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5D0217">
      <w:pPr>
        <w:pStyle w:val="NoSpacing"/>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87333C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00626">
              <w:rPr>
                <w:b/>
                <w:color w:val="auto"/>
                <w:sz w:val="32"/>
              </w:rPr>
              <w:t xml:space="preserve">James </w:t>
            </w:r>
            <w:proofErr w:type="spellStart"/>
            <w:r w:rsidR="00200626">
              <w:rPr>
                <w:b/>
                <w:color w:val="auto"/>
                <w:sz w:val="32"/>
              </w:rPr>
              <w:t>Coppin</w:t>
            </w:r>
            <w:proofErr w:type="spellEnd"/>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4A5351C" w:rsidR="005A1BA3" w:rsidRDefault="00200626" w:rsidP="00340E9A">
            <w:pPr>
              <w:overflowPunct/>
              <w:autoSpaceDE/>
              <w:autoSpaceDN/>
              <w:adjustRightInd/>
              <w:ind w:right="237"/>
              <w:textAlignment w:val="auto"/>
              <w:rPr>
                <w:b/>
                <w:color w:val="auto"/>
                <w:sz w:val="32"/>
              </w:rPr>
            </w:pPr>
            <w:r>
              <w:rPr>
                <w:b/>
                <w:color w:val="auto"/>
                <w:sz w:val="32"/>
              </w:rPr>
              <w:t>1922402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6054C9">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6054C9">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6054C9">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5D0217"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54EC0E13" w:rsidR="00AA666E" w:rsidRDefault="00025650" w:rsidP="00340E9A">
      <w:pPr>
        <w:ind w:right="237"/>
        <w:jc w:val="both"/>
        <w:rPr>
          <w:b/>
          <w:sz w:val="24"/>
          <w:szCs w:val="24"/>
        </w:rPr>
      </w:pPr>
      <w:r w:rsidRPr="00025650">
        <w:rPr>
          <w:b/>
          <w:sz w:val="24"/>
          <w:szCs w:val="24"/>
        </w:rPr>
        <w:t>ANSWER:</w:t>
      </w:r>
    </w:p>
    <w:p w14:paraId="7EE4CF42" w14:textId="74614E35" w:rsidR="004D06CE" w:rsidRDefault="004D06CE" w:rsidP="00340E9A">
      <w:pPr>
        <w:ind w:right="237"/>
        <w:jc w:val="both"/>
        <w:rPr>
          <w:b/>
          <w:sz w:val="24"/>
          <w:szCs w:val="24"/>
        </w:rPr>
      </w:pPr>
    </w:p>
    <w:p w14:paraId="54022C7B" w14:textId="3011605B" w:rsidR="004D06CE" w:rsidRDefault="004D06CE" w:rsidP="00340E9A">
      <w:pPr>
        <w:ind w:right="237"/>
        <w:jc w:val="both"/>
        <w:rPr>
          <w:sz w:val="24"/>
          <w:szCs w:val="24"/>
        </w:rPr>
      </w:pPr>
      <w:r>
        <w:rPr>
          <w:sz w:val="24"/>
          <w:szCs w:val="24"/>
        </w:rPr>
        <w:t xml:space="preserve">In my answer I will talk about how my wellbeing is affected by working as the role of a police officer and will talk about my resilience and what steps I take to better myself in the role and outside of work. I will also talk about the impact of organisational justice and how this affects me in the role as well as others, while also discussing what the organisation is doing to tackle some of the issues around organisational justice. </w:t>
      </w:r>
    </w:p>
    <w:p w14:paraId="3A070A36" w14:textId="25F59773" w:rsidR="004D06CE" w:rsidRDefault="004D06CE" w:rsidP="00340E9A">
      <w:pPr>
        <w:ind w:right="237"/>
        <w:jc w:val="both"/>
        <w:rPr>
          <w:sz w:val="24"/>
          <w:szCs w:val="24"/>
        </w:rPr>
      </w:pPr>
    </w:p>
    <w:p w14:paraId="59BFE2AE" w14:textId="08A8D172" w:rsidR="004D06CE" w:rsidRDefault="004D06CE" w:rsidP="00340E9A">
      <w:pPr>
        <w:ind w:right="237"/>
        <w:jc w:val="both"/>
        <w:rPr>
          <w:sz w:val="24"/>
          <w:szCs w:val="24"/>
        </w:rPr>
      </w:pPr>
      <w:r>
        <w:rPr>
          <w:sz w:val="24"/>
          <w:szCs w:val="24"/>
        </w:rPr>
        <w:t xml:space="preserve">Organisational Justice </w:t>
      </w:r>
      <w:r w:rsidR="000B07FB">
        <w:rPr>
          <w:sz w:val="24"/>
          <w:szCs w:val="24"/>
        </w:rPr>
        <w:t xml:space="preserve">is how fairly members of the workforce feel they are treated compared with other employees. Baldwin states “The term “organisational justice” refers to the extent to which employees perceive workplace procedures, interactions and outcomes to be fair in nature. These perceptions can influence attitudes and behaviour for good or ill, in turn having a positive or negative impact on employee performance and the organisation’s success” </w:t>
      </w:r>
      <w:sdt>
        <w:sdtPr>
          <w:rPr>
            <w:sz w:val="24"/>
            <w:szCs w:val="24"/>
          </w:rPr>
          <w:id w:val="293646464"/>
          <w:citation/>
        </w:sdtPr>
        <w:sdtEndPr/>
        <w:sdtContent>
          <w:r w:rsidR="000B07FB">
            <w:rPr>
              <w:sz w:val="24"/>
              <w:szCs w:val="24"/>
            </w:rPr>
            <w:fldChar w:fldCharType="begin"/>
          </w:r>
          <w:r w:rsidR="000B07FB">
            <w:rPr>
              <w:sz w:val="24"/>
              <w:szCs w:val="24"/>
            </w:rPr>
            <w:instrText xml:space="preserve"> CITATION Bal06 \l 2057 </w:instrText>
          </w:r>
          <w:r w:rsidR="000B07FB">
            <w:rPr>
              <w:sz w:val="24"/>
              <w:szCs w:val="24"/>
            </w:rPr>
            <w:fldChar w:fldCharType="separate"/>
          </w:r>
          <w:r w:rsidR="000B07FB" w:rsidRPr="000B07FB">
            <w:rPr>
              <w:noProof/>
              <w:sz w:val="24"/>
              <w:szCs w:val="24"/>
            </w:rPr>
            <w:t>(Baldwin, 2006)</w:t>
          </w:r>
          <w:r w:rsidR="000B07FB">
            <w:rPr>
              <w:sz w:val="24"/>
              <w:szCs w:val="24"/>
            </w:rPr>
            <w:fldChar w:fldCharType="end"/>
          </w:r>
        </w:sdtContent>
      </w:sdt>
      <w:r w:rsidR="000B07FB">
        <w:rPr>
          <w:sz w:val="24"/>
          <w:szCs w:val="24"/>
        </w:rPr>
        <w:t xml:space="preserve">. </w:t>
      </w:r>
      <w:r w:rsidR="00862006">
        <w:rPr>
          <w:sz w:val="24"/>
          <w:szCs w:val="24"/>
        </w:rPr>
        <w:t xml:space="preserve">There are 2 main types of organisational justice, which </w:t>
      </w:r>
      <w:proofErr w:type="gramStart"/>
      <w:r w:rsidR="00862006">
        <w:rPr>
          <w:sz w:val="24"/>
          <w:szCs w:val="24"/>
        </w:rPr>
        <w:t>are;</w:t>
      </w:r>
      <w:proofErr w:type="gramEnd"/>
      <w:r w:rsidR="00862006">
        <w:rPr>
          <w:sz w:val="24"/>
          <w:szCs w:val="24"/>
        </w:rPr>
        <w:t xml:space="preserve"> distributive and procedural. </w:t>
      </w:r>
      <w:r w:rsidR="00862006" w:rsidRPr="00862006">
        <w:rPr>
          <w:sz w:val="24"/>
          <w:szCs w:val="24"/>
        </w:rPr>
        <w:t>Distributive justice refers to how the employees feel inputs such as pay, workloads and rewards are distribut</w:t>
      </w:r>
      <w:r w:rsidR="00862006">
        <w:rPr>
          <w:sz w:val="24"/>
          <w:szCs w:val="24"/>
        </w:rPr>
        <w:t>ed throughout the organisation, while p</w:t>
      </w:r>
      <w:r w:rsidR="00862006" w:rsidRPr="00862006">
        <w:rPr>
          <w:sz w:val="24"/>
          <w:szCs w:val="24"/>
        </w:rPr>
        <w:t xml:space="preserve">rocedural justice consists of how fairly </w:t>
      </w:r>
      <w:r w:rsidR="00862006">
        <w:rPr>
          <w:sz w:val="24"/>
          <w:szCs w:val="24"/>
        </w:rPr>
        <w:t xml:space="preserve">and respected </w:t>
      </w:r>
      <w:r w:rsidR="00862006" w:rsidRPr="00862006">
        <w:rPr>
          <w:sz w:val="24"/>
          <w:szCs w:val="24"/>
        </w:rPr>
        <w:t xml:space="preserve">the employees feel they are treated compared to others in the agency, for example, when senior staff make decisions that affect them. </w:t>
      </w:r>
    </w:p>
    <w:p w14:paraId="4F77B0C2" w14:textId="4BFE8E6C" w:rsidR="00862006" w:rsidRDefault="00862006" w:rsidP="00340E9A">
      <w:pPr>
        <w:ind w:right="237"/>
        <w:jc w:val="both"/>
        <w:rPr>
          <w:sz w:val="24"/>
          <w:szCs w:val="24"/>
        </w:rPr>
      </w:pPr>
    </w:p>
    <w:p w14:paraId="265DDE11" w14:textId="08D10790" w:rsidR="000B7A1A" w:rsidRPr="004D06CE" w:rsidRDefault="00862006" w:rsidP="000B7A1A">
      <w:pPr>
        <w:ind w:right="237"/>
        <w:jc w:val="both"/>
        <w:rPr>
          <w:sz w:val="24"/>
          <w:szCs w:val="24"/>
        </w:rPr>
      </w:pPr>
      <w:proofErr w:type="gramStart"/>
      <w:r>
        <w:rPr>
          <w:sz w:val="24"/>
          <w:szCs w:val="24"/>
        </w:rPr>
        <w:t>Personally</w:t>
      </w:r>
      <w:proofErr w:type="gramEnd"/>
      <w:r>
        <w:rPr>
          <w:sz w:val="24"/>
          <w:szCs w:val="24"/>
        </w:rPr>
        <w:t xml:space="preserve"> I have seen the effects on organisational justice in my workplace.</w:t>
      </w:r>
      <w:r w:rsidR="000B1E15">
        <w:rPr>
          <w:sz w:val="24"/>
          <w:szCs w:val="24"/>
        </w:rPr>
        <w:t xml:space="preserve"> The college of policing expands on the code of ethics, which goes hand in hand with organisational justice, the college of policing states “Fairness -</w:t>
      </w:r>
      <w:r w:rsidR="000B1E15" w:rsidRPr="000B1E15">
        <w:rPr>
          <w:sz w:val="24"/>
          <w:szCs w:val="24"/>
        </w:rPr>
        <w:t>You treat people fairly.</w:t>
      </w:r>
      <w:r w:rsidR="000B1E15">
        <w:rPr>
          <w:sz w:val="24"/>
          <w:szCs w:val="24"/>
        </w:rPr>
        <w:t xml:space="preserve">” And “Equality and diversity - </w:t>
      </w:r>
      <w:r w:rsidR="000B1E15" w:rsidRPr="000B1E15">
        <w:rPr>
          <w:sz w:val="24"/>
          <w:szCs w:val="24"/>
        </w:rPr>
        <w:t>I will act w</w:t>
      </w:r>
      <w:r w:rsidR="000B1E15">
        <w:rPr>
          <w:sz w:val="24"/>
          <w:szCs w:val="24"/>
        </w:rPr>
        <w:t xml:space="preserve">ith fairness and impartiality. </w:t>
      </w:r>
      <w:r w:rsidR="000B1E15" w:rsidRPr="000B1E15">
        <w:rPr>
          <w:sz w:val="24"/>
          <w:szCs w:val="24"/>
        </w:rPr>
        <w:t>I will not discriminate unlawfully or unfairly.</w:t>
      </w:r>
      <w:r w:rsidR="000B1E15">
        <w:rPr>
          <w:sz w:val="24"/>
          <w:szCs w:val="24"/>
        </w:rPr>
        <w:t xml:space="preserve">” </w:t>
      </w:r>
      <w:sdt>
        <w:sdtPr>
          <w:rPr>
            <w:sz w:val="24"/>
            <w:szCs w:val="24"/>
          </w:rPr>
          <w:id w:val="-871225153"/>
          <w:citation/>
        </w:sdtPr>
        <w:sdtEndPr/>
        <w:sdtContent>
          <w:r w:rsidR="00BC2E5D">
            <w:rPr>
              <w:sz w:val="24"/>
              <w:szCs w:val="24"/>
            </w:rPr>
            <w:fldChar w:fldCharType="begin"/>
          </w:r>
          <w:r w:rsidR="00BC2E5D">
            <w:rPr>
              <w:sz w:val="24"/>
              <w:szCs w:val="24"/>
            </w:rPr>
            <w:instrText xml:space="preserve"> CITATION Col141 \l 2057 </w:instrText>
          </w:r>
          <w:r w:rsidR="00BC2E5D">
            <w:rPr>
              <w:sz w:val="24"/>
              <w:szCs w:val="24"/>
            </w:rPr>
            <w:fldChar w:fldCharType="separate"/>
          </w:r>
          <w:r w:rsidR="00BC2E5D" w:rsidRPr="00BC2E5D">
            <w:rPr>
              <w:noProof/>
              <w:sz w:val="24"/>
              <w:szCs w:val="24"/>
            </w:rPr>
            <w:t>(College of Policing, 2014)</w:t>
          </w:r>
          <w:r w:rsidR="00BC2E5D">
            <w:rPr>
              <w:sz w:val="24"/>
              <w:szCs w:val="24"/>
            </w:rPr>
            <w:fldChar w:fldCharType="end"/>
          </w:r>
        </w:sdtContent>
      </w:sdt>
      <w:r w:rsidR="000B7A1A">
        <w:rPr>
          <w:sz w:val="24"/>
          <w:szCs w:val="24"/>
        </w:rPr>
        <w:t xml:space="preserve">. </w:t>
      </w:r>
      <w:r w:rsidR="000B1E15">
        <w:rPr>
          <w:sz w:val="24"/>
          <w:szCs w:val="24"/>
        </w:rPr>
        <w:t xml:space="preserve">But </w:t>
      </w:r>
      <w:proofErr w:type="gramStart"/>
      <w:r w:rsidR="000B1E15">
        <w:rPr>
          <w:sz w:val="24"/>
          <w:szCs w:val="24"/>
        </w:rPr>
        <w:t>unfortunately</w:t>
      </w:r>
      <w:proofErr w:type="gramEnd"/>
      <w:r w:rsidR="000B1E15">
        <w:rPr>
          <w:sz w:val="24"/>
          <w:szCs w:val="24"/>
        </w:rPr>
        <w:t xml:space="preserve"> not every employee follows these. I have seen myself be treated differently in amongst other colleagues simply because I am newer in the role than them, for example whilst on a call they will bypass any advice I offer on the call and discuss the matter with only themselves. This makes me think that I am not adequate for the role at times which in turn</w:t>
      </w:r>
      <w:r w:rsidR="00BC2E5D">
        <w:rPr>
          <w:sz w:val="24"/>
          <w:szCs w:val="24"/>
        </w:rPr>
        <w:t xml:space="preserve"> could affect my mental health, as the job is very demanding on its own so this combined with unsupportive colleagues could negatively affect my mental health, Cavendish expands on this and states “</w:t>
      </w:r>
      <w:r w:rsidR="00BC2E5D" w:rsidRPr="00BC2E5D">
        <w:rPr>
          <w:sz w:val="24"/>
          <w:szCs w:val="24"/>
        </w:rPr>
        <w:t xml:space="preserve">The overload of work can </w:t>
      </w:r>
      <w:r w:rsidR="00BC2E5D" w:rsidRPr="00BC2E5D">
        <w:rPr>
          <w:sz w:val="24"/>
          <w:szCs w:val="24"/>
        </w:rPr>
        <w:lastRenderedPageBreak/>
        <w:t>have an negative impact on mental health other work place risks which can cause bad mental health are work overload, inadequate support or personal risk e.g. first responders such as the police, fire or ambulance services. Risk may be increased in situations where there is a lack of team cohesion or social support. Bullying and psychological harassment are commonly reported as causes of work-related stress by workers and present risks to the health of workers</w:t>
      </w:r>
      <w:r w:rsidR="000B7A1A">
        <w:rPr>
          <w:sz w:val="24"/>
          <w:szCs w:val="24"/>
        </w:rPr>
        <w:t xml:space="preserve">” </w:t>
      </w:r>
      <w:sdt>
        <w:sdtPr>
          <w:rPr>
            <w:sz w:val="24"/>
            <w:szCs w:val="24"/>
          </w:rPr>
          <w:id w:val="1141077069"/>
          <w:citation/>
        </w:sdtPr>
        <w:sdtEndPr/>
        <w:sdtContent>
          <w:r w:rsidR="000B7A1A">
            <w:rPr>
              <w:sz w:val="24"/>
              <w:szCs w:val="24"/>
            </w:rPr>
            <w:fldChar w:fldCharType="begin"/>
          </w:r>
          <w:r w:rsidR="000B7A1A">
            <w:rPr>
              <w:sz w:val="24"/>
              <w:szCs w:val="24"/>
            </w:rPr>
            <w:instrText xml:space="preserve"> CITATION Cav20 \l 2057 </w:instrText>
          </w:r>
          <w:r w:rsidR="000B7A1A">
            <w:rPr>
              <w:sz w:val="24"/>
              <w:szCs w:val="24"/>
            </w:rPr>
            <w:fldChar w:fldCharType="separate"/>
          </w:r>
          <w:r w:rsidR="000B7A1A" w:rsidRPr="000B7A1A">
            <w:rPr>
              <w:noProof/>
              <w:sz w:val="24"/>
              <w:szCs w:val="24"/>
            </w:rPr>
            <w:t>(Cavendish Homecare, 2020)</w:t>
          </w:r>
          <w:r w:rsidR="000B7A1A">
            <w:rPr>
              <w:sz w:val="24"/>
              <w:szCs w:val="24"/>
            </w:rPr>
            <w:fldChar w:fldCharType="end"/>
          </w:r>
        </w:sdtContent>
      </w:sdt>
      <w:r w:rsidR="000B7A1A">
        <w:rPr>
          <w:sz w:val="24"/>
          <w:szCs w:val="24"/>
        </w:rPr>
        <w:t>. These actions go against the code of ethics as they are treating someone unfairly, however I am aware that the code of ethics also states “</w:t>
      </w:r>
      <w:r w:rsidR="000B7A1A" w:rsidRPr="000B7A1A">
        <w:rPr>
          <w:sz w:val="24"/>
          <w:szCs w:val="24"/>
        </w:rPr>
        <w:t>I will report, ch</w:t>
      </w:r>
      <w:r w:rsidR="000B7A1A">
        <w:rPr>
          <w:sz w:val="24"/>
          <w:szCs w:val="24"/>
        </w:rPr>
        <w:t xml:space="preserve">allenge or take action against </w:t>
      </w:r>
      <w:r w:rsidR="000B7A1A" w:rsidRPr="000B7A1A">
        <w:rPr>
          <w:sz w:val="24"/>
          <w:szCs w:val="24"/>
        </w:rPr>
        <w:t xml:space="preserve">the conduct </w:t>
      </w:r>
      <w:r w:rsidR="000B7A1A">
        <w:rPr>
          <w:sz w:val="24"/>
          <w:szCs w:val="24"/>
        </w:rPr>
        <w:t xml:space="preserve">of colleagues which has fallen </w:t>
      </w:r>
      <w:r w:rsidR="000B7A1A" w:rsidRPr="000B7A1A">
        <w:rPr>
          <w:sz w:val="24"/>
          <w:szCs w:val="24"/>
        </w:rPr>
        <w:t>below the standards of professional behaviour</w:t>
      </w:r>
      <w:r w:rsidR="000B7A1A">
        <w:rPr>
          <w:sz w:val="24"/>
          <w:szCs w:val="24"/>
        </w:rPr>
        <w:t xml:space="preserve">” </w:t>
      </w:r>
      <w:sdt>
        <w:sdtPr>
          <w:rPr>
            <w:sz w:val="24"/>
            <w:szCs w:val="24"/>
          </w:rPr>
          <w:id w:val="1877812015"/>
          <w:citation/>
        </w:sdtPr>
        <w:sdtEndPr/>
        <w:sdtContent>
          <w:r w:rsidR="000B7A1A">
            <w:rPr>
              <w:sz w:val="24"/>
              <w:szCs w:val="24"/>
            </w:rPr>
            <w:fldChar w:fldCharType="begin"/>
          </w:r>
          <w:r w:rsidR="000B7A1A">
            <w:rPr>
              <w:sz w:val="24"/>
              <w:szCs w:val="24"/>
            </w:rPr>
            <w:instrText xml:space="preserve"> CITATION Col141 \l 2057 </w:instrText>
          </w:r>
          <w:r w:rsidR="000B7A1A">
            <w:rPr>
              <w:sz w:val="24"/>
              <w:szCs w:val="24"/>
            </w:rPr>
            <w:fldChar w:fldCharType="separate"/>
          </w:r>
          <w:r w:rsidR="000B7A1A" w:rsidRPr="000B7A1A">
            <w:rPr>
              <w:noProof/>
              <w:sz w:val="24"/>
              <w:szCs w:val="24"/>
            </w:rPr>
            <w:t>(College of Policing, 2014)</w:t>
          </w:r>
          <w:r w:rsidR="000B7A1A">
            <w:rPr>
              <w:sz w:val="24"/>
              <w:szCs w:val="24"/>
            </w:rPr>
            <w:fldChar w:fldCharType="end"/>
          </w:r>
        </w:sdtContent>
      </w:sdt>
      <w:r w:rsidR="000B7A1A">
        <w:rPr>
          <w:sz w:val="24"/>
          <w:szCs w:val="24"/>
        </w:rPr>
        <w:t xml:space="preserve">. Due to this I have challenged by </w:t>
      </w:r>
      <w:proofErr w:type="gramStart"/>
      <w:r w:rsidR="000B7A1A">
        <w:rPr>
          <w:sz w:val="24"/>
          <w:szCs w:val="24"/>
        </w:rPr>
        <w:t>colleagues</w:t>
      </w:r>
      <w:proofErr w:type="gramEnd"/>
      <w:r w:rsidR="000B7A1A">
        <w:rPr>
          <w:sz w:val="24"/>
          <w:szCs w:val="24"/>
        </w:rPr>
        <w:t xml:space="preserve"> behaviour against me which resulted them to state that they did not realise they were doing it and that it could have been unconscious bias, this has resulted in the problem I faced of unfair treatment being solved and now I feel like my relationship with my colleagues is a strong one. By doing these actions I feel I have increased my resilience </w:t>
      </w:r>
      <w:r w:rsidR="00A157DE">
        <w:rPr>
          <w:sz w:val="24"/>
          <w:szCs w:val="24"/>
        </w:rPr>
        <w:t>at work</w:t>
      </w:r>
      <w:r w:rsidR="000B7A1A">
        <w:rPr>
          <w:sz w:val="24"/>
          <w:szCs w:val="24"/>
        </w:rPr>
        <w:t>, which needs to be strong for a role such as a police officer.</w:t>
      </w:r>
      <w:r w:rsidR="00A157DE">
        <w:rPr>
          <w:sz w:val="24"/>
          <w:szCs w:val="24"/>
        </w:rPr>
        <w:t xml:space="preserve"> Burton states why resilience at work is important and states “</w:t>
      </w:r>
      <w:r w:rsidR="00A157DE" w:rsidRPr="00A157DE">
        <w:rPr>
          <w:sz w:val="24"/>
          <w:szCs w:val="24"/>
        </w:rPr>
        <w:t>Resilience can prevent negative emotions and thoughts from clouding judgement, meaning employees can deal with issues in the workplace more calmly and logically</w:t>
      </w:r>
      <w:r w:rsidR="00A157DE">
        <w:rPr>
          <w:sz w:val="24"/>
          <w:szCs w:val="24"/>
        </w:rPr>
        <w:t xml:space="preserve">” </w:t>
      </w:r>
      <w:sdt>
        <w:sdtPr>
          <w:rPr>
            <w:sz w:val="24"/>
            <w:szCs w:val="24"/>
          </w:rPr>
          <w:id w:val="-428888621"/>
          <w:citation/>
        </w:sdtPr>
        <w:sdtEndPr/>
        <w:sdtContent>
          <w:r w:rsidR="00A157DE">
            <w:rPr>
              <w:sz w:val="24"/>
              <w:szCs w:val="24"/>
            </w:rPr>
            <w:fldChar w:fldCharType="begin"/>
          </w:r>
          <w:r w:rsidR="00A157DE">
            <w:rPr>
              <w:sz w:val="24"/>
              <w:szCs w:val="24"/>
            </w:rPr>
            <w:instrText xml:space="preserve"> CITATION Liz20 \l 2057 </w:instrText>
          </w:r>
          <w:r w:rsidR="00A157DE">
            <w:rPr>
              <w:sz w:val="24"/>
              <w:szCs w:val="24"/>
            </w:rPr>
            <w:fldChar w:fldCharType="separate"/>
          </w:r>
          <w:r w:rsidR="00A157DE" w:rsidRPr="00A157DE">
            <w:rPr>
              <w:noProof/>
              <w:sz w:val="24"/>
              <w:szCs w:val="24"/>
            </w:rPr>
            <w:t>(Burton, 2020)</w:t>
          </w:r>
          <w:r w:rsidR="00A157DE">
            <w:rPr>
              <w:sz w:val="24"/>
              <w:szCs w:val="24"/>
            </w:rPr>
            <w:fldChar w:fldCharType="end"/>
          </w:r>
        </w:sdtContent>
      </w:sdt>
    </w:p>
    <w:p w14:paraId="616003F9" w14:textId="71477C1B" w:rsidR="00FF7784" w:rsidRDefault="00FF7784" w:rsidP="00340E9A">
      <w:pPr>
        <w:ind w:right="237"/>
        <w:jc w:val="both"/>
        <w:rPr>
          <w:sz w:val="24"/>
          <w:szCs w:val="24"/>
        </w:rPr>
      </w:pPr>
    </w:p>
    <w:p w14:paraId="5E711EE7" w14:textId="7EA93FBB" w:rsidR="00A157DE" w:rsidRPr="00270EEB" w:rsidRDefault="00A157DE" w:rsidP="00340E9A">
      <w:pPr>
        <w:ind w:right="237"/>
        <w:jc w:val="both"/>
        <w:rPr>
          <w:sz w:val="24"/>
          <w:szCs w:val="24"/>
        </w:rPr>
      </w:pPr>
      <w:r>
        <w:rPr>
          <w:sz w:val="24"/>
          <w:szCs w:val="24"/>
        </w:rPr>
        <w:t>Other issues that I have personally not faced in organisational justice at work is ethical issues. I am aware some officers may be mistreated by colleagues or the public simply because of their ethnic background, which directly goes against the code of ethics. This is simply horrendous behaviour but unfortunately it is still prevalent today, which can make those affected by it suffer from severe mental health and make them want to leave the role as they feel they are treated unfairly compared to other colleagues</w:t>
      </w:r>
      <w:r w:rsidR="001043D3">
        <w:rPr>
          <w:sz w:val="24"/>
          <w:szCs w:val="24"/>
        </w:rPr>
        <w:t xml:space="preserve"> just because of their skin colour or ethnic background. </w:t>
      </w:r>
    </w:p>
    <w:p w14:paraId="3B855813" w14:textId="1853A8EC" w:rsidR="00FF7784" w:rsidRDefault="00FF7784" w:rsidP="00340E9A">
      <w:pPr>
        <w:ind w:right="237"/>
        <w:jc w:val="both"/>
        <w:rPr>
          <w:sz w:val="24"/>
          <w:szCs w:val="24"/>
        </w:rPr>
      </w:pPr>
    </w:p>
    <w:p w14:paraId="5C842220" w14:textId="29BC5D72" w:rsidR="00A157DE" w:rsidRDefault="00A157DE" w:rsidP="00340E9A">
      <w:pPr>
        <w:ind w:right="237"/>
        <w:jc w:val="both"/>
        <w:rPr>
          <w:sz w:val="24"/>
          <w:szCs w:val="24"/>
        </w:rPr>
      </w:pPr>
      <w:r>
        <w:rPr>
          <w:sz w:val="24"/>
          <w:szCs w:val="24"/>
        </w:rPr>
        <w:t xml:space="preserve">I can see the steps my organisation is taking to raise ethical standards at the workplace. </w:t>
      </w:r>
      <w:r w:rsidR="009771BB">
        <w:rPr>
          <w:sz w:val="24"/>
          <w:szCs w:val="24"/>
        </w:rPr>
        <w:t>One is simply by holding the code of ethics (COE) to a high standard. If the COE is disobeyed then this will result in a possible disciplinary, which I have directly seen happen at work due to people being dishonest. Having such a large punishment for disobeying th</w:t>
      </w:r>
      <w:r w:rsidR="001043D3">
        <w:rPr>
          <w:sz w:val="24"/>
          <w:szCs w:val="24"/>
        </w:rPr>
        <w:t>ese rules</w:t>
      </w:r>
      <w:r w:rsidR="009771BB">
        <w:rPr>
          <w:sz w:val="24"/>
          <w:szCs w:val="24"/>
        </w:rPr>
        <w:t xml:space="preserve"> makes officers aware that they must follow the COE or else face losing their job.  </w:t>
      </w:r>
      <w:r w:rsidR="007B4B8F">
        <w:rPr>
          <w:sz w:val="24"/>
          <w:szCs w:val="24"/>
        </w:rPr>
        <w:t xml:space="preserve">Another step which helps tackle the problem of unfair treatment by discrimination is the force is setting out goals to employ more people from an ethnic background, this is key as this then changes stereotypes of the job and ensures that people of all ethnic backgrounds see themselves represented in the role which in turn will help with organisational justice and how they perceive they are treated fairly in the workforce. The </w:t>
      </w:r>
      <w:r w:rsidR="00053FAD">
        <w:rPr>
          <w:sz w:val="24"/>
          <w:szCs w:val="24"/>
        </w:rPr>
        <w:t>government’s</w:t>
      </w:r>
      <w:r w:rsidR="007B4B8F">
        <w:rPr>
          <w:sz w:val="24"/>
          <w:szCs w:val="24"/>
        </w:rPr>
        <w:t xml:space="preserve"> website proves that the organisation is trying to encourage more ethnic backgrounds to join the job </w:t>
      </w:r>
      <w:r w:rsidR="00C85EE4">
        <w:rPr>
          <w:sz w:val="24"/>
          <w:szCs w:val="24"/>
        </w:rPr>
        <w:t xml:space="preserve">and it is working </w:t>
      </w:r>
      <w:r w:rsidR="007B4B8F">
        <w:rPr>
          <w:sz w:val="24"/>
          <w:szCs w:val="24"/>
        </w:rPr>
        <w:t>as it states “</w:t>
      </w:r>
      <w:r w:rsidR="007B4B8F" w:rsidRPr="007B4B8F">
        <w:rPr>
          <w:sz w:val="24"/>
          <w:szCs w:val="24"/>
        </w:rPr>
        <w:t>between 2007 and 2020, the percentage of police officers from every ethnic minority group went up</w:t>
      </w:r>
      <w:r w:rsidR="007B4B8F">
        <w:rPr>
          <w:sz w:val="24"/>
          <w:szCs w:val="24"/>
        </w:rPr>
        <w:t xml:space="preserve">” </w:t>
      </w:r>
      <w:sdt>
        <w:sdtPr>
          <w:rPr>
            <w:sz w:val="24"/>
            <w:szCs w:val="24"/>
          </w:rPr>
          <w:id w:val="-802623050"/>
          <w:citation/>
        </w:sdtPr>
        <w:sdtEndPr/>
        <w:sdtContent>
          <w:r w:rsidR="007B4B8F">
            <w:rPr>
              <w:sz w:val="24"/>
              <w:szCs w:val="24"/>
            </w:rPr>
            <w:fldChar w:fldCharType="begin"/>
          </w:r>
          <w:r w:rsidR="007B4B8F">
            <w:rPr>
              <w:sz w:val="24"/>
              <w:szCs w:val="24"/>
            </w:rPr>
            <w:instrText xml:space="preserve"> CITATION Gov21 \l 2057 </w:instrText>
          </w:r>
          <w:r w:rsidR="007B4B8F">
            <w:rPr>
              <w:sz w:val="24"/>
              <w:szCs w:val="24"/>
            </w:rPr>
            <w:fldChar w:fldCharType="separate"/>
          </w:r>
          <w:r w:rsidR="007B4B8F" w:rsidRPr="007B4B8F">
            <w:rPr>
              <w:noProof/>
              <w:sz w:val="24"/>
              <w:szCs w:val="24"/>
            </w:rPr>
            <w:t>(Gov.uk, 2021)</w:t>
          </w:r>
          <w:r w:rsidR="007B4B8F">
            <w:rPr>
              <w:sz w:val="24"/>
              <w:szCs w:val="24"/>
            </w:rPr>
            <w:fldChar w:fldCharType="end"/>
          </w:r>
        </w:sdtContent>
      </w:sdt>
      <w:r w:rsidR="001A6E70">
        <w:rPr>
          <w:sz w:val="24"/>
          <w:szCs w:val="24"/>
        </w:rPr>
        <w:t xml:space="preserve"> </w:t>
      </w:r>
    </w:p>
    <w:p w14:paraId="3A599F4D" w14:textId="1B41325A" w:rsidR="001043D3" w:rsidRDefault="001043D3" w:rsidP="00340E9A">
      <w:pPr>
        <w:ind w:right="237"/>
        <w:jc w:val="both"/>
        <w:rPr>
          <w:sz w:val="24"/>
          <w:szCs w:val="24"/>
        </w:rPr>
      </w:pPr>
    </w:p>
    <w:p w14:paraId="2F357752" w14:textId="3E9CB013" w:rsidR="001043D3" w:rsidRDefault="001043D3" w:rsidP="00340E9A">
      <w:pPr>
        <w:ind w:right="237"/>
        <w:jc w:val="both"/>
        <w:rPr>
          <w:sz w:val="24"/>
          <w:szCs w:val="24"/>
        </w:rPr>
      </w:pPr>
      <w:r>
        <w:rPr>
          <w:sz w:val="24"/>
          <w:szCs w:val="24"/>
        </w:rPr>
        <w:t xml:space="preserve">In conclusion, having a “positive relationship” with organisational justice is key to ensuring a healthy wellbeing at the workplace. By myself tackling issues I have faced at work it has helped my wellbeing as now I have a positive work relationship with my colleagues and feel like I am treated fairly. </w:t>
      </w:r>
      <w:r w:rsidR="00011300">
        <w:rPr>
          <w:sz w:val="24"/>
          <w:szCs w:val="24"/>
        </w:rPr>
        <w:t>This in turn means I feel better at work and is ultimately better for the organisation, Houston reinstates this and states “</w:t>
      </w:r>
      <w:r w:rsidR="00011300" w:rsidRPr="00011300">
        <w:rPr>
          <w:sz w:val="24"/>
          <w:szCs w:val="24"/>
        </w:rPr>
        <w:t xml:space="preserve">wellbeing is enhanced through work interactions when those interactions are trusting, collaborative, and positive, and when employees feel valued and </w:t>
      </w:r>
      <w:r w:rsidR="00011300" w:rsidRPr="00011300">
        <w:rPr>
          <w:sz w:val="24"/>
          <w:szCs w:val="24"/>
        </w:rPr>
        <w:lastRenderedPageBreak/>
        <w:t>respected.</w:t>
      </w:r>
      <w:r w:rsidR="00011300">
        <w:rPr>
          <w:sz w:val="24"/>
          <w:szCs w:val="24"/>
        </w:rPr>
        <w:t xml:space="preserve">” </w:t>
      </w:r>
      <w:proofErr w:type="gramStart"/>
      <w:r w:rsidR="00011300">
        <w:rPr>
          <w:sz w:val="24"/>
          <w:szCs w:val="24"/>
        </w:rPr>
        <w:t>And also</w:t>
      </w:r>
      <w:proofErr w:type="gramEnd"/>
      <w:r w:rsidR="00011300">
        <w:rPr>
          <w:sz w:val="24"/>
          <w:szCs w:val="24"/>
        </w:rPr>
        <w:t xml:space="preserve"> states “</w:t>
      </w:r>
      <w:r w:rsidR="00011300" w:rsidRPr="00011300">
        <w:rPr>
          <w:sz w:val="24"/>
          <w:szCs w:val="24"/>
        </w:rPr>
        <w:t>when relationships in the workplace are characterized by cooperation, trust, and fairness, the reward centre of the brain is activated, which encourages future interactions that promote employee trust, respect, and confidence, with employees believing the best in each other and inspiring each other in their performance</w:t>
      </w:r>
      <w:r w:rsidR="00011300">
        <w:rPr>
          <w:sz w:val="24"/>
          <w:szCs w:val="24"/>
        </w:rPr>
        <w:t xml:space="preserve">” </w:t>
      </w:r>
      <w:sdt>
        <w:sdtPr>
          <w:rPr>
            <w:sz w:val="24"/>
            <w:szCs w:val="24"/>
          </w:rPr>
          <w:id w:val="-750501161"/>
          <w:citation/>
        </w:sdtPr>
        <w:sdtEndPr/>
        <w:sdtContent>
          <w:r w:rsidR="00011300">
            <w:rPr>
              <w:sz w:val="24"/>
              <w:szCs w:val="24"/>
            </w:rPr>
            <w:fldChar w:fldCharType="begin"/>
          </w:r>
          <w:r w:rsidR="00011300">
            <w:rPr>
              <w:sz w:val="24"/>
              <w:szCs w:val="24"/>
            </w:rPr>
            <w:instrText xml:space="preserve"> CITATION Ela21 \l 2057 </w:instrText>
          </w:r>
          <w:r w:rsidR="00011300">
            <w:rPr>
              <w:sz w:val="24"/>
              <w:szCs w:val="24"/>
            </w:rPr>
            <w:fldChar w:fldCharType="separate"/>
          </w:r>
          <w:r w:rsidR="00011300" w:rsidRPr="00011300">
            <w:rPr>
              <w:noProof/>
              <w:sz w:val="24"/>
              <w:szCs w:val="24"/>
            </w:rPr>
            <w:t>(Houston, 2021)</w:t>
          </w:r>
          <w:r w:rsidR="00011300">
            <w:rPr>
              <w:sz w:val="24"/>
              <w:szCs w:val="24"/>
            </w:rPr>
            <w:fldChar w:fldCharType="end"/>
          </w:r>
        </w:sdtContent>
      </w:sdt>
    </w:p>
    <w:p w14:paraId="1C1BA524" w14:textId="728CA2C2" w:rsidR="00011300" w:rsidRDefault="00011300" w:rsidP="00340E9A">
      <w:pPr>
        <w:ind w:right="237"/>
        <w:jc w:val="both"/>
        <w:rPr>
          <w:sz w:val="24"/>
          <w:szCs w:val="24"/>
        </w:rPr>
      </w:pPr>
    </w:p>
    <w:p w14:paraId="184CEFC1" w14:textId="65041751" w:rsidR="00011300" w:rsidRPr="00270EEB" w:rsidRDefault="00011300" w:rsidP="00340E9A">
      <w:pPr>
        <w:ind w:right="237"/>
        <w:jc w:val="both"/>
        <w:rPr>
          <w:sz w:val="24"/>
          <w:szCs w:val="24"/>
        </w:rPr>
      </w:pPr>
      <w:r>
        <w:rPr>
          <w:sz w:val="24"/>
          <w:szCs w:val="24"/>
        </w:rPr>
        <w:t>(Word Count – 1064)</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9771B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198807FC" w:rsidR="00AA666E" w:rsidRPr="00270EEB" w:rsidRDefault="00886B01" w:rsidP="00340E9A">
      <w:pPr>
        <w:ind w:right="237"/>
        <w:jc w:val="both"/>
        <w:rPr>
          <w:sz w:val="24"/>
          <w:szCs w:val="24"/>
        </w:rPr>
      </w:pPr>
      <w:r>
        <w:rPr>
          <w:sz w:val="24"/>
          <w:szCs w:val="24"/>
        </w:rPr>
        <w:t xml:space="preserve">In my answer I will talk about a time in my policing career where I have had to face a complex call and explain how I dealt with the suspect involved along with making sure I met the </w:t>
      </w:r>
      <w:proofErr w:type="spellStart"/>
      <w:r>
        <w:rPr>
          <w:sz w:val="24"/>
          <w:szCs w:val="24"/>
        </w:rPr>
        <w:t>victims</w:t>
      </w:r>
      <w:proofErr w:type="spellEnd"/>
      <w:r>
        <w:rPr>
          <w:sz w:val="24"/>
          <w:szCs w:val="24"/>
        </w:rPr>
        <w:t xml:space="preserve"> needs. I will also explain what options I considered throughout the decision-making process and why I chose such decisions. I will also expand on what other agencies were involved and how I dealt with the evidence that was present to me. </w:t>
      </w:r>
    </w:p>
    <w:p w14:paraId="4557CCDD" w14:textId="77777777" w:rsidR="008B28E7" w:rsidRPr="00270EEB" w:rsidRDefault="008B28E7" w:rsidP="00340E9A">
      <w:pPr>
        <w:ind w:right="237"/>
        <w:jc w:val="both"/>
        <w:rPr>
          <w:sz w:val="24"/>
          <w:szCs w:val="24"/>
        </w:rPr>
      </w:pPr>
    </w:p>
    <w:p w14:paraId="545B147F" w14:textId="3E2E21A9" w:rsidR="008B28E7" w:rsidRDefault="00886B01" w:rsidP="00E00530">
      <w:pPr>
        <w:ind w:right="237"/>
        <w:jc w:val="both"/>
        <w:rPr>
          <w:sz w:val="24"/>
          <w:szCs w:val="24"/>
        </w:rPr>
      </w:pPr>
      <w:r>
        <w:rPr>
          <w:sz w:val="24"/>
          <w:szCs w:val="24"/>
        </w:rPr>
        <w:t>Myself and my colleague attended a high priority call (what is known as a G1 call) where it was disclosed through radio telecoms that there was an on-going disturbance heard over a BT landline and voices of both</w:t>
      </w:r>
      <w:r w:rsidR="00A265DD">
        <w:rPr>
          <w:sz w:val="24"/>
          <w:szCs w:val="24"/>
        </w:rPr>
        <w:t xml:space="preserve"> a</w:t>
      </w:r>
      <w:r>
        <w:rPr>
          <w:sz w:val="24"/>
          <w:szCs w:val="24"/>
        </w:rPr>
        <w:t xml:space="preserve"> man and </w:t>
      </w:r>
      <w:r w:rsidR="00A265DD">
        <w:rPr>
          <w:sz w:val="24"/>
          <w:szCs w:val="24"/>
        </w:rPr>
        <w:t xml:space="preserve">a </w:t>
      </w:r>
      <w:r>
        <w:rPr>
          <w:sz w:val="24"/>
          <w:szCs w:val="24"/>
        </w:rPr>
        <w:t xml:space="preserve">woman shouting, but it was unclear at the time what was going on and the call was classed as “an abandoned 999 call”. Whilst my colleague drove to the location of the </w:t>
      </w:r>
      <w:r w:rsidR="00E00530">
        <w:rPr>
          <w:sz w:val="24"/>
          <w:szCs w:val="24"/>
        </w:rPr>
        <w:t>call,</w:t>
      </w:r>
      <w:r>
        <w:rPr>
          <w:sz w:val="24"/>
          <w:szCs w:val="24"/>
        </w:rPr>
        <w:t xml:space="preserve"> I was aware that the person involved must have called 999 but somehow had hung up. I started to go through the national </w:t>
      </w:r>
      <w:r w:rsidR="00E00530">
        <w:rPr>
          <w:sz w:val="24"/>
          <w:szCs w:val="24"/>
        </w:rPr>
        <w:t>decision-making</w:t>
      </w:r>
      <w:r>
        <w:rPr>
          <w:sz w:val="24"/>
          <w:szCs w:val="24"/>
        </w:rPr>
        <w:t xml:space="preserve"> model </w:t>
      </w:r>
      <w:r w:rsidR="00E00530">
        <w:rPr>
          <w:sz w:val="24"/>
          <w:szCs w:val="24"/>
        </w:rPr>
        <w:t xml:space="preserve">(NDM) in my head to clarify what the facts were and to determine which approach </w:t>
      </w:r>
      <w:r w:rsidR="00A265DD">
        <w:rPr>
          <w:sz w:val="24"/>
          <w:szCs w:val="24"/>
        </w:rPr>
        <w:t>I should</w:t>
      </w:r>
      <w:r w:rsidR="00E00530">
        <w:rPr>
          <w:sz w:val="24"/>
          <w:szCs w:val="24"/>
        </w:rPr>
        <w:t xml:space="preserve"> initially take</w:t>
      </w:r>
      <w:r w:rsidR="00A265DD">
        <w:rPr>
          <w:sz w:val="24"/>
          <w:szCs w:val="24"/>
        </w:rPr>
        <w:t>, w</w:t>
      </w:r>
      <w:r w:rsidR="00E00530">
        <w:rPr>
          <w:sz w:val="24"/>
          <w:szCs w:val="24"/>
        </w:rPr>
        <w:t xml:space="preserve">hich resulted </w:t>
      </w:r>
      <w:r w:rsidR="00A265DD">
        <w:rPr>
          <w:sz w:val="24"/>
          <w:szCs w:val="24"/>
        </w:rPr>
        <w:t>in</w:t>
      </w:r>
      <w:r w:rsidR="00E00530">
        <w:rPr>
          <w:sz w:val="24"/>
          <w:szCs w:val="24"/>
        </w:rPr>
        <w:t xml:space="preserve"> deciding to get into the address as fast as possible.  The college of police states that “</w:t>
      </w:r>
      <w:r w:rsidR="00E00530" w:rsidRPr="00E00530">
        <w:rPr>
          <w:sz w:val="24"/>
          <w:szCs w:val="24"/>
        </w:rPr>
        <w:t>The National Decision Model (NDM) is suitable for all decisions and should be used by everyone in policing. It can be applied:</w:t>
      </w:r>
      <w:r w:rsidR="00E00530">
        <w:rPr>
          <w:sz w:val="24"/>
          <w:szCs w:val="24"/>
        </w:rPr>
        <w:t xml:space="preserve"> </w:t>
      </w:r>
      <w:r w:rsidR="00E00530" w:rsidRPr="00E00530">
        <w:rPr>
          <w:sz w:val="24"/>
          <w:szCs w:val="24"/>
        </w:rPr>
        <w:t>to spontaneous incidents or planned operations</w:t>
      </w:r>
      <w:r w:rsidR="00E00530">
        <w:rPr>
          <w:sz w:val="24"/>
          <w:szCs w:val="24"/>
        </w:rPr>
        <w:t xml:space="preserve"> </w:t>
      </w:r>
      <w:r w:rsidR="00E00530" w:rsidRPr="00E00530">
        <w:rPr>
          <w:sz w:val="24"/>
          <w:szCs w:val="24"/>
        </w:rPr>
        <w:t>by an individual or team of people</w:t>
      </w:r>
      <w:r w:rsidR="00E00530">
        <w:rPr>
          <w:sz w:val="24"/>
          <w:szCs w:val="24"/>
        </w:rPr>
        <w:t xml:space="preserve">, </w:t>
      </w:r>
      <w:r w:rsidR="00E00530" w:rsidRPr="00E00530">
        <w:rPr>
          <w:sz w:val="24"/>
          <w:szCs w:val="24"/>
        </w:rPr>
        <w:t>to both operational and non-operational situations.</w:t>
      </w:r>
      <w:r w:rsidR="00E00530">
        <w:rPr>
          <w:sz w:val="24"/>
          <w:szCs w:val="24"/>
        </w:rPr>
        <w:t xml:space="preserve"> </w:t>
      </w:r>
      <w:r w:rsidR="00E00530" w:rsidRPr="00E00530">
        <w:rPr>
          <w:sz w:val="24"/>
          <w:szCs w:val="24"/>
        </w:rPr>
        <w:t>Decision makers can use the NDM to structure a rationale of what they did during an incident and why.</w:t>
      </w:r>
      <w:r w:rsidR="00E00530">
        <w:rPr>
          <w:sz w:val="24"/>
          <w:szCs w:val="24"/>
        </w:rPr>
        <w:t xml:space="preserve">” </w:t>
      </w:r>
      <w:sdt>
        <w:sdtPr>
          <w:rPr>
            <w:sz w:val="24"/>
            <w:szCs w:val="24"/>
          </w:rPr>
          <w:id w:val="-28489212"/>
          <w:citation/>
        </w:sdtPr>
        <w:sdtEndPr/>
        <w:sdtContent>
          <w:r w:rsidR="00E00530">
            <w:rPr>
              <w:sz w:val="24"/>
              <w:szCs w:val="24"/>
            </w:rPr>
            <w:fldChar w:fldCharType="begin"/>
          </w:r>
          <w:r w:rsidR="00E00530">
            <w:rPr>
              <w:sz w:val="24"/>
              <w:szCs w:val="24"/>
            </w:rPr>
            <w:instrText xml:space="preserve"> CITATION Col143 \l 2057 </w:instrText>
          </w:r>
          <w:r w:rsidR="00E00530">
            <w:rPr>
              <w:sz w:val="24"/>
              <w:szCs w:val="24"/>
            </w:rPr>
            <w:fldChar w:fldCharType="separate"/>
          </w:r>
          <w:r w:rsidR="00E00530" w:rsidRPr="00E00530">
            <w:rPr>
              <w:noProof/>
              <w:sz w:val="24"/>
              <w:szCs w:val="24"/>
            </w:rPr>
            <w:t>(College of Policing , 2014)</w:t>
          </w:r>
          <w:r w:rsidR="00E00530">
            <w:rPr>
              <w:sz w:val="24"/>
              <w:szCs w:val="24"/>
            </w:rPr>
            <w:fldChar w:fldCharType="end"/>
          </w:r>
        </w:sdtContent>
      </w:sdt>
    </w:p>
    <w:p w14:paraId="07CA897F" w14:textId="000980D2" w:rsidR="00E00530" w:rsidRDefault="00E00530" w:rsidP="00E00530">
      <w:pPr>
        <w:ind w:right="237"/>
        <w:jc w:val="both"/>
        <w:rPr>
          <w:sz w:val="24"/>
          <w:szCs w:val="24"/>
        </w:rPr>
      </w:pPr>
    </w:p>
    <w:p w14:paraId="338570D4" w14:textId="4EA4DA48" w:rsidR="00E00530" w:rsidRDefault="00E00530" w:rsidP="00E00530">
      <w:pPr>
        <w:ind w:right="237"/>
        <w:jc w:val="both"/>
        <w:rPr>
          <w:sz w:val="24"/>
          <w:szCs w:val="24"/>
        </w:rPr>
      </w:pPr>
      <w:r>
        <w:rPr>
          <w:sz w:val="24"/>
          <w:szCs w:val="24"/>
        </w:rPr>
        <w:t>See figure 1 below which accurately displays the NDM, so it is easier to visualise how I u</w:t>
      </w:r>
      <w:r w:rsidR="00A265DD">
        <w:rPr>
          <w:sz w:val="24"/>
          <w:szCs w:val="24"/>
        </w:rPr>
        <w:t>tilised</w:t>
      </w:r>
      <w:r>
        <w:rPr>
          <w:sz w:val="24"/>
          <w:szCs w:val="24"/>
        </w:rPr>
        <w:t xml:space="preserve"> it. </w:t>
      </w:r>
    </w:p>
    <w:p w14:paraId="650831E8" w14:textId="77777777" w:rsidR="00E00530" w:rsidRPr="00E00530" w:rsidRDefault="00E00530" w:rsidP="00E00530">
      <w:pPr>
        <w:ind w:right="237"/>
        <w:jc w:val="both"/>
        <w:rPr>
          <w:sz w:val="24"/>
          <w:szCs w:val="24"/>
        </w:rPr>
      </w:pPr>
    </w:p>
    <w:p w14:paraId="21464F4E" w14:textId="77777777" w:rsidR="00E00530" w:rsidRPr="00E00530" w:rsidRDefault="00E00530" w:rsidP="00E00530">
      <w:pPr>
        <w:spacing w:before="240"/>
        <w:rPr>
          <w:color w:val="auto"/>
          <w:sz w:val="22"/>
          <w:szCs w:val="22"/>
        </w:rPr>
      </w:pPr>
      <w:r w:rsidRPr="00E00530">
        <w:rPr>
          <w:noProof/>
          <w:color w:val="auto"/>
          <w:sz w:val="22"/>
          <w:szCs w:val="22"/>
        </w:rPr>
        <mc:AlternateContent>
          <mc:Choice Requires="wps">
            <w:drawing>
              <wp:anchor distT="45720" distB="45720" distL="114300" distR="114300" simplePos="0" relativeHeight="251660288" behindDoc="0" locked="0" layoutInCell="1" allowOverlap="1" wp14:anchorId="104BA12C" wp14:editId="4072BF18">
                <wp:simplePos x="0" y="0"/>
                <wp:positionH relativeFrom="column">
                  <wp:posOffset>-58139</wp:posOffset>
                </wp:positionH>
                <wp:positionV relativeFrom="paragraph">
                  <wp:posOffset>-80</wp:posOffset>
                </wp:positionV>
                <wp:extent cx="803910" cy="1404620"/>
                <wp:effectExtent l="0" t="0" r="15240" b="2476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3910" cy="1404620"/>
                        </a:xfrm>
                        <a:prstGeom prst="rect">
                          <a:avLst/>
                        </a:prstGeom>
                        <a:solidFill>
                          <a:srgbClr val="FFFFFF"/>
                        </a:solidFill>
                        <a:ln w="9525">
                          <a:solidFill>
                            <a:srgbClr val="000000"/>
                          </a:solidFill>
                          <a:miter lim="800000"/>
                          <a:headEnd/>
                          <a:tailEnd/>
                        </a:ln>
                      </wps:spPr>
                      <wps:txbx>
                        <w:txbxContent>
                          <w:p w14:paraId="0424A5B1" w14:textId="77777777" w:rsidR="00CE3245" w:rsidRDefault="00CE3245" w:rsidP="00E00530">
                            <w:r w:rsidRPr="00AD4716">
                              <w:rPr>
                                <w:b/>
                                <w:u w:val="single"/>
                              </w:rPr>
                              <w:t>Figure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04BA12C" id="_x0000_t202" coordsize="21600,21600" o:spt="202" path="m,l,21600r21600,l21600,xe">
                <v:stroke joinstyle="miter"/>
                <v:path gradientshapeok="t" o:connecttype="rect"/>
              </v:shapetype>
              <v:shape id="Text Box 2" o:spid="_x0000_s1026" type="#_x0000_t202" style="position:absolute;margin-left:-4.6pt;margin-top:0;width:63.3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">
                <v:textbox style="mso-fit-shape-to-text:t">
                  <w:txbxContent>
                    <w:p w14:paraId="0424A5B1" w14:textId="77777777" w:rsidR="00CE3245" w:rsidRDefault="00CE3245" w:rsidP="00E00530">
                      <w:r w:rsidRPr="00AD4716">
                        <w:rPr>
                          <w:b/>
                          <w:u w:val="single"/>
                        </w:rPr>
                        <w:t>Figure 1</w:t>
                      </w:r>
                    </w:p>
                  </w:txbxContent>
                </v:textbox>
                <w10:wrap type="square"/>
              </v:shape>
            </w:pict>
          </mc:Fallback>
        </mc:AlternateContent>
      </w:r>
    </w:p>
    <w:p w14:paraId="215D3875" w14:textId="77777777" w:rsidR="00E00530" w:rsidRPr="00E00530" w:rsidRDefault="00E00530" w:rsidP="00E00530">
      <w:pPr>
        <w:spacing w:before="240"/>
        <w:rPr>
          <w:color w:val="auto"/>
          <w:sz w:val="22"/>
          <w:szCs w:val="22"/>
        </w:rPr>
      </w:pPr>
      <w:r w:rsidRPr="00E00530">
        <w:rPr>
          <w:noProof/>
          <w:color w:val="auto"/>
          <w:sz w:val="22"/>
          <w:szCs w:val="22"/>
        </w:rPr>
        <w:drawing>
          <wp:anchor distT="0" distB="0" distL="114300" distR="114300" simplePos="0" relativeHeight="251659264" behindDoc="1" locked="0" layoutInCell="1" allowOverlap="1" wp14:anchorId="0D19D8B5" wp14:editId="339B5B31">
            <wp:simplePos x="0" y="0"/>
            <wp:positionH relativeFrom="margin">
              <wp:posOffset>-138776</wp:posOffset>
            </wp:positionH>
            <wp:positionV relativeFrom="paragraph">
              <wp:posOffset>-261628</wp:posOffset>
            </wp:positionV>
            <wp:extent cx="3865944" cy="2773462"/>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DM Pic.png"/>
                    <pic:cNvPicPr/>
                  </pic:nvPicPr>
                  <pic:blipFill>
                    <a:blip r:embed="rId20">
                      <a:extLst>
                        <a:ext uri="{28A0092B-C50C-407E-A947-70E740481C1C}">
                          <a14:useLocalDpi xmlns:a14="http://schemas.microsoft.com/office/drawing/2010/main" val="0"/>
                        </a:ext>
                      </a:extLst>
                    </a:blip>
                    <a:stretch>
                      <a:fillRect/>
                    </a:stretch>
                  </pic:blipFill>
                  <pic:spPr>
                    <a:xfrm>
                      <a:off x="0" y="0"/>
                      <a:ext cx="3865944" cy="2773462"/>
                    </a:xfrm>
                    <a:prstGeom prst="rect">
                      <a:avLst/>
                    </a:prstGeom>
                  </pic:spPr>
                </pic:pic>
              </a:graphicData>
            </a:graphic>
            <wp14:sizeRelH relativeFrom="page">
              <wp14:pctWidth>0</wp14:pctWidth>
            </wp14:sizeRelH>
            <wp14:sizeRelV relativeFrom="page">
              <wp14:pctHeight>0</wp14:pctHeight>
            </wp14:sizeRelV>
          </wp:anchor>
        </w:drawing>
      </w:r>
    </w:p>
    <w:p w14:paraId="54FD6747" w14:textId="186FF705" w:rsidR="00E00530" w:rsidRDefault="00E00530" w:rsidP="00E00530">
      <w:pPr>
        <w:ind w:right="237"/>
        <w:jc w:val="both"/>
        <w:rPr>
          <w:sz w:val="24"/>
          <w:szCs w:val="24"/>
        </w:rPr>
      </w:pPr>
    </w:p>
    <w:p w14:paraId="1A6447B2" w14:textId="77777777" w:rsidR="00E00530" w:rsidRPr="00270EEB" w:rsidRDefault="00E00530" w:rsidP="00E00530">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016B3CF6" w:rsidR="008B28E7" w:rsidRPr="00270EEB" w:rsidRDefault="008B28E7" w:rsidP="00340E9A">
      <w:pPr>
        <w:ind w:right="237"/>
        <w:jc w:val="both"/>
        <w:rPr>
          <w:sz w:val="24"/>
          <w:szCs w:val="24"/>
        </w:rPr>
      </w:pPr>
    </w:p>
    <w:p w14:paraId="4519C025" w14:textId="49E2B99D" w:rsidR="008B28E7" w:rsidRPr="00270EEB" w:rsidRDefault="008B28E7" w:rsidP="00340E9A">
      <w:pPr>
        <w:ind w:right="237"/>
        <w:jc w:val="both"/>
        <w:rPr>
          <w:sz w:val="24"/>
          <w:szCs w:val="24"/>
        </w:rPr>
      </w:pPr>
    </w:p>
    <w:p w14:paraId="07ED14A6" w14:textId="28CA5BD1" w:rsidR="00AA666E" w:rsidRPr="00270EEB" w:rsidRDefault="00AA666E" w:rsidP="00340E9A">
      <w:pPr>
        <w:ind w:right="237"/>
        <w:jc w:val="both"/>
        <w:rPr>
          <w:sz w:val="24"/>
          <w:szCs w:val="24"/>
        </w:rPr>
      </w:pPr>
    </w:p>
    <w:p w14:paraId="2D3DE98A" w14:textId="6B8A1509" w:rsidR="00AA666E" w:rsidRPr="00025650" w:rsidRDefault="00AA666E" w:rsidP="00340E9A">
      <w:pPr>
        <w:ind w:right="237"/>
        <w:jc w:val="both"/>
        <w:rPr>
          <w:b/>
          <w:sz w:val="24"/>
          <w:szCs w:val="24"/>
        </w:rPr>
      </w:pPr>
    </w:p>
    <w:p w14:paraId="5E398809" w14:textId="76311872" w:rsidR="00E00530" w:rsidRDefault="00E00530" w:rsidP="5B63D80E">
      <w:pPr>
        <w:ind w:right="237"/>
        <w:jc w:val="center"/>
      </w:pPr>
      <w:r>
        <w:rPr>
          <w:noProof/>
        </w:rPr>
        <mc:AlternateContent>
          <mc:Choice Requires="wps">
            <w:drawing>
              <wp:anchor distT="45720" distB="45720" distL="114300" distR="114300" simplePos="0" relativeHeight="251662336" behindDoc="0" locked="0" layoutInCell="1" allowOverlap="1" wp14:anchorId="61E620F1" wp14:editId="18981C80">
                <wp:simplePos x="0" y="0"/>
                <wp:positionH relativeFrom="column">
                  <wp:posOffset>3086100</wp:posOffset>
                </wp:positionH>
                <wp:positionV relativeFrom="paragraph">
                  <wp:posOffset>3810</wp:posOffset>
                </wp:positionV>
                <wp:extent cx="1752600" cy="25273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252730"/>
                        </a:xfrm>
                        <a:prstGeom prst="rect">
                          <a:avLst/>
                        </a:prstGeom>
                        <a:solidFill>
                          <a:srgbClr val="FFFFFF"/>
                        </a:solidFill>
                        <a:ln w="9525">
                          <a:solidFill>
                            <a:srgbClr val="000000"/>
                          </a:solidFill>
                          <a:miter lim="800000"/>
                          <a:headEnd/>
                          <a:tailEnd/>
                        </a:ln>
                      </wps:spPr>
                      <wps:txbx>
                        <w:txbxContent>
                          <w:p w14:paraId="59C22FD3" w14:textId="1FC0E96D" w:rsidR="00CE3245" w:rsidRDefault="005D0217">
                            <w:sdt>
                              <w:sdtPr>
                                <w:id w:val="-1026943323"/>
                                <w:citation/>
                              </w:sdtPr>
                              <w:sdtEndPr/>
                              <w:sdtContent>
                                <w:r w:rsidR="00CE3245">
                                  <w:fldChar w:fldCharType="begin"/>
                                </w:r>
                                <w:r w:rsidR="00CE3245">
                                  <w:instrText xml:space="preserve"> CITATION Col143 \l 2057 </w:instrText>
                                </w:r>
                                <w:r w:rsidR="00CE3245">
                                  <w:fldChar w:fldCharType="separate"/>
                                </w:r>
                                <w:r w:rsidR="00CE3245">
                                  <w:rPr>
                                    <w:noProof/>
                                  </w:rPr>
                                  <w:t>(College of Policing , 2014)</w:t>
                                </w:r>
                                <w:r w:rsidR="00CE3245">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E620F1" id="_x0000_s1027" type="#_x0000_t202" style="position:absolute;left:0;text-align:left;margin-left:243pt;margin-top:.3pt;width:138pt;height:19.9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">
                <v:textbox>
                  <w:txbxContent>
                    <w:p w14:paraId="59C22FD3" w14:textId="1FC0E96D" w:rsidR="00CE3245" w:rsidRDefault="005D0217">
                      <w:sdt>
                        <w:sdtPr>
                          <w:id w:val="-1026943323"/>
                          <w:citation/>
                        </w:sdtPr>
                        <w:sdtEndPr/>
                        <w:sdtContent>
                          <w:r w:rsidR="00CE3245">
                            <w:fldChar w:fldCharType="begin"/>
                          </w:r>
                          <w:r w:rsidR="00CE3245">
                            <w:instrText xml:space="preserve"> CITATION Col143 \l 2057 </w:instrText>
                          </w:r>
                          <w:r w:rsidR="00CE3245">
                            <w:fldChar w:fldCharType="separate"/>
                          </w:r>
                          <w:r w:rsidR="00CE3245">
                            <w:rPr>
                              <w:noProof/>
                            </w:rPr>
                            <w:t>(College of Policing , 2014)</w:t>
                          </w:r>
                          <w:r w:rsidR="00CE3245">
                            <w:fldChar w:fldCharType="end"/>
                          </w:r>
                        </w:sdtContent>
                      </w:sdt>
                    </w:p>
                  </w:txbxContent>
                </v:textbox>
                <w10:wrap type="square"/>
              </v:shape>
            </w:pict>
          </mc:Fallback>
        </mc:AlternateContent>
      </w:r>
    </w:p>
    <w:p w14:paraId="7767F274" w14:textId="2A490915" w:rsidR="00E00530" w:rsidRDefault="00E00530" w:rsidP="00E00530">
      <w:pPr>
        <w:tabs>
          <w:tab w:val="left" w:pos="5990"/>
        </w:tabs>
        <w:ind w:right="237"/>
      </w:pPr>
      <w:r>
        <w:tab/>
      </w:r>
    </w:p>
    <w:p w14:paraId="7892EC22" w14:textId="77777777" w:rsidR="00E00530" w:rsidRDefault="00E00530" w:rsidP="5B63D80E">
      <w:pPr>
        <w:ind w:right="237"/>
        <w:jc w:val="center"/>
      </w:pPr>
    </w:p>
    <w:p w14:paraId="543BA707" w14:textId="77777777" w:rsidR="00E00530" w:rsidRDefault="00E00530" w:rsidP="5B63D80E">
      <w:pPr>
        <w:ind w:right="237"/>
        <w:jc w:val="center"/>
      </w:pPr>
    </w:p>
    <w:p w14:paraId="495E20E1" w14:textId="3B203C71" w:rsidR="00E00530" w:rsidRDefault="00E00530" w:rsidP="00E00530">
      <w:pPr>
        <w:ind w:right="237"/>
      </w:pPr>
    </w:p>
    <w:p w14:paraId="6BAEA440" w14:textId="328A19BE" w:rsidR="00E55685" w:rsidRDefault="00E00530" w:rsidP="004877DF">
      <w:pPr>
        <w:ind w:right="237"/>
        <w:rPr>
          <w:sz w:val="24"/>
          <w:szCs w:val="24"/>
        </w:rPr>
      </w:pPr>
      <w:r>
        <w:rPr>
          <w:sz w:val="24"/>
          <w:szCs w:val="24"/>
        </w:rPr>
        <w:t xml:space="preserve">Myself and my colleague were aware that a male and a female lived at the address and were both Polish. PNC checks were conducted on my mobile </w:t>
      </w:r>
      <w:r w:rsidR="0066321C">
        <w:rPr>
          <w:sz w:val="24"/>
          <w:szCs w:val="24"/>
        </w:rPr>
        <w:t xml:space="preserve">(which displays persons previous offences and any warning markers they may have.) In this instance the male had multiple warning markers for assault police and domestic violence. This made myself and my colleague more acute and aware whilst at the call. When we arrived at the </w:t>
      </w:r>
      <w:r w:rsidR="00E35730">
        <w:rPr>
          <w:sz w:val="24"/>
          <w:szCs w:val="24"/>
        </w:rPr>
        <w:t>call,</w:t>
      </w:r>
      <w:r w:rsidR="0066321C">
        <w:rPr>
          <w:sz w:val="24"/>
          <w:szCs w:val="24"/>
        </w:rPr>
        <w:t xml:space="preserve"> I could hear shouting coming from inside the address</w:t>
      </w:r>
      <w:r w:rsidR="00E35730">
        <w:rPr>
          <w:sz w:val="24"/>
          <w:szCs w:val="24"/>
        </w:rPr>
        <w:t xml:space="preserve">. </w:t>
      </w:r>
      <w:r w:rsidR="0066321C">
        <w:rPr>
          <w:sz w:val="24"/>
          <w:szCs w:val="24"/>
        </w:rPr>
        <w:t xml:space="preserve">I immediately was aware that a </w:t>
      </w:r>
      <w:proofErr w:type="spellStart"/>
      <w:r w:rsidR="0066321C">
        <w:rPr>
          <w:sz w:val="24"/>
          <w:szCs w:val="24"/>
        </w:rPr>
        <w:t>persons</w:t>
      </w:r>
      <w:proofErr w:type="spellEnd"/>
      <w:r w:rsidR="0066321C">
        <w:rPr>
          <w:sz w:val="24"/>
          <w:szCs w:val="24"/>
        </w:rPr>
        <w:t xml:space="preserve"> life could be at risk so </w:t>
      </w:r>
      <w:r w:rsidR="00E35730">
        <w:rPr>
          <w:sz w:val="24"/>
          <w:szCs w:val="24"/>
        </w:rPr>
        <w:t>I considered the use of other agencies in the police</w:t>
      </w:r>
      <w:r w:rsidR="00A265DD">
        <w:rPr>
          <w:sz w:val="24"/>
          <w:szCs w:val="24"/>
        </w:rPr>
        <w:t xml:space="preserve"> force</w:t>
      </w:r>
      <w:r w:rsidR="00E35730">
        <w:rPr>
          <w:sz w:val="24"/>
          <w:szCs w:val="24"/>
        </w:rPr>
        <w:t xml:space="preserve"> such as firearms</w:t>
      </w:r>
      <w:r w:rsidR="00A265DD">
        <w:rPr>
          <w:sz w:val="24"/>
          <w:szCs w:val="24"/>
        </w:rPr>
        <w:t xml:space="preserve">, </w:t>
      </w:r>
      <w:r w:rsidR="00E35730">
        <w:rPr>
          <w:sz w:val="24"/>
          <w:szCs w:val="24"/>
        </w:rPr>
        <w:t xml:space="preserve">to assist with gaining entry into the property but I instead utilised the NDM and I simply </w:t>
      </w:r>
      <w:r w:rsidR="0066321C">
        <w:rPr>
          <w:sz w:val="24"/>
          <w:szCs w:val="24"/>
        </w:rPr>
        <w:t>tried the door handle which was unlocked</w:t>
      </w:r>
      <w:r w:rsidR="00A265DD">
        <w:rPr>
          <w:sz w:val="24"/>
          <w:szCs w:val="24"/>
        </w:rPr>
        <w:t xml:space="preserve">, </w:t>
      </w:r>
      <w:r w:rsidR="0066321C">
        <w:rPr>
          <w:sz w:val="24"/>
          <w:szCs w:val="24"/>
        </w:rPr>
        <w:t xml:space="preserve">so I immediately entered the address under the power of section 17 </w:t>
      </w:r>
      <w:r w:rsidR="00A265DD">
        <w:rPr>
          <w:sz w:val="24"/>
          <w:szCs w:val="24"/>
        </w:rPr>
        <w:t xml:space="preserve">of </w:t>
      </w:r>
      <w:r w:rsidR="0066321C">
        <w:rPr>
          <w:sz w:val="24"/>
          <w:szCs w:val="24"/>
        </w:rPr>
        <w:t>PACE 1984 which states “</w:t>
      </w:r>
      <w:r w:rsidR="0066321C" w:rsidRPr="0066321C">
        <w:rPr>
          <w:sz w:val="24"/>
          <w:szCs w:val="24"/>
        </w:rPr>
        <w:t>Subject to the following provisions of this section, and without prejudice to any other enactment, a constable may enter and search any premises for the purpose</w:t>
      </w:r>
      <w:r w:rsidR="0066321C">
        <w:rPr>
          <w:sz w:val="24"/>
          <w:szCs w:val="24"/>
        </w:rPr>
        <w:t xml:space="preserve"> </w:t>
      </w:r>
      <w:r w:rsidR="0066321C" w:rsidRPr="0066321C">
        <w:rPr>
          <w:sz w:val="24"/>
          <w:szCs w:val="24"/>
        </w:rPr>
        <w:t>of saving life or limb or preventing serious damage to property.</w:t>
      </w:r>
      <w:r w:rsidR="0066321C">
        <w:rPr>
          <w:sz w:val="24"/>
          <w:szCs w:val="24"/>
        </w:rPr>
        <w:t xml:space="preserve">” </w:t>
      </w:r>
      <w:sdt>
        <w:sdtPr>
          <w:rPr>
            <w:sz w:val="24"/>
            <w:szCs w:val="24"/>
          </w:rPr>
          <w:id w:val="1846972247"/>
          <w:citation/>
        </w:sdtPr>
        <w:sdtEndPr/>
        <w:sdtContent>
          <w:r w:rsidR="0066321C">
            <w:rPr>
              <w:sz w:val="24"/>
              <w:szCs w:val="24"/>
            </w:rPr>
            <w:fldChar w:fldCharType="begin"/>
          </w:r>
          <w:r w:rsidR="0066321C">
            <w:rPr>
              <w:sz w:val="24"/>
              <w:szCs w:val="24"/>
            </w:rPr>
            <w:instrText xml:space="preserve"> CITATION Leg21 \l 2057 </w:instrText>
          </w:r>
          <w:r w:rsidR="0066321C">
            <w:rPr>
              <w:sz w:val="24"/>
              <w:szCs w:val="24"/>
            </w:rPr>
            <w:fldChar w:fldCharType="separate"/>
          </w:r>
          <w:r w:rsidR="0066321C" w:rsidRPr="0066321C">
            <w:rPr>
              <w:noProof/>
              <w:sz w:val="24"/>
              <w:szCs w:val="24"/>
            </w:rPr>
            <w:t>(Legislation.gov, 2021)</w:t>
          </w:r>
          <w:r w:rsidR="0066321C">
            <w:rPr>
              <w:sz w:val="24"/>
              <w:szCs w:val="24"/>
            </w:rPr>
            <w:fldChar w:fldCharType="end"/>
          </w:r>
        </w:sdtContent>
      </w:sdt>
      <w:r w:rsidR="0066321C">
        <w:rPr>
          <w:sz w:val="24"/>
          <w:szCs w:val="24"/>
        </w:rPr>
        <w:t xml:space="preserve">. </w:t>
      </w:r>
    </w:p>
    <w:p w14:paraId="1F3B6901" w14:textId="77777777" w:rsidR="00E55685" w:rsidRDefault="00E55685" w:rsidP="004877DF">
      <w:pPr>
        <w:ind w:right="237"/>
        <w:rPr>
          <w:sz w:val="24"/>
          <w:szCs w:val="24"/>
        </w:rPr>
      </w:pPr>
    </w:p>
    <w:p w14:paraId="5EBB99AF" w14:textId="08DA3E1A" w:rsidR="00E00530" w:rsidRDefault="0066321C" w:rsidP="004877DF">
      <w:pPr>
        <w:ind w:right="237"/>
        <w:rPr>
          <w:sz w:val="24"/>
          <w:szCs w:val="24"/>
        </w:rPr>
      </w:pPr>
      <w:r>
        <w:rPr>
          <w:sz w:val="24"/>
          <w:szCs w:val="24"/>
        </w:rPr>
        <w:t>Upon entering</w:t>
      </w:r>
      <w:r w:rsidR="00A265DD">
        <w:rPr>
          <w:sz w:val="24"/>
          <w:szCs w:val="24"/>
        </w:rPr>
        <w:t>,</w:t>
      </w:r>
      <w:r>
        <w:rPr>
          <w:sz w:val="24"/>
          <w:szCs w:val="24"/>
        </w:rPr>
        <w:t xml:space="preserve"> a male and female were inside the house and the female was crying. Myself and my colleague spoke to the occupants separately. Whilst speaking with the male I was aware that he was Polish, due to this I wanted to make sure I was offering him the best service </w:t>
      </w:r>
      <w:r w:rsidR="004877DF">
        <w:rPr>
          <w:sz w:val="24"/>
          <w:szCs w:val="24"/>
        </w:rPr>
        <w:t>so he could fully tell me what had occurred, so I offered him the support of a separate agency of Language Line. This ensures I was acting in line with the Code of Ethics (COE) as I am treating him fairly. The COE states “</w:t>
      </w:r>
      <w:r w:rsidR="004877DF" w:rsidRPr="004877DF">
        <w:rPr>
          <w:sz w:val="24"/>
          <w:szCs w:val="24"/>
        </w:rPr>
        <w:t>I will act with fairness and impartiality. I will not discriminate unlawfully or unfairly</w:t>
      </w:r>
      <w:r w:rsidR="004877DF">
        <w:rPr>
          <w:sz w:val="24"/>
          <w:szCs w:val="24"/>
        </w:rPr>
        <w:t>”</w:t>
      </w:r>
      <w:sdt>
        <w:sdtPr>
          <w:rPr>
            <w:sz w:val="24"/>
            <w:szCs w:val="24"/>
          </w:rPr>
          <w:id w:val="-333837819"/>
          <w:citation/>
        </w:sdtPr>
        <w:sdtEndPr/>
        <w:sdtContent>
          <w:r w:rsidR="004877DF">
            <w:rPr>
              <w:sz w:val="24"/>
              <w:szCs w:val="24"/>
            </w:rPr>
            <w:fldChar w:fldCharType="begin"/>
          </w:r>
          <w:r w:rsidR="004877DF">
            <w:rPr>
              <w:sz w:val="24"/>
              <w:szCs w:val="24"/>
            </w:rPr>
            <w:instrText xml:space="preserve"> CITATION Col141 \l 2057 </w:instrText>
          </w:r>
          <w:r w:rsidR="004877DF">
            <w:rPr>
              <w:sz w:val="24"/>
              <w:szCs w:val="24"/>
            </w:rPr>
            <w:fldChar w:fldCharType="separate"/>
          </w:r>
          <w:r w:rsidR="004877DF">
            <w:rPr>
              <w:noProof/>
              <w:sz w:val="24"/>
              <w:szCs w:val="24"/>
            </w:rPr>
            <w:t xml:space="preserve"> </w:t>
          </w:r>
          <w:r w:rsidR="004877DF" w:rsidRPr="004877DF">
            <w:rPr>
              <w:noProof/>
              <w:sz w:val="24"/>
              <w:szCs w:val="24"/>
            </w:rPr>
            <w:t>(College of Policing, 2014)</w:t>
          </w:r>
          <w:r w:rsidR="004877DF">
            <w:rPr>
              <w:sz w:val="24"/>
              <w:szCs w:val="24"/>
            </w:rPr>
            <w:fldChar w:fldCharType="end"/>
          </w:r>
        </w:sdtContent>
      </w:sdt>
      <w:r w:rsidR="004877DF">
        <w:rPr>
          <w:sz w:val="24"/>
          <w:szCs w:val="24"/>
        </w:rPr>
        <w:t xml:space="preserve">. The male declined this service. The male was clearly </w:t>
      </w:r>
      <w:r w:rsidR="006054C9">
        <w:rPr>
          <w:sz w:val="24"/>
          <w:szCs w:val="24"/>
        </w:rPr>
        <w:t>distressed,</w:t>
      </w:r>
      <w:r w:rsidR="004877DF">
        <w:rPr>
          <w:sz w:val="24"/>
          <w:szCs w:val="24"/>
        </w:rPr>
        <w:t xml:space="preserve"> and it was apparent that he had taken </w:t>
      </w:r>
      <w:r w:rsidR="006054C9">
        <w:rPr>
          <w:sz w:val="24"/>
          <w:szCs w:val="24"/>
        </w:rPr>
        <w:t>drugs,</w:t>
      </w:r>
      <w:r w:rsidR="004877DF">
        <w:rPr>
          <w:sz w:val="24"/>
          <w:szCs w:val="24"/>
        </w:rPr>
        <w:t xml:space="preserve"> but he denied that any offences had taken place. </w:t>
      </w:r>
      <w:r w:rsidR="006054C9">
        <w:rPr>
          <w:sz w:val="24"/>
          <w:szCs w:val="24"/>
        </w:rPr>
        <w:t xml:space="preserve">My colleague spoke with me and stated that the female also denied any offences had occurred. </w:t>
      </w:r>
    </w:p>
    <w:p w14:paraId="10356FE9" w14:textId="6D12F4CA" w:rsidR="00E55685" w:rsidRDefault="00E55685" w:rsidP="004877DF">
      <w:pPr>
        <w:ind w:right="237"/>
        <w:rPr>
          <w:sz w:val="24"/>
          <w:szCs w:val="24"/>
        </w:rPr>
      </w:pPr>
    </w:p>
    <w:p w14:paraId="60FC1479" w14:textId="3C68B90C" w:rsidR="0084179C" w:rsidRDefault="00E55685" w:rsidP="00B56F5A">
      <w:pPr>
        <w:ind w:right="237"/>
        <w:rPr>
          <w:sz w:val="24"/>
          <w:szCs w:val="24"/>
        </w:rPr>
      </w:pPr>
      <w:r>
        <w:rPr>
          <w:sz w:val="24"/>
          <w:szCs w:val="24"/>
        </w:rPr>
        <w:lastRenderedPageBreak/>
        <w:t>As the female did not disclose any offences,</w:t>
      </w:r>
      <w:r w:rsidR="00043B99">
        <w:rPr>
          <w:sz w:val="24"/>
          <w:szCs w:val="24"/>
        </w:rPr>
        <w:t xml:space="preserve"> my colleague stated that we should simply leave the address as no offences had occurred and that we could not prove otherwise.</w:t>
      </w:r>
      <w:r>
        <w:rPr>
          <w:sz w:val="24"/>
          <w:szCs w:val="24"/>
        </w:rPr>
        <w:t xml:space="preserve"> I felt uncomfortable leaving the male alone with </w:t>
      </w:r>
      <w:r w:rsidR="00043B99">
        <w:rPr>
          <w:sz w:val="24"/>
          <w:szCs w:val="24"/>
        </w:rPr>
        <w:t>the female</w:t>
      </w:r>
      <w:r>
        <w:rPr>
          <w:sz w:val="24"/>
          <w:szCs w:val="24"/>
        </w:rPr>
        <w:t xml:space="preserve"> as I was suspicious that nothing had occurred</w:t>
      </w:r>
      <w:r w:rsidR="00043B99">
        <w:rPr>
          <w:sz w:val="24"/>
          <w:szCs w:val="24"/>
        </w:rPr>
        <w:t xml:space="preserve"> and felt that this would be a problem as further calls could arise from </w:t>
      </w:r>
      <w:proofErr w:type="gramStart"/>
      <w:r w:rsidR="00043B99">
        <w:rPr>
          <w:sz w:val="24"/>
          <w:szCs w:val="24"/>
        </w:rPr>
        <w:t>this</w:t>
      </w:r>
      <w:proofErr w:type="gramEnd"/>
      <w:r w:rsidR="00043B99">
        <w:rPr>
          <w:sz w:val="24"/>
          <w:szCs w:val="24"/>
        </w:rPr>
        <w:t xml:space="preserve"> or the male could cause harm to the female after we left</w:t>
      </w:r>
      <w:r>
        <w:rPr>
          <w:sz w:val="24"/>
          <w:szCs w:val="24"/>
        </w:rPr>
        <w:t xml:space="preserve">. Due to this I utilised evidence-based policing. </w:t>
      </w:r>
      <w:proofErr w:type="spellStart"/>
      <w:r>
        <w:rPr>
          <w:sz w:val="24"/>
          <w:szCs w:val="24"/>
        </w:rPr>
        <w:t>Wheller</w:t>
      </w:r>
      <w:proofErr w:type="spellEnd"/>
      <w:r>
        <w:rPr>
          <w:sz w:val="24"/>
          <w:szCs w:val="24"/>
        </w:rPr>
        <w:t xml:space="preserve"> states that “</w:t>
      </w:r>
      <w:r w:rsidRPr="00E55685">
        <w:rPr>
          <w:sz w:val="24"/>
          <w:szCs w:val="24"/>
        </w:rPr>
        <w:t>Evidence-based policing is an approach that involves police officers and staff working with academics, partners and colleagues to create, review and use the best available evidence to inform and challenge policing policies, practices and decisions</w:t>
      </w:r>
      <w:r>
        <w:rPr>
          <w:sz w:val="24"/>
          <w:szCs w:val="24"/>
        </w:rPr>
        <w:t xml:space="preserve">” </w:t>
      </w:r>
      <w:sdt>
        <w:sdtPr>
          <w:rPr>
            <w:sz w:val="24"/>
            <w:szCs w:val="24"/>
          </w:rPr>
          <w:id w:val="-1375304661"/>
          <w:citation/>
        </w:sdtPr>
        <w:sdtEndPr/>
        <w:sdtContent>
          <w:r>
            <w:rPr>
              <w:sz w:val="24"/>
              <w:szCs w:val="24"/>
            </w:rPr>
            <w:fldChar w:fldCharType="begin"/>
          </w:r>
          <w:r>
            <w:rPr>
              <w:sz w:val="24"/>
              <w:szCs w:val="24"/>
            </w:rPr>
            <w:instrText xml:space="preserve"> CITATION Whe19 \l 2057 </w:instrText>
          </w:r>
          <w:r>
            <w:rPr>
              <w:sz w:val="24"/>
              <w:szCs w:val="24"/>
            </w:rPr>
            <w:fldChar w:fldCharType="separate"/>
          </w:r>
          <w:r w:rsidRPr="00E55685">
            <w:rPr>
              <w:noProof/>
              <w:sz w:val="24"/>
              <w:szCs w:val="24"/>
            </w:rPr>
            <w:t>(Wheller, 2019)</w:t>
          </w:r>
          <w:r>
            <w:rPr>
              <w:sz w:val="24"/>
              <w:szCs w:val="24"/>
            </w:rPr>
            <w:fldChar w:fldCharType="end"/>
          </w:r>
        </w:sdtContent>
      </w:sdt>
      <w:r>
        <w:rPr>
          <w:sz w:val="24"/>
          <w:szCs w:val="24"/>
        </w:rPr>
        <w:t xml:space="preserve">. I noticed there had been a disturbance inside the address as multiple foreign objects were on the floor, I also noted marks and cuts to the </w:t>
      </w:r>
      <w:r w:rsidR="00B56F5A">
        <w:rPr>
          <w:sz w:val="24"/>
          <w:szCs w:val="24"/>
        </w:rPr>
        <w:t>female’s</w:t>
      </w:r>
      <w:r>
        <w:rPr>
          <w:sz w:val="24"/>
          <w:szCs w:val="24"/>
        </w:rPr>
        <w:t xml:space="preserve"> arms and face and noted that the male had specs of blood on his hands and knuckles</w:t>
      </w:r>
      <w:r w:rsidR="00B56F5A">
        <w:rPr>
          <w:sz w:val="24"/>
          <w:szCs w:val="24"/>
        </w:rPr>
        <w:t>, along with small blood marks on his clothes.</w:t>
      </w:r>
      <w:r>
        <w:rPr>
          <w:sz w:val="24"/>
          <w:szCs w:val="24"/>
        </w:rPr>
        <w:t xml:space="preserve"> </w:t>
      </w:r>
      <w:r w:rsidR="00B56F5A">
        <w:rPr>
          <w:sz w:val="24"/>
          <w:szCs w:val="24"/>
        </w:rPr>
        <w:t>I utilised the NDM to assist with my decision making, I considered the available evidence to be mainly clothing and blood marks, which mounts to be physical evidence, Dye describes what physical evidence is and states “</w:t>
      </w:r>
      <w:r w:rsidR="00B56F5A" w:rsidRPr="00B56F5A">
        <w:rPr>
          <w:sz w:val="24"/>
          <w:szCs w:val="24"/>
        </w:rPr>
        <w:t>There are several types of evidence that can be used. One type, physical evidence, refers to items that can be brought into a courtroom for observation. Examples of this type of evidence include a bloody shirt, the mould of a footprint, and a bullet casing.</w:t>
      </w:r>
      <w:r w:rsidR="00B56F5A">
        <w:rPr>
          <w:sz w:val="24"/>
          <w:szCs w:val="24"/>
        </w:rPr>
        <w:t xml:space="preserve">” </w:t>
      </w:r>
      <w:sdt>
        <w:sdtPr>
          <w:rPr>
            <w:sz w:val="24"/>
            <w:szCs w:val="24"/>
          </w:rPr>
          <w:id w:val="1754313282"/>
          <w:citation/>
        </w:sdtPr>
        <w:sdtEndPr/>
        <w:sdtContent>
          <w:r w:rsidR="00B56F5A">
            <w:rPr>
              <w:sz w:val="24"/>
              <w:szCs w:val="24"/>
            </w:rPr>
            <w:fldChar w:fldCharType="begin"/>
          </w:r>
          <w:r w:rsidR="00B56F5A">
            <w:rPr>
              <w:sz w:val="24"/>
              <w:szCs w:val="24"/>
            </w:rPr>
            <w:instrText xml:space="preserve"> CITATION Dye21 \l 2057 </w:instrText>
          </w:r>
          <w:r w:rsidR="00B56F5A">
            <w:rPr>
              <w:sz w:val="24"/>
              <w:szCs w:val="24"/>
            </w:rPr>
            <w:fldChar w:fldCharType="separate"/>
          </w:r>
          <w:r w:rsidR="00B56F5A" w:rsidRPr="00B56F5A">
            <w:rPr>
              <w:noProof/>
              <w:sz w:val="24"/>
              <w:szCs w:val="24"/>
            </w:rPr>
            <w:t>(Dye, 2021)</w:t>
          </w:r>
          <w:r w:rsidR="00B56F5A">
            <w:rPr>
              <w:sz w:val="24"/>
              <w:szCs w:val="24"/>
            </w:rPr>
            <w:fldChar w:fldCharType="end"/>
          </w:r>
        </w:sdtContent>
      </w:sdt>
      <w:r w:rsidR="00B56F5A">
        <w:rPr>
          <w:sz w:val="24"/>
          <w:szCs w:val="24"/>
        </w:rPr>
        <w:t xml:space="preserve">. </w:t>
      </w:r>
    </w:p>
    <w:p w14:paraId="3C163E81" w14:textId="77777777" w:rsidR="0084179C" w:rsidRDefault="0084179C" w:rsidP="00B56F5A">
      <w:pPr>
        <w:ind w:right="237"/>
        <w:rPr>
          <w:sz w:val="24"/>
          <w:szCs w:val="24"/>
        </w:rPr>
      </w:pPr>
    </w:p>
    <w:p w14:paraId="0B45DD9A" w14:textId="378D1209" w:rsidR="00B56F5A" w:rsidRDefault="00B56F5A" w:rsidP="00B56F5A">
      <w:pPr>
        <w:ind w:right="237"/>
        <w:rPr>
          <w:sz w:val="24"/>
          <w:szCs w:val="24"/>
        </w:rPr>
      </w:pPr>
      <w:r>
        <w:rPr>
          <w:sz w:val="24"/>
          <w:szCs w:val="24"/>
        </w:rPr>
        <w:t xml:space="preserve">I considered the available options to explore </w:t>
      </w:r>
      <w:r w:rsidR="006D43F9">
        <w:rPr>
          <w:sz w:val="24"/>
          <w:szCs w:val="24"/>
        </w:rPr>
        <w:t>and considered what outcomes I could choose</w:t>
      </w:r>
      <w:r w:rsidR="00A265DD">
        <w:rPr>
          <w:sz w:val="24"/>
          <w:szCs w:val="24"/>
        </w:rPr>
        <w:t>,</w:t>
      </w:r>
      <w:r w:rsidR="006D43F9">
        <w:rPr>
          <w:sz w:val="24"/>
          <w:szCs w:val="24"/>
        </w:rPr>
        <w:t xml:space="preserve"> whilst using the NDM to assist. I considered using my discretion as the female did not want to take this matter further, “</w:t>
      </w:r>
      <w:r w:rsidR="006D43F9" w:rsidRPr="006D43F9">
        <w:rPr>
          <w:sz w:val="24"/>
          <w:szCs w:val="24"/>
        </w:rPr>
        <w:t>Police discretion is freedom or the power of state officers to exercise various alternative actions towards a person. A police officer may choose to give a warning, issue a ticket of violation or arrest an offender.</w:t>
      </w:r>
      <w:r w:rsidR="006D43F9">
        <w:rPr>
          <w:sz w:val="24"/>
          <w:szCs w:val="24"/>
        </w:rPr>
        <w:t xml:space="preserve">” </w:t>
      </w:r>
      <w:sdt>
        <w:sdtPr>
          <w:rPr>
            <w:sz w:val="24"/>
            <w:szCs w:val="24"/>
          </w:rPr>
          <w:id w:val="-204330813"/>
          <w:citation/>
        </w:sdtPr>
        <w:sdtEndPr/>
        <w:sdtContent>
          <w:r w:rsidR="006D43F9">
            <w:rPr>
              <w:sz w:val="24"/>
              <w:szCs w:val="24"/>
            </w:rPr>
            <w:fldChar w:fldCharType="begin"/>
          </w:r>
          <w:r w:rsidR="006D43F9">
            <w:rPr>
              <w:sz w:val="24"/>
              <w:szCs w:val="24"/>
            </w:rPr>
            <w:instrText xml:space="preserve"> CITATION Law20 \l 2057 </w:instrText>
          </w:r>
          <w:r w:rsidR="006D43F9">
            <w:rPr>
              <w:sz w:val="24"/>
              <w:szCs w:val="24"/>
            </w:rPr>
            <w:fldChar w:fldCharType="separate"/>
          </w:r>
          <w:r w:rsidR="006D43F9" w:rsidRPr="006D43F9">
            <w:rPr>
              <w:noProof/>
              <w:sz w:val="24"/>
              <w:szCs w:val="24"/>
            </w:rPr>
            <w:t>(Lawaspect, 2020)</w:t>
          </w:r>
          <w:r w:rsidR="006D43F9">
            <w:rPr>
              <w:sz w:val="24"/>
              <w:szCs w:val="24"/>
            </w:rPr>
            <w:fldChar w:fldCharType="end"/>
          </w:r>
        </w:sdtContent>
      </w:sdt>
      <w:r w:rsidR="006D43F9">
        <w:rPr>
          <w:sz w:val="24"/>
          <w:szCs w:val="24"/>
        </w:rPr>
        <w:t>. I concluded that to take no action was not appropriate given the available evidence. I also considered what other agencies could be involved in the decision such as the mental health team or crisis support for the male but again concluded that this was not appropriate here as I suspected the male had committed an offence.</w:t>
      </w:r>
      <w:r w:rsidR="00043B99">
        <w:rPr>
          <w:sz w:val="24"/>
          <w:szCs w:val="24"/>
        </w:rPr>
        <w:t xml:space="preserve"> Due to this I concluded the best possible outcome would be to arrest the male</w:t>
      </w:r>
      <w:r w:rsidR="0012674A">
        <w:rPr>
          <w:sz w:val="24"/>
          <w:szCs w:val="24"/>
        </w:rPr>
        <w:t xml:space="preserve">, I utilised the NDM when making this decision whilst also conducting a dynamic risk assessment and realised that this option </w:t>
      </w:r>
      <w:r w:rsidR="00043B99">
        <w:rPr>
          <w:sz w:val="24"/>
          <w:szCs w:val="24"/>
        </w:rPr>
        <w:t>would ensure safeguarding</w:t>
      </w:r>
      <w:r w:rsidR="0012674A">
        <w:rPr>
          <w:sz w:val="24"/>
          <w:szCs w:val="24"/>
        </w:rPr>
        <w:t xml:space="preserve"> is in place</w:t>
      </w:r>
      <w:r w:rsidR="00043B99">
        <w:rPr>
          <w:sz w:val="24"/>
          <w:szCs w:val="24"/>
        </w:rPr>
        <w:t xml:space="preserve"> for the female and </w:t>
      </w:r>
      <w:r w:rsidR="0012674A">
        <w:rPr>
          <w:sz w:val="24"/>
          <w:szCs w:val="24"/>
        </w:rPr>
        <w:t xml:space="preserve">gives an </w:t>
      </w:r>
      <w:r w:rsidR="00043B99">
        <w:rPr>
          <w:sz w:val="24"/>
          <w:szCs w:val="24"/>
        </w:rPr>
        <w:t xml:space="preserve">opportunity </w:t>
      </w:r>
      <w:r w:rsidR="0012674A">
        <w:rPr>
          <w:sz w:val="24"/>
          <w:szCs w:val="24"/>
        </w:rPr>
        <w:t>f</w:t>
      </w:r>
      <w:r w:rsidR="00043B99">
        <w:rPr>
          <w:sz w:val="24"/>
          <w:szCs w:val="24"/>
        </w:rPr>
        <w:t xml:space="preserve">or us to then obtain best evidence by questioning </w:t>
      </w:r>
      <w:r w:rsidR="0012674A">
        <w:rPr>
          <w:sz w:val="24"/>
          <w:szCs w:val="24"/>
        </w:rPr>
        <w:t>the male</w:t>
      </w:r>
      <w:r w:rsidR="00043B99">
        <w:rPr>
          <w:sz w:val="24"/>
          <w:szCs w:val="24"/>
        </w:rPr>
        <w:t xml:space="preserve"> in an </w:t>
      </w:r>
      <w:r w:rsidR="0012674A">
        <w:rPr>
          <w:sz w:val="24"/>
          <w:szCs w:val="24"/>
        </w:rPr>
        <w:t>interview</w:t>
      </w:r>
      <w:r w:rsidR="00043B99">
        <w:rPr>
          <w:sz w:val="24"/>
          <w:szCs w:val="24"/>
        </w:rPr>
        <w:t xml:space="preserve">. I arrested the male for suspicion of domestic assault, following “the best evidence approach” I seized his clothes as it had blood on them which could prove an assault had occurred. I arranged for other colleagues to collect the male and convey him to custody whilst I stayed with the female.  </w:t>
      </w:r>
    </w:p>
    <w:p w14:paraId="704BD350" w14:textId="572D99CB" w:rsidR="00B56F5A" w:rsidRDefault="00B56F5A" w:rsidP="00B56F5A">
      <w:pPr>
        <w:ind w:right="237"/>
        <w:rPr>
          <w:sz w:val="24"/>
          <w:szCs w:val="24"/>
        </w:rPr>
      </w:pPr>
    </w:p>
    <w:p w14:paraId="0B71DAE3" w14:textId="7C3222E9" w:rsidR="00B12804" w:rsidRDefault="00B12804" w:rsidP="00E35730">
      <w:pPr>
        <w:ind w:right="237"/>
        <w:rPr>
          <w:sz w:val="24"/>
          <w:szCs w:val="24"/>
        </w:rPr>
      </w:pPr>
      <w:r>
        <w:rPr>
          <w:sz w:val="24"/>
          <w:szCs w:val="24"/>
        </w:rPr>
        <w:t>I considered using multiple agencies in assisting with this call so I sat with the female and talked her through a Public Protection Notice, this was due to the fact I believed the female needed extra help that myself as a police officer could simply not provide to her as effectively and to document my concerns. South Wales police state “</w:t>
      </w:r>
      <w:r w:rsidRPr="00B12804">
        <w:rPr>
          <w:sz w:val="24"/>
          <w:szCs w:val="24"/>
        </w:rPr>
        <w:t>A PPN is an information sharing document which allows officers to record safeguarding concerns when identified.</w:t>
      </w:r>
      <w:r>
        <w:rPr>
          <w:sz w:val="24"/>
          <w:szCs w:val="24"/>
        </w:rPr>
        <w:t xml:space="preserve">” </w:t>
      </w:r>
      <w:sdt>
        <w:sdtPr>
          <w:rPr>
            <w:sz w:val="24"/>
            <w:szCs w:val="24"/>
          </w:rPr>
          <w:id w:val="1998074850"/>
          <w:citation/>
        </w:sdtPr>
        <w:sdtEndPr/>
        <w:sdtContent>
          <w:r>
            <w:rPr>
              <w:sz w:val="24"/>
              <w:szCs w:val="24"/>
            </w:rPr>
            <w:fldChar w:fldCharType="begin"/>
          </w:r>
          <w:r>
            <w:rPr>
              <w:sz w:val="24"/>
              <w:szCs w:val="24"/>
            </w:rPr>
            <w:instrText xml:space="preserve"> CITATION Sou08 \l 2057 </w:instrText>
          </w:r>
          <w:r>
            <w:rPr>
              <w:sz w:val="24"/>
              <w:szCs w:val="24"/>
            </w:rPr>
            <w:fldChar w:fldCharType="separate"/>
          </w:r>
          <w:r w:rsidRPr="00B12804">
            <w:rPr>
              <w:noProof/>
              <w:sz w:val="24"/>
              <w:szCs w:val="24"/>
            </w:rPr>
            <w:t>(South Wales Police, 2008)</w:t>
          </w:r>
          <w:r>
            <w:rPr>
              <w:sz w:val="24"/>
              <w:szCs w:val="24"/>
            </w:rPr>
            <w:fldChar w:fldCharType="end"/>
          </w:r>
        </w:sdtContent>
      </w:sdt>
      <w:r>
        <w:rPr>
          <w:sz w:val="24"/>
          <w:szCs w:val="24"/>
        </w:rPr>
        <w:t xml:space="preserve">. I also offered to the female </w:t>
      </w:r>
      <w:r w:rsidR="00A265DD">
        <w:rPr>
          <w:sz w:val="24"/>
          <w:szCs w:val="24"/>
        </w:rPr>
        <w:t xml:space="preserve">telephone </w:t>
      </w:r>
      <w:r>
        <w:rPr>
          <w:sz w:val="24"/>
          <w:szCs w:val="24"/>
        </w:rPr>
        <w:t>numbers to multiple</w:t>
      </w:r>
      <w:r w:rsidR="00A265DD">
        <w:rPr>
          <w:sz w:val="24"/>
          <w:szCs w:val="24"/>
        </w:rPr>
        <w:t xml:space="preserve"> different</w:t>
      </w:r>
      <w:r>
        <w:rPr>
          <w:sz w:val="24"/>
          <w:szCs w:val="24"/>
        </w:rPr>
        <w:t xml:space="preserve"> agencies such as live fear free, </w:t>
      </w:r>
      <w:r w:rsidR="00E35730">
        <w:rPr>
          <w:sz w:val="24"/>
          <w:szCs w:val="24"/>
        </w:rPr>
        <w:t>“</w:t>
      </w:r>
      <w:r w:rsidR="00E35730" w:rsidRPr="00E35730">
        <w:rPr>
          <w:sz w:val="24"/>
          <w:szCs w:val="24"/>
        </w:rPr>
        <w:t>Live Fear Free can provide help and advice to</w:t>
      </w:r>
      <w:r w:rsidR="00E35730">
        <w:rPr>
          <w:sz w:val="24"/>
          <w:szCs w:val="24"/>
        </w:rPr>
        <w:t xml:space="preserve"> </w:t>
      </w:r>
      <w:r w:rsidR="00E35730" w:rsidRPr="00E35730">
        <w:rPr>
          <w:sz w:val="24"/>
          <w:szCs w:val="24"/>
        </w:rPr>
        <w:t>anyone experiencing domestic abus</w:t>
      </w:r>
      <w:r w:rsidR="00E35730">
        <w:rPr>
          <w:sz w:val="24"/>
          <w:szCs w:val="24"/>
        </w:rPr>
        <w:t>e or</w:t>
      </w:r>
      <w:r w:rsidR="00A265DD">
        <w:rPr>
          <w:sz w:val="24"/>
          <w:szCs w:val="24"/>
        </w:rPr>
        <w:t xml:space="preserve"> </w:t>
      </w:r>
      <w:r w:rsidR="00E35730" w:rsidRPr="00E35730">
        <w:rPr>
          <w:sz w:val="24"/>
          <w:szCs w:val="24"/>
        </w:rPr>
        <w:t>anyone who knows someone who needs help. For example, a friend, family member or colleague</w:t>
      </w:r>
      <w:r w:rsidR="00E35730">
        <w:rPr>
          <w:sz w:val="24"/>
          <w:szCs w:val="24"/>
        </w:rPr>
        <w:t xml:space="preserve">. </w:t>
      </w:r>
      <w:r w:rsidR="00E35730" w:rsidRPr="00E35730">
        <w:rPr>
          <w:sz w:val="24"/>
          <w:szCs w:val="24"/>
        </w:rPr>
        <w:t xml:space="preserve">All conversations with Live Fear Free are </w:t>
      </w:r>
      <w:r w:rsidR="00E35730" w:rsidRPr="00E35730">
        <w:rPr>
          <w:sz w:val="24"/>
          <w:szCs w:val="24"/>
        </w:rPr>
        <w:lastRenderedPageBreak/>
        <w:t>confidential and are taken by staff that are highly experienced and fully trained.</w:t>
      </w:r>
      <w:r w:rsidR="00E35730">
        <w:rPr>
          <w:sz w:val="24"/>
          <w:szCs w:val="24"/>
        </w:rPr>
        <w:t xml:space="preserve">” </w:t>
      </w:r>
      <w:sdt>
        <w:sdtPr>
          <w:rPr>
            <w:sz w:val="24"/>
            <w:szCs w:val="24"/>
          </w:rPr>
          <w:id w:val="141084041"/>
          <w:citation/>
        </w:sdtPr>
        <w:sdtEndPr/>
        <w:sdtContent>
          <w:r w:rsidR="00E35730">
            <w:rPr>
              <w:sz w:val="24"/>
              <w:szCs w:val="24"/>
            </w:rPr>
            <w:fldChar w:fldCharType="begin"/>
          </w:r>
          <w:r w:rsidR="00E35730">
            <w:rPr>
              <w:sz w:val="24"/>
              <w:szCs w:val="24"/>
            </w:rPr>
            <w:instrText xml:space="preserve"> CITATION Gov211 \l 2057 </w:instrText>
          </w:r>
          <w:r w:rsidR="00E35730">
            <w:rPr>
              <w:sz w:val="24"/>
              <w:szCs w:val="24"/>
            </w:rPr>
            <w:fldChar w:fldCharType="separate"/>
          </w:r>
          <w:r w:rsidR="00E35730" w:rsidRPr="00E35730">
            <w:rPr>
              <w:noProof/>
              <w:sz w:val="24"/>
              <w:szCs w:val="24"/>
            </w:rPr>
            <w:t>(Gov.Wales, 2021)</w:t>
          </w:r>
          <w:r w:rsidR="00E35730">
            <w:rPr>
              <w:sz w:val="24"/>
              <w:szCs w:val="24"/>
            </w:rPr>
            <w:fldChar w:fldCharType="end"/>
          </w:r>
        </w:sdtContent>
      </w:sdt>
      <w:r w:rsidR="00A265DD">
        <w:rPr>
          <w:sz w:val="24"/>
          <w:szCs w:val="24"/>
        </w:rPr>
        <w:t xml:space="preserve">. </w:t>
      </w:r>
      <w:r w:rsidR="00E35730">
        <w:rPr>
          <w:sz w:val="24"/>
          <w:szCs w:val="24"/>
        </w:rPr>
        <w:t>As I previously mentioned, this was so the female could get the best available service to meet her needs</w:t>
      </w:r>
      <w:r w:rsidR="00A265DD">
        <w:rPr>
          <w:sz w:val="24"/>
          <w:szCs w:val="24"/>
        </w:rPr>
        <w:t>,</w:t>
      </w:r>
      <w:r w:rsidR="00E35730">
        <w:rPr>
          <w:sz w:val="24"/>
          <w:szCs w:val="24"/>
        </w:rPr>
        <w:t xml:space="preserve"> as other agencies will go in</w:t>
      </w:r>
      <w:r w:rsidR="00A265DD">
        <w:rPr>
          <w:sz w:val="24"/>
          <w:szCs w:val="24"/>
        </w:rPr>
        <w:t xml:space="preserve"> more</w:t>
      </w:r>
      <w:r w:rsidR="00E35730">
        <w:rPr>
          <w:sz w:val="24"/>
          <w:szCs w:val="24"/>
        </w:rPr>
        <w:t xml:space="preserve"> depth</w:t>
      </w:r>
      <w:r w:rsidR="00A265DD">
        <w:rPr>
          <w:sz w:val="24"/>
          <w:szCs w:val="24"/>
        </w:rPr>
        <w:t xml:space="preserve"> than</w:t>
      </w:r>
      <w:r w:rsidR="00E35730">
        <w:rPr>
          <w:sz w:val="24"/>
          <w:szCs w:val="24"/>
        </w:rPr>
        <w:t xml:space="preserve"> that what just myself as a police officer could offer</w:t>
      </w:r>
      <w:r w:rsidR="0012674A">
        <w:rPr>
          <w:sz w:val="24"/>
          <w:szCs w:val="24"/>
        </w:rPr>
        <w:t xml:space="preserve"> her and thus possibly help her get out of this relationship or provide extra support</w:t>
      </w:r>
      <w:r w:rsidR="005D1FE3">
        <w:rPr>
          <w:sz w:val="24"/>
          <w:szCs w:val="24"/>
        </w:rPr>
        <w:t xml:space="preserve">. </w:t>
      </w:r>
    </w:p>
    <w:p w14:paraId="5FF77397" w14:textId="331A5E9E" w:rsidR="0012674A" w:rsidRDefault="0012674A" w:rsidP="00E35730">
      <w:pPr>
        <w:ind w:right="237"/>
        <w:rPr>
          <w:sz w:val="24"/>
          <w:szCs w:val="24"/>
        </w:rPr>
      </w:pPr>
    </w:p>
    <w:p w14:paraId="15ACA96B" w14:textId="2059E149" w:rsidR="0012674A" w:rsidRDefault="0012674A" w:rsidP="00A265DD">
      <w:pPr>
        <w:ind w:right="237"/>
        <w:rPr>
          <w:sz w:val="24"/>
          <w:szCs w:val="24"/>
        </w:rPr>
      </w:pPr>
      <w:r>
        <w:rPr>
          <w:sz w:val="24"/>
          <w:szCs w:val="24"/>
        </w:rPr>
        <w:t xml:space="preserve">I feel my intervention was necessary at this call as without it my colleague would have simply left the male and female in the house together. Throughout this call I utilised evidence which was available at the time such as blood specs to make my decision in conjunction with utilising the NDM which in turn lead to the male’s arrest. I also utilised a multitude of agencies such as live fear free, and as the female consented to the PPN being submitted, it was also shared with further agencies such as social services, which ensures she gets the most and best possible help. If I did not utilise the evidence available at this call or consider using a multitude of agencies to assist, then there would have been a very different outcome, as the female would have never gotten the </w:t>
      </w:r>
      <w:r w:rsidR="00A265DD">
        <w:rPr>
          <w:sz w:val="24"/>
          <w:szCs w:val="24"/>
        </w:rPr>
        <w:t>support,</w:t>
      </w:r>
      <w:r>
        <w:rPr>
          <w:sz w:val="24"/>
          <w:szCs w:val="24"/>
        </w:rPr>
        <w:t xml:space="preserve"> she ended up gaining and she could </w:t>
      </w:r>
      <w:r w:rsidR="00615AE3">
        <w:rPr>
          <w:sz w:val="24"/>
          <w:szCs w:val="24"/>
        </w:rPr>
        <w:t>have</w:t>
      </w:r>
      <w:r>
        <w:rPr>
          <w:sz w:val="24"/>
          <w:szCs w:val="24"/>
        </w:rPr>
        <w:t xml:space="preserve"> possibly been further assaulted by the male. </w:t>
      </w:r>
      <w:r w:rsidR="00A265DD">
        <w:rPr>
          <w:sz w:val="24"/>
          <w:szCs w:val="24"/>
        </w:rPr>
        <w:t>The college of Policing expands on why using a multiple agency approach</w:t>
      </w:r>
      <w:r w:rsidR="00615AE3">
        <w:rPr>
          <w:sz w:val="24"/>
          <w:szCs w:val="24"/>
        </w:rPr>
        <w:t xml:space="preserve"> is effective in policing</w:t>
      </w:r>
      <w:r w:rsidR="00A265DD">
        <w:rPr>
          <w:sz w:val="24"/>
          <w:szCs w:val="24"/>
        </w:rPr>
        <w:t xml:space="preserve"> and states “</w:t>
      </w:r>
      <w:r w:rsidR="00A265DD" w:rsidRPr="00A265DD">
        <w:rPr>
          <w:sz w:val="24"/>
          <w:szCs w:val="24"/>
        </w:rPr>
        <w:t>Cooperation between agencies is important to help reduce the risk of cases slipping through the safeguarding system and stopping domestic abuse at an early stage or preventing it from happening in the first place. It makes it possible to see the whole picture, facilitating</w:t>
      </w:r>
      <w:r w:rsidR="00A265DD">
        <w:rPr>
          <w:sz w:val="24"/>
          <w:szCs w:val="24"/>
        </w:rPr>
        <w:t xml:space="preserve"> </w:t>
      </w:r>
      <w:r w:rsidR="00A265DD" w:rsidRPr="00A265DD">
        <w:rPr>
          <w:sz w:val="24"/>
          <w:szCs w:val="24"/>
        </w:rPr>
        <w:t>early effective risk identification</w:t>
      </w:r>
      <w:r w:rsidR="00A265DD">
        <w:rPr>
          <w:sz w:val="24"/>
          <w:szCs w:val="24"/>
        </w:rPr>
        <w:t xml:space="preserve">, </w:t>
      </w:r>
      <w:r w:rsidR="00A265DD" w:rsidRPr="00A265DD">
        <w:rPr>
          <w:sz w:val="24"/>
          <w:szCs w:val="24"/>
        </w:rPr>
        <w:t>improved information sharing</w:t>
      </w:r>
      <w:r w:rsidR="00A265DD">
        <w:rPr>
          <w:sz w:val="24"/>
          <w:szCs w:val="24"/>
        </w:rPr>
        <w:t xml:space="preserve">, </w:t>
      </w:r>
      <w:r w:rsidR="00A265DD" w:rsidRPr="00A265DD">
        <w:rPr>
          <w:sz w:val="24"/>
          <w:szCs w:val="24"/>
        </w:rPr>
        <w:t>joint decision making</w:t>
      </w:r>
      <w:r w:rsidR="00A265DD">
        <w:rPr>
          <w:sz w:val="24"/>
          <w:szCs w:val="24"/>
        </w:rPr>
        <w:t xml:space="preserve">, </w:t>
      </w:r>
      <w:r w:rsidR="00A265DD" w:rsidRPr="00A265DD">
        <w:rPr>
          <w:sz w:val="24"/>
          <w:szCs w:val="24"/>
        </w:rPr>
        <w:t>coordinated action to assess, manage and reduce risk.</w:t>
      </w:r>
      <w:r w:rsidR="00615AE3">
        <w:rPr>
          <w:sz w:val="24"/>
          <w:szCs w:val="24"/>
        </w:rPr>
        <w:t xml:space="preserve">” </w:t>
      </w:r>
      <w:sdt>
        <w:sdtPr>
          <w:rPr>
            <w:sz w:val="24"/>
            <w:szCs w:val="24"/>
          </w:rPr>
          <w:id w:val="-1834205734"/>
          <w:citation/>
        </w:sdtPr>
        <w:sdtEndPr/>
        <w:sdtContent>
          <w:r w:rsidR="00674817">
            <w:rPr>
              <w:sz w:val="24"/>
              <w:szCs w:val="24"/>
            </w:rPr>
            <w:fldChar w:fldCharType="begin"/>
          </w:r>
          <w:r w:rsidR="00674817">
            <w:rPr>
              <w:sz w:val="24"/>
              <w:szCs w:val="24"/>
            </w:rPr>
            <w:instrText xml:space="preserve"> CITATION Col181 \l 2057 </w:instrText>
          </w:r>
          <w:r w:rsidR="00674817">
            <w:rPr>
              <w:sz w:val="24"/>
              <w:szCs w:val="24"/>
            </w:rPr>
            <w:fldChar w:fldCharType="separate"/>
          </w:r>
          <w:r w:rsidR="00674817" w:rsidRPr="00674817">
            <w:rPr>
              <w:noProof/>
              <w:sz w:val="24"/>
              <w:szCs w:val="24"/>
            </w:rPr>
            <w:t>(College of Policing , 2018)</w:t>
          </w:r>
          <w:r w:rsidR="00674817">
            <w:rPr>
              <w:sz w:val="24"/>
              <w:szCs w:val="24"/>
            </w:rPr>
            <w:fldChar w:fldCharType="end"/>
          </w:r>
        </w:sdtContent>
      </w:sdt>
      <w:r w:rsidR="00674817">
        <w:rPr>
          <w:sz w:val="24"/>
          <w:szCs w:val="24"/>
        </w:rPr>
        <w:t>. It was this reason why I utilised multiple agencies in my decision making as it ensures I am acting as a competent officer as I am following my core duties which is “</w:t>
      </w:r>
      <w:r w:rsidR="00674817" w:rsidRPr="00674817">
        <w:rPr>
          <w:sz w:val="24"/>
          <w:szCs w:val="24"/>
        </w:rPr>
        <w:t>to protect the public by detecting and preventing crime</w:t>
      </w:r>
      <w:r w:rsidR="00674817">
        <w:rPr>
          <w:sz w:val="24"/>
          <w:szCs w:val="24"/>
        </w:rPr>
        <w:t xml:space="preserve">” </w:t>
      </w:r>
      <w:sdt>
        <w:sdtPr>
          <w:rPr>
            <w:sz w:val="24"/>
            <w:szCs w:val="24"/>
          </w:rPr>
          <w:id w:val="115335475"/>
          <w:citation/>
        </w:sdtPr>
        <w:sdtEndPr/>
        <w:sdtContent>
          <w:r w:rsidR="00674817">
            <w:rPr>
              <w:sz w:val="24"/>
              <w:szCs w:val="24"/>
            </w:rPr>
            <w:fldChar w:fldCharType="begin"/>
          </w:r>
          <w:r w:rsidR="00674817">
            <w:rPr>
              <w:sz w:val="24"/>
              <w:szCs w:val="24"/>
            </w:rPr>
            <w:instrText xml:space="preserve"> CITATION Jen21 \l 2057 </w:instrText>
          </w:r>
          <w:r w:rsidR="00674817">
            <w:rPr>
              <w:sz w:val="24"/>
              <w:szCs w:val="24"/>
            </w:rPr>
            <w:fldChar w:fldCharType="separate"/>
          </w:r>
          <w:r w:rsidR="00674817" w:rsidRPr="00674817">
            <w:rPr>
              <w:noProof/>
              <w:sz w:val="24"/>
              <w:szCs w:val="24"/>
            </w:rPr>
            <w:t>(Brown, 2021)</w:t>
          </w:r>
          <w:r w:rsidR="00674817">
            <w:rPr>
              <w:sz w:val="24"/>
              <w:szCs w:val="24"/>
            </w:rPr>
            <w:fldChar w:fldCharType="end"/>
          </w:r>
        </w:sdtContent>
      </w:sdt>
      <w:r w:rsidR="00674817">
        <w:rPr>
          <w:sz w:val="24"/>
          <w:szCs w:val="24"/>
        </w:rPr>
        <w:t xml:space="preserve">, which then also ensures I am following the COE. </w:t>
      </w:r>
    </w:p>
    <w:p w14:paraId="38F4F9E3" w14:textId="29234418" w:rsidR="00B56F5A" w:rsidRDefault="00B56F5A" w:rsidP="00B56F5A">
      <w:pPr>
        <w:ind w:right="237"/>
        <w:rPr>
          <w:sz w:val="24"/>
          <w:szCs w:val="24"/>
        </w:rPr>
      </w:pPr>
    </w:p>
    <w:p w14:paraId="48F82343" w14:textId="36F10746" w:rsidR="00B56F5A" w:rsidRDefault="0012674A" w:rsidP="00B56F5A">
      <w:pPr>
        <w:ind w:right="237"/>
        <w:rPr>
          <w:sz w:val="24"/>
          <w:szCs w:val="24"/>
        </w:rPr>
      </w:pPr>
      <w:r>
        <w:rPr>
          <w:sz w:val="24"/>
          <w:szCs w:val="24"/>
        </w:rPr>
        <w:t>(Word Count – 1</w:t>
      </w:r>
      <w:r w:rsidR="00674817">
        <w:rPr>
          <w:sz w:val="24"/>
          <w:szCs w:val="24"/>
        </w:rPr>
        <w:t>643</w:t>
      </w:r>
      <w:r>
        <w:rPr>
          <w:sz w:val="24"/>
          <w:szCs w:val="24"/>
        </w:rPr>
        <w:t>)</w:t>
      </w:r>
    </w:p>
    <w:p w14:paraId="70B932F6" w14:textId="0BE4EB8D" w:rsidR="00B56F5A" w:rsidRDefault="00B56F5A" w:rsidP="00B56F5A">
      <w:pPr>
        <w:ind w:right="237"/>
        <w:rPr>
          <w:sz w:val="24"/>
          <w:szCs w:val="24"/>
        </w:rPr>
      </w:pPr>
    </w:p>
    <w:p w14:paraId="682D2E27" w14:textId="28507545" w:rsidR="00B56F5A" w:rsidRDefault="00B56F5A" w:rsidP="00B56F5A">
      <w:pPr>
        <w:ind w:right="237"/>
        <w:rPr>
          <w:sz w:val="24"/>
          <w:szCs w:val="24"/>
        </w:rPr>
      </w:pPr>
    </w:p>
    <w:p w14:paraId="31AFAF82" w14:textId="3BECE718" w:rsidR="00B56F5A" w:rsidRDefault="00B56F5A" w:rsidP="00B56F5A">
      <w:pPr>
        <w:ind w:right="237"/>
        <w:rPr>
          <w:sz w:val="24"/>
          <w:szCs w:val="24"/>
        </w:rPr>
      </w:pPr>
    </w:p>
    <w:p w14:paraId="0A6A4788" w14:textId="2A46EEA5" w:rsidR="00B56F5A" w:rsidRDefault="00B56F5A" w:rsidP="00B56F5A">
      <w:pPr>
        <w:ind w:right="237"/>
        <w:rPr>
          <w:sz w:val="24"/>
          <w:szCs w:val="24"/>
        </w:rPr>
      </w:pPr>
    </w:p>
    <w:p w14:paraId="7E3DF94B" w14:textId="2A91ABC8" w:rsidR="00B56F5A" w:rsidRDefault="00B56F5A" w:rsidP="00B56F5A">
      <w:pPr>
        <w:ind w:right="237"/>
        <w:rPr>
          <w:sz w:val="24"/>
          <w:szCs w:val="24"/>
        </w:rPr>
      </w:pPr>
    </w:p>
    <w:p w14:paraId="3177E31C" w14:textId="5F507FA3" w:rsidR="00B56F5A" w:rsidRDefault="00B56F5A" w:rsidP="00B56F5A">
      <w:pPr>
        <w:ind w:right="237"/>
        <w:rPr>
          <w:sz w:val="24"/>
          <w:szCs w:val="24"/>
        </w:rPr>
      </w:pPr>
    </w:p>
    <w:p w14:paraId="2E3D8195" w14:textId="08A10427" w:rsidR="00B56F5A" w:rsidRDefault="00B56F5A" w:rsidP="00B56F5A">
      <w:pPr>
        <w:ind w:right="237"/>
        <w:rPr>
          <w:sz w:val="24"/>
          <w:szCs w:val="24"/>
        </w:rPr>
      </w:pPr>
    </w:p>
    <w:p w14:paraId="24290989" w14:textId="555F9D8B" w:rsidR="00B56F5A" w:rsidRDefault="00B56F5A" w:rsidP="00B56F5A">
      <w:pPr>
        <w:ind w:right="237"/>
        <w:rPr>
          <w:sz w:val="24"/>
          <w:szCs w:val="24"/>
        </w:rPr>
      </w:pPr>
    </w:p>
    <w:p w14:paraId="502BAFFE" w14:textId="370B7C97" w:rsidR="00B56F5A" w:rsidRDefault="00B56F5A" w:rsidP="00B56F5A">
      <w:pPr>
        <w:ind w:right="237"/>
        <w:rPr>
          <w:sz w:val="24"/>
          <w:szCs w:val="24"/>
        </w:rPr>
      </w:pPr>
    </w:p>
    <w:p w14:paraId="4EB7741D" w14:textId="6EEE4C68" w:rsidR="00B56F5A" w:rsidRDefault="00B56F5A" w:rsidP="00B56F5A">
      <w:pPr>
        <w:ind w:right="237"/>
        <w:rPr>
          <w:sz w:val="24"/>
          <w:szCs w:val="24"/>
        </w:rPr>
      </w:pPr>
    </w:p>
    <w:p w14:paraId="46F623BF" w14:textId="6BC63ADD" w:rsidR="00B56F5A" w:rsidRDefault="00B56F5A" w:rsidP="00B56F5A">
      <w:pPr>
        <w:ind w:right="237"/>
        <w:rPr>
          <w:sz w:val="24"/>
          <w:szCs w:val="24"/>
        </w:rPr>
      </w:pPr>
    </w:p>
    <w:p w14:paraId="2ECD2061" w14:textId="0E5FF8E4" w:rsidR="00B56F5A" w:rsidRDefault="00B56F5A" w:rsidP="00B56F5A">
      <w:pPr>
        <w:ind w:right="237"/>
        <w:rPr>
          <w:sz w:val="24"/>
          <w:szCs w:val="24"/>
        </w:rPr>
      </w:pPr>
    </w:p>
    <w:p w14:paraId="12DBF987" w14:textId="1C007A73" w:rsidR="00B56F5A" w:rsidRDefault="00B56F5A" w:rsidP="00B56F5A">
      <w:pPr>
        <w:ind w:right="237"/>
        <w:rPr>
          <w:sz w:val="24"/>
          <w:szCs w:val="24"/>
        </w:rPr>
      </w:pPr>
    </w:p>
    <w:p w14:paraId="59664F6A" w14:textId="450173D8" w:rsidR="00B56F5A" w:rsidRDefault="00B56F5A" w:rsidP="00B56F5A">
      <w:pPr>
        <w:ind w:right="237"/>
        <w:rPr>
          <w:sz w:val="24"/>
          <w:szCs w:val="24"/>
        </w:rPr>
      </w:pPr>
    </w:p>
    <w:p w14:paraId="63C5F33E" w14:textId="3C118031" w:rsidR="00B56F5A" w:rsidRDefault="00B56F5A" w:rsidP="00B56F5A">
      <w:pPr>
        <w:ind w:right="237"/>
        <w:rPr>
          <w:sz w:val="24"/>
          <w:szCs w:val="24"/>
        </w:rPr>
      </w:pPr>
    </w:p>
    <w:p w14:paraId="066FBC82" w14:textId="079F7F80" w:rsidR="00B56F5A" w:rsidRDefault="00B56F5A" w:rsidP="00B56F5A">
      <w:pPr>
        <w:ind w:right="237"/>
        <w:rPr>
          <w:sz w:val="24"/>
          <w:szCs w:val="24"/>
        </w:rPr>
      </w:pPr>
    </w:p>
    <w:p w14:paraId="0CEB14CA" w14:textId="31894135" w:rsidR="00B56F5A" w:rsidRDefault="00B56F5A" w:rsidP="00B56F5A">
      <w:pPr>
        <w:ind w:right="237"/>
        <w:rPr>
          <w:sz w:val="24"/>
          <w:szCs w:val="24"/>
        </w:rPr>
      </w:pPr>
    </w:p>
    <w:p w14:paraId="79974E17" w14:textId="3C9BBF44" w:rsidR="00B56F5A" w:rsidRDefault="00B56F5A" w:rsidP="00B56F5A">
      <w:pPr>
        <w:ind w:right="237"/>
        <w:rPr>
          <w:sz w:val="24"/>
          <w:szCs w:val="24"/>
        </w:rPr>
      </w:pPr>
    </w:p>
    <w:p w14:paraId="3E0577BC" w14:textId="72CF2D94" w:rsidR="00B56F5A" w:rsidRDefault="00B56F5A" w:rsidP="00B56F5A">
      <w:pPr>
        <w:ind w:right="237"/>
        <w:rPr>
          <w:sz w:val="24"/>
          <w:szCs w:val="24"/>
        </w:rPr>
      </w:pPr>
    </w:p>
    <w:p w14:paraId="5DB5DA3D" w14:textId="12834CA2" w:rsidR="5B63D80E" w:rsidRDefault="5B63D80E" w:rsidP="00163880">
      <w:pPr>
        <w:ind w:right="237"/>
        <w:jc w:val="center"/>
        <w:rPr>
          <w:b/>
          <w:bCs/>
          <w:sz w:val="24"/>
          <w:szCs w:val="24"/>
        </w:rPr>
      </w:pP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Pr="005D1FE3" w:rsidRDefault="5B63D80E" w:rsidP="5B63D80E">
      <w:pPr>
        <w:ind w:right="237"/>
        <w:rPr>
          <w:sz w:val="24"/>
          <w:szCs w:val="24"/>
        </w:rPr>
      </w:pPr>
    </w:p>
    <w:p w14:paraId="14B05A64" w14:textId="1FB3C59B" w:rsidR="00ED2E41" w:rsidRDefault="005D1FE3">
      <w:pPr>
        <w:rPr>
          <w:sz w:val="24"/>
          <w:szCs w:val="24"/>
        </w:rPr>
      </w:pPr>
      <w:r w:rsidRPr="005D1FE3">
        <w:rPr>
          <w:sz w:val="24"/>
          <w:szCs w:val="24"/>
        </w:rPr>
        <w:t>In my answer I will talk about a time</w:t>
      </w:r>
      <w:r>
        <w:t xml:space="preserve"> </w:t>
      </w:r>
      <w:r>
        <w:rPr>
          <w:sz w:val="24"/>
          <w:szCs w:val="24"/>
        </w:rPr>
        <w:t>I have attended a response call where there has been a victim of crime. I will discuss how they were a victim and evaluate which approaches were used by the polic</w:t>
      </w:r>
      <w:r w:rsidR="00685EDD">
        <w:rPr>
          <w:sz w:val="24"/>
          <w:szCs w:val="24"/>
        </w:rPr>
        <w:t>e</w:t>
      </w:r>
      <w:r>
        <w:rPr>
          <w:sz w:val="24"/>
          <w:szCs w:val="24"/>
        </w:rPr>
        <w:t xml:space="preserve">. I will also talk about vulnerability, and how the victim in this case was vulnerable and explain what measures I considered to ensure that they </w:t>
      </w:r>
      <w:r w:rsidR="005A5E9E">
        <w:rPr>
          <w:sz w:val="24"/>
          <w:szCs w:val="24"/>
        </w:rPr>
        <w:t>had support regarding being a</w:t>
      </w:r>
      <w:r>
        <w:rPr>
          <w:sz w:val="24"/>
          <w:szCs w:val="24"/>
        </w:rPr>
        <w:t xml:space="preserve"> repeat victim. I will then finally evaluate wh</w:t>
      </w:r>
      <w:r w:rsidR="005A5E9E">
        <w:rPr>
          <w:sz w:val="24"/>
          <w:szCs w:val="24"/>
        </w:rPr>
        <w:t>at is effective when tackling the issue of repeat victims and offenders</w:t>
      </w:r>
      <w:r>
        <w:rPr>
          <w:sz w:val="24"/>
          <w:szCs w:val="24"/>
        </w:rPr>
        <w:t xml:space="preserve">. </w:t>
      </w:r>
    </w:p>
    <w:p w14:paraId="2B38FE2D" w14:textId="77777777" w:rsidR="00ED2E41" w:rsidRDefault="00ED2E41">
      <w:pPr>
        <w:rPr>
          <w:sz w:val="24"/>
          <w:szCs w:val="24"/>
        </w:rPr>
      </w:pPr>
    </w:p>
    <w:p w14:paraId="36CF9E05" w14:textId="4EB092DD" w:rsidR="00ED2E41" w:rsidRDefault="00ED2E41">
      <w:pPr>
        <w:rPr>
          <w:sz w:val="24"/>
          <w:szCs w:val="24"/>
        </w:rPr>
      </w:pPr>
      <w:r>
        <w:rPr>
          <w:sz w:val="24"/>
          <w:szCs w:val="24"/>
        </w:rPr>
        <w:t xml:space="preserve">I attended a grade 1 emergency response call with my colleague to an elderly lady that had called police due to young teenagers throwing eggs at her house and calling her names that were racially abusive, it was listed grade 1 as the teenagers were still there and there were concerns about their growing violent behaviour. </w:t>
      </w:r>
    </w:p>
    <w:p w14:paraId="27169A76" w14:textId="77777777" w:rsidR="00ED2E41" w:rsidRDefault="00ED2E41">
      <w:pPr>
        <w:rPr>
          <w:sz w:val="24"/>
          <w:szCs w:val="24"/>
        </w:rPr>
      </w:pPr>
    </w:p>
    <w:p w14:paraId="0B494510" w14:textId="4F0411EA" w:rsidR="0091742B" w:rsidRDefault="00ED2E41" w:rsidP="0091742B">
      <w:pPr>
        <w:rPr>
          <w:sz w:val="24"/>
          <w:szCs w:val="24"/>
        </w:rPr>
      </w:pPr>
      <w:r>
        <w:rPr>
          <w:sz w:val="24"/>
          <w:szCs w:val="24"/>
        </w:rPr>
        <w:t>When I arrived at the call the teenagers had left. The lady’s house was covered with eggs and there had been graffiti spray</w:t>
      </w:r>
      <w:r w:rsidR="00685EDD">
        <w:rPr>
          <w:sz w:val="24"/>
          <w:szCs w:val="24"/>
        </w:rPr>
        <w:t xml:space="preserve"> painted around the area</w:t>
      </w:r>
      <w:r>
        <w:rPr>
          <w:sz w:val="24"/>
          <w:szCs w:val="24"/>
        </w:rPr>
        <w:t xml:space="preserve">. I conducted </w:t>
      </w:r>
      <w:r w:rsidR="00685EDD">
        <w:rPr>
          <w:sz w:val="24"/>
          <w:szCs w:val="24"/>
        </w:rPr>
        <w:t xml:space="preserve">both </w:t>
      </w:r>
      <w:r>
        <w:rPr>
          <w:sz w:val="24"/>
          <w:szCs w:val="24"/>
        </w:rPr>
        <w:t>a PNC</w:t>
      </w:r>
      <w:r w:rsidR="00685EDD">
        <w:rPr>
          <w:sz w:val="24"/>
          <w:szCs w:val="24"/>
        </w:rPr>
        <w:t xml:space="preserve"> and </w:t>
      </w:r>
      <w:r w:rsidR="0091742B">
        <w:rPr>
          <w:sz w:val="24"/>
          <w:szCs w:val="24"/>
        </w:rPr>
        <w:t>a NICHE search</w:t>
      </w:r>
      <w:r>
        <w:rPr>
          <w:sz w:val="24"/>
          <w:szCs w:val="24"/>
        </w:rPr>
        <w:t xml:space="preserve"> on my </w:t>
      </w:r>
      <w:r w:rsidR="00685EDD">
        <w:rPr>
          <w:sz w:val="24"/>
          <w:szCs w:val="24"/>
        </w:rPr>
        <w:t>phone and</w:t>
      </w:r>
      <w:r>
        <w:rPr>
          <w:sz w:val="24"/>
          <w:szCs w:val="24"/>
        </w:rPr>
        <w:t xml:space="preserve"> noted that the lady was of Indian race and had previous occurrences linked to her where she was a victim regarding anti-social behaviour (ASB). I spoke with the </w:t>
      </w:r>
      <w:proofErr w:type="gramStart"/>
      <w:r>
        <w:rPr>
          <w:sz w:val="24"/>
          <w:szCs w:val="24"/>
        </w:rPr>
        <w:t>lady</w:t>
      </w:r>
      <w:proofErr w:type="gramEnd"/>
      <w:r>
        <w:rPr>
          <w:sz w:val="24"/>
          <w:szCs w:val="24"/>
        </w:rPr>
        <w:t xml:space="preserve"> and it was visibl</w:t>
      </w:r>
      <w:r w:rsidR="00685EDD">
        <w:rPr>
          <w:sz w:val="24"/>
          <w:szCs w:val="24"/>
        </w:rPr>
        <w:t>e</w:t>
      </w:r>
      <w:r>
        <w:rPr>
          <w:sz w:val="24"/>
          <w:szCs w:val="24"/>
        </w:rPr>
        <w:t xml:space="preserve"> to me that she was vulnerable as she could hardly walk, lived </w:t>
      </w:r>
      <w:r w:rsidR="0091742B">
        <w:rPr>
          <w:sz w:val="24"/>
          <w:szCs w:val="24"/>
        </w:rPr>
        <w:t>alone,</w:t>
      </w:r>
      <w:r>
        <w:rPr>
          <w:sz w:val="24"/>
          <w:szCs w:val="24"/>
        </w:rPr>
        <w:t xml:space="preserve"> and spoke poor English. The college of policing </w:t>
      </w:r>
      <w:r w:rsidR="0091742B">
        <w:rPr>
          <w:sz w:val="24"/>
          <w:szCs w:val="24"/>
        </w:rPr>
        <w:t>defines vulnerability as “</w:t>
      </w:r>
      <w:r w:rsidR="0091742B" w:rsidRPr="0091742B">
        <w:rPr>
          <w:sz w:val="24"/>
          <w:szCs w:val="24"/>
        </w:rPr>
        <w:t xml:space="preserve">a person is vulnerable if, </w:t>
      </w:r>
      <w:proofErr w:type="gramStart"/>
      <w:r w:rsidR="0091742B" w:rsidRPr="0091742B">
        <w:rPr>
          <w:sz w:val="24"/>
          <w:szCs w:val="24"/>
        </w:rPr>
        <w:t>as a result of</w:t>
      </w:r>
      <w:proofErr w:type="gramEnd"/>
      <w:r w:rsidR="0091742B" w:rsidRPr="0091742B">
        <w:rPr>
          <w:sz w:val="24"/>
          <w:szCs w:val="24"/>
        </w:rPr>
        <w:t xml:space="preserve"> their situation or circumstances, they are unable to take care of or protect themselves or others from harm or exploitation. </w:t>
      </w:r>
      <w:r w:rsidR="0091742B">
        <w:rPr>
          <w:sz w:val="24"/>
          <w:szCs w:val="24"/>
        </w:rPr>
        <w:t xml:space="preserve">“ </w:t>
      </w:r>
      <w:sdt>
        <w:sdtPr>
          <w:rPr>
            <w:sz w:val="24"/>
            <w:szCs w:val="24"/>
          </w:rPr>
          <w:id w:val="-630318629"/>
          <w:citation/>
        </w:sdtPr>
        <w:sdtEndPr/>
        <w:sdtContent>
          <w:r w:rsidR="0091742B">
            <w:rPr>
              <w:sz w:val="24"/>
              <w:szCs w:val="24"/>
            </w:rPr>
            <w:fldChar w:fldCharType="begin"/>
          </w:r>
          <w:r w:rsidR="0091742B">
            <w:rPr>
              <w:sz w:val="24"/>
              <w:szCs w:val="24"/>
            </w:rPr>
            <w:instrText xml:space="preserve"> CITATION Col182 \l 2057 </w:instrText>
          </w:r>
          <w:r w:rsidR="0091742B">
            <w:rPr>
              <w:sz w:val="24"/>
              <w:szCs w:val="24"/>
            </w:rPr>
            <w:fldChar w:fldCharType="separate"/>
          </w:r>
          <w:r w:rsidR="0091742B" w:rsidRPr="0091742B">
            <w:rPr>
              <w:noProof/>
              <w:sz w:val="24"/>
              <w:szCs w:val="24"/>
            </w:rPr>
            <w:t>(College of Policing , 2018)</w:t>
          </w:r>
          <w:r w:rsidR="0091742B">
            <w:rPr>
              <w:sz w:val="24"/>
              <w:szCs w:val="24"/>
            </w:rPr>
            <w:fldChar w:fldCharType="end"/>
          </w:r>
        </w:sdtContent>
      </w:sdt>
      <w:r w:rsidR="0091742B">
        <w:rPr>
          <w:sz w:val="24"/>
          <w:szCs w:val="24"/>
        </w:rPr>
        <w:t xml:space="preserve">. I immediately was acute to the possible language barrier and wanted to make sure the lady felt comfortable as I was aware of her vulnerability, so I acted in line with the </w:t>
      </w:r>
      <w:r w:rsidR="00B618C1">
        <w:rPr>
          <w:sz w:val="24"/>
          <w:szCs w:val="24"/>
        </w:rPr>
        <w:t>victim’s code</w:t>
      </w:r>
      <w:r w:rsidR="0091742B">
        <w:rPr>
          <w:sz w:val="24"/>
          <w:szCs w:val="24"/>
        </w:rPr>
        <w:t xml:space="preserve"> by making sure the lady got the same level of service </w:t>
      </w:r>
      <w:r w:rsidR="004C0528">
        <w:rPr>
          <w:sz w:val="24"/>
          <w:szCs w:val="24"/>
        </w:rPr>
        <w:t xml:space="preserve">from myself </w:t>
      </w:r>
      <w:r w:rsidR="00B618C1">
        <w:rPr>
          <w:sz w:val="24"/>
          <w:szCs w:val="24"/>
        </w:rPr>
        <w:t>and by making sure the victim understood what was happening</w:t>
      </w:r>
      <w:r w:rsidR="00685EDD">
        <w:rPr>
          <w:sz w:val="24"/>
          <w:szCs w:val="24"/>
        </w:rPr>
        <w:t>,</w:t>
      </w:r>
      <w:r w:rsidR="00B618C1">
        <w:rPr>
          <w:sz w:val="24"/>
          <w:szCs w:val="24"/>
        </w:rPr>
        <w:t xml:space="preserve"> so </w:t>
      </w:r>
      <w:r w:rsidR="0091742B">
        <w:rPr>
          <w:sz w:val="24"/>
          <w:szCs w:val="24"/>
        </w:rPr>
        <w:t>I offered her the use of language line</w:t>
      </w:r>
      <w:r w:rsidR="00685EDD">
        <w:rPr>
          <w:sz w:val="24"/>
          <w:szCs w:val="24"/>
        </w:rPr>
        <w:t>, to which she declined</w:t>
      </w:r>
      <w:r w:rsidR="0091742B">
        <w:rPr>
          <w:sz w:val="24"/>
          <w:szCs w:val="24"/>
        </w:rPr>
        <w:t xml:space="preserve">. </w:t>
      </w:r>
      <w:r w:rsidR="00B618C1">
        <w:rPr>
          <w:sz w:val="24"/>
          <w:szCs w:val="24"/>
        </w:rPr>
        <w:t xml:space="preserve">The college of policing talks about the </w:t>
      </w:r>
      <w:r w:rsidR="00B618C1">
        <w:rPr>
          <w:sz w:val="24"/>
          <w:szCs w:val="24"/>
        </w:rPr>
        <w:lastRenderedPageBreak/>
        <w:t>victim’s code and their rights and states “</w:t>
      </w:r>
      <w:r w:rsidR="00B618C1" w:rsidRPr="00B618C1">
        <w:rPr>
          <w:sz w:val="24"/>
          <w:szCs w:val="24"/>
        </w:rPr>
        <w:t>Right 1 – To be able to understand and to be understood</w:t>
      </w:r>
      <w:r w:rsidR="00B618C1">
        <w:rPr>
          <w:sz w:val="24"/>
          <w:szCs w:val="24"/>
        </w:rPr>
        <w:t xml:space="preserve">” </w:t>
      </w:r>
      <w:sdt>
        <w:sdtPr>
          <w:rPr>
            <w:sz w:val="24"/>
            <w:szCs w:val="24"/>
          </w:rPr>
          <w:id w:val="498696443"/>
          <w:citation/>
        </w:sdtPr>
        <w:sdtEndPr/>
        <w:sdtContent>
          <w:r w:rsidR="00B618C1">
            <w:rPr>
              <w:sz w:val="24"/>
              <w:szCs w:val="24"/>
            </w:rPr>
            <w:fldChar w:fldCharType="begin"/>
          </w:r>
          <w:r w:rsidR="00B618C1">
            <w:rPr>
              <w:sz w:val="24"/>
              <w:szCs w:val="24"/>
            </w:rPr>
            <w:instrText xml:space="preserve"> CITATION Col211 \l 2057 </w:instrText>
          </w:r>
          <w:r w:rsidR="00B618C1">
            <w:rPr>
              <w:sz w:val="24"/>
              <w:szCs w:val="24"/>
            </w:rPr>
            <w:fldChar w:fldCharType="separate"/>
          </w:r>
          <w:r w:rsidR="00B618C1" w:rsidRPr="00B618C1">
            <w:rPr>
              <w:noProof/>
              <w:sz w:val="24"/>
              <w:szCs w:val="24"/>
            </w:rPr>
            <w:t>(College of Policing , 2021)</w:t>
          </w:r>
          <w:r w:rsidR="00B618C1">
            <w:rPr>
              <w:sz w:val="24"/>
              <w:szCs w:val="24"/>
            </w:rPr>
            <w:fldChar w:fldCharType="end"/>
          </w:r>
        </w:sdtContent>
      </w:sdt>
      <w:r w:rsidR="005A5E9E">
        <w:rPr>
          <w:sz w:val="24"/>
          <w:szCs w:val="24"/>
        </w:rPr>
        <w:t xml:space="preserve">. </w:t>
      </w:r>
      <w:r w:rsidR="00B618C1">
        <w:rPr>
          <w:sz w:val="24"/>
          <w:szCs w:val="24"/>
        </w:rPr>
        <w:t>By doing this I also acted in line with t</w:t>
      </w:r>
      <w:r w:rsidR="0091742B">
        <w:rPr>
          <w:sz w:val="24"/>
          <w:szCs w:val="24"/>
        </w:rPr>
        <w:t xml:space="preserve">he </w:t>
      </w:r>
      <w:r w:rsidR="00B618C1">
        <w:rPr>
          <w:sz w:val="24"/>
          <w:szCs w:val="24"/>
        </w:rPr>
        <w:t>code of ethics (COE), the college of policing also talks about the COE and</w:t>
      </w:r>
      <w:r w:rsidR="0091742B">
        <w:rPr>
          <w:sz w:val="24"/>
          <w:szCs w:val="24"/>
        </w:rPr>
        <w:t xml:space="preserve"> </w:t>
      </w:r>
      <w:r w:rsidR="00B618C1">
        <w:rPr>
          <w:sz w:val="24"/>
          <w:szCs w:val="24"/>
        </w:rPr>
        <w:t>reinforces</w:t>
      </w:r>
      <w:r w:rsidR="0091742B">
        <w:rPr>
          <w:sz w:val="24"/>
          <w:szCs w:val="24"/>
        </w:rPr>
        <w:t xml:space="preserve"> “</w:t>
      </w:r>
      <w:r w:rsidR="0091742B" w:rsidRPr="0091742B">
        <w:rPr>
          <w:sz w:val="24"/>
          <w:szCs w:val="24"/>
        </w:rPr>
        <w:t>I will act with fairness and impartiality. I will not discriminate unlawfully or unfairly</w:t>
      </w:r>
      <w:r w:rsidR="0091742B">
        <w:rPr>
          <w:sz w:val="24"/>
          <w:szCs w:val="24"/>
        </w:rPr>
        <w:t xml:space="preserve">” </w:t>
      </w:r>
      <w:sdt>
        <w:sdtPr>
          <w:rPr>
            <w:sz w:val="24"/>
            <w:szCs w:val="24"/>
          </w:rPr>
          <w:id w:val="645782886"/>
          <w:citation/>
        </w:sdtPr>
        <w:sdtEndPr/>
        <w:sdtContent>
          <w:r w:rsidR="0091742B">
            <w:rPr>
              <w:sz w:val="24"/>
              <w:szCs w:val="24"/>
            </w:rPr>
            <w:fldChar w:fldCharType="begin"/>
          </w:r>
          <w:r w:rsidR="0091742B">
            <w:rPr>
              <w:sz w:val="24"/>
              <w:szCs w:val="24"/>
            </w:rPr>
            <w:instrText xml:space="preserve"> CITATION Col141 \l 2057 </w:instrText>
          </w:r>
          <w:r w:rsidR="0091742B">
            <w:rPr>
              <w:sz w:val="24"/>
              <w:szCs w:val="24"/>
            </w:rPr>
            <w:fldChar w:fldCharType="separate"/>
          </w:r>
          <w:r w:rsidR="0091742B" w:rsidRPr="0091742B">
            <w:rPr>
              <w:noProof/>
              <w:sz w:val="24"/>
              <w:szCs w:val="24"/>
            </w:rPr>
            <w:t>(College of Policing, 2014)</w:t>
          </w:r>
          <w:r w:rsidR="0091742B">
            <w:rPr>
              <w:sz w:val="24"/>
              <w:szCs w:val="24"/>
            </w:rPr>
            <w:fldChar w:fldCharType="end"/>
          </w:r>
        </w:sdtContent>
      </w:sdt>
      <w:r w:rsidR="0091742B">
        <w:rPr>
          <w:sz w:val="24"/>
          <w:szCs w:val="24"/>
        </w:rPr>
        <w:t xml:space="preserve">. </w:t>
      </w:r>
    </w:p>
    <w:p w14:paraId="1BDF14C6" w14:textId="77777777" w:rsidR="0091742B" w:rsidRDefault="0091742B" w:rsidP="0091742B">
      <w:pPr>
        <w:rPr>
          <w:sz w:val="24"/>
          <w:szCs w:val="24"/>
        </w:rPr>
      </w:pPr>
    </w:p>
    <w:p w14:paraId="4A9BDF99" w14:textId="659C21CE" w:rsidR="00B618C1" w:rsidRDefault="0091742B" w:rsidP="0091742B">
      <w:pPr>
        <w:rPr>
          <w:sz w:val="24"/>
          <w:szCs w:val="24"/>
        </w:rPr>
      </w:pPr>
      <w:r>
        <w:rPr>
          <w:sz w:val="24"/>
          <w:szCs w:val="24"/>
        </w:rPr>
        <w:t xml:space="preserve">In this situation the lady had been suffering repeatedly by teenage boys damaging her property and calling her racially abusive names when she leaves her house. I was aware that this made the lady a </w:t>
      </w:r>
      <w:r w:rsidR="00B618C1">
        <w:rPr>
          <w:sz w:val="24"/>
          <w:szCs w:val="24"/>
        </w:rPr>
        <w:t>Repeat Victim, Bedfordshire Police defines a repeat victim as “</w:t>
      </w:r>
      <w:r w:rsidR="00B618C1" w:rsidRPr="00B618C1">
        <w:rPr>
          <w:sz w:val="24"/>
          <w:szCs w:val="24"/>
        </w:rPr>
        <w:t xml:space="preserve">A person is to be treated as a repeat victim if they perceive themselves to be so or who have been a victim of more than one recorded crime or ASB incident within 12 months.” </w:t>
      </w:r>
      <w:sdt>
        <w:sdtPr>
          <w:rPr>
            <w:sz w:val="24"/>
            <w:szCs w:val="24"/>
          </w:rPr>
          <w:id w:val="-1481758306"/>
          <w:citation/>
        </w:sdtPr>
        <w:sdtEndPr/>
        <w:sdtContent>
          <w:r w:rsidR="00B618C1">
            <w:rPr>
              <w:sz w:val="24"/>
              <w:szCs w:val="24"/>
            </w:rPr>
            <w:fldChar w:fldCharType="begin"/>
          </w:r>
          <w:r w:rsidR="00B618C1">
            <w:rPr>
              <w:sz w:val="24"/>
              <w:szCs w:val="24"/>
            </w:rPr>
            <w:instrText xml:space="preserve"> CITATION Bed22 \l 2057 </w:instrText>
          </w:r>
          <w:r w:rsidR="00B618C1">
            <w:rPr>
              <w:sz w:val="24"/>
              <w:szCs w:val="24"/>
            </w:rPr>
            <w:fldChar w:fldCharType="separate"/>
          </w:r>
          <w:r w:rsidR="00B618C1" w:rsidRPr="00B618C1">
            <w:rPr>
              <w:noProof/>
              <w:sz w:val="24"/>
              <w:szCs w:val="24"/>
            </w:rPr>
            <w:t>(Bedfordshire Police , 2022)</w:t>
          </w:r>
          <w:r w:rsidR="00B618C1">
            <w:rPr>
              <w:sz w:val="24"/>
              <w:szCs w:val="24"/>
            </w:rPr>
            <w:fldChar w:fldCharType="end"/>
          </w:r>
        </w:sdtContent>
      </w:sdt>
      <w:r w:rsidR="00B618C1">
        <w:rPr>
          <w:sz w:val="24"/>
          <w:szCs w:val="24"/>
        </w:rPr>
        <w:t xml:space="preserve">. </w:t>
      </w:r>
      <w:r w:rsidR="00FD5A0E">
        <w:rPr>
          <w:sz w:val="24"/>
          <w:szCs w:val="24"/>
        </w:rPr>
        <w:t xml:space="preserve">I was aware that I needed to </w:t>
      </w:r>
      <w:r w:rsidR="004C0528">
        <w:rPr>
          <w:sz w:val="24"/>
          <w:szCs w:val="24"/>
        </w:rPr>
        <w:t xml:space="preserve">select </w:t>
      </w:r>
      <w:r w:rsidR="00FD5A0E">
        <w:rPr>
          <w:sz w:val="24"/>
          <w:szCs w:val="24"/>
        </w:rPr>
        <w:t>the appropriate approach so this problem could be solved for the lady. So, I acted in line with right 4 of the victim’s code which states “</w:t>
      </w:r>
      <w:r w:rsidR="00FD5A0E" w:rsidRPr="00FD5A0E">
        <w:rPr>
          <w:sz w:val="24"/>
          <w:szCs w:val="24"/>
        </w:rPr>
        <w:t>conduct an initial victim needs assessment at the earliest opportunity</w:t>
      </w:r>
      <w:r w:rsidR="00FD5A0E">
        <w:rPr>
          <w:sz w:val="24"/>
          <w:szCs w:val="24"/>
        </w:rPr>
        <w:t xml:space="preserve">” </w:t>
      </w:r>
      <w:sdt>
        <w:sdtPr>
          <w:rPr>
            <w:sz w:val="24"/>
            <w:szCs w:val="24"/>
          </w:rPr>
          <w:id w:val="-951235843"/>
          <w:citation/>
        </w:sdtPr>
        <w:sdtEndPr/>
        <w:sdtContent>
          <w:r w:rsidR="00FD5A0E">
            <w:rPr>
              <w:sz w:val="24"/>
              <w:szCs w:val="24"/>
            </w:rPr>
            <w:fldChar w:fldCharType="begin"/>
          </w:r>
          <w:r w:rsidR="00FD5A0E">
            <w:rPr>
              <w:sz w:val="24"/>
              <w:szCs w:val="24"/>
            </w:rPr>
            <w:instrText xml:space="preserve"> CITATION Col211 \l 2057 </w:instrText>
          </w:r>
          <w:r w:rsidR="00FD5A0E">
            <w:rPr>
              <w:sz w:val="24"/>
              <w:szCs w:val="24"/>
            </w:rPr>
            <w:fldChar w:fldCharType="separate"/>
          </w:r>
          <w:r w:rsidR="00FD5A0E" w:rsidRPr="00FD5A0E">
            <w:rPr>
              <w:noProof/>
              <w:sz w:val="24"/>
              <w:szCs w:val="24"/>
            </w:rPr>
            <w:t>(College of Policing , 2021)</w:t>
          </w:r>
          <w:r w:rsidR="00FD5A0E">
            <w:rPr>
              <w:sz w:val="24"/>
              <w:szCs w:val="24"/>
            </w:rPr>
            <w:fldChar w:fldCharType="end"/>
          </w:r>
        </w:sdtContent>
      </w:sdt>
      <w:r w:rsidR="00FD5A0E">
        <w:rPr>
          <w:sz w:val="24"/>
          <w:szCs w:val="24"/>
        </w:rPr>
        <w:t>, by doing this I was able to determine that the lady was of high risk and needed immediate help from services such as adult services due to her age and this addi</w:t>
      </w:r>
      <w:r w:rsidR="00BB78D7">
        <w:rPr>
          <w:sz w:val="24"/>
          <w:szCs w:val="24"/>
        </w:rPr>
        <w:t>ng unnecessary stress to her life</w:t>
      </w:r>
      <w:r w:rsidR="00FD5A0E">
        <w:rPr>
          <w:sz w:val="24"/>
          <w:szCs w:val="24"/>
        </w:rPr>
        <w:t xml:space="preserve">. I later filled out what is called a “VU01” on the incident log which details the risk assessment that I conducted. </w:t>
      </w:r>
      <w:r w:rsidR="00BB78D7">
        <w:rPr>
          <w:sz w:val="24"/>
          <w:szCs w:val="24"/>
        </w:rPr>
        <w:t>Just like this incident</w:t>
      </w:r>
      <w:r w:rsidR="004C0528">
        <w:rPr>
          <w:sz w:val="24"/>
          <w:szCs w:val="24"/>
        </w:rPr>
        <w:t>,</w:t>
      </w:r>
      <w:r w:rsidR="00BB78D7">
        <w:rPr>
          <w:sz w:val="24"/>
          <w:szCs w:val="24"/>
        </w:rPr>
        <w:t xml:space="preserve"> statistics show that 89% of police contact is welfare issues and public safety </w:t>
      </w:r>
      <w:sdt>
        <w:sdtPr>
          <w:rPr>
            <w:sz w:val="24"/>
            <w:szCs w:val="24"/>
          </w:rPr>
          <w:id w:val="-1984296014"/>
          <w:citation/>
        </w:sdtPr>
        <w:sdtEndPr/>
        <w:sdtContent>
          <w:r w:rsidR="00BB78D7">
            <w:rPr>
              <w:sz w:val="24"/>
              <w:szCs w:val="24"/>
            </w:rPr>
            <w:fldChar w:fldCharType="begin"/>
          </w:r>
          <w:r w:rsidR="00BB78D7">
            <w:rPr>
              <w:sz w:val="24"/>
              <w:szCs w:val="24"/>
            </w:rPr>
            <w:instrText xml:space="preserve"> CITATION NPC20 \l 2057 </w:instrText>
          </w:r>
          <w:r w:rsidR="00BB78D7">
            <w:rPr>
              <w:sz w:val="24"/>
              <w:szCs w:val="24"/>
            </w:rPr>
            <w:fldChar w:fldCharType="separate"/>
          </w:r>
          <w:r w:rsidR="00BB78D7" w:rsidRPr="00BB78D7">
            <w:rPr>
              <w:noProof/>
              <w:sz w:val="24"/>
              <w:szCs w:val="24"/>
            </w:rPr>
            <w:t>(NPCC, 2020)</w:t>
          </w:r>
          <w:r w:rsidR="00BB78D7">
            <w:rPr>
              <w:sz w:val="24"/>
              <w:szCs w:val="24"/>
            </w:rPr>
            <w:fldChar w:fldCharType="end"/>
          </w:r>
        </w:sdtContent>
      </w:sdt>
      <w:r w:rsidR="00BB78D7">
        <w:rPr>
          <w:sz w:val="24"/>
          <w:szCs w:val="24"/>
        </w:rPr>
        <w:t xml:space="preserve">, so I wanted to make sure that I followed an approved training method as police officers training methods for vulnerability has proven to be limited. I followed the NPCC NVAP which details </w:t>
      </w:r>
      <w:r w:rsidR="004C0528">
        <w:rPr>
          <w:sz w:val="24"/>
          <w:szCs w:val="24"/>
        </w:rPr>
        <w:t>how an officer should deliver support to vulnerable victims. Please see figure 1</w:t>
      </w:r>
      <w:r w:rsidR="00163880">
        <w:rPr>
          <w:sz w:val="24"/>
          <w:szCs w:val="24"/>
        </w:rPr>
        <w:t xml:space="preserve"> below</w:t>
      </w:r>
      <w:r w:rsidR="004C0528">
        <w:rPr>
          <w:sz w:val="24"/>
          <w:szCs w:val="24"/>
        </w:rPr>
        <w:t xml:space="preserve"> which shows the NVAP in detail</w:t>
      </w:r>
      <w:r w:rsidR="00163880">
        <w:rPr>
          <w:sz w:val="24"/>
          <w:szCs w:val="24"/>
        </w:rPr>
        <w:t xml:space="preserve"> -</w:t>
      </w:r>
    </w:p>
    <w:p w14:paraId="29B86BA4" w14:textId="5C3972D9" w:rsidR="00BB78D7" w:rsidRDefault="00BB78D7" w:rsidP="0091742B">
      <w:pPr>
        <w:rPr>
          <w:sz w:val="24"/>
          <w:szCs w:val="24"/>
        </w:rPr>
      </w:pPr>
    </w:p>
    <w:p w14:paraId="4F9743D0" w14:textId="353E2BFB" w:rsidR="00B618C1" w:rsidRPr="0025465A" w:rsidRDefault="0025465A" w:rsidP="0091742B">
      <w:pPr>
        <w:rPr>
          <w:b/>
          <w:bCs/>
          <w:sz w:val="24"/>
          <w:szCs w:val="24"/>
          <w:u w:val="single"/>
        </w:rPr>
      </w:pPr>
      <w:r w:rsidRPr="0025465A">
        <w:rPr>
          <w:b/>
          <w:bCs/>
          <w:noProof/>
          <w:sz w:val="24"/>
          <w:szCs w:val="24"/>
          <w:u w:val="single"/>
        </w:rPr>
        <w:drawing>
          <wp:anchor distT="0" distB="0" distL="114300" distR="114300" simplePos="0" relativeHeight="251663360" behindDoc="1" locked="0" layoutInCell="1" allowOverlap="1" wp14:anchorId="63BC2E15" wp14:editId="1FEAD990">
            <wp:simplePos x="0" y="0"/>
            <wp:positionH relativeFrom="margin">
              <wp:posOffset>-503234</wp:posOffset>
            </wp:positionH>
            <wp:positionV relativeFrom="paragraph">
              <wp:posOffset>205203</wp:posOffset>
            </wp:positionV>
            <wp:extent cx="6700974" cy="3868615"/>
            <wp:effectExtent l="0" t="0" r="5080" b="0"/>
            <wp:wrapNone/>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709971" cy="3873809"/>
                    </a:xfrm>
                    <a:prstGeom prst="rect">
                      <a:avLst/>
                    </a:prstGeom>
                  </pic:spPr>
                </pic:pic>
              </a:graphicData>
            </a:graphic>
            <wp14:sizeRelH relativeFrom="page">
              <wp14:pctWidth>0</wp14:pctWidth>
            </wp14:sizeRelH>
            <wp14:sizeRelV relativeFrom="page">
              <wp14:pctHeight>0</wp14:pctHeight>
            </wp14:sizeRelV>
          </wp:anchor>
        </w:drawing>
      </w:r>
      <w:r w:rsidRPr="0025465A">
        <w:rPr>
          <w:b/>
          <w:bCs/>
          <w:sz w:val="24"/>
          <w:szCs w:val="24"/>
          <w:u w:val="single"/>
        </w:rPr>
        <w:t xml:space="preserve">Figure 1 </w:t>
      </w:r>
    </w:p>
    <w:p w14:paraId="28945E4B" w14:textId="63FA200B" w:rsidR="00B618C1" w:rsidRDefault="00B618C1" w:rsidP="0091742B">
      <w:pPr>
        <w:rPr>
          <w:sz w:val="24"/>
          <w:szCs w:val="24"/>
        </w:rPr>
      </w:pPr>
    </w:p>
    <w:p w14:paraId="1729C032" w14:textId="198E1602" w:rsidR="0025465A" w:rsidRDefault="0025465A" w:rsidP="0091742B">
      <w:pPr>
        <w:rPr>
          <w:sz w:val="24"/>
          <w:szCs w:val="24"/>
        </w:rPr>
      </w:pPr>
    </w:p>
    <w:p w14:paraId="34378784" w14:textId="098F752F" w:rsidR="0025465A" w:rsidRDefault="0025465A" w:rsidP="0091742B">
      <w:pPr>
        <w:rPr>
          <w:sz w:val="24"/>
          <w:szCs w:val="24"/>
        </w:rPr>
      </w:pPr>
    </w:p>
    <w:p w14:paraId="059A14A3" w14:textId="2A2BFAF3" w:rsidR="0025465A" w:rsidRDefault="0025465A" w:rsidP="0091742B">
      <w:pPr>
        <w:rPr>
          <w:sz w:val="24"/>
          <w:szCs w:val="24"/>
        </w:rPr>
      </w:pPr>
    </w:p>
    <w:p w14:paraId="09F6B685" w14:textId="4C08F2BF" w:rsidR="00B618C1" w:rsidRDefault="00B618C1" w:rsidP="0091742B">
      <w:pPr>
        <w:rPr>
          <w:sz w:val="24"/>
          <w:szCs w:val="24"/>
        </w:rPr>
      </w:pPr>
    </w:p>
    <w:p w14:paraId="0D77B202" w14:textId="1F69A100" w:rsidR="00B618C1" w:rsidRDefault="00B618C1" w:rsidP="0091742B">
      <w:pPr>
        <w:rPr>
          <w:sz w:val="24"/>
          <w:szCs w:val="24"/>
        </w:rPr>
      </w:pPr>
    </w:p>
    <w:p w14:paraId="1FA1F6FE" w14:textId="04FE5E2E" w:rsidR="00B618C1" w:rsidRDefault="00B618C1" w:rsidP="0091742B">
      <w:pPr>
        <w:rPr>
          <w:sz w:val="24"/>
          <w:szCs w:val="24"/>
        </w:rPr>
      </w:pPr>
    </w:p>
    <w:p w14:paraId="79010CA9" w14:textId="2E92D316" w:rsidR="00B618C1" w:rsidRDefault="00B618C1" w:rsidP="0091742B">
      <w:pPr>
        <w:rPr>
          <w:sz w:val="24"/>
          <w:szCs w:val="24"/>
        </w:rPr>
      </w:pPr>
    </w:p>
    <w:p w14:paraId="616FB097" w14:textId="663FB776" w:rsidR="00B618C1" w:rsidRDefault="00B618C1" w:rsidP="0091742B">
      <w:pPr>
        <w:rPr>
          <w:sz w:val="24"/>
          <w:szCs w:val="24"/>
        </w:rPr>
      </w:pPr>
    </w:p>
    <w:p w14:paraId="028B4C09" w14:textId="77777777" w:rsidR="00B618C1" w:rsidRDefault="00B618C1" w:rsidP="0091742B">
      <w:pPr>
        <w:rPr>
          <w:sz w:val="24"/>
          <w:szCs w:val="24"/>
        </w:rPr>
      </w:pPr>
    </w:p>
    <w:p w14:paraId="103B90EB" w14:textId="342DAB6D" w:rsidR="00B618C1" w:rsidRDefault="00B618C1" w:rsidP="0091742B">
      <w:pPr>
        <w:rPr>
          <w:sz w:val="24"/>
          <w:szCs w:val="24"/>
        </w:rPr>
      </w:pPr>
    </w:p>
    <w:p w14:paraId="61DF8497" w14:textId="231234DD" w:rsidR="0025465A" w:rsidRDefault="0025465A" w:rsidP="0091742B">
      <w:pPr>
        <w:rPr>
          <w:sz w:val="24"/>
          <w:szCs w:val="24"/>
        </w:rPr>
      </w:pPr>
    </w:p>
    <w:p w14:paraId="145E713C" w14:textId="41573067" w:rsidR="0025465A" w:rsidRDefault="0025465A" w:rsidP="0091742B">
      <w:pPr>
        <w:rPr>
          <w:sz w:val="24"/>
          <w:szCs w:val="24"/>
        </w:rPr>
      </w:pPr>
    </w:p>
    <w:p w14:paraId="332DF9F2" w14:textId="3EF2FC6B" w:rsidR="0025465A" w:rsidRDefault="0025465A" w:rsidP="0091742B">
      <w:pPr>
        <w:rPr>
          <w:sz w:val="24"/>
          <w:szCs w:val="24"/>
        </w:rPr>
      </w:pPr>
    </w:p>
    <w:p w14:paraId="381E63F0" w14:textId="56B54AB3" w:rsidR="002E15EA" w:rsidRDefault="002E15EA" w:rsidP="00E937EC">
      <w:pPr>
        <w:rPr>
          <w:sz w:val="24"/>
          <w:szCs w:val="24"/>
        </w:rPr>
      </w:pPr>
    </w:p>
    <w:p w14:paraId="172FC14E" w14:textId="2292975E" w:rsidR="002E15EA" w:rsidRDefault="002E15EA" w:rsidP="00E937EC">
      <w:pPr>
        <w:rPr>
          <w:sz w:val="24"/>
          <w:szCs w:val="24"/>
        </w:rPr>
      </w:pPr>
    </w:p>
    <w:p w14:paraId="062B8EF3" w14:textId="4984107F" w:rsidR="002E15EA" w:rsidRDefault="002E15EA" w:rsidP="00E937EC">
      <w:pPr>
        <w:rPr>
          <w:sz w:val="24"/>
          <w:szCs w:val="24"/>
        </w:rPr>
      </w:pPr>
    </w:p>
    <w:p w14:paraId="70E17D91" w14:textId="77777777" w:rsidR="00163880" w:rsidRDefault="00163880" w:rsidP="00E937EC">
      <w:pPr>
        <w:rPr>
          <w:sz w:val="24"/>
          <w:szCs w:val="24"/>
        </w:rPr>
      </w:pPr>
    </w:p>
    <w:p w14:paraId="7BCD7FB5" w14:textId="77777777" w:rsidR="00163880" w:rsidRDefault="00163880" w:rsidP="00E937EC">
      <w:pPr>
        <w:rPr>
          <w:sz w:val="24"/>
          <w:szCs w:val="24"/>
        </w:rPr>
      </w:pPr>
    </w:p>
    <w:p w14:paraId="16C0021B" w14:textId="77777777" w:rsidR="00163880" w:rsidRDefault="00163880" w:rsidP="00E937EC">
      <w:pPr>
        <w:rPr>
          <w:sz w:val="24"/>
          <w:szCs w:val="24"/>
        </w:rPr>
      </w:pPr>
    </w:p>
    <w:p w14:paraId="0949D11E" w14:textId="713158F5" w:rsidR="00163880" w:rsidRDefault="00163880" w:rsidP="00E937EC">
      <w:pPr>
        <w:rPr>
          <w:sz w:val="24"/>
          <w:szCs w:val="24"/>
        </w:rPr>
      </w:pPr>
    </w:p>
    <w:p w14:paraId="36AF5B8F" w14:textId="2B7DA5F5" w:rsidR="00163880" w:rsidRDefault="00163880" w:rsidP="00E937EC">
      <w:pPr>
        <w:rPr>
          <w:sz w:val="24"/>
          <w:szCs w:val="24"/>
        </w:rPr>
      </w:pPr>
      <w:r w:rsidRPr="00BB78D7">
        <w:rPr>
          <w:noProof/>
          <w:sz w:val="24"/>
          <w:szCs w:val="24"/>
        </w:rPr>
        <mc:AlternateContent>
          <mc:Choice Requires="wps">
            <w:drawing>
              <wp:anchor distT="45720" distB="45720" distL="114300" distR="114300" simplePos="0" relativeHeight="251665408" behindDoc="0" locked="0" layoutInCell="1" allowOverlap="1" wp14:anchorId="4399FCFC" wp14:editId="39468CE2">
                <wp:simplePos x="0" y="0"/>
                <wp:positionH relativeFrom="column">
                  <wp:posOffset>5372735</wp:posOffset>
                </wp:positionH>
                <wp:positionV relativeFrom="paragraph">
                  <wp:posOffset>48993</wp:posOffset>
                </wp:positionV>
                <wp:extent cx="1058545" cy="300355"/>
                <wp:effectExtent l="0" t="0" r="27305" b="2349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8545" cy="300355"/>
                        </a:xfrm>
                        <a:prstGeom prst="rect">
                          <a:avLst/>
                        </a:prstGeom>
                        <a:solidFill>
                          <a:srgbClr val="FFFFFF"/>
                        </a:solidFill>
                        <a:ln w="9525">
                          <a:solidFill>
                            <a:srgbClr val="000000"/>
                          </a:solidFill>
                          <a:miter lim="800000"/>
                          <a:headEnd/>
                          <a:tailEnd/>
                        </a:ln>
                      </wps:spPr>
                      <wps:txbx>
                        <w:txbxContent>
                          <w:p w14:paraId="6BA40B72" w14:textId="3FE8FD21" w:rsidR="00CE3245" w:rsidRDefault="005D0217">
                            <w:sdt>
                              <w:sdtPr>
                                <w:id w:val="1727956292"/>
                                <w:citation/>
                              </w:sdtPr>
                              <w:sdtEndPr/>
                              <w:sdtContent>
                                <w:r w:rsidR="00CE3245">
                                  <w:fldChar w:fldCharType="begin"/>
                                </w:r>
                                <w:r w:rsidR="00CE3245">
                                  <w:instrText xml:space="preserve"> CITATION NPC20 \l 2057 </w:instrText>
                                </w:r>
                                <w:r w:rsidR="00CE3245">
                                  <w:fldChar w:fldCharType="separate"/>
                                </w:r>
                                <w:r w:rsidR="00CE3245">
                                  <w:rPr>
                                    <w:noProof/>
                                  </w:rPr>
                                  <w:t>(NPCC, 2020)</w:t>
                                </w:r>
                                <w:r w:rsidR="00CE3245">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99FCFC" id="_x0000_s1028" type="#_x0000_t202" style="position:absolute;margin-left:423.05pt;margin-top:3.85pt;width:83.35pt;height:23.6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">
                <v:textbox>
                  <w:txbxContent>
                    <w:p w14:paraId="6BA40B72" w14:textId="3FE8FD21" w:rsidR="00CE3245" w:rsidRDefault="005D0217">
                      <w:sdt>
                        <w:sdtPr>
                          <w:id w:val="1727956292"/>
                          <w:citation/>
                        </w:sdtPr>
                        <w:sdtEndPr/>
                        <w:sdtContent>
                          <w:r w:rsidR="00CE3245">
                            <w:fldChar w:fldCharType="begin"/>
                          </w:r>
                          <w:r w:rsidR="00CE3245">
                            <w:instrText xml:space="preserve"> CITATION NPC20 \l 2057 </w:instrText>
                          </w:r>
                          <w:r w:rsidR="00CE3245">
                            <w:fldChar w:fldCharType="separate"/>
                          </w:r>
                          <w:r w:rsidR="00CE3245">
                            <w:rPr>
                              <w:noProof/>
                            </w:rPr>
                            <w:t>(NPCC, 2020)</w:t>
                          </w:r>
                          <w:r w:rsidR="00CE3245">
                            <w:fldChar w:fldCharType="end"/>
                          </w:r>
                        </w:sdtContent>
                      </w:sdt>
                    </w:p>
                  </w:txbxContent>
                </v:textbox>
                <w10:wrap type="square"/>
              </v:shape>
            </w:pict>
          </mc:Fallback>
        </mc:AlternateContent>
      </w:r>
    </w:p>
    <w:p w14:paraId="29F56D8D" w14:textId="16789876" w:rsidR="0025465A" w:rsidRDefault="004C0528" w:rsidP="00E937EC">
      <w:pPr>
        <w:rPr>
          <w:sz w:val="24"/>
          <w:szCs w:val="24"/>
        </w:rPr>
      </w:pPr>
      <w:r>
        <w:rPr>
          <w:sz w:val="24"/>
          <w:szCs w:val="24"/>
        </w:rPr>
        <w:lastRenderedPageBreak/>
        <w:t xml:space="preserve">I </w:t>
      </w:r>
      <w:r w:rsidR="0083051A">
        <w:rPr>
          <w:sz w:val="24"/>
          <w:szCs w:val="24"/>
        </w:rPr>
        <w:t>thought about why the female was a repeat victim and considered Farrell and Pease’s FBI Theory which states “</w:t>
      </w:r>
      <w:r w:rsidR="0083051A" w:rsidRPr="0083051A">
        <w:rPr>
          <w:sz w:val="24"/>
          <w:szCs w:val="24"/>
        </w:rPr>
        <w:t>The F-B-I theory of crime concentration notes how some targets have characteristics that Flag them as attractive, offenders learn some targets or places are attractive which Boosts the chances of further crime, while the Interaction of potential offenders and suitable targets creates high crime locations.</w:t>
      </w:r>
      <w:r w:rsidR="0083051A">
        <w:rPr>
          <w:sz w:val="24"/>
          <w:szCs w:val="24"/>
        </w:rPr>
        <w:t xml:space="preserve">” </w:t>
      </w:r>
      <w:sdt>
        <w:sdtPr>
          <w:rPr>
            <w:sz w:val="24"/>
            <w:szCs w:val="24"/>
          </w:rPr>
          <w:id w:val="1532384464"/>
          <w:citation/>
        </w:sdtPr>
        <w:sdtEndPr/>
        <w:sdtContent>
          <w:r w:rsidR="0083051A">
            <w:rPr>
              <w:sz w:val="24"/>
              <w:szCs w:val="24"/>
            </w:rPr>
            <w:fldChar w:fldCharType="begin"/>
          </w:r>
          <w:r w:rsidR="0083051A">
            <w:rPr>
              <w:sz w:val="24"/>
              <w:szCs w:val="24"/>
            </w:rPr>
            <w:instrText xml:space="preserve">CITATION Gra17 \l 2057 </w:instrText>
          </w:r>
          <w:r w:rsidR="0083051A">
            <w:rPr>
              <w:sz w:val="24"/>
              <w:szCs w:val="24"/>
            </w:rPr>
            <w:fldChar w:fldCharType="separate"/>
          </w:r>
          <w:r w:rsidR="0083051A" w:rsidRPr="0083051A">
            <w:rPr>
              <w:noProof/>
              <w:sz w:val="24"/>
              <w:szCs w:val="24"/>
            </w:rPr>
            <w:t>(Farrell &amp; Pease, 2017)</w:t>
          </w:r>
          <w:r w:rsidR="0083051A">
            <w:rPr>
              <w:sz w:val="24"/>
              <w:szCs w:val="24"/>
            </w:rPr>
            <w:fldChar w:fldCharType="end"/>
          </w:r>
        </w:sdtContent>
      </w:sdt>
      <w:r w:rsidR="0083051A">
        <w:rPr>
          <w:sz w:val="24"/>
          <w:szCs w:val="24"/>
        </w:rPr>
        <w:t xml:space="preserve"> and considered that it was due to her vulnerability and being a so called “easy target” for the offenders. I felt like </w:t>
      </w:r>
      <w:r w:rsidR="00E937EC">
        <w:rPr>
          <w:sz w:val="24"/>
          <w:szCs w:val="24"/>
        </w:rPr>
        <w:t>it</w:t>
      </w:r>
      <w:r w:rsidR="0083051A">
        <w:rPr>
          <w:sz w:val="24"/>
          <w:szCs w:val="24"/>
        </w:rPr>
        <w:t xml:space="preserve"> was extremely appropriate to make sure this </w:t>
      </w:r>
      <w:r w:rsidR="00E937EC">
        <w:rPr>
          <w:sz w:val="24"/>
          <w:szCs w:val="24"/>
        </w:rPr>
        <w:t xml:space="preserve">incident </w:t>
      </w:r>
      <w:r w:rsidR="0083051A">
        <w:rPr>
          <w:sz w:val="24"/>
          <w:szCs w:val="24"/>
        </w:rPr>
        <w:t xml:space="preserve">was managed correctly as </w:t>
      </w:r>
      <w:r w:rsidR="00E937EC">
        <w:rPr>
          <w:sz w:val="24"/>
          <w:szCs w:val="24"/>
        </w:rPr>
        <w:t>the consequences from it</w:t>
      </w:r>
      <w:r w:rsidR="0083051A">
        <w:rPr>
          <w:sz w:val="24"/>
          <w:szCs w:val="24"/>
        </w:rPr>
        <w:t xml:space="preserve"> was directly hindering th</w:t>
      </w:r>
      <w:r w:rsidR="005A5E9E">
        <w:rPr>
          <w:sz w:val="24"/>
          <w:szCs w:val="24"/>
        </w:rPr>
        <w:t>e</w:t>
      </w:r>
      <w:r w:rsidR="0083051A">
        <w:rPr>
          <w:sz w:val="24"/>
          <w:szCs w:val="24"/>
        </w:rPr>
        <w:t xml:space="preserve"> female’s quality of life. Due to this I sat with the female and filled out what is a called a</w:t>
      </w:r>
      <w:r w:rsidR="00E937EC">
        <w:rPr>
          <w:sz w:val="24"/>
          <w:szCs w:val="24"/>
        </w:rPr>
        <w:t xml:space="preserve">n </w:t>
      </w:r>
      <w:r w:rsidR="005A5E9E">
        <w:rPr>
          <w:sz w:val="24"/>
          <w:szCs w:val="24"/>
        </w:rPr>
        <w:t>“</w:t>
      </w:r>
      <w:r w:rsidR="00E937EC">
        <w:rPr>
          <w:sz w:val="24"/>
          <w:szCs w:val="24"/>
        </w:rPr>
        <w:t>adult at risk</w:t>
      </w:r>
      <w:r w:rsidR="005A5E9E">
        <w:rPr>
          <w:sz w:val="24"/>
          <w:szCs w:val="24"/>
        </w:rPr>
        <w:t>”</w:t>
      </w:r>
      <w:r w:rsidR="00E937EC">
        <w:rPr>
          <w:sz w:val="24"/>
          <w:szCs w:val="24"/>
        </w:rPr>
        <w:t xml:space="preserve"> </w:t>
      </w:r>
      <w:r w:rsidR="0083051A">
        <w:rPr>
          <w:sz w:val="24"/>
          <w:szCs w:val="24"/>
        </w:rPr>
        <w:t>PPN</w:t>
      </w:r>
      <w:r w:rsidR="00E937EC">
        <w:rPr>
          <w:sz w:val="24"/>
          <w:szCs w:val="24"/>
        </w:rPr>
        <w:t xml:space="preserve">, South </w:t>
      </w:r>
      <w:proofErr w:type="spellStart"/>
      <w:r w:rsidR="00E937EC">
        <w:rPr>
          <w:sz w:val="24"/>
          <w:szCs w:val="24"/>
        </w:rPr>
        <w:t>wales</w:t>
      </w:r>
      <w:proofErr w:type="spellEnd"/>
      <w:r w:rsidR="00E937EC">
        <w:rPr>
          <w:sz w:val="24"/>
          <w:szCs w:val="24"/>
        </w:rPr>
        <w:t xml:space="preserve"> police defines a PPN as </w:t>
      </w:r>
      <w:r w:rsidR="009B3EA0">
        <w:rPr>
          <w:sz w:val="24"/>
          <w:szCs w:val="24"/>
        </w:rPr>
        <w:t>“</w:t>
      </w:r>
      <w:r w:rsidR="00E937EC" w:rsidRPr="00E937EC">
        <w:rPr>
          <w:sz w:val="24"/>
          <w:szCs w:val="24"/>
        </w:rPr>
        <w:t>an information sharing document which allows officers to record safeguarding concerns when identified</w:t>
      </w:r>
      <w:r w:rsidR="00E937EC">
        <w:rPr>
          <w:sz w:val="24"/>
          <w:szCs w:val="24"/>
        </w:rPr>
        <w:t xml:space="preserve">” </w:t>
      </w:r>
      <w:sdt>
        <w:sdtPr>
          <w:rPr>
            <w:sz w:val="24"/>
            <w:szCs w:val="24"/>
          </w:rPr>
          <w:id w:val="2024197654"/>
          <w:citation/>
        </w:sdtPr>
        <w:sdtEndPr/>
        <w:sdtContent>
          <w:r w:rsidR="00E937EC">
            <w:rPr>
              <w:sz w:val="24"/>
              <w:szCs w:val="24"/>
            </w:rPr>
            <w:fldChar w:fldCharType="begin"/>
          </w:r>
          <w:r w:rsidR="00E937EC">
            <w:rPr>
              <w:sz w:val="24"/>
              <w:szCs w:val="24"/>
            </w:rPr>
            <w:instrText xml:space="preserve"> CITATION Sou08 \l 2057 </w:instrText>
          </w:r>
          <w:r w:rsidR="00E937EC">
            <w:rPr>
              <w:sz w:val="24"/>
              <w:szCs w:val="24"/>
            </w:rPr>
            <w:fldChar w:fldCharType="separate"/>
          </w:r>
          <w:r w:rsidR="00E937EC" w:rsidRPr="00E937EC">
            <w:rPr>
              <w:noProof/>
              <w:sz w:val="24"/>
              <w:szCs w:val="24"/>
            </w:rPr>
            <w:t>(South Wales Police, 2008)</w:t>
          </w:r>
          <w:r w:rsidR="00E937EC">
            <w:rPr>
              <w:sz w:val="24"/>
              <w:szCs w:val="24"/>
            </w:rPr>
            <w:fldChar w:fldCharType="end"/>
          </w:r>
        </w:sdtContent>
      </w:sdt>
      <w:r w:rsidR="00E937EC">
        <w:rPr>
          <w:sz w:val="24"/>
          <w:szCs w:val="24"/>
        </w:rPr>
        <w:t xml:space="preserve">, in this instance I considered the female an adult at risk due to her vulnerabilities. South </w:t>
      </w:r>
      <w:proofErr w:type="spellStart"/>
      <w:r w:rsidR="00E937EC">
        <w:rPr>
          <w:sz w:val="24"/>
          <w:szCs w:val="24"/>
        </w:rPr>
        <w:t>wales</w:t>
      </w:r>
      <w:proofErr w:type="spellEnd"/>
      <w:r w:rsidR="00E937EC">
        <w:rPr>
          <w:sz w:val="24"/>
          <w:szCs w:val="24"/>
        </w:rPr>
        <w:t xml:space="preserve"> police also </w:t>
      </w:r>
      <w:r w:rsidR="009B3EA0">
        <w:rPr>
          <w:sz w:val="24"/>
          <w:szCs w:val="24"/>
        </w:rPr>
        <w:t>states,</w:t>
      </w:r>
      <w:r w:rsidR="00E937EC">
        <w:rPr>
          <w:sz w:val="24"/>
          <w:szCs w:val="24"/>
        </w:rPr>
        <w:t xml:space="preserve"> “</w:t>
      </w:r>
      <w:r w:rsidR="00E937EC" w:rsidRPr="00E937EC">
        <w:rPr>
          <w:sz w:val="24"/>
          <w:szCs w:val="24"/>
        </w:rPr>
        <w:t>An Adult at Risk is an adult who is experiencing or is at risk of abuse or neglect</w:t>
      </w:r>
      <w:r w:rsidR="00E937EC">
        <w:rPr>
          <w:sz w:val="24"/>
          <w:szCs w:val="24"/>
        </w:rPr>
        <w:t xml:space="preserve">, </w:t>
      </w:r>
      <w:r w:rsidR="00E937EC" w:rsidRPr="00E937EC">
        <w:rPr>
          <w:sz w:val="24"/>
          <w:szCs w:val="24"/>
        </w:rPr>
        <w:t>has needs for care and support</w:t>
      </w:r>
      <w:r w:rsidR="00E937EC">
        <w:rPr>
          <w:sz w:val="24"/>
          <w:szCs w:val="24"/>
        </w:rPr>
        <w:t xml:space="preserve">, </w:t>
      </w:r>
      <w:proofErr w:type="gramStart"/>
      <w:r w:rsidR="00E937EC" w:rsidRPr="00E937EC">
        <w:rPr>
          <w:sz w:val="24"/>
          <w:szCs w:val="24"/>
        </w:rPr>
        <w:t>And</w:t>
      </w:r>
      <w:proofErr w:type="gramEnd"/>
      <w:r w:rsidR="00E937EC">
        <w:rPr>
          <w:sz w:val="24"/>
          <w:szCs w:val="24"/>
        </w:rPr>
        <w:t xml:space="preserve"> a</w:t>
      </w:r>
      <w:r w:rsidR="00E937EC" w:rsidRPr="00E937EC">
        <w:rPr>
          <w:sz w:val="24"/>
          <w:szCs w:val="24"/>
        </w:rPr>
        <w:t>s a result of those needs is unable to protect themselves against the abuse or neglect or the risk of it.</w:t>
      </w:r>
      <w:r w:rsidR="00E937EC">
        <w:rPr>
          <w:sz w:val="24"/>
          <w:szCs w:val="24"/>
        </w:rPr>
        <w:t xml:space="preserve">” </w:t>
      </w:r>
      <w:sdt>
        <w:sdtPr>
          <w:rPr>
            <w:sz w:val="24"/>
            <w:szCs w:val="24"/>
          </w:rPr>
          <w:id w:val="-1325047633"/>
          <w:citation/>
        </w:sdtPr>
        <w:sdtEndPr/>
        <w:sdtContent>
          <w:r w:rsidR="00E937EC">
            <w:rPr>
              <w:sz w:val="24"/>
              <w:szCs w:val="24"/>
            </w:rPr>
            <w:fldChar w:fldCharType="begin"/>
          </w:r>
          <w:r w:rsidR="00E937EC">
            <w:rPr>
              <w:sz w:val="24"/>
              <w:szCs w:val="24"/>
            </w:rPr>
            <w:instrText xml:space="preserve"> CITATION Sou08 \l 2057 </w:instrText>
          </w:r>
          <w:r w:rsidR="00E937EC">
            <w:rPr>
              <w:sz w:val="24"/>
              <w:szCs w:val="24"/>
            </w:rPr>
            <w:fldChar w:fldCharType="separate"/>
          </w:r>
          <w:r w:rsidR="00E937EC" w:rsidRPr="00E937EC">
            <w:rPr>
              <w:noProof/>
              <w:sz w:val="24"/>
              <w:szCs w:val="24"/>
            </w:rPr>
            <w:t>(South Wales Police, 2008)</w:t>
          </w:r>
          <w:r w:rsidR="00E937EC">
            <w:rPr>
              <w:sz w:val="24"/>
              <w:szCs w:val="24"/>
            </w:rPr>
            <w:fldChar w:fldCharType="end"/>
          </w:r>
        </w:sdtContent>
      </w:sdt>
      <w:r w:rsidR="00E937EC">
        <w:rPr>
          <w:sz w:val="24"/>
          <w:szCs w:val="24"/>
        </w:rPr>
        <w:t xml:space="preserve">. I later shared this PPN with adult services as I felt it was appropriate to get them involved as they are a separate professional service that can assist the female by offering her further support on a regular basis compared to the police. </w:t>
      </w:r>
      <w:r w:rsidR="004C288E">
        <w:rPr>
          <w:sz w:val="24"/>
          <w:szCs w:val="24"/>
        </w:rPr>
        <w:t>I also shared the PPN with the council and requested that CCTV was put in the area so the female felt more safer whilst at home and so it could act as a deterrent for the offenders</w:t>
      </w:r>
      <w:r w:rsidR="002B2D8C">
        <w:rPr>
          <w:sz w:val="24"/>
          <w:szCs w:val="24"/>
        </w:rPr>
        <w:t xml:space="preserve">. I evaluated </w:t>
      </w:r>
      <w:r w:rsidR="009B3EA0">
        <w:rPr>
          <w:sz w:val="24"/>
          <w:szCs w:val="24"/>
        </w:rPr>
        <w:t>both</w:t>
      </w:r>
      <w:r w:rsidR="002B2D8C">
        <w:rPr>
          <w:sz w:val="24"/>
          <w:szCs w:val="24"/>
        </w:rPr>
        <w:t xml:space="preserve"> actions that I had taken and concluded that they </w:t>
      </w:r>
      <w:r w:rsidR="009B3EA0">
        <w:rPr>
          <w:sz w:val="24"/>
          <w:szCs w:val="24"/>
        </w:rPr>
        <w:t>were</w:t>
      </w:r>
      <w:r w:rsidR="002B2D8C">
        <w:rPr>
          <w:sz w:val="24"/>
          <w:szCs w:val="24"/>
        </w:rPr>
        <w:t xml:space="preserve"> both effective of helping tackle some of the issues repeat victims face and could assist with solving the issue for the female. The CCTV would also help identify the teen</w:t>
      </w:r>
      <w:r w:rsidR="002E15EA">
        <w:rPr>
          <w:sz w:val="24"/>
          <w:szCs w:val="24"/>
        </w:rPr>
        <w:t>agers responsible</w:t>
      </w:r>
      <w:r w:rsidR="002B2D8C">
        <w:rPr>
          <w:sz w:val="24"/>
          <w:szCs w:val="24"/>
        </w:rPr>
        <w:t xml:space="preserve"> and as a result they can then be referred to the youth offending team, so they can </w:t>
      </w:r>
      <w:r w:rsidR="009B3EA0">
        <w:rPr>
          <w:sz w:val="24"/>
          <w:szCs w:val="24"/>
        </w:rPr>
        <w:t>get</w:t>
      </w:r>
      <w:r w:rsidR="002B2D8C">
        <w:rPr>
          <w:sz w:val="24"/>
          <w:szCs w:val="24"/>
        </w:rPr>
        <w:t xml:space="preserve"> help to stop them offending and becoming prolific criminals as they grow older</w:t>
      </w:r>
      <w:r w:rsidR="009B3EA0">
        <w:rPr>
          <w:sz w:val="24"/>
          <w:szCs w:val="24"/>
        </w:rPr>
        <w:t xml:space="preserve">, whilst also answering for their current crimes. </w:t>
      </w:r>
    </w:p>
    <w:p w14:paraId="168424B8" w14:textId="4E102212" w:rsidR="002B2D8C" w:rsidRDefault="002B2D8C" w:rsidP="00E937EC">
      <w:pPr>
        <w:rPr>
          <w:sz w:val="24"/>
          <w:szCs w:val="24"/>
        </w:rPr>
      </w:pPr>
    </w:p>
    <w:p w14:paraId="78053D12" w14:textId="68FC87BC" w:rsidR="0025465A" w:rsidRDefault="002B2D8C" w:rsidP="009B3EA0">
      <w:pPr>
        <w:rPr>
          <w:sz w:val="24"/>
          <w:szCs w:val="24"/>
        </w:rPr>
      </w:pPr>
      <w:r>
        <w:rPr>
          <w:sz w:val="24"/>
          <w:szCs w:val="24"/>
        </w:rPr>
        <w:t>Whilst evaluating how can the problem of repeat offenders be tackled, I concluded that the best way, following the NPCC NVAP</w:t>
      </w:r>
      <w:r w:rsidR="009B3EA0">
        <w:rPr>
          <w:sz w:val="24"/>
          <w:szCs w:val="24"/>
        </w:rPr>
        <w:t>,</w:t>
      </w:r>
      <w:r>
        <w:rPr>
          <w:sz w:val="24"/>
          <w:szCs w:val="24"/>
        </w:rPr>
        <w:t xml:space="preserve"> is to ensure that there is early intervention. Research show that ACE’S can alter children’s behaviours and effect how they act as adults, “</w:t>
      </w:r>
      <w:r w:rsidRPr="002B2D8C">
        <w:rPr>
          <w:sz w:val="24"/>
          <w:szCs w:val="24"/>
        </w:rPr>
        <w:t>Adverse childhood experiences (ACEs) are stressful experiences occurring during childhood that directly harm a child or affect the environment in which they live</w:t>
      </w:r>
      <w:r>
        <w:rPr>
          <w:sz w:val="24"/>
          <w:szCs w:val="24"/>
        </w:rPr>
        <w:t xml:space="preserve">” </w:t>
      </w:r>
      <w:sdt>
        <w:sdtPr>
          <w:rPr>
            <w:sz w:val="24"/>
            <w:szCs w:val="24"/>
          </w:rPr>
          <w:id w:val="-1444377557"/>
          <w:citation/>
        </w:sdtPr>
        <w:sdtEndPr/>
        <w:sdtContent>
          <w:r>
            <w:rPr>
              <w:sz w:val="24"/>
              <w:szCs w:val="24"/>
            </w:rPr>
            <w:fldChar w:fldCharType="begin"/>
          </w:r>
          <w:r>
            <w:rPr>
              <w:sz w:val="24"/>
              <w:szCs w:val="24"/>
            </w:rPr>
            <w:instrText xml:space="preserve"> CITATION Vio22 \l 2057 </w:instrText>
          </w:r>
          <w:r>
            <w:rPr>
              <w:sz w:val="24"/>
              <w:szCs w:val="24"/>
            </w:rPr>
            <w:fldChar w:fldCharType="separate"/>
          </w:r>
          <w:r w:rsidRPr="002B2D8C">
            <w:rPr>
              <w:noProof/>
              <w:sz w:val="24"/>
              <w:szCs w:val="24"/>
            </w:rPr>
            <w:t>(Violence Prevention Unit, 2022)</w:t>
          </w:r>
          <w:r>
            <w:rPr>
              <w:sz w:val="24"/>
              <w:szCs w:val="24"/>
            </w:rPr>
            <w:fldChar w:fldCharType="end"/>
          </w:r>
        </w:sdtContent>
      </w:sdt>
      <w:r>
        <w:rPr>
          <w:sz w:val="24"/>
          <w:szCs w:val="24"/>
        </w:rPr>
        <w:t xml:space="preserve">. </w:t>
      </w:r>
      <w:r w:rsidR="005A5E9E">
        <w:rPr>
          <w:sz w:val="24"/>
          <w:szCs w:val="24"/>
        </w:rPr>
        <w:t>Making sure that police act early and identify offenders from a young age then opens up opportunities for intervention from other services such as E.A.T which can aide in preventing further offending, this has proven successful as it is noted that “</w:t>
      </w:r>
      <w:r w:rsidR="005A5E9E" w:rsidRPr="005A5E9E">
        <w:rPr>
          <w:sz w:val="24"/>
          <w:szCs w:val="24"/>
        </w:rPr>
        <w:t>the ACE Support Hub Cymru and the Early Action Together Programme, have taken great strides in improving responses to vulnerability and increase access to early intervention and preventative support.</w:t>
      </w:r>
      <w:r w:rsidR="005A5E9E">
        <w:rPr>
          <w:sz w:val="24"/>
          <w:szCs w:val="24"/>
        </w:rPr>
        <w:t>”</w:t>
      </w:r>
      <w:sdt>
        <w:sdtPr>
          <w:rPr>
            <w:sz w:val="24"/>
            <w:szCs w:val="24"/>
          </w:rPr>
          <w:id w:val="1935937402"/>
          <w:citation/>
        </w:sdtPr>
        <w:sdtEndPr/>
        <w:sdtContent>
          <w:r w:rsidR="005A5E9E">
            <w:rPr>
              <w:sz w:val="24"/>
              <w:szCs w:val="24"/>
            </w:rPr>
            <w:fldChar w:fldCharType="begin"/>
          </w:r>
          <w:r w:rsidR="005A5E9E">
            <w:rPr>
              <w:sz w:val="24"/>
              <w:szCs w:val="24"/>
            </w:rPr>
            <w:instrText xml:space="preserve"> CITATION Vio22 \l 2057 </w:instrText>
          </w:r>
          <w:r w:rsidR="005A5E9E">
            <w:rPr>
              <w:sz w:val="24"/>
              <w:szCs w:val="24"/>
            </w:rPr>
            <w:fldChar w:fldCharType="separate"/>
          </w:r>
          <w:r w:rsidR="005A5E9E">
            <w:rPr>
              <w:noProof/>
              <w:sz w:val="24"/>
              <w:szCs w:val="24"/>
            </w:rPr>
            <w:t xml:space="preserve"> </w:t>
          </w:r>
          <w:r w:rsidR="005A5E9E" w:rsidRPr="005A5E9E">
            <w:rPr>
              <w:noProof/>
              <w:sz w:val="24"/>
              <w:szCs w:val="24"/>
            </w:rPr>
            <w:t>(Violence Prevention Unit, 2022)</w:t>
          </w:r>
          <w:r w:rsidR="005A5E9E">
            <w:rPr>
              <w:sz w:val="24"/>
              <w:szCs w:val="24"/>
            </w:rPr>
            <w:fldChar w:fldCharType="end"/>
          </w:r>
        </w:sdtContent>
      </w:sdt>
      <w:r w:rsidR="005A5E9E">
        <w:rPr>
          <w:sz w:val="24"/>
          <w:szCs w:val="24"/>
        </w:rPr>
        <w:t xml:space="preserve">. This in turn helps both the repeat victim and the repeat offenders as it stops the root cause of the problem. </w:t>
      </w:r>
      <w:r w:rsidR="009B3EA0">
        <w:rPr>
          <w:sz w:val="24"/>
          <w:szCs w:val="24"/>
        </w:rPr>
        <w:t>Another approach I had taken to ensure that I had acted in line with the victims code and helped to further address the females vulnerability, is I tasked NPT PCSO’s to carry out regular patrols of the females house and surrounding area, this utilised different services in the police and I feel is a successful approach to help tackle the issue</w:t>
      </w:r>
      <w:r w:rsidR="00685EDD">
        <w:rPr>
          <w:sz w:val="24"/>
          <w:szCs w:val="24"/>
        </w:rPr>
        <w:t xml:space="preserve"> of both vulnerability and repeat offenders</w:t>
      </w:r>
      <w:r w:rsidR="009B3EA0">
        <w:rPr>
          <w:sz w:val="24"/>
          <w:szCs w:val="24"/>
        </w:rPr>
        <w:t xml:space="preserve"> as it makes the female feel safer</w:t>
      </w:r>
      <w:r w:rsidR="00685EDD">
        <w:rPr>
          <w:sz w:val="24"/>
          <w:szCs w:val="24"/>
        </w:rPr>
        <w:t>,</w:t>
      </w:r>
      <w:r w:rsidR="009B3EA0">
        <w:rPr>
          <w:sz w:val="24"/>
          <w:szCs w:val="24"/>
        </w:rPr>
        <w:t xml:space="preserve"> and it </w:t>
      </w:r>
      <w:r w:rsidR="00685EDD">
        <w:rPr>
          <w:sz w:val="24"/>
          <w:szCs w:val="24"/>
        </w:rPr>
        <w:t xml:space="preserve">is </w:t>
      </w:r>
      <w:r w:rsidR="009B3EA0">
        <w:rPr>
          <w:sz w:val="24"/>
          <w:szCs w:val="24"/>
        </w:rPr>
        <w:t xml:space="preserve">also likely to stop the </w:t>
      </w:r>
      <w:r w:rsidR="00685EDD">
        <w:rPr>
          <w:sz w:val="24"/>
          <w:szCs w:val="24"/>
        </w:rPr>
        <w:t>perpetrators</w:t>
      </w:r>
      <w:r w:rsidR="009B3EA0">
        <w:rPr>
          <w:sz w:val="24"/>
          <w:szCs w:val="24"/>
        </w:rPr>
        <w:t xml:space="preserve"> from offending </w:t>
      </w:r>
      <w:r w:rsidR="00685EDD">
        <w:rPr>
          <w:sz w:val="24"/>
          <w:szCs w:val="24"/>
        </w:rPr>
        <w:t xml:space="preserve">as </w:t>
      </w:r>
      <w:r w:rsidR="009B3EA0">
        <w:rPr>
          <w:sz w:val="24"/>
          <w:szCs w:val="24"/>
        </w:rPr>
        <w:t>police are present</w:t>
      </w:r>
      <w:r w:rsidR="002E15EA">
        <w:rPr>
          <w:sz w:val="24"/>
          <w:szCs w:val="24"/>
        </w:rPr>
        <w:t>.</w:t>
      </w:r>
      <w:r w:rsidR="009B3EA0">
        <w:rPr>
          <w:sz w:val="24"/>
          <w:szCs w:val="24"/>
        </w:rPr>
        <w:t xml:space="preserve"> </w:t>
      </w:r>
      <w:r w:rsidR="002E15EA">
        <w:rPr>
          <w:sz w:val="24"/>
          <w:szCs w:val="24"/>
        </w:rPr>
        <w:t>T</w:t>
      </w:r>
      <w:r w:rsidR="009B3EA0">
        <w:rPr>
          <w:sz w:val="24"/>
          <w:szCs w:val="24"/>
        </w:rPr>
        <w:t>his is reinforced by the college of policing as they state “</w:t>
      </w:r>
      <w:r w:rsidR="009B3EA0" w:rsidRPr="009B3EA0">
        <w:rPr>
          <w:sz w:val="24"/>
          <w:szCs w:val="24"/>
        </w:rPr>
        <w:t>Reviews of the best</w:t>
      </w:r>
      <w:r w:rsidR="00685EDD">
        <w:rPr>
          <w:sz w:val="24"/>
          <w:szCs w:val="24"/>
        </w:rPr>
        <w:t xml:space="preserve"> </w:t>
      </w:r>
      <w:r w:rsidR="009B3EA0" w:rsidRPr="009B3EA0">
        <w:rPr>
          <w:sz w:val="24"/>
          <w:szCs w:val="24"/>
        </w:rPr>
        <w:t xml:space="preserve">evidence of </w:t>
      </w:r>
      <w:r w:rsidR="009B3EA0" w:rsidRPr="009B3EA0">
        <w:rPr>
          <w:sz w:val="24"/>
          <w:szCs w:val="24"/>
        </w:rPr>
        <w:lastRenderedPageBreak/>
        <w:t>‘what works’ in policing to reduce crime have</w:t>
      </w:r>
      <w:r w:rsidR="00685EDD">
        <w:rPr>
          <w:sz w:val="24"/>
          <w:szCs w:val="24"/>
        </w:rPr>
        <w:t xml:space="preserve"> </w:t>
      </w:r>
      <w:r w:rsidR="009B3EA0" w:rsidRPr="009B3EA0">
        <w:rPr>
          <w:sz w:val="24"/>
          <w:szCs w:val="24"/>
        </w:rPr>
        <w:t xml:space="preserve">highlighted </w:t>
      </w:r>
      <w:proofErr w:type="gramStart"/>
      <w:r w:rsidR="009B3EA0" w:rsidRPr="009B3EA0">
        <w:rPr>
          <w:sz w:val="24"/>
          <w:szCs w:val="24"/>
        </w:rPr>
        <w:t>that visible police</w:t>
      </w:r>
      <w:proofErr w:type="gramEnd"/>
      <w:r w:rsidR="009B3EA0" w:rsidRPr="009B3EA0">
        <w:rPr>
          <w:sz w:val="24"/>
          <w:szCs w:val="24"/>
        </w:rPr>
        <w:t xml:space="preserve"> patrol can reduce crime</w:t>
      </w:r>
      <w:r w:rsidR="009B3EA0">
        <w:rPr>
          <w:sz w:val="24"/>
          <w:szCs w:val="24"/>
        </w:rPr>
        <w:t xml:space="preserve">” </w:t>
      </w:r>
      <w:sdt>
        <w:sdtPr>
          <w:rPr>
            <w:sz w:val="24"/>
            <w:szCs w:val="24"/>
          </w:rPr>
          <w:id w:val="-2001955651"/>
          <w:citation/>
        </w:sdtPr>
        <w:sdtEndPr/>
        <w:sdtContent>
          <w:r w:rsidR="009B3EA0">
            <w:rPr>
              <w:sz w:val="24"/>
              <w:szCs w:val="24"/>
            </w:rPr>
            <w:fldChar w:fldCharType="begin"/>
          </w:r>
          <w:r w:rsidR="009B3EA0">
            <w:rPr>
              <w:sz w:val="24"/>
              <w:szCs w:val="24"/>
            </w:rPr>
            <w:instrText xml:space="preserve"> CITATION Col212 \l 2057 </w:instrText>
          </w:r>
          <w:r w:rsidR="009B3EA0">
            <w:rPr>
              <w:sz w:val="24"/>
              <w:szCs w:val="24"/>
            </w:rPr>
            <w:fldChar w:fldCharType="separate"/>
          </w:r>
          <w:r w:rsidR="009B3EA0" w:rsidRPr="009B3EA0">
            <w:rPr>
              <w:noProof/>
              <w:sz w:val="24"/>
              <w:szCs w:val="24"/>
            </w:rPr>
            <w:t>(College of Policing, 2021)</w:t>
          </w:r>
          <w:r w:rsidR="009B3EA0">
            <w:rPr>
              <w:sz w:val="24"/>
              <w:szCs w:val="24"/>
            </w:rPr>
            <w:fldChar w:fldCharType="end"/>
          </w:r>
        </w:sdtContent>
      </w:sdt>
    </w:p>
    <w:p w14:paraId="2CBD1DA3" w14:textId="6E26C855" w:rsidR="009B3EA0" w:rsidRDefault="009B3EA0" w:rsidP="0091742B">
      <w:pPr>
        <w:rPr>
          <w:sz w:val="24"/>
          <w:szCs w:val="24"/>
        </w:rPr>
      </w:pPr>
    </w:p>
    <w:p w14:paraId="60E06814" w14:textId="6A250378" w:rsidR="009B3EA0" w:rsidRDefault="002E15EA" w:rsidP="0091742B">
      <w:pPr>
        <w:rPr>
          <w:sz w:val="24"/>
          <w:szCs w:val="24"/>
        </w:rPr>
      </w:pPr>
      <w:r>
        <w:rPr>
          <w:sz w:val="24"/>
          <w:szCs w:val="24"/>
        </w:rPr>
        <w:t>(Word Count – 136</w:t>
      </w:r>
      <w:r w:rsidR="00163880">
        <w:rPr>
          <w:sz w:val="24"/>
          <w:szCs w:val="24"/>
        </w:rPr>
        <w:t>7</w:t>
      </w:r>
      <w:r>
        <w:rPr>
          <w:sz w:val="24"/>
          <w:szCs w:val="24"/>
        </w:rPr>
        <w:t xml:space="preserve">) </w:t>
      </w:r>
    </w:p>
    <w:p w14:paraId="620CF2BB" w14:textId="787CE9F5" w:rsidR="0025465A" w:rsidRDefault="0025465A" w:rsidP="0091742B">
      <w:pPr>
        <w:rPr>
          <w:sz w:val="24"/>
          <w:szCs w:val="24"/>
        </w:rPr>
      </w:pPr>
    </w:p>
    <w:p w14:paraId="2580E51E" w14:textId="77777777" w:rsidR="0025465A" w:rsidRDefault="0025465A" w:rsidP="0091742B">
      <w:pPr>
        <w:rPr>
          <w:sz w:val="24"/>
          <w:szCs w:val="24"/>
        </w:rPr>
      </w:pPr>
    </w:p>
    <w:p w14:paraId="76E54AB2" w14:textId="77777777" w:rsidR="0025465A" w:rsidRDefault="0025465A" w:rsidP="0091742B">
      <w:pPr>
        <w:rPr>
          <w:sz w:val="24"/>
          <w:szCs w:val="24"/>
        </w:rPr>
      </w:pPr>
    </w:p>
    <w:p w14:paraId="3213C00E" w14:textId="77777777" w:rsidR="0025465A" w:rsidRDefault="0025465A" w:rsidP="0091742B">
      <w:pPr>
        <w:rPr>
          <w:sz w:val="24"/>
          <w:szCs w:val="24"/>
        </w:rPr>
      </w:pPr>
    </w:p>
    <w:p w14:paraId="4AE94102" w14:textId="36660E00" w:rsidR="0025465A" w:rsidRDefault="0025465A" w:rsidP="0091742B">
      <w:pPr>
        <w:rPr>
          <w:sz w:val="24"/>
          <w:szCs w:val="24"/>
        </w:rPr>
      </w:pPr>
    </w:p>
    <w:p w14:paraId="655B5E1E" w14:textId="0C283A39" w:rsidR="0025465A" w:rsidRDefault="0025465A" w:rsidP="0025465A">
      <w:pPr>
        <w:jc w:val="right"/>
        <w:rPr>
          <w:sz w:val="24"/>
          <w:szCs w:val="24"/>
        </w:rPr>
      </w:pPr>
    </w:p>
    <w:p w14:paraId="4E5657DD" w14:textId="5C73958C" w:rsidR="00B618C1" w:rsidRPr="00B618C1" w:rsidRDefault="5B63D80E" w:rsidP="0091742B">
      <w:r>
        <w:br w:type="page"/>
      </w:r>
    </w:p>
    <w:p w14:paraId="3E7AABAF" w14:textId="6175AB1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A5C09B2" w:rsidR="00025650" w:rsidRDefault="00CF5F57" w:rsidP="00340E9A">
      <w:pPr>
        <w:ind w:right="237"/>
        <w:jc w:val="both"/>
        <w:rPr>
          <w:sz w:val="24"/>
          <w:szCs w:val="24"/>
        </w:rPr>
      </w:pPr>
      <w:r>
        <w:rPr>
          <w:sz w:val="24"/>
          <w:szCs w:val="24"/>
        </w:rPr>
        <w:t xml:space="preserve">In my answer I will talk about how I have played a significant role in a serious and complex incident. I will talk about what a serious and complex </w:t>
      </w:r>
      <w:r w:rsidR="00384119">
        <w:rPr>
          <w:sz w:val="24"/>
          <w:szCs w:val="24"/>
        </w:rPr>
        <w:t xml:space="preserve">incident </w:t>
      </w:r>
      <w:r>
        <w:rPr>
          <w:sz w:val="24"/>
          <w:szCs w:val="24"/>
        </w:rPr>
        <w:t xml:space="preserve">may entail </w:t>
      </w:r>
      <w:r w:rsidR="00384119">
        <w:rPr>
          <w:sz w:val="24"/>
          <w:szCs w:val="24"/>
        </w:rPr>
        <w:t xml:space="preserve">and what strategies myself or other colleagues may use when dealing with them. I will also talk about different teams and departments that may need to be involved when dealing with such an incident, such as investigators. I will go into detail on how I have gained information and intelligence when conducting the investigation and focus on how this helped me throughout the incident. I will finally reflect on the incident and my actions using Gibbs model of reflection. </w:t>
      </w:r>
    </w:p>
    <w:p w14:paraId="37ECDB77" w14:textId="14AC29FE" w:rsidR="00C92EF5" w:rsidRDefault="00C92EF5" w:rsidP="00340E9A">
      <w:pPr>
        <w:ind w:right="237"/>
        <w:jc w:val="both"/>
        <w:rPr>
          <w:sz w:val="24"/>
          <w:szCs w:val="24"/>
        </w:rPr>
      </w:pPr>
    </w:p>
    <w:p w14:paraId="601E671C" w14:textId="768A154D" w:rsidR="00A059E3" w:rsidRDefault="00A059E3" w:rsidP="00A059E3">
      <w:pPr>
        <w:ind w:right="237"/>
        <w:jc w:val="both"/>
        <w:rPr>
          <w:sz w:val="24"/>
          <w:szCs w:val="24"/>
        </w:rPr>
      </w:pPr>
      <w:r>
        <w:rPr>
          <w:sz w:val="24"/>
          <w:szCs w:val="24"/>
        </w:rPr>
        <w:t>A serious or complex incident has no specific definition, however the college of policing defines “serious crime” (which is included in serious incidents) as “</w:t>
      </w:r>
      <w:r w:rsidRPr="00A059E3">
        <w:rPr>
          <w:sz w:val="24"/>
          <w:szCs w:val="24"/>
        </w:rPr>
        <w:t>Conduct which</w:t>
      </w:r>
      <w:r>
        <w:rPr>
          <w:sz w:val="24"/>
          <w:szCs w:val="24"/>
        </w:rPr>
        <w:t xml:space="preserve"> </w:t>
      </w:r>
      <w:r w:rsidRPr="00A059E3">
        <w:rPr>
          <w:sz w:val="24"/>
          <w:szCs w:val="24"/>
        </w:rPr>
        <w:t>involves the use of violence, results in substantial financial gain or is conducted by a large number of persons in pursuit of a common purpose</w:t>
      </w:r>
      <w:r>
        <w:rPr>
          <w:sz w:val="24"/>
          <w:szCs w:val="24"/>
        </w:rPr>
        <w:t>,</w:t>
      </w:r>
      <w:r w:rsidRPr="00A059E3">
        <w:rPr>
          <w:sz w:val="24"/>
          <w:szCs w:val="24"/>
        </w:rPr>
        <w:t xml:space="preserve"> or</w:t>
      </w:r>
      <w:r>
        <w:rPr>
          <w:sz w:val="24"/>
          <w:szCs w:val="24"/>
        </w:rPr>
        <w:t xml:space="preserve"> </w:t>
      </w:r>
      <w:r w:rsidRPr="00A059E3">
        <w:rPr>
          <w:sz w:val="24"/>
          <w:szCs w:val="24"/>
        </w:rPr>
        <w:t>the offence or one of the offences is an offence for which a person who has attained the age of twenty-one and has no previous convictions could reasonably be expected to be sentenced to imprisonment for a term of three years or more.</w:t>
      </w:r>
      <w:r>
        <w:rPr>
          <w:sz w:val="24"/>
          <w:szCs w:val="24"/>
        </w:rPr>
        <w:t xml:space="preserve">” </w:t>
      </w:r>
      <w:sdt>
        <w:sdtPr>
          <w:rPr>
            <w:sz w:val="24"/>
            <w:szCs w:val="24"/>
          </w:rPr>
          <w:id w:val="-2017534102"/>
          <w:citation/>
        </w:sdtPr>
        <w:sdtEndPr/>
        <w:sdtContent>
          <w:r>
            <w:rPr>
              <w:sz w:val="24"/>
              <w:szCs w:val="24"/>
            </w:rPr>
            <w:fldChar w:fldCharType="begin"/>
          </w:r>
          <w:r>
            <w:rPr>
              <w:sz w:val="24"/>
              <w:szCs w:val="24"/>
            </w:rPr>
            <w:instrText xml:space="preserve"> CITATION Col132 \l 2057 </w:instrText>
          </w:r>
          <w:r>
            <w:rPr>
              <w:sz w:val="24"/>
              <w:szCs w:val="24"/>
            </w:rPr>
            <w:fldChar w:fldCharType="separate"/>
          </w:r>
          <w:r w:rsidRPr="00A059E3">
            <w:rPr>
              <w:noProof/>
              <w:sz w:val="24"/>
              <w:szCs w:val="24"/>
            </w:rPr>
            <w:t>(College of Policing , 2013)</w:t>
          </w:r>
          <w:r>
            <w:rPr>
              <w:sz w:val="24"/>
              <w:szCs w:val="24"/>
            </w:rPr>
            <w:fldChar w:fldCharType="end"/>
          </w:r>
        </w:sdtContent>
      </w:sdt>
      <w:r>
        <w:rPr>
          <w:sz w:val="24"/>
          <w:szCs w:val="24"/>
        </w:rPr>
        <w:t xml:space="preserve">. </w:t>
      </w:r>
    </w:p>
    <w:p w14:paraId="78C031B6" w14:textId="53570953" w:rsidR="00A059E3" w:rsidRDefault="00A059E3" w:rsidP="00A059E3">
      <w:pPr>
        <w:ind w:right="237"/>
        <w:jc w:val="both"/>
        <w:rPr>
          <w:sz w:val="24"/>
          <w:szCs w:val="24"/>
        </w:rPr>
      </w:pPr>
    </w:p>
    <w:p w14:paraId="1E6B3A96" w14:textId="2B991021" w:rsidR="00A059E3" w:rsidRDefault="00A059E3" w:rsidP="00A31088">
      <w:pPr>
        <w:ind w:right="237"/>
        <w:jc w:val="both"/>
        <w:rPr>
          <w:sz w:val="24"/>
          <w:szCs w:val="24"/>
        </w:rPr>
      </w:pPr>
      <w:r>
        <w:rPr>
          <w:sz w:val="24"/>
          <w:szCs w:val="24"/>
        </w:rPr>
        <w:lastRenderedPageBreak/>
        <w:t xml:space="preserve">Whilst working as a response officer, I attended an emergency call with my colleagues where it was reported that a male had been severely beaten and left in the street. </w:t>
      </w:r>
      <w:r w:rsidR="00A31088">
        <w:rPr>
          <w:sz w:val="24"/>
          <w:szCs w:val="24"/>
        </w:rPr>
        <w:t>I was aware of the severity of the call and whilst my colleague drove to the incident, I utilised the National Decision Model (NDM) in my head to determine the best approach I should take and so I could remain safe. The college of policing outlines the purpose and benefits of the NDM and states “</w:t>
      </w:r>
      <w:r w:rsidR="00A31088" w:rsidRPr="00A31088">
        <w:rPr>
          <w:sz w:val="24"/>
          <w:szCs w:val="24"/>
        </w:rPr>
        <w:t>The National Decision Model (NDM) is suitable for all decisions and should be used by everyone in policing. It can be applied</w:t>
      </w:r>
      <w:r w:rsidR="00A31088">
        <w:rPr>
          <w:sz w:val="24"/>
          <w:szCs w:val="24"/>
        </w:rPr>
        <w:t xml:space="preserve"> </w:t>
      </w:r>
      <w:r w:rsidR="00A31088" w:rsidRPr="00A31088">
        <w:rPr>
          <w:sz w:val="24"/>
          <w:szCs w:val="24"/>
        </w:rPr>
        <w:t>to</w:t>
      </w:r>
      <w:r w:rsidR="00A31088">
        <w:rPr>
          <w:sz w:val="24"/>
          <w:szCs w:val="24"/>
        </w:rPr>
        <w:t xml:space="preserve">, </w:t>
      </w:r>
      <w:r w:rsidR="00A31088" w:rsidRPr="00A31088">
        <w:rPr>
          <w:sz w:val="24"/>
          <w:szCs w:val="24"/>
        </w:rPr>
        <w:t>spontaneous incidents or planned operations</w:t>
      </w:r>
      <w:r w:rsidR="00A31088">
        <w:rPr>
          <w:sz w:val="24"/>
          <w:szCs w:val="24"/>
        </w:rPr>
        <w:t xml:space="preserve">, </w:t>
      </w:r>
      <w:r w:rsidR="00A31088" w:rsidRPr="00A31088">
        <w:rPr>
          <w:sz w:val="24"/>
          <w:szCs w:val="24"/>
        </w:rPr>
        <w:t>by an individual or team of people</w:t>
      </w:r>
      <w:r w:rsidR="00A31088">
        <w:rPr>
          <w:sz w:val="24"/>
          <w:szCs w:val="24"/>
        </w:rPr>
        <w:t xml:space="preserve"> and </w:t>
      </w:r>
      <w:r w:rsidR="00A31088" w:rsidRPr="00A31088">
        <w:rPr>
          <w:sz w:val="24"/>
          <w:szCs w:val="24"/>
        </w:rPr>
        <w:t>to both operational and non-operational situations.</w:t>
      </w:r>
      <w:r w:rsidR="00A31088">
        <w:rPr>
          <w:sz w:val="24"/>
          <w:szCs w:val="24"/>
        </w:rPr>
        <w:t xml:space="preserve"> </w:t>
      </w:r>
      <w:r w:rsidR="00A31088" w:rsidRPr="00A31088">
        <w:rPr>
          <w:sz w:val="24"/>
          <w:szCs w:val="24"/>
        </w:rPr>
        <w:t>Decision makers can use the NDM to structure a rationale of what they did during an incident and why</w:t>
      </w:r>
      <w:r w:rsidR="00A31088">
        <w:rPr>
          <w:sz w:val="24"/>
          <w:szCs w:val="24"/>
        </w:rPr>
        <w:t xml:space="preserve">.” </w:t>
      </w:r>
      <w:sdt>
        <w:sdtPr>
          <w:rPr>
            <w:sz w:val="24"/>
            <w:szCs w:val="24"/>
          </w:rPr>
          <w:id w:val="-791434887"/>
          <w:citation/>
        </w:sdtPr>
        <w:sdtEndPr/>
        <w:sdtContent>
          <w:r w:rsidR="00A31088">
            <w:rPr>
              <w:sz w:val="24"/>
              <w:szCs w:val="24"/>
            </w:rPr>
            <w:fldChar w:fldCharType="begin"/>
          </w:r>
          <w:r w:rsidR="00A31088">
            <w:rPr>
              <w:sz w:val="24"/>
              <w:szCs w:val="24"/>
            </w:rPr>
            <w:instrText xml:space="preserve"> CITATION Col133 \l 2057 </w:instrText>
          </w:r>
          <w:r w:rsidR="00A31088">
            <w:rPr>
              <w:sz w:val="24"/>
              <w:szCs w:val="24"/>
            </w:rPr>
            <w:fldChar w:fldCharType="separate"/>
          </w:r>
          <w:r w:rsidR="00A31088" w:rsidRPr="00A31088">
            <w:rPr>
              <w:noProof/>
              <w:sz w:val="24"/>
              <w:szCs w:val="24"/>
            </w:rPr>
            <w:t>(College of Policing , 2013)</w:t>
          </w:r>
          <w:r w:rsidR="00A31088">
            <w:rPr>
              <w:sz w:val="24"/>
              <w:szCs w:val="24"/>
            </w:rPr>
            <w:fldChar w:fldCharType="end"/>
          </w:r>
        </w:sdtContent>
      </w:sdt>
      <w:r w:rsidR="00A31088">
        <w:rPr>
          <w:sz w:val="24"/>
          <w:szCs w:val="24"/>
        </w:rPr>
        <w:t xml:space="preserve">. By utilising the NDM I was aware that the male would possibly need immediate medical care so I asked the control room to call </w:t>
      </w:r>
      <w:proofErr w:type="spellStart"/>
      <w:r w:rsidR="00A31088">
        <w:rPr>
          <w:sz w:val="24"/>
          <w:szCs w:val="24"/>
        </w:rPr>
        <w:t>and</w:t>
      </w:r>
      <w:proofErr w:type="spellEnd"/>
      <w:r w:rsidR="00A31088">
        <w:rPr>
          <w:sz w:val="24"/>
          <w:szCs w:val="24"/>
        </w:rPr>
        <w:t xml:space="preserve"> ambulance so they could meet us on scene</w:t>
      </w:r>
      <w:r w:rsidR="00895BAC">
        <w:rPr>
          <w:sz w:val="24"/>
          <w:szCs w:val="24"/>
        </w:rPr>
        <w:t xml:space="preserve">, as this then ensures the investigation </w:t>
      </w:r>
      <w:r w:rsidR="00226437">
        <w:rPr>
          <w:sz w:val="24"/>
          <w:szCs w:val="24"/>
        </w:rPr>
        <w:t xml:space="preserve">was </w:t>
      </w:r>
      <w:r w:rsidR="00895BAC">
        <w:rPr>
          <w:sz w:val="24"/>
          <w:szCs w:val="24"/>
        </w:rPr>
        <w:t>ethica</w:t>
      </w:r>
      <w:r w:rsidR="00447413">
        <w:rPr>
          <w:sz w:val="24"/>
          <w:szCs w:val="24"/>
        </w:rPr>
        <w:t xml:space="preserve">l from the start, as the victims health takes priority. </w:t>
      </w:r>
    </w:p>
    <w:p w14:paraId="38D051D8" w14:textId="2AE092CD" w:rsidR="00895BAC" w:rsidRDefault="00895BAC" w:rsidP="00A31088">
      <w:pPr>
        <w:ind w:right="237"/>
        <w:jc w:val="both"/>
        <w:rPr>
          <w:sz w:val="24"/>
          <w:szCs w:val="24"/>
        </w:rPr>
      </w:pPr>
    </w:p>
    <w:p w14:paraId="046C9952" w14:textId="2F24BD9B" w:rsidR="00895BAC" w:rsidRDefault="00895BAC" w:rsidP="00895BAC">
      <w:pPr>
        <w:ind w:right="237"/>
        <w:jc w:val="both"/>
        <w:rPr>
          <w:sz w:val="24"/>
          <w:szCs w:val="24"/>
        </w:rPr>
      </w:pPr>
      <w:r>
        <w:rPr>
          <w:sz w:val="24"/>
          <w:szCs w:val="24"/>
        </w:rPr>
        <w:t xml:space="preserve">As I arrived on scene the </w:t>
      </w:r>
      <w:r w:rsidR="00447413">
        <w:rPr>
          <w:sz w:val="24"/>
          <w:szCs w:val="24"/>
        </w:rPr>
        <w:t>victim</w:t>
      </w:r>
      <w:r>
        <w:rPr>
          <w:sz w:val="24"/>
          <w:szCs w:val="24"/>
        </w:rPr>
        <w:t xml:space="preserve"> was with paramedics and could not remember who had beaten him, he was then conveyed to hospital. I was aware that I needed to conduct golden hour enquires</w:t>
      </w:r>
      <w:r w:rsidR="006D32A0">
        <w:rPr>
          <w:sz w:val="24"/>
          <w:szCs w:val="24"/>
        </w:rPr>
        <w:t xml:space="preserve"> to establish what had occurred</w:t>
      </w:r>
      <w:r>
        <w:rPr>
          <w:sz w:val="24"/>
          <w:szCs w:val="24"/>
        </w:rPr>
        <w:t>, Pete Dean defines this term as “</w:t>
      </w:r>
      <w:r w:rsidRPr="00895BAC">
        <w:rPr>
          <w:sz w:val="24"/>
          <w:szCs w:val="24"/>
        </w:rPr>
        <w:t>The Golden Hour is a term for the period immediately following the commission of an offence when material is abundant and readily available to the police.</w:t>
      </w:r>
      <w:r>
        <w:rPr>
          <w:sz w:val="24"/>
          <w:szCs w:val="24"/>
        </w:rPr>
        <w:t xml:space="preserve">” </w:t>
      </w:r>
      <w:sdt>
        <w:sdtPr>
          <w:rPr>
            <w:sz w:val="24"/>
            <w:szCs w:val="24"/>
          </w:rPr>
          <w:id w:val="-478236398"/>
          <w:citation/>
        </w:sdtPr>
        <w:sdtEndPr/>
        <w:sdtContent>
          <w:r>
            <w:rPr>
              <w:sz w:val="24"/>
              <w:szCs w:val="24"/>
            </w:rPr>
            <w:fldChar w:fldCharType="begin"/>
          </w:r>
          <w:r>
            <w:rPr>
              <w:sz w:val="24"/>
              <w:szCs w:val="24"/>
            </w:rPr>
            <w:instrText xml:space="preserve"> CITATION Pet19 \l 2057 </w:instrText>
          </w:r>
          <w:r>
            <w:rPr>
              <w:sz w:val="24"/>
              <w:szCs w:val="24"/>
            </w:rPr>
            <w:fldChar w:fldCharType="separate"/>
          </w:r>
          <w:r w:rsidRPr="00895BAC">
            <w:rPr>
              <w:noProof/>
              <w:sz w:val="24"/>
              <w:szCs w:val="24"/>
            </w:rPr>
            <w:t>(Dean, 2019)</w:t>
          </w:r>
          <w:r>
            <w:rPr>
              <w:sz w:val="24"/>
              <w:szCs w:val="24"/>
            </w:rPr>
            <w:fldChar w:fldCharType="end"/>
          </w:r>
        </w:sdtContent>
      </w:sdt>
      <w:r>
        <w:rPr>
          <w:sz w:val="24"/>
          <w:szCs w:val="24"/>
        </w:rPr>
        <w:t xml:space="preserve">. I started to assess the scene and tried to confirm if there were any witnesses. I was aware </w:t>
      </w:r>
      <w:r w:rsidR="00447413">
        <w:rPr>
          <w:sz w:val="24"/>
          <w:szCs w:val="24"/>
        </w:rPr>
        <w:t xml:space="preserve">that </w:t>
      </w:r>
      <w:r>
        <w:rPr>
          <w:sz w:val="24"/>
          <w:szCs w:val="24"/>
        </w:rPr>
        <w:t xml:space="preserve">this was a serious incident and thus needed a thorough investigation. I made sure I was following the code of ethics, </w:t>
      </w:r>
      <w:r w:rsidR="006D32A0">
        <w:rPr>
          <w:sz w:val="24"/>
          <w:szCs w:val="24"/>
        </w:rPr>
        <w:t>particularly</w:t>
      </w:r>
      <w:r>
        <w:rPr>
          <w:sz w:val="24"/>
          <w:szCs w:val="24"/>
        </w:rPr>
        <w:t xml:space="preserve"> the professional standards, which are “</w:t>
      </w:r>
      <w:r w:rsidRPr="00895BAC">
        <w:rPr>
          <w:sz w:val="24"/>
          <w:szCs w:val="24"/>
        </w:rPr>
        <w:t>standards</w:t>
      </w:r>
      <w:r>
        <w:rPr>
          <w:sz w:val="24"/>
          <w:szCs w:val="24"/>
        </w:rPr>
        <w:t xml:space="preserve"> that</w:t>
      </w:r>
      <w:r w:rsidRPr="00895BAC">
        <w:rPr>
          <w:sz w:val="24"/>
          <w:szCs w:val="24"/>
        </w:rPr>
        <w:t xml:space="preserve"> reflect the expectations that</w:t>
      </w:r>
      <w:r>
        <w:rPr>
          <w:sz w:val="24"/>
          <w:szCs w:val="24"/>
        </w:rPr>
        <w:t xml:space="preserve"> </w:t>
      </w:r>
      <w:r w:rsidRPr="00895BAC">
        <w:rPr>
          <w:sz w:val="24"/>
          <w:szCs w:val="24"/>
        </w:rPr>
        <w:t>the professional body and the public have of</w:t>
      </w:r>
      <w:r>
        <w:rPr>
          <w:sz w:val="24"/>
          <w:szCs w:val="24"/>
        </w:rPr>
        <w:t xml:space="preserve"> </w:t>
      </w:r>
      <w:r w:rsidRPr="00895BAC">
        <w:rPr>
          <w:sz w:val="24"/>
          <w:szCs w:val="24"/>
        </w:rPr>
        <w:t>the behaviour of those working in policing</w:t>
      </w:r>
      <w:r w:rsidR="00474900">
        <w:rPr>
          <w:sz w:val="24"/>
          <w:szCs w:val="24"/>
        </w:rPr>
        <w:t xml:space="preserve">” </w:t>
      </w:r>
      <w:sdt>
        <w:sdtPr>
          <w:rPr>
            <w:sz w:val="24"/>
            <w:szCs w:val="24"/>
          </w:rPr>
          <w:id w:val="692187886"/>
          <w:citation/>
        </w:sdtPr>
        <w:sdtEndPr/>
        <w:sdtContent>
          <w:r w:rsidR="00474900">
            <w:rPr>
              <w:sz w:val="24"/>
              <w:szCs w:val="24"/>
            </w:rPr>
            <w:fldChar w:fldCharType="begin"/>
          </w:r>
          <w:r w:rsidR="00474900">
            <w:rPr>
              <w:sz w:val="24"/>
              <w:szCs w:val="24"/>
            </w:rPr>
            <w:instrText xml:space="preserve"> CITATION Col141 \l 2057 </w:instrText>
          </w:r>
          <w:r w:rsidR="00474900">
            <w:rPr>
              <w:sz w:val="24"/>
              <w:szCs w:val="24"/>
            </w:rPr>
            <w:fldChar w:fldCharType="separate"/>
          </w:r>
          <w:r w:rsidR="00474900" w:rsidRPr="00474900">
            <w:rPr>
              <w:noProof/>
              <w:sz w:val="24"/>
              <w:szCs w:val="24"/>
            </w:rPr>
            <w:t>(College of Policing, 2014)</w:t>
          </w:r>
          <w:r w:rsidR="00474900">
            <w:rPr>
              <w:sz w:val="24"/>
              <w:szCs w:val="24"/>
            </w:rPr>
            <w:fldChar w:fldCharType="end"/>
          </w:r>
        </w:sdtContent>
      </w:sdt>
      <w:r w:rsidR="006D32A0">
        <w:rPr>
          <w:sz w:val="24"/>
          <w:szCs w:val="24"/>
        </w:rPr>
        <w:t xml:space="preserve">, I did this so that the investigation was carried out fairly. </w:t>
      </w:r>
    </w:p>
    <w:p w14:paraId="3FABBEF8" w14:textId="5B7E2169" w:rsidR="006D32A0" w:rsidRDefault="006D32A0" w:rsidP="00895BAC">
      <w:pPr>
        <w:ind w:right="237"/>
        <w:jc w:val="both"/>
        <w:rPr>
          <w:sz w:val="24"/>
          <w:szCs w:val="24"/>
        </w:rPr>
      </w:pPr>
    </w:p>
    <w:p w14:paraId="10D49755" w14:textId="5930FF90" w:rsidR="006D32A0" w:rsidRDefault="006D32A0" w:rsidP="00895BAC">
      <w:pPr>
        <w:ind w:right="237"/>
        <w:jc w:val="both"/>
        <w:rPr>
          <w:sz w:val="24"/>
          <w:szCs w:val="24"/>
        </w:rPr>
      </w:pPr>
      <w:r>
        <w:rPr>
          <w:sz w:val="24"/>
          <w:szCs w:val="24"/>
        </w:rPr>
        <w:t>I was aware that there was previous intelligence that 3 young black males, were robbing and assaulting people</w:t>
      </w:r>
      <w:r w:rsidR="002305CC">
        <w:rPr>
          <w:sz w:val="24"/>
          <w:szCs w:val="24"/>
        </w:rPr>
        <w:t xml:space="preserve"> in the area</w:t>
      </w:r>
      <w:r>
        <w:rPr>
          <w:sz w:val="24"/>
          <w:szCs w:val="24"/>
        </w:rPr>
        <w:t xml:space="preserve">, and I heard other colleagues mention that this incident </w:t>
      </w:r>
      <w:r w:rsidR="002305CC">
        <w:rPr>
          <w:sz w:val="24"/>
          <w:szCs w:val="24"/>
        </w:rPr>
        <w:t xml:space="preserve">was </w:t>
      </w:r>
      <w:r w:rsidR="009C7223">
        <w:rPr>
          <w:sz w:val="24"/>
          <w:szCs w:val="24"/>
        </w:rPr>
        <w:t>“</w:t>
      </w:r>
      <w:r w:rsidR="002305CC">
        <w:rPr>
          <w:sz w:val="24"/>
          <w:szCs w:val="24"/>
        </w:rPr>
        <w:t>probably</w:t>
      </w:r>
      <w:r>
        <w:rPr>
          <w:sz w:val="24"/>
          <w:szCs w:val="24"/>
        </w:rPr>
        <w:t xml:space="preserve"> them</w:t>
      </w:r>
      <w:r w:rsidR="009C7223">
        <w:rPr>
          <w:sz w:val="24"/>
          <w:szCs w:val="24"/>
        </w:rPr>
        <w:t>”</w:t>
      </w:r>
      <w:r>
        <w:rPr>
          <w:sz w:val="24"/>
          <w:szCs w:val="24"/>
        </w:rPr>
        <w:t xml:space="preserve">. </w:t>
      </w:r>
      <w:r w:rsidR="002305CC">
        <w:rPr>
          <w:sz w:val="24"/>
          <w:szCs w:val="24"/>
        </w:rPr>
        <w:t>However,</w:t>
      </w:r>
      <w:r>
        <w:rPr>
          <w:sz w:val="24"/>
          <w:szCs w:val="24"/>
        </w:rPr>
        <w:t xml:space="preserve"> I considered unconscious bias</w:t>
      </w:r>
      <w:r w:rsidR="00226437">
        <w:rPr>
          <w:sz w:val="24"/>
          <w:szCs w:val="24"/>
        </w:rPr>
        <w:t>, which the BBC states as “</w:t>
      </w:r>
      <w:r w:rsidR="00226437" w:rsidRPr="002305CC">
        <w:rPr>
          <w:sz w:val="24"/>
          <w:szCs w:val="24"/>
        </w:rPr>
        <w:t>Unconscious bias is any detectable bias in our attitudes or behaviour that operates outside of our awareness. It could be asking a man rather than a woman to pitch a project because, subconsciously, you presume he will be more confident and assertive.</w:t>
      </w:r>
      <w:r w:rsidR="00226437">
        <w:rPr>
          <w:sz w:val="24"/>
          <w:szCs w:val="24"/>
        </w:rPr>
        <w:t xml:space="preserve">” </w:t>
      </w:r>
      <w:sdt>
        <w:sdtPr>
          <w:rPr>
            <w:sz w:val="24"/>
            <w:szCs w:val="24"/>
          </w:rPr>
          <w:id w:val="-347787514"/>
          <w:citation/>
        </w:sdtPr>
        <w:sdtEndPr/>
        <w:sdtContent>
          <w:r w:rsidR="00226437">
            <w:rPr>
              <w:sz w:val="24"/>
              <w:szCs w:val="24"/>
            </w:rPr>
            <w:fldChar w:fldCharType="begin"/>
          </w:r>
          <w:r w:rsidR="00226437">
            <w:rPr>
              <w:sz w:val="24"/>
              <w:szCs w:val="24"/>
            </w:rPr>
            <w:instrText xml:space="preserve"> CITATION BBC22 \l 2057 </w:instrText>
          </w:r>
          <w:r w:rsidR="00226437">
            <w:rPr>
              <w:sz w:val="24"/>
              <w:szCs w:val="24"/>
            </w:rPr>
            <w:fldChar w:fldCharType="separate"/>
          </w:r>
          <w:r w:rsidR="00226437" w:rsidRPr="002305CC">
            <w:rPr>
              <w:noProof/>
              <w:sz w:val="24"/>
              <w:szCs w:val="24"/>
            </w:rPr>
            <w:t>(BBC, 2022)</w:t>
          </w:r>
          <w:r w:rsidR="00226437">
            <w:rPr>
              <w:sz w:val="24"/>
              <w:szCs w:val="24"/>
            </w:rPr>
            <w:fldChar w:fldCharType="end"/>
          </w:r>
        </w:sdtContent>
      </w:sdt>
      <w:r w:rsidR="00226437">
        <w:rPr>
          <w:sz w:val="24"/>
          <w:szCs w:val="24"/>
        </w:rPr>
        <w:t>.</w:t>
      </w:r>
      <w:r w:rsidR="002305CC">
        <w:rPr>
          <w:sz w:val="24"/>
          <w:szCs w:val="24"/>
        </w:rPr>
        <w:t xml:space="preserve"> </w:t>
      </w:r>
      <w:r w:rsidR="00226437">
        <w:rPr>
          <w:sz w:val="24"/>
          <w:szCs w:val="24"/>
        </w:rPr>
        <w:t>I also</w:t>
      </w:r>
      <w:r w:rsidR="002305CC">
        <w:rPr>
          <w:sz w:val="24"/>
          <w:szCs w:val="24"/>
        </w:rPr>
        <w:t xml:space="preserve"> noted that every incident is different so unless the evidence pointed towards those males, I would not automatically conclude it was them, otherwise the investigation would not be fair, and I would be breaking the professional standards rule of equality and diversity which state</w:t>
      </w:r>
      <w:r w:rsidR="00226437">
        <w:rPr>
          <w:sz w:val="24"/>
          <w:szCs w:val="24"/>
        </w:rPr>
        <w:t>s</w:t>
      </w:r>
      <w:r w:rsidR="002305CC">
        <w:rPr>
          <w:sz w:val="24"/>
          <w:szCs w:val="24"/>
        </w:rPr>
        <w:t xml:space="preserve"> “I </w:t>
      </w:r>
      <w:r w:rsidR="002305CC" w:rsidRPr="002305CC">
        <w:rPr>
          <w:sz w:val="24"/>
          <w:szCs w:val="24"/>
        </w:rPr>
        <w:t>will act with fairness and impartiality.</w:t>
      </w:r>
      <w:r w:rsidR="002305CC">
        <w:rPr>
          <w:sz w:val="24"/>
          <w:szCs w:val="24"/>
        </w:rPr>
        <w:t xml:space="preserve">” </w:t>
      </w:r>
      <w:sdt>
        <w:sdtPr>
          <w:rPr>
            <w:sz w:val="24"/>
            <w:szCs w:val="24"/>
          </w:rPr>
          <w:id w:val="1127275054"/>
          <w:citation/>
        </w:sdtPr>
        <w:sdtEndPr/>
        <w:sdtContent>
          <w:r w:rsidR="002305CC">
            <w:rPr>
              <w:sz w:val="24"/>
              <w:szCs w:val="24"/>
            </w:rPr>
            <w:fldChar w:fldCharType="begin"/>
          </w:r>
          <w:r w:rsidR="002305CC">
            <w:rPr>
              <w:sz w:val="24"/>
              <w:szCs w:val="24"/>
            </w:rPr>
            <w:instrText xml:space="preserve"> CITATION Col141 \l 2057 </w:instrText>
          </w:r>
          <w:r w:rsidR="002305CC">
            <w:rPr>
              <w:sz w:val="24"/>
              <w:szCs w:val="24"/>
            </w:rPr>
            <w:fldChar w:fldCharType="separate"/>
          </w:r>
          <w:r w:rsidR="002305CC" w:rsidRPr="002305CC">
            <w:rPr>
              <w:noProof/>
              <w:sz w:val="24"/>
              <w:szCs w:val="24"/>
            </w:rPr>
            <w:t>(College of Policing, 2014)</w:t>
          </w:r>
          <w:r w:rsidR="002305CC">
            <w:rPr>
              <w:sz w:val="24"/>
              <w:szCs w:val="24"/>
            </w:rPr>
            <w:fldChar w:fldCharType="end"/>
          </w:r>
        </w:sdtContent>
      </w:sdt>
      <w:r w:rsidR="002305CC">
        <w:rPr>
          <w:sz w:val="24"/>
          <w:szCs w:val="24"/>
        </w:rPr>
        <w:t xml:space="preserve">. </w:t>
      </w:r>
    </w:p>
    <w:p w14:paraId="05AB55EA" w14:textId="787EE7C8" w:rsidR="006D32A0" w:rsidRDefault="006D32A0" w:rsidP="00895BAC">
      <w:pPr>
        <w:ind w:right="237"/>
        <w:jc w:val="both"/>
        <w:rPr>
          <w:sz w:val="24"/>
          <w:szCs w:val="24"/>
        </w:rPr>
      </w:pPr>
    </w:p>
    <w:p w14:paraId="7F534CFE" w14:textId="50D112C7" w:rsidR="002305CC" w:rsidRDefault="002305CC" w:rsidP="00895BAC">
      <w:pPr>
        <w:ind w:right="237"/>
        <w:jc w:val="both"/>
        <w:rPr>
          <w:sz w:val="24"/>
          <w:szCs w:val="24"/>
        </w:rPr>
      </w:pPr>
      <w:r>
        <w:rPr>
          <w:sz w:val="24"/>
          <w:szCs w:val="24"/>
        </w:rPr>
        <w:t xml:space="preserve">Due to the severity of this incident, I asked if a PIP level 2 investigator could assist as I thought </w:t>
      </w:r>
      <w:r w:rsidR="00226437">
        <w:rPr>
          <w:sz w:val="24"/>
          <w:szCs w:val="24"/>
        </w:rPr>
        <w:t>they</w:t>
      </w:r>
      <w:r>
        <w:rPr>
          <w:sz w:val="24"/>
          <w:szCs w:val="24"/>
        </w:rPr>
        <w:t xml:space="preserve"> </w:t>
      </w:r>
      <w:r w:rsidR="00226437">
        <w:rPr>
          <w:sz w:val="24"/>
          <w:szCs w:val="24"/>
        </w:rPr>
        <w:t>may</w:t>
      </w:r>
      <w:r>
        <w:rPr>
          <w:sz w:val="24"/>
          <w:szCs w:val="24"/>
        </w:rPr>
        <w:t xml:space="preserve"> aid the investigation. The college of Policing states “</w:t>
      </w:r>
      <w:r w:rsidRPr="002305CC">
        <w:rPr>
          <w:sz w:val="24"/>
          <w:szCs w:val="24"/>
        </w:rPr>
        <w:t>The PIP 2 Investigator utilises a range of appropriate investigative approaches to gather material, placing the victim at the centre of all actions and decisions, to safely and effectively investigate serious and complex crimes with a view to achieving an appropriate outcome for that investigation</w:t>
      </w:r>
      <w:r>
        <w:rPr>
          <w:sz w:val="24"/>
          <w:szCs w:val="24"/>
        </w:rPr>
        <w:t xml:space="preserve">” </w:t>
      </w:r>
      <w:sdt>
        <w:sdtPr>
          <w:rPr>
            <w:sz w:val="24"/>
            <w:szCs w:val="24"/>
          </w:rPr>
          <w:id w:val="18513932"/>
          <w:citation/>
        </w:sdtPr>
        <w:sdtEndPr/>
        <w:sdtContent>
          <w:r w:rsidR="002A36E7">
            <w:rPr>
              <w:sz w:val="24"/>
              <w:szCs w:val="24"/>
            </w:rPr>
            <w:fldChar w:fldCharType="begin"/>
          </w:r>
          <w:r w:rsidR="002A36E7">
            <w:rPr>
              <w:sz w:val="24"/>
              <w:szCs w:val="24"/>
            </w:rPr>
            <w:instrText xml:space="preserve"> CITATION Colleg22 \l 2057 </w:instrText>
          </w:r>
          <w:r w:rsidR="002A36E7">
            <w:rPr>
              <w:sz w:val="24"/>
              <w:szCs w:val="24"/>
            </w:rPr>
            <w:fldChar w:fldCharType="separate"/>
          </w:r>
          <w:r w:rsidR="002A36E7" w:rsidRPr="002A36E7">
            <w:rPr>
              <w:noProof/>
              <w:sz w:val="24"/>
              <w:szCs w:val="24"/>
            </w:rPr>
            <w:t>(College of Policing , 2022)</w:t>
          </w:r>
          <w:r w:rsidR="002A36E7">
            <w:rPr>
              <w:sz w:val="24"/>
              <w:szCs w:val="24"/>
            </w:rPr>
            <w:fldChar w:fldCharType="end"/>
          </w:r>
        </w:sdtContent>
      </w:sdt>
    </w:p>
    <w:p w14:paraId="399A9801" w14:textId="77777777" w:rsidR="002305CC" w:rsidRDefault="002305CC" w:rsidP="00895BAC">
      <w:pPr>
        <w:ind w:right="237"/>
        <w:jc w:val="both"/>
        <w:rPr>
          <w:sz w:val="24"/>
          <w:szCs w:val="24"/>
        </w:rPr>
      </w:pPr>
    </w:p>
    <w:p w14:paraId="378EDFF7" w14:textId="7729E212" w:rsidR="006D32A0" w:rsidRDefault="006D32A0" w:rsidP="00D711FA">
      <w:pPr>
        <w:ind w:right="237"/>
        <w:jc w:val="both"/>
        <w:rPr>
          <w:sz w:val="24"/>
          <w:szCs w:val="24"/>
        </w:rPr>
      </w:pPr>
      <w:r>
        <w:rPr>
          <w:sz w:val="24"/>
          <w:szCs w:val="24"/>
        </w:rPr>
        <w:t xml:space="preserve">I </w:t>
      </w:r>
      <w:r w:rsidR="006A75F1">
        <w:rPr>
          <w:sz w:val="24"/>
          <w:szCs w:val="24"/>
        </w:rPr>
        <w:t xml:space="preserve">needed to obtain as much information as possible, so I </w:t>
      </w:r>
      <w:r w:rsidR="009C7223">
        <w:rPr>
          <w:sz w:val="24"/>
          <w:szCs w:val="24"/>
        </w:rPr>
        <w:t xml:space="preserve">considered what would be my best Intelligence source, in this case it would be witnesses and CCTV. So, I </w:t>
      </w:r>
      <w:r w:rsidR="006A75F1">
        <w:rPr>
          <w:sz w:val="24"/>
          <w:szCs w:val="24"/>
        </w:rPr>
        <w:lastRenderedPageBreak/>
        <w:t>spoke to several people in the vicinity to obtain a first account from them. Multiple people saw 2 males flee the scene, so I obtained a witness statement from them making sure to include detailed descriptions to achieve best evidence.</w:t>
      </w:r>
      <w:r w:rsidR="009C7223">
        <w:rPr>
          <w:sz w:val="24"/>
          <w:szCs w:val="24"/>
        </w:rPr>
        <w:t xml:space="preserve"> I also evaluated the reliability of the source and conducted PNC checks on witnesses to ensure that they were reliable</w:t>
      </w:r>
      <w:r w:rsidR="00D711FA">
        <w:rPr>
          <w:sz w:val="24"/>
          <w:szCs w:val="24"/>
        </w:rPr>
        <w:t xml:space="preserve"> and </w:t>
      </w:r>
      <w:r w:rsidR="00447413">
        <w:rPr>
          <w:sz w:val="24"/>
          <w:szCs w:val="24"/>
        </w:rPr>
        <w:t xml:space="preserve">if they had given false information to police previously. </w:t>
      </w:r>
      <w:r w:rsidR="006A75F1">
        <w:rPr>
          <w:sz w:val="24"/>
          <w:szCs w:val="24"/>
        </w:rPr>
        <w:t>I also conducted house to house enquiries along with CCTV enquiries</w:t>
      </w:r>
      <w:r w:rsidR="009C7223">
        <w:rPr>
          <w:sz w:val="24"/>
          <w:szCs w:val="24"/>
        </w:rPr>
        <w:t xml:space="preserve"> so as much useful information could be collected</w:t>
      </w:r>
      <w:r w:rsidR="00447413">
        <w:rPr>
          <w:sz w:val="24"/>
          <w:szCs w:val="24"/>
        </w:rPr>
        <w:t xml:space="preserve"> as possible</w:t>
      </w:r>
      <w:r w:rsidR="009C7223">
        <w:rPr>
          <w:sz w:val="24"/>
          <w:szCs w:val="24"/>
        </w:rPr>
        <w:t xml:space="preserve">. </w:t>
      </w:r>
      <w:r w:rsidR="00291998">
        <w:rPr>
          <w:sz w:val="24"/>
          <w:szCs w:val="24"/>
        </w:rPr>
        <w:t xml:space="preserve">In this instance CCTV was my most reliable source which briefly showed the </w:t>
      </w:r>
      <w:r w:rsidR="00FD7A4F">
        <w:rPr>
          <w:sz w:val="24"/>
          <w:szCs w:val="24"/>
        </w:rPr>
        <w:t>assault,</w:t>
      </w:r>
      <w:r w:rsidR="00291998">
        <w:rPr>
          <w:sz w:val="24"/>
          <w:szCs w:val="24"/>
        </w:rPr>
        <w:t xml:space="preserve"> but I did not recognise the suspects. </w:t>
      </w:r>
      <w:r w:rsidR="000306D7">
        <w:rPr>
          <w:sz w:val="24"/>
          <w:szCs w:val="24"/>
        </w:rPr>
        <w:t xml:space="preserve">Whilst collecting this information I was considerate to the National Intelligence Model (NIM), according to </w:t>
      </w:r>
      <w:proofErr w:type="spellStart"/>
      <w:r w:rsidR="000306D7">
        <w:rPr>
          <w:sz w:val="24"/>
          <w:szCs w:val="24"/>
        </w:rPr>
        <w:t>Keningale</w:t>
      </w:r>
      <w:proofErr w:type="spellEnd"/>
      <w:r w:rsidR="000306D7">
        <w:rPr>
          <w:sz w:val="24"/>
          <w:szCs w:val="24"/>
        </w:rPr>
        <w:t xml:space="preserve"> “</w:t>
      </w:r>
      <w:r w:rsidR="000306D7" w:rsidRPr="000306D7">
        <w:rPr>
          <w:sz w:val="24"/>
          <w:szCs w:val="24"/>
        </w:rPr>
        <w:t>The NIM is a business framework which provides structure in a police investigation to process information and turn this into actionable intelligence.</w:t>
      </w:r>
      <w:r w:rsidR="000306D7">
        <w:rPr>
          <w:sz w:val="24"/>
          <w:szCs w:val="24"/>
        </w:rPr>
        <w:t xml:space="preserve">” </w:t>
      </w:r>
      <w:sdt>
        <w:sdtPr>
          <w:rPr>
            <w:sz w:val="24"/>
            <w:szCs w:val="24"/>
          </w:rPr>
          <w:id w:val="-292837278"/>
          <w:citation/>
        </w:sdtPr>
        <w:sdtEndPr/>
        <w:sdtContent>
          <w:r w:rsidR="000306D7">
            <w:rPr>
              <w:sz w:val="24"/>
              <w:szCs w:val="24"/>
            </w:rPr>
            <w:fldChar w:fldCharType="begin"/>
          </w:r>
          <w:r w:rsidR="000306D7">
            <w:rPr>
              <w:sz w:val="24"/>
              <w:szCs w:val="24"/>
            </w:rPr>
            <w:instrText xml:space="preserve"> CITATION Pai20 \l 2057 </w:instrText>
          </w:r>
          <w:r w:rsidR="000306D7">
            <w:rPr>
              <w:sz w:val="24"/>
              <w:szCs w:val="24"/>
            </w:rPr>
            <w:fldChar w:fldCharType="separate"/>
          </w:r>
          <w:r w:rsidR="000306D7" w:rsidRPr="000306D7">
            <w:rPr>
              <w:noProof/>
              <w:sz w:val="24"/>
              <w:szCs w:val="24"/>
            </w:rPr>
            <w:t>(Keningale, 2020)</w:t>
          </w:r>
          <w:r w:rsidR="000306D7">
            <w:rPr>
              <w:sz w:val="24"/>
              <w:szCs w:val="24"/>
            </w:rPr>
            <w:fldChar w:fldCharType="end"/>
          </w:r>
        </w:sdtContent>
      </w:sdt>
      <w:r w:rsidR="00D711FA">
        <w:rPr>
          <w:sz w:val="24"/>
          <w:szCs w:val="24"/>
        </w:rPr>
        <w:t xml:space="preserve"> I was aware that by obtaining as much information as possible at the scene then this could later be used to possibly identify the suspects by utilising the NIM to create strategic assessments and strategies to combat this from happening again. This incident appeared to fall under a “level 1” according to the NIM as it was a local crime committed in a local BCU, Gardener describes this level as “</w:t>
      </w:r>
      <w:r w:rsidR="00D711FA" w:rsidRPr="00D711FA">
        <w:rPr>
          <w:sz w:val="24"/>
          <w:szCs w:val="24"/>
        </w:rPr>
        <w:t>Criminals that commit crime in one area. They rarely cross divisional boundaries.</w:t>
      </w:r>
      <w:r w:rsidR="00D711FA">
        <w:rPr>
          <w:sz w:val="24"/>
          <w:szCs w:val="24"/>
        </w:rPr>
        <w:t xml:space="preserve">” </w:t>
      </w:r>
      <w:sdt>
        <w:sdtPr>
          <w:rPr>
            <w:sz w:val="24"/>
            <w:szCs w:val="24"/>
          </w:rPr>
          <w:id w:val="314834021"/>
          <w:citation/>
        </w:sdtPr>
        <w:sdtEndPr/>
        <w:sdtContent>
          <w:r w:rsidR="00D711FA">
            <w:rPr>
              <w:sz w:val="24"/>
              <w:szCs w:val="24"/>
            </w:rPr>
            <w:fldChar w:fldCharType="begin"/>
          </w:r>
          <w:r w:rsidR="00D711FA">
            <w:rPr>
              <w:sz w:val="24"/>
              <w:szCs w:val="24"/>
            </w:rPr>
            <w:instrText xml:space="preserve"> CITATION Gar21 \l 2057 </w:instrText>
          </w:r>
          <w:r w:rsidR="00D711FA">
            <w:rPr>
              <w:sz w:val="24"/>
              <w:szCs w:val="24"/>
            </w:rPr>
            <w:fldChar w:fldCharType="separate"/>
          </w:r>
          <w:r w:rsidR="00D711FA" w:rsidRPr="00D711FA">
            <w:rPr>
              <w:noProof/>
              <w:sz w:val="24"/>
              <w:szCs w:val="24"/>
            </w:rPr>
            <w:t>(Gardener, 2021)</w:t>
          </w:r>
          <w:r w:rsidR="00D711FA">
            <w:rPr>
              <w:sz w:val="24"/>
              <w:szCs w:val="24"/>
            </w:rPr>
            <w:fldChar w:fldCharType="end"/>
          </w:r>
        </w:sdtContent>
      </w:sdt>
      <w:r w:rsidR="00291998">
        <w:rPr>
          <w:sz w:val="24"/>
          <w:szCs w:val="24"/>
        </w:rPr>
        <w:t>. By utilising the information I had collected I was able to create a hypothesis, the college of policing states “</w:t>
      </w:r>
      <w:r w:rsidR="00291998" w:rsidRPr="00291998">
        <w:rPr>
          <w:sz w:val="24"/>
          <w:szCs w:val="24"/>
        </w:rPr>
        <w:t>A hypothesis is a tentative statement about the relationship between two or more variables which can be tested to be proven or disproven</w:t>
      </w:r>
      <w:r w:rsidR="00291998">
        <w:rPr>
          <w:sz w:val="24"/>
          <w:szCs w:val="24"/>
        </w:rPr>
        <w:t xml:space="preserve">” </w:t>
      </w:r>
      <w:sdt>
        <w:sdtPr>
          <w:rPr>
            <w:sz w:val="24"/>
            <w:szCs w:val="24"/>
          </w:rPr>
          <w:id w:val="856242715"/>
          <w:citation/>
        </w:sdtPr>
        <w:sdtEndPr/>
        <w:sdtContent>
          <w:r w:rsidR="00291998">
            <w:rPr>
              <w:sz w:val="24"/>
              <w:szCs w:val="24"/>
            </w:rPr>
            <w:fldChar w:fldCharType="begin"/>
          </w:r>
          <w:r w:rsidR="00291998">
            <w:rPr>
              <w:sz w:val="24"/>
              <w:szCs w:val="24"/>
            </w:rPr>
            <w:instrText xml:space="preserve"> CITATION Col134 \l 2057 </w:instrText>
          </w:r>
          <w:r w:rsidR="00291998">
            <w:rPr>
              <w:sz w:val="24"/>
              <w:szCs w:val="24"/>
            </w:rPr>
            <w:fldChar w:fldCharType="separate"/>
          </w:r>
          <w:r w:rsidR="00291998" w:rsidRPr="00291998">
            <w:rPr>
              <w:noProof/>
              <w:sz w:val="24"/>
              <w:szCs w:val="24"/>
            </w:rPr>
            <w:t>(College of Policing, 2013)</w:t>
          </w:r>
          <w:r w:rsidR="00291998">
            <w:rPr>
              <w:sz w:val="24"/>
              <w:szCs w:val="24"/>
            </w:rPr>
            <w:fldChar w:fldCharType="end"/>
          </w:r>
        </w:sdtContent>
      </w:sdt>
      <w:r w:rsidR="00911484">
        <w:rPr>
          <w:sz w:val="24"/>
          <w:szCs w:val="24"/>
        </w:rPr>
        <w:t>,</w:t>
      </w:r>
      <w:r w:rsidR="00291998">
        <w:rPr>
          <w:sz w:val="24"/>
          <w:szCs w:val="24"/>
        </w:rPr>
        <w:t xml:space="preserve"> in this instance it was that 2 males had assaulted the victim by beating him with a blunt object. I conducted investigative strategies such as further witness statements to see if the suspects could be identified</w:t>
      </w:r>
      <w:r w:rsidR="00FD7A4F">
        <w:rPr>
          <w:sz w:val="24"/>
          <w:szCs w:val="24"/>
        </w:rPr>
        <w:t xml:space="preserve"> to which a variety of different names were given.</w:t>
      </w:r>
      <w:r w:rsidR="009E6C43">
        <w:rPr>
          <w:sz w:val="24"/>
          <w:szCs w:val="24"/>
        </w:rPr>
        <w:t xml:space="preserve"> </w:t>
      </w:r>
      <w:r w:rsidR="00BE6393">
        <w:rPr>
          <w:sz w:val="24"/>
          <w:szCs w:val="24"/>
        </w:rPr>
        <w:t xml:space="preserve">I also found a </w:t>
      </w:r>
      <w:r w:rsidR="00911484">
        <w:rPr>
          <w:sz w:val="24"/>
          <w:szCs w:val="24"/>
        </w:rPr>
        <w:t>blood-stained</w:t>
      </w:r>
      <w:r w:rsidR="00BE6393">
        <w:rPr>
          <w:sz w:val="24"/>
          <w:szCs w:val="24"/>
        </w:rPr>
        <w:t xml:space="preserve"> shirt which I seized and later sent for forensic examination for DNA.</w:t>
      </w:r>
      <w:r w:rsidR="00FD7A4F">
        <w:rPr>
          <w:sz w:val="24"/>
          <w:szCs w:val="24"/>
        </w:rPr>
        <w:t xml:space="preserve"> I ensured that </w:t>
      </w:r>
      <w:r w:rsidR="003961C5">
        <w:rPr>
          <w:sz w:val="24"/>
          <w:szCs w:val="24"/>
        </w:rPr>
        <w:t>all</w:t>
      </w:r>
      <w:r w:rsidR="00FD7A4F">
        <w:rPr>
          <w:sz w:val="24"/>
          <w:szCs w:val="24"/>
        </w:rPr>
        <w:t xml:space="preserve"> the information I obtained was documented on the occurrence log so other officers and departments could be aware of it. This would </w:t>
      </w:r>
      <w:r w:rsidR="003961C5">
        <w:rPr>
          <w:sz w:val="24"/>
          <w:szCs w:val="24"/>
        </w:rPr>
        <w:t xml:space="preserve">then </w:t>
      </w:r>
      <w:r w:rsidR="00FD7A4F">
        <w:rPr>
          <w:sz w:val="24"/>
          <w:szCs w:val="24"/>
        </w:rPr>
        <w:t>allow for the effective use of the tasking and co-ordinating process to be taken, which in this instance would be for senior officers</w:t>
      </w:r>
      <w:r w:rsidR="003961C5">
        <w:rPr>
          <w:sz w:val="24"/>
          <w:szCs w:val="24"/>
        </w:rPr>
        <w:t xml:space="preserve"> and departments</w:t>
      </w:r>
      <w:r w:rsidR="00FD7A4F">
        <w:rPr>
          <w:sz w:val="24"/>
          <w:szCs w:val="24"/>
        </w:rPr>
        <w:t xml:space="preserve"> to view</w:t>
      </w:r>
      <w:r w:rsidR="003961C5">
        <w:rPr>
          <w:sz w:val="24"/>
          <w:szCs w:val="24"/>
        </w:rPr>
        <w:t xml:space="preserve"> the incident</w:t>
      </w:r>
      <w:r w:rsidR="00911484">
        <w:rPr>
          <w:sz w:val="24"/>
          <w:szCs w:val="24"/>
        </w:rPr>
        <w:t>, conduct a meeting based upon it,</w:t>
      </w:r>
      <w:r w:rsidR="00FD7A4F">
        <w:rPr>
          <w:sz w:val="24"/>
          <w:szCs w:val="24"/>
        </w:rPr>
        <w:t xml:space="preserve"> and </w:t>
      </w:r>
      <w:r w:rsidR="00911484">
        <w:rPr>
          <w:sz w:val="24"/>
          <w:szCs w:val="24"/>
        </w:rPr>
        <w:t xml:space="preserve">then </w:t>
      </w:r>
      <w:r w:rsidR="00FD7A4F">
        <w:rPr>
          <w:sz w:val="24"/>
          <w:szCs w:val="24"/>
        </w:rPr>
        <w:t>allocate response officers to conduct arrest enquiries based o</w:t>
      </w:r>
      <w:r w:rsidR="00911484">
        <w:rPr>
          <w:sz w:val="24"/>
          <w:szCs w:val="24"/>
        </w:rPr>
        <w:t>n</w:t>
      </w:r>
      <w:r w:rsidR="00FD7A4F">
        <w:rPr>
          <w:sz w:val="24"/>
          <w:szCs w:val="24"/>
        </w:rPr>
        <w:t xml:space="preserve"> the intelligence gathered</w:t>
      </w:r>
      <w:r w:rsidR="003961C5">
        <w:rPr>
          <w:sz w:val="24"/>
          <w:szCs w:val="24"/>
        </w:rPr>
        <w:t xml:space="preserve"> on the suspects.</w:t>
      </w:r>
      <w:r w:rsidR="00022AE4">
        <w:rPr>
          <w:sz w:val="24"/>
          <w:szCs w:val="24"/>
        </w:rPr>
        <w:t xml:space="preserve"> </w:t>
      </w:r>
      <w:r w:rsidR="003961C5">
        <w:rPr>
          <w:sz w:val="24"/>
          <w:szCs w:val="24"/>
        </w:rPr>
        <w:t>According to Gwent Police “Tasking and Co-ordination Group Mee</w:t>
      </w:r>
      <w:r w:rsidR="00022AE4">
        <w:rPr>
          <w:sz w:val="24"/>
          <w:szCs w:val="24"/>
        </w:rPr>
        <w:t xml:space="preserve">tings provide the framework for managers to identify key operational priorities and also to deploy police and partner agency resources to tackle these issues” </w:t>
      </w:r>
      <w:sdt>
        <w:sdtPr>
          <w:rPr>
            <w:sz w:val="24"/>
            <w:szCs w:val="24"/>
          </w:rPr>
          <w:id w:val="1747456112"/>
          <w:citation/>
        </w:sdtPr>
        <w:sdtEndPr/>
        <w:sdtContent>
          <w:r w:rsidR="00022AE4">
            <w:rPr>
              <w:sz w:val="24"/>
              <w:szCs w:val="24"/>
            </w:rPr>
            <w:fldChar w:fldCharType="begin"/>
          </w:r>
          <w:r w:rsidR="00022AE4">
            <w:rPr>
              <w:sz w:val="24"/>
              <w:szCs w:val="24"/>
            </w:rPr>
            <w:instrText xml:space="preserve"> CITATION Gwe21 \l 2057 </w:instrText>
          </w:r>
          <w:r w:rsidR="00022AE4">
            <w:rPr>
              <w:sz w:val="24"/>
              <w:szCs w:val="24"/>
            </w:rPr>
            <w:fldChar w:fldCharType="separate"/>
          </w:r>
          <w:r w:rsidR="00022AE4" w:rsidRPr="00022AE4">
            <w:rPr>
              <w:noProof/>
              <w:sz w:val="24"/>
              <w:szCs w:val="24"/>
            </w:rPr>
            <w:t>(Gwent Police, 2021)</w:t>
          </w:r>
          <w:r w:rsidR="00022AE4">
            <w:rPr>
              <w:sz w:val="24"/>
              <w:szCs w:val="24"/>
            </w:rPr>
            <w:fldChar w:fldCharType="end"/>
          </w:r>
        </w:sdtContent>
      </w:sdt>
      <w:r w:rsidR="00022AE4">
        <w:rPr>
          <w:sz w:val="24"/>
          <w:szCs w:val="24"/>
        </w:rPr>
        <w:t xml:space="preserve">. </w:t>
      </w:r>
    </w:p>
    <w:p w14:paraId="45178BF1" w14:textId="6A1062D2" w:rsidR="00022AE4" w:rsidRDefault="00022AE4" w:rsidP="00D711FA">
      <w:pPr>
        <w:ind w:right="237"/>
        <w:jc w:val="both"/>
        <w:rPr>
          <w:sz w:val="24"/>
          <w:szCs w:val="24"/>
        </w:rPr>
      </w:pPr>
    </w:p>
    <w:p w14:paraId="6F193420" w14:textId="77903F52" w:rsidR="0069084F" w:rsidRDefault="00022AE4" w:rsidP="00D711FA">
      <w:pPr>
        <w:ind w:right="237"/>
        <w:jc w:val="both"/>
        <w:rPr>
          <w:sz w:val="24"/>
          <w:szCs w:val="24"/>
        </w:rPr>
      </w:pPr>
      <w:proofErr w:type="gramStart"/>
      <w:r>
        <w:rPr>
          <w:sz w:val="24"/>
          <w:szCs w:val="24"/>
        </w:rPr>
        <w:t>For the purpose of</w:t>
      </w:r>
      <w:proofErr w:type="gramEnd"/>
      <w:r>
        <w:rPr>
          <w:sz w:val="24"/>
          <w:szCs w:val="24"/>
        </w:rPr>
        <w:t xml:space="preserve"> ensuring the tasking and co-ordinating process had as much information as possible I further developed the information I gained, by sending the CCTV I had obtained from the scene to the Local Intelligence officer (LIO), I did this so they could circulate the images of the suspects and possibly utilise facial recognition to identify them. </w:t>
      </w:r>
      <w:r w:rsidR="0069084F">
        <w:rPr>
          <w:sz w:val="24"/>
          <w:szCs w:val="24"/>
        </w:rPr>
        <w:t xml:space="preserve">The LIO compared this data with previous intelligence and identified the suspects. This information </w:t>
      </w:r>
      <w:r w:rsidR="00B872DE">
        <w:rPr>
          <w:sz w:val="24"/>
          <w:szCs w:val="24"/>
        </w:rPr>
        <w:t>led</w:t>
      </w:r>
      <w:r w:rsidR="0069084F">
        <w:rPr>
          <w:sz w:val="24"/>
          <w:szCs w:val="24"/>
        </w:rPr>
        <w:t xml:space="preserve"> to arrest enquires at the </w:t>
      </w:r>
      <w:r w:rsidR="00B872DE">
        <w:rPr>
          <w:sz w:val="24"/>
          <w:szCs w:val="24"/>
        </w:rPr>
        <w:t>suspect’s</w:t>
      </w:r>
      <w:r w:rsidR="0069084F">
        <w:rPr>
          <w:sz w:val="24"/>
          <w:szCs w:val="24"/>
        </w:rPr>
        <w:t xml:space="preserve"> address</w:t>
      </w:r>
      <w:r w:rsidR="00BE6393">
        <w:rPr>
          <w:sz w:val="24"/>
          <w:szCs w:val="24"/>
        </w:rPr>
        <w:t xml:space="preserve"> where I arrested the suspects, I then seized their phones and sent </w:t>
      </w:r>
      <w:r w:rsidR="00911484">
        <w:rPr>
          <w:sz w:val="24"/>
          <w:szCs w:val="24"/>
        </w:rPr>
        <w:t xml:space="preserve">for </w:t>
      </w:r>
      <w:r w:rsidR="00BE6393">
        <w:rPr>
          <w:sz w:val="24"/>
          <w:szCs w:val="24"/>
        </w:rPr>
        <w:t xml:space="preserve">them to be digitally examined so any possible messages about the incident could be </w:t>
      </w:r>
      <w:r w:rsidR="00911484">
        <w:rPr>
          <w:sz w:val="24"/>
          <w:szCs w:val="24"/>
        </w:rPr>
        <w:t>downloaded as evidence</w:t>
      </w:r>
      <w:r w:rsidR="00BE6393">
        <w:rPr>
          <w:sz w:val="24"/>
          <w:szCs w:val="24"/>
        </w:rPr>
        <w:t xml:space="preserve">. </w:t>
      </w:r>
      <w:r w:rsidR="00274FCC">
        <w:rPr>
          <w:sz w:val="24"/>
          <w:szCs w:val="24"/>
        </w:rPr>
        <w:t xml:space="preserve">I also conducted further investigative strategies by interviewing the suspects separately </w:t>
      </w:r>
      <w:r w:rsidR="00447413">
        <w:rPr>
          <w:sz w:val="24"/>
          <w:szCs w:val="24"/>
        </w:rPr>
        <w:t>and questioning them on their whereabouts, which then provided me with further information to which I analysed to see if it corresponded with the evidence I had already gained.</w:t>
      </w:r>
    </w:p>
    <w:p w14:paraId="24F0AF28" w14:textId="77777777" w:rsidR="00B872DE" w:rsidRDefault="00B872DE" w:rsidP="00D711FA">
      <w:pPr>
        <w:ind w:right="237"/>
        <w:jc w:val="both"/>
        <w:rPr>
          <w:sz w:val="24"/>
          <w:szCs w:val="24"/>
        </w:rPr>
      </w:pPr>
    </w:p>
    <w:p w14:paraId="350D5FB2" w14:textId="71D45E0E" w:rsidR="0069084F" w:rsidRDefault="0069084F" w:rsidP="00D711FA">
      <w:pPr>
        <w:ind w:right="237"/>
        <w:jc w:val="both"/>
        <w:rPr>
          <w:sz w:val="24"/>
          <w:szCs w:val="24"/>
        </w:rPr>
      </w:pPr>
      <w:r>
        <w:rPr>
          <w:sz w:val="24"/>
          <w:szCs w:val="24"/>
        </w:rPr>
        <w:lastRenderedPageBreak/>
        <w:t xml:space="preserve">Throughout this incident I considered previous complexed incidents I had dealt with, which helped me </w:t>
      </w:r>
      <w:r w:rsidR="00F3136E">
        <w:rPr>
          <w:sz w:val="24"/>
          <w:szCs w:val="24"/>
        </w:rPr>
        <w:t xml:space="preserve">understand the process such as knowledge of the NIM and </w:t>
      </w:r>
      <w:r w:rsidR="00B872DE">
        <w:rPr>
          <w:sz w:val="24"/>
          <w:szCs w:val="24"/>
        </w:rPr>
        <w:t xml:space="preserve">having a greater understanding on source reliability, due to this I utilised the 3x5x2 system when collecting information to determine how reliable it would be, </w:t>
      </w:r>
      <w:r w:rsidR="009E6C43">
        <w:rPr>
          <w:sz w:val="24"/>
          <w:szCs w:val="24"/>
        </w:rPr>
        <w:t>In short, compared with the 5x5x5 grading system, “</w:t>
      </w:r>
      <w:r w:rsidR="009E6C43" w:rsidRPr="009E6C43">
        <w:rPr>
          <w:sz w:val="24"/>
          <w:szCs w:val="24"/>
        </w:rPr>
        <w:t>The 3x5x2 model streamlines the process, by reducing the source assessment to reliable, unreliable or untested</w:t>
      </w:r>
      <w:r w:rsidR="009E6C43">
        <w:rPr>
          <w:sz w:val="24"/>
          <w:szCs w:val="24"/>
        </w:rPr>
        <w:t xml:space="preserve">, </w:t>
      </w:r>
      <w:r w:rsidR="009E6C43" w:rsidRPr="009E6C43">
        <w:rPr>
          <w:sz w:val="24"/>
          <w:szCs w:val="24"/>
        </w:rPr>
        <w:t>simplify</w:t>
      </w:r>
      <w:r w:rsidR="009E6C43">
        <w:rPr>
          <w:sz w:val="24"/>
          <w:szCs w:val="24"/>
        </w:rPr>
        <w:t>ing</w:t>
      </w:r>
      <w:r w:rsidR="009E6C43" w:rsidRPr="009E6C43">
        <w:rPr>
          <w:sz w:val="24"/>
          <w:szCs w:val="24"/>
        </w:rPr>
        <w:t xml:space="preserve"> the wording in the information assessment, and, perhaps most importantly, changing the handling codes to make them more conducive to the sharing of information</w:t>
      </w:r>
      <w:r w:rsidR="009E6C43">
        <w:rPr>
          <w:sz w:val="24"/>
          <w:szCs w:val="24"/>
        </w:rPr>
        <w:t xml:space="preserve">” </w:t>
      </w:r>
      <w:sdt>
        <w:sdtPr>
          <w:rPr>
            <w:sz w:val="24"/>
            <w:szCs w:val="24"/>
          </w:rPr>
          <w:id w:val="-1775246132"/>
          <w:citation/>
        </w:sdtPr>
        <w:sdtEndPr/>
        <w:sdtContent>
          <w:r w:rsidR="009E6C43">
            <w:rPr>
              <w:sz w:val="24"/>
              <w:szCs w:val="24"/>
            </w:rPr>
            <w:fldChar w:fldCharType="begin"/>
          </w:r>
          <w:r w:rsidR="009E6C43">
            <w:rPr>
              <w:sz w:val="24"/>
              <w:szCs w:val="24"/>
            </w:rPr>
            <w:instrText xml:space="preserve"> CITATION Man19 \l 2057 </w:instrText>
          </w:r>
          <w:r w:rsidR="009E6C43">
            <w:rPr>
              <w:sz w:val="24"/>
              <w:szCs w:val="24"/>
            </w:rPr>
            <w:fldChar w:fldCharType="separate"/>
          </w:r>
          <w:r w:rsidR="009E6C43" w:rsidRPr="009E6C43">
            <w:rPr>
              <w:noProof/>
              <w:sz w:val="24"/>
              <w:szCs w:val="24"/>
            </w:rPr>
            <w:t>(Iqbal, 2019)</w:t>
          </w:r>
          <w:r w:rsidR="009E6C43">
            <w:rPr>
              <w:sz w:val="24"/>
              <w:szCs w:val="24"/>
            </w:rPr>
            <w:fldChar w:fldCharType="end"/>
          </w:r>
        </w:sdtContent>
      </w:sdt>
      <w:r w:rsidR="009E6C43">
        <w:rPr>
          <w:sz w:val="24"/>
          <w:szCs w:val="24"/>
        </w:rPr>
        <w:t>. For example, when collecting CCTV, I graded it as reliable information that was known directly to the source and that it could be lawfully shared. I also remembered the necessity of conducting an ethical investigation and not conforming to unconscious bias, the college of policing reenforces this and states “</w:t>
      </w:r>
      <w:r w:rsidR="009E6C43" w:rsidRPr="009E6C43">
        <w:rPr>
          <w:sz w:val="24"/>
          <w:szCs w:val="24"/>
        </w:rPr>
        <w:t>Conducting ethical investigations helps to ensure that individuals and communities have confidence in the effectiveness of the police service and in the fairness of the processes and techniques they use</w:t>
      </w:r>
      <w:r w:rsidR="009E6C43">
        <w:rPr>
          <w:sz w:val="24"/>
          <w:szCs w:val="24"/>
        </w:rPr>
        <w:t xml:space="preserve">” </w:t>
      </w:r>
      <w:sdt>
        <w:sdtPr>
          <w:rPr>
            <w:sz w:val="24"/>
            <w:szCs w:val="24"/>
          </w:rPr>
          <w:id w:val="-405530075"/>
          <w:citation/>
        </w:sdtPr>
        <w:sdtEndPr/>
        <w:sdtContent>
          <w:r w:rsidR="009E6C43">
            <w:rPr>
              <w:sz w:val="24"/>
              <w:szCs w:val="24"/>
            </w:rPr>
            <w:fldChar w:fldCharType="begin"/>
          </w:r>
          <w:r w:rsidR="009E6C43">
            <w:rPr>
              <w:sz w:val="24"/>
              <w:szCs w:val="24"/>
            </w:rPr>
            <w:instrText xml:space="preserve"> CITATION Col132 \l 2057 </w:instrText>
          </w:r>
          <w:r w:rsidR="009E6C43">
            <w:rPr>
              <w:sz w:val="24"/>
              <w:szCs w:val="24"/>
            </w:rPr>
            <w:fldChar w:fldCharType="separate"/>
          </w:r>
          <w:r w:rsidR="009E6C43" w:rsidRPr="009E6C43">
            <w:rPr>
              <w:noProof/>
              <w:sz w:val="24"/>
              <w:szCs w:val="24"/>
            </w:rPr>
            <w:t>(College of Policing , 2013)</w:t>
          </w:r>
          <w:r w:rsidR="009E6C43">
            <w:rPr>
              <w:sz w:val="24"/>
              <w:szCs w:val="24"/>
            </w:rPr>
            <w:fldChar w:fldCharType="end"/>
          </w:r>
        </w:sdtContent>
      </w:sdt>
      <w:r w:rsidR="009E6C43">
        <w:rPr>
          <w:sz w:val="24"/>
          <w:szCs w:val="24"/>
        </w:rPr>
        <w:t xml:space="preserve">. </w:t>
      </w:r>
      <w:r w:rsidR="00274FCC">
        <w:rPr>
          <w:sz w:val="24"/>
          <w:szCs w:val="24"/>
        </w:rPr>
        <w:t>I also considered utilising a SWOT analysis when new information was presented and actions needed to be taken, “</w:t>
      </w:r>
      <w:r w:rsidR="00274FCC" w:rsidRPr="00274FCC">
        <w:rPr>
          <w:sz w:val="24"/>
          <w:szCs w:val="24"/>
        </w:rPr>
        <w:t>SWOT analysis provides a framework for analysing the strengths, weaknesses, opportunities and threats related to the problem being considered</w:t>
      </w:r>
      <w:r w:rsidR="00274FCC">
        <w:rPr>
          <w:sz w:val="24"/>
          <w:szCs w:val="24"/>
        </w:rPr>
        <w:t xml:space="preserve">” </w:t>
      </w:r>
      <w:sdt>
        <w:sdtPr>
          <w:rPr>
            <w:sz w:val="24"/>
            <w:szCs w:val="24"/>
          </w:rPr>
          <w:id w:val="-1535341285"/>
          <w:citation/>
        </w:sdtPr>
        <w:sdtEndPr/>
        <w:sdtContent>
          <w:r w:rsidR="00274FCC">
            <w:rPr>
              <w:sz w:val="24"/>
              <w:szCs w:val="24"/>
            </w:rPr>
            <w:fldChar w:fldCharType="begin"/>
          </w:r>
          <w:r w:rsidR="00274FCC">
            <w:rPr>
              <w:sz w:val="24"/>
              <w:szCs w:val="24"/>
            </w:rPr>
            <w:instrText xml:space="preserve"> CITATION Col134 \l 2057 </w:instrText>
          </w:r>
          <w:r w:rsidR="00274FCC">
            <w:rPr>
              <w:sz w:val="24"/>
              <w:szCs w:val="24"/>
            </w:rPr>
            <w:fldChar w:fldCharType="separate"/>
          </w:r>
          <w:r w:rsidR="00274FCC" w:rsidRPr="00274FCC">
            <w:rPr>
              <w:noProof/>
              <w:sz w:val="24"/>
              <w:szCs w:val="24"/>
            </w:rPr>
            <w:t>(College of Policing, 2013)</w:t>
          </w:r>
          <w:r w:rsidR="00274FCC">
            <w:rPr>
              <w:sz w:val="24"/>
              <w:szCs w:val="24"/>
            </w:rPr>
            <w:fldChar w:fldCharType="end"/>
          </w:r>
        </w:sdtContent>
      </w:sdt>
      <w:r w:rsidR="00274FCC">
        <w:rPr>
          <w:sz w:val="24"/>
          <w:szCs w:val="24"/>
        </w:rPr>
        <w:t xml:space="preserve">. </w:t>
      </w:r>
    </w:p>
    <w:p w14:paraId="7EB75E1F" w14:textId="5BA2CDC9" w:rsidR="00B872DE" w:rsidRDefault="00B872DE" w:rsidP="00D711FA">
      <w:pPr>
        <w:ind w:right="237"/>
        <w:jc w:val="both"/>
        <w:rPr>
          <w:sz w:val="24"/>
          <w:szCs w:val="24"/>
        </w:rPr>
      </w:pPr>
    </w:p>
    <w:p w14:paraId="0FBD820C" w14:textId="7432BAA8" w:rsidR="00B872DE" w:rsidRDefault="00B872DE" w:rsidP="00D711FA">
      <w:pPr>
        <w:ind w:right="237"/>
        <w:jc w:val="both"/>
        <w:rPr>
          <w:sz w:val="24"/>
          <w:szCs w:val="24"/>
        </w:rPr>
      </w:pPr>
    </w:p>
    <w:p w14:paraId="5372CB5C" w14:textId="104E0871" w:rsidR="00B872DE" w:rsidRDefault="00BE6393" w:rsidP="00B872DE">
      <w:pPr>
        <w:ind w:right="237"/>
        <w:jc w:val="both"/>
        <w:rPr>
          <w:sz w:val="24"/>
          <w:szCs w:val="24"/>
        </w:rPr>
      </w:pPr>
      <w:r>
        <w:rPr>
          <w:sz w:val="24"/>
          <w:szCs w:val="24"/>
        </w:rPr>
        <w:t xml:space="preserve">Reflecting on this incident, I feel I acted as a diligent officer, </w:t>
      </w:r>
      <w:r w:rsidR="00B872DE">
        <w:rPr>
          <w:sz w:val="24"/>
          <w:szCs w:val="24"/>
        </w:rPr>
        <w:t>I made use of the additional information such as CCTV and witnesses available to gain further leads into who the suspects were and utilised the NIM along with the NDM so that they were apprehended</w:t>
      </w:r>
      <w:r w:rsidR="00274FCC">
        <w:rPr>
          <w:sz w:val="24"/>
          <w:szCs w:val="24"/>
        </w:rPr>
        <w:t xml:space="preserve"> whilst ensuring the information and intelligence was shared correctly with other officers</w:t>
      </w:r>
      <w:r>
        <w:rPr>
          <w:sz w:val="24"/>
          <w:szCs w:val="24"/>
        </w:rPr>
        <w:t xml:space="preserve">. I acted in line with the COE and treated everyone in the investigation fairly, for example I followed code g and section 24 of PACE and conducted a lawful arrest of the suspects </w:t>
      </w:r>
      <w:r w:rsidR="00341B13">
        <w:rPr>
          <w:sz w:val="24"/>
          <w:szCs w:val="24"/>
        </w:rPr>
        <w:t>whilst ensuring I followed the human rights for the suspects, for example article 2 of ECHR, which states “Everyone’s</w:t>
      </w:r>
      <w:r w:rsidR="00341B13" w:rsidRPr="00341B13">
        <w:rPr>
          <w:sz w:val="24"/>
          <w:szCs w:val="24"/>
        </w:rPr>
        <w:t xml:space="preserve"> right to life shall be protected by law.</w:t>
      </w:r>
      <w:r w:rsidR="00341B13">
        <w:rPr>
          <w:sz w:val="24"/>
          <w:szCs w:val="24"/>
        </w:rPr>
        <w:t xml:space="preserve">” And article 6 “Right to a fair trial” </w:t>
      </w:r>
      <w:sdt>
        <w:sdtPr>
          <w:rPr>
            <w:sz w:val="24"/>
            <w:szCs w:val="24"/>
          </w:rPr>
          <w:id w:val="-584002063"/>
          <w:citation/>
        </w:sdtPr>
        <w:sdtEndPr/>
        <w:sdtContent>
          <w:r w:rsidR="00341B13">
            <w:rPr>
              <w:sz w:val="24"/>
              <w:szCs w:val="24"/>
            </w:rPr>
            <w:fldChar w:fldCharType="begin"/>
          </w:r>
          <w:r w:rsidR="00341B13">
            <w:rPr>
              <w:sz w:val="24"/>
              <w:szCs w:val="24"/>
            </w:rPr>
            <w:instrText xml:space="preserve"> CITATION Equ22 \l 2057 </w:instrText>
          </w:r>
          <w:r w:rsidR="00341B13">
            <w:rPr>
              <w:sz w:val="24"/>
              <w:szCs w:val="24"/>
            </w:rPr>
            <w:fldChar w:fldCharType="separate"/>
          </w:r>
          <w:r w:rsidR="00341B13" w:rsidRPr="00341B13">
            <w:rPr>
              <w:noProof/>
              <w:sz w:val="24"/>
              <w:szCs w:val="24"/>
            </w:rPr>
            <w:t>(Equality and Human Rights Commission, 2022)</w:t>
          </w:r>
          <w:r w:rsidR="00341B13">
            <w:rPr>
              <w:sz w:val="24"/>
              <w:szCs w:val="24"/>
            </w:rPr>
            <w:fldChar w:fldCharType="end"/>
          </w:r>
        </w:sdtContent>
      </w:sdt>
      <w:r w:rsidR="00341B13">
        <w:rPr>
          <w:sz w:val="24"/>
          <w:szCs w:val="24"/>
        </w:rPr>
        <w:t xml:space="preserve">. </w:t>
      </w:r>
      <w:r w:rsidR="00274FCC">
        <w:rPr>
          <w:sz w:val="24"/>
          <w:szCs w:val="24"/>
        </w:rPr>
        <w:t xml:space="preserve">If I was to re-do this </w:t>
      </w:r>
      <w:r w:rsidR="00447413">
        <w:rPr>
          <w:sz w:val="24"/>
          <w:szCs w:val="24"/>
        </w:rPr>
        <w:t>incident,</w:t>
      </w:r>
      <w:r w:rsidR="00274FCC">
        <w:rPr>
          <w:sz w:val="24"/>
          <w:szCs w:val="24"/>
        </w:rPr>
        <w:t xml:space="preserve"> then I feel my understanding of the NIM could be improved and I would ensure that </w:t>
      </w:r>
      <w:r w:rsidR="00447413">
        <w:rPr>
          <w:sz w:val="24"/>
          <w:szCs w:val="24"/>
        </w:rPr>
        <w:t xml:space="preserve">the </w:t>
      </w:r>
      <w:r w:rsidR="00274FCC">
        <w:rPr>
          <w:sz w:val="24"/>
          <w:szCs w:val="24"/>
        </w:rPr>
        <w:t xml:space="preserve">information </w:t>
      </w:r>
      <w:r w:rsidR="00447413">
        <w:rPr>
          <w:sz w:val="24"/>
          <w:szCs w:val="24"/>
        </w:rPr>
        <w:t xml:space="preserve">I collected </w:t>
      </w:r>
      <w:r w:rsidR="00274FCC">
        <w:rPr>
          <w:sz w:val="24"/>
          <w:szCs w:val="24"/>
        </w:rPr>
        <w:t>was lawfully shared with</w:t>
      </w:r>
      <w:r w:rsidR="00447413">
        <w:rPr>
          <w:sz w:val="24"/>
          <w:szCs w:val="24"/>
        </w:rPr>
        <w:t xml:space="preserve"> the</w:t>
      </w:r>
      <w:r w:rsidR="00274FCC">
        <w:rPr>
          <w:sz w:val="24"/>
          <w:szCs w:val="24"/>
        </w:rPr>
        <w:t xml:space="preserve"> tasking co-ordinat</w:t>
      </w:r>
      <w:r w:rsidR="00447413">
        <w:rPr>
          <w:sz w:val="24"/>
          <w:szCs w:val="24"/>
        </w:rPr>
        <w:t>ors</w:t>
      </w:r>
      <w:r w:rsidR="00274FCC">
        <w:rPr>
          <w:sz w:val="24"/>
          <w:szCs w:val="24"/>
        </w:rPr>
        <w:t xml:space="preserve"> as early as possible</w:t>
      </w:r>
      <w:r w:rsidR="00447413">
        <w:rPr>
          <w:sz w:val="24"/>
          <w:szCs w:val="24"/>
        </w:rPr>
        <w:t xml:space="preserve">, so they could instruct officers to carry out actions such as arrest enquiries earlier on in the </w:t>
      </w:r>
      <w:r w:rsidR="00911484">
        <w:rPr>
          <w:sz w:val="24"/>
          <w:szCs w:val="24"/>
        </w:rPr>
        <w:t>investigation.</w:t>
      </w:r>
      <w:r w:rsidR="00274FCC">
        <w:rPr>
          <w:sz w:val="24"/>
          <w:szCs w:val="24"/>
        </w:rPr>
        <w:t xml:space="preserve"> </w:t>
      </w:r>
    </w:p>
    <w:p w14:paraId="75F0584B" w14:textId="1CA69A1D" w:rsidR="00B872DE" w:rsidRDefault="00B872DE" w:rsidP="00B872DE">
      <w:pPr>
        <w:ind w:right="237"/>
        <w:jc w:val="both"/>
        <w:rPr>
          <w:sz w:val="24"/>
          <w:szCs w:val="24"/>
        </w:rPr>
      </w:pPr>
    </w:p>
    <w:p w14:paraId="3E7313D1" w14:textId="5FCC0520" w:rsidR="00911484" w:rsidRDefault="00911484" w:rsidP="00B872DE">
      <w:pPr>
        <w:ind w:right="237"/>
        <w:jc w:val="both"/>
        <w:rPr>
          <w:sz w:val="24"/>
          <w:szCs w:val="24"/>
        </w:rPr>
      </w:pPr>
    </w:p>
    <w:p w14:paraId="30ED926A" w14:textId="0A5E7163" w:rsidR="00911484" w:rsidRDefault="00911484" w:rsidP="00B872DE">
      <w:pPr>
        <w:ind w:right="237"/>
        <w:jc w:val="both"/>
        <w:rPr>
          <w:sz w:val="24"/>
          <w:szCs w:val="24"/>
        </w:rPr>
      </w:pPr>
      <w:r>
        <w:rPr>
          <w:sz w:val="24"/>
          <w:szCs w:val="24"/>
        </w:rPr>
        <w:t xml:space="preserve">(Word Count -1841) </w:t>
      </w:r>
    </w:p>
    <w:p w14:paraId="592FB6FE" w14:textId="14065EE2" w:rsidR="00B872DE" w:rsidRDefault="00B872DE" w:rsidP="00D711FA">
      <w:pPr>
        <w:ind w:right="237"/>
        <w:jc w:val="both"/>
        <w:rPr>
          <w:sz w:val="24"/>
          <w:szCs w:val="24"/>
        </w:rPr>
      </w:pPr>
    </w:p>
    <w:p w14:paraId="2D333E7A" w14:textId="071F3BD2" w:rsidR="00FD7A4F" w:rsidRDefault="00FD7A4F" w:rsidP="00D711FA">
      <w:pPr>
        <w:ind w:right="237"/>
        <w:jc w:val="both"/>
        <w:rPr>
          <w:sz w:val="24"/>
          <w:szCs w:val="24"/>
        </w:rPr>
      </w:pPr>
    </w:p>
    <w:p w14:paraId="011FE4FA" w14:textId="77777777" w:rsidR="00A059E3" w:rsidRDefault="00A059E3" w:rsidP="00A059E3">
      <w:pPr>
        <w:ind w:right="237"/>
        <w:jc w:val="both"/>
        <w:rPr>
          <w:sz w:val="24"/>
          <w:szCs w:val="24"/>
        </w:rPr>
      </w:pPr>
    </w:p>
    <w:p w14:paraId="055EEBDB" w14:textId="258AF139" w:rsidR="00C92EF5" w:rsidRDefault="00C92EF5" w:rsidP="00340E9A">
      <w:pPr>
        <w:ind w:right="237"/>
        <w:jc w:val="both"/>
        <w:rPr>
          <w:sz w:val="24"/>
          <w:szCs w:val="24"/>
        </w:rPr>
      </w:pPr>
    </w:p>
    <w:p w14:paraId="5E54E82E" w14:textId="77777777" w:rsidR="00C92EF5" w:rsidRPr="00270EEB" w:rsidRDefault="00C92EF5"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3E7D4EF3" w14:textId="77777777" w:rsidR="004F3E44" w:rsidRDefault="004F3E44" w:rsidP="004F3E44">
      <w:pPr>
        <w:ind w:right="237"/>
        <w:rPr>
          <w:sz w:val="24"/>
          <w:szCs w:val="24"/>
        </w:rPr>
      </w:pPr>
    </w:p>
    <w:p w14:paraId="6B0989EF" w14:textId="012689B3" w:rsidR="00025650" w:rsidRPr="00AF5C09" w:rsidRDefault="5B63D80E" w:rsidP="004F3E44">
      <w:pPr>
        <w:ind w:right="237"/>
        <w:jc w:val="center"/>
      </w:pPr>
      <w:r w:rsidRPr="5B63D80E">
        <w:rPr>
          <w:b/>
          <w:bCs/>
          <w:sz w:val="24"/>
          <w:szCs w:val="24"/>
        </w:rPr>
        <w:lastRenderedPageBreak/>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86BA2B9" w:rsidR="003C458C" w:rsidRDefault="003C458C" w:rsidP="00340E9A">
      <w:pPr>
        <w:ind w:right="237"/>
        <w:jc w:val="both"/>
        <w:rPr>
          <w:b/>
          <w:sz w:val="24"/>
          <w:szCs w:val="24"/>
        </w:rPr>
      </w:pPr>
      <w:r w:rsidRPr="00450C83">
        <w:rPr>
          <w:b/>
          <w:sz w:val="24"/>
          <w:szCs w:val="24"/>
        </w:rPr>
        <w:t>ANSWER:</w:t>
      </w:r>
    </w:p>
    <w:p w14:paraId="544E80C0" w14:textId="62AE352B" w:rsidR="00AF5C09" w:rsidRDefault="00AF5C09" w:rsidP="00340E9A">
      <w:pPr>
        <w:ind w:right="237"/>
        <w:jc w:val="both"/>
        <w:rPr>
          <w:b/>
          <w:sz w:val="24"/>
          <w:szCs w:val="24"/>
        </w:rPr>
      </w:pPr>
    </w:p>
    <w:p w14:paraId="503A9048" w14:textId="1F6FD969" w:rsidR="00AF5C09" w:rsidRDefault="00AF5C09" w:rsidP="00340E9A">
      <w:pPr>
        <w:ind w:right="237"/>
        <w:jc w:val="both"/>
        <w:rPr>
          <w:bCs/>
          <w:sz w:val="22"/>
          <w:szCs w:val="22"/>
        </w:rPr>
      </w:pPr>
      <w:r>
        <w:rPr>
          <w:bCs/>
          <w:sz w:val="22"/>
          <w:szCs w:val="22"/>
        </w:rPr>
        <w:t xml:space="preserve">In my answer I will talk about a time in my policing career where I have </w:t>
      </w:r>
      <w:r w:rsidR="00B4299C">
        <w:rPr>
          <w:bCs/>
          <w:sz w:val="22"/>
          <w:szCs w:val="22"/>
        </w:rPr>
        <w:t>attended</w:t>
      </w:r>
      <w:r>
        <w:rPr>
          <w:bCs/>
          <w:sz w:val="22"/>
          <w:szCs w:val="22"/>
        </w:rPr>
        <w:t xml:space="preserve"> an incident where digital technologies have been used to commit offences. </w:t>
      </w:r>
      <w:r w:rsidR="00BF0EF5">
        <w:rPr>
          <w:bCs/>
          <w:sz w:val="22"/>
          <w:szCs w:val="22"/>
        </w:rPr>
        <w:t xml:space="preserve">I will detail my initial response and talk about how I delivered an appropriate and effective one. I will also discuss the vulnerability of those affected by the crime and detail how I took steps to ensure I was diligent in my duties to safeguard the victims, whilst also considering how other people may have been affected by the crime and reflect on how their vulnerability may make this crime even more impactful. </w:t>
      </w:r>
    </w:p>
    <w:p w14:paraId="330F7D1C" w14:textId="743F5EFB" w:rsidR="00BF0EF5" w:rsidRDefault="00BF0EF5" w:rsidP="00340E9A">
      <w:pPr>
        <w:ind w:right="237"/>
        <w:jc w:val="both"/>
        <w:rPr>
          <w:bCs/>
          <w:sz w:val="22"/>
          <w:szCs w:val="22"/>
        </w:rPr>
      </w:pPr>
    </w:p>
    <w:p w14:paraId="52FCEE5A" w14:textId="53437058" w:rsidR="00025650" w:rsidRDefault="00BF0EF5" w:rsidP="007A7F88">
      <w:pPr>
        <w:ind w:right="237"/>
        <w:jc w:val="both"/>
        <w:rPr>
          <w:bCs/>
          <w:sz w:val="22"/>
          <w:szCs w:val="22"/>
        </w:rPr>
      </w:pPr>
      <w:r>
        <w:rPr>
          <w:bCs/>
          <w:sz w:val="22"/>
          <w:szCs w:val="22"/>
        </w:rPr>
        <w:t xml:space="preserve">Whilst on duty as a police officer I attended a call with my colleague </w:t>
      </w:r>
      <w:r w:rsidR="007A7F88">
        <w:rPr>
          <w:bCs/>
          <w:sz w:val="22"/>
          <w:szCs w:val="22"/>
        </w:rPr>
        <w:t>where it was reported that an elderly lady had been a victim of fraud from an online scam. From the initial report it was documented that the lady had lost over £1500 from her savings. The call was made from the victim’s neighbours who were with accompanying her at her address, as she lived alone and suffered with her mental health. To ensure I provided an effective initial response I first went through the National Decision Model in my head</w:t>
      </w:r>
      <w:r w:rsidR="007B5B02">
        <w:rPr>
          <w:bCs/>
          <w:sz w:val="22"/>
          <w:szCs w:val="22"/>
        </w:rPr>
        <w:t xml:space="preserve"> to analyse what information I already knew and what actions I should consider</w:t>
      </w:r>
      <w:r w:rsidR="007A7F88">
        <w:rPr>
          <w:bCs/>
          <w:sz w:val="22"/>
          <w:szCs w:val="22"/>
        </w:rPr>
        <w:t>, the college of policing states “</w:t>
      </w:r>
      <w:r w:rsidR="007A7F88" w:rsidRPr="007A7F88">
        <w:rPr>
          <w:bCs/>
          <w:sz w:val="22"/>
          <w:szCs w:val="22"/>
        </w:rPr>
        <w:t>The National Decision Model (NDM) is suitable for all decisions and should be used by everyone in policing. It can be applied</w:t>
      </w:r>
      <w:r w:rsidR="007A7F88">
        <w:rPr>
          <w:bCs/>
          <w:sz w:val="22"/>
          <w:szCs w:val="22"/>
        </w:rPr>
        <w:t xml:space="preserve"> </w:t>
      </w:r>
      <w:r w:rsidR="007A7F88" w:rsidRPr="007A7F88">
        <w:rPr>
          <w:bCs/>
          <w:sz w:val="22"/>
          <w:szCs w:val="22"/>
        </w:rPr>
        <w:t>to spontaneous incidents or planned operations</w:t>
      </w:r>
      <w:r w:rsidR="007A7F88">
        <w:rPr>
          <w:bCs/>
          <w:sz w:val="22"/>
          <w:szCs w:val="22"/>
        </w:rPr>
        <w:t xml:space="preserve">. </w:t>
      </w:r>
      <w:r w:rsidR="007A7F88" w:rsidRPr="007A7F88">
        <w:rPr>
          <w:bCs/>
          <w:sz w:val="22"/>
          <w:szCs w:val="22"/>
        </w:rPr>
        <w:t>by an individual or team of people</w:t>
      </w:r>
      <w:r w:rsidR="007A7F88">
        <w:rPr>
          <w:bCs/>
          <w:sz w:val="22"/>
          <w:szCs w:val="22"/>
        </w:rPr>
        <w:t xml:space="preserve"> and </w:t>
      </w:r>
      <w:r w:rsidR="007A7F88" w:rsidRPr="007A7F88">
        <w:rPr>
          <w:bCs/>
          <w:sz w:val="22"/>
          <w:szCs w:val="22"/>
        </w:rPr>
        <w:t>to both operational and non-operational situations.</w:t>
      </w:r>
      <w:r w:rsidR="007A7F88">
        <w:rPr>
          <w:bCs/>
          <w:sz w:val="22"/>
          <w:szCs w:val="22"/>
        </w:rPr>
        <w:t xml:space="preserve">” </w:t>
      </w:r>
      <w:sdt>
        <w:sdtPr>
          <w:rPr>
            <w:bCs/>
            <w:sz w:val="22"/>
            <w:szCs w:val="22"/>
          </w:rPr>
          <w:id w:val="-1693068584"/>
          <w:citation/>
        </w:sdtPr>
        <w:sdtEndPr/>
        <w:sdtContent>
          <w:r w:rsidR="007A7F88">
            <w:rPr>
              <w:bCs/>
              <w:sz w:val="22"/>
              <w:szCs w:val="22"/>
            </w:rPr>
            <w:fldChar w:fldCharType="begin"/>
          </w:r>
          <w:r w:rsidR="007A7F88">
            <w:rPr>
              <w:bCs/>
              <w:sz w:val="22"/>
              <w:szCs w:val="22"/>
            </w:rPr>
            <w:instrText xml:space="preserve"> CITATION Col133 \l 2057 </w:instrText>
          </w:r>
          <w:r w:rsidR="007A7F88">
            <w:rPr>
              <w:bCs/>
              <w:sz w:val="22"/>
              <w:szCs w:val="22"/>
            </w:rPr>
            <w:fldChar w:fldCharType="separate"/>
          </w:r>
          <w:r w:rsidR="007A7F88" w:rsidRPr="007A7F88">
            <w:rPr>
              <w:noProof/>
              <w:sz w:val="22"/>
              <w:szCs w:val="22"/>
            </w:rPr>
            <w:t>(College of Policing , 2013)</w:t>
          </w:r>
          <w:r w:rsidR="007A7F88">
            <w:rPr>
              <w:bCs/>
              <w:sz w:val="22"/>
              <w:szCs w:val="22"/>
            </w:rPr>
            <w:fldChar w:fldCharType="end"/>
          </w:r>
        </w:sdtContent>
      </w:sdt>
      <w:r w:rsidR="007A7F88">
        <w:rPr>
          <w:bCs/>
          <w:sz w:val="22"/>
          <w:szCs w:val="22"/>
        </w:rPr>
        <w:t>. By doing this I was aware that the victim was considerably vulnerable</w:t>
      </w:r>
      <w:r w:rsidR="007B5B02">
        <w:rPr>
          <w:bCs/>
          <w:sz w:val="22"/>
          <w:szCs w:val="22"/>
        </w:rPr>
        <w:t>, the college of policing defines vulnerable as “</w:t>
      </w:r>
      <w:r w:rsidR="007B5B02" w:rsidRPr="007B5B02">
        <w:rPr>
          <w:bCs/>
          <w:sz w:val="22"/>
          <w:szCs w:val="22"/>
        </w:rPr>
        <w:t>a person is vulnerable if, as a result of their situation or circumstances, they are unable to take care of or protect themselves or others from harm or exploitation.</w:t>
      </w:r>
      <w:r w:rsidR="007B5B02">
        <w:rPr>
          <w:bCs/>
          <w:sz w:val="22"/>
          <w:szCs w:val="22"/>
        </w:rPr>
        <w:t>”</w:t>
      </w:r>
      <w:sdt>
        <w:sdtPr>
          <w:rPr>
            <w:bCs/>
            <w:sz w:val="22"/>
            <w:szCs w:val="22"/>
          </w:rPr>
          <w:id w:val="-1988999526"/>
          <w:citation/>
        </w:sdtPr>
        <w:sdtEndPr/>
        <w:sdtContent>
          <w:r w:rsidR="007B5B02">
            <w:rPr>
              <w:bCs/>
              <w:sz w:val="22"/>
              <w:szCs w:val="22"/>
            </w:rPr>
            <w:fldChar w:fldCharType="begin"/>
          </w:r>
          <w:r w:rsidR="007B5B02">
            <w:rPr>
              <w:bCs/>
              <w:sz w:val="22"/>
              <w:szCs w:val="22"/>
            </w:rPr>
            <w:instrText xml:space="preserve"> CITATION Col182 \l 2057 </w:instrText>
          </w:r>
          <w:r w:rsidR="007B5B02">
            <w:rPr>
              <w:bCs/>
              <w:sz w:val="22"/>
              <w:szCs w:val="22"/>
            </w:rPr>
            <w:fldChar w:fldCharType="separate"/>
          </w:r>
          <w:r w:rsidR="007B5B02">
            <w:rPr>
              <w:bCs/>
              <w:noProof/>
              <w:sz w:val="22"/>
              <w:szCs w:val="22"/>
            </w:rPr>
            <w:t xml:space="preserve"> </w:t>
          </w:r>
          <w:r w:rsidR="007B5B02" w:rsidRPr="007B5B02">
            <w:rPr>
              <w:noProof/>
              <w:sz w:val="22"/>
              <w:szCs w:val="22"/>
            </w:rPr>
            <w:t>(College of Policing , 2018)</w:t>
          </w:r>
          <w:r w:rsidR="007B5B02">
            <w:rPr>
              <w:bCs/>
              <w:sz w:val="22"/>
              <w:szCs w:val="22"/>
            </w:rPr>
            <w:fldChar w:fldCharType="end"/>
          </w:r>
        </w:sdtContent>
      </w:sdt>
      <w:r w:rsidR="007B5B02">
        <w:rPr>
          <w:bCs/>
          <w:sz w:val="22"/>
          <w:szCs w:val="22"/>
        </w:rPr>
        <w:t>.</w:t>
      </w:r>
      <w:r w:rsidR="007A7F88">
        <w:rPr>
          <w:bCs/>
          <w:sz w:val="22"/>
          <w:szCs w:val="22"/>
        </w:rPr>
        <w:t xml:space="preserve"> I </w:t>
      </w:r>
      <w:r w:rsidR="00B4299C">
        <w:rPr>
          <w:bCs/>
          <w:sz w:val="22"/>
          <w:szCs w:val="22"/>
        </w:rPr>
        <w:t xml:space="preserve">therefore </w:t>
      </w:r>
      <w:r w:rsidR="007A7F88">
        <w:rPr>
          <w:bCs/>
          <w:sz w:val="22"/>
          <w:szCs w:val="22"/>
        </w:rPr>
        <w:t xml:space="preserve">must ensure that I provided effective safeguarding </w:t>
      </w:r>
      <w:r w:rsidR="007B5B02">
        <w:rPr>
          <w:bCs/>
          <w:sz w:val="22"/>
          <w:szCs w:val="22"/>
        </w:rPr>
        <w:t xml:space="preserve">measures </w:t>
      </w:r>
      <w:r w:rsidR="007A7F88">
        <w:rPr>
          <w:bCs/>
          <w:sz w:val="22"/>
          <w:szCs w:val="22"/>
        </w:rPr>
        <w:t xml:space="preserve">and determine how the crime was committed. </w:t>
      </w:r>
    </w:p>
    <w:p w14:paraId="1E5D94B0" w14:textId="2531D27C" w:rsidR="007B5B02" w:rsidRDefault="007B5B02" w:rsidP="007A7F88">
      <w:pPr>
        <w:ind w:right="237"/>
        <w:jc w:val="both"/>
        <w:rPr>
          <w:bCs/>
          <w:sz w:val="22"/>
          <w:szCs w:val="22"/>
        </w:rPr>
      </w:pPr>
    </w:p>
    <w:p w14:paraId="7806B746" w14:textId="61DF86CA" w:rsidR="00537F1E" w:rsidRDefault="007B5B02" w:rsidP="00537F1E">
      <w:pPr>
        <w:rPr>
          <w:bCs/>
          <w:sz w:val="22"/>
          <w:szCs w:val="22"/>
        </w:rPr>
      </w:pPr>
      <w:r>
        <w:rPr>
          <w:bCs/>
          <w:sz w:val="22"/>
          <w:szCs w:val="22"/>
        </w:rPr>
        <w:t>When I arrived at the victim’s address, I utilised the approach of THRIVE “</w:t>
      </w:r>
      <w:r w:rsidRPr="007B5B02">
        <w:rPr>
          <w:bCs/>
          <w:sz w:val="22"/>
          <w:szCs w:val="22"/>
        </w:rPr>
        <w:t xml:space="preserve">(threat, harm, risk, investigation, </w:t>
      </w:r>
      <w:proofErr w:type="gramStart"/>
      <w:r w:rsidRPr="007B5B02">
        <w:rPr>
          <w:bCs/>
          <w:sz w:val="22"/>
          <w:szCs w:val="22"/>
        </w:rPr>
        <w:t>vulnerability</w:t>
      </w:r>
      <w:proofErr w:type="gramEnd"/>
      <w:r>
        <w:rPr>
          <w:bCs/>
          <w:sz w:val="22"/>
          <w:szCs w:val="22"/>
        </w:rPr>
        <w:t xml:space="preserve"> </w:t>
      </w:r>
      <w:r w:rsidRPr="007B5B02">
        <w:rPr>
          <w:bCs/>
          <w:sz w:val="22"/>
          <w:szCs w:val="22"/>
        </w:rPr>
        <w:t>and engagement)</w:t>
      </w:r>
      <w:r>
        <w:rPr>
          <w:bCs/>
          <w:sz w:val="22"/>
          <w:szCs w:val="22"/>
        </w:rPr>
        <w:t xml:space="preserve">” whilst engaging with the victim so I could provide the best level of service to her, the four steps of this process </w:t>
      </w:r>
      <w:r w:rsidR="006000CF">
        <w:rPr>
          <w:bCs/>
          <w:sz w:val="22"/>
          <w:szCs w:val="22"/>
        </w:rPr>
        <w:t>are</w:t>
      </w:r>
      <w:r>
        <w:rPr>
          <w:bCs/>
          <w:sz w:val="22"/>
          <w:szCs w:val="22"/>
        </w:rPr>
        <w:t xml:space="preserve"> “</w:t>
      </w:r>
      <w:r w:rsidRPr="007B5B02">
        <w:rPr>
          <w:bCs/>
          <w:sz w:val="22"/>
          <w:szCs w:val="22"/>
        </w:rPr>
        <w:t>Identify an individual’s vulnerability or vulnerabilities.</w:t>
      </w:r>
      <w:r>
        <w:rPr>
          <w:bCs/>
          <w:sz w:val="22"/>
          <w:szCs w:val="22"/>
        </w:rPr>
        <w:t xml:space="preserve"> </w:t>
      </w:r>
      <w:r w:rsidRPr="007B5B02">
        <w:rPr>
          <w:bCs/>
          <w:sz w:val="22"/>
          <w:szCs w:val="22"/>
        </w:rPr>
        <w:t>Understand how these vulnerabilities interact with the situation to create harm or risk of harm.</w:t>
      </w:r>
      <w:r>
        <w:rPr>
          <w:bCs/>
          <w:sz w:val="22"/>
          <w:szCs w:val="22"/>
        </w:rPr>
        <w:t xml:space="preserve"> </w:t>
      </w:r>
      <w:r w:rsidRPr="007B5B02">
        <w:rPr>
          <w:bCs/>
          <w:sz w:val="22"/>
          <w:szCs w:val="22"/>
        </w:rPr>
        <w:t>Assess the level of harm or risk of harm.</w:t>
      </w:r>
      <w:r>
        <w:rPr>
          <w:bCs/>
          <w:sz w:val="22"/>
          <w:szCs w:val="22"/>
        </w:rPr>
        <w:t xml:space="preserve"> </w:t>
      </w:r>
      <w:r w:rsidRPr="007B5B02">
        <w:rPr>
          <w:bCs/>
          <w:sz w:val="22"/>
          <w:szCs w:val="22"/>
        </w:rPr>
        <w:t>Take appropriate and proportionate action if required, involving partners where they have the relevant skills and resources</w:t>
      </w:r>
      <w:r>
        <w:rPr>
          <w:bCs/>
          <w:sz w:val="22"/>
          <w:szCs w:val="22"/>
        </w:rPr>
        <w:t xml:space="preserve">.” </w:t>
      </w:r>
      <w:sdt>
        <w:sdtPr>
          <w:rPr>
            <w:bCs/>
            <w:sz w:val="22"/>
            <w:szCs w:val="22"/>
          </w:rPr>
          <w:id w:val="-2146121395"/>
          <w:citation/>
        </w:sdtPr>
        <w:sdtEndPr/>
        <w:sdtContent>
          <w:r>
            <w:rPr>
              <w:bCs/>
              <w:sz w:val="22"/>
              <w:szCs w:val="22"/>
            </w:rPr>
            <w:fldChar w:fldCharType="begin"/>
          </w:r>
          <w:r>
            <w:rPr>
              <w:bCs/>
              <w:sz w:val="22"/>
              <w:szCs w:val="22"/>
            </w:rPr>
            <w:instrText xml:space="preserve"> CITATION Col182 \l 2057 </w:instrText>
          </w:r>
          <w:r>
            <w:rPr>
              <w:bCs/>
              <w:sz w:val="22"/>
              <w:szCs w:val="22"/>
            </w:rPr>
            <w:fldChar w:fldCharType="separate"/>
          </w:r>
          <w:r w:rsidRPr="007B5B02">
            <w:rPr>
              <w:noProof/>
              <w:sz w:val="22"/>
              <w:szCs w:val="22"/>
            </w:rPr>
            <w:t>(College of Policing , 2018)</w:t>
          </w:r>
          <w:r>
            <w:rPr>
              <w:bCs/>
              <w:sz w:val="22"/>
              <w:szCs w:val="22"/>
            </w:rPr>
            <w:fldChar w:fldCharType="end"/>
          </w:r>
        </w:sdtContent>
      </w:sdt>
      <w:r>
        <w:rPr>
          <w:bCs/>
          <w:sz w:val="22"/>
          <w:szCs w:val="22"/>
        </w:rPr>
        <w:t>. I was now aware that the victim suffers with dementia</w:t>
      </w:r>
      <w:r w:rsidR="006000CF">
        <w:rPr>
          <w:bCs/>
          <w:sz w:val="22"/>
          <w:szCs w:val="22"/>
        </w:rPr>
        <w:t xml:space="preserve"> and</w:t>
      </w:r>
      <w:r>
        <w:rPr>
          <w:bCs/>
          <w:sz w:val="22"/>
          <w:szCs w:val="22"/>
        </w:rPr>
        <w:t xml:space="preserve"> </w:t>
      </w:r>
      <w:r w:rsidR="00A37077">
        <w:rPr>
          <w:bCs/>
          <w:sz w:val="22"/>
          <w:szCs w:val="22"/>
        </w:rPr>
        <w:t xml:space="preserve">struggles </w:t>
      </w:r>
      <w:r w:rsidR="006000CF">
        <w:rPr>
          <w:bCs/>
          <w:sz w:val="22"/>
          <w:szCs w:val="22"/>
        </w:rPr>
        <w:t xml:space="preserve">to </w:t>
      </w:r>
      <w:r w:rsidR="00A37077">
        <w:rPr>
          <w:bCs/>
          <w:sz w:val="22"/>
          <w:szCs w:val="22"/>
        </w:rPr>
        <w:t xml:space="preserve">move around so I considered her to be of a high level of vulnerability. </w:t>
      </w:r>
      <w:r w:rsidR="00537F1E">
        <w:rPr>
          <w:bCs/>
          <w:sz w:val="22"/>
          <w:szCs w:val="22"/>
        </w:rPr>
        <w:t xml:space="preserve">Before I fully spoke with the victim, </w:t>
      </w:r>
      <w:r w:rsidR="00537F1E">
        <w:rPr>
          <w:sz w:val="22"/>
          <w:szCs w:val="22"/>
        </w:rPr>
        <w:t xml:space="preserve">I took into account my policing duties and the code of ethics, </w:t>
      </w:r>
      <w:r w:rsidR="006000CF">
        <w:rPr>
          <w:sz w:val="22"/>
          <w:szCs w:val="22"/>
        </w:rPr>
        <w:t>in case</w:t>
      </w:r>
      <w:r w:rsidR="00537F1E">
        <w:rPr>
          <w:sz w:val="22"/>
          <w:szCs w:val="22"/>
        </w:rPr>
        <w:t xml:space="preserve"> the victim could not speak English fluently and if they needed an appropriate adult or interpreter, or if they simply did not want to speak to myself, by doing this I acted in line with the code of ethics particularly following equality and diversity which states “I </w:t>
      </w:r>
      <w:r w:rsidR="00537F1E" w:rsidRPr="00537F1E">
        <w:rPr>
          <w:sz w:val="22"/>
          <w:szCs w:val="22"/>
        </w:rPr>
        <w:t>will act with fairness and impartiality. I will not discriminate unlawfully or unfairly.</w:t>
      </w:r>
      <w:r w:rsidR="00537F1E">
        <w:rPr>
          <w:sz w:val="22"/>
          <w:szCs w:val="22"/>
        </w:rPr>
        <w:t xml:space="preserve">” </w:t>
      </w:r>
      <w:sdt>
        <w:sdtPr>
          <w:rPr>
            <w:sz w:val="22"/>
            <w:szCs w:val="22"/>
          </w:rPr>
          <w:id w:val="642326411"/>
          <w:citation/>
        </w:sdtPr>
        <w:sdtEndPr/>
        <w:sdtContent>
          <w:r w:rsidR="00537F1E">
            <w:rPr>
              <w:sz w:val="22"/>
              <w:szCs w:val="22"/>
            </w:rPr>
            <w:fldChar w:fldCharType="begin"/>
          </w:r>
          <w:r w:rsidR="00537F1E">
            <w:rPr>
              <w:sz w:val="22"/>
              <w:szCs w:val="22"/>
            </w:rPr>
            <w:instrText xml:space="preserve"> CITATION Col141 \l 2057 </w:instrText>
          </w:r>
          <w:r w:rsidR="00537F1E">
            <w:rPr>
              <w:sz w:val="22"/>
              <w:szCs w:val="22"/>
            </w:rPr>
            <w:fldChar w:fldCharType="separate"/>
          </w:r>
          <w:r w:rsidR="00537F1E" w:rsidRPr="00537F1E">
            <w:rPr>
              <w:noProof/>
              <w:sz w:val="22"/>
              <w:szCs w:val="22"/>
            </w:rPr>
            <w:t>(College of Policing, 2014)</w:t>
          </w:r>
          <w:r w:rsidR="00537F1E">
            <w:rPr>
              <w:sz w:val="22"/>
              <w:szCs w:val="22"/>
            </w:rPr>
            <w:fldChar w:fldCharType="end"/>
          </w:r>
        </w:sdtContent>
      </w:sdt>
      <w:r w:rsidR="00537F1E">
        <w:rPr>
          <w:sz w:val="22"/>
          <w:szCs w:val="22"/>
        </w:rPr>
        <w:t xml:space="preserve">, and I also ensured I acted in line with the victim’s code, </w:t>
      </w:r>
      <w:r w:rsidR="00537F1E">
        <w:rPr>
          <w:sz w:val="22"/>
          <w:szCs w:val="22"/>
        </w:rPr>
        <w:lastRenderedPageBreak/>
        <w:t xml:space="preserve">specifically right 1 which </w:t>
      </w:r>
      <w:proofErr w:type="gramStart"/>
      <w:r w:rsidR="00537F1E">
        <w:rPr>
          <w:sz w:val="22"/>
          <w:szCs w:val="22"/>
        </w:rPr>
        <w:t>states</w:t>
      </w:r>
      <w:proofErr w:type="gramEnd"/>
      <w:r w:rsidR="00537F1E">
        <w:rPr>
          <w:sz w:val="22"/>
          <w:szCs w:val="22"/>
        </w:rPr>
        <w:t xml:space="preserve"> “</w:t>
      </w:r>
      <w:r w:rsidR="00537F1E" w:rsidRPr="00537F1E">
        <w:rPr>
          <w:sz w:val="22"/>
          <w:szCs w:val="22"/>
        </w:rPr>
        <w:t>Right 1: To be able to understand and to be understood</w:t>
      </w:r>
      <w:r w:rsidR="00537F1E">
        <w:rPr>
          <w:sz w:val="22"/>
          <w:szCs w:val="22"/>
        </w:rPr>
        <w:t xml:space="preserve">” </w:t>
      </w:r>
      <w:sdt>
        <w:sdtPr>
          <w:rPr>
            <w:sz w:val="22"/>
            <w:szCs w:val="22"/>
          </w:rPr>
          <w:id w:val="-303623224"/>
          <w:citation/>
        </w:sdtPr>
        <w:sdtEndPr/>
        <w:sdtContent>
          <w:r w:rsidR="00537F1E">
            <w:rPr>
              <w:sz w:val="22"/>
              <w:szCs w:val="22"/>
            </w:rPr>
            <w:fldChar w:fldCharType="begin"/>
          </w:r>
          <w:r w:rsidR="00537F1E">
            <w:rPr>
              <w:sz w:val="22"/>
              <w:szCs w:val="22"/>
            </w:rPr>
            <w:instrText xml:space="preserve"> CITATION Col22 \l 2057 </w:instrText>
          </w:r>
          <w:r w:rsidR="00537F1E">
            <w:rPr>
              <w:sz w:val="22"/>
              <w:szCs w:val="22"/>
            </w:rPr>
            <w:fldChar w:fldCharType="separate"/>
          </w:r>
          <w:r w:rsidR="00537F1E" w:rsidRPr="00537F1E">
            <w:rPr>
              <w:noProof/>
              <w:sz w:val="22"/>
              <w:szCs w:val="22"/>
            </w:rPr>
            <w:t>(College of Policing, 2022)</w:t>
          </w:r>
          <w:r w:rsidR="00537F1E">
            <w:rPr>
              <w:sz w:val="22"/>
              <w:szCs w:val="22"/>
            </w:rPr>
            <w:fldChar w:fldCharType="end"/>
          </w:r>
        </w:sdtContent>
      </w:sdt>
      <w:r w:rsidR="00537F1E">
        <w:rPr>
          <w:sz w:val="22"/>
          <w:szCs w:val="22"/>
        </w:rPr>
        <w:t xml:space="preserve">. </w:t>
      </w:r>
      <w:r w:rsidR="00A37077">
        <w:rPr>
          <w:bCs/>
          <w:sz w:val="22"/>
          <w:szCs w:val="22"/>
        </w:rPr>
        <w:t xml:space="preserve">The victim </w:t>
      </w:r>
      <w:r w:rsidR="00537F1E">
        <w:rPr>
          <w:bCs/>
          <w:sz w:val="22"/>
          <w:szCs w:val="22"/>
        </w:rPr>
        <w:t xml:space="preserve">did not need any specific requirements and </w:t>
      </w:r>
      <w:r w:rsidR="00A37077">
        <w:rPr>
          <w:bCs/>
          <w:sz w:val="22"/>
          <w:szCs w:val="22"/>
        </w:rPr>
        <w:t xml:space="preserve">engaged with me and disclosed that </w:t>
      </w:r>
      <w:r w:rsidR="008205D3">
        <w:rPr>
          <w:bCs/>
          <w:sz w:val="22"/>
          <w:szCs w:val="22"/>
        </w:rPr>
        <w:t xml:space="preserve">a person who identified themselves to be her </w:t>
      </w:r>
      <w:r w:rsidR="00A37077">
        <w:rPr>
          <w:bCs/>
          <w:sz w:val="22"/>
          <w:szCs w:val="22"/>
        </w:rPr>
        <w:t>bank had called her and asked her to confirm her details over the phone and to pay a fee that was outstanding on her account. The victim was unaware of the implications of this and complied with the instructions given to her which resulted in her savings account being stripped of £1500.</w:t>
      </w:r>
    </w:p>
    <w:p w14:paraId="2888689A" w14:textId="77777777" w:rsidR="00537F1E" w:rsidRDefault="00537F1E" w:rsidP="00537F1E">
      <w:pPr>
        <w:rPr>
          <w:bCs/>
          <w:sz w:val="22"/>
          <w:szCs w:val="22"/>
        </w:rPr>
      </w:pPr>
    </w:p>
    <w:p w14:paraId="3C984908" w14:textId="1421980A" w:rsidR="00A37077" w:rsidRPr="00537F1E" w:rsidRDefault="00A37077" w:rsidP="00537F1E">
      <w:pPr>
        <w:rPr>
          <w:sz w:val="22"/>
          <w:szCs w:val="22"/>
        </w:rPr>
      </w:pPr>
      <w:r>
        <w:rPr>
          <w:bCs/>
          <w:sz w:val="22"/>
          <w:szCs w:val="22"/>
        </w:rPr>
        <w:t>I was aware that the offence of fraud from false representation under section 2 of the fraud act 2006, had taken place, the definition of this offence states “</w:t>
      </w:r>
      <w:r w:rsidRPr="00A37077">
        <w:rPr>
          <w:bCs/>
          <w:sz w:val="22"/>
          <w:szCs w:val="22"/>
        </w:rPr>
        <w:t>A person is in breach of this section if he</w:t>
      </w:r>
      <w:r>
        <w:rPr>
          <w:bCs/>
          <w:sz w:val="22"/>
          <w:szCs w:val="22"/>
        </w:rPr>
        <w:t>:</w:t>
      </w:r>
    </w:p>
    <w:p w14:paraId="39367D97" w14:textId="46F57D34" w:rsidR="00A37077" w:rsidRPr="00A37077" w:rsidRDefault="00A37077" w:rsidP="00A37077">
      <w:pPr>
        <w:ind w:right="237"/>
        <w:jc w:val="both"/>
        <w:rPr>
          <w:bCs/>
          <w:sz w:val="22"/>
          <w:szCs w:val="22"/>
        </w:rPr>
      </w:pPr>
      <w:r>
        <w:rPr>
          <w:bCs/>
          <w:sz w:val="22"/>
          <w:szCs w:val="22"/>
        </w:rPr>
        <w:t>-</w:t>
      </w:r>
      <w:r w:rsidRPr="00A37077">
        <w:rPr>
          <w:bCs/>
          <w:sz w:val="22"/>
          <w:szCs w:val="22"/>
        </w:rPr>
        <w:t>(a)dishonestly makes a false representation, and</w:t>
      </w:r>
    </w:p>
    <w:p w14:paraId="7A7CE0D8" w14:textId="34FF81A0" w:rsidR="00A37077" w:rsidRPr="00A37077" w:rsidRDefault="00A37077" w:rsidP="00A37077">
      <w:pPr>
        <w:ind w:right="237"/>
        <w:jc w:val="both"/>
        <w:rPr>
          <w:bCs/>
          <w:sz w:val="22"/>
          <w:szCs w:val="22"/>
        </w:rPr>
      </w:pPr>
      <w:r>
        <w:rPr>
          <w:bCs/>
          <w:sz w:val="22"/>
          <w:szCs w:val="22"/>
        </w:rPr>
        <w:t>-</w:t>
      </w:r>
      <w:r w:rsidRPr="00A37077">
        <w:rPr>
          <w:bCs/>
          <w:sz w:val="22"/>
          <w:szCs w:val="22"/>
        </w:rPr>
        <w:t>(b)intends, by making the representation—</w:t>
      </w:r>
    </w:p>
    <w:p w14:paraId="23CABA41" w14:textId="106B6B9C" w:rsidR="00A37077" w:rsidRPr="00A37077" w:rsidRDefault="00A37077" w:rsidP="00A37077">
      <w:pPr>
        <w:ind w:right="237"/>
        <w:jc w:val="both"/>
        <w:rPr>
          <w:bCs/>
          <w:sz w:val="22"/>
          <w:szCs w:val="22"/>
        </w:rPr>
      </w:pPr>
      <w:r>
        <w:rPr>
          <w:bCs/>
          <w:sz w:val="22"/>
          <w:szCs w:val="22"/>
        </w:rPr>
        <w:t>-</w:t>
      </w:r>
      <w:r w:rsidRPr="00A37077">
        <w:rPr>
          <w:bCs/>
          <w:sz w:val="22"/>
          <w:szCs w:val="22"/>
        </w:rPr>
        <w:t>(</w:t>
      </w:r>
      <w:proofErr w:type="spellStart"/>
      <w:r w:rsidRPr="00A37077">
        <w:rPr>
          <w:bCs/>
          <w:sz w:val="22"/>
          <w:szCs w:val="22"/>
        </w:rPr>
        <w:t>i</w:t>
      </w:r>
      <w:proofErr w:type="spellEnd"/>
      <w:r w:rsidRPr="00A37077">
        <w:rPr>
          <w:bCs/>
          <w:sz w:val="22"/>
          <w:szCs w:val="22"/>
        </w:rPr>
        <w:t>)to make a gain for himself or another, or</w:t>
      </w:r>
    </w:p>
    <w:p w14:paraId="0364B13F" w14:textId="04F635E6" w:rsidR="007B5B02" w:rsidRDefault="00A37077" w:rsidP="00A37077">
      <w:pPr>
        <w:ind w:right="237"/>
        <w:jc w:val="both"/>
        <w:rPr>
          <w:bCs/>
          <w:sz w:val="22"/>
          <w:szCs w:val="22"/>
        </w:rPr>
      </w:pPr>
      <w:r>
        <w:rPr>
          <w:bCs/>
          <w:sz w:val="22"/>
          <w:szCs w:val="22"/>
        </w:rPr>
        <w:t>-</w:t>
      </w:r>
      <w:r w:rsidRPr="00A37077">
        <w:rPr>
          <w:bCs/>
          <w:sz w:val="22"/>
          <w:szCs w:val="22"/>
        </w:rPr>
        <w:t>(ii)to cause loss to another or to expose another to a risk of loss.</w:t>
      </w:r>
      <w:r>
        <w:rPr>
          <w:bCs/>
          <w:sz w:val="22"/>
          <w:szCs w:val="22"/>
        </w:rPr>
        <w:t xml:space="preserve">” </w:t>
      </w:r>
      <w:sdt>
        <w:sdtPr>
          <w:rPr>
            <w:bCs/>
            <w:sz w:val="22"/>
            <w:szCs w:val="22"/>
          </w:rPr>
          <w:id w:val="-1275164219"/>
          <w:citation/>
        </w:sdtPr>
        <w:sdtEndPr/>
        <w:sdtContent>
          <w:r>
            <w:rPr>
              <w:bCs/>
              <w:sz w:val="22"/>
              <w:szCs w:val="22"/>
            </w:rPr>
            <w:fldChar w:fldCharType="begin"/>
          </w:r>
          <w:r>
            <w:rPr>
              <w:bCs/>
              <w:sz w:val="22"/>
              <w:szCs w:val="22"/>
            </w:rPr>
            <w:instrText xml:space="preserve"> CITATION leg22 \l 2057 </w:instrText>
          </w:r>
          <w:r>
            <w:rPr>
              <w:bCs/>
              <w:sz w:val="22"/>
              <w:szCs w:val="22"/>
            </w:rPr>
            <w:fldChar w:fldCharType="separate"/>
          </w:r>
          <w:r w:rsidRPr="00A37077">
            <w:rPr>
              <w:noProof/>
              <w:sz w:val="22"/>
              <w:szCs w:val="22"/>
            </w:rPr>
            <w:t>(legislation.gov, 2022)</w:t>
          </w:r>
          <w:r>
            <w:rPr>
              <w:bCs/>
              <w:sz w:val="22"/>
              <w:szCs w:val="22"/>
            </w:rPr>
            <w:fldChar w:fldCharType="end"/>
          </w:r>
        </w:sdtContent>
      </w:sdt>
      <w:r>
        <w:rPr>
          <w:bCs/>
          <w:sz w:val="22"/>
          <w:szCs w:val="22"/>
        </w:rPr>
        <w:t xml:space="preserve">. </w:t>
      </w:r>
    </w:p>
    <w:p w14:paraId="747E6E6D" w14:textId="3350C3F4" w:rsidR="008205D3" w:rsidRDefault="008205D3" w:rsidP="00A37077">
      <w:pPr>
        <w:ind w:right="237"/>
        <w:jc w:val="both"/>
        <w:rPr>
          <w:bCs/>
          <w:sz w:val="22"/>
          <w:szCs w:val="22"/>
        </w:rPr>
      </w:pPr>
    </w:p>
    <w:p w14:paraId="208F3ECD" w14:textId="2C15A509" w:rsidR="007B5B02" w:rsidRDefault="008205D3" w:rsidP="007A7F88">
      <w:pPr>
        <w:ind w:right="237"/>
        <w:jc w:val="both"/>
        <w:rPr>
          <w:sz w:val="22"/>
          <w:szCs w:val="22"/>
        </w:rPr>
      </w:pPr>
      <w:r>
        <w:rPr>
          <w:bCs/>
          <w:sz w:val="22"/>
          <w:szCs w:val="22"/>
        </w:rPr>
        <w:t xml:space="preserve">I was aware that this was a </w:t>
      </w:r>
      <w:r w:rsidR="00D0015F">
        <w:rPr>
          <w:bCs/>
          <w:sz w:val="22"/>
          <w:szCs w:val="22"/>
        </w:rPr>
        <w:t xml:space="preserve">crime committed using digital technologies by either a computer or a mobile phone. </w:t>
      </w:r>
      <w:r w:rsidR="006F4AC3">
        <w:rPr>
          <w:bCs/>
          <w:sz w:val="22"/>
          <w:szCs w:val="22"/>
        </w:rPr>
        <w:t xml:space="preserve">I considered my approach to ensure I could correctly investigate this </w:t>
      </w:r>
      <w:r w:rsidR="00EE706F">
        <w:rPr>
          <w:bCs/>
          <w:sz w:val="22"/>
          <w:szCs w:val="22"/>
        </w:rPr>
        <w:t>offence</w:t>
      </w:r>
      <w:r w:rsidR="006F4AC3">
        <w:rPr>
          <w:bCs/>
          <w:sz w:val="22"/>
          <w:szCs w:val="22"/>
        </w:rPr>
        <w:t xml:space="preserve"> and </w:t>
      </w:r>
      <w:proofErr w:type="gramStart"/>
      <w:r w:rsidR="006F4AC3">
        <w:rPr>
          <w:bCs/>
          <w:sz w:val="22"/>
          <w:szCs w:val="22"/>
        </w:rPr>
        <w:t>took into account</w:t>
      </w:r>
      <w:proofErr w:type="gramEnd"/>
      <w:r w:rsidR="006F4AC3">
        <w:rPr>
          <w:bCs/>
          <w:sz w:val="22"/>
          <w:szCs w:val="22"/>
        </w:rPr>
        <w:t xml:space="preserve"> the national police digital strategy for 2020-2030, which sets out guidelines and plans for dealing with digital crimes and how the police should respond to them. According to </w:t>
      </w:r>
      <w:r w:rsidR="00EE706F">
        <w:rPr>
          <w:bCs/>
          <w:sz w:val="22"/>
          <w:szCs w:val="22"/>
        </w:rPr>
        <w:t>the police digital service (PDS)</w:t>
      </w:r>
      <w:r w:rsidR="006F4AC3">
        <w:rPr>
          <w:bCs/>
          <w:sz w:val="22"/>
          <w:szCs w:val="22"/>
        </w:rPr>
        <w:t xml:space="preserve"> “</w:t>
      </w:r>
      <w:r w:rsidR="006F4AC3" w:rsidRPr="00EE706F">
        <w:rPr>
          <w:sz w:val="22"/>
          <w:szCs w:val="22"/>
        </w:rPr>
        <w:t xml:space="preserve">Policing does not operate in a vacuum and cannot stand still in the increasingly digital world we work and live in” and “it is estimated that more than 90% of reported crime now has a digital element – enabling threats, increasing their </w:t>
      </w:r>
      <w:r w:rsidR="00EE706F" w:rsidRPr="00EE706F">
        <w:rPr>
          <w:sz w:val="22"/>
          <w:szCs w:val="22"/>
        </w:rPr>
        <w:t>complexity</w:t>
      </w:r>
      <w:r w:rsidR="006F4AC3" w:rsidRPr="00EE706F">
        <w:rPr>
          <w:sz w:val="22"/>
          <w:szCs w:val="22"/>
        </w:rPr>
        <w:t xml:space="preserve"> and generating evidence”</w:t>
      </w:r>
      <w:r w:rsidR="00EE706F">
        <w:rPr>
          <w:sz w:val="22"/>
          <w:szCs w:val="22"/>
        </w:rPr>
        <w:t xml:space="preserve"> </w:t>
      </w:r>
      <w:sdt>
        <w:sdtPr>
          <w:rPr>
            <w:sz w:val="22"/>
            <w:szCs w:val="22"/>
          </w:rPr>
          <w:id w:val="-1836063230"/>
          <w:citation/>
        </w:sdtPr>
        <w:sdtEndPr/>
        <w:sdtContent>
          <w:r w:rsidR="00EE706F">
            <w:rPr>
              <w:sz w:val="22"/>
              <w:szCs w:val="22"/>
            </w:rPr>
            <w:fldChar w:fldCharType="begin"/>
          </w:r>
          <w:r w:rsidR="00EE706F">
            <w:rPr>
              <w:sz w:val="22"/>
              <w:szCs w:val="22"/>
            </w:rPr>
            <w:instrText xml:space="preserve"> CITATION PDS20 \l 2057 </w:instrText>
          </w:r>
          <w:r w:rsidR="00EE706F">
            <w:rPr>
              <w:sz w:val="22"/>
              <w:szCs w:val="22"/>
            </w:rPr>
            <w:fldChar w:fldCharType="separate"/>
          </w:r>
          <w:r w:rsidR="00EE706F" w:rsidRPr="00EE706F">
            <w:rPr>
              <w:noProof/>
              <w:sz w:val="22"/>
              <w:szCs w:val="22"/>
            </w:rPr>
            <w:t>(PDS, 2020)</w:t>
          </w:r>
          <w:r w:rsidR="00EE706F">
            <w:rPr>
              <w:sz w:val="22"/>
              <w:szCs w:val="22"/>
            </w:rPr>
            <w:fldChar w:fldCharType="end"/>
          </w:r>
        </w:sdtContent>
      </w:sdt>
      <w:r w:rsidR="00EE706F">
        <w:rPr>
          <w:sz w:val="22"/>
          <w:szCs w:val="22"/>
        </w:rPr>
        <w:t>. Due to this, I was aware of the seriousness of this incident and that the suspect could possibly be any person and could be from anywhere in the world, this is reenforced by PDS, who state “</w:t>
      </w:r>
      <w:r w:rsidR="00EE706F" w:rsidRPr="00EE706F">
        <w:rPr>
          <w:sz w:val="22"/>
          <w:szCs w:val="22"/>
        </w:rPr>
        <w:t>Organised Crime Groups across Europe can now use mobile encryption services and platform-based business models to trade, taking advantage of multiple technologies</w:t>
      </w:r>
      <w:r w:rsidR="00EE706F">
        <w:rPr>
          <w:sz w:val="22"/>
          <w:szCs w:val="22"/>
        </w:rPr>
        <w:t xml:space="preserve">” </w:t>
      </w:r>
      <w:sdt>
        <w:sdtPr>
          <w:rPr>
            <w:sz w:val="22"/>
            <w:szCs w:val="22"/>
          </w:rPr>
          <w:id w:val="-713501743"/>
          <w:citation/>
        </w:sdtPr>
        <w:sdtEndPr/>
        <w:sdtContent>
          <w:r w:rsidR="00EE706F">
            <w:rPr>
              <w:sz w:val="22"/>
              <w:szCs w:val="22"/>
            </w:rPr>
            <w:fldChar w:fldCharType="begin"/>
          </w:r>
          <w:r w:rsidR="00EE706F">
            <w:rPr>
              <w:sz w:val="22"/>
              <w:szCs w:val="22"/>
            </w:rPr>
            <w:instrText xml:space="preserve"> CITATION PDS20 \l 2057 </w:instrText>
          </w:r>
          <w:r w:rsidR="00EE706F">
            <w:rPr>
              <w:sz w:val="22"/>
              <w:szCs w:val="22"/>
            </w:rPr>
            <w:fldChar w:fldCharType="separate"/>
          </w:r>
          <w:r w:rsidR="00EE706F" w:rsidRPr="00EE706F">
            <w:rPr>
              <w:noProof/>
              <w:sz w:val="22"/>
              <w:szCs w:val="22"/>
            </w:rPr>
            <w:t>(PDS, 2020)</w:t>
          </w:r>
          <w:r w:rsidR="00EE706F">
            <w:rPr>
              <w:sz w:val="22"/>
              <w:szCs w:val="22"/>
            </w:rPr>
            <w:fldChar w:fldCharType="end"/>
          </w:r>
        </w:sdtContent>
      </w:sdt>
      <w:r w:rsidR="00EE706F">
        <w:rPr>
          <w:sz w:val="22"/>
          <w:szCs w:val="22"/>
        </w:rPr>
        <w:t>. Whilst considering the national police digital strategy for this incident</w:t>
      </w:r>
      <w:r w:rsidR="009E49F3">
        <w:rPr>
          <w:sz w:val="22"/>
          <w:szCs w:val="22"/>
        </w:rPr>
        <w:t xml:space="preserve"> and aiding my initial response,</w:t>
      </w:r>
      <w:r w:rsidR="00EE706F">
        <w:rPr>
          <w:sz w:val="22"/>
          <w:szCs w:val="22"/>
        </w:rPr>
        <w:t xml:space="preserve"> I was also </w:t>
      </w:r>
      <w:r w:rsidR="009E49F3">
        <w:rPr>
          <w:sz w:val="22"/>
          <w:szCs w:val="22"/>
        </w:rPr>
        <w:t>aware of</w:t>
      </w:r>
      <w:r w:rsidR="00EE706F">
        <w:rPr>
          <w:sz w:val="22"/>
          <w:szCs w:val="22"/>
        </w:rPr>
        <w:t xml:space="preserve"> the police 2025 vision</w:t>
      </w:r>
      <w:r w:rsidR="009E49F3">
        <w:rPr>
          <w:sz w:val="22"/>
          <w:szCs w:val="22"/>
        </w:rPr>
        <w:t xml:space="preserve"> for digital policing</w:t>
      </w:r>
      <w:r w:rsidR="00EE706F">
        <w:rPr>
          <w:sz w:val="22"/>
          <w:szCs w:val="22"/>
        </w:rPr>
        <w:t>, which informed me on what service the police should be providing to victims from digital crime and how it can be achieved</w:t>
      </w:r>
      <w:r w:rsidR="009E49F3">
        <w:rPr>
          <w:sz w:val="22"/>
          <w:szCs w:val="22"/>
        </w:rPr>
        <w:t xml:space="preserve"> throughout the police force</w:t>
      </w:r>
      <w:r w:rsidR="00EE706F">
        <w:rPr>
          <w:sz w:val="22"/>
          <w:szCs w:val="22"/>
        </w:rPr>
        <w:t>, please see figure 1 below</w:t>
      </w:r>
      <w:r w:rsidR="009E49F3">
        <w:rPr>
          <w:sz w:val="22"/>
          <w:szCs w:val="22"/>
        </w:rPr>
        <w:t xml:space="preserve">, </w:t>
      </w:r>
      <w:r w:rsidR="00EE706F">
        <w:rPr>
          <w:sz w:val="22"/>
          <w:szCs w:val="22"/>
        </w:rPr>
        <w:t>which showcases th</w:t>
      </w:r>
      <w:r w:rsidR="009E49F3">
        <w:rPr>
          <w:sz w:val="22"/>
          <w:szCs w:val="22"/>
        </w:rPr>
        <w:t xml:space="preserve">e 5 steps of this. </w:t>
      </w:r>
    </w:p>
    <w:p w14:paraId="384571A4" w14:textId="77777777" w:rsidR="009E49F3" w:rsidRDefault="009E49F3" w:rsidP="007A7F88">
      <w:pPr>
        <w:ind w:right="237"/>
        <w:jc w:val="both"/>
        <w:rPr>
          <w:bCs/>
          <w:sz w:val="22"/>
          <w:szCs w:val="22"/>
        </w:rPr>
      </w:pPr>
    </w:p>
    <w:p w14:paraId="01446FDD" w14:textId="630FFD65" w:rsidR="007B5B02" w:rsidRPr="009E49F3" w:rsidRDefault="00EE706F" w:rsidP="007A7F88">
      <w:pPr>
        <w:ind w:right="237"/>
        <w:jc w:val="both"/>
        <w:rPr>
          <w:b/>
          <w:sz w:val="22"/>
          <w:szCs w:val="22"/>
        </w:rPr>
      </w:pPr>
      <w:r w:rsidRPr="009E49F3">
        <w:rPr>
          <w:b/>
          <w:noProof/>
          <w:sz w:val="24"/>
          <w:szCs w:val="24"/>
        </w:rPr>
        <w:drawing>
          <wp:anchor distT="0" distB="0" distL="114300" distR="114300" simplePos="0" relativeHeight="251666432" behindDoc="1" locked="0" layoutInCell="1" allowOverlap="1" wp14:anchorId="5A5869D3" wp14:editId="45CFC917">
            <wp:simplePos x="0" y="0"/>
            <wp:positionH relativeFrom="column">
              <wp:posOffset>-425450</wp:posOffset>
            </wp:positionH>
            <wp:positionV relativeFrom="paragraph">
              <wp:posOffset>165487</wp:posOffset>
            </wp:positionV>
            <wp:extent cx="5258913" cy="4260850"/>
            <wp:effectExtent l="0" t="0" r="0" b="6350"/>
            <wp:wrapNone/>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22">
                      <a:extLst>
                        <a:ext uri="{28A0092B-C50C-407E-A947-70E740481C1C}">
                          <a14:useLocalDpi xmlns:a14="http://schemas.microsoft.com/office/drawing/2010/main" val="0"/>
                        </a:ext>
                      </a:extLst>
                    </a:blip>
                    <a:stretch>
                      <a:fillRect/>
                    </a:stretch>
                  </pic:blipFill>
                  <pic:spPr>
                    <a:xfrm>
                      <a:off x="0" y="0"/>
                      <a:ext cx="5258913" cy="4260850"/>
                    </a:xfrm>
                    <a:prstGeom prst="rect">
                      <a:avLst/>
                    </a:prstGeom>
                  </pic:spPr>
                </pic:pic>
              </a:graphicData>
            </a:graphic>
            <wp14:sizeRelH relativeFrom="page">
              <wp14:pctWidth>0</wp14:pctWidth>
            </wp14:sizeRelH>
            <wp14:sizeRelV relativeFrom="page">
              <wp14:pctHeight>0</wp14:pctHeight>
            </wp14:sizeRelV>
          </wp:anchor>
        </w:drawing>
      </w:r>
      <w:r w:rsidR="009E49F3" w:rsidRPr="009E49F3">
        <w:rPr>
          <w:b/>
          <w:sz w:val="22"/>
          <w:szCs w:val="22"/>
        </w:rPr>
        <w:t>Figure 1</w:t>
      </w:r>
    </w:p>
    <w:p w14:paraId="794E7FB2" w14:textId="77777777" w:rsidR="000F7ECD" w:rsidRDefault="000F7ECD" w:rsidP="00AF5C09">
      <w:pPr>
        <w:ind w:right="237"/>
        <w:jc w:val="both"/>
        <w:rPr>
          <w:sz w:val="24"/>
          <w:szCs w:val="24"/>
        </w:rPr>
      </w:pPr>
    </w:p>
    <w:p w14:paraId="0C587FBE" w14:textId="77777777" w:rsidR="00EE706F" w:rsidRDefault="00EE706F" w:rsidP="00AF5C09">
      <w:pPr>
        <w:ind w:right="237"/>
        <w:jc w:val="both"/>
        <w:rPr>
          <w:sz w:val="24"/>
          <w:szCs w:val="24"/>
        </w:rPr>
      </w:pPr>
    </w:p>
    <w:p w14:paraId="5CD05F33" w14:textId="77777777" w:rsidR="009E49F3" w:rsidRPr="009E49F3" w:rsidRDefault="009E49F3" w:rsidP="009E49F3">
      <w:pPr>
        <w:rPr>
          <w:sz w:val="24"/>
          <w:szCs w:val="24"/>
        </w:rPr>
      </w:pPr>
    </w:p>
    <w:p w14:paraId="12DEA63F" w14:textId="77777777" w:rsidR="009E49F3" w:rsidRPr="009E49F3" w:rsidRDefault="009E49F3" w:rsidP="009E49F3">
      <w:pPr>
        <w:rPr>
          <w:sz w:val="24"/>
          <w:szCs w:val="24"/>
        </w:rPr>
      </w:pPr>
    </w:p>
    <w:p w14:paraId="47D64035" w14:textId="77777777" w:rsidR="009E49F3" w:rsidRPr="009E49F3" w:rsidRDefault="009E49F3" w:rsidP="009E49F3">
      <w:pPr>
        <w:rPr>
          <w:sz w:val="24"/>
          <w:szCs w:val="24"/>
        </w:rPr>
      </w:pPr>
    </w:p>
    <w:p w14:paraId="5A2A780F" w14:textId="77777777" w:rsidR="009E49F3" w:rsidRPr="009E49F3" w:rsidRDefault="009E49F3" w:rsidP="009E49F3">
      <w:pPr>
        <w:rPr>
          <w:sz w:val="24"/>
          <w:szCs w:val="24"/>
        </w:rPr>
      </w:pPr>
    </w:p>
    <w:p w14:paraId="5D95E5DC" w14:textId="77777777" w:rsidR="009E49F3" w:rsidRPr="009E49F3" w:rsidRDefault="009E49F3" w:rsidP="009E49F3">
      <w:pPr>
        <w:rPr>
          <w:sz w:val="24"/>
          <w:szCs w:val="24"/>
        </w:rPr>
      </w:pPr>
    </w:p>
    <w:p w14:paraId="48DB95E6" w14:textId="77777777" w:rsidR="009E49F3" w:rsidRPr="009E49F3" w:rsidRDefault="009E49F3" w:rsidP="009E49F3">
      <w:pPr>
        <w:rPr>
          <w:sz w:val="24"/>
          <w:szCs w:val="24"/>
        </w:rPr>
      </w:pPr>
    </w:p>
    <w:p w14:paraId="7CDE0851" w14:textId="77777777" w:rsidR="009E49F3" w:rsidRPr="009E49F3" w:rsidRDefault="009E49F3" w:rsidP="009E49F3">
      <w:pPr>
        <w:rPr>
          <w:sz w:val="24"/>
          <w:szCs w:val="24"/>
        </w:rPr>
      </w:pPr>
    </w:p>
    <w:p w14:paraId="1E333FF6" w14:textId="77777777" w:rsidR="009E49F3" w:rsidRPr="009E49F3" w:rsidRDefault="009E49F3" w:rsidP="009E49F3">
      <w:pPr>
        <w:rPr>
          <w:sz w:val="24"/>
          <w:szCs w:val="24"/>
        </w:rPr>
      </w:pPr>
    </w:p>
    <w:p w14:paraId="6858C895" w14:textId="77777777" w:rsidR="009E49F3" w:rsidRPr="009E49F3" w:rsidRDefault="009E49F3" w:rsidP="009E49F3">
      <w:pPr>
        <w:rPr>
          <w:sz w:val="24"/>
          <w:szCs w:val="24"/>
        </w:rPr>
      </w:pPr>
    </w:p>
    <w:p w14:paraId="62D607D0" w14:textId="77777777" w:rsidR="009E49F3" w:rsidRPr="009E49F3" w:rsidRDefault="009E49F3" w:rsidP="009E49F3">
      <w:pPr>
        <w:rPr>
          <w:sz w:val="24"/>
          <w:szCs w:val="24"/>
        </w:rPr>
      </w:pPr>
    </w:p>
    <w:p w14:paraId="5C6CEA4A" w14:textId="77777777" w:rsidR="009E49F3" w:rsidRPr="009E49F3" w:rsidRDefault="009E49F3" w:rsidP="009E49F3">
      <w:pPr>
        <w:rPr>
          <w:sz w:val="24"/>
          <w:szCs w:val="24"/>
        </w:rPr>
      </w:pPr>
    </w:p>
    <w:p w14:paraId="15218272" w14:textId="77777777" w:rsidR="009E49F3" w:rsidRPr="009E49F3" w:rsidRDefault="009E49F3" w:rsidP="009E49F3">
      <w:pPr>
        <w:rPr>
          <w:sz w:val="24"/>
          <w:szCs w:val="24"/>
        </w:rPr>
      </w:pPr>
    </w:p>
    <w:p w14:paraId="3383B04B" w14:textId="77777777" w:rsidR="009E49F3" w:rsidRPr="009E49F3" w:rsidRDefault="009E49F3" w:rsidP="009E49F3">
      <w:pPr>
        <w:rPr>
          <w:sz w:val="24"/>
          <w:szCs w:val="24"/>
        </w:rPr>
      </w:pPr>
    </w:p>
    <w:p w14:paraId="009873CA" w14:textId="77777777" w:rsidR="009E49F3" w:rsidRPr="009E49F3" w:rsidRDefault="009E49F3" w:rsidP="009E49F3">
      <w:pPr>
        <w:rPr>
          <w:sz w:val="24"/>
          <w:szCs w:val="24"/>
        </w:rPr>
      </w:pPr>
    </w:p>
    <w:p w14:paraId="3CA10318" w14:textId="31F83513" w:rsidR="009E49F3" w:rsidRDefault="004F3E44" w:rsidP="009E49F3">
      <w:pPr>
        <w:tabs>
          <w:tab w:val="left" w:pos="7700"/>
        </w:tabs>
        <w:rPr>
          <w:sz w:val="24"/>
          <w:szCs w:val="24"/>
        </w:rPr>
      </w:pPr>
      <w:r w:rsidRPr="004F3E44">
        <w:rPr>
          <w:noProof/>
          <w:sz w:val="24"/>
          <w:szCs w:val="24"/>
        </w:rPr>
        <mc:AlternateContent>
          <mc:Choice Requires="wps">
            <w:drawing>
              <wp:anchor distT="45720" distB="45720" distL="114300" distR="114300" simplePos="0" relativeHeight="251668480" behindDoc="0" locked="0" layoutInCell="1" allowOverlap="1" wp14:anchorId="0C51B604" wp14:editId="420A4072">
                <wp:simplePos x="0" y="0"/>
                <wp:positionH relativeFrom="column">
                  <wp:posOffset>4813300</wp:posOffset>
                </wp:positionH>
                <wp:positionV relativeFrom="paragraph">
                  <wp:posOffset>38735</wp:posOffset>
                </wp:positionV>
                <wp:extent cx="1066800" cy="292100"/>
                <wp:effectExtent l="0" t="0" r="19050" b="1270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292100"/>
                        </a:xfrm>
                        <a:prstGeom prst="rect">
                          <a:avLst/>
                        </a:prstGeom>
                        <a:solidFill>
                          <a:srgbClr val="FFFFFF"/>
                        </a:solidFill>
                        <a:ln w="9525">
                          <a:solidFill>
                            <a:srgbClr val="000000"/>
                          </a:solidFill>
                          <a:miter lim="800000"/>
                          <a:headEnd/>
                          <a:tailEnd/>
                        </a:ln>
                      </wps:spPr>
                      <wps:txbx>
                        <w:txbxContent>
                          <w:p w14:paraId="3CC556A2" w14:textId="77777777" w:rsidR="00CE3245" w:rsidRDefault="005D0217" w:rsidP="004F3E44">
                            <w:pPr>
                              <w:tabs>
                                <w:tab w:val="left" w:pos="7700"/>
                              </w:tabs>
                              <w:rPr>
                                <w:sz w:val="24"/>
                                <w:szCs w:val="24"/>
                              </w:rPr>
                            </w:pPr>
                            <w:sdt>
                              <w:sdtPr>
                                <w:rPr>
                                  <w:sz w:val="24"/>
                                  <w:szCs w:val="24"/>
                                </w:rPr>
                                <w:id w:val="-1459108394"/>
                                <w:citation/>
                              </w:sdtPr>
                              <w:sdtEndPr/>
                              <w:sdtContent>
                                <w:r w:rsidR="00CE3245">
                                  <w:rPr>
                                    <w:sz w:val="24"/>
                                    <w:szCs w:val="24"/>
                                  </w:rPr>
                                  <w:fldChar w:fldCharType="begin"/>
                                </w:r>
                                <w:r w:rsidR="00CE3245">
                                  <w:rPr>
                                    <w:sz w:val="24"/>
                                    <w:szCs w:val="24"/>
                                  </w:rPr>
                                  <w:instrText xml:space="preserve"> CITATION PDS20 \l 2057 </w:instrText>
                                </w:r>
                                <w:r w:rsidR="00CE3245">
                                  <w:rPr>
                                    <w:sz w:val="24"/>
                                    <w:szCs w:val="24"/>
                                  </w:rPr>
                                  <w:fldChar w:fldCharType="separate"/>
                                </w:r>
                                <w:r w:rsidR="00CE3245" w:rsidRPr="009E49F3">
                                  <w:rPr>
                                    <w:noProof/>
                                    <w:sz w:val="24"/>
                                    <w:szCs w:val="24"/>
                                  </w:rPr>
                                  <w:t>(PDS, 2020)</w:t>
                                </w:r>
                                <w:r w:rsidR="00CE3245">
                                  <w:rPr>
                                    <w:sz w:val="24"/>
                                    <w:szCs w:val="24"/>
                                  </w:rPr>
                                  <w:fldChar w:fldCharType="end"/>
                                </w:r>
                              </w:sdtContent>
                            </w:sdt>
                          </w:p>
                          <w:p w14:paraId="05C54C20" w14:textId="531A8DF8" w:rsidR="00CE3245" w:rsidRDefault="00CE324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51B604" id="_x0000_s1029" type="#_x0000_t202" style="position:absolute;margin-left:379pt;margin-top:3.05pt;width:84pt;height:23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">
                <v:textbox>
                  <w:txbxContent>
                    <w:p w14:paraId="3CC556A2" w14:textId="77777777" w:rsidR="00CE3245" w:rsidRDefault="005D0217" w:rsidP="004F3E44">
                      <w:pPr>
                        <w:tabs>
                          <w:tab w:val="left" w:pos="7700"/>
                        </w:tabs>
                        <w:rPr>
                          <w:sz w:val="24"/>
                          <w:szCs w:val="24"/>
                        </w:rPr>
                      </w:pPr>
                      <w:sdt>
                        <w:sdtPr>
                          <w:rPr>
                            <w:sz w:val="24"/>
                            <w:szCs w:val="24"/>
                          </w:rPr>
                          <w:id w:val="-1459108394"/>
                          <w:citation/>
                        </w:sdtPr>
                        <w:sdtEndPr/>
                        <w:sdtContent>
                          <w:r w:rsidR="00CE3245">
                            <w:rPr>
                              <w:sz w:val="24"/>
                              <w:szCs w:val="24"/>
                            </w:rPr>
                            <w:fldChar w:fldCharType="begin"/>
                          </w:r>
                          <w:r w:rsidR="00CE3245">
                            <w:rPr>
                              <w:sz w:val="24"/>
                              <w:szCs w:val="24"/>
                            </w:rPr>
                            <w:instrText xml:space="preserve"> CITATION PDS20 \l 2057 </w:instrText>
                          </w:r>
                          <w:r w:rsidR="00CE3245">
                            <w:rPr>
                              <w:sz w:val="24"/>
                              <w:szCs w:val="24"/>
                            </w:rPr>
                            <w:fldChar w:fldCharType="separate"/>
                          </w:r>
                          <w:r w:rsidR="00CE3245" w:rsidRPr="009E49F3">
                            <w:rPr>
                              <w:noProof/>
                              <w:sz w:val="24"/>
                              <w:szCs w:val="24"/>
                            </w:rPr>
                            <w:t>(PDS, 2020)</w:t>
                          </w:r>
                          <w:r w:rsidR="00CE3245">
                            <w:rPr>
                              <w:sz w:val="24"/>
                              <w:szCs w:val="24"/>
                            </w:rPr>
                            <w:fldChar w:fldCharType="end"/>
                          </w:r>
                        </w:sdtContent>
                      </w:sdt>
                    </w:p>
                    <w:p w14:paraId="05C54C20" w14:textId="531A8DF8" w:rsidR="00CE3245" w:rsidRDefault="00CE3245"/>
                  </w:txbxContent>
                </v:textbox>
                <w10:wrap type="square"/>
              </v:shape>
            </w:pict>
          </mc:Fallback>
        </mc:AlternateContent>
      </w:r>
    </w:p>
    <w:p w14:paraId="01196231" w14:textId="0D2EDDB8" w:rsidR="00537F1E" w:rsidRDefault="009E49F3" w:rsidP="004F3E44">
      <w:pPr>
        <w:rPr>
          <w:sz w:val="22"/>
          <w:szCs w:val="22"/>
        </w:rPr>
      </w:pPr>
      <w:r w:rsidRPr="009E49F3">
        <w:rPr>
          <w:sz w:val="22"/>
          <w:szCs w:val="22"/>
        </w:rPr>
        <w:lastRenderedPageBreak/>
        <w:t xml:space="preserve">My first action </w:t>
      </w:r>
      <w:r>
        <w:rPr>
          <w:sz w:val="22"/>
          <w:szCs w:val="22"/>
        </w:rPr>
        <w:t xml:space="preserve">was to assess the victim’s phone she </w:t>
      </w:r>
      <w:r w:rsidR="00537F1E">
        <w:rPr>
          <w:sz w:val="22"/>
          <w:szCs w:val="22"/>
        </w:rPr>
        <w:t>used and</w:t>
      </w:r>
      <w:r>
        <w:rPr>
          <w:sz w:val="22"/>
          <w:szCs w:val="22"/>
        </w:rPr>
        <w:t xml:space="preserve"> ensure that all unknown numbers were blocked to prevent the suspect from calling her further. </w:t>
      </w:r>
      <w:r w:rsidR="004F3E44">
        <w:rPr>
          <w:sz w:val="22"/>
          <w:szCs w:val="22"/>
        </w:rPr>
        <w:t>After doing this I sat with the victim and her neighbours and fully explained that she had been a victim of digital crime, specifically fraud. To ensure I safeguarded the victim to possibly help prevent this incident from ever re-occurring</w:t>
      </w:r>
      <w:r w:rsidR="006000CF">
        <w:rPr>
          <w:sz w:val="22"/>
          <w:szCs w:val="22"/>
        </w:rPr>
        <w:t>,</w:t>
      </w:r>
      <w:r w:rsidR="004F3E44">
        <w:rPr>
          <w:sz w:val="22"/>
          <w:szCs w:val="22"/>
        </w:rPr>
        <w:t xml:space="preserve"> I completed what is called an “Operation Signature Form” with the victim, which is a form that will be shared with different departments and third parties that can further help the victim. Surrey police states that “</w:t>
      </w:r>
      <w:r w:rsidR="004F3E44" w:rsidRPr="004F3E44">
        <w:rPr>
          <w:sz w:val="22"/>
          <w:szCs w:val="22"/>
        </w:rPr>
        <w:t>The Operation Signature work focuses on the protection of the vulnerable members of our communities, preventing them from becoming victims of such fraud and subject to further financial loss.</w:t>
      </w:r>
      <w:r w:rsidR="004F3E44">
        <w:rPr>
          <w:sz w:val="22"/>
          <w:szCs w:val="22"/>
        </w:rPr>
        <w:t xml:space="preserve"> </w:t>
      </w:r>
      <w:r w:rsidR="004F3E44" w:rsidRPr="004F3E44">
        <w:rPr>
          <w:sz w:val="22"/>
          <w:szCs w:val="22"/>
        </w:rPr>
        <w:t>We have a process for recognising victims of all fraud as victims of crime and providing preventative measures to support and protect them from further targeting. This can include</w:t>
      </w:r>
      <w:r w:rsidR="004F3E44">
        <w:rPr>
          <w:sz w:val="22"/>
          <w:szCs w:val="22"/>
        </w:rPr>
        <w:t xml:space="preserve">, </w:t>
      </w:r>
      <w:r w:rsidR="004F3E44" w:rsidRPr="004F3E44">
        <w:rPr>
          <w:sz w:val="22"/>
          <w:szCs w:val="22"/>
        </w:rPr>
        <w:t>helping them to change their phone number to an ex-directory number</w:t>
      </w:r>
      <w:r w:rsidR="004F3E44">
        <w:rPr>
          <w:sz w:val="22"/>
          <w:szCs w:val="22"/>
        </w:rPr>
        <w:t xml:space="preserve">, </w:t>
      </w:r>
      <w:r w:rsidR="004F3E44" w:rsidRPr="004F3E44">
        <w:rPr>
          <w:sz w:val="22"/>
          <w:szCs w:val="22"/>
        </w:rPr>
        <w:t>contacting family to suggest power of attorney</w:t>
      </w:r>
      <w:r w:rsidR="004F3E44">
        <w:rPr>
          <w:sz w:val="22"/>
          <w:szCs w:val="22"/>
        </w:rPr>
        <w:t xml:space="preserve">, </w:t>
      </w:r>
      <w:r w:rsidR="004F3E44" w:rsidRPr="004F3E44">
        <w:rPr>
          <w:sz w:val="22"/>
          <w:szCs w:val="22"/>
        </w:rPr>
        <w:t>offering them advice on call blocking devices</w:t>
      </w:r>
      <w:r w:rsidR="004F3E44">
        <w:rPr>
          <w:sz w:val="22"/>
          <w:szCs w:val="22"/>
        </w:rPr>
        <w:t xml:space="preserve"> or </w:t>
      </w:r>
      <w:r w:rsidR="004F3E44" w:rsidRPr="004F3E44">
        <w:rPr>
          <w:sz w:val="22"/>
          <w:szCs w:val="22"/>
        </w:rPr>
        <w:t>referring them to other support services</w:t>
      </w:r>
      <w:r w:rsidR="004F3E44">
        <w:rPr>
          <w:sz w:val="22"/>
          <w:szCs w:val="22"/>
        </w:rPr>
        <w:t xml:space="preserve">” </w:t>
      </w:r>
      <w:sdt>
        <w:sdtPr>
          <w:rPr>
            <w:sz w:val="22"/>
            <w:szCs w:val="22"/>
          </w:rPr>
          <w:id w:val="-307715947"/>
          <w:citation/>
        </w:sdtPr>
        <w:sdtEndPr/>
        <w:sdtContent>
          <w:r w:rsidR="004F3E44">
            <w:rPr>
              <w:sz w:val="22"/>
              <w:szCs w:val="22"/>
            </w:rPr>
            <w:fldChar w:fldCharType="begin"/>
          </w:r>
          <w:r w:rsidR="004F3E44">
            <w:rPr>
              <w:sz w:val="22"/>
              <w:szCs w:val="22"/>
            </w:rPr>
            <w:instrText xml:space="preserve"> CITATION Sur21 \l 2057 </w:instrText>
          </w:r>
          <w:r w:rsidR="004F3E44">
            <w:rPr>
              <w:sz w:val="22"/>
              <w:szCs w:val="22"/>
            </w:rPr>
            <w:fldChar w:fldCharType="separate"/>
          </w:r>
          <w:r w:rsidR="004F3E44" w:rsidRPr="004F3E44">
            <w:rPr>
              <w:noProof/>
              <w:sz w:val="22"/>
              <w:szCs w:val="22"/>
            </w:rPr>
            <w:t>(Surrey Police, 2021)</w:t>
          </w:r>
          <w:r w:rsidR="004F3E44">
            <w:rPr>
              <w:sz w:val="22"/>
              <w:szCs w:val="22"/>
            </w:rPr>
            <w:fldChar w:fldCharType="end"/>
          </w:r>
        </w:sdtContent>
      </w:sdt>
      <w:r w:rsidR="008E52B5">
        <w:rPr>
          <w:sz w:val="22"/>
          <w:szCs w:val="22"/>
        </w:rPr>
        <w:t xml:space="preserve">. </w:t>
      </w:r>
      <w:r w:rsidR="006000CF">
        <w:rPr>
          <w:sz w:val="22"/>
          <w:szCs w:val="22"/>
        </w:rPr>
        <w:t xml:space="preserve">I concluded that this form could greatly assist the victim and provide her with support that I could not offer. </w:t>
      </w:r>
    </w:p>
    <w:p w14:paraId="0FE4A030" w14:textId="50E20477" w:rsidR="008E52B5" w:rsidRDefault="008E52B5" w:rsidP="004F3E44">
      <w:pPr>
        <w:rPr>
          <w:sz w:val="22"/>
          <w:szCs w:val="22"/>
        </w:rPr>
      </w:pPr>
    </w:p>
    <w:p w14:paraId="0A89E893" w14:textId="16B5113F" w:rsidR="008E52B5" w:rsidRDefault="008E52B5" w:rsidP="004F3E44">
      <w:pPr>
        <w:rPr>
          <w:sz w:val="22"/>
          <w:szCs w:val="22"/>
        </w:rPr>
      </w:pPr>
      <w:r>
        <w:rPr>
          <w:sz w:val="22"/>
          <w:szCs w:val="22"/>
        </w:rPr>
        <w:t>I also referred the victim to action fraud. I did this to ensure the victim gained as much support as possible due to her vulnerabilities, action fraud work “</w:t>
      </w:r>
      <w:r w:rsidRPr="008E52B5">
        <w:rPr>
          <w:sz w:val="22"/>
          <w:szCs w:val="22"/>
        </w:rPr>
        <w:t>alongside the National Fraud Intelligence Bureau (NFIB) who are responsible for the analysis and assessment of reports</w:t>
      </w:r>
      <w:r>
        <w:rPr>
          <w:sz w:val="22"/>
          <w:szCs w:val="22"/>
        </w:rPr>
        <w:t>” and they specialise in “</w:t>
      </w:r>
      <w:r w:rsidRPr="008E52B5">
        <w:rPr>
          <w:sz w:val="22"/>
          <w:szCs w:val="22"/>
        </w:rPr>
        <w:t>Providing expert help and support to victims of fraud and cybercrime</w:t>
      </w:r>
      <w:r>
        <w:rPr>
          <w:sz w:val="22"/>
          <w:szCs w:val="22"/>
        </w:rPr>
        <w:t xml:space="preserve">” </w:t>
      </w:r>
      <w:sdt>
        <w:sdtPr>
          <w:rPr>
            <w:sz w:val="22"/>
            <w:szCs w:val="22"/>
          </w:rPr>
          <w:id w:val="826023665"/>
          <w:citation/>
        </w:sdtPr>
        <w:sdtEndPr/>
        <w:sdtContent>
          <w:r>
            <w:rPr>
              <w:sz w:val="22"/>
              <w:szCs w:val="22"/>
            </w:rPr>
            <w:fldChar w:fldCharType="begin"/>
          </w:r>
          <w:r>
            <w:rPr>
              <w:sz w:val="22"/>
              <w:szCs w:val="22"/>
            </w:rPr>
            <w:instrText xml:space="preserve"> CITATION Act22 \l 2057 </w:instrText>
          </w:r>
          <w:r>
            <w:rPr>
              <w:sz w:val="22"/>
              <w:szCs w:val="22"/>
            </w:rPr>
            <w:fldChar w:fldCharType="separate"/>
          </w:r>
          <w:r w:rsidRPr="008E52B5">
            <w:rPr>
              <w:noProof/>
              <w:sz w:val="22"/>
              <w:szCs w:val="22"/>
            </w:rPr>
            <w:t>(Action Fraud , 2022)</w:t>
          </w:r>
          <w:r>
            <w:rPr>
              <w:sz w:val="22"/>
              <w:szCs w:val="22"/>
            </w:rPr>
            <w:fldChar w:fldCharType="end"/>
          </w:r>
        </w:sdtContent>
      </w:sdt>
      <w:r>
        <w:rPr>
          <w:sz w:val="22"/>
          <w:szCs w:val="22"/>
        </w:rPr>
        <w:t xml:space="preserve">. </w:t>
      </w:r>
    </w:p>
    <w:p w14:paraId="3B63666B" w14:textId="6F5CEA1D" w:rsidR="003D383C" w:rsidRDefault="003D383C" w:rsidP="004F3E44">
      <w:pPr>
        <w:rPr>
          <w:sz w:val="22"/>
          <w:szCs w:val="22"/>
        </w:rPr>
      </w:pPr>
    </w:p>
    <w:p w14:paraId="7DAD699E" w14:textId="002EEEDF" w:rsidR="006000CF" w:rsidRPr="006000CF" w:rsidRDefault="003D383C" w:rsidP="006000CF">
      <w:pPr>
        <w:rPr>
          <w:sz w:val="22"/>
          <w:szCs w:val="22"/>
        </w:rPr>
      </w:pPr>
      <w:r>
        <w:rPr>
          <w:sz w:val="22"/>
          <w:szCs w:val="22"/>
        </w:rPr>
        <w:t>I also obtained a victim statement from the victim and ensured I offered her special measures when speaking about attending court, so that I acted In line with the victim’s code, the CPS state that “</w:t>
      </w:r>
      <w:r w:rsidRPr="003D383C">
        <w:rPr>
          <w:sz w:val="22"/>
          <w:szCs w:val="22"/>
        </w:rPr>
        <w:t>Special measures are a series of provisions that help vulnerable and intimidated witnesses give their best evidence in court</w:t>
      </w:r>
      <w:r>
        <w:rPr>
          <w:sz w:val="22"/>
          <w:szCs w:val="22"/>
        </w:rPr>
        <w:t xml:space="preserve">” </w:t>
      </w:r>
      <w:sdt>
        <w:sdtPr>
          <w:rPr>
            <w:sz w:val="22"/>
            <w:szCs w:val="22"/>
          </w:rPr>
          <w:id w:val="465860360"/>
          <w:citation/>
        </w:sdtPr>
        <w:sdtEndPr/>
        <w:sdtContent>
          <w:r>
            <w:rPr>
              <w:sz w:val="22"/>
              <w:szCs w:val="22"/>
            </w:rPr>
            <w:fldChar w:fldCharType="begin"/>
          </w:r>
          <w:r>
            <w:rPr>
              <w:sz w:val="22"/>
              <w:szCs w:val="22"/>
            </w:rPr>
            <w:instrText xml:space="preserve"> CITATION CPS21 \l 2057 </w:instrText>
          </w:r>
          <w:r>
            <w:rPr>
              <w:sz w:val="22"/>
              <w:szCs w:val="22"/>
            </w:rPr>
            <w:fldChar w:fldCharType="separate"/>
          </w:r>
          <w:r w:rsidRPr="003D383C">
            <w:rPr>
              <w:noProof/>
              <w:sz w:val="22"/>
              <w:szCs w:val="22"/>
            </w:rPr>
            <w:t>(CPS, 2021)</w:t>
          </w:r>
          <w:r>
            <w:rPr>
              <w:sz w:val="22"/>
              <w:szCs w:val="22"/>
            </w:rPr>
            <w:fldChar w:fldCharType="end"/>
          </w:r>
        </w:sdtContent>
      </w:sdt>
      <w:r>
        <w:rPr>
          <w:sz w:val="22"/>
          <w:szCs w:val="22"/>
        </w:rPr>
        <w:t xml:space="preserve">. </w:t>
      </w:r>
      <w:r w:rsidR="006000CF">
        <w:rPr>
          <w:sz w:val="22"/>
          <w:szCs w:val="22"/>
        </w:rPr>
        <w:t xml:space="preserve">As the victim lived alone and suffered with her mental health, I deemed it necessary to complete an “adult at risk PPN” and asked if the neighbours could stay with the victim just for the night. </w:t>
      </w:r>
      <w:r w:rsidR="00B24C93">
        <w:rPr>
          <w:sz w:val="22"/>
          <w:szCs w:val="22"/>
        </w:rPr>
        <w:t xml:space="preserve">South </w:t>
      </w:r>
      <w:proofErr w:type="spellStart"/>
      <w:r w:rsidR="00B24C93">
        <w:rPr>
          <w:sz w:val="22"/>
          <w:szCs w:val="22"/>
        </w:rPr>
        <w:t>wales</w:t>
      </w:r>
      <w:proofErr w:type="spellEnd"/>
      <w:r w:rsidR="00B24C93">
        <w:rPr>
          <w:sz w:val="22"/>
          <w:szCs w:val="22"/>
        </w:rPr>
        <w:t xml:space="preserve"> police define an adult at risk as “an </w:t>
      </w:r>
      <w:r w:rsidR="006000CF" w:rsidRPr="006000CF">
        <w:rPr>
          <w:sz w:val="22"/>
          <w:szCs w:val="22"/>
        </w:rPr>
        <w:t>adult who is experiencing or is at risk of abuse or neglect</w:t>
      </w:r>
      <w:r w:rsidR="00B24C93">
        <w:rPr>
          <w:sz w:val="22"/>
          <w:szCs w:val="22"/>
        </w:rPr>
        <w:t xml:space="preserve">, </w:t>
      </w:r>
      <w:r w:rsidR="006000CF" w:rsidRPr="006000CF">
        <w:rPr>
          <w:sz w:val="22"/>
          <w:szCs w:val="22"/>
        </w:rPr>
        <w:t xml:space="preserve">has needs for care and support (whether or not the authority is meeting any of those </w:t>
      </w:r>
    </w:p>
    <w:p w14:paraId="73B545E4" w14:textId="2D444966" w:rsidR="00B24C93" w:rsidRPr="00B24C93" w:rsidRDefault="006000CF" w:rsidP="00B24C93">
      <w:pPr>
        <w:rPr>
          <w:sz w:val="22"/>
          <w:szCs w:val="22"/>
        </w:rPr>
      </w:pPr>
      <w:r w:rsidRPr="006000CF">
        <w:rPr>
          <w:sz w:val="22"/>
          <w:szCs w:val="22"/>
        </w:rPr>
        <w:t>needs)</w:t>
      </w:r>
      <w:r w:rsidR="00B24C93">
        <w:rPr>
          <w:sz w:val="22"/>
          <w:szCs w:val="22"/>
        </w:rPr>
        <w:t>,</w:t>
      </w:r>
      <w:r w:rsidRPr="006000CF">
        <w:rPr>
          <w:sz w:val="22"/>
          <w:szCs w:val="22"/>
        </w:rPr>
        <w:t xml:space="preserve"> and</w:t>
      </w:r>
      <w:r w:rsidR="00B24C93">
        <w:rPr>
          <w:sz w:val="22"/>
          <w:szCs w:val="22"/>
        </w:rPr>
        <w:t xml:space="preserve"> </w:t>
      </w:r>
      <w:proofErr w:type="gramStart"/>
      <w:r w:rsidR="00B24C93">
        <w:rPr>
          <w:sz w:val="22"/>
          <w:szCs w:val="22"/>
        </w:rPr>
        <w:t>a</w:t>
      </w:r>
      <w:r w:rsidRPr="006000CF">
        <w:rPr>
          <w:sz w:val="22"/>
          <w:szCs w:val="22"/>
        </w:rPr>
        <w:t>s a result of</w:t>
      </w:r>
      <w:proofErr w:type="gramEnd"/>
      <w:r w:rsidRPr="006000CF">
        <w:rPr>
          <w:sz w:val="22"/>
          <w:szCs w:val="22"/>
        </w:rPr>
        <w:t xml:space="preserve"> those needs is unable to protect themselves against the abuse or neglect or the risk of it.</w:t>
      </w:r>
      <w:r w:rsidR="00B24C93">
        <w:rPr>
          <w:sz w:val="22"/>
          <w:szCs w:val="22"/>
        </w:rPr>
        <w:t xml:space="preserve">” </w:t>
      </w:r>
      <w:sdt>
        <w:sdtPr>
          <w:rPr>
            <w:sz w:val="22"/>
            <w:szCs w:val="22"/>
          </w:rPr>
          <w:id w:val="-55551306"/>
          <w:citation/>
        </w:sdtPr>
        <w:sdtEndPr/>
        <w:sdtContent>
          <w:r w:rsidR="00B24C93">
            <w:rPr>
              <w:sz w:val="22"/>
              <w:szCs w:val="22"/>
            </w:rPr>
            <w:fldChar w:fldCharType="begin"/>
          </w:r>
          <w:r w:rsidR="00B24C93">
            <w:rPr>
              <w:sz w:val="22"/>
              <w:szCs w:val="22"/>
            </w:rPr>
            <w:instrText xml:space="preserve"> CITATION Sou08 \l 2057 </w:instrText>
          </w:r>
          <w:r w:rsidR="00B24C93">
            <w:rPr>
              <w:sz w:val="22"/>
              <w:szCs w:val="22"/>
            </w:rPr>
            <w:fldChar w:fldCharType="separate"/>
          </w:r>
          <w:r w:rsidR="00B24C93" w:rsidRPr="00B24C93">
            <w:rPr>
              <w:noProof/>
              <w:sz w:val="22"/>
              <w:szCs w:val="22"/>
            </w:rPr>
            <w:t>(South Wales Police, 2008)</w:t>
          </w:r>
          <w:r w:rsidR="00B24C93">
            <w:rPr>
              <w:sz w:val="22"/>
              <w:szCs w:val="22"/>
            </w:rPr>
            <w:fldChar w:fldCharType="end"/>
          </w:r>
        </w:sdtContent>
      </w:sdt>
      <w:r w:rsidR="00B24C93">
        <w:rPr>
          <w:sz w:val="22"/>
          <w:szCs w:val="22"/>
        </w:rPr>
        <w:t xml:space="preserve"> </w:t>
      </w:r>
      <w:proofErr w:type="gramStart"/>
      <w:r w:rsidR="00B24C93">
        <w:rPr>
          <w:sz w:val="22"/>
          <w:szCs w:val="22"/>
        </w:rPr>
        <w:t>and also</w:t>
      </w:r>
      <w:proofErr w:type="gramEnd"/>
      <w:r w:rsidR="00B24C93">
        <w:rPr>
          <w:sz w:val="22"/>
          <w:szCs w:val="22"/>
        </w:rPr>
        <w:t xml:space="preserve"> define a PPN as “</w:t>
      </w:r>
      <w:r w:rsidR="00B24C93" w:rsidRPr="00B24C93">
        <w:rPr>
          <w:sz w:val="22"/>
          <w:szCs w:val="22"/>
        </w:rPr>
        <w:t>an</w:t>
      </w:r>
      <w:r w:rsidR="00B24C93">
        <w:rPr>
          <w:sz w:val="22"/>
          <w:szCs w:val="22"/>
        </w:rPr>
        <w:t xml:space="preserve"> </w:t>
      </w:r>
      <w:r w:rsidR="00B24C93" w:rsidRPr="00B24C93">
        <w:rPr>
          <w:sz w:val="22"/>
          <w:szCs w:val="22"/>
        </w:rPr>
        <w:t xml:space="preserve">information sharing document which allows officers to record safeguarding concerns </w:t>
      </w:r>
    </w:p>
    <w:p w14:paraId="3C08FC41" w14:textId="68508DED" w:rsidR="00B24C93" w:rsidRDefault="00B24C93" w:rsidP="00B24C93">
      <w:pPr>
        <w:rPr>
          <w:sz w:val="22"/>
          <w:szCs w:val="22"/>
        </w:rPr>
      </w:pPr>
      <w:r w:rsidRPr="00B24C93">
        <w:rPr>
          <w:sz w:val="22"/>
          <w:szCs w:val="22"/>
        </w:rPr>
        <w:t>when identified</w:t>
      </w:r>
      <w:r>
        <w:rPr>
          <w:sz w:val="22"/>
          <w:szCs w:val="22"/>
        </w:rPr>
        <w:t xml:space="preserve">” </w:t>
      </w:r>
      <w:sdt>
        <w:sdtPr>
          <w:rPr>
            <w:sz w:val="22"/>
            <w:szCs w:val="22"/>
          </w:rPr>
          <w:id w:val="-1653217004"/>
          <w:citation/>
        </w:sdtPr>
        <w:sdtEndPr/>
        <w:sdtContent>
          <w:r>
            <w:rPr>
              <w:sz w:val="22"/>
              <w:szCs w:val="22"/>
            </w:rPr>
            <w:fldChar w:fldCharType="begin"/>
          </w:r>
          <w:r>
            <w:rPr>
              <w:sz w:val="22"/>
              <w:szCs w:val="22"/>
            </w:rPr>
            <w:instrText xml:space="preserve"> CITATION Sou08 \l 2057 </w:instrText>
          </w:r>
          <w:r>
            <w:rPr>
              <w:sz w:val="22"/>
              <w:szCs w:val="22"/>
            </w:rPr>
            <w:fldChar w:fldCharType="separate"/>
          </w:r>
          <w:r w:rsidRPr="00B24C93">
            <w:rPr>
              <w:noProof/>
              <w:sz w:val="22"/>
              <w:szCs w:val="22"/>
            </w:rPr>
            <w:t>(South Wales Police, 2008)</w:t>
          </w:r>
          <w:r>
            <w:rPr>
              <w:sz w:val="22"/>
              <w:szCs w:val="22"/>
            </w:rPr>
            <w:fldChar w:fldCharType="end"/>
          </w:r>
        </w:sdtContent>
      </w:sdt>
      <w:r>
        <w:rPr>
          <w:sz w:val="22"/>
          <w:szCs w:val="22"/>
        </w:rPr>
        <w:t xml:space="preserve">. </w:t>
      </w:r>
      <w:r w:rsidR="00E9306D">
        <w:rPr>
          <w:sz w:val="22"/>
          <w:szCs w:val="22"/>
        </w:rPr>
        <w:t xml:space="preserve">These actions were taken to ensure correct safeguarding was carried out and to reduce the risk of the victim suffering further in the future from fraud and her mental health. </w:t>
      </w:r>
    </w:p>
    <w:p w14:paraId="0759A0F4" w14:textId="148058CE" w:rsidR="00B24C93" w:rsidRDefault="00B24C93" w:rsidP="00B24C93">
      <w:pPr>
        <w:rPr>
          <w:sz w:val="22"/>
          <w:szCs w:val="22"/>
        </w:rPr>
      </w:pPr>
    </w:p>
    <w:p w14:paraId="1ADB981A" w14:textId="028D9CDD" w:rsidR="00B24C93" w:rsidRDefault="00B24C93" w:rsidP="00B24C93">
      <w:pPr>
        <w:rPr>
          <w:sz w:val="22"/>
          <w:szCs w:val="22"/>
        </w:rPr>
      </w:pPr>
      <w:r>
        <w:rPr>
          <w:sz w:val="22"/>
          <w:szCs w:val="22"/>
        </w:rPr>
        <w:t>I seized the victim</w:t>
      </w:r>
      <w:r w:rsidR="00E9306D">
        <w:rPr>
          <w:sz w:val="22"/>
          <w:szCs w:val="22"/>
        </w:rPr>
        <w:t>’</w:t>
      </w:r>
      <w:r>
        <w:rPr>
          <w:sz w:val="22"/>
          <w:szCs w:val="22"/>
        </w:rPr>
        <w:t xml:space="preserve">s phone with their permission to see if any digital forensic examination could be </w:t>
      </w:r>
      <w:r w:rsidR="00E9306D">
        <w:rPr>
          <w:sz w:val="22"/>
          <w:szCs w:val="22"/>
        </w:rPr>
        <w:t>carried out on it,</w:t>
      </w:r>
      <w:r>
        <w:rPr>
          <w:sz w:val="22"/>
          <w:szCs w:val="22"/>
        </w:rPr>
        <w:t xml:space="preserve"> on any possibl</w:t>
      </w:r>
      <w:r w:rsidR="00E9306D">
        <w:rPr>
          <w:sz w:val="22"/>
          <w:szCs w:val="22"/>
        </w:rPr>
        <w:t xml:space="preserve">e </w:t>
      </w:r>
      <w:r>
        <w:rPr>
          <w:sz w:val="22"/>
          <w:szCs w:val="22"/>
        </w:rPr>
        <w:t>messages the victim had received from the suspect, Hayes states that “</w:t>
      </w:r>
      <w:r w:rsidRPr="00B24C93">
        <w:rPr>
          <w:sz w:val="22"/>
          <w:szCs w:val="22"/>
        </w:rPr>
        <w:t>Digital forensic science is the process of obtaining, analysing and using digital evidence in investigations or criminal proceeding</w:t>
      </w:r>
      <w:r>
        <w:rPr>
          <w:sz w:val="22"/>
          <w:szCs w:val="22"/>
        </w:rPr>
        <w:t xml:space="preserve">” </w:t>
      </w:r>
      <w:sdt>
        <w:sdtPr>
          <w:rPr>
            <w:sz w:val="22"/>
            <w:szCs w:val="22"/>
          </w:rPr>
          <w:id w:val="-1743864060"/>
          <w:citation/>
        </w:sdtPr>
        <w:sdtEndPr/>
        <w:sdtContent>
          <w:r>
            <w:rPr>
              <w:sz w:val="22"/>
              <w:szCs w:val="22"/>
            </w:rPr>
            <w:fldChar w:fldCharType="begin"/>
          </w:r>
          <w:r>
            <w:rPr>
              <w:sz w:val="22"/>
              <w:szCs w:val="22"/>
            </w:rPr>
            <w:instrText xml:space="preserve"> CITATION Rob20 \l 2057 </w:instrText>
          </w:r>
          <w:r>
            <w:rPr>
              <w:sz w:val="22"/>
              <w:szCs w:val="22"/>
            </w:rPr>
            <w:fldChar w:fldCharType="separate"/>
          </w:r>
          <w:r w:rsidRPr="00B24C93">
            <w:rPr>
              <w:noProof/>
              <w:sz w:val="22"/>
              <w:szCs w:val="22"/>
            </w:rPr>
            <w:t>(Hayes, 2020)</w:t>
          </w:r>
          <w:r>
            <w:rPr>
              <w:sz w:val="22"/>
              <w:szCs w:val="22"/>
            </w:rPr>
            <w:fldChar w:fldCharType="end"/>
          </w:r>
        </w:sdtContent>
      </w:sdt>
      <w:r>
        <w:rPr>
          <w:sz w:val="22"/>
          <w:szCs w:val="22"/>
        </w:rPr>
        <w:t xml:space="preserve">. </w:t>
      </w:r>
      <w:r w:rsidR="00B4299C">
        <w:rPr>
          <w:sz w:val="22"/>
          <w:szCs w:val="22"/>
        </w:rPr>
        <w:t xml:space="preserve">This was so the suspects IP address could possibly be located, or so any key words they used could then be identified and compared with other similar offences and their MO. </w:t>
      </w:r>
    </w:p>
    <w:p w14:paraId="329E93F1" w14:textId="089E4092" w:rsidR="00E9306D" w:rsidRDefault="00E9306D" w:rsidP="00B24C93">
      <w:pPr>
        <w:rPr>
          <w:sz w:val="22"/>
          <w:szCs w:val="22"/>
        </w:rPr>
      </w:pPr>
    </w:p>
    <w:p w14:paraId="3A1FE779" w14:textId="20F45DB9" w:rsidR="00E9306D" w:rsidRDefault="00E9306D" w:rsidP="00B24C93">
      <w:pPr>
        <w:rPr>
          <w:sz w:val="22"/>
          <w:szCs w:val="22"/>
        </w:rPr>
      </w:pPr>
      <w:r>
        <w:rPr>
          <w:sz w:val="22"/>
          <w:szCs w:val="22"/>
        </w:rPr>
        <w:t xml:space="preserve">In this incident I acted appropriately in my initial response and provided effective measures to ensure the victim was safeguarded. However, if the police had not </w:t>
      </w:r>
      <w:r w:rsidR="00B4299C">
        <w:rPr>
          <w:sz w:val="22"/>
          <w:szCs w:val="22"/>
        </w:rPr>
        <w:t xml:space="preserve">been </w:t>
      </w:r>
      <w:r>
        <w:rPr>
          <w:sz w:val="22"/>
          <w:szCs w:val="22"/>
        </w:rPr>
        <w:t xml:space="preserve">involved in an incident such as this then the implications could be life changing. For example, if a person was already alone and suicidal the impacts of losing </w:t>
      </w:r>
      <w:proofErr w:type="gramStart"/>
      <w:r>
        <w:rPr>
          <w:sz w:val="22"/>
          <w:szCs w:val="22"/>
        </w:rPr>
        <w:t>all of</w:t>
      </w:r>
      <w:proofErr w:type="gramEnd"/>
      <w:r>
        <w:rPr>
          <w:sz w:val="22"/>
          <w:szCs w:val="22"/>
        </w:rPr>
        <w:t xml:space="preserve"> their money could make them </w:t>
      </w:r>
      <w:r w:rsidR="00B4299C">
        <w:rPr>
          <w:sz w:val="22"/>
          <w:szCs w:val="22"/>
        </w:rPr>
        <w:t xml:space="preserve">actually </w:t>
      </w:r>
      <w:r>
        <w:rPr>
          <w:sz w:val="22"/>
          <w:szCs w:val="22"/>
        </w:rPr>
        <w:t xml:space="preserve">commit suicide. </w:t>
      </w:r>
      <w:r w:rsidR="00B4299C">
        <w:rPr>
          <w:sz w:val="22"/>
          <w:szCs w:val="22"/>
        </w:rPr>
        <w:t>Therefore,</w:t>
      </w:r>
      <w:r>
        <w:rPr>
          <w:sz w:val="22"/>
          <w:szCs w:val="22"/>
        </w:rPr>
        <w:t xml:space="preserve"> it is important to identify the victim’s vulnerabilities early, so measures are put in place and the correct support is offered to them, likewise with my victim, she was offered fraud related support </w:t>
      </w:r>
      <w:proofErr w:type="gramStart"/>
      <w:r>
        <w:rPr>
          <w:sz w:val="22"/>
          <w:szCs w:val="22"/>
        </w:rPr>
        <w:t>and also</w:t>
      </w:r>
      <w:proofErr w:type="gramEnd"/>
      <w:r>
        <w:rPr>
          <w:sz w:val="22"/>
          <w:szCs w:val="22"/>
        </w:rPr>
        <w:t xml:space="preserve"> support for her mental health and living situation from the PPN. </w:t>
      </w:r>
    </w:p>
    <w:p w14:paraId="59BC4E1C" w14:textId="280D6216" w:rsidR="00B4299C" w:rsidRDefault="00B4299C" w:rsidP="00B24C93">
      <w:pPr>
        <w:rPr>
          <w:sz w:val="22"/>
          <w:szCs w:val="22"/>
        </w:rPr>
      </w:pPr>
    </w:p>
    <w:p w14:paraId="592CAEBA" w14:textId="1248D46D" w:rsidR="009E49F3" w:rsidRPr="009E49F3" w:rsidRDefault="00B4299C" w:rsidP="00CE3245">
      <w:pPr>
        <w:rPr>
          <w:sz w:val="22"/>
          <w:szCs w:val="22"/>
        </w:rPr>
        <w:sectPr w:rsidR="009E49F3" w:rsidRPr="009E49F3" w:rsidSect="009771BB">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20" w:footer="720" w:gutter="0"/>
          <w:cols w:space="720"/>
          <w:titlePg/>
          <w:docGrid w:linePitch="272"/>
        </w:sectPr>
      </w:pPr>
      <w:r>
        <w:rPr>
          <w:sz w:val="22"/>
          <w:szCs w:val="22"/>
        </w:rPr>
        <w:t>(Word Count – 164</w:t>
      </w:r>
      <w:r w:rsidR="00CE3245">
        <w:rPr>
          <w:sz w:val="22"/>
          <w:szCs w:val="22"/>
        </w:rPr>
        <w:t>9</w:t>
      </w:r>
    </w:p>
    <w:p w14:paraId="74539D77" w14:textId="7265F208" w:rsidR="3CABB76C" w:rsidRDefault="00CE3245" w:rsidP="00CE3245">
      <w:pPr>
        <w:spacing w:beforeAutospacing="1" w:afterAutospacing="1"/>
        <w:ind w:right="225"/>
        <w:jc w:val="center"/>
        <w:rPr>
          <w:rFonts w:eastAsia="Arial"/>
          <w:color w:val="000000" w:themeColor="text1"/>
          <w:sz w:val="24"/>
          <w:szCs w:val="24"/>
        </w:rPr>
      </w:pPr>
      <w:r>
        <w:rPr>
          <w:rStyle w:val="normaltextrun"/>
          <w:rFonts w:eastAsia="Arial"/>
          <w:b/>
          <w:bCs/>
          <w:color w:val="000000" w:themeColor="text1"/>
          <w:sz w:val="24"/>
          <w:szCs w:val="24"/>
        </w:rPr>
        <w:lastRenderedPageBreak/>
        <w:t>T</w:t>
      </w:r>
      <w:r w:rsidR="3CABB76C" w:rsidRPr="4C3E8AB8">
        <w:rPr>
          <w:rStyle w:val="normaltextrun"/>
          <w:rFonts w:eastAsia="Arial"/>
          <w:b/>
          <w:bCs/>
          <w:color w:val="000000" w:themeColor="text1"/>
          <w:sz w:val="24"/>
          <w:szCs w:val="24"/>
        </w:rPr>
        <w:t>ask 6</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4BD607C2"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200626">
        <w:rPr>
          <w:rStyle w:val="normaltextrun"/>
          <w:rFonts w:eastAsia="Arial"/>
          <w:color w:val="000000" w:themeColor="text1"/>
          <w:sz w:val="24"/>
          <w:szCs w:val="24"/>
        </w:rPr>
        <w:t xml:space="preserve">James </w:t>
      </w:r>
      <w:proofErr w:type="spellStart"/>
      <w:r w:rsidR="00200626">
        <w:rPr>
          <w:rStyle w:val="normaltextrun"/>
          <w:rFonts w:eastAsia="Arial"/>
          <w:color w:val="000000" w:themeColor="text1"/>
          <w:sz w:val="24"/>
          <w:szCs w:val="24"/>
        </w:rPr>
        <w:t>Coppin</w:t>
      </w:r>
      <w:proofErr w:type="spellEnd"/>
      <w:r w:rsidR="00200626">
        <w:rPr>
          <w:rStyle w:val="normaltextrun"/>
          <w:rFonts w:eastAsia="Arial"/>
          <w:color w:val="000000" w:themeColor="text1"/>
          <w:sz w:val="24"/>
          <w:szCs w:val="24"/>
        </w:rPr>
        <w:t xml:space="preserve"> - </w:t>
      </w:r>
      <w:r w:rsidRPr="4C3E8AB8">
        <w:rPr>
          <w:rStyle w:val="normaltextrun"/>
          <w:rFonts w:eastAsia="Arial"/>
          <w:color w:val="000000" w:themeColor="text1"/>
          <w:sz w:val="24"/>
          <w:szCs w:val="24"/>
        </w:rPr>
        <w:t>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2BC34716"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CE3245">
        <w:rPr>
          <w:rStyle w:val="normaltextrun"/>
          <w:rFonts w:eastAsia="Arial"/>
          <w:color w:val="000000" w:themeColor="text1"/>
          <w:sz w:val="24"/>
          <w:szCs w:val="24"/>
        </w:rPr>
        <w:t>21/01/2022</w:t>
      </w:r>
      <w:r w:rsidRPr="4C3E8AB8">
        <w:rPr>
          <w:rStyle w:val="normaltextrun"/>
          <w:rFonts w:eastAsia="Arial"/>
          <w:color w:val="000000" w:themeColor="text1"/>
          <w:sz w:val="24"/>
          <w:szCs w:val="24"/>
        </w:rPr>
        <w:t> </w:t>
      </w:r>
    </w:p>
    <w:p w14:paraId="20F5CC64" w14:textId="6929C7BC" w:rsidR="4C3E8AB8" w:rsidRDefault="4C3E8AB8" w:rsidP="4C3E8AB8">
      <w:pPr>
        <w:spacing w:before="240" w:after="60"/>
        <w:ind w:right="237"/>
        <w:jc w:val="both"/>
        <w:rPr>
          <w:b/>
          <w:bCs/>
          <w:color w:val="000000" w:themeColor="text1"/>
          <w:sz w:val="24"/>
          <w:szCs w:val="24"/>
        </w:rPr>
      </w:pPr>
    </w:p>
    <w:p w14:paraId="3B5AD040" w14:textId="5F705E5E" w:rsidR="4C3E8AB8" w:rsidRDefault="4C3E8AB8" w:rsidP="4C3E8AB8">
      <w:pPr>
        <w:spacing w:before="240" w:after="60"/>
        <w:ind w:right="237"/>
        <w:jc w:val="both"/>
        <w:rPr>
          <w:b/>
          <w:bCs/>
          <w:sz w:val="24"/>
          <w:szCs w:val="24"/>
        </w:rPr>
      </w:pPr>
    </w:p>
    <w:p w14:paraId="74E11A68" w14:textId="7ABEF4F3" w:rsidR="00EC5137" w:rsidRDefault="00EC5137" w:rsidP="4C3E8AB8">
      <w:pPr>
        <w:spacing w:before="240" w:after="60"/>
        <w:ind w:right="237"/>
        <w:jc w:val="both"/>
        <w:rPr>
          <w:b/>
          <w:bCs/>
          <w:sz w:val="24"/>
          <w:szCs w:val="24"/>
        </w:rPr>
      </w:pPr>
    </w:p>
    <w:p w14:paraId="0AC80125" w14:textId="1821FEAC" w:rsidR="00EC5137" w:rsidRDefault="00EC5137" w:rsidP="4C3E8AB8">
      <w:pPr>
        <w:spacing w:before="240" w:after="60"/>
        <w:ind w:right="237"/>
        <w:jc w:val="both"/>
        <w:rPr>
          <w:b/>
          <w:bCs/>
          <w:sz w:val="24"/>
          <w:szCs w:val="24"/>
        </w:rPr>
      </w:pPr>
      <w:r>
        <w:rPr>
          <w:b/>
          <w:bCs/>
          <w:sz w:val="24"/>
          <w:szCs w:val="24"/>
        </w:rPr>
        <w:t xml:space="preserve">Please See below for bibliography </w:t>
      </w:r>
    </w:p>
    <w:p w14:paraId="7F7479D0" w14:textId="77777777" w:rsidR="00EC5137" w:rsidRDefault="00EC5137" w:rsidP="00EC5137">
      <w:pPr>
        <w:keepNext/>
        <w:spacing w:before="240" w:after="60"/>
        <w:ind w:right="237"/>
        <w:rPr>
          <w:b/>
          <w:sz w:val="24"/>
          <w:szCs w:val="24"/>
        </w:rPr>
      </w:pPr>
    </w:p>
    <w:p w14:paraId="5F2EF339" w14:textId="77777777" w:rsidR="00EC5137" w:rsidRDefault="00EC5137" w:rsidP="00EC5137">
      <w:pPr>
        <w:keepNext/>
        <w:spacing w:before="240" w:after="60"/>
        <w:ind w:right="237"/>
        <w:rPr>
          <w:b/>
          <w:sz w:val="24"/>
          <w:szCs w:val="24"/>
        </w:rPr>
      </w:pPr>
    </w:p>
    <w:p w14:paraId="52087FC3" w14:textId="77777777" w:rsidR="00EC5137" w:rsidRDefault="00EC5137" w:rsidP="00EC5137">
      <w:pPr>
        <w:keepNext/>
        <w:spacing w:before="240" w:after="60"/>
        <w:ind w:right="237"/>
        <w:rPr>
          <w:b/>
          <w:sz w:val="24"/>
          <w:szCs w:val="24"/>
        </w:rPr>
      </w:pPr>
    </w:p>
    <w:sdt>
      <w:sdtPr>
        <w:id w:val="-312025760"/>
        <w:docPartObj>
          <w:docPartGallery w:val="Bibliographies"/>
          <w:docPartUnique/>
        </w:docPartObj>
      </w:sdtPr>
      <w:sdtEndPr>
        <w:rPr>
          <w:b w:val="0"/>
          <w:kern w:val="0"/>
          <w:sz w:val="20"/>
        </w:rPr>
      </w:sdtEndPr>
      <w:sdtContent>
        <w:p w14:paraId="35A9F7BC" w14:textId="0895D25D" w:rsidR="005D0217" w:rsidRDefault="005D0217">
          <w:pPr>
            <w:pStyle w:val="Heading1"/>
          </w:pPr>
          <w:r>
            <w:t>Bibliography</w:t>
          </w:r>
        </w:p>
        <w:sdt>
          <w:sdtPr>
            <w:id w:val="-1384939109"/>
            <w:bibliography/>
          </w:sdtPr>
          <w:sdtContent>
            <w:p w14:paraId="2749114E" w14:textId="04268ED1" w:rsidR="005D0217" w:rsidRDefault="005D0217" w:rsidP="005D0217">
              <w:pPr>
                <w:pStyle w:val="Bibliography"/>
                <w:rPr>
                  <w:noProof/>
                </w:rPr>
              </w:pPr>
              <w:r>
                <w:fldChar w:fldCharType="begin"/>
              </w:r>
              <w:r>
                <w:instrText xml:space="preserve"> BIBLIOGRAPHY </w:instrText>
              </w:r>
              <w:r>
                <w:fldChar w:fldCharType="separate"/>
              </w:r>
              <w:r>
                <w:rPr>
                  <w:noProof/>
                </w:rPr>
                <w:t xml:space="preserve">Action Fraud , 2022. </w:t>
              </w:r>
              <w:r>
                <w:rPr>
                  <w:i/>
                  <w:iCs/>
                  <w:noProof/>
                </w:rPr>
                <w:t xml:space="preserve">Action Fraud. </w:t>
              </w:r>
              <w:r>
                <w:rPr>
                  <w:noProof/>
                </w:rPr>
                <w:t xml:space="preserve">[Online] </w:t>
              </w:r>
              <w:r>
                <w:rPr>
                  <w:noProof/>
                </w:rPr>
                <w:br/>
                <w:t xml:space="preserve">Available at: </w:t>
              </w:r>
              <w:r>
                <w:rPr>
                  <w:noProof/>
                  <w:u w:val="single"/>
                </w:rPr>
                <w:t>https://www.actionfraud.police.uk/police-officers-and-police-staff#:~:text=Police%20officers%20and%20police%20staff%20Action%20Fraud%20is,deliver%20the%20National%20Fraud%20and%20Cyber%20Reporting%20Centre.</w:t>
              </w:r>
              <w:r>
                <w:rPr>
                  <w:noProof/>
                </w:rPr>
                <w:br/>
                <w:t>[Accessed 21st January 2022].</w:t>
              </w:r>
            </w:p>
            <w:p w14:paraId="5641A4B1" w14:textId="77777777" w:rsidR="005D0217" w:rsidRPr="005D0217" w:rsidRDefault="005D0217" w:rsidP="005D0217"/>
            <w:p w14:paraId="3929B41B" w14:textId="77777777" w:rsidR="005D0217" w:rsidRDefault="005D0217" w:rsidP="005D0217">
              <w:pPr>
                <w:pStyle w:val="Bibliography"/>
                <w:rPr>
                  <w:noProof/>
                </w:rPr>
              </w:pPr>
              <w:r>
                <w:rPr>
                  <w:noProof/>
                </w:rPr>
                <w:t xml:space="preserve">Baldwin, S., 2006. </w:t>
              </w:r>
              <w:r>
                <w:rPr>
                  <w:i/>
                  <w:iCs/>
                  <w:noProof/>
                </w:rPr>
                <w:t xml:space="preserve">Organisational Justice, </w:t>
              </w:r>
              <w:r>
                <w:rPr>
                  <w:noProof/>
                </w:rPr>
                <w:t>Brighton: Institute for Emplyment Studies .</w:t>
              </w:r>
            </w:p>
            <w:p w14:paraId="0FEF3053" w14:textId="3EC2DFC2" w:rsidR="005D0217" w:rsidRDefault="005D0217" w:rsidP="005D0217">
              <w:pPr>
                <w:pStyle w:val="Bibliography"/>
                <w:rPr>
                  <w:noProof/>
                </w:rPr>
              </w:pPr>
              <w:r>
                <w:rPr>
                  <w:noProof/>
                </w:rPr>
                <w:lastRenderedPageBreak/>
                <w:t xml:space="preserve">BBC, 2022. </w:t>
              </w:r>
              <w:r>
                <w:rPr>
                  <w:i/>
                  <w:iCs/>
                  <w:noProof/>
                </w:rPr>
                <w:t xml:space="preserve">BBC Radio 4. </w:t>
              </w:r>
              <w:r>
                <w:rPr>
                  <w:noProof/>
                </w:rPr>
                <w:t xml:space="preserve">[Online] </w:t>
              </w:r>
              <w:r>
                <w:rPr>
                  <w:noProof/>
                </w:rPr>
                <w:br/>
                <w:t xml:space="preserve">Available at: </w:t>
              </w:r>
              <w:r>
                <w:rPr>
                  <w:noProof/>
                  <w:u w:val="single"/>
                </w:rPr>
                <w:t>https://www.bbc.co.uk/programmes/articles/21wxrfj5S79pz6CMCdHmVL3/what-you-can-do-to-spot-and-stop-unconscious-bias</w:t>
              </w:r>
              <w:r>
                <w:rPr>
                  <w:noProof/>
                </w:rPr>
                <w:br/>
                <w:t>[Accessed 20th January 2022].</w:t>
              </w:r>
            </w:p>
            <w:p w14:paraId="550EF89B" w14:textId="77777777" w:rsidR="005D0217" w:rsidRPr="005D0217" w:rsidRDefault="005D0217" w:rsidP="005D0217"/>
            <w:p w14:paraId="661DA2B0" w14:textId="3A643810" w:rsidR="005D0217" w:rsidRDefault="005D0217" w:rsidP="005D0217">
              <w:pPr>
                <w:pStyle w:val="Bibliography"/>
                <w:rPr>
                  <w:noProof/>
                </w:rPr>
              </w:pPr>
              <w:r>
                <w:rPr>
                  <w:noProof/>
                </w:rPr>
                <w:t xml:space="preserve">Bedfordshire Police , 2022. </w:t>
              </w:r>
              <w:r>
                <w:rPr>
                  <w:i/>
                  <w:iCs/>
                  <w:noProof/>
                </w:rPr>
                <w:t xml:space="preserve">Bedfordshire Police. </w:t>
              </w:r>
              <w:r>
                <w:rPr>
                  <w:noProof/>
                </w:rPr>
                <w:t xml:space="preserve">[Online] </w:t>
              </w:r>
              <w:r>
                <w:rPr>
                  <w:noProof/>
                </w:rPr>
                <w:br/>
                <w:t xml:space="preserve">Available at: </w:t>
              </w:r>
              <w:r>
                <w:rPr>
                  <w:noProof/>
                  <w:u w:val="single"/>
                </w:rPr>
                <w:t>https://www.bedfordshire.police.uk/information-and-services/Advice/Anti-social-behaviour/Repeat-victims#3efebb4e</w:t>
              </w:r>
              <w:r>
                <w:rPr>
                  <w:noProof/>
                </w:rPr>
                <w:br/>
                <w:t>[Accessed 2nd January 2022].</w:t>
              </w:r>
            </w:p>
            <w:p w14:paraId="31C78AEA" w14:textId="77777777" w:rsidR="005D0217" w:rsidRPr="005D0217" w:rsidRDefault="005D0217" w:rsidP="005D0217"/>
            <w:p w14:paraId="19F71F2B" w14:textId="4F290953" w:rsidR="005D0217" w:rsidRDefault="005D0217" w:rsidP="005D0217">
              <w:pPr>
                <w:pStyle w:val="Bibliography"/>
                <w:rPr>
                  <w:noProof/>
                </w:rPr>
              </w:pPr>
              <w:r>
                <w:rPr>
                  <w:noProof/>
                </w:rPr>
                <w:t xml:space="preserve">Brown, J., 2021. </w:t>
              </w:r>
              <w:r>
                <w:rPr>
                  <w:i/>
                  <w:iCs/>
                  <w:noProof/>
                </w:rPr>
                <w:t xml:space="preserve">UK Parliament. </w:t>
              </w:r>
              <w:r>
                <w:rPr>
                  <w:noProof/>
                </w:rPr>
                <w:t xml:space="preserve">[Online] </w:t>
              </w:r>
              <w:r>
                <w:rPr>
                  <w:noProof/>
                </w:rPr>
                <w:br/>
                <w:t xml:space="preserve">Available at: </w:t>
              </w:r>
              <w:r>
                <w:rPr>
                  <w:noProof/>
                  <w:u w:val="single"/>
                </w:rPr>
                <w:t>https://commonslibrary.parliament.uk/research-briefings/cbp-8637/#:~:text=The%20core%20duty%20of%20the%20police%20service%20is,be%20compatible%20with%20human%20rights%20and%20equalities%20legislation.</w:t>
              </w:r>
              <w:r>
                <w:rPr>
                  <w:noProof/>
                </w:rPr>
                <w:br/>
                <w:t>[Accessed 1st January 2022].</w:t>
              </w:r>
            </w:p>
            <w:p w14:paraId="74579894" w14:textId="77777777" w:rsidR="005D0217" w:rsidRPr="005D0217" w:rsidRDefault="005D0217" w:rsidP="005D0217"/>
            <w:p w14:paraId="3873774F" w14:textId="5F856764" w:rsidR="005D0217" w:rsidRDefault="005D0217" w:rsidP="005D0217">
              <w:pPr>
                <w:pStyle w:val="Bibliography"/>
                <w:rPr>
                  <w:noProof/>
                </w:rPr>
              </w:pPr>
              <w:r>
                <w:rPr>
                  <w:noProof/>
                </w:rPr>
                <w:t xml:space="preserve">Burton, L., 2020. </w:t>
              </w:r>
              <w:r>
                <w:rPr>
                  <w:i/>
                  <w:iCs/>
                  <w:noProof/>
                </w:rPr>
                <w:t xml:space="preserve">High Speed Training. </w:t>
              </w:r>
              <w:r>
                <w:rPr>
                  <w:noProof/>
                </w:rPr>
                <w:t xml:space="preserve">[Online] </w:t>
              </w:r>
              <w:r>
                <w:rPr>
                  <w:noProof/>
                </w:rPr>
                <w:br/>
                <w:t xml:space="preserve">Available at: </w:t>
              </w:r>
              <w:r>
                <w:rPr>
                  <w:noProof/>
                  <w:u w:val="single"/>
                </w:rPr>
                <w:t>https://www.highspeedtraining.co.uk/hub/resilience-in-the-workplace/#:~:text=Resilience%20can%20prevent%20negative%20emotions%20and%20thoughts%20from,reach%20a%20common%20ground%20and%20a%20constructive%20solution.</w:t>
              </w:r>
              <w:r>
                <w:rPr>
                  <w:noProof/>
                </w:rPr>
                <w:br/>
                <w:t>[Accessed 1st January 2022].</w:t>
              </w:r>
            </w:p>
            <w:p w14:paraId="1BDC4A76" w14:textId="77777777" w:rsidR="005D0217" w:rsidRPr="005D0217" w:rsidRDefault="005D0217" w:rsidP="005D0217"/>
            <w:p w14:paraId="40B4DE80" w14:textId="6D215041" w:rsidR="005D0217" w:rsidRDefault="005D0217" w:rsidP="005D0217">
              <w:pPr>
                <w:pStyle w:val="Bibliography"/>
                <w:rPr>
                  <w:noProof/>
                </w:rPr>
              </w:pPr>
              <w:r>
                <w:rPr>
                  <w:noProof/>
                </w:rPr>
                <w:t xml:space="preserve">Cavendish Homecare, 2020. </w:t>
              </w:r>
              <w:r>
                <w:rPr>
                  <w:i/>
                  <w:iCs/>
                  <w:noProof/>
                </w:rPr>
                <w:t xml:space="preserve">Cavendish Homecare - How can your mental health be affected at work. </w:t>
              </w:r>
              <w:r>
                <w:rPr>
                  <w:noProof/>
                </w:rPr>
                <w:t xml:space="preserve">[Online] </w:t>
              </w:r>
              <w:r>
                <w:rPr>
                  <w:noProof/>
                </w:rPr>
                <w:br/>
                <w:t xml:space="preserve">Available at: </w:t>
              </w:r>
              <w:r>
                <w:rPr>
                  <w:noProof/>
                  <w:u w:val="single"/>
                </w:rPr>
                <w:t>https://cavendishhomecare.com/news/working-conditions-affect-your-mental-health/</w:t>
              </w:r>
              <w:r>
                <w:rPr>
                  <w:noProof/>
                </w:rPr>
                <w:br/>
                <w:t>[Accessed 1st January 2022].</w:t>
              </w:r>
            </w:p>
            <w:p w14:paraId="3210C114" w14:textId="77777777" w:rsidR="005D0217" w:rsidRPr="005D0217" w:rsidRDefault="005D0217" w:rsidP="005D0217"/>
            <w:p w14:paraId="75C8B54E" w14:textId="47CBF2A8" w:rsidR="005D0217" w:rsidRDefault="005D0217" w:rsidP="005D0217">
              <w:pPr>
                <w:pStyle w:val="Bibliography"/>
                <w:rPr>
                  <w:noProof/>
                </w:rPr>
              </w:pPr>
              <w:r>
                <w:rPr>
                  <w:noProof/>
                </w:rPr>
                <w:t xml:space="preserve">College of Policing , 2013. </w:t>
              </w:r>
              <w:r>
                <w:rPr>
                  <w:i/>
                  <w:iCs/>
                  <w:noProof/>
                </w:rPr>
                <w:t xml:space="preserve">College of Policing - Investigations. </w:t>
              </w:r>
              <w:r>
                <w:rPr>
                  <w:noProof/>
                </w:rPr>
                <w:t xml:space="preserve">[Online] </w:t>
              </w:r>
              <w:r>
                <w:rPr>
                  <w:noProof/>
                </w:rPr>
                <w:br/>
                <w:t xml:space="preserve">Available at: </w:t>
              </w:r>
              <w:r>
                <w:rPr>
                  <w:noProof/>
                  <w:u w:val="single"/>
                </w:rPr>
                <w:t>https://www.app.college.police.uk/app-content/investigations/introduction/#:~:text=%E2%80%A6any%20crime%20which%2C%20through%20its%20sheer%20volume%2C%20has,criminal%20damage%20or%20assaults.%20See%20PIP%20level%201.</w:t>
              </w:r>
              <w:r>
                <w:rPr>
                  <w:noProof/>
                </w:rPr>
                <w:br/>
                <w:t>[Accessed 20th January 2022].</w:t>
              </w:r>
            </w:p>
            <w:p w14:paraId="7629016D" w14:textId="77777777" w:rsidR="005D0217" w:rsidRPr="005D0217" w:rsidRDefault="005D0217" w:rsidP="005D0217"/>
            <w:p w14:paraId="2FE06540" w14:textId="1E28B01B" w:rsidR="005D0217" w:rsidRDefault="005D0217" w:rsidP="005D0217">
              <w:pPr>
                <w:pStyle w:val="Bibliography"/>
                <w:rPr>
                  <w:noProof/>
                </w:rPr>
              </w:pPr>
              <w:r>
                <w:rPr>
                  <w:noProof/>
                </w:rPr>
                <w:t xml:space="preserve">College of Policing , 2013. </w:t>
              </w:r>
              <w:r>
                <w:rPr>
                  <w:i/>
                  <w:iCs/>
                  <w:noProof/>
                </w:rPr>
                <w:t xml:space="preserve">College of Policing - NDM.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20th January 2022].</w:t>
              </w:r>
            </w:p>
            <w:p w14:paraId="19F8B8E1" w14:textId="77777777" w:rsidR="005D0217" w:rsidRPr="005D0217" w:rsidRDefault="005D0217" w:rsidP="005D0217"/>
            <w:p w14:paraId="4E992217" w14:textId="75D944A2" w:rsidR="005D0217" w:rsidRDefault="005D0217" w:rsidP="005D0217">
              <w:pPr>
                <w:pStyle w:val="Bibliography"/>
                <w:rPr>
                  <w:noProof/>
                </w:rPr>
              </w:pPr>
              <w:r>
                <w:rPr>
                  <w:noProof/>
                </w:rPr>
                <w:t xml:space="preserve">College of Policing , 2014. </w:t>
              </w:r>
              <w:r>
                <w:rPr>
                  <w:i/>
                  <w:iCs/>
                  <w:noProof/>
                </w:rPr>
                <w:t xml:space="preserve">College of Policing.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1st January 2022].</w:t>
              </w:r>
            </w:p>
            <w:p w14:paraId="2B2B0432" w14:textId="77777777" w:rsidR="005D0217" w:rsidRPr="005D0217" w:rsidRDefault="005D0217" w:rsidP="005D0217"/>
            <w:p w14:paraId="63BD9E07" w14:textId="2C4CCA0E" w:rsidR="005D0217" w:rsidRDefault="005D0217" w:rsidP="005D0217">
              <w:pPr>
                <w:pStyle w:val="Bibliography"/>
                <w:rPr>
                  <w:noProof/>
                </w:rPr>
              </w:pPr>
              <w:r>
                <w:rPr>
                  <w:noProof/>
                </w:rPr>
                <w:t xml:space="preserve">College of Policing , 2018. </w:t>
              </w:r>
              <w:r>
                <w:rPr>
                  <w:i/>
                  <w:iCs/>
                  <w:noProof/>
                </w:rPr>
                <w:t xml:space="preserve">College of Policing - Introduction to Vulnerability-Related Risk. </w:t>
              </w:r>
              <w:r>
                <w:rPr>
                  <w:noProof/>
                </w:rPr>
                <w:t xml:space="preserve">[Online] </w:t>
              </w:r>
              <w:r>
                <w:rPr>
                  <w:noProof/>
                </w:rPr>
                <w:br/>
                <w:t xml:space="preserve">Available at: </w:t>
              </w:r>
              <w:r>
                <w:rPr>
                  <w:noProof/>
                  <w:u w:val="single"/>
                </w:rPr>
                <w:t>https://www.college.police.uk/guidance/vulnerability-related-risks/introduction-vulnerability-related-risk</w:t>
              </w:r>
              <w:r>
                <w:rPr>
                  <w:noProof/>
                </w:rPr>
                <w:br/>
                <w:t>[Accessed 1st January 2022].</w:t>
              </w:r>
            </w:p>
            <w:p w14:paraId="18F05766" w14:textId="77777777" w:rsidR="005D0217" w:rsidRPr="005D0217" w:rsidRDefault="005D0217" w:rsidP="005D0217"/>
            <w:p w14:paraId="7C644BEE" w14:textId="5755B580" w:rsidR="005D0217" w:rsidRDefault="005D0217" w:rsidP="005D0217">
              <w:pPr>
                <w:pStyle w:val="Bibliography"/>
                <w:rPr>
                  <w:noProof/>
                </w:rPr>
              </w:pPr>
              <w:r>
                <w:rPr>
                  <w:noProof/>
                </w:rPr>
                <w:t xml:space="preserve">College of Policing , 2018. </w:t>
              </w:r>
              <w:r>
                <w:rPr>
                  <w:i/>
                  <w:iCs/>
                  <w:noProof/>
                </w:rPr>
                <w:t xml:space="preserve">College of Policing - Partnership Working. </w:t>
              </w:r>
              <w:r>
                <w:rPr>
                  <w:noProof/>
                </w:rPr>
                <w:t xml:space="preserve">[Online] </w:t>
              </w:r>
              <w:r>
                <w:rPr>
                  <w:noProof/>
                </w:rPr>
                <w:br/>
                <w:t xml:space="preserve">Available at: </w:t>
              </w:r>
              <w:r>
                <w:rPr>
                  <w:noProof/>
                  <w:u w:val="single"/>
                </w:rPr>
                <w:t>https://www.app.college.police.uk/app-content/major-investigation-and-public-protection/domestic-abuse/partnership-working-and-multi-agency-responses/</w:t>
              </w:r>
              <w:r>
                <w:rPr>
                  <w:noProof/>
                </w:rPr>
                <w:br/>
                <w:t>[Accessed 1st January 2022].</w:t>
              </w:r>
            </w:p>
            <w:p w14:paraId="0E20DA5A" w14:textId="77777777" w:rsidR="005D0217" w:rsidRPr="005D0217" w:rsidRDefault="005D0217" w:rsidP="005D0217"/>
            <w:p w14:paraId="2EC1DE0D" w14:textId="77777777" w:rsidR="005D0217" w:rsidRDefault="005D0217" w:rsidP="005D0217">
              <w:pPr>
                <w:pStyle w:val="Bibliography"/>
                <w:rPr>
                  <w:noProof/>
                </w:rPr>
              </w:pPr>
              <w:r>
                <w:rPr>
                  <w:noProof/>
                </w:rPr>
                <w:t xml:space="preserve">College of Policing , 2021. </w:t>
              </w:r>
              <w:r>
                <w:rPr>
                  <w:i/>
                  <w:iCs/>
                  <w:noProof/>
                </w:rPr>
                <w:t xml:space="preserve">College of Policing - Victims' Code. </w:t>
              </w:r>
              <w:r>
                <w:rPr>
                  <w:noProof/>
                </w:rPr>
                <w:t xml:space="preserve">[Online] </w:t>
              </w:r>
              <w:r>
                <w:rPr>
                  <w:noProof/>
                </w:rPr>
                <w:br/>
                <w:t xml:space="preserve">Available at: </w:t>
              </w:r>
              <w:r>
                <w:rPr>
                  <w:noProof/>
                  <w:u w:val="single"/>
                </w:rPr>
                <w:t>https://www.college.police.uk/guidance/victims-code/victims-rights-policing</w:t>
              </w:r>
              <w:r>
                <w:rPr>
                  <w:noProof/>
                </w:rPr>
                <w:br/>
                <w:t>[Accessed 2nd January 2022].</w:t>
              </w:r>
            </w:p>
            <w:p w14:paraId="5E706479" w14:textId="1D6562EC" w:rsidR="005D0217" w:rsidRDefault="005D0217" w:rsidP="005D0217">
              <w:pPr>
                <w:pStyle w:val="Bibliography"/>
                <w:rPr>
                  <w:noProof/>
                </w:rPr>
              </w:pPr>
              <w:r>
                <w:rPr>
                  <w:noProof/>
                </w:rPr>
                <w:lastRenderedPageBreak/>
                <w:t xml:space="preserve">College of Policing , 2022. </w:t>
              </w:r>
              <w:r>
                <w:rPr>
                  <w:i/>
                  <w:iCs/>
                  <w:noProof/>
                </w:rPr>
                <w:t xml:space="preserve">College of Policing Investigator PIP 2. </w:t>
              </w:r>
              <w:r>
                <w:rPr>
                  <w:noProof/>
                </w:rPr>
                <w:t xml:space="preserve">[Online] </w:t>
              </w:r>
              <w:r>
                <w:rPr>
                  <w:noProof/>
                </w:rPr>
                <w:br/>
                <w:t xml:space="preserve">Available at: </w:t>
              </w:r>
              <w:r>
                <w:rPr>
                  <w:noProof/>
                  <w:u w:val="single"/>
                </w:rPr>
                <w:t>https://profdev.college.police.uk/professional-profile/investigator-pip2/</w:t>
              </w:r>
              <w:r>
                <w:rPr>
                  <w:noProof/>
                </w:rPr>
                <w:br/>
                <w:t>[Accessed 21st January 2022].</w:t>
              </w:r>
            </w:p>
            <w:p w14:paraId="5590C25D" w14:textId="77777777" w:rsidR="005D0217" w:rsidRPr="005D0217" w:rsidRDefault="005D0217" w:rsidP="005D0217"/>
            <w:p w14:paraId="18CB684D" w14:textId="2D7D4054" w:rsidR="005D0217" w:rsidRDefault="005D0217" w:rsidP="005D0217">
              <w:pPr>
                <w:pStyle w:val="Bibliography"/>
                <w:rPr>
                  <w:noProof/>
                </w:rPr>
              </w:pPr>
              <w:r>
                <w:rPr>
                  <w:noProof/>
                </w:rPr>
                <w:t xml:space="preserve">College of Policing, 2013. </w:t>
              </w:r>
              <w:r>
                <w:rPr>
                  <w:i/>
                  <w:iCs/>
                  <w:noProof/>
                </w:rPr>
                <w:t xml:space="preserve">College of Policing - Intelligence Management. </w:t>
              </w:r>
              <w:r>
                <w:rPr>
                  <w:noProof/>
                </w:rPr>
                <w:t xml:space="preserve">[Online] </w:t>
              </w:r>
              <w:r>
                <w:rPr>
                  <w:noProof/>
                </w:rPr>
                <w:br/>
                <w:t xml:space="preserve">Available at: </w:t>
              </w:r>
              <w:r>
                <w:rPr>
                  <w:noProof/>
                  <w:u w:val="single"/>
                </w:rPr>
                <w:t>https://www.app.college.police.uk/app-content/intelligence-management/analysis/analytical-techniques/#making-sense-of-complex-data</w:t>
              </w:r>
              <w:r>
                <w:rPr>
                  <w:noProof/>
                </w:rPr>
                <w:br/>
                <w:t>[Accessed 20th January 2022].</w:t>
              </w:r>
            </w:p>
            <w:p w14:paraId="3919A87D" w14:textId="77777777" w:rsidR="005D0217" w:rsidRPr="005D0217" w:rsidRDefault="005D0217" w:rsidP="005D0217"/>
            <w:p w14:paraId="4E6D0C7E" w14:textId="28619250" w:rsidR="005D0217" w:rsidRDefault="005D0217" w:rsidP="005D0217">
              <w:pPr>
                <w:pStyle w:val="Bibliography"/>
                <w:rPr>
                  <w:noProof/>
                </w:rPr>
              </w:pPr>
              <w:r>
                <w:rPr>
                  <w:noProof/>
                </w:rPr>
                <w:t xml:space="preserve">College of Policing, 2014. </w:t>
              </w:r>
              <w:r>
                <w:rPr>
                  <w:i/>
                  <w:iCs/>
                  <w:noProof/>
                </w:rPr>
                <w:t xml:space="preserve">College of Policing - Code of Ethics. </w:t>
              </w:r>
              <w:r>
                <w:rPr>
                  <w:noProof/>
                </w:rPr>
                <w:t xml:space="preserve">[Online] </w:t>
              </w:r>
              <w:r>
                <w:rPr>
                  <w:noProof/>
                </w:rPr>
                <w:br/>
                <w:t xml:space="preserve">Available at: </w:t>
              </w:r>
              <w:r>
                <w:rPr>
                  <w:noProof/>
                  <w:u w:val="single"/>
                </w:rPr>
                <w:t>https://assets.college.police.uk/s3fs-public/2021-02/code_of_ethics.pdf</w:t>
              </w:r>
              <w:r>
                <w:rPr>
                  <w:noProof/>
                </w:rPr>
                <w:br/>
                <w:t>[Accessed 1st January 2022].</w:t>
              </w:r>
            </w:p>
            <w:p w14:paraId="4236C4CE" w14:textId="77777777" w:rsidR="005D0217" w:rsidRPr="005D0217" w:rsidRDefault="005D0217" w:rsidP="005D0217"/>
            <w:p w14:paraId="4885124B" w14:textId="4A28E016" w:rsidR="005D0217" w:rsidRDefault="005D0217" w:rsidP="005D0217">
              <w:pPr>
                <w:pStyle w:val="Bibliography"/>
                <w:rPr>
                  <w:noProof/>
                </w:rPr>
              </w:pPr>
              <w:r>
                <w:rPr>
                  <w:noProof/>
                </w:rPr>
                <w:t xml:space="preserve">College of Policing, 2021. </w:t>
              </w:r>
              <w:r>
                <w:rPr>
                  <w:i/>
                  <w:iCs/>
                  <w:noProof/>
                </w:rPr>
                <w:t xml:space="preserve">College of Policing - What works in Policing to Reduce Crime. </w:t>
              </w:r>
              <w:r>
                <w:rPr>
                  <w:noProof/>
                </w:rPr>
                <w:t xml:space="preserve">[Online] </w:t>
              </w:r>
              <w:r>
                <w:rPr>
                  <w:noProof/>
                </w:rPr>
                <w:br/>
                <w:t xml:space="preserve">Available at: </w:t>
              </w:r>
              <w:r>
                <w:rPr>
                  <w:noProof/>
                  <w:u w:val="single"/>
                </w:rPr>
                <w:t>https://whatworks.college.police.uk/Research/overview/Documents/WW_overview_Visible_patrol.pdf</w:t>
              </w:r>
              <w:r>
                <w:rPr>
                  <w:noProof/>
                </w:rPr>
                <w:br/>
                <w:t>[Accessed 2nd January 2022].</w:t>
              </w:r>
            </w:p>
            <w:p w14:paraId="1D299040" w14:textId="77777777" w:rsidR="005D0217" w:rsidRPr="005D0217" w:rsidRDefault="005D0217" w:rsidP="005D0217"/>
            <w:p w14:paraId="341B9CE4" w14:textId="5E8F9C13" w:rsidR="005D0217" w:rsidRDefault="005D0217" w:rsidP="005D0217">
              <w:pPr>
                <w:pStyle w:val="Bibliography"/>
                <w:rPr>
                  <w:noProof/>
                </w:rPr>
              </w:pPr>
              <w:r>
                <w:rPr>
                  <w:noProof/>
                </w:rPr>
                <w:t xml:space="preserve">College of Policing, 2022. </w:t>
              </w:r>
              <w:r>
                <w:rPr>
                  <w:i/>
                  <w:iCs/>
                  <w:noProof/>
                </w:rPr>
                <w:t xml:space="preserve">College of Policing - Victims code for Policing. </w:t>
              </w:r>
              <w:r>
                <w:rPr>
                  <w:noProof/>
                </w:rPr>
                <w:t xml:space="preserve">[Online] </w:t>
              </w:r>
              <w:r>
                <w:rPr>
                  <w:noProof/>
                </w:rPr>
                <w:br/>
                <w:t xml:space="preserve">Available at: </w:t>
              </w:r>
              <w:r>
                <w:rPr>
                  <w:noProof/>
                  <w:u w:val="single"/>
                </w:rPr>
                <w:t>https://www.college.police.uk/guidance/victims-code/victims-rights-policing</w:t>
              </w:r>
              <w:r>
                <w:rPr>
                  <w:noProof/>
                </w:rPr>
                <w:br/>
                <w:t>[Accessed 21st January 2022].</w:t>
              </w:r>
            </w:p>
            <w:p w14:paraId="466360EA" w14:textId="77777777" w:rsidR="005D0217" w:rsidRPr="005D0217" w:rsidRDefault="005D0217" w:rsidP="005D0217"/>
            <w:p w14:paraId="225EA1E9" w14:textId="6D89CCF1" w:rsidR="005D0217" w:rsidRDefault="005D0217" w:rsidP="005D0217">
              <w:pPr>
                <w:pStyle w:val="Bibliography"/>
                <w:rPr>
                  <w:noProof/>
                </w:rPr>
              </w:pPr>
              <w:r>
                <w:rPr>
                  <w:noProof/>
                </w:rPr>
                <w:t xml:space="preserve">CPS, 2021. </w:t>
              </w:r>
              <w:r>
                <w:rPr>
                  <w:i/>
                  <w:iCs/>
                  <w:noProof/>
                </w:rPr>
                <w:t xml:space="preserve">CPS - Special Measures. </w:t>
              </w:r>
              <w:r>
                <w:rPr>
                  <w:noProof/>
                </w:rPr>
                <w:t xml:space="preserve">[Online] </w:t>
              </w:r>
              <w:r>
                <w:rPr>
                  <w:noProof/>
                </w:rPr>
                <w:br/>
                <w:t xml:space="preserve">Available at: </w:t>
              </w:r>
              <w:r>
                <w:rPr>
                  <w:noProof/>
                  <w:u w:val="single"/>
                </w:rPr>
                <w:t>https://www.cps.gov.uk/legal-guidance/special-measures</w:t>
              </w:r>
              <w:r>
                <w:rPr>
                  <w:noProof/>
                </w:rPr>
                <w:br/>
                <w:t>[Accessed 21st Janaury 2022].</w:t>
              </w:r>
            </w:p>
            <w:p w14:paraId="5A8834E2" w14:textId="77777777" w:rsidR="005D0217" w:rsidRPr="005D0217" w:rsidRDefault="005D0217" w:rsidP="005D0217"/>
            <w:p w14:paraId="23761B46" w14:textId="36619B58" w:rsidR="005D0217" w:rsidRDefault="005D0217" w:rsidP="005D0217">
              <w:pPr>
                <w:pStyle w:val="Bibliography"/>
                <w:rPr>
                  <w:noProof/>
                </w:rPr>
              </w:pPr>
              <w:r>
                <w:rPr>
                  <w:noProof/>
                </w:rPr>
                <w:t xml:space="preserve">Dean, P., 2019. </w:t>
              </w:r>
              <w:r>
                <w:rPr>
                  <w:i/>
                  <w:iCs/>
                  <w:noProof/>
                </w:rPr>
                <w:t xml:space="preserve">Harper Shaw. </w:t>
              </w:r>
              <w:r>
                <w:rPr>
                  <w:noProof/>
                </w:rPr>
                <w:t xml:space="preserve">[Online] </w:t>
              </w:r>
              <w:r>
                <w:rPr>
                  <w:noProof/>
                </w:rPr>
                <w:br/>
                <w:t xml:space="preserve">Available at: </w:t>
              </w:r>
              <w:r>
                <w:rPr>
                  <w:noProof/>
                  <w:u w:val="single"/>
                </w:rPr>
                <w:t>https://harpershaw.co.uk/back-to-basics-golden-hour-principles-in-serious-collision-investigation/#:~:text=The%20Golden%20Hour%20is%20a%20term%20for%20the,the%20material%20that%20will%20be%20admissible%20in%20court.</w:t>
              </w:r>
              <w:r>
                <w:rPr>
                  <w:noProof/>
                </w:rPr>
                <w:br/>
                <w:t>[Accessed 20th January 2022].</w:t>
              </w:r>
            </w:p>
            <w:p w14:paraId="59913F42" w14:textId="77777777" w:rsidR="005D0217" w:rsidRPr="005D0217" w:rsidRDefault="005D0217" w:rsidP="005D0217"/>
            <w:p w14:paraId="050105AE" w14:textId="34349AF9" w:rsidR="005D0217" w:rsidRDefault="005D0217" w:rsidP="005D0217">
              <w:pPr>
                <w:pStyle w:val="Bibliography"/>
                <w:rPr>
                  <w:noProof/>
                </w:rPr>
              </w:pPr>
              <w:r>
                <w:rPr>
                  <w:noProof/>
                </w:rPr>
                <w:t xml:space="preserve">Dye, F., 2021. </w:t>
              </w:r>
              <w:r>
                <w:rPr>
                  <w:i/>
                  <w:iCs/>
                  <w:noProof/>
                </w:rPr>
                <w:t xml:space="preserve">MyLawQuestions. </w:t>
              </w:r>
              <w:r>
                <w:rPr>
                  <w:noProof/>
                </w:rPr>
                <w:t xml:space="preserve">[Online] </w:t>
              </w:r>
              <w:r>
                <w:rPr>
                  <w:noProof/>
                </w:rPr>
                <w:br/>
                <w:t xml:space="preserve">Available at: </w:t>
              </w:r>
              <w:r>
                <w:rPr>
                  <w:noProof/>
                  <w:u w:val="single"/>
                </w:rPr>
                <w:t>https://www.mylawquestions.com/what-is-physical-evidence.htm</w:t>
              </w:r>
              <w:r>
                <w:rPr>
                  <w:noProof/>
                </w:rPr>
                <w:br/>
                <w:t>[Accessed 1st January 2022].</w:t>
              </w:r>
            </w:p>
            <w:p w14:paraId="612A0DAF" w14:textId="77777777" w:rsidR="005D0217" w:rsidRPr="005D0217" w:rsidRDefault="005D0217" w:rsidP="005D0217"/>
            <w:p w14:paraId="13438F00" w14:textId="255BDA80" w:rsidR="005D0217" w:rsidRDefault="005D0217" w:rsidP="005D0217">
              <w:pPr>
                <w:pStyle w:val="Bibliography"/>
                <w:rPr>
                  <w:noProof/>
                </w:rPr>
              </w:pPr>
              <w:r>
                <w:rPr>
                  <w:noProof/>
                </w:rPr>
                <w:t xml:space="preserve">Equality and Human Rights Commission, 2022. </w:t>
              </w:r>
              <w:r>
                <w:rPr>
                  <w:i/>
                  <w:iCs/>
                  <w:noProof/>
                </w:rPr>
                <w:t xml:space="preserve">Equality and Human Rights Commission. </w:t>
              </w:r>
              <w:r>
                <w:rPr>
                  <w:noProof/>
                </w:rPr>
                <w:t xml:space="preserve">[Online] </w:t>
              </w:r>
              <w:r>
                <w:rPr>
                  <w:noProof/>
                </w:rPr>
                <w:br/>
                <w:t xml:space="preserve">Available at: </w:t>
              </w:r>
              <w:r>
                <w:rPr>
                  <w:noProof/>
                  <w:u w:val="single"/>
                </w:rPr>
                <w:t>https://www.equalityhumanrights.com/en/human-rights-act/article-2-right-life</w:t>
              </w:r>
              <w:r>
                <w:rPr>
                  <w:noProof/>
                </w:rPr>
                <w:br/>
                <w:t>[Accessed 21st January 2022].</w:t>
              </w:r>
            </w:p>
            <w:p w14:paraId="4FDA37DE" w14:textId="77777777" w:rsidR="005D0217" w:rsidRPr="005D0217" w:rsidRDefault="005D0217" w:rsidP="005D0217"/>
            <w:p w14:paraId="21D19B9D" w14:textId="019E118D" w:rsidR="005D0217" w:rsidRDefault="005D0217" w:rsidP="005D0217">
              <w:pPr>
                <w:pStyle w:val="Bibliography"/>
                <w:rPr>
                  <w:noProof/>
                </w:rPr>
              </w:pPr>
              <w:r>
                <w:rPr>
                  <w:noProof/>
                </w:rPr>
                <w:t xml:space="preserve">Farrell &amp; Pease, 2017. </w:t>
              </w:r>
              <w:r>
                <w:rPr>
                  <w:i/>
                  <w:iCs/>
                  <w:noProof/>
                </w:rPr>
                <w:t xml:space="preserve">University of Leeds - Preventing repeat and near repeat crime concentrations. In: Tilley, N and Sidebottom, A, (eds.) The Handbook of Crime Prevention and Community Safety, 2nd Edition.. </w:t>
              </w:r>
              <w:r>
                <w:rPr>
                  <w:noProof/>
                </w:rPr>
                <w:t xml:space="preserve">[Online] </w:t>
              </w:r>
              <w:r>
                <w:rPr>
                  <w:noProof/>
                </w:rPr>
                <w:br/>
                <w:t xml:space="preserve">Available at: </w:t>
              </w:r>
              <w:r>
                <w:rPr>
                  <w:noProof/>
                  <w:u w:val="single"/>
                </w:rPr>
                <w:t>https://eprints.whiterose.ac.uk/111258/1/Farrell%20and%20Pease%20%282017%29%20Preventing%20Repeat%20and%20Near%20Repeat%20Crime%20Concentrations.pdf</w:t>
              </w:r>
              <w:r>
                <w:rPr>
                  <w:noProof/>
                </w:rPr>
                <w:br/>
                <w:t>[Accessed 2nd January 2022].</w:t>
              </w:r>
            </w:p>
            <w:p w14:paraId="2813EFCB" w14:textId="77777777" w:rsidR="005D0217" w:rsidRPr="005D0217" w:rsidRDefault="005D0217" w:rsidP="005D0217"/>
            <w:p w14:paraId="014B9AC0" w14:textId="1FE3009D" w:rsidR="005D0217" w:rsidRDefault="005D0217" w:rsidP="005D0217">
              <w:pPr>
                <w:pStyle w:val="Bibliography"/>
                <w:rPr>
                  <w:noProof/>
                </w:rPr>
              </w:pPr>
              <w:r>
                <w:rPr>
                  <w:noProof/>
                </w:rPr>
                <w:t xml:space="preserve">Gardener, P., 2021. </w:t>
              </w:r>
              <w:r>
                <w:rPr>
                  <w:i/>
                  <w:iCs/>
                  <w:noProof/>
                </w:rPr>
                <w:t xml:space="preserve">Epping Forest District Council. </w:t>
              </w:r>
              <w:r>
                <w:rPr>
                  <w:noProof/>
                </w:rPr>
                <w:t xml:space="preserve">[Online] </w:t>
              </w:r>
              <w:r>
                <w:rPr>
                  <w:noProof/>
                </w:rPr>
                <w:br/>
                <w:t xml:space="preserve">Available at: </w:t>
              </w:r>
              <w:r>
                <w:rPr>
                  <w:noProof/>
                  <w:u w:val="single"/>
                </w:rPr>
                <w:t>https://rds.eppingforestdc.gov.uk/documents/s7967/NIM%20Presentation.pdf</w:t>
              </w:r>
              <w:r>
                <w:rPr>
                  <w:noProof/>
                </w:rPr>
                <w:br/>
                <w:t>[Accessed 20th January 2022].</w:t>
              </w:r>
            </w:p>
            <w:p w14:paraId="629B390C" w14:textId="77777777" w:rsidR="005D0217" w:rsidRPr="005D0217" w:rsidRDefault="005D0217" w:rsidP="005D0217"/>
            <w:p w14:paraId="4C7C5A84" w14:textId="77E877C8" w:rsidR="005D0217" w:rsidRDefault="005D0217" w:rsidP="005D0217">
              <w:pPr>
                <w:pStyle w:val="Bibliography"/>
                <w:rPr>
                  <w:noProof/>
                </w:rPr>
              </w:pPr>
              <w:r>
                <w:rPr>
                  <w:noProof/>
                </w:rPr>
                <w:t xml:space="preserve">Gov.uk, 2021. </w:t>
              </w:r>
              <w:r>
                <w:rPr>
                  <w:i/>
                  <w:iCs/>
                  <w:noProof/>
                </w:rPr>
                <w:t xml:space="preserve">Gov.uk. </w:t>
              </w:r>
              <w:r>
                <w:rPr>
                  <w:noProof/>
                </w:rPr>
                <w:t xml:space="preserve">[Online] </w:t>
              </w:r>
              <w:r>
                <w:rPr>
                  <w:noProof/>
                </w:rPr>
                <w:br/>
                <w:t xml:space="preserve">Available at: </w:t>
              </w:r>
              <w:r>
                <w:rPr>
                  <w:noProof/>
                  <w:u w:val="single"/>
                </w:rPr>
                <w:t>https://www.ethnicity-facts-figures.service.gov.uk/workforce-and-business/workforce-diversity/police-workforce/latest</w:t>
              </w:r>
              <w:r>
                <w:rPr>
                  <w:noProof/>
                </w:rPr>
                <w:br/>
                <w:t>[Accessed 1st January 2022].</w:t>
              </w:r>
            </w:p>
            <w:p w14:paraId="2C4823E6" w14:textId="77777777" w:rsidR="005D0217" w:rsidRPr="005D0217" w:rsidRDefault="005D0217" w:rsidP="005D0217"/>
            <w:p w14:paraId="59A95E95" w14:textId="66960C4A" w:rsidR="005D0217" w:rsidRDefault="005D0217" w:rsidP="005D0217">
              <w:pPr>
                <w:pStyle w:val="Bibliography"/>
                <w:rPr>
                  <w:noProof/>
                </w:rPr>
              </w:pPr>
              <w:r>
                <w:rPr>
                  <w:noProof/>
                </w:rPr>
                <w:lastRenderedPageBreak/>
                <w:t xml:space="preserve">Gov.Wales, 2021. </w:t>
              </w:r>
              <w:r>
                <w:rPr>
                  <w:i/>
                  <w:iCs/>
                  <w:noProof/>
                </w:rPr>
                <w:t xml:space="preserve">Gov.Wales - Domestic Abuse. </w:t>
              </w:r>
              <w:r>
                <w:rPr>
                  <w:noProof/>
                </w:rPr>
                <w:t xml:space="preserve">[Online] </w:t>
              </w:r>
              <w:r>
                <w:rPr>
                  <w:noProof/>
                </w:rPr>
                <w:br/>
                <w:t xml:space="preserve">Available at: </w:t>
              </w:r>
              <w:r>
                <w:rPr>
                  <w:noProof/>
                  <w:u w:val="single"/>
                </w:rPr>
                <w:t>https://gov.wales/live-fear-free/domestic-abuse-wales#:~:text=Live%20Fear%20Free%20can%20provide%20help%20and%20advice,member%20or%20colleague%203%20practitioners%20seeking%20professional%20advice.</w:t>
              </w:r>
              <w:r>
                <w:rPr>
                  <w:noProof/>
                </w:rPr>
                <w:br/>
                <w:t>[Accessed 1st January 2022].</w:t>
              </w:r>
            </w:p>
            <w:p w14:paraId="256255A4" w14:textId="77777777" w:rsidR="005D0217" w:rsidRPr="005D0217" w:rsidRDefault="005D0217" w:rsidP="005D0217"/>
            <w:p w14:paraId="519E5D42" w14:textId="487C377D" w:rsidR="005D0217" w:rsidRDefault="005D0217" w:rsidP="005D0217">
              <w:pPr>
                <w:pStyle w:val="Bibliography"/>
                <w:rPr>
                  <w:noProof/>
                </w:rPr>
              </w:pPr>
              <w:r>
                <w:rPr>
                  <w:noProof/>
                </w:rPr>
                <w:t xml:space="preserve">Gwent Police, 2021. </w:t>
              </w:r>
              <w:r>
                <w:rPr>
                  <w:i/>
                  <w:iCs/>
                  <w:noProof/>
                </w:rPr>
                <w:t xml:space="preserve">intelligence analysis.net. </w:t>
              </w:r>
              <w:r>
                <w:rPr>
                  <w:noProof/>
                </w:rPr>
                <w:t xml:space="preserve">[Online] </w:t>
              </w:r>
              <w:r>
                <w:rPr>
                  <w:noProof/>
                </w:rPr>
                <w:br/>
                <w:t xml:space="preserve">Available at: </w:t>
              </w:r>
              <w:r>
                <w:rPr>
                  <w:noProof/>
                  <w:u w:val="single"/>
                </w:rPr>
                <w:t>http://www.intelligenceanalysis.net/Legal%20-%20Gwent%20NIM%20policy.pdf</w:t>
              </w:r>
              <w:r>
                <w:rPr>
                  <w:noProof/>
                </w:rPr>
                <w:br/>
                <w:t>[Accessed 20th January 2022].</w:t>
              </w:r>
            </w:p>
            <w:p w14:paraId="6069981D" w14:textId="77777777" w:rsidR="005D0217" w:rsidRPr="005D0217" w:rsidRDefault="005D0217" w:rsidP="005D0217"/>
            <w:p w14:paraId="436C92BB" w14:textId="4DFD8B58" w:rsidR="005D0217" w:rsidRDefault="005D0217" w:rsidP="005D0217">
              <w:pPr>
                <w:pStyle w:val="Bibliography"/>
                <w:rPr>
                  <w:noProof/>
                </w:rPr>
              </w:pPr>
              <w:r>
                <w:rPr>
                  <w:noProof/>
                </w:rPr>
                <w:t xml:space="preserve">Hayes, R., 2020. </w:t>
              </w:r>
              <w:r>
                <w:rPr>
                  <w:i/>
                  <w:iCs/>
                  <w:noProof/>
                </w:rPr>
                <w:t xml:space="preserve">Spa.police.uk - Digital Forensics Working Group Report. </w:t>
              </w:r>
              <w:r>
                <w:rPr>
                  <w:noProof/>
                </w:rPr>
                <w:t xml:space="preserve">[Online] </w:t>
              </w:r>
              <w:r>
                <w:rPr>
                  <w:noProof/>
                </w:rPr>
                <w:br/>
                <w:t xml:space="preserve">Available at: </w:t>
              </w:r>
              <w:r>
                <w:rPr>
                  <w:noProof/>
                  <w:u w:val="single"/>
                </w:rPr>
                <w:t>https://www.spa.police.uk/media/flediwqv/rep-b-20200424-item-8-digital-forensics-wg-report.pdf#:~:text=Digital%20forensic%20science%20is%20the%20process%20of%20obtaining%2C,techniques.5Digital%20forensics%20is%20a%20global%20challenge%20for%20policing.</w:t>
              </w:r>
              <w:r>
                <w:rPr>
                  <w:noProof/>
                </w:rPr>
                <w:br/>
                <w:t>[Accessed 21st January 2022].</w:t>
              </w:r>
            </w:p>
            <w:p w14:paraId="12D77DA6" w14:textId="77777777" w:rsidR="005D0217" w:rsidRPr="005D0217" w:rsidRDefault="005D0217" w:rsidP="005D0217"/>
            <w:p w14:paraId="3745DD09" w14:textId="6FFBF223" w:rsidR="005D0217" w:rsidRDefault="005D0217" w:rsidP="005D0217">
              <w:pPr>
                <w:pStyle w:val="Bibliography"/>
                <w:rPr>
                  <w:noProof/>
                </w:rPr>
              </w:pPr>
              <w:r>
                <w:rPr>
                  <w:noProof/>
                </w:rPr>
                <w:t xml:space="preserve">Houston, E., 2021. </w:t>
              </w:r>
              <w:r>
                <w:rPr>
                  <w:i/>
                  <w:iCs/>
                  <w:noProof/>
                </w:rPr>
                <w:t xml:space="preserve">Positive Psychology. </w:t>
              </w:r>
              <w:r>
                <w:rPr>
                  <w:noProof/>
                </w:rPr>
                <w:t xml:space="preserve">[Online] </w:t>
              </w:r>
              <w:r>
                <w:rPr>
                  <w:noProof/>
                </w:rPr>
                <w:br/>
                <w:t xml:space="preserve">Available at: </w:t>
              </w:r>
              <w:r>
                <w:rPr>
                  <w:noProof/>
                  <w:u w:val="single"/>
                </w:rPr>
                <w:t>https://positivepsychology.com/positive-relationships-workplace/#:~:text=Mastroianni%20and%20Storberg-Walker%20%282014%29%20indicated%20that%20wellbeing%20is,positive%2C%20and%20when%20employees%20feel%20valued%20and%20respected.</w:t>
              </w:r>
              <w:r>
                <w:rPr>
                  <w:noProof/>
                </w:rPr>
                <w:br/>
                <w:t>[Accessed 1st January 2022].</w:t>
              </w:r>
            </w:p>
            <w:p w14:paraId="2F8528B2" w14:textId="77777777" w:rsidR="005D0217" w:rsidRPr="005D0217" w:rsidRDefault="005D0217" w:rsidP="005D0217"/>
            <w:p w14:paraId="0E3D7897" w14:textId="2276F16F" w:rsidR="005D0217" w:rsidRDefault="005D0217" w:rsidP="005D0217">
              <w:pPr>
                <w:pStyle w:val="Bibliography"/>
                <w:rPr>
                  <w:noProof/>
                </w:rPr>
              </w:pPr>
              <w:r>
                <w:rPr>
                  <w:noProof/>
                </w:rPr>
                <w:t xml:space="preserve">Iqbal, M., 2019. </w:t>
              </w:r>
              <w:r>
                <w:rPr>
                  <w:i/>
                  <w:iCs/>
                  <w:noProof/>
                </w:rPr>
                <w:t xml:space="preserve">Journal of Trading Standards. </w:t>
              </w:r>
              <w:r>
                <w:rPr>
                  <w:noProof/>
                </w:rPr>
                <w:t xml:space="preserve">[Online] </w:t>
              </w:r>
              <w:r>
                <w:rPr>
                  <w:noProof/>
                </w:rPr>
                <w:br/>
                <w:t xml:space="preserve">Available at: </w:t>
              </w:r>
              <w:r>
                <w:rPr>
                  <w:noProof/>
                  <w:u w:val="single"/>
                </w:rPr>
                <w:t>https://www.journaloftradingstandards.co.uk/legal-policy/the-intelligence-led-operations-model/</w:t>
              </w:r>
              <w:r>
                <w:rPr>
                  <w:noProof/>
                </w:rPr>
                <w:br/>
                <w:t>[Accessed 21st January 2022].</w:t>
              </w:r>
            </w:p>
            <w:p w14:paraId="4818EEB7" w14:textId="77777777" w:rsidR="005D0217" w:rsidRPr="005D0217" w:rsidRDefault="005D0217" w:rsidP="005D0217"/>
            <w:p w14:paraId="6747F5EC" w14:textId="7F8AAF94" w:rsidR="005D0217" w:rsidRDefault="005D0217" w:rsidP="005D0217">
              <w:pPr>
                <w:pStyle w:val="Bibliography"/>
                <w:rPr>
                  <w:noProof/>
                </w:rPr>
              </w:pPr>
              <w:r>
                <w:rPr>
                  <w:noProof/>
                </w:rPr>
                <w:t xml:space="preserve">Keningale, P., 2020. </w:t>
              </w:r>
              <w:r>
                <w:rPr>
                  <w:i/>
                  <w:iCs/>
                  <w:noProof/>
                </w:rPr>
                <w:t xml:space="preserve">BSC Policing Network. </w:t>
              </w:r>
              <w:r>
                <w:rPr>
                  <w:noProof/>
                </w:rPr>
                <w:t xml:space="preserve">[Online] </w:t>
              </w:r>
              <w:r>
                <w:rPr>
                  <w:noProof/>
                </w:rPr>
                <w:br/>
                <w:t xml:space="preserve">Available at: </w:t>
              </w:r>
              <w:r>
                <w:rPr>
                  <w:noProof/>
                  <w:u w:val="single"/>
                </w:rPr>
                <w:t>https://bscpolicingnetwork.com/2020/05/26/the-national-intelligence-model/#:~:text=The%20NIM%20is%20a%20business%20framework%20which%20provides,explain%20the%20distinction%20between%20information%20and%20intelligence%20thus%3A</w:t>
              </w:r>
              <w:r>
                <w:rPr>
                  <w:noProof/>
                </w:rPr>
                <w:br/>
                <w:t>[Accessed 20th January 2022].</w:t>
              </w:r>
            </w:p>
            <w:p w14:paraId="067EBD73" w14:textId="77777777" w:rsidR="005D0217" w:rsidRPr="005D0217" w:rsidRDefault="005D0217" w:rsidP="005D0217"/>
            <w:p w14:paraId="4EB239FF" w14:textId="4736A1D8" w:rsidR="005D0217" w:rsidRDefault="005D0217" w:rsidP="005D0217">
              <w:pPr>
                <w:pStyle w:val="Bibliography"/>
                <w:rPr>
                  <w:noProof/>
                </w:rPr>
              </w:pPr>
              <w:r>
                <w:rPr>
                  <w:noProof/>
                </w:rPr>
                <w:t xml:space="preserve">Lawaspect, 2020. </w:t>
              </w:r>
              <w:r>
                <w:rPr>
                  <w:i/>
                  <w:iCs/>
                  <w:noProof/>
                </w:rPr>
                <w:t xml:space="preserve">Lawaspect.com. </w:t>
              </w:r>
              <w:r>
                <w:rPr>
                  <w:noProof/>
                </w:rPr>
                <w:t xml:space="preserve">[Online] </w:t>
              </w:r>
              <w:r>
                <w:rPr>
                  <w:noProof/>
                </w:rPr>
                <w:br/>
                <w:t xml:space="preserve">Available at: </w:t>
              </w:r>
              <w:r>
                <w:rPr>
                  <w:noProof/>
                  <w:u w:val="single"/>
                </w:rPr>
                <w:t>https://lawaspect.com/police-and-discretion/#:~:text=Police%20discretion%20is%20freedom%20or%20the%20power%20of,a%20ticket%20of%20violation%20or%20arrest%20an%20offender.</w:t>
              </w:r>
              <w:r>
                <w:rPr>
                  <w:noProof/>
                </w:rPr>
                <w:br/>
                <w:t>[Accessed 1st January 2022].</w:t>
              </w:r>
            </w:p>
            <w:p w14:paraId="15EBB6BC" w14:textId="77777777" w:rsidR="005D0217" w:rsidRPr="005D0217" w:rsidRDefault="005D0217" w:rsidP="005D0217"/>
            <w:p w14:paraId="2667CE9E" w14:textId="0ECE06EB" w:rsidR="005D0217" w:rsidRDefault="005D0217" w:rsidP="005D0217">
              <w:pPr>
                <w:pStyle w:val="Bibliography"/>
                <w:rPr>
                  <w:noProof/>
                </w:rPr>
              </w:pPr>
              <w:r>
                <w:rPr>
                  <w:noProof/>
                </w:rPr>
                <w:t xml:space="preserve">Legislation.gov, 2021. </w:t>
              </w:r>
              <w:r>
                <w:rPr>
                  <w:i/>
                  <w:iCs/>
                  <w:noProof/>
                </w:rPr>
                <w:t xml:space="preserve">Legislation.gov. </w:t>
              </w:r>
              <w:r>
                <w:rPr>
                  <w:noProof/>
                </w:rPr>
                <w:t xml:space="preserve">[Online] </w:t>
              </w:r>
              <w:r>
                <w:rPr>
                  <w:noProof/>
                </w:rPr>
                <w:br/>
                <w:t xml:space="preserve">Available at: </w:t>
              </w:r>
              <w:r>
                <w:rPr>
                  <w:noProof/>
                  <w:u w:val="single"/>
                </w:rPr>
                <w:t>https://www.legislation.gov.uk/ukpga/1984/60/section/17</w:t>
              </w:r>
              <w:r>
                <w:rPr>
                  <w:noProof/>
                </w:rPr>
                <w:br/>
                <w:t>[Accessed 1st January 2022].</w:t>
              </w:r>
            </w:p>
            <w:p w14:paraId="10EC16D4" w14:textId="77777777" w:rsidR="005D0217" w:rsidRPr="005D0217" w:rsidRDefault="005D0217" w:rsidP="005D0217"/>
            <w:p w14:paraId="776E5B36" w14:textId="4C3471FF" w:rsidR="005D0217" w:rsidRDefault="005D0217" w:rsidP="005D0217">
              <w:pPr>
                <w:pStyle w:val="Bibliography"/>
                <w:rPr>
                  <w:noProof/>
                </w:rPr>
              </w:pPr>
              <w:r>
                <w:rPr>
                  <w:noProof/>
                </w:rPr>
                <w:t xml:space="preserve">legislation.gov, 2022. </w:t>
              </w:r>
              <w:r>
                <w:rPr>
                  <w:i/>
                  <w:iCs/>
                  <w:noProof/>
                </w:rPr>
                <w:t xml:space="preserve">legislation.gov. </w:t>
              </w:r>
              <w:r>
                <w:rPr>
                  <w:noProof/>
                </w:rPr>
                <w:t xml:space="preserve">[Online] </w:t>
              </w:r>
              <w:r>
                <w:rPr>
                  <w:noProof/>
                </w:rPr>
                <w:br/>
                <w:t xml:space="preserve">Available at: </w:t>
              </w:r>
              <w:r>
                <w:rPr>
                  <w:noProof/>
                  <w:u w:val="single"/>
                </w:rPr>
                <w:t>https://www.legislation.gov.uk/ukpga/2006/35/section/2</w:t>
              </w:r>
              <w:r>
                <w:rPr>
                  <w:noProof/>
                </w:rPr>
                <w:br/>
                <w:t>[Accessed 21st January 2022].</w:t>
              </w:r>
            </w:p>
            <w:p w14:paraId="13061935" w14:textId="77777777" w:rsidR="005D0217" w:rsidRPr="005D0217" w:rsidRDefault="005D0217" w:rsidP="005D0217"/>
            <w:p w14:paraId="5FAE2252" w14:textId="6C01CA5D" w:rsidR="005D0217" w:rsidRDefault="005D0217" w:rsidP="005D0217">
              <w:pPr>
                <w:pStyle w:val="Bibliography"/>
                <w:rPr>
                  <w:noProof/>
                </w:rPr>
              </w:pPr>
              <w:r>
                <w:rPr>
                  <w:noProof/>
                </w:rPr>
                <w:t xml:space="preserve">NPCC, 2020. </w:t>
              </w:r>
              <w:r>
                <w:rPr>
                  <w:i/>
                  <w:iCs/>
                  <w:noProof/>
                </w:rPr>
                <w:t xml:space="preserve">NPCC - NVAP Revised 2020-2022. </w:t>
              </w:r>
              <w:r>
                <w:rPr>
                  <w:noProof/>
                </w:rPr>
                <w:t xml:space="preserve">[Online] </w:t>
              </w:r>
              <w:r>
                <w:rPr>
                  <w:noProof/>
                </w:rPr>
                <w:br/>
                <w:t xml:space="preserve">Available at: </w:t>
              </w:r>
              <w:r>
                <w:rPr>
                  <w:noProof/>
                  <w:u w:val="single"/>
                </w:rPr>
                <w:t>https://www.npcc.police.uk/Crime%20Ops%20Committee/NVAP.pdf</w:t>
              </w:r>
              <w:r>
                <w:rPr>
                  <w:noProof/>
                </w:rPr>
                <w:br/>
                <w:t>[Accessed 2nd January 2022].</w:t>
              </w:r>
            </w:p>
            <w:p w14:paraId="1BBD2FE6" w14:textId="77777777" w:rsidR="005D0217" w:rsidRPr="005D0217" w:rsidRDefault="005D0217" w:rsidP="005D0217"/>
            <w:p w14:paraId="36679FCC" w14:textId="43E3436D" w:rsidR="005D0217" w:rsidRDefault="005D0217" w:rsidP="005D0217">
              <w:pPr>
                <w:pStyle w:val="Bibliography"/>
                <w:rPr>
                  <w:noProof/>
                </w:rPr>
              </w:pPr>
              <w:r>
                <w:rPr>
                  <w:noProof/>
                </w:rPr>
                <w:t xml:space="preserve">PDS, 2020. </w:t>
              </w:r>
              <w:r>
                <w:rPr>
                  <w:i/>
                  <w:iCs/>
                  <w:noProof/>
                </w:rPr>
                <w:t xml:space="preserve">Police Digital Service. </w:t>
              </w:r>
              <w:r>
                <w:rPr>
                  <w:noProof/>
                </w:rPr>
                <w:t xml:space="preserve">[Online] </w:t>
              </w:r>
              <w:r>
                <w:rPr>
                  <w:noProof/>
                </w:rPr>
                <w:br/>
                <w:t xml:space="preserve">Available at: </w:t>
              </w:r>
              <w:r>
                <w:rPr>
                  <w:noProof/>
                  <w:u w:val="single"/>
                </w:rPr>
                <w:t>https://pds.police.uk/wp-content/uploads/2020/01/National-Policing-Digital-Strategy-2020-2030.pdf</w:t>
              </w:r>
              <w:r>
                <w:rPr>
                  <w:noProof/>
                </w:rPr>
                <w:br/>
                <w:t>[Accessed 21st January 2022].</w:t>
              </w:r>
            </w:p>
            <w:p w14:paraId="009E8145" w14:textId="77777777" w:rsidR="005D0217" w:rsidRPr="005D0217" w:rsidRDefault="005D0217" w:rsidP="005D0217"/>
            <w:p w14:paraId="406A2030" w14:textId="5BD1F148" w:rsidR="005D0217" w:rsidRDefault="005D0217" w:rsidP="005D0217">
              <w:pPr>
                <w:pStyle w:val="Bibliography"/>
                <w:rPr>
                  <w:noProof/>
                </w:rPr>
              </w:pPr>
              <w:r>
                <w:rPr>
                  <w:noProof/>
                </w:rPr>
                <w:t xml:space="preserve">South Wales Police, 2008. </w:t>
              </w:r>
              <w:r>
                <w:rPr>
                  <w:i/>
                  <w:iCs/>
                  <w:noProof/>
                </w:rPr>
                <w:t xml:space="preserve">South Wales Police - Adults at risk. </w:t>
              </w:r>
              <w:r>
                <w:rPr>
                  <w:noProof/>
                </w:rPr>
                <w:t xml:space="preserve">[Online] </w:t>
              </w:r>
              <w:r>
                <w:rPr>
                  <w:noProof/>
                </w:rPr>
                <w:br/>
                <w:t xml:space="preserve">Available at: </w:t>
              </w:r>
              <w:r>
                <w:rPr>
                  <w:noProof/>
                  <w:u w:val="single"/>
                </w:rPr>
                <w:t>https://www.south-wales.police.uk/SysSiteAssets/media/downloads/south-wales/about-</w:t>
              </w:r>
              <w:r>
                <w:rPr>
                  <w:noProof/>
                  <w:u w:val="single"/>
                </w:rPr>
                <w:lastRenderedPageBreak/>
                <w:t>us/policies-and-procedures/english/adults-at-risk---english.pdf</w:t>
              </w:r>
              <w:r>
                <w:rPr>
                  <w:noProof/>
                </w:rPr>
                <w:br/>
                <w:t>[Accessed 1st January 2022].</w:t>
              </w:r>
            </w:p>
            <w:p w14:paraId="2022405C" w14:textId="77777777" w:rsidR="005D0217" w:rsidRPr="005D0217" w:rsidRDefault="005D0217" w:rsidP="005D0217"/>
            <w:p w14:paraId="4261AB6D" w14:textId="5D0BC942" w:rsidR="005D0217" w:rsidRDefault="005D0217" w:rsidP="005D0217">
              <w:pPr>
                <w:pStyle w:val="Bibliography"/>
                <w:rPr>
                  <w:noProof/>
                </w:rPr>
              </w:pPr>
              <w:r>
                <w:rPr>
                  <w:noProof/>
                </w:rPr>
                <w:t xml:space="preserve">Surrey Police, 2021. </w:t>
              </w:r>
              <w:r>
                <w:rPr>
                  <w:i/>
                  <w:iCs/>
                  <w:noProof/>
                </w:rPr>
                <w:t xml:space="preserve">Surrey Police - Operation Signature. </w:t>
              </w:r>
              <w:r>
                <w:rPr>
                  <w:noProof/>
                </w:rPr>
                <w:t xml:space="preserve">[Online] </w:t>
              </w:r>
              <w:r>
                <w:rPr>
                  <w:noProof/>
                </w:rPr>
                <w:br/>
                <w:t xml:space="preserve">Available at: </w:t>
              </w:r>
              <w:r>
                <w:rPr>
                  <w:noProof/>
                  <w:u w:val="single"/>
                </w:rPr>
                <w:t>https://www.surrey.police.uk/advice/advice-and-information/wsi/watch-schemes-initiatives/os/operation-signature/</w:t>
              </w:r>
              <w:r>
                <w:rPr>
                  <w:noProof/>
                </w:rPr>
                <w:br/>
                <w:t>[Accessed 21st January 2022].</w:t>
              </w:r>
            </w:p>
            <w:p w14:paraId="2834DFE4" w14:textId="77777777" w:rsidR="005D0217" w:rsidRPr="005D0217" w:rsidRDefault="005D0217" w:rsidP="005D0217"/>
            <w:p w14:paraId="37FA5435" w14:textId="0F7DEB6C" w:rsidR="005D0217" w:rsidRDefault="005D0217" w:rsidP="005D0217">
              <w:pPr>
                <w:pStyle w:val="Bibliography"/>
                <w:rPr>
                  <w:noProof/>
                </w:rPr>
              </w:pPr>
              <w:r>
                <w:rPr>
                  <w:noProof/>
                </w:rPr>
                <w:t xml:space="preserve">Violence Prevention Unit, 2022. </w:t>
              </w:r>
              <w:r>
                <w:rPr>
                  <w:i/>
                  <w:iCs/>
                  <w:noProof/>
                </w:rPr>
                <w:t xml:space="preserve">Violence Prevention Unit. </w:t>
              </w:r>
              <w:r>
                <w:rPr>
                  <w:noProof/>
                </w:rPr>
                <w:t xml:space="preserve">[Online] </w:t>
              </w:r>
              <w:r>
                <w:rPr>
                  <w:noProof/>
                </w:rPr>
                <w:br/>
                <w:t xml:space="preserve">Available at: </w:t>
              </w:r>
              <w:r>
                <w:rPr>
                  <w:noProof/>
                  <w:u w:val="single"/>
                </w:rPr>
                <w:t>https://www.violencepreventionwales.co.uk/research-evidence/adverse-childhood-experiences-aces</w:t>
              </w:r>
              <w:r>
                <w:rPr>
                  <w:noProof/>
                </w:rPr>
                <w:br/>
                <w:t>[Accessed 2nd January 2022].</w:t>
              </w:r>
            </w:p>
            <w:p w14:paraId="6CBD4D8C" w14:textId="77777777" w:rsidR="005D0217" w:rsidRPr="005D0217" w:rsidRDefault="005D0217" w:rsidP="005D0217"/>
            <w:p w14:paraId="197D4667" w14:textId="77777777" w:rsidR="005D0217" w:rsidRDefault="005D0217" w:rsidP="005D0217">
              <w:pPr>
                <w:pStyle w:val="Bibliography"/>
                <w:rPr>
                  <w:noProof/>
                </w:rPr>
              </w:pPr>
              <w:r>
                <w:rPr>
                  <w:noProof/>
                </w:rPr>
                <w:t xml:space="preserve">Wheller, L., 2019. </w:t>
              </w:r>
              <w:r>
                <w:rPr>
                  <w:i/>
                  <w:iCs/>
                  <w:noProof/>
                </w:rPr>
                <w:t xml:space="preserve">Evidence-Based Policing. </w:t>
              </w:r>
              <w:r>
                <w:rPr>
                  <w:noProof/>
                </w:rPr>
                <w:t xml:space="preserve">[Online] </w:t>
              </w:r>
              <w:r>
                <w:rPr>
                  <w:noProof/>
                </w:rPr>
                <w:br/>
                <w:t xml:space="preserve">Available at: </w:t>
              </w:r>
              <w:r>
                <w:rPr>
                  <w:noProof/>
                  <w:u w:val="single"/>
                </w:rPr>
                <w:t>https://www.birmingham.ac.uk/Documents/college-social-sciences/business/research/crime-justice-policing/conference-presentations-2019/cjp-conference-evidence-based-policing.pdf</w:t>
              </w:r>
              <w:r>
                <w:rPr>
                  <w:noProof/>
                </w:rPr>
                <w:br/>
                <w:t>[Accessed 1st January 2022].</w:t>
              </w:r>
            </w:p>
            <w:p w14:paraId="5491B838" w14:textId="0D9E2FA0" w:rsidR="005D0217" w:rsidRDefault="005D0217" w:rsidP="005D0217">
              <w:r>
                <w:rPr>
                  <w:b/>
                  <w:bCs/>
                  <w:noProof/>
                </w:rPr>
                <w:fldChar w:fldCharType="end"/>
              </w:r>
            </w:p>
          </w:sdtContent>
        </w:sdt>
      </w:sdtContent>
    </w:sdt>
    <w:p w14:paraId="28C377CA" w14:textId="77777777" w:rsidR="00EC5137" w:rsidRDefault="00EC5137" w:rsidP="00EC5137">
      <w:pPr>
        <w:keepNext/>
        <w:spacing w:before="240" w:after="60"/>
        <w:ind w:right="237"/>
        <w:rPr>
          <w:b/>
          <w:sz w:val="24"/>
          <w:szCs w:val="24"/>
        </w:rPr>
      </w:pPr>
    </w:p>
    <w:p w14:paraId="75885E19" w14:textId="77777777" w:rsidR="00EC5137" w:rsidRDefault="00EC5137" w:rsidP="00EC5137">
      <w:pPr>
        <w:keepNext/>
        <w:spacing w:before="240" w:after="60"/>
        <w:ind w:right="237"/>
        <w:rPr>
          <w:b/>
          <w:sz w:val="24"/>
          <w:szCs w:val="24"/>
        </w:rPr>
      </w:pPr>
    </w:p>
    <w:p w14:paraId="01DCCBD8" w14:textId="77777777" w:rsidR="00EC5137" w:rsidRDefault="00EC5137" w:rsidP="00EC5137">
      <w:pPr>
        <w:keepNext/>
        <w:spacing w:before="240" w:after="60"/>
        <w:ind w:right="237"/>
        <w:rPr>
          <w:b/>
          <w:sz w:val="24"/>
          <w:szCs w:val="24"/>
        </w:rPr>
      </w:pPr>
    </w:p>
    <w:p w14:paraId="15E6A165" w14:textId="77777777" w:rsidR="00EC5137" w:rsidRDefault="00EC5137" w:rsidP="00EC5137">
      <w:pPr>
        <w:keepNext/>
        <w:spacing w:before="240" w:after="60"/>
        <w:ind w:right="237"/>
        <w:rPr>
          <w:b/>
          <w:sz w:val="24"/>
          <w:szCs w:val="24"/>
        </w:rPr>
      </w:pPr>
    </w:p>
    <w:p w14:paraId="2FD37D08" w14:textId="77777777" w:rsidR="00EC5137" w:rsidRDefault="00EC5137" w:rsidP="00EC5137">
      <w:pPr>
        <w:keepNext/>
        <w:spacing w:before="240" w:after="60"/>
        <w:ind w:right="237"/>
        <w:rPr>
          <w:b/>
          <w:sz w:val="24"/>
          <w:szCs w:val="24"/>
        </w:rPr>
      </w:pPr>
    </w:p>
    <w:sdt>
      <w:sdtPr>
        <w:id w:val="592519796"/>
        <w:docPartObj>
          <w:docPartGallery w:val="Bibliographies"/>
          <w:docPartUnique/>
        </w:docPartObj>
      </w:sdtPr>
      <w:sdtContent>
        <w:sdt>
          <w:sdtPr>
            <w:id w:val="111145805"/>
            <w:showingPlcHdr/>
            <w:bibliography/>
          </w:sdtPr>
          <w:sdtContent>
            <w:p w14:paraId="571CC103" w14:textId="1B0039E7" w:rsidR="00CE3245" w:rsidRPr="00EC5137" w:rsidRDefault="005D0217" w:rsidP="00EC5137">
              <w:r>
                <w:t xml:space="preserve">     </w:t>
              </w:r>
            </w:p>
          </w:sdtContent>
        </w:sdt>
      </w:sdtContent>
    </w:sdt>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9771BB">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4121D" w14:textId="77777777" w:rsidR="00CE3245" w:rsidRDefault="00CE3245">
      <w:r>
        <w:separator/>
      </w:r>
    </w:p>
  </w:endnote>
  <w:endnote w:type="continuationSeparator" w:id="0">
    <w:p w14:paraId="3C56B659" w14:textId="77777777" w:rsidR="00CE3245" w:rsidRDefault="00CE32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F3E74" w14:textId="291D3032" w:rsidR="00CE3245" w:rsidRDefault="002A36E7" w:rsidP="002A36E7">
    <w:pPr>
      <w:pStyle w:val="Footer"/>
      <w:rPr>
        <w:sz w:val="17"/>
      </w:rPr>
    </w:pPr>
    <w:bookmarkStart w:id="2" w:name="TITUS1FooterEvenPages"/>
    <w:r>
      <w:rPr>
        <w:sz w:val="17"/>
      </w:rPr>
      <w:t> </w:t>
    </w:r>
  </w:p>
  <w:bookmarkEnd w:id="2"/>
  <w:p w14:paraId="62EE11EE" w14:textId="04B6E955" w:rsidR="00CE3245" w:rsidRDefault="00CE3245" w:rsidP="009771BB">
    <w:pPr>
      <w:pStyle w:val="Footer"/>
      <w:jc w:val="right"/>
    </w:pPr>
    <w:r>
      <w:fldChar w:fldCharType="begin"/>
    </w:r>
    <w:r>
      <w:instrText xml:space="preserve"> PAGE   \* MERGEFORMAT </w:instrText>
    </w:r>
    <w:r>
      <w:fldChar w:fldCharType="separate"/>
    </w:r>
    <w:r w:rsidR="002A36E7">
      <w:rPr>
        <w:noProof/>
      </w:rPr>
      <w:t>8</w:t>
    </w:r>
    <w:r>
      <w:rPr>
        <w:noProof/>
      </w:rPr>
      <w:fldChar w:fldCharType="end"/>
    </w:r>
  </w:p>
  <w:p w14:paraId="6232C6E1" w14:textId="77777777" w:rsidR="00CE3245" w:rsidRPr="00BB5EAA" w:rsidRDefault="00CE3245" w:rsidP="009771BB">
    <w:pPr>
      <w:pStyle w:val="Footer"/>
      <w:ind w:right="360"/>
      <w:jc w:val="center"/>
    </w:pPr>
  </w:p>
  <w:p w14:paraId="7033CE94" w14:textId="77777777" w:rsidR="00CE3245" w:rsidRDefault="00CE32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CA432" w14:textId="72CB3F32" w:rsidR="00CE3245" w:rsidRDefault="002A36E7" w:rsidP="002A36E7">
    <w:pPr>
      <w:pStyle w:val="Footer"/>
      <w:rPr>
        <w:sz w:val="17"/>
      </w:rPr>
    </w:pPr>
    <w:bookmarkStart w:id="3" w:name="TITUS1FooterPrimary"/>
    <w:r>
      <w:rPr>
        <w:sz w:val="17"/>
      </w:rPr>
      <w:t> </w:t>
    </w:r>
  </w:p>
  <w:bookmarkEnd w:id="3"/>
  <w:p w14:paraId="50521BFA" w14:textId="3C366CF2" w:rsidR="00CE3245" w:rsidRDefault="00CE3245">
    <w:pPr>
      <w:pStyle w:val="Footer"/>
      <w:jc w:val="right"/>
    </w:pPr>
    <w:r>
      <w:fldChar w:fldCharType="begin"/>
    </w:r>
    <w:r>
      <w:instrText xml:space="preserve"> PAGE   \* MERGEFORMAT </w:instrText>
    </w:r>
    <w:r>
      <w:fldChar w:fldCharType="separate"/>
    </w:r>
    <w:r w:rsidR="002A36E7">
      <w:rPr>
        <w:noProof/>
      </w:rPr>
      <w:t>7</w:t>
    </w:r>
    <w:r>
      <w:rPr>
        <w:noProof/>
      </w:rPr>
      <w:fldChar w:fldCharType="end"/>
    </w:r>
  </w:p>
  <w:p w14:paraId="790812FF" w14:textId="77777777" w:rsidR="00CE3245" w:rsidRPr="00BB5EAA" w:rsidRDefault="00CE324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772B9" w14:textId="5CB33345" w:rsidR="00CE3245" w:rsidRDefault="002A36E7" w:rsidP="002A36E7">
    <w:pPr>
      <w:pStyle w:val="Footer"/>
      <w:rPr>
        <w:sz w:val="17"/>
      </w:rPr>
    </w:pPr>
    <w:bookmarkStart w:id="5" w:name="TITUS1FooterFirstPage"/>
    <w:r>
      <w:rPr>
        <w:sz w:val="17"/>
      </w:rPr>
      <w:t> </w:t>
    </w:r>
  </w:p>
  <w:bookmarkEnd w:id="5"/>
  <w:p w14:paraId="51DBA1D4" w14:textId="586D3F26" w:rsidR="00CE3245" w:rsidRDefault="00CE3245" w:rsidP="009771BB">
    <w:pPr>
      <w:pStyle w:val="Footer"/>
      <w:jc w:val="right"/>
    </w:pPr>
    <w:r>
      <w:fldChar w:fldCharType="begin"/>
    </w:r>
    <w:r>
      <w:instrText xml:space="preserve"> PAGE   \* MERGEFORMAT </w:instrText>
    </w:r>
    <w:r>
      <w:fldChar w:fldCharType="separate"/>
    </w:r>
    <w:r w:rsidR="002A36E7">
      <w:rPr>
        <w:noProof/>
      </w:rPr>
      <w:t>1</w:t>
    </w:r>
    <w:r>
      <w:rPr>
        <w:noProof/>
      </w:rPr>
      <w:fldChar w:fldCharType="end"/>
    </w:r>
  </w:p>
  <w:p w14:paraId="71DC35B4" w14:textId="77777777" w:rsidR="00CE3245" w:rsidRPr="00BB5EAA" w:rsidRDefault="00CE3245" w:rsidP="009771BB">
    <w:pPr>
      <w:pStyle w:val="Footer"/>
      <w:ind w:right="360"/>
      <w:jc w:val="center"/>
    </w:pPr>
  </w:p>
  <w:p w14:paraId="02FF14A6" w14:textId="77777777" w:rsidR="00CE3245" w:rsidRDefault="00CE324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F2CA09" w14:textId="6657DB13" w:rsidR="00CE3245" w:rsidRDefault="002A36E7" w:rsidP="002A36E7">
    <w:pPr>
      <w:pStyle w:val="Footer"/>
      <w:rPr>
        <w:sz w:val="17"/>
      </w:rPr>
    </w:pPr>
    <w:bookmarkStart w:id="8" w:name="TITUS2FooterEvenPages"/>
    <w:r>
      <w:rPr>
        <w:sz w:val="17"/>
      </w:rPr>
      <w:t> </w:t>
    </w:r>
  </w:p>
  <w:bookmarkEnd w:id="8"/>
  <w:p w14:paraId="468A8B97" w14:textId="766CBAF0" w:rsidR="00CE3245" w:rsidRDefault="00CE3245" w:rsidP="009771BB">
    <w:pPr>
      <w:pStyle w:val="Footer"/>
      <w:jc w:val="right"/>
    </w:pPr>
  </w:p>
  <w:p w14:paraId="173D98C8" w14:textId="63038ACF" w:rsidR="00CE3245" w:rsidRDefault="00CE3245" w:rsidP="009771BB">
    <w:pPr>
      <w:pStyle w:val="Footer"/>
      <w:jc w:val="right"/>
    </w:pPr>
    <w:r>
      <w:fldChar w:fldCharType="begin"/>
    </w:r>
    <w:r>
      <w:instrText xml:space="preserve"> PAGE   \* MERGEFORMAT </w:instrText>
    </w:r>
    <w:r>
      <w:fldChar w:fldCharType="separate"/>
    </w:r>
    <w:r w:rsidR="002A36E7">
      <w:rPr>
        <w:noProof/>
      </w:rPr>
      <w:t>18</w:t>
    </w:r>
    <w:r>
      <w:rPr>
        <w:noProof/>
      </w:rPr>
      <w:fldChar w:fldCharType="end"/>
    </w:r>
  </w:p>
  <w:p w14:paraId="311AFE82" w14:textId="4E3EF4AE" w:rsidR="00CE3245" w:rsidRPr="00BB5EAA" w:rsidRDefault="00CE3245" w:rsidP="009771BB">
    <w:pPr>
      <w:pStyle w:val="Footer"/>
      <w:ind w:right="360"/>
      <w:jc w:val="center"/>
    </w:pPr>
  </w:p>
  <w:p w14:paraId="73A2907F" w14:textId="3C7CA3A2" w:rsidR="00CE3245" w:rsidRDefault="00CE324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7E12B" w14:textId="79992960" w:rsidR="00CE3245" w:rsidRDefault="002A36E7" w:rsidP="002A36E7">
    <w:pPr>
      <w:pStyle w:val="Footer"/>
      <w:rPr>
        <w:sz w:val="17"/>
      </w:rPr>
    </w:pPr>
    <w:bookmarkStart w:id="9" w:name="TITUS2FooterPrimary"/>
    <w:r>
      <w:rPr>
        <w:sz w:val="17"/>
      </w:rPr>
      <w:t> </w:t>
    </w:r>
  </w:p>
  <w:bookmarkEnd w:id="9"/>
  <w:p w14:paraId="3B73E331" w14:textId="77777777" w:rsidR="00CE3245" w:rsidRDefault="00CE3245">
    <w:pPr>
      <w:pStyle w:val="Footer"/>
      <w:jc w:val="right"/>
    </w:pPr>
  </w:p>
  <w:p w14:paraId="1EA60910" w14:textId="33A5EA36" w:rsidR="00CE3245" w:rsidRDefault="00CE3245">
    <w:pPr>
      <w:pStyle w:val="Footer"/>
      <w:jc w:val="right"/>
    </w:pPr>
    <w:r>
      <w:fldChar w:fldCharType="begin"/>
    </w:r>
    <w:r>
      <w:instrText xml:space="preserve"> PAGE   \* MERGEFORMAT </w:instrText>
    </w:r>
    <w:r>
      <w:fldChar w:fldCharType="separate"/>
    </w:r>
    <w:r w:rsidR="002A36E7">
      <w:rPr>
        <w:noProof/>
      </w:rPr>
      <w:t>23</w:t>
    </w:r>
    <w:r>
      <w:rPr>
        <w:noProof/>
      </w:rPr>
      <w:fldChar w:fldCharType="end"/>
    </w:r>
  </w:p>
  <w:p w14:paraId="62B66781" w14:textId="77777777" w:rsidR="00CE3245" w:rsidRPr="00BB5EAA" w:rsidRDefault="00CE324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FE8024" w14:textId="68CD403F" w:rsidR="00CE3245" w:rsidRDefault="002A36E7" w:rsidP="002A36E7">
    <w:pPr>
      <w:pStyle w:val="Footer"/>
      <w:rPr>
        <w:sz w:val="17"/>
      </w:rPr>
    </w:pPr>
    <w:bookmarkStart w:id="11" w:name="TITUS2FooterFirstPage"/>
    <w:r>
      <w:rPr>
        <w:sz w:val="17"/>
      </w:rPr>
      <w:t> </w:t>
    </w:r>
  </w:p>
  <w:bookmarkEnd w:id="11"/>
  <w:p w14:paraId="1CD4A498" w14:textId="77777777" w:rsidR="00CE3245" w:rsidRDefault="00CE3245" w:rsidP="009771BB">
    <w:pPr>
      <w:pStyle w:val="Footer"/>
      <w:jc w:val="right"/>
    </w:pPr>
  </w:p>
  <w:p w14:paraId="3186A5D1" w14:textId="5A9EEA10" w:rsidR="00CE3245" w:rsidRDefault="00CE3245" w:rsidP="009771BB">
    <w:pPr>
      <w:pStyle w:val="Footer"/>
      <w:jc w:val="right"/>
    </w:pPr>
    <w:r>
      <w:fldChar w:fldCharType="begin"/>
    </w:r>
    <w:r>
      <w:instrText xml:space="preserve"> PAGE   \* MERGEFORMAT </w:instrText>
    </w:r>
    <w:r>
      <w:fldChar w:fldCharType="separate"/>
    </w:r>
    <w:r w:rsidR="002A36E7">
      <w:rPr>
        <w:noProof/>
      </w:rPr>
      <w:t>9</w:t>
    </w:r>
    <w:r>
      <w:rPr>
        <w:noProof/>
      </w:rPr>
      <w:fldChar w:fldCharType="end"/>
    </w:r>
  </w:p>
  <w:p w14:paraId="15941A5F" w14:textId="77777777" w:rsidR="00CE3245" w:rsidRPr="00BB5EAA" w:rsidRDefault="00CE3245" w:rsidP="009771BB">
    <w:pPr>
      <w:pStyle w:val="Footer"/>
      <w:ind w:right="360"/>
      <w:jc w:val="center"/>
    </w:pPr>
  </w:p>
  <w:p w14:paraId="4E9E97F7" w14:textId="77777777" w:rsidR="00CE3245" w:rsidRDefault="00CE324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49B76" w14:textId="3EFEF378" w:rsidR="00CE3245" w:rsidRDefault="002A36E7" w:rsidP="002A36E7">
    <w:pPr>
      <w:pStyle w:val="Footer"/>
      <w:rPr>
        <w:sz w:val="17"/>
      </w:rPr>
    </w:pPr>
    <w:bookmarkStart w:id="14" w:name="TITUS3FooterEvenPages"/>
    <w:r>
      <w:rPr>
        <w:sz w:val="17"/>
      </w:rPr>
      <w:t> </w:t>
    </w:r>
  </w:p>
  <w:bookmarkEnd w:id="14"/>
  <w:p w14:paraId="4FCDACB1" w14:textId="77777777" w:rsidR="00CE3245" w:rsidRDefault="00CE3245" w:rsidP="009771BB">
    <w:pPr>
      <w:pStyle w:val="Footer"/>
      <w:jc w:val="right"/>
    </w:pPr>
  </w:p>
  <w:p w14:paraId="1C8CBAA3" w14:textId="2B5B6E30" w:rsidR="00CE3245" w:rsidRDefault="00CE3245" w:rsidP="009771BB">
    <w:pPr>
      <w:pStyle w:val="Footer"/>
      <w:jc w:val="right"/>
    </w:pPr>
    <w:r>
      <w:fldChar w:fldCharType="begin"/>
    </w:r>
    <w:r>
      <w:instrText xml:space="preserve"> PAGE   \* MERGEFORMAT </w:instrText>
    </w:r>
    <w:r>
      <w:fldChar w:fldCharType="separate"/>
    </w:r>
    <w:r w:rsidR="002A36E7">
      <w:rPr>
        <w:noProof/>
      </w:rPr>
      <w:t>28</w:t>
    </w:r>
    <w:r>
      <w:rPr>
        <w:noProof/>
      </w:rPr>
      <w:fldChar w:fldCharType="end"/>
    </w:r>
  </w:p>
  <w:p w14:paraId="5DE0BE9A" w14:textId="77777777" w:rsidR="00CE3245" w:rsidRPr="00BB5EAA" w:rsidRDefault="00CE3245" w:rsidP="009771BB">
    <w:pPr>
      <w:pStyle w:val="Footer"/>
      <w:ind w:right="360"/>
      <w:jc w:val="center"/>
    </w:pPr>
  </w:p>
  <w:p w14:paraId="11FD0D6A" w14:textId="77777777" w:rsidR="00CE3245" w:rsidRDefault="00CE324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BDFE3" w14:textId="5AC87D59" w:rsidR="00CE3245" w:rsidRDefault="002A36E7" w:rsidP="002A36E7">
    <w:pPr>
      <w:pStyle w:val="Footer"/>
      <w:rPr>
        <w:sz w:val="17"/>
      </w:rPr>
    </w:pPr>
    <w:bookmarkStart w:id="15" w:name="TITUS3FooterPrimary"/>
    <w:r>
      <w:rPr>
        <w:sz w:val="17"/>
      </w:rPr>
      <w:t> </w:t>
    </w:r>
  </w:p>
  <w:bookmarkEnd w:id="15"/>
  <w:p w14:paraId="31D583DD" w14:textId="77777777" w:rsidR="00CE3245" w:rsidRDefault="00CE3245">
    <w:pPr>
      <w:pStyle w:val="Footer"/>
      <w:jc w:val="right"/>
    </w:pPr>
  </w:p>
  <w:p w14:paraId="5258D04B" w14:textId="01A5F08E" w:rsidR="00CE3245" w:rsidRDefault="00CE3245">
    <w:pPr>
      <w:pStyle w:val="Footer"/>
      <w:jc w:val="right"/>
    </w:pPr>
    <w:r>
      <w:fldChar w:fldCharType="begin"/>
    </w:r>
    <w:r>
      <w:instrText xml:space="preserve"> PAGE   \* MERGEFORMAT </w:instrText>
    </w:r>
    <w:r>
      <w:fldChar w:fldCharType="separate"/>
    </w:r>
    <w:r w:rsidR="002A36E7">
      <w:rPr>
        <w:noProof/>
      </w:rPr>
      <w:t>29</w:t>
    </w:r>
    <w:r>
      <w:rPr>
        <w:noProof/>
      </w:rPr>
      <w:fldChar w:fldCharType="end"/>
    </w:r>
  </w:p>
  <w:p w14:paraId="343BBC5E" w14:textId="77777777" w:rsidR="00CE3245" w:rsidRPr="00BB5EAA" w:rsidRDefault="00CE324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7709D" w14:textId="04EF1109" w:rsidR="00CE3245" w:rsidRDefault="002A36E7" w:rsidP="002A36E7">
    <w:pPr>
      <w:pStyle w:val="Footer"/>
      <w:rPr>
        <w:sz w:val="17"/>
      </w:rPr>
    </w:pPr>
    <w:bookmarkStart w:id="17" w:name="TITUS3FooterFirstPage"/>
    <w:r>
      <w:rPr>
        <w:sz w:val="17"/>
      </w:rPr>
      <w:t> </w:t>
    </w:r>
  </w:p>
  <w:bookmarkEnd w:id="17"/>
  <w:p w14:paraId="25BBFB61" w14:textId="77777777" w:rsidR="00CE3245" w:rsidRDefault="00CE3245" w:rsidP="009771BB">
    <w:pPr>
      <w:pStyle w:val="Footer"/>
      <w:jc w:val="right"/>
    </w:pPr>
  </w:p>
  <w:p w14:paraId="50882C5F" w14:textId="3F458398" w:rsidR="00CE3245" w:rsidRDefault="00CE3245" w:rsidP="009771BB">
    <w:pPr>
      <w:pStyle w:val="Footer"/>
      <w:jc w:val="right"/>
    </w:pPr>
    <w:r>
      <w:fldChar w:fldCharType="begin"/>
    </w:r>
    <w:r>
      <w:instrText xml:space="preserve"> PAGE   \* MERGEFORMAT </w:instrText>
    </w:r>
    <w:r>
      <w:fldChar w:fldCharType="separate"/>
    </w:r>
    <w:r w:rsidR="002A36E7">
      <w:rPr>
        <w:noProof/>
      </w:rPr>
      <w:t>24</w:t>
    </w:r>
    <w:r>
      <w:rPr>
        <w:noProof/>
      </w:rPr>
      <w:fldChar w:fldCharType="end"/>
    </w:r>
  </w:p>
  <w:p w14:paraId="131B2396" w14:textId="77777777" w:rsidR="00CE3245" w:rsidRPr="00BB5EAA" w:rsidRDefault="00CE3245" w:rsidP="009771BB">
    <w:pPr>
      <w:pStyle w:val="Footer"/>
      <w:ind w:right="360"/>
      <w:jc w:val="center"/>
    </w:pPr>
  </w:p>
  <w:p w14:paraId="014A7E82" w14:textId="77777777" w:rsidR="00CE3245" w:rsidRDefault="00CE3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0EED7" w14:textId="77777777" w:rsidR="00CE3245" w:rsidRDefault="00CE3245">
      <w:r>
        <w:separator/>
      </w:r>
    </w:p>
  </w:footnote>
  <w:footnote w:type="continuationSeparator" w:id="0">
    <w:p w14:paraId="58F5E15C" w14:textId="77777777" w:rsidR="00CE3245" w:rsidRDefault="00CE32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5F072" w14:textId="78DACA21" w:rsidR="00CE3245" w:rsidRDefault="002A36E7" w:rsidP="002A36E7">
    <w:pPr>
      <w:pStyle w:val="Header"/>
      <w:rPr>
        <w:sz w:val="17"/>
      </w:rPr>
    </w:pPr>
    <w:bookmarkStart w:id="0" w:name="TITUS1HeaderEvenPages"/>
    <w:r>
      <w:rPr>
        <w:sz w:val="17"/>
      </w:rPr>
      <w:t> </w:t>
    </w:r>
  </w:p>
  <w:bookmarkEnd w:id="0"/>
  <w:p w14:paraId="3E22795E" w14:textId="77777777" w:rsidR="00CE3245" w:rsidRDefault="00CE3245" w:rsidP="00C85EE4">
    <w:pPr>
      <w:pStyle w:val="Header"/>
    </w:pPr>
  </w:p>
  <w:p w14:paraId="03531308" w14:textId="77777777" w:rsidR="00CE3245" w:rsidRDefault="00CE32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A6F60" w14:textId="20EC6E21" w:rsidR="00CE3245" w:rsidRDefault="002A36E7" w:rsidP="002A36E7">
    <w:pPr>
      <w:pStyle w:val="Header"/>
      <w:rPr>
        <w:sz w:val="17"/>
      </w:rPr>
    </w:pPr>
    <w:bookmarkStart w:id="1" w:name="TITUS1HeaderPrimary"/>
    <w:r>
      <w:rPr>
        <w:sz w:val="17"/>
      </w:rPr>
      <w:t> </w:t>
    </w:r>
  </w:p>
  <w:bookmarkEnd w:id="1"/>
  <w:p w14:paraId="7AC3239F" w14:textId="77777777" w:rsidR="00CE3245" w:rsidRDefault="00CE32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E3203" w14:textId="3BF7696A" w:rsidR="00CE3245" w:rsidRDefault="002A36E7" w:rsidP="002A36E7">
    <w:pPr>
      <w:pStyle w:val="Header"/>
      <w:rPr>
        <w:sz w:val="17"/>
      </w:rPr>
    </w:pPr>
    <w:bookmarkStart w:id="4" w:name="TITUS1HeaderFirstPage"/>
    <w:r>
      <w:rPr>
        <w:sz w:val="17"/>
      </w:rPr>
      <w:t> </w:t>
    </w:r>
  </w:p>
  <w:bookmarkEnd w:id="4"/>
  <w:p w14:paraId="2406D5FB" w14:textId="77777777" w:rsidR="00CE3245" w:rsidRDefault="00CE324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88970" w14:textId="534B3960" w:rsidR="00CE3245" w:rsidRDefault="002A36E7" w:rsidP="002A36E7">
    <w:pPr>
      <w:pStyle w:val="Header"/>
      <w:rPr>
        <w:sz w:val="17"/>
      </w:rPr>
    </w:pPr>
    <w:bookmarkStart w:id="6" w:name="TITUS2HeaderEvenPages"/>
    <w:r>
      <w:rPr>
        <w:sz w:val="17"/>
      </w:rPr>
      <w:t> </w:t>
    </w:r>
  </w:p>
  <w:bookmarkEnd w:id="6"/>
  <w:p w14:paraId="0607DF80" w14:textId="77777777" w:rsidR="00CE3245" w:rsidRDefault="00CE3245" w:rsidP="009771BB">
    <w:pPr>
      <w:pStyle w:val="Header"/>
    </w:pPr>
  </w:p>
  <w:p w14:paraId="4CF94D50" w14:textId="77777777" w:rsidR="00CE3245" w:rsidRDefault="00CE324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CB0F0" w14:textId="58972FAB" w:rsidR="00CE3245" w:rsidRDefault="002A36E7" w:rsidP="002A36E7">
    <w:pPr>
      <w:pStyle w:val="Header"/>
      <w:rPr>
        <w:sz w:val="17"/>
      </w:rPr>
    </w:pPr>
    <w:bookmarkStart w:id="7" w:name="TITUS2HeaderPrimary"/>
    <w:r>
      <w:rPr>
        <w:sz w:val="17"/>
      </w:rPr>
      <w:t> </w:t>
    </w:r>
  </w:p>
  <w:bookmarkEnd w:id="7"/>
  <w:p w14:paraId="4D07BDBC" w14:textId="77777777" w:rsidR="00CE3245" w:rsidRDefault="00CE324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511DF5" w14:textId="6E7C7D05" w:rsidR="00CE3245" w:rsidRDefault="002A36E7" w:rsidP="002A36E7">
    <w:pPr>
      <w:pStyle w:val="Header"/>
      <w:rPr>
        <w:sz w:val="17"/>
      </w:rPr>
    </w:pPr>
    <w:bookmarkStart w:id="10" w:name="TITUS2HeaderFirstPage"/>
    <w:r>
      <w:rPr>
        <w:sz w:val="17"/>
      </w:rPr>
      <w:t> </w:t>
    </w:r>
  </w:p>
  <w:bookmarkEnd w:id="10"/>
  <w:p w14:paraId="1DA220A2" w14:textId="77777777" w:rsidR="00CE3245" w:rsidRDefault="00CE3245" w:rsidP="009771BB">
    <w:pPr>
      <w:pStyle w:val="Header"/>
    </w:pPr>
  </w:p>
  <w:p w14:paraId="3219B390" w14:textId="77777777" w:rsidR="00CE3245" w:rsidRDefault="00CE324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7B577" w14:textId="7A7D0F01" w:rsidR="00CE3245" w:rsidRDefault="002A36E7" w:rsidP="002A36E7">
    <w:pPr>
      <w:pStyle w:val="Header"/>
      <w:rPr>
        <w:sz w:val="17"/>
      </w:rPr>
    </w:pPr>
    <w:bookmarkStart w:id="12" w:name="TITUS3HeaderEvenPages"/>
    <w:r>
      <w:rPr>
        <w:sz w:val="17"/>
      </w:rPr>
      <w:t> </w:t>
    </w:r>
  </w:p>
  <w:bookmarkEnd w:id="12"/>
  <w:p w14:paraId="5773D14C" w14:textId="77777777" w:rsidR="00CE3245" w:rsidRDefault="00CE3245" w:rsidP="009771BB">
    <w:pPr>
      <w:pStyle w:val="Header"/>
    </w:pPr>
  </w:p>
  <w:p w14:paraId="686959E3" w14:textId="77777777" w:rsidR="00CE3245" w:rsidRDefault="00CE324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226CE" w14:textId="61A7AD07" w:rsidR="00CE3245" w:rsidRDefault="002A36E7" w:rsidP="002A36E7">
    <w:pPr>
      <w:pStyle w:val="Header"/>
      <w:rPr>
        <w:sz w:val="17"/>
      </w:rPr>
    </w:pPr>
    <w:bookmarkStart w:id="13" w:name="TITUS3HeaderPrimary"/>
    <w:r>
      <w:rPr>
        <w:sz w:val="17"/>
      </w:rPr>
      <w:t> </w:t>
    </w:r>
  </w:p>
  <w:bookmarkEnd w:id="13"/>
  <w:p w14:paraId="34BFDBB3" w14:textId="77777777" w:rsidR="00CE3245" w:rsidRDefault="00CE324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76C92" w14:textId="6F737BE6" w:rsidR="00CE3245" w:rsidRDefault="002A36E7" w:rsidP="002A36E7">
    <w:pPr>
      <w:pStyle w:val="Header"/>
      <w:rPr>
        <w:sz w:val="17"/>
      </w:rPr>
    </w:pPr>
    <w:bookmarkStart w:id="16" w:name="TITUS3HeaderFirstPage"/>
    <w:r>
      <w:rPr>
        <w:sz w:val="17"/>
      </w:rPr>
      <w:t> </w:t>
    </w:r>
  </w:p>
  <w:bookmarkEnd w:id="16"/>
  <w:p w14:paraId="266CECFE" w14:textId="77777777" w:rsidR="00CE3245" w:rsidRDefault="00CE3245" w:rsidP="009771BB">
    <w:pPr>
      <w:pStyle w:val="Header"/>
    </w:pPr>
  </w:p>
  <w:p w14:paraId="2FDC4D8C" w14:textId="77777777" w:rsidR="00CE3245" w:rsidRDefault="00CE32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300"/>
    <w:rsid w:val="00020EEC"/>
    <w:rsid w:val="00022AE4"/>
    <w:rsid w:val="00025650"/>
    <w:rsid w:val="00026FAB"/>
    <w:rsid w:val="00027B1F"/>
    <w:rsid w:val="000306D7"/>
    <w:rsid w:val="0003088B"/>
    <w:rsid w:val="000325D9"/>
    <w:rsid w:val="000372B2"/>
    <w:rsid w:val="0004079F"/>
    <w:rsid w:val="00043B99"/>
    <w:rsid w:val="00045B87"/>
    <w:rsid w:val="00045C07"/>
    <w:rsid w:val="00053FAD"/>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07FB"/>
    <w:rsid w:val="000B1E15"/>
    <w:rsid w:val="000B1E96"/>
    <w:rsid w:val="000B7A1A"/>
    <w:rsid w:val="000C378F"/>
    <w:rsid w:val="000C6892"/>
    <w:rsid w:val="000C6FFE"/>
    <w:rsid w:val="000D0BB6"/>
    <w:rsid w:val="000E26B0"/>
    <w:rsid w:val="000F1599"/>
    <w:rsid w:val="000F1769"/>
    <w:rsid w:val="000F6196"/>
    <w:rsid w:val="000F7ECD"/>
    <w:rsid w:val="00101DE4"/>
    <w:rsid w:val="00102E64"/>
    <w:rsid w:val="0010312C"/>
    <w:rsid w:val="001043D3"/>
    <w:rsid w:val="00106DC7"/>
    <w:rsid w:val="00112391"/>
    <w:rsid w:val="00114F52"/>
    <w:rsid w:val="0012135C"/>
    <w:rsid w:val="0012674A"/>
    <w:rsid w:val="001347F8"/>
    <w:rsid w:val="00137BB5"/>
    <w:rsid w:val="00137E05"/>
    <w:rsid w:val="001447F6"/>
    <w:rsid w:val="00147DE3"/>
    <w:rsid w:val="00150794"/>
    <w:rsid w:val="001608C4"/>
    <w:rsid w:val="00163880"/>
    <w:rsid w:val="00171418"/>
    <w:rsid w:val="00190913"/>
    <w:rsid w:val="001961CF"/>
    <w:rsid w:val="001A59BB"/>
    <w:rsid w:val="001A6A51"/>
    <w:rsid w:val="001A6E70"/>
    <w:rsid w:val="001A79C4"/>
    <w:rsid w:val="001B331A"/>
    <w:rsid w:val="001C0E74"/>
    <w:rsid w:val="001C321F"/>
    <w:rsid w:val="001C6CEC"/>
    <w:rsid w:val="001D229F"/>
    <w:rsid w:val="001D6162"/>
    <w:rsid w:val="001E7592"/>
    <w:rsid w:val="001F3878"/>
    <w:rsid w:val="001F4552"/>
    <w:rsid w:val="00200626"/>
    <w:rsid w:val="002019EB"/>
    <w:rsid w:val="002030F2"/>
    <w:rsid w:val="00205051"/>
    <w:rsid w:val="00211F65"/>
    <w:rsid w:val="0022001B"/>
    <w:rsid w:val="00220D06"/>
    <w:rsid w:val="002219BA"/>
    <w:rsid w:val="002246A0"/>
    <w:rsid w:val="00224AF9"/>
    <w:rsid w:val="00226437"/>
    <w:rsid w:val="00230439"/>
    <w:rsid w:val="0023052E"/>
    <w:rsid w:val="002305CC"/>
    <w:rsid w:val="00235176"/>
    <w:rsid w:val="00236061"/>
    <w:rsid w:val="0024100E"/>
    <w:rsid w:val="00241C1B"/>
    <w:rsid w:val="0024288B"/>
    <w:rsid w:val="0025465A"/>
    <w:rsid w:val="00255D8E"/>
    <w:rsid w:val="00260CE8"/>
    <w:rsid w:val="00265118"/>
    <w:rsid w:val="002657E9"/>
    <w:rsid w:val="0026665E"/>
    <w:rsid w:val="00270EEB"/>
    <w:rsid w:val="0027147E"/>
    <w:rsid w:val="00274DE8"/>
    <w:rsid w:val="00274FCC"/>
    <w:rsid w:val="002761F4"/>
    <w:rsid w:val="002775E1"/>
    <w:rsid w:val="00277979"/>
    <w:rsid w:val="002808EB"/>
    <w:rsid w:val="0028095D"/>
    <w:rsid w:val="00281705"/>
    <w:rsid w:val="00286B54"/>
    <w:rsid w:val="00291998"/>
    <w:rsid w:val="00291ADD"/>
    <w:rsid w:val="00294868"/>
    <w:rsid w:val="00295CA1"/>
    <w:rsid w:val="002A291A"/>
    <w:rsid w:val="002A36E7"/>
    <w:rsid w:val="002A5604"/>
    <w:rsid w:val="002B1701"/>
    <w:rsid w:val="002B1736"/>
    <w:rsid w:val="002B23C3"/>
    <w:rsid w:val="002B2D8C"/>
    <w:rsid w:val="002B443A"/>
    <w:rsid w:val="002B5B35"/>
    <w:rsid w:val="002C256A"/>
    <w:rsid w:val="002C496D"/>
    <w:rsid w:val="002D05EB"/>
    <w:rsid w:val="002D2F29"/>
    <w:rsid w:val="002D2FD3"/>
    <w:rsid w:val="002E15EA"/>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41B13"/>
    <w:rsid w:val="003516C0"/>
    <w:rsid w:val="00352E59"/>
    <w:rsid w:val="00354DBE"/>
    <w:rsid w:val="00354F88"/>
    <w:rsid w:val="00355210"/>
    <w:rsid w:val="00365DF9"/>
    <w:rsid w:val="0036668D"/>
    <w:rsid w:val="00372DB4"/>
    <w:rsid w:val="0037490C"/>
    <w:rsid w:val="00375AF5"/>
    <w:rsid w:val="003761BD"/>
    <w:rsid w:val="003769F6"/>
    <w:rsid w:val="00384119"/>
    <w:rsid w:val="00385414"/>
    <w:rsid w:val="00390074"/>
    <w:rsid w:val="003961C5"/>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383C"/>
    <w:rsid w:val="003D4710"/>
    <w:rsid w:val="003E16D7"/>
    <w:rsid w:val="003E197E"/>
    <w:rsid w:val="004046F0"/>
    <w:rsid w:val="0040668F"/>
    <w:rsid w:val="00412677"/>
    <w:rsid w:val="00417925"/>
    <w:rsid w:val="004348AE"/>
    <w:rsid w:val="004376C0"/>
    <w:rsid w:val="00440490"/>
    <w:rsid w:val="0044115F"/>
    <w:rsid w:val="0044223A"/>
    <w:rsid w:val="00446792"/>
    <w:rsid w:val="00446F80"/>
    <w:rsid w:val="00447413"/>
    <w:rsid w:val="00450C83"/>
    <w:rsid w:val="00451851"/>
    <w:rsid w:val="00453343"/>
    <w:rsid w:val="004608B9"/>
    <w:rsid w:val="00460ADB"/>
    <w:rsid w:val="00465119"/>
    <w:rsid w:val="00465947"/>
    <w:rsid w:val="00470BB1"/>
    <w:rsid w:val="004718F7"/>
    <w:rsid w:val="00473153"/>
    <w:rsid w:val="004743AF"/>
    <w:rsid w:val="00474900"/>
    <w:rsid w:val="00482C17"/>
    <w:rsid w:val="004877DF"/>
    <w:rsid w:val="004911B4"/>
    <w:rsid w:val="0049196A"/>
    <w:rsid w:val="004923DA"/>
    <w:rsid w:val="00493434"/>
    <w:rsid w:val="004962F9"/>
    <w:rsid w:val="004968E2"/>
    <w:rsid w:val="004A1B3E"/>
    <w:rsid w:val="004A2A49"/>
    <w:rsid w:val="004B38E7"/>
    <w:rsid w:val="004B600B"/>
    <w:rsid w:val="004B6822"/>
    <w:rsid w:val="004B69F6"/>
    <w:rsid w:val="004C0528"/>
    <w:rsid w:val="004C288E"/>
    <w:rsid w:val="004C2D3A"/>
    <w:rsid w:val="004D03C4"/>
    <w:rsid w:val="004D06CE"/>
    <w:rsid w:val="004D0BF1"/>
    <w:rsid w:val="004D24D2"/>
    <w:rsid w:val="004D35A4"/>
    <w:rsid w:val="004D445F"/>
    <w:rsid w:val="004E087B"/>
    <w:rsid w:val="004E44A4"/>
    <w:rsid w:val="004E7B8B"/>
    <w:rsid w:val="004E7BDD"/>
    <w:rsid w:val="004F1E21"/>
    <w:rsid w:val="004F3E44"/>
    <w:rsid w:val="004F740D"/>
    <w:rsid w:val="004F7B8F"/>
    <w:rsid w:val="00500748"/>
    <w:rsid w:val="005011D6"/>
    <w:rsid w:val="0050167A"/>
    <w:rsid w:val="005042F1"/>
    <w:rsid w:val="005117E4"/>
    <w:rsid w:val="00513C7D"/>
    <w:rsid w:val="005169D1"/>
    <w:rsid w:val="00521123"/>
    <w:rsid w:val="00521221"/>
    <w:rsid w:val="00536FA9"/>
    <w:rsid w:val="00537F1E"/>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A5E9E"/>
    <w:rsid w:val="005B1CF8"/>
    <w:rsid w:val="005C1567"/>
    <w:rsid w:val="005C6CE5"/>
    <w:rsid w:val="005D0217"/>
    <w:rsid w:val="005D1743"/>
    <w:rsid w:val="005D1FE3"/>
    <w:rsid w:val="005D2A9A"/>
    <w:rsid w:val="005D3F07"/>
    <w:rsid w:val="005D583E"/>
    <w:rsid w:val="005E13EA"/>
    <w:rsid w:val="005E53BD"/>
    <w:rsid w:val="006000CF"/>
    <w:rsid w:val="006054C9"/>
    <w:rsid w:val="00606E27"/>
    <w:rsid w:val="006108C9"/>
    <w:rsid w:val="00615AE3"/>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6321C"/>
    <w:rsid w:val="006712A7"/>
    <w:rsid w:val="006733CC"/>
    <w:rsid w:val="00674817"/>
    <w:rsid w:val="00674FC2"/>
    <w:rsid w:val="00677E42"/>
    <w:rsid w:val="00682334"/>
    <w:rsid w:val="00684B16"/>
    <w:rsid w:val="00685EDD"/>
    <w:rsid w:val="0069084F"/>
    <w:rsid w:val="00690C40"/>
    <w:rsid w:val="00694C00"/>
    <w:rsid w:val="00696F65"/>
    <w:rsid w:val="006A75F1"/>
    <w:rsid w:val="006A7A6D"/>
    <w:rsid w:val="006B5E67"/>
    <w:rsid w:val="006C2EB5"/>
    <w:rsid w:val="006C3261"/>
    <w:rsid w:val="006D18A3"/>
    <w:rsid w:val="006D32A0"/>
    <w:rsid w:val="006D43F9"/>
    <w:rsid w:val="006D5970"/>
    <w:rsid w:val="006E481E"/>
    <w:rsid w:val="006E795F"/>
    <w:rsid w:val="006F4AC3"/>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7F88"/>
    <w:rsid w:val="007B0DE3"/>
    <w:rsid w:val="007B491F"/>
    <w:rsid w:val="007B4B8F"/>
    <w:rsid w:val="007B5B02"/>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3909"/>
    <w:rsid w:val="007E4FC2"/>
    <w:rsid w:val="007F3F7E"/>
    <w:rsid w:val="007F5497"/>
    <w:rsid w:val="00800668"/>
    <w:rsid w:val="00813CEC"/>
    <w:rsid w:val="0081534C"/>
    <w:rsid w:val="008171E4"/>
    <w:rsid w:val="008205D3"/>
    <w:rsid w:val="008208EA"/>
    <w:rsid w:val="00820B00"/>
    <w:rsid w:val="00824E67"/>
    <w:rsid w:val="00825A64"/>
    <w:rsid w:val="00826F48"/>
    <w:rsid w:val="0083051A"/>
    <w:rsid w:val="008308AE"/>
    <w:rsid w:val="0083166E"/>
    <w:rsid w:val="00831DC3"/>
    <w:rsid w:val="008322C7"/>
    <w:rsid w:val="00834F1D"/>
    <w:rsid w:val="00836FEC"/>
    <w:rsid w:val="008403FD"/>
    <w:rsid w:val="0084179C"/>
    <w:rsid w:val="00841F9D"/>
    <w:rsid w:val="008420E1"/>
    <w:rsid w:val="00843D58"/>
    <w:rsid w:val="00843EBA"/>
    <w:rsid w:val="00844D98"/>
    <w:rsid w:val="00846D84"/>
    <w:rsid w:val="0085230E"/>
    <w:rsid w:val="00852E27"/>
    <w:rsid w:val="0085355E"/>
    <w:rsid w:val="008550A1"/>
    <w:rsid w:val="00861035"/>
    <w:rsid w:val="00861038"/>
    <w:rsid w:val="00862006"/>
    <w:rsid w:val="00865008"/>
    <w:rsid w:val="008665C1"/>
    <w:rsid w:val="00866B50"/>
    <w:rsid w:val="008708F1"/>
    <w:rsid w:val="00880539"/>
    <w:rsid w:val="008859E8"/>
    <w:rsid w:val="00886B01"/>
    <w:rsid w:val="0088737B"/>
    <w:rsid w:val="00892716"/>
    <w:rsid w:val="00893067"/>
    <w:rsid w:val="008933DE"/>
    <w:rsid w:val="00894509"/>
    <w:rsid w:val="00895BAC"/>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52B5"/>
    <w:rsid w:val="008F22BD"/>
    <w:rsid w:val="0090680B"/>
    <w:rsid w:val="009079BD"/>
    <w:rsid w:val="00911484"/>
    <w:rsid w:val="00912BD9"/>
    <w:rsid w:val="0091742B"/>
    <w:rsid w:val="00920E5B"/>
    <w:rsid w:val="00926436"/>
    <w:rsid w:val="0093018C"/>
    <w:rsid w:val="00932CCA"/>
    <w:rsid w:val="00953E15"/>
    <w:rsid w:val="009544C0"/>
    <w:rsid w:val="00954FA4"/>
    <w:rsid w:val="00956AE9"/>
    <w:rsid w:val="0096106E"/>
    <w:rsid w:val="00964CC6"/>
    <w:rsid w:val="009771BB"/>
    <w:rsid w:val="00987EFE"/>
    <w:rsid w:val="00991FDA"/>
    <w:rsid w:val="009927A1"/>
    <w:rsid w:val="0099774D"/>
    <w:rsid w:val="009A5F3B"/>
    <w:rsid w:val="009B0B61"/>
    <w:rsid w:val="009B28C0"/>
    <w:rsid w:val="009B3EA0"/>
    <w:rsid w:val="009B7136"/>
    <w:rsid w:val="009B7806"/>
    <w:rsid w:val="009C3AC2"/>
    <w:rsid w:val="009C7223"/>
    <w:rsid w:val="009D4365"/>
    <w:rsid w:val="009D4E3B"/>
    <w:rsid w:val="009D7BC9"/>
    <w:rsid w:val="009E0C5A"/>
    <w:rsid w:val="009E1982"/>
    <w:rsid w:val="009E49F3"/>
    <w:rsid w:val="009E4D2C"/>
    <w:rsid w:val="009E6C43"/>
    <w:rsid w:val="009F0978"/>
    <w:rsid w:val="009F0A44"/>
    <w:rsid w:val="009F3AEC"/>
    <w:rsid w:val="00A00081"/>
    <w:rsid w:val="00A015F7"/>
    <w:rsid w:val="00A059E3"/>
    <w:rsid w:val="00A10D56"/>
    <w:rsid w:val="00A12AAE"/>
    <w:rsid w:val="00A13BB2"/>
    <w:rsid w:val="00A157DE"/>
    <w:rsid w:val="00A16DD1"/>
    <w:rsid w:val="00A22441"/>
    <w:rsid w:val="00A23F3B"/>
    <w:rsid w:val="00A24406"/>
    <w:rsid w:val="00A25F64"/>
    <w:rsid w:val="00A265DD"/>
    <w:rsid w:val="00A27CC2"/>
    <w:rsid w:val="00A31088"/>
    <w:rsid w:val="00A3221B"/>
    <w:rsid w:val="00A3273B"/>
    <w:rsid w:val="00A37077"/>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5C09"/>
    <w:rsid w:val="00AF61C2"/>
    <w:rsid w:val="00AF6CC6"/>
    <w:rsid w:val="00B011CD"/>
    <w:rsid w:val="00B0296A"/>
    <w:rsid w:val="00B12295"/>
    <w:rsid w:val="00B12804"/>
    <w:rsid w:val="00B137BE"/>
    <w:rsid w:val="00B17FA0"/>
    <w:rsid w:val="00B24344"/>
    <w:rsid w:val="00B24C93"/>
    <w:rsid w:val="00B26769"/>
    <w:rsid w:val="00B31C91"/>
    <w:rsid w:val="00B3747F"/>
    <w:rsid w:val="00B4299C"/>
    <w:rsid w:val="00B43194"/>
    <w:rsid w:val="00B47734"/>
    <w:rsid w:val="00B50FBA"/>
    <w:rsid w:val="00B558EB"/>
    <w:rsid w:val="00B56F5A"/>
    <w:rsid w:val="00B577D3"/>
    <w:rsid w:val="00B60466"/>
    <w:rsid w:val="00B618C1"/>
    <w:rsid w:val="00B6548F"/>
    <w:rsid w:val="00B72419"/>
    <w:rsid w:val="00B7502A"/>
    <w:rsid w:val="00B77305"/>
    <w:rsid w:val="00B82CC2"/>
    <w:rsid w:val="00B84A89"/>
    <w:rsid w:val="00B872DE"/>
    <w:rsid w:val="00B92BEF"/>
    <w:rsid w:val="00B9689A"/>
    <w:rsid w:val="00BA1FFA"/>
    <w:rsid w:val="00BA358B"/>
    <w:rsid w:val="00BA4BCA"/>
    <w:rsid w:val="00BA7FF1"/>
    <w:rsid w:val="00BB06CB"/>
    <w:rsid w:val="00BB261F"/>
    <w:rsid w:val="00BB2887"/>
    <w:rsid w:val="00BB5EAA"/>
    <w:rsid w:val="00BB5F11"/>
    <w:rsid w:val="00BB78D7"/>
    <w:rsid w:val="00BC0401"/>
    <w:rsid w:val="00BC04FA"/>
    <w:rsid w:val="00BC1C22"/>
    <w:rsid w:val="00BC2E5D"/>
    <w:rsid w:val="00BC31B1"/>
    <w:rsid w:val="00BC460B"/>
    <w:rsid w:val="00BC5725"/>
    <w:rsid w:val="00BD30B1"/>
    <w:rsid w:val="00BE0F7B"/>
    <w:rsid w:val="00BE10C2"/>
    <w:rsid w:val="00BE4E31"/>
    <w:rsid w:val="00BE6393"/>
    <w:rsid w:val="00BF0EF5"/>
    <w:rsid w:val="00BF1C7B"/>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5EE4"/>
    <w:rsid w:val="00C87A74"/>
    <w:rsid w:val="00C90A71"/>
    <w:rsid w:val="00C91574"/>
    <w:rsid w:val="00C91BC2"/>
    <w:rsid w:val="00C92C71"/>
    <w:rsid w:val="00C92EF5"/>
    <w:rsid w:val="00C93F8F"/>
    <w:rsid w:val="00CA2745"/>
    <w:rsid w:val="00CA3593"/>
    <w:rsid w:val="00CA7F4F"/>
    <w:rsid w:val="00CB258E"/>
    <w:rsid w:val="00CB3C8F"/>
    <w:rsid w:val="00CB75CE"/>
    <w:rsid w:val="00CC02F1"/>
    <w:rsid w:val="00CC11A6"/>
    <w:rsid w:val="00CC135E"/>
    <w:rsid w:val="00CC2F8D"/>
    <w:rsid w:val="00CD5D3F"/>
    <w:rsid w:val="00CE3245"/>
    <w:rsid w:val="00CF1E90"/>
    <w:rsid w:val="00CF3DB3"/>
    <w:rsid w:val="00CF5F57"/>
    <w:rsid w:val="00D0015F"/>
    <w:rsid w:val="00D052BC"/>
    <w:rsid w:val="00D07026"/>
    <w:rsid w:val="00D10419"/>
    <w:rsid w:val="00D11C62"/>
    <w:rsid w:val="00D151F4"/>
    <w:rsid w:val="00D22C8F"/>
    <w:rsid w:val="00D27C77"/>
    <w:rsid w:val="00D33491"/>
    <w:rsid w:val="00D44F8E"/>
    <w:rsid w:val="00D44FD0"/>
    <w:rsid w:val="00D5733C"/>
    <w:rsid w:val="00D607EF"/>
    <w:rsid w:val="00D60F88"/>
    <w:rsid w:val="00D625E7"/>
    <w:rsid w:val="00D646BD"/>
    <w:rsid w:val="00D70239"/>
    <w:rsid w:val="00D711FA"/>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0530"/>
    <w:rsid w:val="00E03B6D"/>
    <w:rsid w:val="00E17160"/>
    <w:rsid w:val="00E27E98"/>
    <w:rsid w:val="00E34061"/>
    <w:rsid w:val="00E35730"/>
    <w:rsid w:val="00E35BEC"/>
    <w:rsid w:val="00E413CE"/>
    <w:rsid w:val="00E50821"/>
    <w:rsid w:val="00E50EF8"/>
    <w:rsid w:val="00E50F95"/>
    <w:rsid w:val="00E51F91"/>
    <w:rsid w:val="00E55685"/>
    <w:rsid w:val="00E57B0A"/>
    <w:rsid w:val="00E7086E"/>
    <w:rsid w:val="00E7374A"/>
    <w:rsid w:val="00E73C41"/>
    <w:rsid w:val="00E7598F"/>
    <w:rsid w:val="00E76F60"/>
    <w:rsid w:val="00E83D90"/>
    <w:rsid w:val="00E83F28"/>
    <w:rsid w:val="00E83F91"/>
    <w:rsid w:val="00E9107A"/>
    <w:rsid w:val="00E91F62"/>
    <w:rsid w:val="00E929FD"/>
    <w:rsid w:val="00E9306D"/>
    <w:rsid w:val="00E93240"/>
    <w:rsid w:val="00E937EC"/>
    <w:rsid w:val="00E9479B"/>
    <w:rsid w:val="00EA4D48"/>
    <w:rsid w:val="00EB069C"/>
    <w:rsid w:val="00EB2173"/>
    <w:rsid w:val="00EB28DC"/>
    <w:rsid w:val="00EB3E2F"/>
    <w:rsid w:val="00EB62E6"/>
    <w:rsid w:val="00EC5137"/>
    <w:rsid w:val="00ED1B30"/>
    <w:rsid w:val="00ED250E"/>
    <w:rsid w:val="00ED2E41"/>
    <w:rsid w:val="00ED6535"/>
    <w:rsid w:val="00EE1AC1"/>
    <w:rsid w:val="00EE39D6"/>
    <w:rsid w:val="00EE413C"/>
    <w:rsid w:val="00EE52AD"/>
    <w:rsid w:val="00EE706F"/>
    <w:rsid w:val="00F01F92"/>
    <w:rsid w:val="00F10A08"/>
    <w:rsid w:val="00F139CF"/>
    <w:rsid w:val="00F22AC5"/>
    <w:rsid w:val="00F254D1"/>
    <w:rsid w:val="00F26BD0"/>
    <w:rsid w:val="00F3136E"/>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D5A0E"/>
    <w:rsid w:val="00FD7A4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CE3245"/>
    <w:rPr>
      <w:rFonts w:ascii="Arial" w:hAnsi="Arial" w:cs="Arial"/>
      <w:b/>
      <w:color w:val="000000"/>
      <w:kern w:val="28"/>
      <w:sz w:val="28"/>
      <w:lang w:eastAsia="en-GB"/>
    </w:rPr>
  </w:style>
  <w:style w:type="paragraph" w:styleId="Bibliography">
    <w:name w:val="Bibliography"/>
    <w:basedOn w:val="Normal"/>
    <w:next w:val="Normal"/>
    <w:uiPriority w:val="37"/>
    <w:unhideWhenUsed/>
    <w:rsid w:val="00CE3245"/>
  </w:style>
  <w:style w:type="paragraph" w:styleId="NoSpacing">
    <w:name w:val="No Spacing"/>
    <w:uiPriority w:val="1"/>
    <w:qFormat/>
    <w:rsid w:val="005D0217"/>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60255">
      <w:bodyDiv w:val="1"/>
      <w:marLeft w:val="0"/>
      <w:marRight w:val="0"/>
      <w:marTop w:val="0"/>
      <w:marBottom w:val="0"/>
      <w:divBdr>
        <w:top w:val="none" w:sz="0" w:space="0" w:color="auto"/>
        <w:left w:val="none" w:sz="0" w:space="0" w:color="auto"/>
        <w:bottom w:val="none" w:sz="0" w:space="0" w:color="auto"/>
        <w:right w:val="none" w:sz="0" w:space="0" w:color="auto"/>
      </w:divBdr>
    </w:div>
    <w:div w:id="61832220">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5277682">
      <w:bodyDiv w:val="1"/>
      <w:marLeft w:val="0"/>
      <w:marRight w:val="0"/>
      <w:marTop w:val="0"/>
      <w:marBottom w:val="0"/>
      <w:divBdr>
        <w:top w:val="none" w:sz="0" w:space="0" w:color="auto"/>
        <w:left w:val="none" w:sz="0" w:space="0" w:color="auto"/>
        <w:bottom w:val="none" w:sz="0" w:space="0" w:color="auto"/>
        <w:right w:val="none" w:sz="0" w:space="0" w:color="auto"/>
      </w:divBdr>
    </w:div>
    <w:div w:id="106853353">
      <w:bodyDiv w:val="1"/>
      <w:marLeft w:val="0"/>
      <w:marRight w:val="0"/>
      <w:marTop w:val="0"/>
      <w:marBottom w:val="0"/>
      <w:divBdr>
        <w:top w:val="none" w:sz="0" w:space="0" w:color="auto"/>
        <w:left w:val="none" w:sz="0" w:space="0" w:color="auto"/>
        <w:bottom w:val="none" w:sz="0" w:space="0" w:color="auto"/>
        <w:right w:val="none" w:sz="0" w:space="0" w:color="auto"/>
      </w:divBdr>
    </w:div>
    <w:div w:id="113134121">
      <w:bodyDiv w:val="1"/>
      <w:marLeft w:val="0"/>
      <w:marRight w:val="0"/>
      <w:marTop w:val="0"/>
      <w:marBottom w:val="0"/>
      <w:divBdr>
        <w:top w:val="none" w:sz="0" w:space="0" w:color="auto"/>
        <w:left w:val="none" w:sz="0" w:space="0" w:color="auto"/>
        <w:bottom w:val="none" w:sz="0" w:space="0" w:color="auto"/>
        <w:right w:val="none" w:sz="0" w:space="0" w:color="auto"/>
      </w:divBdr>
    </w:div>
    <w:div w:id="122425055">
      <w:bodyDiv w:val="1"/>
      <w:marLeft w:val="0"/>
      <w:marRight w:val="0"/>
      <w:marTop w:val="0"/>
      <w:marBottom w:val="0"/>
      <w:divBdr>
        <w:top w:val="none" w:sz="0" w:space="0" w:color="auto"/>
        <w:left w:val="none" w:sz="0" w:space="0" w:color="auto"/>
        <w:bottom w:val="none" w:sz="0" w:space="0" w:color="auto"/>
        <w:right w:val="none" w:sz="0" w:space="0" w:color="auto"/>
      </w:divBdr>
    </w:div>
    <w:div w:id="137693876">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2451404">
      <w:bodyDiv w:val="1"/>
      <w:marLeft w:val="0"/>
      <w:marRight w:val="0"/>
      <w:marTop w:val="0"/>
      <w:marBottom w:val="0"/>
      <w:divBdr>
        <w:top w:val="none" w:sz="0" w:space="0" w:color="auto"/>
        <w:left w:val="none" w:sz="0" w:space="0" w:color="auto"/>
        <w:bottom w:val="none" w:sz="0" w:space="0" w:color="auto"/>
        <w:right w:val="none" w:sz="0" w:space="0" w:color="auto"/>
      </w:divBdr>
    </w:div>
    <w:div w:id="157159147">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1051973">
      <w:bodyDiv w:val="1"/>
      <w:marLeft w:val="0"/>
      <w:marRight w:val="0"/>
      <w:marTop w:val="0"/>
      <w:marBottom w:val="0"/>
      <w:divBdr>
        <w:top w:val="none" w:sz="0" w:space="0" w:color="auto"/>
        <w:left w:val="none" w:sz="0" w:space="0" w:color="auto"/>
        <w:bottom w:val="none" w:sz="0" w:space="0" w:color="auto"/>
        <w:right w:val="none" w:sz="0" w:space="0" w:color="auto"/>
      </w:divBdr>
    </w:div>
    <w:div w:id="367415176">
      <w:bodyDiv w:val="1"/>
      <w:marLeft w:val="0"/>
      <w:marRight w:val="0"/>
      <w:marTop w:val="0"/>
      <w:marBottom w:val="0"/>
      <w:divBdr>
        <w:top w:val="none" w:sz="0" w:space="0" w:color="auto"/>
        <w:left w:val="none" w:sz="0" w:space="0" w:color="auto"/>
        <w:bottom w:val="none" w:sz="0" w:space="0" w:color="auto"/>
        <w:right w:val="none" w:sz="0" w:space="0" w:color="auto"/>
      </w:divBdr>
    </w:div>
    <w:div w:id="391194256">
      <w:bodyDiv w:val="1"/>
      <w:marLeft w:val="0"/>
      <w:marRight w:val="0"/>
      <w:marTop w:val="0"/>
      <w:marBottom w:val="0"/>
      <w:divBdr>
        <w:top w:val="none" w:sz="0" w:space="0" w:color="auto"/>
        <w:left w:val="none" w:sz="0" w:space="0" w:color="auto"/>
        <w:bottom w:val="none" w:sz="0" w:space="0" w:color="auto"/>
        <w:right w:val="none" w:sz="0" w:space="0" w:color="auto"/>
      </w:divBdr>
    </w:div>
    <w:div w:id="455414683">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0854026">
      <w:bodyDiv w:val="1"/>
      <w:marLeft w:val="0"/>
      <w:marRight w:val="0"/>
      <w:marTop w:val="0"/>
      <w:marBottom w:val="0"/>
      <w:divBdr>
        <w:top w:val="none" w:sz="0" w:space="0" w:color="auto"/>
        <w:left w:val="none" w:sz="0" w:space="0" w:color="auto"/>
        <w:bottom w:val="none" w:sz="0" w:space="0" w:color="auto"/>
        <w:right w:val="none" w:sz="0" w:space="0" w:color="auto"/>
      </w:divBdr>
    </w:div>
    <w:div w:id="469901843">
      <w:bodyDiv w:val="1"/>
      <w:marLeft w:val="0"/>
      <w:marRight w:val="0"/>
      <w:marTop w:val="0"/>
      <w:marBottom w:val="0"/>
      <w:divBdr>
        <w:top w:val="none" w:sz="0" w:space="0" w:color="auto"/>
        <w:left w:val="none" w:sz="0" w:space="0" w:color="auto"/>
        <w:bottom w:val="none" w:sz="0" w:space="0" w:color="auto"/>
        <w:right w:val="none" w:sz="0" w:space="0" w:color="auto"/>
      </w:divBdr>
    </w:div>
    <w:div w:id="474762353">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5365000">
      <w:bodyDiv w:val="1"/>
      <w:marLeft w:val="0"/>
      <w:marRight w:val="0"/>
      <w:marTop w:val="0"/>
      <w:marBottom w:val="0"/>
      <w:divBdr>
        <w:top w:val="none" w:sz="0" w:space="0" w:color="auto"/>
        <w:left w:val="none" w:sz="0" w:space="0" w:color="auto"/>
        <w:bottom w:val="none" w:sz="0" w:space="0" w:color="auto"/>
        <w:right w:val="none" w:sz="0" w:space="0" w:color="auto"/>
      </w:divBdr>
    </w:div>
    <w:div w:id="539902387">
      <w:bodyDiv w:val="1"/>
      <w:marLeft w:val="0"/>
      <w:marRight w:val="0"/>
      <w:marTop w:val="0"/>
      <w:marBottom w:val="0"/>
      <w:divBdr>
        <w:top w:val="none" w:sz="0" w:space="0" w:color="auto"/>
        <w:left w:val="none" w:sz="0" w:space="0" w:color="auto"/>
        <w:bottom w:val="none" w:sz="0" w:space="0" w:color="auto"/>
        <w:right w:val="none" w:sz="0" w:space="0" w:color="auto"/>
      </w:divBdr>
    </w:div>
    <w:div w:id="550921079">
      <w:bodyDiv w:val="1"/>
      <w:marLeft w:val="0"/>
      <w:marRight w:val="0"/>
      <w:marTop w:val="0"/>
      <w:marBottom w:val="0"/>
      <w:divBdr>
        <w:top w:val="none" w:sz="0" w:space="0" w:color="auto"/>
        <w:left w:val="none" w:sz="0" w:space="0" w:color="auto"/>
        <w:bottom w:val="none" w:sz="0" w:space="0" w:color="auto"/>
        <w:right w:val="none" w:sz="0" w:space="0" w:color="auto"/>
      </w:divBdr>
    </w:div>
    <w:div w:id="552235538">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5499684">
      <w:bodyDiv w:val="1"/>
      <w:marLeft w:val="0"/>
      <w:marRight w:val="0"/>
      <w:marTop w:val="0"/>
      <w:marBottom w:val="0"/>
      <w:divBdr>
        <w:top w:val="none" w:sz="0" w:space="0" w:color="auto"/>
        <w:left w:val="none" w:sz="0" w:space="0" w:color="auto"/>
        <w:bottom w:val="none" w:sz="0" w:space="0" w:color="auto"/>
        <w:right w:val="none" w:sz="0" w:space="0" w:color="auto"/>
      </w:divBdr>
    </w:div>
    <w:div w:id="610942730">
      <w:bodyDiv w:val="1"/>
      <w:marLeft w:val="0"/>
      <w:marRight w:val="0"/>
      <w:marTop w:val="0"/>
      <w:marBottom w:val="0"/>
      <w:divBdr>
        <w:top w:val="none" w:sz="0" w:space="0" w:color="auto"/>
        <w:left w:val="none" w:sz="0" w:space="0" w:color="auto"/>
        <w:bottom w:val="none" w:sz="0" w:space="0" w:color="auto"/>
        <w:right w:val="none" w:sz="0" w:space="0" w:color="auto"/>
      </w:divBdr>
    </w:div>
    <w:div w:id="626472849">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1666016">
      <w:bodyDiv w:val="1"/>
      <w:marLeft w:val="0"/>
      <w:marRight w:val="0"/>
      <w:marTop w:val="0"/>
      <w:marBottom w:val="0"/>
      <w:divBdr>
        <w:top w:val="none" w:sz="0" w:space="0" w:color="auto"/>
        <w:left w:val="none" w:sz="0" w:space="0" w:color="auto"/>
        <w:bottom w:val="none" w:sz="0" w:space="0" w:color="auto"/>
        <w:right w:val="none" w:sz="0" w:space="0" w:color="auto"/>
      </w:divBdr>
    </w:div>
    <w:div w:id="670983698">
      <w:bodyDiv w:val="1"/>
      <w:marLeft w:val="0"/>
      <w:marRight w:val="0"/>
      <w:marTop w:val="0"/>
      <w:marBottom w:val="0"/>
      <w:divBdr>
        <w:top w:val="none" w:sz="0" w:space="0" w:color="auto"/>
        <w:left w:val="none" w:sz="0" w:space="0" w:color="auto"/>
        <w:bottom w:val="none" w:sz="0" w:space="0" w:color="auto"/>
        <w:right w:val="none" w:sz="0" w:space="0" w:color="auto"/>
      </w:divBdr>
    </w:div>
    <w:div w:id="674527999">
      <w:bodyDiv w:val="1"/>
      <w:marLeft w:val="0"/>
      <w:marRight w:val="0"/>
      <w:marTop w:val="0"/>
      <w:marBottom w:val="0"/>
      <w:divBdr>
        <w:top w:val="none" w:sz="0" w:space="0" w:color="auto"/>
        <w:left w:val="none" w:sz="0" w:space="0" w:color="auto"/>
        <w:bottom w:val="none" w:sz="0" w:space="0" w:color="auto"/>
        <w:right w:val="none" w:sz="0" w:space="0" w:color="auto"/>
      </w:divBdr>
    </w:div>
    <w:div w:id="675769937">
      <w:bodyDiv w:val="1"/>
      <w:marLeft w:val="0"/>
      <w:marRight w:val="0"/>
      <w:marTop w:val="0"/>
      <w:marBottom w:val="0"/>
      <w:divBdr>
        <w:top w:val="none" w:sz="0" w:space="0" w:color="auto"/>
        <w:left w:val="none" w:sz="0" w:space="0" w:color="auto"/>
        <w:bottom w:val="none" w:sz="0" w:space="0" w:color="auto"/>
        <w:right w:val="none" w:sz="0" w:space="0" w:color="auto"/>
      </w:divBdr>
    </w:div>
    <w:div w:id="697584558">
      <w:bodyDiv w:val="1"/>
      <w:marLeft w:val="0"/>
      <w:marRight w:val="0"/>
      <w:marTop w:val="0"/>
      <w:marBottom w:val="0"/>
      <w:divBdr>
        <w:top w:val="none" w:sz="0" w:space="0" w:color="auto"/>
        <w:left w:val="none" w:sz="0" w:space="0" w:color="auto"/>
        <w:bottom w:val="none" w:sz="0" w:space="0" w:color="auto"/>
        <w:right w:val="none" w:sz="0" w:space="0" w:color="auto"/>
      </w:divBdr>
    </w:div>
    <w:div w:id="707611592">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0659038">
      <w:bodyDiv w:val="1"/>
      <w:marLeft w:val="0"/>
      <w:marRight w:val="0"/>
      <w:marTop w:val="0"/>
      <w:marBottom w:val="0"/>
      <w:divBdr>
        <w:top w:val="none" w:sz="0" w:space="0" w:color="auto"/>
        <w:left w:val="none" w:sz="0" w:space="0" w:color="auto"/>
        <w:bottom w:val="none" w:sz="0" w:space="0" w:color="auto"/>
        <w:right w:val="none" w:sz="0" w:space="0" w:color="auto"/>
      </w:divBdr>
    </w:div>
    <w:div w:id="788861425">
      <w:bodyDiv w:val="1"/>
      <w:marLeft w:val="0"/>
      <w:marRight w:val="0"/>
      <w:marTop w:val="0"/>
      <w:marBottom w:val="0"/>
      <w:divBdr>
        <w:top w:val="none" w:sz="0" w:space="0" w:color="auto"/>
        <w:left w:val="none" w:sz="0" w:space="0" w:color="auto"/>
        <w:bottom w:val="none" w:sz="0" w:space="0" w:color="auto"/>
        <w:right w:val="none" w:sz="0" w:space="0" w:color="auto"/>
      </w:divBdr>
    </w:div>
    <w:div w:id="83973278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96205955">
      <w:bodyDiv w:val="1"/>
      <w:marLeft w:val="0"/>
      <w:marRight w:val="0"/>
      <w:marTop w:val="0"/>
      <w:marBottom w:val="0"/>
      <w:divBdr>
        <w:top w:val="none" w:sz="0" w:space="0" w:color="auto"/>
        <w:left w:val="none" w:sz="0" w:space="0" w:color="auto"/>
        <w:bottom w:val="none" w:sz="0" w:space="0" w:color="auto"/>
        <w:right w:val="none" w:sz="0" w:space="0" w:color="auto"/>
      </w:divBdr>
    </w:div>
    <w:div w:id="929238341">
      <w:bodyDiv w:val="1"/>
      <w:marLeft w:val="0"/>
      <w:marRight w:val="0"/>
      <w:marTop w:val="0"/>
      <w:marBottom w:val="0"/>
      <w:divBdr>
        <w:top w:val="none" w:sz="0" w:space="0" w:color="auto"/>
        <w:left w:val="none" w:sz="0" w:space="0" w:color="auto"/>
        <w:bottom w:val="none" w:sz="0" w:space="0" w:color="auto"/>
        <w:right w:val="none" w:sz="0" w:space="0" w:color="auto"/>
      </w:divBdr>
    </w:div>
    <w:div w:id="973214503">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26911435">
      <w:bodyDiv w:val="1"/>
      <w:marLeft w:val="0"/>
      <w:marRight w:val="0"/>
      <w:marTop w:val="0"/>
      <w:marBottom w:val="0"/>
      <w:divBdr>
        <w:top w:val="none" w:sz="0" w:space="0" w:color="auto"/>
        <w:left w:val="none" w:sz="0" w:space="0" w:color="auto"/>
        <w:bottom w:val="none" w:sz="0" w:space="0" w:color="auto"/>
        <w:right w:val="none" w:sz="0" w:space="0" w:color="auto"/>
      </w:divBdr>
    </w:div>
    <w:div w:id="1036586994">
      <w:bodyDiv w:val="1"/>
      <w:marLeft w:val="0"/>
      <w:marRight w:val="0"/>
      <w:marTop w:val="0"/>
      <w:marBottom w:val="0"/>
      <w:divBdr>
        <w:top w:val="none" w:sz="0" w:space="0" w:color="auto"/>
        <w:left w:val="none" w:sz="0" w:space="0" w:color="auto"/>
        <w:bottom w:val="none" w:sz="0" w:space="0" w:color="auto"/>
        <w:right w:val="none" w:sz="0" w:space="0" w:color="auto"/>
      </w:divBdr>
    </w:div>
    <w:div w:id="1048917638">
      <w:bodyDiv w:val="1"/>
      <w:marLeft w:val="0"/>
      <w:marRight w:val="0"/>
      <w:marTop w:val="0"/>
      <w:marBottom w:val="0"/>
      <w:divBdr>
        <w:top w:val="none" w:sz="0" w:space="0" w:color="auto"/>
        <w:left w:val="none" w:sz="0" w:space="0" w:color="auto"/>
        <w:bottom w:val="none" w:sz="0" w:space="0" w:color="auto"/>
        <w:right w:val="none" w:sz="0" w:space="0" w:color="auto"/>
      </w:divBdr>
    </w:div>
    <w:div w:id="1063984272">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433742">
      <w:bodyDiv w:val="1"/>
      <w:marLeft w:val="0"/>
      <w:marRight w:val="0"/>
      <w:marTop w:val="0"/>
      <w:marBottom w:val="0"/>
      <w:divBdr>
        <w:top w:val="none" w:sz="0" w:space="0" w:color="auto"/>
        <w:left w:val="none" w:sz="0" w:space="0" w:color="auto"/>
        <w:bottom w:val="none" w:sz="0" w:space="0" w:color="auto"/>
        <w:right w:val="none" w:sz="0" w:space="0" w:color="auto"/>
      </w:divBdr>
    </w:div>
    <w:div w:id="1139150837">
      <w:bodyDiv w:val="1"/>
      <w:marLeft w:val="0"/>
      <w:marRight w:val="0"/>
      <w:marTop w:val="0"/>
      <w:marBottom w:val="0"/>
      <w:divBdr>
        <w:top w:val="none" w:sz="0" w:space="0" w:color="auto"/>
        <w:left w:val="none" w:sz="0" w:space="0" w:color="auto"/>
        <w:bottom w:val="none" w:sz="0" w:space="0" w:color="auto"/>
        <w:right w:val="none" w:sz="0" w:space="0" w:color="auto"/>
      </w:divBdr>
    </w:div>
    <w:div w:id="116162614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288652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1981233">
      <w:bodyDiv w:val="1"/>
      <w:marLeft w:val="0"/>
      <w:marRight w:val="0"/>
      <w:marTop w:val="0"/>
      <w:marBottom w:val="0"/>
      <w:divBdr>
        <w:top w:val="none" w:sz="0" w:space="0" w:color="auto"/>
        <w:left w:val="none" w:sz="0" w:space="0" w:color="auto"/>
        <w:bottom w:val="none" w:sz="0" w:space="0" w:color="auto"/>
        <w:right w:val="none" w:sz="0" w:space="0" w:color="auto"/>
      </w:divBdr>
    </w:div>
    <w:div w:id="1439718094">
      <w:bodyDiv w:val="1"/>
      <w:marLeft w:val="0"/>
      <w:marRight w:val="0"/>
      <w:marTop w:val="0"/>
      <w:marBottom w:val="0"/>
      <w:divBdr>
        <w:top w:val="none" w:sz="0" w:space="0" w:color="auto"/>
        <w:left w:val="none" w:sz="0" w:space="0" w:color="auto"/>
        <w:bottom w:val="none" w:sz="0" w:space="0" w:color="auto"/>
        <w:right w:val="none" w:sz="0" w:space="0" w:color="auto"/>
      </w:divBdr>
    </w:div>
    <w:div w:id="1488322935">
      <w:bodyDiv w:val="1"/>
      <w:marLeft w:val="0"/>
      <w:marRight w:val="0"/>
      <w:marTop w:val="0"/>
      <w:marBottom w:val="0"/>
      <w:divBdr>
        <w:top w:val="none" w:sz="0" w:space="0" w:color="auto"/>
        <w:left w:val="none" w:sz="0" w:space="0" w:color="auto"/>
        <w:bottom w:val="none" w:sz="0" w:space="0" w:color="auto"/>
        <w:right w:val="none" w:sz="0" w:space="0" w:color="auto"/>
      </w:divBdr>
    </w:div>
    <w:div w:id="150038875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40458053">
      <w:bodyDiv w:val="1"/>
      <w:marLeft w:val="0"/>
      <w:marRight w:val="0"/>
      <w:marTop w:val="0"/>
      <w:marBottom w:val="0"/>
      <w:divBdr>
        <w:top w:val="none" w:sz="0" w:space="0" w:color="auto"/>
        <w:left w:val="none" w:sz="0" w:space="0" w:color="auto"/>
        <w:bottom w:val="none" w:sz="0" w:space="0" w:color="auto"/>
        <w:right w:val="none" w:sz="0" w:space="0" w:color="auto"/>
      </w:divBdr>
    </w:div>
    <w:div w:id="1648700252">
      <w:bodyDiv w:val="1"/>
      <w:marLeft w:val="0"/>
      <w:marRight w:val="0"/>
      <w:marTop w:val="0"/>
      <w:marBottom w:val="0"/>
      <w:divBdr>
        <w:top w:val="none" w:sz="0" w:space="0" w:color="auto"/>
        <w:left w:val="none" w:sz="0" w:space="0" w:color="auto"/>
        <w:bottom w:val="none" w:sz="0" w:space="0" w:color="auto"/>
        <w:right w:val="none" w:sz="0" w:space="0" w:color="auto"/>
      </w:divBdr>
    </w:div>
    <w:div w:id="1661614655">
      <w:bodyDiv w:val="1"/>
      <w:marLeft w:val="0"/>
      <w:marRight w:val="0"/>
      <w:marTop w:val="0"/>
      <w:marBottom w:val="0"/>
      <w:divBdr>
        <w:top w:val="none" w:sz="0" w:space="0" w:color="auto"/>
        <w:left w:val="none" w:sz="0" w:space="0" w:color="auto"/>
        <w:bottom w:val="none" w:sz="0" w:space="0" w:color="auto"/>
        <w:right w:val="none" w:sz="0" w:space="0" w:color="auto"/>
      </w:divBdr>
    </w:div>
    <w:div w:id="1671954595">
      <w:bodyDiv w:val="1"/>
      <w:marLeft w:val="0"/>
      <w:marRight w:val="0"/>
      <w:marTop w:val="0"/>
      <w:marBottom w:val="0"/>
      <w:divBdr>
        <w:top w:val="none" w:sz="0" w:space="0" w:color="auto"/>
        <w:left w:val="none" w:sz="0" w:space="0" w:color="auto"/>
        <w:bottom w:val="none" w:sz="0" w:space="0" w:color="auto"/>
        <w:right w:val="none" w:sz="0" w:space="0" w:color="auto"/>
      </w:divBdr>
    </w:div>
    <w:div w:id="1681152964">
      <w:bodyDiv w:val="1"/>
      <w:marLeft w:val="0"/>
      <w:marRight w:val="0"/>
      <w:marTop w:val="0"/>
      <w:marBottom w:val="0"/>
      <w:divBdr>
        <w:top w:val="none" w:sz="0" w:space="0" w:color="auto"/>
        <w:left w:val="none" w:sz="0" w:space="0" w:color="auto"/>
        <w:bottom w:val="none" w:sz="0" w:space="0" w:color="auto"/>
        <w:right w:val="none" w:sz="0" w:space="0" w:color="auto"/>
      </w:divBdr>
    </w:div>
    <w:div w:id="1686395407">
      <w:bodyDiv w:val="1"/>
      <w:marLeft w:val="0"/>
      <w:marRight w:val="0"/>
      <w:marTop w:val="0"/>
      <w:marBottom w:val="0"/>
      <w:divBdr>
        <w:top w:val="none" w:sz="0" w:space="0" w:color="auto"/>
        <w:left w:val="none" w:sz="0" w:space="0" w:color="auto"/>
        <w:bottom w:val="none" w:sz="0" w:space="0" w:color="auto"/>
        <w:right w:val="none" w:sz="0" w:space="0" w:color="auto"/>
      </w:divBdr>
    </w:div>
    <w:div w:id="1686789002">
      <w:bodyDiv w:val="1"/>
      <w:marLeft w:val="0"/>
      <w:marRight w:val="0"/>
      <w:marTop w:val="0"/>
      <w:marBottom w:val="0"/>
      <w:divBdr>
        <w:top w:val="none" w:sz="0" w:space="0" w:color="auto"/>
        <w:left w:val="none" w:sz="0" w:space="0" w:color="auto"/>
        <w:bottom w:val="none" w:sz="0" w:space="0" w:color="auto"/>
        <w:right w:val="none" w:sz="0" w:space="0" w:color="auto"/>
      </w:divBdr>
    </w:div>
    <w:div w:id="1702629730">
      <w:bodyDiv w:val="1"/>
      <w:marLeft w:val="0"/>
      <w:marRight w:val="0"/>
      <w:marTop w:val="0"/>
      <w:marBottom w:val="0"/>
      <w:divBdr>
        <w:top w:val="none" w:sz="0" w:space="0" w:color="auto"/>
        <w:left w:val="none" w:sz="0" w:space="0" w:color="auto"/>
        <w:bottom w:val="none" w:sz="0" w:space="0" w:color="auto"/>
        <w:right w:val="none" w:sz="0" w:space="0" w:color="auto"/>
      </w:divBdr>
    </w:div>
    <w:div w:id="1708143893">
      <w:bodyDiv w:val="1"/>
      <w:marLeft w:val="0"/>
      <w:marRight w:val="0"/>
      <w:marTop w:val="0"/>
      <w:marBottom w:val="0"/>
      <w:divBdr>
        <w:top w:val="none" w:sz="0" w:space="0" w:color="auto"/>
        <w:left w:val="none" w:sz="0" w:space="0" w:color="auto"/>
        <w:bottom w:val="none" w:sz="0" w:space="0" w:color="auto"/>
        <w:right w:val="none" w:sz="0" w:space="0" w:color="auto"/>
      </w:divBdr>
    </w:div>
    <w:div w:id="1711494751">
      <w:bodyDiv w:val="1"/>
      <w:marLeft w:val="0"/>
      <w:marRight w:val="0"/>
      <w:marTop w:val="0"/>
      <w:marBottom w:val="0"/>
      <w:divBdr>
        <w:top w:val="none" w:sz="0" w:space="0" w:color="auto"/>
        <w:left w:val="none" w:sz="0" w:space="0" w:color="auto"/>
        <w:bottom w:val="none" w:sz="0" w:space="0" w:color="auto"/>
        <w:right w:val="none" w:sz="0" w:space="0" w:color="auto"/>
      </w:divBdr>
    </w:div>
    <w:div w:id="176252654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2258587">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47867851">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49307739">
      <w:bodyDiv w:val="1"/>
      <w:marLeft w:val="0"/>
      <w:marRight w:val="0"/>
      <w:marTop w:val="0"/>
      <w:marBottom w:val="0"/>
      <w:divBdr>
        <w:top w:val="none" w:sz="0" w:space="0" w:color="auto"/>
        <w:left w:val="none" w:sz="0" w:space="0" w:color="auto"/>
        <w:bottom w:val="none" w:sz="0" w:space="0" w:color="auto"/>
        <w:right w:val="none" w:sz="0" w:space="0" w:color="auto"/>
      </w:divBdr>
    </w:div>
    <w:div w:id="1965038269">
      <w:bodyDiv w:val="1"/>
      <w:marLeft w:val="0"/>
      <w:marRight w:val="0"/>
      <w:marTop w:val="0"/>
      <w:marBottom w:val="0"/>
      <w:divBdr>
        <w:top w:val="none" w:sz="0" w:space="0" w:color="auto"/>
        <w:left w:val="none" w:sz="0" w:space="0" w:color="auto"/>
        <w:bottom w:val="none" w:sz="0" w:space="0" w:color="auto"/>
        <w:right w:val="none" w:sz="0" w:space="0" w:color="auto"/>
      </w:divBdr>
    </w:div>
    <w:div w:id="1968463166">
      <w:bodyDiv w:val="1"/>
      <w:marLeft w:val="0"/>
      <w:marRight w:val="0"/>
      <w:marTop w:val="0"/>
      <w:marBottom w:val="0"/>
      <w:divBdr>
        <w:top w:val="none" w:sz="0" w:space="0" w:color="auto"/>
        <w:left w:val="none" w:sz="0" w:space="0" w:color="auto"/>
        <w:bottom w:val="none" w:sz="0" w:space="0" w:color="auto"/>
        <w:right w:val="none" w:sz="0" w:space="0" w:color="auto"/>
      </w:divBdr>
    </w:div>
    <w:div w:id="2004695828">
      <w:bodyDiv w:val="1"/>
      <w:marLeft w:val="0"/>
      <w:marRight w:val="0"/>
      <w:marTop w:val="0"/>
      <w:marBottom w:val="0"/>
      <w:divBdr>
        <w:top w:val="none" w:sz="0" w:space="0" w:color="auto"/>
        <w:left w:val="none" w:sz="0" w:space="0" w:color="auto"/>
        <w:bottom w:val="none" w:sz="0" w:space="0" w:color="auto"/>
        <w:right w:val="none" w:sz="0" w:space="0" w:color="auto"/>
      </w:divBdr>
    </w:div>
    <w:div w:id="2018968676">
      <w:bodyDiv w:val="1"/>
      <w:marLeft w:val="0"/>
      <w:marRight w:val="0"/>
      <w:marTop w:val="0"/>
      <w:marBottom w:val="0"/>
      <w:divBdr>
        <w:top w:val="none" w:sz="0" w:space="0" w:color="auto"/>
        <w:left w:val="none" w:sz="0" w:space="0" w:color="auto"/>
        <w:bottom w:val="none" w:sz="0" w:space="0" w:color="auto"/>
        <w:right w:val="none" w:sz="0" w:space="0" w:color="auto"/>
      </w:divBdr>
    </w:div>
    <w:div w:id="203090511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9960268">
      <w:bodyDiv w:val="1"/>
      <w:marLeft w:val="0"/>
      <w:marRight w:val="0"/>
      <w:marTop w:val="0"/>
      <w:marBottom w:val="0"/>
      <w:divBdr>
        <w:top w:val="none" w:sz="0" w:space="0" w:color="auto"/>
        <w:left w:val="none" w:sz="0" w:space="0" w:color="auto"/>
        <w:bottom w:val="none" w:sz="0" w:space="0" w:color="auto"/>
        <w:right w:val="none" w:sz="0" w:space="0" w:color="auto"/>
      </w:divBdr>
    </w:div>
    <w:div w:id="2077051410">
      <w:bodyDiv w:val="1"/>
      <w:marLeft w:val="0"/>
      <w:marRight w:val="0"/>
      <w:marTop w:val="0"/>
      <w:marBottom w:val="0"/>
      <w:divBdr>
        <w:top w:val="none" w:sz="0" w:space="0" w:color="auto"/>
        <w:left w:val="none" w:sz="0" w:space="0" w:color="auto"/>
        <w:bottom w:val="none" w:sz="0" w:space="0" w:color="auto"/>
        <w:right w:val="none" w:sz="0" w:space="0" w:color="auto"/>
      </w:divBdr>
    </w:div>
    <w:div w:id="2086368305">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4494086">
      <w:bodyDiv w:val="1"/>
      <w:marLeft w:val="0"/>
      <w:marRight w:val="0"/>
      <w:marTop w:val="0"/>
      <w:marBottom w:val="0"/>
      <w:divBdr>
        <w:top w:val="none" w:sz="0" w:space="0" w:color="auto"/>
        <w:left w:val="none" w:sz="0" w:space="0" w:color="auto"/>
        <w:bottom w:val="none" w:sz="0" w:space="0" w:color="auto"/>
        <w:right w:val="none" w:sz="0" w:space="0" w:color="auto"/>
      </w:divBdr>
    </w:div>
    <w:div w:id="2133353405">
      <w:bodyDiv w:val="1"/>
      <w:marLeft w:val="0"/>
      <w:marRight w:val="0"/>
      <w:marTop w:val="0"/>
      <w:marBottom w:val="0"/>
      <w:divBdr>
        <w:top w:val="none" w:sz="0" w:space="0" w:color="auto"/>
        <w:left w:val="none" w:sz="0" w:space="0" w:color="auto"/>
        <w:bottom w:val="none" w:sz="0" w:space="0" w:color="auto"/>
        <w:right w:val="none" w:sz="0" w:space="0" w:color="auto"/>
      </w:divBdr>
    </w:div>
    <w:div w:id="2141341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image" Target="media/image3.jpg"/><Relationship Id="rId34" Type="http://schemas.openxmlformats.org/officeDocument/2006/relationships/footer" Target="foot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4.xml"/><Relationship Id="rId33"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5.xml"/><Relationship Id="rId32"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header" Target="header6.xml"/><Relationship Id="rId30" Type="http://schemas.openxmlformats.org/officeDocument/2006/relationships/header" Target="header8.xm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Bal06</b:Tag>
    <b:SourceType>Report</b:SourceType>
    <b:Guid>{E9F4AC94-61DA-4881-8648-E9FF16FB96AD}</b:Guid>
    <b:Title>Organisational Justice</b:Title>
    <b:Year>2006</b:Year>
    <b:Author>
      <b:Author>
        <b:NameList>
          <b:Person>
            <b:Last>Baldwin</b:Last>
            <b:First>Susanna</b:First>
          </b:Person>
        </b:NameList>
      </b:Author>
    </b:Author>
    <b:Publisher>Institute for Emplyment Studies </b:Publisher>
    <b:City>Brighton</b:City>
    <b:RefOrder>1</b:RefOrder>
  </b:Source>
  <b:Source>
    <b:Tag>Col141</b:Tag>
    <b:SourceType>DocumentFromInternetSite</b:SourceType>
    <b:Guid>{F9F0D57B-12A4-47F4-8B89-2BA848E4083B}</b:Guid>
    <b:Title>College of Policing - Code of Ethics</b:Title>
    <b:Year>2014</b:Year>
    <b:Author>
      <b:Author>
        <b:Corporate>College of Policing</b:Corporate>
      </b:Author>
    </b:Author>
    <b:Month>July </b:Month>
    <b:YearAccessed>2022</b:YearAccessed>
    <b:MonthAccessed>January</b:MonthAccessed>
    <b:DayAccessed>1st</b:DayAccessed>
    <b:URL>https://assets.college.police.uk/s3fs-public/2021-02/code_of_ethics.pdf</b:URL>
    <b:RefOrder>2</b:RefOrder>
  </b:Source>
  <b:Source>
    <b:Tag>Cav20</b:Tag>
    <b:SourceType>InternetSite</b:SourceType>
    <b:Guid>{2298EBCB-426A-4874-8427-608012163628}</b:Guid>
    <b:Title>Cavendish Homecare - How can your mental health be affected at work</b:Title>
    <b:Year>2020</b:Year>
    <b:YearAccessed>2022</b:YearAccessed>
    <b:MonthAccessed>January</b:MonthAccessed>
    <b:DayAccessed>1st</b:DayAccessed>
    <b:URL>https://cavendishhomecare.com/news/working-conditions-affect-your-mental-health/</b:URL>
    <b:Author>
      <b:Author>
        <b:Corporate>Cavendish Homecare</b:Corporate>
      </b:Author>
    </b:Author>
    <b:RefOrder>3</b:RefOrder>
  </b:Source>
  <b:Source>
    <b:Tag>Liz20</b:Tag>
    <b:SourceType>InternetSite</b:SourceType>
    <b:Guid>{DA2BF005-E84F-4D98-BDAD-4D5EE636BFA4}</b:Guid>
    <b:Author>
      <b:Author>
        <b:NameList>
          <b:Person>
            <b:Last>Burton</b:Last>
            <b:First>Liz</b:First>
          </b:Person>
        </b:NameList>
      </b:Author>
    </b:Author>
    <b:Title>High Speed Training </b:Title>
    <b:Year>2020</b:Year>
    <b:YearAccessed>2022</b:YearAccessed>
    <b:MonthAccessed>January</b:MonthAccessed>
    <b:DayAccessed>1st</b:DayAccessed>
    <b:URL>https://www.highspeedtraining.co.uk/hub/resilience-in-the-workplace/#:~:text=Resilience%20can%20prevent%20negative%20emotions%20and%20thoughts%20from,reach%20a%20common%20ground%20and%20a%20constructive%20solution.</b:URL>
    <b:RefOrder>4</b:RefOrder>
  </b:Source>
  <b:Source>
    <b:Tag>Gov21</b:Tag>
    <b:SourceType>InternetSite</b:SourceType>
    <b:Guid>{FAE04DC0-6270-4803-952B-539F9A85139C}</b:Guid>
    <b:Author>
      <b:Author>
        <b:Corporate>Gov.uk</b:Corporate>
      </b:Author>
    </b:Author>
    <b:Title>Gov.uk</b:Title>
    <b:Year>2021</b:Year>
    <b:YearAccessed>2022</b:YearAccessed>
    <b:MonthAccessed>January</b:MonthAccessed>
    <b:DayAccessed>1st</b:DayAccessed>
    <b:URL>https://www.ethnicity-facts-figures.service.gov.uk/workforce-and-business/workforce-diversity/police-workforce/latest</b:URL>
    <b:RefOrder>5</b:RefOrder>
  </b:Source>
  <b:Source>
    <b:Tag>Ela21</b:Tag>
    <b:SourceType>InternetSite</b:SourceType>
    <b:Guid>{C0393450-0841-480A-B311-E650F38FBFE7}</b:Guid>
    <b:Author>
      <b:Author>
        <b:NameList>
          <b:Person>
            <b:Last>Houston</b:Last>
            <b:First>Elaine</b:First>
          </b:Person>
        </b:NameList>
      </b:Author>
    </b:Author>
    <b:Title>Positive Psychology</b:Title>
    <b:Year>2021</b:Year>
    <b:YearAccessed>2022</b:YearAccessed>
    <b:MonthAccessed>January</b:MonthAccessed>
    <b:DayAccessed>1st</b:DayAccessed>
    <b:URL>https://positivepsychology.com/positive-relationships-workplace/#:~:text=Mastroianni%20and%20Storberg-Walker%20%282014%29%20indicated%20that%20wellbeing%20is,positive%2C%20and%20when%20employees%20feel%20valued%20and%20respected.</b:URL>
    <b:RefOrder>6</b:RefOrder>
  </b:Source>
  <b:Source>
    <b:Tag>Col143</b:Tag>
    <b:SourceType>InternetSite</b:SourceType>
    <b:Guid>{BCEE5A9D-DC63-48DB-84E4-219F18892309}</b:Guid>
    <b:Author>
      <b:Author>
        <b:Corporate>College of Policing </b:Corporate>
      </b:Author>
    </b:Author>
    <b:Title>College of Policing</b:Title>
    <b:Year>2014</b:Year>
    <b:YearAccessed>2022</b:YearAccessed>
    <b:MonthAccessed>January</b:MonthAccessed>
    <b:DayAccessed>1st</b:DayAccessed>
    <b:URL>https://www.app.college.police.uk/app-content/national-decision-model/the-national-decision-model/</b:URL>
    <b:RefOrder>7</b:RefOrder>
  </b:Source>
  <b:Source>
    <b:Tag>Leg21</b:Tag>
    <b:SourceType>InternetSite</b:SourceType>
    <b:Guid>{C6E82F30-971A-4DD8-9D02-2518ABCD8002}</b:Guid>
    <b:Author>
      <b:Author>
        <b:Corporate>Legislation.gov</b:Corporate>
      </b:Author>
    </b:Author>
    <b:Title>Legislation.gov</b:Title>
    <b:Year>2021</b:Year>
    <b:YearAccessed>2022</b:YearAccessed>
    <b:MonthAccessed>January</b:MonthAccessed>
    <b:DayAccessed>1st</b:DayAccessed>
    <b:URL>https://www.legislation.gov.uk/ukpga/1984/60/section/17</b:URL>
    <b:RefOrder>8</b:RefOrder>
  </b:Source>
  <b:Source>
    <b:Tag>Whe19</b:Tag>
    <b:SourceType>DocumentFromInternetSite</b:SourceType>
    <b:Guid>{9FA92317-37E8-4132-AEB6-A245CC1CDC02}</b:Guid>
    <b:Title>Evidence-Based Policing</b:Title>
    <b:Year>2019</b:Year>
    <b:YearAccessed>2022</b:YearAccessed>
    <b:MonthAccessed>January</b:MonthAccessed>
    <b:DayAccessed>1st</b:DayAccessed>
    <b:URL>https://www.birmingham.ac.uk/Documents/college-social-sciences/business/research/crime-justice-policing/conference-presentations-2019/cjp-conference-evidence-based-policing.pdf</b:URL>
    <b:Month>June</b:Month>
    <b:Day>14th</b:Day>
    <b:Author>
      <b:Author>
        <b:NameList>
          <b:Person>
            <b:Last>Wheller</b:Last>
            <b:First>Levin</b:First>
          </b:Person>
        </b:NameList>
      </b:Author>
    </b:Author>
    <b:RefOrder>9</b:RefOrder>
  </b:Source>
  <b:Source>
    <b:Tag>Dye21</b:Tag>
    <b:SourceType>InternetSite</b:SourceType>
    <b:Guid>{04AB908E-F00E-4D1D-843C-303318C0DC4B}</b:Guid>
    <b:Author>
      <b:Author>
        <b:NameList>
          <b:Person>
            <b:Last>Dye</b:Last>
            <b:First>Felicia</b:First>
          </b:Person>
        </b:NameList>
      </b:Author>
    </b:Author>
    <b:Title>MyLawQuestions</b:Title>
    <b:Year>2021</b:Year>
    <b:YearAccessed>2022</b:YearAccessed>
    <b:MonthAccessed>January </b:MonthAccessed>
    <b:DayAccessed>1st</b:DayAccessed>
    <b:URL>https://www.mylawquestions.com/what-is-physical-evidence.htm</b:URL>
    <b:RefOrder>10</b:RefOrder>
  </b:Source>
  <b:Source>
    <b:Tag>Law20</b:Tag>
    <b:SourceType>InternetSite</b:SourceType>
    <b:Guid>{CBBD83C1-54B7-49E5-8E33-CA18E4968E0A}</b:Guid>
    <b:Author>
      <b:Author>
        <b:Corporate>Lawaspect</b:Corporate>
      </b:Author>
    </b:Author>
    <b:Title>Lawaspect.com</b:Title>
    <b:Year>2020</b:Year>
    <b:YearAccessed>2022</b:YearAccessed>
    <b:MonthAccessed>January</b:MonthAccessed>
    <b:DayAccessed>1st</b:DayAccessed>
    <b:URL>https://lawaspect.com/police-and-discretion/#:~:text=Police%20discretion%20is%20freedom%20or%20the%20power%20of,a%20ticket%20of%20violation%20or%20arrest%20an%20offender.</b:URL>
    <b:RefOrder>11</b:RefOrder>
  </b:Source>
  <b:Source>
    <b:Tag>Sou08</b:Tag>
    <b:SourceType>InternetSite</b:SourceType>
    <b:Guid>{F3B3EC7A-8F4F-4D80-9E1A-77138E6A0617}</b:Guid>
    <b:Author>
      <b:Author>
        <b:Corporate>South Wales Police</b:Corporate>
      </b:Author>
    </b:Author>
    <b:Title>South Wales Police - Adults at risk</b:Title>
    <b:Year>2008</b:Year>
    <b:YearAccessed>2022</b:YearAccessed>
    <b:MonthAccessed>January</b:MonthAccessed>
    <b:DayAccessed>1st</b:DayAccessed>
    <b:URL>https://www.south-wales.police.uk/SysSiteAssets/media/downloads/south-wales/about-us/policies-and-procedures/english/adults-at-risk---english.pdf</b:URL>
    <b:RefOrder>12</b:RefOrder>
  </b:Source>
  <b:Source>
    <b:Tag>Gov211</b:Tag>
    <b:SourceType>InternetSite</b:SourceType>
    <b:Guid>{6A0C49F9-8978-4902-A2AF-EACFE3C6DCF7}</b:Guid>
    <b:Author>
      <b:Author>
        <b:Corporate>Gov.Wales</b:Corporate>
      </b:Author>
    </b:Author>
    <b:Title>Gov.Wales - Domestic Abuse</b:Title>
    <b:Year>2021</b:Year>
    <b:YearAccessed>2022</b:YearAccessed>
    <b:MonthAccessed>January</b:MonthAccessed>
    <b:DayAccessed>1st</b:DayAccessed>
    <b:URL>https://gov.wales/live-fear-free/domestic-abuse-wales#:~:text=Live%20Fear%20Free%20can%20provide%20help%20and%20advice,member%20or%20colleague%203%20practitioners%20seeking%20professional%20advice.</b:URL>
    <b:RefOrder>13</b:RefOrder>
  </b:Source>
  <b:Source>
    <b:Tag>Col181</b:Tag>
    <b:SourceType>InternetSite</b:SourceType>
    <b:Guid>{C9A5E75D-81B1-428F-8978-5FFCBEC7D32B}</b:Guid>
    <b:Author>
      <b:Author>
        <b:Corporate>College of Policing </b:Corporate>
      </b:Author>
    </b:Author>
    <b:Title>College of Policing - Partnership Working </b:Title>
    <b:Year>2018</b:Year>
    <b:YearAccessed>2022</b:YearAccessed>
    <b:MonthAccessed>January</b:MonthAccessed>
    <b:DayAccessed>1st</b:DayAccessed>
    <b:URL>https://www.app.college.police.uk/app-content/major-investigation-and-public-protection/domestic-abuse/partnership-working-and-multi-agency-responses/</b:URL>
    <b:RefOrder>14</b:RefOrder>
  </b:Source>
  <b:Source>
    <b:Tag>Jen21</b:Tag>
    <b:SourceType>InternetSite</b:SourceType>
    <b:Guid>{90CB00BC-A382-4114-9661-898631952386}</b:Guid>
    <b:Author>
      <b:Author>
        <b:NameList>
          <b:Person>
            <b:Last>Brown</b:Last>
            <b:First>Jennifer</b:First>
          </b:Person>
        </b:NameList>
      </b:Author>
    </b:Author>
    <b:Title>UK Parliament </b:Title>
    <b:Year>2021</b:Year>
    <b:YearAccessed>2022</b:YearAccessed>
    <b:MonthAccessed>January</b:MonthAccessed>
    <b:DayAccessed>1st</b:DayAccessed>
    <b:URL>https://commonslibrary.parliament.uk/research-briefings/cbp-8637/#:~:text=The%20core%20duty%20of%20the%20police%20service%20is,be%20compatible%20with%20human%20rights%20and%20equalities%20legislation.</b:URL>
    <b:RefOrder>15</b:RefOrder>
  </b:Source>
  <b:Source>
    <b:Tag>Col182</b:Tag>
    <b:SourceType>InternetSite</b:SourceType>
    <b:Guid>{529CCADD-47A0-438D-8C12-3E46D6EF3870}</b:Guid>
    <b:Author>
      <b:Author>
        <b:Corporate>College of Policing </b:Corporate>
      </b:Author>
    </b:Author>
    <b:Title>College of Policing - Introduction to Vulnerability-Related Risk</b:Title>
    <b:Year>2018</b:Year>
    <b:YearAccessed>2022</b:YearAccessed>
    <b:MonthAccessed>January</b:MonthAccessed>
    <b:DayAccessed>1st</b:DayAccessed>
    <b:URL>https://www.college.police.uk/guidance/vulnerability-related-risks/introduction-vulnerability-related-risk</b:URL>
    <b:RefOrder>16</b:RefOrder>
  </b:Source>
  <b:Source>
    <b:Tag>Col211</b:Tag>
    <b:SourceType>InternetSite</b:SourceType>
    <b:Guid>{6154B536-981B-4367-B3CF-89A65464C75F}</b:Guid>
    <b:Author>
      <b:Author>
        <b:Corporate>College of Policing </b:Corporate>
      </b:Author>
    </b:Author>
    <b:Title>College of Policing - Victims' Code</b:Title>
    <b:Year>2021</b:Year>
    <b:YearAccessed>2022</b:YearAccessed>
    <b:MonthAccessed>January</b:MonthAccessed>
    <b:DayAccessed>2nd</b:DayAccessed>
    <b:URL>https://www.college.police.uk/guidance/victims-code/victims-rights-policing</b:URL>
    <b:RefOrder>17</b:RefOrder>
  </b:Source>
  <b:Source>
    <b:Tag>Bed22</b:Tag>
    <b:SourceType>InternetSite</b:SourceType>
    <b:Guid>{C483AC72-82DA-4102-82D4-ECF30252D6B0}</b:Guid>
    <b:Author>
      <b:Author>
        <b:Corporate>Bedfordshire Police </b:Corporate>
      </b:Author>
    </b:Author>
    <b:Title>Bedfordshire Police</b:Title>
    <b:Year>2022</b:Year>
    <b:YearAccessed>2022</b:YearAccessed>
    <b:MonthAccessed>January</b:MonthAccessed>
    <b:DayAccessed>2nd</b:DayAccessed>
    <b:URL>https://www.bedfordshire.police.uk/information-and-services/Advice/Anti-social-behaviour/Repeat-victims#3efebb4e</b:URL>
    <b:RefOrder>18</b:RefOrder>
  </b:Source>
  <b:Source>
    <b:Tag>NPC20</b:Tag>
    <b:SourceType>DocumentFromInternetSite</b:SourceType>
    <b:Guid>{687A1C3B-AE3C-4CF7-B15D-BE28BF6B3737}</b:Guid>
    <b:Author>
      <b:Author>
        <b:Corporate>NPCC</b:Corporate>
      </b:Author>
    </b:Author>
    <b:Title>NPCC - NVAP Revised 2020-2022</b:Title>
    <b:Year>2020</b:Year>
    <b:YearAccessed>2022</b:YearAccessed>
    <b:MonthAccessed>January</b:MonthAccessed>
    <b:DayAccessed>2nd</b:DayAccessed>
    <b:URL>https://www.npcc.police.uk/Crime%20Ops%20Committee/NVAP.pdf</b:URL>
    <b:Month>July</b:Month>
    <b:RefOrder>19</b:RefOrder>
  </b:Source>
  <b:Source>
    <b:Tag>Gra17</b:Tag>
    <b:SourceType>DocumentFromInternetSite</b:SourceType>
    <b:Guid>{38582927-4669-4EE2-8093-F57F566BE6CE}</b:Guid>
    <b:Title>University of Leeds - Preventing repeat and near repeat crime concentrations. In: Tilley, N and Sidebottom, A, (eds.) The Handbook of Crime Prevention and Community Safety, 2nd Edition.</b:Title>
    <b:Year>2017</b:Year>
    <b:YearAccessed>2022</b:YearAccessed>
    <b:MonthAccessed>January</b:MonthAccessed>
    <b:DayAccessed>2nd</b:DayAccessed>
    <b:URL>https://eprints.whiterose.ac.uk/111258/1/Farrell%20and%20Pease%20%282017%29%20Preventing%20Repeat%20and%20Near%20Repeat%20Crime%20Concentrations.pdf</b:URL>
    <b:Author>
      <b:Author>
        <b:Corporate>Farrell &amp; Pease</b:Corporate>
      </b:Author>
    </b:Author>
    <b:RefOrder>20</b:RefOrder>
  </b:Source>
  <b:Source>
    <b:Tag>Vio22</b:Tag>
    <b:SourceType>InternetSite</b:SourceType>
    <b:Guid>{DA55C896-D54D-4A50-B1BF-DA0AED1DB97D}</b:Guid>
    <b:Author>
      <b:Author>
        <b:Corporate>Violence Prevention Unit</b:Corporate>
      </b:Author>
    </b:Author>
    <b:Title>Violence Prevention Unit</b:Title>
    <b:Year>2022</b:Year>
    <b:YearAccessed>2022</b:YearAccessed>
    <b:MonthAccessed>January</b:MonthAccessed>
    <b:DayAccessed>2nd</b:DayAccessed>
    <b:URL>https://www.violencepreventionwales.co.uk/research-evidence/adverse-childhood-experiences-aces</b:URL>
    <b:RefOrder>21</b:RefOrder>
  </b:Source>
  <b:Source>
    <b:Tag>Col212</b:Tag>
    <b:SourceType>InternetSite</b:SourceType>
    <b:Guid>{B66E5B12-C16D-4618-BA46-85B937A985BD}</b:Guid>
    <b:Author>
      <b:Author>
        <b:Corporate>College of Policing</b:Corporate>
      </b:Author>
    </b:Author>
    <b:Title>College of Policing - What works in Policing to Reduce Crime</b:Title>
    <b:Year>2021</b:Year>
    <b:YearAccessed>2022</b:YearAccessed>
    <b:MonthAccessed>January</b:MonthAccessed>
    <b:DayAccessed>2nd</b:DayAccessed>
    <b:URL>https://whatworks.college.police.uk/Research/overview/Documents/WW_overview_Visible_patrol.pdf</b:URL>
    <b:RefOrder>22</b:RefOrder>
  </b:Source>
  <b:Source>
    <b:Tag>Col132</b:Tag>
    <b:SourceType>InternetSite</b:SourceType>
    <b:Guid>{4D087DEA-8BE9-4307-B739-30CF30F4B0B3}</b:Guid>
    <b:Author>
      <b:Author>
        <b:Corporate>College of Policing </b:Corporate>
      </b:Author>
    </b:Author>
    <b:Title>College of Policing - Investigations</b:Title>
    <b:Year>2013</b:Year>
    <b:YearAccessed>2022</b:YearAccessed>
    <b:MonthAccessed>January </b:MonthAccessed>
    <b:DayAccessed>20th</b:DayAccessed>
    <b:URL>https://www.app.college.police.uk/app-content/investigations/introduction/#:~:text=%E2%80%A6any%20crime%20which%2C%20through%20its%20sheer%20volume%2C%20has,criminal%20damage%20or%20assaults.%20See%20PIP%20level%201.</b:URL>
    <b:RefOrder>23</b:RefOrder>
  </b:Source>
  <b:Source>
    <b:Tag>Col133</b:Tag>
    <b:SourceType>InternetSite</b:SourceType>
    <b:Guid>{8D374D67-A70A-4A12-A1BF-A0FDA4828996}</b:Guid>
    <b:Author>
      <b:Author>
        <b:Corporate>College of Policing </b:Corporate>
      </b:Author>
    </b:Author>
    <b:Title>College of Policing - NDM</b:Title>
    <b:Year>2013</b:Year>
    <b:YearAccessed>2022</b:YearAccessed>
    <b:MonthAccessed>January</b:MonthAccessed>
    <b:DayAccessed>20th</b:DayAccessed>
    <b:URL>https://www.app.college.police.uk/app-content/national-decision-model/the-national-decision-model/</b:URL>
    <b:RefOrder>24</b:RefOrder>
  </b:Source>
  <b:Source>
    <b:Tag>Pet19</b:Tag>
    <b:SourceType>InternetSite</b:SourceType>
    <b:Guid>{3BF9FC5C-CC7F-4CA4-A9A7-18FDE87DF811}</b:Guid>
    <b:Author>
      <b:Author>
        <b:NameList>
          <b:Person>
            <b:Last>Dean</b:Last>
            <b:First>Pete</b:First>
          </b:Person>
        </b:NameList>
      </b:Author>
    </b:Author>
    <b:Title>Harper  Shaw</b:Title>
    <b:Year>2019</b:Year>
    <b:YearAccessed>2022</b:YearAccessed>
    <b:MonthAccessed>January</b:MonthAccessed>
    <b:DayAccessed>20th</b:DayAccessed>
    <b:URL>https://harpershaw.co.uk/back-to-basics-golden-hour-principles-in-serious-collision-investigation/#:~:text=The%20Golden%20Hour%20is%20a%20term%20for%20the,the%20material%20that%20will%20be%20admissible%20in%20court.</b:URL>
    <b:RefOrder>25</b:RefOrder>
  </b:Source>
  <b:Source>
    <b:Tag>BBC22</b:Tag>
    <b:SourceType>InternetSite</b:SourceType>
    <b:Guid>{F40E8CEC-33E4-47D8-B55A-174D3993DCA1}</b:Guid>
    <b:Author>
      <b:Author>
        <b:Corporate>BBC</b:Corporate>
      </b:Author>
    </b:Author>
    <b:Title>BBC Radio 4</b:Title>
    <b:Year>2022</b:Year>
    <b:YearAccessed>2022</b:YearAccessed>
    <b:MonthAccessed>January</b:MonthAccessed>
    <b:DayAccessed>20th</b:DayAccessed>
    <b:URL>https://www.bbc.co.uk/programmes/articles/21wxrfj5S79pz6CMCdHmVL3/what-you-can-do-to-spot-and-stop-unconscious-bias</b:URL>
    <b:RefOrder>26</b:RefOrder>
  </b:Source>
  <b:Source>
    <b:Tag>Pai20</b:Tag>
    <b:SourceType>InternetSite</b:SourceType>
    <b:Guid>{7CFDC0F7-AD60-4172-9772-7C9E1DA7FEF0}</b:Guid>
    <b:Author>
      <b:Author>
        <b:NameList>
          <b:Person>
            <b:Last>Keningale</b:Last>
            <b:First>Paige</b:First>
          </b:Person>
        </b:NameList>
      </b:Author>
    </b:Author>
    <b:Title>BSC Policing Network</b:Title>
    <b:Year>2020</b:Year>
    <b:YearAccessed>2022</b:YearAccessed>
    <b:MonthAccessed>January</b:MonthAccessed>
    <b:DayAccessed>20th</b:DayAccessed>
    <b:URL>https://bscpolicingnetwork.com/2020/05/26/the-national-intelligence-model/#:~:text=The%20NIM%20is%20a%20business%20framework%20which%20provides,explain%20the%20distinction%20between%20information%20and%20intelligence%20thus%3A</b:URL>
    <b:RefOrder>28</b:RefOrder>
  </b:Source>
  <b:Source>
    <b:Tag>Gar21</b:Tag>
    <b:SourceType>DocumentFromInternetSite</b:SourceType>
    <b:Guid>{48204647-EDF6-4340-B493-F2E075D8AA2F}</b:Guid>
    <b:Author>
      <b:Author>
        <b:NameList>
          <b:Person>
            <b:Last>Gardener</b:Last>
            <b:First>Paul</b:First>
          </b:Person>
        </b:NameList>
      </b:Author>
    </b:Author>
    <b:Title>Epping Forest District Council</b:Title>
    <b:Year>2021</b:Year>
    <b:YearAccessed>2022</b:YearAccessed>
    <b:MonthAccessed>January</b:MonthAccessed>
    <b:DayAccessed>20th</b:DayAccessed>
    <b:URL>https://rds.eppingforestdc.gov.uk/documents/s7967/NIM%20Presentation.pdf</b:URL>
    <b:RefOrder>29</b:RefOrder>
  </b:Source>
  <b:Source>
    <b:Tag>Col134</b:Tag>
    <b:SourceType>InternetSite</b:SourceType>
    <b:Guid>{D87FCC39-6FCF-4914-BDA6-07D9F791D2BC}</b:Guid>
    <b:Title>College of Policing - Intelligence Management </b:Title>
    <b:Year>2013</b:Year>
    <b:YearAccessed>2022</b:YearAccessed>
    <b:MonthAccessed>January</b:MonthAccessed>
    <b:DayAccessed>20th</b:DayAccessed>
    <b:URL>https://www.app.college.police.uk/app-content/intelligence-management/analysis/analytical-techniques/#making-sense-of-complex-data</b:URL>
    <b:Author>
      <b:Author>
        <b:Corporate>College of Policing</b:Corporate>
      </b:Author>
    </b:Author>
    <b:RefOrder>30</b:RefOrder>
  </b:Source>
  <b:Source>
    <b:Tag>Gwe21</b:Tag>
    <b:SourceType>DocumentFromInternetSite</b:SourceType>
    <b:Guid>{BD0D6B76-811F-4EEC-B66A-4C338C7AAFCA}</b:Guid>
    <b:Title>intelligence analysis.net</b:Title>
    <b:Year>2021</b:Year>
    <b:YearAccessed>2022</b:YearAccessed>
    <b:MonthAccessed>January</b:MonthAccessed>
    <b:DayAccessed>20th</b:DayAccessed>
    <b:URL>http://www.intelligenceanalysis.net/Legal%20-%20Gwent%20NIM%20policy.pdf</b:URL>
    <b:Author>
      <b:Author>
        <b:Corporate>Gwent Police</b:Corporate>
      </b:Author>
    </b:Author>
    <b:RefOrder>31</b:RefOrder>
  </b:Source>
  <b:Source>
    <b:Tag>Man19</b:Tag>
    <b:SourceType>InternetSite</b:SourceType>
    <b:Guid>{2071663D-3A10-4F93-9F11-512AD870679A}</b:Guid>
    <b:Title>Journal of Trading Standards </b:Title>
    <b:Year>2019</b:Year>
    <b:YearAccessed>2022</b:YearAccessed>
    <b:MonthAccessed>January</b:MonthAccessed>
    <b:DayAccessed>21st</b:DayAccessed>
    <b:URL>https://www.journaloftradingstandards.co.uk/legal-policy/the-intelligence-led-operations-model/</b:URL>
    <b:Author>
      <b:Author>
        <b:NameList>
          <b:Person>
            <b:Last>Iqbal</b:Last>
            <b:First>Mansoor</b:First>
          </b:Person>
        </b:NameList>
      </b:Author>
    </b:Author>
    <b:RefOrder>32</b:RefOrder>
  </b:Source>
  <b:Source>
    <b:Tag>Equ22</b:Tag>
    <b:SourceType>InternetSite</b:SourceType>
    <b:Guid>{580030E4-1017-4DCA-9760-A7DCC7B0FC24}</b:Guid>
    <b:Author>
      <b:Author>
        <b:Corporate>Equality and Human Rights Commission</b:Corporate>
      </b:Author>
    </b:Author>
    <b:Title>Equality and Human Rights Commission</b:Title>
    <b:Year>2022</b:Year>
    <b:YearAccessed>2022</b:YearAccessed>
    <b:MonthAccessed>January</b:MonthAccessed>
    <b:DayAccessed>21st</b:DayAccessed>
    <b:URL>https://www.equalityhumanrights.com/en/human-rights-act/article-2-right-life</b:URL>
    <b:RefOrder>33</b:RefOrder>
  </b:Source>
  <b:Source>
    <b:Tag>leg22</b:Tag>
    <b:SourceType>InternetSite</b:SourceType>
    <b:Guid>{03591E59-251A-48A6-A85D-A7745928F265}</b:Guid>
    <b:Author>
      <b:Author>
        <b:Corporate>legislation.gov</b:Corporate>
      </b:Author>
    </b:Author>
    <b:Title>legislation.gov</b:Title>
    <b:Year>2022</b:Year>
    <b:YearAccessed>2022</b:YearAccessed>
    <b:MonthAccessed>January</b:MonthAccessed>
    <b:DayAccessed>21st</b:DayAccessed>
    <b:URL>https://www.legislation.gov.uk/ukpga/2006/35/section/2</b:URL>
    <b:RefOrder>35</b:RefOrder>
  </b:Source>
  <b:Source>
    <b:Tag>PDS20</b:Tag>
    <b:SourceType>DocumentFromInternetSite</b:SourceType>
    <b:Guid>{A16186D5-61C6-4807-BD9A-1F617D281793}</b:Guid>
    <b:Author>
      <b:Author>
        <b:Corporate>PDS</b:Corporate>
      </b:Author>
    </b:Author>
    <b:Title>Police Digital Service </b:Title>
    <b:Year>2020</b:Year>
    <b:YearAccessed>2022</b:YearAccessed>
    <b:MonthAccessed>January</b:MonthAccessed>
    <b:DayAccessed>21st</b:DayAccessed>
    <b:URL>https://pds.police.uk/wp-content/uploads/2020/01/National-Policing-Digital-Strategy-2020-2030.pdf</b:URL>
    <b:RefOrder>36</b:RefOrder>
  </b:Source>
  <b:Source>
    <b:Tag>Col22</b:Tag>
    <b:SourceType>InternetSite</b:SourceType>
    <b:Guid>{85FBA987-1445-4414-9A66-9EC9A0FEB773}</b:Guid>
    <b:Author>
      <b:Author>
        <b:Corporate>College of Policing</b:Corporate>
      </b:Author>
    </b:Author>
    <b:Title>College of Policing - Victims code for Policing</b:Title>
    <b:Year>2022</b:Year>
    <b:YearAccessed>2022</b:YearAccessed>
    <b:MonthAccessed>January</b:MonthAccessed>
    <b:DayAccessed>21st</b:DayAccessed>
    <b:URL>https://www.college.police.uk/guidance/victims-code/victims-rights-policing</b:URL>
    <b:RefOrder>34</b:RefOrder>
  </b:Source>
  <b:Source>
    <b:Tag>Sur21</b:Tag>
    <b:SourceType>InternetSite</b:SourceType>
    <b:Guid>{672E027A-8FFD-47BB-99E7-3C5836EF15D8}</b:Guid>
    <b:Author>
      <b:Author>
        <b:Corporate>Surrey Police</b:Corporate>
      </b:Author>
    </b:Author>
    <b:Title>Surrey Police - Operation Signature </b:Title>
    <b:Year>2021</b:Year>
    <b:YearAccessed>2022</b:YearAccessed>
    <b:MonthAccessed>January</b:MonthAccessed>
    <b:DayAccessed>21st</b:DayAccessed>
    <b:URL>https://www.surrey.police.uk/advice/advice-and-information/wsi/watch-schemes-initiatives/os/operation-signature/</b:URL>
    <b:RefOrder>37</b:RefOrder>
  </b:Source>
  <b:Source>
    <b:Tag>Act22</b:Tag>
    <b:SourceType>InternetSite</b:SourceType>
    <b:Guid>{32B83AC8-EE31-4E78-B27F-77EE408B6017}</b:Guid>
    <b:Author>
      <b:Author>
        <b:Corporate>Action Fraud </b:Corporate>
      </b:Author>
    </b:Author>
    <b:Title>Action Fraud </b:Title>
    <b:Year>2022</b:Year>
    <b:YearAccessed>2022</b:YearAccessed>
    <b:MonthAccessed>January</b:MonthAccessed>
    <b:DayAccessed>21st</b:DayAccessed>
    <b:URL>https://www.actionfraud.police.uk/police-officers-and-police-staff#:~:text=Police%20officers%20and%20police%20staff%20Action%20Fraud%20is,deliver%20the%20National%20Fraud%20and%20Cyber%20Reporting%20Centre.</b:URL>
    <b:RefOrder>38</b:RefOrder>
  </b:Source>
  <b:Source>
    <b:Tag>CPS21</b:Tag>
    <b:SourceType>InternetSite</b:SourceType>
    <b:Guid>{31CEEF1A-CEF6-4281-9E41-E6A84459F4D9}</b:Guid>
    <b:Author>
      <b:Author>
        <b:Corporate>CPS</b:Corporate>
      </b:Author>
    </b:Author>
    <b:Title>CPS - Special Measures </b:Title>
    <b:Year>2021</b:Year>
    <b:YearAccessed>2022</b:YearAccessed>
    <b:MonthAccessed>Janaury </b:MonthAccessed>
    <b:DayAccessed>21st</b:DayAccessed>
    <b:URL>https://www.cps.gov.uk/legal-guidance/special-measures</b:URL>
    <b:RefOrder>39</b:RefOrder>
  </b:Source>
  <b:Source>
    <b:Tag>Rob20</b:Tag>
    <b:SourceType>DocumentFromInternetSite</b:SourceType>
    <b:Guid>{59CDF2BB-CF60-4C77-AE75-91C9FBEA196D}</b:Guid>
    <b:Title>Spa.police.uk - Digital Forensics Working Group Report</b:Title>
    <b:Year>2020</b:Year>
    <b:YearAccessed>2022</b:YearAccessed>
    <b:MonthAccessed>January</b:MonthAccessed>
    <b:DayAccessed>21st</b:DayAccessed>
    <b:URL>https://www.spa.police.uk/media/flediwqv/rep-b-20200424-item-8-digital-forensics-wg-report.pdf#:~:text=Digital%20forensic%20science%20is%20the%20process%20of%20obtaining%2C,techniques.5Digital%20forensics%20is%20a%20global%20challenge%20for%20policing.</b:URL>
    <b:Author>
      <b:Author>
        <b:NameList>
          <b:Person>
            <b:Last>Hayes</b:Last>
            <b:First>Robert</b:First>
          </b:Person>
        </b:NameList>
      </b:Author>
    </b:Author>
    <b:Month>May</b:Month>
    <b:Day>20th</b:Day>
    <b:RefOrder>40</b:RefOrder>
  </b:Source>
  <b:Source>
    <b:Tag>Colleg22</b:Tag>
    <b:SourceType>InternetSite</b:SourceType>
    <b:Guid>{9CFDE456-52D8-43B0-9C50-B4B6FDB34E6F}</b:Guid>
    <b:Author>
      <b:Author>
        <b:Corporate>College of Policing </b:Corporate>
      </b:Author>
    </b:Author>
    <b:Title>College of Policing Investigator PIP 2</b:Title>
    <b:Year>2022</b:Year>
    <b:YearAccessed>2022</b:YearAccessed>
    <b:MonthAccessed>January</b:MonthAccessed>
    <b:DayAccessed>21st</b:DayAccessed>
    <b:URL>https://profdev.college.police.uk/professional-profile/investigator-pip2/</b:URL>
    <b:RefOrder>27</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EF1ABA1F-D065-4EA2-B5E3-986084C6FD2F}">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documentManagement/types"/>
    <ds:schemaRef ds:uri="http://purl.org/dc/elements/1.1/"/>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2e89cfda-a374-4413-9f0d-8b601eddeb70"/>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9693</Words>
  <Characters>57218</Characters>
  <Application>Microsoft Office Word</Application>
  <DocSecurity>0</DocSecurity>
  <Lines>476</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Coppin,James swp6707</cp:lastModifiedBy>
  <cp:revision>2</cp:revision>
  <cp:lastPrinted>2014-08-26T08:55:00Z</cp:lastPrinted>
  <dcterms:created xsi:type="dcterms:W3CDTF">2022-02-20T07:43:00Z</dcterms:created>
  <dcterms:modified xsi:type="dcterms:W3CDTF">2022-02-20T07:43:00Z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84ded350-bfc6-41a0-87e6-49bdec64ac8b</vt:lpwstr>
  </property>
  <property fmtid="{D5CDD505-2E9C-101B-9397-08002B2CF9AE}" pid="4" name="MSIP_Label_66cf8fe5-b7b7-4df7-b38d-1c61ac2f6639_Enabled">
    <vt:lpwstr>true</vt:lpwstr>
  </property>
  <property fmtid="{D5CDD505-2E9C-101B-9397-08002B2CF9AE}" pid="5" name="MSIP_Label_66cf8fe5-b7b7-4df7-b38d-1c61ac2f6639_SetDate">
    <vt:lpwstr>2022-01-01T15:57:01Z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f55dcabc-25bf-4b70-b9f8-5f2c73e4a432</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