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C4CBE" w14:textId="77777777" w:rsidR="00813862" w:rsidRDefault="00813862">
      <w:pPr>
        <w:jc w:val="center"/>
        <w:rPr>
          <w:rFonts w:ascii="Times New Roman" w:eastAsia="Times New Roman" w:hAnsi="Times New Roman" w:cs="Times New Roman"/>
          <w:b/>
          <w:sz w:val="32"/>
          <w:szCs w:val="32"/>
        </w:rPr>
      </w:pPr>
    </w:p>
    <w:p w14:paraId="79A8EE43" w14:textId="77777777" w:rsidR="00813862" w:rsidRDefault="00813862">
      <w:pPr>
        <w:jc w:val="center"/>
        <w:rPr>
          <w:rFonts w:ascii="Times New Roman" w:eastAsia="Times New Roman" w:hAnsi="Times New Roman" w:cs="Times New Roman"/>
          <w:b/>
          <w:sz w:val="32"/>
          <w:szCs w:val="32"/>
        </w:rPr>
      </w:pPr>
    </w:p>
    <w:p w14:paraId="60C966FD" w14:textId="77777777" w:rsidR="00813862" w:rsidRDefault="00813862">
      <w:pPr>
        <w:jc w:val="center"/>
        <w:rPr>
          <w:rFonts w:ascii="Times New Roman" w:eastAsia="Times New Roman" w:hAnsi="Times New Roman" w:cs="Times New Roman"/>
          <w:b/>
          <w:sz w:val="32"/>
          <w:szCs w:val="32"/>
        </w:rPr>
      </w:pPr>
    </w:p>
    <w:p w14:paraId="2980F26B" w14:textId="77777777" w:rsidR="00813862" w:rsidRDefault="00813862">
      <w:pPr>
        <w:jc w:val="center"/>
        <w:rPr>
          <w:rFonts w:ascii="Times New Roman" w:eastAsia="Times New Roman" w:hAnsi="Times New Roman" w:cs="Times New Roman"/>
          <w:b/>
          <w:sz w:val="32"/>
          <w:szCs w:val="32"/>
        </w:rPr>
      </w:pPr>
    </w:p>
    <w:p w14:paraId="52E0CC09" w14:textId="77777777" w:rsidR="00813862" w:rsidRDefault="00813862">
      <w:pPr>
        <w:jc w:val="center"/>
        <w:rPr>
          <w:rFonts w:ascii="Times New Roman" w:eastAsia="Times New Roman" w:hAnsi="Times New Roman" w:cs="Times New Roman"/>
          <w:b/>
          <w:sz w:val="32"/>
          <w:szCs w:val="32"/>
        </w:rPr>
      </w:pPr>
    </w:p>
    <w:p w14:paraId="150054F5" w14:textId="77777777" w:rsidR="00813862" w:rsidRDefault="00813862">
      <w:pPr>
        <w:jc w:val="center"/>
        <w:rPr>
          <w:rFonts w:ascii="Times New Roman" w:eastAsia="Times New Roman" w:hAnsi="Times New Roman" w:cs="Times New Roman"/>
          <w:b/>
          <w:sz w:val="32"/>
          <w:szCs w:val="32"/>
        </w:rPr>
      </w:pPr>
    </w:p>
    <w:p w14:paraId="48C7ECC2" w14:textId="77777777" w:rsidR="00813862" w:rsidRDefault="00813862">
      <w:pPr>
        <w:jc w:val="center"/>
        <w:rPr>
          <w:rFonts w:ascii="Times New Roman" w:eastAsia="Times New Roman" w:hAnsi="Times New Roman" w:cs="Times New Roman"/>
          <w:b/>
          <w:sz w:val="32"/>
          <w:szCs w:val="32"/>
        </w:rPr>
      </w:pPr>
    </w:p>
    <w:p w14:paraId="38D29955" w14:textId="77777777" w:rsidR="00813862" w:rsidRDefault="00813862">
      <w:pPr>
        <w:jc w:val="center"/>
        <w:rPr>
          <w:rFonts w:ascii="Times New Roman" w:eastAsia="Times New Roman" w:hAnsi="Times New Roman" w:cs="Times New Roman"/>
          <w:b/>
          <w:sz w:val="32"/>
          <w:szCs w:val="32"/>
        </w:rPr>
      </w:pPr>
    </w:p>
    <w:p w14:paraId="025116F8" w14:textId="77777777" w:rsidR="00813862" w:rsidRDefault="00813862">
      <w:pPr>
        <w:jc w:val="center"/>
        <w:rPr>
          <w:rFonts w:ascii="Times New Roman" w:eastAsia="Times New Roman" w:hAnsi="Times New Roman" w:cs="Times New Roman"/>
          <w:b/>
          <w:sz w:val="32"/>
          <w:szCs w:val="32"/>
        </w:rPr>
      </w:pPr>
    </w:p>
    <w:p w14:paraId="7BEAC756" w14:textId="77777777" w:rsidR="00813862" w:rsidRPr="008D6938" w:rsidRDefault="00813862">
      <w:pPr>
        <w:jc w:val="center"/>
        <w:rPr>
          <w:rFonts w:eastAsia="Times New Roman"/>
          <w:b/>
          <w:sz w:val="32"/>
          <w:szCs w:val="32"/>
        </w:rPr>
      </w:pPr>
    </w:p>
    <w:p w14:paraId="78EE24A1" w14:textId="71417996" w:rsidR="00813862" w:rsidRDefault="00A62CB0">
      <w:pPr>
        <w:jc w:val="center"/>
        <w:rPr>
          <w:rFonts w:eastAsia="Times New Roman"/>
          <w:b/>
          <w:sz w:val="32"/>
          <w:szCs w:val="32"/>
        </w:rPr>
      </w:pPr>
      <w:r>
        <w:rPr>
          <w:rFonts w:eastAsia="Times New Roman"/>
          <w:b/>
          <w:sz w:val="32"/>
          <w:szCs w:val="32"/>
        </w:rPr>
        <w:t>C</w:t>
      </w:r>
      <w:r w:rsidR="00C51D65">
        <w:rPr>
          <w:rFonts w:eastAsia="Times New Roman"/>
          <w:b/>
          <w:sz w:val="32"/>
          <w:szCs w:val="32"/>
        </w:rPr>
        <w:t xml:space="preserve">ERTIFACTE OF </w:t>
      </w:r>
      <w:r w:rsidR="00E510EE">
        <w:rPr>
          <w:rFonts w:eastAsia="Times New Roman"/>
          <w:b/>
          <w:sz w:val="32"/>
          <w:szCs w:val="32"/>
        </w:rPr>
        <w:t xml:space="preserve">HIGHER EDUCATION SKILL </w:t>
      </w:r>
      <w:r w:rsidR="00B244D8">
        <w:rPr>
          <w:rFonts w:eastAsia="Times New Roman"/>
          <w:b/>
          <w:sz w:val="32"/>
          <w:szCs w:val="32"/>
        </w:rPr>
        <w:t>FOR THE WORPLACE (</w:t>
      </w:r>
      <w:r w:rsidR="008503C5">
        <w:rPr>
          <w:rFonts w:eastAsia="Times New Roman"/>
          <w:b/>
          <w:sz w:val="32"/>
          <w:szCs w:val="32"/>
        </w:rPr>
        <w:t>HSC)</w:t>
      </w:r>
    </w:p>
    <w:p w14:paraId="40BC4143" w14:textId="76244B0E" w:rsidR="008503C5" w:rsidRDefault="008503C5">
      <w:pPr>
        <w:jc w:val="center"/>
        <w:rPr>
          <w:rFonts w:eastAsia="Times New Roman"/>
          <w:b/>
          <w:sz w:val="32"/>
          <w:szCs w:val="32"/>
        </w:rPr>
      </w:pPr>
      <w:r>
        <w:rPr>
          <w:rFonts w:eastAsia="Times New Roman"/>
          <w:b/>
          <w:sz w:val="32"/>
          <w:szCs w:val="32"/>
        </w:rPr>
        <w:t>MODULE</w:t>
      </w:r>
      <w:r w:rsidR="00692641">
        <w:rPr>
          <w:rFonts w:eastAsia="Times New Roman"/>
          <w:b/>
          <w:sz w:val="32"/>
          <w:szCs w:val="32"/>
        </w:rPr>
        <w:t>: INTRODUCTION TO PU</w:t>
      </w:r>
      <w:r w:rsidR="004C0062">
        <w:rPr>
          <w:rFonts w:eastAsia="Times New Roman"/>
          <w:b/>
          <w:sz w:val="32"/>
          <w:szCs w:val="32"/>
        </w:rPr>
        <w:t>BLIC HEALTH</w:t>
      </w:r>
    </w:p>
    <w:p w14:paraId="5C63C8AF" w14:textId="3B6B3BD7" w:rsidR="000A7E84" w:rsidRDefault="000A7E84">
      <w:pPr>
        <w:jc w:val="center"/>
        <w:rPr>
          <w:rFonts w:eastAsia="Times New Roman"/>
          <w:b/>
          <w:sz w:val="32"/>
          <w:szCs w:val="32"/>
        </w:rPr>
      </w:pPr>
      <w:r>
        <w:rPr>
          <w:rFonts w:eastAsia="Times New Roman"/>
          <w:b/>
          <w:sz w:val="32"/>
          <w:szCs w:val="32"/>
        </w:rPr>
        <w:t>LCHS4008</w:t>
      </w:r>
    </w:p>
    <w:p w14:paraId="6300251B" w14:textId="2921AE03" w:rsidR="00535E2C" w:rsidRDefault="00535E2C">
      <w:pPr>
        <w:jc w:val="center"/>
        <w:rPr>
          <w:rFonts w:eastAsia="Times New Roman"/>
          <w:b/>
          <w:sz w:val="32"/>
          <w:szCs w:val="32"/>
        </w:rPr>
      </w:pPr>
      <w:r w:rsidRPr="00535E2C">
        <w:rPr>
          <w:rFonts w:eastAsia="Times New Roman"/>
          <w:b/>
          <w:sz w:val="32"/>
          <w:szCs w:val="32"/>
        </w:rPr>
        <w:t>Anne Simao - M</w:t>
      </w:r>
      <w:r w:rsidR="003374DD">
        <w:rPr>
          <w:rFonts w:eastAsia="Times New Roman"/>
          <w:b/>
          <w:sz w:val="32"/>
          <w:szCs w:val="32"/>
        </w:rPr>
        <w:t>asuma</w:t>
      </w:r>
      <w:r w:rsidRPr="00535E2C">
        <w:rPr>
          <w:rFonts w:eastAsia="Times New Roman"/>
          <w:b/>
          <w:sz w:val="32"/>
          <w:szCs w:val="32"/>
        </w:rPr>
        <w:t xml:space="preserve"> </w:t>
      </w:r>
    </w:p>
    <w:p w14:paraId="179C56F3" w14:textId="2193978F" w:rsidR="00535E2C" w:rsidRDefault="00535E2C">
      <w:pPr>
        <w:jc w:val="center"/>
        <w:rPr>
          <w:rFonts w:eastAsia="Times New Roman"/>
          <w:b/>
          <w:sz w:val="32"/>
          <w:szCs w:val="32"/>
        </w:rPr>
      </w:pPr>
      <w:proofErr w:type="gramStart"/>
      <w:r w:rsidRPr="00535E2C">
        <w:rPr>
          <w:rFonts w:eastAsia="Times New Roman"/>
          <w:b/>
          <w:sz w:val="32"/>
          <w:szCs w:val="32"/>
        </w:rPr>
        <w:t>I</w:t>
      </w:r>
      <w:r w:rsidR="003374DD">
        <w:rPr>
          <w:rFonts w:eastAsia="Times New Roman"/>
          <w:b/>
          <w:sz w:val="32"/>
          <w:szCs w:val="32"/>
        </w:rPr>
        <w:t>D</w:t>
      </w:r>
      <w:r w:rsidRPr="00535E2C">
        <w:rPr>
          <w:rFonts w:eastAsia="Times New Roman"/>
          <w:b/>
          <w:sz w:val="32"/>
          <w:szCs w:val="32"/>
        </w:rPr>
        <w:t xml:space="preserve"> :</w:t>
      </w:r>
      <w:proofErr w:type="gramEnd"/>
      <w:r w:rsidRPr="00535E2C">
        <w:rPr>
          <w:rFonts w:eastAsia="Times New Roman"/>
          <w:b/>
          <w:sz w:val="32"/>
          <w:szCs w:val="32"/>
        </w:rPr>
        <w:t xml:space="preserve"> 2428694</w:t>
      </w:r>
    </w:p>
    <w:p w14:paraId="4DF911AC" w14:textId="232107F0" w:rsidR="00790B9F" w:rsidRDefault="00E3570C">
      <w:pPr>
        <w:jc w:val="center"/>
        <w:rPr>
          <w:rFonts w:eastAsia="Times New Roman"/>
          <w:b/>
          <w:sz w:val="32"/>
          <w:szCs w:val="32"/>
        </w:rPr>
      </w:pPr>
      <w:r>
        <w:rPr>
          <w:rFonts w:eastAsia="Times New Roman"/>
          <w:b/>
          <w:sz w:val="32"/>
          <w:szCs w:val="32"/>
        </w:rPr>
        <w:t xml:space="preserve">LECTURE: </w:t>
      </w:r>
      <w:r w:rsidR="00AE7735">
        <w:rPr>
          <w:rFonts w:eastAsia="Times New Roman"/>
          <w:b/>
          <w:sz w:val="32"/>
          <w:szCs w:val="32"/>
        </w:rPr>
        <w:t>CHRISTOPHER</w:t>
      </w:r>
    </w:p>
    <w:p w14:paraId="63C06F75" w14:textId="77777777" w:rsidR="008D6938" w:rsidRDefault="008D6938">
      <w:pPr>
        <w:rPr>
          <w:rFonts w:eastAsia="Times New Roman"/>
          <w:b/>
          <w:sz w:val="32"/>
          <w:szCs w:val="32"/>
        </w:rPr>
      </w:pPr>
      <w:r>
        <w:rPr>
          <w:rFonts w:eastAsia="Times New Roman"/>
          <w:b/>
          <w:sz w:val="32"/>
          <w:szCs w:val="32"/>
        </w:rPr>
        <w:br w:type="page"/>
      </w:r>
    </w:p>
    <w:p w14:paraId="6880CAC5" w14:textId="77777777" w:rsidR="008D6938" w:rsidRPr="008D6938" w:rsidRDefault="008D6938">
      <w:pPr>
        <w:jc w:val="center"/>
        <w:rPr>
          <w:rFonts w:eastAsia="Times New Roman"/>
          <w:b/>
          <w:sz w:val="24"/>
          <w:szCs w:val="24"/>
        </w:rPr>
      </w:pPr>
      <w:r w:rsidRPr="008D6938">
        <w:rPr>
          <w:rFonts w:eastAsia="Times New Roman"/>
          <w:b/>
          <w:sz w:val="24"/>
          <w:szCs w:val="24"/>
        </w:rPr>
        <w:lastRenderedPageBreak/>
        <w:t xml:space="preserve">Executive </w:t>
      </w:r>
      <w:r>
        <w:rPr>
          <w:rFonts w:eastAsia="Times New Roman"/>
          <w:b/>
          <w:sz w:val="24"/>
          <w:szCs w:val="24"/>
        </w:rPr>
        <w:t>S</w:t>
      </w:r>
      <w:r w:rsidRPr="008D6938">
        <w:rPr>
          <w:rFonts w:eastAsia="Times New Roman"/>
          <w:b/>
          <w:sz w:val="24"/>
          <w:szCs w:val="24"/>
        </w:rPr>
        <w:t xml:space="preserve">ummary </w:t>
      </w:r>
    </w:p>
    <w:p w14:paraId="2FEFDDA8" w14:textId="77777777" w:rsidR="008D6938" w:rsidRPr="008D6938" w:rsidRDefault="008D6938" w:rsidP="008D6938">
      <w:pPr>
        <w:rPr>
          <w:rFonts w:eastAsia="Times New Roman"/>
          <w:bCs/>
          <w:sz w:val="24"/>
          <w:szCs w:val="24"/>
        </w:rPr>
      </w:pPr>
      <w:r w:rsidRPr="008D6938">
        <w:rPr>
          <w:rFonts w:eastAsia="Times New Roman"/>
          <w:bCs/>
          <w:sz w:val="24"/>
          <w:szCs w:val="24"/>
        </w:rPr>
        <w:t>From th</w:t>
      </w:r>
      <w:r>
        <w:rPr>
          <w:rFonts w:eastAsia="Times New Roman"/>
          <w:bCs/>
          <w:sz w:val="24"/>
          <w:szCs w:val="24"/>
        </w:rPr>
        <w:t>e</w:t>
      </w:r>
      <w:r w:rsidRPr="008D6938">
        <w:rPr>
          <w:rFonts w:eastAsia="Times New Roman"/>
          <w:bCs/>
          <w:sz w:val="24"/>
          <w:szCs w:val="24"/>
        </w:rPr>
        <w:t xml:space="preserve"> above report the wide spread of the type 2 diabetes has been analysed and proper intervention plan for improving the same in UK has been detected as the main part of this report, the impact of type 2 diabetes in UK shows that </w:t>
      </w:r>
      <w:r>
        <w:rPr>
          <w:rFonts w:eastAsia="Times New Roman"/>
          <w:bCs/>
          <w:sz w:val="24"/>
          <w:szCs w:val="24"/>
        </w:rPr>
        <w:t xml:space="preserve">90% of the people in UK has been suffering from this type 2 diabetes so prevention of this has been focused as the main strategy for NHS. Awareness and proper education of this disease could help in reducing the same along with </w:t>
      </w:r>
      <w:r w:rsidR="00EE6103">
        <w:rPr>
          <w:rFonts w:eastAsia="Times New Roman"/>
          <w:bCs/>
          <w:sz w:val="24"/>
          <w:szCs w:val="24"/>
        </w:rPr>
        <w:t xml:space="preserve">social and </w:t>
      </w:r>
      <w:proofErr w:type="spellStart"/>
      <w:r w:rsidR="00EE6103">
        <w:rPr>
          <w:rFonts w:eastAsia="Times New Roman"/>
          <w:bCs/>
          <w:sz w:val="24"/>
          <w:szCs w:val="24"/>
        </w:rPr>
        <w:t>well being</w:t>
      </w:r>
      <w:proofErr w:type="spellEnd"/>
      <w:r w:rsidR="00EE6103">
        <w:rPr>
          <w:rFonts w:eastAsia="Times New Roman"/>
          <w:bCs/>
          <w:sz w:val="24"/>
          <w:szCs w:val="24"/>
        </w:rPr>
        <w:t xml:space="preserve"> of the person can be helpful in reducing this disease. </w:t>
      </w:r>
    </w:p>
    <w:p w14:paraId="201733B3" w14:textId="77777777" w:rsidR="008D6938" w:rsidRPr="008D6938" w:rsidRDefault="008D6938">
      <w:pPr>
        <w:jc w:val="center"/>
        <w:rPr>
          <w:rFonts w:eastAsia="Times New Roman"/>
          <w:b/>
          <w:sz w:val="24"/>
          <w:szCs w:val="24"/>
        </w:rPr>
      </w:pPr>
    </w:p>
    <w:p w14:paraId="35272050" w14:textId="77777777" w:rsidR="00813862" w:rsidRDefault="00813862">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eastAsia="en-GB"/>
        </w:rPr>
        <w:id w:val="-2145951725"/>
        <w:docPartObj>
          <w:docPartGallery w:val="Table of Contents"/>
          <w:docPartUnique/>
        </w:docPartObj>
      </w:sdtPr>
      <w:sdtEndPr>
        <w:rPr>
          <w:b/>
          <w:bCs/>
          <w:noProof/>
        </w:rPr>
      </w:sdtEndPr>
      <w:sdtContent>
        <w:p w14:paraId="390F5F13" w14:textId="77777777" w:rsidR="00813862" w:rsidRPr="008D6938" w:rsidRDefault="00813862" w:rsidP="00813862">
          <w:pPr>
            <w:pStyle w:val="TOCHeading"/>
            <w:jc w:val="center"/>
            <w:rPr>
              <w:rFonts w:ascii="Arial" w:hAnsi="Arial" w:cs="Arial"/>
              <w:b/>
              <w:bCs/>
              <w:color w:val="000000" w:themeColor="text1"/>
              <w:sz w:val="24"/>
              <w:szCs w:val="24"/>
            </w:rPr>
          </w:pPr>
          <w:r w:rsidRPr="008D6938">
            <w:rPr>
              <w:rFonts w:ascii="Arial" w:hAnsi="Arial" w:cs="Arial"/>
              <w:b/>
              <w:bCs/>
              <w:color w:val="000000" w:themeColor="text1"/>
              <w:sz w:val="24"/>
              <w:szCs w:val="24"/>
            </w:rPr>
            <w:t>Table of Contents</w:t>
          </w:r>
        </w:p>
        <w:p w14:paraId="1DBF36B8" w14:textId="77777777" w:rsidR="00813862" w:rsidRPr="00813862" w:rsidRDefault="002B2E35" w:rsidP="00813862">
          <w:pPr>
            <w:pStyle w:val="TOC1"/>
            <w:tabs>
              <w:tab w:val="right" w:leader="dot" w:pos="9019"/>
            </w:tabs>
            <w:rPr>
              <w:noProof/>
            </w:rPr>
          </w:pPr>
          <w:r>
            <w:fldChar w:fldCharType="begin"/>
          </w:r>
          <w:r w:rsidR="00813862">
            <w:instrText xml:space="preserve"> TOC \o "1-3" \h \z \u </w:instrText>
          </w:r>
          <w:r>
            <w:fldChar w:fldCharType="separate"/>
          </w:r>
          <w:hyperlink w:anchor="_Toc211964695" w:history="1">
            <w:r w:rsidR="00813862" w:rsidRPr="00813862">
              <w:rPr>
                <w:rStyle w:val="Hyperlink"/>
                <w:noProof/>
              </w:rPr>
              <w:t>Introduction</w:t>
            </w:r>
            <w:r w:rsidR="00813862" w:rsidRPr="00813862">
              <w:rPr>
                <w:noProof/>
                <w:webHidden/>
              </w:rPr>
              <w:tab/>
            </w:r>
            <w:r w:rsidRPr="00813862">
              <w:rPr>
                <w:noProof/>
                <w:webHidden/>
              </w:rPr>
              <w:fldChar w:fldCharType="begin"/>
            </w:r>
            <w:r w:rsidR="00813862" w:rsidRPr="00813862">
              <w:rPr>
                <w:noProof/>
                <w:webHidden/>
              </w:rPr>
              <w:instrText xml:space="preserve"> PAGEREF _Toc211964695 \h </w:instrText>
            </w:r>
            <w:r w:rsidRPr="00813862">
              <w:rPr>
                <w:noProof/>
                <w:webHidden/>
              </w:rPr>
            </w:r>
            <w:r w:rsidRPr="00813862">
              <w:rPr>
                <w:noProof/>
                <w:webHidden/>
              </w:rPr>
              <w:fldChar w:fldCharType="separate"/>
            </w:r>
            <w:r w:rsidR="00813862" w:rsidRPr="00813862">
              <w:rPr>
                <w:noProof/>
                <w:webHidden/>
              </w:rPr>
              <w:t>2</w:t>
            </w:r>
            <w:r w:rsidRPr="00813862">
              <w:rPr>
                <w:noProof/>
                <w:webHidden/>
              </w:rPr>
              <w:fldChar w:fldCharType="end"/>
            </w:r>
          </w:hyperlink>
        </w:p>
        <w:p w14:paraId="4BA2EA03" w14:textId="77777777" w:rsidR="00813862" w:rsidRPr="00813862" w:rsidRDefault="00813862" w:rsidP="00813862">
          <w:pPr>
            <w:pStyle w:val="TOC2"/>
            <w:tabs>
              <w:tab w:val="right" w:leader="dot" w:pos="9019"/>
            </w:tabs>
            <w:rPr>
              <w:noProof/>
            </w:rPr>
          </w:pPr>
          <w:hyperlink w:anchor="_Toc211964696" w:history="1">
            <w:r w:rsidRPr="00813862">
              <w:rPr>
                <w:rStyle w:val="Hyperlink"/>
                <w:noProof/>
              </w:rPr>
              <w:t>Definition of disease</w:t>
            </w:r>
            <w:r w:rsidRPr="00813862">
              <w:rPr>
                <w:noProof/>
                <w:webHidden/>
              </w:rPr>
              <w:tab/>
            </w:r>
            <w:r w:rsidR="002B2E35" w:rsidRPr="00813862">
              <w:rPr>
                <w:noProof/>
                <w:webHidden/>
              </w:rPr>
              <w:fldChar w:fldCharType="begin"/>
            </w:r>
            <w:r w:rsidRPr="00813862">
              <w:rPr>
                <w:noProof/>
                <w:webHidden/>
              </w:rPr>
              <w:instrText xml:space="preserve"> PAGEREF _Toc211964696 \h </w:instrText>
            </w:r>
            <w:r w:rsidR="002B2E35" w:rsidRPr="00813862">
              <w:rPr>
                <w:noProof/>
                <w:webHidden/>
              </w:rPr>
            </w:r>
            <w:r w:rsidR="002B2E35" w:rsidRPr="00813862">
              <w:rPr>
                <w:noProof/>
                <w:webHidden/>
              </w:rPr>
              <w:fldChar w:fldCharType="separate"/>
            </w:r>
            <w:r w:rsidRPr="00813862">
              <w:rPr>
                <w:noProof/>
                <w:webHidden/>
              </w:rPr>
              <w:t>2</w:t>
            </w:r>
            <w:r w:rsidR="002B2E35" w:rsidRPr="00813862">
              <w:rPr>
                <w:noProof/>
                <w:webHidden/>
              </w:rPr>
              <w:fldChar w:fldCharType="end"/>
            </w:r>
          </w:hyperlink>
        </w:p>
        <w:p w14:paraId="2B5FCAF3" w14:textId="08268395" w:rsidR="00813862" w:rsidRPr="00813862" w:rsidRDefault="00813862" w:rsidP="006265B7">
          <w:pPr>
            <w:pStyle w:val="TOC2"/>
            <w:tabs>
              <w:tab w:val="right" w:leader="dot" w:pos="9019"/>
            </w:tabs>
            <w:rPr>
              <w:noProof/>
            </w:rPr>
          </w:pPr>
          <w:hyperlink w:anchor="_Toc211964697" w:history="1">
            <w:r w:rsidRPr="00813862">
              <w:rPr>
                <w:rStyle w:val="Hyperlink"/>
                <w:noProof/>
              </w:rPr>
              <w:t>Signs and Symptoms</w:t>
            </w:r>
            <w:r w:rsidRPr="00813862">
              <w:rPr>
                <w:noProof/>
                <w:webHidden/>
              </w:rPr>
              <w:tab/>
            </w:r>
            <w:r w:rsidR="002B2E35" w:rsidRPr="00813862">
              <w:rPr>
                <w:noProof/>
                <w:webHidden/>
              </w:rPr>
              <w:fldChar w:fldCharType="begin"/>
            </w:r>
            <w:r w:rsidRPr="00813862">
              <w:rPr>
                <w:noProof/>
                <w:webHidden/>
              </w:rPr>
              <w:instrText xml:space="preserve"> PAGEREF _Toc211964697 \h </w:instrText>
            </w:r>
            <w:r w:rsidR="002B2E35" w:rsidRPr="00813862">
              <w:rPr>
                <w:noProof/>
                <w:webHidden/>
              </w:rPr>
            </w:r>
            <w:r w:rsidR="002B2E35" w:rsidRPr="00813862">
              <w:rPr>
                <w:noProof/>
                <w:webHidden/>
              </w:rPr>
              <w:fldChar w:fldCharType="separate"/>
            </w:r>
            <w:r w:rsidRPr="00813862">
              <w:rPr>
                <w:noProof/>
                <w:webHidden/>
              </w:rPr>
              <w:t>2</w:t>
            </w:r>
            <w:r w:rsidR="002B2E35" w:rsidRPr="00813862">
              <w:rPr>
                <w:noProof/>
                <w:webHidden/>
              </w:rPr>
              <w:fldChar w:fldCharType="end"/>
            </w:r>
          </w:hyperlink>
        </w:p>
        <w:p w14:paraId="14F9909D" w14:textId="77777777" w:rsidR="00813862" w:rsidRPr="00813862" w:rsidRDefault="00813862" w:rsidP="00813862">
          <w:pPr>
            <w:pStyle w:val="TOC1"/>
            <w:tabs>
              <w:tab w:val="right" w:leader="dot" w:pos="9019"/>
            </w:tabs>
            <w:rPr>
              <w:noProof/>
            </w:rPr>
          </w:pPr>
          <w:hyperlink w:anchor="_Toc211964699" w:history="1">
            <w:r w:rsidRPr="00813862">
              <w:rPr>
                <w:rStyle w:val="Hyperlink"/>
                <w:noProof/>
              </w:rPr>
              <w:t>Consequence  of chosen disease in the community and the NHS</w:t>
            </w:r>
            <w:r w:rsidRPr="00813862">
              <w:rPr>
                <w:noProof/>
                <w:webHidden/>
              </w:rPr>
              <w:tab/>
            </w:r>
            <w:r w:rsidR="002B2E35" w:rsidRPr="00813862">
              <w:rPr>
                <w:noProof/>
                <w:webHidden/>
              </w:rPr>
              <w:fldChar w:fldCharType="begin"/>
            </w:r>
            <w:r w:rsidRPr="00813862">
              <w:rPr>
                <w:noProof/>
                <w:webHidden/>
              </w:rPr>
              <w:instrText xml:space="preserve"> PAGEREF _Toc211964699 \h </w:instrText>
            </w:r>
            <w:r w:rsidR="002B2E35" w:rsidRPr="00813862">
              <w:rPr>
                <w:noProof/>
                <w:webHidden/>
              </w:rPr>
            </w:r>
            <w:r w:rsidR="002B2E35" w:rsidRPr="00813862">
              <w:rPr>
                <w:noProof/>
                <w:webHidden/>
              </w:rPr>
              <w:fldChar w:fldCharType="separate"/>
            </w:r>
            <w:r w:rsidRPr="00813862">
              <w:rPr>
                <w:noProof/>
                <w:webHidden/>
              </w:rPr>
              <w:t>3</w:t>
            </w:r>
            <w:r w:rsidR="002B2E35" w:rsidRPr="00813862">
              <w:rPr>
                <w:noProof/>
                <w:webHidden/>
              </w:rPr>
              <w:fldChar w:fldCharType="end"/>
            </w:r>
          </w:hyperlink>
        </w:p>
        <w:p w14:paraId="452DA3B0" w14:textId="77777777" w:rsidR="00813862" w:rsidRPr="00813862" w:rsidRDefault="00813862" w:rsidP="00813862">
          <w:pPr>
            <w:pStyle w:val="TOC2"/>
            <w:tabs>
              <w:tab w:val="right" w:leader="dot" w:pos="9019"/>
            </w:tabs>
            <w:rPr>
              <w:noProof/>
            </w:rPr>
          </w:pPr>
          <w:hyperlink w:anchor="_Toc211964700" w:history="1">
            <w:r w:rsidRPr="00813862">
              <w:rPr>
                <w:rStyle w:val="Hyperlink"/>
                <w:noProof/>
              </w:rPr>
              <w:t>Consequences of Type 2 Diabetes in the  Community</w:t>
            </w:r>
            <w:r w:rsidRPr="00813862">
              <w:rPr>
                <w:noProof/>
                <w:webHidden/>
              </w:rPr>
              <w:tab/>
            </w:r>
            <w:r w:rsidR="002B2E35" w:rsidRPr="00813862">
              <w:rPr>
                <w:noProof/>
                <w:webHidden/>
              </w:rPr>
              <w:fldChar w:fldCharType="begin"/>
            </w:r>
            <w:r w:rsidRPr="00813862">
              <w:rPr>
                <w:noProof/>
                <w:webHidden/>
              </w:rPr>
              <w:instrText xml:space="preserve"> PAGEREF _Toc211964700 \h </w:instrText>
            </w:r>
            <w:r w:rsidR="002B2E35" w:rsidRPr="00813862">
              <w:rPr>
                <w:noProof/>
                <w:webHidden/>
              </w:rPr>
            </w:r>
            <w:r w:rsidR="002B2E35" w:rsidRPr="00813862">
              <w:rPr>
                <w:noProof/>
                <w:webHidden/>
              </w:rPr>
              <w:fldChar w:fldCharType="separate"/>
            </w:r>
            <w:r w:rsidRPr="00813862">
              <w:rPr>
                <w:noProof/>
                <w:webHidden/>
              </w:rPr>
              <w:t>3</w:t>
            </w:r>
            <w:r w:rsidR="002B2E35" w:rsidRPr="00813862">
              <w:rPr>
                <w:noProof/>
                <w:webHidden/>
              </w:rPr>
              <w:fldChar w:fldCharType="end"/>
            </w:r>
          </w:hyperlink>
        </w:p>
        <w:p w14:paraId="02ED69D0" w14:textId="77777777" w:rsidR="00813862" w:rsidRPr="00813862" w:rsidRDefault="00813862" w:rsidP="00813862">
          <w:pPr>
            <w:pStyle w:val="TOC2"/>
            <w:tabs>
              <w:tab w:val="right" w:leader="dot" w:pos="9019"/>
            </w:tabs>
            <w:rPr>
              <w:noProof/>
            </w:rPr>
          </w:pPr>
          <w:hyperlink w:anchor="_Toc211964701" w:history="1">
            <w:r w:rsidRPr="00813862">
              <w:rPr>
                <w:rStyle w:val="Hyperlink"/>
                <w:noProof/>
              </w:rPr>
              <w:t>Consequences of Type 2 Diabetes in the  NHS</w:t>
            </w:r>
            <w:r w:rsidRPr="00813862">
              <w:rPr>
                <w:noProof/>
                <w:webHidden/>
              </w:rPr>
              <w:tab/>
            </w:r>
            <w:r w:rsidR="002B2E35" w:rsidRPr="00813862">
              <w:rPr>
                <w:noProof/>
                <w:webHidden/>
              </w:rPr>
              <w:fldChar w:fldCharType="begin"/>
            </w:r>
            <w:r w:rsidRPr="00813862">
              <w:rPr>
                <w:noProof/>
                <w:webHidden/>
              </w:rPr>
              <w:instrText xml:space="preserve"> PAGEREF _Toc211964701 \h </w:instrText>
            </w:r>
            <w:r w:rsidR="002B2E35" w:rsidRPr="00813862">
              <w:rPr>
                <w:noProof/>
                <w:webHidden/>
              </w:rPr>
            </w:r>
            <w:r w:rsidR="002B2E35" w:rsidRPr="00813862">
              <w:rPr>
                <w:noProof/>
                <w:webHidden/>
              </w:rPr>
              <w:fldChar w:fldCharType="separate"/>
            </w:r>
            <w:r w:rsidRPr="00813862">
              <w:rPr>
                <w:noProof/>
                <w:webHidden/>
              </w:rPr>
              <w:t>4</w:t>
            </w:r>
            <w:r w:rsidR="002B2E35" w:rsidRPr="00813862">
              <w:rPr>
                <w:noProof/>
                <w:webHidden/>
              </w:rPr>
              <w:fldChar w:fldCharType="end"/>
            </w:r>
          </w:hyperlink>
        </w:p>
        <w:p w14:paraId="6900FFFD" w14:textId="77777777" w:rsidR="00813862" w:rsidRPr="00813862" w:rsidRDefault="00813862" w:rsidP="00813862">
          <w:pPr>
            <w:pStyle w:val="TOC1"/>
            <w:tabs>
              <w:tab w:val="right" w:leader="dot" w:pos="9019"/>
            </w:tabs>
            <w:rPr>
              <w:noProof/>
            </w:rPr>
          </w:pPr>
          <w:hyperlink w:anchor="_Toc211964702" w:history="1">
            <w:r w:rsidRPr="00813862">
              <w:rPr>
                <w:rStyle w:val="Hyperlink"/>
                <w:noProof/>
              </w:rPr>
              <w:t>Explanation regarding the  control of disease</w:t>
            </w:r>
            <w:r w:rsidRPr="00813862">
              <w:rPr>
                <w:noProof/>
                <w:webHidden/>
              </w:rPr>
              <w:tab/>
            </w:r>
            <w:r w:rsidR="002B2E35" w:rsidRPr="00813862">
              <w:rPr>
                <w:noProof/>
                <w:webHidden/>
              </w:rPr>
              <w:fldChar w:fldCharType="begin"/>
            </w:r>
            <w:r w:rsidRPr="00813862">
              <w:rPr>
                <w:noProof/>
                <w:webHidden/>
              </w:rPr>
              <w:instrText xml:space="preserve"> PAGEREF _Toc211964702 \h </w:instrText>
            </w:r>
            <w:r w:rsidR="002B2E35" w:rsidRPr="00813862">
              <w:rPr>
                <w:noProof/>
                <w:webHidden/>
              </w:rPr>
            </w:r>
            <w:r w:rsidR="002B2E35" w:rsidRPr="00813862">
              <w:rPr>
                <w:noProof/>
                <w:webHidden/>
              </w:rPr>
              <w:fldChar w:fldCharType="separate"/>
            </w:r>
            <w:r w:rsidRPr="00813862">
              <w:rPr>
                <w:noProof/>
                <w:webHidden/>
              </w:rPr>
              <w:t>4</w:t>
            </w:r>
            <w:r w:rsidR="002B2E35" w:rsidRPr="00813862">
              <w:rPr>
                <w:noProof/>
                <w:webHidden/>
              </w:rPr>
              <w:fldChar w:fldCharType="end"/>
            </w:r>
          </w:hyperlink>
        </w:p>
        <w:p w14:paraId="66698C4A" w14:textId="77777777" w:rsidR="00813862" w:rsidRPr="00813862" w:rsidRDefault="00813862" w:rsidP="00813862">
          <w:pPr>
            <w:pStyle w:val="TOC1"/>
            <w:tabs>
              <w:tab w:val="right" w:leader="dot" w:pos="9019"/>
            </w:tabs>
            <w:rPr>
              <w:noProof/>
            </w:rPr>
          </w:pPr>
          <w:hyperlink w:anchor="_Toc211964703" w:history="1">
            <w:r w:rsidRPr="00813862">
              <w:rPr>
                <w:rStyle w:val="Hyperlink"/>
                <w:noProof/>
              </w:rPr>
              <w:t>Explanation of factors influencing the health and well-being of affected people and people around them</w:t>
            </w:r>
            <w:r w:rsidRPr="00813862">
              <w:rPr>
                <w:noProof/>
                <w:webHidden/>
              </w:rPr>
              <w:tab/>
            </w:r>
            <w:r w:rsidR="002B2E35" w:rsidRPr="00813862">
              <w:rPr>
                <w:noProof/>
                <w:webHidden/>
              </w:rPr>
              <w:fldChar w:fldCharType="begin"/>
            </w:r>
            <w:r w:rsidRPr="00813862">
              <w:rPr>
                <w:noProof/>
                <w:webHidden/>
              </w:rPr>
              <w:instrText xml:space="preserve"> PAGEREF _Toc211964703 \h </w:instrText>
            </w:r>
            <w:r w:rsidR="002B2E35" w:rsidRPr="00813862">
              <w:rPr>
                <w:noProof/>
                <w:webHidden/>
              </w:rPr>
            </w:r>
            <w:r w:rsidR="002B2E35" w:rsidRPr="00813862">
              <w:rPr>
                <w:noProof/>
                <w:webHidden/>
              </w:rPr>
              <w:fldChar w:fldCharType="separate"/>
            </w:r>
            <w:r w:rsidRPr="00813862">
              <w:rPr>
                <w:noProof/>
                <w:webHidden/>
              </w:rPr>
              <w:t>5</w:t>
            </w:r>
            <w:r w:rsidR="002B2E35" w:rsidRPr="00813862">
              <w:rPr>
                <w:noProof/>
                <w:webHidden/>
              </w:rPr>
              <w:fldChar w:fldCharType="end"/>
            </w:r>
          </w:hyperlink>
        </w:p>
        <w:p w14:paraId="7A37DBA1" w14:textId="77777777" w:rsidR="00813862" w:rsidRPr="00813862" w:rsidRDefault="00813862" w:rsidP="00813862">
          <w:pPr>
            <w:pStyle w:val="TOC1"/>
            <w:tabs>
              <w:tab w:val="right" w:leader="dot" w:pos="9019"/>
            </w:tabs>
            <w:rPr>
              <w:noProof/>
            </w:rPr>
          </w:pPr>
          <w:hyperlink w:anchor="_Toc211964704" w:history="1">
            <w:r w:rsidRPr="00813862">
              <w:rPr>
                <w:rStyle w:val="Hyperlink"/>
                <w:noProof/>
              </w:rPr>
              <w:t>Conclusion</w:t>
            </w:r>
            <w:r w:rsidRPr="00813862">
              <w:rPr>
                <w:noProof/>
                <w:webHidden/>
              </w:rPr>
              <w:tab/>
            </w:r>
            <w:r w:rsidR="002B2E35" w:rsidRPr="00813862">
              <w:rPr>
                <w:noProof/>
                <w:webHidden/>
              </w:rPr>
              <w:fldChar w:fldCharType="begin"/>
            </w:r>
            <w:r w:rsidRPr="00813862">
              <w:rPr>
                <w:noProof/>
                <w:webHidden/>
              </w:rPr>
              <w:instrText xml:space="preserve"> PAGEREF _Toc211964704 \h </w:instrText>
            </w:r>
            <w:r w:rsidR="002B2E35" w:rsidRPr="00813862">
              <w:rPr>
                <w:noProof/>
                <w:webHidden/>
              </w:rPr>
            </w:r>
            <w:r w:rsidR="002B2E35" w:rsidRPr="00813862">
              <w:rPr>
                <w:noProof/>
                <w:webHidden/>
              </w:rPr>
              <w:fldChar w:fldCharType="separate"/>
            </w:r>
            <w:r w:rsidRPr="00813862">
              <w:rPr>
                <w:noProof/>
                <w:webHidden/>
              </w:rPr>
              <w:t>6</w:t>
            </w:r>
            <w:r w:rsidR="002B2E35" w:rsidRPr="00813862">
              <w:rPr>
                <w:noProof/>
                <w:webHidden/>
              </w:rPr>
              <w:fldChar w:fldCharType="end"/>
            </w:r>
          </w:hyperlink>
        </w:p>
        <w:p w14:paraId="4BF1AD25" w14:textId="77777777" w:rsidR="00813862" w:rsidRPr="00813862" w:rsidRDefault="00813862" w:rsidP="00813862">
          <w:pPr>
            <w:pStyle w:val="TOC1"/>
            <w:tabs>
              <w:tab w:val="right" w:leader="dot" w:pos="9019"/>
            </w:tabs>
            <w:rPr>
              <w:noProof/>
            </w:rPr>
          </w:pPr>
          <w:hyperlink w:anchor="_Toc211964705" w:history="1">
            <w:r w:rsidRPr="00813862">
              <w:rPr>
                <w:rStyle w:val="Hyperlink"/>
                <w:noProof/>
              </w:rPr>
              <w:t>References</w:t>
            </w:r>
            <w:r w:rsidRPr="00813862">
              <w:rPr>
                <w:noProof/>
                <w:webHidden/>
              </w:rPr>
              <w:tab/>
            </w:r>
            <w:r w:rsidR="002B2E35" w:rsidRPr="00813862">
              <w:rPr>
                <w:noProof/>
                <w:webHidden/>
              </w:rPr>
              <w:fldChar w:fldCharType="begin"/>
            </w:r>
            <w:r w:rsidRPr="00813862">
              <w:rPr>
                <w:noProof/>
                <w:webHidden/>
              </w:rPr>
              <w:instrText xml:space="preserve"> PAGEREF _Toc211964705 \h </w:instrText>
            </w:r>
            <w:r w:rsidR="002B2E35" w:rsidRPr="00813862">
              <w:rPr>
                <w:noProof/>
                <w:webHidden/>
              </w:rPr>
            </w:r>
            <w:r w:rsidR="002B2E35" w:rsidRPr="00813862">
              <w:rPr>
                <w:noProof/>
                <w:webHidden/>
              </w:rPr>
              <w:fldChar w:fldCharType="separate"/>
            </w:r>
            <w:r w:rsidRPr="00813862">
              <w:rPr>
                <w:noProof/>
                <w:webHidden/>
              </w:rPr>
              <w:t>7</w:t>
            </w:r>
            <w:r w:rsidR="002B2E35" w:rsidRPr="00813862">
              <w:rPr>
                <w:noProof/>
                <w:webHidden/>
              </w:rPr>
              <w:fldChar w:fldCharType="end"/>
            </w:r>
          </w:hyperlink>
        </w:p>
        <w:p w14:paraId="118C2F73" w14:textId="77777777" w:rsidR="00813862" w:rsidRDefault="002B2E35">
          <w:r>
            <w:rPr>
              <w:b/>
              <w:bCs/>
              <w:noProof/>
            </w:rPr>
            <w:fldChar w:fldCharType="end"/>
          </w:r>
        </w:p>
      </w:sdtContent>
    </w:sdt>
    <w:p w14:paraId="4A04FB6F" w14:textId="77777777" w:rsidR="00A10149" w:rsidRDefault="00A10149">
      <w:pPr>
        <w:jc w:val="center"/>
        <w:rPr>
          <w:rFonts w:ascii="Times New Roman" w:eastAsia="Times New Roman" w:hAnsi="Times New Roman" w:cs="Times New Roman"/>
          <w:b/>
          <w:sz w:val="32"/>
          <w:szCs w:val="32"/>
        </w:rPr>
      </w:pPr>
    </w:p>
    <w:p w14:paraId="3C2EB50E" w14:textId="77777777" w:rsidR="00A10149" w:rsidRDefault="00A10149">
      <w:pPr>
        <w:jc w:val="center"/>
        <w:rPr>
          <w:rFonts w:ascii="Times New Roman" w:eastAsia="Times New Roman" w:hAnsi="Times New Roman" w:cs="Times New Roman"/>
          <w:b/>
          <w:sz w:val="32"/>
          <w:szCs w:val="32"/>
        </w:rPr>
      </w:pPr>
    </w:p>
    <w:p w14:paraId="66E4AADB" w14:textId="77777777" w:rsidR="00A10149" w:rsidRDefault="00A10149">
      <w:pPr>
        <w:rPr>
          <w:b/>
        </w:rPr>
      </w:pPr>
    </w:p>
    <w:p w14:paraId="6D7B8C6A" w14:textId="77777777" w:rsidR="00813862" w:rsidRDefault="00813862">
      <w:pPr>
        <w:rPr>
          <w:b/>
        </w:rPr>
      </w:pPr>
      <w:bookmarkStart w:id="0" w:name="_81clldlqtx85" w:colFirst="0" w:colLast="0"/>
      <w:bookmarkStart w:id="1" w:name="_Toc211964695"/>
      <w:bookmarkEnd w:id="0"/>
      <w:r>
        <w:br w:type="page"/>
      </w:r>
    </w:p>
    <w:p w14:paraId="37C6BE30" w14:textId="77777777" w:rsidR="00A10149" w:rsidRDefault="0025307E">
      <w:pPr>
        <w:pStyle w:val="Heading1"/>
      </w:pPr>
      <w:r>
        <w:lastRenderedPageBreak/>
        <w:t>Introduction</w:t>
      </w:r>
      <w:bookmarkEnd w:id="1"/>
    </w:p>
    <w:p w14:paraId="5E7AFEB1" w14:textId="77777777" w:rsidR="00A10149" w:rsidRDefault="0025307E">
      <w:pPr>
        <w:pStyle w:val="Heading2"/>
      </w:pPr>
      <w:bookmarkStart w:id="2" w:name="_r466dvrvlqfs" w:colFirst="0" w:colLast="0"/>
      <w:bookmarkStart w:id="3" w:name="_Toc211964696"/>
      <w:bookmarkEnd w:id="2"/>
      <w:r>
        <w:t>Definition of disease</w:t>
      </w:r>
      <w:bookmarkEnd w:id="3"/>
    </w:p>
    <w:p w14:paraId="2F89C28A" w14:textId="77777777" w:rsidR="00A10149" w:rsidRDefault="0025307E">
      <w:r>
        <w:t xml:space="preserve">The disease of type 2 diabetes can be defined as a condition in which the body is unable to make the required level of insulin for the body and making the body </w:t>
      </w:r>
      <w:proofErr w:type="gramStart"/>
      <w:r>
        <w:t>insulin-resistant</w:t>
      </w:r>
      <w:proofErr w:type="gramEnd"/>
      <w:r>
        <w:t>. Insulin is a type of hormone that is used for the purpose of breaking down sugar, and a lack of insulin results in high glucose in the blood (nhs.uk, 2025).</w:t>
      </w:r>
    </w:p>
    <w:p w14:paraId="52F8F3BC" w14:textId="77777777" w:rsidR="00A10149" w:rsidRDefault="0025307E">
      <w:pPr>
        <w:pStyle w:val="Heading2"/>
      </w:pPr>
      <w:bookmarkStart w:id="4" w:name="_fignu5ckbwks" w:colFirst="0" w:colLast="0"/>
      <w:bookmarkStart w:id="5" w:name="_Toc211964697"/>
      <w:bookmarkEnd w:id="4"/>
      <w:r>
        <w:t>Signs and Symptoms</w:t>
      </w:r>
      <w:bookmarkEnd w:id="5"/>
    </w:p>
    <w:p w14:paraId="4F505727" w14:textId="60ED96D9" w:rsidR="00A10149" w:rsidRPr="00403852" w:rsidRDefault="0025307E" w:rsidP="00403852">
      <w:pPr>
        <w:rPr>
          <w:b/>
        </w:rPr>
      </w:pPr>
      <w:r>
        <w:t>The major symptoms of type 2 diabetes include feeling tired, urination more than required, feeling thirsty all the time, and a drastic loss of weight. The other kind of symptoms associated with the condition are blurred vision, cuts or injuries taking a long period to heal and itching near the private parts in both males and females</w:t>
      </w:r>
      <w:bookmarkStart w:id="6" w:name="_oh7kkqn8vish" w:colFirst="0" w:colLast="0"/>
      <w:bookmarkEnd w:id="6"/>
      <w:r w:rsidR="00002CEE">
        <w:t xml:space="preserve"> (world</w:t>
      </w:r>
      <w:r w:rsidR="00734DC1">
        <w:t>population</w:t>
      </w:r>
      <w:r w:rsidR="007C5015">
        <w:t>review</w:t>
      </w:r>
      <w:r w:rsidR="000140DD">
        <w:t>.com,25)</w:t>
      </w:r>
    </w:p>
    <w:p w14:paraId="5FADFC4C" w14:textId="46AD59E1" w:rsidR="00A10149" w:rsidRDefault="00A10149" w:rsidP="007437CD"/>
    <w:p w14:paraId="30B4EC37" w14:textId="77777777" w:rsidR="00A10149" w:rsidRDefault="0025307E">
      <w:pPr>
        <w:rPr>
          <w:b/>
        </w:rPr>
      </w:pPr>
      <w:r>
        <w:t xml:space="preserve">In a global sense the type 2 diabetes has shown an effect on a total of 830 million people as of 2022, which has been the highest rise in middle and low-income countries. However, the mortality rate over the period from 2015 to 2021 showed that high-income countries of Europe and North America showed high mortality, followed by low and middle-income countries such as South Africa, Brazil, and Colombia (Ali et al., 2022). In the UK, around 4 million people with diabetes were type 2 diabetes, which is around 90%. The condition is a huge burden on health and the community, requiring effective prevention (worldpopulationreview.com, 2025). </w:t>
      </w:r>
    </w:p>
    <w:p w14:paraId="27D6D672" w14:textId="77777777" w:rsidR="00A10149" w:rsidRDefault="00813862">
      <w:pPr>
        <w:pStyle w:val="Heading1"/>
      </w:pPr>
      <w:bookmarkStart w:id="7" w:name="_mic8z2fx7y8h" w:colFirst="0" w:colLast="0"/>
      <w:bookmarkStart w:id="8" w:name="_Toc211964699"/>
      <w:bookmarkEnd w:id="7"/>
      <w:r>
        <w:t>Consequence of chosen disease in the community and the NHS</w:t>
      </w:r>
      <w:bookmarkEnd w:id="8"/>
    </w:p>
    <w:p w14:paraId="77ED8C6E" w14:textId="77777777" w:rsidR="00A10149" w:rsidRDefault="0025307E">
      <w:r>
        <w:t>Type 2 diabetes showed up as a significant and rising challenge in the UK for both the community and the NHS (National Health Service). The impact of type 2 diabetes is multifaceted by impacting individuals by impacting the physical well-being, mental health condition and negatively affecting their social and economic stability. Similarly, type 2 diabetes has negatively impacted the NHS by imposing a high level of financial and operational pressure.</w:t>
      </w:r>
    </w:p>
    <w:p w14:paraId="33864C04" w14:textId="745C7FAA" w:rsidR="00A10149" w:rsidRPr="00A57DB6" w:rsidRDefault="0025307E" w:rsidP="00C560FA">
      <w:pPr>
        <w:rPr>
          <w:b/>
          <w:bCs/>
        </w:rPr>
      </w:pPr>
      <w:bookmarkStart w:id="9" w:name="_5ltkopk9ilpb" w:colFirst="0" w:colLast="0"/>
      <w:bookmarkStart w:id="10" w:name="_Toc211964700"/>
      <w:bookmarkEnd w:id="9"/>
      <w:r w:rsidRPr="00813862">
        <w:rPr>
          <w:b/>
          <w:bCs/>
        </w:rPr>
        <w:t xml:space="preserve">Consequences of Type 2 Diabetes in </w:t>
      </w:r>
      <w:bookmarkEnd w:id="10"/>
      <w:r w:rsidR="00813862" w:rsidRPr="00813862">
        <w:rPr>
          <w:b/>
          <w:bCs/>
        </w:rPr>
        <w:t>the Community</w:t>
      </w:r>
    </w:p>
    <w:p w14:paraId="421F070D" w14:textId="77777777" w:rsidR="00A10149" w:rsidRDefault="0025307E">
      <w:r>
        <w:t xml:space="preserve">In community type 2 diabetes indicated the largest contribution to a high degree of chronic illness was in individual ways. As per the opinion of Nagar </w:t>
      </w:r>
      <w:r w:rsidR="00813862">
        <w:rPr>
          <w:i/>
        </w:rPr>
        <w:t>et al</w:t>
      </w:r>
      <w:r w:rsidR="00813862">
        <w:t>., (</w:t>
      </w:r>
      <w:r>
        <w:t>2021), Asian groups showed the highest T2D in Asian groups at 17.9%, followed by black at 11.7% and white at 5.5%. The issue of type 2 diabetes causes various complicated issues, ranging from coronary artery disease, peripheral arterial disease, and strokes (</w:t>
      </w:r>
      <w:proofErr w:type="spellStart"/>
      <w:r>
        <w:t>Elhefnawy</w:t>
      </w:r>
      <w:r>
        <w:rPr>
          <w:i/>
        </w:rPr>
        <w:t>et</w:t>
      </w:r>
      <w:proofErr w:type="spellEnd"/>
      <w:r>
        <w:rPr>
          <w:i/>
        </w:rPr>
        <w:t xml:space="preserve"> al</w:t>
      </w:r>
      <w:r>
        <w:t xml:space="preserve">., 2022). The main issue with this is complications due to type 2 diabetes, involving reduced quality of life of the community and increased dependence on caregivers and social services. Current conditions around the period have shown a high level of complications </w:t>
      </w:r>
      <w:proofErr w:type="gramStart"/>
      <w:r>
        <w:t>as a result of</w:t>
      </w:r>
      <w:proofErr w:type="gramEnd"/>
      <w:r>
        <w:t xml:space="preserve"> diabetes diseases, such as 2990 cases of heart attack, 930 strokes, and 184 amputations. Thus, timely care and preventive care are highly important in the type 2 diabetes community. </w:t>
      </w:r>
    </w:p>
    <w:p w14:paraId="3B5E5025" w14:textId="77777777" w:rsidR="00A10149" w:rsidRDefault="0025307E">
      <w:pPr>
        <w:pStyle w:val="Heading2"/>
      </w:pPr>
      <w:bookmarkStart w:id="11" w:name="_a2wbtiic0u2v" w:colFirst="0" w:colLast="0"/>
      <w:bookmarkStart w:id="12" w:name="_Toc211964701"/>
      <w:bookmarkEnd w:id="11"/>
      <w:r>
        <w:lastRenderedPageBreak/>
        <w:t xml:space="preserve">Consequences of Type 2 Diabetes in </w:t>
      </w:r>
      <w:bookmarkEnd w:id="12"/>
      <w:r w:rsidR="00813862">
        <w:t>the NHS</w:t>
      </w:r>
    </w:p>
    <w:p w14:paraId="2C356DCA" w14:textId="77777777" w:rsidR="00A10149" w:rsidRDefault="0025307E">
      <w:r>
        <w:t xml:space="preserve">The result of type 2 fibroids in the NHS is massive, ranging from financial and operational costs that heavily impact the smooth operation of the NHS. In the survey by the York Health Economics consortium, the NHS spends around £ 10.7 bn a year, which is 6% of the UK's total health budget. In the current estimates about £4.4 Billion goes routinely for diabetes care involving costs such as </w:t>
      </w:r>
      <w:r w:rsidR="00813862">
        <w:t>diagnosis, nurse</w:t>
      </w:r>
      <w:r>
        <w:t xml:space="preserve">, general physicians, medication, blood test and diabetes technology (york.ac.uk, 2024). </w:t>
      </w:r>
    </w:p>
    <w:p w14:paraId="18C1A9C3" w14:textId="77777777" w:rsidR="00A10149" w:rsidRDefault="0025307E">
      <w:r>
        <w:t xml:space="preserve">In the case of the NHS, the burden is on a huge level, where diabetes results in a total of £10 billion per year. In addition to this, the prevalence of T2H has been caused due to a variety of factors, such as an aging population, the rise of obesity, which has resulted in longer waiting times and pressure on primary care.  In addition to this, T2H is associated with higher rates of specialization and longer stays. In addition to this, it was identified that patients with diabetes show higher chances of admission for issues like renal cases and cardiovascular issues, causing a rise in patient cost (Whelan and Bell, 2022). In response to this, diseases complicate the management of other diseases, resulting in a higher mortality rate and slow ICU admission.  </w:t>
      </w:r>
    </w:p>
    <w:p w14:paraId="589A6D56" w14:textId="77777777" w:rsidR="00A10149" w:rsidRDefault="0025307E">
      <w:pPr>
        <w:pStyle w:val="Heading1"/>
      </w:pPr>
      <w:bookmarkStart w:id="13" w:name="_gktmwpiaugvp" w:colFirst="0" w:colLast="0"/>
      <w:bookmarkStart w:id="14" w:name="_Toc211964702"/>
      <w:bookmarkEnd w:id="13"/>
      <w:r>
        <w:t xml:space="preserve">Explanation regarding </w:t>
      </w:r>
      <w:r w:rsidR="00813862">
        <w:t>the control</w:t>
      </w:r>
      <w:r>
        <w:t xml:space="preserve"> of disease</w:t>
      </w:r>
      <w:bookmarkEnd w:id="14"/>
    </w:p>
    <w:p w14:paraId="376171BB" w14:textId="77777777" w:rsidR="00A10149" w:rsidRDefault="0025307E">
      <w:r>
        <w:t xml:space="preserve">The effective control of type 2 diabetes (T2D) requires a comprehensive approach, which involves a collective application of processes ranging from modification of lifestyle, pharmacological treatment, and effective education. Thus, the various means for controlling </w:t>
      </w:r>
      <w:r w:rsidR="00813862">
        <w:t>of blood</w:t>
      </w:r>
      <w:r>
        <w:t xml:space="preserve"> glucose level are mentioned below: </w:t>
      </w:r>
    </w:p>
    <w:p w14:paraId="3054E595" w14:textId="77777777" w:rsidR="00A10149" w:rsidRDefault="0025307E">
      <w:r>
        <w:rPr>
          <w:b/>
        </w:rPr>
        <w:t xml:space="preserve">Lifestyle change: </w:t>
      </w:r>
      <w:r>
        <w:t xml:space="preserve"> The adoption of a balanced and healthy lifestyle involves balanced foods, such as healthy green fats, and proper physical activities. The other means involves the effective form of change in the form of weight loss, </w:t>
      </w:r>
      <w:proofErr w:type="spellStart"/>
      <w:r>
        <w:t>glycemic</w:t>
      </w:r>
      <w:proofErr w:type="spellEnd"/>
      <w:r>
        <w:t xml:space="preserve"> control, and improved insulin sensitivity. In the early stages of stage 2 diabetes NHS recommends lifestyle changes involving 150 minutes of exercise at a moderate level per week (england.nhs.uk, 2023).  This is highly effective when complemented with dietary improvements and results in long-term success in patient health. </w:t>
      </w:r>
    </w:p>
    <w:p w14:paraId="43F84604" w14:textId="77777777" w:rsidR="00A10149" w:rsidRDefault="0025307E">
      <w:r>
        <w:rPr>
          <w:b/>
        </w:rPr>
        <w:t xml:space="preserve">Pharmacological intervention: </w:t>
      </w:r>
      <w:r>
        <w:t xml:space="preserve">The pharmacological intervention is there when the lifestyle and diet are not enough.  In type 2 diabetes, metformin remains the basic medication due to increased safety and efficiency.  On the </w:t>
      </w:r>
      <w:r w:rsidRPr="00813862">
        <w:t xml:space="preserve">contrary, </w:t>
      </w:r>
      <w:proofErr w:type="spellStart"/>
      <w:r w:rsidRPr="00813862">
        <w:t>Gieroba</w:t>
      </w:r>
      <w:proofErr w:type="spellEnd"/>
      <w:r w:rsidRPr="00813862">
        <w:t xml:space="preserve"> </w:t>
      </w:r>
      <w:r w:rsidR="00813862" w:rsidRPr="00813862">
        <w:rPr>
          <w:i/>
        </w:rPr>
        <w:t>et al</w:t>
      </w:r>
      <w:r w:rsidR="00813862" w:rsidRPr="00813862">
        <w:t>., (</w:t>
      </w:r>
      <w:r w:rsidRPr="00813862">
        <w:t xml:space="preserve">2025), the application of conventional therapies such as metformin is highly effective; however, they face issues such as reduced efficiency in achieving optimal </w:t>
      </w:r>
      <w:proofErr w:type="spellStart"/>
      <w:r w:rsidRPr="00813862">
        <w:t>glycemic</w:t>
      </w:r>
      <w:proofErr w:type="spellEnd"/>
      <w:r w:rsidRPr="00813862">
        <w:t xml:space="preserve"> </w:t>
      </w:r>
      <w:proofErr w:type="spellStart"/>
      <w:r w:rsidRPr="00813862">
        <w:t>control.In</w:t>
      </w:r>
      <w:proofErr w:type="spellEnd"/>
      <w:r w:rsidRPr="00813862">
        <w:t xml:space="preserve"> support of this </w:t>
      </w:r>
      <w:proofErr w:type="spellStart"/>
      <w:r w:rsidRPr="00813862">
        <w:t>Gieroba</w:t>
      </w:r>
      <w:proofErr w:type="spellEnd"/>
      <w:r w:rsidRPr="00813862">
        <w:t xml:space="preserve"> </w:t>
      </w:r>
      <w:r w:rsidR="00813862" w:rsidRPr="00813862">
        <w:rPr>
          <w:i/>
        </w:rPr>
        <w:t>et al</w:t>
      </w:r>
      <w:r w:rsidR="00813862" w:rsidRPr="00813862">
        <w:t>., (</w:t>
      </w:r>
      <w:r w:rsidRPr="00813862">
        <w:t xml:space="preserve">2025), dual incretins, SGLT ½ inhibitors, and guidance editing are effective means for glucose control and ensuring stability. </w:t>
      </w:r>
      <w:r w:rsidR="00813862" w:rsidRPr="00813862">
        <w:t>Thus,</w:t>
      </w:r>
      <w:r w:rsidRPr="00813862">
        <w:t xml:space="preserve"> through the combination of new therapies with</w:t>
      </w:r>
      <w:r>
        <w:t xml:space="preserve"> personalized care helps in transforming diabetes management and outcomes. </w:t>
      </w:r>
    </w:p>
    <w:p w14:paraId="26A2ECD5" w14:textId="77777777" w:rsidR="00A10149" w:rsidRDefault="0025307E">
      <w:r>
        <w:rPr>
          <w:b/>
        </w:rPr>
        <w:lastRenderedPageBreak/>
        <w:t xml:space="preserve">Effective education: </w:t>
      </w:r>
      <w:r>
        <w:t xml:space="preserve"> The timely implementation of education and long-term control helps in the control of type 2 diabetes. The development of structured programmes such </w:t>
      </w:r>
      <w:proofErr w:type="gramStart"/>
      <w:r>
        <w:t>as  DESMOND</w:t>
      </w:r>
      <w:proofErr w:type="gramEnd"/>
      <w:r>
        <w:t xml:space="preserve">(Diabetes Education and </w:t>
      </w:r>
      <w:r w:rsidR="00813862">
        <w:t>Self-Management</w:t>
      </w:r>
      <w:r>
        <w:t xml:space="preserve"> for Ongoing and Newly Diagnosed) is highly effective in educating and empowering patients (Scannell </w:t>
      </w:r>
      <w:r>
        <w:rPr>
          <w:i/>
        </w:rPr>
        <w:t>et al</w:t>
      </w:r>
      <w:r>
        <w:t xml:space="preserve">., 2025). The patients who are more induced in education programs for developing knowledge about fibrosis show a level of </w:t>
      </w:r>
      <w:r w:rsidR="00813862">
        <w:t>treatment, improved</w:t>
      </w:r>
      <w:r>
        <w:t xml:space="preserve"> control over </w:t>
      </w:r>
      <w:proofErr w:type="spellStart"/>
      <w:r>
        <w:t>glycemic</w:t>
      </w:r>
      <w:proofErr w:type="spellEnd"/>
      <w:r>
        <w:t xml:space="preserve"> level, and reduced rate of admission to hospitals. </w:t>
      </w:r>
    </w:p>
    <w:p w14:paraId="53647800" w14:textId="77777777" w:rsidR="00A10149" w:rsidRDefault="0025307E">
      <w:pPr>
        <w:pStyle w:val="Heading1"/>
      </w:pPr>
      <w:bookmarkStart w:id="15" w:name="_ijlfm4nxwayj" w:colFirst="0" w:colLast="0"/>
      <w:bookmarkStart w:id="16" w:name="_Toc211964703"/>
      <w:bookmarkEnd w:id="15"/>
      <w:r>
        <w:t>Explanation of factors influencing the health and well-being of affected people and people around them</w:t>
      </w:r>
      <w:bookmarkEnd w:id="16"/>
    </w:p>
    <w:p w14:paraId="505C82EC" w14:textId="77777777" w:rsidR="00A10149" w:rsidRDefault="0025307E">
      <w:r>
        <w:t xml:space="preserve">The impact of type 2 diabetes (T2D) not only impacts physical health but also impacts the emotional, social, and psychological well-being. Various interrelated factors impact the experience for individuals who are living with T2D and impact on those around. </w:t>
      </w:r>
    </w:p>
    <w:p w14:paraId="0817794B" w14:textId="77777777" w:rsidR="00A10149" w:rsidRDefault="0025307E">
      <w:r>
        <w:rPr>
          <w:b/>
        </w:rPr>
        <w:t xml:space="preserve">Socio-economic condition and care services availability: </w:t>
      </w:r>
      <w:r>
        <w:t xml:space="preserve">The major factors contributing to the low access to effective diabetes management involve the low income, limited resources to proper medication, etc., further supported by Karagiannis </w:t>
      </w:r>
      <w:r w:rsidR="00813862">
        <w:rPr>
          <w:i/>
        </w:rPr>
        <w:t>et al</w:t>
      </w:r>
      <w:r w:rsidR="00813862">
        <w:t>., (</w:t>
      </w:r>
      <w:r>
        <w:t xml:space="preserve">2023), the factors such as suboptimal health insurance coverage, limited accessibility to based therapies and financial constraints act as barriers to proper type 2 diabetes care. Thus, the individual from a low-disadvantaged background has trouble affording medication and regular checkups. </w:t>
      </w:r>
    </w:p>
    <w:p w14:paraId="0794F8C2" w14:textId="77777777" w:rsidR="00A10149" w:rsidRDefault="0025307E">
      <w:r>
        <w:rPr>
          <w:b/>
        </w:rPr>
        <w:t xml:space="preserve">Low Education and literacy regarding health: </w:t>
      </w:r>
      <w:r>
        <w:t xml:space="preserve">In respect of effective action of issue proper understanding of the disease is necessary, where poor health knowledge might lead to misconceptions about insulin. Thus, structured education is highly important for the patient's self-efficacy impacted by type 2 diabetes and reduced </w:t>
      </w:r>
      <w:proofErr w:type="spellStart"/>
      <w:r>
        <w:t>glycemic</w:t>
      </w:r>
      <w:proofErr w:type="spellEnd"/>
      <w:r>
        <w:t xml:space="preserve"> control, resulting in reduced complications. </w:t>
      </w:r>
    </w:p>
    <w:p w14:paraId="7917DB07" w14:textId="77777777" w:rsidR="00A10149" w:rsidRDefault="0025307E">
      <w:r>
        <w:rPr>
          <w:b/>
        </w:rPr>
        <w:t xml:space="preserve">Physiological well-being: </w:t>
      </w:r>
      <w:r>
        <w:t xml:space="preserve">The issue of anxiety and depression, especially the diabetes related distress </w:t>
      </w:r>
      <w:r w:rsidR="00813862">
        <w:t>is</w:t>
      </w:r>
      <w:r>
        <w:t xml:space="preserve"> highly common in type 2 diabetes patients.  The impact of the features is </w:t>
      </w:r>
      <w:r w:rsidR="00813862">
        <w:t>our</w:t>
      </w:r>
      <w:r>
        <w:t xml:space="preserve"> reduction in motivation and a reduction in self-care </w:t>
      </w:r>
      <w:r w:rsidR="00813862">
        <w:t>behaviours</w:t>
      </w:r>
      <w:r>
        <w:t xml:space="preserve">. As per the viewpoint of </w:t>
      </w:r>
      <w:proofErr w:type="spellStart"/>
      <w:r>
        <w:t>Mirahmadizadeh</w:t>
      </w:r>
      <w:r w:rsidR="00813862">
        <w:rPr>
          <w:i/>
        </w:rPr>
        <w:t>et</w:t>
      </w:r>
      <w:proofErr w:type="spellEnd"/>
      <w:r w:rsidR="00813862">
        <w:rPr>
          <w:i/>
        </w:rPr>
        <w:t xml:space="preserve"> al</w:t>
      </w:r>
      <w:r w:rsidR="00813862">
        <w:t>., (</w:t>
      </w:r>
      <w:r>
        <w:t xml:space="preserve">2021), understanding of psychological well-being intervention and related factors was an effective factor for improving the suffering of customers suffering from type 2 diabetes.  Thus, there is a need for integrated physiological support in the treatment plan for type 2 diabetic patients for the most productive outcomes. </w:t>
      </w:r>
    </w:p>
    <w:p w14:paraId="233A905C" w14:textId="77777777" w:rsidR="00A10149" w:rsidRDefault="0025307E">
      <w:r>
        <w:rPr>
          <w:b/>
        </w:rPr>
        <w:t xml:space="preserve">Family and Social support: </w:t>
      </w:r>
      <w:r>
        <w:t xml:space="preserve"> The processes of proper support from the family and firms are considered as one of the major factors in integrating disease management. In case of type 2 diabetic patients, </w:t>
      </w:r>
      <w:r w:rsidRPr="00813862">
        <w:t>the implementation of shared changes in lifestyle, positive reinforcement, and adequate emotional support can be highly effective (</w:t>
      </w:r>
      <w:proofErr w:type="spellStart"/>
      <w:r w:rsidRPr="00813862">
        <w:t>Suglo</w:t>
      </w:r>
      <w:r w:rsidRPr="00813862">
        <w:rPr>
          <w:i/>
        </w:rPr>
        <w:t>et</w:t>
      </w:r>
      <w:proofErr w:type="spellEnd"/>
      <w:r w:rsidRPr="00813862">
        <w:rPr>
          <w:i/>
        </w:rPr>
        <w:t xml:space="preserve"> al</w:t>
      </w:r>
      <w:r w:rsidRPr="00813862">
        <w:t>.,</w:t>
      </w:r>
      <w:r>
        <w:t xml:space="preserve"> 2022). In addition to this, the involvement of a caregiver for the advanced diabetic stage can act as an effective remedy for resolving issues such as food ulcers and reducing the chances of hospitalization.</w:t>
      </w:r>
    </w:p>
    <w:p w14:paraId="18C0D3CB" w14:textId="77777777" w:rsidR="00A10149" w:rsidRDefault="0025307E">
      <w:r>
        <w:lastRenderedPageBreak/>
        <w:t xml:space="preserve">Thus, the effectiveness of diabetes care addressing the patient is required not just in a medical context but in a psychological context. </w:t>
      </w:r>
    </w:p>
    <w:p w14:paraId="3889D954" w14:textId="77777777" w:rsidR="00A10149" w:rsidRDefault="0025307E">
      <w:pPr>
        <w:pStyle w:val="Heading1"/>
      </w:pPr>
      <w:bookmarkStart w:id="17" w:name="_f4x1kn8hg82f" w:colFirst="0" w:colLast="0"/>
      <w:bookmarkStart w:id="18" w:name="_Toc211964704"/>
      <w:bookmarkEnd w:id="17"/>
      <w:r>
        <w:t>Conclusion</w:t>
      </w:r>
      <w:bookmarkEnd w:id="18"/>
    </w:p>
    <w:p w14:paraId="1B634967" w14:textId="77777777" w:rsidR="00A10149" w:rsidRDefault="0025307E">
      <w:r>
        <w:t xml:space="preserve">From the above assignment, it can be concluded that type 2 diabetes has been seen to be rising in the UK and forms a significant contribution in the economy of the UK. Signs and symptoms of type 2 diabetes and the consequences of the same in the community and NHS have also been learnt. It has been seen that tailored forms of intervention can be highly effective for increasing the chances for the patient and developing strength and commitment from family and community. The main factors that are impacting the spread of this disease has been mentioned also in this assignment, which shows that a proper intervention plan is very much necessary for the reduction of spread of type 2 diabetes. </w:t>
      </w:r>
    </w:p>
    <w:p w14:paraId="4B03BEBF" w14:textId="77777777" w:rsidR="00A10149" w:rsidRDefault="00A10149">
      <w:pPr>
        <w:rPr>
          <w:b/>
        </w:rPr>
      </w:pPr>
    </w:p>
    <w:p w14:paraId="69B9866B" w14:textId="77777777" w:rsidR="00A10149" w:rsidRDefault="0025307E">
      <w:pPr>
        <w:pStyle w:val="Heading1"/>
      </w:pPr>
      <w:bookmarkStart w:id="19" w:name="_dv80eg9ua9we" w:colFirst="0" w:colLast="0"/>
      <w:bookmarkEnd w:id="19"/>
      <w:r>
        <w:br w:type="page"/>
      </w:r>
    </w:p>
    <w:p w14:paraId="0D669955" w14:textId="77777777" w:rsidR="00A10149" w:rsidRDefault="0025307E">
      <w:pPr>
        <w:pStyle w:val="Heading1"/>
      </w:pPr>
      <w:bookmarkStart w:id="20" w:name="_x1a3wnh6l4za" w:colFirst="0" w:colLast="0"/>
      <w:bookmarkStart w:id="21" w:name="_Toc211964705"/>
      <w:bookmarkEnd w:id="20"/>
      <w:r>
        <w:lastRenderedPageBreak/>
        <w:t>References</w:t>
      </w:r>
      <w:bookmarkEnd w:id="21"/>
    </w:p>
    <w:p w14:paraId="3414F8EB" w14:textId="77777777" w:rsidR="00813862" w:rsidRDefault="00813862" w:rsidP="00813862">
      <w:pPr>
        <w:rPr>
          <w:color w:val="222222"/>
          <w:highlight w:val="white"/>
        </w:rPr>
      </w:pPr>
      <w:r>
        <w:rPr>
          <w:color w:val="222222"/>
          <w:highlight w:val="white"/>
        </w:rPr>
        <w:t>Ali, M.K., Pearson-</w:t>
      </w:r>
      <w:proofErr w:type="spellStart"/>
      <w:r>
        <w:rPr>
          <w:color w:val="222222"/>
          <w:highlight w:val="white"/>
        </w:rPr>
        <w:t>Stuttard</w:t>
      </w:r>
      <w:proofErr w:type="spellEnd"/>
      <w:r>
        <w:rPr>
          <w:color w:val="222222"/>
          <w:highlight w:val="white"/>
        </w:rPr>
        <w:t xml:space="preserve">, J., Selvin, E. and Gregg, E.W., 2022. Interpreting global trends in type 2 diabetes complications and mortality. </w:t>
      </w:r>
      <w:proofErr w:type="spellStart"/>
      <w:r>
        <w:rPr>
          <w:i/>
          <w:color w:val="222222"/>
          <w:highlight w:val="white"/>
        </w:rPr>
        <w:t>Diabetologia</w:t>
      </w:r>
      <w:proofErr w:type="spellEnd"/>
      <w:r>
        <w:rPr>
          <w:color w:val="222222"/>
          <w:highlight w:val="white"/>
        </w:rPr>
        <w:t xml:space="preserve">, </w:t>
      </w:r>
      <w:r>
        <w:rPr>
          <w:i/>
          <w:color w:val="222222"/>
          <w:highlight w:val="white"/>
        </w:rPr>
        <w:t>65</w:t>
      </w:r>
      <w:r>
        <w:rPr>
          <w:color w:val="222222"/>
          <w:highlight w:val="white"/>
        </w:rPr>
        <w:t>(1), pp.3-13.</w:t>
      </w:r>
    </w:p>
    <w:p w14:paraId="239E1B33" w14:textId="77777777" w:rsidR="00813862" w:rsidRDefault="00813862" w:rsidP="00813862">
      <w:pPr>
        <w:rPr>
          <w:color w:val="222222"/>
          <w:highlight w:val="white"/>
        </w:rPr>
      </w:pPr>
      <w:proofErr w:type="spellStart"/>
      <w:r>
        <w:rPr>
          <w:color w:val="222222"/>
          <w:highlight w:val="white"/>
        </w:rPr>
        <w:t>Elhefnawy</w:t>
      </w:r>
      <w:proofErr w:type="spellEnd"/>
      <w:r>
        <w:rPr>
          <w:color w:val="222222"/>
          <w:highlight w:val="white"/>
        </w:rPr>
        <w:t xml:space="preserve">, M.E., </w:t>
      </w:r>
      <w:proofErr w:type="spellStart"/>
      <w:r>
        <w:rPr>
          <w:color w:val="222222"/>
          <w:highlight w:val="white"/>
        </w:rPr>
        <w:t>Ghadzi</w:t>
      </w:r>
      <w:proofErr w:type="spellEnd"/>
      <w:r>
        <w:rPr>
          <w:color w:val="222222"/>
          <w:highlight w:val="white"/>
        </w:rPr>
        <w:t xml:space="preserve">, S.M.S. and Noor Harun, S., 2022. Predictors associated with type 2 diabetes mellitus complications over time: a literature review. </w:t>
      </w:r>
      <w:r>
        <w:rPr>
          <w:i/>
          <w:color w:val="222222"/>
          <w:highlight w:val="white"/>
        </w:rPr>
        <w:t>Journal of Vascular Diseases</w:t>
      </w:r>
      <w:r>
        <w:rPr>
          <w:color w:val="222222"/>
          <w:highlight w:val="white"/>
        </w:rPr>
        <w:t xml:space="preserve">, </w:t>
      </w:r>
      <w:r>
        <w:rPr>
          <w:i/>
          <w:color w:val="222222"/>
          <w:highlight w:val="white"/>
        </w:rPr>
        <w:t>1</w:t>
      </w:r>
      <w:r>
        <w:rPr>
          <w:color w:val="222222"/>
          <w:highlight w:val="white"/>
        </w:rPr>
        <w:t>(1), pp.13-23.</w:t>
      </w:r>
    </w:p>
    <w:p w14:paraId="0386467A" w14:textId="77777777" w:rsidR="00813862" w:rsidRDefault="00813862" w:rsidP="00813862">
      <w:pPr>
        <w:rPr>
          <w:color w:val="222222"/>
          <w:highlight w:val="white"/>
        </w:rPr>
      </w:pPr>
      <w:r>
        <w:rPr>
          <w:color w:val="222222"/>
          <w:highlight w:val="white"/>
        </w:rPr>
        <w:t xml:space="preserve">england.nhs.uk,(2023).Healthy living for people with type 2 </w:t>
      </w:r>
      <w:proofErr w:type="spellStart"/>
      <w:r>
        <w:rPr>
          <w:color w:val="222222"/>
          <w:highlight w:val="white"/>
        </w:rPr>
        <w:t>diabetes.Available</w:t>
      </w:r>
      <w:proofErr w:type="spellEnd"/>
      <w:r>
        <w:rPr>
          <w:color w:val="222222"/>
          <w:highlight w:val="white"/>
        </w:rPr>
        <w:t xml:space="preserve"> at:</w:t>
      </w:r>
      <w:hyperlink r:id="rId7">
        <w:r>
          <w:rPr>
            <w:color w:val="1155CC"/>
            <w:highlight w:val="white"/>
            <w:u w:val="single"/>
          </w:rPr>
          <w:t>https://www.england.nhs.uk/diabetes/digital-innovations-to-support-diabetes-outcomes/healthy-living/</w:t>
        </w:r>
      </w:hyperlink>
      <w:r>
        <w:rPr>
          <w:color w:val="222222"/>
          <w:highlight w:val="white"/>
        </w:rPr>
        <w:t xml:space="preserve"> (Accessed on: 21/10/2025)</w:t>
      </w:r>
    </w:p>
    <w:p w14:paraId="514A6CB8" w14:textId="77777777" w:rsidR="00813862" w:rsidRPr="00813862" w:rsidRDefault="00813862">
      <w:pPr>
        <w:rPr>
          <w:color w:val="222222"/>
          <w:highlight w:val="white"/>
        </w:rPr>
      </w:pPr>
      <w:proofErr w:type="spellStart"/>
      <w:r>
        <w:rPr>
          <w:color w:val="222222"/>
          <w:highlight w:val="white"/>
        </w:rPr>
        <w:t>Gieroba</w:t>
      </w:r>
      <w:proofErr w:type="spellEnd"/>
      <w:r>
        <w:rPr>
          <w:color w:val="222222"/>
          <w:highlight w:val="white"/>
        </w:rPr>
        <w:t xml:space="preserve">, B., Kryska, A. and Sroka-Bartnicka, A., 2025. Type 2 diabetes mellitus–conventional therapies and future perspectives in innovative treatment. </w:t>
      </w:r>
      <w:r>
        <w:rPr>
          <w:i/>
          <w:color w:val="222222"/>
          <w:highlight w:val="white"/>
        </w:rPr>
        <w:t>Biochemistry and Biophysics Reports</w:t>
      </w:r>
      <w:r>
        <w:rPr>
          <w:color w:val="222222"/>
          <w:highlight w:val="white"/>
        </w:rPr>
        <w:t xml:space="preserve">, </w:t>
      </w:r>
      <w:r>
        <w:rPr>
          <w:i/>
          <w:color w:val="222222"/>
          <w:highlight w:val="white"/>
        </w:rPr>
        <w:t>42</w:t>
      </w:r>
      <w:r>
        <w:rPr>
          <w:color w:val="222222"/>
          <w:highlight w:val="white"/>
        </w:rPr>
        <w:t>, p.102037.</w:t>
      </w:r>
    </w:p>
    <w:p w14:paraId="2F39A3BD" w14:textId="77777777" w:rsidR="00813862" w:rsidRDefault="00813862" w:rsidP="00813862">
      <w:pPr>
        <w:rPr>
          <w:color w:val="222222"/>
          <w:highlight w:val="white"/>
        </w:rPr>
      </w:pPr>
      <w:r>
        <w:rPr>
          <w:color w:val="222222"/>
          <w:highlight w:val="white"/>
        </w:rPr>
        <w:t xml:space="preserve">Karagiannis, T., </w:t>
      </w:r>
      <w:proofErr w:type="spellStart"/>
      <w:r>
        <w:rPr>
          <w:color w:val="222222"/>
          <w:highlight w:val="white"/>
        </w:rPr>
        <w:t>Bekiari</w:t>
      </w:r>
      <w:proofErr w:type="spellEnd"/>
      <w:r>
        <w:rPr>
          <w:color w:val="222222"/>
          <w:highlight w:val="white"/>
        </w:rPr>
        <w:t xml:space="preserve">, E. and </w:t>
      </w:r>
      <w:proofErr w:type="spellStart"/>
      <w:r>
        <w:rPr>
          <w:color w:val="222222"/>
          <w:highlight w:val="white"/>
        </w:rPr>
        <w:t>Tsapas</w:t>
      </w:r>
      <w:proofErr w:type="spellEnd"/>
      <w:r>
        <w:rPr>
          <w:color w:val="222222"/>
          <w:highlight w:val="white"/>
        </w:rPr>
        <w:t xml:space="preserve">, A., 2023. Socioeconomic aspects of incretin-based therapy. </w:t>
      </w:r>
      <w:proofErr w:type="spellStart"/>
      <w:r>
        <w:rPr>
          <w:i/>
          <w:color w:val="222222"/>
          <w:highlight w:val="white"/>
        </w:rPr>
        <w:t>Diabetologia</w:t>
      </w:r>
      <w:proofErr w:type="spellEnd"/>
      <w:r>
        <w:rPr>
          <w:color w:val="222222"/>
          <w:highlight w:val="white"/>
        </w:rPr>
        <w:t xml:space="preserve">, </w:t>
      </w:r>
      <w:r>
        <w:rPr>
          <w:i/>
          <w:color w:val="222222"/>
          <w:highlight w:val="white"/>
        </w:rPr>
        <w:t>66</w:t>
      </w:r>
      <w:r>
        <w:rPr>
          <w:color w:val="222222"/>
          <w:highlight w:val="white"/>
        </w:rPr>
        <w:t>(10), pp.1859-1868.</w:t>
      </w:r>
    </w:p>
    <w:p w14:paraId="514B5BC8" w14:textId="77777777" w:rsidR="00813862" w:rsidRDefault="00813862" w:rsidP="00813862">
      <w:pPr>
        <w:rPr>
          <w:color w:val="222222"/>
          <w:highlight w:val="white"/>
        </w:rPr>
      </w:pPr>
      <w:proofErr w:type="spellStart"/>
      <w:r>
        <w:rPr>
          <w:color w:val="222222"/>
          <w:highlight w:val="white"/>
        </w:rPr>
        <w:t>Mirahmadizadeh</w:t>
      </w:r>
      <w:proofErr w:type="spellEnd"/>
      <w:r>
        <w:rPr>
          <w:color w:val="222222"/>
          <w:highlight w:val="white"/>
        </w:rPr>
        <w:t xml:space="preserve">, A., </w:t>
      </w:r>
      <w:proofErr w:type="spellStart"/>
      <w:r>
        <w:rPr>
          <w:color w:val="222222"/>
          <w:highlight w:val="white"/>
        </w:rPr>
        <w:t>Mahizadeh</w:t>
      </w:r>
      <w:proofErr w:type="spellEnd"/>
      <w:r>
        <w:rPr>
          <w:color w:val="222222"/>
          <w:highlight w:val="white"/>
        </w:rPr>
        <w:t xml:space="preserve">, H., Seif, M. and Sharifi, M.H., 2021. Factors related to psychological well-being amongst patients with type 2 diabetes. </w:t>
      </w:r>
      <w:r>
        <w:rPr>
          <w:i/>
          <w:color w:val="222222"/>
          <w:highlight w:val="white"/>
        </w:rPr>
        <w:t>Diabetes research and clinical practice</w:t>
      </w:r>
      <w:r>
        <w:rPr>
          <w:color w:val="222222"/>
          <w:highlight w:val="white"/>
        </w:rPr>
        <w:t xml:space="preserve">, </w:t>
      </w:r>
      <w:r>
        <w:rPr>
          <w:i/>
          <w:color w:val="222222"/>
          <w:highlight w:val="white"/>
        </w:rPr>
        <w:t>178</w:t>
      </w:r>
      <w:r>
        <w:rPr>
          <w:color w:val="222222"/>
          <w:highlight w:val="white"/>
        </w:rPr>
        <w:t>, p.108982.</w:t>
      </w:r>
    </w:p>
    <w:p w14:paraId="530CE47E" w14:textId="77777777" w:rsidR="00813862" w:rsidRPr="00813862" w:rsidRDefault="00813862">
      <w:pPr>
        <w:rPr>
          <w:color w:val="222222"/>
          <w:highlight w:val="white"/>
        </w:rPr>
      </w:pPr>
      <w:r>
        <w:rPr>
          <w:color w:val="222222"/>
          <w:highlight w:val="white"/>
        </w:rPr>
        <w:t xml:space="preserve">Nagar, S.D., Nápoles, A.M., Jordan, I.K. and Mariño-Ramírez, L., 2021. Socioeconomic deprivation and genetic ancestry interact to modify type 2 diabetes ethnic disparities in the United Kingdom. </w:t>
      </w:r>
      <w:proofErr w:type="spellStart"/>
      <w:r>
        <w:rPr>
          <w:i/>
          <w:color w:val="222222"/>
          <w:highlight w:val="white"/>
        </w:rPr>
        <w:t>EClinicalMedicine</w:t>
      </w:r>
      <w:proofErr w:type="spellEnd"/>
      <w:r>
        <w:rPr>
          <w:color w:val="222222"/>
          <w:highlight w:val="white"/>
        </w:rPr>
        <w:t xml:space="preserve">, </w:t>
      </w:r>
      <w:r>
        <w:rPr>
          <w:i/>
          <w:color w:val="222222"/>
          <w:highlight w:val="white"/>
        </w:rPr>
        <w:t>37</w:t>
      </w:r>
      <w:r>
        <w:rPr>
          <w:color w:val="222222"/>
          <w:highlight w:val="white"/>
        </w:rPr>
        <w:t>.</w:t>
      </w:r>
    </w:p>
    <w:p w14:paraId="30A691A3" w14:textId="77777777" w:rsidR="00813862" w:rsidRDefault="0025307E">
      <w:r>
        <w:t>nhs.uk</w:t>
      </w:r>
      <w:r w:rsidR="00813862">
        <w:t xml:space="preserve"> (</w:t>
      </w:r>
      <w:proofErr w:type="gramStart"/>
      <w:r>
        <w:t>2025)</w:t>
      </w:r>
      <w:r>
        <w:rPr>
          <w:i/>
        </w:rPr>
        <w:t>What</w:t>
      </w:r>
      <w:proofErr w:type="gramEnd"/>
      <w:r>
        <w:rPr>
          <w:i/>
        </w:rPr>
        <w:t xml:space="preserve"> is type 2 </w:t>
      </w:r>
      <w:proofErr w:type="gramStart"/>
      <w:r w:rsidR="00813862">
        <w:rPr>
          <w:i/>
        </w:rPr>
        <w:t>diabetes?</w:t>
      </w:r>
      <w:r w:rsidR="00813862">
        <w:t>.</w:t>
      </w:r>
      <w:proofErr w:type="gramEnd"/>
      <w:r w:rsidR="00813862">
        <w:t xml:space="preserve"> Available</w:t>
      </w:r>
      <w:r>
        <w:t xml:space="preserve"> at: </w:t>
      </w:r>
      <w:hyperlink r:id="rId8">
        <w:r>
          <w:rPr>
            <w:color w:val="1155CC"/>
            <w:u w:val="single"/>
          </w:rPr>
          <w:t>https://www.nhs.uk/conditions/type-2-diabetes/what-is-type-2-diabetes/</w:t>
        </w:r>
      </w:hyperlink>
      <w:r>
        <w:t xml:space="preserve"> (</w:t>
      </w:r>
      <w:r w:rsidR="00813862">
        <w:t>Accessed</w:t>
      </w:r>
      <w:r>
        <w:t xml:space="preserve"> on: 21/10/2025)</w:t>
      </w:r>
    </w:p>
    <w:p w14:paraId="012DE838" w14:textId="77777777" w:rsidR="00A10149" w:rsidRDefault="0025307E">
      <w:pPr>
        <w:rPr>
          <w:color w:val="222222"/>
          <w:highlight w:val="white"/>
        </w:rPr>
      </w:pPr>
      <w:r>
        <w:rPr>
          <w:color w:val="222222"/>
          <w:highlight w:val="white"/>
        </w:rPr>
        <w:t xml:space="preserve">Scannell, C., O'Neill, T. and Griffin, A., 2025. The Effectiveness of a Primary Care Diabetes Education and Self‐Management Program in Ireland: A 6‐Month Follow‐Up Study. </w:t>
      </w:r>
      <w:r>
        <w:rPr>
          <w:i/>
          <w:color w:val="222222"/>
          <w:highlight w:val="white"/>
        </w:rPr>
        <w:t>Endocrinology, Diabetes &amp; Metabolism</w:t>
      </w:r>
      <w:r>
        <w:rPr>
          <w:color w:val="222222"/>
          <w:highlight w:val="white"/>
        </w:rPr>
        <w:t xml:space="preserve">, </w:t>
      </w:r>
      <w:r>
        <w:rPr>
          <w:i/>
          <w:color w:val="222222"/>
          <w:highlight w:val="white"/>
        </w:rPr>
        <w:t>8</w:t>
      </w:r>
      <w:r>
        <w:rPr>
          <w:color w:val="222222"/>
          <w:highlight w:val="white"/>
        </w:rPr>
        <w:t>(2), p.e70036.</w:t>
      </w:r>
    </w:p>
    <w:p w14:paraId="59326331" w14:textId="77777777" w:rsidR="00A10149" w:rsidRDefault="0025307E">
      <w:pPr>
        <w:rPr>
          <w:color w:val="222222"/>
          <w:highlight w:val="white"/>
        </w:rPr>
      </w:pPr>
      <w:proofErr w:type="spellStart"/>
      <w:r>
        <w:rPr>
          <w:color w:val="222222"/>
          <w:highlight w:val="white"/>
        </w:rPr>
        <w:t>Suglo</w:t>
      </w:r>
      <w:proofErr w:type="spellEnd"/>
      <w:r>
        <w:rPr>
          <w:color w:val="222222"/>
          <w:highlight w:val="white"/>
        </w:rPr>
        <w:t xml:space="preserve">, J.N., Winkley, K. and Sturt, J., 2022. Prevention and management of diabetes‐related foot ulcers through informal caregiver involvement: a systematic review. </w:t>
      </w:r>
      <w:r>
        <w:rPr>
          <w:i/>
          <w:color w:val="222222"/>
          <w:highlight w:val="white"/>
        </w:rPr>
        <w:t>Journal of diabetes research</w:t>
      </w:r>
      <w:r>
        <w:rPr>
          <w:color w:val="222222"/>
          <w:highlight w:val="white"/>
        </w:rPr>
        <w:t xml:space="preserve">, </w:t>
      </w:r>
      <w:r>
        <w:rPr>
          <w:i/>
          <w:color w:val="222222"/>
          <w:highlight w:val="white"/>
        </w:rPr>
        <w:t>2022</w:t>
      </w:r>
      <w:r>
        <w:rPr>
          <w:color w:val="222222"/>
          <w:highlight w:val="white"/>
        </w:rPr>
        <w:t>(1), p.9007813.</w:t>
      </w:r>
    </w:p>
    <w:p w14:paraId="7D142724" w14:textId="77777777" w:rsidR="00813862" w:rsidRDefault="00813862" w:rsidP="00813862">
      <w:r>
        <w:rPr>
          <w:color w:val="222222"/>
          <w:highlight w:val="white"/>
        </w:rPr>
        <w:t>worldpopulationreview.com (2025).</w:t>
      </w:r>
      <w:r>
        <w:rPr>
          <w:i/>
          <w:color w:val="222222"/>
          <w:highlight w:val="white"/>
        </w:rPr>
        <w:t xml:space="preserve"> Diabetes Rates by Country 2025 </w:t>
      </w:r>
      <w:r>
        <w:rPr>
          <w:color w:val="222222"/>
          <w:highlight w:val="white"/>
        </w:rPr>
        <w:t>Available at:</w:t>
      </w:r>
      <w:hyperlink r:id="rId9" w:history="1">
        <w:r w:rsidR="008D6938" w:rsidRPr="00D046CE">
          <w:rPr>
            <w:rStyle w:val="Hyperlink"/>
          </w:rPr>
          <w:t>https://worldpopulationreview.com/country-rankings/diabetes-rates-by-country</w:t>
        </w:r>
      </w:hyperlink>
      <w:r>
        <w:t>(Accessed on: 21/10/2025)</w:t>
      </w:r>
    </w:p>
    <w:p w14:paraId="092E7B4E" w14:textId="77777777" w:rsidR="00813862" w:rsidRDefault="00813862" w:rsidP="00813862">
      <w:pPr>
        <w:rPr>
          <w:color w:val="222222"/>
          <w:highlight w:val="white"/>
        </w:rPr>
      </w:pPr>
      <w:r>
        <w:rPr>
          <w:color w:val="222222"/>
          <w:highlight w:val="white"/>
        </w:rPr>
        <w:t xml:space="preserve">Whelan, M. and Bell, L., 2022. The English national health service diabetes prevention programme (NHS DPP): A scoping review of existing evidence. </w:t>
      </w:r>
      <w:r>
        <w:rPr>
          <w:i/>
          <w:color w:val="222222"/>
          <w:highlight w:val="white"/>
        </w:rPr>
        <w:t>Diabetic Medicine</w:t>
      </w:r>
      <w:r>
        <w:rPr>
          <w:color w:val="222222"/>
          <w:highlight w:val="white"/>
        </w:rPr>
        <w:t xml:space="preserve">, </w:t>
      </w:r>
      <w:r>
        <w:rPr>
          <w:i/>
          <w:color w:val="222222"/>
          <w:highlight w:val="white"/>
        </w:rPr>
        <w:t>39</w:t>
      </w:r>
      <w:r>
        <w:rPr>
          <w:color w:val="222222"/>
          <w:highlight w:val="white"/>
        </w:rPr>
        <w:t>(7), p.e14855.</w:t>
      </w:r>
    </w:p>
    <w:p w14:paraId="573D101D" w14:textId="77777777" w:rsidR="00A10149" w:rsidRPr="00813862" w:rsidRDefault="00813862">
      <w:pPr>
        <w:rPr>
          <w:i/>
          <w:color w:val="222222"/>
          <w:highlight w:val="white"/>
        </w:rPr>
      </w:pPr>
      <w:r>
        <w:rPr>
          <w:color w:val="222222"/>
          <w:highlight w:val="white"/>
        </w:rPr>
        <w:t>york.ac.uk(2024)</w:t>
      </w:r>
      <w:r>
        <w:rPr>
          <w:i/>
          <w:color w:val="222222"/>
          <w:highlight w:val="white"/>
        </w:rPr>
        <w:t xml:space="preserve">Cost of diabetes to UK estimated at £14 billion, research </w:t>
      </w:r>
      <w:proofErr w:type="spellStart"/>
      <w:r>
        <w:rPr>
          <w:i/>
          <w:color w:val="222222"/>
          <w:highlight w:val="white"/>
        </w:rPr>
        <w:t>shows</w:t>
      </w:r>
      <w:r>
        <w:rPr>
          <w:color w:val="222222"/>
          <w:highlight w:val="white"/>
        </w:rPr>
        <w:t>.Available</w:t>
      </w:r>
      <w:proofErr w:type="spellEnd"/>
      <w:r>
        <w:rPr>
          <w:color w:val="222222"/>
          <w:highlight w:val="white"/>
        </w:rPr>
        <w:t xml:space="preserve"> at:</w:t>
      </w:r>
      <w:hyperlink r:id="rId10">
        <w:r>
          <w:rPr>
            <w:color w:val="1155CC"/>
            <w:highlight w:val="white"/>
            <w:u w:val="single"/>
          </w:rPr>
          <w:t>https://www.york.ac.uk/news-and-events/news/2024/research/diabetes-cost-to-uk/</w:t>
        </w:r>
      </w:hyperlink>
      <w:r>
        <w:rPr>
          <w:color w:val="222222"/>
          <w:highlight w:val="white"/>
        </w:rPr>
        <w:t xml:space="preserve"> (Accessed on: 21/10/2025)</w:t>
      </w:r>
    </w:p>
    <w:sectPr w:rsidR="00A10149" w:rsidRPr="00813862" w:rsidSect="002B2E3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E2EF3" w14:textId="77777777" w:rsidR="002615B9" w:rsidRDefault="002615B9" w:rsidP="00B90187">
      <w:pPr>
        <w:spacing w:line="240" w:lineRule="auto"/>
      </w:pPr>
      <w:r>
        <w:separator/>
      </w:r>
    </w:p>
  </w:endnote>
  <w:endnote w:type="continuationSeparator" w:id="0">
    <w:p w14:paraId="49EFC855" w14:textId="77777777" w:rsidR="002615B9" w:rsidRDefault="002615B9" w:rsidP="00B901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17920" w14:textId="77777777" w:rsidR="002615B9" w:rsidRDefault="002615B9" w:rsidP="00B90187">
      <w:pPr>
        <w:spacing w:line="240" w:lineRule="auto"/>
      </w:pPr>
      <w:r>
        <w:separator/>
      </w:r>
    </w:p>
  </w:footnote>
  <w:footnote w:type="continuationSeparator" w:id="0">
    <w:p w14:paraId="2AFADD3F" w14:textId="77777777" w:rsidR="002615B9" w:rsidRDefault="002615B9" w:rsidP="00B9018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149"/>
    <w:rsid w:val="00002CEE"/>
    <w:rsid w:val="000140DD"/>
    <w:rsid w:val="000A7E84"/>
    <w:rsid w:val="0011531F"/>
    <w:rsid w:val="00127F4E"/>
    <w:rsid w:val="0018416A"/>
    <w:rsid w:val="001C0F88"/>
    <w:rsid w:val="00242577"/>
    <w:rsid w:val="0025307E"/>
    <w:rsid w:val="002615B9"/>
    <w:rsid w:val="002B2E35"/>
    <w:rsid w:val="002F794E"/>
    <w:rsid w:val="003374DD"/>
    <w:rsid w:val="00402706"/>
    <w:rsid w:val="00403852"/>
    <w:rsid w:val="004C0062"/>
    <w:rsid w:val="005178D1"/>
    <w:rsid w:val="00535E2C"/>
    <w:rsid w:val="006265B7"/>
    <w:rsid w:val="00640440"/>
    <w:rsid w:val="00692641"/>
    <w:rsid w:val="00695FF6"/>
    <w:rsid w:val="006F2AB2"/>
    <w:rsid w:val="00734DC1"/>
    <w:rsid w:val="007437CD"/>
    <w:rsid w:val="00790B9F"/>
    <w:rsid w:val="007C5015"/>
    <w:rsid w:val="00813862"/>
    <w:rsid w:val="008503C5"/>
    <w:rsid w:val="008D6938"/>
    <w:rsid w:val="0097431D"/>
    <w:rsid w:val="00A10149"/>
    <w:rsid w:val="00A269FF"/>
    <w:rsid w:val="00A57DB6"/>
    <w:rsid w:val="00A62CB0"/>
    <w:rsid w:val="00AE14B2"/>
    <w:rsid w:val="00AE7735"/>
    <w:rsid w:val="00B244D8"/>
    <w:rsid w:val="00B90187"/>
    <w:rsid w:val="00C51D65"/>
    <w:rsid w:val="00C560FA"/>
    <w:rsid w:val="00C56ABF"/>
    <w:rsid w:val="00D2583B"/>
    <w:rsid w:val="00D94F75"/>
    <w:rsid w:val="00E3570C"/>
    <w:rsid w:val="00E510EE"/>
    <w:rsid w:val="00EE6103"/>
    <w:rsid w:val="00F539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EE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E35"/>
  </w:style>
  <w:style w:type="paragraph" w:styleId="Heading1">
    <w:name w:val="heading 1"/>
    <w:basedOn w:val="Normal"/>
    <w:next w:val="Normal"/>
    <w:uiPriority w:val="9"/>
    <w:qFormat/>
    <w:rsid w:val="002B2E35"/>
    <w:pPr>
      <w:keepNext/>
      <w:keepLines/>
      <w:outlineLvl w:val="0"/>
    </w:pPr>
    <w:rPr>
      <w:b/>
    </w:rPr>
  </w:style>
  <w:style w:type="paragraph" w:styleId="Heading2">
    <w:name w:val="heading 2"/>
    <w:basedOn w:val="Normal"/>
    <w:next w:val="Normal"/>
    <w:uiPriority w:val="9"/>
    <w:unhideWhenUsed/>
    <w:qFormat/>
    <w:rsid w:val="002B2E35"/>
    <w:pPr>
      <w:keepNext/>
      <w:keepLines/>
      <w:outlineLvl w:val="1"/>
    </w:pPr>
    <w:rPr>
      <w:b/>
    </w:rPr>
  </w:style>
  <w:style w:type="paragraph" w:styleId="Heading3">
    <w:name w:val="heading 3"/>
    <w:basedOn w:val="Normal"/>
    <w:next w:val="Normal"/>
    <w:uiPriority w:val="9"/>
    <w:semiHidden/>
    <w:unhideWhenUsed/>
    <w:qFormat/>
    <w:rsid w:val="002B2E3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B2E3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2B2E35"/>
    <w:pPr>
      <w:keepNext/>
      <w:keepLines/>
      <w:spacing w:before="240" w:after="80"/>
      <w:outlineLvl w:val="4"/>
    </w:pPr>
    <w:rPr>
      <w:color w:val="666666"/>
    </w:rPr>
  </w:style>
  <w:style w:type="paragraph" w:styleId="Heading6">
    <w:name w:val="heading 6"/>
    <w:basedOn w:val="Normal"/>
    <w:next w:val="Normal"/>
    <w:uiPriority w:val="9"/>
    <w:semiHidden/>
    <w:unhideWhenUsed/>
    <w:qFormat/>
    <w:rsid w:val="002B2E3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B2E35"/>
    <w:tblPr>
      <w:tblCellMar>
        <w:top w:w="100" w:type="dxa"/>
        <w:left w:w="100" w:type="dxa"/>
        <w:bottom w:w="100" w:type="dxa"/>
        <w:right w:w="100" w:type="dxa"/>
      </w:tblCellMar>
    </w:tblPr>
  </w:style>
  <w:style w:type="paragraph" w:styleId="Title">
    <w:name w:val="Title"/>
    <w:basedOn w:val="Normal"/>
    <w:next w:val="Normal"/>
    <w:uiPriority w:val="10"/>
    <w:qFormat/>
    <w:rsid w:val="002B2E35"/>
    <w:pPr>
      <w:keepNext/>
      <w:keepLines/>
      <w:spacing w:after="60"/>
    </w:pPr>
    <w:rPr>
      <w:sz w:val="52"/>
      <w:szCs w:val="52"/>
    </w:rPr>
  </w:style>
  <w:style w:type="paragraph" w:styleId="Subtitle">
    <w:name w:val="Subtitle"/>
    <w:basedOn w:val="Normal"/>
    <w:next w:val="Normal"/>
    <w:uiPriority w:val="11"/>
    <w:qFormat/>
    <w:rsid w:val="002B2E3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B2E35"/>
    <w:pPr>
      <w:spacing w:line="240" w:lineRule="auto"/>
    </w:pPr>
    <w:rPr>
      <w:sz w:val="20"/>
      <w:szCs w:val="20"/>
    </w:rPr>
  </w:style>
  <w:style w:type="character" w:customStyle="1" w:styleId="CommentTextChar">
    <w:name w:val="Comment Text Char"/>
    <w:basedOn w:val="DefaultParagraphFont"/>
    <w:link w:val="CommentText"/>
    <w:uiPriority w:val="99"/>
    <w:semiHidden/>
    <w:rsid w:val="002B2E35"/>
    <w:rPr>
      <w:sz w:val="20"/>
      <w:szCs w:val="20"/>
    </w:rPr>
  </w:style>
  <w:style w:type="character" w:styleId="CommentReference">
    <w:name w:val="annotation reference"/>
    <w:basedOn w:val="DefaultParagraphFont"/>
    <w:uiPriority w:val="99"/>
    <w:semiHidden/>
    <w:unhideWhenUsed/>
    <w:rsid w:val="002B2E35"/>
    <w:rPr>
      <w:sz w:val="16"/>
      <w:szCs w:val="16"/>
    </w:rPr>
  </w:style>
  <w:style w:type="paragraph" w:styleId="TOCHeading">
    <w:name w:val="TOC Heading"/>
    <w:basedOn w:val="Heading1"/>
    <w:next w:val="Normal"/>
    <w:uiPriority w:val="39"/>
    <w:unhideWhenUsed/>
    <w:qFormat/>
    <w:rsid w:val="0081386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3862"/>
    <w:pPr>
      <w:spacing w:after="100"/>
    </w:pPr>
  </w:style>
  <w:style w:type="paragraph" w:styleId="TOC2">
    <w:name w:val="toc 2"/>
    <w:basedOn w:val="Normal"/>
    <w:next w:val="Normal"/>
    <w:autoRedefine/>
    <w:uiPriority w:val="39"/>
    <w:unhideWhenUsed/>
    <w:rsid w:val="00813862"/>
    <w:pPr>
      <w:spacing w:after="100"/>
      <w:ind w:left="220"/>
    </w:pPr>
  </w:style>
  <w:style w:type="character" w:styleId="Hyperlink">
    <w:name w:val="Hyperlink"/>
    <w:basedOn w:val="DefaultParagraphFont"/>
    <w:uiPriority w:val="99"/>
    <w:unhideWhenUsed/>
    <w:rsid w:val="00813862"/>
    <w:rPr>
      <w:color w:val="0000FF" w:themeColor="hyperlink"/>
      <w:u w:val="single"/>
    </w:rPr>
  </w:style>
  <w:style w:type="character" w:customStyle="1" w:styleId="UnresolvedMention1">
    <w:name w:val="Unresolved Mention1"/>
    <w:basedOn w:val="DefaultParagraphFont"/>
    <w:uiPriority w:val="99"/>
    <w:semiHidden/>
    <w:unhideWhenUsed/>
    <w:rsid w:val="00813862"/>
    <w:rPr>
      <w:color w:val="605E5C"/>
      <w:shd w:val="clear" w:color="auto" w:fill="E1DFDD"/>
    </w:rPr>
  </w:style>
  <w:style w:type="paragraph" w:styleId="Header">
    <w:name w:val="header"/>
    <w:basedOn w:val="Normal"/>
    <w:link w:val="HeaderChar"/>
    <w:uiPriority w:val="99"/>
    <w:unhideWhenUsed/>
    <w:rsid w:val="00B90187"/>
    <w:pPr>
      <w:tabs>
        <w:tab w:val="center" w:pos="4513"/>
        <w:tab w:val="right" w:pos="9026"/>
      </w:tabs>
      <w:spacing w:line="240" w:lineRule="auto"/>
    </w:pPr>
  </w:style>
  <w:style w:type="character" w:customStyle="1" w:styleId="HeaderChar">
    <w:name w:val="Header Char"/>
    <w:basedOn w:val="DefaultParagraphFont"/>
    <w:link w:val="Header"/>
    <w:uiPriority w:val="99"/>
    <w:rsid w:val="00B90187"/>
  </w:style>
  <w:style w:type="paragraph" w:styleId="Footer">
    <w:name w:val="footer"/>
    <w:basedOn w:val="Normal"/>
    <w:link w:val="FooterChar"/>
    <w:uiPriority w:val="99"/>
    <w:unhideWhenUsed/>
    <w:rsid w:val="00B90187"/>
    <w:pPr>
      <w:tabs>
        <w:tab w:val="center" w:pos="4513"/>
        <w:tab w:val="right" w:pos="9026"/>
      </w:tabs>
      <w:spacing w:line="240" w:lineRule="auto"/>
    </w:pPr>
  </w:style>
  <w:style w:type="character" w:customStyle="1" w:styleId="FooterChar">
    <w:name w:val="Footer Char"/>
    <w:basedOn w:val="DefaultParagraphFont"/>
    <w:link w:val="Footer"/>
    <w:uiPriority w:val="99"/>
    <w:rsid w:val="00B90187"/>
  </w:style>
  <w:style w:type="paragraph" w:styleId="BalloonText">
    <w:name w:val="Balloon Text"/>
    <w:basedOn w:val="Normal"/>
    <w:link w:val="BalloonTextChar"/>
    <w:uiPriority w:val="99"/>
    <w:semiHidden/>
    <w:unhideWhenUsed/>
    <w:rsid w:val="00535E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E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what-is-type-2-diabetes/" TargetMode="External"/><Relationship Id="rId3" Type="http://schemas.openxmlformats.org/officeDocument/2006/relationships/settings" Target="settings.xml"/><Relationship Id="rId7" Type="http://schemas.openxmlformats.org/officeDocument/2006/relationships/hyperlink" Target="https://www.england.nhs.uk/diabetes/digital-innovations-to-support-diabetes-outcomes/healthy-liv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york.ac.uk/news-and-events/news/2024/research/diabetes-cost-to-uk/" TargetMode="External"/><Relationship Id="rId4" Type="http://schemas.openxmlformats.org/officeDocument/2006/relationships/webSettings" Target="webSettings.xml"/><Relationship Id="rId9" Type="http://schemas.openxmlformats.org/officeDocument/2006/relationships/hyperlink" Target="https://worldpopulationreview.com/country-rankings/diabetes-rates-by-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8AA3B-0360-47A4-B73B-89C0E08F7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2146</Words>
  <Characters>12238</Characters>
  <Application>Microsoft Office Word</Application>
  <DocSecurity>0</DocSecurity>
  <Lines>101</Lines>
  <Paragraphs>28</Paragraphs>
  <ScaleCrop>false</ScaleCrop>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2025-12-12T17:50:00Z</dcterms:created>
  <dcterms:modified xsi:type="dcterms:W3CDTF">2025-12-12T17:50:00Z</dcterms:modified>
</cp:coreProperties>
</file>