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9B0CA" w14:textId="77777777" w:rsidR="006210F4" w:rsidRDefault="00244759">
      <w:pPr>
        <w:rPr>
          <w:sz w:val="40"/>
          <w:szCs w:val="48"/>
        </w:rPr>
      </w:pPr>
      <w:r>
        <w:rPr>
          <w:sz w:val="40"/>
          <w:szCs w:val="48"/>
        </w:rPr>
        <w:t xml:space="preserve">Containerisation of Virtual Machines (VM) within a Datacentre Environment for Future Scalability and Hardware Efficiency    </w:t>
      </w:r>
    </w:p>
    <w:p w14:paraId="5FAFFD76" w14:textId="77777777" w:rsidR="006210F4" w:rsidRDefault="006210F4">
      <w:pPr>
        <w:sectPr w:rsidR="006210F4">
          <w:pgSz w:w="12240" w:h="15840"/>
          <w:pgMar w:top="1080" w:right="893" w:bottom="1440" w:left="893" w:header="0" w:footer="0" w:gutter="0"/>
          <w:cols w:space="720"/>
          <w:formProt w:val="0"/>
          <w:docGrid w:linePitch="360" w:charSpace="8192"/>
        </w:sectPr>
      </w:pPr>
    </w:p>
    <w:p w14:paraId="7D9B8E07" w14:textId="77777777" w:rsidR="006210F4" w:rsidRDefault="00244759">
      <w:pPr>
        <w:rPr>
          <w:sz w:val="24"/>
          <w:szCs w:val="24"/>
        </w:rPr>
      </w:pPr>
      <w:r>
        <w:rPr>
          <w:sz w:val="24"/>
          <w:szCs w:val="24"/>
        </w:rPr>
        <w:t xml:space="preserve">Paul M Lawrence (P152216) Undergraduate Student, BSc (Hons) Computer Networks </w:t>
      </w:r>
    </w:p>
    <w:p w14:paraId="53A48D8A" w14:textId="77777777" w:rsidR="006210F4" w:rsidRDefault="00244759">
      <w:pPr>
        <w:rPr>
          <w:sz w:val="24"/>
          <w:szCs w:val="24"/>
        </w:rPr>
      </w:pPr>
      <w:r>
        <w:rPr>
          <w:sz w:val="24"/>
          <w:szCs w:val="24"/>
        </w:rPr>
        <w:t>University of Wales Trinity St David, Swansea, SA1 Waterfront Campus</w:t>
      </w:r>
    </w:p>
    <w:p w14:paraId="6AD6CFA8" w14:textId="77777777" w:rsidR="006210F4" w:rsidRDefault="00244759">
      <w:pPr>
        <w:pStyle w:val="Affiliation"/>
        <w:rPr>
          <w:sz w:val="24"/>
          <w:szCs w:val="24"/>
          <w:lang w:val="en-GB"/>
        </w:rPr>
      </w:pPr>
      <w:r>
        <w:rPr>
          <w:sz w:val="24"/>
          <w:szCs w:val="24"/>
          <w:lang w:val="en-GB"/>
        </w:rPr>
        <w:t>plawrence.152216@student.uwtsd.ac.uk</w:t>
      </w:r>
    </w:p>
    <w:p w14:paraId="4DE948C8" w14:textId="77777777" w:rsidR="006210F4" w:rsidRDefault="006210F4"/>
    <w:p w14:paraId="0999F81A" w14:textId="77777777" w:rsidR="006210F4" w:rsidRDefault="006210F4">
      <w:pPr>
        <w:sectPr w:rsidR="006210F4">
          <w:type w:val="continuous"/>
          <w:pgSz w:w="12240" w:h="15840"/>
          <w:pgMar w:top="1080" w:right="893" w:bottom="1440" w:left="893" w:header="0" w:footer="0" w:gutter="0"/>
          <w:cols w:space="720"/>
          <w:formProt w:val="0"/>
          <w:docGrid w:linePitch="360" w:charSpace="8192"/>
        </w:sectPr>
      </w:pPr>
    </w:p>
    <w:p w14:paraId="72CFAFF2" w14:textId="77777777" w:rsidR="006210F4" w:rsidRDefault="00244759">
      <w:pPr>
        <w:jc w:val="both"/>
      </w:pPr>
      <w:r>
        <w:rPr>
          <w:i/>
          <w:iCs/>
        </w:rPr>
        <w:t>Abstract</w:t>
      </w:r>
      <w:r>
        <w:rPr>
          <w:sz w:val="22"/>
          <w:szCs w:val="22"/>
        </w:rPr>
        <w:t xml:space="preserve"> – </w:t>
      </w:r>
      <w:r>
        <w:rPr>
          <w:sz w:val="18"/>
          <w:szCs w:val="18"/>
        </w:rPr>
        <w:t xml:space="preserve">This paper aims to outline the architecture and design considerations of a centralised modern Campus Area Network (CAN) datacentre and the utilisation of emerging technologies such </w:t>
      </w:r>
      <w:r w:rsidR="00E33C3D">
        <w:rPr>
          <w:sz w:val="18"/>
          <w:szCs w:val="18"/>
        </w:rPr>
        <w:t>as containerisation</w:t>
      </w:r>
      <w:r>
        <w:rPr>
          <w:sz w:val="18"/>
          <w:szCs w:val="18"/>
        </w:rPr>
        <w:t xml:space="preserve"> as an open source alternative solution to Virtual Machines (VM), in order to further maximise hardware efficiency and overall productivity within a datacentre environment with budget constraints.</w:t>
      </w:r>
    </w:p>
    <w:p w14:paraId="249DC117" w14:textId="77777777" w:rsidR="006210F4" w:rsidRDefault="006210F4">
      <w:pPr>
        <w:jc w:val="both"/>
        <w:rPr>
          <w:b/>
          <w:bCs/>
          <w:sz w:val="10"/>
          <w:szCs w:val="24"/>
        </w:rPr>
      </w:pPr>
    </w:p>
    <w:p w14:paraId="530551AB" w14:textId="77777777" w:rsidR="006210F4" w:rsidRDefault="00244759">
      <w:pPr>
        <w:jc w:val="both"/>
        <w:rPr>
          <w:b/>
          <w:bCs/>
          <w:i/>
          <w:iCs/>
          <w:sz w:val="22"/>
          <w:szCs w:val="24"/>
        </w:rPr>
      </w:pPr>
      <w:r>
        <w:rPr>
          <w:b/>
          <w:bCs/>
          <w:i/>
          <w:iCs/>
          <w:sz w:val="18"/>
          <w:szCs w:val="18"/>
        </w:rPr>
        <w:t>Keywords-component;</w:t>
      </w:r>
      <w:r>
        <w:rPr>
          <w:b/>
          <w:bCs/>
          <w:i/>
          <w:iCs/>
          <w:sz w:val="22"/>
          <w:szCs w:val="24"/>
        </w:rPr>
        <w:t xml:space="preserve"> </w:t>
      </w:r>
      <w:r>
        <w:rPr>
          <w:b/>
          <w:bCs/>
          <w:i/>
          <w:iCs/>
          <w:sz w:val="16"/>
          <w:szCs w:val="16"/>
        </w:rPr>
        <w:t xml:space="preserve">Datacentre, Extranet, Intranet, DMZ, CAN, Containerisation, Virtualisation, Fault </w:t>
      </w:r>
      <w:r w:rsidR="00E33C3D">
        <w:rPr>
          <w:b/>
          <w:bCs/>
          <w:i/>
          <w:iCs/>
          <w:sz w:val="16"/>
          <w:szCs w:val="16"/>
        </w:rPr>
        <w:t>Tolerance, Private</w:t>
      </w:r>
      <w:r>
        <w:rPr>
          <w:b/>
          <w:bCs/>
          <w:i/>
          <w:iCs/>
          <w:sz w:val="16"/>
          <w:szCs w:val="16"/>
        </w:rPr>
        <w:t xml:space="preserve"> WAN, VM, Docker</w:t>
      </w:r>
    </w:p>
    <w:p w14:paraId="0E1ADD73" w14:textId="77777777" w:rsidR="006210F4" w:rsidRDefault="006210F4">
      <w:pPr>
        <w:jc w:val="both"/>
        <w:rPr>
          <w:b/>
          <w:bCs/>
          <w:i/>
          <w:iCs/>
          <w:sz w:val="22"/>
          <w:szCs w:val="24"/>
        </w:rPr>
      </w:pPr>
    </w:p>
    <w:p w14:paraId="37AE2D77" w14:textId="77777777" w:rsidR="006210F4" w:rsidRDefault="00244759" w:rsidP="00604B01">
      <w:pPr>
        <w:pStyle w:val="ListParagraph"/>
        <w:numPr>
          <w:ilvl w:val="0"/>
          <w:numId w:val="8"/>
        </w:numPr>
        <w:jc w:val="both"/>
      </w:pPr>
      <w:r>
        <w:rPr>
          <w:smallCaps/>
          <w:sz w:val="24"/>
          <w:szCs w:val="24"/>
        </w:rPr>
        <w:t>Introduction to Datacentre Network</w:t>
      </w:r>
    </w:p>
    <w:p w14:paraId="3012F9E9" w14:textId="77777777" w:rsidR="006210F4" w:rsidRDefault="006210F4">
      <w:pPr>
        <w:spacing w:line="120" w:lineRule="auto"/>
        <w:jc w:val="both"/>
      </w:pPr>
    </w:p>
    <w:p w14:paraId="630A24A7" w14:textId="78113167" w:rsidR="006210F4" w:rsidRDefault="00D45C1C">
      <w:pPr>
        <w:jc w:val="both"/>
      </w:pPr>
      <w:r>
        <w:t xml:space="preserve">A modern datacentre can be defined as a medium to large  Local Area Network (LAN) that comprises of a multitude of    high specification server hardware, configured within a failover cluster </w:t>
      </w:r>
      <w:r w:rsidR="005C16AA">
        <w:t>that</w:t>
      </w:r>
      <w:r>
        <w:t xml:space="preserve"> generally utilises a Type – 1 hypervisor for virtualisation</w:t>
      </w:r>
      <w:r w:rsidR="004C7C4C">
        <w:t xml:space="preserve"> </w:t>
      </w:r>
      <w:r w:rsidR="004C7C4C">
        <w:fldChar w:fldCharType="begin" w:fldLock="1"/>
      </w:r>
      <w:r w:rsidR="00734DED">
        <w:instrText>ADDIN CSL_CITATION {"citationItems":[{"id":"ITEM-1","itemData":{"DOI":"10.1201/9781315208787","ISBN":"9781351804691","ISSN":"10897801","abstract":"OBJECTIVES This is a non-proprietary white paper authored by network operators. The key objective for this white paper is to outline the benefits, enablers and challenges for Network Functions Virtualisation (as distinct from Cloud/SDN) and the rationale for encouraging an international collaboration to accelerate development and deployment of interoperable solutions based on high volume industry standard servers.","author":[{"dropping-particle":"","family":"Medamana","given":"John","non-dropping-particle":"","parse-names":false,"suffix":""},{"dropping-particle":"","family":"Siracusa","given":"Tom","non-dropping-particle":"","parse-names":false,"suffix":""}],"container-title":"Building the Network of the Future: Getting Smarter, Faster, and More Flexible with a Software Centric Approach","id":"ITEM-1","issued":{"date-parts":[["2017"]]},"title":"Network functions virtualization","type":"chapter"},"uris":["http://www.mendeley.com/documents/?uuid=c72959b3-89a2-41ab-97c8-753a0e7d2139"]},{"id":"ITEM-2","itemData":{"URL":"http://lore.net/virtualization-overview","abstract":"virtualisation","accessed":{"date-parts":[["2019","1","22"]]},"author":[{"dropping-particle":"","family":"lore systems","given":"","non-dropping-particle":"","parse-names":false,"suffix":""}],"container-title":"lore.net","id":"ITEM-2","issued":{"date-parts":[["2018"]]},"title":"Virtualization Overview | Lore Systems","type":"webpage"},"uris":["http://www.mendeley.com/documents/?uuid=1ecbdb5e-eb38-3b9e-9281-9df717f61ef8"]}],"mendeley":{"formattedCitation":"[1], [2]","plainTextFormattedCitation":"[1], [2]","previouslyFormattedCitation":"[1], [2]"},"properties":{"noteIndex":0},"schema":"https://github.com/citation-style-language/schema/raw/master/csl-citation.json"}</w:instrText>
      </w:r>
      <w:r w:rsidR="004C7C4C">
        <w:fldChar w:fldCharType="separate"/>
      </w:r>
      <w:r w:rsidR="004C7C4C" w:rsidRPr="004C7C4C">
        <w:rPr>
          <w:noProof/>
        </w:rPr>
        <w:t>[1], [2]</w:t>
      </w:r>
      <w:r w:rsidR="004C7C4C">
        <w:fldChar w:fldCharType="end"/>
      </w:r>
      <w:r>
        <w:t xml:space="preserve"> of Operating Systems (OS) called Virtual Machines (VM</w:t>
      </w:r>
      <w:r w:rsidR="00264BB1">
        <w:t>)</w:t>
      </w:r>
      <w:r w:rsidR="00264BB1">
        <w:fldChar w:fldCharType="begin" w:fldLock="1"/>
      </w:r>
      <w:r w:rsidR="00734DED">
        <w:instrText>ADDIN CSL_CITATION {"citationItems":[{"id":"ITEM-1","itemData":{"URL":"https://technet.microsoft.com/en-us/library/dn440675(v=sc.12).aspx","accessed":{"date-parts":[["2018","2","14"]]},"author":[{"dropping-particle":"","family":"Microsoft","given":"","non-dropping-particle":"","parse-names":false,"suffix":""}],"container-title":"microsoft.com","id":"ITEM-1","issued":{"date-parts":[["2016"]]},"page":"1","title":"Understanding Generation 1 and Generation 2 Virtual Machines","type":"webpage"},"uris":["http://www.mendeley.com/documents/?uuid=3cfa04ef-c73e-3616-b296-8da139ee6704"]}],"mendeley":{"formattedCitation":"[3]","plainTextFormattedCitation":"[3]","previouslyFormattedCitation":"[3]"},"properties":{"noteIndex":0},"schema":"https://github.com/citation-style-language/schema/raw/master/csl-citation.json"}</w:instrText>
      </w:r>
      <w:r w:rsidR="00264BB1">
        <w:fldChar w:fldCharType="separate"/>
      </w:r>
      <w:r w:rsidR="004C7C4C" w:rsidRPr="004C7C4C">
        <w:rPr>
          <w:noProof/>
        </w:rPr>
        <w:t>[3]</w:t>
      </w:r>
      <w:r w:rsidR="00264BB1">
        <w:fldChar w:fldCharType="end"/>
      </w:r>
      <w:r>
        <w:t xml:space="preserve">, this technology was developed to maximise hardware efficiency, throughput, ease of service deployment , network management, aggregation of servers and security within a datacentre. </w:t>
      </w:r>
      <w:r w:rsidR="00F51010">
        <w:fldChar w:fldCharType="begin" w:fldLock="1"/>
      </w:r>
      <w:r w:rsidR="00734DED">
        <w:instrText>ADDIN CSL_CITATION {"citationItems":[{"id":"ITEM-1","itemData":{"URL":"https://www.cisco.com/c/en_uk/solutions/data-center-virtualization/what-is-a-data-center.html","accessed":{"date-parts":[["2019","1","22"]]},"author":[{"dropping-particle":"","family":"Cisco","given":"","non-dropping-particle":"","parse-names":false,"suffix":""}],"container-title":"cisco.com","id":"ITEM-1","issued":{"date-parts":[["2017"]]},"page":"1","title":"What is a data center? - Cisco","type":"webpage"},"uris":["http://www.mendeley.com/documents/?uuid=8eb1a05e-0f6b-3f4d-91cd-f393fb0325ab"]}],"mendeley":{"formattedCitation":"[4]","plainTextFormattedCitation":"[4]","previouslyFormattedCitation":"[4]"},"properties":{"noteIndex":0},"schema":"https://github.com/citation-style-language/schema/raw/master/csl-citation.json"}</w:instrText>
      </w:r>
      <w:r w:rsidR="00F51010">
        <w:fldChar w:fldCharType="separate"/>
      </w:r>
      <w:r w:rsidR="004C7C4C" w:rsidRPr="004C7C4C">
        <w:rPr>
          <w:noProof/>
        </w:rPr>
        <w:t>[4]</w:t>
      </w:r>
      <w:r w:rsidR="00F51010">
        <w:fldChar w:fldCharType="end"/>
      </w:r>
      <w:r w:rsidR="00264BB1">
        <w:t xml:space="preserve"> </w:t>
      </w:r>
    </w:p>
    <w:p w14:paraId="172CFFAD" w14:textId="77777777" w:rsidR="006210F4" w:rsidRDefault="006210F4">
      <w:pPr>
        <w:jc w:val="both"/>
      </w:pPr>
    </w:p>
    <w:p w14:paraId="34593DA1" w14:textId="60227AB6" w:rsidR="006210F4" w:rsidRDefault="00244759">
      <w:pPr>
        <w:jc w:val="both"/>
      </w:pPr>
      <w:r>
        <w:t xml:space="preserve">Enterprise grade internetworking equipment i.e. Routers, Nexus Switches, hardware Firewalls and a large Storage Area Network (SAN) are also utilised within a modern datacentres core network infrastructure, these devices are predominantly configured for; ultra-fast throughput rates, high availability i.e. failover redundancy and maximum efficiency of hardware utilisation. </w:t>
      </w:r>
      <w:r w:rsidR="00F51010">
        <w:fldChar w:fldCharType="begin" w:fldLock="1"/>
      </w:r>
      <w:r w:rsidR="00734DED">
        <w:instrText>ADDIN CSL_CITATION {"citationItems":[{"id":"ITEM-1","itemData":{"URL":"https://documentation.meraki.com/MX-Z/Deployment_Guides/Datacenter_Redundancy_(DC-DC_Failover)_Deployment_Guide","accessed":{"date-parts":[["2018","5","23"]]},"author":[{"dropping-particle":"","family":"Cisco-Meraki","given":"","non-dropping-particle":"","parse-names":false,"suffix":""}],"container-title":"meraki.com","id":"ITEM-1","issued":{"date-parts":[["2018"]]},"page":"1","title":"Datacenter Redundancy (DC-DC Failover) Deployment Guide - Cisco Meraki","type":"webpage"},"uris":["http://www.mendeley.com/documents/?uuid=39dcdb48-8bb4-3cdd-861a-3514725a3e4a"]}],"mendeley":{"formattedCitation":"[5]","plainTextFormattedCitation":"[5]","previouslyFormattedCitation":"[5]"},"properties":{"noteIndex":0},"schema":"https://github.com/citation-style-language/schema/raw/master/csl-citation.json"}</w:instrText>
      </w:r>
      <w:r w:rsidR="00F51010">
        <w:fldChar w:fldCharType="separate"/>
      </w:r>
      <w:r w:rsidR="004C7C4C" w:rsidRPr="004C7C4C">
        <w:rPr>
          <w:noProof/>
        </w:rPr>
        <w:t>[5]</w:t>
      </w:r>
      <w:r w:rsidR="00F51010">
        <w:fldChar w:fldCharType="end"/>
      </w:r>
    </w:p>
    <w:p w14:paraId="5E9E22A7" w14:textId="77777777" w:rsidR="006210F4" w:rsidRDefault="006210F4">
      <w:pPr>
        <w:jc w:val="both"/>
      </w:pPr>
    </w:p>
    <w:p w14:paraId="73A44059" w14:textId="0E608453" w:rsidR="006210F4" w:rsidRDefault="00244759">
      <w:pPr>
        <w:jc w:val="both"/>
      </w:pPr>
      <w:r>
        <w:t xml:space="preserve">The primary objective of a datacentre in reference to an Enterprise network or Campus Area </w:t>
      </w:r>
      <w:r w:rsidR="00E33C3D">
        <w:t>Network</w:t>
      </w:r>
      <w:r>
        <w:t xml:space="preserve"> (CAN) is to aggregate expensive hardware within a central location to provide many services such as; Application, Internal/External Web services, File Services, E-Mail and many more to end clients located locally and/or remotely across large geographical areas via a Wide Area Network (WAN) i.e. the Internet and/or</w:t>
      </w:r>
      <w:r w:rsidR="00617EAA">
        <w:t xml:space="preserve"> WAN </w:t>
      </w:r>
      <w:r>
        <w:t>private leased line.</w:t>
      </w:r>
      <w:r w:rsidR="00F51010">
        <w:t xml:space="preserve"> </w:t>
      </w:r>
      <w:r w:rsidR="00F51010">
        <w:fldChar w:fldCharType="begin" w:fldLock="1"/>
      </w:r>
      <w:r w:rsidR="00734DED">
        <w:instrText>ADDIN CSL_CITATION {"citationItems":[{"id":"ITEM-1","itemData":{"DOI":"10.4018/978-1-4666-6539-2.ch006","ISBN":"9781466665408; 1466665394; 9781466665392","abstract":"The adoption of cloud computing accelerated significantly over the past few years, and this trend will remain. As cloud-computing technologies and vendors mature, more educational institutions will adopt the Internet-based computing style. Organizations will use cloud computing to reduce the cost of e-mail, IT infrastructure, data centers and storage, and business applications. Cloud computing is a model for enabling ubiquitous, convenient, on-demand network access to a shared pool of configurable computing resources (e.g., networks, servers, storage, applications, and services) that can be rapidly provisioned and released with minimal management effort or service provider interaction. This cloud model promotes availability and is composed of five essential characteristics, three service models, and four deployment models. The absence of a clear definition of cloud computing is slowing the adoption of cloud computing by needlessly increasing user apprehension and obscuring the cloud's benefits. Organizations need to understand cloud computing before they can realize its benefits and avoid its risks. This chapter clears up confusion about the cloud by defining cloud computing and its characteristics, architectural model, benefits, and shortcomings. This chapter provides the definition of the concept of cloud computing and cloud computing as a service. Subsequently, it explores the characteristics of different types of clouds, as well as the security aspect of this technology. Major trends of cloud computing, such as social computing, context-aware computing, and pattern based strategy, are described. In a conclusion, the authors provide an overview of future use of cloud computing. © 2015 by IGI Global. All rights reserved.","author":[{"dropping-particle":"","family":"Radenkovic","given":"B.a","non-dropping-particle":"","parse-names":false,"suffix":""},{"dropping-particle":"","family":"Kocovic","given":"P.b","non-dropping-particle":"","parse-names":false,"suffix":""}],"container-title":"Cloud Technology: Concepts, Methodologies, Tools, and Applications","id":"ITEM-1","issued":{"date-parts":[["2014"]]},"number-of-pages":"116-145","title":"From mainframe to cloud","type":"book","volume":"1"},"uris":["http://www.mendeley.com/documents/?uuid=ad356883-19e3-463d-af82-00c5dabd8372"]}],"mendeley":{"formattedCitation":"[6]","plainTextFormattedCitation":"[6]","previouslyFormattedCitation":"[6]"},"properties":{"noteIndex":0},"schema":"https://github.com/citation-style-language/schema/raw/master/csl-citation.json"}</w:instrText>
      </w:r>
      <w:r w:rsidR="00F51010">
        <w:fldChar w:fldCharType="separate"/>
      </w:r>
      <w:r w:rsidR="004C7C4C" w:rsidRPr="004C7C4C">
        <w:rPr>
          <w:noProof/>
        </w:rPr>
        <w:t>[6]</w:t>
      </w:r>
      <w:r w:rsidR="00F51010">
        <w:fldChar w:fldCharType="end"/>
      </w:r>
      <w:r w:rsidR="00F51010">
        <w:t xml:space="preserve"> </w:t>
      </w:r>
      <w:r w:rsidR="00F51010">
        <w:fldChar w:fldCharType="begin" w:fldLock="1"/>
      </w:r>
      <w:r w:rsidR="00734DED">
        <w:instrText>ADDIN CSL_CITATION {"citationItems":[{"id":"ITEM-1","itemData":{"URL":"https://www.microsoftpressstore.com/articles/article.aspx?p=2224361","accessed":{"date-parts":[["2019","1","22"]]},"author":[{"dropping-particle":"","family":"Microsoft","given":"","non-dropping-particle":"","parse-names":false,"suffix":""}],"container-title":"microsoft.com","id":"ITEM-1","issued":{"date-parts":[["2012"]]},"page":"1","title":"Design and Implement Network Infrastructure Services | Microsoft Press Store","type":"webpage"},"uris":["http://www.mendeley.com/documents/?uuid=a8b1d623-d748-39e0-aab2-db36f8990e9c"]}],"mendeley":{"formattedCitation":"[7]","plainTextFormattedCitation":"[7]","previouslyFormattedCitation":"[7]"},"properties":{"noteIndex":0},"schema":"https://github.com/citation-style-language/schema/raw/master/csl-citation.json"}</w:instrText>
      </w:r>
      <w:r w:rsidR="00F51010">
        <w:fldChar w:fldCharType="separate"/>
      </w:r>
      <w:r w:rsidR="004C7C4C" w:rsidRPr="004C7C4C">
        <w:rPr>
          <w:noProof/>
        </w:rPr>
        <w:t>[7]</w:t>
      </w:r>
      <w:r w:rsidR="00F51010">
        <w:fldChar w:fldCharType="end"/>
      </w:r>
    </w:p>
    <w:p w14:paraId="7F4594CF" w14:textId="77777777" w:rsidR="006210F4" w:rsidRDefault="006210F4" w:rsidP="0055386D">
      <w:pPr>
        <w:pStyle w:val="ListParagraph"/>
        <w:spacing w:line="72" w:lineRule="auto"/>
        <w:ind w:left="357"/>
        <w:jc w:val="both"/>
        <w:rPr>
          <w:smallCaps/>
          <w:sz w:val="24"/>
          <w:szCs w:val="24"/>
        </w:rPr>
      </w:pPr>
    </w:p>
    <w:p w14:paraId="2B6ABA6B" w14:textId="77777777" w:rsidR="006210F4" w:rsidRDefault="00244759" w:rsidP="00604B01">
      <w:pPr>
        <w:pStyle w:val="ListParagraph"/>
        <w:numPr>
          <w:ilvl w:val="0"/>
          <w:numId w:val="8"/>
        </w:numPr>
        <w:rPr>
          <w:smallCaps/>
          <w:sz w:val="24"/>
          <w:szCs w:val="24"/>
        </w:rPr>
      </w:pPr>
      <w:r>
        <w:rPr>
          <w:smallCaps/>
          <w:sz w:val="24"/>
          <w:szCs w:val="24"/>
        </w:rPr>
        <w:t>UWTSD Datacentre Case Study</w:t>
      </w:r>
    </w:p>
    <w:p w14:paraId="387E6008" w14:textId="77777777" w:rsidR="006210F4" w:rsidRDefault="006210F4" w:rsidP="00604B01">
      <w:pPr>
        <w:pStyle w:val="ListParagraph"/>
        <w:spacing w:line="72" w:lineRule="auto"/>
        <w:ind w:left="357"/>
        <w:rPr>
          <w:smallCaps/>
          <w:sz w:val="24"/>
          <w:szCs w:val="24"/>
        </w:rPr>
      </w:pPr>
    </w:p>
    <w:p w14:paraId="6336DF7B" w14:textId="3B1C9DE6" w:rsidR="006210F4" w:rsidRDefault="00244759">
      <w:pPr>
        <w:jc w:val="both"/>
      </w:pPr>
      <w:r>
        <w:t xml:space="preserve">A case study was conducted within the design of a CAN for the UWTSD university. The university comprises of many campuses located across large geographical areas. </w:t>
      </w:r>
      <w:r w:rsidR="00E75FB9">
        <w:t xml:space="preserve">The aim was to design a centralised network that would incorporate all of the campuses into a single multi campus network; for </w:t>
      </w:r>
      <w:r w:rsidR="007D0B8C">
        <w:t xml:space="preserve">efficient </w:t>
      </w:r>
      <w:r w:rsidR="00E75FB9">
        <w:t>network management, resource aggregation, economic and security purposes.</w:t>
      </w:r>
      <w:r w:rsidR="00681DFB">
        <w:t xml:space="preserve"> </w:t>
      </w:r>
      <w:r w:rsidR="00681DFB">
        <w:fldChar w:fldCharType="begin" w:fldLock="1"/>
      </w:r>
      <w:r w:rsidR="00734DED">
        <w:instrText>ADDIN CSL_CITATION {"citationItems":[{"id":"ITEM-1","itemData":{"URL":"https://www.cisco.com/c/en/us/td/docs/solutions/Enterprise/Campus/campover.html","abstract":"CAN arch","accessed":{"date-parts":[["2019","1","22"]]},"author":[{"dropping-particle":"","family":"Cisco","given":"","non-dropping-particle":"","parse-names":false,"suffix":""}],"container-title":"cisco.com","id":"ITEM-1","issued":{"date-parts":[["2008"]]},"page":"1","title":"Enterprise Campus 3.0 Architecture: Overview and Framework - Cisco","type":"webpage"},"uris":["http://www.mendeley.com/documents/?uuid=126a227f-da53-31f0-9490-feacf764e6ad"]}],"mendeley":{"formattedCitation":"[8]","plainTextFormattedCitation":"[8]","previouslyFormattedCitation":"[8]"},"properties":{"noteIndex":0},"schema":"https://github.com/citation-style-language/schema/raw/master/csl-citation.json"}</w:instrText>
      </w:r>
      <w:r w:rsidR="00681DFB">
        <w:fldChar w:fldCharType="separate"/>
      </w:r>
      <w:r w:rsidR="004C7C4C" w:rsidRPr="004C7C4C">
        <w:rPr>
          <w:noProof/>
        </w:rPr>
        <w:t>[8]</w:t>
      </w:r>
      <w:r w:rsidR="00681DFB">
        <w:fldChar w:fldCharType="end"/>
      </w:r>
    </w:p>
    <w:p w14:paraId="4B2863F3" w14:textId="77777777" w:rsidR="006210F4" w:rsidRDefault="006210F4">
      <w:pPr>
        <w:jc w:val="both"/>
      </w:pPr>
    </w:p>
    <w:p w14:paraId="678F3B30" w14:textId="77777777" w:rsidR="006210F4" w:rsidRDefault="00244759">
      <w:pPr>
        <w:jc w:val="both"/>
      </w:pPr>
      <w:r>
        <w:t>The campuses that needed to be incorporated into the CAN are as follows:</w:t>
      </w:r>
    </w:p>
    <w:p w14:paraId="7CDE9F70" w14:textId="77777777" w:rsidR="006210F4" w:rsidRDefault="006210F4">
      <w:pPr>
        <w:jc w:val="both"/>
      </w:pPr>
    </w:p>
    <w:p w14:paraId="03978753" w14:textId="1147B20D" w:rsidR="006210F4" w:rsidRDefault="00244759" w:rsidP="00A81AEE">
      <w:pPr>
        <w:numPr>
          <w:ilvl w:val="0"/>
          <w:numId w:val="5"/>
        </w:numPr>
        <w:tabs>
          <w:tab w:val="clear" w:pos="720"/>
          <w:tab w:val="num" w:pos="360"/>
        </w:tabs>
        <w:ind w:left="360"/>
        <w:jc w:val="both"/>
      </w:pPr>
      <w:r>
        <w:rPr>
          <w:b/>
          <w:bCs/>
        </w:rPr>
        <w:t>Swansea Waterfront Campus</w:t>
      </w:r>
      <w:r w:rsidR="00107440">
        <w:rPr>
          <w:b/>
          <w:bCs/>
        </w:rPr>
        <w:t xml:space="preserve">: </w:t>
      </w:r>
      <w:r w:rsidR="00A61B2F" w:rsidRPr="00A61B2F">
        <w:rPr>
          <w:bCs/>
        </w:rPr>
        <w:t>Hub</w:t>
      </w:r>
      <w:r w:rsidR="00A61B2F">
        <w:rPr>
          <w:b/>
          <w:bCs/>
        </w:rPr>
        <w:t xml:space="preserve"> </w:t>
      </w:r>
      <w:r>
        <w:t xml:space="preserve">(Central location of CAN containing the Datacentre which </w:t>
      </w:r>
      <w:r w:rsidR="00E33C3D">
        <w:t>comprises of</w:t>
      </w:r>
      <w:r>
        <w:t xml:space="preserve"> </w:t>
      </w:r>
      <w:r w:rsidR="00E33C3D">
        <w:t>the Intranet</w:t>
      </w:r>
      <w:r>
        <w:t>/Extranet and failover cluster, also the De-</w:t>
      </w:r>
      <w:r w:rsidR="00E33C3D">
        <w:t>Militarised</w:t>
      </w:r>
      <w:r>
        <w:t xml:space="preserve"> Zone (</w:t>
      </w:r>
      <w:r w:rsidR="00E33C3D">
        <w:t>DMZ)</w:t>
      </w:r>
      <w:r w:rsidR="00A61B2F">
        <w:t xml:space="preserve"> Internet</w:t>
      </w:r>
      <w:r w:rsidR="00E33C3D">
        <w:t xml:space="preserve"> server</w:t>
      </w:r>
      <w:r>
        <w:t xml:space="preserve"> farm </w:t>
      </w:r>
      <w:r w:rsidR="00E33C3D">
        <w:t>for public</w:t>
      </w:r>
      <w:r>
        <w:t xml:space="preserve"> access – This site is the centralised Hub of the CAN)</w:t>
      </w:r>
      <w:r w:rsidR="00A61B2F">
        <w:t xml:space="preserve"> that also contains a LAN for the </w:t>
      </w:r>
      <w:r w:rsidR="00884BB1">
        <w:t xml:space="preserve">University </w:t>
      </w:r>
      <w:r w:rsidR="00A61B2F">
        <w:t>building</w:t>
      </w:r>
      <w:r>
        <w:t>.</w:t>
      </w:r>
    </w:p>
    <w:p w14:paraId="008ED92B" w14:textId="032DE9EB" w:rsidR="00774769" w:rsidRDefault="00774769" w:rsidP="000F3D3E">
      <w:pPr>
        <w:jc w:val="both"/>
      </w:pPr>
    </w:p>
    <w:p w14:paraId="7E032579" w14:textId="77777777" w:rsidR="005D3186" w:rsidRDefault="000F3D3E" w:rsidP="005D3186">
      <w:pPr>
        <w:keepNext/>
        <w:ind w:left="360"/>
      </w:pPr>
      <w:r>
        <w:rPr>
          <w:noProof/>
        </w:rPr>
        <w:drawing>
          <wp:inline distT="0" distB="0" distL="0" distR="0" wp14:anchorId="75A5A5EC" wp14:editId="3B5EDDBD">
            <wp:extent cx="3200400" cy="1657350"/>
            <wp:effectExtent l="19050" t="1905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08881" cy="1661742"/>
                    </a:xfrm>
                    <a:prstGeom prst="rect">
                      <a:avLst/>
                    </a:prstGeom>
                    <a:noFill/>
                    <a:ln w="12700">
                      <a:solidFill>
                        <a:schemeClr val="tx1"/>
                      </a:solidFill>
                    </a:ln>
                  </pic:spPr>
                </pic:pic>
              </a:graphicData>
            </a:graphic>
          </wp:inline>
        </w:drawing>
      </w:r>
    </w:p>
    <w:p w14:paraId="13737EB1" w14:textId="01101296" w:rsidR="00774769" w:rsidRPr="005D3186" w:rsidRDefault="005D3186" w:rsidP="005D3186">
      <w:pPr>
        <w:pStyle w:val="Caption"/>
        <w:ind w:left="720"/>
        <w:rPr>
          <w:sz w:val="20"/>
        </w:rPr>
      </w:pPr>
      <w:r w:rsidRPr="005D3186">
        <w:rPr>
          <w:sz w:val="20"/>
        </w:rPr>
        <w:t xml:space="preserve">Figure </w:t>
      </w:r>
      <w:r w:rsidRPr="005D3186">
        <w:rPr>
          <w:sz w:val="20"/>
        </w:rPr>
        <w:fldChar w:fldCharType="begin"/>
      </w:r>
      <w:r w:rsidRPr="005D3186">
        <w:rPr>
          <w:sz w:val="20"/>
        </w:rPr>
        <w:instrText xml:space="preserve"> SEQ Figure \* ARABIC </w:instrText>
      </w:r>
      <w:r w:rsidRPr="005D3186">
        <w:rPr>
          <w:sz w:val="20"/>
        </w:rPr>
        <w:fldChar w:fldCharType="separate"/>
      </w:r>
      <w:r w:rsidR="00F86F4A">
        <w:rPr>
          <w:noProof/>
          <w:sz w:val="20"/>
        </w:rPr>
        <w:t>1</w:t>
      </w:r>
      <w:r w:rsidRPr="005D3186">
        <w:rPr>
          <w:sz w:val="20"/>
        </w:rPr>
        <w:fldChar w:fldCharType="end"/>
      </w:r>
      <w:r w:rsidRPr="005D3186">
        <w:rPr>
          <w:sz w:val="20"/>
        </w:rPr>
        <w:t xml:space="preserve">: Swansea Waterfront </w:t>
      </w:r>
      <w:r w:rsidRPr="005D3186">
        <w:rPr>
          <w:noProof/>
          <w:sz w:val="20"/>
        </w:rPr>
        <w:t>Campus</w:t>
      </w:r>
      <w:r w:rsidR="00A61B2F">
        <w:rPr>
          <w:noProof/>
          <w:sz w:val="20"/>
        </w:rPr>
        <w:t xml:space="preserve"> </w:t>
      </w:r>
      <w:r w:rsidR="00E468B2">
        <w:rPr>
          <w:noProof/>
          <w:sz w:val="20"/>
        </w:rPr>
        <w:t xml:space="preserve"> </w:t>
      </w:r>
      <w:r w:rsidR="00E468B2">
        <w:rPr>
          <w:noProof/>
          <w:sz w:val="20"/>
        </w:rPr>
        <w:fldChar w:fldCharType="begin" w:fldLock="1"/>
      </w:r>
      <w:r w:rsidR="00734DED">
        <w:rPr>
          <w:noProof/>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noProof/>
          <w:sz w:val="20"/>
        </w:rPr>
        <w:fldChar w:fldCharType="separate"/>
      </w:r>
      <w:r w:rsidR="004C7C4C" w:rsidRPr="004C7C4C">
        <w:rPr>
          <w:i w:val="0"/>
          <w:noProof/>
          <w:sz w:val="20"/>
        </w:rPr>
        <w:t>[9]</w:t>
      </w:r>
      <w:r w:rsidR="00E468B2">
        <w:rPr>
          <w:noProof/>
          <w:sz w:val="20"/>
        </w:rPr>
        <w:fldChar w:fldCharType="end"/>
      </w:r>
    </w:p>
    <w:p w14:paraId="0C94F89E" w14:textId="77777777" w:rsidR="000F3D3E" w:rsidRDefault="000F3D3E" w:rsidP="00765EE5">
      <w:pPr>
        <w:jc w:val="both"/>
      </w:pPr>
    </w:p>
    <w:p w14:paraId="16733B4E" w14:textId="78F4E45C" w:rsidR="006210F4" w:rsidRDefault="00244759" w:rsidP="00A81AEE">
      <w:pPr>
        <w:numPr>
          <w:ilvl w:val="0"/>
          <w:numId w:val="5"/>
        </w:numPr>
        <w:tabs>
          <w:tab w:val="clear" w:pos="720"/>
          <w:tab w:val="num" w:pos="360"/>
        </w:tabs>
        <w:ind w:left="360"/>
        <w:jc w:val="both"/>
      </w:pPr>
      <w:r>
        <w:rPr>
          <w:b/>
          <w:bCs/>
        </w:rPr>
        <w:t xml:space="preserve">Swansea Business </w:t>
      </w:r>
      <w:r w:rsidR="00E33C3D">
        <w:rPr>
          <w:b/>
          <w:bCs/>
        </w:rPr>
        <w:t xml:space="preserve">Campus </w:t>
      </w:r>
      <w:r w:rsidR="00A702D9">
        <w:t>– Spoke</w:t>
      </w:r>
      <w:r>
        <w:t xml:space="preserve"> 1 </w:t>
      </w:r>
      <w:r w:rsidR="00E33C3D">
        <w:t>(located</w:t>
      </w:r>
      <w:r>
        <w:t xml:space="preserve"> 1.5 mile from Hub).</w:t>
      </w:r>
    </w:p>
    <w:p w14:paraId="20A5F123" w14:textId="192098D2" w:rsidR="000F3D3E" w:rsidRDefault="000F3D3E" w:rsidP="000F3D3E">
      <w:pPr>
        <w:ind w:left="360"/>
        <w:jc w:val="both"/>
        <w:rPr>
          <w:b/>
          <w:bCs/>
        </w:rPr>
      </w:pPr>
    </w:p>
    <w:p w14:paraId="5BB8B96B" w14:textId="77777777" w:rsidR="005D3186" w:rsidRDefault="000F3D3E" w:rsidP="00CC1B2F">
      <w:pPr>
        <w:keepNext/>
      </w:pPr>
      <w:r>
        <w:rPr>
          <w:b/>
          <w:bCs/>
          <w:noProof/>
        </w:rPr>
        <w:drawing>
          <wp:inline distT="0" distB="0" distL="0" distR="0" wp14:anchorId="1AC51360" wp14:editId="1B636324">
            <wp:extent cx="3199901" cy="2571750"/>
            <wp:effectExtent l="19050" t="1905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t="-2" b="-2289"/>
                    <a:stretch/>
                  </pic:blipFill>
                  <pic:spPr bwMode="auto">
                    <a:xfrm>
                      <a:off x="0" y="0"/>
                      <a:ext cx="3200400" cy="2572151"/>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293603F" w14:textId="5FBB128D" w:rsidR="000F3D3E" w:rsidRPr="005D3186" w:rsidRDefault="005D3186" w:rsidP="005D3186">
      <w:pPr>
        <w:pStyle w:val="Caption"/>
        <w:ind w:left="720"/>
        <w:rPr>
          <w:sz w:val="20"/>
        </w:rPr>
      </w:pPr>
      <w:r w:rsidRPr="005D3186">
        <w:rPr>
          <w:sz w:val="20"/>
        </w:rPr>
        <w:t xml:space="preserve">Figure </w:t>
      </w:r>
      <w:r w:rsidRPr="005D3186">
        <w:rPr>
          <w:sz w:val="20"/>
        </w:rPr>
        <w:fldChar w:fldCharType="begin"/>
      </w:r>
      <w:r w:rsidRPr="005D3186">
        <w:rPr>
          <w:sz w:val="20"/>
        </w:rPr>
        <w:instrText xml:space="preserve"> SEQ Figure \* ARABIC </w:instrText>
      </w:r>
      <w:r w:rsidRPr="005D3186">
        <w:rPr>
          <w:sz w:val="20"/>
        </w:rPr>
        <w:fldChar w:fldCharType="separate"/>
      </w:r>
      <w:r w:rsidR="00F86F4A">
        <w:rPr>
          <w:noProof/>
          <w:sz w:val="20"/>
        </w:rPr>
        <w:t>2</w:t>
      </w:r>
      <w:r w:rsidRPr="005D3186">
        <w:rPr>
          <w:sz w:val="20"/>
        </w:rPr>
        <w:fldChar w:fldCharType="end"/>
      </w:r>
      <w:r w:rsidRPr="005D3186">
        <w:rPr>
          <w:sz w:val="20"/>
        </w:rPr>
        <w:t>:Swansea Business Campus</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5DB6CE77" w14:textId="116A9AD5" w:rsidR="006210F4" w:rsidRDefault="006210F4" w:rsidP="00A81AEE">
      <w:pPr>
        <w:ind w:left="360"/>
        <w:jc w:val="both"/>
      </w:pPr>
    </w:p>
    <w:p w14:paraId="0E987940" w14:textId="0A704892" w:rsidR="000F3D3E" w:rsidRDefault="000F3D3E" w:rsidP="005D3186">
      <w:pPr>
        <w:jc w:val="both"/>
      </w:pPr>
    </w:p>
    <w:p w14:paraId="109CC4FC" w14:textId="77777777" w:rsidR="000F3D3E" w:rsidRDefault="000F3D3E" w:rsidP="00A81AEE">
      <w:pPr>
        <w:ind w:left="360"/>
        <w:jc w:val="both"/>
      </w:pPr>
    </w:p>
    <w:p w14:paraId="491B8EBC" w14:textId="74735515" w:rsidR="006210F4" w:rsidRDefault="00244759" w:rsidP="00A81AEE">
      <w:pPr>
        <w:numPr>
          <w:ilvl w:val="0"/>
          <w:numId w:val="5"/>
        </w:numPr>
        <w:tabs>
          <w:tab w:val="clear" w:pos="720"/>
          <w:tab w:val="num" w:pos="360"/>
        </w:tabs>
        <w:ind w:left="360"/>
        <w:jc w:val="both"/>
      </w:pPr>
      <w:r>
        <w:rPr>
          <w:b/>
          <w:bCs/>
        </w:rPr>
        <w:t xml:space="preserve">Swansea Art Campus </w:t>
      </w:r>
      <w:r>
        <w:t>– Spoke 2 (located 1 Mile away from – Hub).</w:t>
      </w:r>
    </w:p>
    <w:p w14:paraId="079408B5" w14:textId="693DB702" w:rsidR="000F3D3E" w:rsidRDefault="000F3D3E" w:rsidP="00C91C48">
      <w:pPr>
        <w:spacing w:line="72" w:lineRule="auto"/>
        <w:ind w:left="357"/>
        <w:jc w:val="both"/>
        <w:rPr>
          <w:b/>
          <w:bCs/>
        </w:rPr>
      </w:pPr>
    </w:p>
    <w:p w14:paraId="25F59703" w14:textId="77777777" w:rsidR="00C91C48" w:rsidRDefault="000F3D3E" w:rsidP="00C91C48">
      <w:pPr>
        <w:keepNext/>
        <w:ind w:left="360"/>
        <w:jc w:val="both"/>
      </w:pPr>
      <w:r>
        <w:rPr>
          <w:b/>
          <w:bCs/>
          <w:noProof/>
        </w:rPr>
        <w:drawing>
          <wp:inline distT="0" distB="0" distL="0" distR="0" wp14:anchorId="074FEC7C" wp14:editId="656DAA26">
            <wp:extent cx="2641600" cy="2811145"/>
            <wp:effectExtent l="19050" t="19050" r="635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1600" cy="2811145"/>
                    </a:xfrm>
                    <a:prstGeom prst="rect">
                      <a:avLst/>
                    </a:prstGeom>
                    <a:noFill/>
                    <a:ln>
                      <a:solidFill>
                        <a:schemeClr val="tx1"/>
                      </a:solidFill>
                    </a:ln>
                  </pic:spPr>
                </pic:pic>
              </a:graphicData>
            </a:graphic>
          </wp:inline>
        </w:drawing>
      </w:r>
    </w:p>
    <w:p w14:paraId="413FA487" w14:textId="432CABAE" w:rsidR="006210F4" w:rsidRPr="00C91C48" w:rsidRDefault="00C91C48" w:rsidP="00C91C48">
      <w:pPr>
        <w:pStyle w:val="Caption"/>
        <w:rPr>
          <w:b/>
          <w:bCs/>
          <w:sz w:val="16"/>
        </w:rPr>
      </w:pPr>
      <w:r w:rsidRPr="00C91C48">
        <w:rPr>
          <w:sz w:val="20"/>
        </w:rPr>
        <w:t xml:space="preserve">Figure </w:t>
      </w:r>
      <w:r w:rsidRPr="00C91C48">
        <w:rPr>
          <w:sz w:val="20"/>
        </w:rPr>
        <w:fldChar w:fldCharType="begin"/>
      </w:r>
      <w:r w:rsidRPr="00C91C48">
        <w:rPr>
          <w:sz w:val="20"/>
        </w:rPr>
        <w:instrText xml:space="preserve"> SEQ Figure \* ARABIC </w:instrText>
      </w:r>
      <w:r w:rsidRPr="00C91C48">
        <w:rPr>
          <w:sz w:val="20"/>
        </w:rPr>
        <w:fldChar w:fldCharType="separate"/>
      </w:r>
      <w:r w:rsidR="00F86F4A">
        <w:rPr>
          <w:noProof/>
          <w:sz w:val="20"/>
        </w:rPr>
        <w:t>3</w:t>
      </w:r>
      <w:r w:rsidRPr="00C91C48">
        <w:rPr>
          <w:sz w:val="20"/>
        </w:rPr>
        <w:fldChar w:fldCharType="end"/>
      </w:r>
      <w:r w:rsidRPr="00C91C48">
        <w:rPr>
          <w:sz w:val="20"/>
        </w:rPr>
        <w:t>: Swansea Art Campus</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267E86CC" w14:textId="48223D9F" w:rsidR="000F3D3E" w:rsidRDefault="00E33C3D" w:rsidP="005D3186">
      <w:pPr>
        <w:numPr>
          <w:ilvl w:val="0"/>
          <w:numId w:val="5"/>
        </w:numPr>
        <w:tabs>
          <w:tab w:val="clear" w:pos="720"/>
          <w:tab w:val="num" w:pos="360"/>
        </w:tabs>
        <w:ind w:left="360"/>
        <w:jc w:val="both"/>
      </w:pPr>
      <w:r>
        <w:rPr>
          <w:b/>
          <w:bCs/>
        </w:rPr>
        <w:t>Carmarthenshire</w:t>
      </w:r>
      <w:r w:rsidR="00244759">
        <w:rPr>
          <w:b/>
          <w:bCs/>
        </w:rPr>
        <w:t xml:space="preserve"> Campus</w:t>
      </w:r>
      <w:r w:rsidR="00244759">
        <w:t xml:space="preserve"> – Spoke 3 (located 30 Mile away from Hub).</w:t>
      </w:r>
    </w:p>
    <w:p w14:paraId="64A2E73C" w14:textId="77777777" w:rsidR="005D3186" w:rsidRPr="005D3186" w:rsidRDefault="005D3186" w:rsidP="005D3186">
      <w:pPr>
        <w:spacing w:line="72" w:lineRule="auto"/>
        <w:ind w:left="357"/>
        <w:jc w:val="both"/>
      </w:pPr>
    </w:p>
    <w:p w14:paraId="739F0A73" w14:textId="77777777" w:rsidR="00C91C48" w:rsidRDefault="000F3D3E" w:rsidP="00C91C48">
      <w:pPr>
        <w:keepNext/>
        <w:jc w:val="both"/>
      </w:pPr>
      <w:r>
        <w:rPr>
          <w:b/>
          <w:bCs/>
          <w:noProof/>
        </w:rPr>
        <w:drawing>
          <wp:inline distT="0" distB="0" distL="0" distR="0" wp14:anchorId="1DBA5830" wp14:editId="332A313F">
            <wp:extent cx="3088227" cy="4248150"/>
            <wp:effectExtent l="19050" t="1905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4710" cy="4270824"/>
                    </a:xfrm>
                    <a:prstGeom prst="rect">
                      <a:avLst/>
                    </a:prstGeom>
                    <a:noFill/>
                    <a:ln>
                      <a:solidFill>
                        <a:schemeClr val="tx1"/>
                      </a:solidFill>
                    </a:ln>
                  </pic:spPr>
                </pic:pic>
              </a:graphicData>
            </a:graphic>
          </wp:inline>
        </w:drawing>
      </w:r>
    </w:p>
    <w:p w14:paraId="72F74F1B" w14:textId="4A68C5E2" w:rsidR="006210F4" w:rsidRPr="00C91C48" w:rsidRDefault="00C91C48" w:rsidP="00C91C48">
      <w:pPr>
        <w:pStyle w:val="Caption"/>
        <w:rPr>
          <w:sz w:val="20"/>
        </w:rPr>
      </w:pPr>
      <w:r w:rsidRPr="00C91C48">
        <w:rPr>
          <w:sz w:val="20"/>
        </w:rPr>
        <w:t xml:space="preserve">Figure </w:t>
      </w:r>
      <w:r w:rsidRPr="00C91C48">
        <w:rPr>
          <w:sz w:val="20"/>
        </w:rPr>
        <w:fldChar w:fldCharType="begin"/>
      </w:r>
      <w:r w:rsidRPr="00C91C48">
        <w:rPr>
          <w:sz w:val="20"/>
        </w:rPr>
        <w:instrText xml:space="preserve"> SEQ Figure \* ARABIC </w:instrText>
      </w:r>
      <w:r w:rsidRPr="00C91C48">
        <w:rPr>
          <w:sz w:val="20"/>
        </w:rPr>
        <w:fldChar w:fldCharType="separate"/>
      </w:r>
      <w:r w:rsidR="00F86F4A">
        <w:rPr>
          <w:noProof/>
          <w:sz w:val="20"/>
        </w:rPr>
        <w:t>4</w:t>
      </w:r>
      <w:r w:rsidRPr="00C91C48">
        <w:rPr>
          <w:sz w:val="20"/>
        </w:rPr>
        <w:fldChar w:fldCharType="end"/>
      </w:r>
      <w:r w:rsidRPr="00C91C48">
        <w:rPr>
          <w:sz w:val="20"/>
        </w:rPr>
        <w:t>: Carmarthenshire Campus</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14A2B6FF" w14:textId="21F89D0D" w:rsidR="006210F4" w:rsidRDefault="00244759" w:rsidP="00A81AEE">
      <w:pPr>
        <w:numPr>
          <w:ilvl w:val="0"/>
          <w:numId w:val="5"/>
        </w:numPr>
        <w:tabs>
          <w:tab w:val="clear" w:pos="720"/>
          <w:tab w:val="num" w:pos="360"/>
        </w:tabs>
        <w:ind w:left="360"/>
        <w:jc w:val="both"/>
      </w:pPr>
      <w:r>
        <w:rPr>
          <w:b/>
          <w:bCs/>
        </w:rPr>
        <w:t xml:space="preserve">Lampeter </w:t>
      </w:r>
      <w:r w:rsidR="00765EE5">
        <w:rPr>
          <w:b/>
          <w:bCs/>
        </w:rPr>
        <w:t xml:space="preserve">Partner </w:t>
      </w:r>
      <w:r>
        <w:rPr>
          <w:b/>
          <w:bCs/>
        </w:rPr>
        <w:t>Campus</w:t>
      </w:r>
      <w:r>
        <w:t xml:space="preserve"> – Remote 1 (located 46 Mile away from Hub).</w:t>
      </w:r>
    </w:p>
    <w:p w14:paraId="3CB81D74" w14:textId="7E4EC93F" w:rsidR="000F3D3E" w:rsidRDefault="000F3D3E" w:rsidP="00F96457">
      <w:pPr>
        <w:spacing w:line="72" w:lineRule="auto"/>
        <w:ind w:left="357"/>
        <w:jc w:val="both"/>
        <w:rPr>
          <w:b/>
          <w:bCs/>
        </w:rPr>
      </w:pPr>
    </w:p>
    <w:p w14:paraId="065C9A26" w14:textId="77777777" w:rsidR="00F96457" w:rsidRDefault="000F3D3E" w:rsidP="00F96457">
      <w:pPr>
        <w:keepNext/>
        <w:ind w:left="360"/>
        <w:jc w:val="both"/>
      </w:pPr>
      <w:r>
        <w:rPr>
          <w:b/>
          <w:bCs/>
          <w:noProof/>
        </w:rPr>
        <w:drawing>
          <wp:inline distT="0" distB="0" distL="0" distR="0" wp14:anchorId="649BDB3E" wp14:editId="3EA2BD8D">
            <wp:extent cx="3200400" cy="2209800"/>
            <wp:effectExtent l="19050" t="1905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0400" cy="2209800"/>
                    </a:xfrm>
                    <a:prstGeom prst="rect">
                      <a:avLst/>
                    </a:prstGeom>
                    <a:noFill/>
                    <a:ln>
                      <a:solidFill>
                        <a:schemeClr val="tx1"/>
                      </a:solidFill>
                    </a:ln>
                  </pic:spPr>
                </pic:pic>
              </a:graphicData>
            </a:graphic>
          </wp:inline>
        </w:drawing>
      </w:r>
    </w:p>
    <w:p w14:paraId="4153159A" w14:textId="66C7AA97" w:rsidR="006210F4" w:rsidRPr="00F96457" w:rsidRDefault="00F96457" w:rsidP="00F96457">
      <w:pPr>
        <w:pStyle w:val="Caption"/>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5</w:t>
      </w:r>
      <w:r w:rsidRPr="00F96457">
        <w:rPr>
          <w:sz w:val="20"/>
        </w:rPr>
        <w:fldChar w:fldCharType="end"/>
      </w:r>
      <w:r w:rsidRPr="00F96457">
        <w:rPr>
          <w:sz w:val="20"/>
        </w:rPr>
        <w:t>: Lampeter Campus</w:t>
      </w:r>
      <w:r w:rsidR="00E468B2">
        <w:rPr>
          <w:sz w:val="20"/>
        </w:rPr>
        <w:t xml:space="preserve"> </w:t>
      </w:r>
      <w:r w:rsidR="00E468B2">
        <w:fldChar w:fldCharType="begin" w:fldLock="1"/>
      </w:r>
      <w:r w:rsidR="00734DED">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fldChar w:fldCharType="separate"/>
      </w:r>
      <w:r w:rsidR="004C7C4C" w:rsidRPr="004C7C4C">
        <w:rPr>
          <w:i w:val="0"/>
          <w:noProof/>
        </w:rPr>
        <w:t>[9]</w:t>
      </w:r>
      <w:r w:rsidR="00E468B2">
        <w:fldChar w:fldCharType="end"/>
      </w:r>
    </w:p>
    <w:p w14:paraId="2B707AEE" w14:textId="59141BF9" w:rsidR="006210F4" w:rsidRDefault="00244759" w:rsidP="00A81AEE">
      <w:pPr>
        <w:numPr>
          <w:ilvl w:val="0"/>
          <w:numId w:val="5"/>
        </w:numPr>
        <w:tabs>
          <w:tab w:val="clear" w:pos="720"/>
          <w:tab w:val="num" w:pos="360"/>
        </w:tabs>
        <w:ind w:left="360"/>
        <w:jc w:val="both"/>
      </w:pPr>
      <w:r>
        <w:rPr>
          <w:b/>
          <w:bCs/>
        </w:rPr>
        <w:t>London Partner Campus</w:t>
      </w:r>
      <w:r>
        <w:t xml:space="preserve"> – Remote 2 (located 183 Mile away from Hub).</w:t>
      </w:r>
      <w:r w:rsidR="00E468B2">
        <w:t xml:space="preserve"> </w:t>
      </w:r>
    </w:p>
    <w:p w14:paraId="06013F4A" w14:textId="78E5A138" w:rsidR="000F3D3E" w:rsidRDefault="000F3D3E" w:rsidP="00F96457">
      <w:pPr>
        <w:spacing w:line="72" w:lineRule="auto"/>
        <w:ind w:left="357"/>
        <w:jc w:val="both"/>
        <w:rPr>
          <w:b/>
          <w:bCs/>
        </w:rPr>
      </w:pPr>
    </w:p>
    <w:p w14:paraId="3C63B6CA" w14:textId="77777777" w:rsidR="00F96457" w:rsidRDefault="000F3D3E" w:rsidP="00F96457">
      <w:pPr>
        <w:keepNext/>
        <w:ind w:left="720"/>
      </w:pPr>
      <w:r>
        <w:rPr>
          <w:noProof/>
        </w:rPr>
        <w:drawing>
          <wp:inline distT="0" distB="0" distL="0" distR="0" wp14:anchorId="52A14E99" wp14:editId="7BC1F8EF">
            <wp:extent cx="2649855" cy="3107055"/>
            <wp:effectExtent l="19050" t="1905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9855" cy="3107055"/>
                    </a:xfrm>
                    <a:prstGeom prst="rect">
                      <a:avLst/>
                    </a:prstGeom>
                    <a:noFill/>
                    <a:ln>
                      <a:solidFill>
                        <a:schemeClr val="tx1"/>
                      </a:solidFill>
                    </a:ln>
                  </pic:spPr>
                </pic:pic>
              </a:graphicData>
            </a:graphic>
          </wp:inline>
        </w:drawing>
      </w:r>
    </w:p>
    <w:p w14:paraId="1528C8F7" w14:textId="36C0E47B" w:rsidR="006210F4" w:rsidRPr="00F96457" w:rsidRDefault="00F96457" w:rsidP="00F96457">
      <w:pPr>
        <w:pStyle w:val="Caption"/>
        <w:ind w:left="360"/>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6</w:t>
      </w:r>
      <w:r w:rsidRPr="00F96457">
        <w:rPr>
          <w:sz w:val="20"/>
        </w:rPr>
        <w:fldChar w:fldCharType="end"/>
      </w:r>
      <w:r w:rsidRPr="00F96457">
        <w:rPr>
          <w:sz w:val="20"/>
        </w:rPr>
        <w:t xml:space="preserve">: </w:t>
      </w:r>
      <w:r>
        <w:rPr>
          <w:sz w:val="20"/>
        </w:rPr>
        <w:t>London</w:t>
      </w:r>
      <w:r w:rsidRPr="00F96457">
        <w:rPr>
          <w:sz w:val="20"/>
        </w:rPr>
        <w:t xml:space="preserve"> Campus</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58B270AA" w14:textId="4F1C50E9" w:rsidR="006210F4" w:rsidRDefault="00E33C3D" w:rsidP="00A81AEE">
      <w:pPr>
        <w:numPr>
          <w:ilvl w:val="0"/>
          <w:numId w:val="5"/>
        </w:numPr>
        <w:tabs>
          <w:tab w:val="clear" w:pos="720"/>
          <w:tab w:val="num" w:pos="360"/>
        </w:tabs>
        <w:ind w:left="360"/>
        <w:jc w:val="both"/>
      </w:pPr>
      <w:r>
        <w:rPr>
          <w:b/>
          <w:bCs/>
        </w:rPr>
        <w:t>Malaysia</w:t>
      </w:r>
      <w:r w:rsidR="00244759">
        <w:rPr>
          <w:b/>
          <w:bCs/>
        </w:rPr>
        <w:t xml:space="preserve"> Partner Campus</w:t>
      </w:r>
      <w:r w:rsidR="00244759">
        <w:t xml:space="preserve"> – Remote 3 (located 6,600 Mile from Hub.</w:t>
      </w:r>
      <w:r w:rsidR="00E468B2">
        <w:t xml:space="preserve"> </w:t>
      </w:r>
    </w:p>
    <w:p w14:paraId="21B508FB" w14:textId="39265B0D" w:rsidR="000F3D3E" w:rsidRDefault="000F3D3E" w:rsidP="00F96457">
      <w:pPr>
        <w:spacing w:line="72" w:lineRule="auto"/>
        <w:ind w:left="357"/>
        <w:jc w:val="both"/>
        <w:rPr>
          <w:b/>
          <w:bCs/>
        </w:rPr>
      </w:pPr>
    </w:p>
    <w:p w14:paraId="17B119AB" w14:textId="77777777" w:rsidR="00F96457" w:rsidRDefault="000F3D3E" w:rsidP="00F96457">
      <w:pPr>
        <w:keepNext/>
        <w:ind w:left="360"/>
        <w:jc w:val="both"/>
      </w:pPr>
      <w:r>
        <w:rPr>
          <w:b/>
          <w:bCs/>
          <w:noProof/>
        </w:rPr>
        <w:drawing>
          <wp:inline distT="0" distB="0" distL="0" distR="0" wp14:anchorId="12927B85" wp14:editId="77AE3525">
            <wp:extent cx="3158067" cy="1066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86952" cy="1076557"/>
                    </a:xfrm>
                    <a:prstGeom prst="rect">
                      <a:avLst/>
                    </a:prstGeom>
                    <a:noFill/>
                    <a:ln>
                      <a:noFill/>
                    </a:ln>
                  </pic:spPr>
                </pic:pic>
              </a:graphicData>
            </a:graphic>
          </wp:inline>
        </w:drawing>
      </w:r>
    </w:p>
    <w:p w14:paraId="0F7FE1B6" w14:textId="3AE29C2C" w:rsidR="000F3D3E" w:rsidRPr="00F96457" w:rsidRDefault="00F96457" w:rsidP="00F96457">
      <w:pPr>
        <w:pStyle w:val="Caption"/>
        <w:ind w:left="360"/>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7</w:t>
      </w:r>
      <w:r w:rsidRPr="00F96457">
        <w:rPr>
          <w:sz w:val="20"/>
        </w:rPr>
        <w:fldChar w:fldCharType="end"/>
      </w:r>
      <w:r w:rsidRPr="00F96457">
        <w:rPr>
          <w:sz w:val="20"/>
        </w:rPr>
        <w:t>: Malaysia Campus</w:t>
      </w:r>
      <w:r w:rsidR="00E468B2" w:rsidRPr="00E468B2">
        <w:rPr>
          <w:sz w:val="20"/>
        </w:rPr>
        <w:t xml:space="preserve"> </w:t>
      </w:r>
      <w:r w:rsidR="00E468B2" w:rsidRP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sidRPr="00E468B2">
        <w:rPr>
          <w:sz w:val="20"/>
        </w:rPr>
        <w:fldChar w:fldCharType="separate"/>
      </w:r>
      <w:r w:rsidR="004C7C4C" w:rsidRPr="004C7C4C">
        <w:rPr>
          <w:i w:val="0"/>
          <w:noProof/>
          <w:sz w:val="20"/>
        </w:rPr>
        <w:t>[9]</w:t>
      </w:r>
      <w:r w:rsidR="00E468B2" w:rsidRPr="00E468B2">
        <w:rPr>
          <w:sz w:val="20"/>
        </w:rPr>
        <w:fldChar w:fldCharType="end"/>
      </w:r>
    </w:p>
    <w:p w14:paraId="509907CB" w14:textId="77777777" w:rsidR="006210F4" w:rsidRDefault="006210F4" w:rsidP="00A81AEE">
      <w:pPr>
        <w:ind w:left="360"/>
        <w:jc w:val="both"/>
      </w:pPr>
    </w:p>
    <w:p w14:paraId="560945D7" w14:textId="221515D5" w:rsidR="00107440" w:rsidRDefault="00107440" w:rsidP="00107440">
      <w:pPr>
        <w:numPr>
          <w:ilvl w:val="0"/>
          <w:numId w:val="5"/>
        </w:numPr>
        <w:tabs>
          <w:tab w:val="clear" w:pos="720"/>
          <w:tab w:val="num" w:pos="360"/>
        </w:tabs>
        <w:ind w:left="360"/>
        <w:jc w:val="both"/>
      </w:pPr>
      <w:r>
        <w:rPr>
          <w:b/>
          <w:bCs/>
        </w:rPr>
        <w:t>Cardiff</w:t>
      </w:r>
      <w:r>
        <w:t xml:space="preserve"> – Offsite Backup location - Remote 4 (located 42 Miles from Hub).</w:t>
      </w:r>
    </w:p>
    <w:p w14:paraId="1DF34434" w14:textId="77777777" w:rsidR="00107440" w:rsidRDefault="00107440" w:rsidP="00107440">
      <w:pPr>
        <w:spacing w:line="72" w:lineRule="auto"/>
        <w:ind w:left="357"/>
        <w:jc w:val="both"/>
      </w:pPr>
    </w:p>
    <w:p w14:paraId="17EE8147" w14:textId="77777777" w:rsidR="00F96457" w:rsidRDefault="00107440" w:rsidP="00F96457">
      <w:pPr>
        <w:keepNext/>
        <w:ind w:left="360"/>
      </w:pPr>
      <w:r>
        <w:rPr>
          <w:b/>
          <w:bCs/>
          <w:noProof/>
        </w:rPr>
        <w:drawing>
          <wp:inline distT="0" distB="0" distL="0" distR="0" wp14:anchorId="685E5EB4" wp14:editId="0763FE07">
            <wp:extent cx="2167255" cy="2861945"/>
            <wp:effectExtent l="19050" t="1905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67255" cy="2861945"/>
                    </a:xfrm>
                    <a:prstGeom prst="rect">
                      <a:avLst/>
                    </a:prstGeom>
                    <a:noFill/>
                    <a:ln>
                      <a:solidFill>
                        <a:schemeClr val="tx1"/>
                      </a:solidFill>
                    </a:ln>
                  </pic:spPr>
                </pic:pic>
              </a:graphicData>
            </a:graphic>
          </wp:inline>
        </w:drawing>
      </w:r>
    </w:p>
    <w:p w14:paraId="52ED471A" w14:textId="2ED52BEE" w:rsidR="00107440" w:rsidRPr="00F96457" w:rsidRDefault="00F96457" w:rsidP="00F96457">
      <w:pPr>
        <w:pStyle w:val="Caption"/>
        <w:rPr>
          <w:b/>
          <w:bCs/>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8</w:t>
      </w:r>
      <w:r w:rsidRPr="00F96457">
        <w:rPr>
          <w:sz w:val="20"/>
        </w:rPr>
        <w:fldChar w:fldCharType="end"/>
      </w:r>
      <w:r w:rsidRPr="00F96457">
        <w:rPr>
          <w:sz w:val="20"/>
        </w:rPr>
        <w:t>:Cardiff Offsite Backup</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7A706238" w14:textId="7C850B61" w:rsidR="00107440" w:rsidRDefault="00107440" w:rsidP="00107440">
      <w:pPr>
        <w:numPr>
          <w:ilvl w:val="0"/>
          <w:numId w:val="5"/>
        </w:numPr>
        <w:tabs>
          <w:tab w:val="clear" w:pos="720"/>
          <w:tab w:val="num" w:pos="360"/>
        </w:tabs>
        <w:ind w:left="360"/>
        <w:jc w:val="both"/>
      </w:pPr>
      <w:r w:rsidRPr="00107440">
        <w:rPr>
          <w:b/>
        </w:rPr>
        <w:t>Private WAN</w:t>
      </w:r>
      <w:r>
        <w:rPr>
          <w:b/>
        </w:rPr>
        <w:t xml:space="preserve">: </w:t>
      </w:r>
      <w:r>
        <w:t xml:space="preserve">For </w:t>
      </w:r>
      <w:r w:rsidR="00F45A2C">
        <w:t>l</w:t>
      </w:r>
      <w:r>
        <w:t>ocal campus connectivity</w:t>
      </w:r>
    </w:p>
    <w:p w14:paraId="5C5BF0A5" w14:textId="4E2BD65D" w:rsidR="00107440" w:rsidRDefault="00107440" w:rsidP="00107440">
      <w:pPr>
        <w:spacing w:line="72" w:lineRule="auto"/>
        <w:ind w:left="357"/>
        <w:jc w:val="both"/>
        <w:rPr>
          <w:b/>
        </w:rPr>
      </w:pPr>
    </w:p>
    <w:p w14:paraId="11BCF489" w14:textId="77777777" w:rsidR="00F96457" w:rsidRDefault="00107440" w:rsidP="00F96457">
      <w:pPr>
        <w:keepNext/>
        <w:ind w:left="360"/>
      </w:pPr>
      <w:r>
        <w:rPr>
          <w:b/>
          <w:noProof/>
        </w:rPr>
        <w:drawing>
          <wp:inline distT="0" distB="0" distL="0" distR="0" wp14:anchorId="601A5E67" wp14:editId="5552D2A8">
            <wp:extent cx="2116455" cy="2116455"/>
            <wp:effectExtent l="19050" t="1905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16455" cy="2116455"/>
                    </a:xfrm>
                    <a:prstGeom prst="rect">
                      <a:avLst/>
                    </a:prstGeom>
                    <a:noFill/>
                    <a:ln>
                      <a:solidFill>
                        <a:schemeClr val="tx1"/>
                      </a:solidFill>
                    </a:ln>
                  </pic:spPr>
                </pic:pic>
              </a:graphicData>
            </a:graphic>
          </wp:inline>
        </w:drawing>
      </w:r>
    </w:p>
    <w:p w14:paraId="05014D07" w14:textId="1C9AD1A3" w:rsidR="00F96457" w:rsidRPr="00F96457" w:rsidRDefault="00F96457" w:rsidP="00F96457">
      <w:pPr>
        <w:pStyle w:val="Caption"/>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9</w:t>
      </w:r>
      <w:r w:rsidRPr="00F96457">
        <w:rPr>
          <w:sz w:val="20"/>
        </w:rPr>
        <w:fldChar w:fldCharType="end"/>
      </w:r>
      <w:r w:rsidRPr="00F96457">
        <w:rPr>
          <w:sz w:val="20"/>
        </w:rPr>
        <w:t>: UWTSD Local Private WAN</w:t>
      </w:r>
      <w:r w:rsidR="00CD3D87">
        <w:rPr>
          <w:sz w:val="20"/>
        </w:rPr>
        <w:t xml:space="preserve"> </w:t>
      </w:r>
      <w:r w:rsidR="00CD3D87">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CD3D87">
        <w:rPr>
          <w:sz w:val="20"/>
        </w:rPr>
        <w:fldChar w:fldCharType="separate"/>
      </w:r>
      <w:r w:rsidR="004C7C4C" w:rsidRPr="004C7C4C">
        <w:rPr>
          <w:i w:val="0"/>
          <w:noProof/>
          <w:sz w:val="20"/>
        </w:rPr>
        <w:t>[9]</w:t>
      </w:r>
      <w:r w:rsidR="00CD3D87">
        <w:rPr>
          <w:sz w:val="20"/>
        </w:rPr>
        <w:fldChar w:fldCharType="end"/>
      </w:r>
      <w:r w:rsidR="00CD3D87">
        <w:rPr>
          <w:sz w:val="20"/>
        </w:rPr>
        <w:fldChar w:fldCharType="begin" w:fldLock="1"/>
      </w:r>
      <w:r w:rsidR="00734DED">
        <w:rPr>
          <w:sz w:val="20"/>
        </w:rPr>
        <w:instrText>ADDIN CSL_CITATION {"citationItems":[{"id":"ITEM-1","itemData":{"URL":"http://www.ciscopress.com/articles/article.asp?p=2202411&amp;seqNum=7","abstract":"Private WAN","accessed":{"date-parts":[["2019","1","22"]]},"author":[{"dropping-particle":"","family":"Cisco","given":"","non-dropping-particle":"","parse-names":false,"suffix":""}],"container-title":"ciscopress.com","id":"ITEM-1","issued":{"date-parts":[["2014"]]},"page":"1","title":"Private WAN Infrastructures (2.2.2) &amp;gt; Cisco Networking Academy Connecting Networks Companion Guide: Connecting to the WAN","type":"webpage"},"uris":["http://www.mendeley.com/documents/?uuid=8859191c-dd4a-327c-a6b4-874fb807e5ca"]}],"mendeley":{"formattedCitation":"[10]","plainTextFormattedCitation":"[10]","previouslyFormattedCitation":"[10]"},"properties":{"noteIndex":0},"schema":"https://github.com/citation-style-language/schema/raw/master/csl-citation.json"}</w:instrText>
      </w:r>
      <w:r w:rsidR="00CD3D87">
        <w:rPr>
          <w:sz w:val="20"/>
        </w:rPr>
        <w:fldChar w:fldCharType="separate"/>
      </w:r>
      <w:r w:rsidR="004C7C4C" w:rsidRPr="004C7C4C">
        <w:rPr>
          <w:i w:val="0"/>
          <w:noProof/>
          <w:sz w:val="20"/>
        </w:rPr>
        <w:t>[10]</w:t>
      </w:r>
      <w:r w:rsidR="00CD3D87">
        <w:rPr>
          <w:sz w:val="20"/>
        </w:rPr>
        <w:fldChar w:fldCharType="end"/>
      </w:r>
      <w:r w:rsidR="00CD3D87" w:rsidRPr="00F96457">
        <w:rPr>
          <w:sz w:val="20"/>
        </w:rPr>
        <w:t xml:space="preserve"> </w:t>
      </w:r>
    </w:p>
    <w:p w14:paraId="405372DB" w14:textId="4BB0029A" w:rsidR="00107440" w:rsidRPr="00107440" w:rsidRDefault="00107440" w:rsidP="00107440">
      <w:pPr>
        <w:numPr>
          <w:ilvl w:val="0"/>
          <w:numId w:val="5"/>
        </w:numPr>
        <w:tabs>
          <w:tab w:val="clear" w:pos="720"/>
          <w:tab w:val="num" w:pos="360"/>
        </w:tabs>
        <w:ind w:left="360"/>
        <w:jc w:val="both"/>
      </w:pPr>
      <w:r>
        <w:rPr>
          <w:b/>
        </w:rPr>
        <w:t>Internet Public</w:t>
      </w:r>
      <w:r w:rsidR="00F96457">
        <w:rPr>
          <w:b/>
        </w:rPr>
        <w:t xml:space="preserve"> ISP</w:t>
      </w:r>
      <w:r>
        <w:rPr>
          <w:b/>
        </w:rPr>
        <w:t xml:space="preserve"> WAN:</w:t>
      </w:r>
      <w:r>
        <w:t xml:space="preserve"> For remote campus connectivity</w:t>
      </w:r>
    </w:p>
    <w:p w14:paraId="7B865BBE" w14:textId="6C7A7976" w:rsidR="000F3D3E" w:rsidRDefault="000F3D3E" w:rsidP="0055386D">
      <w:pPr>
        <w:spacing w:line="72" w:lineRule="auto"/>
        <w:ind w:left="357"/>
        <w:jc w:val="both"/>
        <w:rPr>
          <w:b/>
          <w:bCs/>
        </w:rPr>
      </w:pPr>
    </w:p>
    <w:p w14:paraId="367C8C22" w14:textId="77777777" w:rsidR="00F96457" w:rsidRDefault="00107440" w:rsidP="00F96457">
      <w:pPr>
        <w:keepNext/>
      </w:pPr>
      <w:r>
        <w:rPr>
          <w:noProof/>
        </w:rPr>
        <w:drawing>
          <wp:inline distT="0" distB="0" distL="0" distR="0" wp14:anchorId="2ABB621E" wp14:editId="5D25AB88">
            <wp:extent cx="2666420" cy="1375534"/>
            <wp:effectExtent l="19050" t="1905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81803" cy="1383470"/>
                    </a:xfrm>
                    <a:prstGeom prst="rect">
                      <a:avLst/>
                    </a:prstGeom>
                    <a:noFill/>
                    <a:ln>
                      <a:solidFill>
                        <a:schemeClr val="tx1"/>
                      </a:solidFill>
                    </a:ln>
                  </pic:spPr>
                </pic:pic>
              </a:graphicData>
            </a:graphic>
          </wp:inline>
        </w:drawing>
      </w:r>
    </w:p>
    <w:p w14:paraId="20856D27" w14:textId="742E00CB" w:rsidR="00F96457" w:rsidRPr="00F96457" w:rsidRDefault="00F96457" w:rsidP="00F96457">
      <w:pPr>
        <w:pStyle w:val="Caption"/>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10</w:t>
      </w:r>
      <w:r w:rsidRPr="00F96457">
        <w:rPr>
          <w:sz w:val="20"/>
        </w:rPr>
        <w:fldChar w:fldCharType="end"/>
      </w:r>
      <w:r w:rsidRPr="00F96457">
        <w:rPr>
          <w:sz w:val="20"/>
        </w:rPr>
        <w:t>: Internet Public ISP WAN</w:t>
      </w:r>
      <w:r w:rsidR="00CD3D87">
        <w:rPr>
          <w:sz w:val="20"/>
        </w:rPr>
        <w:t xml:space="preserve"> </w:t>
      </w:r>
      <w:r w:rsidR="00CD3D87">
        <w:rPr>
          <w:sz w:val="20"/>
        </w:rPr>
        <w:fldChar w:fldCharType="begin" w:fldLock="1"/>
      </w:r>
      <w:r w:rsidR="00734DED">
        <w:rPr>
          <w:sz w:val="20"/>
        </w:rPr>
        <w:instrText>ADDIN CSL_CITATION {"citationItems":[{"id":"ITEM-1","itemData":{"URL":"http://fschub.com/tag/common-physical-wan-topology/","abstract":"WAN toplogy","accessed":{"date-parts":[["2018","5","4"]]},"author":[{"dropping-particle":"","family":"fschub","given":"","non-dropping-particle":"","parse-names":false,"suffix":""}],"container-title":"2017","id":"ITEM-1","issued":{"date-parts":[["1"]]},"page":"1","title":"Wan topology Archives","type":"webpage"},"uris":["http://www.mendeley.com/documents/?uuid=2e2fe73b-cea6-31b1-abfa-fc7c30b3a2a9"]}],"mendeley":{"formattedCitation":"[11]","plainTextFormattedCitation":"[11]","previouslyFormattedCitation":"[11]"},"properties":{"noteIndex":0},"schema":"https://github.com/citation-style-language/schema/raw/master/csl-citation.json"}</w:instrText>
      </w:r>
      <w:r w:rsidR="00CD3D87">
        <w:rPr>
          <w:sz w:val="20"/>
        </w:rPr>
        <w:fldChar w:fldCharType="separate"/>
      </w:r>
      <w:r w:rsidR="004C7C4C" w:rsidRPr="004C7C4C">
        <w:rPr>
          <w:i w:val="0"/>
          <w:noProof/>
          <w:sz w:val="20"/>
        </w:rPr>
        <w:t>[11]</w:t>
      </w:r>
      <w:r w:rsidR="00CD3D87">
        <w:rPr>
          <w:sz w:val="20"/>
        </w:rPr>
        <w:fldChar w:fldCharType="end"/>
      </w:r>
    </w:p>
    <w:p w14:paraId="1D8E17F3" w14:textId="77777777" w:rsidR="00107440" w:rsidRDefault="00107440">
      <w:pPr>
        <w:jc w:val="both"/>
        <w:rPr>
          <w:i/>
          <w:iCs/>
        </w:rPr>
      </w:pPr>
    </w:p>
    <w:p w14:paraId="4FC660F1" w14:textId="7F495853" w:rsidR="006210F4" w:rsidRDefault="00244759">
      <w:pPr>
        <w:jc w:val="both"/>
        <w:rPr>
          <w:i/>
          <w:iCs/>
        </w:rPr>
      </w:pPr>
      <w:r>
        <w:rPr>
          <w:i/>
          <w:iCs/>
        </w:rPr>
        <w:t xml:space="preserve">Distance from Hub calculations were </w:t>
      </w:r>
      <w:r w:rsidR="000B0BA5">
        <w:rPr>
          <w:i/>
          <w:iCs/>
        </w:rPr>
        <w:t>obtained</w:t>
      </w:r>
      <w:r>
        <w:rPr>
          <w:i/>
          <w:iCs/>
        </w:rPr>
        <w:t xml:space="preserve"> using Google Inc Maps.</w:t>
      </w:r>
      <w:r w:rsidR="00681DFB">
        <w:rPr>
          <w:i/>
          <w:iCs/>
        </w:rPr>
        <w:t xml:space="preserve"> </w:t>
      </w:r>
      <w:r w:rsidR="00681DFB">
        <w:rPr>
          <w:i/>
          <w:iCs/>
        </w:rPr>
        <w:fldChar w:fldCharType="begin" w:fldLock="1"/>
      </w:r>
      <w:r w:rsidR="00734DED">
        <w:rPr>
          <w:i/>
          <w:iCs/>
        </w:rPr>
        <w:instrText>ADDIN CSL_CITATION {"citationItems":[{"id":"ITEM-1","itemData":{"URL":"https://www.google.com/maps","abstract":"Maps Google","accessed":{"date-parts":[["2019","1","22"]]},"author":[{"dropping-particle":"","family":"Google","given":"","non-dropping-particle":"","parse-names":false,"suffix":""}],"container-title":"google.com","id":"ITEM-1","issued":{"date-parts":[["2019"]]},"page":"1","title":"Google Maps","type":"webpage"},"uris":["http://www.mendeley.com/documents/?uuid=c8a74419-a045-3a91-b833-04b3a81265ca"]}],"mendeley":{"formattedCitation":"[12]","plainTextFormattedCitation":"[12]","previouslyFormattedCitation":"[12]"},"properties":{"noteIndex":0},"schema":"https://github.com/citation-style-language/schema/raw/master/csl-citation.json"}</w:instrText>
      </w:r>
      <w:r w:rsidR="00681DFB">
        <w:rPr>
          <w:i/>
          <w:iCs/>
        </w:rPr>
        <w:fldChar w:fldCharType="separate"/>
      </w:r>
      <w:r w:rsidR="004C7C4C" w:rsidRPr="004C7C4C">
        <w:rPr>
          <w:iCs/>
          <w:noProof/>
        </w:rPr>
        <w:t>[12]</w:t>
      </w:r>
      <w:r w:rsidR="00681DFB">
        <w:rPr>
          <w:i/>
          <w:iCs/>
        </w:rPr>
        <w:fldChar w:fldCharType="end"/>
      </w:r>
    </w:p>
    <w:p w14:paraId="15D0AA2D" w14:textId="011D4A02" w:rsidR="00CF2E45" w:rsidRDefault="00CF2E45" w:rsidP="0055386D">
      <w:pPr>
        <w:spacing w:line="72" w:lineRule="auto"/>
        <w:jc w:val="both"/>
        <w:rPr>
          <w:i/>
          <w:iCs/>
        </w:rPr>
      </w:pPr>
    </w:p>
    <w:p w14:paraId="5BACD10B" w14:textId="0590984F" w:rsidR="00CF2E45" w:rsidRDefault="004F30BE">
      <w:pPr>
        <w:jc w:val="both"/>
        <w:rPr>
          <w:i/>
          <w:iCs/>
        </w:rPr>
      </w:pPr>
      <w:r>
        <w:rPr>
          <w:i/>
          <w:iCs/>
        </w:rPr>
        <w:t xml:space="preserve">An </w:t>
      </w:r>
      <w:r w:rsidR="00681DFB">
        <w:rPr>
          <w:i/>
          <w:iCs/>
        </w:rPr>
        <w:t>illustration of</w:t>
      </w:r>
      <w:r>
        <w:rPr>
          <w:i/>
          <w:iCs/>
        </w:rPr>
        <w:t xml:space="preserve"> the e</w:t>
      </w:r>
      <w:r w:rsidR="00CF2E45">
        <w:rPr>
          <w:i/>
          <w:iCs/>
        </w:rPr>
        <w:t xml:space="preserve">ntire UWTSD </w:t>
      </w:r>
      <w:r>
        <w:rPr>
          <w:i/>
          <w:iCs/>
        </w:rPr>
        <w:t xml:space="preserve">converged CAN </w:t>
      </w:r>
      <w:proofErr w:type="spellStart"/>
      <w:r>
        <w:rPr>
          <w:i/>
          <w:iCs/>
        </w:rPr>
        <w:t>can</w:t>
      </w:r>
      <w:proofErr w:type="spellEnd"/>
      <w:r>
        <w:rPr>
          <w:i/>
          <w:iCs/>
        </w:rPr>
        <w:t xml:space="preserve"> be </w:t>
      </w:r>
      <w:r w:rsidR="00765EE5">
        <w:rPr>
          <w:i/>
          <w:iCs/>
        </w:rPr>
        <w:t>found</w:t>
      </w:r>
      <w:r>
        <w:rPr>
          <w:i/>
          <w:iCs/>
        </w:rPr>
        <w:t xml:space="preserve"> in </w:t>
      </w:r>
      <w:r w:rsidR="00765EE5">
        <w:rPr>
          <w:i/>
          <w:iCs/>
        </w:rPr>
        <w:t>A</w:t>
      </w:r>
      <w:r>
        <w:rPr>
          <w:i/>
          <w:iCs/>
        </w:rPr>
        <w:t>ppendix</w:t>
      </w:r>
      <w:r w:rsidR="00765EE5">
        <w:rPr>
          <w:i/>
          <w:iCs/>
        </w:rPr>
        <w:t>-</w:t>
      </w:r>
      <w:r>
        <w:rPr>
          <w:i/>
          <w:iCs/>
        </w:rPr>
        <w:t>A of this paper.</w:t>
      </w:r>
    </w:p>
    <w:p w14:paraId="0881EA47" w14:textId="77777777" w:rsidR="006210F4" w:rsidRDefault="006210F4">
      <w:pPr>
        <w:jc w:val="both"/>
      </w:pPr>
    </w:p>
    <w:p w14:paraId="66C9E684" w14:textId="5550E936" w:rsidR="000E1220" w:rsidRDefault="00244759">
      <w:pPr>
        <w:jc w:val="both"/>
      </w:pPr>
      <w:r>
        <w:t xml:space="preserve">Each of the </w:t>
      </w:r>
      <w:r w:rsidR="00E33C3D">
        <w:t>aforementioned locations would</w:t>
      </w:r>
      <w:r>
        <w:t xml:space="preserve"> all have to be designed individually as Local Area </w:t>
      </w:r>
      <w:r w:rsidR="00E33C3D">
        <w:t>Networks</w:t>
      </w:r>
      <w:r>
        <w:t xml:space="preserve"> (LAN)</w:t>
      </w:r>
      <w:r w:rsidR="00E468B2">
        <w:t xml:space="preserve"> </w:t>
      </w:r>
      <w:r w:rsidR="00E468B2">
        <w:fldChar w:fldCharType="begin" w:fldLock="1"/>
      </w:r>
      <w:r w:rsidR="00734DED">
        <w:instrText>ADDIN CSL_CITATION {"citationItems":[{"id":"ITEM-1","itemData":{"URL":"http://www.ciscopress.com/articles/article.asp?p=24101","abstract":"LAN about","accessed":{"date-parts":[["2018","5","4"]]},"author":[{"dropping-particle":"","family":"Cisco","given":"","non-dropping-particle":"","parse-names":false,"suffix":""}],"container-title":"ciscopress.com","id":"ITEM-1","issued":{"date-parts":[["0"]]},"title":"Cisco Network Topologies and LAN Design &amp;gt; Foundation Topics","type":"webpage"},"uris":["http://www.mendeley.com/documents/?uuid=ebb4585a-427e-3a67-a133-f469a5d24b10"]}],"mendeley":{"formattedCitation":"[13]","plainTextFormattedCitation":"[13]","previouslyFormattedCitation":"[13]"},"properties":{"noteIndex":0},"schema":"https://github.com/citation-style-language/schema/raw/master/csl-citation.json"}</w:instrText>
      </w:r>
      <w:r w:rsidR="00E468B2">
        <w:fldChar w:fldCharType="separate"/>
      </w:r>
      <w:r w:rsidR="004C7C4C" w:rsidRPr="004C7C4C">
        <w:rPr>
          <w:noProof/>
        </w:rPr>
        <w:t>[13]</w:t>
      </w:r>
      <w:r w:rsidR="00E468B2">
        <w:fldChar w:fldCharType="end"/>
      </w:r>
      <w:r w:rsidR="00681DFB">
        <w:t xml:space="preserve"> </w:t>
      </w:r>
      <w:r>
        <w:t>that would each be further segmented using Virtual Local Area Networks (VLAN)</w:t>
      </w:r>
      <w:r w:rsidR="00E468B2">
        <w:t xml:space="preserve"> </w:t>
      </w:r>
      <w:r w:rsidR="00E468B2">
        <w:fldChar w:fldCharType="begin" w:fldLock="1"/>
      </w:r>
      <w:r w:rsidR="00734DED">
        <w:instrText>ADDIN CSL_CITATION {"citationItems":[{"id":"ITEM-1","itemData":{"URL":"https://www.cisco.com/c/en/us/td/docs/switches/lan/catalyst4500/12-2/25ew/configuration/guide/conf/vlans.html","abstract":"A VLAN is a group of devices on one or more LANs that are configured to communicate as if they were attached to the same wire, when in fact they are located on a number of different LAN segments. Because VLANs are based on logical instead of physical connections, they are extremely flexible.","accessed":{"date-parts":[["2017","12","11"]]},"author":[{"dropping-particle":"","family":"Cisco","given":"","non-dropping-particle":"","parse-names":false,"suffix":""}],"container-title":"cisco.com","id":"ITEM-1","issued":{"date-parts":[["2016"]]},"page":"1","title":"Understanding VLANS","type":"webpage"},"uris":["http://www.mendeley.com/documents/?uuid=9ce24eb1-f196-3497-8df1-91962b8a8fca"]}],"mendeley":{"formattedCitation":"[14]","plainTextFormattedCitation":"[14]","previouslyFormattedCitation":"[14]"},"properties":{"noteIndex":0},"schema":"https://github.com/citation-style-language/schema/raw/master/csl-citation.json"}</w:instrText>
      </w:r>
      <w:r w:rsidR="00E468B2">
        <w:fldChar w:fldCharType="separate"/>
      </w:r>
      <w:r w:rsidR="004C7C4C" w:rsidRPr="004C7C4C">
        <w:rPr>
          <w:noProof/>
        </w:rPr>
        <w:t>[14]</w:t>
      </w:r>
      <w:r w:rsidR="00E468B2">
        <w:fldChar w:fldCharType="end"/>
      </w:r>
      <w:r>
        <w:t xml:space="preserve"> for throughput</w:t>
      </w:r>
      <w:r w:rsidR="00616CF4">
        <w:t xml:space="preserve">, </w:t>
      </w:r>
      <w:r>
        <w:t>security</w:t>
      </w:r>
      <w:r w:rsidR="00616CF4">
        <w:t xml:space="preserve"> and network management purposes</w:t>
      </w:r>
      <w:r>
        <w:t xml:space="preserve">. Each of the </w:t>
      </w:r>
      <w:r w:rsidR="002C71B3">
        <w:t>campus LAN’s</w:t>
      </w:r>
      <w:r>
        <w:t xml:space="preserve"> </w:t>
      </w:r>
      <w:proofErr w:type="gramStart"/>
      <w:r w:rsidR="006E77EC">
        <w:t xml:space="preserve">would </w:t>
      </w:r>
      <w:r>
        <w:t xml:space="preserve"> </w:t>
      </w:r>
      <w:r w:rsidR="00E33C3D">
        <w:t>then</w:t>
      </w:r>
      <w:proofErr w:type="gramEnd"/>
      <w:r w:rsidR="00E33C3D">
        <w:t xml:space="preserve"> </w:t>
      </w:r>
      <w:r w:rsidR="006E77EC">
        <w:t xml:space="preserve">be </w:t>
      </w:r>
      <w:r w:rsidR="00E33C3D">
        <w:t>converged</w:t>
      </w:r>
      <w:r>
        <w:t xml:space="preserve"> to the Hub </w:t>
      </w:r>
      <w:r w:rsidR="00E33C3D">
        <w:t>to form</w:t>
      </w:r>
      <w:r>
        <w:t xml:space="preserve"> </w:t>
      </w:r>
      <w:r w:rsidR="00E33C3D">
        <w:t>the CAN.</w:t>
      </w:r>
    </w:p>
    <w:p w14:paraId="6B009F27" w14:textId="77777777" w:rsidR="000E1220" w:rsidRDefault="00244759">
      <w:pPr>
        <w:jc w:val="both"/>
      </w:pPr>
      <w:r>
        <w:t xml:space="preserve"> </w:t>
      </w:r>
    </w:p>
    <w:p w14:paraId="7B054868" w14:textId="10B996C9" w:rsidR="006210F4" w:rsidRDefault="00244759">
      <w:pPr>
        <w:jc w:val="both"/>
      </w:pPr>
      <w:r>
        <w:t>This was achieved by utilising a private WAN</w:t>
      </w:r>
      <w:r w:rsidR="00E468B2">
        <w:t xml:space="preserve"> </w:t>
      </w:r>
      <w:r w:rsidR="00E468B2">
        <w:fldChar w:fldCharType="begin" w:fldLock="1"/>
      </w:r>
      <w:r w:rsidR="00734DED">
        <w:instrText>ADDIN CSL_CITATION {"citationItems":[{"id":"ITEM-1","itemData":{"URL":"http://www.ciscopress.com/articles/article.asp?p=2202411&amp;seqNum=7","abstract":"Private WAN","accessed":{"date-parts":[["2019","1","22"]]},"author":[{"dropping-particle":"","family":"Cisco","given":"","non-dropping-particle":"","parse-names":false,"suffix":""}],"container-title":"ciscopress.com","id":"ITEM-1","issued":{"date-parts":[["2014"]]},"page":"1","title":"Private WAN Infrastructures (2.2.2) &amp;gt; Cisco Networking Academy Connecting Networks Companion Guide: Connecting to the WAN","type":"webpage"},"uris":["http://www.mendeley.com/documents/?uuid=8859191c-dd4a-327c-a6b4-874fb807e5ca"]}],"mendeley":{"formattedCitation":"[10]","plainTextFormattedCitation":"[10]","previouslyFormattedCitation":"[10]"},"properties":{"noteIndex":0},"schema":"https://github.com/citation-style-language/schema/raw/master/csl-citation.json"}</w:instrText>
      </w:r>
      <w:r w:rsidR="00E468B2">
        <w:fldChar w:fldCharType="separate"/>
      </w:r>
      <w:r w:rsidR="004C7C4C" w:rsidRPr="004C7C4C">
        <w:rPr>
          <w:noProof/>
        </w:rPr>
        <w:t>[10]</w:t>
      </w:r>
      <w:r w:rsidR="00E468B2">
        <w:fldChar w:fldCharType="end"/>
      </w:r>
      <w:r>
        <w:t xml:space="preserve"> for each of the local spokes within 30 miles of the Hub and a public WAN i.e. the Internet for the remote locations with a distance greater than 30 miles, as a leased line for these locations would have a very high economic cost.</w:t>
      </w:r>
    </w:p>
    <w:p w14:paraId="14B7BAD7" w14:textId="77777777" w:rsidR="006210F4" w:rsidRDefault="006210F4">
      <w:pPr>
        <w:jc w:val="both"/>
      </w:pPr>
    </w:p>
    <w:p w14:paraId="678783B9" w14:textId="0E473735" w:rsidR="006210F4" w:rsidRDefault="00244759">
      <w:pPr>
        <w:jc w:val="both"/>
      </w:pPr>
      <w:r>
        <w:t xml:space="preserve">The overall goal of the CAN as </w:t>
      </w:r>
      <w:r w:rsidR="00E33C3D">
        <w:t>previously</w:t>
      </w:r>
      <w:r>
        <w:t xml:space="preserve"> discussed is to achieve high throughput, low latency connectivity </w:t>
      </w:r>
      <w:r w:rsidR="0038484D">
        <w:t xml:space="preserve">and a packet loss of less &lt;1% </w:t>
      </w:r>
      <w:r>
        <w:t xml:space="preserve">for each of the sites </w:t>
      </w:r>
      <w:r w:rsidR="0038484D">
        <w:t xml:space="preserve">so </w:t>
      </w:r>
      <w:r>
        <w:t xml:space="preserve">that </w:t>
      </w:r>
      <w:r w:rsidR="0038484D">
        <w:t xml:space="preserve">they </w:t>
      </w:r>
      <w:r>
        <w:t xml:space="preserve">are easily administered, highly available </w:t>
      </w:r>
      <w:r w:rsidR="00B22A4F">
        <w:t xml:space="preserve">with </w:t>
      </w:r>
      <w:r w:rsidR="00251C01">
        <w:t>a secure</w:t>
      </w:r>
      <w:r w:rsidR="0038484D">
        <w:t xml:space="preserve"> </w:t>
      </w:r>
      <w:r w:rsidR="00B22A4F">
        <w:t xml:space="preserve">connection to and </w:t>
      </w:r>
      <w:r w:rsidR="0038484D">
        <w:t>from the ‘Hub’</w:t>
      </w:r>
      <w:r>
        <w:t>.</w:t>
      </w:r>
      <w:r w:rsidR="00CD3D87">
        <w:t xml:space="preserve"> </w:t>
      </w:r>
      <w:r w:rsidR="00CD3D87">
        <w:fldChar w:fldCharType="begin" w:fldLock="1"/>
      </w:r>
      <w:r w:rsidR="00734DED">
        <w:instrText>ADDIN CSL_CITATION {"citationItems":[{"id":"ITEM-1","itemData":{"ISBN":"1587053365","abstract":"pt. I. IF Network and Traffic Plane Security Fundamentals -- Ch. 1. Internet Protocol Operations Fundamentals -- Ch. 2. Threat Models for IF Networks -- Ch. 3. IP Network Traffic Plane Security Concepts -- pt. II. Security Techniques for Protecting IP TrafficPlanes -- Ch. 4. IF Data Plane Security -- Ch. 5. IF Control Plane Security -- Ch. 6. IF Management Plane Security -- Ch. 7. IP Services Plane Security -- pt. III. Case Studies -- Ch. 8. Enterprise Network Case Studies -- Ch. 9. Service Provider Network Case Studies -- pt. IV. Appendixes -- App. A. Answers to Chapter Review Questions -- App. B. IF Protocol Headers -- App. C. Cisco IOS to IOS XR Security Transition -- App. D. Security Incident Handling.","author":[{"dropping-particle":"","family":"Schudel","given":"Gregg.","non-dropping-particle":"","parse-names":false,"suffix":""},{"dropping-particle":"","family":"Smith","given":"David J. (Computer engineer)","non-dropping-particle":"","parse-names":false,"suffix":""}],"id":"ITEM-1","issued":{"date-parts":[["2008"]]},"number-of-pages":"650","publisher":"Cisco Press","title":"Router security strategies : securing IP network traffic planes","type":"book"},"uris":["http://www.mendeley.com/documents/?uuid=7816eb41-03ef-397b-827d-9882055ce467"]}],"mendeley":{"formattedCitation":"[15]","plainTextFormattedCitation":"[15]","previouslyFormattedCitation":"[15]"},"properties":{"noteIndex":0},"schema":"https://github.com/citation-style-language/schema/raw/master/csl-citation.json"}</w:instrText>
      </w:r>
      <w:r w:rsidR="00CD3D87">
        <w:fldChar w:fldCharType="separate"/>
      </w:r>
      <w:r w:rsidR="004C7C4C" w:rsidRPr="004C7C4C">
        <w:rPr>
          <w:noProof/>
        </w:rPr>
        <w:t>[15]</w:t>
      </w:r>
      <w:r w:rsidR="00CD3D87">
        <w:fldChar w:fldCharType="end"/>
      </w:r>
    </w:p>
    <w:p w14:paraId="54D54432" w14:textId="77777777" w:rsidR="006210F4" w:rsidRDefault="006210F4">
      <w:pPr>
        <w:pStyle w:val="ListParagraph"/>
        <w:ind w:left="0"/>
        <w:jc w:val="both"/>
        <w:rPr>
          <w:smallCaps/>
          <w:sz w:val="24"/>
          <w:szCs w:val="24"/>
        </w:rPr>
      </w:pPr>
    </w:p>
    <w:p w14:paraId="14A612E6" w14:textId="77777777" w:rsidR="006210F4" w:rsidRDefault="00244759" w:rsidP="00604B01">
      <w:pPr>
        <w:pStyle w:val="ListParagraph"/>
        <w:numPr>
          <w:ilvl w:val="0"/>
          <w:numId w:val="8"/>
        </w:numPr>
        <w:rPr>
          <w:smallCaps/>
          <w:sz w:val="24"/>
          <w:szCs w:val="24"/>
        </w:rPr>
      </w:pPr>
      <w:r>
        <w:rPr>
          <w:smallCaps/>
          <w:sz w:val="24"/>
          <w:szCs w:val="24"/>
        </w:rPr>
        <w:t>Network Architecture</w:t>
      </w:r>
    </w:p>
    <w:p w14:paraId="422FC823" w14:textId="77777777" w:rsidR="00604B01" w:rsidRDefault="00604B01" w:rsidP="00604B01">
      <w:pPr>
        <w:pStyle w:val="ListParagraph"/>
        <w:spacing w:line="72" w:lineRule="auto"/>
        <w:jc w:val="both"/>
        <w:rPr>
          <w:smallCaps/>
          <w:sz w:val="24"/>
          <w:szCs w:val="24"/>
        </w:rPr>
      </w:pPr>
    </w:p>
    <w:p w14:paraId="3E1DC49A" w14:textId="77777777" w:rsidR="006210F4" w:rsidRDefault="00E33C3D">
      <w:pPr>
        <w:jc w:val="both"/>
      </w:pPr>
      <w:r>
        <w:t>The architecture</w:t>
      </w:r>
      <w:r w:rsidR="00244759">
        <w:t xml:space="preserve"> and design of a </w:t>
      </w:r>
      <w:r>
        <w:t>network</w:t>
      </w:r>
      <w:r w:rsidR="00244759">
        <w:t xml:space="preserve"> is the fundamental part of any </w:t>
      </w:r>
      <w:r>
        <w:t>networking</w:t>
      </w:r>
      <w:r w:rsidR="00244759">
        <w:t xml:space="preserve"> project if </w:t>
      </w:r>
      <w:r>
        <w:t>it’s</w:t>
      </w:r>
      <w:r w:rsidR="00244759">
        <w:t xml:space="preserve"> to be successful, as there are a lot of </w:t>
      </w:r>
      <w:r>
        <w:t>variables</w:t>
      </w:r>
      <w:r w:rsidR="00244759">
        <w:t xml:space="preserve"> to consider that could conflict with each</w:t>
      </w:r>
      <w:r>
        <w:t xml:space="preserve"> </w:t>
      </w:r>
      <w:r w:rsidR="00244759">
        <w:t xml:space="preserve">other during the </w:t>
      </w:r>
      <w:r>
        <w:t>implementation</w:t>
      </w:r>
      <w:r w:rsidR="00244759">
        <w:t xml:space="preserve"> stage of the project if not carefully planned and foreseen at this stage.</w:t>
      </w:r>
    </w:p>
    <w:p w14:paraId="170C1247" w14:textId="77777777" w:rsidR="00D90D54" w:rsidRDefault="00D90D54">
      <w:pPr>
        <w:jc w:val="both"/>
      </w:pPr>
    </w:p>
    <w:p w14:paraId="4525E876" w14:textId="77777777" w:rsidR="00D90D54" w:rsidRPr="00D90D54" w:rsidRDefault="00D90D54" w:rsidP="00D90D54">
      <w:pPr>
        <w:pStyle w:val="ListParagraph"/>
        <w:numPr>
          <w:ilvl w:val="0"/>
          <w:numId w:val="14"/>
        </w:numPr>
        <w:rPr>
          <w:sz w:val="24"/>
          <w:szCs w:val="24"/>
        </w:rPr>
      </w:pPr>
      <w:r w:rsidRPr="00D90D54">
        <w:rPr>
          <w:sz w:val="24"/>
          <w:szCs w:val="24"/>
        </w:rPr>
        <w:t>Private Wide Area Network</w:t>
      </w:r>
    </w:p>
    <w:p w14:paraId="5A53D952" w14:textId="77777777" w:rsidR="006210F4" w:rsidRDefault="006210F4" w:rsidP="00D90D54">
      <w:pPr>
        <w:spacing w:line="72" w:lineRule="auto"/>
        <w:jc w:val="both"/>
      </w:pPr>
    </w:p>
    <w:p w14:paraId="5DC5128D" w14:textId="32CE85FE" w:rsidR="006210F4" w:rsidRDefault="00244759">
      <w:pPr>
        <w:jc w:val="both"/>
      </w:pPr>
      <w:r>
        <w:t xml:space="preserve">A “Hub and “Spoke’ </w:t>
      </w:r>
      <w:r w:rsidR="00D90D54">
        <w:t xml:space="preserve">private </w:t>
      </w:r>
      <w:r>
        <w:t xml:space="preserve">WAN architecture was </w:t>
      </w:r>
      <w:r w:rsidR="00E33C3D">
        <w:t>implemented</w:t>
      </w:r>
      <w:r>
        <w:t xml:space="preserve"> within the CAN because this WAN architecture allows for a centralised </w:t>
      </w:r>
      <w:r w:rsidR="00E33C3D">
        <w:t>network</w:t>
      </w:r>
      <w:r>
        <w:t xml:space="preserve"> model</w:t>
      </w:r>
      <w:r w:rsidR="00012B9D">
        <w:t xml:space="preserve"> privately and securely </w:t>
      </w:r>
      <w:r w:rsidR="00EE382D">
        <w:t>i</w:t>
      </w:r>
      <w:r w:rsidR="00012B9D">
        <w:t>nterconnecting</w:t>
      </w:r>
      <w:r>
        <w:t xml:space="preserve"> and </w:t>
      </w:r>
      <w:r w:rsidR="00E33C3D">
        <w:t>aggregating</w:t>
      </w:r>
      <w:r>
        <w:t xml:space="preserve"> </w:t>
      </w:r>
      <w:r w:rsidR="00E33C3D">
        <w:t>multiple</w:t>
      </w:r>
      <w:r>
        <w:t xml:space="preserve"> LAN sites over a large geographical area, which is the key factor of the project</w:t>
      </w:r>
      <w:r w:rsidR="00251C01">
        <w:t xml:space="preserve"> in order to</w:t>
      </w:r>
      <w:r w:rsidR="00012B9D">
        <w:t xml:space="preserve"> create the CAN</w:t>
      </w:r>
      <w:r w:rsidR="00366190">
        <w:rPr>
          <w:i/>
        </w:rPr>
        <w:t>.</w:t>
      </w:r>
      <w:r w:rsidR="00D7795E">
        <w:rPr>
          <w:i/>
        </w:rPr>
        <w:t xml:space="preserve"> </w:t>
      </w:r>
      <w:r w:rsidR="00D7795E">
        <w:rPr>
          <w:i/>
        </w:rPr>
        <w:fldChar w:fldCharType="begin" w:fldLock="1"/>
      </w:r>
      <w:r w:rsidR="00734DED">
        <w:rPr>
          <w:i/>
        </w:rPr>
        <w:instrText>ADDIN CSL_CITATION {"citationItems":[{"id":"ITEM-1","itemData":{"URL":"https://www.saidvandeklundert.nl/hub-and-spoke-vpn.php","accessed":{"date-parts":[["2018","5","4"]]},"author":[{"dropping-particle":"","family":"SAID VANDEKLUNDERT","given":"","non-dropping-particle":"","parse-names":false,"suffix":""}],"container-title":"www.saidvandeklundert.nl","id":"ITEM-1","issued":{"date-parts":[["2017"]]},"page":"1","title":"Hub and Spoke Topology","type":"webpage"},"uris":["http://www.mendeley.com/documents/?uuid=ef804cb9-3fd2-3493-bfea-336443f5cce6"]},{"id":"ITEM-2","itemData":{"DOI":"10.1016/S0966-6923(98)00010-6","ISBN":"0966-6923","ISSN":"09666923","abstract":"Hubs, as discussed in this paper, are special nodes that are part of a network, located in such a way as to facilitate connectivity between interacting places. Hubs are examined from the spatial organization viewpoint: that is, the linkages, hinterlands, and hierarchies formed by hub-and-spoke networks are described. Features of the hub-and-spoke system that make them different from basic facility location problems are emphasized. Special attention is paid to the contrasts between air passenger and air express freight applications. The paper discusses various broad types of models that are appropriate for network analysis. The paper includes a simulation exercise with a hypothetical network. The data are for interactions between 100 city pairs in the US, and the characteristic features of the hub network under three alternatives scenarios are developed. Although there is not a perfect correspondence between any of these models and the 'reality' of actual air freight and air passenger nets, a rudimentary matching is suggested. The single hub allocation model would be an especially inconvenient network for passengers, but might be ideal for regional freigh or communications systems. The multiple assignment model has much less passenger inconvenience. While the network appears to be ideal for the passenger system, it seems to make a miscalculation about the nature of the flow economies of scale. In the final model flows must be deliberately routed to make up economical bundles, and the incentives are stacked in favor of large flows.","author":[{"dropping-particle":"","family":"O'Kelly","given":"Morton E.","non-dropping-particle":"","parse-names":false,"suffix":""}],"container-title":"Journal of Transport Geography","id":"ITEM-2","issue":"3","issued":{"date-parts":[["1998"]]},"page":"171-186","title":"A geographer's analysis of hub-and-spoke networks","type":"article-journal","volume":"6"},"uris":["http://www.mendeley.com/documents/?uuid=dedae223-3a21-4df8-be94-139421c24ae2"]}],"mendeley":{"formattedCitation":"[16], [17]","plainTextFormattedCitation":"[16], [17]","previouslyFormattedCitation":"[16], [17]"},"properties":{"noteIndex":0},"schema":"https://github.com/citation-style-language/schema/raw/master/csl-citation.json"}</w:instrText>
      </w:r>
      <w:r w:rsidR="00D7795E">
        <w:rPr>
          <w:i/>
        </w:rPr>
        <w:fldChar w:fldCharType="separate"/>
      </w:r>
      <w:r w:rsidR="004C7C4C" w:rsidRPr="004C7C4C">
        <w:rPr>
          <w:noProof/>
        </w:rPr>
        <w:t>[16], [17]</w:t>
      </w:r>
      <w:r w:rsidR="00D7795E">
        <w:rPr>
          <w:i/>
        </w:rPr>
        <w:fldChar w:fldCharType="end"/>
      </w:r>
    </w:p>
    <w:p w14:paraId="6C659D69" w14:textId="77777777" w:rsidR="006210F4" w:rsidRDefault="006210F4">
      <w:pPr>
        <w:jc w:val="both"/>
      </w:pPr>
    </w:p>
    <w:p w14:paraId="7B1B44F9" w14:textId="03B6D350" w:rsidR="0031166C" w:rsidRDefault="005D3B03" w:rsidP="005D3B03">
      <w:pPr>
        <w:pStyle w:val="ListParagraph"/>
        <w:numPr>
          <w:ilvl w:val="0"/>
          <w:numId w:val="14"/>
        </w:numPr>
        <w:rPr>
          <w:sz w:val="24"/>
          <w:szCs w:val="24"/>
        </w:rPr>
      </w:pPr>
      <w:r>
        <w:rPr>
          <w:sz w:val="24"/>
          <w:szCs w:val="24"/>
        </w:rPr>
        <w:t xml:space="preserve">Intranet and Extranet </w:t>
      </w:r>
      <w:r w:rsidR="0031166C" w:rsidRPr="0031166C">
        <w:rPr>
          <w:sz w:val="24"/>
          <w:szCs w:val="24"/>
        </w:rPr>
        <w:t xml:space="preserve">Datacentre </w:t>
      </w:r>
      <w:r>
        <w:rPr>
          <w:sz w:val="24"/>
          <w:szCs w:val="24"/>
        </w:rPr>
        <w:t>Segment</w:t>
      </w:r>
    </w:p>
    <w:p w14:paraId="17D5543F" w14:textId="77777777" w:rsidR="005D3B03" w:rsidRPr="005D3B03" w:rsidRDefault="005D3B03" w:rsidP="005D3B03">
      <w:pPr>
        <w:pStyle w:val="ListParagraph"/>
        <w:spacing w:line="72" w:lineRule="auto"/>
        <w:jc w:val="both"/>
        <w:rPr>
          <w:sz w:val="24"/>
          <w:szCs w:val="24"/>
        </w:rPr>
      </w:pPr>
    </w:p>
    <w:p w14:paraId="7A3735B9" w14:textId="768A3EE8" w:rsidR="004945B1" w:rsidRDefault="00244759">
      <w:pPr>
        <w:jc w:val="both"/>
      </w:pPr>
      <w:r>
        <w:t>The centralised Hub Intranet and Extranet datacentre contains 4 blade Dell servers</w:t>
      </w:r>
      <w:r w:rsidR="00D7795E">
        <w:t xml:space="preserve"> </w:t>
      </w:r>
      <w:r w:rsidR="00D7795E">
        <w:fldChar w:fldCharType="begin" w:fldLock="1"/>
      </w:r>
      <w:r w:rsidR="00734DED">
        <w:instrText>ADDIN CSL_CITATION {"citationItems":[{"id":"ITEM-1","itemData":{"URL":"https://www.dellemc.com/en-gb/servers/index.htm?CMP=knc-emea-uk-y19-server-is-google-fin-mediacom-brand&amp;mkwid=smLOlrvVT&amp;pcrid=292484033514&amp;pkw=+dell%2520+blade%2520+server&amp;pmt=b&amp;VEN1=smLOlrvVT~292484033514~901ae913539&amp;VEN2=b~+dell%2520+blade%2520+server&amp;ST=+dell%25","abstract":"dell blade server","accessed":{"date-parts":[["2019","1","22"]]},"author":[{"dropping-particle":"","family":"Dellemc.com","given":"","non-dropping-particle":"","parse-names":false,"suffix":""}],"container-title":"dellemc.com","id":"ITEM-1","issued":{"date-parts":[["2018"]]},"page":"1","title":"PowerEdge Server Solutions | Dell EMC United Kingdom","type":"webpage"},"uris":["http://www.mendeley.com/documents/?uuid=fbe51257-6f22-3804-a8b8-12f7e94ee143"]}],"mendeley":{"formattedCitation":"[18]","plainTextFormattedCitation":"[18]","previouslyFormattedCitation":"[18]"},"properties":{"noteIndex":0},"schema":"https://github.com/citation-style-language/schema/raw/master/csl-citation.json"}</w:instrText>
      </w:r>
      <w:r w:rsidR="00D7795E">
        <w:fldChar w:fldCharType="separate"/>
      </w:r>
      <w:r w:rsidR="004C7C4C" w:rsidRPr="004C7C4C">
        <w:rPr>
          <w:noProof/>
        </w:rPr>
        <w:t>[18]</w:t>
      </w:r>
      <w:r w:rsidR="00D7795E">
        <w:fldChar w:fldCharType="end"/>
      </w:r>
      <w:r>
        <w:t xml:space="preserve"> that each have 256 Gb of </w:t>
      </w:r>
      <w:r w:rsidR="00E33C3D">
        <w:t>Random-Access</w:t>
      </w:r>
      <w:r>
        <w:t xml:space="preserve"> Memory (RAM) and 4 Dual socket Xeon 16 core 3.2GHz Central Processing Units (CPU) </w:t>
      </w:r>
      <w:r w:rsidR="00E33C3D">
        <w:t>with 45</w:t>
      </w:r>
      <w:r>
        <w:t xml:space="preserve">Mb of smart cache, each utilising a Tier-1 hypervisor </w:t>
      </w:r>
      <w:r w:rsidR="00D7795E">
        <w:fldChar w:fldCharType="begin" w:fldLock="1"/>
      </w:r>
      <w:r w:rsidR="00734DED">
        <w:instrText>ADDIN CSL_CITATION {"citationItems":[{"id":"ITEM-1","itemData":{"URL":"https://docs.microsoft.com/en-us/windows-server/virtualization/hyper-v/hyper-v-technology-overview","accessed":{"date-parts":[["2018","2","14"]]},"author":[{"dropping-particle":"","family":"Microsoft","given":"","non-dropping-particle":"","parse-names":false,"suffix":""}],"container-title":"microsoft.com","id":"ITEM-1","issued":{"date-parts":[["2016"]]},"page":"1","title":"Hyper-V Technology Overview | Microsoft Docs","type":"webpage"},"uris":["http://www.mendeley.com/documents/?uuid=8720579a-ddd9-37ac-bdc9-754a944a9174"]}],"mendeley":{"formattedCitation":"[19]","plainTextFormattedCitation":"[19]","previouslyFormattedCitation":"[19]"},"properties":{"noteIndex":0},"schema":"https://github.com/citation-style-language/schema/raw/master/csl-citation.json"}</w:instrText>
      </w:r>
      <w:r w:rsidR="00D7795E">
        <w:fldChar w:fldCharType="separate"/>
      </w:r>
      <w:r w:rsidR="004C7C4C" w:rsidRPr="004C7C4C">
        <w:rPr>
          <w:noProof/>
        </w:rPr>
        <w:t>[19]</w:t>
      </w:r>
      <w:r w:rsidR="00D7795E">
        <w:fldChar w:fldCharType="end"/>
      </w:r>
      <w:r w:rsidR="00D7795E">
        <w:t xml:space="preserve"> </w:t>
      </w:r>
      <w:r>
        <w:t xml:space="preserve">that are configured </w:t>
      </w:r>
      <w:r w:rsidR="000411C2">
        <w:t xml:space="preserve">within </w:t>
      </w:r>
      <w:r w:rsidR="008C1D27">
        <w:t xml:space="preserve">a failover </w:t>
      </w:r>
      <w:r>
        <w:t>cluster</w:t>
      </w:r>
      <w:r w:rsidR="00D7795E">
        <w:t xml:space="preserve"> </w:t>
      </w:r>
      <w:r w:rsidR="00D7795E">
        <w:fldChar w:fldCharType="begin" w:fldLock="1"/>
      </w:r>
      <w:r w:rsidR="00734DED">
        <w:instrText>ADDIN CSL_CITATION {"citationItems":[{"id":"ITEM-1","itemData":{"URL":"https://docs.microsoft.com/en-us/windows-server/failover-clustering/failover-clustering-overview","accessed":{"date-parts":[["2018","2","14"]]},"author":[{"dropping-particle":"","family":"Microsoft","given":"","non-dropping-particle":"","parse-names":false,"suffix":""}],"container-title":"Microsoft.com","id":"ITEM-1","issued":{"date-parts":[["2016"]]},"page":"1","title":"Failover Clustering | Microsoft Docs","type":"webpage"},"uris":["http://www.mendeley.com/documents/?uuid=aaa3b6c3-435e-3c7b-a601-90b6b0e14911"]}],"mendeley":{"formattedCitation":"[20]","plainTextFormattedCitation":"[20]","previouslyFormattedCitation":"[20]"},"properties":{"noteIndex":0},"schema":"https://github.com/citation-style-language/schema/raw/master/csl-citation.json"}</w:instrText>
      </w:r>
      <w:r w:rsidR="00D7795E">
        <w:fldChar w:fldCharType="separate"/>
      </w:r>
      <w:r w:rsidR="004C7C4C" w:rsidRPr="004C7C4C">
        <w:rPr>
          <w:noProof/>
        </w:rPr>
        <w:t>[20]</w:t>
      </w:r>
      <w:r w:rsidR="00D7795E">
        <w:fldChar w:fldCharType="end"/>
      </w:r>
      <w:r>
        <w:t>, each running Windows Server 2016: Datacentre edition</w:t>
      </w:r>
      <w:r w:rsidR="00D7795E">
        <w:t xml:space="preserve"> </w:t>
      </w:r>
      <w:r w:rsidR="00D7795E">
        <w:fldChar w:fldCharType="begin" w:fldLock="1"/>
      </w:r>
      <w:r w:rsidR="00734DED">
        <w:instrText>ADDIN CSL_CITATION {"citationItems":[{"id":"ITEM-1","itemData":{"URL":"https://docs.microsoft.com/en-us/windows-server/get-started/2016-edition-comparison","abstract":"server 2016 datacentre","accessed":{"date-parts":[["2019","1","22"]]},"author":[{"dropping-particle":"","family":"Microsoft.com","given":"","non-dropping-particle":"","parse-names":false,"suffix":""}],"id":"ITEM-1","issued":{"date-parts":[["0"]]},"title":"Windows Server 2016 Products and Editions | Microsoft Docs","type":"webpage"},"uris":["http://www.mendeley.com/documents/?uuid=11af40b8-d730-33a2-a77b-911effee33c3"]}],"mendeley":{"formattedCitation":"[21]","plainTextFormattedCitation":"[21]","previouslyFormattedCitation":"[21]"},"properties":{"noteIndex":0},"schema":"https://github.com/citation-style-language/schema/raw/master/csl-citation.json"}</w:instrText>
      </w:r>
      <w:r w:rsidR="00D7795E">
        <w:fldChar w:fldCharType="separate"/>
      </w:r>
      <w:r w:rsidR="004C7C4C" w:rsidRPr="004C7C4C">
        <w:rPr>
          <w:noProof/>
        </w:rPr>
        <w:t>[21]</w:t>
      </w:r>
      <w:r w:rsidR="00D7795E">
        <w:fldChar w:fldCharType="end"/>
      </w:r>
      <w:r>
        <w:t xml:space="preserve">. The clusters are connected to two Storage Area </w:t>
      </w:r>
      <w:r w:rsidR="00E33C3D">
        <w:t>Networks</w:t>
      </w:r>
      <w:r>
        <w:t xml:space="preserve"> (</w:t>
      </w:r>
      <w:r w:rsidR="0031312B">
        <w:t xml:space="preserve">SAN) </w:t>
      </w:r>
      <w:r w:rsidR="003E6E40">
        <w:fldChar w:fldCharType="begin" w:fldLock="1"/>
      </w:r>
      <w:r w:rsidR="00734DED">
        <w:instrText>ADDIN CSL_CITATION {"citationItems":[{"id":"ITEM-1","itemData":{"URL":"https://docs.broadcom.com/docs/12380347","abstract":"SAN design","accessed":{"date-parts":[["2019","1","22"]]},"author":[{"dropping-particle":"","family":"Broadcom","given":"","non-dropping-particle":"","parse-names":false,"suffix":""}],"container-title":"broadcom.com","id":"ITEM-1","issued":{"date-parts":[["2017"]]},"page":"1","title":"SAN Design and Best Practices (1857 KB)","type":"webpage"},"uris":["http://www.mendeley.com/documents/?uuid=7fe3fef7-3d33-3ff7-a818-853915582682"]}],"mendeley":{"formattedCitation":"[22]","plainTextFormattedCitation":"[22]","previouslyFormattedCitation":"[22]"},"properties":{"noteIndex":0},"schema":"https://github.com/citation-style-language/schema/raw/master/csl-citation.json"}</w:instrText>
      </w:r>
      <w:r w:rsidR="003E6E40">
        <w:fldChar w:fldCharType="separate"/>
      </w:r>
      <w:r w:rsidR="004C7C4C" w:rsidRPr="004C7C4C">
        <w:rPr>
          <w:noProof/>
        </w:rPr>
        <w:t>[22]</w:t>
      </w:r>
      <w:r w:rsidR="003E6E40">
        <w:fldChar w:fldCharType="end"/>
      </w:r>
      <w:r w:rsidR="003E6E40">
        <w:t xml:space="preserve"> </w:t>
      </w:r>
      <w:r w:rsidR="0031312B">
        <w:t>that</w:t>
      </w:r>
      <w:r>
        <w:t xml:space="preserve"> have a combined data </w:t>
      </w:r>
      <w:r w:rsidR="00E33C3D">
        <w:t>capacity</w:t>
      </w:r>
      <w:r>
        <w:t xml:space="preserve"> of 6 Petabytes. </w:t>
      </w:r>
      <w:r w:rsidR="005E3354">
        <w:t xml:space="preserve">The SAN within a datacentre environment is also referred to as the storage layer of the </w:t>
      </w:r>
      <w:r w:rsidR="00A7517F">
        <w:t>network.</w:t>
      </w:r>
      <w:r w:rsidR="007F22B7">
        <w:t xml:space="preserve"> ‘Dell EMC’ are the market leaders within blade server hardware and SAN</w:t>
      </w:r>
      <w:r w:rsidR="005B1829">
        <w:t>’s</w:t>
      </w:r>
      <w:r w:rsidR="007F22B7">
        <w:t xml:space="preserve"> that’s why this vendor was favoured for the datacentre server cluster and SAN.</w:t>
      </w:r>
      <w:r w:rsidR="00D7795E">
        <w:t xml:space="preserve"> </w:t>
      </w:r>
    </w:p>
    <w:p w14:paraId="43AFA44F" w14:textId="655033A4" w:rsidR="009B7246" w:rsidRDefault="004945B1">
      <w:pPr>
        <w:jc w:val="both"/>
      </w:pPr>
      <w:r>
        <w:lastRenderedPageBreak/>
        <w:t>Nexus switches</w:t>
      </w:r>
      <w:r w:rsidR="00F84978">
        <w:t xml:space="preserve"> are Cisco propriety high end Layer-3 switches capable of ultra-fast-forwarding rates</w:t>
      </w:r>
      <w:r w:rsidR="005B1829">
        <w:t xml:space="preserve"> with a high port density,</w:t>
      </w:r>
      <w:r w:rsidR="00F84978">
        <w:t xml:space="preserve"> </w:t>
      </w:r>
      <w:r w:rsidR="00392EF6">
        <w:t>that range from</w:t>
      </w:r>
      <w:r w:rsidR="00F84978">
        <w:t xml:space="preserve"> 40GB-100GB/s depending on the model</w:t>
      </w:r>
      <w:r w:rsidR="00366190">
        <w:t>, these switches</w:t>
      </w:r>
      <w:r w:rsidR="00562A4D">
        <w:t xml:space="preserve"> were designed for</w:t>
      </w:r>
      <w:r w:rsidR="00D4003D">
        <w:t xml:space="preserve"> large datacentre environments</w:t>
      </w:r>
      <w:r w:rsidR="00366190">
        <w:t xml:space="preserve"> that </w:t>
      </w:r>
      <w:r w:rsidR="00F84978">
        <w:t>utilise a</w:t>
      </w:r>
      <w:r w:rsidR="005C5ABE">
        <w:t>n advanced</w:t>
      </w:r>
      <w:r w:rsidR="00F84978">
        <w:t xml:space="preserve"> </w:t>
      </w:r>
      <w:r w:rsidR="005C5ABE">
        <w:t>Internetworking Operating System (I</w:t>
      </w:r>
      <w:r w:rsidR="00F84978">
        <w:t>OS</w:t>
      </w:r>
      <w:r w:rsidR="005C5ABE">
        <w:t>)</w:t>
      </w:r>
      <w:r w:rsidR="00F84978">
        <w:t xml:space="preserve"> called N</w:t>
      </w:r>
      <w:r w:rsidR="00600711">
        <w:t>X-</w:t>
      </w:r>
      <w:r w:rsidR="00F84978">
        <w:t>OS</w:t>
      </w:r>
      <w:r w:rsidR="00366190">
        <w:t>,</w:t>
      </w:r>
      <w:r w:rsidR="00F84978">
        <w:t xml:space="preserve"> which </w:t>
      </w:r>
      <w:r w:rsidR="00F77E68">
        <w:t>has</w:t>
      </w:r>
      <w:r w:rsidR="00F84978">
        <w:t xml:space="preserve"> a Linux based architecture</w:t>
      </w:r>
      <w:r w:rsidR="005C5ABE">
        <w:t xml:space="preserve"> with many advanced features for granular configuration for maximum optimisation within a datacentre at Layer-</w:t>
      </w:r>
      <w:r w:rsidR="00F77E68">
        <w:t>2/</w:t>
      </w:r>
      <w:r w:rsidR="008E00F9">
        <w:t>3.</w:t>
      </w:r>
      <w:r w:rsidR="00073D23">
        <w:t xml:space="preserve"> Nexus switches are the </w:t>
      </w:r>
      <w:r w:rsidR="005B1829">
        <w:t xml:space="preserve">most advanced and efficient </w:t>
      </w:r>
      <w:r w:rsidR="00073D23">
        <w:t xml:space="preserve"> datacentre switches on the market and are the industry leader within datacentre switches, so these switches were favoured over other vendors because of this.</w:t>
      </w:r>
      <w:r w:rsidR="00600711">
        <w:t xml:space="preserve"> </w:t>
      </w:r>
      <w:r w:rsidR="001A18D2">
        <w:fldChar w:fldCharType="begin" w:fldLock="1"/>
      </w:r>
      <w:r w:rsidR="00734DED">
        <w:instrText>ADDIN CSL_CITATION {"citationItems":[{"id":"ITEM-1","itemData":{"URL":"http://www.ciscopress.com/articles/article.asp?p=1609856","accessed":{"date-parts":[["2019","1","22"]]},"author":[{"dropping-particle":"","family":"ciscopress","given":"","non-dropping-particle":"","parse-names":false,"suffix":""}],"container-title":"ciscopress.com","id":"ITEM-1","issued":{"date-parts":[["2010"]]},"page":"1","title":"Introduction to Cisco NX-OS &amp;gt; NX-OS Overview","type":"webpage"},"uris":["http://www.mendeley.com/documents/?uuid=e30f7cb1-4282-3480-933f-e14b3ea24b9a"]}],"mendeley":{"formattedCitation":"[23]","plainTextFormattedCitation":"[23]","previouslyFormattedCitation":"[23]"},"properties":{"noteIndex":0},"schema":"https://github.com/citation-style-language/schema/raw/master/csl-citation.json"}</w:instrText>
      </w:r>
      <w:r w:rsidR="001A18D2">
        <w:fldChar w:fldCharType="separate"/>
      </w:r>
      <w:r w:rsidR="004C7C4C" w:rsidRPr="004C7C4C">
        <w:rPr>
          <w:noProof/>
        </w:rPr>
        <w:t>[23]</w:t>
      </w:r>
      <w:r w:rsidR="001A18D2">
        <w:fldChar w:fldCharType="end"/>
      </w:r>
    </w:p>
    <w:p w14:paraId="4AD7CA4C" w14:textId="53789602" w:rsidR="001B25D8" w:rsidRDefault="001B25D8" w:rsidP="00630951">
      <w:pPr>
        <w:spacing w:line="72" w:lineRule="auto"/>
        <w:jc w:val="both"/>
      </w:pPr>
    </w:p>
    <w:p w14:paraId="264B9C8C" w14:textId="1DA39CAF" w:rsidR="00DC76E0" w:rsidRDefault="001B25D8">
      <w:pPr>
        <w:jc w:val="both"/>
      </w:pPr>
      <w:r>
        <w:t xml:space="preserve">The Cisco </w:t>
      </w:r>
      <w:r w:rsidR="0049352A">
        <w:t xml:space="preserve">Spine and Leaf </w:t>
      </w:r>
      <w:r w:rsidR="001A18D2">
        <w:fldChar w:fldCharType="begin" w:fldLock="1"/>
      </w:r>
      <w:r w:rsidR="00734DED">
        <w:instrText>ADDIN CSL_CITATION {"citationItems":[{"id":"ITEM-1","itemData":{"abstract":"spine and leaf","author":[{"dropping-particle":"","family":"Cisco","given":"","non-dropping-particle":"","parse-names":false,"suffix":""}],"id":"ITEM-1","issued":{"date-parts":[["2016"]]},"number-of-pages":"1-27","title":"Cisco Data Center Spine-and-Leaf Architecture: Design Overview","type":"report"},"uris":["http://www.mendeley.com/documents/?uuid=9cfcbf54-c6de-3327-9111-ac9182535676"]}],"mendeley":{"formattedCitation":"[24]","plainTextFormattedCitation":"[24]","previouslyFormattedCitation":"[24]"},"properties":{"noteIndex":0},"schema":"https://github.com/citation-style-language/schema/raw/master/csl-citation.json"}</w:instrText>
      </w:r>
      <w:r w:rsidR="001A18D2">
        <w:fldChar w:fldCharType="separate"/>
      </w:r>
      <w:r w:rsidR="004C7C4C" w:rsidRPr="004C7C4C">
        <w:rPr>
          <w:noProof/>
        </w:rPr>
        <w:t>[24]</w:t>
      </w:r>
      <w:r w:rsidR="001A18D2">
        <w:fldChar w:fldCharType="end"/>
      </w:r>
      <w:r w:rsidR="001A18D2">
        <w:t xml:space="preserve"> </w:t>
      </w:r>
      <w:r w:rsidR="0049352A">
        <w:t xml:space="preserve">datacentre </w:t>
      </w:r>
      <w:r w:rsidR="00932DCC">
        <w:t xml:space="preserve">design architecture was implemented </w:t>
      </w:r>
      <w:r>
        <w:t xml:space="preserve">at the </w:t>
      </w:r>
      <w:r w:rsidR="00F45A2C">
        <w:t>Swansea Waterfront hub</w:t>
      </w:r>
      <w:r w:rsidR="00E02C62">
        <w:t xml:space="preserve"> extranet, intranet, DMZ and </w:t>
      </w:r>
      <w:r w:rsidR="009940AE">
        <w:t xml:space="preserve">internal </w:t>
      </w:r>
      <w:r w:rsidR="00E02C62">
        <w:t>backup</w:t>
      </w:r>
      <w:r w:rsidR="00F45A2C">
        <w:t xml:space="preserve"> location</w:t>
      </w:r>
      <w:r w:rsidR="00F14AE9">
        <w:t xml:space="preserve"> </w:t>
      </w:r>
      <w:r w:rsidR="00F14AE9">
        <w:fldChar w:fldCharType="begin" w:fldLock="1"/>
      </w:r>
      <w:r w:rsidR="00734DED">
        <w:instrText>ADDIN CSL_CITATION {"citationItems":[{"id":"ITEM-1","itemData":{"URL":"http://www.ciscopress.com/articles/article.asp?p=102268","abstract":"intranet extranet and DMZ","accessed":{"date-parts":[["2019","1","22"]]},"author":[{"dropping-particle":"","family":"Cisco","given":"","non-dropping-particle":"","parse-names":false,"suffix":""}],"container-title":"ciscopress.com","id":"ITEM-1","issued":{"date-parts":[["2003"]]},"page":"1","title":"Data Center Design Overview &amp;gt; Types of Server Farms and Data Centers","type":"webpage"},"uris":["http://www.mendeley.com/documents/?uuid=c95a115c-7f2f-36df-b62a-b3a5810769fd"]}],"mendeley":{"formattedCitation":"[25]","plainTextFormattedCitation":"[25]","previouslyFormattedCitation":"[25]"},"properties":{"noteIndex":0},"schema":"https://github.com/citation-style-language/schema/raw/master/csl-citation.json"}</w:instrText>
      </w:r>
      <w:r w:rsidR="00F14AE9">
        <w:fldChar w:fldCharType="separate"/>
      </w:r>
      <w:r w:rsidR="004C7C4C" w:rsidRPr="004C7C4C">
        <w:rPr>
          <w:noProof/>
        </w:rPr>
        <w:t>[25]</w:t>
      </w:r>
      <w:r w:rsidR="00F14AE9">
        <w:fldChar w:fldCharType="end"/>
      </w:r>
      <w:r w:rsidR="00E02C62">
        <w:t xml:space="preserve">. The Cisco three tier architecture </w:t>
      </w:r>
      <w:r w:rsidR="00A7517F">
        <w:fldChar w:fldCharType="begin" w:fldLock="1"/>
      </w:r>
      <w:r w:rsidR="00734DED">
        <w:instrText>ADDIN CSL_CITATION {"citationItems":[{"id":"ITEM-1","itemData":{"URL":"http://www.ciscopress.com/articles/article.asp?p=2202410&amp;seqNum=4","abstract":"3 tier arch","accessed":{"date-parts":[["2019","1","22"]]},"author":[{"dropping-particle":"","family":"ciscopress","given":"","non-dropping-particle":"","parse-names":false,"suffix":""}],"container-title":"ciscopress.com","id":"ITEM-1","issued":{"date-parts":[["2014"]]},"page":"1","title":"Hierarchical Network Design Overview (1.1) &amp;gt; Cisco Networking Academy Connecting Networks Companion Guide: Hierarchical Network Design","type":"webpage"},"uris":["http://www.mendeley.com/documents/?uuid=ea5e0b67-544f-37f4-9903-cfea9fc88188"]}],"mendeley":{"formattedCitation":"[26]","plainTextFormattedCitation":"[26]","previouslyFormattedCitation":"[26]"},"properties":{"noteIndex":0},"schema":"https://github.com/citation-style-language/schema/raw/master/csl-citation.json"}</w:instrText>
      </w:r>
      <w:r w:rsidR="00A7517F">
        <w:fldChar w:fldCharType="separate"/>
      </w:r>
      <w:r w:rsidR="004C7C4C" w:rsidRPr="004C7C4C">
        <w:rPr>
          <w:noProof/>
        </w:rPr>
        <w:t>[26]</w:t>
      </w:r>
      <w:r w:rsidR="00A7517F">
        <w:fldChar w:fldCharType="end"/>
      </w:r>
      <w:r w:rsidR="00A7517F">
        <w:t xml:space="preserve"> </w:t>
      </w:r>
      <w:r w:rsidR="00E02C62">
        <w:t xml:space="preserve">was also implemented within the campus segment of the hub to create a hybrid architecture </w:t>
      </w:r>
      <w:r>
        <w:t>as</w:t>
      </w:r>
      <w:r w:rsidR="008A54BA">
        <w:t xml:space="preserve"> this design</w:t>
      </w:r>
      <w:r>
        <w:t xml:space="preserve"> allows for more internetworking devices to be implemented</w:t>
      </w:r>
      <w:r w:rsidR="00932DCC">
        <w:t xml:space="preserve"> and interconnected</w:t>
      </w:r>
      <w:r>
        <w:t xml:space="preserve"> for high availability</w:t>
      </w:r>
      <w:r w:rsidR="00DC76E0">
        <w:t xml:space="preserve"> </w:t>
      </w:r>
      <w:r>
        <w:t>failover redundancy</w:t>
      </w:r>
      <w:r w:rsidR="00DC76E0">
        <w:t xml:space="preserve"> at each tier</w:t>
      </w:r>
      <w:r w:rsidR="008A54BA">
        <w:t xml:space="preserve"> getting the best qualities out of both designs </w:t>
      </w:r>
      <w:r>
        <w:t xml:space="preserve">, because each of the spokes rely on the </w:t>
      </w:r>
      <w:r w:rsidR="00967702">
        <w:t>‘</w:t>
      </w:r>
      <w:r>
        <w:t>Hub</w:t>
      </w:r>
      <w:r w:rsidR="00967702">
        <w:t>’</w:t>
      </w:r>
      <w:r>
        <w:t xml:space="preserve"> for network services, so high availability </w:t>
      </w:r>
      <w:r w:rsidR="008A54BA">
        <w:t xml:space="preserve">failover redundancy </w:t>
      </w:r>
      <w:r>
        <w:t xml:space="preserve">is an important factor at the Hub’s Datacentre. </w:t>
      </w:r>
      <w:r w:rsidR="00F14AE9">
        <w:t xml:space="preserve"> </w:t>
      </w:r>
      <w:r w:rsidR="00F14AE9">
        <w:fldChar w:fldCharType="begin" w:fldLock="1"/>
      </w:r>
      <w:r w:rsidR="00734DED">
        <w:instrText>ADDIN CSL_CITATION {"citationItems":[{"id":"ITEM-1","itemData":{"abstract":"A DMZ greatly increases the security of a network. Any network with a web server and even one other machine can benefit from a DMZ. A DMZ is not only useful for a system that contains valuable or private information. Any one that wants to add an extra layer of protection to a machine can benefit from a DMZ. A DMZ, if properly configured, can quickly increase the security of any network. This is because there are twice as many machines for an attacker to compromise to get to anything valuable. This greatly increases the...","author":[{"dropping-particle":"","family":"A DMZ greatly increases the security of a network. Any network with a web server and even one other machine","given":"","non-dropping-particle":"","parse-names":false,"suffix":""},{"dropping-particle":"","family":"can benefit from a DMZ. A DMZ is not only useful for a system that contains valuable or private information.","given":"","non-dropping-particle":"","parse-names":false,"suffix":""},{"dropping-particle":"","family":"if properly Any one that wants to add an extra layer of protection to a machine can benefit from a DMZ. A DMZ","given":"","non-dropping-particle":"","parse-names":false,"suffix":""},{"dropping-particle":"","family":"can quickly increase the security of any network. Configured","given":"","non-dropping-particle":"","parse-names":false,"suffix":""}],"container-title":"sans.org","id":"ITEM-1","issued":{"date-parts":[["2001"]]},"title":"Designing a DMZ","type":"article-journal"},"uris":["http://www.mendeley.com/documents/?uuid=8dd31ffb-7561-4d6d-bf12-2a18607f13ad"]},{"id":"ITEM-2","itemData":{"URL":"http://www.ciscopress.com/articles/article.asp?p=102268","abstract":"intranet extranet and DMZ","accessed":{"date-parts":[["2019","1","22"]]},"author":[{"dropping-particle":"","family":"Cisco","given":"","non-dropping-particle":"","parse-names":false,"suffix":""}],"container-title":"ciscopress.com","id":"ITEM-2","issued":{"date-parts":[["2003"]]},"page":"1","title":"Data Center Design Overview &amp;gt; Types of Server Farms and Data Centers","type":"webpage"},"uris":["http://www.mendeley.com/documents/?uuid=c95a115c-7f2f-36df-b62a-b3a5810769fd"]}],"mendeley":{"formattedCitation":"[25], [27]","plainTextFormattedCitation":"[25], [27]","previouslyFormattedCitation":"[25], [27]"},"properties":{"noteIndex":0},"schema":"https://github.com/citation-style-language/schema/raw/master/csl-citation.json"}</w:instrText>
      </w:r>
      <w:r w:rsidR="00F14AE9">
        <w:fldChar w:fldCharType="separate"/>
      </w:r>
      <w:r w:rsidR="004C7C4C" w:rsidRPr="004C7C4C">
        <w:rPr>
          <w:noProof/>
        </w:rPr>
        <w:t>[25], [27]</w:t>
      </w:r>
      <w:r w:rsidR="00F14AE9">
        <w:fldChar w:fldCharType="end"/>
      </w:r>
    </w:p>
    <w:p w14:paraId="408AA632" w14:textId="77777777" w:rsidR="00DC76E0" w:rsidRDefault="00DC76E0" w:rsidP="0055386D">
      <w:pPr>
        <w:spacing w:line="72" w:lineRule="auto"/>
        <w:jc w:val="both"/>
      </w:pPr>
    </w:p>
    <w:p w14:paraId="541FA0BE" w14:textId="297B8536" w:rsidR="001B25D8" w:rsidRDefault="001B25D8">
      <w:pPr>
        <w:jc w:val="both"/>
        <w:rPr>
          <w:i/>
        </w:rPr>
      </w:pPr>
      <w:r>
        <w:t>This design also allows for future scalability of the datacentre if more sites were to be introduced to the CAN, additional hardware i.e. Servers, Internetworking devices could be easily introduced to the existing infrastructure to accommodate the extra clients.</w:t>
      </w:r>
      <w:r w:rsidR="00932DCC">
        <w:t xml:space="preserve"> An example of the Cisco Spine and Leaf datacentre architecture can be found in </w:t>
      </w:r>
      <w:r w:rsidR="00932DCC" w:rsidRPr="00932DCC">
        <w:rPr>
          <w:i/>
        </w:rPr>
        <w:t>figure 1</w:t>
      </w:r>
      <w:r w:rsidR="00932DCC">
        <w:rPr>
          <w:i/>
        </w:rPr>
        <w:t>1</w:t>
      </w:r>
      <w:r w:rsidR="00823400">
        <w:rPr>
          <w:i/>
        </w:rPr>
        <w:t>.</w:t>
      </w:r>
    </w:p>
    <w:p w14:paraId="02B2448F" w14:textId="77777777" w:rsidR="00823400" w:rsidRDefault="00823400">
      <w:pPr>
        <w:jc w:val="both"/>
      </w:pPr>
    </w:p>
    <w:p w14:paraId="18205DF8" w14:textId="77777777" w:rsidR="00D708B4" w:rsidRDefault="00823400" w:rsidP="00D708B4">
      <w:pPr>
        <w:keepNext/>
        <w:jc w:val="both"/>
      </w:pPr>
      <w:r>
        <w:rPr>
          <w:noProof/>
        </w:rPr>
        <w:drawing>
          <wp:inline distT="0" distB="0" distL="0" distR="0" wp14:anchorId="3EE5291F" wp14:editId="4ED5E332">
            <wp:extent cx="3032760" cy="1516380"/>
            <wp:effectExtent l="19050" t="1905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solidFill>
                        <a:schemeClr val="tx1"/>
                      </a:solidFill>
                    </a:ln>
                  </pic:spPr>
                </pic:pic>
              </a:graphicData>
            </a:graphic>
          </wp:inline>
        </w:drawing>
      </w:r>
    </w:p>
    <w:p w14:paraId="674F4066" w14:textId="3506BE70" w:rsidR="005B4AC2" w:rsidRPr="0055386D" w:rsidRDefault="00D708B4" w:rsidP="00501344">
      <w:pPr>
        <w:pStyle w:val="Caption"/>
        <w:rPr>
          <w:sz w:val="20"/>
        </w:rPr>
      </w:pPr>
      <w:r w:rsidRPr="00D708B4">
        <w:rPr>
          <w:sz w:val="20"/>
        </w:rPr>
        <w:t xml:space="preserve">Figure </w:t>
      </w:r>
      <w:r w:rsidRPr="00D708B4">
        <w:rPr>
          <w:sz w:val="20"/>
        </w:rPr>
        <w:fldChar w:fldCharType="begin"/>
      </w:r>
      <w:r w:rsidRPr="00D708B4">
        <w:rPr>
          <w:sz w:val="20"/>
        </w:rPr>
        <w:instrText xml:space="preserve"> SEQ Figure \* ARABIC </w:instrText>
      </w:r>
      <w:r w:rsidRPr="00D708B4">
        <w:rPr>
          <w:sz w:val="20"/>
        </w:rPr>
        <w:fldChar w:fldCharType="separate"/>
      </w:r>
      <w:r w:rsidR="00F86F4A">
        <w:rPr>
          <w:noProof/>
          <w:sz w:val="20"/>
        </w:rPr>
        <w:t>11</w:t>
      </w:r>
      <w:r w:rsidRPr="00D708B4">
        <w:rPr>
          <w:sz w:val="20"/>
        </w:rPr>
        <w:fldChar w:fldCharType="end"/>
      </w:r>
      <w:r w:rsidRPr="00D708B4">
        <w:rPr>
          <w:noProof/>
          <w:sz w:val="20"/>
        </w:rPr>
        <w:t xml:space="preserve"> : Cisco Datacentre Generic Spine and Leaf Architecture Example</w:t>
      </w:r>
      <w:r w:rsidR="0055386D">
        <w:rPr>
          <w:noProof/>
          <w:sz w:val="20"/>
        </w:rPr>
        <w:t xml:space="preserve"> </w:t>
      </w:r>
      <w:r w:rsidR="0055386D">
        <w:rPr>
          <w:noProof/>
          <w:sz w:val="20"/>
        </w:rPr>
        <w:fldChar w:fldCharType="begin" w:fldLock="1"/>
      </w:r>
      <w:r w:rsidR="0055386D">
        <w:rPr>
          <w:noProof/>
          <w:sz w:val="20"/>
        </w:rPr>
        <w:instrText>ADDIN CSL_CITATION {"citationItems":[{"id":"ITEM-1","itemData":{"URL":"https://www.cisco.com/c/en/us/products/collateral/switches/nexus-7000-series-switches/white-paper-c11-737022.html","abstract":"spine image","accessed":{"date-parts":[["2019","1","22"]]},"author":[{"dropping-particle":"","family":"Cisco","given":"","non-dropping-particle":"","parse-names":false,"suffix":""}],"container-title":"cisco.com","id":"ITEM-1","issued":{"date-parts":[["2018"]]},"page":"1","title":"Cisco Data Center Spine-and-Leaf Architecture: Design Overview White Paper - Cisco","type":"webpage"},"uris":["http://www.mendeley.com/documents/?uuid=558f1abc-7963-338e-aaab-71d0f3c7a7ca"]}],"mendeley":{"formattedCitation":"[28]","plainTextFormattedCitation":"[28]","previouslyFormattedCitation":"[28]"},"properties":{"noteIndex":0},"schema":"https://github.com/citation-style-language/schema/raw/master/csl-citation.json"}</w:instrText>
      </w:r>
      <w:r w:rsidR="0055386D">
        <w:rPr>
          <w:noProof/>
          <w:sz w:val="20"/>
        </w:rPr>
        <w:fldChar w:fldCharType="separate"/>
      </w:r>
      <w:r w:rsidR="0055386D" w:rsidRPr="0055386D">
        <w:rPr>
          <w:i w:val="0"/>
          <w:noProof/>
          <w:sz w:val="20"/>
        </w:rPr>
        <w:t>[28]</w:t>
      </w:r>
      <w:r w:rsidR="0055386D">
        <w:rPr>
          <w:noProof/>
          <w:sz w:val="20"/>
        </w:rPr>
        <w:fldChar w:fldCharType="end"/>
      </w:r>
    </w:p>
    <w:p w14:paraId="0015FD84" w14:textId="3C0007FB" w:rsidR="008A54BA" w:rsidRDefault="008A54BA" w:rsidP="008A54BA">
      <w:pPr>
        <w:pStyle w:val="ListParagraph"/>
        <w:numPr>
          <w:ilvl w:val="0"/>
          <w:numId w:val="14"/>
        </w:numPr>
        <w:rPr>
          <w:sz w:val="24"/>
        </w:rPr>
      </w:pPr>
      <w:r w:rsidRPr="008A54BA">
        <w:rPr>
          <w:sz w:val="24"/>
        </w:rPr>
        <w:t>LAN Campus</w:t>
      </w:r>
      <w:r w:rsidR="00AF46A2">
        <w:rPr>
          <w:sz w:val="24"/>
        </w:rPr>
        <w:t>es</w:t>
      </w:r>
      <w:r w:rsidRPr="008A54BA">
        <w:rPr>
          <w:sz w:val="24"/>
        </w:rPr>
        <w:t xml:space="preserve"> </w:t>
      </w:r>
    </w:p>
    <w:p w14:paraId="683EEC97" w14:textId="77777777" w:rsidR="00AF46A2" w:rsidRDefault="00AF46A2" w:rsidP="00AF46A2">
      <w:pPr>
        <w:pStyle w:val="ListParagraph"/>
        <w:spacing w:line="72" w:lineRule="auto"/>
        <w:jc w:val="both"/>
        <w:rPr>
          <w:sz w:val="24"/>
        </w:rPr>
      </w:pPr>
    </w:p>
    <w:p w14:paraId="0C78933E" w14:textId="1CB2C0E5" w:rsidR="008A54BA" w:rsidRPr="008A54BA" w:rsidRDefault="008A54BA" w:rsidP="008A54BA">
      <w:pPr>
        <w:jc w:val="both"/>
      </w:pPr>
      <w:r>
        <w:t xml:space="preserve">Each LAN campus was designed using the </w:t>
      </w:r>
      <w:r w:rsidR="00AF46A2">
        <w:t>C</w:t>
      </w:r>
      <w:r>
        <w:t>isco three tier modular architecture as this design allows for scalability, high throughput and failover redundancy at each layer as previously discussed.</w:t>
      </w:r>
      <w:r w:rsidR="00A7517F">
        <w:t xml:space="preserve"> </w:t>
      </w:r>
      <w:r w:rsidR="00A7517F">
        <w:fldChar w:fldCharType="begin" w:fldLock="1"/>
      </w:r>
      <w:r w:rsidR="00734DED">
        <w:instrText>ADDIN CSL_CITATION {"citationItems":[{"id":"ITEM-1","itemData":{"URL":"http://www.ciscopress.com/articles/article.asp?p=2202410&amp;seqNum=4","abstract":"3 tier arch","accessed":{"date-parts":[["2019","1","22"]]},"author":[{"dropping-particle":"","family":"ciscopress","given":"","non-dropping-particle":"","parse-names":false,"suffix":""}],"container-title":"ciscopress.com","id":"ITEM-1","issued":{"date-parts":[["2014"]]},"page":"1","title":"Hierarchical Network Design Overview (1.1) &amp;gt; Cisco Networking Academy Connecting Networks Companion Guide: Hierarchical Network Design","type":"webpage"},"uris":["http://www.mendeley.com/documents/?uuid=ea5e0b67-544f-37f4-9903-cfea9fc88188"]}],"mendeley":{"formattedCitation":"[26]","plainTextFormattedCitation":"[26]","previouslyFormattedCitation":"[26]"},"properties":{"noteIndex":0},"schema":"https://github.com/citation-style-language/schema/raw/master/csl-citation.json"}</w:instrText>
      </w:r>
      <w:r w:rsidR="00A7517F">
        <w:fldChar w:fldCharType="separate"/>
      </w:r>
      <w:r w:rsidR="004C7C4C" w:rsidRPr="004C7C4C">
        <w:rPr>
          <w:noProof/>
        </w:rPr>
        <w:t>[26]</w:t>
      </w:r>
      <w:r w:rsidR="00A7517F">
        <w:fldChar w:fldCharType="end"/>
      </w:r>
    </w:p>
    <w:p w14:paraId="5EE13723" w14:textId="16DE0D67" w:rsidR="004945B1" w:rsidRDefault="004945B1" w:rsidP="0050398D">
      <w:pPr>
        <w:pStyle w:val="ListParagraph"/>
        <w:numPr>
          <w:ilvl w:val="0"/>
          <w:numId w:val="14"/>
        </w:numPr>
        <w:rPr>
          <w:sz w:val="24"/>
          <w:szCs w:val="24"/>
        </w:rPr>
      </w:pPr>
      <w:r w:rsidRPr="004945B1">
        <w:rPr>
          <w:sz w:val="24"/>
          <w:szCs w:val="24"/>
        </w:rPr>
        <w:t>IP Addressing Scheme</w:t>
      </w:r>
    </w:p>
    <w:p w14:paraId="010D223E" w14:textId="77777777" w:rsidR="004945B1" w:rsidRPr="004945B1" w:rsidRDefault="004945B1" w:rsidP="004945B1">
      <w:pPr>
        <w:pStyle w:val="ListParagraph"/>
        <w:spacing w:line="72" w:lineRule="auto"/>
        <w:jc w:val="both"/>
        <w:rPr>
          <w:sz w:val="24"/>
          <w:szCs w:val="24"/>
        </w:rPr>
      </w:pPr>
    </w:p>
    <w:p w14:paraId="404BA028" w14:textId="695D9DA8" w:rsidR="00B1257A" w:rsidRDefault="00244759" w:rsidP="00DA7141">
      <w:pPr>
        <w:jc w:val="both"/>
      </w:pPr>
      <w:r>
        <w:t xml:space="preserve">A </w:t>
      </w:r>
      <w:r w:rsidR="00E33C3D">
        <w:t>key consideration</w:t>
      </w:r>
      <w:r>
        <w:t xml:space="preserve"> for designing a CAN is to identify and outline each site clearly, treating each as a </w:t>
      </w:r>
      <w:r w:rsidR="00E33C3D">
        <w:t>separate</w:t>
      </w:r>
      <w:r>
        <w:t xml:space="preserve"> entity or as a single LAN, this allows the </w:t>
      </w:r>
      <w:r w:rsidR="00E33C3D">
        <w:t>network</w:t>
      </w:r>
      <w:r>
        <w:t xml:space="preserve"> architect to consider the unique requirements for each LAN site </w:t>
      </w:r>
      <w:proofErr w:type="gramStart"/>
      <w:r>
        <w:t>and also</w:t>
      </w:r>
      <w:proofErr w:type="gramEnd"/>
      <w:r>
        <w:t xml:space="preserve"> </w:t>
      </w:r>
      <w:r w:rsidR="00E33C3D">
        <w:t>the WAN</w:t>
      </w:r>
      <w:r>
        <w:t xml:space="preserve"> </w:t>
      </w:r>
      <w:r w:rsidR="00E33C3D">
        <w:t>segment</w:t>
      </w:r>
      <w:r>
        <w:t xml:space="preserve"> of the CAN for the </w:t>
      </w:r>
      <w:r w:rsidR="00E33C3D">
        <w:t>convergence</w:t>
      </w:r>
      <w:r>
        <w:t xml:space="preserve"> of all the campuses/spokes to the Hub Datacentre. </w:t>
      </w:r>
      <w:r w:rsidR="00E33C3D">
        <w:t>Also,</w:t>
      </w:r>
      <w:r>
        <w:t xml:space="preserve"> by identifying </w:t>
      </w:r>
      <w:r>
        <w:t xml:space="preserve">each of the sites at an early stage, the Internet Protocol (IP) address scheme can be considered which </w:t>
      </w:r>
      <w:r w:rsidR="00DE3E38">
        <w:t>would</w:t>
      </w:r>
      <w:r>
        <w:t xml:space="preserve"> allow for future growth and network </w:t>
      </w:r>
      <w:r w:rsidR="00E33C3D">
        <w:t>scalability</w:t>
      </w:r>
      <w:r>
        <w:t>.</w:t>
      </w:r>
      <w:r w:rsidR="00F14AE9">
        <w:t xml:space="preserve"> </w:t>
      </w:r>
      <w:r w:rsidR="0055386D">
        <w:fldChar w:fldCharType="begin" w:fldLock="1"/>
      </w:r>
      <w:r w:rsidR="00F702E6">
        <w:instrText>ADDIN CSL_CITATION {"citationItems":[{"id":"ITEM-1","itemData":{"URL":"http://www.ciscopress.com/articles/article.asp?p=2169292&amp;seqNum=2","abstract":"VLSM and CIDR","accessed":{"date-parts":[["2019","1","22"]]},"author":[{"dropping-particle":"","family":"Cisco","given":"","non-dropping-particle":"","parse-names":false,"suffix":""}],"container-title":"ciscopress.com","id":"ITEM-1","issued":{"date-parts":[["2014"]]},"page":"1","title":"VLSM Addressing Schemes &amp;gt; Cisco CCENT Practice and Study Guide: Subnetting IP Networks","type":"webpage"},"uris":["http://www.mendeley.com/documents/?uuid=add6e399-fbc9-30d0-9dac-f10aec8c0f29"]}],"mendeley":{"formattedCitation":"[29]","plainTextFormattedCitation":"[29]","previouslyFormattedCitation":"[29]"},"properties":{"noteIndex":0},"schema":"https://github.com/citation-style-language/schema/raw/master/csl-citation.json"}</w:instrText>
      </w:r>
      <w:r w:rsidR="0055386D">
        <w:fldChar w:fldCharType="separate"/>
      </w:r>
      <w:r w:rsidR="0055386D" w:rsidRPr="0055386D">
        <w:rPr>
          <w:noProof/>
        </w:rPr>
        <w:t>[29]</w:t>
      </w:r>
      <w:r w:rsidR="0055386D">
        <w:fldChar w:fldCharType="end"/>
      </w:r>
    </w:p>
    <w:p w14:paraId="6E16BF96" w14:textId="77777777" w:rsidR="00B1257A" w:rsidRDefault="00B1257A" w:rsidP="0055386D">
      <w:pPr>
        <w:spacing w:line="72" w:lineRule="auto"/>
        <w:jc w:val="both"/>
      </w:pPr>
    </w:p>
    <w:p w14:paraId="4AC77434" w14:textId="009229E7" w:rsidR="00670D89" w:rsidRDefault="00244759" w:rsidP="00DA7141">
      <w:pPr>
        <w:jc w:val="both"/>
      </w:pPr>
      <w:r>
        <w:t xml:space="preserve">A private IP address scheme of 172.[site ID].0.0/8 was chosen for the UWTSD CAN because it allows for 2^16 = 65,536 addresses per site ID /16 within the topology, which </w:t>
      </w:r>
      <w:r w:rsidR="00B42650">
        <w:t>were</w:t>
      </w:r>
      <w:r>
        <w:t xml:space="preserve"> further  </w:t>
      </w:r>
      <w:r w:rsidR="00B42650">
        <w:t>sub</w:t>
      </w:r>
      <w:r w:rsidR="00EA5353">
        <w:t>-</w:t>
      </w:r>
      <w:r w:rsidR="00B42650">
        <w:t>networked</w:t>
      </w:r>
      <w:r>
        <w:t xml:space="preserve"> using Variable Length Subnet Mask (VLSM) </w:t>
      </w:r>
      <w:r w:rsidR="00B42650">
        <w:t>calculations</w:t>
      </w:r>
      <w:r w:rsidR="00B1257A">
        <w:t xml:space="preserve"> to allows for 256 subnets per site which would be the VLAN ID for that subnet that could each contain 254 </w:t>
      </w:r>
      <w:r w:rsidR="00EA5353">
        <w:t>available addresses</w:t>
      </w:r>
      <w:r w:rsidR="00B1257A">
        <w:t xml:space="preserve"> per VLAN</w:t>
      </w:r>
      <w:r>
        <w:t>; each site was given an ID within the second octet of the IP scheme, each VLAN number was assigned to the third octet of the site ID with a /24 notation and the backbone area for each site ID was zero in the third octet with a /30 notation for point-to-point connections</w:t>
      </w:r>
      <w:r w:rsidR="00B1257A">
        <w:t xml:space="preserve">. </w:t>
      </w:r>
      <w:r w:rsidR="00F14AE9">
        <w:t xml:space="preserve"> </w:t>
      </w:r>
      <w:r w:rsidR="00F14AE9">
        <w:fldChar w:fldCharType="begin" w:fldLock="1"/>
      </w:r>
      <w:r w:rsidR="00F702E6">
        <w:instrText>ADDIN CSL_CITATION {"citationItems":[{"id":"ITEM-1","itemData":{"URL":"https://www.cisco.com/c/en/us/support/docs/ip/routing-information-protocol-rip/13788-3.html","abstract":"This document provides basic information needed in order to configure your router for routing IP, such as how addresses are broken down and how subnetting works. You learn how to assign each interface on the router an IP address with a unique subnet. There are examples included in order to help tie everything together.","accessed":{"date-parts":[["2017","12","11"]]},"author":[{"dropping-particle":"","family":"cisco.com","given":"","non-dropping-particle":"","parse-names":false,"suffix":""}],"container-title":"cisco.com","id":"ITEM-1","issued":{"date-parts":[["2016"]]},"page":"1","title":"IP Addressing and Subnetting for New Users - Cisco","type":"webpage"},"uris":["http://www.mendeley.com/documents/?uuid=6f04af1e-c87d-3636-a451-e045bcb56b24"]}],"mendeley":{"formattedCitation":"[30]","plainTextFormattedCitation":"[30]","previouslyFormattedCitation":"[30]"},"properties":{"noteIndex":0},"schema":"https://github.com/citation-style-language/schema/raw/master/csl-citation.json"}</w:instrText>
      </w:r>
      <w:r w:rsidR="00F14AE9">
        <w:fldChar w:fldCharType="separate"/>
      </w:r>
      <w:r w:rsidR="0055386D" w:rsidRPr="0055386D">
        <w:rPr>
          <w:noProof/>
        </w:rPr>
        <w:t>[30]</w:t>
      </w:r>
      <w:r w:rsidR="00F14AE9">
        <w:fldChar w:fldCharType="end"/>
      </w:r>
      <w:r w:rsidR="00330D4F">
        <w:fldChar w:fldCharType="begin" w:fldLock="1"/>
      </w:r>
      <w:r w:rsidR="00F702E6">
        <w:instrText>ADDIN CSL_CITATION {"citationItems":[{"id":"ITEM-1","itemData":{"URL":"http://www.ciscopress.com/articles/article.asp?p=2169292&amp;seqNum=2","abstract":"VLSM and CIDR","accessed":{"date-parts":[["2019","1","22"]]},"author":[{"dropping-particle":"","family":"Cisco","given":"","non-dropping-particle":"","parse-names":false,"suffix":""}],"container-title":"ciscopress.com","id":"ITEM-1","issued":{"date-parts":[["2014"]]},"page":"1","title":"VLSM Addressing Schemes &amp;gt; Cisco CCENT Practice and Study Guide: Subnetting IP Networks","type":"webpage"},"uris":["http://www.mendeley.com/documents/?uuid=add6e399-fbc9-30d0-9dac-f10aec8c0f29"]}],"mendeley":{"formattedCitation":"[29]","plainTextFormattedCitation":"[29]","previouslyFormattedCitation":"[29]"},"properties":{"noteIndex":0},"schema":"https://github.com/citation-style-language/schema/raw/master/csl-citation.json"}</w:instrText>
      </w:r>
      <w:r w:rsidR="00330D4F">
        <w:fldChar w:fldCharType="separate"/>
      </w:r>
      <w:r w:rsidR="0055386D" w:rsidRPr="0055386D">
        <w:rPr>
          <w:noProof/>
        </w:rPr>
        <w:t>[29]</w:t>
      </w:r>
      <w:r w:rsidR="00330D4F">
        <w:fldChar w:fldCharType="end"/>
      </w:r>
    </w:p>
    <w:p w14:paraId="076666C7" w14:textId="77777777" w:rsidR="00670D89" w:rsidRDefault="00670D89" w:rsidP="00DA7141">
      <w:pPr>
        <w:jc w:val="both"/>
      </w:pPr>
    </w:p>
    <w:p w14:paraId="561B8D12" w14:textId="60C1D71D" w:rsidR="00596546" w:rsidRDefault="00244759" w:rsidP="00DA7141">
      <w:pPr>
        <w:jc w:val="both"/>
      </w:pPr>
      <w:r>
        <w:t xml:space="preserve">This IP scheme allows for future growth and </w:t>
      </w:r>
      <w:r w:rsidR="00B42650">
        <w:t>scalability</w:t>
      </w:r>
      <w:r>
        <w:t xml:space="preserve"> within the CAN </w:t>
      </w:r>
      <w:r w:rsidR="00B42650">
        <w:t>that</w:t>
      </w:r>
      <w:r>
        <w:t xml:space="preserve"> also simplifies device IP and VLAN management for the administrator at each of the LAN segments. </w:t>
      </w:r>
      <w:r w:rsidR="00FF7456">
        <w:t xml:space="preserve">The UWTSD </w:t>
      </w:r>
      <w:r w:rsidR="00012B9D">
        <w:t>CAN IP</w:t>
      </w:r>
      <w:r w:rsidR="00FF7456">
        <w:t xml:space="preserve"> address scheme can be found in </w:t>
      </w:r>
      <w:r w:rsidR="00FF7456" w:rsidRPr="00FF7456">
        <w:rPr>
          <w:i/>
        </w:rPr>
        <w:t>Table 1</w:t>
      </w:r>
      <w:r w:rsidR="00FF7456">
        <w:t>.</w:t>
      </w:r>
    </w:p>
    <w:p w14:paraId="5A9B2508" w14:textId="0CE88458" w:rsidR="0050398D" w:rsidRDefault="0050398D" w:rsidP="00FE3E86">
      <w:pPr>
        <w:spacing w:line="72" w:lineRule="auto"/>
        <w:jc w:val="both"/>
      </w:pPr>
    </w:p>
    <w:p w14:paraId="640D4C8D" w14:textId="05C964DE" w:rsidR="00170EC6" w:rsidRDefault="0050398D" w:rsidP="00DA7141">
      <w:pPr>
        <w:jc w:val="both"/>
      </w:pPr>
      <w:r>
        <w:rPr>
          <w:i/>
          <w:iCs/>
        </w:rPr>
        <w:t>Refer to the Connectivity; VLAN section of this paper for a detailed explanation of VLAN’s within the UWTSD CAN.</w:t>
      </w:r>
      <w:r>
        <w:t xml:space="preserve"> </w:t>
      </w:r>
    </w:p>
    <w:p w14:paraId="120DFDAC" w14:textId="77777777" w:rsidR="00DA7141" w:rsidRDefault="00DA7141" w:rsidP="00DA7141">
      <w:pPr>
        <w:jc w:val="both"/>
      </w:pPr>
    </w:p>
    <w:tbl>
      <w:tblPr>
        <w:tblStyle w:val="TableGrid"/>
        <w:tblW w:w="6033" w:type="dxa"/>
        <w:tblLayout w:type="fixed"/>
        <w:tblLook w:val="04A0" w:firstRow="1" w:lastRow="0" w:firstColumn="1" w:lastColumn="0" w:noHBand="0" w:noVBand="1"/>
      </w:tblPr>
      <w:tblGrid>
        <w:gridCol w:w="1571"/>
        <w:gridCol w:w="839"/>
        <w:gridCol w:w="1384"/>
        <w:gridCol w:w="1460"/>
        <w:gridCol w:w="779"/>
      </w:tblGrid>
      <w:tr w:rsidR="0082692F" w14:paraId="3DD89C0C" w14:textId="77777777" w:rsidTr="00170EC6">
        <w:trPr>
          <w:trHeight w:val="490"/>
        </w:trPr>
        <w:tc>
          <w:tcPr>
            <w:tcW w:w="1571" w:type="dxa"/>
            <w:shd w:val="clear" w:color="auto" w:fill="AEAAAA" w:themeFill="background2" w:themeFillShade="BF"/>
          </w:tcPr>
          <w:p w14:paraId="7D1A6A59" w14:textId="77777777" w:rsidR="0082692F" w:rsidRDefault="0082692F" w:rsidP="008D0849">
            <w:pPr>
              <w:rPr>
                <w:b/>
                <w:sz w:val="22"/>
                <w:szCs w:val="22"/>
              </w:rPr>
            </w:pPr>
            <w:r>
              <w:rPr>
                <w:b/>
                <w:sz w:val="22"/>
                <w:szCs w:val="22"/>
              </w:rPr>
              <w:t>UWTSD</w:t>
            </w:r>
          </w:p>
          <w:p w14:paraId="544679C0" w14:textId="359237ED" w:rsidR="007F402F" w:rsidRPr="00DA7141" w:rsidRDefault="0082692F" w:rsidP="008D0849">
            <w:pPr>
              <w:rPr>
                <w:b/>
                <w:sz w:val="22"/>
                <w:szCs w:val="22"/>
              </w:rPr>
            </w:pPr>
            <w:r>
              <w:rPr>
                <w:b/>
                <w:sz w:val="22"/>
                <w:szCs w:val="22"/>
              </w:rPr>
              <w:t xml:space="preserve">Campus </w:t>
            </w:r>
            <w:r w:rsidR="007F402F" w:rsidRPr="00DA7141">
              <w:rPr>
                <w:b/>
                <w:sz w:val="22"/>
                <w:szCs w:val="22"/>
              </w:rPr>
              <w:t>Location</w:t>
            </w:r>
            <w:r>
              <w:rPr>
                <w:b/>
                <w:sz w:val="22"/>
                <w:szCs w:val="22"/>
              </w:rPr>
              <w:t>s</w:t>
            </w:r>
          </w:p>
        </w:tc>
        <w:tc>
          <w:tcPr>
            <w:tcW w:w="839" w:type="dxa"/>
            <w:shd w:val="clear" w:color="auto" w:fill="AEAAAA" w:themeFill="background2" w:themeFillShade="BF"/>
          </w:tcPr>
          <w:p w14:paraId="2EB996D7" w14:textId="3915EDC3" w:rsidR="007F402F" w:rsidRPr="00DA7141" w:rsidRDefault="009635D7" w:rsidP="008D0849">
            <w:pPr>
              <w:rPr>
                <w:b/>
                <w:sz w:val="22"/>
                <w:szCs w:val="22"/>
              </w:rPr>
            </w:pPr>
            <w:r>
              <w:rPr>
                <w:b/>
                <w:sz w:val="22"/>
                <w:szCs w:val="22"/>
              </w:rPr>
              <w:t xml:space="preserve">Type </w:t>
            </w:r>
          </w:p>
        </w:tc>
        <w:tc>
          <w:tcPr>
            <w:tcW w:w="1384" w:type="dxa"/>
            <w:shd w:val="clear" w:color="auto" w:fill="AEAAAA" w:themeFill="background2" w:themeFillShade="BF"/>
          </w:tcPr>
          <w:p w14:paraId="20DC72A6" w14:textId="7CFE5872" w:rsidR="007F402F" w:rsidRPr="00DA7141" w:rsidRDefault="007F402F" w:rsidP="008D0849">
            <w:pPr>
              <w:rPr>
                <w:b/>
                <w:sz w:val="22"/>
                <w:szCs w:val="22"/>
              </w:rPr>
            </w:pPr>
            <w:r w:rsidRPr="00DA7141">
              <w:rPr>
                <w:b/>
                <w:sz w:val="22"/>
                <w:szCs w:val="22"/>
              </w:rPr>
              <w:t>IP</w:t>
            </w:r>
            <w:r w:rsidR="009C1C93" w:rsidRPr="00DA7141">
              <w:rPr>
                <w:b/>
                <w:sz w:val="22"/>
                <w:szCs w:val="22"/>
              </w:rPr>
              <w:t xml:space="preserve"> </w:t>
            </w:r>
            <w:r w:rsidRPr="00DA7141">
              <w:rPr>
                <w:b/>
                <w:sz w:val="22"/>
                <w:szCs w:val="22"/>
              </w:rPr>
              <w:t>Scheme</w:t>
            </w:r>
          </w:p>
        </w:tc>
        <w:tc>
          <w:tcPr>
            <w:tcW w:w="1460" w:type="dxa"/>
            <w:shd w:val="clear" w:color="auto" w:fill="AEAAAA" w:themeFill="background2" w:themeFillShade="BF"/>
          </w:tcPr>
          <w:p w14:paraId="16201D21" w14:textId="77777777" w:rsidR="007F402F" w:rsidRPr="00DA7141" w:rsidRDefault="007F402F" w:rsidP="008D0849">
            <w:pPr>
              <w:rPr>
                <w:b/>
                <w:sz w:val="22"/>
                <w:szCs w:val="22"/>
              </w:rPr>
            </w:pPr>
            <w:r w:rsidRPr="00DA7141">
              <w:rPr>
                <w:b/>
                <w:sz w:val="22"/>
                <w:szCs w:val="22"/>
              </w:rPr>
              <w:t>Backbone</w:t>
            </w:r>
          </w:p>
          <w:p w14:paraId="44271B27" w14:textId="5BF74E29" w:rsidR="00442FD1" w:rsidRPr="00DA7141" w:rsidRDefault="00442FD1" w:rsidP="008D0849">
            <w:pPr>
              <w:rPr>
                <w:b/>
                <w:sz w:val="22"/>
                <w:szCs w:val="22"/>
              </w:rPr>
            </w:pPr>
            <w:r w:rsidRPr="00DA7141">
              <w:rPr>
                <w:b/>
                <w:sz w:val="22"/>
                <w:szCs w:val="22"/>
              </w:rPr>
              <w:t>Point-to-Point</w:t>
            </w:r>
          </w:p>
        </w:tc>
        <w:tc>
          <w:tcPr>
            <w:tcW w:w="779" w:type="dxa"/>
            <w:shd w:val="clear" w:color="auto" w:fill="AEAAAA" w:themeFill="background2" w:themeFillShade="BF"/>
          </w:tcPr>
          <w:p w14:paraId="2B4980A2" w14:textId="3D88DB03" w:rsidR="007F402F" w:rsidRPr="00DA7141" w:rsidRDefault="007F402F" w:rsidP="008D0849">
            <w:pPr>
              <w:rPr>
                <w:b/>
                <w:sz w:val="22"/>
                <w:szCs w:val="22"/>
              </w:rPr>
            </w:pPr>
            <w:r w:rsidRPr="00DA7141">
              <w:rPr>
                <w:b/>
                <w:sz w:val="22"/>
                <w:szCs w:val="22"/>
              </w:rPr>
              <w:t>CIDR</w:t>
            </w:r>
          </w:p>
        </w:tc>
      </w:tr>
      <w:tr w:rsidR="009635D7" w14:paraId="4E05D3BC" w14:textId="77777777" w:rsidTr="00170EC6">
        <w:trPr>
          <w:trHeight w:val="296"/>
        </w:trPr>
        <w:tc>
          <w:tcPr>
            <w:tcW w:w="1571" w:type="dxa"/>
            <w:shd w:val="clear" w:color="auto" w:fill="E7E6E6" w:themeFill="background2"/>
          </w:tcPr>
          <w:p w14:paraId="39E73FFE" w14:textId="72FC05B3" w:rsidR="007F402F" w:rsidRDefault="007F402F" w:rsidP="006378B3">
            <w:r>
              <w:t>Swansea</w:t>
            </w:r>
            <w:r w:rsidR="009C1C93">
              <w:t xml:space="preserve"> </w:t>
            </w:r>
            <w:r>
              <w:t>Waterfront</w:t>
            </w:r>
          </w:p>
        </w:tc>
        <w:tc>
          <w:tcPr>
            <w:tcW w:w="839" w:type="dxa"/>
            <w:shd w:val="clear" w:color="auto" w:fill="E7E6E6" w:themeFill="background2"/>
          </w:tcPr>
          <w:p w14:paraId="778EBF9F" w14:textId="088F2346" w:rsidR="007F402F" w:rsidRDefault="009C1C93" w:rsidP="006378B3">
            <w:r>
              <w:t>Internal</w:t>
            </w:r>
          </w:p>
        </w:tc>
        <w:tc>
          <w:tcPr>
            <w:tcW w:w="1384" w:type="dxa"/>
            <w:shd w:val="clear" w:color="auto" w:fill="E7E6E6" w:themeFill="background2"/>
          </w:tcPr>
          <w:p w14:paraId="3A5A3A7D" w14:textId="3BA7F773" w:rsidR="007F402F" w:rsidRDefault="009C1C93" w:rsidP="006378B3">
            <w:r>
              <w:t>172.</w:t>
            </w:r>
            <w:r w:rsidR="00456591">
              <w:t>16. [</w:t>
            </w:r>
            <w:r>
              <w:t>VLAN].0</w:t>
            </w:r>
            <w:r w:rsidR="00442FD1">
              <w:t>/24</w:t>
            </w:r>
          </w:p>
        </w:tc>
        <w:tc>
          <w:tcPr>
            <w:tcW w:w="1460" w:type="dxa"/>
            <w:shd w:val="clear" w:color="auto" w:fill="E7E6E6" w:themeFill="background2"/>
          </w:tcPr>
          <w:p w14:paraId="32828D7A" w14:textId="7F73BA7D" w:rsidR="007F402F" w:rsidRDefault="00456591" w:rsidP="006378B3">
            <w:r>
              <w:t>172.16.0.0</w:t>
            </w:r>
            <w:r w:rsidR="00442FD1">
              <w:t>/30</w:t>
            </w:r>
          </w:p>
        </w:tc>
        <w:tc>
          <w:tcPr>
            <w:tcW w:w="779" w:type="dxa"/>
            <w:shd w:val="clear" w:color="auto" w:fill="E7E6E6" w:themeFill="background2"/>
          </w:tcPr>
          <w:p w14:paraId="557A4069" w14:textId="0AB7F27B" w:rsidR="007F402F" w:rsidRDefault="00456591" w:rsidP="006378B3">
            <w:r>
              <w:t>/16</w:t>
            </w:r>
          </w:p>
        </w:tc>
      </w:tr>
      <w:tr w:rsidR="009635D7" w14:paraId="38E71C5B" w14:textId="77777777" w:rsidTr="00170EC6">
        <w:trPr>
          <w:trHeight w:val="296"/>
        </w:trPr>
        <w:tc>
          <w:tcPr>
            <w:tcW w:w="1571" w:type="dxa"/>
            <w:shd w:val="clear" w:color="auto" w:fill="E7E6E6" w:themeFill="background2"/>
          </w:tcPr>
          <w:p w14:paraId="228158D3" w14:textId="77777777" w:rsidR="00A460D8" w:rsidRDefault="00A460D8" w:rsidP="006378B3">
            <w:r>
              <w:t>Waterfront Intranet/Extranet</w:t>
            </w:r>
          </w:p>
          <w:p w14:paraId="382353FD" w14:textId="0DE216D2" w:rsidR="0082692F" w:rsidRDefault="0082692F" w:rsidP="006378B3">
            <w:r>
              <w:t>Datacentre</w:t>
            </w:r>
          </w:p>
        </w:tc>
        <w:tc>
          <w:tcPr>
            <w:tcW w:w="839" w:type="dxa"/>
            <w:shd w:val="clear" w:color="auto" w:fill="E7E6E6" w:themeFill="background2"/>
          </w:tcPr>
          <w:p w14:paraId="3E59DBB0" w14:textId="3B2E23E5" w:rsidR="00A460D8" w:rsidRDefault="00A460D8" w:rsidP="006378B3">
            <w:r>
              <w:t>Internal</w:t>
            </w:r>
          </w:p>
        </w:tc>
        <w:tc>
          <w:tcPr>
            <w:tcW w:w="1384" w:type="dxa"/>
            <w:shd w:val="clear" w:color="auto" w:fill="E7E6E6" w:themeFill="background2"/>
          </w:tcPr>
          <w:p w14:paraId="184DD36B" w14:textId="3AD4C883" w:rsidR="00A460D8" w:rsidRDefault="00A460D8" w:rsidP="006378B3">
            <w:r>
              <w:t>172.16.110.0/24</w:t>
            </w:r>
          </w:p>
        </w:tc>
        <w:tc>
          <w:tcPr>
            <w:tcW w:w="1460" w:type="dxa"/>
            <w:shd w:val="clear" w:color="auto" w:fill="E7E6E6" w:themeFill="background2"/>
          </w:tcPr>
          <w:p w14:paraId="7CB47999" w14:textId="3F541201" w:rsidR="00A460D8" w:rsidRDefault="00A460D8" w:rsidP="006378B3">
            <w:r>
              <w:t>N/A</w:t>
            </w:r>
          </w:p>
        </w:tc>
        <w:tc>
          <w:tcPr>
            <w:tcW w:w="779" w:type="dxa"/>
            <w:shd w:val="clear" w:color="auto" w:fill="E7E6E6" w:themeFill="background2"/>
          </w:tcPr>
          <w:p w14:paraId="32A9D898" w14:textId="08F278D7" w:rsidR="00A460D8" w:rsidRDefault="00A460D8" w:rsidP="006378B3">
            <w:r>
              <w:t>/16</w:t>
            </w:r>
          </w:p>
        </w:tc>
      </w:tr>
      <w:tr w:rsidR="009635D7" w14:paraId="6F0C869D" w14:textId="77777777" w:rsidTr="00170EC6">
        <w:trPr>
          <w:trHeight w:val="296"/>
        </w:trPr>
        <w:tc>
          <w:tcPr>
            <w:tcW w:w="1571" w:type="dxa"/>
            <w:shd w:val="clear" w:color="auto" w:fill="E7E6E6" w:themeFill="background2"/>
          </w:tcPr>
          <w:p w14:paraId="661D2150" w14:textId="34988940" w:rsidR="00A460D8" w:rsidRDefault="00A460D8" w:rsidP="006378B3">
            <w:r>
              <w:t>Waterfront Datacentre Backup</w:t>
            </w:r>
          </w:p>
        </w:tc>
        <w:tc>
          <w:tcPr>
            <w:tcW w:w="839" w:type="dxa"/>
            <w:shd w:val="clear" w:color="auto" w:fill="E7E6E6" w:themeFill="background2"/>
          </w:tcPr>
          <w:p w14:paraId="0693F074" w14:textId="14773E28" w:rsidR="00A460D8" w:rsidRDefault="00A460D8" w:rsidP="006378B3">
            <w:r>
              <w:t>Internal</w:t>
            </w:r>
          </w:p>
        </w:tc>
        <w:tc>
          <w:tcPr>
            <w:tcW w:w="1384" w:type="dxa"/>
            <w:shd w:val="clear" w:color="auto" w:fill="E7E6E6" w:themeFill="background2"/>
          </w:tcPr>
          <w:p w14:paraId="747C4550" w14:textId="5B83847E" w:rsidR="00A460D8" w:rsidRDefault="00A460D8" w:rsidP="006378B3">
            <w:r>
              <w:t>172.16.120.0/24</w:t>
            </w:r>
          </w:p>
        </w:tc>
        <w:tc>
          <w:tcPr>
            <w:tcW w:w="1460" w:type="dxa"/>
            <w:shd w:val="clear" w:color="auto" w:fill="E7E6E6" w:themeFill="background2"/>
          </w:tcPr>
          <w:p w14:paraId="5E7C1096" w14:textId="5D5CC208" w:rsidR="00A460D8" w:rsidRDefault="00A460D8" w:rsidP="006378B3">
            <w:r>
              <w:t>N/A</w:t>
            </w:r>
          </w:p>
        </w:tc>
        <w:tc>
          <w:tcPr>
            <w:tcW w:w="779" w:type="dxa"/>
            <w:shd w:val="clear" w:color="auto" w:fill="E7E6E6" w:themeFill="background2"/>
          </w:tcPr>
          <w:p w14:paraId="58953484" w14:textId="50B81842" w:rsidR="00A460D8" w:rsidRDefault="00A460D8" w:rsidP="006378B3">
            <w:r>
              <w:t>/16</w:t>
            </w:r>
          </w:p>
        </w:tc>
      </w:tr>
      <w:tr w:rsidR="009635D7" w14:paraId="3AD31D08" w14:textId="77777777" w:rsidTr="00170EC6">
        <w:trPr>
          <w:trHeight w:val="296"/>
        </w:trPr>
        <w:tc>
          <w:tcPr>
            <w:tcW w:w="1571" w:type="dxa"/>
            <w:shd w:val="clear" w:color="auto" w:fill="E7E6E6" w:themeFill="background2"/>
          </w:tcPr>
          <w:p w14:paraId="1164BD8A" w14:textId="5B259E69" w:rsidR="00A460D8" w:rsidRDefault="00A460D8" w:rsidP="006378B3">
            <w:r>
              <w:t>Waterfront DMZ - Servers</w:t>
            </w:r>
          </w:p>
        </w:tc>
        <w:tc>
          <w:tcPr>
            <w:tcW w:w="839" w:type="dxa"/>
            <w:shd w:val="clear" w:color="auto" w:fill="E7E6E6" w:themeFill="background2"/>
          </w:tcPr>
          <w:p w14:paraId="60C8000B" w14:textId="7D442285" w:rsidR="00A460D8" w:rsidRDefault="00A460D8" w:rsidP="006378B3">
            <w:r>
              <w:t>Internal</w:t>
            </w:r>
          </w:p>
        </w:tc>
        <w:tc>
          <w:tcPr>
            <w:tcW w:w="1384" w:type="dxa"/>
            <w:shd w:val="clear" w:color="auto" w:fill="E7E6E6" w:themeFill="background2"/>
          </w:tcPr>
          <w:p w14:paraId="73B68693" w14:textId="2C843F0F" w:rsidR="00A460D8" w:rsidRDefault="00A460D8" w:rsidP="006378B3">
            <w:r w:rsidRPr="00A460D8">
              <w:t>80.0.</w:t>
            </w:r>
            <w:r>
              <w:t>1</w:t>
            </w:r>
            <w:r w:rsidRPr="00A460D8">
              <w:t>.0</w:t>
            </w:r>
            <w:r>
              <w:t>/24</w:t>
            </w:r>
          </w:p>
        </w:tc>
        <w:tc>
          <w:tcPr>
            <w:tcW w:w="1460" w:type="dxa"/>
            <w:shd w:val="clear" w:color="auto" w:fill="E7E6E6" w:themeFill="background2"/>
          </w:tcPr>
          <w:p w14:paraId="3C55BAC6" w14:textId="5C0FE5BB" w:rsidR="00A460D8" w:rsidRDefault="002A5012" w:rsidP="006378B3">
            <w:r>
              <w:t>80.0.0.0/30</w:t>
            </w:r>
          </w:p>
        </w:tc>
        <w:tc>
          <w:tcPr>
            <w:tcW w:w="779" w:type="dxa"/>
            <w:shd w:val="clear" w:color="auto" w:fill="E7E6E6" w:themeFill="background2"/>
          </w:tcPr>
          <w:p w14:paraId="3FEB240F" w14:textId="5771DF41" w:rsidR="00A460D8" w:rsidRDefault="002A5012" w:rsidP="006378B3">
            <w:r>
              <w:t>/16</w:t>
            </w:r>
          </w:p>
        </w:tc>
      </w:tr>
      <w:tr w:rsidR="00D708B4" w14:paraId="05EC825F" w14:textId="77777777" w:rsidTr="00170EC6">
        <w:trPr>
          <w:trHeight w:val="296"/>
        </w:trPr>
        <w:tc>
          <w:tcPr>
            <w:tcW w:w="1571" w:type="dxa"/>
            <w:shd w:val="clear" w:color="auto" w:fill="E7E6E6" w:themeFill="background2"/>
          </w:tcPr>
          <w:p w14:paraId="33DE2EC4" w14:textId="77777777" w:rsidR="00D708B4" w:rsidRDefault="00D708B4" w:rsidP="006378B3"/>
        </w:tc>
        <w:tc>
          <w:tcPr>
            <w:tcW w:w="839" w:type="dxa"/>
            <w:shd w:val="clear" w:color="auto" w:fill="E7E6E6" w:themeFill="background2"/>
          </w:tcPr>
          <w:p w14:paraId="6DB4E9F2" w14:textId="77777777" w:rsidR="00D708B4" w:rsidRDefault="00D708B4" w:rsidP="006378B3"/>
        </w:tc>
        <w:tc>
          <w:tcPr>
            <w:tcW w:w="1384" w:type="dxa"/>
            <w:shd w:val="clear" w:color="auto" w:fill="E7E6E6" w:themeFill="background2"/>
          </w:tcPr>
          <w:p w14:paraId="507FD376" w14:textId="77777777" w:rsidR="00D708B4" w:rsidRPr="00A460D8" w:rsidRDefault="00D708B4" w:rsidP="006378B3"/>
        </w:tc>
        <w:tc>
          <w:tcPr>
            <w:tcW w:w="1460" w:type="dxa"/>
            <w:shd w:val="clear" w:color="auto" w:fill="E7E6E6" w:themeFill="background2"/>
          </w:tcPr>
          <w:p w14:paraId="52E03B18" w14:textId="77777777" w:rsidR="00D708B4" w:rsidRDefault="00D708B4" w:rsidP="006378B3"/>
        </w:tc>
        <w:tc>
          <w:tcPr>
            <w:tcW w:w="779" w:type="dxa"/>
            <w:shd w:val="clear" w:color="auto" w:fill="E7E6E6" w:themeFill="background2"/>
          </w:tcPr>
          <w:p w14:paraId="7F47F0C4" w14:textId="77777777" w:rsidR="00D708B4" w:rsidRDefault="00D708B4" w:rsidP="006378B3"/>
        </w:tc>
      </w:tr>
      <w:tr w:rsidR="009635D7" w14:paraId="17BF2939" w14:textId="77777777" w:rsidTr="00170EC6">
        <w:trPr>
          <w:trHeight w:val="245"/>
        </w:trPr>
        <w:tc>
          <w:tcPr>
            <w:tcW w:w="1571" w:type="dxa"/>
            <w:shd w:val="clear" w:color="auto" w:fill="E7E6E6" w:themeFill="background2"/>
          </w:tcPr>
          <w:p w14:paraId="5098BA19" w14:textId="56C20F13" w:rsidR="00A460D8" w:rsidRDefault="00A460D8" w:rsidP="006378B3">
            <w:r>
              <w:t>Swansea Business</w:t>
            </w:r>
          </w:p>
        </w:tc>
        <w:tc>
          <w:tcPr>
            <w:tcW w:w="839" w:type="dxa"/>
            <w:shd w:val="clear" w:color="auto" w:fill="E7E6E6" w:themeFill="background2"/>
          </w:tcPr>
          <w:p w14:paraId="0E283304" w14:textId="7E7BC037" w:rsidR="00A460D8" w:rsidRDefault="00A460D8" w:rsidP="006378B3">
            <w:r>
              <w:t>Internal</w:t>
            </w:r>
          </w:p>
        </w:tc>
        <w:tc>
          <w:tcPr>
            <w:tcW w:w="1384" w:type="dxa"/>
            <w:shd w:val="clear" w:color="auto" w:fill="E7E6E6" w:themeFill="background2"/>
          </w:tcPr>
          <w:p w14:paraId="3739E371" w14:textId="469D8E11" w:rsidR="00A460D8" w:rsidRDefault="00A460D8" w:rsidP="006378B3">
            <w:r>
              <w:t>172.17. [VLAN].0/24</w:t>
            </w:r>
          </w:p>
        </w:tc>
        <w:tc>
          <w:tcPr>
            <w:tcW w:w="1460" w:type="dxa"/>
            <w:shd w:val="clear" w:color="auto" w:fill="E7E6E6" w:themeFill="background2"/>
          </w:tcPr>
          <w:p w14:paraId="42D7285D" w14:textId="0E20165D" w:rsidR="00A460D8" w:rsidRDefault="006378B3" w:rsidP="006378B3">
            <w:r>
              <w:t>172.17.0.0 /30</w:t>
            </w:r>
          </w:p>
        </w:tc>
        <w:tc>
          <w:tcPr>
            <w:tcW w:w="779" w:type="dxa"/>
            <w:shd w:val="clear" w:color="auto" w:fill="E7E6E6" w:themeFill="background2"/>
          </w:tcPr>
          <w:p w14:paraId="5334481C" w14:textId="2311879D" w:rsidR="00A460D8" w:rsidRDefault="006378B3" w:rsidP="006378B3">
            <w:r>
              <w:t>/16</w:t>
            </w:r>
          </w:p>
        </w:tc>
      </w:tr>
      <w:tr w:rsidR="009635D7" w14:paraId="05A4764D" w14:textId="77777777" w:rsidTr="00170EC6">
        <w:trPr>
          <w:trHeight w:val="245"/>
        </w:trPr>
        <w:tc>
          <w:tcPr>
            <w:tcW w:w="1571" w:type="dxa"/>
            <w:shd w:val="clear" w:color="auto" w:fill="E7E6E6" w:themeFill="background2"/>
          </w:tcPr>
          <w:p w14:paraId="1B9D3B63" w14:textId="5118B306" w:rsidR="00A460D8" w:rsidRDefault="00A460D8" w:rsidP="006378B3">
            <w:r>
              <w:t>Swansea Art</w:t>
            </w:r>
          </w:p>
        </w:tc>
        <w:tc>
          <w:tcPr>
            <w:tcW w:w="839" w:type="dxa"/>
            <w:shd w:val="clear" w:color="auto" w:fill="E7E6E6" w:themeFill="background2"/>
          </w:tcPr>
          <w:p w14:paraId="79FC09F8" w14:textId="722749BB" w:rsidR="00A460D8" w:rsidRDefault="00A460D8" w:rsidP="006378B3">
            <w:r>
              <w:t>Internal</w:t>
            </w:r>
          </w:p>
        </w:tc>
        <w:tc>
          <w:tcPr>
            <w:tcW w:w="1384" w:type="dxa"/>
            <w:shd w:val="clear" w:color="auto" w:fill="E7E6E6" w:themeFill="background2"/>
          </w:tcPr>
          <w:p w14:paraId="55177A76" w14:textId="33CAD6AD" w:rsidR="00A460D8" w:rsidRDefault="00A460D8" w:rsidP="006378B3">
            <w:r>
              <w:t>172.18. [VLAN].0/24</w:t>
            </w:r>
          </w:p>
        </w:tc>
        <w:tc>
          <w:tcPr>
            <w:tcW w:w="1460" w:type="dxa"/>
            <w:shd w:val="clear" w:color="auto" w:fill="E7E6E6" w:themeFill="background2"/>
          </w:tcPr>
          <w:p w14:paraId="00C1D504" w14:textId="3B803BD4" w:rsidR="00A460D8" w:rsidRDefault="006378B3" w:rsidP="006378B3">
            <w:r>
              <w:t>172.18.0.0/30</w:t>
            </w:r>
          </w:p>
        </w:tc>
        <w:tc>
          <w:tcPr>
            <w:tcW w:w="779" w:type="dxa"/>
            <w:shd w:val="clear" w:color="auto" w:fill="E7E6E6" w:themeFill="background2"/>
          </w:tcPr>
          <w:p w14:paraId="2715AD42" w14:textId="4A4A11D6" w:rsidR="00A460D8" w:rsidRDefault="006378B3" w:rsidP="006378B3">
            <w:r>
              <w:t>/16</w:t>
            </w:r>
          </w:p>
        </w:tc>
      </w:tr>
      <w:tr w:rsidR="009635D7" w14:paraId="514B22B4" w14:textId="77777777" w:rsidTr="00170EC6">
        <w:trPr>
          <w:trHeight w:val="245"/>
        </w:trPr>
        <w:tc>
          <w:tcPr>
            <w:tcW w:w="1571" w:type="dxa"/>
            <w:shd w:val="clear" w:color="auto" w:fill="E7E6E6" w:themeFill="background2"/>
          </w:tcPr>
          <w:p w14:paraId="115B253B" w14:textId="237DCC4B" w:rsidR="00A460D8" w:rsidRDefault="00A460D8" w:rsidP="006378B3">
            <w:r>
              <w:t>Carmarthen</w:t>
            </w:r>
          </w:p>
        </w:tc>
        <w:tc>
          <w:tcPr>
            <w:tcW w:w="839" w:type="dxa"/>
            <w:shd w:val="clear" w:color="auto" w:fill="E7E6E6" w:themeFill="background2"/>
          </w:tcPr>
          <w:p w14:paraId="70AFFB92" w14:textId="6844776D" w:rsidR="00A460D8" w:rsidRDefault="00A460D8" w:rsidP="006378B3">
            <w:r>
              <w:t>Internal</w:t>
            </w:r>
          </w:p>
        </w:tc>
        <w:tc>
          <w:tcPr>
            <w:tcW w:w="1384" w:type="dxa"/>
            <w:shd w:val="clear" w:color="auto" w:fill="E7E6E6" w:themeFill="background2"/>
          </w:tcPr>
          <w:p w14:paraId="2A52FBE6" w14:textId="3205812F" w:rsidR="00A460D8" w:rsidRDefault="00A460D8" w:rsidP="006378B3">
            <w:r>
              <w:t>172.19. [VLAN].0/24</w:t>
            </w:r>
          </w:p>
        </w:tc>
        <w:tc>
          <w:tcPr>
            <w:tcW w:w="1460" w:type="dxa"/>
            <w:shd w:val="clear" w:color="auto" w:fill="E7E6E6" w:themeFill="background2"/>
          </w:tcPr>
          <w:p w14:paraId="4C967F58" w14:textId="24E68B71" w:rsidR="00A460D8" w:rsidRDefault="006378B3" w:rsidP="006378B3">
            <w:r>
              <w:t>172.19.0.0/30</w:t>
            </w:r>
          </w:p>
        </w:tc>
        <w:tc>
          <w:tcPr>
            <w:tcW w:w="779" w:type="dxa"/>
            <w:shd w:val="clear" w:color="auto" w:fill="E7E6E6" w:themeFill="background2"/>
          </w:tcPr>
          <w:p w14:paraId="44A0362D" w14:textId="1A238848" w:rsidR="00A460D8" w:rsidRDefault="006378B3" w:rsidP="006378B3">
            <w:r>
              <w:t>/16</w:t>
            </w:r>
          </w:p>
        </w:tc>
      </w:tr>
      <w:tr w:rsidR="009635D7" w14:paraId="7A80D0A3" w14:textId="77777777" w:rsidTr="00170EC6">
        <w:trPr>
          <w:trHeight w:val="245"/>
        </w:trPr>
        <w:tc>
          <w:tcPr>
            <w:tcW w:w="1571" w:type="dxa"/>
            <w:shd w:val="clear" w:color="auto" w:fill="E7E6E6" w:themeFill="background2"/>
          </w:tcPr>
          <w:p w14:paraId="3FE3376C" w14:textId="5E25897E" w:rsidR="00A460D8" w:rsidRDefault="00A460D8" w:rsidP="006378B3">
            <w:r>
              <w:t>Cardiff - Backup</w:t>
            </w:r>
          </w:p>
        </w:tc>
        <w:tc>
          <w:tcPr>
            <w:tcW w:w="839" w:type="dxa"/>
            <w:shd w:val="clear" w:color="auto" w:fill="E7E6E6" w:themeFill="background2"/>
          </w:tcPr>
          <w:p w14:paraId="525AFD2E" w14:textId="77777777" w:rsidR="00A460D8" w:rsidRDefault="00A460D8" w:rsidP="006378B3">
            <w:r>
              <w:t>Remote</w:t>
            </w:r>
          </w:p>
          <w:p w14:paraId="0AD1F4B7" w14:textId="2D32075D" w:rsidR="00D44A0C" w:rsidRDefault="00D44A0C" w:rsidP="006378B3">
            <w:r>
              <w:t>VPN</w:t>
            </w:r>
          </w:p>
        </w:tc>
        <w:tc>
          <w:tcPr>
            <w:tcW w:w="1384" w:type="dxa"/>
            <w:shd w:val="clear" w:color="auto" w:fill="E7E6E6" w:themeFill="background2"/>
          </w:tcPr>
          <w:p w14:paraId="33A5D916" w14:textId="6A1B692E" w:rsidR="00A460D8" w:rsidRDefault="00A460D8" w:rsidP="006378B3">
            <w:r>
              <w:t>172.20. [VLAN].0/24</w:t>
            </w:r>
          </w:p>
        </w:tc>
        <w:tc>
          <w:tcPr>
            <w:tcW w:w="1460" w:type="dxa"/>
            <w:shd w:val="clear" w:color="auto" w:fill="E7E6E6" w:themeFill="background2"/>
          </w:tcPr>
          <w:p w14:paraId="7C85FB34" w14:textId="2FEE107B" w:rsidR="00A460D8" w:rsidRDefault="008C0AB5" w:rsidP="006378B3">
            <w:r>
              <w:t>N/A</w:t>
            </w:r>
          </w:p>
        </w:tc>
        <w:tc>
          <w:tcPr>
            <w:tcW w:w="779" w:type="dxa"/>
            <w:shd w:val="clear" w:color="auto" w:fill="E7E6E6" w:themeFill="background2"/>
          </w:tcPr>
          <w:p w14:paraId="3B02EE68" w14:textId="5AF24923" w:rsidR="00A460D8" w:rsidRDefault="006378B3" w:rsidP="006378B3">
            <w:r>
              <w:t>/16</w:t>
            </w:r>
          </w:p>
        </w:tc>
      </w:tr>
      <w:tr w:rsidR="009635D7" w14:paraId="1E0F2AC7" w14:textId="77777777" w:rsidTr="00170EC6">
        <w:trPr>
          <w:trHeight w:val="245"/>
        </w:trPr>
        <w:tc>
          <w:tcPr>
            <w:tcW w:w="1571" w:type="dxa"/>
            <w:shd w:val="clear" w:color="auto" w:fill="E7E6E6" w:themeFill="background2"/>
          </w:tcPr>
          <w:p w14:paraId="4A7F42BC" w14:textId="17439080" w:rsidR="00A460D8" w:rsidRDefault="00A460D8" w:rsidP="006378B3">
            <w:r>
              <w:t>London</w:t>
            </w:r>
          </w:p>
        </w:tc>
        <w:tc>
          <w:tcPr>
            <w:tcW w:w="839" w:type="dxa"/>
            <w:shd w:val="clear" w:color="auto" w:fill="E7E6E6" w:themeFill="background2"/>
          </w:tcPr>
          <w:p w14:paraId="108A626C" w14:textId="77777777" w:rsidR="00A460D8" w:rsidRDefault="00A460D8" w:rsidP="006378B3">
            <w:r>
              <w:t>Remote</w:t>
            </w:r>
          </w:p>
          <w:p w14:paraId="0F2FFCFE" w14:textId="04DA73F9" w:rsidR="00D44A0C" w:rsidRDefault="00D44A0C" w:rsidP="006378B3">
            <w:r>
              <w:t>VPN</w:t>
            </w:r>
          </w:p>
        </w:tc>
        <w:tc>
          <w:tcPr>
            <w:tcW w:w="1384" w:type="dxa"/>
            <w:shd w:val="clear" w:color="auto" w:fill="E7E6E6" w:themeFill="background2"/>
          </w:tcPr>
          <w:p w14:paraId="3F0955D2" w14:textId="02D52513" w:rsidR="00A460D8" w:rsidRDefault="00A460D8" w:rsidP="006378B3">
            <w:r>
              <w:t>172.21. [VLAN].0/24</w:t>
            </w:r>
          </w:p>
        </w:tc>
        <w:tc>
          <w:tcPr>
            <w:tcW w:w="1460" w:type="dxa"/>
            <w:shd w:val="clear" w:color="auto" w:fill="E7E6E6" w:themeFill="background2"/>
          </w:tcPr>
          <w:p w14:paraId="642E1FF2" w14:textId="161BBE70" w:rsidR="00A460D8" w:rsidRDefault="006378B3" w:rsidP="006378B3">
            <w:r>
              <w:t>172.21.0.0/30</w:t>
            </w:r>
          </w:p>
        </w:tc>
        <w:tc>
          <w:tcPr>
            <w:tcW w:w="779" w:type="dxa"/>
            <w:shd w:val="clear" w:color="auto" w:fill="E7E6E6" w:themeFill="background2"/>
          </w:tcPr>
          <w:p w14:paraId="588C6BC4" w14:textId="2DF560A4" w:rsidR="00A460D8" w:rsidRDefault="006378B3" w:rsidP="006378B3">
            <w:r>
              <w:t>/16</w:t>
            </w:r>
          </w:p>
        </w:tc>
      </w:tr>
      <w:tr w:rsidR="009635D7" w14:paraId="2F5CCBB7" w14:textId="77777777" w:rsidTr="00170EC6">
        <w:trPr>
          <w:trHeight w:val="245"/>
        </w:trPr>
        <w:tc>
          <w:tcPr>
            <w:tcW w:w="1571" w:type="dxa"/>
            <w:shd w:val="clear" w:color="auto" w:fill="E7E6E6" w:themeFill="background2"/>
          </w:tcPr>
          <w:p w14:paraId="46E8CF56" w14:textId="160B33B4" w:rsidR="00A460D8" w:rsidRDefault="00A460D8" w:rsidP="006378B3">
            <w:r>
              <w:t>Malaysia</w:t>
            </w:r>
          </w:p>
        </w:tc>
        <w:tc>
          <w:tcPr>
            <w:tcW w:w="839" w:type="dxa"/>
            <w:shd w:val="clear" w:color="auto" w:fill="E7E6E6" w:themeFill="background2"/>
          </w:tcPr>
          <w:p w14:paraId="4C3BE45E" w14:textId="77777777" w:rsidR="00A460D8" w:rsidRDefault="00A460D8" w:rsidP="006378B3">
            <w:r>
              <w:t>Remote</w:t>
            </w:r>
          </w:p>
          <w:p w14:paraId="6C66F52D" w14:textId="6C6FFC2F" w:rsidR="00D44A0C" w:rsidRDefault="00D44A0C" w:rsidP="006378B3">
            <w:r>
              <w:t>VPN</w:t>
            </w:r>
          </w:p>
        </w:tc>
        <w:tc>
          <w:tcPr>
            <w:tcW w:w="1384" w:type="dxa"/>
            <w:shd w:val="clear" w:color="auto" w:fill="E7E6E6" w:themeFill="background2"/>
          </w:tcPr>
          <w:p w14:paraId="44D89E82" w14:textId="2B1A893D" w:rsidR="00A460D8" w:rsidRDefault="00A460D8" w:rsidP="006378B3">
            <w:r>
              <w:t>172.22. [VLAN].0</w:t>
            </w:r>
          </w:p>
        </w:tc>
        <w:tc>
          <w:tcPr>
            <w:tcW w:w="1460" w:type="dxa"/>
            <w:shd w:val="clear" w:color="auto" w:fill="E7E6E6" w:themeFill="background2"/>
          </w:tcPr>
          <w:p w14:paraId="4545AF14" w14:textId="4BF4F7D6" w:rsidR="00A460D8" w:rsidRDefault="006378B3" w:rsidP="006378B3">
            <w:r>
              <w:t>172.22.0.0/30</w:t>
            </w:r>
          </w:p>
        </w:tc>
        <w:tc>
          <w:tcPr>
            <w:tcW w:w="779" w:type="dxa"/>
            <w:shd w:val="clear" w:color="auto" w:fill="E7E6E6" w:themeFill="background2"/>
          </w:tcPr>
          <w:p w14:paraId="1D5A618B" w14:textId="64C01626" w:rsidR="00A460D8" w:rsidRDefault="006378B3" w:rsidP="006378B3">
            <w:r>
              <w:t>/16</w:t>
            </w:r>
          </w:p>
        </w:tc>
      </w:tr>
      <w:tr w:rsidR="009635D7" w14:paraId="32980256" w14:textId="77777777" w:rsidTr="00170EC6">
        <w:trPr>
          <w:trHeight w:val="245"/>
        </w:trPr>
        <w:tc>
          <w:tcPr>
            <w:tcW w:w="1571" w:type="dxa"/>
            <w:shd w:val="clear" w:color="auto" w:fill="E7E6E6" w:themeFill="background2"/>
          </w:tcPr>
          <w:p w14:paraId="16000A7E" w14:textId="0B372F44" w:rsidR="00A460D8" w:rsidRDefault="00A460D8" w:rsidP="006378B3">
            <w:r>
              <w:t>Lampeter</w:t>
            </w:r>
          </w:p>
        </w:tc>
        <w:tc>
          <w:tcPr>
            <w:tcW w:w="839" w:type="dxa"/>
            <w:shd w:val="clear" w:color="auto" w:fill="E7E6E6" w:themeFill="background2"/>
          </w:tcPr>
          <w:p w14:paraId="408FC9D1" w14:textId="77777777" w:rsidR="00A460D8" w:rsidRDefault="00A460D8" w:rsidP="006378B3">
            <w:r>
              <w:t>Remote</w:t>
            </w:r>
          </w:p>
          <w:p w14:paraId="1A9F438A" w14:textId="454F700E" w:rsidR="00D44A0C" w:rsidRDefault="00D44A0C" w:rsidP="006378B3">
            <w:r>
              <w:t>VPN</w:t>
            </w:r>
          </w:p>
        </w:tc>
        <w:tc>
          <w:tcPr>
            <w:tcW w:w="1384" w:type="dxa"/>
            <w:shd w:val="clear" w:color="auto" w:fill="E7E6E6" w:themeFill="background2"/>
          </w:tcPr>
          <w:p w14:paraId="6AEECEB6" w14:textId="11F2C7BF" w:rsidR="00A460D8" w:rsidRDefault="00A460D8" w:rsidP="006378B3">
            <w:r>
              <w:t>172.23. [VLAN].0</w:t>
            </w:r>
          </w:p>
        </w:tc>
        <w:tc>
          <w:tcPr>
            <w:tcW w:w="1460" w:type="dxa"/>
            <w:shd w:val="clear" w:color="auto" w:fill="E7E6E6" w:themeFill="background2"/>
          </w:tcPr>
          <w:p w14:paraId="667D0431" w14:textId="1DB14AC5" w:rsidR="00A460D8" w:rsidRDefault="006378B3" w:rsidP="006378B3">
            <w:r>
              <w:t>172.23.0.0/30</w:t>
            </w:r>
          </w:p>
        </w:tc>
        <w:tc>
          <w:tcPr>
            <w:tcW w:w="779" w:type="dxa"/>
            <w:shd w:val="clear" w:color="auto" w:fill="E7E6E6" w:themeFill="background2"/>
          </w:tcPr>
          <w:p w14:paraId="6516B12D" w14:textId="2AAD01CC" w:rsidR="00A460D8" w:rsidRDefault="006378B3" w:rsidP="006378B3">
            <w:r>
              <w:t>/16</w:t>
            </w:r>
          </w:p>
        </w:tc>
      </w:tr>
      <w:tr w:rsidR="009635D7" w14:paraId="3CBB86EB" w14:textId="77777777" w:rsidTr="00170EC6">
        <w:trPr>
          <w:trHeight w:val="245"/>
        </w:trPr>
        <w:tc>
          <w:tcPr>
            <w:tcW w:w="1571" w:type="dxa"/>
            <w:shd w:val="clear" w:color="auto" w:fill="E7E6E6" w:themeFill="background2"/>
          </w:tcPr>
          <w:p w14:paraId="6AAFB51C" w14:textId="663FEAFD" w:rsidR="00A460D8" w:rsidRDefault="00A460D8" w:rsidP="006378B3">
            <w:r>
              <w:t>Private WAN</w:t>
            </w:r>
          </w:p>
        </w:tc>
        <w:tc>
          <w:tcPr>
            <w:tcW w:w="839" w:type="dxa"/>
            <w:shd w:val="clear" w:color="auto" w:fill="E7E6E6" w:themeFill="background2"/>
          </w:tcPr>
          <w:p w14:paraId="71C3D510" w14:textId="652404C5" w:rsidR="00A460D8" w:rsidRDefault="00A460D8" w:rsidP="006378B3">
            <w:r>
              <w:t>Internal</w:t>
            </w:r>
          </w:p>
        </w:tc>
        <w:tc>
          <w:tcPr>
            <w:tcW w:w="1384" w:type="dxa"/>
            <w:shd w:val="clear" w:color="auto" w:fill="E7E6E6" w:themeFill="background2"/>
          </w:tcPr>
          <w:p w14:paraId="00D1BFE7" w14:textId="02ECCAAF" w:rsidR="00A460D8" w:rsidRDefault="006378B3" w:rsidP="006378B3">
            <w:r w:rsidRPr="006378B3">
              <w:t>10.0.0.0</w:t>
            </w:r>
          </w:p>
        </w:tc>
        <w:tc>
          <w:tcPr>
            <w:tcW w:w="1460" w:type="dxa"/>
            <w:shd w:val="clear" w:color="auto" w:fill="E7E6E6" w:themeFill="background2"/>
          </w:tcPr>
          <w:p w14:paraId="09BBA26A" w14:textId="1EA6A67E" w:rsidR="00A460D8" w:rsidRDefault="006378B3" w:rsidP="006378B3">
            <w:r w:rsidRPr="006378B3">
              <w:t>10.0.0.0</w:t>
            </w:r>
            <w:r>
              <w:t xml:space="preserve"> </w:t>
            </w:r>
            <w:r w:rsidRPr="006378B3">
              <w:t>/</w:t>
            </w:r>
            <w:r>
              <w:t>30</w:t>
            </w:r>
          </w:p>
        </w:tc>
        <w:tc>
          <w:tcPr>
            <w:tcW w:w="779" w:type="dxa"/>
            <w:shd w:val="clear" w:color="auto" w:fill="E7E6E6" w:themeFill="background2"/>
          </w:tcPr>
          <w:p w14:paraId="7E527766" w14:textId="37990A8F" w:rsidR="00A460D8" w:rsidRDefault="006378B3" w:rsidP="006378B3">
            <w:r>
              <w:t>/24</w:t>
            </w:r>
          </w:p>
        </w:tc>
      </w:tr>
      <w:tr w:rsidR="009635D7" w14:paraId="6DFF7C8C" w14:textId="77777777" w:rsidTr="00170EC6">
        <w:trPr>
          <w:trHeight w:val="245"/>
        </w:trPr>
        <w:tc>
          <w:tcPr>
            <w:tcW w:w="1571" w:type="dxa"/>
            <w:shd w:val="clear" w:color="auto" w:fill="E7E6E6" w:themeFill="background2"/>
          </w:tcPr>
          <w:p w14:paraId="29F4C5AD" w14:textId="11BA74AB" w:rsidR="00A460D8" w:rsidRDefault="00A460D8" w:rsidP="006378B3">
            <w:r>
              <w:t>Internet WAN</w:t>
            </w:r>
          </w:p>
        </w:tc>
        <w:tc>
          <w:tcPr>
            <w:tcW w:w="839" w:type="dxa"/>
            <w:shd w:val="clear" w:color="auto" w:fill="E7E6E6" w:themeFill="background2"/>
          </w:tcPr>
          <w:p w14:paraId="2E5058BD" w14:textId="2A7371D7" w:rsidR="00A460D8" w:rsidRDefault="00A460D8" w:rsidP="006378B3">
            <w:r>
              <w:t>Remote</w:t>
            </w:r>
          </w:p>
        </w:tc>
        <w:tc>
          <w:tcPr>
            <w:tcW w:w="1384" w:type="dxa"/>
            <w:shd w:val="clear" w:color="auto" w:fill="E7E6E6" w:themeFill="background2"/>
          </w:tcPr>
          <w:p w14:paraId="5B690ACC" w14:textId="1F2E74F5" w:rsidR="00A460D8" w:rsidRDefault="006378B3" w:rsidP="006378B3">
            <w:r>
              <w:t>90</w:t>
            </w:r>
            <w:r w:rsidRPr="006378B3">
              <w:t>.0.0.0</w:t>
            </w:r>
          </w:p>
        </w:tc>
        <w:tc>
          <w:tcPr>
            <w:tcW w:w="1460" w:type="dxa"/>
            <w:shd w:val="clear" w:color="auto" w:fill="E7E6E6" w:themeFill="background2"/>
          </w:tcPr>
          <w:p w14:paraId="67D02087" w14:textId="54F38E4B" w:rsidR="00A460D8" w:rsidRDefault="006378B3" w:rsidP="006378B3">
            <w:r>
              <w:t>9</w:t>
            </w:r>
            <w:r w:rsidRPr="006378B3">
              <w:t>0.0.0.0</w:t>
            </w:r>
            <w:r>
              <w:t xml:space="preserve"> </w:t>
            </w:r>
            <w:r w:rsidRPr="006378B3">
              <w:t>/</w:t>
            </w:r>
            <w:r>
              <w:t>30</w:t>
            </w:r>
          </w:p>
        </w:tc>
        <w:tc>
          <w:tcPr>
            <w:tcW w:w="779" w:type="dxa"/>
            <w:shd w:val="clear" w:color="auto" w:fill="E7E6E6" w:themeFill="background2"/>
          </w:tcPr>
          <w:p w14:paraId="367CD4E1" w14:textId="6AD9C47E" w:rsidR="00A460D8" w:rsidRDefault="006378B3" w:rsidP="0049598D">
            <w:pPr>
              <w:keepNext/>
            </w:pPr>
            <w:r>
              <w:t>/24</w:t>
            </w:r>
          </w:p>
        </w:tc>
      </w:tr>
    </w:tbl>
    <w:p w14:paraId="5C81D7E7" w14:textId="471E9030" w:rsidR="004945B1" w:rsidRPr="00FE3E86" w:rsidRDefault="0049598D" w:rsidP="00FE3E86">
      <w:pPr>
        <w:pStyle w:val="Caption"/>
        <w:rPr>
          <w:noProof/>
          <w:sz w:val="20"/>
          <w:szCs w:val="20"/>
        </w:rPr>
      </w:pPr>
      <w:r w:rsidRPr="00FE3E86">
        <w:rPr>
          <w:sz w:val="20"/>
          <w:szCs w:val="20"/>
        </w:rPr>
        <w:t xml:space="preserve">Table </w:t>
      </w:r>
      <w:r w:rsidRPr="00FE3E86">
        <w:rPr>
          <w:sz w:val="20"/>
          <w:szCs w:val="20"/>
        </w:rPr>
        <w:fldChar w:fldCharType="begin"/>
      </w:r>
      <w:r w:rsidRPr="00FE3E86">
        <w:rPr>
          <w:sz w:val="20"/>
          <w:szCs w:val="20"/>
        </w:rPr>
        <w:instrText xml:space="preserve"> SEQ Table \* ARABIC </w:instrText>
      </w:r>
      <w:r w:rsidRPr="00FE3E86">
        <w:rPr>
          <w:sz w:val="20"/>
          <w:szCs w:val="20"/>
        </w:rPr>
        <w:fldChar w:fldCharType="separate"/>
      </w:r>
      <w:r w:rsidRPr="00FE3E86">
        <w:rPr>
          <w:noProof/>
          <w:sz w:val="20"/>
          <w:szCs w:val="20"/>
        </w:rPr>
        <w:t>1</w:t>
      </w:r>
      <w:r w:rsidRPr="00FE3E86">
        <w:rPr>
          <w:sz w:val="20"/>
          <w:szCs w:val="20"/>
        </w:rPr>
        <w:fldChar w:fldCharType="end"/>
      </w:r>
      <w:r w:rsidRPr="00FE3E86">
        <w:rPr>
          <w:noProof/>
          <w:sz w:val="20"/>
          <w:szCs w:val="20"/>
        </w:rPr>
        <w:t>: UWTSD CAN IP Scheme</w:t>
      </w:r>
    </w:p>
    <w:p w14:paraId="3F669E71" w14:textId="53A74680" w:rsidR="001B25D8" w:rsidRPr="001B25D8" w:rsidRDefault="001B25D8" w:rsidP="001B25D8">
      <w:pPr>
        <w:pStyle w:val="Caption"/>
        <w:numPr>
          <w:ilvl w:val="0"/>
          <w:numId w:val="14"/>
        </w:numPr>
        <w:rPr>
          <w:i w:val="0"/>
        </w:rPr>
      </w:pPr>
      <w:r w:rsidRPr="001B25D8">
        <w:rPr>
          <w:i w:val="0"/>
        </w:rPr>
        <w:lastRenderedPageBreak/>
        <w:t>IP Address Management</w:t>
      </w:r>
    </w:p>
    <w:p w14:paraId="1B2C53AE" w14:textId="28B52ED3" w:rsidR="006210F4" w:rsidRDefault="00244759">
      <w:pPr>
        <w:jc w:val="both"/>
      </w:pPr>
      <w:r>
        <w:t>A Dynamic Host Configuration Protocol (DHCP) was also configured on each of the VLAN’s</w:t>
      </w:r>
      <w:r w:rsidR="003E6A4A">
        <w:t xml:space="preserve"> layer-3 Switched Virtual Interface (SVI)</w:t>
      </w:r>
      <w:r>
        <w:t xml:space="preserve"> gateways</w:t>
      </w:r>
      <w:r w:rsidR="003E6A4A">
        <w:t xml:space="preserve"> and/or routed sub interface depending on the campus and its </w:t>
      </w:r>
      <w:r w:rsidR="00A81A7D">
        <w:t>requirements</w:t>
      </w:r>
      <w:r>
        <w:t xml:space="preserve"> to autonomously assign IP addresses to end devices within each of the VLANS for IP address management. DHCP has been </w:t>
      </w:r>
      <w:r w:rsidR="00B118CA">
        <w:t>implemented</w:t>
      </w:r>
      <w:r>
        <w:t xml:space="preserve"> at each campus sites VLAN gateway to minimise traffic congestion at the datacentre segment. </w:t>
      </w:r>
      <w:r w:rsidR="00B118CA">
        <w:t>A DHCP</w:t>
      </w:r>
      <w:r>
        <w:t xml:space="preserve"> relay agent has also been configured as </w:t>
      </w:r>
      <w:r w:rsidR="00B118CA">
        <w:t>a redundancy</w:t>
      </w:r>
      <w:r>
        <w:t xml:space="preserve"> measure to direct DHCP requests to the Datacentre DHCP server in the event DHCP fails at the gateway for each VLAN. </w:t>
      </w:r>
      <w:r w:rsidR="00CB405E">
        <w:fldChar w:fldCharType="begin" w:fldLock="1"/>
      </w:r>
      <w:r w:rsidR="0055386D">
        <w:instrText>ADDIN CSL_CITATION {"citationItems":[{"id":"ITEM-1","itemData":{"URL":"https://technet.microsoft.com/en-us/library/cc755282(v=ws.11).aspx","abstract":"Dynamic Host Configuration Protocol (DHCP) is an IP standard designed to reduce the complexity of administering address configurations by using a server computer to centrally manage IP addresses and other related configuration details used on your network. The DHCP service enables the server computer to perform as a DHCP server and configure DHCP-enabled client computers on your network.","accessed":{"date-parts":[["2017","12","11"]]},"author":[{"dropping-particle":"","family":"Microsoft","given":"","non-dropping-particle":"","parse-names":false,"suffix":""}],"container-title":"microsoft.com","id":"ITEM-1","issued":{"date-parts":[["2017"]]},"page":"1","title":"Dynamic Host Configuration Protocol (DHCP)","type":"webpage"},"uris":["http://www.mendeley.com/documents/?uuid=cb2bbb8d-3d25-3640-a903-dfab940a4a5f"]}],"mendeley":{"formattedCitation":"[31]","plainTextFormattedCitation":"[31]","previouslyFormattedCitation":"[31]"},"properties":{"noteIndex":0},"schema":"https://github.com/citation-style-language/schema/raw/master/csl-citation.json"}</w:instrText>
      </w:r>
      <w:r w:rsidR="00CB405E">
        <w:fldChar w:fldCharType="separate"/>
      </w:r>
      <w:r w:rsidR="0055386D" w:rsidRPr="0055386D">
        <w:rPr>
          <w:noProof/>
        </w:rPr>
        <w:t>[31]</w:t>
      </w:r>
      <w:r w:rsidR="00CB405E">
        <w:fldChar w:fldCharType="end"/>
      </w:r>
    </w:p>
    <w:p w14:paraId="147DAC88" w14:textId="3450A916" w:rsidR="00D275CB" w:rsidRDefault="00D275CB">
      <w:pPr>
        <w:jc w:val="both"/>
      </w:pPr>
    </w:p>
    <w:p w14:paraId="6FA4FF1A" w14:textId="096BF62E" w:rsidR="00C46E65" w:rsidRDefault="00D275CB" w:rsidP="00C46E65">
      <w:pPr>
        <w:pStyle w:val="ListParagraph"/>
        <w:numPr>
          <w:ilvl w:val="0"/>
          <w:numId w:val="14"/>
        </w:numPr>
        <w:rPr>
          <w:sz w:val="24"/>
        </w:rPr>
      </w:pPr>
      <w:r w:rsidRPr="00D275CB">
        <w:rPr>
          <w:sz w:val="24"/>
        </w:rPr>
        <w:t>Cisco Hardware</w:t>
      </w:r>
    </w:p>
    <w:p w14:paraId="0DCFF5E4" w14:textId="77777777" w:rsidR="00C46E65" w:rsidRPr="00C46E65" w:rsidRDefault="00C46E65" w:rsidP="00C46E65">
      <w:pPr>
        <w:pStyle w:val="ListParagraph"/>
        <w:spacing w:line="72" w:lineRule="auto"/>
        <w:jc w:val="both"/>
        <w:rPr>
          <w:sz w:val="24"/>
        </w:rPr>
      </w:pPr>
    </w:p>
    <w:p w14:paraId="36F73C20" w14:textId="03F06E1D" w:rsidR="006210F4" w:rsidRDefault="00D275CB">
      <w:pPr>
        <w:jc w:val="both"/>
      </w:pPr>
      <w:r>
        <w:t xml:space="preserve">Cisco hardware was chosen </w:t>
      </w:r>
      <w:r w:rsidR="000C602C">
        <w:t xml:space="preserve">as the internetworking equipment to be used within the UWTSD CAN because they are the market leaders within internetworking equipment and own </w:t>
      </w:r>
      <w:proofErr w:type="gramStart"/>
      <w:r w:rsidR="000C602C">
        <w:t>a majority of</w:t>
      </w:r>
      <w:proofErr w:type="gramEnd"/>
      <w:r w:rsidR="000C602C">
        <w:t xml:space="preserve"> the market share within the networking industry, their hardware although expensive is highly reliable with many advanced features. The majority of network engineers are also trained within the Cisco iOS syntax and its functionality, because of this Cisco internetworking hardware has been implemented throughout the entire UWTSD CAN. Open vendor protocols were favoured over Cisco proprietary protocols for future scalability and interoperability in the event another vendor device was implemented within the CAN </w:t>
      </w:r>
      <w:r w:rsidR="002B65AF">
        <w:t>at a later date</w:t>
      </w:r>
      <w:r w:rsidR="000C602C">
        <w:t>.</w:t>
      </w:r>
      <w:r w:rsidR="00CB405E">
        <w:t xml:space="preserve"> </w:t>
      </w:r>
      <w:r w:rsidR="00CB405E">
        <w:fldChar w:fldCharType="begin" w:fldLock="1"/>
      </w:r>
      <w:r w:rsidR="0055386D">
        <w:instrText>ADDIN CSL_CITATION {"citationItems":[{"id":"ITEM-1","itemData":{"URL":"https://www.cisco.com/c/en/us/solutions/small-business/resource-center/connect-employees-offices/network-switch-what.html","accessed":{"date-parts":[["2018","5","14"]]},"author":[{"dropping-particle":"","family":"Cisco","given":"","non-dropping-particle":"","parse-names":false,"suffix":""}],"container-title":"cisco.com","id":"ITEM-1","issued":{"date-parts":[["2018"]]},"page":"1","title":"What Is a Network Switch vs. a Router? - Cisco","type":"webpage"},"uris":["http://www.mendeley.com/documents/?uuid=7cd116b4-0ee1-3b02-a88e-8fec700e572e"]}],"mendeley":{"formattedCitation":"[32]","plainTextFormattedCitation":"[32]","previouslyFormattedCitation":"[32]"},"properties":{"noteIndex":0},"schema":"https://github.com/citation-style-language/schema/raw/master/csl-citation.json"}</w:instrText>
      </w:r>
      <w:r w:rsidR="00CB405E">
        <w:fldChar w:fldCharType="separate"/>
      </w:r>
      <w:r w:rsidR="0055386D" w:rsidRPr="0055386D">
        <w:rPr>
          <w:noProof/>
        </w:rPr>
        <w:t>[32]</w:t>
      </w:r>
      <w:r w:rsidR="00CB405E">
        <w:fldChar w:fldCharType="end"/>
      </w:r>
    </w:p>
    <w:p w14:paraId="45CA6FD1" w14:textId="77777777" w:rsidR="006210F4" w:rsidRDefault="00244759" w:rsidP="00604B01">
      <w:pPr>
        <w:pStyle w:val="ListParagraph"/>
        <w:numPr>
          <w:ilvl w:val="0"/>
          <w:numId w:val="8"/>
        </w:numPr>
        <w:rPr>
          <w:smallCaps/>
          <w:sz w:val="24"/>
          <w:szCs w:val="24"/>
        </w:rPr>
      </w:pPr>
      <w:r>
        <w:rPr>
          <w:smallCaps/>
          <w:sz w:val="24"/>
          <w:szCs w:val="24"/>
        </w:rPr>
        <w:t>Connectivity</w:t>
      </w:r>
    </w:p>
    <w:p w14:paraId="023076C0" w14:textId="77777777" w:rsidR="00604B01" w:rsidRDefault="00604B01" w:rsidP="00604B01">
      <w:pPr>
        <w:pStyle w:val="ListParagraph"/>
        <w:spacing w:line="72" w:lineRule="auto"/>
        <w:jc w:val="both"/>
        <w:rPr>
          <w:smallCaps/>
          <w:sz w:val="24"/>
          <w:szCs w:val="24"/>
        </w:rPr>
      </w:pPr>
    </w:p>
    <w:p w14:paraId="184864B7" w14:textId="5416B572" w:rsidR="006210F4" w:rsidRDefault="00244759">
      <w:pPr>
        <w:jc w:val="both"/>
      </w:pPr>
      <w:r>
        <w:t xml:space="preserve">The amount of end clients that are </w:t>
      </w:r>
      <w:r w:rsidR="00B42650">
        <w:t>utilising</w:t>
      </w:r>
      <w:r>
        <w:t xml:space="preserve"> </w:t>
      </w:r>
      <w:r w:rsidR="00B42650">
        <w:t>network</w:t>
      </w:r>
      <w:r>
        <w:t xml:space="preserve"> resources at any time within a </w:t>
      </w:r>
      <w:r w:rsidR="00B42650">
        <w:t>network</w:t>
      </w:r>
      <w:r>
        <w:t xml:space="preserve"> will have a significant impact on the throughput and </w:t>
      </w:r>
      <w:r w:rsidR="00B42650">
        <w:t>reliability</w:t>
      </w:r>
      <w:r>
        <w:t xml:space="preserve"> of the infrastructure and the overall efficiency of the network. Future scalability of end </w:t>
      </w:r>
      <w:r w:rsidR="00B42650">
        <w:t>devices is</w:t>
      </w:r>
      <w:r>
        <w:t xml:space="preserve"> also an important design </w:t>
      </w:r>
      <w:r w:rsidR="00B42650">
        <w:t>consideration within</w:t>
      </w:r>
      <w:r>
        <w:t xml:space="preserve"> any network, </w:t>
      </w:r>
      <w:r w:rsidR="00B42650">
        <w:t>because the</w:t>
      </w:r>
      <w:r>
        <w:t xml:space="preserve"> </w:t>
      </w:r>
      <w:r w:rsidR="00B42650">
        <w:t>available</w:t>
      </w:r>
      <w:r>
        <w:t xml:space="preserve"> bandwidth within the </w:t>
      </w:r>
      <w:r w:rsidR="00381A83">
        <w:t>network can</w:t>
      </w:r>
      <w:r>
        <w:t xml:space="preserve"> be quickly depleted </w:t>
      </w:r>
      <w:r w:rsidR="005F5773">
        <w:t>if the</w:t>
      </w:r>
      <w:r>
        <w:t xml:space="preserve"> infrastructure </w:t>
      </w:r>
      <w:r w:rsidR="00B42650">
        <w:t>cannot</w:t>
      </w:r>
      <w:r>
        <w:t xml:space="preserve"> meet the demands of the additional end clients.</w:t>
      </w:r>
      <w:r w:rsidR="00517BF7">
        <w:t xml:space="preserve"> </w:t>
      </w:r>
      <w:r w:rsidR="00517BF7">
        <w:fldChar w:fldCharType="begin" w:fldLock="1"/>
      </w:r>
      <w:r w:rsidR="0055386D">
        <w:instrText>ADDIN CSL_CITATION {"citationItems":[{"id":"ITEM-1","itemData":{"abstract":"scalability and efficiency arch","author":[{"dropping-particle":"","family":"Cisco","given":"","non-dropping-particle":"","parse-names":false,"suffix":""}],"id":"ITEM-1","issued":{"date-parts":[["2010"]]},"number-of-pages":"1","title":"Design Overview Revision: H2CY10","type":"report"},"uris":["http://www.mendeley.com/documents/?uuid=581c5498-0292-3817-8139-9aebb7d6e31a"]}],"mendeley":{"formattedCitation":"[33]","plainTextFormattedCitation":"[33]","previouslyFormattedCitation":"[33]"},"properties":{"noteIndex":0},"schema":"https://github.com/citation-style-language/schema/raw/master/csl-citation.json"}</w:instrText>
      </w:r>
      <w:r w:rsidR="00517BF7">
        <w:fldChar w:fldCharType="separate"/>
      </w:r>
      <w:r w:rsidR="0055386D" w:rsidRPr="0055386D">
        <w:rPr>
          <w:noProof/>
        </w:rPr>
        <w:t>[33]</w:t>
      </w:r>
      <w:r w:rsidR="00517BF7">
        <w:fldChar w:fldCharType="end"/>
      </w:r>
    </w:p>
    <w:p w14:paraId="2C4C8678" w14:textId="77777777" w:rsidR="006210F4" w:rsidRDefault="006210F4">
      <w:pPr>
        <w:jc w:val="both"/>
      </w:pPr>
    </w:p>
    <w:p w14:paraId="0ECF66BD" w14:textId="77777777" w:rsidR="006210F4" w:rsidRPr="00604B01" w:rsidRDefault="00244759" w:rsidP="00604B01">
      <w:pPr>
        <w:pStyle w:val="ListParagraph"/>
        <w:numPr>
          <w:ilvl w:val="0"/>
          <w:numId w:val="9"/>
        </w:numPr>
        <w:rPr>
          <w:sz w:val="24"/>
          <w:szCs w:val="24"/>
        </w:rPr>
      </w:pPr>
      <w:r w:rsidRPr="00604B01">
        <w:rPr>
          <w:sz w:val="24"/>
          <w:szCs w:val="24"/>
        </w:rPr>
        <w:t>Ethernet, Fibre Optic and Wireless Media</w:t>
      </w:r>
    </w:p>
    <w:p w14:paraId="45A51C87" w14:textId="77777777" w:rsidR="006210F4" w:rsidRDefault="006210F4" w:rsidP="00604B01">
      <w:pPr>
        <w:spacing w:line="72" w:lineRule="auto"/>
        <w:jc w:val="both"/>
      </w:pPr>
    </w:p>
    <w:p w14:paraId="32ACA019" w14:textId="638940C4" w:rsidR="00E62531" w:rsidRDefault="00244759">
      <w:pPr>
        <w:jc w:val="both"/>
      </w:pPr>
      <w:r>
        <w:t>Within the UWTSD CAN project 1GB/s Catergory-5e Unshielded Twisted Pair (UTP)</w:t>
      </w:r>
      <w:r w:rsidR="00553A5E">
        <w:t xml:space="preserve"> </w:t>
      </w:r>
      <w:r w:rsidR="00553A5E">
        <w:fldChar w:fldCharType="begin" w:fldLock="1"/>
      </w:r>
      <w:r w:rsidR="0055386D">
        <w:instrText>ADDIN CSL_CITATION {"citationItems":[{"id":"ITEM-1","itemData":{"URL":"http://www.ciscopress.com/articles/article.asp?p=31276","abstract":"Network media is the actual path over which an electrical signal travels as it moves from one component to another. This chapter describes the common types of network media, including twisted-pair cable, coaxial cable, fiber-optic cable, and wireless.","accessed":{"date-parts":[["2017","12","11"]]},"author":[{"dropping-particle":"","family":"Cisco Press","given":"","non-dropping-particle":"","parse-names":false,"suffix":""}],"container-title":"ciscopress.com","id":"ITEM-1","issued":{"date-parts":[["2014"]]},"title":"CCNA: Network Media Types - UTP","type":"webpage"},"uris":["http://www.mendeley.com/documents/?uuid=3439647b-3039-351b-b646-fb17ed487a83"]}],"mendeley":{"formattedCitation":"[34]","plainTextFormattedCitation":"[34]","previouslyFormattedCitation":"[34]"},"properties":{"noteIndex":0},"schema":"https://github.com/citation-style-language/schema/raw/master/csl-citation.json"}</w:instrText>
      </w:r>
      <w:r w:rsidR="00553A5E">
        <w:fldChar w:fldCharType="separate"/>
      </w:r>
      <w:r w:rsidR="0055386D" w:rsidRPr="0055386D">
        <w:rPr>
          <w:noProof/>
        </w:rPr>
        <w:t>[34]</w:t>
      </w:r>
      <w:r w:rsidR="00553A5E">
        <w:fldChar w:fldCharType="end"/>
      </w:r>
      <w:r>
        <w:t xml:space="preserve"> ethernet cables were used at the access layer within each of the 802.3 wired LAN’s, the access switch ports were also </w:t>
      </w:r>
      <w:r w:rsidR="00B42650">
        <w:t>aggregated</w:t>
      </w:r>
      <w:r>
        <w:t xml:space="preserve"> within a 4 port etherchannel</w:t>
      </w:r>
      <w:r w:rsidR="00553A5E">
        <w:t xml:space="preserve"> </w:t>
      </w:r>
      <w:r w:rsidR="00553A5E">
        <w:fldChar w:fldCharType="begin" w:fldLock="1"/>
      </w:r>
      <w:r w:rsidR="0055386D">
        <w:instrText>ADDIN CSL_CITATION {"citationItems":[{"id":"ITEM-1","itemData":{"abstract":"This chapter describes how to configure EtherChannels on the Catalyst 6500 series switch Layer 2 or\nLayer 3 LAN ports. \n","author":[{"dropping-particle":"","family":"Cisco","given":"","non-dropping-particle":"","parse-names":false,"suffix":""}],"container-title":"cisco.com","id":"ITEM-1","issued":{"date-parts":[["2013"]]},"page":"2","title":"Etherchannel Layer-2 and 3","type":"article-journal"},"uris":["http://www.mendeley.com/documents/?uuid=ac067c8c-ae8f-49ed-8f55-d0afd9ca06b8"]}],"mendeley":{"formattedCitation":"[35]","plainTextFormattedCitation":"[35]","previouslyFormattedCitation":"[35]"},"properties":{"noteIndex":0},"schema":"https://github.com/citation-style-language/schema/raw/master/csl-citation.json"}</w:instrText>
      </w:r>
      <w:r w:rsidR="00553A5E">
        <w:fldChar w:fldCharType="separate"/>
      </w:r>
      <w:r w:rsidR="0055386D" w:rsidRPr="0055386D">
        <w:rPr>
          <w:noProof/>
        </w:rPr>
        <w:t>[35]</w:t>
      </w:r>
      <w:r w:rsidR="00553A5E">
        <w:fldChar w:fldCharType="end"/>
      </w:r>
      <w:r>
        <w:t xml:space="preserve"> to provide 4Gb/s of throughput at that layer, this equates to 204 Mb/s (20/4096</w:t>
      </w:r>
      <w:r w:rsidR="000B67C3">
        <w:t xml:space="preserve"> Mb</w:t>
      </w:r>
      <w:r>
        <w:t xml:space="preserve">) of throughput for each end client connected to a 24 port layer-2 access switch which more than meets the </w:t>
      </w:r>
      <w:r w:rsidR="00B42650">
        <w:t>requirements</w:t>
      </w:r>
      <w:r>
        <w:t xml:space="preserve"> of the business’s end users.</w:t>
      </w:r>
    </w:p>
    <w:p w14:paraId="37FAF775" w14:textId="77777777" w:rsidR="000B67C3" w:rsidRDefault="000B67C3">
      <w:pPr>
        <w:jc w:val="both"/>
      </w:pPr>
    </w:p>
    <w:p w14:paraId="6A4445E6" w14:textId="42BB4841" w:rsidR="006210F4" w:rsidRDefault="00244759">
      <w:pPr>
        <w:jc w:val="both"/>
      </w:pPr>
      <w:r>
        <w:t>At the core and distribution layer of each of the spokes an 8Gb/s port channel was utilised</w:t>
      </w:r>
      <w:r w:rsidR="000B67C3">
        <w:t xml:space="preserve"> to thicken the pipe</w:t>
      </w:r>
      <w:r>
        <w:t xml:space="preserve"> for each of the Layer-3 Point-to-Point</w:t>
      </w:r>
      <w:r w:rsidR="00553A5E">
        <w:t xml:space="preserve"> </w:t>
      </w:r>
      <w:r>
        <w:t xml:space="preserve"> links to prevent a bottleneck</w:t>
      </w:r>
      <w:r w:rsidR="00553A5E">
        <w:t xml:space="preserve"> </w:t>
      </w:r>
      <w:r w:rsidR="00553A5E">
        <w:fldChar w:fldCharType="begin" w:fldLock="1"/>
      </w:r>
      <w:r w:rsidR="0055386D">
        <w:instrText>ADDIN CSL_CITATION {"citationItems":[{"id":"ITEM-1","itemData":{"ISSN":"1100-3154","PMID":"20873065","abstract":"Recent work in sensor network energy optimization has shown that batch-andsend networks can significantly reduce network energy consumption. Batch-andsend networks rely on effective batch data transport protocols, but the throughput of state-of-the-art protocols is low. We present conditional immediate transmission, a novel packet forwarding mechanism, with which we achieve a 109 kbit/s raw data throughput over a 6-hop multi-channel 250 kbit/s 802.15.4 network; 97% of the theoretical upper bound. We show that packet copying is the bottleneck in high-throughput packet forwarding and that by moving packet copying off the critical path, we nearly double the end-to-end throughput. Our results can be seen as an upper bound on the achievable throughput over a single-route, multi-channel, multi-hop 802.15.4 network. While it might be possible to slightly improve our performance, we are sufficiently close to the theoretical upper bound for such work to be of limited value. Rather, our results suggests that other mechanisms, such as multi-route forwarding, may be fruitful way to further improve multi-hop throughput.","author":[{"dropping-particle":"","family":"Dunkels","given":"Adam","non-dropping-particle":"","parse-names":false,"suffix":""}],"container-title":"Science","id":"ITEM-1","issued":{"date-parts":[["2008"]]},"page":"1-12","title":"Throughput","type":"article-journal"},"uris":["http://www.mendeley.com/documents/?uuid=a9d36378-5877-4a70-8d09-f21dae2c759f"]}],"mendeley":{"formattedCitation":"[36]","plainTextFormattedCitation":"[36]","previouslyFormattedCitation":"[36]"},"properties":{"noteIndex":0},"schema":"https://github.com/citation-style-language/schema/raw/master/csl-citation.json"}</w:instrText>
      </w:r>
      <w:r w:rsidR="00553A5E">
        <w:fldChar w:fldCharType="separate"/>
      </w:r>
      <w:r w:rsidR="0055386D" w:rsidRPr="0055386D">
        <w:rPr>
          <w:noProof/>
        </w:rPr>
        <w:t>[36]</w:t>
      </w:r>
      <w:r w:rsidR="00553A5E">
        <w:fldChar w:fldCharType="end"/>
      </w:r>
      <w:r>
        <w:t xml:space="preserve"> at this layer as all the access layer traffic converge at this point.</w:t>
      </w:r>
      <w:r w:rsidR="00553A5E">
        <w:t xml:space="preserve"> </w:t>
      </w:r>
      <w:r w:rsidR="00553A5E">
        <w:fldChar w:fldCharType="begin" w:fldLock="1"/>
      </w:r>
      <w:r w:rsidR="0055386D">
        <w:instrText>ADDIN CSL_CITATION {"citationItems":[{"id":"ITEM-1","itemData":{"abstract":"This chapter describes how to configure EtherChannels on the Catalyst 6500 series switch Layer 2 or\nLayer 3 LAN ports. \n","author":[{"dropping-particle":"","family":"Cisco","given":"","non-dropping-particle":"","parse-names":false,"suffix":""}],"container-title":"cisco.com","id":"ITEM-1","issued":{"date-parts":[["2013"]]},"page":"2","title":"Etherchannel Layer-2 and 3","type":"article-journal"},"uris":["http://www.mendeley.com/documents/?uuid=ac067c8c-ae8f-49ed-8f55-d0afd9ca06b8"]}],"mendeley":{"formattedCitation":"[35]","plainTextFormattedCitation":"[35]","previouslyFormattedCitation":"[35]"},"properties":{"noteIndex":0},"schema":"https://github.com/citation-style-language/schema/raw/master/csl-citation.json"}</w:instrText>
      </w:r>
      <w:r w:rsidR="00553A5E">
        <w:fldChar w:fldCharType="separate"/>
      </w:r>
      <w:r w:rsidR="0055386D" w:rsidRPr="0055386D">
        <w:rPr>
          <w:noProof/>
        </w:rPr>
        <w:t>[35]</w:t>
      </w:r>
      <w:r w:rsidR="00553A5E">
        <w:fldChar w:fldCharType="end"/>
      </w:r>
    </w:p>
    <w:p w14:paraId="583A871B" w14:textId="77777777" w:rsidR="006210F4" w:rsidRDefault="006210F4">
      <w:pPr>
        <w:jc w:val="both"/>
      </w:pPr>
    </w:p>
    <w:p w14:paraId="72380901" w14:textId="43792702" w:rsidR="000B67C3" w:rsidRDefault="00244759">
      <w:pPr>
        <w:jc w:val="both"/>
      </w:pPr>
      <w:r w:rsidRPr="009268E1">
        <w:t xml:space="preserve">At the core and distribution </w:t>
      </w:r>
      <w:r w:rsidR="00B42650" w:rsidRPr="009268E1">
        <w:t>layer of</w:t>
      </w:r>
      <w:r w:rsidRPr="009268E1">
        <w:t xml:space="preserve"> the Datacentre hub (Swansea-Waterfront) LAN, multi-mode fibre optic</w:t>
      </w:r>
      <w:r w:rsidR="00553A5E">
        <w:t xml:space="preserve"> </w:t>
      </w:r>
      <w:r w:rsidR="00553A5E">
        <w:fldChar w:fldCharType="begin" w:fldLock="1"/>
      </w:r>
      <w:r w:rsidR="0055386D">
        <w:instrText>ADDIN CSL_CITATION {"citationItems":[{"id":"ITEM-1","itemData":{"URL":"https://www.sciencedirect.com/topics/engineering/multimode-fibers","abstract":"Multimode Fibre","accessed":{"date-parts":[["2019","1","22"]]},"author":[{"dropping-particle":"","family":"ScienceDirect","given":"","non-dropping-particle":"","parse-names":false,"suffix":""}],"container-title":"sciencedirect.com","id":"ITEM-1","issued":{"date-parts":[["2016"]]},"title":"Multimode Fibers - an overview | ScienceDirect Topics","type":"webpage"},"uris":["http://www.mendeley.com/documents/?uuid=ed83ef01-419f-3bed-89b0-76c2b3324ea2"]}],"mendeley":{"formattedCitation":"[37]","plainTextFormattedCitation":"[37]","previouslyFormattedCitation":"[37]"},"properties":{"noteIndex":0},"schema":"https://github.com/citation-style-language/schema/raw/master/csl-citation.json"}</w:instrText>
      </w:r>
      <w:r w:rsidR="00553A5E">
        <w:fldChar w:fldCharType="separate"/>
      </w:r>
      <w:r w:rsidR="0055386D" w:rsidRPr="0055386D">
        <w:rPr>
          <w:noProof/>
        </w:rPr>
        <w:t>[37]</w:t>
      </w:r>
      <w:r w:rsidR="00553A5E">
        <w:fldChar w:fldCharType="end"/>
      </w:r>
      <w:r w:rsidRPr="009268E1">
        <w:t xml:space="preserve"> </w:t>
      </w:r>
      <w:r w:rsidR="00E62531" w:rsidRPr="009268E1">
        <w:t>would have been</w:t>
      </w:r>
      <w:r w:rsidRPr="009268E1">
        <w:t xml:space="preserve"> used within a </w:t>
      </w:r>
      <w:r w:rsidR="009268E1" w:rsidRPr="009268E1">
        <w:t>4-port</w:t>
      </w:r>
      <w:r w:rsidRPr="009268E1">
        <w:t xml:space="preserve"> </w:t>
      </w:r>
      <w:r w:rsidR="00A9368A" w:rsidRPr="009268E1">
        <w:t xml:space="preserve">fibre channel </w:t>
      </w:r>
      <w:r w:rsidRPr="009268E1">
        <w:t>to create 40Gb/s of</w:t>
      </w:r>
      <w:r w:rsidR="00E62531" w:rsidRPr="009268E1">
        <w:t xml:space="preserve"> reliable</w:t>
      </w:r>
      <w:r w:rsidRPr="009268E1">
        <w:t xml:space="preserve"> throughput to service all of the spokes </w:t>
      </w:r>
      <w:r w:rsidR="00B42650" w:rsidRPr="009268E1">
        <w:t>efficiently</w:t>
      </w:r>
      <w:r w:rsidRPr="009268E1">
        <w:t>.</w:t>
      </w:r>
    </w:p>
    <w:p w14:paraId="23854A34" w14:textId="77777777" w:rsidR="000B67C3" w:rsidRDefault="000B67C3">
      <w:pPr>
        <w:jc w:val="both"/>
      </w:pPr>
    </w:p>
    <w:p w14:paraId="48B90958" w14:textId="33675F63" w:rsidR="00E62531" w:rsidRDefault="00E62531">
      <w:pPr>
        <w:jc w:val="both"/>
      </w:pPr>
      <w:r>
        <w:t xml:space="preserve">Fibre optic cabling would </w:t>
      </w:r>
      <w:proofErr w:type="gramStart"/>
      <w:r w:rsidR="009268E1">
        <w:t>of</w:t>
      </w:r>
      <w:proofErr w:type="gramEnd"/>
      <w:r w:rsidR="009268E1">
        <w:t xml:space="preserve"> only</w:t>
      </w:r>
      <w:r>
        <w:t xml:space="preserve"> been used at this segment along with the private WAN due to the large economic cost within its implementation.</w:t>
      </w:r>
    </w:p>
    <w:p w14:paraId="3A99C741" w14:textId="77777777" w:rsidR="00E62531" w:rsidRDefault="00E62531">
      <w:pPr>
        <w:jc w:val="both"/>
        <w:rPr>
          <w:i/>
          <w:iCs/>
        </w:rPr>
      </w:pPr>
    </w:p>
    <w:p w14:paraId="518092ED" w14:textId="7BFF65C5" w:rsidR="006210F4" w:rsidRPr="00E62531" w:rsidRDefault="00244759">
      <w:pPr>
        <w:jc w:val="both"/>
      </w:pPr>
      <w:r>
        <w:rPr>
          <w:i/>
          <w:iCs/>
        </w:rPr>
        <w:t xml:space="preserve">Packet Tracer 7.2 does not support fibre connections so was not </w:t>
      </w:r>
      <w:r w:rsidR="00B118CA">
        <w:rPr>
          <w:i/>
          <w:iCs/>
        </w:rPr>
        <w:t>implemented</w:t>
      </w:r>
      <w:r>
        <w:rPr>
          <w:i/>
          <w:iCs/>
        </w:rPr>
        <w:t xml:space="preserve"> within the packet tracer topology</w:t>
      </w:r>
      <w:r w:rsidR="0052317B">
        <w:rPr>
          <w:i/>
          <w:iCs/>
        </w:rPr>
        <w:t xml:space="preserve"> along with layer-3 </w:t>
      </w:r>
      <w:r w:rsidR="0029790B">
        <w:rPr>
          <w:i/>
          <w:iCs/>
        </w:rPr>
        <w:t>etherchannel</w:t>
      </w:r>
      <w:r w:rsidR="0052317B">
        <w:rPr>
          <w:i/>
          <w:iCs/>
        </w:rPr>
        <w:t xml:space="preserve"> because of the bug within </w:t>
      </w:r>
      <w:r w:rsidR="0029790B">
        <w:rPr>
          <w:i/>
          <w:iCs/>
        </w:rPr>
        <w:t xml:space="preserve">PT </w:t>
      </w:r>
      <w:proofErr w:type="gramStart"/>
      <w:r w:rsidR="0029790B">
        <w:rPr>
          <w:i/>
          <w:iCs/>
        </w:rPr>
        <w:t>7.2.</w:t>
      </w:r>
      <w:r>
        <w:rPr>
          <w:i/>
          <w:iCs/>
        </w:rPr>
        <w:t>.</w:t>
      </w:r>
      <w:proofErr w:type="gramEnd"/>
    </w:p>
    <w:p w14:paraId="4C9180F6" w14:textId="77777777" w:rsidR="006210F4" w:rsidRDefault="006210F4">
      <w:pPr>
        <w:jc w:val="both"/>
        <w:rPr>
          <w:i/>
          <w:iCs/>
        </w:rPr>
      </w:pPr>
    </w:p>
    <w:p w14:paraId="050D48AB" w14:textId="3E99B4A8" w:rsidR="00604B01" w:rsidRDefault="00244759">
      <w:pPr>
        <w:jc w:val="both"/>
      </w:pPr>
      <w:r>
        <w:t xml:space="preserve">802.11 2.4 GHz </w:t>
      </w:r>
      <w:r w:rsidR="00B118CA">
        <w:t>wireless</w:t>
      </w:r>
      <w:r>
        <w:t xml:space="preserve"> access point (AP)</w:t>
      </w:r>
      <w:r w:rsidR="00553A5E">
        <w:t xml:space="preserve"> </w:t>
      </w:r>
      <w:r w:rsidR="00553A5E">
        <w:fldChar w:fldCharType="begin" w:fldLock="1"/>
      </w:r>
      <w:r w:rsidR="0055386D">
        <w:instrText>ADDIN CSL_CITATION {"citationItems":[{"id":"ITEM-1","itemData":{"URL":"https://www.cisco.com/c/en/us/tech/wireless-2f-mobility/wireless-lan-wlan/index.html","abstract":"A Wireless Local Area Network (WLAN) implements a flexible data communication system frequently augmenting rather than replacing a wired LAN within a building or campus. WLANs use radio frequency to transmit and receive data over the air, minimizing the need for wired connections.","accessed":{"date-parts":[["2017","12","11"]]},"author":[{"dropping-particle":"","family":"Cisco","given":"","non-dropping-particle":"","parse-names":false,"suffix":""}],"container-title":"cisco.com","id":"ITEM-1","issued":{"date-parts":[["2016"]]},"page":"1","title":"Wireless Local Area Network (WLAN) - Cisco","type":"webpage"},"uris":["http://www.mendeley.com/documents/?uuid=aa6927df-4a6e-37fc-9699-f3d7a7d9ce0a"]},{"id":"ITEM-2","itemData":{"DOI":"10.1109/MWC.2010.5416357","ISBN":"1536-1284 VO - 17","ISSN":"15361284","PMID":"5416357","abstract":"The wireless local area network standard IEEE 802.11 is the preferred solution for lowcost data services. Key to its success are the 2.4 and 5 GHz unlicensed bands. The transmit power limitations imposed due to regulatory requirements limit the range (coverage) that can be achieved by WLANs in these bands. However, the demand for \"larger\" wireless infrastructure is emerging, ranging from office/university campuses to city-wide deployments. To overcome the limitations of singlehop communication, data packets need to traverse over multiple wireless hops, and wireless mesh networks are called for. Since 2004 Task Group S has been developing an amendment to the 802.11 standard to exactly address the aforementioned need for multihop communication. Besides introducing wireless frame forwarding and routing capabilities at the MAC layer, the 802.11s amendment brings new interworking and security. In this article, we provide insights into the latest developments in 802.11s and explain how the overall mesh concept fits into the 802 set of networking standards.","author":[{"dropping-particle":"","family":"Hiertz","given":"Guido R.","non-dropping-particle":"","parse-names":false,"suffix":""},{"dropping-particle":"","family":"Denteneer","given":"Dee","non-dropping-particle":"","parse-names":false,"suffix":""},{"dropping-particle":"","family":"Max","given":"Sebastian","non-dropping-particle":"","parse-names":false,"suffix":""},{"dropping-particle":"","family":"Taori","given":"Rakesh","non-dropping-particle":"","parse-names":false,"suffix":""},{"dropping-particle":"","family":"Cardona","given":"Javier","non-dropping-particle":"","parse-names":false,"suffix":""},{"dropping-particle":"","family":"Berlemann","given":"Lars","non-dropping-particle":"","parse-names":false,"suffix":""},{"dropping-particle":"","family":"Walke","given":"Bernhard","non-dropping-particle":"","parse-names":false,"suffix":""}],"container-title":"IEEE Wireless Communications","id":"ITEM-2","issue":"1","issued":{"date-parts":[["2010"]]},"page":"104-111","title":"IEEE 802.11s: The WLAN Mesh Standard","type":"article-journal","volume":"17"},"uris":["http://www.mendeley.com/documents/?uuid=edda02ce-f240-4148-87a4-d410050b0e9b"]}],"mendeley":{"formattedCitation":"[38], [39]","plainTextFormattedCitation":"[38], [39]","previouslyFormattedCitation":"[38], [39]"},"properties":{"noteIndex":0},"schema":"https://github.com/citation-style-language/schema/raw/master/csl-citation.json"}</w:instrText>
      </w:r>
      <w:r w:rsidR="00553A5E">
        <w:fldChar w:fldCharType="separate"/>
      </w:r>
      <w:r w:rsidR="0055386D" w:rsidRPr="0055386D">
        <w:rPr>
          <w:noProof/>
        </w:rPr>
        <w:t>[38], [39]</w:t>
      </w:r>
      <w:r w:rsidR="00553A5E">
        <w:fldChar w:fldCharType="end"/>
      </w:r>
      <w:r>
        <w:t xml:space="preserve"> were also implemented on each floor of the local campuses into the </w:t>
      </w:r>
      <w:r w:rsidR="00B118CA">
        <w:t>network</w:t>
      </w:r>
      <w:r>
        <w:t xml:space="preserve"> for wireless users to access the UWTSD network, AP roaming was also considered within the design for users to stay connected to the network as they move around the building.</w:t>
      </w:r>
    </w:p>
    <w:p w14:paraId="69A97FCA" w14:textId="77777777" w:rsidR="00604B01" w:rsidRDefault="00604B01">
      <w:pPr>
        <w:jc w:val="both"/>
      </w:pPr>
    </w:p>
    <w:p w14:paraId="26986703" w14:textId="382D0B07" w:rsidR="006210F4" w:rsidRDefault="00244759" w:rsidP="00604B01">
      <w:pPr>
        <w:pStyle w:val="ListParagraph"/>
        <w:numPr>
          <w:ilvl w:val="0"/>
          <w:numId w:val="9"/>
        </w:numPr>
        <w:rPr>
          <w:sz w:val="24"/>
          <w:szCs w:val="24"/>
        </w:rPr>
      </w:pPr>
      <w:r w:rsidRPr="00604B01">
        <w:rPr>
          <w:sz w:val="24"/>
          <w:szCs w:val="24"/>
        </w:rPr>
        <w:t>Virtual Local Area Network</w:t>
      </w:r>
    </w:p>
    <w:p w14:paraId="330CDEF0" w14:textId="77777777" w:rsidR="00A00390" w:rsidRPr="00604B01" w:rsidRDefault="00A00390" w:rsidP="00A00390">
      <w:pPr>
        <w:pStyle w:val="ListParagraph"/>
        <w:spacing w:line="72" w:lineRule="auto"/>
        <w:jc w:val="both"/>
        <w:rPr>
          <w:sz w:val="24"/>
          <w:szCs w:val="24"/>
        </w:rPr>
      </w:pPr>
    </w:p>
    <w:p w14:paraId="7F877717" w14:textId="77777777" w:rsidR="00B82605" w:rsidRDefault="00244759">
      <w:pPr>
        <w:jc w:val="both"/>
      </w:pPr>
      <w:r>
        <w:t xml:space="preserve">VLAN’s are an integral part to all LAN topologies as they create broadcast domains that contains broadcast messages being sent by </w:t>
      </w:r>
      <w:r w:rsidR="00B118CA">
        <w:t>various</w:t>
      </w:r>
      <w:r>
        <w:t xml:space="preserve"> protocols within each VLAN </w:t>
      </w:r>
      <w:r w:rsidR="00B118CA">
        <w:t>segment</w:t>
      </w:r>
      <w:r>
        <w:t xml:space="preserve">, without VLAN’s configured within a </w:t>
      </w:r>
      <w:r w:rsidR="00B118CA">
        <w:t>network</w:t>
      </w:r>
      <w:r>
        <w:t xml:space="preserve"> the large amount of broadcast traffic that gets generated within a network would flood the entire LAN which could bring down that segment of the </w:t>
      </w:r>
      <w:r w:rsidR="00B118CA">
        <w:t>network</w:t>
      </w:r>
      <w:r>
        <w:t xml:space="preserve"> and/or create high latency traffic flow. </w:t>
      </w:r>
      <w:r w:rsidR="00B118CA">
        <w:t xml:space="preserve">Utilising VLAN’s </w:t>
      </w:r>
      <w:r w:rsidR="00A757C6">
        <w:t xml:space="preserve">both data and voice </w:t>
      </w:r>
      <w:r w:rsidR="00B118CA">
        <w:t xml:space="preserve">within a </w:t>
      </w:r>
      <w:r w:rsidR="00CC7DD0">
        <w:t>network</w:t>
      </w:r>
      <w:r w:rsidR="00B118CA">
        <w:t xml:space="preserve"> also makes network administration and security</w:t>
      </w:r>
      <w:r w:rsidR="00CC7DD0">
        <w:t>,</w:t>
      </w:r>
      <w:r w:rsidR="00B118CA">
        <w:t xml:space="preserve"> </w:t>
      </w:r>
      <w:r w:rsidR="00CC7DD0">
        <w:t>easier</w:t>
      </w:r>
      <w:r w:rsidR="00B118CA">
        <w:t xml:space="preserve"> to manage because of the micro </w:t>
      </w:r>
      <w:r w:rsidR="00CC7DD0">
        <w:t>segmentation</w:t>
      </w:r>
      <w:r w:rsidR="00B118CA">
        <w:t xml:space="preserve"> of the </w:t>
      </w:r>
      <w:r w:rsidR="00CC7DD0">
        <w:t>network</w:t>
      </w:r>
      <w:r w:rsidR="00B118CA">
        <w:t xml:space="preserve"> that VLAN’s provide, this gives an administrator granular control of each LAN </w:t>
      </w:r>
      <w:r w:rsidR="00CC7DD0">
        <w:t>segment</w:t>
      </w:r>
      <w:r w:rsidR="00B118CA">
        <w:t>.</w:t>
      </w:r>
      <w:r w:rsidR="00A53C3F">
        <w:t xml:space="preserve"> </w:t>
      </w:r>
    </w:p>
    <w:p w14:paraId="4F6FCAFD" w14:textId="77777777" w:rsidR="00B82605" w:rsidRDefault="00B82605">
      <w:pPr>
        <w:jc w:val="both"/>
      </w:pPr>
    </w:p>
    <w:p w14:paraId="3FB4B6E1" w14:textId="6B6B8C7C" w:rsidR="006210F4" w:rsidRDefault="00A53C3F">
      <w:pPr>
        <w:jc w:val="both"/>
      </w:pPr>
      <w:r>
        <w:t>Data</w:t>
      </w:r>
      <w:r w:rsidR="00B118CA">
        <w:t xml:space="preserve"> </w:t>
      </w:r>
      <w:r w:rsidR="00244759">
        <w:t>VLAN’s</w:t>
      </w:r>
      <w:r>
        <w:t xml:space="preserve"> and voice VLAN’s</w:t>
      </w:r>
      <w:r w:rsidR="00795A90">
        <w:t xml:space="preserve"> </w:t>
      </w:r>
      <w:r w:rsidR="00795A90">
        <w:fldChar w:fldCharType="begin" w:fldLock="1"/>
      </w:r>
      <w:r w:rsidR="0055386D">
        <w:instrText>ADDIN CSL_CITATION {"citationItems":[{"id":"ITEM-1","itemData":{"URL":"https://www.cisco.com/c/en/us/td/docs/switches/lan/catalyst3560/software/release/12-2_52_se/configuration/guide/3560scg/swvoip.html","abstract":"voice vlan","accessed":{"date-parts":[["2019","1","22"]]},"author":[{"dropping-particle":"","family":"Cisco","given":"","non-dropping-particle":"","parse-names":false,"suffix":""}],"container-title":"cisco.com","id":"ITEM-1","issued":{"date-parts":[["2015"]]},"page":"1","title":"Catalyst 3560 Software Configuration Guide, Release 12.2(52)SE - Configuring Voice VLAN [Cisco Catalyst 3560 Series Switches] - Cisco","type":"webpage"},"uris":["http://www.mendeley.com/documents/?uuid=a12ab637-18c6-3e38-8df0-a56256fe012c"]}],"mendeley":{"formattedCitation":"[40]","plainTextFormattedCitation":"[40]","previouslyFormattedCitation":"[40]"},"properties":{"noteIndex":0},"schema":"https://github.com/citation-style-language/schema/raw/master/csl-citation.json"}</w:instrText>
      </w:r>
      <w:r w:rsidR="00795A90">
        <w:fldChar w:fldCharType="separate"/>
      </w:r>
      <w:r w:rsidR="0055386D" w:rsidRPr="0055386D">
        <w:rPr>
          <w:noProof/>
        </w:rPr>
        <w:t>[40]</w:t>
      </w:r>
      <w:r w:rsidR="00795A90">
        <w:fldChar w:fldCharType="end"/>
      </w:r>
      <w:r w:rsidR="00244759">
        <w:t xml:space="preserve"> have been configured for each of the various departments within the UWTSD business along with each room that contains an access layer switch with end devices for efficiency, </w:t>
      </w:r>
      <w:r w:rsidR="00CC7DD0">
        <w:t>management</w:t>
      </w:r>
      <w:r w:rsidR="00244759">
        <w:t xml:space="preserve"> and additional security.</w:t>
      </w:r>
      <w:r w:rsidR="00B82605">
        <w:t xml:space="preserve"> For the campuses that have a large amount of end devices and users</w:t>
      </w:r>
      <w:r w:rsidR="000512C2">
        <w:t>,</w:t>
      </w:r>
      <w:r w:rsidR="00B82605">
        <w:t xml:space="preserve"> layer-3 switches were utilised at the distribution layer of the LAN with SVI’s configured for</w:t>
      </w:r>
      <w:r w:rsidR="000512C2">
        <w:t xml:space="preserve"> </w:t>
      </w:r>
      <w:r w:rsidR="00B82605">
        <w:t xml:space="preserve">each VLAN to provide </w:t>
      </w:r>
      <w:r w:rsidR="002E4027">
        <w:t xml:space="preserve">individual </w:t>
      </w:r>
      <w:r w:rsidR="00B82605">
        <w:t>gateways to prevent bottlenecks</w:t>
      </w:r>
      <w:r w:rsidR="002E4027">
        <w:t>,</w:t>
      </w:r>
      <w:r w:rsidR="00B82605">
        <w:t xml:space="preserve"> as a router on a switch topology </w:t>
      </w:r>
      <w:r w:rsidR="00403890">
        <w:t>creates</w:t>
      </w:r>
      <w:r w:rsidR="00B82605">
        <w:t xml:space="preserve"> when there is a large amount of VLAN’s and </w:t>
      </w:r>
      <w:r w:rsidR="000512C2">
        <w:t xml:space="preserve">end user </w:t>
      </w:r>
      <w:r w:rsidR="00B82605">
        <w:t>traffic within the LAN</w:t>
      </w:r>
      <w:r w:rsidR="00795A90">
        <w:t xml:space="preserve"> </w:t>
      </w:r>
      <w:r w:rsidR="00795A90">
        <w:fldChar w:fldCharType="begin" w:fldLock="1"/>
      </w:r>
      <w:r w:rsidR="00734DED">
        <w:instrText>ADDIN CSL_CITATION {"citationItems":[{"id":"ITEM-1","itemData":{"URL":"https://www.cisco.com/c/en/us/td/docs/switches/lan/catalyst4500/12-2/25ew/configuration/guide/conf/vlans.html","abstract":"A VLAN is a group of devices on one or more LANs that are configured to communicate as if they were attached to the same wire, when in fact they are located on a number of different LAN segments. Because VLANs are based on logical instead of physical connections, they are extremely flexible.","accessed":{"date-parts":[["2017","12","11"]]},"author":[{"dropping-particle":"","family":"Cisco","given":"","non-dropping-particle":"","parse-names":false,"suffix":""}],"container-title":"cisco.com","id":"ITEM-1","issued":{"date-parts":[["2016"]]},"page":"1","title":"Understanding VLANS","type":"webpage"},"uris":["http://www.mendeley.com/documents/?uuid=9ce24eb1-f196-3497-8df1-91962b8a8fca"]}],"mendeley":{"formattedCitation":"[14]","plainTextFormattedCitation":"[14]","previouslyFormattedCitation":"[14]"},"properties":{"noteIndex":0},"schema":"https://github.com/citation-style-language/schema/raw/master/csl-citation.json"}</w:instrText>
      </w:r>
      <w:r w:rsidR="00795A90">
        <w:fldChar w:fldCharType="separate"/>
      </w:r>
      <w:r w:rsidR="004C7C4C" w:rsidRPr="004C7C4C">
        <w:rPr>
          <w:noProof/>
        </w:rPr>
        <w:t>[14]</w:t>
      </w:r>
      <w:r w:rsidR="00795A90">
        <w:fldChar w:fldCharType="end"/>
      </w:r>
    </w:p>
    <w:p w14:paraId="1A488D86" w14:textId="6C6A1D67" w:rsidR="00403890" w:rsidRDefault="00403890">
      <w:pPr>
        <w:jc w:val="both"/>
      </w:pPr>
    </w:p>
    <w:p w14:paraId="3DF6DC73" w14:textId="6B06568B" w:rsidR="00403890" w:rsidRDefault="00403890">
      <w:pPr>
        <w:jc w:val="both"/>
      </w:pPr>
      <w:r>
        <w:t>For the small LAN campuses with few VLAN’s and end users a router on a stick configuration was utilised for inter VLAN routing due to budget constraints at each of these segments</w:t>
      </w:r>
      <w:r w:rsidR="00570157">
        <w:t xml:space="preserve"> </w:t>
      </w:r>
      <w:r w:rsidR="000512C2">
        <w:t>partner campuses</w:t>
      </w:r>
      <w:r>
        <w:t xml:space="preserve">. Throughput will not be affected at these campuses because of </w:t>
      </w:r>
      <w:r w:rsidR="00570157">
        <w:t xml:space="preserve">the small </w:t>
      </w:r>
      <w:r w:rsidR="00FE375E">
        <w:t>number</w:t>
      </w:r>
      <w:r w:rsidR="00570157">
        <w:t xml:space="preserve"> of users that utilise the network &lt;254</w:t>
      </w:r>
      <w:r w:rsidR="00FE375E">
        <w:t xml:space="preserve">. If these campuses were ever to expand layer-3 switches could be easily </w:t>
      </w:r>
      <w:proofErr w:type="spellStart"/>
      <w:r w:rsidR="00FE375E">
        <w:t>implmneted</w:t>
      </w:r>
      <w:proofErr w:type="spellEnd"/>
      <w:r w:rsidR="00FE375E">
        <w:t xml:space="preserve"> </w:t>
      </w:r>
      <w:proofErr w:type="gramStart"/>
      <w:r w:rsidR="00FE375E">
        <w:t>at this point in time</w:t>
      </w:r>
      <w:proofErr w:type="gramEnd"/>
      <w:r w:rsidR="00FE375E">
        <w:t>.</w:t>
      </w:r>
    </w:p>
    <w:p w14:paraId="2BC0A9E2" w14:textId="19420E8F" w:rsidR="000B67C3" w:rsidRDefault="000B67C3" w:rsidP="0047213F">
      <w:pPr>
        <w:spacing w:line="72" w:lineRule="auto"/>
        <w:jc w:val="both"/>
      </w:pPr>
    </w:p>
    <w:p w14:paraId="1635340E" w14:textId="6314ADA6" w:rsidR="000B67C3" w:rsidRDefault="000B67C3" w:rsidP="000B67C3">
      <w:pPr>
        <w:pStyle w:val="ListParagraph"/>
        <w:numPr>
          <w:ilvl w:val="0"/>
          <w:numId w:val="9"/>
        </w:numPr>
        <w:rPr>
          <w:sz w:val="24"/>
          <w:szCs w:val="24"/>
        </w:rPr>
      </w:pPr>
      <w:r w:rsidRPr="000B67C3">
        <w:rPr>
          <w:sz w:val="24"/>
          <w:szCs w:val="24"/>
        </w:rPr>
        <w:t>Voice over Internet Protocol</w:t>
      </w:r>
    </w:p>
    <w:p w14:paraId="2B56A68D" w14:textId="77777777" w:rsidR="00A00390" w:rsidRDefault="00A00390" w:rsidP="00A00390">
      <w:pPr>
        <w:pStyle w:val="ListParagraph"/>
        <w:spacing w:line="72" w:lineRule="auto"/>
        <w:jc w:val="both"/>
        <w:rPr>
          <w:sz w:val="24"/>
          <w:szCs w:val="24"/>
        </w:rPr>
      </w:pPr>
    </w:p>
    <w:p w14:paraId="45EBDD24" w14:textId="6938926A" w:rsidR="000B67C3" w:rsidRDefault="00707286" w:rsidP="000B67C3">
      <w:pPr>
        <w:jc w:val="both"/>
        <w:rPr>
          <w:szCs w:val="24"/>
        </w:rPr>
      </w:pPr>
      <w:r w:rsidRPr="00707286">
        <w:rPr>
          <w:szCs w:val="24"/>
        </w:rPr>
        <w:t>Voice over Internet Protocol (VoIP)</w:t>
      </w:r>
      <w:r w:rsidR="00795A90">
        <w:rPr>
          <w:szCs w:val="24"/>
        </w:rPr>
        <w:t xml:space="preserve"> </w:t>
      </w:r>
      <w:r w:rsidR="00795A90">
        <w:rPr>
          <w:szCs w:val="24"/>
        </w:rPr>
        <w:fldChar w:fldCharType="begin" w:fldLock="1"/>
      </w:r>
      <w:r w:rsidR="0055386D">
        <w:rPr>
          <w:szCs w:val="24"/>
        </w:rPr>
        <w:instrText>ADDIN CSL_CITATION {"citationItems":[{"id":"ITEM-1","itemData":{"URL":"https://www.cisco.com/c/en/us/tech/voice/ip-telephony-voice-over-ip-voip/index.html","abstract":"VOIP","accessed":{"date-parts":[["2019","1","22"]]},"author":[{"dropping-particle":"","family":"Cisco","given":"","non-dropping-particle":"","parse-names":false,"suffix":""}],"container-title":"cisco.com","id":"ITEM-1","issued":{"date-parts":[["2017"]]},"page":"1","title":"IP Telephony/Voice over IP (VoIP) - Cisco","type":"webpage"},"uris":["http://www.mendeley.com/documents/?uuid=06493e5c-62a2-385a-b776-e1040e8e560c"]}],"mendeley":{"formattedCitation":"[41]","plainTextFormattedCitation":"[41]","previouslyFormattedCitation":"[41]"},"properties":{"noteIndex":0},"schema":"https://github.com/citation-style-language/schema/raw/master/csl-citation.json"}</w:instrText>
      </w:r>
      <w:r w:rsidR="00795A90">
        <w:rPr>
          <w:szCs w:val="24"/>
        </w:rPr>
        <w:fldChar w:fldCharType="separate"/>
      </w:r>
      <w:r w:rsidR="0055386D" w:rsidRPr="0055386D">
        <w:rPr>
          <w:noProof/>
          <w:szCs w:val="24"/>
        </w:rPr>
        <w:t>[41]</w:t>
      </w:r>
      <w:r w:rsidR="00795A90">
        <w:rPr>
          <w:szCs w:val="24"/>
        </w:rPr>
        <w:fldChar w:fldCharType="end"/>
      </w:r>
      <w:r w:rsidRPr="00707286">
        <w:rPr>
          <w:szCs w:val="24"/>
        </w:rPr>
        <w:t xml:space="preserve"> telephones were implemented within each of the LAN sites offices for internal communications</w:t>
      </w:r>
      <w:r>
        <w:rPr>
          <w:szCs w:val="24"/>
        </w:rPr>
        <w:t xml:space="preserve"> for staff to utilise for their day-to-day job roles. </w:t>
      </w:r>
      <w:r w:rsidR="00F01B5E">
        <w:rPr>
          <w:szCs w:val="24"/>
        </w:rPr>
        <w:t>Connectivity</w:t>
      </w:r>
      <w:r>
        <w:rPr>
          <w:szCs w:val="24"/>
        </w:rPr>
        <w:t xml:space="preserve"> was </w:t>
      </w:r>
      <w:r w:rsidR="00F01B5E">
        <w:rPr>
          <w:szCs w:val="24"/>
        </w:rPr>
        <w:t xml:space="preserve">achieved </w:t>
      </w:r>
      <w:r w:rsidRPr="00707286">
        <w:rPr>
          <w:szCs w:val="24"/>
        </w:rPr>
        <w:t xml:space="preserve">using a </w:t>
      </w:r>
      <w:r w:rsidR="00167A2E">
        <w:rPr>
          <w:szCs w:val="24"/>
        </w:rPr>
        <w:t xml:space="preserve">Private Branch </w:t>
      </w:r>
      <w:r w:rsidR="00167A2E">
        <w:rPr>
          <w:szCs w:val="24"/>
        </w:rPr>
        <w:lastRenderedPageBreak/>
        <w:t>Exchange (</w:t>
      </w:r>
      <w:r w:rsidRPr="00707286">
        <w:rPr>
          <w:szCs w:val="24"/>
        </w:rPr>
        <w:t>PBX</w:t>
      </w:r>
      <w:r w:rsidR="00167A2E">
        <w:rPr>
          <w:szCs w:val="24"/>
        </w:rPr>
        <w:t>)</w:t>
      </w:r>
      <w:r w:rsidRPr="00707286">
        <w:rPr>
          <w:szCs w:val="24"/>
        </w:rPr>
        <w:t xml:space="preserve"> server</w:t>
      </w:r>
      <w:r w:rsidR="0047213F">
        <w:rPr>
          <w:szCs w:val="24"/>
        </w:rPr>
        <w:t xml:space="preserve"> </w:t>
      </w:r>
      <w:r w:rsidR="0047213F">
        <w:rPr>
          <w:szCs w:val="24"/>
        </w:rPr>
        <w:fldChar w:fldCharType="begin" w:fldLock="1"/>
      </w:r>
      <w:r w:rsidR="0055386D">
        <w:rPr>
          <w:szCs w:val="24"/>
        </w:rPr>
        <w:instrText>ADDIN CSL_CITATION {"citationItems":[{"id":"ITEM-1","itemData":{"URL":"https://www.cisco.com/c/en/us/solutions/small-business/resource-center/unified-communications/small-business-pbx.html","abstract":"PBX Server","accessed":{"date-parts":[["2019","1","22"]]},"author":[{"dropping-particle":"","family":"Cisco.com","given":"","non-dropping-particle":"","parse-names":false,"suffix":""}],"container-title":"cisco.com","id":"ITEM-1","issued":{"date-parts":[["2015"]]},"page":"1","title":"PBX: The Basics - Cisco","type":"webpage"},"uris":["http://www.mendeley.com/documents/?uuid=4121dad2-12ab-3af5-a325-a0e618f364de"]}],"mendeley":{"formattedCitation":"[42]","plainTextFormattedCitation":"[42]","previouslyFormattedCitation":"[42]"},"properties":{"noteIndex":0},"schema":"https://github.com/citation-style-language/schema/raw/master/csl-citation.json"}</w:instrText>
      </w:r>
      <w:r w:rsidR="0047213F">
        <w:rPr>
          <w:szCs w:val="24"/>
        </w:rPr>
        <w:fldChar w:fldCharType="separate"/>
      </w:r>
      <w:r w:rsidR="0055386D" w:rsidRPr="0055386D">
        <w:rPr>
          <w:noProof/>
          <w:szCs w:val="24"/>
        </w:rPr>
        <w:t>[42]</w:t>
      </w:r>
      <w:r w:rsidR="0047213F">
        <w:rPr>
          <w:szCs w:val="24"/>
        </w:rPr>
        <w:fldChar w:fldCharType="end"/>
      </w:r>
      <w:r w:rsidRPr="00707286">
        <w:rPr>
          <w:szCs w:val="24"/>
        </w:rPr>
        <w:t xml:space="preserve"> that utilises call manager software</w:t>
      </w:r>
      <w:r w:rsidR="00795A90">
        <w:rPr>
          <w:szCs w:val="24"/>
        </w:rPr>
        <w:t xml:space="preserve"> </w:t>
      </w:r>
      <w:r w:rsidR="00795A90">
        <w:rPr>
          <w:szCs w:val="24"/>
        </w:rPr>
        <w:fldChar w:fldCharType="begin" w:fldLock="1"/>
      </w:r>
      <w:r w:rsidR="0055386D">
        <w:rPr>
          <w:szCs w:val="24"/>
        </w:rPr>
        <w:instrText>ADDIN CSL_CITATION {"citationItems":[{"id":"ITEM-1","itemData":{"URL":"https://www.cisco.com/c/en/us/products/unified-communications/unified-communications-manager-callmanager/voip_software.html","abstract":"Call manager","accessed":{"date-parts":[["2019","1","22"]]},"author":[{"dropping-particle":"","family":"Cisco","given":"","non-dropping-particle":"","parse-names":false,"suffix":""}],"container-title":"cisco.com","id":"ITEM-1","issued":{"date-parts":[["2017"]]},"page":"1","title":"Cisco Unified Communications Manager (CallManager) - VoIP Software - Cisco","type":"webpage"},"uris":["http://www.mendeley.com/documents/?uuid=507720ae-4b65-3ac9-a3c0-168200d951ed"]}],"mendeley":{"formattedCitation":"[43]","plainTextFormattedCitation":"[43]","previouslyFormattedCitation":"[43]"},"properties":{"noteIndex":0},"schema":"https://github.com/citation-style-language/schema/raw/master/csl-citation.json"}</w:instrText>
      </w:r>
      <w:r w:rsidR="00795A90">
        <w:rPr>
          <w:szCs w:val="24"/>
        </w:rPr>
        <w:fldChar w:fldCharType="separate"/>
      </w:r>
      <w:r w:rsidR="0055386D" w:rsidRPr="0055386D">
        <w:rPr>
          <w:noProof/>
          <w:szCs w:val="24"/>
        </w:rPr>
        <w:t>[43]</w:t>
      </w:r>
      <w:r w:rsidR="00795A90">
        <w:rPr>
          <w:szCs w:val="24"/>
        </w:rPr>
        <w:fldChar w:fldCharType="end"/>
      </w:r>
      <w:r w:rsidRPr="00707286">
        <w:rPr>
          <w:szCs w:val="24"/>
        </w:rPr>
        <w:t xml:space="preserve"> to direct calls </w:t>
      </w:r>
      <w:r w:rsidR="001D157A">
        <w:rPr>
          <w:szCs w:val="24"/>
        </w:rPr>
        <w:t xml:space="preserve">between LAN sites and the external </w:t>
      </w:r>
      <w:r w:rsidR="00F01B5E">
        <w:rPr>
          <w:szCs w:val="24"/>
        </w:rPr>
        <w:t xml:space="preserve">ISP </w:t>
      </w:r>
      <w:r w:rsidR="001D157A">
        <w:rPr>
          <w:szCs w:val="24"/>
        </w:rPr>
        <w:t>PBX provider via the Internet</w:t>
      </w:r>
      <w:r w:rsidR="00F01B5E">
        <w:rPr>
          <w:szCs w:val="24"/>
        </w:rPr>
        <w:t xml:space="preserve"> for external calls.</w:t>
      </w:r>
      <w:r w:rsidR="001D157A">
        <w:rPr>
          <w:szCs w:val="24"/>
        </w:rPr>
        <w:t xml:space="preserve"> A VoIP VLAN was created for each of the sites VoIP telephones</w:t>
      </w:r>
      <w:r w:rsidR="009D5C0B">
        <w:rPr>
          <w:szCs w:val="24"/>
        </w:rPr>
        <w:t xml:space="preserve"> and applied to the access ports of the switches the end devices were connected to as a separate voice VLAN</w:t>
      </w:r>
      <w:r w:rsidR="001D157A">
        <w:rPr>
          <w:szCs w:val="24"/>
        </w:rPr>
        <w:t xml:space="preserve"> </w:t>
      </w:r>
      <w:r w:rsidR="00F01B5E">
        <w:rPr>
          <w:szCs w:val="24"/>
        </w:rPr>
        <w:t xml:space="preserve">to provide </w:t>
      </w:r>
      <w:r w:rsidR="009D5C0B">
        <w:rPr>
          <w:szCs w:val="24"/>
        </w:rPr>
        <w:t xml:space="preserve">VoIP calls </w:t>
      </w:r>
      <w:r w:rsidR="00F01B5E">
        <w:rPr>
          <w:szCs w:val="24"/>
        </w:rPr>
        <w:t xml:space="preserve"> with </w:t>
      </w:r>
      <w:r w:rsidR="00577A95">
        <w:rPr>
          <w:szCs w:val="24"/>
        </w:rPr>
        <w:t>their own</w:t>
      </w:r>
      <w:r w:rsidR="00F01B5E">
        <w:rPr>
          <w:szCs w:val="24"/>
        </w:rPr>
        <w:t xml:space="preserve"> broadcast domain to reduce delay on time sensitive voice data,</w:t>
      </w:r>
      <w:r w:rsidR="001D157A">
        <w:rPr>
          <w:szCs w:val="24"/>
        </w:rPr>
        <w:t xml:space="preserve"> prioritisation </w:t>
      </w:r>
      <w:r w:rsidR="00F01B5E">
        <w:rPr>
          <w:szCs w:val="24"/>
        </w:rPr>
        <w:t xml:space="preserve">was also </w:t>
      </w:r>
      <w:r w:rsidR="001D157A">
        <w:rPr>
          <w:szCs w:val="24"/>
        </w:rPr>
        <w:t xml:space="preserve">given to voice </w:t>
      </w:r>
      <w:r w:rsidR="00F01B5E">
        <w:rPr>
          <w:szCs w:val="24"/>
        </w:rPr>
        <w:t>traffic</w:t>
      </w:r>
      <w:r w:rsidR="001D157A">
        <w:rPr>
          <w:szCs w:val="24"/>
        </w:rPr>
        <w:t xml:space="preserve"> over data </w:t>
      </w:r>
      <w:r w:rsidR="00F01B5E">
        <w:rPr>
          <w:szCs w:val="24"/>
        </w:rPr>
        <w:t xml:space="preserve">traffic </w:t>
      </w:r>
      <w:r w:rsidR="001D157A">
        <w:rPr>
          <w:szCs w:val="24"/>
        </w:rPr>
        <w:t xml:space="preserve">using Quality of Service (QoS) configurations </w:t>
      </w:r>
      <w:r w:rsidR="00460767">
        <w:rPr>
          <w:szCs w:val="24"/>
        </w:rPr>
        <w:t>on both Layer-2/3 devices and routers within each segment</w:t>
      </w:r>
      <w:r w:rsidR="00F01B5E">
        <w:rPr>
          <w:szCs w:val="24"/>
        </w:rPr>
        <w:t xml:space="preserve"> to further reduce latency for the</w:t>
      </w:r>
      <w:r w:rsidR="00577A95">
        <w:rPr>
          <w:szCs w:val="24"/>
        </w:rPr>
        <w:t xml:space="preserve"> VoIP</w:t>
      </w:r>
      <w:r w:rsidR="00F01B5E">
        <w:rPr>
          <w:szCs w:val="24"/>
        </w:rPr>
        <w:t xml:space="preserve"> calls.</w:t>
      </w:r>
      <w:r w:rsidR="00795A90">
        <w:rPr>
          <w:szCs w:val="24"/>
        </w:rPr>
        <w:t xml:space="preserve"> </w:t>
      </w:r>
      <w:r w:rsidR="00795A90">
        <w:rPr>
          <w:szCs w:val="24"/>
        </w:rPr>
        <w:fldChar w:fldCharType="begin" w:fldLock="1"/>
      </w:r>
      <w:r w:rsidR="0055386D">
        <w:rPr>
          <w:szCs w:val="24"/>
        </w:rPr>
        <w:instrText>ADDIN CSL_CITATION {"citationItems":[{"id":"ITEM-1","itemData":{"URL":"https://www.cisco.com/c/en/us/tech/voice/ip-telephony-voice-over-ip-voip/index.html","abstract":"VOIP","accessed":{"date-parts":[["2019","1","22"]]},"author":[{"dropping-particle":"","family":"Cisco","given":"","non-dropping-particle":"","parse-names":false,"suffix":""}],"container-title":"cisco.com","id":"ITEM-1","issued":{"date-parts":[["2017"]]},"page":"1","title":"IP Telephony/Voice over IP (VoIP) - Cisco","type":"webpage"},"uris":["http://www.mendeley.com/documents/?uuid=06493e5c-62a2-385a-b776-e1040e8e560c"]}],"mendeley":{"formattedCitation":"[41]","plainTextFormattedCitation":"[41]","previouslyFormattedCitation":"[41]"},"properties":{"noteIndex":0},"schema":"https://github.com/citation-style-language/schema/raw/master/csl-citation.json"}</w:instrText>
      </w:r>
      <w:r w:rsidR="00795A90">
        <w:rPr>
          <w:szCs w:val="24"/>
        </w:rPr>
        <w:fldChar w:fldCharType="separate"/>
      </w:r>
      <w:r w:rsidR="0055386D" w:rsidRPr="0055386D">
        <w:rPr>
          <w:noProof/>
          <w:szCs w:val="24"/>
        </w:rPr>
        <w:t>[41]</w:t>
      </w:r>
      <w:r w:rsidR="00795A90">
        <w:rPr>
          <w:szCs w:val="24"/>
        </w:rPr>
        <w:fldChar w:fldCharType="end"/>
      </w:r>
    </w:p>
    <w:p w14:paraId="55796F53" w14:textId="77777777" w:rsidR="0047213F" w:rsidRDefault="0047213F" w:rsidP="000B67C3">
      <w:pPr>
        <w:jc w:val="both"/>
        <w:rPr>
          <w:szCs w:val="24"/>
        </w:rPr>
      </w:pPr>
    </w:p>
    <w:p w14:paraId="12D8B8F2" w14:textId="58DB8CDA" w:rsidR="006210F4" w:rsidRDefault="005735B1">
      <w:pPr>
        <w:jc w:val="both"/>
        <w:rPr>
          <w:i/>
          <w:szCs w:val="24"/>
        </w:rPr>
      </w:pPr>
      <w:r w:rsidRPr="00C20B12">
        <w:rPr>
          <w:i/>
          <w:szCs w:val="24"/>
        </w:rPr>
        <w:t xml:space="preserve">Due to the large </w:t>
      </w:r>
      <w:r w:rsidR="00C20B12" w:rsidRPr="00C20B12">
        <w:rPr>
          <w:i/>
          <w:szCs w:val="24"/>
        </w:rPr>
        <w:t>number</w:t>
      </w:r>
      <w:r w:rsidRPr="00C20B12">
        <w:rPr>
          <w:i/>
          <w:szCs w:val="24"/>
        </w:rPr>
        <w:t xml:space="preserve"> of devices configured within </w:t>
      </w:r>
      <w:r w:rsidR="009D5C0B" w:rsidRPr="00C20B12">
        <w:rPr>
          <w:i/>
          <w:szCs w:val="24"/>
        </w:rPr>
        <w:t>the Packet Tracer UWTSD CAN design and the bug</w:t>
      </w:r>
      <w:r w:rsidR="00DA4068">
        <w:rPr>
          <w:i/>
          <w:szCs w:val="24"/>
        </w:rPr>
        <w:t>s and intermittent crashing</w:t>
      </w:r>
      <w:r w:rsidR="009D5C0B" w:rsidRPr="00C20B12">
        <w:rPr>
          <w:i/>
          <w:szCs w:val="24"/>
        </w:rPr>
        <w:t>, VoIP phones weren’t added</w:t>
      </w:r>
      <w:r w:rsidR="00EC4D68">
        <w:rPr>
          <w:i/>
          <w:szCs w:val="24"/>
        </w:rPr>
        <w:t xml:space="preserve"> t</w:t>
      </w:r>
      <w:r w:rsidR="00DA4068">
        <w:rPr>
          <w:i/>
          <w:szCs w:val="24"/>
        </w:rPr>
        <w:t xml:space="preserve">o the simulation </w:t>
      </w:r>
      <w:r w:rsidR="00EC4D68">
        <w:rPr>
          <w:i/>
          <w:szCs w:val="24"/>
        </w:rPr>
        <w:t>b</w:t>
      </w:r>
      <w:r w:rsidR="009D5C0B" w:rsidRPr="00C20B12">
        <w:rPr>
          <w:i/>
          <w:szCs w:val="24"/>
        </w:rPr>
        <w:t>ecause PT 7.2 kept crashing.</w:t>
      </w:r>
      <w:r w:rsidR="00EC4D68">
        <w:rPr>
          <w:i/>
          <w:szCs w:val="24"/>
        </w:rPr>
        <w:t xml:space="preserve"> This can be viewed in Append-B of this paper.</w:t>
      </w:r>
    </w:p>
    <w:p w14:paraId="1F326328" w14:textId="77777777" w:rsidR="00EC4D68" w:rsidRPr="0047213F" w:rsidRDefault="00EC4D68" w:rsidP="00A05E2D">
      <w:pPr>
        <w:spacing w:line="72" w:lineRule="auto"/>
        <w:jc w:val="both"/>
        <w:rPr>
          <w:i/>
          <w:szCs w:val="24"/>
        </w:rPr>
      </w:pPr>
    </w:p>
    <w:p w14:paraId="1F3BE246" w14:textId="77777777" w:rsidR="006210F4" w:rsidRPr="00604B01" w:rsidRDefault="00244759" w:rsidP="00604B01">
      <w:pPr>
        <w:pStyle w:val="ListParagraph"/>
        <w:numPr>
          <w:ilvl w:val="0"/>
          <w:numId w:val="9"/>
        </w:numPr>
        <w:rPr>
          <w:sz w:val="24"/>
          <w:szCs w:val="24"/>
        </w:rPr>
      </w:pPr>
      <w:r w:rsidRPr="00604B01">
        <w:rPr>
          <w:sz w:val="24"/>
          <w:szCs w:val="24"/>
        </w:rPr>
        <w:t>Spanning-Tree Protocol</w:t>
      </w:r>
    </w:p>
    <w:p w14:paraId="57646069" w14:textId="77777777" w:rsidR="006210F4" w:rsidRDefault="006210F4" w:rsidP="00A00390">
      <w:pPr>
        <w:spacing w:line="72" w:lineRule="auto"/>
        <w:jc w:val="both"/>
      </w:pPr>
    </w:p>
    <w:p w14:paraId="40D372D6" w14:textId="274052E3" w:rsidR="006210F4" w:rsidRDefault="00244759">
      <w:pPr>
        <w:jc w:val="both"/>
      </w:pPr>
      <w:r>
        <w:t xml:space="preserve">Spanning Tree Protocol (STP) provides a loop free solution at layer-2 of a LAN within a redundant mesh network. It functions by alternatively blocking a port within a layer-2 looped </w:t>
      </w:r>
      <w:r w:rsidR="00CC7DD0">
        <w:t>redundant</w:t>
      </w:r>
      <w:r>
        <w:t xml:space="preserve"> topology. In order to fully utilise the </w:t>
      </w:r>
      <w:r w:rsidR="00CC7DD0">
        <w:t>redundant</w:t>
      </w:r>
      <w:r>
        <w:t xml:space="preserve"> links an instance of Rapid Per VLAN Spanning Tree (RPVST+) was implemented for each VLAN path within the UWTSD CAN, to prevent all ports being blocked for all VLAN’s, the STP </w:t>
      </w:r>
      <w:r w:rsidR="009E2BAB">
        <w:t>priority</w:t>
      </w:r>
      <w:r>
        <w:t xml:space="preserve"> was changed for each VLAN where the access layer switch  </w:t>
      </w:r>
      <w:r w:rsidR="00CC7DD0">
        <w:t>connected</w:t>
      </w:r>
      <w:r>
        <w:t xml:space="preserve"> to the distribution switch for the VLAN gateways allowing  all paths to be available at all times.</w:t>
      </w:r>
      <w:r w:rsidR="0047213F">
        <w:t xml:space="preserve"> </w:t>
      </w:r>
      <w:r w:rsidR="0047213F">
        <w:fldChar w:fldCharType="begin" w:fldLock="1"/>
      </w:r>
      <w:r w:rsidR="0055386D">
        <w:instrText>ADDIN CSL_CITATION {"citationItems":[{"id":"ITEM-1","itemData":{"URL":"https://www.cisco.com/c/en/us/td/docs/switches/lan/catalyst2950/software/release/12-1_11_yj4/configuration/guide/lrescg/swmstp.html","abstract":"Spanning","accessed":{"date-parts":[["2019","1","22"]]},"author":[{"dropping-particle":"","family":"Cisco.com","given":"","non-dropping-particle":"","parse-names":false,"suffix":""}],"container-title":"cisco.com","id":"ITEM-1","issued":{"date-parts":[["2015"]]},"page":"1","title":"Spanning-Tree Protocol - Overview","type":"webpage"},"uris":["http://www.mendeley.com/documents/?uuid=1b8cbe7c-e066-32dd-994e-b1ac06c9f460"]}],"mendeley":{"formattedCitation":"[44]","plainTextFormattedCitation":"[44]","previouslyFormattedCitation":"[44]"},"properties":{"noteIndex":0},"schema":"https://github.com/citation-style-language/schema/raw/master/csl-citation.json"}</w:instrText>
      </w:r>
      <w:r w:rsidR="0047213F">
        <w:fldChar w:fldCharType="separate"/>
      </w:r>
      <w:r w:rsidR="0055386D" w:rsidRPr="0055386D">
        <w:rPr>
          <w:noProof/>
        </w:rPr>
        <w:t>[44]</w:t>
      </w:r>
      <w:r w:rsidR="0047213F">
        <w:fldChar w:fldCharType="end"/>
      </w:r>
    </w:p>
    <w:p w14:paraId="0AE95BA7" w14:textId="77777777" w:rsidR="006210F4" w:rsidRDefault="00244759" w:rsidP="001B7F8B">
      <w:pPr>
        <w:pStyle w:val="ListParagraph"/>
        <w:numPr>
          <w:ilvl w:val="0"/>
          <w:numId w:val="9"/>
        </w:numPr>
      </w:pPr>
      <w:r w:rsidRPr="001B7F8B">
        <w:rPr>
          <w:sz w:val="24"/>
          <w:szCs w:val="24"/>
        </w:rPr>
        <w:t>Remote Connectivity</w:t>
      </w:r>
    </w:p>
    <w:p w14:paraId="356DDC54" w14:textId="77777777" w:rsidR="006210F4" w:rsidRDefault="006210F4" w:rsidP="001B7F8B">
      <w:pPr>
        <w:spacing w:line="72" w:lineRule="auto"/>
        <w:jc w:val="both"/>
      </w:pPr>
    </w:p>
    <w:p w14:paraId="73B7EA66" w14:textId="77777777" w:rsidR="002F5C9B" w:rsidRDefault="00CC7DD0">
      <w:pPr>
        <w:jc w:val="both"/>
      </w:pPr>
      <w:r>
        <w:t>Within a</w:t>
      </w:r>
      <w:r w:rsidR="00244759">
        <w:t xml:space="preserve"> CAN datacentre creating secure remote connections for external partners who require restricted access to the businesses network is referred to as an Extranet, because the internal infrastructure is accessed via the public WAN i.e. the Internet. This is achieved by creating a Generic</w:t>
      </w:r>
      <w:r w:rsidR="00A05E2D">
        <w:t xml:space="preserve"> Routing</w:t>
      </w:r>
      <w:r w:rsidR="00244759">
        <w:t xml:space="preserve"> Encapsulation (GRE) </w:t>
      </w:r>
      <w:r w:rsidR="00C862DC">
        <w:fldChar w:fldCharType="begin" w:fldLock="1"/>
      </w:r>
      <w:r w:rsidR="0055386D">
        <w:instrText>ADDIN CSL_CITATION {"citationItems":[{"id":"ITEM-1","itemData":{"URL":"https://www.cisco.com/c/en/us/support/docs/ip/generic-routing-encapsulation-gre/118361-technote-gre-00.html","abstract":"GRE tunnels are designed to be completely stateless. This means that each tunnel endpoint does not keep any information about the state or availability of the remote tunnel endpoint. A consequence of this is that, by default, the local tunnel endpoint router does not have the ability to bring the line protocol of the GRE Tunnel interface down if the remote end of the tunnel is unreachable.","accessed":{"date-parts":[["2017","12","11"]]},"author":[{"dropping-particle":"","family":"Cisco","given":"","non-dropping-particle":"","parse-names":false,"suffix":""}],"container-title":"cisco.com","id":"ITEM-1","issued":{"date-parts":[["2017"]]},"page":"1","title":"GRE Tunnel Interface States and What Impacts Them - Cisco","type":"webpage"},"uris":["http://www.mendeley.com/documents/?uuid=8c5b46ac-c213-3f4a-af81-e22c7f747182"]}],"mendeley":{"formattedCitation":"[45]","plainTextFormattedCitation":"[45]","previouslyFormattedCitation":"[45]"},"properties":{"noteIndex":0},"schema":"https://github.com/citation-style-language/schema/raw/master/csl-citation.json"}</w:instrText>
      </w:r>
      <w:r w:rsidR="00C862DC">
        <w:fldChar w:fldCharType="separate"/>
      </w:r>
      <w:r w:rsidR="0055386D" w:rsidRPr="0055386D">
        <w:rPr>
          <w:noProof/>
        </w:rPr>
        <w:t>[45]</w:t>
      </w:r>
      <w:r w:rsidR="00C862DC">
        <w:fldChar w:fldCharType="end"/>
      </w:r>
      <w:r w:rsidR="00C862DC">
        <w:t xml:space="preserve"> </w:t>
      </w:r>
      <w:r w:rsidR="00244759">
        <w:t xml:space="preserve">tunnel from both the ISP router of the hub and the ISP of the remote campus.  This method of a GRE tunnel allows the extranet users to traverse </w:t>
      </w:r>
      <w:r>
        <w:t>Network</w:t>
      </w:r>
      <w:r w:rsidR="00244759">
        <w:t xml:space="preserve"> Address Translation (NAT)</w:t>
      </w:r>
      <w:r w:rsidR="00C862DC">
        <w:t xml:space="preserve"> </w:t>
      </w:r>
      <w:r w:rsidR="00C862DC">
        <w:fldChar w:fldCharType="begin" w:fldLock="1"/>
      </w:r>
      <w:r w:rsidR="0055386D">
        <w:instrText>ADDIN CSL_CITATION {"citationItems":[{"id":"ITEM-1","itemData":{"URL":"https://www.cisco.com/c/en/us/products/collateral/security/ios-network-address-translation-nat/product_data_sheet0900aecd8064c999.html","abstract":"NAT","accessed":{"date-parts":[["2019","1","22"]]},"author":[{"dropping-particle":"","family":"Cisco.com","given":"","non-dropping-particle":"","parse-names":false,"suffix":""}],"container-title":"cisco.com","id":"ITEM-1","issued":{"date-parts":[["2007"]]},"page":"1","title":"Network Address Translation - Cisco","type":"webpage"},"uris":["http://www.mendeley.com/documents/?uuid=92a002c9-470d-34f2-b510-471baaafe450"]}],"mendeley":{"formattedCitation":"[46]","plainTextFormattedCitation":"[46]","previouslyFormattedCitation":"[46]"},"properties":{"noteIndex":0},"schema":"https://github.com/citation-style-language/schema/raw/master/csl-citation.json"}</w:instrText>
      </w:r>
      <w:r w:rsidR="00C862DC">
        <w:fldChar w:fldCharType="separate"/>
      </w:r>
      <w:r w:rsidR="0055386D" w:rsidRPr="0055386D">
        <w:rPr>
          <w:noProof/>
        </w:rPr>
        <w:t>[46]</w:t>
      </w:r>
      <w:r w:rsidR="00C862DC">
        <w:fldChar w:fldCharType="end"/>
      </w:r>
      <w:r w:rsidR="00C862DC">
        <w:t xml:space="preserve"> </w:t>
      </w:r>
      <w:r w:rsidR="00244759">
        <w:t xml:space="preserve">and the hardware firewall to access the internal datacentre on a restricted basis </w:t>
      </w:r>
      <w:r w:rsidR="002F5C9B">
        <w:t>by utilising</w:t>
      </w:r>
      <w:r w:rsidR="00244759">
        <w:t xml:space="preserve"> Active Directory and Access Control Lists (ACL) </w:t>
      </w:r>
      <w:r w:rsidR="00C862DC">
        <w:fldChar w:fldCharType="begin" w:fldLock="1"/>
      </w:r>
      <w:r w:rsidR="0055386D">
        <w:instrText>ADDIN CSL_CITATION {"citationItems":[{"id":"ITEM-1","itemData":{"abstract":"Information About Access Control Lists Access control lists (ACLs) identify traffic flows by one or more characteristics, including source and destination IP address, IP protocol, ports, EtherType, and other parameters, depending on the type of ACL. ACLs are used in a variety of features. ACLs are made up of one or more access control entries (ACEs). An ACE is a single entry in an ACL that specifies a permit or deny rule. • ACL Types, page 20-1 • Access Control Entry Order, page 20-2 • Access Control Implicit Deny, page 20-3 • IP Addresses Used for ACLs When You Use NAT, page 20-3 • Where to Go Next, page 20-3 ACL Types The ASA uses five types of ACLs: • Standard ACLs—Identify the destination IP addresses of OSPF routes and can be used in a route map for OSPF redistribution. Standard ACLs cannot be applied to interfaces to control traffic. For more information, see Chapter 23, \" Standard Access Control Lists. \" • Extended ACLs—Use one or more access control entries (ACE) in which you can specify the line number to insert the ACE, the source and destination addresses, and, depending upon the ACE type, the protocol, the ports (for TCP or UDP), or the IPCMP type (for ICMP). For more information, see Chapter 21, \" Extended Access Control Lists. \" • EtherType ACLs—Use one or more ACEs that specify an EtherType. For more information, see Chapter 22, \" EtherType Access Control Lists. \"","author":[{"dropping-particle":"","family":"Cisco.com","given":"","non-dropping-particle":"","parse-names":false,"suffix":""}],"container-title":"cisco.com","id":"ITEM-1","issued":{"date-parts":[["2014"]]},"title":"Access Control Lists (ACL)","type":"article-journal"},"uris":["http://www.mendeley.com/documents/?uuid=9de684da-8d25-497a-ac82-46744849b36a"]}],"mendeley":{"formattedCitation":"[47]","plainTextFormattedCitation":"[47]","previouslyFormattedCitation":"[47]"},"properties":{"noteIndex":0},"schema":"https://github.com/citation-style-language/schema/raw/master/csl-citation.json"}</w:instrText>
      </w:r>
      <w:r w:rsidR="00C862DC">
        <w:fldChar w:fldCharType="separate"/>
      </w:r>
      <w:r w:rsidR="0055386D" w:rsidRPr="0055386D">
        <w:rPr>
          <w:noProof/>
        </w:rPr>
        <w:t>[47]</w:t>
      </w:r>
      <w:r w:rsidR="00C862DC">
        <w:fldChar w:fldCharType="end"/>
      </w:r>
      <w:r w:rsidR="00C862DC">
        <w:t xml:space="preserve"> </w:t>
      </w:r>
      <w:r w:rsidR="00244759">
        <w:t xml:space="preserve">to manage accessibility and </w:t>
      </w:r>
      <w:r>
        <w:t>security</w:t>
      </w:r>
      <w:r w:rsidR="002F5C9B">
        <w:t xml:space="preserve"> for remote users</w:t>
      </w:r>
      <w:r w:rsidR="00244759">
        <w:t xml:space="preserve"> </w:t>
      </w:r>
    </w:p>
    <w:p w14:paraId="60EBAE41" w14:textId="77777777" w:rsidR="002F5C9B" w:rsidRDefault="002F5C9B">
      <w:pPr>
        <w:jc w:val="both"/>
      </w:pPr>
    </w:p>
    <w:p w14:paraId="52AA4101" w14:textId="5BD48645" w:rsidR="006210F4" w:rsidRDefault="00244759">
      <w:pPr>
        <w:jc w:val="both"/>
      </w:pPr>
      <w:r>
        <w:t xml:space="preserve">The tunnel is then further secured using </w:t>
      </w:r>
      <w:r w:rsidR="00CC7DD0">
        <w:t>encryption</w:t>
      </w:r>
      <w:r>
        <w:t xml:space="preserve"> standards at each end of the tunnel to create a Virtual Private Network</w:t>
      </w:r>
      <w:r w:rsidR="00957D7D">
        <w:t xml:space="preserve"> </w:t>
      </w:r>
      <w:r w:rsidR="00957D7D">
        <w:fldChar w:fldCharType="begin" w:fldLock="1"/>
      </w:r>
      <w:r w:rsidR="0055386D">
        <w:instrText>ADDIN CSL_CITATION {"citationItems":[{"id":"ITEM-1","itemData":{"URL":"https://www.cisco.com/c/en/us/td/docs/net_mgmt/vpn_solutions_center/2-0/ip_security/provisioning/guide/IPsecPG1.html","abstract":"A secure network starts with a strong security policy that defines the freedom of access to information and dictates the deployment of security in the network. Cisco Systems offers many technology solutions for building a custom security solution for Internet, extranet, intranet, and remote access networks. These scalable solutions seamlessly interoperate to deploy enterprise-wide network security. Cisco System's IPsec delivers a key technology component for providing a total security solution. Cisco's IPsec offering provides privacy, integrity, and authenticity for transmitting sensitive information over the Internet.","accessed":{"date-parts":[["2017","12","11"]]},"author":[{"dropping-particle":"","family":"cisco.com","given":"","non-dropping-particle":"","parse-names":false,"suffix":""}],"container-title":"cisco.com","id":"ITEM-1","issued":{"date-parts":[["2017"]]},"page":"1","title":"Introduction to Cisco IPsec Technology - Cisco","type":"webpage"},"uris":["http://www.mendeley.com/documents/?uuid=2ed98bdf-381a-31a9-ba82-9c2a93fcb86c"]},{"id":"ITEM-2","itemData":{"URL":"https://docs.druva.com/Knowledge_Base/inSync/How_To/How_to_remotely_backup_clients_over_WAN%2F%2FVPN","abstract":"inSync uses client triggered backups, network encryption, and WAN optimization to facilitate faster backups over  VPN or WAN (Internet) for remote users. All backup and restore requests are initiated by the inSync client over a secure 256-bit encrypted SSL channel.","accessed":{"date-parts":[["2017","12","11"]]},"author":[{"dropping-particle":"","family":"druva.com","given":"","non-dropping-particle":"","parse-names":false,"suffix":""}],"container-title":"docs.druva.com","id":"ITEM-2","issued":{"date-parts":[["2017"]]},"page":"1","title":"How to remotely backup clients over WAN/VPN - Druva Documentation","type":"webpage"},"uris":["http://www.mendeley.com/documents/?uuid=1be2d505-2ca4-30df-bbca-cbb996feba46"]}],"mendeley":{"formattedCitation":"[48], [49]","plainTextFormattedCitation":"[48], [49]","previouslyFormattedCitation":"[48], [49]"},"properties":{"noteIndex":0},"schema":"https://github.com/citation-style-language/schema/raw/master/csl-citation.json"}</w:instrText>
      </w:r>
      <w:r w:rsidR="00957D7D">
        <w:fldChar w:fldCharType="separate"/>
      </w:r>
      <w:r w:rsidR="0055386D" w:rsidRPr="0055386D">
        <w:rPr>
          <w:noProof/>
        </w:rPr>
        <w:t>[48], [49]</w:t>
      </w:r>
      <w:r w:rsidR="00957D7D">
        <w:fldChar w:fldCharType="end"/>
      </w:r>
      <w:r>
        <w:t xml:space="preserve">. This method of remote access was utilised within the UWTSD CAN project to create an extranet for remote partners. The internal </w:t>
      </w:r>
      <w:r w:rsidR="00CC7DD0">
        <w:t>datacentre located</w:t>
      </w:r>
      <w:r>
        <w:t xml:space="preserve"> in Swansea </w:t>
      </w:r>
      <w:r w:rsidR="00CC7DD0">
        <w:t>Waterfront</w:t>
      </w:r>
      <w:r>
        <w:t xml:space="preserve"> i.e.  </w:t>
      </w:r>
      <w:r w:rsidR="00CC7DD0">
        <w:t>Intranet’s infrastructure</w:t>
      </w:r>
      <w:r>
        <w:t xml:space="preserve"> was used to also create the extranet for </w:t>
      </w:r>
      <w:r w:rsidR="00CC7DD0">
        <w:t>economic</w:t>
      </w:r>
      <w:r>
        <w:t xml:space="preserve"> costs </w:t>
      </w:r>
      <w:proofErr w:type="gramStart"/>
      <w:r>
        <w:t>and also</w:t>
      </w:r>
      <w:proofErr w:type="gramEnd"/>
      <w:r>
        <w:t xml:space="preserve"> ease of </w:t>
      </w:r>
      <w:r w:rsidR="00CC7DD0">
        <w:t>management</w:t>
      </w:r>
      <w:r>
        <w:t xml:space="preserve"> within the centralised CAN, security applications and protocols such as ACL’s, AD and VPN were utilised to </w:t>
      </w:r>
      <w:r w:rsidR="00CC7DD0">
        <w:t>maintain</w:t>
      </w:r>
      <w:r>
        <w:t xml:space="preserve"> security and partition </w:t>
      </w:r>
      <w:r w:rsidR="002F5C9B">
        <w:t xml:space="preserve">the remote users </w:t>
      </w:r>
      <w:r>
        <w:t xml:space="preserve">from the Intranet </w:t>
      </w:r>
      <w:r w:rsidR="00CC7DD0">
        <w:t>datacentre data</w:t>
      </w:r>
      <w:r>
        <w:t xml:space="preserve"> as </w:t>
      </w:r>
      <w:r w:rsidR="00CC7DD0">
        <w:t>previously</w:t>
      </w:r>
      <w:r>
        <w:t xml:space="preserve"> discussed.</w:t>
      </w:r>
    </w:p>
    <w:p w14:paraId="688CAFEF" w14:textId="77777777" w:rsidR="006210F4" w:rsidRDefault="006210F4">
      <w:pPr>
        <w:jc w:val="both"/>
      </w:pPr>
    </w:p>
    <w:p w14:paraId="7846453A" w14:textId="77777777" w:rsidR="006210F4" w:rsidRDefault="00244759">
      <w:pPr>
        <w:jc w:val="both"/>
        <w:rPr>
          <w:i/>
          <w:iCs/>
        </w:rPr>
      </w:pPr>
      <w:r>
        <w:rPr>
          <w:i/>
          <w:iCs/>
        </w:rPr>
        <w:t>ACL’s and VPN’s will be discussed in further detail within the Network Security section of this paper.</w:t>
      </w:r>
    </w:p>
    <w:p w14:paraId="3ADAC75E" w14:textId="77777777" w:rsidR="006210F4" w:rsidRDefault="006210F4">
      <w:pPr>
        <w:jc w:val="both"/>
        <w:rPr>
          <w:i/>
          <w:iCs/>
        </w:rPr>
      </w:pPr>
    </w:p>
    <w:p w14:paraId="2AE95117" w14:textId="77777777" w:rsidR="00C27869" w:rsidRDefault="00244759">
      <w:pPr>
        <w:jc w:val="both"/>
      </w:pPr>
      <w:r>
        <w:t>The UWTSD CAN also required a public Internet access web server</w:t>
      </w:r>
      <w:r w:rsidR="00957D7D">
        <w:t xml:space="preserve"> farm </w:t>
      </w:r>
      <w:r w:rsidR="00957D7D">
        <w:fldChar w:fldCharType="begin" w:fldLock="1"/>
      </w:r>
      <w:r w:rsidR="0055386D">
        <w:instrText>ADDIN CSL_CITATION {"citationItems":[{"id":"ITEM-1","itemData":{"URL":"http://www.ciscopress.com/articles/article.asp?p=102268","abstract":"Internet Server Farm","accessed":{"date-parts":[["2019","1","22"]]},"author":[{"dropping-particle":"","family":"Cisco","given":"","non-dropping-particle":"","parse-names":false,"suffix":""}],"container-title":"ciscopress.com","id":"ITEM-1","issued":{"date-parts":[["2003"]]},"page":"1","title":"Data Center Design Overview &amp;gt; Internet Server Farm","type":"webpage"},"uris":["http://www.mendeley.com/documents/?uuid=a21dc888-11c9-3e3c-95e2-807f11c13f65"]}],"mendeley":{"formattedCitation":"[50]","plainTextFormattedCitation":"[50]","previouslyFormattedCitation":"[50]"},"properties":{"noteIndex":0},"schema":"https://github.com/citation-style-language/schema/raw/master/csl-citation.json"}</w:instrText>
      </w:r>
      <w:r w:rsidR="00957D7D">
        <w:fldChar w:fldCharType="separate"/>
      </w:r>
      <w:r w:rsidR="0055386D" w:rsidRPr="0055386D">
        <w:rPr>
          <w:noProof/>
        </w:rPr>
        <w:t>[50]</w:t>
      </w:r>
      <w:r w:rsidR="00957D7D">
        <w:fldChar w:fldCharType="end"/>
      </w:r>
      <w:r>
        <w:t xml:space="preserve"> for customers</w:t>
      </w:r>
      <w:r w:rsidR="00D9309C">
        <w:t xml:space="preserve"> and/or UWTSD partners</w:t>
      </w:r>
      <w:r>
        <w:t>, this could not be housed within the Intranet/Extranet datacentre because of the potential security implications</w:t>
      </w:r>
      <w:r w:rsidR="00C27869">
        <w:t xml:space="preserve"> of the public Internet</w:t>
      </w:r>
      <w:r>
        <w:t xml:space="preserve">, so a </w:t>
      </w:r>
      <w:r w:rsidR="00307079">
        <w:t>Demilitarised</w:t>
      </w:r>
      <w:r>
        <w:t xml:space="preserve"> Zone (DM</w:t>
      </w:r>
      <w:r w:rsidR="00957D7D">
        <w:t>Z</w:t>
      </w:r>
      <w:r>
        <w:t>)</w:t>
      </w:r>
      <w:r w:rsidR="00957D7D">
        <w:t xml:space="preserve"> </w:t>
      </w:r>
      <w:r w:rsidR="00957D7D">
        <w:fldChar w:fldCharType="begin" w:fldLock="1"/>
      </w:r>
      <w:r w:rsidR="0055386D">
        <w:instrText>ADDIN CSL_CITATION {"citationItems":[{"id":"ITEM-1","itemData":{"abstract":"In today's information security, it is necessary to take advantage of all possible security\noptions available to IT professionals. One of these options is network demilitarized zone or\nDMZ. A DMZ is the process of setting up a semi-secure network segment that houses all publicly\naccessible resource. This paper will cover the purpose of DMZ and its benefits in relation to\nsecurity. It will cover the types and levels of DMS and security measure used within. This paper\nwill also cover the differences between hardware and virtual DMZs as well as any commercial\nor vendor support for the creation of a DMZ. ","author":[{"dropping-particle":"","family":"Webb","given":"Jack","non-dropping-particle":"","parse-names":false,"suffix":""}],"container-title":"infosec","id":"ITEM-1","issued":{"date-parts":[["2015"]]},"page":"1-18","title":"Network Demilitarized Zone (DMZ)","type":"article-journal"},"uris":["http://www.mendeley.com/documents/?uuid=f72de2b8-dfd0-45b7-a096-d4571e99e3c1"]},{"id":"ITEM-2","itemData":{"abstract":"A DMZ greatly increases the security of a network. Any network with a web server and even one other machine can benefit from a DMZ. A DMZ is not only useful for a system that contains valuable or private information. Any one that wants to add an extra layer of protection to a machine can benefit from a DMZ. A DMZ, if properly configured, can quickly increase the security of any network. This is because there are twice as many machines for an attacker to compromise to get to anything valuable. This greatly increases the...","author":[{"dropping-particle":"","family":"A DMZ greatly increases the security of a network. Any network with a web server and even one other machine","given":"","non-dropping-particle":"","parse-names":false,"suffix":""},{"dropping-particle":"","family":"can benefit from a DMZ. A DMZ is not only useful for a system that contains valuable or private information.","given":"","non-dropping-particle":"","parse-names":false,"suffix":""},{"dropping-particle":"","family":"if properly Any one that wants to add an extra layer of protection to a machine can benefit from a DMZ. A DMZ","given":"","non-dropping-particle":"","parse-names":false,"suffix":""},{"dropping-particle":"","family":"can quickly increase the security of any network. Configured","given":"","non-dropping-particle":"","parse-names":false,"suffix":""}],"container-title":"sans.org","id":"ITEM-2","issued":{"date-parts":[["2001"]]},"title":"Designing a DMZ","type":"article-journal"},"uris":["http://www.mendeley.com/documents/?uuid=8dd31ffb-7561-4d6d-bf12-2a18607f13ad"]}],"mendeley":{"formattedCitation":"[27], [51]","plainTextFormattedCitation":"[27], [51]","previouslyFormattedCitation":"[27], [51]"},"properties":{"noteIndex":0},"schema":"https://github.com/citation-style-language/schema/raw/master/csl-citation.json"}</w:instrText>
      </w:r>
      <w:r w:rsidR="00957D7D">
        <w:fldChar w:fldCharType="separate"/>
      </w:r>
      <w:r w:rsidR="0055386D" w:rsidRPr="0055386D">
        <w:rPr>
          <w:noProof/>
        </w:rPr>
        <w:t>[27], [51]</w:t>
      </w:r>
      <w:r w:rsidR="00957D7D">
        <w:fldChar w:fldCharType="end"/>
      </w:r>
      <w:r>
        <w:t xml:space="preserve"> was created that housed the Internet web server</w:t>
      </w:r>
      <w:r w:rsidR="00957D7D">
        <w:t xml:space="preserve"> farm</w:t>
      </w:r>
      <w:r>
        <w:t xml:space="preserve">. </w:t>
      </w:r>
    </w:p>
    <w:p w14:paraId="39574697" w14:textId="77777777" w:rsidR="00C27869" w:rsidRDefault="00C27869">
      <w:pPr>
        <w:jc w:val="both"/>
      </w:pPr>
    </w:p>
    <w:p w14:paraId="761F4061" w14:textId="3D68020D" w:rsidR="006210F4" w:rsidRDefault="00244759">
      <w:pPr>
        <w:jc w:val="both"/>
      </w:pPr>
      <w:r>
        <w:t>The DMZ was designed by placing two ASA 5600</w:t>
      </w:r>
      <w:r w:rsidR="00957D7D">
        <w:t xml:space="preserve"> </w:t>
      </w:r>
      <w:r w:rsidR="00957D7D">
        <w:fldChar w:fldCharType="begin" w:fldLock="1"/>
      </w:r>
      <w:r w:rsidR="0055386D">
        <w:instrText>ADDIN CSL_CITATION {"citationItems":[{"id":"ITEM-1","itemData":{"URL":"https://www.cisco.com/c/en/us/td/docs/security/asa/asa82/configuration/guide/config/inspect_basic.html","accessed":{"date-parts":[["2018","5","14"]]},"author":[{"dropping-particle":"","family":"Cisco","given":"","non-dropping-particle":"","parse-names":false,"suffix":""}],"container-title":"cisco.com","id":"ITEM-1","issued":{"date-parts":[["2018"]]},"page":"1","title":"Cisco ASA 5500 Series Configuration Guide using the CLI, 8.2 - Configuring Inspection of Basic Internet Protocols [Cisco ASA 5500-X Series Firewalls] - Cisco","type":"webpage"},"uris":["http://www.mendeley.com/documents/?uuid=243add2e-fd93-3f62-ac71-af0c55cc1134"]}],"mendeley":{"formattedCitation":"[52]","plainTextFormattedCitation":"[52]","previouslyFormattedCitation":"[52]"},"properties":{"noteIndex":0},"schema":"https://github.com/citation-style-language/schema/raw/master/csl-citation.json"}</w:instrText>
      </w:r>
      <w:r w:rsidR="00957D7D">
        <w:fldChar w:fldCharType="separate"/>
      </w:r>
      <w:r w:rsidR="0055386D" w:rsidRPr="0055386D">
        <w:rPr>
          <w:noProof/>
        </w:rPr>
        <w:t>[52]</w:t>
      </w:r>
      <w:r w:rsidR="00957D7D">
        <w:fldChar w:fldCharType="end"/>
      </w:r>
      <w:r>
        <w:t xml:space="preserve"> hardware firewalls in between the Internet server farm and the Internal network on the edge of the Swansea – Waterfront ISP router. A security level of 100 was applied to the internal facing interfaces and 50 for the DMZ server farm interfaces, the outside interfaces had a security level of 0</w:t>
      </w:r>
      <w:r w:rsidR="004479F7">
        <w:t xml:space="preserve"> </w:t>
      </w:r>
      <w:r w:rsidR="004479F7">
        <w:fldChar w:fldCharType="begin" w:fldLock="1"/>
      </w:r>
      <w:r w:rsidR="0055386D">
        <w:instrText>ADDIN CSL_CITATION {"citationItems":[{"id":"ITEM-1","itemData":{"URL":"http://www.ciscopress.com/articles/article.asp?p=1924778&amp;seqNum=5","abstract":"ASA Secuirty interface","accessed":{"date-parts":[["2019","1","22"]]},"author":[{"dropping-particle":"","family":"ciscopress.com","given":"","non-dropping-particle":"","parse-names":false,"suffix":""}],"container-title":"ciscopress.com","id":"ITEM-1","issued":{"date-parts":[["2012"]]},"page":"1","title":"Configuring ASA Interface Security Parameters &amp;gt; CCNP Security Firewall Cert Guide: Configuring ASA Interfaces","type":"webpage"},"uris":["http://www.mendeley.com/documents/?uuid=357e2f0a-80eb-3f67-b496-238ec737e00b"]}],"mendeley":{"formattedCitation":"[53]","plainTextFormattedCitation":"[53]","previouslyFormattedCitation":"[53]"},"properties":{"noteIndex":0},"schema":"https://github.com/citation-style-language/schema/raw/master/csl-citation.json"}</w:instrText>
      </w:r>
      <w:r w:rsidR="004479F7">
        <w:fldChar w:fldCharType="separate"/>
      </w:r>
      <w:r w:rsidR="0055386D" w:rsidRPr="0055386D">
        <w:rPr>
          <w:noProof/>
        </w:rPr>
        <w:t>[53]</w:t>
      </w:r>
      <w:r w:rsidR="004479F7">
        <w:fldChar w:fldCharType="end"/>
      </w:r>
      <w:r>
        <w:t xml:space="preserve">. The firewall </w:t>
      </w:r>
      <w:r w:rsidR="00D9309C">
        <w:t>policy</w:t>
      </w:r>
      <w:r w:rsidR="00B82258">
        <w:t xml:space="preserve"> </w:t>
      </w:r>
      <w:r w:rsidR="00B82258">
        <w:fldChar w:fldCharType="begin" w:fldLock="1"/>
      </w:r>
      <w:r w:rsidR="0055386D">
        <w:instrText>ADDIN CSL_CITATION {"citationItems":[{"id":"ITEM-1","itemData":{"URL":"https://msdn.microsoft.com/en-us/library/ff648960.aspx","accessed":{"date-parts":[["2018","2","14"]]},"author":[{"dropping-particle":"","family":"Microsoft","given":"","non-dropping-particle":"","parse-names":false,"suffix":""}],"container-title":"microsoft.com","id":"ITEM-1","issued":{"date-parts":[["2000"]]},"page":"1","title":"Load-Balanced Cluster","type":"webpage"},"uris":["http://www.mendeley.com/documents/?uuid=c8435260-5957-34ba-931f-1526a54c449c"]}],"mendeley":{"formattedCitation":"[54]","plainTextFormattedCitation":"[54]","previouslyFormattedCitation":"[54]"},"properties":{"noteIndex":0},"schema":"https://github.com/citation-style-language/schema/raw/master/csl-citation.json"}</w:instrText>
      </w:r>
      <w:r w:rsidR="00B82258">
        <w:fldChar w:fldCharType="separate"/>
      </w:r>
      <w:r w:rsidR="0055386D" w:rsidRPr="0055386D">
        <w:rPr>
          <w:noProof/>
        </w:rPr>
        <w:t>[54]</w:t>
      </w:r>
      <w:r w:rsidR="00B82258">
        <w:fldChar w:fldCharType="end"/>
      </w:r>
      <w:r w:rsidR="00D9309C">
        <w:t xml:space="preserve"> </w:t>
      </w:r>
      <w:r>
        <w:t>was created to only allow outside user access from the Internet to the DMZ web servers using Hyper Text Transport Protocol Secure (HTTPS)</w:t>
      </w:r>
      <w:r w:rsidR="0000158B">
        <w:t xml:space="preserve"> </w:t>
      </w:r>
      <w:r w:rsidR="00B82258">
        <w:fldChar w:fldCharType="begin" w:fldLock="1"/>
      </w:r>
      <w:r w:rsidR="0055386D">
        <w:instrText>ADDIN CSL_CITATION {"citationItems":[{"id":"ITEM-1","itemData":{"URL":"https://books.google.co.uk/books?id=VYlm5qzXUscC&amp;pg=PA110&amp;lpg=PA110&amp;dq=enable+secret+overview&amp;source=bl&amp;ots=quyh9ljjOT&amp;sig=CK-YefJp520Nuj0nqR9BUOcQ-cw&amp;hl=en&amp;sa=X&amp;ved=0ahUKEwi4jY3TyYLYAhWNh7QKHVHHCmkQ6AEIcDAP#v=onepage&amp;q=enable secret overview&amp;f=false","abstract":"service password encryption","accessed":{"date-parts":[["2017","12","11"]]},"author":[{"dropping-particle":"","family":"Stoddard","given":"Donald","non-dropping-particle":"","parse-names":false,"suffix":""},{"dropping-particle":"","family":"Thomas","given":"M. Thomas","non-dropping-particle":"","parse-names":false,"suffix":""}],"container-title":"Cisco Press","id":"ITEM-1","issued":{"date-parts":[["2011"]]},"page":"110-111","title":"Network Security First-step - Thomas M. Thomas, Donald Stoddard - Google Books","type":"webpage"},"uris":["http://www.mendeley.com/documents/?uuid=638f4339-1812-36a4-9b14-25dabee7952c"]}],"mendeley":{"formattedCitation":"[55]","plainTextFormattedCitation":"[55]","previouslyFormattedCitation":"[55]"},"properties":{"noteIndex":0},"schema":"https://github.com/citation-style-language/schema/raw/master/csl-citation.json"}</w:instrText>
      </w:r>
      <w:r w:rsidR="00B82258">
        <w:fldChar w:fldCharType="separate"/>
      </w:r>
      <w:r w:rsidR="0055386D" w:rsidRPr="0055386D">
        <w:rPr>
          <w:noProof/>
        </w:rPr>
        <w:t>[55]</w:t>
      </w:r>
      <w:r w:rsidR="00B82258">
        <w:fldChar w:fldCharType="end"/>
      </w:r>
      <w:r>
        <w:t xml:space="preserve"> to prevent any </w:t>
      </w:r>
      <w:r w:rsidR="00307079">
        <w:t>malicious</w:t>
      </w:r>
      <w:r>
        <w:t xml:space="preserve"> attackers entering the internal </w:t>
      </w:r>
      <w:r w:rsidR="00307079">
        <w:t>network</w:t>
      </w:r>
      <w:r>
        <w:t>. An ACL was also put in place to ‘Deny’ unauthorised IP ranges outside of the universities CAN and remote partners IP ranges</w:t>
      </w:r>
      <w:r w:rsidR="00B25A1F">
        <w:t xml:space="preserve"> from accessing the internal network</w:t>
      </w:r>
      <w:r w:rsidR="00D9309C">
        <w:t xml:space="preserve"> for additional security</w:t>
      </w:r>
      <w:r>
        <w:t>.</w:t>
      </w:r>
    </w:p>
    <w:p w14:paraId="0E0E7FD6" w14:textId="5D4AE6A5" w:rsidR="00D9309C" w:rsidRDefault="00D9309C">
      <w:pPr>
        <w:jc w:val="both"/>
      </w:pPr>
    </w:p>
    <w:p w14:paraId="27F5C446" w14:textId="29AD2555" w:rsidR="006210F4" w:rsidRDefault="00D9309C">
      <w:pPr>
        <w:jc w:val="both"/>
      </w:pPr>
      <w:r>
        <w:t xml:space="preserve">A default gateway ISP was also created at each of the internal LAN sites within the CAN for </w:t>
      </w:r>
      <w:r w:rsidR="00223E14">
        <w:t xml:space="preserve">users to have </w:t>
      </w:r>
      <w:r>
        <w:t>internet access</w:t>
      </w:r>
      <w:r w:rsidR="00223E14">
        <w:t>,</w:t>
      </w:r>
      <w:r>
        <w:t xml:space="preserve"> an ASA</w:t>
      </w:r>
      <w:r w:rsidR="008E7270">
        <w:t xml:space="preserve"> hardware firewall</w:t>
      </w:r>
      <w:r>
        <w:t xml:space="preserve"> was placed at </w:t>
      </w:r>
      <w:r w:rsidR="00223E14">
        <w:t>the network LAN/WAN boundary</w:t>
      </w:r>
      <w:r>
        <w:t xml:space="preserve"> to provide default gateway routing and to enforce firewall polices within the network at this segment</w:t>
      </w:r>
      <w:r w:rsidR="008E7270">
        <w:t>, a default static route was also configured here for internet traffic to be routed through the internet facing gateway</w:t>
      </w:r>
      <w:r>
        <w:t>.</w:t>
      </w:r>
    </w:p>
    <w:p w14:paraId="0384BAEE" w14:textId="77777777" w:rsidR="001D08B5" w:rsidRPr="00733183" w:rsidRDefault="001D08B5" w:rsidP="001D08B5">
      <w:pPr>
        <w:spacing w:line="72" w:lineRule="auto"/>
        <w:jc w:val="both"/>
        <w:rPr>
          <w:sz w:val="24"/>
          <w:szCs w:val="24"/>
        </w:rPr>
      </w:pPr>
    </w:p>
    <w:p w14:paraId="1A776ECC" w14:textId="31DCBEF5" w:rsidR="006210F4" w:rsidRDefault="001D08B5">
      <w:pPr>
        <w:jc w:val="both"/>
      </w:pPr>
      <w:r w:rsidRPr="001D08B5">
        <w:rPr>
          <w:b/>
        </w:rPr>
        <w:t>Secure Shell (SSH);</w:t>
      </w:r>
      <w:r>
        <w:t xml:space="preserve"> </w:t>
      </w:r>
      <w:r w:rsidR="00244759">
        <w:t xml:space="preserve">was also configured at each of the internetworking devices to provide remote access </w:t>
      </w:r>
      <w:r w:rsidR="004D7127">
        <w:t>for the IT Management</w:t>
      </w:r>
      <w:r w:rsidR="00244759">
        <w:t xml:space="preserve"> </w:t>
      </w:r>
      <w:r w:rsidR="004D7127">
        <w:t>VLAN for t</w:t>
      </w:r>
      <w:r w:rsidR="00244759">
        <w:t>roubleshooting/configuring the devices within the CAN.</w:t>
      </w:r>
      <w:r w:rsidR="008E7270">
        <w:fldChar w:fldCharType="begin" w:fldLock="1"/>
      </w:r>
      <w:r w:rsidR="0055386D">
        <w:instrText>ADDIN CSL_CITATION {"citationItems":[{"id":"ITEM-1","itemData":{"URL":"https://www.cisco.com/c/en/us/about/press/internet-protocol-journal/back-issues/table-contents-46/124-ssh.html","abstract":"Secure Shell (SSH) Protocol is a protocol for secure network communications designed to be relatively simple and inexpensive to implement. The initial version, SSH1, focused on providing a secure remote logon facility to replace Telnet and other remote logon schemes that provided no security [4]. SSH also provides a more general client-server capability and can be used to secure such network functions as file transfer and e-mail. A new version, SSH2, provides a standardized definition of SSH and improves on SSH1 in numerous ways.","accessed":{"date-parts":[["2017","12","11"]]},"author":[{"dropping-particle":"","family":"Stallings","given":"William","non-dropping-particle":"","parse-names":false,"suffix":""}],"container-title":"cisco.com","id":"ITEM-1","issued":{"date-parts":[["2009"]]},"page":"1","title":"Protocol Basics: Secure Shell Protocol - The Internet Protocol Journal, Volume 12, No.4 - Cisco","type":"webpage"},"uris":["http://www.mendeley.com/documents/?uuid=f0611d43-33b1-3f71-a379-5c464855c85b"]}],"mendeley":{"formattedCitation":"[56]","plainTextFormattedCitation":"[56]","previouslyFormattedCitation":"[56]"},"properties":{"noteIndex":0},"schema":"https://github.com/citation-style-language/schema/raw/master/csl-citation.json"}</w:instrText>
      </w:r>
      <w:r w:rsidR="008E7270">
        <w:fldChar w:fldCharType="separate"/>
      </w:r>
      <w:r w:rsidR="0055386D" w:rsidRPr="0055386D">
        <w:rPr>
          <w:noProof/>
        </w:rPr>
        <w:t>[56]</w:t>
      </w:r>
      <w:r w:rsidR="008E7270">
        <w:fldChar w:fldCharType="end"/>
      </w:r>
    </w:p>
    <w:p w14:paraId="3567ADF5" w14:textId="77777777" w:rsidR="001D08B5" w:rsidRDefault="001D08B5" w:rsidP="001D08B5">
      <w:pPr>
        <w:spacing w:line="72" w:lineRule="auto"/>
        <w:jc w:val="both"/>
      </w:pPr>
    </w:p>
    <w:p w14:paraId="7078A898" w14:textId="5E577DCF" w:rsidR="006210F4" w:rsidRDefault="00244759">
      <w:pPr>
        <w:jc w:val="both"/>
      </w:pPr>
      <w:r w:rsidRPr="001D08B5">
        <w:rPr>
          <w:b/>
          <w:bCs/>
        </w:rPr>
        <w:t xml:space="preserve">Remote Desktop </w:t>
      </w:r>
      <w:r w:rsidR="001D08B5" w:rsidRPr="001D08B5">
        <w:rPr>
          <w:b/>
          <w:bCs/>
        </w:rPr>
        <w:t>Protocol (</w:t>
      </w:r>
      <w:r w:rsidRPr="001D08B5">
        <w:rPr>
          <w:b/>
        </w:rPr>
        <w:t>RDP</w:t>
      </w:r>
      <w:r w:rsidR="001D08B5" w:rsidRPr="001D08B5">
        <w:rPr>
          <w:b/>
        </w:rPr>
        <w:t>);</w:t>
      </w:r>
      <w:r>
        <w:t xml:space="preserve"> was also installed within </w:t>
      </w:r>
      <w:r w:rsidR="006F17F9">
        <w:t xml:space="preserve">each of </w:t>
      </w:r>
      <w:r>
        <w:t xml:space="preserve">the server cluster VM’s </w:t>
      </w:r>
      <w:r w:rsidR="006F17F9" w:rsidRPr="006F17F9">
        <w:t>and</w:t>
      </w:r>
      <w:r w:rsidRPr="006F17F9">
        <w:t xml:space="preserve"> at the IT management segment</w:t>
      </w:r>
      <w:r>
        <w:t xml:space="preserve"> for remote access to the server cluster for </w:t>
      </w:r>
      <w:r w:rsidR="00CC7DD0">
        <w:t>network</w:t>
      </w:r>
      <w:r>
        <w:t xml:space="preserve"> </w:t>
      </w:r>
      <w:r w:rsidR="00CC7DD0">
        <w:t>management</w:t>
      </w:r>
      <w:r>
        <w:t xml:space="preserve"> and </w:t>
      </w:r>
      <w:r w:rsidR="00CC7DD0">
        <w:t>troubleshooting</w:t>
      </w:r>
      <w:r>
        <w:t xml:space="preserve"> </w:t>
      </w:r>
      <w:r w:rsidR="00CC7DD0">
        <w:t>purposes</w:t>
      </w:r>
      <w:r>
        <w:t xml:space="preserve">. </w:t>
      </w:r>
      <w:r w:rsidR="008E7270">
        <w:t xml:space="preserve"> </w:t>
      </w:r>
      <w:r w:rsidR="008E7270">
        <w:fldChar w:fldCharType="begin" w:fldLock="1"/>
      </w:r>
      <w:r w:rsidR="0055386D">
        <w:instrText>ADDIN CSL_CITATION {"citationItems":[{"id":"ITEM-1","itemData":{"URL":"https://docs.microsoft.com/en-us/windows/desktop/termserv/remote-desktop-protocol","abstract":"RDP","accessed":{"date-parts":[["2019","1","22"]]},"author":[{"dropping-particle":"","family":"Microsoft","given":"","non-dropping-particle":"","parse-names":false,"suffix":""}],"container-title":"doc.microsoft.com","id":"ITEM-1","issued":{"date-parts":[["2018"]]},"page":"1","title":"Remote Desktop Protocol - Windows applications | Microsoft Docs","type":"webpage"},"uris":["http://www.mendeley.com/documents/?uuid=d5edbc2c-853b-3943-a1b5-395c79810dd0"]}],"mendeley":{"formattedCitation":"[57]","plainTextFormattedCitation":"[57]","previouslyFormattedCitation":"[57]"},"properties":{"noteIndex":0},"schema":"https://github.com/citation-style-language/schema/raw/master/csl-citation.json"}</w:instrText>
      </w:r>
      <w:r w:rsidR="008E7270">
        <w:fldChar w:fldCharType="separate"/>
      </w:r>
      <w:r w:rsidR="0055386D" w:rsidRPr="0055386D">
        <w:rPr>
          <w:noProof/>
        </w:rPr>
        <w:t>[57]</w:t>
      </w:r>
      <w:r w:rsidR="008E7270">
        <w:fldChar w:fldCharType="end"/>
      </w:r>
    </w:p>
    <w:p w14:paraId="5FE8CEF8" w14:textId="77777777" w:rsidR="006210F4" w:rsidRDefault="006210F4">
      <w:pPr>
        <w:jc w:val="both"/>
      </w:pPr>
    </w:p>
    <w:p w14:paraId="0158F4C3" w14:textId="77777777" w:rsidR="006210F4" w:rsidRPr="001B7F8B" w:rsidRDefault="00244759" w:rsidP="001B7F8B">
      <w:pPr>
        <w:pStyle w:val="ListParagraph"/>
        <w:numPr>
          <w:ilvl w:val="0"/>
          <w:numId w:val="9"/>
        </w:numPr>
        <w:rPr>
          <w:sz w:val="24"/>
          <w:szCs w:val="24"/>
        </w:rPr>
      </w:pPr>
      <w:r w:rsidRPr="001B7F8B">
        <w:rPr>
          <w:sz w:val="24"/>
          <w:szCs w:val="24"/>
        </w:rPr>
        <w:t xml:space="preserve">Network Address </w:t>
      </w:r>
      <w:r w:rsidR="00CC7DD0" w:rsidRPr="001B7F8B">
        <w:rPr>
          <w:sz w:val="24"/>
          <w:szCs w:val="24"/>
        </w:rPr>
        <w:t>Translation</w:t>
      </w:r>
      <w:r w:rsidRPr="001B7F8B">
        <w:rPr>
          <w:sz w:val="24"/>
          <w:szCs w:val="24"/>
        </w:rPr>
        <w:t xml:space="preserve"> </w:t>
      </w:r>
    </w:p>
    <w:p w14:paraId="4CB28932" w14:textId="77777777" w:rsidR="001B7F8B" w:rsidRDefault="001B7F8B" w:rsidP="001B7F8B">
      <w:pPr>
        <w:spacing w:line="72" w:lineRule="auto"/>
        <w:rPr>
          <w:sz w:val="24"/>
          <w:szCs w:val="24"/>
        </w:rPr>
      </w:pPr>
    </w:p>
    <w:p w14:paraId="78463162" w14:textId="77777777" w:rsidR="006210F4" w:rsidRDefault="00244759">
      <w:pPr>
        <w:jc w:val="both"/>
      </w:pPr>
      <w:r>
        <w:t xml:space="preserve">NAT is used to </w:t>
      </w:r>
      <w:r w:rsidR="00CC7DD0">
        <w:t>translate</w:t>
      </w:r>
      <w:r>
        <w:t xml:space="preserve"> private IP addresses to public IP addresses. </w:t>
      </w:r>
      <w:r w:rsidR="00CC7DD0">
        <w:t>There are</w:t>
      </w:r>
      <w:r>
        <w:t xml:space="preserve"> two main versions of NAT that are used within todays industry and they are;</w:t>
      </w:r>
    </w:p>
    <w:p w14:paraId="37E16953" w14:textId="77777777" w:rsidR="006210F4" w:rsidRDefault="006210F4">
      <w:pPr>
        <w:jc w:val="both"/>
      </w:pPr>
    </w:p>
    <w:p w14:paraId="5D925E35" w14:textId="719B93D9" w:rsidR="006210F4" w:rsidRDefault="00244759">
      <w:pPr>
        <w:jc w:val="both"/>
      </w:pPr>
      <w:r>
        <w:rPr>
          <w:b/>
          <w:bCs/>
        </w:rPr>
        <w:t>Static NAT;</w:t>
      </w:r>
      <w:r>
        <w:t xml:space="preserve"> Static NAT is </w:t>
      </w:r>
      <w:r w:rsidR="00A66DA6">
        <w:t xml:space="preserve">predominantly </w:t>
      </w:r>
      <w:r>
        <w:t>used for  server</w:t>
      </w:r>
      <w:r w:rsidR="00A66DA6">
        <w:t xml:space="preserve"> access from outside of a LAN, it functions by</w:t>
      </w:r>
      <w:r>
        <w:t xml:space="preserve"> </w:t>
      </w:r>
      <w:r w:rsidR="00A66DA6">
        <w:t>mapping</w:t>
      </w:r>
      <w:r>
        <w:t xml:space="preserve"> public</w:t>
      </w:r>
      <w:r w:rsidR="00541996">
        <w:t>-</w:t>
      </w:r>
      <w:r>
        <w:t>to</w:t>
      </w:r>
      <w:r w:rsidR="00541996">
        <w:t>-</w:t>
      </w:r>
      <w:r>
        <w:t xml:space="preserve">private IP addresses on a 1-to-1 bases to allow Internet users access to a DMZ </w:t>
      </w:r>
      <w:r w:rsidR="00BC391B">
        <w:t xml:space="preserve">server farm from outside of the </w:t>
      </w:r>
      <w:r w:rsidR="00541996">
        <w:t>internal</w:t>
      </w:r>
      <w:r>
        <w:t xml:space="preserve"> </w:t>
      </w:r>
      <w:r w:rsidR="00307079">
        <w:t>network</w:t>
      </w:r>
      <w:r>
        <w:t>.</w:t>
      </w:r>
      <w:r w:rsidR="008E7270">
        <w:t xml:space="preserve"> </w:t>
      </w:r>
      <w:r w:rsidR="008E7270">
        <w:fldChar w:fldCharType="begin" w:fldLock="1"/>
      </w:r>
      <w:r w:rsidR="0055386D">
        <w:instrText>ADDIN CSL_CITATION {"citationItems":[{"id":"ITEM-1","itemData":{"DOI":"10.1007/978-1-4614-2104-7","ISBN":"978-1-4614-2104-7","abstract":"The Advanced Encryption Standard (AES) is the encryption standard approved in 2000 under the auspices of the US government, originally for civilian cryptographic use. In 2003 the United States government approved the use of AES for classified and secret information. Versions of AES for 192 bit and 256 bit keys are approved for top secret information. The National Institute of Standards and Technology, which led the 3 year approval process for AES, has certified in excess of 1000 products incorporating AES [10].","author":[{"dropping-particle":"","family":"Robertazzi","given":"Thomas","non-dropping-particle":"","parse-names":false,"suffix":""}],"container-title":"Basics of Computer Networking","id":"ITEM-1","issued":{"date-parts":[["2012"]]},"page":"73-77","title":"Advanced Encryption Standard (AES)","type":"chapter"},"uris":["http://www.mendeley.com/documents/?uuid=36d12989-b9df-458c-9941-2d337babd920"]}],"mendeley":{"formattedCitation":"[58]","plainTextFormattedCitation":"[58]","previouslyFormattedCitation":"[58]"},"properties":{"noteIndex":0},"schema":"https://github.com/citation-style-language/schema/raw/master/csl-citation.json"}</w:instrText>
      </w:r>
      <w:r w:rsidR="008E7270">
        <w:fldChar w:fldCharType="separate"/>
      </w:r>
      <w:r w:rsidR="0055386D" w:rsidRPr="0055386D">
        <w:rPr>
          <w:noProof/>
        </w:rPr>
        <w:t>[58]</w:t>
      </w:r>
      <w:r w:rsidR="008E7270">
        <w:fldChar w:fldCharType="end"/>
      </w:r>
    </w:p>
    <w:p w14:paraId="5334F4EA" w14:textId="77777777" w:rsidR="006210F4" w:rsidRDefault="006210F4">
      <w:pPr>
        <w:jc w:val="both"/>
      </w:pPr>
    </w:p>
    <w:p w14:paraId="31A490CC" w14:textId="3CB8EA8C" w:rsidR="006210F4" w:rsidRDefault="00244759">
      <w:pPr>
        <w:jc w:val="both"/>
      </w:pPr>
      <w:r>
        <w:rPr>
          <w:b/>
          <w:bCs/>
        </w:rPr>
        <w:t xml:space="preserve">Port Address </w:t>
      </w:r>
      <w:r w:rsidR="00CC7DD0">
        <w:rPr>
          <w:b/>
          <w:bCs/>
        </w:rPr>
        <w:t>Translation</w:t>
      </w:r>
      <w:r>
        <w:rPr>
          <w:b/>
          <w:bCs/>
        </w:rPr>
        <w:t xml:space="preserve"> (PAT);</w:t>
      </w:r>
      <w:r>
        <w:t xml:space="preserve"> PAT is commonly used for all web traffic leaving an internal network. It Maps private IP addresses to a single IP address and changes the source port to distinguish between each private IP address packet requests within the Internal network. This version of NAT was </w:t>
      </w:r>
      <w:r>
        <w:lastRenderedPageBreak/>
        <w:t xml:space="preserve">developed to minimise the amount of public IP addresses around the globe being distributed as there are a </w:t>
      </w:r>
      <w:r w:rsidR="00307079">
        <w:t>finite</w:t>
      </w:r>
      <w:r>
        <w:t xml:space="preserve"> amount of available addresses within the Ipv4 address range 2^32 = 4.29 </w:t>
      </w:r>
      <w:r w:rsidR="00307079">
        <w:t>Billion</w:t>
      </w:r>
      <w:r>
        <w:t>.</w:t>
      </w:r>
      <w:r w:rsidR="008E7270">
        <w:t xml:space="preserve"> </w:t>
      </w:r>
      <w:r w:rsidR="008E7270">
        <w:fldChar w:fldCharType="begin" w:fldLock="1"/>
      </w:r>
      <w:r w:rsidR="0055386D">
        <w:instrText>ADDIN CSL_CITATION {"citationItems":[{"id":"ITEM-1","itemData":{"URL":"https://www.juniper.net/documentation/en_US/junos/topics/concept/nat-security-source-pool-with-pat-understanding.html","abstract":"Using the source pool with Port Address Translation (PAT), Junos OS translates both the source IP address and the port number of the packets. When PAT is used, multiple hosts can share the same IP address.","accessed":{"date-parts":[["2017","12","11"]]},"author":[{"dropping-particle":"","family":"Juniper","given":"","non-dropping-particle":"","parse-names":false,"suffix":""}],"container-title":"juniper.net","id":"ITEM-1","issued":{"date-parts":[["2017"]]},"page":"1","title":"Understanding Source NAT Pools with PAT - Technical Documentation - Support - Juniper Networks","type":"webpage"},"uris":["http://www.mendeley.com/documents/?uuid=ede40a4c-7824-38d0-a29e-0a595e3059b3"]}],"mendeley":{"formattedCitation":"[59]","plainTextFormattedCitation":"[59]","previouslyFormattedCitation":"[59]"},"properties":{"noteIndex":0},"schema":"https://github.com/citation-style-language/schema/raw/master/csl-citation.json"}</w:instrText>
      </w:r>
      <w:r w:rsidR="008E7270">
        <w:fldChar w:fldCharType="separate"/>
      </w:r>
      <w:r w:rsidR="0055386D" w:rsidRPr="0055386D">
        <w:rPr>
          <w:noProof/>
        </w:rPr>
        <w:t>[59]</w:t>
      </w:r>
      <w:r w:rsidR="008E7270">
        <w:fldChar w:fldCharType="end"/>
      </w:r>
    </w:p>
    <w:p w14:paraId="1153A925" w14:textId="77777777" w:rsidR="006210F4" w:rsidRDefault="006210F4">
      <w:pPr>
        <w:jc w:val="both"/>
      </w:pPr>
    </w:p>
    <w:p w14:paraId="518CAB69" w14:textId="00F3E0DE" w:rsidR="006210F4" w:rsidRDefault="00244759">
      <w:pPr>
        <w:jc w:val="both"/>
      </w:pPr>
      <w:r>
        <w:t xml:space="preserve">Within the UWTSD project Static NAT was utilised for the DMZ servers for public access and PAT was utilised at each </w:t>
      </w:r>
      <w:r w:rsidR="00307079">
        <w:t>site’s</w:t>
      </w:r>
      <w:r>
        <w:t xml:space="preserve"> ISP Firewall/Router for Internal users that request foreign website addresses to allow access. A </w:t>
      </w:r>
      <w:r w:rsidR="00307079">
        <w:t>default</w:t>
      </w:r>
      <w:r>
        <w:t xml:space="preserve"> static route was configured at the distribution switches to redirect unknown IP traffic </w:t>
      </w:r>
      <w:r w:rsidR="00541996">
        <w:t xml:space="preserve">destined for the Internet </w:t>
      </w:r>
      <w:r>
        <w:t xml:space="preserve">through the ISP gateway for </w:t>
      </w:r>
      <w:r w:rsidR="00307079">
        <w:t>each</w:t>
      </w:r>
      <w:r>
        <w:t xml:space="preserve"> LAN. </w:t>
      </w:r>
    </w:p>
    <w:p w14:paraId="1C98B31D" w14:textId="77777777" w:rsidR="00604B01" w:rsidRDefault="00604B01">
      <w:pPr>
        <w:jc w:val="both"/>
      </w:pPr>
    </w:p>
    <w:p w14:paraId="291C1C74" w14:textId="77777777" w:rsidR="00604B01" w:rsidRPr="001B7F8B" w:rsidRDefault="00604B01" w:rsidP="001B7F8B">
      <w:pPr>
        <w:pStyle w:val="ListParagraph"/>
        <w:numPr>
          <w:ilvl w:val="0"/>
          <w:numId w:val="9"/>
        </w:numPr>
        <w:rPr>
          <w:sz w:val="24"/>
          <w:szCs w:val="24"/>
        </w:rPr>
      </w:pPr>
      <w:r w:rsidRPr="001B7F8B">
        <w:rPr>
          <w:sz w:val="24"/>
          <w:szCs w:val="24"/>
        </w:rPr>
        <w:t>Domain Name System</w:t>
      </w:r>
    </w:p>
    <w:p w14:paraId="367C5B78" w14:textId="77777777" w:rsidR="00604B01" w:rsidRDefault="00604B01" w:rsidP="00604B01">
      <w:pPr>
        <w:spacing w:line="72" w:lineRule="auto"/>
        <w:rPr>
          <w:sz w:val="24"/>
          <w:szCs w:val="24"/>
        </w:rPr>
      </w:pPr>
    </w:p>
    <w:p w14:paraId="019C6C36" w14:textId="0303A1DB" w:rsidR="001B7F8B" w:rsidRDefault="00604B01">
      <w:pPr>
        <w:jc w:val="both"/>
      </w:pPr>
      <w:r>
        <w:t>Domain Name System (DNS)</w:t>
      </w:r>
      <w:r w:rsidR="008E7270">
        <w:t xml:space="preserve"> </w:t>
      </w:r>
      <w:r w:rsidR="008E7270">
        <w:fldChar w:fldCharType="begin" w:fldLock="1"/>
      </w:r>
      <w:r w:rsidR="0055386D">
        <w:instrText>ADDIN CSL_CITATION {"citationItems":[{"id":"ITEM-1","itemData":{"URL":"http://ccm.net/contents/271-dns-domain-name-system","accessed":{"date-parts":[["2018","2","14"]]},"author":[{"dropping-particle":"","family":"ccm","given":"","non-dropping-particle":"","parse-names":false,"suffix":""}],"container-title":"cccm.net","id":"ITEM-1","issued":{"date-parts":[["2018"]]},"page":"1","title":"DNS (Domain Name System)","type":"webpage"},"uris":["http://www.mendeley.com/documents/?uuid=52eb3b25-8630-3430-a4fd-9d896c93bd63"]}],"mendeley":{"formattedCitation":"[60]","plainTextFormattedCitation":"[60]","previouslyFormattedCitation":"[60]"},"properties":{"noteIndex":0},"schema":"https://github.com/citation-style-language/schema/raw/master/csl-citation.json"}</w:instrText>
      </w:r>
      <w:r w:rsidR="008E7270">
        <w:fldChar w:fldCharType="separate"/>
      </w:r>
      <w:r w:rsidR="0055386D" w:rsidRPr="0055386D">
        <w:rPr>
          <w:noProof/>
        </w:rPr>
        <w:t>[60]</w:t>
      </w:r>
      <w:r w:rsidR="008E7270">
        <w:fldChar w:fldCharType="end"/>
      </w:r>
      <w:r>
        <w:t xml:space="preserve"> server is utilised within networking to map IP addresses to domain names i.e. 8.8.8.8 – </w:t>
      </w:r>
      <w:r w:rsidRPr="00BC7742">
        <w:rPr>
          <w:rStyle w:val="InternetLink"/>
          <w:color w:val="auto"/>
          <w:u w:val="none"/>
        </w:rPr>
        <w:t>www.google.com</w:t>
      </w:r>
      <w:r>
        <w:t xml:space="preserve"> for web server and/or internetworking device reachability, this is </w:t>
      </w:r>
      <w:r w:rsidR="00D708B4">
        <w:t>referred</w:t>
      </w:r>
      <w:r>
        <w:t xml:space="preserve"> to as the Fully Qualified Domain Name (FQDN)</w:t>
      </w:r>
      <w:r w:rsidR="008E7270">
        <w:t xml:space="preserve"> </w:t>
      </w:r>
      <w:r w:rsidR="00874083">
        <w:fldChar w:fldCharType="begin" w:fldLock="1"/>
      </w:r>
      <w:r w:rsidR="0055386D">
        <w:instrText>ADDIN CSL_CITATION {"citationItems":[{"id":"ITEM-1","itemData":{"URL":"https://docs.microsoft.com/en-us/windows/desktop/dns/naming-conventions#fully-qualified-domain-name","accessed":{"date-parts":[["2019","1","22"]]},"author":[{"dropping-particle":"","family":"Microsoft","given":"","non-dropping-particle":"","parse-names":false,"suffix":""}],"container-title":"microsoft.com","id":"ITEM-1","issued":{"date-parts":[["2018"]]},"page":"1","title":"FQDN - Naming Conventions - Windows applications | Microsoft Docs","type":"webpage"},"uris":["http://www.mendeley.com/documents/?uuid=79173f47-5fa1-3912-b0ce-6b1ec92725e2"]}],"mendeley":{"formattedCitation":"[61]","plainTextFormattedCitation":"[61]","previouslyFormattedCitation":"[61]"},"properties":{"noteIndex":0},"schema":"https://github.com/citation-style-language/schema/raw/master/csl-citation.json"}</w:instrText>
      </w:r>
      <w:r w:rsidR="00874083">
        <w:fldChar w:fldCharType="separate"/>
      </w:r>
      <w:r w:rsidR="0055386D" w:rsidRPr="0055386D">
        <w:rPr>
          <w:noProof/>
        </w:rPr>
        <w:t>[61]</w:t>
      </w:r>
      <w:r w:rsidR="00874083">
        <w:fldChar w:fldCharType="end"/>
      </w:r>
      <w:r>
        <w:t>. Within the UWTSD CAN a DNS server has been implemented to direct traffic to the internal web and file server from the LAN sites. Traffic to the DMZ Internet web server would use an external Internet DNS server</w:t>
      </w:r>
      <w:r w:rsidR="00874083">
        <w:t>.</w:t>
      </w:r>
    </w:p>
    <w:p w14:paraId="68F009A3" w14:textId="77777777" w:rsidR="001B7F8B" w:rsidRDefault="001B7F8B" w:rsidP="001B7F8B">
      <w:pPr>
        <w:pStyle w:val="ListParagraph"/>
        <w:numPr>
          <w:ilvl w:val="0"/>
          <w:numId w:val="9"/>
        </w:numPr>
      </w:pPr>
      <w:r w:rsidRPr="00604B01">
        <w:rPr>
          <w:sz w:val="24"/>
          <w:szCs w:val="24"/>
        </w:rPr>
        <w:t>Dynamic Routing Protocols</w:t>
      </w:r>
    </w:p>
    <w:p w14:paraId="5BAEB0FE" w14:textId="77777777" w:rsidR="001B7F8B" w:rsidRDefault="001B7F8B" w:rsidP="001B7F8B">
      <w:pPr>
        <w:spacing w:line="72" w:lineRule="auto"/>
        <w:rPr>
          <w:sz w:val="24"/>
          <w:szCs w:val="24"/>
        </w:rPr>
      </w:pPr>
    </w:p>
    <w:p w14:paraId="57C8F277" w14:textId="752519D4" w:rsidR="001B7F8B" w:rsidRDefault="001B7F8B" w:rsidP="001B7F8B">
      <w:pPr>
        <w:jc w:val="both"/>
      </w:pPr>
      <w:r>
        <w:t xml:space="preserve">Interior Gateway Routing Protocols (IGRP) and Exterior Gateway Routing Protocols (EGRP) are categorised as dynamic routing protocols because they autonomously learn about networks using various algorithms depending on which routing protocol is used. </w:t>
      </w:r>
      <w:r w:rsidR="00DB5A1D">
        <w:t xml:space="preserve"> </w:t>
      </w:r>
      <w:r w:rsidR="00DB5A1D">
        <w:fldChar w:fldCharType="begin" w:fldLock="1"/>
      </w:r>
      <w:r w:rsidR="0055386D">
        <w:instrText>ADDIN CSL_CITATION {"citationItems":[{"id":"ITEM-1","itemData":{"URL":"http://www.ciscopress.com/articles/article.asp?p=2180210&amp;seqNum=4","accessed":{"date-parts":[["2018","2","14"]]},"author":[{"dropping-particle":"","family":"ciscopress","given":"","non-dropping-particle":"","parse-names":false,"suffix":""}],"container-title":"ciscopress.com","id":"ITEM-1","issued":{"date-parts":[["2014"]]},"page":"1","title":"Dynamic Routing Protocols (3.1) &amp;gt; Cisco Networking Academy's Introduction to Routing Dynamically","type":"webpage"},"uris":["http://www.mendeley.com/documents/?uuid=7f1e8fe1-e3db-3ebc-b503-3c6159459912"]}],"mendeley":{"formattedCitation":"[62]","plainTextFormattedCitation":"[62]","previouslyFormattedCitation":"[62]"},"properties":{"noteIndex":0},"schema":"https://github.com/citation-style-language/schema/raw/master/csl-citation.json"}</w:instrText>
      </w:r>
      <w:r w:rsidR="00DB5A1D">
        <w:fldChar w:fldCharType="separate"/>
      </w:r>
      <w:r w:rsidR="0055386D" w:rsidRPr="0055386D">
        <w:rPr>
          <w:noProof/>
        </w:rPr>
        <w:t>[62]</w:t>
      </w:r>
      <w:r w:rsidR="00DB5A1D">
        <w:fldChar w:fldCharType="end"/>
      </w:r>
    </w:p>
    <w:p w14:paraId="530A922D" w14:textId="77777777" w:rsidR="001B7F8B" w:rsidRDefault="001B7F8B" w:rsidP="001B7F8B">
      <w:pPr>
        <w:jc w:val="both"/>
      </w:pPr>
    </w:p>
    <w:p w14:paraId="5796A51C" w14:textId="29ABEE22" w:rsidR="001B7F8B" w:rsidRDefault="001B7F8B" w:rsidP="001B7F8B">
      <w:pPr>
        <w:jc w:val="both"/>
      </w:pPr>
      <w:r>
        <w:t xml:space="preserve">IGRP learn subnetworks within an internal </w:t>
      </w:r>
      <w:r w:rsidR="00BC7742">
        <w:t>companies’</w:t>
      </w:r>
      <w:r>
        <w:t xml:space="preserve"> network in order to route packets to the correct destination. The three main IGRP’s currently used within industry today are;</w:t>
      </w:r>
    </w:p>
    <w:p w14:paraId="4948F811" w14:textId="77777777" w:rsidR="001B7F8B" w:rsidRDefault="001B7F8B" w:rsidP="001B7F8B">
      <w:pPr>
        <w:jc w:val="both"/>
      </w:pPr>
    </w:p>
    <w:p w14:paraId="0F61764D" w14:textId="058C120C" w:rsidR="001B7F8B" w:rsidRDefault="001B7F8B" w:rsidP="001B7F8B">
      <w:pPr>
        <w:jc w:val="both"/>
      </w:pPr>
      <w:r>
        <w:rPr>
          <w:b/>
          <w:bCs/>
        </w:rPr>
        <w:t>Routing Information Protocol (RIP):</w:t>
      </w:r>
      <w:r>
        <w:t xml:space="preserve"> This protocol is used for small networks with limited amount of internetworking and end devices, it is categorised as a distance vector protocol because </w:t>
      </w:r>
      <w:r w:rsidR="00BF3628">
        <w:t>RIP</w:t>
      </w:r>
      <w:r>
        <w:t xml:space="preserve"> routes using hop count distances as its routing metric. RIP has a maximum hop count of 15 routers and uses the Bellman-Ford algorithm to route packets dynamically.</w:t>
      </w:r>
      <w:r w:rsidR="00DB5A1D">
        <w:t xml:space="preserve"> </w:t>
      </w:r>
      <w:r w:rsidR="00DB5A1D">
        <w:fldChar w:fldCharType="begin" w:fldLock="1"/>
      </w:r>
      <w:r w:rsidR="0055386D">
        <w:instrText>ADDIN CSL_CITATION {"citationItems":[{"id":"ITEM-1","itemData":{"URL":"https://www.juniper.net/documentation/en_US/junos/topics/concept/routing-protocol-rip-security-overview.html","accessed":{"date-parts":[["2018","2","14"]]},"author":[{"dropping-particle":"","family":"juniper","given":"","non-dropping-particle":"","parse-names":false,"suffix":""}],"container-title":"juniper.net","id":"ITEM-1","issued":{"date-parts":[["2017"]]},"page":"1","title":"RIP Overview - Technical Documentation - Support - Juniper Networks","type":"webpage"},"uris":["http://www.mendeley.com/documents/?uuid=b5d1f958-dba6-3412-8431-7db8045b78ca"]}],"mendeley":{"formattedCitation":"[63]","plainTextFormattedCitation":"[63]","previouslyFormattedCitation":"[63]"},"properties":{"noteIndex":0},"schema":"https://github.com/citation-style-language/schema/raw/master/csl-citation.json"}</w:instrText>
      </w:r>
      <w:r w:rsidR="00DB5A1D">
        <w:fldChar w:fldCharType="separate"/>
      </w:r>
      <w:r w:rsidR="0055386D" w:rsidRPr="0055386D">
        <w:rPr>
          <w:noProof/>
        </w:rPr>
        <w:t>[63]</w:t>
      </w:r>
      <w:r w:rsidR="00DB5A1D">
        <w:fldChar w:fldCharType="end"/>
      </w:r>
    </w:p>
    <w:p w14:paraId="29041E72" w14:textId="77777777" w:rsidR="001B7F8B" w:rsidRDefault="001B7F8B" w:rsidP="001B7F8B">
      <w:pPr>
        <w:jc w:val="both"/>
      </w:pPr>
    </w:p>
    <w:p w14:paraId="1E10D747" w14:textId="0937B576" w:rsidR="001B7F8B" w:rsidRDefault="001B7F8B" w:rsidP="001B7F8B">
      <w:pPr>
        <w:jc w:val="both"/>
        <w:rPr>
          <w:b/>
          <w:bCs/>
        </w:rPr>
      </w:pPr>
      <w:r>
        <w:rPr>
          <w:b/>
          <w:bCs/>
        </w:rPr>
        <w:t xml:space="preserve">Enhanced Interior Routing Protocol (EIGRP): </w:t>
      </w:r>
      <w:r>
        <w:t>This protocol is used for medium to enterprise sized networks, it is categorised as a hybrid protocol as it has many of the features of an advanced distance vector protocol</w:t>
      </w:r>
      <w:r w:rsidR="001C0A88">
        <w:t xml:space="preserve"> </w:t>
      </w:r>
      <w:r>
        <w:t xml:space="preserve">and also a link-state protocol </w:t>
      </w:r>
      <w:r w:rsidRPr="009E1D88">
        <w:t>that  maintains a topology table of the entire network</w:t>
      </w:r>
      <w:r>
        <w:t xml:space="preserve"> to make more intelligent routing decisions but also factoring distance within its routing metric. EIGRP also has security configuration capabilities. EIGRP uses the Defused Update Algorithm (DUAL) to route packets dynamically</w:t>
      </w:r>
      <w:r w:rsidR="00617EA3">
        <w:t xml:space="preserve"> and also supports unequal load balancing by using the variance algorithm feature.</w:t>
      </w:r>
      <w:r w:rsidR="00DB5A1D">
        <w:t xml:space="preserve"> </w:t>
      </w:r>
      <w:r w:rsidR="00DB5A1D">
        <w:fldChar w:fldCharType="begin" w:fldLock="1"/>
      </w:r>
      <w:r w:rsidR="0055386D">
        <w:instrText>ADDIN CSL_CITATION {"citationItems":[{"id":"ITEM-1","itemData":{"URL":"https://www.cisco.com/c/en/us/support/docs/ip/enhanced-interior-gateway-routing-protocol-eigrp/16406-eigrp-toc.html","accessed":{"date-parts":[["2018","2","14"]]},"author":[{"dropping-particle":"","family":"Cisco","given":"","non-dropping-particle":"","parse-names":false,"suffix":""}],"container-title":"cisco.com","id":"ITEM-1","issued":{"date-parts":[["2017"]]},"page":"1","title":"Enhanced Interior Gateway Routing Protocol - Cisco","type":"webpage"},"uris":["http://www.mendeley.com/documents/?uuid=e99d9b35-937f-38cb-9ccc-2b8809868f2b"]}],"mendeley":{"formattedCitation":"[64]","plainTextFormattedCitation":"[64]","previouslyFormattedCitation":"[64]"},"properties":{"noteIndex":0},"schema":"https://github.com/citation-style-language/schema/raw/master/csl-citation.json"}</w:instrText>
      </w:r>
      <w:r w:rsidR="00DB5A1D">
        <w:fldChar w:fldCharType="separate"/>
      </w:r>
      <w:r w:rsidR="0055386D" w:rsidRPr="0055386D">
        <w:rPr>
          <w:noProof/>
        </w:rPr>
        <w:t>[64]</w:t>
      </w:r>
      <w:r w:rsidR="00DB5A1D">
        <w:fldChar w:fldCharType="end"/>
      </w:r>
    </w:p>
    <w:p w14:paraId="071F8CCC" w14:textId="77777777" w:rsidR="001B7F8B" w:rsidRDefault="001B7F8B" w:rsidP="001B7F8B">
      <w:pPr>
        <w:jc w:val="both"/>
      </w:pPr>
    </w:p>
    <w:p w14:paraId="606924F5" w14:textId="5176CE5D" w:rsidR="001B7F8B" w:rsidRDefault="001B7F8B" w:rsidP="001B7F8B">
      <w:pPr>
        <w:jc w:val="both"/>
        <w:rPr>
          <w:b/>
          <w:bCs/>
        </w:rPr>
      </w:pPr>
      <w:r>
        <w:rPr>
          <w:b/>
          <w:bCs/>
        </w:rPr>
        <w:t>Open Shortest Path First (OSPF):</w:t>
      </w:r>
      <w:r>
        <w:t xml:space="preserve"> This protocol is a very advanced routing protocol used to route packets within large </w:t>
      </w:r>
      <w:r>
        <w:t xml:space="preserve">Enterprise or CAN. Its categorised as a link-state routing protocol because it maintains a database of the entire network topology on an elected router called the Designated Router (DR) and a second copy within the Backup Designated Router (BDR), the DR makes routing decisions for the entire network based on the shortest path to a destination. It has many advance features such as segmentation of dynamic routing called “Areas” </w:t>
      </w:r>
      <w:proofErr w:type="gramStart"/>
      <w:r>
        <w:t>and also</w:t>
      </w:r>
      <w:proofErr w:type="gramEnd"/>
      <w:r>
        <w:t xml:space="preserve"> encrypted security capabilities and many more. OSPF uses the </w:t>
      </w:r>
      <w:r w:rsidR="003629F9" w:rsidRPr="003629F9">
        <w:t>Dijkstra</w:t>
      </w:r>
      <w:r w:rsidR="003629F9">
        <w:t xml:space="preserve"> SPF </w:t>
      </w:r>
      <w:r>
        <w:t>algorithm to dynamically route packets within a network.</w:t>
      </w:r>
      <w:r w:rsidR="00DB5A1D">
        <w:t xml:space="preserve"> </w:t>
      </w:r>
      <w:r w:rsidR="00DB5A1D">
        <w:fldChar w:fldCharType="begin" w:fldLock="1"/>
      </w:r>
      <w:r w:rsidR="0055386D">
        <w:instrText>ADDIN CSL_CITATION {"citationItems":[{"id":"ITEM-1","itemData":{"URL":"https://www.cisco.com/c/en/us/products/ios-nx-os-software/open-shortest-path-first-ospf/index.html","accessed":{"date-parts":[["2018","2","14"]]},"author":[{"dropping-particle":"","family":"cisco","given":"","non-dropping-particle":"","parse-names":false,"suffix":""}],"container-title":"cisco.com","id":"ITEM-1","issued":{"date-parts":[["2017"]]},"page":"1","title":"Open Shortest Path First (OSPF) - Cisco","type":"webpage"},"uris":["http://www.mendeley.com/documents/?uuid=076093b4-3d6e-344e-9140-98707b264dd8"]}],"mendeley":{"formattedCitation":"[65]","plainTextFormattedCitation":"[65]","previouslyFormattedCitation":"[65]"},"properties":{"noteIndex":0},"schema":"https://github.com/citation-style-language/schema/raw/master/csl-citation.json"}</w:instrText>
      </w:r>
      <w:r w:rsidR="00DB5A1D">
        <w:fldChar w:fldCharType="separate"/>
      </w:r>
      <w:r w:rsidR="0055386D" w:rsidRPr="0055386D">
        <w:rPr>
          <w:noProof/>
        </w:rPr>
        <w:t>[65]</w:t>
      </w:r>
      <w:r w:rsidR="00DB5A1D">
        <w:fldChar w:fldCharType="end"/>
      </w:r>
    </w:p>
    <w:p w14:paraId="3CBBA358" w14:textId="77777777" w:rsidR="001B7F8B" w:rsidRDefault="001B7F8B" w:rsidP="001B7F8B">
      <w:pPr>
        <w:jc w:val="both"/>
      </w:pPr>
    </w:p>
    <w:p w14:paraId="057646BB" w14:textId="77777777" w:rsidR="001B7F8B" w:rsidRDefault="001B7F8B" w:rsidP="001B7F8B">
      <w:pPr>
        <w:jc w:val="both"/>
      </w:pPr>
      <w:r>
        <w:t xml:space="preserve">Within the UWTSD CAN, a separate process of OSPF was utilised for each LAN site, to root traffic between each of the individual local campuses. OSPF was utilised because of the complexity and amount of VLAN’s within the topology, so a link state IGRP i.e. OSPF was the preferred choice because of this. OSPF is the industry standard protocol used within enterprise and CAN’s as previously discussed. </w:t>
      </w:r>
    </w:p>
    <w:p w14:paraId="25842CA8" w14:textId="77777777" w:rsidR="001B7F8B" w:rsidRDefault="001B7F8B" w:rsidP="001B7F8B">
      <w:pPr>
        <w:jc w:val="both"/>
      </w:pPr>
    </w:p>
    <w:p w14:paraId="5AB1EFC3" w14:textId="0BA61A7B" w:rsidR="001B7F8B" w:rsidRDefault="001B7F8B" w:rsidP="001B7F8B">
      <w:pPr>
        <w:jc w:val="both"/>
      </w:pPr>
      <w:r>
        <w:t>EGRP’s dynamically route between Autonomous Systems (AS</w:t>
      </w:r>
      <w:r w:rsidR="00561691">
        <w:t>)</w:t>
      </w:r>
      <w:r w:rsidR="00DB5A1D">
        <w:t xml:space="preserve"> </w:t>
      </w:r>
      <w:r w:rsidR="00DB5A1D">
        <w:fldChar w:fldCharType="begin" w:fldLock="1"/>
      </w:r>
      <w:r w:rsidR="0055386D">
        <w:instrText>ADDIN CSL_CITATION {"citationItems":[{"id":"ITEM-1","itemData":{"URL":"https://www.cisco.com/c/en/us/about/press/internet-protocol-journal/back-issues/table-contents-12/autonomous-system-numbers.html","abstract":"AS","accessed":{"date-parts":[["2019","1","22"]]},"author":[{"dropping-particle":"","family":"Cisco","given":"","non-dropping-particle":"","parse-names":false,"suffix":""}],"container-title":"cisco.com","id":"ITEM-1","issued":{"date-parts":[["2012"]]},"page":"1","title":"Exploring Autonomous System Numbers - The Internet Protocol Journal - Volume 9, Number 1 - Cisco","type":"webpage"},"uris":["http://www.mendeley.com/documents/?uuid=f222611f-4642-3042-9d8c-67fe453ed202"]}],"mendeley":{"formattedCitation":"[66]","plainTextFormattedCitation":"[66]","previouslyFormattedCitation":"[66]"},"properties":{"noteIndex":0},"schema":"https://github.com/citation-style-language/schema/raw/master/csl-citation.json"}</w:instrText>
      </w:r>
      <w:r w:rsidR="00DB5A1D">
        <w:fldChar w:fldCharType="separate"/>
      </w:r>
      <w:r w:rsidR="0055386D" w:rsidRPr="0055386D">
        <w:rPr>
          <w:noProof/>
        </w:rPr>
        <w:t>[66]</w:t>
      </w:r>
      <w:r w:rsidR="00DB5A1D">
        <w:fldChar w:fldCharType="end"/>
      </w:r>
      <w:r w:rsidR="00561691">
        <w:t>.</w:t>
      </w:r>
      <w:r>
        <w:t xml:space="preserve"> An AS within networking contains a large range of IP public addresses for a specific geographical area. BGP routes traffic within a WAN to interconnect distant LAN’s using AS to geographically locate public IP ranges in order to successfully route packets between distant LAN’s over large geographical areas. There is only one EGRP that is currently used within the networking industry by WAN providers i.e. Internet Service Providers (ISP) and that is external Boarder Gateway Protocol (eBGP) version 5.  eBGP also utilises the </w:t>
      </w:r>
      <w:r w:rsidR="003629F9" w:rsidRPr="003629F9">
        <w:t>Dijkstra</w:t>
      </w:r>
      <w:r w:rsidR="003629F9">
        <w:t xml:space="preserve"> </w:t>
      </w:r>
      <w:r>
        <w:t>SPF algorithm to route traffic between AS.</w:t>
      </w:r>
      <w:r w:rsidR="00DB5A1D">
        <w:t xml:space="preserve"> </w:t>
      </w:r>
      <w:r w:rsidR="00DB5A1D">
        <w:fldChar w:fldCharType="begin" w:fldLock="1"/>
      </w:r>
      <w:r w:rsidR="0055386D">
        <w:instrText>ADDIN CSL_CITATION {"citationItems":[{"id":"ITEM-1","itemData":{"URL":"https://www.cisco.com/c/en/us/td/docs/ios-xml/ios/iproute_bgp/configuration/15-mt/irg-15-mt-book/irg-overview.html","accessed":{"date-parts":[["2018","2","14"]]},"author":[{"dropping-particle":"","family":"cisco","given":"","non-dropping-particle":"","parse-names":false,"suffix":""}],"container-title":"cisco.com","id":"ITEM-1","issued":{"date-parts":[["2015"]]},"title":"Cisco BGP overview","type":"webpage"},"uris":["http://www.mendeley.com/documents/?uuid=7f90812c-f309-3c83-9147-37341a0f8b62"]}],"mendeley":{"formattedCitation":"[67]","plainTextFormattedCitation":"[67]","previouslyFormattedCitation":"[67]"},"properties":{"noteIndex":0},"schema":"https://github.com/citation-style-language/schema/raw/master/csl-citation.json"}</w:instrText>
      </w:r>
      <w:r w:rsidR="00DB5A1D">
        <w:fldChar w:fldCharType="separate"/>
      </w:r>
      <w:r w:rsidR="0055386D" w:rsidRPr="0055386D">
        <w:rPr>
          <w:noProof/>
        </w:rPr>
        <w:t>[67]</w:t>
      </w:r>
      <w:r w:rsidR="00DB5A1D">
        <w:fldChar w:fldCharType="end"/>
      </w:r>
    </w:p>
    <w:p w14:paraId="7747F7A9" w14:textId="77777777" w:rsidR="001B7F8B" w:rsidRDefault="001B7F8B" w:rsidP="001B7F8B">
      <w:pPr>
        <w:jc w:val="both"/>
      </w:pPr>
    </w:p>
    <w:p w14:paraId="1EF4F6D9" w14:textId="5263176A" w:rsidR="001B7F8B" w:rsidRDefault="001B7F8B" w:rsidP="001B7F8B">
      <w:pPr>
        <w:jc w:val="both"/>
      </w:pPr>
      <w:r>
        <w:t xml:space="preserve">Within the UWTSD project eBGP was utilised within the private WAN where redistribution of each of the spokes IGRP OSPF processes was configured to achieve full convergence of the LAN campuses. </w:t>
      </w:r>
    </w:p>
    <w:p w14:paraId="36AE9E67" w14:textId="77777777" w:rsidR="001B7F8B" w:rsidRDefault="001B7F8B" w:rsidP="001B7F8B">
      <w:pPr>
        <w:jc w:val="both"/>
      </w:pPr>
    </w:p>
    <w:p w14:paraId="4852B90B" w14:textId="0EB7DC7F" w:rsidR="001B7F8B" w:rsidRDefault="006E7A01" w:rsidP="001B7F8B">
      <w:pPr>
        <w:jc w:val="both"/>
      </w:pPr>
      <w:r>
        <w:t>e</w:t>
      </w:r>
      <w:r w:rsidR="001B7F8B">
        <w:t>BGP was also utilised within the Internet WAN segment of the CAN topology to emulate real world traffic being routed across large geographical areas using AS and public IP addresses for remote connectivity.</w:t>
      </w:r>
    </w:p>
    <w:p w14:paraId="2891AA0C" w14:textId="77777777" w:rsidR="001B7F8B" w:rsidRDefault="001B7F8B" w:rsidP="001B7F8B">
      <w:pPr>
        <w:jc w:val="both"/>
      </w:pPr>
    </w:p>
    <w:p w14:paraId="77355A09" w14:textId="77777777" w:rsidR="001B7F8B" w:rsidRDefault="001B7F8B" w:rsidP="001B7F8B">
      <w:pPr>
        <w:pStyle w:val="ListParagraph"/>
        <w:numPr>
          <w:ilvl w:val="0"/>
          <w:numId w:val="9"/>
        </w:numPr>
      </w:pPr>
      <w:r w:rsidRPr="001B7F8B">
        <w:rPr>
          <w:sz w:val="24"/>
          <w:szCs w:val="24"/>
        </w:rPr>
        <w:t>Network Metrics</w:t>
      </w:r>
    </w:p>
    <w:p w14:paraId="54CBF6A4" w14:textId="77777777" w:rsidR="001B7F8B" w:rsidRDefault="001B7F8B" w:rsidP="001B7F8B">
      <w:pPr>
        <w:spacing w:line="72" w:lineRule="auto"/>
        <w:rPr>
          <w:sz w:val="24"/>
          <w:szCs w:val="24"/>
        </w:rPr>
      </w:pPr>
    </w:p>
    <w:p w14:paraId="2FC1D6A8" w14:textId="2F234BFE" w:rsidR="001B7F8B" w:rsidRDefault="001B7F8B" w:rsidP="001B7F8B">
      <w:pPr>
        <w:jc w:val="both"/>
      </w:pPr>
      <w:r>
        <w:t xml:space="preserve">Connectivity within a large network can be analysed using three core metrics, that </w:t>
      </w:r>
      <w:r w:rsidR="00BE7DE3">
        <w:t>are</w:t>
      </w:r>
      <w:r>
        <w:t xml:space="preserve"> used to benchmark and/or identify bottlenecks or configuration issues within a network, these metrics are as follows:</w:t>
      </w:r>
    </w:p>
    <w:p w14:paraId="3A54C625" w14:textId="77777777" w:rsidR="001B7F8B" w:rsidRDefault="001B7F8B" w:rsidP="001B7F8B">
      <w:pPr>
        <w:jc w:val="both"/>
      </w:pPr>
    </w:p>
    <w:p w14:paraId="61424E7C" w14:textId="520211C2" w:rsidR="001B7F8B" w:rsidRDefault="001B7F8B" w:rsidP="001B7F8B">
      <w:pPr>
        <w:numPr>
          <w:ilvl w:val="0"/>
          <w:numId w:val="7"/>
        </w:numPr>
        <w:jc w:val="both"/>
        <w:rPr>
          <w:b/>
          <w:bCs/>
        </w:rPr>
      </w:pPr>
      <w:r>
        <w:rPr>
          <w:b/>
          <w:bCs/>
        </w:rPr>
        <w:t xml:space="preserve">Latency; </w:t>
      </w:r>
      <w:r>
        <w:t>Latency refers to the time it takes for a packet to traverse a network from its source to its destination.</w:t>
      </w:r>
      <w:r w:rsidR="00746974">
        <w:t xml:space="preserve"> This metric is measure</w:t>
      </w:r>
      <w:r w:rsidR="00B6594A">
        <w:t>d</w:t>
      </w:r>
      <w:r w:rsidR="00746974">
        <w:t xml:space="preserve"> in </w:t>
      </w:r>
      <w:r w:rsidR="00B6594A">
        <w:t>seconds.</w:t>
      </w:r>
      <w:r w:rsidR="00DB5A1D">
        <w:t xml:space="preserve"> </w:t>
      </w:r>
      <w:r w:rsidR="00DB5A1D">
        <w:fldChar w:fldCharType="begin" w:fldLock="1"/>
      </w:r>
      <w:r w:rsidR="0055386D">
        <w:instrText>ADDIN CSL_CITATION {"citationItems":[{"id":"ITEM-1","itemData":{"ISBN":"9783901882500","ISSN":"1098-6596","PMID":"25246403","abstract":"In the OpenFlow framework, packet forwarding (data plane) and routing decisions (control plane) run on different devices. OpenFlow switches are in charge of packet forwarding, whereas a Controller, which can be situated very far from a networking point of view from the switches its manages, sets up switch forwarding tables on a per-flow basis. The connection between a switch and its Controller is thus of primary importance for the performances of the network. In this paper, we study the impact of the latency between an OpenFlow switch and its Controller. We show that UDP and TCP have different effects depending on the available bandwidth on the control link. Bandwidth arbitrates how many flows the Controller can process, as well as the loss rate if the system is under heavy load, while latency drives the overall behavior of the network, that is the time to reach its full capacity. Finally, we propose solutions to mitigate the phenomenons we outline.","author":[{"dropping-particle":"","family":"Bouet","given":"Mathieu","non-dropping-particle":"","parse-names":false,"suffix":""}],"container-title":"IFIP/IEEE International Symposium on Integrated Network Management (IM2013)","id":"ITEM-1","issued":{"date-parts":[["2013"]]},"title":"OpenFlow - Why Latency Does Matter","type":"article-journal"},"uris":["http://www.mendeley.com/documents/?uuid=1730343c-9b18-48df-8003-b71a964f56e4"]}],"mendeley":{"formattedCitation":"[68]","plainTextFormattedCitation":"[68]","previouslyFormattedCitation":"[68]"},"properties":{"noteIndex":0},"schema":"https://github.com/citation-style-language/schema/raw/master/csl-citation.json"}</w:instrText>
      </w:r>
      <w:r w:rsidR="00DB5A1D">
        <w:fldChar w:fldCharType="separate"/>
      </w:r>
      <w:r w:rsidR="0055386D" w:rsidRPr="0055386D">
        <w:rPr>
          <w:noProof/>
        </w:rPr>
        <w:t>[68]</w:t>
      </w:r>
      <w:r w:rsidR="00DB5A1D">
        <w:fldChar w:fldCharType="end"/>
      </w:r>
    </w:p>
    <w:p w14:paraId="47C9CB1B" w14:textId="77777777" w:rsidR="001B7F8B" w:rsidRDefault="001B7F8B" w:rsidP="001B7F8B">
      <w:pPr>
        <w:ind w:left="720"/>
        <w:jc w:val="both"/>
        <w:rPr>
          <w:b/>
          <w:bCs/>
        </w:rPr>
      </w:pPr>
    </w:p>
    <w:p w14:paraId="23819F68" w14:textId="5EB606BB" w:rsidR="001B7F8B" w:rsidRDefault="001B7F8B" w:rsidP="001B7F8B">
      <w:pPr>
        <w:numPr>
          <w:ilvl w:val="0"/>
          <w:numId w:val="7"/>
        </w:numPr>
        <w:jc w:val="both"/>
        <w:rPr>
          <w:b/>
          <w:bCs/>
        </w:rPr>
      </w:pPr>
      <w:r>
        <w:rPr>
          <w:b/>
          <w:bCs/>
        </w:rPr>
        <w:t xml:space="preserve">Throughput; </w:t>
      </w:r>
      <w:r>
        <w:t>This metric defines the speed in which the packet and/or frames traverse the network.</w:t>
      </w:r>
      <w:r w:rsidR="00B6594A">
        <w:t xml:space="preserve"> This metric is measured in bits per second e.g. 1 Gb/s.</w:t>
      </w:r>
      <w:r w:rsidR="00DB5A1D">
        <w:t xml:space="preserve"> </w:t>
      </w:r>
      <w:r w:rsidR="00DB5A1D">
        <w:fldChar w:fldCharType="begin" w:fldLock="1"/>
      </w:r>
      <w:r w:rsidR="0055386D">
        <w:instrText>ADDIN CSL_CITATION {"citationItems":[{"id":"ITEM-1","itemData":{"DOI":"10.7326/0003-4819-155-2-201107190-00012","ISSN":"00034819","PMID":"21768589","author":[{"dropping-particle":"","family":"Johnson","given":"Tyler","non-dropping-particle":"","parse-names":false,"suffix":""}],"container-title":"Annals of Internal Medicine","id":"ITEM-1","issue":"2","issued":{"date-parts":[["2011"]]},"page":"133","title":"Throughput","type":"article","volume":"155"},"uris":["http://www.mendeley.com/documents/?uuid=61ba4fbc-0a36-4a20-8c88-56d48bb9491d"]}],"mendeley":{"formattedCitation":"[69]","plainTextFormattedCitation":"[69]","previouslyFormattedCitation":"[69]"},"properties":{"noteIndex":0},"schema":"https://github.com/citation-style-language/schema/raw/master/csl-citation.json"}</w:instrText>
      </w:r>
      <w:r w:rsidR="00DB5A1D">
        <w:fldChar w:fldCharType="separate"/>
      </w:r>
      <w:r w:rsidR="0055386D" w:rsidRPr="0055386D">
        <w:rPr>
          <w:noProof/>
        </w:rPr>
        <w:t>[69]</w:t>
      </w:r>
      <w:r w:rsidR="00DB5A1D">
        <w:fldChar w:fldCharType="end"/>
      </w:r>
    </w:p>
    <w:p w14:paraId="3ECD0F08" w14:textId="77777777" w:rsidR="001B7F8B" w:rsidRDefault="001B7F8B" w:rsidP="001B7F8B">
      <w:pPr>
        <w:ind w:left="720"/>
        <w:jc w:val="both"/>
        <w:rPr>
          <w:b/>
          <w:bCs/>
        </w:rPr>
      </w:pPr>
    </w:p>
    <w:p w14:paraId="5BC66CDD" w14:textId="31DA90D6" w:rsidR="001B7F8B" w:rsidRDefault="001B7F8B" w:rsidP="00ED5BCB">
      <w:pPr>
        <w:numPr>
          <w:ilvl w:val="0"/>
          <w:numId w:val="7"/>
        </w:numPr>
        <w:jc w:val="both"/>
        <w:rPr>
          <w:b/>
          <w:bCs/>
        </w:rPr>
      </w:pPr>
      <w:r>
        <w:rPr>
          <w:b/>
          <w:bCs/>
        </w:rPr>
        <w:t xml:space="preserve">Packet Loss; </w:t>
      </w:r>
      <w:r>
        <w:t xml:space="preserve">This metric refers to a Bit Error Rate (BER) where packets intermittently get dropped or lost whilst </w:t>
      </w:r>
      <w:r>
        <w:lastRenderedPageBreak/>
        <w:t>traversing the network to its destination, this metric is viewed as a percentage.</w:t>
      </w:r>
      <w:r w:rsidR="00DB5A1D">
        <w:t xml:space="preserve"> </w:t>
      </w:r>
      <w:r w:rsidR="00DB5A1D">
        <w:fldChar w:fldCharType="begin" w:fldLock="1"/>
      </w:r>
      <w:r w:rsidR="0055386D">
        <w:instrText>ADDIN CSL_CITATION {"citationItems":[{"id":"ITEM-1","itemData":{"URL":"https://www.opsview.com/resources/network/blog/what-packet-loss-and-how-does-it-affect-your-network","accessed":{"date-parts":[["2019","1","22"]]},"author":[{"dropping-particle":"","family":"packet loss","given":"","non-dropping-particle":"","parse-names":false,"suffix":""}],"container-title":"opsview.com","id":"ITEM-1","issued":{"date-parts":[["2018"]]},"page":"1","title":"Packet Loss Overview | Opsview","type":"webpage"},"uris":["http://www.mendeley.com/documents/?uuid=2159c2d6-ede2-301c-892b-5210ddb8fea2"]}],"mendeley":{"formattedCitation":"[70]","plainTextFormattedCitation":"[70]","previouslyFormattedCitation":"[70]"},"properties":{"noteIndex":0},"schema":"https://github.com/citation-style-language/schema/raw/master/csl-citation.json"}</w:instrText>
      </w:r>
      <w:r w:rsidR="00DB5A1D">
        <w:fldChar w:fldCharType="separate"/>
      </w:r>
      <w:r w:rsidR="0055386D" w:rsidRPr="0055386D">
        <w:rPr>
          <w:noProof/>
        </w:rPr>
        <w:t>[70]</w:t>
      </w:r>
      <w:r w:rsidR="00DB5A1D">
        <w:fldChar w:fldCharType="end"/>
      </w:r>
    </w:p>
    <w:p w14:paraId="664B34A6" w14:textId="77777777" w:rsidR="001B7F8B" w:rsidRDefault="001B7F8B" w:rsidP="001B7F8B">
      <w:pPr>
        <w:jc w:val="both"/>
        <w:rPr>
          <w:b/>
          <w:bCs/>
        </w:rPr>
      </w:pPr>
    </w:p>
    <w:p w14:paraId="6E2FA064" w14:textId="23335F7D" w:rsidR="001B7F8B" w:rsidRDefault="001B7F8B" w:rsidP="001B7F8B">
      <w:pPr>
        <w:jc w:val="both"/>
      </w:pPr>
      <w:r>
        <w:t xml:space="preserve">A network datacentre architect will aim to optimise the connectivity of a network to have very low latency, ultra-high throughput with a &lt;1% BER. Using these metrics, a network engineer can verify if the </w:t>
      </w:r>
      <w:r w:rsidR="00D706A7">
        <w:t>network</w:t>
      </w:r>
      <w:r>
        <w:t xml:space="preserve"> is operating at its full potential or if not, troubleshoot any issues using tools such as; Internet Control Message Protocol (ICMP) which is most commonly referred to as ‘Ping’ and ‘Trace Route’ to identify the source of the connectivity and/or bottleneck</w:t>
      </w:r>
      <w:r w:rsidR="00D706A7">
        <w:t xml:space="preserve"> issue</w:t>
      </w:r>
      <w:r>
        <w:t xml:space="preserve">. More advanced software application tools are most commonly used such as; ‘SolarWinds’ for network management and troubleshooting. These tools will be discussed in further detail within the </w:t>
      </w:r>
      <w:r>
        <w:rPr>
          <w:i/>
          <w:iCs/>
        </w:rPr>
        <w:t>Network Management</w:t>
      </w:r>
      <w:r>
        <w:t xml:space="preserve"> section of this paper.</w:t>
      </w:r>
      <w:r w:rsidR="00DB5A1D">
        <w:t xml:space="preserve"> </w:t>
      </w:r>
      <w:r w:rsidR="005508DD">
        <w:t xml:space="preserve"> </w:t>
      </w:r>
      <w:r w:rsidR="005508DD">
        <w:fldChar w:fldCharType="begin" w:fldLock="1"/>
      </w:r>
      <w:r w:rsidR="0055386D">
        <w:instrText>ADDIN CSL_CITATION {"citationItems":[{"id":"ITEM-1","itemData":{"URL":"http://www.ciscopress.com/articles/article.asp?p=1718490","accessed":{"date-parts":[["2018","2","14"]]},"author":[{"dropping-particle":"","family":"Cisco","given":"","non-dropping-particle":"","parse-names":false,"suffix":""}],"container-title":"ciscopress.com","id":"ITEM-1","issued":{"date-parts":[["2011"]]},"page":"1","title":"Network Architectures for the Enterprise &amp;gt; Network Architectures for the Enterprise Overview","type":"webpage"},"uris":["http://www.mendeley.com/documents/?uuid=cc28a7a0-7cd2-3ced-8ed6-786e58cb7ad4"]}],"mendeley":{"formattedCitation":"[71]","plainTextFormattedCitation":"[71]","previouslyFormattedCitation":"[71]"},"properties":{"noteIndex":0},"schema":"https://github.com/citation-style-language/schema/raw/master/csl-citation.json"}</w:instrText>
      </w:r>
      <w:r w:rsidR="005508DD">
        <w:fldChar w:fldCharType="separate"/>
      </w:r>
      <w:r w:rsidR="0055386D" w:rsidRPr="0055386D">
        <w:rPr>
          <w:noProof/>
        </w:rPr>
        <w:t>[71]</w:t>
      </w:r>
      <w:r w:rsidR="005508DD">
        <w:fldChar w:fldCharType="end"/>
      </w:r>
    </w:p>
    <w:p w14:paraId="3428FF3C" w14:textId="77777777" w:rsidR="006210F4" w:rsidRDefault="006210F4">
      <w:pPr>
        <w:pStyle w:val="ListParagraph"/>
        <w:ind w:left="0"/>
        <w:jc w:val="both"/>
        <w:rPr>
          <w:smallCaps/>
          <w:sz w:val="24"/>
          <w:szCs w:val="24"/>
        </w:rPr>
      </w:pPr>
    </w:p>
    <w:p w14:paraId="23D471A6" w14:textId="77777777" w:rsidR="006210F4" w:rsidRDefault="00244759" w:rsidP="001B7F8B">
      <w:pPr>
        <w:pStyle w:val="ListParagraph"/>
        <w:numPr>
          <w:ilvl w:val="0"/>
          <w:numId w:val="8"/>
        </w:numPr>
        <w:jc w:val="both"/>
        <w:rPr>
          <w:smallCaps/>
          <w:sz w:val="24"/>
          <w:szCs w:val="24"/>
        </w:rPr>
      </w:pPr>
      <w:r>
        <w:rPr>
          <w:smallCaps/>
          <w:sz w:val="24"/>
          <w:szCs w:val="24"/>
        </w:rPr>
        <w:t>Fault Tolerance and Load balancing</w:t>
      </w:r>
    </w:p>
    <w:p w14:paraId="2818A068" w14:textId="77777777" w:rsidR="001B7F8B" w:rsidRDefault="001B7F8B" w:rsidP="001B7F8B">
      <w:pPr>
        <w:pStyle w:val="ListParagraph"/>
        <w:spacing w:line="72" w:lineRule="auto"/>
        <w:ind w:left="357"/>
        <w:jc w:val="both"/>
      </w:pPr>
    </w:p>
    <w:p w14:paraId="53CE8AF9" w14:textId="56456B20" w:rsidR="006210F4" w:rsidRDefault="00244759">
      <w:pPr>
        <w:jc w:val="both"/>
      </w:pPr>
      <w:r>
        <w:t xml:space="preserve">Fault tolerance within computer </w:t>
      </w:r>
      <w:r w:rsidR="00307079">
        <w:t>networking</w:t>
      </w:r>
      <w:r>
        <w:t xml:space="preserve"> is also referred to as </w:t>
      </w:r>
      <w:r w:rsidR="00307079">
        <w:t>redundancy</w:t>
      </w:r>
      <w:r>
        <w:t xml:space="preserve">, in order to have a highly available network, redundant protocols and devices must be considered within the architecture. The </w:t>
      </w:r>
      <w:r w:rsidR="00307079">
        <w:t>industry</w:t>
      </w:r>
      <w:r>
        <w:t xml:space="preserve"> </w:t>
      </w:r>
      <w:r w:rsidR="00307079">
        <w:t>standard for</w:t>
      </w:r>
      <w:r>
        <w:t xml:space="preserve"> high </w:t>
      </w:r>
      <w:r w:rsidR="00307079">
        <w:t>availability</w:t>
      </w:r>
      <w:r>
        <w:t xml:space="preserve"> is referred to as the five nines, this framework states that a datacentre </w:t>
      </w:r>
      <w:r w:rsidR="00307079">
        <w:t>network</w:t>
      </w:r>
      <w:r>
        <w:t xml:space="preserve"> should be available 99.999% of the year, this percentage equates to 5 minutes </w:t>
      </w:r>
      <w:r w:rsidR="00307079">
        <w:t>network</w:t>
      </w:r>
      <w:r>
        <w:t xml:space="preserve"> downtime per year which is a very high standard to meet. </w:t>
      </w:r>
      <w:r w:rsidR="005C6132">
        <w:fldChar w:fldCharType="begin" w:fldLock="1"/>
      </w:r>
      <w:r w:rsidR="0055386D">
        <w:instrText>ADDIN CSL_CITATION {"citationItems":[{"id":"ITEM-1","itemData":{"abstract":"99999","author":[{"dropping-particle":"","family":"Cisco","given":"","non-dropping-particle":"","parse-names":false,"suffix":""}],"id":"ITEM-1","issued":{"date-parts":[["2008"]]},"number-of-pages":"5","title":"Cisco High Availability five nines 99.999%","type":"report"},"uris":["http://www.mendeley.com/documents/?uuid=7debb91f-d522-358d-9435-d78f2eddd467"]}],"mendeley":{"formattedCitation":"[72]","plainTextFormattedCitation":"[72]","previouslyFormattedCitation":"[72]"},"properties":{"noteIndex":0},"schema":"https://github.com/citation-style-language/schema/raw/master/csl-citation.json"}</w:instrText>
      </w:r>
      <w:r w:rsidR="005C6132">
        <w:fldChar w:fldCharType="separate"/>
      </w:r>
      <w:r w:rsidR="0055386D" w:rsidRPr="0055386D">
        <w:rPr>
          <w:noProof/>
        </w:rPr>
        <w:t>[72]</w:t>
      </w:r>
      <w:r w:rsidR="005C6132">
        <w:fldChar w:fldCharType="end"/>
      </w:r>
    </w:p>
    <w:p w14:paraId="35B66074" w14:textId="77777777" w:rsidR="006210F4" w:rsidRDefault="006210F4">
      <w:pPr>
        <w:jc w:val="both"/>
      </w:pPr>
    </w:p>
    <w:p w14:paraId="309F0E7E" w14:textId="737C0B55" w:rsidR="006210F4" w:rsidRDefault="00244759">
      <w:pPr>
        <w:jc w:val="both"/>
      </w:pPr>
      <w:r>
        <w:t>Within the UWTSD CAN, redundancy</w:t>
      </w:r>
      <w:r w:rsidR="00C71E0B">
        <w:t xml:space="preserve"> </w:t>
      </w:r>
      <w:r w:rsidR="00C71E0B">
        <w:fldChar w:fldCharType="begin" w:fldLock="1"/>
      </w:r>
      <w:r w:rsidR="00734DED">
        <w:instrText>ADDIN CSL_CITATION {"citationItems":[{"id":"ITEM-1","itemData":{"URL":"https://documentation.meraki.com/MX-Z/Deployment_Guides/Datacenter_Redundancy_(DC-DC_Failover)_Deployment_Guide","accessed":{"date-parts":[["2018","5","23"]]},"author":[{"dropping-particle":"","family":"Cisco-Meraki","given":"","non-dropping-particle":"","parse-names":false,"suffix":""}],"container-title":"meraki.com","id":"ITEM-1","issued":{"date-parts":[["2018"]]},"page":"1","title":"Datacenter Redundancy (DC-DC Failover) Deployment Guide - Cisco Meraki","type":"webpage"},"uris":["http://www.mendeley.com/documents/?uuid=39dcdb48-8bb4-3cdd-861a-3514725a3e4a"]}],"mendeley":{"formattedCitation":"[5]","plainTextFormattedCitation":"[5]","previouslyFormattedCitation":"[5]"},"properties":{"noteIndex":0},"schema":"https://github.com/citation-style-language/schema/raw/master/csl-citation.json"}</w:instrText>
      </w:r>
      <w:r w:rsidR="00C71E0B">
        <w:fldChar w:fldCharType="separate"/>
      </w:r>
      <w:r w:rsidR="004C7C4C" w:rsidRPr="004C7C4C">
        <w:rPr>
          <w:noProof/>
        </w:rPr>
        <w:t>[5]</w:t>
      </w:r>
      <w:r w:rsidR="00C71E0B">
        <w:fldChar w:fldCharType="end"/>
      </w:r>
      <w:r>
        <w:t xml:space="preserve"> has been built into the network topology at each segment. At the distribution layers of each LAN and the Intranet/Extranet datacentre, Hot Standby Routing Protocol (HSRP)</w:t>
      </w:r>
      <w:r w:rsidR="00C71E0B">
        <w:t xml:space="preserve"> </w:t>
      </w:r>
      <w:r w:rsidR="00C71E0B">
        <w:fldChar w:fldCharType="begin" w:fldLock="1"/>
      </w:r>
      <w:r w:rsidR="0055386D">
        <w:instrText>ADDIN CSL_CITATION {"citationItems":[{"id":"ITEM-1","itemData":{"URL":"https://learningnetwork.cisco.com/docs/DOC-19924","abstract":"HSRP is often used to improve resiliency in networks, but this can cause a decrease in network efficiency. The example in this document has two paths from the Multilayer Switch network to the any networks connected to R3. For redundancy, HSRP runs between R1 and R2, either of which can become the active router and take \"ownership\" of the HSRP virtual IP address. The second router becomes the standby router, and only becomes the active router if the current active router goes down.","accessed":{"date-parts":[["2017","12","11"]]},"author":[{"dropping-particle":"","family":"cisco.com","given":"","non-dropping-particle":"","parse-names":false,"suffix":""}],"container-title":"learningnetwroks.cisco.com","id":"ITEM-1","issued":{"date-parts":[["2013"]]},"page":"1","title":"Load Sharing with HSRP Multigroup HSRP (MHSRP) Lab - 19924 - The Cisco Learning Network","type":"webpage"},"uris":["http://www.mendeley.com/documents/?uuid=313946d2-7613-3de9-b766-7f21380c7209"]}],"mendeley":{"formattedCitation":"[73]","plainTextFormattedCitation":"[73]","previouslyFormattedCitation":"[73]"},"properties":{"noteIndex":0},"schema":"https://github.com/citation-style-language/schema/raw/master/csl-citation.json"}</w:instrText>
      </w:r>
      <w:r w:rsidR="00C71E0B">
        <w:fldChar w:fldCharType="separate"/>
      </w:r>
      <w:r w:rsidR="0055386D" w:rsidRPr="0055386D">
        <w:rPr>
          <w:noProof/>
        </w:rPr>
        <w:t>[73]</w:t>
      </w:r>
      <w:r w:rsidR="00C71E0B">
        <w:fldChar w:fldCharType="end"/>
      </w:r>
      <w:r>
        <w:t xml:space="preserve"> </w:t>
      </w:r>
      <w:r w:rsidR="00924F84">
        <w:t>which is a First Hop</w:t>
      </w:r>
      <w:r w:rsidR="00E67BDF">
        <w:t xml:space="preserve"> </w:t>
      </w:r>
      <w:r w:rsidR="00924F84">
        <w:t>Redundancy Protocol (</w:t>
      </w:r>
      <w:r w:rsidR="00E67BDF">
        <w:t>FHRP</w:t>
      </w:r>
      <w:r w:rsidR="00924F84">
        <w:t xml:space="preserve">) </w:t>
      </w:r>
      <w:r w:rsidR="00C71E0B">
        <w:fldChar w:fldCharType="begin" w:fldLock="1"/>
      </w:r>
      <w:r w:rsidR="0055386D">
        <w:instrText>ADDIN CSL_CITATION {"citationItems":[{"id":"ITEM-1","itemData":{"URL":"http://www.ciscopress.com/articles/article.asp?p=2204384&amp;seqNum=4","abstract":"First Hop Redundancy Protocols\r\n\r\nUp to this point, we’ve been reviewing STP and how to manipulate the election of root bridges and load balance across redundant links. In addition to Layer 1 and Layer 2 redundancy, a high-availability network might also implement Layer 3 redundancy by sharing the default gateway responsibility across multiple devices. Through the use of a virtual IP address, two Layer 3 devices can share the default gateway responsibility. The section reviews First Hop Redundancy Protocols (FHRPs) that provide Layer 3 redundancy.\r\n\r\nIdentify FHRP Termino","accessed":{"date-parts":[["2017","12","11"]]},"author":[{"dropping-particle":"","family":"Ciscopress","given":"","non-dropping-particle":"","parse-names":false,"suffix":""}],"container-title":"ciscopress.com","id":"ITEM-1","issued":{"date-parts":[["2014"]]},"page":"1","title":"First Hop Redundancy Protocols &amp;gt; CCNA Routing and Switching Practice and Study Guide: LAN Redundancy","type":"webpage"},"uris":["http://www.mendeley.com/documents/?uuid=38c31160-e49c-3b62-bd73-6acd2ebc4b9a"]}],"mendeley":{"formattedCitation":"[74]","plainTextFormattedCitation":"[74]","previouslyFormattedCitation":"[74]"},"properties":{"noteIndex":0},"schema":"https://github.com/citation-style-language/schema/raw/master/csl-citation.json"}</w:instrText>
      </w:r>
      <w:r w:rsidR="00C71E0B">
        <w:fldChar w:fldCharType="separate"/>
      </w:r>
      <w:r w:rsidR="0055386D" w:rsidRPr="0055386D">
        <w:rPr>
          <w:noProof/>
        </w:rPr>
        <w:t>[74]</w:t>
      </w:r>
      <w:r w:rsidR="00C71E0B">
        <w:fldChar w:fldCharType="end"/>
      </w:r>
      <w:r w:rsidR="00C71E0B">
        <w:t xml:space="preserve"> </w:t>
      </w:r>
      <w:r>
        <w:t xml:space="preserve">has been utilised between two or more layer-3 switches and/or routers to create a virtual </w:t>
      </w:r>
      <w:r w:rsidR="00307079">
        <w:t>default</w:t>
      </w:r>
      <w:r>
        <w:t xml:space="preserve"> gateway IP for end devices </w:t>
      </w:r>
      <w:r w:rsidR="00307079">
        <w:t>within</w:t>
      </w:r>
      <w:r>
        <w:t xml:space="preserve"> each subnet and also the datacentre subnet, the protocol monitors each of the devices within the HSRP group by sending keep alive messages every 3 second between the devices in the HSRP group, in the event there is no response, the standby router and or L3 switch with the highest priority in the group assumes the role of the active </w:t>
      </w:r>
      <w:r w:rsidR="00307079">
        <w:t>default</w:t>
      </w:r>
      <w:r>
        <w:t xml:space="preserve"> gateway. HSRP can also be configured for load balancing, by giving each of the devices in the HSRP group equal </w:t>
      </w:r>
      <w:r w:rsidR="00307079">
        <w:t>priority</w:t>
      </w:r>
      <w:r>
        <w:t xml:space="preserve"> and load balancing traffic to the gateways at the </w:t>
      </w:r>
      <w:r w:rsidR="00307079">
        <w:t>access</w:t>
      </w:r>
      <w:r>
        <w:t xml:space="preserve"> layer. This configuration allows all devices to be utilised within the </w:t>
      </w:r>
      <w:r w:rsidR="00307079">
        <w:t>network</w:t>
      </w:r>
      <w:r>
        <w:t xml:space="preserve"> at the same time to achieve higher throughput and performance. This configuration has been applied at the UWTSD CAN project.</w:t>
      </w:r>
    </w:p>
    <w:p w14:paraId="60FBD522" w14:textId="77777777" w:rsidR="008A2FB4" w:rsidRDefault="008A2FB4">
      <w:pPr>
        <w:jc w:val="both"/>
      </w:pPr>
    </w:p>
    <w:p w14:paraId="382C5FA1" w14:textId="3DDF6C85" w:rsidR="008A2FB4" w:rsidRPr="008A2FB4" w:rsidRDefault="008A2FB4" w:rsidP="008A2FB4">
      <w:pPr>
        <w:pStyle w:val="ListParagraph"/>
        <w:numPr>
          <w:ilvl w:val="0"/>
          <w:numId w:val="13"/>
        </w:numPr>
        <w:rPr>
          <w:sz w:val="24"/>
          <w:szCs w:val="24"/>
        </w:rPr>
      </w:pPr>
      <w:r w:rsidRPr="008A2FB4">
        <w:rPr>
          <w:sz w:val="24"/>
          <w:szCs w:val="24"/>
        </w:rPr>
        <w:t xml:space="preserve">Datacentre </w:t>
      </w:r>
      <w:r w:rsidR="00094D2F">
        <w:rPr>
          <w:sz w:val="24"/>
          <w:szCs w:val="24"/>
        </w:rPr>
        <w:t>Segment</w:t>
      </w:r>
    </w:p>
    <w:p w14:paraId="195D7B02" w14:textId="77777777" w:rsidR="006210F4" w:rsidRDefault="006210F4" w:rsidP="008A2FB4">
      <w:pPr>
        <w:spacing w:line="72" w:lineRule="auto"/>
        <w:jc w:val="both"/>
      </w:pPr>
    </w:p>
    <w:p w14:paraId="26AF4B6F" w14:textId="64C399EF" w:rsidR="00956BE0" w:rsidRDefault="00244759">
      <w:pPr>
        <w:jc w:val="both"/>
      </w:pPr>
      <w:r>
        <w:t xml:space="preserve">Within the Datacentre SAN segment of the </w:t>
      </w:r>
      <w:r w:rsidR="00405A23">
        <w:t>network</w:t>
      </w:r>
      <w:r>
        <w:t xml:space="preserve"> each </w:t>
      </w:r>
      <w:r w:rsidR="00405A23">
        <w:t>Solid-State</w:t>
      </w:r>
      <w:r>
        <w:t xml:space="preserve"> Drive (SSD) disk has been configured within a Redundant Array of </w:t>
      </w:r>
      <w:r w:rsidR="00405A23">
        <w:t>Independent</w:t>
      </w:r>
      <w:r>
        <w:t xml:space="preserve"> Disks 1+0 (RAID-10) </w:t>
      </w:r>
      <w:r w:rsidR="00C71E0B">
        <w:fldChar w:fldCharType="begin" w:fldLock="1"/>
      </w:r>
      <w:r w:rsidR="0055386D">
        <w:instrText>ADDIN CSL_CITATION {"citationItems":[{"id":"ITEM-1","itemData":{"URL":"http://www.sansdigital.com/what-is-raid.html","accessed":{"date-parts":[["2018","5","23"]]},"author":[{"dropping-particle":"","family":"sansdigital","given":"","non-dropping-particle":"","parse-names":false,"suffix":""}],"container-title":"sansdigital.com","id":"ITEM-1","issued":{"date-parts":[["2018"]]},"page":"1","title":"What is RAID? - Sans Digital - Your One-Stop Storage Solution","type":"webpage"},"uris":["http://www.mendeley.com/documents/?uuid=412e3424-d0d5-31b8-8afb-c8f1e47e535e"]},{"id":"ITEM-2","itemData":{"URL":"https://www.ibm.com/support/knowledgecenter/ST5GLJ_8.3.0/com.ibm.storage.ssic.help.doc/f2d_raid-10implementation_1tkkta.html","accessed":{"date-parts":[["2018","2","14"]]},"author":[{"dropping-particle":"","family":"IBM","given":"","non-dropping-particle":"","parse-names":false,"suffix":""}],"container-title":"ibm.com","id":"ITEM-2","issued":{"date-parts":[["2015"]]},"page":"1","title":"IBM Knowledge Center - RAID 10 overview","type":"webpage"},"uris":["http://www.mendeley.com/documents/?uuid=283df927-4722-3c6c-b0cc-f8c1367e5f38"]}],"mendeley":{"formattedCitation":"[75], [76]","plainTextFormattedCitation":"[75], [76]","previouslyFormattedCitation":"[75], [76]"},"properties":{"noteIndex":0},"schema":"https://github.com/citation-style-language/schema/raw/master/csl-citation.json"}</w:instrText>
      </w:r>
      <w:r w:rsidR="00C71E0B">
        <w:fldChar w:fldCharType="separate"/>
      </w:r>
      <w:r w:rsidR="0055386D" w:rsidRPr="0055386D">
        <w:rPr>
          <w:noProof/>
        </w:rPr>
        <w:t>[75], [76]</w:t>
      </w:r>
      <w:r w:rsidR="00C71E0B">
        <w:fldChar w:fldCharType="end"/>
      </w:r>
      <w:r w:rsidR="00C71E0B">
        <w:t xml:space="preserve"> </w:t>
      </w:r>
      <w:r>
        <w:t>group for mirroring and striping.</w:t>
      </w:r>
      <w:r w:rsidR="00D44E8A">
        <w:t xml:space="preserve"> </w:t>
      </w:r>
      <w:r>
        <w:t xml:space="preserve">This </w:t>
      </w:r>
      <w:r w:rsidR="00405A23">
        <w:t>approach</w:t>
      </w:r>
      <w:r>
        <w:t xml:space="preserve"> at the SAN allows for faster Input and Output (I/O) of data as it logically combines and load balances the disk speeds of all the disks within the array, this reduces bottleneck </w:t>
      </w:r>
      <w:r w:rsidRPr="00646F88">
        <w:t xml:space="preserve">at this </w:t>
      </w:r>
      <w:r w:rsidR="00405A23" w:rsidRPr="00646F88">
        <w:t>segment</w:t>
      </w:r>
      <w:r w:rsidRPr="00646F88">
        <w:t xml:space="preserve"> of the datacentre</w:t>
      </w:r>
      <w:r w:rsidR="00966D62" w:rsidRPr="00646F88">
        <w:t xml:space="preserve"> </w:t>
      </w:r>
      <w:r w:rsidR="00F51D8F" w:rsidRPr="00646F88">
        <w:t>because th</w:t>
      </w:r>
      <w:r w:rsidR="00FB0D3D" w:rsidRPr="00646F88">
        <w:t>is</w:t>
      </w:r>
      <w:r w:rsidR="00F51D8F" w:rsidRPr="00646F88">
        <w:t xml:space="preserve"> is</w:t>
      </w:r>
      <w:r w:rsidR="00FB0D3D" w:rsidRPr="00646F88">
        <w:t xml:space="preserve"> </w:t>
      </w:r>
      <w:r w:rsidR="00966D62" w:rsidRPr="00646F88">
        <w:t>where</w:t>
      </w:r>
      <w:r w:rsidR="00646F88" w:rsidRPr="00646F88">
        <w:t xml:space="preserve"> the</w:t>
      </w:r>
      <w:r w:rsidR="00966D62" w:rsidRPr="00646F88">
        <w:t xml:space="preserve"> high</w:t>
      </w:r>
      <w:r w:rsidR="00646F88" w:rsidRPr="00646F88">
        <w:t>est</w:t>
      </w:r>
      <w:r w:rsidR="00966D62" w:rsidRPr="00646F88">
        <w:t xml:space="preserve"> volume of traffic activity will be present for a large percent of the time</w:t>
      </w:r>
      <w:r>
        <w:t xml:space="preserve">. </w:t>
      </w:r>
      <w:r>
        <w:t xml:space="preserve">RAID-10 also mirrors/duplicates the data across the disk array which </w:t>
      </w:r>
      <w:r w:rsidR="00405A23">
        <w:t>allows</w:t>
      </w:r>
      <w:r>
        <w:t xml:space="preserve"> for live backup </w:t>
      </w:r>
      <w:r w:rsidR="00405A23">
        <w:t>of the</w:t>
      </w:r>
      <w:r>
        <w:t xml:space="preserve"> data within the SAN for data </w:t>
      </w:r>
      <w:r w:rsidR="00405A23">
        <w:t>redundancy</w:t>
      </w:r>
      <w:r>
        <w:t xml:space="preserve">. </w:t>
      </w:r>
      <w:r w:rsidR="00405A23">
        <w:t>Unfortunately,</w:t>
      </w:r>
      <w:r>
        <w:t xml:space="preserve"> this configuration reduces the overall disk array data </w:t>
      </w:r>
      <w:r w:rsidR="00405A23">
        <w:t>capacity</w:t>
      </w:r>
      <w:r>
        <w:t xml:space="preserve"> by half because of the mirroring of the data, so the true data </w:t>
      </w:r>
      <w:r w:rsidR="00405A23">
        <w:t>capacity</w:t>
      </w:r>
      <w:r>
        <w:t xml:space="preserve"> of the SAN after RAID-10 was configured is 3 </w:t>
      </w:r>
      <w:r w:rsidR="00405A23">
        <w:t>petabytes</w:t>
      </w:r>
      <w:r>
        <w:t>, which</w:t>
      </w:r>
      <w:r w:rsidR="00094D2F">
        <w:t xml:space="preserve"> meets</w:t>
      </w:r>
      <w:r>
        <w:t xml:space="preserve"> the requirements of the university. The </w:t>
      </w:r>
      <w:r w:rsidR="00405A23">
        <w:t>trade-off</w:t>
      </w:r>
      <w:r>
        <w:t xml:space="preserve"> of data </w:t>
      </w:r>
      <w:r w:rsidR="00405A23">
        <w:t>redundancy</w:t>
      </w:r>
      <w:r>
        <w:t xml:space="preserve"> outweighed the disk </w:t>
      </w:r>
      <w:r w:rsidR="00405A23">
        <w:t>capacity</w:t>
      </w:r>
      <w:r>
        <w:t xml:space="preserve"> loss during the design stage of the SAN. </w:t>
      </w:r>
      <w:r w:rsidR="00405A23">
        <w:t>Also,</w:t>
      </w:r>
      <w:r>
        <w:t xml:space="preserve"> RAID-10 is scalable, so disks can be added to the array in the future if extra data storage is needed.  In the event data was lost from both internal SAN’s, an offsite </w:t>
      </w:r>
      <w:r w:rsidR="00094D2F">
        <w:t xml:space="preserve">remote </w:t>
      </w:r>
      <w:r>
        <w:t xml:space="preserve">SAN has also been </w:t>
      </w:r>
      <w:r w:rsidR="00405A23">
        <w:t>implemented</w:t>
      </w:r>
      <w:r>
        <w:t xml:space="preserve"> within the design located in Cardiff for additional data redundancy.</w:t>
      </w:r>
    </w:p>
    <w:p w14:paraId="11D946F6" w14:textId="77777777" w:rsidR="00956BE0" w:rsidRDefault="00956BE0">
      <w:pPr>
        <w:jc w:val="both"/>
      </w:pPr>
    </w:p>
    <w:p w14:paraId="61E53734" w14:textId="3CE26729" w:rsidR="00956BE0" w:rsidRDefault="00956BE0">
      <w:pPr>
        <w:jc w:val="both"/>
      </w:pPr>
      <w:r>
        <w:t>I</w:t>
      </w:r>
      <w:r w:rsidRPr="00D44E8A">
        <w:t>nternet Small Computer System Interface</w:t>
      </w:r>
      <w:r>
        <w:t xml:space="preserve"> (iSCSI) initiator  was also utilised for TCP/IP disk volume discovery from host to SAN for communication between the two nodes.</w:t>
      </w:r>
      <w:r w:rsidR="00E11380">
        <w:t xml:space="preserve"> </w:t>
      </w:r>
      <w:r w:rsidR="00E11380">
        <w:fldChar w:fldCharType="begin" w:fldLock="1"/>
      </w:r>
      <w:r w:rsidR="0055386D">
        <w:instrText>ADDIN CSL_CITATION {"citationItems":[{"id":"ITEM-1","itemData":{"URL":"https://www.ibm.com/support/knowledgecenter/en/HW94I/svc_iscsisancoverview_08301435.html","abstract":"iSCSI","accessed":{"date-parts":[["2019","1","22"]]},"author":[{"dropping-particle":"","family":"IBM","given":"","non-dropping-particle":"","parse-names":false,"suffix":""}],"container-title":"ibm.com","id":"ITEM-1","issued":{"date-parts":[["2016"]]},"page":"1","title":"iSCSI - IBM Knowledge Center","type":"webpage"},"uris":["http://www.mendeley.com/documents/?uuid=35792a9e-365e-30e3-8235-6d73c65bd9d5"]}],"mendeley":{"formattedCitation":"[77]","plainTextFormattedCitation":"[77]","previouslyFormattedCitation":"[77]"},"properties":{"noteIndex":0},"schema":"https://github.com/citation-style-language/schema/raw/master/csl-citation.json"}</w:instrText>
      </w:r>
      <w:r w:rsidR="00E11380">
        <w:fldChar w:fldCharType="separate"/>
      </w:r>
      <w:r w:rsidR="0055386D" w:rsidRPr="0055386D">
        <w:rPr>
          <w:noProof/>
        </w:rPr>
        <w:t>[77]</w:t>
      </w:r>
      <w:r w:rsidR="00E11380">
        <w:fldChar w:fldCharType="end"/>
      </w:r>
      <w:r w:rsidR="00E11380">
        <w:fldChar w:fldCharType="begin" w:fldLock="1"/>
      </w:r>
      <w:r w:rsidR="0055386D">
        <w:instrText>ADDIN CSL_CITATION {"citationItems":[{"id":"ITEM-1","itemData":{"DOI":"10.1002/spe.2491","ISSN":"1097024X","abstract":"SUMMARY Cloud fault tolerance is an important issue in cloud computing platforms and applications. In the event of an unexpected system failure or malfunction, a robust fault-tolerant design may allow the cloud to continue functioning correctly possibly at a reduced level instead of failing completely. To ensure high availability of critical cloud services, the application execution, and hardware performance, various fault-tolerant techniques exist for building self-autonomous cloud systems. In comparison with current approaches, this paper proposes a more robust and reliable architecture using optimal checkpointing strategy to ensure high system availability and reduced system task service finish time. Using pass rates and virtualized mechanisms, the proposed smart failover strategy (SFS) scheme uses components such as cloud fault manager, cloud controller, cloud load balancer, and a selection mechanism, providing fault tolerance via redundancy, optimized selection, and checkpointing. In our approach, the cloud fault manager repairs faults generated before the task time deadline is reached, blocking unrecoverable faulty nodes as well as their virtual nodes. This scheme is also able to remove temporary software faults from recoverable faulty nodes, thereby making them available for future request. We argue that the proposed SFS algorithm makes the system highly fault tolerant by considering forward and backward recovery using diverse software tools. Compared with existing approaches, preliminary experiment of the SFS algorithm indicates an increase in pass rates and a consequent decrease in failure rates, showing an overall good performance in task allocations. We present these results using experimental validation tools with comparison with other techniques, laying a foundation for a fully fault-tolerant infrastructure as a service cloud environment.","author":[{"dropping-particle":"","family":"Mohammed","given":"Bashir","non-dropping-particle":"","parse-names":false,"suffix":""},{"dropping-particle":"","family":"Kiran","given":"Mariam","non-dropping-particle":"","parse-names":false,"suffix":""},{"dropping-particle":"","family":"Maiyama","given":"Kabiru M.","non-dropping-particle":"","parse-names":false,"suffix":""},{"dropping-particle":"","family":"Kamala","given":"Mumtaz M.","non-dropping-particle":"","parse-names":false,"suffix":""},{"dropping-particle":"","family":"Awan","given":"Irfan Ullah","non-dropping-particle":"","parse-names":false,"suffix":""}],"container-title":"Software - Practice and Experience","id":"ITEM-1","issue":"9","issued":{"date-parts":[["2017"]]},"page":"1243-1274","title":"Failover strategy for fault tolerance in cloud computing environment","type":"paper-conference","volume":"47"},"uris":["http://www.mendeley.com/documents/?uuid=b1ceeef9-f969-4926-b7b5-695c2234762b"]}],"mendeley":{"formattedCitation":"[78]","plainTextFormattedCitation":"[78]","previouslyFormattedCitation":"[78]"},"properties":{"noteIndex":0},"schema":"https://github.com/citation-style-language/schema/raw/master/csl-citation.json"}</w:instrText>
      </w:r>
      <w:r w:rsidR="00E11380">
        <w:fldChar w:fldCharType="separate"/>
      </w:r>
      <w:r w:rsidR="0055386D" w:rsidRPr="0055386D">
        <w:rPr>
          <w:noProof/>
        </w:rPr>
        <w:t>[78]</w:t>
      </w:r>
      <w:r w:rsidR="00E11380">
        <w:fldChar w:fldCharType="end"/>
      </w:r>
    </w:p>
    <w:p w14:paraId="10E82538" w14:textId="77777777" w:rsidR="006210F4" w:rsidRDefault="006210F4">
      <w:pPr>
        <w:jc w:val="both"/>
      </w:pPr>
    </w:p>
    <w:p w14:paraId="34E897F5" w14:textId="395BDA0B" w:rsidR="006210F4" w:rsidRDefault="00244759">
      <w:pPr>
        <w:jc w:val="both"/>
      </w:pPr>
      <w:r>
        <w:t xml:space="preserve">Also within the datacentre </w:t>
      </w:r>
      <w:r w:rsidR="00307079">
        <w:t>segment</w:t>
      </w:r>
      <w:r>
        <w:t xml:space="preserve"> of the network the Tier-1 hypervisor</w:t>
      </w:r>
      <w:r w:rsidR="00E53233">
        <w:t xml:space="preserve"> blade</w:t>
      </w:r>
      <w:r>
        <w:t xml:space="preserve"> server</w:t>
      </w:r>
      <w:r w:rsidR="00E53233">
        <w:t xml:space="preserve">s </w:t>
      </w:r>
      <w:r>
        <w:t>have been configured within a failover cluster</w:t>
      </w:r>
      <w:r w:rsidR="00C71E0B">
        <w:t xml:space="preserve"> </w:t>
      </w:r>
      <w:r w:rsidR="00C71E0B">
        <w:fldChar w:fldCharType="begin" w:fldLock="1"/>
      </w:r>
      <w:r w:rsidR="00734DED">
        <w:instrText>ADDIN CSL_CITATION {"citationItems":[{"id":"ITEM-1","itemData":{"URL":"https://docs.microsoft.com/en-us/windows-server/failover-clustering/failover-clustering-overview","accessed":{"date-parts":[["2018","2","14"]]},"author":[{"dropping-particle":"","family":"Microsoft","given":"","non-dropping-particle":"","parse-names":false,"suffix":""}],"container-title":"Microsoft.com","id":"ITEM-1","issued":{"date-parts":[["2016"]]},"page":"1","title":"Failover Clustering | Microsoft Docs","type":"webpage"},"uris":["http://www.mendeley.com/documents/?uuid=aaa3b6c3-435e-3c7b-a601-90b6b0e14911"]}],"mendeley":{"formattedCitation":"[20]","plainTextFormattedCitation":"[20]","previouslyFormattedCitation":"[20]"},"properties":{"noteIndex":0},"schema":"https://github.com/citation-style-language/schema/raw/master/csl-citation.json"}</w:instrText>
      </w:r>
      <w:r w:rsidR="00C71E0B">
        <w:fldChar w:fldCharType="separate"/>
      </w:r>
      <w:r w:rsidR="004C7C4C" w:rsidRPr="004C7C4C">
        <w:rPr>
          <w:noProof/>
        </w:rPr>
        <w:t>[20]</w:t>
      </w:r>
      <w:r w:rsidR="00C71E0B">
        <w:fldChar w:fldCharType="end"/>
      </w:r>
      <w:r>
        <w:t xml:space="preserve"> in the event one or more were to fail</w:t>
      </w:r>
      <w:r w:rsidR="00094D2F">
        <w:t>,</w:t>
      </w:r>
      <w:r>
        <w:t xml:space="preserve"> the other servers within the cluster would live migrate the traffic being processed by the failed host to a healthy host </w:t>
      </w:r>
      <w:r w:rsidR="00307079">
        <w:t>within</w:t>
      </w:r>
      <w:r>
        <w:t xml:space="preserve"> the cluster using quorum logic to determine what host takes responsibility of the traffic, this process is transparent to the end clients who are receiving services</w:t>
      </w:r>
      <w:r w:rsidR="00854358">
        <w:t xml:space="preserve"> from the datacentre.</w:t>
      </w:r>
      <w:r>
        <w:t xml:space="preserve"> </w:t>
      </w:r>
    </w:p>
    <w:p w14:paraId="5A1A57D6" w14:textId="7C15C06A" w:rsidR="006210F4" w:rsidRDefault="006210F4">
      <w:pPr>
        <w:jc w:val="both"/>
      </w:pPr>
    </w:p>
    <w:p w14:paraId="6983A70E" w14:textId="706A892E" w:rsidR="00472102" w:rsidRDefault="00472102" w:rsidP="00944839">
      <w:pPr>
        <w:pStyle w:val="ListParagraph"/>
        <w:numPr>
          <w:ilvl w:val="0"/>
          <w:numId w:val="13"/>
        </w:numPr>
        <w:rPr>
          <w:sz w:val="24"/>
          <w:szCs w:val="24"/>
        </w:rPr>
      </w:pPr>
      <w:r w:rsidRPr="00944839">
        <w:rPr>
          <w:sz w:val="24"/>
          <w:szCs w:val="24"/>
        </w:rPr>
        <w:t>Port</w:t>
      </w:r>
      <w:r w:rsidR="00944839" w:rsidRPr="00944839">
        <w:rPr>
          <w:sz w:val="24"/>
          <w:szCs w:val="24"/>
        </w:rPr>
        <w:t xml:space="preserve"> Aggregation</w:t>
      </w:r>
    </w:p>
    <w:p w14:paraId="421DA1BF" w14:textId="77777777" w:rsidR="00944839" w:rsidRPr="00944839" w:rsidRDefault="00944839" w:rsidP="00944839">
      <w:pPr>
        <w:pStyle w:val="ListParagraph"/>
        <w:spacing w:line="72" w:lineRule="auto"/>
        <w:jc w:val="both"/>
        <w:rPr>
          <w:sz w:val="24"/>
          <w:szCs w:val="24"/>
        </w:rPr>
      </w:pPr>
    </w:p>
    <w:p w14:paraId="65F237CB" w14:textId="78DC3976" w:rsidR="003C4E71" w:rsidRDefault="00244759">
      <w:pPr>
        <w:jc w:val="both"/>
      </w:pPr>
      <w:r>
        <w:t xml:space="preserve">Port-aggregation is most commonly </w:t>
      </w:r>
      <w:r w:rsidR="00307079">
        <w:t>known</w:t>
      </w:r>
      <w:r>
        <w:t xml:space="preserve"> as Etherchannel within </w:t>
      </w:r>
      <w:r w:rsidR="00307079">
        <w:t>network</w:t>
      </w:r>
      <w:r>
        <w:t xml:space="preserve"> engineering and Network Interface Card (NIC) </w:t>
      </w:r>
      <w:r w:rsidR="00C71E0B">
        <w:t xml:space="preserve">teaming </w:t>
      </w:r>
      <w:r w:rsidR="00C71E0B">
        <w:fldChar w:fldCharType="begin" w:fldLock="1"/>
      </w:r>
      <w:r w:rsidR="0055386D">
        <w:instrText>ADDIN CSL_CITATION {"citationItems":[{"id":"ITEM-1","itemData":{"URL":"https://technet.microsoft.com/en-us/library/hh831648(v=ws.11).aspx","abstract":"NIC Teaming Overview\r\n\r\n \r\nPublished: November 5, 2014\r\nUpdated: June 7, 2016\r\nApplies To: Windows Server 2012 R2\r\nNIC Teaming, also known as load balancing and failover (LBFO), allows multiple network adapters on a computer to be placed into a team for the following purposes:","accessed":{"date-parts":[["2017","12","11"]]},"author":[{"dropping-particle":"","family":"Microsoft","given":"","non-dropping-particle":"","parse-names":false,"suffix":""}],"container-title":"Microsoft","id":"ITEM-1","issued":{"date-parts":[["2017"]]},"page":"1","title":"NIC Teaming Overview","type":"webpage"},"uris":["http://www.mendeley.com/documents/?uuid=3b4e4f6d-d86c-3246-bf15-29e96a706997"]}],"mendeley":{"formattedCitation":"[79]","plainTextFormattedCitation":"[79]","previouslyFormattedCitation":"[79]"},"properties":{"noteIndex":0},"schema":"https://github.com/citation-style-language/schema/raw/master/csl-citation.json"}</w:instrText>
      </w:r>
      <w:r w:rsidR="00C71E0B">
        <w:fldChar w:fldCharType="separate"/>
      </w:r>
      <w:r w:rsidR="0055386D" w:rsidRPr="0055386D">
        <w:rPr>
          <w:noProof/>
        </w:rPr>
        <w:t>[79]</w:t>
      </w:r>
      <w:r w:rsidR="00C71E0B">
        <w:fldChar w:fldCharType="end"/>
      </w:r>
      <w:r>
        <w:t xml:space="preserve"> within systems engineering. Port-</w:t>
      </w:r>
      <w:r w:rsidR="00307079">
        <w:t>aggregation</w:t>
      </w:r>
      <w:r>
        <w:t xml:space="preserve"> is a technology that allows multiple ports within a </w:t>
      </w:r>
      <w:r w:rsidR="00307079">
        <w:t>router, switch</w:t>
      </w:r>
      <w:r>
        <w:t xml:space="preserve"> and server to be logically aggregated to form one large data pipe, this technology allows a maximum of 8 interfaces to become a port channel which is </w:t>
      </w:r>
      <w:r w:rsidR="00307079">
        <w:t>viewed</w:t>
      </w:r>
      <w:r>
        <w:t xml:space="preserve"> by the internetworking devices as one </w:t>
      </w:r>
      <w:r w:rsidR="00D714D6">
        <w:t xml:space="preserve">logical </w:t>
      </w:r>
      <w:r>
        <w:t xml:space="preserve">port, i.e. 8 x 1GB ports becomes one 8GB logical port. This allows for load balancing of multiple streams of traffic across all interfaces within the port channel, it also provides </w:t>
      </w:r>
      <w:r w:rsidR="00307079">
        <w:t>redundancy</w:t>
      </w:r>
      <w:r>
        <w:t xml:space="preserve"> </w:t>
      </w:r>
      <w:proofErr w:type="gramStart"/>
      <w:r>
        <w:t>in the event that</w:t>
      </w:r>
      <w:proofErr w:type="gramEnd"/>
      <w:r>
        <w:t xml:space="preserve"> one of the ports failed, the connection would still be viable between the devices the port channel is facilitating minus the failed port.</w:t>
      </w:r>
    </w:p>
    <w:p w14:paraId="52033110" w14:textId="77777777" w:rsidR="003C4E71" w:rsidRDefault="003C4E71">
      <w:pPr>
        <w:jc w:val="both"/>
      </w:pPr>
    </w:p>
    <w:p w14:paraId="3FA891AC" w14:textId="59D2F4B8" w:rsidR="006210F4" w:rsidRDefault="00244759">
      <w:pPr>
        <w:jc w:val="both"/>
      </w:pPr>
      <w:r>
        <w:t xml:space="preserve">The open vendor etherchannel protocol that is used to achieve this is called Link Aggregation Configuration Protocol (LACP). Cisco also have a </w:t>
      </w:r>
      <w:r w:rsidR="00307079">
        <w:t>propriety</w:t>
      </w:r>
      <w:r>
        <w:t xml:space="preserve"> etherchannel protocol called Port </w:t>
      </w:r>
      <w:r w:rsidR="00405A23">
        <w:t>Aggregation</w:t>
      </w:r>
      <w:r>
        <w:t xml:space="preserve"> Protocol (</w:t>
      </w:r>
      <w:proofErr w:type="spellStart"/>
      <w:r>
        <w:t>PagP</w:t>
      </w:r>
      <w:proofErr w:type="spellEnd"/>
      <w:r>
        <w:t xml:space="preserve">) which </w:t>
      </w:r>
      <w:r w:rsidR="00405A23">
        <w:t>cannot</w:t>
      </w:r>
      <w:r>
        <w:t xml:space="preserve"> be used with other vendors, </w:t>
      </w:r>
      <w:r w:rsidR="00405A23">
        <w:t>that’s</w:t>
      </w:r>
      <w:r>
        <w:t xml:space="preserve"> why LACP Etherchannel was </w:t>
      </w:r>
      <w:r w:rsidR="00405A23">
        <w:t>applied</w:t>
      </w:r>
      <w:r>
        <w:t xml:space="preserve"> at </w:t>
      </w:r>
      <w:r w:rsidR="00F371D1">
        <w:t>the core</w:t>
      </w:r>
      <w:r w:rsidR="008A0FF5">
        <w:t>,</w:t>
      </w:r>
      <w:r w:rsidR="003C4E71">
        <w:t xml:space="preserve"> </w:t>
      </w:r>
      <w:r w:rsidR="008A0FF5">
        <w:t>distribution (layer-3) and access layers (Layer-2) within the UWTSD CAN for higher throughput and redundancy as previously discussed</w:t>
      </w:r>
      <w:r w:rsidR="00D90361">
        <w:t xml:space="preserve"> and </w:t>
      </w:r>
      <w:r w:rsidR="009C4B34">
        <w:t xml:space="preserve">also </w:t>
      </w:r>
      <w:r w:rsidR="003C4E71">
        <w:t>in the event that multiple vendor devices were to be installed within the future at the CAN</w:t>
      </w:r>
      <w:r w:rsidR="00D90361">
        <w:t xml:space="preserve"> LACP can</w:t>
      </w:r>
      <w:r w:rsidR="009C4B34">
        <w:t xml:space="preserve"> seamlessly</w:t>
      </w:r>
      <w:r w:rsidR="00DA5C09">
        <w:t xml:space="preserve"> </w:t>
      </w:r>
      <w:r w:rsidR="00D90361">
        <w:t xml:space="preserve">provide interoperability between </w:t>
      </w:r>
      <w:r w:rsidR="009C4B34">
        <w:t xml:space="preserve">those </w:t>
      </w:r>
      <w:r w:rsidR="00D90361">
        <w:t>multiple vendor devices.</w:t>
      </w:r>
      <w:r w:rsidR="00C71E0B">
        <w:t xml:space="preserve"> </w:t>
      </w:r>
      <w:r w:rsidR="00C71E0B">
        <w:fldChar w:fldCharType="begin" w:fldLock="1"/>
      </w:r>
      <w:r w:rsidR="0055386D">
        <w:instrText>ADDIN CSL_CITATION {"citationItems":[{"id":"ITEM-1","itemData":{"URL":"http://www.omnisecu.com/cisco-certified-network-associate-ccna/etherchannel-pagp-and-lacp-modes.php","abstract":"There are two protocols used for negotiating EtherChannel and Link Aggregation. We can configure Etherchannel in three ways in Cisco Switches.\r\n\r\nPort Aggregation Protocol (PAgP) - Cisco Proprietary protocol\r\nIEEE Link Aggregation Protocol (LACP) - Industry Standard","accessed":{"date-parts":[["2017","12","11"]]},"author":[{"dropping-particle":"","family":"Ominsecu","given":"","non-dropping-particle":"","parse-names":false,"suffix":""}],"container-title":"ominsecu.com","id":"ITEM-1","issued":{"date-parts":[["2017"]]},"page":"1","title":"EtherChannel PAgP and LACP modes","type":"webpage"},"uris":["http://www.mendeley.com/documents/?uuid=f81c2849-3fd0-3043-97d2-7ad7d623fac1"]}],"mendeley":{"formattedCitation":"[80]","plainTextFormattedCitation":"[80]","previouslyFormattedCitation":"[80]"},"properties":{"noteIndex":0},"schema":"https://github.com/citation-style-language/schema/raw/master/csl-citation.json"}</w:instrText>
      </w:r>
      <w:r w:rsidR="00C71E0B">
        <w:fldChar w:fldCharType="separate"/>
      </w:r>
      <w:r w:rsidR="0055386D" w:rsidRPr="0055386D">
        <w:rPr>
          <w:noProof/>
        </w:rPr>
        <w:t>[80]</w:t>
      </w:r>
      <w:r w:rsidR="00C71E0B">
        <w:fldChar w:fldCharType="end"/>
      </w:r>
    </w:p>
    <w:p w14:paraId="40E940A9" w14:textId="77777777" w:rsidR="006210F4" w:rsidRDefault="006210F4">
      <w:pPr>
        <w:jc w:val="both"/>
        <w:rPr>
          <w:i/>
          <w:iCs/>
        </w:rPr>
      </w:pPr>
    </w:p>
    <w:p w14:paraId="4F6270AE" w14:textId="77777777" w:rsidR="006210F4" w:rsidRDefault="00244759">
      <w:pPr>
        <w:jc w:val="both"/>
      </w:pPr>
      <w:r>
        <w:rPr>
          <w:i/>
          <w:iCs/>
        </w:rPr>
        <w:t xml:space="preserve">Note please see Appendix – </w:t>
      </w:r>
      <w:r w:rsidR="00A608D4">
        <w:rPr>
          <w:i/>
          <w:iCs/>
        </w:rPr>
        <w:t>B</w:t>
      </w:r>
      <w:r>
        <w:rPr>
          <w:i/>
          <w:iCs/>
        </w:rPr>
        <w:t xml:space="preserve"> – Packet tracer 7.2 bugs for issues with layer-3 Etherchannel and more.</w:t>
      </w:r>
    </w:p>
    <w:p w14:paraId="0E89A286" w14:textId="77777777" w:rsidR="006210F4" w:rsidRDefault="006210F4">
      <w:pPr>
        <w:jc w:val="both"/>
      </w:pPr>
    </w:p>
    <w:p w14:paraId="512CA3F4" w14:textId="7CDA0D14" w:rsidR="003D4749" w:rsidRDefault="00244759">
      <w:pPr>
        <w:jc w:val="both"/>
      </w:pPr>
      <w:r>
        <w:lastRenderedPageBreak/>
        <w:t xml:space="preserve">Within systems engineering </w:t>
      </w:r>
      <w:r w:rsidR="00D96B84">
        <w:t xml:space="preserve">datacentre </w:t>
      </w:r>
      <w:r w:rsidR="008F7861">
        <w:t xml:space="preserve">server </w:t>
      </w:r>
      <w:r w:rsidR="00D96B84">
        <w:t>OS’s</w:t>
      </w:r>
      <w:r>
        <w:t>, theirs an alternate to NIC-</w:t>
      </w:r>
      <w:r w:rsidR="00C71E0B">
        <w:t>Teaming</w:t>
      </w:r>
      <w:r>
        <w:t xml:space="preserve"> called Multipath Input Output (MPIO)</w:t>
      </w:r>
      <w:r w:rsidR="00C71E0B">
        <w:t xml:space="preserve"> </w:t>
      </w:r>
      <w:r w:rsidR="00C71E0B">
        <w:fldChar w:fldCharType="begin" w:fldLock="1"/>
      </w:r>
      <w:r w:rsidR="0055386D">
        <w:instrText>ADDIN CSL_CITATION {"citationItems":[{"id":"ITEM-1","itemData":{"URL":"https://www.dell.com/support/article/uk/en/ukbsdt1/sln310766/mpio-what-is-it-and-why-should-i-use-it?lang=en","abstract":"MPIO","accessed":{"date-parts":[["2019","1","22"]]},"author":[{"dropping-particle":"","family":"Dell","given":"","non-dropping-particle":"","parse-names":false,"suffix":""}],"container-title":"dell.com","id":"ITEM-1","issued":{"date-parts":[["2008"]]},"page":"1","title":"MPIO What is it and why should I use it | Dell UK","type":"webpage"},"uris":["http://www.mendeley.com/documents/?uuid=d86e494b-bf04-3e7a-b496-d547c2ffc67f"]}],"mendeley":{"formattedCitation":"[81]","plainTextFormattedCitation":"[81]","previouslyFormattedCitation":"[81]"},"properties":{"noteIndex":0},"schema":"https://github.com/citation-style-language/schema/raw/master/csl-citation.json"}</w:instrText>
      </w:r>
      <w:r w:rsidR="00C71E0B">
        <w:fldChar w:fldCharType="separate"/>
      </w:r>
      <w:r w:rsidR="0055386D" w:rsidRPr="0055386D">
        <w:rPr>
          <w:noProof/>
        </w:rPr>
        <w:t>[81]</w:t>
      </w:r>
      <w:r w:rsidR="00C71E0B">
        <w:fldChar w:fldCharType="end"/>
      </w:r>
      <w:r>
        <w:t xml:space="preserve"> this technology also </w:t>
      </w:r>
      <w:r w:rsidR="00405A23">
        <w:t>aggregates</w:t>
      </w:r>
      <w:r>
        <w:t xml:space="preserve"> ports but unlike NIC-Bonding it does not load balance multiple streams of traffic between all ports within the MPIO group but instead utilises all the ports throughput for one traffic stream at a time, </w:t>
      </w:r>
      <w:r w:rsidR="00405A23">
        <w:t>queuing</w:t>
      </w:r>
      <w:r>
        <w:t xml:space="preserve"> any other traffic stream, this technology is predominantly utilised between a server cluster and a SAN for applications that utilise large amounts of data for each traffic stream. Within the UWTSD project MPIO would be configured at the server cluster to SAN. </w:t>
      </w:r>
      <w:r w:rsidR="00D44E8A">
        <w:t xml:space="preserve"> </w:t>
      </w:r>
      <w:r w:rsidR="00D44E8A">
        <w:fldChar w:fldCharType="begin" w:fldLock="1"/>
      </w:r>
      <w:r w:rsidR="0055386D">
        <w:instrText>ADDIN CSL_CITATION {"citationItems":[{"id":"ITEM-1","itemData":{"URL":"https://www.starwindsoftware.com/blog/lacp-vs-mpio-on-windows-platform-which-one-is-better-in-terms-of-redundancy-and-speed-in-this-case-2","abstract":"ether vs mpio","accessed":{"date-parts":[["2019","1","22"]]},"author":[{"dropping-particle":"","family":"starwindsoftware","given":"","non-dropping-particle":"","parse-names":false,"suffix":""}],"container-title":"starwindsoftware","id":"ITEM-1","issued":{"date-parts":[["2015"]]},"page":"1","title":"Etherchannel vs. MPIO","type":"webpage"},"uris":["http://www.mendeley.com/documents/?uuid=053feffa-3037-387d-9aef-a257614254ef"]}],"mendeley":{"formattedCitation":"[82]","plainTextFormattedCitation":"[82]","previouslyFormattedCitation":"[82]"},"properties":{"noteIndex":0},"schema":"https://github.com/citation-style-language/schema/raw/master/csl-citation.json"}</w:instrText>
      </w:r>
      <w:r w:rsidR="00D44E8A">
        <w:fldChar w:fldCharType="separate"/>
      </w:r>
      <w:r w:rsidR="0055386D" w:rsidRPr="0055386D">
        <w:rPr>
          <w:noProof/>
        </w:rPr>
        <w:t>[82]</w:t>
      </w:r>
      <w:r w:rsidR="00D44E8A">
        <w:fldChar w:fldCharType="end"/>
      </w:r>
    </w:p>
    <w:p w14:paraId="389AA71A" w14:textId="77777777" w:rsidR="003D4749" w:rsidRDefault="003D4749">
      <w:pPr>
        <w:jc w:val="both"/>
      </w:pPr>
    </w:p>
    <w:p w14:paraId="43B729ED" w14:textId="12549FFB" w:rsidR="00944839" w:rsidRPr="00563B86" w:rsidRDefault="00405A23" w:rsidP="00944839">
      <w:pPr>
        <w:jc w:val="both"/>
        <w:rPr>
          <w:i/>
          <w:iCs/>
        </w:rPr>
      </w:pPr>
      <w:r>
        <w:rPr>
          <w:i/>
          <w:iCs/>
        </w:rPr>
        <w:t xml:space="preserve">Packet </w:t>
      </w:r>
      <w:r w:rsidR="00244759">
        <w:rPr>
          <w:i/>
          <w:iCs/>
        </w:rPr>
        <w:t>Tr</w:t>
      </w:r>
      <w:r>
        <w:rPr>
          <w:i/>
          <w:iCs/>
        </w:rPr>
        <w:t>acer</w:t>
      </w:r>
      <w:r w:rsidR="003D4749">
        <w:rPr>
          <w:i/>
          <w:iCs/>
        </w:rPr>
        <w:t xml:space="preserve"> 7.2 does</w:t>
      </w:r>
      <w:r w:rsidR="00244759">
        <w:rPr>
          <w:i/>
          <w:iCs/>
        </w:rPr>
        <w:t xml:space="preserve"> not include this technology so was not configured within the UWTSD project.</w:t>
      </w:r>
    </w:p>
    <w:p w14:paraId="64D03A3F" w14:textId="345C147C" w:rsidR="00944839" w:rsidRDefault="00944839" w:rsidP="00944839">
      <w:pPr>
        <w:pStyle w:val="ListParagraph"/>
        <w:numPr>
          <w:ilvl w:val="0"/>
          <w:numId w:val="13"/>
        </w:numPr>
        <w:rPr>
          <w:sz w:val="24"/>
          <w:szCs w:val="24"/>
        </w:rPr>
      </w:pPr>
      <w:r w:rsidRPr="00944839">
        <w:rPr>
          <w:sz w:val="24"/>
          <w:szCs w:val="24"/>
        </w:rPr>
        <w:t>Load Balanc</w:t>
      </w:r>
      <w:r w:rsidR="00A25B8F">
        <w:rPr>
          <w:sz w:val="24"/>
          <w:szCs w:val="24"/>
        </w:rPr>
        <w:t>ing</w:t>
      </w:r>
      <w:r w:rsidR="0062134F">
        <w:rPr>
          <w:sz w:val="24"/>
          <w:szCs w:val="24"/>
        </w:rPr>
        <w:t xml:space="preserve"> Device and Application</w:t>
      </w:r>
      <w:r w:rsidR="00A25B8F">
        <w:rPr>
          <w:sz w:val="24"/>
          <w:szCs w:val="24"/>
        </w:rPr>
        <w:t>s</w:t>
      </w:r>
    </w:p>
    <w:p w14:paraId="399AB7EA" w14:textId="77777777" w:rsidR="00661AF8" w:rsidRPr="00944839" w:rsidRDefault="00661AF8" w:rsidP="00661AF8">
      <w:pPr>
        <w:pStyle w:val="ListParagraph"/>
        <w:spacing w:line="72" w:lineRule="auto"/>
        <w:jc w:val="both"/>
        <w:rPr>
          <w:sz w:val="24"/>
          <w:szCs w:val="24"/>
        </w:rPr>
      </w:pPr>
    </w:p>
    <w:p w14:paraId="369D3C01" w14:textId="582A9EC5" w:rsidR="00661AF8" w:rsidRDefault="00661AF8">
      <w:pPr>
        <w:jc w:val="both"/>
      </w:pPr>
      <w:r>
        <w:t>A load balancing device is utilised within datacentres at the distribution layers in between the switches and the hosts where there are high volumes of traffic</w:t>
      </w:r>
      <w:r w:rsidR="00C50818">
        <w:t xml:space="preserve"> that acts as a reverse proxy</w:t>
      </w:r>
      <w:r>
        <w:t xml:space="preserve">, this is implemented at this segment to </w:t>
      </w:r>
      <w:r w:rsidR="00C50818">
        <w:t xml:space="preserve">load </w:t>
      </w:r>
      <w:r>
        <w:t>balance</w:t>
      </w:r>
      <w:r w:rsidR="00FF5490">
        <w:t xml:space="preserve"> </w:t>
      </w:r>
      <w:r w:rsidR="00C50818">
        <w:t>or distribute traf</w:t>
      </w:r>
      <w:r>
        <w:t>fic between blade server hosts within a cluster and also the SAN</w:t>
      </w:r>
      <w:r w:rsidR="0062134F">
        <w:t>,</w:t>
      </w:r>
      <w:r>
        <w:t xml:space="preserve"> this </w:t>
      </w:r>
      <w:r w:rsidR="00C50818">
        <w:t xml:space="preserve">layer-4 (transport layer) </w:t>
      </w:r>
      <w:r w:rsidR="00B12F4F">
        <w:t>protocol lo</w:t>
      </w:r>
      <w:r w:rsidR="00C50818">
        <w:t xml:space="preserve">ad balancing </w:t>
      </w:r>
      <w:r w:rsidR="0062134F">
        <w:t>solution p</w:t>
      </w:r>
      <w:r>
        <w:t>revents high latency and allows for higher throughput by utilising all of the available hardware resources preventing a bottleneck.</w:t>
      </w:r>
      <w:r w:rsidR="001A7493">
        <w:t xml:space="preserve"> The industry standard configuration for load balancing is the round robbing algorithm that evenly distributes traffic </w:t>
      </w:r>
      <w:r w:rsidR="0062134F">
        <w:t>between hosts within</w:t>
      </w:r>
      <w:r w:rsidR="001A7493">
        <w:t xml:space="preserve"> the server cluster</w:t>
      </w:r>
      <w:r w:rsidR="009F1EBA">
        <w:t>. T</w:t>
      </w:r>
      <w:r w:rsidR="00B55E89">
        <w:t>here are several other</w:t>
      </w:r>
      <w:r w:rsidR="00C50818">
        <w:t xml:space="preserve"> </w:t>
      </w:r>
      <w:r w:rsidR="00B55E89">
        <w:t>load balancing protocols that can also be used to route the network traffic more granularly</w:t>
      </w:r>
      <w:r w:rsidR="009F1EBA">
        <w:t xml:space="preserve"> if required</w:t>
      </w:r>
      <w:r w:rsidR="00B55E89">
        <w:t>.</w:t>
      </w:r>
      <w:r w:rsidR="00C50818">
        <w:fldChar w:fldCharType="begin" w:fldLock="1"/>
      </w:r>
      <w:r w:rsidR="0055386D">
        <w:instrText>ADDIN CSL_CITATION {"citationItems":[{"id":"ITEM-1","itemData":{"URL":"https://docs.microsoft.com/en-us/windows-server/networking/technologies/network-load-balancing","accessed":{"date-parts":[["2018","2","14"]]},"author":[{"dropping-particle":"","family":"Microsoft","given":"","non-dropping-particle":"","parse-names":false,"suffix":""}],"container-title":"microsoft.com","id":"ITEM-1","issued":{"date-parts":[["2017"]]},"page":"1","title":"Network Load Balancing | Microsoft Docs","type":"webpage"},"uris":["http://www.mendeley.com/documents/?uuid=4660ed2d-47fa-3bf8-abd0-69382ff26173"]}],"mendeley":{"formattedCitation":"[83]","plainTextFormattedCitation":"[83]","previouslyFormattedCitation":"[83]"},"properties":{"noteIndex":0},"schema":"https://github.com/citation-style-language/schema/raw/master/csl-citation.json"}</w:instrText>
      </w:r>
      <w:r w:rsidR="00C50818">
        <w:fldChar w:fldCharType="separate"/>
      </w:r>
      <w:r w:rsidR="0055386D" w:rsidRPr="0055386D">
        <w:rPr>
          <w:noProof/>
        </w:rPr>
        <w:t>[83]</w:t>
      </w:r>
      <w:r w:rsidR="00C50818">
        <w:fldChar w:fldCharType="end"/>
      </w:r>
    </w:p>
    <w:p w14:paraId="0FE782EF" w14:textId="3F96D142" w:rsidR="001A7493" w:rsidRDefault="001A7493">
      <w:pPr>
        <w:jc w:val="both"/>
      </w:pPr>
    </w:p>
    <w:p w14:paraId="17E6A0EE" w14:textId="36E86EDE" w:rsidR="001A7493" w:rsidRDefault="001A7493">
      <w:pPr>
        <w:jc w:val="both"/>
      </w:pPr>
      <w:r>
        <w:t xml:space="preserve">A load balancing application can also be installed at each of the blade servers to offload traffic to other hosts within the cluster if </w:t>
      </w:r>
      <w:r w:rsidR="006F05CE">
        <w:t>its processing threshold is nearly at full capacity</w:t>
      </w:r>
      <w:r w:rsidR="00007ADD">
        <w:t xml:space="preserve"> to prevent traffic que</w:t>
      </w:r>
      <w:r w:rsidR="00EE22D7">
        <w:t>ue</w:t>
      </w:r>
      <w:r w:rsidR="00007ADD">
        <w:t xml:space="preserve"> that create low latency for the end user.</w:t>
      </w:r>
      <w:r w:rsidR="00C50818">
        <w:t xml:space="preserve"> This is also referred to as layer-7</w:t>
      </w:r>
      <w:r w:rsidR="00B12F4F">
        <w:t xml:space="preserve"> protocol l</w:t>
      </w:r>
      <w:r w:rsidR="00C50818">
        <w:t>oad balancing (Application Layer).</w:t>
      </w:r>
      <w:r w:rsidR="00E11380">
        <w:t xml:space="preserve"> </w:t>
      </w:r>
      <w:r w:rsidR="00C50818">
        <w:fldChar w:fldCharType="begin" w:fldLock="1"/>
      </w:r>
      <w:r w:rsidR="0055386D">
        <w:instrText>ADDIN CSL_CITATION {"citationItems":[{"id":"ITEM-1","itemData":{"URL":"https://technet.microsoft.com/en-us/library/cc784941(v=ws.10).aspx","accessed":{"date-parts":[["2018","2","14"]]},"author":[{"dropping-particle":"","family":"Microsoft","given":"","non-dropping-particle":"","parse-names":false,"suffix":""}],"container-title":"microsoft.com","id":"ITEM-1","issued":{"date-parts":[["2003"]]},"page":"1","title":"Clustering Technologies: Server Clusters (MSCS); Network Load Balancing (NLB)","type":"webpage"},"uris":["http://www.mendeley.com/documents/?uuid=8112e5c6-2730-32c3-a706-60897be2c924"]},{"id":"ITEM-2","itemData":{"abstract":"This module contains information about Cisco Express Forwarding and describes the tasks for configuring a load-balancing scheme for Cisco Express Forwarding traffic. Load-balancing allows you to optimize resources by distributing traffic over multiple paths. Cisco Express Forwarding is an advanced Layer 3 IP switching technology. It optimizes network performance and scalability for all kinds of networks: those that carry small amounts of traffic and those that carry large amounts of traffic in complex patterns, such as the Internet and networks characterized by intensive web-based applications or interactive sessions.","author":[{"dropping-particle":"","family":"Cisco ExpressForwarding is an advanced Layer 3 IPswitching technology. It optimizes network performance","given":"","non-dropping-particle":"","parse-names":false,"suffix":""},{"dropping-particle":"","family":"scalability for all kinds of networks: those that carry small amounts of traffic","given":"And","non-dropping-particle":"","parse-names":false,"suffix":""},{"dropping-particle":"","family":"those that carry large","given":"","non-dropping-particle":"","parse-names":false,"suffix":""},{"dropping-particle":"","family":"and networks characterized by intensive web-based Amounts of traffic in complex patterns","given":"such asthe Internet","non-dropping-particle":"","parse-names":false,"suffix":""},{"dropping-particle":"","family":"or interactive sessions","given":"Applications","non-dropping-particle":"","parse-names":false,"suffix":""}],"container-title":"cisco.com","id":"ITEM-2","issued":{"date-parts":[["2014"]]},"page":"1","title":"Configuring a Load-Balancing Scheme","type":"article-journal"},"uris":["http://www.mendeley.com/documents/?uuid=d5734b30-ad9a-41e2-8528-99b2aae43151"]}],"mendeley":{"formattedCitation":"[84], [85]","plainTextFormattedCitation":"[84], [85]","previouslyFormattedCitation":"[84], [85]"},"properties":{"noteIndex":0},"schema":"https://github.com/citation-style-language/schema/raw/master/csl-citation.json"}</w:instrText>
      </w:r>
      <w:r w:rsidR="00C50818">
        <w:fldChar w:fldCharType="separate"/>
      </w:r>
      <w:r w:rsidR="0055386D" w:rsidRPr="0055386D">
        <w:rPr>
          <w:noProof/>
        </w:rPr>
        <w:t>[84], [85]</w:t>
      </w:r>
      <w:r w:rsidR="00C50818">
        <w:fldChar w:fldCharType="end"/>
      </w:r>
    </w:p>
    <w:p w14:paraId="6C692A2D" w14:textId="1983EC8C" w:rsidR="00661AF8" w:rsidRDefault="00661AF8">
      <w:pPr>
        <w:jc w:val="both"/>
      </w:pPr>
    </w:p>
    <w:p w14:paraId="15CEC05E" w14:textId="4DBA584C" w:rsidR="00661AF8" w:rsidRDefault="00661AF8">
      <w:pPr>
        <w:jc w:val="both"/>
      </w:pPr>
      <w:r>
        <w:t xml:space="preserve">Within the UWTSD </w:t>
      </w:r>
      <w:r w:rsidR="00007ADD">
        <w:t>CAN an F5 load balancing device would have been utilised at the intranet/extranet segment of the datacentre for load balancing purposes as previously discussed. F5 is the most utilised and reputable load balancing hardware device used within industry. Application load balancing would also have been configured at each of the server hosts for</w:t>
      </w:r>
      <w:r w:rsidR="00467401">
        <w:t xml:space="preserve"> layer-7 </w:t>
      </w:r>
      <w:r w:rsidR="00007ADD">
        <w:t xml:space="preserve"> load balancing redundancy.</w:t>
      </w:r>
      <w:r w:rsidR="002F630F">
        <w:t xml:space="preserve"> </w:t>
      </w:r>
      <w:r w:rsidR="002F630F">
        <w:fldChar w:fldCharType="begin" w:fldLock="1"/>
      </w:r>
      <w:r w:rsidR="0055386D">
        <w:instrText>ADDIN CSL_CITATION {"citationItems":[{"id":"ITEM-1","itemData":{"URL":"https://www.f5.com/services/resources/glossary/load-balancer","abstract":"F5 load","accessed":{"date-parts":[["2019","1","22"]]},"author":[{"dropping-particle":"","family":"f5.com","given":"","non-dropping-particle":"","parse-names":false,"suffix":""}],"container-title":"f5.com","id":"ITEM-1","issued":{"date-parts":[["2018"]]},"page":"1","title":"F5 - Load Balancer","type":"webpage"},"uris":["http://www.mendeley.com/documents/?uuid=cbbc6b50-282f-3c91-9c89-3f09867ae9dd"]}],"mendeley":{"formattedCitation":"[86]","plainTextFormattedCitation":"[86]","previouslyFormattedCitation":"[86]"},"properties":{"noteIndex":0},"schema":"https://github.com/citation-style-language/schema/raw/master/csl-citation.json"}</w:instrText>
      </w:r>
      <w:r w:rsidR="002F630F">
        <w:fldChar w:fldCharType="separate"/>
      </w:r>
      <w:r w:rsidR="0055386D" w:rsidRPr="0055386D">
        <w:rPr>
          <w:noProof/>
        </w:rPr>
        <w:t>[86]</w:t>
      </w:r>
      <w:r w:rsidR="002F630F">
        <w:fldChar w:fldCharType="end"/>
      </w:r>
    </w:p>
    <w:p w14:paraId="12967D9A" w14:textId="325D3059" w:rsidR="00007ADD" w:rsidRDefault="00007ADD">
      <w:pPr>
        <w:jc w:val="both"/>
      </w:pPr>
    </w:p>
    <w:p w14:paraId="3C149109" w14:textId="56C0DEED" w:rsidR="00007ADD" w:rsidRPr="00007ADD" w:rsidRDefault="00007ADD">
      <w:pPr>
        <w:jc w:val="both"/>
        <w:rPr>
          <w:i/>
        </w:rPr>
      </w:pPr>
      <w:r w:rsidRPr="00007ADD">
        <w:rPr>
          <w:i/>
        </w:rPr>
        <w:t>Packet Tracer 7.2 does not support load balancing devices or applications so was not included within the simulation design of the UWTSD CAN.</w:t>
      </w:r>
    </w:p>
    <w:p w14:paraId="20DB2B40" w14:textId="50507CD8" w:rsidR="006210F4" w:rsidRDefault="006210F4">
      <w:pPr>
        <w:jc w:val="both"/>
      </w:pPr>
    </w:p>
    <w:p w14:paraId="3AD24848" w14:textId="476ECB35" w:rsidR="00944839" w:rsidRDefault="00944839" w:rsidP="00944839">
      <w:pPr>
        <w:pStyle w:val="ListParagraph"/>
        <w:numPr>
          <w:ilvl w:val="0"/>
          <w:numId w:val="13"/>
        </w:numPr>
        <w:rPr>
          <w:sz w:val="24"/>
          <w:szCs w:val="24"/>
        </w:rPr>
      </w:pPr>
      <w:r w:rsidRPr="00944839">
        <w:rPr>
          <w:sz w:val="24"/>
          <w:szCs w:val="24"/>
        </w:rPr>
        <w:t>Redundant Power Supply</w:t>
      </w:r>
      <w:r>
        <w:rPr>
          <w:sz w:val="24"/>
          <w:szCs w:val="24"/>
        </w:rPr>
        <w:t xml:space="preserve"> Unit</w:t>
      </w:r>
    </w:p>
    <w:p w14:paraId="3F549526" w14:textId="77777777" w:rsidR="00944839" w:rsidRPr="00944839" w:rsidRDefault="00944839" w:rsidP="00944839">
      <w:pPr>
        <w:pStyle w:val="ListParagraph"/>
        <w:spacing w:line="72" w:lineRule="auto"/>
        <w:jc w:val="both"/>
        <w:rPr>
          <w:sz w:val="24"/>
          <w:szCs w:val="24"/>
        </w:rPr>
      </w:pPr>
    </w:p>
    <w:p w14:paraId="37BE2B6E" w14:textId="178ECFB9" w:rsidR="00FB0D3D" w:rsidRDefault="00244759">
      <w:pPr>
        <w:jc w:val="both"/>
      </w:pPr>
      <w:r>
        <w:t xml:space="preserve">A backup </w:t>
      </w:r>
      <w:r w:rsidR="0049457A">
        <w:t xml:space="preserve">Uninterrupted </w:t>
      </w:r>
      <w:r w:rsidR="00944839">
        <w:t>P</w:t>
      </w:r>
      <w:r w:rsidR="0049457A">
        <w:t xml:space="preserve">ower </w:t>
      </w:r>
      <w:r w:rsidR="00944839">
        <w:t>S</w:t>
      </w:r>
      <w:r w:rsidR="0049457A">
        <w:t>upply (</w:t>
      </w:r>
      <w:r w:rsidR="005436E3">
        <w:t>UPS) solution</w:t>
      </w:r>
      <w:r>
        <w:t xml:space="preserve"> should also be considered within the design of a datacentre. A large power generator is unrealistic for an Enterprise or CAN, that’s why a failover datacentre site is most commonly used within these types of datacentres. However if a hard shut down was to occur due to a power outage the very expensive hardware </w:t>
      </w:r>
      <w:r>
        <w:t xml:space="preserve">housed within the datacentre could be damaged, that’s why industry best practice states; there should be a small-to-medium sized </w:t>
      </w:r>
      <w:r w:rsidR="005436E3">
        <w:t xml:space="preserve">UPS </w:t>
      </w:r>
      <w:r w:rsidR="005C698B">
        <w:t xml:space="preserve">lithium-ion </w:t>
      </w:r>
      <w:r>
        <w:t xml:space="preserve">battery backup generator </w:t>
      </w:r>
      <w:r w:rsidR="00FB0D3D">
        <w:t>solution</w:t>
      </w:r>
      <w:r w:rsidR="00913DFB">
        <w:t xml:space="preserve"> </w:t>
      </w:r>
      <w:r w:rsidR="00FB0D3D">
        <w:t>w</w:t>
      </w:r>
      <w:r>
        <w:t xml:space="preserve">ithin the datacentre that is capable of keeping the hardware devices live whilst they automatically cycle through a soft shutdown which could take 10-15 mins. </w:t>
      </w:r>
      <w:r w:rsidR="002F630F">
        <w:fldChar w:fldCharType="begin" w:fldLock="1"/>
      </w:r>
      <w:r w:rsidR="0055386D">
        <w:instrText>ADDIN CSL_CITATION {"citationItems":[{"id":"ITEM-1","itemData":{"URL":"https://www.dell.com/support/article/uk/en/ukbsdt1/sln298782/dell-ups-uninterrupted-power-system-information-and-troubleshooting-issues?lang=en","abstract":"UPS dell","accessed":{"date-parts":[["2019","1","22"]]},"author":[{"dropping-particle":"","family":"Dell","given":"","non-dropping-particle":"","parse-names":false,"suffix":""}],"container-title":"dell.com","id":"ITEM-1","issued":{"date-parts":[["2018"]]},"page":"1","title":"Dell UPS : Uninterrupted Power System - Information and Troubleshooting Issues | Dell UK","type":"webpage"},"uris":["http://www.mendeley.com/documents/?uuid=a3b6b80c-77a4-37d5-8107-2f76ebf8a987"]}],"mendeley":{"formattedCitation":"[87]","plainTextFormattedCitation":"[87]","previouslyFormattedCitation":"[87]"},"properties":{"noteIndex":0},"schema":"https://github.com/citation-style-language/schema/raw/master/csl-citation.json"}</w:instrText>
      </w:r>
      <w:r w:rsidR="002F630F">
        <w:fldChar w:fldCharType="separate"/>
      </w:r>
      <w:r w:rsidR="0055386D" w:rsidRPr="0055386D">
        <w:rPr>
          <w:noProof/>
        </w:rPr>
        <w:t>[87]</w:t>
      </w:r>
      <w:r w:rsidR="002F630F">
        <w:fldChar w:fldCharType="end"/>
      </w:r>
    </w:p>
    <w:p w14:paraId="0D88F945" w14:textId="77777777" w:rsidR="00FB0D3D" w:rsidRDefault="00FB0D3D">
      <w:pPr>
        <w:jc w:val="both"/>
      </w:pPr>
    </w:p>
    <w:p w14:paraId="2E96407A" w14:textId="688A5CB6" w:rsidR="002E24D1" w:rsidRDefault="00244759" w:rsidP="00215FB0">
      <w:pPr>
        <w:jc w:val="both"/>
      </w:pPr>
      <w:r>
        <w:t>This solution mitigates the possible damage to the hardware within the datacentre</w:t>
      </w:r>
      <w:r w:rsidR="00944839">
        <w:t xml:space="preserve"> if a power outage was to occur</w:t>
      </w:r>
      <w:r>
        <w:t xml:space="preserve"> which could have large economic implications for the company if it were to get damaged. </w:t>
      </w:r>
      <w:r w:rsidR="00FB0D3D">
        <w:t xml:space="preserve">The average blade server at full capacity utilises </w:t>
      </w:r>
      <w:r w:rsidR="00D80A60">
        <w:t xml:space="preserve">on average </w:t>
      </w:r>
      <w:r w:rsidR="00FB0D3D">
        <w:t>400W of power</w:t>
      </w:r>
      <w:r w:rsidR="0049457A">
        <w:t xml:space="preserve"> according to IBM.</w:t>
      </w:r>
      <w:r w:rsidR="00FB0D3D">
        <w:t xml:space="preserve"> </w:t>
      </w:r>
      <w:r w:rsidR="0049457A">
        <w:t>W</w:t>
      </w:r>
      <w:r w:rsidR="00FB0D3D">
        <w:t xml:space="preserve">ithin the UWTSD datacentre </w:t>
      </w:r>
      <w:r w:rsidR="00D80A60">
        <w:t xml:space="preserve">there are four blade servers and a SAN </w:t>
      </w:r>
      <w:r w:rsidR="005436E3">
        <w:t>that utilises</w:t>
      </w:r>
      <w:r w:rsidR="00D80A60">
        <w:t xml:space="preserve"> </w:t>
      </w:r>
      <w:r w:rsidR="0049457A">
        <w:t>an average of 300W, that gives a c</w:t>
      </w:r>
      <w:r w:rsidR="005436E3">
        <w:t>ombined power utilisation of 1900</w:t>
      </w:r>
      <w:r w:rsidR="00215FB0">
        <w:t>W for</w:t>
      </w:r>
      <w:r w:rsidR="00E74868">
        <w:t xml:space="preserve"> the UWTSD CAN datacentre, so </w:t>
      </w:r>
      <w:proofErr w:type="spellStart"/>
      <w:r w:rsidR="00E74868">
        <w:t>a</w:t>
      </w:r>
      <w:proofErr w:type="spellEnd"/>
      <w:r w:rsidR="00E74868">
        <w:t xml:space="preserve"> </w:t>
      </w:r>
      <w:r w:rsidR="00215FB0">
        <w:t xml:space="preserve"> to allow for power fluctuation and miscalculations the datacentre output, a recommended backup UPS of 3000W would be advised to allow for the devices to cycle through a soft shutdown to avoid damaging the hardware as previously discussed. </w:t>
      </w:r>
      <w:r w:rsidR="00D548F2">
        <w:t>[87]</w:t>
      </w:r>
    </w:p>
    <w:p w14:paraId="55E00DFB" w14:textId="77777777" w:rsidR="002E24D1" w:rsidRPr="00E74868" w:rsidRDefault="002E24D1" w:rsidP="00215FB0">
      <w:pPr>
        <w:jc w:val="both"/>
      </w:pPr>
    </w:p>
    <w:p w14:paraId="248EEA9A" w14:textId="73507555" w:rsidR="006210F4" w:rsidRPr="001B7F8B" w:rsidRDefault="00244759" w:rsidP="001B7F8B">
      <w:pPr>
        <w:pStyle w:val="ListParagraph"/>
        <w:numPr>
          <w:ilvl w:val="0"/>
          <w:numId w:val="8"/>
        </w:numPr>
      </w:pPr>
      <w:r>
        <w:rPr>
          <w:smallCaps/>
          <w:sz w:val="24"/>
          <w:szCs w:val="24"/>
        </w:rPr>
        <w:t>Network Security</w:t>
      </w:r>
    </w:p>
    <w:p w14:paraId="19CAD783" w14:textId="77777777" w:rsidR="001B7F8B" w:rsidRDefault="001B7F8B" w:rsidP="001B7F8B">
      <w:pPr>
        <w:pStyle w:val="ListParagraph"/>
        <w:spacing w:line="72" w:lineRule="auto"/>
        <w:jc w:val="both"/>
      </w:pPr>
    </w:p>
    <w:p w14:paraId="15BA6D99" w14:textId="77777777" w:rsidR="006210F4" w:rsidRDefault="00244759">
      <w:pPr>
        <w:jc w:val="both"/>
      </w:pPr>
      <w:r>
        <w:t>Within modern computing, network security has become a cornerstone of every companies’ network infrastructure, as more malicious attackers i.e. hackers are infiltrating networks around the globe on a large scale to steal data for economic and/or political gain, because of this network security has never been as prominent within a networks design as it is within todays industry.</w:t>
      </w:r>
    </w:p>
    <w:p w14:paraId="2C0B321E" w14:textId="77777777" w:rsidR="006210F4" w:rsidRDefault="006210F4">
      <w:pPr>
        <w:jc w:val="both"/>
      </w:pPr>
    </w:p>
    <w:p w14:paraId="448E70D4" w14:textId="77777777" w:rsidR="006210F4" w:rsidRDefault="00244759">
      <w:pPr>
        <w:pStyle w:val="ListParagraph"/>
        <w:ind w:left="0"/>
        <w:jc w:val="both"/>
      </w:pPr>
      <w:r>
        <w:t>Within the UWTSD CAN security has been implemented at each layer of the Open Systems Interconnection (OSI) model from the physical layer to the Application layer.</w:t>
      </w:r>
    </w:p>
    <w:p w14:paraId="278B5D3E" w14:textId="77777777" w:rsidR="006210F4" w:rsidRDefault="006210F4">
      <w:pPr>
        <w:pStyle w:val="ListParagraph"/>
        <w:ind w:left="0"/>
        <w:jc w:val="both"/>
      </w:pPr>
    </w:p>
    <w:p w14:paraId="2884E067" w14:textId="77777777" w:rsidR="006210F4" w:rsidRDefault="00244759" w:rsidP="00153028">
      <w:pPr>
        <w:pStyle w:val="ListParagraph"/>
        <w:numPr>
          <w:ilvl w:val="0"/>
          <w:numId w:val="11"/>
        </w:numPr>
        <w:rPr>
          <w:sz w:val="24"/>
          <w:szCs w:val="24"/>
        </w:rPr>
      </w:pPr>
      <w:r>
        <w:rPr>
          <w:sz w:val="24"/>
          <w:szCs w:val="24"/>
        </w:rPr>
        <w:t>Application Layer Security</w:t>
      </w:r>
    </w:p>
    <w:p w14:paraId="0CA190D5" w14:textId="77777777" w:rsidR="006210F4" w:rsidRDefault="006210F4" w:rsidP="00153028">
      <w:pPr>
        <w:pStyle w:val="ListParagraph"/>
        <w:spacing w:line="72" w:lineRule="auto"/>
        <w:ind w:left="0"/>
        <w:jc w:val="both"/>
      </w:pPr>
    </w:p>
    <w:p w14:paraId="2D3E04CF" w14:textId="6C37B746" w:rsidR="006210F4" w:rsidRDefault="00244759">
      <w:pPr>
        <w:pStyle w:val="ListParagraph"/>
        <w:ind w:left="0"/>
        <w:jc w:val="both"/>
      </w:pPr>
      <w:r>
        <w:rPr>
          <w:b/>
          <w:bCs/>
        </w:rPr>
        <w:t xml:space="preserve">Active Directory (AD): </w:t>
      </w:r>
      <w:r>
        <w:t xml:space="preserve">AD is utilised within a network as a Windows server </w:t>
      </w:r>
      <w:r w:rsidR="00700A2A">
        <w:t xml:space="preserve">database query </w:t>
      </w:r>
      <w:r>
        <w:t xml:space="preserve">service for network </w:t>
      </w:r>
      <w:r w:rsidR="001752EA">
        <w:t xml:space="preserve">user/domain </w:t>
      </w:r>
      <w:r>
        <w:t>management and security</w:t>
      </w:r>
      <w:r w:rsidR="00DE146E">
        <w:t>. AD is</w:t>
      </w:r>
      <w:r>
        <w:t xml:space="preserve"> a powerful tool that can group users within a network and apply network policies to each of the users </w:t>
      </w:r>
      <w:r w:rsidR="00FF7456">
        <w:t>within the AD group</w:t>
      </w:r>
      <w:r>
        <w:t xml:space="preserve"> </w:t>
      </w:r>
      <w:r w:rsidR="00DE146E">
        <w:t xml:space="preserve">by utilising </w:t>
      </w:r>
      <w:r>
        <w:t xml:space="preserve">network </w:t>
      </w:r>
      <w:r w:rsidR="00FF7456">
        <w:t>AD Security C</w:t>
      </w:r>
      <w:r>
        <w:t>ertificate</w:t>
      </w:r>
      <w:r w:rsidR="00FF7456">
        <w:t>s (CS)</w:t>
      </w:r>
      <w:r w:rsidR="00DE146E">
        <w:t xml:space="preserve"> which are referred to as tokens</w:t>
      </w:r>
      <w:r w:rsidR="00FF7456">
        <w:t>.</w:t>
      </w:r>
      <w:r>
        <w:t xml:space="preserve"> AD can also be configured to create</w:t>
      </w:r>
      <w:r w:rsidR="00FF7456">
        <w:t xml:space="preserve"> and manage</w:t>
      </w:r>
      <w:r>
        <w:t xml:space="preserve"> multiple domains and isolate certain IP ranges from accessing sensitive segments of the network i.e. SAN data partitions etc. Within the UWTSD CAN, AD would have been implemented to control permissions of rights for various </w:t>
      </w:r>
      <w:r w:rsidR="00FF7456">
        <w:t>departments within the business</w:t>
      </w:r>
      <w:r>
        <w:t xml:space="preserve"> i.e. Staff, Students</w:t>
      </w:r>
      <w:r w:rsidR="00FF7456">
        <w:t>,</w:t>
      </w:r>
      <w:r>
        <w:t xml:space="preserve"> Accounts, HR and Extranet remote users.</w:t>
      </w:r>
      <w:r w:rsidR="002E24D1">
        <w:t xml:space="preserve"> </w:t>
      </w:r>
      <w:r w:rsidR="002E24D1">
        <w:fldChar w:fldCharType="begin" w:fldLock="1"/>
      </w:r>
      <w:r w:rsidR="0055386D">
        <w:instrText>ADDIN CSL_CITATION {"citationItems":[{"id":"ITEM-1","itemData":{"URL":"https://msdn.microsoft.com/en-us/library/bb742424.aspx","abstract":"Keeping track of everything on your network is a time-consuming task. Even on small networks, users tend to have difficulty finding network file and printer shares. Without some kind of network directory, medium and large networks are impossible to manage, and users will often have a difficult time finding resources on the network.","accessed":{"date-parts":[["2017","12","11"]]},"author":[{"dropping-particle":"","family":"Microsoft","given":"","non-dropping-particle":"","parse-names":false,"suffix":""}],"container-title":"microsoft.com","id":"ITEM-1","issued":{"date-parts":[["2017"]]},"page":"1","title":"Active Directory","type":"webpage"},"uris":["http://www.mendeley.com/documents/?uuid=985e13fd-5fe8-3115-ac98-a229dfe30c65"]}],"mendeley":{"formattedCitation":"[88]","plainTextFormattedCitation":"[88]","previouslyFormattedCitation":"[88]"},"properties":{"noteIndex":0},"schema":"https://github.com/citation-style-language/schema/raw/master/csl-citation.json"}</w:instrText>
      </w:r>
      <w:r w:rsidR="002E24D1">
        <w:fldChar w:fldCharType="separate"/>
      </w:r>
      <w:r w:rsidR="0055386D" w:rsidRPr="0055386D">
        <w:rPr>
          <w:noProof/>
        </w:rPr>
        <w:t>[88]</w:t>
      </w:r>
      <w:r w:rsidR="002E24D1">
        <w:fldChar w:fldCharType="end"/>
      </w:r>
      <w:r w:rsidR="002E24D1">
        <w:t xml:space="preserve"> </w:t>
      </w:r>
      <w:r w:rsidR="002E24D1">
        <w:fldChar w:fldCharType="begin" w:fldLock="1"/>
      </w:r>
      <w:r w:rsidR="0055386D">
        <w:instrText>ADDIN CSL_CITATION {"citationItems":[{"id":"ITEM-1","itemData":{"abstract":"MAY 2008 - The AICPA’s 2007 Top Technology Initiatives named “identity and access management” and “securing and controlling information distribution” as the second and seventh most influential technologies, respectively. These technologies depend, in part, on policies, procedures, and practices that verify (authenticate) an individual’s identity prior to granting access to digital resources, such as a computer network and the files it contains. Login names, passwords, and personal identification numbers (PIN) are familiar and acceptable methods for implementing authentication policies.","author":[{"dropping-particle":"","family":"Tidd","given":"R","non-dropping-particle":"","parse-names":false,"suffix":""},{"dropping-particle":"","family":"Heesacker","given":"G","non-dropping-particle":"","parse-names":false,"suffix":""}],"container-title":"The CPA Journal","id":"ITEM-1","issue":"May","issued":{"date-parts":[["2008"]]},"page":"60-61","title":"Digital Signatures and Certificates","type":"article-journal"},"uris":["http://www.mendeley.com/documents/?uuid=087b46a5-44a4-4482-bfe1-5b378bd07b1b"]}],"mendeley":{"formattedCitation":"[89]","plainTextFormattedCitation":"[89]","previouslyFormattedCitation":"[89]"},"properties":{"noteIndex":0},"schema":"https://github.com/citation-style-language/schema/raw/master/csl-citation.json"}</w:instrText>
      </w:r>
      <w:r w:rsidR="002E24D1">
        <w:fldChar w:fldCharType="separate"/>
      </w:r>
      <w:r w:rsidR="0055386D" w:rsidRPr="0055386D">
        <w:rPr>
          <w:noProof/>
        </w:rPr>
        <w:t>[89]</w:t>
      </w:r>
      <w:r w:rsidR="002E24D1">
        <w:fldChar w:fldCharType="end"/>
      </w:r>
    </w:p>
    <w:p w14:paraId="3F4B5357" w14:textId="77777777" w:rsidR="006210F4" w:rsidRDefault="006210F4">
      <w:pPr>
        <w:pStyle w:val="ListParagraph"/>
        <w:ind w:left="0"/>
        <w:jc w:val="both"/>
        <w:rPr>
          <w:b/>
          <w:bCs/>
        </w:rPr>
      </w:pPr>
    </w:p>
    <w:p w14:paraId="03D6C94B" w14:textId="59E8F6F4" w:rsidR="006210F4" w:rsidRPr="00087F7F" w:rsidRDefault="00244759">
      <w:pPr>
        <w:pStyle w:val="ListParagraph"/>
        <w:ind w:left="0"/>
        <w:jc w:val="both"/>
        <w:rPr>
          <w:b/>
          <w:bCs/>
        </w:rPr>
      </w:pPr>
      <w:r>
        <w:rPr>
          <w:b/>
          <w:bCs/>
        </w:rPr>
        <w:t xml:space="preserve">Symantec End Point Security: </w:t>
      </w:r>
      <w:r>
        <w:t>Is an enterprise grade software firewall, antivirus and e-mail threat scanner that is placed on the server and pushed out to all end clients who join the network before full network access is available. Within the UWTSD CAN Symantec End point security would have been implemented for additional security at each of the end devices connecting to the network.</w:t>
      </w:r>
      <w:r w:rsidR="006F78B5">
        <w:t xml:space="preserve"> </w:t>
      </w:r>
      <w:r w:rsidR="00087F7F">
        <w:t xml:space="preserve">Symantec End Point Security can </w:t>
      </w:r>
      <w:r w:rsidR="00087F7F">
        <w:lastRenderedPageBreak/>
        <w:t>also be utilised for wireless clients joining the network in conjunction with a Mobile Device Management (MDM) server such as ‘VM</w:t>
      </w:r>
      <w:r w:rsidR="00C030F6">
        <w:t>ware: Airwatch’ on premise MDM solution.</w:t>
      </w:r>
      <w:r w:rsidR="002E24D1">
        <w:t xml:space="preserve"> </w:t>
      </w:r>
      <w:r w:rsidR="002E24D1">
        <w:fldChar w:fldCharType="begin" w:fldLock="1"/>
      </w:r>
      <w:r w:rsidR="0055386D">
        <w:instrText>ADDIN CSL_CITATION {"citationItems":[{"id":"ITEM-1","itemData":{"URL":"https://www.symantec.com/products/endpoint","abstract":"The world’s most advanced single-agent endpoint security. Our multilayered defense protects all your endpoints to future-proof your security.","accessed":{"date-parts":[["2017","12","11"]]},"author":[{"dropping-particle":"","family":"Symantec","given":"","non-dropping-particle":"","parse-names":false,"suffix":""}],"container-title":"symantec.com","id":"ITEM-1","issued":{"date-parts":[["2017"]]},"page":"1","title":"Endpoint Security Solutions | Symantec","type":"webpage"},"uris":["http://www.mendeley.com/documents/?uuid=dd0f31fc-ade9-38b6-a564-7be9cb5059d1"]}],"mendeley":{"formattedCitation":"[90]","plainTextFormattedCitation":"[90]","previouslyFormattedCitation":"[90]"},"properties":{"noteIndex":0},"schema":"https://github.com/citation-style-language/schema/raw/master/csl-citation.json"}</w:instrText>
      </w:r>
      <w:r w:rsidR="002E24D1">
        <w:fldChar w:fldCharType="separate"/>
      </w:r>
      <w:r w:rsidR="0055386D" w:rsidRPr="0055386D">
        <w:rPr>
          <w:noProof/>
        </w:rPr>
        <w:t>[90]</w:t>
      </w:r>
      <w:r w:rsidR="002E24D1">
        <w:fldChar w:fldCharType="end"/>
      </w:r>
    </w:p>
    <w:p w14:paraId="61F4EB9B" w14:textId="77777777" w:rsidR="006210F4" w:rsidRDefault="00244759" w:rsidP="00153028">
      <w:pPr>
        <w:pStyle w:val="ListParagraph"/>
        <w:numPr>
          <w:ilvl w:val="0"/>
          <w:numId w:val="11"/>
        </w:numPr>
        <w:rPr>
          <w:sz w:val="24"/>
          <w:szCs w:val="24"/>
        </w:rPr>
      </w:pPr>
      <w:r>
        <w:rPr>
          <w:sz w:val="24"/>
          <w:szCs w:val="24"/>
        </w:rPr>
        <w:t xml:space="preserve">Transport Layer </w:t>
      </w:r>
      <w:r w:rsidR="00ED2209">
        <w:rPr>
          <w:sz w:val="24"/>
          <w:szCs w:val="24"/>
        </w:rPr>
        <w:t>Security</w:t>
      </w:r>
    </w:p>
    <w:p w14:paraId="0BFF7D57" w14:textId="77777777" w:rsidR="006210F4" w:rsidRDefault="006210F4" w:rsidP="00153028">
      <w:pPr>
        <w:pStyle w:val="ListParagraph"/>
        <w:spacing w:line="72" w:lineRule="auto"/>
        <w:ind w:left="0"/>
        <w:jc w:val="both"/>
      </w:pPr>
    </w:p>
    <w:p w14:paraId="637838E3" w14:textId="0C1367AE" w:rsidR="006210F4" w:rsidRDefault="00244759">
      <w:pPr>
        <w:pStyle w:val="ListParagraph"/>
        <w:ind w:left="0"/>
        <w:jc w:val="both"/>
        <w:rPr>
          <w:b/>
          <w:bCs/>
        </w:rPr>
      </w:pPr>
      <w:r>
        <w:rPr>
          <w:b/>
          <w:bCs/>
        </w:rPr>
        <w:t xml:space="preserve">SSL/TLS: </w:t>
      </w:r>
      <w:r>
        <w:t xml:space="preserve">Secure Socket Layer (SSL) and Transport Layer Security (TLS) is utilised as the security layer of a HTTPS web browser, it utilises port 445 for the security authentication  that provides end-to-end public key exchange </w:t>
      </w:r>
      <w:r w:rsidR="00ED2209">
        <w:t>encryption</w:t>
      </w:r>
      <w:r>
        <w:t xml:space="preserve"> standards to issue </w:t>
      </w:r>
      <w:r w:rsidR="00ED2209">
        <w:t>security</w:t>
      </w:r>
      <w:r>
        <w:t xml:space="preserve"> </w:t>
      </w:r>
      <w:r w:rsidR="00ED2209">
        <w:t>network</w:t>
      </w:r>
      <w:r>
        <w:t xml:space="preserve"> certificates to authenticated end clients by </w:t>
      </w:r>
      <w:r w:rsidR="00ED2209">
        <w:t>utilising</w:t>
      </w:r>
      <w:r>
        <w:t xml:space="preserve"> the globally renowned Certificate Authority (CA)</w:t>
      </w:r>
      <w:r w:rsidR="002E24D1">
        <w:t xml:space="preserve"> </w:t>
      </w:r>
      <w:r w:rsidR="002E24D1">
        <w:fldChar w:fldCharType="begin" w:fldLock="1"/>
      </w:r>
      <w:r w:rsidR="0055386D">
        <w:instrText>ADDIN CSL_CITATION {"citationItems":[{"id":"ITEM-1","itemData":{"URL":"https://msdn.microsoft.com/en-us/library/ms755466(v=vs.85).aspx","abstract":"Setting Up a Certificate Authority\r\n\r\n \r\n[This topic covers a procedure for working with the XML digital signatures support implemented in MSXML 5.0 for Microsoft Office Applications. XML digital signatures are not supported in MXSML 6.0 and later.]\r\nTo request a digital certificate, you must either create a certificate authority (CA) or have access to one. For testing purposes, you might want to set up a private certificate authority to issue certificates for code signing. The following steps outline the procedure for doing this on a Windows 2000 Server or Windows Server 2003 machine.","accessed":{"date-parts":[["2017","12","11"]]},"author":[{"dropping-particle":"","family":"Microsoft","given":"","non-dropping-particle":"","parse-names":false,"suffix":""}],"container-title":"Microsoft.com","id":"ITEM-1","issued":{"date-parts":[["2017"]]},"page":"1","title":"Certificate Authority","type":"webpage"},"uris":["http://www.mendeley.com/documents/?uuid=a7475fc3-bf8c-3fad-94aa-47ff5986ce57"]}],"mendeley":{"formattedCitation":"[91]","plainTextFormattedCitation":"[91]","previouslyFormattedCitation":"[91]"},"properties":{"noteIndex":0},"schema":"https://github.com/citation-style-language/schema/raw/master/csl-citation.json"}</w:instrText>
      </w:r>
      <w:r w:rsidR="002E24D1">
        <w:fldChar w:fldCharType="separate"/>
      </w:r>
      <w:r w:rsidR="0055386D" w:rsidRPr="0055386D">
        <w:rPr>
          <w:noProof/>
        </w:rPr>
        <w:t>[91]</w:t>
      </w:r>
      <w:r w:rsidR="002E24D1">
        <w:fldChar w:fldCharType="end"/>
      </w:r>
      <w:r>
        <w:t>.</w:t>
      </w:r>
      <w:r w:rsidR="002E24D1">
        <w:t xml:space="preserve"> </w:t>
      </w:r>
      <w:r>
        <w:t>SSL/TLS CA utilise</w:t>
      </w:r>
      <w:r w:rsidR="002E24D1">
        <w:t>s</w:t>
      </w:r>
      <w:r>
        <w:t xml:space="preserve"> the Advanced Encryption Standard (AES)</w:t>
      </w:r>
      <w:r w:rsidR="002E24D1">
        <w:t xml:space="preserve"> </w:t>
      </w:r>
      <w:r w:rsidR="002E24D1">
        <w:fldChar w:fldCharType="begin" w:fldLock="1"/>
      </w:r>
      <w:r w:rsidR="0055386D">
        <w:instrText>ADDIN CSL_CITATION {"citationItems":[{"id":"ITEM-1","itemData":{"DOI":"10.1007/978-1-4614-2104-7","ISBN":"978-1-4614-2104-7","abstract":"The Advanced Encryption Standard (AES) is the encryption standard approved in 2000 under the auspices of the US government, originally for civilian cryptographic use. In 2003 the United States government approved the use of AES for classified and secret information. Versions of AES for 192 bit and 256 bit keys are approved for top secret information. The National Institute of Standards and Technology, which led the 3 year approval process for AES, has certified in excess of 1000 products incorporating AES [10].","author":[{"dropping-particle":"","family":"Robertazzi","given":"Thomas","non-dropping-particle":"","parse-names":false,"suffix":""}],"container-title":"Basics of Computer Networking","id":"ITEM-1","issued":{"date-parts":[["2012"]]},"page":"73-77","title":"Advanced Encryption Standard (AES)","type":"chapter"},"uris":["http://www.mendeley.com/documents/?uuid=36d12989-b9df-458c-9941-2d337babd920"]}],"mendeley":{"formattedCitation":"[58]","plainTextFormattedCitation":"[58]","previouslyFormattedCitation":"[58]"},"properties":{"noteIndex":0},"schema":"https://github.com/citation-style-language/schema/raw/master/csl-citation.json"}</w:instrText>
      </w:r>
      <w:r w:rsidR="002E24D1">
        <w:fldChar w:fldCharType="separate"/>
      </w:r>
      <w:r w:rsidR="0055386D" w:rsidRPr="0055386D">
        <w:rPr>
          <w:noProof/>
        </w:rPr>
        <w:t>[58]</w:t>
      </w:r>
      <w:r w:rsidR="002E24D1">
        <w:fldChar w:fldCharType="end"/>
      </w:r>
      <w:r>
        <w:t xml:space="preserve"> </w:t>
      </w:r>
      <w:r w:rsidR="00ED2209">
        <w:t>algorithm</w:t>
      </w:r>
      <w:r>
        <w:t xml:space="preserve"> to achieve this which is the strongest encryption </w:t>
      </w:r>
      <w:r w:rsidR="00ED2209">
        <w:t>standards</w:t>
      </w:r>
      <w:r>
        <w:t xml:space="preserve"> used within cryptography today.</w:t>
      </w:r>
      <w:r w:rsidR="002E24D1">
        <w:t xml:space="preserve">  </w:t>
      </w:r>
      <w:r w:rsidR="002E24D1">
        <w:fldChar w:fldCharType="begin" w:fldLock="1"/>
      </w:r>
      <w:r w:rsidR="0055386D">
        <w:instrText>ADDIN CSL_CITATION {"citationItems":[{"id":"ITEM-1","itemData":{"URL":"https://www.ibm.com/support/knowledgecenter/en/SSFKSJ_7.1.0/com.ibm.mq.doc/sy10660_.htm","abstract":"SSL/TLS","accessed":{"date-parts":[["2019","1","22"]]},"author":[{"dropping-particle":"","family":"IBM","given":"","non-dropping-particle":"","parse-names":false,"suffix":""}],"container-title":"ibm.com","id":"ITEM-1","issued":{"date-parts":[["2017"]]},"page":"1","title":"SSL/TLS handshake","type":"webpage"},"uris":["http://www.mendeley.com/documents/?uuid=d88d009d-c644-326a-b14c-c4b3b6f2e7d0"]}],"mendeley":{"formattedCitation":"[92]","plainTextFormattedCitation":"[92]","previouslyFormattedCitation":"[92]"},"properties":{"noteIndex":0},"schema":"https://github.com/citation-style-language/schema/raw/master/csl-citation.json"}</w:instrText>
      </w:r>
      <w:r w:rsidR="002E24D1">
        <w:fldChar w:fldCharType="separate"/>
      </w:r>
      <w:r w:rsidR="0055386D" w:rsidRPr="0055386D">
        <w:rPr>
          <w:noProof/>
        </w:rPr>
        <w:t>[92]</w:t>
      </w:r>
      <w:r w:rsidR="002E24D1">
        <w:fldChar w:fldCharType="end"/>
      </w:r>
    </w:p>
    <w:p w14:paraId="162B44D8" w14:textId="77777777" w:rsidR="006210F4" w:rsidRDefault="006210F4">
      <w:pPr>
        <w:pStyle w:val="ListParagraph"/>
        <w:ind w:left="0"/>
        <w:jc w:val="both"/>
      </w:pPr>
    </w:p>
    <w:p w14:paraId="14FCC6EC" w14:textId="2746B465" w:rsidR="006210F4" w:rsidRDefault="00244759">
      <w:pPr>
        <w:pStyle w:val="ListParagraph"/>
        <w:ind w:left="0"/>
        <w:jc w:val="both"/>
      </w:pPr>
      <w:r>
        <w:rPr>
          <w:b/>
          <w:bCs/>
        </w:rPr>
        <w:t>SSH:</w:t>
      </w:r>
      <w:r>
        <w:t xml:space="preserve"> Secure Shell (SSH) is a transport layer protocol that is predominantly used to access internetworking devices for remote configuration, it provides end-to-en</w:t>
      </w:r>
      <w:r w:rsidR="00BA4A46">
        <w:t>d</w:t>
      </w:r>
      <w:r>
        <w:t xml:space="preserve"> encryption of data between clients providing a secure connection. SSH also utilises the AES-256-bit encryption for security. Within the UWTSD CAN project SSH was configured on all the Virtual Teletype (VTY) terminal lines within the internetworking devices. TELNET was also disabled on all of the VTY lines as this legacy protocol sends data across the network in plain text which is highly insecure.</w:t>
      </w:r>
      <w:r w:rsidR="002E24D1">
        <w:t xml:space="preserve"> </w:t>
      </w:r>
      <w:r w:rsidR="002E24D1">
        <w:fldChar w:fldCharType="begin" w:fldLock="1"/>
      </w:r>
      <w:r w:rsidR="0055386D">
        <w:instrText>ADDIN CSL_CITATION {"citationItems":[{"id":"ITEM-1","itemData":{"abstract":"One of the greatest disadvantages of this protocol is that all data, including usernames and passwords, is sent in clear text, which is a potential security risk. This is the main reason why Telnet is rarely used today and is being replaced by a much secure protocol called SSH.","author":[{"dropping-particle":"","family":"Study-ccna.com","given":"","non-dropping-particle":"","parse-names":false,"suffix":""}],"container-title":"study-ccna.com","id":"ITEM-1","issued":{"date-parts":[["2016"]]},"page":"1","title":"Telnet &amp; SSH","type":"article"},"uris":["http://www.mendeley.com/documents/?uuid=7a4b7897-5b23-44db-8229-8d493f61e5dc"]}],"mendeley":{"formattedCitation":"[93]","plainTextFormattedCitation":"[93]","previouslyFormattedCitation":"[93]"},"properties":{"noteIndex":0},"schema":"https://github.com/citation-style-language/schema/raw/master/csl-citation.json"}</w:instrText>
      </w:r>
      <w:r w:rsidR="002E24D1">
        <w:fldChar w:fldCharType="separate"/>
      </w:r>
      <w:r w:rsidR="0055386D" w:rsidRPr="0055386D">
        <w:rPr>
          <w:noProof/>
        </w:rPr>
        <w:t>[93]</w:t>
      </w:r>
      <w:r w:rsidR="002E24D1">
        <w:fldChar w:fldCharType="end"/>
      </w:r>
    </w:p>
    <w:p w14:paraId="406804E8" w14:textId="77777777" w:rsidR="006210F4" w:rsidRDefault="006210F4">
      <w:pPr>
        <w:pStyle w:val="ListParagraph"/>
        <w:ind w:left="0"/>
        <w:jc w:val="both"/>
      </w:pPr>
    </w:p>
    <w:p w14:paraId="71910275" w14:textId="77777777" w:rsidR="006210F4" w:rsidRDefault="00244759" w:rsidP="00153028">
      <w:pPr>
        <w:pStyle w:val="ListParagraph"/>
        <w:numPr>
          <w:ilvl w:val="0"/>
          <w:numId w:val="11"/>
        </w:numPr>
        <w:rPr>
          <w:sz w:val="24"/>
          <w:szCs w:val="24"/>
        </w:rPr>
      </w:pPr>
      <w:r>
        <w:rPr>
          <w:sz w:val="24"/>
          <w:szCs w:val="24"/>
        </w:rPr>
        <w:t>Network Layer Security</w:t>
      </w:r>
    </w:p>
    <w:p w14:paraId="63183BF6" w14:textId="77777777" w:rsidR="006210F4" w:rsidRDefault="006210F4" w:rsidP="00153028">
      <w:pPr>
        <w:pStyle w:val="ListParagraph"/>
        <w:spacing w:line="72" w:lineRule="auto"/>
        <w:ind w:left="0"/>
        <w:jc w:val="both"/>
      </w:pPr>
    </w:p>
    <w:p w14:paraId="33C13724" w14:textId="58CCFDA2" w:rsidR="006210F4" w:rsidRDefault="00244759">
      <w:pPr>
        <w:pStyle w:val="ListParagraph"/>
        <w:ind w:left="0"/>
        <w:jc w:val="both"/>
      </w:pPr>
      <w:r>
        <w:rPr>
          <w:b/>
          <w:bCs/>
        </w:rPr>
        <w:t xml:space="preserve">OSPF Authentication: </w:t>
      </w:r>
      <w:r>
        <w:t>OSPF authentication is a security configuration applied to the IGRP, this configuration allows routing table updates between routers within a LAN to receive encrypted updates using the Message Digest-5 (MD5) algorithm to prevent the routing table being intercepted by malicious actors. Within the UWTSD CAN OSPF authentication was applied at all LAN sites that utilised OSPF.</w:t>
      </w:r>
      <w:r w:rsidR="002E24D1">
        <w:t xml:space="preserve"> </w:t>
      </w:r>
      <w:r w:rsidR="002E24D1">
        <w:fldChar w:fldCharType="begin" w:fldLock="1"/>
      </w:r>
      <w:r w:rsidR="0055386D">
        <w:instrText>ADDIN CSL_CITATION {"citationItems":[{"id":"ITEM-1","itemData":{"URL":"https://www.cisco.com/c/en/us/support/docs/ip/open-shortest-path-first-ospf/13697-25.html","abstract":"This document shows sample configurations for Open Shortest Path First (OSPF) authentication which allows the flexibility to authenticate OSPF neighbors. You can enable authentication in OSPF in order to exchange routing update information in a secure manner. OSPF authentication can either be none (or null), simple, or MD5. The authentication method \"none\" means that no authentication is used for OSPF and it is the default method. With simple authentication, the password goes in clear-text over the network. With MD5 authentication, the password does not pass over the network. MD5 is a message-digest algorithm specified in RFC 1321. MD5 is considered the most secure OSPF authentication mode. When you configure authentication, you must configure an entire area with the same type of authentication. Starting with Cisco IOS® Software Release 12.0(8), authentication is supported on a per-interface basis. This is also mentioned in RFC 2328 leavingcisco.com, Appendix D. This feature is added in Cisco bug ID CSCdk33792 (registered customers only)","accessed":{"date-parts":[["2017","12","11"]]},"author":[{"dropping-particle":"","family":"Cisco.com","given":"","non-dropping-particle":"","parse-names":false,"suffix":""}],"container-title":"cisco.com","id":"ITEM-1","issued":{"date-parts":[["2005"]]},"page":"1","title":"OSPF MD5 Authentication Overview","type":"webpage"},"uris":["http://www.mendeley.com/documents/?uuid=c1f66178-f13a-3608-9f61-071979b64f89"]}],"mendeley":{"formattedCitation":"[94]","plainTextFormattedCitation":"[94]","previouslyFormattedCitation":"[94]"},"properties":{"noteIndex":0},"schema":"https://github.com/citation-style-language/schema/raw/master/csl-citation.json"}</w:instrText>
      </w:r>
      <w:r w:rsidR="002E24D1">
        <w:fldChar w:fldCharType="separate"/>
      </w:r>
      <w:r w:rsidR="0055386D" w:rsidRPr="0055386D">
        <w:rPr>
          <w:noProof/>
        </w:rPr>
        <w:t>[94]</w:t>
      </w:r>
      <w:r w:rsidR="002E24D1">
        <w:fldChar w:fldCharType="end"/>
      </w:r>
    </w:p>
    <w:p w14:paraId="166D33B3" w14:textId="77777777" w:rsidR="006210F4" w:rsidRDefault="006210F4">
      <w:pPr>
        <w:pStyle w:val="ListParagraph"/>
        <w:ind w:left="0"/>
        <w:jc w:val="both"/>
      </w:pPr>
    </w:p>
    <w:p w14:paraId="766528C6" w14:textId="056FAA34" w:rsidR="006210F4" w:rsidRDefault="00244759">
      <w:pPr>
        <w:pStyle w:val="ListParagraph"/>
        <w:ind w:left="0"/>
        <w:jc w:val="both"/>
      </w:pPr>
      <w:r>
        <w:rPr>
          <w:b/>
          <w:bCs/>
        </w:rPr>
        <w:t xml:space="preserve">Point-to-Point Protocol: </w:t>
      </w:r>
      <w:r>
        <w:t>PPP encapsulation is utilised between serial and fibre connections within a LAN’s core and a WAN for direct communication between devices. To prevent sensitive information being intercepted by a Man</w:t>
      </w:r>
      <w:r>
        <w:rPr>
          <w:b/>
          <w:bCs/>
        </w:rPr>
        <w:t xml:space="preserve"> </w:t>
      </w:r>
      <w:r>
        <w:t>In The</w:t>
      </w:r>
      <w:r>
        <w:rPr>
          <w:b/>
          <w:bCs/>
        </w:rPr>
        <w:t xml:space="preserve"> </w:t>
      </w:r>
      <w:r>
        <w:t>Middle (MITM)</w:t>
      </w:r>
      <w:r w:rsidR="00AF104C">
        <w:t xml:space="preserve"> </w:t>
      </w:r>
      <w:r w:rsidR="001836EB">
        <w:fldChar w:fldCharType="begin" w:fldLock="1"/>
      </w:r>
      <w:r w:rsidR="0055386D">
        <w:instrText>ADDIN CSL_CITATION {"citationItems":[{"id":"ITEM-1","itemData":{"URL":"https://us.norton.com/internetsecurity-wifi-what-is-a-man-in-the-middle-attack.html","abstract":"MITM attack","accessed":{"date-parts":[["2019","1","22"]]},"author":[{"dropping-particle":"","family":"Norton","given":"","non-dropping-particle":"","parse-names":false,"suffix":""}],"container-title":"norton.com","id":"ITEM-1","issued":{"date-parts":[["2018"]]},"page":"1","title":"What is a man-in-the-middle attack?","type":"webpage"},"uris":["http://www.mendeley.com/documents/?uuid=5941a9c8-74db-34a9-88fc-6c795143c9fe"]}],"mendeley":{"formattedCitation":"[95]","plainTextFormattedCitation":"[95]","previouslyFormattedCitation":"[95]"},"properties":{"noteIndex":0},"schema":"https://github.com/citation-style-language/schema/raw/master/csl-citation.json"}</w:instrText>
      </w:r>
      <w:r w:rsidR="001836EB">
        <w:fldChar w:fldCharType="separate"/>
      </w:r>
      <w:r w:rsidR="0055386D" w:rsidRPr="0055386D">
        <w:rPr>
          <w:noProof/>
        </w:rPr>
        <w:t>[95]</w:t>
      </w:r>
      <w:r w:rsidR="001836EB">
        <w:fldChar w:fldCharType="end"/>
      </w:r>
      <w:r w:rsidR="001836EB">
        <w:t xml:space="preserve"> </w:t>
      </w:r>
      <w:r>
        <w:t>Attack</w:t>
      </w:r>
      <w:r w:rsidR="00D622CF">
        <w:t>, a</w:t>
      </w:r>
      <w:r>
        <w:t xml:space="preserve"> PPP security protocol was developed called Challenge Handshake Authentication Protocol (CHAP)</w:t>
      </w:r>
      <w:r w:rsidR="001836EB">
        <w:t xml:space="preserve"> </w:t>
      </w:r>
      <w:r w:rsidR="001836EB">
        <w:fldChar w:fldCharType="begin" w:fldLock="1"/>
      </w:r>
      <w:r w:rsidR="0055386D">
        <w:instrText>ADDIN CSL_CITATION {"citationItems":[{"id":"ITEM-1","itemData":{"URL":"https://www.cisco.com/c/en/us/support/docs/wan/point-to-point-protocol-ppp/25647-understanding-ppp-chap.html","abstract":"CHAP PPP","accessed":{"date-parts":[["2019","1","22"]]},"author":[{"dropping-particle":"","family":"Cisco","given":"","non-dropping-particle":"","parse-names":false,"suffix":""}],"container-title":"cisco.com","id":"ITEM-1","issued":{"date-parts":[["2018"]]},"page":"1","title":"PPP CHAP Authentication - Cisco","type":"webpage"},"uris":["http://www.mendeley.com/documents/?uuid=95014ea5-77d5-376f-90e0-7d8eb2c5a398"]}],"mendeley":{"formattedCitation":"[96]","plainTextFormattedCitation":"[96]","previouslyFormattedCitation":"[96]"},"properties":{"noteIndex":0},"schema":"https://github.com/citation-style-language/schema/raw/master/csl-citation.json"}</w:instrText>
      </w:r>
      <w:r w:rsidR="001836EB">
        <w:fldChar w:fldCharType="separate"/>
      </w:r>
      <w:r w:rsidR="0055386D" w:rsidRPr="0055386D">
        <w:rPr>
          <w:noProof/>
        </w:rPr>
        <w:t>[96]</w:t>
      </w:r>
      <w:r w:rsidR="001836EB">
        <w:fldChar w:fldCharType="end"/>
      </w:r>
      <w:r w:rsidR="00D622CF">
        <w:t xml:space="preserve"> </w:t>
      </w:r>
      <w:r>
        <w:t>. CHAP functions by sending one-way MD5 hash algorithms of the preconfigured password to its neighbour that is also CHAP enabled, if the neighbour responds with a matching hash the link is created, this is called a four-way handshake within network security. Within the UWTSD CAN CHAP has been applied within the private WAN segment of the network for additional security.</w:t>
      </w:r>
      <w:r w:rsidR="002E24D1">
        <w:t xml:space="preserve"> </w:t>
      </w:r>
    </w:p>
    <w:p w14:paraId="21DA3076" w14:textId="77777777" w:rsidR="006210F4" w:rsidRDefault="006210F4">
      <w:pPr>
        <w:pStyle w:val="ListParagraph"/>
        <w:ind w:left="0"/>
        <w:jc w:val="both"/>
      </w:pPr>
    </w:p>
    <w:p w14:paraId="768E10AA" w14:textId="7408A741" w:rsidR="006210F4" w:rsidRDefault="00244759">
      <w:pPr>
        <w:pStyle w:val="ListParagraph"/>
        <w:ind w:left="0"/>
        <w:jc w:val="both"/>
      </w:pPr>
      <w:r>
        <w:rPr>
          <w:b/>
          <w:bCs/>
        </w:rPr>
        <w:t>Virtual Private Network:</w:t>
      </w:r>
      <w:r>
        <w:t xml:space="preserve"> A VPN</w:t>
      </w:r>
      <w:r w:rsidR="00FF26D1">
        <w:t xml:space="preserve"> </w:t>
      </w:r>
      <w:r w:rsidR="00FF26D1">
        <w:fldChar w:fldCharType="begin" w:fldLock="1"/>
      </w:r>
      <w:r w:rsidR="0055386D">
        <w:instrText>ADDIN CSL_CITATION {"citationItems":[{"id":"ITEM-1","itemData":{"abstract":"VPN overview","author":[{"dropping-particle":"","family":"Cisco","given":"","non-dropping-particle":"","parse-names":false,"suffix":""}],"id":"ITEM-1","issued":{"date-parts":[["2013"]]},"number-of-pages":"1","title":"VPN Overview","type":"report"},"uris":["http://www.mendeley.com/documents/?uuid=b7f656cb-447f-396e-a983-4fe16b804a57"]}],"mendeley":{"formattedCitation":"[97]","plainTextFormattedCitation":"[97]","previouslyFormattedCitation":"[97]"},"properties":{"noteIndex":0},"schema":"https://github.com/citation-style-language/schema/raw/master/csl-citation.json"}</w:instrText>
      </w:r>
      <w:r w:rsidR="00FF26D1">
        <w:fldChar w:fldCharType="separate"/>
      </w:r>
      <w:r w:rsidR="0055386D" w:rsidRPr="0055386D">
        <w:rPr>
          <w:noProof/>
        </w:rPr>
        <w:t>[97]</w:t>
      </w:r>
      <w:r w:rsidR="00FF26D1">
        <w:fldChar w:fldCharType="end"/>
      </w:r>
      <w:r>
        <w:t xml:space="preserve"> is utilised for remote communications over an unsecure network i.e. the Internet as previously discussed. A VPN is created when a GRE tunnel is secured either end with a suite of protocols called IP-Security (IPSEC)</w:t>
      </w:r>
      <w:r w:rsidR="001836EB">
        <w:t xml:space="preserve"> </w:t>
      </w:r>
      <w:r w:rsidR="001836EB">
        <w:fldChar w:fldCharType="begin" w:fldLock="1"/>
      </w:r>
      <w:r w:rsidR="0055386D">
        <w:instrText>ADDIN CSL_CITATION {"citationItems":[{"id":"ITEM-1","itemData":{"URL":"https://www.cisco.com/c/en/us/td/docs/net_mgmt/vpn_solutions_center/2-0/ip_security/provisioning/guide/IPsecPG1.html","abstract":"A secure network starts with a strong security policy that defines the freedom of access to information and dictates the deployment of security in the network. Cisco Systems offers many technology solutions for building a custom security solution for Internet, extranet, intranet, and remote access networks. These scalable solutions seamlessly interoperate to deploy enterprise-wide network security. Cisco System's IPsec delivers a key technology component for providing a total security solution. Cisco's IPsec offering provides privacy, integrity, and authenticity for transmitting sensitive information over the Internet.","accessed":{"date-parts":[["2017","12","11"]]},"author":[{"dropping-particle":"","family":"cisco.com","given":"","non-dropping-particle":"","parse-names":false,"suffix":""}],"container-title":"cisco.com","id":"ITEM-1","issued":{"date-parts":[["2017"]]},"page":"1","title":"Introduction to Cisco IPsec Technology - Cisco","type":"webpage"},"uris":["http://www.mendeley.com/documents/?uuid=2ed98bdf-381a-31a9-ba82-9c2a93fcb86c"]}],"mendeley":{"formattedCitation":"[48]","plainTextFormattedCitation":"[48]","previouslyFormattedCitation":"[48]"},"properties":{"noteIndex":0},"schema":"https://github.com/citation-style-language/schema/raw/master/csl-citation.json"}</w:instrText>
      </w:r>
      <w:r w:rsidR="001836EB">
        <w:fldChar w:fldCharType="separate"/>
      </w:r>
      <w:r w:rsidR="0055386D" w:rsidRPr="0055386D">
        <w:rPr>
          <w:noProof/>
        </w:rPr>
        <w:t>[48]</w:t>
      </w:r>
      <w:r w:rsidR="001836EB">
        <w:fldChar w:fldCharType="end"/>
      </w:r>
      <w:r>
        <w:t xml:space="preserve"> the VPN is created in two phases. The first phase </w:t>
      </w:r>
      <w:r>
        <w:t>utilises Internet Security Association and Key Management Protocol (ISAKMP)</w:t>
      </w:r>
      <w:r w:rsidR="001836EB">
        <w:t xml:space="preserve"> </w:t>
      </w:r>
      <w:r w:rsidR="00FF26D1">
        <w:fldChar w:fldCharType="begin" w:fldLock="1"/>
      </w:r>
      <w:r w:rsidR="0055386D">
        <w:instrText>ADDIN CSL_CITATION {"citationItems":[{"id":"ITEM-1","itemData":{"abstract":"ISKMP","author":[{"dropping-particle":"","family":"IETF; Maughan","given":"Douglas","non-dropping-particle":"","parse-names":false,"suffix":""},{"dropping-particle":"","family":"Schneider","given":"Mark","non-dropping-particle":"","parse-names":false,"suffix":""}],"container-title":"IETF","id":"ITEM-1","issued":{"date-parts":[["0"]]},"title":"Internet Security Association and Key Management Protocol (ISAKMP)","type":"article-journal"},"uris":["http://www.mendeley.com/documents/?uuid=ec2499ee-070e-37b9-b25d-3693dcc0f38d"]}],"mendeley":{"formattedCitation":"[98]","plainTextFormattedCitation":"[98]","previouslyFormattedCitation":"[98]"},"properties":{"noteIndex":0},"schema":"https://github.com/citation-style-language/schema/raw/master/csl-citation.json"}</w:instrText>
      </w:r>
      <w:r w:rsidR="00FF26D1">
        <w:fldChar w:fldCharType="separate"/>
      </w:r>
      <w:r w:rsidR="0055386D" w:rsidRPr="0055386D">
        <w:rPr>
          <w:noProof/>
        </w:rPr>
        <w:t>[98]</w:t>
      </w:r>
      <w:r w:rsidR="00FF26D1">
        <w:fldChar w:fldCharType="end"/>
      </w:r>
      <w:r>
        <w:t xml:space="preserve"> to establish a secure connection for the second phase of the negotiation parameters. The second phase utilises Rivest, Shamir, and Adelman (RSA)</w:t>
      </w:r>
      <w:r w:rsidR="00FF26D1">
        <w:t xml:space="preserve"> </w:t>
      </w:r>
      <w:r w:rsidR="00FF26D1">
        <w:fldChar w:fldCharType="begin" w:fldLock="1"/>
      </w:r>
      <w:r w:rsidR="0055386D">
        <w:instrText>ADDIN CSL_CITATION {"citationItems":[{"id":"ITEM-1","itemData":{"URL":"http://www.ciscopress.com/articles/article.asp?p=422947&amp;seqNum=5","abstract":"RSA","accessed":{"date-parts":[["2019","1","22"]]},"author":[{"dropping-particle":"","family":"Cisco","given":"","non-dropping-particle":"","parse-names":false,"suffix":""}],"container-title":"ciscopress.com","id":"ITEM-1","issued":{"date-parts":[["2005"]]},"page":"1","title":"CCIE Self-Study: Security Protocols RSA","type":"webpage"},"uris":["http://www.mendeley.com/documents/?uuid=7f18d4ed-34e9-378d-aced-bc057b3a1904"]},{"id":"ITEM-2","itemData":{"abstract":"Working with a public-key encryption system has mainly three phases:\nKey Generation: Whoever wants to receive secret messages creates a public key (which is published) and a private key (kept secret). The keys are generated in a way that conceals their construction and makes it 'difficult' to find the private key by only knowing the public key.\nEncryption: A secret message to any person can be encrypted by his/her public key (that could be officially listed like phone numbers).\nDecryption: Only the person being addressed can easily decrypt the secret message using the private key.","author":[{"dropping-particle":"","family":"Chicago University","given":"","non-dropping-particle":"","parse-names":false,"suffix":""}],"container-title":"ogos.cs.uic.edu","id":"ITEM-2","issued":{"date-parts":[["2017"]]},"page":"1","title":"RSA Overview","type":"article"},"uris":["http://www.mendeley.com/documents/?uuid=2bd2c233-0f29-4c02-8132-059200559649"]}],"mendeley":{"formattedCitation":"[99], [100]","plainTextFormattedCitation":"[99], [100]","previouslyFormattedCitation":"[99], [100]"},"properties":{"noteIndex":0},"schema":"https://github.com/citation-style-language/schema/raw/master/csl-citation.json"}</w:instrText>
      </w:r>
      <w:r w:rsidR="00FF26D1">
        <w:fldChar w:fldCharType="separate"/>
      </w:r>
      <w:r w:rsidR="0055386D" w:rsidRPr="0055386D">
        <w:rPr>
          <w:noProof/>
        </w:rPr>
        <w:t>[99], [100]</w:t>
      </w:r>
      <w:r w:rsidR="00FF26D1">
        <w:fldChar w:fldCharType="end"/>
      </w:r>
      <w:r>
        <w:t xml:space="preserve"> to negotiate the tunnel parameters and AES to encrypt/decrypt the traffic either end of the tunnel. Within the UWTSD CAN a VPN was created for remote partner sites to access </w:t>
      </w:r>
      <w:r w:rsidR="00ED2209">
        <w:t>the Extranet</w:t>
      </w:r>
      <w:r>
        <w:t xml:space="preserve"> </w:t>
      </w:r>
      <w:r w:rsidR="00ED2209">
        <w:t>segment</w:t>
      </w:r>
      <w:r>
        <w:t xml:space="preserve"> of the </w:t>
      </w:r>
      <w:r w:rsidR="00ED2209">
        <w:t>Internal</w:t>
      </w:r>
      <w:r>
        <w:t xml:space="preserve"> datacentre </w:t>
      </w:r>
      <w:r w:rsidR="00ED2209">
        <w:t>securely</w:t>
      </w:r>
      <w:r>
        <w:t xml:space="preserve"> across the Internet.</w:t>
      </w:r>
      <w:r w:rsidR="00FF26D1">
        <w:t xml:space="preserve"> </w:t>
      </w:r>
      <w:r w:rsidR="00FF26D1">
        <w:fldChar w:fldCharType="begin" w:fldLock="1"/>
      </w:r>
      <w:r w:rsidR="0055386D">
        <w:instrText>ADDIN CSL_CITATION {"citationItems":[{"id":"ITEM-1","itemData":{"author":[{"dropping-particle":"","family":"Cisco","given":"","non-dropping-particle":"","parse-names":false,"suffix":""}],"id":"ITEM-1","issued":{"date-parts":[["2017"]]},"number-of-pages":"1","title":"IPsec and ISAKMP","type":"report"},"uris":["http://www.mendeley.com/documents/?uuid=43761338-31a2-3737-ab68-b0b48daf7a29"]}],"mendeley":{"formattedCitation":"[101]","plainTextFormattedCitation":"[101]","previouslyFormattedCitation":"[101]"},"properties":{"noteIndex":0},"schema":"https://github.com/citation-style-language/schema/raw/master/csl-citation.json"}</w:instrText>
      </w:r>
      <w:r w:rsidR="00FF26D1">
        <w:fldChar w:fldCharType="separate"/>
      </w:r>
      <w:r w:rsidR="0055386D" w:rsidRPr="0055386D">
        <w:rPr>
          <w:noProof/>
        </w:rPr>
        <w:t>[101]</w:t>
      </w:r>
      <w:r w:rsidR="00FF26D1">
        <w:fldChar w:fldCharType="end"/>
      </w:r>
    </w:p>
    <w:p w14:paraId="5A712E41" w14:textId="77777777" w:rsidR="00C3538B" w:rsidRPr="00C3538B" w:rsidRDefault="00C3538B">
      <w:pPr>
        <w:pStyle w:val="ListParagraph"/>
        <w:ind w:left="0"/>
        <w:jc w:val="both"/>
      </w:pPr>
    </w:p>
    <w:p w14:paraId="43224A1C" w14:textId="1B4D301B" w:rsidR="006210F4" w:rsidRDefault="00244759">
      <w:pPr>
        <w:pStyle w:val="ListParagraph"/>
        <w:ind w:left="0"/>
        <w:jc w:val="both"/>
        <w:rPr>
          <w:b/>
          <w:bCs/>
        </w:rPr>
      </w:pPr>
      <w:r>
        <w:rPr>
          <w:b/>
          <w:bCs/>
        </w:rPr>
        <w:t xml:space="preserve">Hardware Firewall: </w:t>
      </w:r>
      <w:r>
        <w:t xml:space="preserve">A Cisco ASA 5600 firewall was utilised at the DMZ segment of the UWTSD CAN </w:t>
      </w:r>
      <w:r w:rsidR="00ED2209">
        <w:t>and</w:t>
      </w:r>
      <w:r>
        <w:t xml:space="preserve"> </w:t>
      </w:r>
      <w:r w:rsidR="00ED2209">
        <w:t xml:space="preserve">at </w:t>
      </w:r>
      <w:r>
        <w:t xml:space="preserve">the Internet gateways at each of the spokes. A </w:t>
      </w:r>
      <w:r w:rsidR="00ED2209">
        <w:t>hardware</w:t>
      </w:r>
      <w:r>
        <w:t xml:space="preserve"> firewall inspects traffic that flows through it using </w:t>
      </w:r>
      <w:r w:rsidR="00ED2209">
        <w:t>predefined</w:t>
      </w:r>
      <w:r>
        <w:t xml:space="preserve"> policies set by the security engineer, if any of the policies or rules </w:t>
      </w:r>
      <w:r w:rsidR="0021333E">
        <w:t>are met</w:t>
      </w:r>
      <w:r>
        <w:t xml:space="preserve"> then traffic is blocked from entering the network. A hardware firewall gives a security engineer granular control of traffic that enters a network by filtering by ports, protocols, IP addresses, MAC addresses and more. </w:t>
      </w:r>
      <w:r w:rsidR="00C3538B">
        <w:fldChar w:fldCharType="begin" w:fldLock="1"/>
      </w:r>
      <w:r w:rsidR="0055386D">
        <w:instrText>ADDIN CSL_CITATION {"citationItems":[{"id":"ITEM-1","itemData":{"URL":"http://www.ciscopress.com/articles/article.asp?p=1924778&amp;seqNum=5","abstract":"ASA Secuirty interface","accessed":{"date-parts":[["2019","1","22"]]},"author":[{"dropping-particle":"","family":"ciscopress.com","given":"","non-dropping-particle":"","parse-names":false,"suffix":""}],"container-title":"ciscopress.com","id":"ITEM-1","issued":{"date-parts":[["2012"]]},"page":"1","title":"Configuring ASA Interface Security Parameters &amp;gt; CCNP Security Firewall Cert Guide: Configuring ASA Interfaces","type":"webpage"},"uris":["http://www.mendeley.com/documents/?uuid=357e2f0a-80eb-3f67-b496-238ec737e00b"]}],"mendeley":{"formattedCitation":"[53]","plainTextFormattedCitation":"[53]","previouslyFormattedCitation":"[53]"},"properties":{"noteIndex":0},"schema":"https://github.com/citation-style-language/schema/raw/master/csl-citation.json"}</w:instrText>
      </w:r>
      <w:r w:rsidR="00C3538B">
        <w:fldChar w:fldCharType="separate"/>
      </w:r>
      <w:r w:rsidR="0055386D" w:rsidRPr="0055386D">
        <w:rPr>
          <w:noProof/>
        </w:rPr>
        <w:t>[53]</w:t>
      </w:r>
      <w:r w:rsidR="00C3538B">
        <w:fldChar w:fldCharType="end"/>
      </w:r>
    </w:p>
    <w:p w14:paraId="1581F3DC" w14:textId="77777777" w:rsidR="006210F4" w:rsidRDefault="006210F4">
      <w:pPr>
        <w:pStyle w:val="ListParagraph"/>
        <w:ind w:left="0"/>
        <w:jc w:val="both"/>
      </w:pPr>
    </w:p>
    <w:p w14:paraId="3574F0AD" w14:textId="30A3D5B0" w:rsidR="006210F4" w:rsidRDefault="00244759">
      <w:pPr>
        <w:pStyle w:val="ListParagraph"/>
        <w:ind w:left="0"/>
        <w:jc w:val="both"/>
      </w:pPr>
      <w:r>
        <w:rPr>
          <w:b/>
          <w:bCs/>
        </w:rPr>
        <w:t>Access Control Lists:</w:t>
      </w:r>
      <w:r>
        <w:t xml:space="preserve"> ACL are written as a small programme script and are applied within internetworking devices i.e. </w:t>
      </w:r>
      <w:r w:rsidR="00ED2209">
        <w:t>routers, switches</w:t>
      </w:r>
      <w:r>
        <w:t xml:space="preserve"> at the interface </w:t>
      </w:r>
      <w:r w:rsidR="004D7127">
        <w:t>and/</w:t>
      </w:r>
      <w:r>
        <w:t xml:space="preserve">or terminal lines. There are two main forms of ACL that are predominantly used within industry; the first is a standard ACL which is basic and matches IP ranges set to either permit an IP range or deny it. The second is an extended ACL which allows for more granular control of traffic filtering, as it allows a </w:t>
      </w:r>
      <w:r w:rsidR="00ED2209">
        <w:t>network</w:t>
      </w:r>
      <w:r>
        <w:t xml:space="preserve"> engineer to match not only IP ranges but transport methods, ports and protocols. Within the UWTSD CAN project an ACL was applied at </w:t>
      </w:r>
      <w:proofErr w:type="gramStart"/>
      <w:r>
        <w:t>all of</w:t>
      </w:r>
      <w:proofErr w:type="gramEnd"/>
      <w:r>
        <w:t xml:space="preserve"> the VTY lines to only allow the IT Management subnet remote access to the </w:t>
      </w:r>
      <w:r w:rsidR="00ED2209">
        <w:t>internetworking</w:t>
      </w:r>
      <w:r>
        <w:t xml:space="preserve"> devices. A second ACL was also applied at the DMZ firewalls to allow remote users access to the extranet segment of the datacentre. A third ACL was also used for PAT to allow all VLAN’s Internet access.</w:t>
      </w:r>
      <w:r w:rsidR="00C3538B">
        <w:t xml:space="preserve"> </w:t>
      </w:r>
      <w:r w:rsidR="00C3538B">
        <w:fldChar w:fldCharType="begin" w:fldLock="1"/>
      </w:r>
      <w:r w:rsidR="0055386D">
        <w:instrText>ADDIN CSL_CITATION {"citationItems":[{"id":"ITEM-1","itemData":{"abstract":"Information About Access Control Lists Access control lists (ACLs) identify traffic flows by one or more characteristics, including source and destination IP address, IP protocol, ports, EtherType, and other parameters, depending on the type of ACL. ACLs are used in a variety of features. ACLs are made up of one or more access control entries (ACEs). An ACE is a single entry in an ACL that specifies a permit or deny rule. • ACL Types, page 20-1 • Access Control Entry Order, page 20-2 • Access Control Implicit Deny, page 20-3 • IP Addresses Used for ACLs When You Use NAT, page 20-3 • Where to Go Next, page 20-3 ACL Types The ASA uses five types of ACLs: • Standard ACLs—Identify the destination IP addresses of OSPF routes and can be used in a route map for OSPF redistribution. Standard ACLs cannot be applied to interfaces to control traffic. For more information, see Chapter 23, \" Standard Access Control Lists. \" • Extended ACLs—Use one or more access control entries (ACE) in which you can specify the line number to insert the ACE, the source and destination addresses, and, depending upon the ACE type, the protocol, the ports (for TCP or UDP), or the IPCMP type (for ICMP). For more information, see Chapter 21, \" Extended Access Control Lists. \" • EtherType ACLs—Use one or more ACEs that specify an EtherType. For more information, see Chapter 22, \" EtherType Access Control Lists. \"","author":[{"dropping-particle":"","family":"Cisco.com","given":"","non-dropping-particle":"","parse-names":false,"suffix":""}],"container-title":"cisco.com","id":"ITEM-1","issued":{"date-parts":[["2014"]]},"title":"Access Control Lists (ACL)","type":"article-journal"},"uris":["http://www.mendeley.com/documents/?uuid=9de684da-8d25-497a-ac82-46744849b36a"]}],"mendeley":{"formattedCitation":"[47]","plainTextFormattedCitation":"[47]","previouslyFormattedCitation":"[47]"},"properties":{"noteIndex":0},"schema":"https://github.com/citation-style-language/schema/raw/master/csl-citation.json"}</w:instrText>
      </w:r>
      <w:r w:rsidR="00C3538B">
        <w:fldChar w:fldCharType="separate"/>
      </w:r>
      <w:r w:rsidR="0055386D" w:rsidRPr="0055386D">
        <w:rPr>
          <w:noProof/>
        </w:rPr>
        <w:t>[47]</w:t>
      </w:r>
      <w:r w:rsidR="00C3538B">
        <w:fldChar w:fldCharType="end"/>
      </w:r>
    </w:p>
    <w:p w14:paraId="6241E7B3" w14:textId="77777777" w:rsidR="006210F4" w:rsidRDefault="006210F4">
      <w:pPr>
        <w:pStyle w:val="ListParagraph"/>
        <w:ind w:left="0"/>
        <w:jc w:val="both"/>
      </w:pPr>
    </w:p>
    <w:p w14:paraId="1562A97A" w14:textId="47797EAE" w:rsidR="006210F4" w:rsidRDefault="00244759">
      <w:pPr>
        <w:pStyle w:val="ListParagraph"/>
        <w:ind w:left="0"/>
        <w:jc w:val="both"/>
      </w:pPr>
      <w:r>
        <w:rPr>
          <w:b/>
          <w:bCs/>
        </w:rPr>
        <w:t>Logging:</w:t>
      </w:r>
      <w:r>
        <w:t xml:space="preserve"> Activity </w:t>
      </w:r>
      <w:r w:rsidR="00ED2209">
        <w:t>within network</w:t>
      </w:r>
      <w:r>
        <w:t xml:space="preserve"> is a </w:t>
      </w:r>
      <w:r w:rsidR="00ED2209">
        <w:t>fundamental</w:t>
      </w:r>
      <w:r>
        <w:t xml:space="preserve"> aspect of </w:t>
      </w:r>
      <w:r w:rsidR="00ED2209">
        <w:t>network</w:t>
      </w:r>
      <w:r>
        <w:t xml:space="preserve"> security because </w:t>
      </w:r>
      <w:r w:rsidRPr="007216DC">
        <w:t xml:space="preserve">in the event </w:t>
      </w:r>
      <w:r w:rsidR="007216DC" w:rsidRPr="007216DC">
        <w:t xml:space="preserve">the network is breached, the </w:t>
      </w:r>
      <w:r w:rsidRPr="007216DC">
        <w:t xml:space="preserve"> </w:t>
      </w:r>
      <w:r w:rsidR="00ED2209" w:rsidRPr="007216DC">
        <w:t>network</w:t>
      </w:r>
      <w:r w:rsidRPr="007216DC">
        <w:t xml:space="preserve"> engineer</w:t>
      </w:r>
      <w:r>
        <w:t xml:space="preserve"> can view the log files to see if it was an internal breach or external breach and possibl</w:t>
      </w:r>
      <w:r w:rsidR="003C2CE9">
        <w:t>y</w:t>
      </w:r>
      <w:r>
        <w:t xml:space="preserve"> trace the IP address of the </w:t>
      </w:r>
      <w:r w:rsidR="00431C66">
        <w:t>malicious</w:t>
      </w:r>
      <w:r>
        <w:t xml:space="preserve"> actor and also learn how the </w:t>
      </w:r>
      <w:r w:rsidR="00431C66">
        <w:t>network</w:t>
      </w:r>
      <w:r>
        <w:t xml:space="preserve"> was breache</w:t>
      </w:r>
      <w:r w:rsidR="003C2CE9">
        <w:t>d</w:t>
      </w:r>
      <w:r>
        <w:t xml:space="preserve"> i.e. insecure service running, </w:t>
      </w:r>
      <w:r w:rsidR="00431C66">
        <w:t>unused</w:t>
      </w:r>
      <w:r>
        <w:t xml:space="preserve"> ports left open etc. This knowledge can be used to further secure the </w:t>
      </w:r>
      <w:r w:rsidR="00431C66">
        <w:t>network</w:t>
      </w:r>
      <w:r>
        <w:t xml:space="preserve"> to prevent any future breaches of that nature. Within the UWTSD CAN logging of all activity was configured on each of the </w:t>
      </w:r>
      <w:r w:rsidR="00431C66">
        <w:t>Internetworking</w:t>
      </w:r>
      <w:r>
        <w:t xml:space="preserve"> devices, all activity is then sent to the log server housed within the datacentre. Logging can also be used to troubleshoot any protocol issues or errors pertaining to the </w:t>
      </w:r>
      <w:r w:rsidR="00431C66">
        <w:t>network</w:t>
      </w:r>
      <w:r>
        <w:t>.</w:t>
      </w:r>
      <w:r w:rsidR="00C3538B">
        <w:t xml:space="preserve"> </w:t>
      </w:r>
      <w:r w:rsidR="00C3538B">
        <w:fldChar w:fldCharType="begin" w:fldLock="1"/>
      </w:r>
      <w:r w:rsidR="0055386D">
        <w:instrText>ADDIN CSL_CITATION {"citationItems":[{"id":"ITEM-1","itemData":{"URL":"http://www.networkmanagementsoftware.com/what-is-syslog/","abstract":"Syslog is a way for network devices to send event messages to a logging server – usually known as a Syslog server. The Syslog protocol is supported by a wide range of devices and can be used to log different types of events. For example, a router might send messages about users logging on to console sessions, while a web-server might log access-denied events.","accessed":{"date-parts":[["2017","12","11"]]},"author":[{"dropping-particle":"","family":"Leskiw","given":"Aaron","non-dropping-particle":"","parse-names":false,"suffix":""}],"container-title":"Netwrokmanagement software.com","id":"ITEM-1","issued":{"date-parts":[["2017"]]},"page":"1","title":"What is Syslog? Linux &amp;amp; Windows Syslog Server Options","type":"webpage"},"uris":["http://www.mendeley.com/documents/?uuid=f11c7596-6dda-343a-b21f-b7195fa842fb"]},{"id":"ITEM-2","itemData":{"abstract":"Many organizations struggle to architect and implement adequate network infrastructures to optimize network security monitoring. This challenge often leads to data loss with regards to monitored traffic and security events, increased cost in new hardware and technology needed to address monitoring gaps, and additional Information Security personnel to keep up with the overwhelming number of security alerts. Organizations spend a lot of time, effort, and money deploying the latest and greatest tools without ever ad... Abstract Many organizations struggle to architect and implement adequate network infrastructures to optimize network security monitoring. This challenge often leads to data loss with regards to monitored traffic and security events, increased cost in new hardware and technology needed to address monitoring gaps, and additional Information Security personnel to keep up with the overwhelming number of security alerts. Organizations spend a lot of time, effort, and money deploying the latest and greatest tools without ever addressing the fundamental problem of adequate network security design. This paper provides a best practice approach to designing and building scalable and repeatable infrastructure security architectures to optimize network security monitoring. It will expand on four network security domains including network segmentation, intrusion detection and prevention, security event logging, and packet capturing. The goal is a visual representation of an infrastructure security architecture that will allow stakeholders to understand how to architect their networks to address monitoring gaps and protect their organizations. 2 Luciana Obregon, lucianaobregon@hotmail.com","author":[{"dropping-particle":"","family":"Obregon","given":"Luciana","non-dropping-particle":"","parse-names":false,"suffix":""}],"container-title":"sans.org","id":"ITEM-2","issued":{"date-parts":[["2015"]]},"title":"Infrastructure Security Architecture for Effective Security Monitoring Infrastructure Security Architecture for Effective Security Monitoring GIAC (GCIA) Gold Certification","type":"article-journal"},"uris":["http://www.mendeley.com/documents/?uuid=4fde4503-50a8-35be-9b0e-abb1b25f2b58"]}],"mendeley":{"formattedCitation":"[102], [103]","plainTextFormattedCitation":"[102], [103]","previouslyFormattedCitation":"[102], [103]"},"properties":{"noteIndex":0},"schema":"https://github.com/citation-style-language/schema/raw/master/csl-citation.json"}</w:instrText>
      </w:r>
      <w:r w:rsidR="00C3538B">
        <w:fldChar w:fldCharType="separate"/>
      </w:r>
      <w:r w:rsidR="0055386D" w:rsidRPr="0055386D">
        <w:rPr>
          <w:noProof/>
        </w:rPr>
        <w:t>[102], [103]</w:t>
      </w:r>
      <w:r w:rsidR="00C3538B">
        <w:fldChar w:fldCharType="end"/>
      </w:r>
    </w:p>
    <w:p w14:paraId="050C72EF" w14:textId="77777777" w:rsidR="006210F4" w:rsidRDefault="006210F4">
      <w:pPr>
        <w:pStyle w:val="ListParagraph"/>
        <w:ind w:left="0"/>
        <w:jc w:val="both"/>
      </w:pPr>
    </w:p>
    <w:p w14:paraId="49A1E47C" w14:textId="4C61AF6C" w:rsidR="006210F4" w:rsidRDefault="00244759">
      <w:pPr>
        <w:pStyle w:val="ListParagraph"/>
        <w:ind w:left="0"/>
        <w:jc w:val="both"/>
      </w:pPr>
      <w:r>
        <w:t xml:space="preserve">An </w:t>
      </w:r>
      <w:r w:rsidR="00431C66">
        <w:t>Authentication</w:t>
      </w:r>
      <w:r>
        <w:t xml:space="preserve">, Authorisation and Accounting (AAA) server was </w:t>
      </w:r>
      <w:r w:rsidR="00431C66">
        <w:t>implemented</w:t>
      </w:r>
      <w:r>
        <w:t xml:space="preserve"> at the UWTSD CAN datacentre to converge the security of user authentication, authorisation and </w:t>
      </w:r>
      <w:r w:rsidR="00431C66">
        <w:t>accountability</w:t>
      </w:r>
      <w:r>
        <w:t xml:space="preserve"> (logging) using Terminal Access Controller Access-Control </w:t>
      </w:r>
      <w:r w:rsidR="00BA0C54">
        <w:t>System Plus</w:t>
      </w:r>
      <w:r>
        <w:t xml:space="preserve"> (TACACS+)</w:t>
      </w:r>
      <w:r w:rsidR="00C3538B">
        <w:t xml:space="preserve"> </w:t>
      </w:r>
      <w:r w:rsidR="00C3538B">
        <w:fldChar w:fldCharType="begin" w:fldLock="1"/>
      </w:r>
      <w:r w:rsidR="0055386D">
        <w:instrText>ADDIN CSL_CITATION {"citationItems":[{"id":"ITEM-1","itemData":{"URL":"http://www.ciscopress.com/articles/article.asp?p=170744&amp;seqNum=4","abstract":"TACACS+ is an improved version of TACACS. TACACS+ forwards username and password information to a centralized security server. Figure 3-11 shows a typical TACACS+ topology","accessed":{"date-parts":[["2017","12","11"]]},"author":[{"dropping-particle":"","family":"CiscoPress","given":"","non-dropping-particle":"","parse-names":false,"suffix":""}],"container-title":"CiscoPress","id":"ITEM-1","issued":{"date-parts":[["2004"]]},"page":"1","title":"TACACS+ Overview &amp;gt; CCSP Self-Study: Advanced AAA Security for Cisco Router Networks","type":"webpage"},"uris":["http://www.mendeley.com/documents/?uuid=ee2aa5b0-1a6e-3445-9caf-fb96b9480f35"]}],"mendeley":{"formattedCitation":"[104]","plainTextFormattedCitation":"[104]","previouslyFormattedCitation":"[104]"},"properties":{"noteIndex":0},"schema":"https://github.com/citation-style-language/schema/raw/master/csl-citation.json"}</w:instrText>
      </w:r>
      <w:r w:rsidR="00C3538B">
        <w:fldChar w:fldCharType="separate"/>
      </w:r>
      <w:r w:rsidR="0055386D" w:rsidRPr="0055386D">
        <w:rPr>
          <w:noProof/>
        </w:rPr>
        <w:t>[104]</w:t>
      </w:r>
      <w:r w:rsidR="00C3538B">
        <w:fldChar w:fldCharType="end"/>
      </w:r>
      <w:r>
        <w:t xml:space="preserve"> to send and </w:t>
      </w:r>
      <w:r w:rsidR="00431C66">
        <w:lastRenderedPageBreak/>
        <w:t>receive</w:t>
      </w:r>
      <w:r>
        <w:t xml:space="preserve"> the data from the client, and </w:t>
      </w:r>
      <w:r w:rsidR="00431C66">
        <w:t>internetworking</w:t>
      </w:r>
      <w:r>
        <w:t xml:space="preserve"> devices to the server </w:t>
      </w:r>
      <w:r w:rsidR="00431C66">
        <w:t>securely</w:t>
      </w:r>
      <w:r>
        <w:t xml:space="preserve"> using MD5 encryption. </w:t>
      </w:r>
      <w:r w:rsidR="00C3538B">
        <w:t xml:space="preserve"> </w:t>
      </w:r>
      <w:r w:rsidR="00C3538B">
        <w:fldChar w:fldCharType="begin" w:fldLock="1"/>
      </w:r>
      <w:r w:rsidR="0055386D">
        <w:instrText>ADDIN CSL_CITATION {"citationItems":[{"id":"ITEM-1","itemData":{"URL":"http://searchsecurity.techtarget.com/definition/AAA-server","abstract":"DEFINITION\r\nAAA server (authentication, authorization, and accounting)\r\n\r\nPosted by: Margaret Rouse\r\nWhatIs.com\r\n   \r\n\r\nSponsored News\r\nOne More Reason to Use HCI: Bolstering Security\r\n–VMware\r\nSimpler IT: From Building Blocks to Converged Systems\r\n–Dell EMC\r\nSee More\r\n\r\nVendor Resources\r\nCreate A Simpler, Secure, more Agile Network\r\n–Nokia\r\nAn AAA server is a server program that handles user requests for access to computer resources and, for an enterprise, provides authentication, authorization, and accounting (AAA) services. The AAA server typically interacts with network access and gateway servers and with databases and directories containing user information. The current standard by which devices or applications communicate with an AAA server is the Remote Authentication Dial-In User Service (RADIUS).","accessed":{"date-parts":[["2017","12","11"]]},"author":[{"dropping-particle":"","family":"security.techtarget","given":"","non-dropping-particle":"","parse-names":false,"suffix":""}],"container-title":"techtarget.com","id":"ITEM-1","issued":{"date-parts":[["2017"]]},"page":"1","title":"What is AAA server (authentication, authorization, and accounting)? - Definition from WhatIs.com","type":"webpage"},"uris":["http://www.mendeley.com/documents/?uuid=157b0dbc-e2c1-3e53-be2d-a4121c8bfba3"]}],"mendeley":{"formattedCitation":"[105]","plainTextFormattedCitation":"[105]","previouslyFormattedCitation":"[105]"},"properties":{"noteIndex":0},"schema":"https://github.com/citation-style-language/schema/raw/master/csl-citation.json"}</w:instrText>
      </w:r>
      <w:r w:rsidR="00C3538B">
        <w:fldChar w:fldCharType="separate"/>
      </w:r>
      <w:r w:rsidR="0055386D" w:rsidRPr="0055386D">
        <w:rPr>
          <w:noProof/>
        </w:rPr>
        <w:t>[105]</w:t>
      </w:r>
      <w:r w:rsidR="00C3538B">
        <w:fldChar w:fldCharType="end"/>
      </w:r>
    </w:p>
    <w:p w14:paraId="62C74296" w14:textId="77777777" w:rsidR="006210F4" w:rsidRDefault="006210F4">
      <w:pPr>
        <w:pStyle w:val="ListParagraph"/>
        <w:ind w:left="0"/>
        <w:jc w:val="both"/>
      </w:pPr>
    </w:p>
    <w:p w14:paraId="115250A8" w14:textId="77777777" w:rsidR="006210F4" w:rsidRDefault="00244759" w:rsidP="00153028">
      <w:pPr>
        <w:pStyle w:val="ListParagraph"/>
        <w:numPr>
          <w:ilvl w:val="0"/>
          <w:numId w:val="11"/>
        </w:numPr>
        <w:rPr>
          <w:sz w:val="24"/>
          <w:szCs w:val="24"/>
        </w:rPr>
      </w:pPr>
      <w:r>
        <w:rPr>
          <w:sz w:val="24"/>
          <w:szCs w:val="24"/>
        </w:rPr>
        <w:t>Datalink Layer Security</w:t>
      </w:r>
    </w:p>
    <w:p w14:paraId="1DED008B" w14:textId="77777777" w:rsidR="006210F4" w:rsidRDefault="006210F4" w:rsidP="00153028">
      <w:pPr>
        <w:pStyle w:val="ListParagraph"/>
        <w:spacing w:line="72" w:lineRule="auto"/>
        <w:ind w:left="0"/>
        <w:rPr>
          <w:sz w:val="24"/>
          <w:szCs w:val="24"/>
        </w:rPr>
      </w:pPr>
    </w:p>
    <w:p w14:paraId="283AA139" w14:textId="609E9E24" w:rsidR="006210F4" w:rsidRDefault="00244759">
      <w:pPr>
        <w:pStyle w:val="ListParagraph"/>
        <w:ind w:left="0"/>
        <w:jc w:val="both"/>
      </w:pPr>
      <w:r>
        <w:rPr>
          <w:b/>
          <w:bCs/>
        </w:rPr>
        <w:t xml:space="preserve">Switchport </w:t>
      </w:r>
      <w:r w:rsidR="00431C66">
        <w:rPr>
          <w:b/>
          <w:bCs/>
        </w:rPr>
        <w:t>Security</w:t>
      </w:r>
      <w:r>
        <w:rPr>
          <w:b/>
          <w:bCs/>
        </w:rPr>
        <w:t>;</w:t>
      </w:r>
      <w:r>
        <w:t xml:space="preserve"> Switchport security is configured at the access layer of a LAN within the Layer-2 switches for end devices connected to</w:t>
      </w:r>
      <w:r w:rsidR="002469EC">
        <w:t xml:space="preserve"> access ports configured </w:t>
      </w:r>
      <w:r w:rsidR="00431C66">
        <w:t>interfaces</w:t>
      </w:r>
      <w:r>
        <w:t xml:space="preserve">. This security method allows a </w:t>
      </w:r>
      <w:r w:rsidR="00431C66">
        <w:t>network</w:t>
      </w:r>
      <w:r>
        <w:t xml:space="preserve"> engineer to </w:t>
      </w:r>
      <w:r w:rsidR="002469EC">
        <w:t>configure</w:t>
      </w:r>
      <w:r>
        <w:t xml:space="preserve"> a maximum amount of end devices that can be connected to that port by learning MAC addresses, if the security configuration rules are violated the ports will autonomously shutdown or limit connectivity depending on the configuration selected by the engineer. Within the UWTSD CAN switchport security was applied at all access ports with a maximum connection of end devices set to 1 and the violation rule set to restrict.</w:t>
      </w:r>
      <w:r w:rsidR="00D96BAE">
        <w:t xml:space="preserve"> </w:t>
      </w:r>
      <w:r w:rsidR="00D96BAE">
        <w:fldChar w:fldCharType="begin" w:fldLock="1"/>
      </w:r>
      <w:r w:rsidR="0055386D">
        <w:instrText>ADDIN CSL_CITATION {"citationItems":[{"id":"ITEM-1","itemData":{"URL":"http://www.ciscopress.com/articles/article.asp?p=1722561","abstract":"switchport security","accessed":{"date-parts":[["2019","1","22"]]},"author":[{"dropping-particle":"","family":"Cisco","given":"","non-dropping-particle":"","parse-names":false,"suffix":""}],"container-title":"ciscopress.com","id":"ITEM-1","issued":{"date-parts":[["2011"]]},"page":"1","title":"Switchport Security Concepts and Configuration &amp;gt; Switchport Security Concepts and Configuration","type":"webpage"},"uris":["http://www.mendeley.com/documents/?uuid=a982b5a3-9bc7-3a84-a7be-b373e286cd82"]}],"mendeley":{"formattedCitation":"[106]","plainTextFormattedCitation":"[106]","previouslyFormattedCitation":"[106]"},"properties":{"noteIndex":0},"schema":"https://github.com/citation-style-language/schema/raw/master/csl-citation.json"}</w:instrText>
      </w:r>
      <w:r w:rsidR="00D96BAE">
        <w:fldChar w:fldCharType="separate"/>
      </w:r>
      <w:r w:rsidR="0055386D" w:rsidRPr="0055386D">
        <w:rPr>
          <w:noProof/>
        </w:rPr>
        <w:t>[106]</w:t>
      </w:r>
      <w:r w:rsidR="00D96BAE">
        <w:fldChar w:fldCharType="end"/>
      </w:r>
    </w:p>
    <w:p w14:paraId="6C47E18B" w14:textId="77777777" w:rsidR="006210F4" w:rsidRDefault="00244759">
      <w:pPr>
        <w:pStyle w:val="ListParagraph"/>
        <w:ind w:left="0"/>
        <w:jc w:val="both"/>
      </w:pPr>
      <w:r>
        <w:t xml:space="preserve"> </w:t>
      </w:r>
    </w:p>
    <w:p w14:paraId="1CA48989" w14:textId="1B2E4CCC" w:rsidR="006210F4" w:rsidRDefault="00244759">
      <w:pPr>
        <w:pStyle w:val="ListParagraph"/>
        <w:ind w:left="0"/>
        <w:jc w:val="both"/>
      </w:pPr>
      <w:r>
        <w:rPr>
          <w:b/>
          <w:bCs/>
        </w:rPr>
        <w:t>Bridge Port Data Unit</w:t>
      </w:r>
      <w:r w:rsidR="00192E64">
        <w:rPr>
          <w:b/>
          <w:bCs/>
        </w:rPr>
        <w:t xml:space="preserve"> (BPDU)</w:t>
      </w:r>
      <w:r>
        <w:rPr>
          <w:b/>
          <w:bCs/>
        </w:rPr>
        <w:t xml:space="preserve"> Guard;</w:t>
      </w:r>
      <w:r>
        <w:t xml:space="preserve"> BPDU guard can be configured on all access switchports to prevent rogue switches/bridges being connected within a </w:t>
      </w:r>
      <w:r w:rsidR="00540A46">
        <w:t>network</w:t>
      </w:r>
      <w:r>
        <w:t xml:space="preserve"> causing a frame loop which is a form of Denial of Service (DoS)</w:t>
      </w:r>
      <w:r w:rsidR="00AF104C">
        <w:t xml:space="preserve"> </w:t>
      </w:r>
      <w:r w:rsidR="00AF104C">
        <w:fldChar w:fldCharType="begin" w:fldLock="1"/>
      </w:r>
      <w:r w:rsidR="0055386D">
        <w:instrText>ADDIN CSL_CITATION {"citationItems":[{"id":"ITEM-1","itemData":{"DOI":"10.1002/9781118256107.ch29","ISBN":"9780471784609","ISSN":"21660735","abstract":"Different mobile application development approaches are described with advantages and dis- advantages. A predefined methodology is used namely \"tool selection matrix\" to determine appropriate development approach for a use case company. To measure the company's circumstances from three different perspectives (end user’s perspective, developer’s perspective and business perspective), interview was arranged with product owner from the company. Interview findings and experts opinions were combined to use as input for \"tool selection matrix\". Additionally, Data was collected about several developer companies to determine current trends and practices of application development in terms of monetary aspect and us- age of technologies. At the end, recommendation was made with regard to appropriate application development approach for the company.","author":[{"dropping-particle":"","family":"Gu","given":"Qijun","non-dropping-particle":"","parse-names":false,"suffix":""},{"dropping-particle":"","family":"Liu","given":"Peng","non-dropping-particle":"","parse-names":false,"suffix":""}],"container-title":"Handbook of Computer Networks","id":"ITEM-1","issued":{"date-parts":[["2012"]]},"page":"454-468","title":"Denial of Service Attacks","type":"chapter","volume":"3"},"uris":["http://www.mendeley.com/documents/?uuid=c9f434fd-6dc6-42a7-864b-1a06077ce738"]}],"mendeley":{"formattedCitation":"[107]","plainTextFormattedCitation":"[107]","previouslyFormattedCitation":"[107]"},"properties":{"noteIndex":0},"schema":"https://github.com/citation-style-language/schema/raw/master/csl-citation.json"}</w:instrText>
      </w:r>
      <w:r w:rsidR="00AF104C">
        <w:fldChar w:fldCharType="separate"/>
      </w:r>
      <w:r w:rsidR="0055386D" w:rsidRPr="0055386D">
        <w:rPr>
          <w:noProof/>
        </w:rPr>
        <w:t>[107]</w:t>
      </w:r>
      <w:r w:rsidR="00AF104C">
        <w:fldChar w:fldCharType="end"/>
      </w:r>
      <w:r>
        <w:t xml:space="preserve"> </w:t>
      </w:r>
      <w:r w:rsidR="00540A46">
        <w:t>attack</w:t>
      </w:r>
      <w:r>
        <w:t xml:space="preserve"> against the </w:t>
      </w:r>
      <w:r w:rsidR="00ED2209">
        <w:t>network</w:t>
      </w:r>
      <w:r>
        <w:t xml:space="preserve">, by </w:t>
      </w:r>
      <w:r w:rsidR="00ED2209">
        <w:t>malicious</w:t>
      </w:r>
      <w:r>
        <w:t xml:space="preserve"> actors or untrained </w:t>
      </w:r>
      <w:r w:rsidR="00ED2209">
        <w:t>network</w:t>
      </w:r>
      <w:r>
        <w:t xml:space="preserve"> technicians. Within the UWTSD CAN BPDU guard was applied at all access switchports to prevent such an attack.</w:t>
      </w:r>
      <w:r w:rsidR="00D96BAE">
        <w:t xml:space="preserve"> </w:t>
      </w:r>
      <w:r w:rsidR="00D96BAE">
        <w:fldChar w:fldCharType="begin" w:fldLock="1"/>
      </w:r>
      <w:r w:rsidR="0055386D">
        <w:instrText>ADDIN CSL_CITATION {"citationItems":[{"id":"ITEM-1","itemData":{"URL":"http://www.omnisecu.com/ccna-security/what-is-bpdu-guard-and-how-to-configure-bpdu-guard-in-cisco-switches.php","abstract":"BPDU guard","accessed":{"date-parts":[["2019","1","22"]]},"author":[{"dropping-particle":"","family":"omnisecu","given":"","non-dropping-particle":"","parse-names":false,"suffix":""}],"container-title":"omnisecu.com","id":"ITEM-1","issued":{"date-parts":[["2016"]]},"page":"1","title":"What is BPDU Guard and how to configure BPDU Guard in Cisco Switches","type":"webpage"},"uris":["http://www.mendeley.com/documents/?uuid=c19c513a-4381-37bf-b599-bac7a29e0dee"]}],"mendeley":{"formattedCitation":"[108]","plainTextFormattedCitation":"[108]","previouslyFormattedCitation":"[108]"},"properties":{"noteIndex":0},"schema":"https://github.com/citation-style-language/schema/raw/master/csl-citation.json"}</w:instrText>
      </w:r>
      <w:r w:rsidR="00D96BAE">
        <w:fldChar w:fldCharType="separate"/>
      </w:r>
      <w:r w:rsidR="0055386D" w:rsidRPr="0055386D">
        <w:rPr>
          <w:noProof/>
        </w:rPr>
        <w:t>[108]</w:t>
      </w:r>
      <w:r w:rsidR="00D96BAE">
        <w:fldChar w:fldCharType="end"/>
      </w:r>
    </w:p>
    <w:p w14:paraId="6F3CFFF1" w14:textId="77777777" w:rsidR="006210F4" w:rsidRDefault="006210F4">
      <w:pPr>
        <w:pStyle w:val="ListParagraph"/>
        <w:ind w:left="0"/>
        <w:jc w:val="both"/>
      </w:pPr>
    </w:p>
    <w:p w14:paraId="1233C314" w14:textId="58EB7272" w:rsidR="006210F4" w:rsidRDefault="00244759">
      <w:pPr>
        <w:pStyle w:val="ListParagraph"/>
        <w:ind w:left="0"/>
        <w:jc w:val="both"/>
        <w:rPr>
          <w:b/>
          <w:bCs/>
        </w:rPr>
      </w:pPr>
      <w:r>
        <w:rPr>
          <w:b/>
          <w:bCs/>
        </w:rPr>
        <w:t xml:space="preserve">DHCP Snooping; </w:t>
      </w:r>
      <w:r>
        <w:t xml:space="preserve">Is a layer-2 security technology </w:t>
      </w:r>
      <w:r w:rsidR="00ED2209">
        <w:t>like</w:t>
      </w:r>
      <w:r>
        <w:t xml:space="preserve"> BPDU guard that can be applied to switchports, it</w:t>
      </w:r>
      <w:r w:rsidR="00ED2209">
        <w:t>s</w:t>
      </w:r>
      <w:r>
        <w:t xml:space="preserve"> objective is to discard any undesirable DHCP frames entering the </w:t>
      </w:r>
      <w:r w:rsidR="00ED2209">
        <w:t xml:space="preserve">network </w:t>
      </w:r>
      <w:r w:rsidR="00ED2209" w:rsidRPr="007216DC">
        <w:t>DH</w:t>
      </w:r>
      <w:r w:rsidRPr="007216DC">
        <w:t>CP server</w:t>
      </w:r>
      <w:r>
        <w:t xml:space="preserve"> which can also </w:t>
      </w:r>
      <w:r w:rsidR="00ED2209">
        <w:t>cause</w:t>
      </w:r>
      <w:r>
        <w:t xml:space="preserve"> a (DoS) attack as duplicate IP addresses and different subnets could be applied to end devices preventing connectivity at the LAN segment. DHCP </w:t>
      </w:r>
      <w:r w:rsidR="00ED2209">
        <w:t>snooping</w:t>
      </w:r>
      <w:r>
        <w:t xml:space="preserve"> was also applied at all access ports within the UWTSD CAN for additional security.</w:t>
      </w:r>
      <w:r w:rsidR="00D96BAE">
        <w:t xml:space="preserve"> </w:t>
      </w:r>
      <w:r w:rsidR="00D96BAE">
        <w:fldChar w:fldCharType="begin" w:fldLock="1"/>
      </w:r>
      <w:r w:rsidR="0055386D">
        <w:instrText>ADDIN CSL_CITATION {"citationItems":[{"id":"ITEM-1","itemData":{"URL":"https://www.cisco.com/c/en/us/td/docs/switches/lan/catalyst6500/ios/12-2SX/configuration/guide/book/snoodhcp.html","abstract":"DHCP SNOOP","accessed":{"date-parts":[["2019","1","22"]]},"author":[{"dropping-particle":"","family":"Cisco","given":"","non-dropping-particle":"","parse-names":false,"suffix":""}],"container-title":"cisco.com","id":"ITEM-1","issued":{"date-parts":[["2016"]]},"page":"1","title":"DHCP Snooping","type":"webpage"},"uris":["http://www.mendeley.com/documents/?uuid=330a0145-fedb-3c22-841d-2d2100fb60b9"]}],"mendeley":{"formattedCitation":"[109]","plainTextFormattedCitation":"[109]","previouslyFormattedCitation":"[109]"},"properties":{"noteIndex":0},"schema":"https://github.com/citation-style-language/schema/raw/master/csl-citation.json"}</w:instrText>
      </w:r>
      <w:r w:rsidR="00D96BAE">
        <w:fldChar w:fldCharType="separate"/>
      </w:r>
      <w:r w:rsidR="0055386D" w:rsidRPr="0055386D">
        <w:rPr>
          <w:noProof/>
        </w:rPr>
        <w:t>[109]</w:t>
      </w:r>
      <w:r w:rsidR="00D96BAE">
        <w:fldChar w:fldCharType="end"/>
      </w:r>
    </w:p>
    <w:p w14:paraId="66CF99ED" w14:textId="77777777" w:rsidR="006210F4" w:rsidRDefault="006210F4">
      <w:pPr>
        <w:pStyle w:val="ListParagraph"/>
        <w:ind w:left="0"/>
        <w:jc w:val="both"/>
      </w:pPr>
    </w:p>
    <w:p w14:paraId="4550F3C3" w14:textId="3424769E" w:rsidR="006210F4" w:rsidRDefault="00244759">
      <w:pPr>
        <w:pStyle w:val="ListParagraph"/>
        <w:ind w:left="0"/>
        <w:jc w:val="both"/>
        <w:rPr>
          <w:b/>
          <w:bCs/>
        </w:rPr>
      </w:pPr>
      <w:r>
        <w:rPr>
          <w:b/>
          <w:bCs/>
        </w:rPr>
        <w:t xml:space="preserve">Wireless Security 802.11; </w:t>
      </w:r>
      <w:r>
        <w:t xml:space="preserve">Wireless Protected Access 2 – </w:t>
      </w:r>
      <w:r w:rsidR="00135908">
        <w:t>Pre-Shared</w:t>
      </w:r>
      <w:r>
        <w:t xml:space="preserve"> Key (WPA2-PSK) </w:t>
      </w:r>
      <w:r w:rsidR="00D96BAE">
        <w:fldChar w:fldCharType="begin" w:fldLock="1"/>
      </w:r>
      <w:r w:rsidR="0055386D">
        <w:instrText>ADDIN CSL_CITATION {"citationItems":[{"id":"ITEM-1","itemData":{"URL":"http://www.ciscopress.com/articles/article.asp?p=1576225","abstract":"Enterprise (EAP/RADIUS) Mode: This mode provides the security needed for wireless networks in business environments. Though more complicated to set up, it offers individualized and centralized control over access to your Wi-Fi network. Users are assigned login credentials they must present when connecting to the network, which can be modified or revoked by administrators at anytime.","accessed":{"date-parts":[["2017","12","11"]]},"author":[{"dropping-particle":"","family":"Cisco","given":"","non-dropping-particle":"","parse-names":false,"suffix":""}],"container-title":"ciscopress","id":"ITEM-1","issued":{"date-parts":[["2010"]]},"page":"1","title":"WPA2-Enterprise Wi-Fi Encryption &amp;gt; Two Modes of WPA/WPA2: Personal (PSK) versus Enterprise","type":"webpage"},"uris":["http://www.mendeley.com/documents/?uuid=4ec24430-b184-3469-8f41-82bfb42509b8"]}],"mendeley":{"formattedCitation":"[110]","plainTextFormattedCitation":"[110]","previouslyFormattedCitation":"[110]"},"properties":{"noteIndex":0},"schema":"https://github.com/citation-style-language/schema/raw/master/csl-citation.json"}</w:instrText>
      </w:r>
      <w:r w:rsidR="00D96BAE">
        <w:fldChar w:fldCharType="separate"/>
      </w:r>
      <w:r w:rsidR="0055386D" w:rsidRPr="0055386D">
        <w:rPr>
          <w:noProof/>
        </w:rPr>
        <w:t>[110]</w:t>
      </w:r>
      <w:r w:rsidR="00D96BAE">
        <w:fldChar w:fldCharType="end"/>
      </w:r>
      <w:r w:rsidR="00C5647C">
        <w:t xml:space="preserve"> </w:t>
      </w:r>
      <w:r>
        <w:t xml:space="preserve">was configured on each of the AP </w:t>
      </w:r>
      <w:r w:rsidR="00ED2209">
        <w:t>within</w:t>
      </w:r>
      <w:r>
        <w:t xml:space="preserve"> the </w:t>
      </w:r>
      <w:r w:rsidR="00431C66">
        <w:t>UWTSD CAN</w:t>
      </w:r>
      <w:r>
        <w:t xml:space="preserve"> to prevent a MITM attack of data being transmitted across the airwaves. WPA-2 encrypts data before being transmitted from the wireless end device to the AP using the AES encryption. </w:t>
      </w:r>
      <w:r w:rsidR="005C7969">
        <w:fldChar w:fldCharType="begin" w:fldLock="1"/>
      </w:r>
      <w:r w:rsidR="0055386D">
        <w:instrText>ADDIN CSL_CITATION {"citationItems":[{"id":"ITEM-1","itemData":{"URL":"https://www.webopedia.com/TERM/W/WPA2.html","abstract":"hort for Wi-Fi Protected Access 2, WPA2 is the security method added to WPA for wireless networks that provides stronger data protection and network access control. It provides enterprise and consumer Wi-Fi users with a high level of assurance that only authorized users can access their wireless networks. Based on the IEEE 802.11i standard, WPA2 provides government grade security by implementing the National Institute of Standards and Technology (NIST) FIPS 140-2 compliant AES encryption algorithm and 802.1x-based authentication.","author":[{"dropping-particle":"","family":"Alliance","given":"WiFi","non-dropping-particle":"","parse-names":false,"suffix":""}],"container-title":"webopedia","id":"ITEM-1","issued":{"date-parts":[["2017"]]},"page":"1-5","title":"WPA2 (Wi-Fi Protected Access 2)","type":"webpage","volume":"2"},"uris":["http://www.mendeley.com/documents/?uuid=636f1566-d150-4ef8-ba83-133bf544c939"]}],"mendeley":{"formattedCitation":"[111]","plainTextFormattedCitation":"[111]","previouslyFormattedCitation":"[111]"},"properties":{"noteIndex":0},"schema":"https://github.com/citation-style-language/schema/raw/master/csl-citation.json"}</w:instrText>
      </w:r>
      <w:r w:rsidR="005C7969">
        <w:fldChar w:fldCharType="separate"/>
      </w:r>
      <w:r w:rsidR="0055386D" w:rsidRPr="0055386D">
        <w:rPr>
          <w:noProof/>
        </w:rPr>
        <w:t>[111]</w:t>
      </w:r>
      <w:r w:rsidR="005C7969">
        <w:fldChar w:fldCharType="end"/>
      </w:r>
    </w:p>
    <w:p w14:paraId="4DA45170" w14:textId="77777777" w:rsidR="006210F4" w:rsidRDefault="006210F4">
      <w:pPr>
        <w:pStyle w:val="ListParagraph"/>
        <w:ind w:left="0"/>
        <w:jc w:val="both"/>
        <w:rPr>
          <w:b/>
          <w:bCs/>
        </w:rPr>
      </w:pPr>
    </w:p>
    <w:p w14:paraId="33D5081C" w14:textId="50F623FB" w:rsidR="006210F4" w:rsidRDefault="00244759">
      <w:pPr>
        <w:pStyle w:val="ListParagraph"/>
        <w:ind w:left="0"/>
        <w:jc w:val="both"/>
      </w:pPr>
      <w:r>
        <w:t xml:space="preserve">All unused switchports within the UWTSD CAN were also shutdown to prevent rogue devices entering the </w:t>
      </w:r>
      <w:r w:rsidR="005C7969">
        <w:t>network</w:t>
      </w:r>
      <w:r>
        <w:t xml:space="preserve"> for additional security.</w:t>
      </w:r>
    </w:p>
    <w:p w14:paraId="0EA4EC85" w14:textId="77777777" w:rsidR="006210F4" w:rsidRDefault="006210F4">
      <w:pPr>
        <w:pStyle w:val="ListParagraph"/>
        <w:ind w:left="0"/>
        <w:jc w:val="both"/>
      </w:pPr>
    </w:p>
    <w:p w14:paraId="681275B1" w14:textId="77777777" w:rsidR="006210F4" w:rsidRDefault="00244759" w:rsidP="00153028">
      <w:pPr>
        <w:pStyle w:val="ListParagraph"/>
        <w:numPr>
          <w:ilvl w:val="0"/>
          <w:numId w:val="11"/>
        </w:numPr>
        <w:rPr>
          <w:sz w:val="24"/>
          <w:szCs w:val="24"/>
        </w:rPr>
      </w:pPr>
      <w:r>
        <w:rPr>
          <w:sz w:val="24"/>
          <w:szCs w:val="24"/>
        </w:rPr>
        <w:t>Physical Layer Security</w:t>
      </w:r>
    </w:p>
    <w:p w14:paraId="2739FD2A" w14:textId="77777777" w:rsidR="00153028" w:rsidRDefault="00153028" w:rsidP="00153028">
      <w:pPr>
        <w:pStyle w:val="ListParagraph"/>
        <w:spacing w:line="72" w:lineRule="auto"/>
        <w:ind w:left="0"/>
        <w:rPr>
          <w:sz w:val="24"/>
          <w:szCs w:val="24"/>
        </w:rPr>
      </w:pPr>
    </w:p>
    <w:p w14:paraId="26389940" w14:textId="4FE3022C" w:rsidR="006210F4" w:rsidRDefault="00244759">
      <w:pPr>
        <w:pStyle w:val="ListParagraph"/>
        <w:ind w:left="0"/>
        <w:jc w:val="both"/>
      </w:pPr>
      <w:r>
        <w:t xml:space="preserve">Physical layer security is often overlooked by </w:t>
      </w:r>
      <w:r w:rsidR="00431C66">
        <w:t>network</w:t>
      </w:r>
      <w:r>
        <w:t xml:space="preserve"> </w:t>
      </w:r>
      <w:r w:rsidR="00431C66">
        <w:t>engineers,</w:t>
      </w:r>
      <w:r>
        <w:t xml:space="preserve"> but it is a vital part of any </w:t>
      </w:r>
      <w:r w:rsidR="00431C66">
        <w:t>network’s</w:t>
      </w:r>
      <w:r>
        <w:t xml:space="preserve"> security as </w:t>
      </w:r>
      <w:proofErr w:type="gramStart"/>
      <w:r>
        <w:t xml:space="preserve">the </w:t>
      </w:r>
      <w:r w:rsidR="00431C66">
        <w:t>majority</w:t>
      </w:r>
      <w:r>
        <w:t xml:space="preserve"> of</w:t>
      </w:r>
      <w:proofErr w:type="gramEnd"/>
      <w:r>
        <w:t xml:space="preserve"> </w:t>
      </w:r>
      <w:r w:rsidR="00431C66">
        <w:t>attacks</w:t>
      </w:r>
      <w:r>
        <w:t xml:space="preserve"> within a </w:t>
      </w:r>
      <w:r w:rsidR="00431C66">
        <w:t>network</w:t>
      </w:r>
      <w:r>
        <w:t xml:space="preserve"> are internal. Within the UWTSD CAN within the datacentre room, Radio Frequency </w:t>
      </w:r>
      <w:r w:rsidR="00431C66">
        <w:t>Identification</w:t>
      </w:r>
      <w:r>
        <w:t xml:space="preserve"> (RFID)</w:t>
      </w:r>
      <w:r w:rsidR="005C7969">
        <w:t xml:space="preserve"> </w:t>
      </w:r>
      <w:r w:rsidR="005C7969">
        <w:fldChar w:fldCharType="begin" w:fldLock="1"/>
      </w:r>
      <w:r w:rsidR="0055386D">
        <w:instrText>ADDIN CSL_CITATION {"citationItems":[{"id":"ITEM-1","itemData":{"author":[{"dropping-particle":"","family":"Infosec","given":"","non-dropping-particle":"","parse-names":false,"suffix":""}],"id":"ITEM-1","issued":{"date-parts":[["2008"]]},"title":"RFID SECURITY","type":"report"},"uris":["http://www.mendeley.com/documents/?uuid=40c0eb24-3eda-3e8b-86c7-547c03a31809"]}],"mendeley":{"formattedCitation":"[112]","plainTextFormattedCitation":"[112]","previouslyFormattedCitation":"[112]"},"properties":{"noteIndex":0},"schema":"https://github.com/citation-style-language/schema/raw/master/csl-citation.json"}</w:instrText>
      </w:r>
      <w:r w:rsidR="005C7969">
        <w:fldChar w:fldCharType="separate"/>
      </w:r>
      <w:r w:rsidR="0055386D" w:rsidRPr="0055386D">
        <w:rPr>
          <w:noProof/>
        </w:rPr>
        <w:t>[112]</w:t>
      </w:r>
      <w:r w:rsidR="005C7969">
        <w:fldChar w:fldCharType="end"/>
      </w:r>
      <w:r>
        <w:t xml:space="preserve"> locks were applied for ingress and egress of the datacentre where all the </w:t>
      </w:r>
      <w:r w:rsidR="00431C66">
        <w:t>internetworking</w:t>
      </w:r>
      <w:r>
        <w:t xml:space="preserve"> </w:t>
      </w:r>
      <w:r w:rsidR="00431C66">
        <w:t>equipment</w:t>
      </w:r>
      <w:r>
        <w:t xml:space="preserve"> is housed. Encrypted passwords were also applied on all </w:t>
      </w:r>
      <w:r w:rsidR="00431C66">
        <w:t>internetworking</w:t>
      </w:r>
      <w:r>
        <w:t xml:space="preserve"> devices for physical console access.</w:t>
      </w:r>
      <w:r w:rsidR="005676E9">
        <w:t xml:space="preserve"> Only authorised network engineering/administrator staff will have access to the datacentre room.</w:t>
      </w:r>
      <w:r w:rsidR="005C7969">
        <w:t xml:space="preserve"> </w:t>
      </w:r>
      <w:r w:rsidR="005C7969">
        <w:fldChar w:fldCharType="begin" w:fldLock="1"/>
      </w:r>
      <w:r w:rsidR="0055386D">
        <w:instrText>ADDIN CSL_CITATION {"citationItems":[{"id":"ITEM-1","itemData":{"abstract":"PHYS sec","author":[{"dropping-particle":"","family":"Cisco","given":"","non-dropping-particle":"","parse-names":false,"suffix":""}],"id":"ITEM-1","issued":{"date-parts":[["2008"]]},"number-of-pages":"1-46","title":"Cisco Physical Security","type":"report"},"uris":["http://www.mendeley.com/documents/?uuid=f90db33f-f727-3da3-b844-850e10f17fe7"]}],"mendeley":{"formattedCitation":"[113]","plainTextFormattedCitation":"[113]","previouslyFormattedCitation":"[113]"},"properties":{"noteIndex":0},"schema":"https://github.com/citation-style-language/schema/raw/master/csl-citation.json"}</w:instrText>
      </w:r>
      <w:r w:rsidR="005C7969">
        <w:fldChar w:fldCharType="separate"/>
      </w:r>
      <w:r w:rsidR="0055386D" w:rsidRPr="0055386D">
        <w:rPr>
          <w:noProof/>
        </w:rPr>
        <w:t>[113]</w:t>
      </w:r>
      <w:r w:rsidR="005C7969">
        <w:fldChar w:fldCharType="end"/>
      </w:r>
    </w:p>
    <w:p w14:paraId="10278FB6" w14:textId="77777777" w:rsidR="005676E9" w:rsidRDefault="005676E9">
      <w:pPr>
        <w:pStyle w:val="ListParagraph"/>
        <w:ind w:left="0"/>
        <w:jc w:val="both"/>
      </w:pPr>
    </w:p>
    <w:p w14:paraId="4F19D459" w14:textId="154517DF" w:rsidR="00073169" w:rsidRDefault="00244759">
      <w:pPr>
        <w:pStyle w:val="ListParagraph"/>
        <w:ind w:left="0"/>
        <w:jc w:val="both"/>
      </w:pPr>
      <w:r>
        <w:rPr>
          <w:b/>
          <w:bCs/>
        </w:rPr>
        <w:t>Carbon Dioxide System;</w:t>
      </w:r>
      <w:r>
        <w:t xml:space="preserve"> Within the UWTSD CAN a CO2 system would have been installed at the physical datacentre to </w:t>
      </w:r>
      <w:r w:rsidR="00B90D99">
        <w:t xml:space="preserve">act as a fire suppression system to </w:t>
      </w:r>
      <w:r>
        <w:t xml:space="preserve">prevent fire damaging the expensive datacentre hardware. The fire </w:t>
      </w:r>
      <w:r w:rsidR="00974B59">
        <w:t xml:space="preserve">suppression </w:t>
      </w:r>
      <w:r>
        <w:t>system functions by sucking all of the oxygen out of the room</w:t>
      </w:r>
      <w:r w:rsidR="00974B59">
        <w:t xml:space="preserve"> and </w:t>
      </w:r>
      <w:r>
        <w:t xml:space="preserve"> </w:t>
      </w:r>
      <w:r w:rsidR="00974B59">
        <w:t xml:space="preserve">spraying CO2 back into the room to </w:t>
      </w:r>
      <w:r>
        <w:t>extinguish a fire rapidly.</w:t>
      </w:r>
      <w:r w:rsidR="005C7969">
        <w:t xml:space="preserve"> </w:t>
      </w:r>
      <w:r w:rsidR="001F3825">
        <w:t xml:space="preserve"> </w:t>
      </w:r>
      <w:r w:rsidR="001F3825">
        <w:fldChar w:fldCharType="begin" w:fldLock="1"/>
      </w:r>
      <w:r w:rsidR="0055386D">
        <w:instrText>ADDIN CSL_CITATION {"citationItems":[{"id":"ITEM-1","itemData":{"URL":"https://www.firesuppression.co.uk/fire-suppression-systems-server-rooms.aspx","abstract":"Co2 system","accessed":{"date-parts":[["2019","1","22"]]},"author":[{"dropping-particle":"","family":"FireSuppression","given":"","non-dropping-particle":"","parse-names":false,"suffix":""}],"container-title":"firesuppression.co.uk","id":"ITEM-1","issued":{"date-parts":[["2018"]]},"page":"1","title":"Fire Suppression Systems for Server Rooms and Data Centres","type":"webpage"},"uris":["http://www.mendeley.com/documents/?uuid=7c278116-0c87-39ea-b352-8c906a93d7ea"]}],"mendeley":{"formattedCitation":"[114]","plainTextFormattedCitation":"[114]","previouslyFormattedCitation":"[114]"},"properties":{"noteIndex":0},"schema":"https://github.com/citation-style-language/schema/raw/master/csl-citation.json"}</w:instrText>
      </w:r>
      <w:r w:rsidR="001F3825">
        <w:fldChar w:fldCharType="separate"/>
      </w:r>
      <w:r w:rsidR="0055386D" w:rsidRPr="0055386D">
        <w:rPr>
          <w:noProof/>
        </w:rPr>
        <w:t>[114]</w:t>
      </w:r>
      <w:r w:rsidR="001F3825">
        <w:fldChar w:fldCharType="end"/>
      </w:r>
    </w:p>
    <w:p w14:paraId="4A907AC4" w14:textId="23C281AE" w:rsidR="00073169" w:rsidRDefault="00073169">
      <w:pPr>
        <w:pStyle w:val="ListParagraph"/>
        <w:ind w:left="0"/>
        <w:jc w:val="both"/>
      </w:pPr>
    </w:p>
    <w:p w14:paraId="3B1C1E1A" w14:textId="7A20172D" w:rsidR="00BD22A6" w:rsidRDefault="00073169">
      <w:pPr>
        <w:pStyle w:val="ListParagraph"/>
        <w:ind w:left="0"/>
        <w:jc w:val="both"/>
      </w:pPr>
      <w:r w:rsidRPr="00082D52">
        <w:rPr>
          <w:b/>
        </w:rPr>
        <w:t>Cooling System:</w:t>
      </w:r>
      <w:r>
        <w:t xml:space="preserve"> A </w:t>
      </w:r>
      <w:r w:rsidR="00082D52">
        <w:t xml:space="preserve">fan </w:t>
      </w:r>
      <w:r>
        <w:t>co</w:t>
      </w:r>
      <w:r w:rsidR="00082D52">
        <w:t>o</w:t>
      </w:r>
      <w:r>
        <w:t xml:space="preserve">ling system is utilised within a datacentre </w:t>
      </w:r>
      <w:r w:rsidR="00082D52">
        <w:t xml:space="preserve">physical room to stop the hardware devices from overheating that would cause them to fail and/or malfunction which would be economically expensive for a business. The industry standard optimal temperature for a server room is between 10 and 28 degrees. </w:t>
      </w:r>
      <w:r w:rsidR="00082D52">
        <w:fldChar w:fldCharType="begin" w:fldLock="1"/>
      </w:r>
      <w:r w:rsidR="0055386D">
        <w:instrText>ADDIN CSL_CITATION {"citationItems":[{"id":"ITEM-1","itemData":{"URL":"http://www.nmbtc.com/nmb-component-applications/server/computer-cooling-system/index.html","accessed":{"date-parts":[["2018","5","14"]]},"author":[{"dropping-particle":"","family":"nmbtc","given":"","non-dropping-particle":"","parse-names":false,"suffix":""}],"container-title":"nmbtc.com","id":"ITEM-1","issued":{"date-parts":[["2018"]]},"page":"1","title":"Computer Cooling System – Cooling Fans and Components – NMB","type":"webpage"},"uris":["http://www.mendeley.com/documents/?uuid=95d1e8b9-0c57-33b1-9a90-b4dcdc533673"]},{"id":"ITEM-2","itemData":{"author":[{"dropping-particle":"","family":"Cisco","given":"","non-dropping-particle":"","parse-names":false,"suffix":""}],"id":"ITEM-2","issued":{"date-parts":[["2017"]]},"number-of-pages":"22","title":"Data Center Power and Cooling","type":"report"},"uris":["http://www.mendeley.com/documents/?uuid=2f8ec01e-6e77-31fa-a143-aa9279765da1"]}],"mendeley":{"formattedCitation":"[115], [116]","plainTextFormattedCitation":"[115], [116]","previouslyFormattedCitation":"[115], [116]"},"properties":{"noteIndex":0},"schema":"https://github.com/citation-style-language/schema/raw/master/csl-citation.json"}</w:instrText>
      </w:r>
      <w:r w:rsidR="00082D52">
        <w:fldChar w:fldCharType="separate"/>
      </w:r>
      <w:r w:rsidR="0055386D" w:rsidRPr="0055386D">
        <w:rPr>
          <w:noProof/>
        </w:rPr>
        <w:t>[115], [116]</w:t>
      </w:r>
      <w:r w:rsidR="00082D52">
        <w:fldChar w:fldCharType="end"/>
      </w:r>
      <w:bookmarkStart w:id="0" w:name="_GoBack"/>
      <w:bookmarkEnd w:id="0"/>
    </w:p>
    <w:p w14:paraId="52C3FB1A" w14:textId="4384FE79" w:rsidR="00A166F1" w:rsidRDefault="00A166F1">
      <w:pPr>
        <w:pStyle w:val="ListParagraph"/>
        <w:ind w:left="0"/>
        <w:jc w:val="both"/>
      </w:pPr>
    </w:p>
    <w:p w14:paraId="60233342" w14:textId="41BF59A0" w:rsidR="00A166F1" w:rsidRDefault="00A166F1" w:rsidP="00A166F1">
      <w:pPr>
        <w:pStyle w:val="ListParagraph"/>
        <w:numPr>
          <w:ilvl w:val="0"/>
          <w:numId w:val="11"/>
        </w:numPr>
        <w:rPr>
          <w:sz w:val="24"/>
          <w:szCs w:val="24"/>
        </w:rPr>
      </w:pPr>
      <w:r w:rsidRPr="00A166F1">
        <w:rPr>
          <w:sz w:val="24"/>
          <w:szCs w:val="24"/>
        </w:rPr>
        <w:t>End User Security</w:t>
      </w:r>
    </w:p>
    <w:p w14:paraId="64DE1A20" w14:textId="77777777" w:rsidR="009E36EC" w:rsidRDefault="009E36EC" w:rsidP="009E36EC">
      <w:pPr>
        <w:pStyle w:val="ListParagraph"/>
        <w:spacing w:line="72" w:lineRule="auto"/>
        <w:jc w:val="both"/>
        <w:rPr>
          <w:sz w:val="24"/>
          <w:szCs w:val="24"/>
        </w:rPr>
      </w:pPr>
    </w:p>
    <w:p w14:paraId="6158483D" w14:textId="41C4294F" w:rsidR="00A166F1" w:rsidRPr="009E36EC" w:rsidRDefault="00094D2F" w:rsidP="00A166F1">
      <w:pPr>
        <w:jc w:val="both"/>
      </w:pPr>
      <w:r w:rsidRPr="009E36EC">
        <w:t>A n</w:t>
      </w:r>
      <w:r w:rsidR="00A166F1" w:rsidRPr="009E36EC">
        <w:t>etwork polic</w:t>
      </w:r>
      <w:r w:rsidRPr="009E36EC">
        <w:t xml:space="preserve">y for end users within a network is often over looked by network professionals. It’s a key </w:t>
      </w:r>
      <w:r w:rsidR="0011414A" w:rsidRPr="009E36EC">
        <w:t>component</w:t>
      </w:r>
      <w:r w:rsidRPr="009E36EC">
        <w:t xml:space="preserve"> that outlines a framework of </w:t>
      </w:r>
      <w:r w:rsidR="0011414A" w:rsidRPr="009E36EC">
        <w:t>rules that must be adhered to whilst using a company’s network. By implementing a network policy and having users read, understand and sign it. Not only educates the end users about their personal responsibility towards data security whilst connected to the network, but it also provides a legally binding contract between the employer and employee, so any violations of the network policy</w:t>
      </w:r>
      <w:r w:rsidR="009E36EC" w:rsidRPr="009E36EC">
        <w:t xml:space="preserve"> can result in </w:t>
      </w:r>
      <w:r w:rsidR="00BB34FC">
        <w:t xml:space="preserve">an </w:t>
      </w:r>
      <w:r w:rsidR="009E36EC" w:rsidRPr="009E36EC">
        <w:t>internal disciplinary procedure or criminal prosecution depending on the severity of the violation.</w:t>
      </w:r>
      <w:r w:rsidR="001F3825">
        <w:t xml:space="preserve"> </w:t>
      </w:r>
      <w:r w:rsidR="001F3825">
        <w:fldChar w:fldCharType="begin" w:fldLock="1"/>
      </w:r>
      <w:r w:rsidR="0055386D">
        <w:instrText>ADDIN CSL_CITATION {"citationItems":[{"id":"ITEM-1","itemData":{"abstract":"The Chief Information Officer (CIO) is responsible for establishing, maintaining, implementing,\nadministering, and interpreting organization-wide information systems security policies,\nstandards, guidelines, and procedures. While responsibility for information systems security on\na day-to-day basis is every employee's duty, specific guidance, direction, and authority for\ninformation systems security is centralized for all of Texas Wesleyan in the Information\nTechnology department. This department will perform information systems risk assessments,\nprepare information systems security action plans, evaluate information security products, and\nperform other activities necessary to assure a secure information systems environment.","author":[{"dropping-particle":"","family":"texas university","given":"West","non-dropping-particle":"","parse-names":false,"suffix":""}],"container-title":"txwes.edu","id":"ITEM-1","issued":{"date-parts":[["2012"]]},"title":"Network Protection and Information Security Policy","type":"article-journal"},"uris":["http://www.mendeley.com/documents/?uuid=c41ef343-9127-4dd8-a349-9b3444ad1989"]}],"mendeley":{"formattedCitation":"[117]","plainTextFormattedCitation":"[117]","previouslyFormattedCitation":"[117]"},"properties":{"noteIndex":0},"schema":"https://github.com/citation-style-language/schema/raw/master/csl-citation.json"}</w:instrText>
      </w:r>
      <w:r w:rsidR="001F3825">
        <w:fldChar w:fldCharType="separate"/>
      </w:r>
      <w:r w:rsidR="0055386D" w:rsidRPr="0055386D">
        <w:rPr>
          <w:noProof/>
        </w:rPr>
        <w:t>[117]</w:t>
      </w:r>
      <w:r w:rsidR="001F3825">
        <w:fldChar w:fldCharType="end"/>
      </w:r>
    </w:p>
    <w:p w14:paraId="35A81CF7" w14:textId="77777777" w:rsidR="006210F4" w:rsidRDefault="006210F4">
      <w:pPr>
        <w:pStyle w:val="ListParagraph"/>
        <w:ind w:left="0"/>
        <w:jc w:val="both"/>
        <w:rPr>
          <w:smallCaps/>
          <w:sz w:val="24"/>
          <w:szCs w:val="24"/>
        </w:rPr>
      </w:pPr>
    </w:p>
    <w:p w14:paraId="0D6BFC3C" w14:textId="77777777" w:rsidR="006210F4" w:rsidRDefault="00153028" w:rsidP="00153028">
      <w:pPr>
        <w:pStyle w:val="ListParagraph"/>
        <w:numPr>
          <w:ilvl w:val="0"/>
          <w:numId w:val="8"/>
        </w:numPr>
        <w:rPr>
          <w:smallCaps/>
          <w:sz w:val="24"/>
          <w:szCs w:val="24"/>
        </w:rPr>
      </w:pPr>
      <w:r>
        <w:rPr>
          <w:smallCaps/>
          <w:sz w:val="24"/>
          <w:szCs w:val="24"/>
        </w:rPr>
        <w:t>N</w:t>
      </w:r>
      <w:r w:rsidR="00244759">
        <w:rPr>
          <w:smallCaps/>
          <w:sz w:val="24"/>
          <w:szCs w:val="24"/>
        </w:rPr>
        <w:t>etwork Management</w:t>
      </w:r>
    </w:p>
    <w:p w14:paraId="02B84EBC" w14:textId="77777777" w:rsidR="006210F4" w:rsidRDefault="006210F4" w:rsidP="00153028">
      <w:pPr>
        <w:pStyle w:val="ListParagraph"/>
        <w:spacing w:line="72" w:lineRule="auto"/>
        <w:ind w:left="1077"/>
        <w:rPr>
          <w:smallCaps/>
          <w:sz w:val="24"/>
          <w:szCs w:val="24"/>
        </w:rPr>
      </w:pPr>
    </w:p>
    <w:p w14:paraId="799F5AB7" w14:textId="3D49DE65" w:rsidR="0047536F" w:rsidRDefault="0047536F">
      <w:pPr>
        <w:jc w:val="both"/>
      </w:pPr>
      <w:r>
        <w:t xml:space="preserve">Network management is </w:t>
      </w:r>
      <w:r w:rsidR="008940A0">
        <w:t>broken down and defined</w:t>
      </w:r>
      <w:r>
        <w:t xml:space="preserve"> by the International Organisation for Standardisation (ISO) into five distinct categories</w:t>
      </w:r>
      <w:r w:rsidR="00CB1849">
        <w:t xml:space="preserve"> that allows for a proactive</w:t>
      </w:r>
      <w:r w:rsidR="00BD28F1">
        <w:t xml:space="preserve"> and reactive</w:t>
      </w:r>
      <w:r w:rsidR="00CB1849">
        <w:t xml:space="preserve"> approach to network management. These are;</w:t>
      </w:r>
      <w:r w:rsidR="001F3825">
        <w:t xml:space="preserve"> </w:t>
      </w:r>
      <w:r w:rsidR="001F3825">
        <w:fldChar w:fldCharType="begin" w:fldLock="1"/>
      </w:r>
      <w:r w:rsidR="0055386D">
        <w:instrText>ADDIN CSL_CITATION {"citationItems":[{"id":"ITEM-1","itemData":{"URL":"https://www.cisco.com/c/en/us/support/docs/availability/high-availability/15114-NMS-bestpractice.html","abstract":"net man policy","accessed":{"date-parts":[["2019","1","22"]]},"author":[{"dropping-particle":"","family":"Cisco","given":"","non-dropping-particle":"","parse-names":false,"suffix":""}],"container-title":"cisco.com","id":"ITEM-1","issued":{"date-parts":[["2018"]]},"page":"1","title":"Network Management System: Best Practices White Paper - Cisco","type":"webpage"},"uris":["http://www.mendeley.com/documents/?uuid=6f423751-3b34-3fbe-bc07-9898e1d5ab1f"]}],"mendeley":{"formattedCitation":"[118]","plainTextFormattedCitation":"[118]","previouslyFormattedCitation":"[118]"},"properties":{"noteIndex":0},"schema":"https://github.com/citation-style-language/schema/raw/master/csl-citation.json"}</w:instrText>
      </w:r>
      <w:r w:rsidR="001F3825">
        <w:fldChar w:fldCharType="separate"/>
      </w:r>
      <w:r w:rsidR="0055386D" w:rsidRPr="0055386D">
        <w:rPr>
          <w:noProof/>
        </w:rPr>
        <w:t>[118]</w:t>
      </w:r>
      <w:r w:rsidR="001F3825">
        <w:fldChar w:fldCharType="end"/>
      </w:r>
    </w:p>
    <w:p w14:paraId="3EF83E4F" w14:textId="547B2EF8" w:rsidR="0047536F" w:rsidRDefault="0047536F">
      <w:pPr>
        <w:jc w:val="both"/>
      </w:pPr>
    </w:p>
    <w:p w14:paraId="14C5CADF" w14:textId="31D3E308" w:rsidR="0047536F" w:rsidRPr="00A81AEE" w:rsidRDefault="00A81AEE" w:rsidP="00A81AEE">
      <w:pPr>
        <w:pStyle w:val="ListParagraph"/>
        <w:numPr>
          <w:ilvl w:val="0"/>
          <w:numId w:val="15"/>
        </w:numPr>
        <w:ind w:left="360"/>
        <w:jc w:val="both"/>
        <w:rPr>
          <w:b/>
        </w:rPr>
      </w:pPr>
      <w:r w:rsidRPr="00A81AEE">
        <w:rPr>
          <w:b/>
        </w:rPr>
        <w:t>Fault Management;</w:t>
      </w:r>
      <w:r w:rsidR="000E3E63">
        <w:rPr>
          <w:b/>
        </w:rPr>
        <w:t xml:space="preserve"> </w:t>
      </w:r>
      <w:r w:rsidR="00750FDA" w:rsidRPr="00750FDA">
        <w:t xml:space="preserve">Is the </w:t>
      </w:r>
      <w:r w:rsidR="00750FDA">
        <w:t>framework</w:t>
      </w:r>
      <w:r w:rsidR="00750FDA" w:rsidRPr="00750FDA">
        <w:t xml:space="preserve"> of </w:t>
      </w:r>
      <w:r w:rsidR="00807175">
        <w:t xml:space="preserve">detecting and notifying the correct authority i.e. network administrator/engineer </w:t>
      </w:r>
      <w:r w:rsidR="002D1F5A">
        <w:t xml:space="preserve">of any faults that occur within the </w:t>
      </w:r>
      <w:r w:rsidR="00BD28F1">
        <w:t xml:space="preserve">network </w:t>
      </w:r>
      <w:r w:rsidR="00807175">
        <w:t>who is then responsible for</w:t>
      </w:r>
      <w:r w:rsidR="00750FDA" w:rsidRPr="00750FDA">
        <w:t xml:space="preserve"> isolating</w:t>
      </w:r>
      <w:r w:rsidR="00750FDA">
        <w:t xml:space="preserve">, troubleshooting, correcting and logging </w:t>
      </w:r>
      <w:r w:rsidR="00BD28F1">
        <w:t xml:space="preserve">these </w:t>
      </w:r>
      <w:r w:rsidR="00750FDA">
        <w:t xml:space="preserve">faults that </w:t>
      </w:r>
      <w:r w:rsidR="00BD28F1">
        <w:t>occur</w:t>
      </w:r>
      <w:r w:rsidR="00807175">
        <w:t>.</w:t>
      </w:r>
    </w:p>
    <w:p w14:paraId="190D9389" w14:textId="38E1A5EB" w:rsidR="00A81AEE" w:rsidRPr="00A81AEE" w:rsidRDefault="00A81AEE" w:rsidP="00A81AEE">
      <w:pPr>
        <w:jc w:val="both"/>
        <w:rPr>
          <w:b/>
        </w:rPr>
      </w:pPr>
    </w:p>
    <w:p w14:paraId="43A70D3A" w14:textId="3812C8BF" w:rsidR="00A81AEE" w:rsidRPr="00A81AEE" w:rsidRDefault="007973C3" w:rsidP="00A81AEE">
      <w:pPr>
        <w:pStyle w:val="ListParagraph"/>
        <w:numPr>
          <w:ilvl w:val="0"/>
          <w:numId w:val="15"/>
        </w:numPr>
        <w:ind w:left="360"/>
        <w:jc w:val="both"/>
        <w:rPr>
          <w:b/>
        </w:rPr>
      </w:pPr>
      <w:r w:rsidRPr="00A81AEE">
        <w:rPr>
          <w:b/>
        </w:rPr>
        <w:t>Configuration Management;</w:t>
      </w:r>
      <w:r>
        <w:rPr>
          <w:b/>
        </w:rPr>
        <w:t xml:space="preserve"> </w:t>
      </w:r>
      <w:r w:rsidRPr="003D6023">
        <w:t xml:space="preserve">Pertains to the creation and ongoing </w:t>
      </w:r>
      <w:r w:rsidR="00DF3C97">
        <w:t>monitoring/</w:t>
      </w:r>
      <w:r w:rsidRPr="003D6023">
        <w:t xml:space="preserve">updating of network configurations </w:t>
      </w:r>
      <w:r w:rsidR="00B73984">
        <w:t xml:space="preserve">i.e. syntax configurations, </w:t>
      </w:r>
      <w:r w:rsidR="00843FCA">
        <w:t xml:space="preserve">additional </w:t>
      </w:r>
      <w:r w:rsidR="00B73984">
        <w:t>hardware</w:t>
      </w:r>
      <w:r w:rsidR="00A515BA">
        <w:t>/software</w:t>
      </w:r>
      <w:r w:rsidR="00B73984">
        <w:t xml:space="preserve"> </w:t>
      </w:r>
      <w:r w:rsidR="005C5ABE">
        <w:t>implementations</w:t>
      </w:r>
      <w:r w:rsidR="00B73984">
        <w:t xml:space="preserve"> and IO</w:t>
      </w:r>
      <w:r w:rsidR="005C5ABE">
        <w:t>S</w:t>
      </w:r>
      <w:r w:rsidR="00B73984">
        <w:t xml:space="preserve"> upgrades </w:t>
      </w:r>
      <w:r w:rsidR="00843FCA">
        <w:t>along with</w:t>
      </w:r>
      <w:r w:rsidR="00B73984">
        <w:t xml:space="preserve"> </w:t>
      </w:r>
      <w:r w:rsidR="00843FCA">
        <w:t>a topological</w:t>
      </w:r>
      <w:r w:rsidR="00B73984">
        <w:t xml:space="preserve"> diagram of the </w:t>
      </w:r>
      <w:r w:rsidR="00843FCA">
        <w:t>network</w:t>
      </w:r>
      <w:r>
        <w:t xml:space="preserve"> into</w:t>
      </w:r>
      <w:r w:rsidRPr="003D6023">
        <w:t xml:space="preserve"> a single</w:t>
      </w:r>
      <w:r>
        <w:t xml:space="preserve"> </w:t>
      </w:r>
      <w:r w:rsidR="000E3E63">
        <w:t>doc</w:t>
      </w:r>
      <w:r w:rsidR="000E3E63" w:rsidRPr="003D6023">
        <w:t>ument that</w:t>
      </w:r>
      <w:r>
        <w:t xml:space="preserve"> can be accessed by all networking staff with authorisation to perform maintenance/troubleshooting of the network</w:t>
      </w:r>
      <w:r w:rsidR="00843FCA">
        <w:t>.</w:t>
      </w:r>
      <w:r w:rsidR="00661B34">
        <w:t xml:space="preserve"> </w:t>
      </w:r>
      <w:r w:rsidR="00843FCA">
        <w:t xml:space="preserve">This approach allows </w:t>
      </w:r>
      <w:r w:rsidR="00661B34">
        <w:t xml:space="preserve">the network </w:t>
      </w:r>
      <w:r w:rsidR="00843FCA">
        <w:t>to</w:t>
      </w:r>
      <w:r w:rsidR="00661B34">
        <w:t xml:space="preserve"> be fully understood before any troubleshooting or changes can take place</w:t>
      </w:r>
      <w:r>
        <w:t>.</w:t>
      </w:r>
      <w:r w:rsidR="00DF3C97">
        <w:t xml:space="preserve"> This can be achieved </w:t>
      </w:r>
      <w:r w:rsidR="00A32C9A">
        <w:t xml:space="preserve">autonomously </w:t>
      </w:r>
      <w:r w:rsidR="00DF3C97">
        <w:t xml:space="preserve">using </w:t>
      </w:r>
      <w:r w:rsidR="00A32C9A">
        <w:t xml:space="preserve">a </w:t>
      </w:r>
      <w:r w:rsidR="00DF3C97">
        <w:t xml:space="preserve">network management </w:t>
      </w:r>
      <w:r w:rsidR="00A32C9A">
        <w:t xml:space="preserve">platform </w:t>
      </w:r>
      <w:r w:rsidR="00DF3C97">
        <w:t>such as</w:t>
      </w:r>
      <w:r w:rsidR="00CF4336">
        <w:t>;</w:t>
      </w:r>
      <w:r w:rsidR="00DF3C97">
        <w:t xml:space="preserve"> SolarWinds and Cisco Works.</w:t>
      </w:r>
    </w:p>
    <w:p w14:paraId="7AFD28FC" w14:textId="5D1A44A1" w:rsidR="00A81AEE" w:rsidRPr="00A81AEE" w:rsidRDefault="00A81AEE" w:rsidP="00A81AEE">
      <w:pPr>
        <w:jc w:val="both"/>
        <w:rPr>
          <w:b/>
        </w:rPr>
      </w:pPr>
    </w:p>
    <w:p w14:paraId="53C7C2B5" w14:textId="66D02F1E" w:rsidR="00A81AEE" w:rsidRPr="00A81AEE" w:rsidRDefault="00A81AEE" w:rsidP="00A81AEE">
      <w:pPr>
        <w:pStyle w:val="ListParagraph"/>
        <w:numPr>
          <w:ilvl w:val="0"/>
          <w:numId w:val="15"/>
        </w:numPr>
        <w:ind w:left="360"/>
        <w:jc w:val="both"/>
        <w:rPr>
          <w:b/>
        </w:rPr>
      </w:pPr>
      <w:r w:rsidRPr="00A81AEE">
        <w:rPr>
          <w:b/>
        </w:rPr>
        <w:lastRenderedPageBreak/>
        <w:t>Security Management;</w:t>
      </w:r>
      <w:r w:rsidR="000E3E63">
        <w:rPr>
          <w:b/>
        </w:rPr>
        <w:t xml:space="preserve"> </w:t>
      </w:r>
      <w:r w:rsidR="00CD71C0" w:rsidRPr="0084795D">
        <w:t xml:space="preserve">This network management framework is utilised to design the network to allow the administrator granular control of end client access to </w:t>
      </w:r>
      <w:r w:rsidR="00361E32">
        <w:t xml:space="preserve">various </w:t>
      </w:r>
      <w:r w:rsidR="00CD71C0" w:rsidRPr="0084795D">
        <w:t xml:space="preserve">domains, </w:t>
      </w:r>
      <w:r w:rsidR="0084795D" w:rsidRPr="0084795D">
        <w:t>security zones</w:t>
      </w:r>
      <w:r w:rsidR="00CD71C0" w:rsidRPr="0084795D">
        <w:t xml:space="preserve"> and data assets </w:t>
      </w:r>
      <w:r w:rsidR="0084795D" w:rsidRPr="0084795D">
        <w:t xml:space="preserve">such as partitions of a SAN </w:t>
      </w:r>
      <w:r w:rsidR="00CD71C0" w:rsidRPr="0084795D">
        <w:t xml:space="preserve">within a </w:t>
      </w:r>
      <w:r w:rsidR="00361E32">
        <w:t xml:space="preserve">datacentre </w:t>
      </w:r>
      <w:r w:rsidR="00CD71C0" w:rsidRPr="0084795D">
        <w:t xml:space="preserve">for both internal and external (Remote) </w:t>
      </w:r>
      <w:r w:rsidR="0084795D" w:rsidRPr="0084795D">
        <w:t xml:space="preserve">end </w:t>
      </w:r>
      <w:r w:rsidR="00CD71C0" w:rsidRPr="0084795D">
        <w:t>users</w:t>
      </w:r>
      <w:r w:rsidR="0084795D" w:rsidRPr="0084795D">
        <w:t xml:space="preserve"> by utilising tools</w:t>
      </w:r>
      <w:r w:rsidR="00361E32">
        <w:t>/protocols</w:t>
      </w:r>
      <w:r w:rsidR="0084795D" w:rsidRPr="0084795D">
        <w:t xml:space="preserve"> such as AD, ACL’s</w:t>
      </w:r>
      <w:r w:rsidR="00B160DF">
        <w:t>, AAA</w:t>
      </w:r>
      <w:r w:rsidR="0084795D" w:rsidRPr="0084795D">
        <w:t xml:space="preserve"> and network policies as previously discussed</w:t>
      </w:r>
      <w:r w:rsidR="00CD71C0" w:rsidRPr="0084795D">
        <w:t xml:space="preserve">. </w:t>
      </w:r>
      <w:r w:rsidR="0009205D" w:rsidRPr="0084795D">
        <w:t>Also,</w:t>
      </w:r>
      <w:r w:rsidR="00CD71C0" w:rsidRPr="0084795D">
        <w:t xml:space="preserve"> implementatio</w:t>
      </w:r>
      <w:r w:rsidR="0084795D" w:rsidRPr="0084795D">
        <w:t>n and configuration of</w:t>
      </w:r>
      <w:r w:rsidR="00CD71C0" w:rsidRPr="0084795D">
        <w:t xml:space="preserve"> hardware</w:t>
      </w:r>
      <w:r w:rsidR="0084795D" w:rsidRPr="0084795D">
        <w:t xml:space="preserve"> and software firewalls along with Intrusion Prevention Systems (IPS) that are continually monitored using third party tools </w:t>
      </w:r>
      <w:r w:rsidR="00361E32">
        <w:t>by utilising</w:t>
      </w:r>
      <w:r w:rsidR="0084795D" w:rsidRPr="0084795D">
        <w:t xml:space="preserve"> alarms/traps for notification of a breach of security within the network.</w:t>
      </w:r>
      <w:r w:rsidR="00351A50">
        <w:t xml:space="preserve"> </w:t>
      </w:r>
      <w:r w:rsidR="00361E32">
        <w:t xml:space="preserve">This framework is even more important to a business with the advent of the new General Data Protection Regulations 2018 (GDPR) within Europe that can carry very large fines to a business in the event of </w:t>
      </w:r>
      <w:r w:rsidR="00704039">
        <w:t>user</w:t>
      </w:r>
      <w:r w:rsidR="00361E32">
        <w:t xml:space="preserve"> data </w:t>
      </w:r>
      <w:r w:rsidR="00704039">
        <w:t xml:space="preserve">being </w:t>
      </w:r>
      <w:r w:rsidR="00361E32">
        <w:t>breach.</w:t>
      </w:r>
    </w:p>
    <w:p w14:paraId="791E9524" w14:textId="254C8934" w:rsidR="00A81AEE" w:rsidRPr="00A81AEE" w:rsidRDefault="00A81AEE" w:rsidP="00A81AEE">
      <w:pPr>
        <w:jc w:val="both"/>
        <w:rPr>
          <w:b/>
        </w:rPr>
      </w:pPr>
    </w:p>
    <w:p w14:paraId="043864F0" w14:textId="349A16F9" w:rsidR="00A81AEE" w:rsidRPr="00A81AEE" w:rsidRDefault="00A81AEE" w:rsidP="00A81AEE">
      <w:pPr>
        <w:pStyle w:val="ListParagraph"/>
        <w:numPr>
          <w:ilvl w:val="0"/>
          <w:numId w:val="15"/>
        </w:numPr>
        <w:ind w:left="360"/>
        <w:jc w:val="both"/>
        <w:rPr>
          <w:b/>
        </w:rPr>
      </w:pPr>
      <w:r w:rsidRPr="00A81AEE">
        <w:rPr>
          <w:b/>
        </w:rPr>
        <w:t>Performance Management;</w:t>
      </w:r>
      <w:r w:rsidR="00FD4360">
        <w:rPr>
          <w:b/>
        </w:rPr>
        <w:t xml:space="preserve"> </w:t>
      </w:r>
      <w:r w:rsidR="006E5512" w:rsidRPr="00FD4360">
        <w:t>Is the</w:t>
      </w:r>
      <w:r w:rsidR="00E36B51" w:rsidRPr="00FD4360">
        <w:t xml:space="preserve"> process </w:t>
      </w:r>
      <w:r w:rsidR="006E5512" w:rsidRPr="00FD4360">
        <w:t>of continuously monitoring metrics within a network and managing any sub-optimal performance issues that may occur i.e. bottlenecks, high latency, low throughput etc. Identifying wh</w:t>
      </w:r>
      <w:r w:rsidR="00FD4360" w:rsidRPr="00FD4360">
        <w:t>y these issues have occurred and then correcting the issue to ensure optimal network efficiency is maintained</w:t>
      </w:r>
      <w:r w:rsidR="003B2E27">
        <w:t xml:space="preserve"> and/or restored</w:t>
      </w:r>
      <w:r w:rsidR="00FD4360" w:rsidRPr="00FD4360">
        <w:t>.</w:t>
      </w:r>
    </w:p>
    <w:p w14:paraId="01DB2DA4" w14:textId="5072A60C" w:rsidR="00A81AEE" w:rsidRPr="00A81AEE" w:rsidRDefault="00A81AEE" w:rsidP="00A81AEE">
      <w:pPr>
        <w:jc w:val="both"/>
        <w:rPr>
          <w:b/>
        </w:rPr>
      </w:pPr>
    </w:p>
    <w:p w14:paraId="5959006A" w14:textId="0A74DEA1" w:rsidR="00A81AEE" w:rsidRDefault="00A81AEE" w:rsidP="00A81AEE">
      <w:pPr>
        <w:pStyle w:val="ListParagraph"/>
        <w:numPr>
          <w:ilvl w:val="0"/>
          <w:numId w:val="15"/>
        </w:numPr>
        <w:ind w:left="360"/>
        <w:jc w:val="both"/>
      </w:pPr>
      <w:r w:rsidRPr="00A81AEE">
        <w:rPr>
          <w:b/>
        </w:rPr>
        <w:t>Accounting Management;</w:t>
      </w:r>
      <w:r w:rsidR="006C2038">
        <w:rPr>
          <w:b/>
        </w:rPr>
        <w:t xml:space="preserve"> </w:t>
      </w:r>
      <w:r w:rsidR="006C2038" w:rsidRPr="00BD47CA">
        <w:t>This framework allows an administrator to monitor service</w:t>
      </w:r>
      <w:r w:rsidR="009E5C5D" w:rsidRPr="00BD47CA">
        <w:t>s</w:t>
      </w:r>
      <w:r w:rsidR="00F64FAE">
        <w:t>/</w:t>
      </w:r>
      <w:r w:rsidR="006C2038" w:rsidRPr="00BD47CA">
        <w:t xml:space="preserve">infrastructure </w:t>
      </w:r>
      <w:r w:rsidR="009E5C5D" w:rsidRPr="00BD47CA">
        <w:t>utilisation within each segment</w:t>
      </w:r>
      <w:r w:rsidR="008448B6">
        <w:t xml:space="preserve">/businesses </w:t>
      </w:r>
      <w:r w:rsidR="00BD47CA">
        <w:t xml:space="preserve">department </w:t>
      </w:r>
      <w:r w:rsidR="008448B6">
        <w:t>of</w:t>
      </w:r>
      <w:r w:rsidR="00BD47CA">
        <w:t xml:space="preserve"> the </w:t>
      </w:r>
      <w:r w:rsidR="009E5C5D" w:rsidRPr="00BD47CA">
        <w:t xml:space="preserve">network </w:t>
      </w:r>
      <w:proofErr w:type="gramStart"/>
      <w:r w:rsidR="009E5C5D" w:rsidRPr="00BD47CA">
        <w:t>and also</w:t>
      </w:r>
      <w:proofErr w:type="gramEnd"/>
      <w:r w:rsidR="009E5C5D" w:rsidRPr="00BD47CA">
        <w:t xml:space="preserve"> the users that utilise the most network resources within the network.</w:t>
      </w:r>
      <w:r w:rsidR="00BD47CA" w:rsidRPr="00BD47CA">
        <w:t xml:space="preserve"> This approach can identify if certain parts of a network need to be upgraded</w:t>
      </w:r>
      <w:r w:rsidR="00F64FAE">
        <w:t xml:space="preserve"> and/or scaled</w:t>
      </w:r>
      <w:r w:rsidR="00BD47CA" w:rsidRPr="00BD47CA">
        <w:t xml:space="preserve"> to accommodate for the large amounts of traffic </w:t>
      </w:r>
      <w:r w:rsidR="00F64FAE">
        <w:t>wit</w:t>
      </w:r>
      <w:r w:rsidR="00F64FAE" w:rsidRPr="00BD47CA">
        <w:t>hin</w:t>
      </w:r>
      <w:r w:rsidR="00BD47CA" w:rsidRPr="00BD47CA">
        <w:t xml:space="preserve"> specific segments</w:t>
      </w:r>
      <w:r w:rsidR="008F5B74">
        <w:t xml:space="preserve"> of the network</w:t>
      </w:r>
      <w:r w:rsidR="00BD47CA" w:rsidRPr="00BD47CA">
        <w:t xml:space="preserve"> that are being utilised for business </w:t>
      </w:r>
      <w:r w:rsidR="00F64FAE">
        <w:t>purposes</w:t>
      </w:r>
      <w:r w:rsidR="00BD47CA" w:rsidRPr="00BD47CA">
        <w:t xml:space="preserve"> or to block certain high utilisation non-business applications/website from being used to preserve the bandwidth within that segment of the network.</w:t>
      </w:r>
    </w:p>
    <w:p w14:paraId="039050D7" w14:textId="77777777" w:rsidR="00F64FAE" w:rsidRPr="00BD47CA" w:rsidRDefault="00F64FAE" w:rsidP="00F64FAE">
      <w:pPr>
        <w:jc w:val="both"/>
      </w:pPr>
    </w:p>
    <w:p w14:paraId="7B7F9756" w14:textId="49BCD028" w:rsidR="004F0121" w:rsidRDefault="004F0121">
      <w:pPr>
        <w:jc w:val="both"/>
      </w:pPr>
      <w:r>
        <w:t xml:space="preserve">Within the design and architecture of the UWTSD CAN network the Network Management ISO framework was </w:t>
      </w:r>
      <w:r w:rsidR="00351A50">
        <w:t xml:space="preserve">integrated within the </w:t>
      </w:r>
      <w:r w:rsidR="008F5B74">
        <w:t>implementation</w:t>
      </w:r>
      <w:r w:rsidR="00351A50">
        <w:t xml:space="preserve"> of the </w:t>
      </w:r>
      <w:r w:rsidR="00F64FAE">
        <w:t>network</w:t>
      </w:r>
      <w:r w:rsidR="00351A50">
        <w:t xml:space="preserve"> </w:t>
      </w:r>
      <w:r w:rsidR="00F64FAE">
        <w:t>to comply with industry standard best practices</w:t>
      </w:r>
      <w:r w:rsidR="00E73648">
        <w:t xml:space="preserve"> for Datacentre Infrastructure M</w:t>
      </w:r>
      <w:r w:rsidR="00556AC6">
        <w:t>anagement (DCIM)</w:t>
      </w:r>
      <w:r w:rsidR="00F64FAE">
        <w:t>.</w:t>
      </w:r>
      <w:r w:rsidR="001F3825">
        <w:fldChar w:fldCharType="begin" w:fldLock="1"/>
      </w:r>
      <w:r w:rsidR="0055386D">
        <w:instrText>ADDIN CSL_CITATION {"citationItems":[{"id":"ITEM-1","itemData":{"URL":"https://www.cisco.com/c/en/us/products/cloud-systems-management/product-listing.html","abstract":"DCIM Man","accessed":{"date-parts":[["2019","1","22"]]},"author":[{"dropping-particle":"","family":"Cisco","given":"","non-dropping-particle":"","parse-names":false,"suffix":""}],"container-title":"cisco.com","id":"ITEM-1","issued":{"date-parts":[["2016"]]},"page":"1","title":"DCIM: Network Management Products and Solutions - Cisco","type":"webpage"},"uris":["http://www.mendeley.com/documents/?uuid=1cd14719-4b1c-33c9-ab84-3fd7a8bf8377"]}],"mendeley":{"formattedCitation":"[119]","plainTextFormattedCitation":"[119]","previouslyFormattedCitation":"[119]"},"properties":{"noteIndex":0},"schema":"https://github.com/citation-style-language/schema/raw/master/csl-citation.json"}</w:instrText>
      </w:r>
      <w:r w:rsidR="001F3825">
        <w:fldChar w:fldCharType="separate"/>
      </w:r>
      <w:r w:rsidR="0055386D" w:rsidRPr="0055386D">
        <w:rPr>
          <w:noProof/>
        </w:rPr>
        <w:t>[119]</w:t>
      </w:r>
      <w:r w:rsidR="001F3825">
        <w:fldChar w:fldCharType="end"/>
      </w:r>
    </w:p>
    <w:p w14:paraId="79CAC590" w14:textId="77777777" w:rsidR="004F0121" w:rsidRDefault="004F0121">
      <w:pPr>
        <w:jc w:val="both"/>
      </w:pPr>
    </w:p>
    <w:p w14:paraId="73B139F7" w14:textId="00C40850" w:rsidR="006210F4" w:rsidRDefault="00244759">
      <w:pPr>
        <w:jc w:val="both"/>
      </w:pPr>
      <w:r>
        <w:t xml:space="preserve">As previously discussed within the UWTSD CAN, applications and protocols such as AD, logging, SSH and various other technologies have been configured for </w:t>
      </w:r>
      <w:r w:rsidR="00540A46">
        <w:t>multipurpose</w:t>
      </w:r>
      <w:r w:rsidR="008D6E18">
        <w:t xml:space="preserve"> functionality</w:t>
      </w:r>
      <w:r>
        <w:t xml:space="preserve"> I.e. Remote connectivity, </w:t>
      </w:r>
      <w:r w:rsidR="00540A46">
        <w:t>security</w:t>
      </w:r>
      <w:r>
        <w:t xml:space="preserve"> and</w:t>
      </w:r>
      <w:r w:rsidR="00DF50EE">
        <w:t xml:space="preserve"> fault</w:t>
      </w:r>
      <w:r>
        <w:t xml:space="preserve"> management/</w:t>
      </w:r>
      <w:r w:rsidR="00540A46">
        <w:t>troubleshooting</w:t>
      </w:r>
      <w:r>
        <w:t xml:space="preserve"> of the network. </w:t>
      </w:r>
    </w:p>
    <w:p w14:paraId="7109B75C" w14:textId="77777777" w:rsidR="006210F4" w:rsidRDefault="006210F4">
      <w:pPr>
        <w:jc w:val="both"/>
      </w:pPr>
    </w:p>
    <w:p w14:paraId="2F0665EC" w14:textId="03243E1B" w:rsidR="008D6E18" w:rsidRDefault="00540A46">
      <w:pPr>
        <w:jc w:val="both"/>
      </w:pPr>
      <w:r>
        <w:t>There are</w:t>
      </w:r>
      <w:r w:rsidR="00244759">
        <w:t xml:space="preserve"> many tools </w:t>
      </w:r>
      <w:r>
        <w:t>available</w:t>
      </w:r>
      <w:r w:rsidR="00244759">
        <w:t xml:space="preserve"> within </w:t>
      </w:r>
      <w:r>
        <w:t>today’s</w:t>
      </w:r>
      <w:r w:rsidR="00244759">
        <w:t xml:space="preserve"> market for advanced </w:t>
      </w:r>
      <w:r>
        <w:t>network</w:t>
      </w:r>
      <w:r w:rsidR="00244759">
        <w:t xml:space="preserve"> monitoring that </w:t>
      </w:r>
      <w:r>
        <w:t>facilitates</w:t>
      </w:r>
      <w:r w:rsidR="00244759">
        <w:t xml:space="preserve"> a </w:t>
      </w:r>
      <w:r>
        <w:t>network</w:t>
      </w:r>
      <w:r w:rsidR="00244759">
        <w:t xml:space="preserve"> administrator to manage the network efficiently, the most prominent tool used by IT professionals around the globe is ‘SolarWinds’ </w:t>
      </w:r>
      <w:r w:rsidR="00EA0D02">
        <w:fldChar w:fldCharType="begin" w:fldLock="1"/>
      </w:r>
      <w:r w:rsidR="0055386D">
        <w:instrText>ADDIN CSL_CITATION {"citationItems":[{"id":"ITEM-1","itemData":{"abstract":"SolarWinds","author":[{"dropping-particle":"","family":"SolarWinds","given":"","non-dropping-particle":"","parse-names":false,"suffix":""}],"id":"ITEM-1","issued":{"date-parts":[["0"]]},"title":"SolarWinds Overview Brochure - Datasheet | SolarWinds","type":"article-journal"},"uris":["http://www.mendeley.com/documents/?uuid=6c57ce42-3279-354d-9bfe-975a7b57b7a3"]}],"mendeley":{"formattedCitation":"[120]","plainTextFormattedCitation":"[120]","previouslyFormattedCitation":"[120]"},"properties":{"noteIndex":0},"schema":"https://github.com/citation-style-language/schema/raw/master/csl-citation.json"}</w:instrText>
      </w:r>
      <w:r w:rsidR="00EA0D02">
        <w:fldChar w:fldCharType="separate"/>
      </w:r>
      <w:r w:rsidR="0055386D" w:rsidRPr="0055386D">
        <w:rPr>
          <w:noProof/>
        </w:rPr>
        <w:t>[120]</w:t>
      </w:r>
      <w:r w:rsidR="00EA0D02">
        <w:fldChar w:fldCharType="end"/>
      </w:r>
      <w:r w:rsidR="00EA0D02">
        <w:t xml:space="preserve"> </w:t>
      </w:r>
      <w:r w:rsidR="00244759">
        <w:t xml:space="preserve">which is an </w:t>
      </w:r>
      <w:r>
        <w:t>advanced</w:t>
      </w:r>
      <w:r w:rsidR="00244759">
        <w:t xml:space="preserve"> Graphical User Interface (GUI)</w:t>
      </w:r>
      <w:r w:rsidR="00131E82">
        <w:t xml:space="preserve"> </w:t>
      </w:r>
      <w:r w:rsidR="00244759">
        <w:t xml:space="preserve"> </w:t>
      </w:r>
      <w:r w:rsidR="00DF50EE">
        <w:t>that utilises</w:t>
      </w:r>
      <w:r w:rsidR="00244759">
        <w:t xml:space="preserve"> Simple </w:t>
      </w:r>
      <w:r>
        <w:t>Network</w:t>
      </w:r>
      <w:r w:rsidR="00244759">
        <w:t xml:space="preserve"> Management </w:t>
      </w:r>
      <w:r w:rsidR="00244759">
        <w:t xml:space="preserve">Protocol </w:t>
      </w:r>
      <w:r w:rsidR="0047536F">
        <w:t xml:space="preserve">version 3 </w:t>
      </w:r>
      <w:r w:rsidR="00244759">
        <w:t>(SNMP</w:t>
      </w:r>
      <w:r w:rsidR="0047536F">
        <w:t>v3</w:t>
      </w:r>
      <w:r w:rsidR="00244759">
        <w:t>)</w:t>
      </w:r>
      <w:r w:rsidR="00EA0D02">
        <w:t xml:space="preserve"> </w:t>
      </w:r>
      <w:r w:rsidR="00EA0D02">
        <w:fldChar w:fldCharType="begin" w:fldLock="1"/>
      </w:r>
      <w:r w:rsidR="0055386D">
        <w:instrText>ADDIN CSL_CITATION {"citationItems":[{"id":"ITEM-1","itemData":{"DOI":"10.1017/CBO9781107415324.004","ISBN":"9780596552770","ISSN":"1098-6596","PMID":"25246403","abstract":"SUMMARY: The Simple Network Management Protocol (SNMP) is an Internet-standard protocol for managing hosts on an IP network. \"Essential SNMP is a practical introduction to SNMP for system administrators. It starts with the basics: what SNMP is and how it works, along with some technical background to help administrators use it effectively-such things as how SNMP works and what OIDs, MIBs, community strings, and traps are. But the main focus of the book is on practical network administration: how to configure SNMP agents and network management stations, how to use SNMP to retrieve and modify variables on network devices, how to configure management software to react to traps sent by managed devices. \"Essential SNMP discusses a range of commercial and open source packages, including HP's OpenView, Castle Rock's SNMPc, the Net-SNMP tools, Simon Leinen's Perl SNMP support, and MRTG. The book covers all SNMP versions through SNMPv3.","author":[{"dropping-particle":"","family":"Mauro","given":"Douglas R","non-dropping-particle":"","parse-names":false,"suffix":""},{"dropping-particle":"","family":"Schmidt","given":"Kevin J","non-dropping-particle":"","parse-names":false,"suffix":""}],"container-title":"Xtemp01","id":"ITEM-1","issued":{"date-parts":[["2005"]]},"title":"Essential SNMP","type":"book"},"uris":["http://www.mendeley.com/documents/?uuid=89c6d420-82bf-4347-8be8-53acc0710314"]}],"mendeley":{"formattedCitation":"[121]","plainTextFormattedCitation":"[121]","previouslyFormattedCitation":"[121]"},"properties":{"noteIndex":0},"schema":"https://github.com/citation-style-language/schema/raw/master/csl-citation.json"}</w:instrText>
      </w:r>
      <w:r w:rsidR="00EA0D02">
        <w:fldChar w:fldCharType="separate"/>
      </w:r>
      <w:r w:rsidR="0055386D" w:rsidRPr="0055386D">
        <w:rPr>
          <w:noProof/>
        </w:rPr>
        <w:t>[121]</w:t>
      </w:r>
      <w:r w:rsidR="00EA0D02">
        <w:fldChar w:fldCharType="end"/>
      </w:r>
      <w:r w:rsidR="00DF50EE">
        <w:t xml:space="preserve"> </w:t>
      </w:r>
      <w:r w:rsidR="008F5B74">
        <w:t xml:space="preserve">along with other management tools </w:t>
      </w:r>
      <w:r w:rsidR="00DF50EE">
        <w:t xml:space="preserve">to continuously monitor and build a </w:t>
      </w:r>
      <w:r w:rsidR="004B5A08">
        <w:t>topological</w:t>
      </w:r>
      <w:r w:rsidR="00DF50EE">
        <w:t xml:space="preserve"> view of the network</w:t>
      </w:r>
      <w:r w:rsidR="00E03B2C">
        <w:t xml:space="preserve"> </w:t>
      </w:r>
      <w:r w:rsidR="00D54411">
        <w:t>that complies with the IOS framework previously discussed</w:t>
      </w:r>
      <w:r w:rsidR="00DF50EE">
        <w:t xml:space="preserve"> </w:t>
      </w:r>
      <w:r w:rsidR="00244759">
        <w:t xml:space="preserve">. SolarWinds is installed at the </w:t>
      </w:r>
      <w:r>
        <w:t>IT Management</w:t>
      </w:r>
      <w:r w:rsidR="00244759">
        <w:t xml:space="preserve"> client machine and monitors the </w:t>
      </w:r>
      <w:r>
        <w:t>network</w:t>
      </w:r>
      <w:r w:rsidR="00244759">
        <w:t xml:space="preserve"> using advanced techniques that </w:t>
      </w:r>
      <w:r w:rsidR="00F9351B">
        <w:t>analyse n</w:t>
      </w:r>
      <w:r>
        <w:t>etwork</w:t>
      </w:r>
      <w:r w:rsidR="00244759">
        <w:t xml:space="preserve"> </w:t>
      </w:r>
      <w:r w:rsidR="008D6E18">
        <w:t xml:space="preserve">traffic </w:t>
      </w:r>
      <w:r w:rsidR="00244759">
        <w:t xml:space="preserve">to identify any issues with </w:t>
      </w:r>
      <w:r>
        <w:t>network</w:t>
      </w:r>
      <w:r w:rsidR="00244759">
        <w:t xml:space="preserve"> </w:t>
      </w:r>
      <w:r>
        <w:t>performance</w:t>
      </w:r>
      <w:r w:rsidR="00244759">
        <w:t>/security i.e. bottlenecks, throughput, high latency, BER, security violations</w:t>
      </w:r>
      <w:r w:rsidR="008008EA">
        <w:t>, configuration issues</w:t>
      </w:r>
      <w:r w:rsidR="00244759">
        <w:t xml:space="preserve"> etc</w:t>
      </w:r>
      <w:r w:rsidR="008F5B74">
        <w:t xml:space="preserve"> as previously discussed</w:t>
      </w:r>
      <w:r w:rsidR="00244759">
        <w:t xml:space="preserve">. </w:t>
      </w:r>
    </w:p>
    <w:p w14:paraId="1F8D2D6F" w14:textId="77777777" w:rsidR="008D6E18" w:rsidRDefault="008D6E18">
      <w:pPr>
        <w:jc w:val="both"/>
      </w:pPr>
    </w:p>
    <w:p w14:paraId="5C6A354A" w14:textId="435F98F2" w:rsidR="00352D0B" w:rsidRDefault="00244759">
      <w:pPr>
        <w:jc w:val="both"/>
      </w:pPr>
      <w:r>
        <w:t>SolarWinds can be configured to produce graphs</w:t>
      </w:r>
      <w:r w:rsidR="007D4247" w:rsidRPr="007D4247">
        <w:t xml:space="preserve"> </w:t>
      </w:r>
      <w:r w:rsidR="007D4247">
        <w:t xml:space="preserve">depicting the network activity and performance </w:t>
      </w:r>
      <w:r w:rsidR="00EA0D02">
        <w:t xml:space="preserve">analysis </w:t>
      </w:r>
      <w:r w:rsidR="007D4247">
        <w:t xml:space="preserve">over days, weeks and months using the data collected to correlate the information for a </w:t>
      </w:r>
      <w:r w:rsidR="00352D0B">
        <w:t xml:space="preserve">network engineer to analyse visually </w:t>
      </w:r>
      <w:r w:rsidR="008F5B74">
        <w:t xml:space="preserve">how the network performs </w:t>
      </w:r>
      <w:r w:rsidR="00352D0B">
        <w:t>over a period of time.</w:t>
      </w:r>
      <w:r w:rsidR="00EA0D02">
        <w:t xml:space="preserve"> </w:t>
      </w:r>
      <w:r w:rsidR="00EA0D02">
        <w:fldChar w:fldCharType="begin" w:fldLock="1"/>
      </w:r>
      <w:r w:rsidR="0055386D">
        <w:instrText>ADDIN CSL_CITATION {"citationItems":[{"id":"ITEM-1","itemData":{"abstract":"Accelerate problem identification and resolution with cross-stack IT data correlation. PerfStack allows you to drag-and-drop multiple metrics on a common timeline.","author":[{"dropping-particle":"","family":"SolarWinds","given":"","non-dropping-particle":"","parse-names":false,"suffix":""}],"id":"ITEM-1","issued":{"date-parts":[["0"]]},"title":"Performance Analysis - PerfStack | SolarWinds","type":"article-journal"},"uris":["http://www.mendeley.com/documents/?uuid=18b246fd-54a6-3b16-96ec-ad114e6cfe63"]}],"mendeley":{"formattedCitation":"[122]","plainTextFormattedCitation":"[122]","previouslyFormattedCitation":"[122]"},"properties":{"noteIndex":0},"schema":"https://github.com/citation-style-language/schema/raw/master/csl-citation.json"}</w:instrText>
      </w:r>
      <w:r w:rsidR="00EA0D02">
        <w:fldChar w:fldCharType="separate"/>
      </w:r>
      <w:r w:rsidR="0055386D" w:rsidRPr="0055386D">
        <w:rPr>
          <w:noProof/>
        </w:rPr>
        <w:t>[122]</w:t>
      </w:r>
      <w:r w:rsidR="00EA0D02">
        <w:fldChar w:fldCharType="end"/>
      </w:r>
    </w:p>
    <w:p w14:paraId="03755E17" w14:textId="77777777" w:rsidR="00352D0B" w:rsidRDefault="00352D0B">
      <w:pPr>
        <w:jc w:val="both"/>
      </w:pPr>
    </w:p>
    <w:p w14:paraId="30E016F6" w14:textId="5A9BDFD6" w:rsidR="00352D0B" w:rsidRDefault="00352D0B">
      <w:pPr>
        <w:jc w:val="both"/>
      </w:pPr>
      <w:r>
        <w:t>SolarWinds also can be configured</w:t>
      </w:r>
      <w:r w:rsidR="00244759">
        <w:t xml:space="preserve"> </w:t>
      </w:r>
      <w:r>
        <w:t xml:space="preserve">to send </w:t>
      </w:r>
      <w:r w:rsidR="00244759">
        <w:t xml:space="preserve">E-Mail/TXT </w:t>
      </w:r>
      <w:r>
        <w:t xml:space="preserve">alerts </w:t>
      </w:r>
      <w:r w:rsidR="00244759">
        <w:t xml:space="preserve">with </w:t>
      </w:r>
      <w:r w:rsidR="00540A46">
        <w:t>different</w:t>
      </w:r>
      <w:r w:rsidR="00244759">
        <w:t xml:space="preserve"> severity levels for the administrator to analyse once an issue occurs</w:t>
      </w:r>
      <w:r w:rsidR="00A077A1">
        <w:t xml:space="preserve"> for reactive analysis</w:t>
      </w:r>
      <w:r w:rsidR="00F03E60">
        <w:t xml:space="preserve"> and resolution of the issue</w:t>
      </w:r>
      <w:r>
        <w:t xml:space="preserve">. Utilising this functionality </w:t>
      </w:r>
      <w:r w:rsidR="00244759">
        <w:t xml:space="preserve">frees up the </w:t>
      </w:r>
      <w:r w:rsidR="00540A46">
        <w:t>administrator’s</w:t>
      </w:r>
      <w:r w:rsidR="00244759">
        <w:t xml:space="preserve"> time for other impending tasks within the </w:t>
      </w:r>
      <w:r w:rsidR="00540A46">
        <w:t>network</w:t>
      </w:r>
      <w:r w:rsidR="00244759">
        <w:t xml:space="preserve"> such as; creating VM’s for end users</w:t>
      </w:r>
      <w:r w:rsidR="00CB18E0">
        <w:t xml:space="preserve">, </w:t>
      </w:r>
      <w:r w:rsidR="00540A46">
        <w:t>configuring</w:t>
      </w:r>
      <w:r w:rsidR="00244759">
        <w:t xml:space="preserve"> /adding new devices within the network</w:t>
      </w:r>
      <w:r w:rsidR="00CB18E0">
        <w:t xml:space="preserve"> etc</w:t>
      </w:r>
      <w:r w:rsidR="00244759">
        <w:t>.</w:t>
      </w:r>
      <w:r w:rsidR="008D6E18">
        <w:t xml:space="preserve"> </w:t>
      </w:r>
      <w:r w:rsidR="00EA0D02">
        <w:fldChar w:fldCharType="begin" w:fldLock="1"/>
      </w:r>
      <w:r w:rsidR="0055386D">
        <w:instrText>ADDIN CSL_CITATION {"citationItems":[{"id":"ITEM-1","itemData":{"abstract":"Reduce unnecessary network alerts and get to the heart of the problem with SolarWinds NPM - try for yourself by downloading a free 30-day trial.","author":[{"dropping-particle":"","family":"SolarWinds","given":"","non-dropping-particle":"","parse-names":false,"suffix":""}],"id":"ITEM-1","issued":{"date-parts":[["0"]]},"title":"Network Monitoring Alerts - Network Notification Software | SolarWinds","type":"article-journal"},"uris":["http://www.mendeley.com/documents/?uuid=bfc9d54d-9ea4-3a9b-abad-b90f550040a0"]}],"mendeley":{"formattedCitation":"[123]","plainTextFormattedCitation":"[123]","previouslyFormattedCitation":"[123]"},"properties":{"noteIndex":0},"schema":"https://github.com/citation-style-language/schema/raw/master/csl-citation.json"}</w:instrText>
      </w:r>
      <w:r w:rsidR="00EA0D02">
        <w:fldChar w:fldCharType="separate"/>
      </w:r>
      <w:r w:rsidR="0055386D" w:rsidRPr="0055386D">
        <w:rPr>
          <w:noProof/>
        </w:rPr>
        <w:t>[123]</w:t>
      </w:r>
      <w:r w:rsidR="00EA0D02">
        <w:fldChar w:fldCharType="end"/>
      </w:r>
    </w:p>
    <w:p w14:paraId="6EFFFD73" w14:textId="77777777" w:rsidR="00AF0267" w:rsidRDefault="00AF0267">
      <w:pPr>
        <w:jc w:val="both"/>
      </w:pPr>
    </w:p>
    <w:p w14:paraId="60FEDC10" w14:textId="20FF3636" w:rsidR="006210F4" w:rsidRDefault="000C7C92" w:rsidP="00AF0267">
      <w:pPr>
        <w:jc w:val="both"/>
      </w:pPr>
      <w:r>
        <w:t>This network monitoring</w:t>
      </w:r>
      <w:r w:rsidR="00156849">
        <w:t xml:space="preserve"> and </w:t>
      </w:r>
      <w:r w:rsidR="00A077A1">
        <w:t>management</w:t>
      </w:r>
      <w:r>
        <w:t xml:space="preserve"> approach</w:t>
      </w:r>
      <w:r w:rsidR="008D6E18">
        <w:t xml:space="preserve"> allows the </w:t>
      </w:r>
      <w:r>
        <w:t>n</w:t>
      </w:r>
      <w:r w:rsidR="008D6E18">
        <w:t xml:space="preserve">etwork </w:t>
      </w:r>
      <w:r w:rsidR="00CB18E0">
        <w:t>a</w:t>
      </w:r>
      <w:r w:rsidR="008D6E18">
        <w:t xml:space="preserve">dministrator to visualise the multiple LAN segments </w:t>
      </w:r>
      <w:r>
        <w:t xml:space="preserve">that together comprise the whole network, </w:t>
      </w:r>
      <w:r w:rsidR="008D6E18">
        <w:t xml:space="preserve">as one </w:t>
      </w:r>
      <w:r>
        <w:t xml:space="preserve">entity in order to </w:t>
      </w:r>
      <w:r w:rsidR="00671B80">
        <w:t xml:space="preserve">efficiently </w:t>
      </w:r>
      <w:r w:rsidR="00DE146E">
        <w:t>analyse how</w:t>
      </w:r>
      <w:r>
        <w:t xml:space="preserve"> </w:t>
      </w:r>
      <w:r w:rsidR="00CB18E0">
        <w:t xml:space="preserve">and what kinds of </w:t>
      </w:r>
      <w:r>
        <w:t>traffic is flowing within the network as a whole</w:t>
      </w:r>
      <w:r w:rsidR="00AF0267">
        <w:t xml:space="preserve"> in order to maintain maximum network efficiency and security.</w:t>
      </w:r>
      <w:r w:rsidR="002C6A02">
        <w:t xml:space="preserve"> </w:t>
      </w:r>
      <w:r w:rsidR="002C6A02">
        <w:fldChar w:fldCharType="begin" w:fldLock="1"/>
      </w:r>
      <w:r w:rsidR="0055386D">
        <w:instrText>ADDIN CSL_CITATION {"citationItems":[{"id":"ITEM-1","itemData":{"URL":"https://www.cisco.com/c/en/us/tech/network-management/network-monitoring/index.html","abstract":"Cisco net mon","accessed":{"date-parts":[["2019","1","22"]]},"author":[{"dropping-particle":"","family":"Cisco","given":"","non-dropping-particle":"","parse-names":false,"suffix":""}],"id":"ITEM-1","issued":{"date-parts":[["0"]]},"title":"Network Monitoring - Cisco","type":"webpage"},"uris":["http://www.mendeley.com/documents/?uuid=d0e2bf9a-72ca-311c-94f1-ebcbd832d7d4"]}],"mendeley":{"formattedCitation":"[124]","plainTextFormattedCitation":"[124]","previouslyFormattedCitation":"[124]"},"properties":{"noteIndex":0},"schema":"https://github.com/citation-style-language/schema/raw/master/csl-citation.json"}</w:instrText>
      </w:r>
      <w:r w:rsidR="002C6A02">
        <w:fldChar w:fldCharType="separate"/>
      </w:r>
      <w:r w:rsidR="0055386D" w:rsidRPr="0055386D">
        <w:rPr>
          <w:noProof/>
        </w:rPr>
        <w:t>[124]</w:t>
      </w:r>
      <w:r w:rsidR="002C6A02">
        <w:fldChar w:fldCharType="end"/>
      </w:r>
    </w:p>
    <w:p w14:paraId="45834884" w14:textId="77777777" w:rsidR="00671B80" w:rsidRPr="00AF0267" w:rsidRDefault="00671B80" w:rsidP="00AF0267">
      <w:pPr>
        <w:jc w:val="both"/>
      </w:pPr>
    </w:p>
    <w:p w14:paraId="2C4D4235" w14:textId="77777777" w:rsidR="006210F4" w:rsidRPr="00153028" w:rsidRDefault="00244759" w:rsidP="00153028">
      <w:pPr>
        <w:pStyle w:val="ListParagraph"/>
        <w:numPr>
          <w:ilvl w:val="0"/>
          <w:numId w:val="8"/>
        </w:numPr>
      </w:pPr>
      <w:r>
        <w:rPr>
          <w:smallCaps/>
          <w:sz w:val="24"/>
          <w:szCs w:val="24"/>
        </w:rPr>
        <w:t>Future Growth</w:t>
      </w:r>
    </w:p>
    <w:p w14:paraId="2AF1B06A" w14:textId="77777777" w:rsidR="00153028" w:rsidRDefault="00153028" w:rsidP="00153028">
      <w:pPr>
        <w:pStyle w:val="ListParagraph"/>
        <w:spacing w:line="72" w:lineRule="auto"/>
        <w:ind w:left="357"/>
        <w:jc w:val="both"/>
      </w:pPr>
    </w:p>
    <w:p w14:paraId="15099F16" w14:textId="279BA3E0" w:rsidR="006210F4" w:rsidRDefault="00244759">
      <w:pPr>
        <w:jc w:val="both"/>
      </w:pPr>
      <w:r>
        <w:t xml:space="preserve">As </w:t>
      </w:r>
      <w:r w:rsidR="00540A46">
        <w:t>previously</w:t>
      </w:r>
      <w:r>
        <w:t xml:space="preserve"> discussed, future growth within a network is fundamental </w:t>
      </w:r>
      <w:proofErr w:type="gramStart"/>
      <w:r>
        <w:t>in order for</w:t>
      </w:r>
      <w:proofErr w:type="gramEnd"/>
      <w:r>
        <w:t xml:space="preserve"> a </w:t>
      </w:r>
      <w:r w:rsidR="00540A46">
        <w:t>network</w:t>
      </w:r>
      <w:r>
        <w:t xml:space="preserve"> to evolve and grow at the same rate as the company it </w:t>
      </w:r>
      <w:r w:rsidR="00540A46">
        <w:t>services</w:t>
      </w:r>
      <w:r>
        <w:t xml:space="preserve">. Economic costs are often a key factor when expanding the infrastructures end user capacity because </w:t>
      </w:r>
      <w:r w:rsidR="00540A46">
        <w:t>networking</w:t>
      </w:r>
      <w:r>
        <w:t xml:space="preserve"> hardware/software can be very expensive for enterprise grade networks. To combat budget costs, a </w:t>
      </w:r>
      <w:r w:rsidR="00540A46">
        <w:t>network</w:t>
      </w:r>
      <w:r>
        <w:t xml:space="preserve"> engineer may need to look at a cheaper or free (open source) alternative in order to strike a balance between budget and network requirements. </w:t>
      </w:r>
      <w:r w:rsidR="00264BB1">
        <w:fldChar w:fldCharType="begin" w:fldLock="1"/>
      </w:r>
      <w:r w:rsidR="0055386D">
        <w:instrText>ADDIN CSL_CITATION {"citationItems":[{"id":"ITEM-1","itemData":{"URL":"https://www.computerweekly.com/news/252434432/IT-Priorities-2018-Networking-spend-declining-across-the-board","accessed":{"date-parts":[["2019","1","22"]]},"author":[{"dropping-particle":"","family":"ComputerWeekly","given":"","non-dropping-particle":"","parse-names":false,"suffix":""}],"container-title":"computerweekly.com","id":"ITEM-1","issued":{"date-parts":[["2018"]]},"page":"1","title":"Networking spending declining across the board","type":"webpage"},"uris":["http://www.mendeley.com/documents/?uuid=9111f959-8e85-3187-9469-67780ad6f627"]}],"mendeley":{"formattedCitation":"[125]","plainTextFormattedCitation":"[125]","previouslyFormattedCitation":"[125]"},"properties":{"noteIndex":0},"schema":"https://github.com/citation-style-language/schema/raw/master/csl-citation.json"}</w:instrText>
      </w:r>
      <w:r w:rsidR="00264BB1">
        <w:fldChar w:fldCharType="separate"/>
      </w:r>
      <w:r w:rsidR="0055386D" w:rsidRPr="0055386D">
        <w:rPr>
          <w:noProof/>
        </w:rPr>
        <w:t>[125]</w:t>
      </w:r>
      <w:r w:rsidR="00264BB1">
        <w:fldChar w:fldCharType="end"/>
      </w:r>
    </w:p>
    <w:p w14:paraId="2D28DAE5" w14:textId="77777777" w:rsidR="006210F4" w:rsidRDefault="006210F4">
      <w:pPr>
        <w:jc w:val="both"/>
      </w:pPr>
    </w:p>
    <w:p w14:paraId="13625D1C" w14:textId="77777777" w:rsidR="006210F4" w:rsidRDefault="00244759">
      <w:pPr>
        <w:jc w:val="both"/>
      </w:pPr>
      <w:r>
        <w:t xml:space="preserve">Within the UWTSD CAN project future scalability has been factored in at each layer of the network, but </w:t>
      </w:r>
      <w:proofErr w:type="gramStart"/>
      <w:r>
        <w:t>in the event that</w:t>
      </w:r>
      <w:proofErr w:type="gramEnd"/>
      <w:r>
        <w:t xml:space="preserve"> budget constraints prevented </w:t>
      </w:r>
      <w:r w:rsidR="00540A46">
        <w:t>purchasing</w:t>
      </w:r>
      <w:r>
        <w:t xml:space="preserve"> additional hardware i.e. blade servers, Nexus switches, ISR routers etc as the business grows. Alternative open source technologies have been researched and analysed to evaluate if such technologies could be incorporated into the UWTSD CAN to maximise </w:t>
      </w:r>
      <w:r w:rsidR="00540A46">
        <w:t>hardware efficiency</w:t>
      </w:r>
      <w:r>
        <w:t xml:space="preserve"> by utilising the existing infrastructure to accommodate additional users. </w:t>
      </w:r>
    </w:p>
    <w:p w14:paraId="3F9AAD73" w14:textId="77777777" w:rsidR="006210F4" w:rsidRDefault="006210F4">
      <w:pPr>
        <w:jc w:val="both"/>
      </w:pPr>
    </w:p>
    <w:p w14:paraId="2BFCEA0C" w14:textId="72716F94" w:rsidR="006210F4" w:rsidRDefault="00F87F0F">
      <w:pPr>
        <w:jc w:val="both"/>
      </w:pPr>
      <w:r>
        <w:t>An alternative virtualisation technology was discovered called; ‘Containerisation’</w:t>
      </w:r>
      <w:r w:rsidR="00607114">
        <w:t xml:space="preserve"> </w:t>
      </w:r>
      <w:r w:rsidR="00607114">
        <w:fldChar w:fldCharType="begin" w:fldLock="1"/>
      </w:r>
      <w:r w:rsidR="0055386D">
        <w:instrText>ADDIN CSL_CITATION {"citationItems":[{"id":"ITEM-1","itemData":{"URL":"https://docs.docker.com/engine/docker-overview/","abstract":"Containerisation","accessed":{"date-parts":[["2019","1","22"]]},"author":[{"dropping-particle":"","family":"Docker","given":"","non-dropping-particle":"","parse-names":false,"suffix":""}],"container-title":"docker.com","id":"ITEM-1","issued":{"date-parts":[["2018"]]},"page":"1","title":"Docker overview | Docker Documentation","type":"webpage"},"uris":["http://www.mendeley.com/documents/?uuid=473a1571-e828-3c0a-9667-050934234330"]}],"mendeley":{"formattedCitation":"[126]","plainTextFormattedCitation":"[126]","previouslyFormattedCitation":"[126]"},"properties":{"noteIndex":0},"schema":"https://github.com/citation-style-language/schema/raw/master/csl-citation.json"}</w:instrText>
      </w:r>
      <w:r w:rsidR="00607114">
        <w:fldChar w:fldCharType="separate"/>
      </w:r>
      <w:r w:rsidR="0055386D" w:rsidRPr="0055386D">
        <w:rPr>
          <w:noProof/>
        </w:rPr>
        <w:t>[126]</w:t>
      </w:r>
      <w:r w:rsidR="00607114">
        <w:fldChar w:fldCharType="end"/>
      </w:r>
      <w:r w:rsidR="00556684">
        <w:t xml:space="preserve"> </w:t>
      </w:r>
      <w:r w:rsidR="00556684">
        <w:fldChar w:fldCharType="begin" w:fldLock="1"/>
      </w:r>
      <w:r w:rsidR="0055386D">
        <w:instrText>ADDIN CSL_CITATION {"citationItems":[{"id":"ITEM-1","itemData":{"DOI":"10.1109/RoEduNet-RENAM.2014.6955310","ISBN":"9781479968602","ISSN":"20681038","abstract":"Today's IT organizations who act as service providers are under increasing pressure to keep up with the continuous and growing demand for IT services. Through the shift from interactive, manual processes to automated, self-deployment of resources, the providers can increase the efficiency of delivering on-demand services. Virtualized resources, particularly virtual machines and containers that are in the focus of the present paper, make the infrastructure transparent to the final user, are easier to be configured and can seamlessly migrate to another host, in real time - preserving processes status. The Linux containers represent an emerging technology for fast and lightweight process virtualization. Because the containers require less resources to run by sharing the operating system kernel, a higher density of containers can be achieved on the same host, opposed to other virtualization solutions like hardware or para-virtualization. The paper presents a solution to enable the on-demand provisioning of Linux containers using Software-Defined Networking, a flexible approach to treating even control-level resources “as a Service”.","author":[{"dropping-particle":"","family":"Costache","given":"Cosmin","non-dropping-particle":"","parse-names":false,"suffix":""},{"dropping-particle":"","family":"Machidon","given":"Octavian","non-dropping-particle":"","parse-names":false,"suffix":""},{"dropping-particle":"","family":"Mladin","given":"Adrian","non-dropping-particle":"","parse-names":false,"suffix":""},{"dropping-particle":"","family":"Sandu","given":"Florin","non-dropping-particle":"","parse-names":false,"suffix":""},{"dropping-particle":"","family":"Bocu","given":"Razvan","non-dropping-particle":"","parse-names":false,"suffix":""}],"container-title":"Proceedings - RoEduNet IEEE International Conference","id":"ITEM-1","issued":{"date-parts":[["2014"]]},"title":"Software-defined networking of Linux containers","type":"paper-conference"},"uris":["http://www.mendeley.com/documents/?uuid=0cd5e634-c4c0-4629-ab6a-0c49fa194ef0"]}],"mendeley":{"formattedCitation":"[127]","plainTextFormattedCitation":"[127]","previouslyFormattedCitation":"[127]"},"properties":{"noteIndex":0},"schema":"https://github.com/citation-style-language/schema/raw/master/csl-citation.json"}</w:instrText>
      </w:r>
      <w:r w:rsidR="00556684">
        <w:fldChar w:fldCharType="separate"/>
      </w:r>
      <w:r w:rsidR="0055386D" w:rsidRPr="0055386D">
        <w:rPr>
          <w:noProof/>
        </w:rPr>
        <w:t>[127]</w:t>
      </w:r>
      <w:r w:rsidR="00556684">
        <w:fldChar w:fldCharType="end"/>
      </w:r>
      <w:r>
        <w:t xml:space="preserve">, which is an open source alternative approach to VM’s that are currently installed within the hypervisor cluster </w:t>
      </w:r>
      <w:r w:rsidR="00BB3DC5">
        <w:t>at</w:t>
      </w:r>
      <w:r>
        <w:t xml:space="preserve"> the UWTSD CAN datacentre. </w:t>
      </w:r>
      <w:r w:rsidR="00244759">
        <w:lastRenderedPageBreak/>
        <w:t xml:space="preserve">VM’s are currently the industry </w:t>
      </w:r>
      <w:r w:rsidR="00540A46">
        <w:t>standard</w:t>
      </w:r>
      <w:r w:rsidR="00244759">
        <w:t xml:space="preserve"> for OS deployment within enterprise </w:t>
      </w:r>
      <w:r w:rsidR="00D35352">
        <w:t>datacentres</w:t>
      </w:r>
      <w:r w:rsidR="00244759">
        <w:t xml:space="preserve">. </w:t>
      </w:r>
    </w:p>
    <w:p w14:paraId="20AB9CF6" w14:textId="77777777" w:rsidR="006210F4" w:rsidRDefault="006210F4">
      <w:pPr>
        <w:pStyle w:val="ListParagraph"/>
        <w:rPr>
          <w:smallCaps/>
          <w:sz w:val="24"/>
          <w:szCs w:val="24"/>
        </w:rPr>
      </w:pPr>
    </w:p>
    <w:p w14:paraId="72B15198" w14:textId="77777777" w:rsidR="006210F4" w:rsidRDefault="00244759" w:rsidP="00153028">
      <w:pPr>
        <w:pStyle w:val="ListParagraph"/>
        <w:numPr>
          <w:ilvl w:val="0"/>
          <w:numId w:val="12"/>
        </w:numPr>
        <w:rPr>
          <w:smallCaps/>
          <w:sz w:val="24"/>
          <w:szCs w:val="24"/>
        </w:rPr>
      </w:pPr>
      <w:r>
        <w:rPr>
          <w:smallCaps/>
          <w:sz w:val="24"/>
          <w:szCs w:val="24"/>
        </w:rPr>
        <w:t xml:space="preserve">Containerisation Vs Virtual Machines </w:t>
      </w:r>
    </w:p>
    <w:p w14:paraId="17943852" w14:textId="77777777" w:rsidR="006210F4" w:rsidRDefault="006210F4" w:rsidP="00153028">
      <w:pPr>
        <w:pStyle w:val="ListParagraph"/>
        <w:spacing w:line="72" w:lineRule="auto"/>
        <w:ind w:left="1797"/>
        <w:rPr>
          <w:smallCaps/>
          <w:sz w:val="24"/>
          <w:szCs w:val="24"/>
        </w:rPr>
      </w:pPr>
    </w:p>
    <w:p w14:paraId="2C415E42" w14:textId="3DB9EA56" w:rsidR="006210F4" w:rsidRDefault="00244759">
      <w:pPr>
        <w:jc w:val="both"/>
      </w:pPr>
      <w:r>
        <w:t xml:space="preserve">Virtual Machines (VM) were designed to be deployed </w:t>
      </w:r>
      <w:r w:rsidR="00540A46">
        <w:t>by tier</w:t>
      </w:r>
      <w:r>
        <w:t xml:space="preserve">-1 or tier-2 hypervisors. For the purpose of this paper the hypervisor that will be analysed and discussed will be a tier-1 hypervisor as this </w:t>
      </w:r>
      <w:r w:rsidR="00540A46">
        <w:t>category</w:t>
      </w:r>
      <w:r>
        <w:t xml:space="preserve"> of hypervisor is designed for enterprise network use. A Tier-1 </w:t>
      </w:r>
      <w:r w:rsidR="00540A46">
        <w:t>hypervisor which</w:t>
      </w:r>
      <w:r>
        <w:t xml:space="preserve"> is also referred to as a bare metal </w:t>
      </w:r>
      <w:r w:rsidR="00540A46">
        <w:t>installation</w:t>
      </w:r>
      <w:r>
        <w:t>, does not contain an OS, it interfaces directly to the hardware that it is housed within</w:t>
      </w:r>
      <w:r w:rsidR="003B7AD9">
        <w:t xml:space="preserve"> to maximise hardware resource efficiency</w:t>
      </w:r>
      <w:r w:rsidR="00607114">
        <w:t xml:space="preserve">. </w:t>
      </w:r>
      <w:r w:rsidR="00607114">
        <w:fldChar w:fldCharType="begin" w:fldLock="1"/>
      </w:r>
      <w:r w:rsidR="0055386D">
        <w:instrText>ADDIN CSL_CITATION {"citationItems":[{"id":"ITEM-1","itemData":{"author":[{"dropping-particle":"","family":"VMware","given":"","non-dropping-particle":"","parse-names":false,"suffix":""}],"container-title":"vmware.com","id":"ITEM-1","issue":"1","issued":{"date-parts":[["2017"]]},"page":"11","title":"Hypervisor Virtualization Overview","type":"article-journal","volume":"1"},"uris":["http://www.mendeley.com/documents/?uuid=8a9613bc-e581-329e-98f8-5c0a6a73f778"]}],"mendeley":{"formattedCitation":"[128]","plainTextFormattedCitation":"[128]","previouslyFormattedCitation":"[128]"},"properties":{"noteIndex":0},"schema":"https://github.com/citation-style-language/schema/raw/master/csl-citation.json"}</w:instrText>
      </w:r>
      <w:r w:rsidR="00607114">
        <w:fldChar w:fldCharType="separate"/>
      </w:r>
      <w:r w:rsidR="0055386D" w:rsidRPr="0055386D">
        <w:rPr>
          <w:noProof/>
        </w:rPr>
        <w:t>[128]</w:t>
      </w:r>
      <w:r w:rsidR="00607114">
        <w:fldChar w:fldCharType="end"/>
      </w:r>
    </w:p>
    <w:p w14:paraId="62C9D3DB" w14:textId="77777777" w:rsidR="006210F4" w:rsidRDefault="006210F4">
      <w:pPr>
        <w:jc w:val="both"/>
      </w:pPr>
    </w:p>
    <w:p w14:paraId="73D15624" w14:textId="3C86CD51" w:rsidR="006210F4" w:rsidRDefault="00B345FA">
      <w:pPr>
        <w:jc w:val="both"/>
      </w:pPr>
      <w:r>
        <w:t xml:space="preserve">VM’s which are various OS’s packaged as ISO files are installed within the hypervisor. The blade server hardware </w:t>
      </w:r>
      <w:r w:rsidR="008D4D0F">
        <w:t>the hypervisor resides is</w:t>
      </w:r>
      <w:r>
        <w:t xml:space="preserve"> load balanced or manually allocated by the administrator to each VM installed within the hypervisor depending on the requirements the VM is being utilised for.</w:t>
      </w:r>
      <w:r w:rsidR="00607114">
        <w:t xml:space="preserve"> </w:t>
      </w:r>
      <w:r w:rsidR="00607114">
        <w:fldChar w:fldCharType="begin" w:fldLock="1"/>
      </w:r>
      <w:r w:rsidR="0055386D">
        <w:instrText>ADDIN CSL_CITATION {"citationItems":[{"id":"ITEM-1","itemData":{"URL":"https://www.vmware.com/products/esxi-and-esx.html","accessed":{"date-parts":[["2018","2","14"]]},"author":[{"dropping-particle":"","family":"vmware","given":"","non-dropping-particle":"","parse-names":false,"suffix":""}],"container-title":"vmware.com","id":"ITEM-1","issued":{"date-parts":[["2017"]]},"page":"1","title":"ESXi | Bare Metal Hypervisor | VMware","type":"webpage"},"uris":["http://www.mendeley.com/documents/?uuid=c31f2067-b202-3f6e-9874-2bfc38061a8f"]}],"mendeley":{"formattedCitation":"[129]","plainTextFormattedCitation":"[129]","previouslyFormattedCitation":"[129]"},"properties":{"noteIndex":0},"schema":"https://github.com/citation-style-language/schema/raw/master/csl-citation.json"}</w:instrText>
      </w:r>
      <w:r w:rsidR="00607114">
        <w:fldChar w:fldCharType="separate"/>
      </w:r>
      <w:r w:rsidR="0055386D" w:rsidRPr="0055386D">
        <w:rPr>
          <w:noProof/>
        </w:rPr>
        <w:t>[129]</w:t>
      </w:r>
      <w:r w:rsidR="00607114">
        <w:fldChar w:fldCharType="end"/>
      </w:r>
      <w:r>
        <w:t xml:space="preserve"> T</w:t>
      </w:r>
      <w:r w:rsidR="00244759">
        <w:t xml:space="preserve">his approach centralises a datacentres </w:t>
      </w:r>
      <w:r w:rsidR="008D4D0F">
        <w:t xml:space="preserve">core services </w:t>
      </w:r>
      <w:r w:rsidR="00540A46">
        <w:t>infrastructure</w:t>
      </w:r>
      <w:r w:rsidR="00244759">
        <w:t xml:space="preserve"> and </w:t>
      </w:r>
      <w:r w:rsidR="008D4D0F">
        <w:t xml:space="preserve">the </w:t>
      </w:r>
      <w:r w:rsidR="00244759">
        <w:t>allows an administrator to create, deploy</w:t>
      </w:r>
      <w:r w:rsidR="008D4D0F">
        <w:t xml:space="preserve">, aggregate </w:t>
      </w:r>
      <w:r w:rsidR="00244759">
        <w:t>and then</w:t>
      </w:r>
      <w:r w:rsidR="008D4D0F">
        <w:t xml:space="preserve"> collectively m</w:t>
      </w:r>
      <w:r w:rsidR="00D02C86">
        <w:t xml:space="preserve">anage </w:t>
      </w:r>
      <w:r w:rsidR="008D4D0F">
        <w:t>multiple OS’s</w:t>
      </w:r>
      <w:r w:rsidR="00244759">
        <w:t xml:space="preserve"> more </w:t>
      </w:r>
      <w:r w:rsidR="008D4D0F">
        <w:t xml:space="preserve">easily and efficiently within a central point of the network to provide services that can cater all segments within a large enterprise or CAN from a centralised point within the </w:t>
      </w:r>
      <w:r w:rsidR="007B0C3D">
        <w:t>network</w:t>
      </w:r>
      <w:r w:rsidR="008D4D0F">
        <w:t>.</w:t>
      </w:r>
      <w:r w:rsidR="00244759">
        <w:t xml:space="preserve"> </w:t>
      </w:r>
    </w:p>
    <w:p w14:paraId="40E29E43" w14:textId="77777777" w:rsidR="006210F4" w:rsidRDefault="006210F4">
      <w:pPr>
        <w:jc w:val="both"/>
      </w:pPr>
    </w:p>
    <w:p w14:paraId="50DE3B7E" w14:textId="0CA124B6" w:rsidR="006210F4" w:rsidRDefault="00244759">
      <w:pPr>
        <w:jc w:val="both"/>
      </w:pPr>
      <w:r>
        <w:t xml:space="preserve">However the </w:t>
      </w:r>
      <w:r w:rsidR="00540A46">
        <w:t>caveat</w:t>
      </w:r>
      <w:r>
        <w:t xml:space="preserve"> to this approach is that </w:t>
      </w:r>
      <w:r w:rsidR="00E82601">
        <w:t>every</w:t>
      </w:r>
      <w:r>
        <w:t xml:space="preserve"> OS</w:t>
      </w:r>
      <w:r w:rsidR="00E82601">
        <w:t xml:space="preserve"> VM</w:t>
      </w:r>
      <w:r>
        <w:t xml:space="preserve"> contain system processes, large OS files etc that makes the OS function</w:t>
      </w:r>
      <w:r w:rsidR="00E82601">
        <w:t xml:space="preserve"> but</w:t>
      </w:r>
      <w:r>
        <w:t xml:space="preserve"> also utilise</w:t>
      </w:r>
      <w:r w:rsidR="00E82601">
        <w:t xml:space="preserve"> a lot of the </w:t>
      </w:r>
      <w:r>
        <w:t xml:space="preserve"> server hardware, when the  majority of VM’s are only deployed for one specific task, so when multiple server VM’s are running concurrently, all of the unwanted software and processes that are running on each of these VM’s are draining </w:t>
      </w:r>
      <w:r w:rsidR="00540A46">
        <w:t>precious</w:t>
      </w:r>
      <w:r>
        <w:t xml:space="preserve"> hardware resources  which can be very inefficient in a large scale network with limited </w:t>
      </w:r>
      <w:r w:rsidR="00E82601">
        <w:t xml:space="preserve">available </w:t>
      </w:r>
      <w:r>
        <w:t>hardware</w:t>
      </w:r>
      <w:r w:rsidR="00E82601">
        <w:t xml:space="preserve"> resources</w:t>
      </w:r>
      <w:r>
        <w:t xml:space="preserve">. </w:t>
      </w:r>
      <w:r w:rsidR="00607114">
        <w:fldChar w:fldCharType="begin" w:fldLock="1"/>
      </w:r>
      <w:r w:rsidR="0055386D">
        <w:instrText>ADDIN CSL_CITATION {"citationItems":[{"id":"ITEM-1","itemData":{"DOI":"10.1145/1710115.1710126","ISSN":"01635999","abstract":"Data centers are increasingly employing virtualization and consolidation as a means to support a large number of disparate applications running simultaneously on server platforms. However, server platforms are still being designed and evaluated based on performance modeling of a single highly parallel application or a set of homogenous workloads running simultaneously. Since most future datacenters are expected to employ server virtualization, this paper takes a look at the challenges of modeling virtual machine (VM) performance on a datacenter server. Based on vConsolidate (a server virtualization benchmark) and latest multi-core servers, we show that the VM modeling challenge requires addressing three key problems: (a) modeling the contention of visible resources (cores, memory capacity, I/O devices, etc), (b) modeling the contention of invisible resources (shared microarchitecture resources, shared cache, shared memory bandwidth, etc) and (c) modeling overheads of virtual machine monitor (or hypervisor) implementation. We take a first step to addressing this problem by describing a VM performance modeling approach and performing a detailed case study based on the vConsolidate benchmark. We conclude by outlining outstanding problems for future work.","author":[{"dropping-particle":"","family":"Tickoo","given":"Omesh","non-dropping-particle":"","parse-names":false,"suffix":""},{"dropping-particle":"","family":"Iyer","given":"Ravi","non-dropping-particle":"","parse-names":false,"suffix":""},{"dropping-particle":"","family":"Newell","given":"Don","non-dropping-particle":"","parse-names":false,"suffix":""}],"container-title":"Proc of Sigmetrics workshop hotmetrics","id":"ITEM-1","issued":{"date-parts":[["2009"]]},"page":"55-60","title":"Modeling Virtual Machine Performance : Challenges and Approaches VMM or Hypervisor","type":"article-journal"},"uris":["http://www.mendeley.com/documents/?uuid=7bcb9426-e3a2-4fa2-a1b5-57b93e0d3504"]}],"mendeley":{"formattedCitation":"[130]","plainTextFormattedCitation":"[130]","previouslyFormattedCitation":"[130]"},"properties":{"noteIndex":0},"schema":"https://github.com/citation-style-language/schema/raw/master/csl-citation.json"}</w:instrText>
      </w:r>
      <w:r w:rsidR="00607114">
        <w:fldChar w:fldCharType="separate"/>
      </w:r>
      <w:r w:rsidR="0055386D" w:rsidRPr="0055386D">
        <w:rPr>
          <w:noProof/>
        </w:rPr>
        <w:t>[130]</w:t>
      </w:r>
      <w:r w:rsidR="00607114">
        <w:fldChar w:fldCharType="end"/>
      </w:r>
    </w:p>
    <w:p w14:paraId="789D31BA" w14:textId="77777777" w:rsidR="006210F4" w:rsidRDefault="006210F4">
      <w:pPr>
        <w:jc w:val="both"/>
      </w:pPr>
    </w:p>
    <w:p w14:paraId="21B2330F" w14:textId="77777777" w:rsidR="004C7C4C" w:rsidRDefault="00244759">
      <w:pPr>
        <w:jc w:val="both"/>
      </w:pPr>
      <w:r>
        <w:t xml:space="preserve">Containerisation functions </w:t>
      </w:r>
      <w:r w:rsidR="00540A46">
        <w:t>similarly</w:t>
      </w:r>
      <w:r>
        <w:t xml:space="preserve"> to VM’s in the fact that ‘Containers’ are deployed or ‘Spun up’ as </w:t>
      </w:r>
      <w:r w:rsidR="00540A46">
        <w:t>it</w:t>
      </w:r>
      <w:r>
        <w:t xml:space="preserve"> </w:t>
      </w:r>
      <w:r w:rsidR="00540A46">
        <w:t xml:space="preserve">is </w:t>
      </w:r>
      <w:r>
        <w:t xml:space="preserve">referred to within the containerisation industry to service end users the same </w:t>
      </w:r>
      <w:r w:rsidR="00540A46">
        <w:t>as VM’s</w:t>
      </w:r>
      <w:r>
        <w:t xml:space="preserve">. The subtle but very important </w:t>
      </w:r>
      <w:r w:rsidR="00540A46">
        <w:t>difference</w:t>
      </w:r>
      <w:r>
        <w:t xml:space="preserve"> to </w:t>
      </w:r>
      <w:r w:rsidR="00540A46">
        <w:t>containers compared</w:t>
      </w:r>
      <w:r>
        <w:t xml:space="preserve"> to VM’s is that they only utilise just one VM OS on a hypervisor or standalone server with a single OS. </w:t>
      </w:r>
    </w:p>
    <w:p w14:paraId="39D9023C" w14:textId="77777777" w:rsidR="004C7C4C" w:rsidRDefault="004C7C4C">
      <w:pPr>
        <w:jc w:val="both"/>
      </w:pPr>
    </w:p>
    <w:p w14:paraId="4189AE6C" w14:textId="6B34529E" w:rsidR="006210F4" w:rsidRDefault="00244759">
      <w:pPr>
        <w:jc w:val="both"/>
        <w:rPr>
          <w:i/>
        </w:rPr>
      </w:pPr>
      <w:r>
        <w:t xml:space="preserve">The technology </w:t>
      </w:r>
      <w:r w:rsidR="00540A46">
        <w:t>is designed</w:t>
      </w:r>
      <w:r>
        <w:t xml:space="preserve"> for a systems administrator to create a container for a specific service and/or task i.e. DNS, Application, DHCP services</w:t>
      </w:r>
      <w:r w:rsidR="004C7C4C">
        <w:t>, Application/software</w:t>
      </w:r>
      <w:r>
        <w:t xml:space="preserve"> etc</w:t>
      </w:r>
      <w:r w:rsidR="004C7C4C">
        <w:t xml:space="preserve"> to run</w:t>
      </w:r>
      <w:r>
        <w:t xml:space="preserve"> on </w:t>
      </w:r>
      <w:r w:rsidR="004C7C4C">
        <w:t>a</w:t>
      </w:r>
      <w:r>
        <w:t xml:space="preserve"> single VM </w:t>
      </w:r>
      <w:r w:rsidR="004C7C4C">
        <w:t xml:space="preserve">or standalone </w:t>
      </w:r>
      <w:r>
        <w:t>O</w:t>
      </w:r>
      <w:r w:rsidR="00414ADC">
        <w:t xml:space="preserve">S. This approach to providing large volumes of services to end </w:t>
      </w:r>
      <w:r w:rsidR="00641A18">
        <w:t>clients is</w:t>
      </w:r>
      <w:r w:rsidR="00414ADC">
        <w:t xml:space="preserve"> referred to as; </w:t>
      </w:r>
      <w:r w:rsidR="00641A18">
        <w:t>‘</w:t>
      </w:r>
      <w:r w:rsidR="00414ADC">
        <w:t>micro</w:t>
      </w:r>
      <w:r w:rsidR="00641A18">
        <w:t>-</w:t>
      </w:r>
      <w:r w:rsidR="00414ADC">
        <w:t>services</w:t>
      </w:r>
      <w:r w:rsidR="00641A18">
        <w:t>’</w:t>
      </w:r>
      <w:r w:rsidR="00414ADC">
        <w:t xml:space="preserve"> within the containerisation/virtualisation industry. </w:t>
      </w:r>
      <w:r w:rsidR="00543534">
        <w:t xml:space="preserve">The difference in architectures can be found in </w:t>
      </w:r>
      <w:r w:rsidR="00543534" w:rsidRPr="00543534">
        <w:rPr>
          <w:i/>
        </w:rPr>
        <w:t xml:space="preserve">figure </w:t>
      </w:r>
      <w:r w:rsidR="0055386D">
        <w:rPr>
          <w:i/>
        </w:rPr>
        <w:t>12</w:t>
      </w:r>
      <w:r w:rsidR="00543534">
        <w:rPr>
          <w:i/>
        </w:rPr>
        <w:t>.</w:t>
      </w:r>
    </w:p>
    <w:p w14:paraId="4827A409" w14:textId="33CCDAF7" w:rsidR="00543534" w:rsidRDefault="00543534">
      <w:pPr>
        <w:jc w:val="both"/>
        <w:rPr>
          <w:i/>
        </w:rPr>
      </w:pPr>
    </w:p>
    <w:p w14:paraId="35696D87" w14:textId="77777777" w:rsidR="0055386D" w:rsidRDefault="00543534" w:rsidP="0055386D">
      <w:pPr>
        <w:keepNext/>
      </w:pPr>
      <w:r>
        <w:rPr>
          <w:noProof/>
        </w:rPr>
        <w:drawing>
          <wp:inline distT="0" distB="0" distL="0" distR="0" wp14:anchorId="170EFC02" wp14:editId="427E704D">
            <wp:extent cx="3188923" cy="1594462"/>
            <wp:effectExtent l="19050" t="1905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9">
                      <a:extLst>
                        <a:ext uri="{28A0092B-C50C-407E-A947-70E740481C1C}">
                          <a14:useLocalDpi xmlns:a14="http://schemas.microsoft.com/office/drawing/2010/main" val="0"/>
                        </a:ext>
                      </a:extLst>
                    </a:blip>
                    <a:srcRect l="4960" t="15845" r="13294" b="11620"/>
                    <a:stretch/>
                  </pic:blipFill>
                  <pic:spPr bwMode="auto">
                    <a:xfrm>
                      <a:off x="0" y="0"/>
                      <a:ext cx="3224245" cy="1612123"/>
                    </a:xfrm>
                    <a:prstGeom prst="rect">
                      <a:avLst/>
                    </a:prstGeom>
                    <a:noFill/>
                    <a:ln>
                      <a:solidFill>
                        <a:sysClr val="windowText" lastClr="000000"/>
                      </a:solidFill>
                    </a:ln>
                    <a:extLst>
                      <a:ext uri="{53640926-AAD7-44D8-BBD7-CCE9431645EC}">
                        <a14:shadowObscured xmlns:a14="http://schemas.microsoft.com/office/drawing/2010/main"/>
                      </a:ext>
                    </a:extLst>
                  </pic:spPr>
                </pic:pic>
              </a:graphicData>
            </a:graphic>
          </wp:inline>
        </w:drawing>
      </w:r>
    </w:p>
    <w:p w14:paraId="59F536D4" w14:textId="3390E1CC" w:rsidR="006210F4" w:rsidRPr="0055386D" w:rsidRDefault="0055386D" w:rsidP="0055386D">
      <w:pPr>
        <w:pStyle w:val="Caption"/>
        <w:rPr>
          <w:sz w:val="20"/>
        </w:rPr>
      </w:pPr>
      <w:r w:rsidRPr="0055386D">
        <w:rPr>
          <w:sz w:val="20"/>
        </w:rPr>
        <w:t xml:space="preserve">Figure </w:t>
      </w:r>
      <w:r w:rsidRPr="0055386D">
        <w:rPr>
          <w:sz w:val="20"/>
        </w:rPr>
        <w:fldChar w:fldCharType="begin"/>
      </w:r>
      <w:r w:rsidRPr="0055386D">
        <w:rPr>
          <w:sz w:val="20"/>
        </w:rPr>
        <w:instrText xml:space="preserve"> SEQ Figure \* ARABIC </w:instrText>
      </w:r>
      <w:r w:rsidRPr="0055386D">
        <w:rPr>
          <w:sz w:val="20"/>
        </w:rPr>
        <w:fldChar w:fldCharType="separate"/>
      </w:r>
      <w:r w:rsidR="00F86F4A">
        <w:rPr>
          <w:noProof/>
          <w:sz w:val="20"/>
        </w:rPr>
        <w:t>12</w:t>
      </w:r>
      <w:r w:rsidRPr="0055386D">
        <w:rPr>
          <w:sz w:val="20"/>
        </w:rPr>
        <w:fldChar w:fldCharType="end"/>
      </w:r>
      <w:r w:rsidRPr="0055386D">
        <w:rPr>
          <w:sz w:val="20"/>
        </w:rPr>
        <w:t>: Virtual Machines VS Containers Architecture</w:t>
      </w:r>
      <w:r>
        <w:rPr>
          <w:sz w:val="20"/>
        </w:rPr>
        <w:t xml:space="preserve"> </w:t>
      </w:r>
      <w:r>
        <w:rPr>
          <w:sz w:val="20"/>
        </w:rPr>
        <w:fldChar w:fldCharType="begin" w:fldLock="1"/>
      </w:r>
      <w:r>
        <w:rPr>
          <w:sz w:val="20"/>
        </w:rPr>
        <w:instrText>ADDIN CSL_CITATION {"citationItems":[{"id":"ITEM-1","itemData":{"URL":"https://www.sdxcentral.com/cloud/containers/definitions/containers-vs-vms/","abstract":"container vs vm image","accessed":{"date-parts":[["2019","1","22"]]},"author":[{"dropping-particle":"","family":"sdxcentral","given":"","non-dropping-particle":"","parse-names":false,"suffix":""}],"container-title":"sdxcentral.com","id":"ITEM-1","issued":{"date-parts":[["2018"]]},"page":"1","title":"Containers vs VMs: Which is better for Cloud Deployments?","type":"webpage"},"uris":["http://www.mendeley.com/documents/?uuid=d2fb14e7-a241-3ad1-8576-d6b37163a87a"]}],"mendeley":{"formattedCitation":"[131]","plainTextFormattedCitation":"[131]","previouslyFormattedCitation":"[131]"},"properties":{"noteIndex":0},"schema":"https://github.com/citation-style-language/schema/raw/master/csl-citation.json"}</w:instrText>
      </w:r>
      <w:r>
        <w:rPr>
          <w:sz w:val="20"/>
        </w:rPr>
        <w:fldChar w:fldCharType="separate"/>
      </w:r>
      <w:r w:rsidRPr="0055386D">
        <w:rPr>
          <w:i w:val="0"/>
          <w:noProof/>
          <w:sz w:val="20"/>
        </w:rPr>
        <w:t>[131]</w:t>
      </w:r>
      <w:r>
        <w:rPr>
          <w:sz w:val="20"/>
        </w:rPr>
        <w:fldChar w:fldCharType="end"/>
      </w:r>
    </w:p>
    <w:p w14:paraId="2F455BCD" w14:textId="5E5ACC0F" w:rsidR="00771DF2" w:rsidRDefault="00244759">
      <w:pPr>
        <w:jc w:val="both"/>
      </w:pPr>
      <w:r>
        <w:t xml:space="preserve">The benefits to this </w:t>
      </w:r>
      <w:r w:rsidR="00540A46">
        <w:t>approach</w:t>
      </w:r>
      <w:r>
        <w:t xml:space="preserve"> </w:t>
      </w:r>
      <w:r w:rsidR="00771DF2">
        <w:t>are</w:t>
      </w:r>
      <w:r>
        <w:t xml:space="preserve"> that when a container is created, only the key processes and software that are needed for the service/task it was designed for to </w:t>
      </w:r>
      <w:r w:rsidR="00540A46">
        <w:t>function</w:t>
      </w:r>
      <w:r>
        <w:t xml:space="preserve"> </w:t>
      </w:r>
      <w:r w:rsidR="00540A46">
        <w:t>adequately</w:t>
      </w:r>
      <w:r>
        <w:t xml:space="preserve"> are packaged into the container. This approach to </w:t>
      </w:r>
      <w:r w:rsidR="00540A46">
        <w:t>virtualisation</w:t>
      </w:r>
      <w:r>
        <w:t xml:space="preserve"> negates the need to install a full OS for each service within the hypervisor that utilises valuable hardware resources which are not required for the specific </w:t>
      </w:r>
      <w:r w:rsidR="00771DF2">
        <w:t>task</w:t>
      </w:r>
      <w:r w:rsidR="00650D8B">
        <w:t xml:space="preserve"> as previously discussed.</w:t>
      </w:r>
      <w:r w:rsidR="00771DF2">
        <w:t xml:space="preserve"> By</w:t>
      </w:r>
      <w:r>
        <w:t xml:space="preserve"> utilising containers within an enterprise </w:t>
      </w:r>
      <w:r w:rsidR="00540A46">
        <w:t>network</w:t>
      </w:r>
      <w:r>
        <w:t xml:space="preserve">, the hardware </w:t>
      </w:r>
      <w:r w:rsidR="00650D8B">
        <w:t xml:space="preserve">resources are </w:t>
      </w:r>
      <w:r>
        <w:t xml:space="preserve">vastly maximised with </w:t>
      </w:r>
      <w:r w:rsidR="00711741">
        <w:t>very little</w:t>
      </w:r>
      <w:r>
        <w:t xml:space="preserve"> resource wastage as </w:t>
      </w:r>
      <w:r w:rsidR="00540A46">
        <w:t>opposed</w:t>
      </w:r>
      <w:r>
        <w:t xml:space="preserve"> to the VM approach.</w:t>
      </w:r>
      <w:r w:rsidR="00771DF2">
        <w:t xml:space="preserve"> </w:t>
      </w:r>
    </w:p>
    <w:p w14:paraId="12DF99D2" w14:textId="77777777" w:rsidR="00771DF2" w:rsidRDefault="00771DF2">
      <w:pPr>
        <w:jc w:val="both"/>
      </w:pPr>
    </w:p>
    <w:p w14:paraId="271CD8AB" w14:textId="6ED54895" w:rsidR="006210F4" w:rsidRDefault="00771DF2">
      <w:pPr>
        <w:jc w:val="both"/>
      </w:pPr>
      <w:r>
        <w:t xml:space="preserve">A company could also </w:t>
      </w:r>
      <w:r w:rsidR="004852DC">
        <w:t xml:space="preserve">vastly </w:t>
      </w:r>
      <w:r>
        <w:t>benefit economically from not utilising expensive hypervisor software and proprietary commercial server OS’s</w:t>
      </w:r>
      <w:r w:rsidR="00A94BAC">
        <w:t xml:space="preserve"> by</w:t>
      </w:r>
      <w:r>
        <w:t xml:space="preserve"> instead utilising a </w:t>
      </w:r>
      <w:r w:rsidR="007C5196">
        <w:t>standalone OS</w:t>
      </w:r>
      <w:r w:rsidR="00A94BAC">
        <w:t xml:space="preserve"> </w:t>
      </w:r>
      <w:r w:rsidR="005F5162">
        <w:t xml:space="preserve">architecture </w:t>
      </w:r>
      <w:r w:rsidR="00A94BAC">
        <w:t xml:space="preserve">with a </w:t>
      </w:r>
      <w:r>
        <w:t xml:space="preserve">containerisation approach </w:t>
      </w:r>
      <w:r w:rsidR="005F5162">
        <w:t>implemented within</w:t>
      </w:r>
      <w:r>
        <w:t xml:space="preserve"> an open source distribution of Linux.</w:t>
      </w:r>
    </w:p>
    <w:p w14:paraId="619312D0" w14:textId="77777777" w:rsidR="004C7C4C" w:rsidRDefault="004C7C4C" w:rsidP="007C5196">
      <w:pPr>
        <w:pStyle w:val="ListParagraph"/>
        <w:ind w:left="0"/>
        <w:jc w:val="both"/>
        <w:rPr>
          <w:smallCaps/>
          <w:sz w:val="24"/>
          <w:szCs w:val="24"/>
        </w:rPr>
      </w:pPr>
    </w:p>
    <w:p w14:paraId="55B28DE3" w14:textId="77777777" w:rsidR="006210F4" w:rsidRDefault="00244759" w:rsidP="00153028">
      <w:pPr>
        <w:pStyle w:val="ListParagraph"/>
        <w:numPr>
          <w:ilvl w:val="0"/>
          <w:numId w:val="12"/>
        </w:numPr>
        <w:rPr>
          <w:smallCaps/>
          <w:sz w:val="24"/>
          <w:szCs w:val="24"/>
        </w:rPr>
      </w:pPr>
      <w:r>
        <w:rPr>
          <w:smallCaps/>
          <w:sz w:val="24"/>
          <w:szCs w:val="24"/>
        </w:rPr>
        <w:t>Containerisation with Docker</w:t>
      </w:r>
    </w:p>
    <w:p w14:paraId="3DFA101C" w14:textId="77777777" w:rsidR="006210F4" w:rsidRDefault="006210F4" w:rsidP="00153028">
      <w:pPr>
        <w:pStyle w:val="ListParagraph"/>
        <w:spacing w:line="72" w:lineRule="auto"/>
        <w:ind w:left="1077"/>
        <w:rPr>
          <w:smallCaps/>
          <w:sz w:val="24"/>
          <w:szCs w:val="24"/>
        </w:rPr>
      </w:pPr>
    </w:p>
    <w:p w14:paraId="3D48E96C" w14:textId="4E6532AF" w:rsidR="006210F4" w:rsidRDefault="00244759">
      <w:pPr>
        <w:jc w:val="both"/>
      </w:pPr>
      <w:r>
        <w:t>The market leader within containerisation is ‘Docker Inc’</w:t>
      </w:r>
      <w:r w:rsidR="00112022">
        <w:t>,</w:t>
      </w:r>
      <w:r w:rsidR="00734DED">
        <w:t xml:space="preserve"> </w:t>
      </w:r>
      <w:r w:rsidR="00734DED">
        <w:fldChar w:fldCharType="begin" w:fldLock="1"/>
      </w:r>
      <w:r w:rsidR="0055386D">
        <w:instrText>ADDIN CSL_CITATION {"citationItems":[{"id":"ITEM-1","itemData":{"URL":"https://www.docker.com/","abstract":"about docker","accessed":{"date-parts":[["2019","1","22"]]},"author":[{"dropping-particle":"","family":"Docker","given":"","non-dropping-particle":"","parse-names":false,"suffix":""}],"container-title":"docker.com","id":"ITEM-1","issued":{"date-parts":[["2018"]]},"page":"1","title":"Docker Inc","type":"webpage"},"uris":["http://www.mendeley.com/documents/?uuid=029c3c29-5fd9-3219-ac08-3d12a90bd00a"]}],"mendeley":{"formattedCitation":"[132]","plainTextFormattedCitation":"[132]","previouslyFormattedCitation":"[132]"},"properties":{"noteIndex":0},"schema":"https://github.com/citation-style-language/schema/raw/master/csl-citation.json"}</w:instrText>
      </w:r>
      <w:r w:rsidR="00734DED">
        <w:fldChar w:fldCharType="separate"/>
      </w:r>
      <w:r w:rsidR="0055386D" w:rsidRPr="0055386D">
        <w:rPr>
          <w:noProof/>
        </w:rPr>
        <w:t>[132]</w:t>
      </w:r>
      <w:r w:rsidR="00734DED">
        <w:fldChar w:fldCharType="end"/>
      </w:r>
      <w:r>
        <w:t xml:space="preserve"> they provide open source containerisation software</w:t>
      </w:r>
      <w:r w:rsidR="007B1501">
        <w:t xml:space="preserve"> </w:t>
      </w:r>
      <w:r>
        <w:t xml:space="preserve">for </w:t>
      </w:r>
      <w:r w:rsidR="00540A46">
        <w:t>Linux, Windows</w:t>
      </w:r>
      <w:r>
        <w:t xml:space="preserve"> and MAC OS. Docker allows users access to its vast library containing </w:t>
      </w:r>
      <w:r w:rsidR="00540A46">
        <w:t>hundreds</w:t>
      </w:r>
      <w:r>
        <w:t xml:space="preserve"> of thousands of </w:t>
      </w:r>
      <w:r w:rsidR="00540A46">
        <w:t>pre-compiled</w:t>
      </w:r>
      <w:r>
        <w:t xml:space="preserve"> containers for an administrator to easily download</w:t>
      </w:r>
      <w:r w:rsidR="008138BA">
        <w:t xml:space="preserve"> via the docker command line</w:t>
      </w:r>
      <w:r>
        <w:t xml:space="preserve"> and </w:t>
      </w:r>
      <w:r w:rsidR="008138BA">
        <w:t xml:space="preserve">then quickly </w:t>
      </w:r>
      <w:r>
        <w:t xml:space="preserve">implement them within </w:t>
      </w:r>
      <w:r w:rsidR="00540A46">
        <w:t>their</w:t>
      </w:r>
      <w:r>
        <w:t xml:space="preserve"> </w:t>
      </w:r>
      <w:r w:rsidR="00540A46">
        <w:t>network</w:t>
      </w:r>
      <w:r w:rsidR="008138BA">
        <w:t xml:space="preserve">. Docker also </w:t>
      </w:r>
      <w:r>
        <w:t xml:space="preserve">provide the bare processes that make up a </w:t>
      </w:r>
      <w:r w:rsidR="00540A46">
        <w:t>container</w:t>
      </w:r>
      <w:r>
        <w:t xml:space="preserve"> for administrators to easily build their own custom </w:t>
      </w:r>
      <w:r w:rsidR="00540A46">
        <w:t>containers</w:t>
      </w:r>
      <w:r>
        <w:t xml:space="preserve"> which cater for all OS’s i.e. Linux, Windows,</w:t>
      </w:r>
      <w:r w:rsidR="00540A46">
        <w:t xml:space="preserve"> </w:t>
      </w:r>
      <w:r>
        <w:t xml:space="preserve">Unix, MAC OS. Docker also provides </w:t>
      </w:r>
      <w:r w:rsidR="00540A46">
        <w:t>functionality</w:t>
      </w:r>
      <w:r>
        <w:t xml:space="preserve"> where two or more containers can be </w:t>
      </w:r>
      <w:r w:rsidR="00540A46">
        <w:t>networked</w:t>
      </w:r>
      <w:r>
        <w:t xml:space="preserve"> together for a specific task which is a very </w:t>
      </w:r>
      <w:r w:rsidR="00540A46">
        <w:t>powerful</w:t>
      </w:r>
      <w:r>
        <w:t xml:space="preserve"> feature.</w:t>
      </w:r>
      <w:r w:rsidR="00734DED">
        <w:t xml:space="preserve"> </w:t>
      </w:r>
      <w:r w:rsidR="00734DED">
        <w:fldChar w:fldCharType="begin" w:fldLock="1"/>
      </w:r>
      <w:r w:rsidR="0055386D">
        <w:instrText>ADDIN CSL_CITATION {"citationItems":[{"id":"ITEM-1","itemData":{"URL":"https://docs.docker.com/v17.09/engine/userguide/networking/","abstract":"Net docker","accessed":{"date-parts":[["2019","1","22"]]},"author":[{"dropping-particle":"","family":"Docker","given":"","non-dropping-particle":"","parse-names":false,"suffix":""}],"container-title":"Docker Inc","id":"ITEM-1","issued":{"date-parts":[["2018"]]},"page":"1","title":"Docker container networking | Docker Documentation","type":"webpage"},"uris":["http://www.mendeley.com/documents/?uuid=c6abb8ad-6541-3f77-a559-e0f2c1fe15bd"]}],"mendeley":{"formattedCitation":"[133]","plainTextFormattedCitation":"[133]","previouslyFormattedCitation":"[133]"},"properties":{"noteIndex":0},"schema":"https://github.com/citation-style-language/schema/raw/master/csl-citation.json"}</w:instrText>
      </w:r>
      <w:r w:rsidR="00734DED">
        <w:fldChar w:fldCharType="separate"/>
      </w:r>
      <w:r w:rsidR="0055386D" w:rsidRPr="0055386D">
        <w:rPr>
          <w:noProof/>
        </w:rPr>
        <w:t>[133]</w:t>
      </w:r>
      <w:r w:rsidR="00734DED">
        <w:fldChar w:fldCharType="end"/>
      </w:r>
      <w:r w:rsidR="00734DED">
        <w:fldChar w:fldCharType="begin" w:fldLock="1"/>
      </w:r>
      <w:r w:rsidR="0055386D">
        <w:instrText>ADDIN CSL_CITATION {"citationItems":[{"id":"ITEM-1","itemData":{"URL":"https://docs.docker.com/engine/docker-overview/","abstract":"Containerisation","accessed":{"date-parts":[["2019","1","22"]]},"author":[{"dropping-particle":"","family":"Docker","given":"","non-dropping-particle":"","parse-names":false,"suffix":""}],"container-title":"docker.com","id":"ITEM-1","issued":{"date-parts":[["2018"]]},"page":"1","title":"Docker overview | Docker Documentation","type":"webpage"},"uris":["http://www.mendeley.com/documents/?uuid=473a1571-e828-3c0a-9667-050934234330"]}],"mendeley":{"formattedCitation":"[126]","plainTextFormattedCitation":"[126]","previouslyFormattedCitation":"[126]"},"properties":{"noteIndex":0},"schema":"https://github.com/citation-style-language/schema/raw/master/csl-citation.json"}</w:instrText>
      </w:r>
      <w:r w:rsidR="00734DED">
        <w:fldChar w:fldCharType="separate"/>
      </w:r>
      <w:r w:rsidR="0055386D" w:rsidRPr="0055386D">
        <w:rPr>
          <w:noProof/>
        </w:rPr>
        <w:t>[126]</w:t>
      </w:r>
      <w:r w:rsidR="00734DED">
        <w:fldChar w:fldCharType="end"/>
      </w:r>
    </w:p>
    <w:p w14:paraId="312FB99D" w14:textId="77777777" w:rsidR="006210F4" w:rsidRDefault="006210F4">
      <w:pPr>
        <w:jc w:val="both"/>
      </w:pPr>
    </w:p>
    <w:p w14:paraId="0EF08CA9" w14:textId="338817BF" w:rsidR="006210F4" w:rsidRDefault="00D02C86">
      <w:pPr>
        <w:jc w:val="both"/>
      </w:pPr>
      <w:r>
        <w:t>Containers</w:t>
      </w:r>
      <w:r w:rsidR="00244759">
        <w:t xml:space="preserve"> within docker can </w:t>
      </w:r>
      <w:r>
        <w:t xml:space="preserve">be </w:t>
      </w:r>
      <w:r w:rsidR="00112022">
        <w:t>shut down</w:t>
      </w:r>
      <w:r w:rsidR="00244759">
        <w:t xml:space="preserve"> and restarted </w:t>
      </w:r>
      <w:r>
        <w:t>within seconds</w:t>
      </w:r>
      <w:r w:rsidR="00244759">
        <w:t xml:space="preserve"> causing no harm to other containers running within the OS</w:t>
      </w:r>
      <w:r w:rsidR="000A353D">
        <w:t xml:space="preserve"> or the server hardware</w:t>
      </w:r>
      <w:r w:rsidR="00244759">
        <w:t xml:space="preserve">. </w:t>
      </w:r>
      <w:r w:rsidR="00393540">
        <w:t>They</w:t>
      </w:r>
      <w:r w:rsidR="00244759">
        <w:t xml:space="preserve"> can also be </w:t>
      </w:r>
      <w:r w:rsidR="000A353D">
        <w:t>configured</w:t>
      </w:r>
      <w:r w:rsidR="00244759">
        <w:t xml:space="preserve"> to run or shutdown at certain times of day or be </w:t>
      </w:r>
      <w:r w:rsidR="00393540">
        <w:t>single</w:t>
      </w:r>
      <w:r w:rsidR="00244759">
        <w:t xml:space="preserve"> use containers if a software engineer was to use one as a test bed or sandbox</w:t>
      </w:r>
      <w:r w:rsidR="000A353D">
        <w:t xml:space="preserve"> such is the flexibility of the technology.</w:t>
      </w:r>
      <w:r w:rsidR="00244759">
        <w:t xml:space="preserve"> Container templates can also be created</w:t>
      </w:r>
      <w:r w:rsidR="00393540">
        <w:t xml:space="preserve"> and saved</w:t>
      </w:r>
      <w:r w:rsidR="00244759">
        <w:t xml:space="preserve"> if multiple </w:t>
      </w:r>
      <w:r>
        <w:t>instances</w:t>
      </w:r>
      <w:r w:rsidR="00244759">
        <w:t xml:space="preserve"> of a </w:t>
      </w:r>
      <w:r w:rsidR="00F44A86">
        <w:t>pre-compiled</w:t>
      </w:r>
      <w:r w:rsidR="00393540">
        <w:t xml:space="preserve"> </w:t>
      </w:r>
      <w:r>
        <w:t>container</w:t>
      </w:r>
      <w:r w:rsidR="00244759">
        <w:t xml:space="preserve"> are required at </w:t>
      </w:r>
      <w:r w:rsidR="00BB26E7">
        <w:t>any specific</w:t>
      </w:r>
      <w:r w:rsidR="00393540">
        <w:t xml:space="preserve"> </w:t>
      </w:r>
      <w:r w:rsidR="00244759">
        <w:t>time</w:t>
      </w:r>
      <w:r w:rsidR="00393540">
        <w:t>, to be instantly spun up to provide services f</w:t>
      </w:r>
      <w:r w:rsidR="00244759">
        <w:t xml:space="preserve"> </w:t>
      </w:r>
      <w:r w:rsidR="00393540">
        <w:t>or a specific task fo</w:t>
      </w:r>
      <w:r w:rsidR="00BB26E7">
        <w:t>r</w:t>
      </w:r>
      <w:r w:rsidR="00393540">
        <w:t xml:space="preserve"> end users etc</w:t>
      </w:r>
      <w:r w:rsidR="00BB26E7">
        <w:t>.</w:t>
      </w:r>
      <w:r w:rsidR="006F1F16">
        <w:t xml:space="preserve"> </w:t>
      </w:r>
      <w:r w:rsidR="006F1F16">
        <w:fldChar w:fldCharType="begin" w:fldLock="1"/>
      </w:r>
      <w:r w:rsidR="0055386D">
        <w:instrText>ADDIN CSL_CITATION {"citationItems":[{"id":"ITEM-1","itemData":{"URL":"https://sweetcode.io/linux-distributions-optimized-hosting-docker/","abstract":"docker linux runtime","accessed":{"date-parts":[["2019","1","22"]]},"author":[{"dropping-particle":"","family":"sweetcode.io","given":"","non-dropping-particle":"","parse-names":false,"suffix":""}],"container-title":"sweetcode.io","id":"ITEM-1","issued":{"date-parts":[["2019"]]},"page":"1","title":"Linux Distributions Optimized for Hosting Docker · Sweetcode.io","type":"webpage"},"uris":["http://www.mendeley.com/documents/?uuid=f95c3a35-a846-32fe-9483-b923557836d2"]}],"mendeley":{"formattedCitation":"[134]","plainTextFormattedCitation":"[134]","previouslyFormattedCitation":"[134]"},"properties":{"noteIndex":0},"schema":"https://github.com/citation-style-language/schema/raw/master/csl-citation.json"}</w:instrText>
      </w:r>
      <w:r w:rsidR="006F1F16">
        <w:fldChar w:fldCharType="separate"/>
      </w:r>
      <w:r w:rsidR="0055386D" w:rsidRPr="0055386D">
        <w:rPr>
          <w:noProof/>
        </w:rPr>
        <w:t>[134]</w:t>
      </w:r>
      <w:r w:rsidR="006F1F16">
        <w:fldChar w:fldCharType="end"/>
      </w:r>
    </w:p>
    <w:p w14:paraId="3D50F3F4" w14:textId="77777777" w:rsidR="006210F4" w:rsidRDefault="006210F4">
      <w:pPr>
        <w:jc w:val="both"/>
      </w:pPr>
    </w:p>
    <w:p w14:paraId="2F940844" w14:textId="62909D9B" w:rsidR="00D31677" w:rsidRDefault="00244759">
      <w:pPr>
        <w:jc w:val="both"/>
      </w:pPr>
      <w:r>
        <w:t xml:space="preserve">The </w:t>
      </w:r>
      <w:r w:rsidR="00D02C86">
        <w:t>industry recommended</w:t>
      </w:r>
      <w:r>
        <w:t xml:space="preserve"> underpinning OS to </w:t>
      </w:r>
      <w:r w:rsidR="008F48DC">
        <w:t xml:space="preserve">utilise </w:t>
      </w:r>
      <w:r w:rsidR="00641542">
        <w:t>D</w:t>
      </w:r>
      <w:r>
        <w:t xml:space="preserve">ocker with is Linux, as this </w:t>
      </w:r>
      <w:r w:rsidR="00641542">
        <w:t>OS and software pairing</w:t>
      </w:r>
      <w:r>
        <w:t xml:space="preserve"> maximises the </w:t>
      </w:r>
      <w:r w:rsidR="00D02C86">
        <w:t>hardware</w:t>
      </w:r>
      <w:r>
        <w:t xml:space="preserve"> resources further due to Linux’s streamline tree like architecture as opposed to </w:t>
      </w:r>
      <w:r w:rsidR="00D02C86">
        <w:t>Microsoft’s</w:t>
      </w:r>
      <w:r>
        <w:t xml:space="preserve"> bulky bloatware OS’s</w:t>
      </w:r>
      <w:r w:rsidR="00BB26E7">
        <w:t xml:space="preserve"> that consume alot of system resources.</w:t>
      </w:r>
      <w:r w:rsidR="006F1F16">
        <w:t xml:space="preserve"> </w:t>
      </w:r>
      <w:r w:rsidR="006F1F16">
        <w:fldChar w:fldCharType="begin" w:fldLock="1"/>
      </w:r>
      <w:r w:rsidR="0055386D">
        <w:instrText>ADDIN CSL_CITATION {"citationItems":[{"id":"ITEM-1","itemData":{"URL":"https://www.inovex.de/blog/docker-a-comparison-of-minimalistic-operating-systems/","abstract":"best docker os","accessed":{"date-parts":[["2019","1","22"]]},"author":[{"dropping-particle":"","family":"inovex","given":"","non-dropping-particle":"","parse-names":false,"suffix":""}],"container-title":"inovex.de","id":"ITEM-1","issued":{"date-parts":[["2018"]]},"page":"1","title":"A Comparison of Minimalistic Docker Operating Systems","type":"webpage"},"uris":["http://www.mendeley.com/documents/?uuid=0fd2d3c9-f775-34d3-8495-90a79d918522"]}],"mendeley":{"formattedCitation":"[135]","plainTextFormattedCitation":"[135]","previouslyFormattedCitation":"[135]"},"properties":{"noteIndex":0},"schema":"https://github.com/citation-style-language/schema/raw/master/csl-citation.json"}</w:instrText>
      </w:r>
      <w:r w:rsidR="006F1F16">
        <w:fldChar w:fldCharType="separate"/>
      </w:r>
      <w:r w:rsidR="0055386D" w:rsidRPr="0055386D">
        <w:rPr>
          <w:noProof/>
        </w:rPr>
        <w:t>[135]</w:t>
      </w:r>
      <w:r w:rsidR="006F1F16">
        <w:fldChar w:fldCharType="end"/>
      </w:r>
    </w:p>
    <w:p w14:paraId="49BC1615" w14:textId="77777777" w:rsidR="00D31677" w:rsidRDefault="00D31677">
      <w:pPr>
        <w:jc w:val="both"/>
      </w:pPr>
    </w:p>
    <w:p w14:paraId="1BC45030" w14:textId="77777777" w:rsidR="006210F4" w:rsidRDefault="00244759" w:rsidP="00153028">
      <w:pPr>
        <w:pStyle w:val="ListParagraph"/>
        <w:numPr>
          <w:ilvl w:val="0"/>
          <w:numId w:val="8"/>
        </w:numPr>
        <w:rPr>
          <w:smallCaps/>
          <w:sz w:val="24"/>
          <w:szCs w:val="24"/>
        </w:rPr>
      </w:pPr>
      <w:r>
        <w:rPr>
          <w:smallCaps/>
          <w:sz w:val="24"/>
          <w:szCs w:val="24"/>
        </w:rPr>
        <w:t>Conclusions</w:t>
      </w:r>
    </w:p>
    <w:p w14:paraId="55450FE3" w14:textId="77777777" w:rsidR="006210F4" w:rsidRDefault="006210F4" w:rsidP="00153028">
      <w:pPr>
        <w:pStyle w:val="ListParagraph"/>
        <w:spacing w:line="72" w:lineRule="auto"/>
        <w:ind w:left="1077"/>
        <w:rPr>
          <w:smallCaps/>
          <w:sz w:val="24"/>
          <w:szCs w:val="24"/>
        </w:rPr>
      </w:pPr>
    </w:p>
    <w:p w14:paraId="557F581F" w14:textId="77777777" w:rsidR="006210F4" w:rsidRDefault="00244759">
      <w:pPr>
        <w:jc w:val="both"/>
      </w:pPr>
      <w:r>
        <w:t xml:space="preserve">Virtualisation within modern computing combined with the advent of </w:t>
      </w:r>
      <w:r w:rsidR="00D02C86">
        <w:t>ultra-high</w:t>
      </w:r>
      <w:r>
        <w:t xml:space="preserve"> speed LAN and WAN </w:t>
      </w:r>
      <w:r w:rsidR="00D02C86">
        <w:t>network</w:t>
      </w:r>
      <w:r>
        <w:t xml:space="preserve"> infrastructures, allows modern </w:t>
      </w:r>
      <w:r w:rsidR="00D02C86">
        <w:t>network</w:t>
      </w:r>
      <w:r>
        <w:t xml:space="preserve"> architects the ability to centralise services within medium to large business’s which has become a key component of </w:t>
      </w:r>
      <w:r w:rsidR="00D02C86">
        <w:t>network</w:t>
      </w:r>
      <w:r>
        <w:t xml:space="preserve"> </w:t>
      </w:r>
      <w:r w:rsidR="00D02C86">
        <w:t>functionality</w:t>
      </w:r>
      <w:r>
        <w:t xml:space="preserve"> around the globe, as this centralised design not only </w:t>
      </w:r>
      <w:r w:rsidR="00D02C86">
        <w:t>aggregates</w:t>
      </w:r>
      <w:r>
        <w:t xml:space="preserve"> expensive hardware into one location, it also allows </w:t>
      </w:r>
      <w:r w:rsidR="00D02C86">
        <w:t>network</w:t>
      </w:r>
      <w:r>
        <w:t xml:space="preserve"> engineers/administrators to manage, configure/troubleshoot and scale datacentre networks a lot more efficiently and effectively. This results in economic savings within a business as less IT staff need to be employed to manage the </w:t>
      </w:r>
      <w:r w:rsidR="00D02C86">
        <w:t>infrastructure</w:t>
      </w:r>
      <w:r>
        <w:t xml:space="preserve">, less hardware needs to </w:t>
      </w:r>
      <w:r w:rsidR="00D02C86">
        <w:t>be purchased</w:t>
      </w:r>
      <w:r>
        <w:t xml:space="preserve"> because the existing hardware is virtualised for   </w:t>
      </w:r>
      <w:r w:rsidR="00D02C86">
        <w:t>maximised efficiency</w:t>
      </w:r>
      <w:r>
        <w:t xml:space="preserve">. </w:t>
      </w:r>
      <w:proofErr w:type="gramStart"/>
      <w:r>
        <w:t>The end result</w:t>
      </w:r>
      <w:proofErr w:type="gramEnd"/>
      <w:r>
        <w:t xml:space="preserve"> of </w:t>
      </w:r>
      <w:r w:rsidR="00F47290">
        <w:t xml:space="preserve">a </w:t>
      </w:r>
      <w:r w:rsidR="00D02C86">
        <w:t>centralis</w:t>
      </w:r>
      <w:r w:rsidR="00F47290">
        <w:t>ed datacentre architecture</w:t>
      </w:r>
      <w:r>
        <w:t xml:space="preserve"> leads to a </w:t>
      </w:r>
      <w:r w:rsidR="00D02C86">
        <w:t>high-speed</w:t>
      </w:r>
      <w:r>
        <w:t xml:space="preserve"> network </w:t>
      </w:r>
      <w:r w:rsidR="00D02C86">
        <w:t>that’s</w:t>
      </w:r>
      <w:r>
        <w:t xml:space="preserve"> highly </w:t>
      </w:r>
      <w:r w:rsidR="00D02C86">
        <w:t>available,</w:t>
      </w:r>
      <w:r>
        <w:t xml:space="preserve"> highly accessible which </w:t>
      </w:r>
      <w:r w:rsidR="00D30E13">
        <w:t xml:space="preserve">when all are </w:t>
      </w:r>
      <w:r w:rsidR="00D02C86">
        <w:t>combined</w:t>
      </w:r>
      <w:r w:rsidR="00D30E13">
        <w:t>, this</w:t>
      </w:r>
      <w:r w:rsidR="00D02C86">
        <w:t xml:space="preserve"> leads</w:t>
      </w:r>
      <w:r>
        <w:t xml:space="preserve"> to higher </w:t>
      </w:r>
      <w:r w:rsidR="00D02C86">
        <w:t>productivity</w:t>
      </w:r>
      <w:r>
        <w:t xml:space="preserve"> within a business which evidently leads to higher profits.</w:t>
      </w:r>
    </w:p>
    <w:p w14:paraId="1164833E" w14:textId="77777777" w:rsidR="006210F4" w:rsidRDefault="006210F4">
      <w:pPr>
        <w:jc w:val="both"/>
      </w:pPr>
    </w:p>
    <w:p w14:paraId="50994493" w14:textId="30FAD5CA" w:rsidR="006210F4" w:rsidRPr="00F702E6" w:rsidRDefault="00D02C86">
      <w:pPr>
        <w:jc w:val="both"/>
      </w:pPr>
      <w:r>
        <w:t>The emerging technology of containerisation when applied within a modern centralised datacentre environment will further bolster network flexibility, accessibility, OS deployment and hardware efficiency for networks around the globe</w:t>
      </w:r>
      <w:r w:rsidR="002949D4">
        <w:t>. Once</w:t>
      </w:r>
      <w:r>
        <w:t xml:space="preserve"> the technology is fully understood and adopted by network engineers and businesse</w:t>
      </w:r>
      <w:r w:rsidR="00B60CBF">
        <w:t>s</w:t>
      </w:r>
      <w:r w:rsidR="002949D4">
        <w:t xml:space="preserve"> around the globe it will become the future norm within all datacentre environments </w:t>
      </w:r>
      <w:r w:rsidR="00F702E6">
        <w:t>not just</w:t>
      </w:r>
      <w:r w:rsidR="002949D4">
        <w:t xml:space="preserve"> large enterprise networks</w:t>
      </w:r>
      <w:r>
        <w:t>.</w:t>
      </w:r>
    </w:p>
    <w:p w14:paraId="22E89FF5" w14:textId="77777777" w:rsidR="006210F4" w:rsidRDefault="006210F4"/>
    <w:p w14:paraId="514D4AB3" w14:textId="77777777" w:rsidR="006210F4" w:rsidRDefault="00244759" w:rsidP="00153028">
      <w:pPr>
        <w:pStyle w:val="Heading1"/>
        <w:numPr>
          <w:ilvl w:val="0"/>
          <w:numId w:val="8"/>
        </w:numPr>
        <w:spacing w:before="0"/>
        <w:rPr>
          <w:sz w:val="24"/>
        </w:rPr>
      </w:pPr>
      <w:r>
        <w:rPr>
          <w:sz w:val="24"/>
        </w:rPr>
        <w:t>References</w:t>
      </w:r>
    </w:p>
    <w:p w14:paraId="1D37A6EC" w14:textId="77777777" w:rsidR="006210F4" w:rsidRDefault="006210F4">
      <w:pPr>
        <w:pStyle w:val="Abstract"/>
        <w:spacing w:after="0"/>
        <w:ind w:left="567" w:hanging="567"/>
        <w:jc w:val="left"/>
        <w:rPr>
          <w:sz w:val="20"/>
          <w:lang w:val="en-GB"/>
        </w:rPr>
      </w:pPr>
    </w:p>
    <w:p w14:paraId="705444B9" w14:textId="7F98E630" w:rsidR="00F702E6" w:rsidRPr="00F702E6" w:rsidRDefault="00F702E6" w:rsidP="00F702E6">
      <w:pPr>
        <w:widowControl w:val="0"/>
        <w:autoSpaceDE w:val="0"/>
        <w:autoSpaceDN w:val="0"/>
        <w:adjustRightInd w:val="0"/>
        <w:spacing w:after="80"/>
        <w:ind w:left="640" w:hanging="640"/>
        <w:jc w:val="both"/>
        <w:rPr>
          <w:noProof/>
        </w:rPr>
      </w:pPr>
      <w:r>
        <w:rPr>
          <w:sz w:val="24"/>
        </w:rPr>
        <w:fldChar w:fldCharType="begin" w:fldLock="1"/>
      </w:r>
      <w:r>
        <w:rPr>
          <w:sz w:val="24"/>
        </w:rPr>
        <w:instrText xml:space="preserve">ADDIN Mendeley Bibliography CSL_BIBLIOGRAPHY </w:instrText>
      </w:r>
      <w:r>
        <w:rPr>
          <w:sz w:val="24"/>
        </w:rPr>
        <w:fldChar w:fldCharType="separate"/>
      </w:r>
      <w:r w:rsidRPr="00F702E6">
        <w:rPr>
          <w:noProof/>
          <w:sz w:val="24"/>
          <w:szCs w:val="24"/>
        </w:rPr>
        <w:t>[1]</w:t>
      </w:r>
      <w:r w:rsidRPr="00F702E6">
        <w:rPr>
          <w:noProof/>
          <w:sz w:val="24"/>
          <w:szCs w:val="24"/>
        </w:rPr>
        <w:tab/>
        <w:t xml:space="preserve">J. Medamana and T. Siracusa, “Network </w:t>
      </w:r>
      <w:r w:rsidRPr="00F702E6">
        <w:rPr>
          <w:noProof/>
        </w:rPr>
        <w:t xml:space="preserve">functions virtualization,” in </w:t>
      </w:r>
      <w:r w:rsidRPr="00F702E6">
        <w:rPr>
          <w:i/>
          <w:iCs/>
          <w:noProof/>
        </w:rPr>
        <w:t>Building the Network of the Future: Getting Smarter, Faster, and More Flexible with a Software Centric Approach</w:t>
      </w:r>
      <w:r w:rsidRPr="00F702E6">
        <w:rPr>
          <w:noProof/>
        </w:rPr>
        <w:t>, 2017.</w:t>
      </w:r>
    </w:p>
    <w:p w14:paraId="6BDD68F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w:t>
      </w:r>
      <w:r w:rsidRPr="00F702E6">
        <w:rPr>
          <w:noProof/>
        </w:rPr>
        <w:tab/>
        <w:t xml:space="preserve">lore systems, “Virtualization Overview | Lore Systems,” </w:t>
      </w:r>
      <w:r w:rsidRPr="00F702E6">
        <w:rPr>
          <w:i/>
          <w:iCs/>
          <w:noProof/>
        </w:rPr>
        <w:t>lore.net</w:t>
      </w:r>
      <w:r w:rsidRPr="00F702E6">
        <w:rPr>
          <w:noProof/>
        </w:rPr>
        <w:t>, 2018. [Online]. Available: http://lore.net/virtualization-overview. [Accessed: 22-Jan-2019].</w:t>
      </w:r>
    </w:p>
    <w:p w14:paraId="28118E7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w:t>
      </w:r>
      <w:r w:rsidRPr="00F702E6">
        <w:rPr>
          <w:noProof/>
        </w:rPr>
        <w:tab/>
        <w:t xml:space="preserve">Microsoft, “Understanding Generation 1 and Generation 2 Virtual Machines,” </w:t>
      </w:r>
      <w:r w:rsidRPr="00F702E6">
        <w:rPr>
          <w:i/>
          <w:iCs/>
          <w:noProof/>
        </w:rPr>
        <w:t>microsoft.com</w:t>
      </w:r>
      <w:r w:rsidRPr="00F702E6">
        <w:rPr>
          <w:noProof/>
        </w:rPr>
        <w:t>, 2016. [Online]. Available: https://technet.microsoft.com/en-us/library/dn440675(v=sc.12).aspx. [Accessed: 14-Feb-2018].</w:t>
      </w:r>
    </w:p>
    <w:p w14:paraId="449291D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w:t>
      </w:r>
      <w:r w:rsidRPr="00F702E6">
        <w:rPr>
          <w:noProof/>
        </w:rPr>
        <w:tab/>
        <w:t xml:space="preserve">Cisco, “What is a data center? - Cisco,” </w:t>
      </w:r>
      <w:r w:rsidRPr="00F702E6">
        <w:rPr>
          <w:i/>
          <w:iCs/>
          <w:noProof/>
        </w:rPr>
        <w:t>cisco.com</w:t>
      </w:r>
      <w:r w:rsidRPr="00F702E6">
        <w:rPr>
          <w:noProof/>
        </w:rPr>
        <w:t>, 2017. [Online]. Available: https://www.cisco.com/c/en_uk/solutions/data-center-virtualization/what-is-a-data-center.html. [Accessed: 22-Jan-2019].</w:t>
      </w:r>
    </w:p>
    <w:p w14:paraId="45F1CA8F"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w:t>
      </w:r>
      <w:r w:rsidRPr="00F702E6">
        <w:rPr>
          <w:noProof/>
        </w:rPr>
        <w:tab/>
        <w:t xml:space="preserve">Cisco-Meraki, “Datacenter Redundancy (DC-DC Failover) Deployment Guide - Cisco Meraki,” </w:t>
      </w:r>
      <w:r w:rsidRPr="00F702E6">
        <w:rPr>
          <w:i/>
          <w:iCs/>
          <w:noProof/>
        </w:rPr>
        <w:t>meraki.com</w:t>
      </w:r>
      <w:r w:rsidRPr="00F702E6">
        <w:rPr>
          <w:noProof/>
        </w:rPr>
        <w:t>, 2018. [Online]. Available: https://documentation.meraki.com/MX-Z/Deployment_Guides/Datacenter_Redundancy_(DC-DC_Failover)_Deployment_Guide. [Accessed: 23-May-2018].</w:t>
      </w:r>
    </w:p>
    <w:p w14:paraId="67F4A78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w:t>
      </w:r>
      <w:r w:rsidRPr="00F702E6">
        <w:rPr>
          <w:noProof/>
        </w:rPr>
        <w:tab/>
        <w:t xml:space="preserve">B. . Radenkovic and P. . Kocovic, </w:t>
      </w:r>
      <w:r w:rsidRPr="00F702E6">
        <w:rPr>
          <w:i/>
          <w:iCs/>
          <w:noProof/>
        </w:rPr>
        <w:t>From mainframe to cloud</w:t>
      </w:r>
      <w:r w:rsidRPr="00F702E6">
        <w:rPr>
          <w:noProof/>
        </w:rPr>
        <w:t>, vol. 1. 2014.</w:t>
      </w:r>
    </w:p>
    <w:p w14:paraId="2FCC3FF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w:t>
      </w:r>
      <w:r w:rsidRPr="00F702E6">
        <w:rPr>
          <w:noProof/>
        </w:rPr>
        <w:tab/>
        <w:t xml:space="preserve">Microsoft, “Design and Implement Network Infrastructure Services | Microsoft Press Store,” </w:t>
      </w:r>
      <w:r w:rsidRPr="00F702E6">
        <w:rPr>
          <w:i/>
          <w:iCs/>
          <w:noProof/>
        </w:rPr>
        <w:t>microsoft.com</w:t>
      </w:r>
      <w:r w:rsidRPr="00F702E6">
        <w:rPr>
          <w:noProof/>
        </w:rPr>
        <w:t>, 2012. [Online]. Available: https://www.microsoftpressstore.com/articles/article.aspx?p=2224361. [Accessed: 22-Jan-2019].</w:t>
      </w:r>
    </w:p>
    <w:p w14:paraId="49BD95C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w:t>
      </w:r>
      <w:r w:rsidRPr="00F702E6">
        <w:rPr>
          <w:noProof/>
        </w:rPr>
        <w:tab/>
        <w:t xml:space="preserve">Cisco, “Enterprise Campus 3.0 Architecture: Overview and Framework - Cisco,” </w:t>
      </w:r>
      <w:r w:rsidRPr="00F702E6">
        <w:rPr>
          <w:i/>
          <w:iCs/>
          <w:noProof/>
        </w:rPr>
        <w:t>cisco.com</w:t>
      </w:r>
      <w:r w:rsidRPr="00F702E6">
        <w:rPr>
          <w:noProof/>
        </w:rPr>
        <w:t>, 2008. [Online]. Available: https://www.cisco.com/c/en/us/td/docs/solutions/Enterprise/Campus/campover.html. [Accessed: 22-Jan-2019].</w:t>
      </w:r>
    </w:p>
    <w:p w14:paraId="0926F67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w:t>
      </w:r>
      <w:r w:rsidRPr="00F702E6">
        <w:rPr>
          <w:noProof/>
        </w:rPr>
        <w:tab/>
        <w:t xml:space="preserve">Cisco, “Packet Tracer | Cisco NetAcad,” </w:t>
      </w:r>
      <w:r w:rsidRPr="00F702E6">
        <w:rPr>
          <w:i/>
          <w:iCs/>
          <w:noProof/>
        </w:rPr>
        <w:t>netacad.com</w:t>
      </w:r>
      <w:r w:rsidRPr="00F702E6">
        <w:rPr>
          <w:noProof/>
        </w:rPr>
        <w:t>, 2017. [Online]. Available: https://www.netacad.com/courses/intro-packet-tracer/. [Accessed: 11-Dec-2017].</w:t>
      </w:r>
    </w:p>
    <w:p w14:paraId="36C9F58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w:t>
      </w:r>
      <w:r w:rsidRPr="00F702E6">
        <w:rPr>
          <w:noProof/>
        </w:rPr>
        <w:tab/>
        <w:t xml:space="preserve">Cisco, “Private WAN Infrastructures (2.2.2) &amp;gt; Cisco Networking Academy Connecting Networks Companion Guide: Connecting to the WAN,” </w:t>
      </w:r>
      <w:r w:rsidRPr="00F702E6">
        <w:rPr>
          <w:i/>
          <w:iCs/>
          <w:noProof/>
        </w:rPr>
        <w:t>ciscopress.com</w:t>
      </w:r>
      <w:r w:rsidRPr="00F702E6">
        <w:rPr>
          <w:noProof/>
        </w:rPr>
        <w:t>, 2014. [Online]. Available: http://www.ciscopress.com/articles/article.asp?p=2202411&amp;seqNum=7. [Accessed: 22-Jan-2019].</w:t>
      </w:r>
    </w:p>
    <w:p w14:paraId="7CDDA5D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w:t>
      </w:r>
      <w:r w:rsidRPr="00F702E6">
        <w:rPr>
          <w:noProof/>
        </w:rPr>
        <w:tab/>
        <w:t xml:space="preserve">fschub, “Wan topology Archives,” </w:t>
      </w:r>
      <w:r w:rsidRPr="00F702E6">
        <w:rPr>
          <w:i/>
          <w:iCs/>
          <w:noProof/>
        </w:rPr>
        <w:t>2017</w:t>
      </w:r>
      <w:r w:rsidRPr="00F702E6">
        <w:rPr>
          <w:noProof/>
        </w:rPr>
        <w:t>, 1AD. [Online]. Available: http://fschub.com/tag/common-physical-wan-topology/. [Accessed: 04-May-2018].</w:t>
      </w:r>
    </w:p>
    <w:p w14:paraId="5E2F385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w:t>
      </w:r>
      <w:r w:rsidRPr="00F702E6">
        <w:rPr>
          <w:noProof/>
        </w:rPr>
        <w:tab/>
        <w:t xml:space="preserve">Google, “Google Maps,” </w:t>
      </w:r>
      <w:r w:rsidRPr="00F702E6">
        <w:rPr>
          <w:i/>
          <w:iCs/>
          <w:noProof/>
        </w:rPr>
        <w:t>google.com</w:t>
      </w:r>
      <w:r w:rsidRPr="00F702E6">
        <w:rPr>
          <w:noProof/>
        </w:rPr>
        <w:t>, 2019. [Online]. Available: https://www.google.com/maps. [Accessed: 22-Jan-2019].</w:t>
      </w:r>
    </w:p>
    <w:p w14:paraId="54912D5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w:t>
      </w:r>
      <w:r w:rsidRPr="00F702E6">
        <w:rPr>
          <w:noProof/>
        </w:rPr>
        <w:tab/>
        <w:t xml:space="preserve">Cisco, “Cisco Network Topologies and LAN Design &amp;gt; Foundation Topics,” </w:t>
      </w:r>
      <w:r w:rsidRPr="00F702E6">
        <w:rPr>
          <w:i/>
          <w:iCs/>
          <w:noProof/>
        </w:rPr>
        <w:t>ciscopress.com</w:t>
      </w:r>
      <w:r w:rsidRPr="00F702E6">
        <w:rPr>
          <w:noProof/>
        </w:rPr>
        <w:t>. [Online]. Available: http://www.ciscopress.com/articles/article.asp?p=24101. [Accessed: 04-May-2018].</w:t>
      </w:r>
    </w:p>
    <w:p w14:paraId="6085EE6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[14]</w:t>
      </w:r>
      <w:r w:rsidRPr="00F702E6">
        <w:rPr>
          <w:noProof/>
        </w:rPr>
        <w:tab/>
        <w:t xml:space="preserve">Cisco, “Understanding VLANS,” </w:t>
      </w:r>
      <w:r w:rsidRPr="00F702E6">
        <w:rPr>
          <w:i/>
          <w:iCs/>
          <w:noProof/>
        </w:rPr>
        <w:t>cisco.com</w:t>
      </w:r>
      <w:r w:rsidRPr="00F702E6">
        <w:rPr>
          <w:noProof/>
        </w:rPr>
        <w:t>, 2016. [Online]. Available: https://www.cisco.com/c/en/us/td/docs/switches/lan/catalyst4500/12-2/25ew/configuration/guide/conf/vlans.html. [Accessed: 11-Dec-2017].</w:t>
      </w:r>
    </w:p>
    <w:p w14:paraId="0D179FF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[15]</w:t>
      </w:r>
      <w:r w:rsidRPr="00F702E6">
        <w:rPr>
          <w:noProof/>
        </w:rPr>
        <w:tab/>
        <w:t xml:space="preserve">G. Schudel and D. J. (Computer engineer) Smith, </w:t>
      </w:r>
      <w:r w:rsidRPr="00F702E6">
        <w:rPr>
          <w:i/>
          <w:iCs/>
          <w:noProof/>
        </w:rPr>
        <w:t>Router security strategies : securing IP network traffic planes</w:t>
      </w:r>
      <w:r w:rsidRPr="00F702E6">
        <w:rPr>
          <w:noProof/>
        </w:rPr>
        <w:t>. Cisco Press, 2008.</w:t>
      </w:r>
    </w:p>
    <w:p w14:paraId="5E5F8EB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[16]</w:t>
      </w:r>
      <w:r w:rsidRPr="00F702E6">
        <w:rPr>
          <w:noProof/>
        </w:rPr>
        <w:tab/>
        <w:t xml:space="preserve">SAID VANDEKLUNDERT, “Hub and Spoke Topology,” </w:t>
      </w:r>
      <w:r w:rsidRPr="00F702E6">
        <w:rPr>
          <w:i/>
          <w:iCs/>
          <w:noProof/>
        </w:rPr>
        <w:t>www.saidvandeklundert.nl</w:t>
      </w:r>
      <w:r w:rsidRPr="00F702E6">
        <w:rPr>
          <w:noProof/>
        </w:rPr>
        <w:t>, 2017. [Online]. Available: https://www.saidvandeklundert.nl/hub-and-spoke-</w:t>
      </w:r>
      <w:r w:rsidRPr="00F702E6">
        <w:rPr>
          <w:noProof/>
        </w:rPr>
        <w:lastRenderedPageBreak/>
        <w:t>vpn.php. [Accessed: 04-May-2018].</w:t>
      </w:r>
    </w:p>
    <w:p w14:paraId="12F28B6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[17]</w:t>
      </w:r>
      <w:r w:rsidRPr="00F702E6">
        <w:rPr>
          <w:noProof/>
        </w:rPr>
        <w:tab/>
        <w:t xml:space="preserve">M. E. O’Kelly, “A geographer’s analysis of hub-and-spoke networks,” </w:t>
      </w:r>
      <w:r w:rsidRPr="00F702E6">
        <w:rPr>
          <w:i/>
          <w:iCs/>
          <w:noProof/>
        </w:rPr>
        <w:t>J. Transp. Geogr.</w:t>
      </w:r>
      <w:r w:rsidRPr="00F702E6">
        <w:rPr>
          <w:noProof/>
        </w:rPr>
        <w:t>, vol. 6, no. 3, pp. 171–186, 1998.</w:t>
      </w:r>
    </w:p>
    <w:p w14:paraId="7DDA932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[18]</w:t>
      </w:r>
      <w:r w:rsidRPr="00F702E6">
        <w:rPr>
          <w:noProof/>
        </w:rPr>
        <w:tab/>
        <w:t xml:space="preserve">Dellemc.com, “PowerEdge Server Solutions | Dell EMC United Kingdom,” </w:t>
      </w:r>
      <w:r w:rsidRPr="00F702E6">
        <w:rPr>
          <w:i/>
          <w:iCs/>
          <w:noProof/>
        </w:rPr>
        <w:t>dellemc.com</w:t>
      </w:r>
      <w:r w:rsidRPr="00F702E6">
        <w:rPr>
          <w:noProof/>
        </w:rPr>
        <w:t>, 2018. [Online]. Available: https://www.dellemc.com/en-gb/servers/index.htm?CMP=knc-emea-uk-y19-server-is-google-fin-mediacom-brand&amp;mkwid=smLOlrvVT&amp;pcrid=292484033514&amp;pkw=+dell%2520+blade%2520+server&amp;pmt=b&amp;VEN1=smLOlrvVT~292484033514~901ae913539&amp;VEN2=b~+dell%2520+blade%2520+server&amp;ST=+dell%25. [Accessed: 22-Jan-2019].</w:t>
      </w:r>
    </w:p>
    <w:p w14:paraId="454B595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[19]</w:t>
      </w:r>
      <w:r w:rsidRPr="00F702E6">
        <w:rPr>
          <w:noProof/>
        </w:rPr>
        <w:tab/>
        <w:t xml:space="preserve">Microsoft, “Hyper-V Technology Overview | Microsoft Docs,” </w:t>
      </w:r>
      <w:r w:rsidRPr="00F702E6">
        <w:rPr>
          <w:i/>
          <w:iCs/>
          <w:noProof/>
        </w:rPr>
        <w:t>microsoft.com</w:t>
      </w:r>
      <w:r w:rsidRPr="00F702E6">
        <w:rPr>
          <w:noProof/>
        </w:rPr>
        <w:t>, 2016. [Online]. Available: https://docs.microsoft.com/en-us/windows-server/virtualization/hyper-v/hyper-v-technology-overview. [Accessed: 14-Feb-2018].</w:t>
      </w:r>
    </w:p>
    <w:p w14:paraId="76AF3E4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[20]</w:t>
      </w:r>
      <w:r w:rsidRPr="00F702E6">
        <w:rPr>
          <w:noProof/>
        </w:rPr>
        <w:tab/>
        <w:t xml:space="preserve">Microsoft, “Failover Clustering | Microsoft Docs,” </w:t>
      </w:r>
      <w:r w:rsidRPr="00F702E6">
        <w:rPr>
          <w:i/>
          <w:iCs/>
          <w:noProof/>
        </w:rPr>
        <w:t>Microsoft.com</w:t>
      </w:r>
      <w:r w:rsidRPr="00F702E6">
        <w:rPr>
          <w:noProof/>
        </w:rPr>
        <w:t>, 2016. [Online]. Available: https://docs.microsoft.com/en-us/windows-server/failover-clustering/failover-clustering-overview. [Accessed: 14-Feb-2018].</w:t>
      </w:r>
    </w:p>
    <w:p w14:paraId="3BF5750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[21]</w:t>
      </w:r>
      <w:r w:rsidRPr="00F702E6">
        <w:rPr>
          <w:noProof/>
        </w:rPr>
        <w:tab/>
        <w:t>Microsoft.com, “Windows Server 2016 Products and Editions | Microsoft Docs.” [Online]. Available: https://docs.microsoft.com/en-us/windows-server/get-started/2016-edition-comparison. [Accessed: 22-Jan-2019].</w:t>
      </w:r>
    </w:p>
    <w:p w14:paraId="52964BD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[22]</w:t>
      </w:r>
      <w:r w:rsidRPr="00F702E6">
        <w:rPr>
          <w:noProof/>
        </w:rPr>
        <w:tab/>
        <w:t xml:space="preserve">Broadcom, “SAN Design and Best Practices (1857 KB),” </w:t>
      </w:r>
      <w:r w:rsidRPr="00F702E6">
        <w:rPr>
          <w:i/>
          <w:iCs/>
          <w:noProof/>
        </w:rPr>
        <w:t>broadcom.com</w:t>
      </w:r>
      <w:r w:rsidRPr="00F702E6">
        <w:rPr>
          <w:noProof/>
        </w:rPr>
        <w:t>, 2017. [Online]. Available: https://docs.broadcom.com/docs/12380347. [Accessed: 22-Jan-2019].</w:t>
      </w:r>
    </w:p>
    <w:p w14:paraId="6AE8D5A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[23]</w:t>
      </w:r>
      <w:r w:rsidRPr="00F702E6">
        <w:rPr>
          <w:noProof/>
        </w:rPr>
        <w:tab/>
        <w:t xml:space="preserve">ciscopress, “Introduction to Cisco NX-OS &amp;gt; NX-OS Overview,” </w:t>
      </w:r>
      <w:r w:rsidRPr="00F702E6">
        <w:rPr>
          <w:i/>
          <w:iCs/>
          <w:noProof/>
        </w:rPr>
        <w:t>ciscopress.com</w:t>
      </w:r>
      <w:r w:rsidRPr="00F702E6">
        <w:rPr>
          <w:noProof/>
        </w:rPr>
        <w:t>, 2010. [Online]. Available: http://www.ciscopress.com/articles/article.asp?p=1609856. [Accessed: 22-Jan-2019].</w:t>
      </w:r>
    </w:p>
    <w:p w14:paraId="0158E08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[24]</w:t>
      </w:r>
      <w:r w:rsidRPr="00F702E6">
        <w:rPr>
          <w:noProof/>
        </w:rPr>
        <w:tab/>
        <w:t>Cisco, “Cisco Data Center Spine-and-Leaf Architecture: Design Overview,” 2016.</w:t>
      </w:r>
    </w:p>
    <w:p w14:paraId="49AB515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[25]</w:t>
      </w:r>
      <w:r w:rsidRPr="00F702E6">
        <w:rPr>
          <w:noProof/>
        </w:rPr>
        <w:tab/>
        <w:t xml:space="preserve">Cisco, “Data Center Design Overview &amp;gt; Types of Server Farms and Data Centers,” </w:t>
      </w:r>
      <w:r w:rsidRPr="00F702E6">
        <w:rPr>
          <w:i/>
          <w:iCs/>
          <w:noProof/>
        </w:rPr>
        <w:t>ciscopress.com</w:t>
      </w:r>
      <w:r w:rsidRPr="00F702E6">
        <w:rPr>
          <w:noProof/>
        </w:rPr>
        <w:t>, 2003. [Online]. Available: http://www.ciscopress.com/articles/article.asp?p=102268. [Accessed: 22-Jan-2019].</w:t>
      </w:r>
    </w:p>
    <w:p w14:paraId="4C5B974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[26]</w:t>
      </w:r>
      <w:r w:rsidRPr="00F702E6">
        <w:rPr>
          <w:noProof/>
        </w:rPr>
        <w:tab/>
        <w:t xml:space="preserve">ciscopress, “Hierarchical Network Design Overview (1.1) &amp;gt; Cisco Networking Academy Connecting Networks Companion Guide: Hierarchical Network Design,” </w:t>
      </w:r>
      <w:r w:rsidRPr="00F702E6">
        <w:rPr>
          <w:i/>
          <w:iCs/>
          <w:noProof/>
        </w:rPr>
        <w:t>ciscopress.com</w:t>
      </w:r>
      <w:r w:rsidRPr="00F702E6">
        <w:rPr>
          <w:noProof/>
        </w:rPr>
        <w:t>, 2014. [Online]. Available: http://www.ciscopress.com/articles/article.asp?p=2202410&amp;seqNum=4. [Accessed: 22-Jan-2019].</w:t>
      </w:r>
    </w:p>
    <w:p w14:paraId="70C8221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[27]</w:t>
      </w:r>
      <w:r w:rsidRPr="00F702E6">
        <w:rPr>
          <w:noProof/>
        </w:rPr>
        <w:tab/>
        <w:t xml:space="preserve">A DMZ greatly increases the security of a network. Any network with a web server and even one other machine, can benefit from a DMZ. A DMZ is not only </w:t>
      </w:r>
      <w:r w:rsidRPr="00F702E6">
        <w:rPr>
          <w:noProof/>
        </w:rPr>
        <w:t xml:space="preserve">useful for a system that contains valuable or private information., if properly Any one that wants to add an extra layer of protection to a machine can benefit from a DMZ. A DMZ, and can quickly increase the security of any network. Configured, “Designing a DMZ,” </w:t>
      </w:r>
      <w:r w:rsidRPr="00F702E6">
        <w:rPr>
          <w:i/>
          <w:iCs/>
          <w:noProof/>
        </w:rPr>
        <w:t>sans.org</w:t>
      </w:r>
      <w:r w:rsidRPr="00F702E6">
        <w:rPr>
          <w:noProof/>
        </w:rPr>
        <w:t>, 2001.</w:t>
      </w:r>
    </w:p>
    <w:p w14:paraId="48D194C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[28]</w:t>
      </w:r>
      <w:r w:rsidRPr="00F702E6">
        <w:rPr>
          <w:noProof/>
        </w:rPr>
        <w:tab/>
        <w:t xml:space="preserve">Cisco, “Cisco Data Center Spine-and-Leaf Architecture: Design Overview White Paper - Cisco,” </w:t>
      </w:r>
      <w:r w:rsidRPr="00F702E6">
        <w:rPr>
          <w:i/>
          <w:iCs/>
          <w:noProof/>
        </w:rPr>
        <w:t>cisco.com</w:t>
      </w:r>
      <w:r w:rsidRPr="00F702E6">
        <w:rPr>
          <w:noProof/>
        </w:rPr>
        <w:t>, 2018. [Online]. Available: https://www.cisco.com/c/en/us/products/collateral/switches/nexus-7000-series-switches/white-paper-c11-737022.html. [Accessed: 22-Jan-2019].</w:t>
      </w:r>
    </w:p>
    <w:p w14:paraId="2B45022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[29]</w:t>
      </w:r>
      <w:r w:rsidRPr="00F702E6">
        <w:rPr>
          <w:noProof/>
        </w:rPr>
        <w:tab/>
        <w:t xml:space="preserve">Cisco, “VLSM Addressing Schemes &amp;gt; Cisco CCENT Practice and Study Guide: Subnetting IP Networks,” </w:t>
      </w:r>
      <w:r w:rsidRPr="00F702E6">
        <w:rPr>
          <w:i/>
          <w:iCs/>
          <w:noProof/>
        </w:rPr>
        <w:t>ciscopress.com</w:t>
      </w:r>
      <w:r w:rsidRPr="00F702E6">
        <w:rPr>
          <w:noProof/>
        </w:rPr>
        <w:t>, 2014. [Online]. Available: http://www.ciscopress.com/articles/article.asp?p=2169292&amp;seqNum=2. [Accessed: 22-Jan-2019].</w:t>
      </w:r>
    </w:p>
    <w:p w14:paraId="116FD7E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[30]</w:t>
      </w:r>
      <w:r w:rsidRPr="00F702E6">
        <w:rPr>
          <w:noProof/>
        </w:rPr>
        <w:tab/>
        <w:t xml:space="preserve">cisco.com, “IP Addressing and Subnetting for New Users - Cisco,” </w:t>
      </w:r>
      <w:r w:rsidRPr="00F702E6">
        <w:rPr>
          <w:i/>
          <w:iCs/>
          <w:noProof/>
        </w:rPr>
        <w:t>cisco.com</w:t>
      </w:r>
      <w:r w:rsidRPr="00F702E6">
        <w:rPr>
          <w:noProof/>
        </w:rPr>
        <w:t>, 2016. [Online]. Available: https://www.cisco.com/c/en/us/support/docs/ip/routing-information-protocol-rip/13788-3.html. [Accessed: 11-Dec-2017].</w:t>
      </w:r>
    </w:p>
    <w:p w14:paraId="0AB97A1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[31]</w:t>
      </w:r>
      <w:r w:rsidRPr="00F702E6">
        <w:rPr>
          <w:noProof/>
        </w:rPr>
        <w:tab/>
        <w:t xml:space="preserve">Microsoft, “Dynamic Host Configuration Protocol (DHCP),” </w:t>
      </w:r>
      <w:r w:rsidRPr="00F702E6">
        <w:rPr>
          <w:i/>
          <w:iCs/>
          <w:noProof/>
        </w:rPr>
        <w:t>microsoft.com</w:t>
      </w:r>
      <w:r w:rsidRPr="00F702E6">
        <w:rPr>
          <w:noProof/>
        </w:rPr>
        <w:t>, 2017. [Online]. Available: https://technet.microsoft.com/en-us/library/cc755282(v=ws.11).aspx. [Accessed: 11-Dec-2017].</w:t>
      </w:r>
    </w:p>
    <w:p w14:paraId="088D129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[32]</w:t>
      </w:r>
      <w:r w:rsidRPr="00F702E6">
        <w:rPr>
          <w:noProof/>
        </w:rPr>
        <w:tab/>
        <w:t xml:space="preserve">Cisco, “What Is a Network Switch vs. a Router? - Cisco,” </w:t>
      </w:r>
      <w:r w:rsidRPr="00F702E6">
        <w:rPr>
          <w:i/>
          <w:iCs/>
          <w:noProof/>
        </w:rPr>
        <w:t>cisco.com</w:t>
      </w:r>
      <w:r w:rsidRPr="00F702E6">
        <w:rPr>
          <w:noProof/>
        </w:rPr>
        <w:t>, 2018. [Online]. Available: https://www.cisco.com/c/en/us/solutions/small-business/resource-center/connect-employees-offices/network-switch-what.html. [Accessed: 14-May-2018].</w:t>
      </w:r>
    </w:p>
    <w:p w14:paraId="270F86C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[33]</w:t>
      </w:r>
      <w:r w:rsidRPr="00F702E6">
        <w:rPr>
          <w:noProof/>
        </w:rPr>
        <w:tab/>
        <w:t>Cisco, “Design Overview Revision: H2CY10,” 2010.</w:t>
      </w:r>
    </w:p>
    <w:p w14:paraId="19B211D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[34]</w:t>
      </w:r>
      <w:r w:rsidRPr="00F702E6">
        <w:rPr>
          <w:noProof/>
        </w:rPr>
        <w:tab/>
        <w:t xml:space="preserve">Cisco Press, “CCNA: Network Media Types - UTP,” </w:t>
      </w:r>
      <w:r w:rsidRPr="00F702E6">
        <w:rPr>
          <w:i/>
          <w:iCs/>
          <w:noProof/>
        </w:rPr>
        <w:t>ciscopress.com</w:t>
      </w:r>
      <w:r w:rsidRPr="00F702E6">
        <w:rPr>
          <w:noProof/>
        </w:rPr>
        <w:t>, 2014. [Online]. Available: http://www.ciscopress.com/articles/article.asp?p=31276. [Accessed: 11-Dec-2017].</w:t>
      </w:r>
    </w:p>
    <w:p w14:paraId="5F62B8D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[35]</w:t>
      </w:r>
      <w:r w:rsidRPr="00F702E6">
        <w:rPr>
          <w:noProof/>
        </w:rPr>
        <w:tab/>
        <w:t xml:space="preserve">Cisco, “Etherchannel Layer-2 and 3,” </w:t>
      </w:r>
      <w:r w:rsidRPr="00F702E6">
        <w:rPr>
          <w:i/>
          <w:iCs/>
          <w:noProof/>
        </w:rPr>
        <w:t>cisco.com</w:t>
      </w:r>
      <w:r w:rsidRPr="00F702E6">
        <w:rPr>
          <w:noProof/>
        </w:rPr>
        <w:t>, p. 2, 2013.</w:t>
      </w:r>
    </w:p>
    <w:p w14:paraId="6959431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[36]</w:t>
      </w:r>
      <w:r w:rsidRPr="00F702E6">
        <w:rPr>
          <w:noProof/>
        </w:rPr>
        <w:tab/>
        <w:t xml:space="preserve">A. Dunkels, “Throughput,” </w:t>
      </w:r>
      <w:r w:rsidRPr="00F702E6">
        <w:rPr>
          <w:i/>
          <w:iCs/>
          <w:noProof/>
        </w:rPr>
        <w:t>Science (80-. ).</w:t>
      </w:r>
      <w:r w:rsidRPr="00F702E6">
        <w:rPr>
          <w:noProof/>
        </w:rPr>
        <w:t>, pp. 1–12, 2008.</w:t>
      </w:r>
    </w:p>
    <w:p w14:paraId="206F3A9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[37]</w:t>
      </w:r>
      <w:r w:rsidRPr="00F702E6">
        <w:rPr>
          <w:noProof/>
        </w:rPr>
        <w:tab/>
        <w:t xml:space="preserve">ScienceDirect, “Multimode Fibers - an overview | ScienceDirect Topics,” </w:t>
      </w:r>
      <w:r w:rsidRPr="00F702E6">
        <w:rPr>
          <w:i/>
          <w:iCs/>
          <w:noProof/>
        </w:rPr>
        <w:t>sciencedirect.com</w:t>
      </w:r>
      <w:r w:rsidRPr="00F702E6">
        <w:rPr>
          <w:noProof/>
        </w:rPr>
        <w:t>, 2016. [Online]. Available: https://www.sciencedirect.com/topics/engineering/multimode-fibers. [Accessed: 22-Jan-2019].</w:t>
      </w:r>
    </w:p>
    <w:p w14:paraId="6627BB5F"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[38]</w:t>
      </w:r>
      <w:r w:rsidRPr="00F702E6">
        <w:rPr>
          <w:noProof/>
        </w:rPr>
        <w:tab/>
        <w:t xml:space="preserve">Cisco, “Wireless Local Area Network (WLAN) - Cisco,” </w:t>
      </w:r>
      <w:r w:rsidRPr="00F702E6">
        <w:rPr>
          <w:i/>
          <w:iCs/>
          <w:noProof/>
        </w:rPr>
        <w:t>cisco.com</w:t>
      </w:r>
      <w:r w:rsidRPr="00F702E6">
        <w:rPr>
          <w:noProof/>
        </w:rPr>
        <w:t>, 2016. [Online]. Available: https://www.cisco.com/c/en/us/tech/wireless-2f-mobility/wireless-lan-wlan/index.html. [Accessed: 11-Dec-2017].</w:t>
      </w:r>
    </w:p>
    <w:p w14:paraId="1D4C29C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[39]</w:t>
      </w:r>
      <w:r w:rsidRPr="00F702E6">
        <w:rPr>
          <w:noProof/>
        </w:rPr>
        <w:tab/>
        <w:t xml:space="preserve">G. R. Hiertz </w:t>
      </w:r>
      <w:r w:rsidRPr="00F702E6">
        <w:rPr>
          <w:i/>
          <w:iCs/>
          <w:noProof/>
        </w:rPr>
        <w:t>et al.</w:t>
      </w:r>
      <w:r w:rsidRPr="00F702E6">
        <w:rPr>
          <w:noProof/>
        </w:rPr>
        <w:t xml:space="preserve">, “IEEE 802.11s: The WLAN Mesh </w:t>
      </w:r>
      <w:r w:rsidRPr="00F702E6">
        <w:rPr>
          <w:noProof/>
        </w:rPr>
        <w:lastRenderedPageBreak/>
        <w:t xml:space="preserve">Standard,” </w:t>
      </w:r>
      <w:r w:rsidRPr="00F702E6">
        <w:rPr>
          <w:i/>
          <w:iCs/>
          <w:noProof/>
        </w:rPr>
        <w:t>IEEE Wirel. Commun.</w:t>
      </w:r>
      <w:r w:rsidRPr="00F702E6">
        <w:rPr>
          <w:noProof/>
        </w:rPr>
        <w:t>, vol. 17, no. 1, pp. 104–111, 2010.</w:t>
      </w:r>
    </w:p>
    <w:p w14:paraId="0DEB208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[40]</w:t>
      </w:r>
      <w:r w:rsidRPr="00F702E6">
        <w:rPr>
          <w:noProof/>
        </w:rPr>
        <w:tab/>
        <w:t xml:space="preserve">Cisco, “Catalyst 3560 Software Configuration Guide, Release 12.2(52)SE - Configuring Voice VLAN [Cisco Catalyst 3560 Series Switches] - Cisco,” </w:t>
      </w:r>
      <w:r w:rsidRPr="00F702E6">
        <w:rPr>
          <w:i/>
          <w:iCs/>
          <w:noProof/>
        </w:rPr>
        <w:t>cisco.com</w:t>
      </w:r>
      <w:r w:rsidRPr="00F702E6">
        <w:rPr>
          <w:noProof/>
        </w:rPr>
        <w:t>, 2015. [Online]. Available: https://www.cisco.com/c/en/us/td/docs/switches/lan/catalyst3560/software/release/12-2_52_se/configuration/guide/3560scg/swvoip.html. [Accessed: 22-Jan-2019].</w:t>
      </w:r>
    </w:p>
    <w:p w14:paraId="104B396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[41]</w:t>
      </w:r>
      <w:r w:rsidRPr="00F702E6">
        <w:rPr>
          <w:noProof/>
        </w:rPr>
        <w:tab/>
        <w:t xml:space="preserve">Cisco, “IP Telephony/Voice over IP (VoIP) - Cisco,” </w:t>
      </w:r>
      <w:r w:rsidRPr="00F702E6">
        <w:rPr>
          <w:i/>
          <w:iCs/>
          <w:noProof/>
        </w:rPr>
        <w:t>cisco.com</w:t>
      </w:r>
      <w:r w:rsidRPr="00F702E6">
        <w:rPr>
          <w:noProof/>
        </w:rPr>
        <w:t>, 2017. [Online]. Available: https://www.cisco.com/c/en/us/tech/voice/ip-telephony-voice-over-ip-voip/index.html. [Accessed: 22-Jan-2019].</w:t>
      </w:r>
    </w:p>
    <w:p w14:paraId="30E5E8E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[42]</w:t>
      </w:r>
      <w:r w:rsidRPr="00F702E6">
        <w:rPr>
          <w:noProof/>
        </w:rPr>
        <w:tab/>
        <w:t xml:space="preserve">Cisco.com, “PBX: The Basics - Cisco,” </w:t>
      </w:r>
      <w:r w:rsidRPr="00F702E6">
        <w:rPr>
          <w:i/>
          <w:iCs/>
          <w:noProof/>
        </w:rPr>
        <w:t>cisco.com</w:t>
      </w:r>
      <w:r w:rsidRPr="00F702E6">
        <w:rPr>
          <w:noProof/>
        </w:rPr>
        <w:t>, 2015. [Online]. Available: https://www.cisco.com/c/en/us/solutions/small-business/resource-center/unified-communications/small-business-pbx.html. [Accessed: 22-Jan-2019].</w:t>
      </w:r>
    </w:p>
    <w:p w14:paraId="7F24C08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[43]</w:t>
      </w:r>
      <w:r w:rsidRPr="00F702E6">
        <w:rPr>
          <w:noProof/>
        </w:rPr>
        <w:tab/>
        <w:t xml:space="preserve">Cisco, “Cisco Unified Communications Manager (CallManager) - VoIP Software - Cisco,” </w:t>
      </w:r>
      <w:r w:rsidRPr="00F702E6">
        <w:rPr>
          <w:i/>
          <w:iCs/>
          <w:noProof/>
        </w:rPr>
        <w:t>cisco.com</w:t>
      </w:r>
      <w:r w:rsidRPr="00F702E6">
        <w:rPr>
          <w:noProof/>
        </w:rPr>
        <w:t>, 2017. [Online]. Available: https://www.cisco.com/c/en/us/products/unified-communications/unified-communications-manager-callmanager/voip_software.html. [Accessed: 22-Jan-2019].</w:t>
      </w:r>
    </w:p>
    <w:p w14:paraId="3FFA05D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[44]</w:t>
      </w:r>
      <w:r w:rsidRPr="00F702E6">
        <w:rPr>
          <w:noProof/>
        </w:rPr>
        <w:tab/>
        <w:t xml:space="preserve">Cisco.com, “Spanning-Tree Protocol - Overview,” </w:t>
      </w:r>
      <w:r w:rsidRPr="00F702E6">
        <w:rPr>
          <w:i/>
          <w:iCs/>
          <w:noProof/>
        </w:rPr>
        <w:t>cisco.com</w:t>
      </w:r>
      <w:r w:rsidRPr="00F702E6">
        <w:rPr>
          <w:noProof/>
        </w:rPr>
        <w:t>, 2015. [Online]. Available: https://www.cisco.com/c/en/us/td/docs/switches/lan/catalyst2950/software/release/12-1_11_yj4/configuration/guide/lrescg/swmstp.html. [Accessed: 22-Jan-2019].</w:t>
      </w:r>
    </w:p>
    <w:p w14:paraId="75BF791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[45]</w:t>
      </w:r>
      <w:r w:rsidRPr="00F702E6">
        <w:rPr>
          <w:noProof/>
        </w:rPr>
        <w:tab/>
        <w:t xml:space="preserve">Cisco, “GRE Tunnel Interface States and What Impacts Them - Cisco,” </w:t>
      </w:r>
      <w:r w:rsidRPr="00F702E6">
        <w:rPr>
          <w:i/>
          <w:iCs/>
          <w:noProof/>
        </w:rPr>
        <w:t>cisco.com</w:t>
      </w:r>
      <w:r w:rsidRPr="00F702E6">
        <w:rPr>
          <w:noProof/>
        </w:rPr>
        <w:t>, 2017. [Online]. Available: https://www.cisco.com/c/en/us/support/docs/ip/generic-routing-encapsulation-gre/118361-technote-gre-00.html. [Accessed: 11-Dec-2017].</w:t>
      </w:r>
    </w:p>
    <w:p w14:paraId="4D95AC6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[46]</w:t>
      </w:r>
      <w:r w:rsidRPr="00F702E6">
        <w:rPr>
          <w:noProof/>
        </w:rPr>
        <w:tab/>
        <w:t xml:space="preserve">Cisco.com, “Network Address Translation - Cisco,” </w:t>
      </w:r>
      <w:r w:rsidRPr="00F702E6">
        <w:rPr>
          <w:i/>
          <w:iCs/>
          <w:noProof/>
        </w:rPr>
        <w:t>cisco.com</w:t>
      </w:r>
      <w:r w:rsidRPr="00F702E6">
        <w:rPr>
          <w:noProof/>
        </w:rPr>
        <w:t>, 2007. [Online]. Available: https://www.cisco.com/c/en/us/products/collateral/security/ios-network-address-translation-nat/product_data_sheet0900aecd8064c999.html. [Accessed: 22-Jan-2019].</w:t>
      </w:r>
    </w:p>
    <w:p w14:paraId="020453E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[47]</w:t>
      </w:r>
      <w:r w:rsidRPr="00F702E6">
        <w:rPr>
          <w:noProof/>
        </w:rPr>
        <w:tab/>
        <w:t xml:space="preserve">Cisco.com, “Access Control Lists (ACL),” </w:t>
      </w:r>
      <w:r w:rsidRPr="00F702E6">
        <w:rPr>
          <w:i/>
          <w:iCs/>
          <w:noProof/>
        </w:rPr>
        <w:t>cisco.com</w:t>
      </w:r>
      <w:r w:rsidRPr="00F702E6">
        <w:rPr>
          <w:noProof/>
        </w:rPr>
        <w:t>, 2014.</w:t>
      </w:r>
    </w:p>
    <w:p w14:paraId="7B14506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[48]</w:t>
      </w:r>
      <w:r w:rsidRPr="00F702E6">
        <w:rPr>
          <w:noProof/>
        </w:rPr>
        <w:tab/>
        <w:t xml:space="preserve">cisco.com, “Introduction to Cisco IPsec Technology - Cisco,” </w:t>
      </w:r>
      <w:r w:rsidRPr="00F702E6">
        <w:rPr>
          <w:i/>
          <w:iCs/>
          <w:noProof/>
        </w:rPr>
        <w:t>cisco.com</w:t>
      </w:r>
      <w:r w:rsidRPr="00F702E6">
        <w:rPr>
          <w:noProof/>
        </w:rPr>
        <w:t>, 2017. [Online]. Available: https://www.cisco.com/c/en/us/td/docs/net_mgmt/vpn_solutions_center/2-0/ip_security/provisioning/guide/IPsecPG1.html. [Accessed: 11-Dec-2017].</w:t>
      </w:r>
    </w:p>
    <w:p w14:paraId="555DB78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[49]</w:t>
      </w:r>
      <w:r w:rsidRPr="00F702E6">
        <w:rPr>
          <w:noProof/>
        </w:rPr>
        <w:tab/>
        <w:t xml:space="preserve">druva.com, “How to remotely backup clients over WAN/VPN - Druva Documentation,” </w:t>
      </w:r>
      <w:r w:rsidRPr="00F702E6">
        <w:rPr>
          <w:i/>
          <w:iCs/>
          <w:noProof/>
        </w:rPr>
        <w:t>docs.druva.com</w:t>
      </w:r>
      <w:r w:rsidRPr="00F702E6">
        <w:rPr>
          <w:noProof/>
        </w:rPr>
        <w:t>, 2017. [Online]. Available: https://docs.druva.com/Knowledge_Base/inSync/How_To/How_to_remotely_backup_clients_over_WAN%2F%2FVPN. [Accessed: 11-Dec-2017].</w:t>
      </w:r>
    </w:p>
    <w:p w14:paraId="07563EF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[50]</w:t>
      </w:r>
      <w:r w:rsidRPr="00F702E6">
        <w:rPr>
          <w:noProof/>
        </w:rPr>
        <w:tab/>
        <w:t xml:space="preserve">Cisco, “Data Center Design Overview &amp;gt; Internet Server Farm,” </w:t>
      </w:r>
      <w:r w:rsidRPr="00F702E6">
        <w:rPr>
          <w:i/>
          <w:iCs/>
          <w:noProof/>
        </w:rPr>
        <w:t>ciscopress.com</w:t>
      </w:r>
      <w:r w:rsidRPr="00F702E6">
        <w:rPr>
          <w:noProof/>
        </w:rPr>
        <w:t>, 2003. [Online]. Available: http://www.ciscopress.com/articles/article.asp?p=102268. [Accessed: 22-Jan-2019].</w:t>
      </w:r>
    </w:p>
    <w:p w14:paraId="12BA2E7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[51]</w:t>
      </w:r>
      <w:r w:rsidRPr="00F702E6">
        <w:rPr>
          <w:noProof/>
        </w:rPr>
        <w:tab/>
        <w:t xml:space="preserve">J. Webb, “Network Demilitarized Zone (DMZ),” </w:t>
      </w:r>
      <w:r w:rsidRPr="00F702E6">
        <w:rPr>
          <w:i/>
          <w:iCs/>
          <w:noProof/>
        </w:rPr>
        <w:t>infosec</w:t>
      </w:r>
      <w:r w:rsidRPr="00F702E6">
        <w:rPr>
          <w:noProof/>
        </w:rPr>
        <w:t>, pp. 1–18, 2015.</w:t>
      </w:r>
    </w:p>
    <w:p w14:paraId="0B94A568"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[52]</w:t>
      </w:r>
      <w:r w:rsidRPr="00F702E6">
        <w:rPr>
          <w:noProof/>
        </w:rPr>
        <w:tab/>
        <w:t xml:space="preserve">Cisco, “Cisco ASA 5500 Series Configuration Guide using the CLI, 8.2 - Configuring Inspection of Basic Internet Protocols [Cisco ASA 5500-X Series Firewalls] - Cisco,” </w:t>
      </w:r>
      <w:r w:rsidRPr="00F702E6">
        <w:rPr>
          <w:i/>
          <w:iCs/>
          <w:noProof/>
        </w:rPr>
        <w:t>cisco.com</w:t>
      </w:r>
      <w:r w:rsidRPr="00F702E6">
        <w:rPr>
          <w:noProof/>
        </w:rPr>
        <w:t>, 2018. [Online]. Available: https://www.cisco.com/c/en/us/td/docs/security/asa/asa82/configuration/guide/config/inspect_basic.html. [Accessed: 14-May-2018].</w:t>
      </w:r>
    </w:p>
    <w:p w14:paraId="609A400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[53]</w:t>
      </w:r>
      <w:r w:rsidRPr="00F702E6">
        <w:rPr>
          <w:noProof/>
        </w:rPr>
        <w:tab/>
        <w:t xml:space="preserve">ciscopress.com, “Configuring ASA Interface Security Parameters &amp;gt; CCNP Security Firewall Cert Guide: Configuring ASA Interfaces,” </w:t>
      </w:r>
      <w:r w:rsidRPr="00F702E6">
        <w:rPr>
          <w:i/>
          <w:iCs/>
          <w:noProof/>
        </w:rPr>
        <w:t>ciscopress.com</w:t>
      </w:r>
      <w:r w:rsidRPr="00F702E6">
        <w:rPr>
          <w:noProof/>
        </w:rPr>
        <w:t>, 2012. [Online]. Available: http://www.ciscopress.com/articles/article.asp?p=1924778&amp;seqNum=5. [Accessed: 22-Jan-2019].</w:t>
      </w:r>
    </w:p>
    <w:p w14:paraId="18971DB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[54]</w:t>
      </w:r>
      <w:r w:rsidRPr="00F702E6">
        <w:rPr>
          <w:noProof/>
        </w:rPr>
        <w:tab/>
        <w:t xml:space="preserve">Microsoft, “Load-Balanced Cluster,” </w:t>
      </w:r>
      <w:r w:rsidRPr="00F702E6">
        <w:rPr>
          <w:i/>
          <w:iCs/>
          <w:noProof/>
        </w:rPr>
        <w:t>microsoft.com</w:t>
      </w:r>
      <w:r w:rsidRPr="00F702E6">
        <w:rPr>
          <w:noProof/>
        </w:rPr>
        <w:t>, 2000. [Online]. Available: https://msdn.microsoft.com/en-us/library/ff648960.aspx. [Accessed: 14-Feb-2018].</w:t>
      </w:r>
    </w:p>
    <w:p w14:paraId="785ADE4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[55]</w:t>
      </w:r>
      <w:r w:rsidRPr="00F702E6">
        <w:rPr>
          <w:noProof/>
        </w:rPr>
        <w:tab/>
        <w:t xml:space="preserve">D. Stoddard and M. T. Thomas, “Network Security First-step - Thomas M. Thomas, Donald Stoddard - Google Books,” </w:t>
      </w:r>
      <w:r w:rsidRPr="00F702E6">
        <w:rPr>
          <w:i/>
          <w:iCs/>
          <w:noProof/>
        </w:rPr>
        <w:t>Cisco Press</w:t>
      </w:r>
      <w:r w:rsidRPr="00F702E6">
        <w:rPr>
          <w:noProof/>
        </w:rPr>
        <w:t>, 2011. [Online]. Available: https://books.google.co.uk/books?id=VYlm5qzXUscC&amp;pg=PA110&amp;lpg=PA110&amp;dq=enable+secret+overview&amp;source=bl&amp;ots=quyh9ljjOT&amp;sig=CK-YefJp520Nuj0nqR9BUOcQ-cw&amp;hl=en&amp;sa=X&amp;ved=0ahUKEwi4jY3TyYLYAhWNh7QKHVHHCmkQ6AEIcDAP#v=onepage&amp;q=enable secret overview&amp;f=false. [Accessed: 11-Dec-2017].</w:t>
      </w:r>
    </w:p>
    <w:p w14:paraId="510E0E8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[56]</w:t>
      </w:r>
      <w:r w:rsidRPr="00F702E6">
        <w:rPr>
          <w:noProof/>
        </w:rPr>
        <w:tab/>
        <w:t xml:space="preserve">W. Stallings, “Protocol Basics: Secure Shell Protocol - The Internet Protocol Journal, Volume 12, No.4 - Cisco,” </w:t>
      </w:r>
      <w:r w:rsidRPr="00F702E6">
        <w:rPr>
          <w:i/>
          <w:iCs/>
          <w:noProof/>
        </w:rPr>
        <w:t>cisco.com</w:t>
      </w:r>
      <w:r w:rsidRPr="00F702E6">
        <w:rPr>
          <w:noProof/>
        </w:rPr>
        <w:t>, 2009. [Online]. Available: https://www.cisco.com/c/en/us/about/press/internet-protocol-journal/back-issues/table-contents-46/124-ssh.html. [Accessed: 11-Dec-2017].</w:t>
      </w:r>
    </w:p>
    <w:p w14:paraId="234F341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[57]</w:t>
      </w:r>
      <w:r w:rsidRPr="00F702E6">
        <w:rPr>
          <w:noProof/>
        </w:rPr>
        <w:tab/>
        <w:t xml:space="preserve">Microsoft, “Remote Desktop Protocol - Windows applications | Microsoft Docs,” </w:t>
      </w:r>
      <w:r w:rsidRPr="00F702E6">
        <w:rPr>
          <w:i/>
          <w:iCs/>
          <w:noProof/>
        </w:rPr>
        <w:t>doc.microsoft.com</w:t>
      </w:r>
      <w:r w:rsidRPr="00F702E6">
        <w:rPr>
          <w:noProof/>
        </w:rPr>
        <w:t>, 2018. [Online]. Available: https://docs.microsoft.com/en-us/windows/desktop/termserv/remote-desktop-protocol. [Accessed: 22-Jan-2019].</w:t>
      </w:r>
    </w:p>
    <w:p w14:paraId="308D5BC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lastRenderedPageBreak/>
        <w:t>[58]</w:t>
      </w:r>
      <w:r w:rsidRPr="00F702E6">
        <w:rPr>
          <w:noProof/>
        </w:rPr>
        <w:tab/>
        <w:t xml:space="preserve">T. Robertazzi, “Advanced Encryption Standard (AES),” in </w:t>
      </w:r>
      <w:r w:rsidRPr="00F702E6">
        <w:rPr>
          <w:i/>
          <w:iCs/>
          <w:noProof/>
        </w:rPr>
        <w:t>Basics of Computer Networking</w:t>
      </w:r>
      <w:r w:rsidRPr="00F702E6">
        <w:rPr>
          <w:noProof/>
        </w:rPr>
        <w:t>, 2012, pp. 73–77.</w:t>
      </w:r>
    </w:p>
    <w:p w14:paraId="3A068E7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[59]</w:t>
      </w:r>
      <w:r w:rsidRPr="00F702E6">
        <w:rPr>
          <w:noProof/>
        </w:rPr>
        <w:tab/>
        <w:t xml:space="preserve">Juniper, “Understanding Source NAT Pools with PAT - Technical Documentation - Support - Juniper Networks,” </w:t>
      </w:r>
      <w:r w:rsidRPr="00F702E6">
        <w:rPr>
          <w:i/>
          <w:iCs/>
          <w:noProof/>
        </w:rPr>
        <w:t>juniper.net</w:t>
      </w:r>
      <w:r w:rsidRPr="00F702E6">
        <w:rPr>
          <w:noProof/>
        </w:rPr>
        <w:t>, 2017. [Online]. Available: https://www.juniper.net/documentation/en_US/junos/topics/concept/nat-security-source-pool-with-pat-understanding.html. [Accessed: 11-Dec-2017].</w:t>
      </w:r>
    </w:p>
    <w:p w14:paraId="2894A61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[60]</w:t>
      </w:r>
      <w:r w:rsidRPr="00F702E6">
        <w:rPr>
          <w:noProof/>
        </w:rPr>
        <w:tab/>
        <w:t xml:space="preserve">ccm, “DNS (Domain Name System),” </w:t>
      </w:r>
      <w:r w:rsidRPr="00F702E6">
        <w:rPr>
          <w:i/>
          <w:iCs/>
          <w:noProof/>
        </w:rPr>
        <w:t>cccm.net</w:t>
      </w:r>
      <w:r w:rsidRPr="00F702E6">
        <w:rPr>
          <w:noProof/>
        </w:rPr>
        <w:t>, 2018. [Online]. Available: http://ccm.net/contents/271-dns-domain-name-system. [Accessed: 14-Feb-2018].</w:t>
      </w:r>
    </w:p>
    <w:p w14:paraId="69B50DB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[61]</w:t>
      </w:r>
      <w:r w:rsidRPr="00F702E6">
        <w:rPr>
          <w:noProof/>
        </w:rPr>
        <w:tab/>
        <w:t xml:space="preserve">Microsoft, “FQDN - Naming Conventions - Windows applications | Microsoft Docs,” </w:t>
      </w:r>
      <w:r w:rsidRPr="00F702E6">
        <w:rPr>
          <w:i/>
          <w:iCs/>
          <w:noProof/>
        </w:rPr>
        <w:t>microsoft.com</w:t>
      </w:r>
      <w:r w:rsidRPr="00F702E6">
        <w:rPr>
          <w:noProof/>
        </w:rPr>
        <w:t>, 2018. [Online]. Available: https://docs.microsoft.com/en-us/windows/desktop/dns/naming-conventions#fully-qualified-domain-name. [Accessed: 22-Jan-2019].</w:t>
      </w:r>
    </w:p>
    <w:p w14:paraId="61DCBA6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[62]</w:t>
      </w:r>
      <w:r w:rsidRPr="00F702E6">
        <w:rPr>
          <w:noProof/>
        </w:rPr>
        <w:tab/>
        <w:t xml:space="preserve">ciscopress, “Dynamic Routing Protocols (3.1) &amp;gt; Cisco Networking Academy’s Introduction to Routing Dynamically,” </w:t>
      </w:r>
      <w:r w:rsidRPr="00F702E6">
        <w:rPr>
          <w:i/>
          <w:iCs/>
          <w:noProof/>
        </w:rPr>
        <w:t>ciscopress.com</w:t>
      </w:r>
      <w:r w:rsidRPr="00F702E6">
        <w:rPr>
          <w:noProof/>
        </w:rPr>
        <w:t>, 2014. [Online]. Available: http://www.ciscopress.com/articles/article.asp?p=2180210&amp;seqNum=4. [Accessed: 14-Feb-2018].</w:t>
      </w:r>
    </w:p>
    <w:p w14:paraId="6BE85B88"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[63]</w:t>
      </w:r>
      <w:r w:rsidRPr="00F702E6">
        <w:rPr>
          <w:noProof/>
        </w:rPr>
        <w:tab/>
        <w:t xml:space="preserve">juniper, “RIP Overview - Technical Documentation - Support - Juniper Networks,” </w:t>
      </w:r>
      <w:r w:rsidRPr="00F702E6">
        <w:rPr>
          <w:i/>
          <w:iCs/>
          <w:noProof/>
        </w:rPr>
        <w:t>juniper.net</w:t>
      </w:r>
      <w:r w:rsidRPr="00F702E6">
        <w:rPr>
          <w:noProof/>
        </w:rPr>
        <w:t>, 2017. [Online]. Available: https://www.juniper.net/documentation/en_US/junos/topics/concept/routing-protocol-rip-security-overview.html. [Accessed: 14-Feb-2018].</w:t>
      </w:r>
    </w:p>
    <w:p w14:paraId="4C0C673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[64]</w:t>
      </w:r>
      <w:r w:rsidRPr="00F702E6">
        <w:rPr>
          <w:noProof/>
        </w:rPr>
        <w:tab/>
        <w:t xml:space="preserve">Cisco, “Enhanced Interior Gateway Routing Protocol - Cisco,” </w:t>
      </w:r>
      <w:r w:rsidRPr="00F702E6">
        <w:rPr>
          <w:i/>
          <w:iCs/>
          <w:noProof/>
        </w:rPr>
        <w:t>cisco.com</w:t>
      </w:r>
      <w:r w:rsidRPr="00F702E6">
        <w:rPr>
          <w:noProof/>
        </w:rPr>
        <w:t>, 2017. [Online]. Available: https://www.cisco.com/c/en/us/support/docs/ip/enhanced-interior-gateway-routing-protocol-eigrp/16406-eigrp-toc.html. [Accessed: 14-Feb-2018].</w:t>
      </w:r>
    </w:p>
    <w:p w14:paraId="12E192A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[65]</w:t>
      </w:r>
      <w:r w:rsidRPr="00F702E6">
        <w:rPr>
          <w:noProof/>
        </w:rPr>
        <w:tab/>
        <w:t xml:space="preserve">cisco, “Open Shortest Path First (OSPF) - Cisco,” </w:t>
      </w:r>
      <w:r w:rsidRPr="00F702E6">
        <w:rPr>
          <w:i/>
          <w:iCs/>
          <w:noProof/>
        </w:rPr>
        <w:t>cisco.com</w:t>
      </w:r>
      <w:r w:rsidRPr="00F702E6">
        <w:rPr>
          <w:noProof/>
        </w:rPr>
        <w:t>, 2017. [Online]. Available: https://www.cisco.com/c/en/us/products/ios-nx-os-software/open-shortest-path-first-ospf/index.html. [Accessed: 14-Feb-2018].</w:t>
      </w:r>
    </w:p>
    <w:p w14:paraId="72C42EC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[66]</w:t>
      </w:r>
      <w:r w:rsidRPr="00F702E6">
        <w:rPr>
          <w:noProof/>
        </w:rPr>
        <w:tab/>
        <w:t xml:space="preserve">Cisco, “Exploring Autonomous System Numbers - The Internet Protocol Journal - Volume 9, Number 1 - Cisco,” </w:t>
      </w:r>
      <w:r w:rsidRPr="00F702E6">
        <w:rPr>
          <w:i/>
          <w:iCs/>
          <w:noProof/>
        </w:rPr>
        <w:t>cisco.com</w:t>
      </w:r>
      <w:r w:rsidRPr="00F702E6">
        <w:rPr>
          <w:noProof/>
        </w:rPr>
        <w:t>, 2012. [Online]. Available: https://www.cisco.com/c/en/us/about/press/internet-protocol-journal/back-issues/table-contents-12/autonomous-system-numbers.html. [Accessed: 22-Jan-2019].</w:t>
      </w:r>
    </w:p>
    <w:p w14:paraId="6B42F91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[67]</w:t>
      </w:r>
      <w:r w:rsidRPr="00F702E6">
        <w:rPr>
          <w:noProof/>
        </w:rPr>
        <w:tab/>
        <w:t xml:space="preserve">cisco, “Cisco BGP overview,” </w:t>
      </w:r>
      <w:r w:rsidRPr="00F702E6">
        <w:rPr>
          <w:i/>
          <w:iCs/>
          <w:noProof/>
        </w:rPr>
        <w:t>cisco.com</w:t>
      </w:r>
      <w:r w:rsidRPr="00F702E6">
        <w:rPr>
          <w:noProof/>
        </w:rPr>
        <w:t>, 2015. [Online]. Available: https://www.cisco.com/c/en/us/td/docs/ios-xml/ios/iproute_bgp/configuration/15-mt/irg-15-mt-book/irg-overview.html. [Accessed: 14-Feb-2018].</w:t>
      </w:r>
    </w:p>
    <w:p w14:paraId="035A796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[68]</w:t>
      </w:r>
      <w:r w:rsidRPr="00F702E6">
        <w:rPr>
          <w:noProof/>
        </w:rPr>
        <w:tab/>
        <w:t xml:space="preserve">M. Bouet, “OpenFlow - Why Latency Does Matter,” </w:t>
      </w:r>
      <w:r w:rsidRPr="00F702E6">
        <w:rPr>
          <w:i/>
          <w:iCs/>
          <w:noProof/>
        </w:rPr>
        <w:t>IFIP/IEEE Int. Symp. Integr. Netw. Manag.</w:t>
      </w:r>
      <w:r w:rsidRPr="00F702E6">
        <w:rPr>
          <w:noProof/>
        </w:rPr>
        <w:t>, 2013.</w:t>
      </w:r>
    </w:p>
    <w:p w14:paraId="40F0A8C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[69]</w:t>
      </w:r>
      <w:r w:rsidRPr="00F702E6">
        <w:rPr>
          <w:noProof/>
        </w:rPr>
        <w:tab/>
        <w:t xml:space="preserve">T. Johnson, “Throughput,” </w:t>
      </w:r>
      <w:r w:rsidRPr="00F702E6">
        <w:rPr>
          <w:i/>
          <w:iCs/>
          <w:noProof/>
        </w:rPr>
        <w:t xml:space="preserve">Annals of Internal </w:t>
      </w:r>
      <w:r w:rsidRPr="00F702E6">
        <w:rPr>
          <w:i/>
          <w:iCs/>
          <w:noProof/>
        </w:rPr>
        <w:t>Medicine</w:t>
      </w:r>
      <w:r w:rsidRPr="00F702E6">
        <w:rPr>
          <w:noProof/>
        </w:rPr>
        <w:t>, vol. 155, no. 2. p. 133, 2011.</w:t>
      </w:r>
    </w:p>
    <w:p w14:paraId="6B88C3BF"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[70]</w:t>
      </w:r>
      <w:r w:rsidRPr="00F702E6">
        <w:rPr>
          <w:noProof/>
        </w:rPr>
        <w:tab/>
        <w:t xml:space="preserve">packet loss, “Packet Loss Overview | Opsview,” </w:t>
      </w:r>
      <w:r w:rsidRPr="00F702E6">
        <w:rPr>
          <w:i/>
          <w:iCs/>
          <w:noProof/>
        </w:rPr>
        <w:t>opsview.com</w:t>
      </w:r>
      <w:r w:rsidRPr="00F702E6">
        <w:rPr>
          <w:noProof/>
        </w:rPr>
        <w:t>, 2018. [Online]. Available: https://www.opsview.com/resources/network/blog/what-packet-loss-and-how-does-it-affect-your-network. [Accessed: 22-Jan-2019].</w:t>
      </w:r>
    </w:p>
    <w:p w14:paraId="78CA593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[71]</w:t>
      </w:r>
      <w:r w:rsidRPr="00F702E6">
        <w:rPr>
          <w:noProof/>
        </w:rPr>
        <w:tab/>
        <w:t xml:space="preserve">Cisco, “Network Architectures for the Enterprise &amp;gt; Network Architectures for the Enterprise Overview,” </w:t>
      </w:r>
      <w:r w:rsidRPr="00F702E6">
        <w:rPr>
          <w:i/>
          <w:iCs/>
          <w:noProof/>
        </w:rPr>
        <w:t>ciscopress.com</w:t>
      </w:r>
      <w:r w:rsidRPr="00F702E6">
        <w:rPr>
          <w:noProof/>
        </w:rPr>
        <w:t>, 2011. [Online]. Available: http://www.ciscopress.com/articles/article.asp?p=1718490. [Accessed: 14-Feb-2018].</w:t>
      </w:r>
    </w:p>
    <w:p w14:paraId="05CD834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[72]</w:t>
      </w:r>
      <w:r w:rsidRPr="00F702E6">
        <w:rPr>
          <w:noProof/>
        </w:rPr>
        <w:tab/>
        <w:t>Cisco, “Cisco High Availability five nines 99.999%,” 2008.</w:t>
      </w:r>
    </w:p>
    <w:p w14:paraId="3832DF3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[73]</w:t>
      </w:r>
      <w:r w:rsidRPr="00F702E6">
        <w:rPr>
          <w:noProof/>
        </w:rPr>
        <w:tab/>
        <w:t xml:space="preserve">cisco.com, “Load Sharing with HSRP Multigroup HSRP (MHSRP) Lab - 19924 - The Cisco Learning Network,” </w:t>
      </w:r>
      <w:r w:rsidRPr="00F702E6">
        <w:rPr>
          <w:i/>
          <w:iCs/>
          <w:noProof/>
        </w:rPr>
        <w:t>learningnetwroks.cisco.com</w:t>
      </w:r>
      <w:r w:rsidRPr="00F702E6">
        <w:rPr>
          <w:noProof/>
        </w:rPr>
        <w:t>, 2013. [Online]. Available: https://learningnetwork.cisco.com/docs/DOC-19924. [Accessed: 11-Dec-2017].</w:t>
      </w:r>
    </w:p>
    <w:p w14:paraId="12AAFED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[74]</w:t>
      </w:r>
      <w:r w:rsidRPr="00F702E6">
        <w:rPr>
          <w:noProof/>
        </w:rPr>
        <w:tab/>
        <w:t xml:space="preserve">Ciscopress, “First Hop Redundancy Protocols &amp;gt; CCNA Routing and Switching Practice and Study Guide: LAN Redundancy,” </w:t>
      </w:r>
      <w:r w:rsidRPr="00F702E6">
        <w:rPr>
          <w:i/>
          <w:iCs/>
          <w:noProof/>
        </w:rPr>
        <w:t>ciscopress.com</w:t>
      </w:r>
      <w:r w:rsidRPr="00F702E6">
        <w:rPr>
          <w:noProof/>
        </w:rPr>
        <w:t>, 2014. [Online]. Available: http://www.ciscopress.com/articles/article.asp?p=2204384&amp;seqNum=4. [Accessed: 11-Dec-2017].</w:t>
      </w:r>
    </w:p>
    <w:p w14:paraId="44FED26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[75]</w:t>
      </w:r>
      <w:r w:rsidRPr="00F702E6">
        <w:rPr>
          <w:noProof/>
        </w:rPr>
        <w:tab/>
        <w:t xml:space="preserve">sansdigital, “What is RAID? - Sans Digital - Your One-Stop Storage Solution,” </w:t>
      </w:r>
      <w:r w:rsidRPr="00F702E6">
        <w:rPr>
          <w:i/>
          <w:iCs/>
          <w:noProof/>
        </w:rPr>
        <w:t>sansdigital.com</w:t>
      </w:r>
      <w:r w:rsidRPr="00F702E6">
        <w:rPr>
          <w:noProof/>
        </w:rPr>
        <w:t>, 2018. [Online]. Available: http://www.sansdigital.com/what-is-raid.html. [Accessed: 23-May-2018].</w:t>
      </w:r>
    </w:p>
    <w:p w14:paraId="7EDB570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[76]</w:t>
      </w:r>
      <w:r w:rsidRPr="00F702E6">
        <w:rPr>
          <w:noProof/>
        </w:rPr>
        <w:tab/>
        <w:t xml:space="preserve">IBM, “IBM Knowledge Center - RAID 10 overview,” </w:t>
      </w:r>
      <w:r w:rsidRPr="00F702E6">
        <w:rPr>
          <w:i/>
          <w:iCs/>
          <w:noProof/>
        </w:rPr>
        <w:t>ibm.com</w:t>
      </w:r>
      <w:r w:rsidRPr="00F702E6">
        <w:rPr>
          <w:noProof/>
        </w:rPr>
        <w:t>, 2015. [Online]. Available: https://www.ibm.com/support/knowledgecenter/ST5GLJ_8.3.0/com.ibm.storage.ssic.help.doc/f2d_raid-10implementation_1tkkta.html. [Accessed: 14-Feb-2018].</w:t>
      </w:r>
    </w:p>
    <w:p w14:paraId="3FA72AB8"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[77]</w:t>
      </w:r>
      <w:r w:rsidRPr="00F702E6">
        <w:rPr>
          <w:noProof/>
        </w:rPr>
        <w:tab/>
        <w:t xml:space="preserve">IBM, “iSCSI - IBM Knowledge Center,” </w:t>
      </w:r>
      <w:r w:rsidRPr="00F702E6">
        <w:rPr>
          <w:i/>
          <w:iCs/>
          <w:noProof/>
        </w:rPr>
        <w:t>ibm.com</w:t>
      </w:r>
      <w:r w:rsidRPr="00F702E6">
        <w:rPr>
          <w:noProof/>
        </w:rPr>
        <w:t>, 2016. [Online]. Available: https://www.ibm.com/support/knowledgecenter/en/HW94I/svc_iscsisancoverview_08301435.html. [Accessed: 22-Jan-2019].</w:t>
      </w:r>
    </w:p>
    <w:p w14:paraId="0B1EBA1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[78]</w:t>
      </w:r>
      <w:r w:rsidRPr="00F702E6">
        <w:rPr>
          <w:noProof/>
        </w:rPr>
        <w:tab/>
        <w:t xml:space="preserve">B. Mohammed, M. Kiran, K. M. Maiyama, M. M. Kamala, and I. U. Awan, “Failover strategy for fault tolerance in cloud computing environment,” in </w:t>
      </w:r>
      <w:r w:rsidRPr="00F702E6">
        <w:rPr>
          <w:i/>
          <w:iCs/>
          <w:noProof/>
        </w:rPr>
        <w:t>Software - Practice and Experience</w:t>
      </w:r>
      <w:r w:rsidRPr="00F702E6">
        <w:rPr>
          <w:noProof/>
        </w:rPr>
        <w:t>, 2017, vol. 47, no. 9, pp. 1243–1274.</w:t>
      </w:r>
    </w:p>
    <w:p w14:paraId="34D52D9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[79]</w:t>
      </w:r>
      <w:r w:rsidRPr="00F702E6">
        <w:rPr>
          <w:noProof/>
        </w:rPr>
        <w:tab/>
        <w:t xml:space="preserve">Microsoft, “NIC Teaming Overview,” </w:t>
      </w:r>
      <w:r w:rsidRPr="00F702E6">
        <w:rPr>
          <w:i/>
          <w:iCs/>
          <w:noProof/>
        </w:rPr>
        <w:t>Microsoft</w:t>
      </w:r>
      <w:r w:rsidRPr="00F702E6">
        <w:rPr>
          <w:noProof/>
        </w:rPr>
        <w:t>, 2017. [Online]. Available: https://technet.microsoft.com/en-us/library/hh831648(v=ws.11).aspx. [Accessed: 11-Dec-2017].</w:t>
      </w:r>
    </w:p>
    <w:p w14:paraId="7142C6A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[80]</w:t>
      </w:r>
      <w:r w:rsidRPr="00F702E6">
        <w:rPr>
          <w:noProof/>
        </w:rPr>
        <w:tab/>
        <w:t xml:space="preserve">Ominsecu, “EtherChannel PAgP and LACP modes,” </w:t>
      </w:r>
      <w:r w:rsidRPr="00F702E6">
        <w:rPr>
          <w:i/>
          <w:iCs/>
          <w:noProof/>
        </w:rPr>
        <w:t>ominsecu.com</w:t>
      </w:r>
      <w:r w:rsidRPr="00F702E6">
        <w:rPr>
          <w:noProof/>
        </w:rPr>
        <w:t>, 2017. [Online]. Available: http://www.omnisecu.com/cisco-certified-network-associate-ccna/etherchannel-pagp-and-lacp-</w:t>
      </w:r>
      <w:r w:rsidRPr="00F702E6">
        <w:rPr>
          <w:noProof/>
        </w:rPr>
        <w:lastRenderedPageBreak/>
        <w:t>modes.php. [Accessed: 11-Dec-2017].</w:t>
      </w:r>
    </w:p>
    <w:p w14:paraId="29CBFBD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[81]</w:t>
      </w:r>
      <w:r w:rsidRPr="00F702E6">
        <w:rPr>
          <w:noProof/>
        </w:rPr>
        <w:tab/>
        <w:t xml:space="preserve">Dell, “MPIO What is it and why should I use it | Dell UK,” </w:t>
      </w:r>
      <w:r w:rsidRPr="00F702E6">
        <w:rPr>
          <w:i/>
          <w:iCs/>
          <w:noProof/>
        </w:rPr>
        <w:t>dell.com</w:t>
      </w:r>
      <w:r w:rsidRPr="00F702E6">
        <w:rPr>
          <w:noProof/>
        </w:rPr>
        <w:t>, 2008. [Online]. Available: https://www.dell.com/support/article/uk/en/ukbsdt1/sln310766/mpio-what-is-it-and-why-should-i-use-it?lang=en. [Accessed: 22-Jan-2019].</w:t>
      </w:r>
    </w:p>
    <w:p w14:paraId="118934A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[82]</w:t>
      </w:r>
      <w:r w:rsidRPr="00F702E6">
        <w:rPr>
          <w:noProof/>
        </w:rPr>
        <w:tab/>
        <w:t xml:space="preserve">starwindsoftware, “Etherchannel vs. MPIO,” </w:t>
      </w:r>
      <w:r w:rsidRPr="00F702E6">
        <w:rPr>
          <w:i/>
          <w:iCs/>
          <w:noProof/>
        </w:rPr>
        <w:t>starwindsoftware</w:t>
      </w:r>
      <w:r w:rsidRPr="00F702E6">
        <w:rPr>
          <w:noProof/>
        </w:rPr>
        <w:t>, 2015. [Online]. Available: https://www.starwindsoftware.com/blog/lacp-vs-mpio-on-windows-platform-which-one-is-better-in-terms-of-redundancy-and-speed-in-this-case-2. [Accessed: 22-Jan-2019].</w:t>
      </w:r>
    </w:p>
    <w:p w14:paraId="57B5EAC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[83]</w:t>
      </w:r>
      <w:r w:rsidRPr="00F702E6">
        <w:rPr>
          <w:noProof/>
        </w:rPr>
        <w:tab/>
        <w:t xml:space="preserve">Microsoft, “Network Load Balancing | Microsoft Docs,” </w:t>
      </w:r>
      <w:r w:rsidRPr="00F702E6">
        <w:rPr>
          <w:i/>
          <w:iCs/>
          <w:noProof/>
        </w:rPr>
        <w:t>microsoft.com</w:t>
      </w:r>
      <w:r w:rsidRPr="00F702E6">
        <w:rPr>
          <w:noProof/>
        </w:rPr>
        <w:t>, 2017. [Online]. Available: https://docs.microsoft.com/en-us/windows-server/networking/technologies/network-load-balancing. [Accessed: 14-Feb-2018].</w:t>
      </w:r>
    </w:p>
    <w:p w14:paraId="78FD5ECF"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[84]</w:t>
      </w:r>
      <w:r w:rsidRPr="00F702E6">
        <w:rPr>
          <w:noProof/>
        </w:rPr>
        <w:tab/>
        <w:t xml:space="preserve">Microsoft, “Clustering Technologies: Server Clusters (MSCS); Network Load Balancing (NLB),” </w:t>
      </w:r>
      <w:r w:rsidRPr="00F702E6">
        <w:rPr>
          <w:i/>
          <w:iCs/>
          <w:noProof/>
        </w:rPr>
        <w:t>microsoft.com</w:t>
      </w:r>
      <w:r w:rsidRPr="00F702E6">
        <w:rPr>
          <w:noProof/>
        </w:rPr>
        <w:t>, 2003. [Online]. Available: https://technet.microsoft.com/en-us/library/cc784941(v=ws.10).aspx. [Accessed: 14-Feb-2018].</w:t>
      </w:r>
    </w:p>
    <w:p w14:paraId="2B2B2F1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[85]</w:t>
      </w:r>
      <w:r w:rsidRPr="00F702E6">
        <w:rPr>
          <w:noProof/>
        </w:rPr>
        <w:tab/>
        <w:t xml:space="preserve">Cisco ExpressForwarding is an advanced Layer 3 IPswitching technology. It optimizes network performance, A. scalability for all kinds of networks: those that carry small amounts of traffic, those that carry large,  such asthe I. and networks characterized by intensive web-based Amounts of traffic in complex patterns, and A. or interactive sessions, “Configuring a Load-Balancing Scheme,” </w:t>
      </w:r>
      <w:r w:rsidRPr="00F702E6">
        <w:rPr>
          <w:i/>
          <w:iCs/>
          <w:noProof/>
        </w:rPr>
        <w:t>cisco.com</w:t>
      </w:r>
      <w:r w:rsidRPr="00F702E6">
        <w:rPr>
          <w:noProof/>
        </w:rPr>
        <w:t>, p. 1, 2014.</w:t>
      </w:r>
    </w:p>
    <w:p w14:paraId="32B9B9C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[86]</w:t>
      </w:r>
      <w:r w:rsidRPr="00F702E6">
        <w:rPr>
          <w:noProof/>
        </w:rPr>
        <w:tab/>
        <w:t xml:space="preserve">f5.com, “F5 - Load Balancer,” </w:t>
      </w:r>
      <w:r w:rsidRPr="00F702E6">
        <w:rPr>
          <w:i/>
          <w:iCs/>
          <w:noProof/>
        </w:rPr>
        <w:t>f5.com</w:t>
      </w:r>
      <w:r w:rsidRPr="00F702E6">
        <w:rPr>
          <w:noProof/>
        </w:rPr>
        <w:t>, 2018. [Online]. Available: https://www.f5.com/services/resources/glossary/load-balancer. [Accessed: 22-Jan-2019].</w:t>
      </w:r>
    </w:p>
    <w:p w14:paraId="1A17F06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[87]</w:t>
      </w:r>
      <w:r w:rsidRPr="00F702E6">
        <w:rPr>
          <w:noProof/>
        </w:rPr>
        <w:tab/>
        <w:t xml:space="preserve">Dell, “Dell UPS : Uninterrupted Power System - Information and Troubleshooting Issues | Dell UK,” </w:t>
      </w:r>
      <w:r w:rsidRPr="00F702E6">
        <w:rPr>
          <w:i/>
          <w:iCs/>
          <w:noProof/>
        </w:rPr>
        <w:t>dell.com</w:t>
      </w:r>
      <w:r w:rsidRPr="00F702E6">
        <w:rPr>
          <w:noProof/>
        </w:rPr>
        <w:t>, 2018. [Online]. Available: https://www.dell.com/support/article/uk/en/ukbsdt1/sln298782/dell-ups-uninterrupted-power-system-information-and-troubleshooting-issues?lang=en. [Accessed: 22-Jan-2019].</w:t>
      </w:r>
    </w:p>
    <w:p w14:paraId="236DE68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[88]</w:t>
      </w:r>
      <w:r w:rsidRPr="00F702E6">
        <w:rPr>
          <w:noProof/>
        </w:rPr>
        <w:tab/>
        <w:t xml:space="preserve">Microsoft, “Active Directory,” </w:t>
      </w:r>
      <w:r w:rsidRPr="00F702E6">
        <w:rPr>
          <w:i/>
          <w:iCs/>
          <w:noProof/>
        </w:rPr>
        <w:t>microsoft.com</w:t>
      </w:r>
      <w:r w:rsidRPr="00F702E6">
        <w:rPr>
          <w:noProof/>
        </w:rPr>
        <w:t>, 2017. [Online]. Available: https://msdn.microsoft.com/en-us/library/bb742424.aspx. [Accessed: 11-Dec-2017].</w:t>
      </w:r>
    </w:p>
    <w:p w14:paraId="4A3267D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[89]</w:t>
      </w:r>
      <w:r w:rsidRPr="00F702E6">
        <w:rPr>
          <w:noProof/>
        </w:rPr>
        <w:tab/>
        <w:t xml:space="preserve">R. Tidd and G. Heesacker, “Digital Signatures and Certificates,” </w:t>
      </w:r>
      <w:r w:rsidRPr="00F702E6">
        <w:rPr>
          <w:i/>
          <w:iCs/>
          <w:noProof/>
        </w:rPr>
        <w:t>CPA J.</w:t>
      </w:r>
      <w:r w:rsidRPr="00F702E6">
        <w:rPr>
          <w:noProof/>
        </w:rPr>
        <w:t>, no. May, pp. 60–61, 2008.</w:t>
      </w:r>
    </w:p>
    <w:p w14:paraId="0AC795C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[90]</w:t>
      </w:r>
      <w:r w:rsidRPr="00F702E6">
        <w:rPr>
          <w:noProof/>
        </w:rPr>
        <w:tab/>
        <w:t xml:space="preserve">Symantec, “Endpoint Security Solutions | Symantec,” </w:t>
      </w:r>
      <w:r w:rsidRPr="00F702E6">
        <w:rPr>
          <w:i/>
          <w:iCs/>
          <w:noProof/>
        </w:rPr>
        <w:t>symantec.com</w:t>
      </w:r>
      <w:r w:rsidRPr="00F702E6">
        <w:rPr>
          <w:noProof/>
        </w:rPr>
        <w:t>, 2017. [Online]. Available: https://www.symantec.com/products/endpoint. [Accessed: 11-Dec-2017].</w:t>
      </w:r>
    </w:p>
    <w:p w14:paraId="25C9BCE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[91]</w:t>
      </w:r>
      <w:r w:rsidRPr="00F702E6">
        <w:rPr>
          <w:noProof/>
        </w:rPr>
        <w:tab/>
        <w:t xml:space="preserve">Microsoft, “Certificate Authority,” </w:t>
      </w:r>
      <w:r w:rsidRPr="00F702E6">
        <w:rPr>
          <w:i/>
          <w:iCs/>
          <w:noProof/>
        </w:rPr>
        <w:t>Microsoft.com</w:t>
      </w:r>
      <w:r w:rsidRPr="00F702E6">
        <w:rPr>
          <w:noProof/>
        </w:rPr>
        <w:t>, 2017. [Online]. Available: https://msdn.microsoft.com/en-</w:t>
      </w:r>
      <w:r w:rsidRPr="00F702E6">
        <w:rPr>
          <w:noProof/>
        </w:rPr>
        <w:t>us/library/ms755466(v=vs.85).aspx. [Accessed: 11-Dec-2017].</w:t>
      </w:r>
    </w:p>
    <w:p w14:paraId="475F9F1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[92]</w:t>
      </w:r>
      <w:r w:rsidRPr="00F702E6">
        <w:rPr>
          <w:noProof/>
        </w:rPr>
        <w:tab/>
        <w:t xml:space="preserve">IBM, “SSL/TLS handshake,” </w:t>
      </w:r>
      <w:r w:rsidRPr="00F702E6">
        <w:rPr>
          <w:i/>
          <w:iCs/>
          <w:noProof/>
        </w:rPr>
        <w:t>ibm.com</w:t>
      </w:r>
      <w:r w:rsidRPr="00F702E6">
        <w:rPr>
          <w:noProof/>
        </w:rPr>
        <w:t>, 2017. [Online]. Available: https://www.ibm.com/support/knowledgecenter/en/SSFKSJ_7.1.0/com.ibm.mq.doc/sy10660_.htm. [Accessed: 22-Jan-2019].</w:t>
      </w:r>
    </w:p>
    <w:p w14:paraId="3A66F44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[93]</w:t>
      </w:r>
      <w:r w:rsidRPr="00F702E6">
        <w:rPr>
          <w:noProof/>
        </w:rPr>
        <w:tab/>
        <w:t xml:space="preserve">Study-ccna.com, “Telnet &amp; SSH,” </w:t>
      </w:r>
      <w:r w:rsidRPr="00F702E6">
        <w:rPr>
          <w:i/>
          <w:iCs/>
          <w:noProof/>
        </w:rPr>
        <w:t>study-ccna.com</w:t>
      </w:r>
      <w:r w:rsidRPr="00F702E6">
        <w:rPr>
          <w:noProof/>
        </w:rPr>
        <w:t>. p. 1, 2016.</w:t>
      </w:r>
    </w:p>
    <w:p w14:paraId="1AB6D14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[94]</w:t>
      </w:r>
      <w:r w:rsidRPr="00F702E6">
        <w:rPr>
          <w:noProof/>
        </w:rPr>
        <w:tab/>
        <w:t xml:space="preserve">Cisco.com, “OSPF MD5 Authentication Overview,” </w:t>
      </w:r>
      <w:r w:rsidRPr="00F702E6">
        <w:rPr>
          <w:i/>
          <w:iCs/>
          <w:noProof/>
        </w:rPr>
        <w:t>cisco.com</w:t>
      </w:r>
      <w:r w:rsidRPr="00F702E6">
        <w:rPr>
          <w:noProof/>
        </w:rPr>
        <w:t>, 2005. [Online]. Available: https://www.cisco.com/c/en/us/support/docs/ip/open-shortest-path-first-ospf/13697-25.html. [Accessed: 11-Dec-2017].</w:t>
      </w:r>
    </w:p>
    <w:p w14:paraId="7286E66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[95]</w:t>
      </w:r>
      <w:r w:rsidRPr="00F702E6">
        <w:rPr>
          <w:noProof/>
        </w:rPr>
        <w:tab/>
        <w:t xml:space="preserve">Norton, “What is a man-in-the-middle attack?,” </w:t>
      </w:r>
      <w:r w:rsidRPr="00F702E6">
        <w:rPr>
          <w:i/>
          <w:iCs/>
          <w:noProof/>
        </w:rPr>
        <w:t>norton.com</w:t>
      </w:r>
      <w:r w:rsidRPr="00F702E6">
        <w:rPr>
          <w:noProof/>
        </w:rPr>
        <w:t>, 2018. [Online]. Available: https://us.norton.com/internetsecurity-wifi-what-is-a-man-in-the-middle-attack.html. [Accessed: 22-Jan-2019].</w:t>
      </w:r>
    </w:p>
    <w:p w14:paraId="3C411EC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[96]</w:t>
      </w:r>
      <w:r w:rsidRPr="00F702E6">
        <w:rPr>
          <w:noProof/>
        </w:rPr>
        <w:tab/>
        <w:t xml:space="preserve">Cisco, “PPP CHAP Authentication - Cisco,” </w:t>
      </w:r>
      <w:r w:rsidRPr="00F702E6">
        <w:rPr>
          <w:i/>
          <w:iCs/>
          <w:noProof/>
        </w:rPr>
        <w:t>cisco.com</w:t>
      </w:r>
      <w:r w:rsidRPr="00F702E6">
        <w:rPr>
          <w:noProof/>
        </w:rPr>
        <w:t>, 2018. [Online]. Available: https://www.cisco.com/c/en/us/support/docs/wan/point-to-point-protocol-ppp/25647-understanding-ppp-chap.html. [Accessed: 22-Jan-2019].</w:t>
      </w:r>
    </w:p>
    <w:p w14:paraId="2946CF2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[97]</w:t>
      </w:r>
      <w:r w:rsidRPr="00F702E6">
        <w:rPr>
          <w:noProof/>
        </w:rPr>
        <w:tab/>
        <w:t>Cisco, “VPN Overview,” 2013.</w:t>
      </w:r>
    </w:p>
    <w:p w14:paraId="1C84CAC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[98]</w:t>
      </w:r>
      <w:r w:rsidRPr="00F702E6">
        <w:rPr>
          <w:noProof/>
        </w:rPr>
        <w:tab/>
        <w:t xml:space="preserve">D. IETF; Maughan and M. Schneider, “Internet Security Association and Key Management Protocol (ISAKMP),” </w:t>
      </w:r>
      <w:r w:rsidRPr="00F702E6">
        <w:rPr>
          <w:i/>
          <w:iCs/>
          <w:noProof/>
        </w:rPr>
        <w:t>IETF</w:t>
      </w:r>
      <w:r w:rsidRPr="00F702E6">
        <w:rPr>
          <w:noProof/>
        </w:rPr>
        <w:t>.</w:t>
      </w:r>
    </w:p>
    <w:p w14:paraId="2D63169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[99]</w:t>
      </w:r>
      <w:r w:rsidRPr="00F702E6">
        <w:rPr>
          <w:noProof/>
        </w:rPr>
        <w:tab/>
        <w:t xml:space="preserve">Cisco, “CCIE Self-Study: Security Protocols RSA,” </w:t>
      </w:r>
      <w:r w:rsidRPr="00F702E6">
        <w:rPr>
          <w:i/>
          <w:iCs/>
          <w:noProof/>
        </w:rPr>
        <w:t>ciscopress.com</w:t>
      </w:r>
      <w:r w:rsidRPr="00F702E6">
        <w:rPr>
          <w:noProof/>
        </w:rPr>
        <w:t>, 2005. [Online]. Available: http://www.ciscopress.com/articles/article.asp?p=422947&amp;seqNum=5. [Accessed: 22-Jan-2019].</w:t>
      </w:r>
    </w:p>
    <w:p w14:paraId="4D65AB5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[100]</w:t>
      </w:r>
      <w:r w:rsidRPr="00F702E6">
        <w:rPr>
          <w:noProof/>
        </w:rPr>
        <w:tab/>
        <w:t xml:space="preserve">Chicago University, “RSA Overview,” </w:t>
      </w:r>
      <w:r w:rsidRPr="00F702E6">
        <w:rPr>
          <w:i/>
          <w:iCs/>
          <w:noProof/>
        </w:rPr>
        <w:t>ogos.cs.uic.edu</w:t>
      </w:r>
      <w:r w:rsidRPr="00F702E6">
        <w:rPr>
          <w:noProof/>
        </w:rPr>
        <w:t>. p. 1, 2017.</w:t>
      </w:r>
    </w:p>
    <w:p w14:paraId="506A18D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[101]</w:t>
      </w:r>
      <w:r w:rsidRPr="00F702E6">
        <w:rPr>
          <w:noProof/>
        </w:rPr>
        <w:tab/>
        <w:t>Cisco, “IPsec and ISAKMP,” 2017.</w:t>
      </w:r>
    </w:p>
    <w:p w14:paraId="1146F45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[102]</w:t>
      </w:r>
      <w:r w:rsidRPr="00F702E6">
        <w:rPr>
          <w:noProof/>
        </w:rPr>
        <w:tab/>
        <w:t xml:space="preserve">A. Leskiw, “What is Syslog? Linux &amp;amp; Windows Syslog Server Options,” </w:t>
      </w:r>
      <w:r w:rsidRPr="00F702E6">
        <w:rPr>
          <w:i/>
          <w:iCs/>
          <w:noProof/>
        </w:rPr>
        <w:t>Netwrokmanagement software.com</w:t>
      </w:r>
      <w:r w:rsidRPr="00F702E6">
        <w:rPr>
          <w:noProof/>
        </w:rPr>
        <w:t>, 2017. [Online]. Available: http://www.networkmanagementsoftware.com/what-is-syslog/. [Accessed: 11-Dec-2017].</w:t>
      </w:r>
    </w:p>
    <w:p w14:paraId="6A17EB4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[103]</w:t>
      </w:r>
      <w:r w:rsidRPr="00F702E6">
        <w:rPr>
          <w:noProof/>
        </w:rPr>
        <w:tab/>
        <w:t xml:space="preserve">L. Obregon, “Infrastructure Security Architecture for Effective Security Monitoring Infrastructure Security Architecture for Effective Security Monitoring GIAC (GCIA) Gold Certification,” </w:t>
      </w:r>
      <w:r w:rsidRPr="00F702E6">
        <w:rPr>
          <w:i/>
          <w:iCs/>
          <w:noProof/>
        </w:rPr>
        <w:t>sans.org</w:t>
      </w:r>
      <w:r w:rsidRPr="00F702E6">
        <w:rPr>
          <w:noProof/>
        </w:rPr>
        <w:t>, 2015.</w:t>
      </w:r>
    </w:p>
    <w:p w14:paraId="32AA7F9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[104]</w:t>
      </w:r>
      <w:r w:rsidRPr="00F702E6">
        <w:rPr>
          <w:noProof/>
        </w:rPr>
        <w:tab/>
        <w:t xml:space="preserve">CiscoPress, “TACACS+ Overview &amp;gt; CCSP Self-Study: Advanced AAA Security for Cisco Router Networks,” </w:t>
      </w:r>
      <w:r w:rsidRPr="00F702E6">
        <w:rPr>
          <w:i/>
          <w:iCs/>
          <w:noProof/>
        </w:rPr>
        <w:t>CiscoPress</w:t>
      </w:r>
      <w:r w:rsidRPr="00F702E6">
        <w:rPr>
          <w:noProof/>
        </w:rPr>
        <w:t>, 2004. [Online]. Available: http://www.ciscopress.com/articles/article.asp?p=170744&amp;seqNum=4. [Accessed: 11-Dec-2017].</w:t>
      </w:r>
    </w:p>
    <w:p w14:paraId="51EE0B3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[105]</w:t>
      </w:r>
      <w:r w:rsidRPr="00F702E6">
        <w:rPr>
          <w:noProof/>
        </w:rPr>
        <w:tab/>
        <w:t xml:space="preserve">security.techtarget, “What is AAA server (authentication, authorization, and accounting)? - Definition from WhatIs.com,” </w:t>
      </w:r>
      <w:r w:rsidRPr="00F702E6">
        <w:rPr>
          <w:i/>
          <w:iCs/>
          <w:noProof/>
        </w:rPr>
        <w:t>techtarget.com</w:t>
      </w:r>
      <w:r w:rsidRPr="00F702E6">
        <w:rPr>
          <w:noProof/>
        </w:rPr>
        <w:t xml:space="preserve">, 2017. [Online]. Available: </w:t>
      </w:r>
      <w:r w:rsidRPr="00F702E6">
        <w:rPr>
          <w:noProof/>
        </w:rPr>
        <w:lastRenderedPageBreak/>
        <w:t>http://searchsecurity.techtarget.com/definition/AAA-server. [Accessed: 11-Dec-2017].</w:t>
      </w:r>
    </w:p>
    <w:p w14:paraId="34320A4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[106]</w:t>
      </w:r>
      <w:r w:rsidRPr="00F702E6">
        <w:rPr>
          <w:noProof/>
        </w:rPr>
        <w:tab/>
        <w:t xml:space="preserve">Cisco, “Switchport Security Concepts and Configuration &amp;gt; Switchport Security Concepts and Configuration,” </w:t>
      </w:r>
      <w:r w:rsidRPr="00F702E6">
        <w:rPr>
          <w:i/>
          <w:iCs/>
          <w:noProof/>
        </w:rPr>
        <w:t>ciscopress.com</w:t>
      </w:r>
      <w:r w:rsidRPr="00F702E6">
        <w:rPr>
          <w:noProof/>
        </w:rPr>
        <w:t>, 2011. [Online]. Available: http://www.ciscopress.com/articles/article.asp?p=1722561. [Accessed: 22-Jan-2019].</w:t>
      </w:r>
    </w:p>
    <w:p w14:paraId="7EC083C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[107]</w:t>
      </w:r>
      <w:r w:rsidRPr="00F702E6">
        <w:rPr>
          <w:noProof/>
        </w:rPr>
        <w:tab/>
        <w:t xml:space="preserve">Q. Gu and P. Liu, “Denial of Service Attacks,” in </w:t>
      </w:r>
      <w:r w:rsidRPr="00F702E6">
        <w:rPr>
          <w:i/>
          <w:iCs/>
          <w:noProof/>
        </w:rPr>
        <w:t>Handbook of Computer Networks</w:t>
      </w:r>
      <w:r w:rsidRPr="00F702E6">
        <w:rPr>
          <w:noProof/>
        </w:rPr>
        <w:t>, vol. 3, 2012, pp. 454–468.</w:t>
      </w:r>
    </w:p>
    <w:p w14:paraId="3A8C688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[108]</w:t>
      </w:r>
      <w:r w:rsidRPr="00F702E6">
        <w:rPr>
          <w:noProof/>
        </w:rPr>
        <w:tab/>
        <w:t xml:space="preserve">omnisecu, “What is BPDU Guard and how to configure BPDU Guard in Cisco Switches,” </w:t>
      </w:r>
      <w:r w:rsidRPr="00F702E6">
        <w:rPr>
          <w:i/>
          <w:iCs/>
          <w:noProof/>
        </w:rPr>
        <w:t>omnisecu.com</w:t>
      </w:r>
      <w:r w:rsidRPr="00F702E6">
        <w:rPr>
          <w:noProof/>
        </w:rPr>
        <w:t>, 2016. [Online]. Available: http://www.omnisecu.com/ccna-security/what-is-bpdu-guard-and-how-to-configure-bpdu-guard-in-cisco-switches.php. [Accessed: 22-Jan-2019].</w:t>
      </w:r>
    </w:p>
    <w:p w14:paraId="3792A0A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[109]</w:t>
      </w:r>
      <w:r w:rsidRPr="00F702E6">
        <w:rPr>
          <w:noProof/>
        </w:rPr>
        <w:tab/>
        <w:t xml:space="preserve">Cisco, “DHCP Snooping,” </w:t>
      </w:r>
      <w:r w:rsidRPr="00F702E6">
        <w:rPr>
          <w:i/>
          <w:iCs/>
          <w:noProof/>
        </w:rPr>
        <w:t>cisco.com</w:t>
      </w:r>
      <w:r w:rsidRPr="00F702E6">
        <w:rPr>
          <w:noProof/>
        </w:rPr>
        <w:t>, 2016. [Online]. Available: https://www.cisco.com/c/en/us/td/docs/switches/lan/catalyst6500/ios/12-2SX/configuration/guide/book/snoodhcp.html. [Accessed: 22-Jan-2019].</w:t>
      </w:r>
    </w:p>
    <w:p w14:paraId="0F2983C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[110]</w:t>
      </w:r>
      <w:r w:rsidRPr="00F702E6">
        <w:rPr>
          <w:noProof/>
        </w:rPr>
        <w:tab/>
        <w:t xml:space="preserve">Cisco, “WPA2-Enterprise Wi-Fi Encryption &amp;gt; Two Modes of WPA/WPA2: Personal (PSK) versus Enterprise,” </w:t>
      </w:r>
      <w:r w:rsidRPr="00F702E6">
        <w:rPr>
          <w:i/>
          <w:iCs/>
          <w:noProof/>
        </w:rPr>
        <w:t>ciscopress</w:t>
      </w:r>
      <w:r w:rsidRPr="00F702E6">
        <w:rPr>
          <w:noProof/>
        </w:rPr>
        <w:t>, 2010. [Online]. Available: http://www.ciscopress.com/articles/article.asp?p=1576225. [Accessed: 11-Dec-2017].</w:t>
      </w:r>
    </w:p>
    <w:p w14:paraId="46B0443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[111]</w:t>
      </w:r>
      <w:r w:rsidRPr="00F702E6">
        <w:rPr>
          <w:noProof/>
        </w:rPr>
        <w:tab/>
        <w:t xml:space="preserve">W. Alliance, “WPA2 (Wi-Fi Protected Access 2),” </w:t>
      </w:r>
      <w:r w:rsidRPr="00F702E6">
        <w:rPr>
          <w:i/>
          <w:iCs/>
          <w:noProof/>
        </w:rPr>
        <w:t>webopedia</w:t>
      </w:r>
      <w:r w:rsidRPr="00F702E6">
        <w:rPr>
          <w:noProof/>
        </w:rPr>
        <w:t>, 2017. [Online]. Available: https://www.webopedia.com/TERM/W/WPA2.html.</w:t>
      </w:r>
    </w:p>
    <w:p w14:paraId="733638F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[112]</w:t>
      </w:r>
      <w:r w:rsidRPr="00F702E6">
        <w:rPr>
          <w:noProof/>
        </w:rPr>
        <w:tab/>
        <w:t>Infosec, “RFID SECURITY,” 2008.</w:t>
      </w:r>
    </w:p>
    <w:p w14:paraId="02352C8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[113]</w:t>
      </w:r>
      <w:r w:rsidRPr="00F702E6">
        <w:rPr>
          <w:noProof/>
        </w:rPr>
        <w:tab/>
        <w:t>Cisco, “Cisco Physical Security,” 2008.</w:t>
      </w:r>
    </w:p>
    <w:p w14:paraId="4CFA498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[114]</w:t>
      </w:r>
      <w:r w:rsidRPr="00F702E6">
        <w:rPr>
          <w:noProof/>
        </w:rPr>
        <w:tab/>
        <w:t xml:space="preserve">FireSuppression, “Fire Suppression Systems for Server Rooms and Data Centres,” </w:t>
      </w:r>
      <w:r w:rsidRPr="00F702E6">
        <w:rPr>
          <w:i/>
          <w:iCs/>
          <w:noProof/>
        </w:rPr>
        <w:t>firesuppression.co.uk</w:t>
      </w:r>
      <w:r w:rsidRPr="00F702E6">
        <w:rPr>
          <w:noProof/>
        </w:rPr>
        <w:t>, 2018. [Online]. Available: https://www.firesuppression.co.uk/fire-suppression-systems-server-rooms.aspx. [Accessed: 22-Jan-2019].</w:t>
      </w:r>
    </w:p>
    <w:p w14:paraId="38E39E0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[115]</w:t>
      </w:r>
      <w:r w:rsidRPr="00F702E6">
        <w:rPr>
          <w:noProof/>
        </w:rPr>
        <w:tab/>
        <w:t xml:space="preserve">nmbtc, “Computer Cooling System – Cooling Fans and Components – NMB,” </w:t>
      </w:r>
      <w:r w:rsidRPr="00F702E6">
        <w:rPr>
          <w:i/>
          <w:iCs/>
          <w:noProof/>
        </w:rPr>
        <w:t>nmbtc.com</w:t>
      </w:r>
      <w:r w:rsidRPr="00F702E6">
        <w:rPr>
          <w:noProof/>
        </w:rPr>
        <w:t>, 2018. [Online]. Available: http://www.nmbtc.com/nmb-component-applications/server/computer-cooling-system/index.html. [Accessed: 14-May-2018].</w:t>
      </w:r>
    </w:p>
    <w:p w14:paraId="0F3174A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[116]</w:t>
      </w:r>
      <w:r w:rsidRPr="00F702E6">
        <w:rPr>
          <w:noProof/>
        </w:rPr>
        <w:tab/>
        <w:t>Cisco, “Data Center Power and Cooling,” 2017.</w:t>
      </w:r>
    </w:p>
    <w:p w14:paraId="7755719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[117]</w:t>
      </w:r>
      <w:r w:rsidRPr="00F702E6">
        <w:rPr>
          <w:noProof/>
        </w:rPr>
        <w:tab/>
        <w:t xml:space="preserve">W. texas university, “Network Protection and Information Security Policy,” </w:t>
      </w:r>
      <w:r w:rsidRPr="00F702E6">
        <w:rPr>
          <w:i/>
          <w:iCs/>
          <w:noProof/>
        </w:rPr>
        <w:t>txwes.edu</w:t>
      </w:r>
      <w:r w:rsidRPr="00F702E6">
        <w:rPr>
          <w:noProof/>
        </w:rPr>
        <w:t>, 2012.</w:t>
      </w:r>
    </w:p>
    <w:p w14:paraId="23F4049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[118]</w:t>
      </w:r>
      <w:r w:rsidRPr="00F702E6">
        <w:rPr>
          <w:noProof/>
        </w:rPr>
        <w:tab/>
        <w:t xml:space="preserve">Cisco, “Network Management System: Best Practices White Paper - Cisco,” </w:t>
      </w:r>
      <w:r w:rsidRPr="00F702E6">
        <w:rPr>
          <w:i/>
          <w:iCs/>
          <w:noProof/>
        </w:rPr>
        <w:t>cisco.com</w:t>
      </w:r>
      <w:r w:rsidRPr="00F702E6">
        <w:rPr>
          <w:noProof/>
        </w:rPr>
        <w:t>, 2018. [Online]. Available: https://www.cisco.com/c/en/us/support/docs/availability/high-availability/15114-NMS-bestpractice.html. [Accessed: 22-Jan-2019].</w:t>
      </w:r>
    </w:p>
    <w:p w14:paraId="636151E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[119]</w:t>
      </w:r>
      <w:r w:rsidRPr="00F702E6">
        <w:rPr>
          <w:noProof/>
        </w:rPr>
        <w:tab/>
        <w:t xml:space="preserve">Cisco, “DCIM: Network Management Products and </w:t>
      </w:r>
      <w:r w:rsidRPr="00F702E6">
        <w:rPr>
          <w:noProof/>
        </w:rPr>
        <w:t xml:space="preserve">Solutions - Cisco,” </w:t>
      </w:r>
      <w:r w:rsidRPr="00F702E6">
        <w:rPr>
          <w:i/>
          <w:iCs/>
          <w:noProof/>
        </w:rPr>
        <w:t>cisco.com</w:t>
      </w:r>
      <w:r w:rsidRPr="00F702E6">
        <w:rPr>
          <w:noProof/>
        </w:rPr>
        <w:t>, 2016. [Online]. Available: https://www.cisco.com/c/en/us/products/cloud-systems-management/product-listing.html. [Accessed: 22-Jan-2019].</w:t>
      </w:r>
    </w:p>
    <w:p w14:paraId="278FC91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[120]</w:t>
      </w:r>
      <w:r w:rsidRPr="00F702E6">
        <w:rPr>
          <w:noProof/>
        </w:rPr>
        <w:tab/>
        <w:t>SolarWinds, “SolarWinds Overview Brochure - Datasheet | SolarWinds.”</w:t>
      </w:r>
    </w:p>
    <w:p w14:paraId="522307D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[121]</w:t>
      </w:r>
      <w:r w:rsidRPr="00F702E6">
        <w:rPr>
          <w:noProof/>
        </w:rPr>
        <w:tab/>
        <w:t xml:space="preserve">D. R. Mauro and K. J. Schmidt, </w:t>
      </w:r>
      <w:r w:rsidRPr="00F702E6">
        <w:rPr>
          <w:i/>
          <w:iCs/>
          <w:noProof/>
        </w:rPr>
        <w:t>Essential SNMP</w:t>
      </w:r>
      <w:r w:rsidRPr="00F702E6">
        <w:rPr>
          <w:noProof/>
        </w:rPr>
        <w:t>. 2005.</w:t>
      </w:r>
    </w:p>
    <w:p w14:paraId="24F1C18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[122]</w:t>
      </w:r>
      <w:r w:rsidRPr="00F702E6">
        <w:rPr>
          <w:noProof/>
        </w:rPr>
        <w:tab/>
        <w:t>SolarWinds, “Performance Analysis - PerfStack | SolarWinds.”</w:t>
      </w:r>
    </w:p>
    <w:p w14:paraId="699AA89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[123]</w:t>
      </w:r>
      <w:r w:rsidRPr="00F702E6">
        <w:rPr>
          <w:noProof/>
        </w:rPr>
        <w:tab/>
        <w:t>SolarWinds, “Network Monitoring Alerts - Network Notification Software | SolarWinds.”</w:t>
      </w:r>
    </w:p>
    <w:p w14:paraId="6D41AFE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[124]</w:t>
      </w:r>
      <w:r w:rsidRPr="00F702E6">
        <w:rPr>
          <w:noProof/>
        </w:rPr>
        <w:tab/>
        <w:t>Cisco, “Network Monitoring - Cisco.” [Online]. Available: https://www.cisco.com/c/en/us/tech/network-management/network-monitoring/index.html. [Accessed: 22-Jan-2019].</w:t>
      </w:r>
    </w:p>
    <w:p w14:paraId="0C06C42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[125]</w:t>
      </w:r>
      <w:r w:rsidRPr="00F702E6">
        <w:rPr>
          <w:noProof/>
        </w:rPr>
        <w:tab/>
        <w:t xml:space="preserve">ComputerWeekly, “Networking spending declining across the board,” </w:t>
      </w:r>
      <w:r w:rsidRPr="00F702E6">
        <w:rPr>
          <w:i/>
          <w:iCs/>
          <w:noProof/>
        </w:rPr>
        <w:t>computerweekly.com</w:t>
      </w:r>
      <w:r w:rsidRPr="00F702E6">
        <w:rPr>
          <w:noProof/>
        </w:rPr>
        <w:t>, 2018. [Online]. Available: https://www.computerweekly.com/news/252434432/IT-Priorities-2018-Networking-spend-declining-across-the-board. [Accessed: 22-Jan-2019].</w:t>
      </w:r>
    </w:p>
    <w:p w14:paraId="7A9F064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[126]</w:t>
      </w:r>
      <w:r w:rsidRPr="00F702E6">
        <w:rPr>
          <w:noProof/>
        </w:rPr>
        <w:tab/>
        <w:t xml:space="preserve">Docker, “Docker overview | Docker Documentation,” </w:t>
      </w:r>
      <w:r w:rsidRPr="00F702E6">
        <w:rPr>
          <w:i/>
          <w:iCs/>
          <w:noProof/>
        </w:rPr>
        <w:t>docker.com</w:t>
      </w:r>
      <w:r w:rsidRPr="00F702E6">
        <w:rPr>
          <w:noProof/>
        </w:rPr>
        <w:t>, 2018. [Online]. Available: https://docs.docker.com/engine/docker-overview/. [Accessed: 22-Jan-2019].</w:t>
      </w:r>
    </w:p>
    <w:p w14:paraId="41C06E9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[127]</w:t>
      </w:r>
      <w:r w:rsidRPr="00F702E6">
        <w:rPr>
          <w:noProof/>
        </w:rPr>
        <w:tab/>
        <w:t xml:space="preserve">C. Costache, O. Machidon, A. Mladin, F. Sandu, and R. Bocu, “Software-defined networking of Linux containers,” in </w:t>
      </w:r>
      <w:r w:rsidRPr="00F702E6">
        <w:rPr>
          <w:i/>
          <w:iCs/>
          <w:noProof/>
        </w:rPr>
        <w:t>Proceedings - RoEduNet IEEE International Conference</w:t>
      </w:r>
      <w:r w:rsidRPr="00F702E6">
        <w:rPr>
          <w:noProof/>
        </w:rPr>
        <w:t>, 2014.</w:t>
      </w:r>
    </w:p>
    <w:p w14:paraId="0E5E80E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[128]</w:t>
      </w:r>
      <w:r w:rsidRPr="00F702E6">
        <w:rPr>
          <w:noProof/>
        </w:rPr>
        <w:tab/>
        <w:t xml:space="preserve">VMware, “Hypervisor Virtualization Overview,” </w:t>
      </w:r>
      <w:r w:rsidRPr="00F702E6">
        <w:rPr>
          <w:i/>
          <w:iCs/>
          <w:noProof/>
        </w:rPr>
        <w:t>vmware.com</w:t>
      </w:r>
      <w:r w:rsidRPr="00F702E6">
        <w:rPr>
          <w:noProof/>
        </w:rPr>
        <w:t>, vol. 1, no. 1, p. 11, 2017.</w:t>
      </w:r>
    </w:p>
    <w:p w14:paraId="5A84CC2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[129]</w:t>
      </w:r>
      <w:r w:rsidRPr="00F702E6">
        <w:rPr>
          <w:noProof/>
        </w:rPr>
        <w:tab/>
        <w:t xml:space="preserve">vmware, “ESXi | Bare Metal Hypervisor | VMware,” </w:t>
      </w:r>
      <w:r w:rsidRPr="00F702E6">
        <w:rPr>
          <w:i/>
          <w:iCs/>
          <w:noProof/>
        </w:rPr>
        <w:t>vmware.com</w:t>
      </w:r>
      <w:r w:rsidRPr="00F702E6">
        <w:rPr>
          <w:noProof/>
        </w:rPr>
        <w:t>, 2017. [Online]. Available: https://www.vmware.com/products/esxi-and-esx.html. [Accessed: 14-Feb-2018].</w:t>
      </w:r>
    </w:p>
    <w:p w14:paraId="3399D08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[130]</w:t>
      </w:r>
      <w:r w:rsidRPr="00F702E6">
        <w:rPr>
          <w:noProof/>
        </w:rPr>
        <w:tab/>
        <w:t xml:space="preserve">O. Tickoo, R. Iyer, and D. Newell, “Modeling Virtual Machine Performance : Challenges and Approaches VMM or Hypervisor,” </w:t>
      </w:r>
      <w:r w:rsidRPr="00F702E6">
        <w:rPr>
          <w:i/>
          <w:iCs/>
          <w:noProof/>
        </w:rPr>
        <w:t>Proc Sigmetrics Work. hotmetrics</w:t>
      </w:r>
      <w:r w:rsidRPr="00F702E6">
        <w:rPr>
          <w:noProof/>
        </w:rPr>
        <w:t>, pp. 55–60, 2009.</w:t>
      </w:r>
    </w:p>
    <w:p w14:paraId="2EE0F63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[131]</w:t>
      </w:r>
      <w:r w:rsidRPr="00F702E6">
        <w:rPr>
          <w:noProof/>
        </w:rPr>
        <w:tab/>
        <w:t xml:space="preserve">sdxcentral, “Containers vs VMs: Which is better for Cloud Deployments?,” </w:t>
      </w:r>
      <w:r w:rsidRPr="00F702E6">
        <w:rPr>
          <w:i/>
          <w:iCs/>
          <w:noProof/>
        </w:rPr>
        <w:t>sdxcentral.com</w:t>
      </w:r>
      <w:r w:rsidRPr="00F702E6">
        <w:rPr>
          <w:noProof/>
        </w:rPr>
        <w:t>, 2018. [Online]. Available: https://www.sdxcentral.com/cloud/containers/definitions/containers-vs-vms/. [Accessed: 22-Jan-2019].</w:t>
      </w:r>
    </w:p>
    <w:p w14:paraId="0752D13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[132]</w:t>
      </w:r>
      <w:r w:rsidRPr="00F702E6">
        <w:rPr>
          <w:noProof/>
        </w:rPr>
        <w:tab/>
        <w:t xml:space="preserve">Docker, “Docker Inc,” </w:t>
      </w:r>
      <w:r w:rsidRPr="00F702E6">
        <w:rPr>
          <w:i/>
          <w:iCs/>
          <w:noProof/>
        </w:rPr>
        <w:t>docker.com</w:t>
      </w:r>
      <w:r w:rsidRPr="00F702E6">
        <w:rPr>
          <w:noProof/>
        </w:rPr>
        <w:t>, 2018. [Online]. Available: https://www.docker.com/. [Accessed: 22-Jan-2019].</w:t>
      </w:r>
    </w:p>
    <w:p w14:paraId="0F31AD3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[133]</w:t>
      </w:r>
      <w:r w:rsidRPr="00F702E6">
        <w:rPr>
          <w:noProof/>
        </w:rPr>
        <w:tab/>
        <w:t xml:space="preserve">Docker, “Docker container networking | Docker Documentation,” </w:t>
      </w:r>
      <w:r w:rsidRPr="00F702E6">
        <w:rPr>
          <w:i/>
          <w:iCs/>
          <w:noProof/>
        </w:rPr>
        <w:t>Docker Inc</w:t>
      </w:r>
      <w:r w:rsidRPr="00F702E6">
        <w:rPr>
          <w:noProof/>
        </w:rPr>
        <w:t xml:space="preserve">, 2018. [Online]. Available: </w:t>
      </w:r>
      <w:r w:rsidRPr="00F702E6">
        <w:rPr>
          <w:noProof/>
        </w:rPr>
        <w:lastRenderedPageBreak/>
        <w:t>https://docs.docker.com/v17.09/engine/userguide/networking/. [Accessed: 22-Jan-2019].</w:t>
      </w:r>
    </w:p>
    <w:p w14:paraId="7FCDBB5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[134]</w:t>
      </w:r>
      <w:r w:rsidRPr="00F702E6">
        <w:rPr>
          <w:noProof/>
        </w:rPr>
        <w:tab/>
        <w:t xml:space="preserve">sweetcode.io, “Linux Distributions Optimized for Hosting Docker · Sweetcode.io,” </w:t>
      </w:r>
      <w:r w:rsidRPr="00F702E6">
        <w:rPr>
          <w:i/>
          <w:iCs/>
          <w:noProof/>
        </w:rPr>
        <w:t>sweetcode.io</w:t>
      </w:r>
      <w:r w:rsidRPr="00F702E6">
        <w:rPr>
          <w:noProof/>
        </w:rPr>
        <w:t xml:space="preserve">, 2019. [Online]. Available: https://sweetcode.io/linux-distributions-optimized-hosting-docker/. [Accessed: </w:t>
      </w:r>
      <w:r w:rsidRPr="00F702E6">
        <w:rPr>
          <w:noProof/>
        </w:rPr>
        <w:t>22-Jan-2019].</w:t>
      </w:r>
    </w:p>
    <w:p w14:paraId="1299D01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[135]</w:t>
      </w:r>
      <w:r w:rsidRPr="00F702E6">
        <w:rPr>
          <w:noProof/>
        </w:rPr>
        <w:tab/>
        <w:t xml:space="preserve">inovex, “A Comparison of Minimalistic Docker Operating Systems,” </w:t>
      </w:r>
      <w:r w:rsidRPr="00F702E6">
        <w:rPr>
          <w:i/>
          <w:iCs/>
          <w:noProof/>
        </w:rPr>
        <w:t>inovex.de</w:t>
      </w:r>
      <w:r w:rsidRPr="00F702E6">
        <w:rPr>
          <w:noProof/>
        </w:rPr>
        <w:t>, 2018. [Online]. Available: https://www.inovex.de/blog/docker-a-comparison-of-minimalistic-operating-systems/. [Accessed: 22-Jan-2019].</w:t>
      </w:r>
    </w:p>
    <w:p w14:paraId="5D377DB3" w14:textId="214C1A47" w:rsidR="009E1D88" w:rsidRDefault="00F702E6" w:rsidP="007C43B3">
      <w:pPr>
        <w:pStyle w:val="Heading1"/>
        <w:numPr>
          <w:ilvl w:val="0"/>
          <w:numId w:val="0"/>
        </w:numPr>
        <w:spacing w:before="0"/>
        <w:ind w:left="720"/>
        <w:jc w:val="both"/>
        <w:rPr>
          <w:sz w:val="24"/>
        </w:rPr>
        <w:sectPr w:rsidR="009E1D88">
          <w:type w:val="continuous"/>
          <w:pgSz w:w="12240" w:h="15840"/>
          <w:pgMar w:top="1080" w:right="893" w:bottom="1440" w:left="893" w:header="0" w:footer="0" w:gutter="0"/>
          <w:cols w:num="2" w:space="360"/>
          <w:formProt w:val="0"/>
          <w:docGrid w:linePitch="360" w:charSpace="8192"/>
        </w:sectPr>
      </w:pPr>
      <w:r>
        <w:rPr>
          <w:sz w:val="24"/>
        </w:rPr>
        <w:fldChar w:fldCharType="end"/>
      </w:r>
    </w:p>
    <w:p w14:paraId="6F581EB4" w14:textId="229EDC99" w:rsidR="00F702E6" w:rsidRDefault="00F702E6" w:rsidP="00F702E6">
      <w:pPr>
        <w:pStyle w:val="Heading1"/>
        <w:numPr>
          <w:ilvl w:val="0"/>
          <w:numId w:val="0"/>
        </w:numPr>
        <w:spacing w:before="0"/>
        <w:ind w:left="720"/>
        <w:jc w:val="both"/>
        <w:rPr>
          <w:sz w:val="24"/>
        </w:rPr>
      </w:pPr>
    </w:p>
    <w:p w14:paraId="4381A123" w14:textId="5F0FA776" w:rsidR="00F702E6" w:rsidRDefault="00F702E6" w:rsidP="00F702E6"/>
    <w:p w14:paraId="76983B59" w14:textId="4929AB3C" w:rsidR="00F702E6" w:rsidRDefault="00F702E6" w:rsidP="00F702E6"/>
    <w:p w14:paraId="5E9AF7D5" w14:textId="7A229AD0" w:rsidR="00F702E6" w:rsidRDefault="00F702E6" w:rsidP="00F702E6"/>
    <w:p w14:paraId="1C9A281B" w14:textId="77777777" w:rsidR="00F702E6" w:rsidRPr="00F702E6" w:rsidRDefault="00F702E6" w:rsidP="00F702E6"/>
    <w:p w14:paraId="7B0B62CE" w14:textId="21E87EE0" w:rsidR="00F46596" w:rsidRDefault="00F46596" w:rsidP="009E1D88">
      <w:pPr>
        <w:pStyle w:val="Heading1"/>
        <w:numPr>
          <w:ilvl w:val="0"/>
          <w:numId w:val="8"/>
        </w:numPr>
        <w:spacing w:before="0"/>
        <w:rPr>
          <w:sz w:val="24"/>
        </w:rPr>
      </w:pPr>
      <w:r>
        <w:rPr>
          <w:sz w:val="24"/>
        </w:rPr>
        <w:t xml:space="preserve">Appendix -A: UWTSD Packet Tracer 7.2 Data Centre </w:t>
      </w:r>
      <w:r w:rsidR="004F30BE">
        <w:rPr>
          <w:sz w:val="24"/>
        </w:rPr>
        <w:t>CAN Architecture</w:t>
      </w:r>
    </w:p>
    <w:p w14:paraId="6F2E72DE" w14:textId="77777777" w:rsidR="009E1D88" w:rsidRDefault="009E1D88" w:rsidP="00A74AAB">
      <w:pPr>
        <w:pStyle w:val="ListParagraph"/>
        <w:spacing w:line="72" w:lineRule="auto"/>
        <w:jc w:val="both"/>
        <w:rPr>
          <w:sz w:val="24"/>
          <w:szCs w:val="24"/>
        </w:rPr>
      </w:pPr>
    </w:p>
    <w:p w14:paraId="7D7C09F1" w14:textId="77777777" w:rsidR="009E1D88" w:rsidRDefault="009E1D88" w:rsidP="00A74AAB">
      <w:pPr>
        <w:pStyle w:val="ListParagraph"/>
        <w:spacing w:line="72" w:lineRule="auto"/>
        <w:jc w:val="both"/>
        <w:rPr>
          <w:sz w:val="24"/>
          <w:szCs w:val="24"/>
        </w:rPr>
      </w:pPr>
    </w:p>
    <w:p w14:paraId="516CC0F3" w14:textId="77777777" w:rsidR="00F86F4A" w:rsidRDefault="009E1D88" w:rsidP="00F86F4A">
      <w:pPr>
        <w:pStyle w:val="ListParagraph"/>
        <w:keepNext/>
        <w:spacing w:line="72" w:lineRule="auto"/>
        <w:ind w:left="0"/>
        <w:jc w:val="both"/>
      </w:pPr>
      <w:r>
        <w:rPr>
          <w:noProof/>
          <w:sz w:val="24"/>
          <w:szCs w:val="24"/>
        </w:rPr>
        <w:drawing>
          <wp:inline distT="0" distB="0" distL="0" distR="0" wp14:anchorId="5A33C926" wp14:editId="56474BDF">
            <wp:extent cx="6635750" cy="3689350"/>
            <wp:effectExtent l="19050" t="1905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35750" cy="3689350"/>
                    </a:xfrm>
                    <a:prstGeom prst="rect">
                      <a:avLst/>
                    </a:prstGeom>
                    <a:noFill/>
                    <a:ln w="12700">
                      <a:solidFill>
                        <a:schemeClr val="tx1"/>
                      </a:solidFill>
                    </a:ln>
                  </pic:spPr>
                </pic:pic>
              </a:graphicData>
            </a:graphic>
          </wp:inline>
        </w:drawing>
      </w:r>
    </w:p>
    <w:p w14:paraId="478690FC" w14:textId="287E0179" w:rsidR="009E1D88" w:rsidRDefault="00F86F4A" w:rsidP="00F86F4A">
      <w:pPr>
        <w:pStyle w:val="Caption"/>
        <w:sectPr w:rsidR="009E1D88" w:rsidSect="009E1D88">
          <w:type w:val="continuous"/>
          <w:pgSz w:w="12240" w:h="15840"/>
          <w:pgMar w:top="1080" w:right="893" w:bottom="1440" w:left="893" w:header="0" w:footer="0" w:gutter="0"/>
          <w:cols w:space="360"/>
          <w:formProt w:val="0"/>
          <w:docGrid w:linePitch="360" w:charSpace="8192"/>
        </w:sectPr>
      </w:pPr>
      <w:r>
        <w:t xml:space="preserve">Figure </w:t>
      </w:r>
      <w:r w:rsidR="001905A0">
        <w:rPr>
          <w:noProof/>
        </w:rPr>
        <w:fldChar w:fldCharType="begin"/>
      </w:r>
      <w:r w:rsidR="001905A0">
        <w:rPr>
          <w:noProof/>
        </w:rPr>
        <w:instrText xml:space="preserve"> SEQ Figure \* ARABIC </w:instrText>
      </w:r>
      <w:r w:rsidR="001905A0">
        <w:rPr>
          <w:noProof/>
        </w:rPr>
        <w:fldChar w:fldCharType="separate"/>
      </w:r>
      <w:r>
        <w:rPr>
          <w:noProof/>
        </w:rPr>
        <w:t>13</w:t>
      </w:r>
      <w:r w:rsidR="001905A0">
        <w:rPr>
          <w:noProof/>
        </w:rPr>
        <w:fldChar w:fldCharType="end"/>
      </w:r>
      <w:r>
        <w:t>: UWTSD CAN Design Packet Tracer 7.2</w:t>
      </w:r>
    </w:p>
    <w:p w14:paraId="3E8280CF" w14:textId="34DE198A" w:rsidR="00E919B2" w:rsidRPr="00E919B2" w:rsidRDefault="00E919B2" w:rsidP="00A74AAB">
      <w:pPr>
        <w:pStyle w:val="ListParagraph"/>
        <w:spacing w:line="72" w:lineRule="auto"/>
        <w:jc w:val="both"/>
        <w:rPr>
          <w:sz w:val="24"/>
          <w:szCs w:val="24"/>
        </w:rPr>
      </w:pPr>
    </w:p>
    <w:p w14:paraId="33601C50" w14:textId="77777777" w:rsidR="009E1D88" w:rsidRDefault="009E1D88" w:rsidP="00153028">
      <w:pPr>
        <w:pStyle w:val="Heading1"/>
        <w:numPr>
          <w:ilvl w:val="0"/>
          <w:numId w:val="8"/>
        </w:numPr>
        <w:spacing w:before="0"/>
        <w:jc w:val="both"/>
        <w:rPr>
          <w:sz w:val="24"/>
        </w:rPr>
        <w:sectPr w:rsidR="009E1D88">
          <w:type w:val="continuous"/>
          <w:pgSz w:w="12240" w:h="15840"/>
          <w:pgMar w:top="1080" w:right="893" w:bottom="1440" w:left="893" w:header="0" w:footer="0" w:gutter="0"/>
          <w:cols w:num="2" w:space="360"/>
          <w:formProt w:val="0"/>
          <w:docGrid w:linePitch="360" w:charSpace="8192"/>
        </w:sectPr>
      </w:pPr>
    </w:p>
    <w:p w14:paraId="7EDA6614" w14:textId="6B86F489" w:rsidR="006210F4" w:rsidRDefault="00D02C86" w:rsidP="009E1D88">
      <w:pPr>
        <w:pStyle w:val="Heading1"/>
        <w:numPr>
          <w:ilvl w:val="0"/>
          <w:numId w:val="8"/>
        </w:numPr>
        <w:spacing w:before="0"/>
        <w:rPr>
          <w:sz w:val="24"/>
        </w:rPr>
      </w:pPr>
      <w:r>
        <w:rPr>
          <w:sz w:val="24"/>
        </w:rPr>
        <w:t>Appendi</w:t>
      </w:r>
      <w:r w:rsidR="00153028">
        <w:rPr>
          <w:sz w:val="24"/>
        </w:rPr>
        <w:t>x-</w:t>
      </w:r>
      <w:r w:rsidR="00F46596">
        <w:rPr>
          <w:sz w:val="24"/>
        </w:rPr>
        <w:t>B: Packet Tracer 7.2 Bugs</w:t>
      </w:r>
    </w:p>
    <w:p w14:paraId="3F9F1134" w14:textId="4FE381E2" w:rsidR="00F46596" w:rsidRDefault="00F46596" w:rsidP="00F46596">
      <w:pPr>
        <w:jc w:val="both"/>
      </w:pPr>
      <w:r>
        <w:t>Routing Protocols flapping</w:t>
      </w:r>
      <w:r w:rsidR="00A71EFC">
        <w:t xml:space="preserve"> </w:t>
      </w:r>
      <w:r w:rsidR="00593350">
        <w:t xml:space="preserve">i.e. OSPF and BGP </w:t>
      </w:r>
      <w:r w:rsidR="00A71EFC">
        <w:t>due to</w:t>
      </w:r>
      <w:r>
        <w:t xml:space="preserve"> </w:t>
      </w:r>
      <w:r w:rsidR="00C530E2">
        <w:t xml:space="preserve">very </w:t>
      </w:r>
      <w:r>
        <w:t xml:space="preserve">slow </w:t>
      </w:r>
      <w:r w:rsidR="003479A8">
        <w:t xml:space="preserve">intermittent </w:t>
      </w:r>
      <w:r>
        <w:t>connectivity and convergence</w:t>
      </w:r>
      <w:r w:rsidR="00C530E2">
        <w:t xml:space="preserve"> times</w:t>
      </w:r>
      <w:r w:rsidR="00C67C05">
        <w:t>,</w:t>
      </w:r>
      <w:r>
        <w:t xml:space="preserve"> </w:t>
      </w:r>
      <w:r w:rsidR="00A71EFC">
        <w:t xml:space="preserve">partly because of </w:t>
      </w:r>
      <w:r>
        <w:t>the large number of devices installed within the datacentre campus</w:t>
      </w:r>
      <w:r w:rsidR="00C530E2">
        <w:t xml:space="preserve"> and</w:t>
      </w:r>
      <w:r w:rsidR="00C67C05">
        <w:t xml:space="preserve"> </w:t>
      </w:r>
      <w:r w:rsidR="00C530E2">
        <w:t xml:space="preserve">the bugs within the new </w:t>
      </w:r>
      <w:r w:rsidR="00651C66">
        <w:t>version of</w:t>
      </w:r>
      <w:r w:rsidR="00A71EFC">
        <w:t xml:space="preserve"> PT </w:t>
      </w:r>
      <w:r w:rsidR="00C67C05">
        <w:t xml:space="preserve">7.2 </w:t>
      </w:r>
      <w:r w:rsidR="00C530E2">
        <w:t>that was used.</w:t>
      </w:r>
      <w:r w:rsidR="00C67C05">
        <w:t xml:space="preserve"> This also causes DHCP issues due to timing out because of the connectivity and convergence issues previously discussed.</w:t>
      </w:r>
    </w:p>
    <w:p w14:paraId="227D57FD" w14:textId="77777777" w:rsidR="00C67C05" w:rsidRDefault="00C67C05" w:rsidP="00F46596">
      <w:pPr>
        <w:jc w:val="both"/>
      </w:pPr>
    </w:p>
    <w:p w14:paraId="5463D926" w14:textId="32017A7C" w:rsidR="00F46596" w:rsidRDefault="00F46596" w:rsidP="00F46596">
      <w:pPr>
        <w:jc w:val="both"/>
      </w:pPr>
      <w:r>
        <w:t>Layer</w:t>
      </w:r>
      <w:r w:rsidR="00C67C05">
        <w:t>-</w:t>
      </w:r>
      <w:r>
        <w:t>3 Etherchannel</w:t>
      </w:r>
      <w:r w:rsidR="00C67C05">
        <w:t xml:space="preserve"> port-channel</w:t>
      </w:r>
      <w:r>
        <w:t xml:space="preserve"> configurations not applying to the </w:t>
      </w:r>
      <w:r w:rsidR="00C67C05">
        <w:t>interfaces resulting</w:t>
      </w:r>
      <w:r>
        <w:t xml:space="preserve"> in not being able to configure Layer 3 Etherchannel within the Distribution and Core of the Network.</w:t>
      </w:r>
    </w:p>
    <w:p w14:paraId="7DC4BCC3" w14:textId="7F8A7D3F" w:rsidR="00B85D7B" w:rsidRDefault="00B85D7B" w:rsidP="00F46596">
      <w:pPr>
        <w:jc w:val="both"/>
      </w:pPr>
    </w:p>
    <w:p w14:paraId="4D0E959B" w14:textId="3D781561" w:rsidR="00B85D7B" w:rsidRDefault="00B85D7B" w:rsidP="00F46596">
      <w:pPr>
        <w:jc w:val="both"/>
      </w:pPr>
      <w:r>
        <w:t>VPN tunnelling does not work correctly within PT 7.2 for end clients because a static route cannot be configured on the router/gateway to utilise the tunnel interface as the outgoing interface within the static route in order to route traffic through the tunnel which is how it should be configured using real networking devices. PT only allows a next hop IP address to be configured which does not work correctly when using the next hop of a connected tunnel interface which does not route through the tunnel correctly using this configuration.</w:t>
      </w:r>
    </w:p>
    <w:p w14:paraId="3FA87ADA" w14:textId="77777777" w:rsidR="00B85D7B" w:rsidRDefault="00B85D7B" w:rsidP="00F46596">
      <w:pPr>
        <w:jc w:val="both"/>
      </w:pPr>
    </w:p>
    <w:p w14:paraId="31D8F6F5" w14:textId="77777777" w:rsidR="009E1D88" w:rsidRDefault="00B85D7B" w:rsidP="00F46596">
      <w:pPr>
        <w:jc w:val="both"/>
      </w:pPr>
      <w:r>
        <w:t>P</w:t>
      </w:r>
      <w:r w:rsidR="00D12B28">
        <w:t>acket tracer 7.2 crashes on average every 5 minutes</w:t>
      </w:r>
      <w:r w:rsidR="00CD569B">
        <w:t xml:space="preserve"> and/or sporadically when configuring a device</w:t>
      </w:r>
      <w:r w:rsidR="00D12B28">
        <w:t xml:space="preserve"> </w:t>
      </w:r>
      <w:r w:rsidR="00CD569B">
        <w:t xml:space="preserve">due to the numerous </w:t>
      </w:r>
    </w:p>
    <w:p w14:paraId="511E34F8" w14:textId="77777777" w:rsidR="009E1D88" w:rsidRDefault="009E1D88" w:rsidP="00F46596">
      <w:pPr>
        <w:jc w:val="both"/>
        <w:sectPr w:rsidR="009E1D88" w:rsidSect="009E1D88">
          <w:type w:val="continuous"/>
          <w:pgSz w:w="12240" w:h="15840"/>
          <w:pgMar w:top="1080" w:right="893" w:bottom="1440" w:left="893" w:header="0" w:footer="0" w:gutter="0"/>
          <w:cols w:space="360"/>
          <w:formProt w:val="0"/>
          <w:docGrid w:linePitch="360" w:charSpace="8192"/>
        </w:sectPr>
      </w:pPr>
    </w:p>
    <w:p w14:paraId="158E57CE" w14:textId="25DC102D" w:rsidR="00D12B28" w:rsidRDefault="00CD569B" w:rsidP="00F46596">
      <w:pPr>
        <w:jc w:val="both"/>
      </w:pPr>
      <w:r>
        <w:lastRenderedPageBreak/>
        <w:t>bugs within this new version of packet tracer</w:t>
      </w:r>
      <w:r w:rsidR="00E31D77">
        <w:t xml:space="preserve"> </w:t>
      </w:r>
      <w:r>
        <w:t xml:space="preserve">7.2. </w:t>
      </w:r>
    </w:p>
    <w:p w14:paraId="0665517D" w14:textId="77777777" w:rsidR="00F86F4A" w:rsidRDefault="00F86F4A" w:rsidP="00F46596">
      <w:pPr>
        <w:jc w:val="both"/>
      </w:pPr>
    </w:p>
    <w:p w14:paraId="1126E955" w14:textId="77777777" w:rsidR="00F86F4A" w:rsidRDefault="00F86F4A" w:rsidP="00F46596">
      <w:pPr>
        <w:jc w:val="both"/>
      </w:pPr>
    </w:p>
    <w:p w14:paraId="651B0002" w14:textId="77777777" w:rsidR="00F86F4A" w:rsidRDefault="00F86F4A" w:rsidP="00F86F4A">
      <w:pPr>
        <w:ind w:left="2880"/>
        <w:sectPr w:rsidR="00F86F4A">
          <w:type w:val="continuous"/>
          <w:pgSz w:w="12240" w:h="15840"/>
          <w:pgMar w:top="1080" w:right="893" w:bottom="1440" w:left="893" w:header="0" w:footer="0" w:gutter="0"/>
          <w:cols w:num="2" w:space="360"/>
          <w:formProt w:val="0"/>
          <w:docGrid w:linePitch="360" w:charSpace="8192"/>
        </w:sectPr>
      </w:pPr>
    </w:p>
    <w:p w14:paraId="28E89685" w14:textId="77777777" w:rsidR="00F86F4A" w:rsidRDefault="009E1D88" w:rsidP="00F86F4A">
      <w:pPr>
        <w:keepNext/>
      </w:pPr>
      <w:r>
        <w:rPr>
          <w:noProof/>
        </w:rPr>
        <w:drawing>
          <wp:inline distT="0" distB="0" distL="0" distR="0" wp14:anchorId="0C998EA1" wp14:editId="2A1EDDFA">
            <wp:extent cx="5822839" cy="2774484"/>
            <wp:effectExtent l="19050" t="19050" r="6985"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26931" cy="2871731"/>
                    </a:xfrm>
                    <a:prstGeom prst="rect">
                      <a:avLst/>
                    </a:prstGeom>
                    <a:noFill/>
                    <a:ln>
                      <a:solidFill>
                        <a:sysClr val="windowText" lastClr="000000"/>
                      </a:solidFill>
                    </a:ln>
                  </pic:spPr>
                </pic:pic>
              </a:graphicData>
            </a:graphic>
          </wp:inline>
        </w:drawing>
      </w:r>
    </w:p>
    <w:p w14:paraId="3804A934" w14:textId="3AEB0832" w:rsidR="00F86F4A" w:rsidRDefault="00F86F4A" w:rsidP="00F86F4A">
      <w:pPr>
        <w:pStyle w:val="Caption"/>
        <w:sectPr w:rsidR="00F86F4A" w:rsidSect="00F86F4A">
          <w:type w:val="continuous"/>
          <w:pgSz w:w="12240" w:h="15840"/>
          <w:pgMar w:top="1080" w:right="893" w:bottom="1440" w:left="893" w:header="0" w:footer="0" w:gutter="0"/>
          <w:cols w:space="360"/>
          <w:formProt w:val="0"/>
          <w:docGrid w:linePitch="360" w:charSpace="8192"/>
        </w:sectPr>
      </w:pPr>
      <w:r>
        <w:t xml:space="preserve">Figure </w:t>
      </w:r>
      <w:r w:rsidR="001905A0">
        <w:rPr>
          <w:noProof/>
        </w:rPr>
        <w:fldChar w:fldCharType="begin"/>
      </w:r>
      <w:r w:rsidR="001905A0">
        <w:rPr>
          <w:noProof/>
        </w:rPr>
        <w:instrText xml:space="preserve"> SEQ Figure \* ARABIC </w:instrText>
      </w:r>
      <w:r w:rsidR="001905A0">
        <w:rPr>
          <w:noProof/>
        </w:rPr>
        <w:fldChar w:fldCharType="separate"/>
      </w:r>
      <w:r>
        <w:rPr>
          <w:noProof/>
        </w:rPr>
        <w:t>14</w:t>
      </w:r>
      <w:r w:rsidR="001905A0">
        <w:rPr>
          <w:noProof/>
        </w:rPr>
        <w:fldChar w:fldCharType="end"/>
      </w:r>
      <w:r>
        <w:t xml:space="preserve">: Packet Tracer 7.2 </w:t>
      </w:r>
      <w:r w:rsidR="00BF06A2">
        <w:t xml:space="preserve">Intermittently </w:t>
      </w:r>
      <w:r>
        <w:t>Crash</w:t>
      </w:r>
      <w:r w:rsidR="00BF06A2">
        <w:t>ing</w:t>
      </w:r>
      <w:r>
        <w:t xml:space="preserve"> Bug</w:t>
      </w:r>
    </w:p>
    <w:p w14:paraId="149A38C1" w14:textId="57DC430A" w:rsidR="00651C66" w:rsidRDefault="00651C66" w:rsidP="00F86F4A">
      <w:pPr>
        <w:ind w:left="2880"/>
      </w:pPr>
    </w:p>
    <w:p w14:paraId="0F7461E4" w14:textId="2954A252" w:rsidR="009E1D88" w:rsidRDefault="009E1D88" w:rsidP="00F46596">
      <w:pPr>
        <w:jc w:val="both"/>
      </w:pPr>
    </w:p>
    <w:p w14:paraId="10CB3AE0" w14:textId="37089A95" w:rsidR="00F46596" w:rsidRDefault="00F46596" w:rsidP="00CD569B">
      <w:pPr>
        <w:jc w:val="both"/>
      </w:pPr>
    </w:p>
    <w:p w14:paraId="5F9E7053" w14:textId="77777777" w:rsidR="00F46596" w:rsidRPr="00F46596" w:rsidRDefault="00F46596" w:rsidP="00F46596">
      <w:pPr>
        <w:pStyle w:val="Heading1"/>
        <w:numPr>
          <w:ilvl w:val="0"/>
          <w:numId w:val="0"/>
        </w:numPr>
        <w:ind w:left="216"/>
        <w:jc w:val="both"/>
      </w:pPr>
    </w:p>
    <w:sectPr w:rsidR="00F46596" w:rsidRPr="00F46596">
      <w:type w:val="continuous"/>
      <w:pgSz w:w="12240" w:h="15840"/>
      <w:pgMar w:top="1080" w:right="893" w:bottom="1440" w:left="893" w:header="0" w:footer="0" w:gutter="0"/>
      <w:cols w:num="2" w:space="360"/>
      <w:formProt w:val="0"/>
      <w:docGrid w:linePitch="360" w:charSpace="819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8280E6" w14:textId="77777777" w:rsidR="001F7C4F" w:rsidRDefault="001F7C4F" w:rsidP="00F14AE9">
      <w:r>
        <w:separator/>
      </w:r>
    </w:p>
  </w:endnote>
  <w:endnote w:type="continuationSeparator" w:id="0">
    <w:p w14:paraId="7F37F928" w14:textId="77777777" w:rsidR="001F7C4F" w:rsidRDefault="001F7C4F" w:rsidP="00F14A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1"/>
    <w:family w:val="auto"/>
    <w:pitch w:val="default"/>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Liberation Sans">
    <w:altName w:val="Arial"/>
    <w:charset w:val="01"/>
    <w:family w:val="swiss"/>
    <w:pitch w:val="variable"/>
  </w:font>
  <w:font w:name="Noto Sans CJK SC Regular">
    <w:panose1 w:val="00000000000000000000"/>
    <w:charset w:val="00"/>
    <w:family w:val="roman"/>
    <w:notTrueType/>
    <w:pitch w:val="default"/>
  </w:font>
  <w:font w:name="Lohit Devanagari">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D3406C" w14:textId="77777777" w:rsidR="001F7C4F" w:rsidRDefault="001F7C4F" w:rsidP="00F14AE9">
      <w:r>
        <w:separator/>
      </w:r>
    </w:p>
  </w:footnote>
  <w:footnote w:type="continuationSeparator" w:id="0">
    <w:p w14:paraId="2982D871" w14:textId="77777777" w:rsidR="001F7C4F" w:rsidRDefault="001F7C4F" w:rsidP="00F14A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A430C"/>
    <w:multiLevelType w:val="hybridMultilevel"/>
    <w:tmpl w:val="606C7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7722FE"/>
    <w:multiLevelType w:val="hybridMultilevel"/>
    <w:tmpl w:val="3C3AC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A42C9C"/>
    <w:multiLevelType w:val="hybridMultilevel"/>
    <w:tmpl w:val="33B65A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66DA5"/>
    <w:multiLevelType w:val="hybridMultilevel"/>
    <w:tmpl w:val="253849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0604F3"/>
    <w:multiLevelType w:val="hybridMultilevel"/>
    <w:tmpl w:val="17C0747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A519BA"/>
    <w:multiLevelType w:val="multilevel"/>
    <w:tmpl w:val="480EBD58"/>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34FE22AF"/>
    <w:multiLevelType w:val="multilevel"/>
    <w:tmpl w:val="9D40376C"/>
    <w:lvl w:ilvl="0">
      <w:start w:val="1"/>
      <w:numFmt w:val="upperRoman"/>
      <w:lvlText w:val="%1."/>
      <w:lvlJc w:val="left"/>
      <w:pPr>
        <w:tabs>
          <w:tab w:val="num" w:pos="720"/>
        </w:tabs>
        <w:ind w:left="720" w:hanging="360"/>
      </w:pPr>
    </w:lvl>
    <w:lvl w:ilvl="1">
      <w:start w:val="1"/>
      <w:numFmt w:val="upperRoman"/>
      <w:lvlText w:val="%2."/>
      <w:lvlJc w:val="left"/>
      <w:pPr>
        <w:tabs>
          <w:tab w:val="num" w:pos="1080"/>
        </w:tabs>
        <w:ind w:left="1080" w:hanging="360"/>
      </w:pPr>
    </w:lvl>
    <w:lvl w:ilvl="2">
      <w:start w:val="1"/>
      <w:numFmt w:val="upperRoman"/>
      <w:lvlText w:val="%3."/>
      <w:lvlJc w:val="left"/>
      <w:pPr>
        <w:tabs>
          <w:tab w:val="num" w:pos="1440"/>
        </w:tabs>
        <w:ind w:left="1440" w:hanging="360"/>
      </w:pPr>
    </w:lvl>
    <w:lvl w:ilvl="3">
      <w:start w:val="1"/>
      <w:numFmt w:val="upperRoman"/>
      <w:lvlText w:val="%4."/>
      <w:lvlJc w:val="left"/>
      <w:pPr>
        <w:tabs>
          <w:tab w:val="num" w:pos="1800"/>
        </w:tabs>
        <w:ind w:left="1800" w:hanging="360"/>
      </w:pPr>
    </w:lvl>
    <w:lvl w:ilvl="4">
      <w:start w:val="1"/>
      <w:numFmt w:val="upperRoman"/>
      <w:lvlText w:val="%5."/>
      <w:lvlJc w:val="left"/>
      <w:pPr>
        <w:tabs>
          <w:tab w:val="num" w:pos="2160"/>
        </w:tabs>
        <w:ind w:left="2160" w:hanging="360"/>
      </w:pPr>
    </w:lvl>
    <w:lvl w:ilvl="5">
      <w:start w:val="1"/>
      <w:numFmt w:val="upperRoman"/>
      <w:lvlText w:val="%6."/>
      <w:lvlJc w:val="left"/>
      <w:pPr>
        <w:tabs>
          <w:tab w:val="num" w:pos="2520"/>
        </w:tabs>
        <w:ind w:left="2520" w:hanging="360"/>
      </w:pPr>
    </w:lvl>
    <w:lvl w:ilvl="6">
      <w:start w:val="1"/>
      <w:numFmt w:val="upperRoman"/>
      <w:lvlText w:val="%7."/>
      <w:lvlJc w:val="left"/>
      <w:pPr>
        <w:tabs>
          <w:tab w:val="num" w:pos="2880"/>
        </w:tabs>
        <w:ind w:left="2880" w:hanging="360"/>
      </w:pPr>
    </w:lvl>
    <w:lvl w:ilvl="7">
      <w:start w:val="1"/>
      <w:numFmt w:val="upperRoman"/>
      <w:lvlText w:val="%8."/>
      <w:lvlJc w:val="left"/>
      <w:pPr>
        <w:tabs>
          <w:tab w:val="num" w:pos="3240"/>
        </w:tabs>
        <w:ind w:left="3240" w:hanging="360"/>
      </w:pPr>
    </w:lvl>
    <w:lvl w:ilvl="8">
      <w:start w:val="1"/>
      <w:numFmt w:val="upperRoman"/>
      <w:lvlText w:val="%9."/>
      <w:lvlJc w:val="left"/>
      <w:pPr>
        <w:tabs>
          <w:tab w:val="num" w:pos="3600"/>
        </w:tabs>
        <w:ind w:left="3600" w:hanging="360"/>
      </w:pPr>
    </w:lvl>
  </w:abstractNum>
  <w:abstractNum w:abstractNumId="7" w15:restartNumberingAfterBreak="0">
    <w:nsid w:val="39117828"/>
    <w:multiLevelType w:val="hybridMultilevel"/>
    <w:tmpl w:val="D20219C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652BBF"/>
    <w:multiLevelType w:val="hybridMultilevel"/>
    <w:tmpl w:val="33B65A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A724BC"/>
    <w:multiLevelType w:val="multilevel"/>
    <w:tmpl w:val="F8662472"/>
    <w:lvl w:ilvl="0">
      <w:start w:val="1"/>
      <w:numFmt w:val="bullet"/>
      <w:lvlText w:val=""/>
      <w:lvlJc w:val="left"/>
      <w:pPr>
        <w:tabs>
          <w:tab w:val="num" w:pos="360"/>
        </w:tabs>
        <w:ind w:left="360" w:hanging="360"/>
      </w:pPr>
      <w:rPr>
        <w:rFonts w:ascii="Symbol" w:hAnsi="Symbol" w:cs="OpenSymbol" w:hint="default"/>
      </w:rPr>
    </w:lvl>
    <w:lvl w:ilvl="1">
      <w:start w:val="1"/>
      <w:numFmt w:val="bullet"/>
      <w:lvlText w:val="◦"/>
      <w:lvlJc w:val="left"/>
      <w:pPr>
        <w:tabs>
          <w:tab w:val="num" w:pos="720"/>
        </w:tabs>
        <w:ind w:left="720" w:hanging="360"/>
      </w:pPr>
      <w:rPr>
        <w:rFonts w:ascii="OpenSymbol" w:hAnsi="OpenSymbol" w:cs="OpenSymbol" w:hint="default"/>
      </w:rPr>
    </w:lvl>
    <w:lvl w:ilvl="2">
      <w:start w:val="1"/>
      <w:numFmt w:val="bullet"/>
      <w:lvlText w:val="▪"/>
      <w:lvlJc w:val="left"/>
      <w:pPr>
        <w:tabs>
          <w:tab w:val="num" w:pos="1080"/>
        </w:tabs>
        <w:ind w:left="1080" w:hanging="360"/>
      </w:pPr>
      <w:rPr>
        <w:rFonts w:ascii="OpenSymbol" w:hAnsi="OpenSymbol" w:cs="OpenSymbol" w:hint="default"/>
      </w:rPr>
    </w:lvl>
    <w:lvl w:ilvl="3">
      <w:start w:val="1"/>
      <w:numFmt w:val="bullet"/>
      <w:lvlText w:val=""/>
      <w:lvlJc w:val="left"/>
      <w:pPr>
        <w:tabs>
          <w:tab w:val="num" w:pos="1440"/>
        </w:tabs>
        <w:ind w:left="1440" w:hanging="360"/>
      </w:pPr>
      <w:rPr>
        <w:rFonts w:ascii="Symbol" w:hAnsi="Symbol" w:cs="OpenSymbol" w:hint="default"/>
      </w:rPr>
    </w:lvl>
    <w:lvl w:ilvl="4">
      <w:start w:val="1"/>
      <w:numFmt w:val="bullet"/>
      <w:lvlText w:val="◦"/>
      <w:lvlJc w:val="left"/>
      <w:pPr>
        <w:tabs>
          <w:tab w:val="num" w:pos="1800"/>
        </w:tabs>
        <w:ind w:left="1800" w:hanging="360"/>
      </w:pPr>
      <w:rPr>
        <w:rFonts w:ascii="OpenSymbol" w:hAnsi="OpenSymbol" w:cs="OpenSymbol" w:hint="default"/>
      </w:rPr>
    </w:lvl>
    <w:lvl w:ilvl="5">
      <w:start w:val="1"/>
      <w:numFmt w:val="bullet"/>
      <w:lvlText w:val="▪"/>
      <w:lvlJc w:val="left"/>
      <w:pPr>
        <w:tabs>
          <w:tab w:val="num" w:pos="2160"/>
        </w:tabs>
        <w:ind w:left="2160" w:hanging="360"/>
      </w:pPr>
      <w:rPr>
        <w:rFonts w:ascii="OpenSymbol" w:hAnsi="OpenSymbol" w:cs="OpenSymbol" w:hint="default"/>
      </w:rPr>
    </w:lvl>
    <w:lvl w:ilvl="6">
      <w:start w:val="1"/>
      <w:numFmt w:val="bullet"/>
      <w:lvlText w:val=""/>
      <w:lvlJc w:val="left"/>
      <w:pPr>
        <w:tabs>
          <w:tab w:val="num" w:pos="2520"/>
        </w:tabs>
        <w:ind w:left="2520" w:hanging="360"/>
      </w:pPr>
      <w:rPr>
        <w:rFonts w:ascii="Symbol" w:hAnsi="Symbol" w:cs="OpenSymbol" w:hint="default"/>
      </w:rPr>
    </w:lvl>
    <w:lvl w:ilvl="7">
      <w:start w:val="1"/>
      <w:numFmt w:val="bullet"/>
      <w:lvlText w:val="◦"/>
      <w:lvlJc w:val="left"/>
      <w:pPr>
        <w:tabs>
          <w:tab w:val="num" w:pos="2880"/>
        </w:tabs>
        <w:ind w:left="2880" w:hanging="360"/>
      </w:pPr>
      <w:rPr>
        <w:rFonts w:ascii="OpenSymbol" w:hAnsi="OpenSymbol" w:cs="OpenSymbol" w:hint="default"/>
      </w:rPr>
    </w:lvl>
    <w:lvl w:ilvl="8">
      <w:start w:val="1"/>
      <w:numFmt w:val="bullet"/>
      <w:lvlText w:val="▪"/>
      <w:lvlJc w:val="left"/>
      <w:pPr>
        <w:tabs>
          <w:tab w:val="num" w:pos="3240"/>
        </w:tabs>
        <w:ind w:left="3240" w:hanging="360"/>
      </w:pPr>
      <w:rPr>
        <w:rFonts w:ascii="OpenSymbol" w:hAnsi="OpenSymbol" w:cs="OpenSymbol" w:hint="default"/>
      </w:rPr>
    </w:lvl>
  </w:abstractNum>
  <w:abstractNum w:abstractNumId="10" w15:restartNumberingAfterBreak="0">
    <w:nsid w:val="49226317"/>
    <w:multiLevelType w:val="multilevel"/>
    <w:tmpl w:val="4E6C1144"/>
    <w:lvl w:ilvl="0">
      <w:start w:val="1"/>
      <w:numFmt w:val="upperRoman"/>
      <w:lvlText w:val="%1."/>
      <w:lvlJc w:val="center"/>
      <w:pPr>
        <w:tabs>
          <w:tab w:val="num" w:pos="576"/>
        </w:tabs>
        <w:ind w:left="0" w:firstLine="216"/>
      </w:pPr>
      <w:rPr>
        <w:rFonts w:cs="Times New Roman"/>
        <w:caps w:val="0"/>
        <w:smallCaps w:val="0"/>
        <w:strike w:val="0"/>
        <w:dstrike w:val="0"/>
        <w:vanish w:val="0"/>
        <w:color w:val="auto"/>
        <w:position w:val="0"/>
        <w:sz w:val="20"/>
        <w:szCs w:val="20"/>
        <w:vertAlign w:val="baseline"/>
      </w:rPr>
    </w:lvl>
    <w:lvl w:ilvl="1">
      <w:start w:val="1"/>
      <w:numFmt w:val="upperLetter"/>
      <w:lvlText w:val="%2."/>
      <w:lvlJc w:val="left"/>
      <w:pPr>
        <w:tabs>
          <w:tab w:val="num" w:pos="360"/>
        </w:tabs>
        <w:ind w:left="288" w:hanging="288"/>
      </w:pPr>
      <w:rPr>
        <w:rFonts w:cs="Times New Roman"/>
        <w:b w:val="0"/>
        <w:bCs w:val="0"/>
        <w:i/>
        <w:iCs/>
        <w:caps w:val="0"/>
        <w:smallCaps w:val="0"/>
        <w:strike w:val="0"/>
        <w:dstrike w:val="0"/>
        <w:vanish w:val="0"/>
        <w:color w:val="auto"/>
        <w:position w:val="0"/>
        <w:sz w:val="20"/>
        <w:szCs w:val="20"/>
        <w:vertAlign w:val="baseline"/>
      </w:rPr>
    </w:lvl>
    <w:lvl w:ilvl="2">
      <w:start w:val="1"/>
      <w:numFmt w:val="decimal"/>
      <w:lvlText w:val="%3)"/>
      <w:lvlJc w:val="left"/>
      <w:pPr>
        <w:tabs>
          <w:tab w:val="num" w:pos="540"/>
        </w:tabs>
        <w:ind w:left="0" w:firstLine="180"/>
      </w:pPr>
      <w:rPr>
        <w:rFonts w:cs="Times New Roman"/>
        <w:b w:val="0"/>
        <w:bCs w:val="0"/>
        <w:i/>
        <w:iCs/>
        <w:caps w:val="0"/>
        <w:smallCaps w:val="0"/>
        <w:strike w:val="0"/>
        <w:dstrike w:val="0"/>
        <w:vanish w:val="0"/>
        <w:color w:val="auto"/>
        <w:position w:val="0"/>
        <w:sz w:val="20"/>
        <w:szCs w:val="20"/>
        <w:vertAlign w:val="baseline"/>
      </w:rPr>
    </w:lvl>
    <w:lvl w:ilvl="3">
      <w:start w:val="1"/>
      <w:numFmt w:val="lowerLetter"/>
      <w:lvlText w:val="%4)"/>
      <w:lvlJc w:val="left"/>
      <w:pPr>
        <w:tabs>
          <w:tab w:val="num" w:pos="630"/>
        </w:tabs>
        <w:ind w:left="0" w:firstLine="360"/>
      </w:pPr>
      <w:rPr>
        <w:rFonts w:cs="Times New Roman"/>
        <w:b w:val="0"/>
        <w:bCs w:val="0"/>
        <w:i/>
        <w:iCs/>
        <w:sz w:val="20"/>
        <w:szCs w:val="20"/>
      </w:rPr>
    </w:lvl>
    <w:lvl w:ilvl="4">
      <w:start w:val="1"/>
      <w:numFmt w:val="none"/>
      <w:suff w:val="nothing"/>
      <w:lvlText w:val=""/>
      <w:lvlJc w:val="left"/>
      <w:pPr>
        <w:tabs>
          <w:tab w:val="num" w:pos="3240"/>
        </w:tabs>
        <w:ind w:left="2880" w:firstLine="0"/>
      </w:pPr>
      <w:rPr>
        <w:rFonts w:cs="Times New Roman"/>
      </w:rPr>
    </w:lvl>
    <w:lvl w:ilvl="5">
      <w:start w:val="1"/>
      <w:numFmt w:val="lowerLetter"/>
      <w:lvlText w:val="(%6)"/>
      <w:lvlJc w:val="left"/>
      <w:pPr>
        <w:tabs>
          <w:tab w:val="num" w:pos="3960"/>
        </w:tabs>
        <w:ind w:left="3600" w:firstLine="0"/>
      </w:pPr>
      <w:rPr>
        <w:rFonts w:cs="Times New Roman"/>
      </w:rPr>
    </w:lvl>
    <w:lvl w:ilvl="6">
      <w:start w:val="1"/>
      <w:numFmt w:val="lowerRoman"/>
      <w:lvlText w:val="(%7)"/>
      <w:lvlJc w:val="left"/>
      <w:pPr>
        <w:tabs>
          <w:tab w:val="num" w:pos="4680"/>
        </w:tabs>
        <w:ind w:left="4320" w:firstLine="0"/>
      </w:pPr>
      <w:rPr>
        <w:rFonts w:cs="Times New Roman"/>
      </w:rPr>
    </w:lvl>
    <w:lvl w:ilvl="7">
      <w:start w:val="1"/>
      <w:numFmt w:val="lowerLetter"/>
      <w:lvlText w:val="(%8)"/>
      <w:lvlJc w:val="left"/>
      <w:pPr>
        <w:tabs>
          <w:tab w:val="num" w:pos="5400"/>
        </w:tabs>
        <w:ind w:left="5040" w:firstLine="0"/>
      </w:pPr>
      <w:rPr>
        <w:rFonts w:cs="Times New Roman"/>
      </w:rPr>
    </w:lvl>
    <w:lvl w:ilvl="8">
      <w:start w:val="1"/>
      <w:numFmt w:val="lowerRoman"/>
      <w:lvlText w:val="(%9)"/>
      <w:lvlJc w:val="left"/>
      <w:pPr>
        <w:tabs>
          <w:tab w:val="num" w:pos="6120"/>
        </w:tabs>
        <w:ind w:left="5760" w:firstLine="0"/>
      </w:pPr>
      <w:rPr>
        <w:rFonts w:cs="Times New Roman"/>
      </w:rPr>
    </w:lvl>
  </w:abstractNum>
  <w:abstractNum w:abstractNumId="11" w15:restartNumberingAfterBreak="0">
    <w:nsid w:val="5659657B"/>
    <w:multiLevelType w:val="multilevel"/>
    <w:tmpl w:val="CBD6826A"/>
    <w:lvl w:ilvl="0">
      <w:start w:val="1"/>
      <w:numFmt w:val="upperRoman"/>
      <w:pStyle w:val="Heading1"/>
      <w:lvlText w:val="%1."/>
      <w:lvlJc w:val="center"/>
      <w:pPr>
        <w:tabs>
          <w:tab w:val="num" w:pos="576"/>
        </w:tabs>
        <w:ind w:left="0" w:firstLine="216"/>
      </w:pPr>
      <w:rPr>
        <w:rFonts w:cs="Times New Roman"/>
        <w:caps w:val="0"/>
        <w:smallCaps w:val="0"/>
        <w:strike w:val="0"/>
        <w:dstrike w:val="0"/>
        <w:vanish w:val="0"/>
        <w:color w:val="auto"/>
        <w:position w:val="0"/>
        <w:sz w:val="20"/>
        <w:szCs w:val="20"/>
        <w:vertAlign w:val="baseline"/>
      </w:rPr>
    </w:lvl>
    <w:lvl w:ilvl="1">
      <w:start w:val="1"/>
      <w:numFmt w:val="upperLetter"/>
      <w:pStyle w:val="Heading2"/>
      <w:lvlText w:val="%2."/>
      <w:lvlJc w:val="left"/>
      <w:pPr>
        <w:tabs>
          <w:tab w:val="num" w:pos="360"/>
        </w:tabs>
        <w:ind w:left="288" w:hanging="288"/>
      </w:pPr>
      <w:rPr>
        <w:rFonts w:cs="Times New Roman"/>
        <w:b w:val="0"/>
        <w:bCs w:val="0"/>
        <w:i/>
        <w:iCs/>
        <w:caps w:val="0"/>
        <w:smallCaps w:val="0"/>
        <w:strike w:val="0"/>
        <w:dstrike w:val="0"/>
        <w:vanish w:val="0"/>
        <w:color w:val="auto"/>
        <w:position w:val="0"/>
        <w:sz w:val="20"/>
        <w:szCs w:val="20"/>
        <w:vertAlign w:val="baseline"/>
      </w:rPr>
    </w:lvl>
    <w:lvl w:ilvl="2">
      <w:start w:val="1"/>
      <w:numFmt w:val="decimal"/>
      <w:pStyle w:val="Heading3"/>
      <w:lvlText w:val="%3)"/>
      <w:lvlJc w:val="left"/>
      <w:pPr>
        <w:tabs>
          <w:tab w:val="num" w:pos="540"/>
        </w:tabs>
        <w:ind w:left="0" w:firstLine="180"/>
      </w:pPr>
      <w:rPr>
        <w:rFonts w:cs="Times New Roman"/>
        <w:b w:val="0"/>
        <w:bCs w:val="0"/>
        <w:i/>
        <w:iCs/>
        <w:caps w:val="0"/>
        <w:smallCaps w:val="0"/>
        <w:strike w:val="0"/>
        <w:dstrike w:val="0"/>
        <w:vanish w:val="0"/>
        <w:color w:val="auto"/>
        <w:position w:val="0"/>
        <w:sz w:val="20"/>
        <w:szCs w:val="20"/>
        <w:vertAlign w:val="baseline"/>
      </w:rPr>
    </w:lvl>
    <w:lvl w:ilvl="3">
      <w:start w:val="1"/>
      <w:numFmt w:val="lowerLetter"/>
      <w:pStyle w:val="Heading4"/>
      <w:lvlText w:val="%4)"/>
      <w:lvlJc w:val="left"/>
      <w:pPr>
        <w:tabs>
          <w:tab w:val="num" w:pos="630"/>
        </w:tabs>
        <w:ind w:left="0" w:firstLine="360"/>
      </w:pPr>
      <w:rPr>
        <w:rFonts w:cs="Times New Roman"/>
        <w:b w:val="0"/>
        <w:bCs w:val="0"/>
        <w:i/>
        <w:iCs/>
        <w:sz w:val="20"/>
        <w:szCs w:val="20"/>
      </w:r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2" w15:restartNumberingAfterBreak="0">
    <w:nsid w:val="5AA5329B"/>
    <w:multiLevelType w:val="multilevel"/>
    <w:tmpl w:val="57AE3A88"/>
    <w:lvl w:ilvl="0">
      <w:start w:val="1"/>
      <w:numFmt w:val="upperRoman"/>
      <w:lvlText w:val="%1."/>
      <w:lvlJc w:val="left"/>
      <w:pPr>
        <w:ind w:left="360" w:hanging="360"/>
      </w:pPr>
    </w:lvl>
    <w:lvl w:ilvl="1">
      <w:start w:val="1"/>
      <w:numFmt w:val="upperRoman"/>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13" w15:restartNumberingAfterBreak="0">
    <w:nsid w:val="6AE65242"/>
    <w:multiLevelType w:val="hybridMultilevel"/>
    <w:tmpl w:val="D2DE09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D495B38"/>
    <w:multiLevelType w:val="multilevel"/>
    <w:tmpl w:val="920C5D14"/>
    <w:lvl w:ilvl="0">
      <w:start w:val="1"/>
      <w:numFmt w:val="upperRoman"/>
      <w:lvlText w:val="%1."/>
      <w:lvlJc w:val="left"/>
      <w:pPr>
        <w:tabs>
          <w:tab w:val="num" w:pos="720"/>
        </w:tabs>
        <w:ind w:left="720" w:hanging="360"/>
      </w:pPr>
    </w:lvl>
    <w:lvl w:ilvl="1">
      <w:start w:val="1"/>
      <w:numFmt w:val="upperRoman"/>
      <w:lvlText w:val="%2."/>
      <w:lvlJc w:val="left"/>
      <w:pPr>
        <w:tabs>
          <w:tab w:val="num" w:pos="1080"/>
        </w:tabs>
        <w:ind w:left="1080" w:hanging="360"/>
      </w:pPr>
    </w:lvl>
    <w:lvl w:ilvl="2">
      <w:start w:val="1"/>
      <w:numFmt w:val="upperRoman"/>
      <w:lvlText w:val="%3."/>
      <w:lvlJc w:val="left"/>
      <w:pPr>
        <w:tabs>
          <w:tab w:val="num" w:pos="1440"/>
        </w:tabs>
        <w:ind w:left="1440" w:hanging="360"/>
      </w:pPr>
    </w:lvl>
    <w:lvl w:ilvl="3">
      <w:start w:val="1"/>
      <w:numFmt w:val="upperRoman"/>
      <w:lvlText w:val="%4."/>
      <w:lvlJc w:val="left"/>
      <w:pPr>
        <w:tabs>
          <w:tab w:val="num" w:pos="1800"/>
        </w:tabs>
        <w:ind w:left="1800" w:hanging="360"/>
      </w:pPr>
    </w:lvl>
    <w:lvl w:ilvl="4">
      <w:start w:val="1"/>
      <w:numFmt w:val="upperRoman"/>
      <w:lvlText w:val="%5."/>
      <w:lvlJc w:val="left"/>
      <w:pPr>
        <w:tabs>
          <w:tab w:val="num" w:pos="2160"/>
        </w:tabs>
        <w:ind w:left="2160" w:hanging="360"/>
      </w:pPr>
    </w:lvl>
    <w:lvl w:ilvl="5">
      <w:start w:val="1"/>
      <w:numFmt w:val="upperRoman"/>
      <w:lvlText w:val="%6."/>
      <w:lvlJc w:val="left"/>
      <w:pPr>
        <w:tabs>
          <w:tab w:val="num" w:pos="2520"/>
        </w:tabs>
        <w:ind w:left="2520" w:hanging="360"/>
      </w:pPr>
    </w:lvl>
    <w:lvl w:ilvl="6">
      <w:start w:val="1"/>
      <w:numFmt w:val="upperRoman"/>
      <w:lvlText w:val="%7."/>
      <w:lvlJc w:val="left"/>
      <w:pPr>
        <w:tabs>
          <w:tab w:val="num" w:pos="2880"/>
        </w:tabs>
        <w:ind w:left="2880" w:hanging="360"/>
      </w:pPr>
    </w:lvl>
    <w:lvl w:ilvl="7">
      <w:start w:val="1"/>
      <w:numFmt w:val="upperRoman"/>
      <w:lvlText w:val="%8."/>
      <w:lvlJc w:val="left"/>
      <w:pPr>
        <w:tabs>
          <w:tab w:val="num" w:pos="3240"/>
        </w:tabs>
        <w:ind w:left="3240" w:hanging="360"/>
      </w:pPr>
    </w:lvl>
    <w:lvl w:ilvl="8">
      <w:start w:val="1"/>
      <w:numFmt w:val="upperRoman"/>
      <w:lvlText w:val="%9."/>
      <w:lvlJc w:val="left"/>
      <w:pPr>
        <w:tabs>
          <w:tab w:val="num" w:pos="3600"/>
        </w:tabs>
        <w:ind w:left="3600" w:hanging="360"/>
      </w:pPr>
    </w:lvl>
  </w:abstractNum>
  <w:abstractNum w:abstractNumId="15" w15:restartNumberingAfterBreak="0">
    <w:nsid w:val="6F6E2FEF"/>
    <w:multiLevelType w:val="hybridMultilevel"/>
    <w:tmpl w:val="D75A2E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644916"/>
    <w:multiLevelType w:val="hybridMultilevel"/>
    <w:tmpl w:val="9718F37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5753EE"/>
    <w:multiLevelType w:val="hybridMultilevel"/>
    <w:tmpl w:val="DF94C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7D73AE"/>
    <w:multiLevelType w:val="hybridMultilevel"/>
    <w:tmpl w:val="7052963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B67FD5"/>
    <w:multiLevelType w:val="hybridMultilevel"/>
    <w:tmpl w:val="2926FEB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6C38B6"/>
    <w:multiLevelType w:val="hybridMultilevel"/>
    <w:tmpl w:val="C7909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12"/>
  </w:num>
  <w:num w:numId="4">
    <w:abstractNumId w:val="14"/>
  </w:num>
  <w:num w:numId="5">
    <w:abstractNumId w:val="5"/>
  </w:num>
  <w:num w:numId="6">
    <w:abstractNumId w:val="6"/>
  </w:num>
  <w:num w:numId="7">
    <w:abstractNumId w:val="9"/>
  </w:num>
  <w:num w:numId="8">
    <w:abstractNumId w:val="19"/>
  </w:num>
  <w:num w:numId="9">
    <w:abstractNumId w:val="0"/>
  </w:num>
  <w:num w:numId="10">
    <w:abstractNumId w:val="16"/>
  </w:num>
  <w:num w:numId="11">
    <w:abstractNumId w:val="3"/>
  </w:num>
  <w:num w:numId="12">
    <w:abstractNumId w:val="8"/>
  </w:num>
  <w:num w:numId="13">
    <w:abstractNumId w:val="18"/>
  </w:num>
  <w:num w:numId="14">
    <w:abstractNumId w:val="15"/>
  </w:num>
  <w:num w:numId="15">
    <w:abstractNumId w:val="1"/>
  </w:num>
  <w:num w:numId="16">
    <w:abstractNumId w:val="7"/>
  </w:num>
  <w:num w:numId="17">
    <w:abstractNumId w:val="4"/>
  </w:num>
  <w:num w:numId="18">
    <w:abstractNumId w:val="20"/>
  </w:num>
  <w:num w:numId="19">
    <w:abstractNumId w:val="2"/>
  </w:num>
  <w:num w:numId="20">
    <w:abstractNumId w:val="13"/>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210F4"/>
    <w:rsid w:val="0000158B"/>
    <w:rsid w:val="00007ADD"/>
    <w:rsid w:val="00012B9D"/>
    <w:rsid w:val="000411C2"/>
    <w:rsid w:val="000512C2"/>
    <w:rsid w:val="000540E5"/>
    <w:rsid w:val="00073169"/>
    <w:rsid w:val="0007354C"/>
    <w:rsid w:val="00073D23"/>
    <w:rsid w:val="00075CBE"/>
    <w:rsid w:val="00076D8E"/>
    <w:rsid w:val="00082D52"/>
    <w:rsid w:val="0008670C"/>
    <w:rsid w:val="00087F7F"/>
    <w:rsid w:val="0009205D"/>
    <w:rsid w:val="00094D2F"/>
    <w:rsid w:val="000A353D"/>
    <w:rsid w:val="000B0BA5"/>
    <w:rsid w:val="000B67C3"/>
    <w:rsid w:val="000C0955"/>
    <w:rsid w:val="000C602C"/>
    <w:rsid w:val="000C7C92"/>
    <w:rsid w:val="000E1220"/>
    <w:rsid w:val="000E3E63"/>
    <w:rsid w:val="000F2E93"/>
    <w:rsid w:val="000F3D3E"/>
    <w:rsid w:val="00107440"/>
    <w:rsid w:val="00111869"/>
    <w:rsid w:val="00112022"/>
    <w:rsid w:val="0011414A"/>
    <w:rsid w:val="00131E82"/>
    <w:rsid w:val="00135908"/>
    <w:rsid w:val="00153028"/>
    <w:rsid w:val="00156849"/>
    <w:rsid w:val="0016471B"/>
    <w:rsid w:val="00167A2E"/>
    <w:rsid w:val="00170EC6"/>
    <w:rsid w:val="001752EA"/>
    <w:rsid w:val="001836EB"/>
    <w:rsid w:val="001905A0"/>
    <w:rsid w:val="00192E64"/>
    <w:rsid w:val="001963DE"/>
    <w:rsid w:val="001A18D2"/>
    <w:rsid w:val="001A7493"/>
    <w:rsid w:val="001B25D8"/>
    <w:rsid w:val="001B7F8B"/>
    <w:rsid w:val="001C0A88"/>
    <w:rsid w:val="001D08B5"/>
    <w:rsid w:val="001D157A"/>
    <w:rsid w:val="001E4979"/>
    <w:rsid w:val="001F3825"/>
    <w:rsid w:val="001F7C4F"/>
    <w:rsid w:val="0021333E"/>
    <w:rsid w:val="00214EE8"/>
    <w:rsid w:val="00215AC1"/>
    <w:rsid w:val="00215FB0"/>
    <w:rsid w:val="00216122"/>
    <w:rsid w:val="00223E14"/>
    <w:rsid w:val="002256FC"/>
    <w:rsid w:val="00242AA4"/>
    <w:rsid w:val="00244759"/>
    <w:rsid w:val="002469EC"/>
    <w:rsid w:val="00251C01"/>
    <w:rsid w:val="00253CF6"/>
    <w:rsid w:val="00264BB1"/>
    <w:rsid w:val="002739BE"/>
    <w:rsid w:val="00284296"/>
    <w:rsid w:val="002949D4"/>
    <w:rsid w:val="0029790B"/>
    <w:rsid w:val="002A5012"/>
    <w:rsid w:val="002B65AF"/>
    <w:rsid w:val="002C6A02"/>
    <w:rsid w:val="002C71B3"/>
    <w:rsid w:val="002D1F5A"/>
    <w:rsid w:val="002E0C10"/>
    <w:rsid w:val="002E24D1"/>
    <w:rsid w:val="002E355B"/>
    <w:rsid w:val="002E4027"/>
    <w:rsid w:val="002E5AE9"/>
    <w:rsid w:val="002E79BB"/>
    <w:rsid w:val="002F3908"/>
    <w:rsid w:val="002F5C9B"/>
    <w:rsid w:val="002F630F"/>
    <w:rsid w:val="00307079"/>
    <w:rsid w:val="0031166C"/>
    <w:rsid w:val="0031312B"/>
    <w:rsid w:val="00330D4F"/>
    <w:rsid w:val="00346CE1"/>
    <w:rsid w:val="003479A8"/>
    <w:rsid w:val="00351A50"/>
    <w:rsid w:val="003520C4"/>
    <w:rsid w:val="00352D0B"/>
    <w:rsid w:val="00361E32"/>
    <w:rsid w:val="003629F9"/>
    <w:rsid w:val="00365BEB"/>
    <w:rsid w:val="00366190"/>
    <w:rsid w:val="003810E7"/>
    <w:rsid w:val="00381A83"/>
    <w:rsid w:val="0038484D"/>
    <w:rsid w:val="00392EF6"/>
    <w:rsid w:val="00393540"/>
    <w:rsid w:val="003951A7"/>
    <w:rsid w:val="003A571E"/>
    <w:rsid w:val="003A70A8"/>
    <w:rsid w:val="003B02DF"/>
    <w:rsid w:val="003B2E27"/>
    <w:rsid w:val="003B5137"/>
    <w:rsid w:val="003B7AD9"/>
    <w:rsid w:val="003C022F"/>
    <w:rsid w:val="003C2CE9"/>
    <w:rsid w:val="003C4E71"/>
    <w:rsid w:val="003C73EC"/>
    <w:rsid w:val="003D4749"/>
    <w:rsid w:val="003D6023"/>
    <w:rsid w:val="003E6A4A"/>
    <w:rsid w:val="003E6E40"/>
    <w:rsid w:val="00403890"/>
    <w:rsid w:val="00405A23"/>
    <w:rsid w:val="0040762B"/>
    <w:rsid w:val="004076A1"/>
    <w:rsid w:val="00414ADC"/>
    <w:rsid w:val="00431C66"/>
    <w:rsid w:val="00442FD1"/>
    <w:rsid w:val="004479F7"/>
    <w:rsid w:val="00456591"/>
    <w:rsid w:val="00460767"/>
    <w:rsid w:val="0046428C"/>
    <w:rsid w:val="00467401"/>
    <w:rsid w:val="00472102"/>
    <w:rsid w:val="0047213F"/>
    <w:rsid w:val="0047536F"/>
    <w:rsid w:val="0048408F"/>
    <w:rsid w:val="004852DC"/>
    <w:rsid w:val="0049352A"/>
    <w:rsid w:val="0049457A"/>
    <w:rsid w:val="004945B1"/>
    <w:rsid w:val="0049598D"/>
    <w:rsid w:val="004A7F4C"/>
    <w:rsid w:val="004B0586"/>
    <w:rsid w:val="004B5A08"/>
    <w:rsid w:val="004B7FAC"/>
    <w:rsid w:val="004C7C4C"/>
    <w:rsid w:val="004D7127"/>
    <w:rsid w:val="004D7208"/>
    <w:rsid w:val="004F0121"/>
    <w:rsid w:val="004F30BE"/>
    <w:rsid w:val="004F64A1"/>
    <w:rsid w:val="004F6A65"/>
    <w:rsid w:val="00501344"/>
    <w:rsid w:val="0050398D"/>
    <w:rsid w:val="00512E00"/>
    <w:rsid w:val="00517BF7"/>
    <w:rsid w:val="0052317B"/>
    <w:rsid w:val="00540A46"/>
    <w:rsid w:val="00541996"/>
    <w:rsid w:val="00543534"/>
    <w:rsid w:val="005436E3"/>
    <w:rsid w:val="005508DD"/>
    <w:rsid w:val="0055386D"/>
    <w:rsid w:val="00553A5E"/>
    <w:rsid w:val="00554303"/>
    <w:rsid w:val="00556684"/>
    <w:rsid w:val="00556AC6"/>
    <w:rsid w:val="00561691"/>
    <w:rsid w:val="00562A4D"/>
    <w:rsid w:val="00563B86"/>
    <w:rsid w:val="0056529E"/>
    <w:rsid w:val="005676E9"/>
    <w:rsid w:val="00570157"/>
    <w:rsid w:val="005735B1"/>
    <w:rsid w:val="00574B07"/>
    <w:rsid w:val="00574B37"/>
    <w:rsid w:val="00577A95"/>
    <w:rsid w:val="00577C92"/>
    <w:rsid w:val="00593350"/>
    <w:rsid w:val="0059632E"/>
    <w:rsid w:val="00596546"/>
    <w:rsid w:val="005B1829"/>
    <w:rsid w:val="005B1E22"/>
    <w:rsid w:val="005B4AC2"/>
    <w:rsid w:val="005B4B19"/>
    <w:rsid w:val="005C0681"/>
    <w:rsid w:val="005C16AA"/>
    <w:rsid w:val="005C5ABE"/>
    <w:rsid w:val="005C6132"/>
    <w:rsid w:val="005C698B"/>
    <w:rsid w:val="005C7969"/>
    <w:rsid w:val="005D3186"/>
    <w:rsid w:val="005D3B03"/>
    <w:rsid w:val="005E3354"/>
    <w:rsid w:val="005F5162"/>
    <w:rsid w:val="005F5773"/>
    <w:rsid w:val="00600711"/>
    <w:rsid w:val="00604B01"/>
    <w:rsid w:val="00607114"/>
    <w:rsid w:val="00613C02"/>
    <w:rsid w:val="00616CF4"/>
    <w:rsid w:val="00617EA3"/>
    <w:rsid w:val="00617EAA"/>
    <w:rsid w:val="006210F4"/>
    <w:rsid w:val="0062134F"/>
    <w:rsid w:val="00630951"/>
    <w:rsid w:val="006378B3"/>
    <w:rsid w:val="00641542"/>
    <w:rsid w:val="00641A18"/>
    <w:rsid w:val="00643247"/>
    <w:rsid w:val="00646F88"/>
    <w:rsid w:val="00650D8B"/>
    <w:rsid w:val="006518C2"/>
    <w:rsid w:val="00651C66"/>
    <w:rsid w:val="00661AF8"/>
    <w:rsid w:val="00661B34"/>
    <w:rsid w:val="006706F5"/>
    <w:rsid w:val="006707BA"/>
    <w:rsid w:val="00670D89"/>
    <w:rsid w:val="00671B80"/>
    <w:rsid w:val="00681DFB"/>
    <w:rsid w:val="0068452A"/>
    <w:rsid w:val="006C2038"/>
    <w:rsid w:val="006D05D0"/>
    <w:rsid w:val="006E5512"/>
    <w:rsid w:val="006E77EC"/>
    <w:rsid w:val="006E7A01"/>
    <w:rsid w:val="006F05CE"/>
    <w:rsid w:val="006F17F9"/>
    <w:rsid w:val="006F1F16"/>
    <w:rsid w:val="006F4F4E"/>
    <w:rsid w:val="006F78B5"/>
    <w:rsid w:val="00700A2A"/>
    <w:rsid w:val="00704039"/>
    <w:rsid w:val="00704F00"/>
    <w:rsid w:val="007070BF"/>
    <w:rsid w:val="00707286"/>
    <w:rsid w:val="00711741"/>
    <w:rsid w:val="007216DC"/>
    <w:rsid w:val="0072450E"/>
    <w:rsid w:val="007266CD"/>
    <w:rsid w:val="00733183"/>
    <w:rsid w:val="00734DED"/>
    <w:rsid w:val="00746974"/>
    <w:rsid w:val="00750FDA"/>
    <w:rsid w:val="007605F1"/>
    <w:rsid w:val="00765EE5"/>
    <w:rsid w:val="00771DF2"/>
    <w:rsid w:val="00774769"/>
    <w:rsid w:val="007918B7"/>
    <w:rsid w:val="00795A90"/>
    <w:rsid w:val="007973C3"/>
    <w:rsid w:val="007B0C3D"/>
    <w:rsid w:val="007B1501"/>
    <w:rsid w:val="007C1BBF"/>
    <w:rsid w:val="007C43B3"/>
    <w:rsid w:val="007C5196"/>
    <w:rsid w:val="007D0B8C"/>
    <w:rsid w:val="007D4247"/>
    <w:rsid w:val="007E3D9E"/>
    <w:rsid w:val="007F22B7"/>
    <w:rsid w:val="007F402F"/>
    <w:rsid w:val="008008EA"/>
    <w:rsid w:val="00802C23"/>
    <w:rsid w:val="00806C46"/>
    <w:rsid w:val="00807175"/>
    <w:rsid w:val="00812F8C"/>
    <w:rsid w:val="008138BA"/>
    <w:rsid w:val="00823400"/>
    <w:rsid w:val="0082692F"/>
    <w:rsid w:val="00827998"/>
    <w:rsid w:val="0083478C"/>
    <w:rsid w:val="00843FCA"/>
    <w:rsid w:val="008448B6"/>
    <w:rsid w:val="0084795D"/>
    <w:rsid w:val="00854358"/>
    <w:rsid w:val="00874083"/>
    <w:rsid w:val="0087444E"/>
    <w:rsid w:val="00876AC2"/>
    <w:rsid w:val="00884BB1"/>
    <w:rsid w:val="008940A0"/>
    <w:rsid w:val="008A0FF5"/>
    <w:rsid w:val="008A2FB4"/>
    <w:rsid w:val="008A54BA"/>
    <w:rsid w:val="008B1546"/>
    <w:rsid w:val="008B1860"/>
    <w:rsid w:val="008C0AB5"/>
    <w:rsid w:val="008C1D27"/>
    <w:rsid w:val="008D0849"/>
    <w:rsid w:val="008D4D0F"/>
    <w:rsid w:val="008D6E18"/>
    <w:rsid w:val="008E00F9"/>
    <w:rsid w:val="008E7270"/>
    <w:rsid w:val="008F43D4"/>
    <w:rsid w:val="008F48DC"/>
    <w:rsid w:val="008F5889"/>
    <w:rsid w:val="008F5B74"/>
    <w:rsid w:val="008F7861"/>
    <w:rsid w:val="008F7C70"/>
    <w:rsid w:val="00903753"/>
    <w:rsid w:val="00913DFB"/>
    <w:rsid w:val="009204A8"/>
    <w:rsid w:val="009247F1"/>
    <w:rsid w:val="00924F84"/>
    <w:rsid w:val="0092502A"/>
    <w:rsid w:val="009268E1"/>
    <w:rsid w:val="00932DCC"/>
    <w:rsid w:val="0094381F"/>
    <w:rsid w:val="00944839"/>
    <w:rsid w:val="00956BE0"/>
    <w:rsid w:val="00957D7D"/>
    <w:rsid w:val="009635D7"/>
    <w:rsid w:val="0096550D"/>
    <w:rsid w:val="00966D62"/>
    <w:rsid w:val="00967702"/>
    <w:rsid w:val="00974B59"/>
    <w:rsid w:val="009940AE"/>
    <w:rsid w:val="009B7246"/>
    <w:rsid w:val="009C1C93"/>
    <w:rsid w:val="009C46AB"/>
    <w:rsid w:val="009C4B34"/>
    <w:rsid w:val="009D5C0B"/>
    <w:rsid w:val="009E1495"/>
    <w:rsid w:val="009E1D88"/>
    <w:rsid w:val="009E2BAB"/>
    <w:rsid w:val="009E36EC"/>
    <w:rsid w:val="009E4191"/>
    <w:rsid w:val="009E5C5D"/>
    <w:rsid w:val="009E6B7A"/>
    <w:rsid w:val="009F1EBA"/>
    <w:rsid w:val="009F71B2"/>
    <w:rsid w:val="00A00390"/>
    <w:rsid w:val="00A05E2D"/>
    <w:rsid w:val="00A061A7"/>
    <w:rsid w:val="00A077A1"/>
    <w:rsid w:val="00A166F1"/>
    <w:rsid w:val="00A25B8F"/>
    <w:rsid w:val="00A32C9A"/>
    <w:rsid w:val="00A460D8"/>
    <w:rsid w:val="00A515BA"/>
    <w:rsid w:val="00A53C3F"/>
    <w:rsid w:val="00A608D4"/>
    <w:rsid w:val="00A61B2F"/>
    <w:rsid w:val="00A66DA6"/>
    <w:rsid w:val="00A702D9"/>
    <w:rsid w:val="00A71EFC"/>
    <w:rsid w:val="00A74AAB"/>
    <w:rsid w:val="00A7517F"/>
    <w:rsid w:val="00A757C6"/>
    <w:rsid w:val="00A81A7D"/>
    <w:rsid w:val="00A81AEE"/>
    <w:rsid w:val="00A9368A"/>
    <w:rsid w:val="00A94BAC"/>
    <w:rsid w:val="00AD130F"/>
    <w:rsid w:val="00AD69FC"/>
    <w:rsid w:val="00AF0267"/>
    <w:rsid w:val="00AF104C"/>
    <w:rsid w:val="00AF46A2"/>
    <w:rsid w:val="00AF7F0A"/>
    <w:rsid w:val="00B03E8E"/>
    <w:rsid w:val="00B06736"/>
    <w:rsid w:val="00B118CA"/>
    <w:rsid w:val="00B1257A"/>
    <w:rsid w:val="00B12F4F"/>
    <w:rsid w:val="00B13E9C"/>
    <w:rsid w:val="00B160DF"/>
    <w:rsid w:val="00B22A4F"/>
    <w:rsid w:val="00B25A1F"/>
    <w:rsid w:val="00B345FA"/>
    <w:rsid w:val="00B4050F"/>
    <w:rsid w:val="00B42650"/>
    <w:rsid w:val="00B453C7"/>
    <w:rsid w:val="00B55E89"/>
    <w:rsid w:val="00B60CBF"/>
    <w:rsid w:val="00B6594A"/>
    <w:rsid w:val="00B73984"/>
    <w:rsid w:val="00B82258"/>
    <w:rsid w:val="00B82605"/>
    <w:rsid w:val="00B85D7B"/>
    <w:rsid w:val="00B90D99"/>
    <w:rsid w:val="00BA0C54"/>
    <w:rsid w:val="00BA4A46"/>
    <w:rsid w:val="00BB26E7"/>
    <w:rsid w:val="00BB34FC"/>
    <w:rsid w:val="00BB3DC5"/>
    <w:rsid w:val="00BC2580"/>
    <w:rsid w:val="00BC391B"/>
    <w:rsid w:val="00BC7742"/>
    <w:rsid w:val="00BD22A6"/>
    <w:rsid w:val="00BD28F1"/>
    <w:rsid w:val="00BD47CA"/>
    <w:rsid w:val="00BE7DE3"/>
    <w:rsid w:val="00BF06A2"/>
    <w:rsid w:val="00BF3628"/>
    <w:rsid w:val="00C030F6"/>
    <w:rsid w:val="00C20B12"/>
    <w:rsid w:val="00C27869"/>
    <w:rsid w:val="00C3538B"/>
    <w:rsid w:val="00C46E65"/>
    <w:rsid w:val="00C50818"/>
    <w:rsid w:val="00C530E2"/>
    <w:rsid w:val="00C5647C"/>
    <w:rsid w:val="00C67C05"/>
    <w:rsid w:val="00C71E0B"/>
    <w:rsid w:val="00C8382E"/>
    <w:rsid w:val="00C862DC"/>
    <w:rsid w:val="00C9058A"/>
    <w:rsid w:val="00C91C48"/>
    <w:rsid w:val="00CA2F91"/>
    <w:rsid w:val="00CB1849"/>
    <w:rsid w:val="00CB18E0"/>
    <w:rsid w:val="00CB2929"/>
    <w:rsid w:val="00CB405E"/>
    <w:rsid w:val="00CC1B2F"/>
    <w:rsid w:val="00CC7DD0"/>
    <w:rsid w:val="00CD3D87"/>
    <w:rsid w:val="00CD569B"/>
    <w:rsid w:val="00CD5882"/>
    <w:rsid w:val="00CD71C0"/>
    <w:rsid w:val="00CD76F7"/>
    <w:rsid w:val="00CF2E45"/>
    <w:rsid w:val="00CF4336"/>
    <w:rsid w:val="00D02C86"/>
    <w:rsid w:val="00D12B28"/>
    <w:rsid w:val="00D15EEF"/>
    <w:rsid w:val="00D25D97"/>
    <w:rsid w:val="00D275CB"/>
    <w:rsid w:val="00D30E13"/>
    <w:rsid w:val="00D31677"/>
    <w:rsid w:val="00D31C2A"/>
    <w:rsid w:val="00D3237A"/>
    <w:rsid w:val="00D35352"/>
    <w:rsid w:val="00D4003D"/>
    <w:rsid w:val="00D4386C"/>
    <w:rsid w:val="00D44A0C"/>
    <w:rsid w:val="00D44E8A"/>
    <w:rsid w:val="00D4521E"/>
    <w:rsid w:val="00D45C1C"/>
    <w:rsid w:val="00D54411"/>
    <w:rsid w:val="00D548F2"/>
    <w:rsid w:val="00D622CF"/>
    <w:rsid w:val="00D629C1"/>
    <w:rsid w:val="00D706A7"/>
    <w:rsid w:val="00D708B4"/>
    <w:rsid w:val="00D7122F"/>
    <w:rsid w:val="00D714D6"/>
    <w:rsid w:val="00D770F2"/>
    <w:rsid w:val="00D7795E"/>
    <w:rsid w:val="00D80A60"/>
    <w:rsid w:val="00D838E5"/>
    <w:rsid w:val="00D90361"/>
    <w:rsid w:val="00D90D54"/>
    <w:rsid w:val="00D9309C"/>
    <w:rsid w:val="00D96B84"/>
    <w:rsid w:val="00D96BAE"/>
    <w:rsid w:val="00D976D1"/>
    <w:rsid w:val="00DA4068"/>
    <w:rsid w:val="00DA5C09"/>
    <w:rsid w:val="00DA7141"/>
    <w:rsid w:val="00DB5A1D"/>
    <w:rsid w:val="00DB7A78"/>
    <w:rsid w:val="00DC76E0"/>
    <w:rsid w:val="00DE146E"/>
    <w:rsid w:val="00DE3E38"/>
    <w:rsid w:val="00DF0A34"/>
    <w:rsid w:val="00DF3C97"/>
    <w:rsid w:val="00DF50EE"/>
    <w:rsid w:val="00DF7F44"/>
    <w:rsid w:val="00E02C62"/>
    <w:rsid w:val="00E03B2C"/>
    <w:rsid w:val="00E11380"/>
    <w:rsid w:val="00E11CF1"/>
    <w:rsid w:val="00E2045C"/>
    <w:rsid w:val="00E24339"/>
    <w:rsid w:val="00E31D77"/>
    <w:rsid w:val="00E33C3D"/>
    <w:rsid w:val="00E36B51"/>
    <w:rsid w:val="00E468B2"/>
    <w:rsid w:val="00E53233"/>
    <w:rsid w:val="00E62531"/>
    <w:rsid w:val="00E67BDF"/>
    <w:rsid w:val="00E72A28"/>
    <w:rsid w:val="00E73648"/>
    <w:rsid w:val="00E74868"/>
    <w:rsid w:val="00E75FB9"/>
    <w:rsid w:val="00E8247D"/>
    <w:rsid w:val="00E82601"/>
    <w:rsid w:val="00E919B2"/>
    <w:rsid w:val="00EA0D02"/>
    <w:rsid w:val="00EA5353"/>
    <w:rsid w:val="00EB2CD0"/>
    <w:rsid w:val="00EC1B19"/>
    <w:rsid w:val="00EC4D68"/>
    <w:rsid w:val="00ED2209"/>
    <w:rsid w:val="00ED5BCB"/>
    <w:rsid w:val="00EE00FE"/>
    <w:rsid w:val="00EE22D7"/>
    <w:rsid w:val="00EE382D"/>
    <w:rsid w:val="00EE5334"/>
    <w:rsid w:val="00F01B5E"/>
    <w:rsid w:val="00F03E60"/>
    <w:rsid w:val="00F06893"/>
    <w:rsid w:val="00F147F6"/>
    <w:rsid w:val="00F14AE9"/>
    <w:rsid w:val="00F371D1"/>
    <w:rsid w:val="00F375F9"/>
    <w:rsid w:val="00F42B85"/>
    <w:rsid w:val="00F42DB8"/>
    <w:rsid w:val="00F44A86"/>
    <w:rsid w:val="00F45A2C"/>
    <w:rsid w:val="00F46596"/>
    <w:rsid w:val="00F47290"/>
    <w:rsid w:val="00F51010"/>
    <w:rsid w:val="00F51D8F"/>
    <w:rsid w:val="00F53819"/>
    <w:rsid w:val="00F64FAE"/>
    <w:rsid w:val="00F702E6"/>
    <w:rsid w:val="00F77E68"/>
    <w:rsid w:val="00F84978"/>
    <w:rsid w:val="00F86F4A"/>
    <w:rsid w:val="00F87F0F"/>
    <w:rsid w:val="00F9351B"/>
    <w:rsid w:val="00F96457"/>
    <w:rsid w:val="00FB0AD7"/>
    <w:rsid w:val="00FB0D3D"/>
    <w:rsid w:val="00FC002D"/>
    <w:rsid w:val="00FC1462"/>
    <w:rsid w:val="00FD4360"/>
    <w:rsid w:val="00FE07BB"/>
    <w:rsid w:val="00FE375E"/>
    <w:rsid w:val="00FE3E86"/>
    <w:rsid w:val="00FF26D1"/>
    <w:rsid w:val="00FF5490"/>
    <w:rsid w:val="00FF7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82217E"/>
  <w15:docId w15:val="{F58C5B31-97A6-4FC4-B56E-AF53D499C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jc w:val="center"/>
    </w:pPr>
    <w:rPr>
      <w:lang w:eastAsia="en-US"/>
    </w:rPr>
  </w:style>
  <w:style w:type="paragraph" w:styleId="Heading1">
    <w:name w:val="heading 1"/>
    <w:basedOn w:val="Normal"/>
    <w:next w:val="Normal"/>
    <w:uiPriority w:val="9"/>
    <w:qFormat/>
    <w:pPr>
      <w:keepNext/>
      <w:keepLines/>
      <w:numPr>
        <w:numId w:val="1"/>
      </w:numPr>
      <w:tabs>
        <w:tab w:val="left" w:pos="216"/>
      </w:tabs>
      <w:spacing w:before="160" w:after="80"/>
      <w:outlineLvl w:val="0"/>
    </w:pPr>
    <w:rPr>
      <w:smallCaps/>
    </w:rPr>
  </w:style>
  <w:style w:type="paragraph" w:styleId="Heading2">
    <w:name w:val="heading 2"/>
    <w:basedOn w:val="Normal"/>
    <w:next w:val="Normal"/>
    <w:uiPriority w:val="9"/>
    <w:semiHidden/>
    <w:unhideWhenUsed/>
    <w:qFormat/>
    <w:pPr>
      <w:keepNext/>
      <w:keepLines/>
      <w:numPr>
        <w:ilvl w:val="1"/>
        <w:numId w:val="1"/>
      </w:numPr>
      <w:spacing w:before="120" w:after="60"/>
      <w:jc w:val="left"/>
      <w:outlineLvl w:val="1"/>
    </w:pPr>
    <w:rPr>
      <w:i/>
      <w:iCs/>
    </w:rPr>
  </w:style>
  <w:style w:type="paragraph" w:styleId="Heading3">
    <w:name w:val="heading 3"/>
    <w:basedOn w:val="Normal"/>
    <w:next w:val="Normal"/>
    <w:uiPriority w:val="9"/>
    <w:semiHidden/>
    <w:unhideWhenUsed/>
    <w:qFormat/>
    <w:pPr>
      <w:numPr>
        <w:ilvl w:val="2"/>
        <w:numId w:val="1"/>
      </w:numPr>
      <w:spacing w:line="240" w:lineRule="exact"/>
      <w:jc w:val="both"/>
      <w:outlineLvl w:val="2"/>
    </w:pPr>
    <w:rPr>
      <w:i/>
      <w:iCs/>
    </w:rPr>
  </w:style>
  <w:style w:type="paragraph" w:styleId="Heading4">
    <w:name w:val="heading 4"/>
    <w:basedOn w:val="Normal"/>
    <w:next w:val="Normal"/>
    <w:uiPriority w:val="9"/>
    <w:semiHidden/>
    <w:unhideWhenUsed/>
    <w:qFormat/>
    <w:pPr>
      <w:numPr>
        <w:ilvl w:val="3"/>
        <w:numId w:val="1"/>
      </w:numPr>
      <w:tabs>
        <w:tab w:val="left" w:pos="720"/>
      </w:tabs>
      <w:spacing w:before="40" w:after="40"/>
      <w:jc w:val="both"/>
      <w:outlineLvl w:val="3"/>
    </w:pPr>
    <w:rPr>
      <w:i/>
      <w:iCs/>
    </w:rPr>
  </w:style>
  <w:style w:type="paragraph" w:styleId="Heading5">
    <w:name w:val="heading 5"/>
    <w:basedOn w:val="Normal"/>
    <w:next w:val="Normal"/>
    <w:uiPriority w:val="9"/>
    <w:semiHidden/>
    <w:unhideWhenUsed/>
    <w:qFormat/>
    <w:pPr>
      <w:tabs>
        <w:tab w:val="left" w:pos="360"/>
      </w:tabs>
      <w:spacing w:before="160" w:after="80"/>
      <w:outlineLvl w:val="4"/>
    </w:pPr>
    <w:rPr>
      <w:small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qFormat/>
    <w:rPr>
      <w:smallCaps/>
      <w:lang w:val="en-US" w:eastAsia="en-US"/>
    </w:rPr>
  </w:style>
  <w:style w:type="character" w:customStyle="1" w:styleId="apple-converted-space">
    <w:name w:val="apple-converted-space"/>
    <w:basedOn w:val="DefaultParagraphFont"/>
    <w:qFormat/>
  </w:style>
  <w:style w:type="character" w:customStyle="1" w:styleId="InternetLink">
    <w:name w:val="Internet Link"/>
    <w:basedOn w:val="DefaultParagraphFont"/>
    <w:rPr>
      <w:color w:val="0563C1"/>
      <w:u w:val="single"/>
    </w:rPr>
  </w:style>
  <w:style w:type="character" w:styleId="FollowedHyperlink">
    <w:name w:val="FollowedHyperlink"/>
    <w:basedOn w:val="DefaultParagraphFont"/>
    <w:qFormat/>
    <w:rPr>
      <w:color w:val="954F72"/>
      <w:u w:val="single"/>
    </w:rPr>
  </w:style>
  <w:style w:type="character" w:customStyle="1" w:styleId="ListLabel1">
    <w:name w:val="ListLabel 1"/>
    <w:qFormat/>
    <w:rPr>
      <w:rFonts w:cs="Times New Roman"/>
      <w:b w:val="0"/>
      <w:bCs w:val="0"/>
      <w:i w:val="0"/>
      <w:iCs w:val="0"/>
      <w:color w:val="auto"/>
      <w:sz w:val="16"/>
      <w:szCs w:val="16"/>
    </w:rPr>
  </w:style>
  <w:style w:type="character" w:customStyle="1" w:styleId="ListLabel2">
    <w:name w:val="ListLabel 2"/>
    <w:qFormat/>
    <w:rPr>
      <w:rFonts w:cs="Times New Roman"/>
    </w:rPr>
  </w:style>
  <w:style w:type="character" w:customStyle="1" w:styleId="ListLabel3">
    <w:name w:val="ListLabel 3"/>
    <w:qFormat/>
    <w:rPr>
      <w:rFonts w:cs="Times New Roman"/>
    </w:rPr>
  </w:style>
  <w:style w:type="character" w:customStyle="1" w:styleId="ListLabel4">
    <w:name w:val="ListLabel 4"/>
    <w:qFormat/>
    <w:rPr>
      <w:rFonts w:cs="Times New Roman"/>
    </w:rPr>
  </w:style>
  <w:style w:type="character" w:customStyle="1" w:styleId="ListLabel5">
    <w:name w:val="ListLabel 5"/>
    <w:qFormat/>
    <w:rPr>
      <w:rFonts w:cs="Times New Roman"/>
    </w:rPr>
  </w:style>
  <w:style w:type="character" w:customStyle="1" w:styleId="ListLabel6">
    <w:name w:val="ListLabel 6"/>
    <w:qFormat/>
    <w:rPr>
      <w:rFonts w:cs="Times New Roman"/>
    </w:rPr>
  </w:style>
  <w:style w:type="character" w:customStyle="1" w:styleId="ListLabel7">
    <w:name w:val="ListLabel 7"/>
    <w:qFormat/>
    <w:rPr>
      <w:rFonts w:cs="Times New Roman"/>
    </w:rPr>
  </w:style>
  <w:style w:type="character" w:customStyle="1" w:styleId="ListLabel8">
    <w:name w:val="ListLabel 8"/>
    <w:qFormat/>
    <w:rPr>
      <w:rFonts w:cs="Times New Roman"/>
    </w:rPr>
  </w:style>
  <w:style w:type="character" w:customStyle="1" w:styleId="ListLabel9">
    <w:name w:val="ListLabel 9"/>
    <w:qFormat/>
    <w:rPr>
      <w:rFonts w:cs="Times New Roman"/>
    </w:rPr>
  </w:style>
  <w:style w:type="character" w:customStyle="1" w:styleId="ListLabel10">
    <w:name w:val="ListLabel 10"/>
    <w:qFormat/>
    <w:rPr>
      <w:rFonts w:cs="Times New Roman"/>
      <w:b w:val="0"/>
      <w:bCs w:val="0"/>
      <w:i w:val="0"/>
      <w:iCs w:val="0"/>
      <w:caps w:val="0"/>
      <w:smallCaps w:val="0"/>
      <w:strike w:val="0"/>
      <w:dstrike w:val="0"/>
      <w:vanish w:val="0"/>
      <w:color w:val="000000"/>
      <w:sz w:val="16"/>
      <w:szCs w:val="16"/>
      <w:vertAlign w:val="superscript"/>
    </w:rPr>
  </w:style>
  <w:style w:type="character" w:customStyle="1" w:styleId="ListLabel11">
    <w:name w:val="ListLabel 11"/>
    <w:qFormat/>
    <w:rPr>
      <w:rFonts w:cs="Times New Roman"/>
    </w:rPr>
  </w:style>
  <w:style w:type="character" w:customStyle="1" w:styleId="ListLabel12">
    <w:name w:val="ListLabel 12"/>
    <w:qFormat/>
    <w:rPr>
      <w:rFonts w:cs="Times New Roman"/>
    </w:rPr>
  </w:style>
  <w:style w:type="character" w:customStyle="1" w:styleId="ListLabel13">
    <w:name w:val="ListLabel 13"/>
    <w:qFormat/>
    <w:rPr>
      <w:rFonts w:cs="Times New Roman"/>
    </w:rPr>
  </w:style>
  <w:style w:type="character" w:customStyle="1" w:styleId="ListLabel14">
    <w:name w:val="ListLabel 14"/>
    <w:qFormat/>
    <w:rPr>
      <w:rFonts w:cs="Times New Roman"/>
    </w:rPr>
  </w:style>
  <w:style w:type="character" w:customStyle="1" w:styleId="ListLabel15">
    <w:name w:val="ListLabel 15"/>
    <w:qFormat/>
    <w:rPr>
      <w:rFonts w:cs="Times New Roman"/>
    </w:rPr>
  </w:style>
  <w:style w:type="character" w:customStyle="1" w:styleId="ListLabel16">
    <w:name w:val="ListLabel 16"/>
    <w:qFormat/>
    <w:rPr>
      <w:rFonts w:cs="Times New Roman"/>
    </w:rPr>
  </w:style>
  <w:style w:type="character" w:customStyle="1" w:styleId="ListLabel17">
    <w:name w:val="ListLabel 17"/>
    <w:qFormat/>
    <w:rPr>
      <w:rFonts w:cs="Times New Roman"/>
    </w:rPr>
  </w:style>
  <w:style w:type="character" w:customStyle="1" w:styleId="ListLabel18">
    <w:name w:val="ListLabel 18"/>
    <w:qFormat/>
    <w:rPr>
      <w:rFonts w:cs="Times New Roman"/>
    </w:rPr>
  </w:style>
  <w:style w:type="character" w:customStyle="1" w:styleId="ListLabel19">
    <w:name w:val="ListLabel 19"/>
    <w:qFormat/>
    <w:rPr>
      <w:rFonts w:cs="Times New Roman"/>
      <w:caps w:val="0"/>
      <w:smallCaps w:val="0"/>
      <w:strike w:val="0"/>
      <w:dstrike w:val="0"/>
      <w:vanish w:val="0"/>
      <w:color w:val="auto"/>
      <w:position w:val="0"/>
      <w:sz w:val="20"/>
      <w:szCs w:val="20"/>
      <w:vertAlign w:val="baseline"/>
    </w:rPr>
  </w:style>
  <w:style w:type="character" w:customStyle="1" w:styleId="ListLabel20">
    <w:name w:val="ListLabel 20"/>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1">
    <w:name w:val="ListLabel 21"/>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2">
    <w:name w:val="ListLabel 22"/>
    <w:qFormat/>
    <w:rPr>
      <w:rFonts w:cs="Times New Roman"/>
      <w:b w:val="0"/>
      <w:bCs w:val="0"/>
      <w:i/>
      <w:iCs/>
      <w:sz w:val="20"/>
      <w:szCs w:val="20"/>
    </w:rPr>
  </w:style>
  <w:style w:type="character" w:customStyle="1" w:styleId="ListLabel23">
    <w:name w:val="ListLabel 23"/>
    <w:qFormat/>
    <w:rPr>
      <w:rFonts w:cs="Times New Roman"/>
    </w:rPr>
  </w:style>
  <w:style w:type="character" w:customStyle="1" w:styleId="ListLabel24">
    <w:name w:val="ListLabel 24"/>
    <w:qFormat/>
    <w:rPr>
      <w:rFonts w:cs="Times New Roman"/>
    </w:rPr>
  </w:style>
  <w:style w:type="character" w:customStyle="1" w:styleId="ListLabel25">
    <w:name w:val="ListLabel 25"/>
    <w:qFormat/>
    <w:rPr>
      <w:rFonts w:cs="Times New Roman"/>
    </w:rPr>
  </w:style>
  <w:style w:type="character" w:customStyle="1" w:styleId="ListLabel26">
    <w:name w:val="ListLabel 26"/>
    <w:qFormat/>
    <w:rPr>
      <w:rFonts w:cs="Times New Roman"/>
    </w:rPr>
  </w:style>
  <w:style w:type="character" w:customStyle="1" w:styleId="ListLabel27">
    <w:name w:val="ListLabel 27"/>
    <w:qFormat/>
    <w:rPr>
      <w:rFonts w:cs="Times New Roman"/>
    </w:rPr>
  </w:style>
  <w:style w:type="character" w:customStyle="1" w:styleId="ListLabel28">
    <w:name w:val="ListLabel 28"/>
    <w:qFormat/>
    <w:rPr>
      <w:rFonts w:cs="Times New Roman"/>
      <w:caps w:val="0"/>
      <w:smallCaps w:val="0"/>
      <w:strike w:val="0"/>
      <w:dstrike w:val="0"/>
      <w:vanish w:val="0"/>
      <w:color w:val="auto"/>
      <w:position w:val="0"/>
      <w:sz w:val="20"/>
      <w:szCs w:val="20"/>
      <w:vertAlign w:val="baseline"/>
    </w:rPr>
  </w:style>
  <w:style w:type="character" w:customStyle="1" w:styleId="ListLabel29">
    <w:name w:val="ListLabel 2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0">
    <w:name w:val="ListLabel 30"/>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1">
    <w:name w:val="ListLabel 31"/>
    <w:qFormat/>
    <w:rPr>
      <w:rFonts w:cs="Times New Roman"/>
      <w:b w:val="0"/>
      <w:bCs w:val="0"/>
      <w:i/>
      <w:iCs/>
      <w:sz w:val="20"/>
      <w:szCs w:val="20"/>
    </w:rPr>
  </w:style>
  <w:style w:type="character" w:customStyle="1" w:styleId="ListLabel32">
    <w:name w:val="ListLabel 32"/>
    <w:qFormat/>
    <w:rPr>
      <w:rFonts w:cs="Times New Roman"/>
    </w:rPr>
  </w:style>
  <w:style w:type="character" w:customStyle="1" w:styleId="ListLabel33">
    <w:name w:val="ListLabel 33"/>
    <w:qFormat/>
    <w:rPr>
      <w:rFonts w:cs="Times New Roman"/>
    </w:rPr>
  </w:style>
  <w:style w:type="character" w:customStyle="1" w:styleId="ListLabel34">
    <w:name w:val="ListLabel 34"/>
    <w:qFormat/>
    <w:rPr>
      <w:rFonts w:cs="Times New Roman"/>
    </w:rPr>
  </w:style>
  <w:style w:type="character" w:customStyle="1" w:styleId="ListLabel35">
    <w:name w:val="ListLabel 35"/>
    <w:qFormat/>
    <w:rPr>
      <w:rFonts w:cs="Times New Roman"/>
    </w:rPr>
  </w:style>
  <w:style w:type="character" w:customStyle="1" w:styleId="ListLabel36">
    <w:name w:val="ListLabel 36"/>
    <w:qFormat/>
    <w:rPr>
      <w:rFonts w:cs="Times New Roman"/>
    </w:rPr>
  </w:style>
  <w:style w:type="character" w:customStyle="1" w:styleId="ListLabel37">
    <w:name w:val="ListLabel 37"/>
    <w:qFormat/>
    <w:rPr>
      <w:rFonts w:cs="Times New Roman"/>
      <w:caps w:val="0"/>
      <w:smallCaps w:val="0"/>
      <w:strike w:val="0"/>
      <w:dstrike w:val="0"/>
      <w:vanish w:val="0"/>
      <w:color w:val="auto"/>
      <w:position w:val="0"/>
      <w:sz w:val="20"/>
      <w:szCs w:val="20"/>
      <w:vertAlign w:val="baseline"/>
    </w:rPr>
  </w:style>
  <w:style w:type="character" w:customStyle="1" w:styleId="ListLabel38">
    <w:name w:val="ListLabel 3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9">
    <w:name w:val="ListLabel 3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0">
    <w:name w:val="ListLabel 40"/>
    <w:qFormat/>
    <w:rPr>
      <w:rFonts w:cs="Times New Roman"/>
      <w:b w:val="0"/>
      <w:bCs w:val="0"/>
      <w:i/>
      <w:iCs/>
      <w:sz w:val="20"/>
      <w:szCs w:val="20"/>
    </w:rPr>
  </w:style>
  <w:style w:type="character" w:customStyle="1" w:styleId="ListLabel41">
    <w:name w:val="ListLabel 41"/>
    <w:qFormat/>
    <w:rPr>
      <w:rFonts w:cs="Times New Roman"/>
    </w:rPr>
  </w:style>
  <w:style w:type="character" w:customStyle="1" w:styleId="ListLabel42">
    <w:name w:val="ListLabel 42"/>
    <w:qFormat/>
    <w:rPr>
      <w:rFonts w:cs="Times New Roman"/>
    </w:rPr>
  </w:style>
  <w:style w:type="character" w:customStyle="1" w:styleId="ListLabel43">
    <w:name w:val="ListLabel 43"/>
    <w:qFormat/>
    <w:rPr>
      <w:rFonts w:cs="Times New Roman"/>
    </w:rPr>
  </w:style>
  <w:style w:type="character" w:customStyle="1" w:styleId="ListLabel44">
    <w:name w:val="ListLabel 44"/>
    <w:qFormat/>
    <w:rPr>
      <w:rFonts w:cs="Times New Roman"/>
    </w:rPr>
  </w:style>
  <w:style w:type="character" w:customStyle="1" w:styleId="ListLabel45">
    <w:name w:val="ListLabel 45"/>
    <w:qFormat/>
    <w:rPr>
      <w:rFonts w:cs="Times New Roman"/>
    </w:rPr>
  </w:style>
  <w:style w:type="character" w:customStyle="1" w:styleId="ListLabel46">
    <w:name w:val="ListLabel 46"/>
    <w:qFormat/>
    <w:rPr>
      <w:rFonts w:cs="Times New Roman"/>
      <w:caps w:val="0"/>
      <w:smallCaps w:val="0"/>
      <w:strike w:val="0"/>
      <w:dstrike w:val="0"/>
      <w:vanish w:val="0"/>
      <w:color w:val="auto"/>
      <w:position w:val="0"/>
      <w:sz w:val="20"/>
      <w:szCs w:val="20"/>
      <w:vertAlign w:val="baseline"/>
    </w:rPr>
  </w:style>
  <w:style w:type="character" w:customStyle="1" w:styleId="ListLabel47">
    <w:name w:val="ListLabel 47"/>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8">
    <w:name w:val="ListLabel 4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9">
    <w:name w:val="ListLabel 49"/>
    <w:qFormat/>
    <w:rPr>
      <w:rFonts w:cs="Times New Roman"/>
      <w:b w:val="0"/>
      <w:bCs w:val="0"/>
      <w:i/>
      <w:iCs/>
      <w:sz w:val="20"/>
      <w:szCs w:val="20"/>
    </w:rPr>
  </w:style>
  <w:style w:type="character" w:customStyle="1" w:styleId="ListLabel50">
    <w:name w:val="ListLabel 50"/>
    <w:qFormat/>
    <w:rPr>
      <w:rFonts w:cs="Times New Roman"/>
    </w:rPr>
  </w:style>
  <w:style w:type="character" w:customStyle="1" w:styleId="ListLabel51">
    <w:name w:val="ListLabel 51"/>
    <w:qFormat/>
    <w:rPr>
      <w:rFonts w:cs="Times New Roman"/>
    </w:rPr>
  </w:style>
  <w:style w:type="character" w:customStyle="1" w:styleId="ListLabel52">
    <w:name w:val="ListLabel 52"/>
    <w:qFormat/>
    <w:rPr>
      <w:rFonts w:cs="Times New Roman"/>
    </w:rPr>
  </w:style>
  <w:style w:type="character" w:customStyle="1" w:styleId="ListLabel53">
    <w:name w:val="ListLabel 53"/>
    <w:qFormat/>
    <w:rPr>
      <w:rFonts w:cs="Times New Roman"/>
    </w:rPr>
  </w:style>
  <w:style w:type="character" w:customStyle="1" w:styleId="ListLabel54">
    <w:name w:val="ListLabel 54"/>
    <w:qFormat/>
    <w:rPr>
      <w:rFonts w:cs="Times New Roman"/>
    </w:rPr>
  </w:style>
  <w:style w:type="character" w:customStyle="1" w:styleId="ListLabel55">
    <w:name w:val="ListLabel 55"/>
    <w:qFormat/>
    <w:rPr>
      <w:rFonts w:cs="Times New Roman"/>
      <w:b w:val="0"/>
      <w:bCs w:val="0"/>
      <w:i w:val="0"/>
      <w:iCs w:val="0"/>
      <w:sz w:val="16"/>
      <w:szCs w:val="16"/>
    </w:rPr>
  </w:style>
  <w:style w:type="character" w:customStyle="1" w:styleId="ListLabel56">
    <w:name w:val="ListLabel 56"/>
    <w:qFormat/>
    <w:rPr>
      <w:rFonts w:cs="Times New Roman"/>
      <w:b w:val="0"/>
      <w:bCs w:val="0"/>
      <w:i w:val="0"/>
      <w:iCs w:val="0"/>
      <w:sz w:val="16"/>
      <w:szCs w:val="16"/>
    </w:rPr>
  </w:style>
  <w:style w:type="character" w:customStyle="1" w:styleId="ListLabel57">
    <w:name w:val="ListLabel 57"/>
    <w:qFormat/>
    <w:rPr>
      <w:rFonts w:cs="Times New Roman"/>
    </w:rPr>
  </w:style>
  <w:style w:type="character" w:customStyle="1" w:styleId="ListLabel58">
    <w:name w:val="ListLabel 58"/>
    <w:qFormat/>
    <w:rPr>
      <w:rFonts w:cs="Times New Roman"/>
      <w:i w:val="0"/>
      <w:iCs w:val="0"/>
    </w:rPr>
  </w:style>
  <w:style w:type="character" w:customStyle="1" w:styleId="ListLabel59">
    <w:name w:val="ListLabel 59"/>
    <w:qFormat/>
    <w:rPr>
      <w:rFonts w:cs="Times New Roman"/>
    </w:rPr>
  </w:style>
  <w:style w:type="character" w:customStyle="1" w:styleId="ListLabel60">
    <w:name w:val="ListLabel 60"/>
    <w:qFormat/>
    <w:rPr>
      <w:rFonts w:cs="Times New Roman"/>
    </w:rPr>
  </w:style>
  <w:style w:type="character" w:customStyle="1" w:styleId="ListLabel61">
    <w:name w:val="ListLabel 61"/>
    <w:qFormat/>
    <w:rPr>
      <w:rFonts w:cs="Times New Roman"/>
    </w:rPr>
  </w:style>
  <w:style w:type="character" w:customStyle="1" w:styleId="ListLabel62">
    <w:name w:val="ListLabel 62"/>
    <w:qFormat/>
    <w:rPr>
      <w:rFonts w:cs="Times New Roman"/>
    </w:rPr>
  </w:style>
  <w:style w:type="character" w:customStyle="1" w:styleId="ListLabel63">
    <w:name w:val="ListLabel 63"/>
    <w:qFormat/>
    <w:rPr>
      <w:rFonts w:cs="Times New Roman"/>
    </w:rPr>
  </w:style>
  <w:style w:type="character" w:customStyle="1" w:styleId="ListLabel64">
    <w:name w:val="ListLabel 64"/>
    <w:qFormat/>
    <w:rPr>
      <w:rFonts w:cs="Times New Roman"/>
    </w:rPr>
  </w:style>
  <w:style w:type="character" w:customStyle="1" w:styleId="ListLabel65">
    <w:name w:val="ListLabel 65"/>
    <w:qFormat/>
    <w:rPr>
      <w:rFonts w:cs="Times New Roman"/>
    </w:rPr>
  </w:style>
  <w:style w:type="character" w:customStyle="1" w:styleId="ListLabel66">
    <w:name w:val="ListLabel 66"/>
    <w:qFormat/>
    <w:rPr>
      <w:rFonts w:cs="Times New Roman"/>
    </w:rPr>
  </w:style>
  <w:style w:type="character" w:customStyle="1" w:styleId="ListLabel67">
    <w:name w:val="ListLabel 67"/>
    <w:qFormat/>
    <w:rPr>
      <w:rFonts w:cs="Courier New"/>
    </w:rPr>
  </w:style>
  <w:style w:type="character" w:customStyle="1" w:styleId="ListLabel68">
    <w:name w:val="ListLabel 68"/>
    <w:qFormat/>
    <w:rPr>
      <w:rFonts w:cs="Courier New"/>
    </w:rPr>
  </w:style>
  <w:style w:type="character" w:customStyle="1" w:styleId="ListLabel69">
    <w:name w:val="ListLabel 69"/>
    <w:qFormat/>
    <w:rPr>
      <w:rFonts w:cs="Courier New"/>
    </w:rPr>
  </w:style>
  <w:style w:type="character" w:customStyle="1" w:styleId="ListLabel70">
    <w:name w:val="ListLabel 70"/>
    <w:qFormat/>
    <w:rPr>
      <w:sz w:val="20"/>
    </w:rPr>
  </w:style>
  <w:style w:type="character" w:customStyle="1" w:styleId="ListLabel71">
    <w:name w:val="ListLabel 71"/>
    <w:qFormat/>
    <w:rPr>
      <w:sz w:val="20"/>
    </w:rPr>
  </w:style>
  <w:style w:type="character" w:customStyle="1" w:styleId="ListLabel72">
    <w:name w:val="ListLabel 72"/>
    <w:qFormat/>
    <w:rPr>
      <w:sz w:val="20"/>
    </w:rPr>
  </w:style>
  <w:style w:type="character" w:customStyle="1" w:styleId="ListLabel73">
    <w:name w:val="ListLabel 73"/>
    <w:qFormat/>
    <w:rPr>
      <w:sz w:val="20"/>
    </w:rPr>
  </w:style>
  <w:style w:type="character" w:customStyle="1" w:styleId="ListLabel74">
    <w:name w:val="ListLabel 74"/>
    <w:qFormat/>
    <w:rPr>
      <w:sz w:val="20"/>
    </w:rPr>
  </w:style>
  <w:style w:type="character" w:customStyle="1" w:styleId="ListLabel75">
    <w:name w:val="ListLabel 75"/>
    <w:qFormat/>
    <w:rPr>
      <w:sz w:val="20"/>
    </w:rPr>
  </w:style>
  <w:style w:type="character" w:customStyle="1" w:styleId="ListLabel76">
    <w:name w:val="ListLabel 76"/>
    <w:qFormat/>
    <w:rPr>
      <w:sz w:val="20"/>
    </w:rPr>
  </w:style>
  <w:style w:type="character" w:customStyle="1" w:styleId="ListLabel77">
    <w:name w:val="ListLabel 77"/>
    <w:qFormat/>
    <w:rPr>
      <w:sz w:val="20"/>
    </w:rPr>
  </w:style>
  <w:style w:type="character" w:customStyle="1" w:styleId="ListLabel78">
    <w:name w:val="ListLabel 78"/>
    <w:qFormat/>
    <w:rPr>
      <w:sz w:val="20"/>
    </w:rPr>
  </w:style>
  <w:style w:type="character" w:customStyle="1" w:styleId="ListLabel79">
    <w:name w:val="ListLabel 79"/>
    <w:qFormat/>
    <w:rPr>
      <w:rFonts w:cs="Courier New"/>
    </w:rPr>
  </w:style>
  <w:style w:type="character" w:customStyle="1" w:styleId="ListLabel80">
    <w:name w:val="ListLabel 80"/>
    <w:qFormat/>
    <w:rPr>
      <w:rFonts w:cs="Courier New"/>
    </w:rPr>
  </w:style>
  <w:style w:type="character" w:customStyle="1" w:styleId="ListLabel81">
    <w:name w:val="ListLabel 81"/>
    <w:qFormat/>
    <w:rPr>
      <w:rFonts w:cs="Courier New"/>
    </w:rPr>
  </w:style>
  <w:style w:type="character" w:customStyle="1" w:styleId="ListLabel82">
    <w:name w:val="ListLabel 82"/>
    <w:qFormat/>
    <w:rPr>
      <w:rFonts w:cs="Courier New"/>
    </w:rPr>
  </w:style>
  <w:style w:type="character" w:customStyle="1" w:styleId="ListLabel83">
    <w:name w:val="ListLabel 83"/>
    <w:qFormat/>
    <w:rPr>
      <w:rFonts w:cs="Courier New"/>
    </w:rPr>
  </w:style>
  <w:style w:type="character" w:customStyle="1" w:styleId="ListLabel84">
    <w:name w:val="ListLabel 84"/>
    <w:qFormat/>
    <w:rPr>
      <w:rFonts w:cs="Courier New"/>
    </w:rPr>
  </w:style>
  <w:style w:type="character" w:customStyle="1" w:styleId="ListLabel85">
    <w:name w:val="ListLabel 85"/>
    <w:qFormat/>
    <w:rPr>
      <w:rFonts w:cs="Times New Roman"/>
      <w:caps w:val="0"/>
      <w:smallCaps w:val="0"/>
      <w:strike w:val="0"/>
      <w:dstrike w:val="0"/>
      <w:vanish w:val="0"/>
      <w:color w:val="auto"/>
      <w:position w:val="0"/>
      <w:sz w:val="20"/>
      <w:szCs w:val="20"/>
      <w:vertAlign w:val="baseline"/>
    </w:rPr>
  </w:style>
  <w:style w:type="character" w:customStyle="1" w:styleId="ListLabel86">
    <w:name w:val="ListLabel 86"/>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87">
    <w:name w:val="ListLabel 87"/>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88">
    <w:name w:val="ListLabel 88"/>
    <w:qFormat/>
    <w:rPr>
      <w:rFonts w:cs="Times New Roman"/>
      <w:b w:val="0"/>
      <w:bCs w:val="0"/>
      <w:i/>
      <w:iCs/>
      <w:sz w:val="20"/>
      <w:szCs w:val="20"/>
    </w:rPr>
  </w:style>
  <w:style w:type="character" w:customStyle="1" w:styleId="ListLabel89">
    <w:name w:val="ListLabel 89"/>
    <w:qFormat/>
    <w:rPr>
      <w:rFonts w:cs="Times New Roman"/>
    </w:rPr>
  </w:style>
  <w:style w:type="character" w:customStyle="1" w:styleId="ListLabel90">
    <w:name w:val="ListLabel 90"/>
    <w:qFormat/>
    <w:rPr>
      <w:rFonts w:cs="Times New Roman"/>
    </w:rPr>
  </w:style>
  <w:style w:type="character" w:customStyle="1" w:styleId="ListLabel91">
    <w:name w:val="ListLabel 91"/>
    <w:qFormat/>
    <w:rPr>
      <w:rFonts w:cs="Times New Roman"/>
    </w:rPr>
  </w:style>
  <w:style w:type="character" w:customStyle="1" w:styleId="ListLabel92">
    <w:name w:val="ListLabel 92"/>
    <w:qFormat/>
    <w:rPr>
      <w:rFonts w:cs="Times New Roman"/>
    </w:rPr>
  </w:style>
  <w:style w:type="character" w:customStyle="1" w:styleId="ListLabel93">
    <w:name w:val="ListLabel 93"/>
    <w:qFormat/>
    <w:rPr>
      <w:rFonts w:cs="Times New Roman"/>
    </w:rPr>
  </w:style>
  <w:style w:type="character" w:customStyle="1" w:styleId="ListLabel94">
    <w:name w:val="ListLabel 94"/>
    <w:qFormat/>
    <w:rPr>
      <w:rFonts w:cs="Times New Roman"/>
      <w:caps w:val="0"/>
      <w:smallCaps w:val="0"/>
      <w:strike w:val="0"/>
      <w:dstrike w:val="0"/>
      <w:vanish w:val="0"/>
      <w:color w:val="auto"/>
      <w:position w:val="0"/>
      <w:sz w:val="20"/>
      <w:szCs w:val="20"/>
      <w:vertAlign w:val="baseline"/>
    </w:rPr>
  </w:style>
  <w:style w:type="character" w:customStyle="1" w:styleId="ListLabel95">
    <w:name w:val="ListLabel 95"/>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96">
    <w:name w:val="ListLabel 96"/>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97">
    <w:name w:val="ListLabel 97"/>
    <w:qFormat/>
    <w:rPr>
      <w:rFonts w:cs="Times New Roman"/>
      <w:b w:val="0"/>
      <w:bCs w:val="0"/>
      <w:i/>
      <w:iCs/>
      <w:sz w:val="20"/>
      <w:szCs w:val="20"/>
    </w:rPr>
  </w:style>
  <w:style w:type="character" w:customStyle="1" w:styleId="ListLabel98">
    <w:name w:val="ListLabel 98"/>
    <w:qFormat/>
    <w:rPr>
      <w:rFonts w:cs="Times New Roman"/>
    </w:rPr>
  </w:style>
  <w:style w:type="character" w:customStyle="1" w:styleId="ListLabel99">
    <w:name w:val="ListLabel 99"/>
    <w:qFormat/>
    <w:rPr>
      <w:rFonts w:cs="Times New Roman"/>
    </w:rPr>
  </w:style>
  <w:style w:type="character" w:customStyle="1" w:styleId="ListLabel100">
    <w:name w:val="ListLabel 100"/>
    <w:qFormat/>
    <w:rPr>
      <w:rFonts w:cs="Times New Roman"/>
    </w:rPr>
  </w:style>
  <w:style w:type="character" w:customStyle="1" w:styleId="ListLabel101">
    <w:name w:val="ListLabel 101"/>
    <w:qFormat/>
    <w:rPr>
      <w:rFonts w:cs="Times New Roman"/>
    </w:rPr>
  </w:style>
  <w:style w:type="character" w:customStyle="1" w:styleId="ListLabel102">
    <w:name w:val="ListLabel 102"/>
    <w:qFormat/>
    <w:rPr>
      <w:rFonts w:cs="Times New Roman"/>
    </w:rPr>
  </w:style>
  <w:style w:type="character" w:customStyle="1" w:styleId="ListLabel103">
    <w:name w:val="ListLabel 103"/>
    <w:qFormat/>
    <w:rPr>
      <w:rFonts w:cs="Times New Roman"/>
      <w:caps w:val="0"/>
      <w:smallCaps w:val="0"/>
      <w:strike w:val="0"/>
      <w:dstrike w:val="0"/>
      <w:vanish w:val="0"/>
      <w:color w:val="auto"/>
      <w:position w:val="0"/>
      <w:sz w:val="20"/>
      <w:szCs w:val="20"/>
      <w:vertAlign w:val="baseline"/>
    </w:rPr>
  </w:style>
  <w:style w:type="character" w:customStyle="1" w:styleId="ListLabel104">
    <w:name w:val="ListLabel 104"/>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05">
    <w:name w:val="ListLabel 105"/>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06">
    <w:name w:val="ListLabel 106"/>
    <w:qFormat/>
    <w:rPr>
      <w:rFonts w:cs="Times New Roman"/>
      <w:b w:val="0"/>
      <w:bCs w:val="0"/>
      <w:i/>
      <w:iCs/>
      <w:sz w:val="20"/>
      <w:szCs w:val="20"/>
    </w:rPr>
  </w:style>
  <w:style w:type="character" w:customStyle="1" w:styleId="ListLabel107">
    <w:name w:val="ListLabel 107"/>
    <w:qFormat/>
    <w:rPr>
      <w:rFonts w:cs="Times New Roman"/>
    </w:rPr>
  </w:style>
  <w:style w:type="character" w:customStyle="1" w:styleId="ListLabel108">
    <w:name w:val="ListLabel 108"/>
    <w:qFormat/>
    <w:rPr>
      <w:rFonts w:cs="Times New Roman"/>
    </w:rPr>
  </w:style>
  <w:style w:type="character" w:customStyle="1" w:styleId="ListLabel109">
    <w:name w:val="ListLabel 109"/>
    <w:qFormat/>
    <w:rPr>
      <w:rFonts w:cs="Times New Roman"/>
    </w:rPr>
  </w:style>
  <w:style w:type="character" w:customStyle="1" w:styleId="ListLabel110">
    <w:name w:val="ListLabel 110"/>
    <w:qFormat/>
    <w:rPr>
      <w:rFonts w:cs="Times New Roman"/>
    </w:rPr>
  </w:style>
  <w:style w:type="character" w:customStyle="1" w:styleId="ListLabel111">
    <w:name w:val="ListLabel 111"/>
    <w:qFormat/>
    <w:rPr>
      <w:rFonts w:cs="Times New Roman"/>
    </w:rPr>
  </w:style>
  <w:style w:type="character" w:customStyle="1" w:styleId="ListLabel112">
    <w:name w:val="ListLabel 112"/>
    <w:qFormat/>
    <w:rPr>
      <w:rFonts w:cs="Courier New"/>
    </w:rPr>
  </w:style>
  <w:style w:type="character" w:customStyle="1" w:styleId="ListLabel113">
    <w:name w:val="ListLabel 113"/>
    <w:qFormat/>
    <w:rPr>
      <w:rFonts w:cs="Courier New"/>
    </w:rPr>
  </w:style>
  <w:style w:type="character" w:customStyle="1" w:styleId="ListLabel114">
    <w:name w:val="ListLabel 114"/>
    <w:qFormat/>
    <w:rPr>
      <w:rFonts w:cs="Courier New"/>
    </w:rPr>
  </w:style>
  <w:style w:type="character" w:customStyle="1" w:styleId="ListLabel115">
    <w:name w:val="ListLabel 115"/>
    <w:qFormat/>
    <w:rPr>
      <w:rFonts w:cs="Courier New"/>
    </w:rPr>
  </w:style>
  <w:style w:type="character" w:customStyle="1" w:styleId="ListLabel116">
    <w:name w:val="ListLabel 116"/>
    <w:qFormat/>
    <w:rPr>
      <w:rFonts w:cs="Courier New"/>
    </w:rPr>
  </w:style>
  <w:style w:type="character" w:customStyle="1" w:styleId="ListLabel117">
    <w:name w:val="ListLabel 117"/>
    <w:qFormat/>
    <w:rPr>
      <w:rFonts w:cs="Courier New"/>
    </w:rPr>
  </w:style>
  <w:style w:type="character" w:customStyle="1" w:styleId="ListLabel118">
    <w:name w:val="ListLabel 118"/>
    <w:qFormat/>
    <w:rPr>
      <w:rFonts w:cs="Courier New"/>
    </w:rPr>
  </w:style>
  <w:style w:type="character" w:customStyle="1" w:styleId="ListLabel119">
    <w:name w:val="ListLabel 119"/>
    <w:qFormat/>
    <w:rPr>
      <w:rFonts w:cs="Courier New"/>
    </w:rPr>
  </w:style>
  <w:style w:type="character" w:customStyle="1" w:styleId="ListLabel120">
    <w:name w:val="ListLabel 120"/>
    <w:qFormat/>
    <w:rPr>
      <w:rFonts w:cs="Courier New"/>
    </w:rPr>
  </w:style>
  <w:style w:type="character" w:customStyle="1" w:styleId="ListLabel121">
    <w:name w:val="ListLabel 121"/>
    <w:qFormat/>
    <w:rPr>
      <w:rFonts w:cs="Courier New"/>
    </w:rPr>
  </w:style>
  <w:style w:type="character" w:customStyle="1" w:styleId="ListLabel122">
    <w:name w:val="ListLabel 122"/>
    <w:qFormat/>
    <w:rPr>
      <w:rFonts w:cs="Courier New"/>
    </w:rPr>
  </w:style>
  <w:style w:type="character" w:customStyle="1" w:styleId="ListLabel123">
    <w:name w:val="ListLabel 123"/>
    <w:qFormat/>
    <w:rPr>
      <w:rFonts w:cs="Courier New"/>
    </w:rPr>
  </w:style>
  <w:style w:type="character" w:customStyle="1" w:styleId="ListLabel124">
    <w:name w:val="ListLabel 124"/>
    <w:qFormat/>
    <w:rPr>
      <w:rFonts w:cs="Courier New"/>
    </w:rPr>
  </w:style>
  <w:style w:type="character" w:customStyle="1" w:styleId="ListLabel125">
    <w:name w:val="ListLabel 125"/>
    <w:qFormat/>
    <w:rPr>
      <w:rFonts w:cs="Courier New"/>
    </w:rPr>
  </w:style>
  <w:style w:type="character" w:customStyle="1" w:styleId="ListLabel126">
    <w:name w:val="ListLabel 126"/>
    <w:qFormat/>
    <w:rPr>
      <w:rFonts w:cs="Courier New"/>
    </w:rPr>
  </w:style>
  <w:style w:type="character" w:customStyle="1" w:styleId="ListLabel127">
    <w:name w:val="ListLabel 127"/>
    <w:qFormat/>
    <w:rPr>
      <w:rFonts w:cs="Courier New"/>
    </w:rPr>
  </w:style>
  <w:style w:type="character" w:customStyle="1" w:styleId="ListLabel128">
    <w:name w:val="ListLabel 128"/>
    <w:qFormat/>
    <w:rPr>
      <w:rFonts w:cs="Courier New"/>
    </w:rPr>
  </w:style>
  <w:style w:type="character" w:customStyle="1" w:styleId="ListLabel129">
    <w:name w:val="ListLabel 129"/>
    <w:qFormat/>
    <w:rPr>
      <w:rFonts w:cs="Courier New"/>
    </w:rPr>
  </w:style>
  <w:style w:type="character" w:customStyle="1" w:styleId="ListLabel130">
    <w:name w:val="ListLabel 130"/>
    <w:qFormat/>
    <w:rPr>
      <w:b/>
    </w:rPr>
  </w:style>
  <w:style w:type="character" w:customStyle="1" w:styleId="ListLabel131">
    <w:name w:val="ListLabel 131"/>
    <w:qFormat/>
    <w:rPr>
      <w:b/>
    </w:rPr>
  </w:style>
  <w:style w:type="character" w:customStyle="1" w:styleId="ListLabel132">
    <w:name w:val="ListLabel 132"/>
    <w:qFormat/>
    <w:rPr>
      <w:rFonts w:cs="Times New Roman"/>
      <w:caps w:val="0"/>
      <w:smallCaps w:val="0"/>
      <w:strike w:val="0"/>
      <w:dstrike w:val="0"/>
      <w:vanish w:val="0"/>
      <w:color w:val="auto"/>
      <w:position w:val="0"/>
      <w:sz w:val="20"/>
      <w:szCs w:val="20"/>
      <w:vertAlign w:val="baseline"/>
    </w:rPr>
  </w:style>
  <w:style w:type="character" w:customStyle="1" w:styleId="ListLabel133">
    <w:name w:val="ListLabel 133"/>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34">
    <w:name w:val="ListLabel 134"/>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35">
    <w:name w:val="ListLabel 135"/>
    <w:qFormat/>
    <w:rPr>
      <w:rFonts w:cs="Times New Roman"/>
      <w:b w:val="0"/>
      <w:bCs w:val="0"/>
      <w:i/>
      <w:iCs/>
      <w:sz w:val="20"/>
      <w:szCs w:val="20"/>
    </w:rPr>
  </w:style>
  <w:style w:type="character" w:customStyle="1" w:styleId="ListLabel136">
    <w:name w:val="ListLabel 136"/>
    <w:qFormat/>
    <w:rPr>
      <w:rFonts w:cs="Times New Roman"/>
    </w:rPr>
  </w:style>
  <w:style w:type="character" w:customStyle="1" w:styleId="ListLabel137">
    <w:name w:val="ListLabel 137"/>
    <w:qFormat/>
    <w:rPr>
      <w:rFonts w:cs="Times New Roman"/>
    </w:rPr>
  </w:style>
  <w:style w:type="character" w:customStyle="1" w:styleId="ListLabel138">
    <w:name w:val="ListLabel 138"/>
    <w:qFormat/>
    <w:rPr>
      <w:rFonts w:cs="Times New Roman"/>
    </w:rPr>
  </w:style>
  <w:style w:type="character" w:customStyle="1" w:styleId="ListLabel139">
    <w:name w:val="ListLabel 139"/>
    <w:qFormat/>
    <w:rPr>
      <w:rFonts w:cs="Times New Roman"/>
    </w:rPr>
  </w:style>
  <w:style w:type="character" w:customStyle="1" w:styleId="ListLabel140">
    <w:name w:val="ListLabel 140"/>
    <w:qFormat/>
    <w:rPr>
      <w:rFonts w:cs="Times New Roman"/>
    </w:rPr>
  </w:style>
  <w:style w:type="character" w:customStyle="1" w:styleId="ListLabel141">
    <w:name w:val="ListLabel 141"/>
    <w:qFormat/>
    <w:rPr>
      <w:rFonts w:cs="Courier New"/>
    </w:rPr>
  </w:style>
  <w:style w:type="character" w:customStyle="1" w:styleId="ListLabel142">
    <w:name w:val="ListLabel 142"/>
    <w:qFormat/>
    <w:rPr>
      <w:rFonts w:cs="Courier New"/>
    </w:rPr>
  </w:style>
  <w:style w:type="character" w:customStyle="1" w:styleId="ListLabel143">
    <w:name w:val="ListLabel 143"/>
    <w:qFormat/>
    <w:rPr>
      <w:rFonts w:cs="Courier New"/>
    </w:rPr>
  </w:style>
  <w:style w:type="character" w:customStyle="1" w:styleId="ListLabel144">
    <w:name w:val="ListLabel 144"/>
    <w:qFormat/>
    <w:rPr>
      <w:rFonts w:cs="Courier New"/>
    </w:rPr>
  </w:style>
  <w:style w:type="character" w:customStyle="1" w:styleId="ListLabel145">
    <w:name w:val="ListLabel 145"/>
    <w:qFormat/>
    <w:rPr>
      <w:rFonts w:cs="Courier New"/>
    </w:rPr>
  </w:style>
  <w:style w:type="character" w:customStyle="1" w:styleId="ListLabel146">
    <w:name w:val="ListLabel 146"/>
    <w:qFormat/>
    <w:rPr>
      <w:rFonts w:cs="Courier New"/>
    </w:rPr>
  </w:style>
  <w:style w:type="character" w:customStyle="1" w:styleId="ListLabel147">
    <w:name w:val="ListLabel 147"/>
    <w:qFormat/>
    <w:rPr>
      <w:rFonts w:cs="Courier New"/>
    </w:rPr>
  </w:style>
  <w:style w:type="character" w:customStyle="1" w:styleId="ListLabel148">
    <w:name w:val="ListLabel 148"/>
    <w:qFormat/>
    <w:rPr>
      <w:rFonts w:cs="Courier New"/>
    </w:rPr>
  </w:style>
  <w:style w:type="character" w:customStyle="1" w:styleId="ListLabel149">
    <w:name w:val="ListLabel 149"/>
    <w:qFormat/>
    <w:rPr>
      <w:rFonts w:cs="Courier New"/>
    </w:rPr>
  </w:style>
  <w:style w:type="character" w:customStyle="1" w:styleId="ListLabel150">
    <w:name w:val="ListLabel 150"/>
    <w:qFormat/>
    <w:rPr>
      <w:rFonts w:eastAsia="SimSun" w:cs="Times New Roman"/>
    </w:rPr>
  </w:style>
  <w:style w:type="character" w:customStyle="1" w:styleId="ListLabel151">
    <w:name w:val="ListLabel 151"/>
    <w:qFormat/>
    <w:rPr>
      <w:rFonts w:cs="Courier New"/>
    </w:rPr>
  </w:style>
  <w:style w:type="character" w:customStyle="1" w:styleId="ListLabel152">
    <w:name w:val="ListLabel 152"/>
    <w:qFormat/>
    <w:rPr>
      <w:rFonts w:cs="Courier New"/>
    </w:rPr>
  </w:style>
  <w:style w:type="character" w:customStyle="1" w:styleId="ListLabel153">
    <w:name w:val="ListLabel 153"/>
    <w:qFormat/>
    <w:rPr>
      <w:rFonts w:cs="Courier New"/>
    </w:rPr>
  </w:style>
  <w:style w:type="character" w:customStyle="1" w:styleId="ListLabel154">
    <w:name w:val="ListLabel 154"/>
    <w:qFormat/>
    <w:rPr>
      <w:rFonts w:eastAsia="SimSun" w:cs="Times New Roman"/>
    </w:rPr>
  </w:style>
  <w:style w:type="character" w:customStyle="1" w:styleId="ListLabel155">
    <w:name w:val="ListLabel 155"/>
    <w:qFormat/>
    <w:rPr>
      <w:rFonts w:cs="Courier New"/>
    </w:rPr>
  </w:style>
  <w:style w:type="character" w:customStyle="1" w:styleId="ListLabel156">
    <w:name w:val="ListLabel 156"/>
    <w:qFormat/>
    <w:rPr>
      <w:rFonts w:cs="Courier New"/>
    </w:rPr>
  </w:style>
  <w:style w:type="character" w:customStyle="1" w:styleId="ListLabel157">
    <w:name w:val="ListLabel 157"/>
    <w:qFormat/>
    <w:rPr>
      <w:rFonts w:cs="Courier New"/>
    </w:rPr>
  </w:style>
  <w:style w:type="character" w:customStyle="1" w:styleId="ListLabel158">
    <w:name w:val="ListLabel 158"/>
    <w:qFormat/>
    <w:rPr>
      <w:rFonts w:cs="Courier New"/>
    </w:rPr>
  </w:style>
  <w:style w:type="character" w:customStyle="1" w:styleId="ListLabel159">
    <w:name w:val="ListLabel 159"/>
    <w:qFormat/>
    <w:rPr>
      <w:rFonts w:cs="Courier New"/>
    </w:rPr>
  </w:style>
  <w:style w:type="character" w:customStyle="1" w:styleId="ListLabel160">
    <w:name w:val="ListLabel 160"/>
    <w:qFormat/>
    <w:rPr>
      <w:rFonts w:cs="Courier New"/>
    </w:rPr>
  </w:style>
  <w:style w:type="character" w:customStyle="1" w:styleId="ListLabel161">
    <w:name w:val="ListLabel 161"/>
    <w:qFormat/>
    <w:rPr>
      <w:rFonts w:cs="Courier New"/>
    </w:rPr>
  </w:style>
  <w:style w:type="character" w:customStyle="1" w:styleId="ListLabel162">
    <w:name w:val="ListLabel 162"/>
    <w:qFormat/>
    <w:rPr>
      <w:rFonts w:cs="Courier New"/>
    </w:rPr>
  </w:style>
  <w:style w:type="character" w:customStyle="1" w:styleId="ListLabel163">
    <w:name w:val="ListLabel 163"/>
    <w:qFormat/>
    <w:rPr>
      <w:rFonts w:cs="Courier New"/>
    </w:rPr>
  </w:style>
  <w:style w:type="character" w:customStyle="1" w:styleId="ListLabel164">
    <w:name w:val="ListLabel 164"/>
    <w:qFormat/>
    <w:rPr>
      <w:rFonts w:cs="Courier New"/>
    </w:rPr>
  </w:style>
  <w:style w:type="character" w:customStyle="1" w:styleId="ListLabel165">
    <w:name w:val="ListLabel 165"/>
    <w:qFormat/>
    <w:rPr>
      <w:rFonts w:cs="Courier New"/>
    </w:rPr>
  </w:style>
  <w:style w:type="character" w:customStyle="1" w:styleId="ListLabel166">
    <w:name w:val="ListLabel 166"/>
    <w:qFormat/>
    <w:rPr>
      <w:rFonts w:cs="Courier New"/>
    </w:rPr>
  </w:style>
  <w:style w:type="character" w:customStyle="1" w:styleId="ListLabel167">
    <w:name w:val="ListLabel 167"/>
    <w:qFormat/>
    <w:rPr>
      <w:rFonts w:cs="Courier New"/>
    </w:rPr>
  </w:style>
  <w:style w:type="character" w:customStyle="1" w:styleId="ListLabel168">
    <w:name w:val="ListLabel 168"/>
    <w:qFormat/>
    <w:rPr>
      <w:rFonts w:cs="Courier New"/>
    </w:rPr>
  </w:style>
  <w:style w:type="character" w:customStyle="1" w:styleId="ListLabel169">
    <w:name w:val="ListLabel 169"/>
    <w:qFormat/>
    <w:rPr>
      <w:rFonts w:cs="Courier New"/>
    </w:rPr>
  </w:style>
  <w:style w:type="character" w:customStyle="1" w:styleId="ListLabel170">
    <w:name w:val="ListLabel 170"/>
    <w:qFormat/>
    <w:rPr>
      <w:rFonts w:cs="Courier New"/>
    </w:rPr>
  </w:style>
  <w:style w:type="character" w:customStyle="1" w:styleId="ListLabel171">
    <w:name w:val="ListLabel 171"/>
    <w:qFormat/>
    <w:rPr>
      <w:rFonts w:cs="Courier New"/>
    </w:rPr>
  </w:style>
  <w:style w:type="character" w:customStyle="1" w:styleId="ListLabel172">
    <w:name w:val="ListLabel 172"/>
    <w:qFormat/>
    <w:rPr>
      <w:rFonts w:cs="Courier New"/>
    </w:rPr>
  </w:style>
  <w:style w:type="character" w:customStyle="1" w:styleId="ListLabel173">
    <w:name w:val="ListLabel 173"/>
    <w:qFormat/>
    <w:rPr>
      <w:rFonts w:cs="Courier New"/>
    </w:rPr>
  </w:style>
  <w:style w:type="character" w:customStyle="1" w:styleId="ListLabel174">
    <w:name w:val="ListLabel 174"/>
    <w:qFormat/>
    <w:rPr>
      <w:rFonts w:cs="Courier New"/>
    </w:rPr>
  </w:style>
  <w:style w:type="character" w:customStyle="1" w:styleId="ListLabel175">
    <w:name w:val="ListLabel 175"/>
    <w:qFormat/>
    <w:rPr>
      <w:rFonts w:cs="Courier New"/>
    </w:rPr>
  </w:style>
  <w:style w:type="character" w:customStyle="1" w:styleId="ListLabel176">
    <w:name w:val="ListLabel 176"/>
    <w:qFormat/>
    <w:rPr>
      <w:rFonts w:cs="Courier New"/>
    </w:rPr>
  </w:style>
  <w:style w:type="character" w:customStyle="1" w:styleId="ListLabel177">
    <w:name w:val="ListLabel 177"/>
    <w:qFormat/>
    <w:rPr>
      <w:rFonts w:cs="Courier New"/>
    </w:rPr>
  </w:style>
  <w:style w:type="character" w:customStyle="1" w:styleId="ListLabel178">
    <w:name w:val="ListLabel 178"/>
    <w:qFormat/>
    <w:rPr>
      <w:rFonts w:cs="Courier New"/>
    </w:rPr>
  </w:style>
  <w:style w:type="character" w:customStyle="1" w:styleId="ListLabel179">
    <w:name w:val="ListLabel 179"/>
    <w:qFormat/>
    <w:rPr>
      <w:rFonts w:cs="Courier New"/>
    </w:rPr>
  </w:style>
  <w:style w:type="character" w:customStyle="1" w:styleId="ListLabel180">
    <w:name w:val="ListLabel 180"/>
    <w:qFormat/>
    <w:rPr>
      <w:rFonts w:cs="Courier New"/>
    </w:rPr>
  </w:style>
  <w:style w:type="character" w:customStyle="1" w:styleId="ListLabel181">
    <w:name w:val="ListLabel 181"/>
    <w:qFormat/>
    <w:rPr>
      <w:rFonts w:cs="Courier New"/>
    </w:rPr>
  </w:style>
  <w:style w:type="character" w:customStyle="1" w:styleId="ListLabel182">
    <w:name w:val="ListLabel 182"/>
    <w:qFormat/>
    <w:rPr>
      <w:sz w:val="20"/>
    </w:rPr>
  </w:style>
  <w:style w:type="character" w:customStyle="1" w:styleId="ListLabel183">
    <w:name w:val="ListLabel 183"/>
    <w:qFormat/>
    <w:rPr>
      <w:sz w:val="20"/>
    </w:rPr>
  </w:style>
  <w:style w:type="character" w:customStyle="1" w:styleId="ListLabel184">
    <w:name w:val="ListLabel 184"/>
    <w:qFormat/>
    <w:rPr>
      <w:sz w:val="20"/>
    </w:rPr>
  </w:style>
  <w:style w:type="character" w:customStyle="1" w:styleId="ListLabel185">
    <w:name w:val="ListLabel 185"/>
    <w:qFormat/>
    <w:rPr>
      <w:sz w:val="20"/>
    </w:rPr>
  </w:style>
  <w:style w:type="character" w:customStyle="1" w:styleId="ListLabel186">
    <w:name w:val="ListLabel 186"/>
    <w:qFormat/>
    <w:rPr>
      <w:sz w:val="20"/>
    </w:rPr>
  </w:style>
  <w:style w:type="character" w:customStyle="1" w:styleId="ListLabel187">
    <w:name w:val="ListLabel 187"/>
    <w:qFormat/>
    <w:rPr>
      <w:sz w:val="20"/>
    </w:rPr>
  </w:style>
  <w:style w:type="character" w:customStyle="1" w:styleId="ListLabel188">
    <w:name w:val="ListLabel 188"/>
    <w:qFormat/>
    <w:rPr>
      <w:sz w:val="20"/>
    </w:rPr>
  </w:style>
  <w:style w:type="character" w:customStyle="1" w:styleId="ListLabel189">
    <w:name w:val="ListLabel 189"/>
    <w:qFormat/>
    <w:rPr>
      <w:sz w:val="20"/>
    </w:rPr>
  </w:style>
  <w:style w:type="character" w:customStyle="1" w:styleId="ListLabel190">
    <w:name w:val="ListLabel 190"/>
    <w:qFormat/>
    <w:rPr>
      <w:sz w:val="20"/>
    </w:rPr>
  </w:style>
  <w:style w:type="character" w:customStyle="1" w:styleId="ListLabel191">
    <w:name w:val="ListLabel 191"/>
    <w:qFormat/>
    <w:rPr>
      <w:rFonts w:cs="Courier New"/>
    </w:rPr>
  </w:style>
  <w:style w:type="character" w:customStyle="1" w:styleId="ListLabel192">
    <w:name w:val="ListLabel 192"/>
    <w:qFormat/>
    <w:rPr>
      <w:rFonts w:cs="Courier New"/>
    </w:rPr>
  </w:style>
  <w:style w:type="character" w:customStyle="1" w:styleId="ListLabel193">
    <w:name w:val="ListLabel 193"/>
    <w:qFormat/>
    <w:rPr>
      <w:rFonts w:cs="Courier New"/>
    </w:rPr>
  </w:style>
  <w:style w:type="character" w:customStyle="1" w:styleId="ListLabel194">
    <w:name w:val="ListLabel 194"/>
    <w:qFormat/>
    <w:rPr>
      <w:rFonts w:cs="Courier New"/>
    </w:rPr>
  </w:style>
  <w:style w:type="character" w:customStyle="1" w:styleId="ListLabel195">
    <w:name w:val="ListLabel 195"/>
    <w:qFormat/>
    <w:rPr>
      <w:rFonts w:cs="Courier New"/>
    </w:rPr>
  </w:style>
  <w:style w:type="character" w:customStyle="1" w:styleId="ListLabel196">
    <w:name w:val="ListLabel 196"/>
    <w:qFormat/>
    <w:rPr>
      <w:rFonts w:cs="Courier New"/>
    </w:rPr>
  </w:style>
  <w:style w:type="character" w:customStyle="1" w:styleId="ListLabel197">
    <w:name w:val="ListLabel 197"/>
    <w:qFormat/>
    <w:rPr>
      <w:rFonts w:cs="Times New Roman"/>
      <w:caps w:val="0"/>
      <w:smallCaps w:val="0"/>
      <w:strike w:val="0"/>
      <w:dstrike w:val="0"/>
      <w:vanish w:val="0"/>
      <w:color w:val="auto"/>
      <w:position w:val="0"/>
      <w:sz w:val="20"/>
      <w:szCs w:val="20"/>
      <w:vertAlign w:val="baseline"/>
    </w:rPr>
  </w:style>
  <w:style w:type="character" w:customStyle="1" w:styleId="ListLabel198">
    <w:name w:val="ListLabel 19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99">
    <w:name w:val="ListLabel 19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00">
    <w:name w:val="ListLabel 200"/>
    <w:qFormat/>
    <w:rPr>
      <w:rFonts w:cs="Times New Roman"/>
      <w:b w:val="0"/>
      <w:bCs w:val="0"/>
      <w:i/>
      <w:iCs/>
      <w:sz w:val="20"/>
      <w:szCs w:val="20"/>
    </w:rPr>
  </w:style>
  <w:style w:type="character" w:customStyle="1" w:styleId="ListLabel201">
    <w:name w:val="ListLabel 201"/>
    <w:qFormat/>
    <w:rPr>
      <w:rFonts w:cs="Times New Roman"/>
    </w:rPr>
  </w:style>
  <w:style w:type="character" w:customStyle="1" w:styleId="ListLabel202">
    <w:name w:val="ListLabel 202"/>
    <w:qFormat/>
    <w:rPr>
      <w:rFonts w:cs="Times New Roman"/>
    </w:rPr>
  </w:style>
  <w:style w:type="character" w:customStyle="1" w:styleId="ListLabel203">
    <w:name w:val="ListLabel 203"/>
    <w:qFormat/>
    <w:rPr>
      <w:rFonts w:cs="Times New Roman"/>
    </w:rPr>
  </w:style>
  <w:style w:type="character" w:customStyle="1" w:styleId="ListLabel204">
    <w:name w:val="ListLabel 204"/>
    <w:qFormat/>
    <w:rPr>
      <w:rFonts w:cs="Times New Roman"/>
    </w:rPr>
  </w:style>
  <w:style w:type="character" w:customStyle="1" w:styleId="ListLabel205">
    <w:name w:val="ListLabel 205"/>
    <w:qFormat/>
    <w:rPr>
      <w:rFonts w:cs="Times New Roman"/>
    </w:rPr>
  </w:style>
  <w:style w:type="character" w:customStyle="1" w:styleId="ListLabel206">
    <w:name w:val="ListLabel 206"/>
    <w:qFormat/>
    <w:rPr>
      <w:rFonts w:cs="Courier New"/>
    </w:rPr>
  </w:style>
  <w:style w:type="character" w:customStyle="1" w:styleId="ListLabel207">
    <w:name w:val="ListLabel 207"/>
    <w:qFormat/>
    <w:rPr>
      <w:rFonts w:cs="Courier New"/>
    </w:rPr>
  </w:style>
  <w:style w:type="character" w:customStyle="1" w:styleId="ListLabel208">
    <w:name w:val="ListLabel 208"/>
    <w:qFormat/>
    <w:rPr>
      <w:rFonts w:cs="Courier New"/>
    </w:rPr>
  </w:style>
  <w:style w:type="character" w:customStyle="1" w:styleId="ListLabel209">
    <w:name w:val="ListLabel 209"/>
    <w:qFormat/>
    <w:rPr>
      <w:rFonts w:cs="Courier New"/>
    </w:rPr>
  </w:style>
  <w:style w:type="character" w:customStyle="1" w:styleId="ListLabel210">
    <w:name w:val="ListLabel 210"/>
    <w:qFormat/>
    <w:rPr>
      <w:rFonts w:cs="Courier New"/>
    </w:rPr>
  </w:style>
  <w:style w:type="character" w:customStyle="1" w:styleId="ListLabel211">
    <w:name w:val="ListLabel 211"/>
    <w:qFormat/>
    <w:rPr>
      <w:rFonts w:cs="Courier New"/>
    </w:rPr>
  </w:style>
  <w:style w:type="character" w:customStyle="1" w:styleId="NumberingSymbols">
    <w:name w:val="Numbering Symbols"/>
    <w:qFormat/>
  </w:style>
  <w:style w:type="character" w:customStyle="1" w:styleId="Bullets">
    <w:name w:val="Bullets"/>
    <w:qFormat/>
    <w:rPr>
      <w:rFonts w:ascii="OpenSymbol" w:eastAsia="OpenSymbol" w:hAnsi="OpenSymbol" w:cs="OpenSymbol"/>
    </w:rPr>
  </w:style>
  <w:style w:type="character" w:styleId="Emphasis">
    <w:name w:val="Emphasis"/>
    <w:qFormat/>
    <w:rPr>
      <w:i/>
      <w:iCs/>
    </w:rPr>
  </w:style>
  <w:style w:type="paragraph" w:customStyle="1" w:styleId="Heading">
    <w:name w:val="Heading"/>
    <w:basedOn w:val="Normal"/>
    <w:next w:val="BodyText"/>
    <w:qFormat/>
    <w:pPr>
      <w:keepNext/>
      <w:spacing w:before="240" w:after="120"/>
    </w:pPr>
    <w:rPr>
      <w:rFonts w:ascii="Liberation Sans" w:eastAsia="Noto Sans CJK SC Regular" w:hAnsi="Liberation Sans" w:cs="Lohit Devanagari"/>
      <w:sz w:val="28"/>
      <w:szCs w:val="28"/>
    </w:rPr>
  </w:style>
  <w:style w:type="paragraph" w:styleId="BodyText">
    <w:name w:val="Body Text"/>
    <w:basedOn w:val="Normal"/>
    <w:pPr>
      <w:spacing w:after="120" w:line="228" w:lineRule="auto"/>
      <w:ind w:firstLine="288"/>
      <w:jc w:val="both"/>
    </w:pPr>
    <w:rPr>
      <w:spacing w:val="-1"/>
    </w:r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customStyle="1" w:styleId="Abstract">
    <w:name w:val="Abstract"/>
    <w:qFormat/>
    <w:pPr>
      <w:spacing w:after="200"/>
      <w:jc w:val="both"/>
    </w:pPr>
    <w:rPr>
      <w:b/>
      <w:bCs/>
      <w:sz w:val="18"/>
      <w:szCs w:val="18"/>
      <w:lang w:val="en-US" w:eastAsia="en-US"/>
    </w:rPr>
  </w:style>
  <w:style w:type="paragraph" w:customStyle="1" w:styleId="Affiliation">
    <w:name w:val="Affiliation"/>
    <w:qFormat/>
    <w:pPr>
      <w:jc w:val="center"/>
    </w:pPr>
    <w:rPr>
      <w:lang w:val="en-US" w:eastAsia="en-US"/>
    </w:rPr>
  </w:style>
  <w:style w:type="paragraph" w:customStyle="1" w:styleId="Author">
    <w:name w:val="Author"/>
    <w:qFormat/>
    <w:pPr>
      <w:spacing w:before="360" w:after="40"/>
      <w:jc w:val="center"/>
    </w:pPr>
    <w:rPr>
      <w:sz w:val="22"/>
      <w:szCs w:val="22"/>
      <w:lang w:val="en-US" w:eastAsia="en-US"/>
    </w:rPr>
  </w:style>
  <w:style w:type="paragraph" w:customStyle="1" w:styleId="bulletlist">
    <w:name w:val="bullet list"/>
    <w:basedOn w:val="BodyText"/>
    <w:qFormat/>
  </w:style>
  <w:style w:type="paragraph" w:customStyle="1" w:styleId="equation">
    <w:name w:val="equation"/>
    <w:basedOn w:val="Normal"/>
    <w:qFormat/>
    <w:pPr>
      <w:tabs>
        <w:tab w:val="center" w:pos="2520"/>
        <w:tab w:val="right" w:pos="5040"/>
      </w:tabs>
      <w:spacing w:before="240" w:after="240" w:line="216" w:lineRule="auto"/>
    </w:pPr>
    <w:rPr>
      <w:rFonts w:ascii="Symbol" w:hAnsi="Symbol" w:cs="Symbol"/>
    </w:rPr>
  </w:style>
  <w:style w:type="paragraph" w:customStyle="1" w:styleId="figurecaption">
    <w:name w:val="figure caption"/>
    <w:qFormat/>
    <w:pPr>
      <w:spacing w:before="80" w:after="200"/>
      <w:jc w:val="center"/>
    </w:pPr>
    <w:rPr>
      <w:sz w:val="16"/>
      <w:szCs w:val="16"/>
      <w:lang w:val="en-US" w:eastAsia="en-US"/>
    </w:rPr>
  </w:style>
  <w:style w:type="paragraph" w:customStyle="1" w:styleId="footnote">
    <w:name w:val="footnote"/>
    <w:qFormat/>
    <w:pPr>
      <w:spacing w:after="40"/>
    </w:pPr>
    <w:rPr>
      <w:sz w:val="16"/>
      <w:szCs w:val="16"/>
      <w:lang w:val="en-US" w:eastAsia="en-US"/>
    </w:rPr>
  </w:style>
  <w:style w:type="paragraph" w:customStyle="1" w:styleId="keywords">
    <w:name w:val="key words"/>
    <w:qFormat/>
    <w:pPr>
      <w:spacing w:after="120"/>
      <w:ind w:firstLine="288"/>
      <w:jc w:val="both"/>
    </w:pPr>
    <w:rPr>
      <w:b/>
      <w:bCs/>
      <w:i/>
      <w:iCs/>
      <w:sz w:val="18"/>
      <w:szCs w:val="18"/>
      <w:lang w:val="en-US" w:eastAsia="en-US"/>
    </w:rPr>
  </w:style>
  <w:style w:type="paragraph" w:customStyle="1" w:styleId="papersubtitle">
    <w:name w:val="paper subtitle"/>
    <w:qFormat/>
    <w:pPr>
      <w:spacing w:after="120"/>
      <w:jc w:val="center"/>
    </w:pPr>
    <w:rPr>
      <w:rFonts w:eastAsia="MS Mincho"/>
      <w:sz w:val="28"/>
      <w:szCs w:val="28"/>
      <w:lang w:val="en-US" w:eastAsia="en-US"/>
    </w:rPr>
  </w:style>
  <w:style w:type="paragraph" w:customStyle="1" w:styleId="papertitle">
    <w:name w:val="paper title"/>
    <w:qFormat/>
    <w:pPr>
      <w:spacing w:after="120"/>
      <w:jc w:val="center"/>
    </w:pPr>
    <w:rPr>
      <w:rFonts w:eastAsia="MS Mincho"/>
      <w:sz w:val="48"/>
      <w:szCs w:val="48"/>
      <w:lang w:val="en-US" w:eastAsia="en-US"/>
    </w:rPr>
  </w:style>
  <w:style w:type="paragraph" w:customStyle="1" w:styleId="references">
    <w:name w:val="references"/>
    <w:qFormat/>
    <w:pPr>
      <w:spacing w:after="50" w:line="180" w:lineRule="exact"/>
      <w:jc w:val="both"/>
    </w:pPr>
    <w:rPr>
      <w:rFonts w:eastAsia="MS Mincho"/>
      <w:sz w:val="16"/>
      <w:szCs w:val="16"/>
      <w:lang w:val="en-US" w:eastAsia="en-US"/>
    </w:rPr>
  </w:style>
  <w:style w:type="paragraph" w:customStyle="1" w:styleId="sponsors">
    <w:name w:val="sponsors"/>
    <w:qFormat/>
    <w:pPr>
      <w:pBdr>
        <w:top w:val="single" w:sz="4" w:space="2" w:color="000000"/>
      </w:pBdr>
      <w:ind w:firstLine="288"/>
    </w:pPr>
    <w:rPr>
      <w:sz w:val="16"/>
      <w:szCs w:val="16"/>
      <w:lang w:val="en-US" w:eastAsia="en-US"/>
    </w:rPr>
  </w:style>
  <w:style w:type="paragraph" w:customStyle="1" w:styleId="tablecolhead">
    <w:name w:val="table col head"/>
    <w:basedOn w:val="Normal"/>
    <w:qFormat/>
    <w:rPr>
      <w:b/>
      <w:bCs/>
      <w:sz w:val="16"/>
      <w:szCs w:val="16"/>
    </w:rPr>
  </w:style>
  <w:style w:type="paragraph" w:customStyle="1" w:styleId="tablecolsubhead">
    <w:name w:val="table col subhead"/>
    <w:basedOn w:val="tablecolhead"/>
    <w:qFormat/>
    <w:rPr>
      <w:i/>
      <w:iCs/>
      <w:sz w:val="15"/>
      <w:szCs w:val="15"/>
    </w:rPr>
  </w:style>
  <w:style w:type="paragraph" w:customStyle="1" w:styleId="tablecopy">
    <w:name w:val="table copy"/>
    <w:qFormat/>
    <w:pPr>
      <w:jc w:val="both"/>
    </w:pPr>
    <w:rPr>
      <w:sz w:val="16"/>
      <w:szCs w:val="16"/>
      <w:lang w:val="en-US" w:eastAsia="en-US"/>
    </w:rPr>
  </w:style>
  <w:style w:type="paragraph" w:customStyle="1" w:styleId="tablefootnote">
    <w:name w:val="table footnote"/>
    <w:qFormat/>
    <w:pPr>
      <w:spacing w:before="60" w:after="30"/>
      <w:jc w:val="right"/>
    </w:pPr>
    <w:rPr>
      <w:sz w:val="12"/>
      <w:szCs w:val="12"/>
      <w:lang w:val="en-US" w:eastAsia="en-US"/>
    </w:rPr>
  </w:style>
  <w:style w:type="paragraph" w:customStyle="1" w:styleId="tablehead">
    <w:name w:val="table head"/>
    <w:qFormat/>
    <w:pPr>
      <w:spacing w:before="240" w:after="120" w:line="216" w:lineRule="auto"/>
      <w:jc w:val="center"/>
    </w:pPr>
    <w:rPr>
      <w:smallCaps/>
      <w:sz w:val="16"/>
      <w:szCs w:val="16"/>
      <w:lang w:val="en-US" w:eastAsia="en-US"/>
    </w:rPr>
  </w:style>
  <w:style w:type="paragraph" w:styleId="ListParagraph">
    <w:name w:val="List Paragraph"/>
    <w:basedOn w:val="Normal"/>
    <w:qFormat/>
    <w:pPr>
      <w:ind w:left="720"/>
      <w:contextualSpacing/>
    </w:pPr>
  </w:style>
  <w:style w:type="paragraph" w:styleId="NormalWeb">
    <w:name w:val="Normal (Web)"/>
    <w:basedOn w:val="Normal"/>
    <w:qFormat/>
    <w:rPr>
      <w:sz w:val="24"/>
      <w:szCs w:val="24"/>
    </w:rPr>
  </w:style>
  <w:style w:type="table" w:styleId="TableGrid">
    <w:name w:val="Table Grid"/>
    <w:basedOn w:val="TableNormal"/>
    <w:uiPriority w:val="39"/>
    <w:rsid w:val="007F40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F14AE9"/>
  </w:style>
  <w:style w:type="character" w:customStyle="1" w:styleId="FootnoteTextChar">
    <w:name w:val="Footnote Text Char"/>
    <w:basedOn w:val="DefaultParagraphFont"/>
    <w:link w:val="FootnoteText"/>
    <w:uiPriority w:val="99"/>
    <w:semiHidden/>
    <w:rsid w:val="00F14AE9"/>
    <w:rPr>
      <w:lang w:eastAsia="en-US"/>
    </w:rPr>
  </w:style>
  <w:style w:type="character" w:styleId="FootnoteReference">
    <w:name w:val="footnote reference"/>
    <w:basedOn w:val="DefaultParagraphFont"/>
    <w:uiPriority w:val="99"/>
    <w:semiHidden/>
    <w:unhideWhenUsed/>
    <w:rsid w:val="00F14AE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4984428-E972-47FE-986D-E3489851A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3828</TotalTime>
  <Pages>21</Pages>
  <Words>39119</Words>
  <Characters>222981</Characters>
  <Application>Microsoft Office Word</Application>
  <DocSecurity>0</DocSecurity>
  <Lines>1858</Lines>
  <Paragraphs>523</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261577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IEEE;Paul M Lawrence</dc:creator>
  <cp:keywords/>
  <dc:description/>
  <cp:lastModifiedBy>Paul Lawrence (P152216)</cp:lastModifiedBy>
  <cp:revision>113</cp:revision>
  <dcterms:created xsi:type="dcterms:W3CDTF">2017-02-18T10:21:00Z</dcterms:created>
  <dcterms:modified xsi:type="dcterms:W3CDTF">2019-01-23T00:00:00Z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IEEE</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Mendeley Citation Style_1">
    <vt:lpwstr>http://www.zotero.org/styles/ieee</vt:lpwstr>
  </property>
  <property fmtid="{D5CDD505-2E9C-101B-9397-08002B2CF9AE}" pid="8" name="Mendeley Document_1">
    <vt:lpwstr>True</vt:lpwstr>
  </property>
  <property fmtid="{D5CDD505-2E9C-101B-9397-08002B2CF9AE}" pid="9" name="Mendeley Recent Style Id 0_1">
    <vt:lpwstr>http://www.zotero.org/styles/american-medical-association</vt:lpwstr>
  </property>
  <property fmtid="{D5CDD505-2E9C-101B-9397-08002B2CF9AE}" pid="10" name="Mendeley Recent Style Id 1_1">
    <vt:lpwstr>http://www.zotero.org/styles/american-political-science-association</vt:lpwstr>
  </property>
  <property fmtid="{D5CDD505-2E9C-101B-9397-08002B2CF9AE}" pid="11" name="Mendeley Recent Style Id 2_1">
    <vt:lpwstr>http://www.zotero.org/styles/apa</vt:lpwstr>
  </property>
  <property fmtid="{D5CDD505-2E9C-101B-9397-08002B2CF9AE}" pid="12" name="Mendeley Recent Style Id 3_1">
    <vt:lpwstr>http://www.zotero.org/styles/american-sociological-association</vt:lpwstr>
  </property>
  <property fmtid="{D5CDD505-2E9C-101B-9397-08002B2CF9AE}" pid="13" name="Mendeley Recent Style Id 4_1">
    <vt:lpwstr>http://www.zotero.org/styles/chicago-author-date</vt:lpwstr>
  </property>
  <property fmtid="{D5CDD505-2E9C-101B-9397-08002B2CF9AE}" pid="14" name="Mendeley Recent Style Id 5_1">
    <vt:lpwstr>http://www.zotero.org/styles/harvard1</vt:lpwstr>
  </property>
  <property fmtid="{D5CDD505-2E9C-101B-9397-08002B2CF9AE}" pid="15" name="Mendeley Recent Style Id 6_1">
    <vt:lpwstr>http://www.zotero.org/styles/ieee</vt:lpwstr>
  </property>
  <property fmtid="{D5CDD505-2E9C-101B-9397-08002B2CF9AE}" pid="16" name="Mendeley Recent Style Id 7_1">
    <vt:lpwstr>http://www.zotero.org/styles/modern-humanities-research-association</vt:lpwstr>
  </property>
  <property fmtid="{D5CDD505-2E9C-101B-9397-08002B2CF9AE}" pid="17" name="Mendeley Recent Style Id 8_1">
    <vt:lpwstr>http://www.zotero.org/styles/modern-language-association</vt:lpwstr>
  </property>
  <property fmtid="{D5CDD505-2E9C-101B-9397-08002B2CF9AE}" pid="18" name="Mendeley Recent Style Id 9_1">
    <vt:lpwstr>http://www.zotero.org/styles/nature</vt:lpwstr>
  </property>
  <property fmtid="{D5CDD505-2E9C-101B-9397-08002B2CF9AE}" pid="19" name="Mendeley Recent Style Name 0_1">
    <vt:lpwstr>American Medical Association</vt:lpwstr>
  </property>
  <property fmtid="{D5CDD505-2E9C-101B-9397-08002B2CF9AE}" pid="20" name="Mendeley Recent Style Name 1_1">
    <vt:lpwstr>American Political Science Association</vt:lpwstr>
  </property>
  <property fmtid="{D5CDD505-2E9C-101B-9397-08002B2CF9AE}" pid="21" name="Mendeley Recent Style Name 2_1">
    <vt:lpwstr>American Psychological Association 6th edition</vt:lpwstr>
  </property>
  <property fmtid="{D5CDD505-2E9C-101B-9397-08002B2CF9AE}" pid="22" name="Mendeley Recent Style Name 3_1">
    <vt:lpwstr>American Sociological Association</vt:lpwstr>
  </property>
  <property fmtid="{D5CDD505-2E9C-101B-9397-08002B2CF9AE}" pid="23" name="Mendeley Recent Style Name 4_1">
    <vt:lpwstr>Chicago Manual of Style 16th edition (author-date)</vt:lpwstr>
  </property>
  <property fmtid="{D5CDD505-2E9C-101B-9397-08002B2CF9AE}" pid="24" name="Mendeley Recent Style Name 5_1">
    <vt:lpwstr>Harvard Reference format 1 (author-date)</vt:lpwstr>
  </property>
  <property fmtid="{D5CDD505-2E9C-101B-9397-08002B2CF9AE}" pid="25" name="Mendeley Recent Style Name 6_1">
    <vt:lpwstr>IEEE</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Name 8_1">
    <vt:lpwstr>Modern Language Association 7th edition</vt:lpwstr>
  </property>
  <property fmtid="{D5CDD505-2E9C-101B-9397-08002B2CF9AE}" pid="28" name="Mendeley Recent Style Name 9_1">
    <vt:lpwstr>Nature</vt:lpwstr>
  </property>
  <property fmtid="{D5CDD505-2E9C-101B-9397-08002B2CF9AE}" pid="29" name="Mendeley Unique User Id_1">
    <vt:lpwstr>778bfe36-30dd-3c48-a674-8ce0d800a967</vt:lpwstr>
  </property>
  <property fmtid="{D5CDD505-2E9C-101B-9397-08002B2CF9AE}" pid="30" name="ScaleCrop">
    <vt:bool>false</vt:bool>
  </property>
  <property fmtid="{D5CDD505-2E9C-101B-9397-08002B2CF9AE}" pid="31" name="ShareDoc">
    <vt:bool>false</vt:bool>
  </property>
</Properties>
</file>