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7DAA2C" w14:textId="77777777" w:rsidR="001E7C31" w:rsidRPr="008F2D2C" w:rsidRDefault="001E7C31">
      <w:pPr>
        <w:pStyle w:val="Normal1"/>
        <w:rPr>
          <w:rFonts w:ascii="Calibri" w:eastAsia="Times New Roman" w:hAnsi="Calibri" w:cs="Calibri"/>
          <w:sz w:val="24"/>
          <w:szCs w:val="24"/>
        </w:rPr>
      </w:pPr>
    </w:p>
    <w:p w14:paraId="45F6274F" w14:textId="77777777" w:rsidR="00AA3B4B" w:rsidRPr="00AA3B4B" w:rsidRDefault="00AA3B4B" w:rsidP="00AA3B4B">
      <w:pPr>
        <w:pStyle w:val="Normal1"/>
        <w:jc w:val="center"/>
        <w:rPr>
          <w:rFonts w:ascii="Calibri" w:eastAsia="Times New Roman" w:hAnsi="Calibri" w:cs="Calibri"/>
          <w:sz w:val="32"/>
          <w:szCs w:val="32"/>
        </w:rPr>
      </w:pPr>
    </w:p>
    <w:p w14:paraId="0F4EECED" w14:textId="77777777" w:rsidR="00AA3B4B" w:rsidRDefault="00AA3B4B" w:rsidP="00AA3B4B">
      <w:pPr>
        <w:pStyle w:val="Normal1"/>
        <w:jc w:val="center"/>
        <w:rPr>
          <w:rFonts w:ascii="Calibri" w:eastAsia="Times New Roman" w:hAnsi="Calibri" w:cs="Calibri"/>
          <w:sz w:val="32"/>
          <w:szCs w:val="32"/>
        </w:rPr>
      </w:pPr>
    </w:p>
    <w:p w14:paraId="61E3F0CD" w14:textId="77777777" w:rsidR="00AA3B4B" w:rsidRDefault="00AA3B4B" w:rsidP="00AA3B4B">
      <w:pPr>
        <w:pStyle w:val="Normal1"/>
        <w:jc w:val="center"/>
        <w:rPr>
          <w:rFonts w:ascii="Calibri" w:eastAsia="Times New Roman" w:hAnsi="Calibri" w:cs="Calibri"/>
          <w:sz w:val="32"/>
          <w:szCs w:val="32"/>
        </w:rPr>
      </w:pPr>
    </w:p>
    <w:p w14:paraId="0099C4DD" w14:textId="77777777" w:rsidR="00AA3B4B" w:rsidRDefault="00AA3B4B" w:rsidP="00AA3B4B">
      <w:pPr>
        <w:pStyle w:val="Normal1"/>
        <w:jc w:val="center"/>
        <w:rPr>
          <w:rFonts w:ascii="Calibri" w:eastAsia="Times New Roman" w:hAnsi="Calibri" w:cs="Calibri"/>
          <w:sz w:val="32"/>
          <w:szCs w:val="32"/>
        </w:rPr>
      </w:pPr>
    </w:p>
    <w:p w14:paraId="26220457" w14:textId="77777777" w:rsidR="00AA3B4B" w:rsidRDefault="00AA3B4B" w:rsidP="00AA3B4B">
      <w:pPr>
        <w:pStyle w:val="Normal1"/>
        <w:jc w:val="center"/>
        <w:rPr>
          <w:rFonts w:ascii="Calibri" w:eastAsia="Times New Roman" w:hAnsi="Calibri" w:cs="Calibri"/>
          <w:sz w:val="32"/>
          <w:szCs w:val="32"/>
        </w:rPr>
      </w:pPr>
    </w:p>
    <w:p w14:paraId="020D3DF9" w14:textId="77777777" w:rsidR="00AA3B4B" w:rsidRDefault="00AA3B4B" w:rsidP="00AA3B4B">
      <w:pPr>
        <w:pStyle w:val="Normal1"/>
        <w:jc w:val="center"/>
        <w:rPr>
          <w:rFonts w:ascii="Calibri" w:eastAsia="Times New Roman" w:hAnsi="Calibri" w:cs="Calibri"/>
          <w:sz w:val="32"/>
          <w:szCs w:val="32"/>
        </w:rPr>
      </w:pPr>
    </w:p>
    <w:p w14:paraId="510F398F" w14:textId="77777777" w:rsidR="00AA3B4B" w:rsidRDefault="00AA3B4B" w:rsidP="00AA3B4B">
      <w:pPr>
        <w:pStyle w:val="Normal1"/>
        <w:jc w:val="center"/>
        <w:rPr>
          <w:rFonts w:ascii="Calibri" w:eastAsia="Times New Roman" w:hAnsi="Calibri" w:cs="Calibri"/>
          <w:sz w:val="32"/>
          <w:szCs w:val="32"/>
        </w:rPr>
      </w:pPr>
    </w:p>
    <w:p w14:paraId="501FF8B5" w14:textId="77777777" w:rsidR="00AA3B4B" w:rsidRDefault="00AA3B4B" w:rsidP="00AA3B4B">
      <w:pPr>
        <w:pStyle w:val="Normal1"/>
        <w:jc w:val="center"/>
        <w:rPr>
          <w:rFonts w:ascii="Calibri" w:eastAsia="Times New Roman" w:hAnsi="Calibri" w:cs="Calibri"/>
          <w:sz w:val="32"/>
          <w:szCs w:val="32"/>
        </w:rPr>
      </w:pPr>
    </w:p>
    <w:p w14:paraId="75951111" w14:textId="77777777" w:rsidR="00AA3B4B" w:rsidRPr="00AA3B4B" w:rsidRDefault="00AA3B4B" w:rsidP="00AA3B4B">
      <w:pPr>
        <w:pStyle w:val="Normal1"/>
        <w:jc w:val="center"/>
        <w:rPr>
          <w:rFonts w:ascii="Calibri" w:eastAsia="Times New Roman" w:hAnsi="Calibri" w:cs="Calibri"/>
          <w:b/>
          <w:sz w:val="32"/>
          <w:szCs w:val="32"/>
        </w:rPr>
      </w:pPr>
    </w:p>
    <w:p w14:paraId="72BCA6CB" w14:textId="77777777" w:rsidR="00AA3B4B" w:rsidRDefault="00AA3B4B" w:rsidP="00AA3B4B">
      <w:pPr>
        <w:pStyle w:val="Normal1"/>
        <w:jc w:val="center"/>
        <w:rPr>
          <w:rFonts w:ascii="Calibri" w:eastAsia="Times New Roman" w:hAnsi="Calibri" w:cs="Calibri"/>
          <w:b/>
          <w:sz w:val="32"/>
          <w:szCs w:val="32"/>
        </w:rPr>
      </w:pPr>
    </w:p>
    <w:p w14:paraId="4A57B00F" w14:textId="77777777" w:rsidR="00AA3B4B" w:rsidRDefault="00AA3B4B" w:rsidP="00AA3B4B">
      <w:pPr>
        <w:pStyle w:val="Normal1"/>
        <w:jc w:val="center"/>
        <w:rPr>
          <w:rFonts w:ascii="Calibri" w:eastAsia="Times New Roman" w:hAnsi="Calibri" w:cs="Calibri"/>
          <w:b/>
          <w:sz w:val="32"/>
          <w:szCs w:val="32"/>
        </w:rPr>
      </w:pPr>
    </w:p>
    <w:p w14:paraId="210A0219" w14:textId="77777777" w:rsidR="00AA3B4B" w:rsidRDefault="00AA3B4B" w:rsidP="00AA3B4B">
      <w:pPr>
        <w:pStyle w:val="Normal1"/>
        <w:jc w:val="center"/>
        <w:rPr>
          <w:rFonts w:ascii="Calibri" w:eastAsia="Times New Roman" w:hAnsi="Calibri" w:cs="Calibri"/>
          <w:b/>
          <w:sz w:val="32"/>
          <w:szCs w:val="32"/>
        </w:rPr>
      </w:pPr>
    </w:p>
    <w:p w14:paraId="17FF39F9" w14:textId="77777777" w:rsidR="00AA3B4B" w:rsidRDefault="00AA3B4B" w:rsidP="00AA3B4B">
      <w:pPr>
        <w:pStyle w:val="Normal1"/>
        <w:jc w:val="center"/>
        <w:rPr>
          <w:rFonts w:ascii="Calibri" w:eastAsia="Times New Roman" w:hAnsi="Calibri" w:cs="Calibri"/>
          <w:b/>
          <w:sz w:val="32"/>
          <w:szCs w:val="32"/>
        </w:rPr>
      </w:pPr>
    </w:p>
    <w:p w14:paraId="355FC479" w14:textId="071F0A54" w:rsidR="00AA3B4B" w:rsidRDefault="00DF0078" w:rsidP="00AA3B4B">
      <w:pPr>
        <w:pStyle w:val="Normal1"/>
        <w:jc w:val="center"/>
        <w:rPr>
          <w:rFonts w:ascii="Calibri" w:eastAsia="Times New Roman" w:hAnsi="Calibri" w:cs="Calibri"/>
          <w:b/>
          <w:sz w:val="32"/>
          <w:szCs w:val="32"/>
        </w:rPr>
      </w:pPr>
      <w:r>
        <w:rPr>
          <w:rFonts w:ascii="Calibri" w:eastAsia="Times New Roman" w:hAnsi="Calibri" w:cs="Calibri"/>
          <w:b/>
          <w:sz w:val="32"/>
          <w:szCs w:val="32"/>
        </w:rPr>
        <w:t>BMIH4005</w:t>
      </w:r>
    </w:p>
    <w:p w14:paraId="36012695" w14:textId="77777777" w:rsidR="00AA3B4B" w:rsidRDefault="00AA3B4B" w:rsidP="00AA3B4B">
      <w:pPr>
        <w:pStyle w:val="Normal1"/>
        <w:jc w:val="center"/>
        <w:rPr>
          <w:rFonts w:ascii="Calibri" w:eastAsia="Times New Roman" w:hAnsi="Calibri" w:cs="Calibri"/>
          <w:b/>
          <w:sz w:val="32"/>
          <w:szCs w:val="32"/>
        </w:rPr>
      </w:pPr>
    </w:p>
    <w:p w14:paraId="6531E6B0" w14:textId="77777777" w:rsidR="00AA3B4B" w:rsidRDefault="00AA3B4B" w:rsidP="00AA3B4B">
      <w:pPr>
        <w:pStyle w:val="Normal1"/>
        <w:jc w:val="center"/>
        <w:rPr>
          <w:rFonts w:ascii="Calibri" w:eastAsia="Times New Roman" w:hAnsi="Calibri" w:cs="Calibri"/>
          <w:b/>
          <w:sz w:val="32"/>
          <w:szCs w:val="32"/>
        </w:rPr>
      </w:pPr>
    </w:p>
    <w:p w14:paraId="466BCF7E" w14:textId="77777777" w:rsidR="001E7C31" w:rsidRDefault="00AA3B4B" w:rsidP="00AA3B4B">
      <w:pPr>
        <w:pStyle w:val="Normal1"/>
        <w:jc w:val="center"/>
        <w:rPr>
          <w:rFonts w:ascii="Calibri" w:eastAsia="Times New Roman" w:hAnsi="Calibri" w:cs="Calibri"/>
          <w:b/>
          <w:sz w:val="32"/>
          <w:szCs w:val="32"/>
        </w:rPr>
      </w:pPr>
      <w:r w:rsidRPr="00AA3B4B">
        <w:rPr>
          <w:rFonts w:ascii="Calibri" w:eastAsia="Times New Roman" w:hAnsi="Calibri" w:cs="Calibri"/>
          <w:b/>
          <w:sz w:val="32"/>
          <w:szCs w:val="32"/>
        </w:rPr>
        <w:t>A COMPARISON OF THE MARKETING METHODS OF TWO MULTINATIONAL HOTEL CHAINS</w:t>
      </w:r>
    </w:p>
    <w:p w14:paraId="2E4F260C" w14:textId="46AFC717" w:rsidR="00DF0078" w:rsidRDefault="00423DFD" w:rsidP="00AA3B4B">
      <w:pPr>
        <w:pStyle w:val="Normal1"/>
        <w:jc w:val="center"/>
        <w:rPr>
          <w:rFonts w:ascii="Calibri" w:eastAsia="Times New Roman" w:hAnsi="Calibri" w:cs="Calibri"/>
          <w:b/>
          <w:sz w:val="32"/>
          <w:szCs w:val="32"/>
        </w:rPr>
      </w:pPr>
      <w:r>
        <w:rPr>
          <w:rFonts w:ascii="Calibri" w:eastAsia="Times New Roman" w:hAnsi="Calibri" w:cs="Calibri"/>
          <w:b/>
          <w:sz w:val="32"/>
          <w:szCs w:val="32"/>
        </w:rPr>
        <w:t xml:space="preserve">STUDENT </w:t>
      </w:r>
      <w:proofErr w:type="gramStart"/>
      <w:r>
        <w:rPr>
          <w:rFonts w:ascii="Calibri" w:eastAsia="Times New Roman" w:hAnsi="Calibri" w:cs="Calibri"/>
          <w:b/>
          <w:sz w:val="32"/>
          <w:szCs w:val="32"/>
        </w:rPr>
        <w:t>NAME:</w:t>
      </w:r>
      <w:r w:rsidR="0024794F">
        <w:rPr>
          <w:rFonts w:ascii="Calibri" w:eastAsia="Times New Roman" w:hAnsi="Calibri" w:cs="Calibri"/>
          <w:b/>
          <w:sz w:val="32"/>
          <w:szCs w:val="32"/>
        </w:rPr>
        <w:t>IULIAN</w:t>
      </w:r>
      <w:proofErr w:type="gramEnd"/>
      <w:r w:rsidR="0024794F">
        <w:rPr>
          <w:rFonts w:ascii="Calibri" w:eastAsia="Times New Roman" w:hAnsi="Calibri" w:cs="Calibri"/>
          <w:b/>
          <w:sz w:val="32"/>
          <w:szCs w:val="32"/>
        </w:rPr>
        <w:t xml:space="preserve"> PETRUT PETRACHE </w:t>
      </w:r>
    </w:p>
    <w:p w14:paraId="18E5D9F8" w14:textId="2DFA5C27" w:rsidR="0024794F" w:rsidRPr="00AA3B4B" w:rsidRDefault="0024794F" w:rsidP="00AA3B4B">
      <w:pPr>
        <w:pStyle w:val="Normal1"/>
        <w:jc w:val="center"/>
        <w:rPr>
          <w:rFonts w:ascii="Calibri" w:eastAsia="Times New Roman" w:hAnsi="Calibri" w:cs="Calibri"/>
          <w:b/>
          <w:sz w:val="32"/>
          <w:szCs w:val="32"/>
        </w:rPr>
      </w:pPr>
      <w:r>
        <w:rPr>
          <w:rFonts w:ascii="Calibri" w:eastAsia="Times New Roman" w:hAnsi="Calibri" w:cs="Calibri"/>
          <w:b/>
          <w:sz w:val="32"/>
          <w:szCs w:val="32"/>
        </w:rPr>
        <w:t>STUDENT ID:</w:t>
      </w:r>
      <w:r w:rsidR="0029248F">
        <w:rPr>
          <w:rFonts w:ascii="Calibri" w:eastAsia="Times New Roman" w:hAnsi="Calibri" w:cs="Calibri"/>
          <w:b/>
          <w:sz w:val="32"/>
          <w:szCs w:val="32"/>
        </w:rPr>
        <w:t>2025332</w:t>
      </w:r>
    </w:p>
    <w:p w14:paraId="310401A5" w14:textId="77777777" w:rsidR="001E7C31" w:rsidRPr="008F2D2C" w:rsidRDefault="001E7C31" w:rsidP="008F2D2C">
      <w:pPr>
        <w:pStyle w:val="Normal1"/>
        <w:jc w:val="center"/>
        <w:rPr>
          <w:rFonts w:ascii="Calibri" w:eastAsia="Times New Roman" w:hAnsi="Calibri" w:cs="Calibri"/>
          <w:sz w:val="32"/>
          <w:szCs w:val="32"/>
        </w:rPr>
      </w:pPr>
    </w:p>
    <w:p w14:paraId="01BFEDDD" w14:textId="77777777" w:rsidR="001E7C31" w:rsidRPr="008F2D2C" w:rsidRDefault="001E7C31">
      <w:pPr>
        <w:pStyle w:val="Normal1"/>
        <w:rPr>
          <w:rFonts w:ascii="Calibri" w:eastAsia="Times New Roman" w:hAnsi="Calibri" w:cs="Calibri"/>
          <w:sz w:val="24"/>
          <w:szCs w:val="24"/>
        </w:rPr>
      </w:pPr>
    </w:p>
    <w:p w14:paraId="3B14DF5F" w14:textId="77777777" w:rsidR="001E7C31" w:rsidRPr="008F2D2C" w:rsidRDefault="001E7C31">
      <w:pPr>
        <w:pStyle w:val="Normal1"/>
        <w:rPr>
          <w:rFonts w:ascii="Calibri" w:eastAsia="Times New Roman" w:hAnsi="Calibri" w:cs="Calibri"/>
          <w:sz w:val="24"/>
          <w:szCs w:val="24"/>
        </w:rPr>
      </w:pPr>
    </w:p>
    <w:p w14:paraId="2ACA202C" w14:textId="77777777" w:rsidR="001E7C31" w:rsidRPr="008F2D2C" w:rsidRDefault="001E7C31">
      <w:pPr>
        <w:pStyle w:val="Normal1"/>
        <w:rPr>
          <w:rFonts w:ascii="Calibri" w:eastAsia="Times New Roman" w:hAnsi="Calibri" w:cs="Calibri"/>
          <w:sz w:val="24"/>
          <w:szCs w:val="24"/>
        </w:rPr>
      </w:pPr>
    </w:p>
    <w:p w14:paraId="27410E9A" w14:textId="77777777" w:rsidR="001E7C31" w:rsidRPr="008F2D2C" w:rsidRDefault="001E7C31">
      <w:pPr>
        <w:pStyle w:val="Normal1"/>
        <w:rPr>
          <w:rFonts w:ascii="Calibri" w:eastAsia="Times New Roman" w:hAnsi="Calibri" w:cs="Calibri"/>
          <w:sz w:val="24"/>
          <w:szCs w:val="24"/>
        </w:rPr>
      </w:pPr>
    </w:p>
    <w:p w14:paraId="05DA02E4" w14:textId="77777777" w:rsidR="001E7C31" w:rsidRPr="008F2D2C" w:rsidRDefault="001E7C31">
      <w:pPr>
        <w:pStyle w:val="Normal1"/>
        <w:rPr>
          <w:rFonts w:ascii="Calibri" w:eastAsia="Times New Roman" w:hAnsi="Calibri" w:cs="Calibri"/>
          <w:sz w:val="24"/>
          <w:szCs w:val="24"/>
        </w:rPr>
      </w:pPr>
    </w:p>
    <w:p w14:paraId="17AD893F" w14:textId="77777777" w:rsidR="001E7C31" w:rsidRPr="008F2D2C" w:rsidRDefault="001E7C31">
      <w:pPr>
        <w:pStyle w:val="Normal1"/>
        <w:rPr>
          <w:rFonts w:ascii="Calibri" w:eastAsia="Times New Roman" w:hAnsi="Calibri" w:cs="Calibri"/>
          <w:sz w:val="24"/>
          <w:szCs w:val="24"/>
        </w:rPr>
      </w:pPr>
    </w:p>
    <w:p w14:paraId="7776F400" w14:textId="77777777" w:rsidR="001E7C31" w:rsidRPr="008F2D2C" w:rsidRDefault="001E7C31">
      <w:pPr>
        <w:pStyle w:val="Normal1"/>
        <w:rPr>
          <w:rFonts w:ascii="Calibri" w:eastAsia="Times New Roman" w:hAnsi="Calibri" w:cs="Calibri"/>
          <w:sz w:val="24"/>
          <w:szCs w:val="24"/>
        </w:rPr>
      </w:pPr>
    </w:p>
    <w:p w14:paraId="297B9418" w14:textId="77777777" w:rsidR="001E7C31" w:rsidRPr="008F2D2C" w:rsidRDefault="001E7C31">
      <w:pPr>
        <w:pStyle w:val="Normal1"/>
        <w:rPr>
          <w:rFonts w:ascii="Calibri" w:eastAsia="Times New Roman" w:hAnsi="Calibri" w:cs="Calibri"/>
          <w:sz w:val="24"/>
          <w:szCs w:val="24"/>
        </w:rPr>
      </w:pPr>
    </w:p>
    <w:p w14:paraId="04ED2C5F" w14:textId="77777777" w:rsidR="001E7C31" w:rsidRPr="008F2D2C" w:rsidRDefault="001E7C31">
      <w:pPr>
        <w:pStyle w:val="Normal1"/>
        <w:rPr>
          <w:rFonts w:ascii="Calibri" w:eastAsia="Times New Roman" w:hAnsi="Calibri" w:cs="Calibri"/>
          <w:sz w:val="24"/>
          <w:szCs w:val="24"/>
        </w:rPr>
      </w:pPr>
    </w:p>
    <w:p w14:paraId="19CBEF36" w14:textId="77777777" w:rsidR="001E7C31" w:rsidRPr="008F2D2C" w:rsidRDefault="001E7C31">
      <w:pPr>
        <w:pStyle w:val="Normal1"/>
        <w:rPr>
          <w:rFonts w:ascii="Calibri" w:eastAsia="Times New Roman" w:hAnsi="Calibri" w:cs="Calibri"/>
          <w:sz w:val="24"/>
          <w:szCs w:val="24"/>
        </w:rPr>
      </w:pPr>
    </w:p>
    <w:p w14:paraId="3FA4B505" w14:textId="77777777" w:rsidR="00AA3B4B" w:rsidRDefault="00AA3B4B" w:rsidP="00AA3B4B">
      <w:pPr>
        <w:rPr>
          <w:rFonts w:ascii="Calibri" w:eastAsia="Times New Roman" w:hAnsi="Calibri" w:cs="Calibri"/>
          <w:sz w:val="24"/>
          <w:szCs w:val="24"/>
        </w:rPr>
      </w:pPr>
    </w:p>
    <w:p w14:paraId="2CC168D2" w14:textId="77777777" w:rsidR="00AA3B4B" w:rsidRDefault="00AA3B4B" w:rsidP="00AA3B4B">
      <w:pPr>
        <w:pStyle w:val="Normal1"/>
        <w:spacing w:line="240" w:lineRule="auto"/>
        <w:jc w:val="both"/>
        <w:rPr>
          <w:rFonts w:ascii="Calibri" w:eastAsia="Times New Roman" w:hAnsi="Calibri" w:cs="Calibri"/>
          <w:b/>
          <w:i/>
          <w:sz w:val="24"/>
          <w:szCs w:val="24"/>
        </w:rPr>
      </w:pPr>
    </w:p>
    <w:p w14:paraId="12DEF843" w14:textId="77777777" w:rsidR="00AA3B4B" w:rsidRPr="00AA3B4B" w:rsidRDefault="00AA3B4B" w:rsidP="00AA3B4B">
      <w:pPr>
        <w:pStyle w:val="Normal1"/>
        <w:spacing w:line="240" w:lineRule="auto"/>
        <w:jc w:val="both"/>
        <w:rPr>
          <w:rFonts w:ascii="Calibri" w:eastAsia="Times New Roman" w:hAnsi="Calibri" w:cs="Calibri"/>
          <w:sz w:val="24"/>
          <w:szCs w:val="24"/>
        </w:rPr>
      </w:pPr>
      <w:r w:rsidRPr="00AA3B4B">
        <w:rPr>
          <w:rFonts w:ascii="Calibri" w:eastAsia="Times New Roman" w:hAnsi="Calibri" w:cs="Calibri"/>
          <w:sz w:val="24"/>
          <w:szCs w:val="24"/>
        </w:rPr>
        <w:t>The marketing method and strategy of Hilton and Best Western have been analyzed properly in this essay. An effective marketing strategy can help the hotels to reach potential guests and develop an effective customer base for the company (</w:t>
      </w:r>
      <w:proofErr w:type="spellStart"/>
      <w:r w:rsidRPr="00AA3B4B">
        <w:rPr>
          <w:rFonts w:ascii="Calibri" w:eastAsia="Times New Roman" w:hAnsi="Calibri" w:cs="Calibri"/>
          <w:sz w:val="24"/>
          <w:szCs w:val="24"/>
        </w:rPr>
        <w:t>Nikolskaya</w:t>
      </w:r>
      <w:proofErr w:type="spellEnd"/>
      <w:r w:rsidRPr="00AA3B4B">
        <w:rPr>
          <w:rFonts w:ascii="Calibri" w:eastAsia="Times New Roman" w:hAnsi="Calibri" w:cs="Calibri"/>
          <w:sz w:val="24"/>
          <w:szCs w:val="24"/>
        </w:rPr>
        <w:t xml:space="preserve"> </w:t>
      </w:r>
      <w:r w:rsidRPr="00AA3B4B">
        <w:rPr>
          <w:rFonts w:ascii="Calibri" w:eastAsia="Times New Roman" w:hAnsi="Calibri" w:cs="Calibri"/>
          <w:i/>
          <w:sz w:val="24"/>
          <w:szCs w:val="24"/>
        </w:rPr>
        <w:t>et al.</w:t>
      </w:r>
      <w:r w:rsidRPr="00AA3B4B">
        <w:rPr>
          <w:rFonts w:ascii="Calibri" w:eastAsia="Times New Roman" w:hAnsi="Calibri" w:cs="Calibri"/>
          <w:sz w:val="24"/>
          <w:szCs w:val="24"/>
        </w:rPr>
        <w:t xml:space="preserve"> 2020). These two brands have established different processes and policies for the target market.   </w:t>
      </w:r>
    </w:p>
    <w:p w14:paraId="0EE6F01E" w14:textId="77777777" w:rsidR="001E7C31" w:rsidRDefault="008F2D2C" w:rsidP="00AA3B4B">
      <w:pPr>
        <w:pStyle w:val="Normal1"/>
        <w:spacing w:line="240" w:lineRule="auto"/>
        <w:jc w:val="both"/>
        <w:rPr>
          <w:rFonts w:ascii="Calibri" w:eastAsia="Times New Roman" w:hAnsi="Calibri" w:cs="Calibri"/>
          <w:sz w:val="24"/>
          <w:szCs w:val="24"/>
        </w:rPr>
      </w:pPr>
      <w:r w:rsidRPr="008F2D2C">
        <w:rPr>
          <w:rFonts w:ascii="Calibri" w:eastAsia="Times New Roman" w:hAnsi="Calibri" w:cs="Calibri"/>
          <w:b/>
          <w:i/>
          <w:sz w:val="24"/>
          <w:szCs w:val="24"/>
        </w:rPr>
        <w:t xml:space="preserve">Hilton </w:t>
      </w:r>
      <w:r w:rsidRPr="008F2D2C">
        <w:rPr>
          <w:rFonts w:ascii="Calibri" w:eastAsia="Times New Roman" w:hAnsi="Calibri" w:cs="Calibri"/>
          <w:sz w:val="24"/>
          <w:szCs w:val="24"/>
        </w:rPr>
        <w:t>is one of the largest and fastest-growing hospitality companies which have 1</w:t>
      </w:r>
      <w:r w:rsidRPr="008F2D2C">
        <w:rPr>
          <w:rFonts w:ascii="Calibri" w:eastAsia="Times New Roman" w:hAnsi="Calibri" w:cs="Calibri"/>
          <w:b/>
          <w:i/>
          <w:sz w:val="24"/>
          <w:szCs w:val="24"/>
        </w:rPr>
        <w:t>8 brands in 119 countries and 6500 properties</w:t>
      </w:r>
      <w:r w:rsidRPr="008F2D2C">
        <w:rPr>
          <w:rFonts w:ascii="Calibri" w:eastAsia="Times New Roman" w:hAnsi="Calibri" w:cs="Calibri"/>
          <w:sz w:val="24"/>
          <w:szCs w:val="24"/>
        </w:rPr>
        <w:t xml:space="preserve"> all over the world (</w:t>
      </w:r>
      <w:r w:rsidRPr="008F2D2C">
        <w:rPr>
          <w:rFonts w:ascii="Calibri" w:eastAsia="Times New Roman" w:hAnsi="Calibri" w:cs="Calibri"/>
          <w:sz w:val="24"/>
          <w:szCs w:val="24"/>
          <w:highlight w:val="white"/>
        </w:rPr>
        <w:t>Hilton, 2021)</w:t>
      </w:r>
      <w:r w:rsidRPr="008F2D2C">
        <w:rPr>
          <w:rFonts w:ascii="Calibri" w:eastAsia="Times New Roman" w:hAnsi="Calibri" w:cs="Calibri"/>
          <w:sz w:val="24"/>
          <w:szCs w:val="24"/>
        </w:rPr>
        <w:t>. In 1925, Conrad Hilton opened the first Hilton property in Texas (</w:t>
      </w:r>
      <w:r w:rsidRPr="008F2D2C">
        <w:rPr>
          <w:rFonts w:ascii="Calibri" w:eastAsia="Times New Roman" w:hAnsi="Calibri" w:cs="Calibri"/>
          <w:sz w:val="24"/>
          <w:szCs w:val="24"/>
          <w:highlight w:val="white"/>
        </w:rPr>
        <w:t>Hilton, 2021)</w:t>
      </w:r>
      <w:r w:rsidRPr="008F2D2C">
        <w:rPr>
          <w:rFonts w:ascii="Calibri" w:eastAsia="Times New Roman" w:hAnsi="Calibri" w:cs="Calibri"/>
          <w:sz w:val="24"/>
          <w:szCs w:val="24"/>
        </w:rPr>
        <w:t xml:space="preserve">. The </w:t>
      </w:r>
      <w:r w:rsidRPr="008F2D2C">
        <w:rPr>
          <w:rFonts w:ascii="Calibri" w:eastAsia="Times New Roman" w:hAnsi="Calibri" w:cs="Calibri"/>
          <w:b/>
          <w:i/>
          <w:sz w:val="24"/>
          <w:szCs w:val="24"/>
        </w:rPr>
        <w:t>commitment, leadership and innovation</w:t>
      </w:r>
      <w:r w:rsidRPr="008F2D2C">
        <w:rPr>
          <w:rFonts w:ascii="Calibri" w:eastAsia="Times New Roman" w:hAnsi="Calibri" w:cs="Calibri"/>
          <w:sz w:val="24"/>
          <w:szCs w:val="24"/>
        </w:rPr>
        <w:t xml:space="preserve"> have made Hilton one of the largest brands in the world (</w:t>
      </w:r>
      <w:r w:rsidRPr="008F2D2C">
        <w:rPr>
          <w:rFonts w:ascii="Calibri" w:eastAsia="Times New Roman" w:hAnsi="Calibri" w:cs="Calibri"/>
          <w:sz w:val="24"/>
          <w:szCs w:val="24"/>
          <w:highlight w:val="white"/>
        </w:rPr>
        <w:t>Hilton, 2021)</w:t>
      </w:r>
      <w:r w:rsidRPr="008F2D2C">
        <w:rPr>
          <w:rFonts w:ascii="Calibri" w:eastAsia="Times New Roman" w:hAnsi="Calibri" w:cs="Calibri"/>
          <w:sz w:val="24"/>
          <w:szCs w:val="24"/>
        </w:rPr>
        <w:t xml:space="preserve">. </w:t>
      </w:r>
    </w:p>
    <w:p w14:paraId="4C967734" w14:textId="77777777" w:rsidR="001E7C31" w:rsidRPr="008F2D2C" w:rsidRDefault="008F2D2C" w:rsidP="00AA3B4B">
      <w:pPr>
        <w:pStyle w:val="Normal1"/>
        <w:spacing w:line="240" w:lineRule="auto"/>
        <w:jc w:val="both"/>
        <w:rPr>
          <w:rFonts w:ascii="Calibri" w:eastAsia="Times New Roman" w:hAnsi="Calibri" w:cs="Calibri"/>
          <w:sz w:val="24"/>
          <w:szCs w:val="24"/>
        </w:rPr>
      </w:pPr>
      <w:r w:rsidRPr="008F2D2C">
        <w:rPr>
          <w:rFonts w:ascii="Calibri" w:eastAsia="Times New Roman" w:hAnsi="Calibri" w:cs="Calibri"/>
          <w:b/>
          <w:i/>
          <w:sz w:val="24"/>
          <w:szCs w:val="24"/>
        </w:rPr>
        <w:t>Best Western</w:t>
      </w:r>
      <w:r w:rsidRPr="008F2D2C">
        <w:rPr>
          <w:rFonts w:ascii="Calibri" w:eastAsia="Times New Roman" w:hAnsi="Calibri" w:cs="Calibri"/>
          <w:sz w:val="24"/>
          <w:szCs w:val="24"/>
        </w:rPr>
        <w:t xml:space="preserve"> is a global hotel network that has been located in more than 100 countries in the world (</w:t>
      </w:r>
      <w:proofErr w:type="spellStart"/>
      <w:r w:rsidRPr="008F2D2C">
        <w:rPr>
          <w:rFonts w:ascii="Calibri" w:eastAsia="Times New Roman" w:hAnsi="Calibri" w:cs="Calibri"/>
          <w:sz w:val="24"/>
          <w:szCs w:val="24"/>
          <w:highlight w:val="white"/>
        </w:rPr>
        <w:t>BestWestern</w:t>
      </w:r>
      <w:proofErr w:type="spellEnd"/>
      <w:r w:rsidRPr="008F2D2C">
        <w:rPr>
          <w:rFonts w:ascii="Calibri" w:eastAsia="Times New Roman" w:hAnsi="Calibri" w:cs="Calibri"/>
          <w:sz w:val="24"/>
          <w:szCs w:val="24"/>
          <w:highlight w:val="white"/>
        </w:rPr>
        <w:t>, 2021a)</w:t>
      </w:r>
      <w:r w:rsidRPr="008F2D2C">
        <w:rPr>
          <w:rFonts w:ascii="Calibri" w:eastAsia="Times New Roman" w:hAnsi="Calibri" w:cs="Calibri"/>
          <w:sz w:val="24"/>
          <w:szCs w:val="24"/>
        </w:rPr>
        <w:t>. There are 18 hotel brands included in Best Western Hotel and Resort all over the world (</w:t>
      </w:r>
      <w:proofErr w:type="spellStart"/>
      <w:r w:rsidRPr="008F2D2C">
        <w:rPr>
          <w:rFonts w:ascii="Calibri" w:eastAsia="Times New Roman" w:hAnsi="Calibri" w:cs="Calibri"/>
          <w:sz w:val="24"/>
          <w:szCs w:val="24"/>
          <w:highlight w:val="white"/>
        </w:rPr>
        <w:t>BestWestern</w:t>
      </w:r>
      <w:proofErr w:type="spellEnd"/>
      <w:r w:rsidRPr="008F2D2C">
        <w:rPr>
          <w:rFonts w:ascii="Calibri" w:eastAsia="Times New Roman" w:hAnsi="Calibri" w:cs="Calibri"/>
          <w:sz w:val="24"/>
          <w:szCs w:val="24"/>
          <w:highlight w:val="white"/>
        </w:rPr>
        <w:t>, 2021a)</w:t>
      </w:r>
      <w:r w:rsidRPr="008F2D2C">
        <w:rPr>
          <w:rFonts w:ascii="Calibri" w:eastAsia="Times New Roman" w:hAnsi="Calibri" w:cs="Calibri"/>
          <w:sz w:val="24"/>
          <w:szCs w:val="24"/>
        </w:rPr>
        <w:t>. The company has operated independently and each brand of the company has maintained a specific operation style. The main objective of the brand is to deliver excellent service and value to the customers. It is an award-winning brand in the hospitality industry and receives recognition from all over the world.</w:t>
      </w:r>
    </w:p>
    <w:p w14:paraId="4367EA98" w14:textId="77777777" w:rsidR="001E7C31" w:rsidRPr="008F2D2C" w:rsidRDefault="008F2D2C" w:rsidP="00AA3B4B">
      <w:pPr>
        <w:pStyle w:val="Normal1"/>
        <w:spacing w:line="240" w:lineRule="auto"/>
        <w:jc w:val="both"/>
        <w:rPr>
          <w:rFonts w:ascii="Calibri" w:eastAsia="Times New Roman" w:hAnsi="Calibri" w:cs="Calibri"/>
          <w:sz w:val="24"/>
          <w:szCs w:val="24"/>
        </w:rPr>
      </w:pPr>
      <w:r w:rsidRPr="008F2D2C">
        <w:rPr>
          <w:rFonts w:ascii="Calibri" w:eastAsia="Times New Roman" w:hAnsi="Calibri" w:cs="Calibri"/>
          <w:b/>
          <w:i/>
          <w:sz w:val="24"/>
          <w:szCs w:val="24"/>
        </w:rPr>
        <w:t>Hilton</w:t>
      </w:r>
      <w:r w:rsidRPr="008F2D2C">
        <w:rPr>
          <w:rFonts w:ascii="Calibri" w:eastAsia="Times New Roman" w:hAnsi="Calibri" w:cs="Calibri"/>
          <w:sz w:val="24"/>
          <w:szCs w:val="24"/>
        </w:rPr>
        <w:t xml:space="preserve"> has developed an effective marketing strategy to support these 18 brands and achieve a position in the global brand. According to Hilton </w:t>
      </w:r>
      <w:r w:rsidRPr="008F2D2C">
        <w:rPr>
          <w:rFonts w:ascii="Calibri" w:eastAsia="Times New Roman" w:hAnsi="Calibri" w:cs="Calibri"/>
          <w:b/>
          <w:i/>
          <w:sz w:val="24"/>
          <w:szCs w:val="24"/>
        </w:rPr>
        <w:t xml:space="preserve">CMO </w:t>
      </w:r>
      <w:proofErr w:type="spellStart"/>
      <w:r w:rsidRPr="008F2D2C">
        <w:rPr>
          <w:rFonts w:ascii="Calibri" w:eastAsia="Times New Roman" w:hAnsi="Calibri" w:cs="Calibri"/>
          <w:b/>
          <w:i/>
          <w:sz w:val="24"/>
          <w:szCs w:val="24"/>
        </w:rPr>
        <w:t>Kellyn</w:t>
      </w:r>
      <w:proofErr w:type="spellEnd"/>
      <w:r w:rsidRPr="008F2D2C">
        <w:rPr>
          <w:rFonts w:ascii="Calibri" w:eastAsia="Times New Roman" w:hAnsi="Calibri" w:cs="Calibri"/>
          <w:b/>
          <w:i/>
          <w:sz w:val="24"/>
          <w:szCs w:val="24"/>
        </w:rPr>
        <w:t xml:space="preserve"> Smith Kenny,</w:t>
      </w:r>
      <w:r w:rsidRPr="008F2D2C">
        <w:rPr>
          <w:rFonts w:ascii="Calibri" w:eastAsia="Times New Roman" w:hAnsi="Calibri" w:cs="Calibri"/>
          <w:sz w:val="24"/>
          <w:szCs w:val="24"/>
        </w:rPr>
        <w:t xml:space="preserve"> the company has followed an </w:t>
      </w:r>
      <w:r w:rsidRPr="008F2D2C">
        <w:rPr>
          <w:rFonts w:ascii="Calibri" w:eastAsia="Times New Roman" w:hAnsi="Calibri" w:cs="Calibri"/>
          <w:b/>
          <w:i/>
          <w:sz w:val="24"/>
          <w:szCs w:val="24"/>
        </w:rPr>
        <w:t xml:space="preserve">enterprise marketing strategy and individual brand marketing strategy </w:t>
      </w:r>
      <w:r w:rsidRPr="008F2D2C">
        <w:rPr>
          <w:rFonts w:ascii="Calibri" w:eastAsia="Times New Roman" w:hAnsi="Calibri" w:cs="Calibri"/>
          <w:sz w:val="24"/>
          <w:szCs w:val="24"/>
        </w:rPr>
        <w:t>to connect with potential customers of the company (</w:t>
      </w:r>
      <w:r w:rsidRPr="008F2D2C">
        <w:rPr>
          <w:rFonts w:ascii="Calibri" w:eastAsia="Times New Roman" w:hAnsi="Calibri" w:cs="Calibri"/>
          <w:sz w:val="24"/>
          <w:szCs w:val="24"/>
          <w:highlight w:val="white"/>
        </w:rPr>
        <w:t>Talbot, 2019)</w:t>
      </w:r>
      <w:r w:rsidRPr="008F2D2C">
        <w:rPr>
          <w:rFonts w:ascii="Calibri" w:eastAsia="Times New Roman" w:hAnsi="Calibri" w:cs="Calibri"/>
          <w:sz w:val="24"/>
          <w:szCs w:val="24"/>
        </w:rPr>
        <w:t xml:space="preserve">. All brands have specific consumer targets and develop their strategy accordingly. Three main elements have been associated with the individual brand strategy of the company such as consumer design target, brand positioning and brand architecture. These elements can help to meet the consumer’s requirements in the competitive market. The company has done the effective market research to understand the exact requirements of the target customers and create the key messages for the campaign to enhance the brand positioning of the company. In the competitive market, marketing strategies are completely associated with huge amounts of data and consumer insight which can help to reform the operation process accordingly and meet customers’ expectations successfully. According to global consumer research, it is important to understand the emotional needs of guests all over the world. It can help to develop the brand value of the company globally. </w:t>
      </w:r>
    </w:p>
    <w:p w14:paraId="049FA7DB" w14:textId="77777777" w:rsidR="001E7C31" w:rsidRPr="008F2D2C" w:rsidRDefault="008F2D2C" w:rsidP="00AA3B4B">
      <w:pPr>
        <w:pStyle w:val="Normal1"/>
        <w:spacing w:line="240" w:lineRule="auto"/>
        <w:jc w:val="both"/>
        <w:rPr>
          <w:rFonts w:ascii="Calibri" w:eastAsia="Times New Roman" w:hAnsi="Calibri" w:cs="Calibri"/>
          <w:sz w:val="24"/>
          <w:szCs w:val="24"/>
        </w:rPr>
      </w:pPr>
      <w:r w:rsidRPr="008F2D2C">
        <w:rPr>
          <w:rFonts w:ascii="Calibri" w:eastAsia="Times New Roman" w:hAnsi="Calibri" w:cs="Calibri"/>
          <w:b/>
          <w:i/>
          <w:sz w:val="24"/>
          <w:szCs w:val="24"/>
        </w:rPr>
        <w:t>Best Western</w:t>
      </w:r>
      <w:r w:rsidRPr="008F2D2C">
        <w:rPr>
          <w:rFonts w:ascii="Calibri" w:eastAsia="Times New Roman" w:hAnsi="Calibri" w:cs="Calibri"/>
          <w:sz w:val="24"/>
          <w:szCs w:val="24"/>
        </w:rPr>
        <w:t xml:space="preserve"> has developed an effective marketing strategy to achieve the goal and objectives of the company. It is one of the reputed hotel chains all over the world. The company has provided a huge range of services such as hotels, resorts and other services (</w:t>
      </w:r>
      <w:proofErr w:type="spellStart"/>
      <w:r w:rsidRPr="008F2D2C">
        <w:rPr>
          <w:rFonts w:ascii="Calibri" w:eastAsia="Times New Roman" w:hAnsi="Calibri" w:cs="Calibri"/>
          <w:sz w:val="24"/>
          <w:szCs w:val="24"/>
          <w:highlight w:val="white"/>
        </w:rPr>
        <w:t>Bestwesterndevelopers</w:t>
      </w:r>
      <w:proofErr w:type="spellEnd"/>
      <w:r w:rsidRPr="008F2D2C">
        <w:rPr>
          <w:rFonts w:ascii="Calibri" w:eastAsia="Times New Roman" w:hAnsi="Calibri" w:cs="Calibri"/>
          <w:sz w:val="24"/>
          <w:szCs w:val="24"/>
          <w:highlight w:val="white"/>
        </w:rPr>
        <w:t>, 2021)</w:t>
      </w:r>
      <w:r w:rsidRPr="008F2D2C">
        <w:rPr>
          <w:rFonts w:ascii="Calibri" w:eastAsia="Times New Roman" w:hAnsi="Calibri" w:cs="Calibri"/>
          <w:sz w:val="24"/>
          <w:szCs w:val="24"/>
        </w:rPr>
        <w:t xml:space="preserve">. The administration team has identified the customer requirements in the organization and developed the product strategy accordingly. The company has done effective market research to understand the customer's opinion about the pricing and develop an effective pricing policy which is a crucial part of marketing strategy. An effective promotional strategy has been developed to explain the huge range of services of </w:t>
      </w:r>
      <w:r w:rsidRPr="008F2D2C">
        <w:rPr>
          <w:rFonts w:ascii="Calibri" w:eastAsia="Times New Roman" w:hAnsi="Calibri" w:cs="Calibri"/>
          <w:b/>
          <w:i/>
          <w:sz w:val="24"/>
          <w:szCs w:val="24"/>
        </w:rPr>
        <w:t>Best Western.</w:t>
      </w:r>
      <w:r w:rsidRPr="008F2D2C">
        <w:rPr>
          <w:rFonts w:ascii="Calibri" w:eastAsia="Times New Roman" w:hAnsi="Calibri" w:cs="Calibri"/>
          <w:sz w:val="24"/>
          <w:szCs w:val="24"/>
        </w:rPr>
        <w:t xml:space="preserve"> The company has followed a specific marketing strategy for various brands all over the world. The best Western marketing team has developed an effective marketing strategy for the national campaign of the organization (</w:t>
      </w:r>
      <w:proofErr w:type="spellStart"/>
      <w:r w:rsidRPr="008F2D2C">
        <w:rPr>
          <w:rFonts w:ascii="Calibri" w:eastAsia="Times New Roman" w:hAnsi="Calibri" w:cs="Calibri"/>
          <w:sz w:val="24"/>
          <w:szCs w:val="24"/>
          <w:highlight w:val="white"/>
        </w:rPr>
        <w:t>Bestwesterndevelopers</w:t>
      </w:r>
      <w:proofErr w:type="spellEnd"/>
      <w:r w:rsidRPr="008F2D2C">
        <w:rPr>
          <w:rFonts w:ascii="Calibri" w:eastAsia="Times New Roman" w:hAnsi="Calibri" w:cs="Calibri"/>
          <w:sz w:val="24"/>
          <w:szCs w:val="24"/>
          <w:highlight w:val="white"/>
        </w:rPr>
        <w:t>, 2021)</w:t>
      </w:r>
      <w:r w:rsidRPr="008F2D2C">
        <w:rPr>
          <w:rFonts w:ascii="Calibri" w:eastAsia="Times New Roman" w:hAnsi="Calibri" w:cs="Calibri"/>
          <w:sz w:val="24"/>
          <w:szCs w:val="24"/>
        </w:rPr>
        <w:t xml:space="preserve">. The company has focused on digital marketing to connect with a huge number of target audiences and expand the online presence of the brands.    </w:t>
      </w:r>
    </w:p>
    <w:p w14:paraId="7BF73FD7" w14:textId="77777777" w:rsidR="001E7C31" w:rsidRPr="008F2D2C" w:rsidRDefault="008F2D2C" w:rsidP="00AA3B4B">
      <w:pPr>
        <w:pStyle w:val="Normal1"/>
        <w:spacing w:line="240" w:lineRule="auto"/>
        <w:jc w:val="both"/>
        <w:rPr>
          <w:rFonts w:ascii="Calibri" w:eastAsia="Times New Roman" w:hAnsi="Calibri" w:cs="Calibri"/>
          <w:sz w:val="24"/>
          <w:szCs w:val="24"/>
        </w:rPr>
      </w:pPr>
      <w:r w:rsidRPr="008F2D2C">
        <w:rPr>
          <w:rFonts w:ascii="Calibri" w:eastAsia="Times New Roman" w:hAnsi="Calibri" w:cs="Calibri"/>
          <w:sz w:val="24"/>
          <w:szCs w:val="24"/>
        </w:rPr>
        <w:t xml:space="preserve">Hilton has utilized various marketing programs previously such as </w:t>
      </w:r>
      <w:r w:rsidRPr="008F2D2C">
        <w:rPr>
          <w:rFonts w:ascii="Calibri" w:eastAsia="Times New Roman" w:hAnsi="Calibri" w:cs="Calibri"/>
          <w:b/>
          <w:i/>
          <w:sz w:val="24"/>
          <w:szCs w:val="24"/>
        </w:rPr>
        <w:t>Edge, Top-up and destination marketing (</w:t>
      </w:r>
      <w:r w:rsidRPr="008F2D2C">
        <w:rPr>
          <w:rFonts w:ascii="Calibri" w:eastAsia="Times New Roman" w:hAnsi="Calibri" w:cs="Calibri"/>
          <w:sz w:val="24"/>
          <w:szCs w:val="24"/>
          <w:highlight w:val="white"/>
        </w:rPr>
        <w:t>Revenue Hub, 2021)</w:t>
      </w:r>
      <w:r w:rsidRPr="008F2D2C">
        <w:rPr>
          <w:rFonts w:ascii="Calibri" w:eastAsia="Times New Roman" w:hAnsi="Calibri" w:cs="Calibri"/>
          <w:sz w:val="24"/>
          <w:szCs w:val="24"/>
        </w:rPr>
        <w:t xml:space="preserve">. Edge was utilized to evaluate the online experience of the customers. Top-up associated with the </w:t>
      </w:r>
      <w:r w:rsidRPr="008F2D2C">
        <w:rPr>
          <w:rFonts w:ascii="Calibri" w:eastAsia="Times New Roman" w:hAnsi="Calibri" w:cs="Calibri"/>
          <w:b/>
          <w:i/>
          <w:sz w:val="24"/>
          <w:szCs w:val="24"/>
        </w:rPr>
        <w:t>Metasearch program</w:t>
      </w:r>
      <w:r w:rsidRPr="008F2D2C">
        <w:rPr>
          <w:rFonts w:ascii="Calibri" w:eastAsia="Times New Roman" w:hAnsi="Calibri" w:cs="Calibri"/>
          <w:sz w:val="24"/>
          <w:szCs w:val="24"/>
        </w:rPr>
        <w:t xml:space="preserve"> of the Hilton </w:t>
      </w:r>
      <w:r w:rsidRPr="008F2D2C">
        <w:rPr>
          <w:rFonts w:ascii="Calibri" w:eastAsia="Times New Roman" w:hAnsi="Calibri" w:cs="Calibri"/>
          <w:b/>
          <w:i/>
          <w:sz w:val="24"/>
          <w:szCs w:val="24"/>
        </w:rPr>
        <w:t>(</w:t>
      </w:r>
      <w:r w:rsidRPr="008F2D2C">
        <w:rPr>
          <w:rFonts w:ascii="Calibri" w:eastAsia="Times New Roman" w:hAnsi="Calibri" w:cs="Calibri"/>
          <w:sz w:val="24"/>
          <w:szCs w:val="24"/>
          <w:highlight w:val="white"/>
        </w:rPr>
        <w:t>Revenue Hub, 2021)</w:t>
      </w:r>
      <w:r w:rsidRPr="008F2D2C">
        <w:rPr>
          <w:rFonts w:ascii="Calibri" w:eastAsia="Times New Roman" w:hAnsi="Calibri" w:cs="Calibri"/>
          <w:sz w:val="24"/>
          <w:szCs w:val="24"/>
        </w:rPr>
        <w:t>. It can provide an opportunity for guests to select more than one hotel under the same brands. Currently, Hilton has introduced an advanced marketing strategy digital marketing program (</w:t>
      </w:r>
      <w:proofErr w:type="spellStart"/>
      <w:r w:rsidRPr="008F2D2C">
        <w:rPr>
          <w:rFonts w:ascii="Calibri" w:eastAsia="Times New Roman" w:hAnsi="Calibri" w:cs="Calibri"/>
          <w:color w:val="222222"/>
          <w:sz w:val="24"/>
          <w:szCs w:val="24"/>
          <w:highlight w:val="white"/>
        </w:rPr>
        <w:t>Linxi</w:t>
      </w:r>
      <w:proofErr w:type="spellEnd"/>
      <w:r w:rsidRPr="008F2D2C">
        <w:rPr>
          <w:rFonts w:ascii="Calibri" w:eastAsia="Times New Roman" w:hAnsi="Calibri" w:cs="Calibri"/>
          <w:color w:val="222222"/>
          <w:sz w:val="24"/>
          <w:szCs w:val="24"/>
          <w:highlight w:val="white"/>
        </w:rPr>
        <w:t>, 2021)</w:t>
      </w:r>
      <w:r w:rsidRPr="008F2D2C">
        <w:rPr>
          <w:rFonts w:ascii="Calibri" w:eastAsia="Times New Roman" w:hAnsi="Calibri" w:cs="Calibri"/>
          <w:sz w:val="24"/>
          <w:szCs w:val="24"/>
        </w:rPr>
        <w:t xml:space="preserve">. This program can combine the initiative of the previous three programs and include other factors which can help to increase fees each year. According to the advanced program, the program can be </w:t>
      </w:r>
      <w:r w:rsidRPr="008F2D2C">
        <w:rPr>
          <w:rFonts w:ascii="Calibri" w:eastAsia="Times New Roman" w:hAnsi="Calibri" w:cs="Calibri"/>
          <w:b/>
          <w:i/>
          <w:sz w:val="24"/>
          <w:szCs w:val="24"/>
        </w:rPr>
        <w:t>13.55%</w:t>
      </w:r>
      <w:r w:rsidRPr="008F2D2C">
        <w:rPr>
          <w:rFonts w:ascii="Calibri" w:eastAsia="Times New Roman" w:hAnsi="Calibri" w:cs="Calibri"/>
          <w:sz w:val="24"/>
          <w:szCs w:val="24"/>
        </w:rPr>
        <w:t xml:space="preserve"> of all digital booking </w:t>
      </w:r>
      <w:r w:rsidRPr="008F2D2C">
        <w:rPr>
          <w:rFonts w:ascii="Calibri" w:eastAsia="Times New Roman" w:hAnsi="Calibri" w:cs="Calibri"/>
          <w:b/>
          <w:i/>
          <w:sz w:val="24"/>
          <w:szCs w:val="24"/>
        </w:rPr>
        <w:t>(</w:t>
      </w:r>
      <w:r w:rsidRPr="008F2D2C">
        <w:rPr>
          <w:rFonts w:ascii="Calibri" w:eastAsia="Times New Roman" w:hAnsi="Calibri" w:cs="Calibri"/>
          <w:sz w:val="24"/>
          <w:szCs w:val="24"/>
          <w:highlight w:val="white"/>
        </w:rPr>
        <w:t>Revenue Hub, 2021)</w:t>
      </w:r>
      <w:r w:rsidRPr="008F2D2C">
        <w:rPr>
          <w:rFonts w:ascii="Calibri" w:eastAsia="Times New Roman" w:hAnsi="Calibri" w:cs="Calibri"/>
          <w:sz w:val="24"/>
          <w:szCs w:val="24"/>
        </w:rPr>
        <w:t xml:space="preserve">. The company has utilized various strategies to increase the fees such as enterprise advertising, paid search strategy, and digital website to reach a huge range of customers in the target market.  </w:t>
      </w:r>
    </w:p>
    <w:p w14:paraId="57591FA7" w14:textId="77777777" w:rsidR="001E7C31" w:rsidRPr="008F2D2C" w:rsidRDefault="008F2D2C" w:rsidP="00AA3B4B">
      <w:pPr>
        <w:pStyle w:val="Normal1"/>
        <w:spacing w:line="240" w:lineRule="auto"/>
        <w:jc w:val="both"/>
        <w:rPr>
          <w:rFonts w:ascii="Calibri" w:eastAsia="Times New Roman" w:hAnsi="Calibri" w:cs="Calibri"/>
          <w:sz w:val="24"/>
          <w:szCs w:val="24"/>
        </w:rPr>
      </w:pPr>
      <w:r w:rsidRPr="008F2D2C">
        <w:rPr>
          <w:rFonts w:ascii="Calibri" w:eastAsia="Times New Roman" w:hAnsi="Calibri" w:cs="Calibri"/>
          <w:b/>
          <w:i/>
          <w:sz w:val="24"/>
          <w:szCs w:val="24"/>
        </w:rPr>
        <w:t>Best Western</w:t>
      </w:r>
      <w:r w:rsidRPr="008F2D2C">
        <w:rPr>
          <w:rFonts w:ascii="Calibri" w:eastAsia="Times New Roman" w:hAnsi="Calibri" w:cs="Calibri"/>
          <w:sz w:val="24"/>
          <w:szCs w:val="24"/>
        </w:rPr>
        <w:t xml:space="preserve"> has evaluated the market continuously and modified its strategy accordingly. Previously the company has followed the traditional marketing method to expand its business all over the world (</w:t>
      </w:r>
      <w:proofErr w:type="spellStart"/>
      <w:r w:rsidRPr="008F2D2C">
        <w:rPr>
          <w:rFonts w:ascii="Calibri" w:eastAsia="Times New Roman" w:hAnsi="Calibri" w:cs="Calibri"/>
          <w:sz w:val="24"/>
          <w:szCs w:val="24"/>
          <w:highlight w:val="white"/>
        </w:rPr>
        <w:t>BestWestern</w:t>
      </w:r>
      <w:proofErr w:type="spellEnd"/>
      <w:r w:rsidRPr="008F2D2C">
        <w:rPr>
          <w:rFonts w:ascii="Calibri" w:eastAsia="Times New Roman" w:hAnsi="Calibri" w:cs="Calibri"/>
          <w:sz w:val="24"/>
          <w:szCs w:val="24"/>
          <w:highlight w:val="white"/>
        </w:rPr>
        <w:t>, 2021b)</w:t>
      </w:r>
      <w:r w:rsidRPr="008F2D2C">
        <w:rPr>
          <w:rFonts w:ascii="Calibri" w:eastAsia="Times New Roman" w:hAnsi="Calibri" w:cs="Calibri"/>
          <w:sz w:val="24"/>
          <w:szCs w:val="24"/>
        </w:rPr>
        <w:t xml:space="preserve">. Currently, </w:t>
      </w:r>
      <w:r w:rsidRPr="008F2D2C">
        <w:rPr>
          <w:rFonts w:ascii="Calibri" w:eastAsia="Times New Roman" w:hAnsi="Calibri" w:cs="Calibri"/>
          <w:b/>
          <w:i/>
          <w:sz w:val="24"/>
          <w:szCs w:val="24"/>
        </w:rPr>
        <w:t>Best Western</w:t>
      </w:r>
      <w:r w:rsidRPr="008F2D2C">
        <w:rPr>
          <w:rFonts w:ascii="Calibri" w:eastAsia="Times New Roman" w:hAnsi="Calibri" w:cs="Calibri"/>
          <w:sz w:val="24"/>
          <w:szCs w:val="24"/>
        </w:rPr>
        <w:t xml:space="preserve"> has started to digitalize the entire marketing process which can help to enhance the efficiency of the overall process and increase the profitability of the company. </w:t>
      </w:r>
    </w:p>
    <w:p w14:paraId="11202FF3" w14:textId="77777777" w:rsidR="001E7C31" w:rsidRPr="008F2D2C" w:rsidRDefault="008F2D2C" w:rsidP="00AA3B4B">
      <w:pPr>
        <w:pStyle w:val="Normal1"/>
        <w:spacing w:line="240" w:lineRule="auto"/>
        <w:jc w:val="both"/>
        <w:rPr>
          <w:rFonts w:ascii="Calibri" w:eastAsia="Times New Roman" w:hAnsi="Calibri" w:cs="Calibri"/>
          <w:sz w:val="24"/>
          <w:szCs w:val="24"/>
        </w:rPr>
      </w:pPr>
      <w:r w:rsidRPr="008F2D2C">
        <w:rPr>
          <w:rFonts w:ascii="Calibri" w:eastAsia="Times New Roman" w:hAnsi="Calibri" w:cs="Calibri"/>
          <w:sz w:val="24"/>
          <w:szCs w:val="24"/>
        </w:rPr>
        <w:t xml:space="preserve">Market positioning is an effective strategy to gain an advantage in the competitive market. Hilton has utilized the multi-segment type of positioning which can help to target more than one group of customers with different brands. Hilton has a total of 13 brands all over the world which can help to target customers from different segments of society. Each brand of the Hilton has been categorized into one of the six groups such as </w:t>
      </w:r>
      <w:r w:rsidRPr="008F2D2C">
        <w:rPr>
          <w:rFonts w:ascii="Calibri" w:eastAsia="Times New Roman" w:hAnsi="Calibri" w:cs="Calibri"/>
          <w:b/>
          <w:i/>
          <w:sz w:val="24"/>
          <w:szCs w:val="24"/>
        </w:rPr>
        <w:t>luxury, lifestyle, Full service, focus services</w:t>
      </w:r>
      <w:r w:rsidRPr="008F2D2C">
        <w:rPr>
          <w:rFonts w:ascii="Calibri" w:eastAsia="Times New Roman" w:hAnsi="Calibri" w:cs="Calibri"/>
          <w:sz w:val="24"/>
          <w:szCs w:val="24"/>
        </w:rPr>
        <w:t xml:space="preserve">, all </w:t>
      </w:r>
      <w:r w:rsidRPr="008F2D2C">
        <w:rPr>
          <w:rFonts w:ascii="Calibri" w:eastAsia="Times New Roman" w:hAnsi="Calibri" w:cs="Calibri"/>
          <w:b/>
          <w:i/>
          <w:sz w:val="24"/>
          <w:szCs w:val="24"/>
        </w:rPr>
        <w:t>suites and vacation ownership (</w:t>
      </w:r>
      <w:proofErr w:type="spellStart"/>
      <w:r w:rsidR="00202B20">
        <w:rPr>
          <w:rFonts w:ascii="Calibri" w:eastAsia="Times New Roman" w:hAnsi="Calibri" w:cs="Calibri"/>
          <w:sz w:val="24"/>
          <w:szCs w:val="24"/>
          <w:highlight w:val="white"/>
        </w:rPr>
        <w:t>Crhilton</w:t>
      </w:r>
      <w:proofErr w:type="spellEnd"/>
      <w:r w:rsidR="00202B20">
        <w:rPr>
          <w:rFonts w:ascii="Calibri" w:eastAsia="Times New Roman" w:hAnsi="Calibri" w:cs="Calibri"/>
          <w:sz w:val="24"/>
          <w:szCs w:val="24"/>
          <w:highlight w:val="white"/>
        </w:rPr>
        <w:t>,</w:t>
      </w:r>
      <w:r w:rsidRPr="008F2D2C">
        <w:rPr>
          <w:rFonts w:ascii="Calibri" w:eastAsia="Times New Roman" w:hAnsi="Calibri" w:cs="Calibri"/>
          <w:sz w:val="24"/>
          <w:szCs w:val="24"/>
          <w:highlight w:val="white"/>
        </w:rPr>
        <w:t xml:space="preserve"> 2021)</w:t>
      </w:r>
      <w:r w:rsidRPr="008F2D2C">
        <w:rPr>
          <w:rFonts w:ascii="Calibri" w:eastAsia="Times New Roman" w:hAnsi="Calibri" w:cs="Calibri"/>
          <w:sz w:val="24"/>
          <w:szCs w:val="24"/>
        </w:rPr>
        <w:t xml:space="preserve">. The major advantage of brand positioning is to enhance the potential customers of </w:t>
      </w:r>
      <w:r w:rsidRPr="008F2D2C">
        <w:rPr>
          <w:rFonts w:ascii="Calibri" w:eastAsia="Times New Roman" w:hAnsi="Calibri" w:cs="Calibri"/>
          <w:b/>
          <w:i/>
          <w:sz w:val="24"/>
          <w:szCs w:val="24"/>
        </w:rPr>
        <w:t>Hilton</w:t>
      </w:r>
      <w:r w:rsidRPr="008F2D2C">
        <w:rPr>
          <w:rFonts w:ascii="Calibri" w:eastAsia="Times New Roman" w:hAnsi="Calibri" w:cs="Calibri"/>
          <w:sz w:val="24"/>
          <w:szCs w:val="24"/>
        </w:rPr>
        <w:t xml:space="preserve"> based on the status of society, achievement and luxury. </w:t>
      </w:r>
    </w:p>
    <w:p w14:paraId="1ADC2E6F" w14:textId="77777777" w:rsidR="001E7C31" w:rsidRPr="008F2D2C" w:rsidRDefault="008F2D2C" w:rsidP="00AA3B4B">
      <w:pPr>
        <w:pStyle w:val="Normal1"/>
        <w:spacing w:line="240" w:lineRule="auto"/>
        <w:jc w:val="both"/>
        <w:rPr>
          <w:rFonts w:ascii="Calibri" w:eastAsia="Times New Roman" w:hAnsi="Calibri" w:cs="Calibri"/>
          <w:sz w:val="24"/>
          <w:szCs w:val="24"/>
        </w:rPr>
      </w:pPr>
      <w:r w:rsidRPr="008F2D2C">
        <w:rPr>
          <w:rFonts w:ascii="Calibri" w:eastAsia="Times New Roman" w:hAnsi="Calibri" w:cs="Calibri"/>
          <w:sz w:val="24"/>
          <w:szCs w:val="24"/>
        </w:rPr>
        <w:t xml:space="preserve">The main objective of </w:t>
      </w:r>
      <w:r w:rsidRPr="008F2D2C">
        <w:rPr>
          <w:rFonts w:ascii="Calibri" w:eastAsia="Times New Roman" w:hAnsi="Calibri" w:cs="Calibri"/>
          <w:b/>
          <w:i/>
          <w:sz w:val="24"/>
          <w:szCs w:val="24"/>
        </w:rPr>
        <w:t>best Western</w:t>
      </w:r>
      <w:r w:rsidRPr="008F2D2C">
        <w:rPr>
          <w:rFonts w:ascii="Calibri" w:eastAsia="Times New Roman" w:hAnsi="Calibri" w:cs="Calibri"/>
          <w:sz w:val="24"/>
          <w:szCs w:val="24"/>
        </w:rPr>
        <w:t xml:space="preserve"> is to provide high-quality service to all members, guests and employees of the organization. The company has targeted two groups of clients such as mid-market and upper mid-market of the society. The company has 18 brands in the market to establish a customer base in the market (</w:t>
      </w:r>
      <w:proofErr w:type="spellStart"/>
      <w:r w:rsidRPr="008F2D2C">
        <w:rPr>
          <w:rFonts w:ascii="Calibri" w:eastAsia="Times New Roman" w:hAnsi="Calibri" w:cs="Calibri"/>
          <w:sz w:val="24"/>
          <w:szCs w:val="24"/>
          <w:highlight w:val="white"/>
        </w:rPr>
        <w:t>BestWestern</w:t>
      </w:r>
      <w:proofErr w:type="spellEnd"/>
      <w:r w:rsidRPr="008F2D2C">
        <w:rPr>
          <w:rFonts w:ascii="Calibri" w:eastAsia="Times New Roman" w:hAnsi="Calibri" w:cs="Calibri"/>
          <w:sz w:val="24"/>
          <w:szCs w:val="24"/>
          <w:highlight w:val="white"/>
        </w:rPr>
        <w:t>, 2021b)</w:t>
      </w:r>
      <w:r w:rsidRPr="008F2D2C">
        <w:rPr>
          <w:rFonts w:ascii="Calibri" w:eastAsia="Times New Roman" w:hAnsi="Calibri" w:cs="Calibri"/>
          <w:sz w:val="24"/>
          <w:szCs w:val="24"/>
        </w:rPr>
        <w:t xml:space="preserve">. The company has developed a huge portfolio to target customers from every segment of society. There are three luxury brands included in this organization all over the world that can provide upscale and luxury service to the guest. There are various unique features included in the service to make it a memorable stay for the guest. </w:t>
      </w:r>
    </w:p>
    <w:p w14:paraId="0BEE11CC" w14:textId="77777777" w:rsidR="001E7C31" w:rsidRPr="008F2D2C" w:rsidRDefault="008F2D2C" w:rsidP="00AA3B4B">
      <w:pPr>
        <w:pStyle w:val="Normal1"/>
        <w:spacing w:line="240" w:lineRule="auto"/>
        <w:jc w:val="both"/>
        <w:rPr>
          <w:rFonts w:ascii="Calibri" w:eastAsia="Times New Roman" w:hAnsi="Calibri" w:cs="Calibri"/>
          <w:sz w:val="24"/>
          <w:szCs w:val="24"/>
        </w:rPr>
      </w:pPr>
      <w:r w:rsidRPr="008F2D2C">
        <w:rPr>
          <w:rFonts w:ascii="Calibri" w:eastAsia="Times New Roman" w:hAnsi="Calibri" w:cs="Calibri"/>
          <w:b/>
          <w:i/>
          <w:sz w:val="24"/>
          <w:szCs w:val="24"/>
        </w:rPr>
        <w:t>Hilton</w:t>
      </w:r>
      <w:r w:rsidRPr="008F2D2C">
        <w:rPr>
          <w:rFonts w:ascii="Calibri" w:eastAsia="Times New Roman" w:hAnsi="Calibri" w:cs="Calibri"/>
          <w:sz w:val="24"/>
          <w:szCs w:val="24"/>
        </w:rPr>
        <w:t xml:space="preserve"> has created an effective marketing strategy to promote sustainability in the overall operation. Hilton has introduced an </w:t>
      </w:r>
      <w:r w:rsidRPr="008F2D2C">
        <w:rPr>
          <w:rFonts w:ascii="Calibri" w:eastAsia="Times New Roman" w:hAnsi="Calibri" w:cs="Calibri"/>
          <w:b/>
          <w:i/>
          <w:sz w:val="24"/>
          <w:szCs w:val="24"/>
        </w:rPr>
        <w:t xml:space="preserve">environmental, social and governance (ESG) </w:t>
      </w:r>
      <w:r w:rsidRPr="008F2D2C">
        <w:rPr>
          <w:rFonts w:ascii="Calibri" w:eastAsia="Times New Roman" w:hAnsi="Calibri" w:cs="Calibri"/>
          <w:sz w:val="24"/>
          <w:szCs w:val="24"/>
        </w:rPr>
        <w:t xml:space="preserve">strategy to implement responsible travel and tourism all over the world. The company has developed an effective strategy to achieve the </w:t>
      </w:r>
      <w:r w:rsidRPr="008F2D2C">
        <w:rPr>
          <w:rFonts w:ascii="Calibri" w:eastAsia="Times New Roman" w:hAnsi="Calibri" w:cs="Calibri"/>
          <w:b/>
          <w:i/>
          <w:sz w:val="24"/>
          <w:szCs w:val="24"/>
        </w:rPr>
        <w:t>global sustainable development goal (SDGs)</w:t>
      </w:r>
      <w:r w:rsidRPr="008F2D2C">
        <w:rPr>
          <w:rFonts w:ascii="Calibri" w:eastAsia="Times New Roman" w:hAnsi="Calibri" w:cs="Calibri"/>
          <w:sz w:val="24"/>
          <w:szCs w:val="24"/>
        </w:rPr>
        <w:t xml:space="preserve"> which was announced by the United Nation in 2015 (</w:t>
      </w:r>
      <w:proofErr w:type="spellStart"/>
      <w:r w:rsidRPr="008F2D2C">
        <w:rPr>
          <w:rFonts w:ascii="Calibri" w:eastAsia="Times New Roman" w:hAnsi="Calibri" w:cs="Calibri"/>
          <w:color w:val="222222"/>
          <w:sz w:val="24"/>
          <w:szCs w:val="24"/>
          <w:highlight w:val="white"/>
        </w:rPr>
        <w:t>Matteucci</w:t>
      </w:r>
      <w:proofErr w:type="spellEnd"/>
      <w:r w:rsidRPr="008F2D2C">
        <w:rPr>
          <w:rFonts w:ascii="Calibri" w:eastAsia="Times New Roman" w:hAnsi="Calibri" w:cs="Calibri"/>
          <w:color w:val="222222"/>
          <w:sz w:val="24"/>
          <w:szCs w:val="24"/>
          <w:highlight w:val="white"/>
        </w:rPr>
        <w:t>, 2020)</w:t>
      </w:r>
      <w:r w:rsidRPr="008F2D2C">
        <w:rPr>
          <w:rFonts w:ascii="Calibri" w:eastAsia="Times New Roman" w:hAnsi="Calibri" w:cs="Calibri"/>
          <w:sz w:val="24"/>
          <w:szCs w:val="24"/>
        </w:rPr>
        <w:t>. The individual management team of the brands has created the operation strategy to maintain sustainability according to locality. In marketing, it is important to enhance awareness of the customs of sustainability (</w:t>
      </w:r>
      <w:r w:rsidRPr="008F2D2C">
        <w:rPr>
          <w:rFonts w:ascii="Calibri" w:eastAsia="Times New Roman" w:hAnsi="Calibri" w:cs="Calibri"/>
          <w:color w:val="222222"/>
          <w:sz w:val="24"/>
          <w:szCs w:val="24"/>
          <w:highlight w:val="white"/>
        </w:rPr>
        <w:t>Graziano, 2021)</w:t>
      </w:r>
      <w:r w:rsidRPr="008F2D2C">
        <w:rPr>
          <w:rFonts w:ascii="Calibri" w:eastAsia="Times New Roman" w:hAnsi="Calibri" w:cs="Calibri"/>
          <w:sz w:val="24"/>
          <w:szCs w:val="24"/>
        </w:rPr>
        <w:t xml:space="preserve">. The marketing team has communicated the sustainable features of the product with the customers. The company has included various sustainable measures in the organization such as engaging with stakeholders all over the world and developing effective material issues related to environmental aspects. </w:t>
      </w:r>
    </w:p>
    <w:p w14:paraId="472D7ECC" w14:textId="77777777" w:rsidR="001E7C31" w:rsidRPr="008F2D2C" w:rsidRDefault="008F2D2C" w:rsidP="00AA3B4B">
      <w:pPr>
        <w:pStyle w:val="Normal1"/>
        <w:spacing w:line="240" w:lineRule="auto"/>
        <w:jc w:val="both"/>
        <w:rPr>
          <w:rFonts w:ascii="Calibri" w:eastAsia="Times New Roman" w:hAnsi="Calibri" w:cs="Calibri"/>
          <w:sz w:val="24"/>
          <w:szCs w:val="24"/>
        </w:rPr>
      </w:pPr>
      <w:r w:rsidRPr="008F2D2C">
        <w:rPr>
          <w:rFonts w:ascii="Calibri" w:eastAsia="Times New Roman" w:hAnsi="Calibri" w:cs="Calibri"/>
          <w:b/>
          <w:i/>
          <w:sz w:val="24"/>
          <w:szCs w:val="24"/>
        </w:rPr>
        <w:t>Best Western</w:t>
      </w:r>
      <w:r w:rsidRPr="008F2D2C">
        <w:rPr>
          <w:rFonts w:ascii="Calibri" w:eastAsia="Times New Roman" w:hAnsi="Calibri" w:cs="Calibri"/>
          <w:sz w:val="24"/>
          <w:szCs w:val="24"/>
        </w:rPr>
        <w:t xml:space="preserve"> has introduced a green marketing strategy to create green hotels all over the world. Green marketing is associated with various elements in the hotel industry such as pollution, and difficulties in nature (</w:t>
      </w:r>
      <w:proofErr w:type="spellStart"/>
      <w:r w:rsidRPr="008F2D2C">
        <w:rPr>
          <w:rFonts w:ascii="Calibri" w:eastAsia="Times New Roman" w:hAnsi="Calibri" w:cs="Calibri"/>
          <w:sz w:val="24"/>
          <w:szCs w:val="24"/>
        </w:rPr>
        <w:t>life</w:t>
      </w:r>
      <w:r w:rsidRPr="008F2D2C">
        <w:rPr>
          <w:rFonts w:ascii="Calibri" w:eastAsia="Times New Roman" w:hAnsi="Calibri" w:cs="Calibri"/>
          <w:color w:val="222222"/>
          <w:sz w:val="24"/>
          <w:szCs w:val="24"/>
          <w:highlight w:val="white"/>
        </w:rPr>
        <w:t>Vlasceanu</w:t>
      </w:r>
      <w:proofErr w:type="spellEnd"/>
      <w:r w:rsidRPr="008F2D2C">
        <w:rPr>
          <w:rFonts w:ascii="Calibri" w:eastAsia="Times New Roman" w:hAnsi="Calibri" w:cs="Calibri"/>
          <w:color w:val="222222"/>
          <w:sz w:val="24"/>
          <w:szCs w:val="24"/>
          <w:highlight w:val="white"/>
        </w:rPr>
        <w:t xml:space="preserve"> </w:t>
      </w:r>
      <w:r w:rsidRPr="008F2D2C">
        <w:rPr>
          <w:rFonts w:ascii="Calibri" w:eastAsia="Times New Roman" w:hAnsi="Calibri" w:cs="Calibri"/>
          <w:i/>
          <w:color w:val="222222"/>
          <w:sz w:val="24"/>
          <w:szCs w:val="24"/>
          <w:highlight w:val="white"/>
        </w:rPr>
        <w:t>et al.</w:t>
      </w:r>
      <w:r w:rsidRPr="008F2D2C">
        <w:rPr>
          <w:rFonts w:ascii="Calibri" w:eastAsia="Times New Roman" w:hAnsi="Calibri" w:cs="Calibri"/>
          <w:color w:val="222222"/>
          <w:sz w:val="24"/>
          <w:szCs w:val="24"/>
          <w:highlight w:val="white"/>
        </w:rPr>
        <w:t xml:space="preserve"> 2020)</w:t>
      </w:r>
      <w:r w:rsidRPr="008F2D2C">
        <w:rPr>
          <w:rFonts w:ascii="Calibri" w:eastAsia="Times New Roman" w:hAnsi="Calibri" w:cs="Calibri"/>
          <w:sz w:val="24"/>
          <w:szCs w:val="24"/>
        </w:rPr>
        <w:t xml:space="preserve">. The hotel has implemented various green marketing practices such as enhancing customer awareness towards environmental sustainability, implementing proper regulation and policy regarding environmental issues, focusing on ethical issues of the company, and ensuring customer Satisfaction.The Company has established various strategies to convert the hotel into a </w:t>
      </w:r>
      <w:r w:rsidRPr="008F2D2C">
        <w:rPr>
          <w:rFonts w:ascii="Calibri" w:eastAsia="Times New Roman" w:hAnsi="Calibri" w:cs="Calibri"/>
          <w:b/>
          <w:i/>
          <w:sz w:val="24"/>
          <w:szCs w:val="24"/>
        </w:rPr>
        <w:t>green hotel</w:t>
      </w:r>
      <w:r w:rsidRPr="008F2D2C">
        <w:rPr>
          <w:rFonts w:ascii="Calibri" w:eastAsia="Times New Roman" w:hAnsi="Calibri" w:cs="Calibri"/>
          <w:sz w:val="24"/>
          <w:szCs w:val="24"/>
        </w:rPr>
        <w:t xml:space="preserve">. All the operation process has been developed to maintain environmental sustainability properly.  </w:t>
      </w:r>
    </w:p>
    <w:p w14:paraId="37664116" w14:textId="77777777" w:rsidR="001E7C31" w:rsidRPr="008F2D2C" w:rsidRDefault="008F2D2C" w:rsidP="00AA3B4B">
      <w:pPr>
        <w:pStyle w:val="Normal1"/>
        <w:spacing w:line="240" w:lineRule="auto"/>
        <w:jc w:val="both"/>
        <w:rPr>
          <w:rFonts w:ascii="Calibri" w:eastAsia="Times New Roman" w:hAnsi="Calibri" w:cs="Calibri"/>
          <w:sz w:val="24"/>
          <w:szCs w:val="24"/>
        </w:rPr>
      </w:pPr>
      <w:r w:rsidRPr="008F2D2C">
        <w:rPr>
          <w:rFonts w:ascii="Calibri" w:eastAsia="Times New Roman" w:hAnsi="Calibri" w:cs="Calibri"/>
          <w:b/>
          <w:i/>
          <w:sz w:val="24"/>
          <w:szCs w:val="24"/>
        </w:rPr>
        <w:t>Hilton</w:t>
      </w:r>
      <w:r w:rsidRPr="008F2D2C">
        <w:rPr>
          <w:rFonts w:ascii="Calibri" w:eastAsia="Times New Roman" w:hAnsi="Calibri" w:cs="Calibri"/>
          <w:sz w:val="24"/>
          <w:szCs w:val="24"/>
        </w:rPr>
        <w:t xml:space="preserve"> has developed an effective marketing strategy to overcome the pandemic challenges successfully. The company has utilized a creative marketing process to promote innovative products to the customers and develop an effective connection with customers successfully (</w:t>
      </w:r>
      <w:r w:rsidRPr="008F2D2C">
        <w:rPr>
          <w:rFonts w:ascii="Calibri" w:eastAsia="Times New Roman" w:hAnsi="Calibri" w:cs="Calibri"/>
          <w:color w:val="222222"/>
          <w:sz w:val="24"/>
          <w:szCs w:val="24"/>
          <w:highlight w:val="white"/>
        </w:rPr>
        <w:t xml:space="preserve">Njoroge </w:t>
      </w:r>
      <w:r w:rsidRPr="008F2D2C">
        <w:rPr>
          <w:rFonts w:ascii="Calibri" w:eastAsia="Times New Roman" w:hAnsi="Calibri" w:cs="Calibri"/>
          <w:i/>
          <w:color w:val="222222"/>
          <w:sz w:val="24"/>
          <w:szCs w:val="24"/>
          <w:highlight w:val="white"/>
        </w:rPr>
        <w:t>et al.</w:t>
      </w:r>
      <w:r w:rsidRPr="008F2D2C">
        <w:rPr>
          <w:rFonts w:ascii="Calibri" w:eastAsia="Times New Roman" w:hAnsi="Calibri" w:cs="Calibri"/>
          <w:color w:val="222222"/>
          <w:sz w:val="24"/>
          <w:szCs w:val="24"/>
          <w:highlight w:val="white"/>
        </w:rPr>
        <w:t xml:space="preserve"> 2019)</w:t>
      </w:r>
      <w:r w:rsidRPr="008F2D2C">
        <w:rPr>
          <w:rFonts w:ascii="Calibri" w:eastAsia="Times New Roman" w:hAnsi="Calibri" w:cs="Calibri"/>
          <w:sz w:val="24"/>
          <w:szCs w:val="24"/>
        </w:rPr>
        <w:t xml:space="preserve">. During Covid-19 pandemic situation, the company has reformed the operation strategy according to current situation and government guidelines. The marketing team has communicated these changes to the customers to ensure health and safety of them. Hilton has launched the first </w:t>
      </w:r>
      <w:r w:rsidRPr="008F2D2C">
        <w:rPr>
          <w:rFonts w:ascii="Calibri" w:eastAsia="Times New Roman" w:hAnsi="Calibri" w:cs="Calibri"/>
          <w:b/>
          <w:i/>
          <w:sz w:val="24"/>
          <w:szCs w:val="24"/>
        </w:rPr>
        <w:t>global campaign</w:t>
      </w:r>
      <w:r w:rsidRPr="008F2D2C">
        <w:rPr>
          <w:rFonts w:ascii="Calibri" w:eastAsia="Times New Roman" w:hAnsi="Calibri" w:cs="Calibri"/>
          <w:sz w:val="24"/>
          <w:szCs w:val="24"/>
        </w:rPr>
        <w:t xml:space="preserve"> in the hospitality industry against the Covid-19 pandemic situation (</w:t>
      </w:r>
      <w:r w:rsidRPr="008F2D2C">
        <w:rPr>
          <w:rFonts w:ascii="Calibri" w:eastAsia="Times New Roman" w:hAnsi="Calibri" w:cs="Calibri"/>
          <w:sz w:val="24"/>
          <w:szCs w:val="24"/>
          <w:highlight w:val="white"/>
        </w:rPr>
        <w:t>Hospitality Technology, 2021)</w:t>
      </w:r>
      <w:r w:rsidRPr="008F2D2C">
        <w:rPr>
          <w:rFonts w:ascii="Calibri" w:eastAsia="Times New Roman" w:hAnsi="Calibri" w:cs="Calibri"/>
          <w:sz w:val="24"/>
          <w:szCs w:val="24"/>
        </w:rPr>
        <w:t xml:space="preserve">. The main objective of the global market effort is to motivate guests to plan their next trips with </w:t>
      </w:r>
      <w:r w:rsidR="005E3784" w:rsidRPr="005E3784">
        <w:rPr>
          <w:rFonts w:ascii="Calibri" w:eastAsia="Times New Roman" w:hAnsi="Calibri" w:cs="Calibri"/>
          <w:b/>
          <w:i/>
          <w:sz w:val="24"/>
          <w:szCs w:val="24"/>
        </w:rPr>
        <w:t>Hilton</w:t>
      </w:r>
      <w:r w:rsidRPr="005E3784">
        <w:rPr>
          <w:rFonts w:ascii="Calibri" w:eastAsia="Times New Roman" w:hAnsi="Calibri" w:cs="Calibri"/>
          <w:b/>
          <w:i/>
          <w:sz w:val="24"/>
          <w:szCs w:val="24"/>
        </w:rPr>
        <w:t>.</w:t>
      </w:r>
      <w:r w:rsidRPr="008F2D2C">
        <w:rPr>
          <w:rFonts w:ascii="Calibri" w:eastAsia="Times New Roman" w:hAnsi="Calibri" w:cs="Calibri"/>
          <w:sz w:val="24"/>
          <w:szCs w:val="24"/>
        </w:rPr>
        <w:t xml:space="preserve"> </w:t>
      </w:r>
    </w:p>
    <w:p w14:paraId="68DBAED3" w14:textId="77777777" w:rsidR="001E7C31" w:rsidRPr="008F2D2C" w:rsidRDefault="008F2D2C" w:rsidP="00AA3B4B">
      <w:pPr>
        <w:pStyle w:val="Normal1"/>
        <w:spacing w:line="240" w:lineRule="auto"/>
        <w:jc w:val="both"/>
        <w:rPr>
          <w:rFonts w:ascii="Calibri" w:eastAsia="Times New Roman" w:hAnsi="Calibri" w:cs="Calibri"/>
          <w:sz w:val="24"/>
          <w:szCs w:val="24"/>
        </w:rPr>
      </w:pPr>
      <w:r w:rsidRPr="008F2D2C">
        <w:rPr>
          <w:rFonts w:ascii="Calibri" w:eastAsia="Times New Roman" w:hAnsi="Calibri" w:cs="Calibri"/>
          <w:b/>
          <w:i/>
          <w:sz w:val="24"/>
          <w:szCs w:val="24"/>
        </w:rPr>
        <w:t>Best Western</w:t>
      </w:r>
      <w:r w:rsidRPr="008F2D2C">
        <w:rPr>
          <w:rFonts w:ascii="Calibri" w:eastAsia="Times New Roman" w:hAnsi="Calibri" w:cs="Calibri"/>
          <w:sz w:val="24"/>
          <w:szCs w:val="24"/>
        </w:rPr>
        <w:t xml:space="preserve"> hotel has ensured the </w:t>
      </w:r>
      <w:r w:rsidRPr="008F2D2C">
        <w:rPr>
          <w:rFonts w:ascii="Calibri" w:eastAsia="Times New Roman" w:hAnsi="Calibri" w:cs="Calibri"/>
          <w:b/>
          <w:i/>
          <w:sz w:val="24"/>
          <w:szCs w:val="24"/>
        </w:rPr>
        <w:t>health, safety and welfare</w:t>
      </w:r>
      <w:r w:rsidRPr="008F2D2C">
        <w:rPr>
          <w:rFonts w:ascii="Calibri" w:eastAsia="Times New Roman" w:hAnsi="Calibri" w:cs="Calibri"/>
          <w:sz w:val="24"/>
          <w:szCs w:val="24"/>
        </w:rPr>
        <w:t xml:space="preserve"> of the guest, employees and other stakeholders (</w:t>
      </w:r>
      <w:proofErr w:type="spellStart"/>
      <w:r w:rsidRPr="008F2D2C">
        <w:rPr>
          <w:rFonts w:ascii="Calibri" w:eastAsia="Times New Roman" w:hAnsi="Calibri" w:cs="Calibri"/>
          <w:sz w:val="24"/>
          <w:szCs w:val="24"/>
          <w:highlight w:val="white"/>
        </w:rPr>
        <w:t>Bestwestern</w:t>
      </w:r>
      <w:proofErr w:type="spellEnd"/>
      <w:r w:rsidRPr="008F2D2C">
        <w:rPr>
          <w:rFonts w:ascii="Calibri" w:eastAsia="Times New Roman" w:hAnsi="Calibri" w:cs="Calibri"/>
          <w:sz w:val="24"/>
          <w:szCs w:val="24"/>
          <w:highlight w:val="white"/>
        </w:rPr>
        <w:t>, 2021c).</w:t>
      </w:r>
      <w:r w:rsidRPr="008F2D2C">
        <w:rPr>
          <w:rFonts w:ascii="Calibri" w:eastAsia="Times New Roman" w:hAnsi="Calibri" w:cs="Calibri"/>
          <w:sz w:val="24"/>
          <w:szCs w:val="24"/>
        </w:rPr>
        <w:t xml:space="preserve"> The company has introduced an effective travel plan for the guests and the marketing team has shared this plan with the organization. The main objective of the marketing strategy is to encourage the guest and develop a strong relationship with </w:t>
      </w:r>
      <w:r w:rsidRPr="008F2D2C">
        <w:rPr>
          <w:rFonts w:ascii="Calibri" w:eastAsia="Times New Roman" w:hAnsi="Calibri" w:cs="Calibri"/>
          <w:b/>
          <w:i/>
          <w:sz w:val="24"/>
          <w:szCs w:val="24"/>
        </w:rPr>
        <w:t xml:space="preserve">Best </w:t>
      </w:r>
      <w:r w:rsidR="005E3784" w:rsidRPr="008F2D2C">
        <w:rPr>
          <w:rFonts w:ascii="Calibri" w:eastAsia="Times New Roman" w:hAnsi="Calibri" w:cs="Calibri"/>
          <w:b/>
          <w:i/>
          <w:sz w:val="24"/>
          <w:szCs w:val="24"/>
        </w:rPr>
        <w:t>Western</w:t>
      </w:r>
      <w:r w:rsidR="005E3784" w:rsidRPr="008F2D2C">
        <w:rPr>
          <w:rFonts w:ascii="Calibri" w:eastAsia="Times New Roman" w:hAnsi="Calibri" w:cs="Calibri"/>
          <w:sz w:val="24"/>
          <w:szCs w:val="24"/>
        </w:rPr>
        <w:t>. The</w:t>
      </w:r>
      <w:r w:rsidRPr="008F2D2C">
        <w:rPr>
          <w:rFonts w:ascii="Calibri" w:eastAsia="Times New Roman" w:hAnsi="Calibri" w:cs="Calibri"/>
          <w:sz w:val="24"/>
          <w:szCs w:val="24"/>
        </w:rPr>
        <w:t xml:space="preserve"> marketing team has promoted the</w:t>
      </w:r>
      <w:r w:rsidRPr="008F2D2C">
        <w:rPr>
          <w:rFonts w:ascii="Calibri" w:eastAsia="Times New Roman" w:hAnsi="Calibri" w:cs="Calibri"/>
          <w:b/>
          <w:i/>
          <w:sz w:val="24"/>
          <w:szCs w:val="24"/>
        </w:rPr>
        <w:t xml:space="preserve"> safety and security</w:t>
      </w:r>
      <w:r w:rsidRPr="008F2D2C">
        <w:rPr>
          <w:rFonts w:ascii="Calibri" w:eastAsia="Times New Roman" w:hAnsi="Calibri" w:cs="Calibri"/>
          <w:sz w:val="24"/>
          <w:szCs w:val="24"/>
        </w:rPr>
        <w:t xml:space="preserve"> measure of the operation that company has implemented in all brands.</w:t>
      </w:r>
    </w:p>
    <w:p w14:paraId="4ECEB995" w14:textId="77777777" w:rsidR="001E7C31" w:rsidRDefault="008F2D2C" w:rsidP="00AA3B4B">
      <w:pPr>
        <w:pStyle w:val="Normal1"/>
        <w:spacing w:line="240" w:lineRule="auto"/>
        <w:jc w:val="both"/>
        <w:rPr>
          <w:rFonts w:ascii="Calibri" w:eastAsia="Times New Roman" w:hAnsi="Calibri" w:cs="Calibri"/>
          <w:sz w:val="24"/>
          <w:szCs w:val="24"/>
        </w:rPr>
      </w:pPr>
      <w:r w:rsidRPr="008F2D2C">
        <w:rPr>
          <w:rFonts w:ascii="Calibri" w:eastAsia="Times New Roman" w:hAnsi="Calibri" w:cs="Calibri"/>
          <w:sz w:val="24"/>
          <w:szCs w:val="24"/>
        </w:rPr>
        <w:t xml:space="preserve">The marketing strategy is a crucial element of the hospitality industry. The companies need to evaluate the marketing strategy frequently and modify it according to market demand. </w:t>
      </w:r>
      <w:r w:rsidRPr="008F2D2C">
        <w:rPr>
          <w:rFonts w:ascii="Calibri" w:eastAsia="Times New Roman" w:hAnsi="Calibri" w:cs="Calibri"/>
          <w:b/>
          <w:i/>
          <w:sz w:val="24"/>
          <w:szCs w:val="24"/>
        </w:rPr>
        <w:t xml:space="preserve">Hilton and Best Western </w:t>
      </w:r>
      <w:r w:rsidR="001226D7" w:rsidRPr="008F2D2C">
        <w:rPr>
          <w:rFonts w:ascii="Calibri" w:eastAsia="Times New Roman" w:hAnsi="Calibri" w:cs="Calibri"/>
          <w:sz w:val="24"/>
          <w:szCs w:val="24"/>
        </w:rPr>
        <w:t>has</w:t>
      </w:r>
      <w:r w:rsidRPr="008F2D2C">
        <w:rPr>
          <w:rFonts w:ascii="Calibri" w:eastAsia="Times New Roman" w:hAnsi="Calibri" w:cs="Calibri"/>
          <w:sz w:val="24"/>
          <w:szCs w:val="24"/>
        </w:rPr>
        <w:t xml:space="preserve"> utilized various marketing strategies to develop a strong relationship with customers and expand the market successfully. There are various external factors such as </w:t>
      </w:r>
      <w:r w:rsidRPr="005E3784">
        <w:rPr>
          <w:rFonts w:ascii="Calibri" w:eastAsia="Times New Roman" w:hAnsi="Calibri" w:cs="Calibri"/>
          <w:b/>
          <w:i/>
          <w:sz w:val="24"/>
          <w:szCs w:val="24"/>
        </w:rPr>
        <w:t>Covid-19 pandemic</w:t>
      </w:r>
      <w:r w:rsidRPr="008F2D2C">
        <w:rPr>
          <w:rFonts w:ascii="Calibri" w:eastAsia="Times New Roman" w:hAnsi="Calibri" w:cs="Calibri"/>
          <w:sz w:val="24"/>
          <w:szCs w:val="24"/>
        </w:rPr>
        <w:t xml:space="preserve"> that has a huge impact on the hospitality industry. The company has </w:t>
      </w:r>
      <w:r w:rsidR="001226D7" w:rsidRPr="008F2D2C">
        <w:rPr>
          <w:rFonts w:ascii="Calibri" w:eastAsia="Times New Roman" w:hAnsi="Calibri" w:cs="Calibri"/>
          <w:sz w:val="24"/>
          <w:szCs w:val="24"/>
        </w:rPr>
        <w:t>analyzed</w:t>
      </w:r>
      <w:r w:rsidRPr="008F2D2C">
        <w:rPr>
          <w:rFonts w:ascii="Calibri" w:eastAsia="Times New Roman" w:hAnsi="Calibri" w:cs="Calibri"/>
          <w:sz w:val="24"/>
          <w:szCs w:val="24"/>
        </w:rPr>
        <w:t xml:space="preserve"> the market requirements and developed an effective strategy to overcome the challenges successfully. The company has to create an effective marketing strategy to understand the needs of the customers and provide the highest level of service which is a key element of the hospitality industry. </w:t>
      </w:r>
    </w:p>
    <w:p w14:paraId="6BB2564D" w14:textId="77777777" w:rsidR="008F2D2C" w:rsidRDefault="008F2D2C" w:rsidP="00AA3B4B">
      <w:pPr>
        <w:pStyle w:val="Normal1"/>
        <w:spacing w:line="240" w:lineRule="auto"/>
        <w:jc w:val="both"/>
        <w:rPr>
          <w:rFonts w:ascii="Calibri" w:eastAsia="Times New Roman" w:hAnsi="Calibri" w:cs="Calibri"/>
          <w:sz w:val="24"/>
          <w:szCs w:val="24"/>
        </w:rPr>
      </w:pPr>
    </w:p>
    <w:p w14:paraId="33A5CB9F" w14:textId="77777777" w:rsidR="008F2D2C" w:rsidRDefault="008F2D2C" w:rsidP="00AA3B4B">
      <w:pPr>
        <w:pStyle w:val="Normal1"/>
        <w:spacing w:line="240" w:lineRule="auto"/>
        <w:jc w:val="both"/>
        <w:rPr>
          <w:rFonts w:ascii="Calibri" w:eastAsia="Times New Roman" w:hAnsi="Calibri" w:cs="Calibri"/>
          <w:sz w:val="24"/>
          <w:szCs w:val="24"/>
        </w:rPr>
      </w:pPr>
    </w:p>
    <w:p w14:paraId="7A817224" w14:textId="77777777" w:rsidR="008F2D2C" w:rsidRDefault="008F2D2C" w:rsidP="005E3784">
      <w:pPr>
        <w:pStyle w:val="Normal1"/>
        <w:spacing w:line="240" w:lineRule="auto"/>
        <w:jc w:val="both"/>
        <w:rPr>
          <w:rFonts w:ascii="Calibri" w:eastAsia="Times New Roman" w:hAnsi="Calibri" w:cs="Calibri"/>
          <w:sz w:val="24"/>
          <w:szCs w:val="24"/>
        </w:rPr>
      </w:pPr>
    </w:p>
    <w:p w14:paraId="5304D80C" w14:textId="77777777" w:rsidR="008F2D2C" w:rsidRDefault="008F2D2C" w:rsidP="005E3784">
      <w:pPr>
        <w:pStyle w:val="Normal1"/>
        <w:spacing w:line="240" w:lineRule="auto"/>
        <w:jc w:val="both"/>
        <w:rPr>
          <w:rFonts w:ascii="Calibri" w:eastAsia="Times New Roman" w:hAnsi="Calibri" w:cs="Calibri"/>
          <w:sz w:val="24"/>
          <w:szCs w:val="24"/>
        </w:rPr>
      </w:pPr>
    </w:p>
    <w:p w14:paraId="7BE11FB2" w14:textId="77777777" w:rsidR="008F2D2C" w:rsidRDefault="008F2D2C" w:rsidP="005E3784">
      <w:pPr>
        <w:pStyle w:val="Normal1"/>
        <w:spacing w:line="240" w:lineRule="auto"/>
        <w:jc w:val="both"/>
        <w:rPr>
          <w:rFonts w:ascii="Calibri" w:eastAsia="Times New Roman" w:hAnsi="Calibri" w:cs="Calibri"/>
          <w:sz w:val="24"/>
          <w:szCs w:val="24"/>
        </w:rPr>
      </w:pPr>
    </w:p>
    <w:p w14:paraId="0689D99E" w14:textId="77777777" w:rsidR="008F2D2C" w:rsidRDefault="008F2D2C" w:rsidP="005E3784">
      <w:pPr>
        <w:pStyle w:val="Normal1"/>
        <w:spacing w:line="240" w:lineRule="auto"/>
        <w:jc w:val="both"/>
        <w:rPr>
          <w:rFonts w:ascii="Calibri" w:eastAsia="Times New Roman" w:hAnsi="Calibri" w:cs="Calibri"/>
          <w:sz w:val="24"/>
          <w:szCs w:val="24"/>
        </w:rPr>
      </w:pPr>
    </w:p>
    <w:p w14:paraId="716E2FE1" w14:textId="77777777" w:rsidR="008F2D2C" w:rsidRDefault="008F2D2C" w:rsidP="005E3784">
      <w:pPr>
        <w:pStyle w:val="Normal1"/>
        <w:spacing w:line="240" w:lineRule="auto"/>
        <w:jc w:val="both"/>
        <w:rPr>
          <w:rFonts w:ascii="Calibri" w:eastAsia="Times New Roman" w:hAnsi="Calibri" w:cs="Calibri"/>
          <w:sz w:val="24"/>
          <w:szCs w:val="24"/>
        </w:rPr>
      </w:pPr>
    </w:p>
    <w:p w14:paraId="2B2FAE65" w14:textId="77777777" w:rsidR="008F2D2C" w:rsidRDefault="008F2D2C" w:rsidP="005E3784">
      <w:pPr>
        <w:pStyle w:val="Normal1"/>
        <w:spacing w:line="240" w:lineRule="auto"/>
        <w:jc w:val="both"/>
        <w:rPr>
          <w:rFonts w:ascii="Calibri" w:eastAsia="Times New Roman" w:hAnsi="Calibri" w:cs="Calibri"/>
          <w:sz w:val="24"/>
          <w:szCs w:val="24"/>
        </w:rPr>
      </w:pPr>
    </w:p>
    <w:p w14:paraId="5F4222A5" w14:textId="77777777" w:rsidR="008F2D2C" w:rsidRDefault="008F2D2C" w:rsidP="005E3784">
      <w:pPr>
        <w:pStyle w:val="Normal1"/>
        <w:spacing w:line="240" w:lineRule="auto"/>
        <w:jc w:val="both"/>
        <w:rPr>
          <w:rFonts w:ascii="Calibri" w:eastAsia="Times New Roman" w:hAnsi="Calibri" w:cs="Calibri"/>
          <w:sz w:val="24"/>
          <w:szCs w:val="24"/>
        </w:rPr>
      </w:pPr>
    </w:p>
    <w:p w14:paraId="0737F880" w14:textId="77777777" w:rsidR="008F2D2C" w:rsidRDefault="008F2D2C" w:rsidP="005E3784">
      <w:pPr>
        <w:pStyle w:val="Normal1"/>
        <w:spacing w:line="240" w:lineRule="auto"/>
        <w:jc w:val="both"/>
        <w:rPr>
          <w:rFonts w:ascii="Calibri" w:eastAsia="Times New Roman" w:hAnsi="Calibri" w:cs="Calibri"/>
          <w:sz w:val="24"/>
          <w:szCs w:val="24"/>
        </w:rPr>
      </w:pPr>
    </w:p>
    <w:p w14:paraId="0944F0D7" w14:textId="77777777" w:rsidR="008F2D2C" w:rsidRDefault="008F2D2C" w:rsidP="005E3784">
      <w:pPr>
        <w:pStyle w:val="Normal1"/>
        <w:spacing w:line="240" w:lineRule="auto"/>
        <w:jc w:val="both"/>
        <w:rPr>
          <w:rFonts w:ascii="Calibri" w:eastAsia="Times New Roman" w:hAnsi="Calibri" w:cs="Calibri"/>
          <w:sz w:val="24"/>
          <w:szCs w:val="24"/>
        </w:rPr>
      </w:pPr>
    </w:p>
    <w:p w14:paraId="34D80D45" w14:textId="77777777" w:rsidR="008F2D2C" w:rsidRDefault="008F2D2C" w:rsidP="005E3784">
      <w:pPr>
        <w:pStyle w:val="Normal1"/>
        <w:spacing w:line="240" w:lineRule="auto"/>
        <w:jc w:val="both"/>
        <w:rPr>
          <w:rFonts w:ascii="Calibri" w:eastAsia="Times New Roman" w:hAnsi="Calibri" w:cs="Calibri"/>
          <w:sz w:val="24"/>
          <w:szCs w:val="24"/>
        </w:rPr>
      </w:pPr>
    </w:p>
    <w:p w14:paraId="5F81ED80" w14:textId="77777777" w:rsidR="008F2D2C" w:rsidRDefault="008F2D2C" w:rsidP="005E3784">
      <w:pPr>
        <w:pStyle w:val="Normal1"/>
        <w:spacing w:line="240" w:lineRule="auto"/>
        <w:jc w:val="both"/>
        <w:rPr>
          <w:rFonts w:ascii="Calibri" w:eastAsia="Times New Roman" w:hAnsi="Calibri" w:cs="Calibri"/>
          <w:sz w:val="24"/>
          <w:szCs w:val="24"/>
        </w:rPr>
      </w:pPr>
    </w:p>
    <w:p w14:paraId="168134C0" w14:textId="77777777" w:rsidR="00AA3B4B" w:rsidRDefault="00AA3B4B" w:rsidP="00AA3B4B">
      <w:pPr>
        <w:rPr>
          <w:rFonts w:ascii="Calibri" w:eastAsia="Times New Roman" w:hAnsi="Calibri" w:cs="Calibri"/>
          <w:b/>
          <w:color w:val="000000" w:themeColor="text1"/>
          <w:sz w:val="24"/>
          <w:szCs w:val="24"/>
        </w:rPr>
      </w:pPr>
    </w:p>
    <w:p w14:paraId="75D156C7" w14:textId="77777777" w:rsidR="00AA3B4B" w:rsidRDefault="00AA3B4B" w:rsidP="00AA3B4B">
      <w:pPr>
        <w:rPr>
          <w:rFonts w:ascii="Calibri" w:eastAsia="Times New Roman" w:hAnsi="Calibri" w:cs="Calibri"/>
          <w:b/>
          <w:color w:val="000000" w:themeColor="text1"/>
          <w:sz w:val="24"/>
          <w:szCs w:val="24"/>
        </w:rPr>
      </w:pPr>
    </w:p>
    <w:p w14:paraId="7AFB16DC" w14:textId="77777777" w:rsidR="001E7C31" w:rsidRPr="00AA3B4B" w:rsidRDefault="005E3784" w:rsidP="00AA3B4B">
      <w:pPr>
        <w:rPr>
          <w:rFonts w:ascii="Calibri" w:eastAsia="Times New Roman" w:hAnsi="Calibri" w:cs="Calibri"/>
          <w:sz w:val="24"/>
          <w:szCs w:val="24"/>
        </w:rPr>
      </w:pPr>
      <w:r>
        <w:rPr>
          <w:rFonts w:ascii="Calibri" w:eastAsia="Times New Roman" w:hAnsi="Calibri" w:cs="Calibri"/>
          <w:b/>
          <w:color w:val="000000" w:themeColor="text1"/>
          <w:sz w:val="24"/>
          <w:szCs w:val="24"/>
        </w:rPr>
        <w:t>R</w:t>
      </w:r>
      <w:r w:rsidR="008F2D2C" w:rsidRPr="008F2D2C">
        <w:rPr>
          <w:rFonts w:ascii="Calibri" w:eastAsia="Times New Roman" w:hAnsi="Calibri" w:cs="Calibri"/>
          <w:b/>
          <w:color w:val="000000" w:themeColor="text1"/>
          <w:sz w:val="24"/>
          <w:szCs w:val="24"/>
        </w:rPr>
        <w:t>eference list</w:t>
      </w:r>
    </w:p>
    <w:p w14:paraId="0DA8FED2" w14:textId="77777777" w:rsidR="008F2D2C" w:rsidRPr="008F2D2C" w:rsidRDefault="008F2D2C" w:rsidP="00341C43">
      <w:pPr>
        <w:pStyle w:val="Normal1"/>
        <w:spacing w:line="240" w:lineRule="auto"/>
        <w:jc w:val="both"/>
        <w:rPr>
          <w:rFonts w:ascii="Calibri" w:eastAsia="Times New Roman" w:hAnsi="Calibri" w:cs="Calibri"/>
          <w:sz w:val="24"/>
          <w:szCs w:val="24"/>
          <w:highlight w:val="white"/>
        </w:rPr>
      </w:pPr>
      <w:proofErr w:type="spellStart"/>
      <w:r w:rsidRPr="008F2D2C">
        <w:rPr>
          <w:rFonts w:ascii="Calibri" w:eastAsia="Times New Roman" w:hAnsi="Calibri" w:cs="Calibri"/>
          <w:sz w:val="24"/>
          <w:szCs w:val="24"/>
          <w:highlight w:val="white"/>
        </w:rPr>
        <w:t>BestWestern</w:t>
      </w:r>
      <w:proofErr w:type="spellEnd"/>
      <w:r w:rsidRPr="008F2D2C">
        <w:rPr>
          <w:rFonts w:ascii="Calibri" w:eastAsia="Times New Roman" w:hAnsi="Calibri" w:cs="Calibri"/>
          <w:sz w:val="24"/>
          <w:szCs w:val="24"/>
          <w:highlight w:val="white"/>
        </w:rPr>
        <w:t>, 2021</w:t>
      </w:r>
      <w:r>
        <w:rPr>
          <w:rFonts w:ascii="Calibri" w:eastAsia="Times New Roman" w:hAnsi="Calibri" w:cs="Calibri"/>
          <w:sz w:val="24"/>
          <w:szCs w:val="24"/>
          <w:highlight w:val="white"/>
        </w:rPr>
        <w:t>a</w:t>
      </w:r>
      <w:r w:rsidRPr="008F2D2C">
        <w:rPr>
          <w:rFonts w:ascii="Calibri" w:eastAsia="Times New Roman" w:hAnsi="Calibri" w:cs="Calibri"/>
          <w:sz w:val="24"/>
          <w:szCs w:val="24"/>
          <w:highlight w:val="white"/>
        </w:rPr>
        <w:t>.</w:t>
      </w:r>
      <w:r w:rsidR="00341C43">
        <w:rPr>
          <w:rFonts w:ascii="Calibri" w:eastAsia="Times New Roman" w:hAnsi="Calibri" w:cs="Calibri"/>
          <w:sz w:val="24"/>
          <w:szCs w:val="24"/>
          <w:highlight w:val="white"/>
        </w:rPr>
        <w:t xml:space="preserve"> </w:t>
      </w:r>
      <w:r w:rsidR="00341C43" w:rsidRPr="00CA401C">
        <w:rPr>
          <w:rFonts w:ascii="Calibri" w:eastAsia="Times New Roman" w:hAnsi="Calibri" w:cs="Calibri"/>
          <w:i/>
          <w:sz w:val="24"/>
          <w:szCs w:val="24"/>
          <w:highlight w:val="white"/>
        </w:rPr>
        <w:t>‘About us</w:t>
      </w:r>
      <w:r w:rsidR="00341C43" w:rsidRPr="00341C43">
        <w:rPr>
          <w:rFonts w:ascii="Calibri" w:eastAsia="Times New Roman" w:hAnsi="Calibri" w:cs="Calibri"/>
          <w:i/>
          <w:sz w:val="24"/>
          <w:szCs w:val="24"/>
          <w:highlight w:val="white"/>
        </w:rPr>
        <w:t>’</w:t>
      </w:r>
      <w:r w:rsidRPr="008F2D2C">
        <w:rPr>
          <w:rFonts w:ascii="Calibri" w:eastAsia="Times New Roman" w:hAnsi="Calibri" w:cs="Calibri"/>
          <w:sz w:val="24"/>
          <w:szCs w:val="24"/>
          <w:highlight w:val="white"/>
        </w:rPr>
        <w:t xml:space="preserve"> [online] Available at: &lt;https://www.bestwestern.com/en_US/about.html&gt; [Accessed 19 October 2021].</w:t>
      </w:r>
    </w:p>
    <w:p w14:paraId="27446C5F" w14:textId="77777777" w:rsidR="008F2D2C" w:rsidRPr="008F2D2C" w:rsidRDefault="008F2D2C" w:rsidP="00CA401C">
      <w:pPr>
        <w:pStyle w:val="Normal1"/>
        <w:spacing w:line="240" w:lineRule="auto"/>
        <w:jc w:val="both"/>
        <w:rPr>
          <w:rFonts w:ascii="Calibri" w:eastAsia="Times New Roman" w:hAnsi="Calibri" w:cs="Calibri"/>
          <w:sz w:val="24"/>
          <w:szCs w:val="24"/>
          <w:highlight w:val="white"/>
        </w:rPr>
      </w:pPr>
      <w:proofErr w:type="spellStart"/>
      <w:r w:rsidRPr="008F2D2C">
        <w:rPr>
          <w:rFonts w:ascii="Calibri" w:eastAsia="Times New Roman" w:hAnsi="Calibri" w:cs="Calibri"/>
          <w:sz w:val="24"/>
          <w:szCs w:val="24"/>
          <w:highlight w:val="white"/>
        </w:rPr>
        <w:t>Bestwestern</w:t>
      </w:r>
      <w:proofErr w:type="spellEnd"/>
      <w:r w:rsidRPr="008F2D2C">
        <w:rPr>
          <w:rFonts w:ascii="Calibri" w:eastAsia="Times New Roman" w:hAnsi="Calibri" w:cs="Calibri"/>
          <w:sz w:val="24"/>
          <w:szCs w:val="24"/>
          <w:highlight w:val="white"/>
        </w:rPr>
        <w:t>, 2021c. [online] Available at: &lt;https://www.bestwestern.com/en_US/hotels/discover-best-western/covid-19-response.html&gt; [Accessed 13 October 2021].</w:t>
      </w:r>
    </w:p>
    <w:p w14:paraId="06FE4731" w14:textId="77777777" w:rsidR="008F2D2C" w:rsidRPr="008F2D2C" w:rsidRDefault="008F2D2C" w:rsidP="00CA401C">
      <w:pPr>
        <w:pStyle w:val="Normal1"/>
        <w:spacing w:line="240" w:lineRule="auto"/>
        <w:jc w:val="both"/>
        <w:rPr>
          <w:rFonts w:ascii="Calibri" w:eastAsia="Times New Roman" w:hAnsi="Calibri" w:cs="Calibri"/>
          <w:sz w:val="24"/>
          <w:szCs w:val="24"/>
          <w:highlight w:val="white"/>
        </w:rPr>
      </w:pPr>
      <w:proofErr w:type="spellStart"/>
      <w:r w:rsidRPr="008F2D2C">
        <w:rPr>
          <w:rFonts w:ascii="Calibri" w:eastAsia="Times New Roman" w:hAnsi="Calibri" w:cs="Calibri"/>
          <w:sz w:val="24"/>
          <w:szCs w:val="24"/>
          <w:highlight w:val="white"/>
        </w:rPr>
        <w:t>Bestwestern</w:t>
      </w:r>
      <w:proofErr w:type="spellEnd"/>
      <w:r w:rsidRPr="008F2D2C">
        <w:rPr>
          <w:rFonts w:ascii="Calibri" w:eastAsia="Times New Roman" w:hAnsi="Calibri" w:cs="Calibri"/>
          <w:sz w:val="24"/>
          <w:szCs w:val="24"/>
          <w:highlight w:val="white"/>
        </w:rPr>
        <w:t>. 2021b. [online] Available at: &lt;https://www.bestwestern.com/en_US/about.html&gt; [Accessed 21 October 2021].</w:t>
      </w:r>
    </w:p>
    <w:p w14:paraId="63FDCBA3" w14:textId="77777777" w:rsidR="008F2D2C" w:rsidRPr="008F2D2C" w:rsidRDefault="008F2D2C" w:rsidP="00CA401C">
      <w:pPr>
        <w:pStyle w:val="Normal1"/>
        <w:spacing w:line="240" w:lineRule="auto"/>
        <w:jc w:val="both"/>
        <w:rPr>
          <w:rFonts w:ascii="Calibri" w:eastAsia="Times New Roman" w:hAnsi="Calibri" w:cs="Calibri"/>
          <w:sz w:val="24"/>
          <w:szCs w:val="24"/>
          <w:highlight w:val="white"/>
        </w:rPr>
      </w:pPr>
      <w:proofErr w:type="spellStart"/>
      <w:r w:rsidRPr="008F2D2C">
        <w:rPr>
          <w:rFonts w:ascii="Calibri" w:eastAsia="Times New Roman" w:hAnsi="Calibri" w:cs="Calibri"/>
          <w:sz w:val="24"/>
          <w:szCs w:val="24"/>
          <w:highlight w:val="white"/>
        </w:rPr>
        <w:t>Bestwesterndevelopers</w:t>
      </w:r>
      <w:proofErr w:type="spellEnd"/>
      <w:r w:rsidRPr="008F2D2C">
        <w:rPr>
          <w:rFonts w:ascii="Calibri" w:eastAsia="Times New Roman" w:hAnsi="Calibri" w:cs="Calibri"/>
          <w:sz w:val="24"/>
          <w:szCs w:val="24"/>
          <w:highlight w:val="white"/>
        </w:rPr>
        <w:t xml:space="preserve">, 2021. </w:t>
      </w:r>
      <w:r w:rsidRPr="00CA401C">
        <w:rPr>
          <w:rFonts w:ascii="Calibri" w:eastAsia="Times New Roman" w:hAnsi="Calibri" w:cs="Calibri"/>
          <w:i/>
          <w:sz w:val="24"/>
          <w:szCs w:val="24"/>
          <w:highlight w:val="white"/>
        </w:rPr>
        <w:t>Best Western International.</w:t>
      </w:r>
      <w:r w:rsidRPr="008F2D2C">
        <w:rPr>
          <w:rFonts w:ascii="Calibri" w:eastAsia="Times New Roman" w:hAnsi="Calibri" w:cs="Calibri"/>
          <w:sz w:val="24"/>
          <w:szCs w:val="24"/>
          <w:highlight w:val="white"/>
        </w:rPr>
        <w:t xml:space="preserve"> [online] Available at: &lt;https://www.bestwesterndevelopers.com/marketing-and-operations/marketing-and-partnerships.php&gt; [Accessed 17 October 2021].</w:t>
      </w:r>
    </w:p>
    <w:p w14:paraId="1A7A05D5" w14:textId="77777777" w:rsidR="008F2D2C" w:rsidRPr="008F2D2C" w:rsidRDefault="00202B20" w:rsidP="00CA401C">
      <w:pPr>
        <w:pStyle w:val="Normal1"/>
        <w:spacing w:line="240" w:lineRule="auto"/>
        <w:jc w:val="both"/>
        <w:rPr>
          <w:rFonts w:ascii="Calibri" w:eastAsia="Times New Roman" w:hAnsi="Calibri" w:cs="Calibri"/>
          <w:sz w:val="24"/>
          <w:szCs w:val="24"/>
          <w:highlight w:val="white"/>
        </w:rPr>
      </w:pPr>
      <w:proofErr w:type="spellStart"/>
      <w:r>
        <w:rPr>
          <w:rFonts w:ascii="Calibri" w:eastAsia="Times New Roman" w:hAnsi="Calibri" w:cs="Calibri"/>
          <w:sz w:val="24"/>
          <w:szCs w:val="24"/>
          <w:highlight w:val="white"/>
        </w:rPr>
        <w:t>Crhilton</w:t>
      </w:r>
      <w:proofErr w:type="spellEnd"/>
      <w:r>
        <w:rPr>
          <w:rFonts w:ascii="Calibri" w:eastAsia="Times New Roman" w:hAnsi="Calibri" w:cs="Calibri"/>
          <w:sz w:val="24"/>
          <w:szCs w:val="24"/>
          <w:highlight w:val="white"/>
        </w:rPr>
        <w:t>,</w:t>
      </w:r>
      <w:r w:rsidR="008F2D2C" w:rsidRPr="008F2D2C">
        <w:rPr>
          <w:rFonts w:ascii="Calibri" w:eastAsia="Times New Roman" w:hAnsi="Calibri" w:cs="Calibri"/>
          <w:sz w:val="24"/>
          <w:szCs w:val="24"/>
          <w:highlight w:val="white"/>
        </w:rPr>
        <w:t xml:space="preserve"> 2021. [online] Available at: &lt;https://cr.hilton.com/wp-content/uploads/2021/04/Hilton-2020-ESG-Report.pdf&gt; [Accessed 16 October 2021].</w:t>
      </w:r>
    </w:p>
    <w:p w14:paraId="563E7925" w14:textId="77777777" w:rsidR="008F2D2C" w:rsidRPr="008F2D2C" w:rsidRDefault="008F2D2C" w:rsidP="00CA401C">
      <w:pPr>
        <w:pStyle w:val="Normal1"/>
        <w:spacing w:line="240" w:lineRule="auto"/>
        <w:jc w:val="both"/>
        <w:rPr>
          <w:rFonts w:ascii="Calibri" w:eastAsia="Times New Roman" w:hAnsi="Calibri" w:cs="Calibri"/>
          <w:color w:val="222222"/>
          <w:sz w:val="24"/>
          <w:szCs w:val="24"/>
          <w:highlight w:val="white"/>
        </w:rPr>
      </w:pPr>
      <w:r w:rsidRPr="008F2D2C">
        <w:rPr>
          <w:rFonts w:ascii="Calibri" w:eastAsia="Times New Roman" w:hAnsi="Calibri" w:cs="Calibri"/>
          <w:color w:val="222222"/>
          <w:sz w:val="24"/>
          <w:szCs w:val="24"/>
          <w:highlight w:val="white"/>
        </w:rPr>
        <w:t xml:space="preserve">Graziano, H., 2021. </w:t>
      </w:r>
      <w:r w:rsidRPr="00CA401C">
        <w:rPr>
          <w:rFonts w:ascii="Calibri" w:eastAsia="Times New Roman" w:hAnsi="Calibri" w:cs="Calibri"/>
          <w:i/>
          <w:color w:val="222222"/>
          <w:sz w:val="24"/>
          <w:szCs w:val="24"/>
          <w:highlight w:val="white"/>
        </w:rPr>
        <w:t>Responsibility and Sustainability in International Hotel Chains. In Tourism in the Mediterranean Sea. Emerald Publishing Limited</w:t>
      </w:r>
      <w:r w:rsidR="00CA401C" w:rsidRPr="00CA401C">
        <w:rPr>
          <w:rFonts w:ascii="Calibri" w:eastAsia="Times New Roman" w:hAnsi="Calibri" w:cs="Calibri"/>
          <w:color w:val="222222"/>
          <w:sz w:val="24"/>
          <w:szCs w:val="24"/>
          <w:highlight w:val="white"/>
        </w:rPr>
        <w:t xml:space="preserve"> </w:t>
      </w:r>
      <w:r w:rsidR="00CA401C">
        <w:rPr>
          <w:rFonts w:ascii="Calibri" w:eastAsia="Times New Roman" w:hAnsi="Calibri" w:cs="Calibri"/>
          <w:color w:val="222222"/>
          <w:sz w:val="24"/>
          <w:szCs w:val="24"/>
          <w:highlight w:val="white"/>
        </w:rPr>
        <w:t>(pp. 79-88</w:t>
      </w:r>
      <w:r w:rsidR="00CA401C" w:rsidRPr="008F2D2C">
        <w:rPr>
          <w:rFonts w:ascii="Calibri" w:eastAsia="Times New Roman" w:hAnsi="Calibri" w:cs="Calibri"/>
          <w:color w:val="222222"/>
          <w:sz w:val="24"/>
          <w:szCs w:val="24"/>
          <w:highlight w:val="white"/>
        </w:rPr>
        <w:t>)</w:t>
      </w:r>
      <w:r w:rsidRPr="00CA401C">
        <w:rPr>
          <w:rFonts w:ascii="Calibri" w:eastAsia="Times New Roman" w:hAnsi="Calibri" w:cs="Calibri"/>
          <w:i/>
          <w:color w:val="222222"/>
          <w:sz w:val="24"/>
          <w:szCs w:val="24"/>
          <w:highlight w:val="white"/>
        </w:rPr>
        <w:t>.</w:t>
      </w:r>
    </w:p>
    <w:p w14:paraId="35BA6632" w14:textId="77777777" w:rsidR="008F2D2C" w:rsidRPr="008F2D2C" w:rsidRDefault="00CA401C" w:rsidP="00CA401C">
      <w:pPr>
        <w:pStyle w:val="Normal1"/>
        <w:spacing w:line="240" w:lineRule="auto"/>
        <w:jc w:val="both"/>
        <w:rPr>
          <w:rFonts w:ascii="Calibri" w:eastAsia="Times New Roman" w:hAnsi="Calibri" w:cs="Calibri"/>
          <w:sz w:val="24"/>
          <w:szCs w:val="24"/>
          <w:highlight w:val="white"/>
        </w:rPr>
      </w:pPr>
      <w:r>
        <w:rPr>
          <w:rFonts w:ascii="Calibri" w:eastAsia="Times New Roman" w:hAnsi="Calibri" w:cs="Calibri"/>
          <w:sz w:val="24"/>
          <w:szCs w:val="24"/>
          <w:highlight w:val="white"/>
        </w:rPr>
        <w:t>Hilton.  2021</w:t>
      </w:r>
      <w:r w:rsidR="008F2D2C" w:rsidRPr="008F2D2C">
        <w:rPr>
          <w:rFonts w:ascii="Calibri" w:eastAsia="Times New Roman" w:hAnsi="Calibri" w:cs="Calibri"/>
          <w:sz w:val="24"/>
          <w:szCs w:val="24"/>
          <w:highlight w:val="white"/>
        </w:rPr>
        <w:t xml:space="preserve">. </w:t>
      </w:r>
      <w:r w:rsidR="008F2D2C" w:rsidRPr="008F2D2C">
        <w:rPr>
          <w:rFonts w:ascii="Calibri" w:eastAsia="Times New Roman" w:hAnsi="Calibri" w:cs="Calibri"/>
          <w:i/>
          <w:sz w:val="24"/>
          <w:szCs w:val="24"/>
          <w:highlight w:val="white"/>
        </w:rPr>
        <w:t xml:space="preserve">Hilton </w:t>
      </w:r>
      <w:proofErr w:type="spellStart"/>
      <w:r w:rsidR="008F2D2C" w:rsidRPr="008F2D2C">
        <w:rPr>
          <w:rFonts w:ascii="Calibri" w:eastAsia="Times New Roman" w:hAnsi="Calibri" w:cs="Calibri"/>
          <w:i/>
          <w:sz w:val="24"/>
          <w:szCs w:val="24"/>
          <w:highlight w:val="white"/>
        </w:rPr>
        <w:t>CleanStay</w:t>
      </w:r>
      <w:proofErr w:type="spellEnd"/>
      <w:r w:rsidR="008F2D2C" w:rsidRPr="008F2D2C">
        <w:rPr>
          <w:rFonts w:ascii="Calibri" w:eastAsia="Times New Roman" w:hAnsi="Calibri" w:cs="Calibri"/>
          <w:sz w:val="24"/>
          <w:szCs w:val="24"/>
          <w:highlight w:val="white"/>
        </w:rPr>
        <w:t>. [online] Available at: &lt;https://www.hilton.com/en/corporate/cleanstay/&gt; [Accessed 20 October 2021].</w:t>
      </w:r>
    </w:p>
    <w:p w14:paraId="4AEF5944" w14:textId="77777777" w:rsidR="008F2D2C" w:rsidRPr="008F2D2C" w:rsidRDefault="008F2D2C" w:rsidP="00CA401C">
      <w:pPr>
        <w:pStyle w:val="Normal1"/>
        <w:spacing w:line="240" w:lineRule="auto"/>
        <w:jc w:val="both"/>
        <w:rPr>
          <w:rFonts w:ascii="Calibri" w:eastAsia="Times New Roman" w:hAnsi="Calibri" w:cs="Calibri"/>
          <w:sz w:val="24"/>
          <w:szCs w:val="24"/>
          <w:highlight w:val="white"/>
        </w:rPr>
      </w:pPr>
      <w:r w:rsidRPr="008F2D2C">
        <w:rPr>
          <w:rFonts w:ascii="Calibri" w:eastAsia="Times New Roman" w:hAnsi="Calibri" w:cs="Calibri"/>
          <w:sz w:val="24"/>
          <w:szCs w:val="24"/>
          <w:highlight w:val="white"/>
        </w:rPr>
        <w:t>Hospitality Technology. 2021</w:t>
      </w:r>
      <w:r w:rsidRPr="00CA401C">
        <w:rPr>
          <w:rFonts w:ascii="Calibri" w:eastAsia="Times New Roman" w:hAnsi="Calibri" w:cs="Calibri"/>
          <w:i/>
          <w:sz w:val="24"/>
          <w:szCs w:val="24"/>
          <w:highlight w:val="white"/>
        </w:rPr>
        <w:t>. Hilton's First U.S. Marketing Campaign Since COVID-19 Focuses on Making Memories.</w:t>
      </w:r>
      <w:r w:rsidRPr="008F2D2C">
        <w:rPr>
          <w:rFonts w:ascii="Calibri" w:eastAsia="Times New Roman" w:hAnsi="Calibri" w:cs="Calibri"/>
          <w:sz w:val="24"/>
          <w:szCs w:val="24"/>
          <w:highlight w:val="white"/>
        </w:rPr>
        <w:t xml:space="preserve"> [online] Available at: &lt;https://hospitalitytech.com/hiltons-first-us-marketing-campaign-covid-19-focuses-making-memories&gt; [Accessed 16 October 2021].</w:t>
      </w:r>
    </w:p>
    <w:p w14:paraId="5B405C05" w14:textId="77777777" w:rsidR="008F2D2C" w:rsidRPr="008F2D2C" w:rsidRDefault="008F2D2C" w:rsidP="00CA401C">
      <w:pPr>
        <w:pStyle w:val="Normal1"/>
        <w:spacing w:line="240" w:lineRule="auto"/>
        <w:jc w:val="both"/>
        <w:rPr>
          <w:rFonts w:ascii="Calibri" w:eastAsia="Times New Roman" w:hAnsi="Calibri" w:cs="Calibri"/>
          <w:color w:val="222222"/>
          <w:sz w:val="24"/>
          <w:szCs w:val="24"/>
          <w:highlight w:val="white"/>
        </w:rPr>
      </w:pPr>
      <w:proofErr w:type="spellStart"/>
      <w:r w:rsidRPr="008F2D2C">
        <w:rPr>
          <w:rFonts w:ascii="Calibri" w:eastAsia="Times New Roman" w:hAnsi="Calibri" w:cs="Calibri"/>
          <w:color w:val="222222"/>
          <w:sz w:val="24"/>
          <w:szCs w:val="24"/>
          <w:highlight w:val="white"/>
        </w:rPr>
        <w:t>Linxi</w:t>
      </w:r>
      <w:proofErr w:type="spellEnd"/>
      <w:r w:rsidRPr="008F2D2C">
        <w:rPr>
          <w:rFonts w:ascii="Calibri" w:eastAsia="Times New Roman" w:hAnsi="Calibri" w:cs="Calibri"/>
          <w:color w:val="222222"/>
          <w:sz w:val="24"/>
          <w:szCs w:val="24"/>
          <w:highlight w:val="white"/>
        </w:rPr>
        <w:t xml:space="preserve">, X., 2021, September. The Digital Transformation Strategy of Hilton During COVID-19. In </w:t>
      </w:r>
      <w:r w:rsidRPr="008F2D2C">
        <w:rPr>
          <w:rFonts w:ascii="Calibri" w:eastAsia="Times New Roman" w:hAnsi="Calibri" w:cs="Calibri"/>
          <w:i/>
          <w:color w:val="222222"/>
          <w:sz w:val="24"/>
          <w:szCs w:val="24"/>
          <w:highlight w:val="white"/>
        </w:rPr>
        <w:t>2021 International Conference on Financial Management and Economic Transition (FMET 2021)</w:t>
      </w:r>
      <w:r w:rsidRPr="008F2D2C">
        <w:rPr>
          <w:rFonts w:ascii="Calibri" w:eastAsia="Times New Roman" w:hAnsi="Calibri" w:cs="Calibri"/>
          <w:color w:val="222222"/>
          <w:sz w:val="24"/>
          <w:szCs w:val="24"/>
          <w:highlight w:val="white"/>
        </w:rPr>
        <w:t xml:space="preserve"> (pp. 317-321). Atlantis Press.</w:t>
      </w:r>
    </w:p>
    <w:p w14:paraId="4F170F3F" w14:textId="77777777" w:rsidR="008F2D2C" w:rsidRPr="008F2D2C" w:rsidRDefault="008F2D2C" w:rsidP="00CA401C">
      <w:pPr>
        <w:pStyle w:val="Normal1"/>
        <w:spacing w:line="240" w:lineRule="auto"/>
        <w:jc w:val="both"/>
        <w:rPr>
          <w:rFonts w:ascii="Calibri" w:eastAsia="Times New Roman" w:hAnsi="Calibri" w:cs="Calibri"/>
          <w:color w:val="222222"/>
          <w:sz w:val="24"/>
          <w:szCs w:val="24"/>
          <w:highlight w:val="white"/>
        </w:rPr>
      </w:pPr>
      <w:proofErr w:type="spellStart"/>
      <w:r w:rsidRPr="008F2D2C">
        <w:rPr>
          <w:rFonts w:ascii="Calibri" w:eastAsia="Times New Roman" w:hAnsi="Calibri" w:cs="Calibri"/>
          <w:color w:val="222222"/>
          <w:sz w:val="24"/>
          <w:szCs w:val="24"/>
          <w:highlight w:val="white"/>
        </w:rPr>
        <w:t>Matteucci</w:t>
      </w:r>
      <w:proofErr w:type="spellEnd"/>
      <w:r w:rsidRPr="008F2D2C">
        <w:rPr>
          <w:rFonts w:ascii="Calibri" w:eastAsia="Times New Roman" w:hAnsi="Calibri" w:cs="Calibri"/>
          <w:color w:val="222222"/>
          <w:sz w:val="24"/>
          <w:szCs w:val="24"/>
          <w:highlight w:val="white"/>
        </w:rPr>
        <w:t xml:space="preserve">, V., 2020. </w:t>
      </w:r>
      <w:r w:rsidRPr="00AA3B4B">
        <w:rPr>
          <w:rFonts w:ascii="Calibri" w:eastAsia="Times New Roman" w:hAnsi="Calibri" w:cs="Calibri"/>
          <w:color w:val="222222"/>
          <w:sz w:val="24"/>
          <w:szCs w:val="24"/>
          <w:highlight w:val="white"/>
        </w:rPr>
        <w:t>How can the hospitality industry increase corporate value aligned with sustainable development goals?</w:t>
      </w:r>
      <w:r w:rsidRPr="00CA401C">
        <w:rPr>
          <w:rFonts w:ascii="Calibri" w:eastAsia="Times New Roman" w:hAnsi="Calibri" w:cs="Calibri"/>
          <w:i/>
          <w:color w:val="222222"/>
          <w:sz w:val="24"/>
          <w:szCs w:val="24"/>
          <w:highlight w:val="white"/>
        </w:rPr>
        <w:t xml:space="preserve"> Case examples from Hilton, </w:t>
      </w:r>
      <w:proofErr w:type="spellStart"/>
      <w:r w:rsidRPr="00CA401C">
        <w:rPr>
          <w:rFonts w:ascii="Calibri" w:eastAsia="Times New Roman" w:hAnsi="Calibri" w:cs="Calibri"/>
          <w:i/>
          <w:color w:val="222222"/>
          <w:sz w:val="24"/>
          <w:szCs w:val="24"/>
          <w:highlight w:val="white"/>
        </w:rPr>
        <w:t>Meliá</w:t>
      </w:r>
      <w:proofErr w:type="spellEnd"/>
      <w:r w:rsidRPr="00CA401C">
        <w:rPr>
          <w:rFonts w:ascii="Calibri" w:eastAsia="Times New Roman" w:hAnsi="Calibri" w:cs="Calibri"/>
          <w:i/>
          <w:color w:val="222222"/>
          <w:sz w:val="24"/>
          <w:szCs w:val="24"/>
          <w:highlight w:val="white"/>
        </w:rPr>
        <w:t xml:space="preserve"> and Sun. Worldwide Hospitality and Tourism Themes</w:t>
      </w:r>
      <w:r w:rsidR="00CA401C">
        <w:rPr>
          <w:rFonts w:ascii="Calibri" w:eastAsia="Times New Roman" w:hAnsi="Calibri" w:cs="Calibri"/>
          <w:i/>
          <w:color w:val="222222"/>
          <w:sz w:val="24"/>
          <w:szCs w:val="24"/>
          <w:highlight w:val="white"/>
        </w:rPr>
        <w:t>,</w:t>
      </w:r>
      <w:r w:rsidR="00CA401C" w:rsidRPr="00CA401C">
        <w:rPr>
          <w:rFonts w:ascii="Calibri" w:eastAsia="Times New Roman" w:hAnsi="Calibri" w:cs="Calibri"/>
          <w:color w:val="222222"/>
          <w:sz w:val="24"/>
          <w:szCs w:val="24"/>
          <w:highlight w:val="white"/>
        </w:rPr>
        <w:t xml:space="preserve"> </w:t>
      </w:r>
      <w:r w:rsidR="00CA401C">
        <w:rPr>
          <w:rFonts w:ascii="Calibri" w:eastAsia="Times New Roman" w:hAnsi="Calibri" w:cs="Calibri"/>
          <w:color w:val="222222"/>
          <w:sz w:val="24"/>
          <w:szCs w:val="24"/>
          <w:highlight w:val="white"/>
        </w:rPr>
        <w:t>(pp. 71-75</w:t>
      </w:r>
      <w:r w:rsidR="00CA401C" w:rsidRPr="008F2D2C">
        <w:rPr>
          <w:rFonts w:ascii="Calibri" w:eastAsia="Times New Roman" w:hAnsi="Calibri" w:cs="Calibri"/>
          <w:color w:val="222222"/>
          <w:sz w:val="24"/>
          <w:szCs w:val="24"/>
          <w:highlight w:val="white"/>
        </w:rPr>
        <w:t>)</w:t>
      </w:r>
      <w:r w:rsidRPr="008F2D2C">
        <w:rPr>
          <w:rFonts w:ascii="Calibri" w:eastAsia="Times New Roman" w:hAnsi="Calibri" w:cs="Calibri"/>
          <w:color w:val="222222"/>
          <w:sz w:val="24"/>
          <w:szCs w:val="24"/>
          <w:highlight w:val="white"/>
        </w:rPr>
        <w:t>.</w:t>
      </w:r>
    </w:p>
    <w:p w14:paraId="42B0BF26" w14:textId="77777777" w:rsidR="008F2D2C" w:rsidRPr="008F2D2C" w:rsidRDefault="008F2D2C" w:rsidP="00CA401C">
      <w:pPr>
        <w:pStyle w:val="Normal1"/>
        <w:spacing w:line="240" w:lineRule="auto"/>
        <w:jc w:val="both"/>
        <w:rPr>
          <w:rFonts w:ascii="Calibri" w:eastAsia="Times New Roman" w:hAnsi="Calibri" w:cs="Calibri"/>
          <w:color w:val="222222"/>
          <w:sz w:val="24"/>
          <w:szCs w:val="24"/>
          <w:highlight w:val="white"/>
        </w:rPr>
      </w:pPr>
      <w:proofErr w:type="spellStart"/>
      <w:r w:rsidRPr="008F2D2C">
        <w:rPr>
          <w:rFonts w:ascii="Calibri" w:eastAsia="Times New Roman" w:hAnsi="Calibri" w:cs="Calibri"/>
          <w:color w:val="222222"/>
          <w:sz w:val="24"/>
          <w:szCs w:val="24"/>
          <w:highlight w:val="white"/>
        </w:rPr>
        <w:t>Nikolskaya</w:t>
      </w:r>
      <w:proofErr w:type="spellEnd"/>
      <w:r w:rsidRPr="008F2D2C">
        <w:rPr>
          <w:rFonts w:ascii="Calibri" w:eastAsia="Times New Roman" w:hAnsi="Calibri" w:cs="Calibri"/>
          <w:color w:val="222222"/>
          <w:sz w:val="24"/>
          <w:szCs w:val="24"/>
          <w:highlight w:val="white"/>
        </w:rPr>
        <w:t xml:space="preserve">, E.Y., Romanova, M.M., </w:t>
      </w:r>
      <w:proofErr w:type="spellStart"/>
      <w:r w:rsidRPr="008F2D2C">
        <w:rPr>
          <w:rFonts w:ascii="Calibri" w:eastAsia="Times New Roman" w:hAnsi="Calibri" w:cs="Calibri"/>
          <w:color w:val="222222"/>
          <w:sz w:val="24"/>
          <w:szCs w:val="24"/>
          <w:highlight w:val="white"/>
        </w:rPr>
        <w:t>Pasko</w:t>
      </w:r>
      <w:proofErr w:type="spellEnd"/>
      <w:r w:rsidRPr="008F2D2C">
        <w:rPr>
          <w:rFonts w:ascii="Calibri" w:eastAsia="Times New Roman" w:hAnsi="Calibri" w:cs="Calibri"/>
          <w:color w:val="222222"/>
          <w:sz w:val="24"/>
          <w:szCs w:val="24"/>
          <w:highlight w:val="white"/>
        </w:rPr>
        <w:t xml:space="preserve">, O.V., </w:t>
      </w:r>
      <w:proofErr w:type="spellStart"/>
      <w:r w:rsidRPr="008F2D2C">
        <w:rPr>
          <w:rFonts w:ascii="Calibri" w:eastAsia="Times New Roman" w:hAnsi="Calibri" w:cs="Calibri"/>
          <w:color w:val="222222"/>
          <w:sz w:val="24"/>
          <w:szCs w:val="24"/>
          <w:highlight w:val="white"/>
        </w:rPr>
        <w:t>Uspenskaya</w:t>
      </w:r>
      <w:proofErr w:type="spellEnd"/>
      <w:r w:rsidRPr="008F2D2C">
        <w:rPr>
          <w:rFonts w:ascii="Calibri" w:eastAsia="Times New Roman" w:hAnsi="Calibri" w:cs="Calibri"/>
          <w:color w:val="222222"/>
          <w:sz w:val="24"/>
          <w:szCs w:val="24"/>
          <w:highlight w:val="white"/>
        </w:rPr>
        <w:t xml:space="preserve">, M.E. and </w:t>
      </w:r>
      <w:proofErr w:type="spellStart"/>
      <w:r w:rsidRPr="008F2D2C">
        <w:rPr>
          <w:rFonts w:ascii="Calibri" w:eastAsia="Times New Roman" w:hAnsi="Calibri" w:cs="Calibri"/>
          <w:color w:val="222222"/>
          <w:sz w:val="24"/>
          <w:szCs w:val="24"/>
          <w:highlight w:val="white"/>
        </w:rPr>
        <w:t>Saadulaeva</w:t>
      </w:r>
      <w:proofErr w:type="spellEnd"/>
      <w:r w:rsidRPr="008F2D2C">
        <w:rPr>
          <w:rFonts w:ascii="Calibri" w:eastAsia="Times New Roman" w:hAnsi="Calibri" w:cs="Calibri"/>
          <w:color w:val="222222"/>
          <w:sz w:val="24"/>
          <w:szCs w:val="24"/>
          <w:highlight w:val="white"/>
        </w:rPr>
        <w:t xml:space="preserve">, T.A., 2020. </w:t>
      </w:r>
      <w:r w:rsidRPr="00CA401C">
        <w:rPr>
          <w:rFonts w:ascii="Calibri" w:eastAsia="Times New Roman" w:hAnsi="Calibri" w:cs="Calibri"/>
          <w:i/>
          <w:color w:val="222222"/>
          <w:sz w:val="24"/>
          <w:szCs w:val="24"/>
          <w:highlight w:val="white"/>
        </w:rPr>
        <w:t>Formulation of development strategy for tourism and hospitality industry. International Journal of Management (IJM),</w:t>
      </w:r>
      <w:r w:rsidRPr="008F2D2C">
        <w:rPr>
          <w:rFonts w:ascii="Calibri" w:eastAsia="Times New Roman" w:hAnsi="Calibri" w:cs="Calibri"/>
          <w:color w:val="222222"/>
          <w:sz w:val="24"/>
          <w:szCs w:val="24"/>
          <w:highlight w:val="white"/>
        </w:rPr>
        <w:t xml:space="preserve"> </w:t>
      </w:r>
      <w:r w:rsidRPr="008F2D2C">
        <w:rPr>
          <w:rFonts w:ascii="Calibri" w:eastAsia="Times New Roman" w:hAnsi="Calibri" w:cs="Calibri"/>
          <w:i/>
          <w:color w:val="222222"/>
          <w:sz w:val="24"/>
          <w:szCs w:val="24"/>
          <w:highlight w:val="white"/>
        </w:rPr>
        <w:t>11</w:t>
      </w:r>
      <w:r w:rsidRPr="008F2D2C">
        <w:rPr>
          <w:rFonts w:ascii="Calibri" w:eastAsia="Times New Roman" w:hAnsi="Calibri" w:cs="Calibri"/>
          <w:color w:val="222222"/>
          <w:sz w:val="24"/>
          <w:szCs w:val="24"/>
          <w:highlight w:val="white"/>
        </w:rPr>
        <w:t>(3), pp.467-474.</w:t>
      </w:r>
    </w:p>
    <w:p w14:paraId="11A1F7CA" w14:textId="77777777" w:rsidR="008F2D2C" w:rsidRPr="008F2D2C" w:rsidRDefault="008F2D2C" w:rsidP="00CA401C">
      <w:pPr>
        <w:pStyle w:val="Normal1"/>
        <w:spacing w:line="240" w:lineRule="auto"/>
        <w:jc w:val="both"/>
        <w:rPr>
          <w:rFonts w:ascii="Calibri" w:eastAsia="Times New Roman" w:hAnsi="Calibri" w:cs="Calibri"/>
          <w:color w:val="222222"/>
          <w:sz w:val="24"/>
          <w:szCs w:val="24"/>
          <w:highlight w:val="white"/>
        </w:rPr>
      </w:pPr>
      <w:r w:rsidRPr="008F2D2C">
        <w:rPr>
          <w:rFonts w:ascii="Calibri" w:eastAsia="Times New Roman" w:hAnsi="Calibri" w:cs="Calibri"/>
          <w:color w:val="222222"/>
          <w:sz w:val="24"/>
          <w:szCs w:val="24"/>
          <w:highlight w:val="white"/>
        </w:rPr>
        <w:t xml:space="preserve">Njoroge, M., Anderson, W. and </w:t>
      </w:r>
      <w:proofErr w:type="spellStart"/>
      <w:r w:rsidRPr="008F2D2C">
        <w:rPr>
          <w:rFonts w:ascii="Calibri" w:eastAsia="Times New Roman" w:hAnsi="Calibri" w:cs="Calibri"/>
          <w:color w:val="222222"/>
          <w:sz w:val="24"/>
          <w:szCs w:val="24"/>
          <w:highlight w:val="white"/>
        </w:rPr>
        <w:t>Mbura</w:t>
      </w:r>
      <w:proofErr w:type="spellEnd"/>
      <w:r w:rsidRPr="008F2D2C">
        <w:rPr>
          <w:rFonts w:ascii="Calibri" w:eastAsia="Times New Roman" w:hAnsi="Calibri" w:cs="Calibri"/>
          <w:color w:val="222222"/>
          <w:sz w:val="24"/>
          <w:szCs w:val="24"/>
          <w:highlight w:val="white"/>
        </w:rPr>
        <w:t xml:space="preserve">, O., 2019. Innovation strategy and economic sustainability in the hospitality industry. </w:t>
      </w:r>
      <w:r w:rsidRPr="008F2D2C">
        <w:rPr>
          <w:rFonts w:ascii="Calibri" w:eastAsia="Times New Roman" w:hAnsi="Calibri" w:cs="Calibri"/>
          <w:i/>
          <w:color w:val="222222"/>
          <w:sz w:val="24"/>
          <w:szCs w:val="24"/>
          <w:highlight w:val="white"/>
        </w:rPr>
        <w:t xml:space="preserve">The Bottom </w:t>
      </w:r>
      <w:proofErr w:type="gramStart"/>
      <w:r w:rsidRPr="008F2D2C">
        <w:rPr>
          <w:rFonts w:ascii="Calibri" w:eastAsia="Times New Roman" w:hAnsi="Calibri" w:cs="Calibri"/>
          <w:i/>
          <w:color w:val="222222"/>
          <w:sz w:val="24"/>
          <w:szCs w:val="24"/>
          <w:highlight w:val="white"/>
        </w:rPr>
        <w:t>Line</w:t>
      </w:r>
      <w:r w:rsidR="00CA401C">
        <w:rPr>
          <w:rFonts w:ascii="Calibri" w:eastAsia="Times New Roman" w:hAnsi="Calibri" w:cs="Calibri"/>
          <w:i/>
          <w:color w:val="222222"/>
          <w:sz w:val="24"/>
          <w:szCs w:val="24"/>
          <w:highlight w:val="white"/>
        </w:rPr>
        <w:t>,</w:t>
      </w:r>
      <w:r w:rsidR="00CA401C">
        <w:rPr>
          <w:rFonts w:ascii="Calibri" w:eastAsia="Times New Roman" w:hAnsi="Calibri" w:cs="Calibri"/>
          <w:color w:val="222222"/>
          <w:sz w:val="24"/>
          <w:szCs w:val="24"/>
          <w:highlight w:val="white"/>
        </w:rPr>
        <w:t>(</w:t>
      </w:r>
      <w:proofErr w:type="gramEnd"/>
      <w:r w:rsidR="00CA401C">
        <w:rPr>
          <w:rFonts w:ascii="Calibri" w:eastAsia="Times New Roman" w:hAnsi="Calibri" w:cs="Calibri"/>
          <w:color w:val="222222"/>
          <w:sz w:val="24"/>
          <w:szCs w:val="24"/>
          <w:highlight w:val="white"/>
        </w:rPr>
        <w:t>pp. 115-143</w:t>
      </w:r>
      <w:r w:rsidR="00CA401C" w:rsidRPr="008F2D2C">
        <w:rPr>
          <w:rFonts w:ascii="Calibri" w:eastAsia="Times New Roman" w:hAnsi="Calibri" w:cs="Calibri"/>
          <w:color w:val="222222"/>
          <w:sz w:val="24"/>
          <w:szCs w:val="24"/>
          <w:highlight w:val="white"/>
        </w:rPr>
        <w:t>)</w:t>
      </w:r>
      <w:r w:rsidRPr="008F2D2C">
        <w:rPr>
          <w:rFonts w:ascii="Calibri" w:eastAsia="Times New Roman" w:hAnsi="Calibri" w:cs="Calibri"/>
          <w:color w:val="222222"/>
          <w:sz w:val="24"/>
          <w:szCs w:val="24"/>
          <w:highlight w:val="white"/>
        </w:rPr>
        <w:t>.</w:t>
      </w:r>
    </w:p>
    <w:p w14:paraId="0DABB1D7" w14:textId="77777777" w:rsidR="008F2D2C" w:rsidRPr="008F2D2C" w:rsidRDefault="008F2D2C" w:rsidP="00CA401C">
      <w:pPr>
        <w:pStyle w:val="Normal1"/>
        <w:spacing w:line="240" w:lineRule="auto"/>
        <w:jc w:val="both"/>
        <w:rPr>
          <w:rFonts w:ascii="Calibri" w:eastAsia="Times New Roman" w:hAnsi="Calibri" w:cs="Calibri"/>
          <w:sz w:val="24"/>
          <w:szCs w:val="24"/>
          <w:highlight w:val="white"/>
        </w:rPr>
      </w:pPr>
      <w:r w:rsidRPr="008F2D2C">
        <w:rPr>
          <w:rFonts w:ascii="Calibri" w:eastAsia="Times New Roman" w:hAnsi="Calibri" w:cs="Calibri"/>
          <w:sz w:val="24"/>
          <w:szCs w:val="24"/>
          <w:highlight w:val="white"/>
        </w:rPr>
        <w:t xml:space="preserve">Revenue Hub. 2021. </w:t>
      </w:r>
      <w:r w:rsidRPr="008F2D2C">
        <w:rPr>
          <w:rFonts w:ascii="Calibri" w:eastAsia="Times New Roman" w:hAnsi="Calibri" w:cs="Calibri"/>
          <w:i/>
          <w:sz w:val="24"/>
          <w:szCs w:val="24"/>
          <w:highlight w:val="white"/>
        </w:rPr>
        <w:t>Hilton Advance: Marketing Strategy and Fee Changes</w:t>
      </w:r>
      <w:r w:rsidRPr="008F2D2C">
        <w:rPr>
          <w:rFonts w:ascii="Calibri" w:eastAsia="Times New Roman" w:hAnsi="Calibri" w:cs="Calibri"/>
          <w:sz w:val="24"/>
          <w:szCs w:val="24"/>
          <w:highlight w:val="white"/>
        </w:rPr>
        <w:t>. [online] Available at: &lt;https://revenue-hub.com/hilton-advance-marketing-strategy-fee-changes/&gt; [Accessed 16 October 2021].</w:t>
      </w:r>
    </w:p>
    <w:p w14:paraId="0ED23417" w14:textId="77777777" w:rsidR="008F2D2C" w:rsidRPr="008F2D2C" w:rsidRDefault="008F2D2C" w:rsidP="00CA401C">
      <w:pPr>
        <w:pStyle w:val="Normal1"/>
        <w:spacing w:line="240" w:lineRule="auto"/>
        <w:jc w:val="both"/>
        <w:rPr>
          <w:rFonts w:ascii="Calibri" w:eastAsia="Times New Roman" w:hAnsi="Calibri" w:cs="Calibri"/>
          <w:sz w:val="24"/>
          <w:szCs w:val="24"/>
          <w:highlight w:val="white"/>
        </w:rPr>
      </w:pPr>
      <w:r w:rsidRPr="008F2D2C">
        <w:rPr>
          <w:rFonts w:ascii="Calibri" w:eastAsia="Times New Roman" w:hAnsi="Calibri" w:cs="Calibri"/>
          <w:sz w:val="24"/>
          <w:szCs w:val="24"/>
          <w:highlight w:val="white"/>
        </w:rPr>
        <w:t xml:space="preserve">Talbot, P., 2019. </w:t>
      </w:r>
      <w:r w:rsidRPr="008F2D2C">
        <w:rPr>
          <w:rFonts w:ascii="Calibri" w:eastAsia="Times New Roman" w:hAnsi="Calibri" w:cs="Calibri"/>
          <w:i/>
          <w:sz w:val="24"/>
          <w:szCs w:val="24"/>
          <w:highlight w:val="white"/>
        </w:rPr>
        <w:t>Inside Hilton's Marketing Strategy</w:t>
      </w:r>
      <w:r w:rsidRPr="008F2D2C">
        <w:rPr>
          <w:rFonts w:ascii="Calibri" w:eastAsia="Times New Roman" w:hAnsi="Calibri" w:cs="Calibri"/>
          <w:sz w:val="24"/>
          <w:szCs w:val="24"/>
          <w:highlight w:val="white"/>
        </w:rPr>
        <w:t>. [online] Forbes. Available at: &lt;https://www.forbes.com/sites/paultalbot/2019/05/23/inside-hiltons-marketing-strategy/?sh=2387bd841be9&gt; [Accessed 14 October 2021].</w:t>
      </w:r>
    </w:p>
    <w:p w14:paraId="31250590" w14:textId="77777777" w:rsidR="008F2D2C" w:rsidRPr="008F2D2C" w:rsidRDefault="008F2D2C" w:rsidP="00CA401C">
      <w:pPr>
        <w:pStyle w:val="Normal1"/>
        <w:spacing w:line="240" w:lineRule="auto"/>
        <w:jc w:val="both"/>
        <w:rPr>
          <w:rFonts w:ascii="Calibri" w:eastAsia="Times New Roman" w:hAnsi="Calibri" w:cs="Calibri"/>
          <w:color w:val="222222"/>
          <w:sz w:val="24"/>
          <w:szCs w:val="24"/>
          <w:highlight w:val="white"/>
        </w:rPr>
      </w:pPr>
      <w:proofErr w:type="spellStart"/>
      <w:r w:rsidRPr="008F2D2C">
        <w:rPr>
          <w:rFonts w:ascii="Calibri" w:eastAsia="Times New Roman" w:hAnsi="Calibri" w:cs="Calibri"/>
          <w:color w:val="222222"/>
          <w:sz w:val="24"/>
          <w:szCs w:val="24"/>
          <w:highlight w:val="white"/>
        </w:rPr>
        <w:t>Vlasceanu</w:t>
      </w:r>
      <w:proofErr w:type="spellEnd"/>
      <w:r w:rsidRPr="008F2D2C">
        <w:rPr>
          <w:rFonts w:ascii="Calibri" w:eastAsia="Times New Roman" w:hAnsi="Calibri" w:cs="Calibri"/>
          <w:color w:val="222222"/>
          <w:sz w:val="24"/>
          <w:szCs w:val="24"/>
          <w:highlight w:val="white"/>
        </w:rPr>
        <w:t xml:space="preserve">, C., </w:t>
      </w:r>
      <w:proofErr w:type="spellStart"/>
      <w:r w:rsidRPr="008F2D2C">
        <w:rPr>
          <w:rFonts w:ascii="Calibri" w:eastAsia="Times New Roman" w:hAnsi="Calibri" w:cs="Calibri"/>
          <w:color w:val="222222"/>
          <w:sz w:val="24"/>
          <w:szCs w:val="24"/>
          <w:highlight w:val="white"/>
        </w:rPr>
        <w:t>Tenie</w:t>
      </w:r>
      <w:proofErr w:type="spellEnd"/>
      <w:r w:rsidRPr="008F2D2C">
        <w:rPr>
          <w:rFonts w:ascii="Calibri" w:eastAsia="Times New Roman" w:hAnsi="Calibri" w:cs="Calibri"/>
          <w:color w:val="222222"/>
          <w:sz w:val="24"/>
          <w:szCs w:val="24"/>
          <w:highlight w:val="white"/>
        </w:rPr>
        <w:t xml:space="preserve">, I. and </w:t>
      </w:r>
      <w:proofErr w:type="spellStart"/>
      <w:r w:rsidRPr="008F2D2C">
        <w:rPr>
          <w:rFonts w:ascii="Calibri" w:eastAsia="Times New Roman" w:hAnsi="Calibri" w:cs="Calibri"/>
          <w:color w:val="222222"/>
          <w:sz w:val="24"/>
          <w:szCs w:val="24"/>
          <w:highlight w:val="white"/>
        </w:rPr>
        <w:t>Crismariu</w:t>
      </w:r>
      <w:proofErr w:type="spellEnd"/>
      <w:r w:rsidRPr="008F2D2C">
        <w:rPr>
          <w:rFonts w:ascii="Calibri" w:eastAsia="Times New Roman" w:hAnsi="Calibri" w:cs="Calibri"/>
          <w:color w:val="222222"/>
          <w:sz w:val="24"/>
          <w:szCs w:val="24"/>
          <w:highlight w:val="white"/>
        </w:rPr>
        <w:t xml:space="preserve">, O., 2020. </w:t>
      </w:r>
      <w:r w:rsidRPr="00CA401C">
        <w:rPr>
          <w:rFonts w:ascii="Calibri" w:eastAsia="Times New Roman" w:hAnsi="Calibri" w:cs="Calibri"/>
          <w:i/>
          <w:color w:val="222222"/>
          <w:sz w:val="24"/>
          <w:szCs w:val="24"/>
          <w:highlight w:val="white"/>
        </w:rPr>
        <w:t>Global sustainability and responsibility in hotels and cruising industry. In Proceedings of the International Conference on Business Excellence</w:t>
      </w:r>
      <w:r w:rsidRPr="008F2D2C">
        <w:rPr>
          <w:rFonts w:ascii="Calibri" w:eastAsia="Times New Roman" w:hAnsi="Calibri" w:cs="Calibri"/>
          <w:color w:val="222222"/>
          <w:sz w:val="24"/>
          <w:szCs w:val="24"/>
          <w:highlight w:val="white"/>
        </w:rPr>
        <w:t xml:space="preserve"> (Vol. 14, No. 1, pp. 306-315).</w:t>
      </w:r>
    </w:p>
    <w:sectPr w:rsidR="008F2D2C" w:rsidRPr="008F2D2C" w:rsidSect="001E7C31">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A50DFE"/>
    <w:multiLevelType w:val="multilevel"/>
    <w:tmpl w:val="D94A9A7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7C31"/>
    <w:rsid w:val="000C7D10"/>
    <w:rsid w:val="001226D7"/>
    <w:rsid w:val="0014300A"/>
    <w:rsid w:val="001E7C31"/>
    <w:rsid w:val="00202B20"/>
    <w:rsid w:val="0024794F"/>
    <w:rsid w:val="0029248F"/>
    <w:rsid w:val="002B3413"/>
    <w:rsid w:val="002E2C55"/>
    <w:rsid w:val="002F04DB"/>
    <w:rsid w:val="00341C43"/>
    <w:rsid w:val="00423DFD"/>
    <w:rsid w:val="005E3784"/>
    <w:rsid w:val="00684CC9"/>
    <w:rsid w:val="008F2D2C"/>
    <w:rsid w:val="00915F5A"/>
    <w:rsid w:val="00AA3B4B"/>
    <w:rsid w:val="00CA401C"/>
    <w:rsid w:val="00DF0078"/>
    <w:rsid w:val="00FD5104"/>
    <w:rsid w:val="00FF017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68F258"/>
  <w15:docId w15:val="{A246823A-0E3B-CF47-ACD7-CA73753149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2C55"/>
  </w:style>
  <w:style w:type="paragraph" w:styleId="Heading1">
    <w:name w:val="heading 1"/>
    <w:basedOn w:val="Normal1"/>
    <w:next w:val="Normal1"/>
    <w:rsid w:val="001E7C31"/>
    <w:pPr>
      <w:keepNext/>
      <w:keepLines/>
      <w:spacing w:before="400" w:after="120"/>
      <w:outlineLvl w:val="0"/>
    </w:pPr>
    <w:rPr>
      <w:sz w:val="40"/>
      <w:szCs w:val="40"/>
    </w:rPr>
  </w:style>
  <w:style w:type="paragraph" w:styleId="Heading2">
    <w:name w:val="heading 2"/>
    <w:basedOn w:val="Normal1"/>
    <w:next w:val="Normal1"/>
    <w:rsid w:val="001E7C31"/>
    <w:pPr>
      <w:keepNext/>
      <w:keepLines/>
      <w:spacing w:before="360" w:after="120"/>
      <w:outlineLvl w:val="1"/>
    </w:pPr>
    <w:rPr>
      <w:sz w:val="32"/>
      <w:szCs w:val="32"/>
    </w:rPr>
  </w:style>
  <w:style w:type="paragraph" w:styleId="Heading3">
    <w:name w:val="heading 3"/>
    <w:basedOn w:val="Normal1"/>
    <w:next w:val="Normal1"/>
    <w:rsid w:val="001E7C31"/>
    <w:pPr>
      <w:keepNext/>
      <w:keepLines/>
      <w:spacing w:before="320" w:after="80"/>
      <w:outlineLvl w:val="2"/>
    </w:pPr>
    <w:rPr>
      <w:color w:val="434343"/>
      <w:sz w:val="28"/>
      <w:szCs w:val="28"/>
    </w:rPr>
  </w:style>
  <w:style w:type="paragraph" w:styleId="Heading4">
    <w:name w:val="heading 4"/>
    <w:basedOn w:val="Normal1"/>
    <w:next w:val="Normal1"/>
    <w:rsid w:val="001E7C31"/>
    <w:pPr>
      <w:keepNext/>
      <w:keepLines/>
      <w:spacing w:before="280" w:after="80"/>
      <w:outlineLvl w:val="3"/>
    </w:pPr>
    <w:rPr>
      <w:color w:val="666666"/>
      <w:sz w:val="24"/>
      <w:szCs w:val="24"/>
    </w:rPr>
  </w:style>
  <w:style w:type="paragraph" w:styleId="Heading5">
    <w:name w:val="heading 5"/>
    <w:basedOn w:val="Normal1"/>
    <w:next w:val="Normal1"/>
    <w:rsid w:val="001E7C31"/>
    <w:pPr>
      <w:keepNext/>
      <w:keepLines/>
      <w:spacing w:before="240" w:after="80"/>
      <w:outlineLvl w:val="4"/>
    </w:pPr>
    <w:rPr>
      <w:color w:val="666666"/>
    </w:rPr>
  </w:style>
  <w:style w:type="paragraph" w:styleId="Heading6">
    <w:name w:val="heading 6"/>
    <w:basedOn w:val="Normal1"/>
    <w:next w:val="Normal1"/>
    <w:rsid w:val="001E7C31"/>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1E7C31"/>
  </w:style>
  <w:style w:type="paragraph" w:styleId="Title">
    <w:name w:val="Title"/>
    <w:basedOn w:val="Normal1"/>
    <w:next w:val="Normal1"/>
    <w:rsid w:val="001E7C31"/>
    <w:pPr>
      <w:keepNext/>
      <w:keepLines/>
      <w:spacing w:after="60"/>
    </w:pPr>
    <w:rPr>
      <w:sz w:val="52"/>
      <w:szCs w:val="52"/>
    </w:rPr>
  </w:style>
  <w:style w:type="paragraph" w:styleId="Subtitle">
    <w:name w:val="Subtitle"/>
    <w:basedOn w:val="Normal1"/>
    <w:next w:val="Normal1"/>
    <w:rsid w:val="001E7C31"/>
    <w:pPr>
      <w:keepNext/>
      <w:keepLines/>
      <w:spacing w:after="320"/>
    </w:pPr>
    <w:rPr>
      <w:color w:val="666666"/>
      <w:sz w:val="30"/>
      <w:szCs w:val="30"/>
    </w:rPr>
  </w:style>
  <w:style w:type="table" w:customStyle="1" w:styleId="a">
    <w:basedOn w:val="TableNormal"/>
    <w:rsid w:val="001E7C31"/>
    <w:tblPr>
      <w:tblStyleRowBandSize w:val="1"/>
      <w:tblStyleColBandSize w:val="1"/>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rsid w:val="001E7C31"/>
    <w:pPr>
      <w:spacing w:line="240" w:lineRule="auto"/>
    </w:pPr>
    <w:rPr>
      <w:sz w:val="20"/>
      <w:szCs w:val="20"/>
    </w:rPr>
  </w:style>
  <w:style w:type="character" w:customStyle="1" w:styleId="CommentTextChar">
    <w:name w:val="Comment Text Char"/>
    <w:basedOn w:val="DefaultParagraphFont"/>
    <w:link w:val="CommentText"/>
    <w:uiPriority w:val="99"/>
    <w:semiHidden/>
    <w:rsid w:val="001E7C31"/>
    <w:rPr>
      <w:sz w:val="20"/>
      <w:szCs w:val="20"/>
    </w:rPr>
  </w:style>
  <w:style w:type="character" w:styleId="CommentReference">
    <w:name w:val="annotation reference"/>
    <w:basedOn w:val="DefaultParagraphFont"/>
    <w:uiPriority w:val="99"/>
    <w:semiHidden/>
    <w:unhideWhenUsed/>
    <w:rsid w:val="001E7C31"/>
    <w:rPr>
      <w:sz w:val="16"/>
      <w:szCs w:val="16"/>
    </w:rPr>
  </w:style>
  <w:style w:type="paragraph" w:styleId="BalloonText">
    <w:name w:val="Balloon Text"/>
    <w:basedOn w:val="Normal"/>
    <w:link w:val="BalloonTextChar"/>
    <w:uiPriority w:val="99"/>
    <w:semiHidden/>
    <w:unhideWhenUsed/>
    <w:rsid w:val="008F2D2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F2D2C"/>
    <w:rPr>
      <w:rFonts w:ascii="Tahoma" w:hAnsi="Tahoma" w:cs="Tahoma"/>
      <w:sz w:val="16"/>
      <w:szCs w:val="16"/>
    </w:rPr>
  </w:style>
  <w:style w:type="paragraph" w:styleId="CommentSubject">
    <w:name w:val="annotation subject"/>
    <w:basedOn w:val="CommentText"/>
    <w:next w:val="CommentText"/>
    <w:link w:val="CommentSubjectChar"/>
    <w:uiPriority w:val="99"/>
    <w:semiHidden/>
    <w:unhideWhenUsed/>
    <w:rsid w:val="00341C43"/>
    <w:rPr>
      <w:b/>
      <w:bCs/>
    </w:rPr>
  </w:style>
  <w:style w:type="character" w:customStyle="1" w:styleId="CommentSubjectChar">
    <w:name w:val="Comment Subject Char"/>
    <w:basedOn w:val="CommentTextChar"/>
    <w:link w:val="CommentSubject"/>
    <w:uiPriority w:val="99"/>
    <w:semiHidden/>
    <w:rsid w:val="00341C43"/>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7778CB-478A-4CF7-895A-33CCE5804F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Pages>
  <Words>1946</Words>
  <Characters>11097</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Cristina Ionita</cp:lastModifiedBy>
  <cp:revision>5</cp:revision>
  <dcterms:created xsi:type="dcterms:W3CDTF">2021-10-22T13:51:00Z</dcterms:created>
  <dcterms:modified xsi:type="dcterms:W3CDTF">2021-10-22T13:52:00Z</dcterms:modified>
</cp:coreProperties>
</file>