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8A3C2" w14:textId="597AF0F0" w:rsidR="00AC29AD" w:rsidRPr="008C0A85" w:rsidRDefault="00AC29AD">
      <w:pPr>
        <w:rPr>
          <w:rFonts w:ascii="Amasis MT Pro Medium" w:hAnsi="Amasis MT Pro Medium"/>
          <w:sz w:val="40"/>
          <w:szCs w:val="40"/>
        </w:rPr>
      </w:pPr>
      <w:r w:rsidRPr="008C0A85">
        <w:rPr>
          <w:rFonts w:ascii="Amasis MT Pro Medium" w:hAnsi="Amasis MT Pro Medium"/>
          <w:sz w:val="40"/>
          <w:szCs w:val="40"/>
        </w:rPr>
        <w:t>Raheema Ashraf</w:t>
      </w:r>
    </w:p>
    <w:p w14:paraId="5337F0AA" w14:textId="0B75A551" w:rsidR="00AC29AD" w:rsidRPr="008C0A85" w:rsidRDefault="00AC29AD">
      <w:pPr>
        <w:rPr>
          <w:rFonts w:ascii="Amasis MT Pro Medium" w:hAnsi="Amasis MT Pro Medium"/>
          <w:sz w:val="40"/>
          <w:szCs w:val="40"/>
        </w:rPr>
      </w:pPr>
      <w:r w:rsidRPr="008C0A85">
        <w:rPr>
          <w:rFonts w:ascii="Amasis MT Pro Medium" w:hAnsi="Amasis MT Pro Medium"/>
          <w:sz w:val="40"/>
          <w:szCs w:val="40"/>
        </w:rPr>
        <w:t>2334327</w:t>
      </w:r>
    </w:p>
    <w:p w14:paraId="17CCBEBB" w14:textId="49F34CDB" w:rsidR="00AC29AD" w:rsidRPr="008C0A85" w:rsidRDefault="00AC29AD">
      <w:pPr>
        <w:rPr>
          <w:rFonts w:ascii="Amasis MT Pro Medium" w:hAnsi="Amasis MT Pro Medium"/>
          <w:sz w:val="40"/>
          <w:szCs w:val="40"/>
        </w:rPr>
      </w:pPr>
      <w:r w:rsidRPr="008C0A85">
        <w:rPr>
          <w:rFonts w:ascii="Amasis MT Pro Medium" w:hAnsi="Amasis MT Pro Medium"/>
          <w:sz w:val="40"/>
          <w:szCs w:val="40"/>
        </w:rPr>
        <w:t>5014</w:t>
      </w:r>
    </w:p>
    <w:p w14:paraId="230A3ED1" w14:textId="52E19EA9" w:rsidR="00AC29AD" w:rsidRPr="008C0A85" w:rsidRDefault="00AC29AD">
      <w:pPr>
        <w:rPr>
          <w:rFonts w:ascii="Amasis MT Pro Medium" w:hAnsi="Amasis MT Pro Medium"/>
          <w:sz w:val="40"/>
          <w:szCs w:val="40"/>
        </w:rPr>
      </w:pPr>
      <w:r w:rsidRPr="008C0A85">
        <w:rPr>
          <w:rFonts w:ascii="Amasis MT Pro Medium" w:hAnsi="Amasis MT Pro Medium"/>
          <w:sz w:val="40"/>
          <w:szCs w:val="40"/>
        </w:rPr>
        <w:t>Changemakers creativity and value creation</w:t>
      </w:r>
    </w:p>
    <w:p w14:paraId="29563781" w14:textId="77777777" w:rsidR="00AC29AD" w:rsidRDefault="00AC29AD"/>
    <w:p w14:paraId="60187A26" w14:textId="77777777" w:rsidR="00AC29AD" w:rsidRDefault="00AC29AD"/>
    <w:p w14:paraId="3EEA3C4D" w14:textId="77777777" w:rsidR="00AC29AD" w:rsidRDefault="00AC29AD"/>
    <w:p w14:paraId="28BE5DF2" w14:textId="77777777" w:rsidR="00AC29AD" w:rsidRDefault="00AC29AD"/>
    <w:p w14:paraId="2DD7752C" w14:textId="77777777" w:rsidR="00AC29AD" w:rsidRDefault="00AC29AD"/>
    <w:p w14:paraId="2AE5447C" w14:textId="77777777" w:rsidR="00AC29AD" w:rsidRDefault="00AC29AD"/>
    <w:p w14:paraId="4D2FAF9E" w14:textId="77777777" w:rsidR="00AC29AD" w:rsidRDefault="00AC29AD"/>
    <w:p w14:paraId="463E82D8" w14:textId="77777777" w:rsidR="00AC29AD" w:rsidRDefault="00AC29AD"/>
    <w:p w14:paraId="7D6B00C8" w14:textId="77777777" w:rsidR="00AC29AD" w:rsidRDefault="00AC29AD"/>
    <w:p w14:paraId="4F0ACACB" w14:textId="77777777" w:rsidR="00AC29AD" w:rsidRDefault="00AC29AD"/>
    <w:p w14:paraId="2499C14F" w14:textId="77777777" w:rsidR="00AC29AD" w:rsidRDefault="00AC29AD"/>
    <w:p w14:paraId="5B7D83AB" w14:textId="77777777" w:rsidR="00AC29AD" w:rsidRDefault="00AC29AD"/>
    <w:p w14:paraId="6A75BE43" w14:textId="77777777" w:rsidR="00AC29AD" w:rsidRDefault="00AC29AD"/>
    <w:p w14:paraId="1FEEA1A0" w14:textId="77777777" w:rsidR="00AC29AD" w:rsidRDefault="00AC29AD"/>
    <w:p w14:paraId="47D6E22F" w14:textId="77777777" w:rsidR="00AC29AD" w:rsidRDefault="00AC29AD"/>
    <w:p w14:paraId="12908921" w14:textId="77777777" w:rsidR="00AC29AD" w:rsidRDefault="00AC29AD"/>
    <w:p w14:paraId="0D5E77A6" w14:textId="77777777" w:rsidR="00AC29AD" w:rsidRDefault="00AC29AD"/>
    <w:p w14:paraId="130290D0" w14:textId="77777777" w:rsidR="00AC29AD" w:rsidRDefault="00AC29AD"/>
    <w:p w14:paraId="3F00DD95" w14:textId="77777777" w:rsidR="00AC29AD" w:rsidRDefault="00AC29AD"/>
    <w:p w14:paraId="2A0E4157" w14:textId="77777777" w:rsidR="00AC29AD" w:rsidRDefault="00AC29AD"/>
    <w:p w14:paraId="54967065" w14:textId="77777777" w:rsidR="00AC29AD" w:rsidRDefault="00AC29AD"/>
    <w:p w14:paraId="2AAEFEF8" w14:textId="77777777" w:rsidR="00AC29AD" w:rsidRDefault="00AC29AD"/>
    <w:p w14:paraId="1FE165B0" w14:textId="77777777" w:rsidR="00AC29AD" w:rsidRDefault="00AC29AD"/>
    <w:p w14:paraId="1272C81C" w14:textId="77777777" w:rsidR="00AC29AD" w:rsidRDefault="00AC29AD"/>
    <w:p w14:paraId="19DD6484" w14:textId="77777777" w:rsidR="00AC29AD" w:rsidRPr="008C0A85" w:rsidRDefault="00AC29AD" w:rsidP="00AC29AD">
      <w:pPr>
        <w:pStyle w:val="NormalWeb"/>
        <w:shd w:val="clear" w:color="auto" w:fill="FFFFFF"/>
        <w:rPr>
          <w:rFonts w:ascii="ADLaM Display" w:hAnsi="ADLaM Display" w:cs="ADLaM Display"/>
          <w:color w:val="222222"/>
          <w:sz w:val="28"/>
          <w:szCs w:val="28"/>
        </w:rPr>
      </w:pPr>
      <w:r w:rsidRPr="008C0A85">
        <w:rPr>
          <w:rFonts w:ascii="ADLaM Display" w:hAnsi="ADLaM Display" w:cs="ADLaM Display"/>
          <w:color w:val="222222"/>
          <w:sz w:val="28"/>
          <w:szCs w:val="28"/>
        </w:rPr>
        <w:t>Poster:</w:t>
      </w:r>
    </w:p>
    <w:p w14:paraId="5D65CAEF" w14:textId="7B57D512" w:rsidR="00AC29AD" w:rsidRPr="008C0A85" w:rsidRDefault="00AC29AD" w:rsidP="00AC29AD">
      <w:pPr>
        <w:pStyle w:val="NormalWeb"/>
        <w:shd w:val="clear" w:color="auto" w:fill="FFFFFF"/>
        <w:rPr>
          <w:rFonts w:ascii="ADLaM Display" w:hAnsi="ADLaM Display" w:cs="ADLaM Display"/>
          <w:color w:val="222222"/>
          <w:sz w:val="28"/>
          <w:szCs w:val="28"/>
        </w:rPr>
      </w:pPr>
      <w:r w:rsidRPr="008C0A85">
        <w:rPr>
          <w:rFonts w:ascii="ADLaM Display" w:hAnsi="ADLaM Display" w:cs="ADLaM Display"/>
          <w:color w:val="222222"/>
          <w:sz w:val="28"/>
          <w:szCs w:val="28"/>
        </w:rPr>
        <w:t>Care Link</w:t>
      </w:r>
      <w:r w:rsidRPr="008C0A85">
        <w:rPr>
          <w:rFonts w:ascii="ADLaM Display" w:hAnsi="ADLaM Display" w:cs="ADLaM Display"/>
          <w:color w:val="222222"/>
          <w:sz w:val="28"/>
          <w:szCs w:val="28"/>
        </w:rPr>
        <w:t xml:space="preserve">+ is a cutting-edge digital platform that helps older persons (65 and up) improve their social connectivity, access to health information, and daily well-being. The platform offers simpler video calling, virtual community gatherings, medication reminders, GP pre-appointment paperwork, and a safe communication environment for family members and carers. It aims to alleviate loneliness, enhance independence, and boost digital participation in UK communities. Social isolation and digital exclusion are serious public health issues in the United Kingdom.  Over 1.7 million older people can go more than a week without speaking to anyone (Age UK, 2023). According to Holt-Lunstad (2015), loneliness raises mortality risk by 26%. Many older persons lack access to digital services required for contemporary healthcare; 4.7 million people over the age of 65 are digitally excluded (ONS, 2023).  While NHS digital systems (GP online services, NHS App) are frequently used, older persons encounter challenges such as poor confidence, device inaccessibility, and a lack of training. There is a lack of a single, easily available platform that blends social support, digital health access, and communication amongst older individuals, carers, and specialists. </w:t>
      </w:r>
      <w:r w:rsidRPr="008C0A85">
        <w:rPr>
          <w:rFonts w:ascii="ADLaM Display" w:hAnsi="ADLaM Display" w:cs="ADLaM Display"/>
          <w:color w:val="222222"/>
          <w:sz w:val="28"/>
          <w:szCs w:val="28"/>
        </w:rPr>
        <w:t>Care Link</w:t>
      </w:r>
      <w:r w:rsidRPr="008C0A85">
        <w:rPr>
          <w:rFonts w:ascii="ADLaM Display" w:hAnsi="ADLaM Display" w:cs="ADLaM Display"/>
          <w:color w:val="222222"/>
          <w:sz w:val="28"/>
          <w:szCs w:val="28"/>
        </w:rPr>
        <w:t>+ closes this gap</w:t>
      </w:r>
      <w:r w:rsidRPr="008C0A85">
        <w:rPr>
          <w:rFonts w:ascii="ADLaM Display" w:hAnsi="ADLaM Display" w:cs="ADLaM Display"/>
          <w:color w:val="222222"/>
          <w:sz w:val="28"/>
          <w:szCs w:val="28"/>
        </w:rPr>
        <w:t>.</w:t>
      </w:r>
    </w:p>
    <w:p w14:paraId="5F385514" w14:textId="7279382C" w:rsidR="00AC29AD" w:rsidRPr="008C0A85" w:rsidRDefault="00AC29AD" w:rsidP="00AC29AD">
      <w:pPr>
        <w:pStyle w:val="NormalWeb"/>
        <w:shd w:val="clear" w:color="auto" w:fill="FFFFFF"/>
        <w:rPr>
          <w:rFonts w:ascii="ADLaM Display" w:hAnsi="ADLaM Display" w:cs="ADLaM Display"/>
          <w:color w:val="222222"/>
          <w:sz w:val="28"/>
          <w:szCs w:val="28"/>
        </w:rPr>
      </w:pPr>
      <w:r w:rsidRPr="008C0A85">
        <w:rPr>
          <w:rFonts w:ascii="ADLaM Display" w:hAnsi="ADLaM Display" w:cs="ADLaM Display"/>
          <w:color w:val="222222"/>
          <w:sz w:val="28"/>
          <w:szCs w:val="28"/>
          <w:shd w:val="clear" w:color="auto" w:fill="FFFFFF"/>
        </w:rPr>
        <w:t>Beneficiaries include seniors living alone, people with poor mobility, and those at risk of loneliness and social exclusion.</w:t>
      </w:r>
    </w:p>
    <w:p w14:paraId="660D93F4" w14:textId="77777777" w:rsidR="00AC29AD" w:rsidRDefault="00AC29AD"/>
    <w:p w14:paraId="29FA73F0" w14:textId="2B133682" w:rsidR="00AC29AD" w:rsidRDefault="00AC29AD">
      <w:r>
        <w:rPr>
          <w:noProof/>
        </w:rPr>
        <w:lastRenderedPageBreak/>
        <w:drawing>
          <wp:inline distT="0" distB="0" distL="0" distR="0" wp14:anchorId="60DA0B7B" wp14:editId="12916E09">
            <wp:extent cx="2338705" cy="2199703"/>
            <wp:effectExtent l="0" t="0" r="4445" b="0"/>
            <wp:docPr id="2" name="Picture 1" descr="Health Car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lth Care Diagra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49229" cy="2209601"/>
                    </a:xfrm>
                    <a:prstGeom prst="rect">
                      <a:avLst/>
                    </a:prstGeom>
                    <a:noFill/>
                    <a:ln>
                      <a:noFill/>
                    </a:ln>
                  </pic:spPr>
                </pic:pic>
              </a:graphicData>
            </a:graphic>
          </wp:inline>
        </w:drawing>
      </w:r>
      <w:r>
        <w:rPr>
          <w:noProof/>
        </w:rPr>
        <w:drawing>
          <wp:inline distT="0" distB="0" distL="0" distR="0" wp14:anchorId="1B1EDC24" wp14:editId="686C01E4">
            <wp:extent cx="3181350" cy="2082807"/>
            <wp:effectExtent l="0" t="0" r="0" b="0"/>
            <wp:docPr id="3" name="Picture 2" descr="A person in a white co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erson in a white coa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93822" cy="2090972"/>
                    </a:xfrm>
                    <a:prstGeom prst="rect">
                      <a:avLst/>
                    </a:prstGeom>
                    <a:noFill/>
                    <a:ln>
                      <a:noFill/>
                    </a:ln>
                  </pic:spPr>
                </pic:pic>
              </a:graphicData>
            </a:graphic>
          </wp:inline>
        </w:drawing>
      </w:r>
    </w:p>
    <w:p w14:paraId="604A8507" w14:textId="2526F88B" w:rsidR="00AC29AD" w:rsidRPr="008C0A85" w:rsidRDefault="00AC29AD">
      <w:pPr>
        <w:rPr>
          <w:rFonts w:ascii="ADLaM Display" w:hAnsi="ADLaM Display" w:cs="ADLaM Display"/>
          <w:color w:val="222222"/>
          <w:sz w:val="28"/>
          <w:szCs w:val="28"/>
          <w:shd w:val="clear" w:color="auto" w:fill="FFFFFF"/>
        </w:rPr>
      </w:pPr>
      <w:r w:rsidRPr="008C0A85">
        <w:rPr>
          <w:rFonts w:ascii="ADLaM Display" w:hAnsi="ADLaM Display" w:cs="ADLaM Display"/>
          <w:color w:val="222222"/>
          <w:sz w:val="28"/>
          <w:szCs w:val="28"/>
          <w:shd w:val="clear" w:color="auto" w:fill="FFFFFF"/>
        </w:rPr>
        <w:t>Secondary beneficiaries include family carers, community health teams, social prescribers, and GP surgeries.</w:t>
      </w:r>
      <w:r w:rsidRPr="008C0A85">
        <w:rPr>
          <w:rFonts w:ascii="ADLaM Display" w:hAnsi="ADLaM Display" w:cs="ADLaM Display"/>
          <w:noProof/>
          <w:sz w:val="28"/>
          <w:szCs w:val="28"/>
        </w:rPr>
        <w:t xml:space="preserve"> </w:t>
      </w:r>
    </w:p>
    <w:p w14:paraId="3F7AA1C7" w14:textId="079CC0FD" w:rsidR="00AC29AD" w:rsidRDefault="00AC29AD">
      <w:r>
        <w:rPr>
          <w:noProof/>
        </w:rPr>
        <w:drawing>
          <wp:inline distT="0" distB="0" distL="0" distR="0" wp14:anchorId="28FB912C" wp14:editId="3EF56D39">
            <wp:extent cx="2752725" cy="1448803"/>
            <wp:effectExtent l="0" t="0" r="0" b="0"/>
            <wp:docPr id="6" name="Picture 5" descr="Partnership - Health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rtnership - Healthca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9073" cy="1452144"/>
                    </a:xfrm>
                    <a:prstGeom prst="rect">
                      <a:avLst/>
                    </a:prstGeom>
                    <a:noFill/>
                    <a:ln>
                      <a:noFill/>
                    </a:ln>
                  </pic:spPr>
                </pic:pic>
              </a:graphicData>
            </a:graphic>
          </wp:inline>
        </w:drawing>
      </w:r>
      <w:r>
        <w:rPr>
          <w:noProof/>
        </w:rPr>
        <w:drawing>
          <wp:inline distT="0" distB="0" distL="0" distR="0" wp14:anchorId="23A45825" wp14:editId="644ED2AF">
            <wp:extent cx="2638425" cy="1886061"/>
            <wp:effectExtent l="0" t="0" r="0" b="0"/>
            <wp:docPr id="7" name="Picture 6" descr="NHS England » Working in partnership with people and communit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HS England » Working in partnership with people and communities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46985" cy="1892180"/>
                    </a:xfrm>
                    <a:prstGeom prst="rect">
                      <a:avLst/>
                    </a:prstGeom>
                    <a:noFill/>
                    <a:ln>
                      <a:noFill/>
                    </a:ln>
                  </pic:spPr>
                </pic:pic>
              </a:graphicData>
            </a:graphic>
          </wp:inline>
        </w:drawing>
      </w:r>
    </w:p>
    <w:p w14:paraId="2BC789F9" w14:textId="77777777" w:rsidR="00AC29AD" w:rsidRDefault="00AC29AD" w:rsidP="00AC29AD">
      <w:pPr>
        <w:pStyle w:val="NormalWeb"/>
        <w:shd w:val="clear" w:color="auto" w:fill="FFFFFF"/>
        <w:rPr>
          <w:rFonts w:ascii="Arial" w:hAnsi="Arial" w:cs="Arial"/>
          <w:color w:val="222222"/>
        </w:rPr>
      </w:pPr>
      <w:r w:rsidRPr="008C0A85">
        <w:rPr>
          <w:rFonts w:ascii="ADLaM Display" w:hAnsi="ADLaM Display" w:cs="ADLaM Display"/>
          <w:color w:val="222222"/>
          <w:sz w:val="28"/>
          <w:szCs w:val="28"/>
        </w:rPr>
        <w:t xml:space="preserve">Impact on Health &amp; Wellbeing: </w:t>
      </w:r>
      <w:proofErr w:type="spellStart"/>
      <w:r w:rsidRPr="008C0A85">
        <w:rPr>
          <w:rFonts w:ascii="ADLaM Display" w:hAnsi="ADLaM Display" w:cs="ADLaM Display"/>
          <w:color w:val="222222"/>
          <w:sz w:val="28"/>
          <w:szCs w:val="28"/>
        </w:rPr>
        <w:t>CareLink</w:t>
      </w:r>
      <w:proofErr w:type="spellEnd"/>
      <w:r w:rsidRPr="008C0A85">
        <w:rPr>
          <w:rFonts w:ascii="ADLaM Display" w:hAnsi="ADLaM Display" w:cs="ADLaM Display"/>
          <w:color w:val="222222"/>
          <w:sz w:val="28"/>
          <w:szCs w:val="28"/>
        </w:rPr>
        <w:t>+ improves emotional wellbeing, reduces loneliness-related health risks (e.g. depression, cognitive decline), improves digital inclusion and autonomy, supports older adults to self-manage their health, and reduces GP appointments and emergency calls through improved communication. Overall, the invention benefits society by increasing equity, lowering inequality, and improving community support mechanisms</w:t>
      </w:r>
      <w:r>
        <w:rPr>
          <w:rFonts w:ascii="Arial" w:hAnsi="Arial" w:cs="Arial"/>
          <w:color w:val="222222"/>
        </w:rPr>
        <w:t>.</w:t>
      </w:r>
    </w:p>
    <w:p w14:paraId="2104E1F6" w14:textId="77777777" w:rsidR="00AC29AD" w:rsidRPr="008C0A85" w:rsidRDefault="00AC29AD" w:rsidP="00AC29AD">
      <w:pPr>
        <w:pStyle w:val="NormalWeb"/>
        <w:shd w:val="clear" w:color="auto" w:fill="FFFFFF"/>
        <w:rPr>
          <w:rFonts w:ascii="ADLaM Display" w:hAnsi="ADLaM Display" w:cs="ADLaM Display"/>
          <w:color w:val="222222"/>
          <w:sz w:val="28"/>
          <w:szCs w:val="28"/>
        </w:rPr>
      </w:pPr>
    </w:p>
    <w:p w14:paraId="535D5F4D" w14:textId="77777777" w:rsidR="00AC29AD" w:rsidRPr="008C0A85" w:rsidRDefault="00AC29AD" w:rsidP="00AC29AD">
      <w:pPr>
        <w:pStyle w:val="NormalWeb"/>
        <w:shd w:val="clear" w:color="auto" w:fill="FFFFFF"/>
        <w:rPr>
          <w:rFonts w:ascii="ADLaM Display" w:hAnsi="ADLaM Display" w:cs="ADLaM Display"/>
          <w:color w:val="222222"/>
          <w:sz w:val="28"/>
          <w:szCs w:val="28"/>
        </w:rPr>
      </w:pPr>
      <w:r w:rsidRPr="008C0A85">
        <w:rPr>
          <w:rFonts w:ascii="ADLaM Display" w:hAnsi="ADLaM Display" w:cs="ADLaM Display"/>
          <w:color w:val="222222"/>
          <w:sz w:val="28"/>
          <w:szCs w:val="28"/>
        </w:rPr>
        <w:t>Implementation </w:t>
      </w:r>
    </w:p>
    <w:p w14:paraId="401DEB02" w14:textId="77777777" w:rsidR="00AC29AD" w:rsidRPr="008C0A85" w:rsidRDefault="00AC29AD" w:rsidP="00AC29AD">
      <w:pPr>
        <w:pStyle w:val="NormalWeb"/>
        <w:shd w:val="clear" w:color="auto" w:fill="FFFFFF"/>
        <w:rPr>
          <w:rFonts w:ascii="ADLaM Display" w:hAnsi="ADLaM Display" w:cs="ADLaM Display"/>
          <w:color w:val="222222"/>
          <w:sz w:val="28"/>
          <w:szCs w:val="28"/>
        </w:rPr>
      </w:pPr>
      <w:r w:rsidRPr="008C0A85">
        <w:rPr>
          <w:rFonts w:ascii="ADLaM Display" w:hAnsi="ADLaM Display" w:cs="ADLaM Display"/>
          <w:color w:val="222222"/>
          <w:sz w:val="28"/>
          <w:szCs w:val="28"/>
        </w:rPr>
        <w:t xml:space="preserve">Locations include GP clinics, local community hubs, sheltered housing schemes, care homes, libraries, and digital inclusion centres. Who is involved: • Social prescribing link workers • NHS </w:t>
      </w:r>
      <w:r w:rsidRPr="008C0A85">
        <w:rPr>
          <w:rFonts w:ascii="ADLaM Display" w:hAnsi="ADLaM Display" w:cs="ADLaM Display"/>
          <w:color w:val="222222"/>
          <w:sz w:val="28"/>
          <w:szCs w:val="28"/>
        </w:rPr>
        <w:lastRenderedPageBreak/>
        <w:t>volunteers • Age UK digital coaches • Community nurses • Local digital champions.</w:t>
      </w:r>
    </w:p>
    <w:p w14:paraId="56CD83FE" w14:textId="77777777" w:rsidR="00AC29AD" w:rsidRPr="008C0A85" w:rsidRDefault="00AC29AD" w:rsidP="00AC29AD">
      <w:pPr>
        <w:pStyle w:val="NormalWeb"/>
        <w:shd w:val="clear" w:color="auto" w:fill="FFFFFF"/>
        <w:rPr>
          <w:rFonts w:ascii="ADLaM Display" w:hAnsi="ADLaM Display" w:cs="ADLaM Display"/>
          <w:color w:val="222222"/>
          <w:sz w:val="28"/>
          <w:szCs w:val="28"/>
        </w:rPr>
      </w:pPr>
    </w:p>
    <w:p w14:paraId="254D8011" w14:textId="77777777" w:rsidR="00AC29AD" w:rsidRPr="008C0A85" w:rsidRDefault="00AC29AD" w:rsidP="00AC29AD">
      <w:pPr>
        <w:pStyle w:val="NormalWeb"/>
        <w:shd w:val="clear" w:color="auto" w:fill="FFFFFF"/>
        <w:rPr>
          <w:rFonts w:ascii="ADLaM Display" w:hAnsi="ADLaM Display" w:cs="ADLaM Display"/>
          <w:color w:val="222222"/>
          <w:sz w:val="28"/>
          <w:szCs w:val="28"/>
        </w:rPr>
      </w:pPr>
      <w:r w:rsidRPr="008C0A85">
        <w:rPr>
          <w:rFonts w:ascii="ADLaM Display" w:hAnsi="ADLaM Display" w:cs="ADLaM Display"/>
          <w:color w:val="222222"/>
          <w:sz w:val="28"/>
          <w:szCs w:val="28"/>
        </w:rPr>
        <w:t xml:space="preserve">Identify eligible older people through GP screening, community referrals, and social care evaluations. 2. Provide tablets (if necessary) with the </w:t>
      </w:r>
      <w:proofErr w:type="spellStart"/>
      <w:r w:rsidRPr="008C0A85">
        <w:rPr>
          <w:rFonts w:ascii="ADLaM Display" w:hAnsi="ADLaM Display" w:cs="ADLaM Display"/>
          <w:color w:val="222222"/>
          <w:sz w:val="28"/>
          <w:szCs w:val="28"/>
        </w:rPr>
        <w:t>CareLink</w:t>
      </w:r>
      <w:proofErr w:type="spellEnd"/>
      <w:r w:rsidRPr="008C0A85">
        <w:rPr>
          <w:rFonts w:ascii="ADLaM Display" w:hAnsi="ADLaM Display" w:cs="ADLaM Display"/>
          <w:color w:val="222222"/>
          <w:sz w:val="28"/>
          <w:szCs w:val="28"/>
        </w:rPr>
        <w:t>+ app pre-</w:t>
      </w:r>
      <w:proofErr w:type="gramStart"/>
      <w:r w:rsidRPr="008C0A85">
        <w:rPr>
          <w:rFonts w:ascii="ADLaM Display" w:hAnsi="ADLaM Display" w:cs="ADLaM Display"/>
          <w:color w:val="222222"/>
          <w:sz w:val="28"/>
          <w:szCs w:val="28"/>
        </w:rPr>
        <w:t>installed, or</w:t>
      </w:r>
      <w:proofErr w:type="gramEnd"/>
      <w:r w:rsidRPr="008C0A85">
        <w:rPr>
          <w:rFonts w:ascii="ADLaM Display" w:hAnsi="ADLaM Display" w:cs="ADLaM Display"/>
          <w:color w:val="222222"/>
          <w:sz w:val="28"/>
          <w:szCs w:val="28"/>
        </w:rPr>
        <w:t xml:space="preserve"> assist with installation on existing devices. 3. Conduct in-person digital literacy sessions. 4. Weekly virtual check-ins to monitor overall well-being. 5. Ongoing support through a helpdesk staffed by digital champions.</w:t>
      </w:r>
    </w:p>
    <w:p w14:paraId="2936C905" w14:textId="77777777" w:rsidR="00AC29AD" w:rsidRPr="008C0A85" w:rsidRDefault="00AC29AD" w:rsidP="00AC29AD">
      <w:pPr>
        <w:pStyle w:val="NormalWeb"/>
        <w:shd w:val="clear" w:color="auto" w:fill="FFFFFF"/>
        <w:rPr>
          <w:rFonts w:ascii="ADLaM Display" w:hAnsi="ADLaM Display" w:cs="ADLaM Display"/>
          <w:color w:val="222222"/>
          <w:sz w:val="28"/>
          <w:szCs w:val="28"/>
        </w:rPr>
      </w:pPr>
    </w:p>
    <w:p w14:paraId="35CA8B2D" w14:textId="77777777" w:rsidR="00AC29AD" w:rsidRPr="008C0A85" w:rsidRDefault="00AC29AD" w:rsidP="00AC29AD">
      <w:pPr>
        <w:pStyle w:val="NormalWeb"/>
        <w:shd w:val="clear" w:color="auto" w:fill="FFFFFF"/>
        <w:rPr>
          <w:rFonts w:ascii="ADLaM Display" w:hAnsi="ADLaM Display" w:cs="ADLaM Display"/>
          <w:color w:val="222222"/>
          <w:sz w:val="28"/>
          <w:szCs w:val="28"/>
        </w:rPr>
      </w:pPr>
      <w:r w:rsidRPr="008C0A85">
        <w:rPr>
          <w:rFonts w:ascii="ADLaM Display" w:hAnsi="ADLaM Display" w:cs="ADLaM Display"/>
          <w:color w:val="222222"/>
          <w:sz w:val="28"/>
          <w:szCs w:val="28"/>
        </w:rPr>
        <w:t>The platform includes a simplified user interface, secure video calling, AI-assisted reminders, voice assistants, end-to-end encryption, and analytics dashboards for monitoring engagement. Technology increases independence in older individuals, minimises safety concerns, and improves communication with support networks.</w:t>
      </w:r>
    </w:p>
    <w:p w14:paraId="364A0654" w14:textId="77777777" w:rsidR="00AC29AD" w:rsidRPr="008C0A85" w:rsidRDefault="00AC29AD" w:rsidP="00AC29AD">
      <w:pPr>
        <w:pStyle w:val="NormalWeb"/>
        <w:shd w:val="clear" w:color="auto" w:fill="FFFFFF"/>
        <w:rPr>
          <w:rFonts w:ascii="ADLaM Display" w:hAnsi="ADLaM Display" w:cs="ADLaM Display"/>
          <w:color w:val="222222"/>
          <w:sz w:val="28"/>
          <w:szCs w:val="28"/>
        </w:rPr>
      </w:pPr>
    </w:p>
    <w:p w14:paraId="50E19B35" w14:textId="77777777" w:rsidR="00AC29AD" w:rsidRPr="008C0A85" w:rsidRDefault="00AC29AD" w:rsidP="00AC29AD">
      <w:pPr>
        <w:pStyle w:val="NormalWeb"/>
        <w:shd w:val="clear" w:color="auto" w:fill="FFFFFF"/>
        <w:rPr>
          <w:rFonts w:ascii="ADLaM Display" w:hAnsi="ADLaM Display" w:cs="ADLaM Display"/>
          <w:color w:val="222222"/>
          <w:sz w:val="28"/>
          <w:szCs w:val="28"/>
        </w:rPr>
      </w:pPr>
      <w:r w:rsidRPr="008C0A85">
        <w:rPr>
          <w:rFonts w:ascii="ADLaM Display" w:hAnsi="ADLaM Display" w:cs="ADLaM Display"/>
          <w:color w:val="222222"/>
          <w:sz w:val="28"/>
          <w:szCs w:val="28"/>
        </w:rPr>
        <w:t xml:space="preserve">Dissemination (Promotion strategy) </w:t>
      </w:r>
      <w:proofErr w:type="spellStart"/>
      <w:r w:rsidRPr="008C0A85">
        <w:rPr>
          <w:rFonts w:ascii="ADLaM Display" w:hAnsi="ADLaM Display" w:cs="ADLaM Display"/>
          <w:color w:val="222222"/>
          <w:sz w:val="28"/>
          <w:szCs w:val="28"/>
        </w:rPr>
        <w:t>CareLink</w:t>
      </w:r>
      <w:proofErr w:type="spellEnd"/>
      <w:r w:rsidRPr="008C0A85">
        <w:rPr>
          <w:rFonts w:ascii="ADLaM Display" w:hAnsi="ADLaM Display" w:cs="ADLaM Display"/>
          <w:color w:val="222222"/>
          <w:sz w:val="28"/>
          <w:szCs w:val="28"/>
        </w:rPr>
        <w:t>+ will be promoted through various channels, including leaflets and posters in GP surgeries and pharmacies, local authority newsletters and websites, partnerships with Age UK and Alzheimer's Society, community roadshows and digital training events, social media campaigns for carers, presentations to Integrated Care Boards and NHS Trusts, and press releases to local media outlets.</w:t>
      </w:r>
    </w:p>
    <w:p w14:paraId="2137A904" w14:textId="6BCC02C3" w:rsidR="00AC29AD" w:rsidRDefault="00AC29AD">
      <w:r>
        <w:rPr>
          <w:noProof/>
        </w:rPr>
        <w:drawing>
          <wp:inline distT="0" distB="0" distL="0" distR="0" wp14:anchorId="45D644C4" wp14:editId="65B8529E">
            <wp:extent cx="2461260" cy="1295400"/>
            <wp:effectExtent l="0" t="0" r="0" b="0"/>
            <wp:docPr id="8" name="Picture 7" descr="CareLink | B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reLink | BCH"/>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73441" cy="1301811"/>
                    </a:xfrm>
                    <a:prstGeom prst="rect">
                      <a:avLst/>
                    </a:prstGeom>
                    <a:noFill/>
                    <a:ln>
                      <a:noFill/>
                    </a:ln>
                  </pic:spPr>
                </pic:pic>
              </a:graphicData>
            </a:graphic>
          </wp:inline>
        </w:drawing>
      </w:r>
      <w:r>
        <w:rPr>
          <w:noProof/>
        </w:rPr>
        <mc:AlternateContent>
          <mc:Choice Requires="wps">
            <w:drawing>
              <wp:inline distT="0" distB="0" distL="0" distR="0" wp14:anchorId="47F65402" wp14:editId="5001AADD">
                <wp:extent cx="304800" cy="304800"/>
                <wp:effectExtent l="0" t="0" r="0" b="0"/>
                <wp:docPr id="845964820" name="AutoShape 9" descr="HPH Weekly: Diversity in healthcare is good for patien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0C4253" id="AutoShape 9" o:spid="_x0000_s1026" alt="HPH Weekly: Diversity in healthcare is good for patient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25729008" wp14:editId="370C50AF">
                <wp:extent cx="304800" cy="304800"/>
                <wp:effectExtent l="0" t="0" r="0" b="0"/>
                <wp:docPr id="1694877360" name="AutoShape 10" descr="HPH Weekly: Diversity in healthcare is good for patien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E9B120" id="AutoShape 10" o:spid="_x0000_s1026" alt="HPH Weekly: Diversity in healthcare is good for patient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693A99">
        <w:rPr>
          <w:noProof/>
        </w:rPr>
        <mc:AlternateContent>
          <mc:Choice Requires="wps">
            <w:drawing>
              <wp:inline distT="0" distB="0" distL="0" distR="0" wp14:anchorId="0837C3F7" wp14:editId="5E659420">
                <wp:extent cx="304800" cy="304800"/>
                <wp:effectExtent l="0" t="0" r="0" b="0"/>
                <wp:docPr id="215683660" name="AutoShape 12" descr="HPH Weekly: Diversity in healthcare is good for patien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CA8C73" id="AutoShape 12" o:spid="_x0000_s1026" alt="HPH Weekly: Diversity in healthcare is good for patient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59851C9" w14:textId="77777777" w:rsidR="00693A99" w:rsidRDefault="00693A99"/>
    <w:p w14:paraId="38FC82E0" w14:textId="77777777" w:rsidR="00693A99" w:rsidRDefault="00693A99"/>
    <w:p w14:paraId="03726A4D" w14:textId="089DAF4A" w:rsidR="00693A99" w:rsidRDefault="00693A99">
      <w:r>
        <w:rPr>
          <w:noProof/>
        </w:rPr>
        <w:drawing>
          <wp:inline distT="0" distB="0" distL="0" distR="0" wp14:anchorId="245A63F5" wp14:editId="4F6DB597">
            <wp:extent cx="2828925" cy="1885950"/>
            <wp:effectExtent l="0" t="0" r="9525" b="0"/>
            <wp:docPr id="13" name="Picture 8" descr="Increasing Nurse Recruitment and Retention through Diversity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ncreasing Nurse Recruitment and Retention through Diversity and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29087" cy="1886058"/>
                    </a:xfrm>
                    <a:prstGeom prst="rect">
                      <a:avLst/>
                    </a:prstGeom>
                    <a:noFill/>
                    <a:ln>
                      <a:noFill/>
                    </a:ln>
                  </pic:spPr>
                </pic:pic>
              </a:graphicData>
            </a:graphic>
          </wp:inline>
        </w:drawing>
      </w:r>
    </w:p>
    <w:p w14:paraId="4CA48C62" w14:textId="77777777" w:rsidR="00693A99" w:rsidRDefault="00693A99"/>
    <w:p w14:paraId="40946CD2" w14:textId="77777777" w:rsidR="00693A99" w:rsidRPr="008C0A85" w:rsidRDefault="00693A99" w:rsidP="00693A99">
      <w:pPr>
        <w:pStyle w:val="NormalWeb"/>
        <w:shd w:val="clear" w:color="auto" w:fill="FFFFFF"/>
        <w:rPr>
          <w:rFonts w:ascii="ADLaM Display" w:hAnsi="ADLaM Display" w:cs="ADLaM Display"/>
          <w:color w:val="222222"/>
          <w:sz w:val="28"/>
          <w:szCs w:val="28"/>
        </w:rPr>
      </w:pPr>
      <w:r w:rsidRPr="008C0A85">
        <w:rPr>
          <w:rFonts w:ascii="ADLaM Display" w:hAnsi="ADLaM Display" w:cs="ADLaM Display"/>
          <w:color w:val="222222"/>
          <w:sz w:val="28"/>
          <w:szCs w:val="28"/>
          <w:shd w:val="clear" w:color="auto" w:fill="FFFFFF"/>
        </w:rPr>
        <w:t>care Link</w:t>
      </w:r>
      <w:r w:rsidR="00AC29AD" w:rsidRPr="008C0A85">
        <w:rPr>
          <w:rFonts w:ascii="ADLaM Display" w:hAnsi="ADLaM Display" w:cs="ADLaM Display"/>
          <w:color w:val="222222"/>
          <w:sz w:val="28"/>
          <w:szCs w:val="28"/>
          <w:shd w:val="clear" w:color="auto" w:fill="FFFFFF"/>
        </w:rPr>
        <w:t xml:space="preserve">+ is a complete, user-friendly digital solution for managing loneliness, digital exclusion, and communication difficulties in older individuals. It is consistent with national policy aims, promotes the common good, and provides verifiable benefits to individuals, communities, and the broader healthcare system. Adoption of </w:t>
      </w:r>
      <w:proofErr w:type="spellStart"/>
      <w:r w:rsidR="00AC29AD" w:rsidRPr="008C0A85">
        <w:rPr>
          <w:rFonts w:ascii="ADLaM Display" w:hAnsi="ADLaM Display" w:cs="ADLaM Display"/>
          <w:color w:val="222222"/>
          <w:sz w:val="28"/>
          <w:szCs w:val="28"/>
          <w:shd w:val="clear" w:color="auto" w:fill="FFFFFF"/>
        </w:rPr>
        <w:t>CareLink</w:t>
      </w:r>
      <w:proofErr w:type="spellEnd"/>
      <w:r w:rsidR="00AC29AD" w:rsidRPr="008C0A85">
        <w:rPr>
          <w:rFonts w:ascii="ADLaM Display" w:hAnsi="ADLaM Display" w:cs="ADLaM Display"/>
          <w:color w:val="222222"/>
          <w:sz w:val="28"/>
          <w:szCs w:val="28"/>
          <w:shd w:val="clear" w:color="auto" w:fill="FFFFFF"/>
        </w:rPr>
        <w:t xml:space="preserve">+ can dramatically improve well-being, relieve demand on primary care, and promote healthier, more connected </w:t>
      </w:r>
      <w:proofErr w:type="spellStart"/>
      <w:r w:rsidR="00AC29AD" w:rsidRPr="008C0A85">
        <w:rPr>
          <w:rFonts w:ascii="ADLaM Display" w:hAnsi="ADLaM Display" w:cs="ADLaM Display"/>
          <w:color w:val="222222"/>
          <w:sz w:val="28"/>
          <w:szCs w:val="28"/>
          <w:shd w:val="clear" w:color="auto" w:fill="FFFFFF"/>
        </w:rPr>
        <w:t>agein</w:t>
      </w:r>
      <w:r w:rsidRPr="008C0A85">
        <w:rPr>
          <w:rFonts w:ascii="ADLaM Display" w:hAnsi="ADLaM Display" w:cs="ADLaM Display"/>
          <w:color w:val="222222"/>
          <w:sz w:val="28"/>
          <w:szCs w:val="28"/>
        </w:rPr>
        <w:t>Age</w:t>
      </w:r>
      <w:proofErr w:type="spellEnd"/>
      <w:r w:rsidRPr="008C0A85">
        <w:rPr>
          <w:rFonts w:ascii="ADLaM Display" w:hAnsi="ADLaM Display" w:cs="ADLaM Display"/>
          <w:color w:val="222222"/>
          <w:sz w:val="28"/>
          <w:szCs w:val="28"/>
        </w:rPr>
        <w:t xml:space="preserve"> UK (2023) The State of Loneliness. London: Age UK.</w:t>
      </w:r>
    </w:p>
    <w:p w14:paraId="466F715C" w14:textId="77777777" w:rsidR="008C0A85" w:rsidRPr="008C0A85" w:rsidRDefault="008C0A85" w:rsidP="008C0A85">
      <w:pPr>
        <w:spacing w:after="0" w:line="240" w:lineRule="auto"/>
        <w:rPr>
          <w:rFonts w:ascii="ADLaM Display" w:eastAsia="Times New Roman" w:hAnsi="ADLaM Display" w:cs="ADLaM Display"/>
          <w:lang w:eastAsia="en-GB"/>
        </w:rPr>
      </w:pPr>
      <w:r w:rsidRPr="008C0A85">
        <w:rPr>
          <w:rFonts w:ascii="ADLaM Display" w:eastAsia="Times New Roman" w:hAnsi="ADLaM Display" w:cs="ADLaM Display"/>
          <w:color w:val="000000"/>
          <w:sz w:val="27"/>
          <w:szCs w:val="27"/>
          <w:shd w:val="clear" w:color="auto" w:fill="FFFFFF"/>
          <w:lang w:eastAsia="en-GB"/>
        </w:rPr>
        <w:t xml:space="preserve">To unveil </w:t>
      </w:r>
      <w:proofErr w:type="spellStart"/>
      <w:r w:rsidRPr="008C0A85">
        <w:rPr>
          <w:rFonts w:ascii="ADLaM Display" w:eastAsia="Times New Roman" w:hAnsi="ADLaM Display" w:cs="ADLaM Display"/>
          <w:color w:val="000000"/>
          <w:sz w:val="27"/>
          <w:szCs w:val="27"/>
          <w:shd w:val="clear" w:color="auto" w:fill="FFFFFF"/>
          <w:lang w:eastAsia="en-GB"/>
        </w:rPr>
        <w:t>CareLink</w:t>
      </w:r>
      <w:proofErr w:type="spellEnd"/>
      <w:r w:rsidRPr="008C0A85">
        <w:rPr>
          <w:rFonts w:ascii="ADLaM Display" w:eastAsia="Times New Roman" w:hAnsi="ADLaM Display" w:cs="ADLaM Display"/>
          <w:color w:val="000000"/>
          <w:sz w:val="27"/>
          <w:szCs w:val="27"/>
          <w:shd w:val="clear" w:color="auto" w:fill="FFFFFF"/>
          <w:lang w:eastAsia="en-GB"/>
        </w:rPr>
        <w:t xml:space="preserve">+, a digital program that helps older individuals reduce loneliness and improve digital access. The poster emphasises the need for the innovation, explains how it works, and shows how </w:t>
      </w:r>
      <w:proofErr w:type="spellStart"/>
      <w:r w:rsidRPr="008C0A85">
        <w:rPr>
          <w:rFonts w:ascii="ADLaM Display" w:eastAsia="Times New Roman" w:hAnsi="ADLaM Display" w:cs="ADLaM Display"/>
          <w:color w:val="000000"/>
          <w:sz w:val="27"/>
          <w:szCs w:val="27"/>
          <w:shd w:val="clear" w:color="auto" w:fill="FFFFFF"/>
          <w:lang w:eastAsia="en-GB"/>
        </w:rPr>
        <w:t>CareLink</w:t>
      </w:r>
      <w:proofErr w:type="spellEnd"/>
      <w:r w:rsidRPr="008C0A85">
        <w:rPr>
          <w:rFonts w:ascii="ADLaM Display" w:eastAsia="Times New Roman" w:hAnsi="ADLaM Display" w:cs="ADLaM Display"/>
          <w:color w:val="000000"/>
          <w:sz w:val="27"/>
          <w:szCs w:val="27"/>
          <w:shd w:val="clear" w:color="auto" w:fill="FFFFFF"/>
          <w:lang w:eastAsia="en-GB"/>
        </w:rPr>
        <w:t>+ can improve wellness and increase ties between health and social care.</w:t>
      </w:r>
    </w:p>
    <w:p w14:paraId="3C5CAD57" w14:textId="77777777" w:rsidR="008C0A85" w:rsidRPr="008C0A85" w:rsidRDefault="008C0A85" w:rsidP="008C0A85">
      <w:pPr>
        <w:shd w:val="clear" w:color="auto" w:fill="FFFFFF"/>
        <w:spacing w:after="0" w:line="240" w:lineRule="auto"/>
        <w:rPr>
          <w:rFonts w:ascii="ADLaM Display" w:eastAsia="Times New Roman" w:hAnsi="ADLaM Display" w:cs="ADLaM Display"/>
          <w:color w:val="000000"/>
          <w:sz w:val="27"/>
          <w:szCs w:val="27"/>
          <w:lang w:eastAsia="en-GB"/>
        </w:rPr>
      </w:pPr>
      <w:r w:rsidRPr="008C0A85">
        <w:rPr>
          <w:rFonts w:ascii="ADLaM Display" w:eastAsia="Times New Roman" w:hAnsi="ADLaM Display" w:cs="ADLaM Display"/>
          <w:color w:val="000000"/>
          <w:sz w:val="27"/>
          <w:szCs w:val="27"/>
          <w:lang w:eastAsia="en-GB"/>
        </w:rPr>
        <w:t xml:space="preserve">The purpose of this poster is to introduce </w:t>
      </w:r>
      <w:proofErr w:type="spellStart"/>
      <w:r w:rsidRPr="008C0A85">
        <w:rPr>
          <w:rFonts w:ascii="ADLaM Display" w:eastAsia="Times New Roman" w:hAnsi="ADLaM Display" w:cs="ADLaM Display"/>
          <w:color w:val="000000"/>
          <w:sz w:val="27"/>
          <w:szCs w:val="27"/>
          <w:lang w:eastAsia="en-GB"/>
        </w:rPr>
        <w:t>CareLink</w:t>
      </w:r>
      <w:proofErr w:type="spellEnd"/>
      <w:r w:rsidRPr="008C0A85">
        <w:rPr>
          <w:rFonts w:ascii="ADLaM Display" w:eastAsia="Times New Roman" w:hAnsi="ADLaM Display" w:cs="ADLaM Display"/>
          <w:color w:val="000000"/>
          <w:sz w:val="27"/>
          <w:szCs w:val="27"/>
          <w:lang w:eastAsia="en-GB"/>
        </w:rPr>
        <w:t xml:space="preserve">+, an innovative digital engagement tool developed to combat loneliness and digital exclusion among older individuals in the United Kingdom. The poster's goal is to clearly highlight the initiative's necessity, outline its key characteristics, and show how </w:t>
      </w:r>
      <w:proofErr w:type="spellStart"/>
      <w:r w:rsidRPr="008C0A85">
        <w:rPr>
          <w:rFonts w:ascii="ADLaM Display" w:eastAsia="Times New Roman" w:hAnsi="ADLaM Display" w:cs="ADLaM Display"/>
          <w:color w:val="000000"/>
          <w:sz w:val="27"/>
          <w:szCs w:val="27"/>
          <w:lang w:eastAsia="en-GB"/>
        </w:rPr>
        <w:t>CareLink</w:t>
      </w:r>
      <w:proofErr w:type="spellEnd"/>
      <w:r w:rsidRPr="008C0A85">
        <w:rPr>
          <w:rFonts w:ascii="ADLaM Display" w:eastAsia="Times New Roman" w:hAnsi="ADLaM Display" w:cs="ADLaM Display"/>
          <w:color w:val="000000"/>
          <w:sz w:val="27"/>
          <w:szCs w:val="27"/>
          <w:lang w:eastAsia="en-GB"/>
        </w:rPr>
        <w:t xml:space="preserve">+ can increase wellness, improve access to digital health resources, and strengthen communication among older individuals, carers, and healthcare professionals. The poster's visually appealing material aims to increase knowledge and support for the </w:t>
      </w:r>
      <w:proofErr w:type="spellStart"/>
      <w:r w:rsidRPr="008C0A85">
        <w:rPr>
          <w:rFonts w:ascii="ADLaM Display" w:eastAsia="Times New Roman" w:hAnsi="ADLaM Display" w:cs="ADLaM Display"/>
          <w:color w:val="000000"/>
          <w:sz w:val="27"/>
          <w:szCs w:val="27"/>
          <w:lang w:eastAsia="en-GB"/>
        </w:rPr>
        <w:t>CareLink</w:t>
      </w:r>
      <w:proofErr w:type="spellEnd"/>
      <w:r w:rsidRPr="008C0A85">
        <w:rPr>
          <w:rFonts w:ascii="ADLaM Display" w:eastAsia="Times New Roman" w:hAnsi="ADLaM Display" w:cs="ADLaM Display"/>
          <w:color w:val="000000"/>
          <w:sz w:val="27"/>
          <w:szCs w:val="27"/>
          <w:lang w:eastAsia="en-GB"/>
        </w:rPr>
        <w:t>+ deployment in community health and social care settings.</w:t>
      </w:r>
    </w:p>
    <w:p w14:paraId="2A7E1968" w14:textId="77777777" w:rsidR="008C0A85" w:rsidRDefault="008C0A85" w:rsidP="008C0A85">
      <w:pPr>
        <w:shd w:val="clear" w:color="auto" w:fill="FFFFFF"/>
        <w:spacing w:after="0" w:line="240" w:lineRule="auto"/>
        <w:rPr>
          <w:rFonts w:ascii="ADLaM Display" w:eastAsia="Times New Roman" w:hAnsi="ADLaM Display" w:cs="ADLaM Display"/>
          <w:color w:val="000000"/>
          <w:sz w:val="27"/>
          <w:szCs w:val="27"/>
          <w:lang w:eastAsia="en-GB"/>
        </w:rPr>
      </w:pPr>
    </w:p>
    <w:p w14:paraId="013E2F4D" w14:textId="3423A7F4" w:rsidR="008C0A85" w:rsidRDefault="008C0A85" w:rsidP="008C0A85">
      <w:pPr>
        <w:shd w:val="clear" w:color="auto" w:fill="FFFFFF"/>
        <w:spacing w:after="0" w:line="240" w:lineRule="auto"/>
        <w:rPr>
          <w:rFonts w:ascii="ADLaM Display" w:eastAsia="Times New Roman" w:hAnsi="ADLaM Display" w:cs="ADLaM Display"/>
          <w:color w:val="000000"/>
          <w:sz w:val="27"/>
          <w:szCs w:val="27"/>
          <w:lang w:eastAsia="en-GB"/>
        </w:rPr>
      </w:pPr>
      <w:r>
        <w:rPr>
          <w:noProof/>
        </w:rPr>
        <w:lastRenderedPageBreak/>
        <w:drawing>
          <wp:inline distT="0" distB="0" distL="0" distR="0" wp14:anchorId="5BAF22C7" wp14:editId="39AB50C2">
            <wp:extent cx="1809750" cy="2559647"/>
            <wp:effectExtent l="0" t="0" r="0" b="0"/>
            <wp:docPr id="17" name="Picture 12" descr="Health Pos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ealth Poste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20579" cy="2574964"/>
                    </a:xfrm>
                    <a:prstGeom prst="rect">
                      <a:avLst/>
                    </a:prstGeom>
                    <a:noFill/>
                    <a:ln>
                      <a:noFill/>
                    </a:ln>
                  </pic:spPr>
                </pic:pic>
              </a:graphicData>
            </a:graphic>
          </wp:inline>
        </w:drawing>
      </w:r>
      <w:r>
        <w:rPr>
          <w:noProof/>
        </w:rPr>
        <w:drawing>
          <wp:inline distT="0" distB="0" distL="0" distR="0" wp14:anchorId="2E1AAE39" wp14:editId="2B857376">
            <wp:extent cx="2400300" cy="2535316"/>
            <wp:effectExtent l="0" t="0" r="0" b="0"/>
            <wp:docPr id="19" name="Picture 14" descr="A poster with medical ic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4" descr="A poster with medical icon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19685" cy="2555791"/>
                    </a:xfrm>
                    <a:prstGeom prst="rect">
                      <a:avLst/>
                    </a:prstGeom>
                    <a:noFill/>
                    <a:ln>
                      <a:noFill/>
                    </a:ln>
                  </pic:spPr>
                </pic:pic>
              </a:graphicData>
            </a:graphic>
          </wp:inline>
        </w:drawing>
      </w:r>
    </w:p>
    <w:p w14:paraId="0026D5F4" w14:textId="77777777" w:rsidR="008C0A85" w:rsidRDefault="008C0A85" w:rsidP="008C0A85">
      <w:pPr>
        <w:shd w:val="clear" w:color="auto" w:fill="FFFFFF"/>
        <w:spacing w:after="0" w:line="240" w:lineRule="auto"/>
        <w:rPr>
          <w:rFonts w:ascii="ADLaM Display" w:eastAsia="Times New Roman" w:hAnsi="ADLaM Display" w:cs="ADLaM Display"/>
          <w:color w:val="000000"/>
          <w:sz w:val="27"/>
          <w:szCs w:val="27"/>
          <w:lang w:eastAsia="en-GB"/>
        </w:rPr>
      </w:pPr>
    </w:p>
    <w:p w14:paraId="4A72B10E" w14:textId="49A954CB" w:rsidR="008C0A85" w:rsidRPr="008C0A85" w:rsidRDefault="008C0A85" w:rsidP="008C0A85">
      <w:pPr>
        <w:shd w:val="clear" w:color="auto" w:fill="FFFFFF"/>
        <w:spacing w:after="0" w:line="240" w:lineRule="auto"/>
        <w:rPr>
          <w:rFonts w:ascii="ADLaM Display" w:eastAsia="Times New Roman" w:hAnsi="ADLaM Display" w:cs="ADLaM Display"/>
          <w:color w:val="000000"/>
          <w:sz w:val="27"/>
          <w:szCs w:val="27"/>
          <w:lang w:eastAsia="en-GB"/>
        </w:rPr>
      </w:pPr>
      <w:r w:rsidRPr="008C0A85">
        <w:rPr>
          <w:rFonts w:ascii="ADLaM Display" w:eastAsia="Times New Roman" w:hAnsi="ADLaM Display" w:cs="ADLaM Display"/>
          <w:color w:val="000000"/>
          <w:sz w:val="27"/>
          <w:szCs w:val="27"/>
          <w:lang w:eastAsia="en-GB"/>
        </w:rPr>
        <w:t>The purpose of this poster is to explain a unique health and social care solution in a clear, engaging, and understandable manner. The poster attempts to illustrate the innovation's essential components, purpose, and benefits, as well as how it meets an identified need in current UK health and social care provision. The poster's succinct images, evidence-based content, and persuasive language are intended to create awareness, generate support, and advocate the adoption of the proposed program among service users, professionals, and community stakeholders.</w:t>
      </w:r>
    </w:p>
    <w:p w14:paraId="777563E4" w14:textId="77777777" w:rsidR="008C0A85" w:rsidRPr="008C0A85" w:rsidRDefault="008C0A85" w:rsidP="008C0A85">
      <w:pPr>
        <w:shd w:val="clear" w:color="auto" w:fill="FFFFFF"/>
        <w:spacing w:after="160" w:line="278" w:lineRule="auto"/>
        <w:rPr>
          <w:rFonts w:ascii="ADLaM Display" w:hAnsi="ADLaM Display" w:cs="ADLaM Display"/>
          <w:color w:val="000000"/>
          <w:sz w:val="27"/>
          <w:szCs w:val="27"/>
          <w:shd w:val="clear" w:color="auto" w:fill="FFFFFF"/>
        </w:rPr>
      </w:pPr>
      <w:r w:rsidRPr="008C0A85">
        <w:rPr>
          <w:rFonts w:ascii="ADLaM Display" w:hAnsi="ADLaM Display" w:cs="ADLaM Display"/>
          <w:color w:val="000000"/>
          <w:sz w:val="27"/>
          <w:szCs w:val="27"/>
          <w:shd w:val="clear" w:color="auto" w:fill="FFFFFF"/>
        </w:rPr>
        <w:t>A simplified digital platform for elderly folks (65 and up).</w:t>
      </w:r>
    </w:p>
    <w:p w14:paraId="6FA480F5" w14:textId="14F433D6" w:rsidR="008C0A85" w:rsidRPr="008C0A85" w:rsidRDefault="008C0A85" w:rsidP="008C0A85">
      <w:pPr>
        <w:shd w:val="clear" w:color="auto" w:fill="FFFFFF"/>
        <w:spacing w:after="160" w:line="278" w:lineRule="auto"/>
        <w:rPr>
          <w:rFonts w:ascii="ADLaM Display" w:hAnsi="ADLaM Display" w:cs="ADLaM Display"/>
          <w:color w:val="000000"/>
          <w:sz w:val="27"/>
          <w:szCs w:val="27"/>
          <w:shd w:val="clear" w:color="auto" w:fill="FFFFFF"/>
        </w:rPr>
      </w:pPr>
      <w:r w:rsidRPr="008C0A85">
        <w:rPr>
          <w:rFonts w:ascii="ADLaM Display" w:hAnsi="ADLaM Display" w:cs="ADLaM Display"/>
          <w:color w:val="000000"/>
          <w:sz w:val="27"/>
          <w:szCs w:val="27"/>
          <w:shd w:val="clear" w:color="auto" w:fill="FFFFFF"/>
        </w:rPr>
        <w:t xml:space="preserve"> • Offers video calls, wellness check-ins, reminders, and social groups.</w:t>
      </w:r>
    </w:p>
    <w:p w14:paraId="729BB804" w14:textId="1A23EF6A" w:rsidR="008C0A85" w:rsidRPr="008C0A85" w:rsidRDefault="008C0A85" w:rsidP="008C0A85">
      <w:pPr>
        <w:shd w:val="clear" w:color="auto" w:fill="FFFFFF"/>
        <w:spacing w:after="160" w:line="278" w:lineRule="auto"/>
        <w:rPr>
          <w:rFonts w:ascii="ADLaM Display" w:eastAsia="Times New Roman" w:hAnsi="ADLaM Display" w:cs="ADLaM Display"/>
          <w:color w:val="000000"/>
          <w:sz w:val="27"/>
          <w:szCs w:val="27"/>
          <w:lang w:eastAsia="en-GB"/>
        </w:rPr>
      </w:pPr>
      <w:r w:rsidRPr="008C0A85">
        <w:rPr>
          <w:rFonts w:ascii="ADLaM Display" w:hAnsi="ADLaM Display" w:cs="ADLaM Display"/>
          <w:color w:val="000000"/>
          <w:sz w:val="27"/>
          <w:szCs w:val="27"/>
          <w:shd w:val="clear" w:color="auto" w:fill="FFFFFF"/>
        </w:rPr>
        <w:t xml:space="preserve"> • Promotes independence, confidence, and daily participation.</w:t>
      </w:r>
      <w:r w:rsidRPr="008C0A85">
        <w:rPr>
          <w:rFonts w:ascii="ADLaM Display" w:eastAsia="Times New Roman" w:hAnsi="ADLaM Display" w:cs="ADLaM Display"/>
          <w:color w:val="000000"/>
          <w:sz w:val="27"/>
          <w:szCs w:val="27"/>
          <w:lang w:eastAsia="en-GB"/>
        </w:rPr>
        <w:t xml:space="preserve"> </w:t>
      </w:r>
      <w:r w:rsidRPr="008C0A85">
        <w:rPr>
          <w:rFonts w:ascii="ADLaM Display" w:eastAsia="Times New Roman" w:hAnsi="ADLaM Display" w:cs="ADLaM Display"/>
          <w:color w:val="000000"/>
          <w:sz w:val="27"/>
          <w:szCs w:val="27"/>
          <w:lang w:eastAsia="en-GB"/>
        </w:rPr>
        <w:t>1.7 million older persons are chronically lonely (Age UK, 2023). Adults 65 and older have high levels of digital exclusion (ONS, 2023).  Few technologies that combine communication, social interaction, and digital health access. Elderly individuals living alone or with limited mobility.   Family carers and community health teams.</w:t>
      </w:r>
    </w:p>
    <w:p w14:paraId="199225AF" w14:textId="5AEF5D6C" w:rsidR="008C0A85" w:rsidRPr="008C0A85" w:rsidRDefault="008C0A85" w:rsidP="008C0A85">
      <w:pPr>
        <w:shd w:val="clear" w:color="auto" w:fill="FFFFFF"/>
        <w:spacing w:after="0" w:line="240" w:lineRule="auto"/>
        <w:rPr>
          <w:rFonts w:ascii="ADLaM Display" w:eastAsia="Times New Roman" w:hAnsi="ADLaM Display" w:cs="ADLaM Display"/>
          <w:color w:val="000000"/>
          <w:sz w:val="27"/>
          <w:szCs w:val="27"/>
          <w:lang w:eastAsia="en-GB"/>
        </w:rPr>
      </w:pPr>
    </w:p>
    <w:p w14:paraId="550BF7E6" w14:textId="77777777" w:rsidR="008C0A85" w:rsidRPr="008C0A85" w:rsidRDefault="008C0A85" w:rsidP="008C0A85">
      <w:pPr>
        <w:shd w:val="clear" w:color="auto" w:fill="FFFFFF"/>
        <w:spacing w:after="0" w:line="240" w:lineRule="auto"/>
        <w:rPr>
          <w:rFonts w:ascii="ADLaM Display" w:eastAsia="Times New Roman" w:hAnsi="ADLaM Display" w:cs="ADLaM Display"/>
          <w:color w:val="000000"/>
          <w:sz w:val="27"/>
          <w:szCs w:val="27"/>
          <w:lang w:eastAsia="en-GB"/>
        </w:rPr>
      </w:pPr>
    </w:p>
    <w:p w14:paraId="4D64846D" w14:textId="77777777" w:rsidR="008C0A85" w:rsidRPr="008C0A85" w:rsidRDefault="008C0A85" w:rsidP="008C0A85">
      <w:pPr>
        <w:shd w:val="clear" w:color="auto" w:fill="FFFFFF"/>
        <w:spacing w:before="0" w:after="0" w:line="240" w:lineRule="auto"/>
        <w:rPr>
          <w:rFonts w:ascii="ADLaM Display" w:eastAsia="Times New Roman" w:hAnsi="ADLaM Display" w:cs="ADLaM Display"/>
          <w:color w:val="000000"/>
          <w:sz w:val="27"/>
          <w:szCs w:val="27"/>
          <w:lang w:eastAsia="en-GB"/>
        </w:rPr>
      </w:pPr>
      <w:r w:rsidRPr="008C0A85">
        <w:rPr>
          <w:rFonts w:ascii="ADLaM Display" w:eastAsia="Times New Roman" w:hAnsi="ADLaM Display" w:cs="ADLaM Display"/>
          <w:color w:val="000000"/>
          <w:sz w:val="27"/>
          <w:szCs w:val="27"/>
          <w:lang w:eastAsia="en-GB"/>
        </w:rPr>
        <w:t>Reduces loneliness and improves mental health</w:t>
      </w:r>
    </w:p>
    <w:p w14:paraId="5CCC9E49" w14:textId="47516F34" w:rsidR="008C0A85" w:rsidRPr="008C0A85" w:rsidRDefault="008C0A85" w:rsidP="008C0A85">
      <w:pPr>
        <w:shd w:val="clear" w:color="auto" w:fill="FFFFFF"/>
        <w:spacing w:before="0" w:after="0" w:line="240" w:lineRule="auto"/>
        <w:rPr>
          <w:rFonts w:ascii="ADLaM Display" w:eastAsia="Times New Roman" w:hAnsi="ADLaM Display" w:cs="ADLaM Display"/>
          <w:color w:val="000000"/>
          <w:sz w:val="27"/>
          <w:szCs w:val="27"/>
          <w:lang w:eastAsia="en-GB"/>
        </w:rPr>
      </w:pPr>
      <w:r w:rsidRPr="008C0A85">
        <w:rPr>
          <w:rFonts w:ascii="ADLaM Display" w:eastAsia="Times New Roman" w:hAnsi="ADLaM Display" w:cs="ADLaM Display"/>
          <w:color w:val="000000"/>
          <w:sz w:val="27"/>
          <w:szCs w:val="27"/>
          <w:lang w:eastAsia="en-GB"/>
        </w:rPr>
        <w:t xml:space="preserve"> • Encourages people to manage their own health</w:t>
      </w:r>
    </w:p>
    <w:p w14:paraId="3E50BA06" w14:textId="39FD5923" w:rsidR="008C0A85" w:rsidRPr="008C0A85" w:rsidRDefault="008C0A85" w:rsidP="008C0A85">
      <w:pPr>
        <w:shd w:val="clear" w:color="auto" w:fill="FFFFFF"/>
        <w:spacing w:before="0" w:after="0" w:line="240" w:lineRule="auto"/>
        <w:rPr>
          <w:rFonts w:ascii="ADLaM Display" w:eastAsia="Times New Roman" w:hAnsi="ADLaM Display" w:cs="ADLaM Display"/>
          <w:color w:val="000000"/>
          <w:sz w:val="27"/>
          <w:szCs w:val="27"/>
          <w:lang w:eastAsia="en-GB"/>
        </w:rPr>
      </w:pPr>
      <w:r w:rsidRPr="008C0A85">
        <w:rPr>
          <w:rFonts w:ascii="ADLaM Display" w:eastAsia="Times New Roman" w:hAnsi="ADLaM Display" w:cs="ADLaM Display"/>
          <w:color w:val="000000"/>
          <w:sz w:val="27"/>
          <w:szCs w:val="27"/>
          <w:lang w:eastAsia="en-GB"/>
        </w:rPr>
        <w:t xml:space="preserve"> • Facilitates communication among people, caretakers, and professionals.</w:t>
      </w:r>
    </w:p>
    <w:p w14:paraId="267FFB4E" w14:textId="24391E6B" w:rsidR="008C0A85" w:rsidRPr="008C0A85" w:rsidRDefault="008C0A85" w:rsidP="008C0A85">
      <w:pPr>
        <w:shd w:val="clear" w:color="auto" w:fill="FFFFFF"/>
        <w:spacing w:before="0" w:after="0" w:line="240" w:lineRule="auto"/>
        <w:rPr>
          <w:rFonts w:ascii="ADLaM Display" w:eastAsia="Times New Roman" w:hAnsi="ADLaM Display" w:cs="ADLaM Display"/>
          <w:color w:val="000000"/>
          <w:sz w:val="27"/>
          <w:szCs w:val="27"/>
          <w:lang w:eastAsia="en-GB"/>
        </w:rPr>
      </w:pPr>
      <w:r w:rsidRPr="008C0A85">
        <w:rPr>
          <w:rFonts w:ascii="ADLaM Display" w:eastAsia="Times New Roman" w:hAnsi="ADLaM Display" w:cs="ADLaM Display"/>
          <w:color w:val="000000"/>
          <w:sz w:val="27"/>
          <w:szCs w:val="27"/>
          <w:lang w:eastAsia="en-GB"/>
        </w:rPr>
        <w:lastRenderedPageBreak/>
        <w:t xml:space="preserve"> • Improves community cohesiveness and digital inclusion.</w:t>
      </w:r>
    </w:p>
    <w:p w14:paraId="16D8A5D9" w14:textId="77777777" w:rsidR="008C0A85" w:rsidRPr="008C0A85" w:rsidRDefault="008C0A85" w:rsidP="008C0A85">
      <w:pPr>
        <w:shd w:val="clear" w:color="auto" w:fill="FFFFFF"/>
        <w:spacing w:before="0" w:after="0" w:line="240" w:lineRule="auto"/>
        <w:rPr>
          <w:rFonts w:ascii="ADLaM Display" w:eastAsia="Times New Roman" w:hAnsi="ADLaM Display" w:cs="ADLaM Display"/>
          <w:color w:val="000000"/>
          <w:sz w:val="27"/>
          <w:szCs w:val="27"/>
          <w:lang w:eastAsia="en-GB"/>
        </w:rPr>
      </w:pPr>
    </w:p>
    <w:p w14:paraId="105F2664" w14:textId="77777777" w:rsidR="008C0A85" w:rsidRPr="008C0A85" w:rsidRDefault="008C0A85" w:rsidP="008C0A85">
      <w:pPr>
        <w:numPr>
          <w:ilvl w:val="0"/>
          <w:numId w:val="1"/>
        </w:numPr>
        <w:shd w:val="clear" w:color="auto" w:fill="FFFFFF"/>
        <w:spacing w:beforeAutospacing="1" w:after="100" w:afterAutospacing="1" w:line="240" w:lineRule="auto"/>
        <w:ind w:left="945"/>
        <w:rPr>
          <w:rFonts w:ascii="ADLaM Display" w:eastAsia="Times New Roman" w:hAnsi="ADLaM Display" w:cs="ADLaM Display"/>
          <w:color w:val="000000"/>
          <w:sz w:val="27"/>
          <w:szCs w:val="27"/>
          <w:lang w:eastAsia="en-GB"/>
        </w:rPr>
      </w:pPr>
      <w:r w:rsidRPr="008C0A85">
        <w:rPr>
          <w:rFonts w:ascii="ADLaM Display" w:eastAsia="Times New Roman" w:hAnsi="ADLaM Display" w:cs="ADLaM Display"/>
          <w:color w:val="000000"/>
          <w:sz w:val="27"/>
          <w:szCs w:val="27"/>
          <w:lang w:eastAsia="en-GB"/>
        </w:rPr>
        <w:t>Implementation:</w:t>
      </w:r>
    </w:p>
    <w:p w14:paraId="2D50726B" w14:textId="77777777" w:rsidR="008C0A85" w:rsidRPr="008C0A85" w:rsidRDefault="008C0A85" w:rsidP="008C0A85">
      <w:pPr>
        <w:shd w:val="clear" w:color="auto" w:fill="FFFFFF"/>
        <w:spacing w:beforeAutospacing="1" w:after="100" w:afterAutospacing="1" w:line="240" w:lineRule="auto"/>
        <w:ind w:left="945"/>
        <w:rPr>
          <w:rFonts w:ascii="ADLaM Display" w:eastAsia="Times New Roman" w:hAnsi="ADLaM Display" w:cs="ADLaM Display"/>
          <w:color w:val="000000"/>
          <w:sz w:val="27"/>
          <w:szCs w:val="27"/>
          <w:lang w:eastAsia="en-GB"/>
        </w:rPr>
      </w:pPr>
      <w:r w:rsidRPr="008C0A85">
        <w:rPr>
          <w:rFonts w:ascii="ADLaM Display" w:eastAsia="Times New Roman" w:hAnsi="ADLaM Display" w:cs="ADLaM Display"/>
          <w:color w:val="000000"/>
          <w:sz w:val="27"/>
          <w:szCs w:val="27"/>
          <w:lang w:eastAsia="en-GB"/>
        </w:rPr>
        <w:t>Delivered through GP surgeries, community hubs, and local authorities.</w:t>
      </w:r>
    </w:p>
    <w:p w14:paraId="02422D2B" w14:textId="77777777" w:rsidR="008C0A85" w:rsidRPr="008C0A85" w:rsidRDefault="008C0A85" w:rsidP="008C0A85">
      <w:pPr>
        <w:numPr>
          <w:ilvl w:val="0"/>
          <w:numId w:val="1"/>
        </w:numPr>
        <w:shd w:val="clear" w:color="auto" w:fill="FFFFFF"/>
        <w:spacing w:beforeAutospacing="1" w:after="100" w:afterAutospacing="1" w:line="240" w:lineRule="auto"/>
        <w:ind w:left="945"/>
        <w:rPr>
          <w:rFonts w:ascii="ADLaM Display" w:eastAsia="Times New Roman" w:hAnsi="ADLaM Display" w:cs="ADLaM Display"/>
          <w:color w:val="000000"/>
          <w:sz w:val="27"/>
          <w:szCs w:val="27"/>
          <w:lang w:eastAsia="en-GB"/>
        </w:rPr>
      </w:pPr>
      <w:r w:rsidRPr="008C0A85">
        <w:rPr>
          <w:rFonts w:ascii="ADLaM Display" w:eastAsia="Times New Roman" w:hAnsi="ADLaM Display" w:cs="ADLaM Display"/>
          <w:color w:val="000000"/>
          <w:sz w:val="27"/>
          <w:szCs w:val="27"/>
          <w:lang w:eastAsia="en-GB"/>
        </w:rPr>
        <w:t>Supported by social prescribers, Age UK staff, digital champions.</w:t>
      </w:r>
    </w:p>
    <w:p w14:paraId="3FCB8A3C" w14:textId="77777777" w:rsidR="008C0A85" w:rsidRPr="008C0A85" w:rsidRDefault="008C0A85" w:rsidP="008C0A85">
      <w:pPr>
        <w:numPr>
          <w:ilvl w:val="0"/>
          <w:numId w:val="1"/>
        </w:numPr>
        <w:shd w:val="clear" w:color="auto" w:fill="FFFFFF"/>
        <w:spacing w:beforeAutospacing="1" w:after="100" w:afterAutospacing="1" w:line="240" w:lineRule="auto"/>
        <w:ind w:left="945"/>
        <w:rPr>
          <w:rFonts w:ascii="ADLaM Display" w:eastAsia="Times New Roman" w:hAnsi="ADLaM Display" w:cs="ADLaM Display"/>
          <w:color w:val="000000"/>
          <w:sz w:val="27"/>
          <w:szCs w:val="27"/>
          <w:lang w:eastAsia="en-GB"/>
        </w:rPr>
      </w:pPr>
      <w:r w:rsidRPr="008C0A85">
        <w:rPr>
          <w:rFonts w:ascii="ADLaM Display" w:eastAsia="Times New Roman" w:hAnsi="ADLaM Display" w:cs="ADLaM Display"/>
          <w:color w:val="000000"/>
          <w:sz w:val="27"/>
          <w:szCs w:val="27"/>
          <w:lang w:eastAsia="en-GB"/>
        </w:rPr>
        <w:t>Training sessions, home visits, and ongoing helpline support.</w:t>
      </w:r>
    </w:p>
    <w:p w14:paraId="7E8301CD" w14:textId="77777777" w:rsidR="008C0A85" w:rsidRPr="008C0A85" w:rsidRDefault="008C0A85" w:rsidP="008C0A85">
      <w:pPr>
        <w:shd w:val="clear" w:color="auto" w:fill="FFFFFF"/>
        <w:spacing w:before="0" w:after="0" w:line="240" w:lineRule="auto"/>
        <w:rPr>
          <w:rFonts w:ascii="ADLaM Display" w:eastAsia="Times New Roman" w:hAnsi="ADLaM Display" w:cs="ADLaM Display"/>
          <w:color w:val="000000"/>
          <w:sz w:val="27"/>
          <w:szCs w:val="27"/>
          <w:lang w:eastAsia="en-GB"/>
        </w:rPr>
      </w:pPr>
    </w:p>
    <w:p w14:paraId="02E91CCC" w14:textId="77777777" w:rsidR="008C0A85" w:rsidRPr="008C0A85" w:rsidRDefault="008C0A85" w:rsidP="008C0A85">
      <w:pPr>
        <w:shd w:val="clear" w:color="auto" w:fill="FFFFFF"/>
        <w:spacing w:before="0" w:after="0" w:line="240" w:lineRule="auto"/>
        <w:rPr>
          <w:rFonts w:ascii="ADLaM Display" w:eastAsia="Times New Roman" w:hAnsi="ADLaM Display" w:cs="ADLaM Display"/>
          <w:color w:val="000000"/>
          <w:sz w:val="27"/>
          <w:szCs w:val="27"/>
          <w:lang w:eastAsia="en-GB"/>
        </w:rPr>
      </w:pPr>
      <w:r w:rsidRPr="008C0A85">
        <w:rPr>
          <w:rFonts w:ascii="ADLaM Display" w:eastAsia="Times New Roman" w:hAnsi="ADLaM Display" w:cs="ADLaM Display"/>
          <w:color w:val="000000"/>
          <w:sz w:val="27"/>
          <w:szCs w:val="27"/>
          <w:lang w:eastAsia="en-GB"/>
        </w:rPr>
        <w:t>Timeline </w:t>
      </w:r>
    </w:p>
    <w:p w14:paraId="351D3CA6" w14:textId="77777777" w:rsidR="008C0A85" w:rsidRDefault="008C0A85" w:rsidP="008C0A85">
      <w:pPr>
        <w:shd w:val="clear" w:color="auto" w:fill="FFFFFF"/>
        <w:spacing w:before="0" w:after="0" w:line="240" w:lineRule="auto"/>
        <w:rPr>
          <w:rFonts w:ascii="ADLaM Display" w:eastAsia="Times New Roman" w:hAnsi="ADLaM Display" w:cs="ADLaM Display"/>
          <w:color w:val="000000"/>
          <w:sz w:val="27"/>
          <w:szCs w:val="27"/>
          <w:lang w:eastAsia="en-GB"/>
        </w:rPr>
      </w:pPr>
      <w:r w:rsidRPr="008C0A85">
        <w:rPr>
          <w:rFonts w:ascii="ADLaM Display" w:eastAsia="Times New Roman" w:hAnsi="ADLaM Display" w:cs="ADLaM Display"/>
          <w:color w:val="000000"/>
          <w:sz w:val="27"/>
          <w:szCs w:val="27"/>
          <w:lang w:eastAsia="en-GB"/>
        </w:rPr>
        <w:t xml:space="preserve"> Months 1-2: Needs assessment </w:t>
      </w:r>
    </w:p>
    <w:p w14:paraId="1C9222E9" w14:textId="77777777" w:rsidR="008C0A85" w:rsidRDefault="008C0A85" w:rsidP="008C0A85">
      <w:pPr>
        <w:shd w:val="clear" w:color="auto" w:fill="FFFFFF"/>
        <w:spacing w:before="0" w:after="0" w:line="240" w:lineRule="auto"/>
        <w:rPr>
          <w:rFonts w:ascii="ADLaM Display" w:eastAsia="Times New Roman" w:hAnsi="ADLaM Display" w:cs="ADLaM Display"/>
          <w:color w:val="000000"/>
          <w:sz w:val="27"/>
          <w:szCs w:val="27"/>
          <w:lang w:eastAsia="en-GB"/>
        </w:rPr>
      </w:pPr>
      <w:r w:rsidRPr="008C0A85">
        <w:rPr>
          <w:rFonts w:ascii="ADLaM Display" w:eastAsia="Times New Roman" w:hAnsi="ADLaM Display" w:cs="ADLaM Display"/>
          <w:color w:val="000000"/>
          <w:sz w:val="27"/>
          <w:szCs w:val="27"/>
          <w:lang w:eastAsia="en-GB"/>
        </w:rPr>
        <w:t xml:space="preserve">• Months 3-4: App development </w:t>
      </w:r>
    </w:p>
    <w:p w14:paraId="40FE1D04" w14:textId="77777777" w:rsidR="008C0A85" w:rsidRDefault="008C0A85" w:rsidP="008C0A85">
      <w:pPr>
        <w:shd w:val="clear" w:color="auto" w:fill="FFFFFF"/>
        <w:spacing w:before="0" w:after="0" w:line="240" w:lineRule="auto"/>
        <w:rPr>
          <w:rFonts w:ascii="ADLaM Display" w:eastAsia="Times New Roman" w:hAnsi="ADLaM Display" w:cs="ADLaM Display"/>
          <w:color w:val="000000"/>
          <w:sz w:val="27"/>
          <w:szCs w:val="27"/>
          <w:lang w:eastAsia="en-GB"/>
        </w:rPr>
      </w:pPr>
      <w:r w:rsidRPr="008C0A85">
        <w:rPr>
          <w:rFonts w:ascii="ADLaM Display" w:eastAsia="Times New Roman" w:hAnsi="ADLaM Display" w:cs="ADLaM Display"/>
          <w:color w:val="000000"/>
          <w:sz w:val="27"/>
          <w:szCs w:val="27"/>
          <w:lang w:eastAsia="en-GB"/>
        </w:rPr>
        <w:t xml:space="preserve">• Month 5: Beta testing </w:t>
      </w:r>
    </w:p>
    <w:p w14:paraId="313D3A7A" w14:textId="77777777" w:rsidR="008C0A85" w:rsidRDefault="008C0A85" w:rsidP="008C0A85">
      <w:pPr>
        <w:shd w:val="clear" w:color="auto" w:fill="FFFFFF"/>
        <w:spacing w:before="0" w:after="0" w:line="240" w:lineRule="auto"/>
        <w:rPr>
          <w:rFonts w:ascii="ADLaM Display" w:eastAsia="Times New Roman" w:hAnsi="ADLaM Display" w:cs="ADLaM Display"/>
          <w:color w:val="000000"/>
          <w:sz w:val="27"/>
          <w:szCs w:val="27"/>
          <w:lang w:eastAsia="en-GB"/>
        </w:rPr>
      </w:pPr>
      <w:r w:rsidRPr="008C0A85">
        <w:rPr>
          <w:rFonts w:ascii="ADLaM Display" w:eastAsia="Times New Roman" w:hAnsi="ADLaM Display" w:cs="ADLaM Display"/>
          <w:color w:val="000000"/>
          <w:sz w:val="27"/>
          <w:szCs w:val="27"/>
          <w:lang w:eastAsia="en-GB"/>
        </w:rPr>
        <w:t>• Months 6-7: Pilot rollout</w:t>
      </w:r>
    </w:p>
    <w:p w14:paraId="32BE0F55" w14:textId="77777777" w:rsidR="008C0A85" w:rsidRDefault="008C0A85" w:rsidP="008C0A85">
      <w:pPr>
        <w:shd w:val="clear" w:color="auto" w:fill="FFFFFF"/>
        <w:spacing w:before="0" w:after="0" w:line="240" w:lineRule="auto"/>
        <w:rPr>
          <w:rFonts w:ascii="ADLaM Display" w:eastAsia="Times New Roman" w:hAnsi="ADLaM Display" w:cs="ADLaM Display"/>
          <w:color w:val="000000"/>
          <w:sz w:val="27"/>
          <w:szCs w:val="27"/>
          <w:lang w:eastAsia="en-GB"/>
        </w:rPr>
      </w:pPr>
      <w:r w:rsidRPr="008C0A85">
        <w:rPr>
          <w:rFonts w:ascii="ADLaM Display" w:eastAsia="Times New Roman" w:hAnsi="ADLaM Display" w:cs="ADLaM Display"/>
          <w:color w:val="000000"/>
          <w:sz w:val="27"/>
          <w:szCs w:val="27"/>
          <w:lang w:eastAsia="en-GB"/>
        </w:rPr>
        <w:t xml:space="preserve"> • Months 8-9: Staff training</w:t>
      </w:r>
    </w:p>
    <w:p w14:paraId="17F675AD" w14:textId="77777777" w:rsidR="008C0A85" w:rsidRDefault="008C0A85" w:rsidP="008C0A85">
      <w:pPr>
        <w:shd w:val="clear" w:color="auto" w:fill="FFFFFF"/>
        <w:spacing w:before="0" w:after="0" w:line="240" w:lineRule="auto"/>
        <w:rPr>
          <w:rFonts w:ascii="ADLaM Display" w:eastAsia="Times New Roman" w:hAnsi="ADLaM Display" w:cs="ADLaM Display"/>
          <w:color w:val="000000"/>
          <w:sz w:val="27"/>
          <w:szCs w:val="27"/>
          <w:lang w:eastAsia="en-GB"/>
        </w:rPr>
      </w:pPr>
      <w:r w:rsidRPr="008C0A85">
        <w:rPr>
          <w:rFonts w:ascii="ADLaM Display" w:eastAsia="Times New Roman" w:hAnsi="ADLaM Display" w:cs="ADLaM Display"/>
          <w:color w:val="000000"/>
          <w:sz w:val="27"/>
          <w:szCs w:val="27"/>
          <w:lang w:eastAsia="en-GB"/>
        </w:rPr>
        <w:t xml:space="preserve"> • Month 10: Launch</w:t>
      </w:r>
    </w:p>
    <w:p w14:paraId="44027362" w14:textId="405F02AD" w:rsidR="008C0A85" w:rsidRPr="008C0A85" w:rsidRDefault="008C0A85" w:rsidP="008C0A85">
      <w:pPr>
        <w:shd w:val="clear" w:color="auto" w:fill="FFFFFF"/>
        <w:spacing w:before="0" w:after="0" w:line="240" w:lineRule="auto"/>
        <w:rPr>
          <w:rFonts w:ascii="ADLaM Display" w:eastAsia="Times New Roman" w:hAnsi="ADLaM Display" w:cs="ADLaM Display"/>
          <w:color w:val="000000"/>
          <w:sz w:val="27"/>
          <w:szCs w:val="27"/>
          <w:lang w:eastAsia="en-GB"/>
        </w:rPr>
      </w:pPr>
      <w:r w:rsidRPr="008C0A85">
        <w:rPr>
          <w:rFonts w:ascii="ADLaM Display" w:eastAsia="Times New Roman" w:hAnsi="ADLaM Display" w:cs="ADLaM Display"/>
          <w:color w:val="000000"/>
          <w:sz w:val="27"/>
          <w:szCs w:val="27"/>
          <w:lang w:eastAsia="en-GB"/>
        </w:rPr>
        <w:t xml:space="preserve"> • Months 11-12: Evaluation and expansion.</w:t>
      </w:r>
    </w:p>
    <w:p w14:paraId="59C267F5" w14:textId="0B62E393" w:rsidR="00AC29AD" w:rsidRDefault="008C0A85">
      <w:r>
        <w:rPr>
          <w:noProof/>
        </w:rPr>
        <w:drawing>
          <wp:inline distT="0" distB="0" distL="0" distR="0" wp14:anchorId="6BC13C4A" wp14:editId="56EF0AFD">
            <wp:extent cx="2533650" cy="2533650"/>
            <wp:effectExtent l="0" t="0" r="0" b="0"/>
            <wp:docPr id="16" name="Picture 11" descr="Free Vector | Flat design healthcare system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ree Vector | Flat design healthcare system poste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33650" cy="2533650"/>
                    </a:xfrm>
                    <a:prstGeom prst="rect">
                      <a:avLst/>
                    </a:prstGeom>
                    <a:noFill/>
                    <a:ln>
                      <a:noFill/>
                    </a:ln>
                  </pic:spPr>
                </pic:pic>
              </a:graphicData>
            </a:graphic>
          </wp:inline>
        </w:drawing>
      </w:r>
    </w:p>
    <w:p w14:paraId="1BA36ED5" w14:textId="77777777" w:rsidR="00B846EB" w:rsidRPr="00B846EB" w:rsidRDefault="00B846EB" w:rsidP="00B846EB">
      <w:pPr>
        <w:spacing w:beforeAutospacing="1" w:after="100" w:afterAutospacing="1" w:line="240" w:lineRule="auto"/>
        <w:outlineLvl w:val="1"/>
        <w:rPr>
          <w:rFonts w:ascii="-webkit-standard" w:eastAsia="Times New Roman" w:hAnsi="-webkit-standard" w:cs="Times New Roman"/>
          <w:b/>
          <w:bCs/>
          <w:sz w:val="36"/>
          <w:szCs w:val="36"/>
          <w:lang w:eastAsia="en-GB"/>
        </w:rPr>
      </w:pPr>
      <w:r w:rsidRPr="00B846EB">
        <w:rPr>
          <w:rFonts w:ascii="-webkit-standard" w:eastAsia="Times New Roman" w:hAnsi="-webkit-standard" w:cs="Times New Roman"/>
          <w:b/>
          <w:bCs/>
          <w:sz w:val="36"/>
          <w:szCs w:val="36"/>
          <w:lang w:eastAsia="en-GB"/>
        </w:rPr>
        <w:t>Dissemination</w:t>
      </w:r>
    </w:p>
    <w:p w14:paraId="67DF971A" w14:textId="77777777" w:rsidR="00B846EB" w:rsidRPr="00B846EB" w:rsidRDefault="00B846EB" w:rsidP="00B846EB">
      <w:pPr>
        <w:numPr>
          <w:ilvl w:val="0"/>
          <w:numId w:val="2"/>
        </w:numPr>
        <w:spacing w:beforeAutospacing="1" w:after="100" w:afterAutospacing="1" w:line="240" w:lineRule="auto"/>
        <w:ind w:left="945"/>
        <w:rPr>
          <w:rFonts w:ascii="-webkit-standard" w:eastAsia="Times New Roman" w:hAnsi="-webkit-standard" w:cs="Times New Roman"/>
          <w:sz w:val="24"/>
          <w:szCs w:val="24"/>
          <w:lang w:eastAsia="en-GB"/>
        </w:rPr>
      </w:pPr>
      <w:r w:rsidRPr="00B846EB">
        <w:rPr>
          <w:rFonts w:ascii="-webkit-standard" w:eastAsia="Times New Roman" w:hAnsi="-webkit-standard" w:cs="Times New Roman"/>
          <w:sz w:val="24"/>
          <w:szCs w:val="24"/>
          <w:lang w:eastAsia="en-GB"/>
        </w:rPr>
        <w:t>GP and pharmacy posters</w:t>
      </w:r>
    </w:p>
    <w:p w14:paraId="07B4A35B" w14:textId="77777777" w:rsidR="00B846EB" w:rsidRPr="00B846EB" w:rsidRDefault="00B846EB" w:rsidP="00B846EB">
      <w:pPr>
        <w:numPr>
          <w:ilvl w:val="0"/>
          <w:numId w:val="2"/>
        </w:numPr>
        <w:spacing w:beforeAutospacing="1" w:after="100" w:afterAutospacing="1" w:line="240" w:lineRule="auto"/>
        <w:ind w:left="945"/>
        <w:rPr>
          <w:rFonts w:ascii="-webkit-standard" w:eastAsia="Times New Roman" w:hAnsi="-webkit-standard" w:cs="Times New Roman"/>
          <w:sz w:val="24"/>
          <w:szCs w:val="24"/>
          <w:lang w:eastAsia="en-GB"/>
        </w:rPr>
      </w:pPr>
      <w:r w:rsidRPr="00B846EB">
        <w:rPr>
          <w:rFonts w:ascii="-webkit-standard" w:eastAsia="Times New Roman" w:hAnsi="-webkit-standard" w:cs="Times New Roman"/>
          <w:sz w:val="24"/>
          <w:szCs w:val="24"/>
          <w:lang w:eastAsia="en-GB"/>
        </w:rPr>
        <w:t>Local authority newsletters</w:t>
      </w:r>
    </w:p>
    <w:p w14:paraId="37EB848B" w14:textId="77777777" w:rsidR="00B846EB" w:rsidRPr="00B846EB" w:rsidRDefault="00B846EB" w:rsidP="00B846EB">
      <w:pPr>
        <w:numPr>
          <w:ilvl w:val="0"/>
          <w:numId w:val="2"/>
        </w:numPr>
        <w:spacing w:beforeAutospacing="1" w:after="100" w:afterAutospacing="1" w:line="240" w:lineRule="auto"/>
        <w:ind w:left="945"/>
        <w:rPr>
          <w:rFonts w:ascii="-webkit-standard" w:eastAsia="Times New Roman" w:hAnsi="-webkit-standard" w:cs="Times New Roman"/>
          <w:sz w:val="24"/>
          <w:szCs w:val="24"/>
          <w:lang w:eastAsia="en-GB"/>
        </w:rPr>
      </w:pPr>
      <w:r w:rsidRPr="00B846EB">
        <w:rPr>
          <w:rFonts w:ascii="-webkit-standard" w:eastAsia="Times New Roman" w:hAnsi="-webkit-standard" w:cs="Times New Roman"/>
          <w:sz w:val="24"/>
          <w:szCs w:val="24"/>
          <w:lang w:eastAsia="en-GB"/>
        </w:rPr>
        <w:t>Age UK partnerships</w:t>
      </w:r>
    </w:p>
    <w:p w14:paraId="6148A1F5" w14:textId="77777777" w:rsidR="00B846EB" w:rsidRPr="00B846EB" w:rsidRDefault="00B846EB" w:rsidP="00B846EB">
      <w:pPr>
        <w:numPr>
          <w:ilvl w:val="0"/>
          <w:numId w:val="2"/>
        </w:numPr>
        <w:spacing w:beforeAutospacing="1" w:after="100" w:afterAutospacing="1" w:line="240" w:lineRule="auto"/>
        <w:ind w:left="945"/>
        <w:rPr>
          <w:rFonts w:ascii="-webkit-standard" w:eastAsia="Times New Roman" w:hAnsi="-webkit-standard" w:cs="Times New Roman"/>
          <w:sz w:val="24"/>
          <w:szCs w:val="24"/>
          <w:lang w:eastAsia="en-GB"/>
        </w:rPr>
      </w:pPr>
      <w:r w:rsidRPr="00B846EB">
        <w:rPr>
          <w:rFonts w:ascii="-webkit-standard" w:eastAsia="Times New Roman" w:hAnsi="-webkit-standard" w:cs="Times New Roman"/>
          <w:sz w:val="24"/>
          <w:szCs w:val="24"/>
          <w:lang w:eastAsia="en-GB"/>
        </w:rPr>
        <w:t>Community workshops</w:t>
      </w:r>
    </w:p>
    <w:p w14:paraId="3A7A2F90" w14:textId="77777777" w:rsidR="00B846EB" w:rsidRPr="00B846EB" w:rsidRDefault="00B846EB" w:rsidP="00B846EB">
      <w:pPr>
        <w:numPr>
          <w:ilvl w:val="0"/>
          <w:numId w:val="2"/>
        </w:numPr>
        <w:spacing w:beforeAutospacing="1" w:after="100" w:afterAutospacing="1" w:line="240" w:lineRule="auto"/>
        <w:ind w:left="945"/>
        <w:rPr>
          <w:rFonts w:ascii="-webkit-standard" w:eastAsia="Times New Roman" w:hAnsi="-webkit-standard" w:cs="Times New Roman"/>
          <w:sz w:val="24"/>
          <w:szCs w:val="24"/>
          <w:lang w:eastAsia="en-GB"/>
        </w:rPr>
      </w:pPr>
      <w:r w:rsidRPr="00B846EB">
        <w:rPr>
          <w:rFonts w:ascii="-webkit-standard" w:eastAsia="Times New Roman" w:hAnsi="-webkit-standard" w:cs="Times New Roman"/>
          <w:sz w:val="24"/>
          <w:szCs w:val="24"/>
          <w:lang w:eastAsia="en-GB"/>
        </w:rPr>
        <w:t>Social media campaigns</w:t>
      </w:r>
    </w:p>
    <w:p w14:paraId="7C7F6EF1" w14:textId="77777777" w:rsidR="00B846EB" w:rsidRPr="00B846EB" w:rsidRDefault="00B846EB" w:rsidP="00B846EB">
      <w:pPr>
        <w:numPr>
          <w:ilvl w:val="0"/>
          <w:numId w:val="2"/>
        </w:numPr>
        <w:spacing w:beforeAutospacing="1" w:after="100" w:afterAutospacing="1" w:line="240" w:lineRule="auto"/>
        <w:ind w:left="945"/>
        <w:rPr>
          <w:rFonts w:ascii="-webkit-standard" w:eastAsia="Times New Roman" w:hAnsi="-webkit-standard" w:cs="Times New Roman"/>
          <w:sz w:val="24"/>
          <w:szCs w:val="24"/>
          <w:lang w:eastAsia="en-GB"/>
        </w:rPr>
      </w:pPr>
      <w:r w:rsidRPr="00B846EB">
        <w:rPr>
          <w:rFonts w:ascii="-webkit-standard" w:eastAsia="Times New Roman" w:hAnsi="-webkit-standard" w:cs="Times New Roman"/>
          <w:sz w:val="24"/>
          <w:szCs w:val="24"/>
          <w:lang w:eastAsia="en-GB"/>
        </w:rPr>
        <w:t>ICB and NHS Trust presentations</w:t>
      </w:r>
    </w:p>
    <w:p w14:paraId="29BC6C79" w14:textId="4EDC8079" w:rsidR="00B846EB" w:rsidRDefault="00B846EB" w:rsidP="00B846EB">
      <w:pPr>
        <w:spacing w:before="0" w:after="0" w:line="240" w:lineRule="auto"/>
        <w:rPr>
          <w:rFonts w:ascii="-webkit-standard" w:eastAsia="Times New Roman" w:hAnsi="-webkit-standard" w:cs="Times New Roman"/>
          <w:sz w:val="24"/>
          <w:szCs w:val="24"/>
          <w:lang w:eastAsia="en-GB"/>
        </w:rPr>
      </w:pPr>
      <w:r w:rsidRPr="00B846EB">
        <w:rPr>
          <w:rFonts w:ascii="-webkit-standard" w:eastAsia="Times New Roman" w:hAnsi="-webkit-standard" w:cs="Times New Roman"/>
          <w:color w:val="000000"/>
          <w:sz w:val="27"/>
          <w:szCs w:val="27"/>
          <w:lang w:eastAsia="en-GB"/>
        </w:rPr>
        <w:lastRenderedPageBreak/>
        <w:t>Regulations include the UK GDPR, Data Protection Act 2018, Equality Act 2010 accessibility standards, NICE Evidence Standards, NHS DTAC compliance, and Safe Digital Safeguarding Protocol.</w:t>
      </w:r>
      <w:r>
        <w:rPr>
          <w:rFonts w:ascii="-webkit-standard" w:eastAsia="Times New Roman" w:hAnsi="-webkit-standard" w:cs="Times New Roman"/>
          <w:sz w:val="24"/>
          <w:szCs w:val="24"/>
          <w:lang w:eastAsia="en-GB"/>
        </w:rPr>
        <w:t xml:space="preserve">  </w:t>
      </w:r>
    </w:p>
    <w:p w14:paraId="4418753D"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0680F29B"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29E07996"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16B056EB"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4100ECFD"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519E7921"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7008DC60"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2871D6E5"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711A1346"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29FD89B3"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38A5CB36"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60EAA870"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09EEC671"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2A3F1537"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7AE3B1FE"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38450EA2"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171448EA"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63723989"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5C8206CE"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11CEED2B"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5EF96AF7"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330F3D11"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126D6244"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31EB2031"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1684EEB4"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43C68732"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770EFA6A"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4A5060DA"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0BB2C30F"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4D4401A0"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0B31BA7C"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6368175F"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0B5713ED"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02805035"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61B5B3CA"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4E0CBDA2"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2BE4E8DF"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6658A167"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11199E7B"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4B70F2BE"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463F0CC5"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6AB2598E"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636D5F81"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71412EEF"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16F5F4AC" w14:textId="77777777" w:rsidR="00B846EB" w:rsidRDefault="00B846EB" w:rsidP="00B846EB">
      <w:pPr>
        <w:spacing w:before="0" w:after="0" w:line="240" w:lineRule="auto"/>
        <w:rPr>
          <w:rFonts w:ascii="-webkit-standard" w:eastAsia="Times New Roman" w:hAnsi="-webkit-standard" w:cs="Times New Roman"/>
          <w:sz w:val="24"/>
          <w:szCs w:val="24"/>
          <w:lang w:eastAsia="en-GB"/>
        </w:rPr>
      </w:pPr>
    </w:p>
    <w:p w14:paraId="3D251122" w14:textId="081136B0" w:rsidR="00B846EB" w:rsidRDefault="00B846EB" w:rsidP="00B846EB">
      <w:pPr>
        <w:spacing w:before="0" w:after="0" w:line="240" w:lineRule="auto"/>
        <w:rPr>
          <w:rFonts w:ascii="-webkit-standard" w:eastAsia="Times New Roman" w:hAnsi="-webkit-standard" w:cs="Times New Roman"/>
          <w:sz w:val="24"/>
          <w:szCs w:val="24"/>
          <w:lang w:eastAsia="en-GB"/>
        </w:rPr>
      </w:pPr>
    </w:p>
    <w:p w14:paraId="1D79099D" w14:textId="172D45B6" w:rsidR="00B846EB" w:rsidRPr="00B846EB" w:rsidRDefault="00B846EB" w:rsidP="00B846EB">
      <w:pPr>
        <w:shd w:val="clear" w:color="auto" w:fill="FFFFFF"/>
        <w:spacing w:beforeAutospacing="1" w:after="100" w:afterAutospacing="1" w:line="240" w:lineRule="auto"/>
        <w:rPr>
          <w:rFonts w:ascii="ADLaM Display" w:eastAsia="Times New Roman" w:hAnsi="ADLaM Display" w:cs="ADLaM Display"/>
          <w:color w:val="222222"/>
          <w:sz w:val="28"/>
          <w:szCs w:val="28"/>
          <w:lang w:eastAsia="en-GB"/>
        </w:rPr>
      </w:pPr>
      <w:r w:rsidRPr="00B846EB">
        <w:rPr>
          <w:rFonts w:ascii="ADLaM Display" w:eastAsia="Times New Roman" w:hAnsi="ADLaM Display" w:cs="ADLaM Display"/>
          <w:color w:val="222222"/>
          <w:sz w:val="28"/>
          <w:szCs w:val="28"/>
          <w:lang w:eastAsia="en-GB"/>
        </w:rPr>
        <w:lastRenderedPageBreak/>
        <w:t>Pitch </w:t>
      </w:r>
    </w:p>
    <w:p w14:paraId="47727B9D" w14:textId="77777777" w:rsidR="00B846EB" w:rsidRPr="00B846EB" w:rsidRDefault="00B846EB" w:rsidP="00B846EB">
      <w:pPr>
        <w:shd w:val="clear" w:color="auto" w:fill="FFFFFF"/>
        <w:spacing w:beforeAutospacing="1" w:after="100" w:afterAutospacing="1" w:line="240" w:lineRule="auto"/>
        <w:rPr>
          <w:rFonts w:ascii="ADLaM Display" w:eastAsia="Times New Roman" w:hAnsi="ADLaM Display" w:cs="ADLaM Display"/>
          <w:color w:val="222222"/>
          <w:sz w:val="28"/>
          <w:szCs w:val="28"/>
          <w:lang w:eastAsia="en-GB"/>
        </w:rPr>
      </w:pPr>
      <w:r w:rsidRPr="00B846EB">
        <w:rPr>
          <w:rFonts w:ascii="ADLaM Display" w:eastAsia="Times New Roman" w:hAnsi="ADLaM Display" w:cs="ADLaM Display"/>
          <w:color w:val="222222"/>
          <w:sz w:val="28"/>
          <w:szCs w:val="28"/>
          <w:lang w:eastAsia="en-GB"/>
        </w:rPr>
        <w:t xml:space="preserve">Good </w:t>
      </w:r>
      <w:proofErr w:type="gramStart"/>
      <w:r w:rsidRPr="00B846EB">
        <w:rPr>
          <w:rFonts w:ascii="ADLaM Display" w:eastAsia="Times New Roman" w:hAnsi="ADLaM Display" w:cs="ADLaM Display"/>
          <w:color w:val="222222"/>
          <w:sz w:val="28"/>
          <w:szCs w:val="28"/>
          <w:lang w:eastAsia="en-GB"/>
        </w:rPr>
        <w:t>afternoon, and</w:t>
      </w:r>
      <w:proofErr w:type="gramEnd"/>
      <w:r w:rsidRPr="00B846EB">
        <w:rPr>
          <w:rFonts w:ascii="ADLaM Display" w:eastAsia="Times New Roman" w:hAnsi="ADLaM Display" w:cs="ADLaM Display"/>
          <w:color w:val="222222"/>
          <w:sz w:val="28"/>
          <w:szCs w:val="28"/>
          <w:lang w:eastAsia="en-GB"/>
        </w:rPr>
        <w:t xml:space="preserve"> thank you for taking the time to read about </w:t>
      </w:r>
      <w:proofErr w:type="spellStart"/>
      <w:r w:rsidRPr="00B846EB">
        <w:rPr>
          <w:rFonts w:ascii="ADLaM Display" w:eastAsia="Times New Roman" w:hAnsi="ADLaM Display" w:cs="ADLaM Display"/>
          <w:color w:val="222222"/>
          <w:sz w:val="28"/>
          <w:szCs w:val="28"/>
          <w:lang w:eastAsia="en-GB"/>
        </w:rPr>
        <w:t>CareLink</w:t>
      </w:r>
      <w:proofErr w:type="spellEnd"/>
      <w:r w:rsidRPr="00B846EB">
        <w:rPr>
          <w:rFonts w:ascii="ADLaM Display" w:eastAsia="Times New Roman" w:hAnsi="ADLaM Display" w:cs="ADLaM Display"/>
          <w:color w:val="222222"/>
          <w:sz w:val="28"/>
          <w:szCs w:val="28"/>
          <w:lang w:eastAsia="en-GB"/>
        </w:rPr>
        <w:t xml:space="preserve">+, an innovative digital engagement tool created to address one of the most important and underappreciated public health issues affecting older individuals in the United Kingdom: social isolation mixed with digital exclusion. This presentation will highlight the problem's urgency, explain how </w:t>
      </w:r>
      <w:proofErr w:type="spellStart"/>
      <w:r w:rsidRPr="00B846EB">
        <w:rPr>
          <w:rFonts w:ascii="ADLaM Display" w:eastAsia="Times New Roman" w:hAnsi="ADLaM Display" w:cs="ADLaM Display"/>
          <w:color w:val="222222"/>
          <w:sz w:val="28"/>
          <w:szCs w:val="28"/>
          <w:lang w:eastAsia="en-GB"/>
        </w:rPr>
        <w:t>CareLink</w:t>
      </w:r>
      <w:proofErr w:type="spellEnd"/>
      <w:r w:rsidRPr="00B846EB">
        <w:rPr>
          <w:rFonts w:ascii="ADLaM Display" w:eastAsia="Times New Roman" w:hAnsi="ADLaM Display" w:cs="ADLaM Display"/>
          <w:color w:val="222222"/>
          <w:sz w:val="28"/>
          <w:szCs w:val="28"/>
          <w:lang w:eastAsia="en-GB"/>
        </w:rPr>
        <w:t xml:space="preserve">+ provides a practical and evidence-based solution, and demonstrate how its implementation will greatly benefit older individuals' health and well-being while also assisting families, carers, and NHS services. I will also address legislation, regulations, and professional services that connect with </w:t>
      </w:r>
      <w:proofErr w:type="spellStart"/>
      <w:r w:rsidRPr="00B846EB">
        <w:rPr>
          <w:rFonts w:ascii="ADLaM Display" w:eastAsia="Times New Roman" w:hAnsi="ADLaM Display" w:cs="ADLaM Display"/>
          <w:color w:val="222222"/>
          <w:sz w:val="28"/>
          <w:szCs w:val="28"/>
          <w:lang w:eastAsia="en-GB"/>
        </w:rPr>
        <w:t>CareLink</w:t>
      </w:r>
      <w:proofErr w:type="spellEnd"/>
      <w:r w:rsidRPr="00B846EB">
        <w:rPr>
          <w:rFonts w:ascii="ADLaM Display" w:eastAsia="Times New Roman" w:hAnsi="ADLaM Display" w:cs="ADLaM Display"/>
          <w:color w:val="222222"/>
          <w:sz w:val="28"/>
          <w:szCs w:val="28"/>
          <w:lang w:eastAsia="en-GB"/>
        </w:rPr>
        <w:t>+, as well as detail how the public can support and participate in the program.</w:t>
      </w:r>
    </w:p>
    <w:p w14:paraId="00B634F2" w14:textId="77777777" w:rsidR="00B846EB" w:rsidRPr="00B846EB" w:rsidRDefault="00B846EB" w:rsidP="00B846EB">
      <w:pPr>
        <w:shd w:val="clear" w:color="auto" w:fill="FFFFFF"/>
        <w:spacing w:beforeAutospacing="1" w:after="100" w:afterAutospacing="1" w:line="240" w:lineRule="auto"/>
        <w:rPr>
          <w:rFonts w:ascii="ADLaM Display" w:eastAsia="Times New Roman" w:hAnsi="ADLaM Display" w:cs="ADLaM Display"/>
          <w:color w:val="222222"/>
          <w:sz w:val="28"/>
          <w:szCs w:val="28"/>
          <w:lang w:eastAsia="en-GB"/>
        </w:rPr>
      </w:pPr>
      <w:r w:rsidRPr="00B846EB">
        <w:rPr>
          <w:rFonts w:ascii="ADLaM Display" w:eastAsia="Times New Roman" w:hAnsi="ADLaM Display" w:cs="ADLaM Display"/>
          <w:color w:val="222222"/>
          <w:sz w:val="28"/>
          <w:szCs w:val="28"/>
          <w:lang w:eastAsia="en-GB"/>
        </w:rPr>
        <w:t xml:space="preserve">Loneliness is currently regarded as a major public health concern. According to Age UK (2023), over 1.7 million older persons suffer from chronic loneliness, and many go days or weeks without making meaningful social contact. Loneliness is frequently linked to negative health outcomes, including depression, frailty, cognitive decline, and a 26% increased chance of death (Holt-Lunstad et al., 2015). At the same time, healthcare services in the UK are rapidly becoming digital, from the NHS App to remote GP appointments. However, older folks continue to be the most technologically excluded category. According to the Office for National Statistics (2023), over 4.7 million persons aged 65 and older lack basic computer skills, limiting their ability to arrange appointments, receive health information, and maintain social relationships. This exclusion leads to inequity and deepens the gap in health outcomes. Although there are already digital inclusion programs in place, none presently integrate social interaction, access to health resources, and carer communication in a single, user-friendly platform targeted to the needs of older persons. </w:t>
      </w:r>
      <w:proofErr w:type="spellStart"/>
      <w:r w:rsidRPr="00B846EB">
        <w:rPr>
          <w:rFonts w:ascii="ADLaM Display" w:eastAsia="Times New Roman" w:hAnsi="ADLaM Display" w:cs="ADLaM Display"/>
          <w:color w:val="222222"/>
          <w:sz w:val="28"/>
          <w:szCs w:val="28"/>
          <w:lang w:eastAsia="en-GB"/>
        </w:rPr>
        <w:t>CareLink</w:t>
      </w:r>
      <w:proofErr w:type="spellEnd"/>
      <w:r w:rsidRPr="00B846EB">
        <w:rPr>
          <w:rFonts w:ascii="ADLaM Display" w:eastAsia="Times New Roman" w:hAnsi="ADLaM Display" w:cs="ADLaM Display"/>
          <w:color w:val="222222"/>
          <w:sz w:val="28"/>
          <w:szCs w:val="28"/>
          <w:lang w:eastAsia="en-GB"/>
        </w:rPr>
        <w:t xml:space="preserve">+ tackles both the emotional and practical issues that older individuals confront, making it a vital and necessary innovation. </w:t>
      </w:r>
      <w:proofErr w:type="spellStart"/>
      <w:r w:rsidRPr="00B846EB">
        <w:rPr>
          <w:rFonts w:ascii="ADLaM Display" w:eastAsia="Times New Roman" w:hAnsi="ADLaM Display" w:cs="ADLaM Display"/>
          <w:color w:val="222222"/>
          <w:sz w:val="28"/>
          <w:szCs w:val="28"/>
          <w:lang w:eastAsia="en-GB"/>
        </w:rPr>
        <w:t>CareLink</w:t>
      </w:r>
      <w:proofErr w:type="spellEnd"/>
      <w:r w:rsidRPr="00B846EB">
        <w:rPr>
          <w:rFonts w:ascii="ADLaM Display" w:eastAsia="Times New Roman" w:hAnsi="ADLaM Display" w:cs="ADLaM Display"/>
          <w:color w:val="222222"/>
          <w:sz w:val="28"/>
          <w:szCs w:val="28"/>
          <w:lang w:eastAsia="en-GB"/>
        </w:rPr>
        <w:t xml:space="preserve">+ is a </w:t>
      </w:r>
      <w:proofErr w:type="gramStart"/>
      <w:r w:rsidRPr="00B846EB">
        <w:rPr>
          <w:rFonts w:ascii="ADLaM Display" w:eastAsia="Times New Roman" w:hAnsi="ADLaM Display" w:cs="ADLaM Display"/>
          <w:color w:val="222222"/>
          <w:sz w:val="28"/>
          <w:szCs w:val="28"/>
          <w:lang w:eastAsia="en-GB"/>
        </w:rPr>
        <w:t>straightforward</w:t>
      </w:r>
      <w:proofErr w:type="gramEnd"/>
      <w:r w:rsidRPr="00B846EB">
        <w:rPr>
          <w:rFonts w:ascii="ADLaM Display" w:eastAsia="Times New Roman" w:hAnsi="ADLaM Display" w:cs="ADLaM Display"/>
          <w:color w:val="222222"/>
          <w:sz w:val="28"/>
          <w:szCs w:val="28"/>
          <w:lang w:eastAsia="en-GB"/>
        </w:rPr>
        <w:t xml:space="preserve"> yet effective digital platform designed with older individuals, carers, and healthcare professionals in mind. The app is accessible via tablet or </w:t>
      </w:r>
      <w:r w:rsidRPr="00B846EB">
        <w:rPr>
          <w:rFonts w:ascii="ADLaM Display" w:eastAsia="Times New Roman" w:hAnsi="ADLaM Display" w:cs="ADLaM Display"/>
          <w:color w:val="222222"/>
          <w:sz w:val="28"/>
          <w:szCs w:val="28"/>
          <w:lang w:eastAsia="en-GB"/>
        </w:rPr>
        <w:lastRenderedPageBreak/>
        <w:t xml:space="preserve">smartphone and offers features such as one-touch video calling and virtual community groups/social clubs. • Medication and appointment reminders • Wellbeing check-ins • Secure messaging between older individuals, caretakers, and professionals • Completing GP pre-consultation forms • Voice-assisted navigation for accessibility needs </w:t>
      </w:r>
      <w:proofErr w:type="gramStart"/>
      <w:r w:rsidRPr="00B846EB">
        <w:rPr>
          <w:rFonts w:ascii="ADLaM Display" w:eastAsia="Times New Roman" w:hAnsi="ADLaM Display" w:cs="ADLaM Display"/>
          <w:color w:val="222222"/>
          <w:sz w:val="28"/>
          <w:szCs w:val="28"/>
          <w:lang w:eastAsia="en-GB"/>
        </w:rPr>
        <w:t>The</w:t>
      </w:r>
      <w:proofErr w:type="gramEnd"/>
      <w:r w:rsidRPr="00B846EB">
        <w:rPr>
          <w:rFonts w:ascii="ADLaM Display" w:eastAsia="Times New Roman" w:hAnsi="ADLaM Display" w:cs="ADLaM Display"/>
          <w:color w:val="222222"/>
          <w:sz w:val="28"/>
          <w:szCs w:val="28"/>
          <w:lang w:eastAsia="en-GB"/>
        </w:rPr>
        <w:t xml:space="preserve"> design emphasises large icons, straightforward text, and simple layouts. Audio descriptions, colour-contrast choices, and streamlined menus all help to improve accessibility. The invention is based on behavioural research, which recognises that tiny digital interactions—such as daily check-ins or virtual conversations—can greatly boost well-being. </w:t>
      </w:r>
      <w:proofErr w:type="spellStart"/>
      <w:r w:rsidRPr="00B846EB">
        <w:rPr>
          <w:rFonts w:ascii="ADLaM Display" w:eastAsia="Times New Roman" w:hAnsi="ADLaM Display" w:cs="ADLaM Display"/>
          <w:color w:val="222222"/>
          <w:sz w:val="28"/>
          <w:szCs w:val="28"/>
          <w:lang w:eastAsia="en-GB"/>
        </w:rPr>
        <w:t>CareLink</w:t>
      </w:r>
      <w:proofErr w:type="spellEnd"/>
      <w:r w:rsidRPr="00B846EB">
        <w:rPr>
          <w:rFonts w:ascii="ADLaM Display" w:eastAsia="Times New Roman" w:hAnsi="ADLaM Display" w:cs="ADLaM Display"/>
          <w:color w:val="222222"/>
          <w:sz w:val="28"/>
          <w:szCs w:val="28"/>
          <w:lang w:eastAsia="en-GB"/>
        </w:rPr>
        <w:t xml:space="preserve">+ is more than just technology; it is a comprehensive support tool that strengthens connections, increases independence, and lowers preventable health problems. The key beneficiaries are older persons over the age of 65 who are socially isolated, technologically excluded, or have long-term health concerns. Many people live alone or have mobility limitations that make in-person socialisation challenging. Secondary users consist of informal carers, community volunteers, social prescribers, and health professionals. Benefits include more daily social contact, improved mental wellbeing, improved digital skills and confidence, improved communication with caretakers, reduced social isolation and loneliness, medication adherence through reminders, and better preparation for GP appointments. </w:t>
      </w:r>
      <w:proofErr w:type="spellStart"/>
      <w:r w:rsidRPr="00B846EB">
        <w:rPr>
          <w:rFonts w:ascii="ADLaM Display" w:eastAsia="Times New Roman" w:hAnsi="ADLaM Display" w:cs="ADLaM Display"/>
          <w:color w:val="222222"/>
          <w:sz w:val="28"/>
          <w:szCs w:val="28"/>
          <w:lang w:eastAsia="en-GB"/>
        </w:rPr>
        <w:t>CareLink</w:t>
      </w:r>
      <w:proofErr w:type="spellEnd"/>
      <w:r w:rsidRPr="00B846EB">
        <w:rPr>
          <w:rFonts w:ascii="ADLaM Display" w:eastAsia="Times New Roman" w:hAnsi="ADLaM Display" w:cs="ADLaM Display"/>
          <w:color w:val="222222"/>
          <w:sz w:val="28"/>
          <w:szCs w:val="28"/>
          <w:lang w:eastAsia="en-GB"/>
        </w:rPr>
        <w:t xml:space="preserve">+ can eliminate unnecessary GP consultations, prevent avoidable deterioration, and alleviate burden on community teams. </w:t>
      </w:r>
      <w:proofErr w:type="spellStart"/>
      <w:r w:rsidRPr="00B846EB">
        <w:rPr>
          <w:rFonts w:ascii="ADLaM Display" w:eastAsia="Times New Roman" w:hAnsi="ADLaM Display" w:cs="ADLaM Display"/>
          <w:color w:val="222222"/>
          <w:sz w:val="28"/>
          <w:szCs w:val="28"/>
          <w:lang w:eastAsia="en-GB"/>
        </w:rPr>
        <w:t>CareLink</w:t>
      </w:r>
      <w:proofErr w:type="spellEnd"/>
      <w:r w:rsidRPr="00B846EB">
        <w:rPr>
          <w:rFonts w:ascii="ADLaM Display" w:eastAsia="Times New Roman" w:hAnsi="ADLaM Display" w:cs="ADLaM Display"/>
          <w:color w:val="222222"/>
          <w:sz w:val="28"/>
          <w:szCs w:val="28"/>
          <w:lang w:eastAsia="en-GB"/>
        </w:rPr>
        <w:t xml:space="preserve">+ will be deployed in partnership with health and social care organisations across the UK. The deployment involves using loneliness screening techniques to identify people at GP surgeries. • Social prescribers introducing the platform during wellness interventions. • Local governments offer digital inclusion workshops • Community partners include Age UK and other charities, while NHS volunteers assist with digital setup. The service will be offered via a combination of in-person digital coaching and continuous online support. NHS digital transformation grants, local authority innovation funds, and partnership grants with voluntary organisations are examples of funding opportunities. </w:t>
      </w:r>
      <w:proofErr w:type="spellStart"/>
      <w:r w:rsidRPr="00B846EB">
        <w:rPr>
          <w:rFonts w:ascii="ADLaM Display" w:eastAsia="Times New Roman" w:hAnsi="ADLaM Display" w:cs="ADLaM Display"/>
          <w:color w:val="222222"/>
          <w:sz w:val="28"/>
          <w:szCs w:val="28"/>
          <w:lang w:eastAsia="en-GB"/>
        </w:rPr>
        <w:t>CareLink</w:t>
      </w:r>
      <w:proofErr w:type="spellEnd"/>
      <w:r w:rsidRPr="00B846EB">
        <w:rPr>
          <w:rFonts w:ascii="ADLaM Display" w:eastAsia="Times New Roman" w:hAnsi="ADLaM Display" w:cs="ADLaM Display"/>
          <w:color w:val="222222"/>
          <w:sz w:val="28"/>
          <w:szCs w:val="28"/>
          <w:lang w:eastAsia="en-GB"/>
        </w:rPr>
        <w:t xml:space="preserve">+ complies to essential legislation </w:t>
      </w:r>
      <w:r w:rsidRPr="00B846EB">
        <w:rPr>
          <w:rFonts w:ascii="ADLaM Display" w:eastAsia="Times New Roman" w:hAnsi="ADLaM Display" w:cs="ADLaM Display"/>
          <w:color w:val="222222"/>
          <w:sz w:val="28"/>
          <w:szCs w:val="28"/>
          <w:lang w:eastAsia="en-GB"/>
        </w:rPr>
        <w:lastRenderedPageBreak/>
        <w:t xml:space="preserve">and regulatory frameworks:   • Data Protection Act 2018 &amp; UK GDPR: Ensures data protection, consent, and secure processing.   • The NHS DTAC (Digital Technology Assessment Criteria) ensures safety, cybersecurity, and clinical risk management. • NICE Digital Health Technology Standards: Offers evidence-based assurance. • The Equality Act of 2010 ensures accessibility and </w:t>
      </w:r>
      <w:proofErr w:type="spellStart"/>
      <w:r w:rsidRPr="00B846EB">
        <w:rPr>
          <w:rFonts w:ascii="ADLaM Display" w:eastAsia="Times New Roman" w:hAnsi="ADLaM Display" w:cs="ADLaM Display"/>
          <w:color w:val="222222"/>
          <w:sz w:val="28"/>
          <w:szCs w:val="28"/>
          <w:lang w:eastAsia="en-GB"/>
        </w:rPr>
        <w:t>nondiscriminatory</w:t>
      </w:r>
      <w:proofErr w:type="spellEnd"/>
      <w:r w:rsidRPr="00B846EB">
        <w:rPr>
          <w:rFonts w:ascii="ADLaM Display" w:eastAsia="Times New Roman" w:hAnsi="ADLaM Display" w:cs="ADLaM Display"/>
          <w:color w:val="222222"/>
          <w:sz w:val="28"/>
          <w:szCs w:val="28"/>
          <w:lang w:eastAsia="en-GB"/>
        </w:rPr>
        <w:t xml:space="preserve"> design. • Safeguarding protocols: Professionals who use the system maintain a duty of care and monitor potential dangers. The involvement of social prescribers, community nurses, occupational therapists, and digital inclusion workers ensures that </w:t>
      </w:r>
      <w:proofErr w:type="spellStart"/>
      <w:r w:rsidRPr="00B846EB">
        <w:rPr>
          <w:rFonts w:ascii="ADLaM Display" w:eastAsia="Times New Roman" w:hAnsi="ADLaM Display" w:cs="ADLaM Display"/>
          <w:color w:val="222222"/>
          <w:sz w:val="28"/>
          <w:szCs w:val="28"/>
          <w:lang w:eastAsia="en-GB"/>
        </w:rPr>
        <w:t>CareLink</w:t>
      </w:r>
      <w:proofErr w:type="spellEnd"/>
      <w:r w:rsidRPr="00B846EB">
        <w:rPr>
          <w:rFonts w:ascii="ADLaM Display" w:eastAsia="Times New Roman" w:hAnsi="ADLaM Display" w:cs="ADLaM Display"/>
          <w:color w:val="222222"/>
          <w:sz w:val="28"/>
          <w:szCs w:val="28"/>
          <w:lang w:eastAsia="en-GB"/>
        </w:rPr>
        <w:t xml:space="preserve">+ is consistent with professional practice and supports integrated care models. </w:t>
      </w:r>
      <w:proofErr w:type="spellStart"/>
      <w:r w:rsidRPr="00B846EB">
        <w:rPr>
          <w:rFonts w:ascii="ADLaM Display" w:eastAsia="Times New Roman" w:hAnsi="ADLaM Display" w:cs="ADLaM Display"/>
          <w:color w:val="222222"/>
          <w:sz w:val="28"/>
          <w:szCs w:val="28"/>
          <w:lang w:eastAsia="en-GB"/>
        </w:rPr>
        <w:t>CareLink</w:t>
      </w:r>
      <w:proofErr w:type="spellEnd"/>
      <w:r w:rsidRPr="00B846EB">
        <w:rPr>
          <w:rFonts w:ascii="ADLaM Display" w:eastAsia="Times New Roman" w:hAnsi="ADLaM Display" w:cs="ADLaM Display"/>
          <w:color w:val="222222"/>
          <w:sz w:val="28"/>
          <w:szCs w:val="28"/>
          <w:lang w:eastAsia="en-GB"/>
        </w:rPr>
        <w:t xml:space="preserve">+ is heavily supported by the </w:t>
      </w:r>
      <w:proofErr w:type="gramStart"/>
      <w:r w:rsidRPr="00B846EB">
        <w:rPr>
          <w:rFonts w:ascii="ADLaM Display" w:eastAsia="Times New Roman" w:hAnsi="ADLaM Display" w:cs="ADLaM Display"/>
          <w:color w:val="222222"/>
          <w:sz w:val="28"/>
          <w:szCs w:val="28"/>
          <w:lang w:eastAsia="en-GB"/>
        </w:rPr>
        <w:t>general public</w:t>
      </w:r>
      <w:proofErr w:type="gramEnd"/>
      <w:r w:rsidRPr="00B846EB">
        <w:rPr>
          <w:rFonts w:ascii="ADLaM Display" w:eastAsia="Times New Roman" w:hAnsi="ADLaM Display" w:cs="ADLaM Display"/>
          <w:color w:val="222222"/>
          <w:sz w:val="28"/>
          <w:szCs w:val="28"/>
          <w:lang w:eastAsia="en-GB"/>
        </w:rPr>
        <w:t xml:space="preserve">. Examples of community involvement include volunteering as a digital champion. • Attending local digital training events • Assisting elderly relatives or neighbours with digital access • Raising awareness of loneliness and digital exclusion • Participating in community engagement activities </w:t>
      </w:r>
      <w:proofErr w:type="spellStart"/>
      <w:r w:rsidRPr="00B846EB">
        <w:rPr>
          <w:rFonts w:ascii="ADLaM Display" w:eastAsia="Times New Roman" w:hAnsi="ADLaM Display" w:cs="ADLaM Display"/>
          <w:color w:val="222222"/>
          <w:sz w:val="28"/>
          <w:szCs w:val="28"/>
          <w:lang w:eastAsia="en-GB"/>
        </w:rPr>
        <w:t>CareLink</w:t>
      </w:r>
      <w:proofErr w:type="spellEnd"/>
      <w:r w:rsidRPr="00B846EB">
        <w:rPr>
          <w:rFonts w:ascii="ADLaM Display" w:eastAsia="Times New Roman" w:hAnsi="ADLaM Display" w:cs="ADLaM Display"/>
          <w:color w:val="222222"/>
          <w:sz w:val="28"/>
          <w:szCs w:val="28"/>
          <w:lang w:eastAsia="en-GB"/>
        </w:rPr>
        <w:t xml:space="preserve">+ will be promoted through local and national networks, including NHS communication channels, charitable partnerships, social media campaigns, newsletters, and community roadshows. </w:t>
      </w:r>
      <w:proofErr w:type="spellStart"/>
      <w:r w:rsidRPr="00B846EB">
        <w:rPr>
          <w:rFonts w:ascii="ADLaM Display" w:eastAsia="Times New Roman" w:hAnsi="ADLaM Display" w:cs="ADLaM Display"/>
          <w:color w:val="222222"/>
          <w:sz w:val="28"/>
          <w:szCs w:val="28"/>
          <w:lang w:eastAsia="en-GB"/>
        </w:rPr>
        <w:t>CareLink</w:t>
      </w:r>
      <w:proofErr w:type="spellEnd"/>
      <w:r w:rsidRPr="00B846EB">
        <w:rPr>
          <w:rFonts w:ascii="ADLaM Display" w:eastAsia="Times New Roman" w:hAnsi="ADLaM Display" w:cs="ADLaM Display"/>
          <w:color w:val="222222"/>
          <w:sz w:val="28"/>
          <w:szCs w:val="28"/>
          <w:lang w:eastAsia="en-GB"/>
        </w:rPr>
        <w:t xml:space="preserve">+ provides an effective, practical, and compassionate answer to the growing issue of loneliness and digital exclusion among older individuals. It corresponds with national policy objectives, promotes the common good, and improves the quality of life for some of society's most vulnerable people. We are not simply implementing a digital tool when we invest in </w:t>
      </w:r>
      <w:proofErr w:type="spellStart"/>
      <w:r w:rsidRPr="00B846EB">
        <w:rPr>
          <w:rFonts w:ascii="ADLaM Display" w:eastAsia="Times New Roman" w:hAnsi="ADLaM Display" w:cs="ADLaM Display"/>
          <w:color w:val="222222"/>
          <w:sz w:val="28"/>
          <w:szCs w:val="28"/>
          <w:lang w:eastAsia="en-GB"/>
        </w:rPr>
        <w:t>CareLink</w:t>
      </w:r>
      <w:proofErr w:type="spellEnd"/>
      <w:r w:rsidRPr="00B846EB">
        <w:rPr>
          <w:rFonts w:ascii="ADLaM Display" w:eastAsia="Times New Roman" w:hAnsi="ADLaM Display" w:cs="ADLaM Display"/>
          <w:color w:val="222222"/>
          <w:sz w:val="28"/>
          <w:szCs w:val="28"/>
          <w:lang w:eastAsia="en-GB"/>
        </w:rPr>
        <w:t>+; we are also strengthening communities, modernising care, and encouraging healthier ageing for everybody.</w:t>
      </w:r>
    </w:p>
    <w:tbl>
      <w:tblPr>
        <w:tblW w:w="0" w:type="auto"/>
        <w:tblCellMar>
          <w:top w:w="15" w:type="dxa"/>
          <w:left w:w="15" w:type="dxa"/>
          <w:bottom w:w="15" w:type="dxa"/>
          <w:right w:w="15" w:type="dxa"/>
        </w:tblCellMar>
        <w:tblLook w:val="04A0" w:firstRow="1" w:lastRow="0" w:firstColumn="1" w:lastColumn="0" w:noHBand="0" w:noVBand="1"/>
      </w:tblPr>
      <w:tblGrid>
        <w:gridCol w:w="576"/>
        <w:gridCol w:w="8450"/>
      </w:tblGrid>
      <w:tr w:rsidR="00B846EB" w:rsidRPr="00B846EB" w14:paraId="3B2FDB3E" w14:textId="77777777" w:rsidTr="00B846EB">
        <w:tc>
          <w:tcPr>
            <w:tcW w:w="576" w:type="dxa"/>
            <w:tcMar>
              <w:top w:w="0" w:type="dxa"/>
              <w:left w:w="240" w:type="dxa"/>
              <w:bottom w:w="0" w:type="dxa"/>
              <w:right w:w="240" w:type="dxa"/>
            </w:tcMar>
            <w:hideMark/>
          </w:tcPr>
          <w:p w14:paraId="6919D911" w14:textId="4DF637D3" w:rsidR="00B846EB" w:rsidRPr="00B846EB" w:rsidRDefault="00B846EB" w:rsidP="00B846EB">
            <w:pPr>
              <w:spacing w:before="0" w:after="0" w:line="240" w:lineRule="auto"/>
              <w:rPr>
                <w:rFonts w:ascii="Times New Roman" w:eastAsia="Times New Roman" w:hAnsi="Times New Roman" w:cs="Times New Roman"/>
                <w:sz w:val="24"/>
                <w:szCs w:val="24"/>
                <w:lang w:eastAsia="en-GB"/>
              </w:rPr>
            </w:pPr>
          </w:p>
        </w:tc>
        <w:tc>
          <w:tcPr>
            <w:tcW w:w="8450" w:type="dxa"/>
            <w:tcMar>
              <w:top w:w="0" w:type="dxa"/>
              <w:left w:w="0" w:type="dxa"/>
              <w:bottom w:w="0" w:type="dxa"/>
              <w:right w:w="0" w:type="dxa"/>
            </w:tcMar>
            <w:vAlign w:val="center"/>
            <w:hideMark/>
          </w:tcPr>
          <w:p w14:paraId="1FA94103" w14:textId="77777777" w:rsidR="00B846EB" w:rsidRPr="00B846EB" w:rsidRDefault="00B846EB" w:rsidP="00B846EB">
            <w:pPr>
              <w:spacing w:before="0" w:after="0" w:line="240" w:lineRule="auto"/>
              <w:rPr>
                <w:rFonts w:ascii="Times New Roman" w:eastAsia="Times New Roman" w:hAnsi="Times New Roman" w:cs="Times New Roman"/>
                <w:sz w:val="24"/>
                <w:szCs w:val="24"/>
                <w:lang w:eastAsia="en-GB"/>
              </w:rPr>
            </w:pPr>
          </w:p>
        </w:tc>
      </w:tr>
    </w:tbl>
    <w:p w14:paraId="1D2696CE" w14:textId="77777777" w:rsidR="00B846EB" w:rsidRPr="00B846EB" w:rsidRDefault="00B846EB" w:rsidP="00B846EB">
      <w:pPr>
        <w:spacing w:before="0" w:after="0" w:line="240" w:lineRule="auto"/>
        <w:rPr>
          <w:rFonts w:ascii="ADLaM Display" w:eastAsia="Times New Roman" w:hAnsi="ADLaM Display" w:cs="ADLaM Display"/>
          <w:sz w:val="24"/>
          <w:szCs w:val="24"/>
          <w:lang w:eastAsia="en-GB"/>
        </w:rPr>
      </w:pPr>
      <w:r w:rsidRPr="00B846EB">
        <w:rPr>
          <w:rFonts w:ascii="-webkit-standard" w:eastAsia="Times New Roman" w:hAnsi="-webkit-standard" w:cs="Times New Roman"/>
          <w:color w:val="000000"/>
          <w:sz w:val="27"/>
          <w:szCs w:val="27"/>
          <w:shd w:val="clear" w:color="auto" w:fill="FFFFFF"/>
          <w:lang w:eastAsia="en-GB"/>
        </w:rPr>
        <w:t xml:space="preserve">The deployment of </w:t>
      </w:r>
      <w:proofErr w:type="spellStart"/>
      <w:r w:rsidRPr="00B846EB">
        <w:rPr>
          <w:rFonts w:ascii="-webkit-standard" w:eastAsia="Times New Roman" w:hAnsi="-webkit-standard" w:cs="Times New Roman"/>
          <w:color w:val="000000"/>
          <w:sz w:val="27"/>
          <w:szCs w:val="27"/>
          <w:shd w:val="clear" w:color="auto" w:fill="FFFFFF"/>
          <w:lang w:eastAsia="en-GB"/>
        </w:rPr>
        <w:t>CareLink</w:t>
      </w:r>
      <w:proofErr w:type="spellEnd"/>
      <w:r w:rsidRPr="00B846EB">
        <w:rPr>
          <w:rFonts w:ascii="-webkit-standard" w:eastAsia="Times New Roman" w:hAnsi="-webkit-standard" w:cs="Times New Roman"/>
          <w:color w:val="000000"/>
          <w:sz w:val="27"/>
          <w:szCs w:val="27"/>
          <w:shd w:val="clear" w:color="auto" w:fill="FFFFFF"/>
          <w:lang w:eastAsia="en-GB"/>
        </w:rPr>
        <w:t xml:space="preserve">+ would involve a wide range of professional services. These include GPs and primary care teams, who refer patients and monitor their health. • Social prescribers promote community-based engagement and digital participation. • Adult social care services: finding adults who are lonely or vulnerable. • Community and voluntary organisations, such as Age UK. • Digital inclusion trainers/champions - who promote learning and confidence. • Healthcare technology teams are responsible for assuring patient safety, security, and accessibility. • Carers and family members use the platform to communicate and </w:t>
      </w:r>
      <w:proofErr w:type="gramStart"/>
      <w:r w:rsidRPr="00B846EB">
        <w:rPr>
          <w:rFonts w:ascii="-webkit-standard" w:eastAsia="Times New Roman" w:hAnsi="-webkit-standard" w:cs="Times New Roman"/>
          <w:color w:val="000000"/>
          <w:sz w:val="27"/>
          <w:szCs w:val="27"/>
          <w:shd w:val="clear" w:color="auto" w:fill="FFFFFF"/>
          <w:lang w:eastAsia="en-GB"/>
        </w:rPr>
        <w:t>provide assistance</w:t>
      </w:r>
      <w:proofErr w:type="gramEnd"/>
      <w:r w:rsidRPr="00B846EB">
        <w:rPr>
          <w:rFonts w:ascii="-webkit-standard" w:eastAsia="Times New Roman" w:hAnsi="-webkit-standard" w:cs="Times New Roman"/>
          <w:color w:val="000000"/>
          <w:sz w:val="27"/>
          <w:szCs w:val="27"/>
          <w:shd w:val="clear" w:color="auto" w:fill="FFFFFF"/>
          <w:lang w:eastAsia="en-GB"/>
        </w:rPr>
        <w:t xml:space="preserve">. </w:t>
      </w:r>
      <w:r w:rsidRPr="00B846EB">
        <w:rPr>
          <w:rFonts w:ascii="ADLaM Display" w:eastAsia="Times New Roman" w:hAnsi="ADLaM Display" w:cs="ADLaM Display"/>
          <w:color w:val="000000"/>
          <w:sz w:val="27"/>
          <w:szCs w:val="27"/>
          <w:shd w:val="clear" w:color="auto" w:fill="FFFFFF"/>
          <w:lang w:eastAsia="en-GB"/>
        </w:rPr>
        <w:t xml:space="preserve">This multi-agency collaboration reflects the government's current </w:t>
      </w:r>
      <w:r w:rsidRPr="00B846EB">
        <w:rPr>
          <w:rFonts w:ascii="ADLaM Display" w:eastAsia="Times New Roman" w:hAnsi="ADLaM Display" w:cs="ADLaM Display"/>
          <w:color w:val="000000"/>
          <w:sz w:val="27"/>
          <w:szCs w:val="27"/>
          <w:shd w:val="clear" w:color="auto" w:fill="FFFFFF"/>
          <w:lang w:eastAsia="en-GB"/>
        </w:rPr>
        <w:lastRenderedPageBreak/>
        <w:t>focus for integrated, person-centred care in the NHS and social care sectors.</w:t>
      </w:r>
    </w:p>
    <w:p w14:paraId="6C742FEE" w14:textId="77777777" w:rsidR="00B846EB" w:rsidRPr="00B846EB" w:rsidRDefault="00B846EB" w:rsidP="00B846EB">
      <w:pPr>
        <w:shd w:val="clear" w:color="auto" w:fill="FFFFFF"/>
        <w:spacing w:before="0" w:after="0" w:line="240" w:lineRule="auto"/>
        <w:rPr>
          <w:rFonts w:ascii="ADLaM Display" w:eastAsia="Times New Roman" w:hAnsi="ADLaM Display" w:cs="ADLaM Display"/>
          <w:color w:val="000000"/>
          <w:sz w:val="27"/>
          <w:szCs w:val="27"/>
          <w:lang w:eastAsia="en-GB"/>
        </w:rPr>
      </w:pPr>
      <w:r w:rsidRPr="00B846EB">
        <w:rPr>
          <w:rFonts w:ascii="ADLaM Display" w:eastAsia="Times New Roman" w:hAnsi="ADLaM Display" w:cs="ADLaM Display"/>
          <w:color w:val="000000"/>
          <w:sz w:val="27"/>
          <w:szCs w:val="27"/>
          <w:lang w:eastAsia="en-GB"/>
        </w:rPr>
        <w:t xml:space="preserve">Volunteers can become digital champions; families can help elderly relatives use the site; and local groups can attend social events hosted by </w:t>
      </w:r>
      <w:proofErr w:type="spellStart"/>
      <w:r w:rsidRPr="00B846EB">
        <w:rPr>
          <w:rFonts w:ascii="ADLaM Display" w:eastAsia="Times New Roman" w:hAnsi="ADLaM Display" w:cs="ADLaM Display"/>
          <w:color w:val="000000"/>
          <w:sz w:val="27"/>
          <w:szCs w:val="27"/>
          <w:lang w:eastAsia="en-GB"/>
        </w:rPr>
        <w:t>CareLink</w:t>
      </w:r>
      <w:proofErr w:type="spellEnd"/>
      <w:r w:rsidRPr="00B846EB">
        <w:rPr>
          <w:rFonts w:ascii="ADLaM Display" w:eastAsia="Times New Roman" w:hAnsi="ADLaM Display" w:cs="ADLaM Display"/>
          <w:color w:val="000000"/>
          <w:sz w:val="27"/>
          <w:szCs w:val="27"/>
          <w:lang w:eastAsia="en-GB"/>
        </w:rPr>
        <w:t xml:space="preserve">+. Public support also helps to normalise digital activity among older persons, eliminating stigma and increasing confidence. Promoting </w:t>
      </w:r>
      <w:proofErr w:type="spellStart"/>
      <w:r w:rsidRPr="00B846EB">
        <w:rPr>
          <w:rFonts w:ascii="ADLaM Display" w:eastAsia="Times New Roman" w:hAnsi="ADLaM Display" w:cs="ADLaM Display"/>
          <w:color w:val="000000"/>
          <w:sz w:val="27"/>
          <w:szCs w:val="27"/>
          <w:lang w:eastAsia="en-GB"/>
        </w:rPr>
        <w:t>CareLink</w:t>
      </w:r>
      <w:proofErr w:type="spellEnd"/>
      <w:r w:rsidRPr="00B846EB">
        <w:rPr>
          <w:rFonts w:ascii="ADLaM Display" w:eastAsia="Times New Roman" w:hAnsi="ADLaM Display" w:cs="ADLaM Display"/>
          <w:color w:val="000000"/>
          <w:sz w:val="27"/>
          <w:szCs w:val="27"/>
          <w:lang w:eastAsia="en-GB"/>
        </w:rPr>
        <w:t>+ via social media, community events, GP surgeries, libraries, and local governments assures extensive visibility. By framing digital inclusion as a shared community goal, the campaign encourages people to see the broader social and economic benefits of assisting older folks.</w:t>
      </w:r>
    </w:p>
    <w:p w14:paraId="053874FD" w14:textId="16B4ED65" w:rsidR="00B846EB" w:rsidRPr="00B846EB" w:rsidRDefault="00B846EB" w:rsidP="00B846EB">
      <w:pPr>
        <w:shd w:val="clear" w:color="auto" w:fill="FFFFFF"/>
        <w:spacing w:before="0" w:after="0" w:line="240" w:lineRule="auto"/>
        <w:rPr>
          <w:rFonts w:ascii="ADLaM Display" w:eastAsia="Times New Roman" w:hAnsi="ADLaM Display" w:cs="ADLaM Display"/>
          <w:color w:val="222222"/>
          <w:sz w:val="24"/>
          <w:szCs w:val="24"/>
          <w:lang w:eastAsia="en-GB"/>
        </w:rPr>
      </w:pPr>
      <w:proofErr w:type="spellStart"/>
      <w:r w:rsidRPr="00B846EB">
        <w:rPr>
          <w:rFonts w:ascii="ADLaM Display" w:eastAsia="Times New Roman" w:hAnsi="ADLaM Display" w:cs="ADLaM Display"/>
          <w:color w:val="000000"/>
          <w:sz w:val="27"/>
          <w:szCs w:val="27"/>
          <w:lang w:eastAsia="en-GB"/>
        </w:rPr>
        <w:t>CareLink</w:t>
      </w:r>
      <w:proofErr w:type="spellEnd"/>
      <w:r w:rsidRPr="00B846EB">
        <w:rPr>
          <w:rFonts w:ascii="ADLaM Display" w:eastAsia="Times New Roman" w:hAnsi="ADLaM Display" w:cs="ADLaM Display"/>
          <w:color w:val="000000"/>
          <w:sz w:val="27"/>
          <w:szCs w:val="27"/>
          <w:lang w:eastAsia="en-GB"/>
        </w:rPr>
        <w:t>+ is a relevant, significant solution that addresses some of the most important issues confronting older individuals in the UK</w:t>
      </w:r>
      <w:r>
        <w:rPr>
          <w:rFonts w:ascii="ADLaM Display" w:eastAsia="Times New Roman" w:hAnsi="ADLaM Display" w:cs="ADLaM Display"/>
          <w:color w:val="000000"/>
          <w:sz w:val="27"/>
          <w:szCs w:val="27"/>
          <w:lang w:eastAsia="en-GB"/>
        </w:rPr>
        <w:t>.</w:t>
      </w:r>
      <w:r w:rsidRPr="00B846EB">
        <w:rPr>
          <w:rFonts w:ascii="ADLaM Display" w:eastAsia="Times New Roman" w:hAnsi="ADLaM Display" w:cs="ADLaM Display"/>
          <w:color w:val="000000"/>
          <w:sz w:val="27"/>
          <w:szCs w:val="27"/>
          <w:lang w:eastAsia="en-GB"/>
        </w:rPr>
        <w:t xml:space="preserve"> </w:t>
      </w:r>
    </w:p>
    <w:p w14:paraId="1BE085E5" w14:textId="77777777" w:rsidR="00B846EB" w:rsidRPr="00B846EB" w:rsidRDefault="00B846EB" w:rsidP="00B846EB">
      <w:pPr>
        <w:spacing w:before="0" w:after="0" w:line="240" w:lineRule="auto"/>
        <w:rPr>
          <w:rFonts w:ascii="-webkit-standard" w:eastAsia="Times New Roman" w:hAnsi="-webkit-standard" w:cs="Times New Roman"/>
          <w:sz w:val="24"/>
          <w:szCs w:val="24"/>
          <w:lang w:eastAsia="en-GB"/>
        </w:rPr>
      </w:pPr>
    </w:p>
    <w:sectPr w:rsidR="00B846EB" w:rsidRPr="00B846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masis MT Pro Medium">
    <w:charset w:val="00"/>
    <w:family w:val="roman"/>
    <w:pitch w:val="variable"/>
    <w:sig w:usb0="A00000AF" w:usb1="4000205B" w:usb2="00000000" w:usb3="00000000" w:csb0="00000093" w:csb1="00000000"/>
  </w:font>
  <w:font w:name="ADLaM Display">
    <w:charset w:val="00"/>
    <w:family w:val="auto"/>
    <w:pitch w:val="variable"/>
    <w:sig w:usb0="8000206F" w:usb1="4200004A" w:usb2="00000000" w:usb3="00000000" w:csb0="00000001"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503"/>
    <w:multiLevelType w:val="multilevel"/>
    <w:tmpl w:val="3BD00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6C3434"/>
    <w:multiLevelType w:val="multilevel"/>
    <w:tmpl w:val="D2BE3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6970200">
    <w:abstractNumId w:val="0"/>
  </w:num>
  <w:num w:numId="2" w16cid:durableId="2002166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9AD"/>
    <w:rsid w:val="00175759"/>
    <w:rsid w:val="00693A99"/>
    <w:rsid w:val="008C0A85"/>
    <w:rsid w:val="00AC29AD"/>
    <w:rsid w:val="00B846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26553"/>
  <w15:chartTrackingRefBased/>
  <w15:docId w15:val="{599BE641-AFF6-4CAC-9AF4-FE3F76761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A85"/>
  </w:style>
  <w:style w:type="paragraph" w:styleId="Heading1">
    <w:name w:val="heading 1"/>
    <w:basedOn w:val="Normal"/>
    <w:next w:val="Normal"/>
    <w:link w:val="Heading1Char"/>
    <w:uiPriority w:val="9"/>
    <w:qFormat/>
    <w:rsid w:val="008C0A85"/>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8C0A85"/>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8C0A85"/>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semiHidden/>
    <w:unhideWhenUsed/>
    <w:qFormat/>
    <w:rsid w:val="008C0A85"/>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8C0A85"/>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8C0A85"/>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8C0A85"/>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8C0A85"/>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C0A85"/>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A85"/>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semiHidden/>
    <w:rsid w:val="008C0A85"/>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8C0A85"/>
    <w:rPr>
      <w:caps/>
      <w:color w:val="0A2F40" w:themeColor="accent1" w:themeShade="7F"/>
      <w:spacing w:val="15"/>
    </w:rPr>
  </w:style>
  <w:style w:type="character" w:customStyle="1" w:styleId="Heading4Char">
    <w:name w:val="Heading 4 Char"/>
    <w:basedOn w:val="DefaultParagraphFont"/>
    <w:link w:val="Heading4"/>
    <w:uiPriority w:val="9"/>
    <w:semiHidden/>
    <w:rsid w:val="008C0A85"/>
    <w:rPr>
      <w:caps/>
      <w:color w:val="0F4761" w:themeColor="accent1" w:themeShade="BF"/>
      <w:spacing w:val="10"/>
    </w:rPr>
  </w:style>
  <w:style w:type="character" w:customStyle="1" w:styleId="Heading5Char">
    <w:name w:val="Heading 5 Char"/>
    <w:basedOn w:val="DefaultParagraphFont"/>
    <w:link w:val="Heading5"/>
    <w:uiPriority w:val="9"/>
    <w:semiHidden/>
    <w:rsid w:val="008C0A85"/>
    <w:rPr>
      <w:caps/>
      <w:color w:val="0F4761" w:themeColor="accent1" w:themeShade="BF"/>
      <w:spacing w:val="10"/>
    </w:rPr>
  </w:style>
  <w:style w:type="character" w:customStyle="1" w:styleId="Heading6Char">
    <w:name w:val="Heading 6 Char"/>
    <w:basedOn w:val="DefaultParagraphFont"/>
    <w:link w:val="Heading6"/>
    <w:uiPriority w:val="9"/>
    <w:semiHidden/>
    <w:rsid w:val="008C0A85"/>
    <w:rPr>
      <w:caps/>
      <w:color w:val="0F4761" w:themeColor="accent1" w:themeShade="BF"/>
      <w:spacing w:val="10"/>
    </w:rPr>
  </w:style>
  <w:style w:type="character" w:customStyle="1" w:styleId="Heading7Char">
    <w:name w:val="Heading 7 Char"/>
    <w:basedOn w:val="DefaultParagraphFont"/>
    <w:link w:val="Heading7"/>
    <w:uiPriority w:val="9"/>
    <w:semiHidden/>
    <w:rsid w:val="008C0A85"/>
    <w:rPr>
      <w:caps/>
      <w:color w:val="0F4761" w:themeColor="accent1" w:themeShade="BF"/>
      <w:spacing w:val="10"/>
    </w:rPr>
  </w:style>
  <w:style w:type="character" w:customStyle="1" w:styleId="Heading8Char">
    <w:name w:val="Heading 8 Char"/>
    <w:basedOn w:val="DefaultParagraphFont"/>
    <w:link w:val="Heading8"/>
    <w:uiPriority w:val="9"/>
    <w:semiHidden/>
    <w:rsid w:val="008C0A85"/>
    <w:rPr>
      <w:caps/>
      <w:spacing w:val="10"/>
      <w:sz w:val="18"/>
      <w:szCs w:val="18"/>
    </w:rPr>
  </w:style>
  <w:style w:type="character" w:customStyle="1" w:styleId="Heading9Char">
    <w:name w:val="Heading 9 Char"/>
    <w:basedOn w:val="DefaultParagraphFont"/>
    <w:link w:val="Heading9"/>
    <w:uiPriority w:val="9"/>
    <w:semiHidden/>
    <w:rsid w:val="008C0A85"/>
    <w:rPr>
      <w:i/>
      <w:iCs/>
      <w:caps/>
      <w:spacing w:val="10"/>
      <w:sz w:val="18"/>
      <w:szCs w:val="18"/>
    </w:rPr>
  </w:style>
  <w:style w:type="paragraph" w:styleId="Title">
    <w:name w:val="Title"/>
    <w:basedOn w:val="Normal"/>
    <w:next w:val="Normal"/>
    <w:link w:val="TitleChar"/>
    <w:uiPriority w:val="10"/>
    <w:qFormat/>
    <w:rsid w:val="008C0A85"/>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8C0A85"/>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8C0A85"/>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8C0A85"/>
    <w:rPr>
      <w:caps/>
      <w:color w:val="595959" w:themeColor="text1" w:themeTint="A6"/>
      <w:spacing w:val="10"/>
      <w:sz w:val="21"/>
      <w:szCs w:val="21"/>
    </w:rPr>
  </w:style>
  <w:style w:type="paragraph" w:styleId="Quote">
    <w:name w:val="Quote"/>
    <w:basedOn w:val="Normal"/>
    <w:next w:val="Normal"/>
    <w:link w:val="QuoteChar"/>
    <w:uiPriority w:val="29"/>
    <w:qFormat/>
    <w:rsid w:val="008C0A85"/>
    <w:rPr>
      <w:i/>
      <w:iCs/>
      <w:sz w:val="24"/>
      <w:szCs w:val="24"/>
    </w:rPr>
  </w:style>
  <w:style w:type="character" w:customStyle="1" w:styleId="QuoteChar">
    <w:name w:val="Quote Char"/>
    <w:basedOn w:val="DefaultParagraphFont"/>
    <w:link w:val="Quote"/>
    <w:uiPriority w:val="29"/>
    <w:rsid w:val="008C0A85"/>
    <w:rPr>
      <w:i/>
      <w:iCs/>
      <w:sz w:val="24"/>
      <w:szCs w:val="24"/>
    </w:rPr>
  </w:style>
  <w:style w:type="paragraph" w:styleId="ListParagraph">
    <w:name w:val="List Paragraph"/>
    <w:basedOn w:val="Normal"/>
    <w:uiPriority w:val="34"/>
    <w:qFormat/>
    <w:rsid w:val="00AC29AD"/>
    <w:pPr>
      <w:ind w:left="720"/>
      <w:contextualSpacing/>
    </w:pPr>
  </w:style>
  <w:style w:type="character" w:styleId="IntenseEmphasis">
    <w:name w:val="Intense Emphasis"/>
    <w:uiPriority w:val="21"/>
    <w:qFormat/>
    <w:rsid w:val="008C0A85"/>
    <w:rPr>
      <w:b/>
      <w:bCs/>
      <w:caps/>
      <w:color w:val="0A2F40" w:themeColor="accent1" w:themeShade="7F"/>
      <w:spacing w:val="10"/>
    </w:rPr>
  </w:style>
  <w:style w:type="paragraph" w:styleId="IntenseQuote">
    <w:name w:val="Intense Quote"/>
    <w:basedOn w:val="Normal"/>
    <w:next w:val="Normal"/>
    <w:link w:val="IntenseQuoteChar"/>
    <w:uiPriority w:val="30"/>
    <w:qFormat/>
    <w:rsid w:val="008C0A85"/>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8C0A85"/>
    <w:rPr>
      <w:color w:val="156082" w:themeColor="accent1"/>
      <w:sz w:val="24"/>
      <w:szCs w:val="24"/>
    </w:rPr>
  </w:style>
  <w:style w:type="character" w:styleId="IntenseReference">
    <w:name w:val="Intense Reference"/>
    <w:uiPriority w:val="32"/>
    <w:qFormat/>
    <w:rsid w:val="008C0A85"/>
    <w:rPr>
      <w:b/>
      <w:bCs/>
      <w:i/>
      <w:iCs/>
      <w:caps/>
      <w:color w:val="156082" w:themeColor="accent1"/>
    </w:rPr>
  </w:style>
  <w:style w:type="paragraph" w:styleId="NormalWeb">
    <w:name w:val="Normal (Web)"/>
    <w:basedOn w:val="Normal"/>
    <w:uiPriority w:val="99"/>
    <w:semiHidden/>
    <w:unhideWhenUsed/>
    <w:rsid w:val="00AC29AD"/>
    <w:pPr>
      <w:spacing w:beforeAutospacing="1" w:after="100" w:afterAutospacing="1" w:line="240" w:lineRule="auto"/>
    </w:pPr>
    <w:rPr>
      <w:rFonts w:ascii="Times New Roman" w:eastAsia="Times New Roman" w:hAnsi="Times New Roman" w:cs="Times New Roman"/>
      <w:lang w:eastAsia="en-GB"/>
    </w:rPr>
  </w:style>
  <w:style w:type="paragraph" w:styleId="Caption">
    <w:name w:val="caption"/>
    <w:basedOn w:val="Normal"/>
    <w:next w:val="Normal"/>
    <w:uiPriority w:val="35"/>
    <w:semiHidden/>
    <w:unhideWhenUsed/>
    <w:qFormat/>
    <w:rsid w:val="008C0A85"/>
    <w:rPr>
      <w:b/>
      <w:bCs/>
      <w:color w:val="0F4761" w:themeColor="accent1" w:themeShade="BF"/>
      <w:sz w:val="16"/>
      <w:szCs w:val="16"/>
    </w:rPr>
  </w:style>
  <w:style w:type="character" w:styleId="Strong">
    <w:name w:val="Strong"/>
    <w:uiPriority w:val="22"/>
    <w:qFormat/>
    <w:rsid w:val="008C0A85"/>
    <w:rPr>
      <w:b/>
      <w:bCs/>
    </w:rPr>
  </w:style>
  <w:style w:type="character" w:styleId="Emphasis">
    <w:name w:val="Emphasis"/>
    <w:uiPriority w:val="20"/>
    <w:qFormat/>
    <w:rsid w:val="008C0A85"/>
    <w:rPr>
      <w:caps/>
      <w:color w:val="0A2F40" w:themeColor="accent1" w:themeShade="7F"/>
      <w:spacing w:val="5"/>
    </w:rPr>
  </w:style>
  <w:style w:type="paragraph" w:styleId="NoSpacing">
    <w:name w:val="No Spacing"/>
    <w:uiPriority w:val="1"/>
    <w:qFormat/>
    <w:rsid w:val="008C0A85"/>
    <w:pPr>
      <w:spacing w:after="0" w:line="240" w:lineRule="auto"/>
    </w:pPr>
  </w:style>
  <w:style w:type="character" w:styleId="SubtleEmphasis">
    <w:name w:val="Subtle Emphasis"/>
    <w:uiPriority w:val="19"/>
    <w:qFormat/>
    <w:rsid w:val="008C0A85"/>
    <w:rPr>
      <w:i/>
      <w:iCs/>
      <w:color w:val="0A2F40" w:themeColor="accent1" w:themeShade="7F"/>
    </w:rPr>
  </w:style>
  <w:style w:type="character" w:styleId="SubtleReference">
    <w:name w:val="Subtle Reference"/>
    <w:uiPriority w:val="31"/>
    <w:qFormat/>
    <w:rsid w:val="008C0A85"/>
    <w:rPr>
      <w:b/>
      <w:bCs/>
      <w:color w:val="156082" w:themeColor="accent1"/>
    </w:rPr>
  </w:style>
  <w:style w:type="character" w:styleId="BookTitle">
    <w:name w:val="Book Title"/>
    <w:uiPriority w:val="33"/>
    <w:qFormat/>
    <w:rsid w:val="008C0A85"/>
    <w:rPr>
      <w:b/>
      <w:bCs/>
      <w:i/>
      <w:iCs/>
      <w:spacing w:val="0"/>
    </w:rPr>
  </w:style>
  <w:style w:type="paragraph" w:styleId="TOCHeading">
    <w:name w:val="TOC Heading"/>
    <w:basedOn w:val="Heading1"/>
    <w:next w:val="Normal"/>
    <w:uiPriority w:val="39"/>
    <w:semiHidden/>
    <w:unhideWhenUsed/>
    <w:qFormat/>
    <w:rsid w:val="008C0A85"/>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1CF99-C3C8-46E7-927F-ED1433D9A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12</Pages>
  <Words>2232</Words>
  <Characters>12728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raheema ashraf</dc:creator>
  <cp:keywords/>
  <dc:description/>
  <cp:lastModifiedBy>raheema ashraf</cp:lastModifiedBy>
  <cp:revision>1</cp:revision>
  <dcterms:created xsi:type="dcterms:W3CDTF">2025-12-01T20:35:00Z</dcterms:created>
  <dcterms:modified xsi:type="dcterms:W3CDTF">2025-12-01T21:15:00Z</dcterms:modified>
</cp:coreProperties>
</file>