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D98C1" w14:textId="77777777" w:rsidR="002F0F60" w:rsidRPr="002F0F60" w:rsidRDefault="002F0F60" w:rsidP="002F0F60">
      <w:r w:rsidRPr="002F0F60">
        <w:t xml:space="preserve">The </w:t>
      </w:r>
      <w:r w:rsidRPr="002F0F60">
        <w:rPr>
          <w:b/>
          <w:bCs/>
        </w:rPr>
        <w:t>Foundational Literacy and Numeracy Plan (September 2026)</w:t>
      </w:r>
      <w:r w:rsidRPr="002F0F60">
        <w:t xml:space="preserve"> does not replace the Curriculum for Wales, but it represents a significant shift in emphasis compared with previous Welsh Government literacy and numeracy strategies and the original Literacy and Numeracy Framework (LNF) introduced in 2013. The main difference is that the new plan places much stronger emphasis on </w:t>
      </w:r>
      <w:r w:rsidRPr="002F0F60">
        <w:rPr>
          <w:b/>
          <w:bCs/>
        </w:rPr>
        <w:t>raising standards, accountability, early intervention, explicit teaching approaches, and measurable outcomes</w:t>
      </w:r>
      <w:r w:rsidRPr="002F0F60">
        <w:t>. turn2search1</w:t>
      </w:r>
    </w:p>
    <w:p w14:paraId="7529D929" w14:textId="77777777" w:rsidR="002F0F60" w:rsidRPr="002F0F60" w:rsidRDefault="002F0F60" w:rsidP="002F0F60">
      <w:pPr>
        <w:rPr>
          <w:b/>
          <w:bCs/>
        </w:rPr>
      </w:pPr>
      <w:r w:rsidRPr="002F0F60">
        <w:rPr>
          <w:b/>
          <w:bCs/>
        </w:rPr>
        <w:t>Key Differences from Previous Approaches</w:t>
      </w:r>
    </w:p>
    <w:p w14:paraId="617CEACF" w14:textId="77777777" w:rsidR="002F0F60" w:rsidRPr="002F0F60" w:rsidRDefault="002F0F60" w:rsidP="002F0F60">
      <w:pPr>
        <w:rPr>
          <w:b/>
          <w:bCs/>
        </w:rPr>
      </w:pPr>
      <w:r w:rsidRPr="002F0F60">
        <w:rPr>
          <w:b/>
          <w:bCs/>
        </w:rPr>
        <w:t xml:space="preserve">1. Stronger focus on standards and </w:t>
      </w:r>
      <w:proofErr w:type="spellStart"/>
      <w:r w:rsidRPr="002F0F60">
        <w:rPr>
          <w:b/>
          <w:bCs/>
        </w:rPr>
        <w:t>attinment</w:t>
      </w:r>
      <w:proofErr w:type="spellEnd"/>
    </w:p>
    <w:p w14:paraId="1048FD37" w14:textId="77777777" w:rsidR="002F0F60" w:rsidRPr="002F0F60" w:rsidRDefault="002F0F60" w:rsidP="002F0F60">
      <w:r w:rsidRPr="002F0F60">
        <w:t>Previous policies emphasised developing literacy and numeracy across the curriculum and allowing schools considerable flexibility in implementation.</w:t>
      </w:r>
    </w:p>
    <w:p w14:paraId="5B26DDAD" w14:textId="77777777" w:rsidR="002F0F60" w:rsidRPr="002F0F60" w:rsidRDefault="002F0F60" w:rsidP="002F0F60">
      <w:r w:rsidRPr="002F0F60">
        <w:t>The 2026 plan was developed in response to concerns about declining attainment, including PISA performance, and focuses explicitly on improving outcomes and closing gaps in achievement. turn2search5</w:t>
      </w:r>
    </w:p>
    <w:p w14:paraId="7D13269D" w14:textId="77777777" w:rsidR="002F0F60" w:rsidRPr="002F0F60" w:rsidRDefault="002F0F60" w:rsidP="002F0F60">
      <w:r w:rsidRPr="002F0F60">
        <w:rPr>
          <w:b/>
          <w:bCs/>
        </w:rPr>
        <w:t>Implication for practitioners</w:t>
      </w:r>
    </w:p>
    <w:p w14:paraId="62BD3D09" w14:textId="77777777" w:rsidR="002F0F60" w:rsidRPr="002F0F60" w:rsidRDefault="002F0F60" w:rsidP="002F0F60">
      <w:pPr>
        <w:numPr>
          <w:ilvl w:val="0"/>
          <w:numId w:val="1"/>
        </w:numPr>
      </w:pPr>
      <w:r w:rsidRPr="002F0F60">
        <w:t xml:space="preserve">Greater expectation that literacy and numeracy </w:t>
      </w:r>
      <w:proofErr w:type="spellStart"/>
      <w:r w:rsidRPr="002F0F60">
        <w:t>proress</w:t>
      </w:r>
      <w:proofErr w:type="spellEnd"/>
      <w:r w:rsidRPr="002F0F60">
        <w:t xml:space="preserve"> is measurable.</w:t>
      </w:r>
    </w:p>
    <w:p w14:paraId="10DB609C" w14:textId="77777777" w:rsidR="002F0F60" w:rsidRPr="002F0F60" w:rsidRDefault="002F0F60" w:rsidP="002F0F60">
      <w:pPr>
        <w:numPr>
          <w:ilvl w:val="0"/>
          <w:numId w:val="1"/>
        </w:numPr>
      </w:pPr>
      <w:r w:rsidRPr="002F0F60">
        <w:t>More frequent use of data to identify learners requiring support.</w:t>
      </w:r>
    </w:p>
    <w:p w14:paraId="4B15E815" w14:textId="77777777" w:rsidR="002F0F60" w:rsidRPr="002F0F60" w:rsidRDefault="002F0F60" w:rsidP="002F0F60">
      <w:pPr>
        <w:numPr>
          <w:ilvl w:val="0"/>
          <w:numId w:val="1"/>
        </w:numPr>
      </w:pPr>
      <w:r w:rsidRPr="002F0F60">
        <w:t>Increased focus on demonstrating impact rather than simply providing opportunities.</w:t>
      </w:r>
    </w:p>
    <w:p w14:paraId="22755C4D" w14:textId="77777777" w:rsidR="002F0F60" w:rsidRPr="002F0F60" w:rsidRDefault="002F0F60" w:rsidP="002F0F60">
      <w:r w:rsidRPr="002F0F60">
        <w:pict w14:anchorId="57D65607">
          <v:rect id="_x0000_i1073" style="width:0;height:1.5pt" o:hralign="center" o:hrstd="t" o:hr="t" fillcolor="#a0a0a0" stroked="f"/>
        </w:pict>
      </w:r>
    </w:p>
    <w:p w14:paraId="0B62B451" w14:textId="77777777" w:rsidR="002F0F60" w:rsidRPr="002F0F60" w:rsidRDefault="002F0F60" w:rsidP="002F0F60">
      <w:pPr>
        <w:rPr>
          <w:b/>
          <w:bCs/>
        </w:rPr>
      </w:pPr>
      <w:r w:rsidRPr="002F0F60">
        <w:rPr>
          <w:b/>
          <w:bCs/>
        </w:rPr>
        <w:t>2. A Birth-to-16 approach</w:t>
      </w:r>
    </w:p>
    <w:p w14:paraId="64AC3FB2" w14:textId="77777777" w:rsidR="002F0F60" w:rsidRPr="002F0F60" w:rsidRDefault="002F0F60" w:rsidP="002F0F60">
      <w:r w:rsidRPr="002F0F60">
        <w:t>The original LNF mainly focused on statutory school-age education.</w:t>
      </w:r>
    </w:p>
    <w:p w14:paraId="3F147950" w14:textId="77777777" w:rsidR="002F0F60" w:rsidRPr="002F0F60" w:rsidRDefault="002F0F60" w:rsidP="002F0F60">
      <w:r w:rsidRPr="002F0F60">
        <w:t xml:space="preserve">The new plan takes a </w:t>
      </w:r>
      <w:r w:rsidRPr="002F0F60">
        <w:rPr>
          <w:b/>
          <w:bCs/>
        </w:rPr>
        <w:t>0-16 approach</w:t>
      </w:r>
      <w:r w:rsidRPr="002F0F60">
        <w:t>, recognising that literacy and numeracy development begins long before children enter school and involves families, childcare providers, schools and support services. turn2search6</w:t>
      </w:r>
    </w:p>
    <w:p w14:paraId="0F7ED040" w14:textId="77777777" w:rsidR="002F0F60" w:rsidRPr="002F0F60" w:rsidRDefault="002F0F60" w:rsidP="002F0F60">
      <w:r w:rsidRPr="002F0F60">
        <w:rPr>
          <w:b/>
          <w:bCs/>
        </w:rPr>
        <w:t>Implication for practitioners</w:t>
      </w:r>
    </w:p>
    <w:p w14:paraId="0F07E718" w14:textId="77777777" w:rsidR="002F0F60" w:rsidRPr="002F0F60" w:rsidRDefault="002F0F60" w:rsidP="002F0F60">
      <w:pPr>
        <w:numPr>
          <w:ilvl w:val="0"/>
          <w:numId w:val="2"/>
        </w:numPr>
      </w:pPr>
      <w:r w:rsidRPr="002F0F60">
        <w:t>Stronger partnerships with parents and carers.</w:t>
      </w:r>
    </w:p>
    <w:p w14:paraId="3D392DE7" w14:textId="77777777" w:rsidR="002F0F60" w:rsidRPr="002F0F60" w:rsidRDefault="002F0F60" w:rsidP="002F0F60">
      <w:pPr>
        <w:numPr>
          <w:ilvl w:val="0"/>
          <w:numId w:val="2"/>
        </w:numPr>
      </w:pPr>
      <w:r w:rsidRPr="002F0F60">
        <w:t>Geater emphasis on transition points.</w:t>
      </w:r>
    </w:p>
    <w:p w14:paraId="55A2DADF" w14:textId="77777777" w:rsidR="002F0F60" w:rsidRPr="002F0F60" w:rsidRDefault="002F0F60" w:rsidP="002F0F60">
      <w:pPr>
        <w:numPr>
          <w:ilvl w:val="0"/>
          <w:numId w:val="2"/>
        </w:numPr>
      </w:pPr>
      <w:r w:rsidRPr="002F0F60">
        <w:t>Primary practitioners need to understand children's prior literacy and numeracy experiences.</w:t>
      </w:r>
    </w:p>
    <w:p w14:paraId="63B382B0" w14:textId="77777777" w:rsidR="002F0F60" w:rsidRPr="002F0F60" w:rsidRDefault="002F0F60" w:rsidP="002F0F60">
      <w:pPr>
        <w:numPr>
          <w:ilvl w:val="0"/>
          <w:numId w:val="2"/>
        </w:numPr>
      </w:pPr>
      <w:r w:rsidRPr="002F0F60">
        <w:t>Schools may be expected to engage more actively with family learning.</w:t>
      </w:r>
    </w:p>
    <w:p w14:paraId="78A9866E" w14:textId="77777777" w:rsidR="002F0F60" w:rsidRPr="002F0F60" w:rsidRDefault="002F0F60" w:rsidP="002F0F60">
      <w:r w:rsidRPr="002F0F60">
        <w:pict w14:anchorId="54AF232F">
          <v:rect id="_x0000_i1074" style="width:0;height:1.5pt" o:hralign="center" o:hrstd="t" o:hr="t" fillcolor="#a0a0a0" stroked="f"/>
        </w:pict>
      </w:r>
    </w:p>
    <w:p w14:paraId="1A972AC4" w14:textId="77777777" w:rsidR="002F0F60" w:rsidRPr="002F0F60" w:rsidRDefault="002F0F60" w:rsidP="002F0F60">
      <w:pPr>
        <w:rPr>
          <w:b/>
          <w:bCs/>
        </w:rPr>
      </w:pPr>
      <w:r w:rsidRPr="002F0F60">
        <w:rPr>
          <w:b/>
          <w:bCs/>
        </w:rPr>
        <w:lastRenderedPageBreak/>
        <w:t>3. Clearer expectations for early reading</w:t>
      </w:r>
    </w:p>
    <w:p w14:paraId="34505DF9" w14:textId="77777777" w:rsidR="002F0F60" w:rsidRPr="002F0F60" w:rsidRDefault="002F0F60" w:rsidP="002F0F60">
      <w:r w:rsidRPr="002F0F60">
        <w:t xml:space="preserve">Perhaps the most significant practical change is the stronger emphasis on </w:t>
      </w:r>
      <w:r w:rsidRPr="002F0F60">
        <w:rPr>
          <w:b/>
          <w:bCs/>
        </w:rPr>
        <w:t>Systematic Synthetic Phonics (SSP)</w:t>
      </w:r>
      <w:r w:rsidRPr="002F0F60">
        <w:t>.</w:t>
      </w:r>
    </w:p>
    <w:p w14:paraId="0A31D8DA" w14:textId="77777777" w:rsidR="002F0F60" w:rsidRPr="002F0F60" w:rsidRDefault="002F0F60" w:rsidP="002F0F60">
      <w:r w:rsidRPr="002F0F60">
        <w:t>Previous Welsh guidance acknowledged phonics but gave schools considerable flexibility regarding approaches.</w:t>
      </w:r>
    </w:p>
    <w:p w14:paraId="3558C9EF" w14:textId="77777777" w:rsidR="002F0F60" w:rsidRPr="002F0F60" w:rsidRDefault="002F0F60" w:rsidP="002F0F60">
      <w:r w:rsidRPr="002F0F60">
        <w:t>The new plan explicitly strengthens expectations around SSP and promises clearer guidance about what children should learn and when. turn2search6</w:t>
      </w:r>
    </w:p>
    <w:p w14:paraId="2A47AC25" w14:textId="77777777" w:rsidR="002F0F60" w:rsidRPr="002F0F60" w:rsidRDefault="002F0F60" w:rsidP="002F0F60">
      <w:r w:rsidRPr="002F0F60">
        <w:rPr>
          <w:b/>
          <w:bCs/>
        </w:rPr>
        <w:t>Implication for practitioners</w:t>
      </w:r>
    </w:p>
    <w:p w14:paraId="1AA3C483" w14:textId="77777777" w:rsidR="002F0F60" w:rsidRPr="002F0F60" w:rsidRDefault="002F0F60" w:rsidP="002F0F60">
      <w:pPr>
        <w:numPr>
          <w:ilvl w:val="0"/>
          <w:numId w:val="3"/>
        </w:numPr>
      </w:pPr>
      <w:r w:rsidRPr="002F0F60">
        <w:t>Review existing phonics provision.</w:t>
      </w:r>
    </w:p>
    <w:p w14:paraId="17B68A7E" w14:textId="77777777" w:rsidR="002F0F60" w:rsidRPr="002F0F60" w:rsidRDefault="002F0F60" w:rsidP="002F0F60">
      <w:pPr>
        <w:numPr>
          <w:ilvl w:val="0"/>
          <w:numId w:val="3"/>
        </w:numPr>
      </w:pPr>
      <w:r w:rsidRPr="002F0F60">
        <w:t xml:space="preserve">Ensure phonic teaching is systematic, sequential and </w:t>
      </w:r>
      <w:proofErr w:type="gramStart"/>
      <w:r w:rsidRPr="002F0F60">
        <w:t>evidence-informed</w:t>
      </w:r>
      <w:proofErr w:type="gramEnd"/>
      <w:r w:rsidRPr="002F0F60">
        <w:t>.</w:t>
      </w:r>
    </w:p>
    <w:p w14:paraId="50EBC064" w14:textId="77777777" w:rsidR="002F0F60" w:rsidRPr="002F0F60" w:rsidRDefault="002F0F60" w:rsidP="002F0F60">
      <w:pPr>
        <w:numPr>
          <w:ilvl w:val="0"/>
          <w:numId w:val="3"/>
        </w:numPr>
      </w:pPr>
      <w:r w:rsidRPr="002F0F60">
        <w:t>Greater consistency across classes and schools.</w:t>
      </w:r>
    </w:p>
    <w:p w14:paraId="7F409424" w14:textId="77777777" w:rsidR="002F0F60" w:rsidRPr="002F0F60" w:rsidRDefault="002F0F60" w:rsidP="002F0F60">
      <w:pPr>
        <w:numPr>
          <w:ilvl w:val="0"/>
          <w:numId w:val="3"/>
        </w:numPr>
      </w:pPr>
      <w:r w:rsidRPr="002F0F60">
        <w:t>Additional professional learning may be required.</w:t>
      </w:r>
    </w:p>
    <w:p w14:paraId="6B8024C8" w14:textId="77777777" w:rsidR="002F0F60" w:rsidRPr="002F0F60" w:rsidRDefault="002F0F60" w:rsidP="002F0F60">
      <w:r w:rsidRPr="002F0F60">
        <w:pict w14:anchorId="5DE59757">
          <v:rect id="_x0000_i1075" style="width:0;height:1.5pt" o:hralign="center" o:hrstd="t" o:hr="t" fillcolor="#a0a0a0" stroked="f"/>
        </w:pict>
      </w:r>
    </w:p>
    <w:p w14:paraId="2E1008AA" w14:textId="77777777" w:rsidR="002F0F60" w:rsidRPr="002F0F60" w:rsidRDefault="002F0F60" w:rsidP="002F0F60">
      <w:pPr>
        <w:rPr>
          <w:b/>
          <w:bCs/>
        </w:rPr>
      </w:pPr>
      <w:r w:rsidRPr="002F0F60">
        <w:rPr>
          <w:b/>
          <w:bCs/>
        </w:rPr>
        <w:t>4. More assessment and tracking</w:t>
      </w:r>
    </w:p>
    <w:p w14:paraId="38292CE9" w14:textId="77777777" w:rsidR="002F0F60" w:rsidRPr="002F0F60" w:rsidRDefault="002F0F60" w:rsidP="002F0F60">
      <w:r w:rsidRPr="002F0F60">
        <w:t>One criticism of recent reforms has been limited national performance measures.</w:t>
      </w:r>
    </w:p>
    <w:p w14:paraId="1EACC79B" w14:textId="77777777" w:rsidR="002F0F60" w:rsidRPr="002F0F60" w:rsidRDefault="002F0F60" w:rsidP="002F0F60">
      <w:r w:rsidRPr="002F0F60">
        <w:t>The new plan introduces:</w:t>
      </w:r>
    </w:p>
    <w:p w14:paraId="65723A6E" w14:textId="77777777" w:rsidR="002F0F60" w:rsidRPr="002F0F60" w:rsidRDefault="002F0F60" w:rsidP="002F0F60">
      <w:pPr>
        <w:numPr>
          <w:ilvl w:val="0"/>
          <w:numId w:val="4"/>
        </w:numPr>
      </w:pPr>
      <w:r w:rsidRPr="002F0F60">
        <w:t>A baseline assessment when children start school.</w:t>
      </w:r>
    </w:p>
    <w:p w14:paraId="6A3885D8" w14:textId="77777777" w:rsidR="002F0F60" w:rsidRPr="002F0F60" w:rsidRDefault="002F0F60" w:rsidP="002F0F60">
      <w:pPr>
        <w:numPr>
          <w:ilvl w:val="0"/>
          <w:numId w:val="4"/>
        </w:numPr>
      </w:pPr>
      <w:r w:rsidRPr="002F0F60">
        <w:t>A Year 6 reading and numeracy progress indicator through Personalised Assessments.</w:t>
      </w:r>
    </w:p>
    <w:p w14:paraId="1573A14A" w14:textId="77777777" w:rsidR="002F0F60" w:rsidRPr="002F0F60" w:rsidRDefault="002F0F60" w:rsidP="002F0F60">
      <w:pPr>
        <w:numPr>
          <w:ilvl w:val="0"/>
          <w:numId w:val="4"/>
        </w:numPr>
      </w:pPr>
      <w:r w:rsidRPr="002F0F60">
        <w:t>National indicators to monitor progress. turn2search6</w:t>
      </w:r>
    </w:p>
    <w:p w14:paraId="0FFF43FD" w14:textId="77777777" w:rsidR="002F0F60" w:rsidRPr="002F0F60" w:rsidRDefault="002F0F60" w:rsidP="002F0F60">
      <w:r w:rsidRPr="002F0F60">
        <w:rPr>
          <w:b/>
          <w:bCs/>
        </w:rPr>
        <w:t>Implication for practitioners</w:t>
      </w:r>
    </w:p>
    <w:p w14:paraId="4EE00BEA" w14:textId="77777777" w:rsidR="002F0F60" w:rsidRPr="002F0F60" w:rsidRDefault="002F0F60" w:rsidP="002F0F60">
      <w:pPr>
        <w:numPr>
          <w:ilvl w:val="0"/>
          <w:numId w:val="5"/>
        </w:numPr>
      </w:pPr>
      <w:r w:rsidRPr="002F0F60">
        <w:t xml:space="preserve">Increased use of assessment information to plan </w:t>
      </w:r>
      <w:proofErr w:type="spellStart"/>
      <w:r w:rsidRPr="002F0F60">
        <w:t>inerventions</w:t>
      </w:r>
      <w:proofErr w:type="spellEnd"/>
      <w:r w:rsidRPr="002F0F60">
        <w:t>.</w:t>
      </w:r>
    </w:p>
    <w:p w14:paraId="0435E308" w14:textId="77777777" w:rsidR="002F0F60" w:rsidRPr="002F0F60" w:rsidRDefault="002F0F60" w:rsidP="002F0F60">
      <w:pPr>
        <w:numPr>
          <w:ilvl w:val="0"/>
          <w:numId w:val="5"/>
        </w:numPr>
      </w:pPr>
      <w:r w:rsidRPr="002F0F60">
        <w:t>More structured discussions about learner progress.</w:t>
      </w:r>
    </w:p>
    <w:p w14:paraId="22536746" w14:textId="77777777" w:rsidR="002F0F60" w:rsidRPr="002F0F60" w:rsidRDefault="002F0F60" w:rsidP="002F0F60">
      <w:pPr>
        <w:numPr>
          <w:ilvl w:val="0"/>
          <w:numId w:val="5"/>
        </w:numPr>
      </w:pPr>
      <w:r w:rsidRPr="002F0F60">
        <w:t>Greater focus on monitoring progress over time.</w:t>
      </w:r>
    </w:p>
    <w:p w14:paraId="74ADB933" w14:textId="77777777" w:rsidR="002F0F60" w:rsidRPr="002F0F60" w:rsidRDefault="002F0F60" w:rsidP="002F0F60">
      <w:r w:rsidRPr="002F0F60">
        <w:pict w14:anchorId="4BEBD991">
          <v:rect id="_x0000_i1076" style="width:0;height:1.5pt" o:hralign="center" o:hrstd="t" o:hr="t" fillcolor="#a0a0a0" stroked="f"/>
        </w:pict>
      </w:r>
    </w:p>
    <w:p w14:paraId="47A6D263" w14:textId="77777777" w:rsidR="002F0F60" w:rsidRPr="002F0F60" w:rsidRDefault="002F0F60" w:rsidP="002F0F60">
      <w:pPr>
        <w:rPr>
          <w:b/>
          <w:bCs/>
        </w:rPr>
      </w:pPr>
      <w:r w:rsidRPr="002F0F60">
        <w:rPr>
          <w:b/>
          <w:bCs/>
        </w:rPr>
        <w:t>5. Explicit literacy and numeracy targets</w:t>
      </w:r>
    </w:p>
    <w:p w14:paraId="65E1F95A" w14:textId="77777777" w:rsidR="002F0F60" w:rsidRPr="002F0F60" w:rsidRDefault="002F0F60" w:rsidP="002F0F60">
      <w:r w:rsidRPr="002F0F60">
        <w:t>The Curriculum for Wales has encouraged schools to develop local curricula and progression pathways.</w:t>
      </w:r>
    </w:p>
    <w:p w14:paraId="2927E649" w14:textId="77777777" w:rsidR="002F0F60" w:rsidRPr="002F0F60" w:rsidRDefault="002F0F60" w:rsidP="002F0F60">
      <w:r w:rsidRPr="002F0F60">
        <w:t>The new plan expects schools to establish:</w:t>
      </w:r>
    </w:p>
    <w:p w14:paraId="7ABA4A45" w14:textId="77777777" w:rsidR="002F0F60" w:rsidRPr="002F0F60" w:rsidRDefault="002F0F60" w:rsidP="002F0F60">
      <w:pPr>
        <w:numPr>
          <w:ilvl w:val="0"/>
          <w:numId w:val="6"/>
        </w:numPr>
      </w:pPr>
      <w:r w:rsidRPr="002F0F60">
        <w:lastRenderedPageBreak/>
        <w:t>School-level literacy and numeracy improvement targets.</w:t>
      </w:r>
    </w:p>
    <w:p w14:paraId="57C02B68" w14:textId="77777777" w:rsidR="002F0F60" w:rsidRPr="002F0F60" w:rsidRDefault="002F0F60" w:rsidP="002F0F60">
      <w:pPr>
        <w:numPr>
          <w:ilvl w:val="0"/>
          <w:numId w:val="6"/>
        </w:numPr>
      </w:pPr>
      <w:r w:rsidRPr="002F0F60">
        <w:t>Individual learner targets where appropriate. turn2search5</w:t>
      </w:r>
    </w:p>
    <w:p w14:paraId="024E15D1" w14:textId="77777777" w:rsidR="002F0F60" w:rsidRPr="002F0F60" w:rsidRDefault="002F0F60" w:rsidP="002F0F60">
      <w:r w:rsidRPr="002F0F60">
        <w:rPr>
          <w:b/>
          <w:bCs/>
        </w:rPr>
        <w:t>Implication for practitioners</w:t>
      </w:r>
    </w:p>
    <w:p w14:paraId="08A7AF06" w14:textId="77777777" w:rsidR="002F0F60" w:rsidRPr="002F0F60" w:rsidRDefault="002F0F60" w:rsidP="002F0F60">
      <w:pPr>
        <w:numPr>
          <w:ilvl w:val="0"/>
          <w:numId w:val="7"/>
        </w:numPr>
      </w:pPr>
      <w:r w:rsidRPr="002F0F60">
        <w:t>More structured improvement planning.</w:t>
      </w:r>
    </w:p>
    <w:p w14:paraId="23F22039" w14:textId="77777777" w:rsidR="002F0F60" w:rsidRPr="002F0F60" w:rsidRDefault="002F0F60" w:rsidP="002F0F60">
      <w:pPr>
        <w:numPr>
          <w:ilvl w:val="0"/>
          <w:numId w:val="7"/>
        </w:numPr>
      </w:pPr>
      <w:r w:rsidRPr="002F0F60">
        <w:t xml:space="preserve">Greater </w:t>
      </w:r>
      <w:proofErr w:type="spellStart"/>
      <w:r w:rsidRPr="002F0F60">
        <w:t>acountability</w:t>
      </w:r>
      <w:proofErr w:type="spellEnd"/>
      <w:r w:rsidRPr="002F0F60">
        <w:t xml:space="preserve"> for literacy and numeracy outcomes.</w:t>
      </w:r>
    </w:p>
    <w:p w14:paraId="1ACAE72B" w14:textId="77777777" w:rsidR="002F0F60" w:rsidRPr="002F0F60" w:rsidRDefault="002F0F60" w:rsidP="002F0F60">
      <w:pPr>
        <w:numPr>
          <w:ilvl w:val="0"/>
          <w:numId w:val="7"/>
        </w:numPr>
      </w:pPr>
      <w:r w:rsidRPr="002F0F60">
        <w:t>More explicit target-setting with learners.</w:t>
      </w:r>
    </w:p>
    <w:p w14:paraId="75131740" w14:textId="77777777" w:rsidR="002F0F60" w:rsidRPr="002F0F60" w:rsidRDefault="002F0F60" w:rsidP="002F0F60">
      <w:r w:rsidRPr="002F0F60">
        <w:pict w14:anchorId="32067E45">
          <v:rect id="_x0000_i1077" style="width:0;height:1.5pt" o:hralign="center" o:hrstd="t" o:hr="t" fillcolor="#a0a0a0" stroked="f"/>
        </w:pict>
      </w:r>
    </w:p>
    <w:p w14:paraId="786FE466" w14:textId="77777777" w:rsidR="002F0F60" w:rsidRPr="002F0F60" w:rsidRDefault="002F0F60" w:rsidP="002F0F60">
      <w:pPr>
        <w:rPr>
          <w:b/>
          <w:bCs/>
        </w:rPr>
      </w:pPr>
      <w:r w:rsidRPr="002F0F60">
        <w:rPr>
          <w:b/>
          <w:bCs/>
        </w:rPr>
        <w:t>6. Increased emphasis on reading culture</w:t>
      </w:r>
    </w:p>
    <w:p w14:paraId="779A2618" w14:textId="77777777" w:rsidR="002F0F60" w:rsidRPr="002F0F60" w:rsidRDefault="002F0F60" w:rsidP="002F0F60">
      <w:r w:rsidRPr="002F0F60">
        <w:t>While reading for pleasure has long been encouraged, the 2026 plan gives it greater prominence.</w:t>
      </w:r>
    </w:p>
    <w:p w14:paraId="6FB46F76" w14:textId="77777777" w:rsidR="002F0F60" w:rsidRPr="002F0F60" w:rsidRDefault="002F0F60" w:rsidP="002F0F60">
      <w:r w:rsidRPr="002F0F60">
        <w:t>Measures include:</w:t>
      </w:r>
    </w:p>
    <w:p w14:paraId="7824EEBC" w14:textId="77777777" w:rsidR="002F0F60" w:rsidRPr="002F0F60" w:rsidRDefault="002F0F60" w:rsidP="002F0F60">
      <w:pPr>
        <w:numPr>
          <w:ilvl w:val="0"/>
          <w:numId w:val="8"/>
        </w:numPr>
      </w:pPr>
      <w:r w:rsidRPr="002F0F60">
        <w:t>Improved access to books.</w:t>
      </w:r>
    </w:p>
    <w:p w14:paraId="3BE79FA7" w14:textId="77777777" w:rsidR="002F0F60" w:rsidRPr="002F0F60" w:rsidRDefault="002F0F60" w:rsidP="002F0F60">
      <w:pPr>
        <w:numPr>
          <w:ilvl w:val="0"/>
          <w:numId w:val="8"/>
        </w:numPr>
      </w:pPr>
      <w:r w:rsidRPr="002F0F60">
        <w:t>Strengthening school libraries.</w:t>
      </w:r>
    </w:p>
    <w:p w14:paraId="3FE49F29" w14:textId="77777777" w:rsidR="002F0F60" w:rsidRPr="002F0F60" w:rsidRDefault="002F0F60" w:rsidP="002F0F60">
      <w:pPr>
        <w:numPr>
          <w:ilvl w:val="0"/>
          <w:numId w:val="8"/>
        </w:numPr>
      </w:pPr>
      <w:r w:rsidRPr="002F0F60">
        <w:t>Supporting reading at home.</w:t>
      </w:r>
    </w:p>
    <w:p w14:paraId="40BACB66" w14:textId="77777777" w:rsidR="002F0F60" w:rsidRPr="002F0F60" w:rsidRDefault="002F0F60" w:rsidP="002F0F60">
      <w:pPr>
        <w:numPr>
          <w:ilvl w:val="0"/>
          <w:numId w:val="8"/>
        </w:numPr>
      </w:pPr>
      <w:r w:rsidRPr="002F0F60">
        <w:t>A long-term ambition for every primary school to have a library space. turn2search5</w:t>
      </w:r>
    </w:p>
    <w:p w14:paraId="5919EA49" w14:textId="77777777" w:rsidR="002F0F60" w:rsidRPr="002F0F60" w:rsidRDefault="002F0F60" w:rsidP="002F0F60">
      <w:r w:rsidRPr="002F0F60">
        <w:rPr>
          <w:b/>
          <w:bCs/>
        </w:rPr>
        <w:t>Implication for practitioners</w:t>
      </w:r>
    </w:p>
    <w:p w14:paraId="523DD161" w14:textId="77777777" w:rsidR="002F0F60" w:rsidRPr="002F0F60" w:rsidRDefault="002F0F60" w:rsidP="002F0F60">
      <w:pPr>
        <w:numPr>
          <w:ilvl w:val="0"/>
          <w:numId w:val="9"/>
        </w:numPr>
      </w:pPr>
      <w:r w:rsidRPr="002F0F60">
        <w:t>Greater focus on reading engagement and motivation</w:t>
      </w:r>
    </w:p>
    <w:p w14:paraId="28964E6E" w14:textId="77777777" w:rsidR="002F0F60" w:rsidRPr="002F0F60" w:rsidRDefault="002F0F60" w:rsidP="002F0F60">
      <w:pPr>
        <w:numPr>
          <w:ilvl w:val="0"/>
          <w:numId w:val="9"/>
        </w:numPr>
      </w:pPr>
      <w:r w:rsidRPr="002F0F60">
        <w:t>Schools may need to review library provision and reading promotion activities.</w:t>
      </w:r>
    </w:p>
    <w:p w14:paraId="294BA3C9" w14:textId="77777777" w:rsidR="002F0F60" w:rsidRPr="002F0F60" w:rsidRDefault="002F0F60" w:rsidP="002F0F60">
      <w:pPr>
        <w:numPr>
          <w:ilvl w:val="0"/>
          <w:numId w:val="9"/>
        </w:numPr>
      </w:pPr>
      <w:r w:rsidRPr="002F0F60">
        <w:t>Reading for pleasure becomes everyone's responsibility, not just language specialists.</w:t>
      </w:r>
    </w:p>
    <w:p w14:paraId="55D716FB" w14:textId="77777777" w:rsidR="002F0F60" w:rsidRPr="002F0F60" w:rsidRDefault="002F0F60" w:rsidP="002F0F60">
      <w:r w:rsidRPr="002F0F60">
        <w:pict w14:anchorId="3E26FACD">
          <v:rect id="_x0000_i1078" style="width:0;height:1.5pt" o:hralign="center" o:hrstd="t" o:hr="t" fillcolor="#a0a0a0" stroked="f"/>
        </w:pict>
      </w:r>
    </w:p>
    <w:p w14:paraId="37998788" w14:textId="77777777" w:rsidR="002F0F60" w:rsidRPr="002F0F60" w:rsidRDefault="002F0F60" w:rsidP="002F0F60">
      <w:pPr>
        <w:rPr>
          <w:b/>
          <w:bCs/>
        </w:rPr>
      </w:pPr>
      <w:r w:rsidRPr="002F0F60">
        <w:rPr>
          <w:b/>
          <w:bCs/>
        </w:rPr>
        <w:t>7. Clearer roles and responsibilities</w:t>
      </w:r>
    </w:p>
    <w:p w14:paraId="17F138E9" w14:textId="77777777" w:rsidR="002F0F60" w:rsidRPr="002F0F60" w:rsidRDefault="002F0F60" w:rsidP="002F0F60">
      <w:r w:rsidRPr="002F0F60">
        <w:t>The plan identifies specific responsibilities for:</w:t>
      </w:r>
    </w:p>
    <w:p w14:paraId="1C210795" w14:textId="77777777" w:rsidR="002F0F60" w:rsidRPr="002F0F60" w:rsidRDefault="002F0F60" w:rsidP="002F0F60">
      <w:pPr>
        <w:numPr>
          <w:ilvl w:val="0"/>
          <w:numId w:val="10"/>
        </w:numPr>
      </w:pPr>
      <w:r w:rsidRPr="002F0F60">
        <w:t>Parents and carers</w:t>
      </w:r>
    </w:p>
    <w:p w14:paraId="3A2C96CD" w14:textId="77777777" w:rsidR="002F0F60" w:rsidRPr="002F0F60" w:rsidRDefault="002F0F60" w:rsidP="002F0F60">
      <w:pPr>
        <w:numPr>
          <w:ilvl w:val="0"/>
          <w:numId w:val="10"/>
        </w:numPr>
      </w:pPr>
      <w:r w:rsidRPr="002F0F60">
        <w:t>Early years practitioners</w:t>
      </w:r>
    </w:p>
    <w:p w14:paraId="5BA20EBD" w14:textId="77777777" w:rsidR="002F0F60" w:rsidRPr="002F0F60" w:rsidRDefault="002F0F60" w:rsidP="002F0F60">
      <w:pPr>
        <w:numPr>
          <w:ilvl w:val="0"/>
          <w:numId w:val="10"/>
        </w:numPr>
      </w:pPr>
      <w:r w:rsidRPr="002F0F60">
        <w:t>Teachers</w:t>
      </w:r>
    </w:p>
    <w:p w14:paraId="731C4173" w14:textId="77777777" w:rsidR="002F0F60" w:rsidRPr="002F0F60" w:rsidRDefault="002F0F60" w:rsidP="002F0F60">
      <w:pPr>
        <w:numPr>
          <w:ilvl w:val="0"/>
          <w:numId w:val="10"/>
        </w:numPr>
      </w:pPr>
      <w:r w:rsidRPr="002F0F60">
        <w:t>School leaders</w:t>
      </w:r>
    </w:p>
    <w:p w14:paraId="1E07BBFC" w14:textId="77777777" w:rsidR="002F0F60" w:rsidRPr="002F0F60" w:rsidRDefault="002F0F60" w:rsidP="002F0F60">
      <w:pPr>
        <w:numPr>
          <w:ilvl w:val="0"/>
          <w:numId w:val="10"/>
        </w:numPr>
      </w:pPr>
      <w:r w:rsidRPr="002F0F60">
        <w:t>National support partners turn2search2</w:t>
      </w:r>
    </w:p>
    <w:p w14:paraId="29C378E8" w14:textId="77777777" w:rsidR="002F0F60" w:rsidRPr="002F0F60" w:rsidRDefault="002F0F60" w:rsidP="002F0F60">
      <w:r w:rsidRPr="002F0F60">
        <w:lastRenderedPageBreak/>
        <w:t>This is a notable shift from previous guidance, which often focused primarily on school.</w:t>
      </w:r>
    </w:p>
    <w:p w14:paraId="4B022543" w14:textId="77777777" w:rsidR="002F0F60" w:rsidRPr="002F0F60" w:rsidRDefault="002F0F60" w:rsidP="002F0F60">
      <w:r w:rsidRPr="002F0F60">
        <w:rPr>
          <w:b/>
          <w:bCs/>
        </w:rPr>
        <w:t>Implication for practitioners</w:t>
      </w:r>
    </w:p>
    <w:p w14:paraId="2C5C5209" w14:textId="77777777" w:rsidR="002F0F60" w:rsidRPr="002F0F60" w:rsidRDefault="002F0F60" w:rsidP="002F0F60">
      <w:pPr>
        <w:numPr>
          <w:ilvl w:val="0"/>
          <w:numId w:val="11"/>
        </w:numPr>
      </w:pPr>
      <w:r w:rsidRPr="002F0F60">
        <w:t>Greater clarity regarding expectations.</w:t>
      </w:r>
    </w:p>
    <w:p w14:paraId="6CC3DCD0" w14:textId="77777777" w:rsidR="002F0F60" w:rsidRPr="002F0F60" w:rsidRDefault="002F0F60" w:rsidP="002F0F60">
      <w:pPr>
        <w:numPr>
          <w:ilvl w:val="0"/>
          <w:numId w:val="11"/>
        </w:numPr>
      </w:pPr>
      <w:r w:rsidRPr="002F0F60">
        <w:t>Increased collaboration with external agencies.</w:t>
      </w:r>
    </w:p>
    <w:p w14:paraId="30FB0496" w14:textId="77777777" w:rsidR="002F0F60" w:rsidRPr="002F0F60" w:rsidRDefault="002F0F60" w:rsidP="002F0F60">
      <w:pPr>
        <w:numPr>
          <w:ilvl w:val="0"/>
          <w:numId w:val="11"/>
        </w:numPr>
      </w:pPr>
      <w:r w:rsidRPr="002F0F60">
        <w:t>More coordinated support structures.</w:t>
      </w:r>
    </w:p>
    <w:p w14:paraId="28EBAD0F" w14:textId="77777777" w:rsidR="002F0F60" w:rsidRPr="002F0F60" w:rsidRDefault="002F0F60" w:rsidP="002F0F60">
      <w:r w:rsidRPr="002F0F60">
        <w:pict w14:anchorId="78706D3A">
          <v:rect id="_x0000_i1079" style="width:0;height:1.5pt" o:hralign="center" o:hrstd="t" o:hr="t" fillcolor="#a0a0a0" stroked="f"/>
        </w:pict>
      </w:r>
    </w:p>
    <w:p w14:paraId="745AE59F" w14:textId="77777777" w:rsidR="002F0F60" w:rsidRPr="002F0F60" w:rsidRDefault="002F0F60" w:rsidP="002F0F60">
      <w:pPr>
        <w:rPr>
          <w:b/>
          <w:bCs/>
        </w:rPr>
      </w:pPr>
      <w:r w:rsidRPr="002F0F60">
        <w:rPr>
          <w:b/>
          <w:bCs/>
        </w:rPr>
        <w:t>What Practitioners Need to Think About Most</w:t>
      </w:r>
    </w:p>
    <w:p w14:paraId="5E280869" w14:textId="77777777" w:rsidR="002F0F60" w:rsidRPr="002F0F60" w:rsidRDefault="002F0F60" w:rsidP="002F0F60">
      <w:r w:rsidRPr="002F0F60">
        <w:t>If I were briefing practitioners, I would highlight five priorities:</w:t>
      </w:r>
    </w:p>
    <w:p w14:paraId="40D78387" w14:textId="77777777" w:rsidR="002F0F60" w:rsidRPr="002F0F60" w:rsidRDefault="002F0F60" w:rsidP="002F0F60">
      <w:pPr>
        <w:rPr>
          <w:b/>
          <w:bCs/>
        </w:rPr>
      </w:pPr>
      <w:r w:rsidRPr="002F0F60">
        <w:rPr>
          <w:b/>
          <w:bCs/>
        </w:rPr>
        <w:t>Immediate priorities</w:t>
      </w:r>
    </w:p>
    <w:p w14:paraId="26DDB4A7" w14:textId="77777777" w:rsidR="002F0F60" w:rsidRPr="002F0F60" w:rsidRDefault="002F0F60" w:rsidP="002F0F60">
      <w:pPr>
        <w:numPr>
          <w:ilvl w:val="0"/>
          <w:numId w:val="12"/>
        </w:numPr>
      </w:pPr>
      <w:r w:rsidRPr="002F0F60">
        <w:rPr>
          <w:b/>
          <w:bCs/>
        </w:rPr>
        <w:t>Review phonics provision</w:t>
      </w:r>
    </w:p>
    <w:p w14:paraId="22681FA5" w14:textId="77777777" w:rsidR="002F0F60" w:rsidRPr="002F0F60" w:rsidRDefault="002F0F60" w:rsidP="002F0F60">
      <w:pPr>
        <w:numPr>
          <w:ilvl w:val="1"/>
          <w:numId w:val="12"/>
        </w:numPr>
      </w:pPr>
      <w:r w:rsidRPr="002F0F60">
        <w:t>Is teaching systematic, sequential and consistent?</w:t>
      </w:r>
    </w:p>
    <w:p w14:paraId="0F92C088" w14:textId="77777777" w:rsidR="002F0F60" w:rsidRPr="002F0F60" w:rsidRDefault="002F0F60" w:rsidP="002F0F60">
      <w:pPr>
        <w:numPr>
          <w:ilvl w:val="0"/>
          <w:numId w:val="12"/>
        </w:numPr>
      </w:pPr>
      <w:r w:rsidRPr="002F0F60">
        <w:rPr>
          <w:b/>
          <w:bCs/>
        </w:rPr>
        <w:t>Strengthen assessment practices</w:t>
      </w:r>
    </w:p>
    <w:p w14:paraId="0BF0CEBE" w14:textId="77777777" w:rsidR="002F0F60" w:rsidRPr="002F0F60" w:rsidRDefault="002F0F60" w:rsidP="002F0F60">
      <w:pPr>
        <w:numPr>
          <w:ilvl w:val="1"/>
          <w:numId w:val="12"/>
        </w:numPr>
      </w:pPr>
      <w:r w:rsidRPr="002F0F60">
        <w:t>How effectively are we identifying learners at risk of falling behind?</w:t>
      </w:r>
    </w:p>
    <w:p w14:paraId="3037FE61" w14:textId="77777777" w:rsidR="002F0F60" w:rsidRPr="002F0F60" w:rsidRDefault="002F0F60" w:rsidP="002F0F60">
      <w:pPr>
        <w:numPr>
          <w:ilvl w:val="0"/>
          <w:numId w:val="12"/>
        </w:numPr>
      </w:pPr>
      <w:r w:rsidRPr="002F0F60">
        <w:rPr>
          <w:b/>
          <w:bCs/>
        </w:rPr>
        <w:t>Develop intervention strategies</w:t>
      </w:r>
    </w:p>
    <w:p w14:paraId="6F26A148" w14:textId="77777777" w:rsidR="002F0F60" w:rsidRPr="002F0F60" w:rsidRDefault="002F0F60" w:rsidP="002F0F60">
      <w:pPr>
        <w:numPr>
          <w:ilvl w:val="1"/>
          <w:numId w:val="12"/>
        </w:numPr>
      </w:pPr>
      <w:r w:rsidRPr="002F0F60">
        <w:t>Are support programmes evidence-informed and timely?</w:t>
      </w:r>
    </w:p>
    <w:p w14:paraId="38064363" w14:textId="77777777" w:rsidR="002F0F60" w:rsidRPr="002F0F60" w:rsidRDefault="002F0F60" w:rsidP="002F0F60">
      <w:pPr>
        <w:numPr>
          <w:ilvl w:val="0"/>
          <w:numId w:val="13"/>
        </w:numPr>
      </w:pPr>
      <w:r w:rsidRPr="002F0F60">
        <w:rPr>
          <w:b/>
          <w:bCs/>
        </w:rPr>
        <w:t>Promote reading for pleasure</w:t>
      </w:r>
    </w:p>
    <w:p w14:paraId="63540D19" w14:textId="77777777" w:rsidR="002F0F60" w:rsidRPr="002F0F60" w:rsidRDefault="002F0F60" w:rsidP="002F0F60">
      <w:pPr>
        <w:numPr>
          <w:ilvl w:val="1"/>
          <w:numId w:val="13"/>
        </w:numPr>
      </w:pPr>
      <w:r w:rsidRPr="002F0F60">
        <w:t>Is reading visible, valued and enjoyable throughout the setting?</w:t>
      </w:r>
    </w:p>
    <w:p w14:paraId="2A8753A5" w14:textId="77777777" w:rsidR="002F0F60" w:rsidRPr="002F0F60" w:rsidRDefault="002F0F60" w:rsidP="002F0F60">
      <w:pPr>
        <w:numPr>
          <w:ilvl w:val="0"/>
          <w:numId w:val="13"/>
        </w:numPr>
      </w:pPr>
      <w:r w:rsidRPr="002F0F60">
        <w:rPr>
          <w:b/>
          <w:bCs/>
        </w:rPr>
        <w:t>Work more closely with families</w:t>
      </w:r>
    </w:p>
    <w:p w14:paraId="24A0B96F" w14:textId="77777777" w:rsidR="002F0F60" w:rsidRPr="002F0F60" w:rsidRDefault="002F0F60" w:rsidP="002F0F60">
      <w:pPr>
        <w:numPr>
          <w:ilvl w:val="1"/>
          <w:numId w:val="13"/>
        </w:numPr>
      </w:pPr>
      <w:r w:rsidRPr="002F0F60">
        <w:t>How can home learning better support literacy and numeracy development?</w:t>
      </w:r>
    </w:p>
    <w:p w14:paraId="44F69EA8" w14:textId="77777777" w:rsidR="002F0F60" w:rsidRPr="002F0F60" w:rsidRDefault="002F0F60" w:rsidP="002F0F60">
      <w:r w:rsidRPr="002F0F60">
        <w:pict w14:anchorId="0C1B3359">
          <v:rect id="_x0000_i1080" style="width:0;height:1.5pt" o:hralign="center" o:hrstd="t" o:hr="t" fillcolor="#a0a0a0" stroked="f"/>
        </w:pict>
      </w:r>
    </w:p>
    <w:p w14:paraId="443169E0" w14:textId="77777777" w:rsidR="002F0F60" w:rsidRPr="002F0F60" w:rsidRDefault="002F0F60" w:rsidP="002F0F60">
      <w:pPr>
        <w:rPr>
          <w:b/>
          <w:bCs/>
        </w:rPr>
      </w:pPr>
      <w:r w:rsidRPr="002F0F60">
        <w:rPr>
          <w:b/>
          <w:bCs/>
        </w:rPr>
        <w:t>Critical Observation</w:t>
      </w:r>
    </w:p>
    <w:p w14:paraId="36B77DDC" w14:textId="77777777" w:rsidR="002F0F60" w:rsidRPr="002F0F60" w:rsidRDefault="002F0F60" w:rsidP="002F0F60">
      <w:r w:rsidRPr="002F0F60">
        <w:t xml:space="preserve">For practitioners already working within Curriculum for Wales, the biggest shift is not a curriculum change but a </w:t>
      </w:r>
      <w:r w:rsidRPr="002F0F60">
        <w:rPr>
          <w:b/>
          <w:bCs/>
        </w:rPr>
        <w:t>change in emphasis</w:t>
      </w:r>
      <w:r w:rsidRPr="002F0F60">
        <w:t xml:space="preserve">. The 2022-2025 period focused heavily on curriculum design and progression. The 2026 plan signals a move towards </w:t>
      </w:r>
      <w:r w:rsidRPr="002F0F60">
        <w:rPr>
          <w:b/>
          <w:bCs/>
        </w:rPr>
        <w:t>raising measurable standards, strengthening foundational skills, clearer expectations for teaching, and greater use of evidence and assessment</w:t>
      </w:r>
      <w:r w:rsidRPr="002F0F60">
        <w:t>. turn2search3</w:t>
      </w:r>
    </w:p>
    <w:p w14:paraId="38641F57" w14:textId="77777777" w:rsidR="002F0F60" w:rsidRPr="002F0F60" w:rsidRDefault="002F0F60" w:rsidP="002F0F60">
      <w:r w:rsidRPr="002F0F60">
        <w:t xml:space="preserve">For Early Years and Primary practitioners, the strongest practical implication is </w:t>
      </w:r>
      <w:proofErr w:type="spellStart"/>
      <w:r w:rsidRPr="002F0F60">
        <w:t>likel</w:t>
      </w:r>
      <w:proofErr w:type="spellEnd"/>
      <w:r w:rsidRPr="002F0F60">
        <w:t xml:space="preserve"> to be the increased emphasis on </w:t>
      </w:r>
      <w:r w:rsidRPr="002F0F60">
        <w:rPr>
          <w:b/>
          <w:bCs/>
        </w:rPr>
        <w:t xml:space="preserve">Systematic Synthetic Phonics, assessment-informed </w:t>
      </w:r>
      <w:r w:rsidRPr="002F0F60">
        <w:rPr>
          <w:b/>
          <w:bCs/>
        </w:rPr>
        <w:lastRenderedPageBreak/>
        <w:t>teaching, and early intervention</w:t>
      </w:r>
      <w:r w:rsidRPr="002F0F60">
        <w:t xml:space="preserve">, alongside maintaining the broader child-centred principles of Curriculum for Wales. </w:t>
      </w:r>
      <w:hyperlink r:id="rId5" w:history="1">
        <w:r w:rsidRPr="002F0F60">
          <w:rPr>
            <w:rStyle w:val="Hyperlink"/>
          </w:rPr>
          <w:t>[</w:t>
        </w:r>
        <w:proofErr w:type="spellStart"/>
        <w:proofErr w:type="gramStart"/>
        <w:r w:rsidRPr="002F0F60">
          <w:rPr>
            <w:rStyle w:val="Hyperlink"/>
          </w:rPr>
          <w:t>gov.wales</w:t>
        </w:r>
        <w:proofErr w:type="spellEnd"/>
        <w:proofErr w:type="gramEnd"/>
        <w:r w:rsidRPr="002F0F60">
          <w:rPr>
            <w:rStyle w:val="Hyperlink"/>
          </w:rPr>
          <w:t>]</w:t>
        </w:r>
      </w:hyperlink>
      <w:r w:rsidRPr="002F0F60">
        <w:t xml:space="preserve">, </w:t>
      </w:r>
      <w:hyperlink r:id="rId6" w:history="1">
        <w:r w:rsidRPr="002F0F60">
          <w:rPr>
            <w:rStyle w:val="Hyperlink"/>
          </w:rPr>
          <w:t>[</w:t>
        </w:r>
        <w:proofErr w:type="spellStart"/>
        <w:r w:rsidRPr="002F0F60">
          <w:rPr>
            <w:rStyle w:val="Hyperlink"/>
          </w:rPr>
          <w:t>publicsect</w:t>
        </w:r>
        <w:proofErr w:type="spellEnd"/>
        <w:r w:rsidRPr="002F0F60">
          <w:rPr>
            <w:rStyle w:val="Hyperlink"/>
          </w:rPr>
          <w:t>...cutive.com]</w:t>
        </w:r>
      </w:hyperlink>
    </w:p>
    <w:p w14:paraId="7596C9AA" w14:textId="77777777" w:rsidR="00F168FC" w:rsidRDefault="00F168FC"/>
    <w:sectPr w:rsidR="00F168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945FF"/>
    <w:multiLevelType w:val="multilevel"/>
    <w:tmpl w:val="1438F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E97522"/>
    <w:multiLevelType w:val="multilevel"/>
    <w:tmpl w:val="CF42C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609BC"/>
    <w:multiLevelType w:val="multilevel"/>
    <w:tmpl w:val="4BCAF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7C1E7B"/>
    <w:multiLevelType w:val="multilevel"/>
    <w:tmpl w:val="2D22C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63C43"/>
    <w:multiLevelType w:val="multilevel"/>
    <w:tmpl w:val="15DCF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FE3447"/>
    <w:multiLevelType w:val="multilevel"/>
    <w:tmpl w:val="6D1AE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201996"/>
    <w:multiLevelType w:val="multilevel"/>
    <w:tmpl w:val="9A066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E43AC2"/>
    <w:multiLevelType w:val="multilevel"/>
    <w:tmpl w:val="DC30A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972442"/>
    <w:multiLevelType w:val="multilevel"/>
    <w:tmpl w:val="49466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E92ACC"/>
    <w:multiLevelType w:val="multilevel"/>
    <w:tmpl w:val="291A2A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6006A0D"/>
    <w:multiLevelType w:val="multilevel"/>
    <w:tmpl w:val="8B4ECF0C"/>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88E64E5"/>
    <w:multiLevelType w:val="multilevel"/>
    <w:tmpl w:val="DB726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5C06A4"/>
    <w:multiLevelType w:val="multilevel"/>
    <w:tmpl w:val="D4BA6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1230332">
    <w:abstractNumId w:val="5"/>
  </w:num>
  <w:num w:numId="2" w16cid:durableId="1884829446">
    <w:abstractNumId w:val="11"/>
  </w:num>
  <w:num w:numId="3" w16cid:durableId="2012416453">
    <w:abstractNumId w:val="3"/>
  </w:num>
  <w:num w:numId="4" w16cid:durableId="2076587775">
    <w:abstractNumId w:val="2"/>
  </w:num>
  <w:num w:numId="5" w16cid:durableId="1028724207">
    <w:abstractNumId w:val="4"/>
  </w:num>
  <w:num w:numId="6" w16cid:durableId="589313615">
    <w:abstractNumId w:val="8"/>
  </w:num>
  <w:num w:numId="7" w16cid:durableId="1874533051">
    <w:abstractNumId w:val="6"/>
  </w:num>
  <w:num w:numId="8" w16cid:durableId="1182815930">
    <w:abstractNumId w:val="7"/>
  </w:num>
  <w:num w:numId="9" w16cid:durableId="1077291744">
    <w:abstractNumId w:val="12"/>
  </w:num>
  <w:num w:numId="10" w16cid:durableId="455755937">
    <w:abstractNumId w:val="0"/>
  </w:num>
  <w:num w:numId="11" w16cid:durableId="1659074185">
    <w:abstractNumId w:val="1"/>
  </w:num>
  <w:num w:numId="12" w16cid:durableId="1162618117">
    <w:abstractNumId w:val="9"/>
  </w:num>
  <w:num w:numId="13" w16cid:durableId="106537889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F60"/>
    <w:rsid w:val="000C6F18"/>
    <w:rsid w:val="002F0F60"/>
    <w:rsid w:val="00391A07"/>
    <w:rsid w:val="004412A7"/>
    <w:rsid w:val="0045743B"/>
    <w:rsid w:val="006E46FA"/>
    <w:rsid w:val="00B73A90"/>
    <w:rsid w:val="00F168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3C3C1"/>
  <w15:chartTrackingRefBased/>
  <w15:docId w15:val="{5B5DF93C-8774-443A-99E4-A7CB9C602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0F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0F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0F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0F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0F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0F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0F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0F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0F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F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0F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0F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0F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0F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0F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0F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0F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0F60"/>
    <w:rPr>
      <w:rFonts w:eastAsiaTheme="majorEastAsia" w:cstheme="majorBidi"/>
      <w:color w:val="272727" w:themeColor="text1" w:themeTint="D8"/>
    </w:rPr>
  </w:style>
  <w:style w:type="paragraph" w:styleId="Title">
    <w:name w:val="Title"/>
    <w:basedOn w:val="Normal"/>
    <w:next w:val="Normal"/>
    <w:link w:val="TitleChar"/>
    <w:uiPriority w:val="10"/>
    <w:qFormat/>
    <w:rsid w:val="002F0F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0F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0F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0F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0F60"/>
    <w:pPr>
      <w:spacing w:before="160"/>
      <w:jc w:val="center"/>
    </w:pPr>
    <w:rPr>
      <w:i/>
      <w:iCs/>
      <w:color w:val="404040" w:themeColor="text1" w:themeTint="BF"/>
    </w:rPr>
  </w:style>
  <w:style w:type="character" w:customStyle="1" w:styleId="QuoteChar">
    <w:name w:val="Quote Char"/>
    <w:basedOn w:val="DefaultParagraphFont"/>
    <w:link w:val="Quote"/>
    <w:uiPriority w:val="29"/>
    <w:rsid w:val="002F0F60"/>
    <w:rPr>
      <w:i/>
      <w:iCs/>
      <w:color w:val="404040" w:themeColor="text1" w:themeTint="BF"/>
    </w:rPr>
  </w:style>
  <w:style w:type="paragraph" w:styleId="ListParagraph">
    <w:name w:val="List Paragraph"/>
    <w:basedOn w:val="Normal"/>
    <w:uiPriority w:val="34"/>
    <w:qFormat/>
    <w:rsid w:val="002F0F60"/>
    <w:pPr>
      <w:ind w:left="720"/>
      <w:contextualSpacing/>
    </w:pPr>
  </w:style>
  <w:style w:type="character" w:styleId="IntenseEmphasis">
    <w:name w:val="Intense Emphasis"/>
    <w:basedOn w:val="DefaultParagraphFont"/>
    <w:uiPriority w:val="21"/>
    <w:qFormat/>
    <w:rsid w:val="002F0F60"/>
    <w:rPr>
      <w:i/>
      <w:iCs/>
      <w:color w:val="0F4761" w:themeColor="accent1" w:themeShade="BF"/>
    </w:rPr>
  </w:style>
  <w:style w:type="paragraph" w:styleId="IntenseQuote">
    <w:name w:val="Intense Quote"/>
    <w:basedOn w:val="Normal"/>
    <w:next w:val="Normal"/>
    <w:link w:val="IntenseQuoteChar"/>
    <w:uiPriority w:val="30"/>
    <w:qFormat/>
    <w:rsid w:val="002F0F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0F60"/>
    <w:rPr>
      <w:i/>
      <w:iCs/>
      <w:color w:val="0F4761" w:themeColor="accent1" w:themeShade="BF"/>
    </w:rPr>
  </w:style>
  <w:style w:type="character" w:styleId="IntenseReference">
    <w:name w:val="Intense Reference"/>
    <w:basedOn w:val="DefaultParagraphFont"/>
    <w:uiPriority w:val="32"/>
    <w:qFormat/>
    <w:rsid w:val="002F0F60"/>
    <w:rPr>
      <w:b/>
      <w:bCs/>
      <w:smallCaps/>
      <w:color w:val="0F4761" w:themeColor="accent1" w:themeShade="BF"/>
      <w:spacing w:val="5"/>
    </w:rPr>
  </w:style>
  <w:style w:type="character" w:styleId="Hyperlink">
    <w:name w:val="Hyperlink"/>
    <w:basedOn w:val="DefaultParagraphFont"/>
    <w:uiPriority w:val="99"/>
    <w:unhideWhenUsed/>
    <w:rsid w:val="002F0F60"/>
    <w:rPr>
      <w:color w:val="467886" w:themeColor="hyperlink"/>
      <w:u w:val="single"/>
    </w:rPr>
  </w:style>
  <w:style w:type="character" w:styleId="UnresolvedMention">
    <w:name w:val="Unresolved Mention"/>
    <w:basedOn w:val="DefaultParagraphFont"/>
    <w:uiPriority w:val="99"/>
    <w:semiHidden/>
    <w:unhideWhenUsed/>
    <w:rsid w:val="002F0F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ublicsectorexecutive.com/articles/welsh-government-unveils-new-plan-raise-education-standards" TargetMode="External"/><Relationship Id="rId5" Type="http://schemas.openxmlformats.org/officeDocument/2006/relationships/hyperlink" Target="https://www.gov.wales/sites/default/files/publications/2026-09/Foundational%20literacy%20and%20numeracy%20plan_0.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899</Words>
  <Characters>5130</Characters>
  <Application>Microsoft Office Word</Application>
  <DocSecurity>0</DocSecurity>
  <Lines>42</Lines>
  <Paragraphs>12</Paragraphs>
  <ScaleCrop>false</ScaleCrop>
  <Company>University of Wales Trinity Saint David</Company>
  <LinksUpToDate>false</LinksUpToDate>
  <CharactersWithSpaces>6017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A Griffiths</dc:creator>
  <cp:keywords/>
  <dc:description/>
  <cp:lastModifiedBy>Helen A Griffiths</cp:lastModifiedBy>
  <cp:revision>1</cp:revision>
  <dcterms:created xsi:type="dcterms:W3CDTF">2026-10-23T10:05:00Z</dcterms:created>
  <dcterms:modified xsi:type="dcterms:W3CDTF">2026-10-23T10:06:00Z</dcterms:modified>
</cp:coreProperties>
</file>