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54DA" w:rsidRDefault="00E954DA" w:rsidP="00E954DA">
      <w:pPr>
        <w:tabs>
          <w:tab w:val="left" w:pos="6540"/>
        </w:tabs>
        <w:rPr>
          <w:rFonts w:ascii="Arial" w:hAnsi="Arial" w:cs="Arial"/>
          <w:b/>
          <w:bCs/>
          <w:sz w:val="28"/>
          <w:szCs w:val="28"/>
        </w:rPr>
      </w:pPr>
      <w:r w:rsidRPr="00E954DA">
        <w:rPr>
          <w:rFonts w:ascii="Arial" w:hAnsi="Arial" w:cs="Arial"/>
          <w:b/>
          <w:bCs/>
          <w:noProof/>
          <w:sz w:val="28"/>
          <w:szCs w:val="28"/>
          <w:lang w:bidi="gu-IN"/>
        </w:rPr>
        <w:drawing>
          <wp:anchor distT="0" distB="0" distL="114300" distR="114300" simplePos="0" relativeHeight="251659264" behindDoc="0" locked="0" layoutInCell="1" allowOverlap="1">
            <wp:simplePos x="0" y="0"/>
            <wp:positionH relativeFrom="column">
              <wp:posOffset>0</wp:posOffset>
            </wp:positionH>
            <wp:positionV relativeFrom="paragraph">
              <wp:posOffset>295275</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rsidR="00E954DA" w:rsidRDefault="00E954DA" w:rsidP="00E954DA">
      <w:pPr>
        <w:tabs>
          <w:tab w:val="left" w:pos="6540"/>
        </w:tabs>
        <w:rPr>
          <w:rFonts w:ascii="Arial" w:hAnsi="Arial" w:cs="Arial"/>
          <w:b/>
          <w:bCs/>
          <w:sz w:val="28"/>
          <w:szCs w:val="28"/>
        </w:rPr>
      </w:pPr>
    </w:p>
    <w:p w:rsidR="00E954DA" w:rsidRDefault="00E954DA" w:rsidP="00E954DA">
      <w:pPr>
        <w:tabs>
          <w:tab w:val="left" w:pos="6540"/>
        </w:tabs>
        <w:rPr>
          <w:rFonts w:ascii="Arial" w:hAnsi="Arial" w:cs="Arial"/>
          <w:b/>
          <w:bCs/>
          <w:sz w:val="28"/>
          <w:szCs w:val="28"/>
        </w:rPr>
      </w:pPr>
    </w:p>
    <w:p w:rsidR="00E954DA" w:rsidRDefault="00E954DA" w:rsidP="00E954DA">
      <w:pPr>
        <w:tabs>
          <w:tab w:val="left" w:pos="6540"/>
        </w:tabs>
        <w:rPr>
          <w:rFonts w:ascii="Arial" w:hAnsi="Arial" w:cs="Arial"/>
          <w:b/>
          <w:bCs/>
          <w:sz w:val="28"/>
          <w:szCs w:val="28"/>
        </w:rPr>
      </w:pPr>
    </w:p>
    <w:p w:rsidR="00E954DA" w:rsidRDefault="00E954DA" w:rsidP="00E954DA">
      <w:pPr>
        <w:tabs>
          <w:tab w:val="left" w:pos="6540"/>
        </w:tabs>
        <w:rPr>
          <w:rFonts w:ascii="Arial" w:hAnsi="Arial" w:cs="Arial"/>
          <w:b/>
          <w:bCs/>
          <w:sz w:val="28"/>
          <w:szCs w:val="28"/>
        </w:rPr>
      </w:pPr>
    </w:p>
    <w:p w:rsidR="00E954DA" w:rsidRDefault="00E954DA" w:rsidP="00E954DA">
      <w:pPr>
        <w:tabs>
          <w:tab w:val="left" w:pos="6540"/>
        </w:tabs>
        <w:rPr>
          <w:rFonts w:ascii="Arial" w:hAnsi="Arial" w:cs="Arial"/>
          <w:b/>
          <w:bCs/>
          <w:sz w:val="28"/>
          <w:szCs w:val="28"/>
        </w:rPr>
      </w:pPr>
    </w:p>
    <w:p w:rsidR="00E954DA" w:rsidRDefault="00E954DA" w:rsidP="00E954DA">
      <w:pPr>
        <w:tabs>
          <w:tab w:val="left" w:pos="6540"/>
        </w:tabs>
        <w:rPr>
          <w:rFonts w:ascii="Arial" w:hAnsi="Arial" w:cs="Arial"/>
          <w:sz w:val="28"/>
          <w:szCs w:val="28"/>
        </w:rPr>
      </w:pPr>
      <w:r>
        <w:rPr>
          <w:rFonts w:ascii="Arial" w:hAnsi="Arial" w:cs="Arial"/>
          <w:b/>
          <w:bCs/>
          <w:sz w:val="28"/>
          <w:szCs w:val="28"/>
        </w:rPr>
        <w:t>Student name</w:t>
      </w:r>
      <w:r>
        <w:rPr>
          <w:rFonts w:ascii="Arial" w:hAnsi="Arial" w:cs="Arial"/>
          <w:sz w:val="28"/>
          <w:szCs w:val="28"/>
        </w:rPr>
        <w:t>:- Rinkal Kishan Parekh</w:t>
      </w:r>
    </w:p>
    <w:p w:rsidR="00E954DA" w:rsidRDefault="00E954DA" w:rsidP="00E954DA">
      <w:pPr>
        <w:tabs>
          <w:tab w:val="left" w:pos="6540"/>
        </w:tabs>
        <w:rPr>
          <w:rFonts w:ascii="Arial" w:hAnsi="Arial" w:cs="Arial"/>
          <w:sz w:val="28"/>
          <w:szCs w:val="28"/>
        </w:rPr>
      </w:pPr>
      <w:r>
        <w:rPr>
          <w:rFonts w:ascii="Arial" w:hAnsi="Arial" w:cs="Arial"/>
          <w:b/>
          <w:bCs/>
          <w:sz w:val="28"/>
          <w:szCs w:val="28"/>
        </w:rPr>
        <w:t>Student ID</w:t>
      </w:r>
      <w:r>
        <w:rPr>
          <w:rFonts w:ascii="Arial" w:hAnsi="Arial" w:cs="Arial"/>
          <w:sz w:val="28"/>
          <w:szCs w:val="28"/>
        </w:rPr>
        <w:t>:- 2110585</w:t>
      </w:r>
    </w:p>
    <w:p w:rsidR="00E954DA" w:rsidRDefault="00E954DA" w:rsidP="00E954DA">
      <w:pPr>
        <w:tabs>
          <w:tab w:val="left" w:pos="6540"/>
        </w:tabs>
        <w:rPr>
          <w:rFonts w:ascii="Arial" w:hAnsi="Arial" w:cs="Arial"/>
          <w:sz w:val="28"/>
          <w:szCs w:val="28"/>
        </w:rPr>
      </w:pPr>
    </w:p>
    <w:p w:rsidR="00E954DA" w:rsidRDefault="00E954DA" w:rsidP="00E954DA">
      <w:pPr>
        <w:tabs>
          <w:tab w:val="left" w:pos="6540"/>
        </w:tabs>
        <w:rPr>
          <w:rFonts w:ascii="Arial" w:hAnsi="Arial" w:cs="Arial"/>
          <w:sz w:val="28"/>
          <w:szCs w:val="28"/>
        </w:rPr>
      </w:pPr>
      <w:r>
        <w:rPr>
          <w:rFonts w:ascii="Arial" w:hAnsi="Arial" w:cs="Arial"/>
          <w:b/>
          <w:bCs/>
          <w:sz w:val="28"/>
          <w:szCs w:val="28"/>
        </w:rPr>
        <w:t>Module name</w:t>
      </w:r>
      <w:r w:rsidR="00954D65">
        <w:rPr>
          <w:rFonts w:ascii="Arial" w:hAnsi="Arial" w:cs="Arial"/>
          <w:sz w:val="28"/>
          <w:szCs w:val="28"/>
        </w:rPr>
        <w:t>:- Human Resource Managem</w:t>
      </w:r>
      <w:r>
        <w:rPr>
          <w:rFonts w:ascii="Arial" w:hAnsi="Arial" w:cs="Arial"/>
          <w:sz w:val="28"/>
          <w:szCs w:val="28"/>
        </w:rPr>
        <w:t>ent  (ASSIGNMENT 2)</w:t>
      </w:r>
    </w:p>
    <w:p w:rsidR="00E954DA" w:rsidRDefault="00E954DA" w:rsidP="00E954DA">
      <w:pPr>
        <w:tabs>
          <w:tab w:val="left" w:pos="6540"/>
        </w:tabs>
        <w:rPr>
          <w:rFonts w:ascii="Arial" w:hAnsi="Arial" w:cs="Arial"/>
          <w:sz w:val="28"/>
          <w:szCs w:val="28"/>
        </w:rPr>
      </w:pPr>
      <w:r>
        <w:rPr>
          <w:rFonts w:ascii="Arial" w:hAnsi="Arial" w:cs="Arial"/>
          <w:b/>
          <w:bCs/>
          <w:sz w:val="28"/>
          <w:szCs w:val="28"/>
        </w:rPr>
        <w:t>Module code</w:t>
      </w:r>
      <w:r>
        <w:rPr>
          <w:rFonts w:ascii="Arial" w:hAnsi="Arial" w:cs="Arial"/>
          <w:sz w:val="28"/>
          <w:szCs w:val="28"/>
        </w:rPr>
        <w:t>:-LCMB7000</w:t>
      </w:r>
    </w:p>
    <w:p w:rsidR="00E954DA" w:rsidRDefault="00E954DA" w:rsidP="00E954DA">
      <w:pPr>
        <w:tabs>
          <w:tab w:val="left" w:pos="6540"/>
        </w:tabs>
        <w:rPr>
          <w:rFonts w:ascii="Arial" w:hAnsi="Arial" w:cs="Arial"/>
          <w:sz w:val="28"/>
          <w:szCs w:val="28"/>
        </w:rPr>
      </w:pPr>
      <w:r>
        <w:rPr>
          <w:rFonts w:ascii="Arial" w:hAnsi="Arial" w:cs="Arial"/>
          <w:b/>
          <w:bCs/>
          <w:sz w:val="28"/>
          <w:szCs w:val="28"/>
        </w:rPr>
        <w:t>Lecturer name</w:t>
      </w:r>
      <w:r>
        <w:rPr>
          <w:rFonts w:ascii="Arial" w:hAnsi="Arial" w:cs="Arial"/>
          <w:sz w:val="28"/>
          <w:szCs w:val="28"/>
        </w:rPr>
        <w:t>:-Gladius Kulothungan</w:t>
      </w:r>
    </w:p>
    <w:p w:rsidR="0036798E" w:rsidRDefault="0036798E" w:rsidP="0036798E">
      <w:pPr>
        <w:pBdr>
          <w:top w:val="nil"/>
          <w:left w:val="nil"/>
          <w:bottom w:val="nil"/>
          <w:right w:val="nil"/>
          <w:between w:val="nil"/>
        </w:pBdr>
        <w:jc w:val="center"/>
        <w:rPr>
          <w:b/>
          <w:sz w:val="32"/>
          <w:szCs w:val="32"/>
        </w:rPr>
      </w:pPr>
    </w:p>
    <w:p w:rsidR="0036798E" w:rsidRDefault="0036798E" w:rsidP="0036798E">
      <w:pPr>
        <w:pBdr>
          <w:top w:val="nil"/>
          <w:left w:val="nil"/>
          <w:bottom w:val="nil"/>
          <w:right w:val="nil"/>
          <w:between w:val="nil"/>
        </w:pBdr>
        <w:jc w:val="center"/>
        <w:rPr>
          <w:b/>
          <w:sz w:val="32"/>
          <w:szCs w:val="32"/>
        </w:rPr>
      </w:pPr>
    </w:p>
    <w:p w:rsidR="0036798E" w:rsidRDefault="0036798E" w:rsidP="0036798E">
      <w:pPr>
        <w:pBdr>
          <w:top w:val="nil"/>
          <w:left w:val="nil"/>
          <w:bottom w:val="nil"/>
          <w:right w:val="nil"/>
          <w:between w:val="nil"/>
        </w:pBdr>
        <w:jc w:val="center"/>
        <w:rPr>
          <w:b/>
          <w:sz w:val="32"/>
          <w:szCs w:val="32"/>
        </w:rPr>
      </w:pPr>
    </w:p>
    <w:p w:rsidR="0036798E" w:rsidRDefault="0036798E" w:rsidP="0036798E">
      <w:pPr>
        <w:pBdr>
          <w:top w:val="nil"/>
          <w:left w:val="nil"/>
          <w:bottom w:val="nil"/>
          <w:right w:val="nil"/>
          <w:between w:val="nil"/>
        </w:pBdr>
        <w:jc w:val="center"/>
        <w:rPr>
          <w:b/>
          <w:sz w:val="32"/>
          <w:szCs w:val="32"/>
        </w:rPr>
      </w:pPr>
    </w:p>
    <w:p w:rsidR="0036798E" w:rsidRDefault="0036798E" w:rsidP="0036798E">
      <w:pPr>
        <w:pBdr>
          <w:top w:val="nil"/>
          <w:left w:val="nil"/>
          <w:bottom w:val="nil"/>
          <w:right w:val="nil"/>
          <w:between w:val="nil"/>
        </w:pBdr>
        <w:jc w:val="center"/>
        <w:rPr>
          <w:b/>
          <w:sz w:val="32"/>
          <w:szCs w:val="32"/>
        </w:rPr>
      </w:pPr>
    </w:p>
    <w:p w:rsidR="0036798E" w:rsidRDefault="0036798E" w:rsidP="0036798E">
      <w:pPr>
        <w:pBdr>
          <w:top w:val="nil"/>
          <w:left w:val="nil"/>
          <w:bottom w:val="nil"/>
          <w:right w:val="nil"/>
          <w:between w:val="nil"/>
        </w:pBdr>
        <w:jc w:val="center"/>
        <w:rPr>
          <w:b/>
          <w:sz w:val="32"/>
          <w:szCs w:val="32"/>
        </w:rPr>
      </w:pPr>
    </w:p>
    <w:p w:rsidR="0036798E" w:rsidRDefault="0036798E" w:rsidP="0036798E">
      <w:pPr>
        <w:pBdr>
          <w:top w:val="nil"/>
          <w:left w:val="nil"/>
          <w:bottom w:val="nil"/>
          <w:right w:val="nil"/>
          <w:between w:val="nil"/>
        </w:pBdr>
        <w:jc w:val="center"/>
        <w:rPr>
          <w:b/>
          <w:sz w:val="32"/>
          <w:szCs w:val="32"/>
        </w:rPr>
      </w:pPr>
    </w:p>
    <w:p w:rsidR="0036798E" w:rsidRDefault="0036798E" w:rsidP="0036798E">
      <w:pPr>
        <w:pBdr>
          <w:top w:val="nil"/>
          <w:left w:val="nil"/>
          <w:bottom w:val="nil"/>
          <w:right w:val="nil"/>
          <w:between w:val="nil"/>
        </w:pBdr>
        <w:jc w:val="center"/>
        <w:rPr>
          <w:b/>
          <w:sz w:val="32"/>
          <w:szCs w:val="32"/>
        </w:rPr>
      </w:pPr>
    </w:p>
    <w:p w:rsidR="0036798E" w:rsidRDefault="0036798E" w:rsidP="0036798E">
      <w:pPr>
        <w:pBdr>
          <w:top w:val="nil"/>
          <w:left w:val="nil"/>
          <w:bottom w:val="nil"/>
          <w:right w:val="nil"/>
          <w:between w:val="nil"/>
        </w:pBdr>
        <w:jc w:val="center"/>
        <w:rPr>
          <w:b/>
          <w:sz w:val="32"/>
          <w:szCs w:val="32"/>
        </w:rPr>
      </w:pPr>
    </w:p>
    <w:p w:rsidR="0036798E" w:rsidRDefault="0036798E" w:rsidP="0036798E">
      <w:pPr>
        <w:pBdr>
          <w:top w:val="nil"/>
          <w:left w:val="nil"/>
          <w:bottom w:val="nil"/>
          <w:right w:val="nil"/>
          <w:between w:val="nil"/>
        </w:pBdr>
        <w:jc w:val="center"/>
        <w:rPr>
          <w:b/>
          <w:sz w:val="32"/>
          <w:szCs w:val="32"/>
        </w:rPr>
      </w:pPr>
      <w:r>
        <w:rPr>
          <w:b/>
          <w:sz w:val="32"/>
          <w:szCs w:val="32"/>
        </w:rPr>
        <w:t>HUMAN RESOURCE MANAGEMENT (HRM 2)</w:t>
      </w:r>
      <w:r>
        <w:br w:type="page"/>
      </w:r>
    </w:p>
    <w:bookmarkStart w:id="0" w:name="_heading=h.1t3h5sf" w:colFirst="0" w:colLast="0" w:displacedByCustomXml="next"/>
    <w:bookmarkEnd w:id="0" w:displacedByCustomXml="next"/>
    <w:sdt>
      <w:sdtPr>
        <w:rPr>
          <w:rFonts w:ascii="Times New Roman" w:eastAsia="Times New Roman" w:hAnsi="Times New Roman" w:cs="Times New Roman"/>
          <w:b w:val="0"/>
          <w:bCs w:val="0"/>
          <w:color w:val="auto"/>
          <w:sz w:val="24"/>
          <w:szCs w:val="24"/>
        </w:rPr>
        <w:id w:val="11374658"/>
        <w:docPartObj>
          <w:docPartGallery w:val="Table of Contents"/>
          <w:docPartUnique/>
        </w:docPartObj>
      </w:sdtPr>
      <w:sdtContent>
        <w:p w:rsidR="00CE404D" w:rsidRPr="00CE404D" w:rsidRDefault="00CE404D" w:rsidP="00CE404D">
          <w:pPr>
            <w:pStyle w:val="TOCHeading"/>
            <w:jc w:val="center"/>
            <w:rPr>
              <w:rFonts w:ascii="Times New Roman" w:hAnsi="Times New Roman" w:cs="Times New Roman"/>
              <w:color w:val="auto"/>
            </w:rPr>
          </w:pPr>
          <w:r w:rsidRPr="00CE404D">
            <w:rPr>
              <w:rFonts w:ascii="Times New Roman" w:hAnsi="Times New Roman" w:cs="Times New Roman"/>
              <w:color w:val="auto"/>
            </w:rPr>
            <w:t>Table of Contents</w:t>
          </w:r>
        </w:p>
        <w:p w:rsidR="00CE404D" w:rsidRDefault="006E0728">
          <w:pPr>
            <w:pStyle w:val="TOC1"/>
            <w:tabs>
              <w:tab w:val="right" w:leader="dot" w:pos="9350"/>
            </w:tabs>
            <w:rPr>
              <w:noProof/>
            </w:rPr>
          </w:pPr>
          <w:r>
            <w:fldChar w:fldCharType="begin"/>
          </w:r>
          <w:r w:rsidR="00CE404D">
            <w:instrText xml:space="preserve"> TOC \o "1-3" \h \z \u </w:instrText>
          </w:r>
          <w:r>
            <w:fldChar w:fldCharType="separate"/>
          </w:r>
          <w:hyperlink w:anchor="_Toc91069664" w:history="1">
            <w:r w:rsidR="00CE404D" w:rsidRPr="007254F6">
              <w:rPr>
                <w:rStyle w:val="Hyperlink"/>
                <w:noProof/>
              </w:rPr>
              <w:t>1. Developing human resource strategies</w:t>
            </w:r>
            <w:r w:rsidR="00CE404D">
              <w:rPr>
                <w:noProof/>
                <w:webHidden/>
              </w:rPr>
              <w:tab/>
            </w:r>
            <w:r>
              <w:rPr>
                <w:noProof/>
                <w:webHidden/>
              </w:rPr>
              <w:fldChar w:fldCharType="begin"/>
            </w:r>
            <w:r w:rsidR="00CE404D">
              <w:rPr>
                <w:noProof/>
                <w:webHidden/>
              </w:rPr>
              <w:instrText xml:space="preserve"> PAGEREF _Toc91069664 \h </w:instrText>
            </w:r>
            <w:r>
              <w:rPr>
                <w:noProof/>
                <w:webHidden/>
              </w:rPr>
            </w:r>
            <w:r>
              <w:rPr>
                <w:noProof/>
                <w:webHidden/>
              </w:rPr>
              <w:fldChar w:fldCharType="separate"/>
            </w:r>
            <w:r w:rsidR="00CE404D">
              <w:rPr>
                <w:noProof/>
                <w:webHidden/>
              </w:rPr>
              <w:t>3</w:t>
            </w:r>
            <w:r>
              <w:rPr>
                <w:noProof/>
                <w:webHidden/>
              </w:rPr>
              <w:fldChar w:fldCharType="end"/>
            </w:r>
          </w:hyperlink>
        </w:p>
        <w:p w:rsidR="00CE404D" w:rsidRDefault="006E0728">
          <w:pPr>
            <w:pStyle w:val="TOC2"/>
            <w:tabs>
              <w:tab w:val="right" w:leader="dot" w:pos="9350"/>
            </w:tabs>
            <w:rPr>
              <w:noProof/>
            </w:rPr>
          </w:pPr>
          <w:hyperlink w:anchor="_Toc91069665" w:history="1">
            <w:r w:rsidR="00CE404D" w:rsidRPr="007254F6">
              <w:rPr>
                <w:rStyle w:val="Hyperlink"/>
                <w:noProof/>
              </w:rPr>
              <w:t>1.1 Leadership development</w:t>
            </w:r>
            <w:r w:rsidR="00CE404D">
              <w:rPr>
                <w:noProof/>
                <w:webHidden/>
              </w:rPr>
              <w:tab/>
            </w:r>
            <w:r>
              <w:rPr>
                <w:noProof/>
                <w:webHidden/>
              </w:rPr>
              <w:fldChar w:fldCharType="begin"/>
            </w:r>
            <w:r w:rsidR="00CE404D">
              <w:rPr>
                <w:noProof/>
                <w:webHidden/>
              </w:rPr>
              <w:instrText xml:space="preserve"> PAGEREF _Toc91069665 \h </w:instrText>
            </w:r>
            <w:r>
              <w:rPr>
                <w:noProof/>
                <w:webHidden/>
              </w:rPr>
            </w:r>
            <w:r>
              <w:rPr>
                <w:noProof/>
                <w:webHidden/>
              </w:rPr>
              <w:fldChar w:fldCharType="separate"/>
            </w:r>
            <w:r w:rsidR="00CE404D">
              <w:rPr>
                <w:noProof/>
                <w:webHidden/>
              </w:rPr>
              <w:t>3</w:t>
            </w:r>
            <w:r>
              <w:rPr>
                <w:noProof/>
                <w:webHidden/>
              </w:rPr>
              <w:fldChar w:fldCharType="end"/>
            </w:r>
          </w:hyperlink>
        </w:p>
        <w:p w:rsidR="00CE404D" w:rsidRDefault="006E0728">
          <w:pPr>
            <w:pStyle w:val="TOC2"/>
            <w:tabs>
              <w:tab w:val="right" w:leader="dot" w:pos="9350"/>
            </w:tabs>
            <w:rPr>
              <w:noProof/>
            </w:rPr>
          </w:pPr>
          <w:hyperlink w:anchor="_Toc91069666" w:history="1">
            <w:r w:rsidR="00CE404D" w:rsidRPr="007254F6">
              <w:rPr>
                <w:rStyle w:val="Hyperlink"/>
                <w:noProof/>
              </w:rPr>
              <w:t>1.2 Staffing: Recruitment and availability of skilled local labor</w:t>
            </w:r>
            <w:r w:rsidR="00CE404D">
              <w:rPr>
                <w:noProof/>
                <w:webHidden/>
              </w:rPr>
              <w:tab/>
            </w:r>
            <w:r>
              <w:rPr>
                <w:noProof/>
                <w:webHidden/>
              </w:rPr>
              <w:fldChar w:fldCharType="begin"/>
            </w:r>
            <w:r w:rsidR="00CE404D">
              <w:rPr>
                <w:noProof/>
                <w:webHidden/>
              </w:rPr>
              <w:instrText xml:space="preserve"> PAGEREF _Toc91069666 \h </w:instrText>
            </w:r>
            <w:r>
              <w:rPr>
                <w:noProof/>
                <w:webHidden/>
              </w:rPr>
            </w:r>
            <w:r>
              <w:rPr>
                <w:noProof/>
                <w:webHidden/>
              </w:rPr>
              <w:fldChar w:fldCharType="separate"/>
            </w:r>
            <w:r w:rsidR="00CE404D">
              <w:rPr>
                <w:noProof/>
                <w:webHidden/>
              </w:rPr>
              <w:t>3</w:t>
            </w:r>
            <w:r>
              <w:rPr>
                <w:noProof/>
                <w:webHidden/>
              </w:rPr>
              <w:fldChar w:fldCharType="end"/>
            </w:r>
          </w:hyperlink>
        </w:p>
        <w:p w:rsidR="00CE404D" w:rsidRDefault="006E0728">
          <w:pPr>
            <w:pStyle w:val="TOC2"/>
            <w:tabs>
              <w:tab w:val="right" w:leader="dot" w:pos="9350"/>
            </w:tabs>
            <w:rPr>
              <w:noProof/>
            </w:rPr>
          </w:pPr>
          <w:hyperlink w:anchor="_Toc91069667" w:history="1">
            <w:r w:rsidR="00CE404D" w:rsidRPr="007254F6">
              <w:rPr>
                <w:rStyle w:val="Hyperlink"/>
                <w:noProof/>
              </w:rPr>
              <w:t>1.3 HR effectiveness measurement</w:t>
            </w:r>
            <w:r w:rsidR="00CE404D">
              <w:rPr>
                <w:noProof/>
                <w:webHidden/>
              </w:rPr>
              <w:tab/>
            </w:r>
            <w:r>
              <w:rPr>
                <w:noProof/>
                <w:webHidden/>
              </w:rPr>
              <w:fldChar w:fldCharType="begin"/>
            </w:r>
            <w:r w:rsidR="00CE404D">
              <w:rPr>
                <w:noProof/>
                <w:webHidden/>
              </w:rPr>
              <w:instrText xml:space="preserve"> PAGEREF _Toc91069667 \h </w:instrText>
            </w:r>
            <w:r>
              <w:rPr>
                <w:noProof/>
                <w:webHidden/>
              </w:rPr>
            </w:r>
            <w:r>
              <w:rPr>
                <w:noProof/>
                <w:webHidden/>
              </w:rPr>
              <w:fldChar w:fldCharType="separate"/>
            </w:r>
            <w:r w:rsidR="00CE404D">
              <w:rPr>
                <w:noProof/>
                <w:webHidden/>
              </w:rPr>
              <w:t>4</w:t>
            </w:r>
            <w:r>
              <w:rPr>
                <w:noProof/>
                <w:webHidden/>
              </w:rPr>
              <w:fldChar w:fldCharType="end"/>
            </w:r>
          </w:hyperlink>
        </w:p>
        <w:p w:rsidR="00CE404D" w:rsidRDefault="006E0728">
          <w:pPr>
            <w:pStyle w:val="TOC1"/>
            <w:tabs>
              <w:tab w:val="right" w:leader="dot" w:pos="9350"/>
            </w:tabs>
            <w:rPr>
              <w:noProof/>
            </w:rPr>
          </w:pPr>
          <w:hyperlink w:anchor="_Toc91069668" w:history="1">
            <w:r w:rsidR="00CE404D" w:rsidRPr="007254F6">
              <w:rPr>
                <w:rStyle w:val="Hyperlink"/>
                <w:noProof/>
              </w:rPr>
              <w:t>2. Demonstration of the chosen strategies</w:t>
            </w:r>
            <w:r w:rsidR="00CE404D">
              <w:rPr>
                <w:noProof/>
                <w:webHidden/>
              </w:rPr>
              <w:tab/>
            </w:r>
            <w:r>
              <w:rPr>
                <w:noProof/>
                <w:webHidden/>
              </w:rPr>
              <w:fldChar w:fldCharType="begin"/>
            </w:r>
            <w:r w:rsidR="00CE404D">
              <w:rPr>
                <w:noProof/>
                <w:webHidden/>
              </w:rPr>
              <w:instrText xml:space="preserve"> PAGEREF _Toc91069668 \h </w:instrText>
            </w:r>
            <w:r>
              <w:rPr>
                <w:noProof/>
                <w:webHidden/>
              </w:rPr>
            </w:r>
            <w:r>
              <w:rPr>
                <w:noProof/>
                <w:webHidden/>
              </w:rPr>
              <w:fldChar w:fldCharType="separate"/>
            </w:r>
            <w:r w:rsidR="00CE404D">
              <w:rPr>
                <w:noProof/>
                <w:webHidden/>
              </w:rPr>
              <w:t>4</w:t>
            </w:r>
            <w:r>
              <w:rPr>
                <w:noProof/>
                <w:webHidden/>
              </w:rPr>
              <w:fldChar w:fldCharType="end"/>
            </w:r>
          </w:hyperlink>
        </w:p>
        <w:p w:rsidR="00CE404D" w:rsidRDefault="006E0728">
          <w:pPr>
            <w:pStyle w:val="TOC2"/>
            <w:tabs>
              <w:tab w:val="right" w:leader="dot" w:pos="9350"/>
            </w:tabs>
            <w:rPr>
              <w:noProof/>
            </w:rPr>
          </w:pPr>
          <w:hyperlink w:anchor="_Toc91069669" w:history="1">
            <w:r w:rsidR="00CE404D" w:rsidRPr="007254F6">
              <w:rPr>
                <w:rStyle w:val="Hyperlink"/>
                <w:noProof/>
              </w:rPr>
              <w:t>2.1 Leadership development</w:t>
            </w:r>
            <w:r w:rsidR="00CE404D">
              <w:rPr>
                <w:noProof/>
                <w:webHidden/>
              </w:rPr>
              <w:tab/>
            </w:r>
            <w:r>
              <w:rPr>
                <w:noProof/>
                <w:webHidden/>
              </w:rPr>
              <w:fldChar w:fldCharType="begin"/>
            </w:r>
            <w:r w:rsidR="00CE404D">
              <w:rPr>
                <w:noProof/>
                <w:webHidden/>
              </w:rPr>
              <w:instrText xml:space="preserve"> PAGEREF _Toc91069669 \h </w:instrText>
            </w:r>
            <w:r>
              <w:rPr>
                <w:noProof/>
                <w:webHidden/>
              </w:rPr>
            </w:r>
            <w:r>
              <w:rPr>
                <w:noProof/>
                <w:webHidden/>
              </w:rPr>
              <w:fldChar w:fldCharType="separate"/>
            </w:r>
            <w:r w:rsidR="00CE404D">
              <w:rPr>
                <w:noProof/>
                <w:webHidden/>
              </w:rPr>
              <w:t>4</w:t>
            </w:r>
            <w:r>
              <w:rPr>
                <w:noProof/>
                <w:webHidden/>
              </w:rPr>
              <w:fldChar w:fldCharType="end"/>
            </w:r>
          </w:hyperlink>
        </w:p>
        <w:p w:rsidR="00CE404D" w:rsidRDefault="006E0728">
          <w:pPr>
            <w:pStyle w:val="TOC2"/>
            <w:tabs>
              <w:tab w:val="right" w:leader="dot" w:pos="9350"/>
            </w:tabs>
            <w:rPr>
              <w:noProof/>
            </w:rPr>
          </w:pPr>
          <w:hyperlink w:anchor="_Toc91069670" w:history="1">
            <w:r w:rsidR="00CE404D" w:rsidRPr="007254F6">
              <w:rPr>
                <w:rStyle w:val="Hyperlink"/>
                <w:noProof/>
              </w:rPr>
              <w:t>2.2 Staffing: Recruitment and availability of skilled local labor</w:t>
            </w:r>
            <w:r w:rsidR="00CE404D">
              <w:rPr>
                <w:noProof/>
                <w:webHidden/>
              </w:rPr>
              <w:tab/>
            </w:r>
            <w:r>
              <w:rPr>
                <w:noProof/>
                <w:webHidden/>
              </w:rPr>
              <w:fldChar w:fldCharType="begin"/>
            </w:r>
            <w:r w:rsidR="00CE404D">
              <w:rPr>
                <w:noProof/>
                <w:webHidden/>
              </w:rPr>
              <w:instrText xml:space="preserve"> PAGEREF _Toc91069670 \h </w:instrText>
            </w:r>
            <w:r>
              <w:rPr>
                <w:noProof/>
                <w:webHidden/>
              </w:rPr>
            </w:r>
            <w:r>
              <w:rPr>
                <w:noProof/>
                <w:webHidden/>
              </w:rPr>
              <w:fldChar w:fldCharType="separate"/>
            </w:r>
            <w:r w:rsidR="00CE404D">
              <w:rPr>
                <w:noProof/>
                <w:webHidden/>
              </w:rPr>
              <w:t>5</w:t>
            </w:r>
            <w:r>
              <w:rPr>
                <w:noProof/>
                <w:webHidden/>
              </w:rPr>
              <w:fldChar w:fldCharType="end"/>
            </w:r>
          </w:hyperlink>
        </w:p>
        <w:p w:rsidR="00CE404D" w:rsidRDefault="006E0728">
          <w:pPr>
            <w:pStyle w:val="TOC2"/>
            <w:tabs>
              <w:tab w:val="right" w:leader="dot" w:pos="9350"/>
            </w:tabs>
            <w:rPr>
              <w:noProof/>
            </w:rPr>
          </w:pPr>
          <w:hyperlink w:anchor="_Toc91069671" w:history="1">
            <w:r w:rsidR="00CE404D" w:rsidRPr="007254F6">
              <w:rPr>
                <w:rStyle w:val="Hyperlink"/>
                <w:noProof/>
              </w:rPr>
              <w:t>2.3 HR effectiveness measurement</w:t>
            </w:r>
            <w:r w:rsidR="00CE404D">
              <w:rPr>
                <w:noProof/>
                <w:webHidden/>
              </w:rPr>
              <w:tab/>
            </w:r>
            <w:r>
              <w:rPr>
                <w:noProof/>
                <w:webHidden/>
              </w:rPr>
              <w:fldChar w:fldCharType="begin"/>
            </w:r>
            <w:r w:rsidR="00CE404D">
              <w:rPr>
                <w:noProof/>
                <w:webHidden/>
              </w:rPr>
              <w:instrText xml:space="preserve"> PAGEREF _Toc91069671 \h </w:instrText>
            </w:r>
            <w:r>
              <w:rPr>
                <w:noProof/>
                <w:webHidden/>
              </w:rPr>
            </w:r>
            <w:r>
              <w:rPr>
                <w:noProof/>
                <w:webHidden/>
              </w:rPr>
              <w:fldChar w:fldCharType="separate"/>
            </w:r>
            <w:r w:rsidR="00CE404D">
              <w:rPr>
                <w:noProof/>
                <w:webHidden/>
              </w:rPr>
              <w:t>6</w:t>
            </w:r>
            <w:r>
              <w:rPr>
                <w:noProof/>
                <w:webHidden/>
              </w:rPr>
              <w:fldChar w:fldCharType="end"/>
            </w:r>
          </w:hyperlink>
        </w:p>
        <w:p w:rsidR="00CE404D" w:rsidRDefault="006E0728">
          <w:pPr>
            <w:pStyle w:val="TOC1"/>
            <w:tabs>
              <w:tab w:val="right" w:leader="dot" w:pos="9350"/>
            </w:tabs>
            <w:rPr>
              <w:noProof/>
            </w:rPr>
          </w:pPr>
          <w:hyperlink w:anchor="_Toc91069672" w:history="1">
            <w:r w:rsidR="00CE404D" w:rsidRPr="007254F6">
              <w:rPr>
                <w:rStyle w:val="Hyperlink"/>
                <w:noProof/>
              </w:rPr>
              <w:t>3. Theories and models of HRM and IHRM</w:t>
            </w:r>
            <w:r w:rsidR="00CE404D">
              <w:rPr>
                <w:noProof/>
                <w:webHidden/>
              </w:rPr>
              <w:tab/>
            </w:r>
            <w:r>
              <w:rPr>
                <w:noProof/>
                <w:webHidden/>
              </w:rPr>
              <w:fldChar w:fldCharType="begin"/>
            </w:r>
            <w:r w:rsidR="00CE404D">
              <w:rPr>
                <w:noProof/>
                <w:webHidden/>
              </w:rPr>
              <w:instrText xml:space="preserve"> PAGEREF _Toc91069672 \h </w:instrText>
            </w:r>
            <w:r>
              <w:rPr>
                <w:noProof/>
                <w:webHidden/>
              </w:rPr>
            </w:r>
            <w:r>
              <w:rPr>
                <w:noProof/>
                <w:webHidden/>
              </w:rPr>
              <w:fldChar w:fldCharType="separate"/>
            </w:r>
            <w:r w:rsidR="00CE404D">
              <w:rPr>
                <w:noProof/>
                <w:webHidden/>
              </w:rPr>
              <w:t>7</w:t>
            </w:r>
            <w:r>
              <w:rPr>
                <w:noProof/>
                <w:webHidden/>
              </w:rPr>
              <w:fldChar w:fldCharType="end"/>
            </w:r>
          </w:hyperlink>
        </w:p>
        <w:p w:rsidR="00CE404D" w:rsidRDefault="006E0728">
          <w:pPr>
            <w:pStyle w:val="TOC2"/>
            <w:tabs>
              <w:tab w:val="right" w:leader="dot" w:pos="9350"/>
            </w:tabs>
            <w:rPr>
              <w:noProof/>
            </w:rPr>
          </w:pPr>
          <w:hyperlink w:anchor="_Toc91069673" w:history="1">
            <w:r w:rsidR="00CE404D" w:rsidRPr="007254F6">
              <w:rPr>
                <w:rStyle w:val="Hyperlink"/>
                <w:noProof/>
              </w:rPr>
              <w:t>3.1 Organizational Life Cycle Theory</w:t>
            </w:r>
            <w:r w:rsidR="00CE404D">
              <w:rPr>
                <w:noProof/>
                <w:webHidden/>
              </w:rPr>
              <w:tab/>
            </w:r>
            <w:r>
              <w:rPr>
                <w:noProof/>
                <w:webHidden/>
              </w:rPr>
              <w:fldChar w:fldCharType="begin"/>
            </w:r>
            <w:r w:rsidR="00CE404D">
              <w:rPr>
                <w:noProof/>
                <w:webHidden/>
              </w:rPr>
              <w:instrText xml:space="preserve"> PAGEREF _Toc91069673 \h </w:instrText>
            </w:r>
            <w:r>
              <w:rPr>
                <w:noProof/>
                <w:webHidden/>
              </w:rPr>
            </w:r>
            <w:r>
              <w:rPr>
                <w:noProof/>
                <w:webHidden/>
              </w:rPr>
              <w:fldChar w:fldCharType="separate"/>
            </w:r>
            <w:r w:rsidR="00CE404D">
              <w:rPr>
                <w:noProof/>
                <w:webHidden/>
              </w:rPr>
              <w:t>7</w:t>
            </w:r>
            <w:r>
              <w:rPr>
                <w:noProof/>
                <w:webHidden/>
              </w:rPr>
              <w:fldChar w:fldCharType="end"/>
            </w:r>
          </w:hyperlink>
        </w:p>
        <w:p w:rsidR="00CE404D" w:rsidRDefault="006E0728">
          <w:pPr>
            <w:pStyle w:val="TOC2"/>
            <w:tabs>
              <w:tab w:val="right" w:leader="dot" w:pos="9350"/>
            </w:tabs>
            <w:rPr>
              <w:noProof/>
            </w:rPr>
          </w:pPr>
          <w:hyperlink w:anchor="_Toc91069674" w:history="1">
            <w:r w:rsidR="00CE404D" w:rsidRPr="007254F6">
              <w:rPr>
                <w:rStyle w:val="Hyperlink"/>
                <w:noProof/>
              </w:rPr>
              <w:t>3.2 Strategic Contingency Theory</w:t>
            </w:r>
            <w:r w:rsidR="00CE404D">
              <w:rPr>
                <w:noProof/>
                <w:webHidden/>
              </w:rPr>
              <w:tab/>
            </w:r>
            <w:r>
              <w:rPr>
                <w:noProof/>
                <w:webHidden/>
              </w:rPr>
              <w:fldChar w:fldCharType="begin"/>
            </w:r>
            <w:r w:rsidR="00CE404D">
              <w:rPr>
                <w:noProof/>
                <w:webHidden/>
              </w:rPr>
              <w:instrText xml:space="preserve"> PAGEREF _Toc91069674 \h </w:instrText>
            </w:r>
            <w:r>
              <w:rPr>
                <w:noProof/>
                <w:webHidden/>
              </w:rPr>
            </w:r>
            <w:r>
              <w:rPr>
                <w:noProof/>
                <w:webHidden/>
              </w:rPr>
              <w:fldChar w:fldCharType="separate"/>
            </w:r>
            <w:r w:rsidR="00CE404D">
              <w:rPr>
                <w:noProof/>
                <w:webHidden/>
              </w:rPr>
              <w:t>7</w:t>
            </w:r>
            <w:r>
              <w:rPr>
                <w:noProof/>
                <w:webHidden/>
              </w:rPr>
              <w:fldChar w:fldCharType="end"/>
            </w:r>
          </w:hyperlink>
        </w:p>
        <w:p w:rsidR="00CE404D" w:rsidRDefault="006E0728">
          <w:pPr>
            <w:pStyle w:val="TOC2"/>
            <w:tabs>
              <w:tab w:val="right" w:leader="dot" w:pos="9350"/>
            </w:tabs>
            <w:rPr>
              <w:noProof/>
            </w:rPr>
          </w:pPr>
          <w:hyperlink w:anchor="_Toc91069675" w:history="1">
            <w:r w:rsidR="00CE404D" w:rsidRPr="007254F6">
              <w:rPr>
                <w:rStyle w:val="Hyperlink"/>
                <w:noProof/>
              </w:rPr>
              <w:t>3.3 General Systems Theory</w:t>
            </w:r>
            <w:r w:rsidR="00CE404D">
              <w:rPr>
                <w:noProof/>
                <w:webHidden/>
              </w:rPr>
              <w:tab/>
            </w:r>
            <w:r>
              <w:rPr>
                <w:noProof/>
                <w:webHidden/>
              </w:rPr>
              <w:fldChar w:fldCharType="begin"/>
            </w:r>
            <w:r w:rsidR="00CE404D">
              <w:rPr>
                <w:noProof/>
                <w:webHidden/>
              </w:rPr>
              <w:instrText xml:space="preserve"> PAGEREF _Toc91069675 \h </w:instrText>
            </w:r>
            <w:r>
              <w:rPr>
                <w:noProof/>
                <w:webHidden/>
              </w:rPr>
            </w:r>
            <w:r>
              <w:rPr>
                <w:noProof/>
                <w:webHidden/>
              </w:rPr>
              <w:fldChar w:fldCharType="separate"/>
            </w:r>
            <w:r w:rsidR="00CE404D">
              <w:rPr>
                <w:noProof/>
                <w:webHidden/>
              </w:rPr>
              <w:t>8</w:t>
            </w:r>
            <w:r>
              <w:rPr>
                <w:noProof/>
                <w:webHidden/>
              </w:rPr>
              <w:fldChar w:fldCharType="end"/>
            </w:r>
          </w:hyperlink>
        </w:p>
        <w:p w:rsidR="00CE404D" w:rsidRDefault="006E0728">
          <w:pPr>
            <w:pStyle w:val="TOC1"/>
            <w:tabs>
              <w:tab w:val="right" w:leader="dot" w:pos="9350"/>
            </w:tabs>
            <w:rPr>
              <w:noProof/>
            </w:rPr>
          </w:pPr>
          <w:hyperlink w:anchor="_Toc91069676" w:history="1">
            <w:r w:rsidR="00CE404D" w:rsidRPr="007254F6">
              <w:rPr>
                <w:rStyle w:val="Hyperlink"/>
                <w:noProof/>
                <w:shd w:val="clear" w:color="auto" w:fill="FFFFFF"/>
              </w:rPr>
              <w:t>Reference list</w:t>
            </w:r>
            <w:r w:rsidR="00CE404D">
              <w:rPr>
                <w:noProof/>
                <w:webHidden/>
              </w:rPr>
              <w:tab/>
            </w:r>
            <w:r>
              <w:rPr>
                <w:noProof/>
                <w:webHidden/>
              </w:rPr>
              <w:fldChar w:fldCharType="begin"/>
            </w:r>
            <w:r w:rsidR="00CE404D">
              <w:rPr>
                <w:noProof/>
                <w:webHidden/>
              </w:rPr>
              <w:instrText xml:space="preserve"> PAGEREF _Toc91069676 \h </w:instrText>
            </w:r>
            <w:r>
              <w:rPr>
                <w:noProof/>
                <w:webHidden/>
              </w:rPr>
            </w:r>
            <w:r>
              <w:rPr>
                <w:noProof/>
                <w:webHidden/>
              </w:rPr>
              <w:fldChar w:fldCharType="separate"/>
            </w:r>
            <w:r w:rsidR="00CE404D">
              <w:rPr>
                <w:noProof/>
                <w:webHidden/>
              </w:rPr>
              <w:t>9</w:t>
            </w:r>
            <w:r>
              <w:rPr>
                <w:noProof/>
                <w:webHidden/>
              </w:rPr>
              <w:fldChar w:fldCharType="end"/>
            </w:r>
          </w:hyperlink>
        </w:p>
        <w:p w:rsidR="00CE404D" w:rsidRDefault="006E0728">
          <w:r>
            <w:fldChar w:fldCharType="end"/>
          </w:r>
        </w:p>
      </w:sdtContent>
    </w:sdt>
    <w:p w:rsidR="00CE404D" w:rsidRDefault="00CE404D">
      <w:pPr>
        <w:spacing w:after="200" w:line="276" w:lineRule="auto"/>
        <w:jc w:val="left"/>
        <w:rPr>
          <w:b/>
          <w:sz w:val="28"/>
          <w:szCs w:val="28"/>
        </w:rPr>
      </w:pPr>
      <w:r>
        <w:br w:type="page"/>
      </w:r>
    </w:p>
    <w:p w:rsidR="0036798E" w:rsidRDefault="0036798E" w:rsidP="0036798E">
      <w:pPr>
        <w:pStyle w:val="Heading1"/>
      </w:pPr>
      <w:bookmarkStart w:id="1" w:name="_Toc91069664"/>
      <w:r>
        <w:lastRenderedPageBreak/>
        <w:t>1. Developing human resource strategies</w:t>
      </w:r>
      <w:bookmarkEnd w:id="1"/>
      <w:r>
        <w:t xml:space="preserve"> </w:t>
      </w:r>
    </w:p>
    <w:p w:rsidR="0036798E" w:rsidRDefault="0036798E" w:rsidP="0036798E">
      <w:pPr>
        <w:pStyle w:val="Heading2"/>
      </w:pPr>
      <w:bookmarkStart w:id="2" w:name="_heading=h.4d34og8" w:colFirst="0" w:colLast="0"/>
      <w:bookmarkStart w:id="3" w:name="_Toc91069665"/>
      <w:bookmarkEnd w:id="2"/>
      <w:r>
        <w:t>1.1 Leadership development</w:t>
      </w:r>
      <w:bookmarkEnd w:id="3"/>
    </w:p>
    <w:p w:rsidR="0036798E" w:rsidRDefault="0036798E" w:rsidP="0036798E">
      <w:pPr>
        <w:pBdr>
          <w:top w:val="nil"/>
          <w:left w:val="nil"/>
          <w:bottom w:val="nil"/>
          <w:right w:val="nil"/>
          <w:between w:val="nil"/>
        </w:pBdr>
      </w:pPr>
      <w:r>
        <w:t>Human resource management in your company is one of the most essential parts of the company where the development of a leader is another factor that is supposed to be focused on.  While HR has an active role in terms of impacting leadership development it should celebrate the strength as well as identify what could be done better (</w:t>
      </w:r>
      <w:r>
        <w:rPr>
          <w:highlight w:val="white"/>
        </w:rPr>
        <w:t>Minford, 2019</w:t>
      </w:r>
      <w:r>
        <w:t xml:space="preserve">). The human resource should also create an effective system for identifying the leaders of the future as well as presenting an opportunity for growing the leadership skills through programs of development. A key role for human resources is to ensure that an organization has the performance of the right people and their leadership is better in every role. This means that human resources must focus by putting an asset's attention over the five areas such as incumbent assessment, architecture, Infrastructures, the definition of the performance as well as recognizing the success and building the capacity of the leader. </w:t>
      </w:r>
    </w:p>
    <w:p w:rsidR="0036798E" w:rsidRDefault="0036798E" w:rsidP="0036798E">
      <w:pPr>
        <w:pBdr>
          <w:top w:val="nil"/>
          <w:left w:val="nil"/>
          <w:bottom w:val="nil"/>
          <w:right w:val="nil"/>
          <w:between w:val="nil"/>
        </w:pBdr>
      </w:pPr>
      <w:r>
        <w:t xml:space="preserve">The strategies that could develop the leadership is by creating leadership strategies they are required to make an approach with two unidentified qualifications as well as quantity for a leader that is needed to be crossed with the organization. An identified qualification as well as quantity for a leader that is needed to be crossed with the organization. However, these strategies are included with a review for a leader whose competency is needed for supporting the organization with the help of leadership style strategies as well as the culture of the organization. </w:t>
      </w:r>
    </w:p>
    <w:p w:rsidR="0036798E" w:rsidRDefault="0036798E" w:rsidP="0036798E">
      <w:pPr>
        <w:pStyle w:val="Heading2"/>
      </w:pPr>
      <w:bookmarkStart w:id="4" w:name="_heading=h.2s8eyo1" w:colFirst="0" w:colLast="0"/>
      <w:bookmarkStart w:id="5" w:name="_Toc91069666"/>
      <w:bookmarkEnd w:id="4"/>
      <w:r>
        <w:t>1.2 Staffing: Recruitment and availability of skilled local labor</w:t>
      </w:r>
      <w:bookmarkEnd w:id="5"/>
    </w:p>
    <w:p w:rsidR="0036798E" w:rsidRDefault="0036798E" w:rsidP="0036798E">
      <w:pPr>
        <w:pBdr>
          <w:top w:val="nil"/>
          <w:left w:val="nil"/>
          <w:bottom w:val="nil"/>
          <w:right w:val="nil"/>
          <w:between w:val="nil"/>
        </w:pBdr>
      </w:pPr>
      <w:r>
        <w:t>The recruitment strategy of Apple has been defined in such a way with the goal of recruiting an employee to the company is based over the process where Human Resource Management recruiters are supposed to follow at a fine gold due to the organization's reach with a specific position into the market (</w:t>
      </w:r>
      <w:r>
        <w:rPr>
          <w:highlight w:val="white"/>
        </w:rPr>
        <w:t>Wilkes, 2019</w:t>
      </w:r>
      <w:r>
        <w:t xml:space="preserve">). The success of recruitment policies has helped them too much and innovator organizations that certain human resources are also developing. In terms of managing the recruitment strategies of the company, it is important to check the qualification of the aspirant. Based on the qualifications of the aspirant, the interview screens the aspirant in a particular way which helps the organization to analyze the qualities of the employee. Apple has adapted certain kinds of Strategies for recruiting the aspirant into the company that includes planning of the action into a formal way which involves different attempts for successful </w:t>
      </w:r>
      <w:r>
        <w:lastRenderedPageBreak/>
        <w:t>identification of higher-quality qualification for candidates as a recruit for a purpose by filling the open position of the organization.</w:t>
      </w:r>
    </w:p>
    <w:p w:rsidR="0036798E" w:rsidRDefault="0036798E" w:rsidP="0036798E">
      <w:pPr>
        <w:pBdr>
          <w:top w:val="nil"/>
          <w:left w:val="nil"/>
          <w:bottom w:val="nil"/>
          <w:right w:val="nil"/>
          <w:between w:val="nil"/>
        </w:pBdr>
      </w:pPr>
      <w:r>
        <w:t xml:space="preserve">These are the human resource strategies in one of the greatest technological companies. Apple has an overall business plan in terms of managing the human capital and on the other hand, it also aligns the activities of the business. Human Resources on the other hand are a direction for different areas including hiring appraisal performance and compensation of the employee. </w:t>
      </w:r>
    </w:p>
    <w:p w:rsidR="0036798E" w:rsidRDefault="0036798E" w:rsidP="0036798E">
      <w:pPr>
        <w:pStyle w:val="Heading2"/>
      </w:pPr>
      <w:bookmarkStart w:id="6" w:name="_heading=h.17dp8vu" w:colFirst="0" w:colLast="0"/>
      <w:bookmarkStart w:id="7" w:name="_Toc91069667"/>
      <w:bookmarkEnd w:id="6"/>
      <w:r>
        <w:t>1.3 HR effectiveness measurement</w:t>
      </w:r>
      <w:bookmarkEnd w:id="7"/>
      <w:r>
        <w:t xml:space="preserve"> </w:t>
      </w:r>
    </w:p>
    <w:p w:rsidR="0036798E" w:rsidRDefault="0036798E" w:rsidP="0036798E">
      <w:r>
        <w:t>The effectiveness of the human resources in the company is an essential presence as the human resources are responsible for the management of the organization. In terms of managing the organization, the managers are highly qualified that helps them to gain the comfort level where they are supposed to be able to make the employee achieve their daily goals</w:t>
      </w:r>
      <w:r w:rsidR="00CA5952">
        <w:t xml:space="preserve"> (</w:t>
      </w:r>
      <w:r w:rsidR="00CA5952" w:rsidRPr="0044002B">
        <w:rPr>
          <w:shd w:val="clear" w:color="auto" w:fill="FFFFFF"/>
        </w:rPr>
        <w:t>Boon</w:t>
      </w:r>
      <w:r w:rsidR="00CA5952">
        <w:rPr>
          <w:shd w:val="clear" w:color="auto" w:fill="FFFFFF"/>
        </w:rPr>
        <w:t xml:space="preserve"> </w:t>
      </w:r>
      <w:r w:rsidR="00CA5952">
        <w:rPr>
          <w:i/>
          <w:shd w:val="clear" w:color="auto" w:fill="FFFFFF"/>
        </w:rPr>
        <w:t xml:space="preserve">et al., </w:t>
      </w:r>
      <w:r w:rsidR="00CA5952">
        <w:rPr>
          <w:shd w:val="clear" w:color="auto" w:fill="FFFFFF"/>
        </w:rPr>
        <w:t>2020</w:t>
      </w:r>
      <w:r w:rsidR="00CA5952">
        <w:t>)</w:t>
      </w:r>
      <w:r>
        <w:t>. On the other hand, the managers are also responsible for taking scrutiny for the employee's mental as well as the physical health of the employees working in that particular organization where they will be able to take the initiative to save the health of the employees working in the organization. Hence the managers are taking care of the mental as well as the physical health of the employees. They are also responsible for the management of the work as well where the employees are regularly c</w:t>
      </w:r>
      <w:r w:rsidR="003E59EF">
        <w:t>hecked that they are overburden</w:t>
      </w:r>
      <w:r>
        <w:t xml:space="preserve"> with the work in the company. it is important to take the check where they are supposed to be able to make the employees in a particular way and with a target that is achievable. </w:t>
      </w:r>
    </w:p>
    <w:p w:rsidR="0036798E" w:rsidRDefault="0036798E" w:rsidP="0036798E">
      <w:r>
        <w:t>On the other hand, the human resource should be making certain conversations with the subordinates. Here the subordinates are making an interaction with the human resources and a conversation should be making the employees effective</w:t>
      </w:r>
      <w:r w:rsidR="008A62FB">
        <w:t xml:space="preserve"> (</w:t>
      </w:r>
      <w:r w:rsidR="008A62FB" w:rsidRPr="0044002B">
        <w:rPr>
          <w:shd w:val="clear" w:color="auto" w:fill="FFFFFF"/>
        </w:rPr>
        <w:t>Ahammad</w:t>
      </w:r>
      <w:r w:rsidR="008A62FB">
        <w:rPr>
          <w:shd w:val="clear" w:color="auto" w:fill="FFFFFF"/>
        </w:rPr>
        <w:t xml:space="preserve"> </w:t>
      </w:r>
      <w:r w:rsidR="008A62FB">
        <w:rPr>
          <w:i/>
          <w:shd w:val="clear" w:color="auto" w:fill="FFFFFF"/>
        </w:rPr>
        <w:t xml:space="preserve">et al., </w:t>
      </w:r>
      <w:r w:rsidR="008A62FB">
        <w:rPr>
          <w:shd w:val="clear" w:color="auto" w:fill="FFFFFF"/>
        </w:rPr>
        <w:t>2019</w:t>
      </w:r>
      <w:r w:rsidR="008A62FB">
        <w:t>)</w:t>
      </w:r>
      <w:r>
        <w:t xml:space="preserve">. In terms of interacting with subordinates, the human resource should listen more rather than speak. There are many things that are enclosed by the subordinates as it is important to listen. If they are not listening enough to the employees then they won't be able to find a solution to the problems. </w:t>
      </w:r>
    </w:p>
    <w:p w:rsidR="0036798E" w:rsidRDefault="0036798E" w:rsidP="0036798E">
      <w:pPr>
        <w:pStyle w:val="Heading1"/>
      </w:pPr>
      <w:bookmarkStart w:id="8" w:name="_heading=h.3rdcrjn" w:colFirst="0" w:colLast="0"/>
      <w:bookmarkStart w:id="9" w:name="_Toc91069668"/>
      <w:bookmarkEnd w:id="8"/>
      <w:r>
        <w:t>2. Demonstration of the chosen strategies</w:t>
      </w:r>
      <w:bookmarkEnd w:id="9"/>
      <w:r>
        <w:t xml:space="preserve"> </w:t>
      </w:r>
    </w:p>
    <w:p w:rsidR="0036798E" w:rsidRDefault="0036798E" w:rsidP="0036798E">
      <w:pPr>
        <w:pStyle w:val="Heading2"/>
      </w:pPr>
      <w:bookmarkStart w:id="10" w:name="_heading=h.he4nf5vtejkn" w:colFirst="0" w:colLast="0"/>
      <w:bookmarkStart w:id="11" w:name="_Toc91069669"/>
      <w:bookmarkEnd w:id="10"/>
      <w:r>
        <w:t>2.1 Leadership development</w:t>
      </w:r>
      <w:bookmarkEnd w:id="11"/>
      <w:r>
        <w:t xml:space="preserve"> </w:t>
      </w:r>
    </w:p>
    <w:p w:rsidR="0036798E" w:rsidRDefault="0036798E" w:rsidP="0036798E">
      <w:r>
        <w:t xml:space="preserve">The leadership development in a company is a complex factor where the leaders are initially hated but when the leaders are trusted with </w:t>
      </w:r>
      <w:r w:rsidR="00993DA1">
        <w:t>dependence</w:t>
      </w:r>
      <w:r>
        <w:t>. The leaders are playing an essential role in the team as they are directed with the direction of the project</w:t>
      </w:r>
      <w:r w:rsidR="00A4479E">
        <w:t xml:space="preserve"> (</w:t>
      </w:r>
      <w:r w:rsidR="00A4479E">
        <w:rPr>
          <w:shd w:val="clear" w:color="auto" w:fill="FFFFFF"/>
        </w:rPr>
        <w:t>Cooke,</w:t>
      </w:r>
      <w:r w:rsidR="00A4479E" w:rsidRPr="0044002B">
        <w:rPr>
          <w:shd w:val="clear" w:color="auto" w:fill="FFFFFF"/>
        </w:rPr>
        <w:t xml:space="preserve"> 2018</w:t>
      </w:r>
      <w:r w:rsidR="00A4479E">
        <w:t>)</w:t>
      </w:r>
      <w:r>
        <w:t xml:space="preserve">. In order to solve the complexity of the project the leaders are present and help the employees to be able to </w:t>
      </w:r>
      <w:r>
        <w:lastRenderedPageBreak/>
        <w:t xml:space="preserve">complete the project with efficiency. On the other hand, the leaders are also responsible for the effects of the employees where their </w:t>
      </w:r>
      <w:r w:rsidR="00993DA1">
        <w:t>attitudes, as well as their behaviors, are</w:t>
      </w:r>
      <w:r>
        <w:t xml:space="preserve"> also treated with the help of leadership qualities and theories. A leader with a good leadership style can improve the significance of the project and on the other hand, they can also improve the performance of the employees. The strategies that may build leadership are necessary to produce an approach with two unidentified qualifications as well as the amount for a leader that has to be crossed with the corporation by deve</w:t>
      </w:r>
      <w:r w:rsidR="006C5B4A">
        <w:t xml:space="preserve">loping leadership strategies to </w:t>
      </w:r>
      <w:r>
        <w:t xml:space="preserve">recognized qualification as well as quantity for a leader that </w:t>
      </w:r>
      <w:r w:rsidR="00993DA1">
        <w:t>must be crossed with the employees</w:t>
      </w:r>
      <w:r>
        <w:t>. These methods, on the other hand, are included in a review for a leader whose competency is required for supporting the organization through leadership style techniques and organizational culture.</w:t>
      </w:r>
    </w:p>
    <w:p w:rsidR="0036798E" w:rsidRDefault="0036798E" w:rsidP="0036798E">
      <w:r>
        <w:t>This helps the company as well as the employee to develop their personal development while working in the company</w:t>
      </w:r>
      <w:r w:rsidR="00F7018A">
        <w:t xml:space="preserve"> (</w:t>
      </w:r>
      <w:r w:rsidR="00F7018A" w:rsidRPr="0044002B">
        <w:rPr>
          <w:shd w:val="clear" w:color="auto" w:fill="FFFFFF"/>
        </w:rPr>
        <w:t>Ch</w:t>
      </w:r>
      <w:r w:rsidR="00F7018A">
        <w:rPr>
          <w:shd w:val="clear" w:color="auto" w:fill="FFFFFF"/>
        </w:rPr>
        <w:t xml:space="preserve">ams and García-Blandón, </w:t>
      </w:r>
      <w:r w:rsidR="00F7018A" w:rsidRPr="0044002B">
        <w:rPr>
          <w:shd w:val="clear" w:color="auto" w:fill="FFFFFF"/>
        </w:rPr>
        <w:t>2019</w:t>
      </w:r>
      <w:r w:rsidR="00F7018A">
        <w:t>)</w:t>
      </w:r>
      <w:r>
        <w:t xml:space="preserve">. Hence a good leader can possibly develop the employee where the employee will also be trusted with the trust for the company as well as for the leaders. These are the factors that will be helping the employee to develop a sense of belonging in the company. The strategies that may build leadership are necessary to produce an approach with two unidentified qualifications as well as the amount for a leader that has to be crossed with the corporation by developing leadership strategies. </w:t>
      </w:r>
    </w:p>
    <w:p w:rsidR="0036798E" w:rsidRDefault="0036798E" w:rsidP="0036798E">
      <w:pPr>
        <w:pStyle w:val="Heading2"/>
      </w:pPr>
      <w:bookmarkStart w:id="12" w:name="_heading=h.q1sutfvj4jaj" w:colFirst="0" w:colLast="0"/>
      <w:bookmarkStart w:id="13" w:name="_Toc91069670"/>
      <w:bookmarkEnd w:id="12"/>
      <w:r>
        <w:t>2.2 Staffing: Recruitment and availability of skilled local labor</w:t>
      </w:r>
      <w:bookmarkEnd w:id="13"/>
    </w:p>
    <w:p w:rsidR="0036798E" w:rsidRDefault="0036798E" w:rsidP="0036798E">
      <w:r>
        <w:t>The staffing in the company is another factor that would develop the sense of belonging for several reasons: the human resources that are hiring the aspirant are qualified and they are also screened in a particular way where they felt they are adequate for the job</w:t>
      </w:r>
      <w:r w:rsidR="00045C1D">
        <w:t xml:space="preserve"> (</w:t>
      </w:r>
      <w:r w:rsidR="00045C1D" w:rsidRPr="0044002B">
        <w:rPr>
          <w:shd w:val="clear" w:color="auto" w:fill="FFFFFF"/>
        </w:rPr>
        <w:t>Saeed</w:t>
      </w:r>
      <w:r w:rsidR="00045C1D">
        <w:rPr>
          <w:shd w:val="clear" w:color="auto" w:fill="FFFFFF"/>
        </w:rPr>
        <w:t xml:space="preserve"> </w:t>
      </w:r>
      <w:r w:rsidR="00045C1D">
        <w:rPr>
          <w:i/>
          <w:shd w:val="clear" w:color="auto" w:fill="FFFFFF"/>
        </w:rPr>
        <w:t xml:space="preserve">et al., </w:t>
      </w:r>
      <w:r w:rsidR="0099753B">
        <w:rPr>
          <w:shd w:val="clear" w:color="auto" w:fill="FFFFFF"/>
        </w:rPr>
        <w:t>2019</w:t>
      </w:r>
      <w:r w:rsidR="00045C1D">
        <w:t>)</w:t>
      </w:r>
      <w:r>
        <w:t xml:space="preserve">. </w:t>
      </w:r>
      <w:r w:rsidR="00045C1D">
        <w:t>Hence</w:t>
      </w:r>
      <w:r>
        <w:t xml:space="preserve"> the company will be able to consider them in a team where they are supposed to be able to make the company efficient. Here the employee will be learning the team works as well as teamwork is an important part of the group. In a team, there are a couple of members with different skills and knowledge where they are supposed to be able to make an analysis of the team and do the work as well as the project according to the task that has been given to the team. These are the human resource methods employed by one of the world's most successful technology firms. Apple has a comprehensive business strategy for managing human resources and, on the other hand, it aligns the company's operations. Human Resources, on the other hand, is a direction for several areas like hiring, performance evaluation, and employee remuneration. Apple has used many strategies for recruiting aspirants into the firm, which include formalizing </w:t>
      </w:r>
      <w:r>
        <w:lastRenderedPageBreak/>
        <w:t>the activity and involving various attempts to successfully identify higher-quality qualifications for applicants as a recruit for the goal of filling an available job in the company</w:t>
      </w:r>
      <w:r w:rsidR="00501BEF">
        <w:t xml:space="preserve"> (</w:t>
      </w:r>
      <w:r w:rsidR="00501BEF" w:rsidRPr="0044002B">
        <w:rPr>
          <w:shd w:val="clear" w:color="auto" w:fill="FFFFFF"/>
        </w:rPr>
        <w:t>Kianto</w:t>
      </w:r>
      <w:r w:rsidR="00501BEF">
        <w:rPr>
          <w:shd w:val="clear" w:color="auto" w:fill="FFFFFF"/>
        </w:rPr>
        <w:t xml:space="preserve"> </w:t>
      </w:r>
      <w:r w:rsidR="00501BEF">
        <w:rPr>
          <w:i/>
          <w:shd w:val="clear" w:color="auto" w:fill="FFFFFF"/>
        </w:rPr>
        <w:t xml:space="preserve">et al., </w:t>
      </w:r>
      <w:r w:rsidR="00501BEF">
        <w:rPr>
          <w:shd w:val="clear" w:color="auto" w:fill="FFFFFF"/>
        </w:rPr>
        <w:t>2020</w:t>
      </w:r>
      <w:r w:rsidR="00501BEF">
        <w:t>)</w:t>
      </w:r>
      <w:r>
        <w:t xml:space="preserve">. These are the human resource methods employed by one of the world's most successful technology firms. Apple has a comprehensive business strategy for managing human resources and, on the other hand, it aligns the company's operations. Human Resources, on the other hand, </w:t>
      </w:r>
      <w:r w:rsidR="00E87A6F">
        <w:t>are</w:t>
      </w:r>
      <w:r>
        <w:t xml:space="preserve"> a direction for several areas like hiring, performance evaluation, and employee remuneration.</w:t>
      </w:r>
    </w:p>
    <w:p w:rsidR="0036798E" w:rsidRDefault="00501BEF" w:rsidP="0036798E">
      <w:r>
        <w:t>When</w:t>
      </w:r>
      <w:r w:rsidR="0036798E">
        <w:t xml:space="preserve"> a company is having a great as well as an efficient team where different people are facilitated with different qualities and skills are present in the company. This will develop the scene of belonging in the company where they are supposed to be able to make the company more efficient. on the other hand, they are also living for a longer period of time where they are achieving the experience in the company. </w:t>
      </w:r>
    </w:p>
    <w:p w:rsidR="0036798E" w:rsidRDefault="0036798E" w:rsidP="0036798E">
      <w:pPr>
        <w:pStyle w:val="Heading2"/>
      </w:pPr>
      <w:bookmarkStart w:id="14" w:name="_heading=h.ffpi418vvv3l" w:colFirst="0" w:colLast="0"/>
      <w:bookmarkStart w:id="15" w:name="_Toc91069671"/>
      <w:bookmarkEnd w:id="14"/>
      <w:r>
        <w:t>2.3 HR effectiveness measurement</w:t>
      </w:r>
      <w:bookmarkEnd w:id="15"/>
      <w:r>
        <w:t xml:space="preserve"> </w:t>
      </w:r>
    </w:p>
    <w:p w:rsidR="0036798E" w:rsidRDefault="0036798E" w:rsidP="0036798E">
      <w:r>
        <w:t>The effectiveness in the Apple of the human resource is another important as well as a reliable factor so the company as the company is providing the employee with all the facilities they deserve in the company</w:t>
      </w:r>
      <w:r w:rsidR="00501BEF">
        <w:t xml:space="preserve"> (</w:t>
      </w:r>
      <w:r w:rsidR="00501BEF">
        <w:rPr>
          <w:shd w:val="clear" w:color="auto" w:fill="FFFFFF"/>
        </w:rPr>
        <w:t xml:space="preserve">Amrutha </w:t>
      </w:r>
      <w:r w:rsidR="00501BEF" w:rsidRPr="0044002B">
        <w:rPr>
          <w:shd w:val="clear" w:color="auto" w:fill="FFFFFF"/>
        </w:rPr>
        <w:t>and Geetha</w:t>
      </w:r>
      <w:r w:rsidR="00501BEF">
        <w:rPr>
          <w:shd w:val="clear" w:color="auto" w:fill="FFFFFF"/>
        </w:rPr>
        <w:t xml:space="preserve">, </w:t>
      </w:r>
      <w:r w:rsidR="00501BEF" w:rsidRPr="0044002B">
        <w:rPr>
          <w:shd w:val="clear" w:color="auto" w:fill="FFFFFF"/>
        </w:rPr>
        <w:t>2020</w:t>
      </w:r>
      <w:r w:rsidR="00501BEF">
        <w:t>)</w:t>
      </w:r>
      <w:r>
        <w:t>. The effectiveness of human resources is providing the training when they are in a company. Proving training is an effective part of the company where the employees learn the job according to the regulation of the company. HR should be giving the training to the employee properly as they are supposed to learn the basic workings of the company. On the other hand, the most important part of the human resource is to provide the salary to the employee as they deserve according to the work they have been doing in the company. These are the factors that maintain the effectiveness of the company where they are also supposed to maintain the diversity of the employee</w:t>
      </w:r>
      <w:r w:rsidR="00CD481B">
        <w:t xml:space="preserve"> (</w:t>
      </w:r>
      <w:r w:rsidR="00CD481B">
        <w:rPr>
          <w:shd w:val="clear" w:color="auto" w:fill="FFFFFF"/>
        </w:rPr>
        <w:t>Strohmeier,</w:t>
      </w:r>
      <w:r w:rsidR="00CD481B" w:rsidRPr="0044002B">
        <w:rPr>
          <w:shd w:val="clear" w:color="auto" w:fill="FFFFFF"/>
        </w:rPr>
        <w:t xml:space="preserve"> 2020</w:t>
      </w:r>
      <w:r w:rsidR="00CD481B">
        <w:t>)</w:t>
      </w:r>
      <w:r>
        <w:t>. In a company, the employees are supposed to take the diversity of the employees seriously as there are different kinds of cultures and religions present in an organization. Human resources should have specific discussions with subordinates. The subordinates are interacting with human resources, and discourse like this should make the staff more productive. When dealing with subordinates, the human resource department should listen more than talk. The subordinates are responsible for a variety of duties, including listening. They will not be able to discover a solution to the difficulties if they do not pay adequate attention to the personnel.</w:t>
      </w:r>
    </w:p>
    <w:p w:rsidR="0036798E" w:rsidRDefault="00E87A6F" w:rsidP="0036798E">
      <w:r>
        <w:t xml:space="preserve">The human resource management is supposed to </w:t>
      </w:r>
      <w:r w:rsidR="0036798E">
        <w:t xml:space="preserve">maintaining diversity as well as the gender biases of the company as they are supposed to be able to make the people as well as the </w:t>
      </w:r>
      <w:r w:rsidR="0036798E">
        <w:lastRenderedPageBreak/>
        <w:t xml:space="preserve">employee more belonging in the company. On the other hand when a company is maintaining all the factors of the HR measures then the employees of the company will be feeling the belonging as well as the trust in the company. </w:t>
      </w:r>
    </w:p>
    <w:p w:rsidR="0036798E" w:rsidRDefault="0036798E" w:rsidP="0036798E">
      <w:pPr>
        <w:pStyle w:val="Heading1"/>
      </w:pPr>
      <w:bookmarkStart w:id="16" w:name="_heading=h.26in1rg" w:colFirst="0" w:colLast="0"/>
      <w:bookmarkStart w:id="17" w:name="_Toc91069672"/>
      <w:bookmarkEnd w:id="16"/>
      <w:r>
        <w:t>3. Theories and models of HRM and IHRM</w:t>
      </w:r>
      <w:bookmarkEnd w:id="17"/>
      <w:r>
        <w:t xml:space="preserve"> </w:t>
      </w:r>
    </w:p>
    <w:p w:rsidR="0036798E" w:rsidRDefault="0036798E" w:rsidP="0036798E">
      <w:pPr>
        <w:pStyle w:val="Heading2"/>
      </w:pPr>
      <w:bookmarkStart w:id="18" w:name="_heading=h.muw97q1upoa8" w:colFirst="0" w:colLast="0"/>
      <w:bookmarkStart w:id="19" w:name="_Toc91069673"/>
      <w:bookmarkEnd w:id="18"/>
      <w:r>
        <w:t>3.1 Organizational Life Cycle Theory</w:t>
      </w:r>
      <w:bookmarkEnd w:id="19"/>
      <w:r>
        <w:t xml:space="preserve"> </w:t>
      </w:r>
    </w:p>
    <w:p w:rsidR="0036798E" w:rsidRDefault="0036798E" w:rsidP="0036798E">
      <w:r>
        <w:t>The organization life cycle theory is a model which proceeds in business over time and im</w:t>
      </w:r>
      <w:r w:rsidR="00B10559">
        <w:t>proves the predictable o</w:t>
      </w:r>
      <w:r>
        <w:t>nly the development stage</w:t>
      </w:r>
      <w:r w:rsidR="00CD481B">
        <w:t xml:space="preserve"> (</w:t>
      </w:r>
      <w:r w:rsidR="00CD481B" w:rsidRPr="0044002B">
        <w:rPr>
          <w:shd w:val="clear" w:color="auto" w:fill="FFFFFF"/>
        </w:rPr>
        <w:t>Kim</w:t>
      </w:r>
      <w:r w:rsidR="00CD481B">
        <w:rPr>
          <w:shd w:val="clear" w:color="auto" w:fill="FFFFFF"/>
        </w:rPr>
        <w:t xml:space="preserve"> </w:t>
      </w:r>
      <w:r w:rsidR="00CD481B">
        <w:rPr>
          <w:i/>
          <w:shd w:val="clear" w:color="auto" w:fill="FFFFFF"/>
        </w:rPr>
        <w:t xml:space="preserve">et al., </w:t>
      </w:r>
      <w:r w:rsidR="00CD481B">
        <w:rPr>
          <w:shd w:val="clear" w:color="auto" w:fill="FFFFFF"/>
        </w:rPr>
        <w:t>2020</w:t>
      </w:r>
      <w:r w:rsidR="00CD481B">
        <w:t>)</w:t>
      </w:r>
      <w:r>
        <w:t>. This model is connected with the study of organizational growth as well as development which is based on the biological metaphor of the organism that regularly changes with the pattern of their birth, growth, maturity, and death. A similar organizational life cycle also worked in a similar way that conceived a general working of five stages of development including startup, growth, decline maturity, and diversification which is considered to an additional stage between the decline and maturity. While a business is into a Startup stage these companies are accumulated with capital as well as higher the employees for developing their products as well as services. Following the end of this stage, these companies of experience and explosive growth as well as b into a new employee rapidly as these businesses provide an opportunity by executing the infrastructure as well as resources</w:t>
      </w:r>
      <w:r w:rsidR="00965D05">
        <w:t xml:space="preserve"> cost of this expansion</w:t>
      </w:r>
      <w:r>
        <w:t xml:space="preserve"> continuous with the growth where stages of the companies increases while the resources, as well as workforce, dramatically expand</w:t>
      </w:r>
      <w:r w:rsidR="00A4713E">
        <w:t xml:space="preserve"> (</w:t>
      </w:r>
      <w:r w:rsidR="00A4713E" w:rsidRPr="0044002B">
        <w:rPr>
          <w:shd w:val="clear" w:color="auto" w:fill="FFFFFF"/>
        </w:rPr>
        <w:t>Ren</w:t>
      </w:r>
      <w:r w:rsidR="00A4713E">
        <w:rPr>
          <w:shd w:val="clear" w:color="auto" w:fill="FFFFFF"/>
        </w:rPr>
        <w:t xml:space="preserve"> </w:t>
      </w:r>
      <w:r w:rsidR="00A4713E">
        <w:rPr>
          <w:i/>
          <w:shd w:val="clear" w:color="auto" w:fill="FFFFFF"/>
        </w:rPr>
        <w:t xml:space="preserve">et al., </w:t>
      </w:r>
      <w:r w:rsidR="00A4713E">
        <w:rPr>
          <w:shd w:val="clear" w:color="auto" w:fill="FFFFFF"/>
        </w:rPr>
        <w:t>2020</w:t>
      </w:r>
      <w:r w:rsidR="00A4713E">
        <w:t>)</w:t>
      </w:r>
      <w:r>
        <w:t xml:space="preserve">. On the other hand, the financial situation of a company is another factor that is provided with focus. The company generates revenue with the help of the growth and all the other companies also establish our </w:t>
      </w:r>
      <w:r w:rsidR="00965D05">
        <w:t>customer’s</w:t>
      </w:r>
      <w:r>
        <w:t xml:space="preserve"> base. Rather than there is expansion the company might need an additional fund by exploiting the growth and opportunity which is a public point.</w:t>
      </w:r>
    </w:p>
    <w:p w:rsidR="0036798E" w:rsidRDefault="0036798E" w:rsidP="0036798E">
      <w:pPr>
        <w:pStyle w:val="Heading2"/>
      </w:pPr>
      <w:bookmarkStart w:id="20" w:name="_heading=h.vgr8fpxbjupf" w:colFirst="0" w:colLast="0"/>
      <w:bookmarkStart w:id="21" w:name="_Toc91069674"/>
      <w:bookmarkEnd w:id="20"/>
      <w:r>
        <w:t>3.2 Strategic Contingency Theory</w:t>
      </w:r>
      <w:bookmarkEnd w:id="21"/>
    </w:p>
    <w:p w:rsidR="0036798E" w:rsidRDefault="0036798E" w:rsidP="0036798E">
      <w:r>
        <w:t>Strategic contingency theory has the main concern with the task that is supposed to be done by solving the problem. If the company is not solving the problems with enthusiasm, the problems will be affecting the leaders</w:t>
      </w:r>
      <w:r w:rsidR="00755F38">
        <w:t xml:space="preserve"> (</w:t>
      </w:r>
      <w:r w:rsidR="00755F38" w:rsidRPr="0044002B">
        <w:rPr>
          <w:shd w:val="clear" w:color="auto" w:fill="FFFFFF"/>
        </w:rPr>
        <w:t>Yong</w:t>
      </w:r>
      <w:r w:rsidR="00755F38">
        <w:rPr>
          <w:shd w:val="clear" w:color="auto" w:fill="FFFFFF"/>
        </w:rPr>
        <w:t xml:space="preserve"> </w:t>
      </w:r>
      <w:r w:rsidR="00755F38">
        <w:rPr>
          <w:i/>
          <w:shd w:val="clear" w:color="auto" w:fill="FFFFFF"/>
        </w:rPr>
        <w:t xml:space="preserve">et al., </w:t>
      </w:r>
      <w:r w:rsidR="00755F38">
        <w:rPr>
          <w:shd w:val="clear" w:color="auto" w:fill="FFFFFF"/>
        </w:rPr>
        <w:t>2019</w:t>
      </w:r>
      <w:r w:rsidR="00755F38">
        <w:t>)</w:t>
      </w:r>
      <w:r>
        <w:t xml:space="preserve">. This will lead to a problem whereas the human certain central role of the ability of computers confirm that a common view over the world needs to be elevated with an expansion with the help of their work, on the other hand, the theory also objectified the leader's technique were relying upon thereupon personality helps to stimulate because one with a rational agent such as scientific as well as the academic setting of the strategic contingency theory makes that more effective. </w:t>
      </w:r>
    </w:p>
    <w:p w:rsidR="0036798E" w:rsidRDefault="0036798E" w:rsidP="0036798E">
      <w:pPr>
        <w:pStyle w:val="Heading2"/>
      </w:pPr>
      <w:bookmarkStart w:id="22" w:name="_heading=h.bwai6vg9su6" w:colFirst="0" w:colLast="0"/>
      <w:bookmarkStart w:id="23" w:name="_Toc91069675"/>
      <w:bookmarkEnd w:id="22"/>
      <w:r>
        <w:lastRenderedPageBreak/>
        <w:t>3.3 General Systems Theory</w:t>
      </w:r>
      <w:bookmarkEnd w:id="23"/>
      <w:r>
        <w:t xml:space="preserve"> </w:t>
      </w:r>
    </w:p>
    <w:p w:rsidR="0036798E" w:rsidRDefault="0036798E" w:rsidP="0036798E">
      <w:r>
        <w:t xml:space="preserve">General system theory is an outline of a complex system while sharing and organizational principles are discovered with a model. These terms can generate a finding that our general theories are supposed to be explained with the field of science and make it more scientific with the help of theories. These here generally work on the meaning of science where organizing the body of knowledge and </w:t>
      </w:r>
      <w:r w:rsidR="00B11483">
        <w:t>physically</w:t>
      </w:r>
      <w:r>
        <w:t xml:space="preserve"> which brings a new paradigm by conducting the inquiry. The general system theory is a skeleton of sc</w:t>
      </w:r>
      <w:r w:rsidR="00B11483">
        <w:t>ience that aims by providing a f</w:t>
      </w:r>
      <w:r>
        <w:t>ramework for a structure of the system which is freshly streamed and could be handled by enabling the orders to be coherent with the knowledge</w:t>
      </w:r>
      <w:r w:rsidR="00AC09BE">
        <w:t xml:space="preserve"> (</w:t>
      </w:r>
      <w:r w:rsidR="00AC09BE">
        <w:rPr>
          <w:shd w:val="clear" w:color="auto" w:fill="FFFFFF"/>
        </w:rPr>
        <w:t xml:space="preserve">Mishra, </w:t>
      </w:r>
      <w:r w:rsidR="00AC09BE" w:rsidRPr="0044002B">
        <w:rPr>
          <w:shd w:val="clear" w:color="auto" w:fill="FFFFFF"/>
        </w:rPr>
        <w:t>2017</w:t>
      </w:r>
      <w:r w:rsidR="00AC09BE">
        <w:t>)</w:t>
      </w:r>
      <w:r>
        <w:t xml:space="preserve">. The contention of general system theory at an optimum degree is generally produced with the theories which are not always reached with particular science but the objective of general system theory can be helped with the optimum degree that is present in between a specific or no meaning of the general theory which is in content. </w:t>
      </w:r>
      <w:r w:rsidR="00463BCB">
        <w:t>On</w:t>
      </w:r>
      <w:r>
        <w:t xml:space="preserve"> the other hand, reducing the entity with the properties is to be a part of an element that is the systematic theory which is focused on the arrangement for the relation between the p</w:t>
      </w:r>
      <w:r w:rsidR="00AC09BE">
        <w:t xml:space="preserve">art that connects into a </w:t>
      </w:r>
      <w:r w:rsidR="00F37FD5">
        <w:t>whole</w:t>
      </w:r>
      <w:r w:rsidR="00AC09BE">
        <w:t xml:space="preserve"> (</w:t>
      </w:r>
      <w:r w:rsidR="00AC09BE">
        <w:rPr>
          <w:shd w:val="clear" w:color="auto" w:fill="FFFFFF"/>
        </w:rPr>
        <w:t>Garcia-Arroyo and Osca,</w:t>
      </w:r>
      <w:r w:rsidR="00AC09BE" w:rsidRPr="0044002B">
        <w:rPr>
          <w:shd w:val="clear" w:color="auto" w:fill="FFFFFF"/>
        </w:rPr>
        <w:t xml:space="preserve"> 2019</w:t>
      </w:r>
      <w:r w:rsidR="00AC09BE">
        <w:t>). T</w:t>
      </w:r>
      <w:r>
        <w:t>his particular organization the determination of certain system is independent by the concrete substance of the elements such as people and transistors does the concept as well as the principal of the organization is underlined with the different principles such as time sociology as well as technology for providing a basic unification for systems concept that includes the environmental boundary state input as well as output of the information.</w:t>
      </w:r>
    </w:p>
    <w:p w:rsidR="00F764A9" w:rsidRPr="003B0D1B" w:rsidRDefault="00463BCB" w:rsidP="003B0D1B">
      <w:pPr>
        <w:pStyle w:val="Heading1"/>
      </w:pPr>
      <w:r>
        <w:br w:type="page"/>
      </w:r>
      <w:bookmarkStart w:id="24" w:name="_Toc91069676"/>
      <w:r w:rsidR="00F764A9" w:rsidRPr="0040722F">
        <w:rPr>
          <w:shd w:val="clear" w:color="auto" w:fill="FFFFFF"/>
        </w:rPr>
        <w:lastRenderedPageBreak/>
        <w:t>Reference list</w:t>
      </w:r>
      <w:bookmarkEnd w:id="24"/>
      <w:r w:rsidR="00F764A9" w:rsidRPr="0040722F">
        <w:rPr>
          <w:shd w:val="clear" w:color="auto" w:fill="FFFFFF"/>
        </w:rPr>
        <w:t xml:space="preserve"> </w:t>
      </w:r>
    </w:p>
    <w:p w:rsidR="00F764A9" w:rsidRPr="0040722F" w:rsidRDefault="00F764A9" w:rsidP="00961EB1">
      <w:pPr>
        <w:rPr>
          <w:b/>
          <w:shd w:val="clear" w:color="auto" w:fill="FFFFFF"/>
        </w:rPr>
      </w:pPr>
      <w:r w:rsidRPr="0040722F">
        <w:rPr>
          <w:b/>
          <w:shd w:val="clear" w:color="auto" w:fill="FFFFFF"/>
        </w:rPr>
        <w:t xml:space="preserve">Journals </w:t>
      </w:r>
    </w:p>
    <w:p w:rsidR="00F764A9" w:rsidRPr="00FA40FC" w:rsidRDefault="00F764A9" w:rsidP="00961EB1">
      <w:pPr>
        <w:rPr>
          <w:shd w:val="clear" w:color="auto" w:fill="FFFFFF"/>
        </w:rPr>
      </w:pPr>
      <w:r w:rsidRPr="00FA40FC">
        <w:rPr>
          <w:shd w:val="clear" w:color="auto" w:fill="FFFFFF"/>
        </w:rPr>
        <w:t>Ahammad, M.F., Glaister, K.W. and Gomes, E., 2020. Strategic agility and human resource management. </w:t>
      </w:r>
      <w:r w:rsidRPr="00FA40FC">
        <w:rPr>
          <w:i/>
          <w:iCs/>
          <w:shd w:val="clear" w:color="auto" w:fill="FFFFFF"/>
        </w:rPr>
        <w:t>Human Resource Management Review</w:t>
      </w:r>
      <w:r w:rsidRPr="00FA40FC">
        <w:rPr>
          <w:shd w:val="clear" w:color="auto" w:fill="FFFFFF"/>
        </w:rPr>
        <w:t>, </w:t>
      </w:r>
      <w:r w:rsidRPr="00FA40FC">
        <w:rPr>
          <w:i/>
          <w:iCs/>
          <w:shd w:val="clear" w:color="auto" w:fill="FFFFFF"/>
        </w:rPr>
        <w:t>30</w:t>
      </w:r>
      <w:r w:rsidRPr="00FA40FC">
        <w:rPr>
          <w:shd w:val="clear" w:color="auto" w:fill="FFFFFF"/>
        </w:rPr>
        <w:t>(1), p.100700.</w:t>
      </w:r>
    </w:p>
    <w:p w:rsidR="00F764A9" w:rsidRPr="00FA40FC" w:rsidRDefault="00F764A9" w:rsidP="00961EB1">
      <w:pPr>
        <w:rPr>
          <w:shd w:val="clear" w:color="auto" w:fill="FFFFFF"/>
        </w:rPr>
      </w:pPr>
      <w:r w:rsidRPr="00FA40FC">
        <w:rPr>
          <w:shd w:val="clear" w:color="auto" w:fill="FFFFFF"/>
        </w:rPr>
        <w:t>Amrutha, V.N. and Geetha, S.N., 2020. A systematic review on green human resource management: Implications for social sustainability. </w:t>
      </w:r>
      <w:r w:rsidRPr="00FA40FC">
        <w:rPr>
          <w:i/>
          <w:iCs/>
          <w:shd w:val="clear" w:color="auto" w:fill="FFFFFF"/>
        </w:rPr>
        <w:t>Journal of Cleaner Production</w:t>
      </w:r>
      <w:r w:rsidRPr="00FA40FC">
        <w:rPr>
          <w:shd w:val="clear" w:color="auto" w:fill="FFFFFF"/>
        </w:rPr>
        <w:t>, </w:t>
      </w:r>
      <w:r w:rsidRPr="00FA40FC">
        <w:rPr>
          <w:i/>
          <w:iCs/>
          <w:shd w:val="clear" w:color="auto" w:fill="FFFFFF"/>
        </w:rPr>
        <w:t>247</w:t>
      </w:r>
      <w:r w:rsidRPr="00FA40FC">
        <w:rPr>
          <w:shd w:val="clear" w:color="auto" w:fill="FFFFFF"/>
        </w:rPr>
        <w:t>, p.119131.</w:t>
      </w:r>
    </w:p>
    <w:p w:rsidR="00F764A9" w:rsidRPr="00FA40FC" w:rsidRDefault="00F764A9" w:rsidP="00961EB1">
      <w:r w:rsidRPr="00FA40FC">
        <w:rPr>
          <w:shd w:val="clear" w:color="auto" w:fill="FFFFFF"/>
        </w:rPr>
        <w:t>Boon, C., Den Hartog, D.N. and Lepak, D.P., 2019. A systematic review of human resource management systems and their measurement. </w:t>
      </w:r>
      <w:r w:rsidRPr="00FA40FC">
        <w:rPr>
          <w:i/>
          <w:iCs/>
          <w:shd w:val="clear" w:color="auto" w:fill="FFFFFF"/>
        </w:rPr>
        <w:t>Journal of management</w:t>
      </w:r>
      <w:r w:rsidRPr="00FA40FC">
        <w:rPr>
          <w:shd w:val="clear" w:color="auto" w:fill="FFFFFF"/>
        </w:rPr>
        <w:t>, </w:t>
      </w:r>
      <w:r w:rsidRPr="00FA40FC">
        <w:rPr>
          <w:i/>
          <w:iCs/>
          <w:shd w:val="clear" w:color="auto" w:fill="FFFFFF"/>
        </w:rPr>
        <w:t>45</w:t>
      </w:r>
      <w:r w:rsidRPr="00FA40FC">
        <w:rPr>
          <w:shd w:val="clear" w:color="auto" w:fill="FFFFFF"/>
        </w:rPr>
        <w:t>(6), pp.2498-2537.</w:t>
      </w:r>
    </w:p>
    <w:p w:rsidR="00F764A9" w:rsidRPr="00FA40FC" w:rsidRDefault="00F764A9" w:rsidP="00961EB1">
      <w:pPr>
        <w:rPr>
          <w:shd w:val="clear" w:color="auto" w:fill="FFFFFF"/>
        </w:rPr>
      </w:pPr>
      <w:r w:rsidRPr="00FA40FC">
        <w:rPr>
          <w:shd w:val="clear" w:color="auto" w:fill="FFFFFF"/>
        </w:rPr>
        <w:t>Chams, N. and García-Blandón, J., 2019. On the importance of sustainable human resource management for the adoption of sustainable development goals. </w:t>
      </w:r>
      <w:r w:rsidRPr="00FA40FC">
        <w:rPr>
          <w:i/>
          <w:iCs/>
          <w:shd w:val="clear" w:color="auto" w:fill="FFFFFF"/>
        </w:rPr>
        <w:t>Resources, Conservation and Recycling</w:t>
      </w:r>
      <w:r w:rsidRPr="00FA40FC">
        <w:rPr>
          <w:shd w:val="clear" w:color="auto" w:fill="FFFFFF"/>
        </w:rPr>
        <w:t>, </w:t>
      </w:r>
      <w:r w:rsidRPr="00FA40FC">
        <w:rPr>
          <w:i/>
          <w:iCs/>
          <w:shd w:val="clear" w:color="auto" w:fill="FFFFFF"/>
        </w:rPr>
        <w:t>141</w:t>
      </w:r>
      <w:r w:rsidRPr="00FA40FC">
        <w:rPr>
          <w:shd w:val="clear" w:color="auto" w:fill="FFFFFF"/>
        </w:rPr>
        <w:t>, pp.109-122.</w:t>
      </w:r>
    </w:p>
    <w:p w:rsidR="00F764A9" w:rsidRPr="00FA40FC" w:rsidRDefault="00F764A9" w:rsidP="00961EB1">
      <w:pPr>
        <w:rPr>
          <w:shd w:val="clear" w:color="auto" w:fill="FFFFFF"/>
        </w:rPr>
      </w:pPr>
      <w:r w:rsidRPr="00FA40FC">
        <w:rPr>
          <w:shd w:val="clear" w:color="auto" w:fill="FFFFFF"/>
        </w:rPr>
        <w:t>Cooke, F.L., 2018. Concepts, contexts, and mindsets: Putting human resource management research in perspectives. </w:t>
      </w:r>
      <w:r w:rsidRPr="00FA40FC">
        <w:rPr>
          <w:i/>
          <w:iCs/>
          <w:shd w:val="clear" w:color="auto" w:fill="FFFFFF"/>
        </w:rPr>
        <w:t>Human Resource Management Journal</w:t>
      </w:r>
      <w:r w:rsidRPr="00FA40FC">
        <w:rPr>
          <w:shd w:val="clear" w:color="auto" w:fill="FFFFFF"/>
        </w:rPr>
        <w:t>, </w:t>
      </w:r>
      <w:r w:rsidRPr="00FA40FC">
        <w:rPr>
          <w:i/>
          <w:iCs/>
          <w:shd w:val="clear" w:color="auto" w:fill="FFFFFF"/>
        </w:rPr>
        <w:t>28</w:t>
      </w:r>
      <w:r w:rsidRPr="00FA40FC">
        <w:rPr>
          <w:shd w:val="clear" w:color="auto" w:fill="FFFFFF"/>
        </w:rPr>
        <w:t>(1), pp.1-13.</w:t>
      </w:r>
    </w:p>
    <w:p w:rsidR="00F764A9" w:rsidRPr="00FA40FC" w:rsidRDefault="00F764A9" w:rsidP="00961EB1">
      <w:pPr>
        <w:rPr>
          <w:shd w:val="clear" w:color="auto" w:fill="FFFFFF"/>
        </w:rPr>
      </w:pPr>
      <w:r w:rsidRPr="00FA40FC">
        <w:rPr>
          <w:shd w:val="clear" w:color="auto" w:fill="FFFFFF"/>
        </w:rPr>
        <w:t>Garcia-Arroyo, J. and Osca, A., 2019. Big data contributions to human resource management: a systematic review. </w:t>
      </w:r>
      <w:r w:rsidRPr="00FA40FC">
        <w:rPr>
          <w:i/>
          <w:iCs/>
          <w:shd w:val="clear" w:color="auto" w:fill="FFFFFF"/>
        </w:rPr>
        <w:t>The International Journal of Human Resource Management</w:t>
      </w:r>
      <w:r w:rsidRPr="00FA40FC">
        <w:rPr>
          <w:shd w:val="clear" w:color="auto" w:fill="FFFFFF"/>
        </w:rPr>
        <w:t>, pp.1-26.</w:t>
      </w:r>
    </w:p>
    <w:p w:rsidR="00F764A9" w:rsidRPr="00FA40FC" w:rsidRDefault="00F764A9" w:rsidP="00961EB1">
      <w:pPr>
        <w:rPr>
          <w:shd w:val="clear" w:color="auto" w:fill="FFFFFF"/>
        </w:rPr>
      </w:pPr>
      <w:r w:rsidRPr="00FA40FC">
        <w:rPr>
          <w:shd w:val="clear" w:color="auto" w:fill="FFFFFF"/>
        </w:rPr>
        <w:t>Kianto, A., Sáenz, J. and Aramburu, N., 2017. Knowledge-based human resource management practices, intellectual capital and innovation. </w:t>
      </w:r>
      <w:r w:rsidRPr="00FA40FC">
        <w:rPr>
          <w:i/>
          <w:iCs/>
          <w:shd w:val="clear" w:color="auto" w:fill="FFFFFF"/>
        </w:rPr>
        <w:t>Journal of Business Research</w:t>
      </w:r>
      <w:r w:rsidRPr="00FA40FC">
        <w:rPr>
          <w:shd w:val="clear" w:color="auto" w:fill="FFFFFF"/>
        </w:rPr>
        <w:t>, </w:t>
      </w:r>
      <w:r w:rsidRPr="00FA40FC">
        <w:rPr>
          <w:i/>
          <w:iCs/>
          <w:shd w:val="clear" w:color="auto" w:fill="FFFFFF"/>
        </w:rPr>
        <w:t>81</w:t>
      </w:r>
      <w:r w:rsidRPr="00FA40FC">
        <w:rPr>
          <w:shd w:val="clear" w:color="auto" w:fill="FFFFFF"/>
        </w:rPr>
        <w:t>, pp.11-20.</w:t>
      </w:r>
    </w:p>
    <w:p w:rsidR="00F764A9" w:rsidRPr="00FA40FC" w:rsidRDefault="00F764A9" w:rsidP="00961EB1">
      <w:pPr>
        <w:rPr>
          <w:shd w:val="clear" w:color="auto" w:fill="FFFFFF"/>
        </w:rPr>
      </w:pPr>
      <w:r w:rsidRPr="00FA40FC">
        <w:rPr>
          <w:shd w:val="clear" w:color="auto" w:fill="FFFFFF"/>
        </w:rPr>
        <w:t>Kim, Y.J., Kim, W.G., Choi, H.M. and Phetvaroon, K., 2019. The effect of green human resource management on hotel employees’ eco-friendly behavior and environmental performance. </w:t>
      </w:r>
      <w:r w:rsidRPr="00FA40FC">
        <w:rPr>
          <w:i/>
          <w:iCs/>
          <w:shd w:val="clear" w:color="auto" w:fill="FFFFFF"/>
        </w:rPr>
        <w:t>International Journal of Hospitality Management</w:t>
      </w:r>
      <w:r w:rsidRPr="00FA40FC">
        <w:rPr>
          <w:shd w:val="clear" w:color="auto" w:fill="FFFFFF"/>
        </w:rPr>
        <w:t>, </w:t>
      </w:r>
      <w:r w:rsidRPr="00FA40FC">
        <w:rPr>
          <w:i/>
          <w:iCs/>
          <w:shd w:val="clear" w:color="auto" w:fill="FFFFFF"/>
        </w:rPr>
        <w:t>76</w:t>
      </w:r>
      <w:r w:rsidRPr="00FA40FC">
        <w:rPr>
          <w:shd w:val="clear" w:color="auto" w:fill="FFFFFF"/>
        </w:rPr>
        <w:t>, pp.83-93.</w:t>
      </w:r>
    </w:p>
    <w:p w:rsidR="00F764A9" w:rsidRPr="00FA40FC" w:rsidRDefault="00F764A9" w:rsidP="00961EB1">
      <w:pPr>
        <w:rPr>
          <w:shd w:val="clear" w:color="auto" w:fill="FFFFFF"/>
        </w:rPr>
      </w:pPr>
      <w:r w:rsidRPr="00FA40FC">
        <w:rPr>
          <w:shd w:val="clear" w:color="auto" w:fill="FFFFFF"/>
        </w:rPr>
        <w:t>Mishra, P., 2017. Green human resource management: A framework for sustainable organizational development in an emerging economy. </w:t>
      </w:r>
      <w:r w:rsidRPr="00FA40FC">
        <w:rPr>
          <w:i/>
          <w:iCs/>
          <w:shd w:val="clear" w:color="auto" w:fill="FFFFFF"/>
        </w:rPr>
        <w:t>International Journal of Organizational Analysis</w:t>
      </w:r>
      <w:r w:rsidRPr="00FA40FC">
        <w:rPr>
          <w:shd w:val="clear" w:color="auto" w:fill="FFFFFF"/>
        </w:rPr>
        <w:t>.</w:t>
      </w:r>
    </w:p>
    <w:p w:rsidR="00F764A9" w:rsidRPr="00FA40FC" w:rsidRDefault="00F764A9" w:rsidP="00961EB1">
      <w:pPr>
        <w:rPr>
          <w:shd w:val="clear" w:color="auto" w:fill="FFFFFF"/>
        </w:rPr>
      </w:pPr>
      <w:r w:rsidRPr="00FA40FC">
        <w:rPr>
          <w:shd w:val="clear" w:color="auto" w:fill="FFFFFF"/>
        </w:rPr>
        <w:t>Ren, S., Tang, G. and Jackson, S.E., 2018. Green human resource management research in emergence: A review and future directions. </w:t>
      </w:r>
      <w:r w:rsidRPr="00FA40FC">
        <w:rPr>
          <w:i/>
          <w:iCs/>
          <w:shd w:val="clear" w:color="auto" w:fill="FFFFFF"/>
        </w:rPr>
        <w:t>Asia Pacific Journal of Management</w:t>
      </w:r>
      <w:r w:rsidRPr="00FA40FC">
        <w:rPr>
          <w:shd w:val="clear" w:color="auto" w:fill="FFFFFF"/>
        </w:rPr>
        <w:t>, </w:t>
      </w:r>
      <w:r w:rsidRPr="00FA40FC">
        <w:rPr>
          <w:i/>
          <w:iCs/>
          <w:shd w:val="clear" w:color="auto" w:fill="FFFFFF"/>
        </w:rPr>
        <w:t>35</w:t>
      </w:r>
      <w:r w:rsidRPr="00FA40FC">
        <w:rPr>
          <w:shd w:val="clear" w:color="auto" w:fill="FFFFFF"/>
        </w:rPr>
        <w:t>(3), pp.769-803.</w:t>
      </w:r>
    </w:p>
    <w:p w:rsidR="00F764A9" w:rsidRPr="00FA40FC" w:rsidRDefault="00F764A9" w:rsidP="00961EB1">
      <w:pPr>
        <w:rPr>
          <w:shd w:val="clear" w:color="auto" w:fill="FFFFFF"/>
        </w:rPr>
      </w:pPr>
      <w:r w:rsidRPr="00FA40FC">
        <w:rPr>
          <w:shd w:val="clear" w:color="auto" w:fill="FFFFFF"/>
        </w:rPr>
        <w:t>Saeed, B.B., Afsar, B., Hafeez, S., Khan, I., Tahir, M. and Afridi, M.A., 2019. Promoting employee's proenvironmental behavior through green human resource management practices. </w:t>
      </w:r>
      <w:r w:rsidRPr="00FA40FC">
        <w:rPr>
          <w:i/>
          <w:iCs/>
          <w:shd w:val="clear" w:color="auto" w:fill="FFFFFF"/>
        </w:rPr>
        <w:t>Corporate Social Responsibility and Environmental Management</w:t>
      </w:r>
      <w:r w:rsidRPr="00FA40FC">
        <w:rPr>
          <w:shd w:val="clear" w:color="auto" w:fill="FFFFFF"/>
        </w:rPr>
        <w:t>, </w:t>
      </w:r>
      <w:r w:rsidRPr="00FA40FC">
        <w:rPr>
          <w:i/>
          <w:iCs/>
          <w:shd w:val="clear" w:color="auto" w:fill="FFFFFF"/>
        </w:rPr>
        <w:t>26</w:t>
      </w:r>
      <w:r w:rsidRPr="00FA40FC">
        <w:rPr>
          <w:shd w:val="clear" w:color="auto" w:fill="FFFFFF"/>
        </w:rPr>
        <w:t>(2), pp.424-438.</w:t>
      </w:r>
    </w:p>
    <w:p w:rsidR="00F764A9" w:rsidRPr="00FA40FC" w:rsidRDefault="00F764A9" w:rsidP="00961EB1">
      <w:pPr>
        <w:rPr>
          <w:shd w:val="clear" w:color="auto" w:fill="FFFFFF"/>
        </w:rPr>
      </w:pPr>
      <w:r w:rsidRPr="00FA40FC">
        <w:rPr>
          <w:shd w:val="clear" w:color="auto" w:fill="FFFFFF"/>
        </w:rPr>
        <w:lastRenderedPageBreak/>
        <w:t>Strohmeier, S., 2020. Digital human resource management: A conceptual clarification. </w:t>
      </w:r>
      <w:r w:rsidRPr="00FA40FC">
        <w:rPr>
          <w:i/>
          <w:iCs/>
          <w:shd w:val="clear" w:color="auto" w:fill="FFFFFF"/>
        </w:rPr>
        <w:t>German Journal of Human Resource Management</w:t>
      </w:r>
      <w:r w:rsidRPr="00FA40FC">
        <w:rPr>
          <w:shd w:val="clear" w:color="auto" w:fill="FFFFFF"/>
        </w:rPr>
        <w:t>, </w:t>
      </w:r>
      <w:r w:rsidRPr="00FA40FC">
        <w:rPr>
          <w:i/>
          <w:iCs/>
          <w:shd w:val="clear" w:color="auto" w:fill="FFFFFF"/>
        </w:rPr>
        <w:t>34</w:t>
      </w:r>
      <w:r w:rsidRPr="00FA40FC">
        <w:rPr>
          <w:shd w:val="clear" w:color="auto" w:fill="FFFFFF"/>
        </w:rPr>
        <w:t>(3), pp.345-365.</w:t>
      </w:r>
    </w:p>
    <w:p w:rsidR="00F764A9" w:rsidRPr="00FA40FC" w:rsidRDefault="00F764A9" w:rsidP="00961EB1">
      <w:pPr>
        <w:rPr>
          <w:shd w:val="clear" w:color="auto" w:fill="FFFFFF"/>
        </w:rPr>
      </w:pPr>
      <w:r w:rsidRPr="00FA40FC">
        <w:rPr>
          <w:shd w:val="clear" w:color="auto" w:fill="FFFFFF"/>
        </w:rPr>
        <w:t>Torsello, M. and Winkler, M.M., 2020. Coronavirus-infected international business transactions: A preliminary diagnosis. </w:t>
      </w:r>
      <w:r w:rsidRPr="00FA40FC">
        <w:rPr>
          <w:i/>
          <w:iCs/>
          <w:shd w:val="clear" w:color="auto" w:fill="FFFFFF"/>
        </w:rPr>
        <w:t>European Journal of Risk Regulation</w:t>
      </w:r>
      <w:r w:rsidRPr="00FA40FC">
        <w:rPr>
          <w:shd w:val="clear" w:color="auto" w:fill="FFFFFF"/>
        </w:rPr>
        <w:t>, </w:t>
      </w:r>
      <w:r w:rsidRPr="00FA40FC">
        <w:rPr>
          <w:i/>
          <w:iCs/>
          <w:shd w:val="clear" w:color="auto" w:fill="FFFFFF"/>
        </w:rPr>
        <w:t>11</w:t>
      </w:r>
      <w:r w:rsidRPr="00FA40FC">
        <w:rPr>
          <w:shd w:val="clear" w:color="auto" w:fill="FFFFFF"/>
        </w:rPr>
        <w:t>(2), pp.396-401.</w:t>
      </w:r>
    </w:p>
    <w:p w:rsidR="00F764A9" w:rsidRPr="00FA40FC" w:rsidRDefault="00F764A9" w:rsidP="00961EB1">
      <w:pPr>
        <w:rPr>
          <w:shd w:val="clear" w:color="auto" w:fill="FFFFFF"/>
        </w:rPr>
      </w:pPr>
      <w:r w:rsidRPr="00FA40FC">
        <w:rPr>
          <w:shd w:val="clear" w:color="auto" w:fill="FFFFFF"/>
        </w:rPr>
        <w:t>Tucker, C.E. and Yu, S., 2020. The early effects of coronavirus-related social distancing restrictions on brands. </w:t>
      </w:r>
      <w:r w:rsidRPr="00FA40FC">
        <w:rPr>
          <w:i/>
          <w:iCs/>
          <w:shd w:val="clear" w:color="auto" w:fill="FFFFFF"/>
        </w:rPr>
        <w:t>Available at SSRN 3566612</w:t>
      </w:r>
      <w:r w:rsidRPr="00FA40FC">
        <w:rPr>
          <w:shd w:val="clear" w:color="auto" w:fill="FFFFFF"/>
        </w:rPr>
        <w:t>.</w:t>
      </w:r>
    </w:p>
    <w:p w:rsidR="00F764A9" w:rsidRPr="00FA40FC" w:rsidRDefault="00F764A9" w:rsidP="00961EB1">
      <w:pPr>
        <w:rPr>
          <w:shd w:val="clear" w:color="auto" w:fill="FFFFFF"/>
        </w:rPr>
      </w:pPr>
      <w:r w:rsidRPr="00FA40FC">
        <w:rPr>
          <w:shd w:val="clear" w:color="auto" w:fill="FFFFFF"/>
        </w:rPr>
        <w:t>Wen, J., Aston, J., Liu, X. and Ying, T., 2020. Effects of misleading media coverage on public health crisis: a case of the 2019 novel coronavirus outbreak in China. </w:t>
      </w:r>
      <w:r w:rsidRPr="00FA40FC">
        <w:rPr>
          <w:i/>
          <w:iCs/>
          <w:shd w:val="clear" w:color="auto" w:fill="FFFFFF"/>
        </w:rPr>
        <w:t>Anatolia</w:t>
      </w:r>
      <w:r w:rsidRPr="00FA40FC">
        <w:rPr>
          <w:shd w:val="clear" w:color="auto" w:fill="FFFFFF"/>
        </w:rPr>
        <w:t>, </w:t>
      </w:r>
      <w:r w:rsidRPr="00FA40FC">
        <w:rPr>
          <w:i/>
          <w:iCs/>
          <w:shd w:val="clear" w:color="auto" w:fill="FFFFFF"/>
        </w:rPr>
        <w:t>31</w:t>
      </w:r>
      <w:r w:rsidRPr="00FA40FC">
        <w:rPr>
          <w:shd w:val="clear" w:color="auto" w:fill="FFFFFF"/>
        </w:rPr>
        <w:t>(2), pp.331-336.</w:t>
      </w:r>
    </w:p>
    <w:p w:rsidR="00F764A9" w:rsidRPr="00FA40FC" w:rsidRDefault="00F764A9" w:rsidP="00961EB1">
      <w:pPr>
        <w:rPr>
          <w:shd w:val="clear" w:color="auto" w:fill="FFFFFF"/>
        </w:rPr>
      </w:pPr>
      <w:r w:rsidRPr="00FA40FC">
        <w:rPr>
          <w:shd w:val="clear" w:color="auto" w:fill="FFFFFF"/>
        </w:rPr>
        <w:t>Wilkes, G., 2019. Bailout for business in a no-deal Brexit.</w:t>
      </w:r>
    </w:p>
    <w:p w:rsidR="00F764A9" w:rsidRPr="00FA40FC" w:rsidRDefault="00F764A9" w:rsidP="00961EB1">
      <w:pPr>
        <w:rPr>
          <w:shd w:val="clear" w:color="auto" w:fill="FFFFFF"/>
        </w:rPr>
      </w:pPr>
      <w:r w:rsidRPr="00FA40FC">
        <w:rPr>
          <w:shd w:val="clear" w:color="auto" w:fill="FFFFFF"/>
        </w:rPr>
        <w:t>Yong, J.Y., Yusliza, M.Y. and Fawehinmi, O.O., 2019. Green human resource management: A systematic literature review from 2007 to 2019. </w:t>
      </w:r>
      <w:r w:rsidRPr="00FA40FC">
        <w:rPr>
          <w:i/>
          <w:iCs/>
          <w:shd w:val="clear" w:color="auto" w:fill="FFFFFF"/>
        </w:rPr>
        <w:t>Benchmarking: An International Journal</w:t>
      </w:r>
      <w:r w:rsidRPr="00FA40FC">
        <w:rPr>
          <w:shd w:val="clear" w:color="auto" w:fill="FFFFFF"/>
        </w:rPr>
        <w:t>.</w:t>
      </w:r>
    </w:p>
    <w:p w:rsidR="00F764A9" w:rsidRDefault="00F764A9" w:rsidP="00F764A9"/>
    <w:p w:rsidR="00463BCB" w:rsidRDefault="00463BCB">
      <w:pPr>
        <w:spacing w:after="200" w:line="276" w:lineRule="auto"/>
        <w:jc w:val="left"/>
      </w:pPr>
    </w:p>
    <w:p w:rsidR="00142FE7" w:rsidRDefault="00142FE7"/>
    <w:sectPr w:rsidR="00142FE7" w:rsidSect="00074329">
      <w:footerReference w:type="default" r:id="rId9"/>
      <w:headerReference w:type="first" r:id="rId10"/>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A5A3F" w:rsidRDefault="002A5A3F" w:rsidP="00074329">
      <w:pPr>
        <w:spacing w:line="240" w:lineRule="auto"/>
      </w:pPr>
      <w:r>
        <w:separator/>
      </w:r>
    </w:p>
  </w:endnote>
  <w:endnote w:type="continuationSeparator" w:id="1">
    <w:p w:rsidR="002A5A3F" w:rsidRDefault="002A5A3F" w:rsidP="00074329">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Shruti">
    <w:altName w:val="Cambria Math"/>
    <w:panose1 w:val="02000500000000000000"/>
    <w:charset w:val="01"/>
    <w:family w:val="roman"/>
    <w:notTrueType/>
    <w:pitch w:val="variable"/>
    <w:sig w:usb0="00000000" w:usb1="00000000" w:usb2="00000000" w:usb3="00000000" w:csb0="0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374657"/>
      <w:docPartObj>
        <w:docPartGallery w:val="Page Numbers (Bottom of Page)"/>
        <w:docPartUnique/>
      </w:docPartObj>
    </w:sdtPr>
    <w:sdtContent>
      <w:p w:rsidR="00074329" w:rsidRDefault="006E0728">
        <w:pPr>
          <w:pStyle w:val="Footer"/>
          <w:jc w:val="right"/>
        </w:pPr>
        <w:fldSimple w:instr=" PAGE   \* MERGEFORMAT ">
          <w:r w:rsidR="00954D65">
            <w:rPr>
              <w:noProof/>
            </w:rPr>
            <w:t>10</w:t>
          </w:r>
        </w:fldSimple>
      </w:p>
    </w:sdtContent>
  </w:sdt>
  <w:p w:rsidR="00C72B7C" w:rsidRDefault="002A5A3F">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A5A3F" w:rsidRDefault="002A5A3F" w:rsidP="00074329">
      <w:pPr>
        <w:spacing w:line="240" w:lineRule="auto"/>
      </w:pPr>
      <w:r>
        <w:separator/>
      </w:r>
    </w:p>
  </w:footnote>
  <w:footnote w:type="continuationSeparator" w:id="1">
    <w:p w:rsidR="002A5A3F" w:rsidRDefault="002A5A3F" w:rsidP="00074329">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54DA" w:rsidRDefault="00E954DA">
    <w:pPr>
      <w:pStyle w:val="Header"/>
    </w:pPr>
  </w:p>
  <w:p w:rsidR="00E954DA" w:rsidRDefault="00E954DA">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characterSpacingControl w:val="doNotCompress"/>
  <w:footnotePr>
    <w:footnote w:id="0"/>
    <w:footnote w:id="1"/>
  </w:footnotePr>
  <w:endnotePr>
    <w:endnote w:id="0"/>
    <w:endnote w:id="1"/>
  </w:endnotePr>
  <w:compat/>
  <w:rsids>
    <w:rsidRoot w:val="0036798E"/>
    <w:rsid w:val="00045C1D"/>
    <w:rsid w:val="00074329"/>
    <w:rsid w:val="00142FE7"/>
    <w:rsid w:val="002A5A3F"/>
    <w:rsid w:val="0036798E"/>
    <w:rsid w:val="003B0D1B"/>
    <w:rsid w:val="003E59EF"/>
    <w:rsid w:val="00463BCB"/>
    <w:rsid w:val="00485592"/>
    <w:rsid w:val="00501BEF"/>
    <w:rsid w:val="006C5B4A"/>
    <w:rsid w:val="006E0728"/>
    <w:rsid w:val="00755F38"/>
    <w:rsid w:val="007E7C4E"/>
    <w:rsid w:val="008A62FB"/>
    <w:rsid w:val="00953A54"/>
    <w:rsid w:val="00954D65"/>
    <w:rsid w:val="00961EB1"/>
    <w:rsid w:val="00965D05"/>
    <w:rsid w:val="00993DA1"/>
    <w:rsid w:val="0099753B"/>
    <w:rsid w:val="00A3571A"/>
    <w:rsid w:val="00A4479E"/>
    <w:rsid w:val="00A4713E"/>
    <w:rsid w:val="00AC09BE"/>
    <w:rsid w:val="00B10559"/>
    <w:rsid w:val="00B11483"/>
    <w:rsid w:val="00CA5952"/>
    <w:rsid w:val="00CC5908"/>
    <w:rsid w:val="00CD481B"/>
    <w:rsid w:val="00CE404D"/>
    <w:rsid w:val="00D2692E"/>
    <w:rsid w:val="00E87A6F"/>
    <w:rsid w:val="00E954DA"/>
    <w:rsid w:val="00F37FD5"/>
    <w:rsid w:val="00F4748D"/>
    <w:rsid w:val="00F7018A"/>
    <w:rsid w:val="00F764A9"/>
  </w:rsids>
  <m:mathPr>
    <m:mathFont m:val="Cambria Math"/>
    <m:brkBin m:val="before"/>
    <m:brkBinSub m:val="--"/>
    <m:smallFrac m:val="off"/>
    <m:dispDef/>
    <m:lMargin m:val="0"/>
    <m:rMargin m:val="0"/>
    <m:defJc m:val="centerGroup"/>
    <m:wrapIndent m:val="1440"/>
    <m:intLim m:val="subSup"/>
    <m:naryLim m:val="undOvr"/>
  </m:mathPr>
  <w:themeFontLang w:val="en-US" w:bidi="gu-I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798E"/>
    <w:pPr>
      <w:spacing w:after="0" w:line="360" w:lineRule="auto"/>
      <w:jc w:val="both"/>
    </w:pPr>
    <w:rPr>
      <w:rFonts w:ascii="Times New Roman" w:eastAsia="Times New Roman" w:hAnsi="Times New Roman" w:cs="Times New Roman"/>
      <w:sz w:val="24"/>
      <w:szCs w:val="24"/>
    </w:rPr>
  </w:style>
  <w:style w:type="paragraph" w:styleId="Heading1">
    <w:name w:val="heading 1"/>
    <w:basedOn w:val="Normal"/>
    <w:next w:val="Normal"/>
    <w:link w:val="Heading1Char"/>
    <w:rsid w:val="0036798E"/>
    <w:pPr>
      <w:keepNext/>
      <w:keepLines/>
      <w:outlineLvl w:val="0"/>
    </w:pPr>
    <w:rPr>
      <w:b/>
      <w:sz w:val="28"/>
      <w:szCs w:val="28"/>
    </w:rPr>
  </w:style>
  <w:style w:type="paragraph" w:styleId="Heading2">
    <w:name w:val="heading 2"/>
    <w:basedOn w:val="Normal"/>
    <w:next w:val="Normal"/>
    <w:link w:val="Heading2Char"/>
    <w:rsid w:val="0036798E"/>
    <w:pPr>
      <w:keepNext/>
      <w:keepLines/>
      <w:outlineLvl w:val="1"/>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6798E"/>
    <w:rPr>
      <w:rFonts w:ascii="Times New Roman" w:eastAsia="Times New Roman" w:hAnsi="Times New Roman" w:cs="Times New Roman"/>
      <w:b/>
      <w:sz w:val="28"/>
      <w:szCs w:val="28"/>
    </w:rPr>
  </w:style>
  <w:style w:type="character" w:customStyle="1" w:styleId="Heading2Char">
    <w:name w:val="Heading 2 Char"/>
    <w:basedOn w:val="DefaultParagraphFont"/>
    <w:link w:val="Heading2"/>
    <w:rsid w:val="0036798E"/>
    <w:rPr>
      <w:rFonts w:ascii="Times New Roman" w:eastAsia="Times New Roman" w:hAnsi="Times New Roman" w:cs="Times New Roman"/>
      <w:b/>
      <w:sz w:val="24"/>
      <w:szCs w:val="24"/>
    </w:rPr>
  </w:style>
  <w:style w:type="paragraph" w:styleId="Header">
    <w:name w:val="header"/>
    <w:basedOn w:val="Normal"/>
    <w:link w:val="HeaderChar"/>
    <w:uiPriority w:val="99"/>
    <w:semiHidden/>
    <w:unhideWhenUsed/>
    <w:rsid w:val="00074329"/>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074329"/>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074329"/>
    <w:pPr>
      <w:tabs>
        <w:tab w:val="center" w:pos="4680"/>
        <w:tab w:val="right" w:pos="9360"/>
      </w:tabs>
      <w:spacing w:line="240" w:lineRule="auto"/>
    </w:pPr>
  </w:style>
  <w:style w:type="character" w:customStyle="1" w:styleId="FooterChar">
    <w:name w:val="Footer Char"/>
    <w:basedOn w:val="DefaultParagraphFont"/>
    <w:link w:val="Footer"/>
    <w:uiPriority w:val="99"/>
    <w:rsid w:val="00074329"/>
    <w:rPr>
      <w:rFonts w:ascii="Times New Roman" w:eastAsia="Times New Roman" w:hAnsi="Times New Roman" w:cs="Times New Roman"/>
      <w:sz w:val="24"/>
      <w:szCs w:val="24"/>
    </w:rPr>
  </w:style>
  <w:style w:type="paragraph" w:styleId="TOCHeading">
    <w:name w:val="TOC Heading"/>
    <w:basedOn w:val="Heading1"/>
    <w:next w:val="Normal"/>
    <w:uiPriority w:val="39"/>
    <w:semiHidden/>
    <w:unhideWhenUsed/>
    <w:qFormat/>
    <w:rsid w:val="00CE404D"/>
    <w:pPr>
      <w:spacing w:before="480" w:line="276" w:lineRule="auto"/>
      <w:jc w:val="left"/>
      <w:outlineLvl w:val="9"/>
    </w:pPr>
    <w:rPr>
      <w:rFonts w:asciiTheme="majorHAnsi" w:eastAsiaTheme="majorEastAsia" w:hAnsiTheme="majorHAnsi" w:cstheme="majorBidi"/>
      <w:bCs/>
      <w:color w:val="365F91" w:themeColor="accent1" w:themeShade="BF"/>
    </w:rPr>
  </w:style>
  <w:style w:type="paragraph" w:styleId="TOC1">
    <w:name w:val="toc 1"/>
    <w:basedOn w:val="Normal"/>
    <w:next w:val="Normal"/>
    <w:autoRedefine/>
    <w:uiPriority w:val="39"/>
    <w:unhideWhenUsed/>
    <w:rsid w:val="00CE404D"/>
    <w:pPr>
      <w:spacing w:after="100"/>
    </w:pPr>
  </w:style>
  <w:style w:type="paragraph" w:styleId="TOC2">
    <w:name w:val="toc 2"/>
    <w:basedOn w:val="Normal"/>
    <w:next w:val="Normal"/>
    <w:autoRedefine/>
    <w:uiPriority w:val="39"/>
    <w:unhideWhenUsed/>
    <w:rsid w:val="00CE404D"/>
    <w:pPr>
      <w:spacing w:after="100"/>
      <w:ind w:left="240"/>
    </w:pPr>
  </w:style>
  <w:style w:type="character" w:styleId="Hyperlink">
    <w:name w:val="Hyperlink"/>
    <w:basedOn w:val="DefaultParagraphFont"/>
    <w:uiPriority w:val="99"/>
    <w:unhideWhenUsed/>
    <w:rsid w:val="00CE404D"/>
    <w:rPr>
      <w:color w:val="0000FF" w:themeColor="hyperlink"/>
      <w:u w:val="single"/>
    </w:rPr>
  </w:style>
  <w:style w:type="paragraph" w:styleId="BalloonText">
    <w:name w:val="Balloon Text"/>
    <w:basedOn w:val="Normal"/>
    <w:link w:val="BalloonTextChar"/>
    <w:uiPriority w:val="99"/>
    <w:semiHidden/>
    <w:unhideWhenUsed/>
    <w:rsid w:val="00CE404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E404D"/>
    <w:rPr>
      <w:rFonts w:ascii="Tahoma" w:eastAsia="Times New Roman"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292714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BNT_Author.XSL" StyleName="ABNT NBR 6023:2002*"/>
</file>

<file path=customXml/itemProps1.xml><?xml version="1.0" encoding="utf-8"?>
<ds:datastoreItem xmlns:ds="http://schemas.openxmlformats.org/officeDocument/2006/customXml" ds:itemID="{74C28CEF-752F-47F9-81EE-F5AE68D5E2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10</Pages>
  <Words>2966</Words>
  <Characters>16909</Characters>
  <Application>Microsoft Office Word</Application>
  <DocSecurity>0</DocSecurity>
  <Lines>140</Lines>
  <Paragraphs>39</Paragraphs>
  <ScaleCrop>false</ScaleCrop>
  <Company/>
  <LinksUpToDate>false</LinksUpToDate>
  <CharactersWithSpaces>19836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Dell</cp:lastModifiedBy>
  <cp:revision>4</cp:revision>
  <dcterms:created xsi:type="dcterms:W3CDTF">2022-01-10T13:10:00Z</dcterms:created>
  <dcterms:modified xsi:type="dcterms:W3CDTF">2022-01-11T15:18:00Z</dcterms:modified>
</cp:coreProperties>
</file>