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B59EC" w14:textId="6C694368" w:rsidR="00695538" w:rsidRDefault="00AE31B7">
      <w:pPr>
        <w:jc w:val="center"/>
      </w:pPr>
      <w:r>
        <w:rPr>
          <w:noProof/>
        </w:rPr>
        <mc:AlternateContent>
          <mc:Choice Requires="wps">
            <w:drawing>
              <wp:anchor distT="45720" distB="45720" distL="114300" distR="114300" simplePos="0" relativeHeight="251659264" behindDoc="0" locked="0" layoutInCell="1" allowOverlap="1" wp14:anchorId="18642D87" wp14:editId="27F7E718">
                <wp:simplePos x="0" y="0"/>
                <wp:positionH relativeFrom="column">
                  <wp:posOffset>-733425</wp:posOffset>
                </wp:positionH>
                <wp:positionV relativeFrom="paragraph">
                  <wp:posOffset>-628650</wp:posOffset>
                </wp:positionV>
                <wp:extent cx="2278380" cy="419100"/>
                <wp:effectExtent l="5080" t="9525" r="12065" b="952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8380" cy="419100"/>
                        </a:xfrm>
                        <a:prstGeom prst="rect">
                          <a:avLst/>
                        </a:prstGeom>
                        <a:solidFill>
                          <a:srgbClr val="FFFFFF"/>
                        </a:solidFill>
                        <a:ln w="9525">
                          <a:solidFill>
                            <a:srgbClr val="000000"/>
                          </a:solidFill>
                          <a:miter lim="800000"/>
                          <a:headEnd/>
                          <a:tailEnd/>
                        </a:ln>
                      </wps:spPr>
                      <wps:txbx>
                        <w:txbxContent>
                          <w:p w14:paraId="7C537A39" w14:textId="6775EF70" w:rsidR="00AE31B7" w:rsidRDefault="00AE31B7">
                            <w:r>
                              <w:t>Claire Thomas 2219037</w:t>
                            </w:r>
                          </w:p>
                          <w:p w14:paraId="78A35D25" w14:textId="1FC44DC3" w:rsidR="00AE31B7" w:rsidRDefault="00AE31B7">
                            <w:r>
                              <w:t>Stu</w:t>
                            </w:r>
                          </w:p>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type w14:anchorId="18642D87" id="_x0000_t202" coordsize="21600,21600" o:spt="202" path="m,l,21600r21600,l21600,xe">
                <v:stroke joinstyle="miter"/>
                <v:path gradientshapeok="t" o:connecttype="rect"/>
              </v:shapetype>
              <v:shape id="Text Box 2" o:spid="_x0000_s1026" type="#_x0000_t202" style="position:absolute;left:0;text-align:left;margin-left:-57.75pt;margin-top:-49.5pt;width:179.4pt;height:33pt;z-index:25165926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">
                <v:textbox>
                  <w:txbxContent>
                    <w:p w14:paraId="7C537A39" w14:textId="6775EF70" w:rsidR="00AE31B7" w:rsidRDefault="00AE31B7">
                      <w:r>
                        <w:t>Claire Thomas 2219037</w:t>
                      </w:r>
                    </w:p>
                    <w:p w14:paraId="78A35D25" w14:textId="1FC44DC3" w:rsidR="00AE31B7" w:rsidRDefault="00AE31B7">
                      <w:r>
                        <w:t>Stu</w:t>
                      </w:r>
                    </w:p>
                  </w:txbxContent>
                </v:textbox>
                <w10:wrap type="square"/>
              </v:shape>
            </w:pict>
          </mc:Fallback>
        </mc:AlternateContent>
      </w:r>
      <w:r>
        <w:rPr>
          <w:noProof/>
        </w:rPr>
        <w:drawing>
          <wp:inline distT="0" distB="0" distL="0" distR="0" wp14:anchorId="370A7F71" wp14:editId="28C7EE70">
            <wp:extent cx="2447925" cy="1866900"/>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4" cstate="print"/>
                    <a:stretch>
                      <a:fillRect/>
                    </a:stretch>
                  </pic:blipFill>
                  <pic:spPr>
                    <a:xfrm>
                      <a:off x="0" y="0"/>
                      <a:ext cx="2447925" cy="1866900"/>
                    </a:xfrm>
                    <a:prstGeom prst="rect">
                      <a:avLst/>
                    </a:prstGeom>
                  </pic:spPr>
                </pic:pic>
              </a:graphicData>
            </a:graphic>
          </wp:inline>
        </w:drawing>
      </w:r>
    </w:p>
    <w:p w14:paraId="156570C7" w14:textId="77777777" w:rsidR="00695538" w:rsidRDefault="00AE31B7">
      <w:pPr>
        <w:pStyle w:val="Title1"/>
      </w:pPr>
      <w:r>
        <w:t xml:space="preserve">       </w:t>
      </w:r>
      <w:r>
        <w:rPr>
          <w:rStyle w:val="Strong1"/>
        </w:rPr>
        <w:t xml:space="preserve">Emotional  Development  </w:t>
      </w:r>
    </w:p>
    <w:p w14:paraId="6FA4450D" w14:textId="77777777" w:rsidR="00695538" w:rsidRDefault="00AE31B7">
      <w:pPr>
        <w:pStyle w:val="Normal1"/>
      </w:pPr>
      <w:r>
        <w:t>According to Neaum ( 2019 ) Emotional development is where a</w:t>
      </w:r>
      <w:r>
        <w:t> </w:t>
      </w:r>
      <w:r>
        <w:t>child`s</w:t>
      </w:r>
      <w:r>
        <w:t> </w:t>
      </w:r>
      <w:r>
        <w:t>capacity</w:t>
      </w:r>
      <w:r>
        <w:t> </w:t>
      </w:r>
      <w:r>
        <w:t>to precise,</w:t>
      </w:r>
      <w:r>
        <w:t> </w:t>
      </w:r>
      <w:r>
        <w:t>perceive</w:t>
      </w:r>
      <w:r>
        <w:t> </w:t>
      </w:r>
      <w:r>
        <w:t>and</w:t>
      </w:r>
      <w:r>
        <w:t> </w:t>
      </w:r>
      <w:r>
        <w:t>oversee their feelings, along with responding appropriately to other`s</w:t>
      </w:r>
      <w:r>
        <w:t> </w:t>
      </w:r>
      <w:r>
        <w:t xml:space="preserve">and other feelings. </w:t>
      </w:r>
    </w:p>
    <w:p w14:paraId="0BF9FDDC" w14:textId="77777777" w:rsidR="00695538" w:rsidRDefault="00AE31B7">
      <w:pPr>
        <w:pStyle w:val="Normal1"/>
      </w:pPr>
      <w:r>
        <w:t>According to Keen and Evans (2010, p 237 &amp; 238) they state th</w:t>
      </w:r>
      <w:r>
        <w:t>at emotions perform an crucial part within our behaviour and the</w:t>
      </w:r>
      <w:r>
        <w:t> </w:t>
      </w:r>
      <w:r>
        <w:t>assumption</w:t>
      </w:r>
      <w:r>
        <w:t> </w:t>
      </w:r>
      <w:r>
        <w:t>that</w:t>
      </w:r>
      <w:r>
        <w:t> </w:t>
      </w:r>
      <w:r>
        <w:t>newborn children</w:t>
      </w:r>
      <w:r>
        <w:t> </w:t>
      </w:r>
      <w:r>
        <w:t>entre into the world with the</w:t>
      </w:r>
      <w:r>
        <w:t> </w:t>
      </w:r>
      <w:r>
        <w:t>capability</w:t>
      </w:r>
      <w:r>
        <w:t> </w:t>
      </w:r>
      <w:r>
        <w:t>to</w:t>
      </w:r>
      <w:r>
        <w:t> </w:t>
      </w:r>
      <w:r>
        <w:t>endure</w:t>
      </w:r>
      <w:r>
        <w:t> </w:t>
      </w:r>
      <w:r>
        <w:t>and communicate a set of</w:t>
      </w:r>
      <w:r>
        <w:t> </w:t>
      </w:r>
      <w:r>
        <w:t>feelings</w:t>
      </w:r>
      <w:r>
        <w:t> </w:t>
      </w:r>
      <w:r>
        <w:t>inside</w:t>
      </w:r>
      <w:r>
        <w:t> </w:t>
      </w:r>
      <w:r>
        <w:t>the early weeks of  there life</w:t>
      </w:r>
      <w:r>
        <w:t> </w:t>
      </w:r>
      <w:r>
        <w:t>is a assumption</w:t>
      </w:r>
      <w:r>
        <w:t> </w:t>
      </w:r>
      <w:r>
        <w:t>within the</w:t>
      </w:r>
      <w:r>
        <w:t> </w:t>
      </w:r>
      <w:r>
        <w:t>existenc</w:t>
      </w:r>
      <w:r>
        <w:t>e</w:t>
      </w:r>
      <w:r>
        <w:t> </w:t>
      </w:r>
      <w:r>
        <w:t>of a set of</w:t>
      </w:r>
      <w:r>
        <w:t> </w:t>
      </w:r>
      <w:r>
        <w:t>essential</w:t>
      </w:r>
      <w:r>
        <w:t> </w:t>
      </w:r>
      <w:r>
        <w:t>feelings.</w:t>
      </w:r>
    </w:p>
    <w:p w14:paraId="108C9766" w14:textId="77777777" w:rsidR="00695538" w:rsidRDefault="00AE31B7">
      <w:pPr>
        <w:pStyle w:val="Heading1"/>
      </w:pPr>
      <w:r>
        <w:rPr>
          <w:rStyle w:val="Strong1"/>
        </w:rPr>
        <w:t xml:space="preserve">                          Emotional milestones</w:t>
      </w:r>
    </w:p>
    <w:p w14:paraId="7C98D98D" w14:textId="77777777" w:rsidR="00695538" w:rsidRDefault="00AE31B7">
      <w:pPr>
        <w:jc w:val="center"/>
      </w:pPr>
      <w:r>
        <w:rPr>
          <w:noProof/>
        </w:rPr>
        <w:drawing>
          <wp:inline distT="0" distB="0" distL="0" distR="0" wp14:anchorId="1913171B" wp14:editId="0C6A272D">
            <wp:extent cx="5731510" cy="2493681"/>
            <wp:effectExtent l="0" t="0" r="0" b="0"/>
            <wp:docPr id="2"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5" cstate="print"/>
                    <a:stretch>
                      <a:fillRect/>
                    </a:stretch>
                  </pic:blipFill>
                  <pic:spPr>
                    <a:xfrm>
                      <a:off x="0" y="0"/>
                      <a:ext cx="5731510" cy="2493681"/>
                    </a:xfrm>
                    <a:prstGeom prst="rect">
                      <a:avLst/>
                    </a:prstGeom>
                  </pic:spPr>
                </pic:pic>
              </a:graphicData>
            </a:graphic>
          </wp:inline>
        </w:drawing>
      </w:r>
    </w:p>
    <w:p w14:paraId="0EDEEA97" w14:textId="77777777" w:rsidR="00695538" w:rsidRDefault="00AE31B7">
      <w:pPr>
        <w:pStyle w:val="Normal1"/>
      </w:pPr>
      <w:r>
        <w:t>In 1956 Erikson develop a 8 stages of psychosocial development and called it as `Identity crisis`., According to Keenan and Evans (2010, p 26) Erikson initiated the 8 stages</w:t>
      </w:r>
      <w:r>
        <w:t xml:space="preserve"> of psychosocial development:</w:t>
      </w:r>
    </w:p>
    <w:p w14:paraId="18DA59C8" w14:textId="77777777" w:rsidR="00695538" w:rsidRDefault="00AE31B7">
      <w:pPr>
        <w:pStyle w:val="Normal1"/>
      </w:pPr>
      <w:r>
        <w:t>Basic trust Vs mistrust ( birth to 1 year)</w:t>
      </w:r>
    </w:p>
    <w:p w14:paraId="0BB3069B" w14:textId="77777777" w:rsidR="00695538" w:rsidRDefault="00AE31B7">
      <w:pPr>
        <w:pStyle w:val="Normal1"/>
      </w:pPr>
      <w:r>
        <w:t>Autonomy Vs shame and doubt ( 1 to 3 years)</w:t>
      </w:r>
    </w:p>
    <w:p w14:paraId="6E111D95" w14:textId="77777777" w:rsidR="00695538" w:rsidRDefault="00AE31B7">
      <w:pPr>
        <w:pStyle w:val="Normal1"/>
      </w:pPr>
      <w:r>
        <w:t>Initiative Vs guilt (3 to 6 years)</w:t>
      </w:r>
    </w:p>
    <w:p w14:paraId="21A8BC97" w14:textId="77777777" w:rsidR="00695538" w:rsidRDefault="00AE31B7">
      <w:pPr>
        <w:pStyle w:val="Normal1"/>
      </w:pPr>
      <w:r>
        <w:t>Industry Vs inferiority ( 6 to 11 years)</w:t>
      </w:r>
    </w:p>
    <w:p w14:paraId="6157B037" w14:textId="77777777" w:rsidR="00695538" w:rsidRDefault="00AE31B7">
      <w:pPr>
        <w:pStyle w:val="Normal1"/>
      </w:pPr>
      <w:r>
        <w:lastRenderedPageBreak/>
        <w:t>Identity Vs identity diffusion ( adolescence)</w:t>
      </w:r>
    </w:p>
    <w:p w14:paraId="7C101321" w14:textId="77777777" w:rsidR="00695538" w:rsidRDefault="00AE31B7">
      <w:pPr>
        <w:pStyle w:val="Normal1"/>
      </w:pPr>
      <w:r>
        <w:t>Intimacy Vs isola</w:t>
      </w:r>
      <w:r>
        <w:t>tion ( young adulthood)</w:t>
      </w:r>
    </w:p>
    <w:p w14:paraId="0FBAE170" w14:textId="77777777" w:rsidR="00695538" w:rsidRDefault="00AE31B7">
      <w:pPr>
        <w:pStyle w:val="Normal1"/>
      </w:pPr>
      <w:r>
        <w:t>Generativity Vs stagnation ( middle adulthood)</w:t>
      </w:r>
    </w:p>
    <w:p w14:paraId="0F673053" w14:textId="77777777" w:rsidR="00695538" w:rsidRDefault="00AE31B7">
      <w:pPr>
        <w:pStyle w:val="Normal1"/>
      </w:pPr>
      <w:r>
        <w:t>Ego integrity Vs despair ( old age)</w:t>
      </w:r>
    </w:p>
    <w:p w14:paraId="04B5A132" w14:textId="77777777" w:rsidR="00695538" w:rsidRDefault="00AE31B7">
      <w:pPr>
        <w:pStyle w:val="Normal1"/>
      </w:pPr>
      <w:r>
        <w:t>According to Keenan and Evans (2010, p 26) Erikson (1963)</w:t>
      </w:r>
      <w:r>
        <w:t> </w:t>
      </w:r>
      <w:r>
        <w:t>accepted</w:t>
      </w:r>
      <w:r>
        <w:t> </w:t>
      </w:r>
      <w:r>
        <w:t>that human</w:t>
      </w:r>
      <w:r>
        <w:t> </w:t>
      </w:r>
      <w:r>
        <w:t>development</w:t>
      </w:r>
      <w:r>
        <w:t> </w:t>
      </w:r>
      <w:r>
        <w:t>is best</w:t>
      </w:r>
      <w:r>
        <w:t> </w:t>
      </w:r>
      <w:r>
        <w:t>accepted on</w:t>
      </w:r>
      <w:r>
        <w:t> </w:t>
      </w:r>
      <w:r>
        <w:t>as the interaction of three</w:t>
      </w:r>
      <w:r>
        <w:t> </w:t>
      </w:r>
      <w:r>
        <w:t>distinctive</w:t>
      </w:r>
      <w:r>
        <w:t> </w:t>
      </w:r>
      <w:r>
        <w:t>frameworks: the</w:t>
      </w:r>
      <w:r>
        <w:t> </w:t>
      </w:r>
      <w:r>
        <w:rPr>
          <w:rStyle w:val="Emphasis1"/>
        </w:rPr>
        <w:t>somatic</w:t>
      </w:r>
      <w:r>
        <w:t> </w:t>
      </w:r>
      <w:r>
        <w:t>framework, the</w:t>
      </w:r>
      <w:r>
        <w:t> </w:t>
      </w:r>
      <w:r>
        <w:rPr>
          <w:rStyle w:val="Emphasis1"/>
        </w:rPr>
        <w:t>ego</w:t>
      </w:r>
      <w:r>
        <w:t xml:space="preserve"> framework</w:t>
      </w:r>
      <w:r>
        <w:t> </w:t>
      </w:r>
      <w:r>
        <w:t>and the</w:t>
      </w:r>
      <w:r>
        <w:rPr>
          <w:rStyle w:val="Emphasis1"/>
        </w:rPr>
        <w:t xml:space="preserve"> societal</w:t>
      </w:r>
      <w:r>
        <w:t> </w:t>
      </w:r>
      <w:r>
        <w:t>framework. Erickson`s psychosocial approach</w:t>
      </w:r>
      <w:r>
        <w:t> </w:t>
      </w:r>
      <w:r>
        <w:t>concentrated on</w:t>
      </w:r>
      <w:r>
        <w:t> </w:t>
      </w:r>
      <w:r>
        <w:t>examining the</w:t>
      </w:r>
      <w:r>
        <w:t> </w:t>
      </w:r>
      <w:r>
        <w:t>development</w:t>
      </w:r>
      <w:r>
        <w:t> </w:t>
      </w:r>
      <w:r>
        <w:t>of the interaction between changes within these three</w:t>
      </w:r>
      <w:r>
        <w:t> </w:t>
      </w:r>
      <w:r>
        <w:t>frameworks. Erikson</w:t>
      </w:r>
      <w:r>
        <w:t> </w:t>
      </w:r>
      <w:r>
        <w:t>seen</w:t>
      </w:r>
      <w:r>
        <w:t> </w:t>
      </w:r>
      <w:r>
        <w:t>these stages as</w:t>
      </w:r>
      <w:r>
        <w:t> </w:t>
      </w:r>
      <w:r>
        <w:t>happ</w:t>
      </w:r>
      <w:r>
        <w:t>ening</w:t>
      </w:r>
      <w:r>
        <w:t> </w:t>
      </w:r>
      <w:r>
        <w:t>in an</w:t>
      </w:r>
      <w:r>
        <w:t> </w:t>
      </w:r>
      <w:r>
        <w:t>efficient</w:t>
      </w:r>
      <w:r>
        <w:t> </w:t>
      </w:r>
      <w:r>
        <w:t>grouping</w:t>
      </w:r>
      <w:r>
        <w:t> </w:t>
      </w:r>
      <w:r>
        <w:t>and</w:t>
      </w:r>
      <w:r>
        <w:t> </w:t>
      </w:r>
      <w:r>
        <w:t>accepted</w:t>
      </w:r>
      <w:r>
        <w:t> </w:t>
      </w:r>
      <w:r>
        <w:t>that each</w:t>
      </w:r>
      <w:r>
        <w:t> </w:t>
      </w:r>
      <w:r>
        <w:t>person</w:t>
      </w:r>
      <w:r>
        <w:t> </w:t>
      </w:r>
      <w:r>
        <w:t>must pass through the stages in this</w:t>
      </w:r>
      <w:r>
        <w:t> </w:t>
      </w:r>
      <w:r>
        <w:t>arrange. The</w:t>
      </w:r>
      <w:r>
        <w:t> </w:t>
      </w:r>
      <w:r>
        <w:t>person</w:t>
      </w:r>
      <w:r>
        <w:t> </w:t>
      </w:r>
      <w:r>
        <w:t>would be</w:t>
      </w:r>
      <w:r>
        <w:t> </w:t>
      </w:r>
      <w:r>
        <w:t>gone up against</w:t>
      </w:r>
      <w:r>
        <w:t> </w:t>
      </w:r>
      <w:r>
        <w:t>with a</w:t>
      </w:r>
      <w:r>
        <w:t> </w:t>
      </w:r>
      <w:r>
        <w:t>one of a kind</w:t>
      </w:r>
      <w:r>
        <w:t> </w:t>
      </w:r>
      <w:r>
        <w:t>emergency</w:t>
      </w:r>
      <w:r>
        <w:t> </w:t>
      </w:r>
      <w:r>
        <w:t>- an aged-related</w:t>
      </w:r>
      <w:r>
        <w:t> </w:t>
      </w:r>
      <w:r>
        <w:t>assignment</w:t>
      </w:r>
      <w:r>
        <w:t> </w:t>
      </w:r>
      <w:r>
        <w:t>- that must be</w:t>
      </w:r>
      <w:r>
        <w:t> </w:t>
      </w:r>
      <w:r>
        <w:t>confronted</w:t>
      </w:r>
      <w:r>
        <w:t> </w:t>
      </w:r>
      <w:r>
        <w:t>up to and</w:t>
      </w:r>
      <w:r>
        <w:t> </w:t>
      </w:r>
      <w:r>
        <w:t>settled</w:t>
      </w:r>
      <w:r>
        <w:t> </w:t>
      </w:r>
      <w:r>
        <w:t>by the</w:t>
      </w:r>
      <w:r>
        <w:t> </w:t>
      </w:r>
      <w:r>
        <w:t>pe</w:t>
      </w:r>
      <w:r>
        <w:t>rson.</w:t>
      </w:r>
    </w:p>
    <w:p w14:paraId="46F5A1C1" w14:textId="77777777" w:rsidR="00695538" w:rsidRDefault="00AE31B7">
      <w:pPr>
        <w:pStyle w:val="Normal1"/>
      </w:pPr>
      <w:r>
        <w:t>As stated by Keenan and Evans (2010, p 28) Erikson`s work  on psychosocial stages was influenced by many theorists especially developmental theorist Havighurst (1952). Havighurst (1952) put forward</w:t>
      </w:r>
      <w:r>
        <w:t> </w:t>
      </w:r>
      <w:r>
        <w:t>developmental tasks theory, whereby vital errands</w:t>
      </w:r>
      <w:r>
        <w:t> </w:t>
      </w:r>
      <w:r>
        <w:t>ha</w:t>
      </w:r>
      <w:r>
        <w:t>ppen</w:t>
      </w:r>
      <w:r>
        <w:t> </w:t>
      </w:r>
      <w:r>
        <w:t>at certain periods in our lives. The</w:t>
      </w:r>
      <w:r>
        <w:t> </w:t>
      </w:r>
      <w:r>
        <w:t>effective</w:t>
      </w:r>
      <w:r>
        <w:t> </w:t>
      </w:r>
      <w:r>
        <w:t>accomplishment</w:t>
      </w:r>
      <w:r>
        <w:t> </w:t>
      </w:r>
      <w:r>
        <w:t>of these</w:t>
      </w:r>
      <w:r>
        <w:t> </w:t>
      </w:r>
      <w:r>
        <w:t>assignments</w:t>
      </w:r>
      <w:r>
        <w:t> </w:t>
      </w:r>
      <w:r>
        <w:t>leads to</w:t>
      </w:r>
      <w:r>
        <w:t> </w:t>
      </w:r>
      <w:r>
        <w:t>joy</w:t>
      </w:r>
      <w:r>
        <w:t> </w:t>
      </w:r>
      <w:r>
        <w:t>and</w:t>
      </w:r>
      <w:r>
        <w:t> </w:t>
      </w:r>
      <w:r>
        <w:t>victory with</w:t>
      </w:r>
      <w:r>
        <w:t> </w:t>
      </w:r>
      <w:r>
        <w:t>afterward</w:t>
      </w:r>
      <w:r>
        <w:t> </w:t>
      </w:r>
      <w:r>
        <w:t>errands,</w:t>
      </w:r>
      <w:r>
        <w:t> </w:t>
      </w:r>
      <w:r>
        <w:t>whereas</w:t>
      </w:r>
      <w:r>
        <w:t> </w:t>
      </w:r>
      <w:r>
        <w:t>not</w:t>
      </w:r>
      <w:r>
        <w:t> </w:t>
      </w:r>
      <w:r>
        <w:t>managing</w:t>
      </w:r>
      <w:r>
        <w:t> </w:t>
      </w:r>
      <w:r>
        <w:t>with the</w:t>
      </w:r>
      <w:r>
        <w:t> </w:t>
      </w:r>
      <w:r>
        <w:t>errands</w:t>
      </w:r>
      <w:r>
        <w:t> </w:t>
      </w:r>
      <w:r>
        <w:t>leads to</w:t>
      </w:r>
      <w:r>
        <w:t> </w:t>
      </w:r>
      <w:r>
        <w:t>sadness, social</w:t>
      </w:r>
      <w:r>
        <w:t> </w:t>
      </w:r>
      <w:r>
        <w:t>issues, and</w:t>
      </w:r>
      <w:r>
        <w:t> </w:t>
      </w:r>
      <w:r>
        <w:t xml:space="preserve"> predicaments with</w:t>
      </w:r>
      <w:r>
        <w:t> </w:t>
      </w:r>
      <w:r>
        <w:t>belated</w:t>
      </w:r>
      <w:r>
        <w:t> </w:t>
      </w:r>
      <w:r>
        <w:t>assignments.</w:t>
      </w:r>
    </w:p>
    <w:p w14:paraId="584B317E" w14:textId="77777777" w:rsidR="00695538" w:rsidRDefault="00AE31B7">
      <w:pPr>
        <w:pStyle w:val="Heading1"/>
      </w:pPr>
      <w:r>
        <w:rPr>
          <w:rStyle w:val="Strong1"/>
        </w:rPr>
        <w:t xml:space="preserve">    </w:t>
      </w:r>
      <w:r>
        <w:rPr>
          <w:rStyle w:val="Strong1"/>
        </w:rPr>
        <w:t xml:space="preserve">     Factors that influence Emotional development </w:t>
      </w:r>
    </w:p>
    <w:p w14:paraId="57B69A72" w14:textId="77777777" w:rsidR="00695538" w:rsidRDefault="00AE31B7">
      <w:pPr>
        <w:jc w:val="center"/>
      </w:pPr>
      <w:r>
        <w:rPr>
          <w:noProof/>
        </w:rPr>
        <w:drawing>
          <wp:inline distT="0" distB="0" distL="0" distR="0" wp14:anchorId="5F6D9DF2" wp14:editId="0B513A63">
            <wp:extent cx="2857500" cy="2143125"/>
            <wp:effectExtent l="0" t="0" r="0" b="0"/>
            <wp:docPr id="3" name="Pic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6" cstate="print"/>
                    <a:stretch>
                      <a:fillRect/>
                    </a:stretch>
                  </pic:blipFill>
                  <pic:spPr>
                    <a:xfrm>
                      <a:off x="0" y="0"/>
                      <a:ext cx="2857500" cy="2143125"/>
                    </a:xfrm>
                    <a:prstGeom prst="rect">
                      <a:avLst/>
                    </a:prstGeom>
                  </pic:spPr>
                </pic:pic>
              </a:graphicData>
            </a:graphic>
          </wp:inline>
        </w:drawing>
      </w:r>
    </w:p>
    <w:p w14:paraId="134FE1EE" w14:textId="77777777" w:rsidR="00695538" w:rsidRDefault="00AE31B7">
      <w:pPr>
        <w:pStyle w:val="Normal1"/>
      </w:pPr>
      <w:r>
        <w:t xml:space="preserve">According to Neaum (2019, p 102), there can be a range of factors that can affect children`s emotional development. Some if these factors can be genetic or environmental. For instance, McKinney, (2014), </w:t>
      </w:r>
      <w:r>
        <w:t>cited in Neaum, ( 2019, p 102) states that children who</w:t>
      </w:r>
      <w:r>
        <w:t> </w:t>
      </w:r>
      <w:r>
        <w:t>flourish</w:t>
      </w:r>
      <w:r>
        <w:t> </w:t>
      </w:r>
      <w:r>
        <w:t>within hardship areas</w:t>
      </w:r>
      <w:r>
        <w:t> </w:t>
      </w:r>
      <w:r>
        <w:t>are</w:t>
      </w:r>
      <w:r>
        <w:t> </w:t>
      </w:r>
      <w:r>
        <w:t>conflictingly distressed</w:t>
      </w:r>
      <w:r>
        <w:t> </w:t>
      </w:r>
      <w:r>
        <w:t>by their life</w:t>
      </w:r>
      <w:r>
        <w:t> </w:t>
      </w:r>
      <w:r>
        <w:t>encounters. The</w:t>
      </w:r>
      <w:r>
        <w:t> </w:t>
      </w:r>
      <w:r>
        <w:t>rapport</w:t>
      </w:r>
      <w:r>
        <w:t> </w:t>
      </w:r>
      <w:r>
        <w:t>between</w:t>
      </w:r>
      <w:r>
        <w:t> </w:t>
      </w:r>
      <w:r>
        <w:t>hardship</w:t>
      </w:r>
      <w:r>
        <w:t> </w:t>
      </w:r>
      <w:r>
        <w:t>and learning</w:t>
      </w:r>
      <w:r>
        <w:t> </w:t>
      </w:r>
      <w:r>
        <w:t>is well</w:t>
      </w:r>
      <w:r>
        <w:t> </w:t>
      </w:r>
      <w:r>
        <w:t>recorded</w:t>
      </w:r>
      <w:r>
        <w:t> </w:t>
      </w:r>
      <w:r>
        <w:t>and</w:t>
      </w:r>
      <w:r>
        <w:t> </w:t>
      </w:r>
      <w:r>
        <w:t>influences</w:t>
      </w:r>
      <w:r>
        <w:t> </w:t>
      </w:r>
      <w:r>
        <w:t>a</w:t>
      </w:r>
      <w:r>
        <w:t> </w:t>
      </w:r>
      <w:r>
        <w:t>compelling</w:t>
      </w:r>
      <w:r>
        <w:t> </w:t>
      </w:r>
      <w:r>
        <w:t>number of children in our s</w:t>
      </w:r>
      <w:r>
        <w:t>ociety, and</w:t>
      </w:r>
      <w:r>
        <w:t> </w:t>
      </w:r>
      <w:r>
        <w:t>over</w:t>
      </w:r>
      <w:r>
        <w:t> </w:t>
      </w:r>
      <w:r>
        <w:t>the world. Also ,DCSF, (2009) cited in Neaun, (2019, p 103) Income and material deprivation can also play a crucial role with emotional develop as there will be a lack of resources to enable the child to develop.</w:t>
      </w:r>
    </w:p>
    <w:p w14:paraId="7A9B2B1E" w14:textId="77777777" w:rsidR="00695538" w:rsidRDefault="00AE31B7">
      <w:pPr>
        <w:pStyle w:val="Heading1"/>
      </w:pPr>
      <w:r>
        <w:rPr>
          <w:rStyle w:val="Strong1"/>
        </w:rPr>
        <w:lastRenderedPageBreak/>
        <w:t xml:space="preserve">                         A</w:t>
      </w:r>
      <w:r>
        <w:rPr>
          <w:rStyle w:val="Strong1"/>
        </w:rPr>
        <w:t>ttachment</w:t>
      </w:r>
    </w:p>
    <w:p w14:paraId="2DD21EED" w14:textId="77777777" w:rsidR="00695538" w:rsidRDefault="00AE31B7">
      <w:pPr>
        <w:jc w:val="center"/>
      </w:pPr>
      <w:r>
        <w:rPr>
          <w:noProof/>
        </w:rPr>
        <w:drawing>
          <wp:inline distT="0" distB="0" distL="0" distR="0" wp14:anchorId="4639A9E7" wp14:editId="2D37D6C4">
            <wp:extent cx="5731510" cy="3222401"/>
            <wp:effectExtent l="0" t="0" r="0" b="0"/>
            <wp:docPr id="4" name="Pic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7" cstate="print"/>
                    <a:stretch>
                      <a:fillRect/>
                    </a:stretch>
                  </pic:blipFill>
                  <pic:spPr>
                    <a:xfrm>
                      <a:off x="0" y="0"/>
                      <a:ext cx="5731510" cy="3222401"/>
                    </a:xfrm>
                    <a:prstGeom prst="rect">
                      <a:avLst/>
                    </a:prstGeom>
                  </pic:spPr>
                </pic:pic>
              </a:graphicData>
            </a:graphic>
          </wp:inline>
        </w:drawing>
      </w:r>
    </w:p>
    <w:p w14:paraId="70F93BD7" w14:textId="77777777" w:rsidR="00695538" w:rsidRDefault="00AE31B7">
      <w:pPr>
        <w:pStyle w:val="Normal1"/>
      </w:pPr>
      <w:r>
        <w:t>Attachment is something that is associated with the emotional intimacy which bonds families to assemble children for the independence and parenthood.</w:t>
      </w:r>
    </w:p>
    <w:p w14:paraId="2479ADD4" w14:textId="77777777" w:rsidR="00695538" w:rsidRDefault="00AE31B7">
      <w:pPr>
        <w:pStyle w:val="Normal1"/>
      </w:pPr>
      <w:r>
        <w:t>According to Keenen and Evans ( 2010, p 249- 255 ) Attachment theory targets on both</w:t>
      </w:r>
      <w:r>
        <w:t> </w:t>
      </w:r>
      <w:r>
        <w:t>developme</w:t>
      </w:r>
      <w:r>
        <w:t>nt which lead to the</w:t>
      </w:r>
      <w:r>
        <w:t> </w:t>
      </w:r>
      <w:r>
        <w:t>assemble of</w:t>
      </w:r>
      <w:r>
        <w:t> </w:t>
      </w:r>
      <w:r>
        <w:t>guardians</w:t>
      </w:r>
      <w:r>
        <w:t> </w:t>
      </w:r>
      <w:r>
        <w:t>and children and the</w:t>
      </w:r>
      <w:r>
        <w:t> </w:t>
      </w:r>
      <w:r>
        <w:t>affect</w:t>
      </w:r>
      <w:r>
        <w:t> </w:t>
      </w:r>
      <w:r>
        <w:t>of this relationship on</w:t>
      </w:r>
      <w:r>
        <w:t> </w:t>
      </w:r>
      <w:r>
        <w:t>mental</w:t>
      </w:r>
      <w:r>
        <w:t> </w:t>
      </w:r>
      <w:r>
        <w:t>advancement.</w:t>
      </w:r>
      <w:r>
        <w:t> </w:t>
      </w:r>
      <w:r>
        <w:t>Additionally,</w:t>
      </w:r>
      <w:r>
        <w:t> </w:t>
      </w:r>
      <w:r>
        <w:t>attachment theory</w:t>
      </w:r>
      <w:r>
        <w:t> </w:t>
      </w:r>
      <w:r>
        <w:t>attracts our</w:t>
      </w:r>
      <w:r>
        <w:t> </w:t>
      </w:r>
      <w:r>
        <w:t>consideration</w:t>
      </w:r>
      <w:r>
        <w:t> </w:t>
      </w:r>
      <w:r>
        <w:t>on the</w:t>
      </w:r>
      <w:r>
        <w:t> </w:t>
      </w:r>
      <w:r>
        <w:t>advancement</w:t>
      </w:r>
      <w:r>
        <w:t> </w:t>
      </w:r>
      <w:r>
        <w:t>of affectional ties between the caregiver and the</w:t>
      </w:r>
      <w:r>
        <w:t> </w:t>
      </w:r>
      <w:r>
        <w:t>newborn child</w:t>
      </w:r>
      <w:r>
        <w:t> </w:t>
      </w:r>
      <w:r>
        <w:t>and on the</w:t>
      </w:r>
      <w:r>
        <w:t> </w:t>
      </w:r>
      <w:r>
        <w:t>behaviours</w:t>
      </w:r>
      <w:r>
        <w:t> </w:t>
      </w:r>
      <w:r>
        <w:t>and cognitive structures by which those ties are</w:t>
      </w:r>
      <w:r>
        <w:t> </w:t>
      </w:r>
      <w:r>
        <w:t>kept up</w:t>
      </w:r>
      <w:r>
        <w:t> </w:t>
      </w:r>
      <w:r>
        <w:t>over time.</w:t>
      </w:r>
      <w:r>
        <w:t> </w:t>
      </w:r>
      <w:r>
        <w:t>Attachment does not</w:t>
      </w:r>
      <w:r>
        <w:t> </w:t>
      </w:r>
      <w:r>
        <w:t>happen</w:t>
      </w:r>
      <w:r>
        <w:t> </w:t>
      </w:r>
      <w:r>
        <w:t>all of a suddenly, but</w:t>
      </w:r>
      <w:r>
        <w:t> </w:t>
      </w:r>
      <w:r>
        <w:t>rather develops gently</w:t>
      </w:r>
      <w:r>
        <w:t> </w:t>
      </w:r>
      <w:r>
        <w:t>all through</w:t>
      </w:r>
      <w:r>
        <w:t> </w:t>
      </w:r>
      <w:r>
        <w:t>the initial two years of life.</w:t>
      </w:r>
    </w:p>
    <w:p w14:paraId="6B0E6844" w14:textId="77777777" w:rsidR="00695538" w:rsidRDefault="00AE31B7">
      <w:pPr>
        <w:pStyle w:val="Heading1"/>
      </w:pPr>
      <w:r>
        <w:rPr>
          <w:rStyle w:val="Strong1"/>
        </w:rPr>
        <w:t xml:space="preserve">                         Bowlby ( 1907 - 1990 ) </w:t>
      </w:r>
    </w:p>
    <w:p w14:paraId="22C2F922" w14:textId="77777777" w:rsidR="00695538" w:rsidRDefault="00AE31B7">
      <w:pPr>
        <w:pStyle w:val="Normal1"/>
      </w:pPr>
      <w:r>
        <w:t>According Keenan and Evan (2010, 2nd ed, p 249- 253) Bowlby developed the attachment theory which is the bond between parent and child. On the contrary to Freud (1923) who</w:t>
      </w:r>
      <w:r>
        <w:t> </w:t>
      </w:r>
      <w:r>
        <w:t>described</w:t>
      </w:r>
      <w:r>
        <w:t> </w:t>
      </w:r>
      <w:r>
        <w:t>that an infant`s affectional tie to there caregiver was</w:t>
      </w:r>
      <w:r>
        <w:t> </w:t>
      </w:r>
      <w:r>
        <w:t>created</w:t>
      </w:r>
      <w:r>
        <w:t> </w:t>
      </w:r>
      <w:r>
        <w:t>on the</w:t>
      </w:r>
      <w:r>
        <w:t> </w:t>
      </w:r>
      <w:r>
        <w:t>gro</w:t>
      </w:r>
      <w:r>
        <w:t>unds</w:t>
      </w:r>
      <w:r>
        <w:t> </w:t>
      </w:r>
      <w:r>
        <w:t>of</w:t>
      </w:r>
      <w:r>
        <w:t> </w:t>
      </w:r>
      <w:r>
        <w:t>which the infant was encouraged</w:t>
      </w:r>
      <w:r>
        <w:t> </w:t>
      </w:r>
      <w:r>
        <w:t>by the caregiver, Bowlby</w:t>
      </w:r>
      <w:r>
        <w:t> </w:t>
      </w:r>
      <w:r>
        <w:t>expressed</w:t>
      </w:r>
      <w:r>
        <w:t> </w:t>
      </w:r>
      <w:r>
        <w:t>that</w:t>
      </w:r>
      <w:r>
        <w:t> </w:t>
      </w:r>
      <w:r>
        <w:t>collective strains</w:t>
      </w:r>
      <w:r>
        <w:t> </w:t>
      </w:r>
      <w:r>
        <w:t>acting over the course of human</w:t>
      </w:r>
      <w:r>
        <w:t> </w:t>
      </w:r>
      <w:r>
        <w:t>progression</w:t>
      </w:r>
      <w:r>
        <w:t> </w:t>
      </w:r>
      <w:r>
        <w:t>had</w:t>
      </w:r>
      <w:r>
        <w:t> </w:t>
      </w:r>
      <w:r>
        <w:t>driven</w:t>
      </w:r>
      <w:r>
        <w:t> </w:t>
      </w:r>
      <w:r>
        <w:t>newborn children</w:t>
      </w:r>
      <w:r>
        <w:t> </w:t>
      </w:r>
      <w:r>
        <w:t>having an</w:t>
      </w:r>
      <w:r>
        <w:t> </w:t>
      </w:r>
      <w:r>
        <w:t>intrinsic</w:t>
      </w:r>
      <w:r>
        <w:t> </w:t>
      </w:r>
      <w:r>
        <w:t>set of</w:t>
      </w:r>
      <w:r>
        <w:t> </w:t>
      </w:r>
      <w:r>
        <w:t>behaviours</w:t>
      </w:r>
      <w:r>
        <w:t> </w:t>
      </w:r>
      <w:r>
        <w:t>which caused</w:t>
      </w:r>
      <w:r>
        <w:t> </w:t>
      </w:r>
      <w:r>
        <w:t>them at that point</w:t>
      </w:r>
      <w:r>
        <w:t> </w:t>
      </w:r>
      <w:r>
        <w:t>to</w:t>
      </w:r>
      <w:r>
        <w:t> </w:t>
      </w:r>
      <w:r>
        <w:t>look for</w:t>
      </w:r>
      <w:r>
        <w:t> </w:t>
      </w:r>
      <w:r>
        <w:t>sui</w:t>
      </w:r>
      <w:r>
        <w:t>table</w:t>
      </w:r>
      <w:r>
        <w:t> </w:t>
      </w:r>
      <w:r>
        <w:t>level of</w:t>
      </w:r>
      <w:r>
        <w:t> </w:t>
      </w:r>
      <w:r>
        <w:rPr>
          <w:rStyle w:val="Emphasis1"/>
        </w:rPr>
        <w:t>proximity</w:t>
      </w:r>
      <w:r>
        <w:t> </w:t>
      </w:r>
      <w:r>
        <w:t xml:space="preserve">to the caregiver. </w:t>
      </w:r>
    </w:p>
    <w:p w14:paraId="2CDC4DB7" w14:textId="77777777" w:rsidR="00695538" w:rsidRDefault="00AE31B7">
      <w:pPr>
        <w:pStyle w:val="Normal1"/>
      </w:pPr>
      <w:r>
        <w:t>According to Keenan and Evan (2010, 2nd ed, p 250, cited in Campos et al.,1983) Bowlby</w:t>
      </w:r>
      <w:r>
        <w:t> </w:t>
      </w:r>
      <w:r>
        <w:t>debated that both affectional ties and the</w:t>
      </w:r>
      <w:r>
        <w:t> </w:t>
      </w:r>
      <w:r>
        <w:t>attitudes</w:t>
      </w:r>
      <w:r>
        <w:t> </w:t>
      </w:r>
      <w:r>
        <w:t>that</w:t>
      </w:r>
      <w:r>
        <w:t> </w:t>
      </w:r>
      <w:r>
        <w:t>endorses</w:t>
      </w:r>
      <w:r>
        <w:t> </w:t>
      </w:r>
      <w:r>
        <w:t>proximity</w:t>
      </w:r>
      <w:r>
        <w:t> </w:t>
      </w:r>
      <w:r>
        <w:t>to one`s caregiver have an</w:t>
      </w:r>
      <w:r>
        <w:t> </w:t>
      </w:r>
      <w:r>
        <w:t>developmental support</w:t>
      </w:r>
      <w:r>
        <w:t xml:space="preserve"> in that they are unlearned and intuitively,</w:t>
      </w:r>
      <w:r>
        <w:t> </w:t>
      </w:r>
      <w:r>
        <w:t>that's</w:t>
      </w:r>
      <w:r>
        <w:t> </w:t>
      </w:r>
      <w:r>
        <w:t>a</w:t>
      </w:r>
      <w:r>
        <w:t> </w:t>
      </w:r>
      <w:r>
        <w:t>portion</w:t>
      </w:r>
      <w:r>
        <w:t> </w:t>
      </w:r>
      <w:r>
        <w:t>of our</w:t>
      </w:r>
      <w:r>
        <w:t> </w:t>
      </w:r>
      <w:r>
        <w:t>biological culture.</w:t>
      </w:r>
    </w:p>
    <w:p w14:paraId="1A9E4072" w14:textId="77777777" w:rsidR="00695538" w:rsidRDefault="00AE31B7">
      <w:pPr>
        <w:pStyle w:val="Heading1"/>
      </w:pPr>
      <w:r>
        <w:rPr>
          <w:rStyle w:val="Strong1"/>
        </w:rPr>
        <w:t xml:space="preserve">                            Mary Ainsworth</w:t>
      </w:r>
    </w:p>
    <w:p w14:paraId="441B1C85" w14:textId="77777777" w:rsidR="00695538" w:rsidRDefault="00AE31B7">
      <w:pPr>
        <w:pStyle w:val="Normal1"/>
      </w:pPr>
      <w:r>
        <w:t xml:space="preserve">Ainsworth in the 1970`s added to Bowlby`s theory by proposing that if the child`s initial caregiver, which supplied a "SECURE BASE" in which the child can be enhanced to assemble new relationships. </w:t>
      </w:r>
    </w:p>
    <w:p w14:paraId="5F22029D" w14:textId="77777777" w:rsidR="00695538" w:rsidRDefault="00AE31B7">
      <w:pPr>
        <w:pStyle w:val="Normal1"/>
      </w:pPr>
      <w:r>
        <w:lastRenderedPageBreak/>
        <w:t>According to Bee and Boyd ( 2007 p 311  cited in Ainswort</w:t>
      </w:r>
      <w:r>
        <w:t xml:space="preserve">h et al., 1978). Ainsworth acclaimed between </w:t>
      </w:r>
      <w:r>
        <w:rPr>
          <w:rStyle w:val="Emphasis1"/>
        </w:rPr>
        <w:t xml:space="preserve">secure attachment </w:t>
      </w:r>
      <w:r>
        <w:t xml:space="preserve">and further couple of types of </w:t>
      </w:r>
      <w:r>
        <w:rPr>
          <w:rStyle w:val="Emphasis1"/>
        </w:rPr>
        <w:t xml:space="preserve">insecure attachment, </w:t>
      </w:r>
      <w:r>
        <w:t xml:space="preserve">that Ainsworth called the </w:t>
      </w:r>
      <w:r>
        <w:rPr>
          <w:rStyle w:val="Strong1"/>
        </w:rPr>
        <w:t>`Strange Situation</w:t>
      </w:r>
      <w:r>
        <w:t>`. This subsists of a range of events that was completed within a laboratory setting. Which asses</w:t>
      </w:r>
      <w:r>
        <w:t xml:space="preserve">sed the elements of the child`s attachment to the parent and how will the child behave after the parent has left and stranger entre the room and when the parent re-enters. </w:t>
      </w:r>
    </w:p>
    <w:p w14:paraId="36CB3B3E" w14:textId="77777777" w:rsidR="00695538" w:rsidRDefault="00AE31B7">
      <w:pPr>
        <w:pStyle w:val="Heading1"/>
      </w:pPr>
      <w:r>
        <w:rPr>
          <w:rStyle w:val="Strong1"/>
        </w:rPr>
        <w:t xml:space="preserve">                       New curriculum for Wales</w:t>
      </w:r>
    </w:p>
    <w:p w14:paraId="2DAC9D2E" w14:textId="77777777" w:rsidR="00695538" w:rsidRDefault="00AE31B7">
      <w:pPr>
        <w:jc w:val="center"/>
      </w:pPr>
      <w:r>
        <w:rPr>
          <w:noProof/>
        </w:rPr>
        <w:drawing>
          <wp:inline distT="0" distB="0" distL="0" distR="0" wp14:anchorId="5236DA7E" wp14:editId="1D6903F2">
            <wp:extent cx="5731510" cy="2807270"/>
            <wp:effectExtent l="0" t="0" r="0" b="0"/>
            <wp:docPr id="5" name="Pictur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8" cstate="print"/>
                    <a:stretch>
                      <a:fillRect/>
                    </a:stretch>
                  </pic:blipFill>
                  <pic:spPr>
                    <a:xfrm>
                      <a:off x="0" y="0"/>
                      <a:ext cx="5731510" cy="2807270"/>
                    </a:xfrm>
                    <a:prstGeom prst="rect">
                      <a:avLst/>
                    </a:prstGeom>
                  </pic:spPr>
                </pic:pic>
              </a:graphicData>
            </a:graphic>
          </wp:inline>
        </w:drawing>
      </w:r>
    </w:p>
    <w:p w14:paraId="5216B784" w14:textId="77777777" w:rsidR="00695538" w:rsidRDefault="00AE31B7">
      <w:pPr>
        <w:pStyle w:val="Normal1"/>
      </w:pPr>
      <w:r>
        <w:t>Welsh Government (2022) rolled ou</w:t>
      </w:r>
      <w:r>
        <w:t>t  a new Curriculum for Wales in 2022. The Curriculum for Wales instructions to propose to support</w:t>
      </w:r>
      <w:r>
        <w:t> </w:t>
      </w:r>
      <w:r>
        <w:t>each school</w:t>
      </w:r>
      <w:r>
        <w:t> </w:t>
      </w:r>
      <w:r>
        <w:t>create</w:t>
      </w:r>
      <w:r>
        <w:t> </w:t>
      </w:r>
      <w:r>
        <w:t>its own curriculum,</w:t>
      </w:r>
      <w:r>
        <w:t> </w:t>
      </w:r>
      <w:r>
        <w:t>empowering</w:t>
      </w:r>
      <w:r>
        <w:t> </w:t>
      </w:r>
      <w:r>
        <w:t>their learners to</w:t>
      </w:r>
      <w:r>
        <w:t> </w:t>
      </w:r>
      <w:r>
        <w:t>progress</w:t>
      </w:r>
      <w:r>
        <w:t> </w:t>
      </w:r>
      <w:r>
        <w:t>towards the four purposes of the</w:t>
      </w:r>
      <w:r>
        <w:t> </w:t>
      </w:r>
      <w:r>
        <w:t>curriculum  - beginning</w:t>
      </w:r>
      <w:r>
        <w:t> </w:t>
      </w:r>
      <w:r>
        <w:t>and</w:t>
      </w:r>
      <w:r>
        <w:t> </w:t>
      </w:r>
      <w:r>
        <w:t>passion</w:t>
      </w:r>
      <w:r>
        <w:t> </w:t>
      </w:r>
      <w:r>
        <w:t>for</w:t>
      </w:r>
      <w:r>
        <w:t> </w:t>
      </w:r>
      <w:r>
        <w:t>each</w:t>
      </w:r>
      <w:r>
        <w:t> </w:t>
      </w:r>
      <w:r>
        <w:t>ch</w:t>
      </w:r>
      <w:r>
        <w:t>ild and</w:t>
      </w:r>
      <w:r>
        <w:t> </w:t>
      </w:r>
      <w:r>
        <w:t>young</w:t>
      </w:r>
      <w:r>
        <w:t> </w:t>
      </w:r>
      <w:r>
        <w:t>people</w:t>
      </w:r>
      <w:r>
        <w:t> </w:t>
      </w:r>
      <w:r>
        <w:t>in</w:t>
      </w:r>
      <w:r>
        <w:t> </w:t>
      </w:r>
      <w:r>
        <w:t xml:space="preserve">Wales. Within the four purposes of the curriculum one of the purposes is healthy, confident individuals, ready to lead fulfilling lives as valued members of society. which states that </w:t>
      </w:r>
    </w:p>
    <w:p w14:paraId="4C8B1992" w14:textId="77777777" w:rsidR="00695538" w:rsidRDefault="00AE31B7">
      <w:pPr>
        <w:pStyle w:val="Normal1"/>
      </w:pPr>
      <w:r>
        <w:rPr>
          <w:rStyle w:val="Emphasis1"/>
        </w:rPr>
        <w:t xml:space="preserve">`have secure values and are establishing their </w:t>
      </w:r>
      <w:r>
        <w:rPr>
          <w:rStyle w:val="Emphasis1"/>
        </w:rPr>
        <w:t>spiritual and ethical beliefs, are building their mental and emotional well-being by developing confidence, resilience and empathy, form positive relationships based upon trust and mutual respect face and overcome challenge, have the skills and knowledge t</w:t>
      </w:r>
      <w:r>
        <w:rPr>
          <w:rStyle w:val="Emphasis1"/>
        </w:rPr>
        <w:t>o manage everyday life as independently as they can`</w:t>
      </w:r>
    </w:p>
    <w:p w14:paraId="0F60CEFB" w14:textId="77777777" w:rsidR="00695538" w:rsidRDefault="00AE31B7">
      <w:pPr>
        <w:pStyle w:val="Normal1"/>
      </w:pPr>
      <w:r>
        <w:t xml:space="preserve">                                                                                                                                                  (Welsh Government 2023)</w:t>
      </w:r>
    </w:p>
    <w:p w14:paraId="0FF13DF7" w14:textId="77777777" w:rsidR="00695538" w:rsidRDefault="00AE31B7">
      <w:pPr>
        <w:pStyle w:val="Normal1"/>
      </w:pPr>
      <w:r>
        <w:t>Within the new curriculum there a</w:t>
      </w:r>
      <w:r>
        <w:t>re 6 areas of learning and experience which include the</w:t>
      </w:r>
      <w:r>
        <w:t> </w:t>
      </w:r>
      <w:r>
        <w:t>Health and Wellbeing</w:t>
      </w:r>
      <w:r>
        <w:t> </w:t>
      </w:r>
      <w:r>
        <w:t xml:space="preserve">area of Learning </w:t>
      </w:r>
      <w:r>
        <w:t> </w:t>
      </w:r>
      <w:r>
        <w:t xml:space="preserve"> and experience that gives</w:t>
      </w:r>
      <w:r>
        <w:t> </w:t>
      </w:r>
      <w:r>
        <w:t>a holistic structure for understanding</w:t>
      </w:r>
      <w:r>
        <w:t> </w:t>
      </w:r>
      <w:r>
        <w:t>health and well-being.</w:t>
      </w:r>
      <w:r>
        <w:t> </w:t>
      </w:r>
      <w:r>
        <w:t>The basic</w:t>
      </w:r>
      <w:r>
        <w:t> </w:t>
      </w:r>
      <w:r>
        <w:t>components of this</w:t>
      </w:r>
      <w:r>
        <w:t> </w:t>
      </w:r>
      <w:r>
        <w:t>Range</w:t>
      </w:r>
      <w:r>
        <w:t> </w:t>
      </w:r>
      <w:r>
        <w:t>are physical</w:t>
      </w:r>
      <w:r>
        <w:t> </w:t>
      </w:r>
      <w:r>
        <w:t>wellbeing</w:t>
      </w:r>
      <w:r>
        <w:t> </w:t>
      </w:r>
      <w:r>
        <w:t>and</w:t>
      </w:r>
      <w:r>
        <w:t> </w:t>
      </w:r>
      <w:r>
        <w:t>advancemen</w:t>
      </w:r>
      <w:r>
        <w:t>t, mental</w:t>
      </w:r>
      <w:r>
        <w:t> </w:t>
      </w:r>
      <w:r>
        <w:t>wellbeing, and emotional and social well-being.</w:t>
      </w:r>
      <w:r>
        <w:t> </w:t>
      </w:r>
    </w:p>
    <w:p w14:paraId="34E2EAD9" w14:textId="77777777" w:rsidR="00695538" w:rsidRDefault="00AE31B7">
      <w:pPr>
        <w:pStyle w:val="Heading1"/>
      </w:pPr>
      <w:r>
        <w:rPr>
          <w:rStyle w:val="Strong1"/>
        </w:rPr>
        <w:lastRenderedPageBreak/>
        <w:t xml:space="preserve">                            Conclusion</w:t>
      </w:r>
    </w:p>
    <w:p w14:paraId="00585091" w14:textId="77777777" w:rsidR="00695538" w:rsidRDefault="00AE31B7">
      <w:pPr>
        <w:jc w:val="center"/>
      </w:pPr>
      <w:r>
        <w:rPr>
          <w:noProof/>
        </w:rPr>
        <w:drawing>
          <wp:inline distT="0" distB="0" distL="0" distR="0" wp14:anchorId="60C90B2B" wp14:editId="1BBE4990">
            <wp:extent cx="5731510" cy="3768467"/>
            <wp:effectExtent l="0" t="0" r="0" b="0"/>
            <wp:docPr id="6" name="Pictur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9" cstate="print"/>
                    <a:stretch>
                      <a:fillRect/>
                    </a:stretch>
                  </pic:blipFill>
                  <pic:spPr>
                    <a:xfrm>
                      <a:off x="0" y="0"/>
                      <a:ext cx="5731510" cy="3768467"/>
                    </a:xfrm>
                    <a:prstGeom prst="rect">
                      <a:avLst/>
                    </a:prstGeom>
                  </pic:spPr>
                </pic:pic>
              </a:graphicData>
            </a:graphic>
          </wp:inline>
        </w:drawing>
      </w:r>
    </w:p>
    <w:p w14:paraId="571773F6" w14:textId="77777777" w:rsidR="00695538" w:rsidRDefault="00AE31B7">
      <w:pPr>
        <w:pStyle w:val="Normal1"/>
      </w:pPr>
      <w:r>
        <w:t>Within this research on Emotional development it was clear that different theorist have a very distinctive views on the how the child develops emotional. It</w:t>
      </w:r>
      <w:r>
        <w:t xml:space="preserve"> is clear that Ainsworth`s take on attachment with Ainsworth `Strange Situation`, and how the secure bond between the child and the parent / caregiver is powerful. Throughout this research it has shown on how we control our emotion and how we can also expr</w:t>
      </w:r>
      <w:r>
        <w:t xml:space="preserve">ess them. </w:t>
      </w:r>
    </w:p>
    <w:p w14:paraId="39C8816E" w14:textId="77777777" w:rsidR="00695538" w:rsidRDefault="00AE31B7">
      <w:pPr>
        <w:pStyle w:val="Heading1"/>
      </w:pPr>
      <w:r>
        <w:rPr>
          <w:rStyle w:val="Strong1"/>
        </w:rPr>
        <w:lastRenderedPageBreak/>
        <w:t xml:space="preserve">                              Reference</w:t>
      </w:r>
    </w:p>
    <w:p w14:paraId="5C1A31C0" w14:textId="77777777" w:rsidR="00695538" w:rsidRDefault="00AE31B7">
      <w:pPr>
        <w:jc w:val="center"/>
      </w:pPr>
      <w:r>
        <w:rPr>
          <w:noProof/>
        </w:rPr>
        <w:drawing>
          <wp:inline distT="0" distB="0" distL="0" distR="0" wp14:anchorId="6E18E417" wp14:editId="4BF32AD5">
            <wp:extent cx="5731510" cy="4298632"/>
            <wp:effectExtent l="0" t="0" r="0" b="0"/>
            <wp:docPr id="7" name="Pictur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0" cstate="print"/>
                    <a:stretch>
                      <a:fillRect/>
                    </a:stretch>
                  </pic:blipFill>
                  <pic:spPr>
                    <a:xfrm>
                      <a:off x="0" y="0"/>
                      <a:ext cx="5731510" cy="4298632"/>
                    </a:xfrm>
                    <a:prstGeom prst="rect">
                      <a:avLst/>
                    </a:prstGeom>
                  </pic:spPr>
                </pic:pic>
              </a:graphicData>
            </a:graphic>
          </wp:inline>
        </w:drawing>
      </w:r>
    </w:p>
    <w:p w14:paraId="73F375F4" w14:textId="77777777" w:rsidR="00695538" w:rsidRDefault="00AE31B7">
      <w:pPr>
        <w:pStyle w:val="Normal1"/>
      </w:pPr>
      <w:r>
        <w:t xml:space="preserve">Bee, H. and Boyd, D. (2014) </w:t>
      </w:r>
      <w:r>
        <w:rPr>
          <w:rStyle w:val="Emphasis1"/>
        </w:rPr>
        <w:t>The Developing Child</w:t>
      </w:r>
      <w:r>
        <w:t xml:space="preserve"> (12th Edition), London : Pearson, Allyn &amp; Bacon</w:t>
      </w:r>
      <w:r>
        <w:t> </w:t>
      </w:r>
    </w:p>
    <w:p w14:paraId="5E00FE5C" w14:textId="77777777" w:rsidR="00695538" w:rsidRDefault="00AE31B7">
      <w:pPr>
        <w:pStyle w:val="Normal1"/>
      </w:pPr>
      <w:r>
        <w:t xml:space="preserve">Neaum, S (2019 4th ed) </w:t>
      </w:r>
      <w:r>
        <w:rPr>
          <w:rStyle w:val="Emphasis1"/>
        </w:rPr>
        <w:t xml:space="preserve">Child Development for Early Years Students And Practitioners </w:t>
      </w:r>
      <w:r>
        <w:t>London: Sage</w:t>
      </w:r>
    </w:p>
    <w:p w14:paraId="672AFED7" w14:textId="77777777" w:rsidR="00695538" w:rsidRDefault="00AE31B7">
      <w:pPr>
        <w:pStyle w:val="Normal1"/>
      </w:pPr>
      <w:r>
        <w:t xml:space="preserve">Keenan, T. Evans, S. (2010 2nd ed ) </w:t>
      </w:r>
      <w:r>
        <w:rPr>
          <w:rStyle w:val="Emphasis1"/>
        </w:rPr>
        <w:t xml:space="preserve">An Introduction to Child Development </w:t>
      </w:r>
      <w:r>
        <w:t>London: Sage</w:t>
      </w:r>
    </w:p>
    <w:p w14:paraId="777F5BC3" w14:textId="77777777" w:rsidR="00695538" w:rsidRDefault="00AE31B7">
      <w:pPr>
        <w:pStyle w:val="Normal1"/>
      </w:pPr>
      <w:r>
        <w:t xml:space="preserve">Welsh Government (2021) </w:t>
      </w:r>
      <w:r>
        <w:rPr>
          <w:rStyle w:val="Emphasis1"/>
        </w:rPr>
        <w:t xml:space="preserve">Introduction to Curriculum for Wales. </w:t>
      </w:r>
      <w:r>
        <w:t xml:space="preserve">Available at </w:t>
      </w:r>
      <w:hyperlink r:id="rId11">
        <w:r>
          <w:rPr>
            <w:rStyle w:val="SwayHyperlink"/>
          </w:rPr>
          <w:t>https://hwb.gov.wales/curriculum-for-wales/introduction/</w:t>
        </w:r>
      </w:hyperlink>
      <w:r>
        <w:t xml:space="preserve"> accessed on 21st Jan 2023 </w:t>
      </w:r>
    </w:p>
    <w:p w14:paraId="6BF049FD" w14:textId="77777777" w:rsidR="00695538" w:rsidRDefault="00AE31B7">
      <w:pPr>
        <w:pStyle w:val="Normal1"/>
      </w:pPr>
      <w:r>
        <w:t xml:space="preserve">Welsh Government (2020) </w:t>
      </w:r>
      <w:r>
        <w:rPr>
          <w:rStyle w:val="Emphasis1"/>
        </w:rPr>
        <w:t>Health and Well-being</w:t>
      </w:r>
      <w:r>
        <w:t>. Available at  (</w:t>
      </w:r>
      <w:hyperlink r:id="rId12">
        <w:r>
          <w:rPr>
            <w:rStyle w:val="SwayHyperlink"/>
          </w:rPr>
          <w:t>https://hwb.gov.wales/curriculum-for-wales/health-and-well-being/</w:t>
        </w:r>
      </w:hyperlink>
      <w:r>
        <w:t xml:space="preserve"> accessed on 21st Jan 2023</w:t>
      </w:r>
    </w:p>
    <w:p w14:paraId="7C535C61" w14:textId="77777777" w:rsidR="00695538" w:rsidRDefault="00AE31B7">
      <w:pPr>
        <w:pStyle w:val="Heading1"/>
      </w:pPr>
      <w:r>
        <w:rPr>
          <w:rStyle w:val="Strong1"/>
        </w:rPr>
        <w:lastRenderedPageBreak/>
        <w:t xml:space="preserve">                 Physical Development</w:t>
      </w:r>
    </w:p>
    <w:p w14:paraId="250BDD9E" w14:textId="77777777" w:rsidR="00695538" w:rsidRDefault="00AE31B7">
      <w:pPr>
        <w:jc w:val="center"/>
      </w:pPr>
      <w:r>
        <w:rPr>
          <w:noProof/>
        </w:rPr>
        <w:drawing>
          <wp:inline distT="0" distB="0" distL="0" distR="0" wp14:anchorId="4ABF1D8C" wp14:editId="20DD5A7B">
            <wp:extent cx="5731510" cy="3822872"/>
            <wp:effectExtent l="0" t="0" r="0" b="0"/>
            <wp:docPr id="8" name="Pictur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3" cstate="print"/>
                    <a:stretch>
                      <a:fillRect/>
                    </a:stretch>
                  </pic:blipFill>
                  <pic:spPr>
                    <a:xfrm>
                      <a:off x="0" y="0"/>
                      <a:ext cx="5731510" cy="3822872"/>
                    </a:xfrm>
                    <a:prstGeom prst="rect">
                      <a:avLst/>
                    </a:prstGeom>
                  </pic:spPr>
                </pic:pic>
              </a:graphicData>
            </a:graphic>
          </wp:inline>
        </w:drawing>
      </w:r>
    </w:p>
    <w:p w14:paraId="5341AAEC" w14:textId="77777777" w:rsidR="00695538" w:rsidRDefault="00AE31B7">
      <w:pPr>
        <w:pStyle w:val="Normal1"/>
      </w:pPr>
      <w:r>
        <w:t>According to Neaum ( 2019)</w:t>
      </w:r>
      <w:r>
        <w:t xml:space="preserve"> Physical</w:t>
      </w:r>
      <w:r>
        <w:t> </w:t>
      </w:r>
      <w:r>
        <w:t>development</w:t>
      </w:r>
      <w:r>
        <w:t> </w:t>
      </w:r>
      <w:r>
        <w:t>portrays</w:t>
      </w:r>
      <w:r>
        <w:t> </w:t>
      </w:r>
      <w:r>
        <w:t>the</w:t>
      </w:r>
      <w:r>
        <w:t> </w:t>
      </w:r>
      <w:r>
        <w:t>progress</w:t>
      </w:r>
      <w:r>
        <w:t> </w:t>
      </w:r>
      <w:r>
        <w:t>of children's control over their body.</w:t>
      </w:r>
      <w:r>
        <w:t> </w:t>
      </w:r>
      <w:r>
        <w:t>The method</w:t>
      </w:r>
      <w:r>
        <w:t> </w:t>
      </w:r>
      <w:r>
        <w:t>of</w:t>
      </w:r>
      <w:r>
        <w:t> </w:t>
      </w:r>
      <w:r>
        <w:t>muscular</w:t>
      </w:r>
      <w:r>
        <w:t> </w:t>
      </w:r>
      <w:r>
        <w:t>development</w:t>
      </w:r>
      <w:r>
        <w:t> </w:t>
      </w:r>
      <w:r>
        <w:t>is called</w:t>
      </w:r>
      <w:r>
        <w:t> </w:t>
      </w:r>
      <w:r>
        <w:t>motor</w:t>
      </w:r>
      <w:r>
        <w:t> </w:t>
      </w:r>
      <w:r>
        <w:t>development.</w:t>
      </w:r>
      <w:r>
        <w:t> </w:t>
      </w:r>
      <w:r>
        <w:t>Motor</w:t>
      </w:r>
      <w:r>
        <w:t> </w:t>
      </w:r>
      <w:r>
        <w:t>development</w:t>
      </w:r>
      <w:r>
        <w:t> </w:t>
      </w:r>
      <w:r>
        <w:t>is</w:t>
      </w:r>
      <w:r>
        <w:t> </w:t>
      </w:r>
      <w:r>
        <w:t>separated</w:t>
      </w:r>
      <w:r>
        <w:t> </w:t>
      </w:r>
      <w:r>
        <w:t>into</w:t>
      </w:r>
      <w:r>
        <w:t> </w:t>
      </w:r>
      <w:r>
        <w:t>gross</w:t>
      </w:r>
      <w:r>
        <w:t> </w:t>
      </w:r>
      <w:r>
        <w:t>motor</w:t>
      </w:r>
      <w:r>
        <w:t> </w:t>
      </w:r>
      <w:r>
        <w:t>skills</w:t>
      </w:r>
      <w:r>
        <w:t> </w:t>
      </w:r>
      <w:r>
        <w:t>and fine</w:t>
      </w:r>
      <w:r>
        <w:t> </w:t>
      </w:r>
      <w:r>
        <w:t>motor</w:t>
      </w:r>
      <w:r>
        <w:t> </w:t>
      </w:r>
      <w:r>
        <w:t xml:space="preserve">skills. </w:t>
      </w:r>
    </w:p>
    <w:p w14:paraId="1947063D" w14:textId="77777777" w:rsidR="00695538" w:rsidRDefault="00AE31B7">
      <w:pPr>
        <w:pStyle w:val="Normal1"/>
      </w:pPr>
      <w:r>
        <w:t>According to the Welsh Governm</w:t>
      </w:r>
      <w:r>
        <w:t>ent (2008) Physical</w:t>
      </w:r>
      <w:r>
        <w:t> </w:t>
      </w:r>
      <w:r>
        <w:t>Development</w:t>
      </w:r>
      <w:r>
        <w:t> </w:t>
      </w:r>
      <w:r>
        <w:t>is the</w:t>
      </w:r>
      <w:r>
        <w:t> </w:t>
      </w:r>
      <w:r>
        <w:t>development</w:t>
      </w:r>
      <w:r>
        <w:t> </w:t>
      </w:r>
      <w:r>
        <w:t>and</w:t>
      </w:r>
      <w:r>
        <w:t> </w:t>
      </w:r>
      <w:r>
        <w:t>improvement</w:t>
      </w:r>
      <w:r>
        <w:t> </w:t>
      </w:r>
      <w:r>
        <w:t>of both brain and body and</w:t>
      </w:r>
      <w:r>
        <w:t> </w:t>
      </w:r>
      <w:r>
        <w:t>includes</w:t>
      </w:r>
      <w:r>
        <w:t> </w:t>
      </w:r>
      <w:r>
        <w:t>creating</w:t>
      </w:r>
      <w:r>
        <w:t> </w:t>
      </w:r>
      <w:r>
        <w:t xml:space="preserve">control of muscles and physical coordination. </w:t>
      </w:r>
    </w:p>
    <w:p w14:paraId="54C71838" w14:textId="77777777" w:rsidR="00695538" w:rsidRDefault="00AE31B7">
      <w:pPr>
        <w:pStyle w:val="Heading1"/>
      </w:pPr>
      <w:r>
        <w:rPr>
          <w:rStyle w:val="Strong1"/>
        </w:rPr>
        <w:lastRenderedPageBreak/>
        <w:t xml:space="preserve">                   Physical Milestones</w:t>
      </w:r>
    </w:p>
    <w:p w14:paraId="74F8EFD0" w14:textId="77777777" w:rsidR="00695538" w:rsidRDefault="00AE31B7">
      <w:pPr>
        <w:jc w:val="center"/>
      </w:pPr>
      <w:r>
        <w:rPr>
          <w:noProof/>
        </w:rPr>
        <w:drawing>
          <wp:inline distT="0" distB="0" distL="0" distR="0" wp14:anchorId="66E4D342" wp14:editId="73897C1E">
            <wp:extent cx="5731510" cy="5158359"/>
            <wp:effectExtent l="0" t="0" r="0" b="0"/>
            <wp:docPr id="9" name="Pictur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4" cstate="print"/>
                    <a:stretch>
                      <a:fillRect/>
                    </a:stretch>
                  </pic:blipFill>
                  <pic:spPr>
                    <a:xfrm>
                      <a:off x="0" y="0"/>
                      <a:ext cx="5731510" cy="5158359"/>
                    </a:xfrm>
                    <a:prstGeom prst="rect">
                      <a:avLst/>
                    </a:prstGeom>
                  </pic:spPr>
                </pic:pic>
              </a:graphicData>
            </a:graphic>
          </wp:inline>
        </w:drawing>
      </w:r>
    </w:p>
    <w:p w14:paraId="0D14E5BE" w14:textId="77777777" w:rsidR="00695538" w:rsidRDefault="00AE31B7">
      <w:pPr>
        <w:pStyle w:val="Normal1"/>
      </w:pPr>
      <w:r>
        <w:t>In 1925 Gessell developed the developmental milestones a</w:t>
      </w:r>
      <w:r>
        <w:t>nd he anticipated that everything was inborn within us. And we</w:t>
      </w:r>
      <w:r>
        <w:t> </w:t>
      </w:r>
      <w:r>
        <w:t>created</w:t>
      </w:r>
      <w:r>
        <w:t> </w:t>
      </w:r>
      <w:r>
        <w:t>these</w:t>
      </w:r>
      <w:r>
        <w:t> </w:t>
      </w:r>
      <w:r>
        <w:t>milestones</w:t>
      </w:r>
      <w:r>
        <w:t> </w:t>
      </w:r>
      <w:r>
        <w:t>in certain orders in certain ways in certain</w:t>
      </w:r>
      <w:r>
        <w:t> </w:t>
      </w:r>
      <w:r>
        <w:t>groupings. And he put down, what children are able to display such as sit up, roll over, walk and crawl</w:t>
      </w:r>
    </w:p>
    <w:p w14:paraId="75BE6224" w14:textId="77777777" w:rsidR="00695538" w:rsidRDefault="00AE31B7">
      <w:pPr>
        <w:pStyle w:val="Heading1"/>
      </w:pPr>
      <w:r>
        <w:rPr>
          <w:rStyle w:val="Strong1"/>
        </w:rPr>
        <w:lastRenderedPageBreak/>
        <w:t>Factors that affect</w:t>
      </w:r>
      <w:r>
        <w:rPr>
          <w:rStyle w:val="Strong1"/>
        </w:rPr>
        <w:t xml:space="preserve"> Physical Development</w:t>
      </w:r>
    </w:p>
    <w:p w14:paraId="23C80128" w14:textId="77777777" w:rsidR="00695538" w:rsidRDefault="00AE31B7">
      <w:pPr>
        <w:jc w:val="center"/>
      </w:pPr>
      <w:r>
        <w:rPr>
          <w:noProof/>
        </w:rPr>
        <w:drawing>
          <wp:inline distT="0" distB="0" distL="0" distR="0" wp14:anchorId="7C6B6F60" wp14:editId="409CA60B">
            <wp:extent cx="5731510" cy="3257557"/>
            <wp:effectExtent l="0" t="0" r="0" b="0"/>
            <wp:docPr id="10" name="Pictur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5" cstate="print"/>
                    <a:stretch>
                      <a:fillRect/>
                    </a:stretch>
                  </pic:blipFill>
                  <pic:spPr>
                    <a:xfrm>
                      <a:off x="0" y="0"/>
                      <a:ext cx="5731510" cy="3257557"/>
                    </a:xfrm>
                    <a:prstGeom prst="rect">
                      <a:avLst/>
                    </a:prstGeom>
                  </pic:spPr>
                </pic:pic>
              </a:graphicData>
            </a:graphic>
          </wp:inline>
        </w:drawing>
      </w:r>
    </w:p>
    <w:p w14:paraId="4AE11B98" w14:textId="77777777" w:rsidR="00695538" w:rsidRDefault="00AE31B7">
      <w:pPr>
        <w:pStyle w:val="Normal1"/>
      </w:pPr>
      <w:r>
        <w:t>According to Meggitt, Bruce and Manning-Morton (2000 6th ed) children`s physical</w:t>
      </w:r>
      <w:r>
        <w:t> </w:t>
      </w:r>
      <w:r>
        <w:t>development</w:t>
      </w:r>
      <w:r>
        <w:t> </w:t>
      </w:r>
      <w:r>
        <w:t>is</w:t>
      </w:r>
      <w:r>
        <w:t> </w:t>
      </w:r>
      <w:r>
        <w:t>impacted</w:t>
      </w:r>
      <w:r>
        <w:t> </w:t>
      </w:r>
      <w:r>
        <w:t>by their</w:t>
      </w:r>
      <w:r>
        <w:t> </w:t>
      </w:r>
      <w:r>
        <w:t>developing</w:t>
      </w:r>
      <w:r>
        <w:t> </w:t>
      </w:r>
      <w:r>
        <w:t>certainty</w:t>
      </w:r>
      <w:r>
        <w:t> </w:t>
      </w:r>
      <w:r>
        <w:t>and sense of</w:t>
      </w:r>
      <w:r>
        <w:t> </w:t>
      </w:r>
      <w:r>
        <w:t>personality,</w:t>
      </w:r>
      <w:r>
        <w:t> </w:t>
      </w:r>
      <w:r>
        <w:t>delight</w:t>
      </w:r>
      <w:r>
        <w:t> </w:t>
      </w:r>
      <w:r>
        <w:t>of physical play,</w:t>
      </w:r>
      <w:r>
        <w:t> </w:t>
      </w:r>
      <w:r>
        <w:t>expanding</w:t>
      </w:r>
      <w:r>
        <w:t> </w:t>
      </w:r>
      <w:r>
        <w:t>capacity</w:t>
      </w:r>
      <w:r>
        <w:t> </w:t>
      </w:r>
      <w:r>
        <w:t>to control their</w:t>
      </w:r>
      <w:r>
        <w:t> </w:t>
      </w:r>
      <w:r>
        <w:t>own</w:t>
      </w:r>
      <w:r>
        <w:t> </w:t>
      </w:r>
      <w:r>
        <w:t>bodie</w:t>
      </w:r>
      <w:r>
        <w:t>s through</w:t>
      </w:r>
      <w:r>
        <w:t> </w:t>
      </w:r>
      <w:r>
        <w:t>development</w:t>
      </w:r>
      <w:r>
        <w:t> </w:t>
      </w:r>
      <w:r>
        <w:t>and physical well-being and</w:t>
      </w:r>
      <w:r>
        <w:t> </w:t>
      </w:r>
      <w:r>
        <w:t>strength. There are so many more factors that can affect the physical development of children such as genetic factors in which they obtain from their parents, nutrition which can have server affect if the c</w:t>
      </w:r>
      <w:r>
        <w:t>hild has inadequate vitamins and minerals which can lead to a child being more susceptible to infection. Also, there can be the environmental factors such as congested household and inadequate outdoor space and finally the social aspect as a lack of stimul</w:t>
      </w:r>
      <w:r>
        <w:t>ation, love and affection and have the freedom to play.</w:t>
      </w:r>
    </w:p>
    <w:p w14:paraId="38EC7BAC" w14:textId="77777777" w:rsidR="00695538" w:rsidRDefault="00AE31B7">
      <w:pPr>
        <w:pStyle w:val="Heading1"/>
      </w:pPr>
      <w:r>
        <w:rPr>
          <w:rStyle w:val="Strong1"/>
        </w:rPr>
        <w:lastRenderedPageBreak/>
        <w:t>Physical play within Physical development</w:t>
      </w:r>
    </w:p>
    <w:p w14:paraId="63514D13" w14:textId="77777777" w:rsidR="00695538" w:rsidRDefault="00AE31B7">
      <w:pPr>
        <w:jc w:val="center"/>
      </w:pPr>
      <w:r>
        <w:rPr>
          <w:noProof/>
        </w:rPr>
        <w:drawing>
          <wp:inline distT="0" distB="0" distL="0" distR="0" wp14:anchorId="549ACAB0" wp14:editId="515EA1D8">
            <wp:extent cx="5731510" cy="3822872"/>
            <wp:effectExtent l="0" t="0" r="0" b="0"/>
            <wp:docPr id="11" name="Pictur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6" cstate="print"/>
                    <a:stretch>
                      <a:fillRect/>
                    </a:stretch>
                  </pic:blipFill>
                  <pic:spPr>
                    <a:xfrm>
                      <a:off x="0" y="0"/>
                      <a:ext cx="5731510" cy="3822872"/>
                    </a:xfrm>
                    <a:prstGeom prst="rect">
                      <a:avLst/>
                    </a:prstGeom>
                  </pic:spPr>
                </pic:pic>
              </a:graphicData>
            </a:graphic>
          </wp:inline>
        </w:drawing>
      </w:r>
    </w:p>
    <w:p w14:paraId="4106B8B4" w14:textId="77777777" w:rsidR="00695538" w:rsidRDefault="00AE31B7">
      <w:pPr>
        <w:pStyle w:val="Normal1"/>
      </w:pPr>
      <w:r>
        <w:t>According to Meggoitt, Bruce and Manning-Morton ( 2020 p 173) physical play includes</w:t>
      </w:r>
      <w:r>
        <w:t> </w:t>
      </w:r>
      <w:r>
        <w:t>gross</w:t>
      </w:r>
      <w:r>
        <w:t> </w:t>
      </w:r>
      <w:r>
        <w:t>motor</w:t>
      </w:r>
      <w:r>
        <w:t> </w:t>
      </w:r>
      <w:r>
        <w:t>skills</w:t>
      </w:r>
      <w:r>
        <w:t> </w:t>
      </w:r>
      <w:r>
        <w:t>that require control of</w:t>
      </w:r>
      <w:r>
        <w:t> </w:t>
      </w:r>
      <w:r>
        <w:t>large</w:t>
      </w:r>
      <w:r>
        <w:t> </w:t>
      </w:r>
      <w:r>
        <w:t>muscles</w:t>
      </w:r>
      <w:r>
        <w:t> </w:t>
      </w:r>
      <w:r>
        <w:t>within the</w:t>
      </w:r>
      <w:r>
        <w:t> </w:t>
      </w:r>
      <w:r>
        <w:t>body and legs. It can</w:t>
      </w:r>
      <w:r>
        <w:t> </w:t>
      </w:r>
      <w:r>
        <w:t>extend</w:t>
      </w:r>
      <w:r>
        <w:t> </w:t>
      </w:r>
      <w:r>
        <w:t>from</w:t>
      </w:r>
      <w:r>
        <w:t> </w:t>
      </w:r>
      <w:r>
        <w:t>activities</w:t>
      </w:r>
      <w:r>
        <w:t> </w:t>
      </w:r>
      <w:r>
        <w:t>with</w:t>
      </w:r>
      <w:r>
        <w:t> </w:t>
      </w:r>
      <w:r>
        <w:t>little</w:t>
      </w:r>
      <w:r>
        <w:t> </w:t>
      </w:r>
      <w:r>
        <w:t>irregular</w:t>
      </w:r>
      <w:r>
        <w:t> </w:t>
      </w:r>
      <w:r>
        <w:t>development</w:t>
      </w:r>
      <w:r>
        <w:t> </w:t>
      </w:r>
      <w:r>
        <w:t>to</w:t>
      </w:r>
      <w:r>
        <w:t> </w:t>
      </w:r>
      <w:r>
        <w:t>expansive</w:t>
      </w:r>
      <w:r>
        <w:t> </w:t>
      </w:r>
      <w:r>
        <w:t>development</w:t>
      </w:r>
      <w:r>
        <w:t>s</w:t>
      </w:r>
      <w:r>
        <w:t> </w:t>
      </w:r>
      <w:r>
        <w:t>including</w:t>
      </w:r>
      <w:r>
        <w:t> </w:t>
      </w:r>
      <w:r>
        <w:t>the total</w:t>
      </w:r>
      <w:r>
        <w:t> </w:t>
      </w:r>
      <w:r>
        <w:t>body. It tends to be</w:t>
      </w:r>
      <w:r>
        <w:t> </w:t>
      </w:r>
      <w:r>
        <w:t>utilized</w:t>
      </w:r>
      <w:r>
        <w:t> </w:t>
      </w:r>
      <w:r>
        <w:t>to</w:t>
      </w:r>
      <w:r>
        <w:t> </w:t>
      </w:r>
      <w:r>
        <w:t>depict</w:t>
      </w:r>
      <w:r>
        <w:t> </w:t>
      </w:r>
      <w:r>
        <w:t>young</w:t>
      </w:r>
      <w:r>
        <w:t> </w:t>
      </w:r>
      <w:r>
        <w:t>children`s physical</w:t>
      </w:r>
      <w:r>
        <w:t> </w:t>
      </w:r>
      <w:r>
        <w:t xml:space="preserve">activities. </w:t>
      </w:r>
    </w:p>
    <w:p w14:paraId="39E8B353" w14:textId="77777777" w:rsidR="00695538" w:rsidRDefault="00AE31B7">
      <w:pPr>
        <w:pStyle w:val="Normal1"/>
      </w:pPr>
      <w:r>
        <w:t>According to Twinkl (2023) there are arrange of  benefits that children can receive from physical play such as it builds healthy muscles and bones, aids ba</w:t>
      </w:r>
      <w:r>
        <w:t xml:space="preserve">lance and overall co-ordination, improves mental health and wellbeing, improves mental health and wellbeing and supports cognitive development. </w:t>
      </w:r>
    </w:p>
    <w:p w14:paraId="2F343A24" w14:textId="77777777" w:rsidR="00695538" w:rsidRDefault="00AE31B7">
      <w:pPr>
        <w:pStyle w:val="Normal1"/>
      </w:pPr>
      <w:r>
        <w:t>Nidirect Government Services (2023) state that Physical play such as running, skipping and riding a</w:t>
      </w:r>
      <w:r>
        <w:t> </w:t>
      </w:r>
      <w:r>
        <w:t>bike</w:t>
      </w:r>
      <w:r>
        <w:t> </w:t>
      </w:r>
      <w:r>
        <w:t xml:space="preserve">makes </w:t>
      </w:r>
      <w:r>
        <w:t>a difference</w:t>
      </w:r>
      <w:r>
        <w:t> </w:t>
      </w:r>
      <w:r>
        <w:t>to children`s development. Also that play</w:t>
      </w:r>
      <w:r>
        <w:t> </w:t>
      </w:r>
      <w:r>
        <w:t>progresses</w:t>
      </w:r>
      <w:r>
        <w:t> </w:t>
      </w:r>
      <w:r>
        <w:t>the cognitive, physical, social, and</w:t>
      </w:r>
      <w:r>
        <w:t> </w:t>
      </w:r>
      <w:r>
        <w:t>enthusiastic</w:t>
      </w:r>
      <w:r>
        <w:t> </w:t>
      </w:r>
      <w:r>
        <w:t>well-being of children and</w:t>
      </w:r>
      <w:r>
        <w:t> </w:t>
      </w:r>
      <w:r>
        <w:t>young</w:t>
      </w:r>
      <w:r>
        <w:t> </w:t>
      </w:r>
      <w:r>
        <w:t>individuals and that parents</w:t>
      </w:r>
      <w:r>
        <w:t> </w:t>
      </w:r>
      <w:r>
        <w:t>ought to</w:t>
      </w:r>
      <w:r>
        <w:t> </w:t>
      </w:r>
      <w:r>
        <w:t>empower</w:t>
      </w:r>
      <w:r>
        <w:t> </w:t>
      </w:r>
      <w:r>
        <w:t>their children from birth to</w:t>
      </w:r>
      <w:r>
        <w:t> </w:t>
      </w:r>
      <w:r>
        <w:t>expand</w:t>
      </w:r>
      <w:r>
        <w:t> </w:t>
      </w:r>
      <w:r>
        <w:t>themselves.</w:t>
      </w:r>
      <w:r>
        <w:t> </w:t>
      </w:r>
      <w:r>
        <w:t>Teach</w:t>
      </w:r>
      <w:r>
        <w:t> </w:t>
      </w:r>
      <w:r>
        <w:t>them</w:t>
      </w:r>
      <w:r>
        <w:t> </w:t>
      </w:r>
      <w:r>
        <w:t>fu</w:t>
      </w:r>
      <w:r>
        <w:t>ndamental</w:t>
      </w:r>
      <w:r>
        <w:t> </w:t>
      </w:r>
      <w:r>
        <w:t>abilities</w:t>
      </w:r>
      <w:r>
        <w:t> </w:t>
      </w:r>
      <w:r>
        <w:t>counting: riding a</w:t>
      </w:r>
      <w:r>
        <w:t> </w:t>
      </w:r>
      <w:r>
        <w:t>bike, swimming and road</w:t>
      </w:r>
      <w:r>
        <w:t> </w:t>
      </w:r>
      <w:r>
        <w:t>security.</w:t>
      </w:r>
    </w:p>
    <w:p w14:paraId="01A73965" w14:textId="77777777" w:rsidR="00695538" w:rsidRDefault="00AE31B7">
      <w:pPr>
        <w:pStyle w:val="Heading1"/>
      </w:pPr>
      <w:r>
        <w:lastRenderedPageBreak/>
        <w:t xml:space="preserve">Rudolph Steiner ( 1861 - 1925 ) </w:t>
      </w:r>
    </w:p>
    <w:p w14:paraId="075181A8" w14:textId="77777777" w:rsidR="00695538" w:rsidRDefault="00AE31B7">
      <w:pPr>
        <w:jc w:val="center"/>
      </w:pPr>
      <w:r>
        <w:rPr>
          <w:noProof/>
        </w:rPr>
        <w:drawing>
          <wp:inline distT="0" distB="0" distL="0" distR="0" wp14:anchorId="3673C87E" wp14:editId="12DF4844">
            <wp:extent cx="5731510" cy="3743392"/>
            <wp:effectExtent l="0" t="0" r="0" b="0"/>
            <wp:docPr id="12" name="Picture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7" cstate="print"/>
                    <a:stretch>
                      <a:fillRect/>
                    </a:stretch>
                  </pic:blipFill>
                  <pic:spPr>
                    <a:xfrm>
                      <a:off x="0" y="0"/>
                      <a:ext cx="5731510" cy="3743392"/>
                    </a:xfrm>
                    <a:prstGeom prst="rect">
                      <a:avLst/>
                    </a:prstGeom>
                  </pic:spPr>
                </pic:pic>
              </a:graphicData>
            </a:graphic>
          </wp:inline>
        </w:drawing>
      </w:r>
    </w:p>
    <w:p w14:paraId="5CE7B2B8" w14:textId="77777777" w:rsidR="00695538" w:rsidRDefault="00AE31B7">
      <w:pPr>
        <w:pStyle w:val="Normal1"/>
      </w:pPr>
      <w:r>
        <w:t>According to Early childhood Education (2021) Steiner created the Steiner Approach. Steiner</w:t>
      </w:r>
      <w:r>
        <w:t> </w:t>
      </w:r>
      <w:r>
        <w:t>created</w:t>
      </w:r>
      <w:r>
        <w:t> </w:t>
      </w:r>
      <w:r>
        <w:t>a</w:t>
      </w:r>
      <w:r>
        <w:t> </w:t>
      </w:r>
      <w:r>
        <w:t>spiritual</w:t>
      </w:r>
      <w:r>
        <w:t> </w:t>
      </w:r>
      <w:r>
        <w:t>development</w:t>
      </w:r>
      <w:r>
        <w:t> </w:t>
      </w:r>
      <w:r>
        <w:t>he called anthroposophy,</w:t>
      </w:r>
      <w:r>
        <w:t xml:space="preserve"> which is based on the</w:t>
      </w:r>
      <w:r>
        <w:t> </w:t>
      </w:r>
      <w:r>
        <w:t>thought</w:t>
      </w:r>
      <w:r>
        <w:t> </w:t>
      </w:r>
      <w:r>
        <w:t>that a child</w:t>
      </w:r>
      <w:r>
        <w:t>’</w:t>
      </w:r>
      <w:r>
        <w:t>s</w:t>
      </w:r>
      <w:r>
        <w:t> </w:t>
      </w:r>
      <w:r>
        <w:t>ethical,</w:t>
      </w:r>
      <w:r>
        <w:t> </w:t>
      </w:r>
      <w:r>
        <w:t>spiritual</w:t>
      </w:r>
      <w:r>
        <w:t> </w:t>
      </w:r>
      <w:r>
        <w:t>and</w:t>
      </w:r>
      <w:r>
        <w:t> </w:t>
      </w:r>
      <w:r>
        <w:t>imaginative</w:t>
      </w:r>
      <w:r>
        <w:t> </w:t>
      </w:r>
      <w:r>
        <w:t>sides</w:t>
      </w:r>
      <w:r>
        <w:t> </w:t>
      </w:r>
      <w:r>
        <w:t>require</w:t>
      </w:r>
      <w:r>
        <w:t> </w:t>
      </w:r>
      <w:r>
        <w:t>as much</w:t>
      </w:r>
      <w:r>
        <w:t> </w:t>
      </w:r>
      <w:r>
        <w:t>consideration</w:t>
      </w:r>
      <w:r>
        <w:t> </w:t>
      </w:r>
      <w:r>
        <w:t>as their</w:t>
      </w:r>
      <w:r>
        <w:t> </w:t>
      </w:r>
      <w:r>
        <w:t>judgment skills. Physical</w:t>
      </w:r>
      <w:r>
        <w:t> </w:t>
      </w:r>
      <w:r>
        <w:t>development</w:t>
      </w:r>
      <w:r>
        <w:t> </w:t>
      </w:r>
      <w:r>
        <w:t>is</w:t>
      </w:r>
      <w:r>
        <w:t> </w:t>
      </w:r>
      <w:r>
        <w:t>respected</w:t>
      </w:r>
      <w:r>
        <w:t> </w:t>
      </w:r>
      <w:r>
        <w:t>as</w:t>
      </w:r>
      <w:r>
        <w:t> </w:t>
      </w:r>
      <w:r>
        <w:t>critical</w:t>
      </w:r>
      <w:r>
        <w:t> </w:t>
      </w:r>
      <w:r>
        <w:t>too</w:t>
      </w:r>
      <w:r>
        <w:t> </w:t>
      </w:r>
      <w:r>
        <w:t>and the schools</w:t>
      </w:r>
      <w:r>
        <w:t> </w:t>
      </w:r>
      <w:r>
        <w:t>utilize</w:t>
      </w:r>
      <w:r>
        <w:t> </w:t>
      </w:r>
      <w:r>
        <w:t>a</w:t>
      </w:r>
      <w:r>
        <w:t> </w:t>
      </w:r>
      <w:r>
        <w:t>move</w:t>
      </w:r>
      <w:r>
        <w:t> </w:t>
      </w:r>
      <w:r>
        <w:t>shape</w:t>
      </w:r>
      <w:r>
        <w:t> </w:t>
      </w:r>
      <w:r>
        <w:t>called eurythmy</w:t>
      </w:r>
      <w:r>
        <w:t> </w:t>
      </w:r>
      <w:r>
        <w:t>to assist</w:t>
      </w:r>
      <w:r>
        <w:t> </w:t>
      </w:r>
      <w:r>
        <w:t>children</w:t>
      </w:r>
      <w:r>
        <w:t>’</w:t>
      </w:r>
      <w:r>
        <w:t>s physical</w:t>
      </w:r>
      <w:r>
        <w:t> </w:t>
      </w:r>
      <w:r>
        <w:t>development. Steiner</w:t>
      </w:r>
      <w:r>
        <w:t> </w:t>
      </w:r>
      <w:r>
        <w:t>moreover</w:t>
      </w:r>
      <w:r>
        <w:t> </w:t>
      </w:r>
      <w:r>
        <w:t>regarded</w:t>
      </w:r>
      <w:r>
        <w:t> </w:t>
      </w:r>
      <w:r>
        <w:t>colour as</w:t>
      </w:r>
      <w:r>
        <w:t> </w:t>
      </w:r>
      <w:r>
        <w:t>vital,</w:t>
      </w:r>
      <w:r>
        <w:t> </w:t>
      </w:r>
      <w:r>
        <w:t>particularly</w:t>
      </w:r>
      <w:r>
        <w:t> </w:t>
      </w:r>
      <w:r>
        <w:t>for</w:t>
      </w:r>
      <w:r>
        <w:t> </w:t>
      </w:r>
      <w:r>
        <w:t>making a difference</w:t>
      </w:r>
      <w:r>
        <w:t> </w:t>
      </w:r>
      <w:r>
        <w:t>a child with their</w:t>
      </w:r>
      <w:r>
        <w:t> </w:t>
      </w:r>
      <w:r>
        <w:t>creative ability, and</w:t>
      </w:r>
      <w:r>
        <w:t> </w:t>
      </w:r>
      <w:r>
        <w:t>educating</w:t>
      </w:r>
      <w:r>
        <w:t> </w:t>
      </w:r>
      <w:r>
        <w:t>approximately</w:t>
      </w:r>
      <w:r>
        <w:t> </w:t>
      </w:r>
      <w:r>
        <w:t>the colour</w:t>
      </w:r>
      <w:r>
        <w:t> </w:t>
      </w:r>
      <w:r>
        <w:t>range</w:t>
      </w:r>
      <w:r>
        <w:t> </w:t>
      </w:r>
      <w:r>
        <w:t>is an</w:t>
      </w:r>
      <w:r>
        <w:t> </w:t>
      </w:r>
      <w:r>
        <w:t>vital</w:t>
      </w:r>
      <w:r>
        <w:t> </w:t>
      </w:r>
      <w:r>
        <w:t>portion</w:t>
      </w:r>
      <w:r>
        <w:t> </w:t>
      </w:r>
      <w:r>
        <w:t>of the</w:t>
      </w:r>
      <w:r>
        <w:t> </w:t>
      </w:r>
      <w:r>
        <w:t>education</w:t>
      </w:r>
      <w:r>
        <w:t> </w:t>
      </w:r>
      <w:r>
        <w:t>reasoning.</w:t>
      </w:r>
    </w:p>
    <w:p w14:paraId="3FC01406" w14:textId="77777777" w:rsidR="00695538" w:rsidRDefault="00AE31B7">
      <w:pPr>
        <w:pStyle w:val="Heading1"/>
      </w:pPr>
      <w:r>
        <w:t>Friedrich Fro</w:t>
      </w:r>
      <w:r>
        <w:t>ebel (1782 - 1852)</w:t>
      </w:r>
    </w:p>
    <w:p w14:paraId="46CCFDCD" w14:textId="77777777" w:rsidR="00695538" w:rsidRDefault="00AE31B7">
      <w:pPr>
        <w:jc w:val="center"/>
      </w:pPr>
      <w:r>
        <w:rPr>
          <w:noProof/>
        </w:rPr>
        <w:drawing>
          <wp:inline distT="0" distB="0" distL="0" distR="0" wp14:anchorId="1AE41EEA" wp14:editId="3C82B20D">
            <wp:extent cx="1428750" cy="1924050"/>
            <wp:effectExtent l="0" t="0" r="0" b="0"/>
            <wp:docPr id="13" name="Picture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8" cstate="print"/>
                    <a:stretch>
                      <a:fillRect/>
                    </a:stretch>
                  </pic:blipFill>
                  <pic:spPr>
                    <a:xfrm>
                      <a:off x="0" y="0"/>
                      <a:ext cx="1428750" cy="1924050"/>
                    </a:xfrm>
                    <a:prstGeom prst="rect">
                      <a:avLst/>
                    </a:prstGeom>
                  </pic:spPr>
                </pic:pic>
              </a:graphicData>
            </a:graphic>
          </wp:inline>
        </w:drawing>
      </w:r>
    </w:p>
    <w:p w14:paraId="41317039" w14:textId="77777777" w:rsidR="00695538" w:rsidRDefault="00AE31B7">
      <w:pPr>
        <w:pStyle w:val="Normal1"/>
      </w:pPr>
      <w:r>
        <w:t>According to the Froebel trust (2023) perceived</w:t>
      </w:r>
      <w:r>
        <w:t> </w:t>
      </w:r>
      <w:r>
        <w:t>the</w:t>
      </w:r>
      <w:r>
        <w:t> </w:t>
      </w:r>
      <w:r>
        <w:t>significance</w:t>
      </w:r>
      <w:r>
        <w:t> </w:t>
      </w:r>
      <w:r>
        <w:t>of play when he opened</w:t>
      </w:r>
      <w:r>
        <w:t> </w:t>
      </w:r>
      <w:r>
        <w:t>the primary</w:t>
      </w:r>
      <w:r>
        <w:t> </w:t>
      </w:r>
      <w:r>
        <w:t>nursery school in 1836 for children</w:t>
      </w:r>
      <w:r>
        <w:t> </w:t>
      </w:r>
      <w:r>
        <w:t>beneath</w:t>
      </w:r>
      <w:r>
        <w:t> </w:t>
      </w:r>
      <w:r>
        <w:t>the age of 7.Froebel</w:t>
      </w:r>
      <w:r>
        <w:t> </w:t>
      </w:r>
      <w:r>
        <w:t>accepted</w:t>
      </w:r>
      <w:r>
        <w:t> </w:t>
      </w:r>
      <w:r>
        <w:t xml:space="preserve">that play is </w:t>
      </w:r>
      <w:r>
        <w:lastRenderedPageBreak/>
        <w:t>the</w:t>
      </w:r>
      <w:r>
        <w:t> </w:t>
      </w:r>
      <w:r>
        <w:t>guideline</w:t>
      </w:r>
      <w:r>
        <w:t> </w:t>
      </w:r>
      <w:r>
        <w:t>implies</w:t>
      </w:r>
      <w:r>
        <w:t> </w:t>
      </w:r>
      <w:r>
        <w:t>of learning in early child</w:t>
      </w:r>
      <w:r>
        <w:t>hood. In play children</w:t>
      </w:r>
      <w:r>
        <w:t> </w:t>
      </w:r>
      <w:r>
        <w:t>build</w:t>
      </w:r>
      <w:r>
        <w:t> </w:t>
      </w:r>
      <w:r>
        <w:t>their understanding of the world through</w:t>
      </w:r>
      <w:r>
        <w:t> </w:t>
      </w:r>
      <w:r>
        <w:t>coordinate</w:t>
      </w:r>
      <w:r>
        <w:t> </w:t>
      </w:r>
      <w:r>
        <w:t>encounter</w:t>
      </w:r>
      <w:r>
        <w:t> </w:t>
      </w:r>
      <w:r>
        <w:t>with it.</w:t>
      </w:r>
    </w:p>
    <w:p w14:paraId="20AB10E0" w14:textId="77777777" w:rsidR="00695538" w:rsidRDefault="00AE31B7">
      <w:pPr>
        <w:pStyle w:val="Normal1"/>
      </w:pPr>
      <w:r>
        <w:t xml:space="preserve">Froebel`s Play Theory </w:t>
      </w:r>
    </w:p>
    <w:p w14:paraId="5DB336DE" w14:textId="77777777" w:rsidR="00695538" w:rsidRDefault="00AE31B7">
      <w:pPr>
        <w:pStyle w:val="Normal1"/>
      </w:pPr>
      <w:r>
        <w:t>"Play is the highest expression of human development in childhood for it alone is the free expression of what is in a child</w:t>
      </w:r>
      <w:r>
        <w:t>’</w:t>
      </w:r>
      <w:r>
        <w:t>s soul."</w:t>
      </w:r>
    </w:p>
    <w:p w14:paraId="3F4CC627" w14:textId="77777777" w:rsidR="00695538" w:rsidRDefault="00AE31B7">
      <w:pPr>
        <w:pStyle w:val="Normal1"/>
      </w:pPr>
      <w:r>
        <w:t xml:space="preserve">                                                                                                                                                                               Froebel (2021)</w:t>
      </w:r>
    </w:p>
    <w:p w14:paraId="7F5AA865" w14:textId="77777777" w:rsidR="00695538" w:rsidRDefault="00AE31B7">
      <w:pPr>
        <w:pStyle w:val="Heading1"/>
      </w:pPr>
      <w:r>
        <w:rPr>
          <w:rStyle w:val="Strong1"/>
        </w:rPr>
        <w:t xml:space="preserve">                             Conclusion</w:t>
      </w:r>
    </w:p>
    <w:p w14:paraId="53FB2FEA" w14:textId="77777777" w:rsidR="00695538" w:rsidRDefault="00AE31B7">
      <w:pPr>
        <w:jc w:val="center"/>
      </w:pPr>
      <w:r>
        <w:rPr>
          <w:noProof/>
        </w:rPr>
        <w:drawing>
          <wp:inline distT="0" distB="0" distL="0" distR="0" wp14:anchorId="7CF57BA7" wp14:editId="7095BB30">
            <wp:extent cx="5731510" cy="2292604"/>
            <wp:effectExtent l="0" t="0" r="0" b="0"/>
            <wp:docPr id="14" name="Picture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9" cstate="print"/>
                    <a:stretch>
                      <a:fillRect/>
                    </a:stretch>
                  </pic:blipFill>
                  <pic:spPr>
                    <a:xfrm>
                      <a:off x="0" y="0"/>
                      <a:ext cx="5731510" cy="2292604"/>
                    </a:xfrm>
                    <a:prstGeom prst="rect">
                      <a:avLst/>
                    </a:prstGeom>
                  </pic:spPr>
                </pic:pic>
              </a:graphicData>
            </a:graphic>
          </wp:inline>
        </w:drawing>
      </w:r>
    </w:p>
    <w:p w14:paraId="6669FC59" w14:textId="77777777" w:rsidR="00695538" w:rsidRDefault="00AE31B7">
      <w:pPr>
        <w:pStyle w:val="Normal1"/>
      </w:pPr>
      <w:r>
        <w:t>After compelling research on Physical development it indicates on how physical play can have an vital role within physical development. Also, it shows how different factors can influence on the physical development</w:t>
      </w:r>
      <w:r>
        <w:t xml:space="preserve"> for children. Both Froebel and Steiner regarded physical play is vital part of children`s development.</w:t>
      </w:r>
    </w:p>
    <w:p w14:paraId="0B02C218" w14:textId="77777777" w:rsidR="00695538" w:rsidRDefault="00AE31B7">
      <w:pPr>
        <w:pStyle w:val="Normal1"/>
      </w:pPr>
      <w:r>
        <w:t>Within the new curriculum for Wales there are 6 areas of learning and experience which include the</w:t>
      </w:r>
      <w:r>
        <w:t> </w:t>
      </w:r>
      <w:r>
        <w:t>Health and Wellbeing</w:t>
      </w:r>
      <w:r>
        <w:t> </w:t>
      </w:r>
      <w:r>
        <w:t xml:space="preserve">area of Learning </w:t>
      </w:r>
      <w:r>
        <w:t> </w:t>
      </w:r>
      <w:r>
        <w:t xml:space="preserve"> and experienc</w:t>
      </w:r>
      <w:r>
        <w:t>e that gives</w:t>
      </w:r>
      <w:r>
        <w:t> </w:t>
      </w:r>
      <w:r>
        <w:t>a holistic structure for understanding</w:t>
      </w:r>
      <w:r>
        <w:t> </w:t>
      </w:r>
      <w:r>
        <w:t>health and well-being.</w:t>
      </w:r>
      <w:r>
        <w:t> </w:t>
      </w:r>
      <w:r>
        <w:t>The basic</w:t>
      </w:r>
      <w:r>
        <w:t> </w:t>
      </w:r>
      <w:r>
        <w:t>components of this</w:t>
      </w:r>
      <w:r>
        <w:t> </w:t>
      </w:r>
      <w:r>
        <w:t>Range</w:t>
      </w:r>
      <w:r>
        <w:t> </w:t>
      </w:r>
      <w:r>
        <w:t>are physical</w:t>
      </w:r>
      <w:r>
        <w:t> </w:t>
      </w:r>
      <w:r>
        <w:t>wellbeing</w:t>
      </w:r>
      <w:r>
        <w:t> </w:t>
      </w:r>
      <w:r>
        <w:t>and</w:t>
      </w:r>
      <w:r>
        <w:t> </w:t>
      </w:r>
      <w:r>
        <w:t>advancement, mental</w:t>
      </w:r>
      <w:r>
        <w:t> </w:t>
      </w:r>
      <w:r>
        <w:t>wellbeing, and emotional and social well-being.</w:t>
      </w:r>
      <w:r>
        <w:t> </w:t>
      </w:r>
    </w:p>
    <w:p w14:paraId="03DCCB72" w14:textId="77777777" w:rsidR="00695538" w:rsidRDefault="00AE31B7">
      <w:pPr>
        <w:pStyle w:val="Heading1"/>
      </w:pPr>
      <w:r>
        <w:lastRenderedPageBreak/>
        <w:t xml:space="preserve">                   </w:t>
      </w:r>
      <w:r>
        <w:rPr>
          <w:rStyle w:val="Strong1"/>
        </w:rPr>
        <w:t xml:space="preserve">     References</w:t>
      </w:r>
    </w:p>
    <w:p w14:paraId="487574C8" w14:textId="77777777" w:rsidR="00695538" w:rsidRDefault="00AE31B7">
      <w:pPr>
        <w:jc w:val="center"/>
      </w:pPr>
      <w:r>
        <w:rPr>
          <w:noProof/>
        </w:rPr>
        <w:drawing>
          <wp:inline distT="0" distB="0" distL="0" distR="0" wp14:anchorId="3B3B14A7" wp14:editId="64941A04">
            <wp:extent cx="5731510" cy="3837814"/>
            <wp:effectExtent l="0" t="0" r="0" b="0"/>
            <wp:docPr id="15" name="Picture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0" cstate="print"/>
                    <a:stretch>
                      <a:fillRect/>
                    </a:stretch>
                  </pic:blipFill>
                  <pic:spPr>
                    <a:xfrm>
                      <a:off x="0" y="0"/>
                      <a:ext cx="5731510" cy="3837814"/>
                    </a:xfrm>
                    <a:prstGeom prst="rect">
                      <a:avLst/>
                    </a:prstGeom>
                  </pic:spPr>
                </pic:pic>
              </a:graphicData>
            </a:graphic>
          </wp:inline>
        </w:drawing>
      </w:r>
    </w:p>
    <w:p w14:paraId="5D0E087A" w14:textId="77777777" w:rsidR="00695538" w:rsidRDefault="00AE31B7">
      <w:pPr>
        <w:pStyle w:val="Normal1"/>
      </w:pPr>
      <w:r>
        <w:t xml:space="preserve"> </w:t>
      </w:r>
      <w:r>
        <w:t xml:space="preserve">Early Child </w:t>
      </w:r>
      <w:r>
        <w:t xml:space="preserve">Hood Education (2023) Available at: </w:t>
      </w:r>
      <w:hyperlink r:id="rId21">
        <w:r>
          <w:rPr>
            <w:rStyle w:val="SwayHyperlink"/>
          </w:rPr>
          <w:t>https://earlychildhoodeducation.co.uk/steiner-education-approach/</w:t>
        </w:r>
      </w:hyperlink>
      <w:r>
        <w:t xml:space="preserve"> accessed 23rd Jan 2023</w:t>
      </w:r>
    </w:p>
    <w:p w14:paraId="7E6818C4" w14:textId="77777777" w:rsidR="00695538" w:rsidRDefault="00AE31B7">
      <w:pPr>
        <w:pStyle w:val="Normal1"/>
      </w:pPr>
      <w:r>
        <w:t xml:space="preserve">Early Movers </w:t>
      </w:r>
      <w:r>
        <w:t xml:space="preserve">(2023) </w:t>
      </w:r>
      <w:r>
        <w:rPr>
          <w:rStyle w:val="Emphasis1"/>
        </w:rPr>
        <w:t xml:space="preserve">What is Physical Development. </w:t>
      </w:r>
      <w:r>
        <w:t xml:space="preserve">Available at </w:t>
      </w:r>
      <w:hyperlink r:id="rId22" w:anchor=":~:text=Physical development (PD) is the,of muscles and physical coordination.">
        <w:r>
          <w:rPr>
            <w:rStyle w:val="SwayHyperlink"/>
          </w:rPr>
          <w:t>https://www.earlymovers.org.uk/about-pd#:~:text=Physical%20develo</w:t>
        </w:r>
        <w:r>
          <w:rPr>
            <w:rStyle w:val="SwayHyperlink"/>
          </w:rPr>
          <w:t>pment%20(PD)%20is%20the,of%20muscles%20and%20physical%20coordination.</w:t>
        </w:r>
      </w:hyperlink>
      <w:r>
        <w:t xml:space="preserve"> Accessed 22nd Jan2023</w:t>
      </w:r>
    </w:p>
    <w:p w14:paraId="7A8B1F58" w14:textId="77777777" w:rsidR="00695538" w:rsidRDefault="00AE31B7">
      <w:pPr>
        <w:pStyle w:val="Normal1"/>
      </w:pPr>
      <w:r>
        <w:t xml:space="preserve">Frobel (1782 - 1852), </w:t>
      </w:r>
      <w:r>
        <w:rPr>
          <w:rStyle w:val="Emphasis1"/>
        </w:rPr>
        <w:t>The power of play</w:t>
      </w:r>
      <w:r>
        <w:t xml:space="preserve"> </w:t>
      </w:r>
    </w:p>
    <w:p w14:paraId="463E74D2" w14:textId="77777777" w:rsidR="00695538" w:rsidRDefault="00AE31B7">
      <w:pPr>
        <w:pStyle w:val="Normal1"/>
      </w:pPr>
      <w:r>
        <w:t xml:space="preserve">Meggitt, C. Bruce, T and Manning-Morton. J (2020 6th ed) </w:t>
      </w:r>
      <w:r>
        <w:rPr>
          <w:rStyle w:val="Emphasis1"/>
        </w:rPr>
        <w:t xml:space="preserve">Child care and Education </w:t>
      </w:r>
      <w:r>
        <w:t>Londo</w:t>
      </w:r>
      <w:r>
        <w:t>n: Hodder Education</w:t>
      </w:r>
    </w:p>
    <w:p w14:paraId="65146DE2" w14:textId="77777777" w:rsidR="00695538" w:rsidRDefault="00AE31B7">
      <w:pPr>
        <w:pStyle w:val="Normal1"/>
      </w:pPr>
      <w:r>
        <w:t xml:space="preserve">Neaum, S (2019 4th ed) </w:t>
      </w:r>
      <w:r>
        <w:rPr>
          <w:rStyle w:val="Emphasis1"/>
        </w:rPr>
        <w:t xml:space="preserve">Child Development for Early Years Students And Practitioners </w:t>
      </w:r>
      <w:r>
        <w:t>London: Sage</w:t>
      </w:r>
    </w:p>
    <w:p w14:paraId="5BC86FE2" w14:textId="77777777" w:rsidR="00695538" w:rsidRDefault="00AE31B7">
      <w:pPr>
        <w:pStyle w:val="Normal1"/>
      </w:pPr>
      <w:r>
        <w:t xml:space="preserve">Nidirect Government Services (2023) </w:t>
      </w:r>
      <w:r>
        <w:rPr>
          <w:rStyle w:val="Emphasis1"/>
        </w:rPr>
        <w:t xml:space="preserve">How play helps children's development. </w:t>
      </w:r>
      <w:r>
        <w:t>Availabl</w:t>
      </w:r>
      <w:r>
        <w:rPr>
          <w:rStyle w:val="Emphasis1"/>
        </w:rPr>
        <w:t xml:space="preserve">e at </w:t>
      </w:r>
      <w:r>
        <w:t xml:space="preserve"> Accessed 23 Jan 2023</w:t>
      </w:r>
    </w:p>
    <w:p w14:paraId="337929D0" w14:textId="77777777" w:rsidR="00695538" w:rsidRDefault="00AE31B7">
      <w:pPr>
        <w:pStyle w:val="Normal1"/>
      </w:pPr>
      <w:r>
        <w:t xml:space="preserve">Twinkl (2023) </w:t>
      </w:r>
      <w:r>
        <w:rPr>
          <w:rStyle w:val="Emphasis1"/>
        </w:rPr>
        <w:t xml:space="preserve">Physical play. </w:t>
      </w:r>
      <w:r>
        <w:t xml:space="preserve">Available at </w:t>
      </w:r>
      <w:hyperlink r:id="rId23">
        <w:r>
          <w:rPr>
            <w:rStyle w:val="SwayHyperlink"/>
          </w:rPr>
          <w:t>https://www.twinkl.co.uk/teaching-wiki/physical-play-in-early-years</w:t>
        </w:r>
      </w:hyperlink>
      <w:r>
        <w:t xml:space="preserve"> Accessed 23rd Jan 2023</w:t>
      </w:r>
    </w:p>
    <w:p w14:paraId="4A45DBF1" w14:textId="77777777" w:rsidR="00695538" w:rsidRDefault="00AE31B7">
      <w:pPr>
        <w:pStyle w:val="Normal1"/>
      </w:pPr>
      <w:r>
        <w:t xml:space="preserve">Welsh Government (2020) </w:t>
      </w:r>
      <w:r>
        <w:rPr>
          <w:rStyle w:val="Emphasis1"/>
        </w:rPr>
        <w:t xml:space="preserve">Health </w:t>
      </w:r>
      <w:r>
        <w:rPr>
          <w:rStyle w:val="Emphasis1"/>
        </w:rPr>
        <w:t>and Well-being</w:t>
      </w:r>
      <w:r>
        <w:t>. Available at  (</w:t>
      </w:r>
      <w:hyperlink r:id="rId24">
        <w:r>
          <w:rPr>
            <w:rStyle w:val="SwayHyperlink"/>
          </w:rPr>
          <w:t>https://hwb.gov.wales/curriculum-for-wales/health-and-well-being/</w:t>
        </w:r>
      </w:hyperlink>
      <w:r>
        <w:t xml:space="preserve"> accessed on 21st Jan 2023</w:t>
      </w:r>
    </w:p>
    <w:p w14:paraId="75137C0C" w14:textId="77777777" w:rsidR="00695538" w:rsidRDefault="00AE31B7">
      <w:pPr>
        <w:pStyle w:val="Heading1"/>
      </w:pPr>
      <w:r>
        <w:lastRenderedPageBreak/>
        <w:t xml:space="preserve"> </w:t>
      </w:r>
      <w:r>
        <w:t xml:space="preserve">        </w:t>
      </w:r>
      <w:r>
        <w:rPr>
          <w:rStyle w:val="Strong1"/>
        </w:rPr>
        <w:t xml:space="preserve">    Language Development</w:t>
      </w:r>
    </w:p>
    <w:p w14:paraId="078ACDDA" w14:textId="77777777" w:rsidR="00695538" w:rsidRDefault="00AE31B7">
      <w:pPr>
        <w:jc w:val="center"/>
      </w:pPr>
      <w:r>
        <w:rPr>
          <w:noProof/>
        </w:rPr>
        <w:drawing>
          <wp:inline distT="0" distB="0" distL="0" distR="0" wp14:anchorId="20B6F302" wp14:editId="25954841">
            <wp:extent cx="5731510" cy="3223974"/>
            <wp:effectExtent l="0" t="0" r="0" b="0"/>
            <wp:docPr id="16" name="Picture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5" cstate="print"/>
                    <a:stretch>
                      <a:fillRect/>
                    </a:stretch>
                  </pic:blipFill>
                  <pic:spPr>
                    <a:xfrm>
                      <a:off x="0" y="0"/>
                      <a:ext cx="5731510" cy="3223974"/>
                    </a:xfrm>
                    <a:prstGeom prst="rect">
                      <a:avLst/>
                    </a:prstGeom>
                  </pic:spPr>
                </pic:pic>
              </a:graphicData>
            </a:graphic>
          </wp:inline>
        </w:drawing>
      </w:r>
    </w:p>
    <w:p w14:paraId="7307D07A" w14:textId="77777777" w:rsidR="00695538" w:rsidRDefault="00AE31B7">
      <w:pPr>
        <w:pStyle w:val="Normal1"/>
      </w:pPr>
      <w:r>
        <w:t>According to Neaum (2019 4th ed p 62) Language</w:t>
      </w:r>
      <w:r>
        <w:t> </w:t>
      </w:r>
      <w:r>
        <w:t>is</w:t>
      </w:r>
      <w:r>
        <w:t> </w:t>
      </w:r>
      <w:r>
        <w:t>the most</w:t>
      </w:r>
      <w:r>
        <w:t> </w:t>
      </w:r>
      <w:r>
        <w:t xml:space="preserve">way in which we think and communicate. </w:t>
      </w:r>
    </w:p>
    <w:p w14:paraId="0DD5BF93" w14:textId="77777777" w:rsidR="00695538" w:rsidRDefault="00AE31B7">
      <w:pPr>
        <w:pStyle w:val="Normal1"/>
      </w:pPr>
      <w:r>
        <w:t>Hart and Risey, 1995; Brice Heath, 1983 states that children`s</w:t>
      </w:r>
      <w:r>
        <w:t> </w:t>
      </w:r>
      <w:r>
        <w:t>language</w:t>
      </w:r>
      <w:r>
        <w:t> </w:t>
      </w:r>
      <w:r>
        <w:t>creates</w:t>
      </w:r>
      <w:r>
        <w:t> </w:t>
      </w:r>
      <w:r>
        <w:t>through a</w:t>
      </w:r>
      <w:r>
        <w:t> </w:t>
      </w:r>
      <w:r>
        <w:t>arrangement</w:t>
      </w:r>
      <w:r>
        <w:t> </w:t>
      </w:r>
      <w:r>
        <w:t>of identifiable</w:t>
      </w:r>
      <w:r>
        <w:t> </w:t>
      </w:r>
      <w:r>
        <w:t>consecutive</w:t>
      </w:r>
      <w:r>
        <w:t> </w:t>
      </w:r>
      <w:r>
        <w:t>stages. The pace of children`s</w:t>
      </w:r>
      <w:r>
        <w:t> </w:t>
      </w:r>
      <w:r>
        <w:t>advance</w:t>
      </w:r>
      <w:r>
        <w:t> </w:t>
      </w:r>
      <w:r>
        <w:t>depends</w:t>
      </w:r>
      <w:r>
        <w:t> </w:t>
      </w:r>
      <w:r>
        <w:t>somewhat</w:t>
      </w:r>
      <w:r>
        <w:t> </w:t>
      </w:r>
      <w:r>
        <w:t>on their chronological age, i.e. maturational</w:t>
      </w:r>
      <w:r>
        <w:t> </w:t>
      </w:r>
      <w:r>
        <w:t>development</w:t>
      </w:r>
      <w:r>
        <w:t> </w:t>
      </w:r>
      <w:r>
        <w:t>of sound-pro</w:t>
      </w:r>
      <w:r>
        <w:t>ducing physiology, but it</w:t>
      </w:r>
      <w:r>
        <w:t> </w:t>
      </w:r>
      <w:r>
        <w:t>is additionally</w:t>
      </w:r>
      <w:r>
        <w:t> </w:t>
      </w:r>
      <w:r>
        <w:t>significantly</w:t>
      </w:r>
      <w:r>
        <w:t> </w:t>
      </w:r>
      <w:r>
        <w:t>affected</w:t>
      </w:r>
      <w:r>
        <w:t> </w:t>
      </w:r>
      <w:r>
        <w:t>by their experience of</w:t>
      </w:r>
      <w:r>
        <w:t> </w:t>
      </w:r>
      <w:r>
        <w:t>language</w:t>
      </w:r>
      <w:r>
        <w:t> </w:t>
      </w:r>
      <w:r>
        <w:t>within the</w:t>
      </w:r>
      <w:r>
        <w:t> </w:t>
      </w:r>
      <w:r>
        <w:t>domestic, community and setting in which they</w:t>
      </w:r>
      <w:r>
        <w:t> </w:t>
      </w:r>
      <w:r>
        <w:t>develop</w:t>
      </w:r>
      <w:r>
        <w:t> </w:t>
      </w:r>
      <w:r>
        <w:t>and learn (cited in Neaum, 2019 p. 62)</w:t>
      </w:r>
    </w:p>
    <w:p w14:paraId="5C232991" w14:textId="77777777" w:rsidR="00695538" w:rsidRDefault="00AE31B7">
      <w:pPr>
        <w:pStyle w:val="Heading1"/>
      </w:pPr>
      <w:r>
        <w:t xml:space="preserve">                 </w:t>
      </w:r>
      <w:r>
        <w:rPr>
          <w:rStyle w:val="Strong1"/>
        </w:rPr>
        <w:t>Language milestones</w:t>
      </w:r>
    </w:p>
    <w:p w14:paraId="4BFE7E3C" w14:textId="77777777" w:rsidR="00695538" w:rsidRDefault="00AE31B7">
      <w:pPr>
        <w:jc w:val="center"/>
      </w:pPr>
      <w:r>
        <w:rPr>
          <w:noProof/>
        </w:rPr>
        <w:drawing>
          <wp:inline distT="0" distB="0" distL="0" distR="0" wp14:anchorId="6B01A5C0" wp14:editId="3940A32C">
            <wp:extent cx="4298632" cy="2185745"/>
            <wp:effectExtent l="0" t="0" r="0" b="0"/>
            <wp:docPr id="17" name="Picture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6" cstate="print"/>
                    <a:stretch>
                      <a:fillRect/>
                    </a:stretch>
                  </pic:blipFill>
                  <pic:spPr>
                    <a:xfrm>
                      <a:off x="0" y="0"/>
                      <a:ext cx="4298632" cy="2185745"/>
                    </a:xfrm>
                    <a:prstGeom prst="rect">
                      <a:avLst/>
                    </a:prstGeom>
                  </pic:spPr>
                </pic:pic>
              </a:graphicData>
            </a:graphic>
          </wp:inline>
        </w:drawing>
      </w:r>
    </w:p>
    <w:p w14:paraId="7D3DA679" w14:textId="77777777" w:rsidR="00695538" w:rsidRDefault="00AE31B7">
      <w:pPr>
        <w:pStyle w:val="Normal1"/>
      </w:pPr>
      <w:r>
        <w:t>According to Kee</w:t>
      </w:r>
      <w:r>
        <w:t>nan and Evans ( 2010 2nd ed p 214 ) drew a milestone chart regarding the language development.</w:t>
      </w:r>
    </w:p>
    <w:p w14:paraId="412878A0" w14:textId="77777777" w:rsidR="00695538" w:rsidRDefault="00AE31B7">
      <w:pPr>
        <w:pStyle w:val="Normal1"/>
      </w:pPr>
      <w:r>
        <w:t>Age                                    Milestone</w:t>
      </w:r>
    </w:p>
    <w:p w14:paraId="48A877F4" w14:textId="77777777" w:rsidR="00695538" w:rsidRDefault="00AE31B7">
      <w:pPr>
        <w:pStyle w:val="Normal1"/>
      </w:pPr>
      <w:r>
        <w:lastRenderedPageBreak/>
        <w:t>Birth                                   Child displays a present for a human tone - cries at first to aid discom</w:t>
      </w:r>
      <w:r>
        <w:t>fort</w:t>
      </w:r>
    </w:p>
    <w:p w14:paraId="020E9FB7" w14:textId="77777777" w:rsidR="00695538" w:rsidRDefault="00AE31B7">
      <w:pPr>
        <w:pStyle w:val="Normal1"/>
      </w:pPr>
      <w:r>
        <w:t>1 to 6 months                  Child initiates to recognise different sounds. Child starts cooling, and then swiftly turns into babbling</w:t>
      </w:r>
    </w:p>
    <w:p w14:paraId="0611DB51" w14:textId="77777777" w:rsidR="00695538" w:rsidRDefault="00AE31B7">
      <w:pPr>
        <w:pStyle w:val="Normal1"/>
      </w:pPr>
      <w:r>
        <w:t xml:space="preserve">6 to 12 months                Once the sequence of babbling commences then babbling becomes speech       </w:t>
      </w:r>
    </w:p>
    <w:p w14:paraId="76176FDE" w14:textId="77777777" w:rsidR="00695538" w:rsidRDefault="00AE31B7">
      <w:pPr>
        <w:pStyle w:val="Normal1"/>
      </w:pPr>
      <w:r>
        <w:t>12 to 18</w:t>
      </w:r>
      <w:r>
        <w:t xml:space="preserve"> months              The first words emerges and following with gesturing used and one word sentences</w:t>
      </w:r>
    </w:p>
    <w:p w14:paraId="7C2B8661" w14:textId="77777777" w:rsidR="00695538" w:rsidRDefault="00AE31B7">
      <w:pPr>
        <w:pStyle w:val="Normal1"/>
      </w:pPr>
      <w:r>
        <w:t>18 to 24 months              At this stage the child can learn new words rapidly. Also, two word sentences appears</w:t>
      </w:r>
    </w:p>
    <w:p w14:paraId="2CCF3A24" w14:textId="77777777" w:rsidR="00695538" w:rsidRDefault="00AE31B7">
      <w:pPr>
        <w:pStyle w:val="Normal1"/>
      </w:pPr>
      <w:r>
        <w:t>24 to 36 months              At this st</w:t>
      </w:r>
      <w:r>
        <w:t xml:space="preserve">age the child applies a quick mapping so new words are learnt. </w:t>
      </w:r>
    </w:p>
    <w:p w14:paraId="24F63725" w14:textId="77777777" w:rsidR="00695538" w:rsidRDefault="00AE31B7">
      <w:pPr>
        <w:pStyle w:val="Normal1"/>
      </w:pPr>
      <w:r>
        <w:t>36 to 48 months             This is were the child builds more grammatical structured sentences and complicated questions</w:t>
      </w:r>
    </w:p>
    <w:p w14:paraId="14AE4589" w14:textId="77777777" w:rsidR="00695538" w:rsidRDefault="00AE31B7">
      <w:pPr>
        <w:pStyle w:val="Normal1"/>
      </w:pPr>
      <w:r>
        <w:t xml:space="preserve">5 years plus                     By this stage the child's vocabulary </w:t>
      </w:r>
      <w:r>
        <w:t xml:space="preserve">approaches 30,000 words by adolescence.   </w:t>
      </w:r>
    </w:p>
    <w:p w14:paraId="7CAE49FE" w14:textId="77777777" w:rsidR="00695538" w:rsidRDefault="00AE31B7">
      <w:pPr>
        <w:pStyle w:val="Heading1"/>
      </w:pPr>
      <w:r>
        <w:rPr>
          <w:rStyle w:val="Strong1"/>
        </w:rPr>
        <w:t>Factors that can have a influence on Language Development</w:t>
      </w:r>
    </w:p>
    <w:p w14:paraId="4559A270" w14:textId="77777777" w:rsidR="00695538" w:rsidRDefault="00AE31B7">
      <w:pPr>
        <w:jc w:val="center"/>
      </w:pPr>
      <w:r>
        <w:rPr>
          <w:noProof/>
        </w:rPr>
        <w:drawing>
          <wp:inline distT="0" distB="0" distL="0" distR="0" wp14:anchorId="7FC0A287" wp14:editId="1C280331">
            <wp:extent cx="5731510" cy="3823540"/>
            <wp:effectExtent l="0" t="0" r="0" b="0"/>
            <wp:docPr id="18" name="Picture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7" cstate="print"/>
                    <a:stretch>
                      <a:fillRect/>
                    </a:stretch>
                  </pic:blipFill>
                  <pic:spPr>
                    <a:xfrm>
                      <a:off x="0" y="0"/>
                      <a:ext cx="5731510" cy="3823540"/>
                    </a:xfrm>
                    <a:prstGeom prst="rect">
                      <a:avLst/>
                    </a:prstGeom>
                  </pic:spPr>
                </pic:pic>
              </a:graphicData>
            </a:graphic>
          </wp:inline>
        </w:drawing>
      </w:r>
    </w:p>
    <w:p w14:paraId="1AB9849F" w14:textId="77777777" w:rsidR="00695538" w:rsidRDefault="00AE31B7">
      <w:pPr>
        <w:pStyle w:val="Normal1"/>
      </w:pPr>
      <w:r>
        <w:t>According to Meggitt, Bruce and Manning-Morton ( 2020 p 154-155) It can be</w:t>
      </w:r>
      <w:r>
        <w:t> </w:t>
      </w:r>
      <w:r>
        <w:t>exceptionally</w:t>
      </w:r>
      <w:r>
        <w:t> </w:t>
      </w:r>
      <w:r>
        <w:t>troublesome</w:t>
      </w:r>
      <w:r>
        <w:t> </w:t>
      </w:r>
      <w:r>
        <w:t>for</w:t>
      </w:r>
      <w:r>
        <w:t> </w:t>
      </w:r>
      <w:r>
        <w:t>a few</w:t>
      </w:r>
      <w:r>
        <w:t> </w:t>
      </w:r>
      <w:r>
        <w:t>children to</w:t>
      </w:r>
      <w:r>
        <w:t> </w:t>
      </w:r>
      <w:r>
        <w:t>tune in</w:t>
      </w:r>
      <w:r>
        <w:t> </w:t>
      </w:r>
      <w:r>
        <w:t>and</w:t>
      </w:r>
      <w:r>
        <w:t> </w:t>
      </w:r>
      <w:r>
        <w:t>conversation</w:t>
      </w:r>
      <w:r>
        <w:t> </w:t>
      </w:r>
      <w:r>
        <w:t>which</w:t>
      </w:r>
      <w:r>
        <w:t xml:space="preserve"> can be hearing</w:t>
      </w:r>
      <w:r>
        <w:t> </w:t>
      </w:r>
      <w:r>
        <w:t>impairment,</w:t>
      </w:r>
      <w:r>
        <w:t> </w:t>
      </w:r>
      <w:r>
        <w:t>extreme</w:t>
      </w:r>
      <w:r>
        <w:t> </w:t>
      </w:r>
      <w:r>
        <w:t>learning</w:t>
      </w:r>
      <w:r>
        <w:t> </w:t>
      </w:r>
      <w:r>
        <w:t>disabilities</w:t>
      </w:r>
      <w:r>
        <w:t> </w:t>
      </w:r>
      <w:r>
        <w:t>or physical challenges.</w:t>
      </w:r>
    </w:p>
    <w:p w14:paraId="5A218ABF" w14:textId="77777777" w:rsidR="00695538" w:rsidRDefault="00AE31B7">
      <w:pPr>
        <w:pStyle w:val="Normal1"/>
      </w:pPr>
      <w:r>
        <w:lastRenderedPageBreak/>
        <w:t>Other factors can be children could find it difficult when they are trying to learn their own native language. Children who have some form of learning disability such as Auti</w:t>
      </w:r>
      <w:r>
        <w:t>sm, lack of the speech muscles, changes within the child environment and a history of language delays within the family</w:t>
      </w:r>
    </w:p>
    <w:p w14:paraId="53D4AA10" w14:textId="77777777" w:rsidR="00695538" w:rsidRDefault="00AE31B7">
      <w:pPr>
        <w:pStyle w:val="Heading1"/>
      </w:pPr>
      <w:r>
        <w:rPr>
          <w:rStyle w:val="Strong1"/>
        </w:rPr>
        <w:t>Literacy Development</w:t>
      </w:r>
    </w:p>
    <w:p w14:paraId="208CF823" w14:textId="77777777" w:rsidR="00695538" w:rsidRDefault="00AE31B7">
      <w:pPr>
        <w:jc w:val="center"/>
      </w:pPr>
      <w:r>
        <w:rPr>
          <w:noProof/>
        </w:rPr>
        <w:drawing>
          <wp:inline distT="0" distB="0" distL="0" distR="0" wp14:anchorId="460F22E0" wp14:editId="4DB9CE6E">
            <wp:extent cx="5731510" cy="3804289"/>
            <wp:effectExtent l="0" t="0" r="0" b="0"/>
            <wp:docPr id="19" name="Picture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8" cstate="print"/>
                    <a:stretch>
                      <a:fillRect/>
                    </a:stretch>
                  </pic:blipFill>
                  <pic:spPr>
                    <a:xfrm>
                      <a:off x="0" y="0"/>
                      <a:ext cx="5731510" cy="3804289"/>
                    </a:xfrm>
                    <a:prstGeom prst="rect">
                      <a:avLst/>
                    </a:prstGeom>
                  </pic:spPr>
                </pic:pic>
              </a:graphicData>
            </a:graphic>
          </wp:inline>
        </w:drawing>
      </w:r>
    </w:p>
    <w:p w14:paraId="5B1825C3" w14:textId="77777777" w:rsidR="00695538" w:rsidRDefault="00AE31B7">
      <w:pPr>
        <w:pStyle w:val="Normal1"/>
      </w:pPr>
      <w:r>
        <w:t>According to Twinkl (2023) Literacy development refers to the process of learning words, sounds and language. Lit</w:t>
      </w:r>
      <w:r>
        <w:t>eracy skills are developed from early childhood and enable children to learn how to read, write, speak and listen with confidence, allowing them to communicate and gain a better understanding of the world. Literacy</w:t>
      </w:r>
      <w:r>
        <w:t> </w:t>
      </w:r>
      <w:r>
        <w:t>development</w:t>
      </w:r>
      <w:r>
        <w:t> </w:t>
      </w:r>
      <w:r>
        <w:t>is</w:t>
      </w:r>
      <w:r>
        <w:t> </w:t>
      </w:r>
      <w:r>
        <w:t>imperative</w:t>
      </w:r>
      <w:r>
        <w:t> </w:t>
      </w:r>
      <w:r>
        <w:t>so children can</w:t>
      </w:r>
      <w:r>
        <w:t xml:space="preserve"> who</w:t>
      </w:r>
      <w:r>
        <w:t> </w:t>
      </w:r>
      <w:r>
        <w:t>can read</w:t>
      </w:r>
      <w:r>
        <w:t> </w:t>
      </w:r>
      <w:r>
        <w:t>and</w:t>
      </w:r>
      <w:r>
        <w:t> </w:t>
      </w:r>
      <w:r>
        <w:t>type in</w:t>
      </w:r>
      <w:r>
        <w:t> </w:t>
      </w:r>
      <w:r>
        <w:t>unquestionably</w:t>
      </w:r>
      <w:r>
        <w:t> </w:t>
      </w:r>
      <w:r>
        <w:t>generally</w:t>
      </w:r>
      <w:r>
        <w:t> </w:t>
      </w:r>
      <w:r>
        <w:t>discover</w:t>
      </w:r>
      <w:r>
        <w:t> </w:t>
      </w:r>
      <w:r>
        <w:t>instruction</w:t>
      </w:r>
      <w:r>
        <w:t> </w:t>
      </w:r>
      <w:r>
        <w:t>less challenging and</w:t>
      </w:r>
      <w:r>
        <w:t> </w:t>
      </w:r>
      <w:r>
        <w:t>advantage</w:t>
      </w:r>
      <w:r>
        <w:t> </w:t>
      </w:r>
      <w:r>
        <w:t>from more</w:t>
      </w:r>
      <w:r>
        <w:t> </w:t>
      </w:r>
      <w:r>
        <w:t>certainty</w:t>
      </w:r>
      <w:r>
        <w:t> </w:t>
      </w:r>
      <w:r>
        <w:t>in their</w:t>
      </w:r>
      <w:r>
        <w:t> </w:t>
      </w:r>
      <w:r>
        <w:t>academic</w:t>
      </w:r>
      <w:r>
        <w:t> </w:t>
      </w:r>
      <w:r>
        <w:t>capacities. The</w:t>
      </w:r>
      <w:r>
        <w:t> </w:t>
      </w:r>
      <w:r>
        <w:t>improvement</w:t>
      </w:r>
      <w:r>
        <w:t> </w:t>
      </w:r>
      <w:r>
        <w:t>of</w:t>
      </w:r>
      <w:r>
        <w:t> </w:t>
      </w:r>
      <w:r>
        <w:t>great</w:t>
      </w:r>
      <w:r>
        <w:t> </w:t>
      </w:r>
      <w:r>
        <w:t>literacy</w:t>
      </w:r>
      <w:r>
        <w:t> </w:t>
      </w:r>
      <w:r>
        <w:t>skills</w:t>
      </w:r>
      <w:r>
        <w:t> </w:t>
      </w:r>
      <w:r>
        <w:t>lends</w:t>
      </w:r>
      <w:r>
        <w:t> </w:t>
      </w:r>
      <w:r>
        <w:t>itself well to</w:t>
      </w:r>
      <w:r>
        <w:t> </w:t>
      </w:r>
      <w:r>
        <w:t>free</w:t>
      </w:r>
      <w:r>
        <w:t> </w:t>
      </w:r>
      <w:r>
        <w:t>learning. Literacy</w:t>
      </w:r>
      <w:r>
        <w:t> </w:t>
      </w:r>
      <w:r>
        <w:t>abilities</w:t>
      </w:r>
      <w:r>
        <w:t> </w:t>
      </w:r>
      <w:r>
        <w:t>are clo</w:t>
      </w:r>
      <w:r>
        <w:t>sely tied in with communication and problem-solving</w:t>
      </w:r>
      <w:r>
        <w:t> </w:t>
      </w:r>
      <w:r>
        <w:t>abilities. Supporting</w:t>
      </w:r>
      <w:r>
        <w:t> </w:t>
      </w:r>
      <w:r>
        <w:t>literacy</w:t>
      </w:r>
      <w:r>
        <w:t> </w:t>
      </w:r>
      <w:r>
        <w:t>development</w:t>
      </w:r>
      <w:r>
        <w:t> </w:t>
      </w:r>
      <w:r>
        <w:t>can lead to</w:t>
      </w:r>
      <w:r>
        <w:t> </w:t>
      </w:r>
      <w:r>
        <w:t>progressed</w:t>
      </w:r>
      <w:r>
        <w:t> </w:t>
      </w:r>
      <w:r>
        <w:t>cognitive</w:t>
      </w:r>
      <w:r>
        <w:t> </w:t>
      </w:r>
      <w:r>
        <w:t>capacity</w:t>
      </w:r>
      <w:r>
        <w:t> </w:t>
      </w:r>
      <w:r>
        <w:t>all through</w:t>
      </w:r>
      <w:r>
        <w:t> </w:t>
      </w:r>
      <w:r>
        <w:t>childhood and</w:t>
      </w:r>
      <w:r>
        <w:t> </w:t>
      </w:r>
      <w:r>
        <w:t>beyond. Supporting early</w:t>
      </w:r>
      <w:r>
        <w:t> </w:t>
      </w:r>
      <w:r>
        <w:t>literacy</w:t>
      </w:r>
      <w:r>
        <w:t> </w:t>
      </w:r>
      <w:r>
        <w:t>development</w:t>
      </w:r>
      <w:r>
        <w:t> </w:t>
      </w:r>
      <w:r>
        <w:t>can</w:t>
      </w:r>
      <w:r>
        <w:t> </w:t>
      </w:r>
      <w:r>
        <w:t>offer assistance to</w:t>
      </w:r>
      <w:r>
        <w:t> </w:t>
      </w:r>
      <w:r>
        <w:t>parents</w:t>
      </w:r>
      <w:r>
        <w:t> </w:t>
      </w:r>
      <w:r>
        <w:t>or carers</w:t>
      </w:r>
      <w:r>
        <w:t> </w:t>
      </w:r>
      <w:r>
        <w:t>recog</w:t>
      </w:r>
      <w:r>
        <w:t>nize</w:t>
      </w:r>
      <w:r>
        <w:t> </w:t>
      </w:r>
      <w:r>
        <w:t>signs of language-based learning</w:t>
      </w:r>
      <w:r>
        <w:t> </w:t>
      </w:r>
      <w:r>
        <w:t>disabilities</w:t>
      </w:r>
      <w:r>
        <w:t> </w:t>
      </w:r>
      <w:r>
        <w:t>in children. Spotting these at a</w:t>
      </w:r>
      <w:r>
        <w:t> </w:t>
      </w:r>
      <w:r>
        <w:t>young</w:t>
      </w:r>
      <w:r>
        <w:t> </w:t>
      </w:r>
      <w:r>
        <w:t>age is</w:t>
      </w:r>
      <w:r>
        <w:t> </w:t>
      </w:r>
      <w:r>
        <w:t>vital</w:t>
      </w:r>
      <w:r>
        <w:t> </w:t>
      </w:r>
      <w:r>
        <w:t>to getting children</w:t>
      </w:r>
      <w:r>
        <w:t> </w:t>
      </w:r>
      <w:r>
        <w:t>suitable</w:t>
      </w:r>
      <w:r>
        <w:t> </w:t>
      </w:r>
      <w:r>
        <w:t>support</w:t>
      </w:r>
      <w:r>
        <w:t> </w:t>
      </w:r>
      <w:r>
        <w:t>so they can</w:t>
      </w:r>
      <w:r>
        <w:t> </w:t>
      </w:r>
      <w:r>
        <w:t>develop</w:t>
      </w:r>
      <w:r>
        <w:t> </w:t>
      </w:r>
      <w:r>
        <w:t>education</w:t>
      </w:r>
      <w:r>
        <w:t> </w:t>
      </w:r>
      <w:r>
        <w:t>effectively.</w:t>
      </w:r>
    </w:p>
    <w:p w14:paraId="486D9BE1" w14:textId="77777777" w:rsidR="00695538" w:rsidRDefault="00AE31B7">
      <w:pPr>
        <w:pStyle w:val="Normal1"/>
      </w:pPr>
      <w:r>
        <w:t>According to Hope (2022) Language</w:t>
      </w:r>
      <w:r>
        <w:t> </w:t>
      </w:r>
      <w:r>
        <w:t>development</w:t>
      </w:r>
      <w:r>
        <w:t> </w:t>
      </w:r>
      <w:r>
        <w:t>lays the</w:t>
      </w:r>
      <w:r>
        <w:t> </w:t>
      </w:r>
      <w:r>
        <w:t>establishment</w:t>
      </w:r>
      <w:r>
        <w:t> </w:t>
      </w:r>
      <w:r>
        <w:t xml:space="preserve">for </w:t>
      </w:r>
      <w:r>
        <w:t>the</w:t>
      </w:r>
      <w:r>
        <w:t> </w:t>
      </w:r>
      <w:r>
        <w:t>reading</w:t>
      </w:r>
      <w:r>
        <w:t> </w:t>
      </w:r>
      <w:r>
        <w:t>and</w:t>
      </w:r>
      <w:r>
        <w:t> </w:t>
      </w:r>
      <w:r>
        <w:t>writing</w:t>
      </w:r>
      <w:r>
        <w:t> </w:t>
      </w:r>
      <w:r>
        <w:t>abilities</w:t>
      </w:r>
      <w:r>
        <w:t> </w:t>
      </w:r>
      <w:r>
        <w:t>in children as they enter and</w:t>
      </w:r>
      <w:r>
        <w:t> </w:t>
      </w:r>
      <w:r>
        <w:t>progress</w:t>
      </w:r>
      <w:r>
        <w:t> </w:t>
      </w:r>
      <w:r>
        <w:t>through school.</w:t>
      </w:r>
      <w:r>
        <w:t> </w:t>
      </w:r>
      <w:r>
        <w:t>Language</w:t>
      </w:r>
      <w:r>
        <w:t> </w:t>
      </w:r>
      <w:r>
        <w:t>is</w:t>
      </w:r>
      <w:r>
        <w:t> </w:t>
      </w:r>
      <w:r>
        <w:t>required</w:t>
      </w:r>
      <w:r>
        <w:t> </w:t>
      </w:r>
      <w:r>
        <w:t>for all</w:t>
      </w:r>
      <w:r>
        <w:t> </w:t>
      </w:r>
      <w:r>
        <w:t>viewpoints</w:t>
      </w:r>
      <w:r>
        <w:t> </w:t>
      </w:r>
      <w:r>
        <w:t>of their</w:t>
      </w:r>
      <w:r>
        <w:t> </w:t>
      </w:r>
      <w:r>
        <w:t>education</w:t>
      </w:r>
      <w:r>
        <w:t> </w:t>
      </w:r>
      <w:r>
        <w:t>within the</w:t>
      </w:r>
      <w:r>
        <w:t> </w:t>
      </w:r>
      <w:r>
        <w:t>classroom as they attach</w:t>
      </w:r>
      <w:r>
        <w:t> </w:t>
      </w:r>
      <w:r>
        <w:t>with peers and</w:t>
      </w:r>
      <w:r>
        <w:t> </w:t>
      </w:r>
      <w:r>
        <w:t>teachers, and</w:t>
      </w:r>
      <w:r>
        <w:t> </w:t>
      </w:r>
      <w:r>
        <w:t>all through</w:t>
      </w:r>
      <w:r>
        <w:t> </w:t>
      </w:r>
      <w:r>
        <w:t>their lives as they</w:t>
      </w:r>
      <w:r>
        <w:t> </w:t>
      </w:r>
      <w:r>
        <w:t>develop</w:t>
      </w:r>
      <w:r>
        <w:t> </w:t>
      </w:r>
      <w:r>
        <w:t>int</w:t>
      </w:r>
      <w:r>
        <w:t>o adulthood.</w:t>
      </w:r>
    </w:p>
    <w:p w14:paraId="3001F21D" w14:textId="77777777" w:rsidR="00695538" w:rsidRDefault="00AE31B7">
      <w:pPr>
        <w:pStyle w:val="Heading1"/>
      </w:pPr>
      <w:r>
        <w:rPr>
          <w:rStyle w:val="Strong1"/>
        </w:rPr>
        <w:lastRenderedPageBreak/>
        <w:t xml:space="preserve">                    Naom Chomsky 1928 - 2008</w:t>
      </w:r>
    </w:p>
    <w:p w14:paraId="55B2012D" w14:textId="77777777" w:rsidR="00695538" w:rsidRDefault="00AE31B7">
      <w:pPr>
        <w:jc w:val="center"/>
      </w:pPr>
      <w:r>
        <w:rPr>
          <w:noProof/>
        </w:rPr>
        <w:drawing>
          <wp:inline distT="0" distB="0" distL="0" distR="0" wp14:anchorId="6C3130BE" wp14:editId="3627E09C">
            <wp:extent cx="5731510" cy="2865755"/>
            <wp:effectExtent l="0" t="0" r="0" b="0"/>
            <wp:docPr id="20" name="Picture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9" cstate="print"/>
                    <a:stretch>
                      <a:fillRect/>
                    </a:stretch>
                  </pic:blipFill>
                  <pic:spPr>
                    <a:xfrm>
                      <a:off x="0" y="0"/>
                      <a:ext cx="5731510" cy="2865755"/>
                    </a:xfrm>
                    <a:prstGeom prst="rect">
                      <a:avLst/>
                    </a:prstGeom>
                  </pic:spPr>
                </pic:pic>
              </a:graphicData>
            </a:graphic>
          </wp:inline>
        </w:drawing>
      </w:r>
    </w:p>
    <w:p w14:paraId="28E3EF7E" w14:textId="77777777" w:rsidR="00695538" w:rsidRDefault="00AE31B7">
      <w:pPr>
        <w:pStyle w:val="Normal1"/>
      </w:pPr>
      <w:r>
        <w:t>According to Meggitt, Bruce and Manning-Morton (2020 6th ed p 153) Chomsky (1975) he</w:t>
      </w:r>
      <w:r>
        <w:t> </w:t>
      </w:r>
      <w:r>
        <w:t>appeared</w:t>
      </w:r>
      <w:r>
        <w:t> </w:t>
      </w:r>
      <w:r>
        <w:t>that</w:t>
      </w:r>
      <w:r>
        <w:t> </w:t>
      </w:r>
      <w:r>
        <w:t>young</w:t>
      </w:r>
      <w:r>
        <w:t> </w:t>
      </w:r>
      <w:r>
        <w:t>children</w:t>
      </w:r>
      <w:r>
        <w:t> </w:t>
      </w:r>
      <w:r>
        <w:t>design</w:t>
      </w:r>
      <w:r>
        <w:t> </w:t>
      </w:r>
      <w:r>
        <w:t>sentences that they</w:t>
      </w:r>
      <w:r>
        <w:t> </w:t>
      </w:r>
      <w:r>
        <w:t>certainly</w:t>
      </w:r>
      <w:r>
        <w:t> </w:t>
      </w:r>
      <w:r>
        <w:t>have not</w:t>
      </w:r>
      <w:r>
        <w:t> </w:t>
      </w:r>
      <w:r>
        <w:t>listened</w:t>
      </w:r>
      <w:r>
        <w:t> </w:t>
      </w:r>
      <w:r>
        <w:t>some time recently. He</w:t>
      </w:r>
      <w:r>
        <w:t> </w:t>
      </w:r>
      <w:r>
        <w:t>prop</w:t>
      </w:r>
      <w:r>
        <w:t>osed</w:t>
      </w:r>
      <w:r>
        <w:t> </w:t>
      </w:r>
      <w:r>
        <w:t>that we are not like</w:t>
      </w:r>
      <w:r>
        <w:t> </w:t>
      </w:r>
      <w:r>
        <w:t>purge</w:t>
      </w:r>
      <w:r>
        <w:t> </w:t>
      </w:r>
      <w:r>
        <w:t>vessels, born with nothing</w:t>
      </w:r>
      <w:r>
        <w:t> </w:t>
      </w:r>
      <w:r>
        <w:t>inside</w:t>
      </w:r>
      <w:r>
        <w:t> </w:t>
      </w:r>
      <w:r>
        <w:t>us</w:t>
      </w:r>
      <w:r>
        <w:t> </w:t>
      </w:r>
      <w:r>
        <w:t>mentally. Chomsky has been</w:t>
      </w:r>
      <w:r>
        <w:t> </w:t>
      </w:r>
      <w:r>
        <w:t>scrutinized</w:t>
      </w:r>
      <w:r>
        <w:t> </w:t>
      </w:r>
      <w:r>
        <w:t>since</w:t>
      </w:r>
      <w:r>
        <w:t> </w:t>
      </w:r>
      <w:r>
        <w:t>he</w:t>
      </w:r>
      <w:r>
        <w:t> </w:t>
      </w:r>
      <w:r>
        <w:t>overlooks</w:t>
      </w:r>
      <w:r>
        <w:t> </w:t>
      </w:r>
      <w:r>
        <w:t>the</w:t>
      </w:r>
      <w:r>
        <w:t> </w:t>
      </w:r>
      <w:r>
        <w:t>context</w:t>
      </w:r>
      <w:r>
        <w:t> </w:t>
      </w:r>
      <w:r>
        <w:t>in which children learn to</w:t>
      </w:r>
      <w:r>
        <w:t> </w:t>
      </w:r>
      <w:r>
        <w:t>conversation. Yet, according to Keenan and Evans (2010 2nd ed p 207) Chomsky debated</w:t>
      </w:r>
      <w:r>
        <w:t> </w:t>
      </w:r>
      <w:r>
        <w:t>that</w:t>
      </w:r>
      <w:r>
        <w:t> </w:t>
      </w:r>
      <w:r>
        <w:t>language</w:t>
      </w:r>
      <w:r>
        <w:t> </w:t>
      </w:r>
      <w:r>
        <w:t>was the</w:t>
      </w:r>
      <w:r>
        <w:t> </w:t>
      </w:r>
      <w:r>
        <w:t>item</w:t>
      </w:r>
      <w:r>
        <w:t> </w:t>
      </w:r>
      <w:r>
        <w:t>of an unlearned,</w:t>
      </w:r>
      <w:r>
        <w:t> </w:t>
      </w:r>
      <w:r>
        <w:t>biologically</w:t>
      </w:r>
      <w:r>
        <w:t> </w:t>
      </w:r>
      <w:r>
        <w:t>based,</w:t>
      </w:r>
      <w:r>
        <w:t> </w:t>
      </w:r>
      <w:r>
        <w:t>inner</w:t>
      </w:r>
      <w:r>
        <w:t> </w:t>
      </w:r>
      <w:r>
        <w:t>mental structure.</w:t>
      </w:r>
      <w:r>
        <w:t> </w:t>
      </w:r>
      <w:r>
        <w:t>Subsequently,</w:t>
      </w:r>
      <w:r>
        <w:t> </w:t>
      </w:r>
      <w:r>
        <w:t>a few</w:t>
      </w:r>
      <w:r>
        <w:t> </w:t>
      </w:r>
      <w:r>
        <w:t>perspectives</w:t>
      </w:r>
      <w:r>
        <w:t> </w:t>
      </w:r>
      <w:r>
        <w:t>of</w:t>
      </w:r>
      <w:r>
        <w:t> </w:t>
      </w:r>
      <w:r>
        <w:t>language</w:t>
      </w:r>
      <w:r>
        <w:t> </w:t>
      </w:r>
      <w:r>
        <w:t>must be</w:t>
      </w:r>
      <w:r>
        <w:t> </w:t>
      </w:r>
      <w:r>
        <w:t>inherently</w:t>
      </w:r>
      <w:r>
        <w:t> </w:t>
      </w:r>
      <w:r>
        <w:t>indicated, meaning that these</w:t>
      </w:r>
      <w:r>
        <w:t> </w:t>
      </w:r>
      <w:r>
        <w:t>angles</w:t>
      </w:r>
      <w:r>
        <w:t> </w:t>
      </w:r>
      <w:r>
        <w:t>of our</w:t>
      </w:r>
      <w:r>
        <w:t> </w:t>
      </w:r>
      <w:r>
        <w:t>language</w:t>
      </w:r>
      <w:r>
        <w:t> </w:t>
      </w:r>
      <w:r>
        <w:t>are not learned but are, in</w:t>
      </w:r>
      <w:r>
        <w:t> </w:t>
      </w:r>
      <w:r>
        <w:t>fact, a</w:t>
      </w:r>
      <w:r>
        <w:t> </w:t>
      </w:r>
      <w:r>
        <w:t>portion</w:t>
      </w:r>
      <w:r>
        <w:t> </w:t>
      </w:r>
      <w:r>
        <w:t>of out</w:t>
      </w:r>
      <w:r>
        <w:t> </w:t>
      </w:r>
      <w:r>
        <w:t>biolo</w:t>
      </w:r>
      <w:r>
        <w:t>gical</w:t>
      </w:r>
      <w:r>
        <w:t> </w:t>
      </w:r>
      <w:r>
        <w:t>legacy.</w:t>
      </w:r>
    </w:p>
    <w:p w14:paraId="4B678DF0" w14:textId="77777777" w:rsidR="00695538" w:rsidRDefault="00AE31B7">
      <w:pPr>
        <w:pStyle w:val="Heading1"/>
      </w:pPr>
      <w:r>
        <w:lastRenderedPageBreak/>
        <w:t xml:space="preserve">               </w:t>
      </w:r>
      <w:r>
        <w:rPr>
          <w:rStyle w:val="Strong1"/>
        </w:rPr>
        <w:t>Jean Piaget 1896 - 1980</w:t>
      </w:r>
    </w:p>
    <w:p w14:paraId="5EBD0FDF" w14:textId="77777777" w:rsidR="00695538" w:rsidRDefault="00AE31B7">
      <w:pPr>
        <w:jc w:val="center"/>
      </w:pPr>
      <w:r>
        <w:rPr>
          <w:noProof/>
        </w:rPr>
        <w:drawing>
          <wp:inline distT="0" distB="0" distL="0" distR="0" wp14:anchorId="32E0969E" wp14:editId="6CFEEBFC">
            <wp:extent cx="2865755" cy="4797330"/>
            <wp:effectExtent l="0" t="0" r="0" b="0"/>
            <wp:docPr id="21" name="Picture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30" cstate="print"/>
                    <a:stretch>
                      <a:fillRect/>
                    </a:stretch>
                  </pic:blipFill>
                  <pic:spPr>
                    <a:xfrm>
                      <a:off x="0" y="0"/>
                      <a:ext cx="2865755" cy="4797330"/>
                    </a:xfrm>
                    <a:prstGeom prst="rect">
                      <a:avLst/>
                    </a:prstGeom>
                  </pic:spPr>
                </pic:pic>
              </a:graphicData>
            </a:graphic>
          </wp:inline>
        </w:drawing>
      </w:r>
    </w:p>
    <w:p w14:paraId="1616B621" w14:textId="77777777" w:rsidR="00695538" w:rsidRDefault="00AE31B7">
      <w:pPr>
        <w:pStyle w:val="Normal1"/>
      </w:pPr>
      <w:r>
        <w:t>According to Meggitt, Bruce and Manning-Morton (2020 6th ed p 15)Piaget thought it was</w:t>
      </w:r>
      <w:r>
        <w:t> </w:t>
      </w:r>
      <w:r>
        <w:t>since</w:t>
      </w:r>
      <w:r>
        <w:t> </w:t>
      </w:r>
      <w:r>
        <w:t>of</w:t>
      </w:r>
      <w:r>
        <w:t> </w:t>
      </w:r>
      <w:r>
        <w:t>language</w:t>
      </w:r>
      <w:r>
        <w:t> </w:t>
      </w:r>
      <w:r>
        <w:t>development</w:t>
      </w:r>
      <w:r>
        <w:t> </w:t>
      </w:r>
      <w:r>
        <w:t>that children were able to think</w:t>
      </w:r>
      <w:r>
        <w:t> </w:t>
      </w:r>
      <w:r>
        <w:t>past</w:t>
      </w:r>
      <w:r>
        <w:t> </w:t>
      </w:r>
      <w:r>
        <w:t>the</w:t>
      </w:r>
      <w:r>
        <w:t> </w:t>
      </w:r>
      <w:r>
        <w:t>prompt</w:t>
      </w:r>
      <w:r>
        <w:t> </w:t>
      </w:r>
      <w:r>
        <w:t>situation. In his</w:t>
      </w:r>
      <w:r>
        <w:t> </w:t>
      </w:r>
      <w:r>
        <w:t>view,</w:t>
      </w:r>
      <w:r>
        <w:t> </w:t>
      </w:r>
      <w:r>
        <w:t>language</w:t>
      </w:r>
      <w:r>
        <w:t> </w:t>
      </w:r>
      <w:r>
        <w:t>also</w:t>
      </w:r>
      <w:r>
        <w:t> </w:t>
      </w:r>
      <w:r>
        <w:t>makes a difference</w:t>
      </w:r>
      <w:r>
        <w:t> </w:t>
      </w:r>
      <w:r>
        <w:t>them to see</w:t>
      </w:r>
      <w:r>
        <w:t> </w:t>
      </w:r>
      <w:r>
        <w:t xml:space="preserve"> things that are not</w:t>
      </w:r>
      <w:r>
        <w:t> </w:t>
      </w:r>
      <w:r>
        <w:t>continuously</w:t>
      </w:r>
      <w:r>
        <w:t> </w:t>
      </w:r>
      <w:r>
        <w:t>as they</w:t>
      </w:r>
      <w:r>
        <w:t> </w:t>
      </w:r>
      <w:r>
        <w:t>should. He</w:t>
      </w:r>
      <w:r>
        <w:t> </w:t>
      </w:r>
      <w:r>
        <w:t>proposed</w:t>
      </w:r>
      <w:r>
        <w:t> </w:t>
      </w:r>
      <w:r>
        <w:t>that</w:t>
      </w:r>
      <w:r>
        <w:t> </w:t>
      </w:r>
      <w:r>
        <w:t>language</w:t>
      </w:r>
      <w:r>
        <w:t> </w:t>
      </w:r>
      <w:r>
        <w:t>is</w:t>
      </w:r>
      <w:r>
        <w:t> </w:t>
      </w:r>
      <w:r>
        <w:t>exceptionally</w:t>
      </w:r>
      <w:r>
        <w:t> </w:t>
      </w:r>
      <w:r>
        <w:t>imperative</w:t>
      </w:r>
      <w:r>
        <w:t> </w:t>
      </w:r>
      <w:r>
        <w:t>in</w:t>
      </w:r>
      <w:r>
        <w:t> </w:t>
      </w:r>
      <w:r>
        <w:t>creating</w:t>
      </w:r>
      <w:r>
        <w:t> </w:t>
      </w:r>
      <w:r>
        <w:t>thinking. He sees</w:t>
      </w:r>
      <w:r>
        <w:t> </w:t>
      </w:r>
      <w:r>
        <w:t>language</w:t>
      </w:r>
      <w:r>
        <w:t> </w:t>
      </w:r>
      <w:r>
        <w:t>as a social</w:t>
      </w:r>
      <w:r>
        <w:t> </w:t>
      </w:r>
      <w:r>
        <w:t>portion</w:t>
      </w:r>
      <w:r>
        <w:t> </w:t>
      </w:r>
      <w:r>
        <w:t>of</w:t>
      </w:r>
      <w:r>
        <w:t> </w:t>
      </w:r>
      <w:r>
        <w:t>improvement, something that needs other</w:t>
      </w:r>
      <w:r>
        <w:t> </w:t>
      </w:r>
      <w:r>
        <w:t>individuals</w:t>
      </w:r>
      <w:r>
        <w:t> </w:t>
      </w:r>
      <w:r>
        <w:t>, so that</w:t>
      </w:r>
      <w:r>
        <w:t> </w:t>
      </w:r>
      <w:r>
        <w:t>thoughts</w:t>
      </w:r>
      <w:r>
        <w:t> </w:t>
      </w:r>
      <w:r>
        <w:t>can be shared and</w:t>
      </w:r>
      <w:r>
        <w:t> </w:t>
      </w:r>
      <w:r>
        <w:t>created. Piaget</w:t>
      </w:r>
      <w:r>
        <w:t> </w:t>
      </w:r>
      <w:r>
        <w:t>accept</w:t>
      </w:r>
      <w:r>
        <w:t>ed</w:t>
      </w:r>
      <w:r>
        <w:t> </w:t>
      </w:r>
      <w:r>
        <w:t>that when</w:t>
      </w:r>
      <w:r>
        <w:t> </w:t>
      </w:r>
      <w:r>
        <w:t>language</w:t>
      </w:r>
      <w:r>
        <w:t> </w:t>
      </w:r>
      <w:r>
        <w:t>develops, it</w:t>
      </w:r>
      <w:r>
        <w:t> </w:t>
      </w:r>
      <w:r>
        <w:t>changes</w:t>
      </w:r>
      <w:r>
        <w:t> </w:t>
      </w:r>
      <w:r>
        <w:t>thinking</w:t>
      </w:r>
      <w:r>
        <w:t> </w:t>
      </w:r>
      <w:r>
        <w:t>and takes it forward with a</w:t>
      </w:r>
      <w:r>
        <w:t> </w:t>
      </w:r>
      <w:r>
        <w:t>tremendous</w:t>
      </w:r>
      <w:r>
        <w:t> </w:t>
      </w:r>
      <w:r>
        <w:t>jump. Without</w:t>
      </w:r>
      <w:r>
        <w:t> </w:t>
      </w:r>
      <w:r>
        <w:t>language, a child`s</w:t>
      </w:r>
      <w:r>
        <w:t> </w:t>
      </w:r>
      <w:r>
        <w:t>considerations</w:t>
      </w:r>
      <w:r>
        <w:t> </w:t>
      </w:r>
      <w:r>
        <w:t>would</w:t>
      </w:r>
      <w:r>
        <w:t> </w:t>
      </w:r>
      <w:r>
        <w:t>stay</w:t>
      </w:r>
      <w:r>
        <w:t> </w:t>
      </w:r>
      <w:r>
        <w:t>at the level of</w:t>
      </w:r>
      <w:r>
        <w:t> </w:t>
      </w:r>
      <w:r>
        <w:t>personal</w:t>
      </w:r>
      <w:r>
        <w:t> </w:t>
      </w:r>
      <w:r>
        <w:t>and</w:t>
      </w:r>
      <w:r>
        <w:t> </w:t>
      </w:r>
      <w:r>
        <w:t>person</w:t>
      </w:r>
      <w:r>
        <w:t> </w:t>
      </w:r>
      <w:r>
        <w:t>image, and they would not be able to share</w:t>
      </w:r>
      <w:r>
        <w:t> </w:t>
      </w:r>
      <w:r>
        <w:t>thoughts</w:t>
      </w:r>
      <w:r>
        <w:t> </w:t>
      </w:r>
      <w:r>
        <w:t>and</w:t>
      </w:r>
      <w:r>
        <w:t> </w:t>
      </w:r>
      <w:r>
        <w:t>transfer</w:t>
      </w:r>
      <w:r>
        <w:t> </w:t>
      </w:r>
      <w:r>
        <w:t>thou</w:t>
      </w:r>
      <w:r>
        <w:t>ghts</w:t>
      </w:r>
      <w:r>
        <w:t> </w:t>
      </w:r>
      <w:r>
        <w:t>with other</w:t>
      </w:r>
      <w:r>
        <w:t> </w:t>
      </w:r>
      <w:r>
        <w:t>individuals. Piaget work has been</w:t>
      </w:r>
      <w:r>
        <w:t> </w:t>
      </w:r>
      <w:r>
        <w:t>especially</w:t>
      </w:r>
      <w:r>
        <w:t> </w:t>
      </w:r>
      <w:r>
        <w:t>vital</w:t>
      </w:r>
      <w:r>
        <w:t> </w:t>
      </w:r>
      <w:r>
        <w:t>in supporting the</w:t>
      </w:r>
      <w:r>
        <w:t> </w:t>
      </w:r>
      <w:r>
        <w:t>development</w:t>
      </w:r>
      <w:r>
        <w:t> </w:t>
      </w:r>
      <w:r>
        <w:t>of communication in children with</w:t>
      </w:r>
      <w:r>
        <w:t> </w:t>
      </w:r>
      <w:r>
        <w:t>disabilities</w:t>
      </w:r>
      <w:r>
        <w:t> </w:t>
      </w:r>
      <w:r>
        <w:t>such as</w:t>
      </w:r>
      <w:r>
        <w:t> </w:t>
      </w:r>
      <w:r>
        <w:t>significant</w:t>
      </w:r>
      <w:r>
        <w:t> </w:t>
      </w:r>
      <w:r>
        <w:t>deafness and for children with complex needs.</w:t>
      </w:r>
    </w:p>
    <w:p w14:paraId="0055DAD9" w14:textId="77777777" w:rsidR="00695538" w:rsidRDefault="00AE31B7">
      <w:pPr>
        <w:pStyle w:val="Heading1"/>
      </w:pPr>
      <w:r>
        <w:rPr>
          <w:rStyle w:val="Strong1"/>
        </w:rPr>
        <w:lastRenderedPageBreak/>
        <w:t xml:space="preserve">                   Conclusion</w:t>
      </w:r>
    </w:p>
    <w:p w14:paraId="78B9558D" w14:textId="77777777" w:rsidR="00695538" w:rsidRDefault="00AE31B7">
      <w:pPr>
        <w:jc w:val="center"/>
      </w:pPr>
      <w:r>
        <w:rPr>
          <w:noProof/>
        </w:rPr>
        <w:drawing>
          <wp:inline distT="0" distB="0" distL="0" distR="0" wp14:anchorId="0AB0126B" wp14:editId="1FBF4DB1">
            <wp:extent cx="5731510" cy="5731510"/>
            <wp:effectExtent l="0" t="0" r="0" b="0"/>
            <wp:docPr id="22" name="Picture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31" cstate="print"/>
                    <a:stretch>
                      <a:fillRect/>
                    </a:stretch>
                  </pic:blipFill>
                  <pic:spPr>
                    <a:xfrm>
                      <a:off x="0" y="0"/>
                      <a:ext cx="5731510" cy="5731510"/>
                    </a:xfrm>
                    <a:prstGeom prst="rect">
                      <a:avLst/>
                    </a:prstGeom>
                  </pic:spPr>
                </pic:pic>
              </a:graphicData>
            </a:graphic>
          </wp:inline>
        </w:drawing>
      </w:r>
    </w:p>
    <w:p w14:paraId="7913EE31" w14:textId="77777777" w:rsidR="00695538" w:rsidRDefault="00AE31B7">
      <w:pPr>
        <w:pStyle w:val="Normal1"/>
      </w:pPr>
      <w:r>
        <w:t>During this re</w:t>
      </w:r>
      <w:r>
        <w:t xml:space="preserve">search on Language development it has indicated on how Literacy development play a role within Language development and how Chomsky`s view on Language development was regarded as </w:t>
      </w:r>
      <w:r>
        <w:t> </w:t>
      </w:r>
      <w:r>
        <w:t>biologically</w:t>
      </w:r>
      <w:r>
        <w:t> </w:t>
      </w:r>
      <w:r>
        <w:t>based,</w:t>
      </w:r>
      <w:r>
        <w:t> </w:t>
      </w:r>
      <w:r>
        <w:t>inner</w:t>
      </w:r>
      <w:r>
        <w:t> </w:t>
      </w:r>
      <w:r>
        <w:t>mental structure. Yet, Piaget believed that Langua</w:t>
      </w:r>
      <w:r>
        <w:t>ge development is exceptionally</w:t>
      </w:r>
      <w:r>
        <w:t> </w:t>
      </w:r>
      <w:r>
        <w:t>imperative</w:t>
      </w:r>
      <w:r>
        <w:t> </w:t>
      </w:r>
      <w:r>
        <w:t>in</w:t>
      </w:r>
      <w:r>
        <w:t> </w:t>
      </w:r>
      <w:r>
        <w:t>creating</w:t>
      </w:r>
      <w:r>
        <w:t> </w:t>
      </w:r>
      <w:r>
        <w:t>thinking. Also, how Language and literacy can be support and have a understanding of factors that impact on Language development.</w:t>
      </w:r>
    </w:p>
    <w:p w14:paraId="0CA5D2A7" w14:textId="77777777" w:rsidR="00695538" w:rsidRDefault="00AE31B7">
      <w:pPr>
        <w:pStyle w:val="Normal1"/>
      </w:pPr>
      <w:r>
        <w:t>Within the new curriculum for Wales there are 6 areas of learning and e</w:t>
      </w:r>
      <w:r>
        <w:t>xperience which include Languages, Literacy and Communication which it</w:t>
      </w:r>
      <w:r>
        <w:t> </w:t>
      </w:r>
      <w:r>
        <w:t>points</w:t>
      </w:r>
      <w:r>
        <w:t> </w:t>
      </w:r>
      <w:r>
        <w:t>to</w:t>
      </w:r>
      <w:r>
        <w:t> </w:t>
      </w:r>
      <w:r>
        <w:t>support</w:t>
      </w:r>
      <w:r>
        <w:t> </w:t>
      </w:r>
      <w:r>
        <w:t>learning</w:t>
      </w:r>
      <w:r>
        <w:t> </w:t>
      </w:r>
      <w:r>
        <w:t>over</w:t>
      </w:r>
      <w:r>
        <w:t> </w:t>
      </w:r>
      <w:r>
        <w:t>the entire</w:t>
      </w:r>
      <w:r>
        <w:t> </w:t>
      </w:r>
      <w:r>
        <w:t>curriculum</w:t>
      </w:r>
      <w:r>
        <w:t> </w:t>
      </w:r>
      <w:r>
        <w:t>and to</w:t>
      </w:r>
      <w:r>
        <w:t> </w:t>
      </w:r>
      <w:r>
        <w:t>empower</w:t>
      </w:r>
      <w:r>
        <w:t> </w:t>
      </w:r>
      <w:r>
        <w:t>learners to</w:t>
      </w:r>
      <w:r>
        <w:t> </w:t>
      </w:r>
      <w:r>
        <w:t>pick up</w:t>
      </w:r>
      <w:r>
        <w:t> </w:t>
      </w:r>
      <w:r>
        <w:t>knowledge</w:t>
      </w:r>
      <w:r>
        <w:t> </w:t>
      </w:r>
      <w:r>
        <w:t>and</w:t>
      </w:r>
      <w:r>
        <w:t> </w:t>
      </w:r>
      <w:r>
        <w:t>abilities</w:t>
      </w:r>
      <w:r>
        <w:t> </w:t>
      </w:r>
      <w:r>
        <w:t>in Welsh, English and</w:t>
      </w:r>
      <w:r>
        <w:t> </w:t>
      </w:r>
      <w:r>
        <w:t>universal</w:t>
      </w:r>
      <w:r>
        <w:t> </w:t>
      </w:r>
      <w:r>
        <w:t>languages</w:t>
      </w:r>
      <w:r>
        <w:t> </w:t>
      </w:r>
      <w:r>
        <w:t>as well as in</w:t>
      </w:r>
      <w:r>
        <w:t> </w:t>
      </w:r>
      <w:r>
        <w:t>literature.</w:t>
      </w:r>
    </w:p>
    <w:p w14:paraId="508F0617" w14:textId="77777777" w:rsidR="00695538" w:rsidRDefault="00AE31B7">
      <w:pPr>
        <w:pStyle w:val="Heading1"/>
      </w:pPr>
      <w:r>
        <w:rPr>
          <w:rStyle w:val="Strong1"/>
        </w:rPr>
        <w:lastRenderedPageBreak/>
        <w:t xml:space="preserve">    </w:t>
      </w:r>
      <w:r>
        <w:rPr>
          <w:rStyle w:val="Strong1"/>
        </w:rPr>
        <w:t>Reference</w:t>
      </w:r>
    </w:p>
    <w:p w14:paraId="19E98DC1" w14:textId="77777777" w:rsidR="00695538" w:rsidRDefault="00AE31B7">
      <w:pPr>
        <w:jc w:val="center"/>
      </w:pPr>
      <w:r>
        <w:rPr>
          <w:noProof/>
        </w:rPr>
        <w:drawing>
          <wp:inline distT="0" distB="0" distL="0" distR="0" wp14:anchorId="09144955" wp14:editId="6A4E0709">
            <wp:extent cx="4298632" cy="4298632"/>
            <wp:effectExtent l="0" t="0" r="0" b="0"/>
            <wp:docPr id="23" name="Picture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32" cstate="print"/>
                    <a:stretch>
                      <a:fillRect/>
                    </a:stretch>
                  </pic:blipFill>
                  <pic:spPr>
                    <a:xfrm>
                      <a:off x="0" y="0"/>
                      <a:ext cx="4298632" cy="4298632"/>
                    </a:xfrm>
                    <a:prstGeom prst="rect">
                      <a:avLst/>
                    </a:prstGeom>
                  </pic:spPr>
                </pic:pic>
              </a:graphicData>
            </a:graphic>
          </wp:inline>
        </w:drawing>
      </w:r>
    </w:p>
    <w:p w14:paraId="2FEFE015" w14:textId="77777777" w:rsidR="00695538" w:rsidRDefault="00AE31B7">
      <w:pPr>
        <w:pStyle w:val="Normal1"/>
      </w:pPr>
      <w:r>
        <w:t xml:space="preserve">Keenan, T. Evans, S. (2010 2nd ed ) </w:t>
      </w:r>
      <w:r>
        <w:rPr>
          <w:rStyle w:val="Emphasis1"/>
        </w:rPr>
        <w:t xml:space="preserve">An Introduction to Child Development </w:t>
      </w:r>
      <w:r>
        <w:t>London: Sage</w:t>
      </w:r>
    </w:p>
    <w:p w14:paraId="20745D99" w14:textId="77777777" w:rsidR="00695538" w:rsidRDefault="00AE31B7">
      <w:pPr>
        <w:pStyle w:val="Normal1"/>
      </w:pPr>
      <w:r>
        <w:t xml:space="preserve">Meggitt, C. Bruce, T and Manning-Morton. J (2020 6th ed) </w:t>
      </w:r>
      <w:r>
        <w:rPr>
          <w:rStyle w:val="Emphasis1"/>
        </w:rPr>
        <w:t xml:space="preserve">Child care and Education </w:t>
      </w:r>
      <w:r>
        <w:t>London: Hodder Education</w:t>
      </w:r>
    </w:p>
    <w:p w14:paraId="2B377380" w14:textId="77777777" w:rsidR="00695538" w:rsidRDefault="00AE31B7">
      <w:pPr>
        <w:pStyle w:val="Normal1"/>
      </w:pPr>
      <w:r>
        <w:t xml:space="preserve">Neaum, S (2019 4th ed) </w:t>
      </w:r>
      <w:r>
        <w:rPr>
          <w:rStyle w:val="Emphasis1"/>
        </w:rPr>
        <w:t xml:space="preserve">Child Development for Early </w:t>
      </w:r>
      <w:r>
        <w:rPr>
          <w:rStyle w:val="Emphasis1"/>
        </w:rPr>
        <w:t xml:space="preserve">Years Students And Practitioners </w:t>
      </w:r>
      <w:r>
        <w:t>London: Sage</w:t>
      </w:r>
    </w:p>
    <w:p w14:paraId="0956C2D4" w14:textId="77777777" w:rsidR="00695538" w:rsidRDefault="00AE31B7">
      <w:pPr>
        <w:pStyle w:val="Normal1"/>
      </w:pPr>
      <w:r>
        <w:t>Hope (2022)</w:t>
      </w:r>
      <w:r>
        <w:rPr>
          <w:rStyle w:val="Emphasis1"/>
        </w:rPr>
        <w:t xml:space="preserve"> Importance of Language Development and Literacy in Children </w:t>
      </w:r>
      <w:r>
        <w:t xml:space="preserve">Available at </w:t>
      </w:r>
      <w:hyperlink r:id="rId33" w:anchor=":~:text=Language development lays the foundation,as they grow into adulthood.">
        <w:r>
          <w:rPr>
            <w:rStyle w:val="SwayHyperlink"/>
          </w:rPr>
          <w:t>https://www.hope-amc.com/importance-of-language-development-and-literacy-inchildren/#:~:text=Language%20development%20lays%20the%20foundation,as%20they%20grow%20into%20adulthood.</w:t>
        </w:r>
      </w:hyperlink>
      <w:r>
        <w:t xml:space="preserve"> Accessed 23rd Jan 2023</w:t>
      </w:r>
    </w:p>
    <w:p w14:paraId="607D03E0" w14:textId="77777777" w:rsidR="00695538" w:rsidRDefault="00AE31B7">
      <w:pPr>
        <w:pStyle w:val="Normal1"/>
      </w:pPr>
      <w:r>
        <w:t xml:space="preserve">Twinkl (2023) </w:t>
      </w:r>
      <w:r>
        <w:rPr>
          <w:rStyle w:val="Emphasis1"/>
        </w:rPr>
        <w:t xml:space="preserve">Literacy Development. </w:t>
      </w:r>
      <w:r>
        <w:t xml:space="preserve">Available at: </w:t>
      </w:r>
      <w:hyperlink r:id="rId34">
        <w:r>
          <w:rPr>
            <w:rStyle w:val="SwayHyperlink"/>
          </w:rPr>
          <w:t>https://www.twinkl.co.uk/teaching-wiki/literacy-development</w:t>
        </w:r>
      </w:hyperlink>
      <w:r>
        <w:t xml:space="preserve"> Accessed 23rd Jan 2023</w:t>
      </w:r>
    </w:p>
    <w:sectPr w:rsidR="00695538">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538"/>
    <w:rsid w:val="00695538"/>
    <w:rsid w:val="00AE3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9FCFE85"/>
  <w15:docId w15:val="{45C62677-EE16-4424-97CA-84CD53FAE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
    <w:name w:val="Heading2"/>
    <w:basedOn w:val="Normal1"/>
    <w:next w:val="Normal1"/>
    <w:uiPriority w:val="1"/>
    <w:unhideWhenUsed/>
    <w:qFormat/>
    <w:pPr>
      <w:keepNext/>
      <w:spacing w:before="40" w:after="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44546A"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8.jpg"/><Relationship Id="rId18" Type="http://schemas.openxmlformats.org/officeDocument/2006/relationships/image" Target="media/image13.jpg"/><Relationship Id="rId26" Type="http://schemas.openxmlformats.org/officeDocument/2006/relationships/image" Target="media/image17.jpg"/><Relationship Id="rId3" Type="http://schemas.openxmlformats.org/officeDocument/2006/relationships/webSettings" Target="webSettings.xml"/><Relationship Id="rId21" Type="http://schemas.openxmlformats.org/officeDocument/2006/relationships/hyperlink" Target="https://earlychildhoodeducation.co.uk/steiner-education-approach/" TargetMode="External"/><Relationship Id="rId34" Type="http://schemas.openxmlformats.org/officeDocument/2006/relationships/hyperlink" Target="https://www.twinkl.co.uk/teaching-wiki/literacy-development" TargetMode="External"/><Relationship Id="rId7" Type="http://schemas.openxmlformats.org/officeDocument/2006/relationships/image" Target="media/image4.jpg"/><Relationship Id="rId12" Type="http://schemas.openxmlformats.org/officeDocument/2006/relationships/hyperlink" Target="https://hwb.gov.wales/curriculum-for-wales/health-and-well-being/" TargetMode="External"/><Relationship Id="rId17" Type="http://schemas.openxmlformats.org/officeDocument/2006/relationships/image" Target="media/image12.jpg"/><Relationship Id="rId25" Type="http://schemas.openxmlformats.org/officeDocument/2006/relationships/image" Target="media/image16.jpg"/><Relationship Id="rId33" Type="http://schemas.openxmlformats.org/officeDocument/2006/relationships/hyperlink" Target="https://www.hope-amc.com/importance-of-language-development-and-literacy-in-children/" TargetMode="External"/><Relationship Id="rId2" Type="http://schemas.openxmlformats.org/officeDocument/2006/relationships/settings" Target="settings.xml"/><Relationship Id="rId16" Type="http://schemas.openxmlformats.org/officeDocument/2006/relationships/image" Target="media/image11.jpg"/><Relationship Id="rId20" Type="http://schemas.openxmlformats.org/officeDocument/2006/relationships/image" Target="media/image15.jpg"/><Relationship Id="rId29" Type="http://schemas.openxmlformats.org/officeDocument/2006/relationships/image" Target="media/image20.jpg"/><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hyperlink" Target="https://hwb.gov.wales/curriculum-for-wales/introduction/" TargetMode="External"/><Relationship Id="rId24" Type="http://schemas.openxmlformats.org/officeDocument/2006/relationships/hyperlink" Target="https://hwb.gov.wales/curriculum-for-wales/health-and-well-being/" TargetMode="External"/><Relationship Id="rId32" Type="http://schemas.openxmlformats.org/officeDocument/2006/relationships/image" Target="media/image23.jpg"/><Relationship Id="rId5" Type="http://schemas.openxmlformats.org/officeDocument/2006/relationships/image" Target="media/image2.jpg"/><Relationship Id="rId15" Type="http://schemas.openxmlformats.org/officeDocument/2006/relationships/image" Target="media/image10.jpg"/><Relationship Id="rId23" Type="http://schemas.openxmlformats.org/officeDocument/2006/relationships/hyperlink" Target="https://www.twinkl.co.uk/teaching-wiki/physical-play-in-early-years" TargetMode="External"/><Relationship Id="rId28" Type="http://schemas.openxmlformats.org/officeDocument/2006/relationships/image" Target="media/image19.jpg"/><Relationship Id="rId36" Type="http://schemas.openxmlformats.org/officeDocument/2006/relationships/theme" Target="theme/theme1.xml"/><Relationship Id="rId10" Type="http://schemas.openxmlformats.org/officeDocument/2006/relationships/image" Target="media/image7.jpg"/><Relationship Id="rId19" Type="http://schemas.openxmlformats.org/officeDocument/2006/relationships/image" Target="media/image14.jpg"/><Relationship Id="rId31" Type="http://schemas.openxmlformats.org/officeDocument/2006/relationships/image" Target="media/image22.jpg"/><Relationship Id="rId4" Type="http://schemas.openxmlformats.org/officeDocument/2006/relationships/image" Target="media/image1.jpg"/><Relationship Id="rId9" Type="http://schemas.openxmlformats.org/officeDocument/2006/relationships/image" Target="media/image6.jpg"/><Relationship Id="rId14" Type="http://schemas.openxmlformats.org/officeDocument/2006/relationships/image" Target="media/image9.jpg"/><Relationship Id="rId22" Type="http://schemas.openxmlformats.org/officeDocument/2006/relationships/hyperlink" Target="https://www.earlymovers.org.uk/about-pd" TargetMode="External"/><Relationship Id="rId27" Type="http://schemas.openxmlformats.org/officeDocument/2006/relationships/image" Target="media/image18.jpg"/><Relationship Id="rId30" Type="http://schemas.openxmlformats.org/officeDocument/2006/relationships/image" Target="media/image21.jpg"/><Relationship Id="rId35" Type="http://schemas.openxmlformats.org/officeDocument/2006/relationships/fontTable" Target="fontTable.xml"/><Relationship Id="rId8"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20</Pages>
  <Words>3255</Words>
  <Characters>18554</Characters>
  <Application>Microsoft Office Word</Application>
  <DocSecurity>0</DocSecurity>
  <Lines>154</Lines>
  <Paragraphs>43</Paragraphs>
  <ScaleCrop>false</ScaleCrop>
  <Company/>
  <LinksUpToDate>false</LinksUpToDate>
  <CharactersWithSpaces>21766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Claire</dc:creator>
  <cp:lastModifiedBy>claire thomas</cp:lastModifiedBy>
  <cp:revision>2</cp:revision>
  <dcterms:created xsi:type="dcterms:W3CDTF">2023-01-23T23:43:00Z</dcterms:created>
  <dcterms:modified xsi:type="dcterms:W3CDTF">2023-01-23T23:43:00Z</dcterms:modified>
</cp:coreProperties>
</file>