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F9F162" w14:textId="77777777" w:rsidR="00D328A8" w:rsidRDefault="00D328A8" w:rsidP="000A1B3A">
      <w:pPr>
        <w:jc w:val="center"/>
        <w:rPr>
          <w:b/>
          <w:bCs/>
          <w:color w:val="000000"/>
          <w:sz w:val="28"/>
          <w:szCs w:val="28"/>
          <w:shd w:val="clear" w:color="auto" w:fill="FFFFFF"/>
        </w:rPr>
      </w:pPr>
    </w:p>
    <w:p w14:paraId="1C076594" w14:textId="77777777" w:rsidR="00D328A8" w:rsidRDefault="00D328A8" w:rsidP="000A1B3A">
      <w:pPr>
        <w:jc w:val="center"/>
        <w:rPr>
          <w:b/>
          <w:bCs/>
          <w:color w:val="000000"/>
          <w:sz w:val="28"/>
          <w:szCs w:val="28"/>
          <w:shd w:val="clear" w:color="auto" w:fill="FFFFFF"/>
        </w:rPr>
      </w:pPr>
    </w:p>
    <w:p w14:paraId="26A3DDBA" w14:textId="77777777" w:rsidR="00D328A8" w:rsidRDefault="00D328A8" w:rsidP="000A1B3A">
      <w:pPr>
        <w:jc w:val="center"/>
        <w:rPr>
          <w:b/>
          <w:bCs/>
          <w:color w:val="000000"/>
          <w:sz w:val="28"/>
          <w:szCs w:val="28"/>
          <w:shd w:val="clear" w:color="auto" w:fill="FFFFFF"/>
        </w:rPr>
      </w:pPr>
    </w:p>
    <w:p w14:paraId="37F2EA88" w14:textId="77777777" w:rsidR="00D328A8" w:rsidRDefault="00D328A8" w:rsidP="000A1B3A">
      <w:pPr>
        <w:jc w:val="center"/>
        <w:rPr>
          <w:b/>
          <w:bCs/>
          <w:color w:val="000000"/>
          <w:sz w:val="28"/>
          <w:szCs w:val="28"/>
          <w:shd w:val="clear" w:color="auto" w:fill="FFFFFF"/>
        </w:rPr>
      </w:pPr>
    </w:p>
    <w:p w14:paraId="40D09B44" w14:textId="77777777" w:rsidR="00D328A8" w:rsidRDefault="00D328A8" w:rsidP="000A1B3A">
      <w:pPr>
        <w:jc w:val="center"/>
        <w:rPr>
          <w:b/>
          <w:bCs/>
          <w:color w:val="000000"/>
          <w:sz w:val="28"/>
          <w:szCs w:val="28"/>
          <w:shd w:val="clear" w:color="auto" w:fill="FFFFFF"/>
        </w:rPr>
      </w:pPr>
    </w:p>
    <w:p w14:paraId="7A72590F" w14:textId="77777777" w:rsidR="00D328A8" w:rsidRDefault="00D328A8" w:rsidP="000A1B3A">
      <w:pPr>
        <w:jc w:val="center"/>
        <w:rPr>
          <w:b/>
          <w:bCs/>
          <w:color w:val="000000"/>
          <w:sz w:val="28"/>
          <w:szCs w:val="28"/>
          <w:shd w:val="clear" w:color="auto" w:fill="FFFFFF"/>
        </w:rPr>
      </w:pPr>
    </w:p>
    <w:p w14:paraId="3D315B03" w14:textId="62D0AC64" w:rsidR="00D328A8" w:rsidRDefault="00DB2D42" w:rsidP="000A1B3A">
      <w:pPr>
        <w:jc w:val="center"/>
        <w:rPr>
          <w:b/>
          <w:bCs/>
          <w:color w:val="000000"/>
          <w:sz w:val="28"/>
          <w:szCs w:val="28"/>
          <w:shd w:val="clear" w:color="auto" w:fill="FFFFFF"/>
        </w:rPr>
      </w:pPr>
      <w:r w:rsidRPr="002C5DA5">
        <w:rPr>
          <w:b/>
          <w:bCs/>
          <w:color w:val="000000"/>
          <w:sz w:val="28"/>
          <w:szCs w:val="28"/>
          <w:shd w:val="clear" w:color="auto" w:fill="FFFFFF"/>
        </w:rPr>
        <w:t xml:space="preserve">RESEARCH PROPOSAL </w:t>
      </w:r>
    </w:p>
    <w:p w14:paraId="2768747C" w14:textId="6DED21AA" w:rsidR="000A1B3A" w:rsidRPr="00D328A8" w:rsidRDefault="00DB2D42" w:rsidP="000A1B3A">
      <w:pPr>
        <w:jc w:val="center"/>
        <w:rPr>
          <w:b/>
          <w:bCs/>
          <w:i/>
          <w:iCs/>
          <w:color w:val="000000"/>
        </w:rPr>
      </w:pPr>
      <w:r w:rsidRPr="002C5DA5">
        <w:rPr>
          <w:b/>
          <w:bCs/>
          <w:color w:val="000000"/>
          <w:sz w:val="28"/>
          <w:szCs w:val="28"/>
          <w:shd w:val="clear" w:color="auto" w:fill="FFFFFF"/>
        </w:rPr>
        <w:t xml:space="preserve"> </w:t>
      </w:r>
      <w:r w:rsidRPr="00D328A8">
        <w:rPr>
          <w:b/>
          <w:bCs/>
          <w:i/>
          <w:iCs/>
          <w:color w:val="000000"/>
          <w:sz w:val="28"/>
          <w:szCs w:val="28"/>
          <w:shd w:val="clear" w:color="auto" w:fill="FFFFFF"/>
        </w:rPr>
        <w:t>ANALYSE THE IMPACTS OF SOCIO-ECONOMIC FORCE ON EMPLOYEES’ PERFORMANCE MANAGEMENT AND MONITORING IN DIFFERENT WORK MODES: HOSPITALITY HR’S PERSPECTIVE</w:t>
      </w:r>
      <w:r w:rsidRPr="00D328A8">
        <w:rPr>
          <w:b/>
          <w:bCs/>
          <w:i/>
          <w:iCs/>
          <w:color w:val="000000"/>
        </w:rPr>
        <w:t xml:space="preserve"> </w:t>
      </w:r>
    </w:p>
    <w:p w14:paraId="66101F61" w14:textId="77777777" w:rsidR="00D328A8" w:rsidRDefault="00D328A8" w:rsidP="000A1B3A">
      <w:pPr>
        <w:pStyle w:val="Normal1"/>
        <w:spacing w:line="360" w:lineRule="auto"/>
        <w:jc w:val="center"/>
        <w:rPr>
          <w:rFonts w:ascii="Times New Roman" w:eastAsia="Times New Roman" w:hAnsi="Times New Roman" w:cs="Times New Roman"/>
          <w:b/>
          <w:bCs/>
          <w:sz w:val="24"/>
          <w:szCs w:val="24"/>
        </w:rPr>
      </w:pPr>
    </w:p>
    <w:p w14:paraId="3DD3D033" w14:textId="77777777" w:rsidR="009742A4" w:rsidRDefault="009742A4" w:rsidP="00D328A8">
      <w:pPr>
        <w:pStyle w:val="Normal1"/>
        <w:spacing w:line="360" w:lineRule="auto"/>
        <w:jc w:val="center"/>
        <w:rPr>
          <w:rFonts w:ascii="Times New Roman" w:eastAsia="Times New Roman" w:hAnsi="Times New Roman" w:cs="Times New Roman"/>
          <w:b/>
          <w:bCs/>
          <w:sz w:val="24"/>
          <w:szCs w:val="24"/>
        </w:rPr>
      </w:pPr>
    </w:p>
    <w:p w14:paraId="1613D55C" w14:textId="77777777" w:rsidR="009742A4" w:rsidRDefault="009742A4" w:rsidP="00D328A8">
      <w:pPr>
        <w:pStyle w:val="Normal1"/>
        <w:spacing w:line="360" w:lineRule="auto"/>
        <w:jc w:val="center"/>
        <w:rPr>
          <w:rFonts w:ascii="Times New Roman" w:eastAsia="Times New Roman" w:hAnsi="Times New Roman" w:cs="Times New Roman"/>
          <w:b/>
          <w:bCs/>
          <w:sz w:val="24"/>
          <w:szCs w:val="24"/>
        </w:rPr>
      </w:pPr>
    </w:p>
    <w:p w14:paraId="6D4978BC" w14:textId="01E700BC" w:rsidR="000A1B3A" w:rsidRPr="002C5DA5" w:rsidRDefault="000A1B3A" w:rsidP="00D328A8">
      <w:pPr>
        <w:pStyle w:val="Normal1"/>
        <w:spacing w:line="360" w:lineRule="auto"/>
        <w:jc w:val="center"/>
        <w:rPr>
          <w:rFonts w:ascii="Times New Roman" w:eastAsia="Times New Roman" w:hAnsi="Times New Roman" w:cs="Times New Roman"/>
          <w:b/>
          <w:bCs/>
          <w:sz w:val="24"/>
          <w:szCs w:val="24"/>
        </w:rPr>
      </w:pPr>
      <w:r w:rsidRPr="002C5DA5">
        <w:rPr>
          <w:rFonts w:ascii="Times New Roman" w:eastAsia="Times New Roman" w:hAnsi="Times New Roman" w:cs="Times New Roman"/>
          <w:b/>
          <w:bCs/>
          <w:sz w:val="24"/>
          <w:szCs w:val="24"/>
        </w:rPr>
        <w:t>Studen</w:t>
      </w:r>
      <w:r w:rsidR="00D328A8">
        <w:rPr>
          <w:rFonts w:ascii="Times New Roman" w:eastAsia="Times New Roman" w:hAnsi="Times New Roman" w:cs="Times New Roman"/>
          <w:b/>
          <w:bCs/>
          <w:sz w:val="24"/>
          <w:szCs w:val="24"/>
        </w:rPr>
        <w:t>t</w:t>
      </w:r>
      <w:r w:rsidRPr="002C5DA5">
        <w:rPr>
          <w:rFonts w:ascii="Times New Roman" w:eastAsia="Times New Roman" w:hAnsi="Times New Roman" w:cs="Times New Roman"/>
          <w:b/>
          <w:bCs/>
          <w:sz w:val="24"/>
          <w:szCs w:val="24"/>
        </w:rPr>
        <w:t xml:space="preserve"> Name: Paul Adrian Axente</w:t>
      </w:r>
    </w:p>
    <w:p w14:paraId="36A9AD46" w14:textId="1390A8A1" w:rsidR="000A1B3A" w:rsidRPr="002C5DA5" w:rsidRDefault="000A1B3A" w:rsidP="00D328A8">
      <w:pPr>
        <w:pStyle w:val="Normal1"/>
        <w:spacing w:line="360" w:lineRule="auto"/>
        <w:jc w:val="center"/>
        <w:rPr>
          <w:rFonts w:ascii="Times New Roman" w:eastAsia="Times New Roman" w:hAnsi="Times New Roman" w:cs="Times New Roman"/>
          <w:b/>
          <w:bCs/>
          <w:sz w:val="24"/>
          <w:szCs w:val="24"/>
        </w:rPr>
      </w:pPr>
      <w:r w:rsidRPr="002C5DA5">
        <w:rPr>
          <w:rFonts w:ascii="Times New Roman" w:eastAsia="Times New Roman" w:hAnsi="Times New Roman" w:cs="Times New Roman"/>
          <w:b/>
          <w:bCs/>
          <w:sz w:val="24"/>
          <w:szCs w:val="24"/>
        </w:rPr>
        <w:t>Student ID: 223467</w:t>
      </w:r>
    </w:p>
    <w:p w14:paraId="332F45EA" w14:textId="77777777" w:rsidR="002E30B4" w:rsidRDefault="000A1B3A" w:rsidP="002E30B4">
      <w:pPr>
        <w:jc w:val="center"/>
        <w:rPr>
          <w:rFonts w:eastAsia="Times New Roman" w:cs="Times New Roman"/>
          <w:b/>
          <w:bCs/>
          <w:szCs w:val="24"/>
        </w:rPr>
      </w:pPr>
      <w:r w:rsidRPr="002C5DA5">
        <w:rPr>
          <w:rFonts w:eastAsia="Times New Roman" w:cs="Times New Roman"/>
          <w:b/>
          <w:bCs/>
          <w:szCs w:val="24"/>
        </w:rPr>
        <w:t xml:space="preserve">Tutor: </w:t>
      </w:r>
      <w:r w:rsidR="009C4660" w:rsidRPr="002C5DA5">
        <w:rPr>
          <w:rFonts w:eastAsia="Times New Roman" w:cs="Times New Roman"/>
          <w:b/>
          <w:bCs/>
          <w:szCs w:val="24"/>
        </w:rPr>
        <w:t>HELE</w:t>
      </w:r>
      <w:r w:rsidR="00D328A8">
        <w:rPr>
          <w:rFonts w:eastAsia="Times New Roman" w:cs="Times New Roman"/>
          <w:b/>
          <w:bCs/>
          <w:szCs w:val="24"/>
        </w:rPr>
        <w:t>N LEE</w:t>
      </w:r>
    </w:p>
    <w:p w14:paraId="4ADB5B14" w14:textId="2CA0E2F3" w:rsidR="00421190" w:rsidRPr="00D328A8" w:rsidRDefault="00421190" w:rsidP="002E30B4">
      <w:pPr>
        <w:jc w:val="center"/>
        <w:rPr>
          <w:rFonts w:eastAsia="Times New Roman" w:cs="Times New Roman"/>
          <w:b/>
          <w:bCs/>
          <w:szCs w:val="24"/>
        </w:rPr>
      </w:pPr>
      <w:r>
        <w:rPr>
          <w:rFonts w:eastAsia="Times New Roman" w:cs="Times New Roman"/>
          <w:b/>
          <w:bCs/>
          <w:szCs w:val="24"/>
        </w:rPr>
        <w:t>BMIH</w:t>
      </w:r>
      <w:r w:rsidR="002E30B4">
        <w:rPr>
          <w:rFonts w:eastAsia="Times New Roman" w:cs="Times New Roman"/>
          <w:b/>
          <w:bCs/>
          <w:szCs w:val="24"/>
        </w:rPr>
        <w:t>5005</w:t>
      </w:r>
    </w:p>
    <w:p w14:paraId="7C6B7922" w14:textId="27BB0EFA" w:rsidR="00A971EE" w:rsidRPr="00453171" w:rsidRDefault="00C70134" w:rsidP="00766076">
      <w:pPr>
        <w:rPr>
          <w:b/>
          <w:bCs/>
        </w:rPr>
      </w:pPr>
      <w:r w:rsidRPr="00453171">
        <w:rPr>
          <w:b/>
          <w:bCs/>
        </w:rPr>
        <w:br w:type="page"/>
      </w:r>
    </w:p>
    <w:sdt>
      <w:sdtPr>
        <w:rPr>
          <w:rFonts w:ascii="Times New Roman" w:eastAsiaTheme="minorHAnsi" w:hAnsi="Times New Roman" w:cstheme="minorBidi"/>
          <w:color w:val="000000" w:themeColor="text1"/>
          <w:sz w:val="24"/>
          <w:szCs w:val="22"/>
          <w:lang w:val="en-GB"/>
        </w:rPr>
        <w:id w:val="-908466816"/>
        <w:docPartObj>
          <w:docPartGallery w:val="Table of Contents"/>
          <w:docPartUnique/>
        </w:docPartObj>
      </w:sdtPr>
      <w:sdtEndPr>
        <w:rPr>
          <w:b/>
          <w:bCs/>
          <w:noProof/>
        </w:rPr>
      </w:sdtEndPr>
      <w:sdtContent>
        <w:p w14:paraId="4CDA9733" w14:textId="60140E0A" w:rsidR="00DA6FD0" w:rsidRPr="001641F2" w:rsidRDefault="00DA6FD0" w:rsidP="00DB2D42">
          <w:pPr>
            <w:pStyle w:val="TOCHeading"/>
            <w:spacing w:line="480" w:lineRule="auto"/>
            <w:jc w:val="center"/>
            <w:rPr>
              <w:rFonts w:ascii="Times New Roman" w:hAnsi="Times New Roman" w:cs="Times New Roman"/>
              <w:b/>
              <w:bCs/>
              <w:color w:val="000000" w:themeColor="text1"/>
              <w:sz w:val="24"/>
              <w:szCs w:val="24"/>
            </w:rPr>
          </w:pPr>
          <w:r w:rsidRPr="001641F2">
            <w:rPr>
              <w:rFonts w:ascii="Times New Roman" w:hAnsi="Times New Roman" w:cs="Times New Roman"/>
              <w:b/>
              <w:bCs/>
              <w:color w:val="000000" w:themeColor="text1"/>
              <w:sz w:val="24"/>
              <w:szCs w:val="24"/>
            </w:rPr>
            <w:t>Table of Contents</w:t>
          </w:r>
        </w:p>
        <w:p w14:paraId="6CF9AEB5" w14:textId="219E8256" w:rsidR="00DB2D42" w:rsidRDefault="00DA6FD0" w:rsidP="00DB2D42">
          <w:pPr>
            <w:pStyle w:val="TOC1"/>
            <w:spacing w:line="480" w:lineRule="auto"/>
            <w:rPr>
              <w:rFonts w:asciiTheme="minorHAnsi" w:eastAsiaTheme="minorEastAsia" w:hAnsiTheme="minorHAnsi"/>
              <w:noProof/>
              <w:color w:val="auto"/>
              <w:kern w:val="2"/>
              <w:sz w:val="22"/>
              <w:lang w:val="en-IN" w:eastAsia="en-IN"/>
              <w14:ligatures w14:val="standardContextual"/>
            </w:rPr>
          </w:pPr>
          <w:r>
            <w:fldChar w:fldCharType="begin"/>
          </w:r>
          <w:r>
            <w:instrText xml:space="preserve"> TOC \o "1-3" \h \z \u </w:instrText>
          </w:r>
          <w:r>
            <w:fldChar w:fldCharType="separate"/>
          </w:r>
          <w:hyperlink w:anchor="_Toc159602767" w:history="1">
            <w:r w:rsidR="00DB2D42" w:rsidRPr="009E1D6B">
              <w:rPr>
                <w:rStyle w:val="Hyperlink"/>
                <w:noProof/>
                <w:shd w:val="clear" w:color="auto" w:fill="FFFFFF"/>
              </w:rPr>
              <w:t>Introduction and Background</w:t>
            </w:r>
            <w:r w:rsidR="00DB2D42">
              <w:rPr>
                <w:noProof/>
                <w:webHidden/>
              </w:rPr>
              <w:tab/>
            </w:r>
            <w:r w:rsidR="00DB2D42">
              <w:rPr>
                <w:noProof/>
                <w:webHidden/>
              </w:rPr>
              <w:fldChar w:fldCharType="begin"/>
            </w:r>
            <w:r w:rsidR="00DB2D42">
              <w:rPr>
                <w:noProof/>
                <w:webHidden/>
              </w:rPr>
              <w:instrText xml:space="preserve"> PAGEREF _Toc159602767 \h </w:instrText>
            </w:r>
            <w:r w:rsidR="00DB2D42">
              <w:rPr>
                <w:noProof/>
                <w:webHidden/>
              </w:rPr>
            </w:r>
            <w:r w:rsidR="00DB2D42">
              <w:rPr>
                <w:noProof/>
                <w:webHidden/>
              </w:rPr>
              <w:fldChar w:fldCharType="separate"/>
            </w:r>
            <w:r w:rsidR="00DB2D42">
              <w:rPr>
                <w:noProof/>
                <w:webHidden/>
              </w:rPr>
              <w:t>2</w:t>
            </w:r>
            <w:r w:rsidR="00DB2D42">
              <w:rPr>
                <w:noProof/>
                <w:webHidden/>
              </w:rPr>
              <w:fldChar w:fldCharType="end"/>
            </w:r>
          </w:hyperlink>
        </w:p>
        <w:p w14:paraId="41B03D28" w14:textId="762ED207" w:rsidR="00DB2D42" w:rsidRDefault="002E30B4" w:rsidP="00DB2D42">
          <w:pPr>
            <w:pStyle w:val="TOC2"/>
            <w:spacing w:line="480" w:lineRule="auto"/>
            <w:rPr>
              <w:rFonts w:asciiTheme="minorHAnsi" w:eastAsiaTheme="minorEastAsia" w:hAnsiTheme="minorHAnsi"/>
              <w:noProof/>
              <w:color w:val="auto"/>
              <w:kern w:val="2"/>
              <w:sz w:val="22"/>
              <w:lang w:val="en-IN" w:eastAsia="en-IN"/>
              <w14:ligatures w14:val="standardContextual"/>
            </w:rPr>
          </w:pPr>
          <w:hyperlink w:anchor="_Toc159602768" w:history="1">
            <w:r w:rsidR="00DB2D42" w:rsidRPr="009E1D6B">
              <w:rPr>
                <w:rStyle w:val="Hyperlink"/>
                <w:noProof/>
                <w:shd w:val="clear" w:color="auto" w:fill="FFFFFF"/>
              </w:rPr>
              <w:t>Background context</w:t>
            </w:r>
            <w:r w:rsidR="00DB2D42">
              <w:rPr>
                <w:noProof/>
                <w:webHidden/>
              </w:rPr>
              <w:tab/>
            </w:r>
            <w:r w:rsidR="00DB2D42">
              <w:rPr>
                <w:noProof/>
                <w:webHidden/>
              </w:rPr>
              <w:fldChar w:fldCharType="begin"/>
            </w:r>
            <w:r w:rsidR="00DB2D42">
              <w:rPr>
                <w:noProof/>
                <w:webHidden/>
              </w:rPr>
              <w:instrText xml:space="preserve"> PAGEREF _Toc159602768 \h </w:instrText>
            </w:r>
            <w:r w:rsidR="00DB2D42">
              <w:rPr>
                <w:noProof/>
                <w:webHidden/>
              </w:rPr>
            </w:r>
            <w:r w:rsidR="00DB2D42">
              <w:rPr>
                <w:noProof/>
                <w:webHidden/>
              </w:rPr>
              <w:fldChar w:fldCharType="separate"/>
            </w:r>
            <w:r w:rsidR="00DB2D42">
              <w:rPr>
                <w:noProof/>
                <w:webHidden/>
              </w:rPr>
              <w:t>2</w:t>
            </w:r>
            <w:r w:rsidR="00DB2D42">
              <w:rPr>
                <w:noProof/>
                <w:webHidden/>
              </w:rPr>
              <w:fldChar w:fldCharType="end"/>
            </w:r>
          </w:hyperlink>
        </w:p>
        <w:p w14:paraId="2126F47C" w14:textId="10110E1A" w:rsidR="00DB2D42" w:rsidRDefault="002E30B4" w:rsidP="00DB2D42">
          <w:pPr>
            <w:pStyle w:val="TOC2"/>
            <w:spacing w:line="480" w:lineRule="auto"/>
            <w:rPr>
              <w:rFonts w:asciiTheme="minorHAnsi" w:eastAsiaTheme="minorEastAsia" w:hAnsiTheme="minorHAnsi"/>
              <w:noProof/>
              <w:color w:val="auto"/>
              <w:kern w:val="2"/>
              <w:sz w:val="22"/>
              <w:lang w:val="en-IN" w:eastAsia="en-IN"/>
              <w14:ligatures w14:val="standardContextual"/>
            </w:rPr>
          </w:pPr>
          <w:hyperlink w:anchor="_Toc159602769" w:history="1">
            <w:r w:rsidR="00DB2D42" w:rsidRPr="009E1D6B">
              <w:rPr>
                <w:rStyle w:val="Hyperlink"/>
                <w:noProof/>
                <w:shd w:val="clear" w:color="auto" w:fill="FFFFFF"/>
              </w:rPr>
              <w:t>Aim and objectives</w:t>
            </w:r>
            <w:r w:rsidR="00DB2D42">
              <w:rPr>
                <w:noProof/>
                <w:webHidden/>
              </w:rPr>
              <w:tab/>
            </w:r>
            <w:r w:rsidR="00DB2D42">
              <w:rPr>
                <w:noProof/>
                <w:webHidden/>
              </w:rPr>
              <w:fldChar w:fldCharType="begin"/>
            </w:r>
            <w:r w:rsidR="00DB2D42">
              <w:rPr>
                <w:noProof/>
                <w:webHidden/>
              </w:rPr>
              <w:instrText xml:space="preserve"> PAGEREF _Toc159602769 \h </w:instrText>
            </w:r>
            <w:r w:rsidR="00DB2D42">
              <w:rPr>
                <w:noProof/>
                <w:webHidden/>
              </w:rPr>
            </w:r>
            <w:r w:rsidR="00DB2D42">
              <w:rPr>
                <w:noProof/>
                <w:webHidden/>
              </w:rPr>
              <w:fldChar w:fldCharType="separate"/>
            </w:r>
            <w:r w:rsidR="00DB2D42">
              <w:rPr>
                <w:noProof/>
                <w:webHidden/>
              </w:rPr>
              <w:t>2</w:t>
            </w:r>
            <w:r w:rsidR="00DB2D42">
              <w:rPr>
                <w:noProof/>
                <w:webHidden/>
              </w:rPr>
              <w:fldChar w:fldCharType="end"/>
            </w:r>
          </w:hyperlink>
        </w:p>
        <w:p w14:paraId="6E7E016D" w14:textId="5171469C" w:rsidR="00DB2D42" w:rsidRDefault="002E30B4" w:rsidP="00DB2D42">
          <w:pPr>
            <w:pStyle w:val="TOC2"/>
            <w:spacing w:line="480" w:lineRule="auto"/>
            <w:rPr>
              <w:rFonts w:asciiTheme="minorHAnsi" w:eastAsiaTheme="minorEastAsia" w:hAnsiTheme="minorHAnsi"/>
              <w:noProof/>
              <w:color w:val="auto"/>
              <w:kern w:val="2"/>
              <w:sz w:val="22"/>
              <w:lang w:val="en-IN" w:eastAsia="en-IN"/>
              <w14:ligatures w14:val="standardContextual"/>
            </w:rPr>
          </w:pPr>
          <w:hyperlink w:anchor="_Toc159602770" w:history="1">
            <w:r w:rsidR="00DB2D42" w:rsidRPr="009E1D6B">
              <w:rPr>
                <w:rStyle w:val="Hyperlink"/>
                <w:noProof/>
                <w:shd w:val="clear" w:color="auto" w:fill="FFFFFF"/>
              </w:rPr>
              <w:t>Company Overview</w:t>
            </w:r>
            <w:r w:rsidR="00DB2D42">
              <w:rPr>
                <w:noProof/>
                <w:webHidden/>
              </w:rPr>
              <w:tab/>
            </w:r>
            <w:r w:rsidR="00DB2D42">
              <w:rPr>
                <w:noProof/>
                <w:webHidden/>
              </w:rPr>
              <w:fldChar w:fldCharType="begin"/>
            </w:r>
            <w:r w:rsidR="00DB2D42">
              <w:rPr>
                <w:noProof/>
                <w:webHidden/>
              </w:rPr>
              <w:instrText xml:space="preserve"> PAGEREF _Toc159602770 \h </w:instrText>
            </w:r>
            <w:r w:rsidR="00DB2D42">
              <w:rPr>
                <w:noProof/>
                <w:webHidden/>
              </w:rPr>
            </w:r>
            <w:r w:rsidR="00DB2D42">
              <w:rPr>
                <w:noProof/>
                <w:webHidden/>
              </w:rPr>
              <w:fldChar w:fldCharType="separate"/>
            </w:r>
            <w:r w:rsidR="00DB2D42">
              <w:rPr>
                <w:noProof/>
                <w:webHidden/>
              </w:rPr>
              <w:t>3</w:t>
            </w:r>
            <w:r w:rsidR="00DB2D42">
              <w:rPr>
                <w:noProof/>
                <w:webHidden/>
              </w:rPr>
              <w:fldChar w:fldCharType="end"/>
            </w:r>
          </w:hyperlink>
        </w:p>
        <w:p w14:paraId="73099E44" w14:textId="1FE4E551" w:rsidR="00DB2D42" w:rsidRDefault="002E30B4" w:rsidP="00DB2D42">
          <w:pPr>
            <w:pStyle w:val="TOC2"/>
            <w:spacing w:line="480" w:lineRule="auto"/>
            <w:rPr>
              <w:rFonts w:asciiTheme="minorHAnsi" w:eastAsiaTheme="minorEastAsia" w:hAnsiTheme="minorHAnsi"/>
              <w:noProof/>
              <w:color w:val="auto"/>
              <w:kern w:val="2"/>
              <w:sz w:val="22"/>
              <w:lang w:val="en-IN" w:eastAsia="en-IN"/>
              <w14:ligatures w14:val="standardContextual"/>
            </w:rPr>
          </w:pPr>
          <w:hyperlink w:anchor="_Toc159602771" w:history="1">
            <w:r w:rsidR="00DB2D42" w:rsidRPr="009E1D6B">
              <w:rPr>
                <w:rStyle w:val="Hyperlink"/>
                <w:noProof/>
                <w:shd w:val="clear" w:color="auto" w:fill="FFFFFF"/>
              </w:rPr>
              <w:t>Problem statement</w:t>
            </w:r>
            <w:r w:rsidR="00DB2D42">
              <w:rPr>
                <w:noProof/>
                <w:webHidden/>
              </w:rPr>
              <w:tab/>
            </w:r>
            <w:r w:rsidR="00DB2D42">
              <w:rPr>
                <w:noProof/>
                <w:webHidden/>
              </w:rPr>
              <w:fldChar w:fldCharType="begin"/>
            </w:r>
            <w:r w:rsidR="00DB2D42">
              <w:rPr>
                <w:noProof/>
                <w:webHidden/>
              </w:rPr>
              <w:instrText xml:space="preserve"> PAGEREF _Toc159602771 \h </w:instrText>
            </w:r>
            <w:r w:rsidR="00DB2D42">
              <w:rPr>
                <w:noProof/>
                <w:webHidden/>
              </w:rPr>
            </w:r>
            <w:r w:rsidR="00DB2D42">
              <w:rPr>
                <w:noProof/>
                <w:webHidden/>
              </w:rPr>
              <w:fldChar w:fldCharType="separate"/>
            </w:r>
            <w:r w:rsidR="00DB2D42">
              <w:rPr>
                <w:noProof/>
                <w:webHidden/>
              </w:rPr>
              <w:t>3</w:t>
            </w:r>
            <w:r w:rsidR="00DB2D42">
              <w:rPr>
                <w:noProof/>
                <w:webHidden/>
              </w:rPr>
              <w:fldChar w:fldCharType="end"/>
            </w:r>
          </w:hyperlink>
        </w:p>
        <w:p w14:paraId="530997A7" w14:textId="1A9C0087" w:rsidR="00DB2D42" w:rsidRDefault="002E30B4" w:rsidP="00DB2D42">
          <w:pPr>
            <w:pStyle w:val="TOC1"/>
            <w:spacing w:line="480" w:lineRule="auto"/>
            <w:rPr>
              <w:rFonts w:asciiTheme="minorHAnsi" w:eastAsiaTheme="minorEastAsia" w:hAnsiTheme="minorHAnsi"/>
              <w:noProof/>
              <w:color w:val="auto"/>
              <w:kern w:val="2"/>
              <w:sz w:val="22"/>
              <w:lang w:val="en-IN" w:eastAsia="en-IN"/>
              <w14:ligatures w14:val="standardContextual"/>
            </w:rPr>
          </w:pPr>
          <w:hyperlink w:anchor="_Toc159602772" w:history="1">
            <w:r w:rsidR="00DB2D42" w:rsidRPr="009E1D6B">
              <w:rPr>
                <w:rStyle w:val="Hyperlink"/>
                <w:noProof/>
                <w:shd w:val="clear" w:color="auto" w:fill="FFFFFF"/>
              </w:rPr>
              <w:t>Discussion/Literature</w:t>
            </w:r>
            <w:r w:rsidR="00DB2D42">
              <w:rPr>
                <w:noProof/>
                <w:webHidden/>
              </w:rPr>
              <w:tab/>
            </w:r>
            <w:r w:rsidR="00DB2D42">
              <w:rPr>
                <w:noProof/>
                <w:webHidden/>
              </w:rPr>
              <w:fldChar w:fldCharType="begin"/>
            </w:r>
            <w:r w:rsidR="00DB2D42">
              <w:rPr>
                <w:noProof/>
                <w:webHidden/>
              </w:rPr>
              <w:instrText xml:space="preserve"> PAGEREF _Toc159602772 \h </w:instrText>
            </w:r>
            <w:r w:rsidR="00DB2D42">
              <w:rPr>
                <w:noProof/>
                <w:webHidden/>
              </w:rPr>
            </w:r>
            <w:r w:rsidR="00DB2D42">
              <w:rPr>
                <w:noProof/>
                <w:webHidden/>
              </w:rPr>
              <w:fldChar w:fldCharType="separate"/>
            </w:r>
            <w:r w:rsidR="00DB2D42">
              <w:rPr>
                <w:noProof/>
                <w:webHidden/>
              </w:rPr>
              <w:t>3</w:t>
            </w:r>
            <w:r w:rsidR="00DB2D42">
              <w:rPr>
                <w:noProof/>
                <w:webHidden/>
              </w:rPr>
              <w:fldChar w:fldCharType="end"/>
            </w:r>
          </w:hyperlink>
        </w:p>
        <w:p w14:paraId="320BD2BC" w14:textId="0B691496" w:rsidR="00DB2D42" w:rsidRDefault="002E30B4" w:rsidP="00DB2D42">
          <w:pPr>
            <w:pStyle w:val="TOC2"/>
            <w:spacing w:line="480" w:lineRule="auto"/>
            <w:rPr>
              <w:rFonts w:asciiTheme="minorHAnsi" w:eastAsiaTheme="minorEastAsia" w:hAnsiTheme="minorHAnsi"/>
              <w:noProof/>
              <w:color w:val="auto"/>
              <w:kern w:val="2"/>
              <w:sz w:val="22"/>
              <w:lang w:val="en-IN" w:eastAsia="en-IN"/>
              <w14:ligatures w14:val="standardContextual"/>
            </w:rPr>
          </w:pPr>
          <w:hyperlink w:anchor="_Toc159602773" w:history="1">
            <w:r w:rsidR="00DB2D42" w:rsidRPr="009E1D6B">
              <w:rPr>
                <w:rStyle w:val="Hyperlink"/>
                <w:noProof/>
                <w:shd w:val="clear" w:color="auto" w:fill="FFFFFF"/>
              </w:rPr>
              <w:t>Socio-Economic Factors</w:t>
            </w:r>
            <w:r w:rsidR="00DB2D42">
              <w:rPr>
                <w:noProof/>
                <w:webHidden/>
              </w:rPr>
              <w:tab/>
            </w:r>
            <w:r w:rsidR="00DB2D42">
              <w:rPr>
                <w:noProof/>
                <w:webHidden/>
              </w:rPr>
              <w:fldChar w:fldCharType="begin"/>
            </w:r>
            <w:r w:rsidR="00DB2D42">
              <w:rPr>
                <w:noProof/>
                <w:webHidden/>
              </w:rPr>
              <w:instrText xml:space="preserve"> PAGEREF _Toc159602773 \h </w:instrText>
            </w:r>
            <w:r w:rsidR="00DB2D42">
              <w:rPr>
                <w:noProof/>
                <w:webHidden/>
              </w:rPr>
            </w:r>
            <w:r w:rsidR="00DB2D42">
              <w:rPr>
                <w:noProof/>
                <w:webHidden/>
              </w:rPr>
              <w:fldChar w:fldCharType="separate"/>
            </w:r>
            <w:r w:rsidR="00DB2D42">
              <w:rPr>
                <w:noProof/>
                <w:webHidden/>
              </w:rPr>
              <w:t>3</w:t>
            </w:r>
            <w:r w:rsidR="00DB2D42">
              <w:rPr>
                <w:noProof/>
                <w:webHidden/>
              </w:rPr>
              <w:fldChar w:fldCharType="end"/>
            </w:r>
          </w:hyperlink>
        </w:p>
        <w:p w14:paraId="0AA053D0" w14:textId="043954F5" w:rsidR="00DB2D42" w:rsidRDefault="002E30B4" w:rsidP="00DB2D42">
          <w:pPr>
            <w:pStyle w:val="TOC2"/>
            <w:spacing w:line="480" w:lineRule="auto"/>
            <w:rPr>
              <w:rFonts w:asciiTheme="minorHAnsi" w:eastAsiaTheme="minorEastAsia" w:hAnsiTheme="minorHAnsi"/>
              <w:noProof/>
              <w:color w:val="auto"/>
              <w:kern w:val="2"/>
              <w:sz w:val="22"/>
              <w:lang w:val="en-IN" w:eastAsia="en-IN"/>
              <w14:ligatures w14:val="standardContextual"/>
            </w:rPr>
          </w:pPr>
          <w:hyperlink w:anchor="_Toc159602774" w:history="1">
            <w:r w:rsidR="00DB2D42" w:rsidRPr="009E1D6B">
              <w:rPr>
                <w:rStyle w:val="Hyperlink"/>
                <w:noProof/>
                <w:shd w:val="clear" w:color="auto" w:fill="FFFFFF"/>
              </w:rPr>
              <w:t>Industry Trends</w:t>
            </w:r>
            <w:r w:rsidR="00DB2D42">
              <w:rPr>
                <w:noProof/>
                <w:webHidden/>
              </w:rPr>
              <w:tab/>
            </w:r>
            <w:r w:rsidR="00DB2D42">
              <w:rPr>
                <w:noProof/>
                <w:webHidden/>
              </w:rPr>
              <w:fldChar w:fldCharType="begin"/>
            </w:r>
            <w:r w:rsidR="00DB2D42">
              <w:rPr>
                <w:noProof/>
                <w:webHidden/>
              </w:rPr>
              <w:instrText xml:space="preserve"> PAGEREF _Toc159602774 \h </w:instrText>
            </w:r>
            <w:r w:rsidR="00DB2D42">
              <w:rPr>
                <w:noProof/>
                <w:webHidden/>
              </w:rPr>
            </w:r>
            <w:r w:rsidR="00DB2D42">
              <w:rPr>
                <w:noProof/>
                <w:webHidden/>
              </w:rPr>
              <w:fldChar w:fldCharType="separate"/>
            </w:r>
            <w:r w:rsidR="00DB2D42">
              <w:rPr>
                <w:noProof/>
                <w:webHidden/>
              </w:rPr>
              <w:t>5</w:t>
            </w:r>
            <w:r w:rsidR="00DB2D42">
              <w:rPr>
                <w:noProof/>
                <w:webHidden/>
              </w:rPr>
              <w:fldChar w:fldCharType="end"/>
            </w:r>
          </w:hyperlink>
        </w:p>
        <w:p w14:paraId="43BBFA0D" w14:textId="28C08332" w:rsidR="00DB2D42" w:rsidRDefault="002E30B4" w:rsidP="00DB2D42">
          <w:pPr>
            <w:pStyle w:val="TOC2"/>
            <w:spacing w:line="480" w:lineRule="auto"/>
            <w:rPr>
              <w:rFonts w:asciiTheme="minorHAnsi" w:eastAsiaTheme="minorEastAsia" w:hAnsiTheme="minorHAnsi"/>
              <w:noProof/>
              <w:color w:val="auto"/>
              <w:kern w:val="2"/>
              <w:sz w:val="22"/>
              <w:lang w:val="en-IN" w:eastAsia="en-IN"/>
              <w14:ligatures w14:val="standardContextual"/>
            </w:rPr>
          </w:pPr>
          <w:hyperlink w:anchor="_Toc159602775" w:history="1">
            <w:r w:rsidR="00DB2D42" w:rsidRPr="009E1D6B">
              <w:rPr>
                <w:rStyle w:val="Hyperlink"/>
                <w:noProof/>
                <w:shd w:val="clear" w:color="auto" w:fill="FFFFFF"/>
              </w:rPr>
              <w:t>Emergence of different work modes</w:t>
            </w:r>
            <w:r w:rsidR="00DB2D42">
              <w:rPr>
                <w:noProof/>
                <w:webHidden/>
              </w:rPr>
              <w:tab/>
            </w:r>
            <w:r w:rsidR="00DB2D42">
              <w:rPr>
                <w:noProof/>
                <w:webHidden/>
              </w:rPr>
              <w:fldChar w:fldCharType="begin"/>
            </w:r>
            <w:r w:rsidR="00DB2D42">
              <w:rPr>
                <w:noProof/>
                <w:webHidden/>
              </w:rPr>
              <w:instrText xml:space="preserve"> PAGEREF _Toc159602775 \h </w:instrText>
            </w:r>
            <w:r w:rsidR="00DB2D42">
              <w:rPr>
                <w:noProof/>
                <w:webHidden/>
              </w:rPr>
            </w:r>
            <w:r w:rsidR="00DB2D42">
              <w:rPr>
                <w:noProof/>
                <w:webHidden/>
              </w:rPr>
              <w:fldChar w:fldCharType="separate"/>
            </w:r>
            <w:r w:rsidR="00DB2D42">
              <w:rPr>
                <w:noProof/>
                <w:webHidden/>
              </w:rPr>
              <w:t>6</w:t>
            </w:r>
            <w:r w:rsidR="00DB2D42">
              <w:rPr>
                <w:noProof/>
                <w:webHidden/>
              </w:rPr>
              <w:fldChar w:fldCharType="end"/>
            </w:r>
          </w:hyperlink>
        </w:p>
        <w:p w14:paraId="1D749400" w14:textId="70CC286F" w:rsidR="00DB2D42" w:rsidRDefault="002E30B4" w:rsidP="00DB2D42">
          <w:pPr>
            <w:pStyle w:val="TOC2"/>
            <w:spacing w:line="480" w:lineRule="auto"/>
            <w:rPr>
              <w:rFonts w:asciiTheme="minorHAnsi" w:eastAsiaTheme="minorEastAsia" w:hAnsiTheme="minorHAnsi"/>
              <w:noProof/>
              <w:color w:val="auto"/>
              <w:kern w:val="2"/>
              <w:sz w:val="22"/>
              <w:lang w:val="en-IN" w:eastAsia="en-IN"/>
              <w14:ligatures w14:val="standardContextual"/>
            </w:rPr>
          </w:pPr>
          <w:hyperlink w:anchor="_Toc159602776" w:history="1">
            <w:r w:rsidR="00DB2D42" w:rsidRPr="009E1D6B">
              <w:rPr>
                <w:rStyle w:val="Hyperlink"/>
                <w:noProof/>
                <w:shd w:val="clear" w:color="auto" w:fill="FFFFFF"/>
              </w:rPr>
              <w:t>Industry Examples</w:t>
            </w:r>
            <w:r w:rsidR="00DB2D42">
              <w:rPr>
                <w:noProof/>
                <w:webHidden/>
              </w:rPr>
              <w:tab/>
            </w:r>
            <w:r w:rsidR="00DB2D42">
              <w:rPr>
                <w:noProof/>
                <w:webHidden/>
              </w:rPr>
              <w:fldChar w:fldCharType="begin"/>
            </w:r>
            <w:r w:rsidR="00DB2D42">
              <w:rPr>
                <w:noProof/>
                <w:webHidden/>
              </w:rPr>
              <w:instrText xml:space="preserve"> PAGEREF _Toc159602776 \h </w:instrText>
            </w:r>
            <w:r w:rsidR="00DB2D42">
              <w:rPr>
                <w:noProof/>
                <w:webHidden/>
              </w:rPr>
            </w:r>
            <w:r w:rsidR="00DB2D42">
              <w:rPr>
                <w:noProof/>
                <w:webHidden/>
              </w:rPr>
              <w:fldChar w:fldCharType="separate"/>
            </w:r>
            <w:r w:rsidR="00DB2D42">
              <w:rPr>
                <w:noProof/>
                <w:webHidden/>
              </w:rPr>
              <w:t>7</w:t>
            </w:r>
            <w:r w:rsidR="00DB2D42">
              <w:rPr>
                <w:noProof/>
                <w:webHidden/>
              </w:rPr>
              <w:fldChar w:fldCharType="end"/>
            </w:r>
          </w:hyperlink>
        </w:p>
        <w:p w14:paraId="1C5E7E39" w14:textId="3FE1C7E6" w:rsidR="00DB2D42" w:rsidRDefault="002E30B4" w:rsidP="00DB2D42">
          <w:pPr>
            <w:pStyle w:val="TOC1"/>
            <w:spacing w:line="480" w:lineRule="auto"/>
            <w:rPr>
              <w:rFonts w:asciiTheme="minorHAnsi" w:eastAsiaTheme="minorEastAsia" w:hAnsiTheme="minorHAnsi"/>
              <w:noProof/>
              <w:color w:val="auto"/>
              <w:kern w:val="2"/>
              <w:sz w:val="22"/>
              <w:lang w:val="en-IN" w:eastAsia="en-IN"/>
              <w14:ligatures w14:val="standardContextual"/>
            </w:rPr>
          </w:pPr>
          <w:hyperlink w:anchor="_Toc159602777" w:history="1">
            <w:r w:rsidR="00DB2D42" w:rsidRPr="009E1D6B">
              <w:rPr>
                <w:rStyle w:val="Hyperlink"/>
                <w:noProof/>
                <w:shd w:val="clear" w:color="auto" w:fill="FFFFFF"/>
              </w:rPr>
              <w:t>Evaluation and Conclusion</w:t>
            </w:r>
            <w:r w:rsidR="00DB2D42">
              <w:rPr>
                <w:noProof/>
                <w:webHidden/>
              </w:rPr>
              <w:tab/>
            </w:r>
            <w:r w:rsidR="00DB2D42">
              <w:rPr>
                <w:noProof/>
                <w:webHidden/>
              </w:rPr>
              <w:fldChar w:fldCharType="begin"/>
            </w:r>
            <w:r w:rsidR="00DB2D42">
              <w:rPr>
                <w:noProof/>
                <w:webHidden/>
              </w:rPr>
              <w:instrText xml:space="preserve"> PAGEREF _Toc159602777 \h </w:instrText>
            </w:r>
            <w:r w:rsidR="00DB2D42">
              <w:rPr>
                <w:noProof/>
                <w:webHidden/>
              </w:rPr>
            </w:r>
            <w:r w:rsidR="00DB2D42">
              <w:rPr>
                <w:noProof/>
                <w:webHidden/>
              </w:rPr>
              <w:fldChar w:fldCharType="separate"/>
            </w:r>
            <w:r w:rsidR="00DB2D42">
              <w:rPr>
                <w:noProof/>
                <w:webHidden/>
              </w:rPr>
              <w:t>8</w:t>
            </w:r>
            <w:r w:rsidR="00DB2D42">
              <w:rPr>
                <w:noProof/>
                <w:webHidden/>
              </w:rPr>
              <w:fldChar w:fldCharType="end"/>
            </w:r>
          </w:hyperlink>
        </w:p>
        <w:p w14:paraId="701D095A" w14:textId="3980956C" w:rsidR="00DB2D42" w:rsidRDefault="002E30B4" w:rsidP="00DB2D42">
          <w:pPr>
            <w:pStyle w:val="TOC1"/>
            <w:spacing w:line="480" w:lineRule="auto"/>
            <w:rPr>
              <w:rFonts w:asciiTheme="minorHAnsi" w:eastAsiaTheme="minorEastAsia" w:hAnsiTheme="minorHAnsi"/>
              <w:noProof/>
              <w:color w:val="auto"/>
              <w:kern w:val="2"/>
              <w:sz w:val="22"/>
              <w:lang w:val="en-IN" w:eastAsia="en-IN"/>
              <w14:ligatures w14:val="standardContextual"/>
            </w:rPr>
          </w:pPr>
          <w:hyperlink w:anchor="_Toc159602778" w:history="1">
            <w:r w:rsidR="00DB2D42" w:rsidRPr="009E1D6B">
              <w:rPr>
                <w:rStyle w:val="Hyperlink"/>
                <w:noProof/>
              </w:rPr>
              <w:t>References</w:t>
            </w:r>
            <w:r w:rsidR="00DB2D42">
              <w:rPr>
                <w:noProof/>
                <w:webHidden/>
              </w:rPr>
              <w:tab/>
            </w:r>
            <w:r w:rsidR="00DB2D42">
              <w:rPr>
                <w:noProof/>
                <w:webHidden/>
              </w:rPr>
              <w:fldChar w:fldCharType="begin"/>
            </w:r>
            <w:r w:rsidR="00DB2D42">
              <w:rPr>
                <w:noProof/>
                <w:webHidden/>
              </w:rPr>
              <w:instrText xml:space="preserve"> PAGEREF _Toc159602778 \h </w:instrText>
            </w:r>
            <w:r w:rsidR="00DB2D42">
              <w:rPr>
                <w:noProof/>
                <w:webHidden/>
              </w:rPr>
            </w:r>
            <w:r w:rsidR="00DB2D42">
              <w:rPr>
                <w:noProof/>
                <w:webHidden/>
              </w:rPr>
              <w:fldChar w:fldCharType="separate"/>
            </w:r>
            <w:r w:rsidR="00DB2D42">
              <w:rPr>
                <w:noProof/>
                <w:webHidden/>
              </w:rPr>
              <w:t>10</w:t>
            </w:r>
            <w:r w:rsidR="00DB2D42">
              <w:rPr>
                <w:noProof/>
                <w:webHidden/>
              </w:rPr>
              <w:fldChar w:fldCharType="end"/>
            </w:r>
          </w:hyperlink>
        </w:p>
        <w:p w14:paraId="78E76547" w14:textId="24FCA7D3" w:rsidR="00DA6FD0" w:rsidRDefault="00DA6FD0" w:rsidP="00DB2D42">
          <w:r>
            <w:rPr>
              <w:b/>
              <w:bCs/>
              <w:noProof/>
            </w:rPr>
            <w:fldChar w:fldCharType="end"/>
          </w:r>
        </w:p>
      </w:sdtContent>
    </w:sdt>
    <w:p w14:paraId="59A53094" w14:textId="2FC0BD51" w:rsidR="00464FE4" w:rsidRDefault="00464FE4" w:rsidP="00980BF3">
      <w:pPr>
        <w:spacing w:line="360" w:lineRule="auto"/>
      </w:pPr>
    </w:p>
    <w:p w14:paraId="2BE4FFB6" w14:textId="77777777" w:rsidR="00464FE4" w:rsidRDefault="00464FE4" w:rsidP="00980BF3">
      <w:pPr>
        <w:spacing w:line="360" w:lineRule="auto"/>
        <w:jc w:val="left"/>
      </w:pPr>
      <w:r>
        <w:br w:type="page"/>
      </w:r>
    </w:p>
    <w:p w14:paraId="59FBCF56" w14:textId="77777777" w:rsidR="00DB2D42" w:rsidRDefault="00DB2D42" w:rsidP="00DB2D42">
      <w:pPr>
        <w:pStyle w:val="Heading1"/>
        <w:spacing w:before="0"/>
        <w:jc w:val="both"/>
        <w:rPr>
          <w:color w:val="auto"/>
          <w:sz w:val="48"/>
        </w:rPr>
      </w:pPr>
      <w:bookmarkStart w:id="0" w:name="_Toc159602767"/>
      <w:r>
        <w:rPr>
          <w:color w:val="000000"/>
          <w:szCs w:val="28"/>
          <w:shd w:val="clear" w:color="auto" w:fill="FFFFFF"/>
        </w:rPr>
        <w:lastRenderedPageBreak/>
        <w:t>Introduction and Background</w:t>
      </w:r>
      <w:bookmarkEnd w:id="0"/>
    </w:p>
    <w:p w14:paraId="2C4DF8DA" w14:textId="77777777" w:rsidR="00DB2D42" w:rsidRDefault="00DB2D42" w:rsidP="00DB2D42">
      <w:pPr>
        <w:pStyle w:val="Heading2"/>
        <w:spacing w:before="0"/>
        <w:jc w:val="both"/>
      </w:pPr>
      <w:bookmarkStart w:id="1" w:name="_Toc159602768"/>
      <w:r>
        <w:rPr>
          <w:color w:val="000000"/>
          <w:shd w:val="clear" w:color="auto" w:fill="FFFFFF"/>
        </w:rPr>
        <w:t>Background context</w:t>
      </w:r>
      <w:bookmarkEnd w:id="1"/>
    </w:p>
    <w:p w14:paraId="465083A2" w14:textId="77777777" w:rsidR="00DB2D42" w:rsidRDefault="00DB2D42" w:rsidP="00DB2D42">
      <w:pPr>
        <w:pStyle w:val="NormalWeb"/>
        <w:spacing w:before="0" w:beforeAutospacing="0" w:after="0" w:afterAutospacing="0" w:line="480" w:lineRule="auto"/>
        <w:jc w:val="both"/>
      </w:pPr>
      <w:r>
        <w:rPr>
          <w:color w:val="000000"/>
          <w:shd w:val="clear" w:color="auto" w:fill="FFFFFF"/>
        </w:rPr>
        <w:t>The competitive landscape of the business sector is posing multiple threats and barriers to employees with the changing dynamics of business organisations and the trends of the market. However, the social and economic forces in the market segment are directly impacting the employees' performance management and monitoring systems within the hospitality industry. The working conditions differ under multiple work modes (Ali and Anwar, 2021).  Within the global economy, the challenges are increasing due to the growing concerns of socio-economic factors. In order to improve the existing performance of the companies by enhancing their productivity rates, employee engagement and performance management play a vital role. </w:t>
      </w:r>
    </w:p>
    <w:p w14:paraId="19D6BFC9" w14:textId="77777777" w:rsidR="00DB2D42" w:rsidRDefault="00DB2D42" w:rsidP="00DB2D42">
      <w:pPr>
        <w:pStyle w:val="Heading2"/>
        <w:spacing w:before="0"/>
        <w:jc w:val="both"/>
      </w:pPr>
      <w:bookmarkStart w:id="2" w:name="_Toc159602769"/>
      <w:r>
        <w:rPr>
          <w:color w:val="000000"/>
          <w:shd w:val="clear" w:color="auto" w:fill="FFFFFF"/>
        </w:rPr>
        <w:t>Aim and objectives</w:t>
      </w:r>
      <w:bookmarkEnd w:id="2"/>
    </w:p>
    <w:p w14:paraId="5E884501" w14:textId="77777777" w:rsidR="00DB2D42" w:rsidRDefault="00DB2D42" w:rsidP="00DB2D42">
      <w:pPr>
        <w:pStyle w:val="NormalWeb"/>
        <w:spacing w:before="0" w:beforeAutospacing="0" w:after="0" w:afterAutospacing="0" w:line="480" w:lineRule="auto"/>
        <w:jc w:val="both"/>
      </w:pPr>
      <w:r>
        <w:rPr>
          <w:color w:val="000000"/>
          <w:shd w:val="clear" w:color="auto" w:fill="FFFFFF"/>
        </w:rPr>
        <w:t>The aim of the entire research is dependent on analysing the impact of socio-economic factors on the employee performance management and monitoring system within different work modes at Marriott International. </w:t>
      </w:r>
    </w:p>
    <w:p w14:paraId="2CCC200A" w14:textId="77777777" w:rsidR="00DB2D42" w:rsidRDefault="00DB2D42" w:rsidP="00DB2D42">
      <w:pPr>
        <w:pStyle w:val="NormalWeb"/>
        <w:spacing w:before="0" w:beforeAutospacing="0" w:after="0" w:afterAutospacing="0" w:line="480" w:lineRule="auto"/>
        <w:jc w:val="both"/>
      </w:pPr>
      <w:r>
        <w:rPr>
          <w:color w:val="000000"/>
          <w:shd w:val="clear" w:color="auto" w:fill="FFFFFF"/>
        </w:rPr>
        <w:t>The objectives of the research are outlined below,</w:t>
      </w:r>
    </w:p>
    <w:p w14:paraId="2DF5EFF5" w14:textId="77777777" w:rsidR="00DB2D42" w:rsidRDefault="00DB2D42" w:rsidP="00DB2D42">
      <w:pPr>
        <w:pStyle w:val="NormalWeb"/>
        <w:numPr>
          <w:ilvl w:val="0"/>
          <w:numId w:val="3"/>
        </w:numPr>
        <w:spacing w:before="0" w:beforeAutospacing="0" w:after="0" w:afterAutospacing="0" w:line="480" w:lineRule="auto"/>
        <w:jc w:val="both"/>
        <w:textAlignment w:val="baseline"/>
        <w:rPr>
          <w:color w:val="000000"/>
        </w:rPr>
      </w:pPr>
      <w:r>
        <w:rPr>
          <w:color w:val="000000"/>
          <w:shd w:val="clear" w:color="auto" w:fill="FFFFFF"/>
        </w:rPr>
        <w:t>To identify multiple external environmental factors of the hospitality industry that impact the organisational effectiveness.</w:t>
      </w:r>
    </w:p>
    <w:p w14:paraId="4F03590D" w14:textId="77777777" w:rsidR="00DB2D42" w:rsidRDefault="00DB2D42" w:rsidP="00DB2D42">
      <w:pPr>
        <w:pStyle w:val="NormalWeb"/>
        <w:numPr>
          <w:ilvl w:val="0"/>
          <w:numId w:val="3"/>
        </w:numPr>
        <w:spacing w:before="0" w:beforeAutospacing="0" w:after="0" w:afterAutospacing="0" w:line="480" w:lineRule="auto"/>
        <w:jc w:val="both"/>
        <w:textAlignment w:val="baseline"/>
        <w:rPr>
          <w:color w:val="000000"/>
        </w:rPr>
      </w:pPr>
      <w:r>
        <w:rPr>
          <w:color w:val="000000"/>
          <w:shd w:val="clear" w:color="auto" w:fill="FFFFFF"/>
        </w:rPr>
        <w:t>To evaluate the importance and contributions of employee engagement and performance management systems. </w:t>
      </w:r>
    </w:p>
    <w:p w14:paraId="4E7C39C3" w14:textId="77777777" w:rsidR="00DB2D42" w:rsidRDefault="00DB2D42" w:rsidP="00DB2D42">
      <w:pPr>
        <w:pStyle w:val="NormalWeb"/>
        <w:numPr>
          <w:ilvl w:val="0"/>
          <w:numId w:val="3"/>
        </w:numPr>
        <w:spacing w:before="0" w:beforeAutospacing="0" w:after="0" w:afterAutospacing="0" w:line="480" w:lineRule="auto"/>
        <w:jc w:val="both"/>
        <w:textAlignment w:val="baseline"/>
        <w:rPr>
          <w:color w:val="000000"/>
        </w:rPr>
      </w:pPr>
      <w:r>
        <w:rPr>
          <w:color w:val="000000"/>
          <w:shd w:val="clear" w:color="auto" w:fill="FFFFFF"/>
        </w:rPr>
        <w:t>To analyse the existing employee performance management strategies at Mariott International.</w:t>
      </w:r>
    </w:p>
    <w:p w14:paraId="0EC0D937" w14:textId="77777777" w:rsidR="00DB2D42" w:rsidRDefault="00DB2D42" w:rsidP="00DB2D42">
      <w:pPr>
        <w:pStyle w:val="NormalWeb"/>
        <w:numPr>
          <w:ilvl w:val="0"/>
          <w:numId w:val="3"/>
        </w:numPr>
        <w:spacing w:before="0" w:beforeAutospacing="0" w:after="0" w:afterAutospacing="0" w:line="480" w:lineRule="auto"/>
        <w:jc w:val="both"/>
        <w:textAlignment w:val="baseline"/>
        <w:rPr>
          <w:color w:val="000000"/>
        </w:rPr>
      </w:pPr>
      <w:r>
        <w:rPr>
          <w:color w:val="000000"/>
          <w:shd w:val="clear" w:color="auto" w:fill="FFFFFF"/>
        </w:rPr>
        <w:t>To recommend strategies to improve employee performance management processes at Mariott by considering the socio-economic factors.  </w:t>
      </w:r>
    </w:p>
    <w:p w14:paraId="1759D1A0" w14:textId="77777777" w:rsidR="00DB2D42" w:rsidRDefault="00DB2D42" w:rsidP="00DB2D42">
      <w:pPr>
        <w:pStyle w:val="Heading2"/>
        <w:spacing w:before="0"/>
        <w:jc w:val="both"/>
        <w:rPr>
          <w:color w:val="auto"/>
        </w:rPr>
      </w:pPr>
      <w:bookmarkStart w:id="3" w:name="_Toc159602770"/>
      <w:r>
        <w:rPr>
          <w:color w:val="000000"/>
          <w:shd w:val="clear" w:color="auto" w:fill="FFFFFF"/>
        </w:rPr>
        <w:lastRenderedPageBreak/>
        <w:t>Company Overview</w:t>
      </w:r>
      <w:bookmarkEnd w:id="3"/>
    </w:p>
    <w:p w14:paraId="6BCB94E7" w14:textId="77777777" w:rsidR="00DB2D42" w:rsidRDefault="00DB2D42" w:rsidP="00DB2D42">
      <w:pPr>
        <w:pStyle w:val="NormalWeb"/>
        <w:spacing w:before="0" w:beforeAutospacing="0" w:after="0" w:afterAutospacing="0" w:line="480" w:lineRule="auto"/>
        <w:jc w:val="both"/>
      </w:pPr>
      <w:r>
        <w:rPr>
          <w:color w:val="000000"/>
          <w:shd w:val="clear" w:color="auto" w:fill="FFFFFF"/>
        </w:rPr>
        <w:t xml:space="preserve">J Willard Marriott and Alice Marriott founded Mariott International as an American multinational company operating, franchising and licensing hotels, timeshare properties and residential properties worldwide. Since 1993, when Marriott Corporation was split into two companies, Host Marriott Corporation and Marriott International, the company has been excelling in its market position, competitive advantages, and, most importantly, the ability of the company to sustain a competitive edge for its employee base into the overly competitive hotel industry globally (Dziuba et al., 2020). The HRM functions of Marriott International, including people, talent, and performance management, are </w:t>
      </w:r>
      <w:proofErr w:type="spellStart"/>
      <w:r>
        <w:rPr>
          <w:color w:val="000000"/>
          <w:shd w:val="clear" w:color="auto" w:fill="FFFFFF"/>
        </w:rPr>
        <w:t>strategising</w:t>
      </w:r>
      <w:proofErr w:type="spellEnd"/>
      <w:r>
        <w:rPr>
          <w:color w:val="000000"/>
          <w:shd w:val="clear" w:color="auto" w:fill="FFFFFF"/>
        </w:rPr>
        <w:t xml:space="preserve"> the firm's competitive position within the market segment.  </w:t>
      </w:r>
    </w:p>
    <w:p w14:paraId="7C1C6171" w14:textId="77777777" w:rsidR="00DB2D42" w:rsidRDefault="00DB2D42" w:rsidP="00DB2D42">
      <w:pPr>
        <w:pStyle w:val="Heading2"/>
        <w:spacing w:before="0"/>
        <w:jc w:val="both"/>
      </w:pPr>
      <w:bookmarkStart w:id="4" w:name="_Toc159602771"/>
      <w:r>
        <w:rPr>
          <w:color w:val="000000"/>
          <w:shd w:val="clear" w:color="auto" w:fill="FFFFFF"/>
        </w:rPr>
        <w:t>Problem statement</w:t>
      </w:r>
      <w:bookmarkEnd w:id="4"/>
    </w:p>
    <w:p w14:paraId="67D3323F" w14:textId="77777777" w:rsidR="00DB2D42" w:rsidRDefault="00DB2D42" w:rsidP="00DB2D42">
      <w:pPr>
        <w:pStyle w:val="NormalWeb"/>
        <w:spacing w:before="0" w:beforeAutospacing="0" w:after="0" w:afterAutospacing="0" w:line="480" w:lineRule="auto"/>
        <w:jc w:val="both"/>
      </w:pPr>
      <w:r>
        <w:rPr>
          <w:color w:val="000000"/>
          <w:shd w:val="clear" w:color="auto" w:fill="FFFFFF"/>
        </w:rPr>
        <w:t xml:space="preserve">Irrespective of the competitive edge of Marriott through utilising its internal resources, it can be easily highlighted that there are certain work modes under which multiple socio-economic factors directly impact the performance management and monitoring system of the company. According to the industry and market trends, it is identified that the primary socio-economic issues are highlighted to be the leadership approach, work-life balance, social support, independence, social responsibility, job security and inflation and unemployment rates, which are impacting the existing practices of Marriott in employee performance management systems (Kurdi and </w:t>
      </w:r>
      <w:proofErr w:type="spellStart"/>
      <w:r>
        <w:rPr>
          <w:color w:val="000000"/>
          <w:shd w:val="clear" w:color="auto" w:fill="FFFFFF"/>
        </w:rPr>
        <w:t>Alshurideh</w:t>
      </w:r>
      <w:proofErr w:type="spellEnd"/>
      <w:r>
        <w:rPr>
          <w:color w:val="000000"/>
          <w:shd w:val="clear" w:color="auto" w:fill="FFFFFF"/>
        </w:rPr>
        <w:t>, 2020). Therefore, the study explores these socio-economic factors to suggest strategies to improve the existing employee performance management and monitoring systems within the organisation.   </w:t>
      </w:r>
    </w:p>
    <w:p w14:paraId="2C3B8104" w14:textId="77777777" w:rsidR="00DB2D42" w:rsidRDefault="00DB2D42" w:rsidP="00DB2D42">
      <w:pPr>
        <w:pStyle w:val="Heading1"/>
        <w:spacing w:before="0"/>
        <w:jc w:val="both"/>
      </w:pPr>
      <w:bookmarkStart w:id="5" w:name="_Toc159602772"/>
      <w:r>
        <w:rPr>
          <w:color w:val="000000"/>
          <w:szCs w:val="28"/>
          <w:shd w:val="clear" w:color="auto" w:fill="FFFFFF"/>
        </w:rPr>
        <w:t>Discussion/Literature</w:t>
      </w:r>
      <w:bookmarkEnd w:id="5"/>
      <w:r>
        <w:rPr>
          <w:color w:val="000000"/>
          <w:szCs w:val="28"/>
          <w:shd w:val="clear" w:color="auto" w:fill="FFFFFF"/>
        </w:rPr>
        <w:t> </w:t>
      </w:r>
    </w:p>
    <w:p w14:paraId="01D14009" w14:textId="77777777" w:rsidR="00DB2D42" w:rsidRDefault="00DB2D42" w:rsidP="00DB2D42">
      <w:pPr>
        <w:pStyle w:val="Heading2"/>
        <w:spacing w:before="0"/>
        <w:jc w:val="both"/>
      </w:pPr>
      <w:bookmarkStart w:id="6" w:name="_Toc159602773"/>
      <w:r>
        <w:rPr>
          <w:color w:val="000000"/>
          <w:shd w:val="clear" w:color="auto" w:fill="FFFFFF"/>
        </w:rPr>
        <w:t>Socio-Economic Factors</w:t>
      </w:r>
      <w:bookmarkEnd w:id="6"/>
    </w:p>
    <w:p w14:paraId="53925AFB" w14:textId="77777777" w:rsidR="00DB2D42" w:rsidRDefault="00DB2D42" w:rsidP="00DB2D42">
      <w:pPr>
        <w:pStyle w:val="NormalWeb"/>
        <w:spacing w:before="0" w:beforeAutospacing="0" w:after="0" w:afterAutospacing="0" w:line="480" w:lineRule="auto"/>
        <w:jc w:val="both"/>
      </w:pPr>
      <w:r>
        <w:rPr>
          <w:color w:val="000000"/>
          <w:shd w:val="clear" w:color="auto" w:fill="FFFFFF"/>
        </w:rPr>
        <w:t xml:space="preserve">The best interest of any hotel resides with the human capital and the stakeholders of the hotel to ensure that its competitive and leadership position is well maintained within the market </w:t>
      </w:r>
      <w:r>
        <w:rPr>
          <w:color w:val="000000"/>
          <w:shd w:val="clear" w:color="auto" w:fill="FFFFFF"/>
        </w:rPr>
        <w:lastRenderedPageBreak/>
        <w:t>segment. Therefore, being a customer-centric business, hotels are required to pay more attention to human capital, i.e., employees, to improve customer satisfaction (</w:t>
      </w:r>
      <w:proofErr w:type="spellStart"/>
      <w:r>
        <w:rPr>
          <w:color w:val="000000"/>
          <w:shd w:val="clear" w:color="auto" w:fill="FFFFFF"/>
        </w:rPr>
        <w:t>Narayanamurthy</w:t>
      </w:r>
      <w:proofErr w:type="spellEnd"/>
      <w:r>
        <w:rPr>
          <w:color w:val="000000"/>
          <w:shd w:val="clear" w:color="auto" w:fill="FFFFFF"/>
        </w:rPr>
        <w:t xml:space="preserve"> and Tortorella, 2021). </w:t>
      </w:r>
    </w:p>
    <w:p w14:paraId="30B9347E" w14:textId="77777777" w:rsidR="00DB2D42" w:rsidRDefault="00DB2D42" w:rsidP="00DB2D42">
      <w:pPr>
        <w:pStyle w:val="NormalWeb"/>
        <w:spacing w:before="0" w:beforeAutospacing="0" w:after="0" w:afterAutospacing="0" w:line="480" w:lineRule="auto"/>
        <w:jc w:val="both"/>
      </w:pPr>
      <w:r>
        <w:rPr>
          <w:color w:val="000000"/>
          <w:shd w:val="clear" w:color="auto" w:fill="FFFFFF"/>
        </w:rPr>
        <w:t>From the understanding of socioeconomic factors, some of the primary social factors that directly impact the performance management system are the leadership approach, work-life balance, social support, independence, social responsibility, and job security. The employees are influenced by the leadership and motivation approach to a great extent since the leaders are the primary employers who ensure that the employees' well-being is effectively met (</w:t>
      </w:r>
      <w:proofErr w:type="spellStart"/>
      <w:r>
        <w:rPr>
          <w:color w:val="000000"/>
          <w:shd w:val="clear" w:color="auto" w:fill="FFFFFF"/>
        </w:rPr>
        <w:t>Paais</w:t>
      </w:r>
      <w:proofErr w:type="spellEnd"/>
      <w:r>
        <w:rPr>
          <w:color w:val="000000"/>
          <w:shd w:val="clear" w:color="auto" w:fill="FFFFFF"/>
        </w:rPr>
        <w:t xml:space="preserve"> and </w:t>
      </w:r>
      <w:proofErr w:type="spellStart"/>
      <w:r>
        <w:rPr>
          <w:color w:val="000000"/>
          <w:shd w:val="clear" w:color="auto" w:fill="FFFFFF"/>
        </w:rPr>
        <w:t>Pattiruhu</w:t>
      </w:r>
      <w:proofErr w:type="spellEnd"/>
      <w:r>
        <w:rPr>
          <w:color w:val="000000"/>
          <w:shd w:val="clear" w:color="auto" w:fill="FFFFFF"/>
        </w:rPr>
        <w:t>, 2020). The organisation's interest is protected without compromising the employees' interests. Therefore, if the leaders are not supportive and flexible towards the employees, then the demotivation may lead to a complete wipeout of the performance and productivity levels of the employees. Additionally, social support and the work-life balance for the employees play a huge role towards the performance levels of the organisation by encouraging employee involvement in business decisions and improving their productivity levels without compromising on their work-life balance (Phuong and Tran, 2020). Job security and social responsibility of the organisation are entirely associated with the responsibilities of the company towards ensuring an effective management system of the company in encouraging and fostering a positive work culture where employees feel valued and recognised for their contributions to the organisational structure (Peng et al., 2020). </w:t>
      </w:r>
    </w:p>
    <w:p w14:paraId="4C1F8011" w14:textId="77777777" w:rsidR="00DB2D42" w:rsidRDefault="00DB2D42" w:rsidP="00DB2D42">
      <w:pPr>
        <w:pStyle w:val="NormalWeb"/>
        <w:spacing w:before="0" w:beforeAutospacing="0" w:after="0" w:afterAutospacing="0" w:line="480" w:lineRule="auto"/>
        <w:jc w:val="both"/>
      </w:pPr>
      <w:r>
        <w:rPr>
          <w:color w:val="000000"/>
          <w:shd w:val="clear" w:color="auto" w:fill="FFFFFF"/>
        </w:rPr>
        <w:t xml:space="preserve">The three primary economic factors influencing the employee performance management system are interest rates, inflation rates, and unemployment rates. The interest rates are high, and it impacts the support provided by the shareholders and investors as funds for managers to use in managing people and talent. Therefore, with higher inflation rates, the organisation </w:t>
      </w:r>
      <w:proofErr w:type="spellStart"/>
      <w:r>
        <w:rPr>
          <w:color w:val="000000"/>
          <w:shd w:val="clear" w:color="auto" w:fill="FFFFFF"/>
        </w:rPr>
        <w:t>can not</w:t>
      </w:r>
      <w:proofErr w:type="spellEnd"/>
      <w:r>
        <w:rPr>
          <w:color w:val="000000"/>
          <w:shd w:val="clear" w:color="auto" w:fill="FFFFFF"/>
        </w:rPr>
        <w:t xml:space="preserve"> access sufficient funds due to a lack of funds availability (Tu et al., 2021). Additionally, the fluctuating inflation rates of multiple market segments where hotels operate can impact the </w:t>
      </w:r>
      <w:r>
        <w:rPr>
          <w:color w:val="000000"/>
          <w:shd w:val="clear" w:color="auto" w:fill="FFFFFF"/>
        </w:rPr>
        <w:lastRenderedPageBreak/>
        <w:t>economic stability of employees and employers and impact the motive of the company to manage performance. Lastly, the unemployment rate is another economic factor of the market segment, which directly impacts employee performance management because of its influence on the organisation and its employees (Vo-Thanh et al., 2020). The unemployment rate of the nation increases job insecurity among employees, which eventually increases employee attrition rates and reduces their performance and productivity levels. Managers of organisations fail to conduct a justified performance management system under such circumstances.     </w:t>
      </w:r>
    </w:p>
    <w:p w14:paraId="6F80F227" w14:textId="77777777" w:rsidR="00DB2D42" w:rsidRDefault="00DB2D42" w:rsidP="00DB2D42">
      <w:pPr>
        <w:pStyle w:val="Heading2"/>
        <w:spacing w:before="0"/>
        <w:jc w:val="both"/>
      </w:pPr>
      <w:bookmarkStart w:id="7" w:name="_Toc159602774"/>
      <w:r>
        <w:rPr>
          <w:color w:val="000000"/>
          <w:shd w:val="clear" w:color="auto" w:fill="FFFFFF"/>
        </w:rPr>
        <w:t>Industry Trends</w:t>
      </w:r>
      <w:bookmarkEnd w:id="7"/>
    </w:p>
    <w:p w14:paraId="40D6A42D" w14:textId="77777777" w:rsidR="00DB2D42" w:rsidRDefault="00DB2D42" w:rsidP="00DB2D42">
      <w:pPr>
        <w:pStyle w:val="NormalWeb"/>
        <w:spacing w:before="0" w:beforeAutospacing="0" w:after="0" w:afterAutospacing="0" w:line="480" w:lineRule="auto"/>
        <w:jc w:val="both"/>
      </w:pPr>
      <w:r>
        <w:rPr>
          <w:color w:val="000000"/>
          <w:shd w:val="clear" w:color="auto" w:fill="FFFFFF"/>
        </w:rPr>
        <w:t>The market size of the global travel and hotel industry stood at $3953 billion in 2021, which shows the growth of the industry that can be encouraged through the Asia Pacific market contribution of 42% of the global hospitality industry. In the three consecutive years of 2019, 2020, and 2021, the number of global tourists reached 415 million from 400 million in 2020. In 2022, the UK hospitality industry market size was estimated to be 16.82 billion pounds. Based on these statistics, the organisational growth and employability of the performance management system can be considered a crucial factor (</w:t>
      </w:r>
      <w:proofErr w:type="spellStart"/>
      <w:r>
        <w:rPr>
          <w:color w:val="000000"/>
          <w:shd w:val="clear" w:color="auto" w:fill="FFFFFF"/>
        </w:rPr>
        <w:t>Batchenko</w:t>
      </w:r>
      <w:proofErr w:type="spellEnd"/>
      <w:r>
        <w:rPr>
          <w:color w:val="000000"/>
          <w:shd w:val="clear" w:color="auto" w:fill="FFFFFF"/>
        </w:rPr>
        <w:t xml:space="preserve"> et al., 2023). This can directly impact the market segment and the employee attrition rates more. In the UK hospitality industry in 2022, the staff turnover rate stood at 5.7%, with the highest rate in 2022 being detected to be 6.4%. The fluctuation in the market segment is essentially fluctuating the overall experience of employee performance management systems for the employers and also changing the demand dynamics of the consumers about the hospitality services. In this case, the employee's hours worked in 2022 were up by 17.3% in 2021 and up by 449.2% in 2020 (Liu-Lastres et al., 2023). </w:t>
      </w:r>
    </w:p>
    <w:p w14:paraId="05651C4E" w14:textId="77777777" w:rsidR="00DB2D42" w:rsidRDefault="00DB2D42" w:rsidP="00DB2D42">
      <w:pPr>
        <w:pStyle w:val="NormalWeb"/>
        <w:spacing w:before="0" w:beforeAutospacing="0" w:after="0" w:afterAutospacing="0" w:line="480" w:lineRule="auto"/>
        <w:jc w:val="both"/>
      </w:pPr>
      <w:r>
        <w:rPr>
          <w:color w:val="000000"/>
          <w:shd w:val="clear" w:color="auto" w:fill="FFFFFF"/>
        </w:rPr>
        <w:t xml:space="preserve">However, in the UK hospitality industry, the staff retention levels are highlighted to be as up as 70%, which indicates that the hotels are evaluating new avenues to create better performance and talent management strategies that can create a massive change within the organisational </w:t>
      </w:r>
      <w:r>
        <w:rPr>
          <w:color w:val="000000"/>
          <w:shd w:val="clear" w:color="auto" w:fill="FFFFFF"/>
        </w:rPr>
        <w:lastRenderedPageBreak/>
        <w:t>structure to ensure the objective of organisation effectiveness is achieved at all costs. The average employee turnover rate within Marriott International is estimated to be 30%, which indicates that the organisation's competency to create an effective retention strategy is working effectively. Still, the organisation is required to associate with new techniques to ensure that the performance and talent management systems of the company. Marriott International is required to improve its existing performance by creating new recruitment, training, and retention strategies for its employee base so that the job satisfaction rate is enhanced and clear communication regarding the performance expectations of the organisation is maintained with the employees.          </w:t>
      </w:r>
    </w:p>
    <w:p w14:paraId="12FB9A88" w14:textId="77777777" w:rsidR="00DB2D42" w:rsidRDefault="00DB2D42" w:rsidP="00DB2D42">
      <w:pPr>
        <w:pStyle w:val="Heading2"/>
        <w:spacing w:before="0"/>
        <w:jc w:val="both"/>
      </w:pPr>
      <w:bookmarkStart w:id="8" w:name="_Toc159602775"/>
      <w:r>
        <w:rPr>
          <w:color w:val="000000"/>
          <w:shd w:val="clear" w:color="auto" w:fill="FFFFFF"/>
        </w:rPr>
        <w:t>Emergence of different work modes</w:t>
      </w:r>
      <w:bookmarkEnd w:id="8"/>
    </w:p>
    <w:p w14:paraId="5963FDBD" w14:textId="77777777" w:rsidR="00DB2D42" w:rsidRDefault="00DB2D42" w:rsidP="00DB2D42">
      <w:pPr>
        <w:pStyle w:val="NormalWeb"/>
        <w:spacing w:before="0" w:beforeAutospacing="0" w:after="0" w:afterAutospacing="0" w:line="480" w:lineRule="auto"/>
        <w:jc w:val="both"/>
      </w:pPr>
      <w:r>
        <w:rPr>
          <w:color w:val="000000"/>
          <w:shd w:val="clear" w:color="auto" w:fill="FFFFFF"/>
        </w:rPr>
        <w:t xml:space="preserve">Within the UK hotel industry, multiple work modes are optimised to enhance employee productivity levels and create effectiveness for the organisation at the same time (Hopkins and </w:t>
      </w:r>
      <w:proofErr w:type="spellStart"/>
      <w:r>
        <w:rPr>
          <w:color w:val="000000"/>
          <w:shd w:val="clear" w:color="auto" w:fill="FFFFFF"/>
        </w:rPr>
        <w:t>Bardoel</w:t>
      </w:r>
      <w:proofErr w:type="spellEnd"/>
      <w:r>
        <w:rPr>
          <w:color w:val="000000"/>
          <w:shd w:val="clear" w:color="auto" w:fill="FFFFFF"/>
        </w:rPr>
        <w:t>, 2023). In order to improve the existing performance and productivity levels of the employees, the hotel industry-based companies or hotels are introducing new work modes because the COVID-19 pandemic has encouraged new work modes to be incorporated within the hotels to enhance the efficiency and productivity levels of the professionals. According to the research conducted by Microsoft, over 52% of people and professionals are considering switching to either fully remote or hybrid companies in the next year (</w:t>
      </w:r>
      <w:proofErr w:type="spellStart"/>
      <w:r>
        <w:rPr>
          <w:color w:val="000000"/>
          <w:shd w:val="clear" w:color="auto" w:fill="FFFFFF"/>
        </w:rPr>
        <w:t>Batchenko</w:t>
      </w:r>
      <w:proofErr w:type="spellEnd"/>
      <w:r>
        <w:rPr>
          <w:color w:val="000000"/>
          <w:shd w:val="clear" w:color="auto" w:fill="FFFFFF"/>
        </w:rPr>
        <w:t xml:space="preserve"> et al., 2023). These findings induce the idea that employees, irrespective of industry, are looking forward to gaining the opportunity to work in a flexible or hybrid work mode to ensure work-life balance stability in both professional and personal life and create a satisfying level of encouragement among employees. Therefore, the most common types of work modes within the hospitality industry are hybrid work, mandatory office arrangement work, complete remote work, and flexible office hours (Krajčík et al., 2023). </w:t>
      </w:r>
    </w:p>
    <w:p w14:paraId="6C0A2D8C" w14:textId="77777777" w:rsidR="00DB2D42" w:rsidRDefault="00DB2D42" w:rsidP="00DB2D42">
      <w:pPr>
        <w:pStyle w:val="NormalWeb"/>
        <w:spacing w:before="0" w:beforeAutospacing="0" w:after="0" w:afterAutospacing="0" w:line="480" w:lineRule="auto"/>
        <w:jc w:val="both"/>
      </w:pPr>
      <w:r>
        <w:rPr>
          <w:color w:val="000000"/>
          <w:shd w:val="clear" w:color="auto" w:fill="FFFFFF"/>
        </w:rPr>
        <w:lastRenderedPageBreak/>
        <w:t>Multiple big companies are applying the hybrid work mode to ensure that the emergence of new market trends is encouraging employees to look for overall performance enhancement criteria. The hotels are allowing the hybrid work mode to be taken by the employees to ensure that the employees are not burnout from overtiming regularly and get appropriate time to manage their personal affairs and maintain their health and well-being to offer 100% of their energy each day (Naqshbandi et al., 2023). </w:t>
      </w:r>
    </w:p>
    <w:p w14:paraId="5D8257A8" w14:textId="77777777" w:rsidR="00DB2D42" w:rsidRDefault="00DB2D42" w:rsidP="00DB2D42">
      <w:pPr>
        <w:pStyle w:val="NormalWeb"/>
        <w:spacing w:before="0" w:beforeAutospacing="0" w:after="0" w:afterAutospacing="0" w:line="480" w:lineRule="auto"/>
        <w:jc w:val="both"/>
      </w:pPr>
      <w:r>
        <w:rPr>
          <w:color w:val="000000"/>
          <w:shd w:val="clear" w:color="auto" w:fill="FFFFFF"/>
        </w:rPr>
        <w:t>Flexi shift is another work mode established within the hospitality and hotel industry. It encourages employees to maintain their work-life balance accurately by managing their professional and personal lives and engagements side-by-side. Flexible shifts allow employees to take remote work options from time to time but do not make them easily and regularly accessible (Smite et al., 2023). </w:t>
      </w:r>
    </w:p>
    <w:p w14:paraId="6C69B559" w14:textId="77777777" w:rsidR="00DB2D42" w:rsidRDefault="00DB2D42" w:rsidP="00DB2D42">
      <w:pPr>
        <w:pStyle w:val="NormalWeb"/>
        <w:spacing w:before="0" w:beforeAutospacing="0" w:after="0" w:afterAutospacing="0" w:line="480" w:lineRule="auto"/>
        <w:jc w:val="both"/>
      </w:pPr>
      <w:r>
        <w:rPr>
          <w:color w:val="000000"/>
          <w:shd w:val="clear" w:color="auto" w:fill="FFFFFF"/>
        </w:rPr>
        <w:t>The most common work mode is highlighted to be the mandatory office work mode, where the employees must go down to the hotel premises or offices each day based on their employment arrangements to ensure that organisational efficiency and productivity are not reduced under any circumstances. However, this work mode might attract more employees to be impacted by external socio-economic factors (Smite et al., 2023). </w:t>
      </w:r>
    </w:p>
    <w:p w14:paraId="2E5F180F" w14:textId="77777777" w:rsidR="00DB2D42" w:rsidRDefault="00DB2D42" w:rsidP="00DB2D42">
      <w:pPr>
        <w:pStyle w:val="Heading2"/>
        <w:spacing w:before="0"/>
        <w:jc w:val="both"/>
      </w:pPr>
      <w:bookmarkStart w:id="9" w:name="_Toc159602776"/>
      <w:r>
        <w:rPr>
          <w:color w:val="000000"/>
          <w:shd w:val="clear" w:color="auto" w:fill="FFFFFF"/>
        </w:rPr>
        <w:t>Industry Examples</w:t>
      </w:r>
      <w:bookmarkEnd w:id="9"/>
      <w:r>
        <w:rPr>
          <w:color w:val="000000"/>
          <w:shd w:val="clear" w:color="auto" w:fill="FFFFFF"/>
        </w:rPr>
        <w:t> </w:t>
      </w:r>
    </w:p>
    <w:p w14:paraId="112AD3B0" w14:textId="77777777" w:rsidR="00DB2D42" w:rsidRDefault="00DB2D42" w:rsidP="00DB2D42">
      <w:pPr>
        <w:pStyle w:val="NormalWeb"/>
        <w:spacing w:before="0" w:beforeAutospacing="0" w:after="0" w:afterAutospacing="0" w:line="480" w:lineRule="auto"/>
        <w:jc w:val="both"/>
      </w:pPr>
      <w:r>
        <w:rPr>
          <w:color w:val="000000"/>
          <w:shd w:val="clear" w:color="auto" w:fill="FFFFFF"/>
        </w:rPr>
        <w:t xml:space="preserve">Marriott has always reflected on its ability to take care of its employees more effectively through the implications of multiple strategies and techniques where the performance management system is highlighted as a crucial element. The human resource practices at Marriott are striving for a good work-life balance for employees because the competitive pay packages rapidly and continuously encourage the employees to improve their productivity, performance, and efficiency levels within their responsibilities and tasks (Verma et al., 2023). The recruitment and selection process considered by Marriott offers a critical and clear </w:t>
      </w:r>
      <w:r>
        <w:rPr>
          <w:color w:val="000000"/>
          <w:shd w:val="clear" w:color="auto" w:fill="FFFFFF"/>
        </w:rPr>
        <w:lastRenderedPageBreak/>
        <w:t>understanding of the organisational requirements and the talent required for the vacant positions individually. </w:t>
      </w:r>
    </w:p>
    <w:p w14:paraId="3307D16B" w14:textId="77777777" w:rsidR="00DB2D42" w:rsidRDefault="00DB2D42" w:rsidP="00DB2D42">
      <w:pPr>
        <w:pStyle w:val="NormalWeb"/>
        <w:spacing w:before="0" w:beforeAutospacing="0" w:after="0" w:afterAutospacing="0" w:line="480" w:lineRule="auto"/>
        <w:jc w:val="both"/>
      </w:pPr>
      <w:r>
        <w:rPr>
          <w:color w:val="000000"/>
          <w:shd w:val="clear" w:color="auto" w:fill="FFFFFF"/>
        </w:rPr>
        <w:t>After recruitment, the employees are not confused regarding their responsibilities and roles. Additionally, entry-level and managerial employees are required to create an effective training and development program so that sufficient resources, support, and assistance are provided to them based on their individual expertise, knowledge, roles, responsibilities, and duties (Naqshbandi et al., 2023). The training and development programs also ensure the effective application of monitoring strategies so that the employee's progress is observed as required to offer feedback on improvement. The performance management at Marriott is encouraged through the 360-degree feedback system to manage the human resources and their performance levels more effectively.</w:t>
      </w:r>
    </w:p>
    <w:p w14:paraId="4DF9BE7A" w14:textId="77777777" w:rsidR="00DB2D42" w:rsidRDefault="00DB2D42" w:rsidP="00DB2D42">
      <w:pPr>
        <w:pStyle w:val="Heading1"/>
        <w:spacing w:before="0"/>
        <w:jc w:val="both"/>
      </w:pPr>
      <w:bookmarkStart w:id="10" w:name="_Toc159602777"/>
      <w:r>
        <w:rPr>
          <w:color w:val="000000"/>
          <w:szCs w:val="28"/>
          <w:shd w:val="clear" w:color="auto" w:fill="FFFFFF"/>
        </w:rPr>
        <w:t>Evaluation and Conclusion</w:t>
      </w:r>
      <w:bookmarkEnd w:id="10"/>
      <w:r>
        <w:rPr>
          <w:color w:val="000000"/>
          <w:szCs w:val="28"/>
          <w:shd w:val="clear" w:color="auto" w:fill="FFFFFF"/>
        </w:rPr>
        <w:t> </w:t>
      </w:r>
    </w:p>
    <w:p w14:paraId="010D288A" w14:textId="77777777" w:rsidR="00DB2D42" w:rsidRDefault="00DB2D42" w:rsidP="00DB2D42">
      <w:pPr>
        <w:pStyle w:val="NormalWeb"/>
        <w:spacing w:before="0" w:beforeAutospacing="0" w:after="0" w:afterAutospacing="0" w:line="480" w:lineRule="auto"/>
        <w:jc w:val="both"/>
      </w:pPr>
      <w:r>
        <w:rPr>
          <w:color w:val="000000"/>
          <w:shd w:val="clear" w:color="auto" w:fill="FFFFFF"/>
        </w:rPr>
        <w:t xml:space="preserve">The entire paper was focused on evaluating and analysing the impact of socio-economic factors on Marriott International's performance management and monitoring system under multiple work modes. While evaluating the socio-economic factors, it has been highlighted and identified in the paper that the organisational leadership approach, social support, social responsibility, work-life balance and job security re the primary social factors and inflation rate, unemployment rate, and interest rates are the economic factors which can influence the organisational performance management system by indirectly influencing the employees within the hospitality industry. From the perception of different work modes, it can be highlighted that hybrid work mode, mandatory office work mode, and flexible office shift work mode are the most commonly used and emergent work modes existent within the hospitality industry. On the other hand, remote work is not the most appropriate and common work mode within the hospitality industry due to the organisations being entirely driven by a customer-oriented approach to work. While indicating towards the customer services, the human </w:t>
      </w:r>
      <w:r>
        <w:rPr>
          <w:color w:val="000000"/>
          <w:shd w:val="clear" w:color="auto" w:fill="FFFFFF"/>
        </w:rPr>
        <w:lastRenderedPageBreak/>
        <w:t xml:space="preserve">resources of the individual hotels are required to be present on the hotel premises to cater to the customers. From this perspective, it can </w:t>
      </w:r>
      <w:proofErr w:type="gramStart"/>
      <w:r>
        <w:rPr>
          <w:color w:val="000000"/>
          <w:shd w:val="clear" w:color="auto" w:fill="FFFFFF"/>
        </w:rPr>
        <w:t>recommended</w:t>
      </w:r>
      <w:proofErr w:type="gramEnd"/>
      <w:r>
        <w:rPr>
          <w:color w:val="000000"/>
          <w:shd w:val="clear" w:color="auto" w:fill="FFFFFF"/>
        </w:rPr>
        <w:t xml:space="preserve"> to Marriott International that the implication of hybrid work mode can be extremely useful and motivating for the employees that can improve their existing performance, productivity, and efficiency levels. This way, the organisation can also optimise the 360-degree feedback system more effectively for its monitoring and performance management systems under different work modes.</w:t>
      </w:r>
    </w:p>
    <w:p w14:paraId="2F629D7E" w14:textId="77777777" w:rsidR="002410A1" w:rsidRDefault="002410A1" w:rsidP="00980BF3">
      <w:pPr>
        <w:spacing w:line="360" w:lineRule="auto"/>
        <w:jc w:val="left"/>
        <w:rPr>
          <w:rFonts w:eastAsiaTheme="majorEastAsia" w:cstheme="majorBidi"/>
          <w:b/>
          <w:sz w:val="28"/>
          <w:szCs w:val="32"/>
        </w:rPr>
      </w:pPr>
      <w:r>
        <w:br w:type="page"/>
      </w:r>
    </w:p>
    <w:p w14:paraId="0C63DBCB" w14:textId="3000F277" w:rsidR="00464FE4" w:rsidRDefault="00464FE4" w:rsidP="00980BF3">
      <w:pPr>
        <w:pStyle w:val="Heading1"/>
        <w:spacing w:line="360" w:lineRule="auto"/>
      </w:pPr>
      <w:bookmarkStart w:id="11" w:name="_Toc159602778"/>
      <w:r>
        <w:lastRenderedPageBreak/>
        <w:t>References</w:t>
      </w:r>
      <w:bookmarkEnd w:id="11"/>
      <w:r>
        <w:t xml:space="preserve"> </w:t>
      </w:r>
    </w:p>
    <w:p w14:paraId="359747BB" w14:textId="77777777" w:rsidR="00DB2D42" w:rsidRPr="00DB2D42" w:rsidRDefault="00DB2D42" w:rsidP="00DB2D42">
      <w:r>
        <w:rPr>
          <w:shd w:val="clear" w:color="auto" w:fill="FFFFFF"/>
        </w:rPr>
        <w:t>Ali, BJ, &amp; Anwar, G.(2021). An Empirical Study of Employees’ Motivation and its Influence Job Satisfaction. International Journal of Engineering, Business and Management, 5(2), pp.21-30.</w:t>
      </w:r>
    </w:p>
    <w:p w14:paraId="07A78F21" w14:textId="77777777" w:rsidR="00DB2D42" w:rsidRPr="00DB2D42" w:rsidRDefault="00DB2D42" w:rsidP="00DB2D42">
      <w:proofErr w:type="spellStart"/>
      <w:r>
        <w:rPr>
          <w:shd w:val="clear" w:color="auto" w:fill="FFFFFF"/>
        </w:rPr>
        <w:t>Batchenko</w:t>
      </w:r>
      <w:proofErr w:type="spellEnd"/>
      <w:r>
        <w:rPr>
          <w:shd w:val="clear" w:color="auto" w:fill="FFFFFF"/>
        </w:rPr>
        <w:t xml:space="preserve">, L., </w:t>
      </w:r>
      <w:proofErr w:type="spellStart"/>
      <w:r>
        <w:rPr>
          <w:shd w:val="clear" w:color="auto" w:fill="FFFFFF"/>
        </w:rPr>
        <w:t>Honchar</w:t>
      </w:r>
      <w:proofErr w:type="spellEnd"/>
      <w:r>
        <w:rPr>
          <w:shd w:val="clear" w:color="auto" w:fill="FFFFFF"/>
        </w:rPr>
        <w:t xml:space="preserve">, L., </w:t>
      </w:r>
      <w:proofErr w:type="spellStart"/>
      <w:r>
        <w:rPr>
          <w:shd w:val="clear" w:color="auto" w:fill="FFFFFF"/>
        </w:rPr>
        <w:t>Poplavska</w:t>
      </w:r>
      <w:proofErr w:type="spellEnd"/>
      <w:r>
        <w:rPr>
          <w:shd w:val="clear" w:color="auto" w:fill="FFFFFF"/>
        </w:rPr>
        <w:t xml:space="preserve">, A., </w:t>
      </w:r>
      <w:proofErr w:type="spellStart"/>
      <w:r>
        <w:rPr>
          <w:shd w:val="clear" w:color="auto" w:fill="FFFFFF"/>
        </w:rPr>
        <w:t>Rusavska</w:t>
      </w:r>
      <w:proofErr w:type="spellEnd"/>
      <w:r>
        <w:rPr>
          <w:shd w:val="clear" w:color="auto" w:fill="FFFFFF"/>
        </w:rPr>
        <w:t xml:space="preserve">, V., </w:t>
      </w:r>
      <w:proofErr w:type="spellStart"/>
      <w:r>
        <w:rPr>
          <w:shd w:val="clear" w:color="auto" w:fill="FFFFFF"/>
        </w:rPr>
        <w:t>Holubets</w:t>
      </w:r>
      <w:proofErr w:type="spellEnd"/>
      <w:r>
        <w:rPr>
          <w:shd w:val="clear" w:color="auto" w:fill="FFFFFF"/>
        </w:rPr>
        <w:t>, I. and Kovalenko, V., 2023. Formation of a Business Idea for the Development of Hospitality Industry Enterprises in Crisis Conditions. International Journal of Professional Business Review, 8(2), pp.e1141-e1141.</w:t>
      </w:r>
    </w:p>
    <w:p w14:paraId="422A8F53" w14:textId="77777777" w:rsidR="00DB2D42" w:rsidRPr="00DB2D42" w:rsidRDefault="00DB2D42" w:rsidP="00DB2D42">
      <w:r>
        <w:rPr>
          <w:shd w:val="clear" w:color="auto" w:fill="FFFFFF"/>
        </w:rPr>
        <w:t xml:space="preserve">Dziuba, S.T., </w:t>
      </w:r>
      <w:proofErr w:type="spellStart"/>
      <w:r>
        <w:rPr>
          <w:shd w:val="clear" w:color="auto" w:fill="FFFFFF"/>
        </w:rPr>
        <w:t>Ingaldi</w:t>
      </w:r>
      <w:proofErr w:type="spellEnd"/>
      <w:r>
        <w:rPr>
          <w:shd w:val="clear" w:color="auto" w:fill="FFFFFF"/>
        </w:rPr>
        <w:t>, M. and Zhuravskaya, M., 2020. Employees’ job satisfaction and their work performance as elements influencing work safety. System Safety: Human-Technical Facility-Environment, 2(1), pp.18-25.</w:t>
      </w:r>
    </w:p>
    <w:p w14:paraId="75C92EAD" w14:textId="77777777" w:rsidR="00DB2D42" w:rsidRPr="00DB2D42" w:rsidRDefault="00DB2D42" w:rsidP="00DB2D42">
      <w:r>
        <w:rPr>
          <w:shd w:val="clear" w:color="auto" w:fill="FFFFFF"/>
        </w:rPr>
        <w:t xml:space="preserve">Hopkins, J. and </w:t>
      </w:r>
      <w:proofErr w:type="spellStart"/>
      <w:r>
        <w:rPr>
          <w:shd w:val="clear" w:color="auto" w:fill="FFFFFF"/>
        </w:rPr>
        <w:t>Bardoel</w:t>
      </w:r>
      <w:proofErr w:type="spellEnd"/>
      <w:r>
        <w:rPr>
          <w:shd w:val="clear" w:color="auto" w:fill="FFFFFF"/>
        </w:rPr>
        <w:t>, A., 2023. The future is hybrid: how organisations are designing and supporting sustainable hybrid work models in post-pandemic Australia. Sustainability, 15(4), p.3086.</w:t>
      </w:r>
    </w:p>
    <w:p w14:paraId="4210A6A6" w14:textId="77777777" w:rsidR="00DB2D42" w:rsidRPr="00DB2D42" w:rsidRDefault="00DB2D42" w:rsidP="00DB2D42">
      <w:r>
        <w:rPr>
          <w:shd w:val="clear" w:color="auto" w:fill="FFFFFF"/>
        </w:rPr>
        <w:t>Krajčík, M., Schmidt, D.A. and Baráth, M., 2023. Hybrid Work Model: An Approach to Work–Life Flexibility in a Changing Environment. Administrative Sciences, 13(6), p.150.</w:t>
      </w:r>
    </w:p>
    <w:p w14:paraId="13D5F544" w14:textId="77777777" w:rsidR="00DB2D42" w:rsidRPr="00DB2D42" w:rsidRDefault="00DB2D42" w:rsidP="00DB2D42">
      <w:r>
        <w:rPr>
          <w:shd w:val="clear" w:color="auto" w:fill="FFFFFF"/>
        </w:rPr>
        <w:t xml:space="preserve">Kurdi, B. and </w:t>
      </w:r>
      <w:proofErr w:type="spellStart"/>
      <w:r>
        <w:rPr>
          <w:shd w:val="clear" w:color="auto" w:fill="FFFFFF"/>
        </w:rPr>
        <w:t>Alshurideh</w:t>
      </w:r>
      <w:proofErr w:type="spellEnd"/>
      <w:r>
        <w:rPr>
          <w:shd w:val="clear" w:color="auto" w:fill="FFFFFF"/>
        </w:rPr>
        <w:t>, M., 2020. Employee retention and organizational performance: Evidence from banking industry. Management Science Letters, 10(16), pp.3981-3990.</w:t>
      </w:r>
    </w:p>
    <w:p w14:paraId="122EE5B5" w14:textId="77777777" w:rsidR="00DB2D42" w:rsidRPr="00DB2D42" w:rsidRDefault="00DB2D42" w:rsidP="00DB2D42">
      <w:r>
        <w:rPr>
          <w:shd w:val="clear" w:color="auto" w:fill="FFFFFF"/>
        </w:rPr>
        <w:t>Liu-Lastres, B., Wen, H. and Huang, W.J., 2023. A reflection on the Great Resignation in the hospitality and tourism industry. International Journal of Contemporary Hospitality Management, 35(1), pp.235-249.</w:t>
      </w:r>
    </w:p>
    <w:p w14:paraId="2C2F067B" w14:textId="77777777" w:rsidR="00DB2D42" w:rsidRPr="00DB2D42" w:rsidRDefault="00DB2D42" w:rsidP="00DB2D42">
      <w:r>
        <w:rPr>
          <w:shd w:val="clear" w:color="auto" w:fill="FFFFFF"/>
        </w:rPr>
        <w:t>Naqshbandi, M.M., Kabir, I., Ishak, N.A. and Islam, M.Z., 2023. The future of work: work engagement and job performance in the hybrid workplace. The Learning Organization.</w:t>
      </w:r>
    </w:p>
    <w:p w14:paraId="2318593A" w14:textId="77777777" w:rsidR="00DB2D42" w:rsidRPr="00DB2D42" w:rsidRDefault="00DB2D42" w:rsidP="00DB2D42">
      <w:proofErr w:type="spellStart"/>
      <w:r>
        <w:rPr>
          <w:shd w:val="clear" w:color="auto" w:fill="FFFFFF"/>
        </w:rPr>
        <w:lastRenderedPageBreak/>
        <w:t>Narayanamurthy</w:t>
      </w:r>
      <w:proofErr w:type="spellEnd"/>
      <w:r>
        <w:rPr>
          <w:shd w:val="clear" w:color="auto" w:fill="FFFFFF"/>
        </w:rPr>
        <w:t>, G. and Tortorella, G., 2021. Impact of COVID-19 outbreak on employee performance–moderating role of industry 4.0 base technologies. International Journal of Production Economics, 234, p.108075.</w:t>
      </w:r>
    </w:p>
    <w:p w14:paraId="7823D6EA" w14:textId="77777777" w:rsidR="00DB2D42" w:rsidRPr="00DB2D42" w:rsidRDefault="00DB2D42" w:rsidP="00DB2D42">
      <w:proofErr w:type="spellStart"/>
      <w:r>
        <w:rPr>
          <w:shd w:val="clear" w:color="auto" w:fill="FFFFFF"/>
        </w:rPr>
        <w:t>Paais</w:t>
      </w:r>
      <w:proofErr w:type="spellEnd"/>
      <w:r>
        <w:rPr>
          <w:shd w:val="clear" w:color="auto" w:fill="FFFFFF"/>
        </w:rPr>
        <w:t xml:space="preserve">, M. and </w:t>
      </w:r>
      <w:proofErr w:type="spellStart"/>
      <w:r>
        <w:rPr>
          <w:shd w:val="clear" w:color="auto" w:fill="FFFFFF"/>
        </w:rPr>
        <w:t>Pattiruhu</w:t>
      </w:r>
      <w:proofErr w:type="spellEnd"/>
      <w:r>
        <w:rPr>
          <w:shd w:val="clear" w:color="auto" w:fill="FFFFFF"/>
        </w:rPr>
        <w:t xml:space="preserve">, J.R., 2020. Effect of motivation, leadership, and organizational culture on satisfaction and employee performance. The journal of </w:t>
      </w:r>
      <w:proofErr w:type="spellStart"/>
      <w:r>
        <w:rPr>
          <w:shd w:val="clear" w:color="auto" w:fill="FFFFFF"/>
        </w:rPr>
        <w:t>asian</w:t>
      </w:r>
      <w:proofErr w:type="spellEnd"/>
      <w:r>
        <w:rPr>
          <w:shd w:val="clear" w:color="auto" w:fill="FFFFFF"/>
        </w:rPr>
        <w:t xml:space="preserve"> finance, economics and business, 7(8), pp.577-588.</w:t>
      </w:r>
    </w:p>
    <w:p w14:paraId="11F8CED7" w14:textId="77777777" w:rsidR="00DB2D42" w:rsidRPr="00DB2D42" w:rsidRDefault="00DB2D42" w:rsidP="00DB2D42">
      <w:r>
        <w:rPr>
          <w:shd w:val="clear" w:color="auto" w:fill="FFFFFF"/>
        </w:rPr>
        <w:t xml:space="preserve">Peng, X., Lee, S. and Lu, Z., 2020. Employees' perceived job performance, organizational identification, and pro-environmental </w:t>
      </w:r>
      <w:proofErr w:type="spellStart"/>
      <w:r>
        <w:rPr>
          <w:shd w:val="clear" w:color="auto" w:fill="FFFFFF"/>
        </w:rPr>
        <w:t>behaviors</w:t>
      </w:r>
      <w:proofErr w:type="spellEnd"/>
      <w:r>
        <w:rPr>
          <w:shd w:val="clear" w:color="auto" w:fill="FFFFFF"/>
        </w:rPr>
        <w:t xml:space="preserve"> in the hotel industry. International Journal of Hospitality Management, 90, p.102632.</w:t>
      </w:r>
    </w:p>
    <w:p w14:paraId="1123BD17" w14:textId="77777777" w:rsidR="00DB2D42" w:rsidRPr="00DB2D42" w:rsidRDefault="00DB2D42" w:rsidP="00DB2D42">
      <w:r>
        <w:rPr>
          <w:shd w:val="clear" w:color="auto" w:fill="FFFFFF"/>
        </w:rPr>
        <w:t>Phuong, T.T.K. and Tran, T.V., 2020. Job satisfaction, employee loyalty and job performance in the hospitality industry: A moderated model. Asian Economic and Financial Review, 10(6), p.698.</w:t>
      </w:r>
    </w:p>
    <w:p w14:paraId="2319CA90" w14:textId="77777777" w:rsidR="00DB2D42" w:rsidRPr="00DB2D42" w:rsidRDefault="00DB2D42" w:rsidP="00DB2D42">
      <w:r>
        <w:rPr>
          <w:shd w:val="clear" w:color="auto" w:fill="FFFFFF"/>
        </w:rPr>
        <w:t>Smite, D., Moe, N.B., Hildrum, J., Gonzalez-Huerta, J. and Mendez, D., 2023. Work-from-home is here to stay: Call for flexibility in post-pandemic work policies. Journal of Systems and Software, 195, p.111552.</w:t>
      </w:r>
    </w:p>
    <w:p w14:paraId="2F7CBA6C" w14:textId="77777777" w:rsidR="00DB2D42" w:rsidRPr="00DB2D42" w:rsidRDefault="00DB2D42" w:rsidP="00DB2D42">
      <w:r>
        <w:rPr>
          <w:shd w:val="clear" w:color="auto" w:fill="FFFFFF"/>
        </w:rPr>
        <w:t>Tu, Y., Li, D. and Wang, H.J., 2021. COVID-19-induced layoff, survivors’ COVID-19-related stress and performance in hospitality industry: The moderating role of social support. International journal of hospitality management, 95, p.102912.</w:t>
      </w:r>
    </w:p>
    <w:p w14:paraId="5F089F58" w14:textId="77777777" w:rsidR="00DB2D42" w:rsidRDefault="00DB2D42" w:rsidP="00DB2D42">
      <w:r>
        <w:rPr>
          <w:shd w:val="clear" w:color="auto" w:fill="FFFFFF"/>
        </w:rPr>
        <w:t>Verma, A., Venkatesan, M., Kumar, M. and Verma, J., 2023. The future of work post Covid-19: key perceived HR implications of hybrid workplaces in India. Journal of Management Development, 42(1), pp.13-28.</w:t>
      </w:r>
    </w:p>
    <w:p w14:paraId="68D5D233" w14:textId="77777777" w:rsidR="00DB2D42" w:rsidRPr="00DB2D42" w:rsidRDefault="00DB2D42" w:rsidP="00DB2D42">
      <w:r>
        <w:rPr>
          <w:shd w:val="clear" w:color="auto" w:fill="FFFFFF"/>
        </w:rPr>
        <w:lastRenderedPageBreak/>
        <w:t xml:space="preserve">Vo-Thanh, T., Vu, T.V., Nguyen, N.P., Nguyen, D.V., Zaman, M. and Chi, H., 2020. How does hotel employees’ satisfaction with the organization’s COVID-19 responses affect job insecurity and job </w:t>
      </w:r>
      <w:proofErr w:type="gramStart"/>
      <w:r>
        <w:rPr>
          <w:shd w:val="clear" w:color="auto" w:fill="FFFFFF"/>
        </w:rPr>
        <w:t>performance?.</w:t>
      </w:r>
      <w:proofErr w:type="gramEnd"/>
      <w:r>
        <w:rPr>
          <w:shd w:val="clear" w:color="auto" w:fill="FFFFFF"/>
        </w:rPr>
        <w:t> Journal of Sustainable Tourism, 29(6), pp.907-925.</w:t>
      </w:r>
    </w:p>
    <w:sectPr w:rsidR="00DB2D42" w:rsidRPr="00DB2D42" w:rsidSect="003F75C1">
      <w:head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6D214" w14:textId="77777777" w:rsidR="003F75C1" w:rsidRDefault="003F75C1" w:rsidP="00C70134">
      <w:pPr>
        <w:spacing w:after="0" w:line="240" w:lineRule="auto"/>
      </w:pPr>
      <w:r>
        <w:separator/>
      </w:r>
    </w:p>
  </w:endnote>
  <w:endnote w:type="continuationSeparator" w:id="0">
    <w:p w14:paraId="42644CFB" w14:textId="77777777" w:rsidR="003F75C1" w:rsidRDefault="003F75C1" w:rsidP="00C701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3CEAD" w14:textId="77777777" w:rsidR="003F75C1" w:rsidRDefault="003F75C1" w:rsidP="00C70134">
      <w:pPr>
        <w:spacing w:after="0" w:line="240" w:lineRule="auto"/>
      </w:pPr>
      <w:r>
        <w:separator/>
      </w:r>
    </w:p>
  </w:footnote>
  <w:footnote w:type="continuationSeparator" w:id="0">
    <w:p w14:paraId="31FB58F4" w14:textId="77777777" w:rsidR="003F75C1" w:rsidRDefault="003F75C1" w:rsidP="00C701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D56A8" w14:textId="6A3C21BB" w:rsidR="00C70134" w:rsidRDefault="00C70134">
    <w:pPr>
      <w:pStyle w:val="Header"/>
    </w:pPr>
    <w:r>
      <w:rPr>
        <w:noProof/>
      </w:rPr>
      <mc:AlternateContent>
        <mc:Choice Requires="wps">
          <w:drawing>
            <wp:anchor distT="0" distB="0" distL="114300" distR="114300" simplePos="0" relativeHeight="251660288" behindDoc="0" locked="0" layoutInCell="0" allowOverlap="1" wp14:anchorId="7CC68542" wp14:editId="66F31CE6">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A3A550" w14:textId="62548A17" w:rsidR="00C70134" w:rsidRDefault="00C70134" w:rsidP="00C70134">
                          <w:pPr>
                            <w:spacing w:after="0" w:line="240" w:lineRule="auto"/>
                            <w:rPr>
                              <w:noProof/>
                            </w:rPr>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7CC68542"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" o:allowincell="f" filled="f" stroked="f">
              <v:textbox style="mso-fit-shape-to-text:t" inset=",0,,0">
                <w:txbxContent>
                  <w:p w14:paraId="16A3A550" w14:textId="62548A17" w:rsidR="00C70134" w:rsidRDefault="00C70134" w:rsidP="00C70134">
                    <w:pPr>
                      <w:spacing w:after="0" w:line="240" w:lineRule="auto"/>
                      <w:rPr>
                        <w:noProof/>
                      </w:rPr>
                    </w:pP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6E02E7"/>
    <w:multiLevelType w:val="multilevel"/>
    <w:tmpl w:val="F8D83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B62758A"/>
    <w:multiLevelType w:val="hybridMultilevel"/>
    <w:tmpl w:val="15C6D53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7BDD18AC"/>
    <w:multiLevelType w:val="hybridMultilevel"/>
    <w:tmpl w:val="5276D0C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920022725">
    <w:abstractNumId w:val="1"/>
  </w:num>
  <w:num w:numId="2" w16cid:durableId="962004884">
    <w:abstractNumId w:val="2"/>
  </w:num>
  <w:num w:numId="3" w16cid:durableId="5237095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134"/>
    <w:rsid w:val="00012BFC"/>
    <w:rsid w:val="00015779"/>
    <w:rsid w:val="00036C1D"/>
    <w:rsid w:val="000578A4"/>
    <w:rsid w:val="000A02C6"/>
    <w:rsid w:val="000A1B3A"/>
    <w:rsid w:val="000E605F"/>
    <w:rsid w:val="001641F2"/>
    <w:rsid w:val="001A39B1"/>
    <w:rsid w:val="002410A1"/>
    <w:rsid w:val="002A1DBE"/>
    <w:rsid w:val="002C5DA5"/>
    <w:rsid w:val="002E30B4"/>
    <w:rsid w:val="002F3CC4"/>
    <w:rsid w:val="00385A9F"/>
    <w:rsid w:val="003E4B7E"/>
    <w:rsid w:val="003F75C1"/>
    <w:rsid w:val="00421190"/>
    <w:rsid w:val="00451D60"/>
    <w:rsid w:val="00453171"/>
    <w:rsid w:val="00464FE4"/>
    <w:rsid w:val="0047202E"/>
    <w:rsid w:val="0049485D"/>
    <w:rsid w:val="004E7CD2"/>
    <w:rsid w:val="00533B22"/>
    <w:rsid w:val="005B7B6D"/>
    <w:rsid w:val="006E3FFA"/>
    <w:rsid w:val="007609CC"/>
    <w:rsid w:val="00766076"/>
    <w:rsid w:val="00782E71"/>
    <w:rsid w:val="007C2868"/>
    <w:rsid w:val="008051E6"/>
    <w:rsid w:val="00891EF3"/>
    <w:rsid w:val="008E6C19"/>
    <w:rsid w:val="009742A4"/>
    <w:rsid w:val="00980BF3"/>
    <w:rsid w:val="009C4660"/>
    <w:rsid w:val="009C743E"/>
    <w:rsid w:val="009D7C86"/>
    <w:rsid w:val="00A971EE"/>
    <w:rsid w:val="00B92308"/>
    <w:rsid w:val="00C70134"/>
    <w:rsid w:val="00CD2630"/>
    <w:rsid w:val="00D328A8"/>
    <w:rsid w:val="00D9695B"/>
    <w:rsid w:val="00DA6FD0"/>
    <w:rsid w:val="00DB2D42"/>
    <w:rsid w:val="00DF6EDE"/>
    <w:rsid w:val="00E3433B"/>
    <w:rsid w:val="00EA6224"/>
    <w:rsid w:val="00F73417"/>
    <w:rsid w:val="00FB089C"/>
    <w:rsid w:val="00FC2D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2075B6"/>
  <w15:chartTrackingRefBased/>
  <w15:docId w15:val="{7659B311-1D17-4667-8F50-6BD1D328E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868"/>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5B7B6D"/>
    <w:pPr>
      <w:keepNext/>
      <w:keepLines/>
      <w:spacing w:before="240" w:after="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5B7B6D"/>
    <w:pPr>
      <w:keepNext/>
      <w:keepLines/>
      <w:spacing w:before="40" w:after="0"/>
      <w:jc w:val="left"/>
      <w:outlineLvl w:val="1"/>
    </w:pPr>
    <w:rPr>
      <w:rFonts w:eastAsiaTheme="majorEastAsia" w:cstheme="majorBidi"/>
      <w:b/>
      <w:sz w:val="26"/>
      <w:szCs w:val="26"/>
      <w:lang w:val="en-IN"/>
    </w:rPr>
  </w:style>
  <w:style w:type="paragraph" w:styleId="Heading3">
    <w:name w:val="heading 3"/>
    <w:basedOn w:val="Normal"/>
    <w:next w:val="Normal"/>
    <w:link w:val="Heading3Char"/>
    <w:uiPriority w:val="9"/>
    <w:unhideWhenUsed/>
    <w:qFormat/>
    <w:rsid w:val="005B7B6D"/>
    <w:pPr>
      <w:keepNext/>
      <w:keepLines/>
      <w:spacing w:before="40" w:after="0"/>
      <w:jc w:val="left"/>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7B6D"/>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5B7B6D"/>
    <w:rPr>
      <w:rFonts w:ascii="Times New Roman" w:eastAsiaTheme="majorEastAsia" w:hAnsi="Times New Roman" w:cstheme="majorBidi"/>
      <w:b/>
      <w:color w:val="000000" w:themeColor="text1"/>
      <w:sz w:val="26"/>
      <w:szCs w:val="26"/>
      <w:lang w:val="en-IN"/>
    </w:rPr>
  </w:style>
  <w:style w:type="character" w:customStyle="1" w:styleId="Heading3Char">
    <w:name w:val="Heading 3 Char"/>
    <w:basedOn w:val="DefaultParagraphFont"/>
    <w:link w:val="Heading3"/>
    <w:uiPriority w:val="9"/>
    <w:rsid w:val="005B7B6D"/>
    <w:rPr>
      <w:rFonts w:ascii="Times New Roman" w:eastAsiaTheme="majorEastAsia" w:hAnsi="Times New Roman" w:cstheme="majorBidi"/>
      <w:b/>
      <w:color w:val="000000" w:themeColor="text1"/>
      <w:sz w:val="24"/>
      <w:szCs w:val="24"/>
    </w:rPr>
  </w:style>
  <w:style w:type="paragraph" w:styleId="Header">
    <w:name w:val="header"/>
    <w:basedOn w:val="Normal"/>
    <w:link w:val="HeaderChar"/>
    <w:uiPriority w:val="99"/>
    <w:unhideWhenUsed/>
    <w:rsid w:val="00C701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134"/>
    <w:rPr>
      <w:rFonts w:ascii="Times New Roman" w:hAnsi="Times New Roman"/>
      <w:color w:val="000000" w:themeColor="text1"/>
      <w:sz w:val="24"/>
    </w:rPr>
  </w:style>
  <w:style w:type="paragraph" w:styleId="Footer">
    <w:name w:val="footer"/>
    <w:basedOn w:val="Normal"/>
    <w:link w:val="FooterChar"/>
    <w:uiPriority w:val="99"/>
    <w:unhideWhenUsed/>
    <w:rsid w:val="00C701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134"/>
    <w:rPr>
      <w:rFonts w:ascii="Times New Roman" w:hAnsi="Times New Roman"/>
      <w:color w:val="000000" w:themeColor="text1"/>
      <w:sz w:val="24"/>
    </w:rPr>
  </w:style>
  <w:style w:type="paragraph" w:styleId="TOCHeading">
    <w:name w:val="TOC Heading"/>
    <w:basedOn w:val="Heading1"/>
    <w:next w:val="Normal"/>
    <w:uiPriority w:val="39"/>
    <w:unhideWhenUsed/>
    <w:qFormat/>
    <w:rsid w:val="00DA6FD0"/>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1641F2"/>
    <w:pPr>
      <w:tabs>
        <w:tab w:val="right" w:leader="dot" w:pos="9016"/>
      </w:tabs>
      <w:spacing w:after="100" w:line="360" w:lineRule="auto"/>
    </w:pPr>
  </w:style>
  <w:style w:type="paragraph" w:styleId="TOC2">
    <w:name w:val="toc 2"/>
    <w:basedOn w:val="Normal"/>
    <w:next w:val="Normal"/>
    <w:autoRedefine/>
    <w:uiPriority w:val="39"/>
    <w:unhideWhenUsed/>
    <w:rsid w:val="001641F2"/>
    <w:pPr>
      <w:tabs>
        <w:tab w:val="right" w:leader="dot" w:pos="9016"/>
      </w:tabs>
      <w:spacing w:after="100" w:line="240" w:lineRule="auto"/>
      <w:ind w:left="240"/>
    </w:pPr>
  </w:style>
  <w:style w:type="paragraph" w:styleId="TOC3">
    <w:name w:val="toc 3"/>
    <w:basedOn w:val="Normal"/>
    <w:next w:val="Normal"/>
    <w:autoRedefine/>
    <w:uiPriority w:val="39"/>
    <w:unhideWhenUsed/>
    <w:rsid w:val="00DA6FD0"/>
    <w:pPr>
      <w:spacing w:after="100"/>
      <w:ind w:left="480"/>
    </w:pPr>
  </w:style>
  <w:style w:type="character" w:styleId="Hyperlink">
    <w:name w:val="Hyperlink"/>
    <w:basedOn w:val="DefaultParagraphFont"/>
    <w:uiPriority w:val="99"/>
    <w:unhideWhenUsed/>
    <w:rsid w:val="00DA6FD0"/>
    <w:rPr>
      <w:color w:val="0563C1" w:themeColor="hyperlink"/>
      <w:u w:val="single"/>
    </w:rPr>
  </w:style>
  <w:style w:type="paragraph" w:styleId="ListParagraph">
    <w:name w:val="List Paragraph"/>
    <w:basedOn w:val="Normal"/>
    <w:uiPriority w:val="34"/>
    <w:qFormat/>
    <w:rsid w:val="00A971EE"/>
    <w:pPr>
      <w:ind w:left="720"/>
      <w:contextualSpacing/>
    </w:pPr>
  </w:style>
  <w:style w:type="paragraph" w:styleId="NormalWeb">
    <w:name w:val="Normal (Web)"/>
    <w:basedOn w:val="Normal"/>
    <w:uiPriority w:val="99"/>
    <w:unhideWhenUsed/>
    <w:rsid w:val="001641F2"/>
    <w:pPr>
      <w:spacing w:before="100" w:beforeAutospacing="1" w:after="100" w:afterAutospacing="1" w:line="240" w:lineRule="auto"/>
      <w:jc w:val="left"/>
    </w:pPr>
    <w:rPr>
      <w:rFonts w:eastAsia="Times New Roman" w:cs="Times New Roman"/>
      <w:color w:val="auto"/>
      <w:szCs w:val="24"/>
      <w:lang w:val="en-IN" w:eastAsia="en-IN"/>
    </w:rPr>
  </w:style>
  <w:style w:type="paragraph" w:customStyle="1" w:styleId="Normal1">
    <w:name w:val="Normal1"/>
    <w:rsid w:val="00F73417"/>
    <w:pPr>
      <w:spacing w:after="0" w:line="276" w:lineRule="auto"/>
    </w:pPr>
    <w:rPr>
      <w:rFonts w:ascii="Arial" w:eastAsia="Arial" w:hAnsi="Arial" w:cs="Arial"/>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017654">
      <w:bodyDiv w:val="1"/>
      <w:marLeft w:val="0"/>
      <w:marRight w:val="0"/>
      <w:marTop w:val="0"/>
      <w:marBottom w:val="0"/>
      <w:divBdr>
        <w:top w:val="none" w:sz="0" w:space="0" w:color="auto"/>
        <w:left w:val="none" w:sz="0" w:space="0" w:color="auto"/>
        <w:bottom w:val="none" w:sz="0" w:space="0" w:color="auto"/>
        <w:right w:val="none" w:sz="0" w:space="0" w:color="auto"/>
      </w:divBdr>
    </w:div>
    <w:div w:id="1041057604">
      <w:bodyDiv w:val="1"/>
      <w:marLeft w:val="0"/>
      <w:marRight w:val="0"/>
      <w:marTop w:val="0"/>
      <w:marBottom w:val="0"/>
      <w:divBdr>
        <w:top w:val="none" w:sz="0" w:space="0" w:color="auto"/>
        <w:left w:val="none" w:sz="0" w:space="0" w:color="auto"/>
        <w:bottom w:val="none" w:sz="0" w:space="0" w:color="auto"/>
        <w:right w:val="none" w:sz="0" w:space="0" w:color="auto"/>
      </w:divBdr>
      <w:divsChild>
        <w:div w:id="532502302">
          <w:marLeft w:val="0"/>
          <w:marRight w:val="0"/>
          <w:marTop w:val="90"/>
          <w:marBottom w:val="0"/>
          <w:divBdr>
            <w:top w:val="none" w:sz="0" w:space="0" w:color="auto"/>
            <w:left w:val="none" w:sz="0" w:space="0" w:color="auto"/>
            <w:bottom w:val="none" w:sz="0" w:space="0" w:color="auto"/>
            <w:right w:val="none" w:sz="0" w:space="0" w:color="auto"/>
          </w:divBdr>
          <w:divsChild>
            <w:div w:id="99807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129279">
      <w:bodyDiv w:val="1"/>
      <w:marLeft w:val="0"/>
      <w:marRight w:val="0"/>
      <w:marTop w:val="0"/>
      <w:marBottom w:val="0"/>
      <w:divBdr>
        <w:top w:val="none" w:sz="0" w:space="0" w:color="auto"/>
        <w:left w:val="none" w:sz="0" w:space="0" w:color="auto"/>
        <w:bottom w:val="none" w:sz="0" w:space="0" w:color="auto"/>
        <w:right w:val="none" w:sz="0" w:space="0" w:color="auto"/>
      </w:divBdr>
    </w:div>
    <w:div w:id="1971281758">
      <w:bodyDiv w:val="1"/>
      <w:marLeft w:val="0"/>
      <w:marRight w:val="0"/>
      <w:marTop w:val="0"/>
      <w:marBottom w:val="0"/>
      <w:divBdr>
        <w:top w:val="none" w:sz="0" w:space="0" w:color="auto"/>
        <w:left w:val="none" w:sz="0" w:space="0" w:color="auto"/>
        <w:bottom w:val="none" w:sz="0" w:space="0" w:color="auto"/>
        <w:right w:val="none" w:sz="0" w:space="0" w:color="auto"/>
      </w:divBdr>
    </w:div>
    <w:div w:id="2142842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833447-2D84-4721-8FDF-C82FD6D39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2586</Words>
  <Characters>16461</Characters>
  <Application>Microsoft Office Word</Application>
  <DocSecurity>0</DocSecurity>
  <Lines>137</Lines>
  <Paragraphs>38</Paragraphs>
  <ScaleCrop>false</ScaleCrop>
  <Company/>
  <LinksUpToDate>false</LinksUpToDate>
  <CharactersWithSpaces>19009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Paul Adrian Axente</cp:lastModifiedBy>
  <cp:revision>14</cp:revision>
  <dcterms:created xsi:type="dcterms:W3CDTF">2024-02-26T11:22:00Z</dcterms:created>
  <dcterms:modified xsi:type="dcterms:W3CDTF">2024-03-03T10:15:00Z</dcterms:modified>
</cp:coreProperties>
</file>