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5103" w:rsidRPr="003572C9" w:rsidRDefault="005D499A" w:rsidP="00AE3230">
      <w:pPr>
        <w:pStyle w:val="Title"/>
        <w:pBdr>
          <w:bottom w:val="single" w:sz="4" w:space="1" w:color="auto"/>
        </w:pBdr>
        <w:spacing w:line="276" w:lineRule="auto"/>
        <w:rPr>
          <w:rFonts w:cs="Arial"/>
          <w:sz w:val="22"/>
          <w:szCs w:val="22"/>
        </w:rPr>
      </w:pPr>
      <w:r w:rsidRPr="003572C9">
        <w:rPr>
          <w:noProof/>
          <w:lang w:val="en-US"/>
        </w:rPr>
        <w:drawing>
          <wp:anchor distT="0" distB="0" distL="114300" distR="114300" simplePos="0" relativeHeight="251659264" behindDoc="0" locked="0" layoutInCell="1" allowOverlap="1">
            <wp:simplePos x="0" y="0"/>
            <wp:positionH relativeFrom="margin">
              <wp:align>center</wp:align>
            </wp:positionH>
            <wp:positionV relativeFrom="margin">
              <wp:align>top</wp:align>
            </wp:positionV>
            <wp:extent cx="7025640" cy="76962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533" t="3611" r="2260" b="81008"/>
                    <a:stretch>
                      <a:fillRect/>
                    </a:stretch>
                  </pic:blipFill>
                  <pic:spPr bwMode="auto">
                    <a:xfrm>
                      <a:off x="0" y="0"/>
                      <a:ext cx="7025640" cy="769620"/>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r w:rsidR="002E49A9">
        <w:rPr>
          <w:rFonts w:cs="Arial"/>
          <w:sz w:val="22"/>
          <w:szCs w:val="22"/>
        </w:rPr>
        <w:t xml:space="preserve"> </w:t>
      </w:r>
    </w:p>
    <w:p w:rsidR="00865103" w:rsidRPr="003572C9" w:rsidRDefault="00865103" w:rsidP="00DA283D">
      <w:pPr>
        <w:pStyle w:val="Title"/>
        <w:pBdr>
          <w:bottom w:val="single" w:sz="4" w:space="1" w:color="auto"/>
        </w:pBdr>
        <w:spacing w:line="276" w:lineRule="auto"/>
        <w:jc w:val="both"/>
        <w:rPr>
          <w:rFonts w:cs="Arial"/>
          <w:sz w:val="22"/>
          <w:szCs w:val="22"/>
        </w:rPr>
      </w:pPr>
    </w:p>
    <w:p w:rsidR="00865103" w:rsidRPr="003572C9" w:rsidRDefault="00865103" w:rsidP="00DA283D">
      <w:pPr>
        <w:pStyle w:val="Title"/>
        <w:pBdr>
          <w:bottom w:val="single" w:sz="4" w:space="1" w:color="auto"/>
        </w:pBdr>
        <w:spacing w:line="276" w:lineRule="auto"/>
        <w:jc w:val="both"/>
        <w:rPr>
          <w:rFonts w:cs="Arial"/>
          <w:sz w:val="22"/>
          <w:szCs w:val="22"/>
        </w:rPr>
      </w:pPr>
    </w:p>
    <w:tbl>
      <w:tblPr>
        <w:tblStyle w:val="TableGrid"/>
        <w:tblW w:w="9288" w:type="dxa"/>
        <w:tblLook w:val="04A0"/>
      </w:tblPr>
      <w:tblGrid>
        <w:gridCol w:w="1838"/>
        <w:gridCol w:w="2806"/>
        <w:gridCol w:w="2322"/>
        <w:gridCol w:w="2322"/>
      </w:tblGrid>
      <w:tr w:rsidR="003572C9" w:rsidRPr="003572C9" w:rsidTr="00CA390B">
        <w:trPr>
          <w:trHeight w:val="715"/>
        </w:trPr>
        <w:tc>
          <w:tcPr>
            <w:tcW w:w="1838" w:type="dxa"/>
            <w:shd w:val="clear" w:color="auto" w:fill="BFBFBF" w:themeFill="background1" w:themeFillShade="BF"/>
          </w:tcPr>
          <w:p w:rsidR="0021100A" w:rsidRPr="003572C9" w:rsidRDefault="005D499A" w:rsidP="00DA283D">
            <w:pPr>
              <w:pStyle w:val="Title"/>
              <w:spacing w:line="276" w:lineRule="auto"/>
              <w:jc w:val="both"/>
              <w:rPr>
                <w:rFonts w:cs="Arial"/>
                <w:sz w:val="22"/>
                <w:szCs w:val="22"/>
              </w:rPr>
            </w:pPr>
            <w:r w:rsidRPr="003572C9">
              <w:rPr>
                <w:rFonts w:cs="Arial"/>
                <w:sz w:val="22"/>
                <w:szCs w:val="22"/>
              </w:rPr>
              <w:t>Programme</w:t>
            </w:r>
          </w:p>
        </w:tc>
        <w:tc>
          <w:tcPr>
            <w:tcW w:w="2806" w:type="dxa"/>
          </w:tcPr>
          <w:p w:rsidR="0021100A" w:rsidRPr="003572C9" w:rsidRDefault="005D499A" w:rsidP="00DA283D">
            <w:pPr>
              <w:pStyle w:val="Title"/>
              <w:spacing w:line="276" w:lineRule="auto"/>
              <w:jc w:val="both"/>
              <w:rPr>
                <w:rFonts w:cs="Arial"/>
                <w:sz w:val="22"/>
                <w:szCs w:val="22"/>
              </w:rPr>
            </w:pPr>
            <w:r w:rsidRPr="003572C9">
              <w:rPr>
                <w:rFonts w:cs="Arial"/>
                <w:sz w:val="22"/>
                <w:szCs w:val="22"/>
              </w:rPr>
              <w:t xml:space="preserve">BA Business </w:t>
            </w:r>
            <w:r w:rsidR="00CA390B" w:rsidRPr="003572C9">
              <w:rPr>
                <w:rFonts w:cs="Arial"/>
                <w:sz w:val="22"/>
                <w:szCs w:val="22"/>
              </w:rPr>
              <w:t>Management</w:t>
            </w:r>
          </w:p>
        </w:tc>
        <w:tc>
          <w:tcPr>
            <w:tcW w:w="2322" w:type="dxa"/>
            <w:shd w:val="clear" w:color="auto" w:fill="BFBFBF" w:themeFill="background1" w:themeFillShade="BF"/>
          </w:tcPr>
          <w:p w:rsidR="0021100A" w:rsidRPr="003572C9" w:rsidRDefault="005D499A" w:rsidP="00DA283D">
            <w:pPr>
              <w:pStyle w:val="Title"/>
              <w:spacing w:line="276" w:lineRule="auto"/>
              <w:jc w:val="both"/>
              <w:rPr>
                <w:rFonts w:cs="Arial"/>
                <w:sz w:val="22"/>
                <w:szCs w:val="22"/>
              </w:rPr>
            </w:pPr>
            <w:r w:rsidRPr="003572C9">
              <w:rPr>
                <w:rFonts w:cs="Arial"/>
                <w:sz w:val="22"/>
                <w:szCs w:val="22"/>
              </w:rPr>
              <w:t>Assignment title</w:t>
            </w:r>
          </w:p>
        </w:tc>
        <w:tc>
          <w:tcPr>
            <w:tcW w:w="2322" w:type="dxa"/>
          </w:tcPr>
          <w:p w:rsidR="0021100A" w:rsidRPr="003572C9" w:rsidRDefault="005D499A" w:rsidP="00DA283D">
            <w:pPr>
              <w:pStyle w:val="Title"/>
              <w:spacing w:line="276" w:lineRule="auto"/>
              <w:jc w:val="both"/>
              <w:rPr>
                <w:rFonts w:cs="Arial"/>
                <w:sz w:val="22"/>
                <w:szCs w:val="22"/>
              </w:rPr>
            </w:pPr>
            <w:r w:rsidRPr="003572C9">
              <w:rPr>
                <w:rFonts w:cs="Arial"/>
                <w:sz w:val="22"/>
                <w:szCs w:val="22"/>
              </w:rPr>
              <w:t>Assessment 2</w:t>
            </w:r>
          </w:p>
        </w:tc>
      </w:tr>
      <w:tr w:rsidR="003572C9" w:rsidRPr="003572C9" w:rsidTr="00CA390B">
        <w:trPr>
          <w:trHeight w:val="587"/>
        </w:trPr>
        <w:tc>
          <w:tcPr>
            <w:tcW w:w="1838" w:type="dxa"/>
            <w:shd w:val="clear" w:color="auto" w:fill="BFBFBF" w:themeFill="background1" w:themeFillShade="BF"/>
          </w:tcPr>
          <w:p w:rsidR="0021100A" w:rsidRPr="003572C9" w:rsidRDefault="005D499A" w:rsidP="00DA283D">
            <w:pPr>
              <w:pStyle w:val="Title"/>
              <w:spacing w:line="276" w:lineRule="auto"/>
              <w:jc w:val="both"/>
              <w:rPr>
                <w:rFonts w:cs="Arial"/>
                <w:sz w:val="22"/>
                <w:szCs w:val="22"/>
              </w:rPr>
            </w:pPr>
            <w:r w:rsidRPr="003572C9">
              <w:rPr>
                <w:rFonts w:cs="Arial"/>
                <w:sz w:val="22"/>
                <w:szCs w:val="22"/>
              </w:rPr>
              <w:t>Module name</w:t>
            </w:r>
          </w:p>
        </w:tc>
        <w:tc>
          <w:tcPr>
            <w:tcW w:w="2806" w:type="dxa"/>
          </w:tcPr>
          <w:p w:rsidR="0021100A" w:rsidRPr="003572C9" w:rsidRDefault="005D499A" w:rsidP="00DA283D">
            <w:pPr>
              <w:pStyle w:val="Title"/>
              <w:spacing w:line="276" w:lineRule="auto"/>
              <w:jc w:val="both"/>
              <w:rPr>
                <w:rFonts w:cs="Arial"/>
                <w:sz w:val="22"/>
                <w:szCs w:val="22"/>
              </w:rPr>
            </w:pPr>
            <w:r w:rsidRPr="003572C9">
              <w:rPr>
                <w:rFonts w:cs="Arial"/>
                <w:sz w:val="22"/>
                <w:szCs w:val="22"/>
              </w:rPr>
              <w:t>Managing</w:t>
            </w:r>
            <w:r w:rsidR="0071500B" w:rsidRPr="003572C9">
              <w:rPr>
                <w:rFonts w:cs="Arial"/>
                <w:sz w:val="22"/>
                <w:szCs w:val="22"/>
              </w:rPr>
              <w:t xml:space="preserve"> People</w:t>
            </w:r>
          </w:p>
        </w:tc>
        <w:tc>
          <w:tcPr>
            <w:tcW w:w="2322" w:type="dxa"/>
            <w:shd w:val="clear" w:color="auto" w:fill="BFBFBF" w:themeFill="background1" w:themeFillShade="BF"/>
          </w:tcPr>
          <w:p w:rsidR="0021100A" w:rsidRPr="003572C9" w:rsidRDefault="005D499A" w:rsidP="00DA283D">
            <w:pPr>
              <w:pStyle w:val="Title"/>
              <w:spacing w:line="276" w:lineRule="auto"/>
              <w:jc w:val="both"/>
              <w:rPr>
                <w:rFonts w:cs="Arial"/>
                <w:sz w:val="22"/>
                <w:szCs w:val="22"/>
              </w:rPr>
            </w:pPr>
            <w:r w:rsidRPr="003572C9">
              <w:rPr>
                <w:rFonts w:cs="Arial"/>
                <w:sz w:val="22"/>
                <w:szCs w:val="22"/>
              </w:rPr>
              <w:t>Module number</w:t>
            </w:r>
          </w:p>
        </w:tc>
        <w:tc>
          <w:tcPr>
            <w:tcW w:w="2322" w:type="dxa"/>
          </w:tcPr>
          <w:p w:rsidR="0021100A" w:rsidRPr="003572C9" w:rsidRDefault="005D499A" w:rsidP="00DA283D">
            <w:pPr>
              <w:pStyle w:val="Title"/>
              <w:spacing w:line="276" w:lineRule="auto"/>
              <w:jc w:val="both"/>
              <w:rPr>
                <w:rFonts w:cs="Arial"/>
                <w:sz w:val="22"/>
                <w:szCs w:val="22"/>
              </w:rPr>
            </w:pPr>
            <w:r w:rsidRPr="003572C9">
              <w:rPr>
                <w:rFonts w:cs="Arial"/>
                <w:sz w:val="22"/>
                <w:szCs w:val="22"/>
              </w:rPr>
              <w:t>LCBB5004</w:t>
            </w:r>
          </w:p>
        </w:tc>
      </w:tr>
      <w:tr w:rsidR="003572C9" w:rsidRPr="003572C9" w:rsidTr="00CA390B">
        <w:trPr>
          <w:trHeight w:val="587"/>
        </w:trPr>
        <w:tc>
          <w:tcPr>
            <w:tcW w:w="1838" w:type="dxa"/>
            <w:shd w:val="clear" w:color="auto" w:fill="BFBFBF" w:themeFill="background1" w:themeFillShade="BF"/>
          </w:tcPr>
          <w:p w:rsidR="0071500B" w:rsidRPr="003572C9" w:rsidRDefault="005D499A" w:rsidP="00DA283D">
            <w:pPr>
              <w:pStyle w:val="Title"/>
              <w:spacing w:line="276" w:lineRule="auto"/>
              <w:jc w:val="both"/>
              <w:rPr>
                <w:rFonts w:cs="Arial"/>
                <w:sz w:val="22"/>
                <w:szCs w:val="22"/>
              </w:rPr>
            </w:pPr>
            <w:r w:rsidRPr="003572C9">
              <w:rPr>
                <w:rFonts w:cs="Arial"/>
                <w:sz w:val="22"/>
                <w:szCs w:val="22"/>
              </w:rPr>
              <w:t>Submission date</w:t>
            </w:r>
          </w:p>
        </w:tc>
        <w:tc>
          <w:tcPr>
            <w:tcW w:w="2806" w:type="dxa"/>
          </w:tcPr>
          <w:p w:rsidR="0071500B" w:rsidRPr="003572C9" w:rsidRDefault="00DB2321" w:rsidP="00DA283D">
            <w:pPr>
              <w:pStyle w:val="Title"/>
              <w:spacing w:line="276" w:lineRule="auto"/>
              <w:jc w:val="both"/>
              <w:rPr>
                <w:rFonts w:cs="Arial"/>
                <w:sz w:val="22"/>
                <w:szCs w:val="22"/>
              </w:rPr>
            </w:pPr>
            <w:r>
              <w:rPr>
                <w:rFonts w:cs="Arial"/>
                <w:sz w:val="22"/>
                <w:szCs w:val="22"/>
              </w:rPr>
              <w:t>14/01/2022</w:t>
            </w:r>
          </w:p>
        </w:tc>
        <w:tc>
          <w:tcPr>
            <w:tcW w:w="2322" w:type="dxa"/>
            <w:shd w:val="clear" w:color="auto" w:fill="BFBFBF" w:themeFill="background1" w:themeFillShade="BF"/>
          </w:tcPr>
          <w:p w:rsidR="0071500B" w:rsidRPr="003572C9" w:rsidRDefault="005D499A" w:rsidP="00DA283D">
            <w:pPr>
              <w:pStyle w:val="Title"/>
              <w:spacing w:line="276" w:lineRule="auto"/>
              <w:jc w:val="both"/>
              <w:rPr>
                <w:rFonts w:cs="Arial"/>
                <w:sz w:val="22"/>
                <w:szCs w:val="22"/>
              </w:rPr>
            </w:pPr>
            <w:r w:rsidRPr="003572C9">
              <w:rPr>
                <w:rFonts w:cs="Arial"/>
                <w:sz w:val="22"/>
                <w:szCs w:val="22"/>
              </w:rPr>
              <w:t>Word count</w:t>
            </w:r>
          </w:p>
        </w:tc>
        <w:tc>
          <w:tcPr>
            <w:tcW w:w="2322" w:type="dxa"/>
          </w:tcPr>
          <w:p w:rsidR="0071500B" w:rsidRPr="003572C9" w:rsidRDefault="005D499A" w:rsidP="00DA283D">
            <w:pPr>
              <w:pStyle w:val="Title"/>
              <w:spacing w:line="276" w:lineRule="auto"/>
              <w:jc w:val="both"/>
              <w:rPr>
                <w:rFonts w:cs="Arial"/>
                <w:sz w:val="22"/>
                <w:szCs w:val="22"/>
              </w:rPr>
            </w:pPr>
            <w:r w:rsidRPr="003572C9">
              <w:rPr>
                <w:rFonts w:cs="Arial"/>
                <w:sz w:val="22"/>
                <w:szCs w:val="22"/>
              </w:rPr>
              <w:t>2000</w:t>
            </w:r>
          </w:p>
        </w:tc>
      </w:tr>
      <w:tr w:rsidR="003572C9" w:rsidRPr="003572C9" w:rsidTr="00CA390B">
        <w:trPr>
          <w:trHeight w:val="587"/>
        </w:trPr>
        <w:tc>
          <w:tcPr>
            <w:tcW w:w="1838" w:type="dxa"/>
            <w:shd w:val="clear" w:color="auto" w:fill="BFBFBF" w:themeFill="background1" w:themeFillShade="BF"/>
          </w:tcPr>
          <w:p w:rsidR="0021100A" w:rsidRPr="003572C9" w:rsidRDefault="005D499A" w:rsidP="00DA283D">
            <w:pPr>
              <w:pStyle w:val="Title"/>
              <w:spacing w:line="276" w:lineRule="auto"/>
              <w:jc w:val="both"/>
              <w:rPr>
                <w:rFonts w:cs="Arial"/>
                <w:sz w:val="22"/>
                <w:szCs w:val="22"/>
              </w:rPr>
            </w:pPr>
            <w:r w:rsidRPr="003572C9">
              <w:rPr>
                <w:rFonts w:cs="Arial"/>
                <w:sz w:val="22"/>
                <w:szCs w:val="22"/>
              </w:rPr>
              <w:t>Student name</w:t>
            </w:r>
          </w:p>
        </w:tc>
        <w:tc>
          <w:tcPr>
            <w:tcW w:w="2806" w:type="dxa"/>
          </w:tcPr>
          <w:p w:rsidR="0021100A" w:rsidRPr="003572C9" w:rsidRDefault="00DB2321" w:rsidP="00DA283D">
            <w:pPr>
              <w:pStyle w:val="Title"/>
              <w:spacing w:line="276" w:lineRule="auto"/>
              <w:jc w:val="both"/>
              <w:rPr>
                <w:rFonts w:cs="Arial"/>
                <w:sz w:val="22"/>
                <w:szCs w:val="22"/>
              </w:rPr>
            </w:pPr>
            <w:r>
              <w:rPr>
                <w:rFonts w:cs="Arial"/>
                <w:sz w:val="22"/>
                <w:szCs w:val="22"/>
              </w:rPr>
              <w:t>Alexandru-Marian Dima</w:t>
            </w:r>
          </w:p>
        </w:tc>
        <w:tc>
          <w:tcPr>
            <w:tcW w:w="2322" w:type="dxa"/>
            <w:shd w:val="clear" w:color="auto" w:fill="BFBFBF" w:themeFill="background1" w:themeFillShade="BF"/>
          </w:tcPr>
          <w:p w:rsidR="0021100A" w:rsidRPr="003572C9" w:rsidRDefault="005D499A" w:rsidP="00DA283D">
            <w:pPr>
              <w:pStyle w:val="Title"/>
              <w:spacing w:line="276" w:lineRule="auto"/>
              <w:jc w:val="both"/>
              <w:rPr>
                <w:rFonts w:cs="Arial"/>
                <w:sz w:val="22"/>
                <w:szCs w:val="22"/>
              </w:rPr>
            </w:pPr>
            <w:r w:rsidRPr="003572C9">
              <w:rPr>
                <w:rFonts w:cs="Arial"/>
                <w:sz w:val="22"/>
                <w:szCs w:val="22"/>
              </w:rPr>
              <w:t xml:space="preserve">Student number </w:t>
            </w:r>
          </w:p>
        </w:tc>
        <w:tc>
          <w:tcPr>
            <w:tcW w:w="2322" w:type="dxa"/>
          </w:tcPr>
          <w:p w:rsidR="0021100A" w:rsidRPr="003572C9" w:rsidRDefault="00DB2321" w:rsidP="00DA283D">
            <w:pPr>
              <w:pStyle w:val="Title"/>
              <w:spacing w:line="276" w:lineRule="auto"/>
              <w:jc w:val="both"/>
              <w:rPr>
                <w:rFonts w:cs="Arial"/>
                <w:sz w:val="22"/>
                <w:szCs w:val="22"/>
              </w:rPr>
            </w:pPr>
            <w:r>
              <w:rPr>
                <w:rFonts w:cs="Arial"/>
                <w:sz w:val="22"/>
                <w:szCs w:val="22"/>
              </w:rPr>
              <w:t>1914253</w:t>
            </w:r>
          </w:p>
        </w:tc>
      </w:tr>
    </w:tbl>
    <w:p w:rsidR="00865103" w:rsidRPr="003572C9" w:rsidRDefault="00865103" w:rsidP="00DA283D">
      <w:pPr>
        <w:pStyle w:val="Title"/>
        <w:pBdr>
          <w:bottom w:val="single" w:sz="4" w:space="1" w:color="auto"/>
        </w:pBdr>
        <w:spacing w:line="276" w:lineRule="auto"/>
        <w:jc w:val="both"/>
        <w:rPr>
          <w:rFonts w:cs="Arial"/>
          <w:sz w:val="22"/>
          <w:szCs w:val="22"/>
        </w:rPr>
      </w:pPr>
    </w:p>
    <w:p w:rsidR="00865103" w:rsidRPr="003572C9" w:rsidRDefault="00865103" w:rsidP="00DA283D">
      <w:pPr>
        <w:pStyle w:val="Title"/>
        <w:pBdr>
          <w:bottom w:val="single" w:sz="4" w:space="1" w:color="auto"/>
        </w:pBdr>
        <w:spacing w:line="276" w:lineRule="auto"/>
        <w:jc w:val="both"/>
        <w:rPr>
          <w:rFonts w:cs="Arial"/>
          <w:sz w:val="22"/>
          <w:szCs w:val="22"/>
        </w:rPr>
      </w:pPr>
    </w:p>
    <w:p w:rsidR="00CA390B" w:rsidRPr="003572C9" w:rsidRDefault="00CA390B" w:rsidP="00DA283D">
      <w:pPr>
        <w:pStyle w:val="Title"/>
        <w:pBdr>
          <w:bottom w:val="single" w:sz="4" w:space="1" w:color="auto"/>
        </w:pBdr>
        <w:spacing w:line="276" w:lineRule="auto"/>
        <w:rPr>
          <w:rFonts w:cs="Arial"/>
          <w:szCs w:val="36"/>
        </w:rPr>
      </w:pPr>
    </w:p>
    <w:p w:rsidR="00F5537D" w:rsidRPr="003572C9" w:rsidRDefault="005D499A" w:rsidP="00DA283D">
      <w:pPr>
        <w:pStyle w:val="Title"/>
        <w:pBdr>
          <w:bottom w:val="single" w:sz="4" w:space="1" w:color="auto"/>
        </w:pBdr>
        <w:spacing w:line="276" w:lineRule="auto"/>
        <w:rPr>
          <w:rFonts w:cs="Arial"/>
          <w:szCs w:val="36"/>
        </w:rPr>
      </w:pPr>
      <w:r w:rsidRPr="003572C9">
        <w:rPr>
          <w:rFonts w:cs="Arial"/>
          <w:szCs w:val="36"/>
        </w:rPr>
        <w:t>ASSESSMENT 2</w:t>
      </w:r>
    </w:p>
    <w:p w:rsidR="00865103" w:rsidRPr="003572C9" w:rsidRDefault="005D499A" w:rsidP="00DA283D">
      <w:pPr>
        <w:spacing w:line="276" w:lineRule="auto"/>
        <w:jc w:val="center"/>
        <w:rPr>
          <w:rFonts w:eastAsiaTheme="majorEastAsia" w:cs="Arial"/>
          <w:spacing w:val="-10"/>
          <w:kern w:val="28"/>
          <w:sz w:val="36"/>
          <w:szCs w:val="36"/>
        </w:rPr>
      </w:pPr>
      <w:r w:rsidRPr="003572C9">
        <w:rPr>
          <w:rFonts w:eastAsiaTheme="majorEastAsia" w:cs="Arial"/>
          <w:spacing w:val="-10"/>
          <w:kern w:val="28"/>
          <w:sz w:val="36"/>
          <w:szCs w:val="36"/>
        </w:rPr>
        <w:t>To investigate the impact of Covid-19 on the employee engagement: A case study of AD fashion</w:t>
      </w:r>
    </w:p>
    <w:p w:rsidR="00865103" w:rsidRPr="003572C9" w:rsidRDefault="005D499A" w:rsidP="00DA283D">
      <w:pPr>
        <w:spacing w:line="276" w:lineRule="auto"/>
        <w:rPr>
          <w:rFonts w:cs="Arial"/>
          <w:sz w:val="22"/>
        </w:rPr>
      </w:pPr>
      <w:r w:rsidRPr="003572C9">
        <w:rPr>
          <w:rFonts w:cs="Arial"/>
          <w:sz w:val="22"/>
        </w:rPr>
        <w:br w:type="page"/>
      </w:r>
    </w:p>
    <w:sdt>
      <w:sdtPr>
        <w:rPr>
          <w:rFonts w:ascii="Arial" w:eastAsiaTheme="minorHAnsi" w:hAnsi="Arial" w:cstheme="minorBidi"/>
          <w:b/>
          <w:color w:val="000000" w:themeColor="text1"/>
          <w:sz w:val="24"/>
          <w:szCs w:val="22"/>
          <w:lang w:val="en-GB"/>
        </w:rPr>
        <w:id w:val="1254398500"/>
        <w:docPartObj>
          <w:docPartGallery w:val="Table of Contents"/>
          <w:docPartUnique/>
        </w:docPartObj>
      </w:sdtPr>
      <w:sdtEndPr>
        <w:rPr>
          <w:bCs/>
          <w:noProof/>
        </w:rPr>
      </w:sdtEndPr>
      <w:sdtContent>
        <w:p w:rsidR="00DA283D" w:rsidRPr="003572C9" w:rsidRDefault="005D499A" w:rsidP="00DA283D">
          <w:pPr>
            <w:pStyle w:val="TOCHeading"/>
            <w:spacing w:line="276" w:lineRule="auto"/>
            <w:jc w:val="center"/>
            <w:rPr>
              <w:rFonts w:ascii="Arial" w:hAnsi="Arial" w:cs="Arial"/>
              <w:b/>
              <w:bCs/>
              <w:color w:val="000000" w:themeColor="text1"/>
              <w:sz w:val="22"/>
              <w:szCs w:val="22"/>
              <w:lang w:val="en-GB"/>
            </w:rPr>
          </w:pPr>
          <w:r w:rsidRPr="003572C9">
            <w:rPr>
              <w:rFonts w:ascii="Arial" w:hAnsi="Arial" w:cs="Arial"/>
              <w:b/>
              <w:bCs/>
              <w:color w:val="000000" w:themeColor="text1"/>
              <w:sz w:val="22"/>
              <w:szCs w:val="22"/>
              <w:lang w:val="en-GB"/>
            </w:rPr>
            <w:t>Table of Contents</w:t>
          </w:r>
        </w:p>
        <w:p w:rsidR="002C035C" w:rsidRPr="002C035C" w:rsidRDefault="0024182B" w:rsidP="002C035C">
          <w:pPr>
            <w:pStyle w:val="TOC1"/>
            <w:tabs>
              <w:tab w:val="right" w:leader="dot" w:pos="8268"/>
            </w:tabs>
            <w:spacing w:line="276" w:lineRule="auto"/>
            <w:rPr>
              <w:rFonts w:asciiTheme="minorHAnsi" w:eastAsiaTheme="minorEastAsia" w:hAnsiTheme="minorHAnsi"/>
              <w:b w:val="0"/>
              <w:bCs/>
              <w:noProof/>
              <w:color w:val="auto"/>
              <w:sz w:val="22"/>
              <w:lang w:val="en-IN" w:eastAsia="en-IN"/>
            </w:rPr>
          </w:pPr>
          <w:r w:rsidRPr="003572C9">
            <w:rPr>
              <w:rFonts w:cs="Arial"/>
              <w:b w:val="0"/>
              <w:bCs/>
              <w:sz w:val="22"/>
            </w:rPr>
            <w:fldChar w:fldCharType="begin"/>
          </w:r>
          <w:r w:rsidR="005D499A" w:rsidRPr="003572C9">
            <w:rPr>
              <w:rFonts w:cs="Arial"/>
              <w:b w:val="0"/>
              <w:bCs/>
              <w:sz w:val="22"/>
            </w:rPr>
            <w:instrText xml:space="preserve"> TOC \o "1-3" \h \z \u </w:instrText>
          </w:r>
          <w:r w:rsidRPr="003572C9">
            <w:rPr>
              <w:rFonts w:cs="Arial"/>
              <w:b w:val="0"/>
              <w:bCs/>
              <w:sz w:val="22"/>
            </w:rPr>
            <w:fldChar w:fldCharType="separate"/>
          </w:r>
          <w:hyperlink w:anchor="_Toc92851347" w:history="1">
            <w:r w:rsidR="002C035C" w:rsidRPr="002C035C">
              <w:rPr>
                <w:rStyle w:val="Hyperlink"/>
                <w:rFonts w:cs="Arial"/>
                <w:b w:val="0"/>
                <w:bCs/>
                <w:noProof/>
              </w:rPr>
              <w:t>Introduction</w:t>
            </w:r>
            <w:r w:rsidR="002C035C" w:rsidRPr="002C035C">
              <w:rPr>
                <w:b w:val="0"/>
                <w:bCs/>
                <w:noProof/>
                <w:webHidden/>
              </w:rPr>
              <w:tab/>
            </w:r>
            <w:r w:rsidRPr="002C035C">
              <w:rPr>
                <w:b w:val="0"/>
                <w:bCs/>
                <w:noProof/>
                <w:webHidden/>
              </w:rPr>
              <w:fldChar w:fldCharType="begin"/>
            </w:r>
            <w:r w:rsidR="002C035C" w:rsidRPr="002C035C">
              <w:rPr>
                <w:b w:val="0"/>
                <w:bCs/>
                <w:noProof/>
                <w:webHidden/>
              </w:rPr>
              <w:instrText xml:space="preserve"> PAGEREF _Toc92851347 \h </w:instrText>
            </w:r>
            <w:r w:rsidRPr="002C035C">
              <w:rPr>
                <w:b w:val="0"/>
                <w:bCs/>
                <w:noProof/>
                <w:webHidden/>
              </w:rPr>
            </w:r>
            <w:r w:rsidRPr="002C035C">
              <w:rPr>
                <w:b w:val="0"/>
                <w:bCs/>
                <w:noProof/>
                <w:webHidden/>
              </w:rPr>
              <w:fldChar w:fldCharType="separate"/>
            </w:r>
            <w:r w:rsidR="002C035C" w:rsidRPr="002C035C">
              <w:rPr>
                <w:b w:val="0"/>
                <w:bCs/>
                <w:noProof/>
                <w:webHidden/>
              </w:rPr>
              <w:t>3</w:t>
            </w:r>
            <w:r w:rsidRPr="002C035C">
              <w:rPr>
                <w:b w:val="0"/>
                <w:bCs/>
                <w:noProof/>
                <w:webHidden/>
              </w:rPr>
              <w:fldChar w:fldCharType="end"/>
            </w:r>
          </w:hyperlink>
        </w:p>
        <w:p w:rsidR="002C035C" w:rsidRPr="002C035C" w:rsidRDefault="0024182B" w:rsidP="002C035C">
          <w:pPr>
            <w:pStyle w:val="TOC1"/>
            <w:tabs>
              <w:tab w:val="right" w:leader="dot" w:pos="8268"/>
            </w:tabs>
            <w:spacing w:line="276" w:lineRule="auto"/>
            <w:rPr>
              <w:rFonts w:asciiTheme="minorHAnsi" w:eastAsiaTheme="minorEastAsia" w:hAnsiTheme="minorHAnsi"/>
              <w:b w:val="0"/>
              <w:bCs/>
              <w:noProof/>
              <w:color w:val="auto"/>
              <w:sz w:val="22"/>
              <w:lang w:val="en-IN" w:eastAsia="en-IN"/>
            </w:rPr>
          </w:pPr>
          <w:hyperlink w:anchor="_Toc92851348" w:history="1">
            <w:r w:rsidR="002C035C" w:rsidRPr="002C035C">
              <w:rPr>
                <w:rStyle w:val="Hyperlink"/>
                <w:rFonts w:cs="Arial"/>
                <w:b w:val="0"/>
                <w:bCs/>
                <w:noProof/>
              </w:rPr>
              <w:t>Body</w:t>
            </w:r>
            <w:r w:rsidR="002C035C" w:rsidRPr="002C035C">
              <w:rPr>
                <w:b w:val="0"/>
                <w:bCs/>
                <w:noProof/>
                <w:webHidden/>
              </w:rPr>
              <w:tab/>
            </w:r>
            <w:r w:rsidRPr="002C035C">
              <w:rPr>
                <w:b w:val="0"/>
                <w:bCs/>
                <w:noProof/>
                <w:webHidden/>
              </w:rPr>
              <w:fldChar w:fldCharType="begin"/>
            </w:r>
            <w:r w:rsidR="002C035C" w:rsidRPr="002C035C">
              <w:rPr>
                <w:b w:val="0"/>
                <w:bCs/>
                <w:noProof/>
                <w:webHidden/>
              </w:rPr>
              <w:instrText xml:space="preserve"> PAGEREF _Toc92851348 \h </w:instrText>
            </w:r>
            <w:r w:rsidRPr="002C035C">
              <w:rPr>
                <w:b w:val="0"/>
                <w:bCs/>
                <w:noProof/>
                <w:webHidden/>
              </w:rPr>
            </w:r>
            <w:r w:rsidRPr="002C035C">
              <w:rPr>
                <w:b w:val="0"/>
                <w:bCs/>
                <w:noProof/>
                <w:webHidden/>
              </w:rPr>
              <w:fldChar w:fldCharType="separate"/>
            </w:r>
            <w:r w:rsidR="002C035C" w:rsidRPr="002C035C">
              <w:rPr>
                <w:b w:val="0"/>
                <w:bCs/>
                <w:noProof/>
                <w:webHidden/>
              </w:rPr>
              <w:t>4</w:t>
            </w:r>
            <w:r w:rsidRPr="002C035C">
              <w:rPr>
                <w:b w:val="0"/>
                <w:bCs/>
                <w:noProof/>
                <w:webHidden/>
              </w:rPr>
              <w:fldChar w:fldCharType="end"/>
            </w:r>
          </w:hyperlink>
        </w:p>
        <w:p w:rsidR="002C035C" w:rsidRPr="002C035C" w:rsidRDefault="0024182B" w:rsidP="002C035C">
          <w:pPr>
            <w:pStyle w:val="TOC2"/>
            <w:tabs>
              <w:tab w:val="right" w:leader="dot" w:pos="8268"/>
            </w:tabs>
            <w:spacing w:line="276" w:lineRule="auto"/>
            <w:rPr>
              <w:rFonts w:asciiTheme="minorHAnsi" w:eastAsiaTheme="minorEastAsia" w:hAnsiTheme="minorHAnsi"/>
              <w:b w:val="0"/>
              <w:bCs/>
              <w:noProof/>
              <w:color w:val="auto"/>
              <w:sz w:val="22"/>
              <w:lang w:val="en-IN" w:eastAsia="en-IN"/>
            </w:rPr>
          </w:pPr>
          <w:hyperlink w:anchor="_Toc92851349" w:history="1">
            <w:r w:rsidR="002C035C" w:rsidRPr="002C035C">
              <w:rPr>
                <w:rStyle w:val="Hyperlink"/>
                <w:b w:val="0"/>
                <w:bCs/>
                <w:noProof/>
              </w:rPr>
              <w:t>Concept and drivers of employee engagement</w:t>
            </w:r>
            <w:r w:rsidR="002C035C" w:rsidRPr="002C035C">
              <w:rPr>
                <w:b w:val="0"/>
                <w:bCs/>
                <w:noProof/>
                <w:webHidden/>
              </w:rPr>
              <w:tab/>
            </w:r>
            <w:r w:rsidRPr="002C035C">
              <w:rPr>
                <w:b w:val="0"/>
                <w:bCs/>
                <w:noProof/>
                <w:webHidden/>
              </w:rPr>
              <w:fldChar w:fldCharType="begin"/>
            </w:r>
            <w:r w:rsidR="002C035C" w:rsidRPr="002C035C">
              <w:rPr>
                <w:b w:val="0"/>
                <w:bCs/>
                <w:noProof/>
                <w:webHidden/>
              </w:rPr>
              <w:instrText xml:space="preserve"> PAGEREF _Toc92851349 \h </w:instrText>
            </w:r>
            <w:r w:rsidRPr="002C035C">
              <w:rPr>
                <w:b w:val="0"/>
                <w:bCs/>
                <w:noProof/>
                <w:webHidden/>
              </w:rPr>
            </w:r>
            <w:r w:rsidRPr="002C035C">
              <w:rPr>
                <w:b w:val="0"/>
                <w:bCs/>
                <w:noProof/>
                <w:webHidden/>
              </w:rPr>
              <w:fldChar w:fldCharType="separate"/>
            </w:r>
            <w:r w:rsidR="002C035C" w:rsidRPr="002C035C">
              <w:rPr>
                <w:b w:val="0"/>
                <w:bCs/>
                <w:noProof/>
                <w:webHidden/>
              </w:rPr>
              <w:t>4</w:t>
            </w:r>
            <w:r w:rsidRPr="002C035C">
              <w:rPr>
                <w:b w:val="0"/>
                <w:bCs/>
                <w:noProof/>
                <w:webHidden/>
              </w:rPr>
              <w:fldChar w:fldCharType="end"/>
            </w:r>
          </w:hyperlink>
        </w:p>
        <w:p w:rsidR="002C035C" w:rsidRPr="002C035C" w:rsidRDefault="0024182B" w:rsidP="002C035C">
          <w:pPr>
            <w:pStyle w:val="TOC2"/>
            <w:tabs>
              <w:tab w:val="right" w:leader="dot" w:pos="8268"/>
            </w:tabs>
            <w:spacing w:line="276" w:lineRule="auto"/>
            <w:rPr>
              <w:rFonts w:asciiTheme="minorHAnsi" w:eastAsiaTheme="minorEastAsia" w:hAnsiTheme="minorHAnsi"/>
              <w:b w:val="0"/>
              <w:bCs/>
              <w:noProof/>
              <w:color w:val="auto"/>
              <w:sz w:val="22"/>
              <w:lang w:val="en-IN" w:eastAsia="en-IN"/>
            </w:rPr>
          </w:pPr>
          <w:hyperlink w:anchor="_Toc92851350" w:history="1">
            <w:r w:rsidR="002C035C" w:rsidRPr="002C035C">
              <w:rPr>
                <w:rStyle w:val="Hyperlink"/>
                <w:b w:val="0"/>
                <w:bCs/>
                <w:noProof/>
              </w:rPr>
              <w:t>Diagnostic tools to measure engagement</w:t>
            </w:r>
            <w:r w:rsidR="002C035C" w:rsidRPr="002C035C">
              <w:rPr>
                <w:b w:val="0"/>
                <w:bCs/>
                <w:noProof/>
                <w:webHidden/>
              </w:rPr>
              <w:tab/>
            </w:r>
            <w:r w:rsidRPr="002C035C">
              <w:rPr>
                <w:b w:val="0"/>
                <w:bCs/>
                <w:noProof/>
                <w:webHidden/>
              </w:rPr>
              <w:fldChar w:fldCharType="begin"/>
            </w:r>
            <w:r w:rsidR="002C035C" w:rsidRPr="002C035C">
              <w:rPr>
                <w:b w:val="0"/>
                <w:bCs/>
                <w:noProof/>
                <w:webHidden/>
              </w:rPr>
              <w:instrText xml:space="preserve"> PAGEREF _Toc92851350 \h </w:instrText>
            </w:r>
            <w:r w:rsidRPr="002C035C">
              <w:rPr>
                <w:b w:val="0"/>
                <w:bCs/>
                <w:noProof/>
                <w:webHidden/>
              </w:rPr>
            </w:r>
            <w:r w:rsidRPr="002C035C">
              <w:rPr>
                <w:b w:val="0"/>
                <w:bCs/>
                <w:noProof/>
                <w:webHidden/>
              </w:rPr>
              <w:fldChar w:fldCharType="separate"/>
            </w:r>
            <w:r w:rsidR="002C035C" w:rsidRPr="002C035C">
              <w:rPr>
                <w:b w:val="0"/>
                <w:bCs/>
                <w:noProof/>
                <w:webHidden/>
              </w:rPr>
              <w:t>5</w:t>
            </w:r>
            <w:r w:rsidRPr="002C035C">
              <w:rPr>
                <w:b w:val="0"/>
                <w:bCs/>
                <w:noProof/>
                <w:webHidden/>
              </w:rPr>
              <w:fldChar w:fldCharType="end"/>
            </w:r>
          </w:hyperlink>
        </w:p>
        <w:p w:rsidR="002C035C" w:rsidRPr="002C035C" w:rsidRDefault="0024182B" w:rsidP="002C035C">
          <w:pPr>
            <w:pStyle w:val="TOC2"/>
            <w:tabs>
              <w:tab w:val="right" w:leader="dot" w:pos="8268"/>
            </w:tabs>
            <w:spacing w:line="276" w:lineRule="auto"/>
            <w:rPr>
              <w:rFonts w:asciiTheme="minorHAnsi" w:eastAsiaTheme="minorEastAsia" w:hAnsiTheme="minorHAnsi"/>
              <w:b w:val="0"/>
              <w:bCs/>
              <w:noProof/>
              <w:color w:val="auto"/>
              <w:sz w:val="22"/>
              <w:lang w:val="en-IN" w:eastAsia="en-IN"/>
            </w:rPr>
          </w:pPr>
          <w:hyperlink w:anchor="_Toc92851351" w:history="1">
            <w:r w:rsidR="002C035C" w:rsidRPr="002C035C">
              <w:rPr>
                <w:rStyle w:val="Hyperlink"/>
                <w:b w:val="0"/>
                <w:bCs/>
                <w:noProof/>
              </w:rPr>
              <w:t>Employee value proposition along with the strategies to raise levels of engagement</w:t>
            </w:r>
            <w:r w:rsidR="002C035C" w:rsidRPr="002C035C">
              <w:rPr>
                <w:b w:val="0"/>
                <w:bCs/>
                <w:noProof/>
                <w:webHidden/>
              </w:rPr>
              <w:tab/>
            </w:r>
            <w:r w:rsidRPr="002C035C">
              <w:rPr>
                <w:b w:val="0"/>
                <w:bCs/>
                <w:noProof/>
                <w:webHidden/>
              </w:rPr>
              <w:fldChar w:fldCharType="begin"/>
            </w:r>
            <w:r w:rsidR="002C035C" w:rsidRPr="002C035C">
              <w:rPr>
                <w:b w:val="0"/>
                <w:bCs/>
                <w:noProof/>
                <w:webHidden/>
              </w:rPr>
              <w:instrText xml:space="preserve"> PAGEREF _Toc92851351 \h </w:instrText>
            </w:r>
            <w:r w:rsidRPr="002C035C">
              <w:rPr>
                <w:b w:val="0"/>
                <w:bCs/>
                <w:noProof/>
                <w:webHidden/>
              </w:rPr>
            </w:r>
            <w:r w:rsidRPr="002C035C">
              <w:rPr>
                <w:b w:val="0"/>
                <w:bCs/>
                <w:noProof/>
                <w:webHidden/>
              </w:rPr>
              <w:fldChar w:fldCharType="separate"/>
            </w:r>
            <w:r w:rsidR="002C035C" w:rsidRPr="002C035C">
              <w:rPr>
                <w:b w:val="0"/>
                <w:bCs/>
                <w:noProof/>
                <w:webHidden/>
              </w:rPr>
              <w:t>6</w:t>
            </w:r>
            <w:r w:rsidRPr="002C035C">
              <w:rPr>
                <w:b w:val="0"/>
                <w:bCs/>
                <w:noProof/>
                <w:webHidden/>
              </w:rPr>
              <w:fldChar w:fldCharType="end"/>
            </w:r>
          </w:hyperlink>
        </w:p>
        <w:p w:rsidR="002C035C" w:rsidRPr="002C035C" w:rsidRDefault="0024182B" w:rsidP="002C035C">
          <w:pPr>
            <w:pStyle w:val="TOC1"/>
            <w:tabs>
              <w:tab w:val="right" w:leader="dot" w:pos="8268"/>
            </w:tabs>
            <w:spacing w:line="276" w:lineRule="auto"/>
            <w:rPr>
              <w:rFonts w:asciiTheme="minorHAnsi" w:eastAsiaTheme="minorEastAsia" w:hAnsiTheme="minorHAnsi"/>
              <w:b w:val="0"/>
              <w:bCs/>
              <w:noProof/>
              <w:color w:val="auto"/>
              <w:sz w:val="22"/>
              <w:lang w:val="en-IN" w:eastAsia="en-IN"/>
            </w:rPr>
          </w:pPr>
          <w:hyperlink w:anchor="_Toc92851352" w:history="1">
            <w:r w:rsidR="002C035C" w:rsidRPr="002C035C">
              <w:rPr>
                <w:rStyle w:val="Hyperlink"/>
                <w:rFonts w:cs="Arial"/>
                <w:b w:val="0"/>
                <w:bCs/>
                <w:noProof/>
              </w:rPr>
              <w:t>Conclusion</w:t>
            </w:r>
            <w:r w:rsidR="002C035C" w:rsidRPr="002C035C">
              <w:rPr>
                <w:b w:val="0"/>
                <w:bCs/>
                <w:noProof/>
                <w:webHidden/>
              </w:rPr>
              <w:tab/>
            </w:r>
            <w:r w:rsidRPr="002C035C">
              <w:rPr>
                <w:b w:val="0"/>
                <w:bCs/>
                <w:noProof/>
                <w:webHidden/>
              </w:rPr>
              <w:fldChar w:fldCharType="begin"/>
            </w:r>
            <w:r w:rsidR="002C035C" w:rsidRPr="002C035C">
              <w:rPr>
                <w:b w:val="0"/>
                <w:bCs/>
                <w:noProof/>
                <w:webHidden/>
              </w:rPr>
              <w:instrText xml:space="preserve"> PAGEREF _Toc92851352 \h </w:instrText>
            </w:r>
            <w:r w:rsidRPr="002C035C">
              <w:rPr>
                <w:b w:val="0"/>
                <w:bCs/>
                <w:noProof/>
                <w:webHidden/>
              </w:rPr>
            </w:r>
            <w:r w:rsidRPr="002C035C">
              <w:rPr>
                <w:b w:val="0"/>
                <w:bCs/>
                <w:noProof/>
                <w:webHidden/>
              </w:rPr>
              <w:fldChar w:fldCharType="separate"/>
            </w:r>
            <w:r w:rsidR="002C035C" w:rsidRPr="002C035C">
              <w:rPr>
                <w:b w:val="0"/>
                <w:bCs/>
                <w:noProof/>
                <w:webHidden/>
              </w:rPr>
              <w:t>9</w:t>
            </w:r>
            <w:r w:rsidRPr="002C035C">
              <w:rPr>
                <w:b w:val="0"/>
                <w:bCs/>
                <w:noProof/>
                <w:webHidden/>
              </w:rPr>
              <w:fldChar w:fldCharType="end"/>
            </w:r>
          </w:hyperlink>
        </w:p>
        <w:p w:rsidR="002C035C" w:rsidRDefault="0024182B" w:rsidP="002C035C">
          <w:pPr>
            <w:pStyle w:val="TOC1"/>
            <w:tabs>
              <w:tab w:val="right" w:leader="dot" w:pos="8268"/>
            </w:tabs>
            <w:spacing w:line="276" w:lineRule="auto"/>
            <w:rPr>
              <w:rFonts w:asciiTheme="minorHAnsi" w:eastAsiaTheme="minorEastAsia" w:hAnsiTheme="minorHAnsi"/>
              <w:b w:val="0"/>
              <w:noProof/>
              <w:color w:val="auto"/>
              <w:sz w:val="22"/>
              <w:lang w:val="en-IN" w:eastAsia="en-IN"/>
            </w:rPr>
          </w:pPr>
          <w:hyperlink w:anchor="_Toc92851353" w:history="1">
            <w:r w:rsidR="002C035C" w:rsidRPr="002C035C">
              <w:rPr>
                <w:rStyle w:val="Hyperlink"/>
                <w:rFonts w:cs="Arial"/>
                <w:b w:val="0"/>
                <w:bCs/>
                <w:noProof/>
              </w:rPr>
              <w:t>References</w:t>
            </w:r>
            <w:r w:rsidR="002C035C" w:rsidRPr="002C035C">
              <w:rPr>
                <w:b w:val="0"/>
                <w:bCs/>
                <w:noProof/>
                <w:webHidden/>
              </w:rPr>
              <w:tab/>
            </w:r>
            <w:r w:rsidRPr="002C035C">
              <w:rPr>
                <w:b w:val="0"/>
                <w:bCs/>
                <w:noProof/>
                <w:webHidden/>
              </w:rPr>
              <w:fldChar w:fldCharType="begin"/>
            </w:r>
            <w:r w:rsidR="002C035C" w:rsidRPr="002C035C">
              <w:rPr>
                <w:b w:val="0"/>
                <w:bCs/>
                <w:noProof/>
                <w:webHidden/>
              </w:rPr>
              <w:instrText xml:space="preserve"> PAGEREF _Toc92851353 \h </w:instrText>
            </w:r>
            <w:r w:rsidRPr="002C035C">
              <w:rPr>
                <w:b w:val="0"/>
                <w:bCs/>
                <w:noProof/>
                <w:webHidden/>
              </w:rPr>
            </w:r>
            <w:r w:rsidRPr="002C035C">
              <w:rPr>
                <w:b w:val="0"/>
                <w:bCs/>
                <w:noProof/>
                <w:webHidden/>
              </w:rPr>
              <w:fldChar w:fldCharType="separate"/>
            </w:r>
            <w:r w:rsidR="002C035C" w:rsidRPr="002C035C">
              <w:rPr>
                <w:b w:val="0"/>
                <w:bCs/>
                <w:noProof/>
                <w:webHidden/>
              </w:rPr>
              <w:t>10</w:t>
            </w:r>
            <w:r w:rsidRPr="002C035C">
              <w:rPr>
                <w:b w:val="0"/>
                <w:bCs/>
                <w:noProof/>
                <w:webHidden/>
              </w:rPr>
              <w:fldChar w:fldCharType="end"/>
            </w:r>
          </w:hyperlink>
        </w:p>
        <w:p w:rsidR="00DA283D" w:rsidRPr="003572C9" w:rsidRDefault="0024182B" w:rsidP="00DA283D">
          <w:pPr>
            <w:spacing w:line="276" w:lineRule="auto"/>
            <w:rPr>
              <w:b w:val="0"/>
              <w:bCs/>
            </w:rPr>
          </w:pPr>
          <w:r w:rsidRPr="003572C9">
            <w:rPr>
              <w:rFonts w:cs="Arial"/>
              <w:b w:val="0"/>
              <w:bCs/>
              <w:noProof/>
              <w:sz w:val="22"/>
            </w:rPr>
            <w:fldChar w:fldCharType="end"/>
          </w:r>
        </w:p>
      </w:sdtContent>
    </w:sdt>
    <w:p w:rsidR="00865103" w:rsidRPr="003572C9" w:rsidRDefault="005D499A" w:rsidP="00DA283D">
      <w:pPr>
        <w:spacing w:line="276" w:lineRule="auto"/>
        <w:rPr>
          <w:rFonts w:cs="Arial"/>
          <w:sz w:val="22"/>
        </w:rPr>
      </w:pPr>
      <w:r w:rsidRPr="003572C9">
        <w:rPr>
          <w:rFonts w:cs="Arial"/>
          <w:sz w:val="22"/>
        </w:rPr>
        <w:br w:type="page"/>
      </w:r>
    </w:p>
    <w:p w:rsidR="00F65FCC" w:rsidRPr="002C035C" w:rsidRDefault="005D499A" w:rsidP="002C035C">
      <w:pPr>
        <w:pStyle w:val="Heading1"/>
        <w:spacing w:line="276" w:lineRule="auto"/>
        <w:rPr>
          <w:rFonts w:cs="Arial"/>
          <w:sz w:val="22"/>
          <w:szCs w:val="22"/>
        </w:rPr>
      </w:pPr>
      <w:bookmarkStart w:id="0" w:name="_Toc92851347"/>
      <w:r w:rsidRPr="002C035C">
        <w:rPr>
          <w:rFonts w:cs="Arial"/>
          <w:sz w:val="22"/>
          <w:szCs w:val="22"/>
        </w:rPr>
        <w:lastRenderedPageBreak/>
        <w:t>Introduction</w:t>
      </w:r>
      <w:bookmarkEnd w:id="0"/>
    </w:p>
    <w:p w:rsidR="00F65FCC" w:rsidRPr="002C035C" w:rsidRDefault="005D499A" w:rsidP="002C035C">
      <w:pPr>
        <w:spacing w:line="276" w:lineRule="auto"/>
        <w:rPr>
          <w:rFonts w:cs="Arial"/>
          <w:b w:val="0"/>
          <w:bCs/>
          <w:sz w:val="22"/>
        </w:rPr>
      </w:pPr>
      <w:r w:rsidRPr="002C035C">
        <w:rPr>
          <w:rFonts w:cs="Arial"/>
          <w:b w:val="0"/>
          <w:bCs/>
          <w:sz w:val="22"/>
        </w:rPr>
        <w:t xml:space="preserve">The </w:t>
      </w:r>
      <w:r w:rsidR="003E2656" w:rsidRPr="002C035C">
        <w:rPr>
          <w:rFonts w:cs="Arial"/>
          <w:b w:val="0"/>
          <w:bCs/>
          <w:sz w:val="22"/>
        </w:rPr>
        <w:t xml:space="preserve">report is concentrated on the issues faced in employee engagement in AD fashion. The company is facing low employee engagement </w:t>
      </w:r>
      <w:r w:rsidR="00A25D42" w:rsidRPr="002C035C">
        <w:rPr>
          <w:rFonts w:cs="Arial"/>
          <w:b w:val="0"/>
          <w:bCs/>
          <w:sz w:val="22"/>
        </w:rPr>
        <w:t xml:space="preserve">after the changes in the work culture and methods due to the outbreak of the coronavirus pandemic. The clothing firm is facing problems in its </w:t>
      </w:r>
      <w:r w:rsidR="00CB1D49" w:rsidRPr="002C035C">
        <w:rPr>
          <w:rFonts w:cs="Arial"/>
          <w:b w:val="0"/>
          <w:bCs/>
          <w:sz w:val="22"/>
        </w:rPr>
        <w:t xml:space="preserve">viability for this particular reason. </w:t>
      </w:r>
      <w:r w:rsidR="00BD1E3D" w:rsidRPr="002C035C">
        <w:rPr>
          <w:rFonts w:cs="Arial"/>
          <w:b w:val="0"/>
          <w:bCs/>
          <w:sz w:val="22"/>
        </w:rPr>
        <w:t>It</w:t>
      </w:r>
      <w:r w:rsidR="00CB1D49" w:rsidRPr="002C035C">
        <w:rPr>
          <w:rFonts w:cs="Arial"/>
          <w:b w:val="0"/>
          <w:bCs/>
          <w:sz w:val="22"/>
        </w:rPr>
        <w:t xml:space="preserve"> has included a discussion on the drivers and the concept of employee engagement. It has shed some light on the tools that can be used by AD fashion to identify the issues faced by their employees in engaging with the organisation and the work cult</w:t>
      </w:r>
      <w:r w:rsidR="00CB28C9" w:rsidRPr="002C035C">
        <w:rPr>
          <w:rFonts w:cs="Arial"/>
          <w:b w:val="0"/>
          <w:bCs/>
          <w:sz w:val="22"/>
        </w:rPr>
        <w:t>ure. The report has also provided</w:t>
      </w:r>
      <w:r w:rsidR="00A74E2D" w:rsidRPr="002C035C">
        <w:rPr>
          <w:rFonts w:cs="Arial"/>
          <w:b w:val="0"/>
          <w:bCs/>
          <w:sz w:val="22"/>
        </w:rPr>
        <w:t xml:space="preserve"> construction of 'employee value propositions' regarding the issues faced by AD fashion in their employee engagement. Various strategies are also included in the report that will help the clothing </w:t>
      </w:r>
      <w:r w:rsidR="00FA522A" w:rsidRPr="002C035C">
        <w:rPr>
          <w:rFonts w:cs="Arial"/>
          <w:b w:val="0"/>
          <w:bCs/>
          <w:sz w:val="22"/>
        </w:rPr>
        <w:t xml:space="preserve">organisation </w:t>
      </w:r>
      <w:r w:rsidR="00A74E2D" w:rsidRPr="002C035C">
        <w:rPr>
          <w:rFonts w:cs="Arial"/>
          <w:b w:val="0"/>
          <w:bCs/>
          <w:sz w:val="22"/>
        </w:rPr>
        <w:t xml:space="preserve">in </w:t>
      </w:r>
      <w:r w:rsidR="00FA522A" w:rsidRPr="002C035C">
        <w:rPr>
          <w:rFonts w:cs="Arial"/>
          <w:b w:val="0"/>
          <w:bCs/>
          <w:sz w:val="22"/>
        </w:rPr>
        <w:t>increasing the level of engagement of the employees.</w:t>
      </w:r>
      <w:r w:rsidRPr="002C035C">
        <w:rPr>
          <w:rFonts w:cs="Arial"/>
          <w:b w:val="0"/>
          <w:bCs/>
          <w:sz w:val="22"/>
        </w:rPr>
        <w:br w:type="page"/>
      </w:r>
    </w:p>
    <w:p w:rsidR="00BE62FA" w:rsidRPr="002C035C" w:rsidRDefault="005D499A" w:rsidP="002C035C">
      <w:pPr>
        <w:pStyle w:val="Heading1"/>
        <w:spacing w:line="276" w:lineRule="auto"/>
        <w:rPr>
          <w:rFonts w:cs="Arial"/>
          <w:sz w:val="22"/>
          <w:szCs w:val="22"/>
        </w:rPr>
      </w:pPr>
      <w:bookmarkStart w:id="1" w:name="_Toc92851348"/>
      <w:r w:rsidRPr="002C035C">
        <w:rPr>
          <w:rFonts w:cs="Arial"/>
          <w:sz w:val="22"/>
          <w:szCs w:val="22"/>
        </w:rPr>
        <w:lastRenderedPageBreak/>
        <w:t>Body</w:t>
      </w:r>
      <w:bookmarkEnd w:id="1"/>
    </w:p>
    <w:p w:rsidR="00BE62FA" w:rsidRPr="002C035C" w:rsidRDefault="005D499A" w:rsidP="002C035C">
      <w:pPr>
        <w:spacing w:line="276" w:lineRule="auto"/>
        <w:rPr>
          <w:rFonts w:cs="Arial"/>
          <w:b w:val="0"/>
          <w:bCs/>
          <w:sz w:val="22"/>
        </w:rPr>
      </w:pPr>
      <w:r w:rsidRPr="002C035C">
        <w:rPr>
          <w:rFonts w:cs="Arial"/>
          <w:sz w:val="22"/>
        </w:rPr>
        <w:t xml:space="preserve">Title: </w:t>
      </w:r>
      <w:r w:rsidRPr="002C035C">
        <w:rPr>
          <w:rFonts w:cs="Arial"/>
          <w:b w:val="0"/>
          <w:bCs/>
          <w:sz w:val="22"/>
        </w:rPr>
        <w:t>To investigate the impact of Covid-19 on the employee engagement: A case study of AD fashion</w:t>
      </w:r>
    </w:p>
    <w:p w:rsidR="002C035C" w:rsidRPr="002C035C" w:rsidRDefault="002C035C" w:rsidP="002C035C">
      <w:pPr>
        <w:pStyle w:val="Heading2"/>
      </w:pPr>
      <w:bookmarkStart w:id="2" w:name="_Toc92851349"/>
      <w:r w:rsidRPr="002C035C">
        <w:t>Concept and drivers of employee engagement</w:t>
      </w:r>
      <w:bookmarkEnd w:id="2"/>
      <w:r w:rsidRPr="002C035C">
        <w:t xml:space="preserve"> </w:t>
      </w:r>
    </w:p>
    <w:p w:rsidR="00C65AB9" w:rsidRPr="002C035C" w:rsidRDefault="005D499A" w:rsidP="002C035C">
      <w:pPr>
        <w:spacing w:line="276" w:lineRule="auto"/>
        <w:rPr>
          <w:rFonts w:cs="Arial"/>
          <w:b w:val="0"/>
          <w:bCs/>
          <w:sz w:val="22"/>
        </w:rPr>
      </w:pPr>
      <w:r w:rsidRPr="002C035C">
        <w:rPr>
          <w:rFonts w:cs="Arial"/>
          <w:b w:val="0"/>
          <w:bCs/>
          <w:sz w:val="22"/>
        </w:rPr>
        <w:t xml:space="preserve">Employee </w:t>
      </w:r>
      <w:r w:rsidR="005C3D62" w:rsidRPr="002C035C">
        <w:rPr>
          <w:rFonts w:cs="Arial"/>
          <w:b w:val="0"/>
          <w:bCs/>
          <w:sz w:val="22"/>
        </w:rPr>
        <w:t>engagement</w:t>
      </w:r>
      <w:r w:rsidRPr="002C035C">
        <w:rPr>
          <w:rFonts w:cs="Arial"/>
          <w:b w:val="0"/>
          <w:bCs/>
          <w:sz w:val="22"/>
        </w:rPr>
        <w:t xml:space="preserve"> refers to the</w:t>
      </w:r>
      <w:r w:rsidR="006853EB" w:rsidRPr="002C035C">
        <w:rPr>
          <w:rFonts w:cs="Arial"/>
          <w:b w:val="0"/>
          <w:bCs/>
          <w:sz w:val="22"/>
        </w:rPr>
        <w:t xml:space="preserve"> </w:t>
      </w:r>
      <w:r w:rsidR="00F63E41" w:rsidRPr="002C035C">
        <w:rPr>
          <w:rFonts w:cs="Arial"/>
          <w:b w:val="0"/>
          <w:bCs/>
          <w:sz w:val="22"/>
        </w:rPr>
        <w:t>engagement of the workers with their job roles, responsibilities, and the organisation</w:t>
      </w:r>
      <w:r w:rsidR="00715555" w:rsidRPr="002C035C">
        <w:rPr>
          <w:rFonts w:cs="Arial"/>
          <w:b w:val="0"/>
          <w:bCs/>
          <w:sz w:val="22"/>
        </w:rPr>
        <w:t xml:space="preserve"> (</w:t>
      </w:r>
      <w:r w:rsidR="00715555" w:rsidRPr="002C035C">
        <w:rPr>
          <w:rFonts w:cs="Arial"/>
          <w:b w:val="0"/>
          <w:bCs/>
          <w:sz w:val="22"/>
          <w:shd w:val="clear" w:color="auto" w:fill="FFFFFF"/>
        </w:rPr>
        <w:t>Shahid, 2019)</w:t>
      </w:r>
      <w:r w:rsidRPr="002C035C">
        <w:rPr>
          <w:rFonts w:cs="Arial"/>
          <w:b w:val="0"/>
          <w:bCs/>
          <w:sz w:val="22"/>
        </w:rPr>
        <w:t xml:space="preserve">. It is the role of the human resource department of an </w:t>
      </w:r>
      <w:r w:rsidR="005C3D62" w:rsidRPr="002C035C">
        <w:rPr>
          <w:rFonts w:cs="Arial"/>
          <w:b w:val="0"/>
          <w:bCs/>
          <w:sz w:val="22"/>
        </w:rPr>
        <w:t xml:space="preserve">organisation </w:t>
      </w:r>
      <w:r w:rsidRPr="002C035C">
        <w:rPr>
          <w:rFonts w:cs="Arial"/>
          <w:b w:val="0"/>
          <w:bCs/>
          <w:sz w:val="22"/>
        </w:rPr>
        <w:t>to provide the employees with a positive work environment.</w:t>
      </w:r>
      <w:r w:rsidRPr="002C035C">
        <w:rPr>
          <w:rFonts w:cs="Arial"/>
          <w:sz w:val="22"/>
        </w:rPr>
        <w:t xml:space="preserve"> </w:t>
      </w:r>
      <w:r w:rsidR="005C3D62" w:rsidRPr="002C035C">
        <w:rPr>
          <w:rFonts w:cs="Arial"/>
          <w:b w:val="0"/>
          <w:bCs/>
          <w:sz w:val="22"/>
        </w:rPr>
        <w:t xml:space="preserve">It </w:t>
      </w:r>
      <w:r w:rsidR="00AA7FB3" w:rsidRPr="002C035C">
        <w:rPr>
          <w:rFonts w:cs="Arial"/>
          <w:b w:val="0"/>
          <w:bCs/>
          <w:sz w:val="22"/>
        </w:rPr>
        <w:t>helps</w:t>
      </w:r>
      <w:r w:rsidR="005C3D62" w:rsidRPr="002C035C">
        <w:rPr>
          <w:rFonts w:cs="Arial"/>
          <w:b w:val="0"/>
          <w:bCs/>
          <w:sz w:val="22"/>
        </w:rPr>
        <w:t xml:space="preserve"> an </w:t>
      </w:r>
      <w:r w:rsidR="00AA7FB3" w:rsidRPr="002C035C">
        <w:rPr>
          <w:rFonts w:cs="Arial"/>
          <w:b w:val="0"/>
          <w:bCs/>
          <w:sz w:val="22"/>
        </w:rPr>
        <w:t>organisation</w:t>
      </w:r>
      <w:r w:rsidR="005C3D62" w:rsidRPr="002C035C">
        <w:rPr>
          <w:rFonts w:cs="Arial"/>
          <w:b w:val="0"/>
          <w:bCs/>
          <w:sz w:val="22"/>
        </w:rPr>
        <w:t xml:space="preserve"> to improve its performance </w:t>
      </w:r>
      <w:r w:rsidR="00AA7FB3" w:rsidRPr="002C035C">
        <w:rPr>
          <w:rFonts w:cs="Arial"/>
          <w:b w:val="0"/>
          <w:bCs/>
          <w:sz w:val="22"/>
        </w:rPr>
        <w:t>by</w:t>
      </w:r>
      <w:r w:rsidR="005C3D62" w:rsidRPr="002C035C">
        <w:rPr>
          <w:rFonts w:cs="Arial"/>
          <w:b w:val="0"/>
          <w:bCs/>
          <w:sz w:val="22"/>
        </w:rPr>
        <w:t xml:space="preserve"> increasing the engagement of the employees in their job roles. </w:t>
      </w:r>
      <w:r w:rsidR="00AA7FB3" w:rsidRPr="002C035C">
        <w:rPr>
          <w:rFonts w:cs="Arial"/>
          <w:b w:val="0"/>
          <w:bCs/>
          <w:sz w:val="22"/>
        </w:rPr>
        <w:t xml:space="preserve">There are various factors that play as drivers in increasing the engagement </w:t>
      </w:r>
      <w:r w:rsidR="00715555" w:rsidRPr="002C035C">
        <w:rPr>
          <w:rFonts w:cs="Arial"/>
          <w:b w:val="0"/>
          <w:bCs/>
          <w:sz w:val="22"/>
        </w:rPr>
        <w:t>o</w:t>
      </w:r>
      <w:r w:rsidR="00AA7FB3" w:rsidRPr="002C035C">
        <w:rPr>
          <w:rFonts w:cs="Arial"/>
          <w:b w:val="0"/>
          <w:bCs/>
          <w:sz w:val="22"/>
        </w:rPr>
        <w:t xml:space="preserve">f the employees. </w:t>
      </w:r>
      <w:r w:rsidR="00E06B1C" w:rsidRPr="002C035C">
        <w:rPr>
          <w:rFonts w:cs="Arial"/>
          <w:b w:val="0"/>
          <w:bCs/>
          <w:sz w:val="22"/>
        </w:rPr>
        <w:t>Communication, workplace culture, leaders, and other factors also play an important part in increasing the engagement of employees in an organisation</w:t>
      </w:r>
      <w:r w:rsidR="00F12873" w:rsidRPr="002C035C">
        <w:rPr>
          <w:rFonts w:cs="Arial"/>
          <w:b w:val="0"/>
          <w:bCs/>
          <w:sz w:val="22"/>
        </w:rPr>
        <w:t xml:space="preserve"> (</w:t>
      </w:r>
      <w:r w:rsidR="00F12873" w:rsidRPr="002C035C">
        <w:rPr>
          <w:rFonts w:cs="Arial"/>
          <w:b w:val="0"/>
          <w:bCs/>
          <w:sz w:val="22"/>
          <w:shd w:val="clear" w:color="auto" w:fill="FFFFFF"/>
        </w:rPr>
        <w:t>Antony, 2018)</w:t>
      </w:r>
      <w:r w:rsidR="00E06B1C" w:rsidRPr="002C035C">
        <w:rPr>
          <w:rFonts w:cs="Arial"/>
          <w:b w:val="0"/>
          <w:bCs/>
          <w:sz w:val="22"/>
        </w:rPr>
        <w:t xml:space="preserve">. </w:t>
      </w:r>
      <w:r w:rsidR="00EE5F0A" w:rsidRPr="002C035C">
        <w:rPr>
          <w:rFonts w:cs="Arial"/>
          <w:b w:val="0"/>
          <w:bCs/>
          <w:sz w:val="22"/>
        </w:rPr>
        <w:t xml:space="preserve">It is very important for a firm to comply with integrity and trust in their business. They should also provide </w:t>
      </w:r>
      <w:r w:rsidR="005B30C7" w:rsidRPr="002C035C">
        <w:rPr>
          <w:rFonts w:cs="Arial"/>
          <w:b w:val="0"/>
          <w:bCs/>
          <w:sz w:val="22"/>
        </w:rPr>
        <w:t>their</w:t>
      </w:r>
      <w:r w:rsidR="00EE5F0A" w:rsidRPr="002C035C">
        <w:rPr>
          <w:rFonts w:cs="Arial"/>
          <w:b w:val="0"/>
          <w:bCs/>
          <w:sz w:val="22"/>
        </w:rPr>
        <w:t xml:space="preserve"> employees with opportunities to </w:t>
      </w:r>
      <w:r w:rsidR="006D2545" w:rsidRPr="002C035C">
        <w:rPr>
          <w:rFonts w:cs="Arial"/>
          <w:b w:val="0"/>
          <w:bCs/>
          <w:sz w:val="22"/>
        </w:rPr>
        <w:t xml:space="preserve">grow their careers. This factor will help companies in retaining their employees. </w:t>
      </w:r>
      <w:r w:rsidR="003339D4" w:rsidRPr="002C035C">
        <w:rPr>
          <w:rFonts w:cs="Arial"/>
          <w:b w:val="0"/>
          <w:bCs/>
          <w:sz w:val="22"/>
        </w:rPr>
        <w:t xml:space="preserve">AD fashion should ensure that the voice of their employees </w:t>
      </w:r>
      <w:r w:rsidR="002C035C" w:rsidRPr="002C035C">
        <w:rPr>
          <w:rFonts w:cs="Arial"/>
          <w:b w:val="0"/>
          <w:bCs/>
          <w:sz w:val="22"/>
        </w:rPr>
        <w:t>are</w:t>
      </w:r>
      <w:r w:rsidR="003339D4" w:rsidRPr="002C035C">
        <w:rPr>
          <w:rFonts w:cs="Arial"/>
          <w:b w:val="0"/>
          <w:bCs/>
          <w:sz w:val="22"/>
        </w:rPr>
        <w:t xml:space="preserve"> heard and the leaders </w:t>
      </w:r>
      <w:r w:rsidR="00A63638" w:rsidRPr="002C035C">
        <w:rPr>
          <w:rFonts w:cs="Arial"/>
          <w:b w:val="0"/>
          <w:bCs/>
          <w:sz w:val="22"/>
        </w:rPr>
        <w:t xml:space="preserve">have a positive relationship with the workers. The organisation should also ensure that the firm is following strategic leadership to create a </w:t>
      </w:r>
      <w:r w:rsidR="00DA53A4" w:rsidRPr="002C035C">
        <w:rPr>
          <w:rFonts w:cs="Arial"/>
          <w:b w:val="0"/>
          <w:bCs/>
          <w:sz w:val="22"/>
        </w:rPr>
        <w:t xml:space="preserve">positive relationship with the workers by communicating with them. It will help them in increasing employee engagement within the firm and enhance their products as well. </w:t>
      </w:r>
    </w:p>
    <w:p w:rsidR="00E13698" w:rsidRPr="002C035C" w:rsidRDefault="005D499A" w:rsidP="002C035C">
      <w:pPr>
        <w:spacing w:line="276" w:lineRule="auto"/>
        <w:rPr>
          <w:rFonts w:cs="Arial"/>
          <w:b w:val="0"/>
          <w:bCs/>
          <w:sz w:val="22"/>
        </w:rPr>
      </w:pPr>
      <w:r w:rsidRPr="002C035C">
        <w:rPr>
          <w:rFonts w:cs="Arial"/>
          <w:b w:val="0"/>
          <w:bCs/>
          <w:sz w:val="22"/>
        </w:rPr>
        <w:t xml:space="preserve">There </w:t>
      </w:r>
      <w:r w:rsidR="001D293F" w:rsidRPr="002C035C">
        <w:rPr>
          <w:rFonts w:cs="Arial"/>
          <w:b w:val="0"/>
          <w:bCs/>
          <w:sz w:val="22"/>
        </w:rPr>
        <w:t>is</w:t>
      </w:r>
      <w:r w:rsidRPr="002C035C">
        <w:rPr>
          <w:rFonts w:cs="Arial"/>
          <w:b w:val="0"/>
          <w:bCs/>
          <w:sz w:val="22"/>
        </w:rPr>
        <w:t xml:space="preserve"> various stress on employee engagement du</w:t>
      </w:r>
      <w:r w:rsidR="0034459F" w:rsidRPr="002C035C">
        <w:rPr>
          <w:rFonts w:cs="Arial"/>
          <w:b w:val="0"/>
          <w:bCs/>
          <w:sz w:val="22"/>
        </w:rPr>
        <w:t xml:space="preserve">e to </w:t>
      </w:r>
      <w:r w:rsidR="009A40FE" w:rsidRPr="002C035C">
        <w:rPr>
          <w:rFonts w:cs="Arial"/>
          <w:b w:val="0"/>
          <w:bCs/>
          <w:sz w:val="22"/>
        </w:rPr>
        <w:t xml:space="preserve">the impact of the coronavirus pandemic. </w:t>
      </w:r>
      <w:r w:rsidR="00F07D41" w:rsidRPr="002C035C">
        <w:rPr>
          <w:rFonts w:cs="Arial"/>
          <w:i/>
          <w:iCs/>
          <w:sz w:val="22"/>
        </w:rPr>
        <w:t>AD fashion</w:t>
      </w:r>
      <w:r w:rsidR="00F07D41" w:rsidRPr="002C035C">
        <w:rPr>
          <w:rFonts w:cs="Arial"/>
          <w:b w:val="0"/>
          <w:bCs/>
          <w:sz w:val="22"/>
        </w:rPr>
        <w:t xml:space="preserve"> implemented various factors like work from home, restructuring roles, flexible working hours, and </w:t>
      </w:r>
      <w:r w:rsidR="004606C7" w:rsidRPr="002C035C">
        <w:rPr>
          <w:rFonts w:cs="Arial"/>
          <w:b w:val="0"/>
          <w:bCs/>
          <w:sz w:val="22"/>
        </w:rPr>
        <w:t>making the work environment 'Covid-19 safe'. The application of the 'remote working' strategy has resulted in a decrease in employee engagement</w:t>
      </w:r>
      <w:r w:rsidR="006117FB" w:rsidRPr="002C035C">
        <w:rPr>
          <w:rFonts w:cs="Arial"/>
          <w:b w:val="0"/>
          <w:bCs/>
          <w:sz w:val="22"/>
        </w:rPr>
        <w:t xml:space="preserve"> (</w:t>
      </w:r>
      <w:r w:rsidR="006117FB" w:rsidRPr="002C035C">
        <w:rPr>
          <w:rFonts w:cs="Arial"/>
          <w:b w:val="0"/>
          <w:bCs/>
          <w:sz w:val="22"/>
          <w:shd w:val="clear" w:color="auto" w:fill="FFFFFF"/>
        </w:rPr>
        <w:t xml:space="preserve">Irawanto </w:t>
      </w:r>
      <w:r w:rsidR="006117FB" w:rsidRPr="002C035C">
        <w:rPr>
          <w:rFonts w:cs="Arial"/>
          <w:b w:val="0"/>
          <w:bCs/>
          <w:i/>
          <w:iCs/>
          <w:sz w:val="22"/>
          <w:shd w:val="clear" w:color="auto" w:fill="FFFFFF"/>
        </w:rPr>
        <w:t>et al</w:t>
      </w:r>
      <w:r w:rsidR="006117FB" w:rsidRPr="002C035C">
        <w:rPr>
          <w:rFonts w:cs="Arial"/>
          <w:b w:val="0"/>
          <w:bCs/>
          <w:sz w:val="22"/>
          <w:shd w:val="clear" w:color="auto" w:fill="FFFFFF"/>
        </w:rPr>
        <w:t>., 2021)</w:t>
      </w:r>
      <w:r w:rsidR="004606C7" w:rsidRPr="002C035C">
        <w:rPr>
          <w:rFonts w:cs="Arial"/>
          <w:b w:val="0"/>
          <w:bCs/>
          <w:sz w:val="22"/>
        </w:rPr>
        <w:t xml:space="preserve">. Remote working can </w:t>
      </w:r>
      <w:r w:rsidR="00D45DB2" w:rsidRPr="002C035C">
        <w:rPr>
          <w:rFonts w:cs="Arial"/>
          <w:b w:val="0"/>
          <w:bCs/>
          <w:sz w:val="22"/>
        </w:rPr>
        <w:t xml:space="preserve">cause issues like a decrease in motivation, social isolation, and reduced performance. Work from home decreases the boundary of an individual's personal and professional life due to which they can experience a high level of stress. </w:t>
      </w:r>
      <w:r w:rsidR="00F630B8" w:rsidRPr="002C035C">
        <w:rPr>
          <w:rFonts w:cs="Arial"/>
          <w:b w:val="0"/>
          <w:bCs/>
          <w:sz w:val="22"/>
        </w:rPr>
        <w:t xml:space="preserve">On the other hand, remote working provides employees with a proper work-life balance and </w:t>
      </w:r>
      <w:r w:rsidR="006117FB" w:rsidRPr="002C035C">
        <w:rPr>
          <w:rFonts w:cs="Arial"/>
          <w:b w:val="0"/>
          <w:bCs/>
          <w:sz w:val="22"/>
        </w:rPr>
        <w:t xml:space="preserve">job satisfaction. </w:t>
      </w:r>
    </w:p>
    <w:p w:rsidR="00DA53A4" w:rsidRPr="002C035C" w:rsidRDefault="005D499A" w:rsidP="002C035C">
      <w:pPr>
        <w:spacing w:line="276" w:lineRule="auto"/>
        <w:rPr>
          <w:rFonts w:cs="Arial"/>
          <w:b w:val="0"/>
          <w:bCs/>
          <w:sz w:val="22"/>
        </w:rPr>
      </w:pPr>
      <w:r w:rsidRPr="002C035C">
        <w:rPr>
          <w:rFonts w:cs="Arial"/>
          <w:b w:val="0"/>
          <w:bCs/>
          <w:sz w:val="22"/>
        </w:rPr>
        <w:t>Employee satisfaction is very important for a firm because it relates to the performance and productivity of the workers (</w:t>
      </w:r>
      <w:r w:rsidRPr="002C035C">
        <w:rPr>
          <w:rFonts w:cs="Arial"/>
          <w:b w:val="0"/>
          <w:bCs/>
          <w:sz w:val="22"/>
          <w:shd w:val="clear" w:color="auto" w:fill="FFFFFF"/>
        </w:rPr>
        <w:t xml:space="preserve">Nanu </w:t>
      </w:r>
      <w:r w:rsidRPr="002C035C">
        <w:rPr>
          <w:rFonts w:cs="Arial"/>
          <w:b w:val="0"/>
          <w:bCs/>
          <w:i/>
          <w:iCs/>
          <w:sz w:val="22"/>
          <w:shd w:val="clear" w:color="auto" w:fill="FFFFFF"/>
        </w:rPr>
        <w:t>et al</w:t>
      </w:r>
      <w:r w:rsidRPr="002C035C">
        <w:rPr>
          <w:rFonts w:cs="Arial"/>
          <w:b w:val="0"/>
          <w:bCs/>
          <w:sz w:val="22"/>
          <w:shd w:val="clear" w:color="auto" w:fill="FFFFFF"/>
        </w:rPr>
        <w:t xml:space="preserve">., 2020). </w:t>
      </w:r>
      <w:r w:rsidR="000105C3" w:rsidRPr="002C035C">
        <w:rPr>
          <w:rFonts w:cs="Arial"/>
          <w:i/>
          <w:iCs/>
          <w:sz w:val="22"/>
        </w:rPr>
        <w:t>AD fashion</w:t>
      </w:r>
      <w:r w:rsidR="000105C3" w:rsidRPr="002C035C">
        <w:rPr>
          <w:rFonts w:cs="Arial"/>
          <w:b w:val="0"/>
          <w:bCs/>
          <w:sz w:val="22"/>
        </w:rPr>
        <w:t xml:space="preserve"> needs to ensure that their leaders are transparent and have a relation with the </w:t>
      </w:r>
      <w:r w:rsidR="00CF35DD" w:rsidRPr="002C035C">
        <w:rPr>
          <w:rFonts w:cs="Arial"/>
          <w:b w:val="0"/>
          <w:bCs/>
          <w:sz w:val="22"/>
        </w:rPr>
        <w:t>front-line</w:t>
      </w:r>
      <w:r w:rsidR="000105C3" w:rsidRPr="002C035C">
        <w:rPr>
          <w:rFonts w:cs="Arial"/>
          <w:b w:val="0"/>
          <w:bCs/>
          <w:sz w:val="22"/>
        </w:rPr>
        <w:t xml:space="preserve"> employees of the organisation.</w:t>
      </w:r>
      <w:r w:rsidR="00943A26" w:rsidRPr="002C035C">
        <w:rPr>
          <w:rFonts w:cs="Arial"/>
          <w:b w:val="0"/>
          <w:bCs/>
          <w:sz w:val="22"/>
        </w:rPr>
        <w:t xml:space="preserve"> </w:t>
      </w:r>
      <w:r w:rsidR="000105C3" w:rsidRPr="002C035C">
        <w:rPr>
          <w:rFonts w:cs="Arial"/>
          <w:b w:val="0"/>
          <w:bCs/>
          <w:sz w:val="22"/>
        </w:rPr>
        <w:t xml:space="preserve"> </w:t>
      </w:r>
      <w:r w:rsidR="00CF35DD" w:rsidRPr="002C035C">
        <w:rPr>
          <w:rFonts w:cs="Arial"/>
          <w:b w:val="0"/>
          <w:bCs/>
          <w:sz w:val="22"/>
        </w:rPr>
        <w:t xml:space="preserve">According to the 'Global Workplace Report,' about 15% of the employees are </w:t>
      </w:r>
      <w:r w:rsidR="00C46882" w:rsidRPr="002C035C">
        <w:rPr>
          <w:rFonts w:cs="Arial"/>
          <w:b w:val="0"/>
          <w:bCs/>
          <w:sz w:val="22"/>
        </w:rPr>
        <w:t>engaged with their job role and organisation</w:t>
      </w:r>
      <w:r w:rsidR="00A15AD5" w:rsidRPr="002C035C">
        <w:rPr>
          <w:rFonts w:cs="Arial"/>
          <w:b w:val="0"/>
          <w:bCs/>
          <w:sz w:val="22"/>
        </w:rPr>
        <w:t xml:space="preserve"> (Gleeson, 2022)</w:t>
      </w:r>
      <w:r w:rsidR="00C46882" w:rsidRPr="002C035C">
        <w:rPr>
          <w:rFonts w:cs="Arial"/>
          <w:b w:val="0"/>
          <w:bCs/>
          <w:sz w:val="22"/>
        </w:rPr>
        <w:t xml:space="preserve">. </w:t>
      </w:r>
      <w:r w:rsidR="00A15AD5" w:rsidRPr="002C035C">
        <w:rPr>
          <w:rFonts w:cs="Arial"/>
          <w:b w:val="0"/>
          <w:bCs/>
          <w:sz w:val="22"/>
        </w:rPr>
        <w:t xml:space="preserve">It signifies that most of the employees in the </w:t>
      </w:r>
      <w:r w:rsidR="0018488C" w:rsidRPr="002C035C">
        <w:rPr>
          <w:rFonts w:cs="Arial"/>
          <w:b w:val="0"/>
          <w:bCs/>
          <w:sz w:val="22"/>
        </w:rPr>
        <w:t xml:space="preserve">world are not related to or engaged with the organisation they work in. The firm should also tailor its structure and principles to the internal and external environment. </w:t>
      </w:r>
      <w:r w:rsidR="0057268C" w:rsidRPr="002C035C">
        <w:rPr>
          <w:rFonts w:cs="Arial"/>
          <w:b w:val="0"/>
          <w:bCs/>
          <w:sz w:val="22"/>
        </w:rPr>
        <w:t>Various drivers play an important role in employee engagement in a company such as.</w:t>
      </w:r>
    </w:p>
    <w:p w:rsidR="0057268C" w:rsidRPr="002C035C" w:rsidRDefault="005D499A" w:rsidP="002C035C">
      <w:pPr>
        <w:spacing w:line="276" w:lineRule="auto"/>
        <w:rPr>
          <w:rFonts w:cs="Arial"/>
          <w:b w:val="0"/>
          <w:bCs/>
          <w:sz w:val="22"/>
        </w:rPr>
      </w:pPr>
      <w:r w:rsidRPr="002C035C">
        <w:rPr>
          <w:rFonts w:cs="Arial"/>
          <w:i/>
          <w:iCs/>
          <w:sz w:val="22"/>
        </w:rPr>
        <w:t>Autonomy</w:t>
      </w:r>
      <w:r w:rsidRPr="002C035C">
        <w:rPr>
          <w:rFonts w:cs="Arial"/>
          <w:b w:val="0"/>
          <w:bCs/>
          <w:sz w:val="22"/>
        </w:rPr>
        <w:t xml:space="preserve">: </w:t>
      </w:r>
      <w:r w:rsidR="009B32AD" w:rsidRPr="002C035C">
        <w:rPr>
          <w:rFonts w:cs="Arial"/>
          <w:b w:val="0"/>
          <w:bCs/>
          <w:sz w:val="22"/>
        </w:rPr>
        <w:t>This</w:t>
      </w:r>
      <w:r w:rsidRPr="002C035C">
        <w:rPr>
          <w:rFonts w:cs="Arial"/>
          <w:b w:val="0"/>
          <w:bCs/>
          <w:sz w:val="22"/>
        </w:rPr>
        <w:t xml:space="preserve"> is an </w:t>
      </w:r>
      <w:r w:rsidR="00387D09" w:rsidRPr="002C035C">
        <w:rPr>
          <w:rFonts w:cs="Arial"/>
          <w:b w:val="0"/>
          <w:bCs/>
          <w:sz w:val="22"/>
        </w:rPr>
        <w:t xml:space="preserve">important part of employee engagement because it motivates them to work their best and provide quality products. </w:t>
      </w:r>
      <w:r w:rsidR="00B87547" w:rsidRPr="002C035C">
        <w:rPr>
          <w:rFonts w:cs="Arial"/>
          <w:b w:val="0"/>
          <w:bCs/>
          <w:sz w:val="22"/>
        </w:rPr>
        <w:t xml:space="preserve">It refers to providing the employees of a firm with the opportunity to manage their own time and finish the tasks </w:t>
      </w:r>
      <w:r w:rsidR="00BC6E8B" w:rsidRPr="002C035C">
        <w:rPr>
          <w:rFonts w:cs="Arial"/>
          <w:b w:val="0"/>
          <w:bCs/>
          <w:sz w:val="22"/>
        </w:rPr>
        <w:t>according to them</w:t>
      </w:r>
      <w:r w:rsidR="00AB298D" w:rsidRPr="002C035C">
        <w:rPr>
          <w:rFonts w:cs="Arial"/>
          <w:b w:val="0"/>
          <w:bCs/>
          <w:sz w:val="22"/>
        </w:rPr>
        <w:t xml:space="preserve"> (</w:t>
      </w:r>
      <w:r w:rsidR="00AB298D" w:rsidRPr="002C035C">
        <w:rPr>
          <w:rFonts w:cs="Arial"/>
          <w:b w:val="0"/>
          <w:bCs/>
          <w:sz w:val="22"/>
          <w:shd w:val="clear" w:color="auto" w:fill="FFFFFF"/>
        </w:rPr>
        <w:t>Shobe, 2018)</w:t>
      </w:r>
      <w:r w:rsidR="00BC6E8B" w:rsidRPr="002C035C">
        <w:rPr>
          <w:rFonts w:cs="Arial"/>
          <w:b w:val="0"/>
          <w:bCs/>
          <w:sz w:val="22"/>
        </w:rPr>
        <w:t>. This practice not only enhances the relationship between the organisation, leaders, and</w:t>
      </w:r>
      <w:r w:rsidR="00D524AE" w:rsidRPr="002C035C">
        <w:rPr>
          <w:rFonts w:cs="Arial"/>
          <w:b w:val="0"/>
          <w:bCs/>
          <w:sz w:val="22"/>
        </w:rPr>
        <w:t xml:space="preserve"> employees</w:t>
      </w:r>
      <w:r w:rsidR="009B32AD" w:rsidRPr="002C035C">
        <w:rPr>
          <w:rFonts w:cs="Arial"/>
          <w:b w:val="0"/>
          <w:bCs/>
          <w:sz w:val="22"/>
        </w:rPr>
        <w:t xml:space="preserve"> but it also</w:t>
      </w:r>
      <w:r w:rsidR="002C035C" w:rsidRPr="002C035C">
        <w:rPr>
          <w:rFonts w:cs="Arial"/>
          <w:b w:val="0"/>
          <w:bCs/>
          <w:sz w:val="22"/>
        </w:rPr>
        <w:t xml:space="preserve"> improves the relation of the workers with various the company.</w:t>
      </w:r>
      <w:r w:rsidR="009B32AD" w:rsidRPr="002C035C">
        <w:rPr>
          <w:rFonts w:cs="Arial"/>
          <w:b w:val="0"/>
          <w:bCs/>
          <w:sz w:val="22"/>
        </w:rPr>
        <w:t xml:space="preserve"> </w:t>
      </w:r>
    </w:p>
    <w:p w:rsidR="000F28BA" w:rsidRPr="002C035C" w:rsidRDefault="005D499A" w:rsidP="002C035C">
      <w:pPr>
        <w:spacing w:line="276" w:lineRule="auto"/>
        <w:rPr>
          <w:rFonts w:cs="Arial"/>
          <w:b w:val="0"/>
          <w:bCs/>
          <w:sz w:val="22"/>
        </w:rPr>
      </w:pPr>
      <w:r w:rsidRPr="002C035C">
        <w:rPr>
          <w:rFonts w:cs="Arial"/>
          <w:i/>
          <w:iCs/>
          <w:sz w:val="22"/>
        </w:rPr>
        <w:lastRenderedPageBreak/>
        <w:t>Co-worker relation</w:t>
      </w:r>
      <w:r w:rsidRPr="002C035C">
        <w:rPr>
          <w:rFonts w:cs="Arial"/>
          <w:b w:val="0"/>
          <w:bCs/>
          <w:sz w:val="22"/>
        </w:rPr>
        <w:t>: It is very important for a firm like AD fashion t</w:t>
      </w:r>
      <w:r w:rsidR="008A578B" w:rsidRPr="002C035C">
        <w:rPr>
          <w:rFonts w:cs="Arial"/>
          <w:b w:val="0"/>
          <w:bCs/>
          <w:sz w:val="22"/>
        </w:rPr>
        <w:t>o</w:t>
      </w:r>
      <w:r w:rsidRPr="002C035C">
        <w:rPr>
          <w:rFonts w:cs="Arial"/>
          <w:b w:val="0"/>
          <w:bCs/>
          <w:sz w:val="22"/>
        </w:rPr>
        <w:t xml:space="preserve"> ensure that the team members of a group </w:t>
      </w:r>
      <w:r w:rsidR="00763C60" w:rsidRPr="002C035C">
        <w:rPr>
          <w:rFonts w:cs="Arial"/>
          <w:b w:val="0"/>
          <w:bCs/>
          <w:sz w:val="22"/>
        </w:rPr>
        <w:t>have</w:t>
      </w:r>
      <w:r w:rsidRPr="002C035C">
        <w:rPr>
          <w:rFonts w:cs="Arial"/>
          <w:b w:val="0"/>
          <w:bCs/>
          <w:sz w:val="22"/>
        </w:rPr>
        <w:t xml:space="preserve"> positive and </w:t>
      </w:r>
      <w:r w:rsidR="00763C60" w:rsidRPr="002C035C">
        <w:rPr>
          <w:rFonts w:cs="Arial"/>
          <w:b w:val="0"/>
          <w:bCs/>
          <w:sz w:val="22"/>
        </w:rPr>
        <w:t>respectful relationships with each other</w:t>
      </w:r>
      <w:r w:rsidR="004D47D1" w:rsidRPr="002C035C">
        <w:rPr>
          <w:rFonts w:cs="Arial"/>
          <w:b w:val="0"/>
          <w:bCs/>
          <w:sz w:val="22"/>
        </w:rPr>
        <w:t xml:space="preserve"> (</w:t>
      </w:r>
      <w:r w:rsidR="004D47D1" w:rsidRPr="002C035C">
        <w:rPr>
          <w:rFonts w:cs="Arial"/>
          <w:b w:val="0"/>
          <w:bCs/>
          <w:sz w:val="22"/>
          <w:shd w:val="clear" w:color="auto" w:fill="FFFFFF"/>
        </w:rPr>
        <w:t>Kerdpitak and Jermsittiparsert, 2020)</w:t>
      </w:r>
      <w:r w:rsidR="00763C60" w:rsidRPr="002C035C">
        <w:rPr>
          <w:rFonts w:cs="Arial"/>
          <w:b w:val="0"/>
          <w:bCs/>
          <w:sz w:val="22"/>
        </w:rPr>
        <w:t xml:space="preserve">. It helps in </w:t>
      </w:r>
      <w:r w:rsidR="008A578B" w:rsidRPr="002C035C">
        <w:rPr>
          <w:rFonts w:cs="Arial"/>
          <w:b w:val="0"/>
          <w:bCs/>
          <w:sz w:val="22"/>
        </w:rPr>
        <w:t xml:space="preserve">maintaining a positive </w:t>
      </w:r>
      <w:r w:rsidR="00F16F73" w:rsidRPr="002C035C">
        <w:rPr>
          <w:rFonts w:cs="Arial"/>
          <w:b w:val="0"/>
          <w:bCs/>
          <w:sz w:val="22"/>
        </w:rPr>
        <w:t>relation</w:t>
      </w:r>
      <w:r w:rsidR="008A578B" w:rsidRPr="002C035C">
        <w:rPr>
          <w:rFonts w:cs="Arial"/>
          <w:b w:val="0"/>
          <w:bCs/>
          <w:sz w:val="22"/>
        </w:rPr>
        <w:t xml:space="preserve"> in the workplace</w:t>
      </w:r>
      <w:r w:rsidR="00F16F73" w:rsidRPr="002C035C">
        <w:rPr>
          <w:rFonts w:cs="Arial"/>
          <w:b w:val="0"/>
          <w:bCs/>
          <w:sz w:val="22"/>
        </w:rPr>
        <w:t xml:space="preserve"> and it helps the employees to work in collaboration with the rest of the group members. </w:t>
      </w:r>
    </w:p>
    <w:p w:rsidR="00F16F73" w:rsidRPr="002C035C" w:rsidRDefault="005D499A" w:rsidP="002C035C">
      <w:pPr>
        <w:spacing w:line="276" w:lineRule="auto"/>
        <w:rPr>
          <w:rFonts w:cs="Arial"/>
          <w:b w:val="0"/>
          <w:bCs/>
          <w:sz w:val="22"/>
        </w:rPr>
      </w:pPr>
      <w:r w:rsidRPr="002C035C">
        <w:rPr>
          <w:rFonts w:cs="Arial"/>
          <w:i/>
          <w:iCs/>
          <w:sz w:val="22"/>
        </w:rPr>
        <w:t>Fairness</w:t>
      </w:r>
      <w:r w:rsidRPr="002C035C">
        <w:rPr>
          <w:rFonts w:cs="Arial"/>
          <w:b w:val="0"/>
          <w:bCs/>
          <w:sz w:val="22"/>
        </w:rPr>
        <w:t xml:space="preserve">: AD fashion should also ensure that the leaders, managers, and employees are </w:t>
      </w:r>
      <w:r w:rsidR="007D786D" w:rsidRPr="002C035C">
        <w:rPr>
          <w:rFonts w:cs="Arial"/>
          <w:b w:val="0"/>
          <w:bCs/>
          <w:sz w:val="22"/>
        </w:rPr>
        <w:t>treating each other fairly.</w:t>
      </w:r>
      <w:r w:rsidR="004D47D1" w:rsidRPr="002C035C">
        <w:rPr>
          <w:rFonts w:cs="Arial"/>
          <w:b w:val="0"/>
          <w:bCs/>
          <w:sz w:val="22"/>
        </w:rPr>
        <w:t xml:space="preserve"> Ensuring fairness in the management and the work culture help an organisation in increasing their employee engagement (</w:t>
      </w:r>
      <w:r w:rsidR="004D47D1" w:rsidRPr="002C035C">
        <w:rPr>
          <w:rFonts w:cs="Arial"/>
          <w:b w:val="0"/>
          <w:bCs/>
          <w:sz w:val="22"/>
          <w:shd w:val="clear" w:color="auto" w:fill="FFFFFF"/>
        </w:rPr>
        <w:t xml:space="preserve">Hughes </w:t>
      </w:r>
      <w:r w:rsidR="004D47D1" w:rsidRPr="002C035C">
        <w:rPr>
          <w:rFonts w:cs="Arial"/>
          <w:b w:val="0"/>
          <w:bCs/>
          <w:i/>
          <w:iCs/>
          <w:sz w:val="22"/>
          <w:shd w:val="clear" w:color="auto" w:fill="FFFFFF"/>
        </w:rPr>
        <w:t>et al</w:t>
      </w:r>
      <w:r w:rsidR="004D47D1" w:rsidRPr="002C035C">
        <w:rPr>
          <w:rFonts w:cs="Arial"/>
          <w:b w:val="0"/>
          <w:bCs/>
          <w:sz w:val="22"/>
          <w:shd w:val="clear" w:color="auto" w:fill="FFFFFF"/>
        </w:rPr>
        <w:t xml:space="preserve">., 2019). </w:t>
      </w:r>
      <w:r w:rsidR="007D786D" w:rsidRPr="002C035C">
        <w:rPr>
          <w:rFonts w:cs="Arial"/>
          <w:b w:val="0"/>
          <w:bCs/>
          <w:sz w:val="22"/>
        </w:rPr>
        <w:t xml:space="preserve"> It is very important for an organisation to investigate </w:t>
      </w:r>
      <w:r w:rsidR="00E668FB" w:rsidRPr="002C035C">
        <w:rPr>
          <w:rFonts w:cs="Arial"/>
          <w:b w:val="0"/>
          <w:bCs/>
          <w:sz w:val="22"/>
        </w:rPr>
        <w:t>whether</w:t>
      </w:r>
      <w:r w:rsidR="007D786D" w:rsidRPr="002C035C">
        <w:rPr>
          <w:rFonts w:cs="Arial"/>
          <w:b w:val="0"/>
          <w:bCs/>
          <w:sz w:val="22"/>
        </w:rPr>
        <w:t xml:space="preserve"> its leaders are treating th</w:t>
      </w:r>
      <w:r w:rsidR="00E668FB" w:rsidRPr="002C035C">
        <w:rPr>
          <w:rFonts w:cs="Arial"/>
          <w:b w:val="0"/>
          <w:bCs/>
          <w:sz w:val="22"/>
        </w:rPr>
        <w:t>eir</w:t>
      </w:r>
      <w:r w:rsidR="007D786D" w:rsidRPr="002C035C">
        <w:rPr>
          <w:rFonts w:cs="Arial"/>
          <w:b w:val="0"/>
          <w:bCs/>
          <w:sz w:val="22"/>
        </w:rPr>
        <w:t xml:space="preserve"> employees </w:t>
      </w:r>
      <w:r w:rsidR="009B32AD" w:rsidRPr="002C035C">
        <w:rPr>
          <w:rFonts w:cs="Arial"/>
          <w:b w:val="0"/>
          <w:bCs/>
          <w:sz w:val="22"/>
        </w:rPr>
        <w:t>equally</w:t>
      </w:r>
      <w:r w:rsidR="007D786D" w:rsidRPr="002C035C">
        <w:rPr>
          <w:rFonts w:cs="Arial"/>
          <w:b w:val="0"/>
          <w:bCs/>
          <w:sz w:val="22"/>
        </w:rPr>
        <w:t>.</w:t>
      </w:r>
      <w:r w:rsidR="00E668FB" w:rsidRPr="002C035C">
        <w:rPr>
          <w:rFonts w:cs="Arial"/>
          <w:b w:val="0"/>
          <w:bCs/>
          <w:sz w:val="22"/>
        </w:rPr>
        <w:t xml:space="preserve"> This specific factor can help an organisation in creating a positive image of the company among the employee</w:t>
      </w:r>
      <w:r w:rsidR="00BE3D5D" w:rsidRPr="002C035C">
        <w:rPr>
          <w:rFonts w:cs="Arial"/>
          <w:b w:val="0"/>
          <w:bCs/>
          <w:sz w:val="22"/>
        </w:rPr>
        <w:t xml:space="preserve">s and it will also result in an increase in the level of respect of the firm. The leader should </w:t>
      </w:r>
      <w:r w:rsidR="007902E7" w:rsidRPr="002C035C">
        <w:rPr>
          <w:rFonts w:cs="Arial"/>
          <w:b w:val="0"/>
          <w:bCs/>
          <w:sz w:val="22"/>
        </w:rPr>
        <w:t>set</w:t>
      </w:r>
      <w:r w:rsidR="00BE3D5D" w:rsidRPr="002C035C">
        <w:rPr>
          <w:rFonts w:cs="Arial"/>
          <w:b w:val="0"/>
          <w:bCs/>
          <w:sz w:val="22"/>
        </w:rPr>
        <w:t xml:space="preserve"> transparent and clear expectations for </w:t>
      </w:r>
      <w:r w:rsidR="007902E7" w:rsidRPr="002C035C">
        <w:rPr>
          <w:rFonts w:cs="Arial"/>
          <w:b w:val="0"/>
          <w:bCs/>
          <w:sz w:val="22"/>
        </w:rPr>
        <w:t>their</w:t>
      </w:r>
      <w:r w:rsidR="00BE3D5D" w:rsidRPr="002C035C">
        <w:rPr>
          <w:rFonts w:cs="Arial"/>
          <w:b w:val="0"/>
          <w:bCs/>
          <w:sz w:val="22"/>
        </w:rPr>
        <w:t xml:space="preserve"> workers to </w:t>
      </w:r>
      <w:r w:rsidR="007902E7" w:rsidRPr="002C035C">
        <w:rPr>
          <w:rFonts w:cs="Arial"/>
          <w:b w:val="0"/>
          <w:bCs/>
          <w:sz w:val="22"/>
        </w:rPr>
        <w:t>maintain</w:t>
      </w:r>
      <w:r w:rsidR="00BE3D5D" w:rsidRPr="002C035C">
        <w:rPr>
          <w:rFonts w:cs="Arial"/>
          <w:b w:val="0"/>
          <w:bCs/>
          <w:sz w:val="22"/>
        </w:rPr>
        <w:t xml:space="preserve"> a fair </w:t>
      </w:r>
      <w:r w:rsidR="007902E7" w:rsidRPr="002C035C">
        <w:rPr>
          <w:rFonts w:cs="Arial"/>
          <w:b w:val="0"/>
          <w:bCs/>
          <w:sz w:val="22"/>
        </w:rPr>
        <w:t>work</w:t>
      </w:r>
      <w:r w:rsidR="00BE3D5D" w:rsidRPr="002C035C">
        <w:rPr>
          <w:rFonts w:cs="Arial"/>
          <w:b w:val="0"/>
          <w:bCs/>
          <w:sz w:val="22"/>
        </w:rPr>
        <w:t xml:space="preserve"> culture. </w:t>
      </w:r>
    </w:p>
    <w:p w:rsidR="0057268C" w:rsidRPr="002C035C" w:rsidRDefault="005D499A" w:rsidP="002C035C">
      <w:pPr>
        <w:spacing w:line="276" w:lineRule="auto"/>
        <w:rPr>
          <w:rFonts w:cs="Arial"/>
          <w:b w:val="0"/>
          <w:bCs/>
          <w:sz w:val="22"/>
        </w:rPr>
      </w:pPr>
      <w:r w:rsidRPr="002C035C">
        <w:rPr>
          <w:rFonts w:cs="Arial"/>
          <w:i/>
          <w:iCs/>
          <w:sz w:val="22"/>
        </w:rPr>
        <w:t>Leader integrity</w:t>
      </w:r>
      <w:r w:rsidRPr="002C035C">
        <w:rPr>
          <w:rFonts w:cs="Arial"/>
          <w:b w:val="0"/>
          <w:bCs/>
          <w:sz w:val="22"/>
        </w:rPr>
        <w:t>: It is very important for th</w:t>
      </w:r>
      <w:r w:rsidR="00043E3C" w:rsidRPr="002C035C">
        <w:rPr>
          <w:rFonts w:cs="Arial"/>
          <w:b w:val="0"/>
          <w:bCs/>
          <w:sz w:val="22"/>
        </w:rPr>
        <w:t>e workers to feel that their leaders and managers are committed to performing their best in the organisation</w:t>
      </w:r>
      <w:r w:rsidR="00A4023B" w:rsidRPr="002C035C">
        <w:rPr>
          <w:rFonts w:cs="Arial"/>
          <w:b w:val="0"/>
          <w:bCs/>
          <w:sz w:val="22"/>
        </w:rPr>
        <w:t xml:space="preserve"> (</w:t>
      </w:r>
      <w:r w:rsidR="00A4023B" w:rsidRPr="002C035C">
        <w:rPr>
          <w:rFonts w:cs="Arial"/>
          <w:b w:val="0"/>
          <w:bCs/>
          <w:sz w:val="22"/>
          <w:shd w:val="clear" w:color="auto" w:fill="FFFFFF"/>
        </w:rPr>
        <w:t xml:space="preserve">Jung </w:t>
      </w:r>
      <w:r w:rsidR="00A4023B" w:rsidRPr="002C035C">
        <w:rPr>
          <w:rFonts w:cs="Arial"/>
          <w:b w:val="0"/>
          <w:bCs/>
          <w:i/>
          <w:iCs/>
          <w:sz w:val="22"/>
          <w:shd w:val="clear" w:color="auto" w:fill="FFFFFF"/>
        </w:rPr>
        <w:t>et al</w:t>
      </w:r>
      <w:r w:rsidR="00A4023B" w:rsidRPr="002C035C">
        <w:rPr>
          <w:rFonts w:cs="Arial"/>
          <w:b w:val="0"/>
          <w:bCs/>
          <w:sz w:val="22"/>
          <w:shd w:val="clear" w:color="auto" w:fill="FFFFFF"/>
        </w:rPr>
        <w:t>., 2020)</w:t>
      </w:r>
      <w:r w:rsidR="00043E3C" w:rsidRPr="002C035C">
        <w:rPr>
          <w:rFonts w:cs="Arial"/>
          <w:b w:val="0"/>
          <w:bCs/>
          <w:sz w:val="22"/>
        </w:rPr>
        <w:t>. This particular factor can help the employees to sense the dependability of the leaders and managers</w:t>
      </w:r>
      <w:r w:rsidR="006B1039" w:rsidRPr="002C035C">
        <w:rPr>
          <w:rFonts w:cs="Arial"/>
          <w:b w:val="0"/>
          <w:bCs/>
          <w:sz w:val="22"/>
        </w:rPr>
        <w:t>.</w:t>
      </w:r>
    </w:p>
    <w:p w:rsidR="009B32AD" w:rsidRPr="002C035C" w:rsidRDefault="009B32AD" w:rsidP="002C035C">
      <w:pPr>
        <w:pStyle w:val="Heading2"/>
      </w:pPr>
      <w:bookmarkStart w:id="3" w:name="_Toc92851350"/>
      <w:r w:rsidRPr="002C035C">
        <w:t>Diagnostic tools to measure engagement</w:t>
      </w:r>
      <w:bookmarkEnd w:id="3"/>
      <w:r w:rsidRPr="002C035C">
        <w:t xml:space="preserve"> </w:t>
      </w:r>
    </w:p>
    <w:p w:rsidR="00762E9C" w:rsidRPr="002C035C" w:rsidRDefault="005D499A" w:rsidP="002C035C">
      <w:pPr>
        <w:spacing w:line="276" w:lineRule="auto"/>
        <w:rPr>
          <w:rFonts w:cs="Arial"/>
          <w:b w:val="0"/>
          <w:bCs/>
          <w:sz w:val="22"/>
        </w:rPr>
      </w:pPr>
      <w:r w:rsidRPr="002C035C">
        <w:rPr>
          <w:rFonts w:cs="Arial"/>
          <w:b w:val="0"/>
          <w:bCs/>
          <w:sz w:val="22"/>
        </w:rPr>
        <w:t xml:space="preserve">The selection of employee engagement tools mostly refers to the size of the workplace and the issues faced by the firm. </w:t>
      </w:r>
      <w:r w:rsidR="00240572" w:rsidRPr="002C035C">
        <w:rPr>
          <w:rFonts w:cs="Arial"/>
          <w:b w:val="0"/>
          <w:bCs/>
          <w:sz w:val="22"/>
        </w:rPr>
        <w:t>Performance</w:t>
      </w:r>
      <w:r w:rsidR="000B4E2B" w:rsidRPr="002C035C">
        <w:rPr>
          <w:rFonts w:cs="Arial"/>
          <w:b w:val="0"/>
          <w:bCs/>
          <w:sz w:val="22"/>
        </w:rPr>
        <w:t xml:space="preserve"> measurement, </w:t>
      </w:r>
      <w:r w:rsidR="00240572" w:rsidRPr="002C035C">
        <w:rPr>
          <w:rFonts w:cs="Arial"/>
          <w:b w:val="0"/>
          <w:bCs/>
          <w:sz w:val="22"/>
        </w:rPr>
        <w:t xml:space="preserve">as well as evaluation procedure, is a stage </w:t>
      </w:r>
      <w:r w:rsidR="000B4E2B" w:rsidRPr="002C035C">
        <w:rPr>
          <w:rFonts w:cs="Arial"/>
          <w:b w:val="0"/>
          <w:bCs/>
          <w:sz w:val="22"/>
        </w:rPr>
        <w:t>in a</w:t>
      </w:r>
      <w:r w:rsidR="00240572" w:rsidRPr="002C035C">
        <w:rPr>
          <w:rFonts w:cs="Arial"/>
          <w:b w:val="0"/>
          <w:bCs/>
          <w:sz w:val="22"/>
        </w:rPr>
        <w:t xml:space="preserve"> firm’s regulatory system</w:t>
      </w:r>
      <w:r w:rsidR="00021FB7" w:rsidRPr="002C035C">
        <w:rPr>
          <w:rFonts w:cs="Arial"/>
          <w:b w:val="0"/>
          <w:bCs/>
          <w:sz w:val="22"/>
        </w:rPr>
        <w:t xml:space="preserve"> (</w:t>
      </w:r>
      <w:r w:rsidR="00021FB7" w:rsidRPr="002C035C">
        <w:rPr>
          <w:rFonts w:cs="Arial"/>
          <w:b w:val="0"/>
          <w:bCs/>
          <w:sz w:val="22"/>
          <w:shd w:val="clear" w:color="auto" w:fill="FFFFFF"/>
        </w:rPr>
        <w:t xml:space="preserve">Alferjany </w:t>
      </w:r>
      <w:r w:rsidR="00021FB7" w:rsidRPr="002C035C">
        <w:rPr>
          <w:rFonts w:cs="Arial"/>
          <w:b w:val="0"/>
          <w:bCs/>
          <w:i/>
          <w:iCs/>
          <w:sz w:val="22"/>
          <w:shd w:val="clear" w:color="auto" w:fill="FFFFFF"/>
        </w:rPr>
        <w:t>et al</w:t>
      </w:r>
      <w:r w:rsidR="00021FB7" w:rsidRPr="002C035C">
        <w:rPr>
          <w:rFonts w:cs="Arial"/>
          <w:b w:val="0"/>
          <w:bCs/>
          <w:sz w:val="22"/>
          <w:shd w:val="clear" w:color="auto" w:fill="FFFFFF"/>
        </w:rPr>
        <w:t>., 2018.)</w:t>
      </w:r>
      <w:r w:rsidR="00240572" w:rsidRPr="002C035C">
        <w:rPr>
          <w:rFonts w:cs="Arial"/>
          <w:b w:val="0"/>
          <w:bCs/>
          <w:sz w:val="22"/>
        </w:rPr>
        <w:t xml:space="preserve">. </w:t>
      </w:r>
      <w:r w:rsidR="00B80E95" w:rsidRPr="002C035C">
        <w:rPr>
          <w:rFonts w:cs="Arial"/>
          <w:b w:val="0"/>
          <w:bCs/>
          <w:sz w:val="22"/>
        </w:rPr>
        <w:t xml:space="preserve">Companies adopt this strategy to measure </w:t>
      </w:r>
      <w:r w:rsidR="001144D2" w:rsidRPr="002C035C">
        <w:rPr>
          <w:rFonts w:cs="Arial"/>
          <w:b w:val="0"/>
          <w:bCs/>
          <w:sz w:val="22"/>
        </w:rPr>
        <w:t xml:space="preserve">whether </w:t>
      </w:r>
      <w:r w:rsidR="00B80E95" w:rsidRPr="002C035C">
        <w:rPr>
          <w:rFonts w:cs="Arial"/>
          <w:b w:val="0"/>
          <w:bCs/>
          <w:sz w:val="22"/>
        </w:rPr>
        <w:t xml:space="preserve">the actual productivity </w:t>
      </w:r>
      <w:r w:rsidR="001144D2" w:rsidRPr="002C035C">
        <w:rPr>
          <w:rFonts w:cs="Arial"/>
          <w:b w:val="0"/>
          <w:bCs/>
          <w:sz w:val="22"/>
        </w:rPr>
        <w:t>and</w:t>
      </w:r>
      <w:r w:rsidR="00B80E95" w:rsidRPr="002C035C">
        <w:rPr>
          <w:rFonts w:cs="Arial"/>
          <w:b w:val="0"/>
          <w:bCs/>
          <w:sz w:val="22"/>
        </w:rPr>
        <w:t xml:space="preserve"> the planned productivity</w:t>
      </w:r>
      <w:r w:rsidR="001144D2" w:rsidRPr="002C035C">
        <w:rPr>
          <w:rFonts w:cs="Arial"/>
          <w:b w:val="0"/>
          <w:bCs/>
          <w:sz w:val="22"/>
        </w:rPr>
        <w:t xml:space="preserve"> match or not. </w:t>
      </w:r>
      <w:r w:rsidR="0034108B" w:rsidRPr="002C035C">
        <w:rPr>
          <w:rFonts w:cs="Arial"/>
          <w:b w:val="0"/>
          <w:bCs/>
          <w:sz w:val="22"/>
        </w:rPr>
        <w:t>Organisations</w:t>
      </w:r>
      <w:r w:rsidR="001144D2" w:rsidRPr="002C035C">
        <w:rPr>
          <w:rFonts w:cs="Arial"/>
          <w:b w:val="0"/>
          <w:bCs/>
          <w:sz w:val="22"/>
        </w:rPr>
        <w:t xml:space="preserve"> use various tool</w:t>
      </w:r>
      <w:r w:rsidR="0034108B" w:rsidRPr="002C035C">
        <w:rPr>
          <w:rFonts w:cs="Arial"/>
          <w:b w:val="0"/>
          <w:bCs/>
          <w:sz w:val="22"/>
        </w:rPr>
        <w:t xml:space="preserve">s and take necessary measures to correct the problems or deviation present in the measurement and evaluation. </w:t>
      </w:r>
      <w:r w:rsidR="00A61A7A" w:rsidRPr="002C035C">
        <w:rPr>
          <w:rFonts w:cs="Arial"/>
          <w:b w:val="0"/>
          <w:bCs/>
          <w:sz w:val="22"/>
        </w:rPr>
        <w:t>The utilisation of ‘</w:t>
      </w:r>
      <w:r w:rsidR="00A61A7A" w:rsidRPr="002C035C">
        <w:rPr>
          <w:rFonts w:cs="Arial"/>
          <w:i/>
          <w:iCs/>
          <w:sz w:val="22"/>
        </w:rPr>
        <w:t>360 performance appraisal’</w:t>
      </w:r>
      <w:r w:rsidR="00A61A7A" w:rsidRPr="002C035C">
        <w:rPr>
          <w:rFonts w:cs="Arial"/>
          <w:b w:val="0"/>
          <w:bCs/>
          <w:sz w:val="22"/>
        </w:rPr>
        <w:t xml:space="preserve"> can help an organisation to measure the engagement level of the employees with an organisation</w:t>
      </w:r>
      <w:r w:rsidR="000B4E2B" w:rsidRPr="002C035C">
        <w:rPr>
          <w:rFonts w:cs="Arial"/>
          <w:b w:val="0"/>
          <w:bCs/>
          <w:sz w:val="22"/>
        </w:rPr>
        <w:t xml:space="preserve"> (</w:t>
      </w:r>
      <w:r w:rsidR="000B4E2B" w:rsidRPr="002C035C">
        <w:rPr>
          <w:rFonts w:cs="Arial"/>
          <w:b w:val="0"/>
          <w:bCs/>
          <w:sz w:val="22"/>
          <w:shd w:val="clear" w:color="auto" w:fill="FFFFFF"/>
        </w:rPr>
        <w:t>Zondo, 2018)</w:t>
      </w:r>
      <w:r w:rsidR="00A61A7A" w:rsidRPr="002C035C">
        <w:rPr>
          <w:rFonts w:cs="Arial"/>
          <w:b w:val="0"/>
          <w:bCs/>
          <w:sz w:val="22"/>
        </w:rPr>
        <w:t xml:space="preserve">. </w:t>
      </w:r>
      <w:r w:rsidR="00D81351" w:rsidRPr="002C035C">
        <w:rPr>
          <w:rFonts w:cs="Arial"/>
          <w:b w:val="0"/>
          <w:bCs/>
          <w:sz w:val="22"/>
        </w:rPr>
        <w:t xml:space="preserve">It involves gathering the data and information from the </w:t>
      </w:r>
      <w:r w:rsidR="00A24E4D" w:rsidRPr="002C035C">
        <w:rPr>
          <w:rFonts w:cs="Arial"/>
          <w:b w:val="0"/>
          <w:bCs/>
          <w:sz w:val="22"/>
        </w:rPr>
        <w:t>employees regarding their experience and viewpoints on the company and their job role. The organisation can gain access to the issues that are hindering the development and growth</w:t>
      </w:r>
      <w:r w:rsidR="00375B3A" w:rsidRPr="002C035C">
        <w:rPr>
          <w:rFonts w:cs="Arial"/>
          <w:b w:val="0"/>
          <w:bCs/>
          <w:sz w:val="22"/>
        </w:rPr>
        <w:t xml:space="preserve"> </w:t>
      </w:r>
      <w:r w:rsidR="00A24E4D" w:rsidRPr="002C035C">
        <w:rPr>
          <w:rFonts w:cs="Arial"/>
          <w:b w:val="0"/>
          <w:bCs/>
          <w:sz w:val="22"/>
        </w:rPr>
        <w:t xml:space="preserve">of the employees. </w:t>
      </w:r>
      <w:r w:rsidR="009B32AD" w:rsidRPr="002C035C">
        <w:rPr>
          <w:rFonts w:cs="Arial"/>
          <w:b w:val="0"/>
          <w:bCs/>
          <w:sz w:val="22"/>
        </w:rPr>
        <w:t>Ut</w:t>
      </w:r>
      <w:r w:rsidR="00375B3A" w:rsidRPr="002C035C">
        <w:rPr>
          <w:rFonts w:cs="Arial"/>
          <w:b w:val="0"/>
          <w:bCs/>
          <w:sz w:val="22"/>
        </w:rPr>
        <w:t>ilisation of the ‘360 feedback system’ will provide the managers and the leaders of the organisation to identify their weak</w:t>
      </w:r>
      <w:r w:rsidR="007C6F87" w:rsidRPr="002C035C">
        <w:rPr>
          <w:rFonts w:cs="Arial"/>
          <w:b w:val="0"/>
          <w:bCs/>
          <w:sz w:val="22"/>
        </w:rPr>
        <w:t xml:space="preserve"> points as well as their strong points. This will </w:t>
      </w:r>
      <w:r w:rsidR="00991A8A" w:rsidRPr="002C035C">
        <w:rPr>
          <w:rFonts w:cs="Arial"/>
          <w:b w:val="0"/>
          <w:bCs/>
          <w:sz w:val="22"/>
        </w:rPr>
        <w:t>help</w:t>
      </w:r>
      <w:r w:rsidR="007C6F87" w:rsidRPr="002C035C">
        <w:rPr>
          <w:rFonts w:cs="Arial"/>
          <w:b w:val="0"/>
          <w:bCs/>
          <w:sz w:val="22"/>
        </w:rPr>
        <w:t xml:space="preserve"> the managers </w:t>
      </w:r>
      <w:r w:rsidR="00C11986" w:rsidRPr="002C035C">
        <w:rPr>
          <w:rFonts w:cs="Arial"/>
          <w:b w:val="0"/>
          <w:bCs/>
          <w:sz w:val="22"/>
        </w:rPr>
        <w:t xml:space="preserve">and the leaders of </w:t>
      </w:r>
      <w:r w:rsidR="00C11986" w:rsidRPr="002C035C">
        <w:rPr>
          <w:rFonts w:cs="Arial"/>
          <w:i/>
          <w:iCs/>
          <w:sz w:val="22"/>
        </w:rPr>
        <w:t>AD fashion</w:t>
      </w:r>
      <w:r w:rsidR="00C11986" w:rsidRPr="002C035C">
        <w:rPr>
          <w:rFonts w:cs="Arial"/>
          <w:b w:val="0"/>
          <w:bCs/>
          <w:sz w:val="22"/>
        </w:rPr>
        <w:t xml:space="preserve"> to </w:t>
      </w:r>
      <w:r w:rsidR="00991A8A" w:rsidRPr="002C035C">
        <w:rPr>
          <w:rFonts w:cs="Arial"/>
          <w:b w:val="0"/>
          <w:bCs/>
          <w:sz w:val="22"/>
        </w:rPr>
        <w:t xml:space="preserve">develop the weak points of the employees. This will result in increasing the engagement of the employees. </w:t>
      </w:r>
    </w:p>
    <w:p w:rsidR="00991A8A" w:rsidRPr="002C035C" w:rsidRDefault="005D499A" w:rsidP="002C035C">
      <w:pPr>
        <w:spacing w:line="276" w:lineRule="auto"/>
        <w:rPr>
          <w:rFonts w:cs="Arial"/>
          <w:b w:val="0"/>
          <w:bCs/>
          <w:sz w:val="22"/>
        </w:rPr>
      </w:pPr>
      <w:r w:rsidRPr="002C035C">
        <w:rPr>
          <w:rFonts w:cs="Arial"/>
          <w:b w:val="0"/>
          <w:bCs/>
          <w:sz w:val="22"/>
        </w:rPr>
        <w:t xml:space="preserve">The utilisation of </w:t>
      </w:r>
      <w:r w:rsidRPr="002C035C">
        <w:rPr>
          <w:rFonts w:cs="Arial"/>
          <w:i/>
          <w:iCs/>
          <w:sz w:val="22"/>
        </w:rPr>
        <w:t>surveys</w:t>
      </w:r>
      <w:r w:rsidRPr="002C035C">
        <w:rPr>
          <w:rFonts w:cs="Arial"/>
          <w:b w:val="0"/>
          <w:bCs/>
          <w:sz w:val="22"/>
        </w:rPr>
        <w:t xml:space="preserve"> for measuring the </w:t>
      </w:r>
      <w:r w:rsidR="00F015DF" w:rsidRPr="002C035C">
        <w:rPr>
          <w:rFonts w:cs="Arial"/>
          <w:b w:val="0"/>
          <w:bCs/>
          <w:sz w:val="22"/>
        </w:rPr>
        <w:t xml:space="preserve">performance level of the employees can help an organisation like </w:t>
      </w:r>
      <w:r w:rsidR="00F015DF" w:rsidRPr="002C035C">
        <w:rPr>
          <w:rFonts w:cs="Arial"/>
          <w:i/>
          <w:iCs/>
          <w:sz w:val="22"/>
        </w:rPr>
        <w:t>AD fashion</w:t>
      </w:r>
      <w:r w:rsidR="00F015DF" w:rsidRPr="002C035C">
        <w:rPr>
          <w:rFonts w:cs="Arial"/>
          <w:b w:val="0"/>
          <w:bCs/>
          <w:sz w:val="22"/>
        </w:rPr>
        <w:t xml:space="preserve"> to identify the workers who are </w:t>
      </w:r>
      <w:r w:rsidR="00A2141D" w:rsidRPr="002C035C">
        <w:rPr>
          <w:rFonts w:cs="Arial"/>
          <w:b w:val="0"/>
          <w:bCs/>
          <w:sz w:val="22"/>
        </w:rPr>
        <w:t>hardworking</w:t>
      </w:r>
      <w:r w:rsidR="00F015DF" w:rsidRPr="002C035C">
        <w:rPr>
          <w:rFonts w:cs="Arial"/>
          <w:b w:val="0"/>
          <w:bCs/>
          <w:sz w:val="22"/>
        </w:rPr>
        <w:t xml:space="preserve"> and </w:t>
      </w:r>
      <w:r w:rsidR="00F729BA" w:rsidRPr="002C035C">
        <w:rPr>
          <w:rFonts w:cs="Arial"/>
          <w:b w:val="0"/>
          <w:bCs/>
          <w:sz w:val="22"/>
        </w:rPr>
        <w:t xml:space="preserve">who </w:t>
      </w:r>
      <w:r w:rsidR="006F1130" w:rsidRPr="002C035C">
        <w:rPr>
          <w:rFonts w:cs="Arial"/>
          <w:b w:val="0"/>
          <w:bCs/>
          <w:sz w:val="22"/>
        </w:rPr>
        <w:t>are</w:t>
      </w:r>
      <w:r w:rsidR="00F729BA" w:rsidRPr="002C035C">
        <w:rPr>
          <w:rFonts w:cs="Arial"/>
          <w:b w:val="0"/>
          <w:bCs/>
          <w:sz w:val="22"/>
        </w:rPr>
        <w:t xml:space="preserve"> not. </w:t>
      </w:r>
      <w:r w:rsidR="00A2141D" w:rsidRPr="002C035C">
        <w:rPr>
          <w:rFonts w:cs="Arial"/>
          <w:b w:val="0"/>
          <w:bCs/>
          <w:sz w:val="22"/>
        </w:rPr>
        <w:t xml:space="preserve">This will also help them in identifying the factors that are </w:t>
      </w:r>
      <w:r w:rsidR="00AA3A47" w:rsidRPr="002C035C">
        <w:rPr>
          <w:rFonts w:cs="Arial"/>
          <w:b w:val="0"/>
          <w:bCs/>
          <w:sz w:val="22"/>
        </w:rPr>
        <w:t>creating barriers to employee engagement</w:t>
      </w:r>
      <w:r w:rsidR="00E84D8F" w:rsidRPr="002C035C">
        <w:rPr>
          <w:rFonts w:cs="Arial"/>
          <w:b w:val="0"/>
          <w:bCs/>
          <w:sz w:val="22"/>
        </w:rPr>
        <w:t xml:space="preserve"> (</w:t>
      </w:r>
      <w:r w:rsidR="00E84D8F" w:rsidRPr="002C035C">
        <w:rPr>
          <w:rFonts w:cs="Arial"/>
          <w:b w:val="0"/>
          <w:bCs/>
          <w:sz w:val="22"/>
          <w:shd w:val="clear" w:color="auto" w:fill="FFFFFF"/>
        </w:rPr>
        <w:t>Matthews, 2018)</w:t>
      </w:r>
      <w:r w:rsidR="00AA3A47" w:rsidRPr="002C035C">
        <w:rPr>
          <w:rFonts w:cs="Arial"/>
          <w:b w:val="0"/>
          <w:bCs/>
          <w:sz w:val="22"/>
        </w:rPr>
        <w:t xml:space="preserve">. </w:t>
      </w:r>
      <w:r w:rsidR="00737A85" w:rsidRPr="002C035C">
        <w:rPr>
          <w:rFonts w:cs="Arial"/>
          <w:b w:val="0"/>
          <w:bCs/>
          <w:sz w:val="22"/>
        </w:rPr>
        <w:t xml:space="preserve">Conducting the ‘employee satisfaction </w:t>
      </w:r>
      <w:r w:rsidR="00DF3C8D" w:rsidRPr="002C035C">
        <w:rPr>
          <w:rFonts w:cs="Arial"/>
          <w:b w:val="0"/>
          <w:bCs/>
          <w:sz w:val="22"/>
        </w:rPr>
        <w:t>survey</w:t>
      </w:r>
      <w:r w:rsidR="00E84D8F" w:rsidRPr="002C035C">
        <w:rPr>
          <w:rFonts w:cs="Arial"/>
          <w:b w:val="0"/>
          <w:bCs/>
          <w:sz w:val="22"/>
        </w:rPr>
        <w:t>’</w:t>
      </w:r>
      <w:r w:rsidR="00737A85" w:rsidRPr="002C035C">
        <w:rPr>
          <w:rFonts w:cs="Arial"/>
          <w:b w:val="0"/>
          <w:bCs/>
          <w:sz w:val="22"/>
        </w:rPr>
        <w:t xml:space="preserve"> will help the leaders and managers to identify the factors like the </w:t>
      </w:r>
      <w:r w:rsidR="00F0079D" w:rsidRPr="002C035C">
        <w:rPr>
          <w:rFonts w:cs="Arial"/>
          <w:b w:val="0"/>
          <w:bCs/>
          <w:sz w:val="22"/>
        </w:rPr>
        <w:t xml:space="preserve">expectations for the management, stress level, co-worker relation, and career progression. </w:t>
      </w:r>
      <w:r w:rsidR="00F0079D" w:rsidRPr="002C035C">
        <w:rPr>
          <w:rFonts w:cs="Arial"/>
          <w:i/>
          <w:iCs/>
          <w:sz w:val="22"/>
        </w:rPr>
        <w:t>AD fashion</w:t>
      </w:r>
      <w:r w:rsidR="00F0079D" w:rsidRPr="002C035C">
        <w:rPr>
          <w:rFonts w:cs="Arial"/>
          <w:b w:val="0"/>
          <w:bCs/>
          <w:sz w:val="22"/>
        </w:rPr>
        <w:t xml:space="preserve"> has to ensure that the questions used in the survey are easy to understand and are not complicated.</w:t>
      </w:r>
      <w:r w:rsidR="00DF3C8D" w:rsidRPr="002C035C">
        <w:rPr>
          <w:rFonts w:cs="Arial"/>
          <w:b w:val="0"/>
          <w:bCs/>
          <w:sz w:val="22"/>
        </w:rPr>
        <w:t xml:space="preserve"> </w:t>
      </w:r>
      <w:r w:rsidR="00BE62FA" w:rsidRPr="002C035C">
        <w:rPr>
          <w:rFonts w:cs="Arial"/>
          <w:b w:val="0"/>
          <w:bCs/>
          <w:sz w:val="22"/>
        </w:rPr>
        <w:t xml:space="preserve">The firm can use innovative technology to conduct the survey and gather information regarding </w:t>
      </w:r>
      <w:r w:rsidR="00953FF2" w:rsidRPr="002C035C">
        <w:rPr>
          <w:rFonts w:cs="Arial"/>
          <w:b w:val="0"/>
          <w:bCs/>
          <w:sz w:val="22"/>
        </w:rPr>
        <w:t xml:space="preserve">the barriers that are impacting the employee engagement of the firm during the coronavirus pandemic. </w:t>
      </w:r>
      <w:r w:rsidR="0027420B" w:rsidRPr="002C035C">
        <w:rPr>
          <w:rFonts w:cs="Arial"/>
          <w:b w:val="0"/>
          <w:bCs/>
          <w:sz w:val="22"/>
        </w:rPr>
        <w:lastRenderedPageBreak/>
        <w:t xml:space="preserve">'Employee satisfaction survey' can be a great performance diagnostic tool for the firm. </w:t>
      </w:r>
    </w:p>
    <w:p w:rsidR="00A967C0" w:rsidRPr="002C035C" w:rsidRDefault="005D499A" w:rsidP="002C035C">
      <w:pPr>
        <w:spacing w:line="276" w:lineRule="auto"/>
        <w:rPr>
          <w:rFonts w:cs="Arial"/>
          <w:b w:val="0"/>
          <w:bCs/>
          <w:sz w:val="22"/>
        </w:rPr>
      </w:pPr>
      <w:r w:rsidRPr="002C035C">
        <w:rPr>
          <w:rFonts w:cs="Arial"/>
          <w:b w:val="0"/>
          <w:bCs/>
          <w:sz w:val="22"/>
        </w:rPr>
        <w:t xml:space="preserve">The organisation can also use the </w:t>
      </w:r>
      <w:r w:rsidRPr="002C035C">
        <w:rPr>
          <w:rFonts w:cs="Arial"/>
          <w:i/>
          <w:iCs/>
          <w:sz w:val="22"/>
        </w:rPr>
        <w:t>‘Absolute Measurement Procedure’</w:t>
      </w:r>
      <w:r w:rsidRPr="002C035C">
        <w:rPr>
          <w:rFonts w:cs="Arial"/>
          <w:b w:val="0"/>
          <w:bCs/>
          <w:sz w:val="22"/>
        </w:rPr>
        <w:t xml:space="preserve"> </w:t>
      </w:r>
      <w:r w:rsidR="00180D83" w:rsidRPr="002C035C">
        <w:rPr>
          <w:rFonts w:cs="Arial"/>
          <w:b w:val="0"/>
          <w:bCs/>
          <w:sz w:val="22"/>
        </w:rPr>
        <w:t xml:space="preserve">(AHP) </w:t>
      </w:r>
      <w:r w:rsidRPr="002C035C">
        <w:rPr>
          <w:rFonts w:cs="Arial"/>
          <w:b w:val="0"/>
          <w:bCs/>
          <w:sz w:val="22"/>
        </w:rPr>
        <w:t xml:space="preserve">is another </w:t>
      </w:r>
      <w:r w:rsidR="007521B1" w:rsidRPr="002C035C">
        <w:rPr>
          <w:rFonts w:cs="Arial"/>
          <w:b w:val="0"/>
          <w:bCs/>
          <w:sz w:val="22"/>
        </w:rPr>
        <w:t>tool</w:t>
      </w:r>
      <w:r w:rsidRPr="002C035C">
        <w:rPr>
          <w:rFonts w:cs="Arial"/>
          <w:b w:val="0"/>
          <w:bCs/>
          <w:sz w:val="22"/>
        </w:rPr>
        <w:t xml:space="preserve"> t</w:t>
      </w:r>
      <w:r w:rsidR="007521B1" w:rsidRPr="002C035C">
        <w:rPr>
          <w:rFonts w:cs="Arial"/>
          <w:b w:val="0"/>
          <w:bCs/>
          <w:sz w:val="22"/>
        </w:rPr>
        <w:t>ha</w:t>
      </w:r>
      <w:r w:rsidRPr="002C035C">
        <w:rPr>
          <w:rFonts w:cs="Arial"/>
          <w:b w:val="0"/>
          <w:bCs/>
          <w:sz w:val="22"/>
        </w:rPr>
        <w:t xml:space="preserve">t can be used by </w:t>
      </w:r>
      <w:r w:rsidRPr="002C035C">
        <w:rPr>
          <w:rFonts w:cs="Arial"/>
          <w:i/>
          <w:iCs/>
          <w:sz w:val="22"/>
        </w:rPr>
        <w:t>Ad fashion</w:t>
      </w:r>
      <w:r w:rsidRPr="002C035C">
        <w:rPr>
          <w:rFonts w:cs="Arial"/>
          <w:b w:val="0"/>
          <w:bCs/>
          <w:sz w:val="22"/>
        </w:rPr>
        <w:t xml:space="preserve"> to measure the performance level of their employees. </w:t>
      </w:r>
      <w:r w:rsidR="007521B1" w:rsidRPr="002C035C">
        <w:rPr>
          <w:rFonts w:cs="Arial"/>
          <w:b w:val="0"/>
          <w:bCs/>
          <w:sz w:val="22"/>
        </w:rPr>
        <w:t xml:space="preserve">The </w:t>
      </w:r>
      <w:r w:rsidR="0029173F" w:rsidRPr="002C035C">
        <w:rPr>
          <w:rFonts w:cs="Arial"/>
          <w:b w:val="0"/>
          <w:bCs/>
          <w:sz w:val="22"/>
        </w:rPr>
        <w:t xml:space="preserve">clothing industry has to recognise the sub-criteria as well as the criteria of the workers to </w:t>
      </w:r>
      <w:r w:rsidR="00C04DED" w:rsidRPr="002C035C">
        <w:rPr>
          <w:rFonts w:cs="Arial"/>
          <w:b w:val="0"/>
          <w:bCs/>
          <w:sz w:val="22"/>
        </w:rPr>
        <w:t>put them in the AHP hierarchy</w:t>
      </w:r>
      <w:r w:rsidR="006E4693" w:rsidRPr="002C035C">
        <w:rPr>
          <w:rFonts w:cs="Arial"/>
          <w:b w:val="0"/>
          <w:bCs/>
          <w:sz w:val="22"/>
        </w:rPr>
        <w:t xml:space="preserve"> (</w:t>
      </w:r>
      <w:r w:rsidR="006E4693" w:rsidRPr="002C035C">
        <w:rPr>
          <w:rFonts w:cs="Arial"/>
          <w:b w:val="0"/>
          <w:bCs/>
          <w:sz w:val="22"/>
          <w:shd w:val="clear" w:color="auto" w:fill="FFFFFF"/>
        </w:rPr>
        <w:t xml:space="preserve">Anjomshoae </w:t>
      </w:r>
      <w:r w:rsidR="006E4693" w:rsidRPr="002C035C">
        <w:rPr>
          <w:rFonts w:cs="Arial"/>
          <w:b w:val="0"/>
          <w:bCs/>
          <w:i/>
          <w:iCs/>
          <w:sz w:val="22"/>
          <w:shd w:val="clear" w:color="auto" w:fill="FFFFFF"/>
        </w:rPr>
        <w:t>et al</w:t>
      </w:r>
      <w:r w:rsidR="006E4693" w:rsidRPr="002C035C">
        <w:rPr>
          <w:rFonts w:cs="Arial"/>
          <w:b w:val="0"/>
          <w:bCs/>
          <w:sz w:val="22"/>
          <w:shd w:val="clear" w:color="auto" w:fill="FFFFFF"/>
        </w:rPr>
        <w:t>., 2019)</w:t>
      </w:r>
      <w:r w:rsidR="00C04DED" w:rsidRPr="002C035C">
        <w:rPr>
          <w:rFonts w:cs="Arial"/>
          <w:b w:val="0"/>
          <w:bCs/>
          <w:sz w:val="22"/>
        </w:rPr>
        <w:t xml:space="preserve">. </w:t>
      </w:r>
      <w:r w:rsidR="003572C9" w:rsidRPr="002C035C">
        <w:rPr>
          <w:rFonts w:cs="Arial"/>
          <w:b w:val="0"/>
          <w:bCs/>
          <w:sz w:val="22"/>
        </w:rPr>
        <w:t>For the</w:t>
      </w:r>
      <w:r w:rsidR="00C04DED" w:rsidRPr="002C035C">
        <w:rPr>
          <w:rFonts w:cs="Arial"/>
          <w:b w:val="0"/>
          <w:bCs/>
          <w:sz w:val="22"/>
        </w:rPr>
        <w:t xml:space="preserve"> next step of this tool includes </w:t>
      </w:r>
      <w:r w:rsidR="00210275" w:rsidRPr="002C035C">
        <w:rPr>
          <w:rFonts w:cs="Arial"/>
          <w:b w:val="0"/>
          <w:bCs/>
          <w:sz w:val="22"/>
        </w:rPr>
        <w:t xml:space="preserve">calculating and evaluating the weights of the decisions making power by constructing a </w:t>
      </w:r>
      <w:r w:rsidR="00060E1B" w:rsidRPr="002C035C">
        <w:rPr>
          <w:rFonts w:cs="Arial"/>
          <w:b w:val="0"/>
          <w:bCs/>
          <w:sz w:val="22"/>
        </w:rPr>
        <w:t xml:space="preserve">measurement matrix for each </w:t>
      </w:r>
      <w:r w:rsidR="006E4693" w:rsidRPr="002C035C">
        <w:rPr>
          <w:rFonts w:cs="Arial"/>
          <w:b w:val="0"/>
          <w:bCs/>
          <w:sz w:val="22"/>
        </w:rPr>
        <w:t>criterion</w:t>
      </w:r>
      <w:r w:rsidR="00060E1B" w:rsidRPr="002C035C">
        <w:rPr>
          <w:rFonts w:cs="Arial"/>
          <w:b w:val="0"/>
          <w:bCs/>
          <w:sz w:val="22"/>
        </w:rPr>
        <w:t xml:space="preserve">. </w:t>
      </w:r>
      <w:r w:rsidR="00112019" w:rsidRPr="002C035C">
        <w:rPr>
          <w:rFonts w:cs="Arial"/>
          <w:b w:val="0"/>
          <w:bCs/>
          <w:sz w:val="22"/>
        </w:rPr>
        <w:t xml:space="preserve">The application process of the AHP includes defining aims and objectives, recognising sub-criteria or criteria, </w:t>
      </w:r>
      <w:r w:rsidR="0056080E" w:rsidRPr="002C035C">
        <w:rPr>
          <w:rFonts w:cs="Arial"/>
          <w:b w:val="0"/>
          <w:bCs/>
          <w:sz w:val="22"/>
        </w:rPr>
        <w:t>determining the alternatives approaches for maintenance, constructing a hierarchy framework, collecting empirical data and information</w:t>
      </w:r>
      <w:r w:rsidR="00CB626E" w:rsidRPr="002C035C">
        <w:rPr>
          <w:rFonts w:cs="Arial"/>
          <w:b w:val="0"/>
          <w:bCs/>
          <w:sz w:val="22"/>
        </w:rPr>
        <w:t>. The last process of the AHP model includes</w:t>
      </w:r>
      <w:r w:rsidR="00F43F3A" w:rsidRPr="002C035C">
        <w:rPr>
          <w:rFonts w:cs="Arial"/>
          <w:b w:val="0"/>
          <w:bCs/>
          <w:sz w:val="22"/>
        </w:rPr>
        <w:t xml:space="preserve"> conducting sensitivity analysis.  </w:t>
      </w:r>
    </w:p>
    <w:p w:rsidR="00AB44E7" w:rsidRPr="002C035C" w:rsidRDefault="005D499A" w:rsidP="002C035C">
      <w:pPr>
        <w:spacing w:line="276" w:lineRule="auto"/>
        <w:jc w:val="center"/>
        <w:rPr>
          <w:rFonts w:cs="Arial"/>
          <w:b w:val="0"/>
          <w:bCs/>
          <w:sz w:val="22"/>
        </w:rPr>
      </w:pPr>
      <w:r w:rsidRPr="002C035C">
        <w:rPr>
          <w:rFonts w:cs="Arial"/>
          <w:noProof/>
          <w:sz w:val="22"/>
          <w:lang w:val="en-US"/>
        </w:rPr>
        <w:drawing>
          <wp:inline distT="0" distB="0" distL="0" distR="0">
            <wp:extent cx="4933950" cy="3219450"/>
            <wp:effectExtent l="76200" t="76200" r="13335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4933950" cy="3219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B44E7" w:rsidRPr="002C035C" w:rsidRDefault="005D499A" w:rsidP="002C035C">
      <w:pPr>
        <w:spacing w:line="276" w:lineRule="auto"/>
        <w:jc w:val="center"/>
        <w:rPr>
          <w:rFonts w:cs="Arial"/>
          <w:sz w:val="22"/>
        </w:rPr>
      </w:pPr>
      <w:r w:rsidRPr="002C035C">
        <w:rPr>
          <w:rFonts w:cs="Arial"/>
          <w:sz w:val="22"/>
        </w:rPr>
        <w:t xml:space="preserve">Figure 1: AHP </w:t>
      </w:r>
      <w:r w:rsidR="00E32526" w:rsidRPr="002C035C">
        <w:rPr>
          <w:rFonts w:cs="Arial"/>
          <w:sz w:val="22"/>
        </w:rPr>
        <w:t>application procedure</w:t>
      </w:r>
    </w:p>
    <w:p w:rsidR="00AB44E7" w:rsidRPr="002C035C" w:rsidRDefault="005D499A" w:rsidP="002C035C">
      <w:pPr>
        <w:spacing w:line="276" w:lineRule="auto"/>
        <w:jc w:val="center"/>
        <w:rPr>
          <w:rFonts w:cs="Arial"/>
          <w:b w:val="0"/>
          <w:bCs/>
          <w:sz w:val="22"/>
        </w:rPr>
      </w:pPr>
      <w:r w:rsidRPr="002C035C">
        <w:rPr>
          <w:rFonts w:cs="Arial"/>
          <w:b w:val="0"/>
          <w:bCs/>
          <w:sz w:val="22"/>
        </w:rPr>
        <w:t>(Source:</w:t>
      </w:r>
      <w:r w:rsidR="000C6F01" w:rsidRPr="002C035C">
        <w:rPr>
          <w:rFonts w:cs="Arial"/>
          <w:b w:val="0"/>
          <w:bCs/>
          <w:sz w:val="22"/>
        </w:rPr>
        <w:t xml:space="preserve"> </w:t>
      </w:r>
      <w:r w:rsidR="000C6F01" w:rsidRPr="002C035C">
        <w:rPr>
          <w:rFonts w:cs="Arial"/>
          <w:b w:val="0"/>
          <w:bCs/>
          <w:sz w:val="22"/>
          <w:shd w:val="clear" w:color="auto" w:fill="FFFFFF"/>
        </w:rPr>
        <w:t>Duleba</w:t>
      </w:r>
      <w:r w:rsidR="003572C9" w:rsidRPr="002C035C">
        <w:rPr>
          <w:rFonts w:cs="Arial"/>
          <w:b w:val="0"/>
          <w:bCs/>
          <w:sz w:val="22"/>
          <w:shd w:val="clear" w:color="auto" w:fill="FFFFFF"/>
        </w:rPr>
        <w:t xml:space="preserve"> </w:t>
      </w:r>
      <w:r w:rsidR="000C6F01" w:rsidRPr="002C035C">
        <w:rPr>
          <w:rFonts w:cs="Arial"/>
          <w:b w:val="0"/>
          <w:bCs/>
          <w:sz w:val="22"/>
          <w:shd w:val="clear" w:color="auto" w:fill="FFFFFF"/>
        </w:rPr>
        <w:t>and Moslem, 2018)</w:t>
      </w:r>
    </w:p>
    <w:p w:rsidR="003572C9" w:rsidRPr="002C035C" w:rsidRDefault="003572C9" w:rsidP="002C035C">
      <w:pPr>
        <w:pStyle w:val="Heading2"/>
      </w:pPr>
      <w:bookmarkStart w:id="4" w:name="_Toc92851351"/>
      <w:r w:rsidRPr="002C035C">
        <w:t>Employee value proposition along with the strategies to raise levels of engagement</w:t>
      </w:r>
      <w:bookmarkEnd w:id="4"/>
      <w:r w:rsidRPr="002C035C">
        <w:t xml:space="preserve"> </w:t>
      </w:r>
    </w:p>
    <w:p w:rsidR="00F34A99" w:rsidRPr="002C035C" w:rsidRDefault="005D499A" w:rsidP="002C035C">
      <w:pPr>
        <w:spacing w:line="276" w:lineRule="auto"/>
        <w:rPr>
          <w:rFonts w:cs="Arial"/>
          <w:b w:val="0"/>
          <w:bCs/>
          <w:sz w:val="22"/>
        </w:rPr>
      </w:pPr>
      <w:r w:rsidRPr="002C035C">
        <w:rPr>
          <w:rFonts w:cs="Arial"/>
          <w:i/>
          <w:iCs/>
          <w:sz w:val="22"/>
        </w:rPr>
        <w:t>‘Employee Value Proposition’</w:t>
      </w:r>
      <w:r w:rsidRPr="002C035C">
        <w:rPr>
          <w:rFonts w:cs="Arial"/>
          <w:b w:val="0"/>
          <w:bCs/>
          <w:sz w:val="22"/>
        </w:rPr>
        <w:t xml:space="preserve"> refers to </w:t>
      </w:r>
      <w:r w:rsidR="00AF3AC3" w:rsidRPr="002C035C">
        <w:rPr>
          <w:rFonts w:cs="Arial"/>
          <w:b w:val="0"/>
          <w:bCs/>
          <w:sz w:val="22"/>
        </w:rPr>
        <w:t xml:space="preserve">the </w:t>
      </w:r>
      <w:r w:rsidR="006B1A60" w:rsidRPr="002C035C">
        <w:rPr>
          <w:rFonts w:cs="Arial"/>
          <w:b w:val="0"/>
          <w:bCs/>
          <w:sz w:val="22"/>
        </w:rPr>
        <w:t>s</w:t>
      </w:r>
      <w:r w:rsidR="00AF3AC3" w:rsidRPr="002C035C">
        <w:rPr>
          <w:rFonts w:cs="Arial"/>
          <w:b w:val="0"/>
          <w:bCs/>
          <w:sz w:val="22"/>
        </w:rPr>
        <w:t xml:space="preserve">et of non-monetary or monetary benefits or values that are provided by an organisation in </w:t>
      </w:r>
      <w:r w:rsidR="009E0B1D" w:rsidRPr="002C035C">
        <w:rPr>
          <w:rFonts w:cs="Arial"/>
          <w:b w:val="0"/>
          <w:bCs/>
          <w:sz w:val="22"/>
        </w:rPr>
        <w:t xml:space="preserve">return for the capabilities, experience, and skills that employees make towards the firm. It can be identified as an ecosystem </w:t>
      </w:r>
      <w:r w:rsidR="000C445B" w:rsidRPr="002C035C">
        <w:rPr>
          <w:rFonts w:cs="Arial"/>
          <w:b w:val="0"/>
          <w:bCs/>
          <w:sz w:val="22"/>
        </w:rPr>
        <w:t xml:space="preserve">of values, support, and recognition that are concentrated towards employees' performance levels. 'Employee Value Proposition' is mainly focused on three-factor that is delivering shareholders value, inspiring the loyalty of the customers, and attracting ad retaining talented employees. </w:t>
      </w:r>
      <w:r w:rsidR="00DF6217" w:rsidRPr="002C035C">
        <w:rPr>
          <w:rFonts w:cs="Arial"/>
          <w:b w:val="0"/>
          <w:bCs/>
          <w:sz w:val="22"/>
        </w:rPr>
        <w:t xml:space="preserve">Attracting and retaining effective employees will help AD fashion to improve its performance rate. </w:t>
      </w:r>
    </w:p>
    <w:p w:rsidR="00D656F2" w:rsidRPr="002C035C" w:rsidRDefault="005D499A" w:rsidP="002C035C">
      <w:pPr>
        <w:spacing w:line="276" w:lineRule="auto"/>
        <w:rPr>
          <w:rFonts w:cs="Arial"/>
          <w:b w:val="0"/>
          <w:bCs/>
          <w:sz w:val="22"/>
        </w:rPr>
      </w:pPr>
      <w:r w:rsidRPr="002C035C">
        <w:rPr>
          <w:rFonts w:cs="Arial"/>
          <w:b w:val="0"/>
          <w:bCs/>
          <w:sz w:val="22"/>
        </w:rPr>
        <w:lastRenderedPageBreak/>
        <w:t>The outbreak of the coronavirus pandemic has transformed the relationship between the employees and th</w:t>
      </w:r>
      <w:r w:rsidR="00316698" w:rsidRPr="002C035C">
        <w:rPr>
          <w:rFonts w:cs="Arial"/>
          <w:b w:val="0"/>
          <w:bCs/>
          <w:sz w:val="22"/>
        </w:rPr>
        <w:t xml:space="preserve">eir job role, and it is important for AD fashion to establish an effective ‘employee value </w:t>
      </w:r>
      <w:r w:rsidR="008B250E" w:rsidRPr="002C035C">
        <w:rPr>
          <w:rFonts w:cs="Arial"/>
          <w:b w:val="0"/>
          <w:bCs/>
          <w:sz w:val="22"/>
        </w:rPr>
        <w:t>proposition</w:t>
      </w:r>
      <w:r w:rsidR="00316698" w:rsidRPr="002C035C">
        <w:rPr>
          <w:rFonts w:cs="Arial"/>
          <w:b w:val="0"/>
          <w:bCs/>
          <w:sz w:val="22"/>
        </w:rPr>
        <w:t xml:space="preserve">’ that will be focused on </w:t>
      </w:r>
      <w:r w:rsidR="008B250E" w:rsidRPr="002C035C">
        <w:rPr>
          <w:rFonts w:cs="Arial"/>
          <w:b w:val="0"/>
          <w:bCs/>
          <w:sz w:val="22"/>
        </w:rPr>
        <w:t xml:space="preserve">evolving these issues. The clothing company can use the factors mentioned below in its </w:t>
      </w:r>
      <w:r w:rsidRPr="002C035C">
        <w:rPr>
          <w:rFonts w:cs="Arial"/>
          <w:b w:val="0"/>
          <w:bCs/>
          <w:sz w:val="22"/>
        </w:rPr>
        <w:t>‘employee value preposition’.</w:t>
      </w:r>
    </w:p>
    <w:p w:rsidR="00AA0AD4" w:rsidRPr="002C035C" w:rsidRDefault="005D499A" w:rsidP="002C035C">
      <w:pPr>
        <w:spacing w:line="276" w:lineRule="auto"/>
        <w:rPr>
          <w:rFonts w:cs="Arial"/>
          <w:b w:val="0"/>
          <w:bCs/>
          <w:sz w:val="22"/>
        </w:rPr>
      </w:pPr>
      <w:r w:rsidRPr="002C035C">
        <w:rPr>
          <w:rFonts w:cs="Arial"/>
          <w:i/>
          <w:iCs/>
          <w:sz w:val="22"/>
        </w:rPr>
        <w:t>Deeper connection</w:t>
      </w:r>
      <w:r w:rsidRPr="002C035C">
        <w:rPr>
          <w:rFonts w:cs="Arial"/>
          <w:b w:val="0"/>
          <w:bCs/>
          <w:sz w:val="22"/>
        </w:rPr>
        <w:t xml:space="preserve">: Respecting the employees and providing them with the feeling of beginning understood regarding </w:t>
      </w:r>
      <w:r w:rsidR="00180D83" w:rsidRPr="002C035C">
        <w:rPr>
          <w:rFonts w:cs="Arial"/>
          <w:b w:val="0"/>
          <w:bCs/>
          <w:sz w:val="22"/>
        </w:rPr>
        <w:t>their</w:t>
      </w:r>
      <w:r w:rsidRPr="002C035C">
        <w:rPr>
          <w:rFonts w:cs="Arial"/>
          <w:b w:val="0"/>
          <w:bCs/>
          <w:sz w:val="22"/>
        </w:rPr>
        <w:t xml:space="preserve"> relation with society as well as their family.</w:t>
      </w:r>
      <w:r w:rsidR="00A11762" w:rsidRPr="002C035C">
        <w:rPr>
          <w:rFonts w:cs="Arial"/>
          <w:b w:val="0"/>
          <w:bCs/>
          <w:sz w:val="22"/>
        </w:rPr>
        <w:t xml:space="preserve"> </w:t>
      </w:r>
      <w:r w:rsidR="00A11762" w:rsidRPr="002C035C">
        <w:rPr>
          <w:rFonts w:cs="Arial"/>
          <w:i/>
          <w:iCs/>
          <w:sz w:val="22"/>
        </w:rPr>
        <w:t>Maintaining ethics</w:t>
      </w:r>
      <w:r w:rsidR="00A11762" w:rsidRPr="002C035C">
        <w:rPr>
          <w:rFonts w:cs="Arial"/>
          <w:b w:val="0"/>
          <w:bCs/>
          <w:sz w:val="22"/>
        </w:rPr>
        <w:t xml:space="preserve"> in a firm encourages employee engagement and increase their performance level (</w:t>
      </w:r>
      <w:r w:rsidR="00E34A72" w:rsidRPr="002C035C">
        <w:rPr>
          <w:rFonts w:cs="Arial"/>
          <w:b w:val="0"/>
          <w:bCs/>
          <w:sz w:val="22"/>
          <w:shd w:val="clear" w:color="auto" w:fill="FFFFFF"/>
        </w:rPr>
        <w:t>Tsourvakas and Yfantidou, 2018).</w:t>
      </w:r>
      <w:r w:rsidR="00F548D6" w:rsidRPr="002C035C">
        <w:rPr>
          <w:rFonts w:cs="Arial"/>
          <w:b w:val="0"/>
          <w:bCs/>
          <w:sz w:val="22"/>
        </w:rPr>
        <w:t xml:space="preserve"> </w:t>
      </w:r>
      <w:r w:rsidR="00F548D6" w:rsidRPr="002C035C">
        <w:rPr>
          <w:rFonts w:cs="Arial"/>
          <w:i/>
          <w:iCs/>
          <w:sz w:val="22"/>
        </w:rPr>
        <w:t>AD fashion</w:t>
      </w:r>
      <w:r w:rsidR="00F548D6" w:rsidRPr="002C035C">
        <w:rPr>
          <w:rFonts w:cs="Arial"/>
          <w:b w:val="0"/>
          <w:bCs/>
          <w:sz w:val="22"/>
        </w:rPr>
        <w:t xml:space="preserve"> is providing </w:t>
      </w:r>
      <w:r w:rsidR="00180D83" w:rsidRPr="002C035C">
        <w:rPr>
          <w:rFonts w:cs="Arial"/>
          <w:b w:val="0"/>
          <w:bCs/>
          <w:sz w:val="22"/>
        </w:rPr>
        <w:t>their</w:t>
      </w:r>
      <w:r w:rsidR="00F548D6" w:rsidRPr="002C035C">
        <w:rPr>
          <w:rFonts w:cs="Arial"/>
          <w:b w:val="0"/>
          <w:bCs/>
          <w:sz w:val="22"/>
        </w:rPr>
        <w:t xml:space="preserve"> employees with the opportunity to work from home but the firm can also utilise strategi</w:t>
      </w:r>
      <w:r w:rsidR="009E5436" w:rsidRPr="002C035C">
        <w:rPr>
          <w:rFonts w:cs="Arial"/>
          <w:b w:val="0"/>
          <w:bCs/>
          <w:sz w:val="22"/>
        </w:rPr>
        <w:t>c</w:t>
      </w:r>
      <w:r w:rsidR="00F548D6" w:rsidRPr="002C035C">
        <w:rPr>
          <w:rFonts w:cs="Arial"/>
          <w:b w:val="0"/>
          <w:bCs/>
          <w:sz w:val="22"/>
        </w:rPr>
        <w:t xml:space="preserve"> leadership to create a positive work environment. It will help the leaders and managers to create a positive and trustworthy relationship with the employees.</w:t>
      </w:r>
      <w:r w:rsidR="00495000" w:rsidRPr="002C035C">
        <w:rPr>
          <w:rFonts w:cs="Arial"/>
          <w:b w:val="0"/>
          <w:bCs/>
          <w:sz w:val="22"/>
        </w:rPr>
        <w:t xml:space="preserve"> The leaders of the clothing line can increase </w:t>
      </w:r>
      <w:r w:rsidR="00967EF7" w:rsidRPr="002C035C">
        <w:rPr>
          <w:rFonts w:cs="Arial"/>
          <w:b w:val="0"/>
          <w:bCs/>
          <w:sz w:val="22"/>
        </w:rPr>
        <w:t>their</w:t>
      </w:r>
      <w:r w:rsidR="00495000" w:rsidRPr="002C035C">
        <w:rPr>
          <w:rFonts w:cs="Arial"/>
          <w:b w:val="0"/>
          <w:bCs/>
          <w:sz w:val="22"/>
        </w:rPr>
        <w:t xml:space="preserve"> attention on </w:t>
      </w:r>
      <w:r w:rsidR="00967EF7" w:rsidRPr="002C035C">
        <w:rPr>
          <w:rFonts w:cs="Arial"/>
          <w:b w:val="0"/>
          <w:bCs/>
          <w:sz w:val="22"/>
        </w:rPr>
        <w:t>their</w:t>
      </w:r>
      <w:r w:rsidR="00495000" w:rsidRPr="002C035C">
        <w:rPr>
          <w:rFonts w:cs="Arial"/>
          <w:b w:val="0"/>
          <w:bCs/>
          <w:sz w:val="22"/>
        </w:rPr>
        <w:t xml:space="preserve"> employees and their needs to unite them and </w:t>
      </w:r>
      <w:r w:rsidR="00967EF7" w:rsidRPr="002C035C">
        <w:rPr>
          <w:rFonts w:cs="Arial"/>
          <w:b w:val="0"/>
          <w:bCs/>
          <w:sz w:val="22"/>
        </w:rPr>
        <w:t>keep them engaged in work</w:t>
      </w:r>
      <w:r w:rsidR="00CA4902" w:rsidRPr="002C035C">
        <w:rPr>
          <w:rFonts w:cs="Arial"/>
          <w:b w:val="0"/>
          <w:bCs/>
          <w:sz w:val="22"/>
        </w:rPr>
        <w:t xml:space="preserve"> (Gaskell, 2020)</w:t>
      </w:r>
      <w:r w:rsidR="00967EF7" w:rsidRPr="002C035C">
        <w:rPr>
          <w:rFonts w:cs="Arial"/>
          <w:b w:val="0"/>
          <w:bCs/>
          <w:sz w:val="22"/>
        </w:rPr>
        <w:t xml:space="preserve">. </w:t>
      </w:r>
      <w:r w:rsidR="00CF41DA" w:rsidRPr="002C035C">
        <w:rPr>
          <w:rFonts w:cs="Arial"/>
          <w:b w:val="0"/>
          <w:bCs/>
          <w:sz w:val="22"/>
        </w:rPr>
        <w:t>Provide the employees with the feeling of being cared for by ethical behaviours. AD fashion can utilise this method to increase the engagement of the employees and enhance the performance rate of the firm.</w:t>
      </w:r>
    </w:p>
    <w:p w:rsidR="002025AC" w:rsidRPr="002C035C" w:rsidRDefault="005D499A" w:rsidP="002C035C">
      <w:pPr>
        <w:spacing w:line="276" w:lineRule="auto"/>
        <w:rPr>
          <w:rFonts w:cs="Arial"/>
          <w:b w:val="0"/>
          <w:bCs/>
          <w:sz w:val="22"/>
        </w:rPr>
      </w:pPr>
      <w:r w:rsidRPr="002C035C">
        <w:rPr>
          <w:rFonts w:cs="Arial"/>
          <w:i/>
          <w:iCs/>
          <w:sz w:val="22"/>
        </w:rPr>
        <w:t>Personal growth</w:t>
      </w:r>
      <w:r w:rsidRPr="002C035C">
        <w:rPr>
          <w:rFonts w:cs="Arial"/>
          <w:b w:val="0"/>
          <w:bCs/>
          <w:sz w:val="22"/>
        </w:rPr>
        <w:t xml:space="preserve">: </w:t>
      </w:r>
      <w:r w:rsidRPr="002C035C">
        <w:rPr>
          <w:rFonts w:cs="Arial"/>
          <w:i/>
          <w:iCs/>
          <w:sz w:val="22"/>
        </w:rPr>
        <w:t>AD fashion</w:t>
      </w:r>
      <w:r w:rsidRPr="002C035C">
        <w:rPr>
          <w:rFonts w:cs="Arial"/>
          <w:b w:val="0"/>
          <w:bCs/>
          <w:sz w:val="22"/>
        </w:rPr>
        <w:t xml:space="preserve"> can provide them with the opportunities to develop themselves in not only professional careers but also in personal life. </w:t>
      </w:r>
      <w:r w:rsidR="0064450A" w:rsidRPr="002C035C">
        <w:rPr>
          <w:rFonts w:cs="Arial"/>
          <w:b w:val="0"/>
          <w:bCs/>
          <w:sz w:val="22"/>
        </w:rPr>
        <w:t xml:space="preserve">This will work as a great </w:t>
      </w:r>
      <w:r w:rsidR="009A3C6B" w:rsidRPr="002C035C">
        <w:rPr>
          <w:rFonts w:cs="Arial"/>
          <w:b w:val="0"/>
          <w:bCs/>
          <w:sz w:val="22"/>
        </w:rPr>
        <w:t xml:space="preserve">employee value proposition (EVP) for the clothing firm. Providing </w:t>
      </w:r>
      <w:r w:rsidR="009A3C6B" w:rsidRPr="002C035C">
        <w:rPr>
          <w:rFonts w:cs="Arial"/>
          <w:i/>
          <w:iCs/>
          <w:sz w:val="22"/>
        </w:rPr>
        <w:t>rewards</w:t>
      </w:r>
      <w:r w:rsidR="009A3C6B" w:rsidRPr="002C035C">
        <w:rPr>
          <w:rFonts w:cs="Arial"/>
          <w:b w:val="0"/>
          <w:bCs/>
          <w:sz w:val="22"/>
        </w:rPr>
        <w:t xml:space="preserve"> can </w:t>
      </w:r>
      <w:r w:rsidR="009A3C6B" w:rsidRPr="002C035C">
        <w:rPr>
          <w:rFonts w:cs="Arial"/>
          <w:i/>
          <w:iCs/>
          <w:sz w:val="22"/>
        </w:rPr>
        <w:t>incentive</w:t>
      </w:r>
      <w:r w:rsidR="009A3C6B" w:rsidRPr="002C035C">
        <w:rPr>
          <w:rFonts w:cs="Arial"/>
          <w:b w:val="0"/>
          <w:bCs/>
          <w:sz w:val="22"/>
        </w:rPr>
        <w:t>s can also work as a great EVP that will help the firm in increasing the engagement of the employees and retaining talented workers</w:t>
      </w:r>
      <w:r w:rsidR="00A80CBC" w:rsidRPr="002C035C">
        <w:rPr>
          <w:rFonts w:cs="Arial"/>
          <w:b w:val="0"/>
          <w:bCs/>
          <w:sz w:val="22"/>
        </w:rPr>
        <w:t xml:space="preserve"> (Stein </w:t>
      </w:r>
      <w:r w:rsidR="00A80CBC" w:rsidRPr="002C035C">
        <w:rPr>
          <w:rFonts w:cs="Arial"/>
          <w:b w:val="0"/>
          <w:bCs/>
          <w:i/>
          <w:iCs/>
          <w:sz w:val="22"/>
        </w:rPr>
        <w:t>et al</w:t>
      </w:r>
      <w:r w:rsidR="00A80CBC" w:rsidRPr="002C035C">
        <w:rPr>
          <w:rFonts w:cs="Arial"/>
          <w:b w:val="0"/>
          <w:bCs/>
          <w:sz w:val="22"/>
        </w:rPr>
        <w:t>., 2021)</w:t>
      </w:r>
      <w:r w:rsidR="009A3C6B" w:rsidRPr="002C035C">
        <w:rPr>
          <w:rFonts w:cs="Arial"/>
          <w:b w:val="0"/>
          <w:bCs/>
          <w:sz w:val="22"/>
        </w:rPr>
        <w:t xml:space="preserve">. </w:t>
      </w:r>
      <w:r w:rsidR="00180D83" w:rsidRPr="002C035C">
        <w:rPr>
          <w:rFonts w:cs="Arial"/>
          <w:i/>
          <w:iCs/>
          <w:sz w:val="22"/>
        </w:rPr>
        <w:t>AD fashion</w:t>
      </w:r>
      <w:r w:rsidR="00180D83" w:rsidRPr="002C035C">
        <w:rPr>
          <w:rFonts w:cs="Arial"/>
          <w:b w:val="0"/>
          <w:bCs/>
          <w:sz w:val="22"/>
        </w:rPr>
        <w:t xml:space="preserve"> can provide the employees with online </w:t>
      </w:r>
      <w:r w:rsidR="005A5EB7" w:rsidRPr="002C035C">
        <w:rPr>
          <w:rFonts w:cs="Arial"/>
          <w:b w:val="0"/>
          <w:bCs/>
          <w:sz w:val="22"/>
        </w:rPr>
        <w:t xml:space="preserve">growth and </w:t>
      </w:r>
      <w:r w:rsidR="005A5EB7" w:rsidRPr="002C035C">
        <w:rPr>
          <w:rFonts w:cs="Arial"/>
          <w:i/>
          <w:iCs/>
          <w:sz w:val="22"/>
        </w:rPr>
        <w:t>development pieces of training</w:t>
      </w:r>
      <w:r w:rsidR="005A5EB7" w:rsidRPr="002C035C">
        <w:rPr>
          <w:rFonts w:cs="Arial"/>
          <w:b w:val="0"/>
          <w:bCs/>
          <w:sz w:val="22"/>
        </w:rPr>
        <w:t xml:space="preserve"> and programmes</w:t>
      </w:r>
      <w:r w:rsidR="003150EF" w:rsidRPr="002C035C">
        <w:rPr>
          <w:rFonts w:cs="Arial"/>
          <w:b w:val="0"/>
          <w:bCs/>
          <w:sz w:val="22"/>
        </w:rPr>
        <w:t xml:space="preserve"> (</w:t>
      </w:r>
      <w:r w:rsidR="003150EF" w:rsidRPr="002C035C">
        <w:rPr>
          <w:rFonts w:cs="Arial"/>
          <w:b w:val="0"/>
          <w:bCs/>
          <w:sz w:val="22"/>
          <w:shd w:val="clear" w:color="auto" w:fill="FFFFFF"/>
        </w:rPr>
        <w:t>Sun and Bunchapattanasakda, 2019)</w:t>
      </w:r>
      <w:r w:rsidR="005A5EB7" w:rsidRPr="002C035C">
        <w:rPr>
          <w:rFonts w:cs="Arial"/>
          <w:b w:val="0"/>
          <w:bCs/>
          <w:sz w:val="22"/>
        </w:rPr>
        <w:t xml:space="preserve">. The firm can also provide counselling for the employees because most of the employees are experiencing stress and anxiety due to the outbreak of the coronavirus pandemic. </w:t>
      </w:r>
      <w:r w:rsidR="00BA5DFD" w:rsidRPr="002C035C">
        <w:rPr>
          <w:rFonts w:cs="Arial"/>
          <w:b w:val="0"/>
          <w:bCs/>
          <w:sz w:val="22"/>
        </w:rPr>
        <w:t>Statista conducted a survey</w:t>
      </w:r>
      <w:r w:rsidR="00C8651B" w:rsidRPr="002C035C">
        <w:rPr>
          <w:rFonts w:cs="Arial"/>
          <w:b w:val="0"/>
          <w:bCs/>
          <w:sz w:val="22"/>
        </w:rPr>
        <w:t>, in which about 67% of the respondents stated that they are experiencing a high level of anxiety and stress due to the outbreak of</w:t>
      </w:r>
      <w:r w:rsidR="0024390C" w:rsidRPr="002C035C">
        <w:rPr>
          <w:rFonts w:cs="Arial"/>
          <w:b w:val="0"/>
          <w:bCs/>
          <w:sz w:val="22"/>
        </w:rPr>
        <w:t xml:space="preserve"> the</w:t>
      </w:r>
      <w:r w:rsidR="00C8651B" w:rsidRPr="002C035C">
        <w:rPr>
          <w:rFonts w:cs="Arial"/>
          <w:b w:val="0"/>
          <w:bCs/>
          <w:sz w:val="22"/>
        </w:rPr>
        <w:t xml:space="preserve"> coronavirus pandemic</w:t>
      </w:r>
      <w:r w:rsidR="003F7767" w:rsidRPr="002C035C">
        <w:rPr>
          <w:rFonts w:cs="Arial"/>
          <w:b w:val="0"/>
          <w:bCs/>
          <w:sz w:val="22"/>
        </w:rPr>
        <w:t xml:space="preserve"> (refer to figure 2)</w:t>
      </w:r>
      <w:r w:rsidR="00C8651B" w:rsidRPr="002C035C">
        <w:rPr>
          <w:rFonts w:cs="Arial"/>
          <w:b w:val="0"/>
          <w:bCs/>
          <w:sz w:val="22"/>
        </w:rPr>
        <w:t xml:space="preserve">. </w:t>
      </w:r>
    </w:p>
    <w:p w:rsidR="00DC53E0" w:rsidRPr="002C035C" w:rsidRDefault="005D499A" w:rsidP="002C035C">
      <w:pPr>
        <w:spacing w:line="276" w:lineRule="auto"/>
        <w:jc w:val="center"/>
        <w:rPr>
          <w:rFonts w:cs="Arial"/>
          <w:b w:val="0"/>
          <w:bCs/>
          <w:sz w:val="22"/>
        </w:rPr>
      </w:pPr>
      <w:r w:rsidRPr="002C035C">
        <w:rPr>
          <w:rFonts w:cs="Arial"/>
          <w:noProof/>
          <w:sz w:val="22"/>
          <w:lang w:val="en-US"/>
        </w:rPr>
        <w:lastRenderedPageBreak/>
        <w:drawing>
          <wp:inline distT="0" distB="0" distL="0" distR="0">
            <wp:extent cx="5731510" cy="3623945"/>
            <wp:effectExtent l="76200" t="76200" r="135890" b="128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cstate="print"/>
                    <a:stretch>
                      <a:fillRect/>
                    </a:stretch>
                  </pic:blipFill>
                  <pic:spPr>
                    <a:xfrm>
                      <a:off x="0" y="0"/>
                      <a:ext cx="5731510" cy="3623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C53E0" w:rsidRPr="002C035C" w:rsidRDefault="005D499A" w:rsidP="002C035C">
      <w:pPr>
        <w:spacing w:line="276" w:lineRule="auto"/>
        <w:jc w:val="center"/>
        <w:rPr>
          <w:rFonts w:cs="Arial"/>
          <w:sz w:val="22"/>
        </w:rPr>
      </w:pPr>
      <w:r w:rsidRPr="002C035C">
        <w:rPr>
          <w:rFonts w:cs="Arial"/>
          <w:sz w:val="22"/>
        </w:rPr>
        <w:t>Figure 2: Stress level in employees due to the coronavirus pandemic</w:t>
      </w:r>
    </w:p>
    <w:p w:rsidR="00CF41DA" w:rsidRPr="002C035C" w:rsidRDefault="005D499A" w:rsidP="002C035C">
      <w:pPr>
        <w:spacing w:line="276" w:lineRule="auto"/>
        <w:jc w:val="center"/>
        <w:rPr>
          <w:rFonts w:cs="Arial"/>
          <w:b w:val="0"/>
          <w:bCs/>
          <w:sz w:val="22"/>
        </w:rPr>
      </w:pPr>
      <w:r w:rsidRPr="002C035C">
        <w:rPr>
          <w:rFonts w:cs="Arial"/>
          <w:b w:val="0"/>
          <w:bCs/>
          <w:sz w:val="22"/>
        </w:rPr>
        <w:t>(Source: Elflein, 2020)</w:t>
      </w:r>
    </w:p>
    <w:p w:rsidR="00F65FCC" w:rsidRPr="003572C9" w:rsidRDefault="005D499A" w:rsidP="002C035C">
      <w:pPr>
        <w:spacing w:line="276" w:lineRule="auto"/>
        <w:rPr>
          <w:rFonts w:cs="Arial"/>
          <w:b w:val="0"/>
          <w:bCs/>
          <w:sz w:val="22"/>
        </w:rPr>
      </w:pPr>
      <w:r w:rsidRPr="002C035C">
        <w:rPr>
          <w:rFonts w:cs="Arial"/>
          <w:i/>
          <w:iCs/>
          <w:sz w:val="22"/>
        </w:rPr>
        <w:t xml:space="preserve">Encouraging and funding employee </w:t>
      </w:r>
      <w:r w:rsidR="00C926F8" w:rsidRPr="002C035C">
        <w:rPr>
          <w:rFonts w:cs="Arial"/>
          <w:i/>
          <w:iCs/>
          <w:sz w:val="22"/>
        </w:rPr>
        <w:t>resource teams or groups (ERGs):</w:t>
      </w:r>
      <w:r w:rsidR="00C926F8" w:rsidRPr="002C035C">
        <w:rPr>
          <w:rFonts w:cs="Arial"/>
          <w:b w:val="0"/>
          <w:bCs/>
          <w:sz w:val="22"/>
        </w:rPr>
        <w:t xml:space="preserve"> The implementation of this strategy will help companies like </w:t>
      </w:r>
      <w:r w:rsidR="00C926F8" w:rsidRPr="002C035C">
        <w:rPr>
          <w:rFonts w:cs="Arial"/>
          <w:i/>
          <w:iCs/>
          <w:sz w:val="22"/>
        </w:rPr>
        <w:t>AD fashion</w:t>
      </w:r>
      <w:r w:rsidR="00C926F8" w:rsidRPr="002C035C">
        <w:rPr>
          <w:rFonts w:cs="Arial"/>
          <w:b w:val="0"/>
          <w:bCs/>
          <w:sz w:val="22"/>
        </w:rPr>
        <w:t xml:space="preserve"> to overcome the issue of low employee engagement. </w:t>
      </w:r>
      <w:r w:rsidR="00F06276" w:rsidRPr="002C035C">
        <w:rPr>
          <w:rFonts w:cs="Arial"/>
          <w:b w:val="0"/>
          <w:bCs/>
          <w:sz w:val="22"/>
        </w:rPr>
        <w:t>It refers to voluntary communities that are focused on inclusion and diversity, wellness, and special interest</w:t>
      </w:r>
      <w:r w:rsidR="003F7767" w:rsidRPr="002C035C">
        <w:rPr>
          <w:rFonts w:cs="Arial"/>
          <w:b w:val="0"/>
          <w:bCs/>
          <w:sz w:val="22"/>
        </w:rPr>
        <w:t xml:space="preserve"> (</w:t>
      </w:r>
      <w:r w:rsidR="003F7767" w:rsidRPr="002C035C">
        <w:rPr>
          <w:rFonts w:cs="Arial"/>
          <w:b w:val="0"/>
          <w:bCs/>
          <w:sz w:val="22"/>
          <w:shd w:val="clear" w:color="auto" w:fill="FFFFFF"/>
        </w:rPr>
        <w:t>Casey, 2021)</w:t>
      </w:r>
      <w:r w:rsidR="00F06276" w:rsidRPr="002C035C">
        <w:rPr>
          <w:rFonts w:cs="Arial"/>
          <w:b w:val="0"/>
          <w:bCs/>
          <w:sz w:val="22"/>
        </w:rPr>
        <w:t xml:space="preserve">. The utilisation of </w:t>
      </w:r>
      <w:r w:rsidR="008A28E8" w:rsidRPr="002C035C">
        <w:rPr>
          <w:rFonts w:cs="Arial"/>
          <w:b w:val="0"/>
          <w:bCs/>
          <w:sz w:val="22"/>
        </w:rPr>
        <w:t>this</w:t>
      </w:r>
      <w:r w:rsidR="00F06276" w:rsidRPr="002C035C">
        <w:rPr>
          <w:rFonts w:cs="Arial"/>
          <w:b w:val="0"/>
          <w:bCs/>
          <w:sz w:val="22"/>
        </w:rPr>
        <w:t xml:space="preserve"> strategy will help the clothing company to </w:t>
      </w:r>
      <w:r w:rsidR="008A28E8" w:rsidRPr="002C035C">
        <w:rPr>
          <w:rFonts w:cs="Arial"/>
          <w:b w:val="0"/>
          <w:bCs/>
          <w:sz w:val="22"/>
        </w:rPr>
        <w:t xml:space="preserve">build a community with similar backgrounds or interests. The application of this strategy will not only help the form in increasing employee engagement but it will also help in </w:t>
      </w:r>
      <w:r w:rsidR="005B30C7" w:rsidRPr="002C035C">
        <w:rPr>
          <w:rFonts w:cs="Arial"/>
          <w:b w:val="0"/>
          <w:bCs/>
          <w:sz w:val="22"/>
        </w:rPr>
        <w:t xml:space="preserve">reducing the stress level of the workers. </w:t>
      </w:r>
      <w:r w:rsidRPr="003572C9">
        <w:rPr>
          <w:rFonts w:cs="Arial"/>
          <w:b w:val="0"/>
          <w:bCs/>
          <w:sz w:val="22"/>
        </w:rPr>
        <w:br w:type="page"/>
      </w:r>
    </w:p>
    <w:p w:rsidR="00F65FCC" w:rsidRPr="003572C9" w:rsidRDefault="005D499A" w:rsidP="00DA283D">
      <w:pPr>
        <w:pStyle w:val="Heading1"/>
        <w:spacing w:line="276" w:lineRule="auto"/>
        <w:rPr>
          <w:rFonts w:cs="Arial"/>
          <w:sz w:val="22"/>
          <w:szCs w:val="22"/>
        </w:rPr>
      </w:pPr>
      <w:bookmarkStart w:id="5" w:name="_Toc92851352"/>
      <w:r w:rsidRPr="003572C9">
        <w:rPr>
          <w:rFonts w:cs="Arial"/>
          <w:sz w:val="22"/>
          <w:szCs w:val="22"/>
        </w:rPr>
        <w:lastRenderedPageBreak/>
        <w:t>Conclusion</w:t>
      </w:r>
      <w:bookmarkEnd w:id="5"/>
    </w:p>
    <w:p w:rsidR="00F65FCC" w:rsidRPr="003572C9" w:rsidRDefault="005D499A" w:rsidP="00DA283D">
      <w:pPr>
        <w:spacing w:line="276" w:lineRule="auto"/>
        <w:rPr>
          <w:rFonts w:cs="Arial"/>
          <w:b w:val="0"/>
          <w:bCs/>
          <w:sz w:val="22"/>
        </w:rPr>
      </w:pPr>
      <w:r w:rsidRPr="003572C9">
        <w:rPr>
          <w:rFonts w:cs="Arial"/>
          <w:b w:val="0"/>
          <w:bCs/>
          <w:sz w:val="22"/>
        </w:rPr>
        <w:t xml:space="preserve">From the above report, it can be summarised that </w:t>
      </w:r>
      <w:r w:rsidR="005C4C9D" w:rsidRPr="003572C9">
        <w:rPr>
          <w:rFonts w:cs="Arial"/>
          <w:b w:val="0"/>
          <w:bCs/>
          <w:sz w:val="22"/>
        </w:rPr>
        <w:t xml:space="preserve">AD fashion is facing issues in employee engagement due to the changes in the work culture and structure after the outbreak of the coronavirus pandemic. </w:t>
      </w:r>
      <w:r w:rsidR="003F7767" w:rsidRPr="003572C9">
        <w:rPr>
          <w:rFonts w:cs="Arial"/>
          <w:b w:val="0"/>
          <w:bCs/>
          <w:sz w:val="22"/>
        </w:rPr>
        <w:t xml:space="preserve">Factors like autonomy, co-worker relation, leaders' integrity, and fairness play a key role in employee engagement. Due to the outbreak of the coronavirus pandemic companies like AD fashion are facing issues in employee engagement. </w:t>
      </w:r>
      <w:r w:rsidR="0063069D" w:rsidRPr="003572C9">
        <w:rPr>
          <w:rFonts w:cs="Arial"/>
          <w:b w:val="0"/>
          <w:bCs/>
          <w:sz w:val="22"/>
        </w:rPr>
        <w:t xml:space="preserve">The company have already taken some measure like remote working, reduced working time, and many others but the firm is facing low employee engagement. There are various tools that can be used by AD fashion to measure the performance and engagement of the employees like AHP, ‘360 performance appraisal, and survey. </w:t>
      </w:r>
      <w:r w:rsidR="00395122" w:rsidRPr="003572C9">
        <w:rPr>
          <w:rFonts w:cs="Arial"/>
          <w:b w:val="0"/>
          <w:bCs/>
          <w:sz w:val="22"/>
        </w:rPr>
        <w:t xml:space="preserve">The company can use strategies like ERGs, personal growth programmes, and building positive relation with the workers to improve their engagement and </w:t>
      </w:r>
      <w:r w:rsidR="0064450A" w:rsidRPr="003572C9">
        <w:rPr>
          <w:rFonts w:cs="Arial"/>
          <w:b w:val="0"/>
          <w:bCs/>
          <w:sz w:val="22"/>
        </w:rPr>
        <w:t xml:space="preserve">construct an employee value proposition. </w:t>
      </w:r>
      <w:r w:rsidRPr="003572C9">
        <w:rPr>
          <w:rFonts w:cs="Arial"/>
          <w:b w:val="0"/>
          <w:bCs/>
          <w:sz w:val="22"/>
        </w:rPr>
        <w:br w:type="page"/>
      </w:r>
    </w:p>
    <w:p w:rsidR="00865103" w:rsidRPr="003572C9" w:rsidRDefault="005D499A" w:rsidP="00DA283D">
      <w:pPr>
        <w:pStyle w:val="Heading1"/>
        <w:spacing w:line="276" w:lineRule="auto"/>
        <w:rPr>
          <w:rFonts w:cs="Arial"/>
          <w:sz w:val="22"/>
          <w:szCs w:val="22"/>
        </w:rPr>
      </w:pPr>
      <w:bookmarkStart w:id="6" w:name="_Toc92851353"/>
      <w:r w:rsidRPr="003572C9">
        <w:rPr>
          <w:rFonts w:cs="Arial"/>
          <w:sz w:val="22"/>
          <w:szCs w:val="22"/>
        </w:rPr>
        <w:lastRenderedPageBreak/>
        <w:t>References</w:t>
      </w:r>
      <w:bookmarkEnd w:id="6"/>
    </w:p>
    <w:p w:rsidR="00DA283D" w:rsidRPr="003572C9" w:rsidRDefault="005D499A" w:rsidP="00DA283D">
      <w:pPr>
        <w:spacing w:line="276" w:lineRule="auto"/>
        <w:rPr>
          <w:rFonts w:cs="Arial"/>
          <w:b w:val="0"/>
          <w:bCs/>
          <w:sz w:val="22"/>
          <w:shd w:val="clear" w:color="auto" w:fill="FFFFFF"/>
        </w:rPr>
      </w:pPr>
      <w:bookmarkStart w:id="7" w:name="_Hlk92833845"/>
      <w:r w:rsidRPr="003572C9">
        <w:rPr>
          <w:rFonts w:cs="Arial"/>
          <w:b w:val="0"/>
          <w:bCs/>
          <w:sz w:val="22"/>
          <w:shd w:val="clear" w:color="auto" w:fill="FFFFFF"/>
        </w:rPr>
        <w:t xml:space="preserve">Alferjany, A.A.M., Salama, A.A., Amuna, Y.M.A., Al Shobaki, M.J. and Naser, S.S.A., 2018. </w:t>
      </w:r>
      <w:bookmarkEnd w:id="7"/>
      <w:r w:rsidRPr="003572C9">
        <w:rPr>
          <w:rFonts w:cs="Arial"/>
          <w:b w:val="0"/>
          <w:bCs/>
          <w:sz w:val="22"/>
          <w:shd w:val="clear" w:color="auto" w:fill="FFFFFF"/>
        </w:rPr>
        <w:t>The Relationship between Correcting Deviations in Measuring Performance and Achieving the Objectives of Control-The Islamic University as a Model. </w:t>
      </w:r>
      <w:r w:rsidRPr="003572C9">
        <w:rPr>
          <w:rFonts w:cs="Arial"/>
          <w:b w:val="0"/>
          <w:bCs/>
          <w:i/>
          <w:iCs/>
          <w:sz w:val="22"/>
          <w:shd w:val="clear" w:color="auto" w:fill="FFFFFF"/>
        </w:rPr>
        <w:t>International Journal of Engineering and Information Systems (IJEAIS)</w:t>
      </w:r>
      <w:r w:rsidRPr="003572C9">
        <w:rPr>
          <w:rFonts w:cs="Arial"/>
          <w:b w:val="0"/>
          <w:bCs/>
          <w:sz w:val="22"/>
          <w:shd w:val="clear" w:color="auto" w:fill="FFFFFF"/>
        </w:rPr>
        <w:t>, </w:t>
      </w:r>
      <w:r w:rsidRPr="003572C9">
        <w:rPr>
          <w:rFonts w:cs="Arial"/>
          <w:b w:val="0"/>
          <w:bCs/>
          <w:i/>
          <w:iCs/>
          <w:sz w:val="22"/>
          <w:shd w:val="clear" w:color="auto" w:fill="FFFFFF"/>
        </w:rPr>
        <w:t>2</w:t>
      </w:r>
      <w:r w:rsidRPr="003572C9">
        <w:rPr>
          <w:rFonts w:cs="Arial"/>
          <w:b w:val="0"/>
          <w:bCs/>
          <w:sz w:val="22"/>
          <w:shd w:val="clear" w:color="auto" w:fill="FFFFFF"/>
        </w:rPr>
        <w:t>(1), pp.74-89.</w:t>
      </w:r>
    </w:p>
    <w:p w:rsidR="00DA283D" w:rsidRPr="003572C9" w:rsidRDefault="005D499A" w:rsidP="00DA283D">
      <w:pPr>
        <w:spacing w:line="276" w:lineRule="auto"/>
        <w:rPr>
          <w:rFonts w:cs="Arial"/>
          <w:b w:val="0"/>
          <w:bCs/>
          <w:sz w:val="22"/>
          <w:shd w:val="clear" w:color="auto" w:fill="FFFFFF"/>
        </w:rPr>
      </w:pPr>
      <w:bookmarkStart w:id="8" w:name="_Hlk92775409"/>
      <w:r w:rsidRPr="003572C9">
        <w:rPr>
          <w:rFonts w:cs="Arial"/>
          <w:b w:val="0"/>
          <w:bCs/>
          <w:sz w:val="22"/>
          <w:shd w:val="clear" w:color="auto" w:fill="FFFFFF"/>
        </w:rPr>
        <w:t>Anjomshoae, A., Hassan, A. and Wong, K.Y., 2019</w:t>
      </w:r>
      <w:bookmarkEnd w:id="8"/>
      <w:r w:rsidRPr="003572C9">
        <w:rPr>
          <w:rFonts w:cs="Arial"/>
          <w:b w:val="0"/>
          <w:bCs/>
          <w:sz w:val="22"/>
          <w:shd w:val="clear" w:color="auto" w:fill="FFFFFF"/>
        </w:rPr>
        <w:t>. An integrated AHP-based scheme for performance measurement in humanitarian supply chains. </w:t>
      </w:r>
      <w:r w:rsidRPr="003572C9">
        <w:rPr>
          <w:rFonts w:cs="Arial"/>
          <w:b w:val="0"/>
          <w:bCs/>
          <w:i/>
          <w:iCs/>
          <w:sz w:val="22"/>
          <w:shd w:val="clear" w:color="auto" w:fill="FFFFFF"/>
        </w:rPr>
        <w:t>International Journal of Productivity and Performance Management</w:t>
      </w:r>
      <w:r w:rsidRPr="003572C9">
        <w:rPr>
          <w:rFonts w:cs="Arial"/>
          <w:b w:val="0"/>
          <w:bCs/>
          <w:sz w:val="22"/>
          <w:shd w:val="clear" w:color="auto" w:fill="FFFFFF"/>
        </w:rPr>
        <w:t>.</w:t>
      </w:r>
    </w:p>
    <w:p w:rsidR="00DA283D" w:rsidRPr="003572C9" w:rsidRDefault="005D499A" w:rsidP="00DA283D">
      <w:pPr>
        <w:spacing w:line="276" w:lineRule="auto"/>
        <w:rPr>
          <w:rFonts w:cs="Arial"/>
          <w:b w:val="0"/>
          <w:bCs/>
          <w:sz w:val="22"/>
          <w:shd w:val="clear" w:color="auto" w:fill="FFFFFF"/>
        </w:rPr>
      </w:pPr>
      <w:bookmarkStart w:id="9" w:name="_Hlk92842088"/>
      <w:r w:rsidRPr="003572C9">
        <w:rPr>
          <w:rFonts w:cs="Arial"/>
          <w:b w:val="0"/>
          <w:bCs/>
          <w:sz w:val="22"/>
          <w:shd w:val="clear" w:color="auto" w:fill="FFFFFF"/>
        </w:rPr>
        <w:t>Antony, M.R., 2018</w:t>
      </w:r>
      <w:bookmarkEnd w:id="9"/>
      <w:r w:rsidRPr="003572C9">
        <w:rPr>
          <w:rFonts w:cs="Arial"/>
          <w:b w:val="0"/>
          <w:bCs/>
          <w:sz w:val="22"/>
          <w:shd w:val="clear" w:color="auto" w:fill="FFFFFF"/>
        </w:rPr>
        <w:t>. Paradigm shift in employee engagement–A critical analysis on the drivers of employee engagement. </w:t>
      </w:r>
      <w:r w:rsidRPr="003572C9">
        <w:rPr>
          <w:rFonts w:cs="Arial"/>
          <w:b w:val="0"/>
          <w:bCs/>
          <w:i/>
          <w:iCs/>
          <w:sz w:val="22"/>
          <w:shd w:val="clear" w:color="auto" w:fill="FFFFFF"/>
        </w:rPr>
        <w:t>International Journal of Information, Business and Management</w:t>
      </w:r>
      <w:r w:rsidRPr="003572C9">
        <w:rPr>
          <w:rFonts w:cs="Arial"/>
          <w:b w:val="0"/>
          <w:bCs/>
          <w:sz w:val="22"/>
          <w:shd w:val="clear" w:color="auto" w:fill="FFFFFF"/>
        </w:rPr>
        <w:t>, </w:t>
      </w:r>
      <w:r w:rsidRPr="003572C9">
        <w:rPr>
          <w:rFonts w:cs="Arial"/>
          <w:b w:val="0"/>
          <w:bCs/>
          <w:i/>
          <w:iCs/>
          <w:sz w:val="22"/>
          <w:shd w:val="clear" w:color="auto" w:fill="FFFFFF"/>
        </w:rPr>
        <w:t>10</w:t>
      </w:r>
      <w:r w:rsidRPr="003572C9">
        <w:rPr>
          <w:rFonts w:cs="Arial"/>
          <w:b w:val="0"/>
          <w:bCs/>
          <w:sz w:val="22"/>
          <w:shd w:val="clear" w:color="auto" w:fill="FFFFFF"/>
        </w:rPr>
        <w:t>(2), pp.32-46.</w:t>
      </w:r>
    </w:p>
    <w:p w:rsidR="00DA283D" w:rsidRPr="003572C9" w:rsidRDefault="005D499A" w:rsidP="00DA283D">
      <w:pPr>
        <w:spacing w:line="276" w:lineRule="auto"/>
        <w:rPr>
          <w:rFonts w:cs="Arial"/>
          <w:b w:val="0"/>
          <w:bCs/>
          <w:sz w:val="22"/>
          <w:shd w:val="clear" w:color="auto" w:fill="FFFFFF"/>
        </w:rPr>
      </w:pPr>
      <w:bookmarkStart w:id="10" w:name="_Hlk92839500"/>
      <w:r w:rsidRPr="003572C9">
        <w:rPr>
          <w:rFonts w:cs="Arial"/>
          <w:b w:val="0"/>
          <w:bCs/>
          <w:sz w:val="22"/>
          <w:shd w:val="clear" w:color="auto" w:fill="FFFFFF"/>
        </w:rPr>
        <w:t>Casey, J.C., 2021</w:t>
      </w:r>
      <w:bookmarkEnd w:id="10"/>
      <w:r w:rsidRPr="003572C9">
        <w:rPr>
          <w:rFonts w:cs="Arial"/>
          <w:b w:val="0"/>
          <w:bCs/>
          <w:sz w:val="22"/>
          <w:shd w:val="clear" w:color="auto" w:fill="FFFFFF"/>
        </w:rPr>
        <w:t>. Employee Resource Groups: A strategic business resource for today’s workplace.</w:t>
      </w:r>
    </w:p>
    <w:p w:rsidR="00DA283D" w:rsidRPr="003572C9" w:rsidRDefault="005D499A" w:rsidP="00DA283D">
      <w:pPr>
        <w:spacing w:line="276" w:lineRule="auto"/>
        <w:rPr>
          <w:rFonts w:cs="Arial"/>
          <w:b w:val="0"/>
          <w:bCs/>
          <w:sz w:val="22"/>
          <w:shd w:val="clear" w:color="auto" w:fill="FFFFFF"/>
        </w:rPr>
      </w:pPr>
      <w:bookmarkStart w:id="11" w:name="_Hlk92832708"/>
      <w:r w:rsidRPr="003572C9">
        <w:rPr>
          <w:rFonts w:cs="Arial"/>
          <w:b w:val="0"/>
          <w:bCs/>
          <w:sz w:val="22"/>
          <w:shd w:val="clear" w:color="auto" w:fill="FFFFFF"/>
        </w:rPr>
        <w:t>Duleba, S. and Moslem, S., 2018</w:t>
      </w:r>
      <w:bookmarkEnd w:id="11"/>
      <w:r w:rsidRPr="003572C9">
        <w:rPr>
          <w:rFonts w:cs="Arial"/>
          <w:b w:val="0"/>
          <w:bCs/>
          <w:sz w:val="22"/>
          <w:shd w:val="clear" w:color="auto" w:fill="FFFFFF"/>
        </w:rPr>
        <w:t>. Sustainable urban transport development with stakeholder participation, an AHP-Kendall model: A case study for Mersin. </w:t>
      </w:r>
      <w:r w:rsidRPr="003572C9">
        <w:rPr>
          <w:rFonts w:cs="Arial"/>
          <w:b w:val="0"/>
          <w:bCs/>
          <w:i/>
          <w:iCs/>
          <w:sz w:val="22"/>
          <w:shd w:val="clear" w:color="auto" w:fill="FFFFFF"/>
        </w:rPr>
        <w:t>Sustainability</w:t>
      </w:r>
      <w:r w:rsidRPr="003572C9">
        <w:rPr>
          <w:rFonts w:cs="Arial"/>
          <w:b w:val="0"/>
          <w:bCs/>
          <w:sz w:val="22"/>
          <w:shd w:val="clear" w:color="auto" w:fill="FFFFFF"/>
        </w:rPr>
        <w:t>, </w:t>
      </w:r>
      <w:r w:rsidRPr="003572C9">
        <w:rPr>
          <w:rFonts w:cs="Arial"/>
          <w:b w:val="0"/>
          <w:bCs/>
          <w:i/>
          <w:iCs/>
          <w:sz w:val="22"/>
          <w:shd w:val="clear" w:color="auto" w:fill="FFFFFF"/>
        </w:rPr>
        <w:t>10</w:t>
      </w:r>
      <w:r w:rsidRPr="003572C9">
        <w:rPr>
          <w:rFonts w:cs="Arial"/>
          <w:b w:val="0"/>
          <w:bCs/>
          <w:sz w:val="22"/>
          <w:shd w:val="clear" w:color="auto" w:fill="FFFFFF"/>
        </w:rPr>
        <w:t>(10), p.3647.</w:t>
      </w:r>
    </w:p>
    <w:p w:rsidR="00DA283D" w:rsidRPr="003572C9" w:rsidRDefault="005D499A" w:rsidP="00DA283D">
      <w:pPr>
        <w:spacing w:line="276" w:lineRule="auto"/>
        <w:rPr>
          <w:rFonts w:cs="Arial"/>
          <w:b w:val="0"/>
          <w:bCs/>
          <w:sz w:val="22"/>
        </w:rPr>
      </w:pPr>
      <w:r w:rsidRPr="003572C9">
        <w:rPr>
          <w:rFonts w:cs="Arial"/>
          <w:b w:val="0"/>
          <w:bCs/>
          <w:sz w:val="22"/>
        </w:rPr>
        <w:t>Elflein, J., 2020</w:t>
      </w:r>
      <w:r w:rsidRPr="003572C9">
        <w:rPr>
          <w:rFonts w:cs="Arial"/>
          <w:b w:val="0"/>
          <w:bCs/>
          <w:i/>
          <w:iCs/>
          <w:sz w:val="22"/>
        </w:rPr>
        <w:t xml:space="preserve"> Percentage of workers reporting higher, equal or lower levels of stress since the coronavirus outbreak in 2020</w:t>
      </w:r>
      <w:r w:rsidRPr="003572C9">
        <w:rPr>
          <w:rFonts w:cs="Arial"/>
          <w:b w:val="0"/>
          <w:bCs/>
          <w:sz w:val="22"/>
        </w:rPr>
        <w:t xml:space="preserve"> [Online] Available at: </w:t>
      </w:r>
      <w:hyperlink r:id="rId11" w:history="1">
        <w:r w:rsidRPr="003572C9">
          <w:rPr>
            <w:rStyle w:val="Hyperlink"/>
            <w:rFonts w:cs="Arial"/>
            <w:b w:val="0"/>
            <w:bCs/>
            <w:color w:val="000000" w:themeColor="text1"/>
            <w:sz w:val="22"/>
            <w:u w:val="none"/>
          </w:rPr>
          <w:t>https://www.statista.com/statistics/1169836/covid-stress-level-of-workers-in-select-countries/</w:t>
        </w:r>
      </w:hyperlink>
      <w:r w:rsidRPr="003572C9">
        <w:rPr>
          <w:rFonts w:cs="Arial"/>
          <w:b w:val="0"/>
          <w:bCs/>
          <w:sz w:val="22"/>
        </w:rPr>
        <w:t xml:space="preserve"> [Accessed on 11</w:t>
      </w:r>
      <w:r w:rsidRPr="003572C9">
        <w:rPr>
          <w:rFonts w:cs="Arial"/>
          <w:b w:val="0"/>
          <w:bCs/>
          <w:sz w:val="22"/>
          <w:vertAlign w:val="superscript"/>
        </w:rPr>
        <w:t>th</w:t>
      </w:r>
      <w:r w:rsidRPr="003572C9">
        <w:rPr>
          <w:rFonts w:cs="Arial"/>
          <w:b w:val="0"/>
          <w:bCs/>
          <w:sz w:val="22"/>
        </w:rPr>
        <w:t xml:space="preserve"> January 2022]</w:t>
      </w:r>
    </w:p>
    <w:p w:rsidR="00DA283D" w:rsidRPr="003572C9" w:rsidRDefault="005D499A" w:rsidP="00DA283D">
      <w:pPr>
        <w:spacing w:line="276" w:lineRule="auto"/>
        <w:rPr>
          <w:rFonts w:cs="Arial"/>
          <w:b w:val="0"/>
          <w:bCs/>
          <w:sz w:val="22"/>
        </w:rPr>
      </w:pPr>
      <w:bookmarkStart w:id="12" w:name="_Hlk92838776"/>
      <w:r w:rsidRPr="003572C9">
        <w:rPr>
          <w:rFonts w:cs="Arial"/>
          <w:b w:val="0"/>
          <w:bCs/>
          <w:sz w:val="22"/>
        </w:rPr>
        <w:t xml:space="preserve">Gaskell, A., 2020 </w:t>
      </w:r>
      <w:bookmarkEnd w:id="12"/>
      <w:r w:rsidRPr="003572C9">
        <w:rPr>
          <w:rFonts w:cs="Arial"/>
          <w:b w:val="0"/>
          <w:bCs/>
          <w:i/>
          <w:iCs/>
          <w:sz w:val="22"/>
        </w:rPr>
        <w:t>The Impact Of Covid-Related Stress On Employee Engagement</w:t>
      </w:r>
      <w:r w:rsidRPr="003572C9">
        <w:rPr>
          <w:rFonts w:cs="Arial"/>
          <w:b w:val="0"/>
          <w:bCs/>
          <w:sz w:val="22"/>
        </w:rPr>
        <w:t xml:space="preserve"> [Online] Available at: </w:t>
      </w:r>
      <w:hyperlink r:id="rId12" w:history="1">
        <w:r w:rsidRPr="003572C9">
          <w:rPr>
            <w:rStyle w:val="Hyperlink"/>
            <w:rFonts w:cs="Arial"/>
            <w:b w:val="0"/>
            <w:bCs/>
            <w:color w:val="000000" w:themeColor="text1"/>
            <w:sz w:val="22"/>
            <w:u w:val="none"/>
          </w:rPr>
          <w:t>https://www.forbes.com/sites/adigaskell/2020/10/27/the-impact-of-covid-related-stress-on-employee-engagement/?sh=3bcfbbff711b</w:t>
        </w:r>
      </w:hyperlink>
      <w:r w:rsidRPr="003572C9">
        <w:rPr>
          <w:rFonts w:cs="Arial"/>
          <w:b w:val="0"/>
          <w:bCs/>
          <w:sz w:val="22"/>
        </w:rPr>
        <w:t xml:space="preserve"> [Accessed on 11</w:t>
      </w:r>
      <w:r w:rsidRPr="003572C9">
        <w:rPr>
          <w:rFonts w:cs="Arial"/>
          <w:b w:val="0"/>
          <w:bCs/>
          <w:sz w:val="22"/>
          <w:vertAlign w:val="superscript"/>
        </w:rPr>
        <w:t>th</w:t>
      </w:r>
      <w:r w:rsidRPr="003572C9">
        <w:rPr>
          <w:rFonts w:cs="Arial"/>
          <w:b w:val="0"/>
          <w:bCs/>
          <w:sz w:val="22"/>
        </w:rPr>
        <w:t xml:space="preserve"> January 2022]</w:t>
      </w:r>
    </w:p>
    <w:p w:rsidR="00DA283D" w:rsidRPr="003572C9" w:rsidRDefault="005D499A" w:rsidP="00DA283D">
      <w:pPr>
        <w:spacing w:line="276" w:lineRule="auto"/>
        <w:rPr>
          <w:rFonts w:cs="Arial"/>
          <w:b w:val="0"/>
          <w:bCs/>
          <w:sz w:val="22"/>
        </w:rPr>
      </w:pPr>
      <w:bookmarkStart w:id="13" w:name="_Hlk92771035"/>
      <w:r w:rsidRPr="003572C9">
        <w:rPr>
          <w:rFonts w:cs="Arial"/>
          <w:b w:val="0"/>
          <w:bCs/>
          <w:sz w:val="22"/>
        </w:rPr>
        <w:t xml:space="preserve">Gleeson, B., 2022 </w:t>
      </w:r>
      <w:bookmarkEnd w:id="13"/>
      <w:r w:rsidRPr="003572C9">
        <w:rPr>
          <w:rFonts w:cs="Arial"/>
          <w:b w:val="0"/>
          <w:bCs/>
          <w:i/>
          <w:iCs/>
          <w:sz w:val="22"/>
        </w:rPr>
        <w:t>5 Powerful Steps To Improve Employee Engagement</w:t>
      </w:r>
      <w:r w:rsidRPr="003572C9">
        <w:rPr>
          <w:rFonts w:cs="Arial"/>
          <w:b w:val="0"/>
          <w:bCs/>
          <w:sz w:val="22"/>
        </w:rPr>
        <w:t xml:space="preserve"> [Online] Available at: </w:t>
      </w:r>
      <w:hyperlink r:id="rId13" w:history="1">
        <w:r w:rsidRPr="003572C9">
          <w:rPr>
            <w:rStyle w:val="Hyperlink"/>
            <w:rFonts w:cs="Arial"/>
            <w:b w:val="0"/>
            <w:bCs/>
            <w:color w:val="000000" w:themeColor="text1"/>
            <w:sz w:val="22"/>
            <w:u w:val="none"/>
          </w:rPr>
          <w:t>https://www.forbes.com/sites/brentgleeson/2017/10/15/5-powerful-steps-to-improve-employee-engagement/?sh=3ca727f8341d</w:t>
        </w:r>
      </w:hyperlink>
      <w:r w:rsidRPr="003572C9">
        <w:rPr>
          <w:rFonts w:cs="Arial"/>
          <w:b w:val="0"/>
          <w:bCs/>
          <w:sz w:val="22"/>
        </w:rPr>
        <w:t xml:space="preserve"> [Accessed on 11</w:t>
      </w:r>
      <w:r w:rsidRPr="003572C9">
        <w:rPr>
          <w:rFonts w:cs="Arial"/>
          <w:b w:val="0"/>
          <w:bCs/>
          <w:sz w:val="22"/>
          <w:vertAlign w:val="superscript"/>
        </w:rPr>
        <w:t>th</w:t>
      </w:r>
      <w:r w:rsidRPr="003572C9">
        <w:rPr>
          <w:rFonts w:cs="Arial"/>
          <w:b w:val="0"/>
          <w:bCs/>
          <w:sz w:val="22"/>
        </w:rPr>
        <w:t xml:space="preserve"> January 2022]</w:t>
      </w:r>
    </w:p>
    <w:p w:rsidR="00DA283D" w:rsidRPr="003572C9" w:rsidRDefault="005D499A" w:rsidP="00DA283D">
      <w:pPr>
        <w:spacing w:line="276" w:lineRule="auto"/>
        <w:rPr>
          <w:rFonts w:cs="Arial"/>
          <w:b w:val="0"/>
          <w:bCs/>
          <w:sz w:val="22"/>
          <w:shd w:val="clear" w:color="auto" w:fill="FFFFFF"/>
        </w:rPr>
      </w:pPr>
      <w:bookmarkStart w:id="14" w:name="_Hlk92841599"/>
      <w:r w:rsidRPr="003572C9">
        <w:rPr>
          <w:rFonts w:cs="Arial"/>
          <w:b w:val="0"/>
          <w:bCs/>
          <w:sz w:val="22"/>
          <w:shd w:val="clear" w:color="auto" w:fill="FFFFFF"/>
        </w:rPr>
        <w:t>Hughes, C., Robert, L., Frady, K. and Arroyos, A., 2019</w:t>
      </w:r>
      <w:bookmarkEnd w:id="14"/>
      <w:r w:rsidRPr="003572C9">
        <w:rPr>
          <w:rFonts w:cs="Arial"/>
          <w:b w:val="0"/>
          <w:bCs/>
          <w:sz w:val="22"/>
          <w:shd w:val="clear" w:color="auto" w:fill="FFFFFF"/>
        </w:rPr>
        <w:t>. Artificial intelligence, employee engagement, fairness, and job outcomes. In </w:t>
      </w:r>
      <w:r w:rsidRPr="003572C9">
        <w:rPr>
          <w:rFonts w:cs="Arial"/>
          <w:b w:val="0"/>
          <w:bCs/>
          <w:i/>
          <w:iCs/>
          <w:sz w:val="22"/>
          <w:shd w:val="clear" w:color="auto" w:fill="FFFFFF"/>
        </w:rPr>
        <w:t>Managing Technology and Middle-and Low-skilled Employees</w:t>
      </w:r>
      <w:r w:rsidRPr="003572C9">
        <w:rPr>
          <w:rFonts w:cs="Arial"/>
          <w:b w:val="0"/>
          <w:bCs/>
          <w:sz w:val="22"/>
          <w:shd w:val="clear" w:color="auto" w:fill="FFFFFF"/>
        </w:rPr>
        <w:t>. Emerald Publishing Limited.</w:t>
      </w:r>
    </w:p>
    <w:p w:rsidR="00DA283D" w:rsidRPr="003572C9" w:rsidRDefault="005D499A" w:rsidP="00DA283D">
      <w:pPr>
        <w:spacing w:line="276" w:lineRule="auto"/>
        <w:rPr>
          <w:rFonts w:cs="Arial"/>
          <w:b w:val="0"/>
          <w:bCs/>
          <w:sz w:val="22"/>
          <w:shd w:val="clear" w:color="auto" w:fill="FFFFFF"/>
        </w:rPr>
      </w:pPr>
      <w:bookmarkStart w:id="15" w:name="_Hlk92838506"/>
      <w:r w:rsidRPr="003572C9">
        <w:rPr>
          <w:rFonts w:cs="Arial"/>
          <w:b w:val="0"/>
          <w:bCs/>
          <w:sz w:val="22"/>
          <w:shd w:val="clear" w:color="auto" w:fill="FFFFFF"/>
        </w:rPr>
        <w:t>Irawanto, D.W., Novianti, K.R. and Roz, K., 2021</w:t>
      </w:r>
      <w:bookmarkEnd w:id="15"/>
      <w:r w:rsidRPr="003572C9">
        <w:rPr>
          <w:rFonts w:cs="Arial"/>
          <w:b w:val="0"/>
          <w:bCs/>
          <w:sz w:val="22"/>
          <w:shd w:val="clear" w:color="auto" w:fill="FFFFFF"/>
        </w:rPr>
        <w:t>. Work from home: Measuring satisfaction between work–life balance and work stress during the COVID-19 pandemic in Indonesia. </w:t>
      </w:r>
      <w:r w:rsidRPr="003572C9">
        <w:rPr>
          <w:rFonts w:cs="Arial"/>
          <w:b w:val="0"/>
          <w:bCs/>
          <w:i/>
          <w:iCs/>
          <w:sz w:val="22"/>
          <w:shd w:val="clear" w:color="auto" w:fill="FFFFFF"/>
        </w:rPr>
        <w:t>Economies</w:t>
      </w:r>
      <w:r w:rsidRPr="003572C9">
        <w:rPr>
          <w:rFonts w:cs="Arial"/>
          <w:b w:val="0"/>
          <w:bCs/>
          <w:sz w:val="22"/>
          <w:shd w:val="clear" w:color="auto" w:fill="FFFFFF"/>
        </w:rPr>
        <w:t>, </w:t>
      </w:r>
      <w:r w:rsidRPr="003572C9">
        <w:rPr>
          <w:rFonts w:cs="Arial"/>
          <w:b w:val="0"/>
          <w:bCs/>
          <w:i/>
          <w:iCs/>
          <w:sz w:val="22"/>
          <w:shd w:val="clear" w:color="auto" w:fill="FFFFFF"/>
        </w:rPr>
        <w:t>9</w:t>
      </w:r>
      <w:r w:rsidRPr="003572C9">
        <w:rPr>
          <w:rFonts w:cs="Arial"/>
          <w:b w:val="0"/>
          <w:bCs/>
          <w:sz w:val="22"/>
          <w:shd w:val="clear" w:color="auto" w:fill="FFFFFF"/>
        </w:rPr>
        <w:t>(3), p.96.</w:t>
      </w:r>
    </w:p>
    <w:p w:rsidR="00DA283D" w:rsidRPr="003572C9" w:rsidRDefault="005D499A" w:rsidP="00DA283D">
      <w:pPr>
        <w:spacing w:line="276" w:lineRule="auto"/>
        <w:rPr>
          <w:rFonts w:cs="Arial"/>
          <w:b w:val="0"/>
          <w:bCs/>
          <w:sz w:val="22"/>
        </w:rPr>
      </w:pPr>
      <w:r w:rsidRPr="003572C9">
        <w:rPr>
          <w:rFonts w:cs="Arial"/>
          <w:b w:val="0"/>
          <w:bCs/>
          <w:sz w:val="22"/>
          <w:shd w:val="clear" w:color="auto" w:fill="FFFFFF"/>
        </w:rPr>
        <w:t>Jung, H.S., Seo, K.H. and Yoon, H.H., 2020. The importance of leader integrity on family restaurant employees’ engagement and organizational citizenship behaviors: Exploring sustainability of employees’ generational differences. </w:t>
      </w:r>
      <w:r w:rsidRPr="003572C9">
        <w:rPr>
          <w:rFonts w:cs="Arial"/>
          <w:b w:val="0"/>
          <w:bCs/>
          <w:i/>
          <w:iCs/>
          <w:sz w:val="22"/>
          <w:shd w:val="clear" w:color="auto" w:fill="FFFFFF"/>
        </w:rPr>
        <w:t>Sustainability</w:t>
      </w:r>
      <w:r w:rsidRPr="003572C9">
        <w:rPr>
          <w:rFonts w:cs="Arial"/>
          <w:b w:val="0"/>
          <w:bCs/>
          <w:sz w:val="22"/>
          <w:shd w:val="clear" w:color="auto" w:fill="FFFFFF"/>
        </w:rPr>
        <w:t>, </w:t>
      </w:r>
      <w:r w:rsidRPr="003572C9">
        <w:rPr>
          <w:rFonts w:cs="Arial"/>
          <w:b w:val="0"/>
          <w:bCs/>
          <w:i/>
          <w:iCs/>
          <w:sz w:val="22"/>
          <w:shd w:val="clear" w:color="auto" w:fill="FFFFFF"/>
        </w:rPr>
        <w:t>12</w:t>
      </w:r>
      <w:r w:rsidRPr="003572C9">
        <w:rPr>
          <w:rFonts w:cs="Arial"/>
          <w:b w:val="0"/>
          <w:bCs/>
          <w:sz w:val="22"/>
          <w:shd w:val="clear" w:color="auto" w:fill="FFFFFF"/>
        </w:rPr>
        <w:t>(6), p.2504.</w:t>
      </w:r>
    </w:p>
    <w:p w:rsidR="00DA283D" w:rsidRPr="003572C9" w:rsidRDefault="005D499A" w:rsidP="00DA283D">
      <w:pPr>
        <w:spacing w:line="276" w:lineRule="auto"/>
        <w:rPr>
          <w:rFonts w:cs="Arial"/>
          <w:b w:val="0"/>
          <w:bCs/>
          <w:sz w:val="22"/>
          <w:shd w:val="clear" w:color="auto" w:fill="FFFFFF"/>
        </w:rPr>
      </w:pPr>
      <w:bookmarkStart w:id="16" w:name="_Hlk92841669"/>
      <w:r w:rsidRPr="003572C9">
        <w:rPr>
          <w:rFonts w:cs="Arial"/>
          <w:b w:val="0"/>
          <w:bCs/>
          <w:sz w:val="22"/>
          <w:shd w:val="clear" w:color="auto" w:fill="FFFFFF"/>
        </w:rPr>
        <w:t>Kerdpitak, C. and Jermsittiparsert, K., 2020</w:t>
      </w:r>
      <w:bookmarkEnd w:id="16"/>
      <w:r w:rsidRPr="003572C9">
        <w:rPr>
          <w:rFonts w:cs="Arial"/>
          <w:b w:val="0"/>
          <w:bCs/>
          <w:sz w:val="22"/>
          <w:shd w:val="clear" w:color="auto" w:fill="FFFFFF"/>
        </w:rPr>
        <w:t>. The Impact of Human Resource Management Practices on Competitive Advantage: Mediating Role of Employee Engagement in Thailand. </w:t>
      </w:r>
      <w:r w:rsidRPr="003572C9">
        <w:rPr>
          <w:rFonts w:cs="Arial"/>
          <w:b w:val="0"/>
          <w:bCs/>
          <w:i/>
          <w:iCs/>
          <w:sz w:val="22"/>
          <w:shd w:val="clear" w:color="auto" w:fill="FFFFFF"/>
        </w:rPr>
        <w:t>Systematic Reviews in Pharmacy</w:t>
      </w:r>
      <w:r w:rsidRPr="003572C9">
        <w:rPr>
          <w:rFonts w:cs="Arial"/>
          <w:b w:val="0"/>
          <w:bCs/>
          <w:sz w:val="22"/>
          <w:shd w:val="clear" w:color="auto" w:fill="FFFFFF"/>
        </w:rPr>
        <w:t>, </w:t>
      </w:r>
      <w:r w:rsidRPr="003572C9">
        <w:rPr>
          <w:rFonts w:cs="Arial"/>
          <w:b w:val="0"/>
          <w:bCs/>
          <w:i/>
          <w:iCs/>
          <w:sz w:val="22"/>
          <w:shd w:val="clear" w:color="auto" w:fill="FFFFFF"/>
        </w:rPr>
        <w:t>11</w:t>
      </w:r>
      <w:r w:rsidRPr="003572C9">
        <w:rPr>
          <w:rFonts w:cs="Arial"/>
          <w:b w:val="0"/>
          <w:bCs/>
          <w:sz w:val="22"/>
          <w:shd w:val="clear" w:color="auto" w:fill="FFFFFF"/>
        </w:rPr>
        <w:t>(1), pp.443-452.</w:t>
      </w:r>
    </w:p>
    <w:p w:rsidR="00DA283D" w:rsidRPr="003572C9" w:rsidRDefault="005D499A" w:rsidP="00DA283D">
      <w:pPr>
        <w:spacing w:line="276" w:lineRule="auto"/>
        <w:rPr>
          <w:rFonts w:cs="Arial"/>
          <w:b w:val="0"/>
          <w:bCs/>
          <w:sz w:val="22"/>
          <w:shd w:val="clear" w:color="auto" w:fill="FFFFFF"/>
        </w:rPr>
      </w:pPr>
      <w:bookmarkStart w:id="17" w:name="_Hlk92840504"/>
      <w:r w:rsidRPr="003572C9">
        <w:rPr>
          <w:rFonts w:cs="Arial"/>
          <w:b w:val="0"/>
          <w:bCs/>
          <w:sz w:val="22"/>
          <w:shd w:val="clear" w:color="auto" w:fill="FFFFFF"/>
        </w:rPr>
        <w:lastRenderedPageBreak/>
        <w:t xml:space="preserve">Matthews, G., 2018. </w:t>
      </w:r>
      <w:bookmarkEnd w:id="17"/>
      <w:r w:rsidRPr="003572C9">
        <w:rPr>
          <w:rFonts w:cs="Arial"/>
          <w:b w:val="0"/>
          <w:bCs/>
          <w:sz w:val="22"/>
          <w:shd w:val="clear" w:color="auto" w:fill="FFFFFF"/>
        </w:rPr>
        <w:t>Employee engagement: what’s your strategy?. </w:t>
      </w:r>
      <w:r w:rsidRPr="003572C9">
        <w:rPr>
          <w:rFonts w:cs="Arial"/>
          <w:b w:val="0"/>
          <w:bCs/>
          <w:i/>
          <w:iCs/>
          <w:sz w:val="22"/>
          <w:shd w:val="clear" w:color="auto" w:fill="FFFFFF"/>
        </w:rPr>
        <w:t>Strategic HR Review</w:t>
      </w:r>
      <w:r w:rsidRPr="003572C9">
        <w:rPr>
          <w:rFonts w:cs="Arial"/>
          <w:b w:val="0"/>
          <w:bCs/>
          <w:sz w:val="22"/>
          <w:shd w:val="clear" w:color="auto" w:fill="FFFFFF"/>
        </w:rPr>
        <w:t>.</w:t>
      </w:r>
    </w:p>
    <w:p w:rsidR="00DA283D" w:rsidRPr="003572C9" w:rsidRDefault="005D499A" w:rsidP="00DA283D">
      <w:pPr>
        <w:spacing w:line="276" w:lineRule="auto"/>
        <w:rPr>
          <w:rFonts w:cs="Arial"/>
          <w:b w:val="0"/>
          <w:bCs/>
          <w:sz w:val="22"/>
          <w:shd w:val="clear" w:color="auto" w:fill="FFFFFF"/>
        </w:rPr>
      </w:pPr>
      <w:bookmarkStart w:id="18" w:name="_Hlk92840789"/>
      <w:r w:rsidRPr="003572C9">
        <w:rPr>
          <w:rFonts w:cs="Arial"/>
          <w:b w:val="0"/>
          <w:bCs/>
          <w:sz w:val="22"/>
          <w:shd w:val="clear" w:color="auto" w:fill="FFFFFF"/>
        </w:rPr>
        <w:t>Nanu, L., Cobanoglu, C. and Yilmaz, I.H., 2020</w:t>
      </w:r>
      <w:bookmarkEnd w:id="18"/>
      <w:r w:rsidRPr="003572C9">
        <w:rPr>
          <w:rFonts w:cs="Arial"/>
          <w:b w:val="0"/>
          <w:bCs/>
          <w:sz w:val="22"/>
          <w:shd w:val="clear" w:color="auto" w:fill="FFFFFF"/>
        </w:rPr>
        <w:t>. Impact of Employee Meals on Employee Satisfaction and Hotel Financial Performance: An Experimental Study. </w:t>
      </w:r>
      <w:r w:rsidRPr="003572C9">
        <w:rPr>
          <w:rFonts w:cs="Arial"/>
          <w:b w:val="0"/>
          <w:bCs/>
          <w:i/>
          <w:iCs/>
          <w:sz w:val="22"/>
          <w:shd w:val="clear" w:color="auto" w:fill="FFFFFF"/>
        </w:rPr>
        <w:t>Journal of Hospitality Financial Management</w:t>
      </w:r>
      <w:r w:rsidRPr="003572C9">
        <w:rPr>
          <w:rFonts w:cs="Arial"/>
          <w:b w:val="0"/>
          <w:bCs/>
          <w:sz w:val="22"/>
          <w:shd w:val="clear" w:color="auto" w:fill="FFFFFF"/>
        </w:rPr>
        <w:t>, </w:t>
      </w:r>
      <w:r w:rsidRPr="003572C9">
        <w:rPr>
          <w:rFonts w:cs="Arial"/>
          <w:b w:val="0"/>
          <w:bCs/>
          <w:i/>
          <w:iCs/>
          <w:sz w:val="22"/>
          <w:shd w:val="clear" w:color="auto" w:fill="FFFFFF"/>
        </w:rPr>
        <w:t>28</w:t>
      </w:r>
      <w:r w:rsidRPr="003572C9">
        <w:rPr>
          <w:rFonts w:cs="Arial"/>
          <w:b w:val="0"/>
          <w:bCs/>
          <w:sz w:val="22"/>
          <w:shd w:val="clear" w:color="auto" w:fill="FFFFFF"/>
        </w:rPr>
        <w:t>(2), p.3.</w:t>
      </w:r>
    </w:p>
    <w:p w:rsidR="00DA283D" w:rsidRPr="003572C9" w:rsidRDefault="005D499A" w:rsidP="00DA283D">
      <w:pPr>
        <w:spacing w:line="276" w:lineRule="auto"/>
        <w:rPr>
          <w:rFonts w:cs="Arial"/>
          <w:b w:val="0"/>
          <w:bCs/>
          <w:sz w:val="22"/>
          <w:shd w:val="clear" w:color="auto" w:fill="FFFFFF"/>
        </w:rPr>
      </w:pPr>
      <w:bookmarkStart w:id="19" w:name="_Hlk92841999"/>
      <w:r w:rsidRPr="003572C9">
        <w:rPr>
          <w:rFonts w:cs="Arial"/>
          <w:b w:val="0"/>
          <w:bCs/>
          <w:sz w:val="22"/>
          <w:shd w:val="clear" w:color="auto" w:fill="FFFFFF"/>
        </w:rPr>
        <w:t>Shahid, A., 2019</w:t>
      </w:r>
      <w:bookmarkEnd w:id="19"/>
      <w:r w:rsidRPr="003572C9">
        <w:rPr>
          <w:rFonts w:cs="Arial"/>
          <w:b w:val="0"/>
          <w:bCs/>
          <w:sz w:val="22"/>
          <w:shd w:val="clear" w:color="auto" w:fill="FFFFFF"/>
        </w:rPr>
        <w:t>. The employee engagement framework: high impact drivers and outcomes. </w:t>
      </w:r>
      <w:r w:rsidRPr="003572C9">
        <w:rPr>
          <w:rFonts w:cs="Arial"/>
          <w:b w:val="0"/>
          <w:bCs/>
          <w:i/>
          <w:iCs/>
          <w:sz w:val="22"/>
          <w:shd w:val="clear" w:color="auto" w:fill="FFFFFF"/>
        </w:rPr>
        <w:t>Journal of Management Research</w:t>
      </w:r>
      <w:r w:rsidRPr="003572C9">
        <w:rPr>
          <w:rFonts w:cs="Arial"/>
          <w:b w:val="0"/>
          <w:bCs/>
          <w:sz w:val="22"/>
          <w:shd w:val="clear" w:color="auto" w:fill="FFFFFF"/>
        </w:rPr>
        <w:t>, </w:t>
      </w:r>
      <w:r w:rsidRPr="003572C9">
        <w:rPr>
          <w:rFonts w:cs="Arial"/>
          <w:b w:val="0"/>
          <w:bCs/>
          <w:i/>
          <w:iCs/>
          <w:sz w:val="22"/>
          <w:shd w:val="clear" w:color="auto" w:fill="FFFFFF"/>
        </w:rPr>
        <w:t>11</w:t>
      </w:r>
      <w:r w:rsidRPr="003572C9">
        <w:rPr>
          <w:rFonts w:cs="Arial"/>
          <w:b w:val="0"/>
          <w:bCs/>
          <w:sz w:val="22"/>
          <w:shd w:val="clear" w:color="auto" w:fill="FFFFFF"/>
        </w:rPr>
        <w:t>(2), pp.45-54.</w:t>
      </w:r>
    </w:p>
    <w:p w:rsidR="00DA283D" w:rsidRPr="003572C9" w:rsidRDefault="005D499A" w:rsidP="00DA283D">
      <w:pPr>
        <w:spacing w:line="276" w:lineRule="auto"/>
        <w:rPr>
          <w:rFonts w:cs="Arial"/>
          <w:b w:val="0"/>
          <w:bCs/>
          <w:sz w:val="22"/>
          <w:shd w:val="clear" w:color="auto" w:fill="FFFFFF"/>
        </w:rPr>
      </w:pPr>
      <w:bookmarkStart w:id="20" w:name="_Hlk92841846"/>
      <w:r w:rsidRPr="003572C9">
        <w:rPr>
          <w:rFonts w:cs="Arial"/>
          <w:b w:val="0"/>
          <w:bCs/>
          <w:sz w:val="22"/>
          <w:shd w:val="clear" w:color="auto" w:fill="FFFFFF"/>
        </w:rPr>
        <w:t xml:space="preserve">Shobe, K., 2018. </w:t>
      </w:r>
      <w:bookmarkEnd w:id="20"/>
      <w:r w:rsidRPr="003572C9">
        <w:rPr>
          <w:rFonts w:cs="Arial"/>
          <w:b w:val="0"/>
          <w:bCs/>
          <w:sz w:val="22"/>
          <w:shd w:val="clear" w:color="auto" w:fill="FFFFFF"/>
        </w:rPr>
        <w:t>Productivity driven by job satisfaction, physical work environment, management support and job autonomy. </w:t>
      </w:r>
      <w:r w:rsidRPr="003572C9">
        <w:rPr>
          <w:rFonts w:cs="Arial"/>
          <w:b w:val="0"/>
          <w:bCs/>
          <w:i/>
          <w:iCs/>
          <w:sz w:val="22"/>
          <w:shd w:val="clear" w:color="auto" w:fill="FFFFFF"/>
        </w:rPr>
        <w:t>Business and Economics Journal</w:t>
      </w:r>
      <w:r w:rsidRPr="003572C9">
        <w:rPr>
          <w:rFonts w:cs="Arial"/>
          <w:b w:val="0"/>
          <w:bCs/>
          <w:sz w:val="22"/>
          <w:shd w:val="clear" w:color="auto" w:fill="FFFFFF"/>
        </w:rPr>
        <w:t>, </w:t>
      </w:r>
      <w:r w:rsidRPr="003572C9">
        <w:rPr>
          <w:rFonts w:cs="Arial"/>
          <w:b w:val="0"/>
          <w:bCs/>
          <w:i/>
          <w:iCs/>
          <w:sz w:val="22"/>
          <w:shd w:val="clear" w:color="auto" w:fill="FFFFFF"/>
        </w:rPr>
        <w:t>9</w:t>
      </w:r>
      <w:r w:rsidRPr="003572C9">
        <w:rPr>
          <w:rFonts w:cs="Arial"/>
          <w:b w:val="0"/>
          <w:bCs/>
          <w:sz w:val="22"/>
          <w:shd w:val="clear" w:color="auto" w:fill="FFFFFF"/>
        </w:rPr>
        <w:t>(2), pp.1-9.</w:t>
      </w:r>
    </w:p>
    <w:p w:rsidR="00DA283D" w:rsidRPr="003572C9" w:rsidRDefault="005D499A" w:rsidP="00DA283D">
      <w:pPr>
        <w:spacing w:line="276" w:lineRule="auto"/>
        <w:rPr>
          <w:rFonts w:cs="Arial"/>
          <w:b w:val="0"/>
          <w:bCs/>
          <w:sz w:val="22"/>
        </w:rPr>
      </w:pPr>
      <w:bookmarkStart w:id="21" w:name="_Hlk92840325"/>
      <w:r w:rsidRPr="003572C9">
        <w:rPr>
          <w:rFonts w:cs="Arial"/>
          <w:b w:val="0"/>
          <w:bCs/>
          <w:sz w:val="22"/>
        </w:rPr>
        <w:t>Stein</w:t>
      </w:r>
      <w:bookmarkEnd w:id="21"/>
      <w:r w:rsidRPr="003572C9">
        <w:rPr>
          <w:rFonts w:cs="Arial"/>
          <w:b w:val="0"/>
          <w:bCs/>
          <w:sz w:val="22"/>
        </w:rPr>
        <w:t xml:space="preserve">, D., Hobson, N., Jachimowicz, J.M. and Whillans, A., 2021 </w:t>
      </w:r>
      <w:r w:rsidRPr="003572C9">
        <w:rPr>
          <w:rFonts w:cs="Arial"/>
          <w:b w:val="0"/>
          <w:bCs/>
          <w:i/>
          <w:iCs/>
          <w:sz w:val="22"/>
        </w:rPr>
        <w:t>How Companies Can Improve Employee Engagement Right Now</w:t>
      </w:r>
      <w:r w:rsidRPr="003572C9">
        <w:rPr>
          <w:rFonts w:cs="Arial"/>
          <w:b w:val="0"/>
          <w:bCs/>
          <w:sz w:val="22"/>
        </w:rPr>
        <w:t xml:space="preserve"> [Online] Available at: </w:t>
      </w:r>
      <w:hyperlink r:id="rId14" w:history="1">
        <w:r w:rsidRPr="003572C9">
          <w:rPr>
            <w:rStyle w:val="Hyperlink"/>
            <w:rFonts w:cs="Arial"/>
            <w:b w:val="0"/>
            <w:bCs/>
            <w:color w:val="000000" w:themeColor="text1"/>
            <w:sz w:val="22"/>
            <w:u w:val="none"/>
          </w:rPr>
          <w:t>https://hbr.org/2021/10/how-companies-can-improve-employee-engagement-right-now</w:t>
        </w:r>
      </w:hyperlink>
      <w:r w:rsidRPr="003572C9">
        <w:rPr>
          <w:rFonts w:cs="Arial"/>
          <w:b w:val="0"/>
          <w:bCs/>
          <w:sz w:val="22"/>
        </w:rPr>
        <w:t xml:space="preserve"> [Accessed on 11</w:t>
      </w:r>
      <w:r w:rsidRPr="003572C9">
        <w:rPr>
          <w:rFonts w:cs="Arial"/>
          <w:b w:val="0"/>
          <w:bCs/>
          <w:sz w:val="22"/>
          <w:vertAlign w:val="superscript"/>
        </w:rPr>
        <w:t>th</w:t>
      </w:r>
      <w:r w:rsidRPr="003572C9">
        <w:rPr>
          <w:rFonts w:cs="Arial"/>
          <w:b w:val="0"/>
          <w:bCs/>
          <w:sz w:val="22"/>
        </w:rPr>
        <w:t xml:space="preserve"> January 2022]</w:t>
      </w:r>
    </w:p>
    <w:p w:rsidR="00DA283D" w:rsidRPr="003572C9" w:rsidRDefault="005D499A" w:rsidP="00DA283D">
      <w:pPr>
        <w:spacing w:line="276" w:lineRule="auto"/>
        <w:rPr>
          <w:rFonts w:cs="Arial"/>
          <w:b w:val="0"/>
          <w:bCs/>
          <w:sz w:val="22"/>
          <w:shd w:val="clear" w:color="auto" w:fill="FFFFFF"/>
        </w:rPr>
      </w:pPr>
      <w:bookmarkStart w:id="22" w:name="_Hlk92842724"/>
      <w:r w:rsidRPr="003572C9">
        <w:rPr>
          <w:rFonts w:cs="Arial"/>
          <w:b w:val="0"/>
          <w:bCs/>
          <w:sz w:val="22"/>
          <w:shd w:val="clear" w:color="auto" w:fill="FFFFFF"/>
        </w:rPr>
        <w:t>Sun, L. and Bunchapattanasakda, C., 2019</w:t>
      </w:r>
      <w:bookmarkEnd w:id="22"/>
      <w:r w:rsidRPr="003572C9">
        <w:rPr>
          <w:rFonts w:cs="Arial"/>
          <w:b w:val="0"/>
          <w:bCs/>
          <w:sz w:val="22"/>
          <w:shd w:val="clear" w:color="auto" w:fill="FFFFFF"/>
        </w:rPr>
        <w:t>. Employee engagement: A literature review. </w:t>
      </w:r>
      <w:r w:rsidRPr="003572C9">
        <w:rPr>
          <w:rFonts w:cs="Arial"/>
          <w:b w:val="0"/>
          <w:bCs/>
          <w:i/>
          <w:iCs/>
          <w:sz w:val="22"/>
          <w:shd w:val="clear" w:color="auto" w:fill="FFFFFF"/>
        </w:rPr>
        <w:t>International Journal of Human Resource Studies</w:t>
      </w:r>
      <w:r w:rsidRPr="003572C9">
        <w:rPr>
          <w:rFonts w:cs="Arial"/>
          <w:b w:val="0"/>
          <w:bCs/>
          <w:sz w:val="22"/>
          <w:shd w:val="clear" w:color="auto" w:fill="FFFFFF"/>
        </w:rPr>
        <w:t>, </w:t>
      </w:r>
      <w:r w:rsidRPr="003572C9">
        <w:rPr>
          <w:rFonts w:cs="Arial"/>
          <w:b w:val="0"/>
          <w:bCs/>
          <w:i/>
          <w:iCs/>
          <w:sz w:val="22"/>
          <w:shd w:val="clear" w:color="auto" w:fill="FFFFFF"/>
        </w:rPr>
        <w:t>9</w:t>
      </w:r>
      <w:r w:rsidRPr="003572C9">
        <w:rPr>
          <w:rFonts w:cs="Arial"/>
          <w:b w:val="0"/>
          <w:bCs/>
          <w:sz w:val="22"/>
          <w:shd w:val="clear" w:color="auto" w:fill="FFFFFF"/>
        </w:rPr>
        <w:t>(1), pp.63-80.</w:t>
      </w:r>
    </w:p>
    <w:p w:rsidR="00DA283D" w:rsidRPr="003572C9" w:rsidRDefault="005D499A" w:rsidP="00DA283D">
      <w:pPr>
        <w:spacing w:line="276" w:lineRule="auto"/>
        <w:rPr>
          <w:rFonts w:cs="Arial"/>
          <w:b w:val="0"/>
          <w:bCs/>
          <w:sz w:val="22"/>
          <w:shd w:val="clear" w:color="auto" w:fill="FFFFFF"/>
        </w:rPr>
      </w:pPr>
      <w:bookmarkStart w:id="23" w:name="_Hlk92842980"/>
      <w:r w:rsidRPr="003572C9">
        <w:rPr>
          <w:rFonts w:cs="Arial"/>
          <w:b w:val="0"/>
          <w:bCs/>
          <w:sz w:val="22"/>
          <w:shd w:val="clear" w:color="auto" w:fill="FFFFFF"/>
        </w:rPr>
        <w:t>Tsourvakas, G. and Yfantidou, I., 2018</w:t>
      </w:r>
      <w:bookmarkEnd w:id="23"/>
      <w:r w:rsidRPr="003572C9">
        <w:rPr>
          <w:rFonts w:cs="Arial"/>
          <w:b w:val="0"/>
          <w:bCs/>
          <w:sz w:val="22"/>
          <w:shd w:val="clear" w:color="auto" w:fill="FFFFFF"/>
        </w:rPr>
        <w:t>. Corporate social responsibility influences employee engagement. </w:t>
      </w:r>
      <w:r w:rsidRPr="003572C9">
        <w:rPr>
          <w:rFonts w:cs="Arial"/>
          <w:b w:val="0"/>
          <w:bCs/>
          <w:i/>
          <w:iCs/>
          <w:sz w:val="22"/>
          <w:shd w:val="clear" w:color="auto" w:fill="FFFFFF"/>
        </w:rPr>
        <w:t>Social Responsibility Journal</w:t>
      </w:r>
      <w:r w:rsidRPr="003572C9">
        <w:rPr>
          <w:rFonts w:cs="Arial"/>
          <w:b w:val="0"/>
          <w:bCs/>
          <w:sz w:val="22"/>
          <w:shd w:val="clear" w:color="auto" w:fill="FFFFFF"/>
        </w:rPr>
        <w:t>.</w:t>
      </w:r>
    </w:p>
    <w:p w:rsidR="00F65FCC" w:rsidRPr="003572C9" w:rsidRDefault="005D499A" w:rsidP="00DA283D">
      <w:pPr>
        <w:spacing w:line="276" w:lineRule="auto"/>
        <w:rPr>
          <w:rFonts w:cs="Arial"/>
          <w:b w:val="0"/>
          <w:bCs/>
          <w:sz w:val="22"/>
          <w:shd w:val="clear" w:color="auto" w:fill="FFFFFF"/>
        </w:rPr>
      </w:pPr>
      <w:bookmarkStart w:id="24" w:name="_Hlk92833416"/>
      <w:r w:rsidRPr="003572C9">
        <w:rPr>
          <w:rFonts w:cs="Arial"/>
          <w:b w:val="0"/>
          <w:bCs/>
          <w:sz w:val="22"/>
          <w:shd w:val="clear" w:color="auto" w:fill="FFFFFF"/>
        </w:rPr>
        <w:t>Zondo, R.W., 2018</w:t>
      </w:r>
      <w:bookmarkEnd w:id="24"/>
      <w:r w:rsidRPr="003572C9">
        <w:rPr>
          <w:rFonts w:cs="Arial"/>
          <w:b w:val="0"/>
          <w:bCs/>
          <w:sz w:val="22"/>
          <w:shd w:val="clear" w:color="auto" w:fill="FFFFFF"/>
        </w:rPr>
        <w:t>. The influence of a 360-degree performance appraisal on labour productivity in an automotive manufacturing organisation. </w:t>
      </w:r>
      <w:r w:rsidRPr="003572C9">
        <w:rPr>
          <w:rFonts w:cs="Arial"/>
          <w:b w:val="0"/>
          <w:bCs/>
          <w:i/>
          <w:iCs/>
          <w:sz w:val="22"/>
          <w:shd w:val="clear" w:color="auto" w:fill="FFFFFF"/>
        </w:rPr>
        <w:t>South African journal of economics and management sciences</w:t>
      </w:r>
      <w:r w:rsidRPr="003572C9">
        <w:rPr>
          <w:rFonts w:cs="Arial"/>
          <w:b w:val="0"/>
          <w:bCs/>
          <w:sz w:val="22"/>
          <w:shd w:val="clear" w:color="auto" w:fill="FFFFFF"/>
        </w:rPr>
        <w:t>, </w:t>
      </w:r>
      <w:r w:rsidRPr="003572C9">
        <w:rPr>
          <w:rFonts w:cs="Arial"/>
          <w:b w:val="0"/>
          <w:bCs/>
          <w:i/>
          <w:iCs/>
          <w:sz w:val="22"/>
          <w:shd w:val="clear" w:color="auto" w:fill="FFFFFF"/>
        </w:rPr>
        <w:t>21</w:t>
      </w:r>
      <w:r w:rsidRPr="003572C9">
        <w:rPr>
          <w:rFonts w:cs="Arial"/>
          <w:b w:val="0"/>
          <w:bCs/>
          <w:sz w:val="22"/>
          <w:shd w:val="clear" w:color="auto" w:fill="FFFFFF"/>
        </w:rPr>
        <w:t>(1), pp.1-7.</w:t>
      </w:r>
    </w:p>
    <w:sectPr w:rsidR="00F65FCC" w:rsidRPr="003572C9" w:rsidSect="00613782">
      <w:footerReference w:type="default" r:id="rId15"/>
      <w:pgSz w:w="11906" w:h="16838"/>
      <w:pgMar w:top="1418" w:right="1814" w:bottom="1418" w:left="1814"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B1211" w:rsidRDefault="008B1211" w:rsidP="00245088">
      <w:pPr>
        <w:spacing w:after="0" w:line="240" w:lineRule="auto"/>
      </w:pPr>
      <w:r>
        <w:separator/>
      </w:r>
    </w:p>
  </w:endnote>
  <w:endnote w:type="continuationSeparator" w:id="0">
    <w:p w:rsidR="008B1211" w:rsidRDefault="008B1211" w:rsidP="0024508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40253643"/>
      <w:docPartObj>
        <w:docPartGallery w:val="Page Numbers (Bottom of Page)"/>
        <w:docPartUnique/>
      </w:docPartObj>
    </w:sdtPr>
    <w:sdtEndPr>
      <w:rPr>
        <w:noProof/>
      </w:rPr>
    </w:sdtEndPr>
    <w:sdtContent>
      <w:p w:rsidR="00865103" w:rsidRDefault="0024182B">
        <w:pPr>
          <w:pStyle w:val="Footer"/>
          <w:jc w:val="right"/>
        </w:pPr>
        <w:r>
          <w:fldChar w:fldCharType="begin"/>
        </w:r>
        <w:r w:rsidR="005D499A">
          <w:instrText xml:space="preserve"> PAGE   \* MERGEFORMAT </w:instrText>
        </w:r>
        <w:r>
          <w:fldChar w:fldCharType="separate"/>
        </w:r>
        <w:r w:rsidR="00DB2321">
          <w:rPr>
            <w:noProof/>
          </w:rPr>
          <w:t>11</w:t>
        </w:r>
        <w:r>
          <w:rPr>
            <w:noProof/>
          </w:rPr>
          <w:fldChar w:fldCharType="end"/>
        </w:r>
      </w:p>
    </w:sdtContent>
  </w:sdt>
  <w:p w:rsidR="00865103" w:rsidRDefault="0086510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B1211" w:rsidRDefault="008B1211" w:rsidP="00245088">
      <w:pPr>
        <w:spacing w:after="0" w:line="240" w:lineRule="auto"/>
      </w:pPr>
      <w:r>
        <w:separator/>
      </w:r>
    </w:p>
  </w:footnote>
  <w:footnote w:type="continuationSeparator" w:id="0">
    <w:p w:rsidR="008B1211" w:rsidRDefault="008B1211" w:rsidP="0024508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B956907B"/>
    <w:multiLevelType w:val="hybridMultilevel"/>
    <w:tmpl w:val="F80EAABB"/>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531CE742"/>
    <w:multiLevelType w:val="hybridMultilevel"/>
    <w:tmpl w:val="17C9D01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3E2D8C"/>
    <w:rsid w:val="000057CC"/>
    <w:rsid w:val="000105C3"/>
    <w:rsid w:val="00021FB7"/>
    <w:rsid w:val="00043E3C"/>
    <w:rsid w:val="00056D6E"/>
    <w:rsid w:val="00060E1B"/>
    <w:rsid w:val="0008472D"/>
    <w:rsid w:val="000A6B81"/>
    <w:rsid w:val="000B4E2B"/>
    <w:rsid w:val="000C445B"/>
    <w:rsid w:val="000C6F01"/>
    <w:rsid w:val="000F28BA"/>
    <w:rsid w:val="00112019"/>
    <w:rsid w:val="001144D2"/>
    <w:rsid w:val="00125F53"/>
    <w:rsid w:val="001310FF"/>
    <w:rsid w:val="001414D2"/>
    <w:rsid w:val="00144284"/>
    <w:rsid w:val="00180D83"/>
    <w:rsid w:val="0018488C"/>
    <w:rsid w:val="001B3CFF"/>
    <w:rsid w:val="001C3167"/>
    <w:rsid w:val="001D293F"/>
    <w:rsid w:val="002025AC"/>
    <w:rsid w:val="00210275"/>
    <w:rsid w:val="0021100A"/>
    <w:rsid w:val="00224311"/>
    <w:rsid w:val="00240572"/>
    <w:rsid w:val="0024182B"/>
    <w:rsid w:val="0024390C"/>
    <w:rsid w:val="00245088"/>
    <w:rsid w:val="0027420B"/>
    <w:rsid w:val="00285A34"/>
    <w:rsid w:val="0029173F"/>
    <w:rsid w:val="002B5FDD"/>
    <w:rsid w:val="002C035C"/>
    <w:rsid w:val="002E0CBC"/>
    <w:rsid w:val="002E49A9"/>
    <w:rsid w:val="003150EF"/>
    <w:rsid w:val="00316698"/>
    <w:rsid w:val="003339D4"/>
    <w:rsid w:val="0034108B"/>
    <w:rsid w:val="0034459F"/>
    <w:rsid w:val="003572C9"/>
    <w:rsid w:val="00375B3A"/>
    <w:rsid w:val="00387D09"/>
    <w:rsid w:val="00395122"/>
    <w:rsid w:val="003C3782"/>
    <w:rsid w:val="003E2656"/>
    <w:rsid w:val="003E2D8C"/>
    <w:rsid w:val="003F7767"/>
    <w:rsid w:val="004606C7"/>
    <w:rsid w:val="004651B6"/>
    <w:rsid w:val="00495000"/>
    <w:rsid w:val="004D47D1"/>
    <w:rsid w:val="004E1267"/>
    <w:rsid w:val="00504203"/>
    <w:rsid w:val="0055559D"/>
    <w:rsid w:val="0056080E"/>
    <w:rsid w:val="0057268C"/>
    <w:rsid w:val="005A5EB7"/>
    <w:rsid w:val="005B30C7"/>
    <w:rsid w:val="005C3D62"/>
    <w:rsid w:val="005C4C9D"/>
    <w:rsid w:val="005D09B5"/>
    <w:rsid w:val="005D499A"/>
    <w:rsid w:val="00605349"/>
    <w:rsid w:val="006117FB"/>
    <w:rsid w:val="00613782"/>
    <w:rsid w:val="0063069D"/>
    <w:rsid w:val="0064450A"/>
    <w:rsid w:val="006853EB"/>
    <w:rsid w:val="006952FF"/>
    <w:rsid w:val="006B1039"/>
    <w:rsid w:val="006B1A60"/>
    <w:rsid w:val="006C41A1"/>
    <w:rsid w:val="006D2545"/>
    <w:rsid w:val="006E34D6"/>
    <w:rsid w:val="006E4693"/>
    <w:rsid w:val="006F1130"/>
    <w:rsid w:val="006F64E6"/>
    <w:rsid w:val="0071500B"/>
    <w:rsid w:val="00715555"/>
    <w:rsid w:val="007322ED"/>
    <w:rsid w:val="00737A85"/>
    <w:rsid w:val="007521B1"/>
    <w:rsid w:val="00762E9C"/>
    <w:rsid w:val="00763C60"/>
    <w:rsid w:val="007902E7"/>
    <w:rsid w:val="00791CEC"/>
    <w:rsid w:val="007C6F87"/>
    <w:rsid w:val="007D786D"/>
    <w:rsid w:val="008144BD"/>
    <w:rsid w:val="00865103"/>
    <w:rsid w:val="00867602"/>
    <w:rsid w:val="008A28E8"/>
    <w:rsid w:val="008A578B"/>
    <w:rsid w:val="008B1211"/>
    <w:rsid w:val="008B12F8"/>
    <w:rsid w:val="008B250E"/>
    <w:rsid w:val="008F1E82"/>
    <w:rsid w:val="00917500"/>
    <w:rsid w:val="009237A8"/>
    <w:rsid w:val="00934605"/>
    <w:rsid w:val="00943A26"/>
    <w:rsid w:val="00953FF2"/>
    <w:rsid w:val="00967EF7"/>
    <w:rsid w:val="00991A8A"/>
    <w:rsid w:val="009A3C6B"/>
    <w:rsid w:val="009A40FE"/>
    <w:rsid w:val="009B32AD"/>
    <w:rsid w:val="009E0B1D"/>
    <w:rsid w:val="009E5436"/>
    <w:rsid w:val="00A11762"/>
    <w:rsid w:val="00A15AD5"/>
    <w:rsid w:val="00A2141D"/>
    <w:rsid w:val="00A2199D"/>
    <w:rsid w:val="00A24E4D"/>
    <w:rsid w:val="00A25D42"/>
    <w:rsid w:val="00A4023B"/>
    <w:rsid w:val="00A4427C"/>
    <w:rsid w:val="00A47878"/>
    <w:rsid w:val="00A50E9C"/>
    <w:rsid w:val="00A52F69"/>
    <w:rsid w:val="00A61A7A"/>
    <w:rsid w:val="00A63638"/>
    <w:rsid w:val="00A74E2D"/>
    <w:rsid w:val="00A778CE"/>
    <w:rsid w:val="00A80CBC"/>
    <w:rsid w:val="00A967C0"/>
    <w:rsid w:val="00AA0AD4"/>
    <w:rsid w:val="00AA3A47"/>
    <w:rsid w:val="00AA7FB3"/>
    <w:rsid w:val="00AB298D"/>
    <w:rsid w:val="00AB44E7"/>
    <w:rsid w:val="00AC215E"/>
    <w:rsid w:val="00AC688E"/>
    <w:rsid w:val="00AE3230"/>
    <w:rsid w:val="00AE3B20"/>
    <w:rsid w:val="00AF3AC3"/>
    <w:rsid w:val="00B12CA6"/>
    <w:rsid w:val="00B634FE"/>
    <w:rsid w:val="00B80E95"/>
    <w:rsid w:val="00B86132"/>
    <w:rsid w:val="00B87547"/>
    <w:rsid w:val="00BA5DFD"/>
    <w:rsid w:val="00BC6E8B"/>
    <w:rsid w:val="00BD1E3D"/>
    <w:rsid w:val="00BE26FF"/>
    <w:rsid w:val="00BE3D5D"/>
    <w:rsid w:val="00BE62FA"/>
    <w:rsid w:val="00C04DED"/>
    <w:rsid w:val="00C11986"/>
    <w:rsid w:val="00C46882"/>
    <w:rsid w:val="00C65AB9"/>
    <w:rsid w:val="00C8651B"/>
    <w:rsid w:val="00C926F8"/>
    <w:rsid w:val="00CA390B"/>
    <w:rsid w:val="00CA4902"/>
    <w:rsid w:val="00CB1D49"/>
    <w:rsid w:val="00CB28C9"/>
    <w:rsid w:val="00CB626E"/>
    <w:rsid w:val="00CF35DD"/>
    <w:rsid w:val="00CF41DA"/>
    <w:rsid w:val="00D12CF2"/>
    <w:rsid w:val="00D22310"/>
    <w:rsid w:val="00D45DB2"/>
    <w:rsid w:val="00D524AE"/>
    <w:rsid w:val="00D55617"/>
    <w:rsid w:val="00D656F2"/>
    <w:rsid w:val="00D81351"/>
    <w:rsid w:val="00D834B6"/>
    <w:rsid w:val="00D8725B"/>
    <w:rsid w:val="00DA283D"/>
    <w:rsid w:val="00DA53A4"/>
    <w:rsid w:val="00DB2321"/>
    <w:rsid w:val="00DC53E0"/>
    <w:rsid w:val="00DC55BE"/>
    <w:rsid w:val="00DF3C8D"/>
    <w:rsid w:val="00DF4901"/>
    <w:rsid w:val="00DF6217"/>
    <w:rsid w:val="00E06B1C"/>
    <w:rsid w:val="00E12DE4"/>
    <w:rsid w:val="00E13698"/>
    <w:rsid w:val="00E251AF"/>
    <w:rsid w:val="00E32526"/>
    <w:rsid w:val="00E34A72"/>
    <w:rsid w:val="00E47399"/>
    <w:rsid w:val="00E668FB"/>
    <w:rsid w:val="00E84D8F"/>
    <w:rsid w:val="00E97BC6"/>
    <w:rsid w:val="00EA2034"/>
    <w:rsid w:val="00EE5F0A"/>
    <w:rsid w:val="00EF4D85"/>
    <w:rsid w:val="00F0079D"/>
    <w:rsid w:val="00F015DF"/>
    <w:rsid w:val="00F06276"/>
    <w:rsid w:val="00F07D41"/>
    <w:rsid w:val="00F12873"/>
    <w:rsid w:val="00F16F73"/>
    <w:rsid w:val="00F34A99"/>
    <w:rsid w:val="00F41FB0"/>
    <w:rsid w:val="00F43F3A"/>
    <w:rsid w:val="00F548D6"/>
    <w:rsid w:val="00F5537D"/>
    <w:rsid w:val="00F630B8"/>
    <w:rsid w:val="00F63E41"/>
    <w:rsid w:val="00F65FCC"/>
    <w:rsid w:val="00F729BA"/>
    <w:rsid w:val="00F87EBA"/>
    <w:rsid w:val="00FA522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51B6"/>
    <w:pPr>
      <w:spacing w:line="360" w:lineRule="auto"/>
      <w:jc w:val="both"/>
    </w:pPr>
    <w:rPr>
      <w:rFonts w:ascii="Arial" w:hAnsi="Arial"/>
      <w:b/>
      <w:color w:val="000000" w:themeColor="text1"/>
      <w:sz w:val="24"/>
      <w:lang w:val="en-GB"/>
    </w:rPr>
  </w:style>
  <w:style w:type="paragraph" w:styleId="Heading1">
    <w:name w:val="heading 1"/>
    <w:basedOn w:val="Normal"/>
    <w:next w:val="Normal"/>
    <w:link w:val="Heading1Char"/>
    <w:uiPriority w:val="9"/>
    <w:qFormat/>
    <w:rsid w:val="006F1130"/>
    <w:pPr>
      <w:keepNext/>
      <w:keepLines/>
      <w:spacing w:before="240" w:after="0" w:line="240" w:lineRule="auto"/>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791CEC"/>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5103"/>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865103"/>
    <w:rPr>
      <w:rFonts w:ascii="Arial" w:eastAsiaTheme="majorEastAsia" w:hAnsi="Arial" w:cstheme="majorBidi"/>
      <w:b/>
      <w:color w:val="000000" w:themeColor="text1"/>
      <w:spacing w:val="-10"/>
      <w:kern w:val="28"/>
      <w:sz w:val="36"/>
      <w:szCs w:val="56"/>
      <w:lang w:val="en-GB"/>
    </w:rPr>
  </w:style>
  <w:style w:type="paragraph" w:styleId="Header">
    <w:name w:val="header"/>
    <w:basedOn w:val="Normal"/>
    <w:link w:val="HeaderChar"/>
    <w:uiPriority w:val="99"/>
    <w:unhideWhenUsed/>
    <w:rsid w:val="00865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103"/>
    <w:rPr>
      <w:rFonts w:ascii="Arial" w:hAnsi="Arial"/>
      <w:b/>
      <w:color w:val="000000" w:themeColor="text1"/>
      <w:sz w:val="24"/>
      <w:lang w:val="en-GB"/>
    </w:rPr>
  </w:style>
  <w:style w:type="paragraph" w:styleId="Footer">
    <w:name w:val="footer"/>
    <w:basedOn w:val="Normal"/>
    <w:link w:val="FooterChar"/>
    <w:uiPriority w:val="99"/>
    <w:unhideWhenUsed/>
    <w:rsid w:val="00865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103"/>
    <w:rPr>
      <w:rFonts w:ascii="Arial" w:hAnsi="Arial"/>
      <w:b/>
      <w:color w:val="000000" w:themeColor="text1"/>
      <w:sz w:val="24"/>
      <w:lang w:val="en-GB"/>
    </w:rPr>
  </w:style>
  <w:style w:type="character" w:customStyle="1" w:styleId="Heading1Char">
    <w:name w:val="Heading 1 Char"/>
    <w:basedOn w:val="DefaultParagraphFont"/>
    <w:link w:val="Heading1"/>
    <w:uiPriority w:val="9"/>
    <w:rsid w:val="006F1130"/>
    <w:rPr>
      <w:rFonts w:ascii="Arial" w:eastAsiaTheme="majorEastAsia" w:hAnsi="Arial" w:cstheme="majorBidi"/>
      <w:b/>
      <w:color w:val="000000" w:themeColor="text1"/>
      <w:sz w:val="24"/>
      <w:szCs w:val="32"/>
      <w:lang w:val="en-GB"/>
    </w:rPr>
  </w:style>
  <w:style w:type="character" w:customStyle="1" w:styleId="Heading2Char">
    <w:name w:val="Heading 2 Char"/>
    <w:basedOn w:val="DefaultParagraphFont"/>
    <w:link w:val="Heading2"/>
    <w:uiPriority w:val="9"/>
    <w:rsid w:val="00791CEC"/>
    <w:rPr>
      <w:rFonts w:ascii="Arial" w:eastAsiaTheme="majorEastAsia" w:hAnsi="Arial" w:cstheme="majorBidi"/>
      <w:b/>
      <w:color w:val="000000" w:themeColor="text1"/>
      <w:sz w:val="24"/>
      <w:szCs w:val="26"/>
      <w:lang w:val="en-GB"/>
    </w:rPr>
  </w:style>
  <w:style w:type="character" w:styleId="Hyperlink">
    <w:name w:val="Hyperlink"/>
    <w:basedOn w:val="DefaultParagraphFont"/>
    <w:uiPriority w:val="99"/>
    <w:unhideWhenUsed/>
    <w:rsid w:val="00DA283D"/>
    <w:rPr>
      <w:color w:val="0563C1" w:themeColor="hyperlink"/>
      <w:u w:val="single"/>
    </w:rPr>
  </w:style>
  <w:style w:type="paragraph" w:styleId="TOCHeading">
    <w:name w:val="TOC Heading"/>
    <w:basedOn w:val="Heading1"/>
    <w:next w:val="Normal"/>
    <w:uiPriority w:val="39"/>
    <w:unhideWhenUsed/>
    <w:qFormat/>
    <w:rsid w:val="00DA283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A283D"/>
    <w:pPr>
      <w:spacing w:after="100"/>
    </w:pPr>
  </w:style>
  <w:style w:type="paragraph" w:styleId="TOC2">
    <w:name w:val="toc 2"/>
    <w:basedOn w:val="Normal"/>
    <w:next w:val="Normal"/>
    <w:autoRedefine/>
    <w:uiPriority w:val="39"/>
    <w:unhideWhenUsed/>
    <w:rsid w:val="00DA283D"/>
    <w:pPr>
      <w:spacing w:after="100"/>
      <w:ind w:left="240"/>
    </w:pPr>
  </w:style>
  <w:style w:type="table" w:styleId="TableGrid">
    <w:name w:val="Table Grid"/>
    <w:basedOn w:val="TableNormal"/>
    <w:uiPriority w:val="39"/>
    <w:rsid w:val="0021100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C21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15E"/>
    <w:rPr>
      <w:rFonts w:ascii="Tahoma" w:hAnsi="Tahoma" w:cs="Tahoma"/>
      <w:b/>
      <w:color w:val="000000" w:themeColor="text1"/>
      <w:sz w:val="16"/>
      <w:szCs w:val="16"/>
      <w:lang w:val="en-GB"/>
    </w:rPr>
  </w:style>
  <w:style w:type="character" w:styleId="CommentReference">
    <w:name w:val="annotation reference"/>
    <w:basedOn w:val="DefaultParagraphFont"/>
    <w:uiPriority w:val="99"/>
    <w:semiHidden/>
    <w:unhideWhenUsed/>
    <w:rsid w:val="007322ED"/>
    <w:rPr>
      <w:sz w:val="16"/>
      <w:szCs w:val="16"/>
    </w:rPr>
  </w:style>
  <w:style w:type="paragraph" w:styleId="CommentText">
    <w:name w:val="annotation text"/>
    <w:basedOn w:val="Normal"/>
    <w:link w:val="CommentTextChar"/>
    <w:uiPriority w:val="99"/>
    <w:semiHidden/>
    <w:unhideWhenUsed/>
    <w:rsid w:val="007322ED"/>
    <w:pPr>
      <w:spacing w:line="240" w:lineRule="auto"/>
    </w:pPr>
    <w:rPr>
      <w:sz w:val="20"/>
      <w:szCs w:val="20"/>
    </w:rPr>
  </w:style>
  <w:style w:type="character" w:customStyle="1" w:styleId="CommentTextChar">
    <w:name w:val="Comment Text Char"/>
    <w:basedOn w:val="DefaultParagraphFont"/>
    <w:link w:val="CommentText"/>
    <w:uiPriority w:val="99"/>
    <w:semiHidden/>
    <w:rsid w:val="007322ED"/>
    <w:rPr>
      <w:rFonts w:ascii="Arial" w:hAnsi="Arial"/>
      <w:b/>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7322ED"/>
    <w:rPr>
      <w:bCs/>
    </w:rPr>
  </w:style>
  <w:style w:type="character" w:customStyle="1" w:styleId="CommentSubjectChar">
    <w:name w:val="Comment Subject Char"/>
    <w:basedOn w:val="CommentTextChar"/>
    <w:link w:val="CommentSubject"/>
    <w:uiPriority w:val="99"/>
    <w:semiHidden/>
    <w:rsid w:val="007322ED"/>
    <w:rPr>
      <w:rFonts w:ascii="Arial" w:hAnsi="Arial"/>
      <w:b/>
      <w:bCs/>
      <w:color w:val="000000" w:themeColor="text1"/>
      <w:sz w:val="20"/>
      <w:szCs w:val="20"/>
      <w:lang w:val="en-GB"/>
    </w:rPr>
  </w:style>
  <w:style w:type="paragraph" w:customStyle="1" w:styleId="Default">
    <w:name w:val="Default"/>
    <w:rsid w:val="00144284"/>
    <w:pPr>
      <w:autoSpaceDE w:val="0"/>
      <w:autoSpaceDN w:val="0"/>
      <w:adjustRightInd w:val="0"/>
      <w:spacing w:after="0" w:line="240" w:lineRule="auto"/>
    </w:pPr>
    <w:rPr>
      <w:rFonts w:ascii="Times New Roman" w:hAnsi="Times New Roman" w:cs="Times New Roman"/>
      <w:color w:val="000000"/>
      <w:sz w:val="24"/>
      <w:szCs w:val="24"/>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brentgleeson/2017/10/15/5-powerful-steps-to-improve-employee-engagement/?sh=3ca727f8341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adigaskell/2020/10/27/the-impact-of-covid-related-stress-on-employee-engagement/?sh=3bcfbbff711b"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169836/covid-stress-level-of-workers-in-select-countri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br.org/2021/10/how-companies-can-improve-employee-engagement-right-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72025B-CB5B-49FC-B65B-ADFDEF0DB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11</Pages>
  <Words>2794</Words>
  <Characters>15928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BEBE</cp:lastModifiedBy>
  <cp:revision>5</cp:revision>
  <dcterms:created xsi:type="dcterms:W3CDTF">2022-01-11T22:05:00Z</dcterms:created>
  <dcterms:modified xsi:type="dcterms:W3CDTF">2022-01-14T17:29:00Z</dcterms:modified>
</cp:coreProperties>
</file>