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F6A725B" w14:textId="77777777" w:rsidR="009525AD" w:rsidRDefault="009525AD" w:rsidP="009525AD">
      <w:pPr>
        <w:spacing w:line="360" w:lineRule="auto"/>
        <w:rPr>
          <w:rFonts w:ascii="Arial" w:hAnsi="Arial" w:cs="Arial"/>
          <w:b/>
          <w:bCs/>
          <w:sz w:val="40"/>
          <w:szCs w:val="40"/>
        </w:rPr>
      </w:pPr>
    </w:p>
    <w:p w14:paraId="4DE790D9" w14:textId="3E4530B5" w:rsidR="003D2ECB" w:rsidRDefault="00FC53EC" w:rsidP="009525AD">
      <w:pPr>
        <w:spacing w:line="360" w:lineRule="auto"/>
        <w:rPr>
          <w:rFonts w:ascii="Arial" w:hAnsi="Arial" w:cs="Arial"/>
          <w:b/>
          <w:bCs/>
          <w:sz w:val="40"/>
          <w:szCs w:val="40"/>
        </w:rPr>
      </w:pPr>
      <w:r w:rsidRPr="009525AD">
        <w:rPr>
          <w:rFonts w:ascii="Arial" w:hAnsi="Arial" w:cs="Arial"/>
          <w:b/>
          <w:bCs/>
          <w:sz w:val="40"/>
          <w:szCs w:val="40"/>
        </w:rPr>
        <w:t xml:space="preserve">Contemporary Sustainability Practices in the Hotel and Hospitality </w:t>
      </w:r>
      <w:proofErr w:type="gramStart"/>
      <w:r w:rsidRPr="009525AD">
        <w:rPr>
          <w:rFonts w:ascii="Arial" w:hAnsi="Arial" w:cs="Arial"/>
          <w:b/>
          <w:bCs/>
          <w:sz w:val="40"/>
          <w:szCs w:val="40"/>
        </w:rPr>
        <w:t>Sector:-</w:t>
      </w:r>
      <w:proofErr w:type="gramEnd"/>
      <w:r w:rsidRPr="009525AD">
        <w:rPr>
          <w:rFonts w:ascii="Arial" w:hAnsi="Arial" w:cs="Arial"/>
          <w:b/>
          <w:bCs/>
          <w:sz w:val="40"/>
          <w:szCs w:val="40"/>
        </w:rPr>
        <w:t xml:space="preserve"> Net-Zero Carbon Operations</w:t>
      </w:r>
    </w:p>
    <w:p w14:paraId="38469297" w14:textId="77777777" w:rsidR="009525AD" w:rsidRDefault="009525AD" w:rsidP="009525AD">
      <w:pPr>
        <w:spacing w:line="360" w:lineRule="auto"/>
        <w:rPr>
          <w:rFonts w:ascii="Arial" w:hAnsi="Arial" w:cs="Arial"/>
          <w:b/>
          <w:bCs/>
          <w:sz w:val="40"/>
          <w:szCs w:val="40"/>
        </w:rPr>
      </w:pPr>
    </w:p>
    <w:p w14:paraId="232F6EBA" w14:textId="77777777" w:rsidR="008A0683" w:rsidRDefault="008A0683" w:rsidP="009525AD">
      <w:pPr>
        <w:spacing w:line="360" w:lineRule="auto"/>
        <w:rPr>
          <w:rFonts w:ascii="Arial" w:hAnsi="Arial" w:cs="Arial"/>
          <w:b/>
          <w:bCs/>
          <w:sz w:val="40"/>
          <w:szCs w:val="40"/>
        </w:rPr>
      </w:pPr>
    </w:p>
    <w:p w14:paraId="6FC17035" w14:textId="110B7408" w:rsidR="009525AD" w:rsidRPr="009525AD" w:rsidRDefault="009525AD" w:rsidP="009525AD">
      <w:pPr>
        <w:spacing w:line="360" w:lineRule="auto"/>
        <w:jc w:val="center"/>
        <w:rPr>
          <w:rFonts w:ascii="Arial" w:hAnsi="Arial" w:cs="Arial"/>
          <w:b/>
          <w:bCs/>
          <w:sz w:val="32"/>
          <w:szCs w:val="32"/>
        </w:rPr>
      </w:pPr>
      <w:r w:rsidRPr="009525AD">
        <w:rPr>
          <w:rFonts w:ascii="Arial" w:hAnsi="Arial" w:cs="Arial"/>
          <w:b/>
          <w:bCs/>
          <w:sz w:val="32"/>
          <w:szCs w:val="32"/>
        </w:rPr>
        <w:t>Student: Denis Daniel Dinu</w:t>
      </w:r>
    </w:p>
    <w:p w14:paraId="55CCE961" w14:textId="63055A16" w:rsidR="009525AD" w:rsidRPr="009525AD" w:rsidRDefault="009525AD" w:rsidP="009525AD">
      <w:pPr>
        <w:spacing w:line="360" w:lineRule="auto"/>
        <w:jc w:val="center"/>
        <w:rPr>
          <w:rFonts w:ascii="Arial" w:hAnsi="Arial" w:cs="Arial"/>
          <w:b/>
          <w:bCs/>
          <w:sz w:val="32"/>
          <w:szCs w:val="32"/>
        </w:rPr>
      </w:pPr>
      <w:r w:rsidRPr="009525AD">
        <w:rPr>
          <w:rFonts w:ascii="Arial" w:hAnsi="Arial" w:cs="Arial"/>
          <w:b/>
          <w:bCs/>
          <w:sz w:val="32"/>
          <w:szCs w:val="32"/>
        </w:rPr>
        <w:t>2025759</w:t>
      </w:r>
    </w:p>
    <w:p w14:paraId="32864601" w14:textId="5ECA882C" w:rsidR="009525AD" w:rsidRPr="009525AD" w:rsidRDefault="009525AD" w:rsidP="009525AD">
      <w:pPr>
        <w:spacing w:line="360" w:lineRule="auto"/>
        <w:jc w:val="center"/>
        <w:rPr>
          <w:rFonts w:ascii="Arial" w:hAnsi="Arial" w:cs="Arial"/>
          <w:b/>
          <w:bCs/>
          <w:sz w:val="32"/>
          <w:szCs w:val="32"/>
        </w:rPr>
      </w:pPr>
      <w:r w:rsidRPr="009525AD">
        <w:rPr>
          <w:rFonts w:ascii="Arial" w:hAnsi="Arial" w:cs="Arial"/>
          <w:b/>
          <w:bCs/>
          <w:sz w:val="32"/>
          <w:szCs w:val="32"/>
        </w:rPr>
        <w:t>Lecturer: Natalie Brailsford</w:t>
      </w:r>
    </w:p>
    <w:p w14:paraId="638930C7" w14:textId="360D7B6F" w:rsidR="009525AD" w:rsidRPr="009525AD" w:rsidRDefault="009525AD" w:rsidP="009525AD">
      <w:pPr>
        <w:spacing w:line="360" w:lineRule="auto"/>
        <w:jc w:val="center"/>
        <w:rPr>
          <w:rFonts w:ascii="Arial" w:hAnsi="Arial" w:cs="Arial"/>
          <w:b/>
          <w:bCs/>
          <w:sz w:val="32"/>
          <w:szCs w:val="32"/>
        </w:rPr>
      </w:pPr>
      <w:r w:rsidRPr="009525AD">
        <w:rPr>
          <w:rFonts w:ascii="Arial" w:hAnsi="Arial" w:cs="Arial"/>
          <w:b/>
          <w:bCs/>
          <w:sz w:val="32"/>
          <w:szCs w:val="32"/>
        </w:rPr>
        <w:t>BMIH6001</w:t>
      </w:r>
    </w:p>
    <w:p w14:paraId="684AC7C8" w14:textId="77777777" w:rsidR="00FC53EC" w:rsidRPr="009525AD" w:rsidRDefault="00FC53EC" w:rsidP="009525AD">
      <w:pPr>
        <w:spacing w:line="360" w:lineRule="auto"/>
        <w:jc w:val="both"/>
        <w:rPr>
          <w:rFonts w:ascii="Arial" w:hAnsi="Arial" w:cs="Arial"/>
          <w:sz w:val="24"/>
          <w:szCs w:val="24"/>
        </w:rPr>
      </w:pPr>
    </w:p>
    <w:p w14:paraId="6A386C3B" w14:textId="77777777" w:rsidR="00FC53EC" w:rsidRPr="009525AD" w:rsidRDefault="00FC53EC" w:rsidP="009525AD">
      <w:pPr>
        <w:spacing w:line="360" w:lineRule="auto"/>
        <w:jc w:val="both"/>
        <w:rPr>
          <w:rFonts w:ascii="Arial" w:hAnsi="Arial" w:cs="Arial"/>
          <w:sz w:val="24"/>
          <w:szCs w:val="24"/>
        </w:rPr>
      </w:pPr>
    </w:p>
    <w:p w14:paraId="500D3CA6" w14:textId="77777777" w:rsidR="00FC53EC" w:rsidRPr="009525AD" w:rsidRDefault="00FC53EC" w:rsidP="009525AD">
      <w:pPr>
        <w:spacing w:line="360" w:lineRule="auto"/>
        <w:jc w:val="both"/>
        <w:rPr>
          <w:rFonts w:ascii="Arial" w:hAnsi="Arial" w:cs="Arial"/>
          <w:sz w:val="24"/>
          <w:szCs w:val="24"/>
        </w:rPr>
      </w:pPr>
    </w:p>
    <w:p w14:paraId="7477D218" w14:textId="77777777" w:rsidR="00FC53EC" w:rsidRPr="009525AD" w:rsidRDefault="00FC53EC" w:rsidP="009525AD">
      <w:pPr>
        <w:spacing w:line="360" w:lineRule="auto"/>
        <w:jc w:val="both"/>
        <w:rPr>
          <w:rFonts w:ascii="Arial" w:hAnsi="Arial" w:cs="Arial"/>
          <w:sz w:val="24"/>
          <w:szCs w:val="24"/>
        </w:rPr>
      </w:pPr>
    </w:p>
    <w:p w14:paraId="7BAED772" w14:textId="77777777" w:rsidR="00FC53EC" w:rsidRPr="009525AD" w:rsidRDefault="00FC53EC" w:rsidP="009525AD">
      <w:pPr>
        <w:spacing w:line="360" w:lineRule="auto"/>
        <w:jc w:val="both"/>
        <w:rPr>
          <w:rFonts w:ascii="Arial" w:hAnsi="Arial" w:cs="Arial"/>
          <w:sz w:val="24"/>
          <w:szCs w:val="24"/>
        </w:rPr>
      </w:pPr>
    </w:p>
    <w:p w14:paraId="04E19E5B" w14:textId="77777777" w:rsidR="00FC53EC" w:rsidRPr="009525AD" w:rsidRDefault="00FC53EC" w:rsidP="009525AD">
      <w:pPr>
        <w:spacing w:line="360" w:lineRule="auto"/>
        <w:jc w:val="both"/>
        <w:rPr>
          <w:rFonts w:ascii="Arial" w:hAnsi="Arial" w:cs="Arial"/>
          <w:sz w:val="24"/>
          <w:szCs w:val="24"/>
        </w:rPr>
      </w:pPr>
    </w:p>
    <w:p w14:paraId="24CEAA9E" w14:textId="77777777" w:rsidR="00FC53EC" w:rsidRPr="009525AD" w:rsidRDefault="00FC53EC" w:rsidP="009525AD">
      <w:pPr>
        <w:spacing w:line="360" w:lineRule="auto"/>
        <w:jc w:val="both"/>
        <w:rPr>
          <w:rFonts w:ascii="Arial" w:hAnsi="Arial" w:cs="Arial"/>
          <w:sz w:val="24"/>
          <w:szCs w:val="24"/>
        </w:rPr>
      </w:pPr>
    </w:p>
    <w:p w14:paraId="2F0E6A2B" w14:textId="77777777" w:rsidR="00FC53EC" w:rsidRDefault="00FC53EC" w:rsidP="009525AD">
      <w:pPr>
        <w:spacing w:line="360" w:lineRule="auto"/>
        <w:jc w:val="both"/>
        <w:rPr>
          <w:rFonts w:ascii="Arial" w:hAnsi="Arial" w:cs="Arial"/>
          <w:sz w:val="24"/>
          <w:szCs w:val="24"/>
        </w:rPr>
      </w:pPr>
    </w:p>
    <w:p w14:paraId="6D84AD1C" w14:textId="77777777" w:rsidR="00905F1A" w:rsidRDefault="00905F1A" w:rsidP="009525AD">
      <w:pPr>
        <w:spacing w:line="360" w:lineRule="auto"/>
        <w:jc w:val="both"/>
        <w:rPr>
          <w:rFonts w:ascii="Arial" w:hAnsi="Arial" w:cs="Arial"/>
          <w:sz w:val="24"/>
          <w:szCs w:val="24"/>
        </w:rPr>
      </w:pPr>
    </w:p>
    <w:p w14:paraId="7F2D1054" w14:textId="77777777" w:rsidR="00905F1A" w:rsidRDefault="00905F1A" w:rsidP="009525AD">
      <w:pPr>
        <w:spacing w:line="360" w:lineRule="auto"/>
        <w:jc w:val="both"/>
        <w:rPr>
          <w:rFonts w:ascii="Arial" w:hAnsi="Arial" w:cs="Arial"/>
          <w:sz w:val="24"/>
          <w:szCs w:val="24"/>
        </w:rPr>
      </w:pPr>
    </w:p>
    <w:p w14:paraId="4F03515A" w14:textId="77777777" w:rsidR="00905F1A" w:rsidRDefault="00905F1A" w:rsidP="009525AD">
      <w:pPr>
        <w:spacing w:line="360" w:lineRule="auto"/>
        <w:jc w:val="both"/>
        <w:rPr>
          <w:rFonts w:ascii="Arial" w:hAnsi="Arial" w:cs="Arial"/>
          <w:sz w:val="24"/>
          <w:szCs w:val="24"/>
        </w:rPr>
      </w:pPr>
    </w:p>
    <w:p w14:paraId="4800AEE4" w14:textId="77777777" w:rsidR="00905F1A" w:rsidRPr="009525AD" w:rsidRDefault="00905F1A" w:rsidP="009525AD">
      <w:pPr>
        <w:spacing w:line="360" w:lineRule="auto"/>
        <w:jc w:val="both"/>
        <w:rPr>
          <w:rFonts w:ascii="Arial" w:hAnsi="Arial" w:cs="Arial"/>
          <w:sz w:val="24"/>
          <w:szCs w:val="24"/>
        </w:rPr>
      </w:pPr>
    </w:p>
    <w:p w14:paraId="76D6A793" w14:textId="77777777" w:rsidR="00FC53EC" w:rsidRPr="009525AD" w:rsidRDefault="00FC53EC" w:rsidP="009525AD">
      <w:pPr>
        <w:spacing w:line="360" w:lineRule="auto"/>
        <w:jc w:val="both"/>
        <w:rPr>
          <w:rFonts w:ascii="Arial" w:hAnsi="Arial" w:cs="Arial"/>
          <w:sz w:val="24"/>
          <w:szCs w:val="24"/>
        </w:rPr>
      </w:pPr>
    </w:p>
    <w:p w14:paraId="0C0EE6CC" w14:textId="77777777" w:rsidR="00FC53EC" w:rsidRPr="009525AD" w:rsidRDefault="00FC53EC" w:rsidP="009525AD">
      <w:pPr>
        <w:spacing w:line="360" w:lineRule="auto"/>
        <w:jc w:val="both"/>
        <w:rPr>
          <w:rFonts w:ascii="Arial" w:hAnsi="Arial" w:cs="Arial"/>
          <w:sz w:val="24"/>
          <w:szCs w:val="24"/>
        </w:rPr>
      </w:pPr>
    </w:p>
    <w:p w14:paraId="3D316865" w14:textId="77777777" w:rsidR="009525AD" w:rsidRPr="009525AD" w:rsidRDefault="009525AD" w:rsidP="009525AD">
      <w:pPr>
        <w:spacing w:line="360" w:lineRule="auto"/>
        <w:jc w:val="both"/>
        <w:rPr>
          <w:rFonts w:ascii="Arial" w:hAnsi="Arial" w:cs="Arial"/>
          <w:sz w:val="24"/>
          <w:szCs w:val="24"/>
        </w:rPr>
      </w:pPr>
    </w:p>
    <w:p w14:paraId="5643B078" w14:textId="0D9F3E04" w:rsidR="00023789" w:rsidRPr="009525AD" w:rsidRDefault="00023789" w:rsidP="00905F1A">
      <w:pPr>
        <w:spacing w:line="360" w:lineRule="auto"/>
        <w:ind w:firstLine="284"/>
        <w:jc w:val="both"/>
        <w:rPr>
          <w:rFonts w:ascii="Arial" w:hAnsi="Arial" w:cs="Arial"/>
          <w:sz w:val="24"/>
          <w:szCs w:val="24"/>
        </w:rPr>
      </w:pPr>
      <w:r w:rsidRPr="009525AD">
        <w:rPr>
          <w:rFonts w:ascii="Arial" w:hAnsi="Arial" w:cs="Arial"/>
          <w:sz w:val="24"/>
          <w:szCs w:val="24"/>
        </w:rPr>
        <w:lastRenderedPageBreak/>
        <w:t>Abstract</w:t>
      </w:r>
    </w:p>
    <w:p w14:paraId="7CFE6945" w14:textId="2BEB9016" w:rsidR="00023789" w:rsidRPr="009525AD" w:rsidRDefault="00023789" w:rsidP="00905F1A">
      <w:pPr>
        <w:spacing w:line="360" w:lineRule="auto"/>
        <w:ind w:firstLine="284"/>
        <w:jc w:val="both"/>
        <w:rPr>
          <w:rFonts w:ascii="Arial" w:hAnsi="Arial" w:cs="Arial"/>
          <w:sz w:val="24"/>
          <w:szCs w:val="24"/>
        </w:rPr>
      </w:pPr>
      <w:r w:rsidRPr="00023789">
        <w:rPr>
          <w:rFonts w:ascii="Arial" w:hAnsi="Arial" w:cs="Arial"/>
          <w:sz w:val="24"/>
          <w:szCs w:val="24"/>
        </w:rPr>
        <w:t>In reaction to changing consumer tastes, regulatory policies, and climate change, the hotel and hospitality industry is under growing pressure to implement sustainable practices. This study looks at creative approaches to reach industry net-zero carbon operations. Conservation of energy, carbon offset programs, environmentally friendly design, trash management, and stakeholder involvement rank among the main priorities. The report assesses the effect of green certifications and offers case studies of top hotel brands using environmentally friendly technology. The report ends with suggestions for hotels to keep revenues and customer satisfaction by including sustainability into their key business strategies.</w:t>
      </w:r>
      <w:r w:rsidRPr="009525AD">
        <w:rPr>
          <w:rFonts w:ascii="Arial" w:hAnsi="Arial" w:cs="Arial"/>
          <w:sz w:val="24"/>
          <w:szCs w:val="24"/>
        </w:rPr>
        <w:t xml:space="preserve"> Examining efficient in terms of energy building designs, waste reduction techniques, and industry-wide renewable energy integration, this research conference paper stressing the need of environmental </w:t>
      </w:r>
      <w:r w:rsidR="008A0683" w:rsidRPr="009525AD">
        <w:rPr>
          <w:rFonts w:ascii="Arial" w:hAnsi="Arial" w:cs="Arial"/>
          <w:sz w:val="24"/>
          <w:szCs w:val="24"/>
        </w:rPr>
        <w:t>care, featuring</w:t>
      </w:r>
      <w:r w:rsidRPr="009525AD">
        <w:rPr>
          <w:rFonts w:ascii="Arial" w:hAnsi="Arial" w:cs="Arial"/>
          <w:sz w:val="24"/>
          <w:szCs w:val="24"/>
        </w:rPr>
        <w:t xml:space="preserve"> creative ideas and successful case studies. </w:t>
      </w:r>
      <w:r w:rsidR="008A0683" w:rsidRPr="009525AD">
        <w:rPr>
          <w:rFonts w:ascii="Arial" w:hAnsi="Arial" w:cs="Arial"/>
          <w:sz w:val="24"/>
          <w:szCs w:val="24"/>
        </w:rPr>
        <w:t>Furthermore,</w:t>
      </w:r>
      <w:r w:rsidRPr="009525AD">
        <w:rPr>
          <w:rFonts w:ascii="Arial" w:hAnsi="Arial" w:cs="Arial"/>
          <w:sz w:val="24"/>
          <w:szCs w:val="24"/>
        </w:rPr>
        <w:t xml:space="preserve"> included are difficulties and opportunities for sustainable hospitality practices, which help to show how to get long-term environmental and financial advantages.</w:t>
      </w:r>
    </w:p>
    <w:p w14:paraId="4E2E0878" w14:textId="5B30D2BB" w:rsidR="00023789" w:rsidRPr="008A0683" w:rsidRDefault="008A0683" w:rsidP="00905F1A">
      <w:pPr>
        <w:spacing w:line="360" w:lineRule="auto"/>
        <w:ind w:firstLine="284"/>
        <w:jc w:val="both"/>
        <w:rPr>
          <w:rFonts w:ascii="Arial" w:hAnsi="Arial" w:cs="Arial"/>
          <w:b/>
          <w:bCs/>
          <w:sz w:val="24"/>
          <w:szCs w:val="24"/>
        </w:rPr>
      </w:pPr>
      <w:r>
        <w:rPr>
          <w:rFonts w:ascii="Arial" w:hAnsi="Arial" w:cs="Arial"/>
          <w:b/>
          <w:bCs/>
          <w:sz w:val="24"/>
          <w:szCs w:val="24"/>
        </w:rPr>
        <w:t xml:space="preserve">    </w:t>
      </w:r>
      <w:r w:rsidR="00342CB2" w:rsidRPr="008A0683">
        <w:rPr>
          <w:rFonts w:ascii="Arial" w:hAnsi="Arial" w:cs="Arial"/>
          <w:b/>
          <w:bCs/>
          <w:sz w:val="24"/>
          <w:szCs w:val="24"/>
        </w:rPr>
        <w:t>Introduction</w:t>
      </w:r>
    </w:p>
    <w:p w14:paraId="3F28CBB2" w14:textId="7B113BD4" w:rsidR="00342CB2" w:rsidRPr="009525AD" w:rsidRDefault="008A0683" w:rsidP="00905F1A">
      <w:pPr>
        <w:spacing w:line="360" w:lineRule="auto"/>
        <w:ind w:firstLine="284"/>
        <w:jc w:val="both"/>
        <w:rPr>
          <w:rFonts w:ascii="Arial" w:hAnsi="Arial" w:cs="Arial"/>
          <w:sz w:val="24"/>
          <w:szCs w:val="24"/>
        </w:rPr>
      </w:pPr>
      <w:r>
        <w:rPr>
          <w:rFonts w:ascii="Arial" w:hAnsi="Arial" w:cs="Arial"/>
          <w:sz w:val="24"/>
          <w:szCs w:val="24"/>
        </w:rPr>
        <w:t xml:space="preserve"> </w:t>
      </w:r>
      <w:r w:rsidR="00342CB2" w:rsidRPr="00342CB2">
        <w:rPr>
          <w:rFonts w:ascii="Arial" w:hAnsi="Arial" w:cs="Arial"/>
          <w:sz w:val="24"/>
          <w:szCs w:val="24"/>
        </w:rPr>
        <w:t xml:space="preserve">Global carbon dioxide emissions, consumption of energy, and trash generation all depend on the hotel sector in great measure. About 1% of world emissions come from hotels alone, hence sustainability projects are </w:t>
      </w:r>
      <w:proofErr w:type="gramStart"/>
      <w:r w:rsidR="00342CB2" w:rsidRPr="00342CB2">
        <w:rPr>
          <w:rFonts w:ascii="Arial" w:hAnsi="Arial" w:cs="Arial"/>
          <w:sz w:val="24"/>
          <w:szCs w:val="24"/>
        </w:rPr>
        <w:t>absolutely vital</w:t>
      </w:r>
      <w:proofErr w:type="gramEnd"/>
      <w:r w:rsidR="00342CB2" w:rsidRPr="00342CB2">
        <w:rPr>
          <w:rFonts w:ascii="Arial" w:hAnsi="Arial" w:cs="Arial"/>
          <w:sz w:val="24"/>
          <w:szCs w:val="24"/>
        </w:rPr>
        <w:t xml:space="preserve"> for long-term sector stability (Jones et al., 2022). Hotels </w:t>
      </w:r>
      <w:proofErr w:type="gramStart"/>
      <w:r w:rsidR="00342CB2" w:rsidRPr="00342CB2">
        <w:rPr>
          <w:rFonts w:ascii="Arial" w:hAnsi="Arial" w:cs="Arial"/>
          <w:sz w:val="24"/>
          <w:szCs w:val="24"/>
        </w:rPr>
        <w:t>have to</w:t>
      </w:r>
      <w:proofErr w:type="gramEnd"/>
      <w:r w:rsidR="00342CB2" w:rsidRPr="00342CB2">
        <w:rPr>
          <w:rFonts w:ascii="Arial" w:hAnsi="Arial" w:cs="Arial"/>
          <w:sz w:val="24"/>
          <w:szCs w:val="24"/>
        </w:rPr>
        <w:t xml:space="preserve"> switch to environmentally friendly business models as customer demand for sustainable travel rises to be competitive (Smith &amp; Brown, 2023). </w:t>
      </w:r>
    </w:p>
    <w:p w14:paraId="6F0A5FBD" w14:textId="292BE3DF" w:rsidR="00342CB2" w:rsidRPr="009525AD" w:rsidRDefault="00342CB2" w:rsidP="00905F1A">
      <w:pPr>
        <w:spacing w:line="360" w:lineRule="auto"/>
        <w:ind w:firstLine="284"/>
        <w:jc w:val="both"/>
        <w:rPr>
          <w:rFonts w:ascii="Arial" w:hAnsi="Arial" w:cs="Arial"/>
          <w:sz w:val="24"/>
          <w:szCs w:val="24"/>
        </w:rPr>
      </w:pPr>
      <w:r w:rsidRPr="00342CB2">
        <w:rPr>
          <w:rFonts w:ascii="Arial" w:hAnsi="Arial" w:cs="Arial"/>
          <w:sz w:val="24"/>
          <w:szCs w:val="24"/>
        </w:rPr>
        <w:t xml:space="preserve">Customer awareness and the increasing prevalence of environmental concerns have elevated sustainability in the hotel industry to the forefront. Sustainability is of the utmost importance to hotels and resorts, as they are significant consumers of electricity, water, and other resources. Several sustainable strategies that hotels may employ to mitigate their environmental impact and enhance operational performance and visitor experience are examined in this study. (Tanveer et al.2024) </w:t>
      </w:r>
      <w:r w:rsidRPr="00342CB2">
        <w:rPr>
          <w:rFonts w:ascii="Arial" w:hAnsi="Arial" w:cs="Arial"/>
          <w:sz w:val="24"/>
          <w:szCs w:val="24"/>
        </w:rPr>
        <w:br/>
        <w:t xml:space="preserve">The demand projection for the UK hotel market in 2025 appears to be generally </w:t>
      </w:r>
      <w:proofErr w:type="gramStart"/>
      <w:r w:rsidRPr="00342CB2">
        <w:rPr>
          <w:rFonts w:ascii="Arial" w:hAnsi="Arial" w:cs="Arial"/>
          <w:sz w:val="24"/>
          <w:szCs w:val="24"/>
        </w:rPr>
        <w:t>favourable.(</w:t>
      </w:r>
      <w:proofErr w:type="gramEnd"/>
      <w:r w:rsidRPr="00342CB2">
        <w:rPr>
          <w:rFonts w:ascii="Arial" w:hAnsi="Arial" w:cs="Arial"/>
          <w:sz w:val="24"/>
          <w:szCs w:val="24"/>
        </w:rPr>
        <w:t xml:space="preserve"> PWC</w:t>
      </w:r>
      <w:r w:rsidRPr="009525AD">
        <w:rPr>
          <w:rFonts w:ascii="Arial" w:hAnsi="Arial" w:cs="Arial"/>
          <w:sz w:val="24"/>
          <w:szCs w:val="24"/>
        </w:rPr>
        <w:t xml:space="preserve">, </w:t>
      </w:r>
      <w:r w:rsidRPr="00342CB2">
        <w:rPr>
          <w:rFonts w:ascii="Arial" w:hAnsi="Arial" w:cs="Arial"/>
          <w:sz w:val="24"/>
          <w:szCs w:val="24"/>
        </w:rPr>
        <w:t xml:space="preserve">2024) In 2025, the UK hotel and hospitality industry is poised for significant growth and transformation, as a result of the increasing global awareness of sustainability. (UK Hospitality, 2023). The UK's hotels and hospitality providers must navigate a competitive landscape while simultaneously addressing urgent environmental sustainability issues, as foreign visitor numbers are anticipated to continue to rise. The increase in travel has addressed significant issues, including plastic waste and greenhouse gas emissions, in addition to economic gains. </w:t>
      </w:r>
      <w:r w:rsidR="00CE2076" w:rsidRPr="00342CB2">
        <w:rPr>
          <w:rFonts w:ascii="Arial" w:hAnsi="Arial" w:cs="Arial"/>
          <w:sz w:val="24"/>
          <w:szCs w:val="24"/>
        </w:rPr>
        <w:t>(Jones et al., 2022)</w:t>
      </w:r>
      <w:r w:rsidR="00CE2076" w:rsidRPr="009525AD">
        <w:rPr>
          <w:rFonts w:ascii="Arial" w:hAnsi="Arial" w:cs="Arial"/>
          <w:sz w:val="24"/>
          <w:szCs w:val="24"/>
        </w:rPr>
        <w:t>.</w:t>
      </w:r>
    </w:p>
    <w:p w14:paraId="60B92382" w14:textId="77777777" w:rsidR="00293D63" w:rsidRPr="009525AD" w:rsidRDefault="00293D63" w:rsidP="00905F1A">
      <w:pPr>
        <w:spacing w:line="360" w:lineRule="auto"/>
        <w:ind w:firstLine="284"/>
        <w:jc w:val="both"/>
        <w:rPr>
          <w:rFonts w:ascii="Arial" w:hAnsi="Arial" w:cs="Arial"/>
          <w:sz w:val="24"/>
          <w:szCs w:val="24"/>
        </w:rPr>
      </w:pPr>
      <w:r w:rsidRPr="00293D63">
        <w:rPr>
          <w:rFonts w:ascii="Arial" w:hAnsi="Arial" w:cs="Arial"/>
          <w:sz w:val="24"/>
          <w:szCs w:val="24"/>
        </w:rPr>
        <w:t xml:space="preserve">Hotels and hospitality industry are under pressure from global efforts and tougher waste management requirements. To protect the environment and thrive in an eco-conscious market, the sector must adopt sustainability. The report emphasises plastic waste, life, energy, food, and interior decorating waste as sustainability issues. Energy management, waste resin resource recycling, </w:t>
      </w:r>
      <w:r w:rsidRPr="00293D63">
        <w:rPr>
          <w:rFonts w:ascii="Arial" w:hAnsi="Arial" w:cs="Arial"/>
          <w:sz w:val="24"/>
          <w:szCs w:val="24"/>
        </w:rPr>
        <w:lastRenderedPageBreak/>
        <w:t>waste prohibitions, proactive energy risk management, and green-certified materials are the most important sustainability factors. Businesses must distinguish offerings and use external variables to adapt to societal changes.</w:t>
      </w:r>
    </w:p>
    <w:p w14:paraId="6B32EB6A" w14:textId="534A5048" w:rsidR="00FC0322" w:rsidRPr="00905F1A" w:rsidRDefault="00FC0322" w:rsidP="00905F1A">
      <w:pPr>
        <w:spacing w:line="360" w:lineRule="auto"/>
        <w:ind w:firstLine="284"/>
        <w:jc w:val="both"/>
        <w:rPr>
          <w:rFonts w:ascii="Arial" w:hAnsi="Arial" w:cs="Arial"/>
          <w:b/>
          <w:bCs/>
          <w:sz w:val="24"/>
          <w:szCs w:val="24"/>
        </w:rPr>
      </w:pPr>
      <w:r w:rsidRPr="00905F1A">
        <w:rPr>
          <w:rFonts w:ascii="Arial" w:hAnsi="Arial" w:cs="Arial"/>
          <w:b/>
          <w:bCs/>
          <w:sz w:val="24"/>
          <w:szCs w:val="24"/>
        </w:rPr>
        <w:t xml:space="preserve">Literature Review </w:t>
      </w:r>
    </w:p>
    <w:p w14:paraId="1BC09935" w14:textId="1F1F727B" w:rsidR="00FC0322" w:rsidRPr="009525AD" w:rsidRDefault="00FC0322" w:rsidP="00905F1A">
      <w:pPr>
        <w:spacing w:line="360" w:lineRule="auto"/>
        <w:ind w:firstLine="284"/>
        <w:jc w:val="both"/>
        <w:rPr>
          <w:rFonts w:ascii="Arial" w:hAnsi="Arial" w:cs="Arial"/>
          <w:sz w:val="24"/>
          <w:szCs w:val="24"/>
        </w:rPr>
      </w:pPr>
      <w:r w:rsidRPr="009525AD">
        <w:rPr>
          <w:rFonts w:ascii="Arial" w:hAnsi="Arial" w:cs="Arial"/>
          <w:sz w:val="24"/>
          <w:szCs w:val="24"/>
        </w:rPr>
        <w:t xml:space="preserve">Although the hotel industry's increasing emphasis on sustainability is shown in many environmental projects, structural and operational difficulties clearly cause unequal development in this sector. Although major hotel chains give sustainability </w:t>
      </w:r>
      <w:proofErr w:type="gramStart"/>
      <w:r w:rsidRPr="009525AD">
        <w:rPr>
          <w:rFonts w:ascii="Arial" w:hAnsi="Arial" w:cs="Arial"/>
          <w:sz w:val="24"/>
          <w:szCs w:val="24"/>
        </w:rPr>
        <w:t>first priority</w:t>
      </w:r>
      <w:proofErr w:type="gramEnd"/>
      <w:r w:rsidRPr="009525AD">
        <w:rPr>
          <w:rFonts w:ascii="Arial" w:hAnsi="Arial" w:cs="Arial"/>
          <w:sz w:val="24"/>
          <w:szCs w:val="24"/>
        </w:rPr>
        <w:t>, their policies can stay ingrained in business models focused on expansion, resulting in what some characterise as "weak" sustainability (Sharma, 2023). This juxtaposition of ambition with execution highlights a fundamental conflict in the way the sector handles environmental responsibility.</w:t>
      </w:r>
      <w:r w:rsidR="00905F1A">
        <w:rPr>
          <w:rFonts w:ascii="Arial" w:hAnsi="Arial" w:cs="Arial"/>
          <w:sz w:val="24"/>
          <w:szCs w:val="24"/>
        </w:rPr>
        <w:t xml:space="preserve"> </w:t>
      </w:r>
      <w:r w:rsidRPr="009525AD">
        <w:rPr>
          <w:rFonts w:ascii="Arial" w:hAnsi="Arial" w:cs="Arial"/>
          <w:sz w:val="24"/>
          <w:szCs w:val="24"/>
        </w:rPr>
        <w:t xml:space="preserve">Especially in resource effectiveness, waste management, and engagement with the community the industry has embraced several sustainable approaches. Environmental and financial gains abound from energy efficiency innovations like smart thermostats, LED </w:t>
      </w:r>
      <w:proofErr w:type="gramStart"/>
      <w:r w:rsidRPr="009525AD">
        <w:rPr>
          <w:rFonts w:ascii="Arial" w:hAnsi="Arial" w:cs="Arial"/>
          <w:sz w:val="24"/>
          <w:szCs w:val="24"/>
        </w:rPr>
        <w:t>lighting,  and</w:t>
      </w:r>
      <w:proofErr w:type="gramEnd"/>
      <w:r w:rsidRPr="009525AD">
        <w:rPr>
          <w:rFonts w:ascii="Arial" w:hAnsi="Arial" w:cs="Arial"/>
          <w:sz w:val="24"/>
          <w:szCs w:val="24"/>
        </w:rPr>
        <w:t xml:space="preserve"> automated systems for managing energy (Mousavi et al., 2017). Likewise, waste reduction techniques—composting, circular economy ideas, and single-use plastic bans—are gathering popularity in lowering the sector's environmental impact </w:t>
      </w:r>
      <w:proofErr w:type="gramStart"/>
      <w:r w:rsidRPr="009525AD">
        <w:rPr>
          <w:rFonts w:ascii="Arial" w:hAnsi="Arial" w:cs="Arial"/>
          <w:sz w:val="24"/>
          <w:szCs w:val="24"/>
        </w:rPr>
        <w:t>( Jones</w:t>
      </w:r>
      <w:proofErr w:type="gramEnd"/>
      <w:r w:rsidRPr="009525AD">
        <w:rPr>
          <w:rFonts w:ascii="Arial" w:hAnsi="Arial" w:cs="Arial"/>
          <w:sz w:val="24"/>
          <w:szCs w:val="24"/>
        </w:rPr>
        <w:t xml:space="preserve"> &amp; Comfort, 2020).</w:t>
      </w:r>
      <w:r w:rsidR="00905F1A">
        <w:rPr>
          <w:rFonts w:ascii="Arial" w:hAnsi="Arial" w:cs="Arial"/>
          <w:sz w:val="24"/>
          <w:szCs w:val="24"/>
        </w:rPr>
        <w:t xml:space="preserve"> </w:t>
      </w:r>
      <w:r w:rsidRPr="009525AD">
        <w:rPr>
          <w:rFonts w:ascii="Arial" w:hAnsi="Arial" w:cs="Arial"/>
          <w:sz w:val="24"/>
          <w:szCs w:val="24"/>
        </w:rPr>
        <w:t>Still, implementation difficulties still exist. Widespread acceptance of sustainable methods is hampered by financial restraints, opposition to change, and ignorance among small hotels</w:t>
      </w:r>
      <w:r w:rsidR="00C921FC" w:rsidRPr="009525AD">
        <w:rPr>
          <w:rFonts w:ascii="Arial" w:hAnsi="Arial" w:cs="Arial"/>
          <w:sz w:val="24"/>
          <w:szCs w:val="24"/>
        </w:rPr>
        <w:t xml:space="preserve">. </w:t>
      </w:r>
      <w:r w:rsidRPr="009525AD">
        <w:rPr>
          <w:rFonts w:ascii="Arial" w:hAnsi="Arial" w:cs="Arial"/>
          <w:sz w:val="24"/>
          <w:szCs w:val="24"/>
        </w:rPr>
        <w:t xml:space="preserve">Although big hotel chains usually have the means to include sustainability into their operations, smaller businesses suffer from limited funding and unknown returns on investment. </w:t>
      </w:r>
      <w:proofErr w:type="gramStart"/>
      <w:r w:rsidRPr="009525AD">
        <w:rPr>
          <w:rFonts w:ascii="Arial" w:hAnsi="Arial" w:cs="Arial"/>
          <w:sz w:val="24"/>
          <w:szCs w:val="24"/>
        </w:rPr>
        <w:t>Furthermore</w:t>
      </w:r>
      <w:proofErr w:type="gramEnd"/>
      <w:r w:rsidRPr="009525AD">
        <w:rPr>
          <w:rFonts w:ascii="Arial" w:hAnsi="Arial" w:cs="Arial"/>
          <w:sz w:val="24"/>
          <w:szCs w:val="24"/>
        </w:rPr>
        <w:t xml:space="preserve"> aggravating the challenge of long-term sustainability planning is the erratic nature of world events like natural catastrophes and economic crises.</w:t>
      </w:r>
      <w:r w:rsidR="00BD70A0" w:rsidRPr="009525AD">
        <w:rPr>
          <w:rFonts w:ascii="Arial" w:hAnsi="Arial" w:cs="Arial"/>
          <w:sz w:val="24"/>
          <w:szCs w:val="24"/>
        </w:rPr>
        <w:t xml:space="preserve"> One efficient way to get net-zero is using carbon offset schemes. Hotels can balance unavoidable emissions by working with certified offset programs like investments in renewable energy or forestry projects (Davis et al., 2022). Green loyalty schemes, carbon-neutral lodging choices, and interactive sustainability education help visitors to become more engaged in these endeavours (Evans &amp; Morgan, 2024).</w:t>
      </w:r>
      <w:r w:rsidRPr="009525AD">
        <w:rPr>
          <w:rFonts w:ascii="Arial" w:hAnsi="Arial" w:cs="Arial"/>
          <w:sz w:val="24"/>
          <w:szCs w:val="24"/>
        </w:rPr>
        <w:br/>
        <w:t>Food waste management is a major subject of sustainability debates. Although food waste tracking systems and other technical solutions help to increase efficiency, research underlines the requirement of behavioural changes all throughout the supply chain</w:t>
      </w:r>
      <w:r w:rsidR="00C921FC" w:rsidRPr="009525AD">
        <w:rPr>
          <w:rFonts w:ascii="Arial" w:hAnsi="Arial" w:cs="Arial"/>
          <w:sz w:val="24"/>
          <w:szCs w:val="24"/>
        </w:rPr>
        <w:t xml:space="preserve">. </w:t>
      </w:r>
      <w:r w:rsidRPr="009525AD">
        <w:rPr>
          <w:rFonts w:ascii="Arial" w:hAnsi="Arial" w:cs="Arial"/>
          <w:sz w:val="24"/>
          <w:szCs w:val="24"/>
        </w:rPr>
        <w:t>This analogy between behavioural and technological solutions implies that technology by itself is not enough; real decreases in food waste call for involvement from suppliers, workers, and customers both.</w:t>
      </w:r>
      <w:r w:rsidRPr="009525AD">
        <w:rPr>
          <w:rFonts w:ascii="Arial" w:hAnsi="Arial" w:cs="Arial"/>
          <w:sz w:val="24"/>
          <w:szCs w:val="24"/>
        </w:rPr>
        <w:br/>
        <w:t xml:space="preserve">Advanced HVAC systems (Chen et al., 2018) and LEED-certified buildings are among the energy-efficient infrastructure hotels are making investments in. Although these steps lower running expenses and energy consumption, they have little effect on hotels' reliance on traditional energy sources. On the other hand, switching to renewable energy with investments in solar, wind, and geothermal power would be a more transforming strategy (Pereira et al., 2014). Although this change calls for more starting money, it provides long-term environmental benefits. Government </w:t>
      </w:r>
      <w:r w:rsidRPr="009525AD">
        <w:rPr>
          <w:rFonts w:ascii="Arial" w:hAnsi="Arial" w:cs="Arial"/>
          <w:sz w:val="24"/>
          <w:szCs w:val="24"/>
        </w:rPr>
        <w:lastRenderedPageBreak/>
        <w:t>incentives emphasise a policy-driven strategy that supports private-sector initiatives and help to further embrace renewable energy sources</w:t>
      </w:r>
      <w:r w:rsidR="00C921FC" w:rsidRPr="009525AD">
        <w:rPr>
          <w:rFonts w:ascii="Arial" w:hAnsi="Arial" w:cs="Arial"/>
          <w:sz w:val="24"/>
          <w:szCs w:val="24"/>
        </w:rPr>
        <w:t xml:space="preserve">. </w:t>
      </w:r>
      <w:r w:rsidRPr="009525AD">
        <w:rPr>
          <w:rFonts w:ascii="Arial" w:hAnsi="Arial" w:cs="Arial"/>
          <w:sz w:val="24"/>
          <w:szCs w:val="24"/>
        </w:rPr>
        <w:t>Efforts at sustainability in the hotel sector differ greatly between local companies and international hotel chains. Usually running standardised environmental initiatives, large chains guarantee adherence to corporate sustainability guidelines. Localised approaches—such as procuring from local supply chains and participating in community-driven sustainability initiatives—often prove more successful in tackling region-specific environmental issues, nevertheless (</w:t>
      </w:r>
      <w:proofErr w:type="spellStart"/>
      <w:r w:rsidRPr="009525AD">
        <w:rPr>
          <w:rFonts w:ascii="Arial" w:hAnsi="Arial" w:cs="Arial"/>
          <w:sz w:val="24"/>
          <w:szCs w:val="24"/>
        </w:rPr>
        <w:t>Zhichao</w:t>
      </w:r>
      <w:proofErr w:type="spellEnd"/>
      <w:r w:rsidRPr="009525AD">
        <w:rPr>
          <w:rFonts w:ascii="Arial" w:hAnsi="Arial" w:cs="Arial"/>
          <w:sz w:val="24"/>
          <w:szCs w:val="24"/>
        </w:rPr>
        <w:t xml:space="preserve"> &amp; Yashu, 2024). Whether eco-friendly projects are mostly motivated by cost or really aiming at long-term environmental impact is one of the most hotly contested issues of sustainability in hotels. Some companies use sustainability policies primarily </w:t>
      </w:r>
      <w:proofErr w:type="gramStart"/>
      <w:r w:rsidRPr="009525AD">
        <w:rPr>
          <w:rFonts w:ascii="Arial" w:hAnsi="Arial" w:cs="Arial"/>
          <w:sz w:val="24"/>
          <w:szCs w:val="24"/>
        </w:rPr>
        <w:t>in order to</w:t>
      </w:r>
      <w:proofErr w:type="gramEnd"/>
      <w:r w:rsidRPr="009525AD">
        <w:rPr>
          <w:rFonts w:ascii="Arial" w:hAnsi="Arial" w:cs="Arial"/>
          <w:sz w:val="24"/>
          <w:szCs w:val="24"/>
        </w:rPr>
        <w:t xml:space="preserve"> lower expenses, improve brand reputation, and get a competitive edge</w:t>
      </w:r>
      <w:r w:rsidR="00C921FC" w:rsidRPr="009525AD">
        <w:rPr>
          <w:rFonts w:ascii="Arial" w:hAnsi="Arial" w:cs="Arial"/>
          <w:sz w:val="24"/>
          <w:szCs w:val="24"/>
        </w:rPr>
        <w:t xml:space="preserve">. </w:t>
      </w:r>
      <w:r w:rsidRPr="009525AD">
        <w:rPr>
          <w:rFonts w:ascii="Arial" w:hAnsi="Arial" w:cs="Arial"/>
          <w:sz w:val="24"/>
          <w:szCs w:val="24"/>
        </w:rPr>
        <w:t>Research indicates, however, that when sustainability is included as a fundamental corporate concept, resilience, long-term profitability, and increased stakeholder trust follow from (Vetrivel et al., 2025). Therefore, the effectiveness of sustainability plans relies on how one sees them as part of a larger commitment to ethical corporate practices or as temporary cost-cutting tools.</w:t>
      </w:r>
    </w:p>
    <w:p w14:paraId="13E8ED4A" w14:textId="147799B9" w:rsidR="000F06E5" w:rsidRPr="00905F1A" w:rsidRDefault="000F06E5" w:rsidP="00905F1A">
      <w:pPr>
        <w:spacing w:line="360" w:lineRule="auto"/>
        <w:ind w:firstLine="284"/>
        <w:jc w:val="both"/>
        <w:rPr>
          <w:rFonts w:ascii="Arial" w:hAnsi="Arial" w:cs="Arial"/>
          <w:b/>
          <w:bCs/>
          <w:sz w:val="24"/>
          <w:szCs w:val="24"/>
        </w:rPr>
      </w:pPr>
      <w:r w:rsidRPr="00905F1A">
        <w:rPr>
          <w:rFonts w:ascii="Arial" w:hAnsi="Arial" w:cs="Arial"/>
          <w:b/>
          <w:bCs/>
          <w:sz w:val="24"/>
          <w:szCs w:val="24"/>
        </w:rPr>
        <w:t>Method</w:t>
      </w:r>
      <w:r w:rsidR="00905F1A">
        <w:rPr>
          <w:rFonts w:ascii="Arial" w:hAnsi="Arial" w:cs="Arial"/>
          <w:b/>
          <w:bCs/>
          <w:sz w:val="24"/>
          <w:szCs w:val="24"/>
        </w:rPr>
        <w:t>s</w:t>
      </w:r>
    </w:p>
    <w:p w14:paraId="5E0CB6C7" w14:textId="2BBD9CED" w:rsidR="000F06E5" w:rsidRPr="000F06E5" w:rsidRDefault="000F06E5" w:rsidP="00905F1A">
      <w:pPr>
        <w:spacing w:line="360" w:lineRule="auto"/>
        <w:ind w:firstLine="284"/>
        <w:jc w:val="both"/>
        <w:rPr>
          <w:rFonts w:ascii="Arial" w:hAnsi="Arial" w:cs="Arial"/>
          <w:sz w:val="24"/>
          <w:szCs w:val="24"/>
        </w:rPr>
      </w:pPr>
      <w:r w:rsidRPr="000F06E5">
        <w:rPr>
          <w:rFonts w:ascii="Arial" w:hAnsi="Arial" w:cs="Arial"/>
          <w:sz w:val="24"/>
          <w:szCs w:val="24"/>
        </w:rPr>
        <w:t>The research employs a mixed-methods methodology, which is particularly effective for examining sustainability in the hotels and hospitality sector, offering a more thorough knowledge (Creswell &amp; Plano Clark, 2018). The amalgamation of qualitative approaches (e.g. case study) with quantitative methods (such as pre-existing surveys) guarantees a comprehensive approach to examining sustainable practices within the business (Bryman, 2016).</w:t>
      </w:r>
      <w:r w:rsidRPr="009525AD">
        <w:rPr>
          <w:rFonts w:ascii="Arial" w:hAnsi="Arial" w:cs="Arial"/>
          <w:sz w:val="24"/>
          <w:szCs w:val="24"/>
        </w:rPr>
        <w:t xml:space="preserve"> The present </w:t>
      </w:r>
      <w:r w:rsidRPr="000F06E5">
        <w:rPr>
          <w:rFonts w:ascii="Arial" w:hAnsi="Arial" w:cs="Arial"/>
          <w:sz w:val="24"/>
          <w:szCs w:val="24"/>
        </w:rPr>
        <w:t>study primarily employs a literature review technique to comprehensively examine environmental sustainability within the hospitality sector, the associated difficulties, and the recommended options for fostering sustainable growth (Snyder, 2019).</w:t>
      </w:r>
      <w:r w:rsidRPr="009525AD">
        <w:rPr>
          <w:rFonts w:ascii="Arial" w:hAnsi="Arial" w:cs="Arial"/>
          <w:sz w:val="24"/>
          <w:szCs w:val="24"/>
        </w:rPr>
        <w:t xml:space="preserve"> </w:t>
      </w:r>
      <w:r w:rsidRPr="000F06E5">
        <w:rPr>
          <w:rFonts w:ascii="Arial" w:hAnsi="Arial" w:cs="Arial"/>
          <w:sz w:val="24"/>
          <w:szCs w:val="24"/>
        </w:rPr>
        <w:t>The qualitative technique encompasses an extensive literature analysis, case study analyses, and assessments of reports from academic journals, industry publications, and governmental organisations (Bowen, 2009). This study incorporates conceptual analysis to evaluate the contribution of smart hotels to sustainability objectives, operational efficiency, and customer relationship enhancement.</w:t>
      </w:r>
    </w:p>
    <w:p w14:paraId="2F794864" w14:textId="77777777" w:rsidR="00BD70A0" w:rsidRPr="009525AD" w:rsidRDefault="00BD70A0" w:rsidP="00905F1A">
      <w:pPr>
        <w:spacing w:line="360" w:lineRule="auto"/>
        <w:ind w:firstLine="284"/>
        <w:jc w:val="both"/>
        <w:rPr>
          <w:rFonts w:ascii="Arial" w:hAnsi="Arial" w:cs="Arial"/>
          <w:sz w:val="24"/>
          <w:szCs w:val="24"/>
        </w:rPr>
      </w:pPr>
    </w:p>
    <w:p w14:paraId="32974EBD" w14:textId="71B46BDE" w:rsidR="00DA0CD5" w:rsidRPr="00905F1A" w:rsidRDefault="00DA0CD5" w:rsidP="00905F1A">
      <w:pPr>
        <w:spacing w:line="360" w:lineRule="auto"/>
        <w:ind w:firstLine="284"/>
        <w:jc w:val="both"/>
        <w:rPr>
          <w:rFonts w:ascii="Arial" w:hAnsi="Arial" w:cs="Arial"/>
          <w:b/>
          <w:bCs/>
          <w:sz w:val="24"/>
          <w:szCs w:val="24"/>
        </w:rPr>
      </w:pPr>
      <w:r w:rsidRPr="00905F1A">
        <w:rPr>
          <w:rFonts w:ascii="Arial" w:hAnsi="Arial" w:cs="Arial"/>
          <w:b/>
          <w:bCs/>
          <w:sz w:val="24"/>
          <w:szCs w:val="24"/>
        </w:rPr>
        <w:t>PEST and Theories Analysis</w:t>
      </w:r>
    </w:p>
    <w:p w14:paraId="10AA80F7" w14:textId="77777777" w:rsidR="00905F1A" w:rsidRDefault="006120C8" w:rsidP="00905F1A">
      <w:pPr>
        <w:spacing w:line="360" w:lineRule="auto"/>
        <w:ind w:firstLine="284"/>
        <w:jc w:val="both"/>
        <w:rPr>
          <w:rFonts w:ascii="Arial" w:hAnsi="Arial" w:cs="Arial"/>
          <w:sz w:val="24"/>
          <w:szCs w:val="24"/>
        </w:rPr>
      </w:pPr>
      <w:r w:rsidRPr="009525AD">
        <w:rPr>
          <w:rFonts w:ascii="Arial" w:hAnsi="Arial" w:cs="Arial"/>
          <w:sz w:val="24"/>
          <w:szCs w:val="24"/>
        </w:rPr>
        <w:t xml:space="preserve">    </w:t>
      </w:r>
      <w:r w:rsidR="00DA0CD5" w:rsidRPr="00DA0CD5">
        <w:rPr>
          <w:rFonts w:ascii="Arial" w:hAnsi="Arial" w:cs="Arial"/>
          <w:sz w:val="24"/>
          <w:szCs w:val="24"/>
        </w:rPr>
        <w:t xml:space="preserve">Political Factors: The Net Zero Strategy and carbon reduction targets among other strict environmental rules the UK government has put in place. Hotels </w:t>
      </w:r>
      <w:proofErr w:type="gramStart"/>
      <w:r w:rsidR="00DA0CD5" w:rsidRPr="00DA0CD5">
        <w:rPr>
          <w:rFonts w:ascii="Arial" w:hAnsi="Arial" w:cs="Arial"/>
          <w:sz w:val="24"/>
          <w:szCs w:val="24"/>
        </w:rPr>
        <w:t>have to</w:t>
      </w:r>
      <w:proofErr w:type="gramEnd"/>
      <w:r w:rsidR="00DA0CD5" w:rsidRPr="00DA0CD5">
        <w:rPr>
          <w:rFonts w:ascii="Arial" w:hAnsi="Arial" w:cs="Arial"/>
          <w:sz w:val="24"/>
          <w:szCs w:val="24"/>
        </w:rPr>
        <w:t xml:space="preserve"> follow laws on waste management and energy efficiency.</w:t>
      </w:r>
      <w:r w:rsidR="00905F1A">
        <w:rPr>
          <w:rFonts w:ascii="Arial" w:hAnsi="Arial" w:cs="Arial"/>
          <w:sz w:val="24"/>
          <w:szCs w:val="24"/>
        </w:rPr>
        <w:t xml:space="preserve"> </w:t>
      </w:r>
      <w:r w:rsidR="001A57E8" w:rsidRPr="009525AD">
        <w:rPr>
          <w:rFonts w:ascii="Arial" w:hAnsi="Arial" w:cs="Arial"/>
          <w:sz w:val="24"/>
          <w:szCs w:val="24"/>
        </w:rPr>
        <w:t>(</w:t>
      </w:r>
      <w:r w:rsidR="00DA0CD5" w:rsidRPr="00DA0CD5">
        <w:rPr>
          <w:rFonts w:ascii="Arial" w:hAnsi="Arial" w:cs="Arial"/>
          <w:sz w:val="24"/>
          <w:szCs w:val="24"/>
        </w:rPr>
        <w:t>Dixon et al., 2022</w:t>
      </w:r>
      <w:r w:rsidR="001A57E8" w:rsidRPr="009525AD">
        <w:rPr>
          <w:rFonts w:ascii="Arial" w:hAnsi="Arial" w:cs="Arial"/>
          <w:sz w:val="24"/>
          <w:szCs w:val="24"/>
        </w:rPr>
        <w:t>).</w:t>
      </w:r>
    </w:p>
    <w:p w14:paraId="2E3B5DF5" w14:textId="77777777" w:rsidR="00905F1A" w:rsidRDefault="006120C8" w:rsidP="00905F1A">
      <w:pPr>
        <w:spacing w:line="360" w:lineRule="auto"/>
        <w:ind w:firstLine="284"/>
        <w:jc w:val="both"/>
        <w:rPr>
          <w:rFonts w:ascii="Arial" w:hAnsi="Arial" w:cs="Arial"/>
          <w:sz w:val="24"/>
          <w:szCs w:val="24"/>
        </w:rPr>
      </w:pPr>
      <w:r w:rsidRPr="009525AD">
        <w:rPr>
          <w:rFonts w:ascii="Arial" w:hAnsi="Arial" w:cs="Arial"/>
          <w:sz w:val="24"/>
          <w:szCs w:val="24"/>
        </w:rPr>
        <w:t xml:space="preserve"> </w:t>
      </w:r>
      <w:r w:rsidR="00DA0CD5" w:rsidRPr="00DA0CD5">
        <w:rPr>
          <w:rFonts w:ascii="Arial" w:hAnsi="Arial" w:cs="Arial"/>
          <w:sz w:val="24"/>
          <w:szCs w:val="24"/>
        </w:rPr>
        <w:t>Economic Factors: Though they may call for upfront investment, sustainability projects save long-term expenses. Studies show that hotels using green technology become more profitable since their operating costs are lower and visitor satisfaction is higher. (Prakash</w:t>
      </w:r>
      <w:r w:rsidRPr="009525AD">
        <w:rPr>
          <w:rFonts w:ascii="Arial" w:hAnsi="Arial" w:cs="Arial"/>
          <w:sz w:val="24"/>
          <w:szCs w:val="24"/>
        </w:rPr>
        <w:t xml:space="preserve"> et al, </w:t>
      </w:r>
      <w:r w:rsidR="00DA0CD5" w:rsidRPr="00DA0CD5">
        <w:rPr>
          <w:rFonts w:ascii="Arial" w:hAnsi="Arial" w:cs="Arial"/>
          <w:sz w:val="24"/>
          <w:szCs w:val="24"/>
        </w:rPr>
        <w:t>2023)</w:t>
      </w:r>
      <w:r w:rsidR="001A57E8" w:rsidRPr="009525AD">
        <w:rPr>
          <w:rFonts w:ascii="Arial" w:hAnsi="Arial" w:cs="Arial"/>
          <w:sz w:val="24"/>
          <w:szCs w:val="24"/>
        </w:rPr>
        <w:t xml:space="preserve">. Implementing </w:t>
      </w:r>
      <w:r w:rsidR="001A57E8" w:rsidRPr="009525AD">
        <w:rPr>
          <w:rFonts w:ascii="Arial" w:hAnsi="Arial" w:cs="Arial"/>
          <w:sz w:val="24"/>
          <w:szCs w:val="24"/>
        </w:rPr>
        <w:lastRenderedPageBreak/>
        <w:t>energy and water efficiency methods to reduce utility costs may become essential due to the significant increase in utility rates. Hotels will endeavour to recover these expenses by transferring them to consumers, while environmentally aware consumers may be inclined to absorb the additional costs themselves. Investments in sustainability will be approached with caution while the hotel sector experiences a decline due to an economic crisis. Economic vulnerabilities may also serve as bargaining points. Hotels may face more pressure to provide returns on sustainability investments, with the most unstable investors likely to choose for 'cheaper' alternatives instead of sustainable solutions, perhaps leading to the emergence of 'greenwashing' tactics. Nonetheless, economic adversity can also signify possibilities. Strategic hotel investors may utilise this moment of divergence to invest in green technologies and cultivate a sustainable brand that people will recognise when the economy recovers.</w:t>
      </w:r>
      <w:r w:rsidR="00DA0CD5" w:rsidRPr="00DA0CD5">
        <w:rPr>
          <w:rFonts w:ascii="Arial" w:hAnsi="Arial" w:cs="Arial"/>
          <w:sz w:val="24"/>
          <w:szCs w:val="24"/>
        </w:rPr>
        <w:t xml:space="preserve"> </w:t>
      </w:r>
      <w:r w:rsidR="00354324" w:rsidRPr="009525AD">
        <w:rPr>
          <w:rFonts w:ascii="Arial" w:hAnsi="Arial" w:cs="Arial"/>
          <w:sz w:val="24"/>
          <w:szCs w:val="24"/>
        </w:rPr>
        <w:t>(</w:t>
      </w:r>
      <w:r w:rsidR="00354324" w:rsidRPr="00693FA5">
        <w:rPr>
          <w:rFonts w:ascii="Arial" w:hAnsi="Arial" w:cs="Arial"/>
          <w:sz w:val="24"/>
          <w:szCs w:val="24"/>
        </w:rPr>
        <w:t>Jones</w:t>
      </w:r>
      <w:r w:rsidR="00354324" w:rsidRPr="009525AD">
        <w:rPr>
          <w:rFonts w:ascii="Arial" w:hAnsi="Arial" w:cs="Arial"/>
          <w:sz w:val="24"/>
          <w:szCs w:val="24"/>
        </w:rPr>
        <w:t xml:space="preserve"> et al, 2024).</w:t>
      </w:r>
    </w:p>
    <w:p w14:paraId="7E278620" w14:textId="77777777" w:rsidR="00905F1A" w:rsidRDefault="00DA0CD5" w:rsidP="00905F1A">
      <w:pPr>
        <w:spacing w:line="360" w:lineRule="auto"/>
        <w:ind w:firstLine="284"/>
        <w:jc w:val="both"/>
        <w:rPr>
          <w:rFonts w:ascii="Arial" w:hAnsi="Arial" w:cs="Arial"/>
          <w:sz w:val="24"/>
          <w:szCs w:val="24"/>
        </w:rPr>
      </w:pPr>
      <w:r w:rsidRPr="00DA0CD5">
        <w:rPr>
          <w:rFonts w:ascii="Arial" w:hAnsi="Arial" w:cs="Arial"/>
          <w:sz w:val="24"/>
          <w:szCs w:val="24"/>
        </w:rPr>
        <w:t xml:space="preserve">Social Considerations: Adoption of sustainability changes consumer choices. </w:t>
      </w:r>
      <w:r w:rsidR="006120C8" w:rsidRPr="009525AD">
        <w:rPr>
          <w:rFonts w:ascii="Arial" w:hAnsi="Arial" w:cs="Arial"/>
          <w:sz w:val="24"/>
          <w:szCs w:val="24"/>
        </w:rPr>
        <w:t xml:space="preserve">Sustainability has become the prevailing term across nearly all business sectors, including the hospitality industry. This critical problem has garnered the attention of the hotel sector because to its substantial environmental repercussions. In response to global warming, hotels are focused on implementing several facets of sustainability with other corporate social responsibility initiatives. Currently, guests anticipate labels such as 'recycling' and 'energy-efficient room' on </w:t>
      </w:r>
      <w:proofErr w:type="gramStart"/>
      <w:r w:rsidR="006120C8" w:rsidRPr="009525AD">
        <w:rPr>
          <w:rFonts w:ascii="Arial" w:hAnsi="Arial" w:cs="Arial"/>
          <w:sz w:val="24"/>
          <w:szCs w:val="24"/>
        </w:rPr>
        <w:t>the majority of</w:t>
      </w:r>
      <w:proofErr w:type="gramEnd"/>
      <w:r w:rsidR="006120C8" w:rsidRPr="009525AD">
        <w:rPr>
          <w:rFonts w:ascii="Arial" w:hAnsi="Arial" w:cs="Arial"/>
          <w:sz w:val="24"/>
          <w:szCs w:val="24"/>
        </w:rPr>
        <w:t xml:space="preserve"> hotel websites. It appears to reflect a genuine commitment by the hotels to achieve sustainability with corporate social responsibility initiatives. This has enhanced both the hotel's brand and revenue while positively impacting society. (</w:t>
      </w:r>
      <w:r w:rsidR="006120C8" w:rsidRPr="00693FA5">
        <w:rPr>
          <w:rFonts w:ascii="Arial" w:hAnsi="Arial" w:cs="Arial"/>
          <w:sz w:val="24"/>
          <w:szCs w:val="24"/>
        </w:rPr>
        <w:t>Evans, J. &amp; Morgan, R. 2024</w:t>
      </w:r>
      <w:r w:rsidR="006120C8" w:rsidRPr="009525AD">
        <w:rPr>
          <w:rFonts w:ascii="Arial" w:hAnsi="Arial" w:cs="Arial"/>
          <w:sz w:val="24"/>
          <w:szCs w:val="24"/>
        </w:rPr>
        <w:t xml:space="preserve">). </w:t>
      </w:r>
      <w:r w:rsidRPr="00DA0CD5">
        <w:rPr>
          <w:rFonts w:ascii="Arial" w:hAnsi="Arial" w:cs="Arial"/>
          <w:sz w:val="24"/>
          <w:szCs w:val="24"/>
        </w:rPr>
        <w:t>Travellers from millennials and Generation Z give eco-friendly lodging top priority, which shapes business trends. Hotels using sustainable ideas show better occupancy rates.</w:t>
      </w:r>
      <w:r w:rsidR="006120C8" w:rsidRPr="009525AD">
        <w:rPr>
          <w:rFonts w:ascii="Arial" w:hAnsi="Arial" w:cs="Arial"/>
          <w:sz w:val="24"/>
          <w:szCs w:val="24"/>
        </w:rPr>
        <w:t xml:space="preserve"> (</w:t>
      </w:r>
      <w:r w:rsidR="00354324" w:rsidRPr="009525AD">
        <w:rPr>
          <w:rFonts w:ascii="Arial" w:hAnsi="Arial" w:cs="Arial"/>
          <w:sz w:val="24"/>
          <w:szCs w:val="24"/>
        </w:rPr>
        <w:t xml:space="preserve">Robinson </w:t>
      </w:r>
      <w:r w:rsidRPr="00DA0CD5">
        <w:rPr>
          <w:rFonts w:ascii="Arial" w:hAnsi="Arial" w:cs="Arial"/>
          <w:sz w:val="24"/>
          <w:szCs w:val="24"/>
        </w:rPr>
        <w:t>et al. 2024</w:t>
      </w:r>
      <w:r w:rsidR="001A57E8" w:rsidRPr="009525AD">
        <w:rPr>
          <w:rFonts w:ascii="Arial" w:hAnsi="Arial" w:cs="Arial"/>
          <w:sz w:val="24"/>
          <w:szCs w:val="24"/>
        </w:rPr>
        <w:t>)</w:t>
      </w:r>
      <w:r w:rsidR="00905F1A">
        <w:rPr>
          <w:rFonts w:ascii="Arial" w:hAnsi="Arial" w:cs="Arial"/>
          <w:sz w:val="24"/>
          <w:szCs w:val="24"/>
        </w:rPr>
        <w:t>.</w:t>
      </w:r>
    </w:p>
    <w:p w14:paraId="1C80FA4D" w14:textId="3A9195AB" w:rsidR="001A57E8" w:rsidRPr="009525AD" w:rsidRDefault="00DA0CD5" w:rsidP="00905F1A">
      <w:pPr>
        <w:spacing w:line="360" w:lineRule="auto"/>
        <w:ind w:firstLine="284"/>
        <w:jc w:val="both"/>
        <w:rPr>
          <w:rFonts w:ascii="Arial" w:hAnsi="Arial" w:cs="Arial"/>
          <w:sz w:val="24"/>
          <w:szCs w:val="24"/>
        </w:rPr>
      </w:pPr>
      <w:r w:rsidRPr="00DA0CD5">
        <w:rPr>
          <w:rFonts w:ascii="Arial" w:hAnsi="Arial" w:cs="Arial"/>
          <w:sz w:val="24"/>
          <w:szCs w:val="24"/>
        </w:rPr>
        <w:t>Advances in smart technology, artificial intelligence-driven energy management, and water recycling systems are changing hotel operations. Hotels using these technology report lower costs and better efficiency. (</w:t>
      </w:r>
      <w:r w:rsidR="00354324" w:rsidRPr="009525AD">
        <w:rPr>
          <w:rFonts w:ascii="Arial" w:hAnsi="Arial" w:cs="Arial"/>
          <w:sz w:val="24"/>
          <w:szCs w:val="24"/>
        </w:rPr>
        <w:t xml:space="preserve">Robinson </w:t>
      </w:r>
      <w:r w:rsidRPr="00DA0CD5">
        <w:rPr>
          <w:rFonts w:ascii="Arial" w:hAnsi="Arial" w:cs="Arial"/>
          <w:sz w:val="24"/>
          <w:szCs w:val="24"/>
        </w:rPr>
        <w:t>et al. 202</w:t>
      </w:r>
      <w:r w:rsidR="00354324" w:rsidRPr="009525AD">
        <w:rPr>
          <w:rFonts w:ascii="Arial" w:hAnsi="Arial" w:cs="Arial"/>
          <w:sz w:val="24"/>
          <w:szCs w:val="24"/>
        </w:rPr>
        <w:t>4</w:t>
      </w:r>
      <w:r w:rsidRPr="00DA0CD5">
        <w:rPr>
          <w:rFonts w:ascii="Arial" w:hAnsi="Arial" w:cs="Arial"/>
          <w:sz w:val="24"/>
          <w:szCs w:val="24"/>
        </w:rPr>
        <w:t xml:space="preserve">) </w:t>
      </w:r>
      <w:r w:rsidR="006120C8" w:rsidRPr="009525AD">
        <w:rPr>
          <w:rFonts w:ascii="Arial" w:hAnsi="Arial" w:cs="Arial"/>
          <w:sz w:val="24"/>
          <w:szCs w:val="24"/>
        </w:rPr>
        <w:t xml:space="preserve">To be competitive, hotels must continuously invest in technology developments to meet the needs of contemporary generations. Hotels that promptly see the need of investing in sustainable technology will secure the life of their business and reap long-term advantages. As the necessity for hotels to adhere to sustainability requirements intensifies, early investment in this field can differentiate the firm from its competitors. In the foreseeable future, these technologies may become ubiquitous, necessitating their use by all hotels. This necessitates substantial financing and disadvantages small or independent hotels. </w:t>
      </w:r>
      <w:proofErr w:type="gramStart"/>
      <w:r w:rsidR="006120C8" w:rsidRPr="009525AD">
        <w:rPr>
          <w:rFonts w:ascii="Arial" w:hAnsi="Arial" w:cs="Arial"/>
          <w:sz w:val="24"/>
          <w:szCs w:val="24"/>
        </w:rPr>
        <w:t>In light of</w:t>
      </w:r>
      <w:proofErr w:type="gramEnd"/>
      <w:r w:rsidR="006120C8" w:rsidRPr="009525AD">
        <w:rPr>
          <w:rFonts w:ascii="Arial" w:hAnsi="Arial" w:cs="Arial"/>
          <w:sz w:val="24"/>
          <w:szCs w:val="24"/>
        </w:rPr>
        <w:t xml:space="preserve"> this fact, it is particularly commendable that a small, independent hotel exhibits ingenuity and innovation. (</w:t>
      </w:r>
      <w:r w:rsidR="006120C8" w:rsidRPr="00693FA5">
        <w:rPr>
          <w:rFonts w:ascii="Arial" w:hAnsi="Arial" w:cs="Arial"/>
          <w:sz w:val="24"/>
          <w:szCs w:val="24"/>
        </w:rPr>
        <w:t>Jones</w:t>
      </w:r>
      <w:r w:rsidR="006120C8" w:rsidRPr="009525AD">
        <w:rPr>
          <w:rFonts w:ascii="Arial" w:hAnsi="Arial" w:cs="Arial"/>
          <w:sz w:val="24"/>
          <w:szCs w:val="24"/>
        </w:rPr>
        <w:t xml:space="preserve"> et al, 2022). </w:t>
      </w:r>
    </w:p>
    <w:p w14:paraId="35F1C7BA" w14:textId="31A2B3A2" w:rsidR="006120C8" w:rsidRPr="009525AD" w:rsidRDefault="00DA0CD5" w:rsidP="00905F1A">
      <w:pPr>
        <w:spacing w:line="360" w:lineRule="auto"/>
        <w:ind w:firstLine="284"/>
        <w:jc w:val="both"/>
        <w:rPr>
          <w:rFonts w:ascii="Arial" w:hAnsi="Arial" w:cs="Arial"/>
          <w:sz w:val="24"/>
          <w:szCs w:val="24"/>
        </w:rPr>
      </w:pPr>
      <w:r w:rsidRPr="00DA0CD5">
        <w:rPr>
          <w:rFonts w:ascii="Arial" w:hAnsi="Arial" w:cs="Arial"/>
          <w:sz w:val="24"/>
          <w:szCs w:val="24"/>
        </w:rPr>
        <w:t xml:space="preserve">There are several instances illustrating how varied industries proactively react to severe environmental challenges. With a strong zero-plastic policy, for example, Premier Inn hopes to completely cut plastic use across </w:t>
      </w:r>
      <w:proofErr w:type="gramStart"/>
      <w:r w:rsidRPr="00DA0CD5">
        <w:rPr>
          <w:rFonts w:ascii="Arial" w:hAnsi="Arial" w:cs="Arial"/>
          <w:sz w:val="24"/>
          <w:szCs w:val="24"/>
        </w:rPr>
        <w:t>all of</w:t>
      </w:r>
      <w:proofErr w:type="gramEnd"/>
      <w:r w:rsidRPr="00DA0CD5">
        <w:rPr>
          <w:rFonts w:ascii="Arial" w:hAnsi="Arial" w:cs="Arial"/>
          <w:sz w:val="24"/>
          <w:szCs w:val="24"/>
        </w:rPr>
        <w:t xml:space="preserve"> its hotels and support sustainability via energy-efficient </w:t>
      </w:r>
      <w:r w:rsidRPr="00DA0CD5">
        <w:rPr>
          <w:rFonts w:ascii="Arial" w:hAnsi="Arial" w:cs="Arial"/>
          <w:sz w:val="24"/>
          <w:szCs w:val="24"/>
        </w:rPr>
        <w:lastRenderedPageBreak/>
        <w:t xml:space="preserve">operations. Marriott's all-encompassing plan emphasises greatly lowering its carbon footprint, so helping to create a better Earth. </w:t>
      </w:r>
      <w:proofErr w:type="gramStart"/>
      <w:r w:rsidRPr="00DA0CD5">
        <w:rPr>
          <w:rFonts w:ascii="Arial" w:hAnsi="Arial" w:cs="Arial"/>
          <w:sz w:val="24"/>
          <w:szCs w:val="24"/>
        </w:rPr>
        <w:t>Furthermore</w:t>
      </w:r>
      <w:proofErr w:type="gramEnd"/>
      <w:r w:rsidRPr="00DA0CD5">
        <w:rPr>
          <w:rFonts w:ascii="Arial" w:hAnsi="Arial" w:cs="Arial"/>
          <w:sz w:val="24"/>
          <w:szCs w:val="24"/>
        </w:rPr>
        <w:t xml:space="preserve"> committed to sustainable food sourcing projects, Accor makes sure their gastronomic creations support nearby farms and encourage environmental responsibility. </w:t>
      </w:r>
      <w:r w:rsidR="00354324" w:rsidRPr="009525AD">
        <w:rPr>
          <w:rFonts w:ascii="Arial" w:hAnsi="Arial" w:cs="Arial"/>
          <w:sz w:val="24"/>
          <w:szCs w:val="24"/>
        </w:rPr>
        <w:t xml:space="preserve"> </w:t>
      </w:r>
      <w:r w:rsidRPr="00DA0CD5">
        <w:rPr>
          <w:rFonts w:ascii="Arial" w:hAnsi="Arial" w:cs="Arial"/>
          <w:sz w:val="24"/>
          <w:szCs w:val="24"/>
        </w:rPr>
        <w:t xml:space="preserve">Many hotel chains have effectively instituted environmental policies, so establishing industry standards. Marriott International, for instance, has pledged to lower its carbon footprint by means of renewable energy integration and energy-efficient constructions (Marriott International, 2024). Tracking environmental performance and guaranteeing ongoing sustainability effort improvement, the Hilton </w:t>
      </w:r>
      <w:proofErr w:type="spellStart"/>
      <w:r w:rsidRPr="00DA0CD5">
        <w:rPr>
          <w:rFonts w:ascii="Arial" w:hAnsi="Arial" w:cs="Arial"/>
          <w:sz w:val="24"/>
          <w:szCs w:val="24"/>
        </w:rPr>
        <w:t>LightStay</w:t>
      </w:r>
      <w:proofErr w:type="spellEnd"/>
      <w:r w:rsidRPr="00DA0CD5">
        <w:rPr>
          <w:rFonts w:ascii="Arial" w:hAnsi="Arial" w:cs="Arial"/>
          <w:sz w:val="24"/>
          <w:szCs w:val="24"/>
        </w:rPr>
        <w:t xml:space="preserve"> program guarantees (Hilton, 2020) Pioneering green projects as well include boutique hotels and eco-resorts, proving that sustainability can complement luxury and guest happiness (</w:t>
      </w:r>
      <w:proofErr w:type="spellStart"/>
      <w:r w:rsidRPr="00DA0CD5">
        <w:rPr>
          <w:rFonts w:ascii="Arial" w:hAnsi="Arial" w:cs="Arial"/>
          <w:sz w:val="24"/>
          <w:szCs w:val="24"/>
        </w:rPr>
        <w:t>Gössling</w:t>
      </w:r>
      <w:proofErr w:type="spellEnd"/>
      <w:r w:rsidRPr="00DA0CD5">
        <w:rPr>
          <w:rFonts w:ascii="Arial" w:hAnsi="Arial" w:cs="Arial"/>
          <w:sz w:val="24"/>
          <w:szCs w:val="24"/>
        </w:rPr>
        <w:t xml:space="preserve"> et al., 2018).</w:t>
      </w:r>
      <w:r w:rsidR="006120C8" w:rsidRPr="009525AD">
        <w:rPr>
          <w:rFonts w:ascii="Arial" w:hAnsi="Arial" w:cs="Arial"/>
          <w:sz w:val="24"/>
          <w:szCs w:val="24"/>
        </w:rPr>
        <w:t xml:space="preserve"> Through energy efficiency projects and renewable energy investments, Marriott International has lowered carbon intensity per square metre; Hilton Hotels has cut food waste by 50% by using AI-powered waste tracking systems</w:t>
      </w:r>
      <w:r w:rsidR="00354324" w:rsidRPr="009525AD">
        <w:rPr>
          <w:rFonts w:ascii="Arial" w:hAnsi="Arial" w:cs="Arial"/>
          <w:sz w:val="24"/>
          <w:szCs w:val="24"/>
        </w:rPr>
        <w:t xml:space="preserve">. </w:t>
      </w:r>
      <w:r w:rsidR="006120C8" w:rsidRPr="009525AD">
        <w:rPr>
          <w:rFonts w:ascii="Arial" w:hAnsi="Arial" w:cs="Arial"/>
          <w:sz w:val="24"/>
          <w:szCs w:val="24"/>
        </w:rPr>
        <w:t>(Hilton, 20243)</w:t>
      </w:r>
      <w:r w:rsidR="00354324" w:rsidRPr="009525AD">
        <w:rPr>
          <w:rFonts w:ascii="Arial" w:hAnsi="Arial" w:cs="Arial"/>
          <w:sz w:val="24"/>
          <w:szCs w:val="24"/>
        </w:rPr>
        <w:t>.</w:t>
      </w:r>
      <w:r w:rsidR="006120C8" w:rsidRPr="009525AD">
        <w:rPr>
          <w:rFonts w:ascii="Arial" w:hAnsi="Arial" w:cs="Arial"/>
          <w:sz w:val="24"/>
          <w:szCs w:val="24"/>
        </w:rPr>
        <w:t xml:space="preserve"> The Green House Hotel (UK) runs on 100% renewable energy and sources 80% of its food ingredients locally. (Green House Hotel, 2024)</w:t>
      </w:r>
      <w:r w:rsidR="00DD09A5" w:rsidRPr="009525AD">
        <w:rPr>
          <w:rFonts w:ascii="Arial" w:hAnsi="Arial" w:cs="Arial"/>
          <w:sz w:val="24"/>
          <w:szCs w:val="24"/>
        </w:rPr>
        <w:t>.</w:t>
      </w:r>
    </w:p>
    <w:p w14:paraId="3126FADC" w14:textId="393C7163" w:rsidR="00DD09A5" w:rsidRPr="00905F1A" w:rsidRDefault="00DD09A5" w:rsidP="00905F1A">
      <w:pPr>
        <w:spacing w:line="360" w:lineRule="auto"/>
        <w:ind w:firstLine="284"/>
        <w:jc w:val="both"/>
        <w:rPr>
          <w:rFonts w:ascii="Arial" w:hAnsi="Arial" w:cs="Arial"/>
          <w:b/>
          <w:bCs/>
          <w:sz w:val="24"/>
          <w:szCs w:val="24"/>
        </w:rPr>
      </w:pPr>
      <w:r w:rsidRPr="00905F1A">
        <w:rPr>
          <w:rFonts w:ascii="Arial" w:hAnsi="Arial" w:cs="Arial"/>
          <w:b/>
          <w:bCs/>
          <w:sz w:val="24"/>
          <w:szCs w:val="24"/>
        </w:rPr>
        <w:t xml:space="preserve">Conclusion </w:t>
      </w:r>
    </w:p>
    <w:p w14:paraId="7CDCF3F1" w14:textId="53E0DE17" w:rsidR="00DD09A5" w:rsidRPr="009525AD" w:rsidRDefault="00DD09A5" w:rsidP="00905F1A">
      <w:pPr>
        <w:spacing w:line="360" w:lineRule="auto"/>
        <w:ind w:firstLine="284"/>
        <w:jc w:val="both"/>
        <w:rPr>
          <w:rFonts w:ascii="Arial" w:hAnsi="Arial" w:cs="Arial"/>
          <w:sz w:val="24"/>
          <w:szCs w:val="24"/>
        </w:rPr>
      </w:pPr>
      <w:r w:rsidRPr="00DD09A5">
        <w:rPr>
          <w:rFonts w:ascii="Arial" w:hAnsi="Arial" w:cs="Arial"/>
          <w:sz w:val="24"/>
          <w:szCs w:val="24"/>
        </w:rPr>
        <w:t>Sustainability in the hotel and hospitality industry is crucial for minimising environmental impact and maintaining long-term company sustainability. Hotels may contribute to a more sustainable future by implementing energy-efficient technology, waste reduction methods, water conservation practices, and renewable energy solutions. The industry must persist in innovating and partnering to effectuate significant change and improve sustainability initiatives.</w:t>
      </w:r>
      <w:r w:rsidR="00C6065D" w:rsidRPr="009525AD">
        <w:rPr>
          <w:rFonts w:ascii="Arial" w:hAnsi="Arial" w:cs="Arial"/>
          <w:sz w:val="24"/>
          <w:szCs w:val="24"/>
        </w:rPr>
        <w:t xml:space="preserve"> The industry's advancements in implementing sustainable principles, considerable discrepancies persist between intention and execution. Although technology advancements enhance energy and waste efficiency, modifications in behaviour and policy are as essential. The conflict between cost-oriented sustainability initiatives and authentic environmental stewardship underscores the necessity of a long-term strategic framework. Advancing requires enhanced collaboration among industry players, policymakers, and local people to convert hospitality into a genuinely sustainable economy.</w:t>
      </w:r>
    </w:p>
    <w:p w14:paraId="39773AF7" w14:textId="36FE5A56" w:rsidR="007E1CC7" w:rsidRPr="00905F1A" w:rsidRDefault="007E1CC7" w:rsidP="00905F1A">
      <w:pPr>
        <w:spacing w:line="360" w:lineRule="auto"/>
        <w:ind w:firstLine="284"/>
        <w:jc w:val="both"/>
        <w:rPr>
          <w:rFonts w:ascii="Arial" w:hAnsi="Arial" w:cs="Arial"/>
          <w:b/>
          <w:bCs/>
          <w:sz w:val="24"/>
          <w:szCs w:val="24"/>
        </w:rPr>
      </w:pPr>
      <w:proofErr w:type="spellStart"/>
      <w:r w:rsidRPr="00905F1A">
        <w:rPr>
          <w:rFonts w:ascii="Arial" w:hAnsi="Arial" w:cs="Arial"/>
          <w:b/>
          <w:bCs/>
          <w:sz w:val="24"/>
          <w:szCs w:val="24"/>
        </w:rPr>
        <w:t>Recomandations</w:t>
      </w:r>
      <w:proofErr w:type="spellEnd"/>
      <w:r w:rsidRPr="00905F1A">
        <w:rPr>
          <w:rFonts w:ascii="Arial" w:hAnsi="Arial" w:cs="Arial"/>
          <w:b/>
          <w:bCs/>
          <w:sz w:val="24"/>
          <w:szCs w:val="24"/>
        </w:rPr>
        <w:t>:</w:t>
      </w:r>
    </w:p>
    <w:p w14:paraId="0CDE5F55" w14:textId="77777777" w:rsidR="00905F1A" w:rsidRDefault="00C6065D" w:rsidP="00905F1A">
      <w:pPr>
        <w:spacing w:line="360" w:lineRule="auto"/>
        <w:ind w:firstLine="284"/>
        <w:jc w:val="both"/>
        <w:rPr>
          <w:rFonts w:ascii="Arial" w:hAnsi="Arial" w:cs="Arial"/>
          <w:sz w:val="24"/>
          <w:szCs w:val="24"/>
        </w:rPr>
      </w:pPr>
      <w:r w:rsidRPr="00C6065D">
        <w:rPr>
          <w:rFonts w:ascii="Arial" w:hAnsi="Arial" w:cs="Arial"/>
          <w:sz w:val="24"/>
          <w:szCs w:val="24"/>
        </w:rPr>
        <w:t xml:space="preserve">The growing significance of sustainability in the hotel and hospitality sector is propelled by regulatory mandates, stakeholder expectations, and customer desire for environmentally conscious practices. Numerous global hotel companies have included sustainability into their plans (Jones et al., 2022). Nonetheless, further progress is required to guarantee sustained environmental stewardship while preserving profitability. This </w:t>
      </w:r>
      <w:r w:rsidR="007E1CC7" w:rsidRPr="009525AD">
        <w:rPr>
          <w:rFonts w:ascii="Arial" w:hAnsi="Arial" w:cs="Arial"/>
          <w:sz w:val="24"/>
          <w:szCs w:val="24"/>
        </w:rPr>
        <w:t>research</w:t>
      </w:r>
      <w:r w:rsidRPr="00C6065D">
        <w:rPr>
          <w:rFonts w:ascii="Arial" w:hAnsi="Arial" w:cs="Arial"/>
          <w:sz w:val="24"/>
          <w:szCs w:val="24"/>
        </w:rPr>
        <w:t xml:space="preserve"> delineates essential proposals for the industry's future, emphasising energy efficiency, waste management, water conservation, sustainable sourcing, and green certifications</w:t>
      </w:r>
      <w:r w:rsidR="007E1CC7" w:rsidRPr="009525AD">
        <w:rPr>
          <w:rFonts w:ascii="Arial" w:hAnsi="Arial" w:cs="Arial"/>
          <w:sz w:val="24"/>
          <w:szCs w:val="24"/>
        </w:rPr>
        <w:t>:</w:t>
      </w:r>
      <w:r w:rsidR="00905F1A">
        <w:rPr>
          <w:rFonts w:ascii="Arial" w:hAnsi="Arial" w:cs="Arial"/>
          <w:sz w:val="24"/>
          <w:szCs w:val="24"/>
        </w:rPr>
        <w:t xml:space="preserve"> </w:t>
      </w:r>
    </w:p>
    <w:p w14:paraId="50561594" w14:textId="77777777" w:rsidR="00905F1A" w:rsidRDefault="00C6065D" w:rsidP="00905F1A">
      <w:pPr>
        <w:spacing w:line="360" w:lineRule="auto"/>
        <w:ind w:firstLine="284"/>
        <w:jc w:val="both"/>
        <w:rPr>
          <w:rFonts w:ascii="Arial" w:hAnsi="Arial" w:cs="Arial"/>
          <w:sz w:val="24"/>
          <w:szCs w:val="24"/>
        </w:rPr>
      </w:pPr>
      <w:r w:rsidRPr="00C6065D">
        <w:rPr>
          <w:rFonts w:ascii="Arial" w:hAnsi="Arial" w:cs="Arial"/>
          <w:sz w:val="24"/>
          <w:szCs w:val="24"/>
        </w:rPr>
        <w:lastRenderedPageBreak/>
        <w:t>Enhancing energy efficiency is one of the most effective techniques for mitigating the environmental impact of hotels. The deployment of intelligent energy management technologies, including motion-sensor lighting and AI-based temperature regulation, can markedly decrease energy usage (Smith &amp; Brown, 2023). Moreover, prioritising investments in renewable energy sources, such solar panels and wind turbines, is essential to diminish reliance on fossil fuels (Williams, 2024). Integrating renewable energy enables hotels to save operational expenses and aid in global decarbonisation initiatives.</w:t>
      </w:r>
    </w:p>
    <w:p w14:paraId="1DF17C82" w14:textId="46295DD2" w:rsidR="007E1CC7" w:rsidRPr="009525AD" w:rsidRDefault="00C6065D" w:rsidP="00905F1A">
      <w:pPr>
        <w:spacing w:line="360" w:lineRule="auto"/>
        <w:ind w:firstLine="284"/>
        <w:jc w:val="both"/>
        <w:rPr>
          <w:rFonts w:ascii="Arial" w:hAnsi="Arial" w:cs="Arial"/>
          <w:sz w:val="24"/>
          <w:szCs w:val="24"/>
        </w:rPr>
      </w:pPr>
      <w:r w:rsidRPr="00C6065D">
        <w:rPr>
          <w:rFonts w:ascii="Arial" w:hAnsi="Arial" w:cs="Arial"/>
          <w:sz w:val="24"/>
          <w:szCs w:val="24"/>
        </w:rPr>
        <w:t>Improving Waste Management</w:t>
      </w:r>
      <w:r w:rsidR="00905F1A">
        <w:rPr>
          <w:rFonts w:ascii="Arial" w:hAnsi="Arial" w:cs="Arial"/>
          <w:sz w:val="24"/>
          <w:szCs w:val="24"/>
        </w:rPr>
        <w:t xml:space="preserve">. </w:t>
      </w:r>
      <w:r w:rsidRPr="00C6065D">
        <w:rPr>
          <w:rFonts w:ascii="Arial" w:hAnsi="Arial" w:cs="Arial"/>
          <w:sz w:val="24"/>
          <w:szCs w:val="24"/>
        </w:rPr>
        <w:t xml:space="preserve">Efficient waste management is essential for sustainability. Hotels ought to establish extensive recycling initiatives and allocate resources towards biodegradable and reusable products (Garcia et al., 2022). Strategies for reducing food waste, including portion management, food donation initiatives, and composting, should be prioritised. Lee and Kim (2023) assert that hotels employing food waste tracking systems can diminish waste by as much as 30%. Moreover, abolishing single-use plastics and promoting visitor involvement in trash reduction activities can provide a significant and enduring effect. </w:t>
      </w:r>
    </w:p>
    <w:p w14:paraId="11466E3A" w14:textId="280F4505" w:rsidR="00905F1A" w:rsidRDefault="00905F1A" w:rsidP="00905F1A">
      <w:pPr>
        <w:spacing w:line="360" w:lineRule="auto"/>
        <w:ind w:firstLine="284"/>
        <w:jc w:val="both"/>
        <w:rPr>
          <w:rFonts w:ascii="Arial" w:hAnsi="Arial" w:cs="Arial"/>
          <w:sz w:val="24"/>
          <w:szCs w:val="24"/>
        </w:rPr>
      </w:pPr>
      <w:r w:rsidRPr="00C6065D">
        <w:rPr>
          <w:rFonts w:ascii="Arial" w:hAnsi="Arial" w:cs="Arial"/>
          <w:sz w:val="24"/>
          <w:szCs w:val="24"/>
        </w:rPr>
        <w:t>Strategies for Water Conservation</w:t>
      </w:r>
      <w:r>
        <w:rPr>
          <w:rFonts w:ascii="Arial" w:hAnsi="Arial" w:cs="Arial"/>
          <w:sz w:val="24"/>
          <w:szCs w:val="24"/>
        </w:rPr>
        <w:t xml:space="preserve">. </w:t>
      </w:r>
      <w:r w:rsidR="00C6065D" w:rsidRPr="00C6065D">
        <w:rPr>
          <w:rFonts w:ascii="Arial" w:hAnsi="Arial" w:cs="Arial"/>
          <w:sz w:val="24"/>
          <w:szCs w:val="24"/>
        </w:rPr>
        <w:t xml:space="preserve">Water shortage is a growing global issue, necessitating conservation initiatives for hotels. Implementing water-efficient fixtures, like low-flow showerheads and faucets, can markedly decrease water usage (Robinson &amp; Patel, 2024). Moreover, greywater recycling systems and rainfall collecting can be employed for irrigation and non-potable water applications. To minimise water wastage, sustainable laundry practices, such as promoting the reuse of towels and linens among visitors, should be emphasised (Thompson, 2023). </w:t>
      </w:r>
    </w:p>
    <w:p w14:paraId="0189866B" w14:textId="77777777" w:rsidR="00905F1A" w:rsidRDefault="00905F1A" w:rsidP="00905F1A">
      <w:pPr>
        <w:spacing w:line="360" w:lineRule="auto"/>
        <w:ind w:firstLine="284"/>
        <w:jc w:val="both"/>
        <w:rPr>
          <w:rFonts w:ascii="Arial" w:hAnsi="Arial" w:cs="Arial"/>
          <w:sz w:val="24"/>
          <w:szCs w:val="24"/>
        </w:rPr>
      </w:pPr>
      <w:r w:rsidRPr="00C6065D">
        <w:rPr>
          <w:rFonts w:ascii="Arial" w:hAnsi="Arial" w:cs="Arial"/>
          <w:sz w:val="24"/>
          <w:szCs w:val="24"/>
        </w:rPr>
        <w:t>Sustainable Procurement and Ethical Supply Chains</w:t>
      </w:r>
      <w:r>
        <w:rPr>
          <w:rFonts w:ascii="Arial" w:hAnsi="Arial" w:cs="Arial"/>
          <w:sz w:val="24"/>
          <w:szCs w:val="24"/>
        </w:rPr>
        <w:t xml:space="preserve">. </w:t>
      </w:r>
      <w:r w:rsidR="00C6065D" w:rsidRPr="00C6065D">
        <w:rPr>
          <w:rFonts w:ascii="Arial" w:hAnsi="Arial" w:cs="Arial"/>
          <w:sz w:val="24"/>
          <w:szCs w:val="24"/>
        </w:rPr>
        <w:t xml:space="preserve">Hotels must emphasise sustainable procurement by partnering with local suppliers and utilising environmentally friendly products. Acquiring organic, locally sourced food diminishes carbon emissions linked to transportation and bolsters local businesses (Davis et al., 2022). Moreover, ethical procurement methods must be used to guarantee equitable salaries and decent working conditions across the supply chain (Wilson &amp; Carter, 2023). Renovations and new buildings should use sustainable furniture and construction materials, like bamboo and repurposed wood. </w:t>
      </w:r>
    </w:p>
    <w:p w14:paraId="125BBF10" w14:textId="5F34A422" w:rsidR="00C6065D" w:rsidRPr="00C6065D" w:rsidRDefault="00C6065D" w:rsidP="00905F1A">
      <w:pPr>
        <w:spacing w:line="360" w:lineRule="auto"/>
        <w:ind w:firstLine="284"/>
        <w:jc w:val="both"/>
        <w:rPr>
          <w:rFonts w:ascii="Arial" w:hAnsi="Arial" w:cs="Arial"/>
          <w:sz w:val="24"/>
          <w:szCs w:val="24"/>
        </w:rPr>
      </w:pPr>
      <w:r w:rsidRPr="00C6065D">
        <w:rPr>
          <w:rFonts w:ascii="Arial" w:hAnsi="Arial" w:cs="Arial"/>
          <w:sz w:val="24"/>
          <w:szCs w:val="24"/>
        </w:rPr>
        <w:t>Environmental Certifications and Corporate Social Responsibility (CSR)</w:t>
      </w:r>
      <w:r w:rsidRPr="009525AD">
        <w:rPr>
          <w:rFonts w:ascii="Arial" w:hAnsi="Arial" w:cs="Arial"/>
          <w:sz w:val="24"/>
          <w:szCs w:val="24"/>
        </w:rPr>
        <w:t>.</w:t>
      </w:r>
      <w:r w:rsidR="008A0683">
        <w:rPr>
          <w:rFonts w:ascii="Arial" w:hAnsi="Arial" w:cs="Arial"/>
          <w:sz w:val="24"/>
          <w:szCs w:val="24"/>
        </w:rPr>
        <w:t xml:space="preserve"> </w:t>
      </w:r>
      <w:r w:rsidRPr="00C6065D">
        <w:rPr>
          <w:rFonts w:ascii="Arial" w:hAnsi="Arial" w:cs="Arial"/>
          <w:sz w:val="24"/>
          <w:szCs w:val="24"/>
        </w:rPr>
        <w:t xml:space="preserve">To strengthen their dedication to sustainability, hotels could seek acknowledged green certifications, such as LEED (Leadership in Energy and Environmental Design) and Green Key accreditation. These certifications provide industry benchmarks for sustainable practices and might appeal to environmentally aware travellers (Parker, 2023). Furthermore, corporate social responsibility (CSR) efforts, like community involvement programs and eco-tourism alliances, may enhance a hotel’s brand image and cultivate enduring customer loyalty (Evans &amp; Morgan, 2024). </w:t>
      </w:r>
    </w:p>
    <w:p w14:paraId="38CDACCE" w14:textId="77777777" w:rsidR="00342CB2" w:rsidRPr="009525AD" w:rsidRDefault="00342CB2" w:rsidP="009525AD">
      <w:pPr>
        <w:spacing w:line="360" w:lineRule="auto"/>
        <w:jc w:val="both"/>
        <w:rPr>
          <w:rFonts w:ascii="Arial" w:hAnsi="Arial" w:cs="Arial"/>
          <w:sz w:val="24"/>
          <w:szCs w:val="24"/>
        </w:rPr>
      </w:pPr>
    </w:p>
    <w:p w14:paraId="0160E44C" w14:textId="77777777" w:rsidR="00342CB2" w:rsidRPr="009525AD" w:rsidRDefault="00342CB2" w:rsidP="009525AD">
      <w:pPr>
        <w:spacing w:line="360" w:lineRule="auto"/>
        <w:jc w:val="both"/>
        <w:rPr>
          <w:rFonts w:ascii="Arial" w:hAnsi="Arial" w:cs="Arial"/>
          <w:sz w:val="24"/>
          <w:szCs w:val="24"/>
        </w:rPr>
      </w:pPr>
    </w:p>
    <w:p w14:paraId="4150A944" w14:textId="234B61F1" w:rsidR="00342CB2" w:rsidRPr="009525AD" w:rsidRDefault="00342CB2" w:rsidP="009525AD">
      <w:pPr>
        <w:spacing w:line="360" w:lineRule="auto"/>
        <w:jc w:val="both"/>
        <w:rPr>
          <w:rFonts w:ascii="Arial" w:hAnsi="Arial" w:cs="Arial"/>
          <w:sz w:val="24"/>
          <w:szCs w:val="24"/>
        </w:rPr>
      </w:pPr>
      <w:r w:rsidRPr="009525AD">
        <w:rPr>
          <w:rFonts w:ascii="Arial" w:hAnsi="Arial" w:cs="Arial"/>
          <w:sz w:val="24"/>
          <w:szCs w:val="24"/>
        </w:rPr>
        <w:t>References:</w:t>
      </w:r>
    </w:p>
    <w:p w14:paraId="113ABACB" w14:textId="77777777" w:rsidR="009525AD" w:rsidRPr="009525AD" w:rsidRDefault="009525AD" w:rsidP="009525AD">
      <w:pPr>
        <w:spacing w:line="360" w:lineRule="auto"/>
        <w:jc w:val="both"/>
        <w:rPr>
          <w:rFonts w:ascii="Arial" w:hAnsi="Arial" w:cs="Arial"/>
          <w:sz w:val="24"/>
          <w:szCs w:val="24"/>
        </w:rPr>
      </w:pPr>
      <w:r w:rsidRPr="009525AD">
        <w:rPr>
          <w:rFonts w:ascii="Arial" w:hAnsi="Arial" w:cs="Arial"/>
          <w:sz w:val="24"/>
          <w:szCs w:val="24"/>
        </w:rPr>
        <w:t>Bowen, G. A. (2009) ‘Document analysis as a qualitative research method’, Qualitative Research Journal.</w:t>
      </w:r>
    </w:p>
    <w:p w14:paraId="151CB173" w14:textId="77777777" w:rsidR="009525AD" w:rsidRPr="009525AD" w:rsidRDefault="009525AD" w:rsidP="009525AD">
      <w:pPr>
        <w:spacing w:line="360" w:lineRule="auto"/>
        <w:jc w:val="both"/>
        <w:rPr>
          <w:rFonts w:ascii="Arial" w:hAnsi="Arial" w:cs="Arial"/>
          <w:sz w:val="24"/>
          <w:szCs w:val="24"/>
        </w:rPr>
      </w:pPr>
      <w:r w:rsidRPr="009525AD">
        <w:rPr>
          <w:rFonts w:ascii="Arial" w:hAnsi="Arial" w:cs="Arial"/>
          <w:sz w:val="24"/>
          <w:szCs w:val="24"/>
        </w:rPr>
        <w:t xml:space="preserve">Bryman, A. (2016) Social research methods. 5th </w:t>
      </w:r>
      <w:proofErr w:type="spellStart"/>
      <w:r w:rsidRPr="009525AD">
        <w:rPr>
          <w:rFonts w:ascii="Arial" w:hAnsi="Arial" w:cs="Arial"/>
          <w:sz w:val="24"/>
          <w:szCs w:val="24"/>
        </w:rPr>
        <w:t>edn</w:t>
      </w:r>
      <w:proofErr w:type="spellEnd"/>
      <w:r w:rsidRPr="009525AD">
        <w:rPr>
          <w:rFonts w:ascii="Arial" w:hAnsi="Arial" w:cs="Arial"/>
          <w:sz w:val="24"/>
          <w:szCs w:val="24"/>
        </w:rPr>
        <w:t>. Oxford: Oxford University Press.</w:t>
      </w:r>
    </w:p>
    <w:p w14:paraId="08D048FF" w14:textId="77777777" w:rsidR="009525AD" w:rsidRPr="009525AD" w:rsidRDefault="009525AD" w:rsidP="009525AD">
      <w:pPr>
        <w:spacing w:line="360" w:lineRule="auto"/>
        <w:jc w:val="both"/>
        <w:rPr>
          <w:rFonts w:ascii="Arial" w:hAnsi="Arial" w:cs="Arial"/>
          <w:i/>
          <w:iCs/>
          <w:sz w:val="24"/>
          <w:szCs w:val="24"/>
        </w:rPr>
      </w:pPr>
      <w:r w:rsidRPr="009525AD">
        <w:rPr>
          <w:rFonts w:ascii="Arial" w:hAnsi="Arial" w:cs="Arial"/>
          <w:sz w:val="24"/>
          <w:szCs w:val="24"/>
        </w:rPr>
        <w:t xml:space="preserve">Chen, H., Bernard, S., &amp; Rahman, I. (2018). Green hotels: The influence of a green hotel brand on consumers’ decision-making. </w:t>
      </w:r>
      <w:r w:rsidRPr="009525AD">
        <w:rPr>
          <w:rFonts w:ascii="Arial" w:hAnsi="Arial" w:cs="Arial"/>
          <w:i/>
          <w:iCs/>
          <w:sz w:val="24"/>
          <w:szCs w:val="24"/>
        </w:rPr>
        <w:t>Journal of Hospitality Marketing &amp; Management</w:t>
      </w:r>
    </w:p>
    <w:p w14:paraId="398D054D" w14:textId="77777777" w:rsidR="009525AD" w:rsidRPr="009525AD" w:rsidRDefault="009525AD" w:rsidP="009525AD">
      <w:pPr>
        <w:spacing w:line="360" w:lineRule="auto"/>
        <w:jc w:val="both"/>
        <w:rPr>
          <w:rFonts w:ascii="Arial" w:hAnsi="Arial" w:cs="Arial"/>
          <w:sz w:val="24"/>
          <w:szCs w:val="24"/>
        </w:rPr>
      </w:pPr>
      <w:r w:rsidRPr="009525AD">
        <w:rPr>
          <w:rFonts w:ascii="Arial" w:hAnsi="Arial" w:cs="Arial"/>
          <w:sz w:val="24"/>
          <w:szCs w:val="24"/>
        </w:rPr>
        <w:t xml:space="preserve">Creswell, J. W. and Plano Clark, V. L. (2018) Designing and conducting mixed methods research. 3rd </w:t>
      </w:r>
      <w:proofErr w:type="spellStart"/>
      <w:r w:rsidRPr="009525AD">
        <w:rPr>
          <w:rFonts w:ascii="Arial" w:hAnsi="Arial" w:cs="Arial"/>
          <w:sz w:val="24"/>
          <w:szCs w:val="24"/>
        </w:rPr>
        <w:t>edn</w:t>
      </w:r>
      <w:proofErr w:type="spellEnd"/>
      <w:r w:rsidRPr="009525AD">
        <w:rPr>
          <w:rFonts w:ascii="Arial" w:hAnsi="Arial" w:cs="Arial"/>
          <w:sz w:val="24"/>
          <w:szCs w:val="24"/>
        </w:rPr>
        <w:t>. Thousand Oaks, CA: Sage Publications.</w:t>
      </w:r>
    </w:p>
    <w:p w14:paraId="72112A52" w14:textId="77777777" w:rsidR="009525AD" w:rsidRPr="009525AD" w:rsidRDefault="009525AD" w:rsidP="009525AD">
      <w:pPr>
        <w:spacing w:line="360" w:lineRule="auto"/>
        <w:jc w:val="both"/>
        <w:rPr>
          <w:rFonts w:ascii="Arial" w:hAnsi="Arial" w:cs="Arial"/>
          <w:sz w:val="24"/>
          <w:szCs w:val="24"/>
        </w:rPr>
      </w:pPr>
      <w:r w:rsidRPr="009525AD">
        <w:rPr>
          <w:rFonts w:ascii="Arial" w:hAnsi="Arial" w:cs="Arial"/>
          <w:sz w:val="24"/>
          <w:szCs w:val="24"/>
        </w:rPr>
        <w:t xml:space="preserve">Davis, M., Green, L. &amp; Anderson, P. (2022) </w:t>
      </w:r>
      <w:r w:rsidRPr="009525AD">
        <w:rPr>
          <w:rFonts w:ascii="Arial" w:hAnsi="Arial" w:cs="Arial"/>
          <w:i/>
          <w:iCs/>
          <w:sz w:val="24"/>
          <w:szCs w:val="24"/>
        </w:rPr>
        <w:t>Sustainable Food Practices in Hospitality</w:t>
      </w:r>
      <w:r w:rsidRPr="009525AD">
        <w:rPr>
          <w:rFonts w:ascii="Arial" w:hAnsi="Arial" w:cs="Arial"/>
          <w:sz w:val="24"/>
          <w:szCs w:val="24"/>
        </w:rPr>
        <w:t>. London: Routledge.</w:t>
      </w:r>
    </w:p>
    <w:p w14:paraId="17917358" w14:textId="77777777" w:rsidR="009525AD" w:rsidRPr="009525AD" w:rsidRDefault="009525AD" w:rsidP="009525AD">
      <w:pPr>
        <w:spacing w:line="360" w:lineRule="auto"/>
        <w:jc w:val="both"/>
        <w:rPr>
          <w:rFonts w:ascii="Arial" w:hAnsi="Arial" w:cs="Arial"/>
          <w:sz w:val="24"/>
          <w:szCs w:val="24"/>
        </w:rPr>
      </w:pPr>
      <w:r w:rsidRPr="009525AD">
        <w:rPr>
          <w:rFonts w:ascii="Arial" w:hAnsi="Arial" w:cs="Arial"/>
          <w:sz w:val="24"/>
          <w:szCs w:val="24"/>
        </w:rPr>
        <w:t xml:space="preserve">Evans, J. &amp; Morgan, R. (2024) </w:t>
      </w:r>
      <w:r w:rsidRPr="009525AD">
        <w:rPr>
          <w:rFonts w:ascii="Arial" w:hAnsi="Arial" w:cs="Arial"/>
          <w:i/>
          <w:iCs/>
          <w:sz w:val="24"/>
          <w:szCs w:val="24"/>
        </w:rPr>
        <w:t>Corporate Social Responsibility in Tourism and Hospitality</w:t>
      </w:r>
      <w:r w:rsidRPr="009525AD">
        <w:rPr>
          <w:rFonts w:ascii="Arial" w:hAnsi="Arial" w:cs="Arial"/>
          <w:sz w:val="24"/>
          <w:szCs w:val="24"/>
        </w:rPr>
        <w:t>. Oxford: Oxford University Press.</w:t>
      </w:r>
    </w:p>
    <w:p w14:paraId="4202ABA5" w14:textId="77777777" w:rsidR="009525AD" w:rsidRPr="009525AD" w:rsidRDefault="009525AD" w:rsidP="009525AD">
      <w:pPr>
        <w:spacing w:line="360" w:lineRule="auto"/>
        <w:jc w:val="both"/>
        <w:rPr>
          <w:rFonts w:ascii="Arial" w:hAnsi="Arial" w:cs="Arial"/>
          <w:sz w:val="24"/>
          <w:szCs w:val="24"/>
        </w:rPr>
      </w:pPr>
      <w:r w:rsidRPr="009525AD">
        <w:rPr>
          <w:rFonts w:ascii="Arial" w:hAnsi="Arial" w:cs="Arial"/>
          <w:sz w:val="24"/>
          <w:szCs w:val="24"/>
        </w:rPr>
        <w:t xml:space="preserve">Garcia, T., Lee, S. &amp; Foster, K. (2022) 'Zero-Waste Hotels: Strategies for Sustainable Waste Management', </w:t>
      </w:r>
      <w:r w:rsidRPr="009525AD">
        <w:rPr>
          <w:rFonts w:ascii="Arial" w:hAnsi="Arial" w:cs="Arial"/>
          <w:i/>
          <w:iCs/>
          <w:sz w:val="24"/>
          <w:szCs w:val="24"/>
        </w:rPr>
        <w:t>Journal of Hospitality and Tourism Sustainability</w:t>
      </w:r>
    </w:p>
    <w:p w14:paraId="7B7FA703" w14:textId="77777777" w:rsidR="009525AD" w:rsidRPr="009525AD" w:rsidRDefault="009525AD" w:rsidP="009525AD">
      <w:pPr>
        <w:spacing w:line="360" w:lineRule="auto"/>
        <w:jc w:val="both"/>
        <w:rPr>
          <w:rFonts w:ascii="Arial" w:hAnsi="Arial" w:cs="Arial"/>
          <w:sz w:val="24"/>
          <w:szCs w:val="24"/>
        </w:rPr>
      </w:pPr>
      <w:r w:rsidRPr="009525AD">
        <w:rPr>
          <w:rFonts w:ascii="Arial" w:hAnsi="Arial" w:cs="Arial"/>
          <w:sz w:val="24"/>
          <w:szCs w:val="24"/>
        </w:rPr>
        <w:t xml:space="preserve">Hilton (2020). Hilton </w:t>
      </w:r>
      <w:proofErr w:type="spellStart"/>
      <w:r w:rsidRPr="009525AD">
        <w:rPr>
          <w:rFonts w:ascii="Arial" w:hAnsi="Arial" w:cs="Arial"/>
          <w:sz w:val="24"/>
          <w:szCs w:val="24"/>
        </w:rPr>
        <w:t>LightStay</w:t>
      </w:r>
      <w:proofErr w:type="spellEnd"/>
      <w:r w:rsidRPr="009525AD">
        <w:rPr>
          <w:rFonts w:ascii="Arial" w:hAnsi="Arial" w:cs="Arial"/>
          <w:sz w:val="24"/>
          <w:szCs w:val="24"/>
        </w:rPr>
        <w:t xml:space="preserve">: Driving sustainability and corporate responsibility. Available at: </w:t>
      </w:r>
      <w:hyperlink r:id="rId5" w:history="1">
        <w:r w:rsidRPr="009525AD">
          <w:rPr>
            <w:rStyle w:val="Hyperlink"/>
            <w:rFonts w:ascii="Arial" w:hAnsi="Arial" w:cs="Arial"/>
            <w:sz w:val="24"/>
            <w:szCs w:val="24"/>
          </w:rPr>
          <w:t>https://esg.hilton.com</w:t>
        </w:r>
      </w:hyperlink>
      <w:proofErr w:type="gramStart"/>
      <w:r w:rsidRPr="009525AD">
        <w:rPr>
          <w:rFonts w:ascii="Arial" w:hAnsi="Arial" w:cs="Arial"/>
          <w:sz w:val="24"/>
          <w:szCs w:val="24"/>
        </w:rPr>
        <w:t>. ,</w:t>
      </w:r>
      <w:proofErr w:type="gramEnd"/>
      <w:r w:rsidRPr="009525AD">
        <w:rPr>
          <w:rFonts w:ascii="Arial" w:hAnsi="Arial" w:cs="Arial"/>
          <w:sz w:val="24"/>
          <w:szCs w:val="24"/>
        </w:rPr>
        <w:t xml:space="preserve"> accessed 07,02,2025</w:t>
      </w:r>
    </w:p>
    <w:p w14:paraId="6B3728A1" w14:textId="77777777" w:rsidR="009525AD" w:rsidRPr="009525AD" w:rsidRDefault="009525AD" w:rsidP="009525AD">
      <w:pPr>
        <w:spacing w:line="360" w:lineRule="auto"/>
        <w:jc w:val="both"/>
        <w:rPr>
          <w:rFonts w:ascii="Arial" w:hAnsi="Arial" w:cs="Arial"/>
          <w:sz w:val="24"/>
          <w:szCs w:val="24"/>
        </w:rPr>
      </w:pPr>
      <w:r w:rsidRPr="009525AD">
        <w:rPr>
          <w:rFonts w:ascii="Arial" w:hAnsi="Arial" w:cs="Arial"/>
          <w:sz w:val="24"/>
          <w:szCs w:val="24"/>
        </w:rPr>
        <w:t xml:space="preserve">Jones, P., &amp; Comfort, D. (2020). The circular economy and the hospitality and tourism industry. </w:t>
      </w:r>
      <w:r w:rsidRPr="009525AD">
        <w:rPr>
          <w:rFonts w:ascii="Arial" w:hAnsi="Arial" w:cs="Arial"/>
          <w:i/>
          <w:iCs/>
          <w:sz w:val="24"/>
          <w:szCs w:val="24"/>
        </w:rPr>
        <w:t>International Journal of Contemporary Hospitality Management</w:t>
      </w:r>
    </w:p>
    <w:p w14:paraId="3E1EA325" w14:textId="77777777" w:rsidR="009525AD" w:rsidRPr="009525AD" w:rsidRDefault="009525AD" w:rsidP="009525AD">
      <w:pPr>
        <w:spacing w:line="360" w:lineRule="auto"/>
        <w:jc w:val="both"/>
        <w:rPr>
          <w:rFonts w:ascii="Arial" w:hAnsi="Arial" w:cs="Arial"/>
          <w:i/>
          <w:iCs/>
          <w:sz w:val="24"/>
          <w:szCs w:val="24"/>
        </w:rPr>
      </w:pPr>
      <w:r w:rsidRPr="009525AD">
        <w:rPr>
          <w:rFonts w:ascii="Arial" w:hAnsi="Arial" w:cs="Arial"/>
          <w:sz w:val="24"/>
          <w:szCs w:val="24"/>
        </w:rPr>
        <w:t xml:space="preserve">Jones, P., Hillier, D., &amp; Comfort, D. (2017). Sustainability in the hospitality industry: Some personal reflections on corporate challenges and research agendas. </w:t>
      </w:r>
      <w:r w:rsidRPr="009525AD">
        <w:rPr>
          <w:rFonts w:ascii="Arial" w:hAnsi="Arial" w:cs="Arial"/>
          <w:i/>
          <w:iCs/>
          <w:sz w:val="24"/>
          <w:szCs w:val="24"/>
        </w:rPr>
        <w:t>International Journal of Contemporary Hospitality Management</w:t>
      </w:r>
    </w:p>
    <w:p w14:paraId="3865A99E" w14:textId="77777777" w:rsidR="009525AD" w:rsidRPr="009525AD" w:rsidRDefault="009525AD" w:rsidP="009525AD">
      <w:pPr>
        <w:spacing w:line="360" w:lineRule="auto"/>
        <w:jc w:val="both"/>
        <w:rPr>
          <w:rFonts w:ascii="Arial" w:hAnsi="Arial" w:cs="Arial"/>
          <w:sz w:val="24"/>
          <w:szCs w:val="24"/>
        </w:rPr>
      </w:pPr>
      <w:r w:rsidRPr="009525AD">
        <w:rPr>
          <w:rFonts w:ascii="Arial" w:hAnsi="Arial" w:cs="Arial"/>
          <w:sz w:val="24"/>
          <w:szCs w:val="24"/>
        </w:rPr>
        <w:t xml:space="preserve">Jones, R., Miller, D. &amp; Thompson, B. (2022) </w:t>
      </w:r>
      <w:r w:rsidRPr="009525AD">
        <w:rPr>
          <w:rFonts w:ascii="Arial" w:hAnsi="Arial" w:cs="Arial"/>
          <w:i/>
          <w:iCs/>
          <w:sz w:val="24"/>
          <w:szCs w:val="24"/>
        </w:rPr>
        <w:t>Eco-Friendly Hospitality: Innovations for a Greener Future</w:t>
      </w:r>
      <w:r w:rsidRPr="009525AD">
        <w:rPr>
          <w:rFonts w:ascii="Arial" w:hAnsi="Arial" w:cs="Arial"/>
          <w:sz w:val="24"/>
          <w:szCs w:val="24"/>
        </w:rPr>
        <w:t>. New York: Springer.</w:t>
      </w:r>
    </w:p>
    <w:p w14:paraId="2F28F0CF" w14:textId="77777777" w:rsidR="009525AD" w:rsidRPr="009525AD" w:rsidRDefault="009525AD" w:rsidP="009525AD">
      <w:pPr>
        <w:spacing w:line="360" w:lineRule="auto"/>
        <w:jc w:val="both"/>
        <w:rPr>
          <w:rFonts w:ascii="Arial" w:hAnsi="Arial" w:cs="Arial"/>
          <w:sz w:val="24"/>
          <w:szCs w:val="24"/>
        </w:rPr>
      </w:pPr>
      <w:r w:rsidRPr="009525AD">
        <w:rPr>
          <w:rFonts w:ascii="Arial" w:hAnsi="Arial" w:cs="Arial"/>
          <w:sz w:val="24"/>
          <w:szCs w:val="24"/>
        </w:rPr>
        <w:t xml:space="preserve">Lee, H. &amp; Kim, J. (2023) 'Food Waste Reduction in Hotels: The Role of Smart Technologies', </w:t>
      </w:r>
      <w:r w:rsidRPr="009525AD">
        <w:rPr>
          <w:rFonts w:ascii="Arial" w:hAnsi="Arial" w:cs="Arial"/>
          <w:i/>
          <w:iCs/>
          <w:sz w:val="24"/>
          <w:szCs w:val="24"/>
        </w:rPr>
        <w:t>International Journal of Hospitality Management</w:t>
      </w:r>
    </w:p>
    <w:p w14:paraId="50AB09F1" w14:textId="77777777" w:rsidR="009525AD" w:rsidRPr="009525AD" w:rsidRDefault="009525AD" w:rsidP="009525AD">
      <w:pPr>
        <w:spacing w:line="360" w:lineRule="auto"/>
        <w:jc w:val="both"/>
        <w:rPr>
          <w:rFonts w:ascii="Arial" w:hAnsi="Arial" w:cs="Arial"/>
          <w:i/>
          <w:iCs/>
          <w:sz w:val="24"/>
          <w:szCs w:val="24"/>
        </w:rPr>
      </w:pPr>
      <w:bookmarkStart w:id="0" w:name="_Hlk190109693"/>
      <w:r w:rsidRPr="00693FA5">
        <w:rPr>
          <w:rFonts w:ascii="Arial" w:hAnsi="Arial" w:cs="Arial"/>
          <w:sz w:val="24"/>
          <w:szCs w:val="24"/>
        </w:rPr>
        <w:t xml:space="preserve">Lee, H. &amp; Kim, J. (2023) 'Food Waste Reduction in Hotels: The Role of Smart Technologies', </w:t>
      </w:r>
      <w:r w:rsidRPr="00693FA5">
        <w:rPr>
          <w:rFonts w:ascii="Arial" w:hAnsi="Arial" w:cs="Arial"/>
          <w:i/>
          <w:iCs/>
          <w:sz w:val="24"/>
          <w:szCs w:val="24"/>
        </w:rPr>
        <w:t>International Journal of Hospitality Management</w:t>
      </w:r>
      <w:bookmarkEnd w:id="0"/>
    </w:p>
    <w:p w14:paraId="4CA94D19" w14:textId="77777777" w:rsidR="009525AD" w:rsidRPr="009525AD" w:rsidRDefault="009525AD" w:rsidP="009525AD">
      <w:pPr>
        <w:spacing w:line="360" w:lineRule="auto"/>
        <w:jc w:val="both"/>
        <w:rPr>
          <w:rFonts w:ascii="Arial" w:hAnsi="Arial" w:cs="Arial"/>
          <w:i/>
          <w:iCs/>
          <w:sz w:val="24"/>
          <w:szCs w:val="24"/>
        </w:rPr>
      </w:pPr>
      <w:r w:rsidRPr="009525AD">
        <w:rPr>
          <w:rFonts w:ascii="Arial" w:hAnsi="Arial" w:cs="Arial"/>
          <w:sz w:val="24"/>
          <w:szCs w:val="24"/>
        </w:rPr>
        <w:t xml:space="preserve">Mair, J., &amp; Jago, L. (2010). The effect of environmental sustainability on consumers’ willingness to pay more. </w:t>
      </w:r>
      <w:r w:rsidRPr="009525AD">
        <w:rPr>
          <w:rFonts w:ascii="Arial" w:hAnsi="Arial" w:cs="Arial"/>
          <w:i/>
          <w:iCs/>
          <w:sz w:val="24"/>
          <w:szCs w:val="24"/>
        </w:rPr>
        <w:t>Tourism Management</w:t>
      </w:r>
    </w:p>
    <w:p w14:paraId="15FF9D2A" w14:textId="77777777" w:rsidR="009525AD" w:rsidRPr="009525AD" w:rsidRDefault="009525AD" w:rsidP="009525AD">
      <w:pPr>
        <w:spacing w:line="360" w:lineRule="auto"/>
        <w:jc w:val="both"/>
        <w:rPr>
          <w:rFonts w:ascii="Arial" w:hAnsi="Arial" w:cs="Arial"/>
          <w:sz w:val="24"/>
          <w:szCs w:val="24"/>
        </w:rPr>
      </w:pPr>
      <w:r w:rsidRPr="009525AD">
        <w:rPr>
          <w:rFonts w:ascii="Arial" w:hAnsi="Arial" w:cs="Arial"/>
          <w:sz w:val="24"/>
          <w:szCs w:val="24"/>
        </w:rPr>
        <w:lastRenderedPageBreak/>
        <w:t xml:space="preserve">Marriott International (2021). Marriott’s sustainability and social impact. Available at: </w:t>
      </w:r>
      <w:hyperlink r:id="rId6" w:history="1">
        <w:r w:rsidRPr="009525AD">
          <w:rPr>
            <w:rStyle w:val="Hyperlink"/>
            <w:rFonts w:ascii="Arial" w:hAnsi="Arial" w:cs="Arial"/>
            <w:sz w:val="24"/>
            <w:szCs w:val="24"/>
          </w:rPr>
          <w:t>https://serve360.marriott.com</w:t>
        </w:r>
      </w:hyperlink>
      <w:r w:rsidRPr="009525AD">
        <w:rPr>
          <w:rFonts w:ascii="Arial" w:hAnsi="Arial" w:cs="Arial"/>
          <w:sz w:val="24"/>
          <w:szCs w:val="24"/>
        </w:rPr>
        <w:t>., accessed 07/02/2025.</w:t>
      </w:r>
    </w:p>
    <w:p w14:paraId="0A3D0903" w14:textId="77777777" w:rsidR="009525AD" w:rsidRPr="009525AD" w:rsidRDefault="009525AD" w:rsidP="009525AD">
      <w:pPr>
        <w:spacing w:line="360" w:lineRule="auto"/>
        <w:jc w:val="both"/>
        <w:rPr>
          <w:rFonts w:ascii="Arial" w:hAnsi="Arial" w:cs="Arial"/>
          <w:i/>
          <w:iCs/>
          <w:sz w:val="24"/>
          <w:szCs w:val="24"/>
        </w:rPr>
      </w:pPr>
      <w:r w:rsidRPr="009525AD">
        <w:rPr>
          <w:rFonts w:ascii="Arial" w:hAnsi="Arial" w:cs="Arial"/>
          <w:sz w:val="24"/>
          <w:szCs w:val="24"/>
        </w:rPr>
        <w:t xml:space="preserve">Mousavi, S. S., Rahimi, R., &amp; </w:t>
      </w:r>
      <w:proofErr w:type="spellStart"/>
      <w:r w:rsidRPr="009525AD">
        <w:rPr>
          <w:rFonts w:ascii="Arial" w:hAnsi="Arial" w:cs="Arial"/>
          <w:sz w:val="24"/>
          <w:szCs w:val="24"/>
        </w:rPr>
        <w:t>Okumus</w:t>
      </w:r>
      <w:proofErr w:type="spellEnd"/>
      <w:r w:rsidRPr="009525AD">
        <w:rPr>
          <w:rFonts w:ascii="Arial" w:hAnsi="Arial" w:cs="Arial"/>
          <w:sz w:val="24"/>
          <w:szCs w:val="24"/>
        </w:rPr>
        <w:t xml:space="preserve">, F. (2017). Energy management in hotels: A case study approach. </w:t>
      </w:r>
      <w:r w:rsidRPr="009525AD">
        <w:rPr>
          <w:rFonts w:ascii="Arial" w:hAnsi="Arial" w:cs="Arial"/>
          <w:i/>
          <w:iCs/>
          <w:sz w:val="24"/>
          <w:szCs w:val="24"/>
        </w:rPr>
        <w:t>Journal of Hospitality and Tourism Research</w:t>
      </w:r>
    </w:p>
    <w:p w14:paraId="628F66C5" w14:textId="77777777" w:rsidR="009525AD" w:rsidRPr="009525AD" w:rsidRDefault="009525AD" w:rsidP="009525AD">
      <w:pPr>
        <w:spacing w:line="360" w:lineRule="auto"/>
        <w:jc w:val="both"/>
        <w:rPr>
          <w:rFonts w:ascii="Arial" w:hAnsi="Arial" w:cs="Arial"/>
          <w:sz w:val="24"/>
          <w:szCs w:val="24"/>
        </w:rPr>
      </w:pPr>
      <w:bookmarkStart w:id="1" w:name="_Hlk190104656"/>
      <w:r w:rsidRPr="009525AD">
        <w:rPr>
          <w:rFonts w:ascii="Arial" w:hAnsi="Arial" w:cs="Arial"/>
          <w:sz w:val="24"/>
          <w:szCs w:val="24"/>
        </w:rPr>
        <w:t xml:space="preserve">Mousavi, S. S., Rahimi, R., &amp; </w:t>
      </w:r>
      <w:proofErr w:type="spellStart"/>
      <w:r w:rsidRPr="009525AD">
        <w:rPr>
          <w:rFonts w:ascii="Arial" w:hAnsi="Arial" w:cs="Arial"/>
          <w:sz w:val="24"/>
          <w:szCs w:val="24"/>
        </w:rPr>
        <w:t>Okumus</w:t>
      </w:r>
      <w:proofErr w:type="spellEnd"/>
      <w:r w:rsidRPr="009525AD">
        <w:rPr>
          <w:rFonts w:ascii="Arial" w:hAnsi="Arial" w:cs="Arial"/>
          <w:sz w:val="24"/>
          <w:szCs w:val="24"/>
        </w:rPr>
        <w:t xml:space="preserve">, F. (2017). Energy management in hotels: A case study approach. </w:t>
      </w:r>
      <w:r w:rsidRPr="009525AD">
        <w:rPr>
          <w:rFonts w:ascii="Arial" w:hAnsi="Arial" w:cs="Arial"/>
          <w:i/>
          <w:iCs/>
          <w:sz w:val="24"/>
          <w:szCs w:val="24"/>
        </w:rPr>
        <w:t>Journal of Hospitality and Tourism Research</w:t>
      </w:r>
      <w:bookmarkEnd w:id="1"/>
    </w:p>
    <w:p w14:paraId="326673A0" w14:textId="77777777" w:rsidR="009525AD" w:rsidRPr="009525AD" w:rsidRDefault="009525AD" w:rsidP="009525AD">
      <w:pPr>
        <w:spacing w:line="360" w:lineRule="auto"/>
        <w:jc w:val="both"/>
        <w:rPr>
          <w:rFonts w:ascii="Arial" w:hAnsi="Arial" w:cs="Arial"/>
          <w:sz w:val="24"/>
          <w:szCs w:val="24"/>
        </w:rPr>
      </w:pPr>
      <w:r w:rsidRPr="009525AD">
        <w:rPr>
          <w:rFonts w:ascii="Arial" w:hAnsi="Arial" w:cs="Arial"/>
          <w:sz w:val="24"/>
          <w:szCs w:val="24"/>
        </w:rPr>
        <w:t xml:space="preserve">Parker, S. (2023) </w:t>
      </w:r>
      <w:r w:rsidRPr="009525AD">
        <w:rPr>
          <w:rFonts w:ascii="Arial" w:hAnsi="Arial" w:cs="Arial"/>
          <w:i/>
          <w:iCs/>
          <w:sz w:val="24"/>
          <w:szCs w:val="24"/>
        </w:rPr>
        <w:t>Green Certifications and the Future of Hospitality</w:t>
      </w:r>
      <w:r w:rsidRPr="009525AD">
        <w:rPr>
          <w:rFonts w:ascii="Arial" w:hAnsi="Arial" w:cs="Arial"/>
          <w:sz w:val="24"/>
          <w:szCs w:val="24"/>
        </w:rPr>
        <w:t>. Cambridge: Cambridge University Press.</w:t>
      </w:r>
    </w:p>
    <w:p w14:paraId="1F6E95B9" w14:textId="77777777" w:rsidR="009525AD" w:rsidRPr="009525AD" w:rsidRDefault="009525AD" w:rsidP="009525AD">
      <w:pPr>
        <w:spacing w:line="360" w:lineRule="auto"/>
        <w:jc w:val="both"/>
        <w:rPr>
          <w:rFonts w:ascii="Arial" w:hAnsi="Arial" w:cs="Arial"/>
          <w:sz w:val="24"/>
          <w:szCs w:val="24"/>
        </w:rPr>
      </w:pPr>
      <w:r w:rsidRPr="009525AD">
        <w:rPr>
          <w:rFonts w:ascii="Arial" w:hAnsi="Arial" w:cs="Arial"/>
          <w:sz w:val="24"/>
          <w:szCs w:val="24"/>
        </w:rPr>
        <w:t>Pereira, R., Teixeira, J., &amp; Silva, F. (2014). Solar energy solutions for hotels: Case studies and recommendations.</w:t>
      </w:r>
    </w:p>
    <w:p w14:paraId="70729074" w14:textId="77777777" w:rsidR="009525AD" w:rsidRPr="009525AD" w:rsidRDefault="009525AD" w:rsidP="009525AD">
      <w:pPr>
        <w:spacing w:line="360" w:lineRule="auto"/>
        <w:jc w:val="both"/>
        <w:rPr>
          <w:rFonts w:ascii="Arial" w:hAnsi="Arial" w:cs="Arial"/>
          <w:sz w:val="24"/>
          <w:szCs w:val="24"/>
        </w:rPr>
      </w:pPr>
      <w:r w:rsidRPr="009525AD">
        <w:rPr>
          <w:rFonts w:ascii="Arial" w:hAnsi="Arial" w:cs="Arial"/>
          <w:sz w:val="24"/>
          <w:szCs w:val="24"/>
        </w:rPr>
        <w:t xml:space="preserve">Prakash, S., Sharma, V.P., Singh, R. and </w:t>
      </w:r>
      <w:proofErr w:type="spellStart"/>
      <w:r w:rsidRPr="009525AD">
        <w:rPr>
          <w:rFonts w:ascii="Arial" w:hAnsi="Arial" w:cs="Arial"/>
          <w:sz w:val="24"/>
          <w:szCs w:val="24"/>
        </w:rPr>
        <w:t>Vijayvargy</w:t>
      </w:r>
      <w:proofErr w:type="spellEnd"/>
      <w:r w:rsidRPr="009525AD">
        <w:rPr>
          <w:rFonts w:ascii="Arial" w:hAnsi="Arial" w:cs="Arial"/>
          <w:sz w:val="24"/>
          <w:szCs w:val="24"/>
        </w:rPr>
        <w:t>, L., 2023. Adopting green and sustainable practices in the hotel industry operations-an analysis of critical performance indicators for improved environmental quality. Management of Environmental Quality: An International Journal</w:t>
      </w:r>
    </w:p>
    <w:p w14:paraId="761C9F75" w14:textId="77777777" w:rsidR="009525AD" w:rsidRPr="009525AD" w:rsidRDefault="009525AD" w:rsidP="009525AD">
      <w:pPr>
        <w:spacing w:line="360" w:lineRule="auto"/>
        <w:jc w:val="both"/>
        <w:rPr>
          <w:rFonts w:ascii="Arial" w:hAnsi="Arial" w:cs="Arial"/>
          <w:sz w:val="24"/>
          <w:szCs w:val="24"/>
        </w:rPr>
      </w:pPr>
      <w:r w:rsidRPr="009525AD">
        <w:rPr>
          <w:rFonts w:ascii="Arial" w:hAnsi="Arial" w:cs="Arial"/>
          <w:sz w:val="24"/>
          <w:szCs w:val="24"/>
        </w:rPr>
        <w:t xml:space="preserve">PricewaterhouseCoopers (2024, 2025) Hotels forecast 2024 - 2025. Available at: </w:t>
      </w:r>
      <w:hyperlink r:id="rId7" w:history="1">
        <w:r w:rsidRPr="009525AD">
          <w:rPr>
            <w:rStyle w:val="Hyperlink"/>
            <w:rFonts w:ascii="Arial" w:hAnsi="Arial" w:cs="Arial"/>
            <w:sz w:val="24"/>
            <w:szCs w:val="24"/>
          </w:rPr>
          <w:t>https://www.pwc.co.uk/industries/hospitality-leisure/insights/uk-hotels-forecast.html</w:t>
        </w:r>
      </w:hyperlink>
      <w:r w:rsidRPr="009525AD">
        <w:rPr>
          <w:rFonts w:ascii="Arial" w:hAnsi="Arial" w:cs="Arial"/>
          <w:sz w:val="24"/>
          <w:szCs w:val="24"/>
        </w:rPr>
        <w:t>, accessed 9/02/2025</w:t>
      </w:r>
    </w:p>
    <w:p w14:paraId="431E4C4E" w14:textId="77777777" w:rsidR="009525AD" w:rsidRPr="009525AD" w:rsidRDefault="009525AD" w:rsidP="009525AD">
      <w:pPr>
        <w:spacing w:line="360" w:lineRule="auto"/>
        <w:jc w:val="both"/>
        <w:rPr>
          <w:rFonts w:ascii="Arial" w:hAnsi="Arial" w:cs="Arial"/>
          <w:i/>
          <w:iCs/>
          <w:sz w:val="24"/>
          <w:szCs w:val="24"/>
        </w:rPr>
      </w:pPr>
      <w:r w:rsidRPr="009525AD">
        <w:rPr>
          <w:rFonts w:ascii="Arial" w:hAnsi="Arial" w:cs="Arial"/>
          <w:sz w:val="24"/>
          <w:szCs w:val="24"/>
        </w:rPr>
        <w:t xml:space="preserve">Robinson, A. &amp; Patel, K. (2024) 'Water Conservation in Hotels: A Review of Best Practices', </w:t>
      </w:r>
      <w:r w:rsidRPr="009525AD">
        <w:rPr>
          <w:rFonts w:ascii="Arial" w:hAnsi="Arial" w:cs="Arial"/>
          <w:i/>
          <w:iCs/>
          <w:sz w:val="24"/>
          <w:szCs w:val="24"/>
        </w:rPr>
        <w:t>Sustainable Tourism Journal</w:t>
      </w:r>
    </w:p>
    <w:p w14:paraId="7C622F76" w14:textId="77777777" w:rsidR="009525AD" w:rsidRPr="009525AD" w:rsidRDefault="009525AD" w:rsidP="009525AD">
      <w:pPr>
        <w:spacing w:line="360" w:lineRule="auto"/>
        <w:jc w:val="both"/>
        <w:rPr>
          <w:rFonts w:ascii="Arial" w:hAnsi="Arial" w:cs="Arial"/>
          <w:sz w:val="24"/>
          <w:szCs w:val="24"/>
        </w:rPr>
      </w:pPr>
      <w:r w:rsidRPr="009525AD">
        <w:rPr>
          <w:rFonts w:ascii="Arial" w:hAnsi="Arial" w:cs="Arial"/>
          <w:sz w:val="24"/>
          <w:szCs w:val="24"/>
        </w:rPr>
        <w:t xml:space="preserve">Smith, J. &amp; Brown, P. (2023) 'Energy Efficiency and Smart Technology in Hotels', </w:t>
      </w:r>
      <w:r w:rsidRPr="009525AD">
        <w:rPr>
          <w:rFonts w:ascii="Arial" w:hAnsi="Arial" w:cs="Arial"/>
          <w:i/>
          <w:iCs/>
          <w:sz w:val="24"/>
          <w:szCs w:val="24"/>
        </w:rPr>
        <w:t>Hospitality and Environment Review</w:t>
      </w:r>
      <w:r w:rsidRPr="009525AD">
        <w:rPr>
          <w:rFonts w:ascii="Arial" w:hAnsi="Arial" w:cs="Arial"/>
          <w:sz w:val="24"/>
          <w:szCs w:val="24"/>
        </w:rPr>
        <w:t>.</w:t>
      </w:r>
    </w:p>
    <w:p w14:paraId="5DC3CDFB" w14:textId="77777777" w:rsidR="009525AD" w:rsidRPr="009525AD" w:rsidRDefault="009525AD" w:rsidP="009525AD">
      <w:pPr>
        <w:spacing w:line="360" w:lineRule="auto"/>
        <w:jc w:val="both"/>
        <w:rPr>
          <w:rFonts w:ascii="Arial" w:hAnsi="Arial" w:cs="Arial"/>
          <w:sz w:val="24"/>
          <w:szCs w:val="24"/>
        </w:rPr>
      </w:pPr>
      <w:r w:rsidRPr="009525AD">
        <w:rPr>
          <w:rFonts w:ascii="Arial" w:hAnsi="Arial" w:cs="Arial"/>
          <w:sz w:val="24"/>
          <w:szCs w:val="24"/>
        </w:rPr>
        <w:t xml:space="preserve">Tanveer, M.I., </w:t>
      </w:r>
      <w:proofErr w:type="spellStart"/>
      <w:r w:rsidRPr="009525AD">
        <w:rPr>
          <w:rFonts w:ascii="Arial" w:hAnsi="Arial" w:cs="Arial"/>
          <w:sz w:val="24"/>
          <w:szCs w:val="24"/>
        </w:rPr>
        <w:t>Yusliza</w:t>
      </w:r>
      <w:proofErr w:type="spellEnd"/>
      <w:r w:rsidRPr="009525AD">
        <w:rPr>
          <w:rFonts w:ascii="Arial" w:hAnsi="Arial" w:cs="Arial"/>
          <w:sz w:val="24"/>
          <w:szCs w:val="24"/>
        </w:rPr>
        <w:t>, M.Y. and Fawehinmi, O., 2024. Green HRM and hospitality industry: challenges and barriers in adopting environmentally friendly practices. Journal of Hospitality and Tourism Insights</w:t>
      </w:r>
    </w:p>
    <w:p w14:paraId="3BC209CC" w14:textId="77777777" w:rsidR="009525AD" w:rsidRPr="009525AD" w:rsidRDefault="009525AD" w:rsidP="009525AD">
      <w:pPr>
        <w:spacing w:line="360" w:lineRule="auto"/>
        <w:jc w:val="both"/>
        <w:rPr>
          <w:rFonts w:ascii="Arial" w:hAnsi="Arial" w:cs="Arial"/>
          <w:sz w:val="24"/>
          <w:szCs w:val="24"/>
        </w:rPr>
      </w:pPr>
      <w:r w:rsidRPr="009525AD">
        <w:rPr>
          <w:rFonts w:ascii="Arial" w:hAnsi="Arial" w:cs="Arial"/>
          <w:sz w:val="24"/>
          <w:szCs w:val="24"/>
        </w:rPr>
        <w:t xml:space="preserve">Thompson, C. (2023) </w:t>
      </w:r>
      <w:r w:rsidRPr="009525AD">
        <w:rPr>
          <w:rFonts w:ascii="Arial" w:hAnsi="Arial" w:cs="Arial"/>
          <w:i/>
          <w:iCs/>
          <w:sz w:val="24"/>
          <w:szCs w:val="24"/>
        </w:rPr>
        <w:t>Sustainable Water Management in Tourism</w:t>
      </w:r>
      <w:r w:rsidRPr="009525AD">
        <w:rPr>
          <w:rFonts w:ascii="Arial" w:hAnsi="Arial" w:cs="Arial"/>
          <w:sz w:val="24"/>
          <w:szCs w:val="24"/>
        </w:rPr>
        <w:t>. London: Palgrave Macmillan.</w:t>
      </w:r>
    </w:p>
    <w:p w14:paraId="1DFEBB5E" w14:textId="0241AAD2" w:rsidR="009525AD" w:rsidRPr="009525AD" w:rsidRDefault="009525AD" w:rsidP="009525AD">
      <w:pPr>
        <w:spacing w:line="360" w:lineRule="auto"/>
        <w:jc w:val="both"/>
        <w:rPr>
          <w:rFonts w:ascii="Arial" w:hAnsi="Arial" w:cs="Arial"/>
          <w:sz w:val="24"/>
          <w:szCs w:val="24"/>
        </w:rPr>
      </w:pPr>
      <w:proofErr w:type="spellStart"/>
      <w:r w:rsidRPr="009525AD">
        <w:rPr>
          <w:rFonts w:ascii="Arial" w:hAnsi="Arial" w:cs="Arial"/>
          <w:sz w:val="24"/>
          <w:szCs w:val="24"/>
        </w:rPr>
        <w:t>UKHospitality</w:t>
      </w:r>
      <w:proofErr w:type="spellEnd"/>
      <w:r w:rsidRPr="009525AD">
        <w:rPr>
          <w:rFonts w:ascii="Arial" w:hAnsi="Arial" w:cs="Arial"/>
          <w:sz w:val="24"/>
          <w:szCs w:val="24"/>
        </w:rPr>
        <w:t xml:space="preserve"> (2023) Environmental Sustainability Commitment - </w:t>
      </w:r>
      <w:proofErr w:type="spellStart"/>
      <w:r w:rsidRPr="009525AD">
        <w:rPr>
          <w:rFonts w:ascii="Arial" w:hAnsi="Arial" w:cs="Arial"/>
          <w:sz w:val="24"/>
          <w:szCs w:val="24"/>
        </w:rPr>
        <w:t>UKHospitality</w:t>
      </w:r>
      <w:proofErr w:type="spellEnd"/>
      <w:r w:rsidRPr="009525AD">
        <w:rPr>
          <w:rFonts w:ascii="Arial" w:hAnsi="Arial" w:cs="Arial"/>
          <w:sz w:val="24"/>
          <w:szCs w:val="24"/>
        </w:rPr>
        <w:t xml:space="preserve">. </w:t>
      </w:r>
      <w:hyperlink r:id="rId8" w:history="1">
        <w:r w:rsidRPr="009525AD">
          <w:rPr>
            <w:rStyle w:val="Hyperlink"/>
            <w:rFonts w:ascii="Arial" w:hAnsi="Arial" w:cs="Arial"/>
            <w:sz w:val="24"/>
            <w:szCs w:val="24"/>
          </w:rPr>
          <w:t>https://www.ukhospitality.org.uk/insight/environmental-sustainability-commitment</w:t>
        </w:r>
      </w:hyperlink>
    </w:p>
    <w:p w14:paraId="5066B9F9" w14:textId="77777777" w:rsidR="009525AD" w:rsidRPr="009525AD" w:rsidRDefault="009525AD" w:rsidP="009525AD">
      <w:pPr>
        <w:spacing w:line="360" w:lineRule="auto"/>
        <w:jc w:val="both"/>
        <w:rPr>
          <w:rFonts w:ascii="Arial" w:hAnsi="Arial" w:cs="Arial"/>
          <w:sz w:val="24"/>
          <w:szCs w:val="24"/>
        </w:rPr>
      </w:pPr>
      <w:r w:rsidRPr="009525AD">
        <w:rPr>
          <w:rFonts w:ascii="Arial" w:hAnsi="Arial" w:cs="Arial"/>
          <w:sz w:val="24"/>
          <w:szCs w:val="24"/>
        </w:rPr>
        <w:t>Vetrivel, S.C., Arun, V.P., Maheswari, R. and Saravanan, T.P., 2025. Sustainable Waste Packaging Management in Rural Touristic Areas. In Solid Waste Management and Disposal Practices in Rural Tourism</w:t>
      </w:r>
    </w:p>
    <w:p w14:paraId="0FF96179" w14:textId="77777777" w:rsidR="009525AD" w:rsidRPr="009525AD" w:rsidRDefault="009525AD" w:rsidP="009525AD">
      <w:pPr>
        <w:spacing w:line="360" w:lineRule="auto"/>
        <w:jc w:val="both"/>
        <w:rPr>
          <w:rFonts w:ascii="Arial" w:hAnsi="Arial" w:cs="Arial"/>
          <w:sz w:val="24"/>
          <w:szCs w:val="24"/>
        </w:rPr>
      </w:pPr>
      <w:r w:rsidRPr="009525AD">
        <w:rPr>
          <w:rFonts w:ascii="Arial" w:hAnsi="Arial" w:cs="Arial"/>
          <w:sz w:val="24"/>
          <w:szCs w:val="24"/>
        </w:rPr>
        <w:t xml:space="preserve">Williams, D. (2024) </w:t>
      </w:r>
      <w:r w:rsidRPr="009525AD">
        <w:rPr>
          <w:rFonts w:ascii="Arial" w:hAnsi="Arial" w:cs="Arial"/>
          <w:i/>
          <w:iCs/>
          <w:sz w:val="24"/>
          <w:szCs w:val="24"/>
        </w:rPr>
        <w:t>Renewable Energy in Hospitality: Trends and Challenges</w:t>
      </w:r>
      <w:r w:rsidRPr="009525AD">
        <w:rPr>
          <w:rFonts w:ascii="Arial" w:hAnsi="Arial" w:cs="Arial"/>
          <w:sz w:val="24"/>
          <w:szCs w:val="24"/>
        </w:rPr>
        <w:t>. Oxford: Wiley.</w:t>
      </w:r>
    </w:p>
    <w:p w14:paraId="6D1D1487" w14:textId="77777777" w:rsidR="009525AD" w:rsidRPr="009525AD" w:rsidRDefault="009525AD" w:rsidP="009525AD">
      <w:pPr>
        <w:spacing w:line="360" w:lineRule="auto"/>
        <w:jc w:val="both"/>
        <w:rPr>
          <w:rFonts w:ascii="Arial" w:hAnsi="Arial" w:cs="Arial"/>
          <w:i/>
          <w:iCs/>
          <w:sz w:val="24"/>
          <w:szCs w:val="24"/>
        </w:rPr>
      </w:pPr>
      <w:r w:rsidRPr="009525AD">
        <w:rPr>
          <w:rFonts w:ascii="Arial" w:hAnsi="Arial" w:cs="Arial"/>
          <w:sz w:val="24"/>
          <w:szCs w:val="24"/>
        </w:rPr>
        <w:t xml:space="preserve">Wilson, K. &amp; Carter, B. (2023) 'Ethical Sourcing in Hotel Supply Chains: A Case Study Approach', </w:t>
      </w:r>
      <w:r w:rsidRPr="009525AD">
        <w:rPr>
          <w:rFonts w:ascii="Arial" w:hAnsi="Arial" w:cs="Arial"/>
          <w:i/>
          <w:iCs/>
          <w:sz w:val="24"/>
          <w:szCs w:val="24"/>
        </w:rPr>
        <w:t>Journal of Sustainable Business</w:t>
      </w:r>
    </w:p>
    <w:p w14:paraId="0FA97A61" w14:textId="77777777" w:rsidR="009525AD" w:rsidRDefault="009525AD" w:rsidP="009525AD">
      <w:pPr>
        <w:spacing w:line="360" w:lineRule="auto"/>
        <w:jc w:val="both"/>
        <w:rPr>
          <w:rFonts w:ascii="Arial" w:hAnsi="Arial" w:cs="Arial"/>
          <w:sz w:val="24"/>
          <w:szCs w:val="24"/>
        </w:rPr>
      </w:pPr>
      <w:proofErr w:type="spellStart"/>
      <w:r w:rsidRPr="009525AD">
        <w:rPr>
          <w:rFonts w:ascii="Arial" w:hAnsi="Arial" w:cs="Arial"/>
          <w:sz w:val="24"/>
          <w:szCs w:val="24"/>
        </w:rPr>
        <w:lastRenderedPageBreak/>
        <w:t>Zhichao</w:t>
      </w:r>
      <w:proofErr w:type="spellEnd"/>
      <w:r w:rsidRPr="009525AD">
        <w:rPr>
          <w:rFonts w:ascii="Arial" w:hAnsi="Arial" w:cs="Arial"/>
          <w:sz w:val="24"/>
          <w:szCs w:val="24"/>
        </w:rPr>
        <w:t xml:space="preserve">, Y. &amp; Yashu, Y., 2024. Promoting Environmental Sustainability Through </w:t>
      </w:r>
      <w:proofErr w:type="gramStart"/>
      <w:r w:rsidRPr="009525AD">
        <w:rPr>
          <w:rFonts w:ascii="Arial" w:hAnsi="Arial" w:cs="Arial"/>
          <w:sz w:val="24"/>
          <w:szCs w:val="24"/>
        </w:rPr>
        <w:t>The</w:t>
      </w:r>
      <w:proofErr w:type="gramEnd"/>
      <w:r w:rsidRPr="009525AD">
        <w:rPr>
          <w:rFonts w:ascii="Arial" w:hAnsi="Arial" w:cs="Arial"/>
          <w:sz w:val="24"/>
          <w:szCs w:val="24"/>
        </w:rPr>
        <w:t xml:space="preserve"> Principles Of Green, Eco-Friendly Tourism</w:t>
      </w:r>
    </w:p>
    <w:p w14:paraId="24A06B92" w14:textId="77777777" w:rsidR="008A0683" w:rsidRDefault="008A0683" w:rsidP="009525AD">
      <w:pPr>
        <w:spacing w:line="360" w:lineRule="auto"/>
        <w:jc w:val="both"/>
        <w:rPr>
          <w:rFonts w:ascii="Arial" w:hAnsi="Arial" w:cs="Arial"/>
          <w:sz w:val="24"/>
          <w:szCs w:val="24"/>
        </w:rPr>
      </w:pPr>
    </w:p>
    <w:p w14:paraId="601F8C6C" w14:textId="77777777" w:rsidR="008A0683" w:rsidRDefault="008A0683" w:rsidP="009525AD">
      <w:pPr>
        <w:spacing w:line="360" w:lineRule="auto"/>
        <w:jc w:val="both"/>
        <w:rPr>
          <w:rFonts w:ascii="Arial" w:hAnsi="Arial" w:cs="Arial"/>
          <w:sz w:val="24"/>
          <w:szCs w:val="24"/>
        </w:rPr>
      </w:pPr>
    </w:p>
    <w:p w14:paraId="7BA2951B" w14:textId="77777777" w:rsidR="008A0683" w:rsidRDefault="008A0683" w:rsidP="009525AD">
      <w:pPr>
        <w:spacing w:line="360" w:lineRule="auto"/>
        <w:jc w:val="both"/>
        <w:rPr>
          <w:rFonts w:ascii="Arial" w:hAnsi="Arial" w:cs="Arial"/>
          <w:sz w:val="24"/>
          <w:szCs w:val="24"/>
        </w:rPr>
      </w:pPr>
    </w:p>
    <w:p w14:paraId="58FBA351" w14:textId="77777777" w:rsidR="008A0683" w:rsidRDefault="008A0683" w:rsidP="009525AD">
      <w:pPr>
        <w:spacing w:line="360" w:lineRule="auto"/>
        <w:jc w:val="both"/>
        <w:rPr>
          <w:rFonts w:ascii="Arial" w:hAnsi="Arial" w:cs="Arial"/>
          <w:sz w:val="24"/>
          <w:szCs w:val="24"/>
        </w:rPr>
      </w:pPr>
    </w:p>
    <w:p w14:paraId="3B7B372F" w14:textId="77777777" w:rsidR="008A0683" w:rsidRDefault="008A0683" w:rsidP="009525AD">
      <w:pPr>
        <w:spacing w:line="360" w:lineRule="auto"/>
        <w:jc w:val="both"/>
        <w:rPr>
          <w:rFonts w:ascii="Arial" w:hAnsi="Arial" w:cs="Arial"/>
          <w:sz w:val="24"/>
          <w:szCs w:val="24"/>
        </w:rPr>
      </w:pPr>
    </w:p>
    <w:p w14:paraId="237248E3" w14:textId="7D9574DF" w:rsidR="008A0683" w:rsidRPr="009525AD" w:rsidRDefault="008A0683" w:rsidP="009525AD">
      <w:pPr>
        <w:spacing w:line="360" w:lineRule="auto"/>
        <w:jc w:val="both"/>
        <w:rPr>
          <w:rFonts w:ascii="Arial" w:hAnsi="Arial" w:cs="Arial"/>
          <w:sz w:val="24"/>
          <w:szCs w:val="24"/>
        </w:rPr>
      </w:pPr>
      <w:r w:rsidRPr="008A0683">
        <w:rPr>
          <w:rFonts w:ascii="Arial" w:hAnsi="Arial" w:cs="Arial"/>
          <w:sz w:val="24"/>
          <w:szCs w:val="24"/>
        </w:rPr>
        <w:t xml:space="preserve">I acknowledge the use of </w:t>
      </w:r>
      <w:r>
        <w:rPr>
          <w:rFonts w:ascii="Arial" w:hAnsi="Arial" w:cs="Arial"/>
          <w:sz w:val="24"/>
          <w:szCs w:val="24"/>
        </w:rPr>
        <w:t>Grammarly</w:t>
      </w:r>
      <w:r w:rsidRPr="008A0683">
        <w:rPr>
          <w:rFonts w:ascii="Arial" w:hAnsi="Arial" w:cs="Arial"/>
          <w:sz w:val="24"/>
          <w:szCs w:val="24"/>
        </w:rPr>
        <w:t xml:space="preserve"> on [</w:t>
      </w:r>
      <w:r>
        <w:rPr>
          <w:rFonts w:ascii="Arial" w:hAnsi="Arial" w:cs="Arial"/>
          <w:sz w:val="24"/>
          <w:szCs w:val="24"/>
        </w:rPr>
        <w:t>08.02.2025</w:t>
      </w:r>
      <w:r w:rsidRPr="008A0683">
        <w:rPr>
          <w:rFonts w:ascii="Arial" w:hAnsi="Arial" w:cs="Arial"/>
          <w:sz w:val="24"/>
          <w:szCs w:val="24"/>
        </w:rPr>
        <w:t xml:space="preserve">] to </w:t>
      </w:r>
      <w:r>
        <w:rPr>
          <w:rFonts w:ascii="Arial" w:hAnsi="Arial" w:cs="Arial"/>
          <w:sz w:val="24"/>
          <w:szCs w:val="24"/>
        </w:rPr>
        <w:t>help me with spelling and writing correctly</w:t>
      </w:r>
      <w:r w:rsidRPr="008A0683">
        <w:rPr>
          <w:rFonts w:ascii="Arial" w:hAnsi="Arial" w:cs="Arial"/>
          <w:sz w:val="24"/>
          <w:szCs w:val="24"/>
        </w:rPr>
        <w:t>. I confirm that I have not presented any AI generated text as my own work. I confirm I have copies of my drafts, notes, and other resources I used before, and after the use of AI tools which I may be asked to provide in evidence.</w:t>
      </w:r>
    </w:p>
    <w:p w14:paraId="6A208970" w14:textId="77777777" w:rsidR="007E1CC7" w:rsidRPr="009525AD" w:rsidRDefault="007E1CC7" w:rsidP="009525AD">
      <w:pPr>
        <w:spacing w:line="360" w:lineRule="auto"/>
        <w:jc w:val="both"/>
        <w:rPr>
          <w:rFonts w:ascii="Arial" w:hAnsi="Arial" w:cs="Arial"/>
          <w:sz w:val="24"/>
          <w:szCs w:val="24"/>
        </w:rPr>
      </w:pPr>
    </w:p>
    <w:p w14:paraId="4EF5FABE" w14:textId="77777777" w:rsidR="00DD09A5" w:rsidRPr="009525AD" w:rsidRDefault="00DD09A5" w:rsidP="009525AD">
      <w:pPr>
        <w:spacing w:line="360" w:lineRule="auto"/>
        <w:jc w:val="both"/>
        <w:rPr>
          <w:rFonts w:ascii="Arial" w:hAnsi="Arial" w:cs="Arial"/>
          <w:sz w:val="24"/>
          <w:szCs w:val="24"/>
        </w:rPr>
      </w:pPr>
    </w:p>
    <w:p w14:paraId="0CED1136" w14:textId="77777777" w:rsidR="00DD09A5" w:rsidRPr="009525AD" w:rsidRDefault="00DD09A5" w:rsidP="009525AD">
      <w:pPr>
        <w:spacing w:line="360" w:lineRule="auto"/>
        <w:jc w:val="both"/>
        <w:rPr>
          <w:rFonts w:ascii="Arial" w:hAnsi="Arial" w:cs="Arial"/>
          <w:sz w:val="24"/>
          <w:szCs w:val="24"/>
        </w:rPr>
      </w:pPr>
    </w:p>
    <w:p w14:paraId="044F947E" w14:textId="5DD34619" w:rsidR="000F06E5" w:rsidRPr="009525AD" w:rsidRDefault="000F06E5" w:rsidP="009525AD">
      <w:pPr>
        <w:spacing w:line="360" w:lineRule="auto"/>
        <w:jc w:val="both"/>
        <w:rPr>
          <w:rFonts w:ascii="Arial" w:hAnsi="Arial" w:cs="Arial"/>
          <w:sz w:val="24"/>
          <w:szCs w:val="24"/>
        </w:rPr>
      </w:pPr>
    </w:p>
    <w:sectPr w:rsidR="000F06E5" w:rsidRPr="009525AD" w:rsidSect="00905F1A">
      <w:pgSz w:w="11906" w:h="16838"/>
      <w:pgMar w:top="720" w:right="720" w:bottom="720" w:left="72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A3F4889"/>
    <w:multiLevelType w:val="hybridMultilevel"/>
    <w:tmpl w:val="EF30906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12735645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C53EC"/>
    <w:rsid w:val="00023789"/>
    <w:rsid w:val="000F06E5"/>
    <w:rsid w:val="001A57E8"/>
    <w:rsid w:val="00293D63"/>
    <w:rsid w:val="00342CB2"/>
    <w:rsid w:val="00354324"/>
    <w:rsid w:val="003D2ECB"/>
    <w:rsid w:val="005B0883"/>
    <w:rsid w:val="006120C8"/>
    <w:rsid w:val="00773E75"/>
    <w:rsid w:val="007E1CC7"/>
    <w:rsid w:val="008A0683"/>
    <w:rsid w:val="00905F1A"/>
    <w:rsid w:val="009525AD"/>
    <w:rsid w:val="00A72EB6"/>
    <w:rsid w:val="00BD70A0"/>
    <w:rsid w:val="00C6065D"/>
    <w:rsid w:val="00C921FC"/>
    <w:rsid w:val="00CE2076"/>
    <w:rsid w:val="00DA0CD5"/>
    <w:rsid w:val="00DD09A5"/>
    <w:rsid w:val="00FC0322"/>
    <w:rsid w:val="00FC53E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77960C"/>
  <w15:chartTrackingRefBased/>
  <w15:docId w15:val="{043AD138-BFEB-4B1C-86B6-01A44A4A128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C53E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C53E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C53E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C53E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C53E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C53E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C53E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C53E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C53E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C53E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C53E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C53E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C53E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C53E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C53E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C53E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C53E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C53EC"/>
    <w:rPr>
      <w:rFonts w:eastAsiaTheme="majorEastAsia" w:cstheme="majorBidi"/>
      <w:color w:val="272727" w:themeColor="text1" w:themeTint="D8"/>
    </w:rPr>
  </w:style>
  <w:style w:type="paragraph" w:styleId="Title">
    <w:name w:val="Title"/>
    <w:basedOn w:val="Normal"/>
    <w:next w:val="Normal"/>
    <w:link w:val="TitleChar"/>
    <w:uiPriority w:val="10"/>
    <w:qFormat/>
    <w:rsid w:val="00FC53E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C53E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C53E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C53E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C53EC"/>
    <w:pPr>
      <w:spacing w:before="160"/>
      <w:jc w:val="center"/>
    </w:pPr>
    <w:rPr>
      <w:i/>
      <w:iCs/>
      <w:color w:val="404040" w:themeColor="text1" w:themeTint="BF"/>
    </w:rPr>
  </w:style>
  <w:style w:type="character" w:customStyle="1" w:styleId="QuoteChar">
    <w:name w:val="Quote Char"/>
    <w:basedOn w:val="DefaultParagraphFont"/>
    <w:link w:val="Quote"/>
    <w:uiPriority w:val="29"/>
    <w:rsid w:val="00FC53EC"/>
    <w:rPr>
      <w:i/>
      <w:iCs/>
      <w:color w:val="404040" w:themeColor="text1" w:themeTint="BF"/>
    </w:rPr>
  </w:style>
  <w:style w:type="paragraph" w:styleId="ListParagraph">
    <w:name w:val="List Paragraph"/>
    <w:basedOn w:val="Normal"/>
    <w:uiPriority w:val="34"/>
    <w:qFormat/>
    <w:rsid w:val="00FC53EC"/>
    <w:pPr>
      <w:ind w:left="720"/>
      <w:contextualSpacing/>
    </w:pPr>
  </w:style>
  <w:style w:type="character" w:styleId="IntenseEmphasis">
    <w:name w:val="Intense Emphasis"/>
    <w:basedOn w:val="DefaultParagraphFont"/>
    <w:uiPriority w:val="21"/>
    <w:qFormat/>
    <w:rsid w:val="00FC53EC"/>
    <w:rPr>
      <w:i/>
      <w:iCs/>
      <w:color w:val="0F4761" w:themeColor="accent1" w:themeShade="BF"/>
    </w:rPr>
  </w:style>
  <w:style w:type="paragraph" w:styleId="IntenseQuote">
    <w:name w:val="Intense Quote"/>
    <w:basedOn w:val="Normal"/>
    <w:next w:val="Normal"/>
    <w:link w:val="IntenseQuoteChar"/>
    <w:uiPriority w:val="30"/>
    <w:qFormat/>
    <w:rsid w:val="00FC53E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C53EC"/>
    <w:rPr>
      <w:i/>
      <w:iCs/>
      <w:color w:val="0F4761" w:themeColor="accent1" w:themeShade="BF"/>
    </w:rPr>
  </w:style>
  <w:style w:type="character" w:styleId="IntenseReference">
    <w:name w:val="Intense Reference"/>
    <w:basedOn w:val="DefaultParagraphFont"/>
    <w:uiPriority w:val="32"/>
    <w:qFormat/>
    <w:rsid w:val="00FC53EC"/>
    <w:rPr>
      <w:b/>
      <w:bCs/>
      <w:smallCaps/>
      <w:color w:val="0F4761" w:themeColor="accent1" w:themeShade="BF"/>
      <w:spacing w:val="5"/>
    </w:rPr>
  </w:style>
  <w:style w:type="character" w:styleId="Hyperlink">
    <w:name w:val="Hyperlink"/>
    <w:basedOn w:val="DefaultParagraphFont"/>
    <w:uiPriority w:val="99"/>
    <w:unhideWhenUsed/>
    <w:rsid w:val="00342CB2"/>
    <w:rPr>
      <w:color w:val="467886" w:themeColor="hyperlink"/>
      <w:u w:val="single"/>
    </w:rPr>
  </w:style>
  <w:style w:type="character" w:styleId="FollowedHyperlink">
    <w:name w:val="FollowedHyperlink"/>
    <w:basedOn w:val="DefaultParagraphFont"/>
    <w:uiPriority w:val="99"/>
    <w:semiHidden/>
    <w:unhideWhenUsed/>
    <w:rsid w:val="00DD09A5"/>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9210823">
      <w:bodyDiv w:val="1"/>
      <w:marLeft w:val="0"/>
      <w:marRight w:val="0"/>
      <w:marTop w:val="0"/>
      <w:marBottom w:val="0"/>
      <w:divBdr>
        <w:top w:val="none" w:sz="0" w:space="0" w:color="auto"/>
        <w:left w:val="none" w:sz="0" w:space="0" w:color="auto"/>
        <w:bottom w:val="none" w:sz="0" w:space="0" w:color="auto"/>
        <w:right w:val="none" w:sz="0" w:space="0" w:color="auto"/>
      </w:divBdr>
    </w:div>
    <w:div w:id="243879259">
      <w:bodyDiv w:val="1"/>
      <w:marLeft w:val="0"/>
      <w:marRight w:val="0"/>
      <w:marTop w:val="0"/>
      <w:marBottom w:val="0"/>
      <w:divBdr>
        <w:top w:val="none" w:sz="0" w:space="0" w:color="auto"/>
        <w:left w:val="none" w:sz="0" w:space="0" w:color="auto"/>
        <w:bottom w:val="none" w:sz="0" w:space="0" w:color="auto"/>
        <w:right w:val="none" w:sz="0" w:space="0" w:color="auto"/>
      </w:divBdr>
    </w:div>
    <w:div w:id="278805864">
      <w:bodyDiv w:val="1"/>
      <w:marLeft w:val="0"/>
      <w:marRight w:val="0"/>
      <w:marTop w:val="0"/>
      <w:marBottom w:val="0"/>
      <w:divBdr>
        <w:top w:val="none" w:sz="0" w:space="0" w:color="auto"/>
        <w:left w:val="none" w:sz="0" w:space="0" w:color="auto"/>
        <w:bottom w:val="none" w:sz="0" w:space="0" w:color="auto"/>
        <w:right w:val="none" w:sz="0" w:space="0" w:color="auto"/>
      </w:divBdr>
    </w:div>
    <w:div w:id="313921933">
      <w:bodyDiv w:val="1"/>
      <w:marLeft w:val="0"/>
      <w:marRight w:val="0"/>
      <w:marTop w:val="0"/>
      <w:marBottom w:val="0"/>
      <w:divBdr>
        <w:top w:val="none" w:sz="0" w:space="0" w:color="auto"/>
        <w:left w:val="none" w:sz="0" w:space="0" w:color="auto"/>
        <w:bottom w:val="none" w:sz="0" w:space="0" w:color="auto"/>
        <w:right w:val="none" w:sz="0" w:space="0" w:color="auto"/>
      </w:divBdr>
    </w:div>
    <w:div w:id="495850000">
      <w:bodyDiv w:val="1"/>
      <w:marLeft w:val="0"/>
      <w:marRight w:val="0"/>
      <w:marTop w:val="0"/>
      <w:marBottom w:val="0"/>
      <w:divBdr>
        <w:top w:val="none" w:sz="0" w:space="0" w:color="auto"/>
        <w:left w:val="none" w:sz="0" w:space="0" w:color="auto"/>
        <w:bottom w:val="none" w:sz="0" w:space="0" w:color="auto"/>
        <w:right w:val="none" w:sz="0" w:space="0" w:color="auto"/>
      </w:divBdr>
    </w:div>
    <w:div w:id="497618371">
      <w:bodyDiv w:val="1"/>
      <w:marLeft w:val="0"/>
      <w:marRight w:val="0"/>
      <w:marTop w:val="0"/>
      <w:marBottom w:val="0"/>
      <w:divBdr>
        <w:top w:val="none" w:sz="0" w:space="0" w:color="auto"/>
        <w:left w:val="none" w:sz="0" w:space="0" w:color="auto"/>
        <w:bottom w:val="none" w:sz="0" w:space="0" w:color="auto"/>
        <w:right w:val="none" w:sz="0" w:space="0" w:color="auto"/>
      </w:divBdr>
    </w:div>
    <w:div w:id="515537934">
      <w:bodyDiv w:val="1"/>
      <w:marLeft w:val="0"/>
      <w:marRight w:val="0"/>
      <w:marTop w:val="0"/>
      <w:marBottom w:val="0"/>
      <w:divBdr>
        <w:top w:val="none" w:sz="0" w:space="0" w:color="auto"/>
        <w:left w:val="none" w:sz="0" w:space="0" w:color="auto"/>
        <w:bottom w:val="none" w:sz="0" w:space="0" w:color="auto"/>
        <w:right w:val="none" w:sz="0" w:space="0" w:color="auto"/>
      </w:divBdr>
    </w:div>
    <w:div w:id="572929467">
      <w:bodyDiv w:val="1"/>
      <w:marLeft w:val="0"/>
      <w:marRight w:val="0"/>
      <w:marTop w:val="0"/>
      <w:marBottom w:val="0"/>
      <w:divBdr>
        <w:top w:val="none" w:sz="0" w:space="0" w:color="auto"/>
        <w:left w:val="none" w:sz="0" w:space="0" w:color="auto"/>
        <w:bottom w:val="none" w:sz="0" w:space="0" w:color="auto"/>
        <w:right w:val="none" w:sz="0" w:space="0" w:color="auto"/>
      </w:divBdr>
    </w:div>
    <w:div w:id="590046843">
      <w:bodyDiv w:val="1"/>
      <w:marLeft w:val="0"/>
      <w:marRight w:val="0"/>
      <w:marTop w:val="0"/>
      <w:marBottom w:val="0"/>
      <w:divBdr>
        <w:top w:val="none" w:sz="0" w:space="0" w:color="auto"/>
        <w:left w:val="none" w:sz="0" w:space="0" w:color="auto"/>
        <w:bottom w:val="none" w:sz="0" w:space="0" w:color="auto"/>
        <w:right w:val="none" w:sz="0" w:space="0" w:color="auto"/>
      </w:divBdr>
    </w:div>
    <w:div w:id="785807300">
      <w:bodyDiv w:val="1"/>
      <w:marLeft w:val="0"/>
      <w:marRight w:val="0"/>
      <w:marTop w:val="0"/>
      <w:marBottom w:val="0"/>
      <w:divBdr>
        <w:top w:val="none" w:sz="0" w:space="0" w:color="auto"/>
        <w:left w:val="none" w:sz="0" w:space="0" w:color="auto"/>
        <w:bottom w:val="none" w:sz="0" w:space="0" w:color="auto"/>
        <w:right w:val="none" w:sz="0" w:space="0" w:color="auto"/>
      </w:divBdr>
    </w:div>
    <w:div w:id="792792313">
      <w:bodyDiv w:val="1"/>
      <w:marLeft w:val="0"/>
      <w:marRight w:val="0"/>
      <w:marTop w:val="0"/>
      <w:marBottom w:val="0"/>
      <w:divBdr>
        <w:top w:val="none" w:sz="0" w:space="0" w:color="auto"/>
        <w:left w:val="none" w:sz="0" w:space="0" w:color="auto"/>
        <w:bottom w:val="none" w:sz="0" w:space="0" w:color="auto"/>
        <w:right w:val="none" w:sz="0" w:space="0" w:color="auto"/>
      </w:divBdr>
    </w:div>
    <w:div w:id="856234247">
      <w:bodyDiv w:val="1"/>
      <w:marLeft w:val="0"/>
      <w:marRight w:val="0"/>
      <w:marTop w:val="0"/>
      <w:marBottom w:val="0"/>
      <w:divBdr>
        <w:top w:val="none" w:sz="0" w:space="0" w:color="auto"/>
        <w:left w:val="none" w:sz="0" w:space="0" w:color="auto"/>
        <w:bottom w:val="none" w:sz="0" w:space="0" w:color="auto"/>
        <w:right w:val="none" w:sz="0" w:space="0" w:color="auto"/>
      </w:divBdr>
    </w:div>
    <w:div w:id="889341355">
      <w:bodyDiv w:val="1"/>
      <w:marLeft w:val="0"/>
      <w:marRight w:val="0"/>
      <w:marTop w:val="0"/>
      <w:marBottom w:val="0"/>
      <w:divBdr>
        <w:top w:val="none" w:sz="0" w:space="0" w:color="auto"/>
        <w:left w:val="none" w:sz="0" w:space="0" w:color="auto"/>
        <w:bottom w:val="none" w:sz="0" w:space="0" w:color="auto"/>
        <w:right w:val="none" w:sz="0" w:space="0" w:color="auto"/>
      </w:divBdr>
    </w:div>
    <w:div w:id="906761918">
      <w:bodyDiv w:val="1"/>
      <w:marLeft w:val="0"/>
      <w:marRight w:val="0"/>
      <w:marTop w:val="0"/>
      <w:marBottom w:val="0"/>
      <w:divBdr>
        <w:top w:val="none" w:sz="0" w:space="0" w:color="auto"/>
        <w:left w:val="none" w:sz="0" w:space="0" w:color="auto"/>
        <w:bottom w:val="none" w:sz="0" w:space="0" w:color="auto"/>
        <w:right w:val="none" w:sz="0" w:space="0" w:color="auto"/>
      </w:divBdr>
    </w:div>
    <w:div w:id="931742703">
      <w:bodyDiv w:val="1"/>
      <w:marLeft w:val="0"/>
      <w:marRight w:val="0"/>
      <w:marTop w:val="0"/>
      <w:marBottom w:val="0"/>
      <w:divBdr>
        <w:top w:val="none" w:sz="0" w:space="0" w:color="auto"/>
        <w:left w:val="none" w:sz="0" w:space="0" w:color="auto"/>
        <w:bottom w:val="none" w:sz="0" w:space="0" w:color="auto"/>
        <w:right w:val="none" w:sz="0" w:space="0" w:color="auto"/>
      </w:divBdr>
    </w:div>
    <w:div w:id="999193103">
      <w:bodyDiv w:val="1"/>
      <w:marLeft w:val="0"/>
      <w:marRight w:val="0"/>
      <w:marTop w:val="0"/>
      <w:marBottom w:val="0"/>
      <w:divBdr>
        <w:top w:val="none" w:sz="0" w:space="0" w:color="auto"/>
        <w:left w:val="none" w:sz="0" w:space="0" w:color="auto"/>
        <w:bottom w:val="none" w:sz="0" w:space="0" w:color="auto"/>
        <w:right w:val="none" w:sz="0" w:space="0" w:color="auto"/>
      </w:divBdr>
    </w:div>
    <w:div w:id="1018434813">
      <w:bodyDiv w:val="1"/>
      <w:marLeft w:val="0"/>
      <w:marRight w:val="0"/>
      <w:marTop w:val="0"/>
      <w:marBottom w:val="0"/>
      <w:divBdr>
        <w:top w:val="none" w:sz="0" w:space="0" w:color="auto"/>
        <w:left w:val="none" w:sz="0" w:space="0" w:color="auto"/>
        <w:bottom w:val="none" w:sz="0" w:space="0" w:color="auto"/>
        <w:right w:val="none" w:sz="0" w:space="0" w:color="auto"/>
      </w:divBdr>
    </w:div>
    <w:div w:id="1106533501">
      <w:bodyDiv w:val="1"/>
      <w:marLeft w:val="0"/>
      <w:marRight w:val="0"/>
      <w:marTop w:val="0"/>
      <w:marBottom w:val="0"/>
      <w:divBdr>
        <w:top w:val="none" w:sz="0" w:space="0" w:color="auto"/>
        <w:left w:val="none" w:sz="0" w:space="0" w:color="auto"/>
        <w:bottom w:val="none" w:sz="0" w:space="0" w:color="auto"/>
        <w:right w:val="none" w:sz="0" w:space="0" w:color="auto"/>
      </w:divBdr>
    </w:div>
    <w:div w:id="1203011142">
      <w:bodyDiv w:val="1"/>
      <w:marLeft w:val="0"/>
      <w:marRight w:val="0"/>
      <w:marTop w:val="0"/>
      <w:marBottom w:val="0"/>
      <w:divBdr>
        <w:top w:val="none" w:sz="0" w:space="0" w:color="auto"/>
        <w:left w:val="none" w:sz="0" w:space="0" w:color="auto"/>
        <w:bottom w:val="none" w:sz="0" w:space="0" w:color="auto"/>
        <w:right w:val="none" w:sz="0" w:space="0" w:color="auto"/>
      </w:divBdr>
    </w:div>
    <w:div w:id="1219442125">
      <w:bodyDiv w:val="1"/>
      <w:marLeft w:val="0"/>
      <w:marRight w:val="0"/>
      <w:marTop w:val="0"/>
      <w:marBottom w:val="0"/>
      <w:divBdr>
        <w:top w:val="none" w:sz="0" w:space="0" w:color="auto"/>
        <w:left w:val="none" w:sz="0" w:space="0" w:color="auto"/>
        <w:bottom w:val="none" w:sz="0" w:space="0" w:color="auto"/>
        <w:right w:val="none" w:sz="0" w:space="0" w:color="auto"/>
      </w:divBdr>
    </w:div>
    <w:div w:id="1282689228">
      <w:bodyDiv w:val="1"/>
      <w:marLeft w:val="0"/>
      <w:marRight w:val="0"/>
      <w:marTop w:val="0"/>
      <w:marBottom w:val="0"/>
      <w:divBdr>
        <w:top w:val="none" w:sz="0" w:space="0" w:color="auto"/>
        <w:left w:val="none" w:sz="0" w:space="0" w:color="auto"/>
        <w:bottom w:val="none" w:sz="0" w:space="0" w:color="auto"/>
        <w:right w:val="none" w:sz="0" w:space="0" w:color="auto"/>
      </w:divBdr>
    </w:div>
    <w:div w:id="1282881513">
      <w:bodyDiv w:val="1"/>
      <w:marLeft w:val="0"/>
      <w:marRight w:val="0"/>
      <w:marTop w:val="0"/>
      <w:marBottom w:val="0"/>
      <w:divBdr>
        <w:top w:val="none" w:sz="0" w:space="0" w:color="auto"/>
        <w:left w:val="none" w:sz="0" w:space="0" w:color="auto"/>
        <w:bottom w:val="none" w:sz="0" w:space="0" w:color="auto"/>
        <w:right w:val="none" w:sz="0" w:space="0" w:color="auto"/>
      </w:divBdr>
    </w:div>
    <w:div w:id="1365868496">
      <w:bodyDiv w:val="1"/>
      <w:marLeft w:val="0"/>
      <w:marRight w:val="0"/>
      <w:marTop w:val="0"/>
      <w:marBottom w:val="0"/>
      <w:divBdr>
        <w:top w:val="none" w:sz="0" w:space="0" w:color="auto"/>
        <w:left w:val="none" w:sz="0" w:space="0" w:color="auto"/>
        <w:bottom w:val="none" w:sz="0" w:space="0" w:color="auto"/>
        <w:right w:val="none" w:sz="0" w:space="0" w:color="auto"/>
      </w:divBdr>
    </w:div>
    <w:div w:id="1377318909">
      <w:bodyDiv w:val="1"/>
      <w:marLeft w:val="0"/>
      <w:marRight w:val="0"/>
      <w:marTop w:val="0"/>
      <w:marBottom w:val="0"/>
      <w:divBdr>
        <w:top w:val="none" w:sz="0" w:space="0" w:color="auto"/>
        <w:left w:val="none" w:sz="0" w:space="0" w:color="auto"/>
        <w:bottom w:val="none" w:sz="0" w:space="0" w:color="auto"/>
        <w:right w:val="none" w:sz="0" w:space="0" w:color="auto"/>
      </w:divBdr>
    </w:div>
    <w:div w:id="1429883223">
      <w:bodyDiv w:val="1"/>
      <w:marLeft w:val="0"/>
      <w:marRight w:val="0"/>
      <w:marTop w:val="0"/>
      <w:marBottom w:val="0"/>
      <w:divBdr>
        <w:top w:val="none" w:sz="0" w:space="0" w:color="auto"/>
        <w:left w:val="none" w:sz="0" w:space="0" w:color="auto"/>
        <w:bottom w:val="none" w:sz="0" w:space="0" w:color="auto"/>
        <w:right w:val="none" w:sz="0" w:space="0" w:color="auto"/>
      </w:divBdr>
    </w:div>
    <w:div w:id="1449741336">
      <w:bodyDiv w:val="1"/>
      <w:marLeft w:val="0"/>
      <w:marRight w:val="0"/>
      <w:marTop w:val="0"/>
      <w:marBottom w:val="0"/>
      <w:divBdr>
        <w:top w:val="none" w:sz="0" w:space="0" w:color="auto"/>
        <w:left w:val="none" w:sz="0" w:space="0" w:color="auto"/>
        <w:bottom w:val="none" w:sz="0" w:space="0" w:color="auto"/>
        <w:right w:val="none" w:sz="0" w:space="0" w:color="auto"/>
      </w:divBdr>
    </w:div>
    <w:div w:id="1664428772">
      <w:bodyDiv w:val="1"/>
      <w:marLeft w:val="0"/>
      <w:marRight w:val="0"/>
      <w:marTop w:val="0"/>
      <w:marBottom w:val="0"/>
      <w:divBdr>
        <w:top w:val="none" w:sz="0" w:space="0" w:color="auto"/>
        <w:left w:val="none" w:sz="0" w:space="0" w:color="auto"/>
        <w:bottom w:val="none" w:sz="0" w:space="0" w:color="auto"/>
        <w:right w:val="none" w:sz="0" w:space="0" w:color="auto"/>
      </w:divBdr>
    </w:div>
    <w:div w:id="1689482827">
      <w:bodyDiv w:val="1"/>
      <w:marLeft w:val="0"/>
      <w:marRight w:val="0"/>
      <w:marTop w:val="0"/>
      <w:marBottom w:val="0"/>
      <w:divBdr>
        <w:top w:val="none" w:sz="0" w:space="0" w:color="auto"/>
        <w:left w:val="none" w:sz="0" w:space="0" w:color="auto"/>
        <w:bottom w:val="none" w:sz="0" w:space="0" w:color="auto"/>
        <w:right w:val="none" w:sz="0" w:space="0" w:color="auto"/>
      </w:divBdr>
    </w:div>
    <w:div w:id="1799957019">
      <w:bodyDiv w:val="1"/>
      <w:marLeft w:val="0"/>
      <w:marRight w:val="0"/>
      <w:marTop w:val="0"/>
      <w:marBottom w:val="0"/>
      <w:divBdr>
        <w:top w:val="none" w:sz="0" w:space="0" w:color="auto"/>
        <w:left w:val="none" w:sz="0" w:space="0" w:color="auto"/>
        <w:bottom w:val="none" w:sz="0" w:space="0" w:color="auto"/>
        <w:right w:val="none" w:sz="0" w:space="0" w:color="auto"/>
      </w:divBdr>
    </w:div>
    <w:div w:id="1926650805">
      <w:bodyDiv w:val="1"/>
      <w:marLeft w:val="0"/>
      <w:marRight w:val="0"/>
      <w:marTop w:val="0"/>
      <w:marBottom w:val="0"/>
      <w:divBdr>
        <w:top w:val="none" w:sz="0" w:space="0" w:color="auto"/>
        <w:left w:val="none" w:sz="0" w:space="0" w:color="auto"/>
        <w:bottom w:val="none" w:sz="0" w:space="0" w:color="auto"/>
        <w:right w:val="none" w:sz="0" w:space="0" w:color="auto"/>
      </w:divBdr>
    </w:div>
    <w:div w:id="1945072678">
      <w:bodyDiv w:val="1"/>
      <w:marLeft w:val="0"/>
      <w:marRight w:val="0"/>
      <w:marTop w:val="0"/>
      <w:marBottom w:val="0"/>
      <w:divBdr>
        <w:top w:val="none" w:sz="0" w:space="0" w:color="auto"/>
        <w:left w:val="none" w:sz="0" w:space="0" w:color="auto"/>
        <w:bottom w:val="none" w:sz="0" w:space="0" w:color="auto"/>
        <w:right w:val="none" w:sz="0" w:space="0" w:color="auto"/>
      </w:divBdr>
    </w:div>
    <w:div w:id="2003317026">
      <w:bodyDiv w:val="1"/>
      <w:marLeft w:val="0"/>
      <w:marRight w:val="0"/>
      <w:marTop w:val="0"/>
      <w:marBottom w:val="0"/>
      <w:divBdr>
        <w:top w:val="none" w:sz="0" w:space="0" w:color="auto"/>
        <w:left w:val="none" w:sz="0" w:space="0" w:color="auto"/>
        <w:bottom w:val="none" w:sz="0" w:space="0" w:color="auto"/>
        <w:right w:val="none" w:sz="0" w:space="0" w:color="auto"/>
      </w:divBdr>
    </w:div>
    <w:div w:id="2025549582">
      <w:bodyDiv w:val="1"/>
      <w:marLeft w:val="0"/>
      <w:marRight w:val="0"/>
      <w:marTop w:val="0"/>
      <w:marBottom w:val="0"/>
      <w:divBdr>
        <w:top w:val="none" w:sz="0" w:space="0" w:color="auto"/>
        <w:left w:val="none" w:sz="0" w:space="0" w:color="auto"/>
        <w:bottom w:val="none" w:sz="0" w:space="0" w:color="auto"/>
        <w:right w:val="none" w:sz="0" w:space="0" w:color="auto"/>
      </w:divBdr>
    </w:div>
    <w:div w:id="21315834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ukhospitality.org.uk/insight/environmental-sustainability-commitment" TargetMode="External"/><Relationship Id="rId3" Type="http://schemas.openxmlformats.org/officeDocument/2006/relationships/settings" Target="settings.xml"/><Relationship Id="rId7" Type="http://schemas.openxmlformats.org/officeDocument/2006/relationships/hyperlink" Target="https://www.pwc.co.uk/industries/hospitality-leisure/insights/uk-hotels-forecast.html"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serve360.marriott.com" TargetMode="External"/><Relationship Id="rId5" Type="http://schemas.openxmlformats.org/officeDocument/2006/relationships/hyperlink" Target="https://esg.hilton.com" TargetMode="Externa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418</TotalTime>
  <Pages>10</Pages>
  <Words>3576</Words>
  <Characters>20384</Characters>
  <Application>Microsoft Office Word</Application>
  <DocSecurity>0</DocSecurity>
  <Lines>169</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23913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Denis Dinu (2025759)</dc:creator>
  <cp:keywords/>
  <dc:description/>
  <cp:lastModifiedBy>Denis Dinu (2025759)</cp:lastModifiedBy>
  <cp:revision>3</cp:revision>
  <dcterms:created xsi:type="dcterms:W3CDTF">2025-02-10T11:52:00Z</dcterms:created>
  <dcterms:modified xsi:type="dcterms:W3CDTF">2025-02-10T21:11:00Z</dcterms:modified>
</cp:coreProperties>
</file>