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Cs w:val="22"/>
          <w:lang w:val="en-AU" w:eastAsia="en-US"/>
        </w:rPr>
        <w:id w:val="343442078"/>
        <w:docPartObj>
          <w:docPartGallery w:val="Cover Pages"/>
          <w:docPartUnique/>
        </w:docPartObj>
      </w:sdtPr>
      <w:sdtEndPr>
        <w:rPr>
          <w:color w:val="0D0D0D" w:themeColor="text1" w:themeTint="F2"/>
          <w:shd w:val="clear" w:color="auto" w:fill="FFFFFF"/>
        </w:rPr>
      </w:sdtEndPr>
      <w:sdtContent>
        <w:p w14:paraId="42C684E6" w14:textId="5A121891" w:rsidR="006C6D6C" w:rsidRPr="00862AD1" w:rsidRDefault="006C6D6C" w:rsidP="00862AD1">
          <w:pPr>
            <w:pStyle w:val="paragraph"/>
            <w:spacing w:before="0" w:after="0" w:line="360" w:lineRule="auto"/>
            <w:ind w:firstLine="720"/>
            <w:jc w:val="center"/>
            <w:rPr>
              <w:b/>
              <w:bCs/>
            </w:rPr>
          </w:pPr>
        </w:p>
        <w:p w14:paraId="707A4283" w14:textId="30CBC475" w:rsidR="00937D1B" w:rsidRPr="00862AD1" w:rsidRDefault="00937D1B" w:rsidP="00862AD1">
          <w:pPr>
            <w:spacing w:line="360" w:lineRule="auto"/>
            <w:rPr>
              <w:rFonts w:cs="Times New Roman"/>
            </w:rPr>
          </w:pPr>
        </w:p>
        <w:p w14:paraId="143C796D" w14:textId="60B8F9A2" w:rsidR="006C6D6C" w:rsidRPr="00862AD1" w:rsidRDefault="006C6D6C" w:rsidP="00862AD1">
          <w:pPr>
            <w:spacing w:line="360" w:lineRule="auto"/>
            <w:rPr>
              <w:rFonts w:cs="Times New Roman"/>
            </w:rPr>
          </w:pPr>
        </w:p>
        <w:p w14:paraId="334DA61A" w14:textId="2F110A21" w:rsidR="006C6D6C" w:rsidRPr="00862AD1" w:rsidRDefault="006A7A14" w:rsidP="00862AD1">
          <w:pPr>
            <w:spacing w:line="360" w:lineRule="auto"/>
            <w:jc w:val="center"/>
            <w:rPr>
              <w:rFonts w:cs="Times New Roman"/>
              <w:b/>
              <w:bCs/>
            </w:rPr>
          </w:pPr>
          <w:r w:rsidRPr="00862AD1">
            <w:rPr>
              <w:rFonts w:cs="Times New Roman"/>
              <w:b/>
              <w:bCs/>
            </w:rPr>
            <w:t>SENENGE TERFA</w:t>
          </w:r>
          <w:r w:rsidR="009E050B" w:rsidRPr="00862AD1">
            <w:rPr>
              <w:rFonts w:cs="Times New Roman"/>
              <w:b/>
              <w:bCs/>
            </w:rPr>
            <w:t>-</w:t>
          </w:r>
          <w:r w:rsidRPr="00862AD1">
            <w:rPr>
              <w:rFonts w:cs="Times New Roman"/>
              <w:b/>
              <w:bCs/>
            </w:rPr>
            <w:t>TARHEMBAH</w:t>
          </w:r>
        </w:p>
        <w:p w14:paraId="2DF1C360" w14:textId="7DCA81FF" w:rsidR="006A7A14" w:rsidRDefault="006A7A14" w:rsidP="00862AD1">
          <w:pPr>
            <w:spacing w:line="360" w:lineRule="auto"/>
            <w:jc w:val="center"/>
            <w:rPr>
              <w:rFonts w:cs="Times New Roman"/>
              <w:b/>
              <w:bCs/>
            </w:rPr>
          </w:pPr>
          <w:r w:rsidRPr="00862AD1">
            <w:rPr>
              <w:rFonts w:cs="Times New Roman"/>
              <w:b/>
              <w:bCs/>
            </w:rPr>
            <w:t>1802856</w:t>
          </w:r>
        </w:p>
        <w:p w14:paraId="5CEA169C" w14:textId="15255D67" w:rsidR="00E571E0" w:rsidRPr="00862AD1" w:rsidRDefault="00E571E0" w:rsidP="00862AD1">
          <w:pPr>
            <w:spacing w:line="360" w:lineRule="auto"/>
            <w:jc w:val="center"/>
            <w:rPr>
              <w:rFonts w:cs="Times New Roman"/>
              <w:b/>
              <w:bCs/>
            </w:rPr>
          </w:pPr>
          <w:r>
            <w:rPr>
              <w:rFonts w:cs="Times New Roman"/>
              <w:b/>
              <w:bCs/>
            </w:rPr>
            <w:t>UNIVERSITY OF WALES TRINITY SAINT DAVID</w:t>
          </w:r>
        </w:p>
        <w:p w14:paraId="5F8E57E6" w14:textId="72CF0C76" w:rsidR="006C6D6C" w:rsidRPr="00862AD1" w:rsidRDefault="006C6D6C" w:rsidP="00862AD1">
          <w:pPr>
            <w:spacing w:line="360" w:lineRule="auto"/>
            <w:rPr>
              <w:rFonts w:cs="Times New Roman"/>
            </w:rPr>
          </w:pPr>
        </w:p>
        <w:p w14:paraId="0C1DF904" w14:textId="74E6C286" w:rsidR="006C6D6C" w:rsidRPr="00862AD1" w:rsidRDefault="006C6D6C" w:rsidP="00862AD1">
          <w:pPr>
            <w:spacing w:line="360" w:lineRule="auto"/>
            <w:rPr>
              <w:rFonts w:cs="Times New Roman"/>
            </w:rPr>
          </w:pPr>
        </w:p>
        <w:p w14:paraId="53C19819" w14:textId="44F4D604" w:rsidR="006C6D6C" w:rsidRPr="00862AD1" w:rsidRDefault="006C6D6C" w:rsidP="00862AD1">
          <w:pPr>
            <w:spacing w:line="360" w:lineRule="auto"/>
            <w:rPr>
              <w:rFonts w:cs="Times New Roman"/>
            </w:rPr>
          </w:pPr>
        </w:p>
        <w:p w14:paraId="7FC3369C" w14:textId="7F12F2BB" w:rsidR="006C6D6C" w:rsidRPr="00862AD1" w:rsidRDefault="006C6D6C" w:rsidP="00862AD1">
          <w:pPr>
            <w:spacing w:line="360" w:lineRule="auto"/>
            <w:rPr>
              <w:rFonts w:cs="Times New Roman"/>
            </w:rPr>
          </w:pPr>
        </w:p>
        <w:p w14:paraId="14F6FE13" w14:textId="627DE868" w:rsidR="006C6D6C" w:rsidRPr="00862AD1" w:rsidRDefault="006C6D6C" w:rsidP="00862AD1">
          <w:pPr>
            <w:spacing w:line="360" w:lineRule="auto"/>
            <w:rPr>
              <w:rFonts w:cs="Times New Roman"/>
            </w:rPr>
          </w:pPr>
        </w:p>
        <w:p w14:paraId="1349BEE4" w14:textId="6A671257" w:rsidR="006C6D6C" w:rsidRPr="00E571E0" w:rsidRDefault="00E571E0" w:rsidP="00862AD1">
          <w:pPr>
            <w:spacing w:line="360" w:lineRule="auto"/>
            <w:rPr>
              <w:rFonts w:cs="Times New Roman"/>
              <w:b/>
              <w:bCs/>
            </w:rPr>
          </w:pPr>
          <w:r>
            <w:rPr>
              <w:rFonts w:cs="Times New Roman"/>
            </w:rPr>
            <w:tab/>
          </w:r>
          <w:r>
            <w:rPr>
              <w:rFonts w:cs="Times New Roman"/>
            </w:rPr>
            <w:tab/>
          </w:r>
          <w:r>
            <w:rPr>
              <w:rFonts w:cs="Times New Roman"/>
            </w:rPr>
            <w:tab/>
          </w:r>
          <w:r>
            <w:rPr>
              <w:rFonts w:cs="Times New Roman"/>
            </w:rPr>
            <w:tab/>
          </w:r>
          <w:r w:rsidRPr="00E571E0">
            <w:rPr>
              <w:rFonts w:cs="Times New Roman"/>
              <w:b/>
              <w:bCs/>
            </w:rPr>
            <w:t>LITERATURE REVIEW</w:t>
          </w:r>
        </w:p>
        <w:p w14:paraId="50EDC04B" w14:textId="27AE15E7" w:rsidR="006C6D6C" w:rsidRPr="00862AD1" w:rsidRDefault="006C6D6C" w:rsidP="00862AD1">
          <w:pPr>
            <w:pStyle w:val="paragraph"/>
            <w:spacing w:before="0" w:after="0" w:line="360" w:lineRule="auto"/>
            <w:ind w:firstLine="720"/>
            <w:jc w:val="center"/>
            <w:rPr>
              <w:b/>
              <w:bCs/>
            </w:rPr>
          </w:pPr>
          <w:r w:rsidRPr="00862AD1">
            <w:rPr>
              <w:b/>
              <w:bCs/>
            </w:rPr>
            <w:t xml:space="preserve">ROLE OF SOCIAL MEDIA MARKETING IN STIMULATING SUPPLY CHAIN </w:t>
          </w:r>
          <w:r w:rsidR="00A653CA" w:rsidRPr="00862AD1">
            <w:rPr>
              <w:b/>
              <w:bCs/>
            </w:rPr>
            <w:t>PERFORMANCE</w:t>
          </w:r>
          <w:r w:rsidRPr="00862AD1">
            <w:rPr>
              <w:b/>
              <w:bCs/>
            </w:rPr>
            <w:t xml:space="preserve"> – A CASE STUDY OF AMAZON</w:t>
          </w:r>
        </w:p>
        <w:p w14:paraId="4A953B1C" w14:textId="5A096D5F" w:rsidR="006C6D6C" w:rsidRPr="00862AD1" w:rsidRDefault="006C6D6C" w:rsidP="00862AD1">
          <w:pPr>
            <w:spacing w:line="360" w:lineRule="auto"/>
            <w:rPr>
              <w:rFonts w:cs="Times New Roman"/>
            </w:rPr>
          </w:pPr>
        </w:p>
        <w:p w14:paraId="36B5CB4D" w14:textId="77451120" w:rsidR="006C6D6C" w:rsidRPr="00862AD1" w:rsidRDefault="006C6D6C" w:rsidP="00862AD1">
          <w:pPr>
            <w:spacing w:line="360" w:lineRule="auto"/>
            <w:rPr>
              <w:rFonts w:cs="Times New Roman"/>
            </w:rPr>
          </w:pPr>
        </w:p>
        <w:p w14:paraId="2FAEF5C2" w14:textId="6616D423" w:rsidR="006C6D6C" w:rsidRPr="00862AD1" w:rsidRDefault="006C6D6C" w:rsidP="00862AD1">
          <w:pPr>
            <w:spacing w:line="360" w:lineRule="auto"/>
            <w:rPr>
              <w:rFonts w:cs="Times New Roman"/>
            </w:rPr>
          </w:pPr>
        </w:p>
        <w:p w14:paraId="14D5398E" w14:textId="530DB335" w:rsidR="006C6D6C" w:rsidRPr="00862AD1" w:rsidRDefault="006C6D6C" w:rsidP="00862AD1">
          <w:pPr>
            <w:spacing w:line="360" w:lineRule="auto"/>
            <w:rPr>
              <w:rFonts w:cs="Times New Roman"/>
            </w:rPr>
          </w:pPr>
        </w:p>
        <w:p w14:paraId="4FA0E20D" w14:textId="6A0CF8D8" w:rsidR="006C6D6C" w:rsidRPr="00862AD1" w:rsidRDefault="006C6D6C" w:rsidP="00862AD1">
          <w:pPr>
            <w:spacing w:line="360" w:lineRule="auto"/>
            <w:rPr>
              <w:rFonts w:cs="Times New Roman"/>
            </w:rPr>
          </w:pPr>
        </w:p>
        <w:p w14:paraId="0EB3546F" w14:textId="0345671F" w:rsidR="006C6D6C" w:rsidRPr="00862AD1" w:rsidRDefault="006C6D6C" w:rsidP="00862AD1">
          <w:pPr>
            <w:spacing w:line="360" w:lineRule="auto"/>
            <w:rPr>
              <w:rFonts w:cs="Times New Roman"/>
            </w:rPr>
          </w:pPr>
        </w:p>
        <w:p w14:paraId="1891BEB8" w14:textId="2A4E6400" w:rsidR="006C6D6C" w:rsidRPr="00862AD1" w:rsidRDefault="006C6D6C" w:rsidP="00862AD1">
          <w:pPr>
            <w:spacing w:line="360" w:lineRule="auto"/>
            <w:rPr>
              <w:rFonts w:cs="Times New Roman"/>
            </w:rPr>
          </w:pPr>
        </w:p>
        <w:p w14:paraId="1C5F2599" w14:textId="09323102" w:rsidR="006C6D6C" w:rsidRPr="00862AD1" w:rsidRDefault="006C6D6C" w:rsidP="00862AD1">
          <w:pPr>
            <w:spacing w:line="360" w:lineRule="auto"/>
            <w:rPr>
              <w:rFonts w:cs="Times New Roman"/>
            </w:rPr>
          </w:pPr>
        </w:p>
        <w:p w14:paraId="658EC5B5" w14:textId="3143A27F" w:rsidR="006C6D6C" w:rsidRPr="00862AD1" w:rsidRDefault="006C6D6C" w:rsidP="00862AD1">
          <w:pPr>
            <w:spacing w:line="360" w:lineRule="auto"/>
            <w:rPr>
              <w:rFonts w:cs="Times New Roman"/>
            </w:rPr>
          </w:pPr>
        </w:p>
        <w:p w14:paraId="0ABDB1A4" w14:textId="2A548957" w:rsidR="006C6D6C" w:rsidRPr="00862AD1" w:rsidRDefault="006C6D6C" w:rsidP="00862AD1">
          <w:pPr>
            <w:spacing w:line="360" w:lineRule="auto"/>
            <w:rPr>
              <w:rFonts w:cs="Times New Roman"/>
            </w:rPr>
          </w:pPr>
        </w:p>
        <w:p w14:paraId="0825A141" w14:textId="26A7FB81" w:rsidR="006C6D6C" w:rsidRPr="00862AD1" w:rsidRDefault="006C6D6C" w:rsidP="00862AD1">
          <w:pPr>
            <w:spacing w:line="360" w:lineRule="auto"/>
            <w:rPr>
              <w:rFonts w:cs="Times New Roman"/>
            </w:rPr>
          </w:pPr>
        </w:p>
        <w:p w14:paraId="69FAADE3" w14:textId="77777777" w:rsidR="006C6D6C" w:rsidRPr="00862AD1" w:rsidRDefault="006C6D6C" w:rsidP="00862AD1">
          <w:pPr>
            <w:spacing w:line="360" w:lineRule="auto"/>
            <w:rPr>
              <w:rFonts w:cs="Times New Roman"/>
            </w:rPr>
          </w:pPr>
        </w:p>
        <w:p w14:paraId="6C093661" w14:textId="6E5514B1" w:rsidR="00843859" w:rsidRPr="006373C3" w:rsidRDefault="00843859" w:rsidP="00862AD1">
          <w:pPr>
            <w:pStyle w:val="Heading1"/>
            <w:spacing w:line="360" w:lineRule="auto"/>
            <w:rPr>
              <w:rFonts w:ascii="Times New Roman" w:hAnsi="Times New Roman" w:cs="Times New Roman"/>
              <w:color w:val="auto"/>
            </w:rPr>
          </w:pPr>
          <w:r w:rsidRPr="006373C3">
            <w:rPr>
              <w:rFonts w:ascii="Times New Roman" w:hAnsi="Times New Roman" w:cs="Times New Roman"/>
              <w:color w:val="auto"/>
            </w:rPr>
            <w:t>Introduction</w:t>
          </w:r>
        </w:p>
        <w:p w14:paraId="70A87899" w14:textId="425D3778" w:rsidR="00843859" w:rsidRPr="00862AD1" w:rsidRDefault="00843859" w:rsidP="00862AD1">
          <w:pPr>
            <w:spacing w:before="220" w:after="220" w:line="360" w:lineRule="auto"/>
            <w:jc w:val="both"/>
            <w:rPr>
              <w:rFonts w:cs="Times New Roman"/>
              <w:color w:val="0D0D0D"/>
              <w:szCs w:val="24"/>
              <w:shd w:val="clear" w:color="auto" w:fill="FFFFFF"/>
            </w:rPr>
          </w:pPr>
          <w:r w:rsidRPr="00862AD1">
            <w:rPr>
              <w:rFonts w:cs="Times New Roman"/>
              <w:color w:val="0D0D0D"/>
              <w:szCs w:val="24"/>
              <w:shd w:val="clear" w:color="auto" w:fill="FFFFFF"/>
            </w:rPr>
            <w:t>Social media is sometimes regarded as a double-edged sword, presenting both benefits and</w:t>
          </w:r>
          <w:r w:rsidR="00A653CA" w:rsidRPr="00862AD1">
            <w:rPr>
              <w:rFonts w:cs="Times New Roman"/>
              <w:color w:val="0D0D0D"/>
              <w:szCs w:val="24"/>
              <w:shd w:val="clear" w:color="auto" w:fill="FFFFFF"/>
            </w:rPr>
            <w:t xml:space="preserve"> </w:t>
          </w:r>
          <w:r w:rsidRPr="00862AD1">
            <w:rPr>
              <w:rFonts w:cs="Times New Roman"/>
              <w:color w:val="0D0D0D"/>
              <w:szCs w:val="24"/>
              <w:shd w:val="clear" w:color="auto" w:fill="FFFFFF"/>
            </w:rPr>
            <w:t>difficulties for businesses. It connects businesses connected to their clients, and when done correctly, it can help boost sales while also providing a considerable financial return (</w:t>
          </w:r>
          <w:proofErr w:type="spellStart"/>
          <w:r w:rsidRPr="00862AD1">
            <w:rPr>
              <w:rFonts w:cs="Times New Roman"/>
              <w:color w:val="0D0D0D"/>
              <w:szCs w:val="24"/>
              <w:shd w:val="clear" w:color="auto" w:fill="FFFFFF"/>
            </w:rPr>
            <w:t>Hameri</w:t>
          </w:r>
          <w:proofErr w:type="spellEnd"/>
          <w:r w:rsidRPr="00862AD1">
            <w:rPr>
              <w:rFonts w:cs="Times New Roman"/>
              <w:color w:val="0D0D0D"/>
              <w:szCs w:val="24"/>
              <w:shd w:val="clear" w:color="auto" w:fill="FFFFFF"/>
            </w:rPr>
            <w:t xml:space="preserve"> and </w:t>
          </w:r>
          <w:proofErr w:type="spellStart"/>
          <w:r w:rsidRPr="00862AD1">
            <w:rPr>
              <w:rFonts w:cs="Times New Roman"/>
              <w:color w:val="0D0D0D"/>
              <w:szCs w:val="24"/>
              <w:shd w:val="clear" w:color="auto" w:fill="FFFFFF"/>
            </w:rPr>
            <w:t>Hintsa</w:t>
          </w:r>
          <w:proofErr w:type="spellEnd"/>
          <w:r w:rsidRPr="00862AD1">
            <w:rPr>
              <w:rFonts w:cs="Times New Roman"/>
              <w:color w:val="0D0D0D"/>
              <w:szCs w:val="24"/>
              <w:shd w:val="clear" w:color="auto" w:fill="FFFFFF"/>
            </w:rPr>
            <w:t>, 2009. Supply network management</w:t>
          </w:r>
          <w:r w:rsidR="00A653CA" w:rsidRPr="00862AD1">
            <w:rPr>
              <w:rFonts w:cs="Times New Roman"/>
              <w:color w:val="0D0D0D"/>
              <w:szCs w:val="24"/>
              <w:shd w:val="clear" w:color="auto" w:fill="FFFFFF"/>
            </w:rPr>
            <w:t>, as well as technology,</w:t>
          </w:r>
          <w:r w:rsidRPr="00862AD1">
            <w:rPr>
              <w:rFonts w:cs="Times New Roman"/>
              <w:color w:val="0D0D0D"/>
              <w:szCs w:val="24"/>
              <w:shd w:val="clear" w:color="auto" w:fill="FFFFFF"/>
            </w:rPr>
            <w:t xml:space="preserve"> are becoming more advanced, resulting in the establishment of highly </w:t>
          </w:r>
          <w:r w:rsidR="00A653CA" w:rsidRPr="00862AD1">
            <w:rPr>
              <w:rFonts w:cs="Times New Roman"/>
              <w:color w:val="0D0D0D"/>
              <w:szCs w:val="24"/>
              <w:shd w:val="clear" w:color="auto" w:fill="FFFFFF"/>
            </w:rPr>
            <w:t>specialized</w:t>
          </w:r>
          <w:r w:rsidRPr="00862AD1">
            <w:rPr>
              <w:rFonts w:cs="Times New Roman"/>
              <w:color w:val="0D0D0D"/>
              <w:szCs w:val="24"/>
              <w:shd w:val="clear" w:color="auto" w:fill="FFFFFF"/>
            </w:rPr>
            <w:t xml:space="preserve"> networks throughout the globe (Trainor et al., 2014). Because of the widespread availability of a dynamic technological network, social media have emerged as a critical idea in </w:t>
          </w:r>
          <w:proofErr w:type="gramStart"/>
          <w:r w:rsidRPr="00862AD1">
            <w:rPr>
              <w:rFonts w:cs="Times New Roman"/>
              <w:color w:val="0D0D0D"/>
              <w:szCs w:val="24"/>
              <w:shd w:val="clear" w:color="auto" w:fill="FFFFFF"/>
            </w:rPr>
            <w:t>the majority of</w:t>
          </w:r>
          <w:proofErr w:type="gramEnd"/>
          <w:r w:rsidRPr="00862AD1">
            <w:rPr>
              <w:rFonts w:cs="Times New Roman"/>
              <w:color w:val="0D0D0D"/>
              <w:szCs w:val="24"/>
              <w:shd w:val="clear" w:color="auto" w:fill="FFFFFF"/>
            </w:rPr>
            <w:t xml:space="preserve"> business strategies (Kaplan and Haenlein, 2010). Sociable media platforms are increasingly being used by businesses to increase profitability, detect issues, stimulate innovation, communicate with consumers, reply promptly when they need something, and enhance </w:t>
          </w:r>
          <w:r w:rsidR="00A653CA" w:rsidRPr="00862AD1">
            <w:rPr>
              <w:rFonts w:cs="Times New Roman"/>
              <w:color w:val="0D0D0D"/>
              <w:szCs w:val="24"/>
              <w:shd w:val="clear" w:color="auto" w:fill="FFFFFF"/>
            </w:rPr>
            <w:t>organizational</w:t>
          </w:r>
          <w:r w:rsidRPr="00862AD1">
            <w:rPr>
              <w:rFonts w:cs="Times New Roman"/>
              <w:color w:val="0D0D0D"/>
              <w:szCs w:val="24"/>
              <w:shd w:val="clear" w:color="auto" w:fill="FFFFFF"/>
            </w:rPr>
            <w:t xml:space="preserve"> performance (Gallaugher and </w:t>
          </w:r>
          <w:proofErr w:type="spellStart"/>
          <w:r w:rsidRPr="00862AD1">
            <w:rPr>
              <w:rFonts w:cs="Times New Roman"/>
              <w:color w:val="0D0D0D"/>
              <w:szCs w:val="24"/>
              <w:shd w:val="clear" w:color="auto" w:fill="FFFFFF"/>
            </w:rPr>
            <w:t>Ransbotham</w:t>
          </w:r>
          <w:proofErr w:type="spellEnd"/>
          <w:r w:rsidRPr="00862AD1">
            <w:rPr>
              <w:rFonts w:cs="Times New Roman"/>
              <w:color w:val="0D0D0D"/>
              <w:szCs w:val="24"/>
              <w:shd w:val="clear" w:color="auto" w:fill="FFFFFF"/>
            </w:rPr>
            <w:t xml:space="preserve">, 2010). Social media also helps workers to effortlessly exchange information and expertise inside a company by improving consumer interactions with external businesses, as well as delivering job updates or best </w:t>
          </w:r>
          <w:r w:rsidR="00A653CA" w:rsidRPr="00862AD1">
            <w:rPr>
              <w:rFonts w:cs="Times New Roman"/>
              <w:color w:val="0D0D0D"/>
              <w:szCs w:val="24"/>
              <w:shd w:val="clear" w:color="auto" w:fill="FFFFFF"/>
            </w:rPr>
            <w:t>practices</w:t>
          </w:r>
          <w:r w:rsidRPr="00862AD1">
            <w:rPr>
              <w:rFonts w:cs="Times New Roman"/>
              <w:color w:val="0D0D0D"/>
              <w:szCs w:val="24"/>
              <w:shd w:val="clear" w:color="auto" w:fill="FFFFFF"/>
            </w:rPr>
            <w:t xml:space="preserve"> via increased business analysis (Wu, 2013).</w:t>
          </w:r>
        </w:p>
        <w:p w14:paraId="0A27698A" w14:textId="26F55831" w:rsidR="00843859" w:rsidRPr="00862AD1" w:rsidRDefault="00A653CA" w:rsidP="00862AD1">
          <w:pPr>
            <w:spacing w:before="220" w:after="220" w:line="360" w:lineRule="auto"/>
            <w:jc w:val="both"/>
            <w:rPr>
              <w:rFonts w:cs="Times New Roman"/>
              <w:color w:val="0D0D0D"/>
              <w:szCs w:val="24"/>
              <w:shd w:val="clear" w:color="auto" w:fill="FFFFFF"/>
            </w:rPr>
          </w:pPr>
          <w:r w:rsidRPr="00862AD1">
            <w:rPr>
              <w:rFonts w:cs="Times New Roman"/>
              <w:color w:val="0D0D0D"/>
              <w:szCs w:val="24"/>
              <w:shd w:val="clear" w:color="auto" w:fill="FFFFFF"/>
            </w:rPr>
            <w:t>Even though</w:t>
          </w:r>
          <w:r w:rsidR="00843859" w:rsidRPr="00862AD1">
            <w:rPr>
              <w:rFonts w:cs="Times New Roman"/>
              <w:color w:val="0D0D0D"/>
              <w:szCs w:val="24"/>
              <w:shd w:val="clear" w:color="auto" w:fill="FFFFFF"/>
            </w:rPr>
            <w:t xml:space="preserve"> social media has gained significant attention in a variety of academic groups, like marketing or information systems (Fader and Winer, 2012), business management study is still in its early stages (Melnyk, Flynn and </w:t>
          </w:r>
          <w:proofErr w:type="spellStart"/>
          <w:r w:rsidR="00843859" w:rsidRPr="00862AD1">
            <w:rPr>
              <w:rFonts w:cs="Times New Roman"/>
              <w:color w:val="0D0D0D"/>
              <w:szCs w:val="24"/>
              <w:shd w:val="clear" w:color="auto" w:fill="FFFFFF"/>
            </w:rPr>
            <w:t>Awaysheh</w:t>
          </w:r>
          <w:proofErr w:type="spellEnd"/>
          <w:r w:rsidR="00843859" w:rsidRPr="00862AD1">
            <w:rPr>
              <w:rFonts w:cs="Times New Roman"/>
              <w:color w:val="0D0D0D"/>
              <w:szCs w:val="24"/>
              <w:shd w:val="clear" w:color="auto" w:fill="FFFFFF"/>
            </w:rPr>
            <w:t xml:space="preserve">, 2018). Further, it is said that there is still a lot of work to be done on social media, as well as the available studies </w:t>
          </w:r>
          <w:r w:rsidRPr="00862AD1">
            <w:rPr>
              <w:rFonts w:cs="Times New Roman"/>
              <w:color w:val="0D0D0D"/>
              <w:szCs w:val="24"/>
              <w:shd w:val="clear" w:color="auto" w:fill="FFFFFF"/>
            </w:rPr>
            <w:t>don’t</w:t>
          </w:r>
          <w:r w:rsidR="00843859" w:rsidRPr="00862AD1">
            <w:rPr>
              <w:rFonts w:cs="Times New Roman"/>
              <w:color w:val="0D0D0D"/>
              <w:szCs w:val="24"/>
              <w:shd w:val="clear" w:color="auto" w:fill="FFFFFF"/>
            </w:rPr>
            <w:t xml:space="preserve"> give enough evidence about how social media affects </w:t>
          </w:r>
          <w:r w:rsidRPr="00862AD1">
            <w:rPr>
              <w:rFonts w:cs="Times New Roman"/>
              <w:color w:val="0D0D0D"/>
              <w:szCs w:val="24"/>
              <w:shd w:val="clear" w:color="auto" w:fill="FFFFFF"/>
            </w:rPr>
            <w:t xml:space="preserve">the </w:t>
          </w:r>
          <w:r w:rsidR="00843859" w:rsidRPr="00862AD1">
            <w:rPr>
              <w:rFonts w:cs="Times New Roman"/>
              <w:color w:val="0D0D0D"/>
              <w:szCs w:val="24"/>
              <w:shd w:val="clear" w:color="auto" w:fill="FFFFFF"/>
            </w:rPr>
            <w:t xml:space="preserve">supply chain (Parveen, Jaafar, and </w:t>
          </w:r>
          <w:proofErr w:type="spellStart"/>
          <w:r w:rsidR="00843859" w:rsidRPr="00862AD1">
            <w:rPr>
              <w:rFonts w:cs="Times New Roman"/>
              <w:color w:val="0D0D0D"/>
              <w:szCs w:val="24"/>
              <w:shd w:val="clear" w:color="auto" w:fill="FFFFFF"/>
            </w:rPr>
            <w:t>Ainin</w:t>
          </w:r>
          <w:proofErr w:type="spellEnd"/>
          <w:r w:rsidR="00843859" w:rsidRPr="00862AD1">
            <w:rPr>
              <w:rFonts w:cs="Times New Roman"/>
              <w:color w:val="0D0D0D"/>
              <w:szCs w:val="24"/>
              <w:shd w:val="clear" w:color="auto" w:fill="FFFFFF"/>
            </w:rPr>
            <w:t xml:space="preserve">, 2015). However, during the last few decades, the essence of rivalry between firms has evolved from product development to supply chain management (Croom, Romano, and Giannakis, 2000). Therefore, multiple past studies have demonstrated that supply chain interactions are amongst the top objectives that must be handled efficiently and methodically </w:t>
          </w:r>
          <w:r w:rsidRPr="00862AD1">
            <w:rPr>
              <w:rFonts w:cs="Times New Roman"/>
              <w:color w:val="0D0D0D"/>
              <w:szCs w:val="24"/>
              <w:shd w:val="clear" w:color="auto" w:fill="FFFFFF"/>
            </w:rPr>
            <w:t>to</w:t>
          </w:r>
          <w:r w:rsidR="00843859" w:rsidRPr="00862AD1">
            <w:rPr>
              <w:rFonts w:cs="Times New Roman"/>
              <w:color w:val="0D0D0D"/>
              <w:szCs w:val="24"/>
              <w:shd w:val="clear" w:color="auto" w:fill="FFFFFF"/>
            </w:rPr>
            <w:t xml:space="preserve"> avoid losing </w:t>
          </w:r>
          <w:r w:rsidRPr="00862AD1">
            <w:rPr>
              <w:rFonts w:cs="Times New Roman"/>
              <w:color w:val="0D0D0D"/>
              <w:szCs w:val="24"/>
              <w:shd w:val="clear" w:color="auto" w:fill="FFFFFF"/>
            </w:rPr>
            <w:t xml:space="preserve">a </w:t>
          </w:r>
          <w:r w:rsidR="00843859" w:rsidRPr="00862AD1">
            <w:rPr>
              <w:rFonts w:cs="Times New Roman"/>
              <w:color w:val="0D0D0D"/>
              <w:szCs w:val="24"/>
              <w:shd w:val="clear" w:color="auto" w:fill="FFFFFF"/>
            </w:rPr>
            <w:t>competitive advantage over its competitors, respectively (Choi and Krause, 2006). As a result, the purpose of this research is to investigate the influence of social media in enhancing supply chain performance.</w:t>
          </w:r>
        </w:p>
        <w:p w14:paraId="1B4D97DE" w14:textId="7EDCD52E" w:rsidR="00843859" w:rsidRPr="00862AD1" w:rsidRDefault="00843859" w:rsidP="00862AD1">
          <w:pPr>
            <w:spacing w:before="220" w:after="220" w:line="360" w:lineRule="auto"/>
            <w:jc w:val="both"/>
            <w:rPr>
              <w:rFonts w:cs="Times New Roman"/>
              <w:color w:val="0D0D0D"/>
              <w:szCs w:val="24"/>
            </w:rPr>
          </w:pPr>
          <w:r w:rsidRPr="00862AD1">
            <w:rPr>
              <w:rFonts w:cs="Times New Roman"/>
              <w:color w:val="0D0D0D"/>
              <w:szCs w:val="24"/>
              <w:shd w:val="clear" w:color="auto" w:fill="FFFFFF"/>
            </w:rPr>
            <w:t xml:space="preserve">Amazon is a gigantic corporation that dominated the </w:t>
          </w:r>
          <w:r w:rsidR="00A653CA" w:rsidRPr="00862AD1">
            <w:rPr>
              <w:rFonts w:cs="Times New Roman"/>
              <w:color w:val="0D0D0D"/>
              <w:szCs w:val="24"/>
              <w:shd w:val="clear" w:color="auto" w:fill="FFFFFF"/>
            </w:rPr>
            <w:t>world</w:t>
          </w:r>
          <w:r w:rsidRPr="00862AD1">
            <w:rPr>
              <w:rFonts w:cs="Times New Roman"/>
              <w:color w:val="0D0D0D"/>
              <w:szCs w:val="24"/>
              <w:shd w:val="clear" w:color="auto" w:fill="FFFFFF"/>
            </w:rPr>
            <w:t xml:space="preserve"> of e-commerce or </w:t>
          </w:r>
          <w:r w:rsidR="00A653CA" w:rsidRPr="00862AD1">
            <w:rPr>
              <w:rFonts w:cs="Times New Roman"/>
              <w:color w:val="0D0D0D"/>
              <w:szCs w:val="24"/>
              <w:shd w:val="clear" w:color="auto" w:fill="FFFFFF"/>
            </w:rPr>
            <w:t>e-fulfillment</w:t>
          </w:r>
          <w:r w:rsidRPr="00862AD1">
            <w:rPr>
              <w:rFonts w:cs="Times New Roman"/>
              <w:color w:val="0D0D0D"/>
              <w:szCs w:val="24"/>
              <w:shd w:val="clear" w:color="auto" w:fill="FFFFFF"/>
            </w:rPr>
            <w:t xml:space="preserve">. As a result, what began as a simple online bookshop has grown into an advanced digital ecosystem with thousands of interconnected moving components, such as workers, suppliers, or shippers. </w:t>
          </w:r>
          <w:r w:rsidRPr="00862AD1">
            <w:rPr>
              <w:rFonts w:cs="Times New Roman"/>
              <w:color w:val="0D0D0D"/>
              <w:szCs w:val="24"/>
              <w:shd w:val="clear" w:color="auto" w:fill="FFFFFF"/>
            </w:rPr>
            <w:lastRenderedPageBreak/>
            <w:t xml:space="preserve">While Amazon continues to develop and flourish, there is a need to develop and simplify </w:t>
          </w:r>
          <w:r w:rsidR="00A653CA" w:rsidRPr="00862AD1">
            <w:rPr>
              <w:rFonts w:cs="Times New Roman"/>
              <w:color w:val="0D0D0D"/>
              <w:szCs w:val="24"/>
              <w:shd w:val="clear" w:color="auto" w:fill="FFFFFF"/>
            </w:rPr>
            <w:t>its</w:t>
          </w:r>
          <w:r w:rsidRPr="00862AD1">
            <w:rPr>
              <w:rFonts w:cs="Times New Roman"/>
              <w:color w:val="0D0D0D"/>
              <w:szCs w:val="24"/>
              <w:shd w:val="clear" w:color="auto" w:fill="FFFFFF"/>
            </w:rPr>
            <w:t xml:space="preserve"> supply chain. </w:t>
          </w:r>
          <w:r w:rsidR="00A653CA" w:rsidRPr="00862AD1">
            <w:rPr>
              <w:rFonts w:cs="Times New Roman"/>
              <w:color w:val="0D0D0D"/>
              <w:szCs w:val="24"/>
              <w:shd w:val="clear" w:color="auto" w:fill="FFFFFF"/>
            </w:rPr>
            <w:t>To</w:t>
          </w:r>
          <w:r w:rsidRPr="00862AD1">
            <w:rPr>
              <w:rFonts w:cs="Times New Roman"/>
              <w:color w:val="0D0D0D"/>
              <w:szCs w:val="24"/>
              <w:shd w:val="clear" w:color="auto" w:fill="FFFFFF"/>
            </w:rPr>
            <w:t xml:space="preserve"> keep up with the times, Amazon uses technology such as mobile applications and social media to develop its supply chain management. Its more automated methods save expenses while also enhancing overall speed as well as productivity of the </w:t>
          </w:r>
          <w:r w:rsidR="00A653CA" w:rsidRPr="00862AD1">
            <w:rPr>
              <w:rFonts w:cs="Times New Roman"/>
              <w:color w:val="0D0D0D"/>
              <w:szCs w:val="24"/>
              <w:shd w:val="clear" w:color="auto" w:fill="FFFFFF"/>
            </w:rPr>
            <w:t>organization</w:t>
          </w:r>
          <w:r w:rsidRPr="00862AD1">
            <w:rPr>
              <w:rFonts w:cs="Times New Roman"/>
              <w:color w:val="0D0D0D"/>
              <w:szCs w:val="24"/>
              <w:shd w:val="clear" w:color="auto" w:fill="FFFFFF"/>
            </w:rPr>
            <w:t xml:space="preserve">. Amazon is well-known not just for its extensive </w:t>
          </w:r>
          <w:r w:rsidR="00A653CA" w:rsidRPr="00862AD1">
            <w:rPr>
              <w:rFonts w:cs="Times New Roman"/>
              <w:color w:val="0D0D0D"/>
              <w:szCs w:val="24"/>
              <w:shd w:val="clear" w:color="auto" w:fill="FFFFFF"/>
            </w:rPr>
            <w:t>catalogue</w:t>
          </w:r>
          <w:r w:rsidRPr="00862AD1">
            <w:rPr>
              <w:rFonts w:cs="Times New Roman"/>
              <w:color w:val="0D0D0D"/>
              <w:szCs w:val="24"/>
              <w:shd w:val="clear" w:color="auto" w:fill="FFFFFF"/>
            </w:rPr>
            <w:t xml:space="preserve"> with over 400 million things, as well as for the accuracy with which they handle their inventory. Customers on Amazon may pick from a choice of delivery options, and in certain places, their purchases can be delivered in as little as an hour. It is necessary for all components of the supply chain must operate in perfect </w:t>
          </w:r>
          <w:r w:rsidR="00A653CA" w:rsidRPr="00862AD1">
            <w:rPr>
              <w:rFonts w:cs="Times New Roman"/>
              <w:color w:val="0D0D0D"/>
              <w:szCs w:val="24"/>
              <w:shd w:val="clear" w:color="auto" w:fill="FFFFFF"/>
            </w:rPr>
            <w:t>synchronization</w:t>
          </w:r>
          <w:r w:rsidRPr="00862AD1">
            <w:rPr>
              <w:rFonts w:cs="Times New Roman"/>
              <w:color w:val="0D0D0D"/>
              <w:szCs w:val="24"/>
              <w:shd w:val="clear" w:color="auto" w:fill="FFFFFF"/>
            </w:rPr>
            <w:t xml:space="preserve"> </w:t>
          </w:r>
          <w:r w:rsidR="00A653CA" w:rsidRPr="00862AD1">
            <w:rPr>
              <w:rFonts w:cs="Times New Roman"/>
              <w:color w:val="0D0D0D"/>
              <w:szCs w:val="24"/>
              <w:shd w:val="clear" w:color="auto" w:fill="FFFFFF"/>
            </w:rPr>
            <w:t>to</w:t>
          </w:r>
          <w:r w:rsidRPr="00862AD1">
            <w:rPr>
              <w:rFonts w:cs="Times New Roman"/>
              <w:color w:val="0D0D0D"/>
              <w:szCs w:val="24"/>
              <w:shd w:val="clear" w:color="auto" w:fill="FFFFFF"/>
            </w:rPr>
            <w:t xml:space="preserve"> meet such aggressive delivery deadlines (Trivedi and Madan, 2018)</w:t>
          </w:r>
          <w:r w:rsidRPr="00862AD1">
            <w:rPr>
              <w:rFonts w:cs="Times New Roman"/>
              <w:color w:val="0D0D0D"/>
              <w:szCs w:val="24"/>
            </w:rPr>
            <w:t>.</w:t>
          </w:r>
        </w:p>
        <w:p w14:paraId="7749FE53" w14:textId="13536846" w:rsidR="00F33FA8" w:rsidRPr="00E571E0" w:rsidRDefault="006373C3" w:rsidP="00862AD1">
          <w:pPr>
            <w:spacing w:before="220" w:after="220" w:line="360" w:lineRule="auto"/>
            <w:jc w:val="both"/>
            <w:rPr>
              <w:rFonts w:eastAsiaTheme="majorEastAsia" w:cs="Times New Roman"/>
              <w:b/>
              <w:bCs/>
              <w:sz w:val="26"/>
              <w:szCs w:val="26"/>
            </w:rPr>
          </w:pPr>
          <w:r w:rsidRPr="00E571E0">
            <w:rPr>
              <w:rFonts w:eastAsiaTheme="majorEastAsia" w:cs="Times New Roman"/>
              <w:b/>
              <w:bCs/>
              <w:sz w:val="26"/>
              <w:szCs w:val="26"/>
            </w:rPr>
            <w:t>Aims and Objectives</w:t>
          </w:r>
        </w:p>
        <w:p w14:paraId="139591DB" w14:textId="32CB9B05" w:rsidR="00843859" w:rsidRPr="00862AD1" w:rsidRDefault="00041E22" w:rsidP="00862AD1">
          <w:pPr>
            <w:spacing w:before="220" w:after="220" w:line="360" w:lineRule="auto"/>
            <w:jc w:val="both"/>
            <w:rPr>
              <w:rFonts w:cs="Times New Roman"/>
            </w:rPr>
          </w:pPr>
          <w:r w:rsidRPr="00862AD1">
            <w:rPr>
              <w:rFonts w:cs="Times New Roman"/>
              <w:color w:val="0D0D0D"/>
              <w:szCs w:val="24"/>
            </w:rPr>
            <w:t>The aim</w:t>
          </w:r>
          <w:r w:rsidR="005C52A4" w:rsidRPr="00862AD1">
            <w:rPr>
              <w:rFonts w:cs="Times New Roman"/>
              <w:color w:val="0D0D0D"/>
              <w:szCs w:val="24"/>
            </w:rPr>
            <w:t xml:space="preserve"> and objective</w:t>
          </w:r>
          <w:r w:rsidRPr="00862AD1">
            <w:rPr>
              <w:rFonts w:cs="Times New Roman"/>
              <w:color w:val="0D0D0D"/>
              <w:szCs w:val="24"/>
            </w:rPr>
            <w:t xml:space="preserve"> of this study </w:t>
          </w:r>
          <w:r w:rsidR="00A653CA" w:rsidRPr="00862AD1">
            <w:rPr>
              <w:rFonts w:cs="Times New Roman"/>
              <w:color w:val="0D0D0D"/>
              <w:szCs w:val="24"/>
            </w:rPr>
            <w:t>are</w:t>
          </w:r>
          <w:r w:rsidRPr="00862AD1">
            <w:rPr>
              <w:rFonts w:cs="Times New Roman"/>
              <w:color w:val="0D0D0D"/>
              <w:szCs w:val="24"/>
            </w:rPr>
            <w:t xml:space="preserve"> to investigate to what extent, social media marketing plays a role in the supply chain performance of a company like Amazon. More specifically, the study will examine the perceptions of social media marketing and how it affects the purchasing decisions on a variety of Amazon products.</w:t>
          </w:r>
        </w:p>
      </w:sdtContent>
    </w:sdt>
    <w:p w14:paraId="321095A2" w14:textId="40525491" w:rsidR="00B27618" w:rsidRPr="00862AD1" w:rsidRDefault="00B27618" w:rsidP="00862AD1">
      <w:pPr>
        <w:keepNext/>
        <w:keepLines/>
        <w:spacing w:before="220" w:after="0" w:line="360" w:lineRule="auto"/>
        <w:jc w:val="center"/>
        <w:outlineLvl w:val="0"/>
        <w:rPr>
          <w:rFonts w:eastAsiaTheme="majorEastAsia" w:cs="Times New Roman"/>
          <w:b/>
          <w:bCs/>
          <w:color w:val="0D0D0D" w:themeColor="text1" w:themeTint="F2"/>
          <w:szCs w:val="24"/>
        </w:rPr>
      </w:pPr>
      <w:r w:rsidRPr="00862AD1">
        <w:rPr>
          <w:rFonts w:eastAsiaTheme="majorEastAsia" w:cs="Times New Roman"/>
          <w:b/>
          <w:bCs/>
          <w:color w:val="0D0D0D" w:themeColor="text1" w:themeTint="F2"/>
          <w:szCs w:val="24"/>
        </w:rPr>
        <w:t>2: Literature Review</w:t>
      </w:r>
    </w:p>
    <w:p w14:paraId="158F0485" w14:textId="77777777" w:rsidR="000A2994" w:rsidRPr="00E571E0" w:rsidRDefault="000A2994" w:rsidP="00862AD1">
      <w:pPr>
        <w:pStyle w:val="Heading2"/>
        <w:spacing w:line="360" w:lineRule="auto"/>
        <w:rPr>
          <w:rFonts w:ascii="Times New Roman" w:hAnsi="Times New Roman" w:cs="Times New Roman"/>
          <w:color w:val="auto"/>
        </w:rPr>
      </w:pPr>
      <w:bookmarkStart w:id="0" w:name="_Toc94522645"/>
      <w:r w:rsidRPr="00E571E0">
        <w:rPr>
          <w:rFonts w:ascii="Times New Roman" w:hAnsi="Times New Roman" w:cs="Times New Roman"/>
          <w:color w:val="auto"/>
        </w:rPr>
        <w:t>2.1. Social Media Platforms</w:t>
      </w:r>
      <w:bookmarkEnd w:id="0"/>
    </w:p>
    <w:p w14:paraId="2AAD1857" w14:textId="4CEE64E3"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Internet-based apps that are built on the technological underpinnings of Web 2.0 and allow for the production and sharing of user-generated information are collectively referred to as "social media" (Whiting and Williams 2013). Consumers like using social media to share information about goods, services, or brands with others. Social media encompasses online information sources which have been created, disseminated, and </w:t>
      </w:r>
      <w:r w:rsidR="00A653CA" w:rsidRPr="00862AD1">
        <w:rPr>
          <w:rFonts w:cs="Times New Roman"/>
          <w:color w:val="0D0D0D" w:themeColor="text1" w:themeTint="F2"/>
          <w:szCs w:val="24"/>
        </w:rPr>
        <w:t>utilized</w:t>
      </w:r>
      <w:r w:rsidRPr="00862AD1">
        <w:rPr>
          <w:rFonts w:cs="Times New Roman"/>
          <w:color w:val="0D0D0D" w:themeColor="text1" w:themeTint="F2"/>
          <w:szCs w:val="24"/>
        </w:rPr>
        <w:t xml:space="preserve"> by consumers to share product information, facilities, and brands with others (Whiting, Williams</w:t>
      </w:r>
      <w:r w:rsidR="00A653CA" w:rsidRPr="00862AD1">
        <w:rPr>
          <w:rFonts w:cs="Times New Roman"/>
          <w:color w:val="0D0D0D" w:themeColor="text1" w:themeTint="F2"/>
          <w:szCs w:val="24"/>
        </w:rPr>
        <w:t>,</w:t>
      </w:r>
      <w:r w:rsidRPr="00862AD1">
        <w:rPr>
          <w:rFonts w:cs="Times New Roman"/>
          <w:color w:val="0D0D0D" w:themeColor="text1" w:themeTint="F2"/>
          <w:szCs w:val="24"/>
        </w:rPr>
        <w:t xml:space="preserve"> and Hair, 2019). Furthermore, social media includes websites such as social media platforms, virtual communities, video-sharing webpages, review sites, dating services, and virtual gaming worlds (</w:t>
      </w:r>
      <w:proofErr w:type="spellStart"/>
      <w:r w:rsidRPr="00862AD1">
        <w:rPr>
          <w:rFonts w:cs="Times New Roman"/>
          <w:color w:val="0D0D0D" w:themeColor="text1" w:themeTint="F2"/>
          <w:szCs w:val="24"/>
        </w:rPr>
        <w:t>Gussenhoven</w:t>
      </w:r>
      <w:proofErr w:type="spellEnd"/>
      <w:r w:rsidRPr="00862AD1">
        <w:rPr>
          <w:rFonts w:cs="Times New Roman"/>
          <w:color w:val="0D0D0D" w:themeColor="text1" w:themeTint="F2"/>
          <w:szCs w:val="24"/>
        </w:rPr>
        <w:t xml:space="preserve">, 2013). Internet-based social media has seen </w:t>
      </w:r>
      <w:r w:rsidR="00A653CA" w:rsidRPr="00862AD1">
        <w:rPr>
          <w:rFonts w:cs="Times New Roman"/>
          <w:color w:val="0D0D0D" w:themeColor="text1" w:themeTint="F2"/>
          <w:szCs w:val="24"/>
        </w:rPr>
        <w:t xml:space="preserve">an </w:t>
      </w:r>
      <w:r w:rsidRPr="00862AD1">
        <w:rPr>
          <w:rFonts w:cs="Times New Roman"/>
          <w:color w:val="0D0D0D" w:themeColor="text1" w:themeTint="F2"/>
          <w:szCs w:val="24"/>
        </w:rPr>
        <w:t>explosive expansion in recent years, with the advent of social media platforms like Twitter, Facebook, and Instagram among several other platforms (Meixner et al., 2013).</w:t>
      </w:r>
    </w:p>
    <w:p w14:paraId="4D8B9A05" w14:textId="75D292AC" w:rsidR="000A2994" w:rsidRPr="00862AD1" w:rsidRDefault="00A653CA"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Currently</w:t>
      </w:r>
      <w:r w:rsidR="000A2994" w:rsidRPr="00862AD1">
        <w:rPr>
          <w:rFonts w:cs="Times New Roman"/>
          <w:color w:val="0D0D0D" w:themeColor="text1" w:themeTint="F2"/>
          <w:szCs w:val="24"/>
        </w:rPr>
        <w:t xml:space="preserve">, while social media is broad and ever-changing, in </w:t>
      </w:r>
      <w:r w:rsidRPr="00862AD1">
        <w:rPr>
          <w:rFonts w:cs="Times New Roman"/>
          <w:color w:val="0D0D0D" w:themeColor="text1" w:themeTint="F2"/>
          <w:szCs w:val="24"/>
        </w:rPr>
        <w:t xml:space="preserve">the </w:t>
      </w:r>
      <w:r w:rsidR="000A2994" w:rsidRPr="00862AD1">
        <w:rPr>
          <w:rFonts w:cs="Times New Roman"/>
          <w:color w:val="0D0D0D" w:themeColor="text1" w:themeTint="F2"/>
          <w:szCs w:val="24"/>
        </w:rPr>
        <w:t xml:space="preserve">same way that a consumer can </w:t>
      </w:r>
      <w:r w:rsidRPr="00862AD1">
        <w:rPr>
          <w:rFonts w:cs="Times New Roman"/>
          <w:color w:val="0D0D0D" w:themeColor="text1" w:themeTint="F2"/>
          <w:szCs w:val="24"/>
        </w:rPr>
        <w:t>recognize</w:t>
      </w:r>
      <w:r w:rsidR="000A2994" w:rsidRPr="00862AD1">
        <w:rPr>
          <w:rFonts w:cs="Times New Roman"/>
          <w:color w:val="0D0D0D" w:themeColor="text1" w:themeTint="F2"/>
          <w:szCs w:val="24"/>
        </w:rPr>
        <w:t xml:space="preserve"> a physical business by its branding should also be the same way that a customer can discover an organization's online presence </w:t>
      </w:r>
      <w:proofErr w:type="gramStart"/>
      <w:r w:rsidR="000A2994" w:rsidRPr="00862AD1">
        <w:rPr>
          <w:rFonts w:cs="Times New Roman"/>
          <w:color w:val="0D0D0D" w:themeColor="text1" w:themeTint="F2"/>
          <w:szCs w:val="24"/>
        </w:rPr>
        <w:t>and also</w:t>
      </w:r>
      <w:proofErr w:type="gramEnd"/>
      <w:r w:rsidR="000A2994" w:rsidRPr="00862AD1">
        <w:rPr>
          <w:rFonts w:cs="Times New Roman"/>
          <w:color w:val="0D0D0D" w:themeColor="text1" w:themeTint="F2"/>
          <w:szCs w:val="24"/>
        </w:rPr>
        <w:t xml:space="preserve"> be able to easily access the appropriate </w:t>
      </w:r>
      <w:r w:rsidR="000A2994" w:rsidRPr="00862AD1">
        <w:rPr>
          <w:rFonts w:cs="Times New Roman"/>
          <w:color w:val="0D0D0D" w:themeColor="text1" w:themeTint="F2"/>
          <w:szCs w:val="24"/>
        </w:rPr>
        <w:lastRenderedPageBreak/>
        <w:t xml:space="preserve">accounts when required (Kapoor et al., 2018). FMCG merchants get a competitive advantage by being able to satisfy their consumers' expectations in full and on time (Vogt, Förster, and </w:t>
      </w:r>
      <w:proofErr w:type="spellStart"/>
      <w:r w:rsidR="000A2994" w:rsidRPr="00862AD1">
        <w:rPr>
          <w:rFonts w:cs="Times New Roman"/>
          <w:color w:val="0D0D0D" w:themeColor="text1" w:themeTint="F2"/>
          <w:szCs w:val="24"/>
        </w:rPr>
        <w:t>Kabst</w:t>
      </w:r>
      <w:proofErr w:type="spellEnd"/>
      <w:r w:rsidR="000A2994" w:rsidRPr="00862AD1">
        <w:rPr>
          <w:rFonts w:cs="Times New Roman"/>
          <w:color w:val="0D0D0D" w:themeColor="text1" w:themeTint="F2"/>
          <w:szCs w:val="24"/>
        </w:rPr>
        <w:t xml:space="preserve">, 2014). When </w:t>
      </w:r>
      <w:r w:rsidRPr="00862AD1">
        <w:rPr>
          <w:rFonts w:cs="Times New Roman"/>
          <w:color w:val="0D0D0D" w:themeColor="text1" w:themeTint="F2"/>
          <w:szCs w:val="24"/>
        </w:rPr>
        <w:t>compared</w:t>
      </w:r>
      <w:r w:rsidR="000A2994" w:rsidRPr="00862AD1">
        <w:rPr>
          <w:rFonts w:cs="Times New Roman"/>
          <w:color w:val="0D0D0D" w:themeColor="text1" w:themeTint="F2"/>
          <w:szCs w:val="24"/>
        </w:rPr>
        <w:t xml:space="preserve"> to paid marketing and advertising initiatives, social media communication techniques give FMCG merchants a mechanism for boosting their agility for consumer involvement, smoothing demands, and acquiring information about customer views on items being offered at a cheap cost (</w:t>
      </w:r>
      <w:proofErr w:type="spellStart"/>
      <w:r w:rsidR="000A2994" w:rsidRPr="00862AD1">
        <w:rPr>
          <w:rFonts w:cs="Times New Roman"/>
          <w:color w:val="0D0D0D" w:themeColor="text1" w:themeTint="F2"/>
          <w:szCs w:val="24"/>
        </w:rPr>
        <w:t>Kasemsap</w:t>
      </w:r>
      <w:proofErr w:type="spellEnd"/>
      <w:r w:rsidR="000A2994" w:rsidRPr="00862AD1">
        <w:rPr>
          <w:rFonts w:cs="Times New Roman"/>
          <w:color w:val="0D0D0D" w:themeColor="text1" w:themeTint="F2"/>
          <w:szCs w:val="24"/>
        </w:rPr>
        <w:t xml:space="preserve">, 2018). Diffley and McCole (2019) argue that </w:t>
      </w:r>
      <w:r w:rsidRPr="00862AD1">
        <w:rPr>
          <w:rFonts w:cs="Times New Roman"/>
          <w:color w:val="0D0D0D" w:themeColor="text1" w:themeTint="F2"/>
          <w:szCs w:val="24"/>
        </w:rPr>
        <w:t>organizations</w:t>
      </w:r>
      <w:r w:rsidR="000A2994" w:rsidRPr="00862AD1">
        <w:rPr>
          <w:rFonts w:cs="Times New Roman"/>
          <w:color w:val="0D0D0D" w:themeColor="text1" w:themeTint="F2"/>
          <w:szCs w:val="24"/>
        </w:rPr>
        <w:t xml:space="preserve"> with little or no presence on social media are falling behind their rivals. As a result, firms' use of social media has prompted them to reconsider how they see and govern their client relationships, necessitating a reform of old </w:t>
      </w:r>
      <w:r w:rsidRPr="00862AD1">
        <w:rPr>
          <w:rFonts w:cs="Times New Roman"/>
          <w:color w:val="0D0D0D" w:themeColor="text1" w:themeTint="F2"/>
          <w:szCs w:val="24"/>
        </w:rPr>
        <w:t>practices</w:t>
      </w:r>
      <w:r w:rsidR="000A2994" w:rsidRPr="00862AD1">
        <w:rPr>
          <w:rFonts w:cs="Times New Roman"/>
          <w:color w:val="0D0D0D" w:themeColor="text1" w:themeTint="F2"/>
          <w:szCs w:val="24"/>
        </w:rPr>
        <w:t xml:space="preserve"> </w:t>
      </w:r>
      <w:r w:rsidRPr="00862AD1">
        <w:rPr>
          <w:rFonts w:cs="Times New Roman"/>
          <w:color w:val="0D0D0D" w:themeColor="text1" w:themeTint="F2"/>
          <w:szCs w:val="24"/>
        </w:rPr>
        <w:t>to</w:t>
      </w:r>
      <w:r w:rsidR="000A2994" w:rsidRPr="00862AD1">
        <w:rPr>
          <w:rFonts w:cs="Times New Roman"/>
          <w:color w:val="0D0D0D" w:themeColor="text1" w:themeTint="F2"/>
          <w:szCs w:val="24"/>
        </w:rPr>
        <w:t xml:space="preserve"> satisfy the evolving expectations of consumers.</w:t>
      </w:r>
    </w:p>
    <w:p w14:paraId="7FA0988A" w14:textId="5931E5E7" w:rsidR="000A2994" w:rsidRPr="00E571E0" w:rsidRDefault="000A2994" w:rsidP="00862AD1">
      <w:pPr>
        <w:pStyle w:val="Heading3"/>
        <w:spacing w:line="360" w:lineRule="auto"/>
        <w:rPr>
          <w:rFonts w:ascii="Times New Roman" w:hAnsi="Times New Roman" w:cs="Times New Roman"/>
          <w:b/>
          <w:bCs/>
          <w:color w:val="auto"/>
        </w:rPr>
      </w:pPr>
      <w:bookmarkStart w:id="1" w:name="_Toc94522646"/>
      <w:r w:rsidRPr="00E571E0">
        <w:rPr>
          <w:rFonts w:ascii="Times New Roman" w:hAnsi="Times New Roman" w:cs="Times New Roman"/>
          <w:b/>
          <w:bCs/>
          <w:color w:val="auto"/>
        </w:rPr>
        <w:t>2.</w:t>
      </w:r>
      <w:r w:rsidR="001E2E42" w:rsidRPr="00E571E0">
        <w:rPr>
          <w:rFonts w:ascii="Times New Roman" w:hAnsi="Times New Roman" w:cs="Times New Roman"/>
          <w:b/>
          <w:bCs/>
          <w:color w:val="auto"/>
        </w:rPr>
        <w:t>2</w:t>
      </w:r>
      <w:r w:rsidR="000D0754" w:rsidRPr="00E571E0">
        <w:rPr>
          <w:rFonts w:ascii="Times New Roman" w:hAnsi="Times New Roman" w:cs="Times New Roman"/>
          <w:b/>
          <w:bCs/>
          <w:color w:val="auto"/>
        </w:rPr>
        <w:t>. Social media</w:t>
      </w:r>
      <w:r w:rsidRPr="00E571E0">
        <w:rPr>
          <w:rFonts w:ascii="Times New Roman" w:hAnsi="Times New Roman" w:cs="Times New Roman"/>
          <w:b/>
          <w:bCs/>
          <w:color w:val="auto"/>
        </w:rPr>
        <w:t xml:space="preserve"> and Customer Engagement</w:t>
      </w:r>
      <w:bookmarkEnd w:id="1"/>
    </w:p>
    <w:p w14:paraId="4F08E775" w14:textId="33A8925A"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Using social marketing, and particularly social area marketing, to drive sales in retail had been an area where there was a potential to </w:t>
      </w:r>
      <w:r w:rsidR="00A653CA" w:rsidRPr="00862AD1">
        <w:rPr>
          <w:rFonts w:cs="Times New Roman"/>
          <w:color w:val="0D0D0D" w:themeColor="text1" w:themeTint="F2"/>
          <w:szCs w:val="24"/>
        </w:rPr>
        <w:t>capitalize</w:t>
      </w:r>
      <w:r w:rsidRPr="00862AD1">
        <w:rPr>
          <w:rFonts w:cs="Times New Roman"/>
          <w:color w:val="0D0D0D" w:themeColor="text1" w:themeTint="F2"/>
          <w:szCs w:val="24"/>
        </w:rPr>
        <w:t xml:space="preserve"> on the trend early and frequently. Consumers' purchasing decision cycle may be influenced by social location marketing in all stages of the process - from awareness through elevation, evaluation, and purchase, among other things. Social location sharing was indeed limited to a specified geographic area. Customers, visitors, and users are all examples of people who have been or are in the approach of becoming a customer. Retailers, particularly those with brick-and-mortar locations, are fully cognizant of the importance of providing their visitors with such a positive experience </w:t>
      </w:r>
      <w:r w:rsidR="00A653CA" w:rsidRPr="00862AD1">
        <w:rPr>
          <w:rFonts w:cs="Times New Roman"/>
          <w:color w:val="0D0D0D" w:themeColor="text1" w:themeTint="F2"/>
          <w:szCs w:val="24"/>
        </w:rPr>
        <w:t>to</w:t>
      </w:r>
      <w:r w:rsidRPr="00862AD1">
        <w:rPr>
          <w:rFonts w:cs="Times New Roman"/>
          <w:color w:val="0D0D0D" w:themeColor="text1" w:themeTint="F2"/>
          <w:szCs w:val="24"/>
        </w:rPr>
        <w:t xml:space="preserve"> convert them into customers. More importantly, businesses want all visitors who become customers to return again and again. </w:t>
      </w:r>
      <w:r w:rsidR="00A653CA" w:rsidRPr="00862AD1">
        <w:rPr>
          <w:rFonts w:cs="Times New Roman"/>
          <w:color w:val="0D0D0D" w:themeColor="text1" w:themeTint="F2"/>
          <w:szCs w:val="24"/>
        </w:rPr>
        <w:t>To</w:t>
      </w:r>
      <w:r w:rsidRPr="00862AD1">
        <w:rPr>
          <w:rFonts w:cs="Times New Roman"/>
          <w:color w:val="0D0D0D" w:themeColor="text1" w:themeTint="F2"/>
          <w:szCs w:val="24"/>
        </w:rPr>
        <w:t xml:space="preserve"> communicate with their consumers, get feedback, and build client loyalty, they make use of internet forums.</w:t>
      </w:r>
    </w:p>
    <w:p w14:paraId="23A46120" w14:textId="08BB37E0"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Several online surveys conducted by the Pew Research </w:t>
      </w:r>
      <w:r w:rsidR="00A653CA" w:rsidRPr="00862AD1">
        <w:rPr>
          <w:rFonts w:cs="Times New Roman"/>
          <w:color w:val="0D0D0D" w:themeColor="text1" w:themeTint="F2"/>
          <w:szCs w:val="24"/>
        </w:rPr>
        <w:t>Centre’s</w:t>
      </w:r>
      <w:r w:rsidRPr="00862AD1">
        <w:rPr>
          <w:rFonts w:cs="Times New Roman"/>
          <w:color w:val="0D0D0D" w:themeColor="text1" w:themeTint="F2"/>
          <w:szCs w:val="24"/>
        </w:rPr>
        <w:t xml:space="preserve"> Internet and American Life Project (Hampton et al., 2011) revealed that Facebook is the leading social media platform (SMP) by a significant margin. Almost </w:t>
      </w:r>
      <w:proofErr w:type="gramStart"/>
      <w:r w:rsidR="00A653CA" w:rsidRPr="00862AD1">
        <w:rPr>
          <w:rFonts w:cs="Times New Roman"/>
          <w:color w:val="0D0D0D" w:themeColor="text1" w:themeTint="F2"/>
          <w:szCs w:val="24"/>
        </w:rPr>
        <w:t xml:space="preserve">the </w:t>
      </w:r>
      <w:r w:rsidRPr="00862AD1">
        <w:rPr>
          <w:rFonts w:cs="Times New Roman"/>
          <w:color w:val="0D0D0D" w:themeColor="text1" w:themeTint="F2"/>
          <w:szCs w:val="24"/>
        </w:rPr>
        <w:t>majority of</w:t>
      </w:r>
      <w:proofErr w:type="gramEnd"/>
      <w:r w:rsidRPr="00862AD1">
        <w:rPr>
          <w:rFonts w:cs="Times New Roman"/>
          <w:color w:val="0D0D0D" w:themeColor="text1" w:themeTint="F2"/>
          <w:szCs w:val="24"/>
        </w:rPr>
        <w:t xml:space="preserve"> individuals who </w:t>
      </w:r>
      <w:r w:rsidR="00A653CA" w:rsidRPr="00862AD1">
        <w:rPr>
          <w:rFonts w:cs="Times New Roman"/>
          <w:color w:val="0D0D0D" w:themeColor="text1" w:themeTint="F2"/>
          <w:szCs w:val="24"/>
        </w:rPr>
        <w:t>utilize</w:t>
      </w:r>
      <w:r w:rsidRPr="00862AD1">
        <w:rPr>
          <w:rFonts w:cs="Times New Roman"/>
          <w:color w:val="0D0D0D" w:themeColor="text1" w:themeTint="F2"/>
          <w:szCs w:val="24"/>
        </w:rPr>
        <w:t xml:space="preserve"> a social networking site do so via Facebook (92 percent). Among other social networking sites, Facebook is joined in prevalence by </w:t>
      </w:r>
      <w:r w:rsidR="00A653CA" w:rsidRPr="00862AD1">
        <w:rPr>
          <w:rFonts w:cs="Times New Roman"/>
          <w:color w:val="0D0D0D" w:themeColor="text1" w:themeTint="F2"/>
          <w:szCs w:val="24"/>
        </w:rPr>
        <w:t>Myspace</w:t>
      </w:r>
      <w:r w:rsidRPr="00862AD1">
        <w:rPr>
          <w:rFonts w:cs="Times New Roman"/>
          <w:color w:val="0D0D0D" w:themeColor="text1" w:themeTint="F2"/>
          <w:szCs w:val="24"/>
        </w:rPr>
        <w:t xml:space="preserve"> (29%), LinkedIn (18%), Twitter (13%) as well as other social networking services (10 percent). The frequency with which people </w:t>
      </w:r>
      <w:r w:rsidR="00A653CA" w:rsidRPr="00862AD1">
        <w:rPr>
          <w:rFonts w:cs="Times New Roman"/>
          <w:color w:val="0D0D0D" w:themeColor="text1" w:themeTint="F2"/>
          <w:szCs w:val="24"/>
        </w:rPr>
        <w:t>utilize</w:t>
      </w:r>
      <w:r w:rsidRPr="00862AD1">
        <w:rPr>
          <w:rFonts w:cs="Times New Roman"/>
          <w:color w:val="0D0D0D" w:themeColor="text1" w:themeTint="F2"/>
          <w:szCs w:val="24"/>
        </w:rPr>
        <w:t xml:space="preserve"> social networking sites varies significantly. LinkedIn and </w:t>
      </w:r>
      <w:r w:rsidR="00A653CA" w:rsidRPr="00862AD1">
        <w:rPr>
          <w:rFonts w:cs="Times New Roman"/>
          <w:color w:val="0D0D0D" w:themeColor="text1" w:themeTint="F2"/>
          <w:szCs w:val="24"/>
        </w:rPr>
        <w:t>Myspace</w:t>
      </w:r>
      <w:r w:rsidRPr="00862AD1">
        <w:rPr>
          <w:rFonts w:cs="Times New Roman"/>
          <w:color w:val="0D0D0D" w:themeColor="text1" w:themeTint="F2"/>
          <w:szCs w:val="24"/>
        </w:rPr>
        <w:t xml:space="preserve"> are </w:t>
      </w:r>
      <w:r w:rsidR="00A653CA" w:rsidRPr="00862AD1">
        <w:rPr>
          <w:rFonts w:cs="Times New Roman"/>
          <w:color w:val="0D0D0D" w:themeColor="text1" w:themeTint="F2"/>
          <w:szCs w:val="24"/>
        </w:rPr>
        <w:t>utilized</w:t>
      </w:r>
      <w:r w:rsidRPr="00862AD1">
        <w:rPr>
          <w:rFonts w:cs="Times New Roman"/>
          <w:color w:val="0D0D0D" w:themeColor="text1" w:themeTint="F2"/>
          <w:szCs w:val="24"/>
        </w:rPr>
        <w:t xml:space="preserve"> far less regularly by its users, but Facebook and Twitter </w:t>
      </w:r>
      <w:r w:rsidR="00A653CA" w:rsidRPr="00862AD1">
        <w:rPr>
          <w:rFonts w:cs="Times New Roman"/>
          <w:color w:val="0D0D0D" w:themeColor="text1" w:themeTint="F2"/>
          <w:szCs w:val="24"/>
        </w:rPr>
        <w:t>are</w:t>
      </w:r>
      <w:r w:rsidRPr="00862AD1">
        <w:rPr>
          <w:rFonts w:cs="Times New Roman"/>
          <w:color w:val="0D0D0D" w:themeColor="text1" w:themeTint="F2"/>
          <w:szCs w:val="24"/>
        </w:rPr>
        <w:t xml:space="preserve"> used far more frequently. Only 7 percent of </w:t>
      </w:r>
      <w:r w:rsidR="00A653CA" w:rsidRPr="00862AD1">
        <w:rPr>
          <w:rFonts w:cs="Times New Roman"/>
          <w:color w:val="0D0D0D" w:themeColor="text1" w:themeTint="F2"/>
          <w:szCs w:val="24"/>
        </w:rPr>
        <w:t>Myspace</w:t>
      </w:r>
      <w:r w:rsidRPr="00862AD1">
        <w:rPr>
          <w:rFonts w:cs="Times New Roman"/>
          <w:color w:val="0D0D0D" w:themeColor="text1" w:themeTint="F2"/>
          <w:szCs w:val="24"/>
        </w:rPr>
        <w:t xml:space="preserve"> users and 6 percent of LinkedIn users connect with the site </w:t>
      </w:r>
      <w:r w:rsidR="00A653CA" w:rsidRPr="00862AD1">
        <w:rPr>
          <w:rFonts w:cs="Times New Roman"/>
          <w:color w:val="0D0D0D" w:themeColor="text1" w:themeTint="F2"/>
          <w:szCs w:val="24"/>
        </w:rPr>
        <w:t>daily</w:t>
      </w:r>
      <w:r w:rsidRPr="00862AD1">
        <w:rPr>
          <w:rFonts w:cs="Times New Roman"/>
          <w:color w:val="0D0D0D" w:themeColor="text1" w:themeTint="F2"/>
          <w:szCs w:val="24"/>
        </w:rPr>
        <w:t xml:space="preserve">, compared to 52 percent of Facebook users as well as 33 percent of Twitter users who do the same. By contrast, just 62 </w:t>
      </w:r>
      <w:r w:rsidRPr="00862AD1">
        <w:rPr>
          <w:rFonts w:cs="Times New Roman"/>
          <w:color w:val="0D0D0D" w:themeColor="text1" w:themeTint="F2"/>
          <w:szCs w:val="24"/>
        </w:rPr>
        <w:lastRenderedPageBreak/>
        <w:t xml:space="preserve">percent of </w:t>
      </w:r>
      <w:proofErr w:type="spellStart"/>
      <w:r w:rsidRPr="00862AD1">
        <w:rPr>
          <w:rFonts w:cs="Times New Roman"/>
          <w:color w:val="0D0D0D" w:themeColor="text1" w:themeTint="F2"/>
          <w:szCs w:val="24"/>
        </w:rPr>
        <w:t>MySpace</w:t>
      </w:r>
      <w:proofErr w:type="spellEnd"/>
      <w:r w:rsidRPr="00862AD1">
        <w:rPr>
          <w:rFonts w:cs="Times New Roman"/>
          <w:color w:val="0D0D0D" w:themeColor="text1" w:themeTint="F2"/>
          <w:szCs w:val="24"/>
        </w:rPr>
        <w:t xml:space="preserve"> users, 40 percent of Twitter users, </w:t>
      </w:r>
      <w:r w:rsidR="00A653CA" w:rsidRPr="00862AD1">
        <w:rPr>
          <w:rFonts w:cs="Times New Roman"/>
          <w:color w:val="0D0D0D" w:themeColor="text1" w:themeTint="F2"/>
          <w:szCs w:val="24"/>
        </w:rPr>
        <w:t>and</w:t>
      </w:r>
      <w:r w:rsidRPr="00862AD1">
        <w:rPr>
          <w:rFonts w:cs="Times New Roman"/>
          <w:color w:val="0D0D0D" w:themeColor="text1" w:themeTint="F2"/>
          <w:szCs w:val="24"/>
        </w:rPr>
        <w:t xml:space="preserve"> 44 percent of LinkedIn users interact with their social networking sites more than once a month, respectively. Only 6% of Facebook users use the network less than once each month, according to data from the company (</w:t>
      </w:r>
      <w:r w:rsidRPr="00862AD1">
        <w:rPr>
          <w:rFonts w:cs="Times New Roman"/>
          <w:color w:val="0D0D0D" w:themeColor="text1" w:themeTint="F2"/>
          <w:szCs w:val="24"/>
          <w:shd w:val="clear" w:color="auto" w:fill="FFFFFF"/>
        </w:rPr>
        <w:t xml:space="preserve">Markova and </w:t>
      </w:r>
      <w:proofErr w:type="spellStart"/>
      <w:r w:rsidRPr="00862AD1">
        <w:rPr>
          <w:rFonts w:cs="Times New Roman"/>
          <w:color w:val="0D0D0D" w:themeColor="text1" w:themeTint="F2"/>
          <w:szCs w:val="24"/>
          <w:shd w:val="clear" w:color="auto" w:fill="FFFFFF"/>
        </w:rPr>
        <w:t>Petkovska-Mirčevska</w:t>
      </w:r>
      <w:proofErr w:type="spellEnd"/>
      <w:r w:rsidRPr="00862AD1">
        <w:rPr>
          <w:rFonts w:cs="Times New Roman"/>
          <w:color w:val="0D0D0D" w:themeColor="text1" w:themeTint="F2"/>
          <w:szCs w:val="24"/>
          <w:shd w:val="clear" w:color="auto" w:fill="FFFFFF"/>
        </w:rPr>
        <w:t>, 2013)</w:t>
      </w:r>
      <w:r w:rsidRPr="00862AD1">
        <w:rPr>
          <w:rFonts w:cs="Times New Roman"/>
          <w:color w:val="0D0D0D" w:themeColor="text1" w:themeTint="F2"/>
          <w:szCs w:val="24"/>
        </w:rPr>
        <w:t>.</w:t>
      </w:r>
    </w:p>
    <w:p w14:paraId="742ED87F" w14:textId="6EF71491" w:rsidR="000A2994" w:rsidRPr="00E571E0" w:rsidRDefault="000A2994" w:rsidP="00862AD1">
      <w:pPr>
        <w:pStyle w:val="Heading2"/>
        <w:spacing w:line="360" w:lineRule="auto"/>
        <w:rPr>
          <w:rFonts w:ascii="Times New Roman" w:hAnsi="Times New Roman" w:cs="Times New Roman"/>
          <w:color w:val="auto"/>
        </w:rPr>
      </w:pPr>
      <w:bookmarkStart w:id="2" w:name="_Toc94522647"/>
      <w:r w:rsidRPr="00E571E0">
        <w:rPr>
          <w:rFonts w:ascii="Times New Roman" w:hAnsi="Times New Roman" w:cs="Times New Roman"/>
          <w:color w:val="auto"/>
        </w:rPr>
        <w:t>2.</w:t>
      </w:r>
      <w:r w:rsidR="001E2E42" w:rsidRPr="00E571E0">
        <w:rPr>
          <w:rFonts w:ascii="Times New Roman" w:hAnsi="Times New Roman" w:cs="Times New Roman"/>
          <w:color w:val="auto"/>
        </w:rPr>
        <w:t>3</w:t>
      </w:r>
      <w:r w:rsidRPr="00E571E0">
        <w:rPr>
          <w:rFonts w:ascii="Times New Roman" w:hAnsi="Times New Roman" w:cs="Times New Roman"/>
          <w:color w:val="auto"/>
        </w:rPr>
        <w:t>. Supply Chain</w:t>
      </w:r>
      <w:bookmarkEnd w:id="2"/>
    </w:p>
    <w:p w14:paraId="4434721A" w14:textId="6ACF2FED" w:rsidR="000A2994" w:rsidRPr="00862AD1" w:rsidRDefault="000A2994" w:rsidP="00862AD1">
      <w:pPr>
        <w:shd w:val="clear" w:color="auto" w:fill="FFFFFF"/>
        <w:spacing w:before="220" w:after="220" w:line="360" w:lineRule="auto"/>
        <w:jc w:val="both"/>
        <w:rPr>
          <w:rFonts w:eastAsia="Times New Roman" w:cs="Times New Roman"/>
          <w:color w:val="0D0D0D" w:themeColor="text1" w:themeTint="F2"/>
          <w:szCs w:val="24"/>
          <w:lang w:val="en-GB" w:eastAsia="en-GB"/>
        </w:rPr>
      </w:pPr>
      <w:r w:rsidRPr="00862AD1">
        <w:rPr>
          <w:rFonts w:eastAsia="Times New Roman" w:cs="Times New Roman"/>
          <w:color w:val="0D0D0D" w:themeColor="text1" w:themeTint="F2"/>
          <w:szCs w:val="24"/>
          <w:lang w:val="en-GB" w:eastAsia="en-GB"/>
        </w:rPr>
        <w:t xml:space="preserve">Customers-centric supply chains have been more popular in recent years owing to a "perfect storm of circumstances," which include market movements, developments in the target customer, and technological developments (Melnyk and Stanton, 2017). It has become more necessary to break through "walls" in the supply chain and establish genuine connections with clients. When conventional supply chain management (SCM) techniques are transformed via the use of digital tools or resources, this represents significant potential. However, while many people associate "modernization of the supply chain" with technological innovations like big data analytics, Artificial Intelligence (AI), self-driving cars, and drones, the notion of "digital supply chain" is much wider in scope. According to </w:t>
      </w:r>
      <w:proofErr w:type="spellStart"/>
      <w:r w:rsidRPr="00862AD1">
        <w:rPr>
          <w:rFonts w:eastAsia="Times New Roman" w:cs="Times New Roman"/>
          <w:color w:val="0D0D0D" w:themeColor="text1" w:themeTint="F2"/>
          <w:szCs w:val="24"/>
          <w:lang w:val="en-GB" w:eastAsia="en-GB"/>
        </w:rPr>
        <w:t>Buyukozkan</w:t>
      </w:r>
      <w:proofErr w:type="spellEnd"/>
      <w:r w:rsidRPr="00862AD1">
        <w:rPr>
          <w:rFonts w:eastAsia="Times New Roman" w:cs="Times New Roman"/>
          <w:color w:val="0D0D0D" w:themeColor="text1" w:themeTint="F2"/>
          <w:szCs w:val="24"/>
          <w:lang w:val="en-GB" w:eastAsia="en-GB"/>
        </w:rPr>
        <w:t xml:space="preserve"> and </w:t>
      </w:r>
      <w:proofErr w:type="spellStart"/>
      <w:r w:rsidRPr="00862AD1">
        <w:rPr>
          <w:rFonts w:eastAsia="Times New Roman" w:cs="Times New Roman"/>
          <w:color w:val="0D0D0D" w:themeColor="text1" w:themeTint="F2"/>
          <w:szCs w:val="24"/>
          <w:lang w:val="en-GB" w:eastAsia="en-GB"/>
        </w:rPr>
        <w:t>Gocer</w:t>
      </w:r>
      <w:proofErr w:type="spellEnd"/>
      <w:r w:rsidRPr="00862AD1">
        <w:rPr>
          <w:rFonts w:eastAsia="Times New Roman" w:cs="Times New Roman"/>
          <w:color w:val="0D0D0D" w:themeColor="text1" w:themeTint="F2"/>
          <w:szCs w:val="24"/>
          <w:lang w:val="en-GB" w:eastAsia="en-GB"/>
        </w:rPr>
        <w:t xml:space="preserve"> (2018), the digital innovation of a supply chain includes the way supply chain operations are controlled through the use of a wide range of innovative technology solutions. It also includes the application of different digital business models throughout relevant supply chain situations (Hofmann et al., 2019). Supplier digitalization allows businesses to </w:t>
      </w:r>
      <w:r w:rsidR="00A653CA" w:rsidRPr="00862AD1">
        <w:rPr>
          <w:rFonts w:eastAsia="Times New Roman" w:cs="Times New Roman"/>
          <w:color w:val="0D0D0D" w:themeColor="text1" w:themeTint="F2"/>
          <w:szCs w:val="24"/>
          <w:lang w:val="en-GB" w:eastAsia="en-GB"/>
        </w:rPr>
        <w:t>make</w:t>
      </w:r>
      <w:r w:rsidRPr="00862AD1">
        <w:rPr>
          <w:rFonts w:eastAsia="Times New Roman" w:cs="Times New Roman"/>
          <w:color w:val="0D0D0D" w:themeColor="text1" w:themeTint="F2"/>
          <w:szCs w:val="24"/>
          <w:lang w:val="en-GB" w:eastAsia="en-GB"/>
        </w:rPr>
        <w:t xml:space="preserve"> use of digital tools or sources to boost the speed for capturing, the total number of inputs, as well as the quality of information flow (Stank et al., 2019). Successful supply chain digitalization allows businesses to establish customer-centric skills to detect changing trends in consumer preferences and swiftly predict and react to customer demand adjustments (Min et al., 2019).</w:t>
      </w:r>
    </w:p>
    <w:p w14:paraId="2B0A33ED" w14:textId="7AAE3266" w:rsidR="000A2994" w:rsidRPr="00862AD1" w:rsidRDefault="000A2994" w:rsidP="00862AD1">
      <w:pPr>
        <w:shd w:val="clear" w:color="auto" w:fill="FFFFFF"/>
        <w:spacing w:before="220" w:after="220" w:line="360" w:lineRule="auto"/>
        <w:jc w:val="both"/>
        <w:rPr>
          <w:rFonts w:eastAsia="Times New Roman" w:cs="Times New Roman"/>
          <w:color w:val="0D0D0D" w:themeColor="text1" w:themeTint="F2"/>
          <w:szCs w:val="24"/>
          <w:lang w:val="en-GB" w:eastAsia="en-GB"/>
        </w:rPr>
      </w:pPr>
      <w:r w:rsidRPr="00862AD1">
        <w:rPr>
          <w:rFonts w:eastAsia="Times New Roman" w:cs="Times New Roman"/>
          <w:color w:val="0D0D0D" w:themeColor="text1" w:themeTint="F2"/>
          <w:szCs w:val="24"/>
          <w:lang w:val="en-GB" w:eastAsia="en-GB"/>
        </w:rPr>
        <w:t xml:space="preserve">Social media is an example of a digital tool or supply that may be very beneficial in the development of customer-centric supply chain strategies. </w:t>
      </w:r>
      <w:r w:rsidR="00A653CA" w:rsidRPr="00862AD1">
        <w:rPr>
          <w:rFonts w:eastAsia="Times New Roman" w:cs="Times New Roman"/>
          <w:color w:val="0D0D0D" w:themeColor="text1" w:themeTint="F2"/>
          <w:szCs w:val="24"/>
          <w:lang w:val="en-GB" w:eastAsia="en-GB"/>
        </w:rPr>
        <w:t>To</w:t>
      </w:r>
      <w:r w:rsidRPr="00862AD1">
        <w:rPr>
          <w:rFonts w:eastAsia="Times New Roman" w:cs="Times New Roman"/>
          <w:color w:val="0D0D0D" w:themeColor="text1" w:themeTint="F2"/>
          <w:szCs w:val="24"/>
          <w:lang w:val="en-GB" w:eastAsia="en-GB"/>
        </w:rPr>
        <w:t xml:space="preserve"> digitalize the supply chain, social networking sites must be used since it is not only a digitized platform that may give large amounts of important data, however</w:t>
      </w:r>
      <w:r w:rsidR="00A653CA" w:rsidRPr="00862AD1">
        <w:rPr>
          <w:rFonts w:eastAsia="Times New Roman" w:cs="Times New Roman"/>
          <w:color w:val="0D0D0D" w:themeColor="text1" w:themeTint="F2"/>
          <w:szCs w:val="24"/>
          <w:lang w:val="en-GB" w:eastAsia="en-GB"/>
        </w:rPr>
        <w:t>,</w:t>
      </w:r>
      <w:r w:rsidRPr="00862AD1">
        <w:rPr>
          <w:rFonts w:eastAsia="Times New Roman" w:cs="Times New Roman"/>
          <w:color w:val="0D0D0D" w:themeColor="text1" w:themeTint="F2"/>
          <w:szCs w:val="24"/>
          <w:lang w:val="en-GB" w:eastAsia="en-GB"/>
        </w:rPr>
        <w:t xml:space="preserve"> it is a great tool for improving communication efficiency and productivity </w:t>
      </w:r>
      <w:r w:rsidR="00A653CA" w:rsidRPr="00862AD1">
        <w:rPr>
          <w:rFonts w:eastAsia="Times New Roman" w:cs="Times New Roman"/>
          <w:color w:val="0D0D0D" w:themeColor="text1" w:themeTint="F2"/>
          <w:szCs w:val="24"/>
          <w:lang w:val="en-GB" w:eastAsia="en-GB"/>
        </w:rPr>
        <w:t>to</w:t>
      </w:r>
      <w:r w:rsidRPr="00862AD1">
        <w:rPr>
          <w:rFonts w:eastAsia="Times New Roman" w:cs="Times New Roman"/>
          <w:color w:val="0D0D0D" w:themeColor="text1" w:themeTint="F2"/>
          <w:szCs w:val="24"/>
          <w:lang w:val="en-GB" w:eastAsia="en-GB"/>
        </w:rPr>
        <w:t xml:space="preserve"> increase internally and externally integrations (Sanders et al., 2019). Social media is defined as "a collection of Internet-based apps that are built on the conceptual and technical underpinnings of Web 2.0 and that enable the production and sharing of User Generated Content" (Kaplan and Haenlein, 2010). Using social media inside the supply chain is advantageous because it provides particular discussion forums and "behaves as an external site that allows supply chain management to effectively improve the productivity of the firm's </w:t>
      </w:r>
      <w:r w:rsidRPr="00862AD1">
        <w:rPr>
          <w:rFonts w:eastAsia="Times New Roman" w:cs="Times New Roman"/>
          <w:color w:val="0D0D0D" w:themeColor="text1" w:themeTint="F2"/>
          <w:szCs w:val="24"/>
          <w:lang w:val="en-GB" w:eastAsia="en-GB"/>
        </w:rPr>
        <w:lastRenderedPageBreak/>
        <w:t xml:space="preserve">total knowledge base and much more effectively exchange information in supply chain networks" (e.g., Facebook, LinkedIn, Twitter) (Cheng and Krumwiede, 2018). This approach to social media use differs significantly from traditional communication techniques, like email, fax, phone calls, or enterprise resource planning tools. Internally and internationally, social media has predominantly been employed in two ways in an </w:t>
      </w:r>
      <w:r w:rsidR="00A653CA" w:rsidRPr="00862AD1">
        <w:rPr>
          <w:rFonts w:eastAsia="Times New Roman" w:cs="Times New Roman"/>
          <w:color w:val="0D0D0D" w:themeColor="text1" w:themeTint="F2"/>
          <w:szCs w:val="24"/>
          <w:lang w:val="en-GB" w:eastAsia="en-GB"/>
        </w:rPr>
        <w:t>organizational</w:t>
      </w:r>
      <w:r w:rsidRPr="00862AD1">
        <w:rPr>
          <w:rFonts w:eastAsia="Times New Roman" w:cs="Times New Roman"/>
          <w:color w:val="0D0D0D" w:themeColor="text1" w:themeTint="F2"/>
          <w:szCs w:val="24"/>
          <w:lang w:val="en-GB" w:eastAsia="en-GB"/>
        </w:rPr>
        <w:t xml:space="preserve"> context: externally and internally (Leonardi et al., 2013). When it comes to external social media, contact with customers, suppliers, or the general public is easier than it is with workers inside the company's walls through internal social media. In this research, we look at how </w:t>
      </w:r>
      <w:r w:rsidR="00A653CA" w:rsidRPr="00862AD1">
        <w:rPr>
          <w:rFonts w:eastAsia="Times New Roman" w:cs="Times New Roman"/>
          <w:color w:val="0D0D0D" w:themeColor="text1" w:themeTint="F2"/>
          <w:szCs w:val="24"/>
          <w:lang w:val="en-GB" w:eastAsia="en-GB"/>
        </w:rPr>
        <w:t>organizations</w:t>
      </w:r>
      <w:r w:rsidRPr="00862AD1">
        <w:rPr>
          <w:rFonts w:eastAsia="Times New Roman" w:cs="Times New Roman"/>
          <w:color w:val="0D0D0D" w:themeColor="text1" w:themeTint="F2"/>
          <w:szCs w:val="24"/>
          <w:lang w:val="en-GB" w:eastAsia="en-GB"/>
        </w:rPr>
        <w:t xml:space="preserve"> </w:t>
      </w:r>
      <w:r w:rsidR="00A653CA" w:rsidRPr="00862AD1">
        <w:rPr>
          <w:rFonts w:eastAsia="Times New Roman" w:cs="Times New Roman"/>
          <w:color w:val="0D0D0D" w:themeColor="text1" w:themeTint="F2"/>
          <w:szCs w:val="24"/>
          <w:lang w:val="en-GB" w:eastAsia="en-GB"/>
        </w:rPr>
        <w:t>utilize</w:t>
      </w:r>
      <w:r w:rsidRPr="00862AD1">
        <w:rPr>
          <w:rFonts w:eastAsia="Times New Roman" w:cs="Times New Roman"/>
          <w:color w:val="0D0D0D" w:themeColor="text1" w:themeTint="F2"/>
          <w:szCs w:val="24"/>
          <w:lang w:val="en-GB" w:eastAsia="en-GB"/>
        </w:rPr>
        <w:t xml:space="preserve"> social media marketing in a supply chain management framework.</w:t>
      </w:r>
    </w:p>
    <w:p w14:paraId="4176D4D4" w14:textId="1192D8D4" w:rsidR="000A2994" w:rsidRPr="00E571E0" w:rsidRDefault="000A2994" w:rsidP="00862AD1">
      <w:pPr>
        <w:pStyle w:val="Heading2"/>
        <w:spacing w:line="360" w:lineRule="auto"/>
        <w:rPr>
          <w:rFonts w:ascii="Times New Roman" w:hAnsi="Times New Roman" w:cs="Times New Roman"/>
          <w:color w:val="auto"/>
        </w:rPr>
      </w:pPr>
      <w:bookmarkStart w:id="3" w:name="_Toc94522648"/>
      <w:r w:rsidRPr="00E571E0">
        <w:rPr>
          <w:rFonts w:ascii="Times New Roman" w:hAnsi="Times New Roman" w:cs="Times New Roman"/>
          <w:color w:val="auto"/>
        </w:rPr>
        <w:t>2.</w:t>
      </w:r>
      <w:r w:rsidR="001E2E42" w:rsidRPr="00E571E0">
        <w:rPr>
          <w:rFonts w:ascii="Times New Roman" w:hAnsi="Times New Roman" w:cs="Times New Roman"/>
          <w:color w:val="auto"/>
        </w:rPr>
        <w:t>4</w:t>
      </w:r>
      <w:r w:rsidRPr="00E571E0">
        <w:rPr>
          <w:rFonts w:ascii="Times New Roman" w:hAnsi="Times New Roman" w:cs="Times New Roman"/>
          <w:color w:val="auto"/>
        </w:rPr>
        <w:t>. Social Media and Supply Chain</w:t>
      </w:r>
      <w:bookmarkEnd w:id="3"/>
    </w:p>
    <w:p w14:paraId="06CF98AB" w14:textId="10C8159E"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Early adopters have the early lead. Although a vast majority of people reference only Facebook, Twitter, and LinkedIn are the three most popular social media platforms. When it comes to social media, the genuine social media experience for businesses is far greater than it is for individuals. They may involve consumers via smartphone apps, RFID, Internet of Things, Data Management, and corporate social media (</w:t>
      </w:r>
      <w:r w:rsidR="00A653CA" w:rsidRPr="00862AD1">
        <w:rPr>
          <w:rFonts w:cs="Times New Roman"/>
          <w:color w:val="0D0D0D" w:themeColor="text1" w:themeTint="F2"/>
          <w:szCs w:val="24"/>
        </w:rPr>
        <w:t>to exchange</w:t>
      </w:r>
      <w:r w:rsidRPr="00862AD1">
        <w:rPr>
          <w:rFonts w:cs="Times New Roman"/>
          <w:color w:val="0D0D0D" w:themeColor="text1" w:themeTint="F2"/>
          <w:szCs w:val="24"/>
        </w:rPr>
        <w:t xml:space="preserve"> information across partner groups) to assist in the rapid dissemination of information. </w:t>
      </w:r>
      <w:r w:rsidR="00A653CA" w:rsidRPr="00862AD1">
        <w:rPr>
          <w:rFonts w:cs="Times New Roman"/>
          <w:color w:val="0D0D0D" w:themeColor="text1" w:themeTint="F2"/>
          <w:szCs w:val="24"/>
        </w:rPr>
        <w:t>Several businesses utilize</w:t>
      </w:r>
      <w:r w:rsidRPr="00862AD1">
        <w:rPr>
          <w:rFonts w:cs="Times New Roman"/>
          <w:color w:val="0D0D0D" w:themeColor="text1" w:themeTint="F2"/>
          <w:szCs w:val="24"/>
        </w:rPr>
        <w:t xml:space="preserve"> social media implementations that are solely available to their personnel. If you look at Home Depot, they have created their unique social media sharing webpage called The Warehouse to assist in the rapid transfer of information among management and the provision of a fast and effective method of reaching individuals who need to be kept informed as soon as possible (</w:t>
      </w:r>
      <w:r w:rsidRPr="00862AD1">
        <w:rPr>
          <w:rFonts w:cs="Times New Roman"/>
          <w:color w:val="0D0D0D" w:themeColor="text1" w:themeTint="F2"/>
          <w:szCs w:val="24"/>
          <w:shd w:val="clear" w:color="auto" w:fill="FFFFFF"/>
        </w:rPr>
        <w:t>Johnson and Whang, 2002)</w:t>
      </w:r>
      <w:r w:rsidRPr="00862AD1">
        <w:rPr>
          <w:rFonts w:cs="Times New Roman"/>
          <w:color w:val="0D0D0D" w:themeColor="text1" w:themeTint="F2"/>
          <w:szCs w:val="24"/>
        </w:rPr>
        <w:t>.</w:t>
      </w:r>
    </w:p>
    <w:p w14:paraId="65208ED1" w14:textId="24DCDA12"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The usage of social media in supply chain management procedures is widespread across other major corporations. In the field of supply chain management, these </w:t>
      </w:r>
      <w:r w:rsidR="00A653CA" w:rsidRPr="00862AD1">
        <w:rPr>
          <w:rFonts w:cs="Times New Roman"/>
          <w:color w:val="0D0D0D" w:themeColor="text1" w:themeTint="F2"/>
          <w:szCs w:val="24"/>
        </w:rPr>
        <w:t>organizations</w:t>
      </w:r>
      <w:r w:rsidRPr="00862AD1">
        <w:rPr>
          <w:rFonts w:cs="Times New Roman"/>
          <w:color w:val="0D0D0D" w:themeColor="text1" w:themeTint="F2"/>
          <w:szCs w:val="24"/>
        </w:rPr>
        <w:t xml:space="preserve"> are at the leading edge of innovation. Social media is unavoidably going to play a pivotal role in the </w:t>
      </w:r>
      <w:r w:rsidR="000D0754" w:rsidRPr="00862AD1">
        <w:rPr>
          <w:rFonts w:cs="Times New Roman"/>
          <w:color w:val="0D0D0D" w:themeColor="text1" w:themeTint="F2"/>
          <w:szCs w:val="24"/>
        </w:rPr>
        <w:t>development,</w:t>
      </w:r>
      <w:r w:rsidRPr="00862AD1">
        <w:rPr>
          <w:rFonts w:cs="Times New Roman"/>
          <w:color w:val="0D0D0D" w:themeColor="text1" w:themeTint="F2"/>
          <w:szCs w:val="24"/>
        </w:rPr>
        <w:t xml:space="preserve"> and this will be true across all sorts of media platforms. Employers and customers now have more methods than ever before to interact with one another, whether it's via 140-character text messages on Twitter or.mp3 uploads on Soundcloud. In today's extremely competitive economy, </w:t>
      </w:r>
      <w:r w:rsidR="00A653CA" w:rsidRPr="00862AD1">
        <w:rPr>
          <w:rFonts w:cs="Times New Roman"/>
          <w:color w:val="0D0D0D" w:themeColor="text1" w:themeTint="F2"/>
          <w:szCs w:val="24"/>
        </w:rPr>
        <w:t>businesses need to think</w:t>
      </w:r>
      <w:r w:rsidRPr="00862AD1">
        <w:rPr>
          <w:rFonts w:cs="Times New Roman"/>
          <w:color w:val="0D0D0D" w:themeColor="text1" w:themeTint="F2"/>
          <w:szCs w:val="24"/>
        </w:rPr>
        <w:t xml:space="preserve"> of imaginative new methods to simplify their processes, boost efficiency, and </w:t>
      </w:r>
      <w:r w:rsidR="00A653CA" w:rsidRPr="00862AD1">
        <w:rPr>
          <w:rFonts w:cs="Times New Roman"/>
          <w:color w:val="0D0D0D" w:themeColor="text1" w:themeTint="F2"/>
          <w:szCs w:val="24"/>
        </w:rPr>
        <w:t>maximize</w:t>
      </w:r>
      <w:r w:rsidRPr="00862AD1">
        <w:rPr>
          <w:rFonts w:cs="Times New Roman"/>
          <w:color w:val="0D0D0D" w:themeColor="text1" w:themeTint="F2"/>
          <w:szCs w:val="24"/>
        </w:rPr>
        <w:t xml:space="preserve"> productivity </w:t>
      </w:r>
      <w:r w:rsidR="00A653CA" w:rsidRPr="00862AD1">
        <w:rPr>
          <w:rFonts w:cs="Times New Roman"/>
          <w:color w:val="0D0D0D" w:themeColor="text1" w:themeTint="F2"/>
          <w:szCs w:val="24"/>
        </w:rPr>
        <w:t>to</w:t>
      </w:r>
      <w:r w:rsidRPr="00862AD1">
        <w:rPr>
          <w:rFonts w:cs="Times New Roman"/>
          <w:color w:val="0D0D0D" w:themeColor="text1" w:themeTint="F2"/>
          <w:szCs w:val="24"/>
        </w:rPr>
        <w:t xml:space="preserve"> remain one step ahead of </w:t>
      </w:r>
      <w:r w:rsidR="00A653CA" w:rsidRPr="00862AD1">
        <w:rPr>
          <w:rFonts w:cs="Times New Roman"/>
          <w:color w:val="0D0D0D" w:themeColor="text1" w:themeTint="F2"/>
          <w:szCs w:val="24"/>
        </w:rPr>
        <w:t>their</w:t>
      </w:r>
      <w:r w:rsidRPr="00862AD1">
        <w:rPr>
          <w:rFonts w:cs="Times New Roman"/>
          <w:color w:val="0D0D0D" w:themeColor="text1" w:themeTint="F2"/>
          <w:szCs w:val="24"/>
        </w:rPr>
        <w:t xml:space="preserve"> competitors (Markova and</w:t>
      </w:r>
      <w:r w:rsidRPr="00862AD1">
        <w:rPr>
          <w:rFonts w:cs="Times New Roman"/>
          <w:color w:val="0D0D0D" w:themeColor="text1" w:themeTint="F2"/>
          <w:szCs w:val="24"/>
          <w:shd w:val="clear" w:color="auto" w:fill="FFFFFF"/>
        </w:rPr>
        <w:t xml:space="preserve"> </w:t>
      </w:r>
      <w:proofErr w:type="spellStart"/>
      <w:r w:rsidRPr="00862AD1">
        <w:rPr>
          <w:rFonts w:cs="Times New Roman"/>
          <w:color w:val="0D0D0D" w:themeColor="text1" w:themeTint="F2"/>
          <w:szCs w:val="24"/>
          <w:shd w:val="clear" w:color="auto" w:fill="FFFFFF"/>
        </w:rPr>
        <w:t>Petkovska</w:t>
      </w:r>
      <w:proofErr w:type="spellEnd"/>
      <w:r w:rsidRPr="00862AD1">
        <w:rPr>
          <w:rFonts w:cs="Times New Roman"/>
          <w:color w:val="0D0D0D" w:themeColor="text1" w:themeTint="F2"/>
          <w:szCs w:val="24"/>
          <w:shd w:val="clear" w:color="auto" w:fill="FFFFFF"/>
        </w:rPr>
        <w:t>-Mircevska, 2013)</w:t>
      </w:r>
      <w:r w:rsidRPr="00862AD1">
        <w:rPr>
          <w:rFonts w:cs="Times New Roman"/>
          <w:color w:val="0D0D0D" w:themeColor="text1" w:themeTint="F2"/>
          <w:szCs w:val="24"/>
        </w:rPr>
        <w:t>.</w:t>
      </w:r>
    </w:p>
    <w:p w14:paraId="2D13D8B2" w14:textId="3F340AA9"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lastRenderedPageBreak/>
        <w:t xml:space="preserve">Utilizing cutting-edge technology, like social media, may help your firm enhance the management of its supply chain. It may enhance visibility, improve communication, strengthen control, and </w:t>
      </w:r>
      <w:r w:rsidR="00A653CA" w:rsidRPr="00862AD1">
        <w:rPr>
          <w:rFonts w:cs="Times New Roman"/>
          <w:color w:val="0D0D0D" w:themeColor="text1" w:themeTint="F2"/>
          <w:szCs w:val="24"/>
        </w:rPr>
        <w:t>minimize</w:t>
      </w:r>
      <w:r w:rsidRPr="00862AD1">
        <w:rPr>
          <w:rFonts w:cs="Times New Roman"/>
          <w:color w:val="0D0D0D" w:themeColor="text1" w:themeTint="F2"/>
          <w:szCs w:val="24"/>
        </w:rPr>
        <w:t xml:space="preserve"> operational and personnel expenses, among other </w:t>
      </w:r>
      <w:r w:rsidR="000D0754" w:rsidRPr="00862AD1">
        <w:rPr>
          <w:rFonts w:cs="Times New Roman"/>
          <w:color w:val="0D0D0D" w:themeColor="text1" w:themeTint="F2"/>
          <w:szCs w:val="24"/>
        </w:rPr>
        <w:t>things.</w:t>
      </w:r>
      <w:r w:rsidRPr="00862AD1">
        <w:rPr>
          <w:rFonts w:cs="Times New Roman"/>
          <w:color w:val="0D0D0D" w:themeColor="text1" w:themeTint="F2"/>
          <w:szCs w:val="24"/>
        </w:rPr>
        <w:t xml:space="preserve"> The ability to improve customer satisfaction is enhanced when a company has a more efficient and reliable supply chain. The ripple effect of adopting social media to optimize company supply chain management may spread outward throughout almost your whole </w:t>
      </w:r>
      <w:r w:rsidR="00A653CA" w:rsidRPr="00862AD1">
        <w:rPr>
          <w:rFonts w:cs="Times New Roman"/>
          <w:color w:val="0D0D0D" w:themeColor="text1" w:themeTint="F2"/>
          <w:szCs w:val="24"/>
        </w:rPr>
        <w:t>organization</w:t>
      </w:r>
      <w:r w:rsidRPr="00862AD1">
        <w:rPr>
          <w:rFonts w:cs="Times New Roman"/>
          <w:color w:val="0D0D0D" w:themeColor="text1" w:themeTint="F2"/>
          <w:szCs w:val="24"/>
        </w:rPr>
        <w:t xml:space="preserve">, which is beneficial to your company's bottom line and reputation. Social media is all about developing connections, and it can be </w:t>
      </w:r>
      <w:r w:rsidR="00A653CA" w:rsidRPr="00862AD1">
        <w:rPr>
          <w:rFonts w:cs="Times New Roman"/>
          <w:color w:val="0D0D0D" w:themeColor="text1" w:themeTint="F2"/>
          <w:szCs w:val="24"/>
        </w:rPr>
        <w:t>utilized</w:t>
      </w:r>
      <w:r w:rsidRPr="00862AD1">
        <w:rPr>
          <w:rFonts w:cs="Times New Roman"/>
          <w:color w:val="0D0D0D" w:themeColor="text1" w:themeTint="F2"/>
          <w:szCs w:val="24"/>
        </w:rPr>
        <w:t xml:space="preserve"> in a supply chain to facilitate the development and growth of partnerships between trade partners and other stakeholders. Information and expertise obtained by supply chain partners via the usage of social media may give insight into a variety of problems </w:t>
      </w:r>
      <w:r w:rsidR="00A653CA" w:rsidRPr="00862AD1">
        <w:rPr>
          <w:rFonts w:cs="Times New Roman"/>
          <w:color w:val="0D0D0D" w:themeColor="text1" w:themeTint="F2"/>
          <w:szCs w:val="24"/>
        </w:rPr>
        <w:t>about</w:t>
      </w:r>
      <w:r w:rsidRPr="00862AD1">
        <w:rPr>
          <w:rFonts w:cs="Times New Roman"/>
          <w:color w:val="0D0D0D" w:themeColor="text1" w:themeTint="F2"/>
          <w:szCs w:val="24"/>
        </w:rPr>
        <w:t xml:space="preserve"> the supply chain, business, competitiveness, and other related topics. As well as for relationship building, it may be used to identify key performance indicators, like the on-time delivery of a carrier or the tardy payment from a shipper. Some businesses </w:t>
      </w:r>
      <w:r w:rsidR="00A653CA" w:rsidRPr="00862AD1">
        <w:rPr>
          <w:rFonts w:cs="Times New Roman"/>
          <w:color w:val="0D0D0D" w:themeColor="text1" w:themeTint="F2"/>
          <w:szCs w:val="24"/>
        </w:rPr>
        <w:t>utilize</w:t>
      </w:r>
      <w:r w:rsidRPr="00862AD1">
        <w:rPr>
          <w:rFonts w:cs="Times New Roman"/>
          <w:color w:val="0D0D0D" w:themeColor="text1" w:themeTint="F2"/>
          <w:szCs w:val="24"/>
        </w:rPr>
        <w:t xml:space="preserve"> social media to seek information from their consumers and to serve as a forum for making improvements based on that information (</w:t>
      </w:r>
      <w:r w:rsidRPr="00862AD1">
        <w:rPr>
          <w:rFonts w:cs="Times New Roman"/>
          <w:color w:val="0D0D0D" w:themeColor="text1" w:themeTint="F2"/>
          <w:szCs w:val="24"/>
          <w:shd w:val="clear" w:color="auto" w:fill="FFFFFF"/>
        </w:rPr>
        <w:t>Stank et al., 2019)</w:t>
      </w:r>
      <w:r w:rsidRPr="00862AD1">
        <w:rPr>
          <w:rFonts w:cs="Times New Roman"/>
          <w:color w:val="0D0D0D" w:themeColor="text1" w:themeTint="F2"/>
          <w:szCs w:val="24"/>
        </w:rPr>
        <w:t>.</w:t>
      </w:r>
    </w:p>
    <w:p w14:paraId="6D6CE64C" w14:textId="42ED48AF"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Social media helps supply chain players to keep track of supply chain events and transactions in </w:t>
      </w:r>
      <w:r w:rsidR="00A653CA" w:rsidRPr="00862AD1">
        <w:rPr>
          <w:rFonts w:cs="Times New Roman"/>
          <w:color w:val="0D0D0D" w:themeColor="text1" w:themeTint="F2"/>
          <w:szCs w:val="24"/>
        </w:rPr>
        <w:t>real-time</w:t>
      </w:r>
      <w:r w:rsidRPr="00862AD1">
        <w:rPr>
          <w:rFonts w:cs="Times New Roman"/>
          <w:color w:val="0D0D0D" w:themeColor="text1" w:themeTint="F2"/>
          <w:szCs w:val="24"/>
        </w:rPr>
        <w:t xml:space="preserve">, keeping everyone up to know on current conditions such as a delivery delay or perhaps a carrier </w:t>
      </w:r>
      <w:r w:rsidR="00A653CA" w:rsidRPr="00862AD1">
        <w:rPr>
          <w:rFonts w:cs="Times New Roman"/>
          <w:color w:val="0D0D0D" w:themeColor="text1" w:themeTint="F2"/>
          <w:szCs w:val="24"/>
        </w:rPr>
        <w:t>fails</w:t>
      </w:r>
      <w:r w:rsidRPr="00862AD1">
        <w:rPr>
          <w:rFonts w:cs="Times New Roman"/>
          <w:color w:val="0D0D0D" w:themeColor="text1" w:themeTint="F2"/>
          <w:szCs w:val="24"/>
        </w:rPr>
        <w:t xml:space="preserve"> to pick up a package. Twitter tweets may be used to notify customers of the arrival or departure of cargo from a certain warehouse location. Twitter may be used to express the requirement for a certain sort of cargo as well as to inform drivers of vehicle collisions restrictions that may occur. Companies may benefit from social media because it can give them more immediate and accurate information about threats and occurrences, allowing them to take remedial action sooner and so reducing the effect of a supply chain interruption.</w:t>
      </w:r>
    </w:p>
    <w:p w14:paraId="05CBF650" w14:textId="54EA0E0B"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When it comes to supply chain experts, social media might be a significant resource for identifying new ideas, understanding commodity</w:t>
      </w:r>
      <w:r w:rsidR="00A653CA" w:rsidRPr="00862AD1">
        <w:rPr>
          <w:rFonts w:cs="Times New Roman"/>
          <w:color w:val="0D0D0D" w:themeColor="text1" w:themeTint="F2"/>
          <w:szCs w:val="24"/>
        </w:rPr>
        <w:t>,</w:t>
      </w:r>
      <w:r w:rsidRPr="00862AD1">
        <w:rPr>
          <w:rFonts w:cs="Times New Roman"/>
          <w:color w:val="0D0D0D" w:themeColor="text1" w:themeTint="F2"/>
          <w:szCs w:val="24"/>
        </w:rPr>
        <w:t xml:space="preserve"> and price trends, capturing best </w:t>
      </w:r>
      <w:r w:rsidR="00A653CA" w:rsidRPr="00862AD1">
        <w:rPr>
          <w:rFonts w:cs="Times New Roman"/>
          <w:color w:val="0D0D0D" w:themeColor="text1" w:themeTint="F2"/>
          <w:szCs w:val="24"/>
        </w:rPr>
        <w:t>practices</w:t>
      </w:r>
      <w:r w:rsidRPr="00862AD1">
        <w:rPr>
          <w:rFonts w:cs="Times New Roman"/>
          <w:color w:val="0D0D0D" w:themeColor="text1" w:themeTint="F2"/>
          <w:szCs w:val="24"/>
        </w:rPr>
        <w:t xml:space="preserve">, and collaborating with stakeholders, colleagues, and suppliers, among other things. It has the potential to enhance current processes, reduce risk, and boost efficiency. Businesses may promote innovation inside their supply networks by using the pooled ideas and expertise of supply chain players. This results in continual improvement and company development for all partners in the supply chain. More businesses are likely to use social media methods in the future. The goal of supply chain management is to determine the most efficient method of delivering information to customers. Social media, by its very nature, facilitates the </w:t>
      </w:r>
      <w:r w:rsidRPr="00862AD1">
        <w:rPr>
          <w:rFonts w:cs="Times New Roman"/>
          <w:color w:val="0D0D0D" w:themeColor="text1" w:themeTint="F2"/>
          <w:szCs w:val="24"/>
        </w:rPr>
        <w:lastRenderedPageBreak/>
        <w:t>dissemination of essential information, and it continued to be a popular and successful means for businesses to communicate such information as fast as possible. Organizations that neglect social media are passing up valuable business growth possibilities and putting themselves at risk of losing market share (</w:t>
      </w:r>
      <w:r w:rsidRPr="00862AD1">
        <w:rPr>
          <w:rFonts w:cs="Times New Roman"/>
          <w:color w:val="0D0D0D" w:themeColor="text1" w:themeTint="F2"/>
          <w:szCs w:val="24"/>
          <w:shd w:val="clear" w:color="auto" w:fill="FFFFFF"/>
        </w:rPr>
        <w:t>Cheng and Krumwiede, 2018)</w:t>
      </w:r>
      <w:r w:rsidRPr="00862AD1">
        <w:rPr>
          <w:rFonts w:cs="Times New Roman"/>
          <w:color w:val="0D0D0D" w:themeColor="text1" w:themeTint="F2"/>
          <w:szCs w:val="24"/>
        </w:rPr>
        <w:t>.</w:t>
      </w:r>
    </w:p>
    <w:p w14:paraId="7CB5028C" w14:textId="70905251" w:rsidR="000A2994" w:rsidRPr="006373C3" w:rsidRDefault="000A2994" w:rsidP="00862AD1">
      <w:pPr>
        <w:pStyle w:val="Heading3"/>
        <w:spacing w:line="360" w:lineRule="auto"/>
        <w:rPr>
          <w:rFonts w:ascii="Times New Roman" w:hAnsi="Times New Roman" w:cs="Times New Roman"/>
          <w:color w:val="auto"/>
        </w:rPr>
      </w:pPr>
      <w:bookmarkStart w:id="4" w:name="_Toc94522649"/>
      <w:r w:rsidRPr="006373C3">
        <w:rPr>
          <w:rFonts w:ascii="Times New Roman" w:hAnsi="Times New Roman" w:cs="Times New Roman"/>
          <w:color w:val="auto"/>
        </w:rPr>
        <w:t>2.</w:t>
      </w:r>
      <w:r w:rsidR="001E2E42" w:rsidRPr="006373C3">
        <w:rPr>
          <w:rFonts w:ascii="Times New Roman" w:hAnsi="Times New Roman" w:cs="Times New Roman"/>
          <w:color w:val="auto"/>
        </w:rPr>
        <w:t>4</w:t>
      </w:r>
      <w:r w:rsidRPr="006373C3">
        <w:rPr>
          <w:rFonts w:ascii="Times New Roman" w:hAnsi="Times New Roman" w:cs="Times New Roman"/>
          <w:color w:val="auto"/>
        </w:rPr>
        <w:t>.1. Challenges</w:t>
      </w:r>
      <w:bookmarkEnd w:id="4"/>
    </w:p>
    <w:p w14:paraId="472FAA7F" w14:textId="739229D9"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Social media also had altered </w:t>
      </w:r>
      <w:r w:rsidR="00A653CA" w:rsidRPr="00862AD1">
        <w:rPr>
          <w:rFonts w:cs="Times New Roman"/>
          <w:color w:val="0D0D0D" w:themeColor="text1" w:themeTint="F2"/>
          <w:szCs w:val="24"/>
        </w:rPr>
        <w:t>how</w:t>
      </w:r>
      <w:r w:rsidRPr="00862AD1">
        <w:rPr>
          <w:rFonts w:cs="Times New Roman"/>
          <w:color w:val="0D0D0D" w:themeColor="text1" w:themeTint="F2"/>
          <w:szCs w:val="24"/>
        </w:rPr>
        <w:t xml:space="preserve"> businesses operate themselves and how companies connect with their clients (Rapp et al., 2013). It is now common for consumers to seek information on the web, and their choices are influenced by what they read about all other customers' experiences on social media sites. Customers' selections on their future buy are influenced by their previous purchasing experiences (Bronner and de Hoog, 2014). Businesses without a social media presence risk losing contact with their clients as the medium changes (Kietzmann et al., 2011)</w:t>
      </w:r>
    </w:p>
    <w:p w14:paraId="0AACAADF" w14:textId="672AF3B5"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The usage of social media has indeed grown in importance as a tool for consumers in making purchase choices, and this is affecting the way customers act and view businesses (Gunarathne et al., 2017). Everyone who uses social media platforms has been recognized </w:t>
      </w:r>
      <w:r w:rsidR="00A653CA" w:rsidRPr="00862AD1">
        <w:rPr>
          <w:rFonts w:cs="Times New Roman"/>
          <w:color w:val="0D0D0D" w:themeColor="text1" w:themeTint="F2"/>
          <w:szCs w:val="24"/>
        </w:rPr>
        <w:t xml:space="preserve">as </w:t>
      </w:r>
      <w:r w:rsidRPr="00862AD1">
        <w:rPr>
          <w:rFonts w:cs="Times New Roman"/>
          <w:color w:val="0D0D0D" w:themeColor="text1" w:themeTint="F2"/>
          <w:szCs w:val="24"/>
        </w:rPr>
        <w:t xml:space="preserve">a publisher (Meixner et al., 2013), and research has demonstrated that material posted on review sites, on </w:t>
      </w:r>
      <w:r w:rsidR="00A653CA" w:rsidRPr="00862AD1">
        <w:rPr>
          <w:rFonts w:cs="Times New Roman"/>
          <w:color w:val="0D0D0D" w:themeColor="text1" w:themeTint="F2"/>
          <w:szCs w:val="24"/>
        </w:rPr>
        <w:t>individual</w:t>
      </w:r>
      <w:r w:rsidRPr="00862AD1">
        <w:rPr>
          <w:rFonts w:cs="Times New Roman"/>
          <w:color w:val="0D0D0D" w:themeColor="text1" w:themeTint="F2"/>
          <w:szCs w:val="24"/>
        </w:rPr>
        <w:t xml:space="preserve"> pages, blogs, Facebook, and Twitter has an impact on consumer choices. Therefore, </w:t>
      </w:r>
      <w:r w:rsidR="00A653CA" w:rsidRPr="00862AD1">
        <w:rPr>
          <w:rFonts w:cs="Times New Roman"/>
          <w:color w:val="0D0D0D" w:themeColor="text1" w:themeTint="F2"/>
          <w:szCs w:val="24"/>
        </w:rPr>
        <w:t>organizations</w:t>
      </w:r>
      <w:r w:rsidRPr="00862AD1">
        <w:rPr>
          <w:rFonts w:cs="Times New Roman"/>
          <w:color w:val="0D0D0D" w:themeColor="text1" w:themeTint="F2"/>
          <w:szCs w:val="24"/>
        </w:rPr>
        <w:t xml:space="preserve"> have almost no influence over the narrative that is presented on these many websites and social media platforms.</w:t>
      </w:r>
    </w:p>
    <w:p w14:paraId="1D23F399" w14:textId="627ED2B0"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The selection of the most suitable social media platform to use for an organization's operations may be difficult, but it is critical (Campie, 2015). As a result, a company should avoid selecting a social media platform just for the goal of being visible online or because a rival is already using the platform. A more appropriate approach is for social media marketing to be aligned with the </w:t>
      </w:r>
      <w:r w:rsidR="00A653CA" w:rsidRPr="00862AD1">
        <w:rPr>
          <w:rFonts w:cs="Times New Roman"/>
          <w:color w:val="0D0D0D" w:themeColor="text1" w:themeTint="F2"/>
          <w:szCs w:val="24"/>
        </w:rPr>
        <w:t>organization’s</w:t>
      </w:r>
      <w:r w:rsidRPr="00862AD1">
        <w:rPr>
          <w:rFonts w:cs="Times New Roman"/>
          <w:color w:val="0D0D0D" w:themeColor="text1" w:themeTint="F2"/>
          <w:szCs w:val="24"/>
        </w:rPr>
        <w:t xml:space="preserve"> overall aims and objectives (Kaplan and Haenlein, 2010). Social media </w:t>
      </w:r>
      <w:r w:rsidR="00A653CA" w:rsidRPr="00862AD1">
        <w:rPr>
          <w:rFonts w:cs="Times New Roman"/>
          <w:color w:val="0D0D0D" w:themeColor="text1" w:themeTint="F2"/>
          <w:szCs w:val="24"/>
        </w:rPr>
        <w:t>platforms</w:t>
      </w:r>
      <w:r w:rsidRPr="00862AD1">
        <w:rPr>
          <w:rFonts w:cs="Times New Roman"/>
          <w:color w:val="0D0D0D" w:themeColor="text1" w:themeTint="F2"/>
          <w:szCs w:val="24"/>
        </w:rPr>
        <w:t xml:space="preserve"> are more appealing to different parts of the market than other platforms. As a result, an </w:t>
      </w:r>
      <w:r w:rsidR="00A653CA" w:rsidRPr="00862AD1">
        <w:rPr>
          <w:rFonts w:cs="Times New Roman"/>
          <w:color w:val="0D0D0D" w:themeColor="text1" w:themeTint="F2"/>
          <w:szCs w:val="24"/>
        </w:rPr>
        <w:t>organization</w:t>
      </w:r>
      <w:r w:rsidRPr="00862AD1">
        <w:rPr>
          <w:rFonts w:cs="Times New Roman"/>
          <w:color w:val="0D0D0D" w:themeColor="text1" w:themeTint="F2"/>
          <w:szCs w:val="24"/>
        </w:rPr>
        <w:t xml:space="preserve"> might also be confronted with the issue of managing various social media accounts </w:t>
      </w:r>
      <w:r w:rsidR="00A653CA" w:rsidRPr="00862AD1">
        <w:rPr>
          <w:rFonts w:cs="Times New Roman"/>
          <w:color w:val="0D0D0D" w:themeColor="text1" w:themeTint="F2"/>
          <w:szCs w:val="24"/>
        </w:rPr>
        <w:t>to</w:t>
      </w:r>
      <w:r w:rsidRPr="00862AD1">
        <w:rPr>
          <w:rFonts w:cs="Times New Roman"/>
          <w:color w:val="0D0D0D" w:themeColor="text1" w:themeTint="F2"/>
          <w:szCs w:val="24"/>
        </w:rPr>
        <w:t xml:space="preserve"> serve diverse market groups.</w:t>
      </w:r>
    </w:p>
    <w:p w14:paraId="0744EC1C" w14:textId="5FD9ADFA"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The </w:t>
      </w:r>
      <w:r w:rsidR="00A653CA" w:rsidRPr="00862AD1">
        <w:rPr>
          <w:rFonts w:cs="Times New Roman"/>
          <w:color w:val="0D0D0D" w:themeColor="text1" w:themeTint="F2"/>
          <w:szCs w:val="24"/>
        </w:rPr>
        <w:t>organization</w:t>
      </w:r>
      <w:r w:rsidRPr="00862AD1">
        <w:rPr>
          <w:rFonts w:cs="Times New Roman"/>
          <w:color w:val="0D0D0D" w:themeColor="text1" w:themeTint="F2"/>
          <w:szCs w:val="24"/>
        </w:rPr>
        <w:t xml:space="preserve"> must also choose between developing a web-based application and using an existing social networking site. The use of social media facilitates open communication between the client as well as the </w:t>
      </w:r>
      <w:r w:rsidR="00A653CA" w:rsidRPr="00862AD1">
        <w:rPr>
          <w:rFonts w:cs="Times New Roman"/>
          <w:color w:val="0D0D0D" w:themeColor="text1" w:themeTint="F2"/>
          <w:szCs w:val="24"/>
        </w:rPr>
        <w:t>organization</w:t>
      </w:r>
      <w:r w:rsidRPr="00862AD1">
        <w:rPr>
          <w:rFonts w:cs="Times New Roman"/>
          <w:color w:val="0D0D0D" w:themeColor="text1" w:themeTint="F2"/>
          <w:szCs w:val="24"/>
        </w:rPr>
        <w:t xml:space="preserve">. While that might be the goal of social media platforms, it might be implemented with a good intention, it may be detrimental to the company </w:t>
      </w:r>
      <w:r w:rsidRPr="00862AD1">
        <w:rPr>
          <w:rFonts w:cs="Times New Roman"/>
          <w:color w:val="0D0D0D" w:themeColor="text1" w:themeTint="F2"/>
          <w:szCs w:val="24"/>
        </w:rPr>
        <w:lastRenderedPageBreak/>
        <w:t xml:space="preserve">if it is unable to react appropriately to consumers' questions and concerns (Bharucha, 2018). Is it possible that the issue of how much access the </w:t>
      </w:r>
      <w:r w:rsidR="00A653CA" w:rsidRPr="00862AD1">
        <w:rPr>
          <w:rFonts w:cs="Times New Roman"/>
          <w:color w:val="0D0D0D" w:themeColor="text1" w:themeTint="F2"/>
          <w:szCs w:val="24"/>
        </w:rPr>
        <w:t>organization</w:t>
      </w:r>
      <w:r w:rsidRPr="00862AD1">
        <w:rPr>
          <w:rFonts w:cs="Times New Roman"/>
          <w:color w:val="0D0D0D" w:themeColor="text1" w:themeTint="F2"/>
          <w:szCs w:val="24"/>
        </w:rPr>
        <w:t xml:space="preserve"> should grant arises? Due to the volatility of social media platforms, public relations professionals must set boundaries and develop </w:t>
      </w:r>
      <w:r w:rsidR="00A653CA" w:rsidRPr="00862AD1">
        <w:rPr>
          <w:rFonts w:cs="Times New Roman"/>
          <w:color w:val="0D0D0D" w:themeColor="text1" w:themeTint="F2"/>
          <w:szCs w:val="24"/>
        </w:rPr>
        <w:t>well-considered</w:t>
      </w:r>
      <w:r w:rsidRPr="00862AD1">
        <w:rPr>
          <w:rFonts w:cs="Times New Roman"/>
          <w:color w:val="0D0D0D" w:themeColor="text1" w:themeTint="F2"/>
          <w:szCs w:val="24"/>
        </w:rPr>
        <w:t xml:space="preserve"> measures in the event of an </w:t>
      </w:r>
      <w:r w:rsidR="00A653CA" w:rsidRPr="00862AD1">
        <w:rPr>
          <w:rFonts w:cs="Times New Roman"/>
          <w:color w:val="0D0D0D" w:themeColor="text1" w:themeTint="F2"/>
          <w:szCs w:val="24"/>
        </w:rPr>
        <w:t>unfavorable</w:t>
      </w:r>
      <w:r w:rsidRPr="00862AD1">
        <w:rPr>
          <w:rFonts w:cs="Times New Roman"/>
          <w:color w:val="0D0D0D" w:themeColor="text1" w:themeTint="F2"/>
          <w:szCs w:val="24"/>
        </w:rPr>
        <w:t xml:space="preserve"> online occurrence that might harm the organization's reputation (Valentini, 2015).</w:t>
      </w:r>
    </w:p>
    <w:p w14:paraId="204419BE" w14:textId="468A56E5" w:rsidR="000A2994" w:rsidRPr="006373C3" w:rsidRDefault="000A2994" w:rsidP="00862AD1">
      <w:pPr>
        <w:pStyle w:val="Heading3"/>
        <w:spacing w:line="360" w:lineRule="auto"/>
        <w:rPr>
          <w:rFonts w:ascii="Times New Roman" w:hAnsi="Times New Roman" w:cs="Times New Roman"/>
          <w:color w:val="auto"/>
        </w:rPr>
      </w:pPr>
      <w:bookmarkStart w:id="5" w:name="_Toc94522650"/>
      <w:r w:rsidRPr="006373C3">
        <w:rPr>
          <w:rFonts w:ascii="Times New Roman" w:hAnsi="Times New Roman" w:cs="Times New Roman"/>
          <w:color w:val="auto"/>
        </w:rPr>
        <w:t>2.</w:t>
      </w:r>
      <w:r w:rsidR="001E2E42" w:rsidRPr="006373C3">
        <w:rPr>
          <w:rFonts w:ascii="Times New Roman" w:hAnsi="Times New Roman" w:cs="Times New Roman"/>
          <w:color w:val="auto"/>
        </w:rPr>
        <w:t>4</w:t>
      </w:r>
      <w:r w:rsidRPr="006373C3">
        <w:rPr>
          <w:rFonts w:ascii="Times New Roman" w:hAnsi="Times New Roman" w:cs="Times New Roman"/>
          <w:color w:val="auto"/>
        </w:rPr>
        <w:t>.2. Benefits</w:t>
      </w:r>
      <w:bookmarkEnd w:id="5"/>
    </w:p>
    <w:p w14:paraId="6F9C55E1" w14:textId="0D0A1F5A"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Utilizing cutting-edge technology, like social media, may help a firm to enhance the management of its supply chain. It may enhance visibility, facilitate communication, strengthen control, and </w:t>
      </w:r>
      <w:r w:rsidR="00A653CA" w:rsidRPr="00862AD1">
        <w:rPr>
          <w:rFonts w:cs="Times New Roman"/>
          <w:color w:val="0D0D0D" w:themeColor="text1" w:themeTint="F2"/>
          <w:szCs w:val="24"/>
        </w:rPr>
        <w:t>minimize</w:t>
      </w:r>
      <w:r w:rsidRPr="00862AD1">
        <w:rPr>
          <w:rFonts w:cs="Times New Roman"/>
          <w:color w:val="0D0D0D" w:themeColor="text1" w:themeTint="F2"/>
          <w:szCs w:val="24"/>
        </w:rPr>
        <w:t xml:space="preserve"> operational and personnel expenses, among other things. The ability to improve customer satisfaction is enhanced when a company has a more reliable and efficient supply chain. The ripple effect of adopting social media to better the supply chain management may spread outward throughout almost the whole </w:t>
      </w:r>
      <w:r w:rsidR="00A653CA" w:rsidRPr="00862AD1">
        <w:rPr>
          <w:rFonts w:cs="Times New Roman"/>
          <w:color w:val="0D0D0D" w:themeColor="text1" w:themeTint="F2"/>
          <w:szCs w:val="24"/>
        </w:rPr>
        <w:t>organization</w:t>
      </w:r>
      <w:r w:rsidRPr="00862AD1">
        <w:rPr>
          <w:rFonts w:cs="Times New Roman"/>
          <w:color w:val="0D0D0D" w:themeColor="text1" w:themeTint="F2"/>
          <w:szCs w:val="24"/>
        </w:rPr>
        <w:t>, which is beneficial to any company's bottom line and reputation (</w:t>
      </w:r>
      <w:r w:rsidRPr="00862AD1">
        <w:rPr>
          <w:rFonts w:cs="Times New Roman"/>
          <w:color w:val="0D0D0D" w:themeColor="text1" w:themeTint="F2"/>
          <w:szCs w:val="24"/>
          <w:shd w:val="clear" w:color="auto" w:fill="FFFFFF"/>
        </w:rPr>
        <w:t xml:space="preserve">Orji, </w:t>
      </w:r>
      <w:proofErr w:type="spellStart"/>
      <w:r w:rsidRPr="00862AD1">
        <w:rPr>
          <w:rFonts w:cs="Times New Roman"/>
          <w:color w:val="0D0D0D" w:themeColor="text1" w:themeTint="F2"/>
          <w:szCs w:val="24"/>
          <w:shd w:val="clear" w:color="auto" w:fill="FFFFFF"/>
        </w:rPr>
        <w:t>Kusi</w:t>
      </w:r>
      <w:proofErr w:type="spellEnd"/>
      <w:r w:rsidRPr="00862AD1">
        <w:rPr>
          <w:rFonts w:cs="Times New Roman"/>
          <w:color w:val="0D0D0D" w:themeColor="text1" w:themeTint="F2"/>
          <w:szCs w:val="24"/>
          <w:shd w:val="clear" w:color="auto" w:fill="FFFFFF"/>
        </w:rPr>
        <w:t>-Sarpong, and Gupta, 2020)</w:t>
      </w:r>
      <w:r w:rsidRPr="00862AD1">
        <w:rPr>
          <w:rFonts w:cs="Times New Roman"/>
          <w:color w:val="0D0D0D" w:themeColor="text1" w:themeTint="F2"/>
          <w:szCs w:val="24"/>
        </w:rPr>
        <w:t>.</w:t>
      </w:r>
    </w:p>
    <w:p w14:paraId="5B9779FE" w14:textId="77777777" w:rsidR="000A2994" w:rsidRPr="006373C3" w:rsidRDefault="000A2994" w:rsidP="00862AD1">
      <w:pPr>
        <w:spacing w:before="220" w:after="220" w:line="360" w:lineRule="auto"/>
        <w:jc w:val="both"/>
        <w:rPr>
          <w:rFonts w:cs="Times New Roman"/>
          <w:b/>
          <w:color w:val="0D0D0D" w:themeColor="text1" w:themeTint="F2"/>
          <w:szCs w:val="24"/>
          <w:u w:val="single"/>
        </w:rPr>
      </w:pPr>
      <w:r w:rsidRPr="006373C3">
        <w:rPr>
          <w:rFonts w:cs="Times New Roman"/>
          <w:b/>
          <w:color w:val="0D0D0D" w:themeColor="text1" w:themeTint="F2"/>
          <w:szCs w:val="24"/>
          <w:u w:val="single"/>
        </w:rPr>
        <w:t>Better Communication with Customers</w:t>
      </w:r>
    </w:p>
    <w:p w14:paraId="5D2FFCC8" w14:textId="2E9F974B"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The enormous effect of social media has found its way into the business environment. However, although social media </w:t>
      </w:r>
      <w:r w:rsidR="00A653CA" w:rsidRPr="00862AD1">
        <w:rPr>
          <w:rFonts w:cs="Times New Roman"/>
          <w:color w:val="0D0D0D" w:themeColor="text1" w:themeTint="F2"/>
          <w:szCs w:val="24"/>
        </w:rPr>
        <w:t>has</w:t>
      </w:r>
      <w:r w:rsidRPr="00862AD1">
        <w:rPr>
          <w:rFonts w:cs="Times New Roman"/>
          <w:color w:val="0D0D0D" w:themeColor="text1" w:themeTint="F2"/>
          <w:szCs w:val="24"/>
        </w:rPr>
        <w:t xml:space="preserve"> taken the globe by storm in recent years, many businesses remain behind the trends and aren't </w:t>
      </w:r>
      <w:r w:rsidR="00A653CA" w:rsidRPr="00862AD1">
        <w:rPr>
          <w:rFonts w:cs="Times New Roman"/>
          <w:color w:val="0D0D0D" w:themeColor="text1" w:themeTint="F2"/>
          <w:szCs w:val="24"/>
        </w:rPr>
        <w:t>making</w:t>
      </w:r>
      <w:r w:rsidRPr="00862AD1">
        <w:rPr>
          <w:rFonts w:cs="Times New Roman"/>
          <w:color w:val="0D0D0D" w:themeColor="text1" w:themeTint="F2"/>
          <w:szCs w:val="24"/>
        </w:rPr>
        <w:t xml:space="preserve"> use of this newfound technological capability. Sites such as Twitter, </w:t>
      </w:r>
      <w:r w:rsidR="00A653CA" w:rsidRPr="00862AD1">
        <w:rPr>
          <w:rFonts w:cs="Times New Roman"/>
          <w:color w:val="0D0D0D" w:themeColor="text1" w:themeTint="F2"/>
          <w:szCs w:val="24"/>
        </w:rPr>
        <w:t>LinkedIn</w:t>
      </w:r>
      <w:r w:rsidRPr="00862AD1">
        <w:rPr>
          <w:rFonts w:cs="Times New Roman"/>
          <w:color w:val="0D0D0D" w:themeColor="text1" w:themeTint="F2"/>
          <w:szCs w:val="24"/>
        </w:rPr>
        <w:t>, Google+, and Facebook can assist firms in openly communicating with their consumers, which will aid them in increasing demand, improving customer service, and increasing exposure in the marketplace.</w:t>
      </w:r>
    </w:p>
    <w:p w14:paraId="150179FF" w14:textId="77777777"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It is possible, for example, to produce automatic updates regarding company inventory and publish them on these websites. Customers may use these to report issues, such as inclement weather, that might because delivery plans to be disrupted. Instead, businesses may address issues or concerns that customers may have about company goods or services, delivery, or other aspects of the supply chain. Customers' happiness and retention rates may both be improved as a result of improved contact with them via social media (</w:t>
      </w:r>
      <w:r w:rsidRPr="00862AD1">
        <w:rPr>
          <w:rFonts w:cs="Times New Roman"/>
          <w:color w:val="0D0D0D" w:themeColor="text1" w:themeTint="F2"/>
          <w:szCs w:val="24"/>
          <w:shd w:val="clear" w:color="auto" w:fill="FFFFFF"/>
        </w:rPr>
        <w:t>Valentini, 2015)</w:t>
      </w:r>
      <w:r w:rsidRPr="00862AD1">
        <w:rPr>
          <w:rFonts w:cs="Times New Roman"/>
          <w:color w:val="0D0D0D" w:themeColor="text1" w:themeTint="F2"/>
          <w:szCs w:val="24"/>
        </w:rPr>
        <w:t xml:space="preserve">. </w:t>
      </w:r>
    </w:p>
    <w:p w14:paraId="74B1F058" w14:textId="77777777" w:rsidR="000A2994" w:rsidRPr="006373C3" w:rsidRDefault="000A2994" w:rsidP="00862AD1">
      <w:pPr>
        <w:spacing w:before="220" w:after="220" w:line="360" w:lineRule="auto"/>
        <w:jc w:val="both"/>
        <w:rPr>
          <w:rFonts w:cs="Times New Roman"/>
          <w:b/>
          <w:color w:val="0D0D0D" w:themeColor="text1" w:themeTint="F2"/>
          <w:szCs w:val="24"/>
          <w:u w:val="single"/>
        </w:rPr>
      </w:pPr>
      <w:r w:rsidRPr="006373C3">
        <w:rPr>
          <w:rFonts w:cs="Times New Roman"/>
          <w:b/>
          <w:color w:val="0D0D0D" w:themeColor="text1" w:themeTint="F2"/>
          <w:szCs w:val="24"/>
          <w:u w:val="single"/>
        </w:rPr>
        <w:t>Better Communication with Your Supply Chain</w:t>
      </w:r>
    </w:p>
    <w:p w14:paraId="695E4F76" w14:textId="77777777"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It may be tough to maintain effective contact with the many different entities that comprise the supply chain network. When everyone has various schedules and has been in different places, it might be difficult to keep everyone up to date on the latest developments.</w:t>
      </w:r>
    </w:p>
    <w:p w14:paraId="621B467E" w14:textId="79455CE4"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lastRenderedPageBreak/>
        <w:t xml:space="preserve">It helps to communicate with the whole supply chain </w:t>
      </w:r>
      <w:r w:rsidR="00A653CA" w:rsidRPr="00862AD1">
        <w:rPr>
          <w:rFonts w:cs="Times New Roman"/>
          <w:color w:val="0D0D0D" w:themeColor="text1" w:themeTint="F2"/>
          <w:szCs w:val="24"/>
        </w:rPr>
        <w:t>in</w:t>
      </w:r>
      <w:r w:rsidRPr="00862AD1">
        <w:rPr>
          <w:rFonts w:cs="Times New Roman"/>
          <w:color w:val="0D0D0D" w:themeColor="text1" w:themeTint="F2"/>
          <w:szCs w:val="24"/>
        </w:rPr>
        <w:t xml:space="preserve"> </w:t>
      </w:r>
      <w:r w:rsidR="00A653CA" w:rsidRPr="00862AD1">
        <w:rPr>
          <w:rFonts w:cs="Times New Roman"/>
          <w:color w:val="0D0D0D" w:themeColor="text1" w:themeTint="F2"/>
          <w:szCs w:val="24"/>
        </w:rPr>
        <w:t>real-time</w:t>
      </w:r>
      <w:r w:rsidRPr="00862AD1">
        <w:rPr>
          <w:rFonts w:cs="Times New Roman"/>
          <w:color w:val="0D0D0D" w:themeColor="text1" w:themeTint="F2"/>
          <w:szCs w:val="24"/>
        </w:rPr>
        <w:t>, allowing the company to manage it more effectively, save time, keep everyone up to date on the latest developments, and enhance productivity. It fosters greater cooperation among the parties and facilitates open and transparent group discussions. The company can keep track of logistical changes, exchange data and information, develop connections, and follow the progress of your whole network of suppliers all in one place (</w:t>
      </w:r>
      <w:r w:rsidRPr="00862AD1">
        <w:rPr>
          <w:rFonts w:cs="Times New Roman"/>
          <w:color w:val="0D0D0D" w:themeColor="text1" w:themeTint="F2"/>
          <w:szCs w:val="24"/>
          <w:shd w:val="clear" w:color="auto" w:fill="FFFFFF"/>
        </w:rPr>
        <w:t>Fisher et al., 2014)</w:t>
      </w:r>
      <w:r w:rsidRPr="00862AD1">
        <w:rPr>
          <w:rFonts w:cs="Times New Roman"/>
          <w:color w:val="0D0D0D" w:themeColor="text1" w:themeTint="F2"/>
          <w:szCs w:val="24"/>
        </w:rPr>
        <w:t>.</w:t>
      </w:r>
    </w:p>
    <w:p w14:paraId="14F19F3F" w14:textId="77777777" w:rsidR="000A2994" w:rsidRPr="006373C3" w:rsidRDefault="000A2994" w:rsidP="00862AD1">
      <w:pPr>
        <w:spacing w:before="220" w:after="220" w:line="360" w:lineRule="auto"/>
        <w:jc w:val="both"/>
        <w:rPr>
          <w:rFonts w:cs="Times New Roman"/>
          <w:b/>
          <w:color w:val="0D0D0D" w:themeColor="text1" w:themeTint="F2"/>
          <w:szCs w:val="24"/>
          <w:u w:val="single"/>
        </w:rPr>
      </w:pPr>
      <w:r w:rsidRPr="006373C3">
        <w:rPr>
          <w:rFonts w:cs="Times New Roman"/>
          <w:b/>
          <w:color w:val="0D0D0D" w:themeColor="text1" w:themeTint="F2"/>
          <w:szCs w:val="24"/>
          <w:u w:val="single"/>
        </w:rPr>
        <w:t>Increased Visibility</w:t>
      </w:r>
    </w:p>
    <w:p w14:paraId="1476EB56" w14:textId="189B1D97" w:rsidR="000A2994" w:rsidRPr="00862AD1" w:rsidRDefault="000A299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When it comes to enhancing the exposure of the supply network, social media platforms such as </w:t>
      </w:r>
      <w:r w:rsidR="00A653CA" w:rsidRPr="00862AD1">
        <w:rPr>
          <w:rFonts w:cs="Times New Roman"/>
          <w:color w:val="0D0D0D" w:themeColor="text1" w:themeTint="F2"/>
          <w:szCs w:val="24"/>
        </w:rPr>
        <w:t>Source map</w:t>
      </w:r>
      <w:r w:rsidRPr="00862AD1">
        <w:rPr>
          <w:rFonts w:cs="Times New Roman"/>
          <w:color w:val="0D0D0D" w:themeColor="text1" w:themeTint="F2"/>
          <w:szCs w:val="24"/>
        </w:rPr>
        <w:t xml:space="preserve"> may be very beneficial. Individuals may view </w:t>
      </w:r>
      <w:r w:rsidR="00A653CA" w:rsidRPr="00862AD1">
        <w:rPr>
          <w:rFonts w:cs="Times New Roman"/>
          <w:color w:val="0D0D0D" w:themeColor="text1" w:themeTint="F2"/>
          <w:szCs w:val="24"/>
        </w:rPr>
        <w:t>all</w:t>
      </w:r>
      <w:r w:rsidRPr="00862AD1">
        <w:rPr>
          <w:rFonts w:cs="Times New Roman"/>
          <w:color w:val="0D0D0D" w:themeColor="text1" w:themeTint="F2"/>
          <w:szCs w:val="24"/>
        </w:rPr>
        <w:t xml:space="preserve"> the supply chain information on a map with this sharing platform, allowing customers to locate the origins of any portion of a product as well as contact any source. It makes it possible to have more transparency, which promotes control </w:t>
      </w:r>
      <w:r w:rsidRPr="00862AD1">
        <w:rPr>
          <w:rFonts w:cs="Times New Roman"/>
          <w:color w:val="0D0D0D" w:themeColor="text1" w:themeTint="F2"/>
          <w:szCs w:val="24"/>
          <w:shd w:val="clear" w:color="auto" w:fill="FFFFFF"/>
        </w:rPr>
        <w:t>(Fournier, 2015)</w:t>
      </w:r>
      <w:r w:rsidRPr="00862AD1">
        <w:rPr>
          <w:rFonts w:cs="Times New Roman"/>
          <w:color w:val="0D0D0D" w:themeColor="text1" w:themeTint="F2"/>
          <w:szCs w:val="24"/>
        </w:rPr>
        <w:t>.</w:t>
      </w:r>
    </w:p>
    <w:p w14:paraId="3E653E40" w14:textId="4D12045A" w:rsidR="00287198" w:rsidRPr="00862AD1" w:rsidRDefault="00287198" w:rsidP="00862AD1">
      <w:pPr>
        <w:spacing w:before="220" w:after="220" w:line="360" w:lineRule="auto"/>
        <w:jc w:val="both"/>
        <w:rPr>
          <w:rFonts w:cs="Times New Roman"/>
          <w:color w:val="0D0D0D" w:themeColor="text1" w:themeTint="F2"/>
          <w:szCs w:val="24"/>
        </w:rPr>
      </w:pPr>
    </w:p>
    <w:p w14:paraId="473DC823" w14:textId="3367EAA0" w:rsidR="00287198" w:rsidRPr="006373C3" w:rsidRDefault="00287198" w:rsidP="006373C3">
      <w:pPr>
        <w:spacing w:before="220" w:after="220" w:line="360" w:lineRule="auto"/>
        <w:rPr>
          <w:rFonts w:cs="Times New Roman"/>
          <w:b/>
          <w:bCs/>
          <w:color w:val="0D0D0D" w:themeColor="text1" w:themeTint="F2"/>
          <w:szCs w:val="24"/>
          <w:u w:val="single"/>
        </w:rPr>
      </w:pPr>
      <w:r w:rsidRPr="006373C3">
        <w:rPr>
          <w:rFonts w:cs="Times New Roman"/>
          <w:b/>
          <w:bCs/>
          <w:color w:val="0D0D0D" w:themeColor="text1" w:themeTint="F2"/>
          <w:szCs w:val="24"/>
          <w:u w:val="single"/>
        </w:rPr>
        <w:t>My projected timelines</w:t>
      </w:r>
      <w:r w:rsidR="005C52A4" w:rsidRPr="006373C3">
        <w:rPr>
          <w:rFonts w:cs="Times New Roman"/>
          <w:b/>
          <w:bCs/>
          <w:color w:val="0D0D0D" w:themeColor="text1" w:themeTint="F2"/>
          <w:szCs w:val="24"/>
          <w:u w:val="single"/>
        </w:rPr>
        <w:t>/Way forward</w:t>
      </w:r>
    </w:p>
    <w:tbl>
      <w:tblPr>
        <w:tblStyle w:val="TableGrid"/>
        <w:tblW w:w="0" w:type="auto"/>
        <w:tblLook w:val="04A0" w:firstRow="1" w:lastRow="0" w:firstColumn="1" w:lastColumn="0" w:noHBand="0" w:noVBand="1"/>
      </w:tblPr>
      <w:tblGrid>
        <w:gridCol w:w="3005"/>
        <w:gridCol w:w="3005"/>
        <w:gridCol w:w="3006"/>
      </w:tblGrid>
      <w:tr w:rsidR="00287198" w:rsidRPr="00862AD1" w14:paraId="3625350F" w14:textId="77777777" w:rsidTr="00287198">
        <w:tc>
          <w:tcPr>
            <w:tcW w:w="3005" w:type="dxa"/>
          </w:tcPr>
          <w:p w14:paraId="6D8BDF35" w14:textId="00A3B42E" w:rsidR="00287198" w:rsidRPr="00862AD1" w:rsidRDefault="005C52A4" w:rsidP="00862AD1">
            <w:pPr>
              <w:spacing w:before="220" w:after="220" w:line="360" w:lineRule="auto"/>
              <w:jc w:val="both"/>
              <w:rPr>
                <w:rFonts w:cs="Times New Roman"/>
                <w:b/>
                <w:bCs/>
                <w:color w:val="0D0D0D" w:themeColor="text1" w:themeTint="F2"/>
                <w:szCs w:val="24"/>
              </w:rPr>
            </w:pPr>
            <w:r w:rsidRPr="00862AD1">
              <w:rPr>
                <w:rFonts w:cs="Times New Roman"/>
                <w:b/>
                <w:bCs/>
                <w:color w:val="0D0D0D" w:themeColor="text1" w:themeTint="F2"/>
                <w:szCs w:val="24"/>
              </w:rPr>
              <w:t>Work</w:t>
            </w:r>
          </w:p>
        </w:tc>
        <w:tc>
          <w:tcPr>
            <w:tcW w:w="3005" w:type="dxa"/>
          </w:tcPr>
          <w:p w14:paraId="29FEE5D9" w14:textId="3ABE368B" w:rsidR="00287198" w:rsidRPr="00862AD1" w:rsidRDefault="005C52A4" w:rsidP="00862AD1">
            <w:pPr>
              <w:spacing w:before="220" w:after="220" w:line="360" w:lineRule="auto"/>
              <w:jc w:val="both"/>
              <w:rPr>
                <w:rFonts w:cs="Times New Roman"/>
                <w:b/>
                <w:bCs/>
                <w:color w:val="0D0D0D" w:themeColor="text1" w:themeTint="F2"/>
                <w:szCs w:val="24"/>
              </w:rPr>
            </w:pPr>
            <w:r w:rsidRPr="00862AD1">
              <w:rPr>
                <w:rFonts w:cs="Times New Roman"/>
                <w:b/>
                <w:bCs/>
                <w:color w:val="0D0D0D" w:themeColor="text1" w:themeTint="F2"/>
                <w:szCs w:val="24"/>
              </w:rPr>
              <w:t>Timeline</w:t>
            </w:r>
          </w:p>
        </w:tc>
        <w:tc>
          <w:tcPr>
            <w:tcW w:w="3006" w:type="dxa"/>
          </w:tcPr>
          <w:p w14:paraId="32C47765" w14:textId="76B473A7" w:rsidR="00287198" w:rsidRPr="00862AD1" w:rsidRDefault="005C52A4" w:rsidP="00862AD1">
            <w:pPr>
              <w:spacing w:before="220" w:after="220" w:line="360" w:lineRule="auto"/>
              <w:jc w:val="both"/>
              <w:rPr>
                <w:rFonts w:cs="Times New Roman"/>
                <w:b/>
                <w:bCs/>
                <w:color w:val="0D0D0D" w:themeColor="text1" w:themeTint="F2"/>
                <w:szCs w:val="24"/>
              </w:rPr>
            </w:pPr>
            <w:r w:rsidRPr="00862AD1">
              <w:rPr>
                <w:rFonts w:cs="Times New Roman"/>
                <w:b/>
                <w:bCs/>
                <w:color w:val="0D0D0D" w:themeColor="text1" w:themeTint="F2"/>
                <w:szCs w:val="24"/>
              </w:rPr>
              <w:t>Comment</w:t>
            </w:r>
          </w:p>
        </w:tc>
      </w:tr>
      <w:tr w:rsidR="00287198" w:rsidRPr="00862AD1" w14:paraId="6852998D" w14:textId="77777777" w:rsidTr="00287198">
        <w:tc>
          <w:tcPr>
            <w:tcW w:w="3005" w:type="dxa"/>
          </w:tcPr>
          <w:p w14:paraId="4C715258" w14:textId="1A84AD32"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Submit draft chapters 1, 2 &amp; 3</w:t>
            </w:r>
          </w:p>
        </w:tc>
        <w:tc>
          <w:tcPr>
            <w:tcW w:w="3005" w:type="dxa"/>
          </w:tcPr>
          <w:p w14:paraId="3270E844" w14:textId="4D3EF961"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March 2022 </w:t>
            </w:r>
          </w:p>
        </w:tc>
        <w:tc>
          <w:tcPr>
            <w:tcW w:w="3006" w:type="dxa"/>
          </w:tcPr>
          <w:p w14:paraId="308B3A91" w14:textId="6213B86D"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By end of the month.</w:t>
            </w:r>
          </w:p>
        </w:tc>
      </w:tr>
      <w:tr w:rsidR="00287198" w:rsidRPr="00862AD1" w14:paraId="049BD1A2" w14:textId="77777777" w:rsidTr="00287198">
        <w:tc>
          <w:tcPr>
            <w:tcW w:w="3005" w:type="dxa"/>
          </w:tcPr>
          <w:p w14:paraId="43D99E00" w14:textId="6DEA8693"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Submit draft complete project work</w:t>
            </w:r>
          </w:p>
        </w:tc>
        <w:tc>
          <w:tcPr>
            <w:tcW w:w="3005" w:type="dxa"/>
          </w:tcPr>
          <w:p w14:paraId="0E8F2F6F" w14:textId="619BF9B6"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April 2022</w:t>
            </w:r>
          </w:p>
        </w:tc>
        <w:tc>
          <w:tcPr>
            <w:tcW w:w="3006" w:type="dxa"/>
          </w:tcPr>
          <w:p w14:paraId="261B691A" w14:textId="2433051B"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By end of the month.</w:t>
            </w:r>
          </w:p>
        </w:tc>
      </w:tr>
      <w:tr w:rsidR="00287198" w:rsidRPr="00862AD1" w14:paraId="2FA1926B" w14:textId="77777777" w:rsidTr="00287198">
        <w:tc>
          <w:tcPr>
            <w:tcW w:w="3005" w:type="dxa"/>
          </w:tcPr>
          <w:p w14:paraId="68C5D664" w14:textId="01D3F16B"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 xml:space="preserve">Final submission after </w:t>
            </w:r>
            <w:r w:rsidR="00A653CA" w:rsidRPr="00862AD1">
              <w:rPr>
                <w:rFonts w:cs="Times New Roman"/>
                <w:color w:val="0D0D0D" w:themeColor="text1" w:themeTint="F2"/>
                <w:szCs w:val="24"/>
              </w:rPr>
              <w:t>reviewing</w:t>
            </w:r>
            <w:r w:rsidRPr="00862AD1">
              <w:rPr>
                <w:rFonts w:cs="Times New Roman"/>
                <w:color w:val="0D0D0D" w:themeColor="text1" w:themeTint="F2"/>
                <w:szCs w:val="24"/>
              </w:rPr>
              <w:t xml:space="preserve"> comments.</w:t>
            </w:r>
          </w:p>
        </w:tc>
        <w:tc>
          <w:tcPr>
            <w:tcW w:w="3005" w:type="dxa"/>
          </w:tcPr>
          <w:p w14:paraId="08BEB06B" w14:textId="2EECCB4B"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May 2022</w:t>
            </w:r>
          </w:p>
        </w:tc>
        <w:tc>
          <w:tcPr>
            <w:tcW w:w="3006" w:type="dxa"/>
          </w:tcPr>
          <w:p w14:paraId="1682B68A" w14:textId="5457B021" w:rsidR="00287198" w:rsidRPr="00862AD1" w:rsidRDefault="005C52A4" w:rsidP="00862AD1">
            <w:pPr>
              <w:spacing w:before="220" w:after="220" w:line="360" w:lineRule="auto"/>
              <w:jc w:val="both"/>
              <w:rPr>
                <w:rFonts w:cs="Times New Roman"/>
                <w:color w:val="0D0D0D" w:themeColor="text1" w:themeTint="F2"/>
                <w:szCs w:val="24"/>
              </w:rPr>
            </w:pPr>
            <w:r w:rsidRPr="00862AD1">
              <w:rPr>
                <w:rFonts w:cs="Times New Roman"/>
                <w:color w:val="0D0D0D" w:themeColor="text1" w:themeTint="F2"/>
                <w:szCs w:val="24"/>
              </w:rPr>
              <w:t>By end of the month.</w:t>
            </w:r>
          </w:p>
        </w:tc>
      </w:tr>
    </w:tbl>
    <w:p w14:paraId="1290D14C" w14:textId="77777777" w:rsidR="000F0BC6" w:rsidRDefault="000F0BC6" w:rsidP="000F0BC6">
      <w:pPr>
        <w:spacing w:before="220" w:after="220" w:line="360" w:lineRule="auto"/>
        <w:rPr>
          <w:rFonts w:cs="Times New Roman"/>
          <w:color w:val="0D0D0D" w:themeColor="text1" w:themeTint="F2"/>
          <w:szCs w:val="24"/>
        </w:rPr>
      </w:pPr>
    </w:p>
    <w:p w14:paraId="71A923C4" w14:textId="77777777" w:rsidR="000F0BC6" w:rsidRDefault="000F0BC6" w:rsidP="000F0BC6">
      <w:pPr>
        <w:spacing w:before="220" w:after="220" w:line="360" w:lineRule="auto"/>
        <w:rPr>
          <w:rFonts w:cs="Times New Roman"/>
          <w:color w:val="0D0D0D" w:themeColor="text1" w:themeTint="F2"/>
          <w:szCs w:val="24"/>
        </w:rPr>
      </w:pPr>
    </w:p>
    <w:p w14:paraId="7D66A3B7" w14:textId="77777777" w:rsidR="000F0BC6" w:rsidRDefault="000F0BC6" w:rsidP="000F0BC6">
      <w:pPr>
        <w:spacing w:before="220" w:after="220" w:line="360" w:lineRule="auto"/>
        <w:rPr>
          <w:rFonts w:cs="Times New Roman"/>
          <w:color w:val="0D0D0D" w:themeColor="text1" w:themeTint="F2"/>
          <w:szCs w:val="24"/>
        </w:rPr>
      </w:pPr>
    </w:p>
    <w:p w14:paraId="5A21F83C" w14:textId="00CE1775" w:rsidR="000A2994" w:rsidRPr="000F0BC6" w:rsidRDefault="006373C3" w:rsidP="000F0BC6">
      <w:pPr>
        <w:spacing w:before="220" w:after="220" w:line="360" w:lineRule="auto"/>
        <w:rPr>
          <w:rFonts w:cs="Times New Roman"/>
          <w:color w:val="0D0D0D" w:themeColor="text1" w:themeTint="F2"/>
          <w:szCs w:val="24"/>
        </w:rPr>
      </w:pPr>
      <w:r w:rsidRPr="000F0BC6">
        <w:rPr>
          <w:rFonts w:cs="Times New Roman"/>
          <w:color w:val="0D0D0D" w:themeColor="text1" w:themeTint="F2"/>
          <w:szCs w:val="24"/>
        </w:rPr>
        <w:lastRenderedPageBreak/>
        <w:t>Conclusion</w:t>
      </w:r>
    </w:p>
    <w:p w14:paraId="66F73658" w14:textId="36B67AE5" w:rsidR="000F0BC6" w:rsidRPr="000F0BC6" w:rsidRDefault="000F0BC6" w:rsidP="000F0BC6">
      <w:pPr>
        <w:shd w:val="clear" w:color="auto" w:fill="FFFFFF"/>
        <w:spacing w:before="220" w:after="220" w:line="360" w:lineRule="auto"/>
        <w:jc w:val="both"/>
        <w:textAlignment w:val="baseline"/>
        <w:rPr>
          <w:rFonts w:eastAsia="Times New Roman" w:cs="Times New Roman"/>
          <w:color w:val="222222"/>
          <w:sz w:val="20"/>
          <w:szCs w:val="20"/>
          <w:lang w:val="en-GB" w:eastAsia="en-GB"/>
        </w:rPr>
      </w:pPr>
      <w:r w:rsidRPr="000F0BC6">
        <w:rPr>
          <w:rFonts w:eastAsia="Times New Roman" w:cs="Times New Roman"/>
          <w:color w:val="0D0D0D"/>
          <w:sz w:val="20"/>
          <w:szCs w:val="20"/>
          <w:lang w:val="en-GB" w:eastAsia="en-GB"/>
        </w:rPr>
        <w:t xml:space="preserve">There are various advantages to </w:t>
      </w:r>
      <w:r w:rsidRPr="000F0BC6">
        <w:rPr>
          <w:rFonts w:eastAsia="Times New Roman" w:cs="Times New Roman"/>
          <w:color w:val="0D0D0D"/>
          <w:sz w:val="20"/>
          <w:szCs w:val="20"/>
          <w:lang w:val="en-GB" w:eastAsia="en-GB"/>
        </w:rPr>
        <w:t>using</w:t>
      </w:r>
      <w:r w:rsidRPr="000F0BC6">
        <w:rPr>
          <w:rFonts w:eastAsia="Times New Roman" w:cs="Times New Roman"/>
          <w:color w:val="0D0D0D"/>
          <w:sz w:val="20"/>
          <w:szCs w:val="20"/>
          <w:lang w:val="en-GB" w:eastAsia="en-GB"/>
        </w:rPr>
        <w:t xml:space="preserve"> social media in supply chain management. These advantages include:</w:t>
      </w:r>
    </w:p>
    <w:p w14:paraId="34ECB31F" w14:textId="77777777" w:rsidR="000F0BC6" w:rsidRPr="000F0BC6" w:rsidRDefault="000F0BC6" w:rsidP="000F0BC6">
      <w:pPr>
        <w:numPr>
          <w:ilvl w:val="0"/>
          <w:numId w:val="4"/>
        </w:numPr>
        <w:shd w:val="clear" w:color="auto" w:fill="FFFFFF"/>
        <w:spacing w:before="220" w:after="220" w:line="360" w:lineRule="auto"/>
        <w:ind w:left="945"/>
        <w:jc w:val="both"/>
        <w:textAlignment w:val="baseline"/>
        <w:rPr>
          <w:rFonts w:eastAsia="Times New Roman" w:cs="Times New Roman"/>
          <w:color w:val="0D0D0D"/>
          <w:sz w:val="20"/>
          <w:szCs w:val="20"/>
          <w:lang w:val="en-GB" w:eastAsia="en-GB"/>
        </w:rPr>
      </w:pPr>
      <w:r w:rsidRPr="000F0BC6">
        <w:rPr>
          <w:rFonts w:eastAsia="Times New Roman" w:cs="Times New Roman"/>
          <w:b/>
          <w:bCs/>
          <w:color w:val="0D0D0D"/>
          <w:sz w:val="20"/>
          <w:szCs w:val="20"/>
          <w:bdr w:val="none" w:sz="0" w:space="0" w:color="auto" w:frame="1"/>
          <w:lang w:eastAsia="en-GB"/>
        </w:rPr>
        <w:t>Building relationships</w:t>
      </w:r>
      <w:r w:rsidRPr="000F0BC6">
        <w:rPr>
          <w:rFonts w:eastAsia="Times New Roman" w:cs="Times New Roman"/>
          <w:color w:val="0D0D0D"/>
          <w:sz w:val="20"/>
          <w:szCs w:val="20"/>
          <w:lang w:eastAsia="en-GB"/>
        </w:rPr>
        <w:t>: Successful supplier-retailer partnerships have many key indicators of success, which are as follows: A trusting relationship must be developed and founded on mutual respect in order to be successful. When social media is used to communicate within these connections, it makes communication easier, hence reducing communication barriers.</w:t>
      </w:r>
    </w:p>
    <w:p w14:paraId="77A08E57" w14:textId="3705189B" w:rsidR="000F0BC6" w:rsidRPr="000F0BC6" w:rsidRDefault="000F0BC6" w:rsidP="000F0BC6">
      <w:pPr>
        <w:numPr>
          <w:ilvl w:val="0"/>
          <w:numId w:val="4"/>
        </w:numPr>
        <w:shd w:val="clear" w:color="auto" w:fill="FFFFFF"/>
        <w:spacing w:before="220" w:after="220" w:line="360" w:lineRule="auto"/>
        <w:ind w:left="945"/>
        <w:jc w:val="both"/>
        <w:textAlignment w:val="baseline"/>
        <w:rPr>
          <w:rFonts w:eastAsia="Times New Roman" w:cs="Times New Roman"/>
          <w:color w:val="0D0D0D"/>
          <w:sz w:val="20"/>
          <w:szCs w:val="20"/>
          <w:lang w:val="en-GB" w:eastAsia="en-GB"/>
        </w:rPr>
      </w:pPr>
      <w:r w:rsidRPr="000F0BC6">
        <w:rPr>
          <w:rFonts w:eastAsia="Times New Roman" w:cs="Times New Roman"/>
          <w:b/>
          <w:bCs/>
          <w:color w:val="0D0D0D"/>
          <w:sz w:val="20"/>
          <w:szCs w:val="20"/>
          <w:bdr w:val="none" w:sz="0" w:space="0" w:color="auto" w:frame="1"/>
          <w:lang w:eastAsia="en-GB"/>
        </w:rPr>
        <w:t>Data gathering and analysis</w:t>
      </w:r>
      <w:r w:rsidRPr="000F0BC6">
        <w:rPr>
          <w:rFonts w:eastAsia="Times New Roman" w:cs="Times New Roman"/>
          <w:color w:val="0D0D0D"/>
          <w:sz w:val="20"/>
          <w:szCs w:val="20"/>
          <w:lang w:eastAsia="en-GB"/>
        </w:rPr>
        <w:t xml:space="preserve">: Identification of bottlenecks may be made simpler by using real-time data from social media platforms such as videos and images. Things such as smartphone applications, employee websites, as well as social media groups </w:t>
      </w:r>
      <w:r w:rsidRPr="000F0BC6">
        <w:rPr>
          <w:rFonts w:eastAsia="Times New Roman" w:cs="Times New Roman"/>
          <w:color w:val="0D0D0D"/>
          <w:sz w:val="20"/>
          <w:szCs w:val="20"/>
          <w:lang w:eastAsia="en-GB"/>
        </w:rPr>
        <w:t>make</w:t>
      </w:r>
      <w:r w:rsidRPr="000F0BC6">
        <w:rPr>
          <w:rFonts w:eastAsia="Times New Roman" w:cs="Times New Roman"/>
          <w:color w:val="0D0D0D"/>
          <w:sz w:val="20"/>
          <w:szCs w:val="20"/>
          <w:lang w:eastAsia="en-GB"/>
        </w:rPr>
        <w:t xml:space="preserve"> issues more obvious and easier to rectify than they were before.</w:t>
      </w:r>
    </w:p>
    <w:p w14:paraId="658196E4" w14:textId="625CAD21" w:rsidR="000F0BC6" w:rsidRDefault="000F0BC6" w:rsidP="000F0BC6">
      <w:pPr>
        <w:shd w:val="clear" w:color="auto" w:fill="FFFFFF"/>
        <w:spacing w:before="220" w:after="220" w:line="360" w:lineRule="auto"/>
        <w:jc w:val="both"/>
        <w:rPr>
          <w:rFonts w:eastAsia="Times New Roman" w:cs="Times New Roman"/>
          <w:color w:val="0D0D0D"/>
          <w:sz w:val="20"/>
          <w:szCs w:val="20"/>
          <w:lang w:eastAsia="en-GB"/>
        </w:rPr>
      </w:pPr>
      <w:r w:rsidRPr="000F0BC6">
        <w:rPr>
          <w:rFonts w:eastAsia="Times New Roman" w:cs="Times New Roman"/>
          <w:b/>
          <w:bCs/>
          <w:color w:val="0D0D0D"/>
          <w:sz w:val="20"/>
          <w:szCs w:val="20"/>
          <w:bdr w:val="none" w:sz="0" w:space="0" w:color="auto" w:frame="1"/>
          <w:lang w:eastAsia="en-GB"/>
        </w:rPr>
        <w:t>Information sharing:</w:t>
      </w:r>
      <w:r w:rsidRPr="000F0BC6">
        <w:rPr>
          <w:rFonts w:eastAsia="Times New Roman" w:cs="Times New Roman"/>
          <w:color w:val="0D0D0D"/>
          <w:sz w:val="20"/>
          <w:szCs w:val="20"/>
          <w:lang w:eastAsia="en-GB"/>
        </w:rPr>
        <w:t xml:space="preserve"> Notifications of shipping delays, weather concerns, and political upheavals provide merchants the opportunity to rearrange their schedules or locate </w:t>
      </w:r>
      <w:r w:rsidRPr="000F0BC6">
        <w:rPr>
          <w:rFonts w:eastAsia="Times New Roman" w:cs="Times New Roman"/>
          <w:color w:val="0D0D0D"/>
          <w:sz w:val="20"/>
          <w:szCs w:val="20"/>
          <w:lang w:eastAsia="en-GB"/>
        </w:rPr>
        <w:t>another lodging.</w:t>
      </w:r>
    </w:p>
    <w:p w14:paraId="186AA80D" w14:textId="4EBDC520" w:rsidR="002D37AB" w:rsidRDefault="002D37AB" w:rsidP="000F0BC6">
      <w:pPr>
        <w:shd w:val="clear" w:color="auto" w:fill="FFFFFF"/>
        <w:spacing w:before="220" w:after="220" w:line="360" w:lineRule="auto"/>
        <w:jc w:val="both"/>
        <w:rPr>
          <w:rFonts w:eastAsia="Times New Roman" w:cs="Times New Roman"/>
          <w:color w:val="0D0D0D"/>
          <w:sz w:val="20"/>
          <w:szCs w:val="20"/>
          <w:lang w:eastAsia="en-GB"/>
        </w:rPr>
      </w:pPr>
    </w:p>
    <w:p w14:paraId="455BA932" w14:textId="77777777" w:rsidR="002D37AB" w:rsidRDefault="002D37AB" w:rsidP="002D37AB">
      <w:pPr>
        <w:keepNext/>
        <w:keepLines/>
        <w:spacing w:before="220" w:after="0" w:line="360" w:lineRule="auto"/>
        <w:jc w:val="both"/>
        <w:outlineLvl w:val="0"/>
        <w:rPr>
          <w:rFonts w:eastAsia="Times New Roman"/>
          <w:b/>
          <w:bCs/>
          <w:color w:val="0D0D0D"/>
          <w:szCs w:val="24"/>
        </w:rPr>
      </w:pPr>
      <w:r>
        <w:rPr>
          <w:rFonts w:eastAsia="Times New Roman"/>
          <w:b/>
          <w:bCs/>
          <w:color w:val="0D0D0D"/>
          <w:szCs w:val="24"/>
        </w:rPr>
        <w:t>Bibliography</w:t>
      </w:r>
    </w:p>
    <w:p w14:paraId="6876AC84" w14:textId="77777777" w:rsidR="002D37AB" w:rsidRDefault="002D37AB" w:rsidP="002D37AB">
      <w:pPr>
        <w:spacing w:before="220" w:after="220" w:line="360" w:lineRule="auto"/>
        <w:jc w:val="both"/>
        <w:rPr>
          <w:rFonts w:eastAsia="Calibri"/>
        </w:rPr>
      </w:pPr>
      <w:r>
        <w:rPr>
          <w:color w:val="0D0D0D"/>
          <w:szCs w:val="24"/>
          <w:shd w:val="clear" w:color="auto" w:fill="FFFFFF"/>
        </w:rPr>
        <w:t xml:space="preserve">Bharucha, J., 2018. Social media and young consumers </w:t>
      </w:r>
      <w:proofErr w:type="spellStart"/>
      <w:r>
        <w:rPr>
          <w:color w:val="0D0D0D"/>
          <w:szCs w:val="24"/>
          <w:shd w:val="clear" w:color="auto" w:fill="FFFFFF"/>
        </w:rPr>
        <w:t>behavior</w:t>
      </w:r>
      <w:proofErr w:type="spellEnd"/>
      <w:r>
        <w:rPr>
          <w:color w:val="0D0D0D"/>
          <w:szCs w:val="24"/>
          <w:shd w:val="clear" w:color="auto" w:fill="FFFFFF"/>
        </w:rPr>
        <w:t>. </w:t>
      </w:r>
      <w:r>
        <w:rPr>
          <w:i/>
          <w:iCs/>
          <w:color w:val="0D0D0D"/>
          <w:szCs w:val="24"/>
          <w:shd w:val="clear" w:color="auto" w:fill="FFFFFF"/>
        </w:rPr>
        <w:t>International Journal of Supply Chain Management</w:t>
      </w:r>
      <w:r>
        <w:rPr>
          <w:color w:val="0D0D0D"/>
          <w:szCs w:val="24"/>
          <w:shd w:val="clear" w:color="auto" w:fill="FFFFFF"/>
        </w:rPr>
        <w:t>, </w:t>
      </w:r>
      <w:r>
        <w:rPr>
          <w:i/>
          <w:iCs/>
          <w:color w:val="0D0D0D"/>
          <w:szCs w:val="24"/>
          <w:shd w:val="clear" w:color="auto" w:fill="FFFFFF"/>
        </w:rPr>
        <w:t>7</w:t>
      </w:r>
      <w:r>
        <w:rPr>
          <w:color w:val="0D0D0D"/>
          <w:szCs w:val="24"/>
          <w:shd w:val="clear" w:color="auto" w:fill="FFFFFF"/>
        </w:rPr>
        <w:t>(6), pp.72-81.</w:t>
      </w:r>
    </w:p>
    <w:p w14:paraId="2BC53D7D" w14:textId="77777777" w:rsidR="002D37AB" w:rsidRDefault="002D37AB" w:rsidP="002D37AB">
      <w:pPr>
        <w:spacing w:before="220" w:after="220" w:line="360" w:lineRule="auto"/>
        <w:jc w:val="both"/>
      </w:pPr>
      <w:r>
        <w:rPr>
          <w:color w:val="0D0D0D"/>
          <w:szCs w:val="24"/>
          <w:shd w:val="clear" w:color="auto" w:fill="FFFFFF"/>
        </w:rPr>
        <w:t>Bloomberg, 2016. </w:t>
      </w:r>
      <w:r>
        <w:rPr>
          <w:i/>
          <w:iCs/>
          <w:color w:val="0D0D0D"/>
          <w:szCs w:val="24"/>
          <w:shd w:val="clear" w:color="auto" w:fill="FFFFFF"/>
        </w:rPr>
        <w:t>Amazon building global delivery business</w:t>
      </w:r>
      <w:r>
        <w:rPr>
          <w:color w:val="0D0D0D"/>
          <w:szCs w:val="24"/>
          <w:shd w:val="clear" w:color="auto" w:fill="FFFFFF"/>
        </w:rPr>
        <w:t>. [online] Bloomberg.com. Available at: &lt;https://www.bloomberg.com/news/articles/2016-02-09/amazon-is-building-global-delivery-business-to-take-on-alibaba-ikfhpyes&gt; [Accessed 28 January 2022].</w:t>
      </w:r>
    </w:p>
    <w:p w14:paraId="48D4AFB6" w14:textId="77777777" w:rsidR="002D37AB" w:rsidRDefault="002D37AB" w:rsidP="002D37AB">
      <w:pPr>
        <w:spacing w:before="220" w:after="220" w:line="360" w:lineRule="auto"/>
        <w:jc w:val="both"/>
      </w:pPr>
      <w:r>
        <w:rPr>
          <w:color w:val="0D0D0D"/>
          <w:szCs w:val="24"/>
          <w:shd w:val="clear" w:color="auto" w:fill="FFFFFF"/>
        </w:rPr>
        <w:t>Bronner, F. and de Hoog, R., 2014. Social media and consumer choice. </w:t>
      </w:r>
      <w:r>
        <w:rPr>
          <w:i/>
          <w:iCs/>
          <w:color w:val="0D0D0D"/>
          <w:szCs w:val="24"/>
          <w:shd w:val="clear" w:color="auto" w:fill="FFFFFF"/>
        </w:rPr>
        <w:t>International journal of market research</w:t>
      </w:r>
      <w:r>
        <w:rPr>
          <w:color w:val="0D0D0D"/>
          <w:szCs w:val="24"/>
          <w:shd w:val="clear" w:color="auto" w:fill="FFFFFF"/>
        </w:rPr>
        <w:t>, </w:t>
      </w:r>
      <w:r>
        <w:rPr>
          <w:i/>
          <w:iCs/>
          <w:color w:val="0D0D0D"/>
          <w:szCs w:val="24"/>
          <w:shd w:val="clear" w:color="auto" w:fill="FFFFFF"/>
        </w:rPr>
        <w:t>56</w:t>
      </w:r>
      <w:r>
        <w:rPr>
          <w:color w:val="0D0D0D"/>
          <w:szCs w:val="24"/>
          <w:shd w:val="clear" w:color="auto" w:fill="FFFFFF"/>
        </w:rPr>
        <w:t>(1), pp.51-71.</w:t>
      </w:r>
    </w:p>
    <w:p w14:paraId="2265C803" w14:textId="77777777" w:rsidR="002D37AB" w:rsidRDefault="002D37AB" w:rsidP="002D37AB">
      <w:pPr>
        <w:spacing w:before="220" w:after="220" w:line="360" w:lineRule="auto"/>
        <w:jc w:val="both"/>
      </w:pPr>
      <w:proofErr w:type="spellStart"/>
      <w:r>
        <w:rPr>
          <w:color w:val="0D0D0D"/>
          <w:szCs w:val="24"/>
          <w:shd w:val="clear" w:color="auto" w:fill="FFFFFF"/>
        </w:rPr>
        <w:t>Büyüközkan</w:t>
      </w:r>
      <w:proofErr w:type="spellEnd"/>
      <w:r>
        <w:rPr>
          <w:color w:val="0D0D0D"/>
          <w:szCs w:val="24"/>
          <w:shd w:val="clear" w:color="auto" w:fill="FFFFFF"/>
        </w:rPr>
        <w:t>, G. and Göçer, F., 2018. Digital Supply Chain: Literature review and a proposed framework for future research. </w:t>
      </w:r>
      <w:r>
        <w:rPr>
          <w:i/>
          <w:iCs/>
          <w:color w:val="0D0D0D"/>
          <w:szCs w:val="24"/>
          <w:shd w:val="clear" w:color="auto" w:fill="FFFFFF"/>
        </w:rPr>
        <w:t>Computers in Industry</w:t>
      </w:r>
      <w:r>
        <w:rPr>
          <w:color w:val="0D0D0D"/>
          <w:szCs w:val="24"/>
          <w:shd w:val="clear" w:color="auto" w:fill="FFFFFF"/>
        </w:rPr>
        <w:t>, </w:t>
      </w:r>
      <w:r>
        <w:rPr>
          <w:i/>
          <w:iCs/>
          <w:color w:val="0D0D0D"/>
          <w:szCs w:val="24"/>
          <w:shd w:val="clear" w:color="auto" w:fill="FFFFFF"/>
        </w:rPr>
        <w:t>97</w:t>
      </w:r>
      <w:r>
        <w:rPr>
          <w:color w:val="0D0D0D"/>
          <w:szCs w:val="24"/>
          <w:shd w:val="clear" w:color="auto" w:fill="FFFFFF"/>
        </w:rPr>
        <w:t>, pp.157-177.</w:t>
      </w:r>
    </w:p>
    <w:p w14:paraId="35B6EE56" w14:textId="77777777" w:rsidR="002D37AB" w:rsidRDefault="002D37AB" w:rsidP="002D37AB">
      <w:pPr>
        <w:spacing w:before="220" w:after="220" w:line="360" w:lineRule="auto"/>
        <w:jc w:val="both"/>
      </w:pPr>
      <w:r>
        <w:rPr>
          <w:color w:val="0D0D0D"/>
          <w:szCs w:val="24"/>
          <w:shd w:val="clear" w:color="auto" w:fill="FFFFFF"/>
        </w:rPr>
        <w:t>Campie, P., 2015. The social media playbook for FMS. </w:t>
      </w:r>
      <w:r>
        <w:rPr>
          <w:i/>
          <w:iCs/>
          <w:color w:val="0D0D0D"/>
          <w:szCs w:val="24"/>
          <w:shd w:val="clear" w:color="auto" w:fill="FFFFFF"/>
        </w:rPr>
        <w:t>Buildings</w:t>
      </w:r>
      <w:r>
        <w:rPr>
          <w:color w:val="0D0D0D"/>
          <w:szCs w:val="24"/>
          <w:shd w:val="clear" w:color="auto" w:fill="FFFFFF"/>
        </w:rPr>
        <w:t>, </w:t>
      </w:r>
      <w:r>
        <w:rPr>
          <w:i/>
          <w:iCs/>
          <w:color w:val="0D0D0D"/>
          <w:szCs w:val="24"/>
          <w:shd w:val="clear" w:color="auto" w:fill="FFFFFF"/>
        </w:rPr>
        <w:t>109</w:t>
      </w:r>
      <w:r>
        <w:rPr>
          <w:color w:val="0D0D0D"/>
          <w:szCs w:val="24"/>
          <w:shd w:val="clear" w:color="auto" w:fill="FFFFFF"/>
        </w:rPr>
        <w:t>(9), pp.50-56.</w:t>
      </w:r>
    </w:p>
    <w:p w14:paraId="45E22B83" w14:textId="77777777" w:rsidR="002D37AB" w:rsidRDefault="002D37AB" w:rsidP="002D37AB">
      <w:pPr>
        <w:spacing w:before="220" w:line="360" w:lineRule="auto"/>
        <w:jc w:val="both"/>
      </w:pPr>
      <w:r>
        <w:rPr>
          <w:color w:val="0D0D0D"/>
          <w:szCs w:val="24"/>
          <w:shd w:val="clear" w:color="auto" w:fill="FFFFFF"/>
        </w:rPr>
        <w:t xml:space="preserve">Canada, J., 2019. Is reputational damage worse than a regulator's </w:t>
      </w:r>
      <w:proofErr w:type="gramStart"/>
      <w:r>
        <w:rPr>
          <w:color w:val="0D0D0D"/>
          <w:szCs w:val="24"/>
          <w:shd w:val="clear" w:color="auto" w:fill="FFFFFF"/>
        </w:rPr>
        <w:t>fine?.</w:t>
      </w:r>
      <w:proofErr w:type="gramEnd"/>
      <w:r>
        <w:rPr>
          <w:color w:val="0D0D0D"/>
          <w:szCs w:val="24"/>
          <w:shd w:val="clear" w:color="auto" w:fill="FFFFFF"/>
        </w:rPr>
        <w:t> </w:t>
      </w:r>
      <w:r>
        <w:rPr>
          <w:i/>
          <w:iCs/>
          <w:color w:val="0D0D0D"/>
          <w:szCs w:val="24"/>
          <w:shd w:val="clear" w:color="auto" w:fill="FFFFFF"/>
        </w:rPr>
        <w:t>Network Security</w:t>
      </w:r>
      <w:r>
        <w:rPr>
          <w:color w:val="0D0D0D"/>
          <w:szCs w:val="24"/>
          <w:shd w:val="clear" w:color="auto" w:fill="FFFFFF"/>
        </w:rPr>
        <w:t>, </w:t>
      </w:r>
      <w:r>
        <w:rPr>
          <w:i/>
          <w:iCs/>
          <w:color w:val="0D0D0D"/>
          <w:szCs w:val="24"/>
          <w:shd w:val="clear" w:color="auto" w:fill="FFFFFF"/>
        </w:rPr>
        <w:t>2019</w:t>
      </w:r>
      <w:r>
        <w:rPr>
          <w:color w:val="0D0D0D"/>
          <w:szCs w:val="24"/>
          <w:shd w:val="clear" w:color="auto" w:fill="FFFFFF"/>
        </w:rPr>
        <w:t>(3), pp.11-12.</w:t>
      </w:r>
    </w:p>
    <w:p w14:paraId="10AC2B5E" w14:textId="77777777" w:rsidR="002D37AB" w:rsidRDefault="002D37AB" w:rsidP="002D37AB">
      <w:pPr>
        <w:spacing w:before="220" w:after="220" w:line="360" w:lineRule="auto"/>
        <w:jc w:val="both"/>
      </w:pPr>
      <w:r>
        <w:rPr>
          <w:color w:val="0D0D0D"/>
          <w:szCs w:val="24"/>
          <w:shd w:val="clear" w:color="auto" w:fill="FFFFFF"/>
        </w:rPr>
        <w:t xml:space="preserve">Chae, B.K., 2015. Insights from hashtag# </w:t>
      </w:r>
      <w:proofErr w:type="spellStart"/>
      <w:r>
        <w:rPr>
          <w:color w:val="0D0D0D"/>
          <w:szCs w:val="24"/>
          <w:shd w:val="clear" w:color="auto" w:fill="FFFFFF"/>
        </w:rPr>
        <w:t>supplychain</w:t>
      </w:r>
      <w:proofErr w:type="spellEnd"/>
      <w:r>
        <w:rPr>
          <w:color w:val="0D0D0D"/>
          <w:szCs w:val="24"/>
          <w:shd w:val="clear" w:color="auto" w:fill="FFFFFF"/>
        </w:rPr>
        <w:t xml:space="preserve"> and Twitter Analytics: Considering Twitter and Twitter data for supply chain practice and research. </w:t>
      </w:r>
      <w:r>
        <w:rPr>
          <w:i/>
          <w:iCs/>
          <w:color w:val="0D0D0D"/>
          <w:szCs w:val="24"/>
          <w:shd w:val="clear" w:color="auto" w:fill="FFFFFF"/>
        </w:rPr>
        <w:t>International Journal of Production Economics</w:t>
      </w:r>
      <w:r>
        <w:rPr>
          <w:color w:val="0D0D0D"/>
          <w:szCs w:val="24"/>
          <w:shd w:val="clear" w:color="auto" w:fill="FFFFFF"/>
        </w:rPr>
        <w:t>, </w:t>
      </w:r>
      <w:r>
        <w:rPr>
          <w:i/>
          <w:iCs/>
          <w:color w:val="0D0D0D"/>
          <w:szCs w:val="24"/>
          <w:shd w:val="clear" w:color="auto" w:fill="FFFFFF"/>
        </w:rPr>
        <w:t>165</w:t>
      </w:r>
      <w:r>
        <w:rPr>
          <w:color w:val="0D0D0D"/>
          <w:szCs w:val="24"/>
          <w:shd w:val="clear" w:color="auto" w:fill="FFFFFF"/>
        </w:rPr>
        <w:t>, pp.247-259.</w:t>
      </w:r>
    </w:p>
    <w:p w14:paraId="38086268" w14:textId="77777777" w:rsidR="002D37AB" w:rsidRDefault="002D37AB" w:rsidP="002D37AB">
      <w:pPr>
        <w:spacing w:before="220" w:after="220" w:line="360" w:lineRule="auto"/>
        <w:jc w:val="both"/>
      </w:pPr>
      <w:r>
        <w:rPr>
          <w:color w:val="0D0D0D"/>
          <w:szCs w:val="24"/>
          <w:shd w:val="clear" w:color="auto" w:fill="FFFFFF"/>
        </w:rPr>
        <w:lastRenderedPageBreak/>
        <w:t>Cheng, C.C. and Krumwiede, D., 2018. Enhancing the performance of supplier involvement in new product development: the enabling roles of social media and firm capabilities. </w:t>
      </w:r>
      <w:r>
        <w:rPr>
          <w:i/>
          <w:iCs/>
          <w:color w:val="0D0D0D"/>
          <w:szCs w:val="24"/>
          <w:shd w:val="clear" w:color="auto" w:fill="FFFFFF"/>
        </w:rPr>
        <w:t>Supply Chain Management: An International Journal</w:t>
      </w:r>
      <w:r>
        <w:rPr>
          <w:color w:val="0D0D0D"/>
          <w:szCs w:val="24"/>
          <w:shd w:val="clear" w:color="auto" w:fill="FFFFFF"/>
        </w:rPr>
        <w:t>.</w:t>
      </w:r>
    </w:p>
    <w:p w14:paraId="34B3FE88" w14:textId="77777777" w:rsidR="002D37AB" w:rsidRDefault="002D37AB" w:rsidP="002D37AB">
      <w:pPr>
        <w:spacing w:before="220" w:after="220" w:line="360" w:lineRule="auto"/>
        <w:jc w:val="both"/>
      </w:pPr>
      <w:r>
        <w:rPr>
          <w:color w:val="0D0D0D"/>
          <w:szCs w:val="24"/>
          <w:shd w:val="clear" w:color="auto" w:fill="FFFFFF"/>
        </w:rPr>
        <w:t>Choi, T.Y. and Krause, D.R., 2006. The supply base and its complexity: Implications for transaction costs, risks, responsiveness, and innovation. </w:t>
      </w:r>
      <w:r>
        <w:rPr>
          <w:i/>
          <w:iCs/>
          <w:color w:val="0D0D0D"/>
          <w:szCs w:val="24"/>
          <w:shd w:val="clear" w:color="auto" w:fill="FFFFFF"/>
        </w:rPr>
        <w:t>Journal of operations management</w:t>
      </w:r>
      <w:r>
        <w:rPr>
          <w:color w:val="0D0D0D"/>
          <w:szCs w:val="24"/>
          <w:shd w:val="clear" w:color="auto" w:fill="FFFFFF"/>
        </w:rPr>
        <w:t>, </w:t>
      </w:r>
      <w:r>
        <w:rPr>
          <w:i/>
          <w:iCs/>
          <w:color w:val="0D0D0D"/>
          <w:szCs w:val="24"/>
          <w:shd w:val="clear" w:color="auto" w:fill="FFFFFF"/>
        </w:rPr>
        <w:t>24</w:t>
      </w:r>
      <w:r>
        <w:rPr>
          <w:color w:val="0D0D0D"/>
          <w:szCs w:val="24"/>
          <w:shd w:val="clear" w:color="auto" w:fill="FFFFFF"/>
        </w:rPr>
        <w:t>(5), pp.637-652.</w:t>
      </w:r>
    </w:p>
    <w:p w14:paraId="78387D92" w14:textId="77777777" w:rsidR="002D37AB" w:rsidRDefault="002D37AB" w:rsidP="002D37AB">
      <w:pPr>
        <w:spacing w:before="220" w:after="220" w:line="360" w:lineRule="auto"/>
        <w:jc w:val="both"/>
      </w:pPr>
      <w:r>
        <w:rPr>
          <w:color w:val="0D0D0D"/>
          <w:szCs w:val="24"/>
          <w:shd w:val="clear" w:color="auto" w:fill="FFFFFF"/>
        </w:rPr>
        <w:t>Croom, S., Romano, P. and Giannakis, M., 2000. Supply chain management: an analytical framework for critical literature review. </w:t>
      </w:r>
      <w:r>
        <w:rPr>
          <w:i/>
          <w:iCs/>
          <w:color w:val="0D0D0D"/>
          <w:szCs w:val="24"/>
          <w:shd w:val="clear" w:color="auto" w:fill="FFFFFF"/>
        </w:rPr>
        <w:t>European journal of purchasing &amp; supply management</w:t>
      </w:r>
      <w:r>
        <w:rPr>
          <w:color w:val="0D0D0D"/>
          <w:szCs w:val="24"/>
          <w:shd w:val="clear" w:color="auto" w:fill="FFFFFF"/>
        </w:rPr>
        <w:t>, </w:t>
      </w:r>
      <w:r>
        <w:rPr>
          <w:i/>
          <w:iCs/>
          <w:color w:val="0D0D0D"/>
          <w:szCs w:val="24"/>
          <w:shd w:val="clear" w:color="auto" w:fill="FFFFFF"/>
        </w:rPr>
        <w:t>6</w:t>
      </w:r>
      <w:r>
        <w:rPr>
          <w:color w:val="0D0D0D"/>
          <w:szCs w:val="24"/>
          <w:shd w:val="clear" w:color="auto" w:fill="FFFFFF"/>
        </w:rPr>
        <w:t>(1), pp.67-83.</w:t>
      </w:r>
    </w:p>
    <w:p w14:paraId="2A3645E6" w14:textId="77777777" w:rsidR="002D37AB" w:rsidRDefault="002D37AB" w:rsidP="002D37AB">
      <w:pPr>
        <w:spacing w:before="220" w:after="220" w:line="360" w:lineRule="auto"/>
        <w:jc w:val="both"/>
      </w:pPr>
      <w:r>
        <w:rPr>
          <w:color w:val="0D0D0D"/>
          <w:szCs w:val="24"/>
          <w:shd w:val="clear" w:color="auto" w:fill="FFFFFF"/>
        </w:rPr>
        <w:t>Cui, R., Gallino, S., Moreno, A. and Zhang, D.J., 2018. The operational value of social media information. </w:t>
      </w:r>
      <w:r>
        <w:rPr>
          <w:i/>
          <w:iCs/>
          <w:color w:val="0D0D0D"/>
          <w:szCs w:val="24"/>
          <w:shd w:val="clear" w:color="auto" w:fill="FFFFFF"/>
        </w:rPr>
        <w:t>Production and Operations Management</w:t>
      </w:r>
      <w:r>
        <w:rPr>
          <w:color w:val="0D0D0D"/>
          <w:szCs w:val="24"/>
          <w:shd w:val="clear" w:color="auto" w:fill="FFFFFF"/>
        </w:rPr>
        <w:t>, </w:t>
      </w:r>
      <w:r>
        <w:rPr>
          <w:i/>
          <w:iCs/>
          <w:color w:val="0D0D0D"/>
          <w:szCs w:val="24"/>
          <w:shd w:val="clear" w:color="auto" w:fill="FFFFFF"/>
        </w:rPr>
        <w:t>27</w:t>
      </w:r>
      <w:r>
        <w:rPr>
          <w:color w:val="0D0D0D"/>
          <w:szCs w:val="24"/>
          <w:shd w:val="clear" w:color="auto" w:fill="FFFFFF"/>
        </w:rPr>
        <w:t>(10), pp.1749-1769.</w:t>
      </w:r>
    </w:p>
    <w:p w14:paraId="7F2445C4" w14:textId="77777777" w:rsidR="002D37AB" w:rsidRDefault="002D37AB" w:rsidP="002D37AB">
      <w:pPr>
        <w:spacing w:before="220" w:after="220" w:line="360" w:lineRule="auto"/>
        <w:jc w:val="both"/>
      </w:pPr>
      <w:r>
        <w:rPr>
          <w:color w:val="0D0D0D"/>
          <w:szCs w:val="24"/>
          <w:shd w:val="clear" w:color="auto" w:fill="FFFFFF"/>
        </w:rPr>
        <w:t>Deans, P.C., 2011. The impact of social media on C-level roles. </w:t>
      </w:r>
      <w:r>
        <w:rPr>
          <w:i/>
          <w:iCs/>
          <w:color w:val="0D0D0D"/>
          <w:szCs w:val="24"/>
          <w:shd w:val="clear" w:color="auto" w:fill="FFFFFF"/>
        </w:rPr>
        <w:t>MIS Quarterly Executive</w:t>
      </w:r>
      <w:r>
        <w:rPr>
          <w:color w:val="0D0D0D"/>
          <w:szCs w:val="24"/>
          <w:shd w:val="clear" w:color="auto" w:fill="FFFFFF"/>
        </w:rPr>
        <w:t>, </w:t>
      </w:r>
      <w:r>
        <w:rPr>
          <w:i/>
          <w:iCs/>
          <w:color w:val="0D0D0D"/>
          <w:szCs w:val="24"/>
          <w:shd w:val="clear" w:color="auto" w:fill="FFFFFF"/>
        </w:rPr>
        <w:t>10</w:t>
      </w:r>
      <w:r>
        <w:rPr>
          <w:color w:val="0D0D0D"/>
          <w:szCs w:val="24"/>
          <w:shd w:val="clear" w:color="auto" w:fill="FFFFFF"/>
        </w:rPr>
        <w:t>(4), p.6.</w:t>
      </w:r>
    </w:p>
    <w:p w14:paraId="2D957FC4" w14:textId="77777777" w:rsidR="002D37AB" w:rsidRDefault="002D37AB" w:rsidP="002D37AB">
      <w:pPr>
        <w:spacing w:before="220" w:after="220" w:line="360" w:lineRule="auto"/>
        <w:jc w:val="both"/>
      </w:pPr>
      <w:r>
        <w:rPr>
          <w:color w:val="0D0D0D"/>
          <w:szCs w:val="24"/>
          <w:shd w:val="clear" w:color="auto" w:fill="FFFFFF"/>
        </w:rPr>
        <w:t>Diffley, S. and McCole, P., 2019. The value of social networking sites in hotels. </w:t>
      </w:r>
      <w:r>
        <w:rPr>
          <w:i/>
          <w:iCs/>
          <w:color w:val="0D0D0D"/>
          <w:szCs w:val="24"/>
          <w:shd w:val="clear" w:color="auto" w:fill="FFFFFF"/>
        </w:rPr>
        <w:t>Qualitative Market Research: An International Journal</w:t>
      </w:r>
      <w:r>
        <w:rPr>
          <w:color w:val="0D0D0D"/>
          <w:szCs w:val="24"/>
          <w:shd w:val="clear" w:color="auto" w:fill="FFFFFF"/>
        </w:rPr>
        <w:t>.</w:t>
      </w:r>
    </w:p>
    <w:p w14:paraId="5B535CF1" w14:textId="77777777" w:rsidR="002D37AB" w:rsidRDefault="002D37AB" w:rsidP="002D37AB">
      <w:pPr>
        <w:spacing w:before="220" w:after="220" w:line="360" w:lineRule="auto"/>
        <w:jc w:val="both"/>
      </w:pPr>
      <w:r>
        <w:rPr>
          <w:color w:val="0D0D0D"/>
          <w:szCs w:val="24"/>
          <w:shd w:val="clear" w:color="auto" w:fill="FFFFFF"/>
        </w:rPr>
        <w:t>Fader, P.S. and Winer, R.S., 2012. Introduction to the special issue on the emergence and impact of user-generated content. </w:t>
      </w:r>
      <w:r>
        <w:rPr>
          <w:i/>
          <w:iCs/>
          <w:color w:val="0D0D0D"/>
          <w:szCs w:val="24"/>
          <w:shd w:val="clear" w:color="auto" w:fill="FFFFFF"/>
        </w:rPr>
        <w:t>Marketing Science</w:t>
      </w:r>
      <w:r>
        <w:rPr>
          <w:color w:val="0D0D0D"/>
          <w:szCs w:val="24"/>
          <w:shd w:val="clear" w:color="auto" w:fill="FFFFFF"/>
        </w:rPr>
        <w:t>, </w:t>
      </w:r>
      <w:r>
        <w:rPr>
          <w:i/>
          <w:iCs/>
          <w:color w:val="0D0D0D"/>
          <w:szCs w:val="24"/>
          <w:shd w:val="clear" w:color="auto" w:fill="FFFFFF"/>
        </w:rPr>
        <w:t>31</w:t>
      </w:r>
      <w:r>
        <w:rPr>
          <w:color w:val="0D0D0D"/>
          <w:szCs w:val="24"/>
          <w:shd w:val="clear" w:color="auto" w:fill="FFFFFF"/>
        </w:rPr>
        <w:t>(3), pp.369-371.</w:t>
      </w:r>
    </w:p>
    <w:p w14:paraId="2821621E" w14:textId="77777777" w:rsidR="002D37AB" w:rsidRDefault="002D37AB" w:rsidP="002D37AB">
      <w:pPr>
        <w:spacing w:before="220" w:after="220" w:line="360" w:lineRule="auto"/>
        <w:jc w:val="both"/>
      </w:pPr>
      <w:r>
        <w:rPr>
          <w:color w:val="0D0D0D"/>
          <w:szCs w:val="24"/>
          <w:shd w:val="clear" w:color="auto" w:fill="FFFFFF"/>
        </w:rPr>
        <w:t xml:space="preserve">Fernando, Y., Walters, T., Ismail, M.N., </w:t>
      </w:r>
      <w:proofErr w:type="spellStart"/>
      <w:r>
        <w:rPr>
          <w:color w:val="0D0D0D"/>
          <w:szCs w:val="24"/>
          <w:shd w:val="clear" w:color="auto" w:fill="FFFFFF"/>
        </w:rPr>
        <w:t>Seo</w:t>
      </w:r>
      <w:proofErr w:type="spellEnd"/>
      <w:r>
        <w:rPr>
          <w:color w:val="0D0D0D"/>
          <w:szCs w:val="24"/>
          <w:shd w:val="clear" w:color="auto" w:fill="FFFFFF"/>
        </w:rPr>
        <w:t xml:space="preserve">, Y.W. and </w:t>
      </w:r>
      <w:proofErr w:type="spellStart"/>
      <w:r>
        <w:rPr>
          <w:color w:val="0D0D0D"/>
          <w:szCs w:val="24"/>
          <w:shd w:val="clear" w:color="auto" w:fill="FFFFFF"/>
        </w:rPr>
        <w:t>Kaimasu</w:t>
      </w:r>
      <w:proofErr w:type="spellEnd"/>
      <w:r>
        <w:rPr>
          <w:color w:val="0D0D0D"/>
          <w:szCs w:val="24"/>
          <w:shd w:val="clear" w:color="auto" w:fill="FFFFFF"/>
        </w:rPr>
        <w:t>, M., 2018. Managing project success using project risk and green supply chain management: A survey of automotive industry. </w:t>
      </w:r>
      <w:r>
        <w:rPr>
          <w:i/>
          <w:iCs/>
          <w:color w:val="0D0D0D"/>
          <w:szCs w:val="24"/>
          <w:shd w:val="clear" w:color="auto" w:fill="FFFFFF"/>
        </w:rPr>
        <w:t>International Journal of Managing Projects in Business</w:t>
      </w:r>
      <w:r>
        <w:rPr>
          <w:color w:val="0D0D0D"/>
          <w:szCs w:val="24"/>
          <w:shd w:val="clear" w:color="auto" w:fill="FFFFFF"/>
        </w:rPr>
        <w:t>.</w:t>
      </w:r>
    </w:p>
    <w:p w14:paraId="23BDE733" w14:textId="77777777" w:rsidR="002D37AB" w:rsidRDefault="002D37AB" w:rsidP="002D37AB">
      <w:pPr>
        <w:spacing w:before="220" w:after="220" w:line="360" w:lineRule="auto"/>
        <w:jc w:val="both"/>
      </w:pPr>
      <w:r>
        <w:rPr>
          <w:color w:val="0D0D0D"/>
          <w:szCs w:val="24"/>
          <w:shd w:val="clear" w:color="auto" w:fill="FFFFFF"/>
        </w:rPr>
        <w:t>Fisher, R., McPhail, R., You, E. and Ash, M., 2014. Using social media to recruit global supply chain managers. </w:t>
      </w:r>
      <w:r>
        <w:rPr>
          <w:i/>
          <w:iCs/>
          <w:color w:val="0D0D0D"/>
          <w:szCs w:val="24"/>
          <w:shd w:val="clear" w:color="auto" w:fill="FFFFFF"/>
        </w:rPr>
        <w:t>International Journal of Physical Distribution &amp; Logistics Management</w:t>
      </w:r>
      <w:r>
        <w:rPr>
          <w:color w:val="0D0D0D"/>
          <w:szCs w:val="24"/>
          <w:shd w:val="clear" w:color="auto" w:fill="FFFFFF"/>
        </w:rPr>
        <w:t>.</w:t>
      </w:r>
    </w:p>
    <w:p w14:paraId="475B6240" w14:textId="77777777" w:rsidR="002D37AB" w:rsidRDefault="002D37AB" w:rsidP="002D37AB">
      <w:pPr>
        <w:spacing w:before="220" w:after="220" w:line="360" w:lineRule="auto"/>
        <w:jc w:val="both"/>
        <w:rPr>
          <w:color w:val="0D0D0D"/>
          <w:szCs w:val="24"/>
          <w:shd w:val="clear" w:color="auto" w:fill="FFFFFF"/>
        </w:rPr>
      </w:pPr>
      <w:r>
        <w:rPr>
          <w:color w:val="0D0D0D"/>
          <w:szCs w:val="24"/>
          <w:shd w:val="clear" w:color="auto" w:fill="FFFFFF"/>
        </w:rPr>
        <w:t>Flynn, B.B., Zhao, X., Huo, B. and Yeung, J.H.Y., 2008. We've got the power! How customer power affects supply chain relationships.</w:t>
      </w:r>
    </w:p>
    <w:p w14:paraId="17D4F91C" w14:textId="77777777" w:rsidR="002D37AB" w:rsidRDefault="002D37AB" w:rsidP="002D37AB">
      <w:pPr>
        <w:spacing w:before="220" w:after="220" w:line="360" w:lineRule="auto"/>
        <w:jc w:val="both"/>
      </w:pPr>
      <w:r>
        <w:rPr>
          <w:color w:val="000000"/>
          <w:szCs w:val="20"/>
          <w:shd w:val="clear" w:color="auto" w:fill="FFFFFF"/>
        </w:rPr>
        <w:t>Fournier, J., 2015. </w:t>
      </w:r>
      <w:r>
        <w:rPr>
          <w:i/>
          <w:iCs/>
          <w:color w:val="000000"/>
          <w:szCs w:val="20"/>
          <w:shd w:val="clear" w:color="auto" w:fill="FFFFFF"/>
        </w:rPr>
        <w:t xml:space="preserve">You Should Be Using </w:t>
      </w:r>
      <w:proofErr w:type="gramStart"/>
      <w:r>
        <w:rPr>
          <w:i/>
          <w:iCs/>
          <w:color w:val="000000"/>
          <w:szCs w:val="20"/>
          <w:shd w:val="clear" w:color="auto" w:fill="FFFFFF"/>
        </w:rPr>
        <w:t>Social Media</w:t>
      </w:r>
      <w:proofErr w:type="gramEnd"/>
      <w:r>
        <w:rPr>
          <w:i/>
          <w:iCs/>
          <w:color w:val="000000"/>
          <w:szCs w:val="20"/>
          <w:shd w:val="clear" w:color="auto" w:fill="FFFFFF"/>
        </w:rPr>
        <w:t xml:space="preserve"> to Improve Supply Chain Management</w:t>
      </w:r>
      <w:r>
        <w:rPr>
          <w:color w:val="000000"/>
          <w:szCs w:val="20"/>
          <w:shd w:val="clear" w:color="auto" w:fill="FFFFFF"/>
        </w:rPr>
        <w:t>. [online] Hcmworks.com. Available at: &lt;https://www.hcmworks.com/blog/you-should-be-using-social-media-to-improve-supply-chain-management&gt; [Accessed 31 January 2022].</w:t>
      </w:r>
    </w:p>
    <w:p w14:paraId="60656210" w14:textId="77777777" w:rsidR="002D37AB" w:rsidRDefault="002D37AB" w:rsidP="002D37AB">
      <w:pPr>
        <w:spacing w:before="220" w:after="220" w:line="360" w:lineRule="auto"/>
        <w:jc w:val="both"/>
      </w:pPr>
      <w:r>
        <w:rPr>
          <w:color w:val="0D0D0D"/>
          <w:szCs w:val="24"/>
          <w:shd w:val="clear" w:color="auto" w:fill="FFFFFF"/>
        </w:rPr>
        <w:lastRenderedPageBreak/>
        <w:t xml:space="preserve">Gallaugher, J. and </w:t>
      </w:r>
      <w:proofErr w:type="spellStart"/>
      <w:r>
        <w:rPr>
          <w:color w:val="0D0D0D"/>
          <w:szCs w:val="24"/>
          <w:shd w:val="clear" w:color="auto" w:fill="FFFFFF"/>
        </w:rPr>
        <w:t>Ransbotham</w:t>
      </w:r>
      <w:proofErr w:type="spellEnd"/>
      <w:r>
        <w:rPr>
          <w:color w:val="0D0D0D"/>
          <w:szCs w:val="24"/>
          <w:shd w:val="clear" w:color="auto" w:fill="FFFFFF"/>
        </w:rPr>
        <w:t>, S., 2010. Social media and customer dialog management at Starbucks. </w:t>
      </w:r>
      <w:r>
        <w:rPr>
          <w:i/>
          <w:iCs/>
          <w:color w:val="0D0D0D"/>
          <w:szCs w:val="24"/>
          <w:shd w:val="clear" w:color="auto" w:fill="FFFFFF"/>
        </w:rPr>
        <w:t>MIS Quarterly Executive</w:t>
      </w:r>
      <w:r>
        <w:rPr>
          <w:color w:val="0D0D0D"/>
          <w:szCs w:val="24"/>
          <w:shd w:val="clear" w:color="auto" w:fill="FFFFFF"/>
        </w:rPr>
        <w:t>, </w:t>
      </w:r>
      <w:r>
        <w:rPr>
          <w:i/>
          <w:iCs/>
          <w:color w:val="0D0D0D"/>
          <w:szCs w:val="24"/>
          <w:shd w:val="clear" w:color="auto" w:fill="FFFFFF"/>
        </w:rPr>
        <w:t>9</w:t>
      </w:r>
      <w:r>
        <w:rPr>
          <w:color w:val="0D0D0D"/>
          <w:szCs w:val="24"/>
          <w:shd w:val="clear" w:color="auto" w:fill="FFFFFF"/>
        </w:rPr>
        <w:t>(4).</w:t>
      </w:r>
    </w:p>
    <w:p w14:paraId="2C6FF72D" w14:textId="77777777" w:rsidR="002D37AB" w:rsidRDefault="002D37AB" w:rsidP="002D37AB">
      <w:pPr>
        <w:spacing w:before="220" w:after="220" w:line="360" w:lineRule="auto"/>
        <w:jc w:val="both"/>
      </w:pPr>
      <w:r>
        <w:rPr>
          <w:color w:val="0D0D0D"/>
          <w:szCs w:val="24"/>
          <w:shd w:val="clear" w:color="auto" w:fill="FFFFFF"/>
        </w:rPr>
        <w:t>Gasser, J., 2019. </w:t>
      </w:r>
      <w:r>
        <w:rPr>
          <w:i/>
          <w:iCs/>
          <w:color w:val="0D0D0D"/>
          <w:szCs w:val="24"/>
          <w:shd w:val="clear" w:color="auto" w:fill="FFFFFF"/>
        </w:rPr>
        <w:t>Analysis of Amazon’s customer centric supply chain and its consequences on the international distribution market</w:t>
      </w:r>
      <w:r>
        <w:rPr>
          <w:color w:val="0D0D0D"/>
          <w:szCs w:val="24"/>
          <w:shd w:val="clear" w:color="auto" w:fill="FFFFFF"/>
        </w:rPr>
        <w:t> (Doctoral dissertation).</w:t>
      </w:r>
    </w:p>
    <w:p w14:paraId="5E6A3A62" w14:textId="77777777" w:rsidR="002D37AB" w:rsidRDefault="002D37AB" w:rsidP="002D37AB">
      <w:pPr>
        <w:spacing w:before="220" w:after="220" w:line="360" w:lineRule="auto"/>
        <w:jc w:val="both"/>
      </w:pPr>
      <w:proofErr w:type="spellStart"/>
      <w:r>
        <w:rPr>
          <w:color w:val="0D0D0D"/>
          <w:szCs w:val="24"/>
          <w:shd w:val="clear" w:color="auto" w:fill="FFFFFF"/>
        </w:rPr>
        <w:t>Gebremikael</w:t>
      </w:r>
      <w:proofErr w:type="spellEnd"/>
      <w:r>
        <w:rPr>
          <w:color w:val="0D0D0D"/>
          <w:szCs w:val="24"/>
          <w:shd w:val="clear" w:color="auto" w:fill="FFFFFF"/>
        </w:rPr>
        <w:t xml:space="preserve">, F., </w:t>
      </w:r>
      <w:proofErr w:type="spellStart"/>
      <w:r>
        <w:rPr>
          <w:color w:val="0D0D0D"/>
          <w:szCs w:val="24"/>
          <w:shd w:val="clear" w:color="auto" w:fill="FFFFFF"/>
        </w:rPr>
        <w:t>Szmerekovsky</w:t>
      </w:r>
      <w:proofErr w:type="spellEnd"/>
      <w:r>
        <w:rPr>
          <w:color w:val="0D0D0D"/>
          <w:szCs w:val="24"/>
          <w:shd w:val="clear" w:color="auto" w:fill="FFFFFF"/>
        </w:rPr>
        <w:t xml:space="preserve">, J. and </w:t>
      </w:r>
      <w:proofErr w:type="spellStart"/>
      <w:r>
        <w:rPr>
          <w:color w:val="0D0D0D"/>
          <w:szCs w:val="24"/>
          <w:shd w:val="clear" w:color="auto" w:fill="FFFFFF"/>
        </w:rPr>
        <w:t>Gaypong</w:t>
      </w:r>
      <w:proofErr w:type="spellEnd"/>
      <w:r>
        <w:rPr>
          <w:color w:val="0D0D0D"/>
          <w:szCs w:val="24"/>
          <w:shd w:val="clear" w:color="auto" w:fill="FFFFFF"/>
        </w:rPr>
        <w:t>, S., 2019. Leveraging social media platforms to acquire supply chain intelligence with a view to improving supply chain performance using the AHP. </w:t>
      </w:r>
      <w:r>
        <w:rPr>
          <w:i/>
          <w:iCs/>
          <w:color w:val="0D0D0D"/>
          <w:szCs w:val="24"/>
          <w:shd w:val="clear" w:color="auto" w:fill="FFFFFF"/>
        </w:rPr>
        <w:t>ASBBS Proceedings</w:t>
      </w:r>
      <w:r>
        <w:rPr>
          <w:color w:val="0D0D0D"/>
          <w:szCs w:val="24"/>
          <w:shd w:val="clear" w:color="auto" w:fill="FFFFFF"/>
        </w:rPr>
        <w:t>, </w:t>
      </w:r>
      <w:r>
        <w:rPr>
          <w:i/>
          <w:iCs/>
          <w:color w:val="0D0D0D"/>
          <w:szCs w:val="24"/>
          <w:shd w:val="clear" w:color="auto" w:fill="FFFFFF"/>
        </w:rPr>
        <w:t>26</w:t>
      </w:r>
      <w:r>
        <w:rPr>
          <w:color w:val="0D0D0D"/>
          <w:szCs w:val="24"/>
          <w:shd w:val="clear" w:color="auto" w:fill="FFFFFF"/>
        </w:rPr>
        <w:t>, pp.234-249.</w:t>
      </w:r>
    </w:p>
    <w:p w14:paraId="2C4EB4EB" w14:textId="77777777" w:rsidR="002D37AB" w:rsidRDefault="002D37AB" w:rsidP="002D37AB">
      <w:pPr>
        <w:spacing w:before="220" w:after="220" w:line="360" w:lineRule="auto"/>
        <w:jc w:val="both"/>
      </w:pPr>
      <w:proofErr w:type="spellStart"/>
      <w:r>
        <w:rPr>
          <w:color w:val="0D0D0D"/>
          <w:szCs w:val="24"/>
          <w:shd w:val="clear" w:color="auto" w:fill="FFFFFF"/>
        </w:rPr>
        <w:t>Gussenhoven</w:t>
      </w:r>
      <w:proofErr w:type="spellEnd"/>
      <w:r>
        <w:rPr>
          <w:color w:val="0D0D0D"/>
          <w:szCs w:val="24"/>
          <w:shd w:val="clear" w:color="auto" w:fill="FFFFFF"/>
        </w:rPr>
        <w:t>, C.J., 2013. </w:t>
      </w:r>
      <w:r>
        <w:rPr>
          <w:i/>
          <w:iCs/>
          <w:color w:val="0D0D0D"/>
          <w:szCs w:val="24"/>
          <w:shd w:val="clear" w:color="auto" w:fill="FFFFFF"/>
        </w:rPr>
        <w:t>Twitter’s effect on share price movements of the Johannesburg Stock Exchange</w:t>
      </w:r>
      <w:r>
        <w:rPr>
          <w:color w:val="0D0D0D"/>
          <w:szCs w:val="24"/>
          <w:shd w:val="clear" w:color="auto" w:fill="FFFFFF"/>
        </w:rPr>
        <w:t> (Doctoral dissertation, University of Pretoria).</w:t>
      </w:r>
    </w:p>
    <w:p w14:paraId="627F63C0" w14:textId="77777777" w:rsidR="002D37AB" w:rsidRDefault="002D37AB" w:rsidP="002D37AB">
      <w:pPr>
        <w:spacing w:before="220" w:after="220" w:line="360" w:lineRule="auto"/>
        <w:jc w:val="both"/>
      </w:pPr>
      <w:proofErr w:type="spellStart"/>
      <w:r>
        <w:rPr>
          <w:color w:val="0D0D0D"/>
          <w:szCs w:val="24"/>
          <w:shd w:val="clear" w:color="auto" w:fill="FFFFFF"/>
        </w:rPr>
        <w:t>Hameri</w:t>
      </w:r>
      <w:proofErr w:type="spellEnd"/>
      <w:r>
        <w:rPr>
          <w:color w:val="0D0D0D"/>
          <w:szCs w:val="24"/>
          <w:shd w:val="clear" w:color="auto" w:fill="FFFFFF"/>
        </w:rPr>
        <w:t xml:space="preserve">, A.P. and </w:t>
      </w:r>
      <w:proofErr w:type="spellStart"/>
      <w:r>
        <w:rPr>
          <w:color w:val="0D0D0D"/>
          <w:szCs w:val="24"/>
          <w:shd w:val="clear" w:color="auto" w:fill="FFFFFF"/>
        </w:rPr>
        <w:t>Hintsa</w:t>
      </w:r>
      <w:proofErr w:type="spellEnd"/>
      <w:r>
        <w:rPr>
          <w:color w:val="0D0D0D"/>
          <w:szCs w:val="24"/>
          <w:shd w:val="clear" w:color="auto" w:fill="FFFFFF"/>
        </w:rPr>
        <w:t>, J., 2009. Assessing the drivers of change for cross</w:t>
      </w:r>
      <w:r>
        <w:rPr>
          <w:rFonts w:ascii="Cambria Math" w:hAnsi="Cambria Math" w:cs="Cambria Math"/>
          <w:color w:val="0D0D0D"/>
          <w:szCs w:val="24"/>
          <w:shd w:val="clear" w:color="auto" w:fill="FFFFFF"/>
        </w:rPr>
        <w:t>‐</w:t>
      </w:r>
      <w:r>
        <w:rPr>
          <w:color w:val="0D0D0D"/>
          <w:szCs w:val="24"/>
          <w:shd w:val="clear" w:color="auto" w:fill="FFFFFF"/>
        </w:rPr>
        <w:t>border supply chains. </w:t>
      </w:r>
      <w:r>
        <w:rPr>
          <w:i/>
          <w:iCs/>
          <w:color w:val="0D0D0D"/>
          <w:szCs w:val="24"/>
          <w:shd w:val="clear" w:color="auto" w:fill="FFFFFF"/>
        </w:rPr>
        <w:t>International Journal of Physical Distribution &amp; Logistics Management</w:t>
      </w:r>
      <w:r>
        <w:rPr>
          <w:color w:val="0D0D0D"/>
          <w:szCs w:val="24"/>
          <w:shd w:val="clear" w:color="auto" w:fill="FFFFFF"/>
        </w:rPr>
        <w:t>.</w:t>
      </w:r>
    </w:p>
    <w:p w14:paraId="4C22A86C" w14:textId="77777777" w:rsidR="002D37AB" w:rsidRDefault="002D37AB" w:rsidP="002D37AB">
      <w:pPr>
        <w:spacing w:before="220" w:after="220" w:line="360" w:lineRule="auto"/>
        <w:jc w:val="both"/>
      </w:pPr>
      <w:r>
        <w:rPr>
          <w:color w:val="0D0D0D"/>
          <w:szCs w:val="24"/>
          <w:shd w:val="clear" w:color="auto" w:fill="FFFFFF"/>
        </w:rPr>
        <w:t xml:space="preserve">Hofmann, E., Sternberg, H., Chen, H., Pflaum, A. and </w:t>
      </w:r>
      <w:proofErr w:type="spellStart"/>
      <w:r>
        <w:rPr>
          <w:color w:val="0D0D0D"/>
          <w:szCs w:val="24"/>
          <w:shd w:val="clear" w:color="auto" w:fill="FFFFFF"/>
        </w:rPr>
        <w:t>Prockl</w:t>
      </w:r>
      <w:proofErr w:type="spellEnd"/>
      <w:r>
        <w:rPr>
          <w:color w:val="0D0D0D"/>
          <w:szCs w:val="24"/>
          <w:shd w:val="clear" w:color="auto" w:fill="FFFFFF"/>
        </w:rPr>
        <w:t>, G., 2019. Supply chain management and Industry 4.0: conducting research in the digital age. </w:t>
      </w:r>
      <w:r>
        <w:rPr>
          <w:i/>
          <w:iCs/>
          <w:color w:val="0D0D0D"/>
          <w:szCs w:val="24"/>
          <w:shd w:val="clear" w:color="auto" w:fill="FFFFFF"/>
        </w:rPr>
        <w:t>International Journal of Physical Distribution &amp; Logistics Management</w:t>
      </w:r>
      <w:r>
        <w:rPr>
          <w:color w:val="0D0D0D"/>
          <w:szCs w:val="24"/>
          <w:shd w:val="clear" w:color="auto" w:fill="FFFFFF"/>
        </w:rPr>
        <w:t>.</w:t>
      </w:r>
    </w:p>
    <w:p w14:paraId="68A411BF" w14:textId="77777777" w:rsidR="002D37AB" w:rsidRDefault="002D37AB" w:rsidP="002D37AB">
      <w:pPr>
        <w:spacing w:before="220" w:after="220" w:line="360" w:lineRule="auto"/>
        <w:jc w:val="both"/>
      </w:pPr>
      <w:r>
        <w:rPr>
          <w:color w:val="0D0D0D"/>
          <w:szCs w:val="24"/>
          <w:shd w:val="clear" w:color="auto" w:fill="FFFFFF"/>
        </w:rPr>
        <w:t>Johnson, M.E. and Whang, S., 2002. E</w:t>
      </w:r>
      <w:r>
        <w:rPr>
          <w:rFonts w:ascii="Cambria Math" w:hAnsi="Cambria Math" w:cs="Cambria Math"/>
          <w:color w:val="0D0D0D"/>
          <w:szCs w:val="24"/>
          <w:shd w:val="clear" w:color="auto" w:fill="FFFFFF"/>
        </w:rPr>
        <w:t>‐</w:t>
      </w:r>
      <w:r>
        <w:rPr>
          <w:color w:val="0D0D0D"/>
          <w:szCs w:val="24"/>
          <w:shd w:val="clear" w:color="auto" w:fill="FFFFFF"/>
        </w:rPr>
        <w:t>business and supply chain management: an overview and framework. </w:t>
      </w:r>
      <w:r>
        <w:rPr>
          <w:i/>
          <w:iCs/>
          <w:color w:val="0D0D0D"/>
          <w:szCs w:val="24"/>
          <w:shd w:val="clear" w:color="auto" w:fill="FFFFFF"/>
        </w:rPr>
        <w:t>Production and Operations management</w:t>
      </w:r>
      <w:r>
        <w:rPr>
          <w:color w:val="0D0D0D"/>
          <w:szCs w:val="24"/>
          <w:shd w:val="clear" w:color="auto" w:fill="FFFFFF"/>
        </w:rPr>
        <w:t>, </w:t>
      </w:r>
      <w:r>
        <w:rPr>
          <w:i/>
          <w:iCs/>
          <w:color w:val="0D0D0D"/>
          <w:szCs w:val="24"/>
          <w:shd w:val="clear" w:color="auto" w:fill="FFFFFF"/>
        </w:rPr>
        <w:t>11</w:t>
      </w:r>
      <w:r>
        <w:rPr>
          <w:color w:val="0D0D0D"/>
          <w:szCs w:val="24"/>
          <w:shd w:val="clear" w:color="auto" w:fill="FFFFFF"/>
        </w:rPr>
        <w:t>(4), pp.413-423.</w:t>
      </w:r>
    </w:p>
    <w:p w14:paraId="7949B668" w14:textId="77777777" w:rsidR="002D37AB" w:rsidRDefault="002D37AB" w:rsidP="002D37AB">
      <w:pPr>
        <w:spacing w:before="220" w:after="220" w:line="360" w:lineRule="auto"/>
        <w:jc w:val="both"/>
      </w:pPr>
      <w:r>
        <w:rPr>
          <w:color w:val="0D0D0D"/>
          <w:szCs w:val="24"/>
          <w:shd w:val="clear" w:color="auto" w:fill="FFFFFF"/>
        </w:rPr>
        <w:t xml:space="preserve">Kaplan, A.M. and Haenlein, M., 2010. Users of the world, unite! The challenges and opportunities of </w:t>
      </w:r>
      <w:proofErr w:type="gramStart"/>
      <w:r>
        <w:rPr>
          <w:color w:val="0D0D0D"/>
          <w:szCs w:val="24"/>
          <w:shd w:val="clear" w:color="auto" w:fill="FFFFFF"/>
        </w:rPr>
        <w:t>Social Media</w:t>
      </w:r>
      <w:proofErr w:type="gramEnd"/>
      <w:r>
        <w:rPr>
          <w:color w:val="0D0D0D"/>
          <w:szCs w:val="24"/>
          <w:shd w:val="clear" w:color="auto" w:fill="FFFFFF"/>
        </w:rPr>
        <w:t>. </w:t>
      </w:r>
      <w:r>
        <w:rPr>
          <w:i/>
          <w:iCs/>
          <w:color w:val="0D0D0D"/>
          <w:szCs w:val="24"/>
          <w:shd w:val="clear" w:color="auto" w:fill="FFFFFF"/>
        </w:rPr>
        <w:t>Business horizons</w:t>
      </w:r>
      <w:r>
        <w:rPr>
          <w:color w:val="0D0D0D"/>
          <w:szCs w:val="24"/>
          <w:shd w:val="clear" w:color="auto" w:fill="FFFFFF"/>
        </w:rPr>
        <w:t>, </w:t>
      </w:r>
      <w:r>
        <w:rPr>
          <w:i/>
          <w:iCs/>
          <w:color w:val="0D0D0D"/>
          <w:szCs w:val="24"/>
          <w:shd w:val="clear" w:color="auto" w:fill="FFFFFF"/>
        </w:rPr>
        <w:t>53</w:t>
      </w:r>
      <w:r>
        <w:rPr>
          <w:color w:val="0D0D0D"/>
          <w:szCs w:val="24"/>
          <w:shd w:val="clear" w:color="auto" w:fill="FFFFFF"/>
        </w:rPr>
        <w:t>(1), pp.59-68.</w:t>
      </w:r>
    </w:p>
    <w:p w14:paraId="1BE7B4CF" w14:textId="77777777" w:rsidR="002D37AB" w:rsidRDefault="002D37AB" w:rsidP="002D37AB">
      <w:pPr>
        <w:spacing w:before="220" w:after="220" w:line="360" w:lineRule="auto"/>
        <w:jc w:val="both"/>
      </w:pPr>
      <w:r>
        <w:rPr>
          <w:color w:val="0D0D0D"/>
          <w:szCs w:val="24"/>
          <w:shd w:val="clear" w:color="auto" w:fill="FFFFFF"/>
        </w:rPr>
        <w:t>Kapoor, K.K., Tamilmani, K., Rana, N.P., Patil, P., Dwivedi, Y.K. and Nerur, S., 2018. Advances in social media research: Past, present and future. </w:t>
      </w:r>
      <w:r>
        <w:rPr>
          <w:i/>
          <w:iCs/>
          <w:color w:val="0D0D0D"/>
          <w:szCs w:val="24"/>
          <w:shd w:val="clear" w:color="auto" w:fill="FFFFFF"/>
        </w:rPr>
        <w:t>Information Systems Frontiers</w:t>
      </w:r>
      <w:r>
        <w:rPr>
          <w:color w:val="0D0D0D"/>
          <w:szCs w:val="24"/>
          <w:shd w:val="clear" w:color="auto" w:fill="FFFFFF"/>
        </w:rPr>
        <w:t>, </w:t>
      </w:r>
      <w:r>
        <w:rPr>
          <w:i/>
          <w:iCs/>
          <w:color w:val="0D0D0D"/>
          <w:szCs w:val="24"/>
          <w:shd w:val="clear" w:color="auto" w:fill="FFFFFF"/>
        </w:rPr>
        <w:t>20</w:t>
      </w:r>
      <w:r>
        <w:rPr>
          <w:color w:val="0D0D0D"/>
          <w:szCs w:val="24"/>
          <w:shd w:val="clear" w:color="auto" w:fill="FFFFFF"/>
        </w:rPr>
        <w:t>(3), pp.531-558.</w:t>
      </w:r>
    </w:p>
    <w:p w14:paraId="23103AF3" w14:textId="77777777" w:rsidR="002D37AB" w:rsidRDefault="002D37AB" w:rsidP="002D37AB">
      <w:pPr>
        <w:spacing w:before="220" w:after="220" w:line="360" w:lineRule="auto"/>
        <w:jc w:val="both"/>
      </w:pPr>
      <w:proofErr w:type="spellStart"/>
      <w:r>
        <w:rPr>
          <w:color w:val="0D0D0D"/>
          <w:szCs w:val="24"/>
          <w:shd w:val="clear" w:color="auto" w:fill="FFFFFF"/>
        </w:rPr>
        <w:t>Kasemsap</w:t>
      </w:r>
      <w:proofErr w:type="spellEnd"/>
      <w:r>
        <w:rPr>
          <w:color w:val="0D0D0D"/>
          <w:szCs w:val="24"/>
          <w:shd w:val="clear" w:color="auto" w:fill="FFFFFF"/>
        </w:rPr>
        <w:t>, K., 2018. Mastering social media in the modern business world. In </w:t>
      </w:r>
      <w:r>
        <w:rPr>
          <w:i/>
          <w:iCs/>
          <w:color w:val="0D0D0D"/>
          <w:szCs w:val="24"/>
          <w:shd w:val="clear" w:color="auto" w:fill="FFFFFF"/>
        </w:rPr>
        <w:t>Social media marketing: Breakthroughs in research and practice</w:t>
      </w:r>
      <w:r>
        <w:rPr>
          <w:color w:val="0D0D0D"/>
          <w:szCs w:val="24"/>
          <w:shd w:val="clear" w:color="auto" w:fill="FFFFFF"/>
        </w:rPr>
        <w:t> (pp. 111-137). IGI Global.</w:t>
      </w:r>
    </w:p>
    <w:p w14:paraId="40B23646" w14:textId="77777777" w:rsidR="002D37AB" w:rsidRDefault="002D37AB" w:rsidP="002D37AB">
      <w:pPr>
        <w:spacing w:before="220" w:after="220" w:line="360" w:lineRule="auto"/>
        <w:jc w:val="both"/>
      </w:pPr>
      <w:proofErr w:type="spellStart"/>
      <w:r>
        <w:rPr>
          <w:color w:val="0D0D0D"/>
          <w:szCs w:val="24"/>
          <w:shd w:val="clear" w:color="auto" w:fill="FFFFFF"/>
        </w:rPr>
        <w:t>Kasiri</w:t>
      </w:r>
      <w:proofErr w:type="spellEnd"/>
      <w:r>
        <w:rPr>
          <w:color w:val="0D0D0D"/>
          <w:szCs w:val="24"/>
          <w:shd w:val="clear" w:color="auto" w:fill="FFFFFF"/>
        </w:rPr>
        <w:t>, N., 2021. RFID Applications in Retail. In </w:t>
      </w:r>
      <w:r>
        <w:rPr>
          <w:i/>
          <w:iCs/>
          <w:color w:val="0D0D0D"/>
          <w:szCs w:val="24"/>
          <w:shd w:val="clear" w:color="auto" w:fill="FFFFFF"/>
        </w:rPr>
        <w:t>Radio Frequency Identification Applications</w:t>
      </w:r>
      <w:r>
        <w:rPr>
          <w:color w:val="0D0D0D"/>
          <w:szCs w:val="24"/>
          <w:shd w:val="clear" w:color="auto" w:fill="FFFFFF"/>
        </w:rPr>
        <w:t xml:space="preserve">. </w:t>
      </w:r>
      <w:proofErr w:type="spellStart"/>
      <w:r>
        <w:rPr>
          <w:color w:val="0D0D0D"/>
          <w:szCs w:val="24"/>
          <w:shd w:val="clear" w:color="auto" w:fill="FFFFFF"/>
        </w:rPr>
        <w:t>IntechOpen</w:t>
      </w:r>
      <w:proofErr w:type="spellEnd"/>
      <w:r>
        <w:rPr>
          <w:color w:val="0D0D0D"/>
          <w:szCs w:val="24"/>
          <w:shd w:val="clear" w:color="auto" w:fill="FFFFFF"/>
        </w:rPr>
        <w:t>.</w:t>
      </w:r>
    </w:p>
    <w:p w14:paraId="0FD8E589" w14:textId="77777777" w:rsidR="002D37AB" w:rsidRDefault="002D37AB" w:rsidP="002D37AB">
      <w:pPr>
        <w:spacing w:before="220" w:after="220" w:line="360" w:lineRule="auto"/>
        <w:jc w:val="both"/>
      </w:pPr>
      <w:r>
        <w:rPr>
          <w:color w:val="0D0D0D"/>
          <w:szCs w:val="24"/>
          <w:shd w:val="clear" w:color="auto" w:fill="FFFFFF"/>
        </w:rPr>
        <w:t xml:space="preserve">Kietzmann, J.H., </w:t>
      </w:r>
      <w:proofErr w:type="spellStart"/>
      <w:r>
        <w:rPr>
          <w:color w:val="0D0D0D"/>
          <w:szCs w:val="24"/>
          <w:shd w:val="clear" w:color="auto" w:fill="FFFFFF"/>
        </w:rPr>
        <w:t>Hermkens</w:t>
      </w:r>
      <w:proofErr w:type="spellEnd"/>
      <w:r>
        <w:rPr>
          <w:color w:val="0D0D0D"/>
          <w:szCs w:val="24"/>
          <w:shd w:val="clear" w:color="auto" w:fill="FFFFFF"/>
        </w:rPr>
        <w:t>, K., McCarthy, I.P. and Silvestre, B.S., 2011. Social media? Get serious! Understanding the functional building blocks of social media. </w:t>
      </w:r>
      <w:r>
        <w:rPr>
          <w:i/>
          <w:iCs/>
          <w:color w:val="0D0D0D"/>
          <w:szCs w:val="24"/>
          <w:shd w:val="clear" w:color="auto" w:fill="FFFFFF"/>
        </w:rPr>
        <w:t>Business horizons</w:t>
      </w:r>
      <w:r>
        <w:rPr>
          <w:color w:val="0D0D0D"/>
          <w:szCs w:val="24"/>
          <w:shd w:val="clear" w:color="auto" w:fill="FFFFFF"/>
        </w:rPr>
        <w:t>, </w:t>
      </w:r>
      <w:r>
        <w:rPr>
          <w:i/>
          <w:iCs/>
          <w:color w:val="0D0D0D"/>
          <w:szCs w:val="24"/>
          <w:shd w:val="clear" w:color="auto" w:fill="FFFFFF"/>
        </w:rPr>
        <w:t>54</w:t>
      </w:r>
      <w:r>
        <w:rPr>
          <w:color w:val="0D0D0D"/>
          <w:szCs w:val="24"/>
          <w:shd w:val="clear" w:color="auto" w:fill="FFFFFF"/>
        </w:rPr>
        <w:t>(3), pp.241-251.</w:t>
      </w:r>
    </w:p>
    <w:p w14:paraId="0EEA84E6" w14:textId="77777777" w:rsidR="002D37AB" w:rsidRDefault="002D37AB" w:rsidP="002D37AB">
      <w:pPr>
        <w:spacing w:before="220" w:after="220" w:line="360" w:lineRule="auto"/>
        <w:jc w:val="both"/>
      </w:pPr>
      <w:r>
        <w:rPr>
          <w:color w:val="0D0D0D"/>
          <w:szCs w:val="24"/>
          <w:shd w:val="clear" w:color="auto" w:fill="FFFFFF"/>
        </w:rPr>
        <w:lastRenderedPageBreak/>
        <w:t xml:space="preserve">Leonardi, P.M., Huysman, M. and </w:t>
      </w:r>
      <w:proofErr w:type="spellStart"/>
      <w:r>
        <w:rPr>
          <w:color w:val="0D0D0D"/>
          <w:szCs w:val="24"/>
          <w:shd w:val="clear" w:color="auto" w:fill="FFFFFF"/>
        </w:rPr>
        <w:t>Steinfield</w:t>
      </w:r>
      <w:proofErr w:type="spellEnd"/>
      <w:r>
        <w:rPr>
          <w:color w:val="0D0D0D"/>
          <w:szCs w:val="24"/>
          <w:shd w:val="clear" w:color="auto" w:fill="FFFFFF"/>
        </w:rPr>
        <w:t>, C., 2013. Enterprise social media: Definition, history, and prospects for the study of social technologies in organizations. </w:t>
      </w:r>
      <w:r>
        <w:rPr>
          <w:i/>
          <w:iCs/>
          <w:color w:val="0D0D0D"/>
          <w:szCs w:val="24"/>
          <w:shd w:val="clear" w:color="auto" w:fill="FFFFFF"/>
        </w:rPr>
        <w:t>Journal of Computer-Mediated Communication</w:t>
      </w:r>
      <w:r>
        <w:rPr>
          <w:color w:val="0D0D0D"/>
          <w:szCs w:val="24"/>
          <w:shd w:val="clear" w:color="auto" w:fill="FFFFFF"/>
        </w:rPr>
        <w:t>, </w:t>
      </w:r>
      <w:r>
        <w:rPr>
          <w:i/>
          <w:iCs/>
          <w:color w:val="0D0D0D"/>
          <w:szCs w:val="24"/>
          <w:shd w:val="clear" w:color="auto" w:fill="FFFFFF"/>
        </w:rPr>
        <w:t>19</w:t>
      </w:r>
      <w:r>
        <w:rPr>
          <w:color w:val="0D0D0D"/>
          <w:szCs w:val="24"/>
          <w:shd w:val="clear" w:color="auto" w:fill="FFFFFF"/>
        </w:rPr>
        <w:t>(1), pp.1-19.</w:t>
      </w:r>
    </w:p>
    <w:p w14:paraId="55F93402" w14:textId="77777777" w:rsidR="002D37AB" w:rsidRDefault="002D37AB" w:rsidP="002D37AB">
      <w:pPr>
        <w:spacing w:before="220" w:after="220" w:line="360" w:lineRule="auto"/>
        <w:jc w:val="both"/>
      </w:pPr>
      <w:r>
        <w:rPr>
          <w:color w:val="0D0D0D"/>
          <w:szCs w:val="24"/>
          <w:shd w:val="clear" w:color="auto" w:fill="FFFFFF"/>
        </w:rPr>
        <w:t>Macrina, G., Pugliese, L.D.P., Guerriero, F. and Laganà, D., 2017, September. The vehicle routing problem with occasional drivers and time windows. In </w:t>
      </w:r>
      <w:r>
        <w:rPr>
          <w:i/>
          <w:iCs/>
          <w:color w:val="0D0D0D"/>
          <w:szCs w:val="24"/>
          <w:shd w:val="clear" w:color="auto" w:fill="FFFFFF"/>
        </w:rPr>
        <w:t>International Conference on Optimization and Decision Science</w:t>
      </w:r>
      <w:r>
        <w:rPr>
          <w:color w:val="0D0D0D"/>
          <w:szCs w:val="24"/>
          <w:shd w:val="clear" w:color="auto" w:fill="FFFFFF"/>
        </w:rPr>
        <w:t> (pp. 577-587). Springer, Cham.</w:t>
      </w:r>
    </w:p>
    <w:p w14:paraId="544D235E" w14:textId="77777777" w:rsidR="002D37AB" w:rsidRDefault="002D37AB" w:rsidP="002D37AB">
      <w:pPr>
        <w:spacing w:before="220" w:after="220" w:line="360" w:lineRule="auto"/>
        <w:jc w:val="both"/>
      </w:pPr>
      <w:r>
        <w:rPr>
          <w:color w:val="0D0D0D"/>
          <w:szCs w:val="24"/>
          <w:shd w:val="clear" w:color="auto" w:fill="FFFFFF"/>
        </w:rPr>
        <w:t xml:space="preserve">Markova, S. and </w:t>
      </w:r>
      <w:proofErr w:type="spellStart"/>
      <w:r>
        <w:rPr>
          <w:color w:val="0D0D0D"/>
          <w:szCs w:val="24"/>
          <w:shd w:val="clear" w:color="auto" w:fill="FFFFFF"/>
        </w:rPr>
        <w:t>Petkovska-Mirčevska</w:t>
      </w:r>
      <w:proofErr w:type="spellEnd"/>
      <w:r>
        <w:rPr>
          <w:color w:val="0D0D0D"/>
          <w:szCs w:val="24"/>
          <w:shd w:val="clear" w:color="auto" w:fill="FFFFFF"/>
        </w:rPr>
        <w:t>, T., 2013. Social media and supply chain. </w:t>
      </w:r>
      <w:proofErr w:type="spellStart"/>
      <w:r>
        <w:rPr>
          <w:i/>
          <w:iCs/>
          <w:color w:val="0D0D0D"/>
          <w:szCs w:val="24"/>
          <w:shd w:val="clear" w:color="auto" w:fill="FFFFFF"/>
        </w:rPr>
        <w:t>Amfiteatru</w:t>
      </w:r>
      <w:proofErr w:type="spellEnd"/>
      <w:r>
        <w:rPr>
          <w:i/>
          <w:iCs/>
          <w:color w:val="0D0D0D"/>
          <w:szCs w:val="24"/>
          <w:shd w:val="clear" w:color="auto" w:fill="FFFFFF"/>
        </w:rPr>
        <w:t xml:space="preserve"> Economic Journal</w:t>
      </w:r>
      <w:r>
        <w:rPr>
          <w:color w:val="0D0D0D"/>
          <w:szCs w:val="24"/>
          <w:shd w:val="clear" w:color="auto" w:fill="FFFFFF"/>
        </w:rPr>
        <w:t>, </w:t>
      </w:r>
      <w:r>
        <w:rPr>
          <w:i/>
          <w:iCs/>
          <w:color w:val="0D0D0D"/>
          <w:szCs w:val="24"/>
          <w:shd w:val="clear" w:color="auto" w:fill="FFFFFF"/>
        </w:rPr>
        <w:t>15</w:t>
      </w:r>
      <w:r>
        <w:rPr>
          <w:color w:val="0D0D0D"/>
          <w:szCs w:val="24"/>
          <w:shd w:val="clear" w:color="auto" w:fill="FFFFFF"/>
        </w:rPr>
        <w:t>(33), pp.89-102.</w:t>
      </w:r>
    </w:p>
    <w:p w14:paraId="2E52A38B" w14:textId="77777777" w:rsidR="002D37AB" w:rsidRDefault="002D37AB" w:rsidP="002D37AB">
      <w:pPr>
        <w:spacing w:before="220" w:after="220" w:line="360" w:lineRule="auto"/>
        <w:jc w:val="both"/>
      </w:pPr>
      <w:r>
        <w:rPr>
          <w:color w:val="0D0D0D"/>
          <w:szCs w:val="24"/>
          <w:shd w:val="clear" w:color="auto" w:fill="FFFFFF"/>
        </w:rPr>
        <w:t>Meixner, O., Haas, R., Moosbrugger, H. and Magdits, P., 2013. </w:t>
      </w:r>
      <w:r>
        <w:rPr>
          <w:i/>
          <w:iCs/>
          <w:color w:val="0D0D0D"/>
          <w:szCs w:val="24"/>
          <w:shd w:val="clear" w:color="auto" w:fill="FFFFFF"/>
        </w:rPr>
        <w:t>The use of social media within the Austrian supply chain for food and beverages</w:t>
      </w:r>
      <w:r>
        <w:rPr>
          <w:color w:val="0D0D0D"/>
          <w:szCs w:val="24"/>
          <w:shd w:val="clear" w:color="auto" w:fill="FFFFFF"/>
        </w:rPr>
        <w:t> (No. 1021-2016-81784, pp. 1-13).</w:t>
      </w:r>
    </w:p>
    <w:p w14:paraId="3358CF88" w14:textId="77777777" w:rsidR="002D37AB" w:rsidRDefault="002D37AB" w:rsidP="002D37AB">
      <w:pPr>
        <w:spacing w:before="220" w:after="220" w:line="360" w:lineRule="auto"/>
        <w:jc w:val="both"/>
      </w:pPr>
      <w:r>
        <w:rPr>
          <w:color w:val="0D0D0D"/>
          <w:szCs w:val="24"/>
          <w:shd w:val="clear" w:color="auto" w:fill="FFFFFF"/>
        </w:rPr>
        <w:t>Melnyk, S.A. and Stanton, D.J., 2017. The customer-centric supply chain. </w:t>
      </w:r>
      <w:r>
        <w:rPr>
          <w:i/>
          <w:iCs/>
          <w:color w:val="0D0D0D"/>
          <w:szCs w:val="24"/>
          <w:shd w:val="clear" w:color="auto" w:fill="FFFFFF"/>
        </w:rPr>
        <w:t>Supply Chain Management Review</w:t>
      </w:r>
      <w:r>
        <w:rPr>
          <w:color w:val="0D0D0D"/>
          <w:szCs w:val="24"/>
          <w:shd w:val="clear" w:color="auto" w:fill="FFFFFF"/>
        </w:rPr>
        <w:t>, </w:t>
      </w:r>
      <w:r>
        <w:rPr>
          <w:i/>
          <w:iCs/>
          <w:color w:val="0D0D0D"/>
          <w:szCs w:val="24"/>
          <w:shd w:val="clear" w:color="auto" w:fill="FFFFFF"/>
        </w:rPr>
        <w:t>20</w:t>
      </w:r>
      <w:r>
        <w:rPr>
          <w:color w:val="0D0D0D"/>
          <w:szCs w:val="24"/>
          <w:shd w:val="clear" w:color="auto" w:fill="FFFFFF"/>
        </w:rPr>
        <w:t>(12), pp.28-39.</w:t>
      </w:r>
    </w:p>
    <w:p w14:paraId="711E6B8C" w14:textId="77777777" w:rsidR="002D37AB" w:rsidRDefault="002D37AB" w:rsidP="002D37AB">
      <w:pPr>
        <w:spacing w:before="220" w:after="220" w:line="360" w:lineRule="auto"/>
        <w:jc w:val="both"/>
      </w:pPr>
      <w:r>
        <w:rPr>
          <w:color w:val="0D0D0D"/>
          <w:szCs w:val="24"/>
          <w:shd w:val="clear" w:color="auto" w:fill="FFFFFF"/>
        </w:rPr>
        <w:t xml:space="preserve">Melnyk, S.A., Flynn, B.B. and </w:t>
      </w:r>
      <w:proofErr w:type="spellStart"/>
      <w:r>
        <w:rPr>
          <w:color w:val="0D0D0D"/>
          <w:szCs w:val="24"/>
          <w:shd w:val="clear" w:color="auto" w:fill="FFFFFF"/>
        </w:rPr>
        <w:t>Awaysheh</w:t>
      </w:r>
      <w:proofErr w:type="spellEnd"/>
      <w:r>
        <w:rPr>
          <w:color w:val="0D0D0D"/>
          <w:szCs w:val="24"/>
          <w:shd w:val="clear" w:color="auto" w:fill="FFFFFF"/>
        </w:rPr>
        <w:t>, A., 2018. The best of times and the worst of times: empirical operations and supply chain management research. </w:t>
      </w:r>
      <w:r>
        <w:rPr>
          <w:i/>
          <w:iCs/>
          <w:color w:val="0D0D0D"/>
          <w:szCs w:val="24"/>
          <w:shd w:val="clear" w:color="auto" w:fill="FFFFFF"/>
        </w:rPr>
        <w:t>International Journal of Production Research</w:t>
      </w:r>
      <w:r>
        <w:rPr>
          <w:color w:val="0D0D0D"/>
          <w:szCs w:val="24"/>
          <w:shd w:val="clear" w:color="auto" w:fill="FFFFFF"/>
        </w:rPr>
        <w:t>, </w:t>
      </w:r>
      <w:r>
        <w:rPr>
          <w:i/>
          <w:iCs/>
          <w:color w:val="0D0D0D"/>
          <w:szCs w:val="24"/>
          <w:shd w:val="clear" w:color="auto" w:fill="FFFFFF"/>
        </w:rPr>
        <w:t>56</w:t>
      </w:r>
      <w:r>
        <w:rPr>
          <w:color w:val="0D0D0D"/>
          <w:szCs w:val="24"/>
          <w:shd w:val="clear" w:color="auto" w:fill="FFFFFF"/>
        </w:rPr>
        <w:t>(1-2), pp.164-192.</w:t>
      </w:r>
    </w:p>
    <w:p w14:paraId="3710BD37" w14:textId="77777777" w:rsidR="002D37AB" w:rsidRDefault="002D37AB" w:rsidP="002D37AB">
      <w:pPr>
        <w:spacing w:before="220" w:after="220" w:line="360" w:lineRule="auto"/>
        <w:jc w:val="both"/>
      </w:pPr>
      <w:r>
        <w:rPr>
          <w:color w:val="0D0D0D"/>
          <w:szCs w:val="24"/>
          <w:shd w:val="clear" w:color="auto" w:fill="FFFFFF"/>
        </w:rPr>
        <w:t>Min, S., Zacharia, Z.G. and Smith, C.D., 2019. Defining supply chain management: in the past, present, and future. </w:t>
      </w:r>
      <w:r>
        <w:rPr>
          <w:i/>
          <w:iCs/>
          <w:color w:val="0D0D0D"/>
          <w:szCs w:val="24"/>
          <w:shd w:val="clear" w:color="auto" w:fill="FFFFFF"/>
        </w:rPr>
        <w:t>Journal of Business Logistics</w:t>
      </w:r>
      <w:r>
        <w:rPr>
          <w:color w:val="0D0D0D"/>
          <w:szCs w:val="24"/>
          <w:shd w:val="clear" w:color="auto" w:fill="FFFFFF"/>
        </w:rPr>
        <w:t>, </w:t>
      </w:r>
      <w:r>
        <w:rPr>
          <w:i/>
          <w:iCs/>
          <w:color w:val="0D0D0D"/>
          <w:szCs w:val="24"/>
          <w:shd w:val="clear" w:color="auto" w:fill="FFFFFF"/>
        </w:rPr>
        <w:t>40</w:t>
      </w:r>
      <w:r>
        <w:rPr>
          <w:color w:val="0D0D0D"/>
          <w:szCs w:val="24"/>
          <w:shd w:val="clear" w:color="auto" w:fill="FFFFFF"/>
        </w:rPr>
        <w:t>(1), pp.44-55.</w:t>
      </w:r>
    </w:p>
    <w:p w14:paraId="1837BB6D" w14:textId="77777777" w:rsidR="002D37AB" w:rsidRDefault="002D37AB" w:rsidP="002D37AB">
      <w:pPr>
        <w:spacing w:before="220" w:after="220" w:line="360" w:lineRule="auto"/>
        <w:jc w:val="both"/>
      </w:pPr>
      <w:r>
        <w:rPr>
          <w:color w:val="0D0D0D"/>
          <w:szCs w:val="24"/>
          <w:shd w:val="clear" w:color="auto" w:fill="FFFFFF"/>
        </w:rPr>
        <w:t xml:space="preserve">Nguyen, B. and </w:t>
      </w:r>
      <w:proofErr w:type="spellStart"/>
      <w:r>
        <w:rPr>
          <w:color w:val="0D0D0D"/>
          <w:szCs w:val="24"/>
          <w:shd w:val="clear" w:color="auto" w:fill="FFFFFF"/>
        </w:rPr>
        <w:t>Mutum</w:t>
      </w:r>
      <w:proofErr w:type="spellEnd"/>
      <w:r>
        <w:rPr>
          <w:color w:val="0D0D0D"/>
          <w:szCs w:val="24"/>
          <w:shd w:val="clear" w:color="auto" w:fill="FFFFFF"/>
        </w:rPr>
        <w:t>, D.S., 2012. A review of customer relationship management: successes, advances, pitfalls and futures. </w:t>
      </w:r>
      <w:r>
        <w:rPr>
          <w:i/>
          <w:iCs/>
          <w:color w:val="0D0D0D"/>
          <w:szCs w:val="24"/>
          <w:shd w:val="clear" w:color="auto" w:fill="FFFFFF"/>
        </w:rPr>
        <w:t>Business Process Management Journal</w:t>
      </w:r>
      <w:r>
        <w:rPr>
          <w:color w:val="0D0D0D"/>
          <w:szCs w:val="24"/>
          <w:shd w:val="clear" w:color="auto" w:fill="FFFFFF"/>
        </w:rPr>
        <w:t>.</w:t>
      </w:r>
    </w:p>
    <w:p w14:paraId="2D1E1346" w14:textId="77777777" w:rsidR="002D37AB" w:rsidRDefault="002D37AB" w:rsidP="002D37AB">
      <w:pPr>
        <w:spacing w:before="220" w:after="220" w:line="360" w:lineRule="auto"/>
        <w:jc w:val="both"/>
      </w:pPr>
      <w:r>
        <w:rPr>
          <w:color w:val="0D0D0D"/>
          <w:szCs w:val="24"/>
          <w:shd w:val="clear" w:color="auto" w:fill="FFFFFF"/>
        </w:rPr>
        <w:t>O'Leary, D.E., 2016. KPMG knowledge management and the next phase: Using enterprise social media. </w:t>
      </w:r>
      <w:r>
        <w:rPr>
          <w:i/>
          <w:iCs/>
          <w:color w:val="0D0D0D"/>
          <w:szCs w:val="24"/>
          <w:shd w:val="clear" w:color="auto" w:fill="FFFFFF"/>
        </w:rPr>
        <w:t>Journal of Emerging Technologies in Accounting</w:t>
      </w:r>
      <w:r>
        <w:rPr>
          <w:color w:val="0D0D0D"/>
          <w:szCs w:val="24"/>
          <w:shd w:val="clear" w:color="auto" w:fill="FFFFFF"/>
        </w:rPr>
        <w:t>, </w:t>
      </w:r>
      <w:r>
        <w:rPr>
          <w:i/>
          <w:iCs/>
          <w:color w:val="0D0D0D"/>
          <w:szCs w:val="24"/>
          <w:shd w:val="clear" w:color="auto" w:fill="FFFFFF"/>
        </w:rPr>
        <w:t>13</w:t>
      </w:r>
      <w:r>
        <w:rPr>
          <w:color w:val="0D0D0D"/>
          <w:szCs w:val="24"/>
          <w:shd w:val="clear" w:color="auto" w:fill="FFFFFF"/>
        </w:rPr>
        <w:t>(2), pp.215-230.</w:t>
      </w:r>
    </w:p>
    <w:p w14:paraId="75D633A0" w14:textId="77777777" w:rsidR="002D37AB" w:rsidRDefault="002D37AB" w:rsidP="002D37AB">
      <w:pPr>
        <w:spacing w:before="220" w:after="220" w:line="360" w:lineRule="auto"/>
        <w:jc w:val="both"/>
      </w:pPr>
      <w:r>
        <w:rPr>
          <w:color w:val="0D0D0D"/>
          <w:szCs w:val="24"/>
          <w:shd w:val="clear" w:color="auto" w:fill="FFFFFF"/>
        </w:rPr>
        <w:t xml:space="preserve">Orji, I.J., </w:t>
      </w:r>
      <w:proofErr w:type="spellStart"/>
      <w:r>
        <w:rPr>
          <w:color w:val="0D0D0D"/>
          <w:szCs w:val="24"/>
          <w:shd w:val="clear" w:color="auto" w:fill="FFFFFF"/>
        </w:rPr>
        <w:t>Kusi</w:t>
      </w:r>
      <w:proofErr w:type="spellEnd"/>
      <w:r>
        <w:rPr>
          <w:color w:val="0D0D0D"/>
          <w:szCs w:val="24"/>
          <w:shd w:val="clear" w:color="auto" w:fill="FFFFFF"/>
        </w:rPr>
        <w:t>-Sarpong, S. and Gupta, H., 2020. The critical success factors of using social media for supply chain social sustainability in the freight logistics industry. </w:t>
      </w:r>
      <w:r>
        <w:rPr>
          <w:i/>
          <w:iCs/>
          <w:color w:val="0D0D0D"/>
          <w:szCs w:val="24"/>
          <w:shd w:val="clear" w:color="auto" w:fill="FFFFFF"/>
        </w:rPr>
        <w:t>International Journal of Production Research</w:t>
      </w:r>
      <w:r>
        <w:rPr>
          <w:color w:val="0D0D0D"/>
          <w:szCs w:val="24"/>
          <w:shd w:val="clear" w:color="auto" w:fill="FFFFFF"/>
        </w:rPr>
        <w:t>, </w:t>
      </w:r>
      <w:r>
        <w:rPr>
          <w:i/>
          <w:iCs/>
          <w:color w:val="0D0D0D"/>
          <w:szCs w:val="24"/>
          <w:shd w:val="clear" w:color="auto" w:fill="FFFFFF"/>
        </w:rPr>
        <w:t>58</w:t>
      </w:r>
      <w:r>
        <w:rPr>
          <w:color w:val="0D0D0D"/>
          <w:szCs w:val="24"/>
          <w:shd w:val="clear" w:color="auto" w:fill="FFFFFF"/>
        </w:rPr>
        <w:t>(5), pp.1522-1539.</w:t>
      </w:r>
    </w:p>
    <w:p w14:paraId="3587811A" w14:textId="77777777" w:rsidR="002D37AB" w:rsidRDefault="002D37AB" w:rsidP="002D37AB">
      <w:pPr>
        <w:spacing w:before="220" w:after="220" w:line="360" w:lineRule="auto"/>
        <w:jc w:val="both"/>
      </w:pPr>
      <w:r>
        <w:rPr>
          <w:color w:val="0D0D0D"/>
          <w:szCs w:val="24"/>
          <w:shd w:val="clear" w:color="auto" w:fill="FFFFFF"/>
        </w:rPr>
        <w:t xml:space="preserve">Parveen, F., Jaafar, N.I. and </w:t>
      </w:r>
      <w:proofErr w:type="spellStart"/>
      <w:r>
        <w:rPr>
          <w:color w:val="0D0D0D"/>
          <w:szCs w:val="24"/>
          <w:shd w:val="clear" w:color="auto" w:fill="FFFFFF"/>
        </w:rPr>
        <w:t>Ainin</w:t>
      </w:r>
      <w:proofErr w:type="spellEnd"/>
      <w:r>
        <w:rPr>
          <w:color w:val="0D0D0D"/>
          <w:szCs w:val="24"/>
          <w:shd w:val="clear" w:color="auto" w:fill="FFFFFF"/>
        </w:rPr>
        <w:t>, S., 2015. Social media usage and organizational performance: Reflections of Malaysian social media managers. </w:t>
      </w:r>
      <w:r>
        <w:rPr>
          <w:i/>
          <w:iCs/>
          <w:color w:val="0D0D0D"/>
          <w:szCs w:val="24"/>
          <w:shd w:val="clear" w:color="auto" w:fill="FFFFFF"/>
        </w:rPr>
        <w:t>Telematics and informatics</w:t>
      </w:r>
      <w:r>
        <w:rPr>
          <w:color w:val="0D0D0D"/>
          <w:szCs w:val="24"/>
          <w:shd w:val="clear" w:color="auto" w:fill="FFFFFF"/>
        </w:rPr>
        <w:t>, </w:t>
      </w:r>
      <w:r>
        <w:rPr>
          <w:i/>
          <w:iCs/>
          <w:color w:val="0D0D0D"/>
          <w:szCs w:val="24"/>
          <w:shd w:val="clear" w:color="auto" w:fill="FFFFFF"/>
        </w:rPr>
        <w:t>32</w:t>
      </w:r>
      <w:r>
        <w:rPr>
          <w:color w:val="0D0D0D"/>
          <w:szCs w:val="24"/>
          <w:shd w:val="clear" w:color="auto" w:fill="FFFFFF"/>
        </w:rPr>
        <w:t>(1), pp.67-78.</w:t>
      </w:r>
    </w:p>
    <w:p w14:paraId="2A70A594" w14:textId="77777777" w:rsidR="002D37AB" w:rsidRDefault="002D37AB" w:rsidP="002D37AB">
      <w:pPr>
        <w:spacing w:before="220" w:after="220" w:line="360" w:lineRule="auto"/>
        <w:jc w:val="both"/>
      </w:pPr>
      <w:r>
        <w:rPr>
          <w:color w:val="0D0D0D"/>
          <w:szCs w:val="24"/>
          <w:shd w:val="clear" w:color="auto" w:fill="FFFFFF"/>
        </w:rPr>
        <w:lastRenderedPageBreak/>
        <w:t>Payne, A. and Frow, P., 2005. A strategic framework for customer relationship management. </w:t>
      </w:r>
      <w:r>
        <w:rPr>
          <w:i/>
          <w:iCs/>
          <w:color w:val="0D0D0D"/>
          <w:szCs w:val="24"/>
          <w:shd w:val="clear" w:color="auto" w:fill="FFFFFF"/>
        </w:rPr>
        <w:t>Journal of marketing</w:t>
      </w:r>
      <w:r>
        <w:rPr>
          <w:color w:val="0D0D0D"/>
          <w:szCs w:val="24"/>
          <w:shd w:val="clear" w:color="auto" w:fill="FFFFFF"/>
        </w:rPr>
        <w:t>, </w:t>
      </w:r>
      <w:r>
        <w:rPr>
          <w:i/>
          <w:iCs/>
          <w:color w:val="0D0D0D"/>
          <w:szCs w:val="24"/>
          <w:shd w:val="clear" w:color="auto" w:fill="FFFFFF"/>
        </w:rPr>
        <w:t>69</w:t>
      </w:r>
      <w:r>
        <w:rPr>
          <w:color w:val="0D0D0D"/>
          <w:szCs w:val="24"/>
          <w:shd w:val="clear" w:color="auto" w:fill="FFFFFF"/>
        </w:rPr>
        <w:t>(4), pp.167-176.</w:t>
      </w:r>
    </w:p>
    <w:p w14:paraId="3E8CDE28" w14:textId="77777777" w:rsidR="002D37AB" w:rsidRDefault="002D37AB" w:rsidP="002D37AB">
      <w:pPr>
        <w:spacing w:before="220" w:after="220" w:line="360" w:lineRule="auto"/>
        <w:jc w:val="both"/>
      </w:pPr>
      <w:r>
        <w:rPr>
          <w:color w:val="0D0D0D"/>
          <w:szCs w:val="24"/>
          <w:shd w:val="clear" w:color="auto" w:fill="FFFFFF"/>
        </w:rPr>
        <w:t>Ramanathan, U., Subramanian, N. and Parrott, G., 2017. Role of social media in retail network operations and marketing to enhance customer satisfaction. </w:t>
      </w:r>
      <w:r>
        <w:rPr>
          <w:i/>
          <w:iCs/>
          <w:color w:val="0D0D0D"/>
          <w:szCs w:val="24"/>
          <w:shd w:val="clear" w:color="auto" w:fill="FFFFFF"/>
        </w:rPr>
        <w:t>International Journal of Operations &amp; Production Management</w:t>
      </w:r>
      <w:r>
        <w:rPr>
          <w:color w:val="0D0D0D"/>
          <w:szCs w:val="24"/>
          <w:shd w:val="clear" w:color="auto" w:fill="FFFFFF"/>
        </w:rPr>
        <w:t>.</w:t>
      </w:r>
    </w:p>
    <w:p w14:paraId="3D3371A2" w14:textId="77777777" w:rsidR="002D37AB" w:rsidRDefault="002D37AB" w:rsidP="002D37AB">
      <w:pPr>
        <w:spacing w:before="220" w:after="220" w:line="360" w:lineRule="auto"/>
        <w:jc w:val="both"/>
      </w:pPr>
      <w:r>
        <w:rPr>
          <w:color w:val="0D0D0D"/>
          <w:szCs w:val="24"/>
          <w:shd w:val="clear" w:color="auto" w:fill="FFFFFF"/>
        </w:rPr>
        <w:t>Rapp, A., Beitelspacher, L.S., Grewal, D. and Hughes, D.E., 2013. Understanding social media effects across seller, retailer, and consumer interactions. </w:t>
      </w:r>
      <w:r>
        <w:rPr>
          <w:i/>
          <w:iCs/>
          <w:color w:val="0D0D0D"/>
          <w:szCs w:val="24"/>
          <w:shd w:val="clear" w:color="auto" w:fill="FFFFFF"/>
        </w:rPr>
        <w:t>Journal of the Academy of Marketing Science</w:t>
      </w:r>
      <w:r>
        <w:rPr>
          <w:color w:val="0D0D0D"/>
          <w:szCs w:val="24"/>
          <w:shd w:val="clear" w:color="auto" w:fill="FFFFFF"/>
        </w:rPr>
        <w:t>, </w:t>
      </w:r>
      <w:r>
        <w:rPr>
          <w:i/>
          <w:iCs/>
          <w:color w:val="0D0D0D"/>
          <w:szCs w:val="24"/>
          <w:shd w:val="clear" w:color="auto" w:fill="FFFFFF"/>
        </w:rPr>
        <w:t>41</w:t>
      </w:r>
      <w:r>
        <w:rPr>
          <w:color w:val="0D0D0D"/>
          <w:szCs w:val="24"/>
          <w:shd w:val="clear" w:color="auto" w:fill="FFFFFF"/>
        </w:rPr>
        <w:t>(5), pp.547-566.</w:t>
      </w:r>
    </w:p>
    <w:p w14:paraId="799B2A2A" w14:textId="77777777" w:rsidR="002D37AB" w:rsidRDefault="002D37AB" w:rsidP="002D37AB">
      <w:pPr>
        <w:spacing w:before="220" w:after="220" w:line="360" w:lineRule="auto"/>
        <w:jc w:val="both"/>
      </w:pPr>
      <w:r>
        <w:rPr>
          <w:color w:val="0D0D0D"/>
          <w:szCs w:val="24"/>
          <w:shd w:val="clear" w:color="auto" w:fill="FFFFFF"/>
        </w:rPr>
        <w:t>Sanders, N.R., Boone, T., Ganeshan, R. and Wood, J.D., 2019. Sustainable supply chains in the age of AI and digitization: research challenges and opportunities. </w:t>
      </w:r>
      <w:r>
        <w:rPr>
          <w:i/>
          <w:iCs/>
          <w:color w:val="0D0D0D"/>
          <w:szCs w:val="24"/>
          <w:shd w:val="clear" w:color="auto" w:fill="FFFFFF"/>
        </w:rPr>
        <w:t>Journal of Business Logistics</w:t>
      </w:r>
      <w:r>
        <w:rPr>
          <w:color w:val="0D0D0D"/>
          <w:szCs w:val="24"/>
          <w:shd w:val="clear" w:color="auto" w:fill="FFFFFF"/>
        </w:rPr>
        <w:t>, </w:t>
      </w:r>
      <w:r>
        <w:rPr>
          <w:i/>
          <w:iCs/>
          <w:color w:val="0D0D0D"/>
          <w:szCs w:val="24"/>
          <w:shd w:val="clear" w:color="auto" w:fill="FFFFFF"/>
        </w:rPr>
        <w:t>40</w:t>
      </w:r>
      <w:r>
        <w:rPr>
          <w:color w:val="0D0D0D"/>
          <w:szCs w:val="24"/>
          <w:shd w:val="clear" w:color="auto" w:fill="FFFFFF"/>
        </w:rPr>
        <w:t>(3), pp.229-240.</w:t>
      </w:r>
    </w:p>
    <w:p w14:paraId="50AD970D" w14:textId="77777777" w:rsidR="002D37AB" w:rsidRDefault="002D37AB" w:rsidP="002D37AB">
      <w:pPr>
        <w:spacing w:before="220" w:after="220" w:line="360" w:lineRule="auto"/>
        <w:jc w:val="both"/>
      </w:pPr>
      <w:r>
        <w:rPr>
          <w:color w:val="0D0D0D"/>
          <w:szCs w:val="24"/>
          <w:shd w:val="clear" w:color="auto" w:fill="FFFFFF"/>
        </w:rPr>
        <w:t>Stank, T., Esper, T., Goldsby, T.J., Zinn, W. and Autry, C., 2019. Toward a digitally dominant paradigm for twenty-first century supply chain scholarship. </w:t>
      </w:r>
      <w:r>
        <w:rPr>
          <w:i/>
          <w:iCs/>
          <w:color w:val="0D0D0D"/>
          <w:szCs w:val="24"/>
          <w:shd w:val="clear" w:color="auto" w:fill="FFFFFF"/>
        </w:rPr>
        <w:t>International Journal of Physical Distribution &amp; Logistics Management</w:t>
      </w:r>
      <w:r>
        <w:rPr>
          <w:color w:val="0D0D0D"/>
          <w:szCs w:val="24"/>
          <w:shd w:val="clear" w:color="auto" w:fill="FFFFFF"/>
        </w:rPr>
        <w:t>.</w:t>
      </w:r>
    </w:p>
    <w:p w14:paraId="2E88A910" w14:textId="77777777" w:rsidR="002D37AB" w:rsidRDefault="002D37AB" w:rsidP="002D37AB">
      <w:pPr>
        <w:spacing w:before="220" w:after="220" w:line="360" w:lineRule="auto"/>
        <w:jc w:val="both"/>
      </w:pPr>
      <w:r>
        <w:rPr>
          <w:color w:val="0D0D0D"/>
          <w:szCs w:val="24"/>
          <w:shd w:val="clear" w:color="auto" w:fill="FFFFFF"/>
        </w:rPr>
        <w:t>Swain, A. and Cao, Q., 2013, November. Exploring the impact of social media on supply chain performance: A sentiment analysis. In </w:t>
      </w:r>
      <w:r>
        <w:rPr>
          <w:i/>
          <w:iCs/>
          <w:color w:val="0D0D0D"/>
          <w:szCs w:val="24"/>
          <w:shd w:val="clear" w:color="auto" w:fill="FFFFFF"/>
        </w:rPr>
        <w:t xml:space="preserve">Proc. 44th Annu. Meeting </w:t>
      </w:r>
      <w:proofErr w:type="spellStart"/>
      <w:r>
        <w:rPr>
          <w:i/>
          <w:iCs/>
          <w:color w:val="0D0D0D"/>
          <w:szCs w:val="24"/>
          <w:shd w:val="clear" w:color="auto" w:fill="FFFFFF"/>
        </w:rPr>
        <w:t>Decis</w:t>
      </w:r>
      <w:proofErr w:type="spellEnd"/>
      <w:r>
        <w:rPr>
          <w:i/>
          <w:iCs/>
          <w:color w:val="0D0D0D"/>
          <w:szCs w:val="24"/>
          <w:shd w:val="clear" w:color="auto" w:fill="FFFFFF"/>
        </w:rPr>
        <w:t>. Sci. Inst</w:t>
      </w:r>
      <w:r>
        <w:rPr>
          <w:color w:val="0D0D0D"/>
          <w:szCs w:val="24"/>
          <w:shd w:val="clear" w:color="auto" w:fill="FFFFFF"/>
        </w:rPr>
        <w:t> (pp. 16-19).</w:t>
      </w:r>
    </w:p>
    <w:p w14:paraId="4BCA8E66" w14:textId="77777777" w:rsidR="002D37AB" w:rsidRDefault="002D37AB" w:rsidP="002D37AB">
      <w:pPr>
        <w:spacing w:before="220" w:after="220" w:line="360" w:lineRule="auto"/>
        <w:jc w:val="both"/>
      </w:pPr>
      <w:r>
        <w:rPr>
          <w:color w:val="0D0D0D"/>
          <w:szCs w:val="24"/>
          <w:shd w:val="clear" w:color="auto" w:fill="FFFFFF"/>
        </w:rPr>
        <w:t>Trainor, K.J., Andzulis, J.M., Rapp, A. and Agnihotri, R., 2014. Social media technology usage and customer relationship performance: A capabilities-based examination of social CRM. </w:t>
      </w:r>
      <w:r>
        <w:rPr>
          <w:i/>
          <w:iCs/>
          <w:color w:val="0D0D0D"/>
          <w:szCs w:val="24"/>
          <w:shd w:val="clear" w:color="auto" w:fill="FFFFFF"/>
        </w:rPr>
        <w:t>Journal of business research</w:t>
      </w:r>
      <w:r>
        <w:rPr>
          <w:color w:val="0D0D0D"/>
          <w:szCs w:val="24"/>
          <w:shd w:val="clear" w:color="auto" w:fill="FFFFFF"/>
        </w:rPr>
        <w:t>, </w:t>
      </w:r>
      <w:r>
        <w:rPr>
          <w:i/>
          <w:iCs/>
          <w:color w:val="0D0D0D"/>
          <w:szCs w:val="24"/>
          <w:shd w:val="clear" w:color="auto" w:fill="FFFFFF"/>
        </w:rPr>
        <w:t>67</w:t>
      </w:r>
      <w:r>
        <w:rPr>
          <w:color w:val="0D0D0D"/>
          <w:szCs w:val="24"/>
          <w:shd w:val="clear" w:color="auto" w:fill="FFFFFF"/>
        </w:rPr>
        <w:t>(6), pp.1201-1208.</w:t>
      </w:r>
    </w:p>
    <w:p w14:paraId="34C5B2C0" w14:textId="77777777" w:rsidR="002D37AB" w:rsidRDefault="002D37AB" w:rsidP="002D37AB">
      <w:pPr>
        <w:spacing w:before="220" w:after="220" w:line="360" w:lineRule="auto"/>
        <w:jc w:val="both"/>
      </w:pPr>
      <w:r>
        <w:rPr>
          <w:color w:val="0D0D0D"/>
          <w:szCs w:val="24"/>
          <w:shd w:val="clear" w:color="auto" w:fill="FFFFFF"/>
        </w:rPr>
        <w:t>Trivedi, S. and Madan, M.V., 2018. Amazon Supply Chain Management: A Case Study. </w:t>
      </w:r>
      <w:r>
        <w:rPr>
          <w:i/>
          <w:iCs/>
          <w:color w:val="0D0D0D"/>
          <w:szCs w:val="24"/>
          <w:shd w:val="clear" w:color="auto" w:fill="FFFFFF"/>
        </w:rPr>
        <w:t>NOLEGEIN-Journal of Supply Chain and Logistics Management</w:t>
      </w:r>
      <w:r>
        <w:rPr>
          <w:color w:val="0D0D0D"/>
          <w:szCs w:val="24"/>
          <w:shd w:val="clear" w:color="auto" w:fill="FFFFFF"/>
        </w:rPr>
        <w:t>, pp.23-27.</w:t>
      </w:r>
    </w:p>
    <w:p w14:paraId="1F674578" w14:textId="77777777" w:rsidR="002D37AB" w:rsidRDefault="002D37AB" w:rsidP="002D37AB">
      <w:pPr>
        <w:spacing w:before="220" w:after="220" w:line="360" w:lineRule="auto"/>
        <w:jc w:val="both"/>
      </w:pPr>
      <w:r>
        <w:rPr>
          <w:color w:val="0D0D0D"/>
          <w:szCs w:val="24"/>
          <w:shd w:val="clear" w:color="auto" w:fill="FFFFFF"/>
        </w:rPr>
        <w:t>Valentini, C., 2015. Is using social media “good” for the public relations profession? A critical reflection. </w:t>
      </w:r>
      <w:r>
        <w:rPr>
          <w:i/>
          <w:iCs/>
          <w:color w:val="0D0D0D"/>
          <w:szCs w:val="24"/>
          <w:shd w:val="clear" w:color="auto" w:fill="FFFFFF"/>
        </w:rPr>
        <w:t>Public relations review</w:t>
      </w:r>
      <w:r>
        <w:rPr>
          <w:color w:val="0D0D0D"/>
          <w:szCs w:val="24"/>
          <w:shd w:val="clear" w:color="auto" w:fill="FFFFFF"/>
        </w:rPr>
        <w:t>, </w:t>
      </w:r>
      <w:r>
        <w:rPr>
          <w:i/>
          <w:iCs/>
          <w:color w:val="0D0D0D"/>
          <w:szCs w:val="24"/>
          <w:shd w:val="clear" w:color="auto" w:fill="FFFFFF"/>
        </w:rPr>
        <w:t>41</w:t>
      </w:r>
      <w:r>
        <w:rPr>
          <w:color w:val="0D0D0D"/>
          <w:szCs w:val="24"/>
          <w:shd w:val="clear" w:color="auto" w:fill="FFFFFF"/>
        </w:rPr>
        <w:t>(2), pp.170-177.</w:t>
      </w:r>
    </w:p>
    <w:p w14:paraId="57E0DEA4" w14:textId="77777777" w:rsidR="002D37AB" w:rsidRDefault="002D37AB" w:rsidP="002D37AB">
      <w:pPr>
        <w:spacing w:before="220" w:after="220" w:line="360" w:lineRule="auto"/>
        <w:jc w:val="both"/>
      </w:pPr>
      <w:r>
        <w:rPr>
          <w:color w:val="0D0D0D"/>
          <w:szCs w:val="24"/>
          <w:shd w:val="clear" w:color="auto" w:fill="FFFFFF"/>
        </w:rPr>
        <w:t xml:space="preserve">Vogt, S., Förster, B. and </w:t>
      </w:r>
      <w:proofErr w:type="spellStart"/>
      <w:r>
        <w:rPr>
          <w:color w:val="0D0D0D"/>
          <w:szCs w:val="24"/>
          <w:shd w:val="clear" w:color="auto" w:fill="FFFFFF"/>
        </w:rPr>
        <w:t>Kabst</w:t>
      </w:r>
      <w:proofErr w:type="spellEnd"/>
      <w:r>
        <w:rPr>
          <w:color w:val="0D0D0D"/>
          <w:szCs w:val="24"/>
          <w:shd w:val="clear" w:color="auto" w:fill="FFFFFF"/>
        </w:rPr>
        <w:t>, R., 2014. Social media and e-participation: Challenges of social media for managing public projects. </w:t>
      </w:r>
      <w:r>
        <w:rPr>
          <w:i/>
          <w:iCs/>
          <w:color w:val="0D0D0D"/>
          <w:szCs w:val="24"/>
          <w:shd w:val="clear" w:color="auto" w:fill="FFFFFF"/>
        </w:rPr>
        <w:t>International Journal of Public Administration in the Digital Age (IJPADA)</w:t>
      </w:r>
      <w:r>
        <w:rPr>
          <w:color w:val="0D0D0D"/>
          <w:szCs w:val="24"/>
          <w:shd w:val="clear" w:color="auto" w:fill="FFFFFF"/>
        </w:rPr>
        <w:t>, </w:t>
      </w:r>
      <w:r>
        <w:rPr>
          <w:i/>
          <w:iCs/>
          <w:color w:val="0D0D0D"/>
          <w:szCs w:val="24"/>
          <w:shd w:val="clear" w:color="auto" w:fill="FFFFFF"/>
        </w:rPr>
        <w:t>1</w:t>
      </w:r>
      <w:r>
        <w:rPr>
          <w:color w:val="0D0D0D"/>
          <w:szCs w:val="24"/>
          <w:shd w:val="clear" w:color="auto" w:fill="FFFFFF"/>
        </w:rPr>
        <w:t>(3), pp.85-105.</w:t>
      </w:r>
    </w:p>
    <w:p w14:paraId="68CA0F72" w14:textId="77777777" w:rsidR="002D37AB" w:rsidRDefault="002D37AB" w:rsidP="002D37AB">
      <w:pPr>
        <w:spacing w:before="220" w:after="220" w:line="360" w:lineRule="auto"/>
        <w:jc w:val="both"/>
      </w:pPr>
      <w:r>
        <w:rPr>
          <w:color w:val="0D0D0D"/>
          <w:szCs w:val="24"/>
          <w:shd w:val="clear" w:color="auto" w:fill="FFFFFF"/>
        </w:rPr>
        <w:lastRenderedPageBreak/>
        <w:t xml:space="preserve">Wenninger, H., Krasnova, H. and </w:t>
      </w:r>
      <w:proofErr w:type="spellStart"/>
      <w:r>
        <w:rPr>
          <w:color w:val="0D0D0D"/>
          <w:szCs w:val="24"/>
          <w:shd w:val="clear" w:color="auto" w:fill="FFFFFF"/>
        </w:rPr>
        <w:t>Buxmann</w:t>
      </w:r>
      <w:proofErr w:type="spellEnd"/>
      <w:r>
        <w:rPr>
          <w:color w:val="0D0D0D"/>
          <w:szCs w:val="24"/>
          <w:shd w:val="clear" w:color="auto" w:fill="FFFFFF"/>
        </w:rPr>
        <w:t>, P., 2019. Understanding the role of social networking sites in the subjective well-being of users: a diary study. </w:t>
      </w:r>
      <w:r>
        <w:rPr>
          <w:i/>
          <w:iCs/>
          <w:color w:val="0D0D0D"/>
          <w:szCs w:val="24"/>
          <w:shd w:val="clear" w:color="auto" w:fill="FFFFFF"/>
        </w:rPr>
        <w:t>European Journal of Information Systems</w:t>
      </w:r>
      <w:r>
        <w:rPr>
          <w:color w:val="0D0D0D"/>
          <w:szCs w:val="24"/>
          <w:shd w:val="clear" w:color="auto" w:fill="FFFFFF"/>
        </w:rPr>
        <w:t>, </w:t>
      </w:r>
      <w:r>
        <w:rPr>
          <w:i/>
          <w:iCs/>
          <w:color w:val="0D0D0D"/>
          <w:szCs w:val="24"/>
          <w:shd w:val="clear" w:color="auto" w:fill="FFFFFF"/>
        </w:rPr>
        <w:t>28</w:t>
      </w:r>
      <w:r>
        <w:rPr>
          <w:color w:val="0D0D0D"/>
          <w:szCs w:val="24"/>
          <w:shd w:val="clear" w:color="auto" w:fill="FFFFFF"/>
        </w:rPr>
        <w:t>(2), pp.126-148.</w:t>
      </w:r>
    </w:p>
    <w:p w14:paraId="2ABF6866" w14:textId="77777777" w:rsidR="002D37AB" w:rsidRDefault="002D37AB" w:rsidP="002D37AB">
      <w:pPr>
        <w:spacing w:before="220" w:after="220" w:line="360" w:lineRule="auto"/>
        <w:jc w:val="both"/>
      </w:pPr>
      <w:r>
        <w:rPr>
          <w:color w:val="0D0D0D"/>
          <w:szCs w:val="24"/>
          <w:shd w:val="clear" w:color="auto" w:fill="FFFFFF"/>
        </w:rPr>
        <w:t>Whiting, A. and Williams, D., 2013. Why people use social media: a uses and gratifications approach. </w:t>
      </w:r>
      <w:r>
        <w:rPr>
          <w:i/>
          <w:iCs/>
          <w:color w:val="0D0D0D"/>
          <w:szCs w:val="24"/>
          <w:shd w:val="clear" w:color="auto" w:fill="FFFFFF"/>
        </w:rPr>
        <w:t>Qualitative market research: an international journal</w:t>
      </w:r>
      <w:r>
        <w:rPr>
          <w:color w:val="0D0D0D"/>
          <w:szCs w:val="24"/>
          <w:shd w:val="clear" w:color="auto" w:fill="FFFFFF"/>
        </w:rPr>
        <w:t>.</w:t>
      </w:r>
    </w:p>
    <w:p w14:paraId="0C14DEAF" w14:textId="77777777" w:rsidR="002D37AB" w:rsidRDefault="002D37AB" w:rsidP="002D37AB">
      <w:pPr>
        <w:spacing w:before="220" w:after="220" w:line="360" w:lineRule="auto"/>
        <w:jc w:val="both"/>
      </w:pPr>
      <w:r>
        <w:rPr>
          <w:color w:val="0D0D0D"/>
          <w:szCs w:val="24"/>
          <w:shd w:val="clear" w:color="auto" w:fill="FFFFFF"/>
        </w:rPr>
        <w:t>Wu, L., 2013. Social network effects on productivity and job security: Evidence from the adoption of a social networking tool. </w:t>
      </w:r>
      <w:r>
        <w:rPr>
          <w:i/>
          <w:iCs/>
          <w:color w:val="0D0D0D"/>
          <w:szCs w:val="24"/>
          <w:shd w:val="clear" w:color="auto" w:fill="FFFFFF"/>
        </w:rPr>
        <w:t>Information systems research</w:t>
      </w:r>
      <w:r>
        <w:rPr>
          <w:color w:val="0D0D0D"/>
          <w:szCs w:val="24"/>
          <w:shd w:val="clear" w:color="auto" w:fill="FFFFFF"/>
        </w:rPr>
        <w:t>, </w:t>
      </w:r>
      <w:r>
        <w:rPr>
          <w:i/>
          <w:iCs/>
          <w:color w:val="0D0D0D"/>
          <w:szCs w:val="24"/>
          <w:shd w:val="clear" w:color="auto" w:fill="FFFFFF"/>
        </w:rPr>
        <w:t>24</w:t>
      </w:r>
      <w:r>
        <w:rPr>
          <w:color w:val="0D0D0D"/>
          <w:szCs w:val="24"/>
          <w:shd w:val="clear" w:color="auto" w:fill="FFFFFF"/>
        </w:rPr>
        <w:t>(1), pp.30-51.</w:t>
      </w:r>
    </w:p>
    <w:p w14:paraId="17AF99F2" w14:textId="77777777" w:rsidR="002D37AB" w:rsidRDefault="002D37AB" w:rsidP="002D37AB">
      <w:pPr>
        <w:spacing w:before="220" w:after="220" w:line="360" w:lineRule="auto"/>
        <w:jc w:val="both"/>
      </w:pPr>
      <w:r>
        <w:rPr>
          <w:color w:val="0D0D0D"/>
          <w:szCs w:val="24"/>
          <w:shd w:val="clear" w:color="auto" w:fill="FFFFFF"/>
        </w:rPr>
        <w:t>Xu, J. and Gao, X., 2021. E-tailing and E-Supply Chain. In </w:t>
      </w:r>
      <w:r>
        <w:rPr>
          <w:i/>
          <w:iCs/>
          <w:color w:val="0D0D0D"/>
          <w:szCs w:val="24"/>
          <w:shd w:val="clear" w:color="auto" w:fill="FFFFFF"/>
        </w:rPr>
        <w:t>E-Business in the 21st Century: Essential Topics and Studies</w:t>
      </w:r>
      <w:r>
        <w:rPr>
          <w:color w:val="0D0D0D"/>
          <w:szCs w:val="24"/>
          <w:shd w:val="clear" w:color="auto" w:fill="FFFFFF"/>
        </w:rPr>
        <w:t> (pp. 83-105).</w:t>
      </w:r>
    </w:p>
    <w:p w14:paraId="46B19F7F" w14:textId="77777777" w:rsidR="002D37AB" w:rsidRDefault="002D37AB" w:rsidP="002D37AB">
      <w:pPr>
        <w:spacing w:before="220" w:line="360" w:lineRule="auto"/>
        <w:jc w:val="both"/>
      </w:pPr>
    </w:p>
    <w:p w14:paraId="614044A0" w14:textId="77777777" w:rsidR="002D37AB" w:rsidRPr="000F0BC6" w:rsidRDefault="002D37AB" w:rsidP="000F0BC6">
      <w:pPr>
        <w:shd w:val="clear" w:color="auto" w:fill="FFFFFF"/>
        <w:spacing w:before="220" w:after="220" w:line="360" w:lineRule="auto"/>
        <w:jc w:val="both"/>
        <w:rPr>
          <w:rFonts w:eastAsia="Times New Roman" w:cs="Times New Roman"/>
          <w:color w:val="222222"/>
          <w:sz w:val="20"/>
          <w:szCs w:val="20"/>
          <w:lang w:val="en-GB" w:eastAsia="en-GB"/>
        </w:rPr>
      </w:pPr>
    </w:p>
    <w:p w14:paraId="5A13AEE3" w14:textId="77777777" w:rsidR="006373C3" w:rsidRPr="00862AD1" w:rsidRDefault="006373C3" w:rsidP="006373C3">
      <w:pPr>
        <w:spacing w:before="220" w:after="220" w:line="360" w:lineRule="auto"/>
        <w:rPr>
          <w:rFonts w:cs="Times New Roman"/>
          <w:color w:val="0D0D0D" w:themeColor="text1" w:themeTint="F2"/>
          <w:szCs w:val="24"/>
        </w:rPr>
      </w:pPr>
    </w:p>
    <w:sectPr w:rsidR="006373C3" w:rsidRPr="00862AD1" w:rsidSect="00937D1B">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21D46" w14:textId="77777777" w:rsidR="001A39F7" w:rsidRDefault="001A39F7" w:rsidP="00270917">
      <w:pPr>
        <w:spacing w:after="0" w:line="240" w:lineRule="auto"/>
      </w:pPr>
      <w:r>
        <w:separator/>
      </w:r>
    </w:p>
  </w:endnote>
  <w:endnote w:type="continuationSeparator" w:id="0">
    <w:p w14:paraId="1A978D16" w14:textId="77777777" w:rsidR="001A39F7" w:rsidRDefault="001A39F7" w:rsidP="00270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862CB" w14:textId="77777777" w:rsidR="001A39F7" w:rsidRDefault="001A39F7" w:rsidP="00270917">
      <w:pPr>
        <w:spacing w:after="0" w:line="240" w:lineRule="auto"/>
      </w:pPr>
      <w:r>
        <w:separator/>
      </w:r>
    </w:p>
  </w:footnote>
  <w:footnote w:type="continuationSeparator" w:id="0">
    <w:p w14:paraId="7731DB3A" w14:textId="77777777" w:rsidR="001A39F7" w:rsidRDefault="001A39F7" w:rsidP="00270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5DB25" w14:textId="126BEA90" w:rsidR="00270917" w:rsidRDefault="005E4F1B">
    <w:pPr>
      <w:pStyle w:val="Header"/>
    </w:pPr>
    <w:r w:rsidRPr="005E4F1B">
      <w:rPr>
        <w:rFonts w:asciiTheme="minorHAnsi" w:hAnsiTheme="minorHAnsi" w:cs="Times New Roman"/>
        <w:b/>
        <w:caps/>
        <w:noProof/>
        <w:color w:val="808080" w:themeColor="background1" w:themeShade="80"/>
        <w:sz w:val="20"/>
        <w:szCs w:val="20"/>
        <w:lang w:val="en-US" w:eastAsia="ja-JP"/>
      </w:rPr>
      <mc:AlternateContent>
        <mc:Choice Requires="wpg">
          <w:drawing>
            <wp:anchor distT="0" distB="0" distL="114300" distR="114300" simplePos="0" relativeHeight="251659264" behindDoc="0" locked="0" layoutInCell="1" allowOverlap="1" wp14:anchorId="51123FD2" wp14:editId="44274D41">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0D54A" w14:textId="77777777" w:rsidR="005E4F1B" w:rsidRDefault="005E4F1B">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123FD2"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" fillcolor="white [3212]" stroked="f" strokeweight="2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" path="m,l1462822,r,1014481l638269,407899,,xe" fillcolor="#4f81bd [3204]" stroked="f" strokeweight="2pt">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" strokecolor="white [3212]" strokeweight="2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27F0D54A" w14:textId="77777777" w:rsidR="005E4F1B" w:rsidRDefault="005E4F1B">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F01A6"/>
    <w:multiLevelType w:val="multilevel"/>
    <w:tmpl w:val="B7BEA1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1174C0"/>
    <w:multiLevelType w:val="multilevel"/>
    <w:tmpl w:val="6D609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9D5F31"/>
    <w:multiLevelType w:val="multilevel"/>
    <w:tmpl w:val="5BD0B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E55774"/>
    <w:multiLevelType w:val="multilevel"/>
    <w:tmpl w:val="A434F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zNTEyMjUwMjcyM7VU0lEKTi0uzszPAykwqQUAATLtRywAAAA="/>
  </w:docVars>
  <w:rsids>
    <w:rsidRoot w:val="00B27618"/>
    <w:rsid w:val="00041E22"/>
    <w:rsid w:val="000A2994"/>
    <w:rsid w:val="000C66E6"/>
    <w:rsid w:val="000D0754"/>
    <w:rsid w:val="000F0BC6"/>
    <w:rsid w:val="000F3220"/>
    <w:rsid w:val="00152DAE"/>
    <w:rsid w:val="001A39F7"/>
    <w:rsid w:val="001C3DD3"/>
    <w:rsid w:val="001E2E42"/>
    <w:rsid w:val="002503AF"/>
    <w:rsid w:val="00270917"/>
    <w:rsid w:val="002802F8"/>
    <w:rsid w:val="00287198"/>
    <w:rsid w:val="002A7EE9"/>
    <w:rsid w:val="002D37AB"/>
    <w:rsid w:val="003474A9"/>
    <w:rsid w:val="003567C7"/>
    <w:rsid w:val="00396E97"/>
    <w:rsid w:val="00427451"/>
    <w:rsid w:val="004C5824"/>
    <w:rsid w:val="00502A25"/>
    <w:rsid w:val="00584C98"/>
    <w:rsid w:val="005A6005"/>
    <w:rsid w:val="005C52A4"/>
    <w:rsid w:val="005D23B3"/>
    <w:rsid w:val="005E4F1B"/>
    <w:rsid w:val="005F7263"/>
    <w:rsid w:val="006373C3"/>
    <w:rsid w:val="00665406"/>
    <w:rsid w:val="006A7A14"/>
    <w:rsid w:val="006B7565"/>
    <w:rsid w:val="006C0A52"/>
    <w:rsid w:val="006C6D6C"/>
    <w:rsid w:val="00721D70"/>
    <w:rsid w:val="00734603"/>
    <w:rsid w:val="00794EB9"/>
    <w:rsid w:val="007D244D"/>
    <w:rsid w:val="007F7F10"/>
    <w:rsid w:val="00843859"/>
    <w:rsid w:val="00862AD1"/>
    <w:rsid w:val="008D1ABA"/>
    <w:rsid w:val="008F213A"/>
    <w:rsid w:val="00937D1B"/>
    <w:rsid w:val="0094145A"/>
    <w:rsid w:val="009E050B"/>
    <w:rsid w:val="00A653CA"/>
    <w:rsid w:val="00A82161"/>
    <w:rsid w:val="00AC7CE3"/>
    <w:rsid w:val="00B27618"/>
    <w:rsid w:val="00B43C8F"/>
    <w:rsid w:val="00C4472A"/>
    <w:rsid w:val="00C57EB7"/>
    <w:rsid w:val="00C610CB"/>
    <w:rsid w:val="00CF22CB"/>
    <w:rsid w:val="00D615EA"/>
    <w:rsid w:val="00DE2FF0"/>
    <w:rsid w:val="00E571E0"/>
    <w:rsid w:val="00E70622"/>
    <w:rsid w:val="00F20C8F"/>
    <w:rsid w:val="00F33FA8"/>
    <w:rsid w:val="00F51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70E8"/>
  <w15:docId w15:val="{51C659D3-6561-4A5D-BF18-7B2FB3DD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DD3"/>
    <w:pPr>
      <w:spacing w:after="160" w:line="259" w:lineRule="auto"/>
    </w:pPr>
    <w:rPr>
      <w:rFonts w:ascii="Times New Roman" w:hAnsi="Times New Roman"/>
      <w:sz w:val="24"/>
      <w:lang w:val="en-AU"/>
    </w:rPr>
  </w:style>
  <w:style w:type="paragraph" w:styleId="Heading1">
    <w:name w:val="heading 1"/>
    <w:basedOn w:val="Normal"/>
    <w:next w:val="Normal"/>
    <w:link w:val="Heading1Char"/>
    <w:uiPriority w:val="9"/>
    <w:qFormat/>
    <w:rsid w:val="000A29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B75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A2994"/>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66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6E6"/>
    <w:rPr>
      <w:rFonts w:ascii="Tahoma" w:hAnsi="Tahoma" w:cs="Tahoma"/>
      <w:sz w:val="16"/>
      <w:szCs w:val="16"/>
      <w:lang w:val="en-AU"/>
    </w:rPr>
  </w:style>
  <w:style w:type="character" w:customStyle="1" w:styleId="Heading2Char">
    <w:name w:val="Heading 2 Char"/>
    <w:basedOn w:val="DefaultParagraphFont"/>
    <w:link w:val="Heading2"/>
    <w:uiPriority w:val="9"/>
    <w:rsid w:val="006B7565"/>
    <w:rPr>
      <w:rFonts w:asciiTheme="majorHAnsi" w:eastAsiaTheme="majorEastAsia" w:hAnsiTheme="majorHAnsi" w:cstheme="majorBidi"/>
      <w:b/>
      <w:bCs/>
      <w:color w:val="4F81BD" w:themeColor="accent1"/>
      <w:sz w:val="26"/>
      <w:szCs w:val="26"/>
      <w:lang w:val="en-AU"/>
    </w:rPr>
  </w:style>
  <w:style w:type="paragraph" w:styleId="NoSpacing">
    <w:name w:val="No Spacing"/>
    <w:link w:val="NoSpacingChar"/>
    <w:uiPriority w:val="1"/>
    <w:qFormat/>
    <w:rsid w:val="00937D1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37D1B"/>
    <w:rPr>
      <w:rFonts w:eastAsiaTheme="minorEastAsia"/>
      <w:lang w:val="en-US" w:eastAsia="ja-JP"/>
    </w:rPr>
  </w:style>
  <w:style w:type="paragraph" w:styleId="Header">
    <w:name w:val="header"/>
    <w:basedOn w:val="Normal"/>
    <w:link w:val="HeaderChar"/>
    <w:uiPriority w:val="99"/>
    <w:unhideWhenUsed/>
    <w:rsid w:val="002709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917"/>
    <w:rPr>
      <w:rFonts w:ascii="Times New Roman" w:hAnsi="Times New Roman"/>
      <w:sz w:val="24"/>
      <w:lang w:val="en-AU"/>
    </w:rPr>
  </w:style>
  <w:style w:type="paragraph" w:styleId="Footer">
    <w:name w:val="footer"/>
    <w:basedOn w:val="Normal"/>
    <w:link w:val="FooterChar"/>
    <w:uiPriority w:val="99"/>
    <w:unhideWhenUsed/>
    <w:rsid w:val="002709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917"/>
    <w:rPr>
      <w:rFonts w:ascii="Times New Roman" w:hAnsi="Times New Roman"/>
      <w:sz w:val="24"/>
      <w:lang w:val="en-AU"/>
    </w:rPr>
  </w:style>
  <w:style w:type="paragraph" w:customStyle="1" w:styleId="HeaderEven">
    <w:name w:val="Header Even"/>
    <w:basedOn w:val="NoSpacing"/>
    <w:qFormat/>
    <w:rsid w:val="00270917"/>
    <w:pPr>
      <w:pBdr>
        <w:bottom w:val="single" w:sz="4" w:space="1" w:color="4F81BD" w:themeColor="accent1"/>
      </w:pBdr>
    </w:pPr>
    <w:rPr>
      <w:rFonts w:eastAsiaTheme="minorHAnsi" w:cs="Times New Roman"/>
      <w:b/>
      <w:color w:val="1F497D" w:themeColor="text2"/>
      <w:sz w:val="20"/>
      <w:szCs w:val="20"/>
    </w:rPr>
  </w:style>
  <w:style w:type="paragraph" w:customStyle="1" w:styleId="paragraph">
    <w:name w:val="paragraph"/>
    <w:basedOn w:val="Normal"/>
    <w:rsid w:val="006C6D6C"/>
    <w:pPr>
      <w:suppressAutoHyphens/>
      <w:autoSpaceDN w:val="0"/>
      <w:spacing w:before="100" w:after="100" w:line="240" w:lineRule="auto"/>
      <w:textAlignment w:val="baseline"/>
    </w:pPr>
    <w:rPr>
      <w:rFonts w:eastAsia="Times New Roman" w:cs="Times New Roman"/>
      <w:szCs w:val="24"/>
      <w:lang w:val="en-GB" w:eastAsia="zh-CN"/>
    </w:rPr>
  </w:style>
  <w:style w:type="character" w:customStyle="1" w:styleId="Heading1Char">
    <w:name w:val="Heading 1 Char"/>
    <w:basedOn w:val="DefaultParagraphFont"/>
    <w:link w:val="Heading1"/>
    <w:uiPriority w:val="9"/>
    <w:rsid w:val="000A2994"/>
    <w:rPr>
      <w:rFonts w:asciiTheme="majorHAnsi" w:eastAsiaTheme="majorEastAsia" w:hAnsiTheme="majorHAnsi" w:cstheme="majorBidi"/>
      <w:color w:val="365F91" w:themeColor="accent1" w:themeShade="BF"/>
      <w:sz w:val="32"/>
      <w:szCs w:val="32"/>
      <w:lang w:val="en-AU"/>
    </w:rPr>
  </w:style>
  <w:style w:type="character" w:customStyle="1" w:styleId="Heading3Char">
    <w:name w:val="Heading 3 Char"/>
    <w:basedOn w:val="DefaultParagraphFont"/>
    <w:link w:val="Heading3"/>
    <w:uiPriority w:val="9"/>
    <w:semiHidden/>
    <w:rsid w:val="000A2994"/>
    <w:rPr>
      <w:rFonts w:asciiTheme="majorHAnsi" w:eastAsiaTheme="majorEastAsia" w:hAnsiTheme="majorHAnsi" w:cstheme="majorBidi"/>
      <w:color w:val="243F60" w:themeColor="accent1" w:themeShade="7F"/>
      <w:sz w:val="24"/>
      <w:szCs w:val="24"/>
      <w:lang w:val="en-AU"/>
    </w:rPr>
  </w:style>
  <w:style w:type="character" w:styleId="Hyperlink">
    <w:name w:val="Hyperlink"/>
    <w:basedOn w:val="DefaultParagraphFont"/>
    <w:uiPriority w:val="99"/>
    <w:unhideWhenUsed/>
    <w:rsid w:val="000A2994"/>
    <w:rPr>
      <w:color w:val="0000FF" w:themeColor="hyperlink"/>
      <w:u w:val="single"/>
    </w:rPr>
  </w:style>
  <w:style w:type="paragraph" w:styleId="NormalWeb">
    <w:name w:val="Normal (Web)"/>
    <w:basedOn w:val="Normal"/>
    <w:uiPriority w:val="99"/>
    <w:unhideWhenUsed/>
    <w:rsid w:val="000A2994"/>
    <w:pPr>
      <w:spacing w:before="100" w:beforeAutospacing="1" w:after="100" w:afterAutospacing="1" w:line="240" w:lineRule="auto"/>
    </w:pPr>
    <w:rPr>
      <w:rFonts w:eastAsia="Times New Roman" w:cs="Times New Roman"/>
      <w:szCs w:val="24"/>
      <w:lang w:val="en-GB" w:eastAsia="en-GB"/>
    </w:rPr>
  </w:style>
  <w:style w:type="character" w:styleId="Strong">
    <w:name w:val="Strong"/>
    <w:basedOn w:val="DefaultParagraphFont"/>
    <w:uiPriority w:val="22"/>
    <w:qFormat/>
    <w:rsid w:val="000A2994"/>
    <w:rPr>
      <w:b/>
      <w:bCs/>
    </w:rPr>
  </w:style>
  <w:style w:type="table" w:styleId="TableGrid">
    <w:name w:val="Table Grid"/>
    <w:basedOn w:val="TableNormal"/>
    <w:uiPriority w:val="59"/>
    <w:rsid w:val="0028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663479">
      <w:bodyDiv w:val="1"/>
      <w:marLeft w:val="0"/>
      <w:marRight w:val="0"/>
      <w:marTop w:val="0"/>
      <w:marBottom w:val="0"/>
      <w:divBdr>
        <w:top w:val="none" w:sz="0" w:space="0" w:color="auto"/>
        <w:left w:val="none" w:sz="0" w:space="0" w:color="auto"/>
        <w:bottom w:val="none" w:sz="0" w:space="0" w:color="auto"/>
        <w:right w:val="none" w:sz="0" w:space="0" w:color="auto"/>
      </w:divBdr>
      <w:divsChild>
        <w:div w:id="1874348068">
          <w:marLeft w:val="0"/>
          <w:marRight w:val="0"/>
          <w:marTop w:val="0"/>
          <w:marBottom w:val="0"/>
          <w:divBdr>
            <w:top w:val="none" w:sz="0" w:space="0" w:color="auto"/>
            <w:left w:val="none" w:sz="0" w:space="0" w:color="auto"/>
            <w:bottom w:val="none" w:sz="0" w:space="0" w:color="auto"/>
            <w:right w:val="none" w:sz="0" w:space="0" w:color="auto"/>
          </w:divBdr>
        </w:div>
        <w:div w:id="270746820">
          <w:marLeft w:val="0"/>
          <w:marRight w:val="0"/>
          <w:marTop w:val="0"/>
          <w:marBottom w:val="0"/>
          <w:divBdr>
            <w:top w:val="none" w:sz="0" w:space="0" w:color="auto"/>
            <w:left w:val="none" w:sz="0" w:space="0" w:color="auto"/>
            <w:bottom w:val="none" w:sz="0" w:space="0" w:color="auto"/>
            <w:right w:val="none" w:sz="0" w:space="0" w:color="auto"/>
          </w:divBdr>
          <w:divsChild>
            <w:div w:id="16947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3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4967</Words>
  <Characters>28312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Role of social media marketing in stimulating supply chain performance</vt:lpstr>
    </vt:vector>
  </TitlesOfParts>
  <Company/>
  <LinksUpToDate>false</LinksUpToDate>
  <CharactersWithSpaces>33213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of social media marketing in stimulating supply chain performance</dc:title>
  <dc:subject>Amazon Case Study</dc:subject>
  <dc:creator>HP</dc:creator>
  <cp:lastModifiedBy>Senenge Terfa-Tarhembah (1802856)</cp:lastModifiedBy>
  <cp:revision>2</cp:revision>
  <dcterms:created xsi:type="dcterms:W3CDTF">2022-02-07T08:25:00Z</dcterms:created>
  <dcterms:modified xsi:type="dcterms:W3CDTF">2022-02-07T08:25:00Z</dcterms:modified>
</cp:coreProperties>
</file>