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ajorEastAsia" w:cs="Arial"/>
          <w:b/>
          <w:sz w:val="32"/>
          <w:szCs w:val="32"/>
        </w:rPr>
        <w:id w:val="710238543"/>
        <w:docPartObj>
          <w:docPartGallery w:val="Cover Pages"/>
          <w:docPartUnique/>
        </w:docPartObj>
      </w:sdtPr>
      <w:sdtEndPr/>
      <w:sdtContent>
        <w:p w14:paraId="2E50BA40" w14:textId="4BCD1DAB" w:rsidR="00CE6017" w:rsidRPr="00CE33E8" w:rsidRDefault="00CE6017">
          <w:pPr>
            <w:rPr>
              <w:rFonts w:cs="Arial"/>
            </w:rPr>
          </w:pPr>
        </w:p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4472C4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476"/>
          </w:tblGrid>
          <w:tr w:rsidR="00CE6017" w:rsidRPr="00CE33E8" w14:paraId="003922FE" w14:textId="77777777">
            <w:sdt>
              <w:sdtPr>
                <w:rPr>
                  <w:rFonts w:ascii="Arial" w:hAnsi="Arial" w:cs="Arial"/>
                  <w:sz w:val="24"/>
                  <w:szCs w:val="24"/>
                </w:rPr>
                <w:alias w:val="Company"/>
                <w:id w:val="13406915"/>
                <w:placeholder>
                  <w:docPart w:val="97A88C06D3544FAFB293FBC285674108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/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6A05EBEF" w14:textId="6A1264FE" w:rsidR="00CE6017" w:rsidRPr="00CE33E8" w:rsidRDefault="00B11FF7">
                    <w:pPr>
                      <w:pStyle w:val="NoSpacing"/>
                      <w:rPr>
                        <w:rFonts w:ascii="Arial" w:hAnsi="Arial" w:cs="Arial"/>
                        <w:color w:val="2F5496" w:themeColor="accent1" w:themeShade="BF"/>
                        <w:sz w:val="24"/>
                      </w:rPr>
                    </w:pPr>
                    <w:r w:rsidRPr="00CE33E8">
                      <w:rPr>
                        <w:rFonts w:ascii="Arial" w:hAnsi="Arial" w:cs="Arial"/>
                        <w:sz w:val="24"/>
                        <w:szCs w:val="24"/>
                      </w:rPr>
                      <w:t>Dr. Nik Whitehead</w:t>
                    </w:r>
                  </w:p>
                </w:tc>
              </w:sdtContent>
            </w:sdt>
          </w:tr>
          <w:tr w:rsidR="00CE6017" w:rsidRPr="00CE33E8" w14:paraId="3F8D7465" w14:textId="77777777">
            <w:tc>
              <w:tcPr>
                <w:tcW w:w="7672" w:type="dxa"/>
              </w:tcPr>
              <w:sdt>
                <w:sdtPr>
                  <w:rPr>
                    <w:rFonts w:ascii="Arial" w:eastAsiaTheme="majorEastAsia" w:hAnsi="Arial" w:cs="Arial"/>
                    <w:b/>
                    <w:sz w:val="88"/>
                    <w:szCs w:val="88"/>
                  </w:rPr>
                  <w:alias w:val="Title"/>
                  <w:id w:val="13406919"/>
                  <w:placeholder>
                    <w:docPart w:val="7C56AD7EC5EA4F06912010B9B4FE6569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EndPr/>
                <w:sdtContent>
                  <w:p w14:paraId="2B0024B8" w14:textId="21C7F58C" w:rsidR="00CE6017" w:rsidRPr="00CE33E8" w:rsidRDefault="00B11FF7">
                    <w:pPr>
                      <w:pStyle w:val="NoSpacing"/>
                      <w:spacing w:line="216" w:lineRule="auto"/>
                      <w:rPr>
                        <w:rFonts w:ascii="Arial" w:eastAsiaTheme="majorEastAsia" w:hAnsi="Arial" w:cs="Arial"/>
                        <w:color w:val="4472C4" w:themeColor="accent1"/>
                        <w:sz w:val="88"/>
                        <w:szCs w:val="88"/>
                      </w:rPr>
                    </w:pPr>
                    <w:r w:rsidRPr="00CE33E8">
                      <w:rPr>
                        <w:rFonts w:ascii="Arial" w:eastAsiaTheme="majorEastAsia" w:hAnsi="Arial" w:cs="Arial"/>
                        <w:b/>
                        <w:sz w:val="88"/>
                        <w:szCs w:val="88"/>
                      </w:rPr>
                      <w:t>Experimental Data Analysis</w:t>
                    </w:r>
                  </w:p>
                </w:sdtContent>
              </w:sdt>
            </w:tc>
          </w:tr>
          <w:tr w:rsidR="00CE6017" w:rsidRPr="00CE33E8" w14:paraId="7E8CDA60" w14:textId="77777777">
            <w:sdt>
              <w:sdtPr>
                <w:rPr>
                  <w:rFonts w:ascii="Arial" w:hAnsi="Arial" w:cs="Arial"/>
                  <w:sz w:val="24"/>
                  <w:szCs w:val="24"/>
                </w:rPr>
                <w:alias w:val="Subtitle"/>
                <w:id w:val="13406923"/>
                <w:placeholder>
                  <w:docPart w:val="6DD5BF07898445E0852108353C2D0E78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30B72ED8" w14:textId="562DF61D" w:rsidR="00CE6017" w:rsidRPr="00CE33E8" w:rsidRDefault="00B11FF7">
                    <w:pPr>
                      <w:pStyle w:val="NoSpacing"/>
                      <w:rPr>
                        <w:rFonts w:ascii="Arial" w:hAnsi="Arial" w:cs="Arial"/>
                        <w:color w:val="2F5496" w:themeColor="accent1" w:themeShade="BF"/>
                        <w:sz w:val="24"/>
                      </w:rPr>
                    </w:pPr>
                    <w:r w:rsidRPr="00CE33E8">
                      <w:rPr>
                        <w:rFonts w:ascii="Arial" w:hAnsi="Arial" w:cs="Arial"/>
                        <w:sz w:val="24"/>
                        <w:szCs w:val="24"/>
                      </w:rPr>
                      <w:t>Data Analysis and Visualisation</w:t>
                    </w:r>
                  </w:p>
                </w:tc>
              </w:sdtContent>
            </w:sdt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7220"/>
          </w:tblGrid>
          <w:tr w:rsidR="00CE6017" w:rsidRPr="00CE33E8" w14:paraId="1B87BDEA" w14:textId="77777777"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rFonts w:ascii="Arial" w:hAnsi="Arial" w:cs="Arial"/>
                    <w:sz w:val="28"/>
                    <w:szCs w:val="28"/>
                  </w:rPr>
                  <w:alias w:val="Author"/>
                  <w:id w:val="13406928"/>
                  <w:placeholder>
                    <w:docPart w:val="A4BCE1090253442999ABD812990CFFB7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EndPr/>
                <w:sdtContent>
                  <w:p w14:paraId="7CA280C5" w14:textId="03DBBA00" w:rsidR="00CE6017" w:rsidRPr="00CE33E8" w:rsidRDefault="00B11FF7">
                    <w:pPr>
                      <w:pStyle w:val="NoSpacing"/>
                      <w:rPr>
                        <w:rFonts w:ascii="Arial" w:hAnsi="Arial" w:cs="Arial"/>
                        <w:sz w:val="28"/>
                        <w:szCs w:val="28"/>
                      </w:rPr>
                    </w:pPr>
                    <w:r w:rsidRPr="00CE33E8">
                      <w:rPr>
                        <w:rFonts w:ascii="Arial" w:hAnsi="Arial" w:cs="Arial"/>
                        <w:sz w:val="28"/>
                        <w:szCs w:val="28"/>
                      </w:rPr>
                      <w:t>Runa Bibi</w:t>
                    </w:r>
                  </w:p>
                </w:sdtContent>
              </w:sdt>
              <w:p w14:paraId="0132F4FD" w14:textId="7C969DBF" w:rsidR="00CE6017" w:rsidRPr="00CE33E8" w:rsidRDefault="008F34F3">
                <w:pPr>
                  <w:pStyle w:val="NoSpacing"/>
                  <w:rPr>
                    <w:rFonts w:ascii="Arial" w:hAnsi="Arial" w:cs="Arial"/>
                    <w:sz w:val="28"/>
                    <w:szCs w:val="28"/>
                  </w:rPr>
                </w:pPr>
                <w:r w:rsidRPr="00CE33E8">
                  <w:rPr>
                    <w:rFonts w:ascii="Arial" w:hAnsi="Arial" w:cs="Arial"/>
                    <w:sz w:val="28"/>
                    <w:szCs w:val="28"/>
                  </w:rPr>
                  <w:t>1702463</w:t>
                </w:r>
              </w:p>
              <w:p w14:paraId="1AED4549" w14:textId="77777777" w:rsidR="00CE6017" w:rsidRPr="00CE33E8" w:rsidRDefault="00CE6017">
                <w:pPr>
                  <w:pStyle w:val="NoSpacing"/>
                  <w:rPr>
                    <w:rFonts w:ascii="Arial" w:hAnsi="Arial" w:cs="Arial"/>
                    <w:color w:val="4472C4" w:themeColor="accent1"/>
                  </w:rPr>
                </w:pPr>
              </w:p>
            </w:tc>
          </w:tr>
        </w:tbl>
        <w:p w14:paraId="28AEB157" w14:textId="77777777" w:rsidR="00091FDC" w:rsidRDefault="00CE6017">
          <w:pPr>
            <w:spacing w:line="259" w:lineRule="auto"/>
            <w:rPr>
              <w:rFonts w:eastAsiaTheme="majorEastAsia" w:cs="Arial"/>
              <w:b/>
              <w:sz w:val="32"/>
              <w:szCs w:val="32"/>
            </w:rPr>
          </w:pPr>
          <w:r w:rsidRPr="00CE33E8">
            <w:rPr>
              <w:rFonts w:cs="Arial"/>
            </w:rPr>
            <w:br w:type="page"/>
          </w:r>
        </w:p>
        <w:sdt>
          <w:sdtPr>
            <w:id w:val="-62492026"/>
            <w:docPartObj>
              <w:docPartGallery w:val="Table of Contents"/>
              <w:docPartUnique/>
            </w:docPartObj>
          </w:sdtPr>
          <w:sdtEndPr>
            <w:rPr>
              <w:rFonts w:ascii="Arial" w:eastAsiaTheme="minorHAnsi" w:hAnsi="Arial" w:cstheme="minorBidi"/>
              <w:b/>
              <w:bCs/>
              <w:noProof/>
              <w:color w:val="auto"/>
              <w:sz w:val="24"/>
              <w:szCs w:val="22"/>
            </w:rPr>
          </w:sdtEndPr>
          <w:sdtContent>
            <w:p w14:paraId="50D60F1A" w14:textId="292FC0FD" w:rsidR="00091FDC" w:rsidRDefault="00091FDC">
              <w:pPr>
                <w:pStyle w:val="TOCHeading"/>
                <w:rPr>
                  <w:rFonts w:ascii="Arial" w:hAnsi="Arial" w:cs="Arial"/>
                  <w:b/>
                  <w:color w:val="auto"/>
                </w:rPr>
              </w:pPr>
              <w:r w:rsidRPr="00091FDC">
                <w:rPr>
                  <w:rFonts w:ascii="Arial" w:hAnsi="Arial" w:cs="Arial"/>
                  <w:b/>
                  <w:color w:val="auto"/>
                </w:rPr>
                <w:t>Table of Contents</w:t>
              </w:r>
            </w:p>
            <w:p w14:paraId="280B7EA8" w14:textId="77777777" w:rsidR="00091FDC" w:rsidRPr="00091FDC" w:rsidRDefault="00091FDC" w:rsidP="00091FDC"/>
            <w:p w14:paraId="629AB15B" w14:textId="71C67A7A" w:rsidR="00AD2EBB" w:rsidRDefault="00091FDC">
              <w:pPr>
                <w:pStyle w:val="TOC1"/>
                <w:tabs>
                  <w:tab w:val="right" w:leader="dot" w:pos="9350"/>
                </w:tabs>
                <w:rPr>
                  <w:rFonts w:asciiTheme="minorHAnsi" w:eastAsiaTheme="minorEastAsia" w:hAnsiTheme="minorHAnsi"/>
                  <w:noProof/>
                  <w:sz w:val="22"/>
                  <w:lang w:val="en-GB" w:eastAsia="en-GB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513212751" w:history="1">
                <w:r w:rsidR="00AD2EBB" w:rsidRPr="0061640C">
                  <w:rPr>
                    <w:rStyle w:val="Hyperlink"/>
                    <w:rFonts w:cs="Arial"/>
                    <w:noProof/>
                  </w:rPr>
                  <w:t>Introduction</w:t>
                </w:r>
                <w:r w:rsidR="00AD2EBB">
                  <w:rPr>
                    <w:noProof/>
                    <w:webHidden/>
                  </w:rPr>
                  <w:tab/>
                </w:r>
                <w:r w:rsidR="00AD2EBB">
                  <w:rPr>
                    <w:noProof/>
                    <w:webHidden/>
                  </w:rPr>
                  <w:fldChar w:fldCharType="begin"/>
                </w:r>
                <w:r w:rsidR="00AD2EBB">
                  <w:rPr>
                    <w:noProof/>
                    <w:webHidden/>
                  </w:rPr>
                  <w:instrText xml:space="preserve"> PAGEREF _Toc513212751 \h </w:instrText>
                </w:r>
                <w:r w:rsidR="00AD2EBB">
                  <w:rPr>
                    <w:noProof/>
                    <w:webHidden/>
                  </w:rPr>
                </w:r>
                <w:r w:rsidR="00AD2EBB">
                  <w:rPr>
                    <w:noProof/>
                    <w:webHidden/>
                  </w:rPr>
                  <w:fldChar w:fldCharType="separate"/>
                </w:r>
                <w:r w:rsidR="00AD2EBB">
                  <w:rPr>
                    <w:noProof/>
                    <w:webHidden/>
                  </w:rPr>
                  <w:t>2</w:t>
                </w:r>
                <w:r w:rsidR="00AD2EBB">
                  <w:rPr>
                    <w:noProof/>
                    <w:webHidden/>
                  </w:rPr>
                  <w:fldChar w:fldCharType="end"/>
                </w:r>
              </w:hyperlink>
            </w:p>
            <w:p w14:paraId="6392D9DB" w14:textId="5642326A" w:rsidR="00AD2EBB" w:rsidRDefault="00AD2EBB">
              <w:pPr>
                <w:pStyle w:val="TOC1"/>
                <w:tabs>
                  <w:tab w:val="right" w:leader="dot" w:pos="9350"/>
                </w:tabs>
                <w:rPr>
                  <w:rFonts w:asciiTheme="minorHAnsi" w:eastAsiaTheme="minorEastAsia" w:hAnsiTheme="minorHAnsi"/>
                  <w:noProof/>
                  <w:sz w:val="22"/>
                  <w:lang w:val="en-GB" w:eastAsia="en-GB"/>
                </w:rPr>
              </w:pPr>
              <w:hyperlink w:anchor="_Toc513212752" w:history="1">
                <w:r w:rsidRPr="0061640C">
                  <w:rPr>
                    <w:rStyle w:val="Hyperlink"/>
                    <w:rFonts w:cs="Arial"/>
                    <w:noProof/>
                  </w:rPr>
                  <w:t>Method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_Toc513212752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3BC92AF" w14:textId="052CD05E" w:rsidR="00AD2EBB" w:rsidRDefault="00AD2EBB">
              <w:pPr>
                <w:pStyle w:val="TOC2"/>
                <w:tabs>
                  <w:tab w:val="right" w:leader="dot" w:pos="9350"/>
                </w:tabs>
                <w:rPr>
                  <w:rFonts w:asciiTheme="minorHAnsi" w:eastAsiaTheme="minorEastAsia" w:hAnsiTheme="minorHAnsi"/>
                  <w:noProof/>
                  <w:sz w:val="22"/>
                  <w:lang w:val="en-GB" w:eastAsia="en-GB"/>
                </w:rPr>
              </w:pPr>
              <w:hyperlink w:anchor="_Toc513212753" w:history="1">
                <w:r w:rsidRPr="0061640C">
                  <w:rPr>
                    <w:rStyle w:val="Hyperlink"/>
                    <w:rFonts w:cs="Arial"/>
                    <w:noProof/>
                  </w:rPr>
                  <w:t>Hypothesis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_Toc513212753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453FB2C" w14:textId="70475FEF" w:rsidR="00AD2EBB" w:rsidRDefault="00AD2EBB">
              <w:pPr>
                <w:pStyle w:val="TOC1"/>
                <w:tabs>
                  <w:tab w:val="right" w:leader="dot" w:pos="9350"/>
                </w:tabs>
                <w:rPr>
                  <w:rFonts w:asciiTheme="minorHAnsi" w:eastAsiaTheme="minorEastAsia" w:hAnsiTheme="minorHAnsi"/>
                  <w:noProof/>
                  <w:sz w:val="22"/>
                  <w:lang w:val="en-GB" w:eastAsia="en-GB"/>
                </w:rPr>
              </w:pPr>
              <w:hyperlink w:anchor="_Toc513212754" w:history="1">
                <w:r w:rsidRPr="0061640C">
                  <w:rPr>
                    <w:rStyle w:val="Hyperlink"/>
                    <w:rFonts w:cs="Arial"/>
                    <w:noProof/>
                  </w:rPr>
                  <w:t>Results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_Toc513212754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4D79848" w14:textId="3395734A" w:rsidR="00AD2EBB" w:rsidRDefault="00AD2EBB">
              <w:pPr>
                <w:pStyle w:val="TOC2"/>
                <w:tabs>
                  <w:tab w:val="right" w:leader="dot" w:pos="9350"/>
                </w:tabs>
                <w:rPr>
                  <w:rFonts w:asciiTheme="minorHAnsi" w:eastAsiaTheme="minorEastAsia" w:hAnsiTheme="minorHAnsi"/>
                  <w:noProof/>
                  <w:sz w:val="22"/>
                  <w:lang w:val="en-GB" w:eastAsia="en-GB"/>
                </w:rPr>
              </w:pPr>
              <w:hyperlink w:anchor="_Toc513212755" w:history="1">
                <w:r w:rsidRPr="0061640C">
                  <w:rPr>
                    <w:rStyle w:val="Hyperlink"/>
                    <w:noProof/>
                  </w:rPr>
                  <w:t>Outliers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_Toc513212755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DF9DF11" w14:textId="09106EB6" w:rsidR="00AD2EBB" w:rsidRDefault="00AD2EBB">
              <w:pPr>
                <w:pStyle w:val="TOC1"/>
                <w:tabs>
                  <w:tab w:val="right" w:leader="dot" w:pos="9350"/>
                </w:tabs>
                <w:rPr>
                  <w:rFonts w:asciiTheme="minorHAnsi" w:eastAsiaTheme="minorEastAsia" w:hAnsiTheme="minorHAnsi"/>
                  <w:noProof/>
                  <w:sz w:val="22"/>
                  <w:lang w:val="en-GB" w:eastAsia="en-GB"/>
                </w:rPr>
              </w:pPr>
              <w:hyperlink w:anchor="_Toc513212756" w:history="1">
                <w:r w:rsidRPr="0061640C">
                  <w:rPr>
                    <w:rStyle w:val="Hyperlink"/>
                    <w:noProof/>
                  </w:rPr>
                  <w:t>External Factors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_Toc513212756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5EF7202" w14:textId="71639FF3" w:rsidR="00AD2EBB" w:rsidRDefault="00AD2EBB">
              <w:pPr>
                <w:pStyle w:val="TOC1"/>
                <w:tabs>
                  <w:tab w:val="right" w:leader="dot" w:pos="9350"/>
                </w:tabs>
                <w:rPr>
                  <w:rFonts w:asciiTheme="minorHAnsi" w:eastAsiaTheme="minorEastAsia" w:hAnsiTheme="minorHAnsi"/>
                  <w:noProof/>
                  <w:sz w:val="22"/>
                  <w:lang w:val="en-GB" w:eastAsia="en-GB"/>
                </w:rPr>
              </w:pPr>
              <w:hyperlink w:anchor="_Toc513212757" w:history="1">
                <w:r w:rsidRPr="0061640C">
                  <w:rPr>
                    <w:rStyle w:val="Hyperlink"/>
                    <w:rFonts w:cs="Arial"/>
                    <w:noProof/>
                  </w:rPr>
                  <w:t>References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_Toc513212757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F0E30A3" w14:textId="5F9141EB" w:rsidR="00091FDC" w:rsidRDefault="00091FDC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  <w:p w14:paraId="297721F4" w14:textId="036083D8" w:rsidR="00091FDC" w:rsidRDefault="00091FDC">
          <w:pPr>
            <w:spacing w:line="259" w:lineRule="auto"/>
            <w:rPr>
              <w:rFonts w:eastAsiaTheme="majorEastAsia" w:cs="Arial"/>
              <w:b/>
              <w:sz w:val="32"/>
              <w:szCs w:val="32"/>
            </w:rPr>
          </w:pPr>
          <w:r>
            <w:rPr>
              <w:rFonts w:cs="Arial"/>
            </w:rPr>
            <w:br w:type="page"/>
          </w:r>
        </w:p>
        <w:p w14:paraId="57352EC9" w14:textId="7A6C57F4" w:rsidR="006E5AF6" w:rsidRPr="00CE33E8" w:rsidRDefault="002F6C81" w:rsidP="004D2153">
          <w:pPr>
            <w:pStyle w:val="Heading1"/>
            <w:rPr>
              <w:rFonts w:cs="Arial"/>
            </w:rPr>
          </w:pPr>
          <w:bookmarkStart w:id="0" w:name="_Toc513212751"/>
          <w:r w:rsidRPr="00CE33E8">
            <w:rPr>
              <w:rFonts w:cs="Arial"/>
            </w:rPr>
            <w:lastRenderedPageBreak/>
            <w:t>Introductio</w:t>
          </w:r>
          <w:bookmarkStart w:id="1" w:name="_Toc513160738"/>
          <w:r w:rsidRPr="00CE33E8">
            <w:rPr>
              <w:rFonts w:cs="Arial"/>
            </w:rPr>
            <w:t>n</w:t>
          </w:r>
        </w:p>
      </w:sdtContent>
    </w:sdt>
    <w:bookmarkEnd w:id="0" w:displacedByCustomXml="prev"/>
    <w:bookmarkEnd w:id="1" w:displacedByCustomXml="prev"/>
    <w:p w14:paraId="77C35921" w14:textId="0350F050" w:rsidR="00AE1534" w:rsidRPr="00CE33E8" w:rsidRDefault="00AE1534" w:rsidP="00205502">
      <w:pPr>
        <w:rPr>
          <w:rFonts w:cs="Arial"/>
        </w:rPr>
      </w:pPr>
      <w:r w:rsidRPr="00CE33E8">
        <w:rPr>
          <w:rFonts w:cs="Arial"/>
        </w:rPr>
        <w:t xml:space="preserve">The data I will be analysing </w:t>
      </w:r>
      <w:r w:rsidR="00E50F1B" w:rsidRPr="00CE33E8">
        <w:rPr>
          <w:rFonts w:cs="Arial"/>
        </w:rPr>
        <w:t xml:space="preserve">consists of </w:t>
      </w:r>
      <w:r w:rsidR="00023ED0" w:rsidRPr="00CE33E8">
        <w:rPr>
          <w:rFonts w:cs="Arial"/>
        </w:rPr>
        <w:t xml:space="preserve">two sets of 40 kicks of </w:t>
      </w:r>
      <w:r w:rsidR="00026A46" w:rsidRPr="00CE33E8">
        <w:rPr>
          <w:rFonts w:cs="Arial"/>
        </w:rPr>
        <w:t xml:space="preserve">two </w:t>
      </w:r>
      <w:r w:rsidR="00023ED0" w:rsidRPr="00CE33E8">
        <w:rPr>
          <w:rFonts w:cs="Arial"/>
        </w:rPr>
        <w:t>rugby ball</w:t>
      </w:r>
      <w:r w:rsidR="00026A46" w:rsidRPr="00CE33E8">
        <w:rPr>
          <w:rFonts w:cs="Arial"/>
        </w:rPr>
        <w:t>s</w:t>
      </w:r>
      <w:r w:rsidR="00023ED0" w:rsidRPr="00CE33E8">
        <w:rPr>
          <w:rFonts w:cs="Arial"/>
        </w:rPr>
        <w:t xml:space="preserve">, one with helium and one with air. </w:t>
      </w:r>
      <w:r w:rsidR="004930AC" w:rsidRPr="00CE33E8">
        <w:rPr>
          <w:rFonts w:cs="Arial"/>
        </w:rPr>
        <w:t xml:space="preserve">A rugby club wish to discover whether the ball with helium will travel further. </w:t>
      </w:r>
      <w:r w:rsidR="00302A0A" w:rsidRPr="00CE33E8">
        <w:rPr>
          <w:rFonts w:cs="Arial"/>
        </w:rPr>
        <w:t xml:space="preserve">The same player kicked both balls </w:t>
      </w:r>
      <w:r w:rsidR="00486E63" w:rsidRPr="00CE33E8">
        <w:rPr>
          <w:rFonts w:cs="Arial"/>
        </w:rPr>
        <w:t>alternatively each</w:t>
      </w:r>
      <w:r w:rsidR="00026A46" w:rsidRPr="00CE33E8">
        <w:rPr>
          <w:rFonts w:cs="Arial"/>
        </w:rPr>
        <w:t xml:space="preserve"> time on a windless day</w:t>
      </w:r>
      <w:r w:rsidR="004930AC" w:rsidRPr="00CE33E8">
        <w:rPr>
          <w:rFonts w:cs="Arial"/>
        </w:rPr>
        <w:t xml:space="preserve"> on their club’s training ground</w:t>
      </w:r>
      <w:r w:rsidR="00026A46" w:rsidRPr="00CE33E8">
        <w:rPr>
          <w:rFonts w:cs="Arial"/>
        </w:rPr>
        <w:t xml:space="preserve">. </w:t>
      </w:r>
      <w:r w:rsidR="00647332" w:rsidRPr="00CE33E8">
        <w:rPr>
          <w:rFonts w:cs="Arial"/>
        </w:rPr>
        <w:t>The dataset it shown below</w:t>
      </w:r>
      <w:r w:rsidR="00DD706F" w:rsidRPr="00CE33E8">
        <w:rPr>
          <w:rFonts w:cs="Arial"/>
        </w:rPr>
        <w:t xml:space="preserve"> in metres</w:t>
      </w:r>
      <w:r w:rsidR="00686FB3" w:rsidRPr="00CE33E8">
        <w:rPr>
          <w:rFonts w:cs="Arial"/>
        </w:rPr>
        <w:t xml:space="preserve">. </w:t>
      </w:r>
    </w:p>
    <w:p w14:paraId="6B81B4C1" w14:textId="2E093784" w:rsidR="00AB20F3" w:rsidRPr="00CE33E8" w:rsidRDefault="00AB20F3" w:rsidP="00AB20F3">
      <w:pPr>
        <w:jc w:val="center"/>
        <w:rPr>
          <w:rFonts w:cs="Arial"/>
        </w:rPr>
      </w:pPr>
      <w:r w:rsidRPr="00CE33E8">
        <w:rPr>
          <w:rFonts w:cs="Arial"/>
          <w:noProof/>
        </w:rPr>
        <w:drawing>
          <wp:inline distT="0" distB="0" distL="0" distR="0" wp14:anchorId="32A38CD5" wp14:editId="475EA4F7">
            <wp:extent cx="3267075" cy="38481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FF791A" w14:textId="6E0FB41B" w:rsidR="002F6C81" w:rsidRPr="00CE33E8" w:rsidRDefault="000B04C0" w:rsidP="00123506">
      <w:pPr>
        <w:pStyle w:val="Heading1"/>
        <w:rPr>
          <w:rFonts w:cs="Arial"/>
        </w:rPr>
      </w:pPr>
      <w:bookmarkStart w:id="2" w:name="_Toc513160739"/>
      <w:bookmarkStart w:id="3" w:name="_Toc513212752"/>
      <w:r w:rsidRPr="00CE33E8">
        <w:rPr>
          <w:rFonts w:cs="Arial"/>
        </w:rPr>
        <w:t>Method</w:t>
      </w:r>
      <w:bookmarkEnd w:id="2"/>
      <w:bookmarkEnd w:id="3"/>
    </w:p>
    <w:p w14:paraId="1040CAED" w14:textId="7367FE91" w:rsidR="00CD1F8C" w:rsidRPr="00CE33E8" w:rsidRDefault="00CD1F8C" w:rsidP="00CD1F8C">
      <w:pPr>
        <w:rPr>
          <w:rFonts w:cs="Arial"/>
        </w:rPr>
      </w:pPr>
      <w:r w:rsidRPr="00CE33E8">
        <w:rPr>
          <w:rFonts w:cs="Arial"/>
        </w:rPr>
        <w:t xml:space="preserve">To determine </w:t>
      </w:r>
      <w:r w:rsidR="00900144" w:rsidRPr="00CE33E8">
        <w:rPr>
          <w:rFonts w:cs="Arial"/>
        </w:rPr>
        <w:t>whether the helium ball does indeed go further</w:t>
      </w:r>
      <w:r w:rsidR="00AD6D92" w:rsidRPr="00CE33E8">
        <w:rPr>
          <w:rFonts w:cs="Arial"/>
        </w:rPr>
        <w:t xml:space="preserve">, I will conduct a </w:t>
      </w:r>
      <w:r w:rsidR="00E854D9" w:rsidRPr="00CE33E8">
        <w:rPr>
          <w:rFonts w:cs="Arial"/>
        </w:rPr>
        <w:t>paired t-test</w:t>
      </w:r>
      <w:r w:rsidR="00314613" w:rsidRPr="00CE33E8">
        <w:rPr>
          <w:rFonts w:cs="Arial"/>
        </w:rPr>
        <w:t>.</w:t>
      </w:r>
      <w:r w:rsidR="00FB278B" w:rsidRPr="00CE33E8">
        <w:rPr>
          <w:rFonts w:cs="Arial"/>
        </w:rPr>
        <w:t xml:space="preserve"> </w:t>
      </w:r>
      <w:r w:rsidR="00097AEF" w:rsidRPr="00CE33E8">
        <w:rPr>
          <w:rFonts w:cs="Arial"/>
        </w:rPr>
        <w:t xml:space="preserve">This type of test </w:t>
      </w:r>
      <w:r w:rsidR="00F85538" w:rsidRPr="00CE33E8">
        <w:rPr>
          <w:rFonts w:cs="Arial"/>
        </w:rPr>
        <w:t xml:space="preserve">is used to compare </w:t>
      </w:r>
      <w:r w:rsidR="00AF176E" w:rsidRPr="00CE33E8">
        <w:rPr>
          <w:rFonts w:cs="Arial"/>
        </w:rPr>
        <w:t xml:space="preserve">two observations in two samples where one can be </w:t>
      </w:r>
      <w:r w:rsidR="00F20876" w:rsidRPr="00CE33E8">
        <w:rPr>
          <w:rFonts w:cs="Arial"/>
        </w:rPr>
        <w:t xml:space="preserve">paired with the other </w:t>
      </w:r>
      <w:sdt>
        <w:sdtPr>
          <w:rPr>
            <w:rFonts w:cs="Arial"/>
          </w:rPr>
          <w:id w:val="-2035404389"/>
          <w:citation/>
        </w:sdtPr>
        <w:sdtEndPr/>
        <w:sdtContent>
          <w:r w:rsidR="00DC13F4" w:rsidRPr="00CE33E8">
            <w:rPr>
              <w:rFonts w:cs="Arial"/>
            </w:rPr>
            <w:fldChar w:fldCharType="begin"/>
          </w:r>
          <w:r w:rsidR="00DC13F4" w:rsidRPr="00CE33E8">
            <w:rPr>
              <w:rFonts w:cs="Arial"/>
              <w:lang w:val="en-GB"/>
            </w:rPr>
            <w:instrText xml:space="preserve"> CITATION Ros04 \l 2057 </w:instrText>
          </w:r>
          <w:r w:rsidR="00DC13F4" w:rsidRPr="00CE33E8">
            <w:rPr>
              <w:rFonts w:cs="Arial"/>
            </w:rPr>
            <w:fldChar w:fldCharType="separate"/>
          </w:r>
          <w:r w:rsidR="007A7B88" w:rsidRPr="007A7B88">
            <w:rPr>
              <w:rFonts w:cs="Arial"/>
              <w:noProof/>
              <w:lang w:val="en-GB"/>
            </w:rPr>
            <w:t>[1]</w:t>
          </w:r>
          <w:r w:rsidR="00DC13F4" w:rsidRPr="00CE33E8">
            <w:rPr>
              <w:rFonts w:cs="Arial"/>
            </w:rPr>
            <w:fldChar w:fldCharType="end"/>
          </w:r>
        </w:sdtContent>
      </w:sdt>
      <w:r w:rsidR="00DC13F4" w:rsidRPr="00CE33E8">
        <w:rPr>
          <w:rFonts w:cs="Arial"/>
        </w:rPr>
        <w:t xml:space="preserve">. </w:t>
      </w:r>
      <w:r w:rsidR="00030C7D" w:rsidRPr="00CE33E8">
        <w:rPr>
          <w:rFonts w:cs="Arial"/>
        </w:rPr>
        <w:t xml:space="preserve">In this case, the kicks of the helium ball are being compared to the kicks of the air ball. This test will </w:t>
      </w:r>
      <w:r w:rsidR="004412CC" w:rsidRPr="00CE33E8">
        <w:rPr>
          <w:rFonts w:cs="Arial"/>
        </w:rPr>
        <w:t xml:space="preserve">help discover whether there </w:t>
      </w:r>
      <w:r w:rsidR="00FD0D89" w:rsidRPr="00CE33E8">
        <w:rPr>
          <w:rFonts w:cs="Arial"/>
        </w:rPr>
        <w:t>is a statistically significant difference between</w:t>
      </w:r>
      <w:r w:rsidR="00282B35" w:rsidRPr="00CE33E8">
        <w:rPr>
          <w:rFonts w:cs="Arial"/>
        </w:rPr>
        <w:t xml:space="preserve"> the</w:t>
      </w:r>
      <w:r w:rsidR="00FD0D89" w:rsidRPr="00CE33E8">
        <w:rPr>
          <w:rFonts w:cs="Arial"/>
        </w:rPr>
        <w:t xml:space="preserve"> </w:t>
      </w:r>
      <w:r w:rsidR="007101FC" w:rsidRPr="00CE33E8">
        <w:rPr>
          <w:rFonts w:cs="Arial"/>
        </w:rPr>
        <w:t>helium and air</w:t>
      </w:r>
      <w:r w:rsidR="00282B35" w:rsidRPr="00CE33E8">
        <w:rPr>
          <w:rFonts w:cs="Arial"/>
        </w:rPr>
        <w:t xml:space="preserve"> ball</w:t>
      </w:r>
      <w:r w:rsidR="00F85E02" w:rsidRPr="00CE33E8">
        <w:rPr>
          <w:rFonts w:cs="Arial"/>
        </w:rPr>
        <w:t xml:space="preserve">, </w:t>
      </w:r>
      <w:r w:rsidR="008E0A19" w:rsidRPr="00CE33E8">
        <w:rPr>
          <w:rFonts w:cs="Arial"/>
        </w:rPr>
        <w:t xml:space="preserve">meaning </w:t>
      </w:r>
      <w:r w:rsidR="00747E14" w:rsidRPr="00CE33E8">
        <w:rPr>
          <w:rFonts w:cs="Arial"/>
        </w:rPr>
        <w:t xml:space="preserve">the null hypotheses can be rejected </w:t>
      </w:r>
      <w:sdt>
        <w:sdtPr>
          <w:rPr>
            <w:rFonts w:cs="Arial"/>
          </w:rPr>
          <w:id w:val="365724987"/>
          <w:citation/>
        </w:sdtPr>
        <w:sdtEndPr/>
        <w:sdtContent>
          <w:r w:rsidR="00280CB1" w:rsidRPr="00CE33E8">
            <w:rPr>
              <w:rFonts w:cs="Arial"/>
            </w:rPr>
            <w:fldChar w:fldCharType="begin"/>
          </w:r>
          <w:r w:rsidR="00280CB1" w:rsidRPr="00CE33E8">
            <w:rPr>
              <w:rFonts w:cs="Arial"/>
              <w:lang w:val="en-GB"/>
            </w:rPr>
            <w:instrText xml:space="preserve"> CITATION Sta181 \l 2057 </w:instrText>
          </w:r>
          <w:r w:rsidR="00280CB1" w:rsidRPr="00CE33E8">
            <w:rPr>
              <w:rFonts w:cs="Arial"/>
            </w:rPr>
            <w:fldChar w:fldCharType="separate"/>
          </w:r>
          <w:r w:rsidR="007A7B88" w:rsidRPr="007A7B88">
            <w:rPr>
              <w:rFonts w:cs="Arial"/>
              <w:noProof/>
              <w:lang w:val="en-GB"/>
            </w:rPr>
            <w:t>[2]</w:t>
          </w:r>
          <w:r w:rsidR="00280CB1" w:rsidRPr="00CE33E8">
            <w:rPr>
              <w:rFonts w:cs="Arial"/>
            </w:rPr>
            <w:fldChar w:fldCharType="end"/>
          </w:r>
        </w:sdtContent>
      </w:sdt>
      <w:r w:rsidR="00280CB1" w:rsidRPr="00CE33E8">
        <w:rPr>
          <w:rFonts w:cs="Arial"/>
        </w:rPr>
        <w:t>.</w:t>
      </w:r>
      <w:r w:rsidR="00E960FD">
        <w:rPr>
          <w:rFonts w:cs="Arial"/>
        </w:rPr>
        <w:t xml:space="preserve"> This means we can accept the alternative hypothesis that the helium ball does travel further</w:t>
      </w:r>
      <w:r w:rsidR="00143C88">
        <w:rPr>
          <w:rFonts w:cs="Arial"/>
        </w:rPr>
        <w:t>.</w:t>
      </w:r>
      <w:bookmarkStart w:id="4" w:name="_GoBack"/>
      <w:bookmarkEnd w:id="4"/>
    </w:p>
    <w:p w14:paraId="12FFB399" w14:textId="77777777" w:rsidR="00E670E2" w:rsidRPr="00CE33E8" w:rsidRDefault="00E670E2" w:rsidP="00CD1F8C">
      <w:pPr>
        <w:rPr>
          <w:rFonts w:cs="Arial"/>
        </w:rPr>
      </w:pPr>
    </w:p>
    <w:p w14:paraId="66408EBE" w14:textId="29E696A1" w:rsidR="00123506" w:rsidRPr="00CE33E8" w:rsidRDefault="00123506" w:rsidP="00123506">
      <w:pPr>
        <w:pStyle w:val="Heading2"/>
        <w:rPr>
          <w:rFonts w:cs="Arial"/>
        </w:rPr>
      </w:pPr>
      <w:bookmarkStart w:id="5" w:name="_Toc513160740"/>
      <w:bookmarkStart w:id="6" w:name="_Toc513212753"/>
      <w:r w:rsidRPr="00CE33E8">
        <w:rPr>
          <w:rFonts w:cs="Arial"/>
        </w:rPr>
        <w:lastRenderedPageBreak/>
        <w:t>Hypothesis</w:t>
      </w:r>
      <w:bookmarkEnd w:id="5"/>
      <w:bookmarkEnd w:id="6"/>
    </w:p>
    <w:p w14:paraId="0E2D6440" w14:textId="25BFECAB" w:rsidR="00123506" w:rsidRPr="00CE33E8" w:rsidRDefault="00123506" w:rsidP="00123506">
      <w:pPr>
        <w:rPr>
          <w:rFonts w:cs="Arial"/>
        </w:rPr>
      </w:pPr>
      <w:r w:rsidRPr="00CE33E8">
        <w:rPr>
          <w:rFonts w:cs="Arial"/>
        </w:rPr>
        <w:t>H</w:t>
      </w:r>
      <w:r w:rsidR="004C2522" w:rsidRPr="00CE33E8">
        <w:rPr>
          <w:rFonts w:cs="Arial"/>
        </w:rPr>
        <w:t xml:space="preserve">0: There is no difference in the mean </w:t>
      </w:r>
      <w:r w:rsidR="00070A39" w:rsidRPr="00CE33E8">
        <w:rPr>
          <w:rFonts w:cs="Arial"/>
        </w:rPr>
        <w:t>kick distance of the helium and air balls</w:t>
      </w:r>
      <w:r w:rsidR="00333F94" w:rsidRPr="00CE33E8">
        <w:rPr>
          <w:rFonts w:cs="Arial"/>
        </w:rPr>
        <w:t xml:space="preserve"> </w:t>
      </w:r>
    </w:p>
    <w:p w14:paraId="535DB7D5" w14:textId="5F9F3324" w:rsidR="00D77870" w:rsidRPr="00CE33E8" w:rsidRDefault="00D77870" w:rsidP="00123506">
      <w:pPr>
        <w:rPr>
          <w:rFonts w:cs="Arial"/>
        </w:rPr>
      </w:pPr>
      <w:r w:rsidRPr="00CE33E8">
        <w:rPr>
          <w:rFonts w:cs="Arial"/>
        </w:rPr>
        <w:t>H1: The helium ball travelled further</w:t>
      </w:r>
      <w:r w:rsidR="00847BC7" w:rsidRPr="00CE33E8">
        <w:rPr>
          <w:rFonts w:cs="Arial"/>
        </w:rPr>
        <w:t xml:space="preserve"> than the air ball</w:t>
      </w:r>
    </w:p>
    <w:p w14:paraId="7E3C057C" w14:textId="5C0258C3" w:rsidR="00A24FC2" w:rsidRPr="00CE33E8" w:rsidRDefault="00A24FC2" w:rsidP="00123506">
      <w:pPr>
        <w:rPr>
          <w:rFonts w:cs="Arial"/>
        </w:rPr>
      </w:pPr>
      <w:r w:rsidRPr="00CE33E8">
        <w:rPr>
          <w:rFonts w:cs="Arial"/>
        </w:rPr>
        <w:t xml:space="preserve">The significance level I will be testing this against is </w:t>
      </w:r>
      <w:r w:rsidR="002C3C27" w:rsidRPr="00CE33E8">
        <w:rPr>
          <w:rFonts w:cs="Arial"/>
        </w:rPr>
        <w:t xml:space="preserve">p </w:t>
      </w:r>
      <w:r w:rsidRPr="00CE33E8">
        <w:rPr>
          <w:rFonts w:cs="Arial"/>
        </w:rPr>
        <w:t>=</w:t>
      </w:r>
      <w:r w:rsidR="00EC780F" w:rsidRPr="00CE33E8">
        <w:rPr>
          <w:rFonts w:cs="Arial"/>
        </w:rPr>
        <w:t xml:space="preserve"> </w:t>
      </w:r>
      <w:r w:rsidRPr="00CE33E8">
        <w:rPr>
          <w:rFonts w:cs="Arial"/>
        </w:rPr>
        <w:t>0.10</w:t>
      </w:r>
    </w:p>
    <w:p w14:paraId="32C174E9" w14:textId="2E786A33" w:rsidR="00585A63" w:rsidRPr="00CE33E8" w:rsidRDefault="00B042D3" w:rsidP="000B1C75">
      <w:pPr>
        <w:pStyle w:val="Heading1"/>
        <w:rPr>
          <w:rFonts w:cs="Arial"/>
        </w:rPr>
      </w:pPr>
      <w:bookmarkStart w:id="7" w:name="_Toc513160741"/>
      <w:bookmarkStart w:id="8" w:name="_Toc513212754"/>
      <w:r w:rsidRPr="00CE33E8">
        <w:rPr>
          <w:rFonts w:cs="Arial"/>
        </w:rPr>
        <w:t>Results</w:t>
      </w:r>
      <w:bookmarkEnd w:id="7"/>
      <w:bookmarkEnd w:id="8"/>
    </w:p>
    <w:p w14:paraId="63996DB6" w14:textId="4D2A0843" w:rsidR="00707976" w:rsidRPr="00CE33E8" w:rsidRDefault="00707976" w:rsidP="004B4E70">
      <w:pPr>
        <w:jc w:val="center"/>
        <w:rPr>
          <w:rFonts w:cs="Arial"/>
        </w:rPr>
      </w:pPr>
      <w:bookmarkStart w:id="9" w:name="_Toc513160742"/>
      <w:r w:rsidRPr="00CE33E8">
        <w:rPr>
          <w:rFonts w:cs="Arial"/>
          <w:noProof/>
        </w:rPr>
        <w:drawing>
          <wp:inline distT="0" distB="0" distL="0" distR="0" wp14:anchorId="20094F73" wp14:editId="3F540C58">
            <wp:extent cx="3695700" cy="2705100"/>
            <wp:effectExtent l="19050" t="19050" r="19050" b="190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r="513"/>
                    <a:stretch/>
                  </pic:blipFill>
                  <pic:spPr bwMode="auto">
                    <a:xfrm>
                      <a:off x="0" y="0"/>
                      <a:ext cx="3695700" cy="270510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" lastClr="FFFFFF">
                          <a:lumMod val="95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9"/>
    </w:p>
    <w:p w14:paraId="608BD877" w14:textId="541994FF" w:rsidR="004177A5" w:rsidRPr="00CE33E8" w:rsidRDefault="00A3006A" w:rsidP="000D6319">
      <w:pPr>
        <w:rPr>
          <w:rFonts w:cs="Arial"/>
        </w:rPr>
      </w:pPr>
      <w:r w:rsidRPr="00CE33E8">
        <w:rPr>
          <w:rFonts w:cs="Arial"/>
        </w:rPr>
        <w:t>Th</w:t>
      </w:r>
      <w:r w:rsidR="00964908" w:rsidRPr="00CE33E8">
        <w:rPr>
          <w:rFonts w:cs="Arial"/>
        </w:rPr>
        <w:t xml:space="preserve">ere is not a statistically significant difference </w:t>
      </w:r>
      <w:r w:rsidR="003834BA" w:rsidRPr="00CE33E8">
        <w:rPr>
          <w:rFonts w:cs="Arial"/>
        </w:rPr>
        <w:t xml:space="preserve">between </w:t>
      </w:r>
      <w:r w:rsidR="007D5A29" w:rsidRPr="00CE33E8">
        <w:rPr>
          <w:rFonts w:cs="Arial"/>
        </w:rPr>
        <w:t>air and helium</w:t>
      </w:r>
      <w:r w:rsidR="00D10BDC" w:rsidRPr="00CE33E8">
        <w:rPr>
          <w:rFonts w:cs="Arial"/>
        </w:rPr>
        <w:t>,</w:t>
      </w:r>
      <w:r w:rsidR="007D5A29" w:rsidRPr="00CE33E8">
        <w:rPr>
          <w:rFonts w:cs="Arial"/>
        </w:rPr>
        <w:t xml:space="preserve"> so we therefore cannot reject null hypothesis H0. </w:t>
      </w:r>
      <w:r w:rsidR="00A31893" w:rsidRPr="00CE33E8">
        <w:rPr>
          <w:rFonts w:cs="Arial"/>
        </w:rPr>
        <w:t xml:space="preserve">We also cannot accept the alternative hypothesis </w:t>
      </w:r>
      <w:r w:rsidR="00FD3679" w:rsidRPr="00CE33E8">
        <w:rPr>
          <w:rFonts w:cs="Arial"/>
        </w:rPr>
        <w:t xml:space="preserve">H1 </w:t>
      </w:r>
      <w:r w:rsidR="00A31893" w:rsidRPr="00CE33E8">
        <w:rPr>
          <w:rFonts w:cs="Arial"/>
        </w:rPr>
        <w:t>as the chance</w:t>
      </w:r>
      <w:r w:rsidR="006B480A" w:rsidRPr="00CE33E8">
        <w:rPr>
          <w:rFonts w:cs="Arial"/>
        </w:rPr>
        <w:t xml:space="preserve"> of this</w:t>
      </w:r>
      <w:r w:rsidR="00895ED3" w:rsidRPr="00CE33E8">
        <w:rPr>
          <w:rFonts w:cs="Arial"/>
        </w:rPr>
        <w:t xml:space="preserve"> being random is over 5% and so is unreliable </w:t>
      </w:r>
      <w:sdt>
        <w:sdtPr>
          <w:rPr>
            <w:rFonts w:cs="Arial"/>
          </w:rPr>
          <w:id w:val="-918403441"/>
          <w:citation/>
        </w:sdtPr>
        <w:sdtEndPr/>
        <w:sdtContent>
          <w:r w:rsidR="00947656" w:rsidRPr="00CE33E8">
            <w:rPr>
              <w:rFonts w:cs="Arial"/>
            </w:rPr>
            <w:fldChar w:fldCharType="begin"/>
          </w:r>
          <w:r w:rsidR="00947656" w:rsidRPr="00CE33E8">
            <w:rPr>
              <w:rFonts w:cs="Arial"/>
              <w:lang w:val="en-GB"/>
            </w:rPr>
            <w:instrText xml:space="preserve"> CITATION Lae181 \l 2057 </w:instrText>
          </w:r>
          <w:r w:rsidR="00947656" w:rsidRPr="00CE33E8">
            <w:rPr>
              <w:rFonts w:cs="Arial"/>
            </w:rPr>
            <w:fldChar w:fldCharType="separate"/>
          </w:r>
          <w:r w:rsidR="007A7B88" w:rsidRPr="007A7B88">
            <w:rPr>
              <w:rFonts w:cs="Arial"/>
              <w:noProof/>
              <w:lang w:val="en-GB"/>
            </w:rPr>
            <w:t>[3]</w:t>
          </w:r>
          <w:r w:rsidR="00947656" w:rsidRPr="00CE33E8">
            <w:rPr>
              <w:rFonts w:cs="Arial"/>
            </w:rPr>
            <w:fldChar w:fldCharType="end"/>
          </w:r>
        </w:sdtContent>
      </w:sdt>
      <w:r w:rsidR="00947656" w:rsidRPr="00CE33E8">
        <w:rPr>
          <w:rFonts w:cs="Arial"/>
        </w:rPr>
        <w:t>.</w:t>
      </w:r>
      <w:r w:rsidR="00833400" w:rsidRPr="00CE33E8">
        <w:rPr>
          <w:rFonts w:cs="Arial"/>
        </w:rPr>
        <w:t xml:space="preserve"> </w:t>
      </w:r>
    </w:p>
    <w:p w14:paraId="17A846E0" w14:textId="2697AE9D" w:rsidR="00D81213" w:rsidRPr="00CE33E8" w:rsidRDefault="00D81213" w:rsidP="000D6319">
      <w:pPr>
        <w:rPr>
          <w:rFonts w:cs="Arial"/>
        </w:rPr>
      </w:pPr>
      <w:r w:rsidRPr="00CE33E8">
        <w:rPr>
          <w:rFonts w:cs="Arial"/>
        </w:rPr>
        <w:t xml:space="preserve">The next test of the hypothesis </w:t>
      </w:r>
      <w:r w:rsidR="00932D0D" w:rsidRPr="00CE33E8">
        <w:rPr>
          <w:rFonts w:cs="Arial"/>
        </w:rPr>
        <w:t xml:space="preserve">has been tested to a significance level of </w:t>
      </w:r>
      <w:r w:rsidR="002C3C27" w:rsidRPr="00CE33E8">
        <w:rPr>
          <w:rFonts w:cs="Arial"/>
        </w:rPr>
        <w:t>p = 0.01.</w:t>
      </w:r>
    </w:p>
    <w:p w14:paraId="75C542D4" w14:textId="0686BF30" w:rsidR="00FC26E9" w:rsidRPr="00CE33E8" w:rsidRDefault="002A61A6" w:rsidP="004B4E70">
      <w:pPr>
        <w:jc w:val="center"/>
        <w:rPr>
          <w:rFonts w:cs="Arial"/>
        </w:rPr>
      </w:pPr>
      <w:bookmarkStart w:id="10" w:name="_Toc513160744"/>
      <w:r w:rsidRPr="00CE33E8">
        <w:rPr>
          <w:rFonts w:cs="Arial"/>
          <w:noProof/>
        </w:rPr>
        <w:lastRenderedPageBreak/>
        <w:drawing>
          <wp:inline distT="0" distB="0" distL="0" distR="0" wp14:anchorId="61890F89" wp14:editId="04A2C732">
            <wp:extent cx="3486150" cy="2705100"/>
            <wp:effectExtent l="19050" t="19050" r="19050" b="190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r="813"/>
                    <a:stretch/>
                  </pic:blipFill>
                  <pic:spPr bwMode="auto">
                    <a:xfrm>
                      <a:off x="0" y="0"/>
                      <a:ext cx="3486150" cy="270510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" lastClr="FFFFFF">
                          <a:lumMod val="85000"/>
                        </a:sys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10"/>
    </w:p>
    <w:p w14:paraId="7A613D7F" w14:textId="4D73EADE" w:rsidR="00D81213" w:rsidRPr="00CE33E8" w:rsidRDefault="00253444" w:rsidP="00D81213">
      <w:pPr>
        <w:rPr>
          <w:rFonts w:cs="Arial"/>
        </w:rPr>
      </w:pPr>
      <w:r w:rsidRPr="00CE33E8">
        <w:rPr>
          <w:rFonts w:cs="Arial"/>
        </w:rPr>
        <w:t xml:space="preserve">These results show </w:t>
      </w:r>
      <w:r w:rsidR="00802CF2" w:rsidRPr="00CE33E8">
        <w:rPr>
          <w:rFonts w:cs="Arial"/>
        </w:rPr>
        <w:t xml:space="preserve">that </w:t>
      </w:r>
      <w:r w:rsidR="00480C05" w:rsidRPr="00CE33E8">
        <w:rPr>
          <w:rFonts w:cs="Arial"/>
        </w:rPr>
        <w:t>there is also no s</w:t>
      </w:r>
      <w:r w:rsidR="00FB3968" w:rsidRPr="00CE33E8">
        <w:rPr>
          <w:rFonts w:cs="Arial"/>
        </w:rPr>
        <w:t xml:space="preserve">tatistically significant difference </w:t>
      </w:r>
      <w:r w:rsidR="00605144" w:rsidRPr="00CE33E8">
        <w:rPr>
          <w:rFonts w:cs="Arial"/>
        </w:rPr>
        <w:t>between helium and air</w:t>
      </w:r>
      <w:r w:rsidR="006E2091" w:rsidRPr="00CE33E8">
        <w:rPr>
          <w:rFonts w:cs="Arial"/>
        </w:rPr>
        <w:t>,</w:t>
      </w:r>
      <w:r w:rsidR="00605144" w:rsidRPr="00CE33E8">
        <w:rPr>
          <w:rFonts w:cs="Arial"/>
        </w:rPr>
        <w:t xml:space="preserve"> </w:t>
      </w:r>
      <w:r w:rsidR="001D6E3B" w:rsidRPr="00CE33E8">
        <w:rPr>
          <w:rFonts w:cs="Arial"/>
        </w:rPr>
        <w:t xml:space="preserve">so we cannot reject the null hypothesis H0. </w:t>
      </w:r>
      <w:r w:rsidR="00FE4514">
        <w:rPr>
          <w:rFonts w:cs="Arial"/>
        </w:rPr>
        <w:t xml:space="preserve">As the significance level is 0.01 we can accept the alternative hypothesis. </w:t>
      </w:r>
    </w:p>
    <w:p w14:paraId="0C5B1A86" w14:textId="1B2BF29D" w:rsidR="009F43B1" w:rsidRPr="00CE33E8" w:rsidRDefault="00927CE2" w:rsidP="00D81213">
      <w:pPr>
        <w:rPr>
          <w:rFonts w:cs="Arial"/>
        </w:rPr>
      </w:pPr>
      <w:r w:rsidRPr="00CE33E8">
        <w:rPr>
          <w:rFonts w:cs="Arial"/>
        </w:rPr>
        <w:t xml:space="preserve">The following test </w:t>
      </w:r>
      <w:r w:rsidR="0031596F" w:rsidRPr="00CE33E8">
        <w:rPr>
          <w:rFonts w:cs="Arial"/>
        </w:rPr>
        <w:t>has been tested to a significant level of p = 0.02.</w:t>
      </w:r>
    </w:p>
    <w:p w14:paraId="31CBAE8E" w14:textId="2A160D7F" w:rsidR="003A18F8" w:rsidRPr="00CE33E8" w:rsidRDefault="009F43B1" w:rsidP="009F43B1">
      <w:pPr>
        <w:jc w:val="center"/>
        <w:rPr>
          <w:rFonts w:cs="Arial"/>
        </w:rPr>
      </w:pPr>
      <w:r w:rsidRPr="00CE33E8">
        <w:rPr>
          <w:rFonts w:cs="Arial"/>
          <w:noProof/>
        </w:rPr>
        <w:drawing>
          <wp:inline distT="0" distB="0" distL="0" distR="0" wp14:anchorId="2B10864C" wp14:editId="657D5946">
            <wp:extent cx="3714750" cy="2695575"/>
            <wp:effectExtent l="0" t="0" r="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-1" b="1394"/>
                    <a:stretch/>
                  </pic:blipFill>
                  <pic:spPr bwMode="auto">
                    <a:xfrm>
                      <a:off x="0" y="0"/>
                      <a:ext cx="3714750" cy="2695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C71B87" w14:textId="41399B1B" w:rsidR="00243D00" w:rsidRPr="00CE33E8" w:rsidRDefault="00927CE2" w:rsidP="00595890">
      <w:r w:rsidRPr="00CE33E8">
        <w:t xml:space="preserve">This test </w:t>
      </w:r>
      <w:r w:rsidR="00771925" w:rsidRPr="00CE33E8">
        <w:t xml:space="preserve">shows that </w:t>
      </w:r>
      <w:r w:rsidR="00962E7D" w:rsidRPr="00CE33E8">
        <w:t xml:space="preserve">there is no statistically significant difference between helium and air. </w:t>
      </w:r>
      <w:r w:rsidR="00634543" w:rsidRPr="00CE33E8">
        <w:t xml:space="preserve">So, we again cannot reject null hypothesis H0. </w:t>
      </w:r>
      <w:r w:rsidR="00595890">
        <w:t>As the significance level is 0.0</w:t>
      </w:r>
      <w:r w:rsidR="00595890">
        <w:t>2</w:t>
      </w:r>
      <w:r w:rsidR="00595890">
        <w:t xml:space="preserve"> we can accept the alternative hypothesis.</w:t>
      </w:r>
    </w:p>
    <w:p w14:paraId="3DFE8E59" w14:textId="640F1C43" w:rsidR="00243D00" w:rsidRPr="00CE33E8" w:rsidRDefault="00A15C3B" w:rsidP="0063549F">
      <w:r>
        <w:t xml:space="preserve">As we can accept the alternative hypothesis for </w:t>
      </w:r>
      <w:r w:rsidR="00DD288E">
        <w:t>p = 0.01 and p = 0.02</w:t>
      </w:r>
      <w:r w:rsidR="0063549F">
        <w:t xml:space="preserve"> and not for p</w:t>
      </w:r>
      <w:r w:rsidR="008F1CCC">
        <w:t xml:space="preserve"> </w:t>
      </w:r>
      <w:r w:rsidR="0063549F">
        <w:t>=</w:t>
      </w:r>
      <w:r w:rsidR="008F1CCC">
        <w:t xml:space="preserve"> </w:t>
      </w:r>
      <w:r w:rsidR="0063549F">
        <w:t xml:space="preserve">0.10, </w:t>
      </w:r>
      <w:r w:rsidR="003E273B">
        <w:t xml:space="preserve">we can see the results are mixed. </w:t>
      </w:r>
      <w:r w:rsidR="008F1CCC">
        <w:t xml:space="preserve">This may be because we are comparing to a lower significant level, so we are </w:t>
      </w:r>
      <w:r w:rsidR="008D68B8">
        <w:t xml:space="preserve">saying that there is a 1% and 2% chance that the </w:t>
      </w:r>
      <w:r w:rsidR="00C762A8">
        <w:t xml:space="preserve">difference can be brought down to chance </w:t>
      </w:r>
      <w:sdt>
        <w:sdtPr>
          <w:id w:val="156496899"/>
          <w:citation/>
        </w:sdtPr>
        <w:sdtContent>
          <w:r w:rsidR="00C762A8">
            <w:fldChar w:fldCharType="begin"/>
          </w:r>
          <w:r w:rsidR="00C762A8">
            <w:rPr>
              <w:lang w:val="en-GB"/>
            </w:rPr>
            <w:instrText xml:space="preserve"> CITATION Mar10 \l 2057 </w:instrText>
          </w:r>
          <w:r w:rsidR="00C762A8">
            <w:fldChar w:fldCharType="separate"/>
          </w:r>
          <w:r w:rsidR="007A7B88" w:rsidRPr="007A7B88">
            <w:rPr>
              <w:noProof/>
              <w:lang w:val="en-GB"/>
            </w:rPr>
            <w:t>[4]</w:t>
          </w:r>
          <w:r w:rsidR="00C762A8">
            <w:fldChar w:fldCharType="end"/>
          </w:r>
        </w:sdtContent>
      </w:sdt>
      <w:r w:rsidR="00C762A8">
        <w:t>.</w:t>
      </w:r>
    </w:p>
    <w:p w14:paraId="38C96C21" w14:textId="54F34F99" w:rsidR="004B4E70" w:rsidRPr="00CE33E8" w:rsidRDefault="004B4E70" w:rsidP="00301FCE">
      <w:pPr>
        <w:pStyle w:val="Heading2"/>
      </w:pPr>
      <w:bookmarkStart w:id="11" w:name="_Toc513212755"/>
      <w:r w:rsidRPr="00CE33E8">
        <w:t>Outliers</w:t>
      </w:r>
      <w:bookmarkEnd w:id="11"/>
    </w:p>
    <w:p w14:paraId="6E2394AD" w14:textId="77777777" w:rsidR="006B1F72" w:rsidRPr="00CE33E8" w:rsidRDefault="004B4E70" w:rsidP="006B1F72">
      <w:pPr>
        <w:jc w:val="center"/>
        <w:rPr>
          <w:rFonts w:cs="Arial"/>
        </w:rPr>
      </w:pPr>
      <w:r w:rsidRPr="00CE33E8">
        <w:rPr>
          <w:rFonts w:cs="Arial"/>
          <w:noProof/>
        </w:rPr>
        <w:drawing>
          <wp:inline distT="0" distB="0" distL="0" distR="0" wp14:anchorId="1B5EB163" wp14:editId="1AC7D279">
            <wp:extent cx="4600575" cy="278130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36176B" w14:textId="1D799241" w:rsidR="00357C55" w:rsidRPr="00CE33E8" w:rsidRDefault="00735BC9" w:rsidP="006B1F72">
      <w:pPr>
        <w:rPr>
          <w:rFonts w:cs="Arial"/>
        </w:rPr>
      </w:pPr>
      <w:r w:rsidRPr="00CE33E8">
        <w:rPr>
          <w:rFonts w:cs="Arial"/>
        </w:rPr>
        <w:t>From this graph, you can see that there are certain outliers in the data which may have affected the results</w:t>
      </w:r>
      <w:r w:rsidR="00EB4185" w:rsidRPr="00CE33E8">
        <w:rPr>
          <w:rFonts w:cs="Arial"/>
        </w:rPr>
        <w:t xml:space="preserve"> </w:t>
      </w:r>
      <w:sdt>
        <w:sdtPr>
          <w:rPr>
            <w:rFonts w:cs="Arial"/>
          </w:rPr>
          <w:id w:val="211396295"/>
          <w:citation/>
        </w:sdtPr>
        <w:sdtContent>
          <w:r w:rsidR="00EB4185" w:rsidRPr="00CE33E8">
            <w:rPr>
              <w:rFonts w:cs="Arial"/>
            </w:rPr>
            <w:fldChar w:fldCharType="begin"/>
          </w:r>
          <w:r w:rsidR="00EB4185" w:rsidRPr="00CE33E8">
            <w:rPr>
              <w:rFonts w:cs="Arial"/>
              <w:lang w:val="en-GB"/>
            </w:rPr>
            <w:instrText xml:space="preserve"> CITATION Soc17 \l 2057 </w:instrText>
          </w:r>
          <w:r w:rsidR="00EB4185" w:rsidRPr="00CE33E8">
            <w:rPr>
              <w:rFonts w:cs="Arial"/>
            </w:rPr>
            <w:fldChar w:fldCharType="separate"/>
          </w:r>
          <w:r w:rsidR="007A7B88" w:rsidRPr="007A7B88">
            <w:rPr>
              <w:rFonts w:cs="Arial"/>
              <w:noProof/>
              <w:lang w:val="en-GB"/>
            </w:rPr>
            <w:t>[5]</w:t>
          </w:r>
          <w:r w:rsidR="00EB4185" w:rsidRPr="00CE33E8">
            <w:rPr>
              <w:rFonts w:cs="Arial"/>
            </w:rPr>
            <w:fldChar w:fldCharType="end"/>
          </w:r>
        </w:sdtContent>
      </w:sdt>
      <w:r w:rsidRPr="00CE33E8">
        <w:rPr>
          <w:rFonts w:cs="Arial"/>
        </w:rPr>
        <w:t xml:space="preserve">. </w:t>
      </w:r>
      <w:r w:rsidR="00551C0B" w:rsidRPr="00CE33E8">
        <w:rPr>
          <w:rFonts w:cs="Arial"/>
        </w:rPr>
        <w:t xml:space="preserve">From kick </w:t>
      </w:r>
      <w:r w:rsidR="00511511" w:rsidRPr="00CE33E8">
        <w:rPr>
          <w:rFonts w:cs="Arial"/>
        </w:rPr>
        <w:t>23 to 25, the distance travelled by the helium ball dropped</w:t>
      </w:r>
      <w:r w:rsidR="00FA6B2D" w:rsidRPr="00CE33E8">
        <w:rPr>
          <w:rFonts w:cs="Arial"/>
        </w:rPr>
        <w:t xml:space="preserve"> </w:t>
      </w:r>
      <w:r w:rsidR="005A5D56" w:rsidRPr="00CE33E8">
        <w:rPr>
          <w:rFonts w:cs="Arial"/>
        </w:rPr>
        <w:t xml:space="preserve">significantly from </w:t>
      </w:r>
      <w:r w:rsidR="00204E4A" w:rsidRPr="00CE33E8">
        <w:rPr>
          <w:rFonts w:cs="Arial"/>
        </w:rPr>
        <w:t>39</w:t>
      </w:r>
      <w:r w:rsidR="00402F88" w:rsidRPr="00CE33E8">
        <w:rPr>
          <w:rFonts w:cs="Arial"/>
        </w:rPr>
        <w:t>m</w:t>
      </w:r>
      <w:r w:rsidR="00204E4A" w:rsidRPr="00CE33E8">
        <w:rPr>
          <w:rFonts w:cs="Arial"/>
        </w:rPr>
        <w:t xml:space="preserve"> to 14</w:t>
      </w:r>
      <w:r w:rsidR="004A05B3" w:rsidRPr="00CE33E8">
        <w:rPr>
          <w:rFonts w:cs="Arial"/>
        </w:rPr>
        <w:t xml:space="preserve">m. </w:t>
      </w:r>
      <w:r w:rsidR="00FD0C90">
        <w:rPr>
          <w:rFonts w:cs="Arial"/>
        </w:rPr>
        <w:t xml:space="preserve">It then increases again dramatically </w:t>
      </w:r>
      <w:r w:rsidR="0061529A">
        <w:rPr>
          <w:rFonts w:cs="Arial"/>
        </w:rPr>
        <w:t xml:space="preserve">then slowly builds until </w:t>
      </w:r>
      <w:r w:rsidR="006532E1">
        <w:rPr>
          <w:rFonts w:cs="Arial"/>
        </w:rPr>
        <w:t xml:space="preserve">30 </w:t>
      </w:r>
      <w:r w:rsidR="00F30511">
        <w:rPr>
          <w:rFonts w:cs="Arial"/>
        </w:rPr>
        <w:t>when it drops again</w:t>
      </w:r>
      <w:r w:rsidR="00B94021">
        <w:rPr>
          <w:rFonts w:cs="Arial"/>
        </w:rPr>
        <w:t xml:space="preserve">. </w:t>
      </w:r>
      <w:r w:rsidR="00A26579">
        <w:rPr>
          <w:rFonts w:cs="Arial"/>
        </w:rPr>
        <w:t xml:space="preserve">As the balls were kicked alternatively, </w:t>
      </w:r>
      <w:r w:rsidR="005D501E">
        <w:rPr>
          <w:rFonts w:cs="Arial"/>
        </w:rPr>
        <w:t xml:space="preserve">it is interesting how </w:t>
      </w:r>
      <w:r w:rsidR="006D08C7">
        <w:rPr>
          <w:rFonts w:cs="Arial"/>
        </w:rPr>
        <w:t>the</w:t>
      </w:r>
      <w:r w:rsidR="00C975C5">
        <w:rPr>
          <w:rFonts w:cs="Arial"/>
        </w:rPr>
        <w:t xml:space="preserve">y almost share a similar pattern. </w:t>
      </w:r>
      <w:r w:rsidR="008C4956" w:rsidRPr="00CE33E8">
        <w:rPr>
          <w:rFonts w:cs="Arial"/>
        </w:rPr>
        <w:t>According to the test I ran in Excel to find any outliers</w:t>
      </w:r>
      <w:r w:rsidR="00256D5B" w:rsidRPr="00CE33E8">
        <w:rPr>
          <w:rFonts w:cs="Arial"/>
        </w:rPr>
        <w:t xml:space="preserve"> </w:t>
      </w:r>
      <w:sdt>
        <w:sdtPr>
          <w:rPr>
            <w:rFonts w:cs="Arial"/>
          </w:rPr>
          <w:id w:val="1683010951"/>
          <w:citation/>
        </w:sdtPr>
        <w:sdtContent>
          <w:r w:rsidR="00256D5B" w:rsidRPr="00CE33E8">
            <w:rPr>
              <w:rFonts w:cs="Arial"/>
            </w:rPr>
            <w:fldChar w:fldCharType="begin"/>
          </w:r>
          <w:r w:rsidR="00256D5B" w:rsidRPr="00CE33E8">
            <w:rPr>
              <w:rFonts w:cs="Arial"/>
              <w:lang w:val="en-GB"/>
            </w:rPr>
            <w:instrText xml:space="preserve"> CITATION Mic18 \l 2057 </w:instrText>
          </w:r>
          <w:r w:rsidR="00256D5B" w:rsidRPr="00CE33E8">
            <w:rPr>
              <w:rFonts w:cs="Arial"/>
            </w:rPr>
            <w:fldChar w:fldCharType="separate"/>
          </w:r>
          <w:r w:rsidR="007A7B88" w:rsidRPr="007A7B88">
            <w:rPr>
              <w:rFonts w:cs="Arial"/>
              <w:noProof/>
              <w:lang w:val="en-GB"/>
            </w:rPr>
            <w:t>[6]</w:t>
          </w:r>
          <w:r w:rsidR="00256D5B" w:rsidRPr="00CE33E8">
            <w:rPr>
              <w:rFonts w:cs="Arial"/>
            </w:rPr>
            <w:fldChar w:fldCharType="end"/>
          </w:r>
        </w:sdtContent>
      </w:sdt>
      <w:r w:rsidR="003D6487" w:rsidRPr="00CE33E8">
        <w:rPr>
          <w:rFonts w:cs="Arial"/>
        </w:rPr>
        <w:t>, for Air 15</w:t>
      </w:r>
      <w:r w:rsidR="00402F88" w:rsidRPr="00CE33E8">
        <w:rPr>
          <w:rFonts w:cs="Arial"/>
        </w:rPr>
        <w:t>m</w:t>
      </w:r>
      <w:r w:rsidR="003D6487" w:rsidRPr="00CE33E8">
        <w:rPr>
          <w:rFonts w:cs="Arial"/>
        </w:rPr>
        <w:t xml:space="preserve"> and 16m are the only </w:t>
      </w:r>
      <w:r w:rsidR="00402F88" w:rsidRPr="00CE33E8">
        <w:rPr>
          <w:rFonts w:cs="Arial"/>
        </w:rPr>
        <w:t>outliers</w:t>
      </w:r>
      <w:r w:rsidR="004E5D99" w:rsidRPr="00CE33E8">
        <w:rPr>
          <w:rFonts w:cs="Arial"/>
        </w:rPr>
        <w:t xml:space="preserve">. However, for Helium </w:t>
      </w:r>
      <w:r w:rsidR="008C24C6" w:rsidRPr="00CE33E8">
        <w:rPr>
          <w:rFonts w:cs="Arial"/>
        </w:rPr>
        <w:t xml:space="preserve">11m, 12m, 14m, 16m and </w:t>
      </w:r>
      <w:r w:rsidR="00050657" w:rsidRPr="00CE33E8">
        <w:rPr>
          <w:rFonts w:cs="Arial"/>
        </w:rPr>
        <w:t xml:space="preserve">39m are all found to be outliers. </w:t>
      </w:r>
      <w:r w:rsidR="00820F0E" w:rsidRPr="00CE33E8">
        <w:rPr>
          <w:rFonts w:cs="Arial"/>
        </w:rPr>
        <w:t>These results are shown below.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1276"/>
        <w:gridCol w:w="1276"/>
        <w:gridCol w:w="1417"/>
      </w:tblGrid>
      <w:tr w:rsidR="00357C55" w:rsidRPr="00CE33E8" w14:paraId="648657F3" w14:textId="77777777" w:rsidTr="00975460">
        <w:tc>
          <w:tcPr>
            <w:tcW w:w="1129" w:type="dxa"/>
          </w:tcPr>
          <w:p w14:paraId="0234C1A9" w14:textId="431EE3C3" w:rsidR="00357C55" w:rsidRPr="00CE33E8" w:rsidRDefault="00820F0E" w:rsidP="006B1F72">
            <w:pPr>
              <w:rPr>
                <w:rFonts w:cs="Arial"/>
              </w:rPr>
            </w:pPr>
            <w:r w:rsidRPr="00CE33E8">
              <w:rPr>
                <w:rFonts w:cs="Arial"/>
              </w:rPr>
              <w:t>Air</w:t>
            </w:r>
          </w:p>
        </w:tc>
        <w:tc>
          <w:tcPr>
            <w:tcW w:w="1276" w:type="dxa"/>
          </w:tcPr>
          <w:p w14:paraId="3CF6212C" w14:textId="5083C810" w:rsidR="00357C55" w:rsidRPr="00CE33E8" w:rsidRDefault="00820F0E" w:rsidP="006B1F72">
            <w:pPr>
              <w:rPr>
                <w:rFonts w:cs="Arial"/>
              </w:rPr>
            </w:pPr>
            <w:r w:rsidRPr="00CE33E8">
              <w:rPr>
                <w:rFonts w:cs="Arial"/>
              </w:rPr>
              <w:t>Outlier?</w:t>
            </w:r>
          </w:p>
        </w:tc>
        <w:tc>
          <w:tcPr>
            <w:tcW w:w="1276" w:type="dxa"/>
          </w:tcPr>
          <w:p w14:paraId="49637857" w14:textId="4D2DD4DE" w:rsidR="00357C55" w:rsidRPr="00CE33E8" w:rsidRDefault="00820F0E" w:rsidP="006B1F72">
            <w:pPr>
              <w:rPr>
                <w:rFonts w:cs="Arial"/>
              </w:rPr>
            </w:pPr>
            <w:r w:rsidRPr="00CE33E8">
              <w:rPr>
                <w:rFonts w:cs="Arial"/>
              </w:rPr>
              <w:t>Helium</w:t>
            </w:r>
          </w:p>
        </w:tc>
        <w:tc>
          <w:tcPr>
            <w:tcW w:w="1417" w:type="dxa"/>
          </w:tcPr>
          <w:p w14:paraId="080C8CE8" w14:textId="41074F8E" w:rsidR="00357C55" w:rsidRPr="00CE33E8" w:rsidRDefault="00820F0E" w:rsidP="006B1F72">
            <w:pPr>
              <w:rPr>
                <w:rFonts w:cs="Arial"/>
              </w:rPr>
            </w:pPr>
            <w:r w:rsidRPr="00CE33E8">
              <w:rPr>
                <w:rFonts w:cs="Arial"/>
              </w:rPr>
              <w:t>Outlier?</w:t>
            </w:r>
          </w:p>
        </w:tc>
      </w:tr>
      <w:tr w:rsidR="001D2BC4" w:rsidRPr="00CE33E8" w14:paraId="19749A5F" w14:textId="77777777" w:rsidTr="00B446A4">
        <w:tc>
          <w:tcPr>
            <w:tcW w:w="1129" w:type="dxa"/>
            <w:vAlign w:val="bottom"/>
          </w:tcPr>
          <w:p w14:paraId="10E903E9" w14:textId="1DAC04BE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25</w:t>
            </w:r>
          </w:p>
        </w:tc>
        <w:tc>
          <w:tcPr>
            <w:tcW w:w="1276" w:type="dxa"/>
            <w:vAlign w:val="bottom"/>
          </w:tcPr>
          <w:p w14:paraId="5647B412" w14:textId="38DC2C85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  <w:tc>
          <w:tcPr>
            <w:tcW w:w="1276" w:type="dxa"/>
            <w:vAlign w:val="bottom"/>
          </w:tcPr>
          <w:p w14:paraId="17D3F9BF" w14:textId="4AEFB5F1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25</w:t>
            </w:r>
          </w:p>
        </w:tc>
        <w:tc>
          <w:tcPr>
            <w:tcW w:w="1417" w:type="dxa"/>
            <w:vAlign w:val="bottom"/>
          </w:tcPr>
          <w:p w14:paraId="3A20DABF" w14:textId="788BFF67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</w:tr>
      <w:tr w:rsidR="001D2BC4" w:rsidRPr="00CE33E8" w14:paraId="15AB23B3" w14:textId="77777777" w:rsidTr="00B446A4">
        <w:tc>
          <w:tcPr>
            <w:tcW w:w="1129" w:type="dxa"/>
            <w:vAlign w:val="bottom"/>
          </w:tcPr>
          <w:p w14:paraId="2952DED8" w14:textId="5E2FAE32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23</w:t>
            </w:r>
          </w:p>
        </w:tc>
        <w:tc>
          <w:tcPr>
            <w:tcW w:w="1276" w:type="dxa"/>
            <w:vAlign w:val="bottom"/>
          </w:tcPr>
          <w:p w14:paraId="6B3BBE03" w14:textId="580BEF74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  <w:tc>
          <w:tcPr>
            <w:tcW w:w="1276" w:type="dxa"/>
            <w:vAlign w:val="bottom"/>
          </w:tcPr>
          <w:p w14:paraId="6DF5661C" w14:textId="1C1D7237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16</w:t>
            </w:r>
          </w:p>
        </w:tc>
        <w:tc>
          <w:tcPr>
            <w:tcW w:w="1417" w:type="dxa"/>
            <w:vAlign w:val="bottom"/>
          </w:tcPr>
          <w:p w14:paraId="7A5B2519" w14:textId="7096DEB2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TRUE</w:t>
            </w:r>
          </w:p>
        </w:tc>
      </w:tr>
      <w:tr w:rsidR="001D2BC4" w:rsidRPr="00CE33E8" w14:paraId="027033AD" w14:textId="77777777" w:rsidTr="00B446A4">
        <w:tc>
          <w:tcPr>
            <w:tcW w:w="1129" w:type="dxa"/>
            <w:vAlign w:val="bottom"/>
          </w:tcPr>
          <w:p w14:paraId="618547FE" w14:textId="6FBCCA27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18</w:t>
            </w:r>
          </w:p>
        </w:tc>
        <w:tc>
          <w:tcPr>
            <w:tcW w:w="1276" w:type="dxa"/>
            <w:vAlign w:val="bottom"/>
          </w:tcPr>
          <w:p w14:paraId="5127BD6E" w14:textId="35AFEE9D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  <w:tc>
          <w:tcPr>
            <w:tcW w:w="1276" w:type="dxa"/>
            <w:vAlign w:val="bottom"/>
          </w:tcPr>
          <w:p w14:paraId="7C9AFCD9" w14:textId="6EF5E493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25</w:t>
            </w:r>
          </w:p>
        </w:tc>
        <w:tc>
          <w:tcPr>
            <w:tcW w:w="1417" w:type="dxa"/>
            <w:vAlign w:val="bottom"/>
          </w:tcPr>
          <w:p w14:paraId="60E31381" w14:textId="41E7F4F5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</w:tr>
      <w:tr w:rsidR="001D2BC4" w:rsidRPr="00CE33E8" w14:paraId="41A1DABC" w14:textId="77777777" w:rsidTr="00B446A4">
        <w:tc>
          <w:tcPr>
            <w:tcW w:w="1129" w:type="dxa"/>
            <w:vAlign w:val="bottom"/>
          </w:tcPr>
          <w:p w14:paraId="257B3856" w14:textId="0E072FC8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16</w:t>
            </w:r>
          </w:p>
        </w:tc>
        <w:tc>
          <w:tcPr>
            <w:tcW w:w="1276" w:type="dxa"/>
            <w:vAlign w:val="bottom"/>
          </w:tcPr>
          <w:p w14:paraId="032CEF79" w14:textId="76AE8160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TRUE</w:t>
            </w:r>
          </w:p>
        </w:tc>
        <w:tc>
          <w:tcPr>
            <w:tcW w:w="1276" w:type="dxa"/>
            <w:vAlign w:val="bottom"/>
          </w:tcPr>
          <w:p w14:paraId="6DEBB039" w14:textId="6BED1644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14</w:t>
            </w:r>
          </w:p>
        </w:tc>
        <w:tc>
          <w:tcPr>
            <w:tcW w:w="1417" w:type="dxa"/>
            <w:vAlign w:val="bottom"/>
          </w:tcPr>
          <w:p w14:paraId="05D46E8D" w14:textId="6024C769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TRUE</w:t>
            </w:r>
          </w:p>
        </w:tc>
      </w:tr>
      <w:tr w:rsidR="001D2BC4" w:rsidRPr="00CE33E8" w14:paraId="1D6C6897" w14:textId="77777777" w:rsidTr="00B446A4">
        <w:tc>
          <w:tcPr>
            <w:tcW w:w="1129" w:type="dxa"/>
            <w:vAlign w:val="bottom"/>
          </w:tcPr>
          <w:p w14:paraId="79512B05" w14:textId="31CA6904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35</w:t>
            </w:r>
          </w:p>
        </w:tc>
        <w:tc>
          <w:tcPr>
            <w:tcW w:w="1276" w:type="dxa"/>
            <w:vAlign w:val="bottom"/>
          </w:tcPr>
          <w:p w14:paraId="39EC5F05" w14:textId="470F1B5C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  <w:tc>
          <w:tcPr>
            <w:tcW w:w="1276" w:type="dxa"/>
            <w:vAlign w:val="bottom"/>
          </w:tcPr>
          <w:p w14:paraId="3C061490" w14:textId="122382FF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23</w:t>
            </w:r>
          </w:p>
        </w:tc>
        <w:tc>
          <w:tcPr>
            <w:tcW w:w="1417" w:type="dxa"/>
            <w:vAlign w:val="bottom"/>
          </w:tcPr>
          <w:p w14:paraId="504FB8AB" w14:textId="4F78357A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</w:tr>
      <w:tr w:rsidR="001D2BC4" w:rsidRPr="00CE33E8" w14:paraId="3AB12B3C" w14:textId="77777777" w:rsidTr="00B446A4">
        <w:tc>
          <w:tcPr>
            <w:tcW w:w="1129" w:type="dxa"/>
            <w:vAlign w:val="bottom"/>
          </w:tcPr>
          <w:p w14:paraId="62F534FB" w14:textId="4A873D8D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15</w:t>
            </w:r>
          </w:p>
        </w:tc>
        <w:tc>
          <w:tcPr>
            <w:tcW w:w="1276" w:type="dxa"/>
            <w:vAlign w:val="bottom"/>
          </w:tcPr>
          <w:p w14:paraId="73FE7000" w14:textId="7D6575A8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TRUE</w:t>
            </w:r>
          </w:p>
        </w:tc>
        <w:tc>
          <w:tcPr>
            <w:tcW w:w="1276" w:type="dxa"/>
            <w:vAlign w:val="bottom"/>
          </w:tcPr>
          <w:p w14:paraId="031BA2A5" w14:textId="0040D187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29</w:t>
            </w:r>
          </w:p>
        </w:tc>
        <w:tc>
          <w:tcPr>
            <w:tcW w:w="1417" w:type="dxa"/>
            <w:vAlign w:val="bottom"/>
          </w:tcPr>
          <w:p w14:paraId="563B441F" w14:textId="451BE01E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</w:tr>
      <w:tr w:rsidR="001D2BC4" w:rsidRPr="00CE33E8" w14:paraId="6B8C312E" w14:textId="77777777" w:rsidTr="00B446A4">
        <w:tc>
          <w:tcPr>
            <w:tcW w:w="1129" w:type="dxa"/>
            <w:vAlign w:val="bottom"/>
          </w:tcPr>
          <w:p w14:paraId="39D482B3" w14:textId="5FA7F994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26</w:t>
            </w:r>
          </w:p>
        </w:tc>
        <w:tc>
          <w:tcPr>
            <w:tcW w:w="1276" w:type="dxa"/>
            <w:vAlign w:val="bottom"/>
          </w:tcPr>
          <w:p w14:paraId="28A6E811" w14:textId="4997E660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  <w:tc>
          <w:tcPr>
            <w:tcW w:w="1276" w:type="dxa"/>
            <w:vAlign w:val="bottom"/>
          </w:tcPr>
          <w:p w14:paraId="2621A241" w14:textId="573FFC1B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25</w:t>
            </w:r>
          </w:p>
        </w:tc>
        <w:tc>
          <w:tcPr>
            <w:tcW w:w="1417" w:type="dxa"/>
            <w:vAlign w:val="bottom"/>
          </w:tcPr>
          <w:p w14:paraId="735A556D" w14:textId="79BAC87C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</w:tr>
      <w:tr w:rsidR="001D2BC4" w:rsidRPr="00CE33E8" w14:paraId="6E5C5CE6" w14:textId="77777777" w:rsidTr="00B446A4">
        <w:tc>
          <w:tcPr>
            <w:tcW w:w="1129" w:type="dxa"/>
            <w:vAlign w:val="bottom"/>
          </w:tcPr>
          <w:p w14:paraId="7C4791D7" w14:textId="12A149D0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24</w:t>
            </w:r>
          </w:p>
        </w:tc>
        <w:tc>
          <w:tcPr>
            <w:tcW w:w="1276" w:type="dxa"/>
            <w:vAlign w:val="bottom"/>
          </w:tcPr>
          <w:p w14:paraId="60B2E71B" w14:textId="0488515B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  <w:tc>
          <w:tcPr>
            <w:tcW w:w="1276" w:type="dxa"/>
            <w:vAlign w:val="bottom"/>
          </w:tcPr>
          <w:p w14:paraId="4A58D658" w14:textId="387811F9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26</w:t>
            </w:r>
          </w:p>
        </w:tc>
        <w:tc>
          <w:tcPr>
            <w:tcW w:w="1417" w:type="dxa"/>
            <w:vAlign w:val="bottom"/>
          </w:tcPr>
          <w:p w14:paraId="4D23B826" w14:textId="577B0C4E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</w:tr>
      <w:tr w:rsidR="001D2BC4" w:rsidRPr="00CE33E8" w14:paraId="0D499AEC" w14:textId="77777777" w:rsidTr="00B446A4">
        <w:tc>
          <w:tcPr>
            <w:tcW w:w="1129" w:type="dxa"/>
            <w:vAlign w:val="bottom"/>
          </w:tcPr>
          <w:p w14:paraId="6864CE40" w14:textId="2B4B9B04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24</w:t>
            </w:r>
          </w:p>
        </w:tc>
        <w:tc>
          <w:tcPr>
            <w:tcW w:w="1276" w:type="dxa"/>
            <w:vAlign w:val="bottom"/>
          </w:tcPr>
          <w:p w14:paraId="7E496043" w14:textId="7FE07E34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  <w:tc>
          <w:tcPr>
            <w:tcW w:w="1276" w:type="dxa"/>
            <w:vAlign w:val="bottom"/>
          </w:tcPr>
          <w:p w14:paraId="5FFEE392" w14:textId="161B2A68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22</w:t>
            </w:r>
          </w:p>
        </w:tc>
        <w:tc>
          <w:tcPr>
            <w:tcW w:w="1417" w:type="dxa"/>
            <w:vAlign w:val="bottom"/>
          </w:tcPr>
          <w:p w14:paraId="506D5458" w14:textId="157EA0AA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</w:tr>
      <w:tr w:rsidR="001D2BC4" w:rsidRPr="00CE33E8" w14:paraId="1E31FE45" w14:textId="77777777" w:rsidTr="00B446A4">
        <w:tc>
          <w:tcPr>
            <w:tcW w:w="1129" w:type="dxa"/>
            <w:vAlign w:val="bottom"/>
          </w:tcPr>
          <w:p w14:paraId="5BC9193D" w14:textId="620C7219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28</w:t>
            </w:r>
          </w:p>
        </w:tc>
        <w:tc>
          <w:tcPr>
            <w:tcW w:w="1276" w:type="dxa"/>
            <w:vAlign w:val="bottom"/>
          </w:tcPr>
          <w:p w14:paraId="4CDA1A44" w14:textId="2D2321D0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  <w:tc>
          <w:tcPr>
            <w:tcW w:w="1276" w:type="dxa"/>
            <w:vAlign w:val="bottom"/>
          </w:tcPr>
          <w:p w14:paraId="662E8C20" w14:textId="6A7D0720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26</w:t>
            </w:r>
          </w:p>
        </w:tc>
        <w:tc>
          <w:tcPr>
            <w:tcW w:w="1417" w:type="dxa"/>
            <w:vAlign w:val="bottom"/>
          </w:tcPr>
          <w:p w14:paraId="22C29745" w14:textId="62A60081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</w:tr>
      <w:tr w:rsidR="001D2BC4" w:rsidRPr="00CE33E8" w14:paraId="07B24AB6" w14:textId="77777777" w:rsidTr="00B446A4">
        <w:tc>
          <w:tcPr>
            <w:tcW w:w="1129" w:type="dxa"/>
            <w:vAlign w:val="bottom"/>
          </w:tcPr>
          <w:p w14:paraId="7EF46C7D" w14:textId="244060AC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25</w:t>
            </w:r>
          </w:p>
        </w:tc>
        <w:tc>
          <w:tcPr>
            <w:tcW w:w="1276" w:type="dxa"/>
            <w:vAlign w:val="bottom"/>
          </w:tcPr>
          <w:p w14:paraId="01F2E5EF" w14:textId="006E2ABE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  <w:tc>
          <w:tcPr>
            <w:tcW w:w="1276" w:type="dxa"/>
            <w:vAlign w:val="bottom"/>
          </w:tcPr>
          <w:p w14:paraId="5E6BB24D" w14:textId="335DCB44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12</w:t>
            </w:r>
          </w:p>
        </w:tc>
        <w:tc>
          <w:tcPr>
            <w:tcW w:w="1417" w:type="dxa"/>
            <w:vAlign w:val="bottom"/>
          </w:tcPr>
          <w:p w14:paraId="64A421D1" w14:textId="43946C6D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TRUE</w:t>
            </w:r>
          </w:p>
        </w:tc>
      </w:tr>
      <w:tr w:rsidR="001D2BC4" w:rsidRPr="00CE33E8" w14:paraId="69680713" w14:textId="77777777" w:rsidTr="00B446A4">
        <w:tc>
          <w:tcPr>
            <w:tcW w:w="1129" w:type="dxa"/>
            <w:vAlign w:val="bottom"/>
          </w:tcPr>
          <w:p w14:paraId="5DE8DE4A" w14:textId="4C6A5A15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19</w:t>
            </w:r>
          </w:p>
        </w:tc>
        <w:tc>
          <w:tcPr>
            <w:tcW w:w="1276" w:type="dxa"/>
            <w:vAlign w:val="bottom"/>
          </w:tcPr>
          <w:p w14:paraId="49A4A33C" w14:textId="1709D715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  <w:tc>
          <w:tcPr>
            <w:tcW w:w="1276" w:type="dxa"/>
            <w:vAlign w:val="bottom"/>
          </w:tcPr>
          <w:p w14:paraId="4C171348" w14:textId="6297582C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28</w:t>
            </w:r>
          </w:p>
        </w:tc>
        <w:tc>
          <w:tcPr>
            <w:tcW w:w="1417" w:type="dxa"/>
            <w:vAlign w:val="bottom"/>
          </w:tcPr>
          <w:p w14:paraId="2C4B8CDF" w14:textId="028047A5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</w:tr>
      <w:tr w:rsidR="001D2BC4" w:rsidRPr="00CE33E8" w14:paraId="4FA48F02" w14:textId="77777777" w:rsidTr="00B446A4">
        <w:tc>
          <w:tcPr>
            <w:tcW w:w="1129" w:type="dxa"/>
            <w:vAlign w:val="bottom"/>
          </w:tcPr>
          <w:p w14:paraId="56E4495B" w14:textId="781A4D04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27</w:t>
            </w:r>
          </w:p>
        </w:tc>
        <w:tc>
          <w:tcPr>
            <w:tcW w:w="1276" w:type="dxa"/>
            <w:vAlign w:val="bottom"/>
          </w:tcPr>
          <w:p w14:paraId="0EDEFFA7" w14:textId="0DB86ED5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  <w:tc>
          <w:tcPr>
            <w:tcW w:w="1276" w:type="dxa"/>
            <w:vAlign w:val="bottom"/>
          </w:tcPr>
          <w:p w14:paraId="1C026A1C" w14:textId="22F0BCC1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28</w:t>
            </w:r>
          </w:p>
        </w:tc>
        <w:tc>
          <w:tcPr>
            <w:tcW w:w="1417" w:type="dxa"/>
            <w:vAlign w:val="bottom"/>
          </w:tcPr>
          <w:p w14:paraId="23AD6FBE" w14:textId="2B95C092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</w:tr>
      <w:tr w:rsidR="001D2BC4" w:rsidRPr="00CE33E8" w14:paraId="19F81824" w14:textId="77777777" w:rsidTr="00B446A4">
        <w:tc>
          <w:tcPr>
            <w:tcW w:w="1129" w:type="dxa"/>
            <w:vAlign w:val="bottom"/>
          </w:tcPr>
          <w:p w14:paraId="770F2866" w14:textId="1BCB058C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lastRenderedPageBreak/>
              <w:t>25</w:t>
            </w:r>
          </w:p>
        </w:tc>
        <w:tc>
          <w:tcPr>
            <w:tcW w:w="1276" w:type="dxa"/>
            <w:vAlign w:val="bottom"/>
          </w:tcPr>
          <w:p w14:paraId="1B8DC7BE" w14:textId="1C84D418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  <w:tc>
          <w:tcPr>
            <w:tcW w:w="1276" w:type="dxa"/>
            <w:vAlign w:val="bottom"/>
          </w:tcPr>
          <w:p w14:paraId="29349313" w14:textId="17FEAB40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31</w:t>
            </w:r>
          </w:p>
        </w:tc>
        <w:tc>
          <w:tcPr>
            <w:tcW w:w="1417" w:type="dxa"/>
            <w:vAlign w:val="bottom"/>
          </w:tcPr>
          <w:p w14:paraId="60FB0B94" w14:textId="23C1F22C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</w:tr>
      <w:tr w:rsidR="001D2BC4" w:rsidRPr="00CE33E8" w14:paraId="12A70E9C" w14:textId="77777777" w:rsidTr="00B446A4">
        <w:tc>
          <w:tcPr>
            <w:tcW w:w="1129" w:type="dxa"/>
            <w:vAlign w:val="bottom"/>
          </w:tcPr>
          <w:p w14:paraId="5DC2DBB7" w14:textId="65EE7BAA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34</w:t>
            </w:r>
          </w:p>
        </w:tc>
        <w:tc>
          <w:tcPr>
            <w:tcW w:w="1276" w:type="dxa"/>
            <w:vAlign w:val="bottom"/>
          </w:tcPr>
          <w:p w14:paraId="1773F5FE" w14:textId="7CA059A0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  <w:tc>
          <w:tcPr>
            <w:tcW w:w="1276" w:type="dxa"/>
            <w:vAlign w:val="bottom"/>
          </w:tcPr>
          <w:p w14:paraId="56B0C413" w14:textId="328A8992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22</w:t>
            </w:r>
          </w:p>
        </w:tc>
        <w:tc>
          <w:tcPr>
            <w:tcW w:w="1417" w:type="dxa"/>
            <w:vAlign w:val="bottom"/>
          </w:tcPr>
          <w:p w14:paraId="565EEC96" w14:textId="2458464F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</w:tr>
      <w:tr w:rsidR="001D2BC4" w:rsidRPr="00CE33E8" w14:paraId="7F9A7CD8" w14:textId="77777777" w:rsidTr="00B446A4">
        <w:tc>
          <w:tcPr>
            <w:tcW w:w="1129" w:type="dxa"/>
            <w:vAlign w:val="bottom"/>
          </w:tcPr>
          <w:p w14:paraId="2DE84187" w14:textId="0707D267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26</w:t>
            </w:r>
          </w:p>
        </w:tc>
        <w:tc>
          <w:tcPr>
            <w:tcW w:w="1276" w:type="dxa"/>
            <w:vAlign w:val="bottom"/>
          </w:tcPr>
          <w:p w14:paraId="42269D21" w14:textId="1647E663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  <w:tc>
          <w:tcPr>
            <w:tcW w:w="1276" w:type="dxa"/>
            <w:vAlign w:val="bottom"/>
          </w:tcPr>
          <w:p w14:paraId="5E66C098" w14:textId="4839501B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29</w:t>
            </w:r>
          </w:p>
        </w:tc>
        <w:tc>
          <w:tcPr>
            <w:tcW w:w="1417" w:type="dxa"/>
            <w:vAlign w:val="bottom"/>
          </w:tcPr>
          <w:p w14:paraId="26F77D9B" w14:textId="0AFFF3C7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</w:tr>
      <w:tr w:rsidR="001D2BC4" w:rsidRPr="00CE33E8" w14:paraId="0E230DB5" w14:textId="77777777" w:rsidTr="00B446A4">
        <w:tc>
          <w:tcPr>
            <w:tcW w:w="1129" w:type="dxa"/>
            <w:vAlign w:val="bottom"/>
          </w:tcPr>
          <w:p w14:paraId="64B46CFE" w14:textId="1C536B56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20</w:t>
            </w:r>
          </w:p>
        </w:tc>
        <w:tc>
          <w:tcPr>
            <w:tcW w:w="1276" w:type="dxa"/>
            <w:vAlign w:val="bottom"/>
          </w:tcPr>
          <w:p w14:paraId="78C6364B" w14:textId="3A0EE0B2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  <w:tc>
          <w:tcPr>
            <w:tcW w:w="1276" w:type="dxa"/>
            <w:vAlign w:val="bottom"/>
          </w:tcPr>
          <w:p w14:paraId="671DDC45" w14:textId="25400B08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23</w:t>
            </w:r>
          </w:p>
        </w:tc>
        <w:tc>
          <w:tcPr>
            <w:tcW w:w="1417" w:type="dxa"/>
            <w:vAlign w:val="bottom"/>
          </w:tcPr>
          <w:p w14:paraId="7F983B2C" w14:textId="2D5BCE66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</w:tr>
      <w:tr w:rsidR="001D2BC4" w:rsidRPr="00CE33E8" w14:paraId="44401BD2" w14:textId="77777777" w:rsidTr="00B446A4">
        <w:tc>
          <w:tcPr>
            <w:tcW w:w="1129" w:type="dxa"/>
            <w:vAlign w:val="bottom"/>
          </w:tcPr>
          <w:p w14:paraId="71D1A301" w14:textId="6C9F92B0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22</w:t>
            </w:r>
          </w:p>
        </w:tc>
        <w:tc>
          <w:tcPr>
            <w:tcW w:w="1276" w:type="dxa"/>
            <w:vAlign w:val="bottom"/>
          </w:tcPr>
          <w:p w14:paraId="12675DCB" w14:textId="04C47330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  <w:tc>
          <w:tcPr>
            <w:tcW w:w="1276" w:type="dxa"/>
            <w:vAlign w:val="bottom"/>
          </w:tcPr>
          <w:p w14:paraId="2285F51D" w14:textId="41457221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26</w:t>
            </w:r>
          </w:p>
        </w:tc>
        <w:tc>
          <w:tcPr>
            <w:tcW w:w="1417" w:type="dxa"/>
            <w:vAlign w:val="bottom"/>
          </w:tcPr>
          <w:p w14:paraId="08190E23" w14:textId="350358DE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</w:tr>
      <w:tr w:rsidR="001D2BC4" w:rsidRPr="00CE33E8" w14:paraId="2D9DFFDB" w14:textId="77777777" w:rsidTr="00B446A4">
        <w:tc>
          <w:tcPr>
            <w:tcW w:w="1129" w:type="dxa"/>
            <w:vAlign w:val="bottom"/>
          </w:tcPr>
          <w:p w14:paraId="6A782F96" w14:textId="55636808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33</w:t>
            </w:r>
          </w:p>
        </w:tc>
        <w:tc>
          <w:tcPr>
            <w:tcW w:w="1276" w:type="dxa"/>
            <w:vAlign w:val="bottom"/>
          </w:tcPr>
          <w:p w14:paraId="1FC687B4" w14:textId="7BF94410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  <w:tc>
          <w:tcPr>
            <w:tcW w:w="1276" w:type="dxa"/>
            <w:vAlign w:val="bottom"/>
          </w:tcPr>
          <w:p w14:paraId="1E50C1AF" w14:textId="25C6AB17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35</w:t>
            </w:r>
          </w:p>
        </w:tc>
        <w:tc>
          <w:tcPr>
            <w:tcW w:w="1417" w:type="dxa"/>
            <w:vAlign w:val="bottom"/>
          </w:tcPr>
          <w:p w14:paraId="1B232062" w14:textId="12685109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</w:tr>
      <w:tr w:rsidR="001D2BC4" w:rsidRPr="00CE33E8" w14:paraId="2555216A" w14:textId="77777777" w:rsidTr="00B446A4">
        <w:tc>
          <w:tcPr>
            <w:tcW w:w="1129" w:type="dxa"/>
            <w:vAlign w:val="bottom"/>
          </w:tcPr>
          <w:p w14:paraId="216D4D80" w14:textId="0B6A9A5D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29</w:t>
            </w:r>
          </w:p>
        </w:tc>
        <w:tc>
          <w:tcPr>
            <w:tcW w:w="1276" w:type="dxa"/>
            <w:vAlign w:val="bottom"/>
          </w:tcPr>
          <w:p w14:paraId="7942F246" w14:textId="4F33058D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  <w:tc>
          <w:tcPr>
            <w:tcW w:w="1276" w:type="dxa"/>
            <w:vAlign w:val="bottom"/>
          </w:tcPr>
          <w:p w14:paraId="18557246" w14:textId="4058EA53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24</w:t>
            </w:r>
          </w:p>
        </w:tc>
        <w:tc>
          <w:tcPr>
            <w:tcW w:w="1417" w:type="dxa"/>
            <w:vAlign w:val="bottom"/>
          </w:tcPr>
          <w:p w14:paraId="210DB13C" w14:textId="6B58EAB6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</w:tr>
      <w:tr w:rsidR="001D2BC4" w:rsidRPr="00CE33E8" w14:paraId="14B36266" w14:textId="77777777" w:rsidTr="00B446A4">
        <w:tc>
          <w:tcPr>
            <w:tcW w:w="1129" w:type="dxa"/>
            <w:vAlign w:val="bottom"/>
          </w:tcPr>
          <w:p w14:paraId="4DEFB872" w14:textId="7A9CC304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31</w:t>
            </w:r>
          </w:p>
        </w:tc>
        <w:tc>
          <w:tcPr>
            <w:tcW w:w="1276" w:type="dxa"/>
            <w:vAlign w:val="bottom"/>
          </w:tcPr>
          <w:p w14:paraId="0083DE8F" w14:textId="149A884F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  <w:tc>
          <w:tcPr>
            <w:tcW w:w="1276" w:type="dxa"/>
            <w:vAlign w:val="bottom"/>
          </w:tcPr>
          <w:p w14:paraId="5DFDD210" w14:textId="771A464D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31</w:t>
            </w:r>
          </w:p>
        </w:tc>
        <w:tc>
          <w:tcPr>
            <w:tcW w:w="1417" w:type="dxa"/>
            <w:vAlign w:val="bottom"/>
          </w:tcPr>
          <w:p w14:paraId="6D709FE7" w14:textId="75DB8D1A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</w:tr>
      <w:tr w:rsidR="001D2BC4" w:rsidRPr="00CE33E8" w14:paraId="739C141C" w14:textId="77777777" w:rsidTr="00B446A4">
        <w:tc>
          <w:tcPr>
            <w:tcW w:w="1129" w:type="dxa"/>
            <w:vAlign w:val="bottom"/>
          </w:tcPr>
          <w:p w14:paraId="40D291BC" w14:textId="6E6076D0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27</w:t>
            </w:r>
          </w:p>
        </w:tc>
        <w:tc>
          <w:tcPr>
            <w:tcW w:w="1276" w:type="dxa"/>
            <w:vAlign w:val="bottom"/>
          </w:tcPr>
          <w:p w14:paraId="692DB95A" w14:textId="54DA2723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  <w:tc>
          <w:tcPr>
            <w:tcW w:w="1276" w:type="dxa"/>
            <w:vAlign w:val="bottom"/>
          </w:tcPr>
          <w:p w14:paraId="1A2CACA8" w14:textId="39F9B168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34</w:t>
            </w:r>
          </w:p>
        </w:tc>
        <w:tc>
          <w:tcPr>
            <w:tcW w:w="1417" w:type="dxa"/>
            <w:vAlign w:val="bottom"/>
          </w:tcPr>
          <w:p w14:paraId="3EE85F48" w14:textId="4670F016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</w:tr>
      <w:tr w:rsidR="001D2BC4" w:rsidRPr="00CE33E8" w14:paraId="13D01724" w14:textId="77777777" w:rsidTr="00B446A4">
        <w:tc>
          <w:tcPr>
            <w:tcW w:w="1129" w:type="dxa"/>
            <w:vAlign w:val="bottom"/>
          </w:tcPr>
          <w:p w14:paraId="45BC76E6" w14:textId="70D793F3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22</w:t>
            </w:r>
          </w:p>
        </w:tc>
        <w:tc>
          <w:tcPr>
            <w:tcW w:w="1276" w:type="dxa"/>
            <w:vAlign w:val="bottom"/>
          </w:tcPr>
          <w:p w14:paraId="6A2A31CA" w14:textId="6918DC15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  <w:tc>
          <w:tcPr>
            <w:tcW w:w="1276" w:type="dxa"/>
            <w:vAlign w:val="bottom"/>
          </w:tcPr>
          <w:p w14:paraId="6FC50339" w14:textId="181F17C6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39</w:t>
            </w:r>
          </w:p>
        </w:tc>
        <w:tc>
          <w:tcPr>
            <w:tcW w:w="1417" w:type="dxa"/>
            <w:vAlign w:val="bottom"/>
          </w:tcPr>
          <w:p w14:paraId="741990AC" w14:textId="17E5B838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TRUE</w:t>
            </w:r>
          </w:p>
        </w:tc>
      </w:tr>
      <w:tr w:rsidR="001D2BC4" w:rsidRPr="00CE33E8" w14:paraId="5A537E9F" w14:textId="77777777" w:rsidTr="00B446A4">
        <w:tc>
          <w:tcPr>
            <w:tcW w:w="1129" w:type="dxa"/>
            <w:vAlign w:val="bottom"/>
          </w:tcPr>
          <w:p w14:paraId="31146EE9" w14:textId="401F476D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29</w:t>
            </w:r>
          </w:p>
        </w:tc>
        <w:tc>
          <w:tcPr>
            <w:tcW w:w="1276" w:type="dxa"/>
            <w:vAlign w:val="bottom"/>
          </w:tcPr>
          <w:p w14:paraId="77EFA846" w14:textId="540C5D01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  <w:tc>
          <w:tcPr>
            <w:tcW w:w="1276" w:type="dxa"/>
            <w:vAlign w:val="bottom"/>
          </w:tcPr>
          <w:p w14:paraId="40177825" w14:textId="5271C8C5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32</w:t>
            </w:r>
          </w:p>
        </w:tc>
        <w:tc>
          <w:tcPr>
            <w:tcW w:w="1417" w:type="dxa"/>
            <w:vAlign w:val="bottom"/>
          </w:tcPr>
          <w:p w14:paraId="5F6900E0" w14:textId="364A2A69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</w:tr>
      <w:tr w:rsidR="001D2BC4" w:rsidRPr="00CE33E8" w14:paraId="552D2B8F" w14:textId="77777777" w:rsidTr="00B446A4">
        <w:tc>
          <w:tcPr>
            <w:tcW w:w="1129" w:type="dxa"/>
            <w:vAlign w:val="bottom"/>
          </w:tcPr>
          <w:p w14:paraId="502D6D28" w14:textId="3468F851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28</w:t>
            </w:r>
          </w:p>
        </w:tc>
        <w:tc>
          <w:tcPr>
            <w:tcW w:w="1276" w:type="dxa"/>
            <w:vAlign w:val="bottom"/>
          </w:tcPr>
          <w:p w14:paraId="79C177BC" w14:textId="5FF78CDE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  <w:tc>
          <w:tcPr>
            <w:tcW w:w="1276" w:type="dxa"/>
            <w:vAlign w:val="bottom"/>
          </w:tcPr>
          <w:p w14:paraId="0E1B7032" w14:textId="385C69A9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14</w:t>
            </w:r>
          </w:p>
        </w:tc>
        <w:tc>
          <w:tcPr>
            <w:tcW w:w="1417" w:type="dxa"/>
            <w:vAlign w:val="bottom"/>
          </w:tcPr>
          <w:p w14:paraId="4DABDC3F" w14:textId="6ADB659D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TRUE</w:t>
            </w:r>
          </w:p>
        </w:tc>
      </w:tr>
      <w:tr w:rsidR="001D2BC4" w:rsidRPr="00CE33E8" w14:paraId="354F4624" w14:textId="77777777" w:rsidTr="00B446A4">
        <w:tc>
          <w:tcPr>
            <w:tcW w:w="1129" w:type="dxa"/>
            <w:vAlign w:val="bottom"/>
          </w:tcPr>
          <w:p w14:paraId="40ED0283" w14:textId="526D2F37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29</w:t>
            </w:r>
          </w:p>
        </w:tc>
        <w:tc>
          <w:tcPr>
            <w:tcW w:w="1276" w:type="dxa"/>
            <w:vAlign w:val="bottom"/>
          </w:tcPr>
          <w:p w14:paraId="5F863534" w14:textId="67ADA9CC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  <w:tc>
          <w:tcPr>
            <w:tcW w:w="1276" w:type="dxa"/>
            <w:vAlign w:val="bottom"/>
          </w:tcPr>
          <w:p w14:paraId="3AB3EF05" w14:textId="71E9AE28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28</w:t>
            </w:r>
          </w:p>
        </w:tc>
        <w:tc>
          <w:tcPr>
            <w:tcW w:w="1417" w:type="dxa"/>
            <w:vAlign w:val="bottom"/>
          </w:tcPr>
          <w:p w14:paraId="23E57892" w14:textId="1981043A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</w:tr>
      <w:tr w:rsidR="001D2BC4" w:rsidRPr="00CE33E8" w14:paraId="5AAE7D36" w14:textId="77777777" w:rsidTr="00B446A4">
        <w:tc>
          <w:tcPr>
            <w:tcW w:w="1129" w:type="dxa"/>
            <w:vAlign w:val="bottom"/>
          </w:tcPr>
          <w:p w14:paraId="3D42A965" w14:textId="79FF9130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22</w:t>
            </w:r>
          </w:p>
        </w:tc>
        <w:tc>
          <w:tcPr>
            <w:tcW w:w="1276" w:type="dxa"/>
            <w:vAlign w:val="bottom"/>
          </w:tcPr>
          <w:p w14:paraId="41696B1F" w14:textId="242ADB95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  <w:tc>
          <w:tcPr>
            <w:tcW w:w="1276" w:type="dxa"/>
            <w:vAlign w:val="bottom"/>
          </w:tcPr>
          <w:p w14:paraId="043F5F87" w14:textId="0BB59668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30</w:t>
            </w:r>
          </w:p>
        </w:tc>
        <w:tc>
          <w:tcPr>
            <w:tcW w:w="1417" w:type="dxa"/>
            <w:vAlign w:val="bottom"/>
          </w:tcPr>
          <w:p w14:paraId="0E407AAA" w14:textId="62A8B164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</w:tr>
      <w:tr w:rsidR="001D2BC4" w:rsidRPr="00CE33E8" w14:paraId="66E394DB" w14:textId="77777777" w:rsidTr="00B446A4">
        <w:tc>
          <w:tcPr>
            <w:tcW w:w="1129" w:type="dxa"/>
            <w:vAlign w:val="bottom"/>
          </w:tcPr>
          <w:p w14:paraId="730655F5" w14:textId="1609FBAD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31</w:t>
            </w:r>
          </w:p>
        </w:tc>
        <w:tc>
          <w:tcPr>
            <w:tcW w:w="1276" w:type="dxa"/>
            <w:vAlign w:val="bottom"/>
          </w:tcPr>
          <w:p w14:paraId="551C93EF" w14:textId="1CE8542F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  <w:tc>
          <w:tcPr>
            <w:tcW w:w="1276" w:type="dxa"/>
            <w:vAlign w:val="bottom"/>
          </w:tcPr>
          <w:p w14:paraId="44642272" w14:textId="5566BF69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27</w:t>
            </w:r>
          </w:p>
        </w:tc>
        <w:tc>
          <w:tcPr>
            <w:tcW w:w="1417" w:type="dxa"/>
            <w:vAlign w:val="bottom"/>
          </w:tcPr>
          <w:p w14:paraId="508A5B76" w14:textId="26983459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</w:tr>
      <w:tr w:rsidR="001D2BC4" w:rsidRPr="00CE33E8" w14:paraId="14507384" w14:textId="77777777" w:rsidTr="00B446A4">
        <w:tc>
          <w:tcPr>
            <w:tcW w:w="1129" w:type="dxa"/>
            <w:vAlign w:val="bottom"/>
          </w:tcPr>
          <w:p w14:paraId="43D29157" w14:textId="28A6EB0E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25</w:t>
            </w:r>
          </w:p>
        </w:tc>
        <w:tc>
          <w:tcPr>
            <w:tcW w:w="1276" w:type="dxa"/>
            <w:vAlign w:val="bottom"/>
          </w:tcPr>
          <w:p w14:paraId="001E9325" w14:textId="45AA98FA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  <w:tc>
          <w:tcPr>
            <w:tcW w:w="1276" w:type="dxa"/>
            <w:vAlign w:val="bottom"/>
          </w:tcPr>
          <w:p w14:paraId="2FFFB26E" w14:textId="1E923401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33</w:t>
            </w:r>
          </w:p>
        </w:tc>
        <w:tc>
          <w:tcPr>
            <w:tcW w:w="1417" w:type="dxa"/>
            <w:vAlign w:val="bottom"/>
          </w:tcPr>
          <w:p w14:paraId="7F6D0472" w14:textId="4920ECC4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</w:tr>
      <w:tr w:rsidR="001D2BC4" w:rsidRPr="00CE33E8" w14:paraId="6717FE87" w14:textId="77777777" w:rsidTr="00B446A4">
        <w:tc>
          <w:tcPr>
            <w:tcW w:w="1129" w:type="dxa"/>
            <w:vAlign w:val="bottom"/>
          </w:tcPr>
          <w:p w14:paraId="6D6C4A38" w14:textId="1F0451B8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20</w:t>
            </w:r>
          </w:p>
        </w:tc>
        <w:tc>
          <w:tcPr>
            <w:tcW w:w="1276" w:type="dxa"/>
            <w:vAlign w:val="bottom"/>
          </w:tcPr>
          <w:p w14:paraId="6E683A2E" w14:textId="0405EF96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  <w:tc>
          <w:tcPr>
            <w:tcW w:w="1276" w:type="dxa"/>
            <w:vAlign w:val="bottom"/>
          </w:tcPr>
          <w:p w14:paraId="2F8CF005" w14:textId="14791010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11</w:t>
            </w:r>
          </w:p>
        </w:tc>
        <w:tc>
          <w:tcPr>
            <w:tcW w:w="1417" w:type="dxa"/>
            <w:vAlign w:val="bottom"/>
          </w:tcPr>
          <w:p w14:paraId="4CE0CCA7" w14:textId="0D4C1D83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TRUE</w:t>
            </w:r>
          </w:p>
        </w:tc>
      </w:tr>
      <w:tr w:rsidR="001D2BC4" w:rsidRPr="00CE33E8" w14:paraId="31253FD5" w14:textId="77777777" w:rsidTr="00B446A4">
        <w:tc>
          <w:tcPr>
            <w:tcW w:w="1129" w:type="dxa"/>
            <w:vAlign w:val="bottom"/>
          </w:tcPr>
          <w:p w14:paraId="1E8C7569" w14:textId="6C35439F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27</w:t>
            </w:r>
          </w:p>
        </w:tc>
        <w:tc>
          <w:tcPr>
            <w:tcW w:w="1276" w:type="dxa"/>
            <w:vAlign w:val="bottom"/>
          </w:tcPr>
          <w:p w14:paraId="0D80F3FF" w14:textId="07DD5D23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  <w:tc>
          <w:tcPr>
            <w:tcW w:w="1276" w:type="dxa"/>
            <w:vAlign w:val="bottom"/>
          </w:tcPr>
          <w:p w14:paraId="271D2F9E" w14:textId="155D7D0F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26</w:t>
            </w:r>
          </w:p>
        </w:tc>
        <w:tc>
          <w:tcPr>
            <w:tcW w:w="1417" w:type="dxa"/>
            <w:vAlign w:val="bottom"/>
          </w:tcPr>
          <w:p w14:paraId="25B879CC" w14:textId="0A106766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</w:tr>
      <w:tr w:rsidR="001D2BC4" w:rsidRPr="00CE33E8" w14:paraId="560A0F36" w14:textId="77777777" w:rsidTr="00B446A4">
        <w:tc>
          <w:tcPr>
            <w:tcW w:w="1129" w:type="dxa"/>
            <w:vAlign w:val="bottom"/>
          </w:tcPr>
          <w:p w14:paraId="7D0E951C" w14:textId="33EAFA61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26</w:t>
            </w:r>
          </w:p>
        </w:tc>
        <w:tc>
          <w:tcPr>
            <w:tcW w:w="1276" w:type="dxa"/>
            <w:vAlign w:val="bottom"/>
          </w:tcPr>
          <w:p w14:paraId="337B3EFF" w14:textId="16472C22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  <w:tc>
          <w:tcPr>
            <w:tcW w:w="1276" w:type="dxa"/>
            <w:vAlign w:val="bottom"/>
          </w:tcPr>
          <w:p w14:paraId="1A2C7ECD" w14:textId="3A481615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32</w:t>
            </w:r>
          </w:p>
        </w:tc>
        <w:tc>
          <w:tcPr>
            <w:tcW w:w="1417" w:type="dxa"/>
            <w:vAlign w:val="bottom"/>
          </w:tcPr>
          <w:p w14:paraId="380940DC" w14:textId="79AAC68A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</w:tr>
      <w:tr w:rsidR="001D2BC4" w:rsidRPr="00CE33E8" w14:paraId="61AEB7B6" w14:textId="77777777" w:rsidTr="00B446A4">
        <w:tc>
          <w:tcPr>
            <w:tcW w:w="1129" w:type="dxa"/>
            <w:vAlign w:val="bottom"/>
          </w:tcPr>
          <w:p w14:paraId="5AF67BE8" w14:textId="45A8D5C3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28</w:t>
            </w:r>
          </w:p>
        </w:tc>
        <w:tc>
          <w:tcPr>
            <w:tcW w:w="1276" w:type="dxa"/>
            <w:vAlign w:val="bottom"/>
          </w:tcPr>
          <w:p w14:paraId="3CFC65B2" w14:textId="73F48CBC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  <w:tc>
          <w:tcPr>
            <w:tcW w:w="1276" w:type="dxa"/>
            <w:vAlign w:val="bottom"/>
          </w:tcPr>
          <w:p w14:paraId="39D64584" w14:textId="35D3486E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30</w:t>
            </w:r>
          </w:p>
        </w:tc>
        <w:tc>
          <w:tcPr>
            <w:tcW w:w="1417" w:type="dxa"/>
            <w:vAlign w:val="bottom"/>
          </w:tcPr>
          <w:p w14:paraId="6C35A959" w14:textId="4831863C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</w:tr>
      <w:tr w:rsidR="001D2BC4" w:rsidRPr="00CE33E8" w14:paraId="7196DA9B" w14:textId="77777777" w:rsidTr="00B446A4">
        <w:tc>
          <w:tcPr>
            <w:tcW w:w="1129" w:type="dxa"/>
            <w:vAlign w:val="bottom"/>
          </w:tcPr>
          <w:p w14:paraId="06CAAF0A" w14:textId="78731CD2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32</w:t>
            </w:r>
          </w:p>
        </w:tc>
        <w:tc>
          <w:tcPr>
            <w:tcW w:w="1276" w:type="dxa"/>
            <w:vAlign w:val="bottom"/>
          </w:tcPr>
          <w:p w14:paraId="28A9D805" w14:textId="1D9983AB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  <w:tc>
          <w:tcPr>
            <w:tcW w:w="1276" w:type="dxa"/>
            <w:vAlign w:val="bottom"/>
          </w:tcPr>
          <w:p w14:paraId="16D0F2F0" w14:textId="43975483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29</w:t>
            </w:r>
          </w:p>
        </w:tc>
        <w:tc>
          <w:tcPr>
            <w:tcW w:w="1417" w:type="dxa"/>
            <w:vAlign w:val="bottom"/>
          </w:tcPr>
          <w:p w14:paraId="6904A0B9" w14:textId="696CA8C6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</w:tr>
      <w:tr w:rsidR="001D2BC4" w:rsidRPr="00CE33E8" w14:paraId="4907261F" w14:textId="77777777" w:rsidTr="00B446A4">
        <w:tc>
          <w:tcPr>
            <w:tcW w:w="1129" w:type="dxa"/>
            <w:vAlign w:val="bottom"/>
          </w:tcPr>
          <w:p w14:paraId="434D60BF" w14:textId="06804363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28</w:t>
            </w:r>
          </w:p>
        </w:tc>
        <w:tc>
          <w:tcPr>
            <w:tcW w:w="1276" w:type="dxa"/>
            <w:vAlign w:val="bottom"/>
          </w:tcPr>
          <w:p w14:paraId="0A8563B8" w14:textId="784D6500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  <w:tc>
          <w:tcPr>
            <w:tcW w:w="1276" w:type="dxa"/>
            <w:vAlign w:val="bottom"/>
          </w:tcPr>
          <w:p w14:paraId="3A4F45A3" w14:textId="3D4C044A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30</w:t>
            </w:r>
          </w:p>
        </w:tc>
        <w:tc>
          <w:tcPr>
            <w:tcW w:w="1417" w:type="dxa"/>
            <w:vAlign w:val="bottom"/>
          </w:tcPr>
          <w:p w14:paraId="0E2F561C" w14:textId="20286AF0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</w:tr>
      <w:tr w:rsidR="001D2BC4" w:rsidRPr="00CE33E8" w14:paraId="6D2B5D8A" w14:textId="77777777" w:rsidTr="00B446A4">
        <w:tc>
          <w:tcPr>
            <w:tcW w:w="1129" w:type="dxa"/>
            <w:vAlign w:val="bottom"/>
          </w:tcPr>
          <w:p w14:paraId="324E44B6" w14:textId="5219324F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25</w:t>
            </w:r>
          </w:p>
        </w:tc>
        <w:tc>
          <w:tcPr>
            <w:tcW w:w="1276" w:type="dxa"/>
            <w:vAlign w:val="bottom"/>
          </w:tcPr>
          <w:p w14:paraId="7FAEBE99" w14:textId="50BB42B5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  <w:tc>
          <w:tcPr>
            <w:tcW w:w="1276" w:type="dxa"/>
            <w:vAlign w:val="bottom"/>
          </w:tcPr>
          <w:p w14:paraId="6DD2F488" w14:textId="3DEF89EE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29</w:t>
            </w:r>
          </w:p>
        </w:tc>
        <w:tc>
          <w:tcPr>
            <w:tcW w:w="1417" w:type="dxa"/>
            <w:vAlign w:val="bottom"/>
          </w:tcPr>
          <w:p w14:paraId="50FBF679" w14:textId="6468C0C2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</w:tr>
      <w:tr w:rsidR="001D2BC4" w:rsidRPr="00CE33E8" w14:paraId="3D10F830" w14:textId="77777777" w:rsidTr="00B446A4">
        <w:tc>
          <w:tcPr>
            <w:tcW w:w="1129" w:type="dxa"/>
            <w:vAlign w:val="bottom"/>
          </w:tcPr>
          <w:p w14:paraId="33B07251" w14:textId="7E5B55B1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31</w:t>
            </w:r>
          </w:p>
        </w:tc>
        <w:tc>
          <w:tcPr>
            <w:tcW w:w="1276" w:type="dxa"/>
            <w:vAlign w:val="bottom"/>
          </w:tcPr>
          <w:p w14:paraId="131E5895" w14:textId="4A11EC5D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  <w:tc>
          <w:tcPr>
            <w:tcW w:w="1276" w:type="dxa"/>
            <w:vAlign w:val="bottom"/>
          </w:tcPr>
          <w:p w14:paraId="0E3906BA" w14:textId="5D267C0F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29</w:t>
            </w:r>
          </w:p>
        </w:tc>
        <w:tc>
          <w:tcPr>
            <w:tcW w:w="1417" w:type="dxa"/>
            <w:vAlign w:val="bottom"/>
          </w:tcPr>
          <w:p w14:paraId="3CC3C2B2" w14:textId="2359978D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</w:tr>
      <w:tr w:rsidR="001D2BC4" w:rsidRPr="00CE33E8" w14:paraId="16CF25D1" w14:textId="77777777" w:rsidTr="00B446A4">
        <w:tc>
          <w:tcPr>
            <w:tcW w:w="1129" w:type="dxa"/>
            <w:vAlign w:val="bottom"/>
          </w:tcPr>
          <w:p w14:paraId="4F0E14E4" w14:textId="644F779D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28</w:t>
            </w:r>
          </w:p>
        </w:tc>
        <w:tc>
          <w:tcPr>
            <w:tcW w:w="1276" w:type="dxa"/>
            <w:vAlign w:val="bottom"/>
          </w:tcPr>
          <w:p w14:paraId="6A44454B" w14:textId="63AE0C2F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  <w:tc>
          <w:tcPr>
            <w:tcW w:w="1276" w:type="dxa"/>
            <w:vAlign w:val="bottom"/>
          </w:tcPr>
          <w:p w14:paraId="58233F9D" w14:textId="426E671E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30</w:t>
            </w:r>
          </w:p>
        </w:tc>
        <w:tc>
          <w:tcPr>
            <w:tcW w:w="1417" w:type="dxa"/>
            <w:vAlign w:val="bottom"/>
          </w:tcPr>
          <w:p w14:paraId="5B4C3D0E" w14:textId="0BCD4B6B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</w:tr>
      <w:tr w:rsidR="001D2BC4" w:rsidRPr="00CE33E8" w14:paraId="106B5B11" w14:textId="77777777" w:rsidTr="00B446A4">
        <w:tc>
          <w:tcPr>
            <w:tcW w:w="1129" w:type="dxa"/>
            <w:vAlign w:val="bottom"/>
          </w:tcPr>
          <w:p w14:paraId="23EA93B3" w14:textId="141B4F98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28</w:t>
            </w:r>
          </w:p>
        </w:tc>
        <w:tc>
          <w:tcPr>
            <w:tcW w:w="1276" w:type="dxa"/>
            <w:vAlign w:val="bottom"/>
          </w:tcPr>
          <w:p w14:paraId="79310C85" w14:textId="20348F99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  <w:tc>
          <w:tcPr>
            <w:tcW w:w="1276" w:type="dxa"/>
            <w:vAlign w:val="bottom"/>
          </w:tcPr>
          <w:p w14:paraId="69BA49FE" w14:textId="07C9F521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26</w:t>
            </w:r>
          </w:p>
        </w:tc>
        <w:tc>
          <w:tcPr>
            <w:tcW w:w="1417" w:type="dxa"/>
            <w:vAlign w:val="bottom"/>
          </w:tcPr>
          <w:p w14:paraId="2AB582E5" w14:textId="00C2455D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</w:tr>
      <w:tr w:rsidR="001D2BC4" w:rsidRPr="00CE33E8" w14:paraId="2CB291D3" w14:textId="77777777" w:rsidTr="00B446A4">
        <w:tc>
          <w:tcPr>
            <w:tcW w:w="1129" w:type="dxa"/>
            <w:vAlign w:val="bottom"/>
          </w:tcPr>
          <w:p w14:paraId="198BBFDE" w14:textId="1E9D3AD4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28</w:t>
            </w:r>
          </w:p>
        </w:tc>
        <w:tc>
          <w:tcPr>
            <w:tcW w:w="1276" w:type="dxa"/>
            <w:vAlign w:val="bottom"/>
          </w:tcPr>
          <w:p w14:paraId="214C6085" w14:textId="0BF11044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  <w:tc>
          <w:tcPr>
            <w:tcW w:w="1276" w:type="dxa"/>
            <w:vAlign w:val="bottom"/>
          </w:tcPr>
          <w:p w14:paraId="0A1FA2FD" w14:textId="1080C007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29</w:t>
            </w:r>
          </w:p>
        </w:tc>
        <w:tc>
          <w:tcPr>
            <w:tcW w:w="1417" w:type="dxa"/>
            <w:vAlign w:val="bottom"/>
          </w:tcPr>
          <w:p w14:paraId="7ABC8120" w14:textId="67EDE5D5" w:rsidR="001D2BC4" w:rsidRPr="001D2BC4" w:rsidRDefault="001D2BC4" w:rsidP="001D2BC4">
            <w:pPr>
              <w:rPr>
                <w:rFonts w:cs="Arial"/>
              </w:rPr>
            </w:pPr>
            <w:r w:rsidRPr="001D2BC4">
              <w:rPr>
                <w:rFonts w:cs="Arial"/>
                <w:color w:val="000000"/>
                <w:sz w:val="22"/>
              </w:rPr>
              <w:t>FALSE</w:t>
            </w:r>
          </w:p>
        </w:tc>
      </w:tr>
    </w:tbl>
    <w:p w14:paraId="73941FD1" w14:textId="60148A30" w:rsidR="007E10E9" w:rsidRDefault="007E10E9" w:rsidP="006B1F72">
      <w:pPr>
        <w:rPr>
          <w:rFonts w:cs="Arial"/>
        </w:rPr>
      </w:pPr>
    </w:p>
    <w:p w14:paraId="4000301C" w14:textId="4674943C" w:rsidR="007E10E9" w:rsidRDefault="001D2BC4" w:rsidP="006B1F72">
      <w:pPr>
        <w:rPr>
          <w:rFonts w:cs="Arial"/>
        </w:rPr>
      </w:pPr>
      <w:r>
        <w:rPr>
          <w:rFonts w:cs="Arial"/>
        </w:rPr>
        <w:t>As the outliers are sporadic in the data,</w:t>
      </w:r>
      <w:r w:rsidR="00B70DBD">
        <w:rPr>
          <w:rFonts w:cs="Arial"/>
        </w:rPr>
        <w:t xml:space="preserve"> they c</w:t>
      </w:r>
      <w:r w:rsidR="00723CFE">
        <w:rPr>
          <w:rFonts w:cs="Arial"/>
        </w:rPr>
        <w:t>annot necessarily be blamed on any external factors</w:t>
      </w:r>
      <w:r w:rsidR="002B0EF3">
        <w:rPr>
          <w:rFonts w:cs="Arial"/>
        </w:rPr>
        <w:t>. However</w:t>
      </w:r>
      <w:r w:rsidR="00A34B43">
        <w:rPr>
          <w:rFonts w:cs="Arial"/>
        </w:rPr>
        <w:t>,</w:t>
      </w:r>
      <w:r w:rsidR="002B0EF3">
        <w:rPr>
          <w:rFonts w:cs="Arial"/>
        </w:rPr>
        <w:t xml:space="preserve"> if we were to remove the outliers </w:t>
      </w:r>
      <w:r w:rsidR="009E649C">
        <w:rPr>
          <w:rFonts w:cs="Arial"/>
        </w:rPr>
        <w:t xml:space="preserve">the mean </w:t>
      </w:r>
      <w:r w:rsidR="00743E32">
        <w:rPr>
          <w:rFonts w:cs="Arial"/>
        </w:rPr>
        <w:t xml:space="preserve">for Air changes from </w:t>
      </w:r>
      <w:r w:rsidR="00A34B43">
        <w:rPr>
          <w:rFonts w:cs="Arial"/>
        </w:rPr>
        <w:t>25.975</w:t>
      </w:r>
      <w:r w:rsidR="00500344">
        <w:rPr>
          <w:rFonts w:cs="Arial"/>
        </w:rPr>
        <w:t>m</w:t>
      </w:r>
      <w:r w:rsidR="00A34B43">
        <w:rPr>
          <w:rFonts w:cs="Arial"/>
        </w:rPr>
        <w:t xml:space="preserve"> to 26.52</w:t>
      </w:r>
      <w:r w:rsidR="00500344">
        <w:rPr>
          <w:rFonts w:cs="Arial"/>
        </w:rPr>
        <w:t xml:space="preserve">6m and for Helium changes from 26.45m to 28m. This may have an effect on the </w:t>
      </w:r>
      <w:r w:rsidR="00E51D0A">
        <w:rPr>
          <w:rFonts w:cs="Arial"/>
        </w:rPr>
        <w:t>overall t-test</w:t>
      </w:r>
      <w:r w:rsidR="00C84349">
        <w:rPr>
          <w:rFonts w:cs="Arial"/>
        </w:rPr>
        <w:t>.</w:t>
      </w:r>
    </w:p>
    <w:p w14:paraId="579485D2" w14:textId="77777777" w:rsidR="00667957" w:rsidRDefault="00667957" w:rsidP="00667957">
      <w:pPr>
        <w:pStyle w:val="Heading1"/>
      </w:pPr>
      <w:bookmarkStart w:id="12" w:name="_Toc513212756"/>
      <w:r>
        <w:lastRenderedPageBreak/>
        <w:t>External Factors</w:t>
      </w:r>
      <w:bookmarkEnd w:id="12"/>
      <w:r>
        <w:t xml:space="preserve"> </w:t>
      </w:r>
    </w:p>
    <w:p w14:paraId="6371F124" w14:textId="2FA0D591" w:rsidR="00C84349" w:rsidRPr="00CE33E8" w:rsidRDefault="00127F29" w:rsidP="00127F29">
      <w:r>
        <w:t xml:space="preserve">Some other factors that may affect the </w:t>
      </w:r>
      <w:r w:rsidR="00382827">
        <w:t xml:space="preserve">results could be </w:t>
      </w:r>
      <w:r w:rsidR="00C048C8">
        <w:t xml:space="preserve">the skill level of the player. If they </w:t>
      </w:r>
      <w:proofErr w:type="gramStart"/>
      <w:r w:rsidR="00C048C8">
        <w:t xml:space="preserve">are someone who </w:t>
      </w:r>
      <w:r w:rsidR="00603F8C">
        <w:t>is</w:t>
      </w:r>
      <w:proofErr w:type="gramEnd"/>
      <w:r w:rsidR="00603F8C">
        <w:t xml:space="preserve"> a good player and consistently </w:t>
      </w:r>
      <w:r w:rsidR="00480263">
        <w:t xml:space="preserve">kick well in games, then the </w:t>
      </w:r>
      <w:r w:rsidR="001A4819">
        <w:t>ball</w:t>
      </w:r>
      <w:r w:rsidR="00480263">
        <w:t xml:space="preserve"> may travel a far distance </w:t>
      </w:r>
      <w:r w:rsidR="001A4819">
        <w:t xml:space="preserve">regardless of whether it is filled with helium </w:t>
      </w:r>
      <w:r w:rsidR="003F0E48">
        <w:t xml:space="preserve">or air. </w:t>
      </w:r>
      <w:r w:rsidR="00301FCE">
        <w:t xml:space="preserve">Another factor to consider is whether the player gets tired </w:t>
      </w:r>
      <w:r w:rsidR="00A551B7">
        <w:t>as the kicks go on. If that were the case, the further it goes on the lowe</w:t>
      </w:r>
      <w:r w:rsidR="00545009">
        <w:t xml:space="preserve">r the distance would become. </w:t>
      </w:r>
      <w:r w:rsidR="00CA263E">
        <w:t>However, it is shown this is not the case</w:t>
      </w:r>
      <w:r w:rsidR="000261A6">
        <w:t xml:space="preserve"> but if this experiment were to be repeated, breaks could be scheduled between each kick </w:t>
      </w:r>
      <w:proofErr w:type="gramStart"/>
      <w:r w:rsidR="00F13387">
        <w:t>in order to</w:t>
      </w:r>
      <w:proofErr w:type="gramEnd"/>
      <w:r w:rsidR="00F13387">
        <w:t xml:space="preserve"> get </w:t>
      </w:r>
      <w:r w:rsidR="00613068">
        <w:t xml:space="preserve">the most reliable data for each kick. </w:t>
      </w:r>
      <w:r w:rsidR="00F773A3">
        <w:t xml:space="preserve">It is also not known whether </w:t>
      </w:r>
      <w:r w:rsidR="00AA6D60">
        <w:t xml:space="preserve">the ball is measured where it first lands or </w:t>
      </w:r>
      <w:r w:rsidR="00865F50">
        <w:t>if it bounces or rolls and is measured then. If it measured after movement then the data may not be accurate</w:t>
      </w:r>
      <w:r w:rsidR="00681CCE">
        <w:t xml:space="preserve"> so </w:t>
      </w:r>
      <w:r w:rsidR="006A3489">
        <w:t xml:space="preserve">wherever the ball lands first should be marked, and the distance should be measured then. </w:t>
      </w:r>
      <w:r w:rsidR="00422AF7">
        <w:t xml:space="preserve">As this is a </w:t>
      </w:r>
      <w:r w:rsidR="009C1265">
        <w:t xml:space="preserve">bar wager, the player who kicks the ball may be biased and want the helium ball to go far or not depending on what they bet on. </w:t>
      </w:r>
      <w:proofErr w:type="gramStart"/>
      <w:r w:rsidR="009C1265">
        <w:t>In order to</w:t>
      </w:r>
      <w:proofErr w:type="gramEnd"/>
      <w:r w:rsidR="009C1265">
        <w:t xml:space="preserve"> keep it unbiased, </w:t>
      </w:r>
      <w:r w:rsidR="00D823AE">
        <w:t>a player from a different club could possibly kick the balls</w:t>
      </w:r>
      <w:r w:rsidR="00A678F2">
        <w:t xml:space="preserve"> without knowing the stakes. </w:t>
      </w:r>
      <w:r w:rsidR="00C84349">
        <w:br w:type="page"/>
      </w:r>
    </w:p>
    <w:bookmarkStart w:id="13" w:name="_Toc513212757" w:displacedByCustomXml="next"/>
    <w:bookmarkStart w:id="14" w:name="_Toc513160745" w:displacedByCustomXml="next"/>
    <w:sdt>
      <w:sdtPr>
        <w:rPr>
          <w:rFonts w:eastAsiaTheme="minorHAnsi" w:cs="Arial"/>
          <w:b w:val="0"/>
          <w:sz w:val="24"/>
          <w:szCs w:val="22"/>
        </w:rPr>
        <w:id w:val="-1844547793"/>
        <w:docPartObj>
          <w:docPartGallery w:val="Bibliographies"/>
          <w:docPartUnique/>
        </w:docPartObj>
      </w:sdtPr>
      <w:sdtEndPr/>
      <w:sdtContent>
        <w:p w14:paraId="39FE17B9" w14:textId="6F5C7527" w:rsidR="00FC26E9" w:rsidRPr="00CE33E8" w:rsidRDefault="00FC26E9">
          <w:pPr>
            <w:pStyle w:val="Heading1"/>
            <w:rPr>
              <w:rFonts w:cs="Arial"/>
            </w:rPr>
          </w:pPr>
          <w:r w:rsidRPr="00CE33E8">
            <w:rPr>
              <w:rFonts w:cs="Arial"/>
            </w:rPr>
            <w:t>References</w:t>
          </w:r>
          <w:bookmarkEnd w:id="14"/>
          <w:bookmarkEnd w:id="13"/>
        </w:p>
        <w:sdt>
          <w:sdtPr>
            <w:rPr>
              <w:rFonts w:cs="Arial"/>
            </w:rPr>
            <w:id w:val="-573587230"/>
            <w:bibliography/>
          </w:sdtPr>
          <w:sdtEndPr/>
          <w:sdtContent>
            <w:p w14:paraId="2582F63E" w14:textId="77777777" w:rsidR="007A7B88" w:rsidRDefault="00FC26E9">
              <w:pPr>
                <w:rPr>
                  <w:rFonts w:asciiTheme="minorHAnsi" w:hAnsiTheme="minorHAnsi"/>
                  <w:noProof/>
                  <w:sz w:val="22"/>
                </w:rPr>
              </w:pPr>
              <w:r w:rsidRPr="00CE33E8">
                <w:rPr>
                  <w:rFonts w:cs="Arial"/>
                </w:rPr>
                <w:fldChar w:fldCharType="begin"/>
              </w:r>
              <w:r w:rsidRPr="00CE33E8">
                <w:rPr>
                  <w:rFonts w:cs="Arial"/>
                </w:rPr>
                <w:instrText xml:space="preserve"> BIBLIOGRAPHY </w:instrText>
              </w:r>
              <w:r w:rsidRPr="00CE33E8">
                <w:rPr>
                  <w:rFonts w:cs="Arial"/>
                </w:rP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2"/>
                <w:gridCol w:w="9018"/>
              </w:tblGrid>
              <w:tr w:rsidR="007A7B88" w14:paraId="1327851D" w14:textId="77777777">
                <w:trPr>
                  <w:divId w:val="150590073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C17EC7D" w14:textId="79E01B44" w:rsidR="007A7B88" w:rsidRDefault="007A7B88">
                    <w:pPr>
                      <w:pStyle w:val="Bibliography"/>
                      <w:rPr>
                        <w:noProof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CD85AFD" w14:textId="77777777" w:rsidR="007A7B88" w:rsidRDefault="007A7B8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R. Shier, "Statistics: 1.1 Paired t-tests," 2004. [Online]. Available: http://www.statstutor.ac.uk/resources/uploaded/paired-t-test.pdf. [Accessed 4 April 2018].</w:t>
                    </w:r>
                  </w:p>
                </w:tc>
              </w:tr>
              <w:tr w:rsidR="007A7B88" w14:paraId="3B4CC211" w14:textId="77777777">
                <w:trPr>
                  <w:divId w:val="150590073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E2A5DE8" w14:textId="77777777" w:rsidR="007A7B88" w:rsidRDefault="007A7B8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A618C35" w14:textId="77777777" w:rsidR="007A7B88" w:rsidRDefault="007A7B8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StatPac, "Statistical Significance," [Online]. Available: https://www.statpac.com/surveys/statistical-significance.htm. [Accessed 4 April 2018].</w:t>
                    </w:r>
                  </w:p>
                </w:tc>
              </w:tr>
              <w:tr w:rsidR="007A7B88" w14:paraId="5D500810" w14:textId="77777777">
                <w:trPr>
                  <w:divId w:val="150590073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ABDE6D6" w14:textId="77777777" w:rsidR="007A7B88" w:rsidRDefault="007A7B8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24D5F5C" w14:textId="77777777" w:rsidR="007A7B88" w:rsidRDefault="007A7B8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Laerd Statistics, "Hypothesis Testing," [Online]. Available: https://statistics.laerd.com/statistical-guides/hypothesis-testing-3.php. [Accessed 4 April 2018].</w:t>
                    </w:r>
                  </w:p>
                </w:tc>
              </w:tr>
              <w:tr w:rsidR="007A7B88" w14:paraId="42B91132" w14:textId="77777777">
                <w:trPr>
                  <w:divId w:val="150590073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2523E21" w14:textId="77777777" w:rsidR="007A7B88" w:rsidRDefault="007A7B8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8265C8C" w14:textId="77777777" w:rsidR="007A7B88" w:rsidRDefault="007A7B8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Marusteri and V. Bacarea, "Comparing groups for statistical differences: how to choose the right statistical test?," </w:t>
                    </w:r>
                    <w:r>
                      <w:rPr>
                        <w:i/>
                        <w:iCs/>
                        <w:noProof/>
                      </w:rPr>
                      <w:t xml:space="preserve">Biochema Medica, </w:t>
                    </w:r>
                    <w:r>
                      <w:rPr>
                        <w:noProof/>
                      </w:rPr>
                      <w:t xml:space="preserve">vol. 20, no. 1, pp. 15-32, 2010. </w:t>
                    </w:r>
                  </w:p>
                </w:tc>
              </w:tr>
              <w:tr w:rsidR="007A7B88" w14:paraId="6AE1B68A" w14:textId="77777777">
                <w:trPr>
                  <w:divId w:val="150590073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0D576B1" w14:textId="77777777" w:rsidR="007A7B88" w:rsidRDefault="007A7B8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83741BD" w14:textId="77777777" w:rsidR="007A7B88" w:rsidRDefault="007A7B8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Socratic, "How does an outlier affect the mean of a data set?," 22 June 2017. [Online]. Available: https://socratic.org/questions/how-does-an-outlier-affect-the-mean-of-a-data-set. [Accessed 5 April 2018].</w:t>
                    </w:r>
                  </w:p>
                </w:tc>
              </w:tr>
              <w:tr w:rsidR="007A7B88" w14:paraId="2419C7BF" w14:textId="77777777">
                <w:trPr>
                  <w:divId w:val="150590073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024C5E4" w14:textId="77777777" w:rsidR="007A7B88" w:rsidRDefault="007A7B8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DC89C1C" w14:textId="77777777" w:rsidR="007A7B88" w:rsidRDefault="007A7B8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J. T. Michael, "How to Use the Outliers Function in Excel," [Online]. Available: https://www.techwalla.com/articles/how-to-use-the-outliers-function-in-excel. [Accessed 5 April 2018].</w:t>
                    </w:r>
                  </w:p>
                </w:tc>
              </w:tr>
            </w:tbl>
            <w:p w14:paraId="0C10C19B" w14:textId="77777777" w:rsidR="007A7B88" w:rsidRDefault="007A7B88">
              <w:pPr>
                <w:divId w:val="1505900736"/>
                <w:rPr>
                  <w:rFonts w:eastAsia="Times New Roman"/>
                  <w:noProof/>
                </w:rPr>
              </w:pPr>
            </w:p>
            <w:p w14:paraId="63E0E7C0" w14:textId="16B0352A" w:rsidR="00FC26E9" w:rsidRPr="00CE33E8" w:rsidRDefault="00FC26E9">
              <w:pPr>
                <w:rPr>
                  <w:rFonts w:cs="Arial"/>
                </w:rPr>
              </w:pPr>
              <w:r w:rsidRPr="00CE33E8">
                <w:rPr>
                  <w:rFonts w:cs="Arial"/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806DAA0" w14:textId="77777777" w:rsidR="003605F4" w:rsidRPr="00CE33E8" w:rsidRDefault="003605F4" w:rsidP="00123506">
      <w:pPr>
        <w:rPr>
          <w:rFonts w:cs="Arial"/>
        </w:rPr>
      </w:pPr>
    </w:p>
    <w:p w14:paraId="12778B72" w14:textId="77777777" w:rsidR="00070A39" w:rsidRPr="00CE33E8" w:rsidRDefault="00070A39" w:rsidP="00123506">
      <w:pPr>
        <w:rPr>
          <w:rFonts w:cs="Arial"/>
        </w:rPr>
      </w:pPr>
    </w:p>
    <w:sectPr w:rsidR="00070A39" w:rsidRPr="00CE33E8" w:rsidSect="00CE6017">
      <w:footerReference w:type="default" r:id="rId12"/>
      <w:pgSz w:w="12240" w:h="15840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0499D4" w14:textId="77777777" w:rsidR="002C232D" w:rsidRDefault="002C232D" w:rsidP="002C232D">
      <w:pPr>
        <w:spacing w:after="0" w:line="240" w:lineRule="auto"/>
      </w:pPr>
      <w:r>
        <w:separator/>
      </w:r>
    </w:p>
  </w:endnote>
  <w:endnote w:type="continuationSeparator" w:id="0">
    <w:p w14:paraId="10B4C85B" w14:textId="77777777" w:rsidR="002C232D" w:rsidRDefault="002C232D" w:rsidP="002C23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8877915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C499597" w14:textId="43B3765F" w:rsidR="002C232D" w:rsidRDefault="002C232D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1DFAAAB4" w14:textId="77777777" w:rsidR="002C232D" w:rsidRDefault="002C23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0D6A82" w14:textId="77777777" w:rsidR="002C232D" w:rsidRDefault="002C232D" w:rsidP="002C232D">
      <w:pPr>
        <w:spacing w:after="0" w:line="240" w:lineRule="auto"/>
      </w:pPr>
      <w:r>
        <w:separator/>
      </w:r>
    </w:p>
  </w:footnote>
  <w:footnote w:type="continuationSeparator" w:id="0">
    <w:p w14:paraId="304019D9" w14:textId="77777777" w:rsidR="002C232D" w:rsidRDefault="002C232D" w:rsidP="002C23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017"/>
    <w:rsid w:val="00023ED0"/>
    <w:rsid w:val="000261A6"/>
    <w:rsid w:val="00026A46"/>
    <w:rsid w:val="00030C7D"/>
    <w:rsid w:val="000433B3"/>
    <w:rsid w:val="00050657"/>
    <w:rsid w:val="00070A39"/>
    <w:rsid w:val="0007267A"/>
    <w:rsid w:val="00091FDC"/>
    <w:rsid w:val="00097AEF"/>
    <w:rsid w:val="000B04C0"/>
    <w:rsid w:val="000B1C75"/>
    <w:rsid w:val="000D6319"/>
    <w:rsid w:val="000D6FF7"/>
    <w:rsid w:val="000F1F5F"/>
    <w:rsid w:val="0011380B"/>
    <w:rsid w:val="00123506"/>
    <w:rsid w:val="00127F29"/>
    <w:rsid w:val="00143C88"/>
    <w:rsid w:val="001569D7"/>
    <w:rsid w:val="001A2B6D"/>
    <w:rsid w:val="001A4819"/>
    <w:rsid w:val="001C1D85"/>
    <w:rsid w:val="001D2BC4"/>
    <w:rsid w:val="001D6506"/>
    <w:rsid w:val="001D6E3B"/>
    <w:rsid w:val="001E785F"/>
    <w:rsid w:val="001F7E18"/>
    <w:rsid w:val="00204E4A"/>
    <w:rsid w:val="00205502"/>
    <w:rsid w:val="00243D00"/>
    <w:rsid w:val="00245CFC"/>
    <w:rsid w:val="00253444"/>
    <w:rsid w:val="00256D5B"/>
    <w:rsid w:val="00280CB1"/>
    <w:rsid w:val="00282B35"/>
    <w:rsid w:val="002A61A6"/>
    <w:rsid w:val="002B0EF3"/>
    <w:rsid w:val="002C232D"/>
    <w:rsid w:val="002C3C27"/>
    <w:rsid w:val="002D1532"/>
    <w:rsid w:val="002F6C81"/>
    <w:rsid w:val="00301054"/>
    <w:rsid w:val="00301FCE"/>
    <w:rsid w:val="00302A0A"/>
    <w:rsid w:val="00314613"/>
    <w:rsid w:val="0031596F"/>
    <w:rsid w:val="00333F94"/>
    <w:rsid w:val="00357C55"/>
    <w:rsid w:val="003605F4"/>
    <w:rsid w:val="00382827"/>
    <w:rsid w:val="003834BA"/>
    <w:rsid w:val="003A18F8"/>
    <w:rsid w:val="003D6487"/>
    <w:rsid w:val="003E273B"/>
    <w:rsid w:val="003F0E48"/>
    <w:rsid w:val="00402F88"/>
    <w:rsid w:val="004069E5"/>
    <w:rsid w:val="004177A5"/>
    <w:rsid w:val="00422AF7"/>
    <w:rsid w:val="004412CC"/>
    <w:rsid w:val="00452FAB"/>
    <w:rsid w:val="00480263"/>
    <w:rsid w:val="00480C05"/>
    <w:rsid w:val="00486E63"/>
    <w:rsid w:val="004871B3"/>
    <w:rsid w:val="004930AC"/>
    <w:rsid w:val="004A05B3"/>
    <w:rsid w:val="004B48C1"/>
    <w:rsid w:val="004B4E70"/>
    <w:rsid w:val="004C2522"/>
    <w:rsid w:val="004D062D"/>
    <w:rsid w:val="004D2153"/>
    <w:rsid w:val="004E5D99"/>
    <w:rsid w:val="00500344"/>
    <w:rsid w:val="00507E0A"/>
    <w:rsid w:val="00511511"/>
    <w:rsid w:val="00534F24"/>
    <w:rsid w:val="00545009"/>
    <w:rsid w:val="00545EA8"/>
    <w:rsid w:val="00551C0B"/>
    <w:rsid w:val="00585A63"/>
    <w:rsid w:val="00595890"/>
    <w:rsid w:val="005A5D56"/>
    <w:rsid w:val="005A6043"/>
    <w:rsid w:val="005D501E"/>
    <w:rsid w:val="00603F8C"/>
    <w:rsid w:val="00605144"/>
    <w:rsid w:val="00613068"/>
    <w:rsid w:val="0061529A"/>
    <w:rsid w:val="00634543"/>
    <w:rsid w:val="0063549F"/>
    <w:rsid w:val="00642D57"/>
    <w:rsid w:val="00647332"/>
    <w:rsid w:val="006532E1"/>
    <w:rsid w:val="00667957"/>
    <w:rsid w:val="00681CCE"/>
    <w:rsid w:val="00683095"/>
    <w:rsid w:val="00686FB3"/>
    <w:rsid w:val="006A3489"/>
    <w:rsid w:val="006B1F72"/>
    <w:rsid w:val="006B4268"/>
    <w:rsid w:val="006B480A"/>
    <w:rsid w:val="006D08C7"/>
    <w:rsid w:val="006E2091"/>
    <w:rsid w:val="006E5AF6"/>
    <w:rsid w:val="00707976"/>
    <w:rsid w:val="007101FC"/>
    <w:rsid w:val="00723CFE"/>
    <w:rsid w:val="00735BC9"/>
    <w:rsid w:val="00740F92"/>
    <w:rsid w:val="00743E32"/>
    <w:rsid w:val="00747E14"/>
    <w:rsid w:val="00771925"/>
    <w:rsid w:val="007A1D13"/>
    <w:rsid w:val="007A7B88"/>
    <w:rsid w:val="007D5A29"/>
    <w:rsid w:val="007E10E9"/>
    <w:rsid w:val="00802CF2"/>
    <w:rsid w:val="00820F0E"/>
    <w:rsid w:val="00833400"/>
    <w:rsid w:val="00835B98"/>
    <w:rsid w:val="00847BC7"/>
    <w:rsid w:val="00865F50"/>
    <w:rsid w:val="00895ED3"/>
    <w:rsid w:val="008A3B14"/>
    <w:rsid w:val="008A6F87"/>
    <w:rsid w:val="008C24C6"/>
    <w:rsid w:val="008C4956"/>
    <w:rsid w:val="008D68B8"/>
    <w:rsid w:val="008E0A19"/>
    <w:rsid w:val="008E4049"/>
    <w:rsid w:val="008F1CCC"/>
    <w:rsid w:val="008F34F3"/>
    <w:rsid w:val="00900144"/>
    <w:rsid w:val="0091007A"/>
    <w:rsid w:val="00927CE2"/>
    <w:rsid w:val="00932D0D"/>
    <w:rsid w:val="00933804"/>
    <w:rsid w:val="00947656"/>
    <w:rsid w:val="00962ADC"/>
    <w:rsid w:val="00962E7D"/>
    <w:rsid w:val="00964908"/>
    <w:rsid w:val="00975460"/>
    <w:rsid w:val="0097778F"/>
    <w:rsid w:val="00992A77"/>
    <w:rsid w:val="009C1265"/>
    <w:rsid w:val="009E649C"/>
    <w:rsid w:val="009F43B1"/>
    <w:rsid w:val="00A0770F"/>
    <w:rsid w:val="00A15C3B"/>
    <w:rsid w:val="00A24FC2"/>
    <w:rsid w:val="00A26579"/>
    <w:rsid w:val="00A3006A"/>
    <w:rsid w:val="00A31893"/>
    <w:rsid w:val="00A34B43"/>
    <w:rsid w:val="00A551B7"/>
    <w:rsid w:val="00A678F2"/>
    <w:rsid w:val="00A774C1"/>
    <w:rsid w:val="00AA5555"/>
    <w:rsid w:val="00AA6D60"/>
    <w:rsid w:val="00AB20F3"/>
    <w:rsid w:val="00AD2EBB"/>
    <w:rsid w:val="00AD6D92"/>
    <w:rsid w:val="00AE1534"/>
    <w:rsid w:val="00AF176E"/>
    <w:rsid w:val="00B042D3"/>
    <w:rsid w:val="00B11FF7"/>
    <w:rsid w:val="00B70DBD"/>
    <w:rsid w:val="00B764E7"/>
    <w:rsid w:val="00B851B0"/>
    <w:rsid w:val="00B94021"/>
    <w:rsid w:val="00C02519"/>
    <w:rsid w:val="00C048C8"/>
    <w:rsid w:val="00C41763"/>
    <w:rsid w:val="00C762A8"/>
    <w:rsid w:val="00C84349"/>
    <w:rsid w:val="00C975C5"/>
    <w:rsid w:val="00CA263E"/>
    <w:rsid w:val="00CB1973"/>
    <w:rsid w:val="00CD1F8C"/>
    <w:rsid w:val="00CE33E8"/>
    <w:rsid w:val="00CE6017"/>
    <w:rsid w:val="00D10BDC"/>
    <w:rsid w:val="00D75A53"/>
    <w:rsid w:val="00D77870"/>
    <w:rsid w:val="00D81213"/>
    <w:rsid w:val="00D823AE"/>
    <w:rsid w:val="00DA4877"/>
    <w:rsid w:val="00DC13F4"/>
    <w:rsid w:val="00DC4E37"/>
    <w:rsid w:val="00DD20B4"/>
    <w:rsid w:val="00DD288E"/>
    <w:rsid w:val="00DD706F"/>
    <w:rsid w:val="00E50F1B"/>
    <w:rsid w:val="00E51D0A"/>
    <w:rsid w:val="00E670E2"/>
    <w:rsid w:val="00E6752B"/>
    <w:rsid w:val="00E854D9"/>
    <w:rsid w:val="00E960FD"/>
    <w:rsid w:val="00EA7C44"/>
    <w:rsid w:val="00EB0A8C"/>
    <w:rsid w:val="00EB4185"/>
    <w:rsid w:val="00EC780F"/>
    <w:rsid w:val="00F13387"/>
    <w:rsid w:val="00F20876"/>
    <w:rsid w:val="00F30511"/>
    <w:rsid w:val="00F65AF0"/>
    <w:rsid w:val="00F773A3"/>
    <w:rsid w:val="00F85538"/>
    <w:rsid w:val="00F85E02"/>
    <w:rsid w:val="00FA6B2D"/>
    <w:rsid w:val="00FB278B"/>
    <w:rsid w:val="00FB3968"/>
    <w:rsid w:val="00FC26E9"/>
    <w:rsid w:val="00FC49C2"/>
    <w:rsid w:val="00FC67EB"/>
    <w:rsid w:val="00FD0C90"/>
    <w:rsid w:val="00FD0D89"/>
    <w:rsid w:val="00FD3679"/>
    <w:rsid w:val="00FE4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E893F"/>
  <w15:chartTrackingRefBased/>
  <w15:docId w15:val="{001F2835-2BF2-4815-B7DC-994B6A1B8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49C2"/>
    <w:pPr>
      <w:spacing w:line="360" w:lineRule="auto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49C2"/>
    <w:pPr>
      <w:keepNext/>
      <w:keepLines/>
      <w:spacing w:before="240" w:after="0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49C2"/>
    <w:pPr>
      <w:keepNext/>
      <w:keepLines/>
      <w:spacing w:before="40" w:after="0"/>
      <w:outlineLvl w:val="1"/>
    </w:pPr>
    <w:rPr>
      <w:rFonts w:eastAsiaTheme="majorEastAsia" w:cstheme="majorBidi"/>
      <w:b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E6017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CE6017"/>
    <w:rPr>
      <w:rFonts w:eastAsiaTheme="minorEastAsia"/>
    </w:rPr>
  </w:style>
  <w:style w:type="character" w:customStyle="1" w:styleId="Heading1Char">
    <w:name w:val="Heading 1 Char"/>
    <w:basedOn w:val="DefaultParagraphFont"/>
    <w:link w:val="Heading1"/>
    <w:uiPriority w:val="9"/>
    <w:rsid w:val="00FC49C2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C49C2"/>
    <w:rPr>
      <w:rFonts w:ascii="Arial" w:eastAsiaTheme="majorEastAsia" w:hAnsi="Arial" w:cstheme="majorBidi"/>
      <w:b/>
      <w:sz w:val="28"/>
      <w:szCs w:val="26"/>
    </w:rPr>
  </w:style>
  <w:style w:type="paragraph" w:styleId="Header">
    <w:name w:val="header"/>
    <w:basedOn w:val="Normal"/>
    <w:link w:val="HeaderChar"/>
    <w:uiPriority w:val="99"/>
    <w:unhideWhenUsed/>
    <w:rsid w:val="002C23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232D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2C23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232D"/>
    <w:rPr>
      <w:rFonts w:ascii="Arial" w:hAnsi="Arial"/>
      <w:sz w:val="24"/>
    </w:rPr>
  </w:style>
  <w:style w:type="paragraph" w:styleId="Bibliography">
    <w:name w:val="Bibliography"/>
    <w:basedOn w:val="Normal"/>
    <w:next w:val="Normal"/>
    <w:uiPriority w:val="37"/>
    <w:unhideWhenUsed/>
    <w:rsid w:val="00314613"/>
  </w:style>
  <w:style w:type="paragraph" w:styleId="TOCHeading">
    <w:name w:val="TOC Heading"/>
    <w:basedOn w:val="Heading1"/>
    <w:next w:val="Normal"/>
    <w:uiPriority w:val="39"/>
    <w:unhideWhenUsed/>
    <w:qFormat/>
    <w:rsid w:val="001569D7"/>
    <w:pPr>
      <w:spacing w:line="259" w:lineRule="auto"/>
      <w:outlineLvl w:val="9"/>
    </w:pPr>
    <w:rPr>
      <w:rFonts w:asciiTheme="majorHAnsi" w:hAnsiTheme="majorHAnsi"/>
      <w:b w:val="0"/>
      <w:color w:val="2F5496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1569D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1569D7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1569D7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357C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3">
    <w:name w:val="toc 3"/>
    <w:basedOn w:val="Normal"/>
    <w:next w:val="Normal"/>
    <w:autoRedefine/>
    <w:uiPriority w:val="39"/>
    <w:unhideWhenUsed/>
    <w:rsid w:val="00091FDC"/>
    <w:pPr>
      <w:spacing w:after="100" w:line="259" w:lineRule="auto"/>
      <w:ind w:left="440"/>
    </w:pPr>
    <w:rPr>
      <w:rFonts w:asciiTheme="minorHAnsi" w:eastAsiaTheme="minorEastAsia" w:hAnsiTheme="minorHAns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2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1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2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3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1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7A88C06D3544FAFB293FBC2856741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93242A-58A0-4BE2-9A4D-1ED938A5EABC}"/>
      </w:docPartPr>
      <w:docPartBody>
        <w:p w:rsidR="00487DB5" w:rsidRDefault="00ED0156" w:rsidP="00ED0156">
          <w:pPr>
            <w:pStyle w:val="97A88C06D3544FAFB293FBC285674108"/>
          </w:pPr>
          <w:r>
            <w:rPr>
              <w:color w:val="2F5496" w:themeColor="accent1" w:themeShade="BF"/>
              <w:sz w:val="24"/>
              <w:szCs w:val="24"/>
            </w:rPr>
            <w:t>[Company name]</w:t>
          </w:r>
        </w:p>
      </w:docPartBody>
    </w:docPart>
    <w:docPart>
      <w:docPartPr>
        <w:name w:val="7C56AD7EC5EA4F06912010B9B4FE65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1CBBDB-E7D8-4688-9C2B-69AC9C3A1AF9}"/>
      </w:docPartPr>
      <w:docPartBody>
        <w:p w:rsidR="00487DB5" w:rsidRDefault="00ED0156" w:rsidP="00ED0156">
          <w:pPr>
            <w:pStyle w:val="7C56AD7EC5EA4F06912010B9B4FE6569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88"/>
              <w:szCs w:val="88"/>
            </w:rPr>
            <w:t>[Document title]</w:t>
          </w:r>
        </w:p>
      </w:docPartBody>
    </w:docPart>
    <w:docPart>
      <w:docPartPr>
        <w:name w:val="6DD5BF07898445E0852108353C2D0E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D79332-C23A-4082-B356-35AAD6625D94}"/>
      </w:docPartPr>
      <w:docPartBody>
        <w:p w:rsidR="00487DB5" w:rsidRDefault="00ED0156" w:rsidP="00ED0156">
          <w:pPr>
            <w:pStyle w:val="6DD5BF07898445E0852108353C2D0E78"/>
          </w:pPr>
          <w:r>
            <w:rPr>
              <w:color w:val="2F5496" w:themeColor="accent1" w:themeShade="BF"/>
              <w:sz w:val="24"/>
              <w:szCs w:val="24"/>
            </w:rPr>
            <w:t>[Document subtitle]</w:t>
          </w:r>
        </w:p>
      </w:docPartBody>
    </w:docPart>
    <w:docPart>
      <w:docPartPr>
        <w:name w:val="A4BCE1090253442999ABD812990CFF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E25C10-81BD-4E61-AA9F-8D67589C6DB4}"/>
      </w:docPartPr>
      <w:docPartBody>
        <w:p w:rsidR="00487DB5" w:rsidRDefault="00ED0156" w:rsidP="00ED0156">
          <w:pPr>
            <w:pStyle w:val="A4BCE1090253442999ABD812990CFFB7"/>
          </w:pPr>
          <w:r>
            <w:rPr>
              <w:color w:val="4472C4" w:themeColor="accent1"/>
              <w:sz w:val="28"/>
              <w:szCs w:val="28"/>
            </w:rPr>
            <w:t>[Author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156"/>
    <w:rsid w:val="004518D2"/>
    <w:rsid w:val="00487DB5"/>
    <w:rsid w:val="007B61AB"/>
    <w:rsid w:val="00854301"/>
    <w:rsid w:val="00ED0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7A88C06D3544FAFB293FBC285674108">
    <w:name w:val="97A88C06D3544FAFB293FBC285674108"/>
    <w:rsid w:val="00ED0156"/>
  </w:style>
  <w:style w:type="paragraph" w:customStyle="1" w:styleId="7C56AD7EC5EA4F06912010B9B4FE6569">
    <w:name w:val="7C56AD7EC5EA4F06912010B9B4FE6569"/>
    <w:rsid w:val="00ED0156"/>
  </w:style>
  <w:style w:type="paragraph" w:customStyle="1" w:styleId="6DD5BF07898445E0852108353C2D0E78">
    <w:name w:val="6DD5BF07898445E0852108353C2D0E78"/>
    <w:rsid w:val="00ED0156"/>
  </w:style>
  <w:style w:type="paragraph" w:customStyle="1" w:styleId="A4BCE1090253442999ABD812990CFFB7">
    <w:name w:val="A4BCE1090253442999ABD812990CFFB7"/>
    <w:rsid w:val="00ED0156"/>
  </w:style>
  <w:style w:type="paragraph" w:customStyle="1" w:styleId="81C1856B24554E9689121344ED974654">
    <w:name w:val="81C1856B24554E9689121344ED974654"/>
    <w:rsid w:val="00ED0156"/>
  </w:style>
  <w:style w:type="paragraph" w:customStyle="1" w:styleId="695AA303907848B89027C263934BDF01">
    <w:name w:val="695AA303907848B89027C263934BDF01"/>
    <w:rsid w:val="004518D2"/>
  </w:style>
  <w:style w:type="paragraph" w:customStyle="1" w:styleId="6F7AC71FFBDA4C8D8A0E6E08BB78CFCD">
    <w:name w:val="6F7AC71FFBDA4C8D8A0E6E08BB78CFCD"/>
    <w:rsid w:val="004518D2"/>
  </w:style>
  <w:style w:type="paragraph" w:customStyle="1" w:styleId="5AA93E0DF9704E30B86DADE39DE77B85">
    <w:name w:val="5AA93E0DF9704E30B86DADE39DE77B85"/>
    <w:rsid w:val="004518D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Ros04</b:Tag>
    <b:SourceType>DocumentFromInternetSite</b:SourceType>
    <b:Guid>{C27B7156-F5F2-42D9-A529-5A70CDC35D26}</b:Guid>
    <b:Author>
      <b:Author>
        <b:NameList>
          <b:Person>
            <b:Last>Shier</b:Last>
            <b:First>Rose</b:First>
          </b:Person>
        </b:NameList>
      </b:Author>
    </b:Author>
    <b:Title>Statistics: 1.1 Paired t-tests</b:Title>
    <b:Year>2004</b:Year>
    <b:YearAccessed>2018</b:YearAccessed>
    <b:MonthAccessed>April</b:MonthAccessed>
    <b:DayAccessed>4</b:DayAccessed>
    <b:URL>http://www.statstutor.ac.uk/resources/uploaded/paired-t-test.pdf</b:URL>
    <b:RefOrder>1</b:RefOrder>
  </b:Source>
  <b:Source>
    <b:Tag>Sta181</b:Tag>
    <b:SourceType>DocumentFromInternetSite</b:SourceType>
    <b:Guid>{D709FEE2-38AE-40DA-8B1B-41992E54B226}</b:Guid>
    <b:Author>
      <b:Author>
        <b:Corporate>StatPac</b:Corporate>
      </b:Author>
    </b:Author>
    <b:Title>Statistical Significance</b:Title>
    <b:YearAccessed>2018</b:YearAccessed>
    <b:MonthAccessed>April </b:MonthAccessed>
    <b:DayAccessed>4</b:DayAccessed>
    <b:URL>https://www.statpac.com/surveys/statistical-significance.htm</b:URL>
    <b:RefOrder>2</b:RefOrder>
  </b:Source>
  <b:Source>
    <b:Tag>Lae181</b:Tag>
    <b:SourceType>DocumentFromInternetSite</b:SourceType>
    <b:Guid>{6500DA59-35E1-4610-8112-AE5566AA708C}</b:Guid>
    <b:Author>
      <b:Author>
        <b:Corporate>Laerd Statistics</b:Corporate>
      </b:Author>
    </b:Author>
    <b:Title>Hypothesis Testing</b:Title>
    <b:YearAccessed>2018</b:YearAccessed>
    <b:MonthAccessed>April</b:MonthAccessed>
    <b:DayAccessed>4</b:DayAccessed>
    <b:URL>https://statistics.laerd.com/statistical-guides/hypothesis-testing-3.php</b:URL>
    <b:RefOrder>3</b:RefOrder>
  </b:Source>
  <b:Source>
    <b:Tag>Soc17</b:Tag>
    <b:SourceType>DocumentFromInternetSite</b:SourceType>
    <b:Guid>{F38926BE-7A51-494C-9681-F5EE60F17747}</b:Guid>
    <b:Author>
      <b:Author>
        <b:Corporate>Socratic</b:Corporate>
      </b:Author>
    </b:Author>
    <b:Title>How does an outlier affect the mean of a data set?</b:Title>
    <b:Year>2017</b:Year>
    <b:Month>June</b:Month>
    <b:Day>22</b:Day>
    <b:YearAccessed>2018</b:YearAccessed>
    <b:MonthAccessed>April</b:MonthAccessed>
    <b:DayAccessed>5</b:DayAccessed>
    <b:URL>https://socratic.org/questions/how-does-an-outlier-affect-the-mean-of-a-data-set</b:URL>
    <b:RefOrder>5</b:RefOrder>
  </b:Source>
  <b:Source>
    <b:Tag>Mic18</b:Tag>
    <b:SourceType>DocumentFromInternetSite</b:SourceType>
    <b:Guid>{18D76AAC-47B9-431F-9EE5-32D1C357B2A8}</b:Guid>
    <b:Author>
      <b:Author>
        <b:NameList>
          <b:Person>
            <b:Last>Michael</b:Last>
            <b:First>John</b:First>
            <b:Middle>Thomas</b:Middle>
          </b:Person>
        </b:NameList>
      </b:Author>
    </b:Author>
    <b:Title>How to Use the Outliers Function in Excel</b:Title>
    <b:YearAccessed>2018</b:YearAccessed>
    <b:MonthAccessed>April</b:MonthAccessed>
    <b:DayAccessed>5</b:DayAccessed>
    <b:URL>https://www.techwalla.com/articles/how-to-use-the-outliers-function-in-excel</b:URL>
    <b:RefOrder>6</b:RefOrder>
  </b:Source>
  <b:Source>
    <b:Tag>Mar10</b:Tag>
    <b:SourceType>JournalArticle</b:SourceType>
    <b:Guid>{B535F9A3-A145-49AD-B4D4-5DB31E08A2BD}</b:Guid>
    <b:Title>Comparing groups for statistical differences: how to choose the right statistical test?</b:Title>
    <b:Year>2010</b:Year>
    <b:Author>
      <b:Author>
        <b:NameList>
          <b:Person>
            <b:Last>Marusteri</b:Last>
            <b:First>Marius</b:First>
          </b:Person>
          <b:Person>
            <b:Last>Bacarea</b:Last>
            <b:First>Vladimir</b:First>
          </b:Person>
        </b:NameList>
      </b:Author>
    </b:Author>
    <b:JournalName>Biochema Medica</b:JournalName>
    <b:Pages>15-32</b:Pages>
    <b:Volume>20</b:Volume>
    <b:Issue>1</b:Issue>
    <b:RefOrder>4</b:RefOrder>
  </b:Source>
</b:Sources>
</file>

<file path=customXml/itemProps1.xml><?xml version="1.0" encoding="utf-8"?>
<ds:datastoreItem xmlns:ds="http://schemas.openxmlformats.org/officeDocument/2006/customXml" ds:itemID="{93E7941B-023D-4398-9358-A35F59151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1220</TotalTime>
  <Pages>9</Pages>
  <Words>1064</Words>
  <Characters>6068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Experimental Data Analysis</vt:lpstr>
    </vt:vector>
  </TitlesOfParts>
  <Company>Dr. Nik Whitehead</Company>
  <LinksUpToDate>false</LinksUpToDate>
  <CharactersWithSpaces>7118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Experimental Data Analysis</dc:title>
  <dc:subject>Data Analysis and Visualisation</dc:subject>
  <dc:creator>Runa Bibi</dc:creator>
  <cp:keywords/>
  <dc:description/>
  <cp:lastModifiedBy>Georgia Rose</cp:lastModifiedBy>
  <cp:revision>183</cp:revision>
  <dcterms:created xsi:type="dcterms:W3CDTF">2018-05-01T17:48:00Z</dcterms:created>
  <dcterms:modified xsi:type="dcterms:W3CDTF">2018-05-04T14:58:00Z</dcterms:modified>
</cp:coreProperties>
</file>