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EF040" w14:textId="12F25858" w:rsidR="005D242B" w:rsidRDefault="00E21802" w:rsidP="00972D43">
      <w:pPr>
        <w:spacing w:line="360" w:lineRule="auto"/>
        <w:jc w:val="center"/>
        <w:rPr>
          <w:rFonts w:ascii="Arial" w:hAnsi="Arial" w:cs="Arial"/>
          <w:sz w:val="48"/>
          <w:szCs w:val="48"/>
        </w:rPr>
      </w:pPr>
      <w:r w:rsidRPr="00972D43">
        <w:rPr>
          <w:rFonts w:ascii="Arial" w:hAnsi="Arial" w:cs="Arial"/>
          <w:b/>
          <w:bCs/>
          <w:sz w:val="48"/>
          <w:szCs w:val="48"/>
        </w:rPr>
        <w:t>Name:</w:t>
      </w:r>
      <w:r w:rsidRPr="00972D43">
        <w:rPr>
          <w:rFonts w:ascii="Arial" w:hAnsi="Arial" w:cs="Arial"/>
          <w:sz w:val="48"/>
          <w:szCs w:val="48"/>
        </w:rPr>
        <w:t xml:space="preserve"> Theresa Reynolds</w:t>
      </w:r>
    </w:p>
    <w:p w14:paraId="7633D5E6" w14:textId="77777777" w:rsidR="00972D43" w:rsidRPr="00972D43" w:rsidRDefault="00972D43" w:rsidP="00972D43">
      <w:pPr>
        <w:spacing w:line="360" w:lineRule="auto"/>
        <w:jc w:val="center"/>
        <w:rPr>
          <w:rFonts w:ascii="Arial" w:hAnsi="Arial" w:cs="Arial"/>
          <w:sz w:val="48"/>
          <w:szCs w:val="48"/>
        </w:rPr>
      </w:pPr>
    </w:p>
    <w:p w14:paraId="626536F0" w14:textId="023F336E" w:rsidR="00E21802" w:rsidRDefault="002F0DA9" w:rsidP="00972D43">
      <w:pPr>
        <w:spacing w:line="360" w:lineRule="auto"/>
        <w:jc w:val="center"/>
        <w:rPr>
          <w:rFonts w:ascii="Arial" w:hAnsi="Arial" w:cs="Arial"/>
          <w:sz w:val="48"/>
          <w:szCs w:val="48"/>
        </w:rPr>
      </w:pPr>
      <w:r w:rsidRPr="00972D43">
        <w:rPr>
          <w:rFonts w:ascii="Arial" w:hAnsi="Arial" w:cs="Arial"/>
          <w:b/>
          <w:bCs/>
          <w:sz w:val="48"/>
          <w:szCs w:val="48"/>
        </w:rPr>
        <w:t xml:space="preserve">Student </w:t>
      </w:r>
      <w:r w:rsidR="00AD0B91">
        <w:rPr>
          <w:rFonts w:ascii="Arial" w:hAnsi="Arial" w:cs="Arial"/>
          <w:b/>
          <w:bCs/>
          <w:sz w:val="48"/>
          <w:szCs w:val="48"/>
        </w:rPr>
        <w:t>N</w:t>
      </w:r>
      <w:r w:rsidRPr="00972D43">
        <w:rPr>
          <w:rFonts w:ascii="Arial" w:hAnsi="Arial" w:cs="Arial"/>
          <w:b/>
          <w:bCs/>
          <w:sz w:val="48"/>
          <w:szCs w:val="48"/>
        </w:rPr>
        <w:t>umber:</w:t>
      </w:r>
      <w:r w:rsidRPr="00972D43">
        <w:rPr>
          <w:rFonts w:ascii="Arial" w:hAnsi="Arial" w:cs="Arial"/>
          <w:sz w:val="48"/>
          <w:szCs w:val="48"/>
        </w:rPr>
        <w:t xml:space="preserve"> 1912751</w:t>
      </w:r>
    </w:p>
    <w:p w14:paraId="0142677A" w14:textId="77777777" w:rsidR="00972D43" w:rsidRPr="00972D43" w:rsidRDefault="00972D43" w:rsidP="00972D43">
      <w:pPr>
        <w:spacing w:line="360" w:lineRule="auto"/>
        <w:jc w:val="center"/>
        <w:rPr>
          <w:rFonts w:ascii="Arial" w:hAnsi="Arial" w:cs="Arial"/>
          <w:sz w:val="48"/>
          <w:szCs w:val="48"/>
        </w:rPr>
      </w:pPr>
    </w:p>
    <w:p w14:paraId="7CF2CB06" w14:textId="6B8865D2" w:rsidR="002F0DA9" w:rsidRDefault="002F0DA9" w:rsidP="00972D43">
      <w:pPr>
        <w:spacing w:line="360" w:lineRule="auto"/>
        <w:jc w:val="center"/>
        <w:rPr>
          <w:rFonts w:ascii="Arial" w:hAnsi="Arial" w:cs="Arial"/>
          <w:sz w:val="48"/>
          <w:szCs w:val="48"/>
        </w:rPr>
      </w:pPr>
      <w:r w:rsidRPr="00972D43">
        <w:rPr>
          <w:rFonts w:ascii="Arial" w:hAnsi="Arial" w:cs="Arial"/>
          <w:b/>
          <w:bCs/>
          <w:sz w:val="48"/>
          <w:szCs w:val="48"/>
        </w:rPr>
        <w:t>Module Title:</w:t>
      </w:r>
      <w:r w:rsidRPr="00972D43">
        <w:rPr>
          <w:rFonts w:ascii="Arial" w:hAnsi="Arial" w:cs="Arial"/>
          <w:sz w:val="48"/>
          <w:szCs w:val="48"/>
        </w:rPr>
        <w:t xml:space="preserve"> </w:t>
      </w:r>
      <w:r w:rsidR="00F74640" w:rsidRPr="00972D43">
        <w:rPr>
          <w:rFonts w:ascii="Arial" w:hAnsi="Arial" w:cs="Arial"/>
          <w:sz w:val="48"/>
          <w:szCs w:val="48"/>
        </w:rPr>
        <w:t>Children, Young People and Families</w:t>
      </w:r>
    </w:p>
    <w:p w14:paraId="6AB71376" w14:textId="77777777" w:rsidR="00972D43" w:rsidRPr="00972D43" w:rsidRDefault="00972D43" w:rsidP="00972D43">
      <w:pPr>
        <w:spacing w:line="360" w:lineRule="auto"/>
        <w:jc w:val="center"/>
        <w:rPr>
          <w:rFonts w:ascii="Arial" w:hAnsi="Arial" w:cs="Arial"/>
          <w:sz w:val="48"/>
          <w:szCs w:val="48"/>
        </w:rPr>
      </w:pPr>
    </w:p>
    <w:p w14:paraId="06486513" w14:textId="0C728A16" w:rsidR="00F74640" w:rsidRDefault="00F74640" w:rsidP="00972D43">
      <w:pPr>
        <w:spacing w:line="360" w:lineRule="auto"/>
        <w:jc w:val="center"/>
        <w:rPr>
          <w:rFonts w:ascii="Arial" w:hAnsi="Arial" w:cs="Arial"/>
          <w:sz w:val="48"/>
          <w:szCs w:val="48"/>
        </w:rPr>
      </w:pPr>
      <w:r w:rsidRPr="00972D43">
        <w:rPr>
          <w:rFonts w:ascii="Arial" w:hAnsi="Arial" w:cs="Arial"/>
          <w:b/>
          <w:bCs/>
          <w:sz w:val="48"/>
          <w:szCs w:val="48"/>
        </w:rPr>
        <w:t>Module Code:</w:t>
      </w:r>
      <w:r w:rsidRPr="00972D43">
        <w:rPr>
          <w:rFonts w:ascii="Arial" w:hAnsi="Arial" w:cs="Arial"/>
          <w:sz w:val="48"/>
          <w:szCs w:val="48"/>
        </w:rPr>
        <w:t xml:space="preserve"> BMHP</w:t>
      </w:r>
      <w:r w:rsidR="0087072D" w:rsidRPr="00972D43">
        <w:rPr>
          <w:rFonts w:ascii="Arial" w:hAnsi="Arial" w:cs="Arial"/>
          <w:sz w:val="48"/>
          <w:szCs w:val="48"/>
        </w:rPr>
        <w:t xml:space="preserve"> 5004</w:t>
      </w:r>
    </w:p>
    <w:p w14:paraId="212816E8" w14:textId="77777777" w:rsidR="00972D43" w:rsidRPr="00972D43" w:rsidRDefault="00972D43" w:rsidP="00972D43">
      <w:pPr>
        <w:spacing w:line="360" w:lineRule="auto"/>
        <w:jc w:val="center"/>
        <w:rPr>
          <w:rFonts w:ascii="Arial" w:hAnsi="Arial" w:cs="Arial"/>
          <w:sz w:val="48"/>
          <w:szCs w:val="48"/>
        </w:rPr>
      </w:pPr>
    </w:p>
    <w:p w14:paraId="7F2D6812" w14:textId="1A037C81" w:rsidR="0087072D" w:rsidRDefault="0087072D" w:rsidP="00972D43">
      <w:pPr>
        <w:spacing w:line="360" w:lineRule="auto"/>
        <w:jc w:val="center"/>
        <w:rPr>
          <w:rFonts w:ascii="Arial" w:hAnsi="Arial" w:cs="Arial"/>
          <w:sz w:val="48"/>
          <w:szCs w:val="48"/>
        </w:rPr>
      </w:pPr>
      <w:r w:rsidRPr="00972D43">
        <w:rPr>
          <w:rFonts w:ascii="Arial" w:hAnsi="Arial" w:cs="Arial"/>
          <w:b/>
          <w:bCs/>
          <w:sz w:val="48"/>
          <w:szCs w:val="48"/>
        </w:rPr>
        <w:t>Assignment Title:</w:t>
      </w:r>
      <w:r w:rsidRPr="00972D43">
        <w:rPr>
          <w:rFonts w:ascii="Arial" w:hAnsi="Arial" w:cs="Arial"/>
          <w:sz w:val="48"/>
          <w:szCs w:val="48"/>
        </w:rPr>
        <w:t xml:space="preserve"> </w:t>
      </w:r>
      <w:r w:rsidR="00FC04C8" w:rsidRPr="00972D43">
        <w:rPr>
          <w:rFonts w:ascii="Arial" w:hAnsi="Arial" w:cs="Arial"/>
          <w:sz w:val="48"/>
          <w:szCs w:val="48"/>
        </w:rPr>
        <w:t>Supporting Paper</w:t>
      </w:r>
    </w:p>
    <w:p w14:paraId="12CC1983" w14:textId="77777777" w:rsidR="00972D43" w:rsidRPr="00972D43" w:rsidRDefault="00972D43" w:rsidP="00972D43">
      <w:pPr>
        <w:spacing w:line="360" w:lineRule="auto"/>
        <w:jc w:val="center"/>
        <w:rPr>
          <w:rFonts w:ascii="Arial" w:hAnsi="Arial" w:cs="Arial"/>
          <w:sz w:val="48"/>
          <w:szCs w:val="48"/>
        </w:rPr>
      </w:pPr>
    </w:p>
    <w:p w14:paraId="5679E116" w14:textId="3AFB765B" w:rsidR="00FC04C8" w:rsidRDefault="00FC04C8" w:rsidP="00972D43">
      <w:pPr>
        <w:spacing w:line="360" w:lineRule="auto"/>
        <w:jc w:val="center"/>
        <w:rPr>
          <w:rFonts w:ascii="Arial" w:hAnsi="Arial" w:cs="Arial"/>
          <w:b/>
          <w:bCs/>
          <w:sz w:val="48"/>
          <w:szCs w:val="48"/>
        </w:rPr>
      </w:pPr>
      <w:r w:rsidRPr="00972D43">
        <w:rPr>
          <w:rFonts w:ascii="Arial" w:hAnsi="Arial" w:cs="Arial"/>
          <w:b/>
          <w:bCs/>
          <w:sz w:val="48"/>
          <w:szCs w:val="48"/>
        </w:rPr>
        <w:t>Lecturer:</w:t>
      </w:r>
      <w:r w:rsidRPr="00972D43">
        <w:rPr>
          <w:rFonts w:ascii="Arial" w:hAnsi="Arial" w:cs="Arial"/>
          <w:sz w:val="48"/>
          <w:szCs w:val="48"/>
        </w:rPr>
        <w:t xml:space="preserve"> </w:t>
      </w:r>
      <w:r w:rsidR="00787681" w:rsidRPr="00972D43">
        <w:rPr>
          <w:rFonts w:ascii="Arial" w:hAnsi="Arial" w:cs="Arial"/>
          <w:sz w:val="48"/>
          <w:szCs w:val="48"/>
        </w:rPr>
        <w:t>Crisford Chogugudza</w:t>
      </w:r>
    </w:p>
    <w:p w14:paraId="5BF84AA3" w14:textId="5F54374A" w:rsidR="00972D43" w:rsidRPr="00972D43" w:rsidRDefault="00972D43" w:rsidP="00972D43">
      <w:pPr>
        <w:rPr>
          <w:rFonts w:ascii="Arial" w:hAnsi="Arial" w:cs="Arial"/>
          <w:sz w:val="48"/>
          <w:szCs w:val="48"/>
        </w:rPr>
      </w:pPr>
    </w:p>
    <w:p w14:paraId="3CD9F730" w14:textId="10ECB618" w:rsidR="00972D43" w:rsidRDefault="00972D43" w:rsidP="00972D43">
      <w:pPr>
        <w:rPr>
          <w:rFonts w:ascii="Arial" w:hAnsi="Arial" w:cs="Arial"/>
          <w:sz w:val="48"/>
          <w:szCs w:val="48"/>
        </w:rPr>
      </w:pPr>
    </w:p>
    <w:p w14:paraId="2E4DAA52" w14:textId="373491F9" w:rsidR="00FC1696" w:rsidRDefault="00FC1696" w:rsidP="00FC1696">
      <w:pPr>
        <w:tabs>
          <w:tab w:val="left" w:pos="1035"/>
        </w:tabs>
        <w:rPr>
          <w:rFonts w:ascii="Arial" w:hAnsi="Arial" w:cs="Arial"/>
          <w:sz w:val="48"/>
          <w:szCs w:val="48"/>
        </w:rPr>
      </w:pPr>
    </w:p>
    <w:p w14:paraId="76D0C9CE" w14:textId="6313446F" w:rsidR="00FC1696" w:rsidRPr="00402155" w:rsidRDefault="00FC1696" w:rsidP="00402155">
      <w:pPr>
        <w:tabs>
          <w:tab w:val="left" w:pos="1035"/>
        </w:tabs>
        <w:spacing w:line="360" w:lineRule="auto"/>
        <w:jc w:val="both"/>
        <w:rPr>
          <w:rFonts w:ascii="Arial" w:hAnsi="Arial" w:cs="Arial"/>
          <w:b/>
          <w:bCs/>
        </w:rPr>
      </w:pPr>
      <w:r w:rsidRPr="00402155">
        <w:rPr>
          <w:rFonts w:ascii="Arial" w:hAnsi="Arial" w:cs="Arial"/>
          <w:b/>
          <w:bCs/>
        </w:rPr>
        <w:t xml:space="preserve">Introduction </w:t>
      </w:r>
    </w:p>
    <w:p w14:paraId="7BCE324F" w14:textId="0F455AD1" w:rsidR="00830126" w:rsidRPr="00402155" w:rsidRDefault="00982BA2" w:rsidP="00402155">
      <w:pPr>
        <w:tabs>
          <w:tab w:val="left" w:pos="1035"/>
        </w:tabs>
        <w:spacing w:line="360" w:lineRule="auto"/>
        <w:jc w:val="both"/>
        <w:rPr>
          <w:rFonts w:ascii="Arial" w:hAnsi="Arial" w:cs="Arial"/>
        </w:rPr>
      </w:pPr>
      <w:r w:rsidRPr="00402155">
        <w:rPr>
          <w:rFonts w:ascii="Arial" w:hAnsi="Arial" w:cs="Arial"/>
        </w:rPr>
        <w:t>The elements that have led to family D vulnerability, as well as the reasons why this may occur, will be discussed in this supporting paper. Evidence from the case study will be used to support and explain why the family was referred to health and social care organisations for evaluation. The actions taken, as well as the policies and roles played, will be discussed.</w:t>
      </w:r>
    </w:p>
    <w:p w14:paraId="753540CB" w14:textId="3290E5D7" w:rsidR="00FC1696" w:rsidRPr="00402155" w:rsidRDefault="00F6114D" w:rsidP="00402155">
      <w:pPr>
        <w:tabs>
          <w:tab w:val="left" w:pos="1035"/>
        </w:tabs>
        <w:spacing w:line="360" w:lineRule="auto"/>
        <w:jc w:val="both"/>
        <w:rPr>
          <w:rFonts w:ascii="Arial" w:hAnsi="Arial" w:cs="Arial"/>
        </w:rPr>
      </w:pPr>
      <w:r w:rsidRPr="00402155">
        <w:rPr>
          <w:rFonts w:ascii="Arial" w:hAnsi="Arial" w:cs="Arial"/>
        </w:rPr>
        <w:t xml:space="preserve">Family D was </w:t>
      </w:r>
      <w:r w:rsidR="00117F25" w:rsidRPr="00402155">
        <w:rPr>
          <w:rFonts w:ascii="Arial" w:hAnsi="Arial" w:cs="Arial"/>
        </w:rPr>
        <w:t>referred</w:t>
      </w:r>
      <w:r w:rsidRPr="00402155">
        <w:rPr>
          <w:rFonts w:ascii="Arial" w:hAnsi="Arial" w:cs="Arial"/>
        </w:rPr>
        <w:t xml:space="preserve"> by </w:t>
      </w:r>
      <w:r w:rsidR="00117F25" w:rsidRPr="00402155">
        <w:rPr>
          <w:rFonts w:ascii="Arial" w:hAnsi="Arial" w:cs="Arial"/>
        </w:rPr>
        <w:t>Neighbourhood</w:t>
      </w:r>
      <w:r w:rsidRPr="00402155">
        <w:rPr>
          <w:rFonts w:ascii="Arial" w:hAnsi="Arial" w:cs="Arial"/>
        </w:rPr>
        <w:t xml:space="preserve"> </w:t>
      </w:r>
      <w:r w:rsidR="00117F25" w:rsidRPr="00402155">
        <w:rPr>
          <w:rFonts w:ascii="Arial" w:hAnsi="Arial" w:cs="Arial"/>
        </w:rPr>
        <w:t>services</w:t>
      </w:r>
      <w:r w:rsidRPr="00402155">
        <w:rPr>
          <w:rFonts w:ascii="Arial" w:hAnsi="Arial" w:cs="Arial"/>
        </w:rPr>
        <w:t xml:space="preserve"> </w:t>
      </w:r>
      <w:r w:rsidR="002E1D4E" w:rsidRPr="00402155">
        <w:rPr>
          <w:rFonts w:ascii="Arial" w:hAnsi="Arial" w:cs="Arial"/>
        </w:rPr>
        <w:t xml:space="preserve">which is the </w:t>
      </w:r>
      <w:r w:rsidR="00117F25" w:rsidRPr="00402155">
        <w:rPr>
          <w:rFonts w:ascii="Arial" w:hAnsi="Arial" w:cs="Arial"/>
        </w:rPr>
        <w:t>housing</w:t>
      </w:r>
      <w:r w:rsidR="002E1D4E" w:rsidRPr="00402155">
        <w:rPr>
          <w:rFonts w:ascii="Arial" w:hAnsi="Arial" w:cs="Arial"/>
        </w:rPr>
        <w:t xml:space="preserve"> needs </w:t>
      </w:r>
      <w:r w:rsidR="002E554E" w:rsidRPr="00402155">
        <w:rPr>
          <w:rFonts w:ascii="Arial" w:hAnsi="Arial" w:cs="Arial"/>
        </w:rPr>
        <w:t xml:space="preserve">unit </w:t>
      </w:r>
      <w:r w:rsidR="001D3C04" w:rsidRPr="00402155">
        <w:rPr>
          <w:rFonts w:ascii="Arial" w:hAnsi="Arial" w:cs="Arial"/>
        </w:rPr>
        <w:t xml:space="preserve">because </w:t>
      </w:r>
      <w:r w:rsidR="00AB15E1" w:rsidRPr="00402155">
        <w:rPr>
          <w:rFonts w:ascii="Arial" w:hAnsi="Arial" w:cs="Arial"/>
        </w:rPr>
        <w:t xml:space="preserve">of domestic abuse, financially problems and </w:t>
      </w:r>
      <w:r w:rsidR="00117F25" w:rsidRPr="00402155">
        <w:rPr>
          <w:rFonts w:ascii="Arial" w:hAnsi="Arial" w:cs="Arial"/>
        </w:rPr>
        <w:t>rehousing</w:t>
      </w:r>
      <w:r w:rsidR="00AB15E1" w:rsidRPr="00402155">
        <w:rPr>
          <w:rFonts w:ascii="Arial" w:hAnsi="Arial" w:cs="Arial"/>
        </w:rPr>
        <w:t xml:space="preserve"> needs. The family </w:t>
      </w:r>
      <w:r w:rsidR="00117F25" w:rsidRPr="00402155">
        <w:rPr>
          <w:rFonts w:ascii="Arial" w:hAnsi="Arial" w:cs="Arial"/>
        </w:rPr>
        <w:t>consist</w:t>
      </w:r>
      <w:r w:rsidR="00AB15E1" w:rsidRPr="00402155">
        <w:rPr>
          <w:rFonts w:ascii="Arial" w:hAnsi="Arial" w:cs="Arial"/>
        </w:rPr>
        <w:t xml:space="preserve"> of </w:t>
      </w:r>
      <w:r w:rsidR="00753BC2" w:rsidRPr="00402155">
        <w:rPr>
          <w:rFonts w:ascii="Arial" w:hAnsi="Arial" w:cs="Arial"/>
        </w:rPr>
        <w:t xml:space="preserve">a </w:t>
      </w:r>
      <w:r w:rsidR="00A655D0" w:rsidRPr="00402155">
        <w:rPr>
          <w:rFonts w:ascii="Arial" w:hAnsi="Arial" w:cs="Arial"/>
        </w:rPr>
        <w:t xml:space="preserve">mom </w:t>
      </w:r>
      <w:r w:rsidR="003C4E99" w:rsidRPr="00402155">
        <w:rPr>
          <w:rFonts w:ascii="Arial" w:hAnsi="Arial" w:cs="Arial"/>
        </w:rPr>
        <w:t xml:space="preserve">and </w:t>
      </w:r>
      <w:r w:rsidR="00A655D0" w:rsidRPr="00402155">
        <w:rPr>
          <w:rFonts w:ascii="Arial" w:hAnsi="Arial" w:cs="Arial"/>
        </w:rPr>
        <w:t>her four children</w:t>
      </w:r>
      <w:r w:rsidR="00751352" w:rsidRPr="00402155">
        <w:rPr>
          <w:rFonts w:ascii="Arial" w:hAnsi="Arial" w:cs="Arial"/>
        </w:rPr>
        <w:t xml:space="preserve"> which are, a </w:t>
      </w:r>
      <w:r w:rsidR="005A6138" w:rsidRPr="00402155">
        <w:rPr>
          <w:rFonts w:ascii="Arial" w:hAnsi="Arial" w:cs="Arial"/>
        </w:rPr>
        <w:t xml:space="preserve">disabled </w:t>
      </w:r>
      <w:r w:rsidR="001F3298" w:rsidRPr="00402155">
        <w:rPr>
          <w:rFonts w:ascii="Arial" w:hAnsi="Arial" w:cs="Arial"/>
        </w:rPr>
        <w:t xml:space="preserve">primary age school </w:t>
      </w:r>
      <w:r w:rsidR="00117F25" w:rsidRPr="00402155">
        <w:rPr>
          <w:rFonts w:ascii="Arial" w:hAnsi="Arial" w:cs="Arial"/>
        </w:rPr>
        <w:t>son</w:t>
      </w:r>
      <w:r w:rsidR="001F3298" w:rsidRPr="00402155">
        <w:rPr>
          <w:rFonts w:ascii="Arial" w:hAnsi="Arial" w:cs="Arial"/>
        </w:rPr>
        <w:t xml:space="preserve">, two </w:t>
      </w:r>
      <w:r w:rsidR="0008531A" w:rsidRPr="00402155">
        <w:rPr>
          <w:rFonts w:ascii="Arial" w:hAnsi="Arial" w:cs="Arial"/>
        </w:rPr>
        <w:t>secondary</w:t>
      </w:r>
      <w:r w:rsidR="001F3298" w:rsidRPr="00402155">
        <w:rPr>
          <w:rFonts w:ascii="Arial" w:hAnsi="Arial" w:cs="Arial"/>
        </w:rPr>
        <w:t xml:space="preserve"> school</w:t>
      </w:r>
      <w:r w:rsidR="0093372A" w:rsidRPr="00402155">
        <w:rPr>
          <w:rFonts w:ascii="Arial" w:hAnsi="Arial" w:cs="Arial"/>
        </w:rPr>
        <w:t xml:space="preserve"> </w:t>
      </w:r>
      <w:r w:rsidR="001F3298" w:rsidRPr="00402155">
        <w:rPr>
          <w:rFonts w:ascii="Arial" w:hAnsi="Arial" w:cs="Arial"/>
        </w:rPr>
        <w:t xml:space="preserve">aged </w:t>
      </w:r>
      <w:r w:rsidR="0093372A" w:rsidRPr="00402155">
        <w:rPr>
          <w:rFonts w:ascii="Arial" w:hAnsi="Arial" w:cs="Arial"/>
        </w:rPr>
        <w:t>daughters and</w:t>
      </w:r>
      <w:r w:rsidR="003D1C32" w:rsidRPr="00402155">
        <w:rPr>
          <w:rFonts w:ascii="Arial" w:hAnsi="Arial" w:cs="Arial"/>
        </w:rPr>
        <w:t xml:space="preserve"> </w:t>
      </w:r>
      <w:r w:rsidR="0060143E" w:rsidRPr="00402155">
        <w:rPr>
          <w:rFonts w:ascii="Arial" w:hAnsi="Arial" w:cs="Arial"/>
        </w:rPr>
        <w:t>another</w:t>
      </w:r>
      <w:r w:rsidR="00117F25" w:rsidRPr="00402155">
        <w:rPr>
          <w:rFonts w:ascii="Arial" w:hAnsi="Arial" w:cs="Arial"/>
        </w:rPr>
        <w:t xml:space="preserve"> son of working age who was previously in care.</w:t>
      </w:r>
    </w:p>
    <w:p w14:paraId="49E2D8C7" w14:textId="77777777" w:rsidR="002D6E41" w:rsidRPr="00402155" w:rsidRDefault="002D6E41" w:rsidP="00402155">
      <w:pPr>
        <w:tabs>
          <w:tab w:val="left" w:pos="1035"/>
        </w:tabs>
        <w:spacing w:line="360" w:lineRule="auto"/>
        <w:jc w:val="both"/>
        <w:rPr>
          <w:rFonts w:ascii="Arial" w:hAnsi="Arial" w:cs="Arial"/>
        </w:rPr>
      </w:pPr>
    </w:p>
    <w:p w14:paraId="580850E0" w14:textId="0D449355" w:rsidR="0060143E" w:rsidRPr="00402155" w:rsidRDefault="007373C7" w:rsidP="00402155">
      <w:pPr>
        <w:tabs>
          <w:tab w:val="left" w:pos="1035"/>
        </w:tabs>
        <w:spacing w:line="360" w:lineRule="auto"/>
        <w:jc w:val="both"/>
        <w:rPr>
          <w:rFonts w:ascii="Arial" w:hAnsi="Arial" w:cs="Arial"/>
          <w:b/>
          <w:bCs/>
        </w:rPr>
      </w:pPr>
      <w:r w:rsidRPr="00402155">
        <w:rPr>
          <w:rFonts w:ascii="Arial" w:hAnsi="Arial" w:cs="Arial"/>
          <w:b/>
          <w:bCs/>
        </w:rPr>
        <w:t xml:space="preserve">Factors of </w:t>
      </w:r>
      <w:r w:rsidR="00E24310" w:rsidRPr="00402155">
        <w:rPr>
          <w:rFonts w:ascii="Arial" w:hAnsi="Arial" w:cs="Arial"/>
          <w:b/>
          <w:bCs/>
        </w:rPr>
        <w:t>V</w:t>
      </w:r>
      <w:r w:rsidRPr="00402155">
        <w:rPr>
          <w:rFonts w:ascii="Arial" w:hAnsi="Arial" w:cs="Arial"/>
          <w:b/>
          <w:bCs/>
        </w:rPr>
        <w:t>ulnerability</w:t>
      </w:r>
    </w:p>
    <w:p w14:paraId="350CCC57" w14:textId="51BF822E" w:rsidR="00D97074" w:rsidRPr="00402155" w:rsidRDefault="00B86F88" w:rsidP="00402155">
      <w:pPr>
        <w:tabs>
          <w:tab w:val="left" w:pos="1035"/>
        </w:tabs>
        <w:spacing w:line="360" w:lineRule="auto"/>
        <w:jc w:val="both"/>
        <w:rPr>
          <w:rFonts w:ascii="Arial" w:hAnsi="Arial" w:cs="Arial"/>
        </w:rPr>
      </w:pPr>
      <w:r w:rsidRPr="00402155">
        <w:rPr>
          <w:rFonts w:ascii="Arial" w:hAnsi="Arial" w:cs="Arial"/>
        </w:rPr>
        <w:t xml:space="preserve">Family D was found to be vulnerable since the mother was experiencing domestic violence from her non-resident partner, which could have an influence on the children's development and well-being. </w:t>
      </w:r>
      <w:r w:rsidR="00BB757D" w:rsidRPr="00402155">
        <w:rPr>
          <w:rFonts w:ascii="Arial" w:hAnsi="Arial" w:cs="Arial"/>
        </w:rPr>
        <w:t>A</w:t>
      </w:r>
      <w:r w:rsidRPr="00402155">
        <w:rPr>
          <w:rFonts w:ascii="Arial" w:hAnsi="Arial" w:cs="Arial"/>
        </w:rPr>
        <w:t xml:space="preserve">ccording to Silva </w:t>
      </w:r>
      <w:r w:rsidRPr="002E5FEA">
        <w:rPr>
          <w:rFonts w:ascii="Arial" w:hAnsi="Arial" w:cs="Arial"/>
          <w:i/>
          <w:iCs/>
        </w:rPr>
        <w:t>et al</w:t>
      </w:r>
      <w:r w:rsidRPr="00402155">
        <w:rPr>
          <w:rFonts w:ascii="Arial" w:hAnsi="Arial" w:cs="Arial"/>
        </w:rPr>
        <w:t>. (2014)</w:t>
      </w:r>
      <w:r w:rsidR="00BB757D" w:rsidRPr="00402155">
        <w:rPr>
          <w:rFonts w:ascii="Arial" w:hAnsi="Arial" w:cs="Arial"/>
        </w:rPr>
        <w:t xml:space="preserve"> d</w:t>
      </w:r>
      <w:r w:rsidRPr="00402155">
        <w:rPr>
          <w:rFonts w:ascii="Arial" w:hAnsi="Arial" w:cs="Arial"/>
        </w:rPr>
        <w:t>omestic violence can take the form of physical, emotional, or verbal abuse</w:t>
      </w:r>
      <w:r w:rsidR="00BB757D" w:rsidRPr="00402155">
        <w:rPr>
          <w:rFonts w:ascii="Arial" w:hAnsi="Arial" w:cs="Arial"/>
        </w:rPr>
        <w:t xml:space="preserve"> and c</w:t>
      </w:r>
      <w:r w:rsidRPr="00402155">
        <w:rPr>
          <w:rFonts w:ascii="Arial" w:hAnsi="Arial" w:cs="Arial"/>
        </w:rPr>
        <w:t>hildren growing up in these situations endure insecurity, social embarrassment, and shame, and they may grow up to imitate their family' aggressive behaviour patterns by becoming aggressive themselves. Another concern is that the family has a disab</w:t>
      </w:r>
      <w:r w:rsidR="00BB0B26">
        <w:rPr>
          <w:rFonts w:ascii="Arial" w:hAnsi="Arial" w:cs="Arial"/>
        </w:rPr>
        <w:t>led</w:t>
      </w:r>
      <w:r w:rsidRPr="00402155">
        <w:rPr>
          <w:rFonts w:ascii="Arial" w:hAnsi="Arial" w:cs="Arial"/>
        </w:rPr>
        <w:t xml:space="preserve"> child, and due to the mother's financial difficulties, she may find it difficult to meet the disabled child's demands, which are more complex than those of the other children.</w:t>
      </w:r>
    </w:p>
    <w:p w14:paraId="270374E7" w14:textId="38366BA8" w:rsidR="0022554B" w:rsidRPr="00402155" w:rsidRDefault="0022554B" w:rsidP="00402155">
      <w:pPr>
        <w:tabs>
          <w:tab w:val="left" w:pos="1035"/>
        </w:tabs>
        <w:spacing w:line="360" w:lineRule="auto"/>
        <w:jc w:val="both"/>
        <w:rPr>
          <w:rFonts w:ascii="Arial" w:hAnsi="Arial" w:cs="Arial"/>
        </w:rPr>
      </w:pPr>
      <w:r w:rsidRPr="00402155">
        <w:rPr>
          <w:rFonts w:ascii="Arial" w:hAnsi="Arial" w:cs="Arial"/>
        </w:rPr>
        <w:t xml:space="preserve">The abuse that the mother is exposed to is repeating, as the partner has returned to the family home. Being financially insecure can place the mother in a vulnerable situation, putting her at risk of using drugs or drinking excessively as a coping method. There is also a possibility that the children's emotional well-being is jeopardised, and that they may believe they are to blame, resulting in psychological breakdown and inability to perform effectively in school and in social situations. Because of his limitations, the disabled son may be more vulnerable to maltreatment at home than his siblings. Abuse of a disabled child, according to Taylor </w:t>
      </w:r>
      <w:r w:rsidRPr="00231AFF">
        <w:rPr>
          <w:rFonts w:ascii="Arial" w:hAnsi="Arial" w:cs="Arial"/>
          <w:i/>
          <w:iCs/>
        </w:rPr>
        <w:t>et al</w:t>
      </w:r>
      <w:r w:rsidRPr="00402155">
        <w:rPr>
          <w:rFonts w:ascii="Arial" w:hAnsi="Arial" w:cs="Arial"/>
        </w:rPr>
        <w:t>. (2015), is more common and often goes unnoticed. Disabled children are three to four times more likely to be abused, and 26.7% of disabled children and young adults have experienced more than one sort of violence throughout their lifetime.</w:t>
      </w:r>
    </w:p>
    <w:p w14:paraId="785CFF04" w14:textId="685D7C9C" w:rsidR="0022554B" w:rsidRPr="00402155" w:rsidRDefault="0022554B" w:rsidP="00402155">
      <w:pPr>
        <w:tabs>
          <w:tab w:val="left" w:pos="1035"/>
        </w:tabs>
        <w:spacing w:line="360" w:lineRule="auto"/>
        <w:jc w:val="both"/>
        <w:rPr>
          <w:rFonts w:ascii="Arial" w:hAnsi="Arial" w:cs="Arial"/>
        </w:rPr>
      </w:pPr>
      <w:r w:rsidRPr="00402155">
        <w:rPr>
          <w:rFonts w:ascii="Arial" w:hAnsi="Arial" w:cs="Arial"/>
        </w:rPr>
        <w:t>Within the family dynamics, there is a problem with the children's education and the mother's employment, which could be the result of being in a volatile environment. There</w:t>
      </w:r>
      <w:r w:rsidR="007F712F">
        <w:rPr>
          <w:rFonts w:ascii="Arial" w:hAnsi="Arial" w:cs="Arial"/>
        </w:rPr>
        <w:t xml:space="preserve"> is</w:t>
      </w:r>
      <w:r w:rsidRPr="00402155">
        <w:rPr>
          <w:rFonts w:ascii="Arial" w:hAnsi="Arial" w:cs="Arial"/>
        </w:rPr>
        <w:t xml:space="preserve"> also a chance that the mother will lose all of her children if she doesn't get the help she needs because her eldest child was already subject to care.</w:t>
      </w:r>
    </w:p>
    <w:p w14:paraId="02ABECCB" w14:textId="38115495" w:rsidR="007F28F9" w:rsidRPr="00402155" w:rsidRDefault="00AB5C66" w:rsidP="00402155">
      <w:pPr>
        <w:tabs>
          <w:tab w:val="left" w:pos="1035"/>
        </w:tabs>
        <w:spacing w:line="360" w:lineRule="auto"/>
        <w:jc w:val="both"/>
        <w:rPr>
          <w:rFonts w:ascii="Arial" w:hAnsi="Arial" w:cs="Arial"/>
          <w:b/>
          <w:bCs/>
        </w:rPr>
      </w:pPr>
      <w:r w:rsidRPr="00402155">
        <w:rPr>
          <w:rFonts w:ascii="Arial" w:hAnsi="Arial" w:cs="Arial"/>
          <w:b/>
          <w:bCs/>
        </w:rPr>
        <w:t>Actions</w:t>
      </w:r>
      <w:r w:rsidR="00231FF2" w:rsidRPr="00402155">
        <w:rPr>
          <w:rFonts w:ascii="Arial" w:hAnsi="Arial" w:cs="Arial"/>
          <w:b/>
          <w:bCs/>
        </w:rPr>
        <w:t xml:space="preserve"> </w:t>
      </w:r>
      <w:r w:rsidRPr="00402155">
        <w:rPr>
          <w:rFonts w:ascii="Arial" w:hAnsi="Arial" w:cs="Arial"/>
          <w:b/>
          <w:bCs/>
        </w:rPr>
        <w:t>T</w:t>
      </w:r>
      <w:r w:rsidR="00231FF2" w:rsidRPr="00402155">
        <w:rPr>
          <w:rFonts w:ascii="Arial" w:hAnsi="Arial" w:cs="Arial"/>
          <w:b/>
          <w:bCs/>
        </w:rPr>
        <w:t>aken</w:t>
      </w:r>
    </w:p>
    <w:p w14:paraId="0DEF10D1" w14:textId="7A920FB9" w:rsidR="007F28F9" w:rsidRPr="00402155" w:rsidRDefault="007F28F9" w:rsidP="00402155">
      <w:pPr>
        <w:tabs>
          <w:tab w:val="left" w:pos="1035"/>
        </w:tabs>
        <w:spacing w:line="360" w:lineRule="auto"/>
        <w:jc w:val="both"/>
        <w:rPr>
          <w:rFonts w:ascii="Arial" w:hAnsi="Arial" w:cs="Arial"/>
        </w:rPr>
      </w:pPr>
      <w:r w:rsidRPr="00402155">
        <w:rPr>
          <w:rFonts w:ascii="Arial" w:hAnsi="Arial" w:cs="Arial"/>
        </w:rPr>
        <w:t>Family D was recommended by neighbourhood services due to domestic violence, re-housing needs that the mother cannot handle because the house requires decorating and relying on benefits because she is unemployed. Various multidisciplinary services were identified for the family, and they were able to take action to address the challenges that the family was experiencing. The job centre plus was one of the agencies that was able to assist the mother with her employment and training, and Connexions was able to assist with the older children and find activities that would be beneficial to the younger ones. The core team was successful in finding a better school for the disabled boy, as well as providing work experience to one of the older girls. Despite the mom's denial of any concerns other than her housing needs, she participates extremely well with the training sessions offered, which cover parenting and personal development, and she also realises the need for a positive change in order for her and her family to go forward.</w:t>
      </w:r>
    </w:p>
    <w:p w14:paraId="22954C09" w14:textId="77777777" w:rsidR="00E21644" w:rsidRPr="00402155" w:rsidRDefault="00E21644" w:rsidP="00402155">
      <w:pPr>
        <w:tabs>
          <w:tab w:val="left" w:pos="1035"/>
        </w:tabs>
        <w:spacing w:line="360" w:lineRule="auto"/>
        <w:jc w:val="both"/>
        <w:rPr>
          <w:rFonts w:ascii="Arial" w:hAnsi="Arial" w:cs="Arial"/>
        </w:rPr>
      </w:pPr>
    </w:p>
    <w:p w14:paraId="2B56CC22" w14:textId="3E2D86FA" w:rsidR="00231FF2" w:rsidRPr="00402155" w:rsidRDefault="00AB5C66" w:rsidP="00402155">
      <w:pPr>
        <w:tabs>
          <w:tab w:val="left" w:pos="1035"/>
        </w:tabs>
        <w:spacing w:line="360" w:lineRule="auto"/>
        <w:jc w:val="both"/>
        <w:rPr>
          <w:rFonts w:ascii="Arial" w:hAnsi="Arial" w:cs="Arial"/>
          <w:b/>
          <w:bCs/>
        </w:rPr>
      </w:pPr>
      <w:r w:rsidRPr="00402155">
        <w:rPr>
          <w:rFonts w:ascii="Arial" w:hAnsi="Arial" w:cs="Arial"/>
          <w:b/>
          <w:bCs/>
        </w:rPr>
        <w:t xml:space="preserve">Policy and Roles of Multidisciplinary Services </w:t>
      </w:r>
    </w:p>
    <w:p w14:paraId="19563030" w14:textId="77777777" w:rsidR="008058B4" w:rsidRDefault="00B871E7" w:rsidP="00402155">
      <w:pPr>
        <w:tabs>
          <w:tab w:val="left" w:pos="1035"/>
        </w:tabs>
        <w:spacing w:line="360" w:lineRule="auto"/>
        <w:jc w:val="both"/>
        <w:rPr>
          <w:rFonts w:ascii="Arial" w:hAnsi="Arial" w:cs="Arial"/>
          <w:bCs/>
        </w:rPr>
      </w:pPr>
      <w:r w:rsidRPr="00402155">
        <w:rPr>
          <w:rFonts w:ascii="Arial" w:hAnsi="Arial" w:cs="Arial"/>
          <w:bCs/>
        </w:rPr>
        <w:t xml:space="preserve">The multi-disciplinary services policy ensures that family needs are met at the highest of importance.  Each member of the family will receive person-cantered care as part of the multi-disciplinary services in the case study. So, for example, the disabled son's school would have an ECHP (Education Health Care Plan) in place to identify his educational, health, and social needs and set additional goals to meet them. Safeguarding is another policy that must be implemented in the case study services. They have a duty of care to protect vulnerable people, especially the children involved. According to Gray (2015), a child protection system must not only be in place but also be integrated. It should be incorporated into domestic legislation, backed up by national frameworks and protocols, and built on a commitment to multi-disciplinary working. </w:t>
      </w:r>
      <w:r w:rsidR="008058B4">
        <w:rPr>
          <w:rFonts w:ascii="Arial" w:hAnsi="Arial" w:cs="Arial"/>
          <w:bCs/>
        </w:rPr>
        <w:t>T</w:t>
      </w:r>
      <w:r w:rsidRPr="00402155">
        <w:rPr>
          <w:rFonts w:ascii="Arial" w:hAnsi="Arial" w:cs="Arial"/>
          <w:bCs/>
        </w:rPr>
        <w:t xml:space="preserve">he multi-disciplinary services within the case study have to provide services to the family in conjunction with the Children Act 1989, the Equality Act 2010 and the Disability Act 2010. </w:t>
      </w:r>
    </w:p>
    <w:p w14:paraId="5FF7765A" w14:textId="6DD82D7E" w:rsidR="00B871E7" w:rsidRPr="00402155" w:rsidRDefault="00B871E7" w:rsidP="00402155">
      <w:pPr>
        <w:tabs>
          <w:tab w:val="left" w:pos="1035"/>
        </w:tabs>
        <w:spacing w:line="360" w:lineRule="auto"/>
        <w:jc w:val="both"/>
        <w:rPr>
          <w:rFonts w:ascii="Arial" w:hAnsi="Arial" w:cs="Arial"/>
          <w:bCs/>
        </w:rPr>
      </w:pPr>
      <w:r w:rsidRPr="00402155">
        <w:rPr>
          <w:rFonts w:ascii="Arial" w:hAnsi="Arial" w:cs="Arial"/>
          <w:bCs/>
        </w:rPr>
        <w:t>Because children spend as much time at school as at home, the role of the educational services is to train staff to recognise signs of abuse based on their knowledge of a child development and normal behaviour. The role of the health services is ensuring that the family gets the care, support, and services they need to help their child's health and development (Hobart and Frankel, 2009).</w:t>
      </w:r>
    </w:p>
    <w:p w14:paraId="720B5B80" w14:textId="77777777" w:rsidR="00B871E7" w:rsidRPr="00402155" w:rsidRDefault="00B871E7" w:rsidP="00402155">
      <w:pPr>
        <w:tabs>
          <w:tab w:val="left" w:pos="1035"/>
        </w:tabs>
        <w:spacing w:line="360" w:lineRule="auto"/>
        <w:jc w:val="both"/>
        <w:rPr>
          <w:rFonts w:ascii="Arial" w:hAnsi="Arial" w:cs="Arial"/>
          <w:b/>
        </w:rPr>
      </w:pPr>
    </w:p>
    <w:p w14:paraId="4D634973" w14:textId="77777777" w:rsidR="00B871E7" w:rsidRPr="00402155" w:rsidRDefault="00B871E7" w:rsidP="00402155">
      <w:pPr>
        <w:tabs>
          <w:tab w:val="left" w:pos="1035"/>
        </w:tabs>
        <w:spacing w:line="360" w:lineRule="auto"/>
        <w:jc w:val="both"/>
        <w:rPr>
          <w:rFonts w:ascii="Arial" w:hAnsi="Arial" w:cs="Arial"/>
          <w:b/>
        </w:rPr>
      </w:pPr>
    </w:p>
    <w:p w14:paraId="52F416FE" w14:textId="01A1E186" w:rsidR="003A7FFD" w:rsidRPr="00402155" w:rsidRDefault="003B6647" w:rsidP="00402155">
      <w:pPr>
        <w:tabs>
          <w:tab w:val="left" w:pos="1035"/>
        </w:tabs>
        <w:spacing w:line="360" w:lineRule="auto"/>
        <w:jc w:val="both"/>
        <w:rPr>
          <w:rFonts w:ascii="Arial" w:hAnsi="Arial" w:cs="Arial"/>
          <w:b/>
        </w:rPr>
      </w:pPr>
      <w:r w:rsidRPr="00402155">
        <w:rPr>
          <w:rFonts w:ascii="Arial" w:hAnsi="Arial" w:cs="Arial"/>
          <w:b/>
        </w:rPr>
        <w:t>Impacts of the multi-</w:t>
      </w:r>
      <w:r w:rsidR="006806A9" w:rsidRPr="00402155">
        <w:rPr>
          <w:rFonts w:ascii="Arial" w:hAnsi="Arial" w:cs="Arial"/>
          <w:b/>
          <w:bCs/>
        </w:rPr>
        <w:t>disciplinary</w:t>
      </w:r>
      <w:r w:rsidRPr="00402155">
        <w:rPr>
          <w:rFonts w:ascii="Arial" w:hAnsi="Arial" w:cs="Arial"/>
          <w:b/>
        </w:rPr>
        <w:t xml:space="preserve"> services </w:t>
      </w:r>
    </w:p>
    <w:p w14:paraId="5D663E1A" w14:textId="082BE165" w:rsidR="009E0BB6" w:rsidRPr="00402155" w:rsidRDefault="009E0BB6" w:rsidP="00402155">
      <w:pPr>
        <w:tabs>
          <w:tab w:val="left" w:pos="1035"/>
        </w:tabs>
        <w:spacing w:line="360" w:lineRule="auto"/>
        <w:jc w:val="both"/>
        <w:rPr>
          <w:rFonts w:ascii="Arial" w:hAnsi="Arial" w:cs="Arial"/>
        </w:rPr>
      </w:pPr>
      <w:r w:rsidRPr="00402155">
        <w:rPr>
          <w:rFonts w:ascii="Arial" w:hAnsi="Arial" w:cs="Arial"/>
        </w:rPr>
        <w:t>The multidisciplinary services had a good influence on the family since the mother was able to see that her family needed assistance to move forward and that she was finding it simple to do so with the services she was receiving. She was able to gain confidence in her parenting, but she felt she needed more help with employment and training, but overall, the family was happier and calmer, according to the case study family.</w:t>
      </w:r>
    </w:p>
    <w:p w14:paraId="3867E1BB" w14:textId="77777777" w:rsidR="006C439B" w:rsidRPr="00402155" w:rsidRDefault="006C439B" w:rsidP="00402155">
      <w:pPr>
        <w:tabs>
          <w:tab w:val="left" w:pos="1035"/>
        </w:tabs>
        <w:spacing w:line="360" w:lineRule="auto"/>
        <w:jc w:val="both"/>
        <w:rPr>
          <w:rFonts w:ascii="Arial" w:hAnsi="Arial" w:cs="Arial"/>
        </w:rPr>
      </w:pPr>
    </w:p>
    <w:p w14:paraId="4D2A39AD" w14:textId="654FA926" w:rsidR="00A9303D" w:rsidRPr="00AD1BAB" w:rsidRDefault="00763576" w:rsidP="00402155">
      <w:pPr>
        <w:tabs>
          <w:tab w:val="left" w:pos="1035"/>
        </w:tabs>
        <w:spacing w:line="360" w:lineRule="auto"/>
        <w:jc w:val="both"/>
        <w:rPr>
          <w:rFonts w:ascii="Arial" w:hAnsi="Arial" w:cs="Arial"/>
          <w:b/>
        </w:rPr>
      </w:pPr>
      <w:r w:rsidRPr="00402155">
        <w:rPr>
          <w:rFonts w:ascii="Arial" w:hAnsi="Arial" w:cs="Arial"/>
          <w:b/>
        </w:rPr>
        <w:t xml:space="preserve">Analysis </w:t>
      </w:r>
    </w:p>
    <w:p w14:paraId="0BAF0A68" w14:textId="00E47A5A" w:rsidR="006C029E" w:rsidRDefault="006C029E" w:rsidP="00402155">
      <w:pPr>
        <w:tabs>
          <w:tab w:val="left" w:pos="1035"/>
        </w:tabs>
        <w:spacing w:line="360" w:lineRule="auto"/>
        <w:jc w:val="both"/>
        <w:rPr>
          <w:rFonts w:ascii="Arial" w:hAnsi="Arial" w:cs="Arial"/>
        </w:rPr>
      </w:pPr>
      <w:r w:rsidRPr="006C029E">
        <w:rPr>
          <w:rFonts w:ascii="Arial" w:hAnsi="Arial" w:cs="Arial"/>
        </w:rPr>
        <w:t>In the case of Family D, more intervention should have been made in regard to the abuse that the mother is subjected to from her spouse. He should not have been let to return, and this occurred because the mother was in a vulnerable position. She should have been encouraged to seek counselling for domestic violence at home more often. Now that the abusive partner has returned, it is suggested that the children be supervised by the services. To stay up to date on the family's progress, the teams should continue to share information among themselves. According to SCIE (2012)</w:t>
      </w:r>
      <w:r w:rsidR="00C041F2">
        <w:rPr>
          <w:rFonts w:ascii="Arial" w:hAnsi="Arial" w:cs="Arial"/>
        </w:rPr>
        <w:t>,</w:t>
      </w:r>
      <w:r w:rsidRPr="006C029E">
        <w:t xml:space="preserve"> </w:t>
      </w:r>
      <w:r w:rsidRPr="006C029E">
        <w:rPr>
          <w:rFonts w:ascii="Arial" w:hAnsi="Arial" w:cs="Arial"/>
        </w:rPr>
        <w:t>Section 47 of the Child Act 1989 applies where Children Social Care has any reasonable cause to suspect that a child who lives or is found in the area to be suffering or at risk of harm should be investigated. If they are concerned that a child is in need or at risk of harm, the section states that information sharing must be the responsibility of all agencies working together.</w:t>
      </w:r>
    </w:p>
    <w:p w14:paraId="4A036BFF" w14:textId="77777777" w:rsidR="006C029E" w:rsidRPr="00402155" w:rsidRDefault="006C029E" w:rsidP="00402155">
      <w:pPr>
        <w:tabs>
          <w:tab w:val="left" w:pos="1035"/>
        </w:tabs>
        <w:spacing w:line="360" w:lineRule="auto"/>
        <w:jc w:val="both"/>
        <w:rPr>
          <w:rFonts w:ascii="Arial" w:hAnsi="Arial" w:cs="Arial"/>
        </w:rPr>
      </w:pPr>
    </w:p>
    <w:p w14:paraId="0C6CEAB0" w14:textId="49741184" w:rsidR="00B60493" w:rsidRPr="00402155" w:rsidRDefault="00B60493" w:rsidP="00402155">
      <w:pPr>
        <w:tabs>
          <w:tab w:val="left" w:pos="1035"/>
        </w:tabs>
        <w:spacing w:line="360" w:lineRule="auto"/>
        <w:jc w:val="both"/>
        <w:rPr>
          <w:rFonts w:ascii="Arial" w:hAnsi="Arial" w:cs="Arial"/>
        </w:rPr>
      </w:pPr>
    </w:p>
    <w:p w14:paraId="04D0DBE9" w14:textId="5B911CC9" w:rsidR="00B60493" w:rsidRPr="00402155" w:rsidRDefault="00B60493" w:rsidP="00402155">
      <w:pPr>
        <w:tabs>
          <w:tab w:val="left" w:pos="1035"/>
        </w:tabs>
        <w:spacing w:line="360" w:lineRule="auto"/>
        <w:jc w:val="both"/>
        <w:rPr>
          <w:rFonts w:ascii="Arial" w:hAnsi="Arial" w:cs="Arial"/>
        </w:rPr>
      </w:pPr>
    </w:p>
    <w:p w14:paraId="690A2C20" w14:textId="464BB10D" w:rsidR="00B60493" w:rsidRPr="00402155" w:rsidRDefault="00B60493" w:rsidP="00402155">
      <w:pPr>
        <w:tabs>
          <w:tab w:val="left" w:pos="1035"/>
        </w:tabs>
        <w:spacing w:line="360" w:lineRule="auto"/>
        <w:jc w:val="both"/>
        <w:rPr>
          <w:rFonts w:ascii="Arial" w:hAnsi="Arial" w:cs="Arial"/>
        </w:rPr>
      </w:pPr>
    </w:p>
    <w:p w14:paraId="60D40900" w14:textId="416A3791" w:rsidR="00B60493" w:rsidRPr="00402155" w:rsidRDefault="00B60493" w:rsidP="00402155">
      <w:pPr>
        <w:tabs>
          <w:tab w:val="left" w:pos="1035"/>
        </w:tabs>
        <w:spacing w:line="360" w:lineRule="auto"/>
        <w:jc w:val="both"/>
        <w:rPr>
          <w:rFonts w:ascii="Arial" w:hAnsi="Arial" w:cs="Arial"/>
        </w:rPr>
      </w:pPr>
    </w:p>
    <w:p w14:paraId="22E2851A" w14:textId="6718FE99" w:rsidR="00B60493" w:rsidRPr="00402155" w:rsidRDefault="00B60493" w:rsidP="00402155">
      <w:pPr>
        <w:tabs>
          <w:tab w:val="left" w:pos="1035"/>
        </w:tabs>
        <w:spacing w:line="360" w:lineRule="auto"/>
        <w:jc w:val="both"/>
        <w:rPr>
          <w:rFonts w:ascii="Arial" w:hAnsi="Arial" w:cs="Arial"/>
        </w:rPr>
      </w:pPr>
    </w:p>
    <w:p w14:paraId="44EC30B6" w14:textId="34159CFF" w:rsidR="00B60493" w:rsidRPr="00402155" w:rsidRDefault="00B60493" w:rsidP="00402155">
      <w:pPr>
        <w:tabs>
          <w:tab w:val="left" w:pos="1035"/>
        </w:tabs>
        <w:spacing w:line="360" w:lineRule="auto"/>
        <w:jc w:val="both"/>
        <w:rPr>
          <w:rFonts w:ascii="Arial" w:hAnsi="Arial" w:cs="Arial"/>
        </w:rPr>
      </w:pPr>
    </w:p>
    <w:p w14:paraId="497E6735" w14:textId="545D7217" w:rsidR="00E81430" w:rsidRPr="00402155" w:rsidRDefault="00E81430" w:rsidP="00402155">
      <w:pPr>
        <w:tabs>
          <w:tab w:val="left" w:pos="1035"/>
        </w:tabs>
        <w:spacing w:line="360" w:lineRule="auto"/>
        <w:jc w:val="both"/>
        <w:rPr>
          <w:rFonts w:ascii="Arial" w:hAnsi="Arial" w:cs="Arial"/>
        </w:rPr>
      </w:pPr>
    </w:p>
    <w:p w14:paraId="1FEEADE1" w14:textId="77777777" w:rsidR="00B4377C" w:rsidRPr="00402155" w:rsidRDefault="00B4377C" w:rsidP="00402155">
      <w:pPr>
        <w:tabs>
          <w:tab w:val="left" w:pos="1035"/>
        </w:tabs>
        <w:spacing w:line="360" w:lineRule="auto"/>
        <w:jc w:val="both"/>
        <w:rPr>
          <w:rFonts w:ascii="Arial" w:hAnsi="Arial" w:cs="Arial"/>
        </w:rPr>
      </w:pPr>
    </w:p>
    <w:p w14:paraId="7522F8E2" w14:textId="77777777" w:rsidR="00B871E7" w:rsidRPr="00402155" w:rsidRDefault="00B871E7" w:rsidP="00402155">
      <w:pPr>
        <w:tabs>
          <w:tab w:val="left" w:pos="1035"/>
        </w:tabs>
        <w:spacing w:line="360" w:lineRule="auto"/>
        <w:jc w:val="both"/>
        <w:rPr>
          <w:rFonts w:ascii="Arial" w:hAnsi="Arial" w:cs="Arial"/>
        </w:rPr>
      </w:pPr>
    </w:p>
    <w:p w14:paraId="0207DECB" w14:textId="77777777" w:rsidR="00B871E7" w:rsidRPr="00402155" w:rsidRDefault="00B871E7" w:rsidP="00402155">
      <w:pPr>
        <w:tabs>
          <w:tab w:val="left" w:pos="1035"/>
        </w:tabs>
        <w:spacing w:line="360" w:lineRule="auto"/>
        <w:jc w:val="both"/>
        <w:rPr>
          <w:rFonts w:ascii="Arial" w:hAnsi="Arial" w:cs="Arial"/>
        </w:rPr>
      </w:pPr>
    </w:p>
    <w:p w14:paraId="441C6DC1" w14:textId="414D904A" w:rsidR="00B60493" w:rsidRPr="00D94A15" w:rsidRDefault="00B60493" w:rsidP="00402155">
      <w:pPr>
        <w:tabs>
          <w:tab w:val="left" w:pos="1035"/>
        </w:tabs>
        <w:spacing w:line="360" w:lineRule="auto"/>
        <w:jc w:val="both"/>
        <w:rPr>
          <w:rFonts w:ascii="Arial" w:hAnsi="Arial" w:cs="Arial"/>
          <w:b/>
          <w:bCs/>
        </w:rPr>
      </w:pPr>
      <w:r w:rsidRPr="00402155">
        <w:rPr>
          <w:rFonts w:ascii="Arial" w:hAnsi="Arial" w:cs="Arial"/>
          <w:b/>
          <w:bCs/>
        </w:rPr>
        <w:t xml:space="preserve">References </w:t>
      </w:r>
    </w:p>
    <w:p w14:paraId="15C79A2E" w14:textId="625A5121" w:rsidR="003F5940" w:rsidRPr="00402155" w:rsidRDefault="003F5940" w:rsidP="00402155">
      <w:pPr>
        <w:tabs>
          <w:tab w:val="left" w:pos="1035"/>
        </w:tabs>
        <w:spacing w:line="360" w:lineRule="auto"/>
        <w:jc w:val="both"/>
        <w:rPr>
          <w:rFonts w:ascii="Arial" w:hAnsi="Arial" w:cs="Arial"/>
        </w:rPr>
      </w:pPr>
      <w:r w:rsidRPr="00402155">
        <w:rPr>
          <w:rFonts w:ascii="Arial" w:hAnsi="Arial" w:cs="Arial"/>
        </w:rPr>
        <w:t xml:space="preserve">GOV.UK (2021) children with special educational needs and disabilities (SEND). Available at: (Accessed: 21 July 2021). Available at: </w:t>
      </w:r>
      <w:hyperlink r:id="rId10" w:history="1">
        <w:r w:rsidR="00F3605D" w:rsidRPr="00402155">
          <w:rPr>
            <w:rStyle w:val="Hyperlink"/>
            <w:rFonts w:ascii="Arial" w:hAnsi="Arial" w:cs="Arial"/>
          </w:rPr>
          <w:t>https://www.gov.uk/children-with-special-educational-needs/extra-SEN-help</w:t>
        </w:r>
      </w:hyperlink>
      <w:r w:rsidR="00F3605D" w:rsidRPr="00402155">
        <w:rPr>
          <w:rFonts w:ascii="Arial" w:hAnsi="Arial" w:cs="Arial"/>
        </w:rPr>
        <w:t xml:space="preserve"> </w:t>
      </w:r>
      <w:r w:rsidRPr="00402155">
        <w:rPr>
          <w:rFonts w:ascii="Arial" w:hAnsi="Arial" w:cs="Arial"/>
        </w:rPr>
        <w:t>(Accessed: 21 July 2021).</w:t>
      </w:r>
    </w:p>
    <w:p w14:paraId="12082DFE" w14:textId="65640256" w:rsidR="003F5940" w:rsidRPr="00402155" w:rsidRDefault="003F5940" w:rsidP="00402155">
      <w:pPr>
        <w:spacing w:line="360" w:lineRule="auto"/>
        <w:jc w:val="both"/>
        <w:rPr>
          <w:rFonts w:ascii="Arial" w:hAnsi="Arial" w:cs="Arial"/>
        </w:rPr>
      </w:pPr>
      <w:r w:rsidRPr="00402155">
        <w:rPr>
          <w:rFonts w:ascii="Arial" w:hAnsi="Arial" w:cs="Arial"/>
        </w:rPr>
        <w:t>Gray, J. (2015) ‘Developing safeguarding services to protect children–what are the key components?’, Irish Journal of Applied Social Studies, 15(2), p.6. DOI:10.21427/D7CM7G</w:t>
      </w:r>
    </w:p>
    <w:p w14:paraId="3544A62D" w14:textId="76482361" w:rsidR="003F5940" w:rsidRPr="00402155" w:rsidRDefault="003F5940" w:rsidP="00402155">
      <w:pPr>
        <w:tabs>
          <w:tab w:val="left" w:pos="1035"/>
        </w:tabs>
        <w:spacing w:line="360" w:lineRule="auto"/>
        <w:jc w:val="both"/>
        <w:rPr>
          <w:rFonts w:ascii="Arial" w:hAnsi="Arial" w:cs="Arial"/>
        </w:rPr>
      </w:pPr>
      <w:r w:rsidRPr="00402155">
        <w:rPr>
          <w:rFonts w:ascii="Arial" w:hAnsi="Arial" w:cs="Arial"/>
        </w:rPr>
        <w:t xml:space="preserve">Hobart, C. and Frankel, J. (2009) Good practice in safeguarding children. 3rd </w:t>
      </w:r>
      <w:proofErr w:type="spellStart"/>
      <w:r w:rsidRPr="00402155">
        <w:rPr>
          <w:rFonts w:ascii="Arial" w:hAnsi="Arial" w:cs="Arial"/>
        </w:rPr>
        <w:t>edn</w:t>
      </w:r>
      <w:proofErr w:type="spellEnd"/>
      <w:r w:rsidRPr="00402155">
        <w:rPr>
          <w:rFonts w:ascii="Arial" w:hAnsi="Arial" w:cs="Arial"/>
        </w:rPr>
        <w:t>. Cheltenham: Nelson Thornes.</w:t>
      </w:r>
    </w:p>
    <w:p w14:paraId="70FFCFF5" w14:textId="3E37ABC4" w:rsidR="00F75E23" w:rsidRPr="00402155" w:rsidRDefault="00B60493" w:rsidP="00402155">
      <w:pPr>
        <w:tabs>
          <w:tab w:val="left" w:pos="1035"/>
        </w:tabs>
        <w:spacing w:line="360" w:lineRule="auto"/>
        <w:jc w:val="both"/>
        <w:rPr>
          <w:rFonts w:ascii="Arial" w:hAnsi="Arial" w:cs="Arial"/>
        </w:rPr>
      </w:pPr>
      <w:r w:rsidRPr="00402155">
        <w:rPr>
          <w:rFonts w:ascii="Arial" w:hAnsi="Arial" w:cs="Arial"/>
        </w:rPr>
        <w:t xml:space="preserve">Silva, D.I.D., Maftum, M.A. and Mazza, V.D.A. </w:t>
      </w:r>
      <w:r w:rsidR="001F4730" w:rsidRPr="00402155">
        <w:rPr>
          <w:rFonts w:ascii="Arial" w:hAnsi="Arial" w:cs="Arial"/>
        </w:rPr>
        <w:t>(</w:t>
      </w:r>
      <w:r w:rsidRPr="00402155">
        <w:rPr>
          <w:rFonts w:ascii="Arial" w:hAnsi="Arial" w:cs="Arial"/>
        </w:rPr>
        <w:t>2014</w:t>
      </w:r>
      <w:r w:rsidR="001F4730" w:rsidRPr="00402155">
        <w:rPr>
          <w:rFonts w:ascii="Arial" w:hAnsi="Arial" w:cs="Arial"/>
        </w:rPr>
        <w:t>)</w:t>
      </w:r>
      <w:r w:rsidRPr="00402155">
        <w:rPr>
          <w:rFonts w:ascii="Arial" w:hAnsi="Arial" w:cs="Arial"/>
        </w:rPr>
        <w:t xml:space="preserve"> </w:t>
      </w:r>
      <w:r w:rsidR="008556D7" w:rsidRPr="00402155">
        <w:rPr>
          <w:rFonts w:ascii="Arial" w:hAnsi="Arial" w:cs="Arial"/>
        </w:rPr>
        <w:t>‘</w:t>
      </w:r>
      <w:r w:rsidRPr="00402155">
        <w:rPr>
          <w:rFonts w:ascii="Arial" w:hAnsi="Arial" w:cs="Arial"/>
        </w:rPr>
        <w:t>Vulnerability in child development: influence of weak family bonds, substance abuse and domestic violence</w:t>
      </w:r>
      <w:r w:rsidR="0079332C" w:rsidRPr="00402155">
        <w:rPr>
          <w:rFonts w:ascii="Arial" w:hAnsi="Arial" w:cs="Arial"/>
        </w:rPr>
        <w:t>’,</w:t>
      </w:r>
      <w:r w:rsidRPr="00402155">
        <w:rPr>
          <w:rFonts w:ascii="Arial" w:hAnsi="Arial" w:cs="Arial"/>
        </w:rPr>
        <w:t xml:space="preserve"> </w:t>
      </w:r>
      <w:r w:rsidRPr="00402155">
        <w:rPr>
          <w:rFonts w:ascii="Arial" w:hAnsi="Arial" w:cs="Arial"/>
          <w:i/>
          <w:iCs/>
        </w:rPr>
        <w:t xml:space="preserve">Texto </w:t>
      </w:r>
      <w:r w:rsidR="00AD35EE" w:rsidRPr="00402155">
        <w:rPr>
          <w:rFonts w:ascii="Arial" w:hAnsi="Arial" w:cs="Arial"/>
          <w:i/>
          <w:iCs/>
        </w:rPr>
        <w:t xml:space="preserve">and </w:t>
      </w:r>
      <w:r w:rsidRPr="00402155">
        <w:rPr>
          <w:rFonts w:ascii="Arial" w:hAnsi="Arial" w:cs="Arial"/>
          <w:i/>
          <w:iCs/>
        </w:rPr>
        <w:t>Contexto-Enfermagem</w:t>
      </w:r>
      <w:r w:rsidRPr="00402155">
        <w:rPr>
          <w:rFonts w:ascii="Arial" w:hAnsi="Arial" w:cs="Arial"/>
        </w:rPr>
        <w:t>, 23(4), pp.1087-1094.</w:t>
      </w:r>
    </w:p>
    <w:p w14:paraId="367B74F5" w14:textId="12E86A2C" w:rsidR="00F75E23" w:rsidRPr="00402155" w:rsidRDefault="00F75E23" w:rsidP="00402155">
      <w:pPr>
        <w:tabs>
          <w:tab w:val="left" w:pos="1035"/>
        </w:tabs>
        <w:spacing w:line="360" w:lineRule="auto"/>
        <w:jc w:val="both"/>
        <w:rPr>
          <w:rFonts w:ascii="Arial" w:hAnsi="Arial" w:cs="Arial"/>
        </w:rPr>
      </w:pPr>
      <w:r w:rsidRPr="00402155">
        <w:rPr>
          <w:rFonts w:ascii="Arial" w:hAnsi="Arial" w:cs="Arial"/>
        </w:rPr>
        <w:t xml:space="preserve">Social Care Institute for Excellence (2012) Child protection procedures. Available at: </w:t>
      </w:r>
      <w:hyperlink r:id="rId11" w:history="1">
        <w:r w:rsidR="00A61962" w:rsidRPr="00402155">
          <w:rPr>
            <w:rStyle w:val="Hyperlink"/>
            <w:rFonts w:ascii="Arial" w:hAnsi="Arial" w:cs="Arial"/>
          </w:rPr>
          <w:t>https://www.scie.org.uk/publications/introductionto/childrenssocialcare/childprotection.asp</w:t>
        </w:r>
      </w:hyperlink>
      <w:r w:rsidR="00A61962" w:rsidRPr="00402155">
        <w:rPr>
          <w:rFonts w:ascii="Arial" w:hAnsi="Arial" w:cs="Arial"/>
        </w:rPr>
        <w:t xml:space="preserve"> </w:t>
      </w:r>
      <w:r w:rsidRPr="00402155">
        <w:rPr>
          <w:rFonts w:ascii="Arial" w:hAnsi="Arial" w:cs="Arial"/>
        </w:rPr>
        <w:t>(Accessed: 26 July 2021).</w:t>
      </w:r>
    </w:p>
    <w:p w14:paraId="18EA4B80" w14:textId="6ADA170F" w:rsidR="00E50B04" w:rsidRPr="00402155" w:rsidRDefault="00E81430" w:rsidP="00402155">
      <w:pPr>
        <w:tabs>
          <w:tab w:val="left" w:pos="1035"/>
        </w:tabs>
        <w:spacing w:line="360" w:lineRule="auto"/>
        <w:jc w:val="both"/>
        <w:rPr>
          <w:rFonts w:ascii="Arial" w:hAnsi="Arial" w:cs="Arial"/>
        </w:rPr>
      </w:pPr>
      <w:r w:rsidRPr="00402155">
        <w:rPr>
          <w:rFonts w:ascii="Arial" w:hAnsi="Arial" w:cs="Arial"/>
        </w:rPr>
        <w:t xml:space="preserve">Taylor, J., Stalker, K. and Stewart, A. </w:t>
      </w:r>
      <w:r w:rsidR="00A72DD5" w:rsidRPr="00402155">
        <w:rPr>
          <w:rFonts w:ascii="Arial" w:hAnsi="Arial" w:cs="Arial"/>
        </w:rPr>
        <w:t>(</w:t>
      </w:r>
      <w:r w:rsidRPr="00402155">
        <w:rPr>
          <w:rFonts w:ascii="Arial" w:hAnsi="Arial" w:cs="Arial"/>
        </w:rPr>
        <w:t>2016</w:t>
      </w:r>
      <w:r w:rsidR="00A72DD5" w:rsidRPr="00402155">
        <w:rPr>
          <w:rFonts w:ascii="Arial" w:hAnsi="Arial" w:cs="Arial"/>
        </w:rPr>
        <w:t>)</w:t>
      </w:r>
      <w:r w:rsidRPr="00402155">
        <w:rPr>
          <w:rFonts w:ascii="Arial" w:hAnsi="Arial" w:cs="Arial"/>
        </w:rPr>
        <w:t xml:space="preserve"> </w:t>
      </w:r>
      <w:r w:rsidR="00A72DD5" w:rsidRPr="00402155">
        <w:rPr>
          <w:rFonts w:ascii="Arial" w:hAnsi="Arial" w:cs="Arial"/>
        </w:rPr>
        <w:t>‘</w:t>
      </w:r>
      <w:r w:rsidRPr="00402155">
        <w:rPr>
          <w:rFonts w:ascii="Arial" w:hAnsi="Arial" w:cs="Arial"/>
        </w:rPr>
        <w:t>Disabled children and the child protection system: A cause for concern</w:t>
      </w:r>
      <w:r w:rsidR="00A72DD5" w:rsidRPr="00402155">
        <w:rPr>
          <w:rFonts w:ascii="Arial" w:hAnsi="Arial" w:cs="Arial"/>
        </w:rPr>
        <w:t>’,</w:t>
      </w:r>
      <w:r w:rsidRPr="00402155">
        <w:rPr>
          <w:rFonts w:ascii="Arial" w:hAnsi="Arial" w:cs="Arial"/>
        </w:rPr>
        <w:t xml:space="preserve"> </w:t>
      </w:r>
      <w:r w:rsidRPr="00402155">
        <w:rPr>
          <w:rFonts w:ascii="Arial" w:hAnsi="Arial" w:cs="Arial"/>
          <w:i/>
          <w:iCs/>
        </w:rPr>
        <w:t>Child abuse review</w:t>
      </w:r>
      <w:r w:rsidRPr="00402155">
        <w:rPr>
          <w:rFonts w:ascii="Arial" w:hAnsi="Arial" w:cs="Arial"/>
        </w:rPr>
        <w:t>, 25(1), pp.60-73.</w:t>
      </w:r>
      <w:r w:rsidR="00D40336" w:rsidRPr="00402155">
        <w:rPr>
          <w:rFonts w:ascii="Arial" w:hAnsi="Arial" w:cs="Arial"/>
        </w:rPr>
        <w:t xml:space="preserve"> </w:t>
      </w:r>
    </w:p>
    <w:sectPr w:rsidR="00E50B04" w:rsidRPr="0040215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F5EF2" w14:textId="77777777" w:rsidR="00171E08" w:rsidRDefault="00171E08" w:rsidP="00EC7631">
      <w:pPr>
        <w:spacing w:after="0" w:line="240" w:lineRule="auto"/>
      </w:pPr>
      <w:r>
        <w:separator/>
      </w:r>
    </w:p>
  </w:endnote>
  <w:endnote w:type="continuationSeparator" w:id="0">
    <w:p w14:paraId="1DCEF077" w14:textId="77777777" w:rsidR="00171E08" w:rsidRDefault="00171E08" w:rsidP="00EC7631">
      <w:pPr>
        <w:spacing w:after="0" w:line="240" w:lineRule="auto"/>
      </w:pPr>
      <w:r>
        <w:continuationSeparator/>
      </w:r>
    </w:p>
  </w:endnote>
  <w:endnote w:type="continuationNotice" w:id="1">
    <w:p w14:paraId="3BF74AFA" w14:textId="77777777" w:rsidR="00171E08" w:rsidRDefault="00171E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516848"/>
      <w:docPartObj>
        <w:docPartGallery w:val="Page Numbers (Bottom of Page)"/>
        <w:docPartUnique/>
      </w:docPartObj>
    </w:sdtPr>
    <w:sdtEndPr>
      <w:rPr>
        <w:noProof/>
      </w:rPr>
    </w:sdtEndPr>
    <w:sdtContent>
      <w:p w14:paraId="46B13BA3" w14:textId="5DE8939F" w:rsidR="00CB554B" w:rsidRDefault="00CB55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00A19A" w14:textId="77777777" w:rsidR="00CB554B" w:rsidRDefault="00CB55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AAFDD" w14:textId="77777777" w:rsidR="00171E08" w:rsidRDefault="00171E08" w:rsidP="00EC7631">
      <w:pPr>
        <w:spacing w:after="0" w:line="240" w:lineRule="auto"/>
      </w:pPr>
      <w:r>
        <w:separator/>
      </w:r>
    </w:p>
  </w:footnote>
  <w:footnote w:type="continuationSeparator" w:id="0">
    <w:p w14:paraId="2CACCD80" w14:textId="77777777" w:rsidR="00171E08" w:rsidRDefault="00171E08" w:rsidP="00EC7631">
      <w:pPr>
        <w:spacing w:after="0" w:line="240" w:lineRule="auto"/>
      </w:pPr>
      <w:r>
        <w:continuationSeparator/>
      </w:r>
    </w:p>
  </w:footnote>
  <w:footnote w:type="continuationNotice" w:id="1">
    <w:p w14:paraId="4CC84842" w14:textId="77777777" w:rsidR="00171E08" w:rsidRDefault="00171E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21953"/>
    <w:multiLevelType w:val="hybridMultilevel"/>
    <w:tmpl w:val="72C43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42B"/>
    <w:rsid w:val="000026FB"/>
    <w:rsid w:val="00003F0C"/>
    <w:rsid w:val="00006E4C"/>
    <w:rsid w:val="000141C6"/>
    <w:rsid w:val="000163ED"/>
    <w:rsid w:val="000167AE"/>
    <w:rsid w:val="00016A18"/>
    <w:rsid w:val="000176C6"/>
    <w:rsid w:val="0002188A"/>
    <w:rsid w:val="000231E3"/>
    <w:rsid w:val="000303FD"/>
    <w:rsid w:val="0003517E"/>
    <w:rsid w:val="000359DE"/>
    <w:rsid w:val="00040147"/>
    <w:rsid w:val="0004223E"/>
    <w:rsid w:val="00043D8D"/>
    <w:rsid w:val="00047483"/>
    <w:rsid w:val="00051F1D"/>
    <w:rsid w:val="000531EC"/>
    <w:rsid w:val="00054217"/>
    <w:rsid w:val="000562CE"/>
    <w:rsid w:val="00061A83"/>
    <w:rsid w:val="00061FAD"/>
    <w:rsid w:val="00061FEB"/>
    <w:rsid w:val="00065951"/>
    <w:rsid w:val="00067C0E"/>
    <w:rsid w:val="000708B2"/>
    <w:rsid w:val="00077760"/>
    <w:rsid w:val="00080A9C"/>
    <w:rsid w:val="00081142"/>
    <w:rsid w:val="00083F15"/>
    <w:rsid w:val="000842E1"/>
    <w:rsid w:val="0008531A"/>
    <w:rsid w:val="00096F0A"/>
    <w:rsid w:val="000971A0"/>
    <w:rsid w:val="000A5B7C"/>
    <w:rsid w:val="000B0FD0"/>
    <w:rsid w:val="000B3173"/>
    <w:rsid w:val="000B5394"/>
    <w:rsid w:val="000C015F"/>
    <w:rsid w:val="000C235C"/>
    <w:rsid w:val="000C3766"/>
    <w:rsid w:val="000C4601"/>
    <w:rsid w:val="000C4AC5"/>
    <w:rsid w:val="000D0D06"/>
    <w:rsid w:val="000D2C7F"/>
    <w:rsid w:val="000D4257"/>
    <w:rsid w:val="000D7110"/>
    <w:rsid w:val="000D7D94"/>
    <w:rsid w:val="000E1C60"/>
    <w:rsid w:val="000E23D7"/>
    <w:rsid w:val="000E37C2"/>
    <w:rsid w:val="000F3D12"/>
    <w:rsid w:val="0010077B"/>
    <w:rsid w:val="00101155"/>
    <w:rsid w:val="00101334"/>
    <w:rsid w:val="00102F2D"/>
    <w:rsid w:val="00104A1A"/>
    <w:rsid w:val="001122C4"/>
    <w:rsid w:val="00113439"/>
    <w:rsid w:val="0011403B"/>
    <w:rsid w:val="00115E55"/>
    <w:rsid w:val="00117F25"/>
    <w:rsid w:val="00121284"/>
    <w:rsid w:val="00122616"/>
    <w:rsid w:val="0013219A"/>
    <w:rsid w:val="0013246C"/>
    <w:rsid w:val="00133C52"/>
    <w:rsid w:val="00134BD1"/>
    <w:rsid w:val="00141FE3"/>
    <w:rsid w:val="00143555"/>
    <w:rsid w:val="00144A20"/>
    <w:rsid w:val="0014518E"/>
    <w:rsid w:val="00145511"/>
    <w:rsid w:val="001518FE"/>
    <w:rsid w:val="001526FE"/>
    <w:rsid w:val="00156619"/>
    <w:rsid w:val="0015687C"/>
    <w:rsid w:val="0016017E"/>
    <w:rsid w:val="001617F4"/>
    <w:rsid w:val="00166A6E"/>
    <w:rsid w:val="00171D6F"/>
    <w:rsid w:val="00171E08"/>
    <w:rsid w:val="001720BC"/>
    <w:rsid w:val="00173BD8"/>
    <w:rsid w:val="00173DE0"/>
    <w:rsid w:val="00176C5A"/>
    <w:rsid w:val="00182100"/>
    <w:rsid w:val="00184233"/>
    <w:rsid w:val="00185E9E"/>
    <w:rsid w:val="00193FF4"/>
    <w:rsid w:val="001A0676"/>
    <w:rsid w:val="001A3502"/>
    <w:rsid w:val="001A5B0F"/>
    <w:rsid w:val="001A7141"/>
    <w:rsid w:val="001A7C97"/>
    <w:rsid w:val="001B4140"/>
    <w:rsid w:val="001C0F2D"/>
    <w:rsid w:val="001C7B06"/>
    <w:rsid w:val="001D3C04"/>
    <w:rsid w:val="001D3C67"/>
    <w:rsid w:val="001D4CF3"/>
    <w:rsid w:val="001E0E03"/>
    <w:rsid w:val="001E2219"/>
    <w:rsid w:val="001E27C9"/>
    <w:rsid w:val="001E28B1"/>
    <w:rsid w:val="001E541E"/>
    <w:rsid w:val="001F131F"/>
    <w:rsid w:val="001F3298"/>
    <w:rsid w:val="001F4730"/>
    <w:rsid w:val="001F5A5E"/>
    <w:rsid w:val="00202BE5"/>
    <w:rsid w:val="00204C60"/>
    <w:rsid w:val="00205D0D"/>
    <w:rsid w:val="0020652D"/>
    <w:rsid w:val="002102D5"/>
    <w:rsid w:val="00212BF7"/>
    <w:rsid w:val="0021487E"/>
    <w:rsid w:val="00224709"/>
    <w:rsid w:val="00224FC8"/>
    <w:rsid w:val="0022554B"/>
    <w:rsid w:val="00226015"/>
    <w:rsid w:val="00226E8B"/>
    <w:rsid w:val="00230DA2"/>
    <w:rsid w:val="00231AFF"/>
    <w:rsid w:val="00231FF2"/>
    <w:rsid w:val="00233D4D"/>
    <w:rsid w:val="00234071"/>
    <w:rsid w:val="00234F81"/>
    <w:rsid w:val="00237F3E"/>
    <w:rsid w:val="00244770"/>
    <w:rsid w:val="00245BA2"/>
    <w:rsid w:val="002509CA"/>
    <w:rsid w:val="00250CF4"/>
    <w:rsid w:val="0025588D"/>
    <w:rsid w:val="00255D12"/>
    <w:rsid w:val="002648D9"/>
    <w:rsid w:val="002649CC"/>
    <w:rsid w:val="0027063E"/>
    <w:rsid w:val="00272467"/>
    <w:rsid w:val="00275BA9"/>
    <w:rsid w:val="0028171A"/>
    <w:rsid w:val="00283942"/>
    <w:rsid w:val="002925D1"/>
    <w:rsid w:val="00293831"/>
    <w:rsid w:val="00294678"/>
    <w:rsid w:val="0029519B"/>
    <w:rsid w:val="002955AA"/>
    <w:rsid w:val="0029732D"/>
    <w:rsid w:val="00297F4E"/>
    <w:rsid w:val="002A3E27"/>
    <w:rsid w:val="002A40B5"/>
    <w:rsid w:val="002A4959"/>
    <w:rsid w:val="002A4B42"/>
    <w:rsid w:val="002A504B"/>
    <w:rsid w:val="002B368D"/>
    <w:rsid w:val="002B3DC9"/>
    <w:rsid w:val="002B6056"/>
    <w:rsid w:val="002B78F1"/>
    <w:rsid w:val="002C368A"/>
    <w:rsid w:val="002D1783"/>
    <w:rsid w:val="002D3603"/>
    <w:rsid w:val="002D5D92"/>
    <w:rsid w:val="002D6DAD"/>
    <w:rsid w:val="002D6E41"/>
    <w:rsid w:val="002E00E9"/>
    <w:rsid w:val="002E1D4E"/>
    <w:rsid w:val="002E31B0"/>
    <w:rsid w:val="002E4123"/>
    <w:rsid w:val="002E4B8C"/>
    <w:rsid w:val="002E554E"/>
    <w:rsid w:val="002E5FEA"/>
    <w:rsid w:val="002E661F"/>
    <w:rsid w:val="002F0DA9"/>
    <w:rsid w:val="002F6A9A"/>
    <w:rsid w:val="002F7436"/>
    <w:rsid w:val="0030009D"/>
    <w:rsid w:val="0030101F"/>
    <w:rsid w:val="00303FF4"/>
    <w:rsid w:val="00306CB4"/>
    <w:rsid w:val="00312E9F"/>
    <w:rsid w:val="00320468"/>
    <w:rsid w:val="00325C2B"/>
    <w:rsid w:val="00326225"/>
    <w:rsid w:val="00327974"/>
    <w:rsid w:val="003317B2"/>
    <w:rsid w:val="00334A44"/>
    <w:rsid w:val="0033590B"/>
    <w:rsid w:val="00336063"/>
    <w:rsid w:val="00340A1E"/>
    <w:rsid w:val="0034288B"/>
    <w:rsid w:val="00342A25"/>
    <w:rsid w:val="00342BD4"/>
    <w:rsid w:val="0035091C"/>
    <w:rsid w:val="00351580"/>
    <w:rsid w:val="00351F42"/>
    <w:rsid w:val="00352F44"/>
    <w:rsid w:val="00355121"/>
    <w:rsid w:val="00361582"/>
    <w:rsid w:val="00364215"/>
    <w:rsid w:val="00364BAE"/>
    <w:rsid w:val="003656F6"/>
    <w:rsid w:val="003661F5"/>
    <w:rsid w:val="003703F4"/>
    <w:rsid w:val="00373115"/>
    <w:rsid w:val="0038002D"/>
    <w:rsid w:val="003806DF"/>
    <w:rsid w:val="00381C59"/>
    <w:rsid w:val="00383521"/>
    <w:rsid w:val="003850E5"/>
    <w:rsid w:val="0038568A"/>
    <w:rsid w:val="00387F77"/>
    <w:rsid w:val="00391044"/>
    <w:rsid w:val="00391B97"/>
    <w:rsid w:val="00397F99"/>
    <w:rsid w:val="003A7475"/>
    <w:rsid w:val="003A7FFD"/>
    <w:rsid w:val="003B3D50"/>
    <w:rsid w:val="003B4D42"/>
    <w:rsid w:val="003B6647"/>
    <w:rsid w:val="003C1F56"/>
    <w:rsid w:val="003C36CF"/>
    <w:rsid w:val="003C391C"/>
    <w:rsid w:val="003C3F00"/>
    <w:rsid w:val="003C4E99"/>
    <w:rsid w:val="003C7BF1"/>
    <w:rsid w:val="003D1585"/>
    <w:rsid w:val="003D1C32"/>
    <w:rsid w:val="003D209B"/>
    <w:rsid w:val="003D65F1"/>
    <w:rsid w:val="003D6935"/>
    <w:rsid w:val="003E1F92"/>
    <w:rsid w:val="003E2391"/>
    <w:rsid w:val="003E2549"/>
    <w:rsid w:val="003E2B91"/>
    <w:rsid w:val="003F5940"/>
    <w:rsid w:val="004000C3"/>
    <w:rsid w:val="00402155"/>
    <w:rsid w:val="00403F6D"/>
    <w:rsid w:val="00406DFB"/>
    <w:rsid w:val="00407C20"/>
    <w:rsid w:val="00410FC6"/>
    <w:rsid w:val="00412DD1"/>
    <w:rsid w:val="00416177"/>
    <w:rsid w:val="00416856"/>
    <w:rsid w:val="004201EF"/>
    <w:rsid w:val="00422E1B"/>
    <w:rsid w:val="00424302"/>
    <w:rsid w:val="00430C6F"/>
    <w:rsid w:val="0043182C"/>
    <w:rsid w:val="00432C95"/>
    <w:rsid w:val="004341CE"/>
    <w:rsid w:val="00434787"/>
    <w:rsid w:val="00434EC5"/>
    <w:rsid w:val="00435303"/>
    <w:rsid w:val="0043725F"/>
    <w:rsid w:val="0043731B"/>
    <w:rsid w:val="00437428"/>
    <w:rsid w:val="00444499"/>
    <w:rsid w:val="004518D7"/>
    <w:rsid w:val="00453F5B"/>
    <w:rsid w:val="004543F8"/>
    <w:rsid w:val="00454456"/>
    <w:rsid w:val="00455FAA"/>
    <w:rsid w:val="004615B8"/>
    <w:rsid w:val="00463102"/>
    <w:rsid w:val="00464494"/>
    <w:rsid w:val="004707CB"/>
    <w:rsid w:val="00471E2E"/>
    <w:rsid w:val="00476297"/>
    <w:rsid w:val="004806D9"/>
    <w:rsid w:val="00481604"/>
    <w:rsid w:val="00486A1D"/>
    <w:rsid w:val="00487B8F"/>
    <w:rsid w:val="004A120B"/>
    <w:rsid w:val="004A1D21"/>
    <w:rsid w:val="004A43DA"/>
    <w:rsid w:val="004A5117"/>
    <w:rsid w:val="004B57C6"/>
    <w:rsid w:val="004B73C4"/>
    <w:rsid w:val="004C1B86"/>
    <w:rsid w:val="004D0259"/>
    <w:rsid w:val="004D049D"/>
    <w:rsid w:val="004D1EF1"/>
    <w:rsid w:val="004D30FC"/>
    <w:rsid w:val="004D34D3"/>
    <w:rsid w:val="004D39D5"/>
    <w:rsid w:val="004D7019"/>
    <w:rsid w:val="004E3F78"/>
    <w:rsid w:val="004E430B"/>
    <w:rsid w:val="004E7A5A"/>
    <w:rsid w:val="004F136B"/>
    <w:rsid w:val="004F31D8"/>
    <w:rsid w:val="004F7556"/>
    <w:rsid w:val="004F7679"/>
    <w:rsid w:val="00500D7D"/>
    <w:rsid w:val="00502B11"/>
    <w:rsid w:val="00504B7A"/>
    <w:rsid w:val="005050FB"/>
    <w:rsid w:val="00507537"/>
    <w:rsid w:val="00511918"/>
    <w:rsid w:val="00512719"/>
    <w:rsid w:val="00512F26"/>
    <w:rsid w:val="0052001C"/>
    <w:rsid w:val="00524F68"/>
    <w:rsid w:val="0053030A"/>
    <w:rsid w:val="00532634"/>
    <w:rsid w:val="00536733"/>
    <w:rsid w:val="00536B02"/>
    <w:rsid w:val="00537569"/>
    <w:rsid w:val="00537AF1"/>
    <w:rsid w:val="00540130"/>
    <w:rsid w:val="005407AF"/>
    <w:rsid w:val="00542D3A"/>
    <w:rsid w:val="0054605E"/>
    <w:rsid w:val="0055090D"/>
    <w:rsid w:val="00552998"/>
    <w:rsid w:val="005571B0"/>
    <w:rsid w:val="00557359"/>
    <w:rsid w:val="00562DEB"/>
    <w:rsid w:val="00562F6E"/>
    <w:rsid w:val="00563358"/>
    <w:rsid w:val="00563789"/>
    <w:rsid w:val="00563896"/>
    <w:rsid w:val="00564F0D"/>
    <w:rsid w:val="00571220"/>
    <w:rsid w:val="005713A9"/>
    <w:rsid w:val="005713D9"/>
    <w:rsid w:val="00571739"/>
    <w:rsid w:val="005731DF"/>
    <w:rsid w:val="00577476"/>
    <w:rsid w:val="0058079D"/>
    <w:rsid w:val="00587FA2"/>
    <w:rsid w:val="00594C7E"/>
    <w:rsid w:val="00596D4A"/>
    <w:rsid w:val="005A0D25"/>
    <w:rsid w:val="005A160D"/>
    <w:rsid w:val="005A2824"/>
    <w:rsid w:val="005A6138"/>
    <w:rsid w:val="005B18F4"/>
    <w:rsid w:val="005C5481"/>
    <w:rsid w:val="005C6718"/>
    <w:rsid w:val="005D0485"/>
    <w:rsid w:val="005D0E8F"/>
    <w:rsid w:val="005D1B0B"/>
    <w:rsid w:val="005D242B"/>
    <w:rsid w:val="005D30F4"/>
    <w:rsid w:val="005D4105"/>
    <w:rsid w:val="005D6EAA"/>
    <w:rsid w:val="005E346C"/>
    <w:rsid w:val="005E7FC2"/>
    <w:rsid w:val="005F215A"/>
    <w:rsid w:val="005F23AE"/>
    <w:rsid w:val="005F36EC"/>
    <w:rsid w:val="005F4313"/>
    <w:rsid w:val="005F6B2C"/>
    <w:rsid w:val="0060143E"/>
    <w:rsid w:val="00602596"/>
    <w:rsid w:val="0060299E"/>
    <w:rsid w:val="0060326C"/>
    <w:rsid w:val="00603A36"/>
    <w:rsid w:val="00606816"/>
    <w:rsid w:val="006138B2"/>
    <w:rsid w:val="00616461"/>
    <w:rsid w:val="00620D06"/>
    <w:rsid w:val="00626E2A"/>
    <w:rsid w:val="00627395"/>
    <w:rsid w:val="00630372"/>
    <w:rsid w:val="00634676"/>
    <w:rsid w:val="00636547"/>
    <w:rsid w:val="00642937"/>
    <w:rsid w:val="006459AC"/>
    <w:rsid w:val="00647AC0"/>
    <w:rsid w:val="00647CAC"/>
    <w:rsid w:val="006549E1"/>
    <w:rsid w:val="00663575"/>
    <w:rsid w:val="00671148"/>
    <w:rsid w:val="00672373"/>
    <w:rsid w:val="00676FE4"/>
    <w:rsid w:val="00677C73"/>
    <w:rsid w:val="006806A9"/>
    <w:rsid w:val="006808E4"/>
    <w:rsid w:val="00680E88"/>
    <w:rsid w:val="00687B9E"/>
    <w:rsid w:val="00693E37"/>
    <w:rsid w:val="00694A0C"/>
    <w:rsid w:val="00694B4F"/>
    <w:rsid w:val="00694FB5"/>
    <w:rsid w:val="00695911"/>
    <w:rsid w:val="006971A2"/>
    <w:rsid w:val="006A36DE"/>
    <w:rsid w:val="006A3D8E"/>
    <w:rsid w:val="006A6869"/>
    <w:rsid w:val="006A74CE"/>
    <w:rsid w:val="006B25FD"/>
    <w:rsid w:val="006B3C1D"/>
    <w:rsid w:val="006C0135"/>
    <w:rsid w:val="006C029E"/>
    <w:rsid w:val="006C2212"/>
    <w:rsid w:val="006C439B"/>
    <w:rsid w:val="006C46EC"/>
    <w:rsid w:val="006C5727"/>
    <w:rsid w:val="006C6371"/>
    <w:rsid w:val="006C79DB"/>
    <w:rsid w:val="006D2BA2"/>
    <w:rsid w:val="006D3AE7"/>
    <w:rsid w:val="006D418A"/>
    <w:rsid w:val="006D4455"/>
    <w:rsid w:val="006D7A4E"/>
    <w:rsid w:val="006E512B"/>
    <w:rsid w:val="006F450E"/>
    <w:rsid w:val="006F6BEB"/>
    <w:rsid w:val="00704A93"/>
    <w:rsid w:val="007057F0"/>
    <w:rsid w:val="00706802"/>
    <w:rsid w:val="0070757A"/>
    <w:rsid w:val="007078BA"/>
    <w:rsid w:val="0071020B"/>
    <w:rsid w:val="007107EF"/>
    <w:rsid w:val="00710883"/>
    <w:rsid w:val="00715B2E"/>
    <w:rsid w:val="0071756A"/>
    <w:rsid w:val="007202AE"/>
    <w:rsid w:val="00720736"/>
    <w:rsid w:val="00720EBA"/>
    <w:rsid w:val="00724381"/>
    <w:rsid w:val="007243B1"/>
    <w:rsid w:val="00725F6B"/>
    <w:rsid w:val="00726C03"/>
    <w:rsid w:val="00727993"/>
    <w:rsid w:val="00730AA9"/>
    <w:rsid w:val="007312BC"/>
    <w:rsid w:val="00736E47"/>
    <w:rsid w:val="007373C7"/>
    <w:rsid w:val="007463F5"/>
    <w:rsid w:val="00746FDC"/>
    <w:rsid w:val="007472E3"/>
    <w:rsid w:val="007473D3"/>
    <w:rsid w:val="00747AC8"/>
    <w:rsid w:val="00751352"/>
    <w:rsid w:val="00753BC2"/>
    <w:rsid w:val="007545AE"/>
    <w:rsid w:val="00754E88"/>
    <w:rsid w:val="00755A87"/>
    <w:rsid w:val="00762916"/>
    <w:rsid w:val="00763576"/>
    <w:rsid w:val="007672B9"/>
    <w:rsid w:val="00775A17"/>
    <w:rsid w:val="00783FFD"/>
    <w:rsid w:val="007852CE"/>
    <w:rsid w:val="00785554"/>
    <w:rsid w:val="00787681"/>
    <w:rsid w:val="00791343"/>
    <w:rsid w:val="007927F8"/>
    <w:rsid w:val="0079332C"/>
    <w:rsid w:val="00794379"/>
    <w:rsid w:val="0079626B"/>
    <w:rsid w:val="007965BD"/>
    <w:rsid w:val="00797868"/>
    <w:rsid w:val="007A070E"/>
    <w:rsid w:val="007A2599"/>
    <w:rsid w:val="007A3F96"/>
    <w:rsid w:val="007A5E1D"/>
    <w:rsid w:val="007A6509"/>
    <w:rsid w:val="007B5953"/>
    <w:rsid w:val="007C1BE5"/>
    <w:rsid w:val="007C2168"/>
    <w:rsid w:val="007C5EFA"/>
    <w:rsid w:val="007C62E7"/>
    <w:rsid w:val="007C6B72"/>
    <w:rsid w:val="007E4EAC"/>
    <w:rsid w:val="007E7888"/>
    <w:rsid w:val="007E7942"/>
    <w:rsid w:val="007F1F8F"/>
    <w:rsid w:val="007F28F9"/>
    <w:rsid w:val="007F496C"/>
    <w:rsid w:val="007F712F"/>
    <w:rsid w:val="007F7624"/>
    <w:rsid w:val="00805727"/>
    <w:rsid w:val="008058B4"/>
    <w:rsid w:val="00806D55"/>
    <w:rsid w:val="008123EA"/>
    <w:rsid w:val="00814DB1"/>
    <w:rsid w:val="008211C6"/>
    <w:rsid w:val="008274F9"/>
    <w:rsid w:val="00830126"/>
    <w:rsid w:val="008340BF"/>
    <w:rsid w:val="008357DE"/>
    <w:rsid w:val="00837089"/>
    <w:rsid w:val="008376D3"/>
    <w:rsid w:val="00837AAB"/>
    <w:rsid w:val="008438F4"/>
    <w:rsid w:val="00844F73"/>
    <w:rsid w:val="00853089"/>
    <w:rsid w:val="0085361E"/>
    <w:rsid w:val="008538F8"/>
    <w:rsid w:val="008556D7"/>
    <w:rsid w:val="00855A6A"/>
    <w:rsid w:val="0086067D"/>
    <w:rsid w:val="008618A1"/>
    <w:rsid w:val="00861B22"/>
    <w:rsid w:val="008628F2"/>
    <w:rsid w:val="00863198"/>
    <w:rsid w:val="00863A41"/>
    <w:rsid w:val="00863E27"/>
    <w:rsid w:val="008706E0"/>
    <w:rsid w:val="0087072D"/>
    <w:rsid w:val="008741F5"/>
    <w:rsid w:val="00875B78"/>
    <w:rsid w:val="00876FAB"/>
    <w:rsid w:val="00884B4C"/>
    <w:rsid w:val="008876A1"/>
    <w:rsid w:val="00890C95"/>
    <w:rsid w:val="00894B00"/>
    <w:rsid w:val="008A1CBC"/>
    <w:rsid w:val="008A2240"/>
    <w:rsid w:val="008A6AD4"/>
    <w:rsid w:val="008A6FEB"/>
    <w:rsid w:val="008B1282"/>
    <w:rsid w:val="008B1333"/>
    <w:rsid w:val="008C102A"/>
    <w:rsid w:val="008C4ED1"/>
    <w:rsid w:val="008C7831"/>
    <w:rsid w:val="008C7C94"/>
    <w:rsid w:val="008D06D0"/>
    <w:rsid w:val="008D2F14"/>
    <w:rsid w:val="008D367D"/>
    <w:rsid w:val="008D7831"/>
    <w:rsid w:val="008E1CEC"/>
    <w:rsid w:val="008E2133"/>
    <w:rsid w:val="008E3C68"/>
    <w:rsid w:val="008E5799"/>
    <w:rsid w:val="008E643B"/>
    <w:rsid w:val="008E6FF6"/>
    <w:rsid w:val="008F03CE"/>
    <w:rsid w:val="008F26BB"/>
    <w:rsid w:val="008F30DB"/>
    <w:rsid w:val="008F3605"/>
    <w:rsid w:val="008F3F4D"/>
    <w:rsid w:val="008F4AA8"/>
    <w:rsid w:val="008F4E27"/>
    <w:rsid w:val="008F7D53"/>
    <w:rsid w:val="00904943"/>
    <w:rsid w:val="009053DC"/>
    <w:rsid w:val="00907C3A"/>
    <w:rsid w:val="00912B41"/>
    <w:rsid w:val="009146DB"/>
    <w:rsid w:val="0091657E"/>
    <w:rsid w:val="00922684"/>
    <w:rsid w:val="009237F0"/>
    <w:rsid w:val="00925C83"/>
    <w:rsid w:val="00926A0D"/>
    <w:rsid w:val="00927BE5"/>
    <w:rsid w:val="00931591"/>
    <w:rsid w:val="0093372A"/>
    <w:rsid w:val="009339E0"/>
    <w:rsid w:val="009405EC"/>
    <w:rsid w:val="009463CC"/>
    <w:rsid w:val="0094641C"/>
    <w:rsid w:val="00954240"/>
    <w:rsid w:val="00955D57"/>
    <w:rsid w:val="00957DCC"/>
    <w:rsid w:val="00957E1E"/>
    <w:rsid w:val="00962F4A"/>
    <w:rsid w:val="009648CB"/>
    <w:rsid w:val="00970EFC"/>
    <w:rsid w:val="00971B00"/>
    <w:rsid w:val="00972D43"/>
    <w:rsid w:val="00976D07"/>
    <w:rsid w:val="00977DEA"/>
    <w:rsid w:val="00982BA2"/>
    <w:rsid w:val="00984921"/>
    <w:rsid w:val="00984A1B"/>
    <w:rsid w:val="00986A37"/>
    <w:rsid w:val="00991A06"/>
    <w:rsid w:val="0099451B"/>
    <w:rsid w:val="009960D4"/>
    <w:rsid w:val="00996F85"/>
    <w:rsid w:val="00996FC1"/>
    <w:rsid w:val="00997E81"/>
    <w:rsid w:val="009A2518"/>
    <w:rsid w:val="009A38C5"/>
    <w:rsid w:val="009B0A42"/>
    <w:rsid w:val="009B47D6"/>
    <w:rsid w:val="009B64E0"/>
    <w:rsid w:val="009C054F"/>
    <w:rsid w:val="009C079A"/>
    <w:rsid w:val="009C2E24"/>
    <w:rsid w:val="009C55DE"/>
    <w:rsid w:val="009C6AF9"/>
    <w:rsid w:val="009D35DB"/>
    <w:rsid w:val="009D5D1E"/>
    <w:rsid w:val="009D6293"/>
    <w:rsid w:val="009D7909"/>
    <w:rsid w:val="009E079B"/>
    <w:rsid w:val="009E0BB6"/>
    <w:rsid w:val="009E2C2C"/>
    <w:rsid w:val="009E33BE"/>
    <w:rsid w:val="009E3E6B"/>
    <w:rsid w:val="009E66DC"/>
    <w:rsid w:val="009E7074"/>
    <w:rsid w:val="009F4297"/>
    <w:rsid w:val="009F5C6E"/>
    <w:rsid w:val="009F7833"/>
    <w:rsid w:val="009F7A51"/>
    <w:rsid w:val="00A0349B"/>
    <w:rsid w:val="00A03BC3"/>
    <w:rsid w:val="00A075EA"/>
    <w:rsid w:val="00A15BA8"/>
    <w:rsid w:val="00A22408"/>
    <w:rsid w:val="00A2359C"/>
    <w:rsid w:val="00A31CEF"/>
    <w:rsid w:val="00A411B5"/>
    <w:rsid w:val="00A43100"/>
    <w:rsid w:val="00A46C53"/>
    <w:rsid w:val="00A502B8"/>
    <w:rsid w:val="00A517D6"/>
    <w:rsid w:val="00A51EB2"/>
    <w:rsid w:val="00A539D9"/>
    <w:rsid w:val="00A540B4"/>
    <w:rsid w:val="00A54277"/>
    <w:rsid w:val="00A54490"/>
    <w:rsid w:val="00A560C1"/>
    <w:rsid w:val="00A568B9"/>
    <w:rsid w:val="00A57F26"/>
    <w:rsid w:val="00A60DC9"/>
    <w:rsid w:val="00A61962"/>
    <w:rsid w:val="00A61AAB"/>
    <w:rsid w:val="00A61DAC"/>
    <w:rsid w:val="00A655D0"/>
    <w:rsid w:val="00A66E14"/>
    <w:rsid w:val="00A67545"/>
    <w:rsid w:val="00A67A31"/>
    <w:rsid w:val="00A71C8F"/>
    <w:rsid w:val="00A7253B"/>
    <w:rsid w:val="00A72A54"/>
    <w:rsid w:val="00A72DD5"/>
    <w:rsid w:val="00A81408"/>
    <w:rsid w:val="00A91376"/>
    <w:rsid w:val="00A9303D"/>
    <w:rsid w:val="00A95B76"/>
    <w:rsid w:val="00A97784"/>
    <w:rsid w:val="00AA04A3"/>
    <w:rsid w:val="00AA153E"/>
    <w:rsid w:val="00AA2DA6"/>
    <w:rsid w:val="00AA379D"/>
    <w:rsid w:val="00AA3D77"/>
    <w:rsid w:val="00AA3FB4"/>
    <w:rsid w:val="00AB09BC"/>
    <w:rsid w:val="00AB1388"/>
    <w:rsid w:val="00AB15E1"/>
    <w:rsid w:val="00AB1AEC"/>
    <w:rsid w:val="00AB43B2"/>
    <w:rsid w:val="00AB468D"/>
    <w:rsid w:val="00AB4761"/>
    <w:rsid w:val="00AB59B2"/>
    <w:rsid w:val="00AB5C66"/>
    <w:rsid w:val="00AC26E5"/>
    <w:rsid w:val="00AC33DE"/>
    <w:rsid w:val="00AC4BA2"/>
    <w:rsid w:val="00AC65A4"/>
    <w:rsid w:val="00AD0B91"/>
    <w:rsid w:val="00AD1BAB"/>
    <w:rsid w:val="00AD3320"/>
    <w:rsid w:val="00AD35EE"/>
    <w:rsid w:val="00AD4BD7"/>
    <w:rsid w:val="00AD6D06"/>
    <w:rsid w:val="00AE05EA"/>
    <w:rsid w:val="00AE1206"/>
    <w:rsid w:val="00AE389C"/>
    <w:rsid w:val="00AE5FEE"/>
    <w:rsid w:val="00AE6285"/>
    <w:rsid w:val="00AE6EB9"/>
    <w:rsid w:val="00AE72F1"/>
    <w:rsid w:val="00AF3139"/>
    <w:rsid w:val="00AF3BA8"/>
    <w:rsid w:val="00AF40C3"/>
    <w:rsid w:val="00AF795D"/>
    <w:rsid w:val="00B01FA7"/>
    <w:rsid w:val="00B05485"/>
    <w:rsid w:val="00B068AE"/>
    <w:rsid w:val="00B07E74"/>
    <w:rsid w:val="00B1038A"/>
    <w:rsid w:val="00B11507"/>
    <w:rsid w:val="00B141AF"/>
    <w:rsid w:val="00B146F4"/>
    <w:rsid w:val="00B1476B"/>
    <w:rsid w:val="00B14B2D"/>
    <w:rsid w:val="00B1598A"/>
    <w:rsid w:val="00B15E08"/>
    <w:rsid w:val="00B34CE0"/>
    <w:rsid w:val="00B3512D"/>
    <w:rsid w:val="00B36055"/>
    <w:rsid w:val="00B41443"/>
    <w:rsid w:val="00B42556"/>
    <w:rsid w:val="00B4377C"/>
    <w:rsid w:val="00B51662"/>
    <w:rsid w:val="00B5498D"/>
    <w:rsid w:val="00B60493"/>
    <w:rsid w:val="00B65767"/>
    <w:rsid w:val="00B67A29"/>
    <w:rsid w:val="00B74996"/>
    <w:rsid w:val="00B75708"/>
    <w:rsid w:val="00B8182A"/>
    <w:rsid w:val="00B82EED"/>
    <w:rsid w:val="00B851AA"/>
    <w:rsid w:val="00B856E7"/>
    <w:rsid w:val="00B86F88"/>
    <w:rsid w:val="00B871E7"/>
    <w:rsid w:val="00B911B2"/>
    <w:rsid w:val="00B92434"/>
    <w:rsid w:val="00B9545B"/>
    <w:rsid w:val="00B9765E"/>
    <w:rsid w:val="00BA012E"/>
    <w:rsid w:val="00BA081D"/>
    <w:rsid w:val="00BA750C"/>
    <w:rsid w:val="00BA7C76"/>
    <w:rsid w:val="00BB0B26"/>
    <w:rsid w:val="00BB5740"/>
    <w:rsid w:val="00BB757D"/>
    <w:rsid w:val="00BC45F8"/>
    <w:rsid w:val="00BD1657"/>
    <w:rsid w:val="00BD2A32"/>
    <w:rsid w:val="00BD7F1E"/>
    <w:rsid w:val="00BE00AC"/>
    <w:rsid w:val="00BE021E"/>
    <w:rsid w:val="00BE0245"/>
    <w:rsid w:val="00BE26E5"/>
    <w:rsid w:val="00BE4A3E"/>
    <w:rsid w:val="00BE4FF6"/>
    <w:rsid w:val="00BE5D5B"/>
    <w:rsid w:val="00BF19C8"/>
    <w:rsid w:val="00BF1A8B"/>
    <w:rsid w:val="00BF2099"/>
    <w:rsid w:val="00BF2258"/>
    <w:rsid w:val="00BF41C1"/>
    <w:rsid w:val="00BF5E5E"/>
    <w:rsid w:val="00C00303"/>
    <w:rsid w:val="00C02B87"/>
    <w:rsid w:val="00C03444"/>
    <w:rsid w:val="00C03F1C"/>
    <w:rsid w:val="00C041F2"/>
    <w:rsid w:val="00C11E05"/>
    <w:rsid w:val="00C14CCB"/>
    <w:rsid w:val="00C16B6A"/>
    <w:rsid w:val="00C175E3"/>
    <w:rsid w:val="00C2079F"/>
    <w:rsid w:val="00C22653"/>
    <w:rsid w:val="00C22F0B"/>
    <w:rsid w:val="00C278A1"/>
    <w:rsid w:val="00C34471"/>
    <w:rsid w:val="00C34C19"/>
    <w:rsid w:val="00C3515B"/>
    <w:rsid w:val="00C36FFD"/>
    <w:rsid w:val="00C37BCD"/>
    <w:rsid w:val="00C4453A"/>
    <w:rsid w:val="00C448E5"/>
    <w:rsid w:val="00C47584"/>
    <w:rsid w:val="00C478F4"/>
    <w:rsid w:val="00C512F0"/>
    <w:rsid w:val="00C518FD"/>
    <w:rsid w:val="00C53D06"/>
    <w:rsid w:val="00C53E0B"/>
    <w:rsid w:val="00C54C49"/>
    <w:rsid w:val="00C54D0A"/>
    <w:rsid w:val="00C62354"/>
    <w:rsid w:val="00C66459"/>
    <w:rsid w:val="00C679FC"/>
    <w:rsid w:val="00C71448"/>
    <w:rsid w:val="00C77F53"/>
    <w:rsid w:val="00C801CD"/>
    <w:rsid w:val="00C80331"/>
    <w:rsid w:val="00C825FD"/>
    <w:rsid w:val="00C863E9"/>
    <w:rsid w:val="00C92336"/>
    <w:rsid w:val="00C9234A"/>
    <w:rsid w:val="00C92850"/>
    <w:rsid w:val="00C93039"/>
    <w:rsid w:val="00C9395A"/>
    <w:rsid w:val="00C94FA9"/>
    <w:rsid w:val="00C97509"/>
    <w:rsid w:val="00CA32A1"/>
    <w:rsid w:val="00CA572E"/>
    <w:rsid w:val="00CA6065"/>
    <w:rsid w:val="00CB07C5"/>
    <w:rsid w:val="00CB194E"/>
    <w:rsid w:val="00CB200A"/>
    <w:rsid w:val="00CB2C28"/>
    <w:rsid w:val="00CB3340"/>
    <w:rsid w:val="00CB4F16"/>
    <w:rsid w:val="00CB554B"/>
    <w:rsid w:val="00CB6025"/>
    <w:rsid w:val="00CB6153"/>
    <w:rsid w:val="00CC1619"/>
    <w:rsid w:val="00CC383E"/>
    <w:rsid w:val="00CC5946"/>
    <w:rsid w:val="00CC595C"/>
    <w:rsid w:val="00CC6F09"/>
    <w:rsid w:val="00CD20B5"/>
    <w:rsid w:val="00CD223D"/>
    <w:rsid w:val="00CD43DE"/>
    <w:rsid w:val="00CE2D1F"/>
    <w:rsid w:val="00CE6EBC"/>
    <w:rsid w:val="00CF3A21"/>
    <w:rsid w:val="00CF7860"/>
    <w:rsid w:val="00D17CE8"/>
    <w:rsid w:val="00D17EBA"/>
    <w:rsid w:val="00D2083C"/>
    <w:rsid w:val="00D2442B"/>
    <w:rsid w:val="00D25F09"/>
    <w:rsid w:val="00D267CA"/>
    <w:rsid w:val="00D3175A"/>
    <w:rsid w:val="00D3218B"/>
    <w:rsid w:val="00D3328D"/>
    <w:rsid w:val="00D35892"/>
    <w:rsid w:val="00D36C83"/>
    <w:rsid w:val="00D40336"/>
    <w:rsid w:val="00D40FF6"/>
    <w:rsid w:val="00D411A8"/>
    <w:rsid w:val="00D44057"/>
    <w:rsid w:val="00D468F7"/>
    <w:rsid w:val="00D5058E"/>
    <w:rsid w:val="00D5478A"/>
    <w:rsid w:val="00D55097"/>
    <w:rsid w:val="00D56B5E"/>
    <w:rsid w:val="00D61439"/>
    <w:rsid w:val="00D67316"/>
    <w:rsid w:val="00D70E83"/>
    <w:rsid w:val="00D72A5E"/>
    <w:rsid w:val="00D809A4"/>
    <w:rsid w:val="00D809C1"/>
    <w:rsid w:val="00D829BA"/>
    <w:rsid w:val="00D9152A"/>
    <w:rsid w:val="00D92FD6"/>
    <w:rsid w:val="00D94A15"/>
    <w:rsid w:val="00D97074"/>
    <w:rsid w:val="00DA0619"/>
    <w:rsid w:val="00DA0B8C"/>
    <w:rsid w:val="00DA4FD8"/>
    <w:rsid w:val="00DA6849"/>
    <w:rsid w:val="00DB34E2"/>
    <w:rsid w:val="00DB5644"/>
    <w:rsid w:val="00DB6464"/>
    <w:rsid w:val="00DC198D"/>
    <w:rsid w:val="00DC27F0"/>
    <w:rsid w:val="00DC3423"/>
    <w:rsid w:val="00DD3559"/>
    <w:rsid w:val="00DD770D"/>
    <w:rsid w:val="00DE1535"/>
    <w:rsid w:val="00DE2EA0"/>
    <w:rsid w:val="00DE3D7D"/>
    <w:rsid w:val="00DE3E70"/>
    <w:rsid w:val="00DF1C90"/>
    <w:rsid w:val="00DF203F"/>
    <w:rsid w:val="00DF2458"/>
    <w:rsid w:val="00DF5EA7"/>
    <w:rsid w:val="00E01F3D"/>
    <w:rsid w:val="00E06F1D"/>
    <w:rsid w:val="00E11944"/>
    <w:rsid w:val="00E1337D"/>
    <w:rsid w:val="00E13CB4"/>
    <w:rsid w:val="00E13E58"/>
    <w:rsid w:val="00E149B9"/>
    <w:rsid w:val="00E167A0"/>
    <w:rsid w:val="00E169E6"/>
    <w:rsid w:val="00E17D0A"/>
    <w:rsid w:val="00E20CC8"/>
    <w:rsid w:val="00E21644"/>
    <w:rsid w:val="00E21802"/>
    <w:rsid w:val="00E22772"/>
    <w:rsid w:val="00E24310"/>
    <w:rsid w:val="00E26246"/>
    <w:rsid w:val="00E33B4D"/>
    <w:rsid w:val="00E358AB"/>
    <w:rsid w:val="00E406D7"/>
    <w:rsid w:val="00E40DE6"/>
    <w:rsid w:val="00E43F88"/>
    <w:rsid w:val="00E509B3"/>
    <w:rsid w:val="00E50B04"/>
    <w:rsid w:val="00E60F00"/>
    <w:rsid w:val="00E63B48"/>
    <w:rsid w:val="00E67FE0"/>
    <w:rsid w:val="00E70DAF"/>
    <w:rsid w:val="00E71F55"/>
    <w:rsid w:val="00E72501"/>
    <w:rsid w:val="00E751B5"/>
    <w:rsid w:val="00E80657"/>
    <w:rsid w:val="00E80CF7"/>
    <w:rsid w:val="00E81430"/>
    <w:rsid w:val="00E837E8"/>
    <w:rsid w:val="00E85B8F"/>
    <w:rsid w:val="00E91270"/>
    <w:rsid w:val="00E91A9B"/>
    <w:rsid w:val="00E97B5E"/>
    <w:rsid w:val="00EA2ED0"/>
    <w:rsid w:val="00EB1944"/>
    <w:rsid w:val="00EB2139"/>
    <w:rsid w:val="00EB7EB4"/>
    <w:rsid w:val="00EC0BC0"/>
    <w:rsid w:val="00EC1FCC"/>
    <w:rsid w:val="00EC3F4B"/>
    <w:rsid w:val="00EC486B"/>
    <w:rsid w:val="00EC7631"/>
    <w:rsid w:val="00EC7856"/>
    <w:rsid w:val="00ED3A57"/>
    <w:rsid w:val="00ED3AE2"/>
    <w:rsid w:val="00EE0B96"/>
    <w:rsid w:val="00EE4DA8"/>
    <w:rsid w:val="00EE6621"/>
    <w:rsid w:val="00EF0FDB"/>
    <w:rsid w:val="00EF4C1F"/>
    <w:rsid w:val="00F01A1E"/>
    <w:rsid w:val="00F06F8D"/>
    <w:rsid w:val="00F1239C"/>
    <w:rsid w:val="00F1285C"/>
    <w:rsid w:val="00F13A76"/>
    <w:rsid w:val="00F13E22"/>
    <w:rsid w:val="00F154B6"/>
    <w:rsid w:val="00F1595E"/>
    <w:rsid w:val="00F16573"/>
    <w:rsid w:val="00F20248"/>
    <w:rsid w:val="00F2141F"/>
    <w:rsid w:val="00F22853"/>
    <w:rsid w:val="00F251E0"/>
    <w:rsid w:val="00F25ED6"/>
    <w:rsid w:val="00F26D0F"/>
    <w:rsid w:val="00F33850"/>
    <w:rsid w:val="00F347E8"/>
    <w:rsid w:val="00F3605D"/>
    <w:rsid w:val="00F40988"/>
    <w:rsid w:val="00F42642"/>
    <w:rsid w:val="00F470E5"/>
    <w:rsid w:val="00F47967"/>
    <w:rsid w:val="00F47FCD"/>
    <w:rsid w:val="00F533A2"/>
    <w:rsid w:val="00F5641C"/>
    <w:rsid w:val="00F56A1D"/>
    <w:rsid w:val="00F5754C"/>
    <w:rsid w:val="00F575FB"/>
    <w:rsid w:val="00F5788B"/>
    <w:rsid w:val="00F60F72"/>
    <w:rsid w:val="00F6114D"/>
    <w:rsid w:val="00F62B3F"/>
    <w:rsid w:val="00F63316"/>
    <w:rsid w:val="00F663F1"/>
    <w:rsid w:val="00F71810"/>
    <w:rsid w:val="00F72706"/>
    <w:rsid w:val="00F73411"/>
    <w:rsid w:val="00F74640"/>
    <w:rsid w:val="00F749FF"/>
    <w:rsid w:val="00F75368"/>
    <w:rsid w:val="00F75E23"/>
    <w:rsid w:val="00F76AA2"/>
    <w:rsid w:val="00F82577"/>
    <w:rsid w:val="00F85D3D"/>
    <w:rsid w:val="00F91B6C"/>
    <w:rsid w:val="00F92178"/>
    <w:rsid w:val="00F92500"/>
    <w:rsid w:val="00F928DF"/>
    <w:rsid w:val="00F956AB"/>
    <w:rsid w:val="00F97F76"/>
    <w:rsid w:val="00FA14E3"/>
    <w:rsid w:val="00FA37D0"/>
    <w:rsid w:val="00FA6FB5"/>
    <w:rsid w:val="00FB2726"/>
    <w:rsid w:val="00FB31FE"/>
    <w:rsid w:val="00FB601F"/>
    <w:rsid w:val="00FB69C1"/>
    <w:rsid w:val="00FB744D"/>
    <w:rsid w:val="00FC04C8"/>
    <w:rsid w:val="00FC0661"/>
    <w:rsid w:val="00FC0FA3"/>
    <w:rsid w:val="00FC1696"/>
    <w:rsid w:val="00FC3459"/>
    <w:rsid w:val="00FD1667"/>
    <w:rsid w:val="00FD515F"/>
    <w:rsid w:val="00FD7620"/>
    <w:rsid w:val="00FE0EC7"/>
    <w:rsid w:val="00FE104A"/>
    <w:rsid w:val="00FE3E86"/>
    <w:rsid w:val="00FF1A78"/>
    <w:rsid w:val="00FF2562"/>
    <w:rsid w:val="00FF304B"/>
    <w:rsid w:val="00FF4447"/>
    <w:rsid w:val="00FF4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80DF1"/>
  <w15:chartTrackingRefBased/>
  <w15:docId w15:val="{C76B3ABC-4402-449B-A6D5-E823599BB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7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631"/>
  </w:style>
  <w:style w:type="paragraph" w:styleId="Footer">
    <w:name w:val="footer"/>
    <w:basedOn w:val="Normal"/>
    <w:link w:val="FooterChar"/>
    <w:uiPriority w:val="99"/>
    <w:unhideWhenUsed/>
    <w:rsid w:val="00EC7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631"/>
  </w:style>
  <w:style w:type="character" w:styleId="Hyperlink">
    <w:name w:val="Hyperlink"/>
    <w:basedOn w:val="DefaultParagraphFont"/>
    <w:uiPriority w:val="99"/>
    <w:unhideWhenUsed/>
    <w:rsid w:val="00562F6E"/>
    <w:rPr>
      <w:color w:val="0563C1" w:themeColor="hyperlink"/>
      <w:u w:val="single"/>
    </w:rPr>
  </w:style>
  <w:style w:type="character" w:styleId="UnresolvedMention">
    <w:name w:val="Unresolved Mention"/>
    <w:basedOn w:val="DefaultParagraphFont"/>
    <w:uiPriority w:val="99"/>
    <w:semiHidden/>
    <w:unhideWhenUsed/>
    <w:rsid w:val="00562F6E"/>
    <w:rPr>
      <w:color w:val="605E5C"/>
      <w:shd w:val="clear" w:color="auto" w:fill="E1DFDD"/>
    </w:rPr>
  </w:style>
  <w:style w:type="character" w:styleId="Emphasis">
    <w:name w:val="Emphasis"/>
    <w:basedOn w:val="DefaultParagraphFont"/>
    <w:uiPriority w:val="20"/>
    <w:qFormat/>
    <w:rsid w:val="002F6A9A"/>
    <w:rPr>
      <w:i/>
      <w:iCs/>
    </w:rPr>
  </w:style>
  <w:style w:type="character" w:styleId="FollowedHyperlink">
    <w:name w:val="FollowedHyperlink"/>
    <w:basedOn w:val="DefaultParagraphFont"/>
    <w:uiPriority w:val="99"/>
    <w:semiHidden/>
    <w:unhideWhenUsed/>
    <w:rsid w:val="000B5394"/>
    <w:rPr>
      <w:color w:val="954F72" w:themeColor="followedHyperlink"/>
      <w:u w:val="single"/>
    </w:rPr>
  </w:style>
  <w:style w:type="paragraph" w:styleId="Revision">
    <w:name w:val="Revision"/>
    <w:hidden/>
    <w:uiPriority w:val="99"/>
    <w:semiHidden/>
    <w:rsid w:val="003F5940"/>
    <w:pPr>
      <w:spacing w:after="0" w:line="240" w:lineRule="auto"/>
    </w:pPr>
  </w:style>
  <w:style w:type="paragraph" w:styleId="ListParagraph">
    <w:name w:val="List Paragraph"/>
    <w:basedOn w:val="Normal"/>
    <w:uiPriority w:val="34"/>
    <w:qFormat/>
    <w:rsid w:val="003F59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org.uk/publications/introductionto/childrenssocialcare/childprotection.asp" TargetMode="External"/><Relationship Id="rId5" Type="http://schemas.openxmlformats.org/officeDocument/2006/relationships/styles" Target="styles.xml"/><Relationship Id="rId10" Type="http://schemas.openxmlformats.org/officeDocument/2006/relationships/hyperlink" Target="https://www.gov.uk/children-with-special-educational-needs/extra-SEN-hel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11DC46-DDCD-4C53-8E4B-55752609452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FE5CCE-0705-4B41-9CEF-D285FB767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D28EF1-B3E9-4B6F-A242-9D4551C7E0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8702</TotalTime>
  <Pages>1</Pages>
  <Words>1225</Words>
  <Characters>6983</Characters>
  <Application>Microsoft Office Word</Application>
  <DocSecurity>4</DocSecurity>
  <Lines>58</Lines>
  <Paragraphs>16</Paragraphs>
  <ScaleCrop>false</ScaleCrop>
  <Company/>
  <LinksUpToDate>false</LinksUpToDate>
  <CharactersWithSpaces>8192</CharactersWithSpaces>
  <SharedDoc>false</SharedDoc>
  <HLinks>
    <vt:vector size="12" baseType="variant">
      <vt:variant>
        <vt:i4>2490489</vt:i4>
      </vt:variant>
      <vt:variant>
        <vt:i4>3</vt:i4>
      </vt:variant>
      <vt:variant>
        <vt:i4>0</vt:i4>
      </vt:variant>
      <vt:variant>
        <vt:i4>5</vt:i4>
      </vt:variant>
      <vt:variant>
        <vt:lpwstr>https://www.scie.org.uk/publications/introductionto/childrenssocialcare/childprotection.asp</vt:lpwstr>
      </vt:variant>
      <vt:variant>
        <vt:lpwstr/>
      </vt:variant>
      <vt:variant>
        <vt:i4>6094870</vt:i4>
      </vt:variant>
      <vt:variant>
        <vt:i4>0</vt:i4>
      </vt:variant>
      <vt:variant>
        <vt:i4>0</vt:i4>
      </vt:variant>
      <vt:variant>
        <vt:i4>5</vt:i4>
      </vt:variant>
      <vt:variant>
        <vt:lpwstr>https://www.gov.uk/children-with-special-educational-needs/extra-SEN-help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435</cp:revision>
  <dcterms:created xsi:type="dcterms:W3CDTF">2021-07-20T16:08:00Z</dcterms:created>
  <dcterms:modified xsi:type="dcterms:W3CDTF">2021-07-27T19:49:00Z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