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2EE7AB77" w14:textId="4E11A293" w:rsidR="001E64F3" w:rsidRDefault="00D82189" w:rsidP="005737BA">
      <w:pPr>
        <w:jc w:val="center"/>
        <w:rPr>
          <w:rFonts w:ascii="Arial" w:hAnsi="Arial" w:cs="Arial"/>
          <w:b/>
          <w:sz w:val="28"/>
          <w:szCs w:val="28"/>
          <w:u w:val="single"/>
        </w:rPr>
      </w:pPr>
      <w:r>
        <w:rPr>
          <w:rFonts w:ascii="Arial" w:hAnsi="Arial" w:cs="Arial"/>
          <w:b/>
          <w:sz w:val="28"/>
          <w:szCs w:val="28"/>
          <w:u w:val="single"/>
        </w:rPr>
        <w:t xml:space="preserve"> </w:t>
      </w:r>
      <w:r w:rsidR="001E64F3">
        <w:rPr>
          <w:rFonts w:ascii="Arial" w:hAnsi="Arial" w:cs="Arial"/>
          <w:b/>
          <w:sz w:val="28"/>
          <w:szCs w:val="28"/>
          <w:u w:val="single"/>
        </w:rPr>
        <w:t xml:space="preserve">HOLDING COST </w:t>
      </w:r>
      <w:r w:rsidR="002D05C6">
        <w:rPr>
          <w:rFonts w:ascii="Arial" w:hAnsi="Arial" w:cs="Arial"/>
          <w:b/>
          <w:sz w:val="28"/>
          <w:szCs w:val="28"/>
          <w:u w:val="single"/>
        </w:rPr>
        <w:t xml:space="preserve">% </w:t>
      </w:r>
      <w:r w:rsidR="001E64F3">
        <w:rPr>
          <w:rFonts w:ascii="Arial" w:hAnsi="Arial" w:cs="Arial"/>
          <w:b/>
          <w:sz w:val="28"/>
          <w:szCs w:val="28"/>
          <w:u w:val="single"/>
        </w:rPr>
        <w:t>ESTIMATE</w:t>
      </w:r>
    </w:p>
    <w:p w14:paraId="0CDE47D5" w14:textId="08A9B0A1" w:rsidR="009B3A46" w:rsidRDefault="0069408B" w:rsidP="001E64F3">
      <w:pPr>
        <w:rPr>
          <w:rFonts w:ascii="Arial" w:hAnsi="Arial" w:cs="Arial"/>
          <w:b/>
          <w:sz w:val="28"/>
          <w:szCs w:val="28"/>
          <w:u w:val="single"/>
        </w:rPr>
      </w:pPr>
      <w:r>
        <w:rPr>
          <w:rFonts w:ascii="Arial" w:hAnsi="Arial" w:cs="Arial"/>
          <w:b/>
          <w:sz w:val="28"/>
          <w:szCs w:val="28"/>
          <w:u w:val="single"/>
        </w:rPr>
        <w:t xml:space="preserve"> </w:t>
      </w:r>
    </w:p>
    <w:p w14:paraId="21201031" w14:textId="5BDF27AF" w:rsidR="008D4A53" w:rsidRDefault="00732ECC" w:rsidP="001E64F3">
      <w:pPr>
        <w:pStyle w:val="ListParagraph"/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ab/>
        <w:t>% of unit cost</w:t>
      </w:r>
    </w:p>
    <w:p w14:paraId="5937D6DF" w14:textId="4EA95637" w:rsidR="00732ECC" w:rsidRDefault="00732ECC" w:rsidP="001E64F3">
      <w:pPr>
        <w:pStyle w:val="ListParagraph"/>
        <w:rPr>
          <w:rFonts w:ascii="Arial" w:hAnsi="Arial" w:cs="Arial"/>
        </w:rPr>
      </w:pPr>
      <w:r>
        <w:rPr>
          <w:rFonts w:ascii="Arial" w:hAnsi="Arial" w:cs="Arial"/>
        </w:rPr>
        <w:t>________________________________</w:t>
      </w:r>
    </w:p>
    <w:p w14:paraId="090F43B1" w14:textId="1A5AF8D9" w:rsidR="008D4A53" w:rsidRDefault="008D4A53" w:rsidP="001E64F3">
      <w:pPr>
        <w:pStyle w:val="ListParagraph"/>
        <w:rPr>
          <w:rFonts w:ascii="Arial" w:hAnsi="Arial" w:cs="Arial"/>
        </w:rPr>
      </w:pPr>
      <w:r>
        <w:rPr>
          <w:rFonts w:ascii="Arial" w:hAnsi="Arial" w:cs="Arial"/>
        </w:rPr>
        <w:t xml:space="preserve">Cost of money 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ab/>
        <w:t>1-</w:t>
      </w:r>
      <w:r w:rsidR="000155F9">
        <w:rPr>
          <w:rFonts w:ascii="Arial" w:hAnsi="Arial" w:cs="Arial"/>
        </w:rPr>
        <w:t>3</w:t>
      </w:r>
    </w:p>
    <w:p w14:paraId="76FCBA2F" w14:textId="52E9B1C7" w:rsidR="008D4A53" w:rsidRDefault="008D4A53" w:rsidP="001E64F3">
      <w:pPr>
        <w:pStyle w:val="ListParagraph"/>
        <w:rPr>
          <w:rFonts w:ascii="Arial" w:hAnsi="Arial" w:cs="Arial"/>
        </w:rPr>
      </w:pPr>
      <w:r>
        <w:rPr>
          <w:rFonts w:ascii="Arial" w:hAnsi="Arial" w:cs="Arial"/>
        </w:rPr>
        <w:t>Storage space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ab/>
        <w:t>1-3</w:t>
      </w:r>
    </w:p>
    <w:p w14:paraId="2B4CDD34" w14:textId="5942E75F" w:rsidR="008D4A53" w:rsidRDefault="008D4A53" w:rsidP="001E64F3">
      <w:pPr>
        <w:pStyle w:val="ListParagraph"/>
        <w:rPr>
          <w:rFonts w:ascii="Arial" w:hAnsi="Arial" w:cs="Arial"/>
        </w:rPr>
      </w:pPr>
      <w:r>
        <w:rPr>
          <w:rFonts w:ascii="Arial" w:hAnsi="Arial" w:cs="Arial"/>
        </w:rPr>
        <w:t>Loss and Obsolescence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ab/>
        <w:t>0-3</w:t>
      </w:r>
    </w:p>
    <w:p w14:paraId="23FBAB2D" w14:textId="1C9E2106" w:rsidR="008D4A53" w:rsidRDefault="008D4A53" w:rsidP="001E64F3">
      <w:pPr>
        <w:pStyle w:val="ListParagraph"/>
        <w:rPr>
          <w:rFonts w:ascii="Arial" w:hAnsi="Arial" w:cs="Arial"/>
        </w:rPr>
      </w:pPr>
      <w:r>
        <w:rPr>
          <w:rFonts w:ascii="Arial" w:hAnsi="Arial" w:cs="Arial"/>
        </w:rPr>
        <w:t>Handling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ab/>
        <w:t>1-2</w:t>
      </w:r>
    </w:p>
    <w:p w14:paraId="799820C4" w14:textId="0451C6F8" w:rsidR="008D4A53" w:rsidRDefault="008D4A53" w:rsidP="001E64F3">
      <w:pPr>
        <w:pStyle w:val="ListParagraph"/>
        <w:rPr>
          <w:rFonts w:ascii="Arial" w:hAnsi="Arial" w:cs="Arial"/>
        </w:rPr>
      </w:pPr>
      <w:r>
        <w:rPr>
          <w:rFonts w:ascii="Arial" w:hAnsi="Arial" w:cs="Arial"/>
        </w:rPr>
        <w:t>Administration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ab/>
        <w:t>1-2</w:t>
      </w:r>
    </w:p>
    <w:p w14:paraId="504ACCD8" w14:textId="43BD689B" w:rsidR="008D4A53" w:rsidRDefault="00732ECC" w:rsidP="001E64F3">
      <w:pPr>
        <w:pStyle w:val="ListParagraph"/>
        <w:rPr>
          <w:rFonts w:ascii="Arial" w:hAnsi="Arial" w:cs="Arial"/>
        </w:rPr>
      </w:pPr>
      <w:r>
        <w:rPr>
          <w:rFonts w:ascii="Arial" w:hAnsi="Arial" w:cs="Arial"/>
        </w:rPr>
        <w:t>Insurance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ab/>
        <w:t>1-2</w:t>
      </w:r>
    </w:p>
    <w:p w14:paraId="5462D9E6" w14:textId="4860EEDB" w:rsidR="00732ECC" w:rsidRDefault="00732ECC" w:rsidP="001E64F3">
      <w:pPr>
        <w:pStyle w:val="ListParagraph"/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ab/>
        <w:t>___</w:t>
      </w:r>
    </w:p>
    <w:p w14:paraId="6A645945" w14:textId="13EA71E8" w:rsidR="008D4A53" w:rsidRPr="00732ECC" w:rsidRDefault="00732ECC" w:rsidP="001E64F3">
      <w:pPr>
        <w:pStyle w:val="ListParagraph"/>
        <w:rPr>
          <w:rFonts w:ascii="Arial" w:hAnsi="Arial" w:cs="Arial"/>
          <w:b/>
        </w:rPr>
      </w:pPr>
      <w:r w:rsidRPr="00732ECC">
        <w:rPr>
          <w:rFonts w:ascii="Arial" w:hAnsi="Arial" w:cs="Arial"/>
          <w:b/>
        </w:rPr>
        <w:t>TOTAL</w:t>
      </w:r>
      <w:r>
        <w:rPr>
          <w:rFonts w:ascii="Arial" w:hAnsi="Arial" w:cs="Arial"/>
          <w:b/>
        </w:rPr>
        <w:tab/>
      </w:r>
      <w:r>
        <w:rPr>
          <w:rFonts w:ascii="Arial" w:hAnsi="Arial" w:cs="Arial"/>
          <w:b/>
        </w:rPr>
        <w:tab/>
      </w:r>
      <w:r>
        <w:rPr>
          <w:rFonts w:ascii="Arial" w:hAnsi="Arial" w:cs="Arial"/>
          <w:b/>
        </w:rPr>
        <w:tab/>
      </w:r>
      <w:r>
        <w:rPr>
          <w:rFonts w:ascii="Arial" w:hAnsi="Arial" w:cs="Arial"/>
          <w:b/>
        </w:rPr>
        <w:tab/>
        <w:t>5-1</w:t>
      </w:r>
      <w:r w:rsidR="000155F9">
        <w:rPr>
          <w:rFonts w:ascii="Arial" w:hAnsi="Arial" w:cs="Arial"/>
          <w:b/>
        </w:rPr>
        <w:t>5</w:t>
      </w:r>
    </w:p>
    <w:p w14:paraId="52D464D9" w14:textId="63D76519" w:rsidR="008D4A53" w:rsidRPr="00732ECC" w:rsidRDefault="00732ECC" w:rsidP="00732ECC">
      <w:pPr>
        <w:pStyle w:val="ListParagraph"/>
        <w:rPr>
          <w:rFonts w:ascii="Arial" w:hAnsi="Arial" w:cs="Arial"/>
        </w:rPr>
      </w:pPr>
      <w:r>
        <w:rPr>
          <w:rFonts w:ascii="Arial" w:hAnsi="Arial" w:cs="Arial"/>
        </w:rPr>
        <w:t>________________________________</w:t>
      </w:r>
    </w:p>
    <w:p w14:paraId="286E8AB2" w14:textId="77777777" w:rsidR="008D4A53" w:rsidRDefault="008D4A53" w:rsidP="001E64F3">
      <w:pPr>
        <w:pStyle w:val="ListParagraph"/>
        <w:rPr>
          <w:rFonts w:ascii="Arial" w:hAnsi="Arial" w:cs="Arial"/>
        </w:rPr>
      </w:pPr>
    </w:p>
    <w:p w14:paraId="1D051B96" w14:textId="121E2F49" w:rsidR="0092289D" w:rsidRDefault="002D05C6" w:rsidP="001E64F3">
      <w:pPr>
        <w:pStyle w:val="ListParagraph"/>
        <w:rPr>
          <w:rFonts w:ascii="Arial" w:hAnsi="Arial" w:cs="Arial"/>
        </w:rPr>
      </w:pPr>
      <w:r>
        <w:rPr>
          <w:rFonts w:ascii="Arial" w:hAnsi="Arial" w:cs="Arial"/>
        </w:rPr>
        <w:t>The below is the holding co</w:t>
      </w:r>
      <w:r w:rsidR="006461F8">
        <w:rPr>
          <w:rFonts w:ascii="Arial" w:hAnsi="Arial" w:cs="Arial"/>
        </w:rPr>
        <w:t>s</w:t>
      </w:r>
      <w:r>
        <w:rPr>
          <w:rFonts w:ascii="Arial" w:hAnsi="Arial" w:cs="Arial"/>
        </w:rPr>
        <w:t xml:space="preserve">t for </w:t>
      </w:r>
      <w:r w:rsidR="000155F9">
        <w:rPr>
          <w:rFonts w:ascii="Arial" w:hAnsi="Arial" w:cs="Arial"/>
        </w:rPr>
        <w:t>plywood in</w:t>
      </w:r>
      <w:r>
        <w:rPr>
          <w:rFonts w:ascii="Arial" w:hAnsi="Arial" w:cs="Arial"/>
        </w:rPr>
        <w:t xml:space="preserve"> my organisation</w:t>
      </w:r>
      <w:r w:rsidR="000155F9">
        <w:rPr>
          <w:rFonts w:ascii="Arial" w:hAnsi="Arial" w:cs="Arial"/>
        </w:rPr>
        <w:t xml:space="preserve"> with a cost of 15.00 per sheet</w:t>
      </w:r>
      <w:r>
        <w:rPr>
          <w:rFonts w:ascii="Arial" w:hAnsi="Arial" w:cs="Arial"/>
        </w:rPr>
        <w:t>.</w:t>
      </w:r>
    </w:p>
    <w:p w14:paraId="5D0B26F1" w14:textId="0FE1C0F9" w:rsidR="006461F8" w:rsidRDefault="006461F8" w:rsidP="001E64F3">
      <w:pPr>
        <w:pStyle w:val="ListParagraph"/>
        <w:rPr>
          <w:rFonts w:ascii="Arial" w:hAnsi="Arial" w:cs="Arial"/>
        </w:rPr>
      </w:pPr>
    </w:p>
    <w:p w14:paraId="62B4C6A1" w14:textId="08A06378" w:rsidR="006461F8" w:rsidRDefault="006461F8" w:rsidP="001E64F3">
      <w:pPr>
        <w:pStyle w:val="ListParagraph"/>
        <w:rPr>
          <w:rFonts w:ascii="Arial" w:hAnsi="Arial" w:cs="Arial"/>
        </w:rPr>
      </w:pPr>
      <w:r>
        <w:rPr>
          <w:rFonts w:ascii="Arial" w:hAnsi="Arial" w:cs="Arial"/>
        </w:rPr>
        <w:t>Cpl Sealy is the Logistics Specialist for 26 Field Squadron. He earns £32,00 a year. He has a budget of £5000 for procurement and a further £1000 for shipping</w:t>
      </w:r>
      <w:r w:rsidR="008D4A53">
        <w:rPr>
          <w:rFonts w:ascii="Arial" w:hAnsi="Arial" w:cs="Arial"/>
        </w:rPr>
        <w:t xml:space="preserve"> and £500 for other employment cost.</w:t>
      </w:r>
      <w:r>
        <w:rPr>
          <w:rFonts w:ascii="Arial" w:hAnsi="Arial" w:cs="Arial"/>
        </w:rPr>
        <w:t xml:space="preserve"> In a typical month Cpl Sealy </w:t>
      </w:r>
      <w:r w:rsidR="008D4A53">
        <w:rPr>
          <w:rFonts w:ascii="Arial" w:hAnsi="Arial" w:cs="Arial"/>
        </w:rPr>
        <w:t xml:space="preserve">places </w:t>
      </w:r>
      <w:r w:rsidR="000155F9">
        <w:rPr>
          <w:rFonts w:ascii="Arial" w:hAnsi="Arial" w:cs="Arial"/>
        </w:rPr>
        <w:t>1</w:t>
      </w:r>
      <w:r w:rsidR="008D4A53">
        <w:rPr>
          <w:rFonts w:ascii="Arial" w:hAnsi="Arial" w:cs="Arial"/>
        </w:rPr>
        <w:t>0 orders. When the stock arrives, there is a damage inspection that costs about £5.00 an order. The cost of borrowing money is at 2%.the obsolescence rate is 1%and insurance and other costs average at 2%.</w:t>
      </w:r>
    </w:p>
    <w:p w14:paraId="57EAB0AD" w14:textId="753D5BCD" w:rsidR="008D4A53" w:rsidRDefault="008D4A53" w:rsidP="001E64F3">
      <w:pPr>
        <w:pStyle w:val="ListParagraph"/>
        <w:rPr>
          <w:rFonts w:ascii="Arial" w:hAnsi="Arial" w:cs="Arial"/>
        </w:rPr>
      </w:pPr>
    </w:p>
    <w:p w14:paraId="4DF7BFE2" w14:textId="5BF8BDB5" w:rsidR="00732ECC" w:rsidRDefault="00732ECC" w:rsidP="001E64F3">
      <w:pPr>
        <w:pStyle w:val="ListParagraph"/>
        <w:rPr>
          <w:rFonts w:ascii="Arial" w:hAnsi="Arial" w:cs="Arial"/>
        </w:rPr>
      </w:pPr>
      <w:r>
        <w:rPr>
          <w:rFonts w:ascii="Arial" w:hAnsi="Arial" w:cs="Arial"/>
        </w:rPr>
        <w:t>The total number of orders a year: 12x</w:t>
      </w:r>
      <w:r w:rsidR="000155F9">
        <w:rPr>
          <w:rFonts w:ascii="Arial" w:hAnsi="Arial" w:cs="Arial"/>
        </w:rPr>
        <w:t>1</w:t>
      </w:r>
      <w:r>
        <w:rPr>
          <w:rFonts w:ascii="Arial" w:hAnsi="Arial" w:cs="Arial"/>
        </w:rPr>
        <w:t xml:space="preserve">0= </w:t>
      </w:r>
      <w:bookmarkStart w:id="0" w:name="_Hlk510787516"/>
      <w:r w:rsidR="000155F9">
        <w:rPr>
          <w:rFonts w:ascii="Arial" w:hAnsi="Arial" w:cs="Arial"/>
        </w:rPr>
        <w:t>12</w:t>
      </w:r>
      <w:r>
        <w:rPr>
          <w:rFonts w:ascii="Arial" w:hAnsi="Arial" w:cs="Arial"/>
        </w:rPr>
        <w:t>0</w:t>
      </w:r>
      <w:bookmarkEnd w:id="0"/>
    </w:p>
    <w:p w14:paraId="263EFDB8" w14:textId="58ABBC5A" w:rsidR="00732ECC" w:rsidRDefault="00732ECC" w:rsidP="00732ECC">
      <w:pPr>
        <w:pStyle w:val="ListParagraph"/>
        <w:numPr>
          <w:ilvl w:val="0"/>
          <w:numId w:val="15"/>
        </w:numPr>
        <w:rPr>
          <w:rFonts w:ascii="Arial" w:hAnsi="Arial" w:cs="Arial"/>
        </w:rPr>
      </w:pPr>
      <w:r>
        <w:rPr>
          <w:rFonts w:ascii="Arial" w:hAnsi="Arial" w:cs="Arial"/>
        </w:rPr>
        <w:t>Salary: £32,000 /</w:t>
      </w:r>
      <w:r w:rsidR="000155F9">
        <w:rPr>
          <w:rFonts w:ascii="Arial" w:hAnsi="Arial" w:cs="Arial"/>
        </w:rPr>
        <w:t>12</w:t>
      </w:r>
      <w:r>
        <w:rPr>
          <w:rFonts w:ascii="Arial" w:hAnsi="Arial" w:cs="Arial"/>
        </w:rPr>
        <w:t>0= £</w:t>
      </w:r>
      <w:r w:rsidR="000155F9">
        <w:rPr>
          <w:rFonts w:ascii="Arial" w:hAnsi="Arial" w:cs="Arial"/>
        </w:rPr>
        <w:t>266.67</w:t>
      </w:r>
      <w:r>
        <w:rPr>
          <w:rFonts w:ascii="Arial" w:hAnsi="Arial" w:cs="Arial"/>
        </w:rPr>
        <w:t xml:space="preserve"> an order</w:t>
      </w:r>
    </w:p>
    <w:p w14:paraId="6CBF620A" w14:textId="1CF4141C" w:rsidR="00732ECC" w:rsidRDefault="00732ECC" w:rsidP="00732ECC">
      <w:pPr>
        <w:pStyle w:val="ListParagraph"/>
        <w:numPr>
          <w:ilvl w:val="0"/>
          <w:numId w:val="15"/>
        </w:numPr>
        <w:rPr>
          <w:rFonts w:ascii="Arial" w:hAnsi="Arial" w:cs="Arial"/>
        </w:rPr>
      </w:pPr>
      <w:r>
        <w:rPr>
          <w:rFonts w:ascii="Arial" w:hAnsi="Arial" w:cs="Arial"/>
        </w:rPr>
        <w:t>Employment cost: £500/</w:t>
      </w:r>
      <w:r w:rsidR="000155F9">
        <w:rPr>
          <w:rFonts w:ascii="Arial" w:hAnsi="Arial" w:cs="Arial"/>
        </w:rPr>
        <w:t>120</w:t>
      </w:r>
      <w:r>
        <w:rPr>
          <w:rFonts w:ascii="Arial" w:hAnsi="Arial" w:cs="Arial"/>
        </w:rPr>
        <w:t>= £</w:t>
      </w:r>
      <w:r w:rsidR="000155F9">
        <w:rPr>
          <w:rFonts w:ascii="Arial" w:hAnsi="Arial" w:cs="Arial"/>
        </w:rPr>
        <w:t>4.17</w:t>
      </w:r>
      <w:r>
        <w:rPr>
          <w:rFonts w:ascii="Arial" w:hAnsi="Arial" w:cs="Arial"/>
        </w:rPr>
        <w:t xml:space="preserve"> an order</w:t>
      </w:r>
    </w:p>
    <w:p w14:paraId="66804A93" w14:textId="20B07CC6" w:rsidR="00732ECC" w:rsidRDefault="00732ECC" w:rsidP="00732ECC">
      <w:pPr>
        <w:pStyle w:val="ListParagraph"/>
        <w:numPr>
          <w:ilvl w:val="0"/>
          <w:numId w:val="15"/>
        </w:numPr>
        <w:rPr>
          <w:rFonts w:ascii="Arial" w:hAnsi="Arial" w:cs="Arial"/>
        </w:rPr>
      </w:pPr>
      <w:r>
        <w:rPr>
          <w:rFonts w:ascii="Arial" w:hAnsi="Arial" w:cs="Arial"/>
        </w:rPr>
        <w:t>Expenses: £5000/</w:t>
      </w:r>
      <w:r w:rsidR="000155F9">
        <w:rPr>
          <w:rFonts w:ascii="Arial" w:hAnsi="Arial" w:cs="Arial"/>
        </w:rPr>
        <w:t>12</w:t>
      </w:r>
      <w:r>
        <w:rPr>
          <w:rFonts w:ascii="Arial" w:hAnsi="Arial" w:cs="Arial"/>
        </w:rPr>
        <w:t>0= £</w:t>
      </w:r>
      <w:r w:rsidR="000155F9">
        <w:rPr>
          <w:rFonts w:ascii="Arial" w:hAnsi="Arial" w:cs="Arial"/>
        </w:rPr>
        <w:t>41.67</w:t>
      </w:r>
      <w:r>
        <w:rPr>
          <w:rFonts w:ascii="Arial" w:hAnsi="Arial" w:cs="Arial"/>
        </w:rPr>
        <w:t xml:space="preserve"> an order</w:t>
      </w:r>
    </w:p>
    <w:p w14:paraId="2EB08A11" w14:textId="749B104F" w:rsidR="00732ECC" w:rsidRDefault="00732ECC" w:rsidP="00732ECC">
      <w:pPr>
        <w:pStyle w:val="ListParagraph"/>
        <w:numPr>
          <w:ilvl w:val="0"/>
          <w:numId w:val="15"/>
        </w:numPr>
        <w:rPr>
          <w:rFonts w:ascii="Arial" w:hAnsi="Arial" w:cs="Arial"/>
        </w:rPr>
      </w:pPr>
      <w:r>
        <w:rPr>
          <w:rFonts w:ascii="Arial" w:hAnsi="Arial" w:cs="Arial"/>
        </w:rPr>
        <w:t>Inspection= £5.00 an order</w:t>
      </w:r>
    </w:p>
    <w:p w14:paraId="7BCD9A3C" w14:textId="01FF8CA0" w:rsidR="00732ECC" w:rsidRPr="00732ECC" w:rsidRDefault="00732ECC" w:rsidP="000155F9">
      <w:pPr>
        <w:ind w:firstLine="720"/>
        <w:rPr>
          <w:rFonts w:ascii="Arial" w:hAnsi="Arial" w:cs="Arial"/>
          <w:b/>
        </w:rPr>
      </w:pPr>
      <w:r w:rsidRPr="00732ECC">
        <w:rPr>
          <w:rFonts w:ascii="Arial" w:hAnsi="Arial" w:cs="Arial"/>
          <w:b/>
        </w:rPr>
        <w:t>HOLDING COSTS</w:t>
      </w:r>
    </w:p>
    <w:p w14:paraId="549052B6" w14:textId="59BFEF24" w:rsidR="008D4A53" w:rsidRDefault="00732ECC" w:rsidP="00732ECC">
      <w:pPr>
        <w:pStyle w:val="ListParagraph"/>
        <w:numPr>
          <w:ilvl w:val="0"/>
          <w:numId w:val="16"/>
        </w:numPr>
        <w:rPr>
          <w:rFonts w:ascii="Arial" w:hAnsi="Arial" w:cs="Arial"/>
        </w:rPr>
      </w:pPr>
      <w:r>
        <w:rPr>
          <w:rFonts w:ascii="Arial" w:hAnsi="Arial" w:cs="Arial"/>
        </w:rPr>
        <w:t>Borrowing: 2%</w:t>
      </w:r>
    </w:p>
    <w:p w14:paraId="334622B4" w14:textId="7CE29AA1" w:rsidR="00732ECC" w:rsidRDefault="00732ECC" w:rsidP="00732ECC">
      <w:pPr>
        <w:pStyle w:val="ListParagraph"/>
        <w:numPr>
          <w:ilvl w:val="0"/>
          <w:numId w:val="16"/>
        </w:numPr>
        <w:rPr>
          <w:rFonts w:ascii="Arial" w:hAnsi="Arial" w:cs="Arial"/>
        </w:rPr>
      </w:pPr>
      <w:r>
        <w:rPr>
          <w:rFonts w:ascii="Arial" w:hAnsi="Arial" w:cs="Arial"/>
        </w:rPr>
        <w:t>Obsolescence: 1%</w:t>
      </w:r>
    </w:p>
    <w:p w14:paraId="1C5317B7" w14:textId="00ADC9DD" w:rsidR="00732ECC" w:rsidRDefault="00732ECC" w:rsidP="00732ECC">
      <w:pPr>
        <w:pStyle w:val="ListParagraph"/>
        <w:numPr>
          <w:ilvl w:val="0"/>
          <w:numId w:val="16"/>
        </w:numPr>
        <w:rPr>
          <w:rFonts w:ascii="Arial" w:hAnsi="Arial" w:cs="Arial"/>
        </w:rPr>
      </w:pPr>
      <w:r>
        <w:rPr>
          <w:rFonts w:ascii="Arial" w:hAnsi="Arial" w:cs="Arial"/>
        </w:rPr>
        <w:t>Insurance and taxes: 2%</w:t>
      </w:r>
    </w:p>
    <w:p w14:paraId="2625CF0C" w14:textId="75805196" w:rsidR="00732ECC" w:rsidRDefault="00732ECC" w:rsidP="000155F9">
      <w:pPr>
        <w:ind w:firstLine="720"/>
        <w:rPr>
          <w:rFonts w:ascii="Arial" w:hAnsi="Arial" w:cs="Arial"/>
        </w:rPr>
      </w:pPr>
      <w:r>
        <w:rPr>
          <w:rFonts w:ascii="Arial" w:hAnsi="Arial" w:cs="Arial"/>
        </w:rPr>
        <w:t>Holding cost is 2+1+2= 5% of</w:t>
      </w:r>
      <w:r w:rsidR="000155F9">
        <w:rPr>
          <w:rFonts w:ascii="Arial" w:hAnsi="Arial" w:cs="Arial"/>
        </w:rPr>
        <w:t xml:space="preserve"> inventory value a year.</w:t>
      </w:r>
    </w:p>
    <w:p w14:paraId="56C6ED3D" w14:textId="44834E4E" w:rsidR="000155F9" w:rsidRDefault="000155F9" w:rsidP="000155F9">
      <w:pPr>
        <w:ind w:firstLine="720"/>
        <w:rPr>
          <w:rFonts w:ascii="Arial" w:hAnsi="Arial" w:cs="Arial"/>
        </w:rPr>
      </w:pPr>
      <w:r>
        <w:rPr>
          <w:rFonts w:ascii="Arial" w:hAnsi="Arial" w:cs="Arial"/>
        </w:rPr>
        <w:t>Inventory value per year: £15.00 x 120= £1800</w:t>
      </w:r>
    </w:p>
    <w:p w14:paraId="7A96055A" w14:textId="550248A4" w:rsidR="000155F9" w:rsidRPr="00732ECC" w:rsidRDefault="000155F9" w:rsidP="000155F9">
      <w:pPr>
        <w:ind w:firstLine="720"/>
        <w:rPr>
          <w:rFonts w:ascii="Arial" w:hAnsi="Arial" w:cs="Arial"/>
        </w:rPr>
      </w:pPr>
      <w:r>
        <w:rPr>
          <w:rFonts w:ascii="Arial" w:hAnsi="Arial" w:cs="Arial"/>
        </w:rPr>
        <w:t>So, the holding cost for plywood is: £</w:t>
      </w:r>
      <w:r w:rsidR="00525830">
        <w:rPr>
          <w:rFonts w:ascii="Arial" w:hAnsi="Arial" w:cs="Arial"/>
        </w:rPr>
        <w:t>18</w:t>
      </w:r>
      <w:r>
        <w:rPr>
          <w:rFonts w:ascii="Arial" w:hAnsi="Arial" w:cs="Arial"/>
        </w:rPr>
        <w:t xml:space="preserve">00x5%= </w:t>
      </w:r>
      <w:r w:rsidRPr="000155F9">
        <w:rPr>
          <w:rFonts w:ascii="Arial" w:hAnsi="Arial" w:cs="Arial"/>
          <w:b/>
          <w:u w:val="single"/>
        </w:rPr>
        <w:t>£</w:t>
      </w:r>
      <w:r w:rsidR="00525830">
        <w:rPr>
          <w:rFonts w:ascii="Arial" w:hAnsi="Arial" w:cs="Arial"/>
          <w:b/>
          <w:u w:val="single"/>
        </w:rPr>
        <w:t>9</w:t>
      </w:r>
      <w:r w:rsidRPr="000155F9">
        <w:rPr>
          <w:rFonts w:ascii="Arial" w:hAnsi="Arial" w:cs="Arial"/>
          <w:b/>
          <w:u w:val="single"/>
        </w:rPr>
        <w:t>0</w:t>
      </w:r>
    </w:p>
    <w:p w14:paraId="107AC82D" w14:textId="77777777" w:rsidR="008D4A53" w:rsidRDefault="008D4A53" w:rsidP="001E64F3">
      <w:pPr>
        <w:pStyle w:val="ListParagraph"/>
        <w:rPr>
          <w:rFonts w:ascii="Arial" w:hAnsi="Arial" w:cs="Arial"/>
        </w:rPr>
      </w:pPr>
    </w:p>
    <w:p w14:paraId="60AD9487" w14:textId="7E27E0D2" w:rsidR="0092289D" w:rsidRDefault="0092289D" w:rsidP="00D46EB7">
      <w:pPr>
        <w:ind w:left="360"/>
        <w:rPr>
          <w:rFonts w:ascii="Arial" w:hAnsi="Arial" w:cs="Arial"/>
        </w:rPr>
      </w:pPr>
      <w:bookmarkStart w:id="1" w:name="_GoBack"/>
      <w:bookmarkEnd w:id="1"/>
    </w:p>
    <w:p w14:paraId="5AE8DA10" w14:textId="320288BB" w:rsidR="0092289D" w:rsidRDefault="0092289D" w:rsidP="00D46EB7">
      <w:pPr>
        <w:ind w:left="360"/>
        <w:rPr>
          <w:rFonts w:ascii="Arial" w:hAnsi="Arial" w:cs="Arial"/>
        </w:rPr>
      </w:pPr>
    </w:p>
    <w:p w14:paraId="36A04FCB" w14:textId="3F220121" w:rsidR="0092289D" w:rsidRDefault="0092289D" w:rsidP="00D46EB7">
      <w:pPr>
        <w:ind w:left="360"/>
        <w:rPr>
          <w:rFonts w:ascii="Arial" w:hAnsi="Arial" w:cs="Arial"/>
        </w:rPr>
      </w:pPr>
    </w:p>
    <w:p w14:paraId="4BC4F2F4" w14:textId="77777777" w:rsidR="00A63775" w:rsidRDefault="00A63775" w:rsidP="0058538E">
      <w:pPr>
        <w:ind w:left="360"/>
        <w:rPr>
          <w:rFonts w:ascii="Arial" w:hAnsi="Arial" w:cs="Arial"/>
        </w:rPr>
      </w:pPr>
    </w:p>
    <w:p w14:paraId="0214D41C" w14:textId="77777777" w:rsidR="0058538E" w:rsidRPr="00D46EB7" w:rsidRDefault="0058538E" w:rsidP="0058538E">
      <w:pPr>
        <w:ind w:left="360"/>
        <w:rPr>
          <w:rFonts w:ascii="Arial" w:hAnsi="Arial" w:cs="Arial"/>
        </w:rPr>
      </w:pPr>
    </w:p>
    <w:sectPr w:rsidR="0058538E" w:rsidRPr="00D46EB7" w:rsidSect="004E48C6">
      <w:headerReference w:type="default" r:id="rId8"/>
      <w:footerReference w:type="default" r:id="rId9"/>
      <w:type w:val="continuous"/>
      <w:pgSz w:w="11906" w:h="16838"/>
      <w:pgMar w:top="1134" w:right="1134" w:bottom="1134" w:left="1134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3E6E99A2" w14:textId="77777777" w:rsidR="00A76E01" w:rsidRDefault="00A76E01" w:rsidP="00A966EA">
      <w:pPr>
        <w:spacing w:after="0" w:line="240" w:lineRule="auto"/>
      </w:pPr>
      <w:r>
        <w:separator/>
      </w:r>
    </w:p>
  </w:endnote>
  <w:endnote w:type="continuationSeparator" w:id="0">
    <w:p w14:paraId="4C7CE0FE" w14:textId="77777777" w:rsidR="00A76E01" w:rsidRDefault="00A76E01" w:rsidP="00A966EA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33656ABD" w14:textId="72CEF045" w:rsidR="00A10F35" w:rsidRDefault="00A10F35">
    <w:pPr>
      <w:tabs>
        <w:tab w:val="center" w:pos="4550"/>
        <w:tab w:val="left" w:pos="5818"/>
      </w:tabs>
      <w:ind w:right="260"/>
      <w:jc w:val="right"/>
      <w:rPr>
        <w:color w:val="222A35" w:themeColor="text2" w:themeShade="80"/>
        <w:sz w:val="24"/>
        <w:szCs w:val="24"/>
      </w:rPr>
    </w:pPr>
    <w:r>
      <w:rPr>
        <w:color w:val="8496B0" w:themeColor="text2" w:themeTint="99"/>
        <w:spacing w:val="60"/>
        <w:sz w:val="24"/>
        <w:szCs w:val="24"/>
      </w:rPr>
      <w:t>Page</w:t>
    </w:r>
    <w:r>
      <w:rPr>
        <w:color w:val="8496B0" w:themeColor="text2" w:themeTint="99"/>
        <w:sz w:val="24"/>
        <w:szCs w:val="24"/>
      </w:rPr>
      <w:t xml:space="preserve"> </w:t>
    </w:r>
    <w:r>
      <w:rPr>
        <w:color w:val="323E4F" w:themeColor="text2" w:themeShade="BF"/>
        <w:sz w:val="24"/>
        <w:szCs w:val="24"/>
      </w:rPr>
      <w:fldChar w:fldCharType="begin"/>
    </w:r>
    <w:r>
      <w:rPr>
        <w:color w:val="323E4F" w:themeColor="text2" w:themeShade="BF"/>
        <w:sz w:val="24"/>
        <w:szCs w:val="24"/>
      </w:rPr>
      <w:instrText xml:space="preserve"> PAGE   \* MERGEFORMAT </w:instrText>
    </w:r>
    <w:r>
      <w:rPr>
        <w:color w:val="323E4F" w:themeColor="text2" w:themeShade="BF"/>
        <w:sz w:val="24"/>
        <w:szCs w:val="24"/>
      </w:rPr>
      <w:fldChar w:fldCharType="separate"/>
    </w:r>
    <w:r w:rsidR="009D1C44">
      <w:rPr>
        <w:noProof/>
        <w:color w:val="323E4F" w:themeColor="text2" w:themeShade="BF"/>
        <w:sz w:val="24"/>
        <w:szCs w:val="24"/>
      </w:rPr>
      <w:t>3</w:t>
    </w:r>
    <w:r>
      <w:rPr>
        <w:color w:val="323E4F" w:themeColor="text2" w:themeShade="BF"/>
        <w:sz w:val="24"/>
        <w:szCs w:val="24"/>
      </w:rPr>
      <w:fldChar w:fldCharType="end"/>
    </w:r>
    <w:r>
      <w:rPr>
        <w:color w:val="323E4F" w:themeColor="text2" w:themeShade="BF"/>
        <w:sz w:val="24"/>
        <w:szCs w:val="24"/>
      </w:rPr>
      <w:t xml:space="preserve"> | </w:t>
    </w:r>
    <w:r>
      <w:rPr>
        <w:color w:val="323E4F" w:themeColor="text2" w:themeShade="BF"/>
        <w:sz w:val="24"/>
        <w:szCs w:val="24"/>
      </w:rPr>
      <w:fldChar w:fldCharType="begin"/>
    </w:r>
    <w:r>
      <w:rPr>
        <w:color w:val="323E4F" w:themeColor="text2" w:themeShade="BF"/>
        <w:sz w:val="24"/>
        <w:szCs w:val="24"/>
      </w:rPr>
      <w:instrText xml:space="preserve"> NUMPAGES  \* Arabic  \* MERGEFORMAT </w:instrText>
    </w:r>
    <w:r>
      <w:rPr>
        <w:color w:val="323E4F" w:themeColor="text2" w:themeShade="BF"/>
        <w:sz w:val="24"/>
        <w:szCs w:val="24"/>
      </w:rPr>
      <w:fldChar w:fldCharType="separate"/>
    </w:r>
    <w:r w:rsidR="009D1C44">
      <w:rPr>
        <w:noProof/>
        <w:color w:val="323E4F" w:themeColor="text2" w:themeShade="BF"/>
        <w:sz w:val="24"/>
        <w:szCs w:val="24"/>
      </w:rPr>
      <w:t>3</w:t>
    </w:r>
    <w:r>
      <w:rPr>
        <w:color w:val="323E4F" w:themeColor="text2" w:themeShade="BF"/>
        <w:sz w:val="24"/>
        <w:szCs w:val="24"/>
      </w:rPr>
      <w:fldChar w:fldCharType="end"/>
    </w:r>
  </w:p>
  <w:p w14:paraId="7BDE9AAE" w14:textId="77777777" w:rsidR="00A966EA" w:rsidRDefault="00A966EA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769ED028" w14:textId="77777777" w:rsidR="00A76E01" w:rsidRDefault="00A76E01" w:rsidP="00A966EA">
      <w:pPr>
        <w:spacing w:after="0" w:line="240" w:lineRule="auto"/>
      </w:pPr>
      <w:r>
        <w:separator/>
      </w:r>
    </w:p>
  </w:footnote>
  <w:footnote w:type="continuationSeparator" w:id="0">
    <w:p w14:paraId="520DB62F" w14:textId="77777777" w:rsidR="00A76E01" w:rsidRDefault="00A76E01" w:rsidP="00A966EA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321F88F2" w14:textId="67D9E79F" w:rsidR="00A966EA" w:rsidRDefault="00A966EA">
    <w:pPr>
      <w:pStyle w:val="Header"/>
    </w:pPr>
    <w:r>
      <w:t>P151160 Sealy G – PD0</w:t>
    </w:r>
    <w:r w:rsidR="00162973">
      <w:t>2 A</w:t>
    </w:r>
    <w:r w:rsidR="001E64F3">
      <w:t>3 1</w:t>
    </w:r>
    <w:r w:rsidR="005737BA">
      <w:t xml:space="preserve"> </w:t>
    </w:r>
    <w:r w:rsidR="00106EC8">
      <w:tab/>
    </w:r>
    <w:r w:rsidR="00106EC8">
      <w:tab/>
      <w:t>M2X9399</w:t>
    </w:r>
    <w:r w:rsidR="00162973">
      <w:t xml:space="preserve"> 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4A722B1"/>
    <w:multiLevelType w:val="hybridMultilevel"/>
    <w:tmpl w:val="4920CB0E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1" w15:restartNumberingAfterBreak="0">
    <w:nsid w:val="22F82F82"/>
    <w:multiLevelType w:val="hybridMultilevel"/>
    <w:tmpl w:val="9D30CFA0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2" w15:restartNumberingAfterBreak="0">
    <w:nsid w:val="26525758"/>
    <w:multiLevelType w:val="hybridMultilevel"/>
    <w:tmpl w:val="3F062D4E"/>
    <w:lvl w:ilvl="0" w:tplc="0809000F">
      <w:start w:val="1"/>
      <w:numFmt w:val="decimal"/>
      <w:lvlText w:val="%1."/>
      <w:lvlJc w:val="left"/>
      <w:pPr>
        <w:ind w:left="1080" w:hanging="360"/>
      </w:p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3" w15:restartNumberingAfterBreak="0">
    <w:nsid w:val="36FF25AC"/>
    <w:multiLevelType w:val="hybridMultilevel"/>
    <w:tmpl w:val="F2CE540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37C35FCE"/>
    <w:multiLevelType w:val="hybridMultilevel"/>
    <w:tmpl w:val="421A3CB0"/>
    <w:lvl w:ilvl="0" w:tplc="B4EEAA56">
      <w:start w:val="32"/>
      <w:numFmt w:val="bullet"/>
      <w:lvlText w:val="-"/>
      <w:lvlJc w:val="left"/>
      <w:pPr>
        <w:ind w:left="720" w:hanging="360"/>
      </w:pPr>
      <w:rPr>
        <w:rFonts w:ascii="Calibri" w:eastAsiaTheme="minorEastAsia" w:hAnsi="Calibri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40594F8A"/>
    <w:multiLevelType w:val="hybridMultilevel"/>
    <w:tmpl w:val="81EA880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43C21B8F"/>
    <w:multiLevelType w:val="hybridMultilevel"/>
    <w:tmpl w:val="E4621DE2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7" w15:restartNumberingAfterBreak="0">
    <w:nsid w:val="43EF71C6"/>
    <w:multiLevelType w:val="hybridMultilevel"/>
    <w:tmpl w:val="3E165B5A"/>
    <w:lvl w:ilvl="0" w:tplc="08090001">
      <w:start w:val="1"/>
      <w:numFmt w:val="bullet"/>
      <w:lvlText w:val=""/>
      <w:lvlJc w:val="left"/>
      <w:pPr>
        <w:ind w:left="1192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912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632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352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072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792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512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232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952" w:hanging="360"/>
      </w:pPr>
      <w:rPr>
        <w:rFonts w:ascii="Wingdings" w:hAnsi="Wingdings" w:hint="default"/>
      </w:rPr>
    </w:lvl>
  </w:abstractNum>
  <w:abstractNum w:abstractNumId="8" w15:restartNumberingAfterBreak="0">
    <w:nsid w:val="547C56E6"/>
    <w:multiLevelType w:val="hybridMultilevel"/>
    <w:tmpl w:val="905CBCE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59973F44"/>
    <w:multiLevelType w:val="hybridMultilevel"/>
    <w:tmpl w:val="AB6CBDB0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10" w15:restartNumberingAfterBreak="0">
    <w:nsid w:val="5B701A7D"/>
    <w:multiLevelType w:val="hybridMultilevel"/>
    <w:tmpl w:val="D9983BC8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5B9E06A4"/>
    <w:multiLevelType w:val="multilevel"/>
    <w:tmpl w:val="070E286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2" w15:restartNumberingAfterBreak="0">
    <w:nsid w:val="5BD6622A"/>
    <w:multiLevelType w:val="hybridMultilevel"/>
    <w:tmpl w:val="7AB8611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6C3505BB"/>
    <w:multiLevelType w:val="hybridMultilevel"/>
    <w:tmpl w:val="2CEE1B8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72AC0171"/>
    <w:multiLevelType w:val="hybridMultilevel"/>
    <w:tmpl w:val="E64A24B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7FEA0909"/>
    <w:multiLevelType w:val="hybridMultilevel"/>
    <w:tmpl w:val="BA40DE4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14"/>
  </w:num>
  <w:num w:numId="2">
    <w:abstractNumId w:val="15"/>
  </w:num>
  <w:num w:numId="3">
    <w:abstractNumId w:val="12"/>
  </w:num>
  <w:num w:numId="4">
    <w:abstractNumId w:val="3"/>
  </w:num>
  <w:num w:numId="5">
    <w:abstractNumId w:val="13"/>
  </w:num>
  <w:num w:numId="6">
    <w:abstractNumId w:val="8"/>
  </w:num>
  <w:num w:numId="7">
    <w:abstractNumId w:val="4"/>
  </w:num>
  <w:num w:numId="8">
    <w:abstractNumId w:val="10"/>
  </w:num>
  <w:num w:numId="9">
    <w:abstractNumId w:val="2"/>
  </w:num>
  <w:num w:numId="10">
    <w:abstractNumId w:val="5"/>
  </w:num>
  <w:num w:numId="11">
    <w:abstractNumId w:val="1"/>
  </w:num>
  <w:num w:numId="12">
    <w:abstractNumId w:val="7"/>
  </w:num>
  <w:num w:numId="13">
    <w:abstractNumId w:val="11"/>
  </w:num>
  <w:num w:numId="14">
    <w:abstractNumId w:val="0"/>
  </w:num>
  <w:num w:numId="15">
    <w:abstractNumId w:val="9"/>
  </w:num>
  <w:num w:numId="16">
    <w:abstractNumId w:val="6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432865"/>
    <w:rsid w:val="00013EAB"/>
    <w:rsid w:val="000155F9"/>
    <w:rsid w:val="00020025"/>
    <w:rsid w:val="00051405"/>
    <w:rsid w:val="0005608C"/>
    <w:rsid w:val="000A3A28"/>
    <w:rsid w:val="000A45EA"/>
    <w:rsid w:val="000A6171"/>
    <w:rsid w:val="000B13A6"/>
    <w:rsid w:val="000D4A6E"/>
    <w:rsid w:val="000E01AC"/>
    <w:rsid w:val="000F1E2C"/>
    <w:rsid w:val="001038DC"/>
    <w:rsid w:val="00106EC8"/>
    <w:rsid w:val="0010726D"/>
    <w:rsid w:val="0011412C"/>
    <w:rsid w:val="00123471"/>
    <w:rsid w:val="001445E4"/>
    <w:rsid w:val="00162973"/>
    <w:rsid w:val="00166929"/>
    <w:rsid w:val="001A7E3C"/>
    <w:rsid w:val="001B6FB5"/>
    <w:rsid w:val="001C20A6"/>
    <w:rsid w:val="001E64F3"/>
    <w:rsid w:val="001F56CD"/>
    <w:rsid w:val="002125F0"/>
    <w:rsid w:val="002136CD"/>
    <w:rsid w:val="00245F6F"/>
    <w:rsid w:val="002500A7"/>
    <w:rsid w:val="0025692D"/>
    <w:rsid w:val="0027043C"/>
    <w:rsid w:val="002A6868"/>
    <w:rsid w:val="002D05C6"/>
    <w:rsid w:val="002D3439"/>
    <w:rsid w:val="00302A20"/>
    <w:rsid w:val="003112BA"/>
    <w:rsid w:val="00314523"/>
    <w:rsid w:val="00325603"/>
    <w:rsid w:val="003510C4"/>
    <w:rsid w:val="0035627D"/>
    <w:rsid w:val="003C3F20"/>
    <w:rsid w:val="003C547B"/>
    <w:rsid w:val="003E1D55"/>
    <w:rsid w:val="003F353A"/>
    <w:rsid w:val="004109F1"/>
    <w:rsid w:val="0041534D"/>
    <w:rsid w:val="00432865"/>
    <w:rsid w:val="004408A4"/>
    <w:rsid w:val="00440C74"/>
    <w:rsid w:val="004631FE"/>
    <w:rsid w:val="00472A55"/>
    <w:rsid w:val="00493736"/>
    <w:rsid w:val="004A26E3"/>
    <w:rsid w:val="004D1C36"/>
    <w:rsid w:val="004E48C6"/>
    <w:rsid w:val="00525830"/>
    <w:rsid w:val="00532D09"/>
    <w:rsid w:val="005516A7"/>
    <w:rsid w:val="00562AF0"/>
    <w:rsid w:val="005654E5"/>
    <w:rsid w:val="005737BA"/>
    <w:rsid w:val="00575FFB"/>
    <w:rsid w:val="0057654F"/>
    <w:rsid w:val="0058538E"/>
    <w:rsid w:val="00597801"/>
    <w:rsid w:val="005B172A"/>
    <w:rsid w:val="005B6349"/>
    <w:rsid w:val="005B6A3E"/>
    <w:rsid w:val="005E47B9"/>
    <w:rsid w:val="006107ED"/>
    <w:rsid w:val="006146F1"/>
    <w:rsid w:val="00624581"/>
    <w:rsid w:val="006461F8"/>
    <w:rsid w:val="0069408B"/>
    <w:rsid w:val="00697304"/>
    <w:rsid w:val="006B42AC"/>
    <w:rsid w:val="006D10C5"/>
    <w:rsid w:val="006D2483"/>
    <w:rsid w:val="00732ECC"/>
    <w:rsid w:val="0074051F"/>
    <w:rsid w:val="007460D3"/>
    <w:rsid w:val="0076104B"/>
    <w:rsid w:val="007767FE"/>
    <w:rsid w:val="00781615"/>
    <w:rsid w:val="00784185"/>
    <w:rsid w:val="007A091B"/>
    <w:rsid w:val="007A4D31"/>
    <w:rsid w:val="007B1BFB"/>
    <w:rsid w:val="007D2D04"/>
    <w:rsid w:val="00812241"/>
    <w:rsid w:val="0082018D"/>
    <w:rsid w:val="00875944"/>
    <w:rsid w:val="008A6F26"/>
    <w:rsid w:val="008B2160"/>
    <w:rsid w:val="008B59FF"/>
    <w:rsid w:val="008D4A53"/>
    <w:rsid w:val="009160ED"/>
    <w:rsid w:val="0092289D"/>
    <w:rsid w:val="00923C92"/>
    <w:rsid w:val="009829E2"/>
    <w:rsid w:val="009B3A46"/>
    <w:rsid w:val="009B66C8"/>
    <w:rsid w:val="009C27B7"/>
    <w:rsid w:val="009D1C44"/>
    <w:rsid w:val="00A0738B"/>
    <w:rsid w:val="00A10F35"/>
    <w:rsid w:val="00A27847"/>
    <w:rsid w:val="00A33F52"/>
    <w:rsid w:val="00A34EE4"/>
    <w:rsid w:val="00A43CE1"/>
    <w:rsid w:val="00A5689B"/>
    <w:rsid w:val="00A63775"/>
    <w:rsid w:val="00A72D1D"/>
    <w:rsid w:val="00A76E01"/>
    <w:rsid w:val="00A86B05"/>
    <w:rsid w:val="00A966EA"/>
    <w:rsid w:val="00AC0E98"/>
    <w:rsid w:val="00AC737A"/>
    <w:rsid w:val="00AD2061"/>
    <w:rsid w:val="00AE62BA"/>
    <w:rsid w:val="00AF23FB"/>
    <w:rsid w:val="00B24DF4"/>
    <w:rsid w:val="00B37581"/>
    <w:rsid w:val="00B42901"/>
    <w:rsid w:val="00B44341"/>
    <w:rsid w:val="00B64C2D"/>
    <w:rsid w:val="00B75B81"/>
    <w:rsid w:val="00B8509F"/>
    <w:rsid w:val="00BA5707"/>
    <w:rsid w:val="00BB1555"/>
    <w:rsid w:val="00BE60D0"/>
    <w:rsid w:val="00BF62E2"/>
    <w:rsid w:val="00C13539"/>
    <w:rsid w:val="00C20B81"/>
    <w:rsid w:val="00C35D83"/>
    <w:rsid w:val="00C648D2"/>
    <w:rsid w:val="00C838F7"/>
    <w:rsid w:val="00CA5F82"/>
    <w:rsid w:val="00CB1AA2"/>
    <w:rsid w:val="00CB6A98"/>
    <w:rsid w:val="00CC1D90"/>
    <w:rsid w:val="00CD08B0"/>
    <w:rsid w:val="00CE09FB"/>
    <w:rsid w:val="00D016C3"/>
    <w:rsid w:val="00D117A4"/>
    <w:rsid w:val="00D12BF0"/>
    <w:rsid w:val="00D26C48"/>
    <w:rsid w:val="00D45A7B"/>
    <w:rsid w:val="00D46EB7"/>
    <w:rsid w:val="00D73A10"/>
    <w:rsid w:val="00D82189"/>
    <w:rsid w:val="00DA6BF0"/>
    <w:rsid w:val="00DE56E1"/>
    <w:rsid w:val="00E17293"/>
    <w:rsid w:val="00E23AD1"/>
    <w:rsid w:val="00E41EAA"/>
    <w:rsid w:val="00E51F88"/>
    <w:rsid w:val="00E57363"/>
    <w:rsid w:val="00E6186B"/>
    <w:rsid w:val="00E72A56"/>
    <w:rsid w:val="00E75331"/>
    <w:rsid w:val="00EA0D7F"/>
    <w:rsid w:val="00EA3487"/>
    <w:rsid w:val="00EC4AD0"/>
    <w:rsid w:val="00F14297"/>
    <w:rsid w:val="00F30CC3"/>
    <w:rsid w:val="00F46608"/>
    <w:rsid w:val="00F576B5"/>
    <w:rsid w:val="00F66220"/>
    <w:rsid w:val="00F7758F"/>
    <w:rsid w:val="00F81A1A"/>
    <w:rsid w:val="00F92096"/>
    <w:rsid w:val="00FA2822"/>
    <w:rsid w:val="00FA400F"/>
    <w:rsid w:val="00FD7251"/>
    <w:rsid w:val="00FF36E8"/>
    <w:rsid w:val="00FF4AE5"/>
    <w:rsid w:val="00FF4B0E"/>
    <w:rsid w:val="00FF5C13"/>
    <w:rsid w:val="00FF5DD7"/>
    <w:rsid w:val="00FF715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49C5001"/>
  <w15:chartTrackingRefBased/>
  <w15:docId w15:val="{F1C80C8E-CC83-4434-8617-9E4ADD601B5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EastAsia" w:hAnsiTheme="minorHAnsi" w:cstheme="minorBidi"/>
        <w:lang w:val="en-GB" w:eastAsia="en-US" w:bidi="ar-SA"/>
      </w:rPr>
    </w:rPrDefault>
    <w:pPrDefault>
      <w:pPr>
        <w:spacing w:before="100" w:after="200" w:line="276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  <w:rsid w:val="004A26E3"/>
  </w:style>
  <w:style w:type="paragraph" w:styleId="Heading1">
    <w:name w:val="heading 1"/>
    <w:basedOn w:val="Normal"/>
    <w:next w:val="Normal"/>
    <w:link w:val="Heading1Char"/>
    <w:uiPriority w:val="9"/>
    <w:qFormat/>
    <w:rsid w:val="004A26E3"/>
    <w:pPr>
      <w:pBdr>
        <w:top w:val="single" w:sz="24" w:space="0" w:color="5B9BD5" w:themeColor="accent1"/>
        <w:left w:val="single" w:sz="24" w:space="0" w:color="5B9BD5" w:themeColor="accent1"/>
        <w:bottom w:val="single" w:sz="24" w:space="0" w:color="5B9BD5" w:themeColor="accent1"/>
        <w:right w:val="single" w:sz="24" w:space="0" w:color="5B9BD5" w:themeColor="accent1"/>
      </w:pBdr>
      <w:shd w:val="clear" w:color="auto" w:fill="5B9BD5" w:themeFill="accent1"/>
      <w:spacing w:after="0"/>
      <w:outlineLvl w:val="0"/>
    </w:pPr>
    <w:rPr>
      <w:caps/>
      <w:color w:val="FFFFFF" w:themeColor="background1"/>
      <w:spacing w:val="15"/>
      <w:sz w:val="22"/>
      <w:szCs w:val="22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4A26E3"/>
    <w:pPr>
      <w:pBdr>
        <w:top w:val="single" w:sz="24" w:space="0" w:color="DEEAF6" w:themeColor="accent1" w:themeTint="33"/>
        <w:left w:val="single" w:sz="24" w:space="0" w:color="DEEAF6" w:themeColor="accent1" w:themeTint="33"/>
        <w:bottom w:val="single" w:sz="24" w:space="0" w:color="DEEAF6" w:themeColor="accent1" w:themeTint="33"/>
        <w:right w:val="single" w:sz="24" w:space="0" w:color="DEEAF6" w:themeColor="accent1" w:themeTint="33"/>
      </w:pBdr>
      <w:shd w:val="clear" w:color="auto" w:fill="DEEAF6" w:themeFill="accent1" w:themeFillTint="33"/>
      <w:spacing w:after="0"/>
      <w:outlineLvl w:val="1"/>
    </w:pPr>
    <w:rPr>
      <w:caps/>
      <w:spacing w:val="15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4A26E3"/>
    <w:pPr>
      <w:pBdr>
        <w:top w:val="single" w:sz="6" w:space="2" w:color="5B9BD5" w:themeColor="accent1"/>
      </w:pBdr>
      <w:spacing w:before="300" w:after="0"/>
      <w:outlineLvl w:val="2"/>
    </w:pPr>
    <w:rPr>
      <w:caps/>
      <w:color w:val="1F4D78" w:themeColor="accent1" w:themeShade="7F"/>
      <w:spacing w:val="15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4A26E3"/>
    <w:pPr>
      <w:pBdr>
        <w:top w:val="dotted" w:sz="6" w:space="2" w:color="5B9BD5" w:themeColor="accent1"/>
      </w:pBdr>
      <w:spacing w:before="200" w:after="0"/>
      <w:outlineLvl w:val="3"/>
    </w:pPr>
    <w:rPr>
      <w:caps/>
      <w:color w:val="2E74B5" w:themeColor="accent1" w:themeShade="BF"/>
      <w:spacing w:val="10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4A26E3"/>
    <w:pPr>
      <w:pBdr>
        <w:bottom w:val="single" w:sz="6" w:space="1" w:color="5B9BD5" w:themeColor="accent1"/>
      </w:pBdr>
      <w:spacing w:before="200" w:after="0"/>
      <w:outlineLvl w:val="4"/>
    </w:pPr>
    <w:rPr>
      <w:caps/>
      <w:color w:val="2E74B5" w:themeColor="accent1" w:themeShade="BF"/>
      <w:spacing w:val="10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4A26E3"/>
    <w:pPr>
      <w:pBdr>
        <w:bottom w:val="dotted" w:sz="6" w:space="1" w:color="5B9BD5" w:themeColor="accent1"/>
      </w:pBdr>
      <w:spacing w:before="200" w:after="0"/>
      <w:outlineLvl w:val="5"/>
    </w:pPr>
    <w:rPr>
      <w:caps/>
      <w:color w:val="2E74B5" w:themeColor="accent1" w:themeShade="BF"/>
      <w:spacing w:val="10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4A26E3"/>
    <w:pPr>
      <w:spacing w:before="200" w:after="0"/>
      <w:outlineLvl w:val="6"/>
    </w:pPr>
    <w:rPr>
      <w:caps/>
      <w:color w:val="2E74B5" w:themeColor="accent1" w:themeShade="BF"/>
      <w:spacing w:val="10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4A26E3"/>
    <w:pPr>
      <w:spacing w:before="200" w:after="0"/>
      <w:outlineLvl w:val="7"/>
    </w:pPr>
    <w:rPr>
      <w:caps/>
      <w:spacing w:val="10"/>
      <w:sz w:val="18"/>
      <w:szCs w:val="1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4A26E3"/>
    <w:pPr>
      <w:spacing w:before="200" w:after="0"/>
      <w:outlineLvl w:val="8"/>
    </w:pPr>
    <w:rPr>
      <w:i/>
      <w:iCs/>
      <w:caps/>
      <w:spacing w:val="10"/>
      <w:sz w:val="18"/>
      <w:szCs w:val="1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A966E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A966EA"/>
  </w:style>
  <w:style w:type="paragraph" w:styleId="Footer">
    <w:name w:val="footer"/>
    <w:basedOn w:val="Normal"/>
    <w:link w:val="FooterChar"/>
    <w:uiPriority w:val="99"/>
    <w:unhideWhenUsed/>
    <w:rsid w:val="00A966E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A966EA"/>
  </w:style>
  <w:style w:type="character" w:styleId="Hyperlink">
    <w:name w:val="Hyperlink"/>
    <w:basedOn w:val="DefaultParagraphFont"/>
    <w:uiPriority w:val="99"/>
    <w:unhideWhenUsed/>
    <w:rsid w:val="003C3F20"/>
    <w:rPr>
      <w:color w:val="0563C1" w:themeColor="hyperlink"/>
      <w:u w:val="single"/>
    </w:rPr>
  </w:style>
  <w:style w:type="paragraph" w:styleId="NormalWeb">
    <w:name w:val="Normal (Web)"/>
    <w:basedOn w:val="Normal"/>
    <w:uiPriority w:val="99"/>
    <w:unhideWhenUsed/>
    <w:rsid w:val="00162973"/>
    <w:pPr>
      <w:spacing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styleId="Mention">
    <w:name w:val="Mention"/>
    <w:basedOn w:val="DefaultParagraphFont"/>
    <w:uiPriority w:val="99"/>
    <w:semiHidden/>
    <w:unhideWhenUsed/>
    <w:rsid w:val="00472A55"/>
    <w:rPr>
      <w:color w:val="2B579A"/>
      <w:shd w:val="clear" w:color="auto" w:fill="E6E6E6"/>
    </w:rPr>
  </w:style>
  <w:style w:type="table" w:styleId="TableGrid">
    <w:name w:val="Table Grid"/>
    <w:basedOn w:val="TableNormal"/>
    <w:uiPriority w:val="59"/>
    <w:rsid w:val="00BE60D0"/>
    <w:pPr>
      <w:widowControl w:val="0"/>
      <w:spacing w:after="0" w:line="240" w:lineRule="auto"/>
    </w:pPr>
    <w:rPr>
      <w:lang w:val="en-US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Heading1Char">
    <w:name w:val="Heading 1 Char"/>
    <w:basedOn w:val="DefaultParagraphFont"/>
    <w:link w:val="Heading1"/>
    <w:uiPriority w:val="9"/>
    <w:rsid w:val="004A26E3"/>
    <w:rPr>
      <w:caps/>
      <w:color w:val="FFFFFF" w:themeColor="background1"/>
      <w:spacing w:val="15"/>
      <w:sz w:val="22"/>
      <w:szCs w:val="22"/>
      <w:shd w:val="clear" w:color="auto" w:fill="5B9BD5" w:themeFill="accent1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4A26E3"/>
    <w:rPr>
      <w:caps/>
      <w:spacing w:val="15"/>
      <w:shd w:val="clear" w:color="auto" w:fill="DEEAF6" w:themeFill="accent1" w:themeFillTint="33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4A26E3"/>
    <w:rPr>
      <w:caps/>
      <w:color w:val="1F4D78" w:themeColor="accent1" w:themeShade="7F"/>
      <w:spacing w:val="15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4A26E3"/>
    <w:rPr>
      <w:caps/>
      <w:color w:val="2E74B5" w:themeColor="accent1" w:themeShade="BF"/>
      <w:spacing w:val="10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4A26E3"/>
    <w:rPr>
      <w:caps/>
      <w:color w:val="2E74B5" w:themeColor="accent1" w:themeShade="BF"/>
      <w:spacing w:val="10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4A26E3"/>
    <w:rPr>
      <w:caps/>
      <w:color w:val="2E74B5" w:themeColor="accent1" w:themeShade="BF"/>
      <w:spacing w:val="10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4A26E3"/>
    <w:rPr>
      <w:caps/>
      <w:color w:val="2E74B5" w:themeColor="accent1" w:themeShade="BF"/>
      <w:spacing w:val="10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4A26E3"/>
    <w:rPr>
      <w:caps/>
      <w:spacing w:val="10"/>
      <w:sz w:val="18"/>
      <w:szCs w:val="1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4A26E3"/>
    <w:rPr>
      <w:i/>
      <w:iCs/>
      <w:caps/>
      <w:spacing w:val="10"/>
      <w:sz w:val="18"/>
      <w:szCs w:val="18"/>
    </w:rPr>
  </w:style>
  <w:style w:type="paragraph" w:styleId="Caption">
    <w:name w:val="caption"/>
    <w:basedOn w:val="Normal"/>
    <w:next w:val="Normal"/>
    <w:uiPriority w:val="35"/>
    <w:semiHidden/>
    <w:unhideWhenUsed/>
    <w:qFormat/>
    <w:rsid w:val="004A26E3"/>
    <w:rPr>
      <w:b/>
      <w:bCs/>
      <w:color w:val="2E74B5" w:themeColor="accent1" w:themeShade="BF"/>
      <w:sz w:val="16"/>
      <w:szCs w:val="16"/>
    </w:rPr>
  </w:style>
  <w:style w:type="paragraph" w:styleId="Title">
    <w:name w:val="Title"/>
    <w:basedOn w:val="Normal"/>
    <w:next w:val="Normal"/>
    <w:link w:val="TitleChar"/>
    <w:uiPriority w:val="10"/>
    <w:qFormat/>
    <w:rsid w:val="004A26E3"/>
    <w:pPr>
      <w:spacing w:before="0" w:after="0"/>
    </w:pPr>
    <w:rPr>
      <w:rFonts w:asciiTheme="majorHAnsi" w:eastAsiaTheme="majorEastAsia" w:hAnsiTheme="majorHAnsi" w:cstheme="majorBidi"/>
      <w:caps/>
      <w:color w:val="5B9BD5" w:themeColor="accent1"/>
      <w:spacing w:val="10"/>
      <w:sz w:val="52"/>
      <w:szCs w:val="52"/>
    </w:rPr>
  </w:style>
  <w:style w:type="character" w:customStyle="1" w:styleId="TitleChar">
    <w:name w:val="Title Char"/>
    <w:basedOn w:val="DefaultParagraphFont"/>
    <w:link w:val="Title"/>
    <w:uiPriority w:val="10"/>
    <w:rsid w:val="004A26E3"/>
    <w:rPr>
      <w:rFonts w:asciiTheme="majorHAnsi" w:eastAsiaTheme="majorEastAsia" w:hAnsiTheme="majorHAnsi" w:cstheme="majorBidi"/>
      <w:caps/>
      <w:color w:val="5B9BD5" w:themeColor="accent1"/>
      <w:spacing w:val="10"/>
      <w:sz w:val="52"/>
      <w:szCs w:val="52"/>
    </w:rPr>
  </w:style>
  <w:style w:type="paragraph" w:styleId="Subtitle">
    <w:name w:val="Subtitle"/>
    <w:basedOn w:val="Normal"/>
    <w:next w:val="Normal"/>
    <w:link w:val="SubtitleChar"/>
    <w:uiPriority w:val="11"/>
    <w:qFormat/>
    <w:rsid w:val="004A26E3"/>
    <w:pPr>
      <w:spacing w:before="0" w:after="500" w:line="240" w:lineRule="auto"/>
    </w:pPr>
    <w:rPr>
      <w:caps/>
      <w:color w:val="595959" w:themeColor="text1" w:themeTint="A6"/>
      <w:spacing w:val="10"/>
      <w:sz w:val="21"/>
      <w:szCs w:val="21"/>
    </w:rPr>
  </w:style>
  <w:style w:type="character" w:customStyle="1" w:styleId="SubtitleChar">
    <w:name w:val="Subtitle Char"/>
    <w:basedOn w:val="DefaultParagraphFont"/>
    <w:link w:val="Subtitle"/>
    <w:uiPriority w:val="11"/>
    <w:rsid w:val="004A26E3"/>
    <w:rPr>
      <w:caps/>
      <w:color w:val="595959" w:themeColor="text1" w:themeTint="A6"/>
      <w:spacing w:val="10"/>
      <w:sz w:val="21"/>
      <w:szCs w:val="21"/>
    </w:rPr>
  </w:style>
  <w:style w:type="character" w:styleId="Strong">
    <w:name w:val="Strong"/>
    <w:uiPriority w:val="22"/>
    <w:qFormat/>
    <w:rsid w:val="004A26E3"/>
    <w:rPr>
      <w:b/>
      <w:bCs/>
    </w:rPr>
  </w:style>
  <w:style w:type="character" w:styleId="Emphasis">
    <w:name w:val="Emphasis"/>
    <w:uiPriority w:val="20"/>
    <w:qFormat/>
    <w:rsid w:val="004A26E3"/>
    <w:rPr>
      <w:caps/>
      <w:color w:val="1F4D78" w:themeColor="accent1" w:themeShade="7F"/>
      <w:spacing w:val="5"/>
    </w:rPr>
  </w:style>
  <w:style w:type="paragraph" w:styleId="NoSpacing">
    <w:name w:val="No Spacing"/>
    <w:uiPriority w:val="1"/>
    <w:qFormat/>
    <w:rsid w:val="004A26E3"/>
    <w:pPr>
      <w:spacing w:after="0" w:line="240" w:lineRule="auto"/>
    </w:pPr>
  </w:style>
  <w:style w:type="paragraph" w:styleId="Quote">
    <w:name w:val="Quote"/>
    <w:basedOn w:val="Normal"/>
    <w:next w:val="Normal"/>
    <w:link w:val="QuoteChar"/>
    <w:uiPriority w:val="29"/>
    <w:qFormat/>
    <w:rsid w:val="004A26E3"/>
    <w:rPr>
      <w:i/>
      <w:iCs/>
      <w:sz w:val="24"/>
      <w:szCs w:val="24"/>
    </w:rPr>
  </w:style>
  <w:style w:type="character" w:customStyle="1" w:styleId="QuoteChar">
    <w:name w:val="Quote Char"/>
    <w:basedOn w:val="DefaultParagraphFont"/>
    <w:link w:val="Quote"/>
    <w:uiPriority w:val="29"/>
    <w:rsid w:val="004A26E3"/>
    <w:rPr>
      <w:i/>
      <w:iCs/>
      <w:sz w:val="24"/>
      <w:szCs w:val="24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4A26E3"/>
    <w:pPr>
      <w:spacing w:before="240" w:after="240" w:line="240" w:lineRule="auto"/>
      <w:ind w:left="1080" w:right="1080"/>
      <w:jc w:val="center"/>
    </w:pPr>
    <w:rPr>
      <w:color w:val="5B9BD5" w:themeColor="accent1"/>
      <w:sz w:val="24"/>
      <w:szCs w:val="24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4A26E3"/>
    <w:rPr>
      <w:color w:val="5B9BD5" w:themeColor="accent1"/>
      <w:sz w:val="24"/>
      <w:szCs w:val="24"/>
    </w:rPr>
  </w:style>
  <w:style w:type="character" w:styleId="SubtleEmphasis">
    <w:name w:val="Subtle Emphasis"/>
    <w:uiPriority w:val="19"/>
    <w:qFormat/>
    <w:rsid w:val="004A26E3"/>
    <w:rPr>
      <w:i/>
      <w:iCs/>
      <w:color w:val="1F4D78" w:themeColor="accent1" w:themeShade="7F"/>
    </w:rPr>
  </w:style>
  <w:style w:type="character" w:styleId="IntenseEmphasis">
    <w:name w:val="Intense Emphasis"/>
    <w:uiPriority w:val="21"/>
    <w:qFormat/>
    <w:rsid w:val="004A26E3"/>
    <w:rPr>
      <w:b/>
      <w:bCs/>
      <w:caps/>
      <w:color w:val="1F4D78" w:themeColor="accent1" w:themeShade="7F"/>
      <w:spacing w:val="10"/>
    </w:rPr>
  </w:style>
  <w:style w:type="character" w:styleId="SubtleReference">
    <w:name w:val="Subtle Reference"/>
    <w:uiPriority w:val="31"/>
    <w:qFormat/>
    <w:rsid w:val="004A26E3"/>
    <w:rPr>
      <w:b/>
      <w:bCs/>
      <w:color w:val="5B9BD5" w:themeColor="accent1"/>
    </w:rPr>
  </w:style>
  <w:style w:type="character" w:styleId="IntenseReference">
    <w:name w:val="Intense Reference"/>
    <w:uiPriority w:val="32"/>
    <w:qFormat/>
    <w:rsid w:val="004A26E3"/>
    <w:rPr>
      <w:b/>
      <w:bCs/>
      <w:i/>
      <w:iCs/>
      <w:caps/>
      <w:color w:val="5B9BD5" w:themeColor="accent1"/>
    </w:rPr>
  </w:style>
  <w:style w:type="character" w:styleId="BookTitle">
    <w:name w:val="Book Title"/>
    <w:uiPriority w:val="33"/>
    <w:qFormat/>
    <w:rsid w:val="004A26E3"/>
    <w:rPr>
      <w:b/>
      <w:bCs/>
      <w:i/>
      <w:iCs/>
      <w:spacing w:val="0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4A26E3"/>
    <w:pPr>
      <w:outlineLvl w:val="9"/>
    </w:pPr>
  </w:style>
  <w:style w:type="paragraph" w:styleId="ListParagraph">
    <w:name w:val="List Paragraph"/>
    <w:basedOn w:val="Normal"/>
    <w:uiPriority w:val="34"/>
    <w:qFormat/>
    <w:rsid w:val="00B37581"/>
    <w:pPr>
      <w:ind w:left="720"/>
      <w:contextualSpacing/>
    </w:pPr>
  </w:style>
  <w:style w:type="character" w:styleId="UnresolvedMention">
    <w:name w:val="Unresolved Mention"/>
    <w:basedOn w:val="DefaultParagraphFont"/>
    <w:uiPriority w:val="99"/>
    <w:semiHidden/>
    <w:unhideWhenUsed/>
    <w:rsid w:val="00FF4AE5"/>
    <w:rPr>
      <w:color w:val="808080"/>
      <w:shd w:val="clear" w:color="auto" w:fill="E6E6E6"/>
    </w:rPr>
  </w:style>
  <w:style w:type="character" w:customStyle="1" w:styleId="essayfootnotecitation">
    <w:name w:val="essay_footnotecitation"/>
    <w:basedOn w:val="DefaultParagraphFont"/>
    <w:rsid w:val="00923C92"/>
  </w:style>
  <w:style w:type="paragraph" w:styleId="BalloonText">
    <w:name w:val="Balloon Text"/>
    <w:basedOn w:val="Normal"/>
    <w:link w:val="BalloonTextChar"/>
    <w:uiPriority w:val="99"/>
    <w:semiHidden/>
    <w:unhideWhenUsed/>
    <w:rsid w:val="009B3A46"/>
    <w:pPr>
      <w:spacing w:before="0"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9B3A46"/>
    <w:rPr>
      <w:rFonts w:ascii="Segoe UI" w:hAnsi="Segoe UI" w:cs="Segoe UI"/>
      <w:sz w:val="18"/>
      <w:szCs w:val="18"/>
    </w:rPr>
  </w:style>
  <w:style w:type="paragraph" w:customStyle="1" w:styleId="homepagepar">
    <w:name w:val="homepagepar"/>
    <w:basedOn w:val="Normal"/>
    <w:rsid w:val="009C27B7"/>
    <w:pPr>
      <w:spacing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34698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5666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654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9148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351798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51796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5804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44254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81736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95537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126D19FE-E988-4DF3-A028-212F783E6871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51</TotalTime>
  <Pages>1</Pages>
  <Words>179</Words>
  <Characters>1023</Characters>
  <Application>Microsoft Office Word</Application>
  <DocSecurity>0</DocSecurity>
  <Lines>8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1200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gerean sealy</dc:creator>
  <cp:keywords/>
  <dc:description/>
  <cp:lastModifiedBy>gerean sealy</cp:lastModifiedBy>
  <cp:revision>3</cp:revision>
  <cp:lastPrinted>2018-03-30T14:56:00Z</cp:lastPrinted>
  <dcterms:created xsi:type="dcterms:W3CDTF">2018-04-06T12:30:00Z</dcterms:created>
  <dcterms:modified xsi:type="dcterms:W3CDTF">2018-04-06T13:21:00Z</dcterms:modified>
</cp:coreProperties>
</file>