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B3A95" w:rsidRPr="00817C89" w:rsidRDefault="00DB3A95" w:rsidP="00DB3A95">
      <w:pPr>
        <w:spacing w:after="0"/>
        <w:rPr>
          <w:rFonts w:ascii="Times New Roman" w:hAnsi="Times New Roman" w:cs="Times New Roman"/>
          <w:b/>
          <w:sz w:val="24"/>
          <w:szCs w:val="24"/>
        </w:rPr>
      </w:pPr>
      <w:bookmarkStart w:id="0" w:name="_Hlk498430292"/>
      <w:r w:rsidRPr="00817C89">
        <w:rPr>
          <w:rFonts w:ascii="Times New Roman" w:hAnsi="Times New Roman" w:cs="Times New Roman"/>
          <w:b/>
          <w:sz w:val="24"/>
          <w:szCs w:val="24"/>
        </w:rPr>
        <w:t>TITLE:</w:t>
      </w:r>
    </w:p>
    <w:p w:rsidR="00DB3A95" w:rsidRPr="00817C89" w:rsidRDefault="00DB3A95" w:rsidP="00DB3A95">
      <w:pPr>
        <w:spacing w:after="0"/>
        <w:rPr>
          <w:rFonts w:ascii="Times New Roman" w:hAnsi="Times New Roman" w:cs="Times New Roman"/>
          <w:sz w:val="24"/>
          <w:szCs w:val="24"/>
        </w:rPr>
      </w:pPr>
      <w:r w:rsidRPr="00817C89">
        <w:rPr>
          <w:rFonts w:ascii="Times New Roman" w:hAnsi="Times New Roman" w:cs="Times New Roman"/>
          <w:sz w:val="24"/>
          <w:szCs w:val="24"/>
        </w:rPr>
        <w:t xml:space="preserve">Ovid’s Abandoned Women: </w:t>
      </w:r>
    </w:p>
    <w:p w:rsidR="00DB3A95" w:rsidRPr="00817C89" w:rsidRDefault="00DB3A95" w:rsidP="00DB3A95">
      <w:pPr>
        <w:spacing w:after="0"/>
        <w:rPr>
          <w:rFonts w:ascii="Times New Roman" w:hAnsi="Times New Roman" w:cs="Times New Roman"/>
          <w:sz w:val="24"/>
          <w:szCs w:val="24"/>
        </w:rPr>
      </w:pPr>
      <w:r w:rsidRPr="00817C89">
        <w:rPr>
          <w:rFonts w:ascii="Times New Roman" w:hAnsi="Times New Roman" w:cs="Times New Roman"/>
          <w:sz w:val="24"/>
          <w:szCs w:val="24"/>
        </w:rPr>
        <w:t xml:space="preserve">How does Ovid’s </w:t>
      </w:r>
      <w:r w:rsidRPr="00817C89">
        <w:rPr>
          <w:rFonts w:ascii="Times New Roman" w:hAnsi="Times New Roman" w:cs="Times New Roman"/>
          <w:i/>
          <w:sz w:val="24"/>
          <w:szCs w:val="24"/>
        </w:rPr>
        <w:t xml:space="preserve">Heroides </w:t>
      </w:r>
      <w:r w:rsidRPr="00817C89">
        <w:rPr>
          <w:rFonts w:ascii="Times New Roman" w:hAnsi="Times New Roman" w:cs="Times New Roman"/>
          <w:sz w:val="24"/>
          <w:szCs w:val="24"/>
        </w:rPr>
        <w:t xml:space="preserve">and his presentation of the abandoned women explore Latin Love Elegy, with reference to </w:t>
      </w:r>
      <w:r w:rsidRPr="00817C89">
        <w:rPr>
          <w:rFonts w:ascii="Times New Roman" w:hAnsi="Times New Roman" w:cs="Times New Roman"/>
          <w:i/>
          <w:sz w:val="24"/>
          <w:szCs w:val="24"/>
        </w:rPr>
        <w:t xml:space="preserve">Heroides </w:t>
      </w:r>
      <w:r w:rsidRPr="00817C89">
        <w:rPr>
          <w:rFonts w:ascii="Times New Roman" w:hAnsi="Times New Roman" w:cs="Times New Roman"/>
          <w:sz w:val="24"/>
          <w:szCs w:val="24"/>
        </w:rPr>
        <w:t>7</w:t>
      </w:r>
      <w:r w:rsidRPr="00817C89">
        <w:rPr>
          <w:rFonts w:ascii="Times New Roman" w:hAnsi="Times New Roman" w:cs="Times New Roman"/>
          <w:i/>
          <w:sz w:val="24"/>
          <w:szCs w:val="24"/>
        </w:rPr>
        <w:t xml:space="preserve"> </w:t>
      </w:r>
      <w:r w:rsidRPr="00817C89">
        <w:rPr>
          <w:rFonts w:ascii="Times New Roman" w:hAnsi="Times New Roman" w:cs="Times New Roman"/>
          <w:sz w:val="24"/>
          <w:szCs w:val="24"/>
        </w:rPr>
        <w:t>and 10?</w:t>
      </w:r>
    </w:p>
    <w:p w:rsidR="00DB3A95" w:rsidRPr="00817C89" w:rsidRDefault="00DB3A95" w:rsidP="00DB3A95">
      <w:pPr>
        <w:spacing w:after="0"/>
        <w:rPr>
          <w:rFonts w:ascii="Times New Roman" w:hAnsi="Times New Roman" w:cs="Times New Roman"/>
          <w:sz w:val="24"/>
          <w:szCs w:val="24"/>
        </w:rPr>
      </w:pPr>
    </w:p>
    <w:p w:rsidR="00DB3A95" w:rsidRPr="00817C89" w:rsidRDefault="00DB3A95" w:rsidP="00DB3A95">
      <w:pPr>
        <w:spacing w:after="0"/>
        <w:rPr>
          <w:rFonts w:ascii="Times New Roman" w:hAnsi="Times New Roman" w:cs="Times New Roman"/>
          <w:sz w:val="24"/>
          <w:szCs w:val="24"/>
        </w:rPr>
      </w:pPr>
    </w:p>
    <w:p w:rsidR="00DB3A95" w:rsidRPr="00817C89" w:rsidRDefault="00DB3A95" w:rsidP="00DB3A95">
      <w:pPr>
        <w:spacing w:after="0"/>
        <w:rPr>
          <w:rFonts w:ascii="Times New Roman" w:hAnsi="Times New Roman" w:cs="Times New Roman"/>
          <w:b/>
          <w:sz w:val="24"/>
          <w:szCs w:val="24"/>
        </w:rPr>
      </w:pPr>
      <w:r w:rsidRPr="00817C89">
        <w:rPr>
          <w:rFonts w:ascii="Times New Roman" w:hAnsi="Times New Roman" w:cs="Times New Roman"/>
          <w:b/>
          <w:sz w:val="24"/>
          <w:szCs w:val="24"/>
        </w:rPr>
        <w:t>ABSTRACT:</w:t>
      </w:r>
    </w:p>
    <w:p w:rsidR="00DB3A95" w:rsidRPr="00817C89" w:rsidRDefault="00DB3A95" w:rsidP="00DB3A95">
      <w:pPr>
        <w:spacing w:after="0"/>
        <w:rPr>
          <w:rFonts w:ascii="Times New Roman" w:hAnsi="Times New Roman" w:cs="Times New Roman"/>
          <w:sz w:val="24"/>
          <w:szCs w:val="24"/>
        </w:rPr>
      </w:pPr>
      <w:r w:rsidRPr="00817C89">
        <w:rPr>
          <w:rFonts w:ascii="Times New Roman" w:hAnsi="Times New Roman" w:cs="Times New Roman"/>
          <w:sz w:val="24"/>
          <w:szCs w:val="24"/>
        </w:rPr>
        <w:t xml:space="preserve">Latin Love Elegy was a genre of poetry written in first century BC Rome, partly as a reaction to the developed yet collapsing moral-centred patriarchal society (Gold. 1993: 77 (citing Jardine. 1985)). With this in mind, Ovid, writing during the reign of Augustus, seems to take the rules of love elegy and twist them to suit his needs in order to write the </w:t>
      </w:r>
      <w:r w:rsidRPr="00817C89">
        <w:rPr>
          <w:rFonts w:ascii="Times New Roman" w:hAnsi="Times New Roman" w:cs="Times New Roman"/>
          <w:i/>
          <w:sz w:val="24"/>
          <w:szCs w:val="24"/>
        </w:rPr>
        <w:t xml:space="preserve">Heroides. </w:t>
      </w:r>
      <w:r w:rsidRPr="00817C89">
        <w:rPr>
          <w:rFonts w:ascii="Times New Roman" w:hAnsi="Times New Roman" w:cs="Times New Roman"/>
          <w:sz w:val="24"/>
          <w:szCs w:val="24"/>
        </w:rPr>
        <w:t xml:space="preserve">This dissertation will explore the presentation of Ovid’s abandoned women in </w:t>
      </w:r>
      <w:r w:rsidRPr="00817C89">
        <w:rPr>
          <w:rFonts w:ascii="Times New Roman" w:hAnsi="Times New Roman" w:cs="Times New Roman"/>
          <w:i/>
          <w:sz w:val="24"/>
          <w:szCs w:val="24"/>
        </w:rPr>
        <w:t xml:space="preserve">Heroides </w:t>
      </w:r>
      <w:r w:rsidRPr="00817C89">
        <w:rPr>
          <w:rFonts w:ascii="Times New Roman" w:hAnsi="Times New Roman" w:cs="Times New Roman"/>
          <w:sz w:val="24"/>
          <w:szCs w:val="24"/>
        </w:rPr>
        <w:t xml:space="preserve">7 and 10 through the rules of love elegy and the typical portrayal of gender in their respective spaces. I will discuss what happens when the </w:t>
      </w:r>
      <w:r w:rsidRPr="00817C89">
        <w:rPr>
          <w:rFonts w:ascii="Times New Roman" w:hAnsi="Times New Roman" w:cs="Times New Roman"/>
          <w:i/>
          <w:sz w:val="24"/>
          <w:szCs w:val="24"/>
        </w:rPr>
        <w:t xml:space="preserve">puellae </w:t>
      </w:r>
      <w:r w:rsidRPr="00817C89">
        <w:rPr>
          <w:rFonts w:ascii="Times New Roman" w:hAnsi="Times New Roman" w:cs="Times New Roman"/>
          <w:sz w:val="24"/>
          <w:szCs w:val="24"/>
        </w:rPr>
        <w:t xml:space="preserve">of love elegy give up the only thing they can bargain and how Ariadne and Dido fit into the topos of the </w:t>
      </w:r>
      <w:r w:rsidRPr="00817C89">
        <w:rPr>
          <w:rFonts w:ascii="Times New Roman" w:hAnsi="Times New Roman" w:cs="Times New Roman"/>
          <w:i/>
          <w:sz w:val="24"/>
          <w:szCs w:val="24"/>
        </w:rPr>
        <w:t>puella</w:t>
      </w:r>
      <w:r>
        <w:rPr>
          <w:rFonts w:ascii="Times New Roman" w:hAnsi="Times New Roman" w:cs="Times New Roman"/>
          <w:i/>
          <w:sz w:val="24"/>
          <w:szCs w:val="24"/>
        </w:rPr>
        <w:t xml:space="preserve"> </w:t>
      </w:r>
      <w:r>
        <w:rPr>
          <w:rFonts w:ascii="Times New Roman" w:hAnsi="Times New Roman" w:cs="Times New Roman"/>
          <w:sz w:val="24"/>
          <w:szCs w:val="24"/>
        </w:rPr>
        <w:t>(James. 2001: 250)</w:t>
      </w:r>
      <w:r w:rsidRPr="00817C89">
        <w:rPr>
          <w:rFonts w:ascii="Times New Roman" w:hAnsi="Times New Roman" w:cs="Times New Roman"/>
          <w:i/>
          <w:sz w:val="24"/>
          <w:szCs w:val="24"/>
        </w:rPr>
        <w:t>.</w:t>
      </w:r>
      <w:r w:rsidRPr="00817C89">
        <w:rPr>
          <w:rFonts w:ascii="Times New Roman" w:hAnsi="Times New Roman" w:cs="Times New Roman"/>
          <w:sz w:val="24"/>
          <w:szCs w:val="24"/>
        </w:rPr>
        <w:t xml:space="preserve"> </w:t>
      </w:r>
    </w:p>
    <w:p w:rsidR="00DB3A95" w:rsidRPr="00817C89" w:rsidRDefault="00DB3A95" w:rsidP="00DB3A95">
      <w:pPr>
        <w:spacing w:after="0"/>
        <w:rPr>
          <w:rFonts w:ascii="Times New Roman" w:hAnsi="Times New Roman" w:cs="Times New Roman"/>
          <w:sz w:val="24"/>
          <w:szCs w:val="24"/>
        </w:rPr>
      </w:pPr>
    </w:p>
    <w:p w:rsidR="00DB3A95" w:rsidRPr="00817C89" w:rsidRDefault="00DB3A95" w:rsidP="00DB3A95">
      <w:pPr>
        <w:spacing w:after="0"/>
        <w:rPr>
          <w:rFonts w:ascii="Times New Roman" w:hAnsi="Times New Roman" w:cs="Times New Roman"/>
          <w:b/>
          <w:sz w:val="24"/>
          <w:szCs w:val="24"/>
        </w:rPr>
      </w:pPr>
      <w:bookmarkStart w:id="1" w:name="_Hlk498614288"/>
      <w:r w:rsidRPr="00817C89">
        <w:rPr>
          <w:rFonts w:ascii="Times New Roman" w:hAnsi="Times New Roman" w:cs="Times New Roman"/>
          <w:b/>
          <w:sz w:val="24"/>
          <w:szCs w:val="24"/>
        </w:rPr>
        <w:t>INTRODUCTION:</w:t>
      </w:r>
    </w:p>
    <w:p w:rsidR="00DB3A95" w:rsidRPr="00DB3A95" w:rsidRDefault="00DB3A95" w:rsidP="00DB3A95">
      <w:pPr>
        <w:pStyle w:val="ListParagraph"/>
        <w:numPr>
          <w:ilvl w:val="0"/>
          <w:numId w:val="2"/>
        </w:numPr>
        <w:spacing w:after="0"/>
        <w:rPr>
          <w:rFonts w:ascii="Times New Roman" w:hAnsi="Times New Roman" w:cs="Times New Roman"/>
          <w:sz w:val="24"/>
          <w:szCs w:val="24"/>
        </w:rPr>
      </w:pPr>
      <w:r w:rsidRPr="00817C89">
        <w:rPr>
          <w:rFonts w:ascii="Times New Roman" w:hAnsi="Times New Roman" w:cs="Times New Roman"/>
          <w:sz w:val="24"/>
          <w:szCs w:val="24"/>
        </w:rPr>
        <w:t>To show the rules of love elegy and how it has influenced the</w:t>
      </w:r>
      <w:r>
        <w:rPr>
          <w:rFonts w:ascii="Times New Roman" w:hAnsi="Times New Roman" w:cs="Times New Roman"/>
          <w:sz w:val="24"/>
          <w:szCs w:val="24"/>
        </w:rPr>
        <w:t xml:space="preserve"> writing of the abandoned women</w:t>
      </w:r>
      <w:r w:rsidRPr="00DB3A95">
        <w:rPr>
          <w:rFonts w:ascii="Times New Roman" w:hAnsi="Times New Roman" w:cs="Times New Roman"/>
          <w:sz w:val="24"/>
          <w:szCs w:val="24"/>
        </w:rPr>
        <w:t xml:space="preserve"> (Knox. 1995: 16, Thorsten. 2013: 118)</w:t>
      </w:r>
      <w:r>
        <w:rPr>
          <w:rFonts w:ascii="Times New Roman" w:hAnsi="Times New Roman" w:cs="Times New Roman"/>
          <w:sz w:val="24"/>
          <w:szCs w:val="24"/>
        </w:rPr>
        <w:t>.</w:t>
      </w:r>
    </w:p>
    <w:p w:rsidR="00DB3A95" w:rsidRPr="00874857" w:rsidRDefault="00DB3A95" w:rsidP="00DB3A95">
      <w:pPr>
        <w:pStyle w:val="ListParagraph"/>
        <w:numPr>
          <w:ilvl w:val="0"/>
          <w:numId w:val="2"/>
        </w:numPr>
        <w:spacing w:after="0"/>
        <w:rPr>
          <w:rFonts w:ascii="Times New Roman" w:hAnsi="Times New Roman" w:cs="Times New Roman"/>
          <w:sz w:val="24"/>
          <w:szCs w:val="24"/>
        </w:rPr>
      </w:pPr>
      <w:r w:rsidRPr="00817C89">
        <w:rPr>
          <w:rFonts w:ascii="Times New Roman" w:hAnsi="Times New Roman" w:cs="Times New Roman"/>
          <w:sz w:val="24"/>
          <w:szCs w:val="24"/>
        </w:rPr>
        <w:t xml:space="preserve">To show the way gender and </w:t>
      </w:r>
      <w:r w:rsidRPr="00874857">
        <w:rPr>
          <w:rFonts w:ascii="Times New Roman" w:hAnsi="Times New Roman" w:cs="Times New Roman"/>
          <w:sz w:val="24"/>
          <w:szCs w:val="24"/>
        </w:rPr>
        <w:t xml:space="preserve">status is ingrained into </w:t>
      </w:r>
      <w:r w:rsidRPr="00874857">
        <w:rPr>
          <w:rFonts w:ascii="Times New Roman" w:hAnsi="Times New Roman" w:cs="Times New Roman"/>
          <w:i/>
          <w:sz w:val="24"/>
          <w:szCs w:val="24"/>
        </w:rPr>
        <w:t xml:space="preserve">Heroides </w:t>
      </w:r>
      <w:r w:rsidRPr="00874857">
        <w:rPr>
          <w:rFonts w:ascii="Times New Roman" w:hAnsi="Times New Roman" w:cs="Times New Roman"/>
          <w:sz w:val="24"/>
          <w:szCs w:val="24"/>
        </w:rPr>
        <w:t>7 and 10 (Bolton (2009); James (2001)).</w:t>
      </w:r>
    </w:p>
    <w:p w:rsidR="00DB3A95" w:rsidRPr="00817C89" w:rsidRDefault="00DB3A95" w:rsidP="00DB3A95">
      <w:pPr>
        <w:pStyle w:val="ListParagraph"/>
        <w:numPr>
          <w:ilvl w:val="0"/>
          <w:numId w:val="2"/>
        </w:numPr>
        <w:spacing w:after="0"/>
        <w:rPr>
          <w:rFonts w:ascii="Times New Roman" w:hAnsi="Times New Roman" w:cs="Times New Roman"/>
          <w:sz w:val="24"/>
          <w:szCs w:val="24"/>
        </w:rPr>
      </w:pPr>
      <w:r w:rsidRPr="00817C89">
        <w:rPr>
          <w:rFonts w:ascii="Times New Roman" w:hAnsi="Times New Roman" w:cs="Times New Roman"/>
          <w:sz w:val="24"/>
          <w:szCs w:val="24"/>
        </w:rPr>
        <w:t xml:space="preserve">To discuss the role of the </w:t>
      </w:r>
      <w:r w:rsidRPr="00817C89">
        <w:rPr>
          <w:rFonts w:ascii="Times New Roman" w:hAnsi="Times New Roman" w:cs="Times New Roman"/>
          <w:i/>
          <w:sz w:val="24"/>
          <w:szCs w:val="24"/>
        </w:rPr>
        <w:t xml:space="preserve">puella </w:t>
      </w:r>
      <w:r w:rsidRPr="00817C89">
        <w:rPr>
          <w:rFonts w:ascii="Times New Roman" w:hAnsi="Times New Roman" w:cs="Times New Roman"/>
          <w:sz w:val="24"/>
          <w:szCs w:val="24"/>
        </w:rPr>
        <w:t>in love elegy and whether either Ariadne or Dido fit the role (Gold (1993); James (2001); Hallett (1973)).</w:t>
      </w:r>
    </w:p>
    <w:p w:rsidR="00DB3A95" w:rsidRPr="00817C89" w:rsidRDefault="00DB3A95" w:rsidP="00DB3A95">
      <w:pPr>
        <w:spacing w:after="0"/>
        <w:rPr>
          <w:rFonts w:ascii="Times New Roman" w:hAnsi="Times New Roman" w:cs="Times New Roman"/>
          <w:sz w:val="24"/>
          <w:szCs w:val="24"/>
        </w:rPr>
      </w:pPr>
    </w:p>
    <w:p w:rsidR="00DB3A95" w:rsidRPr="00817C89" w:rsidRDefault="00DB3A95" w:rsidP="00DB3A95">
      <w:pPr>
        <w:spacing w:after="0"/>
        <w:rPr>
          <w:rFonts w:ascii="Times New Roman" w:hAnsi="Times New Roman" w:cs="Times New Roman"/>
          <w:b/>
          <w:sz w:val="24"/>
          <w:szCs w:val="24"/>
        </w:rPr>
      </w:pPr>
      <w:r w:rsidRPr="00817C89">
        <w:rPr>
          <w:rFonts w:ascii="Times New Roman" w:hAnsi="Times New Roman" w:cs="Times New Roman"/>
          <w:b/>
          <w:sz w:val="24"/>
          <w:szCs w:val="24"/>
        </w:rPr>
        <w:t>SECTION 1: THE RULES OF ROMAN LOVE ELEGY</w:t>
      </w:r>
    </w:p>
    <w:p w:rsidR="00DB3A95" w:rsidRPr="00864940" w:rsidRDefault="00DB3A95" w:rsidP="00DB3A95">
      <w:pPr>
        <w:pStyle w:val="ListParagraph"/>
        <w:numPr>
          <w:ilvl w:val="0"/>
          <w:numId w:val="1"/>
        </w:numPr>
        <w:spacing w:after="0"/>
        <w:rPr>
          <w:rFonts w:ascii="Times New Roman" w:hAnsi="Times New Roman" w:cs="Times New Roman"/>
          <w:sz w:val="24"/>
          <w:szCs w:val="24"/>
          <w:u w:val="single"/>
        </w:rPr>
      </w:pPr>
      <w:r w:rsidRPr="00864940">
        <w:rPr>
          <w:rFonts w:ascii="Times New Roman" w:hAnsi="Times New Roman" w:cs="Times New Roman"/>
          <w:sz w:val="24"/>
          <w:szCs w:val="24"/>
          <w:u w:val="single"/>
        </w:rPr>
        <w:t>The literary tradition</w:t>
      </w:r>
      <w:r>
        <w:rPr>
          <w:rFonts w:ascii="Times New Roman" w:hAnsi="Times New Roman" w:cs="Times New Roman"/>
          <w:sz w:val="24"/>
          <w:szCs w:val="24"/>
          <w:u w:val="single"/>
        </w:rPr>
        <w:t xml:space="preserve">: </w:t>
      </w:r>
    </w:p>
    <w:p w:rsidR="00DB3A95" w:rsidRPr="00817C89" w:rsidRDefault="00DB3A95" w:rsidP="00DB3A95">
      <w:pPr>
        <w:pStyle w:val="ListParagraph"/>
        <w:numPr>
          <w:ilvl w:val="1"/>
          <w:numId w:val="1"/>
        </w:numPr>
        <w:spacing w:after="0"/>
        <w:rPr>
          <w:rFonts w:ascii="Times New Roman" w:hAnsi="Times New Roman" w:cs="Times New Roman"/>
          <w:sz w:val="24"/>
          <w:szCs w:val="24"/>
        </w:rPr>
      </w:pPr>
      <w:r w:rsidRPr="00817C89">
        <w:rPr>
          <w:rFonts w:ascii="Times New Roman" w:hAnsi="Times New Roman" w:cs="Times New Roman"/>
          <w:sz w:val="24"/>
          <w:szCs w:val="24"/>
        </w:rPr>
        <w:t xml:space="preserve">Vergil had just written his </w:t>
      </w:r>
      <w:r w:rsidRPr="00817C89">
        <w:rPr>
          <w:rFonts w:ascii="Times New Roman" w:hAnsi="Times New Roman" w:cs="Times New Roman"/>
          <w:i/>
          <w:sz w:val="24"/>
          <w:szCs w:val="24"/>
        </w:rPr>
        <w:t xml:space="preserve">Aeneid </w:t>
      </w:r>
      <w:r w:rsidRPr="00817C89">
        <w:rPr>
          <w:rFonts w:ascii="Times New Roman" w:hAnsi="Times New Roman" w:cs="Times New Roman"/>
          <w:sz w:val="24"/>
          <w:szCs w:val="24"/>
        </w:rPr>
        <w:t>(West. 1990: ix)</w:t>
      </w:r>
      <w:r>
        <w:rPr>
          <w:rFonts w:ascii="Times New Roman" w:hAnsi="Times New Roman" w:cs="Times New Roman"/>
          <w:sz w:val="24"/>
          <w:szCs w:val="24"/>
        </w:rPr>
        <w:t>.</w:t>
      </w:r>
    </w:p>
    <w:p w:rsidR="00DB3A95" w:rsidRPr="00817C89" w:rsidRDefault="00DB3A95" w:rsidP="00DB3A95">
      <w:pPr>
        <w:pStyle w:val="ListParagraph"/>
        <w:numPr>
          <w:ilvl w:val="1"/>
          <w:numId w:val="1"/>
        </w:numPr>
        <w:spacing w:after="0"/>
        <w:rPr>
          <w:rFonts w:ascii="Times New Roman" w:hAnsi="Times New Roman" w:cs="Times New Roman"/>
          <w:sz w:val="24"/>
          <w:szCs w:val="24"/>
        </w:rPr>
      </w:pPr>
      <w:r w:rsidRPr="00817C89">
        <w:rPr>
          <w:rFonts w:ascii="Times New Roman" w:hAnsi="Times New Roman" w:cs="Times New Roman"/>
          <w:sz w:val="24"/>
          <w:szCs w:val="24"/>
        </w:rPr>
        <w:t xml:space="preserve">Ovid wrote elegy (such as the </w:t>
      </w:r>
      <w:r w:rsidRPr="00817C89">
        <w:rPr>
          <w:rFonts w:ascii="Times New Roman" w:hAnsi="Times New Roman" w:cs="Times New Roman"/>
          <w:i/>
          <w:sz w:val="24"/>
          <w:szCs w:val="24"/>
        </w:rPr>
        <w:t>Amores</w:t>
      </w:r>
      <w:r w:rsidRPr="00817C89">
        <w:rPr>
          <w:rFonts w:ascii="Times New Roman" w:hAnsi="Times New Roman" w:cs="Times New Roman"/>
          <w:sz w:val="24"/>
          <w:szCs w:val="24"/>
        </w:rPr>
        <w:t xml:space="preserve">) and he wrote the women the complete opposite of the women Augustus tried to promote with his values </w:t>
      </w:r>
      <w:r>
        <w:rPr>
          <w:rFonts w:ascii="Times New Roman" w:hAnsi="Times New Roman" w:cs="Times New Roman"/>
          <w:sz w:val="24"/>
          <w:szCs w:val="24"/>
        </w:rPr>
        <w:t>(Isbell. 1990: vii; Sharrock. 2012: 72).</w:t>
      </w:r>
    </w:p>
    <w:p w:rsidR="00DB3A95" w:rsidRPr="00817C89" w:rsidRDefault="00DB3A95" w:rsidP="00DB3A95">
      <w:pPr>
        <w:pStyle w:val="ListParagraph"/>
        <w:numPr>
          <w:ilvl w:val="1"/>
          <w:numId w:val="1"/>
        </w:numPr>
        <w:spacing w:after="0"/>
        <w:rPr>
          <w:rFonts w:ascii="Times New Roman" w:hAnsi="Times New Roman" w:cs="Times New Roman"/>
          <w:sz w:val="24"/>
          <w:szCs w:val="24"/>
        </w:rPr>
      </w:pPr>
      <w:r w:rsidRPr="00817C89">
        <w:rPr>
          <w:rFonts w:ascii="Times New Roman" w:hAnsi="Times New Roman" w:cs="Times New Roman"/>
          <w:sz w:val="24"/>
          <w:szCs w:val="24"/>
        </w:rPr>
        <w:t xml:space="preserve">Ovid was following a long line of predecessors, including Catullus, Propertius, and Tibullus </w:t>
      </w:r>
      <w:r>
        <w:rPr>
          <w:rFonts w:ascii="Times New Roman" w:hAnsi="Times New Roman" w:cs="Times New Roman"/>
          <w:sz w:val="24"/>
          <w:szCs w:val="24"/>
        </w:rPr>
        <w:t>(Gold. 1993: 85).</w:t>
      </w:r>
    </w:p>
    <w:p w:rsidR="00DB3A95" w:rsidRPr="00864940" w:rsidRDefault="00DB3A95" w:rsidP="00DB3A95">
      <w:pPr>
        <w:pStyle w:val="ListParagraph"/>
        <w:numPr>
          <w:ilvl w:val="0"/>
          <w:numId w:val="1"/>
        </w:numPr>
        <w:spacing w:after="0"/>
        <w:rPr>
          <w:rFonts w:ascii="Times New Roman" w:hAnsi="Times New Roman" w:cs="Times New Roman"/>
          <w:b/>
          <w:sz w:val="24"/>
          <w:szCs w:val="24"/>
          <w:u w:val="single"/>
        </w:rPr>
      </w:pPr>
      <w:r w:rsidRPr="00864940">
        <w:rPr>
          <w:rFonts w:ascii="Times New Roman" w:hAnsi="Times New Roman" w:cs="Times New Roman"/>
          <w:sz w:val="24"/>
          <w:szCs w:val="24"/>
          <w:u w:val="single"/>
        </w:rPr>
        <w:t>Rules of love elegy that Ovid plays with or changes:</w:t>
      </w:r>
    </w:p>
    <w:p w:rsidR="00DB3A95" w:rsidRPr="00817C89" w:rsidRDefault="00DB3A95" w:rsidP="00DB3A95">
      <w:pPr>
        <w:pStyle w:val="ListParagraph"/>
        <w:numPr>
          <w:ilvl w:val="1"/>
          <w:numId w:val="1"/>
        </w:numPr>
        <w:spacing w:after="0"/>
        <w:rPr>
          <w:rFonts w:ascii="Times New Roman" w:hAnsi="Times New Roman" w:cs="Times New Roman"/>
          <w:b/>
          <w:sz w:val="24"/>
          <w:szCs w:val="24"/>
        </w:rPr>
      </w:pPr>
      <w:r w:rsidRPr="00817C89">
        <w:rPr>
          <w:rFonts w:ascii="Times New Roman" w:hAnsi="Times New Roman" w:cs="Times New Roman"/>
          <w:sz w:val="24"/>
          <w:szCs w:val="24"/>
        </w:rPr>
        <w:t>a space that the lovers cannot cross such as a door in love elegy</w:t>
      </w:r>
      <w:r>
        <w:rPr>
          <w:rFonts w:ascii="Times New Roman" w:hAnsi="Times New Roman" w:cs="Times New Roman"/>
          <w:sz w:val="24"/>
          <w:szCs w:val="24"/>
        </w:rPr>
        <w:t>.</w:t>
      </w:r>
    </w:p>
    <w:p w:rsidR="00DB3A95" w:rsidRPr="00817C89" w:rsidRDefault="00DB3A95" w:rsidP="00DB3A95">
      <w:pPr>
        <w:pStyle w:val="ListParagraph"/>
        <w:numPr>
          <w:ilvl w:val="1"/>
          <w:numId w:val="1"/>
        </w:numPr>
        <w:spacing w:after="0"/>
        <w:rPr>
          <w:rFonts w:ascii="Times New Roman" w:hAnsi="Times New Roman" w:cs="Times New Roman"/>
          <w:sz w:val="24"/>
          <w:szCs w:val="24"/>
        </w:rPr>
      </w:pPr>
      <w:r w:rsidRPr="00817C89">
        <w:rPr>
          <w:rFonts w:ascii="Times New Roman" w:hAnsi="Times New Roman" w:cs="Times New Roman"/>
          <w:sz w:val="24"/>
          <w:szCs w:val="24"/>
        </w:rPr>
        <w:t>it is the women writing the letters to (re)win the man’s affection or love (Hallett. 1973: 103)</w:t>
      </w:r>
      <w:r>
        <w:rPr>
          <w:rFonts w:ascii="Times New Roman" w:hAnsi="Times New Roman" w:cs="Times New Roman"/>
          <w:sz w:val="24"/>
          <w:szCs w:val="24"/>
        </w:rPr>
        <w:t>.</w:t>
      </w:r>
    </w:p>
    <w:p w:rsidR="00DB3A95" w:rsidRPr="00817C89" w:rsidRDefault="00DB3A95" w:rsidP="00DB3A95">
      <w:pPr>
        <w:pStyle w:val="ListParagraph"/>
        <w:numPr>
          <w:ilvl w:val="1"/>
          <w:numId w:val="1"/>
        </w:numPr>
        <w:spacing w:after="0"/>
        <w:rPr>
          <w:rFonts w:ascii="Times New Roman" w:hAnsi="Times New Roman" w:cs="Times New Roman"/>
          <w:sz w:val="24"/>
          <w:szCs w:val="24"/>
        </w:rPr>
      </w:pPr>
      <w:r w:rsidRPr="00817C89">
        <w:rPr>
          <w:rFonts w:ascii="Times New Roman" w:hAnsi="Times New Roman" w:cs="Times New Roman"/>
          <w:sz w:val="24"/>
          <w:szCs w:val="24"/>
        </w:rPr>
        <w:t xml:space="preserve">the idea of power in the </w:t>
      </w:r>
      <w:r>
        <w:rPr>
          <w:rFonts w:ascii="Times New Roman" w:hAnsi="Times New Roman" w:cs="Times New Roman"/>
          <w:sz w:val="24"/>
          <w:szCs w:val="24"/>
        </w:rPr>
        <w:t>female gender (Hallet. 1973: 104-105).</w:t>
      </w:r>
    </w:p>
    <w:p w:rsidR="00DB3A95" w:rsidRPr="00864940" w:rsidRDefault="00DB3A95" w:rsidP="00DB3A95">
      <w:pPr>
        <w:pStyle w:val="ListParagraph"/>
        <w:numPr>
          <w:ilvl w:val="0"/>
          <w:numId w:val="1"/>
        </w:numPr>
        <w:spacing w:after="0"/>
        <w:rPr>
          <w:rFonts w:ascii="Times New Roman" w:hAnsi="Times New Roman" w:cs="Times New Roman"/>
          <w:b/>
          <w:sz w:val="24"/>
          <w:szCs w:val="24"/>
          <w:u w:val="single"/>
        </w:rPr>
      </w:pPr>
      <w:r w:rsidRPr="00864940">
        <w:rPr>
          <w:rFonts w:ascii="Times New Roman" w:hAnsi="Times New Roman" w:cs="Times New Roman"/>
          <w:sz w:val="24"/>
          <w:szCs w:val="24"/>
          <w:u w:val="single"/>
        </w:rPr>
        <w:t xml:space="preserve">How does Ovid incorporate the elegiac rules into the </w:t>
      </w:r>
      <w:r w:rsidRPr="00864940">
        <w:rPr>
          <w:rFonts w:ascii="Times New Roman" w:hAnsi="Times New Roman" w:cs="Times New Roman"/>
          <w:i/>
          <w:sz w:val="24"/>
          <w:szCs w:val="24"/>
          <w:u w:val="single"/>
        </w:rPr>
        <w:t>Heroides</w:t>
      </w:r>
      <w:r w:rsidRPr="00864940">
        <w:rPr>
          <w:rFonts w:ascii="Times New Roman" w:hAnsi="Times New Roman" w:cs="Times New Roman"/>
          <w:sz w:val="24"/>
          <w:szCs w:val="24"/>
          <w:u w:val="single"/>
        </w:rPr>
        <w:t>?</w:t>
      </w:r>
    </w:p>
    <w:p w:rsidR="00DB3A95" w:rsidRPr="00817C89" w:rsidRDefault="00DB3A95" w:rsidP="00DB3A95">
      <w:pPr>
        <w:pStyle w:val="ListParagraph"/>
        <w:numPr>
          <w:ilvl w:val="1"/>
          <w:numId w:val="1"/>
        </w:numPr>
        <w:spacing w:after="0"/>
        <w:rPr>
          <w:rFonts w:ascii="Times New Roman" w:hAnsi="Times New Roman" w:cs="Times New Roman"/>
          <w:sz w:val="24"/>
          <w:szCs w:val="24"/>
        </w:rPr>
      </w:pPr>
      <w:r w:rsidRPr="00817C89">
        <w:rPr>
          <w:rFonts w:ascii="Times New Roman" w:hAnsi="Times New Roman" w:cs="Times New Roman"/>
          <w:sz w:val="24"/>
          <w:szCs w:val="24"/>
        </w:rPr>
        <w:t xml:space="preserve">In the </w:t>
      </w:r>
      <w:r w:rsidRPr="00817C89">
        <w:rPr>
          <w:rFonts w:ascii="Times New Roman" w:hAnsi="Times New Roman" w:cs="Times New Roman"/>
          <w:i/>
          <w:sz w:val="24"/>
          <w:szCs w:val="24"/>
        </w:rPr>
        <w:t xml:space="preserve">Heroides, </w:t>
      </w:r>
      <w:r w:rsidRPr="00817C89">
        <w:rPr>
          <w:rFonts w:ascii="Times New Roman" w:hAnsi="Times New Roman" w:cs="Times New Roman"/>
          <w:sz w:val="24"/>
          <w:szCs w:val="24"/>
        </w:rPr>
        <w:t>it is often a body of water such as the sea in both Ariadne’s and Dido’s letters</w:t>
      </w:r>
      <w:r>
        <w:rPr>
          <w:rFonts w:ascii="Times New Roman" w:hAnsi="Times New Roman" w:cs="Times New Roman"/>
          <w:sz w:val="24"/>
          <w:szCs w:val="24"/>
        </w:rPr>
        <w:t xml:space="preserve"> (Ovid. </w:t>
      </w:r>
      <w:r>
        <w:rPr>
          <w:rFonts w:ascii="Times New Roman" w:hAnsi="Times New Roman" w:cs="Times New Roman"/>
          <w:i/>
          <w:sz w:val="24"/>
          <w:szCs w:val="24"/>
        </w:rPr>
        <w:t>Her.</w:t>
      </w:r>
      <w:r>
        <w:rPr>
          <w:rFonts w:ascii="Times New Roman" w:hAnsi="Times New Roman" w:cs="Times New Roman"/>
          <w:sz w:val="24"/>
          <w:szCs w:val="24"/>
        </w:rPr>
        <w:t xml:space="preserve"> VII. 39, 50, 55, 62,73, 88, 117, 142, 169, 179; Ovid. </w:t>
      </w:r>
      <w:r>
        <w:rPr>
          <w:rFonts w:ascii="Times New Roman" w:hAnsi="Times New Roman" w:cs="Times New Roman"/>
          <w:i/>
          <w:sz w:val="24"/>
          <w:szCs w:val="24"/>
        </w:rPr>
        <w:t xml:space="preserve">Her. </w:t>
      </w:r>
      <w:r>
        <w:rPr>
          <w:rFonts w:ascii="Times New Roman" w:hAnsi="Times New Roman" w:cs="Times New Roman"/>
          <w:sz w:val="24"/>
          <w:szCs w:val="24"/>
        </w:rPr>
        <w:t>X. 49, 50, 61, 65, 87, 94,132, 146).</w:t>
      </w:r>
    </w:p>
    <w:p w:rsidR="00DB3A95" w:rsidRPr="00817C89" w:rsidRDefault="00DB3A95" w:rsidP="00DB3A95">
      <w:pPr>
        <w:pStyle w:val="ListParagraph"/>
        <w:numPr>
          <w:ilvl w:val="1"/>
          <w:numId w:val="1"/>
        </w:numPr>
        <w:spacing w:after="0"/>
        <w:rPr>
          <w:rFonts w:ascii="Times New Roman" w:hAnsi="Times New Roman" w:cs="Times New Roman"/>
          <w:sz w:val="24"/>
          <w:szCs w:val="24"/>
        </w:rPr>
      </w:pPr>
      <w:r w:rsidRPr="00817C89">
        <w:rPr>
          <w:rFonts w:ascii="Times New Roman" w:hAnsi="Times New Roman" w:cs="Times New Roman"/>
          <w:sz w:val="24"/>
          <w:szCs w:val="24"/>
        </w:rPr>
        <w:t xml:space="preserve">Bodies of water separating the lovers are a common theme through the </w:t>
      </w:r>
      <w:r w:rsidRPr="00817C89">
        <w:rPr>
          <w:rFonts w:ascii="Times New Roman" w:hAnsi="Times New Roman" w:cs="Times New Roman"/>
          <w:i/>
          <w:sz w:val="24"/>
          <w:szCs w:val="24"/>
        </w:rPr>
        <w:t>Heroides</w:t>
      </w:r>
      <w:r w:rsidRPr="00817C89">
        <w:rPr>
          <w:rFonts w:ascii="Times New Roman" w:hAnsi="Times New Roman" w:cs="Times New Roman"/>
          <w:sz w:val="24"/>
          <w:szCs w:val="24"/>
        </w:rPr>
        <w:t xml:space="preserve"> including the double epistles in Hero’s and Leander’s letters (Ovid. </w:t>
      </w:r>
      <w:r w:rsidRPr="00817C89">
        <w:rPr>
          <w:rFonts w:ascii="Times New Roman" w:hAnsi="Times New Roman" w:cs="Times New Roman"/>
          <w:i/>
          <w:sz w:val="24"/>
          <w:szCs w:val="24"/>
        </w:rPr>
        <w:t xml:space="preserve">Her. </w:t>
      </w:r>
      <w:r w:rsidRPr="00817C89">
        <w:rPr>
          <w:rFonts w:ascii="Times New Roman" w:hAnsi="Times New Roman" w:cs="Times New Roman"/>
          <w:sz w:val="24"/>
          <w:szCs w:val="24"/>
        </w:rPr>
        <w:t>Letters XVIII-XIX</w:t>
      </w:r>
      <w:r>
        <w:rPr>
          <w:rFonts w:ascii="Times New Roman" w:hAnsi="Times New Roman" w:cs="Times New Roman"/>
          <w:sz w:val="24"/>
          <w:szCs w:val="24"/>
        </w:rPr>
        <w:t>; Bolton. 2009: 273</w:t>
      </w:r>
      <w:r w:rsidRPr="00817C89">
        <w:rPr>
          <w:rFonts w:ascii="Times New Roman" w:hAnsi="Times New Roman" w:cs="Times New Roman"/>
          <w:sz w:val="24"/>
          <w:szCs w:val="24"/>
        </w:rPr>
        <w:t>)</w:t>
      </w:r>
      <w:r>
        <w:rPr>
          <w:rFonts w:ascii="Times New Roman" w:hAnsi="Times New Roman" w:cs="Times New Roman"/>
          <w:sz w:val="24"/>
          <w:szCs w:val="24"/>
        </w:rPr>
        <w:t>.</w:t>
      </w:r>
    </w:p>
    <w:p w:rsidR="00DB3A95" w:rsidRDefault="00DB3A95" w:rsidP="00DB3A95">
      <w:pPr>
        <w:pStyle w:val="ListParagraph"/>
        <w:numPr>
          <w:ilvl w:val="1"/>
          <w:numId w:val="1"/>
        </w:numPr>
        <w:spacing w:after="0"/>
        <w:rPr>
          <w:rFonts w:ascii="Times New Roman" w:hAnsi="Times New Roman" w:cs="Times New Roman"/>
          <w:sz w:val="24"/>
          <w:szCs w:val="24"/>
        </w:rPr>
      </w:pPr>
      <w:r>
        <w:rPr>
          <w:rFonts w:ascii="Times New Roman" w:hAnsi="Times New Roman" w:cs="Times New Roman"/>
          <w:sz w:val="24"/>
          <w:szCs w:val="24"/>
        </w:rPr>
        <w:lastRenderedPageBreak/>
        <w:t>The women have no power over the men they have been a</w:t>
      </w:r>
      <w:r w:rsidRPr="00817C89">
        <w:rPr>
          <w:rFonts w:ascii="Times New Roman" w:hAnsi="Times New Roman" w:cs="Times New Roman"/>
          <w:sz w:val="24"/>
          <w:szCs w:val="24"/>
        </w:rPr>
        <w:t>bandoned by</w:t>
      </w:r>
      <w:r>
        <w:rPr>
          <w:rFonts w:ascii="Times New Roman" w:hAnsi="Times New Roman" w:cs="Times New Roman"/>
          <w:sz w:val="24"/>
          <w:szCs w:val="24"/>
        </w:rPr>
        <w:t xml:space="preserve"> and by the men who have also promised them marriage: this is key to </w:t>
      </w:r>
      <w:r w:rsidRPr="00817C89">
        <w:rPr>
          <w:rFonts w:ascii="Times New Roman" w:hAnsi="Times New Roman" w:cs="Times New Roman"/>
          <w:sz w:val="24"/>
          <w:szCs w:val="24"/>
        </w:rPr>
        <w:t xml:space="preserve">love elegy </w:t>
      </w:r>
      <w:r>
        <w:rPr>
          <w:rFonts w:ascii="Times New Roman" w:hAnsi="Times New Roman" w:cs="Times New Roman"/>
          <w:sz w:val="24"/>
          <w:szCs w:val="24"/>
        </w:rPr>
        <w:t xml:space="preserve">where the poets </w:t>
      </w:r>
      <w:r w:rsidRPr="00817C89">
        <w:rPr>
          <w:rFonts w:ascii="Times New Roman" w:hAnsi="Times New Roman" w:cs="Times New Roman"/>
          <w:sz w:val="24"/>
          <w:szCs w:val="24"/>
        </w:rPr>
        <w:t xml:space="preserve">often offer women empty promises in order to gain access to her chambers for sex </w:t>
      </w:r>
      <w:r>
        <w:rPr>
          <w:rFonts w:ascii="Times New Roman" w:hAnsi="Times New Roman" w:cs="Times New Roman"/>
          <w:sz w:val="24"/>
          <w:szCs w:val="24"/>
        </w:rPr>
        <w:t>(James. 2001: 250).</w:t>
      </w:r>
    </w:p>
    <w:p w:rsidR="00DB3A95" w:rsidRPr="00817C89" w:rsidRDefault="00DB3A95" w:rsidP="00DB3A95">
      <w:pPr>
        <w:pStyle w:val="ListParagraph"/>
        <w:numPr>
          <w:ilvl w:val="1"/>
          <w:numId w:val="1"/>
        </w:numPr>
        <w:spacing w:after="0"/>
        <w:rPr>
          <w:rFonts w:ascii="Times New Roman" w:hAnsi="Times New Roman" w:cs="Times New Roman"/>
          <w:sz w:val="24"/>
          <w:szCs w:val="24"/>
        </w:rPr>
      </w:pPr>
      <w:r>
        <w:rPr>
          <w:rFonts w:ascii="Times New Roman" w:hAnsi="Times New Roman" w:cs="Times New Roman"/>
          <w:sz w:val="24"/>
          <w:szCs w:val="24"/>
        </w:rPr>
        <w:t>Ovid focuses on the theme of love and a mode of lament which belongs to other genres, and he manages to find “spaces” that allows him to write the heroines into the elegiac world (Thorsten. 2013: 118).</w:t>
      </w:r>
    </w:p>
    <w:p w:rsidR="00DB3A95" w:rsidRPr="00864940" w:rsidRDefault="00DB3A95" w:rsidP="00DB3A95">
      <w:pPr>
        <w:pStyle w:val="ListParagraph"/>
        <w:numPr>
          <w:ilvl w:val="0"/>
          <w:numId w:val="1"/>
        </w:numPr>
        <w:spacing w:after="0"/>
        <w:rPr>
          <w:rFonts w:ascii="Times New Roman" w:hAnsi="Times New Roman" w:cs="Times New Roman"/>
          <w:sz w:val="24"/>
          <w:szCs w:val="24"/>
          <w:u w:val="single"/>
        </w:rPr>
      </w:pPr>
      <w:r w:rsidRPr="00864940">
        <w:rPr>
          <w:rFonts w:ascii="Times New Roman" w:hAnsi="Times New Roman" w:cs="Times New Roman"/>
          <w:sz w:val="24"/>
          <w:szCs w:val="24"/>
          <w:u w:val="single"/>
        </w:rPr>
        <w:t>Why does Ovid use the rules of elegy when he is writing heroines from epic?</w:t>
      </w:r>
    </w:p>
    <w:p w:rsidR="00DB3A95" w:rsidRPr="00DB3A95" w:rsidRDefault="00DB3A95" w:rsidP="00DB3A95">
      <w:pPr>
        <w:pStyle w:val="ListParagraph"/>
        <w:numPr>
          <w:ilvl w:val="1"/>
          <w:numId w:val="1"/>
        </w:numPr>
        <w:spacing w:after="0"/>
        <w:rPr>
          <w:rFonts w:ascii="Times New Roman" w:hAnsi="Times New Roman" w:cs="Times New Roman"/>
          <w:sz w:val="24"/>
          <w:szCs w:val="24"/>
        </w:rPr>
      </w:pPr>
      <w:r w:rsidRPr="00817C89">
        <w:rPr>
          <w:rFonts w:ascii="Times New Roman" w:hAnsi="Times New Roman" w:cs="Times New Roman"/>
          <w:sz w:val="24"/>
          <w:szCs w:val="24"/>
        </w:rPr>
        <w:t>He has</w:t>
      </w:r>
      <w:r>
        <w:rPr>
          <w:rFonts w:ascii="Times New Roman" w:hAnsi="Times New Roman" w:cs="Times New Roman"/>
          <w:sz w:val="24"/>
          <w:szCs w:val="24"/>
        </w:rPr>
        <w:t xml:space="preserve"> mainly been writing </w:t>
      </w:r>
      <w:r w:rsidRPr="00817C89">
        <w:rPr>
          <w:rFonts w:ascii="Times New Roman" w:hAnsi="Times New Roman" w:cs="Times New Roman"/>
          <w:sz w:val="24"/>
          <w:szCs w:val="24"/>
        </w:rPr>
        <w:t xml:space="preserve">in the elegiac style (the </w:t>
      </w:r>
      <w:r w:rsidRPr="00817C89">
        <w:rPr>
          <w:rFonts w:ascii="Times New Roman" w:hAnsi="Times New Roman" w:cs="Times New Roman"/>
          <w:i/>
          <w:sz w:val="24"/>
          <w:szCs w:val="24"/>
        </w:rPr>
        <w:t>Amores</w:t>
      </w:r>
      <w:r w:rsidRPr="00817C89">
        <w:rPr>
          <w:rFonts w:ascii="Times New Roman" w:hAnsi="Times New Roman" w:cs="Times New Roman"/>
          <w:sz w:val="24"/>
          <w:szCs w:val="24"/>
        </w:rPr>
        <w:t xml:space="preserve">, </w:t>
      </w:r>
      <w:r w:rsidRPr="00817C89">
        <w:rPr>
          <w:rFonts w:ascii="Times New Roman" w:hAnsi="Times New Roman" w:cs="Times New Roman"/>
          <w:i/>
          <w:sz w:val="24"/>
          <w:szCs w:val="24"/>
        </w:rPr>
        <w:t>Ars Amatoria</w:t>
      </w:r>
      <w:r w:rsidRPr="00817C89">
        <w:rPr>
          <w:rFonts w:ascii="Times New Roman" w:hAnsi="Times New Roman" w:cs="Times New Roman"/>
          <w:sz w:val="24"/>
          <w:szCs w:val="24"/>
        </w:rPr>
        <w:t>)</w:t>
      </w:r>
      <w:r>
        <w:rPr>
          <w:rFonts w:ascii="Times New Roman" w:hAnsi="Times New Roman" w:cs="Times New Roman"/>
          <w:sz w:val="24"/>
          <w:szCs w:val="24"/>
        </w:rPr>
        <w:t xml:space="preserve"> and </w:t>
      </w:r>
      <w:r w:rsidRPr="00DB3A95">
        <w:rPr>
          <w:rFonts w:ascii="Times New Roman" w:hAnsi="Times New Roman" w:cs="Times New Roman"/>
          <w:sz w:val="24"/>
          <w:szCs w:val="24"/>
        </w:rPr>
        <w:t xml:space="preserve">claims in the </w:t>
      </w:r>
      <w:r w:rsidRPr="00DB3A95">
        <w:rPr>
          <w:rFonts w:ascii="Times New Roman" w:hAnsi="Times New Roman" w:cs="Times New Roman"/>
          <w:i/>
          <w:sz w:val="24"/>
          <w:szCs w:val="24"/>
        </w:rPr>
        <w:t>Amores</w:t>
      </w:r>
      <w:r w:rsidRPr="00DB3A95">
        <w:rPr>
          <w:rFonts w:ascii="Times New Roman" w:hAnsi="Times New Roman" w:cs="Times New Roman"/>
          <w:sz w:val="24"/>
          <w:szCs w:val="24"/>
        </w:rPr>
        <w:t xml:space="preserve"> that Cupid stole a line, making his epistles elegiac instead of epic (Piazzi. 2013: 228; James. 2001: 238)</w:t>
      </w:r>
      <w:r>
        <w:rPr>
          <w:rFonts w:ascii="Times New Roman" w:hAnsi="Times New Roman" w:cs="Times New Roman"/>
          <w:sz w:val="24"/>
          <w:szCs w:val="24"/>
        </w:rPr>
        <w:t>.</w:t>
      </w:r>
    </w:p>
    <w:p w:rsidR="00DB3A95" w:rsidRPr="00817C89" w:rsidRDefault="00DB3A95" w:rsidP="00DB3A95">
      <w:pPr>
        <w:pStyle w:val="ListParagraph"/>
        <w:numPr>
          <w:ilvl w:val="1"/>
          <w:numId w:val="1"/>
        </w:numPr>
        <w:spacing w:after="0"/>
        <w:rPr>
          <w:rFonts w:ascii="Times New Roman" w:hAnsi="Times New Roman" w:cs="Times New Roman"/>
          <w:sz w:val="24"/>
          <w:szCs w:val="24"/>
        </w:rPr>
      </w:pPr>
      <w:r w:rsidRPr="00817C89">
        <w:rPr>
          <w:rFonts w:ascii="Times New Roman" w:hAnsi="Times New Roman" w:cs="Times New Roman"/>
          <w:sz w:val="24"/>
          <w:szCs w:val="24"/>
        </w:rPr>
        <w:t>However, Ovid’s elegy is very different from the elegy his predecessors wrote (Thorsten. 2013: 117)</w:t>
      </w:r>
      <w:r>
        <w:rPr>
          <w:rFonts w:ascii="Times New Roman" w:hAnsi="Times New Roman" w:cs="Times New Roman"/>
          <w:sz w:val="24"/>
          <w:szCs w:val="24"/>
        </w:rPr>
        <w:t>.</w:t>
      </w:r>
    </w:p>
    <w:p w:rsidR="00DB3A95" w:rsidRPr="00817C89" w:rsidRDefault="00DB3A95" w:rsidP="00DB3A95">
      <w:pPr>
        <w:pStyle w:val="ListParagraph"/>
        <w:numPr>
          <w:ilvl w:val="1"/>
          <w:numId w:val="1"/>
        </w:numPr>
        <w:spacing w:after="0"/>
        <w:rPr>
          <w:rFonts w:ascii="Times New Roman" w:hAnsi="Times New Roman" w:cs="Times New Roman"/>
          <w:sz w:val="24"/>
          <w:szCs w:val="24"/>
        </w:rPr>
      </w:pPr>
      <w:r w:rsidRPr="00817C89">
        <w:rPr>
          <w:rFonts w:ascii="Times New Roman" w:hAnsi="Times New Roman" w:cs="Times New Roman"/>
          <w:sz w:val="24"/>
          <w:szCs w:val="24"/>
        </w:rPr>
        <w:t xml:space="preserve"> Ovid is writing his characters from where his predecessors left off, he is not recreating them and this allows him to look at previous issues with an completely new perception (Knox. 1995: 19)</w:t>
      </w:r>
      <w:r>
        <w:rPr>
          <w:rFonts w:ascii="Times New Roman" w:hAnsi="Times New Roman" w:cs="Times New Roman"/>
          <w:sz w:val="24"/>
          <w:szCs w:val="24"/>
        </w:rPr>
        <w:t>.</w:t>
      </w:r>
    </w:p>
    <w:p w:rsidR="00DB3A95" w:rsidRPr="00817C89" w:rsidRDefault="00DB3A95" w:rsidP="00DB3A95">
      <w:pPr>
        <w:spacing w:after="0"/>
        <w:rPr>
          <w:rFonts w:ascii="Times New Roman" w:hAnsi="Times New Roman" w:cs="Times New Roman"/>
          <w:b/>
          <w:sz w:val="24"/>
          <w:szCs w:val="24"/>
        </w:rPr>
      </w:pPr>
    </w:p>
    <w:p w:rsidR="00DB3A95" w:rsidRPr="00817C89" w:rsidRDefault="00DB3A95" w:rsidP="00DB3A95">
      <w:pPr>
        <w:spacing w:after="0"/>
        <w:rPr>
          <w:rFonts w:ascii="Times New Roman" w:hAnsi="Times New Roman" w:cs="Times New Roman"/>
          <w:b/>
          <w:sz w:val="24"/>
          <w:szCs w:val="24"/>
        </w:rPr>
      </w:pPr>
      <w:r w:rsidRPr="00817C89">
        <w:rPr>
          <w:rFonts w:ascii="Times New Roman" w:hAnsi="Times New Roman" w:cs="Times New Roman"/>
          <w:b/>
          <w:sz w:val="24"/>
          <w:szCs w:val="24"/>
        </w:rPr>
        <w:t>SECTION 2: GENDER AND STATUS</w:t>
      </w:r>
    </w:p>
    <w:p w:rsidR="00DB3A95" w:rsidRPr="00864940" w:rsidRDefault="00DB3A95" w:rsidP="00DB3A95">
      <w:pPr>
        <w:pStyle w:val="ListParagraph"/>
        <w:numPr>
          <w:ilvl w:val="0"/>
          <w:numId w:val="4"/>
        </w:numPr>
        <w:spacing w:after="0"/>
        <w:rPr>
          <w:rFonts w:ascii="Times New Roman" w:hAnsi="Times New Roman" w:cs="Times New Roman"/>
          <w:b/>
          <w:sz w:val="24"/>
          <w:szCs w:val="24"/>
          <w:u w:val="single"/>
        </w:rPr>
      </w:pPr>
      <w:r>
        <w:rPr>
          <w:rFonts w:ascii="Times New Roman" w:hAnsi="Times New Roman" w:cs="Times New Roman"/>
          <w:sz w:val="24"/>
          <w:szCs w:val="24"/>
          <w:u w:val="single"/>
        </w:rPr>
        <w:t>How Latin Love Elegists present women in general.</w:t>
      </w:r>
      <w:r w:rsidRPr="00864940">
        <w:rPr>
          <w:rFonts w:ascii="Times New Roman" w:hAnsi="Times New Roman" w:cs="Times New Roman"/>
          <w:sz w:val="24"/>
          <w:szCs w:val="24"/>
          <w:u w:val="single"/>
        </w:rPr>
        <w:t>(Greene. 2012: 357)</w:t>
      </w:r>
    </w:p>
    <w:p w:rsidR="00DB3A95" w:rsidRPr="00817C89" w:rsidRDefault="00DB3A95" w:rsidP="00DB3A95">
      <w:pPr>
        <w:pStyle w:val="ListParagraph"/>
        <w:numPr>
          <w:ilvl w:val="1"/>
          <w:numId w:val="4"/>
        </w:numPr>
        <w:spacing w:after="0"/>
        <w:rPr>
          <w:rFonts w:ascii="Times New Roman" w:hAnsi="Times New Roman" w:cs="Times New Roman"/>
          <w:b/>
          <w:sz w:val="24"/>
          <w:szCs w:val="24"/>
        </w:rPr>
      </w:pPr>
      <w:r w:rsidRPr="00817C89">
        <w:rPr>
          <w:rFonts w:ascii="Times New Roman" w:hAnsi="Times New Roman" w:cs="Times New Roman"/>
          <w:sz w:val="24"/>
          <w:szCs w:val="24"/>
        </w:rPr>
        <w:t xml:space="preserve">Typically, men are portrayed as the subservient ones and the women are the dominant ones </w:t>
      </w:r>
      <w:r>
        <w:rPr>
          <w:rFonts w:ascii="Times New Roman" w:hAnsi="Times New Roman" w:cs="Times New Roman"/>
          <w:sz w:val="24"/>
          <w:szCs w:val="24"/>
        </w:rPr>
        <w:t>(Hallett. 1973: 105).</w:t>
      </w:r>
    </w:p>
    <w:p w:rsidR="0064205D" w:rsidRPr="0064205D" w:rsidRDefault="00DB3A95" w:rsidP="0064205D">
      <w:pPr>
        <w:pStyle w:val="ListParagraph"/>
        <w:numPr>
          <w:ilvl w:val="1"/>
          <w:numId w:val="4"/>
        </w:numPr>
        <w:spacing w:after="0"/>
        <w:rPr>
          <w:rFonts w:ascii="Times New Roman" w:hAnsi="Times New Roman" w:cs="Times New Roman"/>
          <w:b/>
          <w:sz w:val="24"/>
          <w:szCs w:val="24"/>
        </w:rPr>
      </w:pPr>
      <w:r w:rsidRPr="00817C89">
        <w:rPr>
          <w:rFonts w:ascii="Times New Roman" w:hAnsi="Times New Roman" w:cs="Times New Roman"/>
          <w:sz w:val="24"/>
          <w:szCs w:val="24"/>
        </w:rPr>
        <w:t>However, it seems as if Ovid has change</w:t>
      </w:r>
      <w:r>
        <w:rPr>
          <w:rFonts w:ascii="Times New Roman" w:hAnsi="Times New Roman" w:cs="Times New Roman"/>
          <w:sz w:val="24"/>
          <w:szCs w:val="24"/>
        </w:rPr>
        <w:t>d the gender roles around again.</w:t>
      </w:r>
    </w:p>
    <w:p w:rsidR="00DB3A95" w:rsidRPr="0064205D" w:rsidRDefault="00DB3A95" w:rsidP="0064205D">
      <w:pPr>
        <w:pStyle w:val="ListParagraph"/>
        <w:numPr>
          <w:ilvl w:val="1"/>
          <w:numId w:val="4"/>
        </w:numPr>
        <w:spacing w:after="0"/>
        <w:rPr>
          <w:rFonts w:ascii="Times New Roman" w:hAnsi="Times New Roman" w:cs="Times New Roman"/>
          <w:b/>
          <w:sz w:val="24"/>
          <w:szCs w:val="24"/>
        </w:rPr>
      </w:pPr>
      <w:r w:rsidRPr="0064205D">
        <w:rPr>
          <w:rFonts w:ascii="Times New Roman" w:hAnsi="Times New Roman" w:cs="Times New Roman"/>
          <w:sz w:val="24"/>
          <w:szCs w:val="24"/>
        </w:rPr>
        <w:t>The importance of gendered spaces also comes i</w:t>
      </w:r>
      <w:r w:rsidR="0064205D">
        <w:rPr>
          <w:rFonts w:ascii="Times New Roman" w:hAnsi="Times New Roman" w:cs="Times New Roman"/>
          <w:sz w:val="24"/>
          <w:szCs w:val="24"/>
        </w:rPr>
        <w:t xml:space="preserve">nto play here </w:t>
      </w:r>
      <w:r w:rsidR="0064205D" w:rsidRPr="0064205D">
        <w:rPr>
          <w:rFonts w:ascii="Times New Roman" w:hAnsi="Times New Roman" w:cs="Times New Roman"/>
          <w:sz w:val="24"/>
          <w:szCs w:val="24"/>
        </w:rPr>
        <w:t xml:space="preserve">as the outside is portrayed as the male domain and the inside is still the female domain, but the gender power roles have swapped </w:t>
      </w:r>
      <w:r w:rsidRPr="0064205D">
        <w:rPr>
          <w:rFonts w:ascii="Times New Roman" w:hAnsi="Times New Roman" w:cs="Times New Roman"/>
          <w:sz w:val="24"/>
          <w:szCs w:val="24"/>
        </w:rPr>
        <w:t>(Bolton. 2009: 273).</w:t>
      </w:r>
    </w:p>
    <w:p w:rsidR="00DB3A95" w:rsidRPr="00817C89" w:rsidRDefault="00DB3A95" w:rsidP="00DB3A95">
      <w:pPr>
        <w:pStyle w:val="ListParagraph"/>
        <w:numPr>
          <w:ilvl w:val="2"/>
          <w:numId w:val="4"/>
        </w:numPr>
        <w:spacing w:after="160"/>
        <w:rPr>
          <w:rFonts w:ascii="Times New Roman" w:hAnsi="Times New Roman" w:cs="Times New Roman"/>
          <w:sz w:val="24"/>
          <w:szCs w:val="24"/>
        </w:rPr>
      </w:pPr>
      <w:r w:rsidRPr="00817C89">
        <w:rPr>
          <w:rFonts w:ascii="Times New Roman" w:hAnsi="Times New Roman" w:cs="Times New Roman"/>
          <w:sz w:val="24"/>
          <w:szCs w:val="24"/>
        </w:rPr>
        <w:t xml:space="preserve">Dido writes her letter </w:t>
      </w:r>
      <w:r>
        <w:rPr>
          <w:rFonts w:ascii="Times New Roman" w:hAnsi="Times New Roman" w:cs="Times New Roman"/>
          <w:sz w:val="24"/>
          <w:szCs w:val="24"/>
        </w:rPr>
        <w:t xml:space="preserve">inside </w:t>
      </w:r>
      <w:r w:rsidR="0064205D">
        <w:rPr>
          <w:rFonts w:ascii="Times New Roman" w:hAnsi="Times New Roman" w:cs="Times New Roman"/>
          <w:sz w:val="24"/>
          <w:szCs w:val="24"/>
        </w:rPr>
        <w:t>and Ariadne writes hers inside, suggesting she is not in her “assigned space”</w:t>
      </w:r>
      <w:r>
        <w:rPr>
          <w:rFonts w:ascii="Times New Roman" w:hAnsi="Times New Roman" w:cs="Times New Roman"/>
          <w:sz w:val="24"/>
          <w:szCs w:val="24"/>
        </w:rPr>
        <w:t>(Bolton. 2009: 275-276).</w:t>
      </w:r>
    </w:p>
    <w:p w:rsidR="00DB3A95" w:rsidRPr="00864940" w:rsidRDefault="00DB3A95" w:rsidP="00DB3A95">
      <w:pPr>
        <w:pStyle w:val="ListParagraph"/>
        <w:numPr>
          <w:ilvl w:val="0"/>
          <w:numId w:val="4"/>
        </w:numPr>
        <w:spacing w:after="0"/>
        <w:rPr>
          <w:rFonts w:ascii="Times New Roman" w:hAnsi="Times New Roman" w:cs="Times New Roman"/>
          <w:b/>
          <w:sz w:val="24"/>
          <w:szCs w:val="24"/>
          <w:u w:val="single"/>
        </w:rPr>
      </w:pPr>
      <w:r>
        <w:rPr>
          <w:rFonts w:ascii="Times New Roman" w:hAnsi="Times New Roman" w:cs="Times New Roman"/>
          <w:sz w:val="24"/>
          <w:szCs w:val="24"/>
          <w:u w:val="single"/>
        </w:rPr>
        <w:t xml:space="preserve">The presentation of women </w:t>
      </w:r>
      <w:r w:rsidRPr="00864940">
        <w:rPr>
          <w:rFonts w:ascii="Times New Roman" w:hAnsi="Times New Roman" w:cs="Times New Roman"/>
          <w:sz w:val="24"/>
          <w:szCs w:val="24"/>
          <w:u w:val="single"/>
        </w:rPr>
        <w:t xml:space="preserve">in </w:t>
      </w:r>
      <w:r>
        <w:rPr>
          <w:rFonts w:ascii="Times New Roman" w:hAnsi="Times New Roman" w:cs="Times New Roman"/>
          <w:sz w:val="24"/>
          <w:szCs w:val="24"/>
          <w:u w:val="single"/>
        </w:rPr>
        <w:t xml:space="preserve">the </w:t>
      </w:r>
      <w:r>
        <w:rPr>
          <w:rFonts w:ascii="Times New Roman" w:hAnsi="Times New Roman" w:cs="Times New Roman"/>
          <w:i/>
          <w:sz w:val="24"/>
          <w:szCs w:val="24"/>
          <w:u w:val="single"/>
        </w:rPr>
        <w:t xml:space="preserve">Heroides </w:t>
      </w:r>
      <w:r w:rsidRPr="00864940">
        <w:rPr>
          <w:rFonts w:ascii="Times New Roman" w:hAnsi="Times New Roman" w:cs="Times New Roman"/>
          <w:sz w:val="24"/>
          <w:szCs w:val="24"/>
          <w:u w:val="single"/>
        </w:rPr>
        <w:t>and in society</w:t>
      </w:r>
      <w:r>
        <w:rPr>
          <w:rFonts w:ascii="Times New Roman" w:hAnsi="Times New Roman" w:cs="Times New Roman"/>
          <w:sz w:val="24"/>
          <w:szCs w:val="24"/>
          <w:u w:val="single"/>
        </w:rPr>
        <w:t>.</w:t>
      </w:r>
      <w:r w:rsidRPr="00864940">
        <w:rPr>
          <w:rFonts w:ascii="Times New Roman" w:hAnsi="Times New Roman" w:cs="Times New Roman"/>
          <w:sz w:val="24"/>
          <w:szCs w:val="24"/>
          <w:u w:val="single"/>
        </w:rPr>
        <w:t xml:space="preserve"> </w:t>
      </w:r>
    </w:p>
    <w:p w:rsidR="00DB3A95" w:rsidRPr="00817C89" w:rsidRDefault="00DB3A95" w:rsidP="00DB3A95">
      <w:pPr>
        <w:pStyle w:val="ListParagraph"/>
        <w:numPr>
          <w:ilvl w:val="1"/>
          <w:numId w:val="4"/>
        </w:numPr>
        <w:spacing w:after="0"/>
        <w:rPr>
          <w:rFonts w:ascii="Times New Roman" w:hAnsi="Times New Roman" w:cs="Times New Roman"/>
          <w:b/>
          <w:sz w:val="24"/>
          <w:szCs w:val="24"/>
        </w:rPr>
      </w:pPr>
      <w:r w:rsidRPr="00817C89">
        <w:rPr>
          <w:rFonts w:ascii="Times New Roman" w:hAnsi="Times New Roman" w:cs="Times New Roman"/>
          <w:sz w:val="24"/>
          <w:szCs w:val="24"/>
        </w:rPr>
        <w:t>“Roman Love Elegy presents sexual relationships between elite men and women of lower status in an apparent gender and power role reversal” (James. 2001: 223).</w:t>
      </w:r>
    </w:p>
    <w:p w:rsidR="00DB3A95" w:rsidRPr="00817C89" w:rsidRDefault="00DB3A95" w:rsidP="00DB3A95">
      <w:pPr>
        <w:pStyle w:val="ListParagraph"/>
        <w:numPr>
          <w:ilvl w:val="2"/>
          <w:numId w:val="4"/>
        </w:numPr>
        <w:spacing w:after="0"/>
        <w:rPr>
          <w:rFonts w:ascii="Times New Roman" w:hAnsi="Times New Roman" w:cs="Times New Roman"/>
          <w:b/>
          <w:sz w:val="24"/>
          <w:szCs w:val="24"/>
        </w:rPr>
      </w:pPr>
      <w:r w:rsidRPr="00817C89">
        <w:rPr>
          <w:rFonts w:ascii="Times New Roman" w:hAnsi="Times New Roman" w:cs="Times New Roman"/>
          <w:sz w:val="24"/>
          <w:szCs w:val="24"/>
        </w:rPr>
        <w:t xml:space="preserve">Dido is a queen in her own right, while Aeneas is a man who will </w:t>
      </w:r>
      <w:r w:rsidRPr="00817C89">
        <w:rPr>
          <w:rFonts w:ascii="Times New Roman" w:hAnsi="Times New Roman" w:cs="Times New Roman"/>
          <w:i/>
          <w:sz w:val="24"/>
          <w:szCs w:val="24"/>
        </w:rPr>
        <w:t xml:space="preserve">become </w:t>
      </w:r>
      <w:r>
        <w:rPr>
          <w:rFonts w:ascii="Times New Roman" w:hAnsi="Times New Roman" w:cs="Times New Roman"/>
          <w:sz w:val="24"/>
          <w:szCs w:val="24"/>
        </w:rPr>
        <w:t xml:space="preserve">a king (Vergil. </w:t>
      </w:r>
      <w:r>
        <w:rPr>
          <w:rFonts w:ascii="Times New Roman" w:hAnsi="Times New Roman" w:cs="Times New Roman"/>
          <w:i/>
          <w:sz w:val="24"/>
          <w:szCs w:val="24"/>
        </w:rPr>
        <w:t>Aen.</w:t>
      </w:r>
      <w:r>
        <w:rPr>
          <w:rFonts w:ascii="Times New Roman" w:hAnsi="Times New Roman" w:cs="Times New Roman"/>
          <w:sz w:val="24"/>
          <w:szCs w:val="24"/>
        </w:rPr>
        <w:t xml:space="preserve"> 4.1)</w:t>
      </w:r>
    </w:p>
    <w:p w:rsidR="0064205D" w:rsidRPr="0064205D" w:rsidRDefault="00DB3A95" w:rsidP="0064205D">
      <w:pPr>
        <w:pStyle w:val="ListParagraph"/>
        <w:numPr>
          <w:ilvl w:val="2"/>
          <w:numId w:val="4"/>
        </w:numPr>
        <w:spacing w:after="0"/>
        <w:rPr>
          <w:rFonts w:ascii="Times New Roman" w:hAnsi="Times New Roman" w:cs="Times New Roman"/>
          <w:b/>
          <w:sz w:val="24"/>
          <w:szCs w:val="24"/>
        </w:rPr>
      </w:pPr>
      <w:r>
        <w:rPr>
          <w:rFonts w:ascii="Times New Roman" w:hAnsi="Times New Roman" w:cs="Times New Roman"/>
          <w:sz w:val="24"/>
          <w:szCs w:val="24"/>
        </w:rPr>
        <w:t>Ariadne was a princess of Crete, the daughter of King Minos, which is something she is remind</w:t>
      </w:r>
      <w:r w:rsidR="0064205D">
        <w:rPr>
          <w:rFonts w:ascii="Times New Roman" w:hAnsi="Times New Roman" w:cs="Times New Roman"/>
          <w:sz w:val="24"/>
          <w:szCs w:val="24"/>
        </w:rPr>
        <w:t>s the readers (Haley. 1924: 18).</w:t>
      </w:r>
    </w:p>
    <w:p w:rsidR="00DB3A95" w:rsidRPr="0064205D" w:rsidRDefault="00DB3A95" w:rsidP="0064205D">
      <w:pPr>
        <w:pStyle w:val="ListParagraph"/>
        <w:numPr>
          <w:ilvl w:val="0"/>
          <w:numId w:val="6"/>
        </w:numPr>
        <w:spacing w:after="0"/>
        <w:ind w:left="1560" w:hanging="426"/>
        <w:rPr>
          <w:rFonts w:ascii="Times New Roman" w:hAnsi="Times New Roman" w:cs="Times New Roman"/>
          <w:b/>
          <w:sz w:val="24"/>
          <w:szCs w:val="24"/>
        </w:rPr>
      </w:pPr>
      <w:r w:rsidRPr="0064205D">
        <w:rPr>
          <w:rFonts w:ascii="Times New Roman" w:hAnsi="Times New Roman" w:cs="Times New Roman"/>
          <w:sz w:val="24"/>
          <w:szCs w:val="24"/>
        </w:rPr>
        <w:t xml:space="preserve">Women are of a higher status in these two instances because the two men have come from other countries (Vergil. </w:t>
      </w:r>
      <w:r w:rsidRPr="0064205D">
        <w:rPr>
          <w:rFonts w:ascii="Times New Roman" w:hAnsi="Times New Roman" w:cs="Times New Roman"/>
          <w:i/>
          <w:sz w:val="24"/>
          <w:szCs w:val="24"/>
        </w:rPr>
        <w:t xml:space="preserve">Aen. </w:t>
      </w:r>
      <w:r w:rsidRPr="0064205D">
        <w:rPr>
          <w:rFonts w:ascii="Times New Roman" w:hAnsi="Times New Roman" w:cs="Times New Roman"/>
          <w:sz w:val="24"/>
          <w:szCs w:val="24"/>
        </w:rPr>
        <w:t>4.1 (Dido is the Queen of Carthage); Catullus. 64: 84-85)</w:t>
      </w:r>
    </w:p>
    <w:p w:rsidR="00DB3A95" w:rsidRPr="00817C89" w:rsidRDefault="00DB3A95" w:rsidP="00DB3A95">
      <w:pPr>
        <w:pStyle w:val="ListParagraph"/>
        <w:numPr>
          <w:ilvl w:val="2"/>
          <w:numId w:val="4"/>
        </w:numPr>
        <w:spacing w:after="0"/>
        <w:rPr>
          <w:rFonts w:ascii="Times New Roman" w:hAnsi="Times New Roman" w:cs="Times New Roman"/>
          <w:b/>
          <w:sz w:val="24"/>
          <w:szCs w:val="24"/>
        </w:rPr>
      </w:pPr>
      <w:r w:rsidRPr="00817C89">
        <w:rPr>
          <w:rFonts w:ascii="Times New Roman" w:hAnsi="Times New Roman" w:cs="Times New Roman"/>
          <w:sz w:val="24"/>
          <w:szCs w:val="24"/>
        </w:rPr>
        <w:t>They have swapped places, in terms of status and in terms of gender as the women have become subservient (as would be expected of them in Roman society) and the men have received a lower status but gained the dominant role that is usually the woman’s in elegy (James. 2001: 245)</w:t>
      </w:r>
    </w:p>
    <w:p w:rsidR="00DB3A95" w:rsidRPr="00864940" w:rsidRDefault="00DB3A95" w:rsidP="00DB3A95">
      <w:pPr>
        <w:pStyle w:val="ListParagraph"/>
        <w:numPr>
          <w:ilvl w:val="0"/>
          <w:numId w:val="4"/>
        </w:numPr>
        <w:spacing w:after="0"/>
        <w:rPr>
          <w:rFonts w:ascii="Times New Roman" w:hAnsi="Times New Roman" w:cs="Times New Roman"/>
          <w:b/>
          <w:sz w:val="24"/>
          <w:szCs w:val="24"/>
          <w:u w:val="single"/>
        </w:rPr>
      </w:pPr>
      <w:r>
        <w:rPr>
          <w:rFonts w:ascii="Times New Roman" w:hAnsi="Times New Roman" w:cs="Times New Roman"/>
          <w:sz w:val="24"/>
          <w:szCs w:val="24"/>
          <w:u w:val="single"/>
        </w:rPr>
        <w:t>Why are the women abandoned?</w:t>
      </w:r>
    </w:p>
    <w:p w:rsidR="00DB3A95" w:rsidRPr="00817C89" w:rsidRDefault="00DB3A95" w:rsidP="00DB3A95">
      <w:pPr>
        <w:pStyle w:val="ListParagraph"/>
        <w:numPr>
          <w:ilvl w:val="1"/>
          <w:numId w:val="4"/>
        </w:numPr>
        <w:spacing w:after="0"/>
        <w:rPr>
          <w:rFonts w:ascii="Times New Roman" w:hAnsi="Times New Roman" w:cs="Times New Roman"/>
          <w:b/>
          <w:sz w:val="24"/>
          <w:szCs w:val="24"/>
        </w:rPr>
      </w:pPr>
      <w:r w:rsidRPr="00817C89">
        <w:rPr>
          <w:rFonts w:ascii="Times New Roman" w:hAnsi="Times New Roman" w:cs="Times New Roman"/>
          <w:sz w:val="24"/>
          <w:szCs w:val="24"/>
        </w:rPr>
        <w:lastRenderedPageBreak/>
        <w:t>Ariadn</w:t>
      </w:r>
      <w:bookmarkStart w:id="2" w:name="_GoBack"/>
      <w:bookmarkEnd w:id="2"/>
      <w:r w:rsidRPr="00817C89">
        <w:rPr>
          <w:rFonts w:ascii="Times New Roman" w:hAnsi="Times New Roman" w:cs="Times New Roman"/>
          <w:sz w:val="24"/>
          <w:szCs w:val="24"/>
        </w:rPr>
        <w:t xml:space="preserve">e is abandoned because Theseus “forgot” about her </w:t>
      </w:r>
      <w:r>
        <w:rPr>
          <w:rFonts w:ascii="Times New Roman" w:hAnsi="Times New Roman" w:cs="Times New Roman"/>
          <w:sz w:val="24"/>
          <w:szCs w:val="24"/>
        </w:rPr>
        <w:t xml:space="preserve">(Ovid. </w:t>
      </w:r>
      <w:r>
        <w:rPr>
          <w:rFonts w:ascii="Times New Roman" w:hAnsi="Times New Roman" w:cs="Times New Roman"/>
          <w:i/>
          <w:sz w:val="24"/>
          <w:szCs w:val="24"/>
        </w:rPr>
        <w:t>Her.</w:t>
      </w:r>
      <w:r>
        <w:rPr>
          <w:rFonts w:ascii="Times New Roman" w:hAnsi="Times New Roman" w:cs="Times New Roman"/>
          <w:sz w:val="24"/>
          <w:szCs w:val="24"/>
        </w:rPr>
        <w:t xml:space="preserve"> X. 35-36)</w:t>
      </w:r>
    </w:p>
    <w:p w:rsidR="00DB3A95" w:rsidRPr="00817C89" w:rsidRDefault="00DB3A95" w:rsidP="00DB3A95">
      <w:pPr>
        <w:pStyle w:val="ListParagraph"/>
        <w:numPr>
          <w:ilvl w:val="1"/>
          <w:numId w:val="4"/>
        </w:numPr>
        <w:spacing w:after="0"/>
        <w:rPr>
          <w:rFonts w:ascii="Times New Roman" w:hAnsi="Times New Roman" w:cs="Times New Roman"/>
          <w:b/>
          <w:sz w:val="24"/>
          <w:szCs w:val="24"/>
        </w:rPr>
      </w:pPr>
      <w:r w:rsidRPr="00817C89">
        <w:rPr>
          <w:rFonts w:ascii="Times New Roman" w:hAnsi="Times New Roman" w:cs="Times New Roman"/>
          <w:sz w:val="24"/>
          <w:szCs w:val="24"/>
        </w:rPr>
        <w:t xml:space="preserve">Dido is abandoned because Aeneas is told to by his mother and Jupiter (reminded of Creusa </w:t>
      </w:r>
      <w:r>
        <w:rPr>
          <w:rFonts w:ascii="Times New Roman" w:hAnsi="Times New Roman" w:cs="Times New Roman"/>
          <w:sz w:val="24"/>
          <w:szCs w:val="24"/>
        </w:rPr>
        <w:t xml:space="preserve">in </w:t>
      </w:r>
      <w:r>
        <w:rPr>
          <w:rFonts w:ascii="Times New Roman" w:hAnsi="Times New Roman" w:cs="Times New Roman"/>
          <w:i/>
          <w:sz w:val="24"/>
          <w:szCs w:val="24"/>
        </w:rPr>
        <w:t xml:space="preserve">Aeneid </w:t>
      </w:r>
      <w:r>
        <w:rPr>
          <w:rFonts w:ascii="Times New Roman" w:hAnsi="Times New Roman" w:cs="Times New Roman"/>
          <w:sz w:val="24"/>
          <w:szCs w:val="24"/>
        </w:rPr>
        <w:t xml:space="preserve">Book 2) (Vergil. </w:t>
      </w:r>
      <w:r w:rsidRPr="009C776C">
        <w:rPr>
          <w:rFonts w:ascii="Times New Roman" w:hAnsi="Times New Roman" w:cs="Times New Roman"/>
          <w:i/>
          <w:sz w:val="24"/>
          <w:szCs w:val="24"/>
        </w:rPr>
        <w:t>Aen</w:t>
      </w:r>
      <w:r>
        <w:rPr>
          <w:rFonts w:ascii="Times New Roman" w:hAnsi="Times New Roman" w:cs="Times New Roman"/>
          <w:i/>
          <w:sz w:val="24"/>
          <w:szCs w:val="24"/>
        </w:rPr>
        <w:t xml:space="preserve">. </w:t>
      </w:r>
      <w:r>
        <w:rPr>
          <w:rFonts w:ascii="Times New Roman" w:hAnsi="Times New Roman" w:cs="Times New Roman"/>
          <w:sz w:val="24"/>
          <w:szCs w:val="24"/>
        </w:rPr>
        <w:t xml:space="preserve">II.723-804). </w:t>
      </w:r>
    </w:p>
    <w:p w:rsidR="00DB3A95" w:rsidRPr="00817C89" w:rsidRDefault="00DB3A95" w:rsidP="00DB3A95">
      <w:pPr>
        <w:pStyle w:val="ListParagraph"/>
        <w:numPr>
          <w:ilvl w:val="1"/>
          <w:numId w:val="4"/>
        </w:numPr>
        <w:spacing w:after="0"/>
        <w:rPr>
          <w:rFonts w:ascii="Times New Roman" w:hAnsi="Times New Roman" w:cs="Times New Roman"/>
          <w:b/>
          <w:sz w:val="24"/>
          <w:szCs w:val="24"/>
        </w:rPr>
      </w:pPr>
      <w:r w:rsidRPr="00817C89">
        <w:rPr>
          <w:rFonts w:ascii="Times New Roman" w:hAnsi="Times New Roman" w:cs="Times New Roman"/>
          <w:sz w:val="24"/>
          <w:szCs w:val="24"/>
        </w:rPr>
        <w:t>The men get what they want and then leave, it seems (sex)</w:t>
      </w:r>
      <w:r>
        <w:rPr>
          <w:rFonts w:ascii="Times New Roman" w:hAnsi="Times New Roman" w:cs="Times New Roman"/>
          <w:sz w:val="24"/>
          <w:szCs w:val="24"/>
        </w:rPr>
        <w:t xml:space="preserve"> (James. 2001: 250).</w:t>
      </w:r>
    </w:p>
    <w:p w:rsidR="00DB3A95" w:rsidRPr="0064205D" w:rsidRDefault="00DB3A95" w:rsidP="0064205D">
      <w:pPr>
        <w:pStyle w:val="ListParagraph"/>
        <w:numPr>
          <w:ilvl w:val="1"/>
          <w:numId w:val="4"/>
        </w:numPr>
        <w:spacing w:after="0"/>
        <w:rPr>
          <w:rFonts w:ascii="Times New Roman" w:hAnsi="Times New Roman" w:cs="Times New Roman"/>
          <w:b/>
          <w:sz w:val="24"/>
          <w:szCs w:val="24"/>
        </w:rPr>
      </w:pPr>
      <w:r>
        <w:rPr>
          <w:rFonts w:ascii="Times New Roman" w:hAnsi="Times New Roman" w:cs="Times New Roman"/>
          <w:sz w:val="24"/>
          <w:szCs w:val="24"/>
        </w:rPr>
        <w:t>Status in the ancient world was important, and these men could not marry women their homelands would see as ‘barbarians</w:t>
      </w:r>
      <w:r w:rsidR="0064205D">
        <w:rPr>
          <w:rFonts w:ascii="Times New Roman" w:hAnsi="Times New Roman" w:cs="Times New Roman"/>
          <w:sz w:val="24"/>
          <w:szCs w:val="24"/>
        </w:rPr>
        <w:t xml:space="preserve">’ </w:t>
      </w:r>
      <w:r w:rsidRPr="0064205D">
        <w:rPr>
          <w:rFonts w:ascii="Times New Roman" w:hAnsi="Times New Roman" w:cs="Times New Roman"/>
          <w:sz w:val="24"/>
          <w:szCs w:val="24"/>
        </w:rPr>
        <w:t>(Bol</w:t>
      </w:r>
      <w:r w:rsidR="0064205D">
        <w:rPr>
          <w:rFonts w:ascii="Times New Roman" w:hAnsi="Times New Roman" w:cs="Times New Roman"/>
          <w:sz w:val="24"/>
          <w:szCs w:val="24"/>
        </w:rPr>
        <w:t>etsi. 2013: 63; Hinds. 1993: 23;</w:t>
      </w:r>
      <w:r w:rsidRPr="0064205D">
        <w:rPr>
          <w:rFonts w:ascii="Times New Roman" w:hAnsi="Times New Roman" w:cs="Times New Roman"/>
          <w:sz w:val="24"/>
          <w:szCs w:val="24"/>
        </w:rPr>
        <w:t xml:space="preserve"> Ovid. </w:t>
      </w:r>
      <w:r w:rsidRPr="0064205D">
        <w:rPr>
          <w:rFonts w:ascii="Times New Roman" w:hAnsi="Times New Roman" w:cs="Times New Roman"/>
          <w:i/>
          <w:sz w:val="24"/>
          <w:szCs w:val="24"/>
        </w:rPr>
        <w:t xml:space="preserve">Her. </w:t>
      </w:r>
      <w:r w:rsidRPr="0064205D">
        <w:rPr>
          <w:rFonts w:ascii="Times New Roman" w:hAnsi="Times New Roman" w:cs="Times New Roman"/>
          <w:sz w:val="24"/>
          <w:szCs w:val="24"/>
        </w:rPr>
        <w:t>VII.195-196; X. 1, 96)</w:t>
      </w:r>
      <w:r w:rsidR="0064205D">
        <w:rPr>
          <w:rFonts w:ascii="Times New Roman" w:hAnsi="Times New Roman" w:cs="Times New Roman"/>
          <w:sz w:val="24"/>
          <w:szCs w:val="24"/>
        </w:rPr>
        <w:t>.</w:t>
      </w:r>
    </w:p>
    <w:p w:rsidR="00DB3A95" w:rsidRPr="00817C89" w:rsidRDefault="00DB3A95" w:rsidP="00DB3A95">
      <w:pPr>
        <w:spacing w:after="0"/>
        <w:rPr>
          <w:rFonts w:ascii="Times New Roman" w:hAnsi="Times New Roman" w:cs="Times New Roman"/>
          <w:b/>
          <w:sz w:val="24"/>
          <w:szCs w:val="24"/>
        </w:rPr>
      </w:pPr>
    </w:p>
    <w:p w:rsidR="00DB3A95" w:rsidRPr="00817C89" w:rsidRDefault="00DB3A95" w:rsidP="00DB3A95">
      <w:pPr>
        <w:spacing w:after="0"/>
        <w:rPr>
          <w:rFonts w:ascii="Times New Roman" w:hAnsi="Times New Roman" w:cs="Times New Roman"/>
          <w:b/>
          <w:sz w:val="24"/>
          <w:szCs w:val="24"/>
        </w:rPr>
      </w:pPr>
      <w:r w:rsidRPr="00817C89">
        <w:rPr>
          <w:rFonts w:ascii="Times New Roman" w:hAnsi="Times New Roman" w:cs="Times New Roman"/>
          <w:b/>
          <w:sz w:val="24"/>
          <w:szCs w:val="24"/>
        </w:rPr>
        <w:t>S</w:t>
      </w:r>
      <w:r>
        <w:rPr>
          <w:rFonts w:ascii="Times New Roman" w:hAnsi="Times New Roman" w:cs="Times New Roman"/>
          <w:b/>
          <w:sz w:val="24"/>
          <w:szCs w:val="24"/>
        </w:rPr>
        <w:t xml:space="preserve">ECTION 3: HOW DO THE ABANDONED WOMEN FIT INTO </w:t>
      </w:r>
      <w:r w:rsidRPr="00817C89">
        <w:rPr>
          <w:rFonts w:ascii="Times New Roman" w:hAnsi="Times New Roman" w:cs="Times New Roman"/>
          <w:b/>
          <w:sz w:val="24"/>
          <w:szCs w:val="24"/>
        </w:rPr>
        <w:t xml:space="preserve">THE </w:t>
      </w:r>
      <w:r w:rsidRPr="00817C89">
        <w:rPr>
          <w:rFonts w:ascii="Times New Roman" w:hAnsi="Times New Roman" w:cs="Times New Roman"/>
          <w:b/>
          <w:i/>
          <w:sz w:val="24"/>
          <w:szCs w:val="24"/>
        </w:rPr>
        <w:t>PUELLA</w:t>
      </w:r>
      <w:r>
        <w:rPr>
          <w:rFonts w:ascii="Times New Roman" w:hAnsi="Times New Roman" w:cs="Times New Roman"/>
          <w:b/>
          <w:sz w:val="24"/>
          <w:szCs w:val="24"/>
        </w:rPr>
        <w:t xml:space="preserve"> ROLE?</w:t>
      </w:r>
    </w:p>
    <w:p w:rsidR="00DB3A95" w:rsidRPr="00864940" w:rsidRDefault="00DB3A95" w:rsidP="00DB3A95">
      <w:pPr>
        <w:pStyle w:val="ListParagraph"/>
        <w:numPr>
          <w:ilvl w:val="0"/>
          <w:numId w:val="3"/>
        </w:numPr>
        <w:spacing w:after="0"/>
        <w:rPr>
          <w:rFonts w:ascii="Times New Roman" w:hAnsi="Times New Roman" w:cs="Times New Roman"/>
          <w:sz w:val="24"/>
          <w:szCs w:val="24"/>
          <w:u w:val="single"/>
        </w:rPr>
      </w:pPr>
      <w:r w:rsidRPr="00864940">
        <w:rPr>
          <w:rFonts w:ascii="Times New Roman" w:hAnsi="Times New Roman" w:cs="Times New Roman"/>
          <w:sz w:val="24"/>
          <w:szCs w:val="24"/>
          <w:u w:val="single"/>
        </w:rPr>
        <w:t xml:space="preserve">What is the </w:t>
      </w:r>
      <w:r w:rsidRPr="00864940">
        <w:rPr>
          <w:rFonts w:ascii="Times New Roman" w:hAnsi="Times New Roman" w:cs="Times New Roman"/>
          <w:i/>
          <w:sz w:val="24"/>
          <w:szCs w:val="24"/>
          <w:u w:val="single"/>
        </w:rPr>
        <w:t xml:space="preserve">puella </w:t>
      </w:r>
      <w:r w:rsidRPr="00864940">
        <w:rPr>
          <w:rFonts w:ascii="Times New Roman" w:hAnsi="Times New Roman" w:cs="Times New Roman"/>
          <w:sz w:val="24"/>
          <w:szCs w:val="24"/>
          <w:u w:val="single"/>
        </w:rPr>
        <w:t>role?</w:t>
      </w:r>
    </w:p>
    <w:p w:rsidR="00DB3A95" w:rsidRPr="00817C89" w:rsidRDefault="00DB3A95" w:rsidP="00DB3A95">
      <w:pPr>
        <w:pStyle w:val="ListParagraph"/>
        <w:numPr>
          <w:ilvl w:val="1"/>
          <w:numId w:val="3"/>
        </w:numPr>
        <w:spacing w:after="0"/>
        <w:rPr>
          <w:rFonts w:ascii="Times New Roman" w:hAnsi="Times New Roman" w:cs="Times New Roman"/>
          <w:sz w:val="24"/>
          <w:szCs w:val="24"/>
        </w:rPr>
      </w:pPr>
      <w:r w:rsidRPr="00817C89">
        <w:rPr>
          <w:rFonts w:ascii="Times New Roman" w:hAnsi="Times New Roman" w:cs="Times New Roman"/>
          <w:sz w:val="24"/>
          <w:szCs w:val="24"/>
        </w:rPr>
        <w:t xml:space="preserve">James claims that the </w:t>
      </w:r>
      <w:r w:rsidRPr="00817C89">
        <w:rPr>
          <w:rFonts w:ascii="Times New Roman" w:hAnsi="Times New Roman" w:cs="Times New Roman"/>
          <w:i/>
          <w:sz w:val="24"/>
          <w:szCs w:val="24"/>
        </w:rPr>
        <w:t xml:space="preserve">puellae </w:t>
      </w:r>
      <w:r w:rsidRPr="00817C89">
        <w:rPr>
          <w:rFonts w:ascii="Times New Roman" w:hAnsi="Times New Roman" w:cs="Times New Roman"/>
          <w:sz w:val="24"/>
          <w:szCs w:val="24"/>
        </w:rPr>
        <w:t xml:space="preserve">are fictional constructs based on the courtesans of New Comedy. </w:t>
      </w:r>
    </w:p>
    <w:p w:rsidR="00DB3A95" w:rsidRPr="00817C89" w:rsidRDefault="00DB3A95" w:rsidP="00DB3A95">
      <w:pPr>
        <w:pStyle w:val="ListParagraph"/>
        <w:numPr>
          <w:ilvl w:val="2"/>
          <w:numId w:val="3"/>
        </w:numPr>
        <w:spacing w:after="0"/>
        <w:rPr>
          <w:rFonts w:ascii="Times New Roman" w:hAnsi="Times New Roman" w:cs="Times New Roman"/>
          <w:sz w:val="24"/>
          <w:szCs w:val="24"/>
        </w:rPr>
      </w:pPr>
      <w:r w:rsidRPr="00817C89">
        <w:rPr>
          <w:rFonts w:ascii="Times New Roman" w:hAnsi="Times New Roman" w:cs="Times New Roman"/>
          <w:sz w:val="24"/>
          <w:szCs w:val="24"/>
        </w:rPr>
        <w:t xml:space="preserve">This highlights the concoction of genres (elegiac, tragic, rhetoric, and epic features) that Ovid actually uses to write his </w:t>
      </w:r>
      <w:r w:rsidRPr="00817C89">
        <w:rPr>
          <w:rFonts w:ascii="Times New Roman" w:hAnsi="Times New Roman" w:cs="Times New Roman"/>
          <w:i/>
          <w:sz w:val="24"/>
          <w:szCs w:val="24"/>
        </w:rPr>
        <w:t xml:space="preserve">Heroides </w:t>
      </w:r>
      <w:r w:rsidRPr="00817C89">
        <w:rPr>
          <w:rFonts w:ascii="Times New Roman" w:hAnsi="Times New Roman" w:cs="Times New Roman"/>
          <w:sz w:val="24"/>
          <w:szCs w:val="24"/>
        </w:rPr>
        <w:t xml:space="preserve">(James. 2001:224; Keramida. 2010: 48). </w:t>
      </w:r>
    </w:p>
    <w:p w:rsidR="00DB3A95" w:rsidRPr="00817C89" w:rsidRDefault="00DB3A95" w:rsidP="00DB3A95">
      <w:pPr>
        <w:pStyle w:val="ListParagraph"/>
        <w:numPr>
          <w:ilvl w:val="1"/>
          <w:numId w:val="3"/>
        </w:numPr>
        <w:spacing w:after="0"/>
        <w:rPr>
          <w:rFonts w:ascii="Times New Roman" w:hAnsi="Times New Roman" w:cs="Times New Roman"/>
          <w:sz w:val="24"/>
          <w:szCs w:val="24"/>
        </w:rPr>
      </w:pPr>
      <w:r w:rsidRPr="00817C89">
        <w:rPr>
          <w:rFonts w:ascii="Times New Roman" w:hAnsi="Times New Roman" w:cs="Times New Roman"/>
          <w:sz w:val="24"/>
          <w:szCs w:val="24"/>
        </w:rPr>
        <w:t>women in elegy are more carefree, and almost enter the status of prostitute as they are not looking for marriage, it seems – they are portrayed as greedy and just want to be adored and showered in gifts</w:t>
      </w:r>
      <w:r w:rsidRPr="00817C89">
        <w:rPr>
          <w:rStyle w:val="CommentReference"/>
          <w:rFonts w:ascii="Times New Roman" w:hAnsi="Times New Roman" w:cs="Times New Roman"/>
          <w:sz w:val="24"/>
          <w:szCs w:val="24"/>
        </w:rPr>
        <w:t xml:space="preserve"> (</w:t>
      </w:r>
      <w:r>
        <w:rPr>
          <w:rFonts w:ascii="Times New Roman" w:hAnsi="Times New Roman" w:cs="Times New Roman"/>
          <w:sz w:val="24"/>
          <w:szCs w:val="24"/>
        </w:rPr>
        <w:t>James. 2001: 239</w:t>
      </w:r>
      <w:r w:rsidRPr="00817C89">
        <w:rPr>
          <w:rFonts w:ascii="Times New Roman" w:hAnsi="Times New Roman" w:cs="Times New Roman"/>
          <w:sz w:val="24"/>
          <w:szCs w:val="24"/>
        </w:rPr>
        <w:t>)</w:t>
      </w:r>
    </w:p>
    <w:p w:rsidR="00DB3A95" w:rsidRPr="00864940" w:rsidRDefault="00DB3A95" w:rsidP="00DB3A95">
      <w:pPr>
        <w:pStyle w:val="ListParagraph"/>
        <w:numPr>
          <w:ilvl w:val="0"/>
          <w:numId w:val="3"/>
        </w:numPr>
        <w:spacing w:after="0"/>
        <w:rPr>
          <w:rFonts w:ascii="Times New Roman" w:hAnsi="Times New Roman" w:cs="Times New Roman"/>
          <w:sz w:val="24"/>
          <w:szCs w:val="24"/>
          <w:u w:val="single"/>
        </w:rPr>
      </w:pPr>
      <w:r w:rsidRPr="00864940">
        <w:rPr>
          <w:rFonts w:ascii="Times New Roman" w:hAnsi="Times New Roman" w:cs="Times New Roman"/>
          <w:sz w:val="24"/>
          <w:szCs w:val="24"/>
          <w:u w:val="single"/>
        </w:rPr>
        <w:t>Do Dido and Ariadne fit in to the role?</w:t>
      </w:r>
    </w:p>
    <w:p w:rsidR="00DB3A95" w:rsidRPr="00817C89" w:rsidRDefault="00DB3A95" w:rsidP="00DB3A95">
      <w:pPr>
        <w:pStyle w:val="ListParagraph"/>
        <w:numPr>
          <w:ilvl w:val="1"/>
          <w:numId w:val="3"/>
        </w:numPr>
        <w:spacing w:after="0"/>
        <w:rPr>
          <w:rFonts w:ascii="Times New Roman" w:hAnsi="Times New Roman" w:cs="Times New Roman"/>
          <w:sz w:val="24"/>
          <w:szCs w:val="24"/>
        </w:rPr>
      </w:pPr>
      <w:r w:rsidRPr="00817C89">
        <w:rPr>
          <w:rFonts w:ascii="Times New Roman" w:hAnsi="Times New Roman" w:cs="Times New Roman"/>
          <w:sz w:val="24"/>
          <w:szCs w:val="24"/>
        </w:rPr>
        <w:t xml:space="preserve">The </w:t>
      </w:r>
      <w:r w:rsidRPr="00817C89">
        <w:rPr>
          <w:rFonts w:ascii="Times New Roman" w:hAnsi="Times New Roman" w:cs="Times New Roman"/>
          <w:i/>
          <w:sz w:val="24"/>
          <w:szCs w:val="24"/>
        </w:rPr>
        <w:t>puella</w:t>
      </w:r>
      <w:r w:rsidRPr="00817C89">
        <w:rPr>
          <w:rFonts w:ascii="Times New Roman" w:hAnsi="Times New Roman" w:cs="Times New Roman"/>
          <w:sz w:val="24"/>
          <w:szCs w:val="24"/>
        </w:rPr>
        <w:t xml:space="preserve"> are seen as “greedy girls” according to James and it seems in their letters, that they are asking too much of the men they write to.</w:t>
      </w:r>
    </w:p>
    <w:p w:rsidR="00DB3A95" w:rsidRPr="00817C89" w:rsidRDefault="00DB3A95" w:rsidP="00DB3A95">
      <w:pPr>
        <w:pStyle w:val="ListParagraph"/>
        <w:numPr>
          <w:ilvl w:val="1"/>
          <w:numId w:val="3"/>
        </w:numPr>
        <w:spacing w:after="0"/>
        <w:rPr>
          <w:rFonts w:ascii="Times New Roman" w:hAnsi="Times New Roman" w:cs="Times New Roman"/>
          <w:sz w:val="24"/>
          <w:szCs w:val="24"/>
        </w:rPr>
      </w:pPr>
      <w:r w:rsidRPr="00817C89">
        <w:rPr>
          <w:rFonts w:ascii="Times New Roman" w:hAnsi="Times New Roman" w:cs="Times New Roman"/>
          <w:sz w:val="24"/>
          <w:szCs w:val="24"/>
        </w:rPr>
        <w:t xml:space="preserve">Ariadne demands that Theseus turns around to come back for her, but as it says in James’ 2001 article, once the man has access to her chambers and to the </w:t>
      </w:r>
      <w:r w:rsidRPr="00817C89">
        <w:rPr>
          <w:rFonts w:ascii="Times New Roman" w:hAnsi="Times New Roman" w:cs="Times New Roman"/>
          <w:i/>
          <w:sz w:val="24"/>
          <w:szCs w:val="24"/>
        </w:rPr>
        <w:t>puella</w:t>
      </w:r>
      <w:r w:rsidRPr="00817C89">
        <w:rPr>
          <w:rFonts w:ascii="Times New Roman" w:hAnsi="Times New Roman" w:cs="Times New Roman"/>
          <w:sz w:val="24"/>
          <w:szCs w:val="24"/>
        </w:rPr>
        <w:t xml:space="preserve">, the women are no longer needed or wanted. </w:t>
      </w:r>
    </w:p>
    <w:p w:rsidR="00DB3A95" w:rsidRPr="00817C89" w:rsidRDefault="00DB3A95" w:rsidP="00DB3A95">
      <w:pPr>
        <w:pStyle w:val="ListParagraph"/>
        <w:numPr>
          <w:ilvl w:val="1"/>
          <w:numId w:val="3"/>
        </w:numPr>
        <w:spacing w:after="0"/>
        <w:rPr>
          <w:rFonts w:ascii="Times New Roman" w:hAnsi="Times New Roman" w:cs="Times New Roman"/>
          <w:sz w:val="24"/>
          <w:szCs w:val="24"/>
        </w:rPr>
      </w:pPr>
      <w:r w:rsidRPr="00817C89">
        <w:rPr>
          <w:rFonts w:ascii="Times New Roman" w:hAnsi="Times New Roman" w:cs="Times New Roman"/>
          <w:sz w:val="24"/>
          <w:szCs w:val="24"/>
        </w:rPr>
        <w:t xml:space="preserve">However, Aeneas as the reader knows from the </w:t>
      </w:r>
      <w:r w:rsidRPr="00817C89">
        <w:rPr>
          <w:rFonts w:ascii="Times New Roman" w:hAnsi="Times New Roman" w:cs="Times New Roman"/>
          <w:i/>
          <w:sz w:val="24"/>
          <w:szCs w:val="24"/>
        </w:rPr>
        <w:t>Aeneid</w:t>
      </w:r>
      <w:r w:rsidRPr="00817C89">
        <w:rPr>
          <w:rFonts w:ascii="Times New Roman" w:hAnsi="Times New Roman" w:cs="Times New Roman"/>
          <w:sz w:val="24"/>
          <w:szCs w:val="24"/>
        </w:rPr>
        <w:t xml:space="preserve">, Dido has already given herself to him and this begs the question, why did he stay longer than he had to? Because of this, it seems like Dido does not fit the role as well as Ariadne. </w:t>
      </w:r>
    </w:p>
    <w:p w:rsidR="00DB3A95" w:rsidRPr="00864940" w:rsidRDefault="00DB3A95" w:rsidP="00DB3A95">
      <w:pPr>
        <w:pStyle w:val="ListParagraph"/>
        <w:numPr>
          <w:ilvl w:val="0"/>
          <w:numId w:val="3"/>
        </w:numPr>
        <w:spacing w:after="0"/>
        <w:rPr>
          <w:rFonts w:ascii="Times New Roman" w:hAnsi="Times New Roman" w:cs="Times New Roman"/>
          <w:sz w:val="24"/>
          <w:szCs w:val="24"/>
          <w:u w:val="single"/>
        </w:rPr>
      </w:pPr>
      <w:r w:rsidRPr="00864940">
        <w:rPr>
          <w:rFonts w:ascii="Times New Roman" w:hAnsi="Times New Roman" w:cs="Times New Roman"/>
          <w:sz w:val="24"/>
          <w:szCs w:val="24"/>
          <w:u w:val="single"/>
        </w:rPr>
        <w:t>Do they fit in to the role if the gender roles of dominant female and subservient male have been reserved by Ovid?</w:t>
      </w:r>
    </w:p>
    <w:p w:rsidR="00DB3A95" w:rsidRPr="00817C89" w:rsidRDefault="00DB3A95" w:rsidP="00DB3A95">
      <w:pPr>
        <w:pStyle w:val="ListParagraph"/>
        <w:numPr>
          <w:ilvl w:val="1"/>
          <w:numId w:val="3"/>
        </w:numPr>
        <w:spacing w:after="0"/>
        <w:rPr>
          <w:rFonts w:ascii="Times New Roman" w:hAnsi="Times New Roman" w:cs="Times New Roman"/>
          <w:sz w:val="24"/>
          <w:szCs w:val="24"/>
        </w:rPr>
      </w:pPr>
      <w:r>
        <w:rPr>
          <w:rFonts w:ascii="Times New Roman" w:hAnsi="Times New Roman" w:cs="Times New Roman"/>
          <w:sz w:val="24"/>
          <w:szCs w:val="24"/>
        </w:rPr>
        <w:t>“I</w:t>
      </w:r>
      <w:r w:rsidRPr="00817C89">
        <w:rPr>
          <w:rFonts w:ascii="Times New Roman" w:hAnsi="Times New Roman" w:cs="Times New Roman"/>
          <w:sz w:val="24"/>
          <w:szCs w:val="24"/>
        </w:rPr>
        <w:t xml:space="preserve">t demonstrates the gender and class divide, for the </w:t>
      </w:r>
      <w:r w:rsidRPr="00817C89">
        <w:rPr>
          <w:rFonts w:ascii="Times New Roman" w:hAnsi="Times New Roman" w:cs="Times New Roman"/>
          <w:i/>
          <w:sz w:val="24"/>
          <w:szCs w:val="24"/>
        </w:rPr>
        <w:t>puella</w:t>
      </w:r>
      <w:r w:rsidRPr="00817C89">
        <w:rPr>
          <w:rFonts w:ascii="Times New Roman" w:hAnsi="Times New Roman" w:cs="Times New Roman"/>
          <w:sz w:val="24"/>
          <w:szCs w:val="24"/>
        </w:rPr>
        <w:t xml:space="preserve"> cannot afford free love, and the elite lover, who can afford to believe that he’s actually in love, won’t believe t</w:t>
      </w:r>
      <w:r>
        <w:rPr>
          <w:rFonts w:ascii="Times New Roman" w:hAnsi="Times New Roman" w:cs="Times New Roman"/>
          <w:sz w:val="24"/>
          <w:szCs w:val="24"/>
        </w:rPr>
        <w:t>hat it’s love if he has to pay.</w:t>
      </w:r>
      <w:r w:rsidRPr="00817C89">
        <w:rPr>
          <w:rFonts w:ascii="Times New Roman" w:hAnsi="Times New Roman" w:cs="Times New Roman"/>
          <w:sz w:val="24"/>
          <w:szCs w:val="24"/>
        </w:rPr>
        <w:t>” (James. 2001: 245).</w:t>
      </w:r>
    </w:p>
    <w:bookmarkEnd w:id="1"/>
    <w:p w:rsidR="00DB3A95" w:rsidRPr="00817C89" w:rsidRDefault="00DB3A95" w:rsidP="00DB3A95">
      <w:pPr>
        <w:spacing w:after="0"/>
        <w:rPr>
          <w:rFonts w:ascii="Times New Roman" w:hAnsi="Times New Roman" w:cs="Times New Roman"/>
          <w:b/>
          <w:sz w:val="24"/>
          <w:szCs w:val="24"/>
        </w:rPr>
      </w:pPr>
    </w:p>
    <w:p w:rsidR="00DB3A95" w:rsidRPr="00817C89" w:rsidRDefault="00DB3A95" w:rsidP="00DB3A95">
      <w:pPr>
        <w:spacing w:after="0"/>
        <w:rPr>
          <w:rFonts w:ascii="Times New Roman" w:hAnsi="Times New Roman" w:cs="Times New Roman"/>
          <w:b/>
          <w:sz w:val="24"/>
          <w:szCs w:val="24"/>
        </w:rPr>
      </w:pPr>
    </w:p>
    <w:p w:rsidR="00DB3A95" w:rsidRPr="00817C89" w:rsidRDefault="00DB3A95" w:rsidP="00DB3A95">
      <w:pPr>
        <w:spacing w:after="0"/>
        <w:rPr>
          <w:rFonts w:ascii="Times New Roman" w:hAnsi="Times New Roman" w:cs="Times New Roman"/>
          <w:b/>
          <w:sz w:val="24"/>
          <w:szCs w:val="24"/>
        </w:rPr>
      </w:pPr>
    </w:p>
    <w:p w:rsidR="00DB3A95" w:rsidRPr="00817C89" w:rsidRDefault="00DB3A95" w:rsidP="00DB3A95">
      <w:pPr>
        <w:spacing w:after="0"/>
        <w:rPr>
          <w:rFonts w:ascii="Times New Roman" w:hAnsi="Times New Roman" w:cs="Times New Roman"/>
          <w:b/>
          <w:sz w:val="24"/>
          <w:szCs w:val="24"/>
        </w:rPr>
      </w:pPr>
    </w:p>
    <w:p w:rsidR="00DB3A95" w:rsidRPr="00817C89" w:rsidRDefault="00DB3A95" w:rsidP="00DB3A95">
      <w:pPr>
        <w:spacing w:after="0"/>
        <w:rPr>
          <w:rFonts w:ascii="Times New Roman" w:hAnsi="Times New Roman" w:cs="Times New Roman"/>
          <w:b/>
          <w:sz w:val="24"/>
          <w:szCs w:val="24"/>
        </w:rPr>
      </w:pPr>
    </w:p>
    <w:p w:rsidR="00DB3A95" w:rsidRPr="00817C89" w:rsidRDefault="00DB3A95" w:rsidP="00DB3A95">
      <w:pPr>
        <w:spacing w:after="0"/>
        <w:rPr>
          <w:rFonts w:ascii="Times New Roman" w:hAnsi="Times New Roman" w:cs="Times New Roman"/>
          <w:b/>
          <w:sz w:val="24"/>
          <w:szCs w:val="24"/>
        </w:rPr>
      </w:pPr>
    </w:p>
    <w:p w:rsidR="00DB3A95" w:rsidRPr="00817C89" w:rsidRDefault="00DB3A95" w:rsidP="00DB3A95">
      <w:pPr>
        <w:spacing w:after="0"/>
        <w:rPr>
          <w:rFonts w:ascii="Times New Roman" w:hAnsi="Times New Roman" w:cs="Times New Roman"/>
          <w:b/>
          <w:sz w:val="24"/>
          <w:szCs w:val="24"/>
        </w:rPr>
      </w:pPr>
    </w:p>
    <w:p w:rsidR="00DB3A95" w:rsidRPr="00817C89" w:rsidRDefault="00DB3A95" w:rsidP="00DB3A95">
      <w:pPr>
        <w:spacing w:after="0"/>
        <w:rPr>
          <w:rFonts w:ascii="Times New Roman" w:hAnsi="Times New Roman" w:cs="Times New Roman"/>
          <w:b/>
          <w:sz w:val="24"/>
          <w:szCs w:val="24"/>
        </w:rPr>
      </w:pPr>
    </w:p>
    <w:p w:rsidR="009145A3" w:rsidRPr="009145A3" w:rsidRDefault="009145A3" w:rsidP="00DB3A95">
      <w:pPr>
        <w:rPr>
          <w:rFonts w:ascii="Times New Roman" w:hAnsi="Times New Roman" w:cs="Times New Roman"/>
          <w:sz w:val="24"/>
          <w:szCs w:val="24"/>
        </w:rPr>
      </w:pPr>
      <w:r w:rsidRPr="009145A3">
        <w:rPr>
          <w:rFonts w:ascii="Times New Roman" w:hAnsi="Times New Roman" w:cs="Times New Roman"/>
          <w:sz w:val="24"/>
          <w:szCs w:val="24"/>
          <w:u w:val="single"/>
        </w:rPr>
        <w:t>WORD COUNT</w:t>
      </w:r>
      <w:r w:rsidRPr="009145A3">
        <w:rPr>
          <w:rFonts w:ascii="Times New Roman" w:hAnsi="Times New Roman" w:cs="Times New Roman"/>
          <w:sz w:val="24"/>
          <w:szCs w:val="24"/>
        </w:rPr>
        <w:t>: 1288 (including references and headings)</w:t>
      </w:r>
    </w:p>
    <w:p w:rsidR="00DB3A95" w:rsidRPr="00817C89" w:rsidRDefault="00DB3A95" w:rsidP="00DB3A95">
      <w:pPr>
        <w:rPr>
          <w:rFonts w:ascii="Times New Roman" w:hAnsi="Times New Roman" w:cs="Times New Roman"/>
          <w:sz w:val="24"/>
          <w:szCs w:val="24"/>
          <w:u w:val="single"/>
        </w:rPr>
      </w:pPr>
      <w:r w:rsidRPr="00817C89">
        <w:rPr>
          <w:rFonts w:ascii="Times New Roman" w:hAnsi="Times New Roman" w:cs="Times New Roman"/>
          <w:sz w:val="24"/>
          <w:szCs w:val="24"/>
          <w:u w:val="single"/>
        </w:rPr>
        <w:lastRenderedPageBreak/>
        <w:t>BIBLIOGRAPHY</w:t>
      </w:r>
    </w:p>
    <w:p w:rsidR="00DB3A95" w:rsidRPr="00817C89" w:rsidRDefault="00DB3A95" w:rsidP="00DB3A95">
      <w:pPr>
        <w:rPr>
          <w:rFonts w:ascii="Times New Roman" w:hAnsi="Times New Roman" w:cs="Times New Roman"/>
          <w:sz w:val="24"/>
          <w:szCs w:val="24"/>
          <w:u w:val="single"/>
        </w:rPr>
      </w:pPr>
      <w:r w:rsidRPr="00817C89">
        <w:rPr>
          <w:rFonts w:ascii="Times New Roman" w:hAnsi="Times New Roman" w:cs="Times New Roman"/>
          <w:sz w:val="24"/>
          <w:szCs w:val="24"/>
          <w:u w:val="single"/>
        </w:rPr>
        <w:t>ANCIENT SOURCES:</w:t>
      </w:r>
    </w:p>
    <w:p w:rsidR="00DB3A95" w:rsidRPr="00817C89" w:rsidRDefault="00DB3A95" w:rsidP="00DB3A95">
      <w:pPr>
        <w:ind w:left="397" w:hanging="397"/>
        <w:rPr>
          <w:rFonts w:ascii="Times New Roman" w:hAnsi="Times New Roman" w:cs="Times New Roman"/>
          <w:sz w:val="24"/>
          <w:szCs w:val="24"/>
        </w:rPr>
      </w:pPr>
      <w:r w:rsidRPr="00817C89">
        <w:rPr>
          <w:rFonts w:ascii="Times New Roman" w:hAnsi="Times New Roman" w:cs="Times New Roman"/>
          <w:sz w:val="24"/>
          <w:szCs w:val="24"/>
        </w:rPr>
        <w:t xml:space="preserve">Catullus. </w:t>
      </w:r>
      <w:r w:rsidRPr="00817C89">
        <w:rPr>
          <w:rFonts w:ascii="Times New Roman" w:hAnsi="Times New Roman" w:cs="Times New Roman"/>
          <w:i/>
          <w:sz w:val="24"/>
          <w:szCs w:val="24"/>
        </w:rPr>
        <w:t xml:space="preserve">The Complete Poems. </w:t>
      </w:r>
      <w:r w:rsidRPr="00817C89">
        <w:rPr>
          <w:rFonts w:ascii="Times New Roman" w:hAnsi="Times New Roman" w:cs="Times New Roman"/>
          <w:sz w:val="24"/>
          <w:szCs w:val="24"/>
        </w:rPr>
        <w:t xml:space="preserve">G. Lee (trans.). 1990. Oxford: Oxford University Press. </w:t>
      </w:r>
    </w:p>
    <w:p w:rsidR="00DB3A95" w:rsidRPr="00817C89" w:rsidRDefault="00DB3A95" w:rsidP="00DB3A95">
      <w:pPr>
        <w:ind w:left="397" w:hanging="397"/>
        <w:rPr>
          <w:rFonts w:ascii="Times New Roman" w:hAnsi="Times New Roman" w:cs="Times New Roman"/>
          <w:sz w:val="24"/>
          <w:szCs w:val="24"/>
        </w:rPr>
      </w:pPr>
      <w:r w:rsidRPr="00817C89">
        <w:rPr>
          <w:rFonts w:ascii="Times New Roman" w:hAnsi="Times New Roman" w:cs="Times New Roman"/>
          <w:sz w:val="24"/>
          <w:szCs w:val="24"/>
        </w:rPr>
        <w:t xml:space="preserve">Ovid. </w:t>
      </w:r>
      <w:r w:rsidRPr="00817C89">
        <w:rPr>
          <w:rFonts w:ascii="Times New Roman" w:hAnsi="Times New Roman" w:cs="Times New Roman"/>
          <w:i/>
          <w:sz w:val="24"/>
          <w:szCs w:val="24"/>
        </w:rPr>
        <w:t xml:space="preserve">Heroides. </w:t>
      </w:r>
      <w:r w:rsidRPr="00817C89">
        <w:rPr>
          <w:rFonts w:ascii="Times New Roman" w:hAnsi="Times New Roman" w:cs="Times New Roman"/>
          <w:sz w:val="24"/>
          <w:szCs w:val="24"/>
        </w:rPr>
        <w:t xml:space="preserve">H. Isbell (trans.). 1990. London: Penguin Books Ltd. </w:t>
      </w:r>
    </w:p>
    <w:p w:rsidR="00DB3A95" w:rsidRPr="00817C89" w:rsidRDefault="00DB3A95" w:rsidP="00DB3A95">
      <w:pPr>
        <w:ind w:left="397" w:hanging="397"/>
        <w:rPr>
          <w:rFonts w:ascii="Times New Roman" w:hAnsi="Times New Roman" w:cs="Times New Roman"/>
          <w:sz w:val="24"/>
          <w:szCs w:val="24"/>
        </w:rPr>
      </w:pPr>
      <w:r w:rsidRPr="00817C89">
        <w:rPr>
          <w:rFonts w:ascii="Times New Roman" w:hAnsi="Times New Roman" w:cs="Times New Roman"/>
          <w:sz w:val="24"/>
          <w:szCs w:val="24"/>
        </w:rPr>
        <w:t xml:space="preserve">Ovid. </w:t>
      </w:r>
      <w:r w:rsidRPr="00817C89">
        <w:rPr>
          <w:rFonts w:ascii="Times New Roman" w:hAnsi="Times New Roman" w:cs="Times New Roman"/>
          <w:i/>
          <w:sz w:val="24"/>
          <w:szCs w:val="24"/>
        </w:rPr>
        <w:t>Metamorphoses.</w:t>
      </w:r>
      <w:r w:rsidRPr="00817C89">
        <w:rPr>
          <w:rFonts w:ascii="Times New Roman" w:hAnsi="Times New Roman" w:cs="Times New Roman"/>
          <w:sz w:val="24"/>
          <w:szCs w:val="24"/>
        </w:rPr>
        <w:t xml:space="preserve"> D. Raeburn (trans.). 2004. London: Penguin Books Ltd.</w:t>
      </w:r>
    </w:p>
    <w:p w:rsidR="00DB3A95" w:rsidRPr="00817C89" w:rsidRDefault="00DB3A95" w:rsidP="00DB3A95">
      <w:pPr>
        <w:ind w:left="397" w:hanging="397"/>
        <w:rPr>
          <w:rFonts w:ascii="Times New Roman" w:hAnsi="Times New Roman" w:cs="Times New Roman"/>
          <w:sz w:val="24"/>
          <w:szCs w:val="24"/>
        </w:rPr>
      </w:pPr>
      <w:r w:rsidRPr="00817C89">
        <w:rPr>
          <w:rFonts w:ascii="Times New Roman" w:hAnsi="Times New Roman" w:cs="Times New Roman"/>
          <w:sz w:val="24"/>
          <w:szCs w:val="24"/>
        </w:rPr>
        <w:t>Vergil. The</w:t>
      </w:r>
      <w:r w:rsidRPr="00817C89">
        <w:rPr>
          <w:rFonts w:ascii="Times New Roman" w:hAnsi="Times New Roman" w:cs="Times New Roman"/>
          <w:i/>
          <w:sz w:val="24"/>
          <w:szCs w:val="24"/>
        </w:rPr>
        <w:t xml:space="preserve"> Aeneid. </w:t>
      </w:r>
      <w:r w:rsidRPr="00817C89">
        <w:rPr>
          <w:rFonts w:ascii="Times New Roman" w:hAnsi="Times New Roman" w:cs="Times New Roman"/>
          <w:sz w:val="24"/>
          <w:szCs w:val="24"/>
        </w:rPr>
        <w:t xml:space="preserve">D. West (trans.). 1990. London: Penguin Books Ltd. </w:t>
      </w:r>
    </w:p>
    <w:p w:rsidR="00DB3A95" w:rsidRPr="00817C89" w:rsidRDefault="00DB3A95" w:rsidP="00DB3A95">
      <w:pPr>
        <w:ind w:left="720" w:hanging="720"/>
        <w:rPr>
          <w:rFonts w:ascii="Times New Roman" w:hAnsi="Times New Roman" w:cs="Times New Roman"/>
          <w:sz w:val="24"/>
          <w:szCs w:val="24"/>
        </w:rPr>
      </w:pPr>
    </w:p>
    <w:p w:rsidR="00DB3A95" w:rsidRPr="00817C89" w:rsidRDefault="00DB3A95" w:rsidP="00DB3A95">
      <w:pPr>
        <w:ind w:left="720" w:hanging="720"/>
        <w:rPr>
          <w:rFonts w:ascii="Times New Roman" w:hAnsi="Times New Roman" w:cs="Times New Roman"/>
          <w:sz w:val="24"/>
          <w:szCs w:val="24"/>
          <w:u w:val="single"/>
        </w:rPr>
      </w:pPr>
      <w:r w:rsidRPr="00817C89">
        <w:rPr>
          <w:rFonts w:ascii="Times New Roman" w:hAnsi="Times New Roman" w:cs="Times New Roman"/>
          <w:sz w:val="24"/>
          <w:szCs w:val="24"/>
          <w:u w:val="single"/>
        </w:rPr>
        <w:t>MODERN SCHOLARSHIP:</w:t>
      </w:r>
    </w:p>
    <w:p w:rsidR="00DB3A95" w:rsidRPr="00817C89" w:rsidRDefault="00DB3A95" w:rsidP="00DB3A95">
      <w:pPr>
        <w:ind w:left="426" w:hanging="437"/>
        <w:rPr>
          <w:rFonts w:ascii="Times New Roman" w:hAnsi="Times New Roman" w:cs="Times New Roman"/>
          <w:sz w:val="24"/>
          <w:szCs w:val="24"/>
        </w:rPr>
      </w:pPr>
      <w:r w:rsidRPr="00817C89">
        <w:rPr>
          <w:rFonts w:ascii="Times New Roman" w:hAnsi="Times New Roman" w:cs="Times New Roman"/>
          <w:sz w:val="24"/>
          <w:szCs w:val="24"/>
        </w:rPr>
        <w:t xml:space="preserve">Armstrong, R. 2006. </w:t>
      </w:r>
      <w:r w:rsidRPr="00817C89">
        <w:rPr>
          <w:rFonts w:ascii="Times New Roman" w:hAnsi="Times New Roman" w:cs="Times New Roman"/>
          <w:i/>
          <w:sz w:val="24"/>
          <w:szCs w:val="24"/>
        </w:rPr>
        <w:t xml:space="preserve">Cretan Women: Pasiphae, Ariadne, and Phaedra in Latin Poetry. </w:t>
      </w:r>
      <w:r w:rsidRPr="00817C89">
        <w:rPr>
          <w:rFonts w:ascii="Times New Roman" w:hAnsi="Times New Roman" w:cs="Times New Roman"/>
          <w:sz w:val="24"/>
          <w:szCs w:val="24"/>
        </w:rPr>
        <w:t>Oxford: Oxford University Press. 188-262</w:t>
      </w:r>
    </w:p>
    <w:p w:rsidR="00DB3A95" w:rsidRPr="00817C89" w:rsidRDefault="00DB3A95" w:rsidP="00DB3A95">
      <w:pPr>
        <w:ind w:left="426" w:hanging="437"/>
        <w:rPr>
          <w:rFonts w:ascii="Times New Roman" w:hAnsi="Times New Roman" w:cs="Times New Roman"/>
          <w:sz w:val="24"/>
          <w:szCs w:val="24"/>
        </w:rPr>
      </w:pPr>
      <w:r w:rsidRPr="00817C89">
        <w:rPr>
          <w:rFonts w:ascii="Times New Roman" w:hAnsi="Times New Roman" w:cs="Times New Roman"/>
          <w:sz w:val="24"/>
          <w:szCs w:val="24"/>
        </w:rPr>
        <w:t xml:space="preserve">Barcheisi, A. 2001. </w:t>
      </w:r>
      <w:r w:rsidRPr="00817C89">
        <w:rPr>
          <w:rFonts w:ascii="Times New Roman" w:hAnsi="Times New Roman" w:cs="Times New Roman"/>
          <w:i/>
          <w:sz w:val="24"/>
          <w:szCs w:val="24"/>
        </w:rPr>
        <w:t xml:space="preserve">Speaking Volumes: Narrative and Intertext in Ovid and Other Latin Poets. </w:t>
      </w:r>
      <w:r w:rsidRPr="00817C89">
        <w:rPr>
          <w:rFonts w:ascii="Times New Roman" w:hAnsi="Times New Roman" w:cs="Times New Roman"/>
          <w:sz w:val="24"/>
          <w:szCs w:val="24"/>
        </w:rPr>
        <w:t xml:space="preserve">London: Duckworth and Co. Ltd. </w:t>
      </w:r>
    </w:p>
    <w:p w:rsidR="00DB3A95" w:rsidRPr="00817C89" w:rsidRDefault="00DB3A95" w:rsidP="00DB3A95">
      <w:pPr>
        <w:ind w:left="426" w:hanging="437"/>
        <w:rPr>
          <w:rFonts w:ascii="Times New Roman" w:hAnsi="Times New Roman" w:cs="Times New Roman"/>
          <w:sz w:val="24"/>
          <w:szCs w:val="24"/>
        </w:rPr>
      </w:pPr>
      <w:r w:rsidRPr="00817C89">
        <w:rPr>
          <w:rFonts w:ascii="Times New Roman" w:hAnsi="Times New Roman" w:cs="Times New Roman"/>
          <w:sz w:val="24"/>
          <w:szCs w:val="24"/>
        </w:rPr>
        <w:t xml:space="preserve">Beard, M. 2017. </w:t>
      </w:r>
      <w:r w:rsidRPr="00817C89">
        <w:rPr>
          <w:rFonts w:ascii="Times New Roman" w:hAnsi="Times New Roman" w:cs="Times New Roman"/>
          <w:i/>
          <w:sz w:val="24"/>
          <w:szCs w:val="24"/>
        </w:rPr>
        <w:t>Women and Power: A Manifesto.</w:t>
      </w:r>
      <w:r w:rsidRPr="00817C89">
        <w:rPr>
          <w:rFonts w:ascii="Times New Roman" w:hAnsi="Times New Roman" w:cs="Times New Roman"/>
          <w:sz w:val="24"/>
          <w:szCs w:val="24"/>
        </w:rPr>
        <w:t xml:space="preserve"> London: Profile Books Ltd. </w:t>
      </w:r>
    </w:p>
    <w:p w:rsidR="00DB3A95" w:rsidRPr="000908D4" w:rsidRDefault="00DB3A95" w:rsidP="00DB3A95">
      <w:pPr>
        <w:ind w:left="426" w:hanging="437"/>
        <w:rPr>
          <w:rFonts w:ascii="Times New Roman" w:hAnsi="Times New Roman" w:cs="Times New Roman"/>
          <w:sz w:val="24"/>
          <w:szCs w:val="24"/>
        </w:rPr>
      </w:pPr>
      <w:r>
        <w:rPr>
          <w:rFonts w:ascii="Times New Roman" w:hAnsi="Times New Roman" w:cs="Times New Roman"/>
          <w:sz w:val="24"/>
          <w:szCs w:val="24"/>
        </w:rPr>
        <w:t xml:space="preserve">Boletsi, M. 2013. </w:t>
      </w:r>
      <w:r w:rsidRPr="000908D4">
        <w:rPr>
          <w:rFonts w:ascii="Times New Roman" w:hAnsi="Times New Roman" w:cs="Times New Roman"/>
          <w:i/>
          <w:sz w:val="24"/>
          <w:szCs w:val="24"/>
        </w:rPr>
        <w:t>Barbarism and it’s Discontents</w:t>
      </w:r>
      <w:r>
        <w:rPr>
          <w:rFonts w:ascii="Times New Roman" w:hAnsi="Times New Roman" w:cs="Times New Roman"/>
          <w:i/>
          <w:sz w:val="24"/>
          <w:szCs w:val="24"/>
        </w:rPr>
        <w:t>.</w:t>
      </w:r>
      <w:r>
        <w:rPr>
          <w:rFonts w:ascii="Times New Roman" w:hAnsi="Times New Roman" w:cs="Times New Roman"/>
          <w:sz w:val="24"/>
          <w:szCs w:val="24"/>
        </w:rPr>
        <w:t xml:space="preserve"> Stanford: Stanford University Press. 57-108.</w:t>
      </w:r>
    </w:p>
    <w:p w:rsidR="00DB3A95" w:rsidRPr="00817C89" w:rsidRDefault="00DB3A95" w:rsidP="00DB3A95">
      <w:pPr>
        <w:ind w:left="426" w:hanging="437"/>
        <w:rPr>
          <w:rFonts w:ascii="Times New Roman" w:hAnsi="Times New Roman" w:cs="Times New Roman"/>
          <w:sz w:val="24"/>
          <w:szCs w:val="24"/>
        </w:rPr>
      </w:pPr>
      <w:r w:rsidRPr="00817C89">
        <w:rPr>
          <w:rFonts w:ascii="Times New Roman" w:hAnsi="Times New Roman" w:cs="Times New Roman"/>
          <w:sz w:val="24"/>
          <w:szCs w:val="24"/>
        </w:rPr>
        <w:t xml:space="preserve">Bolton, M. C. 2009. ‘ Gendered Spaces in Ovid’s </w:t>
      </w:r>
      <w:r w:rsidRPr="00817C89">
        <w:rPr>
          <w:rFonts w:ascii="Times New Roman" w:hAnsi="Times New Roman" w:cs="Times New Roman"/>
          <w:i/>
          <w:sz w:val="24"/>
          <w:szCs w:val="24"/>
        </w:rPr>
        <w:t xml:space="preserve">Heroides’. The Classical World. </w:t>
      </w:r>
      <w:r w:rsidRPr="00817C89">
        <w:rPr>
          <w:rFonts w:ascii="Times New Roman" w:hAnsi="Times New Roman" w:cs="Times New Roman"/>
          <w:sz w:val="24"/>
          <w:szCs w:val="24"/>
        </w:rPr>
        <w:t>102, 3. 273-290.</w:t>
      </w:r>
    </w:p>
    <w:p w:rsidR="00DB3A95" w:rsidRPr="00817C89" w:rsidRDefault="00DB3A95" w:rsidP="00DB3A95">
      <w:pPr>
        <w:ind w:left="426" w:hanging="437"/>
        <w:rPr>
          <w:rFonts w:ascii="Times New Roman" w:hAnsi="Times New Roman" w:cs="Times New Roman"/>
          <w:sz w:val="24"/>
          <w:szCs w:val="24"/>
        </w:rPr>
      </w:pPr>
      <w:r w:rsidRPr="00817C89">
        <w:rPr>
          <w:rFonts w:ascii="Times New Roman" w:hAnsi="Times New Roman" w:cs="Times New Roman"/>
          <w:sz w:val="24"/>
          <w:szCs w:val="24"/>
        </w:rPr>
        <w:t xml:space="preserve">Ciccone, N. 1997. ‘Ovid’s and Ariosto’s Abandoned Women’. </w:t>
      </w:r>
      <w:r w:rsidRPr="00817C89">
        <w:rPr>
          <w:rFonts w:ascii="Times New Roman" w:hAnsi="Times New Roman" w:cs="Times New Roman"/>
          <w:i/>
          <w:sz w:val="24"/>
          <w:szCs w:val="24"/>
        </w:rPr>
        <w:t xml:space="preserve">Pacific Coast Philology. </w:t>
      </w:r>
      <w:r w:rsidRPr="00817C89">
        <w:rPr>
          <w:rFonts w:ascii="Times New Roman" w:hAnsi="Times New Roman" w:cs="Times New Roman"/>
          <w:sz w:val="24"/>
          <w:szCs w:val="24"/>
        </w:rPr>
        <w:t>32, 1. 3-16.</w:t>
      </w:r>
    </w:p>
    <w:p w:rsidR="00DB3A95" w:rsidRPr="00817C89" w:rsidRDefault="00DB3A95" w:rsidP="00DB3A95">
      <w:pPr>
        <w:ind w:left="426" w:hanging="437"/>
        <w:rPr>
          <w:rFonts w:ascii="Times New Roman" w:hAnsi="Times New Roman" w:cs="Times New Roman"/>
          <w:sz w:val="24"/>
          <w:szCs w:val="24"/>
        </w:rPr>
      </w:pPr>
      <w:r w:rsidRPr="00817C89">
        <w:rPr>
          <w:rFonts w:ascii="Times New Roman" w:hAnsi="Times New Roman" w:cs="Times New Roman"/>
          <w:sz w:val="24"/>
          <w:szCs w:val="24"/>
        </w:rPr>
        <w:t xml:space="preserve">Fulkerson, L. 2013. ‘The interplay of dominance, gender and poetry’ in T. S. Thorsen (ed.). </w:t>
      </w:r>
      <w:r w:rsidRPr="00817C89">
        <w:rPr>
          <w:rFonts w:ascii="Times New Roman" w:hAnsi="Times New Roman" w:cs="Times New Roman"/>
          <w:i/>
          <w:sz w:val="24"/>
          <w:szCs w:val="24"/>
        </w:rPr>
        <w:t xml:space="preserve">The Cambridge Companion to Latin Love Elegy. </w:t>
      </w:r>
      <w:r w:rsidRPr="00817C89">
        <w:rPr>
          <w:rFonts w:ascii="Times New Roman" w:hAnsi="Times New Roman" w:cs="Times New Roman"/>
          <w:sz w:val="24"/>
          <w:szCs w:val="24"/>
        </w:rPr>
        <w:t xml:space="preserve">Cambridge: Cambridge University Press. 180-193. </w:t>
      </w:r>
    </w:p>
    <w:p w:rsidR="00DB3A95" w:rsidRPr="00817C89" w:rsidRDefault="00DB3A95" w:rsidP="00DB3A95">
      <w:pPr>
        <w:ind w:left="426" w:hanging="437"/>
        <w:rPr>
          <w:rFonts w:ascii="Times New Roman" w:hAnsi="Times New Roman" w:cs="Times New Roman"/>
          <w:sz w:val="24"/>
          <w:szCs w:val="24"/>
        </w:rPr>
      </w:pPr>
      <w:r w:rsidRPr="00817C89">
        <w:rPr>
          <w:rFonts w:ascii="Times New Roman" w:hAnsi="Times New Roman" w:cs="Times New Roman"/>
          <w:sz w:val="24"/>
          <w:szCs w:val="24"/>
        </w:rPr>
        <w:t xml:space="preserve">Gold, B. K. 1995. ‘But Ariadne was never there in the first place: Finding the Female in Roman Poetry’ in N. S. Rabinowitz and A. Richlin (eds.). </w:t>
      </w:r>
      <w:r w:rsidRPr="00817C89">
        <w:rPr>
          <w:rFonts w:ascii="Times New Roman" w:hAnsi="Times New Roman" w:cs="Times New Roman"/>
          <w:i/>
          <w:sz w:val="24"/>
          <w:szCs w:val="24"/>
        </w:rPr>
        <w:t xml:space="preserve">Feminist Theory and the Classics. </w:t>
      </w:r>
      <w:r w:rsidRPr="00817C89">
        <w:rPr>
          <w:rFonts w:ascii="Times New Roman" w:hAnsi="Times New Roman" w:cs="Times New Roman"/>
          <w:sz w:val="24"/>
          <w:szCs w:val="24"/>
        </w:rPr>
        <w:t>London: Routledge. 75-101.</w:t>
      </w:r>
    </w:p>
    <w:p w:rsidR="00DB3A95" w:rsidRPr="00817C89" w:rsidRDefault="00DB3A95" w:rsidP="00DB3A95">
      <w:pPr>
        <w:ind w:left="426" w:hanging="437"/>
        <w:rPr>
          <w:rFonts w:ascii="Times New Roman" w:hAnsi="Times New Roman" w:cs="Times New Roman"/>
          <w:sz w:val="24"/>
          <w:szCs w:val="24"/>
        </w:rPr>
      </w:pPr>
      <w:r w:rsidRPr="00817C89">
        <w:rPr>
          <w:rFonts w:ascii="Times New Roman" w:hAnsi="Times New Roman" w:cs="Times New Roman"/>
          <w:sz w:val="24"/>
          <w:szCs w:val="24"/>
        </w:rPr>
        <w:t xml:space="preserve">Greene, E. 2012. ‘Gender and Elegy’ in B. K. Gold (ed.). </w:t>
      </w:r>
      <w:r w:rsidRPr="00817C89">
        <w:rPr>
          <w:rFonts w:ascii="Times New Roman" w:hAnsi="Times New Roman" w:cs="Times New Roman"/>
          <w:i/>
          <w:sz w:val="24"/>
          <w:szCs w:val="24"/>
        </w:rPr>
        <w:t>A Companion to Roman Love Elegy.</w:t>
      </w:r>
      <w:r w:rsidRPr="00817C89">
        <w:rPr>
          <w:rFonts w:ascii="Times New Roman" w:hAnsi="Times New Roman" w:cs="Times New Roman"/>
          <w:sz w:val="24"/>
          <w:szCs w:val="24"/>
        </w:rPr>
        <w:t xml:space="preserve"> West Sussex: Blackwell Publishing Ltd. 357- 371. </w:t>
      </w:r>
    </w:p>
    <w:p w:rsidR="00DB3A95" w:rsidRPr="00817C89" w:rsidRDefault="00DB3A95" w:rsidP="00DB3A95">
      <w:pPr>
        <w:ind w:left="426" w:hanging="437"/>
        <w:rPr>
          <w:rFonts w:ascii="Times New Roman" w:hAnsi="Times New Roman" w:cs="Times New Roman"/>
          <w:sz w:val="24"/>
          <w:szCs w:val="24"/>
        </w:rPr>
      </w:pPr>
      <w:r w:rsidRPr="00817C89">
        <w:rPr>
          <w:rFonts w:ascii="Times New Roman" w:hAnsi="Times New Roman" w:cs="Times New Roman"/>
          <w:sz w:val="24"/>
          <w:szCs w:val="24"/>
        </w:rPr>
        <w:t xml:space="preserve">Haley, L. 1924. ‘The Feminine Complex in the </w:t>
      </w:r>
      <w:r w:rsidRPr="00817C89">
        <w:rPr>
          <w:rFonts w:ascii="Times New Roman" w:hAnsi="Times New Roman" w:cs="Times New Roman"/>
          <w:i/>
          <w:sz w:val="24"/>
          <w:szCs w:val="24"/>
        </w:rPr>
        <w:t>Heroides</w:t>
      </w:r>
      <w:r w:rsidRPr="00817C89">
        <w:rPr>
          <w:rFonts w:ascii="Times New Roman" w:hAnsi="Times New Roman" w:cs="Times New Roman"/>
          <w:sz w:val="24"/>
          <w:szCs w:val="24"/>
        </w:rPr>
        <w:t xml:space="preserve">’. </w:t>
      </w:r>
      <w:r w:rsidRPr="00817C89">
        <w:rPr>
          <w:rFonts w:ascii="Times New Roman" w:hAnsi="Times New Roman" w:cs="Times New Roman"/>
          <w:i/>
          <w:sz w:val="24"/>
          <w:szCs w:val="24"/>
        </w:rPr>
        <w:t xml:space="preserve">The Classical Journal. </w:t>
      </w:r>
      <w:r w:rsidRPr="00817C89">
        <w:rPr>
          <w:rFonts w:ascii="Times New Roman" w:hAnsi="Times New Roman" w:cs="Times New Roman"/>
          <w:sz w:val="24"/>
          <w:szCs w:val="24"/>
        </w:rPr>
        <w:t>20, 1. 15-25.</w:t>
      </w:r>
    </w:p>
    <w:p w:rsidR="00DB3A95" w:rsidRPr="00817C89" w:rsidRDefault="00DB3A95" w:rsidP="00DB3A95">
      <w:pPr>
        <w:ind w:left="426" w:hanging="437"/>
        <w:rPr>
          <w:rFonts w:ascii="Times New Roman" w:hAnsi="Times New Roman" w:cs="Times New Roman"/>
          <w:sz w:val="24"/>
          <w:szCs w:val="24"/>
        </w:rPr>
      </w:pPr>
      <w:r w:rsidRPr="00817C89">
        <w:rPr>
          <w:rFonts w:ascii="Times New Roman" w:hAnsi="Times New Roman" w:cs="Times New Roman"/>
          <w:sz w:val="24"/>
          <w:szCs w:val="24"/>
        </w:rPr>
        <w:t xml:space="preserve">Hallet, J. 1973. ‘The Role of Women in Roman Elegy: Counter-cultural Feminism’. </w:t>
      </w:r>
      <w:proofErr w:type="spellStart"/>
      <w:r w:rsidRPr="00817C89">
        <w:rPr>
          <w:rFonts w:ascii="Times New Roman" w:hAnsi="Times New Roman" w:cs="Times New Roman"/>
          <w:i/>
          <w:sz w:val="24"/>
          <w:szCs w:val="24"/>
        </w:rPr>
        <w:t>Aresthusa</w:t>
      </w:r>
      <w:proofErr w:type="spellEnd"/>
      <w:r w:rsidRPr="00817C89">
        <w:rPr>
          <w:rFonts w:ascii="Times New Roman" w:hAnsi="Times New Roman" w:cs="Times New Roman"/>
          <w:i/>
          <w:sz w:val="24"/>
          <w:szCs w:val="24"/>
        </w:rPr>
        <w:t xml:space="preserve">. </w:t>
      </w:r>
      <w:r w:rsidRPr="00817C89">
        <w:rPr>
          <w:rFonts w:ascii="Times New Roman" w:hAnsi="Times New Roman" w:cs="Times New Roman"/>
          <w:sz w:val="24"/>
          <w:szCs w:val="24"/>
        </w:rPr>
        <w:t>6, 1. 103-124.</w:t>
      </w:r>
    </w:p>
    <w:p w:rsidR="00DB3A95" w:rsidRPr="00817C89" w:rsidRDefault="00DB3A95" w:rsidP="00DB3A95">
      <w:pPr>
        <w:ind w:left="426" w:hanging="437"/>
        <w:rPr>
          <w:rFonts w:ascii="Times New Roman" w:hAnsi="Times New Roman" w:cs="Times New Roman"/>
          <w:sz w:val="24"/>
          <w:szCs w:val="24"/>
        </w:rPr>
      </w:pPr>
      <w:r w:rsidRPr="00817C89">
        <w:rPr>
          <w:rFonts w:ascii="Times New Roman" w:hAnsi="Times New Roman" w:cs="Times New Roman"/>
          <w:sz w:val="24"/>
          <w:szCs w:val="24"/>
        </w:rPr>
        <w:lastRenderedPageBreak/>
        <w:t xml:space="preserve">Harrison, S. 2002.’Ovid and Genre: Evolution of an Elegist’ in P. Hardie (ed.). </w:t>
      </w:r>
      <w:r w:rsidRPr="00817C89">
        <w:rPr>
          <w:rFonts w:ascii="Times New Roman" w:hAnsi="Times New Roman" w:cs="Times New Roman"/>
          <w:i/>
          <w:sz w:val="24"/>
          <w:szCs w:val="24"/>
        </w:rPr>
        <w:t>The Cambridge Companion to Ovid</w:t>
      </w:r>
      <w:r w:rsidRPr="00817C89">
        <w:rPr>
          <w:rFonts w:ascii="Times New Roman" w:hAnsi="Times New Roman" w:cs="Times New Roman"/>
          <w:sz w:val="24"/>
          <w:szCs w:val="24"/>
        </w:rPr>
        <w:t xml:space="preserve">. Cambridge: Cambridge University Press. 79-94. </w:t>
      </w:r>
    </w:p>
    <w:p w:rsidR="00DB3A95" w:rsidRPr="00817C89" w:rsidRDefault="00DB3A95" w:rsidP="00DB3A95">
      <w:pPr>
        <w:ind w:left="426" w:hanging="437"/>
        <w:rPr>
          <w:rFonts w:ascii="Times New Roman" w:hAnsi="Times New Roman" w:cs="Times New Roman"/>
          <w:sz w:val="24"/>
          <w:szCs w:val="24"/>
        </w:rPr>
      </w:pPr>
      <w:r w:rsidRPr="00817C89">
        <w:rPr>
          <w:rFonts w:ascii="Times New Roman" w:hAnsi="Times New Roman" w:cs="Times New Roman"/>
          <w:sz w:val="24"/>
          <w:szCs w:val="24"/>
        </w:rPr>
        <w:t xml:space="preserve">Harrison, S. 2013. ‘Time, place and political background’ in T. S. Thorsen (ed.). </w:t>
      </w:r>
      <w:r w:rsidRPr="00817C89">
        <w:rPr>
          <w:rFonts w:ascii="Times New Roman" w:hAnsi="Times New Roman" w:cs="Times New Roman"/>
          <w:i/>
          <w:sz w:val="24"/>
          <w:szCs w:val="24"/>
        </w:rPr>
        <w:t xml:space="preserve">The Cambridge Companion to Latin Love Elegy. </w:t>
      </w:r>
      <w:r w:rsidRPr="00817C89">
        <w:rPr>
          <w:rFonts w:ascii="Times New Roman" w:hAnsi="Times New Roman" w:cs="Times New Roman"/>
          <w:sz w:val="24"/>
          <w:szCs w:val="24"/>
        </w:rPr>
        <w:t>Cambridge: Cambridge University Press. 133-150.</w:t>
      </w:r>
    </w:p>
    <w:p w:rsidR="00DB3A95" w:rsidRPr="00817C89" w:rsidRDefault="00DB3A95" w:rsidP="00DB3A95">
      <w:pPr>
        <w:ind w:left="426" w:hanging="437"/>
        <w:rPr>
          <w:rFonts w:ascii="Times New Roman" w:hAnsi="Times New Roman" w:cs="Times New Roman"/>
          <w:sz w:val="24"/>
          <w:szCs w:val="24"/>
        </w:rPr>
      </w:pPr>
      <w:r w:rsidRPr="00817C89">
        <w:rPr>
          <w:rFonts w:ascii="Times New Roman" w:hAnsi="Times New Roman" w:cs="Times New Roman"/>
          <w:sz w:val="24"/>
          <w:szCs w:val="24"/>
        </w:rPr>
        <w:t xml:space="preserve">Hardie, P. 2006. </w:t>
      </w:r>
      <w:r w:rsidRPr="00817C89">
        <w:rPr>
          <w:rFonts w:ascii="Times New Roman" w:hAnsi="Times New Roman" w:cs="Times New Roman"/>
          <w:i/>
          <w:sz w:val="24"/>
          <w:szCs w:val="24"/>
        </w:rPr>
        <w:t xml:space="preserve">Ovid’s Poetics of Illusion. </w:t>
      </w:r>
      <w:r w:rsidRPr="00817C89">
        <w:rPr>
          <w:rFonts w:ascii="Times New Roman" w:hAnsi="Times New Roman" w:cs="Times New Roman"/>
          <w:sz w:val="24"/>
          <w:szCs w:val="24"/>
        </w:rPr>
        <w:t>Cambridge: Cambridge University Press. 106-142.</w:t>
      </w:r>
    </w:p>
    <w:p w:rsidR="00DB3A95" w:rsidRPr="00817C89" w:rsidRDefault="00DB3A95" w:rsidP="00DB3A95">
      <w:pPr>
        <w:ind w:left="426" w:hanging="437"/>
        <w:rPr>
          <w:rFonts w:ascii="Times New Roman" w:hAnsi="Times New Roman" w:cs="Times New Roman"/>
          <w:sz w:val="24"/>
          <w:szCs w:val="24"/>
        </w:rPr>
      </w:pPr>
      <w:r w:rsidRPr="00817C89">
        <w:rPr>
          <w:rFonts w:ascii="Times New Roman" w:hAnsi="Times New Roman" w:cs="Times New Roman"/>
          <w:sz w:val="24"/>
          <w:szCs w:val="24"/>
        </w:rPr>
        <w:t xml:space="preserve">Hinds, S. 1993. ‘Medea in Ovid: Scenes from the Life of an Intertextual Heroine’. </w:t>
      </w:r>
      <w:proofErr w:type="spellStart"/>
      <w:r w:rsidRPr="00817C89">
        <w:rPr>
          <w:rFonts w:ascii="Times New Roman" w:hAnsi="Times New Roman" w:cs="Times New Roman"/>
          <w:i/>
          <w:sz w:val="24"/>
          <w:szCs w:val="24"/>
        </w:rPr>
        <w:t>Materiali</w:t>
      </w:r>
      <w:proofErr w:type="spellEnd"/>
      <w:r w:rsidRPr="00817C89">
        <w:rPr>
          <w:rFonts w:ascii="Times New Roman" w:hAnsi="Times New Roman" w:cs="Times New Roman"/>
          <w:i/>
          <w:sz w:val="24"/>
          <w:szCs w:val="24"/>
        </w:rPr>
        <w:t xml:space="preserve"> e </w:t>
      </w:r>
      <w:proofErr w:type="spellStart"/>
      <w:r w:rsidRPr="00817C89">
        <w:rPr>
          <w:rFonts w:ascii="Times New Roman" w:hAnsi="Times New Roman" w:cs="Times New Roman"/>
          <w:i/>
          <w:sz w:val="24"/>
          <w:szCs w:val="24"/>
        </w:rPr>
        <w:t>discussioni</w:t>
      </w:r>
      <w:proofErr w:type="spellEnd"/>
      <w:r w:rsidRPr="00817C89">
        <w:rPr>
          <w:rFonts w:ascii="Times New Roman" w:hAnsi="Times New Roman" w:cs="Times New Roman"/>
          <w:i/>
          <w:sz w:val="24"/>
          <w:szCs w:val="24"/>
        </w:rPr>
        <w:t xml:space="preserve"> per </w:t>
      </w:r>
      <w:proofErr w:type="spellStart"/>
      <w:r w:rsidRPr="00817C89">
        <w:rPr>
          <w:rFonts w:ascii="Times New Roman" w:hAnsi="Times New Roman" w:cs="Times New Roman"/>
          <w:i/>
          <w:sz w:val="24"/>
          <w:szCs w:val="24"/>
        </w:rPr>
        <w:t>l’analisi</w:t>
      </w:r>
      <w:proofErr w:type="spellEnd"/>
      <w:r w:rsidRPr="00817C89">
        <w:rPr>
          <w:rFonts w:ascii="Times New Roman" w:hAnsi="Times New Roman" w:cs="Times New Roman"/>
          <w:i/>
          <w:sz w:val="24"/>
          <w:szCs w:val="24"/>
        </w:rPr>
        <w:t xml:space="preserve"> </w:t>
      </w:r>
      <w:proofErr w:type="spellStart"/>
      <w:r w:rsidRPr="00817C89">
        <w:rPr>
          <w:rFonts w:ascii="Times New Roman" w:hAnsi="Times New Roman" w:cs="Times New Roman"/>
          <w:i/>
          <w:sz w:val="24"/>
          <w:szCs w:val="24"/>
        </w:rPr>
        <w:t>dei</w:t>
      </w:r>
      <w:proofErr w:type="spellEnd"/>
      <w:r w:rsidRPr="00817C89">
        <w:rPr>
          <w:rFonts w:ascii="Times New Roman" w:hAnsi="Times New Roman" w:cs="Times New Roman"/>
          <w:i/>
          <w:sz w:val="24"/>
          <w:szCs w:val="24"/>
        </w:rPr>
        <w:t xml:space="preserve"> </w:t>
      </w:r>
      <w:proofErr w:type="spellStart"/>
      <w:r w:rsidRPr="00817C89">
        <w:rPr>
          <w:rFonts w:ascii="Times New Roman" w:hAnsi="Times New Roman" w:cs="Times New Roman"/>
          <w:i/>
          <w:sz w:val="24"/>
          <w:szCs w:val="24"/>
        </w:rPr>
        <w:t>testi</w:t>
      </w:r>
      <w:proofErr w:type="spellEnd"/>
      <w:r w:rsidRPr="00817C89">
        <w:rPr>
          <w:rFonts w:ascii="Times New Roman" w:hAnsi="Times New Roman" w:cs="Times New Roman"/>
          <w:i/>
          <w:sz w:val="24"/>
          <w:szCs w:val="24"/>
        </w:rPr>
        <w:t xml:space="preserve"> </w:t>
      </w:r>
      <w:proofErr w:type="spellStart"/>
      <w:r w:rsidRPr="00817C89">
        <w:rPr>
          <w:rFonts w:ascii="Times New Roman" w:hAnsi="Times New Roman" w:cs="Times New Roman"/>
          <w:i/>
          <w:sz w:val="24"/>
          <w:szCs w:val="24"/>
        </w:rPr>
        <w:t>classici</w:t>
      </w:r>
      <w:proofErr w:type="spellEnd"/>
      <w:r w:rsidRPr="00817C89">
        <w:rPr>
          <w:rFonts w:ascii="Times New Roman" w:hAnsi="Times New Roman" w:cs="Times New Roman"/>
          <w:i/>
          <w:sz w:val="24"/>
          <w:szCs w:val="24"/>
        </w:rPr>
        <w:t xml:space="preserve">. </w:t>
      </w:r>
      <w:r w:rsidRPr="00817C89">
        <w:rPr>
          <w:rFonts w:ascii="Times New Roman" w:hAnsi="Times New Roman" w:cs="Times New Roman"/>
          <w:sz w:val="24"/>
          <w:szCs w:val="24"/>
        </w:rPr>
        <w:t>30. 9-47.</w:t>
      </w:r>
    </w:p>
    <w:p w:rsidR="00DB3A95" w:rsidRPr="00817C89" w:rsidRDefault="00DB3A95" w:rsidP="00DB3A95">
      <w:pPr>
        <w:ind w:left="426" w:hanging="437"/>
        <w:rPr>
          <w:rFonts w:ascii="Times New Roman" w:hAnsi="Times New Roman" w:cs="Times New Roman"/>
          <w:sz w:val="24"/>
          <w:szCs w:val="24"/>
        </w:rPr>
      </w:pPr>
      <w:bookmarkStart w:id="3" w:name="_Hlk497407623"/>
      <w:r w:rsidRPr="00817C89">
        <w:rPr>
          <w:rFonts w:ascii="Times New Roman" w:hAnsi="Times New Roman" w:cs="Times New Roman"/>
          <w:sz w:val="24"/>
          <w:szCs w:val="24"/>
        </w:rPr>
        <w:t xml:space="preserve">James, S. L. 2001. ‘The Economics of Roman Love Elegy: Voluntary Poverty, the Recusatio, and the Greedy Girl’. </w:t>
      </w:r>
      <w:r w:rsidRPr="00817C89">
        <w:rPr>
          <w:rFonts w:ascii="Times New Roman" w:hAnsi="Times New Roman" w:cs="Times New Roman"/>
          <w:i/>
          <w:sz w:val="24"/>
          <w:szCs w:val="24"/>
        </w:rPr>
        <w:t>The American Journal of Philology.</w:t>
      </w:r>
      <w:r w:rsidRPr="00817C89">
        <w:rPr>
          <w:rFonts w:ascii="Times New Roman" w:hAnsi="Times New Roman" w:cs="Times New Roman"/>
          <w:sz w:val="24"/>
          <w:szCs w:val="24"/>
        </w:rPr>
        <w:t xml:space="preserve"> 122, 2. 223-253. </w:t>
      </w:r>
    </w:p>
    <w:bookmarkEnd w:id="3"/>
    <w:p w:rsidR="00DB3A95" w:rsidRPr="00817C89" w:rsidRDefault="00DB3A95" w:rsidP="00DB3A95">
      <w:pPr>
        <w:ind w:left="426" w:hanging="437"/>
        <w:rPr>
          <w:rFonts w:ascii="Times New Roman" w:hAnsi="Times New Roman" w:cs="Times New Roman"/>
          <w:sz w:val="24"/>
          <w:szCs w:val="24"/>
        </w:rPr>
      </w:pPr>
      <w:r w:rsidRPr="00817C89">
        <w:rPr>
          <w:rFonts w:ascii="Times New Roman" w:hAnsi="Times New Roman" w:cs="Times New Roman"/>
          <w:sz w:val="24"/>
          <w:szCs w:val="24"/>
        </w:rPr>
        <w:t xml:space="preserve">Kennedy, D. F. 2002. ‘Epistolary: the </w:t>
      </w:r>
      <w:r w:rsidRPr="00817C89">
        <w:rPr>
          <w:rFonts w:ascii="Times New Roman" w:hAnsi="Times New Roman" w:cs="Times New Roman"/>
          <w:i/>
          <w:sz w:val="24"/>
          <w:szCs w:val="24"/>
        </w:rPr>
        <w:t>Heroides</w:t>
      </w:r>
      <w:r w:rsidRPr="00817C89">
        <w:rPr>
          <w:rFonts w:ascii="Times New Roman" w:hAnsi="Times New Roman" w:cs="Times New Roman"/>
          <w:sz w:val="24"/>
          <w:szCs w:val="24"/>
        </w:rPr>
        <w:t xml:space="preserve">’ in P. Hardie (ed.). </w:t>
      </w:r>
      <w:r w:rsidRPr="00817C89">
        <w:rPr>
          <w:rFonts w:ascii="Times New Roman" w:hAnsi="Times New Roman" w:cs="Times New Roman"/>
          <w:i/>
          <w:sz w:val="24"/>
          <w:szCs w:val="24"/>
        </w:rPr>
        <w:t xml:space="preserve">The Cambridge Companion to Ovid. </w:t>
      </w:r>
      <w:r w:rsidRPr="00817C89">
        <w:rPr>
          <w:rFonts w:ascii="Times New Roman" w:hAnsi="Times New Roman" w:cs="Times New Roman"/>
          <w:sz w:val="24"/>
          <w:szCs w:val="24"/>
        </w:rPr>
        <w:t>Cambridge: Cambridge University Press. 217-233.</w:t>
      </w:r>
    </w:p>
    <w:p w:rsidR="00DB3A95" w:rsidRPr="000908D4" w:rsidRDefault="00DB3A95" w:rsidP="00DB3A95">
      <w:pPr>
        <w:ind w:left="426" w:hanging="437"/>
        <w:rPr>
          <w:rFonts w:ascii="Times New Roman" w:hAnsi="Times New Roman" w:cs="Times New Roman"/>
          <w:sz w:val="24"/>
          <w:szCs w:val="24"/>
        </w:rPr>
      </w:pPr>
      <w:r>
        <w:rPr>
          <w:rFonts w:ascii="Times New Roman" w:hAnsi="Times New Roman" w:cs="Times New Roman"/>
          <w:sz w:val="24"/>
          <w:szCs w:val="24"/>
        </w:rPr>
        <w:t>Keramida, D. 2010. ‘</w:t>
      </w:r>
      <w:r>
        <w:rPr>
          <w:rFonts w:ascii="Times New Roman" w:hAnsi="Times New Roman" w:cs="Times New Roman"/>
          <w:i/>
          <w:sz w:val="24"/>
          <w:szCs w:val="24"/>
        </w:rPr>
        <w:t>Heroides</w:t>
      </w:r>
      <w:r>
        <w:rPr>
          <w:rFonts w:ascii="Times New Roman" w:hAnsi="Times New Roman" w:cs="Times New Roman"/>
          <w:sz w:val="24"/>
          <w:szCs w:val="24"/>
        </w:rPr>
        <w:t xml:space="preserve"> 10 and </w:t>
      </w:r>
      <w:r>
        <w:rPr>
          <w:rFonts w:ascii="Times New Roman" w:hAnsi="Times New Roman" w:cs="Times New Roman"/>
          <w:i/>
          <w:sz w:val="24"/>
          <w:szCs w:val="24"/>
        </w:rPr>
        <w:t>Ars Amatoria</w:t>
      </w:r>
      <w:r>
        <w:rPr>
          <w:rFonts w:ascii="Times New Roman" w:hAnsi="Times New Roman" w:cs="Times New Roman"/>
          <w:sz w:val="24"/>
          <w:szCs w:val="24"/>
        </w:rPr>
        <w:t xml:space="preserve"> 1.527-64: Ariadne crossing the boundaries between texts’. </w:t>
      </w:r>
      <w:r>
        <w:rPr>
          <w:rFonts w:ascii="Times New Roman" w:hAnsi="Times New Roman" w:cs="Times New Roman"/>
          <w:i/>
          <w:sz w:val="24"/>
          <w:szCs w:val="24"/>
        </w:rPr>
        <w:t xml:space="preserve">Rosetta. </w:t>
      </w:r>
      <w:r>
        <w:rPr>
          <w:rFonts w:ascii="Times New Roman" w:hAnsi="Times New Roman" w:cs="Times New Roman"/>
          <w:sz w:val="24"/>
          <w:szCs w:val="24"/>
        </w:rPr>
        <w:t>8, 5. 47-63.</w:t>
      </w:r>
    </w:p>
    <w:p w:rsidR="00DB3A95" w:rsidRPr="00817C89" w:rsidRDefault="00DB3A95" w:rsidP="00DB3A95">
      <w:pPr>
        <w:ind w:left="426" w:hanging="437"/>
        <w:rPr>
          <w:rFonts w:ascii="Times New Roman" w:hAnsi="Times New Roman" w:cs="Times New Roman"/>
          <w:sz w:val="24"/>
          <w:szCs w:val="24"/>
        </w:rPr>
      </w:pPr>
      <w:r w:rsidRPr="00817C89">
        <w:rPr>
          <w:rFonts w:ascii="Times New Roman" w:hAnsi="Times New Roman" w:cs="Times New Roman"/>
          <w:sz w:val="24"/>
          <w:szCs w:val="24"/>
        </w:rPr>
        <w:t xml:space="preserve">Knox, P. 1995. </w:t>
      </w:r>
      <w:r w:rsidRPr="00817C89">
        <w:rPr>
          <w:rFonts w:ascii="Times New Roman" w:hAnsi="Times New Roman" w:cs="Times New Roman"/>
          <w:i/>
          <w:sz w:val="24"/>
          <w:szCs w:val="24"/>
        </w:rPr>
        <w:t>‘Heroides’: Selected Epistles</w:t>
      </w:r>
      <w:r w:rsidRPr="00817C89">
        <w:rPr>
          <w:rFonts w:ascii="Times New Roman" w:hAnsi="Times New Roman" w:cs="Times New Roman"/>
          <w:sz w:val="24"/>
          <w:szCs w:val="24"/>
        </w:rPr>
        <w:t>. Cambridge: Cambridge University Press. 1-37.</w:t>
      </w:r>
    </w:p>
    <w:p w:rsidR="00DB3A95" w:rsidRPr="00817C89" w:rsidRDefault="00DB3A95" w:rsidP="00DB3A95">
      <w:pPr>
        <w:ind w:left="426" w:hanging="437"/>
        <w:rPr>
          <w:rFonts w:ascii="Times New Roman" w:hAnsi="Times New Roman" w:cs="Times New Roman"/>
          <w:sz w:val="24"/>
          <w:szCs w:val="24"/>
        </w:rPr>
      </w:pPr>
      <w:r w:rsidRPr="00817C89">
        <w:rPr>
          <w:rFonts w:ascii="Times New Roman" w:hAnsi="Times New Roman" w:cs="Times New Roman"/>
          <w:sz w:val="24"/>
          <w:szCs w:val="24"/>
        </w:rPr>
        <w:t xml:space="preserve">Knox, P. 2002. ‘The </w:t>
      </w:r>
      <w:r w:rsidRPr="00817C89">
        <w:rPr>
          <w:rFonts w:ascii="Times New Roman" w:hAnsi="Times New Roman" w:cs="Times New Roman"/>
          <w:i/>
          <w:sz w:val="24"/>
          <w:szCs w:val="24"/>
        </w:rPr>
        <w:t xml:space="preserve">Heroides: </w:t>
      </w:r>
      <w:r w:rsidRPr="00817C89">
        <w:rPr>
          <w:rFonts w:ascii="Times New Roman" w:hAnsi="Times New Roman" w:cs="Times New Roman"/>
          <w:sz w:val="24"/>
          <w:szCs w:val="24"/>
        </w:rPr>
        <w:t xml:space="preserve">Elegiac Voices’ in B. W. Boyd (ed.). </w:t>
      </w:r>
      <w:r w:rsidRPr="00817C89">
        <w:rPr>
          <w:rFonts w:ascii="Times New Roman" w:hAnsi="Times New Roman" w:cs="Times New Roman"/>
          <w:i/>
          <w:sz w:val="24"/>
          <w:szCs w:val="24"/>
        </w:rPr>
        <w:t xml:space="preserve">Brill’s Companion to Ovid. </w:t>
      </w:r>
      <w:r w:rsidRPr="00817C89">
        <w:rPr>
          <w:rFonts w:ascii="Times New Roman" w:hAnsi="Times New Roman" w:cs="Times New Roman"/>
          <w:sz w:val="24"/>
          <w:szCs w:val="24"/>
        </w:rPr>
        <w:t xml:space="preserve">Leiden: Brill. 117-139. </w:t>
      </w:r>
    </w:p>
    <w:p w:rsidR="00DB3A95" w:rsidRPr="00817C89" w:rsidRDefault="00DB3A95" w:rsidP="00DB3A95">
      <w:pPr>
        <w:ind w:left="426" w:hanging="437"/>
        <w:rPr>
          <w:rFonts w:ascii="Times New Roman" w:hAnsi="Times New Roman" w:cs="Times New Roman"/>
          <w:sz w:val="24"/>
          <w:szCs w:val="24"/>
        </w:rPr>
      </w:pPr>
      <w:bookmarkStart w:id="4" w:name="_Hlk497407305"/>
      <w:r w:rsidRPr="00817C89">
        <w:rPr>
          <w:rFonts w:ascii="Times New Roman" w:hAnsi="Times New Roman" w:cs="Times New Roman"/>
          <w:sz w:val="24"/>
          <w:szCs w:val="24"/>
        </w:rPr>
        <w:t xml:space="preserve">Lindheim, S. H. 2003. </w:t>
      </w:r>
      <w:proofErr w:type="spellStart"/>
      <w:r w:rsidRPr="00817C89">
        <w:rPr>
          <w:rFonts w:ascii="Times New Roman" w:hAnsi="Times New Roman" w:cs="Times New Roman"/>
          <w:i/>
          <w:sz w:val="24"/>
          <w:szCs w:val="24"/>
        </w:rPr>
        <w:t>Mail</w:t>
      </w:r>
      <w:proofErr w:type="spellEnd"/>
      <w:r w:rsidRPr="00817C89">
        <w:rPr>
          <w:rFonts w:ascii="Times New Roman" w:hAnsi="Times New Roman" w:cs="Times New Roman"/>
          <w:i/>
          <w:sz w:val="24"/>
          <w:szCs w:val="24"/>
        </w:rPr>
        <w:t xml:space="preserve"> and Female: Epistolary Narrative and Desire in Ovid’s ‘Heroides’. </w:t>
      </w:r>
      <w:r w:rsidRPr="00817C89">
        <w:rPr>
          <w:rFonts w:ascii="Times New Roman" w:hAnsi="Times New Roman" w:cs="Times New Roman"/>
          <w:sz w:val="24"/>
          <w:szCs w:val="24"/>
        </w:rPr>
        <w:t>Madison: University of Wisconsin Press. 13-77</w:t>
      </w:r>
    </w:p>
    <w:bookmarkEnd w:id="4"/>
    <w:p w:rsidR="00DB3A95" w:rsidRPr="00817C89" w:rsidRDefault="00DB3A95" w:rsidP="00DB3A95">
      <w:pPr>
        <w:ind w:left="426" w:hanging="437"/>
        <w:rPr>
          <w:rFonts w:ascii="Times New Roman" w:hAnsi="Times New Roman" w:cs="Times New Roman"/>
          <w:sz w:val="24"/>
          <w:szCs w:val="24"/>
        </w:rPr>
      </w:pPr>
      <w:r w:rsidRPr="00817C89">
        <w:rPr>
          <w:rFonts w:ascii="Times New Roman" w:hAnsi="Times New Roman" w:cs="Times New Roman"/>
          <w:sz w:val="24"/>
          <w:szCs w:val="24"/>
        </w:rPr>
        <w:t xml:space="preserve">Means, T. 1929. ‘A Comparison of the Treatment by Vergil and by Ovid of the Aeneas-Dido Myth’. </w:t>
      </w:r>
      <w:r w:rsidRPr="00817C89">
        <w:rPr>
          <w:rFonts w:ascii="Times New Roman" w:hAnsi="Times New Roman" w:cs="Times New Roman"/>
          <w:i/>
          <w:sz w:val="24"/>
          <w:szCs w:val="24"/>
        </w:rPr>
        <w:t xml:space="preserve">The Classical Weekly. </w:t>
      </w:r>
      <w:r w:rsidRPr="00817C89">
        <w:rPr>
          <w:rFonts w:ascii="Times New Roman" w:hAnsi="Times New Roman" w:cs="Times New Roman"/>
          <w:sz w:val="24"/>
          <w:szCs w:val="24"/>
        </w:rPr>
        <w:t>23, 6.</w:t>
      </w:r>
      <w:r w:rsidRPr="00817C89">
        <w:rPr>
          <w:rFonts w:ascii="Times New Roman" w:hAnsi="Times New Roman" w:cs="Times New Roman"/>
          <w:i/>
          <w:sz w:val="24"/>
          <w:szCs w:val="24"/>
        </w:rPr>
        <w:t xml:space="preserve"> </w:t>
      </w:r>
      <w:r w:rsidRPr="00817C89">
        <w:rPr>
          <w:rFonts w:ascii="Times New Roman" w:hAnsi="Times New Roman" w:cs="Times New Roman"/>
          <w:sz w:val="24"/>
          <w:szCs w:val="24"/>
        </w:rPr>
        <w:t xml:space="preserve">41-44. </w:t>
      </w:r>
    </w:p>
    <w:p w:rsidR="00DB3A95" w:rsidRPr="00817C89" w:rsidRDefault="00DB3A95" w:rsidP="00DB3A95">
      <w:pPr>
        <w:ind w:left="426" w:hanging="437"/>
        <w:rPr>
          <w:rFonts w:ascii="Times New Roman" w:hAnsi="Times New Roman" w:cs="Times New Roman"/>
          <w:sz w:val="24"/>
          <w:szCs w:val="24"/>
        </w:rPr>
      </w:pPr>
      <w:r w:rsidRPr="00817C89">
        <w:rPr>
          <w:rFonts w:ascii="Times New Roman" w:hAnsi="Times New Roman" w:cs="Times New Roman"/>
          <w:sz w:val="24"/>
          <w:szCs w:val="24"/>
        </w:rPr>
        <w:t xml:space="preserve">Miller, P. A. 2004. ‘The Parodic Sublime: Ovid’s Reception of Virgil in </w:t>
      </w:r>
      <w:r w:rsidRPr="00817C89">
        <w:rPr>
          <w:rFonts w:ascii="Times New Roman" w:hAnsi="Times New Roman" w:cs="Times New Roman"/>
          <w:i/>
          <w:sz w:val="24"/>
          <w:szCs w:val="24"/>
        </w:rPr>
        <w:t xml:space="preserve">Heroides </w:t>
      </w:r>
      <w:r w:rsidRPr="00817C89">
        <w:rPr>
          <w:rFonts w:ascii="Times New Roman" w:hAnsi="Times New Roman" w:cs="Times New Roman"/>
          <w:sz w:val="24"/>
          <w:szCs w:val="24"/>
        </w:rPr>
        <w:t xml:space="preserve">7’. </w:t>
      </w:r>
      <w:proofErr w:type="spellStart"/>
      <w:r w:rsidRPr="00817C89">
        <w:rPr>
          <w:rFonts w:ascii="Times New Roman" w:hAnsi="Times New Roman" w:cs="Times New Roman"/>
          <w:i/>
          <w:sz w:val="24"/>
          <w:szCs w:val="24"/>
        </w:rPr>
        <w:t>Materiali</w:t>
      </w:r>
      <w:proofErr w:type="spellEnd"/>
      <w:r w:rsidRPr="00817C89">
        <w:rPr>
          <w:rFonts w:ascii="Times New Roman" w:hAnsi="Times New Roman" w:cs="Times New Roman"/>
          <w:i/>
          <w:sz w:val="24"/>
          <w:szCs w:val="24"/>
        </w:rPr>
        <w:t xml:space="preserve"> e </w:t>
      </w:r>
      <w:proofErr w:type="spellStart"/>
      <w:r w:rsidRPr="00817C89">
        <w:rPr>
          <w:rFonts w:ascii="Times New Roman" w:hAnsi="Times New Roman" w:cs="Times New Roman"/>
          <w:i/>
          <w:sz w:val="24"/>
          <w:szCs w:val="24"/>
        </w:rPr>
        <w:t>discussioni</w:t>
      </w:r>
      <w:proofErr w:type="spellEnd"/>
      <w:r w:rsidRPr="00817C89">
        <w:rPr>
          <w:rFonts w:ascii="Times New Roman" w:hAnsi="Times New Roman" w:cs="Times New Roman"/>
          <w:i/>
          <w:sz w:val="24"/>
          <w:szCs w:val="24"/>
        </w:rPr>
        <w:t xml:space="preserve"> per </w:t>
      </w:r>
      <w:proofErr w:type="spellStart"/>
      <w:r w:rsidRPr="00817C89">
        <w:rPr>
          <w:rFonts w:ascii="Times New Roman" w:hAnsi="Times New Roman" w:cs="Times New Roman"/>
          <w:i/>
          <w:sz w:val="24"/>
          <w:szCs w:val="24"/>
        </w:rPr>
        <w:t>l’analisi</w:t>
      </w:r>
      <w:proofErr w:type="spellEnd"/>
      <w:r w:rsidRPr="00817C89">
        <w:rPr>
          <w:rFonts w:ascii="Times New Roman" w:hAnsi="Times New Roman" w:cs="Times New Roman"/>
          <w:i/>
          <w:sz w:val="24"/>
          <w:szCs w:val="24"/>
        </w:rPr>
        <w:t xml:space="preserve"> </w:t>
      </w:r>
      <w:proofErr w:type="spellStart"/>
      <w:r w:rsidRPr="00817C89">
        <w:rPr>
          <w:rFonts w:ascii="Times New Roman" w:hAnsi="Times New Roman" w:cs="Times New Roman"/>
          <w:i/>
          <w:sz w:val="24"/>
          <w:szCs w:val="24"/>
        </w:rPr>
        <w:t>dei</w:t>
      </w:r>
      <w:proofErr w:type="spellEnd"/>
      <w:r w:rsidRPr="00817C89">
        <w:rPr>
          <w:rFonts w:ascii="Times New Roman" w:hAnsi="Times New Roman" w:cs="Times New Roman"/>
          <w:i/>
          <w:sz w:val="24"/>
          <w:szCs w:val="24"/>
        </w:rPr>
        <w:t xml:space="preserve"> </w:t>
      </w:r>
      <w:proofErr w:type="spellStart"/>
      <w:r w:rsidRPr="00817C89">
        <w:rPr>
          <w:rFonts w:ascii="Times New Roman" w:hAnsi="Times New Roman" w:cs="Times New Roman"/>
          <w:i/>
          <w:sz w:val="24"/>
          <w:szCs w:val="24"/>
        </w:rPr>
        <w:t>testi</w:t>
      </w:r>
      <w:proofErr w:type="spellEnd"/>
      <w:r w:rsidRPr="00817C89">
        <w:rPr>
          <w:rFonts w:ascii="Times New Roman" w:hAnsi="Times New Roman" w:cs="Times New Roman"/>
          <w:i/>
          <w:sz w:val="24"/>
          <w:szCs w:val="24"/>
        </w:rPr>
        <w:t xml:space="preserve"> </w:t>
      </w:r>
      <w:proofErr w:type="spellStart"/>
      <w:r w:rsidRPr="00817C89">
        <w:rPr>
          <w:rFonts w:ascii="Times New Roman" w:hAnsi="Times New Roman" w:cs="Times New Roman"/>
          <w:i/>
          <w:sz w:val="24"/>
          <w:szCs w:val="24"/>
        </w:rPr>
        <w:t>classici</w:t>
      </w:r>
      <w:proofErr w:type="spellEnd"/>
      <w:r w:rsidRPr="00817C89">
        <w:rPr>
          <w:rFonts w:ascii="Times New Roman" w:hAnsi="Times New Roman" w:cs="Times New Roman"/>
          <w:i/>
          <w:sz w:val="24"/>
          <w:szCs w:val="24"/>
        </w:rPr>
        <w:t xml:space="preserve">. </w:t>
      </w:r>
      <w:r w:rsidRPr="00817C89">
        <w:rPr>
          <w:rFonts w:ascii="Times New Roman" w:hAnsi="Times New Roman" w:cs="Times New Roman"/>
          <w:sz w:val="24"/>
          <w:szCs w:val="24"/>
        </w:rPr>
        <w:t xml:space="preserve">52. 57-72. (Re-Presenting Virgil: Special Issue in </w:t>
      </w:r>
      <w:proofErr w:type="spellStart"/>
      <w:r w:rsidRPr="00817C89">
        <w:rPr>
          <w:rFonts w:ascii="Times New Roman" w:hAnsi="Times New Roman" w:cs="Times New Roman"/>
          <w:sz w:val="24"/>
          <w:szCs w:val="24"/>
        </w:rPr>
        <w:t>Honor</w:t>
      </w:r>
      <w:proofErr w:type="spellEnd"/>
      <w:r w:rsidRPr="00817C89">
        <w:rPr>
          <w:rFonts w:ascii="Times New Roman" w:hAnsi="Times New Roman" w:cs="Times New Roman"/>
          <w:sz w:val="24"/>
          <w:szCs w:val="24"/>
        </w:rPr>
        <w:t xml:space="preserve"> of Michael C. J. Putnam).</w:t>
      </w:r>
    </w:p>
    <w:p w:rsidR="00DB3A95" w:rsidRPr="00817C89" w:rsidRDefault="00DB3A95" w:rsidP="00DB3A95">
      <w:pPr>
        <w:ind w:left="426" w:hanging="437"/>
        <w:rPr>
          <w:rFonts w:ascii="Times New Roman" w:hAnsi="Times New Roman" w:cs="Times New Roman"/>
          <w:sz w:val="24"/>
          <w:szCs w:val="24"/>
        </w:rPr>
      </w:pPr>
      <w:r w:rsidRPr="00817C89">
        <w:rPr>
          <w:rFonts w:ascii="Times New Roman" w:hAnsi="Times New Roman" w:cs="Times New Roman"/>
          <w:sz w:val="24"/>
          <w:szCs w:val="24"/>
        </w:rPr>
        <w:t xml:space="preserve">Piazzi, L. 2013. ‘Latin Love Elegy and other genres’ in T. S. Thorsen (ed.). </w:t>
      </w:r>
      <w:r w:rsidRPr="00817C89">
        <w:rPr>
          <w:rFonts w:ascii="Times New Roman" w:hAnsi="Times New Roman" w:cs="Times New Roman"/>
          <w:i/>
          <w:sz w:val="24"/>
          <w:szCs w:val="24"/>
        </w:rPr>
        <w:t xml:space="preserve">The Cambridge Companion to Latin Love Elegy. </w:t>
      </w:r>
      <w:r w:rsidRPr="00817C89">
        <w:rPr>
          <w:rFonts w:ascii="Times New Roman" w:hAnsi="Times New Roman" w:cs="Times New Roman"/>
          <w:sz w:val="24"/>
          <w:szCs w:val="24"/>
        </w:rPr>
        <w:t xml:space="preserve">Cambridge: Cambridge University Press. 224-238. </w:t>
      </w:r>
    </w:p>
    <w:p w:rsidR="00DB3A95" w:rsidRPr="00817C89" w:rsidRDefault="00DB3A95" w:rsidP="00DB3A95">
      <w:pPr>
        <w:ind w:left="426" w:hanging="437"/>
        <w:rPr>
          <w:rFonts w:ascii="Times New Roman" w:hAnsi="Times New Roman" w:cs="Times New Roman"/>
          <w:sz w:val="24"/>
          <w:szCs w:val="24"/>
        </w:rPr>
      </w:pPr>
      <w:r w:rsidRPr="00817C89">
        <w:rPr>
          <w:rFonts w:ascii="Times New Roman" w:hAnsi="Times New Roman" w:cs="Times New Roman"/>
          <w:sz w:val="24"/>
          <w:szCs w:val="24"/>
        </w:rPr>
        <w:t xml:space="preserve">Sharrock, A. 2002. ‘Gender and Sexuality’ in P. Hardie (ed.). </w:t>
      </w:r>
      <w:r w:rsidRPr="00817C89">
        <w:rPr>
          <w:rFonts w:ascii="Times New Roman" w:hAnsi="Times New Roman" w:cs="Times New Roman"/>
          <w:i/>
          <w:sz w:val="24"/>
          <w:szCs w:val="24"/>
        </w:rPr>
        <w:t xml:space="preserve">The Cambridge Companion to Ovid. </w:t>
      </w:r>
      <w:r w:rsidRPr="00817C89">
        <w:rPr>
          <w:rFonts w:ascii="Times New Roman" w:hAnsi="Times New Roman" w:cs="Times New Roman"/>
          <w:sz w:val="24"/>
          <w:szCs w:val="24"/>
        </w:rPr>
        <w:t>Cambridge: Cambridge University Press. 95-108.</w:t>
      </w:r>
    </w:p>
    <w:p w:rsidR="00DB3A95" w:rsidRPr="00817C89" w:rsidRDefault="00DB3A95" w:rsidP="00DB3A95">
      <w:pPr>
        <w:ind w:left="426" w:hanging="437"/>
        <w:rPr>
          <w:rFonts w:ascii="Times New Roman" w:hAnsi="Times New Roman" w:cs="Times New Roman"/>
          <w:sz w:val="24"/>
          <w:szCs w:val="24"/>
        </w:rPr>
      </w:pPr>
      <w:r w:rsidRPr="00817C89">
        <w:rPr>
          <w:rFonts w:ascii="Times New Roman" w:hAnsi="Times New Roman" w:cs="Times New Roman"/>
          <w:sz w:val="24"/>
          <w:szCs w:val="24"/>
        </w:rPr>
        <w:t xml:space="preserve">Sharrock, A. 2012. ‘Ovid’ in B. K. Gold (ed.). </w:t>
      </w:r>
      <w:r w:rsidRPr="00817C89">
        <w:rPr>
          <w:rFonts w:ascii="Times New Roman" w:hAnsi="Times New Roman" w:cs="Times New Roman"/>
          <w:i/>
          <w:sz w:val="24"/>
          <w:szCs w:val="24"/>
        </w:rPr>
        <w:t xml:space="preserve">A Companion to Roman Love Elegy. </w:t>
      </w:r>
      <w:r w:rsidRPr="00817C89">
        <w:rPr>
          <w:rFonts w:ascii="Times New Roman" w:hAnsi="Times New Roman" w:cs="Times New Roman"/>
          <w:sz w:val="24"/>
          <w:szCs w:val="24"/>
        </w:rPr>
        <w:t xml:space="preserve">West Sussex: Blackwell Publishing Ltd. 70-85. </w:t>
      </w:r>
    </w:p>
    <w:p w:rsidR="00DB3A95" w:rsidRPr="00817C89" w:rsidRDefault="00DB3A95" w:rsidP="00DB3A95">
      <w:pPr>
        <w:ind w:left="426" w:hanging="437"/>
        <w:rPr>
          <w:rFonts w:ascii="Times New Roman" w:hAnsi="Times New Roman" w:cs="Times New Roman"/>
          <w:sz w:val="24"/>
          <w:szCs w:val="24"/>
        </w:rPr>
      </w:pPr>
      <w:r w:rsidRPr="00817C89">
        <w:rPr>
          <w:rFonts w:ascii="Times New Roman" w:hAnsi="Times New Roman" w:cs="Times New Roman"/>
          <w:sz w:val="24"/>
          <w:szCs w:val="24"/>
        </w:rPr>
        <w:t xml:space="preserve">Smith, R. A. 2006. ‘Fantasy, Myth, and Love Letters: Text and Tale in Ovid’s </w:t>
      </w:r>
      <w:r w:rsidRPr="00817C89">
        <w:rPr>
          <w:rFonts w:ascii="Times New Roman" w:hAnsi="Times New Roman" w:cs="Times New Roman"/>
          <w:i/>
          <w:sz w:val="24"/>
          <w:szCs w:val="24"/>
        </w:rPr>
        <w:t>Heroides’</w:t>
      </w:r>
      <w:r w:rsidRPr="00817C89">
        <w:rPr>
          <w:rFonts w:ascii="Times New Roman" w:hAnsi="Times New Roman" w:cs="Times New Roman"/>
          <w:sz w:val="24"/>
          <w:szCs w:val="24"/>
        </w:rPr>
        <w:t xml:space="preserve"> in P. Knox (ed.). </w:t>
      </w:r>
      <w:r w:rsidRPr="00817C89">
        <w:rPr>
          <w:rFonts w:ascii="Times New Roman" w:hAnsi="Times New Roman" w:cs="Times New Roman"/>
          <w:i/>
          <w:sz w:val="24"/>
          <w:szCs w:val="24"/>
        </w:rPr>
        <w:t xml:space="preserve">Oxford Readings in Ovid. </w:t>
      </w:r>
      <w:r w:rsidRPr="00817C89">
        <w:rPr>
          <w:rFonts w:ascii="Times New Roman" w:hAnsi="Times New Roman" w:cs="Times New Roman"/>
          <w:sz w:val="24"/>
          <w:szCs w:val="24"/>
        </w:rPr>
        <w:t xml:space="preserve">Oxford: Oxford University Press. 217-238. </w:t>
      </w:r>
    </w:p>
    <w:p w:rsidR="00DB3A95" w:rsidRPr="00817C89" w:rsidRDefault="00DB3A95" w:rsidP="00DB3A95">
      <w:pPr>
        <w:ind w:left="426" w:hanging="437"/>
        <w:rPr>
          <w:rFonts w:ascii="Times New Roman" w:hAnsi="Times New Roman" w:cs="Times New Roman"/>
          <w:sz w:val="24"/>
          <w:szCs w:val="24"/>
        </w:rPr>
      </w:pPr>
      <w:r w:rsidRPr="00817C89">
        <w:rPr>
          <w:rFonts w:ascii="Times New Roman" w:hAnsi="Times New Roman" w:cs="Times New Roman"/>
          <w:sz w:val="24"/>
          <w:szCs w:val="24"/>
        </w:rPr>
        <w:lastRenderedPageBreak/>
        <w:t xml:space="preserve">Spaeth, B. S. 2014. ‘From Goddess to Hag: The Greek and Roman Witch in Classical Literature’ in K. B. Stratton and D. S. Kalleres (eds.). </w:t>
      </w:r>
      <w:r w:rsidRPr="00817C89">
        <w:rPr>
          <w:rFonts w:ascii="Times New Roman" w:hAnsi="Times New Roman" w:cs="Times New Roman"/>
          <w:i/>
          <w:sz w:val="24"/>
          <w:szCs w:val="24"/>
        </w:rPr>
        <w:t xml:space="preserve">Daughters of Hecate: Women and Magic in the Ancient World. </w:t>
      </w:r>
      <w:r w:rsidRPr="00817C89">
        <w:rPr>
          <w:rFonts w:ascii="Times New Roman" w:hAnsi="Times New Roman" w:cs="Times New Roman"/>
          <w:sz w:val="24"/>
          <w:szCs w:val="24"/>
        </w:rPr>
        <w:t>Oxford: Oxford University Press. 42-72.</w:t>
      </w:r>
    </w:p>
    <w:p w:rsidR="00DB3A95" w:rsidRPr="00817C89" w:rsidRDefault="00DB3A95" w:rsidP="00DB3A95">
      <w:pPr>
        <w:ind w:left="426" w:hanging="437"/>
        <w:rPr>
          <w:rFonts w:ascii="Times New Roman" w:hAnsi="Times New Roman" w:cs="Times New Roman"/>
          <w:sz w:val="24"/>
          <w:szCs w:val="24"/>
        </w:rPr>
      </w:pPr>
      <w:proofErr w:type="spellStart"/>
      <w:r w:rsidRPr="00817C89">
        <w:rPr>
          <w:rFonts w:ascii="Times New Roman" w:hAnsi="Times New Roman" w:cs="Times New Roman"/>
          <w:sz w:val="24"/>
          <w:szCs w:val="24"/>
        </w:rPr>
        <w:t>Spentzou</w:t>
      </w:r>
      <w:proofErr w:type="spellEnd"/>
      <w:r w:rsidRPr="00817C89">
        <w:rPr>
          <w:rFonts w:ascii="Times New Roman" w:hAnsi="Times New Roman" w:cs="Times New Roman"/>
          <w:sz w:val="24"/>
          <w:szCs w:val="24"/>
        </w:rPr>
        <w:t xml:space="preserve">, E. 2003. </w:t>
      </w:r>
      <w:r w:rsidRPr="00817C89">
        <w:rPr>
          <w:rFonts w:ascii="Times New Roman" w:hAnsi="Times New Roman" w:cs="Times New Roman"/>
          <w:i/>
          <w:sz w:val="24"/>
          <w:szCs w:val="24"/>
        </w:rPr>
        <w:t xml:space="preserve">Readers and Writers in Ovid’s ‘Heroides’: Transgressions of Genre and Gender. </w:t>
      </w:r>
      <w:r w:rsidRPr="00817C89">
        <w:rPr>
          <w:rFonts w:ascii="Times New Roman" w:hAnsi="Times New Roman" w:cs="Times New Roman"/>
          <w:sz w:val="24"/>
          <w:szCs w:val="24"/>
        </w:rPr>
        <w:t xml:space="preserve">Oxford: Oxford University Press. </w:t>
      </w:r>
    </w:p>
    <w:p w:rsidR="00DB3A95" w:rsidRPr="00817C89" w:rsidRDefault="00DB3A95" w:rsidP="00DB3A95">
      <w:pPr>
        <w:ind w:left="426" w:hanging="437"/>
        <w:rPr>
          <w:rFonts w:ascii="Times New Roman" w:hAnsi="Times New Roman" w:cs="Times New Roman"/>
          <w:b/>
          <w:sz w:val="24"/>
          <w:szCs w:val="24"/>
        </w:rPr>
      </w:pPr>
      <w:r w:rsidRPr="00817C89">
        <w:rPr>
          <w:rFonts w:ascii="Times New Roman" w:hAnsi="Times New Roman" w:cs="Times New Roman"/>
          <w:sz w:val="24"/>
          <w:szCs w:val="24"/>
        </w:rPr>
        <w:t xml:space="preserve">Thorsen, T. S. 2013. ‘Ovid the Love Elegist’ in T. S. Thorsen (ed.). </w:t>
      </w:r>
      <w:r w:rsidRPr="00817C89">
        <w:rPr>
          <w:rFonts w:ascii="Times New Roman" w:hAnsi="Times New Roman" w:cs="Times New Roman"/>
          <w:i/>
          <w:sz w:val="24"/>
          <w:szCs w:val="24"/>
        </w:rPr>
        <w:t xml:space="preserve">The Cambridge Companion to Latin Love Elegy. </w:t>
      </w:r>
      <w:r w:rsidRPr="00817C89">
        <w:rPr>
          <w:rFonts w:ascii="Times New Roman" w:hAnsi="Times New Roman" w:cs="Times New Roman"/>
          <w:sz w:val="24"/>
          <w:szCs w:val="24"/>
        </w:rPr>
        <w:t xml:space="preserve">Cambridge: Cambridge University Press. 114-129. </w:t>
      </w:r>
      <w:bookmarkEnd w:id="0"/>
    </w:p>
    <w:p w:rsidR="00DB3A95" w:rsidRDefault="00DB3A95"/>
    <w:sectPr w:rsidR="00DB3A95" w:rsidSect="00DB3A95">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B5BF4" w:rsidRDefault="007B5BF4" w:rsidP="00DB3A95">
      <w:pPr>
        <w:spacing w:after="0" w:line="240" w:lineRule="auto"/>
      </w:pPr>
      <w:r>
        <w:separator/>
      </w:r>
    </w:p>
  </w:endnote>
  <w:endnote w:type="continuationSeparator" w:id="0">
    <w:p w:rsidR="007B5BF4" w:rsidRDefault="007B5BF4" w:rsidP="00DB3A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imes New Roman" w:hAnsi="Times New Roman" w:cs="Times New Roman"/>
        <w:sz w:val="24"/>
        <w:szCs w:val="24"/>
      </w:rPr>
      <w:id w:val="20417985"/>
      <w:docPartObj>
        <w:docPartGallery w:val="Page Numbers (Bottom of Page)"/>
        <w:docPartUnique/>
      </w:docPartObj>
    </w:sdtPr>
    <w:sdtContent>
      <w:p w:rsidR="00DB3A95" w:rsidRPr="00722BB1" w:rsidRDefault="00DB3A95">
        <w:pPr>
          <w:pStyle w:val="Footer"/>
          <w:jc w:val="right"/>
          <w:rPr>
            <w:rFonts w:ascii="Times New Roman" w:hAnsi="Times New Roman" w:cs="Times New Roman"/>
            <w:sz w:val="24"/>
            <w:szCs w:val="24"/>
          </w:rPr>
        </w:pPr>
        <w:r w:rsidRPr="00722BB1">
          <w:rPr>
            <w:rFonts w:ascii="Times New Roman" w:hAnsi="Times New Roman" w:cs="Times New Roman"/>
            <w:sz w:val="24"/>
            <w:szCs w:val="24"/>
          </w:rPr>
          <w:fldChar w:fldCharType="begin"/>
        </w:r>
        <w:r w:rsidRPr="00722BB1">
          <w:rPr>
            <w:rFonts w:ascii="Times New Roman" w:hAnsi="Times New Roman" w:cs="Times New Roman"/>
            <w:sz w:val="24"/>
            <w:szCs w:val="24"/>
          </w:rPr>
          <w:instrText xml:space="preserve"> PAGE   \* MERGEFORMAT </w:instrText>
        </w:r>
        <w:r w:rsidRPr="00722BB1">
          <w:rPr>
            <w:rFonts w:ascii="Times New Roman" w:hAnsi="Times New Roman" w:cs="Times New Roman"/>
            <w:sz w:val="24"/>
            <w:szCs w:val="24"/>
          </w:rPr>
          <w:fldChar w:fldCharType="separate"/>
        </w:r>
        <w:r w:rsidR="009145A3">
          <w:rPr>
            <w:rFonts w:ascii="Times New Roman" w:hAnsi="Times New Roman" w:cs="Times New Roman"/>
            <w:noProof/>
            <w:sz w:val="24"/>
            <w:szCs w:val="24"/>
          </w:rPr>
          <w:t>5</w:t>
        </w:r>
        <w:r w:rsidRPr="00722BB1">
          <w:rPr>
            <w:rFonts w:ascii="Times New Roman" w:hAnsi="Times New Roman" w:cs="Times New Roman"/>
            <w:sz w:val="24"/>
            <w:szCs w:val="24"/>
          </w:rPr>
          <w:fldChar w:fldCharType="end"/>
        </w:r>
      </w:p>
    </w:sdtContent>
  </w:sdt>
  <w:p w:rsidR="00DB3A95" w:rsidRPr="00722BB1" w:rsidRDefault="00DB3A95">
    <w:pPr>
      <w:pStyle w:val="Footer"/>
      <w:rPr>
        <w:rFonts w:ascii="Times New Roman" w:hAnsi="Times New Roman" w:cs="Times New Roman"/>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B5BF4" w:rsidRDefault="007B5BF4" w:rsidP="00DB3A95">
      <w:pPr>
        <w:spacing w:after="0" w:line="240" w:lineRule="auto"/>
      </w:pPr>
      <w:r>
        <w:separator/>
      </w:r>
    </w:p>
  </w:footnote>
  <w:footnote w:type="continuationSeparator" w:id="0">
    <w:p w:rsidR="007B5BF4" w:rsidRDefault="007B5BF4" w:rsidP="00DB3A9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ED36A7"/>
    <w:multiLevelType w:val="hybridMultilevel"/>
    <w:tmpl w:val="ADFE62A2"/>
    <w:lvl w:ilvl="0" w:tplc="310E6748">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534069"/>
    <w:multiLevelType w:val="hybridMultilevel"/>
    <w:tmpl w:val="8E549D3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00C558E"/>
    <w:multiLevelType w:val="hybridMultilevel"/>
    <w:tmpl w:val="513CD3CC"/>
    <w:lvl w:ilvl="0" w:tplc="EB9415C4">
      <w:start w:val="1"/>
      <w:numFmt w:val="lowerLetter"/>
      <w:lvlText w:val="%1."/>
      <w:lvlJc w:val="left"/>
      <w:pPr>
        <w:ind w:left="720" w:hanging="360"/>
      </w:pPr>
      <w:rPr>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5301307"/>
    <w:multiLevelType w:val="hybridMultilevel"/>
    <w:tmpl w:val="11A073EA"/>
    <w:lvl w:ilvl="0" w:tplc="6D2C8860">
      <w:start w:val="1"/>
      <w:numFmt w:val="decimal"/>
      <w:lvlText w:val="%1."/>
      <w:lvlJc w:val="left"/>
      <w:pPr>
        <w:ind w:left="720" w:hanging="360"/>
      </w:pPr>
      <w:rPr>
        <w:rFonts w:hint="default"/>
        <w:b w:val="0"/>
      </w:rPr>
    </w:lvl>
    <w:lvl w:ilvl="1" w:tplc="7CAA1042">
      <w:start w:val="1"/>
      <w:numFmt w:val="lowerLetter"/>
      <w:lvlText w:val="%2."/>
      <w:lvlJc w:val="left"/>
      <w:pPr>
        <w:ind w:left="1440" w:hanging="360"/>
      </w:pPr>
      <w:rPr>
        <w:b w:val="0"/>
      </w:r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B0304A6"/>
    <w:multiLevelType w:val="hybridMultilevel"/>
    <w:tmpl w:val="F8463058"/>
    <w:lvl w:ilvl="0" w:tplc="FC6202E6">
      <w:start w:val="2"/>
      <w:numFmt w:val="lowerLetter"/>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7D1446FC"/>
    <w:multiLevelType w:val="hybridMultilevel"/>
    <w:tmpl w:val="B8A4EE3E"/>
    <w:lvl w:ilvl="0" w:tplc="630C366E">
      <w:start w:val="1"/>
      <w:numFmt w:val="decimal"/>
      <w:lvlText w:val="%1."/>
      <w:lvlJc w:val="left"/>
      <w:pPr>
        <w:ind w:left="720" w:hanging="360"/>
      </w:pPr>
      <w:rPr>
        <w:b w:val="0"/>
      </w:rPr>
    </w:lvl>
    <w:lvl w:ilvl="1" w:tplc="1F62675C">
      <w:start w:val="1"/>
      <w:numFmt w:val="lowerLetter"/>
      <w:lvlText w:val="%2."/>
      <w:lvlJc w:val="left"/>
      <w:pPr>
        <w:ind w:left="1440" w:hanging="360"/>
      </w:pPr>
      <w:rPr>
        <w:b w:val="0"/>
      </w:r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0"/>
  </w:num>
  <w:num w:numId="3">
    <w:abstractNumId w:val="1"/>
  </w:num>
  <w:num w:numId="4">
    <w:abstractNumId w:val="5"/>
  </w:num>
  <w:num w:numId="5">
    <w:abstractNumId w:val="2"/>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3A95"/>
    <w:rsid w:val="0064205D"/>
    <w:rsid w:val="007B5BF4"/>
    <w:rsid w:val="009145A3"/>
    <w:rsid w:val="00DB3A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32632A"/>
  <w15:chartTrackingRefBased/>
  <w15:docId w15:val="{36ACA144-4352-4DB4-AC69-5299E412DD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B3A95"/>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B3A95"/>
    <w:pPr>
      <w:ind w:left="720"/>
      <w:contextualSpacing/>
    </w:pPr>
  </w:style>
  <w:style w:type="paragraph" w:styleId="Header">
    <w:name w:val="header"/>
    <w:basedOn w:val="Normal"/>
    <w:link w:val="HeaderChar"/>
    <w:uiPriority w:val="99"/>
    <w:unhideWhenUsed/>
    <w:rsid w:val="00DB3A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3A95"/>
  </w:style>
  <w:style w:type="paragraph" w:styleId="Footer">
    <w:name w:val="footer"/>
    <w:basedOn w:val="Normal"/>
    <w:link w:val="FooterChar"/>
    <w:uiPriority w:val="99"/>
    <w:unhideWhenUsed/>
    <w:rsid w:val="00DB3A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3A95"/>
  </w:style>
  <w:style w:type="character" w:styleId="CommentReference">
    <w:name w:val="annotation reference"/>
    <w:basedOn w:val="DefaultParagraphFont"/>
    <w:uiPriority w:val="99"/>
    <w:semiHidden/>
    <w:unhideWhenUsed/>
    <w:rsid w:val="00DB3A95"/>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TotalTime>
  <Pages>6</Pages>
  <Words>1747</Words>
  <Characters>9964</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Molly Gough</dc:creator>
  <cp:keywords/>
  <dc:description/>
  <cp:lastModifiedBy>Molly Gough</cp:lastModifiedBy>
  <cp:revision>2</cp:revision>
  <dcterms:created xsi:type="dcterms:W3CDTF">2017-11-17T15:32:00Z</dcterms:created>
  <dcterms:modified xsi:type="dcterms:W3CDTF">2017-11-17T15:50:00Z</dcterms:modified>
</cp:coreProperties>
</file>