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58B1A" w14:textId="77777777" w:rsidR="00237594" w:rsidRDefault="00237594" w:rsidP="00237594">
      <w:pPr>
        <w:spacing w:line="360" w:lineRule="auto"/>
        <w:jc w:val="center"/>
        <w:rPr>
          <w:rFonts w:ascii="Arial" w:hAnsi="Arial" w:cs="Arial"/>
          <w:b/>
          <w:sz w:val="24"/>
          <w:szCs w:val="24"/>
        </w:rPr>
      </w:pPr>
    </w:p>
    <w:p w14:paraId="4B065C41" w14:textId="77777777" w:rsidR="00237594" w:rsidRPr="00237594" w:rsidRDefault="00237594" w:rsidP="00237594">
      <w:pPr>
        <w:spacing w:line="360" w:lineRule="auto"/>
        <w:jc w:val="center"/>
        <w:rPr>
          <w:rFonts w:ascii="Arial" w:hAnsi="Arial" w:cs="Arial"/>
          <w:b/>
          <w:sz w:val="24"/>
          <w:szCs w:val="24"/>
        </w:rPr>
      </w:pPr>
      <w:r w:rsidRPr="00237594">
        <w:rPr>
          <w:rFonts w:ascii="Arial" w:hAnsi="Arial" w:cs="Arial"/>
          <w:b/>
          <w:sz w:val="24"/>
          <w:szCs w:val="24"/>
        </w:rPr>
        <w:t>Foreign Language</w:t>
      </w:r>
    </w:p>
    <w:p w14:paraId="4E0E1489" w14:textId="77777777" w:rsidR="00237594" w:rsidRPr="00237594" w:rsidRDefault="00237594" w:rsidP="00237594">
      <w:pPr>
        <w:spacing w:line="360" w:lineRule="auto"/>
        <w:jc w:val="center"/>
        <w:rPr>
          <w:rFonts w:ascii="Arial" w:hAnsi="Arial" w:cs="Arial"/>
          <w:sz w:val="24"/>
          <w:szCs w:val="24"/>
        </w:rPr>
      </w:pPr>
    </w:p>
    <w:p w14:paraId="0D36AD54" w14:textId="77777777" w:rsidR="00237594" w:rsidRPr="00237594" w:rsidRDefault="00237594" w:rsidP="00237594">
      <w:pPr>
        <w:spacing w:line="360" w:lineRule="auto"/>
        <w:jc w:val="center"/>
        <w:rPr>
          <w:rFonts w:ascii="Arial" w:hAnsi="Arial" w:cs="Arial"/>
          <w:sz w:val="24"/>
          <w:szCs w:val="24"/>
        </w:rPr>
      </w:pPr>
      <w:r w:rsidRPr="00237594">
        <w:rPr>
          <w:rFonts w:ascii="Arial" w:hAnsi="Arial" w:cs="Arial"/>
          <w:sz w:val="24"/>
          <w:szCs w:val="24"/>
        </w:rPr>
        <w:t xml:space="preserve">Cultural Awareness </w:t>
      </w:r>
    </w:p>
    <w:p w14:paraId="05A43607" w14:textId="77777777" w:rsidR="00237594" w:rsidRPr="00237594" w:rsidRDefault="00237594" w:rsidP="00237594">
      <w:pPr>
        <w:spacing w:line="360" w:lineRule="auto"/>
        <w:rPr>
          <w:rFonts w:ascii="Arial" w:hAnsi="Arial" w:cs="Arial"/>
          <w:b/>
          <w:sz w:val="24"/>
          <w:szCs w:val="24"/>
        </w:rPr>
      </w:pPr>
    </w:p>
    <w:p w14:paraId="07B95B1A" w14:textId="77777777" w:rsidR="00237594" w:rsidRPr="00237594" w:rsidRDefault="00237594" w:rsidP="00237594">
      <w:pPr>
        <w:spacing w:line="360" w:lineRule="auto"/>
        <w:jc w:val="center"/>
        <w:rPr>
          <w:rFonts w:ascii="Arial" w:hAnsi="Arial" w:cs="Arial"/>
          <w:b/>
          <w:sz w:val="24"/>
          <w:szCs w:val="24"/>
        </w:rPr>
      </w:pPr>
    </w:p>
    <w:p w14:paraId="6CE89C88" w14:textId="77777777" w:rsidR="00237594" w:rsidRPr="00237594" w:rsidRDefault="00237594" w:rsidP="00237594">
      <w:pPr>
        <w:spacing w:line="360" w:lineRule="auto"/>
        <w:jc w:val="center"/>
        <w:rPr>
          <w:rFonts w:ascii="Arial" w:hAnsi="Arial" w:cs="Arial"/>
          <w:b/>
          <w:sz w:val="24"/>
          <w:szCs w:val="24"/>
        </w:rPr>
      </w:pPr>
    </w:p>
    <w:p w14:paraId="32C9EE11" w14:textId="77777777" w:rsidR="00237594" w:rsidRPr="00237594" w:rsidRDefault="00237594" w:rsidP="00237594">
      <w:pPr>
        <w:spacing w:line="360" w:lineRule="auto"/>
        <w:jc w:val="center"/>
        <w:rPr>
          <w:rFonts w:ascii="Arial" w:hAnsi="Arial" w:cs="Arial"/>
          <w:b/>
          <w:sz w:val="24"/>
          <w:szCs w:val="24"/>
        </w:rPr>
      </w:pPr>
    </w:p>
    <w:p w14:paraId="07BEC1F2" w14:textId="77777777" w:rsidR="00237594" w:rsidRPr="00237594" w:rsidRDefault="00237594" w:rsidP="00237594">
      <w:pPr>
        <w:spacing w:line="360" w:lineRule="auto"/>
        <w:jc w:val="center"/>
        <w:rPr>
          <w:rFonts w:ascii="Arial" w:hAnsi="Arial" w:cs="Arial"/>
          <w:b/>
          <w:sz w:val="24"/>
          <w:szCs w:val="24"/>
        </w:rPr>
      </w:pPr>
    </w:p>
    <w:p w14:paraId="3C230422" w14:textId="77777777" w:rsidR="00237594" w:rsidRPr="00237594" w:rsidRDefault="00237594" w:rsidP="00237594">
      <w:pPr>
        <w:spacing w:line="360" w:lineRule="auto"/>
        <w:jc w:val="center"/>
        <w:rPr>
          <w:rFonts w:ascii="Arial" w:hAnsi="Arial" w:cs="Arial"/>
          <w:b/>
          <w:sz w:val="24"/>
          <w:szCs w:val="24"/>
        </w:rPr>
      </w:pPr>
    </w:p>
    <w:p w14:paraId="26624E11" w14:textId="77777777" w:rsidR="00237594" w:rsidRPr="00237594" w:rsidRDefault="00237594" w:rsidP="00237594">
      <w:pPr>
        <w:spacing w:line="360" w:lineRule="auto"/>
        <w:rPr>
          <w:rFonts w:ascii="Arial" w:hAnsi="Arial" w:cs="Arial"/>
          <w:sz w:val="24"/>
          <w:szCs w:val="24"/>
        </w:rPr>
      </w:pPr>
    </w:p>
    <w:p w14:paraId="2459A11E" w14:textId="77777777" w:rsidR="00237594" w:rsidRPr="00237594" w:rsidRDefault="00237594" w:rsidP="00237594">
      <w:pPr>
        <w:spacing w:line="360" w:lineRule="auto"/>
        <w:jc w:val="center"/>
        <w:rPr>
          <w:rFonts w:ascii="Arial" w:hAnsi="Arial" w:cs="Arial"/>
          <w:sz w:val="24"/>
          <w:szCs w:val="24"/>
        </w:rPr>
      </w:pPr>
      <w:r w:rsidRPr="00237594">
        <w:rPr>
          <w:rFonts w:ascii="Arial" w:hAnsi="Arial" w:cs="Arial"/>
          <w:sz w:val="24"/>
          <w:szCs w:val="24"/>
        </w:rPr>
        <w:t>Student’s name: Petronela Gardea</w:t>
      </w:r>
    </w:p>
    <w:p w14:paraId="1D86C58E" w14:textId="77777777" w:rsidR="00237594" w:rsidRPr="00237594" w:rsidRDefault="00237594" w:rsidP="00237594">
      <w:pPr>
        <w:spacing w:line="360" w:lineRule="auto"/>
        <w:jc w:val="center"/>
        <w:rPr>
          <w:rFonts w:ascii="Arial" w:hAnsi="Arial" w:cs="Arial"/>
          <w:sz w:val="24"/>
          <w:szCs w:val="24"/>
        </w:rPr>
      </w:pPr>
      <w:r w:rsidRPr="00237594">
        <w:rPr>
          <w:rFonts w:ascii="Arial" w:hAnsi="Arial" w:cs="Arial"/>
          <w:sz w:val="24"/>
          <w:szCs w:val="24"/>
        </w:rPr>
        <w:t>Student’s number: 2122794</w:t>
      </w:r>
    </w:p>
    <w:p w14:paraId="5655A144" w14:textId="77777777" w:rsidR="00237594" w:rsidRPr="00237594" w:rsidRDefault="00237594" w:rsidP="00237594">
      <w:pPr>
        <w:spacing w:line="360" w:lineRule="auto"/>
        <w:jc w:val="center"/>
        <w:rPr>
          <w:rFonts w:ascii="Arial" w:hAnsi="Arial" w:cs="Arial"/>
          <w:sz w:val="24"/>
          <w:szCs w:val="24"/>
        </w:rPr>
      </w:pPr>
      <w:r w:rsidRPr="00237594">
        <w:rPr>
          <w:rFonts w:ascii="Arial" w:hAnsi="Arial" w:cs="Arial"/>
          <w:sz w:val="24"/>
          <w:szCs w:val="24"/>
        </w:rPr>
        <w:t>Module number: BMIH5003</w:t>
      </w:r>
    </w:p>
    <w:p w14:paraId="2E188EE3" w14:textId="5B445997" w:rsidR="00237594" w:rsidRPr="00237594" w:rsidRDefault="00237594" w:rsidP="00237594">
      <w:pPr>
        <w:spacing w:line="360" w:lineRule="auto"/>
        <w:jc w:val="center"/>
        <w:rPr>
          <w:rFonts w:ascii="Arial" w:hAnsi="Arial" w:cs="Arial"/>
          <w:sz w:val="24"/>
          <w:szCs w:val="24"/>
        </w:rPr>
      </w:pPr>
      <w:r w:rsidRPr="00237594">
        <w:rPr>
          <w:rFonts w:ascii="Arial" w:hAnsi="Arial" w:cs="Arial"/>
          <w:sz w:val="24"/>
          <w:szCs w:val="24"/>
        </w:rPr>
        <w:t xml:space="preserve">Lecturer’s name: </w:t>
      </w:r>
      <w:r w:rsidR="00563440">
        <w:rPr>
          <w:rFonts w:ascii="Arial" w:hAnsi="Arial" w:cs="Arial"/>
          <w:sz w:val="24"/>
          <w:szCs w:val="24"/>
        </w:rPr>
        <w:t>Jinping Li</w:t>
      </w:r>
    </w:p>
    <w:p w14:paraId="7F2E647E" w14:textId="77777777" w:rsidR="00237594" w:rsidRPr="00237594" w:rsidRDefault="00237594" w:rsidP="00237594">
      <w:pPr>
        <w:spacing w:line="360" w:lineRule="auto"/>
        <w:jc w:val="center"/>
        <w:rPr>
          <w:rFonts w:ascii="Arial" w:hAnsi="Arial" w:cs="Arial"/>
          <w:sz w:val="24"/>
          <w:szCs w:val="24"/>
        </w:rPr>
      </w:pPr>
    </w:p>
    <w:p w14:paraId="31D2214C" w14:textId="77777777" w:rsidR="00237594" w:rsidRDefault="00237594" w:rsidP="00237594">
      <w:pPr>
        <w:spacing w:line="360" w:lineRule="auto"/>
        <w:jc w:val="center"/>
        <w:rPr>
          <w:rFonts w:ascii="Arial" w:hAnsi="Arial" w:cs="Arial"/>
          <w:b/>
          <w:sz w:val="24"/>
          <w:szCs w:val="24"/>
          <w:lang w:val="en-US"/>
        </w:rPr>
      </w:pPr>
    </w:p>
    <w:p w14:paraId="65542D42" w14:textId="77777777" w:rsidR="00237594" w:rsidRDefault="00237594" w:rsidP="00237594">
      <w:pPr>
        <w:spacing w:line="360" w:lineRule="auto"/>
        <w:jc w:val="center"/>
        <w:rPr>
          <w:rFonts w:ascii="Arial" w:hAnsi="Arial" w:cs="Arial"/>
          <w:b/>
          <w:sz w:val="24"/>
          <w:szCs w:val="24"/>
          <w:lang w:val="en-US"/>
        </w:rPr>
      </w:pPr>
    </w:p>
    <w:p w14:paraId="69593635" w14:textId="77777777" w:rsidR="00237594" w:rsidRDefault="00237594" w:rsidP="00237594">
      <w:pPr>
        <w:spacing w:line="360" w:lineRule="auto"/>
        <w:jc w:val="center"/>
        <w:rPr>
          <w:rFonts w:ascii="Arial" w:hAnsi="Arial" w:cs="Arial"/>
          <w:b/>
          <w:sz w:val="24"/>
          <w:szCs w:val="24"/>
          <w:lang w:val="en-US"/>
        </w:rPr>
      </w:pPr>
    </w:p>
    <w:p w14:paraId="1E818B6A" w14:textId="77777777" w:rsidR="00237594" w:rsidRDefault="00237594" w:rsidP="00237594">
      <w:pPr>
        <w:spacing w:line="360" w:lineRule="auto"/>
        <w:jc w:val="center"/>
        <w:rPr>
          <w:rFonts w:ascii="Arial" w:hAnsi="Arial" w:cs="Arial"/>
          <w:b/>
          <w:sz w:val="24"/>
          <w:szCs w:val="24"/>
          <w:lang w:val="en-US"/>
        </w:rPr>
      </w:pPr>
    </w:p>
    <w:p w14:paraId="6ACE1428" w14:textId="77777777" w:rsidR="00237594" w:rsidRDefault="00237594" w:rsidP="00237594">
      <w:pPr>
        <w:spacing w:line="360" w:lineRule="auto"/>
        <w:jc w:val="center"/>
        <w:rPr>
          <w:rFonts w:ascii="Arial" w:hAnsi="Arial" w:cs="Arial"/>
          <w:b/>
          <w:sz w:val="24"/>
          <w:szCs w:val="24"/>
          <w:lang w:val="en-US"/>
        </w:rPr>
      </w:pPr>
    </w:p>
    <w:p w14:paraId="7EE83AA3" w14:textId="77777777" w:rsidR="00237594" w:rsidRDefault="00237594" w:rsidP="00237594">
      <w:pPr>
        <w:spacing w:line="360" w:lineRule="auto"/>
        <w:jc w:val="center"/>
        <w:rPr>
          <w:rFonts w:ascii="Arial" w:hAnsi="Arial" w:cs="Arial"/>
          <w:b/>
          <w:sz w:val="24"/>
          <w:szCs w:val="24"/>
          <w:lang w:val="en-US"/>
        </w:rPr>
      </w:pPr>
    </w:p>
    <w:p w14:paraId="2E1E8603" w14:textId="77777777" w:rsidR="00237594" w:rsidRDefault="00237594" w:rsidP="00237594">
      <w:pPr>
        <w:spacing w:line="360" w:lineRule="auto"/>
        <w:jc w:val="center"/>
        <w:rPr>
          <w:rFonts w:ascii="Arial" w:hAnsi="Arial" w:cs="Arial"/>
          <w:b/>
          <w:sz w:val="24"/>
          <w:szCs w:val="24"/>
          <w:lang w:val="en-US"/>
        </w:rPr>
      </w:pPr>
    </w:p>
    <w:p w14:paraId="6407F23C" w14:textId="77777777" w:rsidR="00237594" w:rsidRPr="00237594" w:rsidRDefault="00237594" w:rsidP="00237594">
      <w:pPr>
        <w:spacing w:line="360" w:lineRule="auto"/>
        <w:jc w:val="center"/>
        <w:rPr>
          <w:rFonts w:ascii="Arial" w:hAnsi="Arial" w:cs="Arial"/>
          <w:b/>
          <w:sz w:val="24"/>
          <w:szCs w:val="24"/>
          <w:lang w:val="en-US"/>
        </w:rPr>
      </w:pPr>
    </w:p>
    <w:p w14:paraId="1FE4DD23" w14:textId="77777777" w:rsidR="00EC40E2" w:rsidRPr="00237594" w:rsidRDefault="00F37088" w:rsidP="007C4E2A">
      <w:pPr>
        <w:spacing w:line="360" w:lineRule="auto"/>
        <w:jc w:val="center"/>
        <w:rPr>
          <w:rFonts w:ascii="Arial" w:hAnsi="Arial" w:cs="Arial"/>
          <w:b/>
          <w:sz w:val="24"/>
          <w:szCs w:val="24"/>
          <w:lang w:val="en-US"/>
        </w:rPr>
      </w:pPr>
      <w:r w:rsidRPr="00237594">
        <w:rPr>
          <w:rFonts w:ascii="Arial" w:hAnsi="Arial" w:cs="Arial"/>
          <w:b/>
          <w:sz w:val="24"/>
          <w:szCs w:val="24"/>
          <w:lang w:val="en-US"/>
        </w:rPr>
        <w:lastRenderedPageBreak/>
        <w:t>Executive summary</w:t>
      </w:r>
    </w:p>
    <w:p w14:paraId="2A044C6D" w14:textId="77777777" w:rsidR="00EC40E2" w:rsidRPr="00237594" w:rsidRDefault="00F37088" w:rsidP="004A6131">
      <w:pPr>
        <w:spacing w:line="360" w:lineRule="auto"/>
        <w:rPr>
          <w:rFonts w:ascii="Arial" w:hAnsi="Arial" w:cs="Arial"/>
          <w:sz w:val="24"/>
          <w:szCs w:val="24"/>
          <w:lang w:val="en-US"/>
        </w:rPr>
      </w:pPr>
      <w:r w:rsidRPr="00237594">
        <w:rPr>
          <w:rFonts w:ascii="Arial" w:hAnsi="Arial" w:cs="Arial"/>
          <w:sz w:val="24"/>
          <w:szCs w:val="24"/>
          <w:lang w:val="en-US"/>
        </w:rPr>
        <w:t xml:space="preserve">The following report discusses cultural awareness in the hospitality sector within the UK. The report uses </w:t>
      </w:r>
      <w:r w:rsidRPr="00237594">
        <w:rPr>
          <w:rFonts w:ascii="Arial" w:hAnsi="Arial" w:cs="Arial"/>
          <w:sz w:val="24"/>
          <w:szCs w:val="24"/>
          <w:shd w:val="clear" w:color="auto" w:fill="FFFFFF"/>
        </w:rPr>
        <w:t>Edward Hall's theory and original Hofstede's cultural dimension mod</w:t>
      </w:r>
      <w:r w:rsidR="00AE7693" w:rsidRPr="00237594">
        <w:rPr>
          <w:rFonts w:ascii="Arial" w:hAnsi="Arial" w:cs="Arial"/>
          <w:sz w:val="24"/>
          <w:szCs w:val="24"/>
          <w:shd w:val="clear" w:color="auto" w:fill="FFFFFF"/>
        </w:rPr>
        <w:t>el to discuss</w:t>
      </w:r>
      <w:r w:rsidRPr="00237594">
        <w:rPr>
          <w:rFonts w:ascii="Arial" w:hAnsi="Arial" w:cs="Arial"/>
          <w:sz w:val="24"/>
          <w:szCs w:val="24"/>
          <w:shd w:val="clear" w:color="auto" w:fill="FFFFFF"/>
        </w:rPr>
        <w:t xml:space="preserve"> the concept of culture within the hospitality industry. Thirdly, the report narrows down to cultural considerations when serving Chinese guests and outlines the do’s and don’ts’.</w:t>
      </w:r>
      <w:r w:rsidR="00AE7693" w:rsidRPr="00237594">
        <w:rPr>
          <w:rFonts w:ascii="Arial" w:hAnsi="Arial" w:cs="Arial"/>
          <w:sz w:val="24"/>
          <w:szCs w:val="24"/>
          <w:shd w:val="clear" w:color="auto" w:fill="FFFFFF"/>
        </w:rPr>
        <w:t xml:space="preserve"> Lastly, the report provides</w:t>
      </w:r>
      <w:r w:rsidRPr="00237594">
        <w:rPr>
          <w:rFonts w:ascii="Arial" w:hAnsi="Arial" w:cs="Arial"/>
          <w:sz w:val="24"/>
          <w:szCs w:val="24"/>
          <w:shd w:val="clear" w:color="auto" w:fill="FFFFFF"/>
        </w:rPr>
        <w:t xml:space="preserve"> recommendations on how to improve cultural awareness in hospitality by recommending cross-cultural </w:t>
      </w:r>
      <w:r w:rsidR="00AE7693" w:rsidRPr="00237594">
        <w:rPr>
          <w:rFonts w:ascii="Arial" w:hAnsi="Arial" w:cs="Arial"/>
          <w:sz w:val="24"/>
          <w:szCs w:val="24"/>
          <w:shd w:val="clear" w:color="auto" w:fill="FFFFFF"/>
        </w:rPr>
        <w:t>training of staff</w:t>
      </w:r>
      <w:r w:rsidRPr="00237594">
        <w:rPr>
          <w:rFonts w:ascii="Arial" w:hAnsi="Arial" w:cs="Arial"/>
          <w:sz w:val="24"/>
          <w:szCs w:val="24"/>
          <w:shd w:val="clear" w:color="auto" w:fill="FFFFFF"/>
        </w:rPr>
        <w:t xml:space="preserve"> and promoting a multicultural workforce.</w:t>
      </w:r>
    </w:p>
    <w:p w14:paraId="01F4BABB" w14:textId="77777777" w:rsidR="00A51752" w:rsidRPr="00237594" w:rsidRDefault="00A51752" w:rsidP="00A51752">
      <w:pPr>
        <w:spacing w:line="360" w:lineRule="auto"/>
        <w:jc w:val="center"/>
        <w:rPr>
          <w:rFonts w:ascii="Arial" w:hAnsi="Arial" w:cs="Arial"/>
          <w:b/>
          <w:sz w:val="24"/>
          <w:szCs w:val="24"/>
          <w:lang w:val="en-US"/>
        </w:rPr>
      </w:pPr>
    </w:p>
    <w:p w14:paraId="24AC5633" w14:textId="77777777" w:rsidR="00A51752" w:rsidRPr="00237594" w:rsidRDefault="00A51752" w:rsidP="00A51752">
      <w:pPr>
        <w:spacing w:line="360" w:lineRule="auto"/>
        <w:jc w:val="center"/>
        <w:rPr>
          <w:rFonts w:ascii="Arial" w:hAnsi="Arial" w:cs="Arial"/>
          <w:b/>
          <w:sz w:val="24"/>
          <w:szCs w:val="24"/>
          <w:lang w:val="en-US"/>
        </w:rPr>
      </w:pPr>
    </w:p>
    <w:p w14:paraId="0273BA33" w14:textId="77777777" w:rsidR="00A51752" w:rsidRPr="00237594" w:rsidRDefault="00A51752" w:rsidP="00A51752">
      <w:pPr>
        <w:spacing w:line="360" w:lineRule="auto"/>
        <w:jc w:val="center"/>
        <w:rPr>
          <w:rFonts w:ascii="Arial" w:hAnsi="Arial" w:cs="Arial"/>
          <w:b/>
          <w:sz w:val="24"/>
          <w:szCs w:val="24"/>
          <w:lang w:val="en-US"/>
        </w:rPr>
      </w:pPr>
    </w:p>
    <w:p w14:paraId="2CBAEE93" w14:textId="77777777" w:rsidR="00A51752" w:rsidRPr="00237594" w:rsidRDefault="00A51752" w:rsidP="00A51752">
      <w:pPr>
        <w:spacing w:line="360" w:lineRule="auto"/>
        <w:jc w:val="center"/>
        <w:rPr>
          <w:rFonts w:ascii="Arial" w:hAnsi="Arial" w:cs="Arial"/>
          <w:b/>
          <w:sz w:val="24"/>
          <w:szCs w:val="24"/>
          <w:lang w:val="en-US"/>
        </w:rPr>
      </w:pPr>
    </w:p>
    <w:p w14:paraId="1A5F5227" w14:textId="77777777" w:rsidR="00A51752" w:rsidRPr="00237594" w:rsidRDefault="00A51752" w:rsidP="00A51752">
      <w:pPr>
        <w:spacing w:line="360" w:lineRule="auto"/>
        <w:jc w:val="center"/>
        <w:rPr>
          <w:rFonts w:ascii="Arial" w:hAnsi="Arial" w:cs="Arial"/>
          <w:b/>
          <w:sz w:val="24"/>
          <w:szCs w:val="24"/>
          <w:lang w:val="en-US"/>
        </w:rPr>
      </w:pPr>
    </w:p>
    <w:p w14:paraId="55DF56FE" w14:textId="77777777" w:rsidR="00A51752" w:rsidRPr="00237594" w:rsidRDefault="00A51752" w:rsidP="00A51752">
      <w:pPr>
        <w:spacing w:line="360" w:lineRule="auto"/>
        <w:jc w:val="center"/>
        <w:rPr>
          <w:rFonts w:ascii="Arial" w:hAnsi="Arial" w:cs="Arial"/>
          <w:b/>
          <w:sz w:val="24"/>
          <w:szCs w:val="24"/>
          <w:lang w:val="en-US"/>
        </w:rPr>
      </w:pPr>
    </w:p>
    <w:p w14:paraId="74192A48" w14:textId="77777777" w:rsidR="00A51752" w:rsidRPr="00237594" w:rsidRDefault="00A51752" w:rsidP="00A51752">
      <w:pPr>
        <w:spacing w:line="360" w:lineRule="auto"/>
        <w:jc w:val="center"/>
        <w:rPr>
          <w:rFonts w:ascii="Arial" w:hAnsi="Arial" w:cs="Arial"/>
          <w:b/>
          <w:sz w:val="24"/>
          <w:szCs w:val="24"/>
          <w:lang w:val="en-US"/>
        </w:rPr>
      </w:pPr>
    </w:p>
    <w:p w14:paraId="04780E76" w14:textId="77777777" w:rsidR="00A51752" w:rsidRPr="00237594" w:rsidRDefault="00A51752" w:rsidP="00A51752">
      <w:pPr>
        <w:spacing w:line="360" w:lineRule="auto"/>
        <w:jc w:val="center"/>
        <w:rPr>
          <w:rFonts w:ascii="Arial" w:hAnsi="Arial" w:cs="Arial"/>
          <w:b/>
          <w:sz w:val="24"/>
          <w:szCs w:val="24"/>
          <w:lang w:val="en-US"/>
        </w:rPr>
      </w:pPr>
    </w:p>
    <w:p w14:paraId="0CCF738D" w14:textId="77777777" w:rsidR="00A51752" w:rsidRPr="00237594" w:rsidRDefault="00A51752" w:rsidP="00A51752">
      <w:pPr>
        <w:spacing w:line="360" w:lineRule="auto"/>
        <w:jc w:val="center"/>
        <w:rPr>
          <w:rFonts w:ascii="Arial" w:hAnsi="Arial" w:cs="Arial"/>
          <w:b/>
          <w:sz w:val="24"/>
          <w:szCs w:val="24"/>
          <w:lang w:val="en-US"/>
        </w:rPr>
      </w:pPr>
    </w:p>
    <w:p w14:paraId="0D90A1EC" w14:textId="77777777" w:rsidR="00A51752" w:rsidRPr="00237594" w:rsidRDefault="00A51752" w:rsidP="00A51752">
      <w:pPr>
        <w:spacing w:line="360" w:lineRule="auto"/>
        <w:jc w:val="center"/>
        <w:rPr>
          <w:rFonts w:ascii="Arial" w:hAnsi="Arial" w:cs="Arial"/>
          <w:b/>
          <w:sz w:val="24"/>
          <w:szCs w:val="24"/>
          <w:lang w:val="en-US"/>
        </w:rPr>
      </w:pPr>
    </w:p>
    <w:p w14:paraId="00A088F8" w14:textId="77777777" w:rsidR="00A51752" w:rsidRPr="00237594" w:rsidRDefault="00A51752" w:rsidP="00A51752">
      <w:pPr>
        <w:spacing w:line="360" w:lineRule="auto"/>
        <w:jc w:val="center"/>
        <w:rPr>
          <w:rFonts w:ascii="Arial" w:hAnsi="Arial" w:cs="Arial"/>
          <w:b/>
          <w:sz w:val="24"/>
          <w:szCs w:val="24"/>
          <w:lang w:val="en-US"/>
        </w:rPr>
      </w:pPr>
    </w:p>
    <w:p w14:paraId="29B34858" w14:textId="77777777" w:rsidR="00A51752" w:rsidRPr="00237594" w:rsidRDefault="00A51752" w:rsidP="00A51752">
      <w:pPr>
        <w:spacing w:line="360" w:lineRule="auto"/>
        <w:jc w:val="center"/>
        <w:rPr>
          <w:rFonts w:ascii="Arial" w:hAnsi="Arial" w:cs="Arial"/>
          <w:b/>
          <w:sz w:val="24"/>
          <w:szCs w:val="24"/>
          <w:lang w:val="en-US"/>
        </w:rPr>
      </w:pPr>
    </w:p>
    <w:p w14:paraId="5DEB1EED" w14:textId="77777777" w:rsidR="00A51752" w:rsidRPr="00237594" w:rsidRDefault="00A51752" w:rsidP="00A51752">
      <w:pPr>
        <w:spacing w:line="360" w:lineRule="auto"/>
        <w:jc w:val="center"/>
        <w:rPr>
          <w:rFonts w:ascii="Arial" w:hAnsi="Arial" w:cs="Arial"/>
          <w:b/>
          <w:sz w:val="24"/>
          <w:szCs w:val="24"/>
          <w:lang w:val="en-US"/>
        </w:rPr>
      </w:pPr>
    </w:p>
    <w:p w14:paraId="200E4FF7" w14:textId="77777777" w:rsidR="00A51752" w:rsidRPr="00237594" w:rsidRDefault="00A51752" w:rsidP="00A51752">
      <w:pPr>
        <w:spacing w:line="360" w:lineRule="auto"/>
        <w:jc w:val="center"/>
        <w:rPr>
          <w:rFonts w:ascii="Arial" w:hAnsi="Arial" w:cs="Arial"/>
          <w:b/>
          <w:sz w:val="24"/>
          <w:szCs w:val="24"/>
          <w:lang w:val="en-US"/>
        </w:rPr>
      </w:pPr>
    </w:p>
    <w:p w14:paraId="601E7B10" w14:textId="77777777" w:rsidR="00A51752" w:rsidRPr="00237594" w:rsidRDefault="00A51752" w:rsidP="00A51752">
      <w:pPr>
        <w:spacing w:line="360" w:lineRule="auto"/>
        <w:jc w:val="center"/>
        <w:rPr>
          <w:rFonts w:ascii="Arial" w:hAnsi="Arial" w:cs="Arial"/>
          <w:b/>
          <w:sz w:val="24"/>
          <w:szCs w:val="24"/>
          <w:lang w:val="en-US"/>
        </w:rPr>
      </w:pPr>
    </w:p>
    <w:p w14:paraId="0C6407D5" w14:textId="77777777" w:rsidR="00A51752" w:rsidRPr="00237594" w:rsidRDefault="00A51752" w:rsidP="00A51752">
      <w:pPr>
        <w:spacing w:line="360" w:lineRule="auto"/>
        <w:jc w:val="center"/>
        <w:rPr>
          <w:rFonts w:ascii="Arial" w:hAnsi="Arial" w:cs="Arial"/>
          <w:b/>
          <w:sz w:val="24"/>
          <w:szCs w:val="24"/>
          <w:lang w:val="en-US"/>
        </w:rPr>
      </w:pPr>
    </w:p>
    <w:p w14:paraId="748D22E2" w14:textId="77777777" w:rsidR="00A51752" w:rsidRPr="00237594" w:rsidRDefault="00A51752" w:rsidP="00A51752">
      <w:pPr>
        <w:spacing w:line="360" w:lineRule="auto"/>
        <w:jc w:val="center"/>
        <w:rPr>
          <w:rFonts w:ascii="Arial" w:hAnsi="Arial" w:cs="Arial"/>
          <w:b/>
          <w:sz w:val="24"/>
          <w:szCs w:val="24"/>
          <w:lang w:val="en-US"/>
        </w:rPr>
      </w:pPr>
    </w:p>
    <w:p w14:paraId="65803441" w14:textId="77777777" w:rsidR="00A51752" w:rsidRPr="00237594" w:rsidRDefault="00A51752" w:rsidP="00A51752">
      <w:pPr>
        <w:spacing w:line="360" w:lineRule="auto"/>
        <w:jc w:val="center"/>
        <w:rPr>
          <w:rFonts w:ascii="Arial" w:hAnsi="Arial" w:cs="Arial"/>
          <w:b/>
          <w:sz w:val="24"/>
          <w:szCs w:val="24"/>
          <w:lang w:val="en-US"/>
        </w:rPr>
      </w:pPr>
    </w:p>
    <w:sdt>
      <w:sdtPr>
        <w:rPr>
          <w:rFonts w:ascii="Arial" w:eastAsiaTheme="minorHAnsi" w:hAnsi="Arial" w:cs="Arial"/>
          <w:color w:val="auto"/>
          <w:sz w:val="24"/>
          <w:szCs w:val="24"/>
          <w:lang w:val="en-GB"/>
        </w:rPr>
        <w:id w:val="1422521249"/>
        <w:docPartObj>
          <w:docPartGallery w:val="Table of Contents"/>
          <w:docPartUnique/>
        </w:docPartObj>
      </w:sdtPr>
      <w:sdtEndPr>
        <w:rPr>
          <w:b/>
          <w:bCs/>
          <w:noProof/>
        </w:rPr>
      </w:sdtEndPr>
      <w:sdtContent>
        <w:p w14:paraId="0261A112" w14:textId="77777777" w:rsidR="003068CF" w:rsidRPr="00237594" w:rsidRDefault="00F37088">
          <w:pPr>
            <w:pStyle w:val="TOCHeading"/>
            <w:rPr>
              <w:rFonts w:ascii="Arial" w:hAnsi="Arial" w:cs="Arial"/>
              <w:color w:val="auto"/>
              <w:sz w:val="24"/>
              <w:szCs w:val="24"/>
            </w:rPr>
          </w:pPr>
          <w:r w:rsidRPr="00237594">
            <w:rPr>
              <w:rFonts w:ascii="Arial" w:hAnsi="Arial" w:cs="Arial"/>
              <w:color w:val="auto"/>
              <w:sz w:val="24"/>
              <w:szCs w:val="24"/>
            </w:rPr>
            <w:t>Contents</w:t>
          </w:r>
        </w:p>
        <w:p w14:paraId="766CE1E3" w14:textId="43E12AAB" w:rsidR="00F7136A" w:rsidRPr="00237594" w:rsidRDefault="00F37088">
          <w:pPr>
            <w:pStyle w:val="TOC1"/>
            <w:tabs>
              <w:tab w:val="right" w:leader="dot" w:pos="9016"/>
            </w:tabs>
            <w:rPr>
              <w:rFonts w:ascii="Arial" w:eastAsiaTheme="minorEastAsia" w:hAnsi="Arial" w:cs="Arial"/>
              <w:noProof/>
              <w:sz w:val="24"/>
              <w:szCs w:val="24"/>
              <w:lang w:eastAsia="en-GB"/>
            </w:rPr>
          </w:pPr>
          <w:r w:rsidRPr="00237594">
            <w:rPr>
              <w:rFonts w:ascii="Arial" w:hAnsi="Arial" w:cs="Arial"/>
              <w:sz w:val="24"/>
              <w:szCs w:val="24"/>
            </w:rPr>
            <w:fldChar w:fldCharType="begin"/>
          </w:r>
          <w:r w:rsidRPr="00237594">
            <w:rPr>
              <w:rFonts w:ascii="Arial" w:hAnsi="Arial" w:cs="Arial"/>
              <w:sz w:val="24"/>
              <w:szCs w:val="24"/>
            </w:rPr>
            <w:instrText xml:space="preserve"> TOC \o "1-3" \h \z \u </w:instrText>
          </w:r>
          <w:r w:rsidRPr="00237594">
            <w:rPr>
              <w:rFonts w:ascii="Arial" w:hAnsi="Arial" w:cs="Arial"/>
              <w:sz w:val="24"/>
              <w:szCs w:val="24"/>
            </w:rPr>
            <w:fldChar w:fldCharType="separate"/>
          </w:r>
          <w:hyperlink w:anchor="_Toc137287615" w:history="1">
            <w:r w:rsidRPr="00237594">
              <w:rPr>
                <w:rStyle w:val="Hyperlink"/>
                <w:rFonts w:ascii="Arial" w:hAnsi="Arial" w:cs="Arial"/>
                <w:b/>
                <w:noProof/>
                <w:color w:val="auto"/>
                <w:sz w:val="24"/>
                <w:szCs w:val="24"/>
                <w:lang w:val="en-US"/>
              </w:rPr>
              <w:t>1.0 Introduction</w:t>
            </w:r>
            <w:r w:rsidRPr="00237594">
              <w:rPr>
                <w:rFonts w:ascii="Arial" w:hAnsi="Arial" w:cs="Arial"/>
                <w:noProof/>
                <w:webHidden/>
                <w:sz w:val="24"/>
                <w:szCs w:val="24"/>
              </w:rPr>
              <w:tab/>
            </w:r>
            <w:r w:rsidRPr="00237594">
              <w:rPr>
                <w:rFonts w:ascii="Arial" w:hAnsi="Arial" w:cs="Arial"/>
                <w:noProof/>
                <w:webHidden/>
                <w:sz w:val="24"/>
                <w:szCs w:val="24"/>
              </w:rPr>
              <w:fldChar w:fldCharType="begin"/>
            </w:r>
            <w:r w:rsidRPr="00237594">
              <w:rPr>
                <w:rFonts w:ascii="Arial" w:hAnsi="Arial" w:cs="Arial"/>
                <w:noProof/>
                <w:webHidden/>
                <w:sz w:val="24"/>
                <w:szCs w:val="24"/>
              </w:rPr>
              <w:instrText xml:space="preserve"> PAGEREF _Toc137287615 \h </w:instrText>
            </w:r>
            <w:r w:rsidRPr="00237594">
              <w:rPr>
                <w:rFonts w:ascii="Arial" w:hAnsi="Arial" w:cs="Arial"/>
                <w:noProof/>
                <w:webHidden/>
                <w:sz w:val="24"/>
                <w:szCs w:val="24"/>
              </w:rPr>
            </w:r>
            <w:r w:rsidRPr="00237594">
              <w:rPr>
                <w:rFonts w:ascii="Arial" w:hAnsi="Arial" w:cs="Arial"/>
                <w:noProof/>
                <w:webHidden/>
                <w:sz w:val="24"/>
                <w:szCs w:val="24"/>
              </w:rPr>
              <w:fldChar w:fldCharType="separate"/>
            </w:r>
            <w:r w:rsidR="00563440">
              <w:rPr>
                <w:rFonts w:ascii="Arial" w:hAnsi="Arial" w:cs="Arial"/>
                <w:noProof/>
                <w:webHidden/>
                <w:sz w:val="24"/>
                <w:szCs w:val="24"/>
              </w:rPr>
              <w:t>4</w:t>
            </w:r>
            <w:r w:rsidRPr="00237594">
              <w:rPr>
                <w:rFonts w:ascii="Arial" w:hAnsi="Arial" w:cs="Arial"/>
                <w:noProof/>
                <w:webHidden/>
                <w:sz w:val="24"/>
                <w:szCs w:val="24"/>
              </w:rPr>
              <w:fldChar w:fldCharType="end"/>
            </w:r>
          </w:hyperlink>
        </w:p>
        <w:p w14:paraId="4A22C411" w14:textId="60B819D1" w:rsidR="00F7136A" w:rsidRPr="00237594" w:rsidRDefault="00B84BD3">
          <w:pPr>
            <w:pStyle w:val="TOC2"/>
            <w:tabs>
              <w:tab w:val="right" w:leader="dot" w:pos="9016"/>
            </w:tabs>
            <w:rPr>
              <w:rFonts w:ascii="Arial" w:eastAsiaTheme="minorEastAsia" w:hAnsi="Arial" w:cs="Arial"/>
              <w:noProof/>
              <w:sz w:val="24"/>
              <w:szCs w:val="24"/>
              <w:lang w:eastAsia="en-GB"/>
            </w:rPr>
          </w:pPr>
          <w:hyperlink w:anchor="_Toc137287616" w:history="1">
            <w:r w:rsidR="00281B75" w:rsidRPr="00237594">
              <w:rPr>
                <w:rStyle w:val="Hyperlink"/>
                <w:rFonts w:ascii="Arial" w:hAnsi="Arial" w:cs="Arial"/>
                <w:b/>
                <w:i/>
                <w:noProof/>
                <w:color w:val="auto"/>
                <w:sz w:val="24"/>
                <w:szCs w:val="24"/>
                <w:shd w:val="clear" w:color="auto" w:fill="FFFFFF"/>
              </w:rPr>
              <w:t>i) Edward Hall’s theory</w:t>
            </w:r>
            <w:r w:rsidR="00281B75" w:rsidRPr="00237594">
              <w:rPr>
                <w:rFonts w:ascii="Arial" w:hAnsi="Arial" w:cs="Arial"/>
                <w:noProof/>
                <w:webHidden/>
                <w:sz w:val="24"/>
                <w:szCs w:val="24"/>
              </w:rPr>
              <w:tab/>
            </w:r>
            <w:r w:rsidR="00281B75" w:rsidRPr="00237594">
              <w:rPr>
                <w:rFonts w:ascii="Arial" w:hAnsi="Arial" w:cs="Arial"/>
                <w:noProof/>
                <w:webHidden/>
                <w:sz w:val="24"/>
                <w:szCs w:val="24"/>
              </w:rPr>
              <w:fldChar w:fldCharType="begin"/>
            </w:r>
            <w:r w:rsidR="00281B75" w:rsidRPr="00237594">
              <w:rPr>
                <w:rFonts w:ascii="Arial" w:hAnsi="Arial" w:cs="Arial"/>
                <w:noProof/>
                <w:webHidden/>
                <w:sz w:val="24"/>
                <w:szCs w:val="24"/>
              </w:rPr>
              <w:instrText xml:space="preserve"> PAGEREF _Toc137287616 \h </w:instrText>
            </w:r>
            <w:r w:rsidR="00281B75" w:rsidRPr="00237594">
              <w:rPr>
                <w:rFonts w:ascii="Arial" w:hAnsi="Arial" w:cs="Arial"/>
                <w:noProof/>
                <w:webHidden/>
                <w:sz w:val="24"/>
                <w:szCs w:val="24"/>
              </w:rPr>
            </w:r>
            <w:r w:rsidR="00281B75" w:rsidRPr="00237594">
              <w:rPr>
                <w:rFonts w:ascii="Arial" w:hAnsi="Arial" w:cs="Arial"/>
                <w:noProof/>
                <w:webHidden/>
                <w:sz w:val="24"/>
                <w:szCs w:val="24"/>
              </w:rPr>
              <w:fldChar w:fldCharType="separate"/>
            </w:r>
            <w:r w:rsidR="00563440">
              <w:rPr>
                <w:rFonts w:ascii="Arial" w:hAnsi="Arial" w:cs="Arial"/>
                <w:noProof/>
                <w:webHidden/>
                <w:sz w:val="24"/>
                <w:szCs w:val="24"/>
              </w:rPr>
              <w:t>4</w:t>
            </w:r>
            <w:r w:rsidR="00281B75" w:rsidRPr="00237594">
              <w:rPr>
                <w:rFonts w:ascii="Arial" w:hAnsi="Arial" w:cs="Arial"/>
                <w:noProof/>
                <w:webHidden/>
                <w:sz w:val="24"/>
                <w:szCs w:val="24"/>
              </w:rPr>
              <w:fldChar w:fldCharType="end"/>
            </w:r>
          </w:hyperlink>
        </w:p>
        <w:p w14:paraId="32C8A1A9" w14:textId="0F191D05" w:rsidR="00F7136A" w:rsidRPr="00237594" w:rsidRDefault="00B84BD3">
          <w:pPr>
            <w:pStyle w:val="TOC2"/>
            <w:tabs>
              <w:tab w:val="right" w:leader="dot" w:pos="9016"/>
            </w:tabs>
            <w:rPr>
              <w:rFonts w:ascii="Arial" w:eastAsiaTheme="minorEastAsia" w:hAnsi="Arial" w:cs="Arial"/>
              <w:noProof/>
              <w:sz w:val="24"/>
              <w:szCs w:val="24"/>
              <w:lang w:eastAsia="en-GB"/>
            </w:rPr>
          </w:pPr>
          <w:hyperlink w:anchor="_Toc137287617" w:history="1">
            <w:r w:rsidR="00281B75" w:rsidRPr="00237594">
              <w:rPr>
                <w:rStyle w:val="Hyperlink"/>
                <w:rFonts w:ascii="Arial" w:hAnsi="Arial" w:cs="Arial"/>
                <w:b/>
                <w:i/>
                <w:noProof/>
                <w:color w:val="auto"/>
                <w:sz w:val="24"/>
                <w:szCs w:val="24"/>
                <w:shd w:val="clear" w:color="auto" w:fill="FFFFFF"/>
              </w:rPr>
              <w:t>ii) Hofstede’s cultural dimensions</w:t>
            </w:r>
            <w:r w:rsidR="00281B75" w:rsidRPr="00237594">
              <w:rPr>
                <w:rFonts w:ascii="Arial" w:hAnsi="Arial" w:cs="Arial"/>
                <w:noProof/>
                <w:webHidden/>
                <w:sz w:val="24"/>
                <w:szCs w:val="24"/>
              </w:rPr>
              <w:tab/>
            </w:r>
            <w:r w:rsidR="00281B75" w:rsidRPr="00237594">
              <w:rPr>
                <w:rFonts w:ascii="Arial" w:hAnsi="Arial" w:cs="Arial"/>
                <w:noProof/>
                <w:webHidden/>
                <w:sz w:val="24"/>
                <w:szCs w:val="24"/>
              </w:rPr>
              <w:fldChar w:fldCharType="begin"/>
            </w:r>
            <w:r w:rsidR="00281B75" w:rsidRPr="00237594">
              <w:rPr>
                <w:rFonts w:ascii="Arial" w:hAnsi="Arial" w:cs="Arial"/>
                <w:noProof/>
                <w:webHidden/>
                <w:sz w:val="24"/>
                <w:szCs w:val="24"/>
              </w:rPr>
              <w:instrText xml:space="preserve"> PAGEREF _Toc137287617 \h </w:instrText>
            </w:r>
            <w:r w:rsidR="00281B75" w:rsidRPr="00237594">
              <w:rPr>
                <w:rFonts w:ascii="Arial" w:hAnsi="Arial" w:cs="Arial"/>
                <w:noProof/>
                <w:webHidden/>
                <w:sz w:val="24"/>
                <w:szCs w:val="24"/>
              </w:rPr>
            </w:r>
            <w:r w:rsidR="00281B75" w:rsidRPr="00237594">
              <w:rPr>
                <w:rFonts w:ascii="Arial" w:hAnsi="Arial" w:cs="Arial"/>
                <w:noProof/>
                <w:webHidden/>
                <w:sz w:val="24"/>
                <w:szCs w:val="24"/>
              </w:rPr>
              <w:fldChar w:fldCharType="separate"/>
            </w:r>
            <w:r w:rsidR="00563440">
              <w:rPr>
                <w:rFonts w:ascii="Arial" w:hAnsi="Arial" w:cs="Arial"/>
                <w:noProof/>
                <w:webHidden/>
                <w:sz w:val="24"/>
                <w:szCs w:val="24"/>
              </w:rPr>
              <w:t>4</w:t>
            </w:r>
            <w:r w:rsidR="00281B75" w:rsidRPr="00237594">
              <w:rPr>
                <w:rFonts w:ascii="Arial" w:hAnsi="Arial" w:cs="Arial"/>
                <w:noProof/>
                <w:webHidden/>
                <w:sz w:val="24"/>
                <w:szCs w:val="24"/>
              </w:rPr>
              <w:fldChar w:fldCharType="end"/>
            </w:r>
          </w:hyperlink>
        </w:p>
        <w:p w14:paraId="55EE8FEF" w14:textId="75AC40BC" w:rsidR="00F7136A" w:rsidRPr="00237594" w:rsidRDefault="00B84BD3">
          <w:pPr>
            <w:pStyle w:val="TOC1"/>
            <w:tabs>
              <w:tab w:val="right" w:leader="dot" w:pos="9016"/>
            </w:tabs>
            <w:rPr>
              <w:rFonts w:ascii="Arial" w:eastAsiaTheme="minorEastAsia" w:hAnsi="Arial" w:cs="Arial"/>
              <w:noProof/>
              <w:sz w:val="24"/>
              <w:szCs w:val="24"/>
              <w:lang w:eastAsia="en-GB"/>
            </w:rPr>
          </w:pPr>
          <w:hyperlink w:anchor="_Toc137287618" w:history="1">
            <w:r w:rsidR="00281B75" w:rsidRPr="00237594">
              <w:rPr>
                <w:rStyle w:val="Hyperlink"/>
                <w:rFonts w:ascii="Arial" w:hAnsi="Arial" w:cs="Arial"/>
                <w:b/>
                <w:noProof/>
                <w:color w:val="auto"/>
                <w:sz w:val="24"/>
                <w:szCs w:val="24"/>
                <w:lang w:val="en-US"/>
              </w:rPr>
              <w:t>2.0 Hotel service implications for guests from China</w:t>
            </w:r>
            <w:r w:rsidR="00281B75" w:rsidRPr="00237594">
              <w:rPr>
                <w:rFonts w:ascii="Arial" w:hAnsi="Arial" w:cs="Arial"/>
                <w:noProof/>
                <w:webHidden/>
                <w:sz w:val="24"/>
                <w:szCs w:val="24"/>
              </w:rPr>
              <w:tab/>
            </w:r>
            <w:r w:rsidR="00281B75" w:rsidRPr="00237594">
              <w:rPr>
                <w:rFonts w:ascii="Arial" w:hAnsi="Arial" w:cs="Arial"/>
                <w:noProof/>
                <w:webHidden/>
                <w:sz w:val="24"/>
                <w:szCs w:val="24"/>
              </w:rPr>
              <w:fldChar w:fldCharType="begin"/>
            </w:r>
            <w:r w:rsidR="00281B75" w:rsidRPr="00237594">
              <w:rPr>
                <w:rFonts w:ascii="Arial" w:hAnsi="Arial" w:cs="Arial"/>
                <w:noProof/>
                <w:webHidden/>
                <w:sz w:val="24"/>
                <w:szCs w:val="24"/>
              </w:rPr>
              <w:instrText xml:space="preserve"> PAGEREF _Toc137287618 \h </w:instrText>
            </w:r>
            <w:r w:rsidR="00281B75" w:rsidRPr="00237594">
              <w:rPr>
                <w:rFonts w:ascii="Arial" w:hAnsi="Arial" w:cs="Arial"/>
                <w:noProof/>
                <w:webHidden/>
                <w:sz w:val="24"/>
                <w:szCs w:val="24"/>
              </w:rPr>
            </w:r>
            <w:r w:rsidR="00281B75" w:rsidRPr="00237594">
              <w:rPr>
                <w:rFonts w:ascii="Arial" w:hAnsi="Arial" w:cs="Arial"/>
                <w:noProof/>
                <w:webHidden/>
                <w:sz w:val="24"/>
                <w:szCs w:val="24"/>
              </w:rPr>
              <w:fldChar w:fldCharType="separate"/>
            </w:r>
            <w:r w:rsidR="00563440">
              <w:rPr>
                <w:rFonts w:ascii="Arial" w:hAnsi="Arial" w:cs="Arial"/>
                <w:noProof/>
                <w:webHidden/>
                <w:sz w:val="24"/>
                <w:szCs w:val="24"/>
              </w:rPr>
              <w:t>6</w:t>
            </w:r>
            <w:r w:rsidR="00281B75" w:rsidRPr="00237594">
              <w:rPr>
                <w:rFonts w:ascii="Arial" w:hAnsi="Arial" w:cs="Arial"/>
                <w:noProof/>
                <w:webHidden/>
                <w:sz w:val="24"/>
                <w:szCs w:val="24"/>
              </w:rPr>
              <w:fldChar w:fldCharType="end"/>
            </w:r>
          </w:hyperlink>
        </w:p>
        <w:p w14:paraId="3C149EDD" w14:textId="6415A7F0" w:rsidR="00F7136A" w:rsidRPr="00237594" w:rsidRDefault="00B84BD3">
          <w:pPr>
            <w:pStyle w:val="TOC1"/>
            <w:tabs>
              <w:tab w:val="right" w:leader="dot" w:pos="9016"/>
            </w:tabs>
            <w:rPr>
              <w:rFonts w:ascii="Arial" w:eastAsiaTheme="minorEastAsia" w:hAnsi="Arial" w:cs="Arial"/>
              <w:noProof/>
              <w:sz w:val="24"/>
              <w:szCs w:val="24"/>
              <w:lang w:eastAsia="en-GB"/>
            </w:rPr>
          </w:pPr>
          <w:hyperlink w:anchor="_Toc137287619" w:history="1">
            <w:r w:rsidR="00281B75" w:rsidRPr="00237594">
              <w:rPr>
                <w:rStyle w:val="Hyperlink"/>
                <w:rFonts w:ascii="Arial" w:hAnsi="Arial" w:cs="Arial"/>
                <w:b/>
                <w:noProof/>
                <w:color w:val="auto"/>
                <w:sz w:val="24"/>
                <w:szCs w:val="24"/>
                <w:lang w:val="en-US"/>
              </w:rPr>
              <w:t>3.0 Conclusion</w:t>
            </w:r>
            <w:r w:rsidR="00281B75" w:rsidRPr="00237594">
              <w:rPr>
                <w:rFonts w:ascii="Arial" w:hAnsi="Arial" w:cs="Arial"/>
                <w:noProof/>
                <w:webHidden/>
                <w:sz w:val="24"/>
                <w:szCs w:val="24"/>
              </w:rPr>
              <w:tab/>
            </w:r>
            <w:r w:rsidR="00281B75" w:rsidRPr="00237594">
              <w:rPr>
                <w:rFonts w:ascii="Arial" w:hAnsi="Arial" w:cs="Arial"/>
                <w:noProof/>
                <w:webHidden/>
                <w:sz w:val="24"/>
                <w:szCs w:val="24"/>
              </w:rPr>
              <w:fldChar w:fldCharType="begin"/>
            </w:r>
            <w:r w:rsidR="00281B75" w:rsidRPr="00237594">
              <w:rPr>
                <w:rFonts w:ascii="Arial" w:hAnsi="Arial" w:cs="Arial"/>
                <w:noProof/>
                <w:webHidden/>
                <w:sz w:val="24"/>
                <w:szCs w:val="24"/>
              </w:rPr>
              <w:instrText xml:space="preserve"> PAGEREF _Toc137287619 \h </w:instrText>
            </w:r>
            <w:r w:rsidR="00281B75" w:rsidRPr="00237594">
              <w:rPr>
                <w:rFonts w:ascii="Arial" w:hAnsi="Arial" w:cs="Arial"/>
                <w:noProof/>
                <w:webHidden/>
                <w:sz w:val="24"/>
                <w:szCs w:val="24"/>
              </w:rPr>
            </w:r>
            <w:r w:rsidR="00281B75" w:rsidRPr="00237594">
              <w:rPr>
                <w:rFonts w:ascii="Arial" w:hAnsi="Arial" w:cs="Arial"/>
                <w:noProof/>
                <w:webHidden/>
                <w:sz w:val="24"/>
                <w:szCs w:val="24"/>
              </w:rPr>
              <w:fldChar w:fldCharType="separate"/>
            </w:r>
            <w:r w:rsidR="00563440">
              <w:rPr>
                <w:rFonts w:ascii="Arial" w:hAnsi="Arial" w:cs="Arial"/>
                <w:noProof/>
                <w:webHidden/>
                <w:sz w:val="24"/>
                <w:szCs w:val="24"/>
              </w:rPr>
              <w:t>8</w:t>
            </w:r>
            <w:r w:rsidR="00281B75" w:rsidRPr="00237594">
              <w:rPr>
                <w:rFonts w:ascii="Arial" w:hAnsi="Arial" w:cs="Arial"/>
                <w:noProof/>
                <w:webHidden/>
                <w:sz w:val="24"/>
                <w:szCs w:val="24"/>
              </w:rPr>
              <w:fldChar w:fldCharType="end"/>
            </w:r>
          </w:hyperlink>
        </w:p>
        <w:p w14:paraId="7E1F525B" w14:textId="6981B784" w:rsidR="00F7136A" w:rsidRPr="00237594" w:rsidRDefault="00B84BD3">
          <w:pPr>
            <w:pStyle w:val="TOC1"/>
            <w:tabs>
              <w:tab w:val="right" w:leader="dot" w:pos="9016"/>
            </w:tabs>
            <w:rPr>
              <w:rFonts w:ascii="Arial" w:eastAsiaTheme="minorEastAsia" w:hAnsi="Arial" w:cs="Arial"/>
              <w:noProof/>
              <w:sz w:val="24"/>
              <w:szCs w:val="24"/>
              <w:lang w:eastAsia="en-GB"/>
            </w:rPr>
          </w:pPr>
          <w:hyperlink w:anchor="_Toc137287620" w:history="1">
            <w:r w:rsidR="00281B75" w:rsidRPr="00237594">
              <w:rPr>
                <w:rStyle w:val="Hyperlink"/>
                <w:rFonts w:ascii="Arial" w:hAnsi="Arial" w:cs="Arial"/>
                <w:b/>
                <w:noProof/>
                <w:color w:val="auto"/>
                <w:sz w:val="24"/>
                <w:szCs w:val="24"/>
                <w:lang w:val="en-US"/>
              </w:rPr>
              <w:t>4.0 Recommendations</w:t>
            </w:r>
            <w:r w:rsidR="00281B75" w:rsidRPr="00237594">
              <w:rPr>
                <w:rFonts w:ascii="Arial" w:hAnsi="Arial" w:cs="Arial"/>
                <w:noProof/>
                <w:webHidden/>
                <w:sz w:val="24"/>
                <w:szCs w:val="24"/>
              </w:rPr>
              <w:tab/>
            </w:r>
            <w:r w:rsidR="00281B75" w:rsidRPr="00237594">
              <w:rPr>
                <w:rFonts w:ascii="Arial" w:hAnsi="Arial" w:cs="Arial"/>
                <w:noProof/>
                <w:webHidden/>
                <w:sz w:val="24"/>
                <w:szCs w:val="24"/>
              </w:rPr>
              <w:fldChar w:fldCharType="begin"/>
            </w:r>
            <w:r w:rsidR="00281B75" w:rsidRPr="00237594">
              <w:rPr>
                <w:rFonts w:ascii="Arial" w:hAnsi="Arial" w:cs="Arial"/>
                <w:noProof/>
                <w:webHidden/>
                <w:sz w:val="24"/>
                <w:szCs w:val="24"/>
              </w:rPr>
              <w:instrText xml:space="preserve"> PAGEREF _Toc137287620 \h </w:instrText>
            </w:r>
            <w:r w:rsidR="00281B75" w:rsidRPr="00237594">
              <w:rPr>
                <w:rFonts w:ascii="Arial" w:hAnsi="Arial" w:cs="Arial"/>
                <w:noProof/>
                <w:webHidden/>
                <w:sz w:val="24"/>
                <w:szCs w:val="24"/>
              </w:rPr>
            </w:r>
            <w:r w:rsidR="00281B75" w:rsidRPr="00237594">
              <w:rPr>
                <w:rFonts w:ascii="Arial" w:hAnsi="Arial" w:cs="Arial"/>
                <w:noProof/>
                <w:webHidden/>
                <w:sz w:val="24"/>
                <w:szCs w:val="24"/>
              </w:rPr>
              <w:fldChar w:fldCharType="separate"/>
            </w:r>
            <w:r w:rsidR="00563440">
              <w:rPr>
                <w:rFonts w:ascii="Arial" w:hAnsi="Arial" w:cs="Arial"/>
                <w:noProof/>
                <w:webHidden/>
                <w:sz w:val="24"/>
                <w:szCs w:val="24"/>
              </w:rPr>
              <w:t>8</w:t>
            </w:r>
            <w:r w:rsidR="00281B75" w:rsidRPr="00237594">
              <w:rPr>
                <w:rFonts w:ascii="Arial" w:hAnsi="Arial" w:cs="Arial"/>
                <w:noProof/>
                <w:webHidden/>
                <w:sz w:val="24"/>
                <w:szCs w:val="24"/>
              </w:rPr>
              <w:fldChar w:fldCharType="end"/>
            </w:r>
          </w:hyperlink>
        </w:p>
        <w:p w14:paraId="12A7779B" w14:textId="77777777" w:rsidR="003068CF" w:rsidRPr="00237594" w:rsidRDefault="00F37088">
          <w:pPr>
            <w:rPr>
              <w:rFonts w:ascii="Arial" w:hAnsi="Arial" w:cs="Arial"/>
              <w:sz w:val="24"/>
              <w:szCs w:val="24"/>
            </w:rPr>
          </w:pPr>
          <w:r w:rsidRPr="00237594">
            <w:rPr>
              <w:rFonts w:ascii="Arial" w:hAnsi="Arial" w:cs="Arial"/>
              <w:b/>
              <w:bCs/>
              <w:noProof/>
              <w:sz w:val="24"/>
              <w:szCs w:val="24"/>
            </w:rPr>
            <w:fldChar w:fldCharType="end"/>
          </w:r>
        </w:p>
      </w:sdtContent>
    </w:sdt>
    <w:p w14:paraId="3DA4233D" w14:textId="77777777" w:rsidR="00A51752" w:rsidRPr="00237594" w:rsidRDefault="00A51752" w:rsidP="003068CF">
      <w:pPr>
        <w:spacing w:line="360" w:lineRule="auto"/>
        <w:rPr>
          <w:rFonts w:ascii="Arial" w:hAnsi="Arial" w:cs="Arial"/>
          <w:b/>
          <w:sz w:val="24"/>
          <w:szCs w:val="24"/>
          <w:lang w:val="en-US"/>
        </w:rPr>
      </w:pPr>
    </w:p>
    <w:p w14:paraId="5CE8C243" w14:textId="77777777" w:rsidR="00A51752" w:rsidRPr="00237594" w:rsidRDefault="00A51752" w:rsidP="00A51752">
      <w:pPr>
        <w:spacing w:line="360" w:lineRule="auto"/>
        <w:jc w:val="center"/>
        <w:rPr>
          <w:rFonts w:ascii="Arial" w:hAnsi="Arial" w:cs="Arial"/>
          <w:b/>
          <w:sz w:val="24"/>
          <w:szCs w:val="24"/>
          <w:lang w:val="en-US"/>
        </w:rPr>
      </w:pPr>
    </w:p>
    <w:p w14:paraId="68715BC7" w14:textId="77777777" w:rsidR="00A51752" w:rsidRPr="00237594" w:rsidRDefault="00A51752" w:rsidP="00A51752">
      <w:pPr>
        <w:spacing w:line="360" w:lineRule="auto"/>
        <w:jc w:val="center"/>
        <w:rPr>
          <w:rFonts w:ascii="Arial" w:hAnsi="Arial" w:cs="Arial"/>
          <w:b/>
          <w:sz w:val="24"/>
          <w:szCs w:val="24"/>
          <w:lang w:val="en-US"/>
        </w:rPr>
      </w:pPr>
    </w:p>
    <w:p w14:paraId="5FDAE085" w14:textId="77777777" w:rsidR="00A51752" w:rsidRPr="00237594" w:rsidRDefault="00A51752" w:rsidP="00A51752">
      <w:pPr>
        <w:spacing w:line="360" w:lineRule="auto"/>
        <w:jc w:val="center"/>
        <w:rPr>
          <w:rFonts w:ascii="Arial" w:hAnsi="Arial" w:cs="Arial"/>
          <w:b/>
          <w:sz w:val="24"/>
          <w:szCs w:val="24"/>
          <w:lang w:val="en-US"/>
        </w:rPr>
      </w:pPr>
    </w:p>
    <w:p w14:paraId="6AE4387D" w14:textId="77777777" w:rsidR="00A51752" w:rsidRPr="00237594" w:rsidRDefault="00A51752" w:rsidP="00A51752">
      <w:pPr>
        <w:spacing w:line="360" w:lineRule="auto"/>
        <w:jc w:val="center"/>
        <w:rPr>
          <w:rFonts w:ascii="Arial" w:hAnsi="Arial" w:cs="Arial"/>
          <w:b/>
          <w:sz w:val="24"/>
          <w:szCs w:val="24"/>
          <w:lang w:val="en-US"/>
        </w:rPr>
      </w:pPr>
    </w:p>
    <w:p w14:paraId="5057FC02" w14:textId="77777777" w:rsidR="00A51752" w:rsidRPr="00237594" w:rsidRDefault="00A51752" w:rsidP="00A51752">
      <w:pPr>
        <w:spacing w:line="360" w:lineRule="auto"/>
        <w:jc w:val="center"/>
        <w:rPr>
          <w:rFonts w:ascii="Arial" w:hAnsi="Arial" w:cs="Arial"/>
          <w:b/>
          <w:sz w:val="24"/>
          <w:szCs w:val="24"/>
          <w:lang w:val="en-US"/>
        </w:rPr>
      </w:pPr>
    </w:p>
    <w:p w14:paraId="5A6BC871" w14:textId="77777777" w:rsidR="00A51752" w:rsidRPr="00237594" w:rsidRDefault="00A51752" w:rsidP="00A51752">
      <w:pPr>
        <w:spacing w:line="360" w:lineRule="auto"/>
        <w:jc w:val="center"/>
        <w:rPr>
          <w:rFonts w:ascii="Arial" w:hAnsi="Arial" w:cs="Arial"/>
          <w:b/>
          <w:sz w:val="24"/>
          <w:szCs w:val="24"/>
          <w:lang w:val="en-US"/>
        </w:rPr>
      </w:pPr>
    </w:p>
    <w:p w14:paraId="73F59095" w14:textId="77777777" w:rsidR="00A51752" w:rsidRPr="00237594" w:rsidRDefault="00A51752" w:rsidP="00A51752">
      <w:pPr>
        <w:spacing w:line="360" w:lineRule="auto"/>
        <w:jc w:val="center"/>
        <w:rPr>
          <w:rFonts w:ascii="Arial" w:hAnsi="Arial" w:cs="Arial"/>
          <w:b/>
          <w:sz w:val="24"/>
          <w:szCs w:val="24"/>
          <w:lang w:val="en-US"/>
        </w:rPr>
      </w:pPr>
    </w:p>
    <w:p w14:paraId="2EB895CC" w14:textId="77777777" w:rsidR="00A51752" w:rsidRPr="00237594" w:rsidRDefault="00A51752" w:rsidP="00A51752">
      <w:pPr>
        <w:spacing w:line="360" w:lineRule="auto"/>
        <w:jc w:val="center"/>
        <w:rPr>
          <w:rFonts w:ascii="Arial" w:hAnsi="Arial" w:cs="Arial"/>
          <w:b/>
          <w:sz w:val="24"/>
          <w:szCs w:val="24"/>
          <w:lang w:val="en-US"/>
        </w:rPr>
      </w:pPr>
    </w:p>
    <w:p w14:paraId="7A577BB6" w14:textId="77777777" w:rsidR="00A51752" w:rsidRPr="00237594" w:rsidRDefault="00A51752" w:rsidP="00A51752">
      <w:pPr>
        <w:spacing w:line="360" w:lineRule="auto"/>
        <w:jc w:val="center"/>
        <w:rPr>
          <w:rFonts w:ascii="Arial" w:hAnsi="Arial" w:cs="Arial"/>
          <w:b/>
          <w:sz w:val="24"/>
          <w:szCs w:val="24"/>
          <w:lang w:val="en-US"/>
        </w:rPr>
      </w:pPr>
    </w:p>
    <w:p w14:paraId="0931F5B3" w14:textId="77777777" w:rsidR="00A51752" w:rsidRPr="00237594" w:rsidRDefault="00A51752" w:rsidP="00A51752">
      <w:pPr>
        <w:spacing w:line="360" w:lineRule="auto"/>
        <w:jc w:val="center"/>
        <w:rPr>
          <w:rFonts w:ascii="Arial" w:hAnsi="Arial" w:cs="Arial"/>
          <w:b/>
          <w:sz w:val="24"/>
          <w:szCs w:val="24"/>
          <w:lang w:val="en-US"/>
        </w:rPr>
      </w:pPr>
    </w:p>
    <w:p w14:paraId="5CAB7BD0" w14:textId="77777777" w:rsidR="00A51752" w:rsidRPr="00237594" w:rsidRDefault="00A51752" w:rsidP="00A51752">
      <w:pPr>
        <w:spacing w:line="360" w:lineRule="auto"/>
        <w:jc w:val="center"/>
        <w:rPr>
          <w:rFonts w:ascii="Arial" w:hAnsi="Arial" w:cs="Arial"/>
          <w:b/>
          <w:sz w:val="24"/>
          <w:szCs w:val="24"/>
          <w:lang w:val="en-US"/>
        </w:rPr>
      </w:pPr>
    </w:p>
    <w:p w14:paraId="39B9C5B6" w14:textId="77777777" w:rsidR="00A51752" w:rsidRPr="00237594" w:rsidRDefault="00A51752" w:rsidP="00A51752">
      <w:pPr>
        <w:spacing w:line="360" w:lineRule="auto"/>
        <w:jc w:val="center"/>
        <w:rPr>
          <w:rFonts w:ascii="Arial" w:hAnsi="Arial" w:cs="Arial"/>
          <w:b/>
          <w:sz w:val="24"/>
          <w:szCs w:val="24"/>
          <w:lang w:val="en-US"/>
        </w:rPr>
      </w:pPr>
    </w:p>
    <w:p w14:paraId="26E2A738" w14:textId="77777777" w:rsidR="00A51752" w:rsidRPr="00237594" w:rsidRDefault="00A51752" w:rsidP="00A51752">
      <w:pPr>
        <w:spacing w:line="360" w:lineRule="auto"/>
        <w:jc w:val="center"/>
        <w:rPr>
          <w:rFonts w:ascii="Arial" w:hAnsi="Arial" w:cs="Arial"/>
          <w:b/>
          <w:sz w:val="24"/>
          <w:szCs w:val="24"/>
          <w:lang w:val="en-US"/>
        </w:rPr>
      </w:pPr>
    </w:p>
    <w:p w14:paraId="6035C97D" w14:textId="77777777" w:rsidR="00A51752" w:rsidRPr="00237594" w:rsidRDefault="00A51752" w:rsidP="00A51752">
      <w:pPr>
        <w:spacing w:line="360" w:lineRule="auto"/>
        <w:jc w:val="center"/>
        <w:rPr>
          <w:rFonts w:ascii="Arial" w:hAnsi="Arial" w:cs="Arial"/>
          <w:b/>
          <w:sz w:val="24"/>
          <w:szCs w:val="24"/>
          <w:lang w:val="en-US"/>
        </w:rPr>
      </w:pPr>
    </w:p>
    <w:p w14:paraId="0A7F9874" w14:textId="77777777" w:rsidR="00A51752" w:rsidRPr="00237594" w:rsidRDefault="00A51752" w:rsidP="00A51752">
      <w:pPr>
        <w:spacing w:line="360" w:lineRule="auto"/>
        <w:jc w:val="center"/>
        <w:rPr>
          <w:rFonts w:ascii="Arial" w:hAnsi="Arial" w:cs="Arial"/>
          <w:b/>
          <w:sz w:val="24"/>
          <w:szCs w:val="24"/>
          <w:lang w:val="en-US"/>
        </w:rPr>
      </w:pPr>
    </w:p>
    <w:p w14:paraId="5C085E06" w14:textId="77777777" w:rsidR="00A51752" w:rsidRPr="00237594" w:rsidRDefault="00A51752" w:rsidP="00A51752">
      <w:pPr>
        <w:spacing w:line="360" w:lineRule="auto"/>
        <w:jc w:val="center"/>
        <w:rPr>
          <w:rFonts w:ascii="Arial" w:hAnsi="Arial" w:cs="Arial"/>
          <w:b/>
          <w:sz w:val="24"/>
          <w:szCs w:val="24"/>
          <w:lang w:val="en-US"/>
        </w:rPr>
      </w:pPr>
    </w:p>
    <w:p w14:paraId="480BFBBF" w14:textId="77777777" w:rsidR="00A51752" w:rsidRPr="00237594" w:rsidRDefault="00A51752" w:rsidP="00A51752">
      <w:pPr>
        <w:spacing w:line="360" w:lineRule="auto"/>
        <w:jc w:val="center"/>
        <w:rPr>
          <w:rFonts w:ascii="Arial" w:hAnsi="Arial" w:cs="Arial"/>
          <w:b/>
          <w:sz w:val="24"/>
          <w:szCs w:val="24"/>
          <w:lang w:val="en-US"/>
        </w:rPr>
      </w:pPr>
    </w:p>
    <w:p w14:paraId="0EC5B9FD" w14:textId="77777777" w:rsidR="001570F7" w:rsidRPr="00237594" w:rsidRDefault="001570F7" w:rsidP="003068CF">
      <w:pPr>
        <w:spacing w:line="360" w:lineRule="auto"/>
        <w:rPr>
          <w:rFonts w:ascii="Arial" w:hAnsi="Arial" w:cs="Arial"/>
          <w:b/>
          <w:sz w:val="24"/>
          <w:szCs w:val="24"/>
          <w:lang w:val="en-US"/>
        </w:rPr>
      </w:pPr>
    </w:p>
    <w:p w14:paraId="527CCC17" w14:textId="77777777" w:rsidR="00EC40E2" w:rsidRPr="00237594" w:rsidRDefault="00F37088" w:rsidP="001570F7">
      <w:pPr>
        <w:pStyle w:val="Heading1"/>
        <w:jc w:val="center"/>
        <w:rPr>
          <w:rFonts w:ascii="Arial" w:hAnsi="Arial" w:cs="Arial"/>
          <w:b/>
          <w:color w:val="auto"/>
          <w:sz w:val="24"/>
          <w:szCs w:val="24"/>
          <w:lang w:val="en-US"/>
        </w:rPr>
      </w:pPr>
      <w:bookmarkStart w:id="0" w:name="_Toc137287615"/>
      <w:r w:rsidRPr="00237594">
        <w:rPr>
          <w:rFonts w:ascii="Arial" w:hAnsi="Arial" w:cs="Arial"/>
          <w:b/>
          <w:color w:val="auto"/>
          <w:sz w:val="24"/>
          <w:szCs w:val="24"/>
          <w:lang w:val="en-US"/>
        </w:rPr>
        <w:lastRenderedPageBreak/>
        <w:t>1.0 Introduction</w:t>
      </w:r>
      <w:bookmarkEnd w:id="0"/>
    </w:p>
    <w:p w14:paraId="18AE7C81" w14:textId="77777777" w:rsidR="00F04731" w:rsidRPr="00237594" w:rsidRDefault="00F37088" w:rsidP="004A6131">
      <w:pPr>
        <w:spacing w:line="360" w:lineRule="auto"/>
        <w:rPr>
          <w:rFonts w:ascii="Arial" w:eastAsia="Times New Roman" w:hAnsi="Arial" w:cs="Arial"/>
          <w:sz w:val="24"/>
          <w:szCs w:val="24"/>
          <w:lang w:eastAsia="en-GB"/>
        </w:rPr>
      </w:pPr>
      <w:r w:rsidRPr="00237594">
        <w:rPr>
          <w:rFonts w:ascii="Arial" w:hAnsi="Arial" w:cs="Arial"/>
          <w:sz w:val="24"/>
          <w:szCs w:val="24"/>
          <w:lang w:val="en-US"/>
        </w:rPr>
        <w:t>Cultural awareness is defined as the sensitivity of an individual toward cultural similarities and differences among groups and the ability to mana</w:t>
      </w:r>
      <w:r w:rsidR="00F46C61" w:rsidRPr="00237594">
        <w:rPr>
          <w:rFonts w:ascii="Arial" w:hAnsi="Arial" w:cs="Arial"/>
          <w:sz w:val="24"/>
          <w:szCs w:val="24"/>
          <w:lang w:val="en-US"/>
        </w:rPr>
        <w:t>ge cultural diversity through</w:t>
      </w:r>
      <w:r w:rsidRPr="00237594">
        <w:rPr>
          <w:rFonts w:ascii="Arial" w:hAnsi="Arial" w:cs="Arial"/>
          <w:sz w:val="24"/>
          <w:szCs w:val="24"/>
          <w:lang w:val="en-US"/>
        </w:rPr>
        <w:t xml:space="preserve"> effectiv</w:t>
      </w:r>
      <w:r w:rsidR="00AE7693" w:rsidRPr="00237594">
        <w:rPr>
          <w:rFonts w:ascii="Arial" w:hAnsi="Arial" w:cs="Arial"/>
          <w:sz w:val="24"/>
          <w:szCs w:val="24"/>
          <w:lang w:val="en-US"/>
        </w:rPr>
        <w:t>e communication</w:t>
      </w:r>
      <w:r w:rsidR="00F46C61" w:rsidRPr="00237594">
        <w:rPr>
          <w:rFonts w:ascii="Arial" w:hAnsi="Arial" w:cs="Arial"/>
          <w:sz w:val="24"/>
          <w:szCs w:val="24"/>
          <w:lang w:val="en-US"/>
        </w:rPr>
        <w:t xml:space="preserve"> (</w:t>
      </w:r>
      <w:r w:rsidR="00F46C61" w:rsidRPr="00237594">
        <w:rPr>
          <w:rFonts w:ascii="Arial" w:hAnsi="Arial" w:cs="Arial"/>
          <w:sz w:val="24"/>
          <w:szCs w:val="24"/>
          <w:shd w:val="clear" w:color="auto" w:fill="FFFFFF"/>
        </w:rPr>
        <w:t>Shepherd, 2019)</w:t>
      </w:r>
      <w:r w:rsidRPr="00237594">
        <w:rPr>
          <w:rFonts w:ascii="Arial" w:hAnsi="Arial" w:cs="Arial"/>
          <w:sz w:val="24"/>
          <w:szCs w:val="24"/>
          <w:lang w:val="en-US"/>
        </w:rPr>
        <w:t>.</w:t>
      </w:r>
      <w:r w:rsidR="00F46C61" w:rsidRPr="00237594">
        <w:rPr>
          <w:rFonts w:ascii="Arial" w:hAnsi="Arial" w:cs="Arial"/>
          <w:sz w:val="24"/>
          <w:szCs w:val="24"/>
          <w:lang w:val="en-US"/>
        </w:rPr>
        <w:t xml:space="preserve"> </w:t>
      </w:r>
      <w:r w:rsidR="00667F40" w:rsidRPr="00237594">
        <w:rPr>
          <w:rFonts w:ascii="Arial" w:eastAsia="Times New Roman" w:hAnsi="Arial" w:cs="Arial"/>
          <w:sz w:val="24"/>
          <w:szCs w:val="24"/>
          <w:lang w:eastAsia="en-GB"/>
        </w:rPr>
        <w:t>Earley and Mosakowski (2004) also define cultural intelligence as an individual's natural ability to point out unfamiliar gestures in a person, similar to other citizens.</w:t>
      </w:r>
      <w:r w:rsidRPr="00237594">
        <w:rPr>
          <w:rFonts w:ascii="Arial" w:eastAsia="Times New Roman" w:hAnsi="Arial" w:cs="Arial"/>
          <w:sz w:val="24"/>
          <w:szCs w:val="24"/>
          <w:lang w:eastAsia="en-GB"/>
        </w:rPr>
        <w:t xml:space="preserve"> Improved transportation and advancement in technology have enabled access to hospitality services in different part</w:t>
      </w:r>
      <w:r w:rsidR="00AE7693" w:rsidRPr="00237594">
        <w:rPr>
          <w:rFonts w:ascii="Arial" w:eastAsia="Times New Roman" w:hAnsi="Arial" w:cs="Arial"/>
          <w:sz w:val="24"/>
          <w:szCs w:val="24"/>
          <w:lang w:eastAsia="en-GB"/>
        </w:rPr>
        <w:t>s</w:t>
      </w:r>
      <w:r w:rsidRPr="00237594">
        <w:rPr>
          <w:rFonts w:ascii="Arial" w:eastAsia="Times New Roman" w:hAnsi="Arial" w:cs="Arial"/>
          <w:sz w:val="24"/>
          <w:szCs w:val="24"/>
          <w:lang w:eastAsia="en-GB"/>
        </w:rPr>
        <w:t xml:space="preserve"> of the globe, promoting the interaction of guests from different cultures</w:t>
      </w:r>
      <w:r w:rsidR="000B44A6" w:rsidRPr="00237594">
        <w:rPr>
          <w:rFonts w:ascii="Arial" w:eastAsia="Times New Roman" w:hAnsi="Arial" w:cs="Arial"/>
          <w:sz w:val="24"/>
          <w:szCs w:val="24"/>
          <w:lang w:eastAsia="en-GB"/>
        </w:rPr>
        <w:t xml:space="preserve"> (</w:t>
      </w:r>
      <w:r w:rsidR="000B44A6" w:rsidRPr="00237594">
        <w:rPr>
          <w:rFonts w:ascii="Arial" w:hAnsi="Arial" w:cs="Arial"/>
          <w:sz w:val="24"/>
          <w:szCs w:val="24"/>
          <w:shd w:val="clear" w:color="auto" w:fill="FFFFFF"/>
        </w:rPr>
        <w:t>Yang et al.</w:t>
      </w:r>
      <w:r w:rsidR="00237594">
        <w:rPr>
          <w:rFonts w:ascii="Arial" w:hAnsi="Arial" w:cs="Arial"/>
          <w:sz w:val="24"/>
          <w:szCs w:val="24"/>
          <w:shd w:val="clear" w:color="auto" w:fill="FFFFFF"/>
        </w:rPr>
        <w:t>,</w:t>
      </w:r>
      <w:r w:rsidR="000B44A6" w:rsidRPr="00237594">
        <w:rPr>
          <w:rFonts w:ascii="Arial" w:hAnsi="Arial" w:cs="Arial"/>
          <w:sz w:val="24"/>
          <w:szCs w:val="24"/>
          <w:shd w:val="clear" w:color="auto" w:fill="FFFFFF"/>
        </w:rPr>
        <w:t xml:space="preserve"> 2021)</w:t>
      </w:r>
      <w:r w:rsidRPr="00237594">
        <w:rPr>
          <w:rFonts w:ascii="Arial" w:eastAsia="Times New Roman" w:hAnsi="Arial" w:cs="Arial"/>
          <w:sz w:val="24"/>
          <w:szCs w:val="24"/>
          <w:lang w:eastAsia="en-GB"/>
        </w:rPr>
        <w:t>.</w:t>
      </w:r>
      <w:r w:rsidR="00447216" w:rsidRPr="00237594">
        <w:rPr>
          <w:rFonts w:ascii="Arial" w:eastAsia="Times New Roman" w:hAnsi="Arial" w:cs="Arial"/>
          <w:sz w:val="24"/>
          <w:szCs w:val="24"/>
          <w:lang w:eastAsia="en-GB"/>
        </w:rPr>
        <w:t xml:space="preserve"> Therefore, the following report looks into cultural awareness in managing international visitors using two major cross-cultural theories; the Edward Hall theory and the Geert Hofstede model. The report will also outline the dos and don'ts when offering hospitality services to </w:t>
      </w:r>
      <w:r w:rsidR="00293B0E" w:rsidRPr="00237594">
        <w:rPr>
          <w:rFonts w:ascii="Arial" w:eastAsia="Times New Roman" w:hAnsi="Arial" w:cs="Arial"/>
          <w:sz w:val="24"/>
          <w:szCs w:val="24"/>
          <w:lang w:eastAsia="en-GB"/>
        </w:rPr>
        <w:t>guests and offer recommendations on how hotels can improve cu</w:t>
      </w:r>
      <w:r w:rsidR="00580C27" w:rsidRPr="00237594">
        <w:rPr>
          <w:rFonts w:ascii="Arial" w:eastAsia="Times New Roman" w:hAnsi="Arial" w:cs="Arial"/>
          <w:sz w:val="24"/>
          <w:szCs w:val="24"/>
          <w:lang w:eastAsia="en-GB"/>
        </w:rPr>
        <w:t>ltural awareness within the</w:t>
      </w:r>
      <w:r w:rsidR="00293B0E" w:rsidRPr="00237594">
        <w:rPr>
          <w:rFonts w:ascii="Arial" w:eastAsia="Times New Roman" w:hAnsi="Arial" w:cs="Arial"/>
          <w:sz w:val="24"/>
          <w:szCs w:val="24"/>
          <w:lang w:eastAsia="en-GB"/>
        </w:rPr>
        <w:t xml:space="preserve"> hospitality industry.</w:t>
      </w:r>
    </w:p>
    <w:p w14:paraId="78EB14C9" w14:textId="77777777" w:rsidR="00A51752" w:rsidRPr="00237594" w:rsidRDefault="00F37088" w:rsidP="004A6131">
      <w:pPr>
        <w:spacing w:line="360" w:lineRule="auto"/>
        <w:rPr>
          <w:rFonts w:ascii="Arial" w:hAnsi="Arial" w:cs="Arial"/>
          <w:sz w:val="24"/>
          <w:szCs w:val="24"/>
          <w:shd w:val="clear" w:color="auto" w:fill="FFFFFF"/>
        </w:rPr>
      </w:pPr>
      <w:r w:rsidRPr="00237594">
        <w:rPr>
          <w:rFonts w:ascii="Arial" w:hAnsi="Arial" w:cs="Arial"/>
          <w:sz w:val="24"/>
          <w:szCs w:val="24"/>
          <w:lang w:val="en-US"/>
        </w:rPr>
        <w:t>Cross-cultural interaction within the hospitality industry can never be effective without proper communication.</w:t>
      </w:r>
      <w:r w:rsidR="00B41916" w:rsidRPr="00237594">
        <w:rPr>
          <w:rFonts w:ascii="Arial" w:hAnsi="Arial" w:cs="Arial"/>
          <w:sz w:val="24"/>
          <w:szCs w:val="24"/>
          <w:lang w:val="en-US"/>
        </w:rPr>
        <w:t xml:space="preserve"> </w:t>
      </w:r>
      <w:r w:rsidR="00B41916" w:rsidRPr="00237594">
        <w:rPr>
          <w:rFonts w:ascii="Arial" w:hAnsi="Arial" w:cs="Arial"/>
          <w:sz w:val="24"/>
          <w:szCs w:val="24"/>
        </w:rPr>
        <w:t>Timm (2011</w:t>
      </w:r>
      <w:r w:rsidR="00580C27" w:rsidRPr="00237594">
        <w:rPr>
          <w:rFonts w:ascii="Arial" w:hAnsi="Arial" w:cs="Arial"/>
          <w:sz w:val="24"/>
          <w:szCs w:val="24"/>
        </w:rPr>
        <w:t>) explains that culture constitute</w:t>
      </w:r>
      <w:r w:rsidRPr="00237594">
        <w:rPr>
          <w:rFonts w:ascii="Arial" w:hAnsi="Arial" w:cs="Arial"/>
          <w:sz w:val="24"/>
          <w:szCs w:val="24"/>
          <w:lang w:val="en-US"/>
        </w:rPr>
        <w:t xml:space="preserve">s the </w:t>
      </w:r>
      <w:r w:rsidR="00B41916" w:rsidRPr="00237594">
        <w:rPr>
          <w:rFonts w:ascii="Arial" w:hAnsi="Arial" w:cs="Arial"/>
          <w:sz w:val="24"/>
          <w:szCs w:val="24"/>
          <w:lang w:val="en-US"/>
        </w:rPr>
        <w:t>law, beliefs, and customs of</w:t>
      </w:r>
      <w:r w:rsidRPr="00237594">
        <w:rPr>
          <w:rFonts w:ascii="Arial" w:hAnsi="Arial" w:cs="Arial"/>
          <w:sz w:val="24"/>
          <w:szCs w:val="24"/>
          <w:lang w:val="en-US"/>
        </w:rPr>
        <w:t xml:space="preserve"> an individual or </w:t>
      </w:r>
      <w:r w:rsidR="00B41916" w:rsidRPr="00237594">
        <w:rPr>
          <w:rFonts w:ascii="Arial" w:hAnsi="Arial" w:cs="Arial"/>
          <w:sz w:val="24"/>
          <w:szCs w:val="24"/>
          <w:lang w:val="en-US"/>
        </w:rPr>
        <w:t>group while communication is described as the management of messages to create meaning.</w:t>
      </w:r>
      <w:r w:rsidR="00C77AFD" w:rsidRPr="00237594">
        <w:rPr>
          <w:rFonts w:ascii="Arial" w:hAnsi="Arial" w:cs="Arial"/>
          <w:sz w:val="24"/>
          <w:szCs w:val="24"/>
          <w:lang w:val="en-US"/>
        </w:rPr>
        <w:t xml:space="preserve"> Given the cultural diversity </w:t>
      </w:r>
      <w:r w:rsidR="00B81212" w:rsidRPr="00237594">
        <w:rPr>
          <w:rFonts w:ascii="Arial" w:hAnsi="Arial" w:cs="Arial"/>
          <w:sz w:val="24"/>
          <w:szCs w:val="24"/>
          <w:lang w:val="en-US"/>
        </w:rPr>
        <w:t xml:space="preserve">in the global hospitality sector, </w:t>
      </w:r>
      <w:r w:rsidR="00B81212" w:rsidRPr="00237594">
        <w:rPr>
          <w:rFonts w:ascii="Arial" w:eastAsia="Times New Roman" w:hAnsi="Arial" w:cs="Arial"/>
          <w:sz w:val="24"/>
          <w:szCs w:val="24"/>
          <w:lang w:eastAsia="en-GB"/>
        </w:rPr>
        <w:t>cultural intelligence remain</w:t>
      </w:r>
      <w:r w:rsidR="00F04731" w:rsidRPr="00237594">
        <w:rPr>
          <w:rFonts w:ascii="Arial" w:eastAsia="Times New Roman" w:hAnsi="Arial" w:cs="Arial"/>
          <w:sz w:val="24"/>
          <w:szCs w:val="24"/>
          <w:lang w:eastAsia="en-GB"/>
        </w:rPr>
        <w:t xml:space="preserve">s </w:t>
      </w:r>
      <w:r w:rsidR="00B81212" w:rsidRPr="00237594">
        <w:rPr>
          <w:rFonts w:ascii="Arial" w:eastAsia="Times New Roman" w:hAnsi="Arial" w:cs="Arial"/>
          <w:sz w:val="24"/>
          <w:szCs w:val="24"/>
          <w:lang w:eastAsia="en-GB"/>
        </w:rPr>
        <w:t xml:space="preserve">important </w:t>
      </w:r>
      <w:r w:rsidR="00F04731" w:rsidRPr="00237594">
        <w:rPr>
          <w:rFonts w:ascii="Arial" w:eastAsia="Times New Roman" w:hAnsi="Arial" w:cs="Arial"/>
          <w:sz w:val="24"/>
          <w:szCs w:val="24"/>
          <w:lang w:eastAsia="en-GB"/>
        </w:rPr>
        <w:t>in that it makes guests as well as employees feel safe and accommodated within the hotel environment (</w:t>
      </w:r>
      <w:r w:rsidR="00F04731" w:rsidRPr="00237594">
        <w:rPr>
          <w:rFonts w:ascii="Arial" w:hAnsi="Arial" w:cs="Arial"/>
          <w:sz w:val="24"/>
          <w:szCs w:val="24"/>
          <w:shd w:val="clear" w:color="auto" w:fill="FFFFFF"/>
        </w:rPr>
        <w:t>Kamal Abdien, and Jacob, 2019).</w:t>
      </w:r>
      <w:r w:rsidR="00B36055" w:rsidRPr="00237594">
        <w:rPr>
          <w:rFonts w:ascii="Arial" w:hAnsi="Arial" w:cs="Arial"/>
          <w:sz w:val="24"/>
          <w:szCs w:val="24"/>
          <w:shd w:val="clear" w:color="auto" w:fill="FFFFFF"/>
        </w:rPr>
        <w:t xml:space="preserve"> </w:t>
      </w:r>
    </w:p>
    <w:p w14:paraId="6D895E80" w14:textId="77777777" w:rsidR="00A51752" w:rsidRPr="00237594" w:rsidRDefault="00F37088" w:rsidP="001570F7">
      <w:pPr>
        <w:pStyle w:val="Heading2"/>
        <w:rPr>
          <w:rFonts w:ascii="Arial" w:hAnsi="Arial" w:cs="Arial"/>
          <w:b/>
          <w:i/>
          <w:color w:val="auto"/>
          <w:sz w:val="24"/>
          <w:szCs w:val="24"/>
          <w:shd w:val="clear" w:color="auto" w:fill="FFFFFF"/>
        </w:rPr>
      </w:pPr>
      <w:bookmarkStart w:id="1" w:name="_Toc137287616"/>
      <w:r w:rsidRPr="00237594">
        <w:rPr>
          <w:rFonts w:ascii="Arial" w:hAnsi="Arial" w:cs="Arial"/>
          <w:b/>
          <w:i/>
          <w:color w:val="auto"/>
          <w:sz w:val="24"/>
          <w:szCs w:val="24"/>
          <w:shd w:val="clear" w:color="auto" w:fill="FFFFFF"/>
        </w:rPr>
        <w:t>i) Edward Hall’s theory</w:t>
      </w:r>
      <w:bookmarkEnd w:id="1"/>
    </w:p>
    <w:p w14:paraId="49FB3B87" w14:textId="77777777" w:rsidR="00741717" w:rsidRPr="00237594" w:rsidRDefault="00F37088" w:rsidP="004A6131">
      <w:pPr>
        <w:spacing w:line="360" w:lineRule="auto"/>
        <w:rPr>
          <w:rFonts w:ascii="Arial" w:hAnsi="Arial" w:cs="Arial"/>
          <w:sz w:val="24"/>
          <w:szCs w:val="24"/>
          <w:shd w:val="clear" w:color="auto" w:fill="FFFFFF"/>
        </w:rPr>
      </w:pPr>
      <w:r w:rsidRPr="00237594">
        <w:rPr>
          <w:rFonts w:ascii="Arial" w:hAnsi="Arial" w:cs="Arial"/>
          <w:sz w:val="24"/>
          <w:szCs w:val="24"/>
          <w:shd w:val="clear" w:color="auto" w:fill="FFFFFF"/>
        </w:rPr>
        <w:t>Additionally, the concept of cultural diversity in the hotel industry can b</w:t>
      </w:r>
      <w:r w:rsidR="00F97A9C" w:rsidRPr="00237594">
        <w:rPr>
          <w:rFonts w:ascii="Arial" w:hAnsi="Arial" w:cs="Arial"/>
          <w:sz w:val="24"/>
          <w:szCs w:val="24"/>
          <w:shd w:val="clear" w:color="auto" w:fill="FFFFFF"/>
        </w:rPr>
        <w:t>e illustrated using Edward</w:t>
      </w:r>
      <w:r w:rsidRPr="00237594">
        <w:rPr>
          <w:rFonts w:ascii="Arial" w:hAnsi="Arial" w:cs="Arial"/>
          <w:sz w:val="24"/>
          <w:szCs w:val="24"/>
          <w:shd w:val="clear" w:color="auto" w:fill="FFFFFF"/>
        </w:rPr>
        <w:t xml:space="preserve"> Hall’s theory which holds that individuals within a given environment will</w:t>
      </w:r>
      <w:r w:rsidR="00F97A9C" w:rsidRPr="00237594">
        <w:rPr>
          <w:rFonts w:ascii="Arial" w:hAnsi="Arial" w:cs="Arial"/>
          <w:sz w:val="24"/>
          <w:szCs w:val="24"/>
          <w:shd w:val="clear" w:color="auto" w:fill="FFFFFF"/>
        </w:rPr>
        <w:t xml:space="preserve"> maintain personal distance as</w:t>
      </w:r>
      <w:r w:rsidRPr="00237594">
        <w:rPr>
          <w:rFonts w:ascii="Arial" w:hAnsi="Arial" w:cs="Arial"/>
          <w:sz w:val="24"/>
          <w:szCs w:val="24"/>
          <w:shd w:val="clear" w:color="auto" w:fill="FFFFFF"/>
        </w:rPr>
        <w:t xml:space="preserve"> dictated by their cultural backgrounds and social settings</w:t>
      </w:r>
      <w:r w:rsidR="00F575D1" w:rsidRPr="00237594">
        <w:rPr>
          <w:rFonts w:ascii="Arial" w:hAnsi="Arial" w:cs="Arial"/>
          <w:sz w:val="24"/>
          <w:szCs w:val="24"/>
          <w:shd w:val="clear" w:color="auto" w:fill="FFFFFF"/>
        </w:rPr>
        <w:t xml:space="preserve"> (Shuter, 2013)</w:t>
      </w:r>
      <w:r w:rsidRPr="00237594">
        <w:rPr>
          <w:rFonts w:ascii="Arial" w:hAnsi="Arial" w:cs="Arial"/>
          <w:sz w:val="24"/>
          <w:szCs w:val="24"/>
          <w:shd w:val="clear" w:color="auto" w:fill="FFFFFF"/>
        </w:rPr>
        <w:t>. For instance, the type of hotels visited</w:t>
      </w:r>
      <w:r w:rsidR="00AE0DDE" w:rsidRPr="00237594">
        <w:rPr>
          <w:rFonts w:ascii="Arial" w:hAnsi="Arial" w:cs="Arial"/>
          <w:sz w:val="24"/>
          <w:szCs w:val="24"/>
          <w:shd w:val="clear" w:color="auto" w:fill="FFFFFF"/>
        </w:rPr>
        <w:t xml:space="preserve"> by a guest</w:t>
      </w:r>
      <w:r w:rsidRPr="00237594">
        <w:rPr>
          <w:rFonts w:ascii="Arial" w:hAnsi="Arial" w:cs="Arial"/>
          <w:sz w:val="24"/>
          <w:szCs w:val="24"/>
          <w:shd w:val="clear" w:color="auto" w:fill="FFFFFF"/>
        </w:rPr>
        <w:t>, and the types of food</w:t>
      </w:r>
      <w:r w:rsidR="0005781F" w:rsidRPr="00237594">
        <w:rPr>
          <w:rFonts w:ascii="Arial" w:hAnsi="Arial" w:cs="Arial"/>
          <w:sz w:val="24"/>
          <w:szCs w:val="24"/>
          <w:shd w:val="clear" w:color="auto" w:fill="FFFFFF"/>
        </w:rPr>
        <w:t>s</w:t>
      </w:r>
      <w:r w:rsidRPr="00237594">
        <w:rPr>
          <w:rFonts w:ascii="Arial" w:hAnsi="Arial" w:cs="Arial"/>
          <w:sz w:val="24"/>
          <w:szCs w:val="24"/>
          <w:shd w:val="clear" w:color="auto" w:fill="FFFFFF"/>
        </w:rPr>
        <w:t xml:space="preserve"> and services o</w:t>
      </w:r>
      <w:r w:rsidR="00C067CD" w:rsidRPr="00237594">
        <w:rPr>
          <w:rFonts w:ascii="Arial" w:hAnsi="Arial" w:cs="Arial"/>
          <w:sz w:val="24"/>
          <w:szCs w:val="24"/>
          <w:shd w:val="clear" w:color="auto" w:fill="FFFFFF"/>
        </w:rPr>
        <w:t xml:space="preserve">rdered are largely influenced by guests' </w:t>
      </w:r>
      <w:r w:rsidRPr="00237594">
        <w:rPr>
          <w:rFonts w:ascii="Arial" w:hAnsi="Arial" w:cs="Arial"/>
          <w:sz w:val="24"/>
          <w:szCs w:val="24"/>
          <w:shd w:val="clear" w:color="auto" w:fill="FFFFFF"/>
        </w:rPr>
        <w:t xml:space="preserve">cultural background. </w:t>
      </w:r>
    </w:p>
    <w:p w14:paraId="46277A97" w14:textId="77777777" w:rsidR="00741717" w:rsidRPr="00237594" w:rsidRDefault="00F37088" w:rsidP="001570F7">
      <w:pPr>
        <w:pStyle w:val="Heading2"/>
        <w:rPr>
          <w:rFonts w:ascii="Arial" w:hAnsi="Arial" w:cs="Arial"/>
          <w:b/>
          <w:i/>
          <w:color w:val="auto"/>
          <w:sz w:val="24"/>
          <w:szCs w:val="24"/>
          <w:shd w:val="clear" w:color="auto" w:fill="FFFFFF"/>
        </w:rPr>
      </w:pPr>
      <w:bookmarkStart w:id="2" w:name="_Toc137287617"/>
      <w:r w:rsidRPr="00237594">
        <w:rPr>
          <w:rFonts w:ascii="Arial" w:hAnsi="Arial" w:cs="Arial"/>
          <w:b/>
          <w:i/>
          <w:color w:val="auto"/>
          <w:sz w:val="24"/>
          <w:szCs w:val="24"/>
          <w:shd w:val="clear" w:color="auto" w:fill="FFFFFF"/>
        </w:rPr>
        <w:t>ii</w:t>
      </w:r>
      <w:r w:rsidR="00A51752" w:rsidRPr="00237594">
        <w:rPr>
          <w:rFonts w:ascii="Arial" w:hAnsi="Arial" w:cs="Arial"/>
          <w:b/>
          <w:i/>
          <w:color w:val="auto"/>
          <w:sz w:val="24"/>
          <w:szCs w:val="24"/>
          <w:shd w:val="clear" w:color="auto" w:fill="FFFFFF"/>
        </w:rPr>
        <w:t xml:space="preserve">) </w:t>
      </w:r>
      <w:r w:rsidRPr="00237594">
        <w:rPr>
          <w:rFonts w:ascii="Arial" w:hAnsi="Arial" w:cs="Arial"/>
          <w:b/>
          <w:i/>
          <w:color w:val="auto"/>
          <w:sz w:val="24"/>
          <w:szCs w:val="24"/>
          <w:shd w:val="clear" w:color="auto" w:fill="FFFFFF"/>
        </w:rPr>
        <w:t>Hofstede’s cultural</w:t>
      </w:r>
      <w:r w:rsidR="00D03137" w:rsidRPr="00237594">
        <w:rPr>
          <w:rFonts w:ascii="Arial" w:hAnsi="Arial" w:cs="Arial"/>
          <w:b/>
          <w:i/>
          <w:color w:val="auto"/>
          <w:sz w:val="24"/>
          <w:szCs w:val="24"/>
          <w:shd w:val="clear" w:color="auto" w:fill="FFFFFF"/>
        </w:rPr>
        <w:t xml:space="preserve"> dimensions</w:t>
      </w:r>
      <w:bookmarkEnd w:id="2"/>
    </w:p>
    <w:p w14:paraId="7396D6CF" w14:textId="77777777" w:rsidR="000D6D50" w:rsidRPr="00237594" w:rsidRDefault="00F37088" w:rsidP="004A6131">
      <w:pPr>
        <w:spacing w:line="360" w:lineRule="auto"/>
        <w:rPr>
          <w:rFonts w:ascii="Arial" w:hAnsi="Arial" w:cs="Arial"/>
          <w:sz w:val="24"/>
          <w:szCs w:val="24"/>
          <w:shd w:val="clear" w:color="auto" w:fill="FFFFFF"/>
        </w:rPr>
      </w:pPr>
      <w:r w:rsidRPr="00237594">
        <w:rPr>
          <w:rFonts w:ascii="Arial" w:hAnsi="Arial" w:cs="Arial"/>
          <w:sz w:val="24"/>
          <w:szCs w:val="24"/>
          <w:shd w:val="clear" w:color="auto" w:fill="FFFFFF"/>
        </w:rPr>
        <w:t xml:space="preserve">Cultural diversity </w:t>
      </w:r>
      <w:r w:rsidR="009D61AB" w:rsidRPr="00237594">
        <w:rPr>
          <w:rFonts w:ascii="Arial" w:hAnsi="Arial" w:cs="Arial"/>
          <w:sz w:val="24"/>
          <w:szCs w:val="24"/>
          <w:shd w:val="clear" w:color="auto" w:fill="FFFFFF"/>
        </w:rPr>
        <w:t xml:space="preserve">among international guests </w:t>
      </w:r>
      <w:r w:rsidRPr="00237594">
        <w:rPr>
          <w:rFonts w:ascii="Arial" w:hAnsi="Arial" w:cs="Arial"/>
          <w:sz w:val="24"/>
          <w:szCs w:val="24"/>
          <w:shd w:val="clear" w:color="auto" w:fill="FFFFFF"/>
        </w:rPr>
        <w:t>in the hotel sector can also be explained through Hofstede’s cultural dim</w:t>
      </w:r>
      <w:r w:rsidR="00C51ADF" w:rsidRPr="00237594">
        <w:rPr>
          <w:rFonts w:ascii="Arial" w:hAnsi="Arial" w:cs="Arial"/>
          <w:sz w:val="24"/>
          <w:szCs w:val="24"/>
          <w:shd w:val="clear" w:color="auto" w:fill="FFFFFF"/>
        </w:rPr>
        <w:t>ension model which proposes six</w:t>
      </w:r>
      <w:r w:rsidRPr="00237594">
        <w:rPr>
          <w:rFonts w:ascii="Arial" w:hAnsi="Arial" w:cs="Arial"/>
          <w:sz w:val="24"/>
          <w:szCs w:val="24"/>
          <w:shd w:val="clear" w:color="auto" w:fill="FFFFFF"/>
        </w:rPr>
        <w:t xml:space="preserve"> dimensions through which cultural values </w:t>
      </w:r>
      <w:r w:rsidR="00D54AFF" w:rsidRPr="00237594">
        <w:rPr>
          <w:rFonts w:ascii="Arial" w:hAnsi="Arial" w:cs="Arial"/>
          <w:sz w:val="24"/>
          <w:szCs w:val="24"/>
          <w:shd w:val="clear" w:color="auto" w:fill="FFFFFF"/>
        </w:rPr>
        <w:t xml:space="preserve">are </w:t>
      </w:r>
      <w:r w:rsidRPr="00237594">
        <w:rPr>
          <w:rFonts w:ascii="Arial" w:hAnsi="Arial" w:cs="Arial"/>
          <w:sz w:val="24"/>
          <w:szCs w:val="24"/>
          <w:shd w:val="clear" w:color="auto" w:fill="FFFFFF"/>
        </w:rPr>
        <w:t>studied.</w:t>
      </w:r>
      <w:r w:rsidR="009D61AB" w:rsidRPr="00237594">
        <w:rPr>
          <w:rFonts w:ascii="Arial" w:hAnsi="Arial" w:cs="Arial"/>
          <w:sz w:val="24"/>
          <w:szCs w:val="24"/>
          <w:shd w:val="clear" w:color="auto" w:fill="FFFFFF"/>
        </w:rPr>
        <w:t xml:space="preserve"> Hofstede’s cultural dimensions </w:t>
      </w:r>
      <w:r w:rsidR="00C51ADF" w:rsidRPr="00237594">
        <w:rPr>
          <w:rFonts w:ascii="Arial" w:hAnsi="Arial" w:cs="Arial"/>
          <w:sz w:val="24"/>
          <w:szCs w:val="24"/>
          <w:shd w:val="clear" w:color="auto" w:fill="FFFFFF"/>
        </w:rPr>
        <w:t xml:space="preserve">can </w:t>
      </w:r>
      <w:r w:rsidR="009D61AB" w:rsidRPr="00237594">
        <w:rPr>
          <w:rFonts w:ascii="Arial" w:hAnsi="Arial" w:cs="Arial"/>
          <w:sz w:val="24"/>
          <w:szCs w:val="24"/>
          <w:shd w:val="clear" w:color="auto" w:fill="FFFFFF"/>
        </w:rPr>
        <w:t xml:space="preserve">be applied in the hospitality sector to understand </w:t>
      </w:r>
      <w:r w:rsidR="00C51ADF" w:rsidRPr="00237594">
        <w:rPr>
          <w:rFonts w:ascii="Arial" w:hAnsi="Arial" w:cs="Arial"/>
          <w:sz w:val="24"/>
          <w:szCs w:val="24"/>
          <w:shd w:val="clear" w:color="auto" w:fill="FFFFFF"/>
        </w:rPr>
        <w:t>cultural diversity among guests of various origin</w:t>
      </w:r>
      <w:r w:rsidR="009D61AB" w:rsidRPr="00237594">
        <w:rPr>
          <w:rFonts w:ascii="Arial" w:hAnsi="Arial" w:cs="Arial"/>
          <w:sz w:val="24"/>
          <w:szCs w:val="24"/>
          <w:shd w:val="clear" w:color="auto" w:fill="FFFFFF"/>
        </w:rPr>
        <w:t>s.</w:t>
      </w:r>
      <w:r w:rsidRPr="00237594">
        <w:rPr>
          <w:rFonts w:ascii="Arial" w:hAnsi="Arial" w:cs="Arial"/>
          <w:sz w:val="24"/>
          <w:szCs w:val="24"/>
          <w:shd w:val="clear" w:color="auto" w:fill="FFFFFF"/>
        </w:rPr>
        <w:t xml:space="preserve"> </w:t>
      </w:r>
      <w:r w:rsidR="00C51ADF" w:rsidRPr="00237594">
        <w:rPr>
          <w:rFonts w:ascii="Arial" w:hAnsi="Arial" w:cs="Arial"/>
          <w:sz w:val="24"/>
          <w:szCs w:val="24"/>
          <w:shd w:val="clear" w:color="auto" w:fill="FFFFFF"/>
        </w:rPr>
        <w:t xml:space="preserve">The table below uses Hofstede’s cultural dimension to compare </w:t>
      </w:r>
      <w:r w:rsidR="00C51ADF" w:rsidRPr="00237594">
        <w:rPr>
          <w:rFonts w:ascii="Arial" w:hAnsi="Arial" w:cs="Arial"/>
          <w:sz w:val="24"/>
          <w:szCs w:val="24"/>
          <w:shd w:val="clear" w:color="auto" w:fill="FFFFFF"/>
        </w:rPr>
        <w:lastRenderedPageBreak/>
        <w:t xml:space="preserve">the culture between the UK </w:t>
      </w:r>
      <w:r w:rsidR="00105C08" w:rsidRPr="00237594">
        <w:rPr>
          <w:rFonts w:ascii="Arial" w:hAnsi="Arial" w:cs="Arial"/>
          <w:sz w:val="24"/>
          <w:szCs w:val="24"/>
          <w:shd w:val="clear" w:color="auto" w:fill="FFFFFF"/>
        </w:rPr>
        <w:t>and China</w:t>
      </w:r>
      <w:r w:rsidR="00C51ADF" w:rsidRPr="00237594">
        <w:rPr>
          <w:rFonts w:ascii="Arial" w:hAnsi="Arial" w:cs="Arial"/>
          <w:sz w:val="24"/>
          <w:szCs w:val="24"/>
          <w:shd w:val="clear" w:color="auto" w:fill="FFFFFF"/>
        </w:rPr>
        <w:t>.</w:t>
      </w:r>
      <w:r w:rsidR="00EE18AB" w:rsidRPr="00237594">
        <w:rPr>
          <w:rFonts w:ascii="Arial" w:hAnsi="Arial" w:cs="Arial"/>
          <w:noProof/>
          <w:sz w:val="24"/>
          <w:szCs w:val="24"/>
          <w:lang w:eastAsia="en-GB"/>
        </w:rPr>
        <w:t xml:space="preserve"> </w:t>
      </w:r>
      <w:r w:rsidR="00EE18AB" w:rsidRPr="00237594">
        <w:rPr>
          <w:rFonts w:ascii="Arial" w:hAnsi="Arial" w:cs="Arial"/>
          <w:noProof/>
          <w:sz w:val="24"/>
          <w:szCs w:val="24"/>
          <w:shd w:val="clear" w:color="auto" w:fill="FFFFFF"/>
          <w:lang w:val="en-US"/>
        </w:rPr>
        <w:drawing>
          <wp:inline distT="0" distB="0" distL="0" distR="0" wp14:anchorId="150FC0A0" wp14:editId="185D89C7">
            <wp:extent cx="5472752" cy="3771900"/>
            <wp:effectExtent l="19050" t="19050" r="1397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78714" cy="3776009"/>
                    </a:xfrm>
                    <a:prstGeom prst="rect">
                      <a:avLst/>
                    </a:prstGeom>
                    <a:ln w="12700">
                      <a:solidFill>
                        <a:schemeClr val="tx1"/>
                      </a:solidFill>
                    </a:ln>
                  </pic:spPr>
                </pic:pic>
              </a:graphicData>
            </a:graphic>
          </wp:inline>
        </w:drawing>
      </w:r>
    </w:p>
    <w:p w14:paraId="7CBBA8E0" w14:textId="77777777" w:rsidR="000D6D50" w:rsidRPr="00237594" w:rsidRDefault="00F37088" w:rsidP="00925D0C">
      <w:pPr>
        <w:spacing w:line="360" w:lineRule="auto"/>
        <w:rPr>
          <w:rFonts w:ascii="Arial" w:hAnsi="Arial" w:cs="Arial"/>
          <w:sz w:val="24"/>
          <w:szCs w:val="24"/>
          <w:shd w:val="clear" w:color="auto" w:fill="FFFFFF"/>
        </w:rPr>
      </w:pPr>
      <w:r w:rsidRPr="00237594">
        <w:rPr>
          <w:rFonts w:ascii="Arial" w:hAnsi="Arial" w:cs="Arial"/>
          <w:i/>
          <w:sz w:val="24"/>
          <w:szCs w:val="24"/>
          <w:shd w:val="clear" w:color="auto" w:fill="FFFFFF"/>
        </w:rPr>
        <w:t>Sources:</w:t>
      </w:r>
      <w:r w:rsidRPr="00237594">
        <w:rPr>
          <w:rFonts w:ascii="Arial" w:hAnsi="Arial" w:cs="Arial"/>
          <w:sz w:val="24"/>
          <w:szCs w:val="24"/>
          <w:shd w:val="clear" w:color="auto" w:fill="FFFFFF"/>
        </w:rPr>
        <w:t xml:space="preserve"> </w:t>
      </w:r>
      <w:hyperlink r:id="rId8" w:history="1">
        <w:r w:rsidR="00C51ADF" w:rsidRPr="00237594">
          <w:rPr>
            <w:rStyle w:val="Hyperlink"/>
            <w:rFonts w:ascii="Arial" w:hAnsi="Arial" w:cs="Arial"/>
            <w:color w:val="auto"/>
            <w:sz w:val="24"/>
            <w:szCs w:val="24"/>
            <w:shd w:val="clear" w:color="auto" w:fill="FFFFFF"/>
          </w:rPr>
          <w:t>https://www.hofstede-insights.com/country-comparison-tool?countries=china%2Cunited+kingdom</w:t>
        </w:r>
      </w:hyperlink>
      <w:r w:rsidR="00C51ADF" w:rsidRPr="00237594">
        <w:rPr>
          <w:rFonts w:ascii="Arial" w:hAnsi="Arial" w:cs="Arial"/>
          <w:sz w:val="24"/>
          <w:szCs w:val="24"/>
          <w:shd w:val="clear" w:color="auto" w:fill="FFFFFF"/>
        </w:rPr>
        <w:t xml:space="preserve">. </w:t>
      </w:r>
    </w:p>
    <w:p w14:paraId="464A85F2" w14:textId="77777777" w:rsidR="009A03C9" w:rsidRPr="00237594" w:rsidRDefault="00F37088" w:rsidP="009A03C9">
      <w:pPr>
        <w:spacing w:line="360" w:lineRule="auto"/>
        <w:rPr>
          <w:rFonts w:ascii="Arial" w:hAnsi="Arial" w:cs="Arial"/>
          <w:b/>
          <w:sz w:val="24"/>
          <w:szCs w:val="24"/>
          <w:shd w:val="clear" w:color="auto" w:fill="FFFFFF"/>
        </w:rPr>
      </w:pPr>
      <w:r w:rsidRPr="00237594">
        <w:rPr>
          <w:rFonts w:ascii="Arial" w:hAnsi="Arial" w:cs="Arial"/>
          <w:b/>
          <w:sz w:val="24"/>
          <w:szCs w:val="24"/>
          <w:shd w:val="clear" w:color="auto" w:fill="FFFFFF"/>
        </w:rPr>
        <w:t>a) Individualism-collectivism</w:t>
      </w:r>
    </w:p>
    <w:p w14:paraId="34017666" w14:textId="77777777" w:rsidR="009A03C9" w:rsidRPr="00237594" w:rsidRDefault="00F37088" w:rsidP="009A03C9">
      <w:pPr>
        <w:spacing w:line="360" w:lineRule="auto"/>
        <w:rPr>
          <w:rFonts w:ascii="Arial" w:hAnsi="Arial" w:cs="Arial"/>
          <w:sz w:val="24"/>
          <w:szCs w:val="24"/>
          <w:shd w:val="clear" w:color="auto" w:fill="FFFFFF"/>
        </w:rPr>
      </w:pPr>
      <w:r w:rsidRPr="00237594">
        <w:rPr>
          <w:rFonts w:ascii="Arial" w:hAnsi="Arial" w:cs="Arial"/>
          <w:sz w:val="24"/>
          <w:szCs w:val="24"/>
          <w:shd w:val="clear" w:color="auto" w:fill="FFFFFF"/>
        </w:rPr>
        <w:t>To begin with, the concepts of collectivism and individualism relate to making individuals part of a group. From the table above, the UK culture remains highly individualist while China embraces a collectivists culture hence a hotel can train its staff to embrace collective interest among Chinese guests,</w:t>
      </w:r>
    </w:p>
    <w:p w14:paraId="3727E698" w14:textId="77777777" w:rsidR="009A03C9" w:rsidRPr="00237594" w:rsidRDefault="00F37088" w:rsidP="009A03C9">
      <w:pPr>
        <w:spacing w:line="360" w:lineRule="auto"/>
        <w:rPr>
          <w:rFonts w:ascii="Arial" w:hAnsi="Arial" w:cs="Arial"/>
          <w:b/>
          <w:sz w:val="24"/>
          <w:szCs w:val="24"/>
          <w:shd w:val="clear" w:color="auto" w:fill="FFFFFF"/>
        </w:rPr>
      </w:pPr>
      <w:r w:rsidRPr="00237594">
        <w:rPr>
          <w:rFonts w:ascii="Arial" w:hAnsi="Arial" w:cs="Arial"/>
          <w:b/>
          <w:sz w:val="24"/>
          <w:szCs w:val="24"/>
          <w:shd w:val="clear" w:color="auto" w:fill="FFFFFF"/>
        </w:rPr>
        <w:t>b) Uncertainty avoidance</w:t>
      </w:r>
    </w:p>
    <w:p w14:paraId="10C63043" w14:textId="77777777" w:rsidR="009A03C9" w:rsidRPr="00237594" w:rsidRDefault="00F37088" w:rsidP="009A03C9">
      <w:pPr>
        <w:spacing w:line="360" w:lineRule="auto"/>
        <w:rPr>
          <w:rFonts w:ascii="Arial" w:hAnsi="Arial" w:cs="Arial"/>
          <w:sz w:val="24"/>
          <w:szCs w:val="24"/>
        </w:rPr>
      </w:pPr>
      <w:r w:rsidRPr="00237594">
        <w:rPr>
          <w:rFonts w:ascii="Arial" w:hAnsi="Arial" w:cs="Arial"/>
          <w:sz w:val="24"/>
          <w:szCs w:val="24"/>
          <w:shd w:val="clear" w:color="auto" w:fill="FFFFFF"/>
        </w:rPr>
        <w:t xml:space="preserve">According to Dimitrov (2018), this dimension describes the extent to which a society can go to deal with anxiety and reduce the uncertainty that might be a threat to a given culture. </w:t>
      </w:r>
      <w:r w:rsidRPr="00237594">
        <w:rPr>
          <w:rFonts w:ascii="Arial" w:hAnsi="Arial" w:cs="Arial"/>
          <w:sz w:val="24"/>
          <w:szCs w:val="24"/>
        </w:rPr>
        <w:t>Since both countries have low scores on this cultural dimension, it is clear the Chinese guests will be unbothered by cultural differences they might experience while they enjoy UK's hospitality services.</w:t>
      </w:r>
    </w:p>
    <w:p w14:paraId="1E36220E" w14:textId="77777777" w:rsidR="009A03C9" w:rsidRPr="00237594" w:rsidRDefault="00F37088" w:rsidP="009A03C9">
      <w:pPr>
        <w:spacing w:line="360" w:lineRule="auto"/>
        <w:rPr>
          <w:rFonts w:ascii="Arial" w:hAnsi="Arial" w:cs="Arial"/>
          <w:b/>
          <w:sz w:val="24"/>
          <w:szCs w:val="24"/>
          <w:shd w:val="clear" w:color="auto" w:fill="FFFFFF"/>
        </w:rPr>
      </w:pPr>
      <w:r w:rsidRPr="00237594">
        <w:rPr>
          <w:rFonts w:ascii="Arial" w:hAnsi="Arial" w:cs="Arial"/>
          <w:b/>
          <w:sz w:val="24"/>
          <w:szCs w:val="24"/>
          <w:shd w:val="clear" w:color="auto" w:fill="FFFFFF"/>
        </w:rPr>
        <w:t>c) Power distance</w:t>
      </w:r>
    </w:p>
    <w:p w14:paraId="1DC530E7" w14:textId="77777777" w:rsidR="009A03C9" w:rsidRPr="00237594" w:rsidRDefault="00F37088" w:rsidP="009A03C9">
      <w:pPr>
        <w:spacing w:line="360" w:lineRule="auto"/>
        <w:rPr>
          <w:rFonts w:ascii="Arial" w:hAnsi="Arial" w:cs="Arial"/>
          <w:sz w:val="24"/>
          <w:szCs w:val="24"/>
          <w:shd w:val="clear" w:color="auto" w:fill="FFFFFF"/>
        </w:rPr>
      </w:pPr>
      <w:r w:rsidRPr="00237594">
        <w:rPr>
          <w:rFonts w:ascii="Arial" w:hAnsi="Arial" w:cs="Arial"/>
          <w:sz w:val="24"/>
          <w:szCs w:val="24"/>
          <w:shd w:val="clear" w:color="auto" w:fill="FFFFFF"/>
        </w:rPr>
        <w:lastRenderedPageBreak/>
        <w:t>This refers to the expectation of the junior staff in an organisation that power will be unequally distributed. The comparative analysis table shows that China ranks high in power distance than the UK whose society believes that inequality should be minimised.</w:t>
      </w:r>
    </w:p>
    <w:p w14:paraId="30F1E223" w14:textId="77777777" w:rsidR="009A03C9" w:rsidRPr="00237594" w:rsidRDefault="00F37088" w:rsidP="009A03C9">
      <w:pPr>
        <w:spacing w:line="360" w:lineRule="auto"/>
        <w:rPr>
          <w:rFonts w:ascii="Arial" w:hAnsi="Arial" w:cs="Arial"/>
          <w:b/>
          <w:sz w:val="24"/>
          <w:szCs w:val="24"/>
          <w:shd w:val="clear" w:color="auto" w:fill="FFFFFF"/>
        </w:rPr>
      </w:pPr>
      <w:r w:rsidRPr="00237594">
        <w:rPr>
          <w:rFonts w:ascii="Arial" w:hAnsi="Arial" w:cs="Arial"/>
          <w:b/>
          <w:sz w:val="24"/>
          <w:szCs w:val="24"/>
          <w:shd w:val="clear" w:color="auto" w:fill="FFFFFF"/>
        </w:rPr>
        <w:t>d) Masculinity</w:t>
      </w:r>
    </w:p>
    <w:p w14:paraId="4A7D38D9" w14:textId="77777777" w:rsidR="009A03C9" w:rsidRPr="00237594" w:rsidRDefault="00F37088" w:rsidP="009A03C9">
      <w:pPr>
        <w:spacing w:line="360" w:lineRule="auto"/>
        <w:rPr>
          <w:rFonts w:ascii="Arial" w:hAnsi="Arial" w:cs="Arial"/>
          <w:sz w:val="24"/>
          <w:szCs w:val="24"/>
          <w:shd w:val="clear" w:color="auto" w:fill="FFFFFF"/>
        </w:rPr>
      </w:pPr>
      <w:r w:rsidRPr="00237594">
        <w:rPr>
          <w:rFonts w:ascii="Arial" w:hAnsi="Arial" w:cs="Arial"/>
          <w:sz w:val="24"/>
          <w:szCs w:val="24"/>
          <w:shd w:val="clear" w:color="auto" w:fill="FFFFFF"/>
        </w:rPr>
        <w:t>As Dimitrov (2018) illustrates, this dimension looks at how different societies value feminine and masculine roles. High masculine society tends to prioritise competition, courage and assertiveness while high femininity scores indicate an emphasis on quality of life, cooperation and guidance (Dimitrov, 2018). The table analysis shows that both countries are masculine countries and guests from China are likely to be comfortable with the masculine culture.</w:t>
      </w:r>
    </w:p>
    <w:p w14:paraId="40FAB865" w14:textId="77777777" w:rsidR="009A03C9" w:rsidRPr="00237594" w:rsidRDefault="00F37088" w:rsidP="009A03C9">
      <w:pPr>
        <w:spacing w:line="360" w:lineRule="auto"/>
        <w:rPr>
          <w:rFonts w:ascii="Arial" w:hAnsi="Arial" w:cs="Arial"/>
          <w:b/>
          <w:sz w:val="24"/>
          <w:szCs w:val="24"/>
          <w:shd w:val="clear" w:color="auto" w:fill="FFFFFF"/>
        </w:rPr>
      </w:pPr>
      <w:r w:rsidRPr="00237594">
        <w:rPr>
          <w:rFonts w:ascii="Arial" w:hAnsi="Arial" w:cs="Arial"/>
          <w:b/>
          <w:sz w:val="24"/>
          <w:szCs w:val="24"/>
          <w:shd w:val="clear" w:color="auto" w:fill="FFFFFF"/>
        </w:rPr>
        <w:t>e) Long-term orientation</w:t>
      </w:r>
    </w:p>
    <w:p w14:paraId="6D80D32E" w14:textId="77777777" w:rsidR="009A03C9" w:rsidRPr="00237594" w:rsidRDefault="00F37088" w:rsidP="009A03C9">
      <w:pPr>
        <w:spacing w:line="360" w:lineRule="auto"/>
        <w:rPr>
          <w:rFonts w:ascii="Arial" w:hAnsi="Arial" w:cs="Arial"/>
          <w:sz w:val="24"/>
          <w:szCs w:val="24"/>
          <w:shd w:val="clear" w:color="auto" w:fill="FFFFFF"/>
        </w:rPr>
      </w:pPr>
      <w:r w:rsidRPr="00237594">
        <w:rPr>
          <w:rFonts w:ascii="Arial" w:hAnsi="Arial" w:cs="Arial"/>
          <w:sz w:val="24"/>
          <w:szCs w:val="24"/>
          <w:shd w:val="clear" w:color="auto" w:fill="FFFFFF"/>
        </w:rPr>
        <w:t>China shows a pragmatic orientation, that is, clinging to traditions to deal with present and future challenges. On the other hand, the UK shows an intermediate score making it hard to determine its orientation to culture.</w:t>
      </w:r>
    </w:p>
    <w:p w14:paraId="02327969" w14:textId="77777777" w:rsidR="009A03C9" w:rsidRPr="00237594" w:rsidRDefault="00F37088" w:rsidP="009A03C9">
      <w:pPr>
        <w:spacing w:line="360" w:lineRule="auto"/>
        <w:rPr>
          <w:rFonts w:ascii="Arial" w:hAnsi="Arial" w:cs="Arial"/>
          <w:b/>
          <w:sz w:val="24"/>
          <w:szCs w:val="24"/>
          <w:shd w:val="clear" w:color="auto" w:fill="FFFFFF"/>
        </w:rPr>
      </w:pPr>
      <w:r w:rsidRPr="00237594">
        <w:rPr>
          <w:rFonts w:ascii="Arial" w:hAnsi="Arial" w:cs="Arial"/>
          <w:b/>
          <w:sz w:val="24"/>
          <w:szCs w:val="24"/>
          <w:shd w:val="clear" w:color="auto" w:fill="FFFFFF"/>
        </w:rPr>
        <w:t>f) Indulgence</w:t>
      </w:r>
    </w:p>
    <w:p w14:paraId="6568619F" w14:textId="77777777" w:rsidR="00EE18AB" w:rsidRPr="00237594" w:rsidRDefault="00F37088" w:rsidP="00925D0C">
      <w:pPr>
        <w:spacing w:line="360" w:lineRule="auto"/>
        <w:rPr>
          <w:rFonts w:ascii="Arial" w:hAnsi="Arial" w:cs="Arial"/>
          <w:sz w:val="24"/>
          <w:szCs w:val="24"/>
          <w:shd w:val="clear" w:color="auto" w:fill="FFFFFF"/>
        </w:rPr>
      </w:pPr>
      <w:r w:rsidRPr="00237594">
        <w:rPr>
          <w:rFonts w:ascii="Arial" w:hAnsi="Arial" w:cs="Arial"/>
          <w:sz w:val="24"/>
          <w:szCs w:val="24"/>
          <w:shd w:val="clear" w:color="auto" w:fill="FFFFFF"/>
        </w:rPr>
        <w:t>Lastly, this dimension shows that China is a restrained or pessimist society whose society members are guided by social norms. On the other hand, the UK scores high in indulgence, indicating the willingness to explore and enjoy life.</w:t>
      </w:r>
    </w:p>
    <w:p w14:paraId="7075FE9B" w14:textId="77777777" w:rsidR="005A2413" w:rsidRPr="00237594" w:rsidRDefault="00F37088" w:rsidP="001570F7">
      <w:pPr>
        <w:pStyle w:val="Heading1"/>
        <w:jc w:val="center"/>
        <w:rPr>
          <w:rFonts w:ascii="Arial" w:hAnsi="Arial" w:cs="Arial"/>
          <w:b/>
          <w:color w:val="auto"/>
          <w:sz w:val="24"/>
          <w:szCs w:val="24"/>
          <w:lang w:val="en-US"/>
        </w:rPr>
      </w:pPr>
      <w:bookmarkStart w:id="3" w:name="_Toc137287618"/>
      <w:r w:rsidRPr="00237594">
        <w:rPr>
          <w:rFonts w:ascii="Arial" w:hAnsi="Arial" w:cs="Arial"/>
          <w:b/>
          <w:color w:val="auto"/>
          <w:sz w:val="24"/>
          <w:szCs w:val="24"/>
          <w:lang w:val="en-US"/>
        </w:rPr>
        <w:t>2</w:t>
      </w:r>
      <w:r w:rsidR="0014396F" w:rsidRPr="00237594">
        <w:rPr>
          <w:rFonts w:ascii="Arial" w:hAnsi="Arial" w:cs="Arial"/>
          <w:b/>
          <w:color w:val="auto"/>
          <w:sz w:val="24"/>
          <w:szCs w:val="24"/>
          <w:lang w:val="en-US"/>
        </w:rPr>
        <w:t xml:space="preserve">.0 </w:t>
      </w:r>
      <w:r w:rsidRPr="00237594">
        <w:rPr>
          <w:rFonts w:ascii="Arial" w:hAnsi="Arial" w:cs="Arial"/>
          <w:b/>
          <w:color w:val="auto"/>
          <w:sz w:val="24"/>
          <w:szCs w:val="24"/>
          <w:lang w:val="en-US"/>
        </w:rPr>
        <w:t>Hotel service implications for Guests from China</w:t>
      </w:r>
      <w:bookmarkEnd w:id="3"/>
    </w:p>
    <w:p w14:paraId="79B57C16" w14:textId="77777777" w:rsidR="00320F71" w:rsidRPr="00237594" w:rsidRDefault="00F37088" w:rsidP="004A6131">
      <w:pPr>
        <w:spacing w:line="360" w:lineRule="auto"/>
        <w:rPr>
          <w:rFonts w:ascii="Arial" w:eastAsia="Times New Roman" w:hAnsi="Arial" w:cs="Arial"/>
          <w:sz w:val="24"/>
          <w:szCs w:val="24"/>
          <w:lang w:eastAsia="en-GB"/>
        </w:rPr>
      </w:pPr>
      <w:r w:rsidRPr="00237594">
        <w:rPr>
          <w:rFonts w:ascii="Arial" w:hAnsi="Arial" w:cs="Arial"/>
          <w:sz w:val="24"/>
          <w:szCs w:val="24"/>
          <w:lang w:val="en-US"/>
        </w:rPr>
        <w:t>China remains a highly diversified country in terms of culture, ranging from traditional cuisines, attires, language and beliefs.</w:t>
      </w:r>
      <w:r w:rsidR="00553F4A" w:rsidRPr="00237594">
        <w:rPr>
          <w:rFonts w:ascii="Arial" w:hAnsi="Arial" w:cs="Arial"/>
          <w:sz w:val="24"/>
          <w:szCs w:val="24"/>
          <w:lang w:val="en-US"/>
        </w:rPr>
        <w:t xml:space="preserve"> For the past 12 years, the UK hospitality industry has continued to receive visitors from China, however, with a decline between 2021 and 2022 due to the Covid-19 pandemic (</w:t>
      </w:r>
      <w:r w:rsidR="00553F4A" w:rsidRPr="00237594">
        <w:rPr>
          <w:rFonts w:ascii="Arial" w:eastAsia="Times New Roman" w:hAnsi="Arial" w:cs="Arial"/>
          <w:sz w:val="24"/>
          <w:szCs w:val="24"/>
          <w:lang w:eastAsia="en-GB"/>
        </w:rPr>
        <w:t>Statista, 2023)</w:t>
      </w:r>
      <w:r w:rsidR="00C26951" w:rsidRPr="00237594">
        <w:rPr>
          <w:rFonts w:ascii="Arial" w:eastAsia="Times New Roman" w:hAnsi="Arial" w:cs="Arial"/>
          <w:sz w:val="24"/>
          <w:szCs w:val="24"/>
          <w:lang w:eastAsia="en-GB"/>
        </w:rPr>
        <w:t>.</w:t>
      </w:r>
      <w:r w:rsidR="00102A1A" w:rsidRPr="00237594">
        <w:rPr>
          <w:rFonts w:ascii="Arial" w:eastAsia="Times New Roman" w:hAnsi="Arial" w:cs="Arial"/>
          <w:sz w:val="24"/>
          <w:szCs w:val="24"/>
          <w:lang w:eastAsia="en-GB"/>
        </w:rPr>
        <w:t xml:space="preserve"> The</w:t>
      </w:r>
      <w:r w:rsidR="00A21075" w:rsidRPr="00237594">
        <w:rPr>
          <w:rFonts w:ascii="Arial" w:eastAsia="Times New Roman" w:hAnsi="Arial" w:cs="Arial"/>
          <w:sz w:val="24"/>
          <w:szCs w:val="24"/>
          <w:lang w:eastAsia="en-GB"/>
        </w:rPr>
        <w:t>refore, cultural awareness o</w:t>
      </w:r>
      <w:r w:rsidR="00102A1A" w:rsidRPr="00237594">
        <w:rPr>
          <w:rFonts w:ascii="Arial" w:eastAsia="Times New Roman" w:hAnsi="Arial" w:cs="Arial"/>
          <w:sz w:val="24"/>
          <w:szCs w:val="24"/>
          <w:lang w:eastAsia="en-GB"/>
        </w:rPr>
        <w:t>f Chinese culture would improve guest experience and satisfaction if embraced within the hotel environment.</w:t>
      </w:r>
    </w:p>
    <w:p w14:paraId="42665AE4" w14:textId="77777777" w:rsidR="00F01973" w:rsidRPr="00237594" w:rsidRDefault="00F37088" w:rsidP="00925D0C">
      <w:pPr>
        <w:spacing w:line="360" w:lineRule="auto"/>
        <w:rPr>
          <w:rFonts w:ascii="Arial" w:hAnsi="Arial" w:cs="Arial"/>
          <w:sz w:val="24"/>
          <w:szCs w:val="24"/>
          <w:lang w:val="en-US"/>
        </w:rPr>
      </w:pPr>
      <w:r w:rsidRPr="00237594">
        <w:rPr>
          <w:rFonts w:ascii="Arial" w:hAnsi="Arial" w:cs="Arial"/>
          <w:noProof/>
          <w:sz w:val="24"/>
          <w:szCs w:val="24"/>
          <w:lang w:val="en-US"/>
        </w:rPr>
        <w:lastRenderedPageBreak/>
        <w:drawing>
          <wp:inline distT="0" distB="0" distL="0" distR="0" wp14:anchorId="577B4DFD" wp14:editId="306BD3AE">
            <wp:extent cx="5253418" cy="2797791"/>
            <wp:effectExtent l="19050" t="19050" r="23495" b="222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314186" cy="2830154"/>
                    </a:xfrm>
                    <a:prstGeom prst="rect">
                      <a:avLst/>
                    </a:prstGeom>
                    <a:ln w="12700">
                      <a:solidFill>
                        <a:schemeClr val="tx1"/>
                      </a:solidFill>
                    </a:ln>
                  </pic:spPr>
                </pic:pic>
              </a:graphicData>
            </a:graphic>
          </wp:inline>
        </w:drawing>
      </w:r>
    </w:p>
    <w:p w14:paraId="6BB9C341" w14:textId="77777777" w:rsidR="00810424" w:rsidRPr="00237594" w:rsidRDefault="00F37088" w:rsidP="00925D0C">
      <w:pPr>
        <w:spacing w:line="360" w:lineRule="auto"/>
        <w:rPr>
          <w:rFonts w:ascii="Arial" w:hAnsi="Arial" w:cs="Arial"/>
          <w:sz w:val="24"/>
          <w:szCs w:val="24"/>
          <w:lang w:val="en-US"/>
        </w:rPr>
      </w:pPr>
      <w:r w:rsidRPr="00237594">
        <w:rPr>
          <w:rFonts w:ascii="Arial" w:hAnsi="Arial" w:cs="Arial"/>
          <w:b/>
          <w:sz w:val="24"/>
          <w:szCs w:val="24"/>
          <w:lang w:val="en-US"/>
        </w:rPr>
        <w:t>Source:</w:t>
      </w:r>
      <w:r w:rsidRPr="00237594">
        <w:rPr>
          <w:rFonts w:ascii="Arial" w:hAnsi="Arial" w:cs="Arial"/>
          <w:sz w:val="24"/>
          <w:szCs w:val="24"/>
        </w:rPr>
        <w:t xml:space="preserve"> </w:t>
      </w:r>
      <w:hyperlink r:id="rId10" w:history="1">
        <w:r w:rsidRPr="00237594">
          <w:rPr>
            <w:rStyle w:val="Hyperlink"/>
            <w:rFonts w:ascii="Arial" w:hAnsi="Arial" w:cs="Arial"/>
            <w:color w:val="auto"/>
            <w:sz w:val="24"/>
            <w:szCs w:val="24"/>
            <w:lang w:val="en-US"/>
          </w:rPr>
          <w:t>https://www.statista.com/statistics/515789/chinese-tourist-visits-to-the-united-kingdom-uk/</w:t>
        </w:r>
      </w:hyperlink>
    </w:p>
    <w:p w14:paraId="50847A11" w14:textId="77777777" w:rsidR="00EC40E2" w:rsidRPr="00237594" w:rsidRDefault="00F37088" w:rsidP="00925D0C">
      <w:pPr>
        <w:spacing w:line="360" w:lineRule="auto"/>
        <w:rPr>
          <w:rFonts w:ascii="Arial" w:hAnsi="Arial" w:cs="Arial"/>
          <w:sz w:val="24"/>
          <w:szCs w:val="24"/>
          <w:lang w:val="en-US"/>
        </w:rPr>
      </w:pPr>
      <w:r w:rsidRPr="00237594">
        <w:rPr>
          <w:rFonts w:ascii="Arial" w:hAnsi="Arial" w:cs="Arial"/>
          <w:sz w:val="24"/>
          <w:szCs w:val="24"/>
          <w:lang w:val="en-US"/>
        </w:rPr>
        <w:t xml:space="preserve">The </w:t>
      </w:r>
      <w:r w:rsidR="000E5B74" w:rsidRPr="00237594">
        <w:rPr>
          <w:rFonts w:ascii="Arial" w:hAnsi="Arial" w:cs="Arial"/>
          <w:sz w:val="24"/>
          <w:szCs w:val="24"/>
          <w:lang w:val="en-US"/>
        </w:rPr>
        <w:t>following do’s and don’ts’</w:t>
      </w:r>
      <w:r w:rsidR="009371DD" w:rsidRPr="00237594">
        <w:rPr>
          <w:rFonts w:ascii="Arial" w:hAnsi="Arial" w:cs="Arial"/>
          <w:sz w:val="24"/>
          <w:szCs w:val="24"/>
          <w:lang w:val="en-US"/>
        </w:rPr>
        <w:t xml:space="preserve"> can be embraced in all hotel departments</w:t>
      </w:r>
      <w:r w:rsidRPr="00237594">
        <w:rPr>
          <w:rFonts w:ascii="Arial" w:hAnsi="Arial" w:cs="Arial"/>
          <w:sz w:val="24"/>
          <w:szCs w:val="24"/>
          <w:lang w:val="en-US"/>
        </w:rPr>
        <w:t xml:space="preserve"> </w:t>
      </w:r>
      <w:r w:rsidR="009371DD" w:rsidRPr="00237594">
        <w:rPr>
          <w:rFonts w:ascii="Arial" w:hAnsi="Arial" w:cs="Arial"/>
          <w:sz w:val="24"/>
          <w:szCs w:val="24"/>
          <w:lang w:val="en-US"/>
        </w:rPr>
        <w:t xml:space="preserve">to </w:t>
      </w:r>
      <w:r w:rsidRPr="00237594">
        <w:rPr>
          <w:rFonts w:ascii="Arial" w:hAnsi="Arial" w:cs="Arial"/>
          <w:sz w:val="24"/>
          <w:szCs w:val="24"/>
          <w:lang w:val="en-US"/>
        </w:rPr>
        <w:t>create a culture-friendly environment for Chinese guests.</w:t>
      </w:r>
    </w:p>
    <w:tbl>
      <w:tblPr>
        <w:tblStyle w:val="TableGrid"/>
        <w:tblW w:w="0" w:type="auto"/>
        <w:tblLook w:val="04A0" w:firstRow="1" w:lastRow="0" w:firstColumn="1" w:lastColumn="0" w:noHBand="0" w:noVBand="1"/>
      </w:tblPr>
      <w:tblGrid>
        <w:gridCol w:w="4508"/>
        <w:gridCol w:w="4508"/>
      </w:tblGrid>
      <w:tr w:rsidR="000A2B5D" w:rsidRPr="00237594" w14:paraId="346B6714" w14:textId="77777777" w:rsidTr="006047DD">
        <w:tc>
          <w:tcPr>
            <w:tcW w:w="4508" w:type="dxa"/>
          </w:tcPr>
          <w:p w14:paraId="054BB5EC" w14:textId="77777777" w:rsidR="00A43968" w:rsidRPr="00237594" w:rsidRDefault="00F37088" w:rsidP="00925D0C">
            <w:pPr>
              <w:spacing w:line="360" w:lineRule="auto"/>
              <w:rPr>
                <w:rFonts w:ascii="Arial" w:hAnsi="Arial" w:cs="Arial"/>
                <w:b/>
                <w:sz w:val="24"/>
                <w:szCs w:val="24"/>
                <w:lang w:val="en-US"/>
              </w:rPr>
            </w:pPr>
            <w:r w:rsidRPr="00237594">
              <w:rPr>
                <w:rFonts w:ascii="Arial" w:hAnsi="Arial" w:cs="Arial"/>
                <w:b/>
                <w:sz w:val="24"/>
                <w:szCs w:val="24"/>
                <w:lang w:val="en-US"/>
              </w:rPr>
              <w:t>Do’s</w:t>
            </w:r>
          </w:p>
        </w:tc>
        <w:tc>
          <w:tcPr>
            <w:tcW w:w="4508" w:type="dxa"/>
          </w:tcPr>
          <w:p w14:paraId="448EC6BF" w14:textId="77777777" w:rsidR="00A43968" w:rsidRPr="00237594" w:rsidRDefault="00F37088" w:rsidP="00925D0C">
            <w:pPr>
              <w:spacing w:line="360" w:lineRule="auto"/>
              <w:rPr>
                <w:rFonts w:ascii="Arial" w:hAnsi="Arial" w:cs="Arial"/>
                <w:b/>
                <w:sz w:val="24"/>
                <w:szCs w:val="24"/>
                <w:lang w:val="en-US"/>
              </w:rPr>
            </w:pPr>
            <w:r w:rsidRPr="00237594">
              <w:rPr>
                <w:rFonts w:ascii="Arial" w:hAnsi="Arial" w:cs="Arial"/>
                <w:b/>
                <w:sz w:val="24"/>
                <w:szCs w:val="24"/>
                <w:lang w:val="en-US"/>
              </w:rPr>
              <w:t>Don’ts</w:t>
            </w:r>
          </w:p>
        </w:tc>
      </w:tr>
      <w:tr w:rsidR="000A2B5D" w:rsidRPr="00237594" w14:paraId="0B20EF55" w14:textId="77777777" w:rsidTr="006047DD">
        <w:tc>
          <w:tcPr>
            <w:tcW w:w="4508" w:type="dxa"/>
          </w:tcPr>
          <w:p w14:paraId="175E2E01" w14:textId="77777777" w:rsidR="00A43968" w:rsidRPr="00237594" w:rsidRDefault="00F37088" w:rsidP="00925D0C">
            <w:pPr>
              <w:spacing w:line="360" w:lineRule="auto"/>
              <w:rPr>
                <w:rFonts w:ascii="Arial" w:hAnsi="Arial" w:cs="Arial"/>
                <w:sz w:val="24"/>
                <w:szCs w:val="24"/>
                <w:lang w:val="en-US"/>
              </w:rPr>
            </w:pPr>
            <w:r w:rsidRPr="00237594">
              <w:rPr>
                <w:rFonts w:ascii="Arial" w:hAnsi="Arial" w:cs="Arial"/>
                <w:sz w:val="24"/>
                <w:szCs w:val="24"/>
                <w:lang w:val="en-US"/>
              </w:rPr>
              <w:t>Front office staff can s</w:t>
            </w:r>
            <w:r w:rsidR="00281B75" w:rsidRPr="00237594">
              <w:rPr>
                <w:rFonts w:ascii="Arial" w:hAnsi="Arial" w:cs="Arial"/>
                <w:sz w:val="24"/>
                <w:szCs w:val="24"/>
                <w:lang w:val="en-US"/>
              </w:rPr>
              <w:t>lightly bow from shoulders</w:t>
            </w:r>
            <w:r w:rsidR="00F00BBB" w:rsidRPr="00237594">
              <w:rPr>
                <w:rFonts w:ascii="Arial" w:hAnsi="Arial" w:cs="Arial"/>
                <w:sz w:val="24"/>
                <w:szCs w:val="24"/>
                <w:lang w:val="en-US"/>
              </w:rPr>
              <w:t xml:space="preserve"> during greetings</w:t>
            </w:r>
            <w:r w:rsidR="00191A56" w:rsidRPr="00237594">
              <w:rPr>
                <w:rFonts w:ascii="Arial" w:hAnsi="Arial" w:cs="Arial"/>
                <w:sz w:val="24"/>
                <w:szCs w:val="24"/>
                <w:lang w:val="en-US"/>
              </w:rPr>
              <w:t>.</w:t>
            </w:r>
          </w:p>
        </w:tc>
        <w:tc>
          <w:tcPr>
            <w:tcW w:w="4508" w:type="dxa"/>
          </w:tcPr>
          <w:p w14:paraId="131797A2" w14:textId="77777777" w:rsidR="00A43968" w:rsidRPr="00237594" w:rsidRDefault="00F37088" w:rsidP="00925D0C">
            <w:pPr>
              <w:spacing w:line="360" w:lineRule="auto"/>
              <w:rPr>
                <w:rFonts w:ascii="Arial" w:hAnsi="Arial" w:cs="Arial"/>
                <w:sz w:val="24"/>
                <w:szCs w:val="24"/>
                <w:lang w:val="en-US"/>
              </w:rPr>
            </w:pPr>
            <w:r w:rsidRPr="00237594">
              <w:rPr>
                <w:rFonts w:ascii="Arial" w:hAnsi="Arial" w:cs="Arial"/>
                <w:sz w:val="24"/>
                <w:szCs w:val="24"/>
                <w:lang w:val="en-US"/>
              </w:rPr>
              <w:t>Make physical contact during greetings</w:t>
            </w:r>
            <w:r w:rsidR="00191A56" w:rsidRPr="00237594">
              <w:rPr>
                <w:rFonts w:ascii="Arial" w:hAnsi="Arial" w:cs="Arial"/>
                <w:sz w:val="24"/>
                <w:szCs w:val="24"/>
                <w:lang w:val="en-US"/>
              </w:rPr>
              <w:t>.</w:t>
            </w:r>
          </w:p>
        </w:tc>
      </w:tr>
      <w:tr w:rsidR="000A2B5D" w:rsidRPr="00237594" w14:paraId="7127BC99" w14:textId="77777777" w:rsidTr="006047DD">
        <w:tc>
          <w:tcPr>
            <w:tcW w:w="4508" w:type="dxa"/>
          </w:tcPr>
          <w:p w14:paraId="098A3C51" w14:textId="77777777" w:rsidR="00A43968" w:rsidRPr="00237594" w:rsidRDefault="00F37088" w:rsidP="00925D0C">
            <w:pPr>
              <w:spacing w:line="360" w:lineRule="auto"/>
              <w:rPr>
                <w:rFonts w:ascii="Arial" w:hAnsi="Arial" w:cs="Arial"/>
                <w:sz w:val="24"/>
                <w:szCs w:val="24"/>
                <w:lang w:val="en-US"/>
              </w:rPr>
            </w:pPr>
            <w:r w:rsidRPr="00237594">
              <w:rPr>
                <w:rFonts w:ascii="Arial" w:hAnsi="Arial" w:cs="Arial"/>
                <w:sz w:val="24"/>
                <w:szCs w:val="24"/>
                <w:lang w:val="en-US"/>
              </w:rPr>
              <w:t>Restaurant and front office departments can g</w:t>
            </w:r>
            <w:r w:rsidR="00281B75" w:rsidRPr="00237594">
              <w:rPr>
                <w:rFonts w:ascii="Arial" w:hAnsi="Arial" w:cs="Arial"/>
                <w:sz w:val="24"/>
                <w:szCs w:val="24"/>
                <w:lang w:val="en-US"/>
              </w:rPr>
              <w:t xml:space="preserve">reet </w:t>
            </w:r>
            <w:r w:rsidR="002707CC" w:rsidRPr="00237594">
              <w:rPr>
                <w:rFonts w:ascii="Arial" w:hAnsi="Arial" w:cs="Arial"/>
                <w:sz w:val="24"/>
                <w:szCs w:val="24"/>
                <w:lang w:val="en-US"/>
              </w:rPr>
              <w:t xml:space="preserve">or serve </w:t>
            </w:r>
            <w:r w:rsidR="00281B75" w:rsidRPr="00237594">
              <w:rPr>
                <w:rFonts w:ascii="Arial" w:hAnsi="Arial" w:cs="Arial"/>
                <w:sz w:val="24"/>
                <w:szCs w:val="24"/>
                <w:lang w:val="en-US"/>
              </w:rPr>
              <w:t>older people first</w:t>
            </w:r>
            <w:r w:rsidR="005501A0" w:rsidRPr="00237594">
              <w:rPr>
                <w:rFonts w:ascii="Arial" w:hAnsi="Arial" w:cs="Arial"/>
                <w:sz w:val="24"/>
                <w:szCs w:val="24"/>
                <w:lang w:val="en-US"/>
              </w:rPr>
              <w:t>.</w:t>
            </w:r>
          </w:p>
        </w:tc>
        <w:tc>
          <w:tcPr>
            <w:tcW w:w="4508" w:type="dxa"/>
          </w:tcPr>
          <w:p w14:paraId="173897E4" w14:textId="77777777" w:rsidR="00A43968" w:rsidRPr="00237594" w:rsidRDefault="00F37088" w:rsidP="00925D0C">
            <w:pPr>
              <w:spacing w:line="360" w:lineRule="auto"/>
              <w:rPr>
                <w:rFonts w:ascii="Arial" w:hAnsi="Arial" w:cs="Arial"/>
                <w:b/>
                <w:sz w:val="24"/>
                <w:szCs w:val="24"/>
                <w:lang w:val="en-US"/>
              </w:rPr>
            </w:pPr>
            <w:r w:rsidRPr="00237594">
              <w:rPr>
                <w:rFonts w:ascii="Arial" w:hAnsi="Arial" w:cs="Arial"/>
                <w:sz w:val="24"/>
                <w:szCs w:val="24"/>
                <w:lang w:val="en-US"/>
              </w:rPr>
              <w:t>Housekeeping department must avoid allocating</w:t>
            </w:r>
            <w:r w:rsidR="00281B75" w:rsidRPr="00237594">
              <w:rPr>
                <w:rFonts w:ascii="Arial" w:hAnsi="Arial" w:cs="Arial"/>
                <w:sz w:val="24"/>
                <w:szCs w:val="24"/>
                <w:lang w:val="en-US"/>
              </w:rPr>
              <w:t xml:space="preserve"> rooms with the number 4 on them or on the 4</w:t>
            </w:r>
            <w:r w:rsidR="00281B75" w:rsidRPr="00237594">
              <w:rPr>
                <w:rFonts w:ascii="Arial" w:hAnsi="Arial" w:cs="Arial"/>
                <w:sz w:val="24"/>
                <w:szCs w:val="24"/>
                <w:vertAlign w:val="superscript"/>
                <w:lang w:val="en-US"/>
              </w:rPr>
              <w:t>th</w:t>
            </w:r>
            <w:r w:rsidR="00281B75" w:rsidRPr="00237594">
              <w:rPr>
                <w:rFonts w:ascii="Arial" w:hAnsi="Arial" w:cs="Arial"/>
                <w:sz w:val="24"/>
                <w:szCs w:val="24"/>
                <w:lang w:val="en-US"/>
              </w:rPr>
              <w:t xml:space="preserve"> floor</w:t>
            </w:r>
            <w:r w:rsidR="00281B75" w:rsidRPr="00237594">
              <w:rPr>
                <w:rFonts w:ascii="Arial" w:hAnsi="Arial" w:cs="Arial"/>
                <w:b/>
                <w:sz w:val="24"/>
                <w:szCs w:val="24"/>
                <w:lang w:val="en-US"/>
              </w:rPr>
              <w:t>.</w:t>
            </w:r>
          </w:p>
        </w:tc>
      </w:tr>
      <w:tr w:rsidR="000A2B5D" w:rsidRPr="00237594" w14:paraId="092652CA" w14:textId="77777777" w:rsidTr="006047DD">
        <w:tc>
          <w:tcPr>
            <w:tcW w:w="4508" w:type="dxa"/>
          </w:tcPr>
          <w:p w14:paraId="1C7B3152" w14:textId="77777777" w:rsidR="00A43968" w:rsidRPr="00237594" w:rsidRDefault="00F37088" w:rsidP="00925D0C">
            <w:pPr>
              <w:spacing w:line="360" w:lineRule="auto"/>
              <w:rPr>
                <w:rFonts w:ascii="Arial" w:hAnsi="Arial" w:cs="Arial"/>
                <w:sz w:val="24"/>
                <w:szCs w:val="24"/>
                <w:lang w:val="en-US"/>
              </w:rPr>
            </w:pPr>
            <w:r w:rsidRPr="00237594">
              <w:rPr>
                <w:rFonts w:ascii="Arial" w:hAnsi="Arial" w:cs="Arial"/>
                <w:sz w:val="24"/>
                <w:szCs w:val="24"/>
                <w:lang w:val="en-US"/>
              </w:rPr>
              <w:t>House keeper, waiters and receptionists must m</w:t>
            </w:r>
            <w:r w:rsidR="00281B75" w:rsidRPr="00237594">
              <w:rPr>
                <w:rFonts w:ascii="Arial" w:hAnsi="Arial" w:cs="Arial"/>
                <w:sz w:val="24"/>
                <w:szCs w:val="24"/>
                <w:lang w:val="en-US"/>
              </w:rPr>
              <w:t>aintain a smiley face when interacting with Chinese guests.</w:t>
            </w:r>
          </w:p>
        </w:tc>
        <w:tc>
          <w:tcPr>
            <w:tcW w:w="4508" w:type="dxa"/>
          </w:tcPr>
          <w:p w14:paraId="3D1FD475" w14:textId="77777777" w:rsidR="00A43968" w:rsidRPr="00237594" w:rsidRDefault="00F37088" w:rsidP="00925D0C">
            <w:pPr>
              <w:spacing w:line="360" w:lineRule="auto"/>
              <w:rPr>
                <w:rFonts w:ascii="Arial" w:hAnsi="Arial" w:cs="Arial"/>
                <w:sz w:val="24"/>
                <w:szCs w:val="24"/>
                <w:lang w:val="en-US"/>
              </w:rPr>
            </w:pPr>
            <w:r w:rsidRPr="00237594">
              <w:rPr>
                <w:rFonts w:ascii="Arial" w:hAnsi="Arial" w:cs="Arial"/>
                <w:sz w:val="24"/>
                <w:szCs w:val="24"/>
                <w:lang w:val="en-US"/>
              </w:rPr>
              <w:t>Employees must not p</w:t>
            </w:r>
            <w:r w:rsidR="00281B75" w:rsidRPr="00237594">
              <w:rPr>
                <w:rFonts w:ascii="Arial" w:hAnsi="Arial" w:cs="Arial"/>
                <w:sz w:val="24"/>
                <w:szCs w:val="24"/>
                <w:lang w:val="en-US"/>
              </w:rPr>
              <w:t>oint</w:t>
            </w:r>
            <w:r w:rsidR="00191A56" w:rsidRPr="00237594">
              <w:rPr>
                <w:rFonts w:ascii="Arial" w:hAnsi="Arial" w:cs="Arial"/>
                <w:sz w:val="24"/>
                <w:szCs w:val="24"/>
                <w:lang w:val="en-US"/>
              </w:rPr>
              <w:t xml:space="preserve"> or give directions with one figure but with the whole hand.</w:t>
            </w:r>
          </w:p>
        </w:tc>
      </w:tr>
      <w:tr w:rsidR="000A2B5D" w:rsidRPr="00237594" w14:paraId="219C3666" w14:textId="77777777" w:rsidTr="006047DD">
        <w:tc>
          <w:tcPr>
            <w:tcW w:w="4508" w:type="dxa"/>
          </w:tcPr>
          <w:p w14:paraId="1E42D166" w14:textId="77777777" w:rsidR="00A43968" w:rsidRPr="00237594" w:rsidRDefault="00F37088" w:rsidP="00925D0C">
            <w:pPr>
              <w:tabs>
                <w:tab w:val="left" w:pos="1311"/>
              </w:tabs>
              <w:spacing w:line="360" w:lineRule="auto"/>
              <w:rPr>
                <w:rFonts w:ascii="Arial" w:hAnsi="Arial" w:cs="Arial"/>
                <w:sz w:val="24"/>
                <w:szCs w:val="24"/>
                <w:lang w:val="en-US"/>
              </w:rPr>
            </w:pPr>
            <w:r w:rsidRPr="00237594">
              <w:rPr>
                <w:rFonts w:ascii="Arial" w:hAnsi="Arial" w:cs="Arial"/>
                <w:sz w:val="24"/>
                <w:szCs w:val="24"/>
                <w:lang w:val="en-US"/>
              </w:rPr>
              <w:t>The restaurant department must k</w:t>
            </w:r>
            <w:r w:rsidR="00281B75" w:rsidRPr="00237594">
              <w:rPr>
                <w:rFonts w:ascii="Arial" w:hAnsi="Arial" w:cs="Arial"/>
                <w:sz w:val="24"/>
                <w:szCs w:val="24"/>
                <w:lang w:val="en-US"/>
              </w:rPr>
              <w:t>eep the guests occupied throughout</w:t>
            </w:r>
            <w:r w:rsidR="002B00A4" w:rsidRPr="00237594">
              <w:rPr>
                <w:rFonts w:ascii="Arial" w:hAnsi="Arial" w:cs="Arial"/>
                <w:sz w:val="24"/>
                <w:szCs w:val="24"/>
                <w:lang w:val="en-US"/>
              </w:rPr>
              <w:t xml:space="preserve"> the stay</w:t>
            </w:r>
            <w:r w:rsidR="00281B75" w:rsidRPr="00237594">
              <w:rPr>
                <w:rFonts w:ascii="Arial" w:hAnsi="Arial" w:cs="Arial"/>
                <w:sz w:val="24"/>
                <w:szCs w:val="24"/>
                <w:lang w:val="en-US"/>
              </w:rPr>
              <w:t xml:space="preserve"> by continuously passing by their table</w:t>
            </w:r>
            <w:r w:rsidR="005501A0" w:rsidRPr="00237594">
              <w:rPr>
                <w:rFonts w:ascii="Arial" w:hAnsi="Arial" w:cs="Arial"/>
                <w:sz w:val="24"/>
                <w:szCs w:val="24"/>
                <w:lang w:val="en-US"/>
              </w:rPr>
              <w:t>.</w:t>
            </w:r>
          </w:p>
        </w:tc>
        <w:tc>
          <w:tcPr>
            <w:tcW w:w="4508" w:type="dxa"/>
          </w:tcPr>
          <w:p w14:paraId="0467EA82" w14:textId="77777777" w:rsidR="00A43968" w:rsidRPr="00237594" w:rsidRDefault="00F37088" w:rsidP="00925D0C">
            <w:pPr>
              <w:spacing w:line="360" w:lineRule="auto"/>
              <w:rPr>
                <w:rFonts w:ascii="Arial" w:hAnsi="Arial" w:cs="Arial"/>
                <w:sz w:val="24"/>
                <w:szCs w:val="24"/>
                <w:lang w:val="en-US"/>
              </w:rPr>
            </w:pPr>
            <w:r w:rsidRPr="00237594">
              <w:rPr>
                <w:rFonts w:ascii="Arial" w:hAnsi="Arial" w:cs="Arial"/>
                <w:sz w:val="24"/>
                <w:szCs w:val="24"/>
                <w:lang w:val="en-US"/>
              </w:rPr>
              <w:t>The front office staff and waiters must not u</w:t>
            </w:r>
            <w:r w:rsidR="00281B75" w:rsidRPr="00237594">
              <w:rPr>
                <w:rFonts w:ascii="Arial" w:hAnsi="Arial" w:cs="Arial"/>
                <w:sz w:val="24"/>
                <w:szCs w:val="24"/>
                <w:lang w:val="en-US"/>
              </w:rPr>
              <w:t>se one hand to give or receive business cards or credit cards.</w:t>
            </w:r>
          </w:p>
        </w:tc>
      </w:tr>
      <w:tr w:rsidR="000A2B5D" w:rsidRPr="00237594" w14:paraId="134A9E88" w14:textId="77777777" w:rsidTr="006047DD">
        <w:tc>
          <w:tcPr>
            <w:tcW w:w="4508" w:type="dxa"/>
          </w:tcPr>
          <w:p w14:paraId="00DFB13D" w14:textId="77777777" w:rsidR="00F00BBB" w:rsidRPr="00237594" w:rsidRDefault="00F37088" w:rsidP="00925D0C">
            <w:pPr>
              <w:tabs>
                <w:tab w:val="left" w:pos="1311"/>
              </w:tabs>
              <w:spacing w:line="360" w:lineRule="auto"/>
              <w:rPr>
                <w:rFonts w:ascii="Arial" w:hAnsi="Arial" w:cs="Arial"/>
                <w:sz w:val="24"/>
                <w:szCs w:val="24"/>
                <w:lang w:val="en-US"/>
              </w:rPr>
            </w:pPr>
            <w:r w:rsidRPr="00237594">
              <w:rPr>
                <w:rFonts w:ascii="Arial" w:hAnsi="Arial" w:cs="Arial"/>
                <w:sz w:val="24"/>
                <w:szCs w:val="24"/>
                <w:lang w:val="en-US"/>
              </w:rPr>
              <w:t>The front office department can c</w:t>
            </w:r>
            <w:r w:rsidR="00281B75" w:rsidRPr="00237594">
              <w:rPr>
                <w:rFonts w:ascii="Arial" w:hAnsi="Arial" w:cs="Arial"/>
                <w:sz w:val="24"/>
                <w:szCs w:val="24"/>
                <w:lang w:val="en-US"/>
              </w:rPr>
              <w:t>omplement and appreciate</w:t>
            </w:r>
          </w:p>
        </w:tc>
        <w:tc>
          <w:tcPr>
            <w:tcW w:w="4508" w:type="dxa"/>
          </w:tcPr>
          <w:p w14:paraId="209F1DE5" w14:textId="77777777" w:rsidR="00F00BBB" w:rsidRPr="00237594" w:rsidRDefault="00F37088" w:rsidP="00925D0C">
            <w:pPr>
              <w:spacing w:line="360" w:lineRule="auto"/>
              <w:rPr>
                <w:rFonts w:ascii="Arial" w:hAnsi="Arial" w:cs="Arial"/>
                <w:b/>
                <w:sz w:val="24"/>
                <w:szCs w:val="24"/>
                <w:lang w:val="en-US"/>
              </w:rPr>
            </w:pPr>
            <w:r w:rsidRPr="00237594">
              <w:rPr>
                <w:rFonts w:ascii="Arial" w:hAnsi="Arial" w:cs="Arial"/>
                <w:sz w:val="24"/>
                <w:szCs w:val="24"/>
                <w:lang w:val="en-US"/>
              </w:rPr>
              <w:t xml:space="preserve">Waiters must </w:t>
            </w:r>
            <w:r w:rsidR="00281B75" w:rsidRPr="00237594">
              <w:rPr>
                <w:rFonts w:ascii="Arial" w:hAnsi="Arial" w:cs="Arial"/>
                <w:sz w:val="24"/>
                <w:szCs w:val="24"/>
                <w:lang w:val="en-US"/>
              </w:rPr>
              <w:t>not serve fruits as a whole but in portions.</w:t>
            </w:r>
          </w:p>
        </w:tc>
      </w:tr>
    </w:tbl>
    <w:p w14:paraId="30B07933" w14:textId="77777777" w:rsidR="00EC40E2" w:rsidRPr="00237594" w:rsidRDefault="00EC40E2" w:rsidP="00925D0C">
      <w:pPr>
        <w:spacing w:line="360" w:lineRule="auto"/>
        <w:rPr>
          <w:rFonts w:ascii="Arial" w:hAnsi="Arial" w:cs="Arial"/>
          <w:b/>
          <w:sz w:val="24"/>
          <w:szCs w:val="24"/>
          <w:lang w:val="en-US"/>
        </w:rPr>
      </w:pPr>
    </w:p>
    <w:p w14:paraId="7D2654AE" w14:textId="77777777" w:rsidR="00EC40E2" w:rsidRPr="00237594" w:rsidRDefault="00F37088" w:rsidP="001570F7">
      <w:pPr>
        <w:pStyle w:val="Heading1"/>
        <w:jc w:val="center"/>
        <w:rPr>
          <w:rFonts w:ascii="Arial" w:hAnsi="Arial" w:cs="Arial"/>
          <w:b/>
          <w:color w:val="auto"/>
          <w:sz w:val="24"/>
          <w:szCs w:val="24"/>
          <w:lang w:val="en-US"/>
        </w:rPr>
      </w:pPr>
      <w:bookmarkStart w:id="4" w:name="_Toc137287619"/>
      <w:r w:rsidRPr="00237594">
        <w:rPr>
          <w:rFonts w:ascii="Arial" w:hAnsi="Arial" w:cs="Arial"/>
          <w:b/>
          <w:color w:val="auto"/>
          <w:sz w:val="24"/>
          <w:szCs w:val="24"/>
          <w:lang w:val="en-US"/>
        </w:rPr>
        <w:lastRenderedPageBreak/>
        <w:t>3</w:t>
      </w:r>
      <w:r w:rsidR="0014396F" w:rsidRPr="00237594">
        <w:rPr>
          <w:rFonts w:ascii="Arial" w:hAnsi="Arial" w:cs="Arial"/>
          <w:b/>
          <w:color w:val="auto"/>
          <w:sz w:val="24"/>
          <w:szCs w:val="24"/>
          <w:lang w:val="en-US"/>
        </w:rPr>
        <w:t xml:space="preserve">.0 </w:t>
      </w:r>
      <w:r w:rsidR="00191A56" w:rsidRPr="00237594">
        <w:rPr>
          <w:rFonts w:ascii="Arial" w:hAnsi="Arial" w:cs="Arial"/>
          <w:b/>
          <w:color w:val="auto"/>
          <w:sz w:val="24"/>
          <w:szCs w:val="24"/>
          <w:lang w:val="en-US"/>
        </w:rPr>
        <w:t>Conclusion</w:t>
      </w:r>
      <w:bookmarkEnd w:id="4"/>
    </w:p>
    <w:p w14:paraId="428B93C8" w14:textId="77777777" w:rsidR="00191A56" w:rsidRPr="00237594" w:rsidRDefault="00F37088" w:rsidP="00564567">
      <w:pPr>
        <w:spacing w:line="360" w:lineRule="auto"/>
        <w:rPr>
          <w:rFonts w:ascii="Arial" w:hAnsi="Arial" w:cs="Arial"/>
          <w:sz w:val="24"/>
          <w:szCs w:val="24"/>
        </w:rPr>
      </w:pPr>
      <w:r w:rsidRPr="00237594">
        <w:rPr>
          <w:rFonts w:ascii="Arial" w:hAnsi="Arial" w:cs="Arial"/>
          <w:sz w:val="24"/>
          <w:szCs w:val="24"/>
        </w:rPr>
        <w:t>In summary, the report has shown that cultural awareness remains important in ensuring a high level of satisfaction among international guests. The report also points out the important role of effective communication in cross-cultural interactions within the</w:t>
      </w:r>
      <w:r w:rsidR="002B00A4" w:rsidRPr="00237594">
        <w:rPr>
          <w:rFonts w:ascii="Arial" w:hAnsi="Arial" w:cs="Arial"/>
          <w:sz w:val="24"/>
          <w:szCs w:val="24"/>
        </w:rPr>
        <w:t xml:space="preserve"> hospitality industry. Additionally, t</w:t>
      </w:r>
      <w:r w:rsidRPr="00237594">
        <w:rPr>
          <w:rFonts w:ascii="Arial" w:hAnsi="Arial" w:cs="Arial"/>
          <w:sz w:val="24"/>
          <w:szCs w:val="24"/>
        </w:rPr>
        <w:t xml:space="preserve">he report has also used </w:t>
      </w:r>
      <w:r w:rsidRPr="00237594">
        <w:rPr>
          <w:rFonts w:ascii="Arial" w:hAnsi="Arial" w:cs="Arial"/>
          <w:sz w:val="24"/>
          <w:szCs w:val="24"/>
          <w:shd w:val="clear" w:color="auto" w:fill="FFFFFF"/>
        </w:rPr>
        <w:t>Edw</w:t>
      </w:r>
      <w:r w:rsidR="0075310E" w:rsidRPr="00237594">
        <w:rPr>
          <w:rFonts w:ascii="Arial" w:hAnsi="Arial" w:cs="Arial"/>
          <w:sz w:val="24"/>
          <w:szCs w:val="24"/>
          <w:shd w:val="clear" w:color="auto" w:fill="FFFFFF"/>
        </w:rPr>
        <w:t>ard Hall and Hofstede's cultural dimension model</w:t>
      </w:r>
      <w:r w:rsidRPr="00237594">
        <w:rPr>
          <w:rFonts w:ascii="Arial" w:hAnsi="Arial" w:cs="Arial"/>
          <w:sz w:val="24"/>
          <w:szCs w:val="24"/>
          <w:shd w:val="clear" w:color="auto" w:fill="FFFFFF"/>
        </w:rPr>
        <w:t xml:space="preserve"> to explain the concept of cultural div</w:t>
      </w:r>
      <w:r w:rsidR="0075310E" w:rsidRPr="00237594">
        <w:rPr>
          <w:rFonts w:ascii="Arial" w:hAnsi="Arial" w:cs="Arial"/>
          <w:sz w:val="24"/>
          <w:szCs w:val="24"/>
          <w:shd w:val="clear" w:color="auto" w:fill="FFFFFF"/>
        </w:rPr>
        <w:t>ersity between China and the UK</w:t>
      </w:r>
      <w:r w:rsidRPr="00237594">
        <w:rPr>
          <w:rFonts w:ascii="Arial" w:hAnsi="Arial" w:cs="Arial"/>
          <w:sz w:val="24"/>
          <w:szCs w:val="24"/>
          <w:shd w:val="clear" w:color="auto" w:fill="FFFFFF"/>
        </w:rPr>
        <w:t>. Lastly, the report has outlined the do's and don'ts that apply to guests from China. The do's and don'ts are based on cultural etiquettes and basic food culture that can be adopted by international hotels within the UK.</w:t>
      </w:r>
    </w:p>
    <w:p w14:paraId="7FB12590" w14:textId="77777777" w:rsidR="00EC40E2" w:rsidRPr="00237594" w:rsidRDefault="00F37088" w:rsidP="001570F7">
      <w:pPr>
        <w:pStyle w:val="Heading1"/>
        <w:jc w:val="center"/>
        <w:rPr>
          <w:rFonts w:ascii="Arial" w:hAnsi="Arial" w:cs="Arial"/>
          <w:b/>
          <w:color w:val="auto"/>
          <w:sz w:val="24"/>
          <w:szCs w:val="24"/>
          <w:lang w:val="en-US"/>
        </w:rPr>
      </w:pPr>
      <w:bookmarkStart w:id="5" w:name="_Toc137287620"/>
      <w:r w:rsidRPr="00237594">
        <w:rPr>
          <w:rFonts w:ascii="Arial" w:hAnsi="Arial" w:cs="Arial"/>
          <w:b/>
          <w:color w:val="auto"/>
          <w:sz w:val="24"/>
          <w:szCs w:val="24"/>
          <w:lang w:val="en-US"/>
        </w:rPr>
        <w:t>4</w:t>
      </w:r>
      <w:r w:rsidR="0014396F" w:rsidRPr="00237594">
        <w:rPr>
          <w:rFonts w:ascii="Arial" w:hAnsi="Arial" w:cs="Arial"/>
          <w:b/>
          <w:color w:val="auto"/>
          <w:sz w:val="24"/>
          <w:szCs w:val="24"/>
          <w:lang w:val="en-US"/>
        </w:rPr>
        <w:t xml:space="preserve">.0 </w:t>
      </w:r>
      <w:r w:rsidRPr="00237594">
        <w:rPr>
          <w:rFonts w:ascii="Arial" w:hAnsi="Arial" w:cs="Arial"/>
          <w:b/>
          <w:color w:val="auto"/>
          <w:sz w:val="24"/>
          <w:szCs w:val="24"/>
          <w:lang w:val="en-US"/>
        </w:rPr>
        <w:t>Recommendations</w:t>
      </w:r>
      <w:bookmarkEnd w:id="5"/>
    </w:p>
    <w:p w14:paraId="49FAF135" w14:textId="77777777" w:rsidR="009A713B" w:rsidRPr="00237594" w:rsidRDefault="00F37088" w:rsidP="00925D0C">
      <w:pPr>
        <w:spacing w:line="360" w:lineRule="auto"/>
        <w:rPr>
          <w:rFonts w:ascii="Arial" w:hAnsi="Arial" w:cs="Arial"/>
          <w:b/>
          <w:sz w:val="24"/>
          <w:szCs w:val="24"/>
        </w:rPr>
      </w:pPr>
      <w:r w:rsidRPr="00237594">
        <w:rPr>
          <w:rFonts w:ascii="Arial" w:hAnsi="Arial" w:cs="Arial"/>
          <w:b/>
          <w:sz w:val="24"/>
          <w:szCs w:val="24"/>
          <w:lang w:val="en-US"/>
        </w:rPr>
        <w:t xml:space="preserve">a) Invest in </w:t>
      </w:r>
      <w:r w:rsidRPr="00237594">
        <w:rPr>
          <w:rFonts w:ascii="Arial" w:hAnsi="Arial" w:cs="Arial"/>
          <w:b/>
          <w:sz w:val="24"/>
          <w:szCs w:val="24"/>
        </w:rPr>
        <w:t>cross-culture training</w:t>
      </w:r>
    </w:p>
    <w:p w14:paraId="3B046DAC" w14:textId="77777777" w:rsidR="009A713B" w:rsidRPr="00237594" w:rsidRDefault="00F37088" w:rsidP="00564567">
      <w:pPr>
        <w:spacing w:line="360" w:lineRule="auto"/>
        <w:rPr>
          <w:rFonts w:ascii="Arial" w:hAnsi="Arial" w:cs="Arial"/>
          <w:sz w:val="24"/>
          <w:szCs w:val="24"/>
        </w:rPr>
      </w:pPr>
      <w:r w:rsidRPr="00237594">
        <w:rPr>
          <w:rFonts w:ascii="Arial" w:hAnsi="Arial" w:cs="Arial"/>
          <w:sz w:val="24"/>
          <w:szCs w:val="24"/>
        </w:rPr>
        <w:t xml:space="preserve">Hotels through their management need to embrace and promote cross-culture </w:t>
      </w:r>
      <w:r w:rsidR="0030691B" w:rsidRPr="00237594">
        <w:rPr>
          <w:rFonts w:ascii="Arial" w:hAnsi="Arial" w:cs="Arial"/>
          <w:sz w:val="24"/>
          <w:szCs w:val="24"/>
        </w:rPr>
        <w:t>training</w:t>
      </w:r>
      <w:r w:rsidR="00A24E4E" w:rsidRPr="00237594">
        <w:rPr>
          <w:rFonts w:ascii="Arial" w:hAnsi="Arial" w:cs="Arial"/>
          <w:sz w:val="24"/>
          <w:szCs w:val="24"/>
        </w:rPr>
        <w:t xml:space="preserve"> among employee in all its departments</w:t>
      </w:r>
      <w:r w:rsidRPr="00237594">
        <w:rPr>
          <w:rFonts w:ascii="Arial" w:hAnsi="Arial" w:cs="Arial"/>
          <w:sz w:val="24"/>
          <w:szCs w:val="24"/>
        </w:rPr>
        <w:t>. In other words, cross-cultural training offers cultural literacy through various learning opportunities that help workers operate and overcome cultural barriers in the work environment (</w:t>
      </w:r>
      <w:r w:rsidRPr="00237594">
        <w:rPr>
          <w:rFonts w:ascii="Arial" w:hAnsi="Arial" w:cs="Arial"/>
          <w:sz w:val="24"/>
          <w:szCs w:val="24"/>
          <w:shd w:val="clear" w:color="auto" w:fill="FFFFFF"/>
        </w:rPr>
        <w:t>Kamal Abdien, and Jacob, 2019)</w:t>
      </w:r>
      <w:r w:rsidRPr="00237594">
        <w:rPr>
          <w:rFonts w:ascii="Arial" w:hAnsi="Arial" w:cs="Arial"/>
          <w:sz w:val="24"/>
          <w:szCs w:val="24"/>
        </w:rPr>
        <w:t>. Cross-cultural training includes educating staff members on beliefs, language, cultural norms and etiquette</w:t>
      </w:r>
      <w:r w:rsidR="00BE43B3" w:rsidRPr="00237594">
        <w:rPr>
          <w:rFonts w:ascii="Arial" w:hAnsi="Arial" w:cs="Arial"/>
          <w:sz w:val="24"/>
          <w:szCs w:val="24"/>
        </w:rPr>
        <w:t xml:space="preserve"> (</w:t>
      </w:r>
      <w:r w:rsidR="00BE43B3" w:rsidRPr="00237594">
        <w:rPr>
          <w:rFonts w:ascii="Arial" w:hAnsi="Arial" w:cs="Arial"/>
          <w:sz w:val="24"/>
          <w:szCs w:val="24"/>
          <w:shd w:val="clear" w:color="auto" w:fill="FFFFFF"/>
        </w:rPr>
        <w:t>Kamal Abdien, and Jacob, 2019)</w:t>
      </w:r>
      <w:r w:rsidRPr="00237594">
        <w:rPr>
          <w:rFonts w:ascii="Arial" w:hAnsi="Arial" w:cs="Arial"/>
          <w:sz w:val="24"/>
          <w:szCs w:val="24"/>
        </w:rPr>
        <w:t>.</w:t>
      </w:r>
    </w:p>
    <w:p w14:paraId="33F03D25" w14:textId="77777777" w:rsidR="009A713B" w:rsidRPr="00237594" w:rsidRDefault="00F37088" w:rsidP="00925D0C">
      <w:pPr>
        <w:spacing w:line="360" w:lineRule="auto"/>
        <w:rPr>
          <w:rFonts w:ascii="Arial" w:hAnsi="Arial" w:cs="Arial"/>
          <w:b/>
          <w:sz w:val="24"/>
          <w:szCs w:val="24"/>
        </w:rPr>
      </w:pPr>
      <w:r w:rsidRPr="00237594">
        <w:rPr>
          <w:rFonts w:ascii="Arial" w:hAnsi="Arial" w:cs="Arial"/>
          <w:b/>
          <w:sz w:val="24"/>
          <w:szCs w:val="24"/>
        </w:rPr>
        <w:t>b)</w:t>
      </w:r>
      <w:r w:rsidR="00517356" w:rsidRPr="00237594">
        <w:rPr>
          <w:rFonts w:ascii="Arial" w:hAnsi="Arial" w:cs="Arial"/>
          <w:b/>
          <w:sz w:val="24"/>
          <w:szCs w:val="24"/>
        </w:rPr>
        <w:t xml:space="preserve"> Promote a multicultural workforce</w:t>
      </w:r>
      <w:r w:rsidRPr="00237594">
        <w:rPr>
          <w:rFonts w:ascii="Arial" w:hAnsi="Arial" w:cs="Arial"/>
          <w:b/>
          <w:sz w:val="24"/>
          <w:szCs w:val="24"/>
        </w:rPr>
        <w:t>.</w:t>
      </w:r>
    </w:p>
    <w:p w14:paraId="2266903B" w14:textId="77777777" w:rsidR="002A1161" w:rsidRPr="00237594" w:rsidRDefault="00F37088" w:rsidP="001570F7">
      <w:pPr>
        <w:spacing w:line="360" w:lineRule="auto"/>
        <w:rPr>
          <w:rFonts w:ascii="Arial" w:hAnsi="Arial" w:cs="Arial"/>
          <w:sz w:val="24"/>
          <w:szCs w:val="24"/>
        </w:rPr>
      </w:pPr>
      <w:r w:rsidRPr="00237594">
        <w:rPr>
          <w:rFonts w:ascii="Arial" w:hAnsi="Arial" w:cs="Arial"/>
          <w:sz w:val="24"/>
          <w:szCs w:val="24"/>
        </w:rPr>
        <w:t>The hotel industry remains a customer-centric industry hence the need to promote a multicultural workplace. Hotels can achieve this by bringing on board a workforce from different cultural backgrounds</w:t>
      </w:r>
      <w:r w:rsidR="006B3C59" w:rsidRPr="00237594">
        <w:rPr>
          <w:rFonts w:ascii="Arial" w:hAnsi="Arial" w:cs="Arial"/>
          <w:sz w:val="24"/>
          <w:szCs w:val="24"/>
        </w:rPr>
        <w:t xml:space="preserve"> (</w:t>
      </w:r>
      <w:r w:rsidR="006B3C59" w:rsidRPr="00237594">
        <w:rPr>
          <w:rFonts w:ascii="Arial" w:eastAsia="Times New Roman" w:hAnsi="Arial" w:cs="Arial"/>
          <w:sz w:val="24"/>
          <w:szCs w:val="24"/>
          <w:lang w:eastAsia="en-GB"/>
        </w:rPr>
        <w:t>‌</w:t>
      </w:r>
      <w:r w:rsidR="006B3C59" w:rsidRPr="00237594">
        <w:rPr>
          <w:rFonts w:ascii="Arial" w:hAnsi="Arial" w:cs="Arial"/>
          <w:sz w:val="24"/>
          <w:szCs w:val="24"/>
          <w:shd w:val="clear" w:color="auto" w:fill="FFFFFF"/>
        </w:rPr>
        <w:t>Maslakci and Sesen, 2019)</w:t>
      </w:r>
      <w:r w:rsidRPr="00237594">
        <w:rPr>
          <w:rFonts w:ascii="Arial" w:hAnsi="Arial" w:cs="Arial"/>
          <w:sz w:val="24"/>
          <w:szCs w:val="24"/>
        </w:rPr>
        <w:t>. A multicultural workforce not only brings fresh perspectives but also promotes cultural inclusion and in the long run improves customer service.</w:t>
      </w:r>
    </w:p>
    <w:p w14:paraId="53B7EE77" w14:textId="77777777" w:rsidR="001570F7" w:rsidRPr="00237594" w:rsidRDefault="001570F7" w:rsidP="001570F7">
      <w:pPr>
        <w:spacing w:line="360" w:lineRule="auto"/>
        <w:rPr>
          <w:rFonts w:ascii="Arial" w:hAnsi="Arial" w:cs="Arial"/>
          <w:sz w:val="24"/>
          <w:szCs w:val="24"/>
        </w:rPr>
      </w:pPr>
    </w:p>
    <w:p w14:paraId="52442C90" w14:textId="77777777" w:rsidR="00C51ADF" w:rsidRPr="00237594" w:rsidRDefault="00C51ADF" w:rsidP="00925D0C">
      <w:pPr>
        <w:spacing w:line="360" w:lineRule="auto"/>
        <w:jc w:val="center"/>
        <w:rPr>
          <w:rFonts w:ascii="Arial" w:hAnsi="Arial" w:cs="Arial"/>
          <w:b/>
          <w:sz w:val="24"/>
          <w:szCs w:val="24"/>
        </w:rPr>
      </w:pPr>
    </w:p>
    <w:p w14:paraId="1C6E6848" w14:textId="77777777" w:rsidR="00C51ADF" w:rsidRPr="00237594" w:rsidRDefault="00C51ADF" w:rsidP="00925D0C">
      <w:pPr>
        <w:spacing w:line="360" w:lineRule="auto"/>
        <w:jc w:val="center"/>
        <w:rPr>
          <w:rFonts w:ascii="Arial" w:hAnsi="Arial" w:cs="Arial"/>
          <w:b/>
          <w:sz w:val="24"/>
          <w:szCs w:val="24"/>
        </w:rPr>
      </w:pPr>
    </w:p>
    <w:p w14:paraId="52A34F12" w14:textId="77777777" w:rsidR="00C51ADF" w:rsidRPr="00237594" w:rsidRDefault="00C51ADF" w:rsidP="00925D0C">
      <w:pPr>
        <w:spacing w:line="360" w:lineRule="auto"/>
        <w:jc w:val="center"/>
        <w:rPr>
          <w:rFonts w:ascii="Arial" w:hAnsi="Arial" w:cs="Arial"/>
          <w:b/>
          <w:sz w:val="24"/>
          <w:szCs w:val="24"/>
        </w:rPr>
      </w:pPr>
    </w:p>
    <w:p w14:paraId="5E1D593A" w14:textId="77777777" w:rsidR="00C51ADF" w:rsidRPr="00237594" w:rsidRDefault="00C51ADF" w:rsidP="00925D0C">
      <w:pPr>
        <w:spacing w:line="360" w:lineRule="auto"/>
        <w:jc w:val="center"/>
        <w:rPr>
          <w:rFonts w:ascii="Arial" w:hAnsi="Arial" w:cs="Arial"/>
          <w:b/>
          <w:sz w:val="24"/>
          <w:szCs w:val="24"/>
        </w:rPr>
      </w:pPr>
    </w:p>
    <w:p w14:paraId="26F4F14B" w14:textId="77777777" w:rsidR="00C51ADF" w:rsidRPr="00237594" w:rsidRDefault="00C51ADF" w:rsidP="00237594">
      <w:pPr>
        <w:spacing w:line="360" w:lineRule="auto"/>
        <w:rPr>
          <w:rFonts w:ascii="Arial" w:hAnsi="Arial" w:cs="Arial"/>
          <w:b/>
          <w:sz w:val="24"/>
          <w:szCs w:val="24"/>
        </w:rPr>
      </w:pPr>
    </w:p>
    <w:p w14:paraId="1DD9A151" w14:textId="77777777" w:rsidR="00B41288" w:rsidRPr="00237594" w:rsidRDefault="00F37088" w:rsidP="00925D0C">
      <w:pPr>
        <w:spacing w:line="360" w:lineRule="auto"/>
        <w:jc w:val="center"/>
        <w:rPr>
          <w:rFonts w:ascii="Arial" w:hAnsi="Arial" w:cs="Arial"/>
          <w:b/>
          <w:sz w:val="24"/>
          <w:szCs w:val="24"/>
        </w:rPr>
      </w:pPr>
      <w:r w:rsidRPr="00237594">
        <w:rPr>
          <w:rFonts w:ascii="Arial" w:hAnsi="Arial" w:cs="Arial"/>
          <w:b/>
          <w:sz w:val="24"/>
          <w:szCs w:val="24"/>
        </w:rPr>
        <w:lastRenderedPageBreak/>
        <w:t>Reference List</w:t>
      </w:r>
    </w:p>
    <w:p w14:paraId="410E5673" w14:textId="77777777" w:rsidR="00B41288" w:rsidRPr="00237594" w:rsidRDefault="00F37088" w:rsidP="00925D0C">
      <w:pPr>
        <w:spacing w:after="0" w:line="360" w:lineRule="auto"/>
        <w:ind w:left="720" w:hanging="720"/>
        <w:rPr>
          <w:rFonts w:ascii="Arial" w:hAnsi="Arial" w:cs="Arial"/>
          <w:sz w:val="24"/>
          <w:szCs w:val="24"/>
          <w:shd w:val="clear" w:color="auto" w:fill="FFFFFF"/>
        </w:rPr>
      </w:pPr>
      <w:r w:rsidRPr="00237594">
        <w:rPr>
          <w:rFonts w:ascii="Arial" w:hAnsi="Arial" w:cs="Arial"/>
          <w:sz w:val="24"/>
          <w:szCs w:val="24"/>
          <w:shd w:val="clear" w:color="auto" w:fill="FFFFFF"/>
        </w:rPr>
        <w:t>Dimitrov, K., 2018. Geert Hofstede et al's set of national cultural dimensions-popularity and criticisms. </w:t>
      </w:r>
      <w:r w:rsidRPr="00237594">
        <w:rPr>
          <w:rFonts w:ascii="Arial" w:hAnsi="Arial" w:cs="Arial"/>
          <w:i/>
          <w:iCs/>
          <w:sz w:val="24"/>
          <w:szCs w:val="24"/>
          <w:shd w:val="clear" w:color="auto" w:fill="FFFFFF"/>
        </w:rPr>
        <w:t>arXiv preprint arXiv:1810.02621</w:t>
      </w:r>
      <w:r w:rsidRPr="00237594">
        <w:rPr>
          <w:rFonts w:ascii="Arial" w:hAnsi="Arial" w:cs="Arial"/>
          <w:sz w:val="24"/>
          <w:szCs w:val="24"/>
          <w:shd w:val="clear" w:color="auto" w:fill="FFFFFF"/>
        </w:rPr>
        <w:t xml:space="preserve">. </w:t>
      </w:r>
      <w:hyperlink r:id="rId11" w:history="1">
        <w:r w:rsidRPr="00237594">
          <w:rPr>
            <w:rStyle w:val="Hyperlink"/>
            <w:rFonts w:ascii="Arial" w:hAnsi="Arial" w:cs="Arial"/>
            <w:color w:val="auto"/>
            <w:sz w:val="24"/>
            <w:szCs w:val="24"/>
            <w:shd w:val="clear" w:color="auto" w:fill="FFFFFF"/>
          </w:rPr>
          <w:t>https://arxiv.org/ftp/arxiv/papers/1810/1810.02621.pdf</w:t>
        </w:r>
      </w:hyperlink>
    </w:p>
    <w:p w14:paraId="5E175231" w14:textId="77777777" w:rsidR="00B41288" w:rsidRPr="00237594" w:rsidRDefault="00F37088" w:rsidP="00925D0C">
      <w:pPr>
        <w:pStyle w:val="NormalWeb"/>
        <w:spacing w:before="0" w:beforeAutospacing="0" w:after="0" w:afterAutospacing="0" w:line="360" w:lineRule="auto"/>
        <w:ind w:left="720" w:hanging="720"/>
        <w:rPr>
          <w:rFonts w:ascii="Arial" w:hAnsi="Arial" w:cs="Arial"/>
        </w:rPr>
      </w:pPr>
      <w:r w:rsidRPr="00237594">
        <w:rPr>
          <w:rFonts w:ascii="Arial" w:hAnsi="Arial" w:cs="Arial"/>
        </w:rPr>
        <w:t>‌Eade, C. 2015. </w:t>
      </w:r>
      <w:r w:rsidRPr="00237594">
        <w:rPr>
          <w:rFonts w:ascii="Arial" w:hAnsi="Arial" w:cs="Arial"/>
          <w:i/>
          <w:iCs/>
        </w:rPr>
        <w:t>Customs hoteliers should observe to attract Chinese tourists</w:t>
      </w:r>
      <w:r w:rsidRPr="00237594">
        <w:rPr>
          <w:rFonts w:ascii="Arial" w:hAnsi="Arial" w:cs="Arial"/>
        </w:rPr>
        <w:t xml:space="preserve">. [online] Mail Online. Available at: </w:t>
      </w:r>
      <w:hyperlink r:id="rId12" w:history="1">
        <w:r w:rsidRPr="00237594">
          <w:rPr>
            <w:rStyle w:val="Hyperlink"/>
            <w:rFonts w:ascii="Arial" w:hAnsi="Arial" w:cs="Arial"/>
            <w:color w:val="auto"/>
          </w:rPr>
          <w:t>https://www.dailymail.co.uk/travel/travel_news/article-3152195/Don-t-point-finger-avoid-physical-contact-NEVER-room-number-four-customs-hoteliers-learn-lure-Chinese-tourists-revealed.html</w:t>
        </w:r>
      </w:hyperlink>
      <w:r w:rsidRPr="00237594">
        <w:rPr>
          <w:rFonts w:ascii="Arial" w:hAnsi="Arial" w:cs="Arial"/>
        </w:rPr>
        <w:t>.</w:t>
      </w:r>
    </w:p>
    <w:p w14:paraId="3FB90887" w14:textId="77777777" w:rsidR="00B41288" w:rsidRPr="00237594" w:rsidRDefault="00F37088" w:rsidP="00925D0C">
      <w:pPr>
        <w:spacing w:after="0" w:line="360" w:lineRule="auto"/>
        <w:ind w:left="720" w:hanging="720"/>
        <w:rPr>
          <w:rFonts w:ascii="Arial" w:eastAsia="Times New Roman" w:hAnsi="Arial" w:cs="Arial"/>
          <w:sz w:val="24"/>
          <w:szCs w:val="24"/>
          <w:lang w:eastAsia="en-GB"/>
        </w:rPr>
      </w:pPr>
      <w:r w:rsidRPr="00237594">
        <w:rPr>
          <w:rFonts w:ascii="Arial" w:eastAsia="Times New Roman" w:hAnsi="Arial" w:cs="Arial"/>
          <w:sz w:val="24"/>
          <w:szCs w:val="24"/>
          <w:lang w:eastAsia="en-GB"/>
        </w:rPr>
        <w:t>Earley, P.C. and Mosakowski, E. 2004. </w:t>
      </w:r>
      <w:r w:rsidRPr="00237594">
        <w:rPr>
          <w:rFonts w:ascii="Arial" w:eastAsia="Times New Roman" w:hAnsi="Arial" w:cs="Arial"/>
          <w:i/>
          <w:iCs/>
          <w:sz w:val="24"/>
          <w:szCs w:val="24"/>
          <w:lang w:eastAsia="en-GB"/>
        </w:rPr>
        <w:t>Cultural Intelligence</w:t>
      </w:r>
      <w:r w:rsidRPr="00237594">
        <w:rPr>
          <w:rFonts w:ascii="Arial" w:eastAsia="Times New Roman" w:hAnsi="Arial" w:cs="Arial"/>
          <w:sz w:val="24"/>
          <w:szCs w:val="24"/>
          <w:lang w:eastAsia="en-GB"/>
        </w:rPr>
        <w:t xml:space="preserve">. [online] Harvard Business Review. Available at: </w:t>
      </w:r>
      <w:hyperlink r:id="rId13" w:history="1">
        <w:r w:rsidRPr="00237594">
          <w:rPr>
            <w:rStyle w:val="Hyperlink"/>
            <w:rFonts w:ascii="Arial" w:eastAsia="Times New Roman" w:hAnsi="Arial" w:cs="Arial"/>
            <w:color w:val="auto"/>
            <w:sz w:val="24"/>
            <w:szCs w:val="24"/>
            <w:lang w:eastAsia="en-GB"/>
          </w:rPr>
          <w:t>https://hbr.org/2004/10/cultural-intelligence</w:t>
        </w:r>
      </w:hyperlink>
      <w:r w:rsidRPr="00237594">
        <w:rPr>
          <w:rFonts w:ascii="Arial" w:eastAsia="Times New Roman" w:hAnsi="Arial" w:cs="Arial"/>
          <w:sz w:val="24"/>
          <w:szCs w:val="24"/>
          <w:lang w:eastAsia="en-GB"/>
        </w:rPr>
        <w:t>.</w:t>
      </w:r>
    </w:p>
    <w:p w14:paraId="3888FE02" w14:textId="77777777" w:rsidR="00B41288" w:rsidRPr="00237594" w:rsidRDefault="00F37088" w:rsidP="00925D0C">
      <w:pPr>
        <w:spacing w:after="0" w:line="360" w:lineRule="auto"/>
        <w:ind w:left="720" w:hanging="720"/>
        <w:rPr>
          <w:rFonts w:ascii="Arial" w:eastAsia="Times New Roman" w:hAnsi="Arial" w:cs="Arial"/>
          <w:sz w:val="24"/>
          <w:szCs w:val="24"/>
          <w:lang w:eastAsia="en-GB"/>
        </w:rPr>
      </w:pPr>
      <w:r w:rsidRPr="00237594">
        <w:rPr>
          <w:rFonts w:ascii="Arial" w:hAnsi="Arial" w:cs="Arial"/>
          <w:sz w:val="24"/>
          <w:szCs w:val="24"/>
          <w:shd w:val="clear" w:color="auto" w:fill="FFFFFF"/>
        </w:rPr>
        <w:t>Kamal Abdien, M. and Jacob, M., 2019. Cross-cultural training and cultural intelligence of hospitality students: a case study in Egypt and Spain. </w:t>
      </w:r>
      <w:r w:rsidRPr="00237594">
        <w:rPr>
          <w:rFonts w:ascii="Arial" w:hAnsi="Arial" w:cs="Arial"/>
          <w:i/>
          <w:iCs/>
          <w:sz w:val="24"/>
          <w:szCs w:val="24"/>
          <w:shd w:val="clear" w:color="auto" w:fill="FFFFFF"/>
        </w:rPr>
        <w:t>Journal of Teaching in Travel &amp; Tourism</w:t>
      </w:r>
      <w:r w:rsidRPr="00237594">
        <w:rPr>
          <w:rFonts w:ascii="Arial" w:hAnsi="Arial" w:cs="Arial"/>
          <w:sz w:val="24"/>
          <w:szCs w:val="24"/>
          <w:shd w:val="clear" w:color="auto" w:fill="FFFFFF"/>
        </w:rPr>
        <w:t>, </w:t>
      </w:r>
      <w:r w:rsidRPr="00237594">
        <w:rPr>
          <w:rFonts w:ascii="Arial" w:hAnsi="Arial" w:cs="Arial"/>
          <w:i/>
          <w:iCs/>
          <w:sz w:val="24"/>
          <w:szCs w:val="24"/>
          <w:shd w:val="clear" w:color="auto" w:fill="FFFFFF"/>
        </w:rPr>
        <w:t>19</w:t>
      </w:r>
      <w:r w:rsidRPr="00237594">
        <w:rPr>
          <w:rFonts w:ascii="Arial" w:hAnsi="Arial" w:cs="Arial"/>
          <w:sz w:val="24"/>
          <w:szCs w:val="24"/>
          <w:shd w:val="clear" w:color="auto" w:fill="FFFFFF"/>
        </w:rPr>
        <w:t>(3), pp.191-215.</w:t>
      </w:r>
    </w:p>
    <w:p w14:paraId="7A8559D5" w14:textId="77777777" w:rsidR="00B41288" w:rsidRPr="00237594" w:rsidRDefault="00F37088" w:rsidP="00925D0C">
      <w:pPr>
        <w:pStyle w:val="NormalWeb"/>
        <w:spacing w:before="0" w:beforeAutospacing="0" w:after="0" w:afterAutospacing="0" w:line="360" w:lineRule="auto"/>
        <w:ind w:left="720" w:hanging="720"/>
        <w:rPr>
          <w:rFonts w:ascii="Arial" w:hAnsi="Arial" w:cs="Arial"/>
        </w:rPr>
      </w:pPr>
      <w:r w:rsidRPr="00237594">
        <w:rPr>
          <w:rFonts w:ascii="Arial" w:hAnsi="Arial" w:cs="Arial"/>
          <w:shd w:val="clear" w:color="auto" w:fill="FFFFFF"/>
        </w:rPr>
        <w:t>Kamal Abdien, M. and Jacob, M., 2019. Cross-cultural training and cultural intelligence of hospitality students: a case study in Egypt and Spain. </w:t>
      </w:r>
      <w:r w:rsidRPr="00237594">
        <w:rPr>
          <w:rFonts w:ascii="Arial" w:hAnsi="Arial" w:cs="Arial"/>
          <w:i/>
          <w:iCs/>
          <w:shd w:val="clear" w:color="auto" w:fill="FFFFFF"/>
        </w:rPr>
        <w:t>Journal of Teaching in Travel &amp; Tourism</w:t>
      </w:r>
      <w:r w:rsidRPr="00237594">
        <w:rPr>
          <w:rFonts w:ascii="Arial" w:hAnsi="Arial" w:cs="Arial"/>
          <w:shd w:val="clear" w:color="auto" w:fill="FFFFFF"/>
        </w:rPr>
        <w:t>, </w:t>
      </w:r>
      <w:r w:rsidRPr="00237594">
        <w:rPr>
          <w:rFonts w:ascii="Arial" w:hAnsi="Arial" w:cs="Arial"/>
          <w:i/>
          <w:iCs/>
          <w:shd w:val="clear" w:color="auto" w:fill="FFFFFF"/>
        </w:rPr>
        <w:t>19</w:t>
      </w:r>
      <w:r w:rsidRPr="00237594">
        <w:rPr>
          <w:rFonts w:ascii="Arial" w:hAnsi="Arial" w:cs="Arial"/>
          <w:shd w:val="clear" w:color="auto" w:fill="FFFFFF"/>
        </w:rPr>
        <w:t xml:space="preserve">(3), pp.191-215. </w:t>
      </w:r>
      <w:hyperlink r:id="rId14" w:history="1">
        <w:r w:rsidRPr="00237594">
          <w:rPr>
            <w:rStyle w:val="Hyperlink"/>
            <w:rFonts w:ascii="Arial" w:hAnsi="Arial" w:cs="Arial"/>
            <w:color w:val="auto"/>
            <w:shd w:val="clear" w:color="auto" w:fill="FFFFFF"/>
          </w:rPr>
          <w:t>https://www.tandfonline.com/doi/full/10.1080/15313220.2018.1557098</w:t>
        </w:r>
      </w:hyperlink>
      <w:r w:rsidRPr="00237594">
        <w:rPr>
          <w:rFonts w:ascii="Arial" w:hAnsi="Arial" w:cs="Arial"/>
          <w:shd w:val="clear" w:color="auto" w:fill="FFFFFF"/>
        </w:rPr>
        <w:t xml:space="preserve">. </w:t>
      </w:r>
    </w:p>
    <w:p w14:paraId="68D428AD" w14:textId="77777777" w:rsidR="00B41288" w:rsidRPr="00237594" w:rsidRDefault="00F37088" w:rsidP="00925D0C">
      <w:pPr>
        <w:spacing w:before="100" w:beforeAutospacing="1" w:after="100" w:afterAutospacing="1" w:line="360" w:lineRule="auto"/>
        <w:ind w:left="720" w:hanging="720"/>
        <w:rPr>
          <w:rFonts w:ascii="Arial" w:eastAsia="Times New Roman" w:hAnsi="Arial" w:cs="Arial"/>
          <w:b/>
          <w:sz w:val="24"/>
          <w:szCs w:val="24"/>
          <w:lang w:eastAsia="en-GB"/>
        </w:rPr>
      </w:pPr>
      <w:r w:rsidRPr="00237594">
        <w:rPr>
          <w:rFonts w:ascii="Arial" w:eastAsia="Times New Roman" w:hAnsi="Arial" w:cs="Arial"/>
          <w:sz w:val="24"/>
          <w:szCs w:val="24"/>
          <w:lang w:eastAsia="en-GB"/>
        </w:rPr>
        <w:t>‌</w:t>
      </w:r>
      <w:r w:rsidRPr="00237594">
        <w:rPr>
          <w:rFonts w:ascii="Arial" w:hAnsi="Arial" w:cs="Arial"/>
          <w:sz w:val="24"/>
          <w:szCs w:val="24"/>
          <w:shd w:val="clear" w:color="auto" w:fill="FFFFFF"/>
        </w:rPr>
        <w:t>Maslakci, A. and Sesen, H., 2019. Multicultural Personality Traits and Employee-Perceived Service Quality in the Hospitality Industry: The Mediating Role of Cross-Cultural PsychologicalCapital. </w:t>
      </w:r>
      <w:r w:rsidRPr="00237594">
        <w:rPr>
          <w:rFonts w:ascii="Arial" w:hAnsi="Arial" w:cs="Arial"/>
          <w:i/>
          <w:iCs/>
          <w:sz w:val="24"/>
          <w:szCs w:val="24"/>
          <w:shd w:val="clear" w:color="auto" w:fill="FFFFFF"/>
        </w:rPr>
        <w:t>Revista de Cercetare si Interventions Sociala</w:t>
      </w:r>
      <w:r w:rsidRPr="00237594">
        <w:rPr>
          <w:rFonts w:ascii="Arial" w:hAnsi="Arial" w:cs="Arial"/>
          <w:sz w:val="24"/>
          <w:szCs w:val="24"/>
          <w:shd w:val="clear" w:color="auto" w:fill="FFFFFF"/>
        </w:rPr>
        <w:t>, </w:t>
      </w:r>
      <w:r w:rsidRPr="00237594">
        <w:rPr>
          <w:rFonts w:ascii="Arial" w:hAnsi="Arial" w:cs="Arial"/>
          <w:i/>
          <w:iCs/>
          <w:sz w:val="24"/>
          <w:szCs w:val="24"/>
          <w:shd w:val="clear" w:color="auto" w:fill="FFFFFF"/>
        </w:rPr>
        <w:t>65</w:t>
      </w:r>
      <w:r w:rsidRPr="00237594">
        <w:rPr>
          <w:rFonts w:ascii="Arial" w:hAnsi="Arial" w:cs="Arial"/>
          <w:sz w:val="24"/>
          <w:szCs w:val="24"/>
          <w:shd w:val="clear" w:color="auto" w:fill="FFFFFF"/>
        </w:rPr>
        <w:t xml:space="preserve">. </w:t>
      </w:r>
      <w:hyperlink r:id="rId15" w:history="1">
        <w:r w:rsidRPr="00237594">
          <w:rPr>
            <w:rStyle w:val="Hyperlink"/>
            <w:rFonts w:ascii="Arial" w:hAnsi="Arial" w:cs="Arial"/>
            <w:color w:val="auto"/>
            <w:sz w:val="24"/>
            <w:szCs w:val="24"/>
            <w:shd w:val="clear" w:color="auto" w:fill="FFFFFF"/>
          </w:rPr>
          <w:t>http://www.rcis.ro/images/documente/rcis65_05.pdf</w:t>
        </w:r>
      </w:hyperlink>
      <w:r w:rsidRPr="00237594">
        <w:rPr>
          <w:rFonts w:ascii="Arial" w:hAnsi="Arial" w:cs="Arial"/>
          <w:sz w:val="24"/>
          <w:szCs w:val="24"/>
          <w:shd w:val="clear" w:color="auto" w:fill="FFFFFF"/>
        </w:rPr>
        <w:t xml:space="preserve">. </w:t>
      </w:r>
    </w:p>
    <w:p w14:paraId="2E296F0F" w14:textId="77777777" w:rsidR="00B41288" w:rsidRPr="00237594" w:rsidRDefault="00F37088" w:rsidP="00925D0C">
      <w:pPr>
        <w:spacing w:line="360" w:lineRule="auto"/>
        <w:ind w:left="720" w:hanging="720"/>
        <w:rPr>
          <w:rFonts w:ascii="Arial" w:hAnsi="Arial" w:cs="Arial"/>
          <w:sz w:val="24"/>
          <w:szCs w:val="24"/>
          <w:shd w:val="clear" w:color="auto" w:fill="FFFFFF"/>
        </w:rPr>
      </w:pPr>
      <w:r w:rsidRPr="00237594">
        <w:rPr>
          <w:rFonts w:ascii="Arial" w:hAnsi="Arial" w:cs="Arial"/>
          <w:sz w:val="24"/>
          <w:szCs w:val="24"/>
          <w:shd w:val="clear" w:color="auto" w:fill="FFFFFF"/>
        </w:rPr>
        <w:t>Shepherd, S.M., 2019. Cultural awareness workshops: limitations and practical consequences. </w:t>
      </w:r>
      <w:r w:rsidRPr="00237594">
        <w:rPr>
          <w:rFonts w:ascii="Arial" w:hAnsi="Arial" w:cs="Arial"/>
          <w:i/>
          <w:iCs/>
          <w:sz w:val="24"/>
          <w:szCs w:val="24"/>
          <w:shd w:val="clear" w:color="auto" w:fill="FFFFFF"/>
        </w:rPr>
        <w:t>BMC Medical Education</w:t>
      </w:r>
      <w:r w:rsidRPr="00237594">
        <w:rPr>
          <w:rFonts w:ascii="Arial" w:hAnsi="Arial" w:cs="Arial"/>
          <w:sz w:val="24"/>
          <w:szCs w:val="24"/>
          <w:shd w:val="clear" w:color="auto" w:fill="FFFFFF"/>
        </w:rPr>
        <w:t>, </w:t>
      </w:r>
      <w:r w:rsidRPr="00237594">
        <w:rPr>
          <w:rFonts w:ascii="Arial" w:hAnsi="Arial" w:cs="Arial"/>
          <w:i/>
          <w:iCs/>
          <w:sz w:val="24"/>
          <w:szCs w:val="24"/>
          <w:shd w:val="clear" w:color="auto" w:fill="FFFFFF"/>
        </w:rPr>
        <w:t>19</w:t>
      </w:r>
      <w:r w:rsidRPr="00237594">
        <w:rPr>
          <w:rFonts w:ascii="Arial" w:hAnsi="Arial" w:cs="Arial"/>
          <w:sz w:val="24"/>
          <w:szCs w:val="24"/>
          <w:shd w:val="clear" w:color="auto" w:fill="FFFFFF"/>
        </w:rPr>
        <w:t>(1), pp.1-10.</w:t>
      </w:r>
      <w:r w:rsidRPr="00237594">
        <w:rPr>
          <w:rFonts w:ascii="Arial" w:hAnsi="Arial" w:cs="Arial"/>
          <w:sz w:val="24"/>
          <w:szCs w:val="24"/>
        </w:rPr>
        <w:t xml:space="preserve"> </w:t>
      </w:r>
      <w:hyperlink r:id="rId16" w:history="1">
        <w:r w:rsidRPr="00237594">
          <w:rPr>
            <w:rStyle w:val="Hyperlink"/>
            <w:rFonts w:ascii="Arial" w:hAnsi="Arial" w:cs="Arial"/>
            <w:color w:val="auto"/>
            <w:sz w:val="24"/>
            <w:szCs w:val="24"/>
            <w:shd w:val="clear" w:color="auto" w:fill="FFFFFF"/>
          </w:rPr>
          <w:t>https://bmcmededuc.biomedcentral.com/articles/10.1186/s12909-018-1450-5?fbclid=IwAR2ET-cJvhwmNznRJS_tC9PC8A-kMYLK0EQGlgrWF5fazhWIbskd1HHRBk0</w:t>
        </w:r>
      </w:hyperlink>
    </w:p>
    <w:p w14:paraId="06964FBF" w14:textId="77777777" w:rsidR="00B41288" w:rsidRPr="00237594" w:rsidRDefault="00F37088" w:rsidP="00925D0C">
      <w:pPr>
        <w:tabs>
          <w:tab w:val="left" w:pos="6804"/>
        </w:tabs>
        <w:spacing w:after="0" w:line="360" w:lineRule="auto"/>
        <w:ind w:left="720" w:hanging="720"/>
        <w:rPr>
          <w:rFonts w:ascii="Arial" w:hAnsi="Arial" w:cs="Arial"/>
          <w:sz w:val="24"/>
          <w:szCs w:val="24"/>
          <w:shd w:val="clear" w:color="auto" w:fill="FFFFFF"/>
        </w:rPr>
      </w:pPr>
      <w:r w:rsidRPr="00237594">
        <w:rPr>
          <w:rFonts w:ascii="Arial" w:hAnsi="Arial" w:cs="Arial"/>
          <w:sz w:val="24"/>
          <w:szCs w:val="24"/>
          <w:shd w:val="clear" w:color="auto" w:fill="FFFFFF"/>
        </w:rPr>
        <w:t>Shuter, R., 2013. The Centrality of Culture in the 20th and 21st Centuries. In </w:t>
      </w:r>
      <w:r w:rsidRPr="00237594">
        <w:rPr>
          <w:rFonts w:ascii="Arial" w:hAnsi="Arial" w:cs="Arial"/>
          <w:i/>
          <w:iCs/>
          <w:sz w:val="24"/>
          <w:szCs w:val="24"/>
          <w:shd w:val="clear" w:color="auto" w:fill="FFFFFF"/>
        </w:rPr>
        <w:t>The global intercultural communication reader</w:t>
      </w:r>
      <w:r w:rsidRPr="00237594">
        <w:rPr>
          <w:rFonts w:ascii="Arial" w:hAnsi="Arial" w:cs="Arial"/>
          <w:sz w:val="24"/>
          <w:szCs w:val="24"/>
          <w:shd w:val="clear" w:color="auto" w:fill="FFFFFF"/>
        </w:rPr>
        <w:t xml:space="preserve"> (pp. 62-71). Routledge. </w:t>
      </w:r>
      <w:hyperlink r:id="rId17" w:history="1">
        <w:r w:rsidRPr="00237594">
          <w:rPr>
            <w:rStyle w:val="Hyperlink"/>
            <w:rFonts w:ascii="Arial" w:hAnsi="Arial" w:cs="Arial"/>
            <w:color w:val="auto"/>
            <w:sz w:val="24"/>
            <w:szCs w:val="24"/>
            <w:shd w:val="clear" w:color="auto" w:fill="FFFFFF"/>
          </w:rPr>
          <w:t>https://www.researchgate.net/profile/Robert-Shuter/publication/309763161_The_Centrality_of_Culture_in_the_20th_and_</w:t>
        </w:r>
        <w:r w:rsidRPr="00237594">
          <w:rPr>
            <w:rStyle w:val="Hyperlink"/>
            <w:rFonts w:ascii="Arial" w:hAnsi="Arial" w:cs="Arial"/>
            <w:color w:val="auto"/>
            <w:sz w:val="24"/>
            <w:szCs w:val="24"/>
            <w:shd w:val="clear" w:color="auto" w:fill="FFFFFF"/>
          </w:rPr>
          <w:lastRenderedPageBreak/>
          <w:t>21st_Centuries/links/5822019908aece82e27f3649/The-Centrality-of-Culture-in-the-20th-and-21st-Centuries.pdf</w:t>
        </w:r>
      </w:hyperlink>
    </w:p>
    <w:p w14:paraId="4F7DF5D4" w14:textId="77777777" w:rsidR="00B41288" w:rsidRPr="00237594" w:rsidRDefault="00F37088" w:rsidP="00925D0C">
      <w:pPr>
        <w:spacing w:after="0" w:line="360" w:lineRule="auto"/>
        <w:ind w:left="720" w:hanging="720"/>
        <w:rPr>
          <w:rFonts w:ascii="Arial" w:eastAsia="Times New Roman" w:hAnsi="Arial" w:cs="Arial"/>
          <w:sz w:val="24"/>
          <w:szCs w:val="24"/>
          <w:lang w:eastAsia="en-GB"/>
        </w:rPr>
      </w:pPr>
      <w:r w:rsidRPr="00237594">
        <w:rPr>
          <w:rFonts w:ascii="Arial" w:eastAsia="Times New Roman" w:hAnsi="Arial" w:cs="Arial"/>
          <w:sz w:val="24"/>
          <w:szCs w:val="24"/>
          <w:lang w:eastAsia="en-GB"/>
        </w:rPr>
        <w:t>Statista. 2023. </w:t>
      </w:r>
      <w:r w:rsidRPr="00237594">
        <w:rPr>
          <w:rFonts w:ascii="Arial" w:eastAsia="Times New Roman" w:hAnsi="Arial" w:cs="Arial"/>
          <w:i/>
          <w:iCs/>
          <w:sz w:val="24"/>
          <w:szCs w:val="24"/>
          <w:lang w:eastAsia="en-GB"/>
        </w:rPr>
        <w:t>Chinese tourist visits to the UK 2005-2018</w:t>
      </w:r>
      <w:r w:rsidRPr="00237594">
        <w:rPr>
          <w:rFonts w:ascii="Arial" w:eastAsia="Times New Roman" w:hAnsi="Arial" w:cs="Arial"/>
          <w:sz w:val="24"/>
          <w:szCs w:val="24"/>
          <w:lang w:eastAsia="en-GB"/>
        </w:rPr>
        <w:t>. [online] Available at: https://www.statista.com/statistics/515789/chinese-tourist-visits-to-the-united-kingdom-uk/.</w:t>
      </w:r>
    </w:p>
    <w:p w14:paraId="2E4C9CA2" w14:textId="77777777" w:rsidR="00B41288" w:rsidRPr="00237594" w:rsidRDefault="00F37088" w:rsidP="00925D0C">
      <w:pPr>
        <w:tabs>
          <w:tab w:val="left" w:pos="6804"/>
        </w:tabs>
        <w:spacing w:after="0" w:line="360" w:lineRule="auto"/>
        <w:ind w:left="720" w:hanging="720"/>
        <w:rPr>
          <w:rFonts w:ascii="Arial" w:hAnsi="Arial" w:cs="Arial"/>
          <w:sz w:val="24"/>
          <w:szCs w:val="24"/>
        </w:rPr>
      </w:pPr>
      <w:r w:rsidRPr="00237594">
        <w:rPr>
          <w:rFonts w:ascii="Arial" w:hAnsi="Arial" w:cs="Arial"/>
          <w:sz w:val="24"/>
          <w:szCs w:val="24"/>
        </w:rPr>
        <w:t xml:space="preserve">Timm, A. 2011 Intercultural Problems in the Tourism Industry, GRIN Verlag. </w:t>
      </w:r>
      <w:hyperlink r:id="rId18" w:history="1">
        <w:r w:rsidRPr="00237594">
          <w:rPr>
            <w:rStyle w:val="Hyperlink"/>
            <w:rFonts w:ascii="Arial" w:hAnsi="Arial" w:cs="Arial"/>
            <w:color w:val="auto"/>
            <w:sz w:val="24"/>
            <w:szCs w:val="24"/>
          </w:rPr>
          <w:t>https://www.grin.com/document/178258</w:t>
        </w:r>
      </w:hyperlink>
    </w:p>
    <w:p w14:paraId="4C21CBCB" w14:textId="77777777" w:rsidR="00B41288" w:rsidRPr="00237594" w:rsidRDefault="00F37088" w:rsidP="00925D0C">
      <w:pPr>
        <w:spacing w:after="0" w:line="360" w:lineRule="auto"/>
        <w:ind w:left="720" w:hanging="720"/>
        <w:rPr>
          <w:rFonts w:ascii="Arial" w:hAnsi="Arial" w:cs="Arial"/>
          <w:sz w:val="24"/>
          <w:szCs w:val="24"/>
          <w:shd w:val="clear" w:color="auto" w:fill="FFFFFF"/>
        </w:rPr>
      </w:pPr>
      <w:r w:rsidRPr="00237594">
        <w:rPr>
          <w:rFonts w:ascii="Arial" w:hAnsi="Arial" w:cs="Arial"/>
          <w:sz w:val="24"/>
          <w:szCs w:val="24"/>
          <w:shd w:val="clear" w:color="auto" w:fill="FFFFFF"/>
        </w:rPr>
        <w:t>Yang, H., Song, H., Cheung, C. and Guan, J., 2021. How to enhance hotel guests’ acceptance and experience of smart hotel technology: An examination of visiting intentions. </w:t>
      </w:r>
      <w:r w:rsidRPr="00237594">
        <w:rPr>
          <w:rFonts w:ascii="Arial" w:hAnsi="Arial" w:cs="Arial"/>
          <w:i/>
          <w:iCs/>
          <w:sz w:val="24"/>
          <w:szCs w:val="24"/>
          <w:shd w:val="clear" w:color="auto" w:fill="FFFFFF"/>
        </w:rPr>
        <w:t>International Journal of Hospitality Management</w:t>
      </w:r>
      <w:r w:rsidRPr="00237594">
        <w:rPr>
          <w:rFonts w:ascii="Arial" w:hAnsi="Arial" w:cs="Arial"/>
          <w:sz w:val="24"/>
          <w:szCs w:val="24"/>
          <w:shd w:val="clear" w:color="auto" w:fill="FFFFFF"/>
        </w:rPr>
        <w:t>, </w:t>
      </w:r>
      <w:r w:rsidRPr="00237594">
        <w:rPr>
          <w:rFonts w:ascii="Arial" w:hAnsi="Arial" w:cs="Arial"/>
          <w:i/>
          <w:iCs/>
          <w:sz w:val="24"/>
          <w:szCs w:val="24"/>
          <w:shd w:val="clear" w:color="auto" w:fill="FFFFFF"/>
        </w:rPr>
        <w:t>97</w:t>
      </w:r>
      <w:r w:rsidRPr="00237594">
        <w:rPr>
          <w:rFonts w:ascii="Arial" w:hAnsi="Arial" w:cs="Arial"/>
          <w:sz w:val="24"/>
          <w:szCs w:val="24"/>
          <w:shd w:val="clear" w:color="auto" w:fill="FFFFFF"/>
        </w:rPr>
        <w:t xml:space="preserve">, p.103000. </w:t>
      </w:r>
      <w:hyperlink r:id="rId19" w:history="1">
        <w:r w:rsidRPr="00237594">
          <w:rPr>
            <w:rStyle w:val="Hyperlink"/>
            <w:rFonts w:ascii="Arial" w:hAnsi="Arial" w:cs="Arial"/>
            <w:color w:val="auto"/>
            <w:sz w:val="24"/>
            <w:szCs w:val="24"/>
            <w:shd w:val="clear" w:color="auto" w:fill="FFFFFF"/>
          </w:rPr>
          <w:t>https://pure.hud.ac.uk/ws/files/37388404/IJHM_Smart_Hotel.pdf</w:t>
        </w:r>
      </w:hyperlink>
      <w:r w:rsidRPr="00237594">
        <w:rPr>
          <w:rFonts w:ascii="Arial" w:hAnsi="Arial" w:cs="Arial"/>
          <w:sz w:val="24"/>
          <w:szCs w:val="24"/>
          <w:shd w:val="clear" w:color="auto" w:fill="FFFFFF"/>
        </w:rPr>
        <w:t>.</w:t>
      </w:r>
    </w:p>
    <w:p w14:paraId="4793F586" w14:textId="77777777" w:rsidR="00B41288" w:rsidRPr="00237594" w:rsidRDefault="00B41288" w:rsidP="00925D0C">
      <w:pPr>
        <w:spacing w:before="100" w:beforeAutospacing="1" w:after="100" w:afterAutospacing="1" w:line="360" w:lineRule="auto"/>
        <w:rPr>
          <w:rFonts w:ascii="Arial" w:eastAsia="Times New Roman" w:hAnsi="Arial" w:cs="Arial"/>
          <w:sz w:val="24"/>
          <w:szCs w:val="24"/>
          <w:lang w:eastAsia="en-GB"/>
        </w:rPr>
      </w:pPr>
    </w:p>
    <w:p w14:paraId="123EFA29" w14:textId="77777777" w:rsidR="00B41288" w:rsidRPr="00237594" w:rsidRDefault="00B41288" w:rsidP="00925D0C">
      <w:pPr>
        <w:spacing w:line="360" w:lineRule="auto"/>
        <w:rPr>
          <w:rFonts w:ascii="Arial" w:hAnsi="Arial" w:cs="Arial"/>
          <w:b/>
          <w:sz w:val="24"/>
          <w:szCs w:val="24"/>
          <w:lang w:val="en-US"/>
        </w:rPr>
      </w:pPr>
    </w:p>
    <w:sectPr w:rsidR="00B41288" w:rsidRPr="00237594">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72AC33" w14:textId="77777777" w:rsidR="00F37088" w:rsidRDefault="00F37088">
      <w:pPr>
        <w:spacing w:after="0" w:line="240" w:lineRule="auto"/>
      </w:pPr>
      <w:r>
        <w:separator/>
      </w:r>
    </w:p>
  </w:endnote>
  <w:endnote w:type="continuationSeparator" w:id="0">
    <w:p w14:paraId="59090584" w14:textId="77777777" w:rsidR="00F37088" w:rsidRDefault="00F37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47BD9" w14:textId="77777777" w:rsidR="00F37088" w:rsidRDefault="00F37088">
      <w:pPr>
        <w:spacing w:after="0" w:line="240" w:lineRule="auto"/>
      </w:pPr>
      <w:r>
        <w:separator/>
      </w:r>
    </w:p>
  </w:footnote>
  <w:footnote w:type="continuationSeparator" w:id="0">
    <w:p w14:paraId="7735C965" w14:textId="77777777" w:rsidR="00F37088" w:rsidRDefault="00F370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05112144"/>
      <w:docPartObj>
        <w:docPartGallery w:val="Page Numbers (Top of Page)"/>
        <w:docPartUnique/>
      </w:docPartObj>
    </w:sdtPr>
    <w:sdtEndPr>
      <w:rPr>
        <w:noProof/>
      </w:rPr>
    </w:sdtEndPr>
    <w:sdtContent>
      <w:p w14:paraId="1A66BF46" w14:textId="77777777" w:rsidR="00874D2A" w:rsidRPr="00874D2A" w:rsidRDefault="00F37088" w:rsidP="00874D2A">
        <w:pPr>
          <w:pStyle w:val="Header"/>
          <w:spacing w:line="360" w:lineRule="auto"/>
          <w:jc w:val="right"/>
          <w:rPr>
            <w:rFonts w:ascii="Times New Roman" w:hAnsi="Times New Roman" w:cs="Times New Roman"/>
            <w:sz w:val="24"/>
            <w:szCs w:val="24"/>
          </w:rPr>
        </w:pPr>
        <w:r w:rsidRPr="00874D2A">
          <w:rPr>
            <w:rFonts w:ascii="Times New Roman" w:hAnsi="Times New Roman" w:cs="Times New Roman"/>
            <w:sz w:val="24"/>
            <w:szCs w:val="24"/>
          </w:rPr>
          <w:fldChar w:fldCharType="begin"/>
        </w:r>
        <w:r w:rsidRPr="00874D2A">
          <w:rPr>
            <w:rFonts w:ascii="Times New Roman" w:hAnsi="Times New Roman" w:cs="Times New Roman"/>
            <w:sz w:val="24"/>
            <w:szCs w:val="24"/>
          </w:rPr>
          <w:instrText xml:space="preserve"> PAGE   \* MERGEFORMAT </w:instrText>
        </w:r>
        <w:r w:rsidRPr="00874D2A">
          <w:rPr>
            <w:rFonts w:ascii="Times New Roman" w:hAnsi="Times New Roman" w:cs="Times New Roman"/>
            <w:sz w:val="24"/>
            <w:szCs w:val="24"/>
          </w:rPr>
          <w:fldChar w:fldCharType="separate"/>
        </w:r>
        <w:r w:rsidR="00237594">
          <w:rPr>
            <w:rFonts w:ascii="Times New Roman" w:hAnsi="Times New Roman" w:cs="Times New Roman"/>
            <w:noProof/>
            <w:sz w:val="24"/>
            <w:szCs w:val="24"/>
          </w:rPr>
          <w:t>1</w:t>
        </w:r>
        <w:r w:rsidRPr="00874D2A">
          <w:rPr>
            <w:rFonts w:ascii="Times New Roman" w:hAnsi="Times New Roman" w:cs="Times New Roman"/>
            <w:noProof/>
            <w:sz w:val="24"/>
            <w:szCs w:val="24"/>
          </w:rPr>
          <w:fldChar w:fldCharType="end"/>
        </w:r>
      </w:p>
    </w:sdtContent>
  </w:sdt>
  <w:p w14:paraId="72C49C5F" w14:textId="77777777" w:rsidR="00874D2A" w:rsidRPr="00874D2A" w:rsidRDefault="00874D2A" w:rsidP="00874D2A">
    <w:pPr>
      <w:pStyle w:val="Header"/>
      <w:spacing w:line="360" w:lineRule="auto"/>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325A"/>
    <w:rsid w:val="000241B6"/>
    <w:rsid w:val="0005781F"/>
    <w:rsid w:val="00087BE3"/>
    <w:rsid w:val="00092B96"/>
    <w:rsid w:val="000A2B5D"/>
    <w:rsid w:val="000B44A6"/>
    <w:rsid w:val="000D6D50"/>
    <w:rsid w:val="000E5B74"/>
    <w:rsid w:val="00102A1A"/>
    <w:rsid w:val="00105C08"/>
    <w:rsid w:val="00135CD9"/>
    <w:rsid w:val="0013701A"/>
    <w:rsid w:val="0014396F"/>
    <w:rsid w:val="001570F7"/>
    <w:rsid w:val="00191A56"/>
    <w:rsid w:val="001E2DA3"/>
    <w:rsid w:val="00213ED0"/>
    <w:rsid w:val="0021597D"/>
    <w:rsid w:val="00237594"/>
    <w:rsid w:val="002621C3"/>
    <w:rsid w:val="002707CC"/>
    <w:rsid w:val="00281B75"/>
    <w:rsid w:val="00286BC1"/>
    <w:rsid w:val="00293B0E"/>
    <w:rsid w:val="0029733C"/>
    <w:rsid w:val="002A1161"/>
    <w:rsid w:val="002B00A4"/>
    <w:rsid w:val="00304DDD"/>
    <w:rsid w:val="003068CF"/>
    <w:rsid w:val="0030691B"/>
    <w:rsid w:val="00320F71"/>
    <w:rsid w:val="00365B41"/>
    <w:rsid w:val="00384287"/>
    <w:rsid w:val="003C04B5"/>
    <w:rsid w:val="003D5AE1"/>
    <w:rsid w:val="003F3030"/>
    <w:rsid w:val="00447216"/>
    <w:rsid w:val="00483DF2"/>
    <w:rsid w:val="00487640"/>
    <w:rsid w:val="004A6131"/>
    <w:rsid w:val="004C4E90"/>
    <w:rsid w:val="004D4820"/>
    <w:rsid w:val="004E1F5D"/>
    <w:rsid w:val="00517356"/>
    <w:rsid w:val="005501A0"/>
    <w:rsid w:val="00553F4A"/>
    <w:rsid w:val="00563440"/>
    <w:rsid w:val="00564567"/>
    <w:rsid w:val="00580C27"/>
    <w:rsid w:val="005A2413"/>
    <w:rsid w:val="005B09BC"/>
    <w:rsid w:val="006047DD"/>
    <w:rsid w:val="00614BAE"/>
    <w:rsid w:val="00667F40"/>
    <w:rsid w:val="00695674"/>
    <w:rsid w:val="00697FEC"/>
    <w:rsid w:val="006B3C59"/>
    <w:rsid w:val="006C5611"/>
    <w:rsid w:val="006F738A"/>
    <w:rsid w:val="00724EA5"/>
    <w:rsid w:val="00741717"/>
    <w:rsid w:val="0075310E"/>
    <w:rsid w:val="007C4E2A"/>
    <w:rsid w:val="00810424"/>
    <w:rsid w:val="00842B51"/>
    <w:rsid w:val="008452FB"/>
    <w:rsid w:val="008476F8"/>
    <w:rsid w:val="00874584"/>
    <w:rsid w:val="00874D2A"/>
    <w:rsid w:val="008E64C6"/>
    <w:rsid w:val="00901BED"/>
    <w:rsid w:val="00925D0C"/>
    <w:rsid w:val="009371DD"/>
    <w:rsid w:val="00942899"/>
    <w:rsid w:val="00994A6E"/>
    <w:rsid w:val="00996361"/>
    <w:rsid w:val="009A03C9"/>
    <w:rsid w:val="009A713B"/>
    <w:rsid w:val="009C1931"/>
    <w:rsid w:val="009D61AB"/>
    <w:rsid w:val="009E6056"/>
    <w:rsid w:val="00A21075"/>
    <w:rsid w:val="00A24E4E"/>
    <w:rsid w:val="00A34649"/>
    <w:rsid w:val="00A43968"/>
    <w:rsid w:val="00A51752"/>
    <w:rsid w:val="00A734E6"/>
    <w:rsid w:val="00A80BE2"/>
    <w:rsid w:val="00AA0135"/>
    <w:rsid w:val="00AC3C6C"/>
    <w:rsid w:val="00AD4160"/>
    <w:rsid w:val="00AE0DDE"/>
    <w:rsid w:val="00AE7693"/>
    <w:rsid w:val="00AF001C"/>
    <w:rsid w:val="00B15B56"/>
    <w:rsid w:val="00B36055"/>
    <w:rsid w:val="00B41288"/>
    <w:rsid w:val="00B41916"/>
    <w:rsid w:val="00B8055B"/>
    <w:rsid w:val="00B81212"/>
    <w:rsid w:val="00B86AD0"/>
    <w:rsid w:val="00BA78CC"/>
    <w:rsid w:val="00BE43B3"/>
    <w:rsid w:val="00C067CD"/>
    <w:rsid w:val="00C26951"/>
    <w:rsid w:val="00C27E9D"/>
    <w:rsid w:val="00C51ADF"/>
    <w:rsid w:val="00C707F4"/>
    <w:rsid w:val="00C77AFD"/>
    <w:rsid w:val="00CD325A"/>
    <w:rsid w:val="00D018FE"/>
    <w:rsid w:val="00D03137"/>
    <w:rsid w:val="00D54AFF"/>
    <w:rsid w:val="00D55FF5"/>
    <w:rsid w:val="00D74FAA"/>
    <w:rsid w:val="00D85955"/>
    <w:rsid w:val="00D918B7"/>
    <w:rsid w:val="00D95823"/>
    <w:rsid w:val="00DF33C5"/>
    <w:rsid w:val="00DF35A9"/>
    <w:rsid w:val="00DF65C8"/>
    <w:rsid w:val="00E21665"/>
    <w:rsid w:val="00E23344"/>
    <w:rsid w:val="00E33990"/>
    <w:rsid w:val="00E65A9F"/>
    <w:rsid w:val="00E66979"/>
    <w:rsid w:val="00E760AA"/>
    <w:rsid w:val="00EC40E2"/>
    <w:rsid w:val="00EC6E95"/>
    <w:rsid w:val="00EE18AB"/>
    <w:rsid w:val="00F00BBB"/>
    <w:rsid w:val="00F01973"/>
    <w:rsid w:val="00F04731"/>
    <w:rsid w:val="00F37088"/>
    <w:rsid w:val="00F46C61"/>
    <w:rsid w:val="00F477FF"/>
    <w:rsid w:val="00F5612E"/>
    <w:rsid w:val="00F575D1"/>
    <w:rsid w:val="00F64257"/>
    <w:rsid w:val="00F7136A"/>
    <w:rsid w:val="00F97A9C"/>
    <w:rsid w:val="00FB6C01"/>
    <w:rsid w:val="00FE1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BC18F"/>
  <w15:chartTrackingRefBased/>
  <w15:docId w15:val="{B376EF10-41AC-4E09-B049-ACD31D34F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752"/>
  </w:style>
  <w:style w:type="paragraph" w:styleId="Heading1">
    <w:name w:val="heading 1"/>
    <w:basedOn w:val="Normal"/>
    <w:next w:val="Normal"/>
    <w:link w:val="Heading1Char"/>
    <w:uiPriority w:val="9"/>
    <w:qFormat/>
    <w:rsid w:val="001570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70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6D50"/>
    <w:pPr>
      <w:ind w:left="720"/>
      <w:contextualSpacing/>
    </w:pPr>
  </w:style>
  <w:style w:type="character" w:styleId="Hyperlink">
    <w:name w:val="Hyperlink"/>
    <w:basedOn w:val="DefaultParagraphFont"/>
    <w:uiPriority w:val="99"/>
    <w:unhideWhenUsed/>
    <w:rsid w:val="000D6D50"/>
    <w:rPr>
      <w:color w:val="0563C1" w:themeColor="hyperlink"/>
      <w:u w:val="single"/>
    </w:rPr>
  </w:style>
  <w:style w:type="table" w:styleId="TableGrid">
    <w:name w:val="Table Grid"/>
    <w:basedOn w:val="TableNormal"/>
    <w:uiPriority w:val="39"/>
    <w:rsid w:val="00A439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4128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74D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D2A"/>
  </w:style>
  <w:style w:type="paragraph" w:styleId="Footer">
    <w:name w:val="footer"/>
    <w:basedOn w:val="Normal"/>
    <w:link w:val="FooterChar"/>
    <w:uiPriority w:val="99"/>
    <w:unhideWhenUsed/>
    <w:rsid w:val="00874D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D2A"/>
  </w:style>
  <w:style w:type="character" w:customStyle="1" w:styleId="Heading1Char">
    <w:name w:val="Heading 1 Char"/>
    <w:basedOn w:val="DefaultParagraphFont"/>
    <w:link w:val="Heading1"/>
    <w:uiPriority w:val="9"/>
    <w:rsid w:val="001570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570F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068CF"/>
    <w:pPr>
      <w:outlineLvl w:val="9"/>
    </w:pPr>
    <w:rPr>
      <w:lang w:val="en-US"/>
    </w:rPr>
  </w:style>
  <w:style w:type="paragraph" w:styleId="TOC1">
    <w:name w:val="toc 1"/>
    <w:basedOn w:val="Normal"/>
    <w:next w:val="Normal"/>
    <w:autoRedefine/>
    <w:uiPriority w:val="39"/>
    <w:unhideWhenUsed/>
    <w:rsid w:val="003068CF"/>
    <w:pPr>
      <w:spacing w:after="100"/>
    </w:pPr>
  </w:style>
  <w:style w:type="paragraph" w:styleId="TOC2">
    <w:name w:val="toc 2"/>
    <w:basedOn w:val="Normal"/>
    <w:next w:val="Normal"/>
    <w:autoRedefine/>
    <w:uiPriority w:val="39"/>
    <w:unhideWhenUsed/>
    <w:rsid w:val="003068CF"/>
    <w:pPr>
      <w:spacing w:after="100"/>
      <w:ind w:left="220"/>
    </w:pPr>
  </w:style>
  <w:style w:type="paragraph" w:styleId="Revision">
    <w:name w:val="Revision"/>
    <w:hidden/>
    <w:uiPriority w:val="99"/>
    <w:semiHidden/>
    <w:rsid w:val="00286BC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comparison-tool?countries=china%2Cunited+kingdom" TargetMode="External"/><Relationship Id="rId13" Type="http://schemas.openxmlformats.org/officeDocument/2006/relationships/hyperlink" Target="https://hbr.org/2004/10/cultural-intelligence" TargetMode="External"/><Relationship Id="rId18" Type="http://schemas.openxmlformats.org/officeDocument/2006/relationships/hyperlink" Target="https://www.grin.com/document/17825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dailymail.co.uk/travel/travel_news/article-3152195/Don-t-point-finger-avoid-physical-contact-NEVER-room-number-four-customs-hoteliers-learn-lure-Chinese-tourists-revealed.html" TargetMode="External"/><Relationship Id="rId17" Type="http://schemas.openxmlformats.org/officeDocument/2006/relationships/hyperlink" Target="https://www.researchgate.net/profile/Robert-Shuter/publication/309763161_The_Centrality_of_Culture_in_the_20th_and_21st_Centuries/links/5822019908aece82e27f3649/The-Centrality-of-Culture-in-the-20th-and-21st-Centuries.pdf" TargetMode="External"/><Relationship Id="rId2" Type="http://schemas.openxmlformats.org/officeDocument/2006/relationships/styles" Target="styles.xml"/><Relationship Id="rId16" Type="http://schemas.openxmlformats.org/officeDocument/2006/relationships/hyperlink" Target="https://bmcmededuc.biomedcentral.com/articles/10.1186/s12909-018-1450-5?fbclid=IwAR2ET-cJvhwmNznRJS_tC9PC8A-kMYLK0EQGlgrWF5fazhWIbskd1HHRBk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rxiv.org/ftp/arxiv/papers/1810/1810.02621.pdf" TargetMode="External"/><Relationship Id="rId5" Type="http://schemas.openxmlformats.org/officeDocument/2006/relationships/footnotes" Target="footnotes.xml"/><Relationship Id="rId15" Type="http://schemas.openxmlformats.org/officeDocument/2006/relationships/hyperlink" Target="http://www.rcis.ro/images/documente/rcis65_05.pdf" TargetMode="External"/><Relationship Id="rId10" Type="http://schemas.openxmlformats.org/officeDocument/2006/relationships/hyperlink" Target="https://www.statista.com/statistics/515789/chinese-tourist-visits-to-the-united-kingdom-uk/" TargetMode="External"/><Relationship Id="rId19" Type="http://schemas.openxmlformats.org/officeDocument/2006/relationships/hyperlink" Target="https://pure.hud.ac.uk/ws/files/37388404/IJHM_Smart_Hotel.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tandfonline.com/doi/full/10.1080/15313220.2018.155709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751D81-D550-4C47-88A1-A146E9B87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1948</Words>
  <Characters>11104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patronela gardea</cp:lastModifiedBy>
  <cp:revision>2</cp:revision>
  <cp:lastPrinted>2023-06-13T08:32:00Z</cp:lastPrinted>
  <dcterms:created xsi:type="dcterms:W3CDTF">2023-06-13T08:41:00Z</dcterms:created>
  <dcterms:modified xsi:type="dcterms:W3CDTF">2023-06-13T08:41:00Z</dcterms:modified>
</cp:coreProperties>
</file>