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1C09D" w14:textId="455BC594" w:rsidR="00CC3AD9" w:rsidRDefault="00CC3AD9" w:rsidP="00CC3AD9">
      <w:pPr>
        <w:pStyle w:val="NormalWeb"/>
        <w:spacing w:before="0" w:beforeAutospacing="0" w:after="0" w:afterAutospacing="0"/>
        <w:rPr>
          <w:rFonts w:ascii="Roboto" w:hAnsi="Roboto"/>
          <w:color w:val="343434"/>
          <w:sz w:val="27"/>
          <w:szCs w:val="27"/>
        </w:rPr>
      </w:pPr>
      <w:r>
        <w:rPr>
          <w:rFonts w:ascii="Roboto" w:hAnsi="Roboto"/>
          <w:color w:val="343434"/>
          <w:sz w:val="27"/>
          <w:szCs w:val="27"/>
        </w:rPr>
        <w:t xml:space="preserve">Sarat Chandra Chattopadhyay’s 1917 novel Devdas has </w:t>
      </w:r>
      <w:r>
        <w:rPr>
          <w:rFonts w:ascii="Roboto" w:hAnsi="Roboto"/>
          <w:color w:val="343434"/>
          <w:sz w:val="27"/>
          <w:szCs w:val="27"/>
        </w:rPr>
        <w:t>collected</w:t>
      </w:r>
      <w:r>
        <w:rPr>
          <w:rFonts w:ascii="Roboto" w:hAnsi="Roboto"/>
          <w:color w:val="343434"/>
          <w:sz w:val="27"/>
          <w:szCs w:val="27"/>
        </w:rPr>
        <w:t xml:space="preserve"> </w:t>
      </w:r>
      <w:proofErr w:type="gramStart"/>
      <w:r>
        <w:rPr>
          <w:rFonts w:ascii="Roboto" w:hAnsi="Roboto"/>
          <w:color w:val="343434"/>
          <w:sz w:val="27"/>
          <w:szCs w:val="27"/>
        </w:rPr>
        <w:t>an</w:t>
      </w:r>
      <w:proofErr w:type="gramEnd"/>
      <w:r>
        <w:rPr>
          <w:rFonts w:ascii="Roboto" w:hAnsi="Roboto"/>
          <w:color w:val="343434"/>
          <w:sz w:val="27"/>
          <w:szCs w:val="27"/>
        </w:rPr>
        <w:t xml:space="preserve"> </w:t>
      </w:r>
      <w:r>
        <w:rPr>
          <w:rFonts w:ascii="Roboto" w:hAnsi="Roboto"/>
          <w:color w:val="343434"/>
          <w:sz w:val="27"/>
          <w:szCs w:val="27"/>
        </w:rPr>
        <w:t>practically</w:t>
      </w:r>
      <w:r>
        <w:rPr>
          <w:rFonts w:ascii="Roboto" w:hAnsi="Roboto"/>
          <w:color w:val="343434"/>
          <w:sz w:val="27"/>
          <w:szCs w:val="27"/>
        </w:rPr>
        <w:t xml:space="preserve"> mythical status in India, having been adapted for the screen a record twenty times in multiple languages since the first silent film version in 1928. Sanjay Leela Bhansali’s adaptation is a sumptuously mounted romantic period drama with opulent sets, </w:t>
      </w:r>
      <w:r>
        <w:rPr>
          <w:rFonts w:ascii="Roboto" w:hAnsi="Roboto"/>
          <w:color w:val="343434"/>
          <w:sz w:val="27"/>
          <w:szCs w:val="27"/>
        </w:rPr>
        <w:t>well-appointed</w:t>
      </w:r>
      <w:r>
        <w:rPr>
          <w:rFonts w:ascii="Roboto" w:hAnsi="Roboto"/>
          <w:color w:val="343434"/>
          <w:sz w:val="27"/>
          <w:szCs w:val="27"/>
        </w:rPr>
        <w:t xml:space="preserve"> </w:t>
      </w:r>
      <w:r>
        <w:rPr>
          <w:rFonts w:ascii="Roboto" w:hAnsi="Roboto"/>
          <w:color w:val="343434"/>
          <w:sz w:val="27"/>
          <w:szCs w:val="27"/>
        </w:rPr>
        <w:t>regalia</w:t>
      </w:r>
      <w:r>
        <w:rPr>
          <w:rFonts w:ascii="Roboto" w:hAnsi="Roboto"/>
          <w:color w:val="343434"/>
          <w:sz w:val="27"/>
          <w:szCs w:val="27"/>
        </w:rPr>
        <w:t xml:space="preserve">, and spectacular </w:t>
      </w:r>
      <w:r>
        <w:rPr>
          <w:rFonts w:ascii="Roboto" w:hAnsi="Roboto"/>
          <w:color w:val="343434"/>
          <w:sz w:val="27"/>
          <w:szCs w:val="27"/>
        </w:rPr>
        <w:t>manoeuvring</w:t>
      </w:r>
      <w:r>
        <w:rPr>
          <w:rFonts w:ascii="Roboto" w:hAnsi="Roboto"/>
          <w:color w:val="343434"/>
          <w:sz w:val="27"/>
          <w:szCs w:val="27"/>
        </w:rPr>
        <w:t xml:space="preserve"> that tells the </w:t>
      </w:r>
      <w:r>
        <w:rPr>
          <w:rFonts w:ascii="Roboto" w:hAnsi="Roboto"/>
          <w:color w:val="343434"/>
          <w:sz w:val="27"/>
          <w:szCs w:val="27"/>
        </w:rPr>
        <w:t>catastrophic</w:t>
      </w:r>
      <w:r>
        <w:rPr>
          <w:rFonts w:ascii="Roboto" w:hAnsi="Roboto"/>
          <w:color w:val="343434"/>
          <w:sz w:val="27"/>
          <w:szCs w:val="27"/>
        </w:rPr>
        <w:t xml:space="preserve"> tale of star-crossed lovers Devdas (Shah Rukh Khan) and Paro (Aishwarya Rai) on a grand operatic scale.</w:t>
      </w:r>
    </w:p>
    <w:p w14:paraId="3CB707EC" w14:textId="765A08C9" w:rsidR="00CC3AD9" w:rsidRDefault="00CC3AD9" w:rsidP="00CC3AD9">
      <w:pPr>
        <w:pStyle w:val="NormalWeb"/>
        <w:spacing w:before="270" w:beforeAutospacing="0" w:after="0" w:afterAutospacing="0"/>
        <w:rPr>
          <w:rFonts w:ascii="Roboto" w:hAnsi="Roboto"/>
          <w:color w:val="343434"/>
          <w:sz w:val="27"/>
          <w:szCs w:val="27"/>
        </w:rPr>
      </w:pPr>
      <w:r>
        <w:rPr>
          <w:rFonts w:ascii="Roboto" w:hAnsi="Roboto"/>
          <w:color w:val="343434"/>
          <w:sz w:val="27"/>
          <w:szCs w:val="27"/>
        </w:rPr>
        <w:t xml:space="preserve">Childhood sweethearts, Devdas and Paro’s </w:t>
      </w:r>
      <w:r>
        <w:rPr>
          <w:rFonts w:ascii="Roboto" w:hAnsi="Roboto"/>
          <w:color w:val="343434"/>
          <w:sz w:val="27"/>
          <w:szCs w:val="27"/>
        </w:rPr>
        <w:t>ideas</w:t>
      </w:r>
      <w:r>
        <w:rPr>
          <w:rFonts w:ascii="Roboto" w:hAnsi="Roboto"/>
          <w:color w:val="343434"/>
          <w:sz w:val="27"/>
          <w:szCs w:val="27"/>
        </w:rPr>
        <w:t xml:space="preserve"> to marry are rebuffed by Devdas’s wealthy family. In retaliation, Paro’s family arranges her marriage to an older aristocrat while a heartbroken Devdas leaves his </w:t>
      </w:r>
      <w:r>
        <w:rPr>
          <w:rFonts w:ascii="Roboto" w:hAnsi="Roboto"/>
          <w:color w:val="343434"/>
          <w:sz w:val="27"/>
          <w:szCs w:val="27"/>
        </w:rPr>
        <w:t>establishment</w:t>
      </w:r>
      <w:r>
        <w:rPr>
          <w:rFonts w:ascii="Roboto" w:hAnsi="Roboto"/>
          <w:color w:val="343434"/>
          <w:sz w:val="27"/>
          <w:szCs w:val="27"/>
        </w:rPr>
        <w:t xml:space="preserve"> and descends into alcoholism, finding solace with a warm-hearted courtesan (Madhuri Dixit).</w:t>
      </w:r>
    </w:p>
    <w:p w14:paraId="54B7CE1D" w14:textId="350072B5" w:rsidR="00CC3AD9" w:rsidRDefault="00CC3AD9" w:rsidP="00CC3AD9">
      <w:pPr>
        <w:pStyle w:val="NormalWeb"/>
        <w:spacing w:before="270" w:beforeAutospacing="0" w:after="0" w:afterAutospacing="0"/>
        <w:rPr>
          <w:rFonts w:ascii="Roboto" w:hAnsi="Roboto"/>
          <w:color w:val="343434"/>
          <w:sz w:val="27"/>
          <w:szCs w:val="27"/>
        </w:rPr>
      </w:pPr>
      <w:r>
        <w:rPr>
          <w:rStyle w:val="Strong"/>
          <w:rFonts w:ascii="Roboto" w:eastAsiaTheme="majorEastAsia" w:hAnsi="Roboto"/>
          <w:color w:val="343434"/>
          <w:sz w:val="27"/>
          <w:szCs w:val="27"/>
        </w:rPr>
        <w:t>Assessing</w:t>
      </w:r>
      <w:r>
        <w:rPr>
          <w:rStyle w:val="Strong"/>
          <w:rFonts w:ascii="Roboto" w:eastAsiaTheme="majorEastAsia" w:hAnsi="Roboto"/>
          <w:color w:val="343434"/>
          <w:sz w:val="27"/>
          <w:szCs w:val="27"/>
        </w:rPr>
        <w:t xml:space="preserve"> as part of The Onscreen Sari - a season of films celebrating the impact of the sari on screen, from iconic saris featured in box office hits to the garment as a symbol of feminine power.</w:t>
      </w:r>
    </w:p>
    <w:p w14:paraId="239DF30D" w14:textId="2A6AFF29" w:rsidR="00B937B0" w:rsidRDefault="00CC3AD9">
      <w:r>
        <w:rPr>
          <w:noProof/>
        </w:rPr>
        <w:lastRenderedPageBreak/>
        <w:drawing>
          <wp:inline distT="0" distB="0" distL="0" distR="0" wp14:anchorId="0E756CED" wp14:editId="2C6EBCE8">
            <wp:extent cx="5731510" cy="7725079"/>
            <wp:effectExtent l="0" t="0" r="0" b="0"/>
            <wp:docPr id="4" name="Picture 3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black background with a black squa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725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1C87B6" wp14:editId="55C0AA87">
            <wp:extent cx="5731510" cy="7725079"/>
            <wp:effectExtent l="0" t="0" r="0" b="0"/>
            <wp:docPr id="2" name="Picture 1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black background with a black squa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725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37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AD9"/>
    <w:rsid w:val="005D2E5D"/>
    <w:rsid w:val="00B937B0"/>
    <w:rsid w:val="00C46C8E"/>
    <w:rsid w:val="00CC3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C9919"/>
  <w15:chartTrackingRefBased/>
  <w15:docId w15:val="{7CE20C1D-F922-4F83-A095-9E34D449D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3A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3A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3A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3A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3A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3A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3A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3A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3A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3A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3A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3A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3A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3A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3A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3A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3A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3A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3A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3A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3A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3A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3A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3A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3A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3A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3A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3A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3AD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C3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C3A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71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E15A4F4A693941A5E304EB8544B16E" ma:contentTypeVersion="7" ma:contentTypeDescription="Create a new document." ma:contentTypeScope="" ma:versionID="2832aee46110030e46a72cbd095473bb">
  <xsd:schema xmlns:xsd="http://www.w3.org/2001/XMLSchema" xmlns:xs="http://www.w3.org/2001/XMLSchema" xmlns:p="http://schemas.microsoft.com/office/2006/metadata/properties" xmlns:ns3="314786ed-9e66-4238-a236-f01e2cc4b564" targetNamespace="http://schemas.microsoft.com/office/2006/metadata/properties" ma:root="true" ma:fieldsID="f27d1fafa09de86d3894612b1fbca8c5" ns3:_="">
    <xsd:import namespace="314786ed-9e66-4238-a236-f01e2cc4b56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786ed-9e66-4238-a236-f01e2cc4b56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4786ed-9e66-4238-a236-f01e2cc4b564" xsi:nil="true"/>
  </documentManagement>
</p:properties>
</file>

<file path=customXml/itemProps1.xml><?xml version="1.0" encoding="utf-8"?>
<ds:datastoreItem xmlns:ds="http://schemas.openxmlformats.org/officeDocument/2006/customXml" ds:itemID="{0E07D7C4-798D-49C7-BA69-D5DED9DFB7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786ed-9e66-4238-a236-f01e2cc4b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D2F138-ED84-43B3-B45D-719DCD0E7D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9B1159-AE8F-40BD-9146-3E695D87AA89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schemas.openxmlformats.org/package/2006/metadata/core-properties"/>
    <ds:schemaRef ds:uri="314786ed-9e66-4238-a236-f01e2cc4b564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Katarzyna Pacerowska (2440095)</dc:creator>
  <cp:keywords/>
  <dc:description/>
  <cp:lastModifiedBy>Agnieszka Katarzyna Pacerowska (2440095)</cp:lastModifiedBy>
  <cp:revision>1</cp:revision>
  <dcterms:created xsi:type="dcterms:W3CDTF">2025-06-23T11:12:00Z</dcterms:created>
  <dcterms:modified xsi:type="dcterms:W3CDTF">2025-06-23T11:29:00Z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0x010100B2E15A4F4A693941A5E304EB8544B16E</vt:lpwstr>
  </property>
</Properties>
</file>