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5534" w:rsidRDefault="00325534" w:rsidP="00325534">
      <w:pPr>
        <w:spacing w:line="480" w:lineRule="auto"/>
        <w:jc w:val="both"/>
        <w:rPr>
          <w:rFonts w:ascii="Arial" w:hAnsi="Arial" w:cs="Arial"/>
          <w:b/>
        </w:rPr>
      </w:pPr>
      <w:r w:rsidRPr="00325534">
        <w:rPr>
          <w:rFonts w:ascii="Arial" w:hAnsi="Arial" w:cs="Arial"/>
          <w:b/>
        </w:rPr>
        <w:t>Essay Title:</w:t>
      </w:r>
      <w:r>
        <w:rPr>
          <w:rFonts w:ascii="Arial" w:hAnsi="Arial" w:cs="Arial"/>
          <w:b/>
        </w:rPr>
        <w:t xml:space="preserve"> </w:t>
      </w:r>
    </w:p>
    <w:p w:rsidR="00325534" w:rsidRDefault="00325534" w:rsidP="00325534">
      <w:pPr>
        <w:spacing w:line="480" w:lineRule="auto"/>
        <w:jc w:val="both"/>
        <w:rPr>
          <w:rFonts w:ascii="Arial" w:hAnsi="Arial" w:cs="Arial"/>
          <w:b/>
        </w:rPr>
      </w:pPr>
      <w:r w:rsidRPr="00325534">
        <w:rPr>
          <w:rFonts w:ascii="Arial" w:hAnsi="Arial" w:cs="Arial"/>
        </w:rPr>
        <w:t>Write a critique of an experience in a built world. What evidence from this critique can be used to show how this experience transforms actual world phenomenon for the audience/participant?</w:t>
      </w:r>
    </w:p>
    <w:p w:rsidR="00325534" w:rsidRPr="00325534" w:rsidRDefault="00325534" w:rsidP="00325534">
      <w:pPr>
        <w:pStyle w:val="NormalWeb"/>
        <w:shd w:val="clear" w:color="auto" w:fill="FFFFFF"/>
        <w:spacing w:before="0" w:beforeAutospacing="0"/>
        <w:rPr>
          <w:rFonts w:ascii="Arial" w:hAnsi="Arial" w:cs="Arial"/>
          <w:b/>
          <w:sz w:val="22"/>
          <w:szCs w:val="22"/>
        </w:rPr>
      </w:pPr>
      <w:r w:rsidRPr="00325534">
        <w:rPr>
          <w:rFonts w:ascii="Arial" w:hAnsi="Arial" w:cs="Arial"/>
          <w:b/>
          <w:sz w:val="22"/>
          <w:szCs w:val="22"/>
        </w:rPr>
        <w:t>Student Number:</w:t>
      </w:r>
      <w:r>
        <w:rPr>
          <w:rFonts w:ascii="Arial" w:hAnsi="Arial" w:cs="Arial"/>
          <w:b/>
          <w:sz w:val="22"/>
          <w:szCs w:val="22"/>
        </w:rPr>
        <w:t xml:space="preserve"> </w:t>
      </w:r>
      <w:r w:rsidRPr="00325534">
        <w:rPr>
          <w:rFonts w:ascii="Arial" w:hAnsi="Arial" w:cs="Arial"/>
          <w:sz w:val="22"/>
          <w:szCs w:val="22"/>
        </w:rPr>
        <w:t>1404928</w:t>
      </w:r>
    </w:p>
    <w:p w:rsidR="00325534" w:rsidRPr="00325534" w:rsidRDefault="00325534" w:rsidP="00325534">
      <w:pPr>
        <w:pStyle w:val="NormalWeb"/>
        <w:shd w:val="clear" w:color="auto" w:fill="FFFFFF"/>
        <w:spacing w:before="0" w:beforeAutospacing="0"/>
        <w:rPr>
          <w:rFonts w:ascii="Arial" w:hAnsi="Arial" w:cs="Arial"/>
          <w:sz w:val="22"/>
          <w:szCs w:val="22"/>
        </w:rPr>
      </w:pPr>
      <w:r w:rsidRPr="00325534">
        <w:rPr>
          <w:rFonts w:ascii="Arial" w:hAnsi="Arial" w:cs="Arial"/>
          <w:b/>
          <w:sz w:val="22"/>
          <w:szCs w:val="22"/>
        </w:rPr>
        <w:t>BA Course Title:</w:t>
      </w:r>
      <w:r>
        <w:rPr>
          <w:rFonts w:ascii="Arial" w:hAnsi="Arial" w:cs="Arial"/>
          <w:b/>
          <w:sz w:val="22"/>
          <w:szCs w:val="22"/>
        </w:rPr>
        <w:t xml:space="preserve"> </w:t>
      </w:r>
      <w:r>
        <w:rPr>
          <w:rFonts w:ascii="Arial" w:hAnsi="Arial" w:cs="Arial"/>
          <w:sz w:val="22"/>
          <w:szCs w:val="22"/>
        </w:rPr>
        <w:t>Illustration</w:t>
      </w:r>
    </w:p>
    <w:p w:rsidR="00325534" w:rsidRPr="00325534" w:rsidRDefault="00325534" w:rsidP="00325534">
      <w:pPr>
        <w:pStyle w:val="NormalWeb"/>
        <w:shd w:val="clear" w:color="auto" w:fill="FFFFFF"/>
        <w:spacing w:before="0" w:beforeAutospacing="0"/>
        <w:rPr>
          <w:rFonts w:ascii="Arial" w:hAnsi="Arial" w:cs="Arial"/>
          <w:b/>
          <w:sz w:val="22"/>
          <w:szCs w:val="22"/>
        </w:rPr>
      </w:pPr>
      <w:r w:rsidRPr="00325534">
        <w:rPr>
          <w:rFonts w:ascii="Arial" w:hAnsi="Arial" w:cs="Arial"/>
          <w:b/>
          <w:sz w:val="22"/>
          <w:szCs w:val="22"/>
        </w:rPr>
        <w:t>Word count:</w:t>
      </w:r>
      <w:r w:rsidR="008549B3">
        <w:rPr>
          <w:rFonts w:ascii="Arial" w:hAnsi="Arial" w:cs="Arial"/>
          <w:b/>
          <w:sz w:val="22"/>
          <w:szCs w:val="22"/>
        </w:rPr>
        <w:t xml:space="preserve"> </w:t>
      </w:r>
      <w:r w:rsidR="008549B3">
        <w:rPr>
          <w:rFonts w:ascii="Arial" w:hAnsi="Arial" w:cs="Arial"/>
          <w:sz w:val="22"/>
          <w:szCs w:val="22"/>
        </w:rPr>
        <w:t>2,190</w:t>
      </w:r>
    </w:p>
    <w:p w:rsidR="00325534" w:rsidRPr="00325534" w:rsidRDefault="00325534" w:rsidP="00325534">
      <w:pPr>
        <w:pStyle w:val="NormalWeb"/>
        <w:shd w:val="clear" w:color="auto" w:fill="FFFFFF"/>
        <w:spacing w:before="0" w:beforeAutospacing="0"/>
        <w:rPr>
          <w:rFonts w:ascii="Arial" w:hAnsi="Arial" w:cs="Arial"/>
          <w:sz w:val="22"/>
          <w:szCs w:val="22"/>
        </w:rPr>
      </w:pPr>
      <w:r w:rsidRPr="00325534">
        <w:rPr>
          <w:rFonts w:ascii="Arial" w:hAnsi="Arial" w:cs="Arial"/>
          <w:b/>
          <w:sz w:val="22"/>
          <w:szCs w:val="22"/>
        </w:rPr>
        <w:t>Tutor’s name:</w:t>
      </w:r>
      <w:r>
        <w:rPr>
          <w:rFonts w:ascii="Arial" w:hAnsi="Arial" w:cs="Arial"/>
          <w:b/>
          <w:sz w:val="22"/>
          <w:szCs w:val="22"/>
        </w:rPr>
        <w:t xml:space="preserve"> </w:t>
      </w:r>
      <w:r>
        <w:rPr>
          <w:rFonts w:ascii="Arial" w:hAnsi="Arial" w:cs="Arial"/>
          <w:sz w:val="22"/>
          <w:szCs w:val="22"/>
        </w:rPr>
        <w:t>Scott Smith</w:t>
      </w:r>
    </w:p>
    <w:p w:rsidR="00325534" w:rsidRDefault="00325534" w:rsidP="00325534">
      <w:pPr>
        <w:pStyle w:val="NormalWeb"/>
        <w:shd w:val="clear" w:color="auto" w:fill="FFFFFF"/>
        <w:spacing w:before="0" w:beforeAutospacing="0"/>
        <w:rPr>
          <w:rFonts w:ascii="Segoe UI Light" w:hAnsi="Segoe UI Light" w:cs="Segoe UI Light"/>
          <w:color w:val="333333"/>
          <w:sz w:val="36"/>
          <w:szCs w:val="36"/>
        </w:rPr>
      </w:pPr>
    </w:p>
    <w:p w:rsidR="00325534" w:rsidRDefault="00325534" w:rsidP="00325534">
      <w:pPr>
        <w:pStyle w:val="NormalWeb"/>
        <w:shd w:val="clear" w:color="auto" w:fill="FFFFFF"/>
        <w:spacing w:before="0" w:beforeAutospacing="0"/>
        <w:rPr>
          <w:rFonts w:ascii="Segoe UI Light" w:hAnsi="Segoe UI Light" w:cs="Segoe UI Light"/>
          <w:color w:val="333333"/>
          <w:sz w:val="36"/>
          <w:szCs w:val="36"/>
        </w:rPr>
      </w:pPr>
    </w:p>
    <w:p w:rsidR="00325534" w:rsidRDefault="00325534" w:rsidP="00325534">
      <w:pPr>
        <w:pStyle w:val="NormalWeb"/>
        <w:shd w:val="clear" w:color="auto" w:fill="FFFFFF"/>
        <w:spacing w:before="0" w:beforeAutospacing="0"/>
        <w:rPr>
          <w:rFonts w:ascii="Segoe UI Light" w:hAnsi="Segoe UI Light" w:cs="Segoe UI Light"/>
          <w:color w:val="333333"/>
          <w:sz w:val="36"/>
          <w:szCs w:val="36"/>
        </w:rPr>
      </w:pPr>
    </w:p>
    <w:p w:rsidR="00325534" w:rsidRDefault="00325534" w:rsidP="00672271">
      <w:pPr>
        <w:spacing w:line="480" w:lineRule="auto"/>
        <w:jc w:val="both"/>
        <w:rPr>
          <w:rFonts w:ascii="Arial" w:hAnsi="Arial" w:cs="Arial"/>
          <w:b/>
        </w:rPr>
      </w:pPr>
    </w:p>
    <w:p w:rsidR="00325534" w:rsidRDefault="00325534">
      <w:pPr>
        <w:rPr>
          <w:rFonts w:ascii="Arial" w:hAnsi="Arial" w:cs="Arial"/>
          <w:b/>
        </w:rPr>
      </w:pPr>
      <w:r>
        <w:rPr>
          <w:rFonts w:ascii="Arial" w:hAnsi="Arial" w:cs="Arial"/>
          <w:b/>
        </w:rPr>
        <w:br w:type="page"/>
      </w:r>
    </w:p>
    <w:p w:rsidR="001C74C2" w:rsidRPr="00E6300E" w:rsidRDefault="001C74C2" w:rsidP="00672271">
      <w:pPr>
        <w:spacing w:line="480" w:lineRule="auto"/>
        <w:jc w:val="both"/>
        <w:rPr>
          <w:rFonts w:ascii="Arial" w:hAnsi="Arial" w:cs="Arial"/>
          <w:b/>
        </w:rPr>
      </w:pPr>
      <w:r w:rsidRPr="00E6300E">
        <w:rPr>
          <w:rFonts w:ascii="Arial" w:hAnsi="Arial" w:cs="Arial"/>
          <w:b/>
        </w:rPr>
        <w:lastRenderedPageBreak/>
        <w:t>Write a critique of an experience in a built world. What evidence from this critique can be used to show how this experience transforms actual world phenomenon for the audience/participant?</w:t>
      </w:r>
    </w:p>
    <w:p w:rsidR="00B05F73" w:rsidRDefault="00B05F73" w:rsidP="001E4794">
      <w:pPr>
        <w:spacing w:line="480" w:lineRule="auto"/>
        <w:jc w:val="both"/>
        <w:rPr>
          <w:rFonts w:ascii="Arial" w:hAnsi="Arial" w:cs="Arial"/>
          <w:b/>
        </w:rPr>
      </w:pPr>
    </w:p>
    <w:p w:rsidR="001C74C2" w:rsidRDefault="001C74C2" w:rsidP="001E4794">
      <w:pPr>
        <w:spacing w:line="480" w:lineRule="auto"/>
        <w:jc w:val="both"/>
        <w:rPr>
          <w:rFonts w:ascii="Arial" w:hAnsi="Arial" w:cs="Arial"/>
        </w:rPr>
      </w:pPr>
      <w:r>
        <w:rPr>
          <w:rFonts w:ascii="Arial" w:hAnsi="Arial" w:cs="Arial"/>
        </w:rPr>
        <w:t xml:space="preserve">Stephen King’s first published novel, </w:t>
      </w:r>
      <w:r>
        <w:rPr>
          <w:rFonts w:ascii="Arial" w:hAnsi="Arial" w:cs="Arial"/>
          <w:i/>
        </w:rPr>
        <w:t>Carrie</w:t>
      </w:r>
      <w:r w:rsidR="00B74F33">
        <w:rPr>
          <w:rFonts w:ascii="Arial" w:hAnsi="Arial" w:cs="Arial"/>
        </w:rPr>
        <w:t>, is a captivating</w:t>
      </w:r>
      <w:r>
        <w:rPr>
          <w:rFonts w:ascii="Arial" w:hAnsi="Arial" w:cs="Arial"/>
        </w:rPr>
        <w:t xml:space="preserve"> exploration of teenage life.</w:t>
      </w:r>
      <w:r w:rsidR="00E73E09">
        <w:rPr>
          <w:rFonts w:ascii="Arial" w:hAnsi="Arial" w:cs="Arial"/>
        </w:rPr>
        <w:t xml:space="preserve"> </w:t>
      </w:r>
      <w:r w:rsidR="00096025">
        <w:rPr>
          <w:rFonts w:ascii="Arial" w:hAnsi="Arial" w:cs="Arial"/>
        </w:rPr>
        <w:t xml:space="preserve">It is </w:t>
      </w:r>
      <w:r w:rsidR="00B74F33">
        <w:rPr>
          <w:rFonts w:ascii="Arial" w:hAnsi="Arial" w:cs="Arial"/>
        </w:rPr>
        <w:t>characteristically</w:t>
      </w:r>
      <w:r w:rsidR="00E73E09">
        <w:rPr>
          <w:rFonts w:ascii="Arial" w:hAnsi="Arial" w:cs="Arial"/>
        </w:rPr>
        <w:t xml:space="preserve"> a horror novel about the paranormal</w:t>
      </w:r>
      <w:r>
        <w:rPr>
          <w:rFonts w:ascii="Arial" w:hAnsi="Arial" w:cs="Arial"/>
        </w:rPr>
        <w:t>,</w:t>
      </w:r>
      <w:r w:rsidR="00B74F33">
        <w:rPr>
          <w:rFonts w:ascii="Arial" w:hAnsi="Arial" w:cs="Arial"/>
        </w:rPr>
        <w:t xml:space="preserve"> focusing on the human aspect of the characters</w:t>
      </w:r>
      <w:r w:rsidR="00E73E09">
        <w:rPr>
          <w:rFonts w:ascii="Arial" w:hAnsi="Arial" w:cs="Arial"/>
        </w:rPr>
        <w:t xml:space="preserve">, </w:t>
      </w:r>
      <w:r w:rsidR="00B74F33">
        <w:rPr>
          <w:rFonts w:ascii="Arial" w:hAnsi="Arial" w:cs="Arial"/>
        </w:rPr>
        <w:t>especially the character of Carrie White</w:t>
      </w:r>
      <w:r>
        <w:rPr>
          <w:rFonts w:ascii="Arial" w:hAnsi="Arial" w:cs="Arial"/>
        </w:rPr>
        <w:t xml:space="preserve">. James Smythe, writing for </w:t>
      </w:r>
      <w:r>
        <w:rPr>
          <w:rFonts w:ascii="Arial" w:hAnsi="Arial" w:cs="Arial"/>
          <w:i/>
        </w:rPr>
        <w:t xml:space="preserve">The Guardian, </w:t>
      </w:r>
      <w:r w:rsidR="00B74F33">
        <w:rPr>
          <w:rFonts w:ascii="Arial" w:hAnsi="Arial" w:cs="Arial"/>
        </w:rPr>
        <w:t>describes</w:t>
      </w:r>
      <w:r w:rsidR="00C874DA">
        <w:rPr>
          <w:rFonts w:ascii="Arial" w:hAnsi="Arial" w:cs="Arial"/>
        </w:rPr>
        <w:t xml:space="preserve"> this well</w:t>
      </w:r>
      <w:r>
        <w:rPr>
          <w:rFonts w:ascii="Arial" w:hAnsi="Arial" w:cs="Arial"/>
        </w:rPr>
        <w:t>:</w:t>
      </w:r>
    </w:p>
    <w:p w:rsidR="001C74C2" w:rsidRDefault="001C74C2" w:rsidP="00A40B27">
      <w:pPr>
        <w:spacing w:line="480" w:lineRule="auto"/>
        <w:ind w:left="720" w:right="720"/>
        <w:jc w:val="both"/>
        <w:rPr>
          <w:rFonts w:ascii="Arial" w:hAnsi="Arial" w:cs="Arial"/>
        </w:rPr>
      </w:pPr>
      <w:r w:rsidRPr="002856E5">
        <w:rPr>
          <w:rFonts w:ascii="Arial" w:hAnsi="Arial" w:cs="Arial"/>
          <w:i/>
        </w:rPr>
        <w:t xml:space="preserve">“Carrie ended up being quite a zeitgeisty novel: published in the same rough timeframe as </w:t>
      </w:r>
      <w:r w:rsidR="00096025">
        <w:rPr>
          <w:rFonts w:ascii="Arial" w:hAnsi="Arial" w:cs="Arial"/>
          <w:i/>
        </w:rPr>
        <w:t>‘</w:t>
      </w:r>
      <w:r w:rsidRPr="002856E5">
        <w:rPr>
          <w:rFonts w:ascii="Arial" w:hAnsi="Arial" w:cs="Arial"/>
          <w:i/>
        </w:rPr>
        <w:t>Rosemary’s Baby</w:t>
      </w:r>
      <w:r w:rsidR="00096025">
        <w:rPr>
          <w:rFonts w:ascii="Arial" w:hAnsi="Arial" w:cs="Arial"/>
          <w:i/>
        </w:rPr>
        <w:t>’</w:t>
      </w:r>
      <w:r w:rsidRPr="002856E5">
        <w:rPr>
          <w:rFonts w:ascii="Arial" w:hAnsi="Arial" w:cs="Arial"/>
          <w:i/>
        </w:rPr>
        <w:t xml:space="preserve"> and </w:t>
      </w:r>
      <w:r w:rsidR="00096025">
        <w:rPr>
          <w:rFonts w:ascii="Arial" w:hAnsi="Arial" w:cs="Arial"/>
          <w:i/>
        </w:rPr>
        <w:t>‘</w:t>
      </w:r>
      <w:r w:rsidRPr="002856E5">
        <w:rPr>
          <w:rFonts w:ascii="Arial" w:hAnsi="Arial" w:cs="Arial"/>
          <w:i/>
        </w:rPr>
        <w:t>The Exorcist</w:t>
      </w:r>
      <w:r w:rsidR="00096025">
        <w:rPr>
          <w:rFonts w:ascii="Arial" w:hAnsi="Arial" w:cs="Arial"/>
          <w:i/>
        </w:rPr>
        <w:t>’</w:t>
      </w:r>
      <w:r w:rsidRPr="002856E5">
        <w:rPr>
          <w:rFonts w:ascii="Arial" w:hAnsi="Arial" w:cs="Arial"/>
          <w:i/>
        </w:rPr>
        <w:t>… The public were beginning to fall in love with the weirder, more human side of the paranormal…”</w:t>
      </w:r>
      <w:r>
        <w:rPr>
          <w:rFonts w:ascii="Arial" w:hAnsi="Arial" w:cs="Arial"/>
        </w:rPr>
        <w:t xml:space="preserve"> (Smythe, 2012) </w:t>
      </w:r>
    </w:p>
    <w:p w:rsidR="00672271" w:rsidRDefault="001C74C2" w:rsidP="00672271">
      <w:pPr>
        <w:spacing w:line="480" w:lineRule="auto"/>
        <w:ind w:firstLine="720"/>
        <w:jc w:val="both"/>
        <w:rPr>
          <w:rFonts w:ascii="Arial" w:hAnsi="Arial" w:cs="Arial"/>
        </w:rPr>
      </w:pPr>
      <w:r>
        <w:rPr>
          <w:rFonts w:ascii="Arial" w:hAnsi="Arial" w:cs="Arial"/>
        </w:rPr>
        <w:t xml:space="preserve">Although </w:t>
      </w:r>
      <w:r>
        <w:rPr>
          <w:rFonts w:ascii="Arial" w:hAnsi="Arial" w:cs="Arial"/>
          <w:i/>
        </w:rPr>
        <w:t xml:space="preserve">Carrie </w:t>
      </w:r>
      <w:r>
        <w:rPr>
          <w:rFonts w:ascii="Arial" w:hAnsi="Arial" w:cs="Arial"/>
        </w:rPr>
        <w:t>is often cate</w:t>
      </w:r>
      <w:r w:rsidR="00BF0EB7">
        <w:rPr>
          <w:rFonts w:ascii="Arial" w:hAnsi="Arial" w:cs="Arial"/>
        </w:rPr>
        <w:t xml:space="preserve">gorised as a horror novel, </w:t>
      </w:r>
      <w:r>
        <w:rPr>
          <w:rFonts w:ascii="Arial" w:hAnsi="Arial" w:cs="Arial"/>
        </w:rPr>
        <w:t xml:space="preserve">likely due </w:t>
      </w:r>
      <w:r w:rsidR="00672271">
        <w:rPr>
          <w:rFonts w:ascii="Arial" w:hAnsi="Arial" w:cs="Arial"/>
        </w:rPr>
        <w:t xml:space="preserve">to the high body count and </w:t>
      </w:r>
      <w:r w:rsidR="00E73E09">
        <w:rPr>
          <w:rFonts w:ascii="Arial" w:hAnsi="Arial" w:cs="Arial"/>
        </w:rPr>
        <w:t>intense gore,</w:t>
      </w:r>
      <w:r w:rsidR="00672271">
        <w:rPr>
          <w:rFonts w:ascii="Arial" w:hAnsi="Arial" w:cs="Arial"/>
        </w:rPr>
        <w:t xml:space="preserve"> the reader may feel as though the no</w:t>
      </w:r>
      <w:r w:rsidR="001E4794">
        <w:rPr>
          <w:rFonts w:ascii="Arial" w:hAnsi="Arial" w:cs="Arial"/>
        </w:rPr>
        <w:t>vel is less of a revenge horror</w:t>
      </w:r>
      <w:r w:rsidR="00672271">
        <w:rPr>
          <w:rFonts w:ascii="Arial" w:hAnsi="Arial" w:cs="Arial"/>
        </w:rPr>
        <w:t xml:space="preserve"> and more of a tragedy. </w:t>
      </w:r>
    </w:p>
    <w:p w:rsidR="003D173F" w:rsidRDefault="003D173F" w:rsidP="00BF0EB7">
      <w:pPr>
        <w:spacing w:line="480" w:lineRule="auto"/>
        <w:ind w:firstLine="720"/>
        <w:jc w:val="both"/>
        <w:rPr>
          <w:rFonts w:ascii="Arial" w:hAnsi="Arial" w:cs="Arial"/>
        </w:rPr>
      </w:pPr>
      <w:r>
        <w:rPr>
          <w:rFonts w:ascii="Arial" w:hAnsi="Arial" w:cs="Arial"/>
          <w:i/>
        </w:rPr>
        <w:t xml:space="preserve">Carrie </w:t>
      </w:r>
      <w:r>
        <w:rPr>
          <w:rFonts w:ascii="Arial" w:hAnsi="Arial" w:cs="Arial"/>
        </w:rPr>
        <w:t xml:space="preserve">as a novel explores several instances of actual world phenomenon, due to the tragically human nature of the story. Carrie suffers at the hands of her schoolmates and her own mother. </w:t>
      </w:r>
      <w:r w:rsidR="00672271">
        <w:rPr>
          <w:rFonts w:ascii="Arial" w:hAnsi="Arial" w:cs="Arial"/>
        </w:rPr>
        <w:t>Actual world phenomenon is transformed for the reader in numerous ways throughout this novel, throu</w:t>
      </w:r>
      <w:r w:rsidR="001E4794">
        <w:rPr>
          <w:rFonts w:ascii="Arial" w:hAnsi="Arial" w:cs="Arial"/>
        </w:rPr>
        <w:t>gh Stephen King’s writing style</w:t>
      </w:r>
      <w:r w:rsidR="00672271">
        <w:rPr>
          <w:rFonts w:ascii="Arial" w:hAnsi="Arial" w:cs="Arial"/>
        </w:rPr>
        <w:t xml:space="preserve"> and through his characterisation and use of realistic scenarios and character tropes. King makes the reader feel at home in </w:t>
      </w:r>
      <w:r w:rsidR="001E4794">
        <w:rPr>
          <w:rFonts w:ascii="Arial" w:hAnsi="Arial" w:cs="Arial"/>
        </w:rPr>
        <w:t>his novel, as if</w:t>
      </w:r>
      <w:r w:rsidR="00672271">
        <w:rPr>
          <w:rFonts w:ascii="Arial" w:hAnsi="Arial" w:cs="Arial"/>
        </w:rPr>
        <w:t xml:space="preserve"> they are a part of the story themselves, instead of simply watching from afar. </w:t>
      </w:r>
    </w:p>
    <w:p w:rsidR="00B05F73" w:rsidRDefault="00B05F73" w:rsidP="003D173F">
      <w:pPr>
        <w:spacing w:line="480" w:lineRule="auto"/>
        <w:ind w:firstLine="720"/>
        <w:jc w:val="both"/>
        <w:rPr>
          <w:rFonts w:ascii="Arial" w:hAnsi="Arial" w:cs="Arial"/>
        </w:rPr>
      </w:pPr>
    </w:p>
    <w:p w:rsidR="00B05F73" w:rsidRDefault="00B05F73" w:rsidP="003D173F">
      <w:pPr>
        <w:spacing w:line="480" w:lineRule="auto"/>
        <w:ind w:firstLine="720"/>
        <w:jc w:val="both"/>
        <w:rPr>
          <w:rFonts w:ascii="Arial" w:hAnsi="Arial" w:cs="Arial"/>
        </w:rPr>
      </w:pPr>
    </w:p>
    <w:p w:rsidR="00B05F73" w:rsidRDefault="00B05F73" w:rsidP="003D173F">
      <w:pPr>
        <w:spacing w:line="480" w:lineRule="auto"/>
        <w:ind w:firstLine="720"/>
        <w:jc w:val="both"/>
        <w:rPr>
          <w:rFonts w:ascii="Arial" w:hAnsi="Arial" w:cs="Arial"/>
        </w:rPr>
      </w:pPr>
    </w:p>
    <w:p w:rsidR="00F43F3F" w:rsidRDefault="0018749E" w:rsidP="003D173F">
      <w:pPr>
        <w:spacing w:line="480" w:lineRule="auto"/>
        <w:ind w:firstLine="720"/>
        <w:jc w:val="both"/>
        <w:rPr>
          <w:rFonts w:ascii="Arial" w:hAnsi="Arial" w:cs="Arial"/>
        </w:rPr>
      </w:pPr>
      <w:r>
        <w:rPr>
          <w:rFonts w:ascii="Arial" w:hAnsi="Arial" w:cs="Arial"/>
        </w:rPr>
        <w:lastRenderedPageBreak/>
        <w:t>Carrie White is a normal teenage girl. She is</w:t>
      </w:r>
      <w:r w:rsidR="001E4794">
        <w:rPr>
          <w:rFonts w:ascii="Arial" w:hAnsi="Arial" w:cs="Arial"/>
        </w:rPr>
        <w:t xml:space="preserve"> portrayed as</w:t>
      </w:r>
      <w:r>
        <w:rPr>
          <w:rFonts w:ascii="Arial" w:hAnsi="Arial" w:cs="Arial"/>
        </w:rPr>
        <w:t xml:space="preserve"> unremarkable in a</w:t>
      </w:r>
      <w:r w:rsidR="003D173F">
        <w:rPr>
          <w:rFonts w:ascii="Arial" w:hAnsi="Arial" w:cs="Arial"/>
        </w:rPr>
        <w:t xml:space="preserve">ppearance, lonely </w:t>
      </w:r>
      <w:r>
        <w:rPr>
          <w:rFonts w:ascii="Arial" w:hAnsi="Arial" w:cs="Arial"/>
        </w:rPr>
        <w:t>and ostracised by her schoolmates. She portrays an ave</w:t>
      </w:r>
      <w:r w:rsidR="00017326">
        <w:rPr>
          <w:rFonts w:ascii="Arial" w:hAnsi="Arial" w:cs="Arial"/>
        </w:rPr>
        <w:t>rage teenager that we may relate to, or have met</w:t>
      </w:r>
      <w:r>
        <w:rPr>
          <w:rFonts w:ascii="Arial" w:hAnsi="Arial" w:cs="Arial"/>
        </w:rPr>
        <w:t xml:space="preserve">. </w:t>
      </w:r>
      <w:r w:rsidR="002856E5">
        <w:rPr>
          <w:rFonts w:ascii="Arial" w:hAnsi="Arial" w:cs="Arial"/>
        </w:rPr>
        <w:t xml:space="preserve"> In the novel, she is described </w:t>
      </w:r>
      <w:r w:rsidR="00017326">
        <w:rPr>
          <w:rFonts w:ascii="Arial" w:hAnsi="Arial" w:cs="Arial"/>
        </w:rPr>
        <w:t xml:space="preserve">by Stephen King </w:t>
      </w:r>
      <w:r w:rsidR="002856E5">
        <w:rPr>
          <w:rFonts w:ascii="Arial" w:hAnsi="Arial" w:cs="Arial"/>
        </w:rPr>
        <w:t>as “</w:t>
      </w:r>
      <w:r w:rsidR="002856E5">
        <w:rPr>
          <w:rFonts w:ascii="Arial" w:hAnsi="Arial" w:cs="Arial"/>
          <w:i/>
        </w:rPr>
        <w:t xml:space="preserve">a frog among swans” </w:t>
      </w:r>
      <w:r w:rsidR="002856E5">
        <w:rPr>
          <w:rFonts w:ascii="Arial" w:hAnsi="Arial" w:cs="Arial"/>
        </w:rPr>
        <w:t>(King, 1974</w:t>
      </w:r>
      <w:r w:rsidR="00FA50BA">
        <w:rPr>
          <w:rFonts w:ascii="Arial" w:hAnsi="Arial" w:cs="Arial"/>
        </w:rPr>
        <w:t>: 4</w:t>
      </w:r>
      <w:r w:rsidR="00017326">
        <w:rPr>
          <w:rFonts w:ascii="Arial" w:hAnsi="Arial" w:cs="Arial"/>
        </w:rPr>
        <w:t>). This</w:t>
      </w:r>
      <w:r w:rsidR="002856E5">
        <w:rPr>
          <w:rFonts w:ascii="Arial" w:hAnsi="Arial" w:cs="Arial"/>
        </w:rPr>
        <w:t xml:space="preserve"> novel revolves much around the appearances of the characters, </w:t>
      </w:r>
      <w:r w:rsidR="001E4794">
        <w:rPr>
          <w:rFonts w:ascii="Arial" w:hAnsi="Arial" w:cs="Arial"/>
        </w:rPr>
        <w:t>the women especially,</w:t>
      </w:r>
      <w:r w:rsidR="00017326">
        <w:rPr>
          <w:rFonts w:ascii="Arial" w:hAnsi="Arial" w:cs="Arial"/>
        </w:rPr>
        <w:t xml:space="preserve"> as thei</w:t>
      </w:r>
      <w:r w:rsidR="00660C62">
        <w:rPr>
          <w:rFonts w:ascii="Arial" w:hAnsi="Arial" w:cs="Arial"/>
        </w:rPr>
        <w:t>r first appearances are</w:t>
      </w:r>
      <w:r w:rsidR="00017326">
        <w:rPr>
          <w:rFonts w:ascii="Arial" w:hAnsi="Arial" w:cs="Arial"/>
        </w:rPr>
        <w:t xml:space="preserve"> often descriptions of their breast sizes.</w:t>
      </w:r>
      <w:r w:rsidR="003D173F">
        <w:rPr>
          <w:rFonts w:ascii="Arial" w:hAnsi="Arial" w:cs="Arial"/>
        </w:rPr>
        <w:t xml:space="preserve"> Carrie feels like the outcast</w:t>
      </w:r>
      <w:r w:rsidR="00017326">
        <w:rPr>
          <w:rFonts w:ascii="Arial" w:hAnsi="Arial" w:cs="Arial"/>
        </w:rPr>
        <w:t>, though she does a</w:t>
      </w:r>
      <w:r w:rsidR="001E4794">
        <w:rPr>
          <w:rFonts w:ascii="Arial" w:hAnsi="Arial" w:cs="Arial"/>
        </w:rPr>
        <w:t>dmit that if she made an effort</w:t>
      </w:r>
      <w:r w:rsidR="00017326">
        <w:rPr>
          <w:rFonts w:ascii="Arial" w:hAnsi="Arial" w:cs="Arial"/>
        </w:rPr>
        <w:t xml:space="preserve"> she could be pretty too. However, it is </w:t>
      </w:r>
      <w:r w:rsidR="00660C62">
        <w:rPr>
          <w:rFonts w:ascii="Arial" w:hAnsi="Arial" w:cs="Arial"/>
        </w:rPr>
        <w:t xml:space="preserve">made </w:t>
      </w:r>
      <w:r w:rsidR="003D173F">
        <w:rPr>
          <w:rFonts w:ascii="Arial" w:hAnsi="Arial" w:cs="Arial"/>
        </w:rPr>
        <w:t xml:space="preserve">clear that </w:t>
      </w:r>
      <w:r w:rsidR="00017326">
        <w:rPr>
          <w:rFonts w:ascii="Arial" w:hAnsi="Arial" w:cs="Arial"/>
        </w:rPr>
        <w:t xml:space="preserve">this would not save Carrie. </w:t>
      </w:r>
      <w:r w:rsidR="00017326">
        <w:rPr>
          <w:rFonts w:ascii="Arial" w:hAnsi="Arial" w:cs="Arial"/>
          <w:i/>
        </w:rPr>
        <w:t xml:space="preserve">“…Carrie’s desperate effort to become like her peers fails… because of the bottomless conservatism and bigotry of high school society.” </w:t>
      </w:r>
      <w:r w:rsidR="00BB65F1">
        <w:rPr>
          <w:rFonts w:ascii="Arial" w:hAnsi="Arial" w:cs="Arial"/>
        </w:rPr>
        <w:t>(</w:t>
      </w:r>
      <w:r w:rsidR="00017326">
        <w:rPr>
          <w:rFonts w:ascii="Arial" w:hAnsi="Arial" w:cs="Arial"/>
        </w:rPr>
        <w:t>Strengell, 2005</w:t>
      </w:r>
      <w:r w:rsidR="00BB65F1">
        <w:rPr>
          <w:rFonts w:ascii="Arial" w:hAnsi="Arial" w:cs="Arial"/>
        </w:rPr>
        <w:t>: 161</w:t>
      </w:r>
      <w:r w:rsidR="00017326">
        <w:rPr>
          <w:rFonts w:ascii="Arial" w:hAnsi="Arial" w:cs="Arial"/>
        </w:rPr>
        <w:t xml:space="preserve">) </w:t>
      </w:r>
      <w:r w:rsidR="007C692A">
        <w:rPr>
          <w:rFonts w:ascii="Arial" w:hAnsi="Arial" w:cs="Arial"/>
        </w:rPr>
        <w:t xml:space="preserve"> The novel begins immediately with Carrie showering in her school changing room, before the other girls realise she’s started her period. </w:t>
      </w:r>
    </w:p>
    <w:p w:rsidR="00F43F3F" w:rsidRDefault="00F43F3F" w:rsidP="00B4397C">
      <w:pPr>
        <w:spacing w:line="480" w:lineRule="auto"/>
        <w:ind w:firstLine="720"/>
        <w:jc w:val="both"/>
        <w:rPr>
          <w:rFonts w:ascii="Arial" w:hAnsi="Arial" w:cs="Arial"/>
        </w:rPr>
      </w:pPr>
      <w:r>
        <w:rPr>
          <w:rFonts w:ascii="Arial" w:hAnsi="Arial" w:cs="Arial"/>
          <w:i/>
        </w:rPr>
        <w:t>Carrie,</w:t>
      </w:r>
      <w:r>
        <w:rPr>
          <w:rFonts w:ascii="Arial" w:hAnsi="Arial" w:cs="Arial"/>
        </w:rPr>
        <w:t xml:space="preserve"> directed by Brian De Palma in </w:t>
      </w:r>
      <w:r w:rsidR="003D173F">
        <w:rPr>
          <w:rFonts w:ascii="Arial" w:hAnsi="Arial" w:cs="Arial"/>
        </w:rPr>
        <w:t xml:space="preserve">1976, opens with a scene of the </w:t>
      </w:r>
      <w:r>
        <w:rPr>
          <w:rFonts w:ascii="Arial" w:hAnsi="Arial" w:cs="Arial"/>
        </w:rPr>
        <w:t xml:space="preserve">girls in the </w:t>
      </w:r>
      <w:r w:rsidR="001E4794">
        <w:rPr>
          <w:rFonts w:ascii="Arial" w:hAnsi="Arial" w:cs="Arial"/>
        </w:rPr>
        <w:t>changing room</w:t>
      </w:r>
      <w:r>
        <w:rPr>
          <w:rFonts w:ascii="Arial" w:hAnsi="Arial" w:cs="Arial"/>
        </w:rPr>
        <w:t xml:space="preserve">. </w:t>
      </w:r>
      <w:r w:rsidR="003D173F">
        <w:rPr>
          <w:rFonts w:ascii="Arial" w:hAnsi="Arial" w:cs="Arial"/>
        </w:rPr>
        <w:t>It</w:t>
      </w:r>
      <w:r>
        <w:rPr>
          <w:rFonts w:ascii="Arial" w:hAnsi="Arial" w:cs="Arial"/>
        </w:rPr>
        <w:t xml:space="preserve"> is </w:t>
      </w:r>
      <w:r w:rsidR="00660C62">
        <w:rPr>
          <w:rFonts w:ascii="Arial" w:hAnsi="Arial" w:cs="Arial"/>
        </w:rPr>
        <w:t xml:space="preserve">filmed </w:t>
      </w:r>
      <w:r w:rsidR="001E4794">
        <w:rPr>
          <w:rFonts w:ascii="Arial" w:hAnsi="Arial" w:cs="Arial"/>
        </w:rPr>
        <w:t>in slow motion</w:t>
      </w:r>
      <w:r>
        <w:rPr>
          <w:rFonts w:ascii="Arial" w:hAnsi="Arial" w:cs="Arial"/>
        </w:rPr>
        <w:t xml:space="preserve"> and the girl</w:t>
      </w:r>
      <w:r w:rsidR="00660C62">
        <w:rPr>
          <w:rFonts w:ascii="Arial" w:hAnsi="Arial" w:cs="Arial"/>
        </w:rPr>
        <w:t>s</w:t>
      </w:r>
      <w:r>
        <w:rPr>
          <w:rFonts w:ascii="Arial" w:hAnsi="Arial" w:cs="Arial"/>
        </w:rPr>
        <w:t xml:space="preserve"> are all naked, whi</w:t>
      </w:r>
      <w:r w:rsidR="00660C62">
        <w:rPr>
          <w:rFonts w:ascii="Arial" w:hAnsi="Arial" w:cs="Arial"/>
        </w:rPr>
        <w:t xml:space="preserve">ch emphasises that they </w:t>
      </w:r>
      <w:r w:rsidR="006E12BE">
        <w:rPr>
          <w:rFonts w:ascii="Arial" w:hAnsi="Arial" w:cs="Arial"/>
        </w:rPr>
        <w:t xml:space="preserve">are beautifully </w:t>
      </w:r>
      <w:r w:rsidR="00660C62">
        <w:rPr>
          <w:rFonts w:ascii="Arial" w:hAnsi="Arial" w:cs="Arial"/>
        </w:rPr>
        <w:t>unafraid of their bodies</w:t>
      </w:r>
      <w:r w:rsidR="00017326">
        <w:rPr>
          <w:rFonts w:ascii="Arial" w:hAnsi="Arial" w:cs="Arial"/>
        </w:rPr>
        <w:t>.</w:t>
      </w:r>
      <w:r>
        <w:rPr>
          <w:rFonts w:ascii="Arial" w:hAnsi="Arial" w:cs="Arial"/>
        </w:rPr>
        <w:t xml:space="preserve"> Carrie however, is no</w:t>
      </w:r>
      <w:r w:rsidR="001E4794">
        <w:rPr>
          <w:rFonts w:ascii="Arial" w:hAnsi="Arial" w:cs="Arial"/>
        </w:rPr>
        <w:t>t changing with the other girls</w:t>
      </w:r>
      <w:r>
        <w:rPr>
          <w:rFonts w:ascii="Arial" w:hAnsi="Arial" w:cs="Arial"/>
        </w:rPr>
        <w:t xml:space="preserve"> and it still standing in t</w:t>
      </w:r>
      <w:r w:rsidR="003D173F">
        <w:rPr>
          <w:rFonts w:ascii="Arial" w:hAnsi="Arial" w:cs="Arial"/>
        </w:rPr>
        <w:t>he shower alone</w:t>
      </w:r>
      <w:r>
        <w:rPr>
          <w:rFonts w:ascii="Arial" w:hAnsi="Arial" w:cs="Arial"/>
        </w:rPr>
        <w:t xml:space="preserve">. This scene is the first time that we see the cruelty </w:t>
      </w:r>
      <w:r w:rsidR="00660C62">
        <w:rPr>
          <w:rFonts w:ascii="Arial" w:hAnsi="Arial" w:cs="Arial"/>
        </w:rPr>
        <w:t>Carrie is haunted with</w:t>
      </w:r>
      <w:r>
        <w:rPr>
          <w:rFonts w:ascii="Arial" w:hAnsi="Arial" w:cs="Arial"/>
        </w:rPr>
        <w:t xml:space="preserve">. </w:t>
      </w:r>
      <w:r w:rsidR="00017326">
        <w:rPr>
          <w:rFonts w:ascii="Arial" w:hAnsi="Arial" w:cs="Arial"/>
        </w:rPr>
        <w:t xml:space="preserve">This is the first point in which Stephen </w:t>
      </w:r>
      <w:r w:rsidR="003D173F">
        <w:rPr>
          <w:rFonts w:ascii="Arial" w:hAnsi="Arial" w:cs="Arial"/>
        </w:rPr>
        <w:t>King will make a reader feel sympathy</w:t>
      </w:r>
      <w:r w:rsidR="00017326">
        <w:rPr>
          <w:rFonts w:ascii="Arial" w:hAnsi="Arial" w:cs="Arial"/>
        </w:rPr>
        <w:t xml:space="preserve"> for Carrie:</w:t>
      </w:r>
    </w:p>
    <w:p w:rsidR="002856E5" w:rsidRDefault="00F43F3F" w:rsidP="00367D3A">
      <w:pPr>
        <w:spacing w:line="480" w:lineRule="auto"/>
        <w:ind w:left="720" w:right="720"/>
        <w:jc w:val="both"/>
        <w:rPr>
          <w:rFonts w:ascii="Arial" w:hAnsi="Arial" w:cs="Arial"/>
        </w:rPr>
      </w:pPr>
      <w:r>
        <w:rPr>
          <w:rFonts w:ascii="Arial" w:hAnsi="Arial" w:cs="Arial"/>
          <w:i/>
        </w:rPr>
        <w:t xml:space="preserve"> </w:t>
      </w:r>
      <w:r w:rsidR="007C692A">
        <w:rPr>
          <w:rFonts w:ascii="Arial" w:hAnsi="Arial" w:cs="Arial"/>
          <w:i/>
        </w:rPr>
        <w:t>“A t</w:t>
      </w:r>
      <w:r w:rsidR="008549B3">
        <w:rPr>
          <w:rFonts w:ascii="Arial" w:hAnsi="Arial" w:cs="Arial"/>
          <w:i/>
        </w:rPr>
        <w:t>ampon suddenly struck her chest</w:t>
      </w:r>
      <w:r w:rsidR="007C692A">
        <w:rPr>
          <w:rFonts w:ascii="Arial" w:hAnsi="Arial" w:cs="Arial"/>
          <w:i/>
        </w:rPr>
        <w:t xml:space="preserve">… Then the laughter, disgusted, contemptuous, horrified, seemed to rise and bloom into something jagged and ugly, and the girls were bombarding her with tampons and sanitary napkins…” </w:t>
      </w:r>
      <w:r w:rsidR="00FA50BA">
        <w:rPr>
          <w:rFonts w:ascii="Arial" w:hAnsi="Arial" w:cs="Arial"/>
        </w:rPr>
        <w:t>(</w:t>
      </w:r>
      <w:r w:rsidR="007C692A">
        <w:rPr>
          <w:rFonts w:ascii="Arial" w:hAnsi="Arial" w:cs="Arial"/>
        </w:rPr>
        <w:t>King, 1974</w:t>
      </w:r>
      <w:r w:rsidR="00FA50BA">
        <w:rPr>
          <w:rFonts w:ascii="Arial" w:hAnsi="Arial" w:cs="Arial"/>
        </w:rPr>
        <w:t>: 7</w:t>
      </w:r>
      <w:r w:rsidR="007C692A">
        <w:rPr>
          <w:rFonts w:ascii="Arial" w:hAnsi="Arial" w:cs="Arial"/>
        </w:rPr>
        <w:t xml:space="preserve">) </w:t>
      </w:r>
    </w:p>
    <w:p w:rsidR="008549B3" w:rsidRDefault="00616B60" w:rsidP="00B05F73">
      <w:pPr>
        <w:spacing w:line="480" w:lineRule="auto"/>
        <w:ind w:firstLine="720"/>
        <w:jc w:val="both"/>
        <w:rPr>
          <w:rFonts w:ascii="Arial" w:hAnsi="Arial" w:cs="Arial"/>
        </w:rPr>
      </w:pPr>
      <w:r>
        <w:rPr>
          <w:rFonts w:ascii="Arial" w:hAnsi="Arial" w:cs="Arial"/>
        </w:rPr>
        <w:t xml:space="preserve">The way this scene is </w:t>
      </w:r>
      <w:r w:rsidR="003D173F">
        <w:rPr>
          <w:rFonts w:ascii="Arial" w:hAnsi="Arial" w:cs="Arial"/>
        </w:rPr>
        <w:t xml:space="preserve">described is </w:t>
      </w:r>
      <w:r w:rsidR="001E4794">
        <w:rPr>
          <w:rFonts w:ascii="Arial" w:hAnsi="Arial" w:cs="Arial"/>
        </w:rPr>
        <w:t xml:space="preserve">crude, and the reader may feel disgusted by it. </w:t>
      </w:r>
      <w:r>
        <w:rPr>
          <w:rFonts w:ascii="Arial" w:hAnsi="Arial" w:cs="Arial"/>
        </w:rPr>
        <w:t>Th</w:t>
      </w:r>
      <w:r w:rsidR="00017326">
        <w:rPr>
          <w:rFonts w:ascii="Arial" w:hAnsi="Arial" w:cs="Arial"/>
        </w:rPr>
        <w:t>ey don’t</w:t>
      </w:r>
      <w:r w:rsidR="003D173F">
        <w:rPr>
          <w:rFonts w:ascii="Arial" w:hAnsi="Arial" w:cs="Arial"/>
        </w:rPr>
        <w:t xml:space="preserve"> want Carrie to be hurt</w:t>
      </w:r>
      <w:r w:rsidR="00017326">
        <w:rPr>
          <w:rFonts w:ascii="Arial" w:hAnsi="Arial" w:cs="Arial"/>
        </w:rPr>
        <w:t xml:space="preserve"> because she is described as</w:t>
      </w:r>
      <w:r w:rsidR="001E4794">
        <w:rPr>
          <w:rFonts w:ascii="Arial" w:hAnsi="Arial" w:cs="Arial"/>
        </w:rPr>
        <w:t xml:space="preserve"> </w:t>
      </w:r>
      <w:r w:rsidR="003D173F">
        <w:rPr>
          <w:rFonts w:ascii="Arial" w:hAnsi="Arial" w:cs="Arial"/>
        </w:rPr>
        <w:t>small and childlike</w:t>
      </w:r>
      <w:r w:rsidR="006E12BE">
        <w:rPr>
          <w:rFonts w:ascii="Arial" w:hAnsi="Arial" w:cs="Arial"/>
        </w:rPr>
        <w:t xml:space="preserve">. </w:t>
      </w:r>
      <w:r w:rsidR="003D173F">
        <w:rPr>
          <w:rFonts w:ascii="Arial" w:hAnsi="Arial" w:cs="Arial"/>
        </w:rPr>
        <w:t xml:space="preserve">King establishes this feeling </w:t>
      </w:r>
      <w:r w:rsidR="00660C62">
        <w:rPr>
          <w:rFonts w:ascii="Arial" w:hAnsi="Arial" w:cs="Arial"/>
        </w:rPr>
        <w:t xml:space="preserve">early on in the chapter, </w:t>
      </w:r>
      <w:r w:rsidR="003D173F">
        <w:rPr>
          <w:rFonts w:ascii="Arial" w:hAnsi="Arial" w:cs="Arial"/>
        </w:rPr>
        <w:t xml:space="preserve">and this may </w:t>
      </w:r>
      <w:r w:rsidR="001E4794">
        <w:rPr>
          <w:rFonts w:ascii="Arial" w:hAnsi="Arial" w:cs="Arial"/>
        </w:rPr>
        <w:t>evoke emotion in the reader to such an extent that they w</w:t>
      </w:r>
      <w:r w:rsidR="003D173F">
        <w:rPr>
          <w:rFonts w:ascii="Arial" w:hAnsi="Arial" w:cs="Arial"/>
        </w:rPr>
        <w:t xml:space="preserve">ish they were part of the novel, </w:t>
      </w:r>
      <w:r w:rsidR="001E4794">
        <w:rPr>
          <w:rFonts w:ascii="Arial" w:hAnsi="Arial" w:cs="Arial"/>
        </w:rPr>
        <w:t xml:space="preserve">so </w:t>
      </w:r>
      <w:r w:rsidR="003D173F">
        <w:rPr>
          <w:rFonts w:ascii="Arial" w:hAnsi="Arial" w:cs="Arial"/>
        </w:rPr>
        <w:t xml:space="preserve">they could end </w:t>
      </w:r>
      <w:r w:rsidR="001E4794">
        <w:rPr>
          <w:rFonts w:ascii="Arial" w:hAnsi="Arial" w:cs="Arial"/>
        </w:rPr>
        <w:t xml:space="preserve">the conflict as though it was reality. </w:t>
      </w:r>
    </w:p>
    <w:p w:rsidR="00B05F73" w:rsidRDefault="00B05F73" w:rsidP="00B05F73">
      <w:pPr>
        <w:spacing w:line="480" w:lineRule="auto"/>
        <w:ind w:firstLine="720"/>
        <w:jc w:val="both"/>
        <w:rPr>
          <w:rFonts w:ascii="Arial" w:hAnsi="Arial" w:cs="Arial"/>
        </w:rPr>
      </w:pPr>
    </w:p>
    <w:p w:rsidR="00B05F73" w:rsidRDefault="00B05F73" w:rsidP="00B05F73">
      <w:pPr>
        <w:spacing w:line="480" w:lineRule="auto"/>
        <w:ind w:firstLine="720"/>
        <w:jc w:val="both"/>
        <w:rPr>
          <w:rFonts w:ascii="Arial" w:hAnsi="Arial" w:cs="Arial"/>
        </w:rPr>
      </w:pPr>
      <w:r>
        <w:rPr>
          <w:rFonts w:ascii="Arial" w:hAnsi="Arial" w:cs="Arial"/>
          <w:noProof/>
          <w:lang w:eastAsia="en-GB"/>
        </w:rPr>
        <w:drawing>
          <wp:anchor distT="0" distB="0" distL="114300" distR="114300" simplePos="0" relativeHeight="251660288" behindDoc="0" locked="0" layoutInCell="1" allowOverlap="1">
            <wp:simplePos x="0" y="0"/>
            <wp:positionH relativeFrom="margin">
              <wp:align>center</wp:align>
            </wp:positionH>
            <wp:positionV relativeFrom="paragraph">
              <wp:posOffset>16179</wp:posOffset>
            </wp:positionV>
            <wp:extent cx="3425825" cy="1809750"/>
            <wp:effectExtent l="0" t="0" r="3175"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arrie1-620x349.png"/>
                    <pic:cNvPicPr/>
                  </pic:nvPicPr>
                  <pic:blipFill rotWithShape="1">
                    <a:blip r:embed="rId7">
                      <a:extLst>
                        <a:ext uri="{28A0092B-C50C-407E-A947-70E740481C1C}">
                          <a14:useLocalDpi xmlns:a14="http://schemas.microsoft.com/office/drawing/2010/main" val="0"/>
                        </a:ext>
                      </a:extLst>
                    </a:blip>
                    <a:srcRect t="2953" b="3167"/>
                    <a:stretch/>
                  </pic:blipFill>
                  <pic:spPr bwMode="auto">
                    <a:xfrm>
                      <a:off x="0" y="0"/>
                      <a:ext cx="3425825" cy="18097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B05F73" w:rsidRDefault="00B05F73" w:rsidP="00B05F73">
      <w:pPr>
        <w:spacing w:line="480" w:lineRule="auto"/>
        <w:ind w:firstLine="720"/>
        <w:jc w:val="both"/>
        <w:rPr>
          <w:rFonts w:ascii="Arial" w:hAnsi="Arial" w:cs="Arial"/>
        </w:rPr>
      </w:pPr>
    </w:p>
    <w:p w:rsidR="00B05F73" w:rsidRDefault="00B05F73" w:rsidP="00B05F73">
      <w:pPr>
        <w:spacing w:line="480" w:lineRule="auto"/>
        <w:ind w:firstLine="720"/>
        <w:jc w:val="both"/>
        <w:rPr>
          <w:rFonts w:ascii="Arial" w:hAnsi="Arial" w:cs="Arial"/>
        </w:rPr>
      </w:pPr>
    </w:p>
    <w:p w:rsidR="00B05F73" w:rsidRDefault="00B05F73" w:rsidP="00B05F73">
      <w:pPr>
        <w:spacing w:line="480" w:lineRule="auto"/>
        <w:ind w:firstLine="720"/>
        <w:jc w:val="both"/>
        <w:rPr>
          <w:rFonts w:ascii="Arial" w:hAnsi="Arial" w:cs="Arial"/>
        </w:rPr>
      </w:pPr>
    </w:p>
    <w:p w:rsidR="00B05F73" w:rsidRDefault="00B05F73" w:rsidP="00B05F73">
      <w:pPr>
        <w:spacing w:line="480" w:lineRule="auto"/>
        <w:jc w:val="center"/>
        <w:rPr>
          <w:rFonts w:ascii="Arial" w:hAnsi="Arial" w:cs="Arial"/>
          <w:sz w:val="20"/>
        </w:rPr>
      </w:pPr>
    </w:p>
    <w:p w:rsidR="00B05F73" w:rsidRPr="00B05F73" w:rsidRDefault="00B05F73" w:rsidP="00B05F73">
      <w:pPr>
        <w:spacing w:line="480" w:lineRule="auto"/>
        <w:jc w:val="center"/>
        <w:rPr>
          <w:rFonts w:ascii="Arial" w:hAnsi="Arial" w:cs="Arial"/>
          <w:i/>
          <w:sz w:val="20"/>
        </w:rPr>
      </w:pPr>
      <w:r w:rsidRPr="00B05F73">
        <w:rPr>
          <w:rFonts w:ascii="Arial" w:hAnsi="Arial" w:cs="Arial"/>
          <w:sz w:val="20"/>
        </w:rPr>
        <w:t>De Palma, B</w:t>
      </w:r>
      <w:r>
        <w:rPr>
          <w:rFonts w:ascii="Arial" w:hAnsi="Arial" w:cs="Arial"/>
          <w:sz w:val="20"/>
        </w:rPr>
        <w:t>.</w:t>
      </w:r>
      <w:bookmarkStart w:id="0" w:name="_GoBack"/>
      <w:bookmarkEnd w:id="0"/>
      <w:r w:rsidRPr="00B05F73">
        <w:rPr>
          <w:rFonts w:ascii="Arial" w:hAnsi="Arial" w:cs="Arial"/>
          <w:sz w:val="20"/>
        </w:rPr>
        <w:t xml:space="preserve"> (1976) [Film still] </w:t>
      </w:r>
      <w:r w:rsidRPr="00B05F73">
        <w:rPr>
          <w:rFonts w:ascii="Arial" w:hAnsi="Arial" w:cs="Arial"/>
          <w:i/>
          <w:sz w:val="20"/>
        </w:rPr>
        <w:t>Carrie in the shower</w:t>
      </w:r>
    </w:p>
    <w:p w:rsidR="00B05F73" w:rsidRDefault="00B05F73" w:rsidP="00B05F73">
      <w:pPr>
        <w:spacing w:line="480" w:lineRule="auto"/>
        <w:ind w:firstLine="720"/>
        <w:jc w:val="both"/>
        <w:rPr>
          <w:rFonts w:ascii="Arial" w:hAnsi="Arial" w:cs="Arial"/>
        </w:rPr>
      </w:pPr>
    </w:p>
    <w:p w:rsidR="00616B60" w:rsidRDefault="00096025" w:rsidP="00B05F73">
      <w:pPr>
        <w:spacing w:line="480" w:lineRule="auto"/>
        <w:jc w:val="both"/>
        <w:rPr>
          <w:rFonts w:ascii="Arial" w:hAnsi="Arial" w:cs="Arial"/>
        </w:rPr>
      </w:pPr>
      <w:r>
        <w:rPr>
          <w:rFonts w:ascii="Arial" w:hAnsi="Arial" w:cs="Arial"/>
        </w:rPr>
        <w:t>Paul Gilbert writes about compassion, and explains that:</w:t>
      </w:r>
    </w:p>
    <w:p w:rsidR="00096025" w:rsidRDefault="00096025" w:rsidP="00096025">
      <w:pPr>
        <w:spacing w:line="480" w:lineRule="auto"/>
        <w:ind w:left="720" w:right="720"/>
        <w:jc w:val="both"/>
        <w:rPr>
          <w:rFonts w:ascii="Arial" w:hAnsi="Arial" w:cs="Arial"/>
        </w:rPr>
      </w:pPr>
      <w:r>
        <w:rPr>
          <w:rFonts w:ascii="Arial" w:hAnsi="Arial" w:cs="Arial"/>
          <w:i/>
        </w:rPr>
        <w:t>“</w:t>
      </w:r>
      <w:r w:rsidR="006E12BE">
        <w:rPr>
          <w:rFonts w:ascii="Arial" w:hAnsi="Arial" w:cs="Arial"/>
          <w:i/>
        </w:rPr>
        <w:t>…</w:t>
      </w:r>
      <w:r>
        <w:rPr>
          <w:rFonts w:ascii="Arial" w:hAnsi="Arial" w:cs="Arial"/>
          <w:i/>
        </w:rPr>
        <w:t>compassion</w:t>
      </w:r>
      <w:r w:rsidR="006E12BE">
        <w:rPr>
          <w:rFonts w:ascii="Arial" w:hAnsi="Arial" w:cs="Arial"/>
          <w:i/>
        </w:rPr>
        <w:t xml:space="preserve"> [is viewed]</w:t>
      </w:r>
      <w:r>
        <w:rPr>
          <w:rFonts w:ascii="Arial" w:hAnsi="Arial" w:cs="Arial"/>
          <w:i/>
        </w:rPr>
        <w:t xml:space="preserve"> as central to liberating our minds from the power of destructive emotions, such as fear, anger, envy, and vengeance.” </w:t>
      </w:r>
      <w:r>
        <w:rPr>
          <w:rFonts w:ascii="Arial" w:hAnsi="Arial" w:cs="Arial"/>
        </w:rPr>
        <w:t>(Gilbert, 2005)</w:t>
      </w:r>
    </w:p>
    <w:p w:rsidR="00096025" w:rsidRPr="00096025" w:rsidRDefault="003D173F" w:rsidP="00096025">
      <w:pPr>
        <w:spacing w:line="480" w:lineRule="auto"/>
        <w:ind w:firstLine="720"/>
        <w:jc w:val="both"/>
        <w:rPr>
          <w:rFonts w:ascii="Arial" w:hAnsi="Arial" w:cs="Arial"/>
        </w:rPr>
      </w:pPr>
      <w:r>
        <w:rPr>
          <w:rFonts w:ascii="Arial" w:hAnsi="Arial" w:cs="Arial"/>
        </w:rPr>
        <w:t>In relation to this</w:t>
      </w:r>
      <w:r w:rsidR="00096025">
        <w:rPr>
          <w:rFonts w:ascii="Arial" w:hAnsi="Arial" w:cs="Arial"/>
        </w:rPr>
        <w:t>,</w:t>
      </w:r>
      <w:r>
        <w:rPr>
          <w:rFonts w:ascii="Arial" w:hAnsi="Arial" w:cs="Arial"/>
        </w:rPr>
        <w:t xml:space="preserve"> it is correct to assume that had Carrie </w:t>
      </w:r>
      <w:r w:rsidR="00096025">
        <w:rPr>
          <w:rFonts w:ascii="Arial" w:hAnsi="Arial" w:cs="Arial"/>
        </w:rPr>
        <w:t xml:space="preserve">been shown compassion by her schoolmates, she may have </w:t>
      </w:r>
      <w:r>
        <w:rPr>
          <w:rFonts w:ascii="Arial" w:hAnsi="Arial" w:cs="Arial"/>
        </w:rPr>
        <w:t xml:space="preserve">been able to rid herself of negative feelings </w:t>
      </w:r>
      <w:r w:rsidR="00096025">
        <w:rPr>
          <w:rFonts w:ascii="Arial" w:hAnsi="Arial" w:cs="Arial"/>
        </w:rPr>
        <w:t>and become the person she wished she could be. Her moth</w:t>
      </w:r>
      <w:r>
        <w:rPr>
          <w:rFonts w:ascii="Arial" w:hAnsi="Arial" w:cs="Arial"/>
        </w:rPr>
        <w:t xml:space="preserve">er is not compassionate towards </w:t>
      </w:r>
      <w:r w:rsidR="00096025">
        <w:rPr>
          <w:rFonts w:ascii="Arial" w:hAnsi="Arial" w:cs="Arial"/>
        </w:rPr>
        <w:t xml:space="preserve">her either, </w:t>
      </w:r>
      <w:r w:rsidR="001E4794">
        <w:rPr>
          <w:rFonts w:ascii="Arial" w:hAnsi="Arial" w:cs="Arial"/>
        </w:rPr>
        <w:t>which is</w:t>
      </w:r>
      <w:r>
        <w:rPr>
          <w:rFonts w:ascii="Arial" w:hAnsi="Arial" w:cs="Arial"/>
        </w:rPr>
        <w:t xml:space="preserve"> even more detrimental</w:t>
      </w:r>
      <w:r w:rsidR="00096025">
        <w:rPr>
          <w:rFonts w:ascii="Arial" w:hAnsi="Arial" w:cs="Arial"/>
        </w:rPr>
        <w:t xml:space="preserve">, as a young teenage girl may feel lost without the help of her mother. </w:t>
      </w:r>
      <w:r w:rsidR="006E12BE">
        <w:rPr>
          <w:rFonts w:ascii="Arial" w:hAnsi="Arial" w:cs="Arial"/>
        </w:rPr>
        <w:t>S</w:t>
      </w:r>
      <w:r w:rsidR="001E4794">
        <w:rPr>
          <w:rFonts w:ascii="Arial" w:hAnsi="Arial" w:cs="Arial"/>
        </w:rPr>
        <w:t>he</w:t>
      </w:r>
      <w:r w:rsidR="00096025">
        <w:rPr>
          <w:rFonts w:ascii="Arial" w:hAnsi="Arial" w:cs="Arial"/>
        </w:rPr>
        <w:t xml:space="preserve"> suffers from all of the negative emotions mentioned by Gi</w:t>
      </w:r>
      <w:r w:rsidR="00BB65F1">
        <w:rPr>
          <w:rFonts w:ascii="Arial" w:hAnsi="Arial" w:cs="Arial"/>
        </w:rPr>
        <w:t>lbert at one point in the novel</w:t>
      </w:r>
      <w:r w:rsidR="006E12BE">
        <w:rPr>
          <w:rFonts w:ascii="Arial" w:hAnsi="Arial" w:cs="Arial"/>
        </w:rPr>
        <w:t xml:space="preserve"> and a</w:t>
      </w:r>
      <w:r w:rsidR="00096025">
        <w:rPr>
          <w:rFonts w:ascii="Arial" w:hAnsi="Arial" w:cs="Arial"/>
        </w:rPr>
        <w:t xml:space="preserve"> reader’s reaction to </w:t>
      </w:r>
      <w:r w:rsidR="008549B3">
        <w:rPr>
          <w:rFonts w:ascii="Arial" w:hAnsi="Arial" w:cs="Arial"/>
        </w:rPr>
        <w:t>show her the compassion she desperately needs.</w:t>
      </w:r>
    </w:p>
    <w:p w:rsidR="00B4397C" w:rsidRPr="00C0233D" w:rsidRDefault="008549B3" w:rsidP="008549B3">
      <w:pPr>
        <w:spacing w:line="480" w:lineRule="auto"/>
        <w:ind w:firstLine="720"/>
        <w:jc w:val="both"/>
        <w:rPr>
          <w:rFonts w:ascii="Arial" w:hAnsi="Arial" w:cs="Arial"/>
        </w:rPr>
      </w:pPr>
      <w:r>
        <w:rPr>
          <w:rFonts w:ascii="Arial" w:hAnsi="Arial" w:cs="Arial"/>
          <w:i/>
        </w:rPr>
        <w:t xml:space="preserve">Carrie </w:t>
      </w:r>
      <w:r>
        <w:rPr>
          <w:rFonts w:ascii="Arial" w:hAnsi="Arial" w:cs="Arial"/>
        </w:rPr>
        <w:t xml:space="preserve">revolves around Carrie’s </w:t>
      </w:r>
      <w:r w:rsidR="0018749E">
        <w:rPr>
          <w:rFonts w:ascii="Arial" w:hAnsi="Arial" w:cs="Arial"/>
        </w:rPr>
        <w:t>struggle</w:t>
      </w:r>
      <w:r w:rsidR="001E4794">
        <w:rPr>
          <w:rFonts w:ascii="Arial" w:hAnsi="Arial" w:cs="Arial"/>
        </w:rPr>
        <w:t xml:space="preserve"> in</w:t>
      </w:r>
      <w:r w:rsidR="0018749E">
        <w:rPr>
          <w:rFonts w:ascii="Arial" w:hAnsi="Arial" w:cs="Arial"/>
        </w:rPr>
        <w:t xml:space="preserve"> coming to terms with herself, dealing with her transition into womanhood, and she remains alone</w:t>
      </w:r>
      <w:r w:rsidR="00E73E09">
        <w:rPr>
          <w:rFonts w:ascii="Arial" w:hAnsi="Arial" w:cs="Arial"/>
        </w:rPr>
        <w:t>, literally and figuratively,</w:t>
      </w:r>
      <w:r w:rsidR="0018749E">
        <w:rPr>
          <w:rFonts w:ascii="Arial" w:hAnsi="Arial" w:cs="Arial"/>
        </w:rPr>
        <w:t xml:space="preserve"> throughout a majority of the novel. King writes Carrie</w:t>
      </w:r>
      <w:r w:rsidR="00E73E09">
        <w:rPr>
          <w:rFonts w:ascii="Arial" w:hAnsi="Arial" w:cs="Arial"/>
        </w:rPr>
        <w:t xml:space="preserve"> White</w:t>
      </w:r>
      <w:r w:rsidR="0018749E">
        <w:rPr>
          <w:rFonts w:ascii="Arial" w:hAnsi="Arial" w:cs="Arial"/>
        </w:rPr>
        <w:t xml:space="preserve"> incredibly well</w:t>
      </w:r>
      <w:r w:rsidR="00E73E09">
        <w:rPr>
          <w:rFonts w:ascii="Arial" w:hAnsi="Arial" w:cs="Arial"/>
        </w:rPr>
        <w:t>, by portraying</w:t>
      </w:r>
      <w:r w:rsidR="0018749E">
        <w:rPr>
          <w:rFonts w:ascii="Arial" w:hAnsi="Arial" w:cs="Arial"/>
        </w:rPr>
        <w:t xml:space="preserve"> her as a relatable character, </w:t>
      </w:r>
      <w:r w:rsidR="00C0233D">
        <w:rPr>
          <w:rFonts w:ascii="Arial" w:hAnsi="Arial" w:cs="Arial"/>
        </w:rPr>
        <w:t>which in turn would make the reader</w:t>
      </w:r>
      <w:r w:rsidR="0018749E">
        <w:rPr>
          <w:rFonts w:ascii="Arial" w:hAnsi="Arial" w:cs="Arial"/>
        </w:rPr>
        <w:t xml:space="preserve"> more affected by later events in the novel. </w:t>
      </w:r>
      <w:r w:rsidR="00B4397C">
        <w:rPr>
          <w:rFonts w:ascii="Arial" w:hAnsi="Arial" w:cs="Arial"/>
        </w:rPr>
        <w:t xml:space="preserve">A review written for the </w:t>
      </w:r>
      <w:r w:rsidR="00B4397C">
        <w:rPr>
          <w:rFonts w:ascii="Arial" w:hAnsi="Arial" w:cs="Arial"/>
          <w:i/>
        </w:rPr>
        <w:t xml:space="preserve">New York Times </w:t>
      </w:r>
      <w:r w:rsidR="00B4397C">
        <w:rPr>
          <w:rFonts w:ascii="Arial" w:hAnsi="Arial" w:cs="Arial"/>
        </w:rPr>
        <w:t xml:space="preserve">explains, </w:t>
      </w:r>
      <w:r w:rsidR="00B4397C" w:rsidRPr="00B4397C">
        <w:rPr>
          <w:rFonts w:ascii="Arial" w:hAnsi="Arial" w:cs="Arial"/>
          <w:i/>
        </w:rPr>
        <w:t xml:space="preserve">“King does more than tell a story… he gets </w:t>
      </w:r>
      <w:r>
        <w:rPr>
          <w:rFonts w:ascii="Arial" w:hAnsi="Arial" w:cs="Arial"/>
          <w:i/>
        </w:rPr>
        <w:t>into Carrie’s mind…</w:t>
      </w:r>
      <w:r w:rsidR="00B4397C" w:rsidRPr="00B4397C">
        <w:rPr>
          <w:rFonts w:ascii="Arial" w:hAnsi="Arial" w:cs="Arial"/>
          <w:i/>
        </w:rPr>
        <w:t>”</w:t>
      </w:r>
      <w:r w:rsidR="00B4397C">
        <w:rPr>
          <w:rFonts w:ascii="Arial" w:hAnsi="Arial" w:cs="Arial"/>
          <w:i/>
        </w:rPr>
        <w:t xml:space="preserve"> </w:t>
      </w:r>
      <w:r w:rsidR="00C0233D">
        <w:rPr>
          <w:rFonts w:ascii="Arial" w:hAnsi="Arial" w:cs="Arial"/>
          <w:i/>
        </w:rPr>
        <w:t>(</w:t>
      </w:r>
      <w:r w:rsidR="00C0233D">
        <w:rPr>
          <w:rFonts w:ascii="Arial" w:hAnsi="Arial" w:cs="Arial"/>
        </w:rPr>
        <w:t>New York Times, 2018)</w:t>
      </w:r>
      <w:r>
        <w:rPr>
          <w:rFonts w:ascii="Arial" w:hAnsi="Arial" w:cs="Arial"/>
        </w:rPr>
        <w:t xml:space="preserve"> She is an innocent girl who is driven to her final </w:t>
      </w:r>
      <w:r>
        <w:rPr>
          <w:rFonts w:ascii="Arial" w:hAnsi="Arial" w:cs="Arial"/>
        </w:rPr>
        <w:lastRenderedPageBreak/>
        <w:t>straw by her classmates who bully her viciously, and by her mother who believes she is the Devil. We see from Carrie’s thoughts that she believes what her mother tells her, which adds to her trauma.</w:t>
      </w:r>
    </w:p>
    <w:p w:rsidR="002E6C3C" w:rsidRPr="00606E6E" w:rsidRDefault="00E73E09" w:rsidP="00B4397C">
      <w:pPr>
        <w:spacing w:line="480" w:lineRule="auto"/>
        <w:jc w:val="both"/>
        <w:rPr>
          <w:rFonts w:ascii="Arial" w:hAnsi="Arial" w:cs="Arial"/>
        </w:rPr>
      </w:pPr>
      <w:r>
        <w:rPr>
          <w:rFonts w:ascii="Arial" w:hAnsi="Arial" w:cs="Arial"/>
        </w:rPr>
        <w:tab/>
        <w:t>Her</w:t>
      </w:r>
      <w:r w:rsidR="00E37783">
        <w:rPr>
          <w:rFonts w:ascii="Arial" w:hAnsi="Arial" w:cs="Arial"/>
        </w:rPr>
        <w:t xml:space="preserve"> mother, Margaret White, is incredibly religious and bordering on insanity. She </w:t>
      </w:r>
      <w:r>
        <w:rPr>
          <w:rFonts w:ascii="Arial" w:hAnsi="Arial" w:cs="Arial"/>
        </w:rPr>
        <w:t>believes Carrie is</w:t>
      </w:r>
      <w:r w:rsidR="00E37783">
        <w:rPr>
          <w:rFonts w:ascii="Arial" w:hAnsi="Arial" w:cs="Arial"/>
        </w:rPr>
        <w:t xml:space="preserve"> dirty, and is abusive</w:t>
      </w:r>
      <w:r>
        <w:rPr>
          <w:rFonts w:ascii="Arial" w:hAnsi="Arial" w:cs="Arial"/>
        </w:rPr>
        <w:t xml:space="preserve"> towards her</w:t>
      </w:r>
      <w:r w:rsidR="00E37783">
        <w:rPr>
          <w:rFonts w:ascii="Arial" w:hAnsi="Arial" w:cs="Arial"/>
        </w:rPr>
        <w:t>.</w:t>
      </w:r>
      <w:r w:rsidR="002E6C3C">
        <w:rPr>
          <w:rFonts w:ascii="Arial" w:hAnsi="Arial" w:cs="Arial"/>
        </w:rPr>
        <w:t xml:space="preserve"> This religious extremism ca</w:t>
      </w:r>
      <w:r w:rsidR="008549B3">
        <w:rPr>
          <w:rFonts w:ascii="Arial" w:hAnsi="Arial" w:cs="Arial"/>
        </w:rPr>
        <w:t xml:space="preserve">uses Carrie to be shielded </w:t>
      </w:r>
      <w:r w:rsidR="002E6C3C">
        <w:rPr>
          <w:rFonts w:ascii="Arial" w:hAnsi="Arial" w:cs="Arial"/>
        </w:rPr>
        <w:t>from many life experiences, as she is n</w:t>
      </w:r>
      <w:r w:rsidR="008549B3">
        <w:rPr>
          <w:rFonts w:ascii="Arial" w:hAnsi="Arial" w:cs="Arial"/>
        </w:rPr>
        <w:t xml:space="preserve">ot taught basic life experiences. </w:t>
      </w:r>
      <w:r w:rsidR="00E37783">
        <w:rPr>
          <w:rFonts w:ascii="Arial" w:hAnsi="Arial" w:cs="Arial"/>
        </w:rPr>
        <w:t xml:space="preserve">Maturity is a sign of evil in Margaret’s eyes, as she believes the Devil has taken hold of her daughter. </w:t>
      </w:r>
      <w:r w:rsidR="00675738">
        <w:rPr>
          <w:rFonts w:ascii="Arial" w:hAnsi="Arial" w:cs="Arial"/>
        </w:rPr>
        <w:t xml:space="preserve">Harold Bloom writes, </w:t>
      </w:r>
      <w:r w:rsidR="00675738">
        <w:rPr>
          <w:rFonts w:ascii="Arial" w:hAnsi="Arial" w:cs="Arial"/>
          <w:i/>
        </w:rPr>
        <w:t xml:space="preserve">“Carrie and her mother must destroy each other in order to put an end to this intolerable relationship.” </w:t>
      </w:r>
      <w:r w:rsidR="00675738">
        <w:rPr>
          <w:rFonts w:ascii="Arial" w:hAnsi="Arial" w:cs="Arial"/>
        </w:rPr>
        <w:t>(Bloom 2007</w:t>
      </w:r>
      <w:r w:rsidR="00BB65F1">
        <w:rPr>
          <w:rFonts w:ascii="Arial" w:hAnsi="Arial" w:cs="Arial"/>
        </w:rPr>
        <w:t>: 49</w:t>
      </w:r>
      <w:r w:rsidR="00675738">
        <w:rPr>
          <w:rFonts w:ascii="Arial" w:hAnsi="Arial" w:cs="Arial"/>
        </w:rPr>
        <w:t>)</w:t>
      </w:r>
      <w:r w:rsidR="00FB7401">
        <w:rPr>
          <w:rFonts w:ascii="Arial" w:hAnsi="Arial" w:cs="Arial"/>
        </w:rPr>
        <w:t xml:space="preserve"> </w:t>
      </w:r>
      <w:r w:rsidR="00606E6E">
        <w:rPr>
          <w:rFonts w:ascii="Arial" w:hAnsi="Arial" w:cs="Arial"/>
        </w:rPr>
        <w:t>This may add to a reader’s experience as Margaret’s character might remind them of someone they have come in contact</w:t>
      </w:r>
      <w:r w:rsidR="00BB65F1">
        <w:rPr>
          <w:rFonts w:ascii="Arial" w:hAnsi="Arial" w:cs="Arial"/>
        </w:rPr>
        <w:t xml:space="preserve"> with in their day to day lives possibly reminding them of toxic family relationships.</w:t>
      </w:r>
    </w:p>
    <w:p w:rsidR="00205F8A" w:rsidRDefault="00E73E09" w:rsidP="00FB7401">
      <w:pPr>
        <w:spacing w:line="480" w:lineRule="auto"/>
        <w:ind w:firstLine="720"/>
        <w:jc w:val="both"/>
        <w:rPr>
          <w:rFonts w:ascii="Arial" w:hAnsi="Arial" w:cs="Arial"/>
        </w:rPr>
      </w:pPr>
      <w:r>
        <w:rPr>
          <w:rFonts w:ascii="Arial" w:hAnsi="Arial" w:cs="Arial"/>
        </w:rPr>
        <w:t>In relation to this, t</w:t>
      </w:r>
      <w:r w:rsidR="00E37783">
        <w:rPr>
          <w:rFonts w:ascii="Arial" w:hAnsi="Arial" w:cs="Arial"/>
        </w:rPr>
        <w:t>he novel ends in a disaster</w:t>
      </w:r>
      <w:r w:rsidR="00C0233D">
        <w:rPr>
          <w:rFonts w:ascii="Arial" w:hAnsi="Arial" w:cs="Arial"/>
        </w:rPr>
        <w:t xml:space="preserve"> as Bloom predicts</w:t>
      </w:r>
      <w:r w:rsidR="00BB65F1">
        <w:rPr>
          <w:rFonts w:ascii="Arial" w:hAnsi="Arial" w:cs="Arial"/>
        </w:rPr>
        <w:t xml:space="preserve"> </w:t>
      </w:r>
      <w:r w:rsidR="00E37783">
        <w:rPr>
          <w:rFonts w:ascii="Arial" w:hAnsi="Arial" w:cs="Arial"/>
        </w:rPr>
        <w:t>as almost no one survives Carrie’s</w:t>
      </w:r>
      <w:r w:rsidR="008549B3">
        <w:rPr>
          <w:rFonts w:ascii="Arial" w:hAnsi="Arial" w:cs="Arial"/>
        </w:rPr>
        <w:t xml:space="preserve"> onslaught, including Margaret. </w:t>
      </w:r>
      <w:r w:rsidR="002E6C3C">
        <w:rPr>
          <w:rFonts w:ascii="Arial" w:hAnsi="Arial" w:cs="Arial"/>
        </w:rPr>
        <w:t xml:space="preserve">Margaret White is responsible for most of Carrie’s grief in the novel, and is a catalyst for several traumatic events. </w:t>
      </w:r>
      <w:r w:rsidR="00E37783">
        <w:rPr>
          <w:rFonts w:ascii="Arial" w:hAnsi="Arial" w:cs="Arial"/>
        </w:rPr>
        <w:t>The novel would never have ended well for Carrie, Margaret would have still kil</w:t>
      </w:r>
      <w:r>
        <w:rPr>
          <w:rFonts w:ascii="Arial" w:hAnsi="Arial" w:cs="Arial"/>
        </w:rPr>
        <w:t>led her due to her own motives and selfishness about her ne</w:t>
      </w:r>
      <w:r w:rsidR="008549B3">
        <w:rPr>
          <w:rFonts w:ascii="Arial" w:hAnsi="Arial" w:cs="Arial"/>
        </w:rPr>
        <w:t>ed to have the perfect daughter, despite what may have happened earlier in the novel.</w:t>
      </w:r>
    </w:p>
    <w:p w:rsidR="001D41DE" w:rsidRDefault="00C0233D" w:rsidP="001D41DE">
      <w:pPr>
        <w:spacing w:line="480" w:lineRule="auto"/>
        <w:ind w:firstLine="720"/>
        <w:jc w:val="both"/>
        <w:rPr>
          <w:rFonts w:ascii="Arial" w:hAnsi="Arial" w:cs="Arial"/>
        </w:rPr>
      </w:pPr>
      <w:r>
        <w:rPr>
          <w:rFonts w:ascii="Arial" w:hAnsi="Arial" w:cs="Arial"/>
        </w:rPr>
        <w:t>One of Carrie White’s</w:t>
      </w:r>
      <w:r w:rsidR="00BF0EB7">
        <w:rPr>
          <w:rFonts w:ascii="Arial" w:hAnsi="Arial" w:cs="Arial"/>
        </w:rPr>
        <w:t xml:space="preserve"> </w:t>
      </w:r>
      <w:r w:rsidR="00B4397C">
        <w:rPr>
          <w:rFonts w:ascii="Arial" w:hAnsi="Arial" w:cs="Arial"/>
        </w:rPr>
        <w:t>issues are her telekinetic powers. This seems bizarre, as Carri</w:t>
      </w:r>
      <w:r>
        <w:rPr>
          <w:rFonts w:ascii="Arial" w:hAnsi="Arial" w:cs="Arial"/>
        </w:rPr>
        <w:t>e’s</w:t>
      </w:r>
      <w:r w:rsidR="00B4397C">
        <w:rPr>
          <w:rFonts w:ascii="Arial" w:hAnsi="Arial" w:cs="Arial"/>
        </w:rPr>
        <w:t xml:space="preserve"> powers are not the main f</w:t>
      </w:r>
      <w:r w:rsidR="00BF0EB7">
        <w:rPr>
          <w:rFonts w:ascii="Arial" w:hAnsi="Arial" w:cs="Arial"/>
        </w:rPr>
        <w:t>ocus of her story and i</w:t>
      </w:r>
      <w:r>
        <w:rPr>
          <w:rFonts w:ascii="Arial" w:hAnsi="Arial" w:cs="Arial"/>
        </w:rPr>
        <w:t xml:space="preserve">t is </w:t>
      </w:r>
      <w:r w:rsidR="00B4397C">
        <w:rPr>
          <w:rFonts w:ascii="Arial" w:hAnsi="Arial" w:cs="Arial"/>
        </w:rPr>
        <w:t xml:space="preserve">treated as another struggle in her daily life. </w:t>
      </w:r>
      <w:r w:rsidR="00BB65F1">
        <w:rPr>
          <w:rFonts w:ascii="Arial" w:hAnsi="Arial" w:cs="Arial"/>
        </w:rPr>
        <w:t xml:space="preserve">King </w:t>
      </w:r>
      <w:r w:rsidR="00940591">
        <w:rPr>
          <w:rFonts w:ascii="Arial" w:hAnsi="Arial" w:cs="Arial"/>
        </w:rPr>
        <w:t>manage</w:t>
      </w:r>
      <w:r w:rsidR="00BB65F1">
        <w:rPr>
          <w:rFonts w:ascii="Arial" w:hAnsi="Arial" w:cs="Arial"/>
        </w:rPr>
        <w:t>s to avoid characterising Carrie</w:t>
      </w:r>
      <w:r>
        <w:rPr>
          <w:rFonts w:ascii="Arial" w:hAnsi="Arial" w:cs="Arial"/>
        </w:rPr>
        <w:t xml:space="preserve"> as a </w:t>
      </w:r>
      <w:r w:rsidR="00940591">
        <w:rPr>
          <w:rFonts w:ascii="Arial" w:hAnsi="Arial" w:cs="Arial"/>
        </w:rPr>
        <w:t>cliché</w:t>
      </w:r>
      <w:r>
        <w:rPr>
          <w:rFonts w:ascii="Arial" w:hAnsi="Arial" w:cs="Arial"/>
        </w:rPr>
        <w:t xml:space="preserve">, </w:t>
      </w:r>
      <w:r w:rsidR="00616B60">
        <w:rPr>
          <w:rFonts w:ascii="Arial" w:hAnsi="Arial" w:cs="Arial"/>
        </w:rPr>
        <w:t xml:space="preserve">by giving her a power </w:t>
      </w:r>
      <w:r>
        <w:rPr>
          <w:rFonts w:ascii="Arial" w:hAnsi="Arial" w:cs="Arial"/>
        </w:rPr>
        <w:t xml:space="preserve">that acts as a hindrance rather than a blessing. </w:t>
      </w:r>
      <w:r w:rsidR="001B2018">
        <w:rPr>
          <w:rFonts w:ascii="Arial" w:hAnsi="Arial" w:cs="Arial"/>
        </w:rPr>
        <w:t>Characters that fall under this cliché are usu</w:t>
      </w:r>
      <w:r w:rsidR="008549B3">
        <w:rPr>
          <w:rFonts w:ascii="Arial" w:hAnsi="Arial" w:cs="Arial"/>
        </w:rPr>
        <w:t xml:space="preserve">ally referred to as a Mary Sue - </w:t>
      </w:r>
      <w:r w:rsidR="001B2018">
        <w:rPr>
          <w:rFonts w:ascii="Arial" w:hAnsi="Arial" w:cs="Arial"/>
        </w:rPr>
        <w:t>a character that is superior to others and could be considered perfect. They may also possess a powe</w:t>
      </w:r>
      <w:r w:rsidR="008549B3">
        <w:rPr>
          <w:rFonts w:ascii="Arial" w:hAnsi="Arial" w:cs="Arial"/>
        </w:rPr>
        <w:t>r that is beyond their reality.</w:t>
      </w:r>
      <w:r w:rsidR="00FB7401">
        <w:rPr>
          <w:rFonts w:ascii="Arial" w:hAnsi="Arial" w:cs="Arial"/>
        </w:rPr>
        <w:t xml:space="preserve"> </w:t>
      </w:r>
      <w:r w:rsidR="00606E6E">
        <w:rPr>
          <w:rFonts w:ascii="Arial" w:hAnsi="Arial" w:cs="Arial"/>
        </w:rPr>
        <w:t>(Sparkpress, 2017)</w:t>
      </w:r>
    </w:p>
    <w:p w:rsidR="00940591" w:rsidRDefault="00BF0EB7" w:rsidP="001D41DE">
      <w:pPr>
        <w:spacing w:line="480" w:lineRule="auto"/>
        <w:ind w:firstLine="720"/>
        <w:jc w:val="both"/>
        <w:rPr>
          <w:rFonts w:ascii="Arial" w:hAnsi="Arial" w:cs="Arial"/>
        </w:rPr>
      </w:pPr>
      <w:r>
        <w:rPr>
          <w:rFonts w:ascii="Arial" w:hAnsi="Arial" w:cs="Arial"/>
        </w:rPr>
        <w:t>During the end of the novel,</w:t>
      </w:r>
      <w:r w:rsidR="00FB7401">
        <w:rPr>
          <w:rFonts w:ascii="Arial" w:hAnsi="Arial" w:cs="Arial"/>
        </w:rPr>
        <w:t xml:space="preserve"> Carrie’s</w:t>
      </w:r>
      <w:r w:rsidR="00940591">
        <w:rPr>
          <w:rFonts w:ascii="Arial" w:hAnsi="Arial" w:cs="Arial"/>
        </w:rPr>
        <w:t xml:space="preserve"> telekinesis becomes a main plot device and she loses her control. If Stephen King had not built Carrie as a victim, and caused the readers to s</w:t>
      </w:r>
      <w:r w:rsidR="00E73E09">
        <w:rPr>
          <w:rFonts w:ascii="Arial" w:hAnsi="Arial" w:cs="Arial"/>
        </w:rPr>
        <w:t xml:space="preserve">ympathise with her, </w:t>
      </w:r>
      <w:r w:rsidR="001B2018">
        <w:rPr>
          <w:rFonts w:ascii="Arial" w:hAnsi="Arial" w:cs="Arial"/>
        </w:rPr>
        <w:t xml:space="preserve">this scene would have been different for the </w:t>
      </w:r>
      <w:r w:rsidR="00FB7401">
        <w:rPr>
          <w:rFonts w:ascii="Arial" w:hAnsi="Arial" w:cs="Arial"/>
        </w:rPr>
        <w:t>audience’s</w:t>
      </w:r>
      <w:r w:rsidR="001B2018">
        <w:rPr>
          <w:rFonts w:ascii="Arial" w:hAnsi="Arial" w:cs="Arial"/>
        </w:rPr>
        <w:t xml:space="preserve"> experience.</w:t>
      </w:r>
      <w:r w:rsidR="00940591">
        <w:rPr>
          <w:rFonts w:ascii="Arial" w:hAnsi="Arial" w:cs="Arial"/>
        </w:rPr>
        <w:t xml:space="preserve"> </w:t>
      </w:r>
      <w:r w:rsidR="00FB7401">
        <w:rPr>
          <w:rFonts w:ascii="Arial" w:hAnsi="Arial" w:cs="Arial"/>
        </w:rPr>
        <w:t>A</w:t>
      </w:r>
      <w:r w:rsidR="00940591">
        <w:rPr>
          <w:rFonts w:ascii="Arial" w:hAnsi="Arial" w:cs="Arial"/>
        </w:rPr>
        <w:t xml:space="preserve">t </w:t>
      </w:r>
      <w:r w:rsidR="00940591">
        <w:rPr>
          <w:rFonts w:ascii="Arial" w:hAnsi="Arial" w:cs="Arial"/>
        </w:rPr>
        <w:lastRenderedPageBreak/>
        <w:t xml:space="preserve">first glance, the </w:t>
      </w:r>
      <w:r w:rsidR="00BB65F1">
        <w:rPr>
          <w:rFonts w:ascii="Arial" w:hAnsi="Arial" w:cs="Arial"/>
        </w:rPr>
        <w:t>novel seems to be about revenge</w:t>
      </w:r>
      <w:r w:rsidR="00940591">
        <w:rPr>
          <w:rFonts w:ascii="Arial" w:hAnsi="Arial" w:cs="Arial"/>
        </w:rPr>
        <w:t xml:space="preserve"> </w:t>
      </w:r>
      <w:r w:rsidR="001B2018">
        <w:rPr>
          <w:rFonts w:ascii="Arial" w:hAnsi="Arial" w:cs="Arial"/>
        </w:rPr>
        <w:t xml:space="preserve">but </w:t>
      </w:r>
      <w:r w:rsidR="00FB7401">
        <w:rPr>
          <w:rFonts w:ascii="Arial" w:hAnsi="Arial" w:cs="Arial"/>
        </w:rPr>
        <w:t xml:space="preserve">in many ways </w:t>
      </w:r>
      <w:r w:rsidR="00940591">
        <w:rPr>
          <w:rFonts w:ascii="Arial" w:hAnsi="Arial" w:cs="Arial"/>
        </w:rPr>
        <w:t>the story is about a girl who is bullied into fear and submission. Car</w:t>
      </w:r>
      <w:r w:rsidR="00FB7401">
        <w:rPr>
          <w:rFonts w:ascii="Arial" w:hAnsi="Arial" w:cs="Arial"/>
        </w:rPr>
        <w:t>rie is not a vengeful character</w:t>
      </w:r>
      <w:r w:rsidR="00940591">
        <w:rPr>
          <w:rFonts w:ascii="Arial" w:hAnsi="Arial" w:cs="Arial"/>
        </w:rPr>
        <w:t xml:space="preserve"> </w:t>
      </w:r>
      <w:r w:rsidR="00FB7401">
        <w:rPr>
          <w:rFonts w:ascii="Arial" w:hAnsi="Arial" w:cs="Arial"/>
        </w:rPr>
        <w:t xml:space="preserve">as </w:t>
      </w:r>
      <w:r w:rsidR="00940591">
        <w:rPr>
          <w:rFonts w:ascii="Arial" w:hAnsi="Arial" w:cs="Arial"/>
        </w:rPr>
        <w:t>King writes her as a victim.</w:t>
      </w:r>
      <w:r w:rsidR="00E73E09">
        <w:rPr>
          <w:rFonts w:ascii="Arial" w:hAnsi="Arial" w:cs="Arial"/>
        </w:rPr>
        <w:t xml:space="preserve"> </w:t>
      </w:r>
      <w:r w:rsidR="00FB7401">
        <w:rPr>
          <w:rFonts w:ascii="Arial" w:hAnsi="Arial" w:cs="Arial"/>
        </w:rPr>
        <w:t>This is seen when</w:t>
      </w:r>
      <w:r w:rsidR="00E73E09">
        <w:rPr>
          <w:rFonts w:ascii="Arial" w:hAnsi="Arial" w:cs="Arial"/>
        </w:rPr>
        <w:t xml:space="preserve"> she is</w:t>
      </w:r>
      <w:r w:rsidR="00FB7401">
        <w:rPr>
          <w:rFonts w:ascii="Arial" w:hAnsi="Arial" w:cs="Arial"/>
        </w:rPr>
        <w:t xml:space="preserve"> eventually driven to revenge, and she </w:t>
      </w:r>
      <w:r w:rsidR="00940591">
        <w:rPr>
          <w:rFonts w:ascii="Arial" w:hAnsi="Arial" w:cs="Arial"/>
        </w:rPr>
        <w:t xml:space="preserve">is broken down to a point </w:t>
      </w:r>
      <w:r w:rsidR="001B2018">
        <w:rPr>
          <w:rFonts w:ascii="Arial" w:hAnsi="Arial" w:cs="Arial"/>
        </w:rPr>
        <w:t>where she fe</w:t>
      </w:r>
      <w:r w:rsidR="00BB65F1">
        <w:rPr>
          <w:rFonts w:ascii="Arial" w:hAnsi="Arial" w:cs="Arial"/>
        </w:rPr>
        <w:t>els she must destroy everything, shown in the infamous prom scene.</w:t>
      </w:r>
    </w:p>
    <w:p w:rsidR="002E6C3C" w:rsidRDefault="002E6C3C" w:rsidP="00B4397C">
      <w:pPr>
        <w:spacing w:line="480" w:lineRule="auto"/>
        <w:jc w:val="both"/>
        <w:rPr>
          <w:rFonts w:ascii="Arial" w:hAnsi="Arial" w:cs="Arial"/>
        </w:rPr>
      </w:pPr>
      <w:r>
        <w:rPr>
          <w:rFonts w:ascii="Arial" w:hAnsi="Arial" w:cs="Arial"/>
        </w:rPr>
        <w:tab/>
      </w:r>
      <w:r w:rsidR="00E73E09">
        <w:rPr>
          <w:rFonts w:ascii="Arial" w:hAnsi="Arial" w:cs="Arial"/>
        </w:rPr>
        <w:t xml:space="preserve"> T</w:t>
      </w:r>
      <w:r>
        <w:rPr>
          <w:rFonts w:ascii="Arial" w:hAnsi="Arial" w:cs="Arial"/>
        </w:rPr>
        <w:t>he overall atmosphere</w:t>
      </w:r>
      <w:r w:rsidR="00BB65F1">
        <w:rPr>
          <w:rFonts w:ascii="Arial" w:hAnsi="Arial" w:cs="Arial"/>
        </w:rPr>
        <w:t xml:space="preserve"> of the prom</w:t>
      </w:r>
      <w:r>
        <w:rPr>
          <w:rFonts w:ascii="Arial" w:hAnsi="Arial" w:cs="Arial"/>
        </w:rPr>
        <w:t xml:space="preserve"> is one of happiness and growth for Carrie. She is voted to be prom queen, along with prom king Tommy Ro</w:t>
      </w:r>
      <w:r w:rsidR="00BB65F1">
        <w:rPr>
          <w:rFonts w:ascii="Arial" w:hAnsi="Arial" w:cs="Arial"/>
        </w:rPr>
        <w:t>ss</w:t>
      </w:r>
      <w:r>
        <w:rPr>
          <w:rFonts w:ascii="Arial" w:hAnsi="Arial" w:cs="Arial"/>
        </w:rPr>
        <w:t xml:space="preserve">. The reader is led to believe that </w:t>
      </w:r>
      <w:r w:rsidR="00BB65F1">
        <w:rPr>
          <w:rFonts w:ascii="Arial" w:hAnsi="Arial" w:cs="Arial"/>
        </w:rPr>
        <w:t xml:space="preserve">Carrie will prevail </w:t>
      </w:r>
      <w:r>
        <w:rPr>
          <w:rFonts w:ascii="Arial" w:hAnsi="Arial" w:cs="Arial"/>
        </w:rPr>
        <w:t>and that</w:t>
      </w:r>
      <w:r w:rsidR="001B2018">
        <w:rPr>
          <w:rFonts w:ascii="Arial" w:hAnsi="Arial" w:cs="Arial"/>
        </w:rPr>
        <w:t xml:space="preserve"> the novel will end well</w:t>
      </w:r>
      <w:r>
        <w:rPr>
          <w:rFonts w:ascii="Arial" w:hAnsi="Arial" w:cs="Arial"/>
        </w:rPr>
        <w:t>. Because the reader has witnessed her past traumatic events, they will want nothing more than for her to be happy. This scene is a turning point for her character in more than one way, as all of her sadness a</w:t>
      </w:r>
      <w:r w:rsidR="00BB65F1">
        <w:rPr>
          <w:rFonts w:ascii="Arial" w:hAnsi="Arial" w:cs="Arial"/>
        </w:rPr>
        <w:t xml:space="preserve">nd anger comes out in a tirade </w:t>
      </w:r>
      <w:r>
        <w:rPr>
          <w:rFonts w:ascii="Arial" w:hAnsi="Arial" w:cs="Arial"/>
        </w:rPr>
        <w:t xml:space="preserve">and her powers run rampant. </w:t>
      </w:r>
      <w:r w:rsidR="00675738">
        <w:rPr>
          <w:rFonts w:ascii="Arial" w:hAnsi="Arial" w:cs="Arial"/>
        </w:rPr>
        <w:t xml:space="preserve">Harold Bloom explains that during this scene, </w:t>
      </w:r>
      <w:r w:rsidR="00675738">
        <w:rPr>
          <w:rFonts w:ascii="Arial" w:hAnsi="Arial" w:cs="Arial"/>
          <w:i/>
        </w:rPr>
        <w:t>“We are shown the childish vindictiveness of the teenage conspi</w:t>
      </w:r>
      <w:r w:rsidR="00FB7401">
        <w:rPr>
          <w:rFonts w:ascii="Arial" w:hAnsi="Arial" w:cs="Arial"/>
          <w:i/>
        </w:rPr>
        <w:t>rators who have set this scene o</w:t>
      </w:r>
      <w:r w:rsidR="00675738">
        <w:rPr>
          <w:rFonts w:ascii="Arial" w:hAnsi="Arial" w:cs="Arial"/>
          <w:i/>
        </w:rPr>
        <w:t xml:space="preserve">f defilement up.” </w:t>
      </w:r>
      <w:r w:rsidR="00675738">
        <w:rPr>
          <w:rFonts w:ascii="Arial" w:hAnsi="Arial" w:cs="Arial"/>
        </w:rPr>
        <w:t>(Bloom</w:t>
      </w:r>
      <w:r w:rsidR="00FA50BA">
        <w:rPr>
          <w:rFonts w:ascii="Arial" w:hAnsi="Arial" w:cs="Arial"/>
        </w:rPr>
        <w:t>,</w:t>
      </w:r>
      <w:r w:rsidR="00675738">
        <w:rPr>
          <w:rFonts w:ascii="Arial" w:hAnsi="Arial" w:cs="Arial"/>
        </w:rPr>
        <w:t xml:space="preserve"> 2007</w:t>
      </w:r>
      <w:r w:rsidR="00BB65F1">
        <w:rPr>
          <w:rFonts w:ascii="Arial" w:hAnsi="Arial" w:cs="Arial"/>
        </w:rPr>
        <w:t>: 47</w:t>
      </w:r>
      <w:r w:rsidR="00675738">
        <w:rPr>
          <w:rFonts w:ascii="Arial" w:hAnsi="Arial" w:cs="Arial"/>
        </w:rPr>
        <w:t>)</w:t>
      </w:r>
      <w:r w:rsidR="001B2018">
        <w:rPr>
          <w:rFonts w:ascii="Arial" w:hAnsi="Arial" w:cs="Arial"/>
        </w:rPr>
        <w:t xml:space="preserve"> in reference to the teenagers who set up the bucket of pig’s blood above the stage.</w:t>
      </w:r>
    </w:p>
    <w:p w:rsidR="001D41DE" w:rsidRDefault="00B05F73" w:rsidP="00B4397C">
      <w:pPr>
        <w:spacing w:line="480" w:lineRule="auto"/>
        <w:jc w:val="both"/>
        <w:rPr>
          <w:rFonts w:ascii="Arial" w:hAnsi="Arial" w:cs="Arial"/>
        </w:rPr>
      </w:pPr>
      <w:r>
        <w:rPr>
          <w:rFonts w:ascii="Arial" w:hAnsi="Arial" w:cs="Arial"/>
          <w:noProof/>
          <w:lang w:eastAsia="en-GB"/>
        </w:rPr>
        <w:drawing>
          <wp:anchor distT="0" distB="0" distL="114300" distR="114300" simplePos="0" relativeHeight="251658240" behindDoc="0" locked="0" layoutInCell="1" allowOverlap="1">
            <wp:simplePos x="0" y="0"/>
            <wp:positionH relativeFrom="margin">
              <wp:posOffset>1550670</wp:posOffset>
            </wp:positionH>
            <wp:positionV relativeFrom="paragraph">
              <wp:posOffset>292118</wp:posOffset>
            </wp:positionV>
            <wp:extent cx="2573020" cy="3248025"/>
            <wp:effectExtent l="0" t="0" r="0" b="952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rrie-spacek.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573020" cy="3248025"/>
                    </a:xfrm>
                    <a:prstGeom prst="rect">
                      <a:avLst/>
                    </a:prstGeom>
                  </pic:spPr>
                </pic:pic>
              </a:graphicData>
            </a:graphic>
            <wp14:sizeRelH relativeFrom="page">
              <wp14:pctWidth>0</wp14:pctWidth>
            </wp14:sizeRelH>
            <wp14:sizeRelV relativeFrom="page">
              <wp14:pctHeight>0</wp14:pctHeight>
            </wp14:sizeRelV>
          </wp:anchor>
        </w:drawing>
      </w:r>
      <w:r w:rsidR="001B2018">
        <w:rPr>
          <w:rFonts w:ascii="Arial" w:hAnsi="Arial" w:cs="Arial"/>
        </w:rPr>
        <w:tab/>
      </w:r>
    </w:p>
    <w:p w:rsidR="001D41DE" w:rsidRDefault="001D41DE" w:rsidP="00B4397C">
      <w:pPr>
        <w:spacing w:line="480" w:lineRule="auto"/>
        <w:jc w:val="both"/>
        <w:rPr>
          <w:rFonts w:ascii="Arial" w:hAnsi="Arial" w:cs="Arial"/>
        </w:rPr>
      </w:pPr>
    </w:p>
    <w:p w:rsidR="001D41DE" w:rsidRDefault="001D41DE" w:rsidP="00B4397C">
      <w:pPr>
        <w:spacing w:line="480" w:lineRule="auto"/>
        <w:jc w:val="both"/>
        <w:rPr>
          <w:rFonts w:ascii="Arial" w:hAnsi="Arial" w:cs="Arial"/>
        </w:rPr>
      </w:pPr>
    </w:p>
    <w:p w:rsidR="001D41DE" w:rsidRDefault="001D41DE" w:rsidP="00B4397C">
      <w:pPr>
        <w:spacing w:line="480" w:lineRule="auto"/>
        <w:jc w:val="both"/>
        <w:rPr>
          <w:rFonts w:ascii="Arial" w:hAnsi="Arial" w:cs="Arial"/>
        </w:rPr>
      </w:pPr>
    </w:p>
    <w:p w:rsidR="001D41DE" w:rsidRDefault="001D41DE" w:rsidP="00B4397C">
      <w:pPr>
        <w:spacing w:line="480" w:lineRule="auto"/>
        <w:jc w:val="both"/>
        <w:rPr>
          <w:rFonts w:ascii="Arial" w:hAnsi="Arial" w:cs="Arial"/>
        </w:rPr>
      </w:pPr>
    </w:p>
    <w:p w:rsidR="001D41DE" w:rsidRDefault="001D41DE" w:rsidP="00B4397C">
      <w:pPr>
        <w:spacing w:line="480" w:lineRule="auto"/>
        <w:jc w:val="both"/>
        <w:rPr>
          <w:rFonts w:ascii="Arial" w:hAnsi="Arial" w:cs="Arial"/>
        </w:rPr>
      </w:pPr>
    </w:p>
    <w:p w:rsidR="001D41DE" w:rsidRDefault="001D41DE" w:rsidP="00B4397C">
      <w:pPr>
        <w:spacing w:line="480" w:lineRule="auto"/>
        <w:jc w:val="both"/>
        <w:rPr>
          <w:rFonts w:ascii="Arial" w:hAnsi="Arial" w:cs="Arial"/>
        </w:rPr>
      </w:pPr>
    </w:p>
    <w:p w:rsidR="001D41DE" w:rsidRDefault="001D41DE" w:rsidP="00B4397C">
      <w:pPr>
        <w:spacing w:line="480" w:lineRule="auto"/>
        <w:jc w:val="both"/>
        <w:rPr>
          <w:rFonts w:ascii="Arial" w:hAnsi="Arial" w:cs="Arial"/>
        </w:rPr>
      </w:pPr>
    </w:p>
    <w:p w:rsidR="00B05F73" w:rsidRDefault="00B05F73" w:rsidP="004348E4">
      <w:pPr>
        <w:spacing w:line="480" w:lineRule="auto"/>
        <w:jc w:val="center"/>
        <w:rPr>
          <w:rFonts w:ascii="Arial" w:hAnsi="Arial" w:cs="Arial"/>
          <w:sz w:val="20"/>
        </w:rPr>
      </w:pPr>
    </w:p>
    <w:p w:rsidR="001D41DE" w:rsidRPr="004348E4" w:rsidRDefault="004348E4" w:rsidP="004348E4">
      <w:pPr>
        <w:spacing w:line="480" w:lineRule="auto"/>
        <w:jc w:val="center"/>
        <w:rPr>
          <w:rFonts w:ascii="Arial" w:hAnsi="Arial" w:cs="Arial"/>
          <w:i/>
          <w:sz w:val="20"/>
        </w:rPr>
      </w:pPr>
      <w:r w:rsidRPr="004348E4">
        <w:rPr>
          <w:rFonts w:ascii="Arial" w:hAnsi="Arial" w:cs="Arial"/>
          <w:sz w:val="20"/>
        </w:rPr>
        <w:t>De Palma, B</w:t>
      </w:r>
      <w:r w:rsidR="00B05F73">
        <w:rPr>
          <w:rFonts w:ascii="Arial" w:hAnsi="Arial" w:cs="Arial"/>
          <w:sz w:val="20"/>
        </w:rPr>
        <w:t>.</w:t>
      </w:r>
      <w:r w:rsidRPr="004348E4">
        <w:rPr>
          <w:rFonts w:ascii="Arial" w:hAnsi="Arial" w:cs="Arial"/>
          <w:sz w:val="20"/>
        </w:rPr>
        <w:t xml:space="preserve"> (1976) [Film still] </w:t>
      </w:r>
      <w:r w:rsidRPr="004348E4">
        <w:rPr>
          <w:rFonts w:ascii="Arial" w:hAnsi="Arial" w:cs="Arial"/>
          <w:i/>
          <w:sz w:val="20"/>
        </w:rPr>
        <w:t>Carrie at the prom</w:t>
      </w:r>
    </w:p>
    <w:p w:rsidR="00B05F73" w:rsidRDefault="00B05F73" w:rsidP="00B05F73">
      <w:pPr>
        <w:spacing w:line="480" w:lineRule="auto"/>
        <w:ind w:firstLine="720"/>
        <w:jc w:val="both"/>
        <w:rPr>
          <w:rFonts w:ascii="Arial" w:hAnsi="Arial" w:cs="Arial"/>
        </w:rPr>
      </w:pPr>
    </w:p>
    <w:p w:rsidR="00FA50BA" w:rsidRDefault="001B2018" w:rsidP="00B05F73">
      <w:pPr>
        <w:spacing w:line="480" w:lineRule="auto"/>
        <w:ind w:firstLine="720"/>
        <w:jc w:val="both"/>
        <w:rPr>
          <w:rFonts w:ascii="Arial" w:hAnsi="Arial" w:cs="Arial"/>
        </w:rPr>
      </w:pPr>
      <w:r>
        <w:rPr>
          <w:rFonts w:ascii="Arial" w:hAnsi="Arial" w:cs="Arial"/>
        </w:rPr>
        <w:lastRenderedPageBreak/>
        <w:t>When Carrie is dou</w:t>
      </w:r>
      <w:r w:rsidR="00BB65F1">
        <w:rPr>
          <w:rFonts w:ascii="Arial" w:hAnsi="Arial" w:cs="Arial"/>
        </w:rPr>
        <w:t xml:space="preserve">sed in </w:t>
      </w:r>
      <w:r w:rsidR="00675738">
        <w:rPr>
          <w:rFonts w:ascii="Arial" w:hAnsi="Arial" w:cs="Arial"/>
        </w:rPr>
        <w:t>blood, the scene slows down.</w:t>
      </w:r>
      <w:r>
        <w:rPr>
          <w:rFonts w:ascii="Arial" w:hAnsi="Arial" w:cs="Arial"/>
        </w:rPr>
        <w:t xml:space="preserve"> The reader will experi</w:t>
      </w:r>
      <w:r w:rsidR="00BB65F1">
        <w:rPr>
          <w:rFonts w:ascii="Arial" w:hAnsi="Arial" w:cs="Arial"/>
        </w:rPr>
        <w:t>ence everything in great detail and t</w:t>
      </w:r>
      <w:r w:rsidR="00FA50BA">
        <w:rPr>
          <w:rFonts w:ascii="Arial" w:hAnsi="Arial" w:cs="Arial"/>
        </w:rPr>
        <w:t>his is mirrored in the 1976 movie adaption of the novel, through director Brian De Palma’s use of split screen effects. The split screen is used to reflect Carr</w:t>
      </w:r>
      <w:r w:rsidR="006E12BE">
        <w:rPr>
          <w:rFonts w:ascii="Arial" w:hAnsi="Arial" w:cs="Arial"/>
        </w:rPr>
        <w:t xml:space="preserve">ie’s madness and hysteria. </w:t>
      </w:r>
      <w:r w:rsidR="00FA50BA">
        <w:rPr>
          <w:rFonts w:ascii="Arial" w:hAnsi="Arial" w:cs="Arial"/>
        </w:rPr>
        <w:t>This scene masterfully uses clos</w:t>
      </w:r>
      <w:r w:rsidR="00FB7401">
        <w:rPr>
          <w:rFonts w:ascii="Arial" w:hAnsi="Arial" w:cs="Arial"/>
        </w:rPr>
        <w:t>e up shots of Carrie’s eyes, with</w:t>
      </w:r>
      <w:r w:rsidR="00FA50BA">
        <w:rPr>
          <w:rFonts w:ascii="Arial" w:hAnsi="Arial" w:cs="Arial"/>
        </w:rPr>
        <w:t xml:space="preserve"> fast paced shots of her head turning as she locks </w:t>
      </w:r>
      <w:r>
        <w:rPr>
          <w:rFonts w:ascii="Arial" w:hAnsi="Arial" w:cs="Arial"/>
        </w:rPr>
        <w:t xml:space="preserve">the gymnasium </w:t>
      </w:r>
      <w:r w:rsidR="00FA50BA">
        <w:rPr>
          <w:rFonts w:ascii="Arial" w:hAnsi="Arial" w:cs="Arial"/>
        </w:rPr>
        <w:t xml:space="preserve">doors. </w:t>
      </w:r>
      <w:r w:rsidR="00BB65F1">
        <w:rPr>
          <w:rFonts w:ascii="Arial" w:hAnsi="Arial" w:cs="Arial"/>
        </w:rPr>
        <w:t>It</w:t>
      </w:r>
      <w:r w:rsidR="00FA50BA">
        <w:rPr>
          <w:rFonts w:ascii="Arial" w:hAnsi="Arial" w:cs="Arial"/>
        </w:rPr>
        <w:t xml:space="preserve"> reflects the novel well, and captures the exact feeling a reader would grasp from </w:t>
      </w:r>
      <w:r>
        <w:rPr>
          <w:rFonts w:ascii="Arial" w:hAnsi="Arial" w:cs="Arial"/>
        </w:rPr>
        <w:t>Carrie’s lack of control.</w:t>
      </w:r>
      <w:r w:rsidR="0067146E">
        <w:rPr>
          <w:rFonts w:ascii="Arial" w:hAnsi="Arial" w:cs="Arial"/>
        </w:rPr>
        <w:t xml:space="preserve"> </w:t>
      </w:r>
    </w:p>
    <w:p w:rsidR="00FA50BA" w:rsidRPr="00606E6E" w:rsidRDefault="0067146E" w:rsidP="00B4397C">
      <w:pPr>
        <w:spacing w:line="480" w:lineRule="auto"/>
        <w:jc w:val="both"/>
        <w:rPr>
          <w:rFonts w:ascii="Arial" w:hAnsi="Arial" w:cs="Arial"/>
        </w:rPr>
      </w:pPr>
      <w:r>
        <w:rPr>
          <w:rFonts w:ascii="Arial" w:hAnsi="Arial" w:cs="Arial"/>
        </w:rPr>
        <w:tab/>
        <w:t xml:space="preserve">Blood symbolism </w:t>
      </w:r>
      <w:r w:rsidR="00BB65F1">
        <w:rPr>
          <w:rFonts w:ascii="Arial" w:hAnsi="Arial" w:cs="Arial"/>
        </w:rPr>
        <w:t>is also important in this scene as</w:t>
      </w:r>
      <w:r>
        <w:rPr>
          <w:rFonts w:ascii="Arial" w:hAnsi="Arial" w:cs="Arial"/>
        </w:rPr>
        <w:t xml:space="preserve"> </w:t>
      </w:r>
      <w:r w:rsidR="00BB65F1">
        <w:rPr>
          <w:rFonts w:ascii="Arial" w:hAnsi="Arial" w:cs="Arial"/>
        </w:rPr>
        <w:t>b</w:t>
      </w:r>
      <w:r w:rsidR="001B2018">
        <w:rPr>
          <w:rFonts w:ascii="Arial" w:hAnsi="Arial" w:cs="Arial"/>
        </w:rPr>
        <w:t>lood is typically known as a bad omen, the colour red sig</w:t>
      </w:r>
      <w:r w:rsidR="006E12BE">
        <w:rPr>
          <w:rFonts w:ascii="Arial" w:hAnsi="Arial" w:cs="Arial"/>
        </w:rPr>
        <w:t>nifying anger and danger.</w:t>
      </w:r>
      <w:r w:rsidR="001B2018">
        <w:rPr>
          <w:rFonts w:ascii="Arial" w:hAnsi="Arial" w:cs="Arial"/>
        </w:rPr>
        <w:t xml:space="preserve"> It is a constant in C</w:t>
      </w:r>
      <w:r w:rsidR="00BB65F1">
        <w:rPr>
          <w:rFonts w:ascii="Arial" w:hAnsi="Arial" w:cs="Arial"/>
        </w:rPr>
        <w:t xml:space="preserve">arrie’s life – the novel begins </w:t>
      </w:r>
      <w:r w:rsidR="001B2018">
        <w:rPr>
          <w:rFonts w:ascii="Arial" w:hAnsi="Arial" w:cs="Arial"/>
        </w:rPr>
        <w:t xml:space="preserve">with her starting her period, and the novel </w:t>
      </w:r>
      <w:r w:rsidR="00BB65F1">
        <w:rPr>
          <w:rFonts w:ascii="Arial" w:hAnsi="Arial" w:cs="Arial"/>
        </w:rPr>
        <w:t xml:space="preserve">ends with her drenched in </w:t>
      </w:r>
      <w:r w:rsidR="001B2018">
        <w:rPr>
          <w:rFonts w:ascii="Arial" w:hAnsi="Arial" w:cs="Arial"/>
        </w:rPr>
        <w:t xml:space="preserve">blood. </w:t>
      </w:r>
      <w:r w:rsidR="006E12BE">
        <w:rPr>
          <w:rFonts w:ascii="Arial" w:hAnsi="Arial" w:cs="Arial"/>
        </w:rPr>
        <w:t>Carrie</w:t>
      </w:r>
      <w:r w:rsidR="00BF0EB7">
        <w:rPr>
          <w:rFonts w:ascii="Arial" w:hAnsi="Arial" w:cs="Arial"/>
        </w:rPr>
        <w:t xml:space="preserve"> is angry and dangerous. H</w:t>
      </w:r>
      <w:r w:rsidR="00BB65F1">
        <w:rPr>
          <w:rFonts w:ascii="Arial" w:hAnsi="Arial" w:cs="Arial"/>
        </w:rPr>
        <w:t>er</w:t>
      </w:r>
      <w:r>
        <w:rPr>
          <w:rFonts w:ascii="Arial" w:hAnsi="Arial" w:cs="Arial"/>
        </w:rPr>
        <w:t xml:space="preserve"> pale face is now cove</w:t>
      </w:r>
      <w:r w:rsidR="001B2018">
        <w:rPr>
          <w:rFonts w:ascii="Arial" w:hAnsi="Arial" w:cs="Arial"/>
        </w:rPr>
        <w:t>red in streaks of bright red</w:t>
      </w:r>
      <w:r>
        <w:rPr>
          <w:rFonts w:ascii="Arial" w:hAnsi="Arial" w:cs="Arial"/>
        </w:rPr>
        <w:t xml:space="preserve">, and her sharp blue eyes pierce </w:t>
      </w:r>
      <w:r w:rsidR="006E12BE">
        <w:rPr>
          <w:rFonts w:ascii="Arial" w:hAnsi="Arial" w:cs="Arial"/>
        </w:rPr>
        <w:t>look colder</w:t>
      </w:r>
      <w:r w:rsidR="00CF2A5D">
        <w:rPr>
          <w:rFonts w:ascii="Arial" w:hAnsi="Arial" w:cs="Arial"/>
        </w:rPr>
        <w:t>.</w:t>
      </w:r>
      <w:r>
        <w:rPr>
          <w:rFonts w:ascii="Arial" w:hAnsi="Arial" w:cs="Arial"/>
        </w:rPr>
        <w:t xml:space="preserve"> Instead of </w:t>
      </w:r>
      <w:r w:rsidR="00CF2A5D">
        <w:rPr>
          <w:rFonts w:ascii="Arial" w:hAnsi="Arial" w:cs="Arial"/>
        </w:rPr>
        <w:t xml:space="preserve">being portrayed as </w:t>
      </w:r>
      <w:r w:rsidR="00BF0EB7">
        <w:rPr>
          <w:rFonts w:ascii="Arial" w:hAnsi="Arial" w:cs="Arial"/>
        </w:rPr>
        <w:t xml:space="preserve">pathetic </w:t>
      </w:r>
      <w:r>
        <w:rPr>
          <w:rFonts w:ascii="Arial" w:hAnsi="Arial" w:cs="Arial"/>
        </w:rPr>
        <w:t>she i</w:t>
      </w:r>
      <w:r w:rsidR="00CF2A5D">
        <w:rPr>
          <w:rFonts w:ascii="Arial" w:hAnsi="Arial" w:cs="Arial"/>
        </w:rPr>
        <w:t>s now something to be afraid of, even for the reader.</w:t>
      </w:r>
      <w:r w:rsidR="001B2018">
        <w:rPr>
          <w:rFonts w:ascii="Arial" w:hAnsi="Arial" w:cs="Arial"/>
        </w:rPr>
        <w:t xml:space="preserve"> </w:t>
      </w:r>
      <w:r>
        <w:rPr>
          <w:rFonts w:ascii="Arial" w:hAnsi="Arial" w:cs="Arial"/>
        </w:rPr>
        <w:t>In contrast to her appearance at the start of the novel</w:t>
      </w:r>
      <w:r w:rsidR="00BB65F1">
        <w:rPr>
          <w:rFonts w:ascii="Arial" w:hAnsi="Arial" w:cs="Arial"/>
        </w:rPr>
        <w:t xml:space="preserve"> and </w:t>
      </w:r>
      <w:r>
        <w:rPr>
          <w:rFonts w:ascii="Arial" w:hAnsi="Arial" w:cs="Arial"/>
        </w:rPr>
        <w:t>the film, Carrie now stands with her arms spread and her back straight. During the start of the novel, she slouches an</w:t>
      </w:r>
      <w:r w:rsidR="00BB65F1">
        <w:rPr>
          <w:rFonts w:ascii="Arial" w:hAnsi="Arial" w:cs="Arial"/>
        </w:rPr>
        <w:t>d lets her hair cover her face</w:t>
      </w:r>
      <w:r w:rsidR="00BF0EB7">
        <w:rPr>
          <w:rFonts w:ascii="Arial" w:hAnsi="Arial" w:cs="Arial"/>
        </w:rPr>
        <w:t xml:space="preserve">. </w:t>
      </w:r>
      <w:r>
        <w:rPr>
          <w:rFonts w:ascii="Arial" w:hAnsi="Arial" w:cs="Arial"/>
        </w:rPr>
        <w:t>She becomes powerful in the final scenes of the novel, and the split screen eff</w:t>
      </w:r>
      <w:r w:rsidR="00CF2A5D">
        <w:rPr>
          <w:rFonts w:ascii="Arial" w:hAnsi="Arial" w:cs="Arial"/>
        </w:rPr>
        <w:t xml:space="preserve">ects in the film mirror this. </w:t>
      </w:r>
      <w:r w:rsidR="00606E6E">
        <w:rPr>
          <w:rFonts w:ascii="Arial" w:hAnsi="Arial" w:cs="Arial"/>
        </w:rPr>
        <w:t>This scene could influence a reader’s experience as it relates to someone gaining confidence in real life</w:t>
      </w:r>
      <w:r w:rsidR="00A40B27">
        <w:rPr>
          <w:rFonts w:ascii="Arial" w:hAnsi="Arial" w:cs="Arial"/>
        </w:rPr>
        <w:t xml:space="preserve"> and mirrors the experience of many people who find their confidence following a certain event.</w:t>
      </w:r>
    </w:p>
    <w:p w:rsidR="001D41DE" w:rsidRDefault="001D41DE" w:rsidP="00CF2A5D">
      <w:pPr>
        <w:spacing w:line="480" w:lineRule="auto"/>
        <w:jc w:val="both"/>
        <w:rPr>
          <w:rFonts w:ascii="Arial" w:hAnsi="Arial" w:cs="Arial"/>
        </w:rPr>
      </w:pPr>
      <w:r>
        <w:rPr>
          <w:rFonts w:ascii="Arial" w:hAnsi="Arial" w:cs="Arial"/>
          <w:noProof/>
          <w:lang w:eastAsia="en-GB"/>
        </w:rPr>
        <w:drawing>
          <wp:anchor distT="0" distB="0" distL="114300" distR="114300" simplePos="0" relativeHeight="251659264" behindDoc="0" locked="0" layoutInCell="1" allowOverlap="1">
            <wp:simplePos x="0" y="0"/>
            <wp:positionH relativeFrom="margin">
              <wp:align>center</wp:align>
            </wp:positionH>
            <wp:positionV relativeFrom="paragraph">
              <wp:posOffset>277495</wp:posOffset>
            </wp:positionV>
            <wp:extent cx="3505200" cy="1966966"/>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humbnailImage_preview.png"/>
                    <pic:cNvPicPr/>
                  </pic:nvPicPr>
                  <pic:blipFill>
                    <a:blip r:embed="rId9">
                      <a:extLst>
                        <a:ext uri="{28A0092B-C50C-407E-A947-70E740481C1C}">
                          <a14:useLocalDpi xmlns:a14="http://schemas.microsoft.com/office/drawing/2010/main" val="0"/>
                        </a:ext>
                      </a:extLst>
                    </a:blip>
                    <a:stretch>
                      <a:fillRect/>
                    </a:stretch>
                  </pic:blipFill>
                  <pic:spPr>
                    <a:xfrm>
                      <a:off x="0" y="0"/>
                      <a:ext cx="3505200" cy="1966966"/>
                    </a:xfrm>
                    <a:prstGeom prst="rect">
                      <a:avLst/>
                    </a:prstGeom>
                  </pic:spPr>
                </pic:pic>
              </a:graphicData>
            </a:graphic>
          </wp:anchor>
        </w:drawing>
      </w:r>
      <w:r w:rsidR="00E37783">
        <w:rPr>
          <w:rFonts w:ascii="Arial" w:hAnsi="Arial" w:cs="Arial"/>
        </w:rPr>
        <w:tab/>
      </w:r>
    </w:p>
    <w:p w:rsidR="001D41DE" w:rsidRDefault="001D41DE" w:rsidP="00CF2A5D">
      <w:pPr>
        <w:spacing w:line="480" w:lineRule="auto"/>
        <w:jc w:val="both"/>
        <w:rPr>
          <w:rFonts w:ascii="Arial" w:hAnsi="Arial" w:cs="Arial"/>
        </w:rPr>
      </w:pPr>
    </w:p>
    <w:p w:rsidR="001D41DE" w:rsidRDefault="001D41DE" w:rsidP="00CF2A5D">
      <w:pPr>
        <w:spacing w:line="480" w:lineRule="auto"/>
        <w:jc w:val="both"/>
        <w:rPr>
          <w:rFonts w:ascii="Arial" w:hAnsi="Arial" w:cs="Arial"/>
        </w:rPr>
      </w:pPr>
    </w:p>
    <w:p w:rsidR="001D41DE" w:rsidRDefault="001D41DE" w:rsidP="00CF2A5D">
      <w:pPr>
        <w:spacing w:line="480" w:lineRule="auto"/>
        <w:jc w:val="both"/>
        <w:rPr>
          <w:rFonts w:ascii="Arial" w:hAnsi="Arial" w:cs="Arial"/>
        </w:rPr>
      </w:pPr>
    </w:p>
    <w:p w:rsidR="001D41DE" w:rsidRDefault="001D41DE" w:rsidP="00CF2A5D">
      <w:pPr>
        <w:spacing w:line="480" w:lineRule="auto"/>
        <w:jc w:val="both"/>
        <w:rPr>
          <w:rFonts w:ascii="Arial" w:hAnsi="Arial" w:cs="Arial"/>
        </w:rPr>
      </w:pPr>
    </w:p>
    <w:p w:rsidR="004348E4" w:rsidRDefault="004348E4" w:rsidP="004348E4">
      <w:pPr>
        <w:spacing w:line="480" w:lineRule="auto"/>
        <w:jc w:val="center"/>
        <w:rPr>
          <w:rFonts w:ascii="Arial" w:hAnsi="Arial" w:cs="Arial"/>
          <w:sz w:val="20"/>
        </w:rPr>
      </w:pPr>
    </w:p>
    <w:p w:rsidR="004348E4" w:rsidRDefault="004348E4" w:rsidP="004348E4">
      <w:pPr>
        <w:spacing w:line="480" w:lineRule="auto"/>
        <w:jc w:val="center"/>
        <w:rPr>
          <w:rFonts w:ascii="Arial" w:hAnsi="Arial" w:cs="Arial"/>
          <w:i/>
        </w:rPr>
      </w:pPr>
      <w:r w:rsidRPr="004348E4">
        <w:rPr>
          <w:rFonts w:ascii="Arial" w:hAnsi="Arial" w:cs="Arial"/>
          <w:sz w:val="20"/>
        </w:rPr>
        <w:t>De Palma, B. (1976)</w:t>
      </w:r>
      <w:r>
        <w:rPr>
          <w:rFonts w:ascii="Arial" w:hAnsi="Arial" w:cs="Arial"/>
          <w:sz w:val="20"/>
        </w:rPr>
        <w:t xml:space="preserve"> [Film still]</w:t>
      </w:r>
      <w:r w:rsidRPr="004348E4">
        <w:rPr>
          <w:rFonts w:ascii="Arial" w:hAnsi="Arial" w:cs="Arial"/>
          <w:sz w:val="20"/>
        </w:rPr>
        <w:t xml:space="preserve"> </w:t>
      </w:r>
      <w:r w:rsidR="00B05F73">
        <w:rPr>
          <w:rFonts w:ascii="Arial" w:hAnsi="Arial" w:cs="Arial"/>
          <w:i/>
          <w:sz w:val="20"/>
        </w:rPr>
        <w:t>Split s</w:t>
      </w:r>
      <w:r w:rsidRPr="004348E4">
        <w:rPr>
          <w:rFonts w:ascii="Arial" w:hAnsi="Arial" w:cs="Arial"/>
          <w:i/>
          <w:sz w:val="20"/>
        </w:rPr>
        <w:t>creen – Carrie at the prom</w:t>
      </w:r>
      <w:r>
        <w:rPr>
          <w:rFonts w:ascii="Arial" w:hAnsi="Arial" w:cs="Arial"/>
          <w:i/>
          <w:sz w:val="20"/>
        </w:rPr>
        <w:t xml:space="preserve"> </w:t>
      </w:r>
    </w:p>
    <w:p w:rsidR="004348E4" w:rsidRPr="004348E4" w:rsidRDefault="004348E4" w:rsidP="004348E4">
      <w:pPr>
        <w:spacing w:line="480" w:lineRule="auto"/>
        <w:jc w:val="center"/>
        <w:rPr>
          <w:rFonts w:ascii="Arial" w:hAnsi="Arial" w:cs="Arial"/>
          <w:i/>
        </w:rPr>
      </w:pPr>
    </w:p>
    <w:p w:rsidR="00B05F73" w:rsidRDefault="00E37783" w:rsidP="00B05F73">
      <w:pPr>
        <w:spacing w:line="480" w:lineRule="auto"/>
        <w:ind w:firstLine="720"/>
        <w:jc w:val="both"/>
        <w:rPr>
          <w:rFonts w:ascii="Arial" w:hAnsi="Arial" w:cs="Arial"/>
        </w:rPr>
      </w:pPr>
      <w:r>
        <w:rPr>
          <w:rFonts w:ascii="Arial" w:hAnsi="Arial" w:cs="Arial"/>
        </w:rPr>
        <w:lastRenderedPageBreak/>
        <w:t xml:space="preserve">Stephen King’s style of writing adds to the audience </w:t>
      </w:r>
      <w:r w:rsidR="006E12BE">
        <w:rPr>
          <w:rFonts w:ascii="Arial" w:hAnsi="Arial" w:cs="Arial"/>
        </w:rPr>
        <w:t xml:space="preserve">experience throughout the novel. </w:t>
      </w:r>
      <w:r>
        <w:rPr>
          <w:rFonts w:ascii="Arial" w:hAnsi="Arial" w:cs="Arial"/>
          <w:i/>
        </w:rPr>
        <w:t xml:space="preserve">Carrie </w:t>
      </w:r>
      <w:r>
        <w:rPr>
          <w:rFonts w:ascii="Arial" w:hAnsi="Arial" w:cs="Arial"/>
        </w:rPr>
        <w:t>is an epistolary novel</w:t>
      </w:r>
      <w:r w:rsidR="006E12BE">
        <w:rPr>
          <w:rFonts w:ascii="Arial" w:hAnsi="Arial" w:cs="Arial"/>
        </w:rPr>
        <w:t>. These novels will use articles and letters</w:t>
      </w:r>
      <w:r w:rsidR="00CF2A5D">
        <w:rPr>
          <w:rFonts w:ascii="Arial" w:hAnsi="Arial" w:cs="Arial"/>
        </w:rPr>
        <w:t xml:space="preserve"> littered throughout</w:t>
      </w:r>
      <w:r>
        <w:rPr>
          <w:rFonts w:ascii="Arial" w:hAnsi="Arial" w:cs="Arial"/>
        </w:rPr>
        <w:t xml:space="preserve"> the story, in order to build a more three dimensional plot.</w:t>
      </w:r>
      <w:r w:rsidR="003A1618">
        <w:rPr>
          <w:rFonts w:ascii="Arial" w:hAnsi="Arial" w:cs="Arial"/>
        </w:rPr>
        <w:t xml:space="preserve"> (Curran, 2018)</w:t>
      </w:r>
      <w:r>
        <w:rPr>
          <w:rFonts w:ascii="Arial" w:hAnsi="Arial" w:cs="Arial"/>
        </w:rPr>
        <w:t xml:space="preserve"> </w:t>
      </w:r>
      <w:r w:rsidR="001B2018">
        <w:rPr>
          <w:rFonts w:ascii="Arial" w:hAnsi="Arial" w:cs="Arial"/>
        </w:rPr>
        <w:t xml:space="preserve">We see this throughout the prom scene, as the action is interrupted with articles documenting the tragedy. </w:t>
      </w:r>
      <w:r w:rsidR="001B2018">
        <w:rPr>
          <w:rFonts w:ascii="Arial" w:hAnsi="Arial" w:cs="Arial"/>
          <w:i/>
        </w:rPr>
        <w:t xml:space="preserve">“A disaster of major proportions has struck the town of Chamberlain, Maine tonight. A fire… at Ewen High School…” </w:t>
      </w:r>
      <w:r w:rsidR="001B2018">
        <w:rPr>
          <w:rFonts w:ascii="Arial" w:hAnsi="Arial" w:cs="Arial"/>
        </w:rPr>
        <w:t>(King 1974: 196)</w:t>
      </w:r>
      <w:r w:rsidR="00CF2A5D">
        <w:rPr>
          <w:rFonts w:ascii="Arial" w:hAnsi="Arial" w:cs="Arial"/>
        </w:rPr>
        <w:t xml:space="preserve"> </w:t>
      </w:r>
      <w:r w:rsidR="006E12BE">
        <w:rPr>
          <w:rFonts w:ascii="Arial" w:hAnsi="Arial" w:cs="Arial"/>
        </w:rPr>
        <w:t>This</w:t>
      </w:r>
      <w:r w:rsidR="00367D3A">
        <w:rPr>
          <w:rFonts w:ascii="Arial" w:hAnsi="Arial" w:cs="Arial"/>
        </w:rPr>
        <w:t xml:space="preserve"> is an e</w:t>
      </w:r>
      <w:r w:rsidR="00C6087D">
        <w:rPr>
          <w:rFonts w:ascii="Arial" w:hAnsi="Arial" w:cs="Arial"/>
        </w:rPr>
        <w:t xml:space="preserve">xperience for the reader, as the use of </w:t>
      </w:r>
      <w:r w:rsidR="00367D3A">
        <w:rPr>
          <w:rFonts w:ascii="Arial" w:hAnsi="Arial" w:cs="Arial"/>
        </w:rPr>
        <w:t xml:space="preserve">newspaper clippings and reports from fictional </w:t>
      </w:r>
      <w:r w:rsidR="006E12BE">
        <w:rPr>
          <w:rFonts w:ascii="Arial" w:hAnsi="Arial" w:cs="Arial"/>
        </w:rPr>
        <w:t xml:space="preserve">books </w:t>
      </w:r>
      <w:r w:rsidR="00CF2A5D">
        <w:rPr>
          <w:rFonts w:ascii="Arial" w:hAnsi="Arial" w:cs="Arial"/>
        </w:rPr>
        <w:t>further detailing</w:t>
      </w:r>
      <w:r w:rsidR="00C6087D">
        <w:rPr>
          <w:rFonts w:ascii="Arial" w:hAnsi="Arial" w:cs="Arial"/>
        </w:rPr>
        <w:t xml:space="preserve"> Carrie White’s</w:t>
      </w:r>
      <w:r w:rsidR="00367D3A">
        <w:rPr>
          <w:rFonts w:ascii="Arial" w:hAnsi="Arial" w:cs="Arial"/>
        </w:rPr>
        <w:t xml:space="preserve"> tragic story</w:t>
      </w:r>
      <w:r w:rsidR="006E12BE">
        <w:rPr>
          <w:rFonts w:ascii="Arial" w:hAnsi="Arial" w:cs="Arial"/>
        </w:rPr>
        <w:t xml:space="preserve">, place her experience in a three dimensional world. </w:t>
      </w:r>
      <w:r w:rsidR="00C6087D">
        <w:rPr>
          <w:rFonts w:ascii="Arial" w:hAnsi="Arial" w:cs="Arial"/>
        </w:rPr>
        <w:t>T</w:t>
      </w:r>
      <w:r w:rsidR="00367D3A">
        <w:rPr>
          <w:rFonts w:ascii="Arial" w:hAnsi="Arial" w:cs="Arial"/>
        </w:rPr>
        <w:t xml:space="preserve">he use of </w:t>
      </w:r>
      <w:r w:rsidR="00C36974">
        <w:rPr>
          <w:rFonts w:ascii="Arial" w:hAnsi="Arial" w:cs="Arial"/>
        </w:rPr>
        <w:t>these documents</w:t>
      </w:r>
      <w:r w:rsidR="00367D3A">
        <w:rPr>
          <w:rFonts w:ascii="Arial" w:hAnsi="Arial" w:cs="Arial"/>
        </w:rPr>
        <w:t xml:space="preserve"> connect</w:t>
      </w:r>
      <w:r w:rsidR="00CF2A5D">
        <w:rPr>
          <w:rFonts w:ascii="Arial" w:hAnsi="Arial" w:cs="Arial"/>
        </w:rPr>
        <w:t>s</w:t>
      </w:r>
      <w:r w:rsidR="00367D3A">
        <w:rPr>
          <w:rFonts w:ascii="Arial" w:hAnsi="Arial" w:cs="Arial"/>
        </w:rPr>
        <w:t xml:space="preserve"> to our real world e</w:t>
      </w:r>
      <w:r w:rsidR="00BF0EB7">
        <w:rPr>
          <w:rFonts w:ascii="Arial" w:hAnsi="Arial" w:cs="Arial"/>
        </w:rPr>
        <w:t xml:space="preserve">xperiences of tragedies, </w:t>
      </w:r>
      <w:r w:rsidR="00367D3A">
        <w:rPr>
          <w:rFonts w:ascii="Arial" w:hAnsi="Arial" w:cs="Arial"/>
        </w:rPr>
        <w:t xml:space="preserve">like the reader is watching the news </w:t>
      </w:r>
      <w:r w:rsidR="00CF2A5D">
        <w:rPr>
          <w:rFonts w:ascii="Arial" w:hAnsi="Arial" w:cs="Arial"/>
        </w:rPr>
        <w:t xml:space="preserve">or reading a </w:t>
      </w:r>
      <w:r w:rsidR="00C6087D">
        <w:rPr>
          <w:rFonts w:ascii="Arial" w:hAnsi="Arial" w:cs="Arial"/>
        </w:rPr>
        <w:t>newspaper</w:t>
      </w:r>
      <w:r w:rsidR="006E12BE">
        <w:rPr>
          <w:rFonts w:ascii="Arial" w:hAnsi="Arial" w:cs="Arial"/>
        </w:rPr>
        <w:t>.</w:t>
      </w:r>
    </w:p>
    <w:p w:rsidR="00334CA7" w:rsidRDefault="00334CA7" w:rsidP="00C6087D">
      <w:pPr>
        <w:spacing w:line="480" w:lineRule="auto"/>
        <w:ind w:firstLine="720"/>
        <w:jc w:val="both"/>
        <w:rPr>
          <w:rFonts w:ascii="Arial" w:hAnsi="Arial" w:cs="Arial"/>
        </w:rPr>
      </w:pPr>
      <w:r>
        <w:rPr>
          <w:rFonts w:ascii="Arial" w:hAnsi="Arial" w:cs="Arial"/>
        </w:rPr>
        <w:t>Stephen King’s writing style impacts the audience experience, as he uses dialogue and text to inform the reader about the intricacies of a scene. He often writes with bracketed dialogue during scene</w:t>
      </w:r>
      <w:r w:rsidR="00BF0EB7">
        <w:rPr>
          <w:rFonts w:ascii="Arial" w:hAnsi="Arial" w:cs="Arial"/>
        </w:rPr>
        <w:t>s of great tension</w:t>
      </w:r>
      <w:r>
        <w:rPr>
          <w:rFonts w:ascii="Arial" w:hAnsi="Arial" w:cs="Arial"/>
        </w:rPr>
        <w:t xml:space="preserve">, and these act as a way of showing what the characters are feeling and how they are reacting to certain stimuli. These dialogues engage a reader and give them even further insight into the minds of the characters, and how they are engaging with their surroundings. </w:t>
      </w:r>
      <w:r w:rsidR="001B2018">
        <w:rPr>
          <w:rFonts w:ascii="Arial" w:hAnsi="Arial" w:cs="Arial"/>
        </w:rPr>
        <w:t>These are very prevalent dur</w:t>
      </w:r>
      <w:r w:rsidR="00BF0EB7">
        <w:rPr>
          <w:rFonts w:ascii="Arial" w:hAnsi="Arial" w:cs="Arial"/>
        </w:rPr>
        <w:t>ing the climax of the novel</w:t>
      </w:r>
      <w:r w:rsidR="001B2018">
        <w:rPr>
          <w:rFonts w:ascii="Arial" w:hAnsi="Arial" w:cs="Arial"/>
        </w:rPr>
        <w:t>.</w:t>
      </w:r>
    </w:p>
    <w:p w:rsidR="00334CA7" w:rsidRPr="00205F8A" w:rsidRDefault="00334CA7" w:rsidP="00205F8A">
      <w:pPr>
        <w:spacing w:line="480" w:lineRule="auto"/>
        <w:ind w:firstLine="720"/>
        <w:jc w:val="both"/>
        <w:rPr>
          <w:rFonts w:ascii="Arial" w:hAnsi="Arial" w:cs="Arial"/>
          <w:i/>
        </w:rPr>
      </w:pPr>
      <w:r>
        <w:rPr>
          <w:rFonts w:ascii="Arial" w:hAnsi="Arial" w:cs="Arial"/>
          <w:i/>
        </w:rPr>
        <w:t>“She began to drag herself across the parking lot, going nowhere. (momma i’m sorry it all went wrong o momma o please o please i hurt so bad momma what do i do)</w:t>
      </w:r>
      <w:r w:rsidR="00FA50BA">
        <w:rPr>
          <w:rFonts w:ascii="Arial" w:hAnsi="Arial" w:cs="Arial"/>
          <w:i/>
        </w:rPr>
        <w:t xml:space="preserve">” </w:t>
      </w:r>
      <w:r w:rsidR="00205F8A">
        <w:rPr>
          <w:rFonts w:ascii="Arial" w:hAnsi="Arial" w:cs="Arial"/>
          <w:i/>
        </w:rPr>
        <w:t xml:space="preserve">                               </w:t>
      </w:r>
      <w:r w:rsidR="00FA50BA">
        <w:rPr>
          <w:rFonts w:ascii="Arial" w:hAnsi="Arial" w:cs="Arial"/>
        </w:rPr>
        <w:t>(</w:t>
      </w:r>
      <w:r w:rsidR="002E6C3C">
        <w:rPr>
          <w:rFonts w:ascii="Arial" w:hAnsi="Arial" w:cs="Arial"/>
        </w:rPr>
        <w:t>King, 1974</w:t>
      </w:r>
      <w:r w:rsidR="00FA50BA">
        <w:rPr>
          <w:rFonts w:ascii="Arial" w:hAnsi="Arial" w:cs="Arial"/>
        </w:rPr>
        <w:t>: 219</w:t>
      </w:r>
      <w:r w:rsidR="002E6C3C">
        <w:rPr>
          <w:rFonts w:ascii="Arial" w:hAnsi="Arial" w:cs="Arial"/>
        </w:rPr>
        <w:t>)</w:t>
      </w:r>
    </w:p>
    <w:p w:rsidR="003842D2" w:rsidRPr="00CF2A5D" w:rsidRDefault="007B0100" w:rsidP="00CF2A5D">
      <w:pPr>
        <w:spacing w:line="480" w:lineRule="auto"/>
        <w:ind w:firstLine="720"/>
        <w:jc w:val="both"/>
        <w:rPr>
          <w:rFonts w:ascii="Arial" w:hAnsi="Arial" w:cs="Arial"/>
        </w:rPr>
      </w:pPr>
      <w:r>
        <w:rPr>
          <w:rFonts w:ascii="Arial" w:hAnsi="Arial" w:cs="Arial"/>
        </w:rPr>
        <w:t>These sections are grammatically in</w:t>
      </w:r>
      <w:r w:rsidR="00CF2A5D">
        <w:rPr>
          <w:rFonts w:ascii="Arial" w:hAnsi="Arial" w:cs="Arial"/>
        </w:rPr>
        <w:t>correct, lacking in punctuation</w:t>
      </w:r>
      <w:r>
        <w:rPr>
          <w:rFonts w:ascii="Arial" w:hAnsi="Arial" w:cs="Arial"/>
        </w:rPr>
        <w:t xml:space="preserve"> and represent a singular train of thought that may be revisited once, or several times during a particular scene. The </w:t>
      </w:r>
      <w:r w:rsidR="00CF2A5D">
        <w:rPr>
          <w:rFonts w:ascii="Arial" w:hAnsi="Arial" w:cs="Arial"/>
        </w:rPr>
        <w:t xml:space="preserve">novel without these dialogues </w:t>
      </w:r>
      <w:r>
        <w:rPr>
          <w:rFonts w:ascii="Arial" w:hAnsi="Arial" w:cs="Arial"/>
        </w:rPr>
        <w:t>would gene</w:t>
      </w:r>
      <w:r w:rsidR="00CF2A5D">
        <w:rPr>
          <w:rFonts w:ascii="Arial" w:hAnsi="Arial" w:cs="Arial"/>
        </w:rPr>
        <w:t xml:space="preserve">rally not have the same impact </w:t>
      </w:r>
      <w:r>
        <w:rPr>
          <w:rFonts w:ascii="Arial" w:hAnsi="Arial" w:cs="Arial"/>
        </w:rPr>
        <w:t>as the reader, although they would still feel somewhat connected to a scene or event, would not get to feel</w:t>
      </w:r>
      <w:r w:rsidR="00CF2A5D">
        <w:rPr>
          <w:rFonts w:ascii="Arial" w:hAnsi="Arial" w:cs="Arial"/>
        </w:rPr>
        <w:t xml:space="preserve"> exactly how the characters felt</w:t>
      </w:r>
      <w:r>
        <w:rPr>
          <w:rFonts w:ascii="Arial" w:hAnsi="Arial" w:cs="Arial"/>
        </w:rPr>
        <w:t xml:space="preserve"> in that moment. This is often something King does within his writing, </w:t>
      </w:r>
      <w:r w:rsidR="00CF2A5D">
        <w:rPr>
          <w:rFonts w:ascii="Arial" w:hAnsi="Arial" w:cs="Arial"/>
        </w:rPr>
        <w:t>he allows</w:t>
      </w:r>
      <w:r>
        <w:rPr>
          <w:rFonts w:ascii="Arial" w:hAnsi="Arial" w:cs="Arial"/>
        </w:rPr>
        <w:t xml:space="preserve"> the reader to be the character and experience everything in a</w:t>
      </w:r>
      <w:r w:rsidR="00205F8A">
        <w:rPr>
          <w:rFonts w:ascii="Arial" w:hAnsi="Arial" w:cs="Arial"/>
        </w:rPr>
        <w:t xml:space="preserve"> first-hand perspective in order to make the scene more realistic.</w:t>
      </w:r>
    </w:p>
    <w:p w:rsidR="007B0100" w:rsidRPr="00CF2A5D" w:rsidRDefault="00367D3A" w:rsidP="00CF2A5D">
      <w:pPr>
        <w:spacing w:line="480" w:lineRule="auto"/>
        <w:ind w:firstLine="720"/>
        <w:jc w:val="both"/>
        <w:rPr>
          <w:rFonts w:ascii="Arial" w:hAnsi="Arial" w:cs="Arial"/>
        </w:rPr>
      </w:pPr>
      <w:r>
        <w:rPr>
          <w:rFonts w:ascii="Arial" w:hAnsi="Arial" w:cs="Arial"/>
        </w:rPr>
        <w:lastRenderedPageBreak/>
        <w:t xml:space="preserve">To conclude, </w:t>
      </w:r>
      <w:r w:rsidR="00085613">
        <w:rPr>
          <w:rFonts w:ascii="Arial" w:hAnsi="Arial" w:cs="Arial"/>
        </w:rPr>
        <w:t>Stephen King transforms the reader’</w:t>
      </w:r>
      <w:r w:rsidR="007B0100">
        <w:rPr>
          <w:rFonts w:ascii="Arial" w:hAnsi="Arial" w:cs="Arial"/>
        </w:rPr>
        <w:t>s view of actual</w:t>
      </w:r>
      <w:r w:rsidR="00085613">
        <w:rPr>
          <w:rFonts w:ascii="Arial" w:hAnsi="Arial" w:cs="Arial"/>
        </w:rPr>
        <w:t xml:space="preserve"> world phenomenon through his writing style, plot devices, and his characterisation. Creating a sympathetic main character causes a reader to feel connected to her, as they relate her to people they may have known in reality</w:t>
      </w:r>
      <w:r w:rsidR="00CF2A5D">
        <w:rPr>
          <w:rFonts w:ascii="Arial" w:hAnsi="Arial" w:cs="Arial"/>
        </w:rPr>
        <w:t>, possibly even themselves</w:t>
      </w:r>
      <w:r w:rsidR="00085613">
        <w:rPr>
          <w:rFonts w:ascii="Arial" w:hAnsi="Arial" w:cs="Arial"/>
        </w:rPr>
        <w:t>. T</w:t>
      </w:r>
      <w:r w:rsidR="00205F8A">
        <w:rPr>
          <w:rFonts w:ascii="Arial" w:hAnsi="Arial" w:cs="Arial"/>
        </w:rPr>
        <w:t xml:space="preserve">he events of the novel are </w:t>
      </w:r>
      <w:r w:rsidR="00085613">
        <w:rPr>
          <w:rFonts w:ascii="Arial" w:hAnsi="Arial" w:cs="Arial"/>
        </w:rPr>
        <w:t>close to real lif</w:t>
      </w:r>
      <w:r w:rsidR="00CF2A5D">
        <w:rPr>
          <w:rFonts w:ascii="Arial" w:hAnsi="Arial" w:cs="Arial"/>
        </w:rPr>
        <w:t xml:space="preserve">e events </w:t>
      </w:r>
      <w:r w:rsidR="00085613">
        <w:rPr>
          <w:rFonts w:ascii="Arial" w:hAnsi="Arial" w:cs="Arial"/>
        </w:rPr>
        <w:t>and King’s use</w:t>
      </w:r>
      <w:r w:rsidR="00606E6E">
        <w:rPr>
          <w:rFonts w:ascii="Arial" w:hAnsi="Arial" w:cs="Arial"/>
        </w:rPr>
        <w:t xml:space="preserve"> of articles and interviews add</w:t>
      </w:r>
      <w:r w:rsidR="00085613">
        <w:rPr>
          <w:rFonts w:ascii="Arial" w:hAnsi="Arial" w:cs="Arial"/>
        </w:rPr>
        <w:t xml:space="preserve"> to this element of realism</w:t>
      </w:r>
      <w:r w:rsidR="00205F8A">
        <w:rPr>
          <w:rFonts w:ascii="Arial" w:hAnsi="Arial" w:cs="Arial"/>
        </w:rPr>
        <w:t xml:space="preserve"> and three dimensionality</w:t>
      </w:r>
      <w:r w:rsidR="00085613">
        <w:rPr>
          <w:rFonts w:ascii="Arial" w:hAnsi="Arial" w:cs="Arial"/>
        </w:rPr>
        <w:t xml:space="preserve">. </w:t>
      </w:r>
      <w:r w:rsidR="007B0100">
        <w:rPr>
          <w:rFonts w:ascii="Arial" w:hAnsi="Arial" w:cs="Arial"/>
        </w:rPr>
        <w:t>Using these literary devices, the reader realises the connection between Carrie White</w:t>
      </w:r>
      <w:r w:rsidR="008549B3">
        <w:rPr>
          <w:rFonts w:ascii="Arial" w:hAnsi="Arial" w:cs="Arial"/>
        </w:rPr>
        <w:t>’s story in Chamberlain</w:t>
      </w:r>
      <w:r w:rsidR="00205F8A">
        <w:rPr>
          <w:rFonts w:ascii="Arial" w:hAnsi="Arial" w:cs="Arial"/>
        </w:rPr>
        <w:t xml:space="preserve"> and their own lives, </w:t>
      </w:r>
      <w:r w:rsidR="007B0100">
        <w:rPr>
          <w:rFonts w:ascii="Arial" w:hAnsi="Arial" w:cs="Arial"/>
        </w:rPr>
        <w:t>making connections between characters and peop</w:t>
      </w:r>
      <w:r w:rsidR="008549B3">
        <w:rPr>
          <w:rFonts w:ascii="Arial" w:hAnsi="Arial" w:cs="Arial"/>
        </w:rPr>
        <w:t xml:space="preserve">le they know, or areas in their </w:t>
      </w:r>
      <w:r w:rsidR="007B0100">
        <w:rPr>
          <w:rFonts w:ascii="Arial" w:hAnsi="Arial" w:cs="Arial"/>
        </w:rPr>
        <w:t>neighbourhoods. Stephen King succeeds in creating a highly believable plot that, despite the heavy supernatural elements, sti</w:t>
      </w:r>
      <w:r w:rsidR="00205F8A">
        <w:rPr>
          <w:rFonts w:ascii="Arial" w:hAnsi="Arial" w:cs="Arial"/>
        </w:rPr>
        <w:t xml:space="preserve">ll rings true in the real world. </w:t>
      </w:r>
      <w:r w:rsidR="007B0100">
        <w:rPr>
          <w:rFonts w:ascii="Arial" w:hAnsi="Arial" w:cs="Arial"/>
        </w:rPr>
        <w:t xml:space="preserve">Carrie’s troubled home life, and her struggles at school, may mirror a reader’s own experience or educate them. </w:t>
      </w:r>
      <w:r w:rsidR="007B0100">
        <w:rPr>
          <w:rFonts w:ascii="Arial" w:hAnsi="Arial" w:cs="Arial"/>
          <w:i/>
        </w:rPr>
        <w:t>Carrie</w:t>
      </w:r>
      <w:r w:rsidR="008549B3">
        <w:rPr>
          <w:rFonts w:ascii="Arial" w:hAnsi="Arial" w:cs="Arial"/>
          <w:i/>
        </w:rPr>
        <w:t xml:space="preserve"> </w:t>
      </w:r>
      <w:r w:rsidR="007B0100">
        <w:rPr>
          <w:rFonts w:ascii="Arial" w:hAnsi="Arial" w:cs="Arial"/>
        </w:rPr>
        <w:t xml:space="preserve">is incredibly well written and translates well into our reality </w:t>
      </w:r>
      <w:r w:rsidR="008549B3">
        <w:rPr>
          <w:rFonts w:ascii="Arial" w:hAnsi="Arial" w:cs="Arial"/>
        </w:rPr>
        <w:t>allowing</w:t>
      </w:r>
      <w:r w:rsidR="007B0100">
        <w:rPr>
          <w:rFonts w:ascii="Arial" w:hAnsi="Arial" w:cs="Arial"/>
        </w:rPr>
        <w:t xml:space="preserve"> a reader to experience actual world issues through fiction, and are given a chance to become emotionally invested in a story, through King’s </w:t>
      </w:r>
      <w:r w:rsidR="00205F8A">
        <w:rPr>
          <w:rFonts w:ascii="Arial" w:hAnsi="Arial" w:cs="Arial"/>
        </w:rPr>
        <w:t xml:space="preserve">exceptional </w:t>
      </w:r>
      <w:r w:rsidR="007B0100">
        <w:rPr>
          <w:rFonts w:ascii="Arial" w:hAnsi="Arial" w:cs="Arial"/>
        </w:rPr>
        <w:t>storytelling abilities.</w:t>
      </w:r>
    </w:p>
    <w:p w:rsidR="001C74C2" w:rsidRDefault="001C74C2" w:rsidP="00672271">
      <w:pPr>
        <w:spacing w:line="480" w:lineRule="auto"/>
        <w:rPr>
          <w:rFonts w:ascii="Arial" w:hAnsi="Arial" w:cs="Arial"/>
          <w:b/>
        </w:rPr>
      </w:pPr>
    </w:p>
    <w:p w:rsidR="007B0100" w:rsidRDefault="007B0100" w:rsidP="00672271">
      <w:pPr>
        <w:spacing w:line="480" w:lineRule="auto"/>
        <w:rPr>
          <w:rFonts w:ascii="Arial" w:hAnsi="Arial" w:cs="Arial"/>
          <w:b/>
        </w:rPr>
      </w:pPr>
    </w:p>
    <w:p w:rsidR="003A1618" w:rsidRDefault="003A1618" w:rsidP="00672271">
      <w:pPr>
        <w:spacing w:line="480" w:lineRule="auto"/>
        <w:rPr>
          <w:rFonts w:ascii="Arial" w:hAnsi="Arial" w:cs="Arial"/>
          <w:b/>
        </w:rPr>
      </w:pPr>
    </w:p>
    <w:p w:rsidR="003A1618" w:rsidRDefault="003A1618" w:rsidP="00672271">
      <w:pPr>
        <w:spacing w:line="480" w:lineRule="auto"/>
        <w:rPr>
          <w:rFonts w:ascii="Arial" w:hAnsi="Arial" w:cs="Arial"/>
          <w:b/>
        </w:rPr>
      </w:pPr>
    </w:p>
    <w:p w:rsidR="003A1618" w:rsidRDefault="003A1618" w:rsidP="00672271">
      <w:pPr>
        <w:spacing w:line="480" w:lineRule="auto"/>
        <w:rPr>
          <w:rFonts w:ascii="Arial" w:hAnsi="Arial" w:cs="Arial"/>
          <w:b/>
        </w:rPr>
      </w:pPr>
    </w:p>
    <w:p w:rsidR="003A1618" w:rsidRDefault="003A1618" w:rsidP="00672271">
      <w:pPr>
        <w:spacing w:line="480" w:lineRule="auto"/>
        <w:rPr>
          <w:rFonts w:ascii="Arial" w:hAnsi="Arial" w:cs="Arial"/>
          <w:b/>
        </w:rPr>
      </w:pPr>
    </w:p>
    <w:p w:rsidR="003A1618" w:rsidRDefault="003A1618" w:rsidP="00672271">
      <w:pPr>
        <w:spacing w:line="480" w:lineRule="auto"/>
        <w:rPr>
          <w:rFonts w:ascii="Arial" w:hAnsi="Arial" w:cs="Arial"/>
          <w:b/>
        </w:rPr>
      </w:pPr>
    </w:p>
    <w:p w:rsidR="003A1618" w:rsidRDefault="003A1618" w:rsidP="00672271">
      <w:pPr>
        <w:spacing w:line="480" w:lineRule="auto"/>
        <w:rPr>
          <w:rFonts w:ascii="Arial" w:hAnsi="Arial" w:cs="Arial"/>
          <w:b/>
        </w:rPr>
      </w:pPr>
    </w:p>
    <w:p w:rsidR="006E12BE" w:rsidRDefault="006E12BE" w:rsidP="00672271">
      <w:pPr>
        <w:spacing w:line="480" w:lineRule="auto"/>
        <w:rPr>
          <w:rFonts w:ascii="Arial" w:hAnsi="Arial" w:cs="Arial"/>
          <w:b/>
        </w:rPr>
      </w:pPr>
    </w:p>
    <w:p w:rsidR="006E12BE" w:rsidRDefault="006E12BE" w:rsidP="00672271">
      <w:pPr>
        <w:spacing w:line="480" w:lineRule="auto"/>
        <w:rPr>
          <w:rFonts w:ascii="Arial" w:hAnsi="Arial" w:cs="Arial"/>
          <w:b/>
        </w:rPr>
      </w:pPr>
    </w:p>
    <w:p w:rsidR="0018749E" w:rsidRDefault="0018749E" w:rsidP="00672271">
      <w:pPr>
        <w:spacing w:line="480" w:lineRule="auto"/>
        <w:rPr>
          <w:rFonts w:ascii="Arial" w:hAnsi="Arial" w:cs="Arial"/>
          <w:b/>
        </w:rPr>
      </w:pPr>
      <w:r>
        <w:rPr>
          <w:rFonts w:ascii="Arial" w:hAnsi="Arial" w:cs="Arial"/>
          <w:b/>
        </w:rPr>
        <w:lastRenderedPageBreak/>
        <w:t>Bibliography</w:t>
      </w:r>
    </w:p>
    <w:p w:rsidR="00B05F73" w:rsidRDefault="00B05F73" w:rsidP="00606E6E">
      <w:pPr>
        <w:spacing w:line="480" w:lineRule="auto"/>
        <w:rPr>
          <w:rFonts w:ascii="Arial" w:hAnsi="Arial" w:cs="Arial"/>
        </w:rPr>
      </w:pPr>
      <w:r>
        <w:rPr>
          <w:rFonts w:ascii="Arial" w:hAnsi="Arial" w:cs="Arial"/>
        </w:rPr>
        <w:t xml:space="preserve">Bloom, H. (2007) </w:t>
      </w:r>
      <w:r>
        <w:rPr>
          <w:rFonts w:ascii="Arial" w:hAnsi="Arial" w:cs="Arial"/>
          <w:i/>
        </w:rPr>
        <w:t xml:space="preserve">Blooms Modern Critical Views: Stephen King (ed.) </w:t>
      </w:r>
      <w:r>
        <w:rPr>
          <w:rFonts w:ascii="Arial" w:hAnsi="Arial" w:cs="Arial"/>
        </w:rPr>
        <w:t>United States of America: Infobase Publishing (p. 47, 49)</w:t>
      </w:r>
    </w:p>
    <w:p w:rsidR="00B05F73" w:rsidRDefault="00B05F73" w:rsidP="001D41DE">
      <w:pPr>
        <w:spacing w:line="480" w:lineRule="auto"/>
        <w:rPr>
          <w:rFonts w:ascii="Arial" w:hAnsi="Arial" w:cs="Arial"/>
        </w:rPr>
      </w:pPr>
      <w:r>
        <w:rPr>
          <w:rFonts w:ascii="Arial" w:hAnsi="Arial" w:cs="Arial"/>
          <w:i/>
        </w:rPr>
        <w:t>Carrie</w:t>
      </w:r>
      <w:r>
        <w:rPr>
          <w:rFonts w:ascii="Arial" w:hAnsi="Arial" w:cs="Arial"/>
        </w:rPr>
        <w:t>, (1976), Brian De Palma [DVD], United States: United Artists.</w:t>
      </w:r>
    </w:p>
    <w:p w:rsidR="00B05F73" w:rsidRPr="003A1618" w:rsidRDefault="00B05F73" w:rsidP="00672271">
      <w:pPr>
        <w:spacing w:line="480" w:lineRule="auto"/>
        <w:rPr>
          <w:rFonts w:ascii="Arial" w:hAnsi="Arial" w:cs="Arial"/>
          <w:color w:val="121212"/>
          <w:shd w:val="clear" w:color="auto" w:fill="FFFFFF"/>
        </w:rPr>
      </w:pPr>
      <w:r>
        <w:rPr>
          <w:rFonts w:ascii="Arial" w:hAnsi="Arial" w:cs="Arial"/>
          <w:color w:val="121212"/>
          <w:shd w:val="clear" w:color="auto" w:fill="FFFFFF"/>
        </w:rPr>
        <w:t xml:space="preserve">Curran, L (2018) </w:t>
      </w:r>
      <w:r>
        <w:rPr>
          <w:rFonts w:ascii="Arial" w:hAnsi="Arial" w:cs="Arial"/>
          <w:i/>
          <w:color w:val="121212"/>
          <w:shd w:val="clear" w:color="auto" w:fill="FFFFFF"/>
        </w:rPr>
        <w:t xml:space="preserve">Letters, letter writing and epistolary novels, Available at: </w:t>
      </w:r>
      <w:hyperlink r:id="rId10" w:history="1">
        <w:r w:rsidRPr="003A1618">
          <w:rPr>
            <w:rStyle w:val="Hyperlink"/>
            <w:rFonts w:ascii="Arial" w:hAnsi="Arial" w:cs="Arial"/>
            <w:shd w:val="clear" w:color="auto" w:fill="FFFFFF"/>
          </w:rPr>
          <w:t>https://www.bl.uk/restoration-18th-century-literature/articles/letters-letter-writing-and-epistolary-novels</w:t>
        </w:r>
      </w:hyperlink>
      <w:r w:rsidRPr="003A1618">
        <w:rPr>
          <w:rFonts w:ascii="Arial" w:hAnsi="Arial" w:cs="Arial"/>
          <w:color w:val="121212"/>
          <w:shd w:val="clear" w:color="auto" w:fill="FFFFFF"/>
        </w:rPr>
        <w:t xml:space="preserve"> (Accessed: 19</w:t>
      </w:r>
      <w:r w:rsidRPr="003A1618">
        <w:rPr>
          <w:rFonts w:ascii="Arial" w:hAnsi="Arial" w:cs="Arial"/>
          <w:color w:val="121212"/>
          <w:shd w:val="clear" w:color="auto" w:fill="FFFFFF"/>
          <w:vertAlign w:val="superscript"/>
        </w:rPr>
        <w:t>th</w:t>
      </w:r>
      <w:r w:rsidRPr="003A1618">
        <w:rPr>
          <w:rFonts w:ascii="Arial" w:hAnsi="Arial" w:cs="Arial"/>
          <w:color w:val="121212"/>
          <w:shd w:val="clear" w:color="auto" w:fill="FFFFFF"/>
        </w:rPr>
        <w:t xml:space="preserve"> November 2018)</w:t>
      </w:r>
    </w:p>
    <w:p w:rsidR="00B05F73" w:rsidRPr="004348E4" w:rsidRDefault="00B05F73" w:rsidP="0018749E">
      <w:pPr>
        <w:spacing w:line="480" w:lineRule="auto"/>
        <w:rPr>
          <w:rFonts w:ascii="Arial" w:hAnsi="Arial" w:cs="Arial"/>
        </w:rPr>
      </w:pPr>
      <w:r>
        <w:rPr>
          <w:rFonts w:ascii="Arial" w:hAnsi="Arial" w:cs="Arial"/>
        </w:rPr>
        <w:t xml:space="preserve">De Palma, B. (1976) </w:t>
      </w:r>
      <w:r>
        <w:rPr>
          <w:rFonts w:ascii="Arial" w:hAnsi="Arial" w:cs="Arial"/>
          <w:i/>
        </w:rPr>
        <w:t xml:space="preserve">Carrie at the prom, </w:t>
      </w:r>
      <w:r>
        <w:rPr>
          <w:rFonts w:ascii="Arial" w:hAnsi="Arial" w:cs="Arial"/>
        </w:rPr>
        <w:t xml:space="preserve">[Film still] Available at: </w:t>
      </w:r>
      <w:hyperlink r:id="rId11" w:history="1">
        <w:r w:rsidRPr="002F09DC">
          <w:rPr>
            <w:rStyle w:val="Hyperlink"/>
            <w:rFonts w:ascii="Arial" w:hAnsi="Arial" w:cs="Arial"/>
          </w:rPr>
          <w:t>https://www.altfg.com/film/carrie-brian-de-palma/</w:t>
        </w:r>
      </w:hyperlink>
      <w:r>
        <w:rPr>
          <w:rFonts w:ascii="Arial" w:hAnsi="Arial" w:cs="Arial"/>
        </w:rPr>
        <w:t xml:space="preserve"> (Accessed: 19</w:t>
      </w:r>
      <w:r w:rsidRPr="004348E4">
        <w:rPr>
          <w:rFonts w:ascii="Arial" w:hAnsi="Arial" w:cs="Arial"/>
          <w:vertAlign w:val="superscript"/>
        </w:rPr>
        <w:t>th</w:t>
      </w:r>
      <w:r>
        <w:rPr>
          <w:rFonts w:ascii="Arial" w:hAnsi="Arial" w:cs="Arial"/>
        </w:rPr>
        <w:t xml:space="preserve"> November 2018)</w:t>
      </w:r>
    </w:p>
    <w:p w:rsidR="00B05F73" w:rsidRDefault="00B05F73" w:rsidP="0018749E">
      <w:pPr>
        <w:spacing w:line="480" w:lineRule="auto"/>
        <w:rPr>
          <w:rFonts w:ascii="Arial" w:hAnsi="Arial" w:cs="Arial"/>
        </w:rPr>
      </w:pPr>
      <w:r>
        <w:rPr>
          <w:rFonts w:ascii="Arial" w:hAnsi="Arial" w:cs="Arial"/>
        </w:rPr>
        <w:t xml:space="preserve">De Palma, B. (1976) </w:t>
      </w:r>
      <w:r>
        <w:rPr>
          <w:rFonts w:ascii="Arial" w:hAnsi="Arial" w:cs="Arial"/>
          <w:i/>
        </w:rPr>
        <w:t xml:space="preserve">Split Screen – Carrie at the prom, </w:t>
      </w:r>
      <w:r>
        <w:rPr>
          <w:rFonts w:ascii="Arial" w:hAnsi="Arial" w:cs="Arial"/>
        </w:rPr>
        <w:t xml:space="preserve">[Film still] Available at: </w:t>
      </w:r>
      <w:hyperlink r:id="rId12" w:history="1">
        <w:r w:rsidRPr="002F09DC">
          <w:rPr>
            <w:rStyle w:val="Hyperlink"/>
            <w:rFonts w:ascii="Arial" w:hAnsi="Arial" w:cs="Arial"/>
          </w:rPr>
          <w:t>http://www.criticalcommons.org/Members/brettservice/clips/carrie_clip3.mp4/view</w:t>
        </w:r>
      </w:hyperlink>
      <w:r>
        <w:rPr>
          <w:rFonts w:ascii="Arial" w:hAnsi="Arial" w:cs="Arial"/>
        </w:rPr>
        <w:t xml:space="preserve">  (Accessed: 19</w:t>
      </w:r>
      <w:r w:rsidRPr="004348E4">
        <w:rPr>
          <w:rFonts w:ascii="Arial" w:hAnsi="Arial" w:cs="Arial"/>
          <w:vertAlign w:val="superscript"/>
        </w:rPr>
        <w:t>th</w:t>
      </w:r>
      <w:r>
        <w:rPr>
          <w:rFonts w:ascii="Arial" w:hAnsi="Arial" w:cs="Arial"/>
        </w:rPr>
        <w:t xml:space="preserve"> November 2018)</w:t>
      </w:r>
    </w:p>
    <w:p w:rsidR="00B05F73" w:rsidRPr="00B05F73" w:rsidRDefault="00B05F73" w:rsidP="0018749E">
      <w:pPr>
        <w:spacing w:line="480" w:lineRule="auto"/>
        <w:rPr>
          <w:rFonts w:ascii="Arial" w:hAnsi="Arial" w:cs="Arial"/>
        </w:rPr>
      </w:pPr>
      <w:r>
        <w:rPr>
          <w:rFonts w:ascii="Arial" w:hAnsi="Arial" w:cs="Arial"/>
        </w:rPr>
        <w:t xml:space="preserve">De Palma, B. (1976), </w:t>
      </w:r>
      <w:r>
        <w:rPr>
          <w:rFonts w:ascii="Arial" w:hAnsi="Arial" w:cs="Arial"/>
          <w:i/>
        </w:rPr>
        <w:t xml:space="preserve">Carrie in the shower, </w:t>
      </w:r>
      <w:r>
        <w:rPr>
          <w:rFonts w:ascii="Arial" w:hAnsi="Arial" w:cs="Arial"/>
        </w:rPr>
        <w:t xml:space="preserve">[Film still] Available at: </w:t>
      </w:r>
      <w:hyperlink r:id="rId13" w:history="1">
        <w:r w:rsidRPr="002F09DC">
          <w:rPr>
            <w:rStyle w:val="Hyperlink"/>
            <w:rFonts w:ascii="Arial" w:hAnsi="Arial" w:cs="Arial"/>
          </w:rPr>
          <w:t>https://diaboliquemagazine.com/getting-carried-away-female-sexuality/</w:t>
        </w:r>
      </w:hyperlink>
      <w:r>
        <w:rPr>
          <w:rFonts w:ascii="Arial" w:hAnsi="Arial" w:cs="Arial"/>
        </w:rPr>
        <w:t xml:space="preserve"> (Accessed: 19</w:t>
      </w:r>
      <w:r w:rsidRPr="00B05F73">
        <w:rPr>
          <w:rFonts w:ascii="Arial" w:hAnsi="Arial" w:cs="Arial"/>
          <w:vertAlign w:val="superscript"/>
        </w:rPr>
        <w:t>th</w:t>
      </w:r>
      <w:r>
        <w:rPr>
          <w:rFonts w:ascii="Arial" w:hAnsi="Arial" w:cs="Arial"/>
        </w:rPr>
        <w:t xml:space="preserve"> November 2018)</w:t>
      </w:r>
    </w:p>
    <w:p w:rsidR="00B05F73" w:rsidRPr="00096025" w:rsidRDefault="00B05F73" w:rsidP="00672271">
      <w:pPr>
        <w:spacing w:line="480" w:lineRule="auto"/>
        <w:rPr>
          <w:rFonts w:ascii="Arial" w:hAnsi="Arial" w:cs="Arial"/>
        </w:rPr>
      </w:pPr>
      <w:r>
        <w:rPr>
          <w:rFonts w:ascii="Arial" w:hAnsi="Arial" w:cs="Arial"/>
        </w:rPr>
        <w:t xml:space="preserve">Gilbert, P. (2005) </w:t>
      </w:r>
      <w:r>
        <w:rPr>
          <w:rFonts w:ascii="Arial" w:hAnsi="Arial" w:cs="Arial"/>
          <w:i/>
        </w:rPr>
        <w:t xml:space="preserve">Compassion: Conceptualisations, Research, and use in Psychotherapy (ed.) </w:t>
      </w:r>
      <w:r>
        <w:rPr>
          <w:rFonts w:ascii="Arial" w:hAnsi="Arial" w:cs="Arial"/>
        </w:rPr>
        <w:t>United States of America, Canada: Routledge</w:t>
      </w:r>
    </w:p>
    <w:p w:rsidR="00B05F73" w:rsidRPr="0018749E" w:rsidRDefault="00B05F73" w:rsidP="00672271">
      <w:pPr>
        <w:spacing w:line="480" w:lineRule="auto"/>
        <w:rPr>
          <w:rFonts w:ascii="Arial" w:hAnsi="Arial" w:cs="Arial"/>
        </w:rPr>
      </w:pPr>
      <w:r>
        <w:rPr>
          <w:rFonts w:ascii="Arial" w:hAnsi="Arial" w:cs="Arial"/>
        </w:rPr>
        <w:t xml:space="preserve">King, S. (1974) </w:t>
      </w:r>
      <w:r>
        <w:rPr>
          <w:rFonts w:ascii="Arial" w:hAnsi="Arial" w:cs="Arial"/>
          <w:i/>
        </w:rPr>
        <w:t xml:space="preserve">Carrie, </w:t>
      </w:r>
      <w:r>
        <w:rPr>
          <w:rFonts w:ascii="Arial" w:hAnsi="Arial" w:cs="Arial"/>
        </w:rPr>
        <w:t>Great Britain: New English Library</w:t>
      </w:r>
    </w:p>
    <w:p w:rsidR="00B05F73" w:rsidRDefault="00B05F73" w:rsidP="00672271">
      <w:pPr>
        <w:spacing w:line="480" w:lineRule="auto"/>
        <w:rPr>
          <w:rFonts w:ascii="Arial" w:hAnsi="Arial" w:cs="Arial"/>
        </w:rPr>
      </w:pPr>
      <w:r>
        <w:rPr>
          <w:rFonts w:ascii="Arial" w:hAnsi="Arial" w:cs="Arial"/>
        </w:rPr>
        <w:t xml:space="preserve">Smythe, J. (2012) </w:t>
      </w:r>
      <w:r>
        <w:rPr>
          <w:rFonts w:ascii="Arial" w:hAnsi="Arial" w:cs="Arial"/>
          <w:i/>
        </w:rPr>
        <w:t xml:space="preserve">Rereading Stephen King: week one – Carrie, </w:t>
      </w:r>
      <w:r>
        <w:rPr>
          <w:rFonts w:ascii="Arial" w:hAnsi="Arial" w:cs="Arial"/>
        </w:rPr>
        <w:t xml:space="preserve">Available at: </w:t>
      </w:r>
      <w:hyperlink r:id="rId14" w:history="1">
        <w:r w:rsidRPr="00A97F07">
          <w:rPr>
            <w:rStyle w:val="Hyperlink"/>
            <w:rFonts w:ascii="Arial" w:hAnsi="Arial" w:cs="Arial"/>
          </w:rPr>
          <w:t>https://www.theguardian.com/books/2012/may/24/rereading-stephen-king-carrie</w:t>
        </w:r>
      </w:hyperlink>
      <w:r>
        <w:rPr>
          <w:rFonts w:ascii="Arial" w:hAnsi="Arial" w:cs="Arial"/>
        </w:rPr>
        <w:t xml:space="preserve"> (Accessed: 19</w:t>
      </w:r>
      <w:r w:rsidRPr="00672271">
        <w:rPr>
          <w:rFonts w:ascii="Arial" w:hAnsi="Arial" w:cs="Arial"/>
          <w:vertAlign w:val="superscript"/>
        </w:rPr>
        <w:t>th</w:t>
      </w:r>
      <w:r>
        <w:rPr>
          <w:rFonts w:ascii="Arial" w:hAnsi="Arial" w:cs="Arial"/>
        </w:rPr>
        <w:t xml:space="preserve"> November 2018)</w:t>
      </w:r>
    </w:p>
    <w:p w:rsidR="00B05F73" w:rsidRPr="00C0233D" w:rsidRDefault="00B05F73" w:rsidP="00672271">
      <w:pPr>
        <w:spacing w:line="480" w:lineRule="auto"/>
        <w:rPr>
          <w:rFonts w:ascii="Arial" w:hAnsi="Arial" w:cs="Arial"/>
        </w:rPr>
      </w:pPr>
      <w:r>
        <w:rPr>
          <w:rFonts w:ascii="Arial" w:hAnsi="Arial" w:cs="Arial"/>
        </w:rPr>
        <w:t xml:space="preserve">Sparkpress (2017) </w:t>
      </w:r>
      <w:r>
        <w:rPr>
          <w:rFonts w:ascii="Arial" w:hAnsi="Arial" w:cs="Arial"/>
          <w:i/>
        </w:rPr>
        <w:t xml:space="preserve">What is a Mary Sue? </w:t>
      </w:r>
      <w:r>
        <w:rPr>
          <w:rFonts w:ascii="Arial" w:hAnsi="Arial" w:cs="Arial"/>
        </w:rPr>
        <w:t xml:space="preserve">Available at: </w:t>
      </w:r>
      <w:hyperlink r:id="rId15" w:history="1">
        <w:r w:rsidRPr="00DA0F95">
          <w:rPr>
            <w:rStyle w:val="Hyperlink"/>
            <w:rFonts w:ascii="Arial" w:hAnsi="Arial" w:cs="Arial"/>
          </w:rPr>
          <w:t>https://gosparkpress.com/what-is-a-mary-sue/</w:t>
        </w:r>
      </w:hyperlink>
      <w:r>
        <w:rPr>
          <w:rFonts w:ascii="Arial" w:hAnsi="Arial" w:cs="Arial"/>
        </w:rPr>
        <w:t xml:space="preserve"> (Accessed: 25</w:t>
      </w:r>
      <w:r w:rsidRPr="00C0233D">
        <w:rPr>
          <w:rFonts w:ascii="Arial" w:hAnsi="Arial" w:cs="Arial"/>
          <w:vertAlign w:val="superscript"/>
        </w:rPr>
        <w:t>th</w:t>
      </w:r>
      <w:r>
        <w:rPr>
          <w:rFonts w:ascii="Arial" w:hAnsi="Arial" w:cs="Arial"/>
        </w:rPr>
        <w:t xml:space="preserve"> November 2018)</w:t>
      </w:r>
    </w:p>
    <w:p w:rsidR="00B05F73" w:rsidRDefault="00B05F73" w:rsidP="00672271">
      <w:pPr>
        <w:spacing w:line="480" w:lineRule="auto"/>
        <w:rPr>
          <w:rFonts w:ascii="Arial" w:hAnsi="Arial" w:cs="Arial"/>
        </w:rPr>
      </w:pPr>
      <w:r>
        <w:rPr>
          <w:rFonts w:ascii="Arial" w:hAnsi="Arial" w:cs="Arial"/>
        </w:rPr>
        <w:lastRenderedPageBreak/>
        <w:t xml:space="preserve">Strengell, H. (2005) </w:t>
      </w:r>
      <w:r>
        <w:rPr>
          <w:rFonts w:ascii="Arial" w:hAnsi="Arial" w:cs="Arial"/>
          <w:i/>
        </w:rPr>
        <w:t>Dissecting Stephen King: From the Gothic to Literary Naturalism,</w:t>
      </w:r>
      <w:r>
        <w:rPr>
          <w:rFonts w:ascii="Arial" w:hAnsi="Arial" w:cs="Arial"/>
        </w:rPr>
        <w:t xml:space="preserve"> United States of America: The University of Wisconsin Press (p.161)</w:t>
      </w:r>
    </w:p>
    <w:p w:rsidR="00B05F73" w:rsidRPr="003A1618" w:rsidRDefault="00B05F73" w:rsidP="003A1618">
      <w:pPr>
        <w:spacing w:line="480" w:lineRule="auto"/>
        <w:rPr>
          <w:rFonts w:ascii="Arial" w:hAnsi="Arial" w:cs="Arial"/>
        </w:rPr>
      </w:pPr>
      <w:r>
        <w:rPr>
          <w:rFonts w:ascii="Arial" w:hAnsi="Arial" w:cs="Arial"/>
        </w:rPr>
        <w:t>The Editors of Encyclopaedia Britannica (1998)</w:t>
      </w:r>
      <w:r>
        <w:rPr>
          <w:rFonts w:ascii="Arial" w:hAnsi="Arial" w:cs="Arial"/>
          <w:i/>
        </w:rPr>
        <w:t xml:space="preserve"> Epistolary Novel, </w:t>
      </w:r>
      <w:r>
        <w:rPr>
          <w:rFonts w:ascii="Arial" w:hAnsi="Arial" w:cs="Arial"/>
        </w:rPr>
        <w:t xml:space="preserve">Available at: </w:t>
      </w:r>
      <w:hyperlink r:id="rId16" w:history="1">
        <w:r w:rsidRPr="00DA0F95">
          <w:rPr>
            <w:rStyle w:val="Hyperlink"/>
            <w:rFonts w:ascii="Arial" w:hAnsi="Arial" w:cs="Arial"/>
          </w:rPr>
          <w:t>https://www.britannica.com/art/epistolary-novel</w:t>
        </w:r>
      </w:hyperlink>
      <w:r>
        <w:rPr>
          <w:rFonts w:ascii="Arial" w:hAnsi="Arial" w:cs="Arial"/>
        </w:rPr>
        <w:t xml:space="preserve"> (Accessed: 19</w:t>
      </w:r>
      <w:r w:rsidRPr="003A1618">
        <w:rPr>
          <w:rFonts w:ascii="Arial" w:hAnsi="Arial" w:cs="Arial"/>
          <w:vertAlign w:val="superscript"/>
        </w:rPr>
        <w:t>th</w:t>
      </w:r>
      <w:r>
        <w:rPr>
          <w:rFonts w:ascii="Arial" w:hAnsi="Arial" w:cs="Arial"/>
        </w:rPr>
        <w:t xml:space="preserve"> November 2018)</w:t>
      </w:r>
    </w:p>
    <w:p w:rsidR="00B05F73" w:rsidRDefault="00B05F73" w:rsidP="0018749E">
      <w:pPr>
        <w:spacing w:line="480" w:lineRule="auto"/>
        <w:rPr>
          <w:rFonts w:ascii="Arial" w:hAnsi="Arial" w:cs="Arial"/>
        </w:rPr>
      </w:pPr>
      <w:r>
        <w:rPr>
          <w:rFonts w:ascii="Arial" w:hAnsi="Arial" w:cs="Arial"/>
        </w:rPr>
        <w:t xml:space="preserve">The New York Times (2018) </w:t>
      </w:r>
      <w:r>
        <w:rPr>
          <w:rFonts w:ascii="Arial" w:hAnsi="Arial" w:cs="Arial"/>
          <w:i/>
        </w:rPr>
        <w:t xml:space="preserve">Notes From The Book Review Archives, </w:t>
      </w:r>
      <w:r>
        <w:rPr>
          <w:rFonts w:ascii="Arial" w:hAnsi="Arial" w:cs="Arial"/>
        </w:rPr>
        <w:t xml:space="preserve">Available at: </w:t>
      </w:r>
      <w:hyperlink r:id="rId17" w:history="1">
        <w:r w:rsidRPr="00A97F07">
          <w:rPr>
            <w:rStyle w:val="Hyperlink"/>
            <w:rFonts w:ascii="Arial" w:hAnsi="Arial" w:cs="Arial"/>
          </w:rPr>
          <w:t>https://www.nytimes.com/2018/06/01/books/review/stephen-king-carrie.html</w:t>
        </w:r>
      </w:hyperlink>
      <w:r>
        <w:rPr>
          <w:rFonts w:ascii="Arial" w:hAnsi="Arial" w:cs="Arial"/>
        </w:rPr>
        <w:t xml:space="preserve"> (Accessed: 19</w:t>
      </w:r>
      <w:r w:rsidRPr="0018749E">
        <w:rPr>
          <w:rFonts w:ascii="Arial" w:hAnsi="Arial" w:cs="Arial"/>
          <w:vertAlign w:val="superscript"/>
        </w:rPr>
        <w:t>th</w:t>
      </w:r>
      <w:r>
        <w:rPr>
          <w:rFonts w:ascii="Arial" w:hAnsi="Arial" w:cs="Arial"/>
        </w:rPr>
        <w:t xml:space="preserve"> November 2018)</w:t>
      </w:r>
    </w:p>
    <w:sectPr w:rsidR="00B05F73">
      <w:headerReference w:type="default" r:id="rId18"/>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842D2" w:rsidRDefault="003842D2" w:rsidP="003842D2">
      <w:pPr>
        <w:spacing w:after="0" w:line="240" w:lineRule="auto"/>
      </w:pPr>
      <w:r>
        <w:separator/>
      </w:r>
    </w:p>
  </w:endnote>
  <w:endnote w:type="continuationSeparator" w:id="0">
    <w:p w:rsidR="003842D2" w:rsidRDefault="003842D2" w:rsidP="003842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Light">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15599959"/>
      <w:docPartObj>
        <w:docPartGallery w:val="Page Numbers (Bottom of Page)"/>
        <w:docPartUnique/>
      </w:docPartObj>
    </w:sdtPr>
    <w:sdtEndPr>
      <w:rPr>
        <w:rFonts w:ascii="Arial" w:hAnsi="Arial" w:cs="Arial"/>
        <w:noProof/>
        <w:sz w:val="18"/>
      </w:rPr>
    </w:sdtEndPr>
    <w:sdtContent>
      <w:p w:rsidR="003842D2" w:rsidRPr="003842D2" w:rsidRDefault="003842D2">
        <w:pPr>
          <w:pStyle w:val="Footer"/>
          <w:jc w:val="right"/>
          <w:rPr>
            <w:rFonts w:ascii="Arial" w:hAnsi="Arial" w:cs="Arial"/>
            <w:sz w:val="18"/>
          </w:rPr>
        </w:pPr>
        <w:r w:rsidRPr="003842D2">
          <w:rPr>
            <w:rFonts w:ascii="Arial" w:hAnsi="Arial" w:cs="Arial"/>
            <w:sz w:val="18"/>
          </w:rPr>
          <w:fldChar w:fldCharType="begin"/>
        </w:r>
        <w:r w:rsidRPr="003842D2">
          <w:rPr>
            <w:rFonts w:ascii="Arial" w:hAnsi="Arial" w:cs="Arial"/>
            <w:sz w:val="18"/>
          </w:rPr>
          <w:instrText xml:space="preserve"> PAGE   \* MERGEFORMAT </w:instrText>
        </w:r>
        <w:r w:rsidRPr="003842D2">
          <w:rPr>
            <w:rFonts w:ascii="Arial" w:hAnsi="Arial" w:cs="Arial"/>
            <w:sz w:val="18"/>
          </w:rPr>
          <w:fldChar w:fldCharType="separate"/>
        </w:r>
        <w:r w:rsidR="00B05F73">
          <w:rPr>
            <w:rFonts w:ascii="Arial" w:hAnsi="Arial" w:cs="Arial"/>
            <w:noProof/>
            <w:sz w:val="18"/>
          </w:rPr>
          <w:t>6</w:t>
        </w:r>
        <w:r w:rsidRPr="003842D2">
          <w:rPr>
            <w:rFonts w:ascii="Arial" w:hAnsi="Arial" w:cs="Arial"/>
            <w:noProof/>
            <w:sz w:val="18"/>
          </w:rPr>
          <w:fldChar w:fldCharType="end"/>
        </w:r>
      </w:p>
    </w:sdtContent>
  </w:sdt>
  <w:p w:rsidR="003842D2" w:rsidRDefault="003842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842D2" w:rsidRDefault="003842D2" w:rsidP="003842D2">
      <w:pPr>
        <w:spacing w:after="0" w:line="240" w:lineRule="auto"/>
      </w:pPr>
      <w:r>
        <w:separator/>
      </w:r>
    </w:p>
  </w:footnote>
  <w:footnote w:type="continuationSeparator" w:id="0">
    <w:p w:rsidR="003842D2" w:rsidRDefault="003842D2" w:rsidP="003842D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4FBA" w:rsidRPr="00544FBA" w:rsidRDefault="00544FBA">
    <w:pPr>
      <w:pStyle w:val="Header"/>
      <w:rPr>
        <w:rFonts w:ascii="Arial" w:hAnsi="Arial" w:cs="Arial"/>
        <w:sz w:val="18"/>
      </w:rPr>
    </w:pPr>
    <w:r w:rsidRPr="00544FBA">
      <w:rPr>
        <w:rFonts w:ascii="Arial" w:hAnsi="Arial" w:cs="Arial"/>
        <w:sz w:val="18"/>
      </w:rPr>
      <w:t>Rhiannon Blythe</w:t>
    </w:r>
  </w:p>
  <w:p w:rsidR="00544FBA" w:rsidRDefault="00544FB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4"/>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74C2"/>
    <w:rsid w:val="00017326"/>
    <w:rsid w:val="00085613"/>
    <w:rsid w:val="00096025"/>
    <w:rsid w:val="0018749E"/>
    <w:rsid w:val="001B2018"/>
    <w:rsid w:val="001C74C2"/>
    <w:rsid w:val="001D41DE"/>
    <w:rsid w:val="001E4794"/>
    <w:rsid w:val="00205F8A"/>
    <w:rsid w:val="002856E5"/>
    <w:rsid w:val="002E6C3C"/>
    <w:rsid w:val="00325534"/>
    <w:rsid w:val="00334CA7"/>
    <w:rsid w:val="00367D3A"/>
    <w:rsid w:val="003842D2"/>
    <w:rsid w:val="003A1618"/>
    <w:rsid w:val="003D173F"/>
    <w:rsid w:val="004348E4"/>
    <w:rsid w:val="00544FBA"/>
    <w:rsid w:val="005D3A1D"/>
    <w:rsid w:val="005E5822"/>
    <w:rsid w:val="00606E6E"/>
    <w:rsid w:val="00616B60"/>
    <w:rsid w:val="00660C62"/>
    <w:rsid w:val="0067146E"/>
    <w:rsid w:val="00672271"/>
    <w:rsid w:val="00675738"/>
    <w:rsid w:val="006B598B"/>
    <w:rsid w:val="006E12BE"/>
    <w:rsid w:val="00707529"/>
    <w:rsid w:val="007B0100"/>
    <w:rsid w:val="007C692A"/>
    <w:rsid w:val="008549B3"/>
    <w:rsid w:val="00940591"/>
    <w:rsid w:val="009A7854"/>
    <w:rsid w:val="00A40B27"/>
    <w:rsid w:val="00A53D02"/>
    <w:rsid w:val="00A94187"/>
    <w:rsid w:val="00B01C87"/>
    <w:rsid w:val="00B05F73"/>
    <w:rsid w:val="00B4397C"/>
    <w:rsid w:val="00B74F33"/>
    <w:rsid w:val="00BB65F1"/>
    <w:rsid w:val="00BF0EB7"/>
    <w:rsid w:val="00C0233D"/>
    <w:rsid w:val="00C36974"/>
    <w:rsid w:val="00C6087D"/>
    <w:rsid w:val="00C874DA"/>
    <w:rsid w:val="00CF2A5D"/>
    <w:rsid w:val="00D359A9"/>
    <w:rsid w:val="00E37783"/>
    <w:rsid w:val="00E73E09"/>
    <w:rsid w:val="00E741D4"/>
    <w:rsid w:val="00F36814"/>
    <w:rsid w:val="00F43F3F"/>
    <w:rsid w:val="00FA50BA"/>
    <w:rsid w:val="00FB74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B6984F4"/>
  <w15:chartTrackingRefBased/>
  <w15:docId w15:val="{A9DF1117-7827-4CC7-906E-E0F45ADDD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74C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C74C2"/>
    <w:rPr>
      <w:color w:val="0000FF"/>
      <w:u w:val="single"/>
    </w:rPr>
  </w:style>
  <w:style w:type="character" w:styleId="FollowedHyperlink">
    <w:name w:val="FollowedHyperlink"/>
    <w:basedOn w:val="DefaultParagraphFont"/>
    <w:uiPriority w:val="99"/>
    <w:semiHidden/>
    <w:unhideWhenUsed/>
    <w:rsid w:val="001C74C2"/>
    <w:rPr>
      <w:color w:val="954F72" w:themeColor="followedHyperlink"/>
      <w:u w:val="single"/>
    </w:rPr>
  </w:style>
  <w:style w:type="paragraph" w:styleId="Header">
    <w:name w:val="header"/>
    <w:basedOn w:val="Normal"/>
    <w:link w:val="HeaderChar"/>
    <w:uiPriority w:val="99"/>
    <w:unhideWhenUsed/>
    <w:rsid w:val="003842D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42D2"/>
  </w:style>
  <w:style w:type="paragraph" w:styleId="Footer">
    <w:name w:val="footer"/>
    <w:basedOn w:val="Normal"/>
    <w:link w:val="FooterChar"/>
    <w:uiPriority w:val="99"/>
    <w:unhideWhenUsed/>
    <w:rsid w:val="003842D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42D2"/>
  </w:style>
  <w:style w:type="paragraph" w:styleId="BalloonText">
    <w:name w:val="Balloon Text"/>
    <w:basedOn w:val="Normal"/>
    <w:link w:val="BalloonTextChar"/>
    <w:uiPriority w:val="99"/>
    <w:semiHidden/>
    <w:unhideWhenUsed/>
    <w:rsid w:val="00B01C8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01C87"/>
    <w:rPr>
      <w:rFonts w:ascii="Segoe UI" w:hAnsi="Segoe UI" w:cs="Segoe UI"/>
      <w:sz w:val="18"/>
      <w:szCs w:val="18"/>
    </w:rPr>
  </w:style>
  <w:style w:type="paragraph" w:styleId="NormalWeb">
    <w:name w:val="Normal (Web)"/>
    <w:basedOn w:val="Normal"/>
    <w:uiPriority w:val="99"/>
    <w:semiHidden/>
    <w:unhideWhenUsed/>
    <w:rsid w:val="0032553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32553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714298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hyperlink" Target="https://diaboliquemagazine.com/getting-carried-away-female-sexuality/"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www.criticalcommons.org/Members/brettservice/clips/carrie_clip3.mp4/view" TargetMode="External"/><Relationship Id="rId17" Type="http://schemas.openxmlformats.org/officeDocument/2006/relationships/hyperlink" Target="https://www.nytimes.com/2018/06/01/books/review/stephen-king-carrie.html" TargetMode="External"/><Relationship Id="rId2" Type="http://schemas.openxmlformats.org/officeDocument/2006/relationships/styles" Target="styles.xml"/><Relationship Id="rId16" Type="http://schemas.openxmlformats.org/officeDocument/2006/relationships/hyperlink" Target="https://www.britannica.com/art/epistolary-novel"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altfg.com/film/carrie-brian-de-palma/" TargetMode="External"/><Relationship Id="rId5" Type="http://schemas.openxmlformats.org/officeDocument/2006/relationships/footnotes" Target="footnotes.xml"/><Relationship Id="rId15" Type="http://schemas.openxmlformats.org/officeDocument/2006/relationships/hyperlink" Target="https://gosparkpress.com/what-is-a-mary-sue/" TargetMode="External"/><Relationship Id="rId10" Type="http://schemas.openxmlformats.org/officeDocument/2006/relationships/hyperlink" Target="https://www.bl.uk/restoration-18th-century-literature/articles/letters-letter-writing-and-epistolary-novels"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theguardian.com/books/2012/may/24/rereading-stephen-king-carri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F924B6-AFF9-458C-9D42-C31DE9EC2E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2422</Words>
  <Characters>13811</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16201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Rhiannon Blythe (1404928)</dc:creator>
  <cp:keywords/>
  <dc:description/>
  <cp:lastModifiedBy>Rhiannon Blythe (1404928)</cp:lastModifiedBy>
  <cp:revision>2</cp:revision>
  <cp:lastPrinted>2018-11-30T14:47:00Z</cp:lastPrinted>
  <dcterms:created xsi:type="dcterms:W3CDTF">2018-12-12T14:47:00Z</dcterms:created>
  <dcterms:modified xsi:type="dcterms:W3CDTF">2018-12-12T14:47:00Z</dcterms:modified>
</cp:coreProperties>
</file>