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EFCCB" w14:textId="77777777" w:rsidR="00F5413F" w:rsidRDefault="00F5413F" w:rsidP="00F5413F">
      <w:pPr>
        <w:spacing w:before="120"/>
      </w:pPr>
      <w:r>
        <w:rPr>
          <w:noProof/>
          <w:lang w:eastAsia="en-IN"/>
        </w:rPr>
        <w:drawing>
          <wp:inline distT="0" distB="0" distL="0" distR="0" wp14:anchorId="3AE3A943" wp14:editId="4AE143A2">
            <wp:extent cx="5010150" cy="990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010150" cy="990600"/>
                    </a:xfrm>
                    <a:prstGeom prst="rect">
                      <a:avLst/>
                    </a:prstGeom>
                    <a:ln/>
                  </pic:spPr>
                </pic:pic>
              </a:graphicData>
            </a:graphic>
          </wp:inline>
        </w:drawing>
      </w:r>
    </w:p>
    <w:p w14:paraId="19B4E72B" w14:textId="77777777" w:rsidR="00F5413F" w:rsidRDefault="00F5413F" w:rsidP="00F5413F">
      <w:pPr>
        <w:spacing w:before="120"/>
      </w:pPr>
    </w:p>
    <w:p w14:paraId="6D4A7A7C" w14:textId="77777777" w:rsidR="00904669" w:rsidRDefault="00904669" w:rsidP="00F5413F">
      <w:pPr>
        <w:spacing w:before="120"/>
        <w:jc w:val="center"/>
        <w:rPr>
          <w:b/>
          <w:bCs/>
          <w:sz w:val="28"/>
          <w:szCs w:val="28"/>
        </w:rPr>
      </w:pPr>
    </w:p>
    <w:p w14:paraId="4C1513EB" w14:textId="77777777" w:rsidR="00F5413F" w:rsidRDefault="00F5413F" w:rsidP="00F5413F">
      <w:pPr>
        <w:spacing w:before="120"/>
        <w:jc w:val="center"/>
        <w:rPr>
          <w:b/>
          <w:bCs/>
          <w:sz w:val="28"/>
          <w:szCs w:val="28"/>
        </w:rPr>
      </w:pPr>
      <w:r>
        <w:rPr>
          <w:b/>
          <w:bCs/>
          <w:sz w:val="28"/>
          <w:szCs w:val="28"/>
        </w:rPr>
        <w:t>Master of Business Administration</w:t>
      </w:r>
    </w:p>
    <w:p w14:paraId="77E8AC08" w14:textId="77777777" w:rsidR="00904669" w:rsidRDefault="00904669" w:rsidP="00F5413F">
      <w:pPr>
        <w:spacing w:before="120"/>
        <w:jc w:val="center"/>
        <w:rPr>
          <w:b/>
          <w:bCs/>
          <w:sz w:val="28"/>
          <w:szCs w:val="28"/>
        </w:rPr>
      </w:pPr>
    </w:p>
    <w:p w14:paraId="5FA9FA28" w14:textId="77777777" w:rsidR="00F5413F" w:rsidRDefault="00F5413F" w:rsidP="00F5413F">
      <w:pPr>
        <w:spacing w:before="120"/>
        <w:jc w:val="center"/>
        <w:rPr>
          <w:b/>
          <w:bCs/>
          <w:sz w:val="28"/>
          <w:szCs w:val="28"/>
        </w:rPr>
      </w:pPr>
      <w:r>
        <w:rPr>
          <w:b/>
          <w:bCs/>
          <w:sz w:val="28"/>
          <w:szCs w:val="28"/>
        </w:rPr>
        <w:t>LCMB7035: Dissertation</w:t>
      </w:r>
    </w:p>
    <w:p w14:paraId="5D49EBD1" w14:textId="77777777" w:rsidR="00904669" w:rsidRDefault="00904669" w:rsidP="00F5413F">
      <w:pPr>
        <w:spacing w:before="120"/>
        <w:jc w:val="center"/>
        <w:rPr>
          <w:b/>
          <w:bCs/>
          <w:sz w:val="28"/>
          <w:szCs w:val="28"/>
        </w:rPr>
      </w:pPr>
    </w:p>
    <w:p w14:paraId="16EEBDEE" w14:textId="77777777" w:rsidR="00F5413F" w:rsidRDefault="00F5413F" w:rsidP="00F5413F">
      <w:pPr>
        <w:spacing w:before="120"/>
        <w:jc w:val="center"/>
        <w:rPr>
          <w:b/>
          <w:bCs/>
          <w:sz w:val="28"/>
          <w:szCs w:val="28"/>
        </w:rPr>
      </w:pPr>
    </w:p>
    <w:p w14:paraId="5FF90E6E" w14:textId="77777777" w:rsidR="00F5413F" w:rsidRDefault="00F5413F" w:rsidP="00F5413F">
      <w:pPr>
        <w:spacing w:before="120"/>
        <w:jc w:val="center"/>
        <w:rPr>
          <w:b/>
          <w:bCs/>
          <w:sz w:val="28"/>
          <w:szCs w:val="28"/>
        </w:rPr>
      </w:pPr>
      <w:r>
        <w:rPr>
          <w:b/>
          <w:bCs/>
          <w:sz w:val="28"/>
          <w:szCs w:val="28"/>
        </w:rPr>
        <w:t>Assignment title: Dissertation</w:t>
      </w:r>
    </w:p>
    <w:p w14:paraId="70AB69ED" w14:textId="77777777" w:rsidR="00F5413F" w:rsidRDefault="00F5413F" w:rsidP="00F5413F">
      <w:pPr>
        <w:spacing w:before="120"/>
        <w:jc w:val="center"/>
      </w:pPr>
    </w:p>
    <w:p w14:paraId="7B0B8C60" w14:textId="77777777" w:rsidR="00F5413F" w:rsidRDefault="00F5413F" w:rsidP="00F5413F">
      <w:pPr>
        <w:spacing w:before="120"/>
        <w:jc w:val="center"/>
        <w:rPr>
          <w:b/>
          <w:bCs/>
          <w:sz w:val="28"/>
          <w:szCs w:val="28"/>
        </w:rPr>
      </w:pPr>
      <w:r>
        <w:rPr>
          <w:b/>
          <w:bCs/>
          <w:sz w:val="28"/>
          <w:szCs w:val="28"/>
        </w:rPr>
        <w:t>The Impact of TikTok and Instagram Marketing on Generation-Z Purchase Decisions: A Secondary Study of the UK Fast Fashion Industry</w:t>
      </w:r>
    </w:p>
    <w:p w14:paraId="051532A5" w14:textId="77777777" w:rsidR="00F5413F" w:rsidRDefault="00F5413F" w:rsidP="004C3D9D">
      <w:pPr>
        <w:spacing w:before="120"/>
        <w:rPr>
          <w:b/>
          <w:bCs/>
          <w:sz w:val="28"/>
          <w:szCs w:val="28"/>
        </w:rPr>
      </w:pPr>
    </w:p>
    <w:p w14:paraId="220DEB33" w14:textId="77777777" w:rsidR="00904669" w:rsidRDefault="00904669" w:rsidP="004C3D9D">
      <w:pPr>
        <w:spacing w:before="120"/>
      </w:pPr>
    </w:p>
    <w:p w14:paraId="1944897C" w14:textId="77EE6863" w:rsidR="00F5413F" w:rsidRDefault="00F5413F" w:rsidP="00F5413F">
      <w:pPr>
        <w:spacing w:before="120"/>
        <w:jc w:val="center"/>
      </w:pPr>
      <w:r>
        <w:t>Supervisor’s Name:</w:t>
      </w:r>
      <w:r w:rsidR="00162ABA">
        <w:t xml:space="preserve"> Jia Miao</w:t>
      </w:r>
    </w:p>
    <w:p w14:paraId="755B0D98" w14:textId="6CBE95F1" w:rsidR="00F5413F" w:rsidRDefault="00F5413F" w:rsidP="00F5413F">
      <w:pPr>
        <w:spacing w:before="120"/>
        <w:jc w:val="center"/>
      </w:pPr>
      <w:r>
        <w:t>Name and ID of the Student:</w:t>
      </w:r>
      <w:r w:rsidR="00162ABA">
        <w:t xml:space="preserve"> 2509973 – Dhruv Suvagiya</w:t>
      </w:r>
    </w:p>
    <w:p w14:paraId="76C79912" w14:textId="668B2187" w:rsidR="00050C3A" w:rsidRDefault="00F5413F" w:rsidP="00162ABA">
      <w:pPr>
        <w:spacing w:before="120"/>
        <w:jc w:val="center"/>
      </w:pPr>
      <w:r>
        <w:t xml:space="preserve">Word Count: </w:t>
      </w:r>
      <w:r w:rsidR="00050C3A">
        <w:t>15</w:t>
      </w:r>
      <w:r w:rsidR="00162ABA">
        <w:t>292</w:t>
      </w:r>
      <w:r w:rsidR="00050C3A">
        <w:br w:type="page"/>
      </w:r>
    </w:p>
    <w:p w14:paraId="0C9D22F0" w14:textId="037C5BEC" w:rsidR="00E30A7A" w:rsidRPr="009356C2" w:rsidRDefault="00E30A7A" w:rsidP="00E30A7A">
      <w:pPr>
        <w:pBdr>
          <w:top w:val="single" w:sz="4" w:space="1" w:color="auto"/>
          <w:left w:val="single" w:sz="4" w:space="4" w:color="auto"/>
          <w:bottom w:val="single" w:sz="4" w:space="1" w:color="auto"/>
          <w:right w:val="single" w:sz="4" w:space="4" w:color="auto"/>
        </w:pBdr>
        <w:jc w:val="center"/>
        <w:rPr>
          <w:rFonts w:cs="Arial"/>
        </w:rPr>
      </w:pPr>
      <w:r w:rsidRPr="009356C2">
        <w:rPr>
          <w:rFonts w:cs="Arial"/>
          <w:noProof/>
          <w:lang w:eastAsia="en-IN"/>
        </w:rPr>
        <w:lastRenderedPageBreak/>
        <w:drawing>
          <wp:inline distT="0" distB="0" distL="0" distR="0" wp14:anchorId="3656223E" wp14:editId="216C7560">
            <wp:extent cx="2849880" cy="1165860"/>
            <wp:effectExtent l="0" t="0" r="7620" b="0"/>
            <wp:docPr id="103672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3520917" w14:textId="77777777" w:rsidR="00E30A7A" w:rsidRDefault="00E30A7A" w:rsidP="00E30A7A">
      <w:pPr>
        <w:pBdr>
          <w:top w:val="single" w:sz="4" w:space="1" w:color="auto"/>
          <w:left w:val="single" w:sz="4" w:space="4" w:color="auto"/>
          <w:bottom w:val="single" w:sz="4" w:space="1" w:color="auto"/>
          <w:right w:val="single" w:sz="4" w:space="4" w:color="auto"/>
        </w:pBdr>
        <w:jc w:val="center"/>
        <w:rPr>
          <w:rFonts w:cs="Arial"/>
          <w:b/>
          <w:sz w:val="28"/>
          <w:szCs w:val="28"/>
        </w:rPr>
      </w:pPr>
    </w:p>
    <w:p w14:paraId="7D3357CC" w14:textId="77777777" w:rsidR="00E30A7A" w:rsidRPr="004A32A7" w:rsidRDefault="00E30A7A" w:rsidP="00E30A7A">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Master’s Degrees by Examination and Dissertation</w:t>
      </w:r>
    </w:p>
    <w:p w14:paraId="35BC1FE7" w14:textId="77777777" w:rsidR="00E30A7A" w:rsidRPr="004A32A7" w:rsidRDefault="00E30A7A" w:rsidP="00E30A7A">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Declaration Form</w:t>
      </w:r>
      <w:r w:rsidRPr="004A32A7">
        <w:rPr>
          <w:rFonts w:cs="Arial"/>
          <w:sz w:val="28"/>
          <w:szCs w:val="28"/>
        </w:rPr>
        <w:t>.</w:t>
      </w:r>
    </w:p>
    <w:p w14:paraId="0D20B5F7" w14:textId="77777777" w:rsidR="00E30A7A"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p>
    <w:p w14:paraId="3AF17E6D" w14:textId="4A02B6D3" w:rsidR="00E30A7A" w:rsidRPr="004A32A7"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I, [</w:t>
      </w:r>
      <w:r w:rsidR="00162ABA">
        <w:rPr>
          <w:rFonts w:cs="Arial"/>
        </w:rPr>
        <w:t>Dhruv Suvagiya</w:t>
      </w:r>
      <w:r w:rsidRPr="004A32A7">
        <w:rPr>
          <w:rFonts w:cs="Arial"/>
        </w:rPr>
        <w:t>]</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8BF031" w14:textId="77777777" w:rsidR="00E30A7A" w:rsidRPr="004A32A7"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14:paraId="5C8A6469" w14:textId="3CA50CE8" w:rsidR="00E30A7A"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Signature: …</w:t>
      </w:r>
      <w:proofErr w:type="spellStart"/>
      <w:r w:rsidR="00162ABA">
        <w:rPr>
          <w:rFonts w:cs="Arial"/>
        </w:rPr>
        <w:t>dhruvsuvagiya</w:t>
      </w:r>
      <w:proofErr w:type="spellEnd"/>
      <w:r w:rsidRPr="004A32A7">
        <w:rPr>
          <w:rFonts w:cs="Arial"/>
        </w:rPr>
        <w:t>……………………………............................</w:t>
      </w:r>
    </w:p>
    <w:p w14:paraId="443AFD77" w14:textId="77777777" w:rsidR="00E30A7A" w:rsidRPr="004A32A7"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14:paraId="261A9899" w14:textId="743B9C7C" w:rsidR="00E30A7A" w:rsidRDefault="00E30A7A" w:rsidP="00E30A7A">
      <w:pPr>
        <w:pBdr>
          <w:top w:val="single" w:sz="4" w:space="1" w:color="auto"/>
          <w:left w:val="single" w:sz="4" w:space="4" w:color="auto"/>
          <w:bottom w:val="single" w:sz="4" w:space="1" w:color="auto"/>
          <w:right w:val="single" w:sz="4" w:space="4" w:color="auto"/>
        </w:pBdr>
        <w:spacing w:line="480" w:lineRule="auto"/>
        <w:rPr>
          <w:rFonts w:cs="Arial"/>
        </w:rPr>
      </w:pPr>
      <w:r>
        <w:rPr>
          <w:rFonts w:cs="Arial"/>
        </w:rPr>
        <w:t>Date</w:t>
      </w:r>
      <w:r w:rsidRPr="004A32A7">
        <w:rPr>
          <w:rFonts w:cs="Arial"/>
        </w:rPr>
        <w:t>:</w:t>
      </w:r>
      <w:r>
        <w:rPr>
          <w:rFonts w:cs="Arial"/>
        </w:rPr>
        <w:t xml:space="preserve">         </w:t>
      </w:r>
      <w:r w:rsidRPr="004A32A7">
        <w:rPr>
          <w:rFonts w:cs="Arial"/>
        </w:rPr>
        <w:t>…</w:t>
      </w:r>
      <w:r w:rsidR="00162ABA">
        <w:rPr>
          <w:rFonts w:cs="Arial"/>
        </w:rPr>
        <w:t>2</w:t>
      </w:r>
      <w:r w:rsidR="00B02E25">
        <w:rPr>
          <w:rFonts w:cs="Arial"/>
        </w:rPr>
        <w:t>5</w:t>
      </w:r>
      <w:r w:rsidR="00162ABA">
        <w:rPr>
          <w:rFonts w:cs="Arial"/>
        </w:rPr>
        <w:t>-09-2026</w:t>
      </w:r>
      <w:r w:rsidRPr="004A32A7">
        <w:rPr>
          <w:rFonts w:cs="Arial"/>
        </w:rPr>
        <w:t>……………………………............................</w:t>
      </w:r>
    </w:p>
    <w:p w14:paraId="46F63D16" w14:textId="655CDB4E" w:rsidR="00E30A7A" w:rsidRDefault="00E30A7A">
      <w:pPr>
        <w:spacing w:line="259" w:lineRule="auto"/>
        <w:jc w:val="left"/>
        <w:rPr>
          <w:b/>
          <w:sz w:val="32"/>
          <w:szCs w:val="32"/>
        </w:rPr>
      </w:pPr>
    </w:p>
    <w:p w14:paraId="59A75533" w14:textId="77777777" w:rsidR="004E5F1D" w:rsidRDefault="004E5F1D">
      <w:pPr>
        <w:spacing w:line="259" w:lineRule="auto"/>
        <w:jc w:val="left"/>
        <w:rPr>
          <w:b/>
          <w:sz w:val="32"/>
          <w:szCs w:val="32"/>
        </w:rPr>
      </w:pPr>
      <w:r>
        <w:rPr>
          <w:b/>
          <w:sz w:val="32"/>
          <w:szCs w:val="32"/>
        </w:rPr>
        <w:br w:type="page"/>
      </w:r>
    </w:p>
    <w:p w14:paraId="6C24AEF1" w14:textId="13E87801" w:rsidR="004E5F1D" w:rsidRDefault="004E5F1D" w:rsidP="004E5F1D">
      <w:pPr>
        <w:spacing w:before="120"/>
        <w:jc w:val="center"/>
        <w:rPr>
          <w:b/>
          <w:sz w:val="32"/>
          <w:szCs w:val="32"/>
        </w:rPr>
      </w:pPr>
      <w:r>
        <w:rPr>
          <w:b/>
          <w:sz w:val="32"/>
          <w:szCs w:val="32"/>
        </w:rPr>
        <w:lastRenderedPageBreak/>
        <w:t xml:space="preserve">AI Use Acknowledgement </w:t>
      </w:r>
    </w:p>
    <w:p w14:paraId="445363E5" w14:textId="110295D5" w:rsidR="004E5F1D" w:rsidRPr="00841EBE" w:rsidRDefault="004E5F1D" w:rsidP="00DA24C5">
      <w:pPr>
        <w:spacing w:before="120"/>
        <w:rPr>
          <w:bCs/>
          <w:szCs w:val="24"/>
        </w:rPr>
      </w:pPr>
      <w:r w:rsidRPr="00841EBE">
        <w:rPr>
          <w:bCs/>
          <w:szCs w:val="24"/>
        </w:rPr>
        <w:t xml:space="preserve">I am declaring that this </w:t>
      </w:r>
      <w:r w:rsidR="00841EBE">
        <w:rPr>
          <w:bCs/>
          <w:szCs w:val="24"/>
        </w:rPr>
        <w:t xml:space="preserve">dissertation has not been prepared with the use of any </w:t>
      </w:r>
      <w:r w:rsidR="00841EBE" w:rsidRPr="00362F80">
        <w:t>Artificial Intelligence (AI) tools and generative AI (GAI) systems</w:t>
      </w:r>
      <w:r w:rsidR="00841EBE">
        <w:t xml:space="preserve"> for planning or drafting any part or full version. </w:t>
      </w:r>
      <w:r w:rsidR="00DA24C5">
        <w:t xml:space="preserve">I have undertaken the research, literature search, data analysis and discussion in independent manner </w:t>
      </w:r>
      <w:r w:rsidR="00422E17">
        <w:t xml:space="preserve">through use of academic resources in all places. </w:t>
      </w:r>
    </w:p>
    <w:p w14:paraId="2190B241" w14:textId="77777777" w:rsidR="004E5F1D" w:rsidRDefault="004E5F1D">
      <w:pPr>
        <w:spacing w:line="259" w:lineRule="auto"/>
        <w:jc w:val="left"/>
        <w:rPr>
          <w:b/>
          <w:sz w:val="32"/>
          <w:szCs w:val="32"/>
        </w:rPr>
      </w:pPr>
      <w:r>
        <w:rPr>
          <w:b/>
          <w:sz w:val="32"/>
          <w:szCs w:val="32"/>
        </w:rPr>
        <w:br w:type="page"/>
      </w:r>
    </w:p>
    <w:p w14:paraId="3307598C" w14:textId="58507476" w:rsidR="004E5F1D" w:rsidRPr="00F60203" w:rsidRDefault="004E5F1D" w:rsidP="004E5F1D">
      <w:pPr>
        <w:spacing w:before="120"/>
        <w:jc w:val="center"/>
        <w:rPr>
          <w:b/>
          <w:sz w:val="32"/>
          <w:szCs w:val="32"/>
        </w:rPr>
      </w:pPr>
      <w:r w:rsidRPr="00F60203">
        <w:rPr>
          <w:b/>
          <w:sz w:val="32"/>
          <w:szCs w:val="32"/>
        </w:rPr>
        <w:lastRenderedPageBreak/>
        <w:t>Acknowledgement</w:t>
      </w:r>
    </w:p>
    <w:p w14:paraId="66931130" w14:textId="3C03140B" w:rsidR="004E5F1D" w:rsidRPr="00F60203" w:rsidRDefault="004E5F1D" w:rsidP="004E5F1D">
      <w:pPr>
        <w:spacing w:before="120"/>
        <w:rPr>
          <w:b/>
          <w:sz w:val="32"/>
          <w:szCs w:val="32"/>
        </w:rPr>
      </w:pPr>
      <w:r w:rsidRPr="00F60203">
        <w:t>I would like to express my sincere gratitude to everyone who supported me throughout this research. I would like to express my gratitude to my supervisor for his constructive advices, feedbacks, and constant academic support. I also thank the University and its academic environment, which allowed me to carry out this study. Finally, I am thankful to my family and friends for being patient, encouraging, and understanding throughout the research.</w:t>
      </w:r>
    </w:p>
    <w:p w14:paraId="6828E703" w14:textId="77777777" w:rsidR="004E5F1D" w:rsidRPr="00F60203" w:rsidRDefault="004E5F1D">
      <w:pPr>
        <w:spacing w:line="259" w:lineRule="auto"/>
        <w:jc w:val="left"/>
        <w:rPr>
          <w:b/>
          <w:sz w:val="32"/>
          <w:szCs w:val="32"/>
        </w:rPr>
      </w:pPr>
      <w:r w:rsidRPr="00F60203">
        <w:rPr>
          <w:b/>
          <w:sz w:val="32"/>
          <w:szCs w:val="32"/>
        </w:rPr>
        <w:br w:type="page"/>
      </w:r>
    </w:p>
    <w:p w14:paraId="67DB3E57" w14:textId="5D24CF13" w:rsidR="00050C3A" w:rsidRPr="00F60203" w:rsidRDefault="00050C3A" w:rsidP="00F5413F">
      <w:pPr>
        <w:spacing w:before="120"/>
        <w:jc w:val="center"/>
        <w:rPr>
          <w:b/>
          <w:sz w:val="32"/>
          <w:szCs w:val="32"/>
        </w:rPr>
      </w:pPr>
      <w:r w:rsidRPr="00F60203">
        <w:rPr>
          <w:b/>
          <w:sz w:val="32"/>
          <w:szCs w:val="32"/>
        </w:rPr>
        <w:lastRenderedPageBreak/>
        <w:t>Abstract</w:t>
      </w:r>
    </w:p>
    <w:p w14:paraId="4BE6BDDF" w14:textId="3FDAEC89" w:rsidR="00681121" w:rsidRPr="00F60203" w:rsidRDefault="00904669" w:rsidP="00904669">
      <w:r w:rsidRPr="00F60203">
        <w:t xml:space="preserve">This </w:t>
      </w:r>
      <w:r w:rsidR="00F201BF" w:rsidRPr="00F60203">
        <w:t>research investigated</w:t>
      </w:r>
      <w:r w:rsidRPr="00F60203">
        <w:t xml:space="preserve"> relationship TikTok and Instagram marketing has with </w:t>
      </w:r>
      <w:r w:rsidR="00F201BF" w:rsidRPr="00F60203">
        <w:t>buying decision of Generation-</w:t>
      </w:r>
      <w:r w:rsidRPr="00F60203">
        <w:t xml:space="preserve">Z in the UK fast fashion </w:t>
      </w:r>
      <w:r w:rsidR="00F201BF" w:rsidRPr="00F60203">
        <w:t>industry. The study investigated</w:t>
      </w:r>
      <w:r w:rsidRPr="00F60203">
        <w:t xml:space="preserve"> a research problem </w:t>
      </w:r>
      <w:r w:rsidR="00F201BF" w:rsidRPr="00F60203">
        <w:t xml:space="preserve">created by </w:t>
      </w:r>
      <w:r w:rsidRPr="00F60203">
        <w:t xml:space="preserve">lack of </w:t>
      </w:r>
      <w:r w:rsidR="00F201BF" w:rsidRPr="00F60203">
        <w:t xml:space="preserve">the </w:t>
      </w:r>
      <w:r w:rsidRPr="00F60203">
        <w:t xml:space="preserve">platform-specific evidence and the </w:t>
      </w:r>
      <w:r w:rsidR="00F201BF" w:rsidRPr="00F60203">
        <w:t>uncertainty</w:t>
      </w:r>
      <w:r w:rsidRPr="00F60203">
        <w:t xml:space="preserve"> between exposure, engagement, purchase intent</w:t>
      </w:r>
      <w:r w:rsidR="00F201BF" w:rsidRPr="00F60203">
        <w:t>,</w:t>
      </w:r>
      <w:r w:rsidRPr="00F60203">
        <w:t xml:space="preserve"> and actual purchase. </w:t>
      </w:r>
      <w:r w:rsidR="00F201BF" w:rsidRPr="00F60203">
        <w:t>Besides, the</w:t>
      </w:r>
      <w:r w:rsidRPr="00F60203">
        <w:t xml:space="preserve"> </w:t>
      </w:r>
      <w:r w:rsidR="00F201BF" w:rsidRPr="00F60203">
        <w:t>uses</w:t>
      </w:r>
      <w:r w:rsidRPr="00F60203">
        <w:t xml:space="preserve"> </w:t>
      </w:r>
      <w:r w:rsidRPr="00F60203">
        <w:rPr>
          <w:i/>
        </w:rPr>
        <w:t>AIDA Model and Elaboration Likelihood Model (ELM)</w:t>
      </w:r>
      <w:r w:rsidR="00F201BF" w:rsidRPr="00F60203">
        <w:rPr>
          <w:i/>
        </w:rPr>
        <w:t>,</w:t>
      </w:r>
      <w:r w:rsidRPr="00F60203">
        <w:rPr>
          <w:i/>
        </w:rPr>
        <w:t xml:space="preserve"> </w:t>
      </w:r>
      <w:r w:rsidRPr="00F60203">
        <w:t xml:space="preserve">as the theoretical framework for explaining the role of features of platform in shaping user attention, interest, desire, action, and information processing. </w:t>
      </w:r>
      <w:r w:rsidR="00F201BF" w:rsidRPr="00F60203">
        <w:t>Further, the s</w:t>
      </w:r>
      <w:r w:rsidRPr="00F60203">
        <w:t xml:space="preserve">econdary qualitative design was implemented with structured thematic analysis </w:t>
      </w:r>
      <w:r w:rsidR="00F201BF" w:rsidRPr="00F60203">
        <w:t>with the help of</w:t>
      </w:r>
      <w:r w:rsidRPr="00F60203">
        <w:t xml:space="preserve"> 24 sources. The results </w:t>
      </w:r>
      <w:r w:rsidR="00F201BF" w:rsidRPr="00F60203">
        <w:t>analysed</w:t>
      </w:r>
      <w:r w:rsidRPr="00F60203">
        <w:t xml:space="preserve"> significant variations between platform pathways. The evidence from TikTok highlights discovery through algorithms, speedy trend circulation, and impulse cues, wh</w:t>
      </w:r>
      <w:r w:rsidR="00F201BF" w:rsidRPr="00F60203">
        <w:t>ile</w:t>
      </w:r>
      <w:r w:rsidRPr="00F60203">
        <w:t xml:space="preserve"> the evidence from Instagram focuses more on aesthetics, expertise, usefulness, social proof, and shopping evaluation. According to the evidence in the UK market, 93% of social media buyers made purchases directly or indirectly, and 71% said they made spontaneous purchases. Among UK online adults, Ofcom </w:t>
      </w:r>
      <w:r w:rsidR="00F201BF" w:rsidRPr="00F60203">
        <w:t>established</w:t>
      </w:r>
      <w:r w:rsidRPr="00F60203">
        <w:t xml:space="preserve"> 56% reach for TikTok</w:t>
      </w:r>
      <w:r w:rsidR="00F201BF" w:rsidRPr="00F60203">
        <w:t>,</w:t>
      </w:r>
      <w:r w:rsidRPr="00F60203">
        <w:t xml:space="preserve"> and 78% reach for Instagram. An analysis of sustainability show</w:t>
      </w:r>
      <w:r w:rsidR="00F201BF" w:rsidRPr="00F60203">
        <w:t>ed</w:t>
      </w:r>
      <w:r w:rsidRPr="00F60203">
        <w:t xml:space="preserve"> mixed results. </w:t>
      </w:r>
      <w:r w:rsidR="00F201BF" w:rsidRPr="00F60203">
        <w:t xml:space="preserve">Further, </w:t>
      </w:r>
      <w:r w:rsidRPr="00F60203">
        <w:t>77.2% felt that social media influenced fashion and 68.4% followed fashion influencers who shared sustainable fashion. However, with FOMO, low prices and fast trends, it can still be possible to maintain unsu</w:t>
      </w:r>
      <w:r w:rsidR="00F201BF" w:rsidRPr="00F60203">
        <w:t>stainable buying. The research recommended</w:t>
      </w:r>
      <w:r w:rsidRPr="00F60203">
        <w:t xml:space="preserve"> that </w:t>
      </w:r>
      <w:r w:rsidR="00630443" w:rsidRPr="00F60203">
        <w:t xml:space="preserve">platform-specific marketing strategies, stronger review, credibility practices, and sustainability communication reduces misleading urgency. It is concluded </w:t>
      </w:r>
      <w:r w:rsidRPr="00F60203">
        <w:t xml:space="preserve">that social media influence </w:t>
      </w:r>
      <w:r w:rsidR="00630443" w:rsidRPr="00F60203">
        <w:t>is conditional rather than uniform</w:t>
      </w:r>
      <w:r w:rsidRPr="00F60203">
        <w:t xml:space="preserve">, but </w:t>
      </w:r>
      <w:r w:rsidR="00630443" w:rsidRPr="00F60203">
        <w:t xml:space="preserve">it </w:t>
      </w:r>
      <w:r w:rsidRPr="00F60203">
        <w:t xml:space="preserve">is influenced by platform design, credibility, value, and sustainability tensions when making </w:t>
      </w:r>
      <w:r w:rsidR="00630443" w:rsidRPr="00F60203">
        <w:t xml:space="preserve">the </w:t>
      </w:r>
      <w:r w:rsidRPr="00F60203">
        <w:t>purchase decisions.</w:t>
      </w:r>
    </w:p>
    <w:p w14:paraId="00724D75" w14:textId="77777777" w:rsidR="00050C3A" w:rsidRPr="00F60203" w:rsidRDefault="00050C3A">
      <w:pPr>
        <w:spacing w:line="259" w:lineRule="auto"/>
        <w:jc w:val="left"/>
      </w:pPr>
      <w:r w:rsidRPr="00F60203">
        <w:br w:type="page"/>
      </w:r>
    </w:p>
    <w:p w14:paraId="2E58092B" w14:textId="3D164977" w:rsidR="00050C3A" w:rsidRPr="00F60203" w:rsidRDefault="00050C3A" w:rsidP="00FD74D9"/>
    <w:sdt>
      <w:sdtPr>
        <w:rPr>
          <w:rFonts w:ascii="Arial" w:eastAsiaTheme="minorHAnsi" w:hAnsi="Arial" w:cstheme="minorBidi"/>
          <w:i w:val="0"/>
          <w:color w:val="auto"/>
          <w:sz w:val="24"/>
          <w:szCs w:val="22"/>
          <w:lang w:val="en-IN"/>
        </w:rPr>
        <w:id w:val="-1973050944"/>
        <w:docPartObj>
          <w:docPartGallery w:val="Table of Contents"/>
          <w:docPartUnique/>
        </w:docPartObj>
      </w:sdtPr>
      <w:sdtEndPr>
        <w:rPr>
          <w:b/>
          <w:bCs/>
          <w:noProof/>
        </w:rPr>
      </w:sdtEndPr>
      <w:sdtContent>
        <w:p w14:paraId="2F34890B" w14:textId="2ACCB507" w:rsidR="000948B6" w:rsidRPr="00F60203" w:rsidRDefault="000948B6" w:rsidP="000948B6">
          <w:pPr>
            <w:pStyle w:val="TOCHeading"/>
            <w:jc w:val="center"/>
            <w:rPr>
              <w:rFonts w:ascii="Arial" w:hAnsi="Arial" w:cs="Arial"/>
              <w:b/>
              <w:i w:val="0"/>
              <w:color w:val="auto"/>
              <w:sz w:val="28"/>
              <w:szCs w:val="28"/>
            </w:rPr>
          </w:pPr>
          <w:r w:rsidRPr="00F60203">
            <w:rPr>
              <w:rFonts w:ascii="Arial" w:hAnsi="Arial" w:cs="Arial"/>
              <w:b/>
              <w:i w:val="0"/>
              <w:color w:val="auto"/>
              <w:sz w:val="28"/>
              <w:szCs w:val="28"/>
            </w:rPr>
            <w:t>Table of Contents</w:t>
          </w:r>
        </w:p>
        <w:p w14:paraId="20145CED" w14:textId="043E24E6" w:rsidR="00F60203" w:rsidRDefault="000948B6">
          <w:pPr>
            <w:pStyle w:val="TOC1"/>
            <w:tabs>
              <w:tab w:val="right" w:leader="dot" w:pos="9016"/>
            </w:tabs>
            <w:rPr>
              <w:rFonts w:asciiTheme="minorHAnsi" w:eastAsiaTheme="minorEastAsia" w:hAnsiTheme="minorHAnsi"/>
              <w:noProof/>
              <w:kern w:val="2"/>
              <w:szCs w:val="21"/>
              <w:lang w:val="en-GB" w:eastAsia="zh-CN" w:bidi="hi-IN"/>
              <w14:ligatures w14:val="standardContextual"/>
            </w:rPr>
          </w:pPr>
          <w:r w:rsidRPr="00F60203">
            <w:fldChar w:fldCharType="begin"/>
          </w:r>
          <w:r w:rsidRPr="00F60203">
            <w:instrText xml:space="preserve"> TOC \o "1-3" \h \z \u </w:instrText>
          </w:r>
          <w:r w:rsidRPr="00F60203">
            <w:fldChar w:fldCharType="separate"/>
          </w:r>
          <w:hyperlink w:anchor="_Toc241064230" w:history="1">
            <w:r w:rsidR="00F60203" w:rsidRPr="00460B7F">
              <w:rPr>
                <w:rStyle w:val="Hyperlink"/>
                <w:noProof/>
              </w:rPr>
              <w:t>Chapter 1: Introduction and Rationale</w:t>
            </w:r>
            <w:r w:rsidR="00F60203">
              <w:rPr>
                <w:noProof/>
                <w:webHidden/>
              </w:rPr>
              <w:tab/>
            </w:r>
            <w:r w:rsidR="00F60203">
              <w:rPr>
                <w:noProof/>
                <w:webHidden/>
              </w:rPr>
              <w:fldChar w:fldCharType="begin"/>
            </w:r>
            <w:r w:rsidR="00F60203">
              <w:rPr>
                <w:noProof/>
                <w:webHidden/>
              </w:rPr>
              <w:instrText xml:space="preserve"> PAGEREF _Toc241064230 \h </w:instrText>
            </w:r>
            <w:r w:rsidR="00F60203">
              <w:rPr>
                <w:noProof/>
                <w:webHidden/>
              </w:rPr>
            </w:r>
            <w:r w:rsidR="00F60203">
              <w:rPr>
                <w:noProof/>
                <w:webHidden/>
              </w:rPr>
              <w:fldChar w:fldCharType="separate"/>
            </w:r>
            <w:r w:rsidR="00F60203">
              <w:rPr>
                <w:noProof/>
                <w:webHidden/>
              </w:rPr>
              <w:t>12</w:t>
            </w:r>
            <w:r w:rsidR="00F60203">
              <w:rPr>
                <w:noProof/>
                <w:webHidden/>
              </w:rPr>
              <w:fldChar w:fldCharType="end"/>
            </w:r>
          </w:hyperlink>
        </w:p>
        <w:p w14:paraId="483DA73F" w14:textId="0EB43347"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1" w:history="1">
            <w:r w:rsidRPr="00460B7F">
              <w:rPr>
                <w:rStyle w:val="Hyperlink"/>
                <w:noProof/>
              </w:rPr>
              <w:t>1.1. Research Background</w:t>
            </w:r>
            <w:r>
              <w:rPr>
                <w:noProof/>
                <w:webHidden/>
              </w:rPr>
              <w:tab/>
            </w:r>
            <w:r>
              <w:rPr>
                <w:noProof/>
                <w:webHidden/>
              </w:rPr>
              <w:fldChar w:fldCharType="begin"/>
            </w:r>
            <w:r>
              <w:rPr>
                <w:noProof/>
                <w:webHidden/>
              </w:rPr>
              <w:instrText xml:space="preserve"> PAGEREF _Toc241064231 \h </w:instrText>
            </w:r>
            <w:r>
              <w:rPr>
                <w:noProof/>
                <w:webHidden/>
              </w:rPr>
            </w:r>
            <w:r>
              <w:rPr>
                <w:noProof/>
                <w:webHidden/>
              </w:rPr>
              <w:fldChar w:fldCharType="separate"/>
            </w:r>
            <w:r>
              <w:rPr>
                <w:noProof/>
                <w:webHidden/>
              </w:rPr>
              <w:t>12</w:t>
            </w:r>
            <w:r>
              <w:rPr>
                <w:noProof/>
                <w:webHidden/>
              </w:rPr>
              <w:fldChar w:fldCharType="end"/>
            </w:r>
          </w:hyperlink>
        </w:p>
        <w:p w14:paraId="0045E9BE" w14:textId="0C53E698"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2" w:history="1">
            <w:r w:rsidRPr="00460B7F">
              <w:rPr>
                <w:rStyle w:val="Hyperlink"/>
                <w:noProof/>
              </w:rPr>
              <w:t>1.2. Research Rationale</w:t>
            </w:r>
            <w:r>
              <w:rPr>
                <w:noProof/>
                <w:webHidden/>
              </w:rPr>
              <w:tab/>
            </w:r>
            <w:r>
              <w:rPr>
                <w:noProof/>
                <w:webHidden/>
              </w:rPr>
              <w:fldChar w:fldCharType="begin"/>
            </w:r>
            <w:r>
              <w:rPr>
                <w:noProof/>
                <w:webHidden/>
              </w:rPr>
              <w:instrText xml:space="preserve"> PAGEREF _Toc241064232 \h </w:instrText>
            </w:r>
            <w:r>
              <w:rPr>
                <w:noProof/>
                <w:webHidden/>
              </w:rPr>
            </w:r>
            <w:r>
              <w:rPr>
                <w:noProof/>
                <w:webHidden/>
              </w:rPr>
              <w:fldChar w:fldCharType="separate"/>
            </w:r>
            <w:r>
              <w:rPr>
                <w:noProof/>
                <w:webHidden/>
              </w:rPr>
              <w:t>13</w:t>
            </w:r>
            <w:r>
              <w:rPr>
                <w:noProof/>
                <w:webHidden/>
              </w:rPr>
              <w:fldChar w:fldCharType="end"/>
            </w:r>
          </w:hyperlink>
        </w:p>
        <w:p w14:paraId="1524C6F0" w14:textId="751937B8"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3" w:history="1">
            <w:r w:rsidRPr="00460B7F">
              <w:rPr>
                <w:rStyle w:val="Hyperlink"/>
                <w:noProof/>
              </w:rPr>
              <w:t>1.2.1 Theoretical Justification</w:t>
            </w:r>
            <w:r>
              <w:rPr>
                <w:noProof/>
                <w:webHidden/>
              </w:rPr>
              <w:tab/>
            </w:r>
            <w:r>
              <w:rPr>
                <w:noProof/>
                <w:webHidden/>
              </w:rPr>
              <w:fldChar w:fldCharType="begin"/>
            </w:r>
            <w:r>
              <w:rPr>
                <w:noProof/>
                <w:webHidden/>
              </w:rPr>
              <w:instrText xml:space="preserve"> PAGEREF _Toc241064233 \h </w:instrText>
            </w:r>
            <w:r>
              <w:rPr>
                <w:noProof/>
                <w:webHidden/>
              </w:rPr>
            </w:r>
            <w:r>
              <w:rPr>
                <w:noProof/>
                <w:webHidden/>
              </w:rPr>
              <w:fldChar w:fldCharType="separate"/>
            </w:r>
            <w:r>
              <w:rPr>
                <w:noProof/>
                <w:webHidden/>
              </w:rPr>
              <w:t>13</w:t>
            </w:r>
            <w:r>
              <w:rPr>
                <w:noProof/>
                <w:webHidden/>
              </w:rPr>
              <w:fldChar w:fldCharType="end"/>
            </w:r>
          </w:hyperlink>
        </w:p>
        <w:p w14:paraId="3EF09F69" w14:textId="1527DE24"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4" w:history="1">
            <w:r w:rsidRPr="00460B7F">
              <w:rPr>
                <w:rStyle w:val="Hyperlink"/>
                <w:noProof/>
              </w:rPr>
              <w:t>1.2.2 Practical Justification</w:t>
            </w:r>
            <w:r>
              <w:rPr>
                <w:noProof/>
                <w:webHidden/>
              </w:rPr>
              <w:tab/>
            </w:r>
            <w:r>
              <w:rPr>
                <w:noProof/>
                <w:webHidden/>
              </w:rPr>
              <w:fldChar w:fldCharType="begin"/>
            </w:r>
            <w:r>
              <w:rPr>
                <w:noProof/>
                <w:webHidden/>
              </w:rPr>
              <w:instrText xml:space="preserve"> PAGEREF _Toc241064234 \h </w:instrText>
            </w:r>
            <w:r>
              <w:rPr>
                <w:noProof/>
                <w:webHidden/>
              </w:rPr>
            </w:r>
            <w:r>
              <w:rPr>
                <w:noProof/>
                <w:webHidden/>
              </w:rPr>
              <w:fldChar w:fldCharType="separate"/>
            </w:r>
            <w:r>
              <w:rPr>
                <w:noProof/>
                <w:webHidden/>
              </w:rPr>
              <w:t>15</w:t>
            </w:r>
            <w:r>
              <w:rPr>
                <w:noProof/>
                <w:webHidden/>
              </w:rPr>
              <w:fldChar w:fldCharType="end"/>
            </w:r>
          </w:hyperlink>
        </w:p>
        <w:p w14:paraId="30204629" w14:textId="510D1601"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5" w:history="1">
            <w:r w:rsidRPr="00460B7F">
              <w:rPr>
                <w:rStyle w:val="Hyperlink"/>
                <w:noProof/>
              </w:rPr>
              <w:t>1.3. Research Contribution and Motivation</w:t>
            </w:r>
            <w:r>
              <w:rPr>
                <w:noProof/>
                <w:webHidden/>
              </w:rPr>
              <w:tab/>
            </w:r>
            <w:r>
              <w:rPr>
                <w:noProof/>
                <w:webHidden/>
              </w:rPr>
              <w:fldChar w:fldCharType="begin"/>
            </w:r>
            <w:r>
              <w:rPr>
                <w:noProof/>
                <w:webHidden/>
              </w:rPr>
              <w:instrText xml:space="preserve"> PAGEREF _Toc241064235 \h </w:instrText>
            </w:r>
            <w:r>
              <w:rPr>
                <w:noProof/>
                <w:webHidden/>
              </w:rPr>
            </w:r>
            <w:r>
              <w:rPr>
                <w:noProof/>
                <w:webHidden/>
              </w:rPr>
              <w:fldChar w:fldCharType="separate"/>
            </w:r>
            <w:r>
              <w:rPr>
                <w:noProof/>
                <w:webHidden/>
              </w:rPr>
              <w:t>15</w:t>
            </w:r>
            <w:r>
              <w:rPr>
                <w:noProof/>
                <w:webHidden/>
              </w:rPr>
              <w:fldChar w:fldCharType="end"/>
            </w:r>
          </w:hyperlink>
        </w:p>
        <w:p w14:paraId="613055BB" w14:textId="11B6D50F"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6" w:history="1">
            <w:r w:rsidRPr="00460B7F">
              <w:rPr>
                <w:rStyle w:val="Hyperlink"/>
                <w:noProof/>
              </w:rPr>
              <w:t>1.4. Research Aim, Objectives, and Questions</w:t>
            </w:r>
            <w:r>
              <w:rPr>
                <w:noProof/>
                <w:webHidden/>
              </w:rPr>
              <w:tab/>
            </w:r>
            <w:r>
              <w:rPr>
                <w:noProof/>
                <w:webHidden/>
              </w:rPr>
              <w:fldChar w:fldCharType="begin"/>
            </w:r>
            <w:r>
              <w:rPr>
                <w:noProof/>
                <w:webHidden/>
              </w:rPr>
              <w:instrText xml:space="preserve"> PAGEREF _Toc241064236 \h </w:instrText>
            </w:r>
            <w:r>
              <w:rPr>
                <w:noProof/>
                <w:webHidden/>
              </w:rPr>
            </w:r>
            <w:r>
              <w:rPr>
                <w:noProof/>
                <w:webHidden/>
              </w:rPr>
              <w:fldChar w:fldCharType="separate"/>
            </w:r>
            <w:r>
              <w:rPr>
                <w:noProof/>
                <w:webHidden/>
              </w:rPr>
              <w:t>16</w:t>
            </w:r>
            <w:r>
              <w:rPr>
                <w:noProof/>
                <w:webHidden/>
              </w:rPr>
              <w:fldChar w:fldCharType="end"/>
            </w:r>
          </w:hyperlink>
        </w:p>
        <w:p w14:paraId="1655C1AD" w14:textId="785DE57D"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7" w:history="1">
            <w:r w:rsidRPr="00460B7F">
              <w:rPr>
                <w:rStyle w:val="Hyperlink"/>
                <w:noProof/>
              </w:rPr>
              <w:t>1.5. Dissertation Structure</w:t>
            </w:r>
            <w:r>
              <w:rPr>
                <w:noProof/>
                <w:webHidden/>
              </w:rPr>
              <w:tab/>
            </w:r>
            <w:r>
              <w:rPr>
                <w:noProof/>
                <w:webHidden/>
              </w:rPr>
              <w:fldChar w:fldCharType="begin"/>
            </w:r>
            <w:r>
              <w:rPr>
                <w:noProof/>
                <w:webHidden/>
              </w:rPr>
              <w:instrText xml:space="preserve"> PAGEREF _Toc241064237 \h </w:instrText>
            </w:r>
            <w:r>
              <w:rPr>
                <w:noProof/>
                <w:webHidden/>
              </w:rPr>
            </w:r>
            <w:r>
              <w:rPr>
                <w:noProof/>
                <w:webHidden/>
              </w:rPr>
              <w:fldChar w:fldCharType="separate"/>
            </w:r>
            <w:r>
              <w:rPr>
                <w:noProof/>
                <w:webHidden/>
              </w:rPr>
              <w:t>17</w:t>
            </w:r>
            <w:r>
              <w:rPr>
                <w:noProof/>
                <w:webHidden/>
              </w:rPr>
              <w:fldChar w:fldCharType="end"/>
            </w:r>
          </w:hyperlink>
        </w:p>
        <w:p w14:paraId="72F3BC0C" w14:textId="58376BCD"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8" w:history="1">
            <w:r w:rsidRPr="00460B7F">
              <w:rPr>
                <w:rStyle w:val="Hyperlink"/>
                <w:noProof/>
              </w:rPr>
              <w:t>Chapter 2: Literature Review</w:t>
            </w:r>
            <w:r>
              <w:rPr>
                <w:noProof/>
                <w:webHidden/>
              </w:rPr>
              <w:tab/>
            </w:r>
            <w:r>
              <w:rPr>
                <w:noProof/>
                <w:webHidden/>
              </w:rPr>
              <w:fldChar w:fldCharType="begin"/>
            </w:r>
            <w:r>
              <w:rPr>
                <w:noProof/>
                <w:webHidden/>
              </w:rPr>
              <w:instrText xml:space="preserve"> PAGEREF _Toc241064238 \h </w:instrText>
            </w:r>
            <w:r>
              <w:rPr>
                <w:noProof/>
                <w:webHidden/>
              </w:rPr>
            </w:r>
            <w:r>
              <w:rPr>
                <w:noProof/>
                <w:webHidden/>
              </w:rPr>
              <w:fldChar w:fldCharType="separate"/>
            </w:r>
            <w:r>
              <w:rPr>
                <w:noProof/>
                <w:webHidden/>
              </w:rPr>
              <w:t>18</w:t>
            </w:r>
            <w:r>
              <w:rPr>
                <w:noProof/>
                <w:webHidden/>
              </w:rPr>
              <w:fldChar w:fldCharType="end"/>
            </w:r>
          </w:hyperlink>
        </w:p>
        <w:p w14:paraId="0B820D07" w14:textId="75C72876"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39" w:history="1">
            <w:r w:rsidRPr="00460B7F">
              <w:rPr>
                <w:rStyle w:val="Hyperlink"/>
                <w:noProof/>
              </w:rPr>
              <w:t>2.1 Introduction</w:t>
            </w:r>
            <w:r>
              <w:rPr>
                <w:noProof/>
                <w:webHidden/>
              </w:rPr>
              <w:tab/>
            </w:r>
            <w:r>
              <w:rPr>
                <w:noProof/>
                <w:webHidden/>
              </w:rPr>
              <w:fldChar w:fldCharType="begin"/>
            </w:r>
            <w:r>
              <w:rPr>
                <w:noProof/>
                <w:webHidden/>
              </w:rPr>
              <w:instrText xml:space="preserve"> PAGEREF _Toc241064239 \h </w:instrText>
            </w:r>
            <w:r>
              <w:rPr>
                <w:noProof/>
                <w:webHidden/>
              </w:rPr>
            </w:r>
            <w:r>
              <w:rPr>
                <w:noProof/>
                <w:webHidden/>
              </w:rPr>
              <w:fldChar w:fldCharType="separate"/>
            </w:r>
            <w:r>
              <w:rPr>
                <w:noProof/>
                <w:webHidden/>
              </w:rPr>
              <w:t>18</w:t>
            </w:r>
            <w:r>
              <w:rPr>
                <w:noProof/>
                <w:webHidden/>
              </w:rPr>
              <w:fldChar w:fldCharType="end"/>
            </w:r>
          </w:hyperlink>
        </w:p>
        <w:p w14:paraId="173A71FA" w14:textId="5CFBA086"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0" w:history="1">
            <w:r w:rsidRPr="00460B7F">
              <w:rPr>
                <w:rStyle w:val="Hyperlink"/>
                <w:noProof/>
              </w:rPr>
              <w:t>2.2 Social Media Marketing, Social Commerce and UK Fast Fashion</w:t>
            </w:r>
            <w:r>
              <w:rPr>
                <w:noProof/>
                <w:webHidden/>
              </w:rPr>
              <w:tab/>
            </w:r>
            <w:r>
              <w:rPr>
                <w:noProof/>
                <w:webHidden/>
              </w:rPr>
              <w:fldChar w:fldCharType="begin"/>
            </w:r>
            <w:r>
              <w:rPr>
                <w:noProof/>
                <w:webHidden/>
              </w:rPr>
              <w:instrText xml:space="preserve"> PAGEREF _Toc241064240 \h </w:instrText>
            </w:r>
            <w:r>
              <w:rPr>
                <w:noProof/>
                <w:webHidden/>
              </w:rPr>
            </w:r>
            <w:r>
              <w:rPr>
                <w:noProof/>
                <w:webHidden/>
              </w:rPr>
              <w:fldChar w:fldCharType="separate"/>
            </w:r>
            <w:r>
              <w:rPr>
                <w:noProof/>
                <w:webHidden/>
              </w:rPr>
              <w:t>18</w:t>
            </w:r>
            <w:r>
              <w:rPr>
                <w:noProof/>
                <w:webHidden/>
              </w:rPr>
              <w:fldChar w:fldCharType="end"/>
            </w:r>
          </w:hyperlink>
        </w:p>
        <w:p w14:paraId="383352A5" w14:textId="01F340C8"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1" w:history="1">
            <w:r w:rsidRPr="00460B7F">
              <w:rPr>
                <w:rStyle w:val="Hyperlink"/>
                <w:noProof/>
              </w:rPr>
              <w:t>2.2.1 Evolution of social media marketing</w:t>
            </w:r>
            <w:r>
              <w:rPr>
                <w:noProof/>
                <w:webHidden/>
              </w:rPr>
              <w:tab/>
            </w:r>
            <w:r>
              <w:rPr>
                <w:noProof/>
                <w:webHidden/>
              </w:rPr>
              <w:fldChar w:fldCharType="begin"/>
            </w:r>
            <w:r>
              <w:rPr>
                <w:noProof/>
                <w:webHidden/>
              </w:rPr>
              <w:instrText xml:space="preserve"> PAGEREF _Toc241064241 \h </w:instrText>
            </w:r>
            <w:r>
              <w:rPr>
                <w:noProof/>
                <w:webHidden/>
              </w:rPr>
            </w:r>
            <w:r>
              <w:rPr>
                <w:noProof/>
                <w:webHidden/>
              </w:rPr>
              <w:fldChar w:fldCharType="separate"/>
            </w:r>
            <w:r>
              <w:rPr>
                <w:noProof/>
                <w:webHidden/>
              </w:rPr>
              <w:t>18</w:t>
            </w:r>
            <w:r>
              <w:rPr>
                <w:noProof/>
                <w:webHidden/>
              </w:rPr>
              <w:fldChar w:fldCharType="end"/>
            </w:r>
          </w:hyperlink>
        </w:p>
        <w:p w14:paraId="23F66114" w14:textId="2F79CD75"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2" w:history="1">
            <w:r w:rsidRPr="00460B7F">
              <w:rPr>
                <w:rStyle w:val="Hyperlink"/>
                <w:noProof/>
              </w:rPr>
              <w:t>2.2.2 Social commerce and fast fashion</w:t>
            </w:r>
            <w:r>
              <w:rPr>
                <w:noProof/>
                <w:webHidden/>
              </w:rPr>
              <w:tab/>
            </w:r>
            <w:r>
              <w:rPr>
                <w:noProof/>
                <w:webHidden/>
              </w:rPr>
              <w:fldChar w:fldCharType="begin"/>
            </w:r>
            <w:r>
              <w:rPr>
                <w:noProof/>
                <w:webHidden/>
              </w:rPr>
              <w:instrText xml:space="preserve"> PAGEREF _Toc241064242 \h </w:instrText>
            </w:r>
            <w:r>
              <w:rPr>
                <w:noProof/>
                <w:webHidden/>
              </w:rPr>
            </w:r>
            <w:r>
              <w:rPr>
                <w:noProof/>
                <w:webHidden/>
              </w:rPr>
              <w:fldChar w:fldCharType="separate"/>
            </w:r>
            <w:r>
              <w:rPr>
                <w:noProof/>
                <w:webHidden/>
              </w:rPr>
              <w:t>18</w:t>
            </w:r>
            <w:r>
              <w:rPr>
                <w:noProof/>
                <w:webHidden/>
              </w:rPr>
              <w:fldChar w:fldCharType="end"/>
            </w:r>
          </w:hyperlink>
        </w:p>
        <w:p w14:paraId="3DF70DA3" w14:textId="18F346F6"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3" w:history="1">
            <w:r w:rsidRPr="00460B7F">
              <w:rPr>
                <w:rStyle w:val="Hyperlink"/>
                <w:noProof/>
              </w:rPr>
              <w:t>2.2.3 Reasons why Gen-Z is significant to this environment</w:t>
            </w:r>
            <w:r>
              <w:rPr>
                <w:noProof/>
                <w:webHidden/>
              </w:rPr>
              <w:tab/>
            </w:r>
            <w:r>
              <w:rPr>
                <w:noProof/>
                <w:webHidden/>
              </w:rPr>
              <w:fldChar w:fldCharType="begin"/>
            </w:r>
            <w:r>
              <w:rPr>
                <w:noProof/>
                <w:webHidden/>
              </w:rPr>
              <w:instrText xml:space="preserve"> PAGEREF _Toc241064243 \h </w:instrText>
            </w:r>
            <w:r>
              <w:rPr>
                <w:noProof/>
                <w:webHidden/>
              </w:rPr>
            </w:r>
            <w:r>
              <w:rPr>
                <w:noProof/>
                <w:webHidden/>
              </w:rPr>
              <w:fldChar w:fldCharType="separate"/>
            </w:r>
            <w:r>
              <w:rPr>
                <w:noProof/>
                <w:webHidden/>
              </w:rPr>
              <w:t>19</w:t>
            </w:r>
            <w:r>
              <w:rPr>
                <w:noProof/>
                <w:webHidden/>
              </w:rPr>
              <w:fldChar w:fldCharType="end"/>
            </w:r>
          </w:hyperlink>
        </w:p>
        <w:p w14:paraId="49D30A18" w14:textId="43DF6EE6"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4" w:history="1">
            <w:r w:rsidRPr="00460B7F">
              <w:rPr>
                <w:rStyle w:val="Hyperlink"/>
                <w:noProof/>
              </w:rPr>
              <w:t>2.3 TikTok and Instagram as Platform-Specific Marketing Environments</w:t>
            </w:r>
            <w:r>
              <w:rPr>
                <w:noProof/>
                <w:webHidden/>
              </w:rPr>
              <w:tab/>
            </w:r>
            <w:r>
              <w:rPr>
                <w:noProof/>
                <w:webHidden/>
              </w:rPr>
              <w:fldChar w:fldCharType="begin"/>
            </w:r>
            <w:r>
              <w:rPr>
                <w:noProof/>
                <w:webHidden/>
              </w:rPr>
              <w:instrText xml:space="preserve"> PAGEREF _Toc241064244 \h </w:instrText>
            </w:r>
            <w:r>
              <w:rPr>
                <w:noProof/>
                <w:webHidden/>
              </w:rPr>
            </w:r>
            <w:r>
              <w:rPr>
                <w:noProof/>
                <w:webHidden/>
              </w:rPr>
              <w:fldChar w:fldCharType="separate"/>
            </w:r>
            <w:r>
              <w:rPr>
                <w:noProof/>
                <w:webHidden/>
              </w:rPr>
              <w:t>19</w:t>
            </w:r>
            <w:r>
              <w:rPr>
                <w:noProof/>
                <w:webHidden/>
              </w:rPr>
              <w:fldChar w:fldCharType="end"/>
            </w:r>
          </w:hyperlink>
        </w:p>
        <w:p w14:paraId="4037196E" w14:textId="51CD812C"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5" w:history="1">
            <w:r w:rsidRPr="00460B7F">
              <w:rPr>
                <w:rStyle w:val="Hyperlink"/>
                <w:noProof/>
              </w:rPr>
              <w:t>2.3.1 TikTok’s marketing mechanisms</w:t>
            </w:r>
            <w:r>
              <w:rPr>
                <w:noProof/>
                <w:webHidden/>
              </w:rPr>
              <w:tab/>
            </w:r>
            <w:r>
              <w:rPr>
                <w:noProof/>
                <w:webHidden/>
              </w:rPr>
              <w:fldChar w:fldCharType="begin"/>
            </w:r>
            <w:r>
              <w:rPr>
                <w:noProof/>
                <w:webHidden/>
              </w:rPr>
              <w:instrText xml:space="preserve"> PAGEREF _Toc241064245 \h </w:instrText>
            </w:r>
            <w:r>
              <w:rPr>
                <w:noProof/>
                <w:webHidden/>
              </w:rPr>
            </w:r>
            <w:r>
              <w:rPr>
                <w:noProof/>
                <w:webHidden/>
              </w:rPr>
              <w:fldChar w:fldCharType="separate"/>
            </w:r>
            <w:r>
              <w:rPr>
                <w:noProof/>
                <w:webHidden/>
              </w:rPr>
              <w:t>19</w:t>
            </w:r>
            <w:r>
              <w:rPr>
                <w:noProof/>
                <w:webHidden/>
              </w:rPr>
              <w:fldChar w:fldCharType="end"/>
            </w:r>
          </w:hyperlink>
        </w:p>
        <w:p w14:paraId="1CD75B38" w14:textId="086E25BD"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6" w:history="1">
            <w:r w:rsidRPr="00460B7F">
              <w:rPr>
                <w:rStyle w:val="Hyperlink"/>
                <w:noProof/>
              </w:rPr>
              <w:t>2.3.2 Instagram’s marketing mechanisms</w:t>
            </w:r>
            <w:r>
              <w:rPr>
                <w:noProof/>
                <w:webHidden/>
              </w:rPr>
              <w:tab/>
            </w:r>
            <w:r>
              <w:rPr>
                <w:noProof/>
                <w:webHidden/>
              </w:rPr>
              <w:fldChar w:fldCharType="begin"/>
            </w:r>
            <w:r>
              <w:rPr>
                <w:noProof/>
                <w:webHidden/>
              </w:rPr>
              <w:instrText xml:space="preserve"> PAGEREF _Toc241064246 \h </w:instrText>
            </w:r>
            <w:r>
              <w:rPr>
                <w:noProof/>
                <w:webHidden/>
              </w:rPr>
            </w:r>
            <w:r>
              <w:rPr>
                <w:noProof/>
                <w:webHidden/>
              </w:rPr>
              <w:fldChar w:fldCharType="separate"/>
            </w:r>
            <w:r>
              <w:rPr>
                <w:noProof/>
                <w:webHidden/>
              </w:rPr>
              <w:t>20</w:t>
            </w:r>
            <w:r>
              <w:rPr>
                <w:noProof/>
                <w:webHidden/>
              </w:rPr>
              <w:fldChar w:fldCharType="end"/>
            </w:r>
          </w:hyperlink>
        </w:p>
        <w:p w14:paraId="0CD3270C" w14:textId="1A3090D2"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7" w:history="1">
            <w:r w:rsidRPr="00460B7F">
              <w:rPr>
                <w:rStyle w:val="Hyperlink"/>
                <w:noProof/>
              </w:rPr>
              <w:t>2.3.3 Critical TikTok–Instagram comparison</w:t>
            </w:r>
            <w:r>
              <w:rPr>
                <w:noProof/>
                <w:webHidden/>
              </w:rPr>
              <w:tab/>
            </w:r>
            <w:r>
              <w:rPr>
                <w:noProof/>
                <w:webHidden/>
              </w:rPr>
              <w:fldChar w:fldCharType="begin"/>
            </w:r>
            <w:r>
              <w:rPr>
                <w:noProof/>
                <w:webHidden/>
              </w:rPr>
              <w:instrText xml:space="preserve"> PAGEREF _Toc241064247 \h </w:instrText>
            </w:r>
            <w:r>
              <w:rPr>
                <w:noProof/>
                <w:webHidden/>
              </w:rPr>
            </w:r>
            <w:r>
              <w:rPr>
                <w:noProof/>
                <w:webHidden/>
              </w:rPr>
              <w:fldChar w:fldCharType="separate"/>
            </w:r>
            <w:r>
              <w:rPr>
                <w:noProof/>
                <w:webHidden/>
              </w:rPr>
              <w:t>20</w:t>
            </w:r>
            <w:r>
              <w:rPr>
                <w:noProof/>
                <w:webHidden/>
              </w:rPr>
              <w:fldChar w:fldCharType="end"/>
            </w:r>
          </w:hyperlink>
        </w:p>
        <w:p w14:paraId="1B8DB793" w14:textId="65E8BEC4"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8" w:history="1">
            <w:r w:rsidRPr="00460B7F">
              <w:rPr>
                <w:rStyle w:val="Hyperlink"/>
                <w:noProof/>
              </w:rPr>
              <w:t>2.4 User-Generated Content, Influencer Marketing and Gen-Z Engagement</w:t>
            </w:r>
            <w:r>
              <w:rPr>
                <w:noProof/>
                <w:webHidden/>
              </w:rPr>
              <w:tab/>
            </w:r>
            <w:r>
              <w:rPr>
                <w:noProof/>
                <w:webHidden/>
              </w:rPr>
              <w:fldChar w:fldCharType="begin"/>
            </w:r>
            <w:r>
              <w:rPr>
                <w:noProof/>
                <w:webHidden/>
              </w:rPr>
              <w:instrText xml:space="preserve"> PAGEREF _Toc241064248 \h </w:instrText>
            </w:r>
            <w:r>
              <w:rPr>
                <w:noProof/>
                <w:webHidden/>
              </w:rPr>
            </w:r>
            <w:r>
              <w:rPr>
                <w:noProof/>
                <w:webHidden/>
              </w:rPr>
              <w:fldChar w:fldCharType="separate"/>
            </w:r>
            <w:r>
              <w:rPr>
                <w:noProof/>
                <w:webHidden/>
              </w:rPr>
              <w:t>22</w:t>
            </w:r>
            <w:r>
              <w:rPr>
                <w:noProof/>
                <w:webHidden/>
              </w:rPr>
              <w:fldChar w:fldCharType="end"/>
            </w:r>
          </w:hyperlink>
        </w:p>
        <w:p w14:paraId="26C84F6E" w14:textId="5AACFA56"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49" w:history="1">
            <w:r w:rsidRPr="00460B7F">
              <w:rPr>
                <w:rStyle w:val="Hyperlink"/>
                <w:noProof/>
              </w:rPr>
              <w:t>2.4.1 User-generated content</w:t>
            </w:r>
            <w:r>
              <w:rPr>
                <w:noProof/>
                <w:webHidden/>
              </w:rPr>
              <w:tab/>
            </w:r>
            <w:r>
              <w:rPr>
                <w:noProof/>
                <w:webHidden/>
              </w:rPr>
              <w:fldChar w:fldCharType="begin"/>
            </w:r>
            <w:r>
              <w:rPr>
                <w:noProof/>
                <w:webHidden/>
              </w:rPr>
              <w:instrText xml:space="preserve"> PAGEREF _Toc241064249 \h </w:instrText>
            </w:r>
            <w:r>
              <w:rPr>
                <w:noProof/>
                <w:webHidden/>
              </w:rPr>
            </w:r>
            <w:r>
              <w:rPr>
                <w:noProof/>
                <w:webHidden/>
              </w:rPr>
              <w:fldChar w:fldCharType="separate"/>
            </w:r>
            <w:r>
              <w:rPr>
                <w:noProof/>
                <w:webHidden/>
              </w:rPr>
              <w:t>22</w:t>
            </w:r>
            <w:r>
              <w:rPr>
                <w:noProof/>
                <w:webHidden/>
              </w:rPr>
              <w:fldChar w:fldCharType="end"/>
            </w:r>
          </w:hyperlink>
        </w:p>
        <w:p w14:paraId="6D9BFE4F" w14:textId="329D6182"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0" w:history="1">
            <w:r w:rsidRPr="00460B7F">
              <w:rPr>
                <w:rStyle w:val="Hyperlink"/>
                <w:noProof/>
              </w:rPr>
              <w:t>2.4.2 Credibility of influencer and parasocial relationship</w:t>
            </w:r>
            <w:r>
              <w:rPr>
                <w:noProof/>
                <w:webHidden/>
              </w:rPr>
              <w:tab/>
            </w:r>
            <w:r>
              <w:rPr>
                <w:noProof/>
                <w:webHidden/>
              </w:rPr>
              <w:fldChar w:fldCharType="begin"/>
            </w:r>
            <w:r>
              <w:rPr>
                <w:noProof/>
                <w:webHidden/>
              </w:rPr>
              <w:instrText xml:space="preserve"> PAGEREF _Toc241064250 \h </w:instrText>
            </w:r>
            <w:r>
              <w:rPr>
                <w:noProof/>
                <w:webHidden/>
              </w:rPr>
            </w:r>
            <w:r>
              <w:rPr>
                <w:noProof/>
                <w:webHidden/>
              </w:rPr>
              <w:fldChar w:fldCharType="separate"/>
            </w:r>
            <w:r>
              <w:rPr>
                <w:noProof/>
                <w:webHidden/>
              </w:rPr>
              <w:t>22</w:t>
            </w:r>
            <w:r>
              <w:rPr>
                <w:noProof/>
                <w:webHidden/>
              </w:rPr>
              <w:fldChar w:fldCharType="end"/>
            </w:r>
          </w:hyperlink>
        </w:p>
        <w:p w14:paraId="14780441" w14:textId="0DC8BCCD"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1" w:history="1">
            <w:r w:rsidRPr="00460B7F">
              <w:rPr>
                <w:rStyle w:val="Hyperlink"/>
                <w:noProof/>
              </w:rPr>
              <w:t>2.4.3 Engagement and Gen-Z purchasing</w:t>
            </w:r>
            <w:r>
              <w:rPr>
                <w:noProof/>
                <w:webHidden/>
              </w:rPr>
              <w:tab/>
            </w:r>
            <w:r>
              <w:rPr>
                <w:noProof/>
                <w:webHidden/>
              </w:rPr>
              <w:fldChar w:fldCharType="begin"/>
            </w:r>
            <w:r>
              <w:rPr>
                <w:noProof/>
                <w:webHidden/>
              </w:rPr>
              <w:instrText xml:space="preserve"> PAGEREF _Toc241064251 \h </w:instrText>
            </w:r>
            <w:r>
              <w:rPr>
                <w:noProof/>
                <w:webHidden/>
              </w:rPr>
            </w:r>
            <w:r>
              <w:rPr>
                <w:noProof/>
                <w:webHidden/>
              </w:rPr>
              <w:fldChar w:fldCharType="separate"/>
            </w:r>
            <w:r>
              <w:rPr>
                <w:noProof/>
                <w:webHidden/>
              </w:rPr>
              <w:t>23</w:t>
            </w:r>
            <w:r>
              <w:rPr>
                <w:noProof/>
                <w:webHidden/>
              </w:rPr>
              <w:fldChar w:fldCharType="end"/>
            </w:r>
          </w:hyperlink>
        </w:p>
        <w:p w14:paraId="5B47E649" w14:textId="377F9D16"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2" w:history="1">
            <w:r w:rsidRPr="00460B7F">
              <w:rPr>
                <w:rStyle w:val="Hyperlink"/>
                <w:noProof/>
              </w:rPr>
              <w:t>2.5 Gen-Z Purchase Decision-Making in Fast Fashion</w:t>
            </w:r>
            <w:r>
              <w:rPr>
                <w:noProof/>
                <w:webHidden/>
              </w:rPr>
              <w:tab/>
            </w:r>
            <w:r>
              <w:rPr>
                <w:noProof/>
                <w:webHidden/>
              </w:rPr>
              <w:fldChar w:fldCharType="begin"/>
            </w:r>
            <w:r>
              <w:rPr>
                <w:noProof/>
                <w:webHidden/>
              </w:rPr>
              <w:instrText xml:space="preserve"> PAGEREF _Toc241064252 \h </w:instrText>
            </w:r>
            <w:r>
              <w:rPr>
                <w:noProof/>
                <w:webHidden/>
              </w:rPr>
            </w:r>
            <w:r>
              <w:rPr>
                <w:noProof/>
                <w:webHidden/>
              </w:rPr>
              <w:fldChar w:fldCharType="separate"/>
            </w:r>
            <w:r>
              <w:rPr>
                <w:noProof/>
                <w:webHidden/>
              </w:rPr>
              <w:t>23</w:t>
            </w:r>
            <w:r>
              <w:rPr>
                <w:noProof/>
                <w:webHidden/>
              </w:rPr>
              <w:fldChar w:fldCharType="end"/>
            </w:r>
          </w:hyperlink>
        </w:p>
        <w:p w14:paraId="705A72F5" w14:textId="3FC953E6"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3" w:history="1">
            <w:r w:rsidRPr="00460B7F">
              <w:rPr>
                <w:rStyle w:val="Hyperlink"/>
                <w:noProof/>
              </w:rPr>
              <w:t>2.5.1 Characteristics of Gen-Z purchasing</w:t>
            </w:r>
            <w:r>
              <w:rPr>
                <w:noProof/>
                <w:webHidden/>
              </w:rPr>
              <w:tab/>
            </w:r>
            <w:r>
              <w:rPr>
                <w:noProof/>
                <w:webHidden/>
              </w:rPr>
              <w:fldChar w:fldCharType="begin"/>
            </w:r>
            <w:r>
              <w:rPr>
                <w:noProof/>
                <w:webHidden/>
              </w:rPr>
              <w:instrText xml:space="preserve"> PAGEREF _Toc241064253 \h </w:instrText>
            </w:r>
            <w:r>
              <w:rPr>
                <w:noProof/>
                <w:webHidden/>
              </w:rPr>
            </w:r>
            <w:r>
              <w:rPr>
                <w:noProof/>
                <w:webHidden/>
              </w:rPr>
              <w:fldChar w:fldCharType="separate"/>
            </w:r>
            <w:r>
              <w:rPr>
                <w:noProof/>
                <w:webHidden/>
              </w:rPr>
              <w:t>23</w:t>
            </w:r>
            <w:r>
              <w:rPr>
                <w:noProof/>
                <w:webHidden/>
              </w:rPr>
              <w:fldChar w:fldCharType="end"/>
            </w:r>
          </w:hyperlink>
        </w:p>
        <w:p w14:paraId="58F9052F" w14:textId="273DFA42"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4" w:history="1">
            <w:r w:rsidRPr="00460B7F">
              <w:rPr>
                <w:rStyle w:val="Hyperlink"/>
                <w:noProof/>
              </w:rPr>
              <w:t>2.5.2 Factors that affect the purchasing decisions relating to fast fashion clothing</w:t>
            </w:r>
            <w:r>
              <w:rPr>
                <w:noProof/>
                <w:webHidden/>
              </w:rPr>
              <w:tab/>
            </w:r>
            <w:r>
              <w:rPr>
                <w:noProof/>
                <w:webHidden/>
              </w:rPr>
              <w:fldChar w:fldCharType="begin"/>
            </w:r>
            <w:r>
              <w:rPr>
                <w:noProof/>
                <w:webHidden/>
              </w:rPr>
              <w:instrText xml:space="preserve"> PAGEREF _Toc241064254 \h </w:instrText>
            </w:r>
            <w:r>
              <w:rPr>
                <w:noProof/>
                <w:webHidden/>
              </w:rPr>
            </w:r>
            <w:r>
              <w:rPr>
                <w:noProof/>
                <w:webHidden/>
              </w:rPr>
              <w:fldChar w:fldCharType="separate"/>
            </w:r>
            <w:r>
              <w:rPr>
                <w:noProof/>
                <w:webHidden/>
              </w:rPr>
              <w:t>24</w:t>
            </w:r>
            <w:r>
              <w:rPr>
                <w:noProof/>
                <w:webHidden/>
              </w:rPr>
              <w:fldChar w:fldCharType="end"/>
            </w:r>
          </w:hyperlink>
        </w:p>
        <w:p w14:paraId="6448B05E" w14:textId="696D59F5"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5" w:history="1">
            <w:r w:rsidRPr="00460B7F">
              <w:rPr>
                <w:rStyle w:val="Hyperlink"/>
                <w:noProof/>
              </w:rPr>
              <w:t>2.5.3 From Intention to buy to buying</w:t>
            </w:r>
            <w:r>
              <w:rPr>
                <w:noProof/>
                <w:webHidden/>
              </w:rPr>
              <w:tab/>
            </w:r>
            <w:r>
              <w:rPr>
                <w:noProof/>
                <w:webHidden/>
              </w:rPr>
              <w:fldChar w:fldCharType="begin"/>
            </w:r>
            <w:r>
              <w:rPr>
                <w:noProof/>
                <w:webHidden/>
              </w:rPr>
              <w:instrText xml:space="preserve"> PAGEREF _Toc241064255 \h </w:instrText>
            </w:r>
            <w:r>
              <w:rPr>
                <w:noProof/>
                <w:webHidden/>
              </w:rPr>
            </w:r>
            <w:r>
              <w:rPr>
                <w:noProof/>
                <w:webHidden/>
              </w:rPr>
              <w:fldChar w:fldCharType="separate"/>
            </w:r>
            <w:r>
              <w:rPr>
                <w:noProof/>
                <w:webHidden/>
              </w:rPr>
              <w:t>24</w:t>
            </w:r>
            <w:r>
              <w:rPr>
                <w:noProof/>
                <w:webHidden/>
              </w:rPr>
              <w:fldChar w:fldCharType="end"/>
            </w:r>
          </w:hyperlink>
        </w:p>
        <w:p w14:paraId="53A2ED40" w14:textId="449C2D69"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6" w:history="1">
            <w:r w:rsidRPr="00460B7F">
              <w:rPr>
                <w:rStyle w:val="Hyperlink"/>
                <w:noProof/>
              </w:rPr>
              <w:t>2.6 Gen-Z, Fast Fashion and the Sustainability Paradox</w:t>
            </w:r>
            <w:r>
              <w:rPr>
                <w:noProof/>
                <w:webHidden/>
              </w:rPr>
              <w:tab/>
            </w:r>
            <w:r>
              <w:rPr>
                <w:noProof/>
                <w:webHidden/>
              </w:rPr>
              <w:fldChar w:fldCharType="begin"/>
            </w:r>
            <w:r>
              <w:rPr>
                <w:noProof/>
                <w:webHidden/>
              </w:rPr>
              <w:instrText xml:space="preserve"> PAGEREF _Toc241064256 \h </w:instrText>
            </w:r>
            <w:r>
              <w:rPr>
                <w:noProof/>
                <w:webHidden/>
              </w:rPr>
            </w:r>
            <w:r>
              <w:rPr>
                <w:noProof/>
                <w:webHidden/>
              </w:rPr>
              <w:fldChar w:fldCharType="separate"/>
            </w:r>
            <w:r>
              <w:rPr>
                <w:noProof/>
                <w:webHidden/>
              </w:rPr>
              <w:t>25</w:t>
            </w:r>
            <w:r>
              <w:rPr>
                <w:noProof/>
                <w:webHidden/>
              </w:rPr>
              <w:fldChar w:fldCharType="end"/>
            </w:r>
          </w:hyperlink>
        </w:p>
        <w:p w14:paraId="2C7487B1" w14:textId="71A7C9EC"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7" w:history="1">
            <w:r w:rsidRPr="00460B7F">
              <w:rPr>
                <w:rStyle w:val="Hyperlink"/>
                <w:noProof/>
              </w:rPr>
              <w:t>2.6.1 Gen-Z sustainability consciousness</w:t>
            </w:r>
            <w:r>
              <w:rPr>
                <w:noProof/>
                <w:webHidden/>
              </w:rPr>
              <w:tab/>
            </w:r>
            <w:r>
              <w:rPr>
                <w:noProof/>
                <w:webHidden/>
              </w:rPr>
              <w:fldChar w:fldCharType="begin"/>
            </w:r>
            <w:r>
              <w:rPr>
                <w:noProof/>
                <w:webHidden/>
              </w:rPr>
              <w:instrText xml:space="preserve"> PAGEREF _Toc241064257 \h </w:instrText>
            </w:r>
            <w:r>
              <w:rPr>
                <w:noProof/>
                <w:webHidden/>
              </w:rPr>
            </w:r>
            <w:r>
              <w:rPr>
                <w:noProof/>
                <w:webHidden/>
              </w:rPr>
              <w:fldChar w:fldCharType="separate"/>
            </w:r>
            <w:r>
              <w:rPr>
                <w:noProof/>
                <w:webHidden/>
              </w:rPr>
              <w:t>25</w:t>
            </w:r>
            <w:r>
              <w:rPr>
                <w:noProof/>
                <w:webHidden/>
              </w:rPr>
              <w:fldChar w:fldCharType="end"/>
            </w:r>
          </w:hyperlink>
        </w:p>
        <w:p w14:paraId="0D866A2B" w14:textId="3C33E8A0"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8" w:history="1">
            <w:r w:rsidRPr="00460B7F">
              <w:rPr>
                <w:rStyle w:val="Hyperlink"/>
                <w:noProof/>
              </w:rPr>
              <w:t>2.6.2 Intention–behaviour gap</w:t>
            </w:r>
            <w:r>
              <w:rPr>
                <w:noProof/>
                <w:webHidden/>
              </w:rPr>
              <w:tab/>
            </w:r>
            <w:r>
              <w:rPr>
                <w:noProof/>
                <w:webHidden/>
              </w:rPr>
              <w:fldChar w:fldCharType="begin"/>
            </w:r>
            <w:r>
              <w:rPr>
                <w:noProof/>
                <w:webHidden/>
              </w:rPr>
              <w:instrText xml:space="preserve"> PAGEREF _Toc241064258 \h </w:instrText>
            </w:r>
            <w:r>
              <w:rPr>
                <w:noProof/>
                <w:webHidden/>
              </w:rPr>
            </w:r>
            <w:r>
              <w:rPr>
                <w:noProof/>
                <w:webHidden/>
              </w:rPr>
              <w:fldChar w:fldCharType="separate"/>
            </w:r>
            <w:r>
              <w:rPr>
                <w:noProof/>
                <w:webHidden/>
              </w:rPr>
              <w:t>25</w:t>
            </w:r>
            <w:r>
              <w:rPr>
                <w:noProof/>
                <w:webHidden/>
              </w:rPr>
              <w:fldChar w:fldCharType="end"/>
            </w:r>
          </w:hyperlink>
        </w:p>
        <w:p w14:paraId="78A3B76E" w14:textId="1D554B42"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59" w:history="1">
            <w:r w:rsidRPr="00460B7F">
              <w:rPr>
                <w:rStyle w:val="Hyperlink"/>
                <w:noProof/>
              </w:rPr>
              <w:t>2.6.3 TikTok and Instagram: Reinforcement of the paradox</w:t>
            </w:r>
            <w:r>
              <w:rPr>
                <w:noProof/>
                <w:webHidden/>
              </w:rPr>
              <w:tab/>
            </w:r>
            <w:r>
              <w:rPr>
                <w:noProof/>
                <w:webHidden/>
              </w:rPr>
              <w:fldChar w:fldCharType="begin"/>
            </w:r>
            <w:r>
              <w:rPr>
                <w:noProof/>
                <w:webHidden/>
              </w:rPr>
              <w:instrText xml:space="preserve"> PAGEREF _Toc241064259 \h </w:instrText>
            </w:r>
            <w:r>
              <w:rPr>
                <w:noProof/>
                <w:webHidden/>
              </w:rPr>
            </w:r>
            <w:r>
              <w:rPr>
                <w:noProof/>
                <w:webHidden/>
              </w:rPr>
              <w:fldChar w:fldCharType="separate"/>
            </w:r>
            <w:r>
              <w:rPr>
                <w:noProof/>
                <w:webHidden/>
              </w:rPr>
              <w:t>25</w:t>
            </w:r>
            <w:r>
              <w:rPr>
                <w:noProof/>
                <w:webHidden/>
              </w:rPr>
              <w:fldChar w:fldCharType="end"/>
            </w:r>
          </w:hyperlink>
        </w:p>
        <w:p w14:paraId="3BC0DF90" w14:textId="45FF24AD"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0" w:history="1">
            <w:r w:rsidRPr="00460B7F">
              <w:rPr>
                <w:rStyle w:val="Hyperlink"/>
                <w:noProof/>
              </w:rPr>
              <w:t>2.7 Theoretical Framework</w:t>
            </w:r>
            <w:r>
              <w:rPr>
                <w:noProof/>
                <w:webHidden/>
              </w:rPr>
              <w:tab/>
            </w:r>
            <w:r>
              <w:rPr>
                <w:noProof/>
                <w:webHidden/>
              </w:rPr>
              <w:fldChar w:fldCharType="begin"/>
            </w:r>
            <w:r>
              <w:rPr>
                <w:noProof/>
                <w:webHidden/>
              </w:rPr>
              <w:instrText xml:space="preserve"> PAGEREF _Toc241064260 \h </w:instrText>
            </w:r>
            <w:r>
              <w:rPr>
                <w:noProof/>
                <w:webHidden/>
              </w:rPr>
            </w:r>
            <w:r>
              <w:rPr>
                <w:noProof/>
                <w:webHidden/>
              </w:rPr>
              <w:fldChar w:fldCharType="separate"/>
            </w:r>
            <w:r>
              <w:rPr>
                <w:noProof/>
                <w:webHidden/>
              </w:rPr>
              <w:t>26</w:t>
            </w:r>
            <w:r>
              <w:rPr>
                <w:noProof/>
                <w:webHidden/>
              </w:rPr>
              <w:fldChar w:fldCharType="end"/>
            </w:r>
          </w:hyperlink>
        </w:p>
        <w:p w14:paraId="714D60AA" w14:textId="6B684280"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1" w:history="1">
            <w:r w:rsidRPr="00460B7F">
              <w:rPr>
                <w:rStyle w:val="Hyperlink"/>
                <w:noProof/>
              </w:rPr>
              <w:t>2.7.1 AIDA Model</w:t>
            </w:r>
            <w:r>
              <w:rPr>
                <w:noProof/>
                <w:webHidden/>
              </w:rPr>
              <w:tab/>
            </w:r>
            <w:r>
              <w:rPr>
                <w:noProof/>
                <w:webHidden/>
              </w:rPr>
              <w:fldChar w:fldCharType="begin"/>
            </w:r>
            <w:r>
              <w:rPr>
                <w:noProof/>
                <w:webHidden/>
              </w:rPr>
              <w:instrText xml:space="preserve"> PAGEREF _Toc241064261 \h </w:instrText>
            </w:r>
            <w:r>
              <w:rPr>
                <w:noProof/>
                <w:webHidden/>
              </w:rPr>
            </w:r>
            <w:r>
              <w:rPr>
                <w:noProof/>
                <w:webHidden/>
              </w:rPr>
              <w:fldChar w:fldCharType="separate"/>
            </w:r>
            <w:r>
              <w:rPr>
                <w:noProof/>
                <w:webHidden/>
              </w:rPr>
              <w:t>26</w:t>
            </w:r>
            <w:r>
              <w:rPr>
                <w:noProof/>
                <w:webHidden/>
              </w:rPr>
              <w:fldChar w:fldCharType="end"/>
            </w:r>
          </w:hyperlink>
        </w:p>
        <w:p w14:paraId="4082534B" w14:textId="45513505"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2" w:history="1">
            <w:r w:rsidRPr="00460B7F">
              <w:rPr>
                <w:rStyle w:val="Hyperlink"/>
                <w:noProof/>
              </w:rPr>
              <w:t>2.7.2 Elaboration Likelihood Model</w:t>
            </w:r>
            <w:r>
              <w:rPr>
                <w:noProof/>
                <w:webHidden/>
              </w:rPr>
              <w:tab/>
            </w:r>
            <w:r>
              <w:rPr>
                <w:noProof/>
                <w:webHidden/>
              </w:rPr>
              <w:fldChar w:fldCharType="begin"/>
            </w:r>
            <w:r>
              <w:rPr>
                <w:noProof/>
                <w:webHidden/>
              </w:rPr>
              <w:instrText xml:space="preserve"> PAGEREF _Toc241064262 \h </w:instrText>
            </w:r>
            <w:r>
              <w:rPr>
                <w:noProof/>
                <w:webHidden/>
              </w:rPr>
            </w:r>
            <w:r>
              <w:rPr>
                <w:noProof/>
                <w:webHidden/>
              </w:rPr>
              <w:fldChar w:fldCharType="separate"/>
            </w:r>
            <w:r>
              <w:rPr>
                <w:noProof/>
                <w:webHidden/>
              </w:rPr>
              <w:t>27</w:t>
            </w:r>
            <w:r>
              <w:rPr>
                <w:noProof/>
                <w:webHidden/>
              </w:rPr>
              <w:fldChar w:fldCharType="end"/>
            </w:r>
          </w:hyperlink>
        </w:p>
        <w:p w14:paraId="62C22FB2" w14:textId="617EFBE1"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3" w:history="1">
            <w:r w:rsidRPr="00460B7F">
              <w:rPr>
                <w:rStyle w:val="Hyperlink"/>
                <w:noProof/>
              </w:rPr>
              <w:t>2.7.3 Incorporating AIDA and ELM</w:t>
            </w:r>
            <w:r>
              <w:rPr>
                <w:noProof/>
                <w:webHidden/>
              </w:rPr>
              <w:tab/>
            </w:r>
            <w:r>
              <w:rPr>
                <w:noProof/>
                <w:webHidden/>
              </w:rPr>
              <w:fldChar w:fldCharType="begin"/>
            </w:r>
            <w:r>
              <w:rPr>
                <w:noProof/>
                <w:webHidden/>
              </w:rPr>
              <w:instrText xml:space="preserve"> PAGEREF _Toc241064263 \h </w:instrText>
            </w:r>
            <w:r>
              <w:rPr>
                <w:noProof/>
                <w:webHidden/>
              </w:rPr>
            </w:r>
            <w:r>
              <w:rPr>
                <w:noProof/>
                <w:webHidden/>
              </w:rPr>
              <w:fldChar w:fldCharType="separate"/>
            </w:r>
            <w:r>
              <w:rPr>
                <w:noProof/>
                <w:webHidden/>
              </w:rPr>
              <w:t>27</w:t>
            </w:r>
            <w:r>
              <w:rPr>
                <w:noProof/>
                <w:webHidden/>
              </w:rPr>
              <w:fldChar w:fldCharType="end"/>
            </w:r>
          </w:hyperlink>
        </w:p>
        <w:p w14:paraId="4EACBC7E" w14:textId="79923186"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4" w:history="1">
            <w:r w:rsidRPr="00460B7F">
              <w:rPr>
                <w:rStyle w:val="Hyperlink"/>
                <w:noProof/>
              </w:rPr>
              <w:t>2.8 Critical Synthesis and Literature Gap</w:t>
            </w:r>
            <w:r>
              <w:rPr>
                <w:noProof/>
                <w:webHidden/>
              </w:rPr>
              <w:tab/>
            </w:r>
            <w:r>
              <w:rPr>
                <w:noProof/>
                <w:webHidden/>
              </w:rPr>
              <w:fldChar w:fldCharType="begin"/>
            </w:r>
            <w:r>
              <w:rPr>
                <w:noProof/>
                <w:webHidden/>
              </w:rPr>
              <w:instrText xml:space="preserve"> PAGEREF _Toc241064264 \h </w:instrText>
            </w:r>
            <w:r>
              <w:rPr>
                <w:noProof/>
                <w:webHidden/>
              </w:rPr>
            </w:r>
            <w:r>
              <w:rPr>
                <w:noProof/>
                <w:webHidden/>
              </w:rPr>
              <w:fldChar w:fldCharType="separate"/>
            </w:r>
            <w:r>
              <w:rPr>
                <w:noProof/>
                <w:webHidden/>
              </w:rPr>
              <w:t>28</w:t>
            </w:r>
            <w:r>
              <w:rPr>
                <w:noProof/>
                <w:webHidden/>
              </w:rPr>
              <w:fldChar w:fldCharType="end"/>
            </w:r>
          </w:hyperlink>
        </w:p>
        <w:p w14:paraId="53C81F24" w14:textId="4F48D679"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5" w:history="1">
            <w:r w:rsidRPr="00460B7F">
              <w:rPr>
                <w:rStyle w:val="Hyperlink"/>
                <w:noProof/>
              </w:rPr>
              <w:t>2.9 Chapter Summary</w:t>
            </w:r>
            <w:r>
              <w:rPr>
                <w:noProof/>
                <w:webHidden/>
              </w:rPr>
              <w:tab/>
            </w:r>
            <w:r>
              <w:rPr>
                <w:noProof/>
                <w:webHidden/>
              </w:rPr>
              <w:fldChar w:fldCharType="begin"/>
            </w:r>
            <w:r>
              <w:rPr>
                <w:noProof/>
                <w:webHidden/>
              </w:rPr>
              <w:instrText xml:space="preserve"> PAGEREF _Toc241064265 \h </w:instrText>
            </w:r>
            <w:r>
              <w:rPr>
                <w:noProof/>
                <w:webHidden/>
              </w:rPr>
            </w:r>
            <w:r>
              <w:rPr>
                <w:noProof/>
                <w:webHidden/>
              </w:rPr>
              <w:fldChar w:fldCharType="separate"/>
            </w:r>
            <w:r>
              <w:rPr>
                <w:noProof/>
                <w:webHidden/>
              </w:rPr>
              <w:t>28</w:t>
            </w:r>
            <w:r>
              <w:rPr>
                <w:noProof/>
                <w:webHidden/>
              </w:rPr>
              <w:fldChar w:fldCharType="end"/>
            </w:r>
          </w:hyperlink>
        </w:p>
        <w:p w14:paraId="3F5F7B19" w14:textId="3F2195AE"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6" w:history="1">
            <w:r w:rsidRPr="00460B7F">
              <w:rPr>
                <w:rStyle w:val="Hyperlink"/>
                <w:noProof/>
              </w:rPr>
              <w:t>Chapter 3: Research Methodology</w:t>
            </w:r>
            <w:r>
              <w:rPr>
                <w:noProof/>
                <w:webHidden/>
              </w:rPr>
              <w:tab/>
            </w:r>
            <w:r>
              <w:rPr>
                <w:noProof/>
                <w:webHidden/>
              </w:rPr>
              <w:fldChar w:fldCharType="begin"/>
            </w:r>
            <w:r>
              <w:rPr>
                <w:noProof/>
                <w:webHidden/>
              </w:rPr>
              <w:instrText xml:space="preserve"> PAGEREF _Toc241064266 \h </w:instrText>
            </w:r>
            <w:r>
              <w:rPr>
                <w:noProof/>
                <w:webHidden/>
              </w:rPr>
            </w:r>
            <w:r>
              <w:rPr>
                <w:noProof/>
                <w:webHidden/>
              </w:rPr>
              <w:fldChar w:fldCharType="separate"/>
            </w:r>
            <w:r>
              <w:rPr>
                <w:noProof/>
                <w:webHidden/>
              </w:rPr>
              <w:t>30</w:t>
            </w:r>
            <w:r>
              <w:rPr>
                <w:noProof/>
                <w:webHidden/>
              </w:rPr>
              <w:fldChar w:fldCharType="end"/>
            </w:r>
          </w:hyperlink>
        </w:p>
        <w:p w14:paraId="4D0251D0" w14:textId="435BC173"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7" w:history="1">
            <w:r w:rsidRPr="00460B7F">
              <w:rPr>
                <w:rStyle w:val="Hyperlink"/>
                <w:noProof/>
              </w:rPr>
              <w:t>3.1. Introduction</w:t>
            </w:r>
            <w:r>
              <w:rPr>
                <w:noProof/>
                <w:webHidden/>
              </w:rPr>
              <w:tab/>
            </w:r>
            <w:r>
              <w:rPr>
                <w:noProof/>
                <w:webHidden/>
              </w:rPr>
              <w:fldChar w:fldCharType="begin"/>
            </w:r>
            <w:r>
              <w:rPr>
                <w:noProof/>
                <w:webHidden/>
              </w:rPr>
              <w:instrText xml:space="preserve"> PAGEREF _Toc241064267 \h </w:instrText>
            </w:r>
            <w:r>
              <w:rPr>
                <w:noProof/>
                <w:webHidden/>
              </w:rPr>
            </w:r>
            <w:r>
              <w:rPr>
                <w:noProof/>
                <w:webHidden/>
              </w:rPr>
              <w:fldChar w:fldCharType="separate"/>
            </w:r>
            <w:r>
              <w:rPr>
                <w:noProof/>
                <w:webHidden/>
              </w:rPr>
              <w:t>30</w:t>
            </w:r>
            <w:r>
              <w:rPr>
                <w:noProof/>
                <w:webHidden/>
              </w:rPr>
              <w:fldChar w:fldCharType="end"/>
            </w:r>
          </w:hyperlink>
        </w:p>
        <w:p w14:paraId="6D096955" w14:textId="0E300C9F"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8" w:history="1">
            <w:r w:rsidRPr="00460B7F">
              <w:rPr>
                <w:rStyle w:val="Hyperlink"/>
                <w:rFonts w:cs="Arial"/>
                <w:noProof/>
              </w:rPr>
              <w:t xml:space="preserve">3.2. </w:t>
            </w:r>
            <w:r w:rsidRPr="00460B7F">
              <w:rPr>
                <w:rStyle w:val="Hyperlink"/>
                <w:noProof/>
              </w:rPr>
              <w:t>Research philosophy</w:t>
            </w:r>
            <w:r>
              <w:rPr>
                <w:noProof/>
                <w:webHidden/>
              </w:rPr>
              <w:tab/>
            </w:r>
            <w:r>
              <w:rPr>
                <w:noProof/>
                <w:webHidden/>
              </w:rPr>
              <w:fldChar w:fldCharType="begin"/>
            </w:r>
            <w:r>
              <w:rPr>
                <w:noProof/>
                <w:webHidden/>
              </w:rPr>
              <w:instrText xml:space="preserve"> PAGEREF _Toc241064268 \h </w:instrText>
            </w:r>
            <w:r>
              <w:rPr>
                <w:noProof/>
                <w:webHidden/>
              </w:rPr>
            </w:r>
            <w:r>
              <w:rPr>
                <w:noProof/>
                <w:webHidden/>
              </w:rPr>
              <w:fldChar w:fldCharType="separate"/>
            </w:r>
            <w:r>
              <w:rPr>
                <w:noProof/>
                <w:webHidden/>
              </w:rPr>
              <w:t>30</w:t>
            </w:r>
            <w:r>
              <w:rPr>
                <w:noProof/>
                <w:webHidden/>
              </w:rPr>
              <w:fldChar w:fldCharType="end"/>
            </w:r>
          </w:hyperlink>
        </w:p>
        <w:p w14:paraId="1D1ADABE" w14:textId="7605954B"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69" w:history="1">
            <w:r w:rsidRPr="00460B7F">
              <w:rPr>
                <w:rStyle w:val="Hyperlink"/>
                <w:noProof/>
              </w:rPr>
              <w:t>3.3. Research approach</w:t>
            </w:r>
            <w:r>
              <w:rPr>
                <w:noProof/>
                <w:webHidden/>
              </w:rPr>
              <w:tab/>
            </w:r>
            <w:r>
              <w:rPr>
                <w:noProof/>
                <w:webHidden/>
              </w:rPr>
              <w:fldChar w:fldCharType="begin"/>
            </w:r>
            <w:r>
              <w:rPr>
                <w:noProof/>
                <w:webHidden/>
              </w:rPr>
              <w:instrText xml:space="preserve"> PAGEREF _Toc241064269 \h </w:instrText>
            </w:r>
            <w:r>
              <w:rPr>
                <w:noProof/>
                <w:webHidden/>
              </w:rPr>
            </w:r>
            <w:r>
              <w:rPr>
                <w:noProof/>
                <w:webHidden/>
              </w:rPr>
              <w:fldChar w:fldCharType="separate"/>
            </w:r>
            <w:r>
              <w:rPr>
                <w:noProof/>
                <w:webHidden/>
              </w:rPr>
              <w:t>30</w:t>
            </w:r>
            <w:r>
              <w:rPr>
                <w:noProof/>
                <w:webHidden/>
              </w:rPr>
              <w:fldChar w:fldCharType="end"/>
            </w:r>
          </w:hyperlink>
        </w:p>
        <w:p w14:paraId="2A465E0D" w14:textId="7D2158C4"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0" w:history="1">
            <w:r w:rsidRPr="00460B7F">
              <w:rPr>
                <w:rStyle w:val="Hyperlink"/>
                <w:noProof/>
              </w:rPr>
              <w:t>3.4. Research design and method</w:t>
            </w:r>
            <w:r>
              <w:rPr>
                <w:noProof/>
                <w:webHidden/>
              </w:rPr>
              <w:tab/>
            </w:r>
            <w:r>
              <w:rPr>
                <w:noProof/>
                <w:webHidden/>
              </w:rPr>
              <w:fldChar w:fldCharType="begin"/>
            </w:r>
            <w:r>
              <w:rPr>
                <w:noProof/>
                <w:webHidden/>
              </w:rPr>
              <w:instrText xml:space="preserve"> PAGEREF _Toc241064270 \h </w:instrText>
            </w:r>
            <w:r>
              <w:rPr>
                <w:noProof/>
                <w:webHidden/>
              </w:rPr>
            </w:r>
            <w:r>
              <w:rPr>
                <w:noProof/>
                <w:webHidden/>
              </w:rPr>
              <w:fldChar w:fldCharType="separate"/>
            </w:r>
            <w:r>
              <w:rPr>
                <w:noProof/>
                <w:webHidden/>
              </w:rPr>
              <w:t>31</w:t>
            </w:r>
            <w:r>
              <w:rPr>
                <w:noProof/>
                <w:webHidden/>
              </w:rPr>
              <w:fldChar w:fldCharType="end"/>
            </w:r>
          </w:hyperlink>
        </w:p>
        <w:p w14:paraId="6892E6F2" w14:textId="495F1B7D"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1" w:history="1">
            <w:r w:rsidRPr="00460B7F">
              <w:rPr>
                <w:rStyle w:val="Hyperlink"/>
                <w:noProof/>
              </w:rPr>
              <w:t>3.5. Data source selection and collection</w:t>
            </w:r>
            <w:r>
              <w:rPr>
                <w:noProof/>
                <w:webHidden/>
              </w:rPr>
              <w:tab/>
            </w:r>
            <w:r>
              <w:rPr>
                <w:noProof/>
                <w:webHidden/>
              </w:rPr>
              <w:fldChar w:fldCharType="begin"/>
            </w:r>
            <w:r>
              <w:rPr>
                <w:noProof/>
                <w:webHidden/>
              </w:rPr>
              <w:instrText xml:space="preserve"> PAGEREF _Toc241064271 \h </w:instrText>
            </w:r>
            <w:r>
              <w:rPr>
                <w:noProof/>
                <w:webHidden/>
              </w:rPr>
            </w:r>
            <w:r>
              <w:rPr>
                <w:noProof/>
                <w:webHidden/>
              </w:rPr>
              <w:fldChar w:fldCharType="separate"/>
            </w:r>
            <w:r>
              <w:rPr>
                <w:noProof/>
                <w:webHidden/>
              </w:rPr>
              <w:t>32</w:t>
            </w:r>
            <w:r>
              <w:rPr>
                <w:noProof/>
                <w:webHidden/>
              </w:rPr>
              <w:fldChar w:fldCharType="end"/>
            </w:r>
          </w:hyperlink>
        </w:p>
        <w:p w14:paraId="66B2C407" w14:textId="1FD53F91"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2" w:history="1">
            <w:r w:rsidRPr="00460B7F">
              <w:rPr>
                <w:rStyle w:val="Hyperlink"/>
                <w:noProof/>
              </w:rPr>
              <w:t>3.6. Eligibility criteria and source audit</w:t>
            </w:r>
            <w:r>
              <w:rPr>
                <w:noProof/>
                <w:webHidden/>
              </w:rPr>
              <w:tab/>
            </w:r>
            <w:r>
              <w:rPr>
                <w:noProof/>
                <w:webHidden/>
              </w:rPr>
              <w:fldChar w:fldCharType="begin"/>
            </w:r>
            <w:r>
              <w:rPr>
                <w:noProof/>
                <w:webHidden/>
              </w:rPr>
              <w:instrText xml:space="preserve"> PAGEREF _Toc241064272 \h </w:instrText>
            </w:r>
            <w:r>
              <w:rPr>
                <w:noProof/>
                <w:webHidden/>
              </w:rPr>
            </w:r>
            <w:r>
              <w:rPr>
                <w:noProof/>
                <w:webHidden/>
              </w:rPr>
              <w:fldChar w:fldCharType="separate"/>
            </w:r>
            <w:r>
              <w:rPr>
                <w:noProof/>
                <w:webHidden/>
              </w:rPr>
              <w:t>33</w:t>
            </w:r>
            <w:r>
              <w:rPr>
                <w:noProof/>
                <w:webHidden/>
              </w:rPr>
              <w:fldChar w:fldCharType="end"/>
            </w:r>
          </w:hyperlink>
        </w:p>
        <w:p w14:paraId="731732E1" w14:textId="05524EE2"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3" w:history="1">
            <w:r w:rsidRPr="00460B7F">
              <w:rPr>
                <w:rStyle w:val="Hyperlink"/>
                <w:noProof/>
              </w:rPr>
              <w:t>3.7. Data Analysis</w:t>
            </w:r>
            <w:r>
              <w:rPr>
                <w:noProof/>
                <w:webHidden/>
              </w:rPr>
              <w:tab/>
            </w:r>
            <w:r>
              <w:rPr>
                <w:noProof/>
                <w:webHidden/>
              </w:rPr>
              <w:fldChar w:fldCharType="begin"/>
            </w:r>
            <w:r>
              <w:rPr>
                <w:noProof/>
                <w:webHidden/>
              </w:rPr>
              <w:instrText xml:space="preserve"> PAGEREF _Toc241064273 \h </w:instrText>
            </w:r>
            <w:r>
              <w:rPr>
                <w:noProof/>
                <w:webHidden/>
              </w:rPr>
            </w:r>
            <w:r>
              <w:rPr>
                <w:noProof/>
                <w:webHidden/>
              </w:rPr>
              <w:fldChar w:fldCharType="separate"/>
            </w:r>
            <w:r>
              <w:rPr>
                <w:noProof/>
                <w:webHidden/>
              </w:rPr>
              <w:t>34</w:t>
            </w:r>
            <w:r>
              <w:rPr>
                <w:noProof/>
                <w:webHidden/>
              </w:rPr>
              <w:fldChar w:fldCharType="end"/>
            </w:r>
          </w:hyperlink>
        </w:p>
        <w:p w14:paraId="5C07E8FC" w14:textId="069B1805"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4" w:history="1">
            <w:r w:rsidRPr="00460B7F">
              <w:rPr>
                <w:rStyle w:val="Hyperlink"/>
                <w:noProof/>
              </w:rPr>
              <w:t>3.8. Quality, credibility and reflexivity</w:t>
            </w:r>
            <w:r>
              <w:rPr>
                <w:noProof/>
                <w:webHidden/>
              </w:rPr>
              <w:tab/>
            </w:r>
            <w:r>
              <w:rPr>
                <w:noProof/>
                <w:webHidden/>
              </w:rPr>
              <w:fldChar w:fldCharType="begin"/>
            </w:r>
            <w:r>
              <w:rPr>
                <w:noProof/>
                <w:webHidden/>
              </w:rPr>
              <w:instrText xml:space="preserve"> PAGEREF _Toc241064274 \h </w:instrText>
            </w:r>
            <w:r>
              <w:rPr>
                <w:noProof/>
                <w:webHidden/>
              </w:rPr>
            </w:r>
            <w:r>
              <w:rPr>
                <w:noProof/>
                <w:webHidden/>
              </w:rPr>
              <w:fldChar w:fldCharType="separate"/>
            </w:r>
            <w:r>
              <w:rPr>
                <w:noProof/>
                <w:webHidden/>
              </w:rPr>
              <w:t>36</w:t>
            </w:r>
            <w:r>
              <w:rPr>
                <w:noProof/>
                <w:webHidden/>
              </w:rPr>
              <w:fldChar w:fldCharType="end"/>
            </w:r>
          </w:hyperlink>
        </w:p>
        <w:p w14:paraId="3681E024" w14:textId="08147C34"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5" w:history="1">
            <w:r w:rsidRPr="00460B7F">
              <w:rPr>
                <w:rStyle w:val="Hyperlink"/>
                <w:noProof/>
              </w:rPr>
              <w:t>3.9. Ethical considerations</w:t>
            </w:r>
            <w:r>
              <w:rPr>
                <w:noProof/>
                <w:webHidden/>
              </w:rPr>
              <w:tab/>
            </w:r>
            <w:r>
              <w:rPr>
                <w:noProof/>
                <w:webHidden/>
              </w:rPr>
              <w:fldChar w:fldCharType="begin"/>
            </w:r>
            <w:r>
              <w:rPr>
                <w:noProof/>
                <w:webHidden/>
              </w:rPr>
              <w:instrText xml:space="preserve"> PAGEREF _Toc241064275 \h </w:instrText>
            </w:r>
            <w:r>
              <w:rPr>
                <w:noProof/>
                <w:webHidden/>
              </w:rPr>
            </w:r>
            <w:r>
              <w:rPr>
                <w:noProof/>
                <w:webHidden/>
              </w:rPr>
              <w:fldChar w:fldCharType="separate"/>
            </w:r>
            <w:r>
              <w:rPr>
                <w:noProof/>
                <w:webHidden/>
              </w:rPr>
              <w:t>36</w:t>
            </w:r>
            <w:r>
              <w:rPr>
                <w:noProof/>
                <w:webHidden/>
              </w:rPr>
              <w:fldChar w:fldCharType="end"/>
            </w:r>
          </w:hyperlink>
        </w:p>
        <w:p w14:paraId="2F80A1B1" w14:textId="797197D7"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6" w:history="1">
            <w:r w:rsidRPr="00460B7F">
              <w:rPr>
                <w:rStyle w:val="Hyperlink"/>
                <w:noProof/>
              </w:rPr>
              <w:t>Chapter 4: Findings and Analysis</w:t>
            </w:r>
            <w:r>
              <w:rPr>
                <w:noProof/>
                <w:webHidden/>
              </w:rPr>
              <w:tab/>
            </w:r>
            <w:r>
              <w:rPr>
                <w:noProof/>
                <w:webHidden/>
              </w:rPr>
              <w:fldChar w:fldCharType="begin"/>
            </w:r>
            <w:r>
              <w:rPr>
                <w:noProof/>
                <w:webHidden/>
              </w:rPr>
              <w:instrText xml:space="preserve"> PAGEREF _Toc241064276 \h </w:instrText>
            </w:r>
            <w:r>
              <w:rPr>
                <w:noProof/>
                <w:webHidden/>
              </w:rPr>
            </w:r>
            <w:r>
              <w:rPr>
                <w:noProof/>
                <w:webHidden/>
              </w:rPr>
              <w:fldChar w:fldCharType="separate"/>
            </w:r>
            <w:r>
              <w:rPr>
                <w:noProof/>
                <w:webHidden/>
              </w:rPr>
              <w:t>38</w:t>
            </w:r>
            <w:r>
              <w:rPr>
                <w:noProof/>
                <w:webHidden/>
              </w:rPr>
              <w:fldChar w:fldCharType="end"/>
            </w:r>
          </w:hyperlink>
        </w:p>
        <w:p w14:paraId="74C7CA41" w14:textId="10D3EBA0"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7" w:history="1">
            <w:r w:rsidRPr="00460B7F">
              <w:rPr>
                <w:rStyle w:val="Hyperlink"/>
                <w:noProof/>
              </w:rPr>
              <w:t>4.1. Introduction</w:t>
            </w:r>
            <w:r>
              <w:rPr>
                <w:noProof/>
                <w:webHidden/>
              </w:rPr>
              <w:tab/>
            </w:r>
            <w:r>
              <w:rPr>
                <w:noProof/>
                <w:webHidden/>
              </w:rPr>
              <w:fldChar w:fldCharType="begin"/>
            </w:r>
            <w:r>
              <w:rPr>
                <w:noProof/>
                <w:webHidden/>
              </w:rPr>
              <w:instrText xml:space="preserve"> PAGEREF _Toc241064277 \h </w:instrText>
            </w:r>
            <w:r>
              <w:rPr>
                <w:noProof/>
                <w:webHidden/>
              </w:rPr>
            </w:r>
            <w:r>
              <w:rPr>
                <w:noProof/>
                <w:webHidden/>
              </w:rPr>
              <w:fldChar w:fldCharType="separate"/>
            </w:r>
            <w:r>
              <w:rPr>
                <w:noProof/>
                <w:webHidden/>
              </w:rPr>
              <w:t>38</w:t>
            </w:r>
            <w:r>
              <w:rPr>
                <w:noProof/>
                <w:webHidden/>
              </w:rPr>
              <w:fldChar w:fldCharType="end"/>
            </w:r>
          </w:hyperlink>
        </w:p>
        <w:p w14:paraId="2FA72057" w14:textId="684C6A05"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8" w:history="1">
            <w:r w:rsidRPr="00460B7F">
              <w:rPr>
                <w:rStyle w:val="Hyperlink"/>
                <w:noProof/>
              </w:rPr>
              <w:t>4.2. Findings and Analysis</w:t>
            </w:r>
            <w:r>
              <w:rPr>
                <w:noProof/>
                <w:webHidden/>
              </w:rPr>
              <w:tab/>
            </w:r>
            <w:r>
              <w:rPr>
                <w:noProof/>
                <w:webHidden/>
              </w:rPr>
              <w:fldChar w:fldCharType="begin"/>
            </w:r>
            <w:r>
              <w:rPr>
                <w:noProof/>
                <w:webHidden/>
              </w:rPr>
              <w:instrText xml:space="preserve"> PAGEREF _Toc241064278 \h </w:instrText>
            </w:r>
            <w:r>
              <w:rPr>
                <w:noProof/>
                <w:webHidden/>
              </w:rPr>
            </w:r>
            <w:r>
              <w:rPr>
                <w:noProof/>
                <w:webHidden/>
              </w:rPr>
              <w:fldChar w:fldCharType="separate"/>
            </w:r>
            <w:r>
              <w:rPr>
                <w:noProof/>
                <w:webHidden/>
              </w:rPr>
              <w:t>39</w:t>
            </w:r>
            <w:r>
              <w:rPr>
                <w:noProof/>
                <w:webHidden/>
              </w:rPr>
              <w:fldChar w:fldCharType="end"/>
            </w:r>
          </w:hyperlink>
        </w:p>
        <w:p w14:paraId="399085D8" w14:textId="5DA26D6D"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79" w:history="1">
            <w:r w:rsidRPr="00460B7F">
              <w:rPr>
                <w:rStyle w:val="Hyperlink"/>
                <w:noProof/>
              </w:rPr>
              <w:t>4.2.1. Theme 1: Platform-specific discovery and digital retail pathways</w:t>
            </w:r>
            <w:r>
              <w:rPr>
                <w:noProof/>
                <w:webHidden/>
              </w:rPr>
              <w:tab/>
            </w:r>
            <w:r>
              <w:rPr>
                <w:noProof/>
                <w:webHidden/>
              </w:rPr>
              <w:fldChar w:fldCharType="begin"/>
            </w:r>
            <w:r>
              <w:rPr>
                <w:noProof/>
                <w:webHidden/>
              </w:rPr>
              <w:instrText xml:space="preserve"> PAGEREF _Toc241064279 \h </w:instrText>
            </w:r>
            <w:r>
              <w:rPr>
                <w:noProof/>
                <w:webHidden/>
              </w:rPr>
            </w:r>
            <w:r>
              <w:rPr>
                <w:noProof/>
                <w:webHidden/>
              </w:rPr>
              <w:fldChar w:fldCharType="separate"/>
            </w:r>
            <w:r>
              <w:rPr>
                <w:noProof/>
                <w:webHidden/>
              </w:rPr>
              <w:t>39</w:t>
            </w:r>
            <w:r>
              <w:rPr>
                <w:noProof/>
                <w:webHidden/>
              </w:rPr>
              <w:fldChar w:fldCharType="end"/>
            </w:r>
          </w:hyperlink>
        </w:p>
        <w:p w14:paraId="786B79F2" w14:textId="0F24BAA9"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0" w:history="1">
            <w:r w:rsidRPr="00460B7F">
              <w:rPr>
                <w:rStyle w:val="Hyperlink"/>
                <w:noProof/>
              </w:rPr>
              <w:t>4.2.2. Theme 2: User-generated content, credibility, and social proof</w:t>
            </w:r>
            <w:r>
              <w:rPr>
                <w:noProof/>
                <w:webHidden/>
              </w:rPr>
              <w:tab/>
            </w:r>
            <w:r>
              <w:rPr>
                <w:noProof/>
                <w:webHidden/>
              </w:rPr>
              <w:fldChar w:fldCharType="begin"/>
            </w:r>
            <w:r>
              <w:rPr>
                <w:noProof/>
                <w:webHidden/>
              </w:rPr>
              <w:instrText xml:space="preserve"> PAGEREF _Toc241064280 \h </w:instrText>
            </w:r>
            <w:r>
              <w:rPr>
                <w:noProof/>
                <w:webHidden/>
              </w:rPr>
            </w:r>
            <w:r>
              <w:rPr>
                <w:noProof/>
                <w:webHidden/>
              </w:rPr>
              <w:fldChar w:fldCharType="separate"/>
            </w:r>
            <w:r>
              <w:rPr>
                <w:noProof/>
                <w:webHidden/>
              </w:rPr>
              <w:t>41</w:t>
            </w:r>
            <w:r>
              <w:rPr>
                <w:noProof/>
                <w:webHidden/>
              </w:rPr>
              <w:fldChar w:fldCharType="end"/>
            </w:r>
          </w:hyperlink>
        </w:p>
        <w:p w14:paraId="4E3227E2" w14:textId="6418D409"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1" w:history="1">
            <w:r w:rsidRPr="00460B7F">
              <w:rPr>
                <w:rStyle w:val="Hyperlink"/>
                <w:noProof/>
              </w:rPr>
              <w:t>4.2.3. Theme 3: Purchase decisions, impulse, and value</w:t>
            </w:r>
            <w:r>
              <w:rPr>
                <w:noProof/>
                <w:webHidden/>
              </w:rPr>
              <w:tab/>
            </w:r>
            <w:r>
              <w:rPr>
                <w:noProof/>
                <w:webHidden/>
              </w:rPr>
              <w:fldChar w:fldCharType="begin"/>
            </w:r>
            <w:r>
              <w:rPr>
                <w:noProof/>
                <w:webHidden/>
              </w:rPr>
              <w:instrText xml:space="preserve"> PAGEREF _Toc241064281 \h </w:instrText>
            </w:r>
            <w:r>
              <w:rPr>
                <w:noProof/>
                <w:webHidden/>
              </w:rPr>
            </w:r>
            <w:r>
              <w:rPr>
                <w:noProof/>
                <w:webHidden/>
              </w:rPr>
              <w:fldChar w:fldCharType="separate"/>
            </w:r>
            <w:r>
              <w:rPr>
                <w:noProof/>
                <w:webHidden/>
              </w:rPr>
              <w:t>43</w:t>
            </w:r>
            <w:r>
              <w:rPr>
                <w:noProof/>
                <w:webHidden/>
              </w:rPr>
              <w:fldChar w:fldCharType="end"/>
            </w:r>
          </w:hyperlink>
        </w:p>
        <w:p w14:paraId="7530E363" w14:textId="256600F9"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2" w:history="1">
            <w:r w:rsidRPr="00460B7F">
              <w:rPr>
                <w:rStyle w:val="Hyperlink"/>
                <w:noProof/>
              </w:rPr>
              <w:t>4.2.4. Theme 4: The sustainability paradox in Gen-Z fashion consumption</w:t>
            </w:r>
            <w:r>
              <w:rPr>
                <w:noProof/>
                <w:webHidden/>
              </w:rPr>
              <w:tab/>
            </w:r>
            <w:r>
              <w:rPr>
                <w:noProof/>
                <w:webHidden/>
              </w:rPr>
              <w:fldChar w:fldCharType="begin"/>
            </w:r>
            <w:r>
              <w:rPr>
                <w:noProof/>
                <w:webHidden/>
              </w:rPr>
              <w:instrText xml:space="preserve"> PAGEREF _Toc241064282 \h </w:instrText>
            </w:r>
            <w:r>
              <w:rPr>
                <w:noProof/>
                <w:webHidden/>
              </w:rPr>
            </w:r>
            <w:r>
              <w:rPr>
                <w:noProof/>
                <w:webHidden/>
              </w:rPr>
              <w:fldChar w:fldCharType="separate"/>
            </w:r>
            <w:r>
              <w:rPr>
                <w:noProof/>
                <w:webHidden/>
              </w:rPr>
              <w:t>46</w:t>
            </w:r>
            <w:r>
              <w:rPr>
                <w:noProof/>
                <w:webHidden/>
              </w:rPr>
              <w:fldChar w:fldCharType="end"/>
            </w:r>
          </w:hyperlink>
        </w:p>
        <w:p w14:paraId="6F904872" w14:textId="14E38DFD"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3" w:history="1">
            <w:r w:rsidRPr="00460B7F">
              <w:rPr>
                <w:rStyle w:val="Hyperlink"/>
                <w:noProof/>
              </w:rPr>
              <w:t>4.3. Findings with evidence boundaries and analytical limitations</w:t>
            </w:r>
            <w:r>
              <w:rPr>
                <w:noProof/>
                <w:webHidden/>
              </w:rPr>
              <w:tab/>
            </w:r>
            <w:r>
              <w:rPr>
                <w:noProof/>
                <w:webHidden/>
              </w:rPr>
              <w:fldChar w:fldCharType="begin"/>
            </w:r>
            <w:r>
              <w:rPr>
                <w:noProof/>
                <w:webHidden/>
              </w:rPr>
              <w:instrText xml:space="preserve"> PAGEREF _Toc241064283 \h </w:instrText>
            </w:r>
            <w:r>
              <w:rPr>
                <w:noProof/>
                <w:webHidden/>
              </w:rPr>
            </w:r>
            <w:r>
              <w:rPr>
                <w:noProof/>
                <w:webHidden/>
              </w:rPr>
              <w:fldChar w:fldCharType="separate"/>
            </w:r>
            <w:r>
              <w:rPr>
                <w:noProof/>
                <w:webHidden/>
              </w:rPr>
              <w:t>48</w:t>
            </w:r>
            <w:r>
              <w:rPr>
                <w:noProof/>
                <w:webHidden/>
              </w:rPr>
              <w:fldChar w:fldCharType="end"/>
            </w:r>
          </w:hyperlink>
        </w:p>
        <w:p w14:paraId="0D382472" w14:textId="1B04E951"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4" w:history="1">
            <w:r w:rsidRPr="00460B7F">
              <w:rPr>
                <w:rStyle w:val="Hyperlink"/>
                <w:noProof/>
              </w:rPr>
              <w:t>4.4. Chapter summary</w:t>
            </w:r>
            <w:r>
              <w:rPr>
                <w:noProof/>
                <w:webHidden/>
              </w:rPr>
              <w:tab/>
            </w:r>
            <w:r>
              <w:rPr>
                <w:noProof/>
                <w:webHidden/>
              </w:rPr>
              <w:fldChar w:fldCharType="begin"/>
            </w:r>
            <w:r>
              <w:rPr>
                <w:noProof/>
                <w:webHidden/>
              </w:rPr>
              <w:instrText xml:space="preserve"> PAGEREF _Toc241064284 \h </w:instrText>
            </w:r>
            <w:r>
              <w:rPr>
                <w:noProof/>
                <w:webHidden/>
              </w:rPr>
            </w:r>
            <w:r>
              <w:rPr>
                <w:noProof/>
                <w:webHidden/>
              </w:rPr>
              <w:fldChar w:fldCharType="separate"/>
            </w:r>
            <w:r>
              <w:rPr>
                <w:noProof/>
                <w:webHidden/>
              </w:rPr>
              <w:t>49</w:t>
            </w:r>
            <w:r>
              <w:rPr>
                <w:noProof/>
                <w:webHidden/>
              </w:rPr>
              <w:fldChar w:fldCharType="end"/>
            </w:r>
          </w:hyperlink>
        </w:p>
        <w:p w14:paraId="3DDAD399" w14:textId="53853FCF"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5" w:history="1">
            <w:r w:rsidRPr="00460B7F">
              <w:rPr>
                <w:rStyle w:val="Hyperlink"/>
                <w:noProof/>
              </w:rPr>
              <w:t>Chapter 5: Discussion</w:t>
            </w:r>
            <w:r>
              <w:rPr>
                <w:noProof/>
                <w:webHidden/>
              </w:rPr>
              <w:tab/>
            </w:r>
            <w:r>
              <w:rPr>
                <w:noProof/>
                <w:webHidden/>
              </w:rPr>
              <w:fldChar w:fldCharType="begin"/>
            </w:r>
            <w:r>
              <w:rPr>
                <w:noProof/>
                <w:webHidden/>
              </w:rPr>
              <w:instrText xml:space="preserve"> PAGEREF _Toc241064285 \h </w:instrText>
            </w:r>
            <w:r>
              <w:rPr>
                <w:noProof/>
                <w:webHidden/>
              </w:rPr>
            </w:r>
            <w:r>
              <w:rPr>
                <w:noProof/>
                <w:webHidden/>
              </w:rPr>
              <w:fldChar w:fldCharType="separate"/>
            </w:r>
            <w:r>
              <w:rPr>
                <w:noProof/>
                <w:webHidden/>
              </w:rPr>
              <w:t>51</w:t>
            </w:r>
            <w:r>
              <w:rPr>
                <w:noProof/>
                <w:webHidden/>
              </w:rPr>
              <w:fldChar w:fldCharType="end"/>
            </w:r>
          </w:hyperlink>
        </w:p>
        <w:p w14:paraId="0EF4788A" w14:textId="73A6AF5E"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6" w:history="1">
            <w:r w:rsidRPr="00460B7F">
              <w:rPr>
                <w:rStyle w:val="Hyperlink"/>
                <w:noProof/>
              </w:rPr>
              <w:t>5.1. Purpose</w:t>
            </w:r>
            <w:r>
              <w:rPr>
                <w:noProof/>
                <w:webHidden/>
              </w:rPr>
              <w:tab/>
            </w:r>
            <w:r>
              <w:rPr>
                <w:noProof/>
                <w:webHidden/>
              </w:rPr>
              <w:fldChar w:fldCharType="begin"/>
            </w:r>
            <w:r>
              <w:rPr>
                <w:noProof/>
                <w:webHidden/>
              </w:rPr>
              <w:instrText xml:space="preserve"> PAGEREF _Toc241064286 \h </w:instrText>
            </w:r>
            <w:r>
              <w:rPr>
                <w:noProof/>
                <w:webHidden/>
              </w:rPr>
            </w:r>
            <w:r>
              <w:rPr>
                <w:noProof/>
                <w:webHidden/>
              </w:rPr>
              <w:fldChar w:fldCharType="separate"/>
            </w:r>
            <w:r>
              <w:rPr>
                <w:noProof/>
                <w:webHidden/>
              </w:rPr>
              <w:t>51</w:t>
            </w:r>
            <w:r>
              <w:rPr>
                <w:noProof/>
                <w:webHidden/>
              </w:rPr>
              <w:fldChar w:fldCharType="end"/>
            </w:r>
          </w:hyperlink>
        </w:p>
        <w:p w14:paraId="53C10572" w14:textId="660B81AA"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7" w:history="1">
            <w:r w:rsidRPr="00460B7F">
              <w:rPr>
                <w:rStyle w:val="Hyperlink"/>
                <w:noProof/>
              </w:rPr>
              <w:t>5.2. Discussion with literature</w:t>
            </w:r>
            <w:r>
              <w:rPr>
                <w:noProof/>
                <w:webHidden/>
              </w:rPr>
              <w:tab/>
            </w:r>
            <w:r>
              <w:rPr>
                <w:noProof/>
                <w:webHidden/>
              </w:rPr>
              <w:fldChar w:fldCharType="begin"/>
            </w:r>
            <w:r>
              <w:rPr>
                <w:noProof/>
                <w:webHidden/>
              </w:rPr>
              <w:instrText xml:space="preserve"> PAGEREF _Toc241064287 \h </w:instrText>
            </w:r>
            <w:r>
              <w:rPr>
                <w:noProof/>
                <w:webHidden/>
              </w:rPr>
            </w:r>
            <w:r>
              <w:rPr>
                <w:noProof/>
                <w:webHidden/>
              </w:rPr>
              <w:fldChar w:fldCharType="separate"/>
            </w:r>
            <w:r>
              <w:rPr>
                <w:noProof/>
                <w:webHidden/>
              </w:rPr>
              <w:t>51</w:t>
            </w:r>
            <w:r>
              <w:rPr>
                <w:noProof/>
                <w:webHidden/>
              </w:rPr>
              <w:fldChar w:fldCharType="end"/>
            </w:r>
          </w:hyperlink>
        </w:p>
        <w:p w14:paraId="2EFAD2E9" w14:textId="0A52CDF3"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8" w:history="1">
            <w:r w:rsidRPr="00460B7F">
              <w:rPr>
                <w:rStyle w:val="Hyperlink"/>
                <w:noProof/>
              </w:rPr>
              <w:t>5.2.1. Platform architecture and the purchase route</w:t>
            </w:r>
            <w:r>
              <w:rPr>
                <w:noProof/>
                <w:webHidden/>
              </w:rPr>
              <w:tab/>
            </w:r>
            <w:r>
              <w:rPr>
                <w:noProof/>
                <w:webHidden/>
              </w:rPr>
              <w:fldChar w:fldCharType="begin"/>
            </w:r>
            <w:r>
              <w:rPr>
                <w:noProof/>
                <w:webHidden/>
              </w:rPr>
              <w:instrText xml:space="preserve"> PAGEREF _Toc241064288 \h </w:instrText>
            </w:r>
            <w:r>
              <w:rPr>
                <w:noProof/>
                <w:webHidden/>
              </w:rPr>
            </w:r>
            <w:r>
              <w:rPr>
                <w:noProof/>
                <w:webHidden/>
              </w:rPr>
              <w:fldChar w:fldCharType="separate"/>
            </w:r>
            <w:r>
              <w:rPr>
                <w:noProof/>
                <w:webHidden/>
              </w:rPr>
              <w:t>51</w:t>
            </w:r>
            <w:r>
              <w:rPr>
                <w:noProof/>
                <w:webHidden/>
              </w:rPr>
              <w:fldChar w:fldCharType="end"/>
            </w:r>
          </w:hyperlink>
        </w:p>
        <w:p w14:paraId="677A0F15" w14:textId="742CECFC"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89" w:history="1">
            <w:r w:rsidRPr="00460B7F">
              <w:rPr>
                <w:rStyle w:val="Hyperlink"/>
                <w:noProof/>
              </w:rPr>
              <w:t>5.2.2. Social proof, credibility and purchase response</w:t>
            </w:r>
            <w:r>
              <w:rPr>
                <w:noProof/>
                <w:webHidden/>
              </w:rPr>
              <w:tab/>
            </w:r>
            <w:r>
              <w:rPr>
                <w:noProof/>
                <w:webHidden/>
              </w:rPr>
              <w:fldChar w:fldCharType="begin"/>
            </w:r>
            <w:r>
              <w:rPr>
                <w:noProof/>
                <w:webHidden/>
              </w:rPr>
              <w:instrText xml:space="preserve"> PAGEREF _Toc241064289 \h </w:instrText>
            </w:r>
            <w:r>
              <w:rPr>
                <w:noProof/>
                <w:webHidden/>
              </w:rPr>
            </w:r>
            <w:r>
              <w:rPr>
                <w:noProof/>
                <w:webHidden/>
              </w:rPr>
              <w:fldChar w:fldCharType="separate"/>
            </w:r>
            <w:r>
              <w:rPr>
                <w:noProof/>
                <w:webHidden/>
              </w:rPr>
              <w:t>52</w:t>
            </w:r>
            <w:r>
              <w:rPr>
                <w:noProof/>
                <w:webHidden/>
              </w:rPr>
              <w:fldChar w:fldCharType="end"/>
            </w:r>
          </w:hyperlink>
        </w:p>
        <w:p w14:paraId="50A17BAF" w14:textId="76E34A66"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0" w:history="1">
            <w:r w:rsidRPr="00460B7F">
              <w:rPr>
                <w:rStyle w:val="Hyperlink"/>
                <w:noProof/>
              </w:rPr>
              <w:t>5.2.3. Purchase behaviour and value conditions</w:t>
            </w:r>
            <w:r>
              <w:rPr>
                <w:noProof/>
                <w:webHidden/>
              </w:rPr>
              <w:tab/>
            </w:r>
            <w:r>
              <w:rPr>
                <w:noProof/>
                <w:webHidden/>
              </w:rPr>
              <w:fldChar w:fldCharType="begin"/>
            </w:r>
            <w:r>
              <w:rPr>
                <w:noProof/>
                <w:webHidden/>
              </w:rPr>
              <w:instrText xml:space="preserve"> PAGEREF _Toc241064290 \h </w:instrText>
            </w:r>
            <w:r>
              <w:rPr>
                <w:noProof/>
                <w:webHidden/>
              </w:rPr>
            </w:r>
            <w:r>
              <w:rPr>
                <w:noProof/>
                <w:webHidden/>
              </w:rPr>
              <w:fldChar w:fldCharType="separate"/>
            </w:r>
            <w:r>
              <w:rPr>
                <w:noProof/>
                <w:webHidden/>
              </w:rPr>
              <w:t>53</w:t>
            </w:r>
            <w:r>
              <w:rPr>
                <w:noProof/>
                <w:webHidden/>
              </w:rPr>
              <w:fldChar w:fldCharType="end"/>
            </w:r>
          </w:hyperlink>
        </w:p>
        <w:p w14:paraId="5E12C75B" w14:textId="02645F13" w:rsidR="00F60203" w:rsidRDefault="00F60203">
          <w:pPr>
            <w:pStyle w:val="TOC3"/>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1" w:history="1">
            <w:r w:rsidRPr="00460B7F">
              <w:rPr>
                <w:rStyle w:val="Hyperlink"/>
                <w:noProof/>
              </w:rPr>
              <w:t>5.2.4. Sustainability values and consumer behaviour</w:t>
            </w:r>
            <w:r>
              <w:rPr>
                <w:noProof/>
                <w:webHidden/>
              </w:rPr>
              <w:tab/>
            </w:r>
            <w:r>
              <w:rPr>
                <w:noProof/>
                <w:webHidden/>
              </w:rPr>
              <w:fldChar w:fldCharType="begin"/>
            </w:r>
            <w:r>
              <w:rPr>
                <w:noProof/>
                <w:webHidden/>
              </w:rPr>
              <w:instrText xml:space="preserve"> PAGEREF _Toc241064291 \h </w:instrText>
            </w:r>
            <w:r>
              <w:rPr>
                <w:noProof/>
                <w:webHidden/>
              </w:rPr>
            </w:r>
            <w:r>
              <w:rPr>
                <w:noProof/>
                <w:webHidden/>
              </w:rPr>
              <w:fldChar w:fldCharType="separate"/>
            </w:r>
            <w:r>
              <w:rPr>
                <w:noProof/>
                <w:webHidden/>
              </w:rPr>
              <w:t>54</w:t>
            </w:r>
            <w:r>
              <w:rPr>
                <w:noProof/>
                <w:webHidden/>
              </w:rPr>
              <w:fldChar w:fldCharType="end"/>
            </w:r>
          </w:hyperlink>
        </w:p>
        <w:p w14:paraId="1176E5A6" w14:textId="191EFD90"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2" w:history="1">
            <w:r w:rsidRPr="00460B7F">
              <w:rPr>
                <w:rStyle w:val="Hyperlink"/>
                <w:noProof/>
              </w:rPr>
              <w:t>5.3. Integration with theoretical framework</w:t>
            </w:r>
            <w:r>
              <w:rPr>
                <w:noProof/>
                <w:webHidden/>
              </w:rPr>
              <w:tab/>
            </w:r>
            <w:r>
              <w:rPr>
                <w:noProof/>
                <w:webHidden/>
              </w:rPr>
              <w:fldChar w:fldCharType="begin"/>
            </w:r>
            <w:r>
              <w:rPr>
                <w:noProof/>
                <w:webHidden/>
              </w:rPr>
              <w:instrText xml:space="preserve"> PAGEREF _Toc241064292 \h </w:instrText>
            </w:r>
            <w:r>
              <w:rPr>
                <w:noProof/>
                <w:webHidden/>
              </w:rPr>
            </w:r>
            <w:r>
              <w:rPr>
                <w:noProof/>
                <w:webHidden/>
              </w:rPr>
              <w:fldChar w:fldCharType="separate"/>
            </w:r>
            <w:r>
              <w:rPr>
                <w:noProof/>
                <w:webHidden/>
              </w:rPr>
              <w:t>55</w:t>
            </w:r>
            <w:r>
              <w:rPr>
                <w:noProof/>
                <w:webHidden/>
              </w:rPr>
              <w:fldChar w:fldCharType="end"/>
            </w:r>
          </w:hyperlink>
        </w:p>
        <w:p w14:paraId="1954C0E3" w14:textId="6DA4E041"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3" w:history="1">
            <w:r w:rsidRPr="00460B7F">
              <w:rPr>
                <w:rStyle w:val="Hyperlink"/>
                <w:noProof/>
              </w:rPr>
              <w:t>5.4. Robustness considerations</w:t>
            </w:r>
            <w:r>
              <w:rPr>
                <w:noProof/>
                <w:webHidden/>
              </w:rPr>
              <w:tab/>
            </w:r>
            <w:r>
              <w:rPr>
                <w:noProof/>
                <w:webHidden/>
              </w:rPr>
              <w:fldChar w:fldCharType="begin"/>
            </w:r>
            <w:r>
              <w:rPr>
                <w:noProof/>
                <w:webHidden/>
              </w:rPr>
              <w:instrText xml:space="preserve"> PAGEREF _Toc241064293 \h </w:instrText>
            </w:r>
            <w:r>
              <w:rPr>
                <w:noProof/>
                <w:webHidden/>
              </w:rPr>
            </w:r>
            <w:r>
              <w:rPr>
                <w:noProof/>
                <w:webHidden/>
              </w:rPr>
              <w:fldChar w:fldCharType="separate"/>
            </w:r>
            <w:r>
              <w:rPr>
                <w:noProof/>
                <w:webHidden/>
              </w:rPr>
              <w:t>56</w:t>
            </w:r>
            <w:r>
              <w:rPr>
                <w:noProof/>
                <w:webHidden/>
              </w:rPr>
              <w:fldChar w:fldCharType="end"/>
            </w:r>
          </w:hyperlink>
        </w:p>
        <w:p w14:paraId="6378850D" w14:textId="40F1FC73"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4" w:history="1">
            <w:r w:rsidRPr="00460B7F">
              <w:rPr>
                <w:rStyle w:val="Hyperlink"/>
                <w:noProof/>
              </w:rPr>
              <w:t>5.5. Practical synthesis</w:t>
            </w:r>
            <w:r>
              <w:rPr>
                <w:noProof/>
                <w:webHidden/>
              </w:rPr>
              <w:tab/>
            </w:r>
            <w:r>
              <w:rPr>
                <w:noProof/>
                <w:webHidden/>
              </w:rPr>
              <w:fldChar w:fldCharType="begin"/>
            </w:r>
            <w:r>
              <w:rPr>
                <w:noProof/>
                <w:webHidden/>
              </w:rPr>
              <w:instrText xml:space="preserve"> PAGEREF _Toc241064294 \h </w:instrText>
            </w:r>
            <w:r>
              <w:rPr>
                <w:noProof/>
                <w:webHidden/>
              </w:rPr>
            </w:r>
            <w:r>
              <w:rPr>
                <w:noProof/>
                <w:webHidden/>
              </w:rPr>
              <w:fldChar w:fldCharType="separate"/>
            </w:r>
            <w:r>
              <w:rPr>
                <w:noProof/>
                <w:webHidden/>
              </w:rPr>
              <w:t>57</w:t>
            </w:r>
            <w:r>
              <w:rPr>
                <w:noProof/>
                <w:webHidden/>
              </w:rPr>
              <w:fldChar w:fldCharType="end"/>
            </w:r>
          </w:hyperlink>
        </w:p>
        <w:p w14:paraId="21953398" w14:textId="16D049D7"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5" w:history="1">
            <w:r w:rsidRPr="00460B7F">
              <w:rPr>
                <w:rStyle w:val="Hyperlink"/>
                <w:noProof/>
              </w:rPr>
              <w:t>5.6. Summary</w:t>
            </w:r>
            <w:r>
              <w:rPr>
                <w:noProof/>
                <w:webHidden/>
              </w:rPr>
              <w:tab/>
            </w:r>
            <w:r>
              <w:rPr>
                <w:noProof/>
                <w:webHidden/>
              </w:rPr>
              <w:fldChar w:fldCharType="begin"/>
            </w:r>
            <w:r>
              <w:rPr>
                <w:noProof/>
                <w:webHidden/>
              </w:rPr>
              <w:instrText xml:space="preserve"> PAGEREF _Toc241064295 \h </w:instrText>
            </w:r>
            <w:r>
              <w:rPr>
                <w:noProof/>
                <w:webHidden/>
              </w:rPr>
            </w:r>
            <w:r>
              <w:rPr>
                <w:noProof/>
                <w:webHidden/>
              </w:rPr>
              <w:fldChar w:fldCharType="separate"/>
            </w:r>
            <w:r>
              <w:rPr>
                <w:noProof/>
                <w:webHidden/>
              </w:rPr>
              <w:t>57</w:t>
            </w:r>
            <w:r>
              <w:rPr>
                <w:noProof/>
                <w:webHidden/>
              </w:rPr>
              <w:fldChar w:fldCharType="end"/>
            </w:r>
          </w:hyperlink>
        </w:p>
        <w:p w14:paraId="73E908F6" w14:textId="4ADC0047"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6" w:history="1">
            <w:r w:rsidRPr="00460B7F">
              <w:rPr>
                <w:rStyle w:val="Hyperlink"/>
                <w:noProof/>
              </w:rPr>
              <w:t>Chapter 6: Conclusions</w:t>
            </w:r>
            <w:r>
              <w:rPr>
                <w:noProof/>
                <w:webHidden/>
              </w:rPr>
              <w:tab/>
            </w:r>
            <w:r>
              <w:rPr>
                <w:noProof/>
                <w:webHidden/>
              </w:rPr>
              <w:fldChar w:fldCharType="begin"/>
            </w:r>
            <w:r>
              <w:rPr>
                <w:noProof/>
                <w:webHidden/>
              </w:rPr>
              <w:instrText xml:space="preserve"> PAGEREF _Toc241064296 \h </w:instrText>
            </w:r>
            <w:r>
              <w:rPr>
                <w:noProof/>
                <w:webHidden/>
              </w:rPr>
            </w:r>
            <w:r>
              <w:rPr>
                <w:noProof/>
                <w:webHidden/>
              </w:rPr>
              <w:fldChar w:fldCharType="separate"/>
            </w:r>
            <w:r>
              <w:rPr>
                <w:noProof/>
                <w:webHidden/>
              </w:rPr>
              <w:t>58</w:t>
            </w:r>
            <w:r>
              <w:rPr>
                <w:noProof/>
                <w:webHidden/>
              </w:rPr>
              <w:fldChar w:fldCharType="end"/>
            </w:r>
          </w:hyperlink>
        </w:p>
        <w:p w14:paraId="4E09AECA" w14:textId="202E7617"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7" w:history="1">
            <w:r w:rsidRPr="00460B7F">
              <w:rPr>
                <w:rStyle w:val="Hyperlink"/>
                <w:noProof/>
              </w:rPr>
              <w:t>6.1. Summary of key findings</w:t>
            </w:r>
            <w:r>
              <w:rPr>
                <w:noProof/>
                <w:webHidden/>
              </w:rPr>
              <w:tab/>
            </w:r>
            <w:r>
              <w:rPr>
                <w:noProof/>
                <w:webHidden/>
              </w:rPr>
              <w:fldChar w:fldCharType="begin"/>
            </w:r>
            <w:r>
              <w:rPr>
                <w:noProof/>
                <w:webHidden/>
              </w:rPr>
              <w:instrText xml:space="preserve"> PAGEREF _Toc241064297 \h </w:instrText>
            </w:r>
            <w:r>
              <w:rPr>
                <w:noProof/>
                <w:webHidden/>
              </w:rPr>
            </w:r>
            <w:r>
              <w:rPr>
                <w:noProof/>
                <w:webHidden/>
              </w:rPr>
              <w:fldChar w:fldCharType="separate"/>
            </w:r>
            <w:r>
              <w:rPr>
                <w:noProof/>
                <w:webHidden/>
              </w:rPr>
              <w:t>58</w:t>
            </w:r>
            <w:r>
              <w:rPr>
                <w:noProof/>
                <w:webHidden/>
              </w:rPr>
              <w:fldChar w:fldCharType="end"/>
            </w:r>
          </w:hyperlink>
        </w:p>
        <w:p w14:paraId="64836B19" w14:textId="71884F64"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8" w:history="1">
            <w:r w:rsidRPr="00460B7F">
              <w:rPr>
                <w:rStyle w:val="Hyperlink"/>
                <w:noProof/>
              </w:rPr>
              <w:t>6.2. Linking with Objectives</w:t>
            </w:r>
            <w:r>
              <w:rPr>
                <w:noProof/>
                <w:webHidden/>
              </w:rPr>
              <w:tab/>
            </w:r>
            <w:r>
              <w:rPr>
                <w:noProof/>
                <w:webHidden/>
              </w:rPr>
              <w:fldChar w:fldCharType="begin"/>
            </w:r>
            <w:r>
              <w:rPr>
                <w:noProof/>
                <w:webHidden/>
              </w:rPr>
              <w:instrText xml:space="preserve"> PAGEREF _Toc241064298 \h </w:instrText>
            </w:r>
            <w:r>
              <w:rPr>
                <w:noProof/>
                <w:webHidden/>
              </w:rPr>
            </w:r>
            <w:r>
              <w:rPr>
                <w:noProof/>
                <w:webHidden/>
              </w:rPr>
              <w:fldChar w:fldCharType="separate"/>
            </w:r>
            <w:r>
              <w:rPr>
                <w:noProof/>
                <w:webHidden/>
              </w:rPr>
              <w:t>58</w:t>
            </w:r>
            <w:r>
              <w:rPr>
                <w:noProof/>
                <w:webHidden/>
              </w:rPr>
              <w:fldChar w:fldCharType="end"/>
            </w:r>
          </w:hyperlink>
        </w:p>
        <w:p w14:paraId="20B0979E" w14:textId="53BEFE22"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299" w:history="1">
            <w:r w:rsidRPr="00460B7F">
              <w:rPr>
                <w:rStyle w:val="Hyperlink"/>
                <w:noProof/>
              </w:rPr>
              <w:t>6.3. Recommendations</w:t>
            </w:r>
            <w:r>
              <w:rPr>
                <w:noProof/>
                <w:webHidden/>
              </w:rPr>
              <w:tab/>
            </w:r>
            <w:r>
              <w:rPr>
                <w:noProof/>
                <w:webHidden/>
              </w:rPr>
              <w:fldChar w:fldCharType="begin"/>
            </w:r>
            <w:r>
              <w:rPr>
                <w:noProof/>
                <w:webHidden/>
              </w:rPr>
              <w:instrText xml:space="preserve"> PAGEREF _Toc241064299 \h </w:instrText>
            </w:r>
            <w:r>
              <w:rPr>
                <w:noProof/>
                <w:webHidden/>
              </w:rPr>
            </w:r>
            <w:r>
              <w:rPr>
                <w:noProof/>
                <w:webHidden/>
              </w:rPr>
              <w:fldChar w:fldCharType="separate"/>
            </w:r>
            <w:r>
              <w:rPr>
                <w:noProof/>
                <w:webHidden/>
              </w:rPr>
              <w:t>61</w:t>
            </w:r>
            <w:r>
              <w:rPr>
                <w:noProof/>
                <w:webHidden/>
              </w:rPr>
              <w:fldChar w:fldCharType="end"/>
            </w:r>
          </w:hyperlink>
        </w:p>
        <w:p w14:paraId="31B553B4" w14:textId="61EEBFB8"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0" w:history="1">
            <w:r w:rsidRPr="00460B7F">
              <w:rPr>
                <w:rStyle w:val="Hyperlink"/>
                <w:noProof/>
              </w:rPr>
              <w:t>6.4. Theoretical and Managerial implications</w:t>
            </w:r>
            <w:r>
              <w:rPr>
                <w:noProof/>
                <w:webHidden/>
              </w:rPr>
              <w:tab/>
            </w:r>
            <w:r>
              <w:rPr>
                <w:noProof/>
                <w:webHidden/>
              </w:rPr>
              <w:fldChar w:fldCharType="begin"/>
            </w:r>
            <w:r>
              <w:rPr>
                <w:noProof/>
                <w:webHidden/>
              </w:rPr>
              <w:instrText xml:space="preserve"> PAGEREF _Toc241064300 \h </w:instrText>
            </w:r>
            <w:r>
              <w:rPr>
                <w:noProof/>
                <w:webHidden/>
              </w:rPr>
            </w:r>
            <w:r>
              <w:rPr>
                <w:noProof/>
                <w:webHidden/>
              </w:rPr>
              <w:fldChar w:fldCharType="separate"/>
            </w:r>
            <w:r>
              <w:rPr>
                <w:noProof/>
                <w:webHidden/>
              </w:rPr>
              <w:t>62</w:t>
            </w:r>
            <w:r>
              <w:rPr>
                <w:noProof/>
                <w:webHidden/>
              </w:rPr>
              <w:fldChar w:fldCharType="end"/>
            </w:r>
          </w:hyperlink>
        </w:p>
        <w:p w14:paraId="1458E8ED" w14:textId="210D617B"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1" w:history="1">
            <w:r w:rsidRPr="00460B7F">
              <w:rPr>
                <w:rStyle w:val="Hyperlink"/>
                <w:noProof/>
              </w:rPr>
              <w:t>6.5. Limitations</w:t>
            </w:r>
            <w:r>
              <w:rPr>
                <w:noProof/>
                <w:webHidden/>
              </w:rPr>
              <w:tab/>
            </w:r>
            <w:r>
              <w:rPr>
                <w:noProof/>
                <w:webHidden/>
              </w:rPr>
              <w:fldChar w:fldCharType="begin"/>
            </w:r>
            <w:r>
              <w:rPr>
                <w:noProof/>
                <w:webHidden/>
              </w:rPr>
              <w:instrText xml:space="preserve"> PAGEREF _Toc241064301 \h </w:instrText>
            </w:r>
            <w:r>
              <w:rPr>
                <w:noProof/>
                <w:webHidden/>
              </w:rPr>
            </w:r>
            <w:r>
              <w:rPr>
                <w:noProof/>
                <w:webHidden/>
              </w:rPr>
              <w:fldChar w:fldCharType="separate"/>
            </w:r>
            <w:r>
              <w:rPr>
                <w:noProof/>
                <w:webHidden/>
              </w:rPr>
              <w:t>63</w:t>
            </w:r>
            <w:r>
              <w:rPr>
                <w:noProof/>
                <w:webHidden/>
              </w:rPr>
              <w:fldChar w:fldCharType="end"/>
            </w:r>
          </w:hyperlink>
        </w:p>
        <w:p w14:paraId="31EC78FB" w14:textId="4B6C2CF3"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2" w:history="1">
            <w:r w:rsidRPr="00460B7F">
              <w:rPr>
                <w:rStyle w:val="Hyperlink"/>
                <w:noProof/>
              </w:rPr>
              <w:t>6.6. Directions for Future research</w:t>
            </w:r>
            <w:r>
              <w:rPr>
                <w:noProof/>
                <w:webHidden/>
              </w:rPr>
              <w:tab/>
            </w:r>
            <w:r>
              <w:rPr>
                <w:noProof/>
                <w:webHidden/>
              </w:rPr>
              <w:fldChar w:fldCharType="begin"/>
            </w:r>
            <w:r>
              <w:rPr>
                <w:noProof/>
                <w:webHidden/>
              </w:rPr>
              <w:instrText xml:space="preserve"> PAGEREF _Toc241064302 \h </w:instrText>
            </w:r>
            <w:r>
              <w:rPr>
                <w:noProof/>
                <w:webHidden/>
              </w:rPr>
            </w:r>
            <w:r>
              <w:rPr>
                <w:noProof/>
                <w:webHidden/>
              </w:rPr>
              <w:fldChar w:fldCharType="separate"/>
            </w:r>
            <w:r>
              <w:rPr>
                <w:noProof/>
                <w:webHidden/>
              </w:rPr>
              <w:t>63</w:t>
            </w:r>
            <w:r>
              <w:rPr>
                <w:noProof/>
                <w:webHidden/>
              </w:rPr>
              <w:fldChar w:fldCharType="end"/>
            </w:r>
          </w:hyperlink>
        </w:p>
        <w:p w14:paraId="57EA0774" w14:textId="340F355B"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3" w:history="1">
            <w:r w:rsidRPr="00460B7F">
              <w:rPr>
                <w:rStyle w:val="Hyperlink"/>
                <w:noProof/>
              </w:rPr>
              <w:t>Reference List</w:t>
            </w:r>
            <w:r>
              <w:rPr>
                <w:noProof/>
                <w:webHidden/>
              </w:rPr>
              <w:tab/>
            </w:r>
            <w:r>
              <w:rPr>
                <w:noProof/>
                <w:webHidden/>
              </w:rPr>
              <w:fldChar w:fldCharType="begin"/>
            </w:r>
            <w:r>
              <w:rPr>
                <w:noProof/>
                <w:webHidden/>
              </w:rPr>
              <w:instrText xml:space="preserve"> PAGEREF _Toc241064303 \h </w:instrText>
            </w:r>
            <w:r>
              <w:rPr>
                <w:noProof/>
                <w:webHidden/>
              </w:rPr>
            </w:r>
            <w:r>
              <w:rPr>
                <w:noProof/>
                <w:webHidden/>
              </w:rPr>
              <w:fldChar w:fldCharType="separate"/>
            </w:r>
            <w:r>
              <w:rPr>
                <w:noProof/>
                <w:webHidden/>
              </w:rPr>
              <w:t>64</w:t>
            </w:r>
            <w:r>
              <w:rPr>
                <w:noProof/>
                <w:webHidden/>
              </w:rPr>
              <w:fldChar w:fldCharType="end"/>
            </w:r>
          </w:hyperlink>
        </w:p>
        <w:p w14:paraId="482CD7EA" w14:textId="071154B0" w:rsidR="00F60203" w:rsidRDefault="00F60203">
          <w:pPr>
            <w:pStyle w:val="TOC1"/>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4" w:history="1">
            <w:r w:rsidRPr="00460B7F">
              <w:rPr>
                <w:rStyle w:val="Hyperlink"/>
                <w:noProof/>
              </w:rPr>
              <w:t>Appendices</w:t>
            </w:r>
            <w:r>
              <w:rPr>
                <w:noProof/>
                <w:webHidden/>
              </w:rPr>
              <w:tab/>
            </w:r>
            <w:r>
              <w:rPr>
                <w:noProof/>
                <w:webHidden/>
              </w:rPr>
              <w:fldChar w:fldCharType="begin"/>
            </w:r>
            <w:r>
              <w:rPr>
                <w:noProof/>
                <w:webHidden/>
              </w:rPr>
              <w:instrText xml:space="preserve"> PAGEREF _Toc241064304 \h </w:instrText>
            </w:r>
            <w:r>
              <w:rPr>
                <w:noProof/>
                <w:webHidden/>
              </w:rPr>
            </w:r>
            <w:r>
              <w:rPr>
                <w:noProof/>
                <w:webHidden/>
              </w:rPr>
              <w:fldChar w:fldCharType="separate"/>
            </w:r>
            <w:r>
              <w:rPr>
                <w:noProof/>
                <w:webHidden/>
              </w:rPr>
              <w:t>74</w:t>
            </w:r>
            <w:r>
              <w:rPr>
                <w:noProof/>
                <w:webHidden/>
              </w:rPr>
              <w:fldChar w:fldCharType="end"/>
            </w:r>
          </w:hyperlink>
        </w:p>
        <w:p w14:paraId="7B63FFA0" w14:textId="48EAAD3D" w:rsidR="00F60203" w:rsidRDefault="00F60203">
          <w:pPr>
            <w:pStyle w:val="TOC2"/>
            <w:tabs>
              <w:tab w:val="right" w:leader="dot" w:pos="9016"/>
            </w:tabs>
            <w:rPr>
              <w:rFonts w:asciiTheme="minorHAnsi" w:eastAsiaTheme="minorEastAsia" w:hAnsiTheme="minorHAnsi"/>
              <w:noProof/>
              <w:kern w:val="2"/>
              <w:szCs w:val="21"/>
              <w:lang w:val="en-GB" w:eastAsia="zh-CN" w:bidi="hi-IN"/>
              <w14:ligatures w14:val="standardContextual"/>
            </w:rPr>
          </w:pPr>
          <w:hyperlink w:anchor="_Toc241064305" w:history="1">
            <w:r w:rsidRPr="00460B7F">
              <w:rPr>
                <w:rStyle w:val="Hyperlink"/>
                <w:noProof/>
              </w:rPr>
              <w:t>Appendix 1: Thematic Table</w:t>
            </w:r>
            <w:r>
              <w:rPr>
                <w:noProof/>
                <w:webHidden/>
              </w:rPr>
              <w:tab/>
            </w:r>
            <w:r>
              <w:rPr>
                <w:noProof/>
                <w:webHidden/>
              </w:rPr>
              <w:fldChar w:fldCharType="begin"/>
            </w:r>
            <w:r>
              <w:rPr>
                <w:noProof/>
                <w:webHidden/>
              </w:rPr>
              <w:instrText xml:space="preserve"> PAGEREF _Toc241064305 \h </w:instrText>
            </w:r>
            <w:r>
              <w:rPr>
                <w:noProof/>
                <w:webHidden/>
              </w:rPr>
            </w:r>
            <w:r>
              <w:rPr>
                <w:noProof/>
                <w:webHidden/>
              </w:rPr>
              <w:fldChar w:fldCharType="separate"/>
            </w:r>
            <w:r>
              <w:rPr>
                <w:noProof/>
                <w:webHidden/>
              </w:rPr>
              <w:t>74</w:t>
            </w:r>
            <w:r>
              <w:rPr>
                <w:noProof/>
                <w:webHidden/>
              </w:rPr>
              <w:fldChar w:fldCharType="end"/>
            </w:r>
          </w:hyperlink>
        </w:p>
        <w:p w14:paraId="0DA49384" w14:textId="4652923D" w:rsidR="009D08B9" w:rsidRPr="00F60203" w:rsidRDefault="000948B6" w:rsidP="0093654D">
          <w:r w:rsidRPr="00F60203">
            <w:rPr>
              <w:b/>
              <w:bCs/>
              <w:noProof/>
            </w:rPr>
            <w:fldChar w:fldCharType="end"/>
          </w:r>
        </w:p>
      </w:sdtContent>
    </w:sdt>
    <w:p w14:paraId="6294215A" w14:textId="2C77F370" w:rsidR="00F5413F" w:rsidRPr="00F60203" w:rsidRDefault="009D08B9" w:rsidP="00F5413F">
      <w:pPr>
        <w:spacing w:before="120"/>
        <w:jc w:val="center"/>
        <w:rPr>
          <w:b/>
          <w:sz w:val="28"/>
          <w:szCs w:val="28"/>
        </w:rPr>
      </w:pPr>
      <w:r w:rsidRPr="00F60203">
        <w:rPr>
          <w:b/>
          <w:sz w:val="28"/>
          <w:szCs w:val="28"/>
        </w:rPr>
        <w:t>List of Figures</w:t>
      </w:r>
    </w:p>
    <w:p w14:paraId="294D23E1" w14:textId="4B5A6129" w:rsidR="009E35AE" w:rsidRPr="00F60203" w:rsidRDefault="009D08B9">
      <w:pPr>
        <w:pStyle w:val="TableofFigures"/>
        <w:tabs>
          <w:tab w:val="right" w:leader="dot" w:pos="9016"/>
        </w:tabs>
        <w:rPr>
          <w:rFonts w:asciiTheme="minorHAnsi" w:eastAsiaTheme="minorEastAsia" w:hAnsiTheme="minorHAnsi"/>
          <w:noProof/>
          <w:sz w:val="22"/>
          <w:lang w:eastAsia="en-IN"/>
        </w:rPr>
      </w:pPr>
      <w:r w:rsidRPr="00F60203">
        <w:lastRenderedPageBreak/>
        <w:fldChar w:fldCharType="begin"/>
      </w:r>
      <w:r w:rsidRPr="00F60203">
        <w:instrText xml:space="preserve"> TOC \h \z \t "Heading 4" \c </w:instrText>
      </w:r>
      <w:r w:rsidRPr="00F60203">
        <w:fldChar w:fldCharType="separate"/>
      </w:r>
      <w:hyperlink w:anchor="_Toc241062859" w:history="1">
        <w:r w:rsidR="009E35AE" w:rsidRPr="00F60203">
          <w:rPr>
            <w:rStyle w:val="Hyperlink"/>
            <w:noProof/>
            <w:color w:val="auto"/>
          </w:rPr>
          <w:t>Figure 3.1: Methodological orientation between research questions, evidence, and theory</w:t>
        </w:r>
        <w:r w:rsidR="009E35AE" w:rsidRPr="00F60203">
          <w:rPr>
            <w:noProof/>
            <w:webHidden/>
          </w:rPr>
          <w:tab/>
        </w:r>
        <w:r w:rsidR="009E35AE" w:rsidRPr="00F60203">
          <w:rPr>
            <w:noProof/>
            <w:webHidden/>
          </w:rPr>
          <w:fldChar w:fldCharType="begin"/>
        </w:r>
        <w:r w:rsidR="009E35AE" w:rsidRPr="00F60203">
          <w:rPr>
            <w:noProof/>
            <w:webHidden/>
          </w:rPr>
          <w:instrText xml:space="preserve"> PAGEREF _Toc241062859 \h </w:instrText>
        </w:r>
        <w:r w:rsidR="009E35AE" w:rsidRPr="00F60203">
          <w:rPr>
            <w:noProof/>
            <w:webHidden/>
          </w:rPr>
        </w:r>
        <w:r w:rsidR="009E35AE" w:rsidRPr="00F60203">
          <w:rPr>
            <w:noProof/>
            <w:webHidden/>
          </w:rPr>
          <w:fldChar w:fldCharType="separate"/>
        </w:r>
        <w:r w:rsidR="00F60203">
          <w:rPr>
            <w:noProof/>
            <w:webHidden/>
          </w:rPr>
          <w:t>31</w:t>
        </w:r>
        <w:r w:rsidR="009E35AE" w:rsidRPr="00F60203">
          <w:rPr>
            <w:noProof/>
            <w:webHidden/>
          </w:rPr>
          <w:fldChar w:fldCharType="end"/>
        </w:r>
      </w:hyperlink>
    </w:p>
    <w:p w14:paraId="0F66444F" w14:textId="5E6FE504"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0" w:history="1">
        <w:r w:rsidRPr="00F60203">
          <w:rPr>
            <w:rStyle w:val="Hyperlink"/>
            <w:noProof/>
            <w:color w:val="auto"/>
          </w:rPr>
          <w:t>Figure 3.2: Study design and manual coding pathway</w:t>
        </w:r>
        <w:r w:rsidRPr="00F60203">
          <w:rPr>
            <w:noProof/>
            <w:webHidden/>
          </w:rPr>
          <w:tab/>
        </w:r>
        <w:r w:rsidRPr="00F60203">
          <w:rPr>
            <w:noProof/>
            <w:webHidden/>
          </w:rPr>
          <w:fldChar w:fldCharType="begin"/>
        </w:r>
        <w:r w:rsidRPr="00F60203">
          <w:rPr>
            <w:noProof/>
            <w:webHidden/>
          </w:rPr>
          <w:instrText xml:space="preserve"> PAGEREF _Toc241062860 \h </w:instrText>
        </w:r>
        <w:r w:rsidRPr="00F60203">
          <w:rPr>
            <w:noProof/>
            <w:webHidden/>
          </w:rPr>
        </w:r>
        <w:r w:rsidRPr="00F60203">
          <w:rPr>
            <w:noProof/>
            <w:webHidden/>
          </w:rPr>
          <w:fldChar w:fldCharType="separate"/>
        </w:r>
        <w:r w:rsidR="00F60203">
          <w:rPr>
            <w:noProof/>
            <w:webHidden/>
          </w:rPr>
          <w:t>35</w:t>
        </w:r>
        <w:r w:rsidRPr="00F60203">
          <w:rPr>
            <w:noProof/>
            <w:webHidden/>
          </w:rPr>
          <w:fldChar w:fldCharType="end"/>
        </w:r>
      </w:hyperlink>
    </w:p>
    <w:p w14:paraId="61574ECF" w14:textId="31BF5071"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1" w:history="1">
        <w:r w:rsidRPr="00F60203">
          <w:rPr>
            <w:rStyle w:val="Hyperlink"/>
            <w:noProof/>
            <w:color w:val="auto"/>
          </w:rPr>
          <w:t>Figure 3.3: Final four-theme architecture</w:t>
        </w:r>
        <w:r w:rsidRPr="00F60203">
          <w:rPr>
            <w:noProof/>
            <w:webHidden/>
          </w:rPr>
          <w:tab/>
        </w:r>
        <w:r w:rsidRPr="00F60203">
          <w:rPr>
            <w:noProof/>
            <w:webHidden/>
          </w:rPr>
          <w:fldChar w:fldCharType="begin"/>
        </w:r>
        <w:r w:rsidRPr="00F60203">
          <w:rPr>
            <w:noProof/>
            <w:webHidden/>
          </w:rPr>
          <w:instrText xml:space="preserve"> PAGEREF _Toc241062861 \h </w:instrText>
        </w:r>
        <w:r w:rsidRPr="00F60203">
          <w:rPr>
            <w:noProof/>
            <w:webHidden/>
          </w:rPr>
        </w:r>
        <w:r w:rsidRPr="00F60203">
          <w:rPr>
            <w:noProof/>
            <w:webHidden/>
          </w:rPr>
          <w:fldChar w:fldCharType="separate"/>
        </w:r>
        <w:r w:rsidR="00F60203">
          <w:rPr>
            <w:noProof/>
            <w:webHidden/>
          </w:rPr>
          <w:t>36</w:t>
        </w:r>
        <w:r w:rsidRPr="00F60203">
          <w:rPr>
            <w:noProof/>
            <w:webHidden/>
          </w:rPr>
          <w:fldChar w:fldCharType="end"/>
        </w:r>
      </w:hyperlink>
    </w:p>
    <w:p w14:paraId="6D77394F" w14:textId="0143917F"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2" w:history="1">
        <w:r w:rsidRPr="00F60203">
          <w:rPr>
            <w:rStyle w:val="Hyperlink"/>
            <w:noProof/>
            <w:color w:val="auto"/>
          </w:rPr>
          <w:t>Figure 4.1: Sample sizes reported by the 16 journal studies</w:t>
        </w:r>
        <w:r w:rsidRPr="00F60203">
          <w:rPr>
            <w:noProof/>
            <w:webHidden/>
          </w:rPr>
          <w:tab/>
        </w:r>
        <w:r w:rsidRPr="00F60203">
          <w:rPr>
            <w:noProof/>
            <w:webHidden/>
          </w:rPr>
          <w:fldChar w:fldCharType="begin"/>
        </w:r>
        <w:r w:rsidRPr="00F60203">
          <w:rPr>
            <w:noProof/>
            <w:webHidden/>
          </w:rPr>
          <w:instrText xml:space="preserve"> PAGEREF _Toc241062862 \h </w:instrText>
        </w:r>
        <w:r w:rsidRPr="00F60203">
          <w:rPr>
            <w:noProof/>
            <w:webHidden/>
          </w:rPr>
        </w:r>
        <w:r w:rsidRPr="00F60203">
          <w:rPr>
            <w:noProof/>
            <w:webHidden/>
          </w:rPr>
          <w:fldChar w:fldCharType="separate"/>
        </w:r>
        <w:r w:rsidR="00F60203">
          <w:rPr>
            <w:noProof/>
            <w:webHidden/>
          </w:rPr>
          <w:t>38</w:t>
        </w:r>
        <w:r w:rsidRPr="00F60203">
          <w:rPr>
            <w:noProof/>
            <w:webHidden/>
          </w:rPr>
          <w:fldChar w:fldCharType="end"/>
        </w:r>
      </w:hyperlink>
    </w:p>
    <w:p w14:paraId="11DE6AF0" w14:textId="379B7F0E"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3" w:history="1">
        <w:r w:rsidRPr="00F60203">
          <w:rPr>
            <w:rStyle w:val="Hyperlink"/>
            <w:noProof/>
            <w:color w:val="auto"/>
          </w:rPr>
          <w:t>Figure 4.1: UK platform reach among online adults, 2025</w:t>
        </w:r>
        <w:r w:rsidRPr="00F60203">
          <w:rPr>
            <w:noProof/>
            <w:webHidden/>
          </w:rPr>
          <w:tab/>
        </w:r>
        <w:r w:rsidRPr="00F60203">
          <w:rPr>
            <w:noProof/>
            <w:webHidden/>
          </w:rPr>
          <w:fldChar w:fldCharType="begin"/>
        </w:r>
        <w:r w:rsidRPr="00F60203">
          <w:rPr>
            <w:noProof/>
            <w:webHidden/>
          </w:rPr>
          <w:instrText xml:space="preserve"> PAGEREF _Toc241062863 \h </w:instrText>
        </w:r>
        <w:r w:rsidRPr="00F60203">
          <w:rPr>
            <w:noProof/>
            <w:webHidden/>
          </w:rPr>
        </w:r>
        <w:r w:rsidRPr="00F60203">
          <w:rPr>
            <w:noProof/>
            <w:webHidden/>
          </w:rPr>
          <w:fldChar w:fldCharType="separate"/>
        </w:r>
        <w:r w:rsidR="00F60203">
          <w:rPr>
            <w:noProof/>
            <w:webHidden/>
          </w:rPr>
          <w:t>40</w:t>
        </w:r>
        <w:r w:rsidRPr="00F60203">
          <w:rPr>
            <w:noProof/>
            <w:webHidden/>
          </w:rPr>
          <w:fldChar w:fldCharType="end"/>
        </w:r>
      </w:hyperlink>
    </w:p>
    <w:p w14:paraId="1CB92792" w14:textId="202DD7B8"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4" w:history="1">
        <w:r w:rsidRPr="00F60203">
          <w:rPr>
            <w:rStyle w:val="Hyperlink"/>
            <w:noProof/>
            <w:color w:val="auto"/>
          </w:rPr>
          <w:t>Figure 4.2: UK monthly platform visitors, May 2025</w:t>
        </w:r>
        <w:r w:rsidRPr="00F60203">
          <w:rPr>
            <w:noProof/>
            <w:webHidden/>
          </w:rPr>
          <w:tab/>
        </w:r>
        <w:r w:rsidRPr="00F60203">
          <w:rPr>
            <w:noProof/>
            <w:webHidden/>
          </w:rPr>
          <w:fldChar w:fldCharType="begin"/>
        </w:r>
        <w:r w:rsidRPr="00F60203">
          <w:rPr>
            <w:noProof/>
            <w:webHidden/>
          </w:rPr>
          <w:instrText xml:space="preserve"> PAGEREF _Toc241062864 \h </w:instrText>
        </w:r>
        <w:r w:rsidRPr="00F60203">
          <w:rPr>
            <w:noProof/>
            <w:webHidden/>
          </w:rPr>
        </w:r>
        <w:r w:rsidRPr="00F60203">
          <w:rPr>
            <w:noProof/>
            <w:webHidden/>
          </w:rPr>
          <w:fldChar w:fldCharType="separate"/>
        </w:r>
        <w:r w:rsidR="00F60203">
          <w:rPr>
            <w:noProof/>
            <w:webHidden/>
          </w:rPr>
          <w:t>40</w:t>
        </w:r>
        <w:r w:rsidRPr="00F60203">
          <w:rPr>
            <w:noProof/>
            <w:webHidden/>
          </w:rPr>
          <w:fldChar w:fldCharType="end"/>
        </w:r>
      </w:hyperlink>
    </w:p>
    <w:p w14:paraId="062FD03A" w14:textId="4F89BA76"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5" w:history="1">
        <w:r w:rsidRPr="00F60203">
          <w:rPr>
            <w:rStyle w:val="Hyperlink"/>
            <w:noProof/>
            <w:color w:val="auto"/>
          </w:rPr>
          <w:t>Figure 4.3: Reported effectiveness or reliance on social proof, UK survey</w:t>
        </w:r>
        <w:r w:rsidRPr="00F60203">
          <w:rPr>
            <w:noProof/>
            <w:webHidden/>
          </w:rPr>
          <w:tab/>
        </w:r>
        <w:r w:rsidRPr="00F60203">
          <w:rPr>
            <w:noProof/>
            <w:webHidden/>
          </w:rPr>
          <w:fldChar w:fldCharType="begin"/>
        </w:r>
        <w:r w:rsidRPr="00F60203">
          <w:rPr>
            <w:noProof/>
            <w:webHidden/>
          </w:rPr>
          <w:instrText xml:space="preserve"> PAGEREF _Toc241062865 \h </w:instrText>
        </w:r>
        <w:r w:rsidRPr="00F60203">
          <w:rPr>
            <w:noProof/>
            <w:webHidden/>
          </w:rPr>
        </w:r>
        <w:r w:rsidRPr="00F60203">
          <w:rPr>
            <w:noProof/>
            <w:webHidden/>
          </w:rPr>
          <w:fldChar w:fldCharType="separate"/>
        </w:r>
        <w:r w:rsidR="00F60203">
          <w:rPr>
            <w:noProof/>
            <w:webHidden/>
          </w:rPr>
          <w:t>42</w:t>
        </w:r>
        <w:r w:rsidRPr="00F60203">
          <w:rPr>
            <w:noProof/>
            <w:webHidden/>
          </w:rPr>
          <w:fldChar w:fldCharType="end"/>
        </w:r>
      </w:hyperlink>
    </w:p>
    <w:p w14:paraId="7353FFC8" w14:textId="61E71754"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6" w:history="1">
        <w:r w:rsidRPr="00F60203">
          <w:rPr>
            <w:rStyle w:val="Hyperlink"/>
            <w:noProof/>
            <w:color w:val="auto"/>
          </w:rPr>
          <w:t>Figure 4.4: Reported path coefficients for Instagram fashion content</w:t>
        </w:r>
        <w:r w:rsidRPr="00F60203">
          <w:rPr>
            <w:noProof/>
            <w:webHidden/>
          </w:rPr>
          <w:tab/>
        </w:r>
        <w:r w:rsidRPr="00F60203">
          <w:rPr>
            <w:noProof/>
            <w:webHidden/>
          </w:rPr>
          <w:fldChar w:fldCharType="begin"/>
        </w:r>
        <w:r w:rsidRPr="00F60203">
          <w:rPr>
            <w:noProof/>
            <w:webHidden/>
          </w:rPr>
          <w:instrText xml:space="preserve"> PAGEREF _Toc241062866 \h </w:instrText>
        </w:r>
        <w:r w:rsidRPr="00F60203">
          <w:rPr>
            <w:noProof/>
            <w:webHidden/>
          </w:rPr>
        </w:r>
        <w:r w:rsidRPr="00F60203">
          <w:rPr>
            <w:noProof/>
            <w:webHidden/>
          </w:rPr>
          <w:fldChar w:fldCharType="separate"/>
        </w:r>
        <w:r w:rsidR="00F60203">
          <w:rPr>
            <w:noProof/>
            <w:webHidden/>
          </w:rPr>
          <w:t>43</w:t>
        </w:r>
        <w:r w:rsidRPr="00F60203">
          <w:rPr>
            <w:noProof/>
            <w:webHidden/>
          </w:rPr>
          <w:fldChar w:fldCharType="end"/>
        </w:r>
      </w:hyperlink>
    </w:p>
    <w:p w14:paraId="78889D21" w14:textId="41F881DF"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7" w:history="1">
        <w:r w:rsidRPr="00F60203">
          <w:rPr>
            <w:rStyle w:val="Hyperlink"/>
            <w:noProof/>
            <w:color w:val="auto"/>
          </w:rPr>
          <w:t>Figure 4.5: UK social media buying behaviour, 2025</w:t>
        </w:r>
        <w:r w:rsidRPr="00F60203">
          <w:rPr>
            <w:noProof/>
            <w:webHidden/>
          </w:rPr>
          <w:tab/>
        </w:r>
        <w:r w:rsidRPr="00F60203">
          <w:rPr>
            <w:noProof/>
            <w:webHidden/>
          </w:rPr>
          <w:fldChar w:fldCharType="begin"/>
        </w:r>
        <w:r w:rsidRPr="00F60203">
          <w:rPr>
            <w:noProof/>
            <w:webHidden/>
          </w:rPr>
          <w:instrText xml:space="preserve"> PAGEREF _Toc241062867 \h </w:instrText>
        </w:r>
        <w:r w:rsidRPr="00F60203">
          <w:rPr>
            <w:noProof/>
            <w:webHidden/>
          </w:rPr>
        </w:r>
        <w:r w:rsidRPr="00F60203">
          <w:rPr>
            <w:noProof/>
            <w:webHidden/>
          </w:rPr>
          <w:fldChar w:fldCharType="separate"/>
        </w:r>
        <w:r w:rsidR="00F60203">
          <w:rPr>
            <w:noProof/>
            <w:webHidden/>
          </w:rPr>
          <w:t>45</w:t>
        </w:r>
        <w:r w:rsidRPr="00F60203">
          <w:rPr>
            <w:noProof/>
            <w:webHidden/>
          </w:rPr>
          <w:fldChar w:fldCharType="end"/>
        </w:r>
      </w:hyperlink>
    </w:p>
    <w:p w14:paraId="2C00F666" w14:textId="4E6D8AB8"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8" w:history="1">
        <w:r w:rsidRPr="00F60203">
          <w:rPr>
            <w:rStyle w:val="Hyperlink"/>
            <w:noProof/>
            <w:color w:val="auto"/>
          </w:rPr>
          <w:t>Figure 4.6: Sustainability related social media indicators</w:t>
        </w:r>
        <w:r w:rsidRPr="00F60203">
          <w:rPr>
            <w:noProof/>
            <w:webHidden/>
          </w:rPr>
          <w:tab/>
        </w:r>
        <w:r w:rsidRPr="00F60203">
          <w:rPr>
            <w:noProof/>
            <w:webHidden/>
          </w:rPr>
          <w:fldChar w:fldCharType="begin"/>
        </w:r>
        <w:r w:rsidRPr="00F60203">
          <w:rPr>
            <w:noProof/>
            <w:webHidden/>
          </w:rPr>
          <w:instrText xml:space="preserve"> PAGEREF _Toc241062868 \h </w:instrText>
        </w:r>
        <w:r w:rsidRPr="00F60203">
          <w:rPr>
            <w:noProof/>
            <w:webHidden/>
          </w:rPr>
        </w:r>
        <w:r w:rsidRPr="00F60203">
          <w:rPr>
            <w:noProof/>
            <w:webHidden/>
          </w:rPr>
          <w:fldChar w:fldCharType="separate"/>
        </w:r>
        <w:r w:rsidR="00F60203">
          <w:rPr>
            <w:noProof/>
            <w:webHidden/>
          </w:rPr>
          <w:t>46</w:t>
        </w:r>
        <w:r w:rsidRPr="00F60203">
          <w:rPr>
            <w:noProof/>
            <w:webHidden/>
          </w:rPr>
          <w:fldChar w:fldCharType="end"/>
        </w:r>
      </w:hyperlink>
    </w:p>
    <w:p w14:paraId="3BF960D3" w14:textId="0D0C7423"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69" w:history="1">
        <w:r w:rsidRPr="00F60203">
          <w:rPr>
            <w:rStyle w:val="Hyperlink"/>
            <w:noProof/>
            <w:color w:val="auto"/>
          </w:rPr>
          <w:t>Figure 4.7: Selected sustainability tension indicators</w:t>
        </w:r>
        <w:r w:rsidRPr="00F60203">
          <w:rPr>
            <w:noProof/>
            <w:webHidden/>
          </w:rPr>
          <w:tab/>
        </w:r>
        <w:r w:rsidRPr="00F60203">
          <w:rPr>
            <w:noProof/>
            <w:webHidden/>
          </w:rPr>
          <w:fldChar w:fldCharType="begin"/>
        </w:r>
        <w:r w:rsidRPr="00F60203">
          <w:rPr>
            <w:noProof/>
            <w:webHidden/>
          </w:rPr>
          <w:instrText xml:space="preserve"> PAGEREF _Toc241062869 \h </w:instrText>
        </w:r>
        <w:r w:rsidRPr="00F60203">
          <w:rPr>
            <w:noProof/>
            <w:webHidden/>
          </w:rPr>
        </w:r>
        <w:r w:rsidRPr="00F60203">
          <w:rPr>
            <w:noProof/>
            <w:webHidden/>
          </w:rPr>
          <w:fldChar w:fldCharType="separate"/>
        </w:r>
        <w:r w:rsidR="00F60203">
          <w:rPr>
            <w:noProof/>
            <w:webHidden/>
          </w:rPr>
          <w:t>47</w:t>
        </w:r>
        <w:r w:rsidRPr="00F60203">
          <w:rPr>
            <w:noProof/>
            <w:webHidden/>
          </w:rPr>
          <w:fldChar w:fldCharType="end"/>
        </w:r>
      </w:hyperlink>
    </w:p>
    <w:p w14:paraId="69045A36" w14:textId="19328467" w:rsidR="009E35AE" w:rsidRPr="00F60203" w:rsidRDefault="009E35AE">
      <w:pPr>
        <w:pStyle w:val="TableofFigures"/>
        <w:tabs>
          <w:tab w:val="right" w:leader="dot" w:pos="9016"/>
        </w:tabs>
        <w:rPr>
          <w:rFonts w:asciiTheme="minorHAnsi" w:eastAsiaTheme="minorEastAsia" w:hAnsiTheme="minorHAnsi"/>
          <w:noProof/>
          <w:sz w:val="22"/>
          <w:lang w:eastAsia="en-IN"/>
        </w:rPr>
      </w:pPr>
      <w:hyperlink w:anchor="_Toc241062870" w:history="1">
        <w:r w:rsidRPr="00F60203">
          <w:rPr>
            <w:rStyle w:val="Hyperlink"/>
            <w:noProof/>
            <w:color w:val="auto"/>
          </w:rPr>
          <w:t>Figure 5.1: Integrated platform, AIDA, and ELM discussion framework</w:t>
        </w:r>
        <w:r w:rsidRPr="00F60203">
          <w:rPr>
            <w:noProof/>
            <w:webHidden/>
          </w:rPr>
          <w:tab/>
        </w:r>
        <w:r w:rsidRPr="00F60203">
          <w:rPr>
            <w:noProof/>
            <w:webHidden/>
          </w:rPr>
          <w:fldChar w:fldCharType="begin"/>
        </w:r>
        <w:r w:rsidRPr="00F60203">
          <w:rPr>
            <w:noProof/>
            <w:webHidden/>
          </w:rPr>
          <w:instrText xml:space="preserve"> PAGEREF _Toc241062870 \h </w:instrText>
        </w:r>
        <w:r w:rsidRPr="00F60203">
          <w:rPr>
            <w:noProof/>
            <w:webHidden/>
          </w:rPr>
        </w:r>
        <w:r w:rsidRPr="00F60203">
          <w:rPr>
            <w:noProof/>
            <w:webHidden/>
          </w:rPr>
          <w:fldChar w:fldCharType="separate"/>
        </w:r>
        <w:r w:rsidR="00F60203">
          <w:rPr>
            <w:noProof/>
            <w:webHidden/>
          </w:rPr>
          <w:t>56</w:t>
        </w:r>
        <w:r w:rsidRPr="00F60203">
          <w:rPr>
            <w:noProof/>
            <w:webHidden/>
          </w:rPr>
          <w:fldChar w:fldCharType="end"/>
        </w:r>
      </w:hyperlink>
    </w:p>
    <w:p w14:paraId="5E3B855C" w14:textId="59A2D25C" w:rsidR="009D08B9" w:rsidRPr="00F60203" w:rsidRDefault="009D08B9" w:rsidP="00F5413F">
      <w:pPr>
        <w:spacing w:before="120"/>
        <w:jc w:val="center"/>
      </w:pPr>
      <w:r w:rsidRPr="00F60203">
        <w:fldChar w:fldCharType="end"/>
      </w:r>
    </w:p>
    <w:p w14:paraId="566D046A" w14:textId="77777777" w:rsidR="009D08B9" w:rsidRPr="00F60203" w:rsidRDefault="009D08B9">
      <w:pPr>
        <w:spacing w:line="259" w:lineRule="auto"/>
        <w:jc w:val="left"/>
      </w:pPr>
      <w:r w:rsidRPr="00F60203">
        <w:br w:type="page"/>
      </w:r>
    </w:p>
    <w:p w14:paraId="53720E7E" w14:textId="08699220" w:rsidR="009D08B9" w:rsidRPr="00F60203" w:rsidRDefault="009D08B9" w:rsidP="00F5413F">
      <w:pPr>
        <w:spacing w:before="120"/>
        <w:jc w:val="center"/>
        <w:rPr>
          <w:b/>
          <w:sz w:val="28"/>
          <w:szCs w:val="28"/>
        </w:rPr>
      </w:pPr>
      <w:r w:rsidRPr="00F60203">
        <w:rPr>
          <w:b/>
          <w:sz w:val="28"/>
          <w:szCs w:val="28"/>
        </w:rPr>
        <w:lastRenderedPageBreak/>
        <w:t>List of Tables</w:t>
      </w:r>
    </w:p>
    <w:p w14:paraId="6BFB78CD" w14:textId="199FEE9A" w:rsidR="00D82745" w:rsidRPr="00F60203" w:rsidRDefault="009D08B9">
      <w:pPr>
        <w:pStyle w:val="TableofFigures"/>
        <w:tabs>
          <w:tab w:val="right" w:leader="dot" w:pos="9016"/>
        </w:tabs>
        <w:rPr>
          <w:rFonts w:asciiTheme="minorHAnsi" w:eastAsiaTheme="minorEastAsia" w:hAnsiTheme="minorHAnsi"/>
          <w:noProof/>
          <w:lang w:eastAsia="en-IN"/>
        </w:rPr>
      </w:pPr>
      <w:r w:rsidRPr="00F60203">
        <w:fldChar w:fldCharType="begin"/>
      </w:r>
      <w:r w:rsidRPr="00F60203">
        <w:instrText xml:space="preserve"> TOC \h \z \t "Heading 5" \c </w:instrText>
      </w:r>
      <w:r w:rsidRPr="00F60203">
        <w:fldChar w:fldCharType="separate"/>
      </w:r>
      <w:hyperlink w:anchor="_Toc240564322" w:history="1">
        <w:r w:rsidR="00D82745" w:rsidRPr="00F60203">
          <w:rPr>
            <w:rStyle w:val="Hyperlink"/>
            <w:rFonts w:cs="Arial"/>
            <w:noProof/>
            <w:color w:val="auto"/>
          </w:rPr>
          <w:t xml:space="preserve">Table 2.1: </w:t>
        </w:r>
        <w:r w:rsidR="00D82745" w:rsidRPr="00F60203">
          <w:rPr>
            <w:rStyle w:val="Hyperlink"/>
            <w:noProof/>
            <w:color w:val="auto"/>
          </w:rPr>
          <w:t>TikTok–Instagram comparison based on dimensions</w:t>
        </w:r>
        <w:r w:rsidR="00D82745" w:rsidRPr="00F60203">
          <w:rPr>
            <w:noProof/>
            <w:webHidden/>
          </w:rPr>
          <w:tab/>
        </w:r>
        <w:r w:rsidR="00D82745" w:rsidRPr="00F60203">
          <w:rPr>
            <w:noProof/>
            <w:webHidden/>
          </w:rPr>
          <w:fldChar w:fldCharType="begin"/>
        </w:r>
        <w:r w:rsidR="00D82745" w:rsidRPr="00F60203">
          <w:rPr>
            <w:noProof/>
            <w:webHidden/>
          </w:rPr>
          <w:instrText xml:space="preserve"> PAGEREF _Toc240564322 \h </w:instrText>
        </w:r>
        <w:r w:rsidR="00D82745" w:rsidRPr="00F60203">
          <w:rPr>
            <w:noProof/>
            <w:webHidden/>
          </w:rPr>
        </w:r>
        <w:r w:rsidR="00D82745" w:rsidRPr="00F60203">
          <w:rPr>
            <w:noProof/>
            <w:webHidden/>
          </w:rPr>
          <w:fldChar w:fldCharType="separate"/>
        </w:r>
        <w:r w:rsidR="00F60203">
          <w:rPr>
            <w:noProof/>
            <w:webHidden/>
          </w:rPr>
          <w:t>21</w:t>
        </w:r>
        <w:r w:rsidR="00D82745" w:rsidRPr="00F60203">
          <w:rPr>
            <w:noProof/>
            <w:webHidden/>
          </w:rPr>
          <w:fldChar w:fldCharType="end"/>
        </w:r>
      </w:hyperlink>
    </w:p>
    <w:p w14:paraId="295632C8" w14:textId="53E127D1" w:rsidR="00D82745" w:rsidRPr="00F60203" w:rsidRDefault="00D82745">
      <w:pPr>
        <w:pStyle w:val="TableofFigures"/>
        <w:tabs>
          <w:tab w:val="right" w:leader="dot" w:pos="9016"/>
        </w:tabs>
        <w:rPr>
          <w:noProof/>
        </w:rPr>
      </w:pPr>
      <w:hyperlink w:anchor="_Toc240564323" w:history="1">
        <w:r w:rsidRPr="00F60203">
          <w:rPr>
            <w:rStyle w:val="Hyperlink"/>
            <w:noProof/>
            <w:color w:val="auto"/>
          </w:rPr>
          <w:t>Table 3.1: Structure of the selected 24 sources</w:t>
        </w:r>
        <w:r w:rsidRPr="00F60203">
          <w:rPr>
            <w:noProof/>
            <w:webHidden/>
          </w:rPr>
          <w:tab/>
        </w:r>
        <w:r w:rsidRPr="00F60203">
          <w:rPr>
            <w:noProof/>
            <w:webHidden/>
          </w:rPr>
          <w:fldChar w:fldCharType="begin"/>
        </w:r>
        <w:r w:rsidRPr="00F60203">
          <w:rPr>
            <w:noProof/>
            <w:webHidden/>
          </w:rPr>
          <w:instrText xml:space="preserve"> PAGEREF _Toc240564323 \h </w:instrText>
        </w:r>
        <w:r w:rsidRPr="00F60203">
          <w:rPr>
            <w:noProof/>
            <w:webHidden/>
          </w:rPr>
        </w:r>
        <w:r w:rsidRPr="00F60203">
          <w:rPr>
            <w:noProof/>
            <w:webHidden/>
          </w:rPr>
          <w:fldChar w:fldCharType="separate"/>
        </w:r>
        <w:r w:rsidR="00F60203">
          <w:rPr>
            <w:noProof/>
            <w:webHidden/>
          </w:rPr>
          <w:t>34</w:t>
        </w:r>
        <w:r w:rsidRPr="00F60203">
          <w:rPr>
            <w:noProof/>
            <w:webHidden/>
          </w:rPr>
          <w:fldChar w:fldCharType="end"/>
        </w:r>
      </w:hyperlink>
    </w:p>
    <w:p w14:paraId="02052259" w14:textId="1A035FFD" w:rsidR="00422E17" w:rsidRPr="00F60203" w:rsidRDefault="00422E17">
      <w:pPr>
        <w:spacing w:line="259" w:lineRule="auto"/>
        <w:jc w:val="left"/>
        <w:rPr>
          <w:noProof/>
          <w:lang w:eastAsia="en-IN"/>
        </w:rPr>
      </w:pPr>
      <w:r w:rsidRPr="00F60203">
        <w:rPr>
          <w:noProof/>
          <w:lang w:eastAsia="en-IN"/>
        </w:rPr>
        <w:br w:type="page"/>
      </w:r>
    </w:p>
    <w:p w14:paraId="4D97BBFB" w14:textId="77777777" w:rsidR="00422E17" w:rsidRPr="00F60203" w:rsidRDefault="00422E17" w:rsidP="00422E17">
      <w:pPr>
        <w:spacing w:after="0"/>
        <w:jc w:val="center"/>
        <w:rPr>
          <w:b/>
          <w:noProof/>
          <w:sz w:val="28"/>
          <w:szCs w:val="28"/>
        </w:rPr>
      </w:pPr>
      <w:r w:rsidRPr="00F60203">
        <w:rPr>
          <w:b/>
          <w:noProof/>
          <w:sz w:val="28"/>
          <w:szCs w:val="28"/>
        </w:rPr>
        <w:lastRenderedPageBreak/>
        <w:t>List of Abbreviations</w:t>
      </w:r>
    </w:p>
    <w:p w14:paraId="0E863479" w14:textId="77777777" w:rsidR="00422E17" w:rsidRPr="00F60203" w:rsidRDefault="00422E17" w:rsidP="00422E17">
      <w:pPr>
        <w:rPr>
          <w:noProof/>
          <w:lang w:eastAsia="en-IN"/>
        </w:rPr>
      </w:pPr>
    </w:p>
    <w:p w14:paraId="14BBEC6B" w14:textId="214BE45B" w:rsidR="009D08B9" w:rsidRPr="00F60203" w:rsidRDefault="009D08B9" w:rsidP="0099660E">
      <w:pPr>
        <w:spacing w:before="120"/>
      </w:pPr>
      <w:r w:rsidRPr="00F60203">
        <w:fldChar w:fldCharType="end"/>
      </w:r>
      <w:r w:rsidR="0099660E" w:rsidRPr="00F60203">
        <w:t>UGC: User Generated Content</w:t>
      </w:r>
    </w:p>
    <w:p w14:paraId="1D3C39A3" w14:textId="21C0F2D3" w:rsidR="00045A61" w:rsidRPr="00F60203" w:rsidRDefault="00045A61" w:rsidP="0099660E">
      <w:pPr>
        <w:spacing w:before="120"/>
        <w:rPr>
          <w:rFonts w:cs="Arial"/>
        </w:rPr>
      </w:pPr>
      <w:r w:rsidRPr="00F60203">
        <w:rPr>
          <w:rFonts w:cs="Arial"/>
        </w:rPr>
        <w:t>AIDA: Attention-Interest-Desire-Action</w:t>
      </w:r>
    </w:p>
    <w:p w14:paraId="2DC172C8" w14:textId="74EE0B2D" w:rsidR="00045A61" w:rsidRPr="00F60203" w:rsidRDefault="00045A61" w:rsidP="0099660E">
      <w:pPr>
        <w:spacing w:before="120"/>
        <w:rPr>
          <w:rFonts w:cs="Arial"/>
        </w:rPr>
      </w:pPr>
      <w:r w:rsidRPr="00F60203">
        <w:rPr>
          <w:rFonts w:cs="Arial"/>
        </w:rPr>
        <w:t>ELM: Elaboration Likelihood Model</w:t>
      </w:r>
    </w:p>
    <w:p w14:paraId="572E5DA2" w14:textId="27085836" w:rsidR="00045A61" w:rsidRPr="00F60203" w:rsidRDefault="00045A61" w:rsidP="0099660E">
      <w:pPr>
        <w:spacing w:before="120"/>
        <w:rPr>
          <w:rFonts w:cs="Arial"/>
        </w:rPr>
      </w:pPr>
      <w:r w:rsidRPr="00F60203">
        <w:rPr>
          <w:rFonts w:cs="Arial"/>
        </w:rPr>
        <w:t>FYP: For You Page</w:t>
      </w:r>
    </w:p>
    <w:p w14:paraId="3E842D7A" w14:textId="2AF2F222" w:rsidR="00045A61" w:rsidRPr="00F60203" w:rsidRDefault="00045A61" w:rsidP="0099660E">
      <w:pPr>
        <w:spacing w:before="120"/>
      </w:pPr>
      <w:r w:rsidRPr="00F60203">
        <w:rPr>
          <w:rFonts w:cs="Arial"/>
        </w:rPr>
        <w:t xml:space="preserve">GRWM: Get Ready With Me </w:t>
      </w:r>
    </w:p>
    <w:p w14:paraId="448D8468" w14:textId="77777777" w:rsidR="0099660E" w:rsidRPr="00F60203" w:rsidRDefault="0099660E" w:rsidP="0099660E">
      <w:pPr>
        <w:spacing w:before="120"/>
      </w:pPr>
    </w:p>
    <w:p w14:paraId="297C809A" w14:textId="77777777" w:rsidR="0099660E" w:rsidRPr="00F60203" w:rsidRDefault="0099660E" w:rsidP="00F5413F">
      <w:pPr>
        <w:spacing w:before="120"/>
        <w:jc w:val="center"/>
      </w:pPr>
    </w:p>
    <w:p w14:paraId="34465F4B" w14:textId="77777777" w:rsidR="00F5413F" w:rsidRPr="00F60203" w:rsidRDefault="00F5413F" w:rsidP="00F5413F">
      <w:pPr>
        <w:spacing w:before="120"/>
        <w:jc w:val="center"/>
        <w:rPr>
          <w:b/>
          <w:bCs/>
        </w:rPr>
      </w:pPr>
      <w:r w:rsidRPr="00F60203">
        <w:br w:type="page"/>
      </w:r>
    </w:p>
    <w:p w14:paraId="0AC2845C" w14:textId="59191EF7" w:rsidR="006845D9" w:rsidRPr="00F60203" w:rsidRDefault="00D331A4" w:rsidP="0028668B">
      <w:pPr>
        <w:pStyle w:val="Heading1"/>
      </w:pPr>
      <w:bookmarkStart w:id="0" w:name="_Toc241064230"/>
      <w:r w:rsidRPr="00F60203">
        <w:lastRenderedPageBreak/>
        <w:t>Chapter 1: Introduction and Rationale</w:t>
      </w:r>
      <w:bookmarkEnd w:id="0"/>
    </w:p>
    <w:p w14:paraId="635C752B" w14:textId="77777777" w:rsidR="00395FF2" w:rsidRPr="00F60203" w:rsidRDefault="00395FF2" w:rsidP="0028668B">
      <w:pPr>
        <w:pStyle w:val="Heading2"/>
      </w:pPr>
      <w:bookmarkStart w:id="1" w:name="_Toc241064231"/>
      <w:r w:rsidRPr="00F60203">
        <w:t>1.1. Research Background</w:t>
      </w:r>
      <w:bookmarkEnd w:id="1"/>
    </w:p>
    <w:p w14:paraId="6D07D1DA" w14:textId="77777777" w:rsidR="00547B8D" w:rsidRPr="00F60203" w:rsidRDefault="00547B8D" w:rsidP="00547B8D">
      <w:r w:rsidRPr="00F60203">
        <w:t>The role of social media platforms, like TikTok and Instagram has transformed the operational dynamics between young customers and fashion retailers. Besides, these digital platforms act as pivotal tools in contemporary retail landscape for product evaluation and commercial transactions. In UK, fast fashion industry is the most competitive in digital retail. Mintel (2025) estimated that the UK clothing retail market was worth £67.8 billion. Further, Retail Economics (2024) forecasted that by 2028, UK social commerce would hit £16 billion, which reflects integration of social content and direct online shopping functionality. According to TikTok (2025), 30 million users use the platform in the UK per month. Similarly, Statista (2025) revealed that there are 34.71 million active Instagram users in the UK. Thus, social media is a vital marketplace for fast fashion brands to market their products, as shoppers explore, compare, and purchase items on these platforms.</w:t>
      </w:r>
    </w:p>
    <w:p w14:paraId="600A933A" w14:textId="4B0AED9D" w:rsidR="00547B8D" w:rsidRPr="00F60203" w:rsidRDefault="00547B8D" w:rsidP="00547B8D">
      <w:r w:rsidRPr="00F60203">
        <w:t>The UK fast fashion sector is a driver of digital growth, as Gen-Z has emerged as the main consumer group. Besides, the global spending power of Gen-Z is projected to be $12 trillion by 2030 (</w:t>
      </w:r>
      <w:proofErr w:type="spellStart"/>
      <w:r w:rsidRPr="00F60203">
        <w:t>NielsenIQ</w:t>
      </w:r>
      <w:proofErr w:type="spellEnd"/>
      <w:r w:rsidRPr="00F60203">
        <w:t xml:space="preserve">, 2024). Further, PwC (2022) predicted global digital advertising spending to reach €709.3 billion by 2025, demonstrating the commercial significance of understanding the effects of the various social media platforms on purchasing behaviour. According to YouGov (2025), 66% of consumers in Generation Z research products on social media, while 35% of older consumers do so. Moreover, Mintel (2025) reported that in </w:t>
      </w:r>
      <w:r w:rsidR="00050C3A" w:rsidRPr="00F60203">
        <w:t xml:space="preserve">the </w:t>
      </w:r>
      <w:r w:rsidRPr="00F60203">
        <w:t xml:space="preserve">last 12 months, 52% of young consumers in the UK bought clothes directly from social media. The results on this aspect showed that Gen-Z is highly engaged with digital content, and liable to online recommendations. </w:t>
      </w:r>
    </w:p>
    <w:p w14:paraId="10BEFBCE" w14:textId="77777777" w:rsidR="00547B8D" w:rsidRPr="00F60203" w:rsidRDefault="00547B8D" w:rsidP="00547B8D">
      <w:r w:rsidRPr="00F60203">
        <w:t xml:space="preserve">Even though TikTok and Instagram have positioned them as commercial leaders, they affect consumers in diverse ways in terms of marketing. According to Herman (2023), TikTok relies on an algorithmically curated </w:t>
      </w:r>
      <w:r w:rsidRPr="00F60203">
        <w:rPr>
          <w:i/>
          <w:iCs/>
        </w:rPr>
        <w:t>For You Page</w:t>
      </w:r>
      <w:r w:rsidRPr="00F60203">
        <w:t xml:space="preserve"> that distributes short-form video content without needing existing follower base. This is reflected by </w:t>
      </w:r>
      <w:proofErr w:type="spellStart"/>
      <w:r w:rsidRPr="00F60203">
        <w:t>Gutelle</w:t>
      </w:r>
      <w:proofErr w:type="spellEnd"/>
      <w:r w:rsidRPr="00F60203">
        <w:t xml:space="preserve"> (2026) who found that 67% of younger shoppers say they find new products on TikTok. In contrast, Instagram is all about carefully curated visual content, brand identities, and social proof to add to consumer trust. </w:t>
      </w:r>
      <w:proofErr w:type="spellStart"/>
      <w:r w:rsidRPr="00F60203">
        <w:t>Safitri</w:t>
      </w:r>
      <w:proofErr w:type="spellEnd"/>
      <w:r w:rsidRPr="00F60203">
        <w:t xml:space="preserve"> (2022) revealed that users who are familiar with a brand tend to have a higher conversion rate for Instagram post and story. Moreover, 39% of Gen-</w:t>
      </w:r>
      <w:r w:rsidRPr="00F60203">
        <w:lastRenderedPageBreak/>
        <w:t>Z customers in the UK have finished fashion purchases from Instagram's in app shopping features (Williams, 2019). Thus, TikTok excels at initial product discovery, while Instagram supports visual identity building and direct sales conversions.</w:t>
      </w:r>
    </w:p>
    <w:p w14:paraId="09CEB840" w14:textId="2C1B804E" w:rsidR="00547B8D" w:rsidRPr="00F60203" w:rsidRDefault="00962B5B" w:rsidP="00547B8D">
      <w:r w:rsidRPr="00F60203">
        <w:t xml:space="preserve">The consumption patterns of Gen-Z reveal a different paradox regarding environmental sustainability and fast fashion purchasing habits. McKinsey (2025) reported that 46% of the UK consumers intend to reduce their purchases of fast fashion products. </w:t>
      </w:r>
      <w:proofErr w:type="spellStart"/>
      <w:r w:rsidRPr="00F60203">
        <w:t>Escourido</w:t>
      </w:r>
      <w:proofErr w:type="spellEnd"/>
      <w:r w:rsidRPr="00F60203">
        <w:t xml:space="preserve">-Calvo </w:t>
      </w:r>
      <w:r w:rsidR="005C26C6" w:rsidRPr="00F60203">
        <w:rPr>
          <w:i/>
        </w:rPr>
        <w:t>et al</w:t>
      </w:r>
      <w:r w:rsidRPr="00F60203">
        <w:rPr>
          <w:i/>
        </w:rPr>
        <w:t>.</w:t>
      </w:r>
      <w:r w:rsidRPr="00F60203">
        <w:t xml:space="preserve"> (2025) stated that financial affordability and trend-seeking behaviours are key drivers towards fast fashion purchases. Besides, social media continues to accelerate these purchasing cycles through viral trend formats. One example is UGC like haul videos and Get Ready with me videos, which not only generate repeat sales, but also show users newly released fashion items through recommendation algorithms. Thus, this means that micro-trends on social platforms often override green values, which lead to rapid product consumption among the young UK shoppers.</w:t>
      </w:r>
    </w:p>
    <w:p w14:paraId="5A7F1B62" w14:textId="04AB67E1" w:rsidR="00547B8D" w:rsidRPr="00F60203" w:rsidRDefault="00547B8D" w:rsidP="00547B8D">
      <w:r w:rsidRPr="00F60203">
        <w:t xml:space="preserve">Social media marketing and consumer behaviour have been explored in numerous studies, but many still distinguishes between individual platform mechanisms. Meng </w:t>
      </w:r>
      <w:r w:rsidR="005C26C6" w:rsidRPr="00F60203">
        <w:rPr>
          <w:i/>
        </w:rPr>
        <w:t>et al</w:t>
      </w:r>
      <w:r w:rsidRPr="00F60203">
        <w:t>. (2024) showed that short form video ads are effective in improving product discovery, while Liu and Zheng (2024) found that credibility of influencers positively influences purchase intention. Thus, current literature lacks direct comparative evaluation between TikTok and Instagram within the UK fast fashion context. Moreover, less academic attention has evaluated role of platform specific recommendation algorithms in sustainability paradox among Gen-Z shoppers. Thus, lack of platform level analysis reduces usefulness of current research for retail marketers. However, this research fills these gaps by conducting a comparative study of TikTok and Instagram as social commerce platforms in the UK fast fashion industry.</w:t>
      </w:r>
    </w:p>
    <w:p w14:paraId="594A57EA" w14:textId="77777777" w:rsidR="00395FF2" w:rsidRPr="00F60203" w:rsidRDefault="00395FF2" w:rsidP="0028668B">
      <w:pPr>
        <w:pStyle w:val="Heading2"/>
      </w:pPr>
      <w:bookmarkStart w:id="2" w:name="_Toc241064232"/>
      <w:r w:rsidRPr="00F60203">
        <w:t>1.2. Research Rationale</w:t>
      </w:r>
      <w:bookmarkEnd w:id="2"/>
    </w:p>
    <w:p w14:paraId="141B99A2" w14:textId="77777777" w:rsidR="00395FF2" w:rsidRPr="00F60203" w:rsidRDefault="00395FF2" w:rsidP="0028668B">
      <w:pPr>
        <w:pStyle w:val="Heading3"/>
      </w:pPr>
      <w:bookmarkStart w:id="3" w:name="_Toc241064233"/>
      <w:r w:rsidRPr="00F60203">
        <w:t>1.2.1 Theoretical Justification</w:t>
      </w:r>
      <w:bookmarkEnd w:id="3"/>
    </w:p>
    <w:p w14:paraId="01E1855E" w14:textId="77777777" w:rsidR="00D437AE" w:rsidRPr="00F60203" w:rsidRDefault="004252F9" w:rsidP="00D437AE">
      <w:r w:rsidRPr="00F60203">
        <w:t xml:space="preserve">This research revealed an integrative theory in digital marketing and social commerce on a </w:t>
      </w:r>
      <w:r w:rsidRPr="00F60203">
        <w:rPr>
          <w:b/>
        </w:rPr>
        <w:t>platform-comparative approach</w:t>
      </w:r>
      <w:r w:rsidRPr="00F60203">
        <w:t xml:space="preserve">, from which the theoretical discussion can be extended. Besides, this research builds on two existing theories. These include AIDA Model (Attention, Interest, Desire, Action) proposed by </w:t>
      </w:r>
      <w:proofErr w:type="spellStart"/>
      <w:r w:rsidRPr="00F60203">
        <w:t>Tristanto</w:t>
      </w:r>
      <w:proofErr w:type="spellEnd"/>
      <w:r w:rsidRPr="00F60203">
        <w:t xml:space="preserve"> (2021) and Elaboration Likelihood Model (ELM) by Petty and Cacioppo (1986). Further, the research integrates these models to examine how unique social media mechanisms help in consumer </w:t>
      </w:r>
      <w:r w:rsidRPr="00F60203">
        <w:lastRenderedPageBreak/>
        <w:t xml:space="preserve">decision-making stages. In case of AIDA Model, this research contributes by linking different features of social commerce on each stage of buyer decision cycle. The model is used traditionally by marketing communications to be a linear process across generic media channels. According to Chaffey and Smith (2022), the digital platforms split customer journey into discrete algorithmic micro-touchpoints. However, this research narrows down the scope by showing that TikTok is mainly at the Attention and Interest stage and uses algorithmic content discovery. In case, Instagram works well at Desire and Action through curated feeds that are aesthetically pleasing and built-in checkout features. </w:t>
      </w:r>
    </w:p>
    <w:p w14:paraId="43C60C63" w14:textId="77777777" w:rsidR="00D437AE" w:rsidRPr="00F60203" w:rsidRDefault="00D437AE" w:rsidP="00D437AE">
      <w:r w:rsidRPr="00F60203">
        <w:t xml:space="preserve">Moreover, the current research contributes towards Elaboration Likelihood Model (ELM) by identifying peripheral mechanisms and cognitive processing routes, which exists in these platforms. Pan (2024) argued that social media context promote peripheral processing, as people tend to consume information rapidly. Besides, this research builds upon ELM theory by indicating that </w:t>
      </w:r>
      <w:r w:rsidRPr="00F60203">
        <w:rPr>
          <w:i/>
        </w:rPr>
        <w:t>TikTok's For You Page</w:t>
      </w:r>
      <w:r w:rsidRPr="00F60203">
        <w:t xml:space="preserve"> is a platform that continuously offers peripheral cues. These cues comprise of viral sounds (like counts) and instant interaction with peers. Instagram, in case offers peripheral cues that link to visual appearance, brand prestige and source credibility of influencers. </w:t>
      </w:r>
    </w:p>
    <w:p w14:paraId="1FD61660" w14:textId="77777777" w:rsidR="00D437AE" w:rsidRPr="00F60203" w:rsidRDefault="00D437AE" w:rsidP="00D437AE">
      <w:r w:rsidRPr="00F60203">
        <w:t xml:space="preserve">Moreover, the source credibility and parasocial interaction are assessed as psychological mechanisms in social commerce environments. According to Liu and Zheng (2024), the customer trust in content creators relies on perceived authenticity and relational closeness with creators. Besides, the research builds on this theoretical argument by analysing differences between platform interfaces in terms of parasocial bonding. </w:t>
      </w:r>
      <w:r w:rsidRPr="00F60203">
        <w:rPr>
          <w:i/>
        </w:rPr>
        <w:t>For instance</w:t>
      </w:r>
      <w:r w:rsidRPr="00F60203">
        <w:t>, TikTok fosters parasocial closeness through spontaneous short video formats, while Instagram builds source credibility via curated influencer lifestyles. Thus, this research advances the field of consumer psychology in terms of comparing and contrasting relational persuasion paths and platforms.</w:t>
      </w:r>
    </w:p>
    <w:p w14:paraId="73251446" w14:textId="6E44A436" w:rsidR="00D437AE" w:rsidRPr="00F60203" w:rsidRDefault="00B451EC" w:rsidP="00D437AE">
      <w:r w:rsidRPr="00F60203">
        <w:t xml:space="preserve">Finally, this study proposes a theoretical contingency in social commerce, which is conceptualized as the sustainability paradox associated with the platform. However, prior consumer behaviour literature analyses ethical purchasing intentions and unsustainable actions as an individual cognitive dissonance problem. </w:t>
      </w:r>
      <w:proofErr w:type="spellStart"/>
      <w:r w:rsidRPr="00F60203">
        <w:t>Escourido</w:t>
      </w:r>
      <w:proofErr w:type="spellEnd"/>
      <w:r w:rsidRPr="00F60203">
        <w:t xml:space="preserve">-Calvo </w:t>
      </w:r>
      <w:r w:rsidR="005C26C6" w:rsidRPr="00F60203">
        <w:rPr>
          <w:i/>
        </w:rPr>
        <w:t>et al</w:t>
      </w:r>
      <w:r w:rsidRPr="00F60203">
        <w:rPr>
          <w:i/>
        </w:rPr>
        <w:t>.</w:t>
      </w:r>
      <w:r w:rsidRPr="00F60203">
        <w:t xml:space="preserve"> (2025) argued that external marketing stimuli systematically moderate ethical decision-making. Thus, this research contributes toward theoretical understanding on the role of digital </w:t>
      </w:r>
      <w:r w:rsidRPr="00F60203">
        <w:lastRenderedPageBreak/>
        <w:t>marketing environments in moderating sustainable consumption intentions by presenting how short-form video algorithms can lead to impulse buying.</w:t>
      </w:r>
    </w:p>
    <w:p w14:paraId="7087B27E" w14:textId="77777777" w:rsidR="00395FF2" w:rsidRPr="00F60203" w:rsidRDefault="00395FF2" w:rsidP="0028668B">
      <w:pPr>
        <w:pStyle w:val="Heading3"/>
      </w:pPr>
      <w:bookmarkStart w:id="4" w:name="_Toc241064234"/>
      <w:r w:rsidRPr="00F60203">
        <w:t>1.2.2 Practical Justification</w:t>
      </w:r>
      <w:bookmarkEnd w:id="4"/>
    </w:p>
    <w:p w14:paraId="20D78FB9" w14:textId="5C798D55" w:rsidR="00C31032" w:rsidRPr="00F60203" w:rsidRDefault="008F6B96">
      <w:r w:rsidRPr="00F60203">
        <w:t xml:space="preserve">Beyond theoretical contribution, this research carries direct practical value for fast fashion retailers and digital marketers operating in the UK. With social commerce spending forecast to reach £16 billion by 2028 (Retail Economics, 2024) and UK clothing retail already worth £67.8 billion (Mintel, 2025a), brands face growing pressure to allocate marketing budgets efficiently across platforms rather than treating TikTok and Instagram interchangeably. Findings from this study can guide marketers in tailoring content strategy, campaign timing and creative format to the stage of the purchase journey each platform serves </w:t>
      </w:r>
      <w:r w:rsidR="00903C3B" w:rsidRPr="00F60203">
        <w:t>well</w:t>
      </w:r>
      <w:r w:rsidRPr="00F60203">
        <w:t>, TikTok for discovery, Instagram for conversion. The research also carries relevance for brand and sustainability teams, since it examines how platform-driven marketing mechanisms may unintentionally accelerate unsustainable consumption among Gen-Z shoppers. Understanding this paradox equips retailers to design campaigns that support commercial performance without undermining stated environmental commitments, an increasingly important balance for strategic decision-making in retail marketing.</w:t>
      </w:r>
    </w:p>
    <w:p w14:paraId="08B1811B" w14:textId="77777777" w:rsidR="00395FF2" w:rsidRPr="00F60203" w:rsidRDefault="00395FF2" w:rsidP="0028668B">
      <w:pPr>
        <w:pStyle w:val="Heading2"/>
      </w:pPr>
      <w:bookmarkStart w:id="5" w:name="_Toc241064235"/>
      <w:r w:rsidRPr="00F60203">
        <w:t>1.3. Research Contribution and Motivation</w:t>
      </w:r>
      <w:bookmarkEnd w:id="5"/>
    </w:p>
    <w:p w14:paraId="1CB29492" w14:textId="319691E0" w:rsidR="00C31032" w:rsidRPr="00F60203" w:rsidRDefault="008F6B96">
      <w:r w:rsidRPr="00F60203">
        <w:t xml:space="preserve">This research is motivated by the widening gap between the pace of social commerce growth and the depth of academic understanding of how individual platforms shape consumer behaviour. While existing studies examine TikTok (Meng </w:t>
      </w:r>
      <w:r w:rsidR="005C26C6" w:rsidRPr="00F60203">
        <w:rPr>
          <w:i/>
        </w:rPr>
        <w:t>et al</w:t>
      </w:r>
      <w:r w:rsidRPr="00F60203">
        <w:t>., 2024) or Instagram (</w:t>
      </w:r>
      <w:proofErr w:type="spellStart"/>
      <w:r w:rsidRPr="00F60203">
        <w:t>Safitri</w:t>
      </w:r>
      <w:proofErr w:type="spellEnd"/>
      <w:r w:rsidRPr="00F60203">
        <w:t xml:space="preserve">, 2022) in isolation, or focus on general influencer credibility (Liu and Zheng, 2024), few offer a direct, platform-comparative analysis within a single retail context. This dissertation contributes to closing that gap by synthesising secondary data to build a comparative account of how TikTok and Instagram function differently across the Gen-Z purchase journey in UK fast fashion. It further contributes a novel angle by linking platform-level marketing mechanisms to the sustainability paradox, an area McKinsey (2025) and </w:t>
      </w:r>
      <w:proofErr w:type="spellStart"/>
      <w:r w:rsidRPr="00F60203">
        <w:t>Escourido</w:t>
      </w:r>
      <w:proofErr w:type="spellEnd"/>
      <w:r w:rsidRPr="00F60203">
        <w:t xml:space="preserve">-Calvo </w:t>
      </w:r>
      <w:r w:rsidR="005C26C6" w:rsidRPr="00F60203">
        <w:rPr>
          <w:i/>
        </w:rPr>
        <w:t>et al</w:t>
      </w:r>
      <w:r w:rsidRPr="00F60203">
        <w:t>. (2025) address separately from platform dynamics. Personally, this topic reflects an interest in how digital retail strategy can reconcile commercial growth with responsible consumption, making it a timely, underexplored area for dissertation research.</w:t>
      </w:r>
    </w:p>
    <w:p w14:paraId="61E804A6" w14:textId="24C2B70B" w:rsidR="006E411A" w:rsidRPr="00F60203" w:rsidRDefault="006E411A">
      <w:r w:rsidRPr="00F60203">
        <w:lastRenderedPageBreak/>
        <w:t xml:space="preserve">Another contribution is the platform distinction between influence and consumer response. The study is not based on the assumption that exposure equals purchase. Instead, it examines the alternative ways in which discovery, evaluation, social proof, and value conditions can play themselves in the same consumer journey. George, </w:t>
      </w:r>
      <w:r w:rsidR="005C26C6" w:rsidRPr="00F60203">
        <w:rPr>
          <w:i/>
        </w:rPr>
        <w:t>et al</w:t>
      </w:r>
      <w:r w:rsidRPr="00F60203">
        <w:t>. (2025) showed that there was a lack of platform-specific research in the field of fashion influencer studies, which supports the comparative direction of this research</w:t>
      </w:r>
      <w:r w:rsidR="00DB084F" w:rsidRPr="00F60203">
        <w:t xml:space="preserve">. This research </w:t>
      </w:r>
      <w:r w:rsidRPr="00F60203">
        <w:t xml:space="preserve">also </w:t>
      </w:r>
      <w:r w:rsidR="000D12D4" w:rsidRPr="00F60203">
        <w:t>contributes</w:t>
      </w:r>
      <w:r w:rsidRPr="00F60203">
        <w:t xml:space="preserve"> by including sustainability in the platform comparison. </w:t>
      </w:r>
      <w:r w:rsidR="000D12D4" w:rsidRPr="00F60203">
        <w:t>Kang and Badal (2025) showed that sustainable and fast fashion behaviour could not always be explained through a simple</w:t>
      </w:r>
      <w:r w:rsidR="003C6BAE" w:rsidRPr="00F60203">
        <w:t xml:space="preserve"> attitude-</w:t>
      </w:r>
      <w:r w:rsidR="000D12D4" w:rsidRPr="00F60203">
        <w:t>behaviour gap</w:t>
      </w:r>
      <w:r w:rsidR="003C6BAE" w:rsidRPr="00F60203">
        <w:t xml:space="preserve">. </w:t>
      </w:r>
      <w:proofErr w:type="spellStart"/>
      <w:r w:rsidR="003C6BAE" w:rsidRPr="00F60203">
        <w:t>Handranata</w:t>
      </w:r>
      <w:proofErr w:type="spellEnd"/>
      <w:r w:rsidR="003C6BAE" w:rsidRPr="00F60203">
        <w:t xml:space="preserve"> and Kalila (2025) further </w:t>
      </w:r>
      <w:r w:rsidRPr="00F60203">
        <w:t>show</w:t>
      </w:r>
      <w:r w:rsidR="003C6BAE" w:rsidRPr="00F60203">
        <w:t>ed that</w:t>
      </w:r>
      <w:r w:rsidRPr="00F60203">
        <w:t xml:space="preserve"> credibility </w:t>
      </w:r>
      <w:r w:rsidR="003F515F" w:rsidRPr="00F60203">
        <w:t>could</w:t>
      </w:r>
      <w:r w:rsidRPr="00F60203">
        <w:t xml:space="preserve"> influence attitudes towards </w:t>
      </w:r>
      <w:r w:rsidR="003F515F" w:rsidRPr="00F60203">
        <w:t xml:space="preserve">the </w:t>
      </w:r>
      <w:r w:rsidR="00286A6A" w:rsidRPr="00F60203">
        <w:t xml:space="preserve">fashion influencers. Their evidence analysed </w:t>
      </w:r>
      <w:r w:rsidRPr="00F60203">
        <w:t>a need to investigate consumer as</w:t>
      </w:r>
      <w:r w:rsidR="00961E5E" w:rsidRPr="00F60203">
        <w:t xml:space="preserve">sessments of social information, instead of measuring the </w:t>
      </w:r>
      <w:r w:rsidRPr="00F60203">
        <w:t>engagement</w:t>
      </w:r>
      <w:r w:rsidR="00961E5E" w:rsidRPr="00F60203">
        <w:t xml:space="preserve"> alone</w:t>
      </w:r>
      <w:r w:rsidRPr="00F60203">
        <w:t xml:space="preserve">. Motivation will thus be academic and practical. </w:t>
      </w:r>
      <w:r w:rsidR="00677256" w:rsidRPr="00F60203">
        <w:t xml:space="preserve">Academically, </w:t>
      </w:r>
      <w:r w:rsidRPr="00F60203">
        <w:t>the research links platform structure, consumer assessment</w:t>
      </w:r>
      <w:r w:rsidR="00677256" w:rsidRPr="00F60203">
        <w:t>,</w:t>
      </w:r>
      <w:r w:rsidRPr="00F60203">
        <w:t xml:space="preserve"> and sustainability in a single analytical account. For retailers, it offers a framework to differentiate the role of the platforms </w:t>
      </w:r>
      <w:r w:rsidR="0090634C" w:rsidRPr="00F60203">
        <w:t>while avoiding claims that visibility alone produces purchasing</w:t>
      </w:r>
      <w:r w:rsidRPr="00F60203">
        <w:t>. The research is useful to understand the conditions of the Gen Z's fashion decision in the UK market with this focus.</w:t>
      </w:r>
      <w:r w:rsidR="0090634C" w:rsidRPr="00F60203">
        <w:t xml:space="preserve"> </w:t>
      </w:r>
    </w:p>
    <w:p w14:paraId="09FA5B84" w14:textId="77777777" w:rsidR="00395FF2" w:rsidRPr="00F60203" w:rsidRDefault="00395FF2" w:rsidP="00307774">
      <w:pPr>
        <w:pStyle w:val="Heading2"/>
      </w:pPr>
      <w:bookmarkStart w:id="6" w:name="_Toc241064236"/>
      <w:r w:rsidRPr="00F60203">
        <w:t>1.4. Research Aim, Objectives, and Questions</w:t>
      </w:r>
      <w:bookmarkEnd w:id="6"/>
    </w:p>
    <w:p w14:paraId="64958C73" w14:textId="77777777" w:rsidR="00D437AE" w:rsidRPr="00F60203" w:rsidRDefault="00D437AE" w:rsidP="00D437AE">
      <w:r w:rsidRPr="00F60203">
        <w:t>The research aim is to identify the influence of TikTok and Instagram marketing on Gen-Z purchase decisions within the UK fast fashion sector through systematic secondary data analysis. The objectives include:</w:t>
      </w:r>
    </w:p>
    <w:p w14:paraId="583A0C24" w14:textId="77777777" w:rsidR="00D437AE" w:rsidRPr="00F60203" w:rsidRDefault="00D437AE" w:rsidP="00D437AE">
      <w:pPr>
        <w:pStyle w:val="ListParagraph"/>
        <w:numPr>
          <w:ilvl w:val="0"/>
          <w:numId w:val="20"/>
        </w:numPr>
      </w:pPr>
      <w:r w:rsidRPr="00F60203">
        <w:t>To critically contrast the unique marketing mechanisms and user-generated content (UGC) configurations of TikTok and Instagram in driving brand engagement and purchasing behaviour among UK Gen-Z consumers</w:t>
      </w:r>
    </w:p>
    <w:p w14:paraId="45F09E4A" w14:textId="77777777" w:rsidR="00D437AE" w:rsidRPr="00F60203" w:rsidRDefault="00D437AE" w:rsidP="00D437AE">
      <w:pPr>
        <w:pStyle w:val="ListParagraph"/>
        <w:numPr>
          <w:ilvl w:val="0"/>
          <w:numId w:val="20"/>
        </w:numPr>
      </w:pPr>
      <w:r w:rsidRPr="00F60203">
        <w:t>To evaluate theoretical models that account for the persuasive power of social media on Gen Z consumer decision-making</w:t>
      </w:r>
    </w:p>
    <w:p w14:paraId="3AF55539" w14:textId="77777777" w:rsidR="00D437AE" w:rsidRPr="00F60203" w:rsidRDefault="00D437AE" w:rsidP="00D437AE">
      <w:pPr>
        <w:pStyle w:val="ListParagraph"/>
        <w:numPr>
          <w:ilvl w:val="0"/>
          <w:numId w:val="20"/>
        </w:numPr>
      </w:pPr>
      <w:r w:rsidRPr="00F60203">
        <w:t>To identify the sustainability paradox among Gen-Z fast fashion consumption and its relationship with platform-driven marketing</w:t>
      </w:r>
    </w:p>
    <w:p w14:paraId="70D34B76" w14:textId="77777777" w:rsidR="00D437AE" w:rsidRPr="00F60203" w:rsidRDefault="00D437AE" w:rsidP="00CB35BF">
      <w:r w:rsidRPr="00F60203">
        <w:t>However, the research questions are as follows:</w:t>
      </w:r>
    </w:p>
    <w:p w14:paraId="7502F350" w14:textId="77777777" w:rsidR="00D437AE" w:rsidRPr="00F60203" w:rsidRDefault="00D437AE" w:rsidP="00D437AE">
      <w:pPr>
        <w:numPr>
          <w:ilvl w:val="0"/>
          <w:numId w:val="21"/>
        </w:numPr>
      </w:pPr>
      <w:r w:rsidRPr="00F60203">
        <w:t>How do the distinct marketing mechanisms and user-generated content (UGC) formats of TikTok and Instagram differentially influence brand engagement and purchasing decisions among Gen-Z consumers in the UK fast fashion industry?</w:t>
      </w:r>
    </w:p>
    <w:p w14:paraId="0D3D313D" w14:textId="77777777" w:rsidR="00D437AE" w:rsidRPr="00F60203" w:rsidRDefault="00D437AE" w:rsidP="00CB35BF">
      <w:pPr>
        <w:numPr>
          <w:ilvl w:val="0"/>
          <w:numId w:val="21"/>
        </w:numPr>
      </w:pPr>
      <w:r w:rsidRPr="00F60203">
        <w:lastRenderedPageBreak/>
        <w:t>Which theories describe the persuasive impact of social media marketing among Gen-Z consumers?</w:t>
      </w:r>
    </w:p>
    <w:p w14:paraId="7F96974C" w14:textId="77777777" w:rsidR="006254C1" w:rsidRPr="00F60203" w:rsidRDefault="00395FF2" w:rsidP="0028668B">
      <w:pPr>
        <w:pStyle w:val="Heading2"/>
      </w:pPr>
      <w:bookmarkStart w:id="7" w:name="_Toc241064237"/>
      <w:r w:rsidRPr="00F60203">
        <w:t>1.5. Dissertation Structure</w:t>
      </w:r>
      <w:bookmarkEnd w:id="7"/>
    </w:p>
    <w:p w14:paraId="0DFEABC6" w14:textId="77777777" w:rsidR="0028668B" w:rsidRPr="00F60203" w:rsidRDefault="008F6B96">
      <w:r w:rsidRPr="00F60203">
        <w:t xml:space="preserve">This dissertation is organised into six chapters. </w:t>
      </w:r>
    </w:p>
    <w:p w14:paraId="772DE14F" w14:textId="4B344751" w:rsidR="0028668B" w:rsidRPr="00F60203" w:rsidRDefault="008F6B96" w:rsidP="0028668B">
      <w:pPr>
        <w:pStyle w:val="ListParagraph"/>
        <w:numPr>
          <w:ilvl w:val="0"/>
          <w:numId w:val="22"/>
        </w:numPr>
      </w:pPr>
      <w:r w:rsidRPr="00F60203">
        <w:t>Chapter One introduce</w:t>
      </w:r>
      <w:r w:rsidR="0028668B" w:rsidRPr="00F60203">
        <w:t xml:space="preserve">d </w:t>
      </w:r>
      <w:r w:rsidRPr="00F60203">
        <w:t xml:space="preserve">the research background, rationale, aim, objectives and questions. </w:t>
      </w:r>
    </w:p>
    <w:p w14:paraId="716715E8" w14:textId="40FA85D1" w:rsidR="0028668B" w:rsidRPr="00F60203" w:rsidRDefault="008F6B96" w:rsidP="0028668B">
      <w:pPr>
        <w:pStyle w:val="ListParagraph"/>
        <w:numPr>
          <w:ilvl w:val="0"/>
          <w:numId w:val="22"/>
        </w:numPr>
      </w:pPr>
      <w:r w:rsidRPr="00F60203">
        <w:t>Chapter Two review</w:t>
      </w:r>
      <w:r w:rsidR="0028668B" w:rsidRPr="00F60203">
        <w:t>ed</w:t>
      </w:r>
      <w:r w:rsidRPr="00F60203">
        <w:t xml:space="preserve"> existing literature on social commerce, platform-specific marketing mechanisms and Gen-Z consumption behaviour, situating the study within current theoretical debate. </w:t>
      </w:r>
    </w:p>
    <w:p w14:paraId="5DA3EA2D" w14:textId="18887271" w:rsidR="0028668B" w:rsidRPr="00F60203" w:rsidRDefault="008F6B96" w:rsidP="0028668B">
      <w:pPr>
        <w:pStyle w:val="ListParagraph"/>
        <w:numPr>
          <w:ilvl w:val="0"/>
          <w:numId w:val="22"/>
        </w:numPr>
      </w:pPr>
      <w:r w:rsidRPr="00F60203">
        <w:t>Chapter Three outline</w:t>
      </w:r>
      <w:r w:rsidR="0028668B" w:rsidRPr="00F60203">
        <w:t>d</w:t>
      </w:r>
      <w:r w:rsidRPr="00F60203">
        <w:t xml:space="preserve"> the secondary research methodology, including data sources, selection criteria and analytical approach. </w:t>
      </w:r>
    </w:p>
    <w:p w14:paraId="7A030BED" w14:textId="459B1F8F" w:rsidR="0028668B" w:rsidRPr="00F60203" w:rsidRDefault="008F6B96" w:rsidP="0028668B">
      <w:pPr>
        <w:pStyle w:val="ListParagraph"/>
        <w:numPr>
          <w:ilvl w:val="0"/>
          <w:numId w:val="22"/>
        </w:numPr>
      </w:pPr>
      <w:r w:rsidRPr="00F60203">
        <w:t>Chapter Four presen</w:t>
      </w:r>
      <w:r w:rsidR="0028668B" w:rsidRPr="00F60203">
        <w:t>ted f</w:t>
      </w:r>
      <w:r w:rsidRPr="00F60203">
        <w:t xml:space="preserve">indings from the synthesised secondary data, organised around the research objectives. </w:t>
      </w:r>
    </w:p>
    <w:p w14:paraId="477A3B81" w14:textId="77777777" w:rsidR="0028668B" w:rsidRPr="00F60203" w:rsidRDefault="008F6B96" w:rsidP="0028668B">
      <w:pPr>
        <w:pStyle w:val="ListParagraph"/>
        <w:numPr>
          <w:ilvl w:val="0"/>
          <w:numId w:val="22"/>
        </w:numPr>
      </w:pPr>
      <w:r w:rsidRPr="00F60203">
        <w:t>Chapter Five discusse</w:t>
      </w:r>
      <w:r w:rsidR="0028668B" w:rsidRPr="00F60203">
        <w:t>d</w:t>
      </w:r>
      <w:r w:rsidRPr="00F60203">
        <w:t xml:space="preserve"> these findings in relation to the theoretical framework established earlier. </w:t>
      </w:r>
    </w:p>
    <w:p w14:paraId="4F3729E8" w14:textId="1C1A4C40" w:rsidR="00C31032" w:rsidRPr="00F60203" w:rsidRDefault="008F6B96" w:rsidP="0028668B">
      <w:pPr>
        <w:pStyle w:val="ListParagraph"/>
        <w:numPr>
          <w:ilvl w:val="0"/>
          <w:numId w:val="22"/>
        </w:numPr>
      </w:pPr>
      <w:r w:rsidRPr="00F60203">
        <w:t>Chapter Six conclude</w:t>
      </w:r>
      <w:r w:rsidR="0028668B" w:rsidRPr="00F60203">
        <w:t>d</w:t>
      </w:r>
      <w:r w:rsidRPr="00F60203">
        <w:t xml:space="preserve"> the dissertation, summarising key contributions, practical recommendations and limitations for future research.</w:t>
      </w:r>
    </w:p>
    <w:p w14:paraId="6791D693" w14:textId="77777777" w:rsidR="00A07649" w:rsidRPr="00F60203" w:rsidRDefault="00A07649" w:rsidP="00A07649">
      <w:pPr>
        <w:ind w:left="360"/>
      </w:pPr>
    </w:p>
    <w:p w14:paraId="7C539B33" w14:textId="2E75EC8A" w:rsidR="00A07649" w:rsidRPr="00F60203" w:rsidRDefault="00A07649">
      <w:pPr>
        <w:spacing w:line="259" w:lineRule="auto"/>
        <w:jc w:val="left"/>
      </w:pPr>
      <w:r w:rsidRPr="00F60203">
        <w:br w:type="page"/>
      </w:r>
    </w:p>
    <w:p w14:paraId="0A822412" w14:textId="5AFE9410" w:rsidR="00A07649" w:rsidRPr="00F60203" w:rsidRDefault="00D331A4" w:rsidP="00A07649">
      <w:pPr>
        <w:pStyle w:val="Heading1"/>
      </w:pPr>
      <w:bookmarkStart w:id="8" w:name="_Toc241064238"/>
      <w:r w:rsidRPr="00F60203">
        <w:lastRenderedPageBreak/>
        <w:t>Chapter 2: Literature Review</w:t>
      </w:r>
      <w:bookmarkEnd w:id="8"/>
    </w:p>
    <w:p w14:paraId="3DAE6CD4" w14:textId="77777777" w:rsidR="00A07649" w:rsidRPr="00F60203" w:rsidRDefault="00A07649" w:rsidP="00A07649">
      <w:pPr>
        <w:pStyle w:val="Heading2"/>
      </w:pPr>
      <w:bookmarkStart w:id="9" w:name="_Toc241064239"/>
      <w:r w:rsidRPr="00F60203">
        <w:t>2.1 Introduction</w:t>
      </w:r>
      <w:bookmarkEnd w:id="9"/>
    </w:p>
    <w:p w14:paraId="6791D3E2" w14:textId="62FCB283" w:rsidR="00A07649" w:rsidRPr="00F60203" w:rsidRDefault="00A07649" w:rsidP="00A07649">
      <w:pPr>
        <w:rPr>
          <w:rFonts w:cs="Arial"/>
        </w:rPr>
      </w:pPr>
      <w:r w:rsidRPr="00F60203">
        <w:rPr>
          <w:rFonts w:cs="Arial"/>
        </w:rPr>
        <w:t>The chapter reviews and critically analyses literature on the relationship between social media marketing, platform-specific mechanisms and user-generated content (UGC) and influencer marketing with fast-fashion buying in the UK among Gen-Z, rather than descriptively summarising previous research, it asks the following questions: How are TikTok and Instagram theorised, compared and empirically tested? What is missing from the accounts? It integrates Attention-Interest-Desire-Action (AIDA) and Elaboration Likelihood Model (ELM) as lenses to examine persuasion and then moves to the sustainability paradox that is the consumption of Gen-Z</w:t>
      </w:r>
      <w:r w:rsidR="005C26C6" w:rsidRPr="00F60203">
        <w:rPr>
          <w:rFonts w:cs="Arial"/>
        </w:rPr>
        <w:t>. The chapter ends with a realis</w:t>
      </w:r>
      <w:r w:rsidRPr="00F60203">
        <w:rPr>
          <w:rFonts w:cs="Arial"/>
        </w:rPr>
        <w:t>ation of the lack of literature that could be improved by using a platform-comparative approach in the current study.</w:t>
      </w:r>
    </w:p>
    <w:p w14:paraId="607A8142" w14:textId="77777777" w:rsidR="00A07649" w:rsidRPr="00F60203" w:rsidRDefault="00A07649" w:rsidP="00A07649">
      <w:pPr>
        <w:pStyle w:val="Heading2"/>
      </w:pPr>
      <w:bookmarkStart w:id="10" w:name="_Toc241064240"/>
      <w:r w:rsidRPr="00F60203">
        <w:t>2.2 Social Media Marketing, Social Commerce and UK Fast Fashion</w:t>
      </w:r>
      <w:bookmarkEnd w:id="10"/>
    </w:p>
    <w:p w14:paraId="56BD99FE" w14:textId="77777777" w:rsidR="00A07649" w:rsidRPr="00F60203" w:rsidRDefault="00A07649" w:rsidP="00A07649">
      <w:pPr>
        <w:pStyle w:val="Heading3"/>
      </w:pPr>
      <w:bookmarkStart w:id="11" w:name="_Toc241064241"/>
      <w:r w:rsidRPr="00F60203">
        <w:t>2.2.1 Evolution of social media marketing</w:t>
      </w:r>
      <w:bookmarkEnd w:id="11"/>
    </w:p>
    <w:p w14:paraId="42C97705" w14:textId="3BFA446B" w:rsidR="00A07649" w:rsidRPr="00F60203" w:rsidRDefault="00A07649" w:rsidP="00A07649">
      <w:pPr>
        <w:rPr>
          <w:rFonts w:cs="Arial"/>
        </w:rPr>
      </w:pPr>
      <w:r w:rsidRPr="00F60203">
        <w:rPr>
          <w:rFonts w:cs="Arial"/>
        </w:rPr>
        <w:t xml:space="preserve">The digital marketing landscape has now transitioned from one-way communication to participatory communication, in which the customer provides feedback, shares and helps create content (Chaffey and Smith, 2022). </w:t>
      </w:r>
      <w:r w:rsidR="00481E0B" w:rsidRPr="00F60203">
        <w:rPr>
          <w:rFonts w:cs="Arial"/>
        </w:rPr>
        <w:t xml:space="preserve">Social platforms can be understood as both communicative and commercial spaces. Moreover, a recent empirical systematic literature review of fashion influencer research, guided by PRISMA, found that most common antecedents of purchase intention are source credibility, trust, and attractiveness, while source credibility theory and theory of planned behaviour are frequently applied theoretical lenses (George </w:t>
      </w:r>
      <w:r w:rsidR="005C26C6" w:rsidRPr="00F60203">
        <w:rPr>
          <w:rFonts w:cs="Arial"/>
          <w:i/>
        </w:rPr>
        <w:t>et al</w:t>
      </w:r>
      <w:r w:rsidR="00481E0B" w:rsidRPr="00F60203">
        <w:rPr>
          <w:rFonts w:cs="Arial"/>
          <w:i/>
        </w:rPr>
        <w:t>.,</w:t>
      </w:r>
      <w:r w:rsidR="00481E0B" w:rsidRPr="00F60203">
        <w:rPr>
          <w:rFonts w:cs="Arial"/>
        </w:rPr>
        <w:t xml:space="preserve"> 2025). </w:t>
      </w:r>
      <w:r w:rsidRPr="00F60203">
        <w:rPr>
          <w:rFonts w:cs="Arial"/>
        </w:rPr>
        <w:t>Their review also pointed to methodological problems with previous work that sees “</w:t>
      </w:r>
      <w:r w:rsidRPr="00F60203">
        <w:rPr>
          <w:rFonts w:cs="Arial"/>
          <w:i/>
        </w:rPr>
        <w:t>social media</w:t>
      </w:r>
      <w:r w:rsidRPr="00F60203">
        <w:rPr>
          <w:rFonts w:cs="Arial"/>
        </w:rPr>
        <w:t xml:space="preserve">” as a singular entity and </w:t>
      </w:r>
      <w:r w:rsidR="00D331A4" w:rsidRPr="00F60203">
        <w:rPr>
          <w:rFonts w:cs="Arial"/>
        </w:rPr>
        <w:t>does not</w:t>
      </w:r>
      <w:r w:rsidRPr="00F60203">
        <w:rPr>
          <w:rFonts w:cs="Arial"/>
        </w:rPr>
        <w:t xml:space="preserve"> distinguish between platform </w:t>
      </w:r>
      <w:r w:rsidR="00D331A4" w:rsidRPr="00F60203">
        <w:rPr>
          <w:rFonts w:cs="Arial"/>
        </w:rPr>
        <w:t>mechanisms, which are</w:t>
      </w:r>
      <w:r w:rsidRPr="00F60203">
        <w:rPr>
          <w:rFonts w:cs="Arial"/>
        </w:rPr>
        <w:t xml:space="preserve"> the aim of this </w:t>
      </w:r>
      <w:r w:rsidR="00917335" w:rsidRPr="00F60203">
        <w:rPr>
          <w:rFonts w:cs="Arial"/>
        </w:rPr>
        <w:t>research.</w:t>
      </w:r>
    </w:p>
    <w:p w14:paraId="45E7DB2D" w14:textId="77777777" w:rsidR="00A07649" w:rsidRPr="00F60203" w:rsidRDefault="00A07649" w:rsidP="00A07649">
      <w:pPr>
        <w:pStyle w:val="Heading3"/>
      </w:pPr>
      <w:bookmarkStart w:id="12" w:name="_Toc241064242"/>
      <w:r w:rsidRPr="00F60203">
        <w:t>2.2.2 Social commerce and fast fashion</w:t>
      </w:r>
      <w:bookmarkEnd w:id="12"/>
    </w:p>
    <w:p w14:paraId="6AD01773" w14:textId="02269297" w:rsidR="00A07649" w:rsidRPr="00F60203" w:rsidRDefault="00A07649" w:rsidP="00A07649">
      <w:pPr>
        <w:rPr>
          <w:rFonts w:cs="Arial"/>
        </w:rPr>
      </w:pPr>
      <w:r w:rsidRPr="00F60203">
        <w:rPr>
          <w:rFonts w:cs="Arial"/>
        </w:rPr>
        <w:t>Social commerce is the merging of discovery, entertainment</w:t>
      </w:r>
      <w:r w:rsidR="00917335" w:rsidRPr="00F60203">
        <w:rPr>
          <w:rFonts w:cs="Arial"/>
        </w:rPr>
        <w:t>,</w:t>
      </w:r>
      <w:r w:rsidRPr="00F60203">
        <w:rPr>
          <w:rFonts w:cs="Arial"/>
        </w:rPr>
        <w:t xml:space="preserve"> and transactions in a single platform such as TikTok Shop and shopping tags on Instagram. This is where fast fashion flourishes, due to the ever-changing nature of fashion, the low cost and impulse purchasing, which is heavily reliant on imagery. This is set against the backdrop of the UK market, which is expected to be worth £16 billion by 2028, according to Retail Economics (2024). Empirically, Lee and Chen (2021) applied the Stimulus-Organism-Response (SOR) </w:t>
      </w:r>
      <w:r w:rsidRPr="00F60203">
        <w:rPr>
          <w:rFonts w:cs="Arial"/>
        </w:rPr>
        <w:lastRenderedPageBreak/>
        <w:t xml:space="preserve">approach to model impulse buying in live-streaming commerce through a </w:t>
      </w:r>
      <w:r w:rsidR="0031248A" w:rsidRPr="00F60203">
        <w:rPr>
          <w:rFonts w:cs="Arial"/>
        </w:rPr>
        <w:t>survey-based structural model. It</w:t>
      </w:r>
      <w:r w:rsidR="003704F4" w:rsidRPr="00F60203">
        <w:rPr>
          <w:rFonts w:cs="Arial"/>
        </w:rPr>
        <w:t xml:space="preserve"> </w:t>
      </w:r>
      <w:r w:rsidRPr="00F60203">
        <w:rPr>
          <w:rFonts w:cs="Arial"/>
        </w:rPr>
        <w:t xml:space="preserve">found that streamer interactivity and perceived enjoyment had a significant effect on increasing the urge to buy, </w:t>
      </w:r>
      <w:r w:rsidR="00250749" w:rsidRPr="00F60203">
        <w:rPr>
          <w:rFonts w:cs="Arial"/>
        </w:rPr>
        <w:t>which analysed</w:t>
      </w:r>
      <w:r w:rsidRPr="00F60203">
        <w:rPr>
          <w:rFonts w:cs="Arial"/>
        </w:rPr>
        <w:t xml:space="preserve"> that commerce features </w:t>
      </w:r>
      <w:r w:rsidR="00363AA4" w:rsidRPr="00F60203">
        <w:rPr>
          <w:rFonts w:cs="Arial"/>
        </w:rPr>
        <w:t>intensify</w:t>
      </w:r>
      <w:r w:rsidRPr="00F60203">
        <w:rPr>
          <w:rFonts w:cs="Arial"/>
        </w:rPr>
        <w:t xml:space="preserve"> impulsivity rather than just facilitating it.</w:t>
      </w:r>
    </w:p>
    <w:p w14:paraId="4C208944" w14:textId="77777777" w:rsidR="00A07649" w:rsidRPr="00F60203" w:rsidRDefault="00A07649" w:rsidP="00A07649">
      <w:pPr>
        <w:pStyle w:val="Heading3"/>
      </w:pPr>
      <w:bookmarkStart w:id="13" w:name="_Toc241064243"/>
      <w:r w:rsidRPr="00F60203">
        <w:t>2.2.3 Reasons why Gen-Z is significant to this environment</w:t>
      </w:r>
      <w:bookmarkEnd w:id="13"/>
    </w:p>
    <w:p w14:paraId="62D1B4F4" w14:textId="52BAFA42" w:rsidR="00A07649" w:rsidRPr="00F60203" w:rsidRDefault="00A07649" w:rsidP="00A07649">
      <w:pPr>
        <w:rPr>
          <w:rFonts w:cs="Arial"/>
        </w:rPr>
      </w:pPr>
      <w:r w:rsidRPr="00F60203">
        <w:rPr>
          <w:rFonts w:cs="Arial"/>
        </w:rPr>
        <w:t xml:space="preserve">The fact that Gen-Z are a digital native and that they rely on social media as a major source to research products (66% vs 35% across older generations) makes this generation a structurally important generation for social commerce. You </w:t>
      </w:r>
      <w:r w:rsidR="005C26C6" w:rsidRPr="00F60203">
        <w:rPr>
          <w:rFonts w:cs="Arial"/>
          <w:i/>
        </w:rPr>
        <w:t>et al</w:t>
      </w:r>
      <w:r w:rsidRPr="00F60203">
        <w:rPr>
          <w:rFonts w:cs="Arial"/>
        </w:rPr>
        <w:t>. (2022) conducted a survey with 348 Gen-Z social media users in China and identified multiple dimensions of convenience that impacted their cognitive and affective attitudes, leading to impulsive buying behaviour, moderated by exposure of social media celebrities, implying that convenience on its own is not sufficient to explain impulse buying, it is also parasocial exposure.</w:t>
      </w:r>
      <w:r w:rsidR="00363AA4" w:rsidRPr="00F60203">
        <w:rPr>
          <w:rFonts w:cs="Arial"/>
        </w:rPr>
        <w:t xml:space="preserve"> </w:t>
      </w:r>
      <w:r w:rsidRPr="00F60203">
        <w:rPr>
          <w:rFonts w:cs="Arial"/>
        </w:rPr>
        <w:t xml:space="preserve">Existing studies in the literature point to the importance of social commerce in fast fashion without considering the ‘social media’ as a single stimulus, and therefore social commerce is important in different ways on different platforms. </w:t>
      </w:r>
    </w:p>
    <w:p w14:paraId="2217F166" w14:textId="77777777" w:rsidR="00A07649" w:rsidRPr="00F60203" w:rsidRDefault="00A07649" w:rsidP="00A07649">
      <w:pPr>
        <w:pStyle w:val="Heading2"/>
      </w:pPr>
      <w:bookmarkStart w:id="14" w:name="_Toc241064244"/>
      <w:r w:rsidRPr="00F60203">
        <w:t>2.3 TikTok and Instagram as Platform-Specific Marketing Environments</w:t>
      </w:r>
      <w:bookmarkEnd w:id="14"/>
    </w:p>
    <w:p w14:paraId="0B949A18" w14:textId="77777777" w:rsidR="00A07649" w:rsidRPr="00F60203" w:rsidRDefault="00A07649" w:rsidP="00A07649">
      <w:pPr>
        <w:pStyle w:val="Heading3"/>
      </w:pPr>
      <w:bookmarkStart w:id="15" w:name="_Toc241064245"/>
      <w:r w:rsidRPr="00F60203">
        <w:t>2.3.1 TikTok’s marketing mechanisms</w:t>
      </w:r>
      <w:bookmarkEnd w:id="15"/>
    </w:p>
    <w:p w14:paraId="5EE83B7F" w14:textId="41566FE1" w:rsidR="00A07649" w:rsidRPr="00F60203" w:rsidRDefault="00A07649" w:rsidP="00C1666F">
      <w:pPr>
        <w:rPr>
          <w:rFonts w:cs="Arial"/>
        </w:rPr>
      </w:pPr>
      <w:r w:rsidRPr="00F60203">
        <w:rPr>
          <w:rFonts w:cs="Arial"/>
        </w:rPr>
        <w:t xml:space="preserve">TikTok's For You Page (FYP) allows businesses, especially small and new ones, to be found algorithmically unlike follower distribution, as claimed by Herman (2023). </w:t>
      </w:r>
      <w:r w:rsidR="00C1666F" w:rsidRPr="00F60203">
        <w:rPr>
          <w:rFonts w:cs="Arial"/>
        </w:rPr>
        <w:t>This algorithmic logic is supported</w:t>
      </w:r>
      <w:r w:rsidR="009354FC" w:rsidRPr="00F60203">
        <w:rPr>
          <w:rFonts w:cs="Arial"/>
        </w:rPr>
        <w:t xml:space="preserve"> by empirical research on short-</w:t>
      </w:r>
      <w:r w:rsidR="00C1666F" w:rsidRPr="00F60203">
        <w:rPr>
          <w:rFonts w:cs="Arial"/>
        </w:rPr>
        <w:t>form vid</w:t>
      </w:r>
      <w:r w:rsidR="009354FC" w:rsidRPr="00F60203">
        <w:rPr>
          <w:rFonts w:cs="Arial"/>
        </w:rPr>
        <w:t xml:space="preserve">eo content. Meng </w:t>
      </w:r>
      <w:r w:rsidR="005C26C6" w:rsidRPr="00F60203">
        <w:rPr>
          <w:rFonts w:cs="Arial"/>
          <w:i/>
        </w:rPr>
        <w:t>et al</w:t>
      </w:r>
      <w:r w:rsidR="009354FC" w:rsidRPr="00F60203">
        <w:rPr>
          <w:rFonts w:cs="Arial"/>
        </w:rPr>
        <w:t xml:space="preserve">. (2024) </w:t>
      </w:r>
      <w:r w:rsidR="00C1666F" w:rsidRPr="00F60203">
        <w:rPr>
          <w:rFonts w:cs="Arial"/>
        </w:rPr>
        <w:t xml:space="preserve">analysed 2,578 TikTok videos from 128 users, </w:t>
      </w:r>
      <w:r w:rsidR="002F4613" w:rsidRPr="00F60203">
        <w:rPr>
          <w:rFonts w:cs="Arial"/>
        </w:rPr>
        <w:t xml:space="preserve">and </w:t>
      </w:r>
      <w:r w:rsidR="00C1666F" w:rsidRPr="00F60203">
        <w:rPr>
          <w:rFonts w:cs="Arial"/>
        </w:rPr>
        <w:t>found that trustworthiness, expertise, attractiveness, authenticity</w:t>
      </w:r>
      <w:r w:rsidR="001A43C8" w:rsidRPr="00F60203">
        <w:rPr>
          <w:rFonts w:cs="Arial"/>
        </w:rPr>
        <w:t>,</w:t>
      </w:r>
      <w:r w:rsidR="00C1666F" w:rsidRPr="00F60203">
        <w:rPr>
          <w:rFonts w:cs="Arial"/>
        </w:rPr>
        <w:t xml:space="preserve"> and brand heritage were content attributes </w:t>
      </w:r>
      <w:r w:rsidR="001A43C8" w:rsidRPr="00F60203">
        <w:rPr>
          <w:rFonts w:cs="Arial"/>
        </w:rPr>
        <w:t xml:space="preserve">that </w:t>
      </w:r>
      <w:r w:rsidR="00C1666F" w:rsidRPr="00F60203">
        <w:rPr>
          <w:rFonts w:cs="Arial"/>
        </w:rPr>
        <w:t>strongly associated w</w:t>
      </w:r>
      <w:r w:rsidR="00B32F75" w:rsidRPr="00F60203">
        <w:rPr>
          <w:rFonts w:cs="Arial"/>
        </w:rPr>
        <w:t>ith consumer purchase behaviour. It revealed</w:t>
      </w:r>
      <w:r w:rsidR="00C1666F" w:rsidRPr="00F60203">
        <w:rPr>
          <w:rFonts w:cs="Arial"/>
        </w:rPr>
        <w:t xml:space="preserve"> that TikTok’s persuasive power depends on both its algorithm and content design. This also aligns with</w:t>
      </w:r>
      <w:r w:rsidR="000D080F" w:rsidRPr="00F60203">
        <w:rPr>
          <w:rFonts w:cs="Arial"/>
        </w:rPr>
        <w:t xml:space="preserve"> the</w:t>
      </w:r>
      <w:r w:rsidR="00C1666F" w:rsidRPr="00F60203">
        <w:rPr>
          <w:rFonts w:cs="Arial"/>
        </w:rPr>
        <w:t xml:space="preserve"> youth consumer psychology. </w:t>
      </w:r>
      <w:r w:rsidR="00025A5B" w:rsidRPr="00F60203">
        <w:rPr>
          <w:rFonts w:cs="Arial"/>
        </w:rPr>
        <w:t>By e</w:t>
      </w:r>
      <w:r w:rsidR="00C1666F" w:rsidRPr="00F60203">
        <w:rPr>
          <w:rFonts w:cs="Arial"/>
        </w:rPr>
        <w:t>xtendin</w:t>
      </w:r>
      <w:r w:rsidR="00B12FC0" w:rsidRPr="00F60203">
        <w:rPr>
          <w:rFonts w:cs="Arial"/>
        </w:rPr>
        <w:t>g the SOR model to mobile short-</w:t>
      </w:r>
      <w:r w:rsidR="00C1666F" w:rsidRPr="00F60203">
        <w:rPr>
          <w:rFonts w:cs="Arial"/>
        </w:rPr>
        <w:t xml:space="preserve">video advertising, Tian </w:t>
      </w:r>
      <w:r w:rsidR="005C26C6" w:rsidRPr="00F60203">
        <w:rPr>
          <w:rFonts w:cs="Arial"/>
          <w:i/>
        </w:rPr>
        <w:t>et al</w:t>
      </w:r>
      <w:r w:rsidR="00C1666F" w:rsidRPr="00F60203">
        <w:rPr>
          <w:rFonts w:cs="Arial"/>
        </w:rPr>
        <w:t xml:space="preserve">. (2022) </w:t>
      </w:r>
      <w:r w:rsidR="00B12FC0" w:rsidRPr="00F60203">
        <w:rPr>
          <w:rFonts w:cs="Arial"/>
        </w:rPr>
        <w:t xml:space="preserve">also </w:t>
      </w:r>
      <w:r w:rsidR="00C1666F" w:rsidRPr="00F60203">
        <w:rPr>
          <w:rFonts w:cs="Arial"/>
        </w:rPr>
        <w:t>found that vividness and interactivity stimulated positive emotional and cognitive responses, which subsequently increase</w:t>
      </w:r>
      <w:r w:rsidR="0027512C" w:rsidRPr="00F60203">
        <w:rPr>
          <w:rFonts w:cs="Arial"/>
        </w:rPr>
        <w:t>d purchase intention. H</w:t>
      </w:r>
      <w:r w:rsidR="00C1666F" w:rsidRPr="00F60203">
        <w:rPr>
          <w:rFonts w:cs="Arial"/>
        </w:rPr>
        <w:t xml:space="preserve">owever, the relationship between emotional arousal and actual conversion remained relatively weak, </w:t>
      </w:r>
      <w:r w:rsidR="003766B6" w:rsidRPr="00F60203">
        <w:rPr>
          <w:rFonts w:cs="Arial"/>
        </w:rPr>
        <w:t>which analysed that</w:t>
      </w:r>
      <w:r w:rsidR="00C1666F" w:rsidRPr="00F60203">
        <w:rPr>
          <w:rFonts w:cs="Arial"/>
        </w:rPr>
        <w:t xml:space="preserve"> TikTok may be influential for product discovery and impulse responses than for deliberate purchasing.</w:t>
      </w:r>
    </w:p>
    <w:p w14:paraId="0E3F5A7F" w14:textId="54C53805" w:rsidR="00A07649" w:rsidRPr="00F60203" w:rsidRDefault="00A07649" w:rsidP="00A07649">
      <w:pPr>
        <w:rPr>
          <w:rFonts w:cs="Arial"/>
        </w:rPr>
      </w:pPr>
      <w:r w:rsidRPr="00F60203">
        <w:rPr>
          <w:rFonts w:cs="Arial"/>
        </w:rPr>
        <w:t xml:space="preserve">However, live commerce expands this one more step. The study of Qin and Jin (2022) and Wang </w:t>
      </w:r>
      <w:r w:rsidR="005C26C6" w:rsidRPr="00F60203">
        <w:rPr>
          <w:rFonts w:cs="Arial"/>
          <w:i/>
        </w:rPr>
        <w:t>et al</w:t>
      </w:r>
      <w:r w:rsidRPr="00F60203">
        <w:rPr>
          <w:rFonts w:cs="Arial"/>
        </w:rPr>
        <w:t xml:space="preserve">. (2022) both employed survey-based structural equation models to analyse the </w:t>
      </w:r>
      <w:r w:rsidRPr="00F60203">
        <w:rPr>
          <w:rFonts w:cs="Arial"/>
        </w:rPr>
        <w:lastRenderedPageBreak/>
        <w:t>live-streaming viewers in China, both of which were found that the interaction, perceived trust and parasocial engagement were all positively related to purchase intention, with the quality of interaction further impacting impulsive purchasing behaviour. Overall, the studies in this chapter uphold the hypothesis of Chapter 1 that TikTok is better for Attention and knowing more about a product/service and inconclusive for consistent Action.</w:t>
      </w:r>
    </w:p>
    <w:p w14:paraId="2F7F6812" w14:textId="77777777" w:rsidR="00A07649" w:rsidRPr="00F60203" w:rsidRDefault="00A07649" w:rsidP="00A07649">
      <w:pPr>
        <w:pStyle w:val="Heading3"/>
      </w:pPr>
      <w:bookmarkStart w:id="16" w:name="_Toc241064246"/>
      <w:r w:rsidRPr="00F60203">
        <w:t>2.3.2 Instagram’s marketing mechanisms</w:t>
      </w:r>
      <w:bookmarkEnd w:id="16"/>
    </w:p>
    <w:p w14:paraId="45C83B47" w14:textId="2B8C5EE6" w:rsidR="00A07649" w:rsidRPr="00F60203" w:rsidRDefault="00A07649" w:rsidP="00A07649">
      <w:pPr>
        <w:rPr>
          <w:rFonts w:cs="Arial"/>
        </w:rPr>
      </w:pPr>
      <w:r w:rsidRPr="00F60203">
        <w:rPr>
          <w:rFonts w:cs="Arial"/>
        </w:rPr>
        <w:t xml:space="preserve">Instagram's marketing logic is more curatorial: aesthetic branding, influencer collaborations and social proof (likes, comments and follower counts) are all constructed from purposefully crafted content. </w:t>
      </w:r>
      <w:proofErr w:type="spellStart"/>
      <w:r w:rsidRPr="00F60203">
        <w:rPr>
          <w:rFonts w:cs="Arial"/>
        </w:rPr>
        <w:t>Safitri</w:t>
      </w:r>
      <w:proofErr w:type="spellEnd"/>
      <w:r w:rsidRPr="00F60203">
        <w:rPr>
          <w:rFonts w:cs="Arial"/>
        </w:rPr>
        <w:t xml:space="preserve"> (2022) shows how Instagram posts, Stories and Reels influence consumer response and Williams (2019) show how UK Gen-Z </w:t>
      </w:r>
      <w:r w:rsidR="00307780" w:rsidRPr="00F60203">
        <w:rPr>
          <w:rFonts w:cs="Arial"/>
        </w:rPr>
        <w:t>interacts</w:t>
      </w:r>
      <w:r w:rsidRPr="00F60203">
        <w:rPr>
          <w:rFonts w:cs="Arial"/>
        </w:rPr>
        <w:t xml:space="preserve"> with the shopping functionality on Instagram. </w:t>
      </w:r>
      <w:r w:rsidR="00307780" w:rsidRPr="00F60203">
        <w:rPr>
          <w:rFonts w:cs="Arial"/>
        </w:rPr>
        <w:t xml:space="preserve">The findings of Duffett and </w:t>
      </w:r>
      <w:proofErr w:type="spellStart"/>
      <w:r w:rsidR="00307780" w:rsidRPr="00F60203">
        <w:rPr>
          <w:rFonts w:cs="Arial"/>
        </w:rPr>
        <w:t>Mxunyelwa</w:t>
      </w:r>
      <w:proofErr w:type="spellEnd"/>
      <w:r w:rsidR="00307780" w:rsidRPr="00F60203">
        <w:rPr>
          <w:rFonts w:cs="Arial"/>
        </w:rPr>
        <w:t xml:space="preserve"> (2025) further show that algorithmic exposure is not the only factor shaping persuasion among Gen Z consumers. Their study, which examined the Technology Acceptance Model (TAM) alongside the Source Credibility Model, found that perceived usefulness and perceived ease of use were important </w:t>
      </w:r>
      <w:r w:rsidR="00A02AD5" w:rsidRPr="00F60203">
        <w:rPr>
          <w:rFonts w:cs="Arial"/>
        </w:rPr>
        <w:t>toward the</w:t>
      </w:r>
      <w:r w:rsidR="00307780" w:rsidRPr="00F60203">
        <w:rPr>
          <w:rFonts w:cs="Arial"/>
        </w:rPr>
        <w:t xml:space="preserve"> persuasive process. Moreover, attractiveness and expertise also influenced </w:t>
      </w:r>
      <w:r w:rsidR="00E2112F" w:rsidRPr="00F60203">
        <w:rPr>
          <w:rFonts w:cs="Arial"/>
        </w:rPr>
        <w:t>the Gen-</w:t>
      </w:r>
      <w:r w:rsidR="00307780" w:rsidRPr="00F60203">
        <w:rPr>
          <w:rFonts w:cs="Arial"/>
        </w:rPr>
        <w:t>Z consumers’ purchase intentions.</w:t>
      </w:r>
    </w:p>
    <w:p w14:paraId="2D96EA3C" w14:textId="77777777" w:rsidR="00A07649" w:rsidRPr="00F60203" w:rsidRDefault="00A07649" w:rsidP="00A07649">
      <w:pPr>
        <w:pStyle w:val="Heading3"/>
      </w:pPr>
      <w:bookmarkStart w:id="17" w:name="_Toc241064247"/>
      <w:r w:rsidRPr="00F60203">
        <w:t>2.3.3 Critical TikTok–Instagram comparison</w:t>
      </w:r>
      <w:bookmarkEnd w:id="17"/>
    </w:p>
    <w:tbl>
      <w:tblPr>
        <w:tblStyle w:val="PlainTable21"/>
        <w:tblW w:w="5000" w:type="pct"/>
        <w:tblLook w:val="0020" w:firstRow="1" w:lastRow="0" w:firstColumn="0" w:lastColumn="0" w:noHBand="0" w:noVBand="0"/>
      </w:tblPr>
      <w:tblGrid>
        <w:gridCol w:w="2483"/>
        <w:gridCol w:w="3313"/>
        <w:gridCol w:w="3220"/>
      </w:tblGrid>
      <w:tr w:rsidR="00A07649" w:rsidRPr="00F60203" w14:paraId="52E5C126" w14:textId="77777777" w:rsidTr="008F6B96">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1A4D8AA" w14:textId="77777777" w:rsidR="00A07649" w:rsidRPr="00F60203" w:rsidRDefault="00A07649" w:rsidP="00307774">
            <w:pPr>
              <w:rPr>
                <w:sz w:val="22"/>
                <w:szCs w:val="22"/>
              </w:rPr>
            </w:pPr>
            <w:r w:rsidRPr="00F60203">
              <w:rPr>
                <w:sz w:val="22"/>
                <w:szCs w:val="22"/>
              </w:rPr>
              <w:t>Dimension</w:t>
            </w:r>
          </w:p>
        </w:tc>
        <w:tc>
          <w:tcPr>
            <w:cnfStyle w:val="000001000000" w:firstRow="0" w:lastRow="0" w:firstColumn="0" w:lastColumn="0" w:oddVBand="0" w:evenVBand="1" w:oddHBand="0" w:evenHBand="0" w:firstRowFirstColumn="0" w:firstRowLastColumn="0" w:lastRowFirstColumn="0" w:lastRowLastColumn="0"/>
            <w:tcW w:w="0" w:type="auto"/>
          </w:tcPr>
          <w:p w14:paraId="7C18B591" w14:textId="77777777" w:rsidR="00A07649" w:rsidRPr="00F60203" w:rsidRDefault="00A07649" w:rsidP="00307774">
            <w:pPr>
              <w:rPr>
                <w:sz w:val="22"/>
                <w:szCs w:val="22"/>
              </w:rPr>
            </w:pPr>
            <w:r w:rsidRPr="00F60203">
              <w:rPr>
                <w:sz w:val="22"/>
                <w:szCs w:val="22"/>
              </w:rPr>
              <w:t>TikTok</w:t>
            </w:r>
          </w:p>
        </w:tc>
        <w:tc>
          <w:tcPr>
            <w:cnfStyle w:val="000010000000" w:firstRow="0" w:lastRow="0" w:firstColumn="0" w:lastColumn="0" w:oddVBand="1" w:evenVBand="0" w:oddHBand="0" w:evenHBand="0" w:firstRowFirstColumn="0" w:firstRowLastColumn="0" w:lastRowFirstColumn="0" w:lastRowLastColumn="0"/>
            <w:tcW w:w="0" w:type="auto"/>
          </w:tcPr>
          <w:p w14:paraId="5AFA6446" w14:textId="77777777" w:rsidR="00A07649" w:rsidRPr="00F60203" w:rsidRDefault="00A07649" w:rsidP="00307774">
            <w:pPr>
              <w:rPr>
                <w:sz w:val="22"/>
                <w:szCs w:val="22"/>
              </w:rPr>
            </w:pPr>
            <w:r w:rsidRPr="00F60203">
              <w:rPr>
                <w:sz w:val="22"/>
                <w:szCs w:val="22"/>
              </w:rPr>
              <w:t>Instagram</w:t>
            </w:r>
          </w:p>
        </w:tc>
      </w:tr>
      <w:tr w:rsidR="00A07649" w:rsidRPr="00F60203" w14:paraId="48538CC7" w14:textId="77777777" w:rsidTr="008F6B9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32FA1F9" w14:textId="77777777" w:rsidR="00A07649" w:rsidRPr="00F60203" w:rsidRDefault="00A07649" w:rsidP="00307774">
            <w:pPr>
              <w:rPr>
                <w:sz w:val="22"/>
                <w:szCs w:val="22"/>
              </w:rPr>
            </w:pPr>
            <w:r w:rsidRPr="00F60203">
              <w:rPr>
                <w:sz w:val="22"/>
                <w:szCs w:val="22"/>
              </w:rPr>
              <w:t>Primary discovery mechanism</w:t>
            </w:r>
          </w:p>
        </w:tc>
        <w:tc>
          <w:tcPr>
            <w:cnfStyle w:val="000001000000" w:firstRow="0" w:lastRow="0" w:firstColumn="0" w:lastColumn="0" w:oddVBand="0" w:evenVBand="1" w:oddHBand="0" w:evenHBand="0" w:firstRowFirstColumn="0" w:firstRowLastColumn="0" w:lastRowFirstColumn="0" w:lastRowLastColumn="0"/>
            <w:tcW w:w="0" w:type="auto"/>
          </w:tcPr>
          <w:p w14:paraId="6565BF1F" w14:textId="77777777" w:rsidR="00A07649" w:rsidRPr="00F60203" w:rsidRDefault="00A07649" w:rsidP="00307774">
            <w:pPr>
              <w:rPr>
                <w:sz w:val="22"/>
                <w:szCs w:val="22"/>
              </w:rPr>
            </w:pPr>
            <w:r w:rsidRPr="00F60203">
              <w:rPr>
                <w:sz w:val="22"/>
                <w:szCs w:val="22"/>
              </w:rPr>
              <w:t>Algorithmic FYP</w:t>
            </w:r>
          </w:p>
        </w:tc>
        <w:tc>
          <w:tcPr>
            <w:cnfStyle w:val="000010000000" w:firstRow="0" w:lastRow="0" w:firstColumn="0" w:lastColumn="0" w:oddVBand="1" w:evenVBand="0" w:oddHBand="0" w:evenHBand="0" w:firstRowFirstColumn="0" w:firstRowLastColumn="0" w:lastRowFirstColumn="0" w:lastRowLastColumn="0"/>
            <w:tcW w:w="0" w:type="auto"/>
          </w:tcPr>
          <w:p w14:paraId="0B61F729" w14:textId="77777777" w:rsidR="00A07649" w:rsidRPr="00F60203" w:rsidRDefault="00A07649" w:rsidP="00307774">
            <w:pPr>
              <w:rPr>
                <w:sz w:val="22"/>
                <w:szCs w:val="22"/>
              </w:rPr>
            </w:pPr>
            <w:r w:rsidRPr="00F60203">
              <w:rPr>
                <w:sz w:val="22"/>
                <w:szCs w:val="22"/>
              </w:rPr>
              <w:t>Following/Explore/Reels</w:t>
            </w:r>
          </w:p>
        </w:tc>
      </w:tr>
      <w:tr w:rsidR="00A07649" w:rsidRPr="00F60203" w14:paraId="08F0CFCA" w14:textId="77777777" w:rsidTr="008F6B96">
        <w:tc>
          <w:tcPr>
            <w:cnfStyle w:val="000010000000" w:firstRow="0" w:lastRow="0" w:firstColumn="0" w:lastColumn="0" w:oddVBand="1" w:evenVBand="0" w:oddHBand="0" w:evenHBand="0" w:firstRowFirstColumn="0" w:firstRowLastColumn="0" w:lastRowFirstColumn="0" w:lastRowLastColumn="0"/>
            <w:tcW w:w="0" w:type="auto"/>
          </w:tcPr>
          <w:p w14:paraId="484C8090" w14:textId="77777777" w:rsidR="00A07649" w:rsidRPr="00F60203" w:rsidRDefault="00A07649" w:rsidP="00307774">
            <w:pPr>
              <w:rPr>
                <w:sz w:val="22"/>
                <w:szCs w:val="22"/>
              </w:rPr>
            </w:pPr>
            <w:r w:rsidRPr="00F60203">
              <w:rPr>
                <w:sz w:val="22"/>
                <w:szCs w:val="22"/>
              </w:rPr>
              <w:t>Content style</w:t>
            </w:r>
          </w:p>
        </w:tc>
        <w:tc>
          <w:tcPr>
            <w:cnfStyle w:val="000001000000" w:firstRow="0" w:lastRow="0" w:firstColumn="0" w:lastColumn="0" w:oddVBand="0" w:evenVBand="1" w:oddHBand="0" w:evenHBand="0" w:firstRowFirstColumn="0" w:firstRowLastColumn="0" w:lastRowFirstColumn="0" w:lastRowLastColumn="0"/>
            <w:tcW w:w="0" w:type="auto"/>
          </w:tcPr>
          <w:p w14:paraId="39ECFF16" w14:textId="77777777" w:rsidR="00A07649" w:rsidRPr="00F60203" w:rsidRDefault="00A07649" w:rsidP="00307774">
            <w:pPr>
              <w:rPr>
                <w:sz w:val="22"/>
                <w:szCs w:val="22"/>
              </w:rPr>
            </w:pPr>
            <w:r w:rsidRPr="00F60203">
              <w:rPr>
                <w:sz w:val="22"/>
                <w:szCs w:val="22"/>
              </w:rPr>
              <w:t>Short-form, spontaneous</w:t>
            </w:r>
          </w:p>
        </w:tc>
        <w:tc>
          <w:tcPr>
            <w:cnfStyle w:val="000010000000" w:firstRow="0" w:lastRow="0" w:firstColumn="0" w:lastColumn="0" w:oddVBand="1" w:evenVBand="0" w:oddHBand="0" w:evenHBand="0" w:firstRowFirstColumn="0" w:firstRowLastColumn="0" w:lastRowFirstColumn="0" w:lastRowLastColumn="0"/>
            <w:tcW w:w="0" w:type="auto"/>
          </w:tcPr>
          <w:p w14:paraId="5402C29C" w14:textId="77777777" w:rsidR="00A07649" w:rsidRPr="00F60203" w:rsidRDefault="00A07649" w:rsidP="00307774">
            <w:pPr>
              <w:rPr>
                <w:sz w:val="22"/>
                <w:szCs w:val="22"/>
              </w:rPr>
            </w:pPr>
            <w:r w:rsidRPr="00F60203">
              <w:rPr>
                <w:sz w:val="22"/>
                <w:szCs w:val="22"/>
              </w:rPr>
              <w:t>Curated, visual, lifestyle-oriented</w:t>
            </w:r>
          </w:p>
        </w:tc>
      </w:tr>
      <w:tr w:rsidR="00A07649" w:rsidRPr="00F60203" w14:paraId="4C0A9CF6" w14:textId="77777777" w:rsidTr="008F6B9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9602831" w14:textId="77777777" w:rsidR="00A07649" w:rsidRPr="00F60203" w:rsidRDefault="00A07649" w:rsidP="00307774">
            <w:pPr>
              <w:rPr>
                <w:sz w:val="22"/>
                <w:szCs w:val="22"/>
              </w:rPr>
            </w:pPr>
            <w:r w:rsidRPr="00F60203">
              <w:rPr>
                <w:sz w:val="22"/>
                <w:szCs w:val="22"/>
              </w:rPr>
              <w:t>Main consumer role</w:t>
            </w:r>
          </w:p>
        </w:tc>
        <w:tc>
          <w:tcPr>
            <w:cnfStyle w:val="000001000000" w:firstRow="0" w:lastRow="0" w:firstColumn="0" w:lastColumn="0" w:oddVBand="0" w:evenVBand="1" w:oddHBand="0" w:evenHBand="0" w:firstRowFirstColumn="0" w:firstRowLastColumn="0" w:lastRowFirstColumn="0" w:lastRowLastColumn="0"/>
            <w:tcW w:w="0" w:type="auto"/>
          </w:tcPr>
          <w:p w14:paraId="18F28EEF" w14:textId="77777777" w:rsidR="00A07649" w:rsidRPr="00F60203" w:rsidRDefault="00A07649" w:rsidP="00307774">
            <w:pPr>
              <w:rPr>
                <w:sz w:val="22"/>
                <w:szCs w:val="22"/>
              </w:rPr>
            </w:pPr>
            <w:r w:rsidRPr="00F60203">
              <w:rPr>
                <w:sz w:val="22"/>
                <w:szCs w:val="22"/>
              </w:rPr>
              <w:t>Discovery and entertainment</w:t>
            </w:r>
          </w:p>
        </w:tc>
        <w:tc>
          <w:tcPr>
            <w:cnfStyle w:val="000010000000" w:firstRow="0" w:lastRow="0" w:firstColumn="0" w:lastColumn="0" w:oddVBand="1" w:evenVBand="0" w:oddHBand="0" w:evenHBand="0" w:firstRowFirstColumn="0" w:firstRowLastColumn="0" w:lastRowFirstColumn="0" w:lastRowLastColumn="0"/>
            <w:tcW w:w="0" w:type="auto"/>
          </w:tcPr>
          <w:p w14:paraId="2C6223F8" w14:textId="77777777" w:rsidR="00A07649" w:rsidRPr="00F60203" w:rsidRDefault="00A07649" w:rsidP="00307774">
            <w:pPr>
              <w:rPr>
                <w:sz w:val="22"/>
                <w:szCs w:val="22"/>
              </w:rPr>
            </w:pPr>
            <w:r w:rsidRPr="00F60203">
              <w:rPr>
                <w:sz w:val="22"/>
                <w:szCs w:val="22"/>
              </w:rPr>
              <w:t>Identity, evaluation and shopping</w:t>
            </w:r>
          </w:p>
        </w:tc>
      </w:tr>
      <w:tr w:rsidR="00A07649" w:rsidRPr="00F60203" w14:paraId="685C9138" w14:textId="77777777" w:rsidTr="008F6B96">
        <w:tc>
          <w:tcPr>
            <w:cnfStyle w:val="000010000000" w:firstRow="0" w:lastRow="0" w:firstColumn="0" w:lastColumn="0" w:oddVBand="1" w:evenVBand="0" w:oddHBand="0" w:evenHBand="0" w:firstRowFirstColumn="0" w:firstRowLastColumn="0" w:lastRowFirstColumn="0" w:lastRowLastColumn="0"/>
            <w:tcW w:w="0" w:type="auto"/>
          </w:tcPr>
          <w:p w14:paraId="4E34683A" w14:textId="77777777" w:rsidR="00A07649" w:rsidRPr="00F60203" w:rsidRDefault="00A07649" w:rsidP="00307774">
            <w:pPr>
              <w:rPr>
                <w:sz w:val="22"/>
                <w:szCs w:val="22"/>
              </w:rPr>
            </w:pPr>
            <w:r w:rsidRPr="00F60203">
              <w:rPr>
                <w:sz w:val="22"/>
                <w:szCs w:val="22"/>
              </w:rPr>
              <w:t>Persuasion</w:t>
            </w:r>
          </w:p>
        </w:tc>
        <w:tc>
          <w:tcPr>
            <w:cnfStyle w:val="000001000000" w:firstRow="0" w:lastRow="0" w:firstColumn="0" w:lastColumn="0" w:oddVBand="0" w:evenVBand="1" w:oddHBand="0" w:evenHBand="0" w:firstRowFirstColumn="0" w:firstRowLastColumn="0" w:lastRowFirstColumn="0" w:lastRowLastColumn="0"/>
            <w:tcW w:w="0" w:type="auto"/>
          </w:tcPr>
          <w:p w14:paraId="4B8F5143" w14:textId="77777777" w:rsidR="00A07649" w:rsidRPr="00F60203" w:rsidRDefault="00A07649" w:rsidP="00307774">
            <w:pPr>
              <w:rPr>
                <w:sz w:val="22"/>
                <w:szCs w:val="22"/>
              </w:rPr>
            </w:pPr>
            <w:r w:rsidRPr="00F60203">
              <w:rPr>
                <w:sz w:val="22"/>
                <w:szCs w:val="22"/>
              </w:rPr>
              <w:t>Virality, trends, social interaction</w:t>
            </w:r>
          </w:p>
        </w:tc>
        <w:tc>
          <w:tcPr>
            <w:cnfStyle w:val="000010000000" w:firstRow="0" w:lastRow="0" w:firstColumn="0" w:lastColumn="0" w:oddVBand="1" w:evenVBand="0" w:oddHBand="0" w:evenHBand="0" w:firstRowFirstColumn="0" w:firstRowLastColumn="0" w:lastRowFirstColumn="0" w:lastRowLastColumn="0"/>
            <w:tcW w:w="0" w:type="auto"/>
          </w:tcPr>
          <w:p w14:paraId="542D4929" w14:textId="77777777" w:rsidR="00A07649" w:rsidRPr="00F60203" w:rsidRDefault="00A07649" w:rsidP="00307774">
            <w:pPr>
              <w:rPr>
                <w:sz w:val="22"/>
                <w:szCs w:val="22"/>
              </w:rPr>
            </w:pPr>
            <w:r w:rsidRPr="00F60203">
              <w:rPr>
                <w:sz w:val="22"/>
                <w:szCs w:val="22"/>
              </w:rPr>
              <w:t>Aesthetics, credibility, social proof</w:t>
            </w:r>
          </w:p>
        </w:tc>
      </w:tr>
      <w:tr w:rsidR="00A07649" w:rsidRPr="00F60203" w14:paraId="2B73ED9A" w14:textId="77777777" w:rsidTr="008F6B9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423BFDB1" w14:textId="77777777" w:rsidR="00A07649" w:rsidRPr="00F60203" w:rsidRDefault="00A07649" w:rsidP="00307774">
            <w:pPr>
              <w:rPr>
                <w:sz w:val="22"/>
                <w:szCs w:val="22"/>
              </w:rPr>
            </w:pPr>
            <w:r w:rsidRPr="00F60203">
              <w:rPr>
                <w:sz w:val="22"/>
                <w:szCs w:val="22"/>
              </w:rPr>
              <w:t>UGC</w:t>
            </w:r>
          </w:p>
        </w:tc>
        <w:tc>
          <w:tcPr>
            <w:cnfStyle w:val="000001000000" w:firstRow="0" w:lastRow="0" w:firstColumn="0" w:lastColumn="0" w:oddVBand="0" w:evenVBand="1" w:oddHBand="0" w:evenHBand="0" w:firstRowFirstColumn="0" w:firstRowLastColumn="0" w:lastRowFirstColumn="0" w:lastRowLastColumn="0"/>
            <w:tcW w:w="0" w:type="auto"/>
          </w:tcPr>
          <w:p w14:paraId="12803BCE" w14:textId="77777777" w:rsidR="00A07649" w:rsidRPr="00F60203" w:rsidRDefault="00A07649" w:rsidP="00307774">
            <w:pPr>
              <w:rPr>
                <w:sz w:val="22"/>
                <w:szCs w:val="22"/>
              </w:rPr>
            </w:pPr>
            <w:r w:rsidRPr="00F60203">
              <w:rPr>
                <w:sz w:val="22"/>
                <w:szCs w:val="22"/>
              </w:rPr>
              <w:t>Highly trend-driven</w:t>
            </w:r>
          </w:p>
        </w:tc>
        <w:tc>
          <w:tcPr>
            <w:cnfStyle w:val="000010000000" w:firstRow="0" w:lastRow="0" w:firstColumn="0" w:lastColumn="0" w:oddVBand="1" w:evenVBand="0" w:oddHBand="0" w:evenHBand="0" w:firstRowFirstColumn="0" w:firstRowLastColumn="0" w:lastRowFirstColumn="0" w:lastRowLastColumn="0"/>
            <w:tcW w:w="0" w:type="auto"/>
          </w:tcPr>
          <w:p w14:paraId="5C8312C5" w14:textId="77777777" w:rsidR="00A07649" w:rsidRPr="00F60203" w:rsidRDefault="00A07649" w:rsidP="00307774">
            <w:pPr>
              <w:rPr>
                <w:sz w:val="22"/>
                <w:szCs w:val="22"/>
              </w:rPr>
            </w:pPr>
            <w:r w:rsidRPr="00F60203">
              <w:rPr>
                <w:sz w:val="22"/>
                <w:szCs w:val="22"/>
              </w:rPr>
              <w:t>More curated</w:t>
            </w:r>
          </w:p>
        </w:tc>
      </w:tr>
      <w:tr w:rsidR="00A07649" w:rsidRPr="00F60203" w14:paraId="510DD144" w14:textId="77777777" w:rsidTr="008F6B96">
        <w:tc>
          <w:tcPr>
            <w:cnfStyle w:val="000010000000" w:firstRow="0" w:lastRow="0" w:firstColumn="0" w:lastColumn="0" w:oddVBand="1" w:evenVBand="0" w:oddHBand="0" w:evenHBand="0" w:firstRowFirstColumn="0" w:firstRowLastColumn="0" w:lastRowFirstColumn="0" w:lastRowLastColumn="0"/>
            <w:tcW w:w="0" w:type="auto"/>
          </w:tcPr>
          <w:p w14:paraId="196F0537" w14:textId="77777777" w:rsidR="00A07649" w:rsidRPr="00F60203" w:rsidRDefault="00A07649" w:rsidP="00307774">
            <w:pPr>
              <w:rPr>
                <w:sz w:val="22"/>
                <w:szCs w:val="22"/>
              </w:rPr>
            </w:pPr>
            <w:r w:rsidRPr="00F60203">
              <w:rPr>
                <w:sz w:val="22"/>
                <w:szCs w:val="22"/>
              </w:rPr>
              <w:t>Influencer relationship</w:t>
            </w:r>
          </w:p>
        </w:tc>
        <w:tc>
          <w:tcPr>
            <w:cnfStyle w:val="000001000000" w:firstRow="0" w:lastRow="0" w:firstColumn="0" w:lastColumn="0" w:oddVBand="0" w:evenVBand="1" w:oddHBand="0" w:evenHBand="0" w:firstRowFirstColumn="0" w:firstRowLastColumn="0" w:lastRowFirstColumn="0" w:lastRowLastColumn="0"/>
            <w:tcW w:w="0" w:type="auto"/>
          </w:tcPr>
          <w:p w14:paraId="5327C168" w14:textId="77777777" w:rsidR="00A07649" w:rsidRPr="00F60203" w:rsidRDefault="00A07649" w:rsidP="00307774">
            <w:pPr>
              <w:rPr>
                <w:sz w:val="22"/>
                <w:szCs w:val="22"/>
              </w:rPr>
            </w:pPr>
            <w:r w:rsidRPr="00F60203">
              <w:rPr>
                <w:sz w:val="22"/>
                <w:szCs w:val="22"/>
              </w:rPr>
              <w:t>Informal/relatable</w:t>
            </w:r>
          </w:p>
        </w:tc>
        <w:tc>
          <w:tcPr>
            <w:cnfStyle w:val="000010000000" w:firstRow="0" w:lastRow="0" w:firstColumn="0" w:lastColumn="0" w:oddVBand="1" w:evenVBand="0" w:oddHBand="0" w:evenHBand="0" w:firstRowFirstColumn="0" w:firstRowLastColumn="0" w:lastRowFirstColumn="0" w:lastRowLastColumn="0"/>
            <w:tcW w:w="0" w:type="auto"/>
          </w:tcPr>
          <w:p w14:paraId="373395FD" w14:textId="77777777" w:rsidR="00A07649" w:rsidRPr="00F60203" w:rsidRDefault="00A07649" w:rsidP="00307774">
            <w:pPr>
              <w:rPr>
                <w:sz w:val="22"/>
                <w:szCs w:val="22"/>
              </w:rPr>
            </w:pPr>
            <w:r w:rsidRPr="00F60203">
              <w:rPr>
                <w:sz w:val="22"/>
                <w:szCs w:val="22"/>
              </w:rPr>
              <w:t>Aspirational/lifestyle</w:t>
            </w:r>
          </w:p>
        </w:tc>
      </w:tr>
      <w:tr w:rsidR="00A07649" w:rsidRPr="00F60203" w14:paraId="205A9383" w14:textId="77777777" w:rsidTr="008F6B9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A220D0D" w14:textId="77777777" w:rsidR="00A07649" w:rsidRPr="00F60203" w:rsidRDefault="00A07649" w:rsidP="00307774">
            <w:pPr>
              <w:rPr>
                <w:sz w:val="22"/>
                <w:szCs w:val="22"/>
              </w:rPr>
            </w:pPr>
            <w:r w:rsidRPr="00F60203">
              <w:rPr>
                <w:sz w:val="22"/>
                <w:szCs w:val="22"/>
              </w:rPr>
              <w:t>Purchase pathway</w:t>
            </w:r>
          </w:p>
        </w:tc>
        <w:tc>
          <w:tcPr>
            <w:cnfStyle w:val="000001000000" w:firstRow="0" w:lastRow="0" w:firstColumn="0" w:lastColumn="0" w:oddVBand="0" w:evenVBand="1" w:oddHBand="0" w:evenHBand="0" w:firstRowFirstColumn="0" w:firstRowLastColumn="0" w:lastRowFirstColumn="0" w:lastRowLastColumn="0"/>
            <w:tcW w:w="0" w:type="auto"/>
          </w:tcPr>
          <w:p w14:paraId="275B5C0E" w14:textId="77777777" w:rsidR="00A07649" w:rsidRPr="00F60203" w:rsidRDefault="00A07649" w:rsidP="00307774">
            <w:pPr>
              <w:rPr>
                <w:sz w:val="22"/>
                <w:szCs w:val="22"/>
              </w:rPr>
            </w:pPr>
            <w:r w:rsidRPr="00F60203">
              <w:rPr>
                <w:sz w:val="22"/>
                <w:szCs w:val="22"/>
              </w:rPr>
              <w:t>Discovery → interest → potential impulse</w:t>
            </w:r>
          </w:p>
        </w:tc>
        <w:tc>
          <w:tcPr>
            <w:cnfStyle w:val="000010000000" w:firstRow="0" w:lastRow="0" w:firstColumn="0" w:lastColumn="0" w:oddVBand="1" w:evenVBand="0" w:oddHBand="0" w:evenHBand="0" w:firstRowFirstColumn="0" w:firstRowLastColumn="0" w:lastRowFirstColumn="0" w:lastRowLastColumn="0"/>
            <w:tcW w:w="0" w:type="auto"/>
          </w:tcPr>
          <w:p w14:paraId="76E73EA1" w14:textId="77777777" w:rsidR="00A07649" w:rsidRPr="00F60203" w:rsidRDefault="00A07649" w:rsidP="00307774">
            <w:pPr>
              <w:rPr>
                <w:sz w:val="22"/>
                <w:szCs w:val="22"/>
              </w:rPr>
            </w:pPr>
            <w:r w:rsidRPr="00F60203">
              <w:rPr>
                <w:sz w:val="22"/>
                <w:szCs w:val="22"/>
              </w:rPr>
              <w:t>Discovery → desire → conversion</w:t>
            </w:r>
          </w:p>
        </w:tc>
      </w:tr>
      <w:tr w:rsidR="00A07649" w:rsidRPr="00F60203" w14:paraId="2C7C8DF1" w14:textId="77777777" w:rsidTr="008F6B96">
        <w:tc>
          <w:tcPr>
            <w:cnfStyle w:val="000010000000" w:firstRow="0" w:lastRow="0" w:firstColumn="0" w:lastColumn="0" w:oddVBand="1" w:evenVBand="0" w:oddHBand="0" w:evenHBand="0" w:firstRowFirstColumn="0" w:firstRowLastColumn="0" w:lastRowFirstColumn="0" w:lastRowLastColumn="0"/>
            <w:tcW w:w="0" w:type="auto"/>
          </w:tcPr>
          <w:p w14:paraId="4DD9C728" w14:textId="77777777" w:rsidR="00A07649" w:rsidRPr="00F60203" w:rsidRDefault="00A07649" w:rsidP="00307774">
            <w:pPr>
              <w:rPr>
                <w:sz w:val="22"/>
                <w:szCs w:val="22"/>
              </w:rPr>
            </w:pPr>
            <w:r w:rsidRPr="00F60203">
              <w:rPr>
                <w:sz w:val="22"/>
                <w:szCs w:val="22"/>
              </w:rPr>
              <w:t>Fast-fashion relevance</w:t>
            </w:r>
          </w:p>
        </w:tc>
        <w:tc>
          <w:tcPr>
            <w:cnfStyle w:val="000001000000" w:firstRow="0" w:lastRow="0" w:firstColumn="0" w:lastColumn="0" w:oddVBand="0" w:evenVBand="1" w:oddHBand="0" w:evenHBand="0" w:firstRowFirstColumn="0" w:firstRowLastColumn="0" w:lastRowFirstColumn="0" w:lastRowLastColumn="0"/>
            <w:tcW w:w="0" w:type="auto"/>
          </w:tcPr>
          <w:p w14:paraId="36BA16B5" w14:textId="77777777" w:rsidR="00A07649" w:rsidRPr="00F60203" w:rsidRDefault="00A07649" w:rsidP="00307774">
            <w:pPr>
              <w:rPr>
                <w:sz w:val="22"/>
                <w:szCs w:val="22"/>
              </w:rPr>
            </w:pPr>
            <w:r w:rsidRPr="00F60203">
              <w:rPr>
                <w:sz w:val="22"/>
                <w:szCs w:val="22"/>
              </w:rPr>
              <w:t>Micro-trends, rapid consumption</w:t>
            </w:r>
          </w:p>
        </w:tc>
        <w:tc>
          <w:tcPr>
            <w:cnfStyle w:val="000010000000" w:firstRow="0" w:lastRow="0" w:firstColumn="0" w:lastColumn="0" w:oddVBand="1" w:evenVBand="0" w:oddHBand="0" w:evenHBand="0" w:firstRowFirstColumn="0" w:firstRowLastColumn="0" w:lastRowFirstColumn="0" w:lastRowLastColumn="0"/>
            <w:tcW w:w="0" w:type="auto"/>
          </w:tcPr>
          <w:p w14:paraId="1C05FB0B" w14:textId="77777777" w:rsidR="00A07649" w:rsidRPr="00F60203" w:rsidRDefault="00A07649" w:rsidP="00307774">
            <w:pPr>
              <w:rPr>
                <w:sz w:val="22"/>
                <w:szCs w:val="22"/>
              </w:rPr>
            </w:pPr>
            <w:r w:rsidRPr="00F60203">
              <w:rPr>
                <w:sz w:val="22"/>
                <w:szCs w:val="22"/>
              </w:rPr>
              <w:t>Brand identity, product presentation</w:t>
            </w:r>
          </w:p>
        </w:tc>
      </w:tr>
    </w:tbl>
    <w:p w14:paraId="62869829" w14:textId="77777777" w:rsidR="00307774" w:rsidRPr="00F60203" w:rsidRDefault="00307774" w:rsidP="00A07649">
      <w:pPr>
        <w:rPr>
          <w:rFonts w:cs="Arial"/>
        </w:rPr>
      </w:pPr>
    </w:p>
    <w:p w14:paraId="1AF148BD" w14:textId="2FA47242" w:rsidR="002823AF" w:rsidRPr="00F60203" w:rsidRDefault="002823AF" w:rsidP="002823AF">
      <w:pPr>
        <w:pStyle w:val="Heading5"/>
      </w:pPr>
      <w:bookmarkStart w:id="18" w:name="_Toc240564322"/>
      <w:r w:rsidRPr="00F60203">
        <w:rPr>
          <w:rFonts w:cs="Arial"/>
        </w:rPr>
        <w:t xml:space="preserve">Table </w:t>
      </w:r>
      <w:r w:rsidR="00D82745" w:rsidRPr="00F60203">
        <w:rPr>
          <w:rFonts w:cs="Arial"/>
        </w:rPr>
        <w:t>2.</w:t>
      </w:r>
      <w:r w:rsidRPr="00F60203">
        <w:rPr>
          <w:rFonts w:cs="Arial"/>
        </w:rPr>
        <w:t xml:space="preserve">1: </w:t>
      </w:r>
      <w:r w:rsidRPr="00F60203">
        <w:t>TikTok–Instagram comparison based on dimensions</w:t>
      </w:r>
      <w:bookmarkEnd w:id="18"/>
    </w:p>
    <w:p w14:paraId="62670193" w14:textId="27B48033" w:rsidR="002823AF" w:rsidRPr="00F60203" w:rsidRDefault="002823AF" w:rsidP="002823AF">
      <w:pPr>
        <w:jc w:val="center"/>
      </w:pPr>
      <w:r w:rsidRPr="00F60203">
        <w:t>(Source: Self-Created)</w:t>
      </w:r>
    </w:p>
    <w:p w14:paraId="415E3230" w14:textId="06FF3B4F" w:rsidR="00A07649" w:rsidRPr="00F60203" w:rsidRDefault="00A07649" w:rsidP="00A07649">
      <w:pPr>
        <w:rPr>
          <w:rFonts w:cs="Arial"/>
        </w:rPr>
      </w:pPr>
      <w:r w:rsidRPr="00F60203">
        <w:rPr>
          <w:rFonts w:cs="Arial"/>
        </w:rPr>
        <w:t xml:space="preserve">This table is only supported part way by the evidence above. Both TikTok Shop and Instagram Shopping offer short-form video and influencer marketing, and both enable consumers to shop in-app, so </w:t>
      </w:r>
      <w:r w:rsidR="00307774" w:rsidRPr="00F60203">
        <w:rPr>
          <w:rFonts w:cs="Arial"/>
        </w:rPr>
        <w:t>it is</w:t>
      </w:r>
      <w:r w:rsidRPr="00F60203">
        <w:rPr>
          <w:rFonts w:cs="Arial"/>
        </w:rPr>
        <w:t xml:space="preserve"> not far-fetched to think that TikTok and Instagram are developing parallel paths for consumers, or whether the two stores are simply evolving as quickly as the branding. </w:t>
      </w:r>
      <w:r w:rsidR="00E2112F" w:rsidRPr="00F60203">
        <w:rPr>
          <w:rFonts w:cs="Arial"/>
        </w:rPr>
        <w:t xml:space="preserve">George </w:t>
      </w:r>
      <w:r w:rsidR="005C26C6" w:rsidRPr="00F60203">
        <w:rPr>
          <w:rFonts w:cs="Arial"/>
          <w:i/>
        </w:rPr>
        <w:t>et al</w:t>
      </w:r>
      <w:r w:rsidR="00E2112F" w:rsidRPr="00F60203">
        <w:rPr>
          <w:rFonts w:cs="Arial"/>
        </w:rPr>
        <w:t xml:space="preserve">. (2025) conducted a systematic literature review and found limited research directly testing this convergence hypothesis. </w:t>
      </w:r>
      <w:r w:rsidR="00BF5E34" w:rsidRPr="00F60203">
        <w:rPr>
          <w:rFonts w:cs="Arial"/>
        </w:rPr>
        <w:t>Further</w:t>
      </w:r>
      <w:r w:rsidR="00E2112F" w:rsidRPr="00F60203">
        <w:rPr>
          <w:rFonts w:cs="Arial"/>
        </w:rPr>
        <w:t xml:space="preserve">, studies that examine the relationship often treat platforms as separate contexts rather than comparing them within same research design, </w:t>
      </w:r>
      <w:r w:rsidR="00BF5E34" w:rsidRPr="00F60203">
        <w:rPr>
          <w:rFonts w:cs="Arial"/>
        </w:rPr>
        <w:t>which leaves a</w:t>
      </w:r>
      <w:r w:rsidR="00E2112F" w:rsidRPr="00F60203">
        <w:rPr>
          <w:rFonts w:cs="Arial"/>
        </w:rPr>
        <w:t xml:space="preserve"> gap that </w:t>
      </w:r>
      <w:r w:rsidR="00A926F8" w:rsidRPr="00F60203">
        <w:rPr>
          <w:rFonts w:cs="Arial"/>
        </w:rPr>
        <w:t>this research</w:t>
      </w:r>
      <w:r w:rsidR="00E2112F" w:rsidRPr="00F60203">
        <w:rPr>
          <w:rFonts w:cs="Arial"/>
        </w:rPr>
        <w:t xml:space="preserve"> aims to address.</w:t>
      </w:r>
    </w:p>
    <w:p w14:paraId="7A30324E" w14:textId="4B7DCA3B" w:rsidR="00136C7D" w:rsidRPr="00F60203" w:rsidRDefault="00136C7D" w:rsidP="00A07649">
      <w:pPr>
        <w:rPr>
          <w:rFonts w:cs="Arial"/>
        </w:rPr>
      </w:pPr>
      <w:r w:rsidRPr="00F60203">
        <w:rPr>
          <w:rFonts w:cs="Arial"/>
        </w:rPr>
        <w:t xml:space="preserve">Another way to interpret platform differences is how algorithms are used to categorise the contents for consumers. Haq </w:t>
      </w:r>
      <w:r w:rsidRPr="00F60203">
        <w:rPr>
          <w:rFonts w:cs="Arial"/>
          <w:i/>
        </w:rPr>
        <w:t>et al</w:t>
      </w:r>
      <w:r w:rsidRPr="00F60203">
        <w:rPr>
          <w:rFonts w:cs="Arial"/>
        </w:rPr>
        <w:t>. (2026) explored t</w:t>
      </w:r>
      <w:r w:rsidR="00C066CB" w:rsidRPr="00F60203">
        <w:rPr>
          <w:rFonts w:cs="Arial"/>
        </w:rPr>
        <w:t>he 458 Generation Z users and found</w:t>
      </w:r>
      <w:r w:rsidRPr="00F60203">
        <w:rPr>
          <w:rFonts w:cs="Arial"/>
        </w:rPr>
        <w:t xml:space="preserve"> that personalisation in the use of Instagram was associated with an increase in perceived creativity (β = 0.578) and authenticity (β = 0.664). These both had indirect effects on the purchase intention. That means that pictures alone do not produce persuasion. Algorithmic relevance can </w:t>
      </w:r>
      <w:r w:rsidR="008C293F" w:rsidRPr="00F60203">
        <w:rPr>
          <w:rFonts w:cs="Arial"/>
        </w:rPr>
        <w:t>change</w:t>
      </w:r>
      <w:r w:rsidRPr="00F60203">
        <w:rPr>
          <w:rFonts w:cs="Arial"/>
        </w:rPr>
        <w:t xml:space="preserve"> the nature of </w:t>
      </w:r>
      <w:r w:rsidR="00760EF2" w:rsidRPr="00F60203">
        <w:rPr>
          <w:rFonts w:cs="Arial"/>
        </w:rPr>
        <w:t>user's response to advertising</w:t>
      </w:r>
      <w:r w:rsidRPr="00F60203">
        <w:rPr>
          <w:rFonts w:cs="Arial"/>
        </w:rPr>
        <w:t>. That means</w:t>
      </w:r>
      <w:r w:rsidR="00B64E0B" w:rsidRPr="00F60203">
        <w:t xml:space="preserve"> </w:t>
      </w:r>
      <w:r w:rsidR="00B64E0B" w:rsidRPr="00F60203">
        <w:rPr>
          <w:rFonts w:cs="Arial"/>
        </w:rPr>
        <w:t xml:space="preserve">platform architecture should be treated as an enabling mechanism rather than a direct cause of purchase. </w:t>
      </w:r>
      <w:r w:rsidR="00B64E0B" w:rsidRPr="00F60203">
        <w:rPr>
          <w:rFonts w:cs="Arial"/>
          <w:i/>
        </w:rPr>
        <w:t xml:space="preserve">For </w:t>
      </w:r>
      <w:r w:rsidRPr="00F60203">
        <w:rPr>
          <w:rFonts w:cs="Arial"/>
          <w:i/>
        </w:rPr>
        <w:t>example</w:t>
      </w:r>
      <w:r w:rsidRPr="00F60203">
        <w:rPr>
          <w:rFonts w:cs="Arial"/>
        </w:rPr>
        <w:t>, TikTok fashion videos had an impact on attitude,</w:t>
      </w:r>
      <w:r w:rsidR="00722F70" w:rsidRPr="00F60203">
        <w:rPr>
          <w:rFonts w:cs="Arial"/>
        </w:rPr>
        <w:t xml:space="preserve"> trust, and purchase intention</w:t>
      </w:r>
      <w:r w:rsidRPr="00F60203">
        <w:rPr>
          <w:rFonts w:cs="Arial"/>
        </w:rPr>
        <w:t xml:space="preserve">. </w:t>
      </w:r>
      <w:r w:rsidR="001441F2" w:rsidRPr="00F60203">
        <w:rPr>
          <w:rFonts w:cs="Arial"/>
        </w:rPr>
        <w:t>It is</w:t>
      </w:r>
      <w:r w:rsidRPr="00F60203">
        <w:rPr>
          <w:rFonts w:cs="Arial"/>
        </w:rPr>
        <w:t xml:space="preserve"> found that relationship between video content and purchase intention was mediated by attitude and trust. This is important because reach </w:t>
      </w:r>
      <w:r w:rsidR="005E263A" w:rsidRPr="00F60203">
        <w:rPr>
          <w:rFonts w:cs="Arial"/>
        </w:rPr>
        <w:t xml:space="preserve">measures visibility, while persuasion requires a response from the </w:t>
      </w:r>
      <w:r w:rsidR="00EC2B91" w:rsidRPr="00F60203">
        <w:rPr>
          <w:rFonts w:cs="Arial"/>
        </w:rPr>
        <w:t>customer</w:t>
      </w:r>
      <w:r w:rsidR="005E263A" w:rsidRPr="00F60203">
        <w:rPr>
          <w:rFonts w:cs="Arial"/>
        </w:rPr>
        <w:t>.</w:t>
      </w:r>
    </w:p>
    <w:p w14:paraId="55B83AE5" w14:textId="77777777" w:rsidR="00A07649" w:rsidRPr="00F60203" w:rsidRDefault="00A07649" w:rsidP="00A07649">
      <w:pPr>
        <w:pStyle w:val="Heading2"/>
      </w:pPr>
      <w:bookmarkStart w:id="19" w:name="_Toc241064248"/>
      <w:r w:rsidRPr="00F60203">
        <w:t>2.4 User-Generated Content, Influencer Marketing and Gen-Z Engagement</w:t>
      </w:r>
      <w:bookmarkEnd w:id="19"/>
    </w:p>
    <w:p w14:paraId="17B84CC5" w14:textId="77777777" w:rsidR="00A07649" w:rsidRPr="00F60203" w:rsidRDefault="00A07649" w:rsidP="00A07649">
      <w:pPr>
        <w:pStyle w:val="Heading3"/>
      </w:pPr>
      <w:bookmarkStart w:id="20" w:name="_Toc241064249"/>
      <w:r w:rsidRPr="00F60203">
        <w:t>2.4.1 User-generated content</w:t>
      </w:r>
      <w:bookmarkEnd w:id="20"/>
    </w:p>
    <w:p w14:paraId="1465D26C" w14:textId="397A8DEC" w:rsidR="00A07649" w:rsidRPr="00F60203" w:rsidRDefault="00A07649" w:rsidP="00A07649">
      <w:pPr>
        <w:rPr>
          <w:rFonts w:cs="Arial"/>
        </w:rPr>
      </w:pPr>
      <w:r w:rsidRPr="00F60203">
        <w:rPr>
          <w:rFonts w:cs="Arial"/>
        </w:rPr>
        <w:t>From haul videos to “get ready with me” (GRWM) videos, outfit reviews and peer recommendations, UGC is widely thought to be more effective than ads created by brands because it doesn't feel like an ad. When looking at the impact of brand content versus UGC on Gen-Z's intention to purchase sustainable fashion, El-</w:t>
      </w:r>
      <w:proofErr w:type="spellStart"/>
      <w:r w:rsidRPr="00F60203">
        <w:rPr>
          <w:rFonts w:cs="Arial"/>
        </w:rPr>
        <w:t>Shihy</w:t>
      </w:r>
      <w:proofErr w:type="spellEnd"/>
      <w:r w:rsidRPr="00F60203">
        <w:rPr>
          <w:rFonts w:cs="Arial"/>
        </w:rPr>
        <w:t xml:space="preserve"> and Awaad (2025) discovered that UGC had a more significant effect than brand content, with UGC being perceived as more authentic and relatable to peers. </w:t>
      </w:r>
      <w:r w:rsidR="00307774" w:rsidRPr="00F60203">
        <w:rPr>
          <w:rFonts w:cs="Arial"/>
        </w:rPr>
        <w:t>However,</w:t>
      </w:r>
      <w:r w:rsidRPr="00F60203">
        <w:rPr>
          <w:rFonts w:cs="Arial"/>
        </w:rPr>
        <w:t xml:space="preserve"> authenticity is something that </w:t>
      </w:r>
      <w:r w:rsidR="00307774" w:rsidRPr="00F60203">
        <w:rPr>
          <w:rFonts w:cs="Arial"/>
        </w:rPr>
        <w:t>is not</w:t>
      </w:r>
      <w:r w:rsidRPr="00F60203">
        <w:rPr>
          <w:rFonts w:cs="Arial"/>
        </w:rPr>
        <w:t xml:space="preserve"> guaranteed there: sponsored hauls, brand partnerships masquerading as such and the like of it all commercialises authenticity, and Gen-Z </w:t>
      </w:r>
      <w:r w:rsidR="00307774" w:rsidRPr="00F60203">
        <w:rPr>
          <w:rFonts w:cs="Arial"/>
        </w:rPr>
        <w:t>is not</w:t>
      </w:r>
      <w:r w:rsidRPr="00F60203">
        <w:rPr>
          <w:rFonts w:cs="Arial"/>
        </w:rPr>
        <w:t xml:space="preserve"> always the best at </w:t>
      </w:r>
      <w:r w:rsidRPr="00F60203">
        <w:rPr>
          <w:rFonts w:cs="Arial"/>
        </w:rPr>
        <w:lastRenderedPageBreak/>
        <w:t>spotting. Liu (2022) investigated the relationship between UGC's persuasiveness and consumers' perception of fast-fashion sustainability in a survey study and found that the persuasiveness of UGC and its level of trust are two different concepts.</w:t>
      </w:r>
    </w:p>
    <w:p w14:paraId="21463D32" w14:textId="77777777" w:rsidR="00A07649" w:rsidRPr="00F60203" w:rsidRDefault="00A07649" w:rsidP="00A07649">
      <w:pPr>
        <w:pStyle w:val="Heading3"/>
      </w:pPr>
      <w:bookmarkStart w:id="21" w:name="_Toc241064250"/>
      <w:r w:rsidRPr="00F60203">
        <w:t>2.4.2 Credibility of influencer and parasocial relationship</w:t>
      </w:r>
      <w:bookmarkEnd w:id="21"/>
    </w:p>
    <w:p w14:paraId="1EA67757" w14:textId="2F73575C" w:rsidR="00A07649" w:rsidRPr="00F60203" w:rsidRDefault="00A07649" w:rsidP="00A07649">
      <w:pPr>
        <w:rPr>
          <w:rFonts w:cs="Arial"/>
        </w:rPr>
      </w:pPr>
      <w:r w:rsidRPr="00F60203">
        <w:rPr>
          <w:rFonts w:cs="Arial"/>
        </w:rPr>
        <w:t xml:space="preserve">The one-sided intimacy that audiences feel towards influencers, known as parasocial relationships, is now considered less as a mere additive and more as a means by which the credibility of influencers is transferred to purchase behaviour. This is more in-depth than other studies that consider “credibility” as a one-facet factor and found that both expertise and trustworthiness factor could be used as a basis for forming a parasocial relationship which resulted in purchase intention in a survey of 407 respondents’ Indonesian beauty-influencer followers using PLS-SEM by </w:t>
      </w:r>
      <w:proofErr w:type="spellStart"/>
      <w:r w:rsidRPr="00F60203">
        <w:rPr>
          <w:rFonts w:cs="Arial"/>
        </w:rPr>
        <w:t>Muhmin</w:t>
      </w:r>
      <w:proofErr w:type="spellEnd"/>
      <w:r w:rsidRPr="00F60203">
        <w:rPr>
          <w:rFonts w:cs="Arial"/>
        </w:rPr>
        <w:t xml:space="preserve"> </w:t>
      </w:r>
      <w:r w:rsidR="005C26C6" w:rsidRPr="00F60203">
        <w:rPr>
          <w:rFonts w:cs="Arial"/>
          <w:i/>
        </w:rPr>
        <w:t>et al</w:t>
      </w:r>
      <w:r w:rsidRPr="00F60203">
        <w:rPr>
          <w:rFonts w:cs="Arial"/>
        </w:rPr>
        <w:t xml:space="preserve">. (2026). This is an improvement over the three-mechanism source credibility, parasocial relationship, and perceived authenticity theory of Liu and Zheng (2024), which suggests that source credibility, parasocial relationship and perceived authenticity mechanisms are not equally weighted and not equally mediated. Based on Wang </w:t>
      </w:r>
      <w:r w:rsidR="005C26C6" w:rsidRPr="00F60203">
        <w:rPr>
          <w:rFonts w:cs="Arial"/>
          <w:i/>
        </w:rPr>
        <w:t>et al</w:t>
      </w:r>
      <w:r w:rsidRPr="00F60203">
        <w:rPr>
          <w:rFonts w:cs="Arial"/>
        </w:rPr>
        <w:t>.'s (2022) study on live-commerce, evidence suggests that micro-influencers and peer-creators were considered more relatable and less commercial when compared to macro-influencers and celebrities and that, as a result, their parasocial engagement was more likely to result in purchase intention than was the number of followers.</w:t>
      </w:r>
    </w:p>
    <w:p w14:paraId="733D05B7" w14:textId="77777777" w:rsidR="00A07649" w:rsidRPr="00F60203" w:rsidRDefault="00A07649" w:rsidP="00A07649">
      <w:pPr>
        <w:pStyle w:val="Heading3"/>
      </w:pPr>
      <w:bookmarkStart w:id="22" w:name="_Toc241064251"/>
      <w:r w:rsidRPr="00F60203">
        <w:t>2.4.3 Engagement and Gen-Z purchasing</w:t>
      </w:r>
      <w:bookmarkEnd w:id="22"/>
    </w:p>
    <w:p w14:paraId="071137C4" w14:textId="399543F4" w:rsidR="00A07649" w:rsidRPr="00F60203" w:rsidRDefault="00A926F8" w:rsidP="00A07649">
      <w:pPr>
        <w:rPr>
          <w:rFonts w:cs="Arial"/>
        </w:rPr>
      </w:pPr>
      <w:r w:rsidRPr="00F60203">
        <w:t xml:space="preserve">While likes, comments, shares and views are often regarded as measures of marketing effectiveness, a growing body of literature suggests that </w:t>
      </w:r>
      <w:r w:rsidRPr="00F60203">
        <w:rPr>
          <w:rStyle w:val="Strong"/>
        </w:rPr>
        <w:t>social media engagement does not have a simple linear relationship with actual buying behaviour</w:t>
      </w:r>
      <w:r w:rsidRPr="00F60203">
        <w:t xml:space="preserve">. Roy </w:t>
      </w:r>
      <w:r w:rsidR="005C26C6" w:rsidRPr="00F60203">
        <w:rPr>
          <w:i/>
        </w:rPr>
        <w:t>et al</w:t>
      </w:r>
      <w:r w:rsidRPr="00F60203">
        <w:t>. (2025) adopted a hybrid model combining PLS SEM and an artificial neural n</w:t>
      </w:r>
      <w:r w:rsidR="006031C8" w:rsidRPr="00F60203">
        <w:t>etwork (ANN) approach among Gen-</w:t>
      </w:r>
      <w:r w:rsidRPr="00F60203">
        <w:t xml:space="preserve">Z social media users and found that, although behavioural engagement factors explained a significant proportion of variance in purchase intention, </w:t>
      </w:r>
      <w:r w:rsidR="000C5972" w:rsidRPr="00F60203">
        <w:t xml:space="preserve">while the </w:t>
      </w:r>
      <w:r w:rsidRPr="00F60203">
        <w:t xml:space="preserve">other factors, including </w:t>
      </w:r>
      <w:r w:rsidRPr="00F60203">
        <w:rPr>
          <w:rStyle w:val="Emphasis"/>
        </w:rPr>
        <w:t>price sensitivity and post exposure deliberation</w:t>
      </w:r>
      <w:r w:rsidRPr="00F60203">
        <w:t>, were not fully captured by the model. Th</w:t>
      </w:r>
      <w:r w:rsidR="00263AB5" w:rsidRPr="00F60203">
        <w:t>us, th</w:t>
      </w:r>
      <w:r w:rsidRPr="00F60203">
        <w:t xml:space="preserve">ese factors </w:t>
      </w:r>
      <w:r w:rsidR="00263AB5" w:rsidRPr="00F60203">
        <w:t>may</w:t>
      </w:r>
      <w:r w:rsidRPr="00F60203">
        <w:t xml:space="preserve"> operate between behavioural engagement and purchase intention, </w:t>
      </w:r>
      <w:r w:rsidR="00A553CF" w:rsidRPr="00F60203">
        <w:t xml:space="preserve">which </w:t>
      </w:r>
      <w:r w:rsidRPr="00F60203">
        <w:t>highligh</w:t>
      </w:r>
      <w:r w:rsidR="00A553CF" w:rsidRPr="00F60203">
        <w:t>ts</w:t>
      </w:r>
      <w:r w:rsidRPr="00F60203">
        <w:t xml:space="preserve"> the complexity of converting online engagement into actual purchasing behaviour.</w:t>
      </w:r>
      <w:r w:rsidRPr="00F60203">
        <w:rPr>
          <w:rFonts w:cs="Arial"/>
        </w:rPr>
        <w:t xml:space="preserve"> This</w:t>
      </w:r>
      <w:r w:rsidR="00A07649" w:rsidRPr="00F60203">
        <w:rPr>
          <w:rFonts w:cs="Arial"/>
        </w:rPr>
        <w:t xml:space="preserve"> seems to support the notion that conceptually and empirically, brand awareness, engagement, purchase intent and </w:t>
      </w:r>
      <w:r w:rsidR="00A07649" w:rsidRPr="00F60203">
        <w:rPr>
          <w:rFonts w:cs="Arial"/>
        </w:rPr>
        <w:lastRenderedPageBreak/>
        <w:t>purchase are not the same and do not fall on a continuum (as will be discussed in Section 2.7 in the context of AIDA).</w:t>
      </w:r>
    </w:p>
    <w:p w14:paraId="4551E6A5" w14:textId="17FA36E1" w:rsidR="003A6F40" w:rsidRPr="00F60203" w:rsidRDefault="003A6F40" w:rsidP="00A07649">
      <w:pPr>
        <w:rPr>
          <w:rFonts w:cs="Arial"/>
        </w:rPr>
      </w:pPr>
      <w:r w:rsidRPr="00F60203">
        <w:rPr>
          <w:rFonts w:cs="Arial"/>
        </w:rPr>
        <w:t xml:space="preserve">Social relations should be paid more attention. In an online experiment with 280 Gen Z participants, Hammond </w:t>
      </w:r>
      <w:r w:rsidRPr="00F60203">
        <w:rPr>
          <w:rFonts w:cs="Arial"/>
          <w:i/>
        </w:rPr>
        <w:t>et al.</w:t>
      </w:r>
      <w:r w:rsidR="00477444" w:rsidRPr="00F60203">
        <w:rPr>
          <w:rFonts w:cs="Arial"/>
        </w:rPr>
        <w:t xml:space="preserve"> (2025) found</w:t>
      </w:r>
      <w:r w:rsidRPr="00F60203">
        <w:rPr>
          <w:rFonts w:cs="Arial"/>
        </w:rPr>
        <w:t xml:space="preserve"> that the viral TikTok videos had an immediate</w:t>
      </w:r>
      <w:r w:rsidR="00F939DD" w:rsidRPr="00F60203">
        <w:rPr>
          <w:rFonts w:cs="Arial"/>
        </w:rPr>
        <w:t xml:space="preserve"> impact on purchase intention. Besides, perceived loyalty, openness and willingness to share information </w:t>
      </w:r>
      <w:r w:rsidRPr="00F60203">
        <w:rPr>
          <w:rFonts w:cs="Arial"/>
        </w:rPr>
        <w:t xml:space="preserve">with </w:t>
      </w:r>
      <w:r w:rsidR="00F939DD" w:rsidRPr="00F60203">
        <w:rPr>
          <w:rFonts w:cs="Arial"/>
        </w:rPr>
        <w:t>c</w:t>
      </w:r>
      <w:r w:rsidRPr="00F60203">
        <w:rPr>
          <w:rFonts w:cs="Arial"/>
        </w:rPr>
        <w:t xml:space="preserve">reators positively influenced Parasocial Interaction, which subsequently influenced Purchase intention. This implies that viral reach and relational influence can work </w:t>
      </w:r>
      <w:r w:rsidR="00F939DD" w:rsidRPr="00F60203">
        <w:rPr>
          <w:rFonts w:cs="Arial"/>
        </w:rPr>
        <w:t>gradually.</w:t>
      </w:r>
      <w:r w:rsidRPr="00F60203">
        <w:rPr>
          <w:rFonts w:cs="Arial"/>
        </w:rPr>
        <w:t xml:space="preserve"> </w:t>
      </w:r>
      <w:r w:rsidR="00F939DD" w:rsidRPr="00F60203">
        <w:rPr>
          <w:rFonts w:cs="Arial"/>
        </w:rPr>
        <w:t>Thus</w:t>
      </w:r>
      <w:r w:rsidRPr="00F60203">
        <w:rPr>
          <w:rFonts w:cs="Arial"/>
        </w:rPr>
        <w:t xml:space="preserve">, </w:t>
      </w:r>
      <w:r w:rsidR="00317DED" w:rsidRPr="00F60203">
        <w:rPr>
          <w:rFonts w:cs="Arial"/>
        </w:rPr>
        <w:t xml:space="preserve">Influencer effectiveness may depend on perceived closeness and expertise. </w:t>
      </w:r>
      <w:r w:rsidRPr="00F60203">
        <w:rPr>
          <w:rFonts w:cs="Arial"/>
        </w:rPr>
        <w:t xml:space="preserve">In a study, </w:t>
      </w:r>
      <w:proofErr w:type="spellStart"/>
      <w:r w:rsidRPr="00F60203">
        <w:rPr>
          <w:rFonts w:cs="Arial"/>
        </w:rPr>
        <w:t>Djafarova</w:t>
      </w:r>
      <w:proofErr w:type="spellEnd"/>
      <w:r w:rsidRPr="00F60203">
        <w:rPr>
          <w:rFonts w:cs="Arial"/>
        </w:rPr>
        <w:t xml:space="preserve"> and Davies (2025) </w:t>
      </w:r>
      <w:r w:rsidR="002F2C50" w:rsidRPr="00F60203">
        <w:rPr>
          <w:rFonts w:cs="Arial"/>
        </w:rPr>
        <w:t>analysed</w:t>
      </w:r>
      <w:r w:rsidRPr="00F60203">
        <w:rPr>
          <w:rFonts w:cs="Arial"/>
        </w:rPr>
        <w:t xml:space="preserve"> the use of </w:t>
      </w:r>
      <w:r w:rsidR="002F2C50" w:rsidRPr="00F60203">
        <w:rPr>
          <w:rFonts w:cs="Arial"/>
        </w:rPr>
        <w:t xml:space="preserve">human and virtual </w:t>
      </w:r>
      <w:r w:rsidRPr="00F60203">
        <w:rPr>
          <w:rFonts w:cs="Arial"/>
        </w:rPr>
        <w:t xml:space="preserve">influencers in fashion and beauty content on Tik-Tok. They applied </w:t>
      </w:r>
      <w:r w:rsidR="00831F86" w:rsidRPr="00F60203">
        <w:rPr>
          <w:rFonts w:cs="Arial"/>
        </w:rPr>
        <w:t xml:space="preserve">the </w:t>
      </w:r>
      <w:r w:rsidRPr="00F60203">
        <w:rPr>
          <w:rFonts w:cs="Arial"/>
        </w:rPr>
        <w:t xml:space="preserve">mixed methods study and included factors of trustworthiness, expertise, content quality, and parasocial interaction. This extends the scope of </w:t>
      </w:r>
      <w:r w:rsidR="00ED5F51" w:rsidRPr="00F60203">
        <w:rPr>
          <w:rFonts w:cs="Arial"/>
        </w:rPr>
        <w:t>credibility from a source characteristic towards an ongoing relationship.</w:t>
      </w:r>
    </w:p>
    <w:p w14:paraId="3A951E77" w14:textId="77777777" w:rsidR="00A07649" w:rsidRPr="00F60203" w:rsidRDefault="00A07649" w:rsidP="00A07649">
      <w:pPr>
        <w:pStyle w:val="Heading2"/>
      </w:pPr>
      <w:bookmarkStart w:id="23" w:name="_Toc241064252"/>
      <w:r w:rsidRPr="00F60203">
        <w:t>2.5 Gen-Z Purchase Decision-Making in Fast Fashion</w:t>
      </w:r>
      <w:bookmarkEnd w:id="23"/>
    </w:p>
    <w:p w14:paraId="05BE80EB" w14:textId="77777777" w:rsidR="00A07649" w:rsidRPr="00F60203" w:rsidRDefault="00A07649" w:rsidP="00A07649">
      <w:pPr>
        <w:pStyle w:val="Heading3"/>
      </w:pPr>
      <w:bookmarkStart w:id="24" w:name="_Toc241064253"/>
      <w:r w:rsidRPr="00F60203">
        <w:t>2.5.1 Characteristics of Gen-Z purchasing</w:t>
      </w:r>
      <w:bookmarkEnd w:id="24"/>
    </w:p>
    <w:p w14:paraId="786467FF" w14:textId="77777777" w:rsidR="00A07649" w:rsidRPr="00F60203" w:rsidRDefault="00A07649" w:rsidP="00A07649">
      <w:pPr>
        <w:rPr>
          <w:rFonts w:cs="Arial"/>
        </w:rPr>
      </w:pPr>
      <w:r w:rsidRPr="00F60203">
        <w:rPr>
          <w:rFonts w:cs="Arial"/>
        </w:rPr>
        <w:t>Gen-Z buying habits include being digital native, trend sensitive, more price sensitive, identity expression through consumption (</w:t>
      </w:r>
      <w:proofErr w:type="spellStart"/>
      <w:r w:rsidRPr="00F60203">
        <w:rPr>
          <w:rFonts w:cs="Arial"/>
        </w:rPr>
        <w:t>NielsenIQ</w:t>
      </w:r>
      <w:proofErr w:type="spellEnd"/>
      <w:r w:rsidRPr="00F60203">
        <w:rPr>
          <w:rFonts w:cs="Arial"/>
        </w:rPr>
        <w:t xml:space="preserve">, 2024), (YouGov, 2025) and (Mintel, 2025). </w:t>
      </w:r>
      <w:proofErr w:type="spellStart"/>
      <w:r w:rsidRPr="00F60203">
        <w:rPr>
          <w:rFonts w:cs="Arial"/>
        </w:rPr>
        <w:t>Harantová</w:t>
      </w:r>
      <w:proofErr w:type="spellEnd"/>
      <w:r w:rsidRPr="00F60203">
        <w:rPr>
          <w:rFonts w:cs="Arial"/>
        </w:rPr>
        <w:t xml:space="preserve"> and Mazanec (2025) surveyed 340 Slovak Gen-Z consumers and found that emotional arousal and environmental consciousness have a synergistic effect on in-store attitudes, which has a direct impact on Section 2.6.</w:t>
      </w:r>
    </w:p>
    <w:p w14:paraId="3EF69D6B" w14:textId="77777777" w:rsidR="00A07649" w:rsidRPr="00F60203" w:rsidRDefault="00A07649" w:rsidP="00A07649">
      <w:pPr>
        <w:pStyle w:val="Heading3"/>
      </w:pPr>
      <w:bookmarkStart w:id="25" w:name="_Toc241064254"/>
      <w:r w:rsidRPr="00F60203">
        <w:t>2.5.2 Factors that affect the purchasing decisions relating to fast fashion clothing</w:t>
      </w:r>
      <w:bookmarkEnd w:id="25"/>
    </w:p>
    <w:p w14:paraId="1601EE69" w14:textId="352CF7BD" w:rsidR="00A07649" w:rsidRPr="00F60203" w:rsidRDefault="00A07649" w:rsidP="00A07649">
      <w:pPr>
        <w:rPr>
          <w:rFonts w:cs="Arial"/>
        </w:rPr>
      </w:pPr>
      <w:r w:rsidRPr="00F60203">
        <w:rPr>
          <w:rFonts w:cs="Arial"/>
        </w:rPr>
        <w:t xml:space="preserve">These are all coupled with platform-level drivers like algorithmic personalisation, which are in turn driven by economic, psychological and social factors. Integrating environmental knowledge, need for uniqueness and materialism as moderators of the TPB, Wojdyla and Chi (2024) found that with 528 US Gen-Z consumers, the model accounted for 68.9% of the variance, with attitude, perceived behavioural control, environmental knowledge and fashion leadership all being significant predictors of intention to purchase fast fashion. It is interesting to note that both the effect of environmental knowledge on purchase intention and the effect of fashion leadership on purchase intention was negative, which is a contradiction as explained in Section 2.6. In </w:t>
      </w:r>
      <w:r w:rsidRPr="00F60203">
        <w:rPr>
          <w:rFonts w:cs="Arial"/>
        </w:rPr>
        <w:lastRenderedPageBreak/>
        <w:t xml:space="preserve">line with this, </w:t>
      </w:r>
      <w:proofErr w:type="spellStart"/>
      <w:r w:rsidRPr="00F60203">
        <w:rPr>
          <w:rFonts w:cs="Arial"/>
        </w:rPr>
        <w:t>Escourido</w:t>
      </w:r>
      <w:proofErr w:type="spellEnd"/>
      <w:r w:rsidRPr="00F60203">
        <w:rPr>
          <w:rFonts w:cs="Arial"/>
        </w:rPr>
        <w:t xml:space="preserve">-Calvo </w:t>
      </w:r>
      <w:r w:rsidR="005C26C6" w:rsidRPr="00F60203">
        <w:rPr>
          <w:rFonts w:cs="Arial"/>
          <w:i/>
        </w:rPr>
        <w:t>et al</w:t>
      </w:r>
      <w:r w:rsidRPr="00F60203">
        <w:rPr>
          <w:rFonts w:cs="Arial"/>
        </w:rPr>
        <w:t>. (2025) identify affordability and trend seeking as the most important factors.</w:t>
      </w:r>
    </w:p>
    <w:p w14:paraId="6323F222" w14:textId="77777777" w:rsidR="00A07649" w:rsidRPr="00F60203" w:rsidRDefault="00A07649" w:rsidP="00A07649">
      <w:pPr>
        <w:pStyle w:val="Heading3"/>
      </w:pPr>
      <w:bookmarkStart w:id="26" w:name="_Toc241064255"/>
      <w:r w:rsidRPr="00F60203">
        <w:t>2.5.3 From Intention to buy to buying</w:t>
      </w:r>
      <w:bookmarkEnd w:id="26"/>
    </w:p>
    <w:p w14:paraId="750CE0D5" w14:textId="726E16F6" w:rsidR="00A07649" w:rsidRPr="00F60203" w:rsidRDefault="00A07649" w:rsidP="00A07649">
      <w:pPr>
        <w:rPr>
          <w:rFonts w:cs="Arial"/>
        </w:rPr>
      </w:pPr>
      <w:r w:rsidRPr="00F60203">
        <w:rPr>
          <w:rFonts w:cs="Arial"/>
        </w:rPr>
        <w:t xml:space="preserve">The path from exposure to purchase is not a direct one or a sure one. Roy </w:t>
      </w:r>
      <w:r w:rsidR="005C26C6" w:rsidRPr="00F60203">
        <w:rPr>
          <w:rFonts w:cs="Arial"/>
          <w:i/>
        </w:rPr>
        <w:t>et al</w:t>
      </w:r>
      <w:r w:rsidRPr="00F60203">
        <w:rPr>
          <w:rFonts w:cs="Arial"/>
        </w:rPr>
        <w:t xml:space="preserve">. (2025) revealed that only a part of the influence of engagement on purchase intention occurs, while Tian </w:t>
      </w:r>
      <w:r w:rsidR="005C26C6" w:rsidRPr="00F60203">
        <w:rPr>
          <w:rFonts w:cs="Arial"/>
          <w:i/>
        </w:rPr>
        <w:t>et al</w:t>
      </w:r>
      <w:r w:rsidRPr="00F60203">
        <w:rPr>
          <w:rFonts w:cs="Arial"/>
        </w:rPr>
        <w:t>. (2022) noted that the conversion from emotional arousal to purchase from short video content is not a consistent phenomenon. This means that there is some attrition in the Exposure, Attention, Engagement, Interest, Intention and Purchase. This puts AIDA in a nice, but incomplete, description of the model and adds to that in Section 2.7.</w:t>
      </w:r>
    </w:p>
    <w:p w14:paraId="29242809" w14:textId="3BB097F8" w:rsidR="008C3D76" w:rsidRPr="00F60203" w:rsidRDefault="00AA6ED6" w:rsidP="00A07649">
      <w:pPr>
        <w:rPr>
          <w:rFonts w:cs="Arial"/>
        </w:rPr>
      </w:pPr>
      <w:r w:rsidRPr="00F60203">
        <w:rPr>
          <w:rStyle w:val="cursor-pointer"/>
        </w:rPr>
        <w:t xml:space="preserve">Towards Social commerce and the movement from intention to purchase, it is identified </w:t>
      </w:r>
      <w:r w:rsidR="00B86A91" w:rsidRPr="00F60203">
        <w:rPr>
          <w:rStyle w:val="cursor-pointer"/>
        </w:rPr>
        <w:t>about</w:t>
      </w:r>
      <w:r w:rsidR="008C3D76" w:rsidRPr="00F60203">
        <w:rPr>
          <w:rStyle w:val="cursor-pointer"/>
        </w:rPr>
        <w:t xml:space="preserve"> difference between purchase intention and purchase decision-making.</w:t>
      </w:r>
      <w:r w:rsidR="008C3D76" w:rsidRPr="00F60203">
        <w:t xml:space="preserve"> </w:t>
      </w:r>
      <w:r w:rsidR="008C3D76" w:rsidRPr="00F60203">
        <w:rPr>
          <w:rStyle w:val="cursor-pointer"/>
        </w:rPr>
        <w:t xml:space="preserve">Fatimah </w:t>
      </w:r>
      <w:r w:rsidR="008C3D76" w:rsidRPr="00F60203">
        <w:rPr>
          <w:rStyle w:val="cursor-pointer"/>
          <w:i/>
        </w:rPr>
        <w:t>et al</w:t>
      </w:r>
      <w:r w:rsidR="008C3D76" w:rsidRPr="00F60203">
        <w:rPr>
          <w:rStyle w:val="cursor-pointer"/>
        </w:rPr>
        <w:t>. (</w:t>
      </w:r>
      <w:r w:rsidR="002E449F" w:rsidRPr="00F60203">
        <w:rPr>
          <w:rStyle w:val="cursor-pointer"/>
        </w:rPr>
        <w:t>2026) conducted a survey on Gen-</w:t>
      </w:r>
      <w:r w:rsidR="008C3D76" w:rsidRPr="00F60203">
        <w:rPr>
          <w:rStyle w:val="cursor-pointer"/>
        </w:rPr>
        <w:t>Z social media users who have made purchases through social media.</w:t>
      </w:r>
      <w:r w:rsidR="008C3D76" w:rsidRPr="00F60203">
        <w:t xml:space="preserve"> </w:t>
      </w:r>
      <w:r w:rsidR="008C3D76" w:rsidRPr="00F60203">
        <w:rPr>
          <w:rStyle w:val="cursor-pointer"/>
        </w:rPr>
        <w:t>They found a significant relationship between social media and the purchase of clothes (β = 0.74, p &lt; 0.001, R2 = 0.41).</w:t>
      </w:r>
      <w:r w:rsidR="008C3D76" w:rsidRPr="00F60203">
        <w:t xml:space="preserve"> </w:t>
      </w:r>
      <w:r w:rsidR="008C3D76" w:rsidRPr="00F60203">
        <w:rPr>
          <w:rStyle w:val="cursor-pointer"/>
        </w:rPr>
        <w:t>The top factor that influenced purchasing decisions was user reviews followed by visual appeal and exposure to influencers.</w:t>
      </w:r>
      <w:r w:rsidR="008C3D76" w:rsidRPr="00F60203">
        <w:t xml:space="preserve"> </w:t>
      </w:r>
      <w:r w:rsidR="008C3D76" w:rsidRPr="00F60203">
        <w:rPr>
          <w:rStyle w:val="cursor-pointer"/>
        </w:rPr>
        <w:t>Retail Economics (2025) found that 78% of Gen Z, compared with 47% of adults in the UK, had done online shopping directly from social platforms.</w:t>
      </w:r>
      <w:r w:rsidR="008C3D76" w:rsidRPr="00F60203">
        <w:t xml:space="preserve"> </w:t>
      </w:r>
      <w:r w:rsidR="008C3D76" w:rsidRPr="00F60203">
        <w:rPr>
          <w:rStyle w:val="cursor-pointer"/>
        </w:rPr>
        <w:t>This is relevant for fast fashion, as product in front of the consumer and deals are becoming more intertwined.</w:t>
      </w:r>
      <w:r w:rsidR="008C3D76" w:rsidRPr="00F60203">
        <w:t xml:space="preserve"> </w:t>
      </w:r>
      <w:r w:rsidR="002E449F" w:rsidRPr="00F60203">
        <w:rPr>
          <w:rStyle w:val="cursor-pointer"/>
        </w:rPr>
        <w:t xml:space="preserve">However, the evidence does not prove that social media alone causes purchase. </w:t>
      </w:r>
      <w:r w:rsidR="008C3D76" w:rsidRPr="00F60203">
        <w:rPr>
          <w:rStyle w:val="cursor-pointer"/>
        </w:rPr>
        <w:t>It indicates that discovery and evaluation are becoming interdependent with transaction.</w:t>
      </w:r>
      <w:r w:rsidR="008C3D76" w:rsidRPr="00F60203">
        <w:t xml:space="preserve"> </w:t>
      </w:r>
      <w:r w:rsidR="008C3D76" w:rsidRPr="00F60203">
        <w:rPr>
          <w:rStyle w:val="cursor-pointer"/>
        </w:rPr>
        <w:t>Th</w:t>
      </w:r>
      <w:r w:rsidR="002E449F" w:rsidRPr="00F60203">
        <w:rPr>
          <w:rStyle w:val="cursor-pointer"/>
        </w:rPr>
        <w:t>us, th</w:t>
      </w:r>
      <w:r w:rsidR="008C3D76" w:rsidRPr="00F60203">
        <w:rPr>
          <w:rStyle w:val="cursor-pointer"/>
        </w:rPr>
        <w:t xml:space="preserve">is type of </w:t>
      </w:r>
      <w:r w:rsidR="00DA4AD3" w:rsidRPr="00F60203">
        <w:rPr>
          <w:rStyle w:val="cursor-pointer"/>
        </w:rPr>
        <w:t>proof</w:t>
      </w:r>
      <w:r w:rsidR="008C3D76" w:rsidRPr="00F60203">
        <w:rPr>
          <w:rStyle w:val="cursor-pointer"/>
        </w:rPr>
        <w:t xml:space="preserve"> enables a staged interpreta</w:t>
      </w:r>
      <w:r w:rsidR="00417BF0" w:rsidRPr="00F60203">
        <w:rPr>
          <w:rStyle w:val="cursor-pointer"/>
        </w:rPr>
        <w:t xml:space="preserve">tion of purchase behaviour, rather than </w:t>
      </w:r>
      <w:r w:rsidR="008C3D76" w:rsidRPr="00F60203">
        <w:rPr>
          <w:rStyle w:val="cursor-pointer"/>
        </w:rPr>
        <w:t>exposure to purchase pathway.</w:t>
      </w:r>
    </w:p>
    <w:p w14:paraId="0A1A4D75" w14:textId="77777777" w:rsidR="00A07649" w:rsidRPr="00F60203" w:rsidRDefault="00A07649" w:rsidP="00A07649">
      <w:pPr>
        <w:pStyle w:val="Heading2"/>
      </w:pPr>
      <w:bookmarkStart w:id="27" w:name="_Toc241064256"/>
      <w:r w:rsidRPr="00F60203">
        <w:t>2.6 Gen-Z, Fast Fashion and the Sustainability Paradox</w:t>
      </w:r>
      <w:bookmarkEnd w:id="27"/>
    </w:p>
    <w:p w14:paraId="2E1A4192" w14:textId="77777777" w:rsidR="00A07649" w:rsidRPr="00F60203" w:rsidRDefault="00A07649" w:rsidP="00A07649">
      <w:pPr>
        <w:pStyle w:val="Heading3"/>
      </w:pPr>
      <w:bookmarkStart w:id="28" w:name="_Toc241064257"/>
      <w:r w:rsidRPr="00F60203">
        <w:t>2.6.1 Gen-Z sustainability consciousness</w:t>
      </w:r>
      <w:bookmarkEnd w:id="28"/>
    </w:p>
    <w:p w14:paraId="40523D21" w14:textId="6748F4FF" w:rsidR="00A07649" w:rsidRPr="00F60203" w:rsidRDefault="00A07649" w:rsidP="00A07649">
      <w:pPr>
        <w:rPr>
          <w:rFonts w:cs="Arial"/>
        </w:rPr>
      </w:pPr>
      <w:r w:rsidRPr="00F60203">
        <w:rPr>
          <w:rFonts w:cs="Arial"/>
        </w:rPr>
        <w:t xml:space="preserve">Gen-Z </w:t>
      </w:r>
      <w:r w:rsidR="00A553CF" w:rsidRPr="00F60203">
        <w:rPr>
          <w:rFonts w:cs="Arial"/>
        </w:rPr>
        <w:t>is</w:t>
      </w:r>
      <w:r w:rsidRPr="00F60203">
        <w:rPr>
          <w:rFonts w:cs="Arial"/>
        </w:rPr>
        <w:t xml:space="preserve"> the most environmentally conscious generation of consumers, preferring circular and sustainable fashion (</w:t>
      </w:r>
      <w:proofErr w:type="spellStart"/>
      <w:r w:rsidRPr="00F60203">
        <w:rPr>
          <w:rFonts w:cs="Arial"/>
        </w:rPr>
        <w:t>Escourido</w:t>
      </w:r>
      <w:proofErr w:type="spellEnd"/>
      <w:r w:rsidRPr="00F60203">
        <w:rPr>
          <w:rFonts w:cs="Arial"/>
        </w:rPr>
        <w:t xml:space="preserve">-Calvo </w:t>
      </w:r>
      <w:r w:rsidR="005C26C6" w:rsidRPr="00F60203">
        <w:rPr>
          <w:rFonts w:cs="Arial"/>
          <w:i/>
        </w:rPr>
        <w:t>et al</w:t>
      </w:r>
      <w:r w:rsidRPr="00F60203">
        <w:rPr>
          <w:rFonts w:cs="Arial"/>
        </w:rPr>
        <w:t>., 2025; McKinsey, 2025). In turn, Xiao (2025) studied fashion consumers' response towards cultural sustainability messaging and discovered that the authenticity of the cultural element of the sustainability claim positively influenced purchase intentions, suggesting that sustainability messages are more likely to be effective when they align with cultural values and less effective when using factual environmental information.</w:t>
      </w:r>
    </w:p>
    <w:p w14:paraId="2DFFF295" w14:textId="77777777" w:rsidR="00A07649" w:rsidRPr="00F60203" w:rsidRDefault="00A07649" w:rsidP="00A07649">
      <w:pPr>
        <w:pStyle w:val="Heading3"/>
      </w:pPr>
      <w:bookmarkStart w:id="29" w:name="_Toc241064258"/>
      <w:r w:rsidRPr="00F60203">
        <w:lastRenderedPageBreak/>
        <w:t>2.6.2 Intention–behaviour gap</w:t>
      </w:r>
      <w:bookmarkEnd w:id="29"/>
    </w:p>
    <w:p w14:paraId="4F09FE91" w14:textId="698DAB75" w:rsidR="00A07649" w:rsidRPr="00F60203" w:rsidRDefault="00051772" w:rsidP="00A07649">
      <w:pPr>
        <w:rPr>
          <w:rFonts w:cs="Arial"/>
        </w:rPr>
      </w:pPr>
      <w:r w:rsidRPr="00F60203">
        <w:rPr>
          <w:rFonts w:cs="Arial"/>
        </w:rPr>
        <w:t>However</w:t>
      </w:r>
      <w:r w:rsidR="00A07649" w:rsidRPr="00F60203">
        <w:rPr>
          <w:rFonts w:cs="Arial"/>
        </w:rPr>
        <w:t xml:space="preserve">, at times, this awareness is deceptive and people buy. Both Zhang </w:t>
      </w:r>
      <w:r w:rsidR="005C26C6" w:rsidRPr="00F60203">
        <w:rPr>
          <w:rFonts w:cs="Arial"/>
          <w:i/>
        </w:rPr>
        <w:t>et al</w:t>
      </w:r>
      <w:r w:rsidR="00A07649" w:rsidRPr="00F60203">
        <w:rPr>
          <w:rFonts w:cs="Arial"/>
        </w:rPr>
        <w:t>. (2023) who profiled sustainable-fashion consumers in China</w:t>
      </w:r>
      <w:r w:rsidR="00884DE0" w:rsidRPr="00F60203">
        <w:rPr>
          <w:rFonts w:cs="Arial"/>
        </w:rPr>
        <w:t>,</w:t>
      </w:r>
      <w:r w:rsidR="00A07649" w:rsidRPr="00F60203">
        <w:rPr>
          <w:rFonts w:cs="Arial"/>
        </w:rPr>
        <w:t xml:space="preserve"> and </w:t>
      </w:r>
      <w:proofErr w:type="spellStart"/>
      <w:r w:rsidR="00A07649" w:rsidRPr="00F60203">
        <w:rPr>
          <w:rFonts w:cs="Arial"/>
        </w:rPr>
        <w:t>Vlastelica</w:t>
      </w:r>
      <w:proofErr w:type="spellEnd"/>
      <w:r w:rsidR="00A07649" w:rsidRPr="00F60203">
        <w:rPr>
          <w:rFonts w:cs="Arial"/>
        </w:rPr>
        <w:t xml:space="preserve"> </w:t>
      </w:r>
      <w:r w:rsidR="005C26C6" w:rsidRPr="00F60203">
        <w:rPr>
          <w:rFonts w:cs="Arial"/>
          <w:i/>
        </w:rPr>
        <w:t>et al</w:t>
      </w:r>
      <w:r w:rsidR="00A07649" w:rsidRPr="00F60203">
        <w:rPr>
          <w:rFonts w:cs="Arial"/>
        </w:rPr>
        <w:t>. (2023) who studied environmentally and socially responsible apparel consumption among young adults in the Czech Republic identified a combination of positive environmental attitudes along with ongoing conventional fashion consumption, with price and convenience and social pressure both found to play a moderating role. The “sustainability paradox” is about values and purchases not going hand in hand, as financial and social acceptance and trendiness are more immediate rewards than environmental benefits.</w:t>
      </w:r>
    </w:p>
    <w:p w14:paraId="4D77E29B" w14:textId="77777777" w:rsidR="00A07649" w:rsidRPr="00F60203" w:rsidRDefault="00A07649" w:rsidP="00A07649">
      <w:pPr>
        <w:pStyle w:val="Heading3"/>
      </w:pPr>
      <w:bookmarkStart w:id="30" w:name="_Toc241064259"/>
      <w:r w:rsidRPr="00F60203">
        <w:t>2.6.3 TikTok and Instagram: Reinforcement of the paradox</w:t>
      </w:r>
      <w:bookmarkEnd w:id="30"/>
    </w:p>
    <w:p w14:paraId="0B3D3DA9" w14:textId="5EF00BB0" w:rsidR="00A07649" w:rsidRPr="00F60203" w:rsidRDefault="00A07649" w:rsidP="00A07649">
      <w:pPr>
        <w:rPr>
          <w:rFonts w:cs="Arial"/>
        </w:rPr>
      </w:pPr>
      <w:r w:rsidRPr="00F60203">
        <w:rPr>
          <w:rFonts w:cs="Arial"/>
        </w:rPr>
        <w:t xml:space="preserve">This paradox is not necessarily a contradiction to the platform </w:t>
      </w:r>
      <w:r w:rsidR="00160AEF" w:rsidRPr="00F60203">
        <w:rPr>
          <w:rFonts w:cs="Arial"/>
        </w:rPr>
        <w:t>mechanics;</w:t>
      </w:r>
      <w:r w:rsidRPr="00F60203">
        <w:rPr>
          <w:rFonts w:cs="Arial"/>
        </w:rPr>
        <w:t xml:space="preserve"> it can be developed by the mechanics themselves. </w:t>
      </w:r>
      <w:r w:rsidR="00884DE0" w:rsidRPr="00F60203">
        <w:rPr>
          <w:rFonts w:cs="Arial"/>
        </w:rPr>
        <w:t>In an empirical study of 345 consumers in the United States, Haque a</w:t>
      </w:r>
      <w:r w:rsidR="006C1541" w:rsidRPr="00F60203">
        <w:rPr>
          <w:rFonts w:cs="Arial"/>
        </w:rPr>
        <w:t>nd Lang (2025) examined how Gen-</w:t>
      </w:r>
      <w:r w:rsidR="00884DE0" w:rsidRPr="00F60203">
        <w:rPr>
          <w:rFonts w:cs="Arial"/>
        </w:rPr>
        <w:t>Z consumers respond to greenwashing in fast fashion. They found that greenwashed promotional messages could generate both positive and negative emotional responses, while perceived greenwashing had a negative, but not complete, effect on purchase intention. This indicates that even sceptical consumers may still be influenced by algorithmically optimised promotional messages.</w:t>
      </w:r>
      <w:r w:rsidR="006C1541" w:rsidRPr="00F60203">
        <w:rPr>
          <w:rFonts w:cs="Arial"/>
        </w:rPr>
        <w:t xml:space="preserve"> Further, this</w:t>
      </w:r>
      <w:r w:rsidRPr="00F60203">
        <w:rPr>
          <w:rFonts w:cs="Arial"/>
        </w:rPr>
        <w:t xml:space="preserve"> contributes to the creation that reveals how TikTok's trend-acceleration and Instagram's aspirational visuality create high-volume, fast-paced consumption habits, both of which can detract from the purported sustainability claims</w:t>
      </w:r>
      <w:r w:rsidR="004125A6" w:rsidRPr="00F60203">
        <w:rPr>
          <w:rFonts w:cs="Arial"/>
        </w:rPr>
        <w:t>,</w:t>
      </w:r>
      <w:r w:rsidRPr="00F60203">
        <w:rPr>
          <w:rFonts w:cs="Arial"/>
        </w:rPr>
        <w:t xml:space="preserve"> even if that is not evident to the consumers. The empirical question, which is central to the issue</w:t>
      </w:r>
      <w:r w:rsidR="004125A6" w:rsidRPr="00F60203">
        <w:rPr>
          <w:rFonts w:cs="Arial"/>
        </w:rPr>
        <w:t>,</w:t>
      </w:r>
      <w:r w:rsidRPr="00F60203">
        <w:rPr>
          <w:rFonts w:cs="Arial"/>
        </w:rPr>
        <w:t xml:space="preserve"> remains to be answered: is social media a consequence of an already established demand or does it really create </w:t>
      </w:r>
      <w:r w:rsidR="004125A6" w:rsidRPr="00F60203">
        <w:rPr>
          <w:rFonts w:cs="Arial"/>
        </w:rPr>
        <w:t>demand,</w:t>
      </w:r>
      <w:r w:rsidRPr="00F60203">
        <w:rPr>
          <w:rFonts w:cs="Arial"/>
        </w:rPr>
        <w:t xml:space="preserve"> as most of the studies quoted speak of attitudes, of intentions to act.</w:t>
      </w:r>
    </w:p>
    <w:p w14:paraId="22F75B11" w14:textId="2A94A3E9" w:rsidR="003B6143" w:rsidRPr="00F60203" w:rsidRDefault="003B6143" w:rsidP="00A07649">
      <w:pPr>
        <w:rPr>
          <w:rFonts w:cs="Arial"/>
        </w:rPr>
      </w:pPr>
      <w:proofErr w:type="spellStart"/>
      <w:r w:rsidRPr="00F60203">
        <w:rPr>
          <w:rFonts w:cs="Arial"/>
        </w:rPr>
        <w:t>Acikgoz</w:t>
      </w:r>
      <w:proofErr w:type="spellEnd"/>
      <w:r w:rsidRPr="00F60203">
        <w:rPr>
          <w:rFonts w:cs="Arial"/>
        </w:rPr>
        <w:t xml:space="preserve"> </w:t>
      </w:r>
      <w:r w:rsidRPr="00F60203">
        <w:rPr>
          <w:rFonts w:cs="Arial"/>
          <w:i/>
        </w:rPr>
        <w:t>et al.</w:t>
      </w:r>
      <w:r w:rsidRPr="00F60203">
        <w:rPr>
          <w:rFonts w:cs="Arial"/>
        </w:rPr>
        <w:t xml:space="preserve"> (2026) ex</w:t>
      </w:r>
      <w:r w:rsidR="00D403B5" w:rsidRPr="00F60203">
        <w:rPr>
          <w:rFonts w:cs="Arial"/>
        </w:rPr>
        <w:t>plored the attitudes of Gen-</w:t>
      </w:r>
      <w:r w:rsidRPr="00F60203">
        <w:rPr>
          <w:rFonts w:cs="Arial"/>
        </w:rPr>
        <w:t xml:space="preserve">Z towards sustainable clothing </w:t>
      </w:r>
      <w:r w:rsidR="00447AEA" w:rsidRPr="00F60203">
        <w:rPr>
          <w:rFonts w:cs="Arial"/>
        </w:rPr>
        <w:t>and identified psychological and functional barriers in the intention-behaviour gap.</w:t>
      </w:r>
      <w:r w:rsidRPr="00F60203">
        <w:rPr>
          <w:rFonts w:cs="Arial"/>
        </w:rPr>
        <w:t xml:space="preserve"> Their study </w:t>
      </w:r>
      <w:r w:rsidR="00447AEA" w:rsidRPr="00F60203">
        <w:rPr>
          <w:rFonts w:cs="Arial"/>
        </w:rPr>
        <w:t>shows</w:t>
      </w:r>
      <w:r w:rsidRPr="00F60203">
        <w:rPr>
          <w:rFonts w:cs="Arial"/>
        </w:rPr>
        <w:t xml:space="preserve"> that simply being </w:t>
      </w:r>
      <w:r w:rsidR="00447AEA" w:rsidRPr="00F60203">
        <w:rPr>
          <w:rFonts w:cs="Arial"/>
        </w:rPr>
        <w:t>worried</w:t>
      </w:r>
      <w:r w:rsidRPr="00F60203">
        <w:rPr>
          <w:rFonts w:cs="Arial"/>
        </w:rPr>
        <w:t xml:space="preserve"> about environment does not </w:t>
      </w:r>
      <w:r w:rsidR="007C014B" w:rsidRPr="00F60203">
        <w:rPr>
          <w:rFonts w:cs="Arial"/>
        </w:rPr>
        <w:t>essentially</w:t>
      </w:r>
      <w:r w:rsidRPr="00F60203">
        <w:rPr>
          <w:rFonts w:cs="Arial"/>
        </w:rPr>
        <w:t xml:space="preserve"> mean adopting a sustainable purchasing behaviour when </w:t>
      </w:r>
      <w:r w:rsidR="007C014B" w:rsidRPr="00F60203">
        <w:rPr>
          <w:rFonts w:cs="Arial"/>
        </w:rPr>
        <w:t xml:space="preserve">the </w:t>
      </w:r>
      <w:r w:rsidRPr="00F60203">
        <w:rPr>
          <w:rFonts w:cs="Arial"/>
        </w:rPr>
        <w:t>practical barriers affect their purchasing decisions. This is important because convenience, cost</w:t>
      </w:r>
      <w:r w:rsidR="00C277FD" w:rsidRPr="00F60203">
        <w:rPr>
          <w:rFonts w:cs="Arial"/>
        </w:rPr>
        <w:t>,</w:t>
      </w:r>
      <w:r w:rsidRPr="00F60203">
        <w:rPr>
          <w:rFonts w:cs="Arial"/>
        </w:rPr>
        <w:t xml:space="preserve"> and quick product discovery can be brought closer to end of decision-making process in platform environments. In </w:t>
      </w:r>
      <w:r w:rsidR="00C724BB" w:rsidRPr="00F60203">
        <w:rPr>
          <w:rFonts w:cs="Arial"/>
        </w:rPr>
        <w:t>contrast,</w:t>
      </w:r>
      <w:r w:rsidRPr="00F60203">
        <w:rPr>
          <w:rFonts w:cs="Arial"/>
        </w:rPr>
        <w:t xml:space="preserve"> </w:t>
      </w:r>
      <w:proofErr w:type="spellStart"/>
      <w:r w:rsidRPr="00F60203">
        <w:rPr>
          <w:rFonts w:cs="Arial"/>
        </w:rPr>
        <w:t>Ikramuddin</w:t>
      </w:r>
      <w:proofErr w:type="spellEnd"/>
      <w:r w:rsidRPr="00F60203">
        <w:rPr>
          <w:rFonts w:cs="Arial"/>
        </w:rPr>
        <w:t xml:space="preserve"> </w:t>
      </w:r>
      <w:r w:rsidRPr="00F60203">
        <w:rPr>
          <w:rFonts w:cs="Arial"/>
          <w:i/>
        </w:rPr>
        <w:t>et al</w:t>
      </w:r>
      <w:r w:rsidRPr="00F60203">
        <w:rPr>
          <w:rFonts w:cs="Arial"/>
        </w:rPr>
        <w:t xml:space="preserve">. (2025) analysed </w:t>
      </w:r>
      <w:r w:rsidR="005B7C86" w:rsidRPr="00F60203">
        <w:rPr>
          <w:rFonts w:cs="Arial"/>
        </w:rPr>
        <w:t>the factors affecting</w:t>
      </w:r>
      <w:r w:rsidRPr="00F60203">
        <w:rPr>
          <w:rFonts w:cs="Arial"/>
        </w:rPr>
        <w:t xml:space="preserve"> intention to purchase fashion products for Gen</w:t>
      </w:r>
      <w:r w:rsidR="00C8089B" w:rsidRPr="00F60203">
        <w:rPr>
          <w:rFonts w:cs="Arial"/>
        </w:rPr>
        <w:t>-</w:t>
      </w:r>
      <w:r w:rsidRPr="00F60203">
        <w:rPr>
          <w:rFonts w:cs="Arial"/>
        </w:rPr>
        <w:t xml:space="preserve">Z in TikTok Shop, </w:t>
      </w:r>
      <w:r w:rsidR="0046131D" w:rsidRPr="00F60203">
        <w:rPr>
          <w:rFonts w:cs="Arial"/>
        </w:rPr>
        <w:t xml:space="preserve">while </w:t>
      </w:r>
      <w:r w:rsidRPr="00F60203">
        <w:rPr>
          <w:rFonts w:cs="Arial"/>
        </w:rPr>
        <w:t xml:space="preserve">focusing on </w:t>
      </w:r>
      <w:r w:rsidR="0046131D" w:rsidRPr="00F60203">
        <w:rPr>
          <w:rFonts w:cs="Arial"/>
        </w:rPr>
        <w:t xml:space="preserve">the </w:t>
      </w:r>
      <w:r w:rsidRPr="00F60203">
        <w:rPr>
          <w:rFonts w:cs="Arial"/>
        </w:rPr>
        <w:t xml:space="preserve">digital marketing, </w:t>
      </w:r>
      <w:r w:rsidRPr="00F60203">
        <w:rPr>
          <w:rFonts w:cs="Arial"/>
        </w:rPr>
        <w:lastRenderedPageBreak/>
        <w:t xml:space="preserve">influencers and discounts. </w:t>
      </w:r>
      <w:r w:rsidR="00636EAF" w:rsidRPr="00F60203">
        <w:rPr>
          <w:rFonts w:cs="Arial"/>
        </w:rPr>
        <w:t>Thus,</w:t>
      </w:r>
      <w:r w:rsidRPr="00F60203">
        <w:rPr>
          <w:rFonts w:cs="Arial"/>
        </w:rPr>
        <w:t xml:space="preserve"> sustainability should be analysed not just with convenience </w:t>
      </w:r>
      <w:r w:rsidR="00D403B5" w:rsidRPr="00F60203">
        <w:rPr>
          <w:rFonts w:cs="Arial"/>
        </w:rPr>
        <w:t>value and platform incentives rather than an isolated attitude alone.</w:t>
      </w:r>
    </w:p>
    <w:p w14:paraId="47733EB5" w14:textId="77777777" w:rsidR="00A07649" w:rsidRPr="00F60203" w:rsidRDefault="00A07649" w:rsidP="00A07649">
      <w:pPr>
        <w:pStyle w:val="Heading2"/>
      </w:pPr>
      <w:bookmarkStart w:id="31" w:name="_Toc241064260"/>
      <w:r w:rsidRPr="00F60203">
        <w:t>2.7 Theoretical Framework</w:t>
      </w:r>
      <w:bookmarkEnd w:id="31"/>
    </w:p>
    <w:p w14:paraId="2B397614" w14:textId="77777777" w:rsidR="00A07649" w:rsidRPr="00F60203" w:rsidRDefault="00A07649" w:rsidP="00A07649">
      <w:pPr>
        <w:pStyle w:val="Heading3"/>
      </w:pPr>
      <w:bookmarkStart w:id="32" w:name="_Toc241064261"/>
      <w:r w:rsidRPr="00F60203">
        <w:t>2.7.1 AIDA Model</w:t>
      </w:r>
      <w:bookmarkEnd w:id="32"/>
    </w:p>
    <w:p w14:paraId="5673AC50" w14:textId="296F2227" w:rsidR="00A07649" w:rsidRPr="00F60203" w:rsidRDefault="00A07649" w:rsidP="00A07649">
      <w:pPr>
        <w:rPr>
          <w:rFonts w:cs="Arial"/>
        </w:rPr>
      </w:pPr>
      <w:r w:rsidRPr="00F60203">
        <w:rPr>
          <w:rFonts w:cs="Arial"/>
        </w:rPr>
        <w:t xml:space="preserve">AIDA (Attention, Interest, Desire, </w:t>
      </w:r>
      <w:r w:rsidR="00051772" w:rsidRPr="00F60203">
        <w:rPr>
          <w:rFonts w:cs="Arial"/>
        </w:rPr>
        <w:t>and Action</w:t>
      </w:r>
      <w:r w:rsidRPr="00F60203">
        <w:rPr>
          <w:rFonts w:cs="Arial"/>
        </w:rPr>
        <w:t>) has been largely used to understand how platforms can drive consumers to purchase (</w:t>
      </w:r>
      <w:proofErr w:type="spellStart"/>
      <w:r w:rsidRPr="00F60203">
        <w:rPr>
          <w:rFonts w:cs="Arial"/>
        </w:rPr>
        <w:t>Tristanto</w:t>
      </w:r>
      <w:proofErr w:type="spellEnd"/>
      <w:r w:rsidRPr="00F60203">
        <w:rPr>
          <w:rFonts w:cs="Arial"/>
        </w:rPr>
        <w:t xml:space="preserve"> </w:t>
      </w:r>
      <w:r w:rsidR="005C26C6" w:rsidRPr="00F60203">
        <w:rPr>
          <w:rFonts w:cs="Arial"/>
          <w:i/>
        </w:rPr>
        <w:t>et al</w:t>
      </w:r>
      <w:r w:rsidRPr="00F60203">
        <w:rPr>
          <w:rFonts w:cs="Arial"/>
        </w:rPr>
        <w:t xml:space="preserve">., 2021; Chaffey </w:t>
      </w:r>
      <w:r w:rsidR="00160AEF" w:rsidRPr="00F60203">
        <w:rPr>
          <w:rFonts w:cs="Arial"/>
        </w:rPr>
        <w:t>and</w:t>
      </w:r>
      <w:r w:rsidRPr="00F60203">
        <w:rPr>
          <w:rFonts w:cs="Arial"/>
        </w:rPr>
        <w:t xml:space="preserve"> Smith, 2022). This is done by grabbing attention with algorithmic recommendations, engaging with interest with </w:t>
      </w:r>
      <w:r w:rsidR="00160AEF" w:rsidRPr="00F60203">
        <w:rPr>
          <w:rFonts w:cs="Arial"/>
        </w:rPr>
        <w:t>creators’</w:t>
      </w:r>
      <w:r w:rsidRPr="00F60203">
        <w:rPr>
          <w:rFonts w:cs="Arial"/>
        </w:rPr>
        <w:t xml:space="preserve"> demos, reviews and commentary, creating desire with aesthetics, social proof and aspirational framing, as well as prompting action with in-app shopping, like TikTok Shop and Instagram </w:t>
      </w:r>
      <w:r w:rsidR="00051772" w:rsidRPr="00F60203">
        <w:rPr>
          <w:rFonts w:cs="Arial"/>
        </w:rPr>
        <w:t>Shopping. The above evidence is</w:t>
      </w:r>
      <w:r w:rsidRPr="00F60203">
        <w:rPr>
          <w:rFonts w:cs="Arial"/>
        </w:rPr>
        <w:t xml:space="preserve"> complicated sequential reading, however. Both Tian </w:t>
      </w:r>
      <w:r w:rsidR="005C26C6" w:rsidRPr="00F60203">
        <w:rPr>
          <w:rFonts w:cs="Arial"/>
          <w:i/>
        </w:rPr>
        <w:t>et al</w:t>
      </w:r>
      <w:r w:rsidRPr="00F60203">
        <w:rPr>
          <w:rFonts w:cs="Arial"/>
        </w:rPr>
        <w:t xml:space="preserve">. (2022) and Roy </w:t>
      </w:r>
      <w:r w:rsidR="005C26C6" w:rsidRPr="00F60203">
        <w:rPr>
          <w:rFonts w:cs="Arial"/>
          <w:i/>
        </w:rPr>
        <w:t>et al</w:t>
      </w:r>
      <w:r w:rsidRPr="00F60203">
        <w:rPr>
          <w:rFonts w:cs="Arial"/>
        </w:rPr>
        <w:t>. (2025) detected lower than expected relationships between the early and latter stages, which means that social-media consumer journeys are recursive; a consumer may return to the Interest phase after the Desire stage as a result of coming upon a competing product. The core issue with AIDA is it is quintessentially linear in an algorithmically tailored, repetitive and non-sequential world.</w:t>
      </w:r>
    </w:p>
    <w:p w14:paraId="2EA66B1B" w14:textId="77777777" w:rsidR="00A07649" w:rsidRPr="00F60203" w:rsidRDefault="00A07649" w:rsidP="00A07649">
      <w:pPr>
        <w:pStyle w:val="Heading3"/>
      </w:pPr>
      <w:bookmarkStart w:id="33" w:name="_Toc241064262"/>
      <w:r w:rsidRPr="00F60203">
        <w:t>2.7.2 Elaboration Likelihood Model</w:t>
      </w:r>
      <w:bookmarkEnd w:id="33"/>
    </w:p>
    <w:p w14:paraId="4167AFD1" w14:textId="7B880BC4" w:rsidR="00A07649" w:rsidRPr="00F60203" w:rsidRDefault="00A07649" w:rsidP="00A07649">
      <w:pPr>
        <w:rPr>
          <w:rFonts w:cs="Arial"/>
        </w:rPr>
      </w:pPr>
      <w:r w:rsidRPr="00F60203">
        <w:rPr>
          <w:rFonts w:cs="Arial"/>
        </w:rPr>
        <w:t xml:space="preserve">Elaboration likelihood model (ELM) (Petty </w:t>
      </w:r>
      <w:r w:rsidR="00E50BC7" w:rsidRPr="00F60203">
        <w:rPr>
          <w:rFonts w:cs="Arial"/>
        </w:rPr>
        <w:t>and</w:t>
      </w:r>
      <w:r w:rsidRPr="00F60203">
        <w:rPr>
          <w:rFonts w:cs="Arial"/>
        </w:rPr>
        <w:t xml:space="preserve"> Cacioppo, 1986) makes a distinction between central route processing (where product information, price, quality, sustainability are carefully taken into account) versus peripheral route processing (where heuristics such as influencer credibility, visual appeal, and social proof are used). Pan (2024) concurs that this difference applies to social media buying. </w:t>
      </w:r>
      <w:r w:rsidR="004125A6" w:rsidRPr="00F60203">
        <w:rPr>
          <w:rFonts w:cs="Arial"/>
        </w:rPr>
        <w:t>The related literature provides further support for this relationship. Studies applying TAM to live commerce found that peripheral factors, such as streamer credibility,</w:t>
      </w:r>
      <w:r w:rsidR="00076F99" w:rsidRPr="00F60203">
        <w:rPr>
          <w:rFonts w:cs="Arial"/>
        </w:rPr>
        <w:t xml:space="preserve"> and interactivity</w:t>
      </w:r>
      <w:r w:rsidR="004125A6" w:rsidRPr="00F60203">
        <w:rPr>
          <w:rFonts w:cs="Arial"/>
        </w:rPr>
        <w:t xml:space="preserve"> had a stronger influence on purchase intention formation (Qing and Jin, 2022). Similarly, Duffett and </w:t>
      </w:r>
      <w:proofErr w:type="spellStart"/>
      <w:r w:rsidR="004125A6" w:rsidRPr="00F60203">
        <w:rPr>
          <w:rFonts w:cs="Arial"/>
        </w:rPr>
        <w:t>Mxunyelwa</w:t>
      </w:r>
      <w:proofErr w:type="spellEnd"/>
      <w:r w:rsidR="004125A6" w:rsidRPr="00F60203">
        <w:rPr>
          <w:rFonts w:cs="Arial"/>
        </w:rPr>
        <w:t xml:space="preserve"> (2025) found that perceived usefulness influenced purchase intention regardless of streamer attractiveness, </w:t>
      </w:r>
      <w:r w:rsidR="00076F99" w:rsidRPr="00F60203">
        <w:rPr>
          <w:rFonts w:cs="Arial"/>
        </w:rPr>
        <w:t>which analysed that</w:t>
      </w:r>
      <w:r w:rsidR="004125A6" w:rsidRPr="00F60203">
        <w:rPr>
          <w:rFonts w:cs="Arial"/>
        </w:rPr>
        <w:t xml:space="preserve"> functional value can remain important alongside source related factors. </w:t>
      </w:r>
      <w:r w:rsidR="00076F99" w:rsidRPr="00F60203">
        <w:rPr>
          <w:rFonts w:cs="Arial"/>
        </w:rPr>
        <w:t xml:space="preserve">This implies that Gen Z consumers may not process information in the same way throughout the purchase journey. They may scroll through TikTok’s FYP and process information peripherally when discovering a product. However, at the point of purchase, they may process information more centrally by assessing product details, sustainability claims and price. This highlights why a one-size fits all view </w:t>
      </w:r>
      <w:r w:rsidR="00076F99" w:rsidRPr="00F60203">
        <w:rPr>
          <w:rFonts w:cs="Arial"/>
        </w:rPr>
        <w:lastRenderedPageBreak/>
        <w:t>of social media persuasion may overlook important differences in how consumers respond to content.</w:t>
      </w:r>
    </w:p>
    <w:p w14:paraId="41D0C9EE" w14:textId="77777777" w:rsidR="00A07649" w:rsidRPr="00F60203" w:rsidRDefault="00A07649" w:rsidP="00A07649">
      <w:pPr>
        <w:pStyle w:val="Heading3"/>
      </w:pPr>
      <w:bookmarkStart w:id="34" w:name="_Toc241064263"/>
      <w:r w:rsidRPr="00F60203">
        <w:t>2.7.3 Incorporating AIDA and ELM</w:t>
      </w:r>
      <w:bookmarkEnd w:id="34"/>
    </w:p>
    <w:p w14:paraId="01DF839C" w14:textId="77777777" w:rsidR="00A07649" w:rsidRPr="00F60203" w:rsidRDefault="00A07649" w:rsidP="00A07649">
      <w:pPr>
        <w:rPr>
          <w:rFonts w:cs="Arial"/>
        </w:rPr>
      </w:pPr>
      <w:r w:rsidRPr="00F60203">
        <w:rPr>
          <w:rFonts w:cs="Arial"/>
        </w:rPr>
        <w:t>The models suggest in combination that the platform characteristics drive to marketing stimuli which in turn drive to Attention and Interest (AIDA) and then to Desire, then to Purchase Intention and Action and then to fast-fashion purchase behaviour that might not necessarily reflect sustainability values expressed and might be dependent on the consumer motivation and platform situation (ELM). AIDA is a sequence of steps that should be followed for a purchase to occur, and ELM is a model of the processing of the persuasive information during each of the steps. As stated in Chapter 1, TikTok is linked to Attention/Interest (mostly peripherally and algorithmically), Instagram is linked to Desire/Action (peripherally and aesthetically, then more centrally through evaluative information such as reviews and information from shopping pages).</w:t>
      </w:r>
    </w:p>
    <w:p w14:paraId="2360E203" w14:textId="2695B377" w:rsidR="00FF4B5E" w:rsidRPr="00F60203" w:rsidRDefault="00FF4B5E" w:rsidP="00A07649">
      <w:pPr>
        <w:rPr>
          <w:rFonts w:cs="Arial"/>
        </w:rPr>
      </w:pPr>
      <w:r w:rsidRPr="00F60203">
        <w:rPr>
          <w:rFonts w:cs="Arial"/>
        </w:rPr>
        <w:t xml:space="preserve">This distinction is crucial, as attention does not necessarily lead to deliberate evaluation. </w:t>
      </w:r>
      <w:r w:rsidR="00382228" w:rsidRPr="00F60203">
        <w:rPr>
          <w:rFonts w:cs="Arial"/>
        </w:rPr>
        <w:t xml:space="preserve">TikTok may generate attention through viral content, while Instagram may provide opportunities for evaluation through personalised advertising. </w:t>
      </w:r>
      <w:r w:rsidRPr="00F60203">
        <w:rPr>
          <w:rFonts w:cs="Arial"/>
        </w:rPr>
        <w:t xml:space="preserve">The two theories </w:t>
      </w:r>
      <w:r w:rsidR="00D17D8C" w:rsidRPr="00F60203">
        <w:rPr>
          <w:rFonts w:cs="Arial"/>
        </w:rPr>
        <w:t>balance</w:t>
      </w:r>
      <w:r w:rsidRPr="00F60203">
        <w:rPr>
          <w:rFonts w:cs="Arial"/>
        </w:rPr>
        <w:t xml:space="preserve"> each other. AIDA refers to transitions between stages, </w:t>
      </w:r>
      <w:r w:rsidR="00D17D8C" w:rsidRPr="00F60203">
        <w:rPr>
          <w:rFonts w:cs="Arial"/>
        </w:rPr>
        <w:t>while</w:t>
      </w:r>
      <w:r w:rsidRPr="00F60203">
        <w:rPr>
          <w:rFonts w:cs="Arial"/>
        </w:rPr>
        <w:t xml:space="preserve"> ELM is provided to explain why users might use peripheral cues at one time</w:t>
      </w:r>
      <w:r w:rsidR="00740D7C" w:rsidRPr="00F60203">
        <w:rPr>
          <w:rFonts w:cs="Arial"/>
        </w:rPr>
        <w:t>. This offers</w:t>
      </w:r>
      <w:r w:rsidRPr="00F60203">
        <w:rPr>
          <w:rFonts w:cs="Arial"/>
        </w:rPr>
        <w:t xml:space="preserve"> better grounds </w:t>
      </w:r>
      <w:r w:rsidR="00127B73" w:rsidRPr="00F60203">
        <w:rPr>
          <w:rFonts w:cs="Arial"/>
        </w:rPr>
        <w:t>for comparison of platforms. Thus, this</w:t>
      </w:r>
      <w:r w:rsidRPr="00F60203">
        <w:rPr>
          <w:rFonts w:cs="Arial"/>
        </w:rPr>
        <w:t xml:space="preserve"> framework can be used to study </w:t>
      </w:r>
      <w:r w:rsidR="006D60B3" w:rsidRPr="00F60203">
        <w:rPr>
          <w:rFonts w:cs="Arial"/>
        </w:rPr>
        <w:t xml:space="preserve">the </w:t>
      </w:r>
      <w:r w:rsidRPr="00F60203">
        <w:rPr>
          <w:rFonts w:cs="Arial"/>
        </w:rPr>
        <w:t xml:space="preserve">differences in platforms without </w:t>
      </w:r>
      <w:r w:rsidR="00D23B4E" w:rsidRPr="00F60203">
        <w:rPr>
          <w:rFonts w:cs="Arial"/>
        </w:rPr>
        <w:t>assuming identical cognitive responses.</w:t>
      </w:r>
    </w:p>
    <w:p w14:paraId="76C8AA78" w14:textId="77777777" w:rsidR="00A07649" w:rsidRPr="00F60203" w:rsidRDefault="00A07649" w:rsidP="00A07649">
      <w:pPr>
        <w:pStyle w:val="Heading2"/>
      </w:pPr>
      <w:bookmarkStart w:id="35" w:name="_Toc241064264"/>
      <w:r w:rsidRPr="00F60203">
        <w:t>2.8 Critical Synthesis and Literature Gap</w:t>
      </w:r>
      <w:bookmarkEnd w:id="35"/>
    </w:p>
    <w:p w14:paraId="0B40C3A5" w14:textId="7DF727EE" w:rsidR="00A07649" w:rsidRPr="00F60203" w:rsidRDefault="00A07649" w:rsidP="00A07649">
      <w:pPr>
        <w:rPr>
          <w:rFonts w:cs="Arial"/>
        </w:rPr>
      </w:pPr>
      <w:r w:rsidRPr="00F60203">
        <w:rPr>
          <w:rFonts w:cs="Arial"/>
        </w:rPr>
        <w:t xml:space="preserve">To summarise the previous sections there are four gaps. The other comparison is platform-specific comparison: most studies conducted in this field, including George's </w:t>
      </w:r>
      <w:r w:rsidR="005C26C6" w:rsidRPr="00F60203">
        <w:rPr>
          <w:rFonts w:cs="Arial"/>
          <w:i/>
        </w:rPr>
        <w:t>et al</w:t>
      </w:r>
      <w:r w:rsidRPr="00F60203">
        <w:rPr>
          <w:rFonts w:cs="Arial"/>
        </w:rPr>
        <w:t>. (2025) systematic review, study the social media as a whole group or study one single platform only, so most of the time, no comparison study between TikTok and Instagram is conducted in the same study design. Second, UK fast-fashion context: although there is a large body of empirical studies in developed countries like the USA, China, Indonesia and the Southeast Asian region, UK Gen-Z consumption habits in the fast-fashion sector are comparatively under-examined, even though the UK has a unique trajectory in social commerce (Retail Economics, 2024). Third, UGC and platform mechanisms: UGC and influencer credibility have been firmly established as influential (El-</w:t>
      </w:r>
      <w:proofErr w:type="spellStart"/>
      <w:r w:rsidRPr="00F60203">
        <w:rPr>
          <w:rFonts w:cs="Arial"/>
        </w:rPr>
        <w:t>Shihy</w:t>
      </w:r>
      <w:proofErr w:type="spellEnd"/>
      <w:r w:rsidR="00E50BC7" w:rsidRPr="00F60203">
        <w:rPr>
          <w:rFonts w:cs="Arial"/>
        </w:rPr>
        <w:t xml:space="preserve"> and</w:t>
      </w:r>
      <w:r w:rsidRPr="00F60203">
        <w:rPr>
          <w:rFonts w:cs="Arial"/>
        </w:rPr>
        <w:t xml:space="preserve"> Awaad, 2025; </w:t>
      </w:r>
      <w:proofErr w:type="spellStart"/>
      <w:r w:rsidRPr="00F60203">
        <w:rPr>
          <w:rFonts w:cs="Arial"/>
        </w:rPr>
        <w:t>Muhmin</w:t>
      </w:r>
      <w:proofErr w:type="spellEnd"/>
      <w:r w:rsidRPr="00F60203">
        <w:rPr>
          <w:rFonts w:cs="Arial"/>
        </w:rPr>
        <w:t xml:space="preserve"> </w:t>
      </w:r>
      <w:r w:rsidR="005C26C6" w:rsidRPr="00F60203">
        <w:rPr>
          <w:rFonts w:cs="Arial"/>
          <w:i/>
        </w:rPr>
        <w:t>et al</w:t>
      </w:r>
      <w:r w:rsidRPr="00F60203">
        <w:rPr>
          <w:rFonts w:cs="Arial"/>
        </w:rPr>
        <w:t xml:space="preserve">., 2026), yet how the UGC is influential in one platform versus another, </w:t>
      </w:r>
      <w:r w:rsidRPr="00F60203">
        <w:rPr>
          <w:rFonts w:cs="Arial"/>
        </w:rPr>
        <w:lastRenderedPageBreak/>
        <w:t xml:space="preserve">for example, an </w:t>
      </w:r>
      <w:r w:rsidR="00307774" w:rsidRPr="00F60203">
        <w:rPr>
          <w:rFonts w:cs="Arial"/>
        </w:rPr>
        <w:t>algorithmically driven</w:t>
      </w:r>
      <w:r w:rsidRPr="00F60203">
        <w:rPr>
          <w:rFonts w:cs="Arial"/>
        </w:rPr>
        <w:t xml:space="preserve"> feed versus a curated grid, has been under-theorised. Fourth, there is a well-documented intention-behaviour gap with Gen-Z, but the extent to which platform-specific marketing mechanism can explicitly reinforce – rather than just coexist – with this paradox is not yet well </w:t>
      </w:r>
      <w:r w:rsidR="008F230C" w:rsidRPr="00F60203">
        <w:rPr>
          <w:rFonts w:cs="Arial"/>
        </w:rPr>
        <w:t>modelled</w:t>
      </w:r>
      <w:r w:rsidRPr="00F60203">
        <w:rPr>
          <w:rFonts w:cs="Arial"/>
        </w:rPr>
        <w:t>.</w:t>
      </w:r>
    </w:p>
    <w:p w14:paraId="4E9E59B2" w14:textId="77777777" w:rsidR="00A07649" w:rsidRPr="00F60203" w:rsidRDefault="00A07649" w:rsidP="00A07649">
      <w:pPr>
        <w:rPr>
          <w:rFonts w:cs="Arial"/>
        </w:rPr>
      </w:pPr>
      <w:r w:rsidRPr="00F60203">
        <w:rPr>
          <w:rFonts w:cs="Arial"/>
        </w:rPr>
        <w:t>The literature overall notes the effects of social media on Gen-Z fast fashion purchasing, however, an integrated account of how platform specific mechanisms, UGC and influencers, dual-route consumer processing and staged pathways to purchasing are specifically connected to purchasing fast fashion in the UK Gen-Z is not yet possible. This is precisely where the current dissertation comes into play.</w:t>
      </w:r>
    </w:p>
    <w:p w14:paraId="2BE3E9D1" w14:textId="77777777" w:rsidR="00A07649" w:rsidRPr="00F60203" w:rsidRDefault="00A07649" w:rsidP="00A07649">
      <w:pPr>
        <w:pStyle w:val="Heading2"/>
      </w:pPr>
      <w:bookmarkStart w:id="36" w:name="_Toc241064265"/>
      <w:r w:rsidRPr="00F60203">
        <w:t>2.9 Chapter Summary</w:t>
      </w:r>
      <w:bookmarkEnd w:id="36"/>
    </w:p>
    <w:p w14:paraId="618DBCD5" w14:textId="2CA27E31" w:rsidR="00D331A4" w:rsidRPr="00F60203" w:rsidRDefault="00A07649" w:rsidP="00A07649">
      <w:pPr>
        <w:rPr>
          <w:rFonts w:cs="Arial"/>
        </w:rPr>
      </w:pPr>
      <w:r w:rsidRPr="00F60203">
        <w:rPr>
          <w:rFonts w:cs="Arial"/>
        </w:rPr>
        <w:t>Nowadays, social media has become an integral par</w:t>
      </w:r>
      <w:r w:rsidR="00D82745" w:rsidRPr="00F60203">
        <w:rPr>
          <w:rFonts w:cs="Arial"/>
        </w:rPr>
        <w:t>t of the fast-fashion business</w:t>
      </w:r>
      <w:r w:rsidRPr="00F60203">
        <w:rPr>
          <w:rFonts w:cs="Arial"/>
        </w:rPr>
        <w:t xml:space="preserve"> and TikTok and Instagram are doing this in different ways but increasingly similar. There is an empirical distinction between engagement and purchase intention, and the credibility of the UGC and influencer impact Gen-Z engagement and purchase intention. In a well-documented sustainability paradox, Gen-Z fast-fashion buying is not only a result of platform mechanics, it also pioneers contradictory consumption. The AIDA process was a description of the process of the consumer, and the ELM was the description of the dual </w:t>
      </w:r>
      <w:r w:rsidR="00D331A4" w:rsidRPr="00F60203">
        <w:rPr>
          <w:rFonts w:cs="Arial"/>
        </w:rPr>
        <w:t>processing, which</w:t>
      </w:r>
      <w:r w:rsidRPr="00F60203">
        <w:rPr>
          <w:rFonts w:cs="Arial"/>
        </w:rPr>
        <w:t xml:space="preserve"> takes place in the AIDA process. Existing literature relating to the fast-fashion context in the UK shows a lack of direct platform comparison. The methodology of a systematic literature review that was performed to further understand this evidence base is described in chapter 3.</w:t>
      </w:r>
    </w:p>
    <w:p w14:paraId="0DAA7FA1" w14:textId="77777777" w:rsidR="00D331A4" w:rsidRPr="00F60203" w:rsidRDefault="00D331A4">
      <w:pPr>
        <w:spacing w:line="259" w:lineRule="auto"/>
        <w:jc w:val="left"/>
        <w:rPr>
          <w:rFonts w:cs="Arial"/>
        </w:rPr>
      </w:pPr>
      <w:r w:rsidRPr="00F60203">
        <w:rPr>
          <w:rFonts w:cs="Arial"/>
        </w:rPr>
        <w:br w:type="page"/>
      </w:r>
    </w:p>
    <w:p w14:paraId="2D92CE96" w14:textId="55CF9C0E" w:rsidR="00A07649" w:rsidRPr="00F60203" w:rsidRDefault="00D331A4" w:rsidP="00975AE5">
      <w:pPr>
        <w:pStyle w:val="Heading1"/>
      </w:pPr>
      <w:bookmarkStart w:id="37" w:name="_Toc241064266"/>
      <w:r w:rsidRPr="00F60203">
        <w:lastRenderedPageBreak/>
        <w:t xml:space="preserve">Chapter 3: </w:t>
      </w:r>
      <w:r w:rsidR="005D6DE1" w:rsidRPr="00F60203">
        <w:t xml:space="preserve">Research </w:t>
      </w:r>
      <w:r w:rsidRPr="00F60203">
        <w:t>Methodology</w:t>
      </w:r>
      <w:bookmarkEnd w:id="37"/>
    </w:p>
    <w:p w14:paraId="33C5E07E" w14:textId="591B20DB" w:rsidR="00D331A4" w:rsidRPr="00F60203" w:rsidRDefault="0063276E" w:rsidP="00975AE5">
      <w:pPr>
        <w:pStyle w:val="Heading2"/>
      </w:pPr>
      <w:bookmarkStart w:id="38" w:name="_Toc241064267"/>
      <w:r w:rsidRPr="00F60203">
        <w:t>3.1. Introduction</w:t>
      </w:r>
      <w:bookmarkEnd w:id="38"/>
    </w:p>
    <w:p w14:paraId="757B82A8" w14:textId="4A7723F4" w:rsidR="0063276E" w:rsidRPr="00F60203" w:rsidRDefault="0063276E" w:rsidP="0063276E">
      <w:pPr>
        <w:rPr>
          <w:rFonts w:cs="Arial"/>
        </w:rPr>
      </w:pPr>
      <w:r w:rsidRPr="00F60203">
        <w:rPr>
          <w:rFonts w:cs="Arial"/>
        </w:rPr>
        <w:t xml:space="preserve">This chapter discussed how the research has been conducted to examine TikTok and Instagram in the UK fast fashion without gathering </w:t>
      </w:r>
      <w:r w:rsidR="001966CA" w:rsidRPr="00F60203">
        <w:rPr>
          <w:rFonts w:cs="Arial"/>
        </w:rPr>
        <w:t>any primary data</w:t>
      </w:r>
      <w:r w:rsidRPr="00F60203">
        <w:rPr>
          <w:rFonts w:cs="Arial"/>
        </w:rPr>
        <w:t xml:space="preserve">. The study </w:t>
      </w:r>
      <w:r w:rsidR="00155C45" w:rsidRPr="00F60203">
        <w:rPr>
          <w:rFonts w:cs="Arial"/>
        </w:rPr>
        <w:t>uses</w:t>
      </w:r>
      <w:r w:rsidRPr="00F60203">
        <w:rPr>
          <w:rFonts w:cs="Arial"/>
        </w:rPr>
        <w:t xml:space="preserve"> secondary qualitative </w:t>
      </w:r>
      <w:r w:rsidR="009331A9" w:rsidRPr="00F60203">
        <w:rPr>
          <w:rFonts w:cs="Arial"/>
        </w:rPr>
        <w:t>evidence, as the</w:t>
      </w:r>
      <w:r w:rsidRPr="00F60203">
        <w:rPr>
          <w:rFonts w:cs="Arial"/>
        </w:rPr>
        <w:t xml:space="preserve"> research question deals with meanings, platform practices</w:t>
      </w:r>
      <w:r w:rsidR="00051BDD" w:rsidRPr="00F60203">
        <w:rPr>
          <w:rFonts w:cs="Arial"/>
        </w:rPr>
        <w:t>,</w:t>
      </w:r>
      <w:r w:rsidRPr="00F60203">
        <w:rPr>
          <w:rFonts w:cs="Arial"/>
        </w:rPr>
        <w:t xml:space="preserve"> and consumer responses in the existing evidence. The decision is based on the research gap identified in </w:t>
      </w:r>
      <w:r w:rsidR="00717A07" w:rsidRPr="00F60203">
        <w:rPr>
          <w:rFonts w:cs="Arial"/>
        </w:rPr>
        <w:t>literature</w:t>
      </w:r>
      <w:r w:rsidR="003E79AB" w:rsidRPr="00F60203">
        <w:rPr>
          <w:rFonts w:cs="Arial"/>
        </w:rPr>
        <w:t xml:space="preserve">, </w:t>
      </w:r>
      <w:r w:rsidR="00F66637" w:rsidRPr="00F60203">
        <w:rPr>
          <w:rFonts w:cs="Arial"/>
        </w:rPr>
        <w:t>where direct comparison between platforms remains limited. Further, the research</w:t>
      </w:r>
      <w:r w:rsidRPr="00F60203">
        <w:rPr>
          <w:rFonts w:cs="Arial"/>
        </w:rPr>
        <w:t xml:space="preserve"> aims to identify </w:t>
      </w:r>
      <w:r w:rsidR="00726DD7" w:rsidRPr="00F60203">
        <w:rPr>
          <w:rFonts w:cs="Arial"/>
        </w:rPr>
        <w:t xml:space="preserve">the </w:t>
      </w:r>
      <w:r w:rsidRPr="00F60203">
        <w:rPr>
          <w:rFonts w:cs="Arial"/>
        </w:rPr>
        <w:t>patterns and paradoxes among credible sources,</w:t>
      </w:r>
      <w:r w:rsidR="00740CA3" w:rsidRPr="00F60203">
        <w:rPr>
          <w:rFonts w:cs="Arial"/>
        </w:rPr>
        <w:t xml:space="preserve"> instead of</w:t>
      </w:r>
      <w:r w:rsidRPr="00F60203">
        <w:rPr>
          <w:rFonts w:cs="Arial"/>
        </w:rPr>
        <w:t xml:space="preserve"> treating social media as </w:t>
      </w:r>
      <w:r w:rsidR="009E1FF8" w:rsidRPr="00F60203">
        <w:rPr>
          <w:rFonts w:cs="Arial"/>
        </w:rPr>
        <w:t>standardised</w:t>
      </w:r>
      <w:r w:rsidRPr="00F60203">
        <w:rPr>
          <w:rFonts w:cs="Arial"/>
        </w:rPr>
        <w:t xml:space="preserve">. </w:t>
      </w:r>
    </w:p>
    <w:p w14:paraId="0A92DD35" w14:textId="4712C1F6" w:rsidR="0063276E" w:rsidRPr="00F60203" w:rsidRDefault="0063276E" w:rsidP="00975AE5">
      <w:pPr>
        <w:pStyle w:val="Heading2"/>
        <w:rPr>
          <w:rFonts w:cs="Arial"/>
        </w:rPr>
      </w:pPr>
      <w:bookmarkStart w:id="39" w:name="_Toc241064268"/>
      <w:r w:rsidRPr="00F60203">
        <w:rPr>
          <w:rFonts w:cs="Arial"/>
        </w:rPr>
        <w:t xml:space="preserve">3.2. </w:t>
      </w:r>
      <w:r w:rsidRPr="00F60203">
        <w:t>Research philosophy</w:t>
      </w:r>
      <w:bookmarkEnd w:id="39"/>
    </w:p>
    <w:p w14:paraId="15BF2018" w14:textId="6AE00853" w:rsidR="0063276E" w:rsidRPr="00F60203" w:rsidRDefault="009E1FF8" w:rsidP="0063276E">
      <w:pPr>
        <w:rPr>
          <w:rFonts w:cs="Arial"/>
        </w:rPr>
      </w:pPr>
      <w:r w:rsidRPr="00F60203">
        <w:rPr>
          <w:rFonts w:cs="Arial"/>
        </w:rPr>
        <w:t xml:space="preserve">The research adopted an </w:t>
      </w:r>
      <w:r w:rsidR="005C3BEE" w:rsidRPr="00F60203">
        <w:rPr>
          <w:rFonts w:cs="Arial"/>
        </w:rPr>
        <w:t xml:space="preserve">interpretivist philosophy </w:t>
      </w:r>
      <w:r w:rsidR="0063276E" w:rsidRPr="00F60203">
        <w:rPr>
          <w:rFonts w:cs="Arial"/>
        </w:rPr>
        <w:t>because purchase decisions can</w:t>
      </w:r>
      <w:r w:rsidR="000069CC" w:rsidRPr="00F60203">
        <w:rPr>
          <w:rFonts w:cs="Arial"/>
        </w:rPr>
        <w:t>not</w:t>
      </w:r>
      <w:r w:rsidR="0063276E" w:rsidRPr="00F60203">
        <w:rPr>
          <w:rFonts w:cs="Arial"/>
        </w:rPr>
        <w:t xml:space="preserve"> be understood through measurement of platform activity. </w:t>
      </w:r>
      <w:r w:rsidR="00875736" w:rsidRPr="00F60203">
        <w:rPr>
          <w:rFonts w:cs="Arial"/>
        </w:rPr>
        <w:t>Besides, meanings are created through s</w:t>
      </w:r>
      <w:r w:rsidR="0063276E" w:rsidRPr="00F60203">
        <w:rPr>
          <w:rFonts w:cs="Arial"/>
        </w:rPr>
        <w:t>ocial interaction, visual cues, trust, identity, price conc</w:t>
      </w:r>
      <w:r w:rsidR="00875736" w:rsidRPr="00F60203">
        <w:rPr>
          <w:rFonts w:cs="Arial"/>
        </w:rPr>
        <w:t>erns</w:t>
      </w:r>
      <w:r w:rsidR="001A4404" w:rsidRPr="00F60203">
        <w:rPr>
          <w:rFonts w:cs="Arial"/>
        </w:rPr>
        <w:t>,</w:t>
      </w:r>
      <w:r w:rsidR="00875736" w:rsidRPr="00F60203">
        <w:rPr>
          <w:rFonts w:cs="Arial"/>
        </w:rPr>
        <w:t xml:space="preserve"> and sustainability beliefs. </w:t>
      </w:r>
      <w:r w:rsidR="0063276E" w:rsidRPr="00F60203">
        <w:rPr>
          <w:rFonts w:cs="Arial"/>
        </w:rPr>
        <w:t>Saunders, Lewis and Thornhill (2023) believe</w:t>
      </w:r>
      <w:r w:rsidR="00090808" w:rsidRPr="00F60203">
        <w:rPr>
          <w:rFonts w:cs="Arial"/>
        </w:rPr>
        <w:t>d</w:t>
      </w:r>
      <w:r w:rsidR="0063276E" w:rsidRPr="00F60203">
        <w:rPr>
          <w:rFonts w:cs="Arial"/>
        </w:rPr>
        <w:t xml:space="preserve"> that interpretivism is suitable when </w:t>
      </w:r>
      <w:r w:rsidR="003A3687" w:rsidRPr="00F60203">
        <w:rPr>
          <w:rFonts w:cs="Arial"/>
        </w:rPr>
        <w:t>reviewing</w:t>
      </w:r>
      <w:r w:rsidR="0063276E" w:rsidRPr="00F60203">
        <w:rPr>
          <w:rFonts w:cs="Arial"/>
        </w:rPr>
        <w:t xml:space="preserve"> the perception of social contexts. This aligns with current research</w:t>
      </w:r>
      <w:r w:rsidR="003A3687" w:rsidRPr="00F60203">
        <w:rPr>
          <w:rFonts w:cs="Arial"/>
        </w:rPr>
        <w:t>,</w:t>
      </w:r>
      <w:r w:rsidR="0063276E" w:rsidRPr="00F60203">
        <w:rPr>
          <w:rFonts w:cs="Arial"/>
        </w:rPr>
        <w:t xml:space="preserve"> as TikTok and Instagram are not advertising mediums only. They are social spaces where</w:t>
      </w:r>
      <w:r w:rsidR="006163BF" w:rsidRPr="00F60203">
        <w:rPr>
          <w:rFonts w:cs="Arial"/>
        </w:rPr>
        <w:t xml:space="preserve"> Gen-</w:t>
      </w:r>
      <w:r w:rsidR="0063276E" w:rsidRPr="00F60203">
        <w:rPr>
          <w:rFonts w:cs="Arial"/>
        </w:rPr>
        <w:t>Z sees the products, shares opinions</w:t>
      </w:r>
      <w:r w:rsidR="00ED00DD" w:rsidRPr="00F60203">
        <w:rPr>
          <w:rFonts w:cs="Arial"/>
        </w:rPr>
        <w:t>,</w:t>
      </w:r>
      <w:r w:rsidR="0063276E" w:rsidRPr="00F60203">
        <w:rPr>
          <w:rFonts w:cs="Arial"/>
        </w:rPr>
        <w:t xml:space="preserve"> and understands meanings regarding fashion. </w:t>
      </w:r>
      <w:r w:rsidR="00BA0444" w:rsidRPr="00F60203">
        <w:rPr>
          <w:rFonts w:cs="Arial"/>
        </w:rPr>
        <w:t>Further</w:t>
      </w:r>
      <w:r w:rsidR="0055232C" w:rsidRPr="00F60203">
        <w:rPr>
          <w:rFonts w:cs="Arial"/>
        </w:rPr>
        <w:t>, the evidence available for this research includes</w:t>
      </w:r>
      <w:r w:rsidR="0063276E" w:rsidRPr="00F60203">
        <w:rPr>
          <w:rFonts w:cs="Arial"/>
        </w:rPr>
        <w:t xml:space="preserve"> published interpretations, research results, consumer statements and market observations. Th</w:t>
      </w:r>
      <w:r w:rsidR="009F1295" w:rsidRPr="00F60203">
        <w:rPr>
          <w:rFonts w:cs="Arial"/>
        </w:rPr>
        <w:t>us, the</w:t>
      </w:r>
      <w:r w:rsidR="0063276E" w:rsidRPr="00F60203">
        <w:rPr>
          <w:rFonts w:cs="Arial"/>
        </w:rPr>
        <w:t xml:space="preserve"> </w:t>
      </w:r>
      <w:r w:rsidR="003A0F15" w:rsidRPr="00F60203">
        <w:rPr>
          <w:rFonts w:cs="Arial"/>
        </w:rPr>
        <w:t xml:space="preserve">research </w:t>
      </w:r>
      <w:r w:rsidR="0063276E" w:rsidRPr="00F60203">
        <w:rPr>
          <w:rFonts w:cs="Arial"/>
        </w:rPr>
        <w:t xml:space="preserve">does not interpret the patterns and does not make any claim for an objective </w:t>
      </w:r>
      <w:r w:rsidR="00D22425" w:rsidRPr="00F60203">
        <w:rPr>
          <w:rFonts w:cs="Arial"/>
        </w:rPr>
        <w:t xml:space="preserve">explanation. </w:t>
      </w:r>
      <w:r w:rsidR="000E1091" w:rsidRPr="00F60203">
        <w:rPr>
          <w:rFonts w:cs="Arial"/>
        </w:rPr>
        <w:t>Unlike Positivism philosophy that is related to survey research, interpretivism does not mean accepting every published claim correspondingly.</w:t>
      </w:r>
      <w:r w:rsidR="000D093C" w:rsidRPr="00F60203">
        <w:rPr>
          <w:rFonts w:cs="Arial"/>
        </w:rPr>
        <w:t xml:space="preserve"> </w:t>
      </w:r>
      <w:r w:rsidR="0063276E" w:rsidRPr="00F60203">
        <w:rPr>
          <w:rFonts w:cs="Arial"/>
        </w:rPr>
        <w:t xml:space="preserve">It was </w:t>
      </w:r>
      <w:r w:rsidR="00EC2586" w:rsidRPr="00F60203">
        <w:rPr>
          <w:rFonts w:cs="Arial"/>
        </w:rPr>
        <w:t>vital</w:t>
      </w:r>
      <w:r w:rsidR="0063276E" w:rsidRPr="00F60203">
        <w:rPr>
          <w:rFonts w:cs="Arial"/>
        </w:rPr>
        <w:t xml:space="preserve"> to conduct a critical reading because academic studies have varying findings in </w:t>
      </w:r>
      <w:r w:rsidR="00150EE3" w:rsidRPr="00F60203">
        <w:rPr>
          <w:rFonts w:cs="Arial"/>
        </w:rPr>
        <w:t>diverse</w:t>
      </w:r>
      <w:r w:rsidR="0063276E" w:rsidRPr="00F60203">
        <w:rPr>
          <w:rFonts w:cs="Arial"/>
        </w:rPr>
        <w:t xml:space="preserve"> </w:t>
      </w:r>
      <w:r w:rsidR="00150EE3" w:rsidRPr="00F60203">
        <w:rPr>
          <w:rFonts w:cs="Arial"/>
        </w:rPr>
        <w:t>nations</w:t>
      </w:r>
      <w:r w:rsidR="0063276E" w:rsidRPr="00F60203">
        <w:rPr>
          <w:rFonts w:cs="Arial"/>
        </w:rPr>
        <w:t xml:space="preserve">, samples, platforms, and product categories. </w:t>
      </w:r>
      <w:r w:rsidR="00E611DE" w:rsidRPr="00F60203">
        <w:rPr>
          <w:rFonts w:cs="Arial"/>
          <w:i/>
        </w:rPr>
        <w:t>For example</w:t>
      </w:r>
      <w:r w:rsidR="00E611DE" w:rsidRPr="00F60203">
        <w:rPr>
          <w:rFonts w:cs="Arial"/>
        </w:rPr>
        <w:t>, some</w:t>
      </w:r>
      <w:r w:rsidR="0063276E" w:rsidRPr="00F60203">
        <w:rPr>
          <w:rFonts w:cs="Arial"/>
        </w:rPr>
        <w:t xml:space="preserve"> research </w:t>
      </w:r>
      <w:r w:rsidR="00501A3C" w:rsidRPr="00F60203">
        <w:rPr>
          <w:rFonts w:cs="Arial"/>
        </w:rPr>
        <w:t>link</w:t>
      </w:r>
      <w:r w:rsidR="0063276E" w:rsidRPr="00F60203">
        <w:rPr>
          <w:rFonts w:cs="Arial"/>
        </w:rPr>
        <w:t xml:space="preserve"> social media engagement </w:t>
      </w:r>
      <w:r w:rsidR="0090158C" w:rsidRPr="00F60203">
        <w:rPr>
          <w:rFonts w:cs="Arial"/>
        </w:rPr>
        <w:t>with</w:t>
      </w:r>
      <w:r w:rsidR="0063276E" w:rsidRPr="00F60203">
        <w:rPr>
          <w:rFonts w:cs="Arial"/>
        </w:rPr>
        <w:t xml:space="preserve"> purchase intent, </w:t>
      </w:r>
      <w:r w:rsidR="00632259" w:rsidRPr="00F60203">
        <w:rPr>
          <w:rFonts w:cs="Arial"/>
        </w:rPr>
        <w:t>whereas</w:t>
      </w:r>
      <w:r w:rsidR="0063276E" w:rsidRPr="00F60203">
        <w:rPr>
          <w:rFonts w:cs="Arial"/>
        </w:rPr>
        <w:t xml:space="preserve"> others have found no correlation between engagement and buying. This difference is significant</w:t>
      </w:r>
      <w:r w:rsidR="00CC18E4" w:rsidRPr="00F60203">
        <w:rPr>
          <w:rFonts w:cs="Arial"/>
        </w:rPr>
        <w:t>, as</w:t>
      </w:r>
      <w:r w:rsidR="0063276E" w:rsidRPr="00F60203">
        <w:rPr>
          <w:rFonts w:cs="Arial"/>
        </w:rPr>
        <w:t xml:space="preserve"> the philosophy </w:t>
      </w:r>
      <w:r w:rsidR="00DE6858" w:rsidRPr="00F60203">
        <w:rPr>
          <w:rFonts w:cs="Arial"/>
        </w:rPr>
        <w:t>facilitates</w:t>
      </w:r>
      <w:r w:rsidR="0063276E" w:rsidRPr="00F60203">
        <w:rPr>
          <w:rFonts w:cs="Arial"/>
        </w:rPr>
        <w:t xml:space="preserve"> comparison, questioning, and contextual </w:t>
      </w:r>
      <w:r w:rsidR="004C68D0" w:rsidRPr="00F60203">
        <w:rPr>
          <w:rFonts w:cs="Arial"/>
        </w:rPr>
        <w:t>analysis</w:t>
      </w:r>
      <w:r w:rsidR="0063276E" w:rsidRPr="00F60203">
        <w:rPr>
          <w:rFonts w:cs="Arial"/>
        </w:rPr>
        <w:t xml:space="preserve"> instead of mere aggregation of findings.</w:t>
      </w:r>
    </w:p>
    <w:p w14:paraId="169F49E2" w14:textId="01BFC290" w:rsidR="001A4404" w:rsidRPr="00F60203" w:rsidRDefault="001A4404" w:rsidP="00975AE5">
      <w:pPr>
        <w:pStyle w:val="Heading2"/>
      </w:pPr>
      <w:bookmarkStart w:id="40" w:name="_Toc241064269"/>
      <w:r w:rsidRPr="00F60203">
        <w:t>3.3. Research approach</w:t>
      </w:r>
      <w:bookmarkEnd w:id="40"/>
    </w:p>
    <w:p w14:paraId="74AB0F18" w14:textId="5FCB7B9C" w:rsidR="001A4404" w:rsidRPr="00F60203" w:rsidRDefault="00CC5D78" w:rsidP="001A4404">
      <w:pPr>
        <w:rPr>
          <w:rFonts w:cs="Arial"/>
        </w:rPr>
      </w:pPr>
      <w:r w:rsidRPr="00F60203">
        <w:rPr>
          <w:rFonts w:cs="Arial"/>
        </w:rPr>
        <w:t>An</w:t>
      </w:r>
      <w:r w:rsidR="001A4404" w:rsidRPr="00F60203">
        <w:rPr>
          <w:rFonts w:cs="Arial"/>
        </w:rPr>
        <w:t xml:space="preserve"> </w:t>
      </w:r>
      <w:r w:rsidR="001A4404" w:rsidRPr="00F60203">
        <w:rPr>
          <w:rFonts w:cs="Arial"/>
          <w:b/>
        </w:rPr>
        <w:t xml:space="preserve">inductive </w:t>
      </w:r>
      <w:r w:rsidR="00D834E2" w:rsidRPr="00F60203">
        <w:rPr>
          <w:rFonts w:cs="Arial"/>
          <w:b/>
        </w:rPr>
        <w:t>approach</w:t>
      </w:r>
      <w:r w:rsidR="00D834E2" w:rsidRPr="00F60203">
        <w:rPr>
          <w:rFonts w:cs="Arial"/>
        </w:rPr>
        <w:t xml:space="preserve"> is used</w:t>
      </w:r>
      <w:r w:rsidR="001A4404" w:rsidRPr="00F60203">
        <w:rPr>
          <w:rFonts w:cs="Arial"/>
        </w:rPr>
        <w:t xml:space="preserve"> </w:t>
      </w:r>
      <w:r w:rsidR="00365442" w:rsidRPr="00F60203">
        <w:rPr>
          <w:rFonts w:cs="Arial"/>
        </w:rPr>
        <w:t xml:space="preserve">to </w:t>
      </w:r>
      <w:r w:rsidR="00004EE8" w:rsidRPr="00F60203">
        <w:rPr>
          <w:rFonts w:cs="Arial"/>
        </w:rPr>
        <w:t>change</w:t>
      </w:r>
      <w:r w:rsidR="001A4404" w:rsidRPr="00F60203">
        <w:rPr>
          <w:rFonts w:cs="Arial"/>
        </w:rPr>
        <w:t xml:space="preserve"> from </w:t>
      </w:r>
      <w:r w:rsidR="00DD3083" w:rsidRPr="00F60203">
        <w:rPr>
          <w:rFonts w:cs="Arial"/>
        </w:rPr>
        <w:t xml:space="preserve">the </w:t>
      </w:r>
      <w:r w:rsidR="001A4404" w:rsidRPr="00F60203">
        <w:rPr>
          <w:rFonts w:cs="Arial"/>
        </w:rPr>
        <w:t>evidence in individual sources</w:t>
      </w:r>
      <w:r w:rsidR="00D834E2" w:rsidRPr="00F60203">
        <w:rPr>
          <w:rFonts w:cs="Arial"/>
        </w:rPr>
        <w:t xml:space="preserve"> to</w:t>
      </w:r>
      <w:r w:rsidR="00086848" w:rsidRPr="00F60203">
        <w:rPr>
          <w:rFonts w:cs="Arial"/>
        </w:rPr>
        <w:t>wards</w:t>
      </w:r>
      <w:r w:rsidR="00D834E2" w:rsidRPr="00F60203">
        <w:rPr>
          <w:rFonts w:cs="Arial"/>
        </w:rPr>
        <w:t xml:space="preserve"> </w:t>
      </w:r>
      <w:r w:rsidR="00CC54B4" w:rsidRPr="00F60203">
        <w:rPr>
          <w:rFonts w:cs="Arial"/>
        </w:rPr>
        <w:t xml:space="preserve">the </w:t>
      </w:r>
      <w:r w:rsidR="00D834E2" w:rsidRPr="00F60203">
        <w:rPr>
          <w:rFonts w:cs="Arial"/>
        </w:rPr>
        <w:t>general explanations of Gen-</w:t>
      </w:r>
      <w:r w:rsidR="001A4404" w:rsidRPr="00F60203">
        <w:rPr>
          <w:rFonts w:cs="Arial"/>
        </w:rPr>
        <w:t xml:space="preserve">Z purchase decisions. When patterns </w:t>
      </w:r>
      <w:r w:rsidR="004B38A4" w:rsidRPr="00F60203">
        <w:rPr>
          <w:rFonts w:cs="Arial"/>
        </w:rPr>
        <w:t xml:space="preserve">should </w:t>
      </w:r>
      <w:r w:rsidR="001A4404" w:rsidRPr="00F60203">
        <w:rPr>
          <w:rFonts w:cs="Arial"/>
        </w:rPr>
        <w:t>be identified in complex qual</w:t>
      </w:r>
      <w:r w:rsidR="004D01F3" w:rsidRPr="00F60203">
        <w:rPr>
          <w:rFonts w:cs="Arial"/>
        </w:rPr>
        <w:t>itative data, Proudfoot (2022) argued</w:t>
      </w:r>
      <w:r w:rsidR="001A4404" w:rsidRPr="00F60203">
        <w:rPr>
          <w:rFonts w:cs="Arial"/>
        </w:rPr>
        <w:t xml:space="preserve"> that inductive </w:t>
      </w:r>
      <w:r w:rsidR="006E73C0" w:rsidRPr="00F60203">
        <w:rPr>
          <w:rFonts w:cs="Arial"/>
        </w:rPr>
        <w:t xml:space="preserve">research </w:t>
      </w:r>
      <w:r w:rsidR="000066A1" w:rsidRPr="00F60203">
        <w:rPr>
          <w:rFonts w:cs="Arial"/>
        </w:rPr>
        <w:t>would</w:t>
      </w:r>
      <w:r w:rsidR="001A4404" w:rsidRPr="00F60203">
        <w:rPr>
          <w:rFonts w:cs="Arial"/>
        </w:rPr>
        <w:t xml:space="preserve"> be helpful. This is important</w:t>
      </w:r>
      <w:r w:rsidR="00FA5561" w:rsidRPr="00F60203">
        <w:rPr>
          <w:rFonts w:cs="Arial"/>
        </w:rPr>
        <w:t>,</w:t>
      </w:r>
      <w:r w:rsidR="001A4404" w:rsidRPr="00F60203">
        <w:rPr>
          <w:rFonts w:cs="Arial"/>
        </w:rPr>
        <w:t xml:space="preserve"> as the study does not start with a predetermined </w:t>
      </w:r>
      <w:r w:rsidR="001A4404" w:rsidRPr="00F60203">
        <w:rPr>
          <w:rFonts w:cs="Arial"/>
        </w:rPr>
        <w:lastRenderedPageBreak/>
        <w:t xml:space="preserve">opinion that one platform is always better. Rather, during coding, common data </w:t>
      </w:r>
      <w:r w:rsidR="005C5E2E" w:rsidRPr="00F60203">
        <w:rPr>
          <w:rFonts w:cs="Arial"/>
        </w:rPr>
        <w:t xml:space="preserve">patterns </w:t>
      </w:r>
      <w:r w:rsidR="001A4404" w:rsidRPr="00F60203">
        <w:rPr>
          <w:rFonts w:cs="Arial"/>
        </w:rPr>
        <w:t>related to discovery, visual presentation, credibility, social interaction, impulse buying, value</w:t>
      </w:r>
      <w:r w:rsidR="00ED669E" w:rsidRPr="00F60203">
        <w:rPr>
          <w:rFonts w:cs="Arial"/>
        </w:rPr>
        <w:t xml:space="preserve">, and sustainability are found. </w:t>
      </w:r>
      <w:r w:rsidR="002E1196" w:rsidRPr="00F60203">
        <w:rPr>
          <w:rFonts w:cs="Arial"/>
        </w:rPr>
        <w:t xml:space="preserve">Although the analysis is not that theoretical, theories from literature such as AIDA and ELM </w:t>
      </w:r>
      <w:r w:rsidR="007D56F7" w:rsidRPr="00F60203">
        <w:rPr>
          <w:rFonts w:cs="Arial"/>
        </w:rPr>
        <w:t>act</w:t>
      </w:r>
      <w:r w:rsidR="001A4404" w:rsidRPr="00F60203">
        <w:rPr>
          <w:rFonts w:cs="Arial"/>
        </w:rPr>
        <w:t xml:space="preserve"> as sensitising concepts during interpretation. They can be useful to understand how the platform mechanisms might be integrated into purchase process and how the consumers may respond to persuasive messages. However, these models are not responsible for the initial codes. This separation </w:t>
      </w:r>
      <w:r w:rsidR="001214F1" w:rsidRPr="00F60203">
        <w:rPr>
          <w:rFonts w:cs="Arial"/>
        </w:rPr>
        <w:t>reduces the risk</w:t>
      </w:r>
      <w:r w:rsidR="001A4404" w:rsidRPr="00F60203">
        <w:rPr>
          <w:rFonts w:cs="Arial"/>
        </w:rPr>
        <w:t xml:space="preserve"> of assigning each </w:t>
      </w:r>
      <w:r w:rsidR="00110662" w:rsidRPr="00F60203">
        <w:rPr>
          <w:rFonts w:cs="Arial"/>
        </w:rPr>
        <w:t xml:space="preserve">finding </w:t>
      </w:r>
      <w:r w:rsidR="001A4404" w:rsidRPr="00F60203">
        <w:rPr>
          <w:rFonts w:cs="Arial"/>
        </w:rPr>
        <w:t>to a predetermined category.</w:t>
      </w:r>
    </w:p>
    <w:p w14:paraId="7BE151C9" w14:textId="6B65B6C4" w:rsidR="001A4404" w:rsidRPr="00F60203" w:rsidRDefault="001A4404" w:rsidP="00975AE5">
      <w:pPr>
        <w:pStyle w:val="Heading2"/>
      </w:pPr>
      <w:bookmarkStart w:id="41" w:name="_Toc241064270"/>
      <w:r w:rsidRPr="00F60203">
        <w:t>3.4. Research design and method</w:t>
      </w:r>
      <w:bookmarkEnd w:id="41"/>
    </w:p>
    <w:p w14:paraId="4412E123" w14:textId="77777777" w:rsidR="00746906" w:rsidRPr="00F60203" w:rsidRDefault="00746906" w:rsidP="00746906">
      <w:pPr>
        <w:jc w:val="center"/>
        <w:rPr>
          <w:rFonts w:cs="Arial"/>
        </w:rPr>
      </w:pPr>
      <w:r w:rsidRPr="00F60203">
        <w:rPr>
          <w:noProof/>
          <w:lang w:eastAsia="en-IN"/>
        </w:rPr>
        <w:drawing>
          <wp:inline distT="0" distB="0" distL="0" distR="0" wp14:anchorId="6AC3E0CE" wp14:editId="556F66E5">
            <wp:extent cx="5730826" cy="1696932"/>
            <wp:effectExtent l="0" t="0" r="3810" b="0"/>
            <wp:docPr id="2" name="Picture 2" descr="Figure 1 shows the methodological alignment from research questions through secondary qualitative evidence and emerging themes to AIDA and ELM interpretation, ending with critical comparison." title="Methodology 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methodological_alignment.png"/>
                    <pic:cNvPicPr/>
                  </pic:nvPicPr>
                  <pic:blipFill rotWithShape="1">
                    <a:blip r:embed="rId10"/>
                    <a:srcRect t="18002"/>
                    <a:stretch/>
                  </pic:blipFill>
                  <pic:spPr bwMode="auto">
                    <a:xfrm>
                      <a:off x="0" y="0"/>
                      <a:ext cx="5731510" cy="1697135"/>
                    </a:xfrm>
                    <a:prstGeom prst="rect">
                      <a:avLst/>
                    </a:prstGeom>
                    <a:ln>
                      <a:noFill/>
                    </a:ln>
                    <a:extLst>
                      <a:ext uri="{53640926-AAD7-44D8-BBD7-CCE9431645EC}">
                        <a14:shadowObscured xmlns:a14="http://schemas.microsoft.com/office/drawing/2010/main"/>
                      </a:ext>
                    </a:extLst>
                  </pic:spPr>
                </pic:pic>
              </a:graphicData>
            </a:graphic>
          </wp:inline>
        </w:drawing>
      </w:r>
    </w:p>
    <w:p w14:paraId="2353DA0D" w14:textId="77777777" w:rsidR="00746906" w:rsidRPr="00F60203" w:rsidRDefault="00746906" w:rsidP="009D08B9">
      <w:pPr>
        <w:pStyle w:val="Heading4"/>
      </w:pPr>
      <w:bookmarkStart w:id="42" w:name="_Toc241062859"/>
      <w:r w:rsidRPr="00F60203">
        <w:t>Figure 3.1: Methodological orientation between research questions, evidence, and theory</w:t>
      </w:r>
      <w:bookmarkEnd w:id="42"/>
    </w:p>
    <w:p w14:paraId="3B8DA580" w14:textId="092443C5" w:rsidR="00746906" w:rsidRPr="00F60203" w:rsidRDefault="00746906" w:rsidP="00746906">
      <w:pPr>
        <w:jc w:val="center"/>
        <w:rPr>
          <w:rFonts w:cs="Arial"/>
        </w:rPr>
      </w:pPr>
      <w:r w:rsidRPr="00F60203">
        <w:rPr>
          <w:rFonts w:cs="Arial"/>
        </w:rPr>
        <w:t>(Source: Self-Created)</w:t>
      </w:r>
    </w:p>
    <w:p w14:paraId="2FAC35BD" w14:textId="5E60BF08" w:rsidR="001A4404" w:rsidRPr="00F60203" w:rsidRDefault="003F25A4" w:rsidP="000E315F">
      <w:pPr>
        <w:rPr>
          <w:rFonts w:cs="Arial"/>
        </w:rPr>
      </w:pPr>
      <w:r w:rsidRPr="00F60203">
        <w:rPr>
          <w:rFonts w:cs="Arial"/>
        </w:rPr>
        <w:t>The research</w:t>
      </w:r>
      <w:r w:rsidR="001A4404" w:rsidRPr="00F60203">
        <w:rPr>
          <w:rFonts w:cs="Arial"/>
        </w:rPr>
        <w:t xml:space="preserve"> </w:t>
      </w:r>
      <w:r w:rsidRPr="00F60203">
        <w:rPr>
          <w:rFonts w:cs="Arial"/>
        </w:rPr>
        <w:t>uses</w:t>
      </w:r>
      <w:r w:rsidR="001A4404" w:rsidRPr="00F60203">
        <w:rPr>
          <w:rFonts w:cs="Arial"/>
        </w:rPr>
        <w:t xml:space="preserve"> </w:t>
      </w:r>
      <w:r w:rsidR="001A4404" w:rsidRPr="00F60203">
        <w:rPr>
          <w:rFonts w:cs="Arial"/>
          <w:b/>
        </w:rPr>
        <w:t>secondary qualitative research</w:t>
      </w:r>
      <w:r w:rsidR="001A4404" w:rsidRPr="00F60203">
        <w:rPr>
          <w:rFonts w:cs="Arial"/>
        </w:rPr>
        <w:t xml:space="preserve"> </w:t>
      </w:r>
      <w:r w:rsidR="00521AE8" w:rsidRPr="00F60203">
        <w:rPr>
          <w:rFonts w:cs="Arial"/>
        </w:rPr>
        <w:t>through a</w:t>
      </w:r>
      <w:r w:rsidR="001A4404" w:rsidRPr="00F60203">
        <w:rPr>
          <w:rFonts w:cs="Arial"/>
        </w:rPr>
        <w:t xml:space="preserve"> structured thematic synthesis of 24 selected sources. </w:t>
      </w:r>
      <w:r w:rsidR="000E1398" w:rsidRPr="00F60203">
        <w:rPr>
          <w:rFonts w:cs="Arial"/>
        </w:rPr>
        <w:t xml:space="preserve">It does not use primary interviews, surveys, observations, PRISMA, or a systematic literature review. </w:t>
      </w:r>
      <w:r w:rsidR="001A4404" w:rsidRPr="00F60203">
        <w:rPr>
          <w:rFonts w:cs="Arial"/>
        </w:rPr>
        <w:t xml:space="preserve">Secondary research is </w:t>
      </w:r>
      <w:r w:rsidR="0081786F" w:rsidRPr="00F60203">
        <w:rPr>
          <w:rFonts w:cs="Arial"/>
        </w:rPr>
        <w:t>appropriate</w:t>
      </w:r>
      <w:r w:rsidR="001A4404" w:rsidRPr="00F60203">
        <w:rPr>
          <w:rFonts w:cs="Arial"/>
        </w:rPr>
        <w:t>, since there is a good amount of evi</w:t>
      </w:r>
      <w:r w:rsidR="001656EE" w:rsidRPr="00F60203">
        <w:rPr>
          <w:rFonts w:cs="Arial"/>
        </w:rPr>
        <w:t>dence already available in peer-</w:t>
      </w:r>
      <w:r w:rsidR="001A4404" w:rsidRPr="00F60203">
        <w:rPr>
          <w:rFonts w:cs="Arial"/>
        </w:rPr>
        <w:t>reviewed studies, trustworthy newspapers</w:t>
      </w:r>
      <w:r w:rsidR="001656EE" w:rsidRPr="00F60203">
        <w:rPr>
          <w:rFonts w:cs="Arial"/>
        </w:rPr>
        <w:t>,</w:t>
      </w:r>
      <w:r w:rsidR="001A4404" w:rsidRPr="00F60203">
        <w:rPr>
          <w:rFonts w:cs="Arial"/>
        </w:rPr>
        <w:t xml:space="preserve"> and industry reports. It is meant to compare and interpret this evidence with research questions for the </w:t>
      </w:r>
      <w:r w:rsidR="00A77835" w:rsidRPr="00F60203">
        <w:rPr>
          <w:rFonts w:cs="Arial"/>
        </w:rPr>
        <w:t>research, rather than</w:t>
      </w:r>
      <w:r w:rsidR="001A4404" w:rsidRPr="00F60203">
        <w:rPr>
          <w:rFonts w:cs="Arial"/>
        </w:rPr>
        <w:t xml:space="preserve"> </w:t>
      </w:r>
      <w:r w:rsidR="00A77835" w:rsidRPr="00F60203">
        <w:rPr>
          <w:rFonts w:cs="Arial"/>
        </w:rPr>
        <w:t>replicating</w:t>
      </w:r>
      <w:r w:rsidR="005A684A" w:rsidRPr="00F60203">
        <w:rPr>
          <w:rFonts w:cs="Arial"/>
        </w:rPr>
        <w:t xml:space="preserve"> individual studies. </w:t>
      </w:r>
      <w:r w:rsidR="000D2CA3" w:rsidRPr="00F60203">
        <w:rPr>
          <w:rFonts w:cs="Arial"/>
        </w:rPr>
        <w:t>T</w:t>
      </w:r>
      <w:r w:rsidR="001A4404" w:rsidRPr="00F60203">
        <w:rPr>
          <w:rFonts w:cs="Arial"/>
        </w:rPr>
        <w:t xml:space="preserve">he </w:t>
      </w:r>
      <w:r w:rsidR="004D704B" w:rsidRPr="00F60203">
        <w:rPr>
          <w:rFonts w:cs="Arial"/>
        </w:rPr>
        <w:t>final corpus includes 16 open-access peer-</w:t>
      </w:r>
      <w:r w:rsidR="001A4404" w:rsidRPr="00F60203">
        <w:rPr>
          <w:rFonts w:cs="Arial"/>
        </w:rPr>
        <w:t xml:space="preserve">reviewed journal articles, </w:t>
      </w:r>
      <w:r w:rsidR="00771548" w:rsidRPr="00F60203">
        <w:rPr>
          <w:rFonts w:cs="Arial"/>
        </w:rPr>
        <w:t xml:space="preserve">4 </w:t>
      </w:r>
      <w:r w:rsidR="001A4404" w:rsidRPr="00F60203">
        <w:rPr>
          <w:rFonts w:cs="Arial"/>
        </w:rPr>
        <w:t>newspaper</w:t>
      </w:r>
      <w:r w:rsidR="00771548" w:rsidRPr="00F60203">
        <w:rPr>
          <w:rFonts w:cs="Arial"/>
        </w:rPr>
        <w:t>s,</w:t>
      </w:r>
      <w:r w:rsidR="001A4404" w:rsidRPr="00F60203">
        <w:rPr>
          <w:rFonts w:cs="Arial"/>
        </w:rPr>
        <w:t xml:space="preserve"> and </w:t>
      </w:r>
      <w:r w:rsidR="00771548" w:rsidRPr="00F60203">
        <w:rPr>
          <w:rFonts w:cs="Arial"/>
        </w:rPr>
        <w:t xml:space="preserve">4 </w:t>
      </w:r>
      <w:r w:rsidR="001A4404" w:rsidRPr="00F60203">
        <w:rPr>
          <w:rFonts w:cs="Arial"/>
        </w:rPr>
        <w:t>industry reports. On</w:t>
      </w:r>
      <w:r w:rsidR="00820D9B" w:rsidRPr="00F60203">
        <w:rPr>
          <w:rFonts w:cs="Arial"/>
        </w:rPr>
        <w:t>ly one analytical position was offered</w:t>
      </w:r>
      <w:r w:rsidR="001A4404" w:rsidRPr="00F60203">
        <w:rPr>
          <w:rFonts w:cs="Arial"/>
        </w:rPr>
        <w:t xml:space="preserve"> for each source. Each of </w:t>
      </w:r>
      <w:r w:rsidR="00063B46" w:rsidRPr="00F60203">
        <w:rPr>
          <w:rFonts w:cs="Arial"/>
        </w:rPr>
        <w:t>4</w:t>
      </w:r>
      <w:r w:rsidR="001A4404" w:rsidRPr="00F60203">
        <w:rPr>
          <w:rFonts w:cs="Arial"/>
        </w:rPr>
        <w:t xml:space="preserve"> final themes had </w:t>
      </w:r>
      <w:r w:rsidR="00063B46" w:rsidRPr="00F60203">
        <w:rPr>
          <w:rFonts w:cs="Arial"/>
        </w:rPr>
        <w:t>6</w:t>
      </w:r>
      <w:r w:rsidR="001A4404" w:rsidRPr="00F60203">
        <w:rPr>
          <w:rFonts w:cs="Arial"/>
        </w:rPr>
        <w:t xml:space="preserve"> sources. This stabilises distribution of evidence across the whole evidence to ensure no single theme is driven by one type of evidence</w:t>
      </w:r>
      <w:r w:rsidR="00CD2D33" w:rsidRPr="00F60203">
        <w:rPr>
          <w:rFonts w:cs="Arial"/>
        </w:rPr>
        <w:t>, which</w:t>
      </w:r>
      <w:r w:rsidR="001A4404" w:rsidRPr="00F60203">
        <w:rPr>
          <w:rFonts w:cs="Arial"/>
        </w:rPr>
        <w:t xml:space="preserve"> </w:t>
      </w:r>
      <w:r w:rsidR="00CB38F8" w:rsidRPr="00F60203">
        <w:rPr>
          <w:rFonts w:cs="Arial"/>
        </w:rPr>
        <w:t>makes the later findings chapter easier to trace.</w:t>
      </w:r>
      <w:r w:rsidR="000E315F" w:rsidRPr="00F60203">
        <w:rPr>
          <w:rFonts w:cs="Arial"/>
        </w:rPr>
        <w:t xml:space="preserve"> How</w:t>
      </w:r>
      <w:r w:rsidR="00532A1B" w:rsidRPr="00F60203">
        <w:rPr>
          <w:rFonts w:cs="Arial"/>
        </w:rPr>
        <w:t xml:space="preserve">ever, the </w:t>
      </w:r>
      <w:r w:rsidR="000E315F" w:rsidRPr="00F60203">
        <w:rPr>
          <w:rFonts w:cs="Arial"/>
        </w:rPr>
        <w:t xml:space="preserve">4 </w:t>
      </w:r>
      <w:r w:rsidR="00532A1B" w:rsidRPr="00F60203">
        <w:rPr>
          <w:rFonts w:cs="Arial"/>
        </w:rPr>
        <w:t xml:space="preserve">themes identified, in terms of keywords </w:t>
      </w:r>
      <w:r w:rsidR="0099635F" w:rsidRPr="00F60203">
        <w:rPr>
          <w:rFonts w:cs="Arial"/>
        </w:rPr>
        <w:t>include</w:t>
      </w:r>
      <w:r w:rsidR="00532A1B" w:rsidRPr="00F60203">
        <w:rPr>
          <w:rFonts w:cs="Arial"/>
        </w:rPr>
        <w:t xml:space="preserve"> ‘</w:t>
      </w:r>
      <w:r w:rsidR="00532A1B" w:rsidRPr="00F60203">
        <w:rPr>
          <w:rFonts w:cs="Arial"/>
          <w:b/>
        </w:rPr>
        <w:t xml:space="preserve">platform specific discovery and digital retail pathways’, ‘user generated content, credibility and social proof’, ‘purchase </w:t>
      </w:r>
      <w:r w:rsidR="00532A1B" w:rsidRPr="00F60203">
        <w:rPr>
          <w:rFonts w:cs="Arial"/>
          <w:b/>
        </w:rPr>
        <w:lastRenderedPageBreak/>
        <w:t>decisions, impulse and value’, and the ‘sustainability paradox in Gen-Z fashion consumption’</w:t>
      </w:r>
      <w:r w:rsidR="00532A1B" w:rsidRPr="00F60203">
        <w:rPr>
          <w:rFonts w:cs="Arial"/>
        </w:rPr>
        <w:t>.</w:t>
      </w:r>
      <w:r w:rsidR="009170C4" w:rsidRPr="00F60203">
        <w:rPr>
          <w:rFonts w:cs="Arial"/>
        </w:rPr>
        <w:t xml:space="preserve"> In contrast, n</w:t>
      </w:r>
      <w:r w:rsidR="001A4404" w:rsidRPr="00F60203">
        <w:rPr>
          <w:rFonts w:cs="Arial"/>
        </w:rPr>
        <w:t>o sub themes were developed. This decision ensures that the analysis is not too broad and</w:t>
      </w:r>
      <w:r w:rsidR="00F169C1" w:rsidRPr="00F60203">
        <w:rPr>
          <w:rFonts w:cs="Arial"/>
        </w:rPr>
        <w:t xml:space="preserve"> remains</w:t>
      </w:r>
      <w:r w:rsidR="001A4404" w:rsidRPr="00F60203">
        <w:rPr>
          <w:rFonts w:cs="Arial"/>
        </w:rPr>
        <w:t xml:space="preserve"> within relatively narrow </w:t>
      </w:r>
      <w:r w:rsidR="00D328E0" w:rsidRPr="00F60203">
        <w:rPr>
          <w:rFonts w:cs="Arial"/>
        </w:rPr>
        <w:t>RQs</w:t>
      </w:r>
      <w:r w:rsidR="001A4404" w:rsidRPr="00F60203">
        <w:rPr>
          <w:rFonts w:cs="Arial"/>
        </w:rPr>
        <w:t>. It does not also segment mechanisms into small sub</w:t>
      </w:r>
      <w:r w:rsidR="00BF33A8" w:rsidRPr="00F60203">
        <w:rPr>
          <w:rFonts w:cs="Arial"/>
        </w:rPr>
        <w:t>-</w:t>
      </w:r>
      <w:r w:rsidR="001A4404" w:rsidRPr="00F60203">
        <w:rPr>
          <w:rFonts w:cs="Arial"/>
        </w:rPr>
        <w:t>categories</w:t>
      </w:r>
      <w:r w:rsidR="00BF33A8" w:rsidRPr="00F60203">
        <w:rPr>
          <w:rFonts w:cs="Arial"/>
        </w:rPr>
        <w:t>, which</w:t>
      </w:r>
      <w:r w:rsidR="001A4404" w:rsidRPr="00F60203">
        <w:rPr>
          <w:rFonts w:cs="Arial"/>
        </w:rPr>
        <w:t xml:space="preserve"> would </w:t>
      </w:r>
      <w:r w:rsidR="001A44F6" w:rsidRPr="00F60203">
        <w:rPr>
          <w:rFonts w:cs="Arial"/>
        </w:rPr>
        <w:t>weaken the comparative argument.</w:t>
      </w:r>
    </w:p>
    <w:p w14:paraId="302C2C41" w14:textId="09C80702" w:rsidR="00746906" w:rsidRPr="00F60203" w:rsidRDefault="00746906" w:rsidP="00975AE5">
      <w:pPr>
        <w:pStyle w:val="Heading2"/>
      </w:pPr>
      <w:bookmarkStart w:id="43" w:name="_Toc241064271"/>
      <w:r w:rsidRPr="00F60203">
        <w:t>3.5. Data source selection and collection</w:t>
      </w:r>
      <w:bookmarkEnd w:id="43"/>
    </w:p>
    <w:p w14:paraId="26DC0F38" w14:textId="2CAF2F18" w:rsidR="00746906" w:rsidRPr="00F60203" w:rsidRDefault="00746906" w:rsidP="00746906">
      <w:pPr>
        <w:rPr>
          <w:rFonts w:cs="Arial"/>
        </w:rPr>
      </w:pPr>
      <w:r w:rsidRPr="00F60203">
        <w:rPr>
          <w:rFonts w:cs="Arial"/>
        </w:rPr>
        <w:t xml:space="preserve">A purposive </w:t>
      </w:r>
      <w:r w:rsidR="00CC7BE2" w:rsidRPr="00F60203">
        <w:rPr>
          <w:rFonts w:cs="Arial"/>
        </w:rPr>
        <w:t xml:space="preserve">sampling </w:t>
      </w:r>
      <w:r w:rsidRPr="00F60203">
        <w:rPr>
          <w:rFonts w:cs="Arial"/>
        </w:rPr>
        <w:t>strategy was used for source collection</w:t>
      </w:r>
      <w:r w:rsidR="003C1306" w:rsidRPr="00F60203">
        <w:rPr>
          <w:rFonts w:cs="Arial"/>
        </w:rPr>
        <w:t xml:space="preserve">, </w:t>
      </w:r>
      <w:r w:rsidR="00CC7BE2" w:rsidRPr="00F60203">
        <w:rPr>
          <w:rFonts w:cs="Arial"/>
        </w:rPr>
        <w:t>as</w:t>
      </w:r>
      <w:r w:rsidR="003C1306" w:rsidRPr="00F60203">
        <w:rPr>
          <w:rFonts w:cs="Arial"/>
        </w:rPr>
        <w:t xml:space="preserve"> the objective was not to collect </w:t>
      </w:r>
      <w:r w:rsidR="00CC7BE2" w:rsidRPr="00F60203">
        <w:rPr>
          <w:rFonts w:cs="Arial"/>
        </w:rPr>
        <w:t xml:space="preserve">the </w:t>
      </w:r>
      <w:r w:rsidR="003C1306" w:rsidRPr="00F60203">
        <w:rPr>
          <w:rFonts w:cs="Arial"/>
        </w:rPr>
        <w:t xml:space="preserve">selected number of papers, but to choose sources that could directly inform the RQs. </w:t>
      </w:r>
      <w:r w:rsidR="00E702A1" w:rsidRPr="00F60203">
        <w:rPr>
          <w:rFonts w:cs="Arial"/>
        </w:rPr>
        <w:t>Besides, s</w:t>
      </w:r>
      <w:r w:rsidRPr="00F60203">
        <w:rPr>
          <w:rFonts w:cs="Arial"/>
        </w:rPr>
        <w:t>earches included</w:t>
      </w:r>
      <w:r w:rsidR="00244E6A" w:rsidRPr="00F60203">
        <w:rPr>
          <w:rFonts w:cs="Arial"/>
        </w:rPr>
        <w:t xml:space="preserve"> through </w:t>
      </w:r>
      <w:r w:rsidR="00244E6A" w:rsidRPr="00F60203">
        <w:rPr>
          <w:rFonts w:cs="Arial"/>
          <w:b/>
        </w:rPr>
        <w:t>TikTok, Instagram, Gen-</w:t>
      </w:r>
      <w:r w:rsidRPr="00F60203">
        <w:rPr>
          <w:rFonts w:cs="Arial"/>
          <w:b/>
        </w:rPr>
        <w:t>Z, fashion, purchase i</w:t>
      </w:r>
      <w:r w:rsidR="00244E6A" w:rsidRPr="00F60203">
        <w:rPr>
          <w:rFonts w:cs="Arial"/>
          <w:b/>
        </w:rPr>
        <w:t>ntention, social commerce, user-</w:t>
      </w:r>
      <w:r w:rsidRPr="00F60203">
        <w:rPr>
          <w:rFonts w:cs="Arial"/>
          <w:b/>
        </w:rPr>
        <w:t>generated content, fast fashion, impulse buying, and sustainability</w:t>
      </w:r>
      <w:r w:rsidRPr="00F60203">
        <w:rPr>
          <w:rFonts w:cs="Arial"/>
        </w:rPr>
        <w:t xml:space="preserve">. </w:t>
      </w:r>
      <w:r w:rsidR="00244E6A" w:rsidRPr="00F60203">
        <w:rPr>
          <w:rFonts w:cs="Arial"/>
        </w:rPr>
        <w:t>However, the s</w:t>
      </w:r>
      <w:r w:rsidRPr="00F60203">
        <w:rPr>
          <w:rFonts w:cs="Arial"/>
        </w:rPr>
        <w:t xml:space="preserve">ources were identified </w:t>
      </w:r>
      <w:r w:rsidR="00821F4A" w:rsidRPr="00F60203">
        <w:rPr>
          <w:rFonts w:cs="Arial"/>
        </w:rPr>
        <w:t>through</w:t>
      </w:r>
      <w:r w:rsidRPr="00F60203">
        <w:rPr>
          <w:rFonts w:cs="Arial"/>
        </w:rPr>
        <w:t xml:space="preserve"> academic d</w:t>
      </w:r>
      <w:r w:rsidR="00CF032B" w:rsidRPr="00F60203">
        <w:rPr>
          <w:rFonts w:cs="Arial"/>
        </w:rPr>
        <w:t>atabases, publisher platforms, along</w:t>
      </w:r>
      <w:r w:rsidR="001723B6" w:rsidRPr="00F60203">
        <w:rPr>
          <w:rFonts w:cs="Arial"/>
        </w:rPr>
        <w:t>side</w:t>
      </w:r>
      <w:r w:rsidR="00CF032B" w:rsidRPr="00F60203">
        <w:rPr>
          <w:rFonts w:cs="Arial"/>
        </w:rPr>
        <w:t xml:space="preserve"> established news </w:t>
      </w:r>
      <w:r w:rsidRPr="00F60203">
        <w:rPr>
          <w:rFonts w:cs="Arial"/>
        </w:rPr>
        <w:t>and industry sources.</w:t>
      </w:r>
      <w:r w:rsidR="002115CB" w:rsidRPr="00F60203">
        <w:rPr>
          <w:rFonts w:cs="Arial"/>
        </w:rPr>
        <w:t xml:space="preserve"> Besides, th</w:t>
      </w:r>
      <w:r w:rsidRPr="00F60203">
        <w:rPr>
          <w:rFonts w:cs="Arial"/>
        </w:rPr>
        <w:t xml:space="preserve">e journal part focused on </w:t>
      </w:r>
      <w:r w:rsidR="002115CB" w:rsidRPr="00F60203">
        <w:rPr>
          <w:rFonts w:cs="Arial"/>
        </w:rPr>
        <w:t xml:space="preserve">open-access </w:t>
      </w:r>
      <w:r w:rsidR="003C1306" w:rsidRPr="00F60203">
        <w:rPr>
          <w:rFonts w:cs="Arial"/>
        </w:rPr>
        <w:t>research, which</w:t>
      </w:r>
      <w:r w:rsidRPr="00F60203">
        <w:rPr>
          <w:rFonts w:cs="Arial"/>
        </w:rPr>
        <w:t xml:space="preserve"> was published primarily in 2025 and 2026. If it was judged that a source provided a robust platform or behaviour explanation, its direct relevance was </w:t>
      </w:r>
      <w:r w:rsidR="002F372C" w:rsidRPr="00F60203">
        <w:rPr>
          <w:rFonts w:cs="Arial"/>
        </w:rPr>
        <w:t>believed</w:t>
      </w:r>
      <w:r w:rsidRPr="00F60203">
        <w:rPr>
          <w:rFonts w:cs="Arial"/>
        </w:rPr>
        <w:t xml:space="preserve"> before it was included. </w:t>
      </w:r>
      <w:r w:rsidR="002F372C" w:rsidRPr="00F60203">
        <w:rPr>
          <w:rFonts w:cs="Arial"/>
        </w:rPr>
        <w:t>Further, t</w:t>
      </w:r>
      <w:r w:rsidRPr="00F60203">
        <w:rPr>
          <w:rFonts w:cs="Arial"/>
        </w:rPr>
        <w:t>he studies chosen are related to TikTok mechan</w:t>
      </w:r>
      <w:r w:rsidR="00362EED" w:rsidRPr="00F60203">
        <w:rPr>
          <w:rFonts w:cs="Arial"/>
        </w:rPr>
        <w:t>isms, Instagram activity, short-</w:t>
      </w:r>
      <w:r w:rsidRPr="00F60203">
        <w:rPr>
          <w:rFonts w:cs="Arial"/>
        </w:rPr>
        <w:t xml:space="preserve">video content, trust, social proof, digital purchase intention, impulse buying, fast fashion, </w:t>
      </w:r>
      <w:r w:rsidR="003C1306" w:rsidRPr="00F60203">
        <w:rPr>
          <w:rFonts w:cs="Arial"/>
        </w:rPr>
        <w:t>ultra-fast</w:t>
      </w:r>
      <w:r w:rsidRPr="00F60203">
        <w:rPr>
          <w:rFonts w:cs="Arial"/>
        </w:rPr>
        <w:t xml:space="preserve"> fashion, and sustainable consumpt</w:t>
      </w:r>
      <w:r w:rsidR="00362EED" w:rsidRPr="00F60203">
        <w:rPr>
          <w:rFonts w:cs="Arial"/>
        </w:rPr>
        <w:t xml:space="preserve">ion. </w:t>
      </w:r>
      <w:r w:rsidR="00362EED" w:rsidRPr="00F60203">
        <w:rPr>
          <w:rFonts w:cs="Arial"/>
          <w:i/>
        </w:rPr>
        <w:t>For instance</w:t>
      </w:r>
      <w:r w:rsidR="00362EED" w:rsidRPr="00F60203">
        <w:rPr>
          <w:rFonts w:cs="Arial"/>
        </w:rPr>
        <w:t xml:space="preserve">, El </w:t>
      </w:r>
      <w:proofErr w:type="spellStart"/>
      <w:r w:rsidR="00362EED" w:rsidRPr="00F60203">
        <w:rPr>
          <w:rFonts w:cs="Arial"/>
        </w:rPr>
        <w:t>Shihy</w:t>
      </w:r>
      <w:proofErr w:type="spellEnd"/>
      <w:r w:rsidR="00362EED" w:rsidRPr="00F60203">
        <w:rPr>
          <w:rFonts w:cs="Arial"/>
        </w:rPr>
        <w:t xml:space="preserve"> and Awaad (2025) mad</w:t>
      </w:r>
      <w:r w:rsidRPr="00F60203">
        <w:rPr>
          <w:rFonts w:cs="Arial"/>
        </w:rPr>
        <w:t xml:space="preserve">e a comparison between brand and user generated content on TikTok and Instagram. In contrast, Roy </w:t>
      </w:r>
      <w:r w:rsidR="005C26C6" w:rsidRPr="00F60203">
        <w:rPr>
          <w:rFonts w:cs="Arial"/>
          <w:i/>
        </w:rPr>
        <w:t>et al</w:t>
      </w:r>
      <w:r w:rsidRPr="00F60203">
        <w:rPr>
          <w:rFonts w:cs="Arial"/>
        </w:rPr>
        <w:t xml:space="preserve">. (2025) </w:t>
      </w:r>
      <w:r w:rsidR="007D786F" w:rsidRPr="00F60203">
        <w:rPr>
          <w:rFonts w:cs="Arial"/>
        </w:rPr>
        <w:t>revealed</w:t>
      </w:r>
      <w:r w:rsidRPr="00F60203">
        <w:rPr>
          <w:rFonts w:cs="Arial"/>
        </w:rPr>
        <w:t xml:space="preserve"> that purchase intention is influenced by </w:t>
      </w:r>
      <w:r w:rsidR="00723F67" w:rsidRPr="00F60203">
        <w:rPr>
          <w:rFonts w:cs="Arial"/>
        </w:rPr>
        <w:t xml:space="preserve">the </w:t>
      </w:r>
      <w:r w:rsidRPr="00F60203">
        <w:rPr>
          <w:rFonts w:cs="Arial"/>
        </w:rPr>
        <w:t xml:space="preserve">multiple </w:t>
      </w:r>
      <w:r w:rsidR="00723F67" w:rsidRPr="00F60203">
        <w:rPr>
          <w:rFonts w:cs="Arial"/>
        </w:rPr>
        <w:t>behavioural</w:t>
      </w:r>
      <w:r w:rsidR="00145DCF" w:rsidRPr="00F60203">
        <w:rPr>
          <w:rFonts w:cs="Arial"/>
        </w:rPr>
        <w:t xml:space="preserve"> cues, instead of one </w:t>
      </w:r>
      <w:r w:rsidRPr="00F60203">
        <w:rPr>
          <w:rFonts w:cs="Arial"/>
        </w:rPr>
        <w:t xml:space="preserve">social media cue. TikTok's For You Page is also a factor in clothing impulse buying, as discussed by </w:t>
      </w:r>
      <w:proofErr w:type="spellStart"/>
      <w:r w:rsidRPr="00F60203">
        <w:rPr>
          <w:rFonts w:cs="Arial"/>
        </w:rPr>
        <w:t>Tumangger</w:t>
      </w:r>
      <w:proofErr w:type="spellEnd"/>
      <w:r w:rsidRPr="00F60203">
        <w:rPr>
          <w:rFonts w:cs="Arial"/>
        </w:rPr>
        <w:t xml:space="preserve"> and Munthe (2025). </w:t>
      </w:r>
      <w:r w:rsidR="00CA4E66" w:rsidRPr="00F60203">
        <w:rPr>
          <w:rFonts w:cs="Arial"/>
        </w:rPr>
        <w:t>Thus, these studies</w:t>
      </w:r>
      <w:r w:rsidRPr="00F60203">
        <w:rPr>
          <w:rFonts w:cs="Arial"/>
        </w:rPr>
        <w:t xml:space="preserve"> offer</w:t>
      </w:r>
      <w:r w:rsidR="00CA4E66" w:rsidRPr="00F60203">
        <w:rPr>
          <w:rFonts w:cs="Arial"/>
        </w:rPr>
        <w:t>ed</w:t>
      </w:r>
      <w:r w:rsidRPr="00F60203">
        <w:rPr>
          <w:rFonts w:cs="Arial"/>
        </w:rPr>
        <w:t xml:space="preserve"> various perspectives of </w:t>
      </w:r>
      <w:r w:rsidR="00D22D73" w:rsidRPr="00F60203">
        <w:rPr>
          <w:rFonts w:cs="Arial"/>
        </w:rPr>
        <w:t xml:space="preserve">the </w:t>
      </w:r>
      <w:r w:rsidRPr="00F60203">
        <w:rPr>
          <w:rFonts w:cs="Arial"/>
        </w:rPr>
        <w:t>explanation.</w:t>
      </w:r>
    </w:p>
    <w:p w14:paraId="278C601F" w14:textId="5934C155" w:rsidR="00746906" w:rsidRPr="00F60203" w:rsidRDefault="00746906" w:rsidP="00746906">
      <w:pPr>
        <w:rPr>
          <w:rFonts w:cs="Arial"/>
        </w:rPr>
      </w:pPr>
      <w:r w:rsidRPr="00F60203">
        <w:rPr>
          <w:rFonts w:cs="Arial"/>
        </w:rPr>
        <w:t>The newspapers</w:t>
      </w:r>
      <w:r w:rsidR="00F07EFB" w:rsidRPr="00F60203">
        <w:rPr>
          <w:rFonts w:cs="Arial"/>
        </w:rPr>
        <w:t xml:space="preserve"> sources</w:t>
      </w:r>
      <w:r w:rsidRPr="00F60203">
        <w:rPr>
          <w:rFonts w:cs="Arial"/>
        </w:rPr>
        <w:t xml:space="preserve"> were chosen from</w:t>
      </w:r>
      <w:r w:rsidRPr="00F60203">
        <w:rPr>
          <w:rFonts w:cs="Arial"/>
          <w:b/>
        </w:rPr>
        <w:t xml:space="preserve"> Reuters, Financial Times, The Guardian and The Independent</w:t>
      </w:r>
      <w:r w:rsidRPr="00F60203">
        <w:rPr>
          <w:rFonts w:cs="Arial"/>
        </w:rPr>
        <w:t>. They are not causal but rather situational. Reuters (2026) offers up-to-the-minute insight into Gen Z value and quality worries, while Financial Times (2026) reveal</w:t>
      </w:r>
      <w:r w:rsidR="000F5A61" w:rsidRPr="00F60203">
        <w:rPr>
          <w:rFonts w:cs="Arial"/>
        </w:rPr>
        <w:t>ed</w:t>
      </w:r>
      <w:r w:rsidRPr="00F60203">
        <w:rPr>
          <w:rFonts w:cs="Arial"/>
        </w:rPr>
        <w:t xml:space="preserve"> how social media is driving retail b</w:t>
      </w:r>
      <w:r w:rsidR="00AD1EAD" w:rsidRPr="00F60203">
        <w:rPr>
          <w:rFonts w:cs="Arial"/>
        </w:rPr>
        <w:t>ehaviour in the offline world. However, c</w:t>
      </w:r>
      <w:r w:rsidRPr="00F60203">
        <w:rPr>
          <w:rFonts w:cs="Arial"/>
        </w:rPr>
        <w:t xml:space="preserve">urrent market evidence was provided by industry reports, with exception of </w:t>
      </w:r>
      <w:r w:rsidR="006267CB" w:rsidRPr="00F60203">
        <w:rPr>
          <w:rFonts w:cs="Arial"/>
        </w:rPr>
        <w:t>one report from</w:t>
      </w:r>
      <w:r w:rsidRPr="00F60203">
        <w:rPr>
          <w:rFonts w:cs="Arial"/>
        </w:rPr>
        <w:t xml:space="preserve"> the local market. </w:t>
      </w:r>
      <w:r w:rsidR="00C245FF" w:rsidRPr="00F60203">
        <w:rPr>
          <w:rFonts w:cs="Arial"/>
        </w:rPr>
        <w:t>Ofcom (2025) provide</w:t>
      </w:r>
      <w:r w:rsidR="00012780" w:rsidRPr="00F60203">
        <w:rPr>
          <w:rFonts w:cs="Arial"/>
        </w:rPr>
        <w:t>d</w:t>
      </w:r>
      <w:r w:rsidR="00C245FF" w:rsidRPr="00F60203">
        <w:rPr>
          <w:rFonts w:cs="Arial"/>
        </w:rPr>
        <w:t xml:space="preserve"> UK platform use data, </w:t>
      </w:r>
      <w:r w:rsidR="00D9011D" w:rsidRPr="00F60203">
        <w:rPr>
          <w:rFonts w:cs="Arial"/>
        </w:rPr>
        <w:t>while</w:t>
      </w:r>
      <w:r w:rsidRPr="00F60203">
        <w:rPr>
          <w:rFonts w:cs="Arial"/>
        </w:rPr>
        <w:t xml:space="preserve"> Mintel (2025) report</w:t>
      </w:r>
      <w:r w:rsidR="00CA3BD8" w:rsidRPr="00F60203">
        <w:rPr>
          <w:rFonts w:cs="Arial"/>
        </w:rPr>
        <w:t>ed</w:t>
      </w:r>
      <w:r w:rsidRPr="00F60203">
        <w:rPr>
          <w:rFonts w:cs="Arial"/>
        </w:rPr>
        <w:t xml:space="preserve"> that 93% of UK social media buyers had purchased via social platforms directly or indirectly. Another interesting statistic Mintel cited that 71% of social media buyers make </w:t>
      </w:r>
      <w:r w:rsidR="008D596D" w:rsidRPr="00F60203">
        <w:rPr>
          <w:rFonts w:cs="Arial"/>
        </w:rPr>
        <w:t>impulsive</w:t>
      </w:r>
      <w:r w:rsidRPr="00F60203">
        <w:rPr>
          <w:rFonts w:cs="Arial"/>
        </w:rPr>
        <w:t xml:space="preserve"> purchases, </w:t>
      </w:r>
      <w:r w:rsidR="00672C51" w:rsidRPr="00F60203">
        <w:rPr>
          <w:rFonts w:cs="Arial"/>
        </w:rPr>
        <w:t>with fashion being the leading categories.</w:t>
      </w:r>
    </w:p>
    <w:p w14:paraId="4F503DC2" w14:textId="415975B0" w:rsidR="00746906" w:rsidRPr="00F60203" w:rsidRDefault="00653579" w:rsidP="00975AE5">
      <w:pPr>
        <w:pStyle w:val="Heading2"/>
      </w:pPr>
      <w:bookmarkStart w:id="44" w:name="_Toc241064272"/>
      <w:r w:rsidRPr="00F60203">
        <w:lastRenderedPageBreak/>
        <w:t>3.6. Eligibility criteria and source audit</w:t>
      </w:r>
      <w:bookmarkEnd w:id="44"/>
      <w:r w:rsidR="00FF164B" w:rsidRPr="00F60203">
        <w:t xml:space="preserve"> </w:t>
      </w:r>
    </w:p>
    <w:p w14:paraId="382558F2" w14:textId="369D37B1" w:rsidR="00746906" w:rsidRPr="00F60203" w:rsidRDefault="00FF164B" w:rsidP="00746906">
      <w:pPr>
        <w:rPr>
          <w:rFonts w:cs="Arial"/>
        </w:rPr>
      </w:pPr>
      <w:r w:rsidRPr="00F60203">
        <w:rPr>
          <w:rFonts w:cs="Arial"/>
        </w:rPr>
        <w:t xml:space="preserve">The selection process used clear eligibility rules. </w:t>
      </w:r>
      <w:r w:rsidR="00746906" w:rsidRPr="00F60203">
        <w:rPr>
          <w:rFonts w:cs="Arial"/>
        </w:rPr>
        <w:t xml:space="preserve">The journal article was required to be peer-reviewed, </w:t>
      </w:r>
      <w:r w:rsidRPr="00F60203">
        <w:rPr>
          <w:rFonts w:cs="Arial"/>
        </w:rPr>
        <w:t>which is</w:t>
      </w:r>
      <w:r w:rsidR="00560904" w:rsidRPr="00F60203">
        <w:rPr>
          <w:rFonts w:cs="Arial"/>
        </w:rPr>
        <w:t xml:space="preserve"> relative</w:t>
      </w:r>
      <w:r w:rsidR="00D43777" w:rsidRPr="00F60203">
        <w:rPr>
          <w:rFonts w:cs="Arial"/>
        </w:rPr>
        <w:t xml:space="preserve"> to Gen-</w:t>
      </w:r>
      <w:r w:rsidR="00746906" w:rsidRPr="00F60203">
        <w:rPr>
          <w:rFonts w:cs="Arial"/>
        </w:rPr>
        <w:t>Z</w:t>
      </w:r>
      <w:r w:rsidR="002C5ADE" w:rsidRPr="00F60203">
        <w:rPr>
          <w:rFonts w:cs="Arial"/>
        </w:rPr>
        <w:t>, while</w:t>
      </w:r>
      <w:r w:rsidR="00746906" w:rsidRPr="00F60203">
        <w:rPr>
          <w:rFonts w:cs="Arial"/>
        </w:rPr>
        <w:t xml:space="preserve"> </w:t>
      </w:r>
      <w:r w:rsidR="00BC7D29" w:rsidRPr="00F60203">
        <w:rPr>
          <w:rFonts w:cs="Arial"/>
        </w:rPr>
        <w:t>and fashion or digital purchase behaviour should provide an identifiable analytical contribution</w:t>
      </w:r>
      <w:r w:rsidR="00F64F74" w:rsidRPr="00F60203">
        <w:rPr>
          <w:rFonts w:cs="Arial"/>
        </w:rPr>
        <w:t>. Besides, n</w:t>
      </w:r>
      <w:r w:rsidR="00746906" w:rsidRPr="00F60203">
        <w:rPr>
          <w:rFonts w:cs="Arial"/>
        </w:rPr>
        <w:t>ewspaper sources need to be from legitimate editorial organisations and</w:t>
      </w:r>
      <w:r w:rsidR="00103743" w:rsidRPr="00F60203">
        <w:rPr>
          <w:rFonts w:cs="Arial"/>
        </w:rPr>
        <w:t xml:space="preserve"> should contain relative reporting</w:t>
      </w:r>
      <w:r w:rsidR="00410A85" w:rsidRPr="00F60203">
        <w:rPr>
          <w:rFonts w:cs="Arial"/>
        </w:rPr>
        <w:t>. The i</w:t>
      </w:r>
      <w:r w:rsidR="00746906" w:rsidRPr="00F60203">
        <w:rPr>
          <w:rFonts w:cs="Arial"/>
        </w:rPr>
        <w:t>ndustry reports were required to offer reco</w:t>
      </w:r>
      <w:r w:rsidR="00DF445A" w:rsidRPr="00F60203">
        <w:rPr>
          <w:rFonts w:cs="Arial"/>
        </w:rPr>
        <w:t>gnis</w:t>
      </w:r>
      <w:r w:rsidR="00746906" w:rsidRPr="00F60203">
        <w:rPr>
          <w:rFonts w:cs="Arial"/>
        </w:rPr>
        <w:t>able methods, survey data</w:t>
      </w:r>
      <w:r w:rsidR="00FA7FCD" w:rsidRPr="00F60203">
        <w:rPr>
          <w:rFonts w:cs="Arial"/>
        </w:rPr>
        <w:t>,</w:t>
      </w:r>
      <w:r w:rsidR="00746906" w:rsidRPr="00F60203">
        <w:rPr>
          <w:rFonts w:cs="Arial"/>
        </w:rPr>
        <w:t xml:space="preserve"> or evidence from current market.</w:t>
      </w:r>
      <w:r w:rsidR="00A54C02" w:rsidRPr="00F60203">
        <w:rPr>
          <w:rFonts w:cs="Arial"/>
        </w:rPr>
        <w:t xml:space="preserve"> Further, the sources were excluded, when they included </w:t>
      </w:r>
      <w:r w:rsidR="00746906" w:rsidRPr="00F60203">
        <w:rPr>
          <w:rFonts w:cs="Arial"/>
        </w:rPr>
        <w:t xml:space="preserve">promotional brand </w:t>
      </w:r>
      <w:r w:rsidR="00F141B3" w:rsidRPr="00F60203">
        <w:rPr>
          <w:rFonts w:cs="Arial"/>
        </w:rPr>
        <w:t>materials,</w:t>
      </w:r>
      <w:r w:rsidR="00746906" w:rsidRPr="00F60203">
        <w:rPr>
          <w:rFonts w:cs="Arial"/>
        </w:rPr>
        <w:t xml:space="preserve"> personal blog</w:t>
      </w:r>
      <w:r w:rsidR="009537A8" w:rsidRPr="00F60203">
        <w:rPr>
          <w:rFonts w:cs="Arial"/>
        </w:rPr>
        <w:t>s</w:t>
      </w:r>
      <w:r w:rsidR="00746906" w:rsidRPr="00F60203">
        <w:rPr>
          <w:rFonts w:cs="Arial"/>
        </w:rPr>
        <w:t xml:space="preserve">, an </w:t>
      </w:r>
      <w:r w:rsidR="005078F1" w:rsidRPr="00F60203">
        <w:rPr>
          <w:rFonts w:cs="Arial"/>
        </w:rPr>
        <w:t>unverified</w:t>
      </w:r>
      <w:r w:rsidR="00746906" w:rsidRPr="00F60203">
        <w:rPr>
          <w:rFonts w:cs="Arial"/>
        </w:rPr>
        <w:t xml:space="preserve"> webpage, </w:t>
      </w:r>
      <w:r w:rsidR="00544CFA" w:rsidRPr="00F60203">
        <w:rPr>
          <w:rFonts w:cs="Arial"/>
        </w:rPr>
        <w:t xml:space="preserve">duplicated versions, or sources with weak relevance to </w:t>
      </w:r>
      <w:r w:rsidR="005078F1" w:rsidRPr="00F60203">
        <w:rPr>
          <w:rFonts w:cs="Arial"/>
        </w:rPr>
        <w:t>RQs</w:t>
      </w:r>
      <w:r w:rsidR="00544CFA" w:rsidRPr="00F60203">
        <w:rPr>
          <w:rFonts w:cs="Arial"/>
        </w:rPr>
        <w:t xml:space="preserve">. </w:t>
      </w:r>
      <w:r w:rsidR="00746906" w:rsidRPr="00F60203">
        <w:rPr>
          <w:rFonts w:cs="Arial"/>
        </w:rPr>
        <w:t>Sources that did not ha</w:t>
      </w:r>
      <w:r w:rsidR="00F71B63" w:rsidRPr="00F60203">
        <w:rPr>
          <w:rFonts w:cs="Arial"/>
        </w:rPr>
        <w:t>d</w:t>
      </w:r>
      <w:r w:rsidR="00746906" w:rsidRPr="00F60203">
        <w:rPr>
          <w:rFonts w:cs="Arial"/>
        </w:rPr>
        <w:t xml:space="preserve"> a clear relationship with</w:t>
      </w:r>
      <w:r w:rsidR="00EE1A9D" w:rsidRPr="00F60203">
        <w:rPr>
          <w:rFonts w:cs="Arial"/>
        </w:rPr>
        <w:t xml:space="preserve"> the</w:t>
      </w:r>
      <w:r w:rsidR="00746906" w:rsidRPr="00F60203">
        <w:rPr>
          <w:rFonts w:cs="Arial"/>
        </w:rPr>
        <w:t xml:space="preserve"> consumer behaviour, except for general social media use, were also excluded. This helped to avoid the </w:t>
      </w:r>
      <w:r w:rsidR="00627538" w:rsidRPr="00F60203">
        <w:rPr>
          <w:rFonts w:cs="Arial"/>
        </w:rPr>
        <w:t>corpus from becoming broad but analytically weak.</w:t>
      </w:r>
    </w:p>
    <w:p w14:paraId="7FF8BF52" w14:textId="4FC5E45A" w:rsidR="00A428CB" w:rsidRPr="00F60203" w:rsidRDefault="005558F3" w:rsidP="00746906">
      <w:pPr>
        <w:rPr>
          <w:rFonts w:cs="Arial"/>
        </w:rPr>
      </w:pPr>
      <w:r w:rsidRPr="00F60203">
        <w:rPr>
          <w:rFonts w:cs="Arial"/>
        </w:rPr>
        <w:t xml:space="preserve">The </w:t>
      </w:r>
      <w:r w:rsidR="0020363E" w:rsidRPr="00F60203">
        <w:rPr>
          <w:rFonts w:cs="Arial"/>
        </w:rPr>
        <w:t xml:space="preserve">source audit was also </w:t>
      </w:r>
      <w:r w:rsidR="00816F1A" w:rsidRPr="00F60203">
        <w:rPr>
          <w:rFonts w:cs="Arial"/>
        </w:rPr>
        <w:t xml:space="preserve">a </w:t>
      </w:r>
      <w:r w:rsidR="00F47BE6" w:rsidRPr="00F60203">
        <w:rPr>
          <w:rFonts w:cs="Arial"/>
        </w:rPr>
        <w:t>careful</w:t>
      </w:r>
      <w:r w:rsidR="0020363E" w:rsidRPr="00F60203">
        <w:rPr>
          <w:rFonts w:cs="Arial"/>
        </w:rPr>
        <w:t xml:space="preserve"> context</w:t>
      </w:r>
      <w:r w:rsidR="00816F1A" w:rsidRPr="00F60203">
        <w:rPr>
          <w:rFonts w:cs="Arial"/>
        </w:rPr>
        <w:t>. The major peer-</w:t>
      </w:r>
      <w:r w:rsidR="00746906" w:rsidRPr="00F60203">
        <w:rPr>
          <w:rFonts w:cs="Arial"/>
        </w:rPr>
        <w:t xml:space="preserve">reviewed studies are </w:t>
      </w:r>
      <w:r w:rsidR="00F47BE6" w:rsidRPr="00F60203">
        <w:rPr>
          <w:rFonts w:cs="Arial"/>
        </w:rPr>
        <w:t>international,</w:t>
      </w:r>
      <w:r w:rsidR="00FD29EE" w:rsidRPr="00F60203">
        <w:rPr>
          <w:rFonts w:cs="Arial"/>
        </w:rPr>
        <w:t xml:space="preserve"> while </w:t>
      </w:r>
      <w:r w:rsidR="00746906" w:rsidRPr="00F60203">
        <w:rPr>
          <w:rFonts w:cs="Arial"/>
        </w:rPr>
        <w:t>news and industry layers build the UK context. Kang and Badal (2025) explore</w:t>
      </w:r>
      <w:r w:rsidR="00F47BE6" w:rsidRPr="00F60203">
        <w:rPr>
          <w:rFonts w:cs="Arial"/>
        </w:rPr>
        <w:t>d</w:t>
      </w:r>
      <w:r w:rsidR="00345AEB" w:rsidRPr="00F60203">
        <w:rPr>
          <w:rFonts w:cs="Arial"/>
        </w:rPr>
        <w:t xml:space="preserve"> how Gen-</w:t>
      </w:r>
      <w:r w:rsidR="00746906" w:rsidRPr="00F60203">
        <w:rPr>
          <w:rFonts w:cs="Arial"/>
        </w:rPr>
        <w:t xml:space="preserve">Z can have sustainability </w:t>
      </w:r>
      <w:r w:rsidR="00345AEB" w:rsidRPr="00F60203">
        <w:rPr>
          <w:rFonts w:cs="Arial"/>
        </w:rPr>
        <w:t xml:space="preserve">preferences </w:t>
      </w:r>
      <w:r w:rsidR="00746906" w:rsidRPr="00F60203">
        <w:rPr>
          <w:rFonts w:cs="Arial"/>
        </w:rPr>
        <w:t>while engaging in</w:t>
      </w:r>
      <w:r w:rsidR="00B15EC9" w:rsidRPr="00F60203">
        <w:rPr>
          <w:rFonts w:cs="Arial"/>
        </w:rPr>
        <w:t xml:space="preserve"> the</w:t>
      </w:r>
      <w:r w:rsidR="00746906" w:rsidRPr="00F60203">
        <w:rPr>
          <w:rFonts w:cs="Arial"/>
        </w:rPr>
        <w:t xml:space="preserve"> fast fashion. </w:t>
      </w:r>
      <w:r w:rsidR="00AC7CD3" w:rsidRPr="00F60203">
        <w:rPr>
          <w:rFonts w:cs="Arial"/>
        </w:rPr>
        <w:t xml:space="preserve">Nguyen, Nguyen and Pham (2026) </w:t>
      </w:r>
      <w:r w:rsidR="00746906" w:rsidRPr="00F60203">
        <w:rPr>
          <w:rFonts w:cs="Arial"/>
        </w:rPr>
        <w:t>also investigate</w:t>
      </w:r>
      <w:r w:rsidR="00AC7CD3" w:rsidRPr="00F60203">
        <w:rPr>
          <w:rFonts w:cs="Arial"/>
        </w:rPr>
        <w:t>d</w:t>
      </w:r>
      <w:r w:rsidR="00746906" w:rsidRPr="00F60203">
        <w:rPr>
          <w:rFonts w:cs="Arial"/>
        </w:rPr>
        <w:t xml:space="preserve"> unsustainable intentions towards ultra-fast fashion. </w:t>
      </w:r>
      <w:r w:rsidR="003E0D59" w:rsidRPr="00F60203">
        <w:rPr>
          <w:rFonts w:cs="Arial"/>
        </w:rPr>
        <w:t>Del Olmo Arriaga, Pretel-Jiménez and Ruíz-Viñals (2025)</w:t>
      </w:r>
      <w:r w:rsidR="00746906" w:rsidRPr="00F60203">
        <w:rPr>
          <w:rFonts w:cs="Arial"/>
        </w:rPr>
        <w:t xml:space="preserve"> link</w:t>
      </w:r>
      <w:r w:rsidR="003E0D59" w:rsidRPr="00F60203">
        <w:rPr>
          <w:rFonts w:cs="Arial"/>
        </w:rPr>
        <w:t>ed</w:t>
      </w:r>
      <w:r w:rsidR="00746906" w:rsidRPr="00F60203">
        <w:rPr>
          <w:rFonts w:cs="Arial"/>
        </w:rPr>
        <w:t xml:space="preserve"> digital communication to the shifting consumption patterns. Internet</w:t>
      </w:r>
      <w:r w:rsidR="00B67CBE" w:rsidRPr="00F60203">
        <w:rPr>
          <w:rFonts w:cs="Arial"/>
        </w:rPr>
        <w:t>-</w:t>
      </w:r>
      <w:r w:rsidR="00746906" w:rsidRPr="00F60203">
        <w:rPr>
          <w:rFonts w:cs="Arial"/>
        </w:rPr>
        <w:t xml:space="preserve">Retailing (2025) </w:t>
      </w:r>
      <w:r w:rsidR="003E0D59" w:rsidRPr="00F60203">
        <w:rPr>
          <w:rFonts w:cs="Arial"/>
        </w:rPr>
        <w:t xml:space="preserve">also </w:t>
      </w:r>
      <w:r w:rsidR="00746906" w:rsidRPr="00F60203">
        <w:rPr>
          <w:rFonts w:cs="Arial"/>
        </w:rPr>
        <w:t>p</w:t>
      </w:r>
      <w:r w:rsidR="003E0D59" w:rsidRPr="00F60203">
        <w:rPr>
          <w:rFonts w:cs="Arial"/>
        </w:rPr>
        <w:t>laced</w:t>
      </w:r>
      <w:r w:rsidR="00746906" w:rsidRPr="00F60203">
        <w:rPr>
          <w:rFonts w:cs="Arial"/>
        </w:rPr>
        <w:t xml:space="preserve"> social commerce in a </w:t>
      </w:r>
      <w:r w:rsidR="00C917F5" w:rsidRPr="00F60203">
        <w:rPr>
          <w:rFonts w:cs="Arial"/>
        </w:rPr>
        <w:t>wider</w:t>
      </w:r>
      <w:r w:rsidR="00746906" w:rsidRPr="00F60203">
        <w:rPr>
          <w:rFonts w:cs="Arial"/>
        </w:rPr>
        <w:t xml:space="preserve"> context of fashion retail's transition in the UK. According to a report by Ofcom (2025), TikTok has achieved a 46% smartphone penetration rate among UK adults. This is a </w:t>
      </w:r>
      <w:r w:rsidR="00B67CBE" w:rsidRPr="00F60203">
        <w:rPr>
          <w:rFonts w:cs="Arial"/>
        </w:rPr>
        <w:t xml:space="preserve">sign of </w:t>
      </w:r>
      <w:r w:rsidR="008C2B50" w:rsidRPr="00F60203">
        <w:rPr>
          <w:rFonts w:cs="Arial"/>
        </w:rPr>
        <w:t>effective</w:t>
      </w:r>
      <w:r w:rsidR="00B67CBE" w:rsidRPr="00F60203">
        <w:rPr>
          <w:rFonts w:cs="Arial"/>
        </w:rPr>
        <w:t xml:space="preserve"> platform exposure, while exposure should not be treated as an evidence of </w:t>
      </w:r>
      <w:r w:rsidR="00477DD2" w:rsidRPr="00F60203">
        <w:rPr>
          <w:rFonts w:cs="Arial"/>
        </w:rPr>
        <w:t>persuasion. Thus, the</w:t>
      </w:r>
      <w:r w:rsidR="00C11976" w:rsidRPr="00F60203">
        <w:rPr>
          <w:rFonts w:cs="Arial"/>
        </w:rPr>
        <w:t xml:space="preserve"> research</w:t>
      </w:r>
      <w:r w:rsidR="00746906" w:rsidRPr="00F60203">
        <w:rPr>
          <w:rFonts w:cs="Arial"/>
        </w:rPr>
        <w:t xml:space="preserve"> breaks down the evidence by separating reach, engagement, intention, and purchase. The evidence found on TikTok was coded for discovery, rapid circulation of trend</w:t>
      </w:r>
      <w:r w:rsidR="00B62062" w:rsidRPr="00F60203">
        <w:rPr>
          <w:rFonts w:cs="Arial"/>
        </w:rPr>
        <w:t>,</w:t>
      </w:r>
      <w:r w:rsidR="004D4EFF" w:rsidRPr="00F60203">
        <w:rPr>
          <w:rFonts w:cs="Arial"/>
        </w:rPr>
        <w:t xml:space="preserve"> and impulse cues. In contrast, I</w:t>
      </w:r>
      <w:r w:rsidR="00746906" w:rsidRPr="00F60203">
        <w:rPr>
          <w:rFonts w:cs="Arial"/>
        </w:rPr>
        <w:t xml:space="preserve">nstagram evidence was coded to visual evaluation, brand familiarity, social proof, and shopping functions. </w:t>
      </w:r>
    </w:p>
    <w:tbl>
      <w:tblPr>
        <w:tblStyle w:val="TableGrid"/>
        <w:tblW w:w="0" w:type="auto"/>
        <w:jc w:val="center"/>
        <w:tblLook w:val="04A0" w:firstRow="1" w:lastRow="0" w:firstColumn="1" w:lastColumn="0" w:noHBand="0" w:noVBand="1"/>
      </w:tblPr>
      <w:tblGrid>
        <w:gridCol w:w="2223"/>
        <w:gridCol w:w="1017"/>
        <w:gridCol w:w="1673"/>
        <w:gridCol w:w="4103"/>
      </w:tblGrid>
      <w:tr w:rsidR="00A428CB" w:rsidRPr="00F60203" w14:paraId="570A2A3E" w14:textId="77777777" w:rsidTr="00A428CB">
        <w:trPr>
          <w:cantSplit/>
          <w:tblHeader/>
          <w:jc w:val="center"/>
        </w:trPr>
        <w:tc>
          <w:tcPr>
            <w:tcW w:w="2258" w:type="dxa"/>
            <w:shd w:val="clear" w:color="auto" w:fill="DBDBDB" w:themeFill="accent3" w:themeFillTint="66"/>
            <w:tcMar>
              <w:top w:w="55" w:type="dxa"/>
              <w:left w:w="55" w:type="dxa"/>
              <w:bottom w:w="55" w:type="dxa"/>
              <w:right w:w="55" w:type="dxa"/>
            </w:tcMar>
          </w:tcPr>
          <w:p w14:paraId="1EE213A4" w14:textId="77777777" w:rsidR="00A428CB" w:rsidRPr="00F60203" w:rsidRDefault="00A428CB" w:rsidP="00A428CB">
            <w:pPr>
              <w:rPr>
                <w:b/>
              </w:rPr>
            </w:pPr>
            <w:r w:rsidRPr="00F60203">
              <w:rPr>
                <w:b/>
              </w:rPr>
              <w:t>Source group</w:t>
            </w:r>
          </w:p>
        </w:tc>
        <w:tc>
          <w:tcPr>
            <w:tcW w:w="866" w:type="dxa"/>
            <w:shd w:val="clear" w:color="auto" w:fill="DBDBDB" w:themeFill="accent3" w:themeFillTint="66"/>
            <w:tcMar>
              <w:top w:w="55" w:type="dxa"/>
              <w:left w:w="55" w:type="dxa"/>
              <w:bottom w:w="55" w:type="dxa"/>
              <w:right w:w="55" w:type="dxa"/>
            </w:tcMar>
          </w:tcPr>
          <w:p w14:paraId="621842E2" w14:textId="77777777" w:rsidR="00A428CB" w:rsidRPr="00F60203" w:rsidRDefault="00A428CB" w:rsidP="00A428CB">
            <w:pPr>
              <w:rPr>
                <w:b/>
              </w:rPr>
            </w:pPr>
            <w:r w:rsidRPr="00F60203">
              <w:rPr>
                <w:b/>
              </w:rPr>
              <w:t>Number</w:t>
            </w:r>
          </w:p>
        </w:tc>
        <w:tc>
          <w:tcPr>
            <w:tcW w:w="1691" w:type="dxa"/>
            <w:shd w:val="clear" w:color="auto" w:fill="DBDBDB" w:themeFill="accent3" w:themeFillTint="66"/>
            <w:tcMar>
              <w:top w:w="55" w:type="dxa"/>
              <w:left w:w="55" w:type="dxa"/>
              <w:bottom w:w="55" w:type="dxa"/>
              <w:right w:w="55" w:type="dxa"/>
            </w:tcMar>
          </w:tcPr>
          <w:p w14:paraId="57CABCCE" w14:textId="77777777" w:rsidR="00A428CB" w:rsidRPr="00F60203" w:rsidRDefault="00A428CB" w:rsidP="00A428CB">
            <w:pPr>
              <w:rPr>
                <w:b/>
              </w:rPr>
            </w:pPr>
            <w:r w:rsidRPr="00F60203">
              <w:rPr>
                <w:b/>
              </w:rPr>
              <w:t>Evidence role</w:t>
            </w:r>
          </w:p>
        </w:tc>
        <w:tc>
          <w:tcPr>
            <w:tcW w:w="4201" w:type="dxa"/>
            <w:shd w:val="clear" w:color="auto" w:fill="DBDBDB" w:themeFill="accent3" w:themeFillTint="66"/>
            <w:tcMar>
              <w:top w:w="55" w:type="dxa"/>
              <w:left w:w="55" w:type="dxa"/>
              <w:bottom w:w="55" w:type="dxa"/>
              <w:right w:w="55" w:type="dxa"/>
            </w:tcMar>
          </w:tcPr>
          <w:p w14:paraId="17BA0979" w14:textId="77777777" w:rsidR="00A428CB" w:rsidRPr="00F60203" w:rsidRDefault="00A428CB" w:rsidP="00A428CB">
            <w:pPr>
              <w:rPr>
                <w:b/>
              </w:rPr>
            </w:pPr>
            <w:r w:rsidRPr="00F60203">
              <w:rPr>
                <w:b/>
              </w:rPr>
              <w:t>Selection basis</w:t>
            </w:r>
          </w:p>
        </w:tc>
      </w:tr>
      <w:tr w:rsidR="00A428CB" w:rsidRPr="00F60203" w14:paraId="2FDB1707" w14:textId="77777777" w:rsidTr="00A428CB">
        <w:trPr>
          <w:cantSplit/>
          <w:jc w:val="center"/>
        </w:trPr>
        <w:tc>
          <w:tcPr>
            <w:tcW w:w="2258" w:type="dxa"/>
            <w:tcMar>
              <w:top w:w="55" w:type="dxa"/>
              <w:left w:w="55" w:type="dxa"/>
              <w:bottom w:w="55" w:type="dxa"/>
              <w:right w:w="55" w:type="dxa"/>
            </w:tcMar>
          </w:tcPr>
          <w:p w14:paraId="3C036AB5" w14:textId="3C51BF43" w:rsidR="00A428CB" w:rsidRPr="00F60203" w:rsidRDefault="00A428CB" w:rsidP="00A428CB">
            <w:r w:rsidRPr="00F60203">
              <w:t>Open-access peer-reviewed journals</w:t>
            </w:r>
          </w:p>
        </w:tc>
        <w:tc>
          <w:tcPr>
            <w:tcW w:w="866" w:type="dxa"/>
            <w:tcMar>
              <w:top w:w="55" w:type="dxa"/>
              <w:left w:w="55" w:type="dxa"/>
              <w:bottom w:w="55" w:type="dxa"/>
              <w:right w:w="55" w:type="dxa"/>
            </w:tcMar>
          </w:tcPr>
          <w:p w14:paraId="6A2187F4" w14:textId="77777777" w:rsidR="00A428CB" w:rsidRPr="00F60203" w:rsidRDefault="00A428CB" w:rsidP="00A428CB">
            <w:r w:rsidRPr="00F60203">
              <w:t>16</w:t>
            </w:r>
          </w:p>
        </w:tc>
        <w:tc>
          <w:tcPr>
            <w:tcW w:w="1691" w:type="dxa"/>
            <w:tcMar>
              <w:top w:w="55" w:type="dxa"/>
              <w:left w:w="55" w:type="dxa"/>
              <w:bottom w:w="55" w:type="dxa"/>
              <w:right w:w="55" w:type="dxa"/>
            </w:tcMar>
          </w:tcPr>
          <w:p w14:paraId="2369928E" w14:textId="77777777" w:rsidR="00A428CB" w:rsidRPr="00F60203" w:rsidRDefault="00A428CB" w:rsidP="00A428CB">
            <w:r w:rsidRPr="00F60203">
              <w:t>Core empirical and theoretical evidence</w:t>
            </w:r>
          </w:p>
        </w:tc>
        <w:tc>
          <w:tcPr>
            <w:tcW w:w="4201" w:type="dxa"/>
            <w:tcMar>
              <w:top w:w="55" w:type="dxa"/>
              <w:left w:w="55" w:type="dxa"/>
              <w:bottom w:w="55" w:type="dxa"/>
              <w:right w:w="55" w:type="dxa"/>
            </w:tcMar>
          </w:tcPr>
          <w:p w14:paraId="24280F2E" w14:textId="77777777" w:rsidR="00A428CB" w:rsidRPr="00F60203" w:rsidRDefault="00A428CB" w:rsidP="00A428CB">
            <w:r w:rsidRPr="00F60203">
              <w:t>Gen Z and fashion or digital purchase relevance; open access; identifiable study design</w:t>
            </w:r>
          </w:p>
        </w:tc>
      </w:tr>
      <w:tr w:rsidR="00A428CB" w:rsidRPr="00F60203" w14:paraId="048F33D5" w14:textId="77777777" w:rsidTr="00A428CB">
        <w:trPr>
          <w:cantSplit/>
          <w:jc w:val="center"/>
        </w:trPr>
        <w:tc>
          <w:tcPr>
            <w:tcW w:w="2258" w:type="dxa"/>
            <w:tcMar>
              <w:top w:w="55" w:type="dxa"/>
              <w:left w:w="55" w:type="dxa"/>
              <w:bottom w:w="55" w:type="dxa"/>
              <w:right w:w="55" w:type="dxa"/>
            </w:tcMar>
          </w:tcPr>
          <w:p w14:paraId="030F2DAE" w14:textId="77777777" w:rsidR="00A428CB" w:rsidRPr="00F60203" w:rsidRDefault="00A428CB" w:rsidP="00A428CB">
            <w:r w:rsidRPr="00F60203">
              <w:lastRenderedPageBreak/>
              <w:t>Newspaper articles</w:t>
            </w:r>
          </w:p>
        </w:tc>
        <w:tc>
          <w:tcPr>
            <w:tcW w:w="866" w:type="dxa"/>
            <w:tcMar>
              <w:top w:w="55" w:type="dxa"/>
              <w:left w:w="55" w:type="dxa"/>
              <w:bottom w:w="55" w:type="dxa"/>
              <w:right w:w="55" w:type="dxa"/>
            </w:tcMar>
          </w:tcPr>
          <w:p w14:paraId="78582048" w14:textId="77777777" w:rsidR="00A428CB" w:rsidRPr="00F60203" w:rsidRDefault="00A428CB" w:rsidP="00A428CB">
            <w:r w:rsidRPr="00F60203">
              <w:t>4</w:t>
            </w:r>
          </w:p>
        </w:tc>
        <w:tc>
          <w:tcPr>
            <w:tcW w:w="1691" w:type="dxa"/>
            <w:tcMar>
              <w:top w:w="55" w:type="dxa"/>
              <w:left w:w="55" w:type="dxa"/>
              <w:bottom w:w="55" w:type="dxa"/>
              <w:right w:w="55" w:type="dxa"/>
            </w:tcMar>
          </w:tcPr>
          <w:p w14:paraId="67DB7393" w14:textId="77777777" w:rsidR="00A428CB" w:rsidRPr="00F60203" w:rsidRDefault="00A428CB" w:rsidP="00A428CB">
            <w:r w:rsidRPr="00F60203">
              <w:t>Current UK market and consumer context</w:t>
            </w:r>
          </w:p>
        </w:tc>
        <w:tc>
          <w:tcPr>
            <w:tcW w:w="4201" w:type="dxa"/>
            <w:tcMar>
              <w:top w:w="55" w:type="dxa"/>
              <w:left w:w="55" w:type="dxa"/>
              <w:bottom w:w="55" w:type="dxa"/>
              <w:right w:w="55" w:type="dxa"/>
            </w:tcMar>
          </w:tcPr>
          <w:p w14:paraId="68EDC443" w14:textId="77777777" w:rsidR="00A428CB" w:rsidRPr="00F60203" w:rsidRDefault="00A428CB" w:rsidP="00A428CB">
            <w:r w:rsidRPr="00F60203">
              <w:t>Reuters, Financial Times, The Guardian, The Independent; editorial relevance to fashion and social media</w:t>
            </w:r>
          </w:p>
        </w:tc>
      </w:tr>
      <w:tr w:rsidR="00A428CB" w:rsidRPr="00F60203" w14:paraId="24446FF1" w14:textId="77777777" w:rsidTr="00A428CB">
        <w:trPr>
          <w:cantSplit/>
          <w:jc w:val="center"/>
        </w:trPr>
        <w:tc>
          <w:tcPr>
            <w:tcW w:w="2258" w:type="dxa"/>
            <w:tcMar>
              <w:top w:w="55" w:type="dxa"/>
              <w:left w:w="55" w:type="dxa"/>
              <w:bottom w:w="55" w:type="dxa"/>
              <w:right w:w="55" w:type="dxa"/>
            </w:tcMar>
          </w:tcPr>
          <w:p w14:paraId="04C41EAA" w14:textId="77777777" w:rsidR="00A428CB" w:rsidRPr="00F60203" w:rsidRDefault="00A428CB" w:rsidP="00A428CB">
            <w:r w:rsidRPr="00F60203">
              <w:t>Industry reports</w:t>
            </w:r>
          </w:p>
        </w:tc>
        <w:tc>
          <w:tcPr>
            <w:tcW w:w="866" w:type="dxa"/>
            <w:tcMar>
              <w:top w:w="55" w:type="dxa"/>
              <w:left w:w="55" w:type="dxa"/>
              <w:bottom w:w="55" w:type="dxa"/>
              <w:right w:w="55" w:type="dxa"/>
            </w:tcMar>
          </w:tcPr>
          <w:p w14:paraId="72D920A5" w14:textId="77777777" w:rsidR="00A428CB" w:rsidRPr="00F60203" w:rsidRDefault="00A428CB" w:rsidP="00A428CB">
            <w:r w:rsidRPr="00F60203">
              <w:t>4</w:t>
            </w:r>
          </w:p>
        </w:tc>
        <w:tc>
          <w:tcPr>
            <w:tcW w:w="1691" w:type="dxa"/>
            <w:tcMar>
              <w:top w:w="55" w:type="dxa"/>
              <w:left w:w="55" w:type="dxa"/>
              <w:bottom w:w="55" w:type="dxa"/>
              <w:right w:w="55" w:type="dxa"/>
            </w:tcMar>
          </w:tcPr>
          <w:p w14:paraId="0EC63F53" w14:textId="77777777" w:rsidR="00A428CB" w:rsidRPr="00F60203" w:rsidRDefault="00A428CB" w:rsidP="00A428CB">
            <w:r w:rsidRPr="00F60203">
              <w:t>Current market statistics and sector context</w:t>
            </w:r>
          </w:p>
        </w:tc>
        <w:tc>
          <w:tcPr>
            <w:tcW w:w="4201" w:type="dxa"/>
            <w:tcMar>
              <w:top w:w="55" w:type="dxa"/>
              <w:left w:w="55" w:type="dxa"/>
              <w:bottom w:w="55" w:type="dxa"/>
              <w:right w:w="55" w:type="dxa"/>
            </w:tcMar>
          </w:tcPr>
          <w:p w14:paraId="6677FD7C" w14:textId="77777777" w:rsidR="00A428CB" w:rsidRPr="00F60203" w:rsidRDefault="00A428CB" w:rsidP="00A428CB">
            <w:r w:rsidRPr="00F60203">
              <w:t>Established institutional or industry publishers with identifiable survey or market evidence</w:t>
            </w:r>
          </w:p>
        </w:tc>
      </w:tr>
      <w:tr w:rsidR="00A428CB" w:rsidRPr="00F60203" w14:paraId="253CBEE8" w14:textId="77777777" w:rsidTr="00A428CB">
        <w:trPr>
          <w:cantSplit/>
          <w:jc w:val="center"/>
        </w:trPr>
        <w:tc>
          <w:tcPr>
            <w:tcW w:w="2258" w:type="dxa"/>
            <w:tcMar>
              <w:top w:w="55" w:type="dxa"/>
              <w:left w:w="55" w:type="dxa"/>
              <w:bottom w:w="55" w:type="dxa"/>
              <w:right w:w="55" w:type="dxa"/>
            </w:tcMar>
          </w:tcPr>
          <w:p w14:paraId="7087279F" w14:textId="77777777" w:rsidR="00A428CB" w:rsidRPr="00F60203" w:rsidRDefault="00A428CB" w:rsidP="00A428CB">
            <w:r w:rsidRPr="00F60203">
              <w:t>Total corpus</w:t>
            </w:r>
          </w:p>
        </w:tc>
        <w:tc>
          <w:tcPr>
            <w:tcW w:w="866" w:type="dxa"/>
            <w:tcMar>
              <w:top w:w="55" w:type="dxa"/>
              <w:left w:w="55" w:type="dxa"/>
              <w:bottom w:w="55" w:type="dxa"/>
              <w:right w:w="55" w:type="dxa"/>
            </w:tcMar>
          </w:tcPr>
          <w:p w14:paraId="0C07EC03" w14:textId="77777777" w:rsidR="00A428CB" w:rsidRPr="00F60203" w:rsidRDefault="00A428CB" w:rsidP="00A428CB">
            <w:r w:rsidRPr="00F60203">
              <w:t>24</w:t>
            </w:r>
          </w:p>
        </w:tc>
        <w:tc>
          <w:tcPr>
            <w:tcW w:w="1691" w:type="dxa"/>
            <w:tcMar>
              <w:top w:w="55" w:type="dxa"/>
              <w:left w:w="55" w:type="dxa"/>
              <w:bottom w:w="55" w:type="dxa"/>
              <w:right w:w="55" w:type="dxa"/>
            </w:tcMar>
          </w:tcPr>
          <w:p w14:paraId="26F5DC46" w14:textId="77777777" w:rsidR="00A428CB" w:rsidRPr="00F60203" w:rsidRDefault="00A428CB" w:rsidP="00A428CB">
            <w:r w:rsidRPr="00F60203">
              <w:t>Balanced evidence base</w:t>
            </w:r>
          </w:p>
        </w:tc>
        <w:tc>
          <w:tcPr>
            <w:tcW w:w="4201" w:type="dxa"/>
            <w:tcMar>
              <w:top w:w="55" w:type="dxa"/>
              <w:left w:w="55" w:type="dxa"/>
              <w:bottom w:w="55" w:type="dxa"/>
              <w:right w:w="55" w:type="dxa"/>
            </w:tcMar>
          </w:tcPr>
          <w:p w14:paraId="41103136" w14:textId="77777777" w:rsidR="00A428CB" w:rsidRPr="00F60203" w:rsidRDefault="00A428CB" w:rsidP="00A428CB">
            <w:r w:rsidRPr="00F60203">
              <w:t>Six sources allocated to each final theme; no source duplicated</w:t>
            </w:r>
          </w:p>
        </w:tc>
      </w:tr>
    </w:tbl>
    <w:p w14:paraId="56A8A580" w14:textId="77777777" w:rsidR="00A428CB" w:rsidRPr="00F60203" w:rsidRDefault="00A428CB" w:rsidP="00A428CB">
      <w:pPr>
        <w:jc w:val="center"/>
        <w:rPr>
          <w:rFonts w:cs="Arial"/>
        </w:rPr>
      </w:pPr>
    </w:p>
    <w:p w14:paraId="15CEA413" w14:textId="10D52D66" w:rsidR="00200256" w:rsidRPr="00F60203" w:rsidRDefault="00200256" w:rsidP="009D08B9">
      <w:pPr>
        <w:pStyle w:val="Heading5"/>
      </w:pPr>
      <w:bookmarkStart w:id="45" w:name="_Toc240564323"/>
      <w:r w:rsidRPr="00F60203">
        <w:t>Table 3.1: Structure of the selected 24 sources</w:t>
      </w:r>
      <w:bookmarkEnd w:id="45"/>
    </w:p>
    <w:p w14:paraId="0D805F50" w14:textId="00E15849" w:rsidR="00200256" w:rsidRPr="00F60203" w:rsidRDefault="00200256" w:rsidP="00200256">
      <w:pPr>
        <w:jc w:val="center"/>
        <w:rPr>
          <w:rFonts w:cs="Arial"/>
        </w:rPr>
      </w:pPr>
      <w:r w:rsidRPr="00F60203">
        <w:rPr>
          <w:rFonts w:cs="Arial"/>
        </w:rPr>
        <w:t>(Source: Self-Created)</w:t>
      </w:r>
    </w:p>
    <w:p w14:paraId="123D363E" w14:textId="13DC80CE" w:rsidR="00922243" w:rsidRPr="00F60203" w:rsidRDefault="00922243" w:rsidP="00975AE5">
      <w:pPr>
        <w:pStyle w:val="Heading2"/>
      </w:pPr>
      <w:bookmarkStart w:id="46" w:name="_Toc241064273"/>
      <w:r w:rsidRPr="00F60203">
        <w:t>3.7. Data Analysis</w:t>
      </w:r>
      <w:bookmarkEnd w:id="46"/>
    </w:p>
    <w:p w14:paraId="7D1F172D" w14:textId="2F7FE9DE" w:rsidR="00845982" w:rsidRPr="00F60203" w:rsidRDefault="00681C4D" w:rsidP="00845982">
      <w:pPr>
        <w:rPr>
          <w:rFonts w:cs="Arial"/>
        </w:rPr>
      </w:pPr>
      <w:r w:rsidRPr="00F60203">
        <w:rPr>
          <w:rFonts w:cs="Arial"/>
        </w:rPr>
        <w:t>For this research, m</w:t>
      </w:r>
      <w:r w:rsidR="00845982" w:rsidRPr="00F60203">
        <w:rPr>
          <w:rFonts w:cs="Arial"/>
        </w:rPr>
        <w:t>anual cod</w:t>
      </w:r>
      <w:r w:rsidR="001B31C3" w:rsidRPr="00F60203">
        <w:rPr>
          <w:rFonts w:cs="Arial"/>
        </w:rPr>
        <w:t xml:space="preserve">ing was used as a key component, which </w:t>
      </w:r>
      <w:r w:rsidR="00845982" w:rsidRPr="00F60203">
        <w:rPr>
          <w:rFonts w:cs="Arial"/>
        </w:rPr>
        <w:t>aimed to identify</w:t>
      </w:r>
      <w:r w:rsidR="002C4F0F" w:rsidRPr="00F60203">
        <w:rPr>
          <w:rFonts w:cs="Arial"/>
        </w:rPr>
        <w:t xml:space="preserve"> the</w:t>
      </w:r>
      <w:r w:rsidR="00845982" w:rsidRPr="00F60203">
        <w:rPr>
          <w:rFonts w:cs="Arial"/>
        </w:rPr>
        <w:t xml:space="preserve"> meaning, comparison</w:t>
      </w:r>
      <w:r w:rsidR="006A48CB" w:rsidRPr="00F60203">
        <w:rPr>
          <w:rFonts w:cs="Arial"/>
        </w:rPr>
        <w:t>,</w:t>
      </w:r>
      <w:r w:rsidR="00845982" w:rsidRPr="00F60203">
        <w:rPr>
          <w:rFonts w:cs="Arial"/>
        </w:rPr>
        <w:t xml:space="preserve"> and contradiction within </w:t>
      </w:r>
      <w:r w:rsidR="006A48CB" w:rsidRPr="00F60203">
        <w:rPr>
          <w:rFonts w:cs="Arial"/>
        </w:rPr>
        <w:t>diverse</w:t>
      </w:r>
      <w:r w:rsidR="00845982" w:rsidRPr="00F60203">
        <w:rPr>
          <w:rFonts w:cs="Arial"/>
        </w:rPr>
        <w:t xml:space="preserve"> source</w:t>
      </w:r>
      <w:r w:rsidR="006A48CB" w:rsidRPr="00F60203">
        <w:rPr>
          <w:rFonts w:cs="Arial"/>
        </w:rPr>
        <w:t>s</w:t>
      </w:r>
      <w:r w:rsidR="00845982" w:rsidRPr="00F60203">
        <w:rPr>
          <w:rFonts w:cs="Arial"/>
        </w:rPr>
        <w:t xml:space="preserve">. </w:t>
      </w:r>
      <w:r w:rsidR="006A48CB" w:rsidRPr="00F60203">
        <w:rPr>
          <w:rFonts w:cs="Arial"/>
        </w:rPr>
        <w:t>Besides, each selected source was read and provided a source identification code</w:t>
      </w:r>
      <w:r w:rsidR="00487390" w:rsidRPr="00F60203">
        <w:rPr>
          <w:rFonts w:cs="Arial"/>
        </w:rPr>
        <w:t>, while passages</w:t>
      </w:r>
      <w:r w:rsidR="00845982" w:rsidRPr="00F60203">
        <w:rPr>
          <w:rFonts w:cs="Arial"/>
        </w:rPr>
        <w:t xml:space="preserve"> were manually transcribed into a coding matrix. The following informat</w:t>
      </w:r>
      <w:r w:rsidR="008F5C62" w:rsidRPr="00F60203">
        <w:rPr>
          <w:rFonts w:cs="Arial"/>
        </w:rPr>
        <w:t xml:space="preserve">ion was captured in the matrix with </w:t>
      </w:r>
      <w:r w:rsidR="00845982" w:rsidRPr="00F60203">
        <w:rPr>
          <w:rFonts w:cs="Arial"/>
        </w:rPr>
        <w:t>source, context, platform, participant group, main</w:t>
      </w:r>
      <w:r w:rsidR="00AA6909" w:rsidRPr="00F60203">
        <w:rPr>
          <w:rFonts w:cs="Arial"/>
        </w:rPr>
        <w:t xml:space="preserve"> finding, supporting statistic</w:t>
      </w:r>
      <w:r w:rsidR="00845982" w:rsidRPr="00F60203">
        <w:rPr>
          <w:rFonts w:cs="Arial"/>
        </w:rPr>
        <w:t xml:space="preserve">, strength of evidence, </w:t>
      </w:r>
      <w:r w:rsidR="00D1330D" w:rsidRPr="00F60203">
        <w:rPr>
          <w:rFonts w:cs="Arial"/>
        </w:rPr>
        <w:t xml:space="preserve">and initial code. </w:t>
      </w:r>
      <w:r w:rsidR="00845982" w:rsidRPr="00F60203">
        <w:rPr>
          <w:rFonts w:cs="Arial"/>
        </w:rPr>
        <w:t xml:space="preserve">The first </w:t>
      </w:r>
      <w:r w:rsidR="006C4371" w:rsidRPr="00F60203">
        <w:rPr>
          <w:rFonts w:cs="Arial"/>
        </w:rPr>
        <w:t>step</w:t>
      </w:r>
      <w:r w:rsidR="00845982" w:rsidRPr="00F60203">
        <w:rPr>
          <w:rFonts w:cs="Arial"/>
        </w:rPr>
        <w:t xml:space="preserve"> was a descriptive coding pass</w:t>
      </w:r>
      <w:r w:rsidR="009D63D6" w:rsidRPr="00F60203">
        <w:rPr>
          <w:rFonts w:cs="Arial"/>
        </w:rPr>
        <w:t xml:space="preserve"> that</w:t>
      </w:r>
      <w:r w:rsidR="0022233B" w:rsidRPr="00F60203">
        <w:rPr>
          <w:rFonts w:cs="Arial"/>
        </w:rPr>
        <w:t xml:space="preserve"> included term</w:t>
      </w:r>
      <w:r w:rsidR="0025772F" w:rsidRPr="00F60203">
        <w:rPr>
          <w:rFonts w:cs="Arial"/>
        </w:rPr>
        <w:t>s</w:t>
      </w:r>
      <w:r w:rsidR="00D1330D" w:rsidRPr="00F60203">
        <w:rPr>
          <w:rFonts w:cs="Arial"/>
        </w:rPr>
        <w:t xml:space="preserve"> like</w:t>
      </w:r>
      <w:r w:rsidR="00845982" w:rsidRPr="00F60203">
        <w:rPr>
          <w:rFonts w:cs="Arial"/>
        </w:rPr>
        <w:t xml:space="preserve"> </w:t>
      </w:r>
      <w:r w:rsidR="00845982" w:rsidRPr="00F60203">
        <w:rPr>
          <w:rFonts w:cs="Arial"/>
          <w:b/>
        </w:rPr>
        <w:t>algorithmic discovery, visual presentation, UGC, credibility, social proof, trust, impulse buying, price sensitivity, sustainability, greenwashing, and purchase intention</w:t>
      </w:r>
      <w:r w:rsidR="00845982" w:rsidRPr="00F60203">
        <w:rPr>
          <w:rFonts w:cs="Arial"/>
        </w:rPr>
        <w:t xml:space="preserve">. </w:t>
      </w:r>
      <w:r w:rsidR="0011169A" w:rsidRPr="00F60203">
        <w:rPr>
          <w:rFonts w:cs="Arial"/>
        </w:rPr>
        <w:t>These</w:t>
      </w:r>
      <w:r w:rsidR="00845982" w:rsidRPr="00F60203">
        <w:rPr>
          <w:rFonts w:cs="Arial"/>
        </w:rPr>
        <w:t xml:space="preserve"> coding </w:t>
      </w:r>
      <w:r w:rsidR="00C67728" w:rsidRPr="00F60203">
        <w:rPr>
          <w:rFonts w:cs="Arial"/>
        </w:rPr>
        <w:t>were kept close to language of sources, which</w:t>
      </w:r>
      <w:r w:rsidR="00845982" w:rsidRPr="00F60203">
        <w:rPr>
          <w:rFonts w:cs="Arial"/>
        </w:rPr>
        <w:t xml:space="preserve"> </w:t>
      </w:r>
      <w:r w:rsidR="00C67728" w:rsidRPr="00F60203">
        <w:rPr>
          <w:rFonts w:cs="Arial"/>
        </w:rPr>
        <w:t xml:space="preserve">reduced </w:t>
      </w:r>
      <w:r w:rsidR="0074644D" w:rsidRPr="00F60203">
        <w:rPr>
          <w:rFonts w:cs="Arial"/>
        </w:rPr>
        <w:t>early</w:t>
      </w:r>
      <w:r w:rsidR="00845982" w:rsidRPr="00F60203">
        <w:rPr>
          <w:rFonts w:cs="Arial"/>
        </w:rPr>
        <w:t xml:space="preserve"> interpretation and facilitated comparisons of similar evidence across studies.</w:t>
      </w:r>
    </w:p>
    <w:p w14:paraId="68020951" w14:textId="4B76FABC" w:rsidR="00845982" w:rsidRPr="00F60203" w:rsidRDefault="00845982" w:rsidP="00845982">
      <w:pPr>
        <w:rPr>
          <w:rFonts w:cs="Arial"/>
        </w:rPr>
      </w:pPr>
      <w:r w:rsidRPr="00F60203">
        <w:rPr>
          <w:rFonts w:cs="Arial"/>
        </w:rPr>
        <w:t>Th</w:t>
      </w:r>
      <w:r w:rsidR="0074644D" w:rsidRPr="00F60203">
        <w:rPr>
          <w:rFonts w:cs="Arial"/>
        </w:rPr>
        <w:t xml:space="preserve">e second </w:t>
      </w:r>
      <w:r w:rsidR="006C4371" w:rsidRPr="00F60203">
        <w:rPr>
          <w:rFonts w:cs="Arial"/>
        </w:rPr>
        <w:t>step</w:t>
      </w:r>
      <w:r w:rsidR="0074644D" w:rsidRPr="00F60203">
        <w:rPr>
          <w:rFonts w:cs="Arial"/>
        </w:rPr>
        <w:t xml:space="preserve"> was an analytical, as th</w:t>
      </w:r>
      <w:r w:rsidRPr="00F60203">
        <w:rPr>
          <w:rFonts w:cs="Arial"/>
        </w:rPr>
        <w:t xml:space="preserve">e related codes were identified and grouped </w:t>
      </w:r>
      <w:r w:rsidR="002C55AF" w:rsidRPr="00F60203">
        <w:rPr>
          <w:rFonts w:cs="Arial"/>
        </w:rPr>
        <w:t>around the RQs</w:t>
      </w:r>
      <w:r w:rsidRPr="00F60203">
        <w:rPr>
          <w:rFonts w:cs="Arial"/>
        </w:rPr>
        <w:t xml:space="preserve">. </w:t>
      </w:r>
      <w:r w:rsidRPr="00F60203">
        <w:rPr>
          <w:rFonts w:cs="Arial"/>
          <w:i/>
        </w:rPr>
        <w:t>For example</w:t>
      </w:r>
      <w:r w:rsidRPr="00F60203">
        <w:rPr>
          <w:rFonts w:cs="Arial"/>
        </w:rPr>
        <w:t>, algorithmic discovery, short video, trend visibility, and fast product exposure were grouped as related pathways of platform</w:t>
      </w:r>
      <w:r w:rsidR="0063415F" w:rsidRPr="00F60203">
        <w:rPr>
          <w:rFonts w:cs="Arial"/>
        </w:rPr>
        <w:t>, as</w:t>
      </w:r>
      <w:r w:rsidRPr="00F60203">
        <w:rPr>
          <w:rFonts w:cs="Arial"/>
        </w:rPr>
        <w:t xml:space="preserve"> they were correlated. Similarly, credibility, peer recommendation, peer review, and social proof were analysed </w:t>
      </w:r>
      <w:r w:rsidR="0075654F" w:rsidRPr="00F60203">
        <w:rPr>
          <w:rFonts w:cs="Arial"/>
        </w:rPr>
        <w:t>because each concerned how customers assess social information.</w:t>
      </w:r>
    </w:p>
    <w:p w14:paraId="7FC0B911" w14:textId="1F88AEE0" w:rsidR="00871279" w:rsidRPr="00F60203" w:rsidRDefault="00871279" w:rsidP="00871279">
      <w:pPr>
        <w:jc w:val="center"/>
        <w:rPr>
          <w:rFonts w:cs="Arial"/>
        </w:rPr>
      </w:pPr>
      <w:r w:rsidRPr="00F60203">
        <w:rPr>
          <w:noProof/>
          <w:lang w:eastAsia="en-IN"/>
        </w:rPr>
        <w:lastRenderedPageBreak/>
        <w:drawing>
          <wp:inline distT="0" distB="0" distL="0" distR="0" wp14:anchorId="59A977DA" wp14:editId="7851114F">
            <wp:extent cx="5729791" cy="3115733"/>
            <wp:effectExtent l="0" t="0" r="444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methodology_pathway.png"/>
                    <pic:cNvPicPr/>
                  </pic:nvPicPr>
                  <pic:blipFill rotWithShape="1">
                    <a:blip r:embed="rId11"/>
                    <a:srcRect t="11285" b="13368"/>
                    <a:stretch/>
                  </pic:blipFill>
                  <pic:spPr bwMode="auto">
                    <a:xfrm>
                      <a:off x="0" y="0"/>
                      <a:ext cx="5733101" cy="3117533"/>
                    </a:xfrm>
                    <a:prstGeom prst="rect">
                      <a:avLst/>
                    </a:prstGeom>
                    <a:ln>
                      <a:noFill/>
                    </a:ln>
                    <a:extLst>
                      <a:ext uri="{53640926-AAD7-44D8-BBD7-CCE9431645EC}">
                        <a14:shadowObscured xmlns:a14="http://schemas.microsoft.com/office/drawing/2010/main"/>
                      </a:ext>
                    </a:extLst>
                  </pic:spPr>
                </pic:pic>
              </a:graphicData>
            </a:graphic>
          </wp:inline>
        </w:drawing>
      </w:r>
    </w:p>
    <w:p w14:paraId="51457170" w14:textId="5027BBBF" w:rsidR="00871279" w:rsidRPr="00F60203" w:rsidRDefault="00871279" w:rsidP="009D08B9">
      <w:pPr>
        <w:pStyle w:val="Heading4"/>
      </w:pPr>
      <w:bookmarkStart w:id="47" w:name="_Toc241062860"/>
      <w:r w:rsidRPr="00F60203">
        <w:t>Figure 3.2: Study design and manual coding pathway</w:t>
      </w:r>
      <w:bookmarkEnd w:id="47"/>
    </w:p>
    <w:p w14:paraId="09FE4954" w14:textId="77777777" w:rsidR="00871279" w:rsidRPr="00F60203" w:rsidRDefault="00871279" w:rsidP="00871279">
      <w:pPr>
        <w:jc w:val="center"/>
        <w:rPr>
          <w:rFonts w:cs="Arial"/>
        </w:rPr>
      </w:pPr>
      <w:r w:rsidRPr="00F60203">
        <w:rPr>
          <w:rFonts w:cs="Arial"/>
        </w:rPr>
        <w:t>(Source: Self-Created)</w:t>
      </w:r>
    </w:p>
    <w:p w14:paraId="4F8647CE" w14:textId="072497E6" w:rsidR="00845982" w:rsidRPr="00F60203" w:rsidRDefault="00845982" w:rsidP="00D81445">
      <w:pPr>
        <w:rPr>
          <w:rFonts w:cs="Arial"/>
        </w:rPr>
      </w:pPr>
      <w:r w:rsidRPr="00F60203">
        <w:rPr>
          <w:rFonts w:cs="Arial"/>
        </w:rPr>
        <w:t xml:space="preserve">This third </w:t>
      </w:r>
      <w:r w:rsidR="001172C5" w:rsidRPr="00F60203">
        <w:rPr>
          <w:rFonts w:cs="Arial"/>
        </w:rPr>
        <w:t>step</w:t>
      </w:r>
      <w:r w:rsidRPr="00F60203">
        <w:rPr>
          <w:rFonts w:cs="Arial"/>
        </w:rPr>
        <w:t xml:space="preserve"> was </w:t>
      </w:r>
      <w:r w:rsidR="00E434A3" w:rsidRPr="00F60203">
        <w:rPr>
          <w:rFonts w:cs="Arial"/>
        </w:rPr>
        <w:t>a specific comparative reading, as e</w:t>
      </w:r>
      <w:r w:rsidRPr="00F60203">
        <w:rPr>
          <w:rFonts w:cs="Arial"/>
        </w:rPr>
        <w:t>vidence was coded based on primary context (TikTok, Instagram, and broader social media context). This was relevant,</w:t>
      </w:r>
      <w:r w:rsidR="00A9018F" w:rsidRPr="00F60203">
        <w:rPr>
          <w:rFonts w:cs="Arial"/>
        </w:rPr>
        <w:t xml:space="preserve"> as research </w:t>
      </w:r>
      <w:r w:rsidRPr="00F60203">
        <w:rPr>
          <w:rFonts w:cs="Arial"/>
        </w:rPr>
        <w:t>require</w:t>
      </w:r>
      <w:r w:rsidR="00A9018F" w:rsidRPr="00F60203">
        <w:rPr>
          <w:rFonts w:cs="Arial"/>
        </w:rPr>
        <w:t>d</w:t>
      </w:r>
      <w:r w:rsidRPr="00F60203">
        <w:rPr>
          <w:rFonts w:cs="Arial"/>
        </w:rPr>
        <w:t xml:space="preserve"> platform differences. </w:t>
      </w:r>
      <w:r w:rsidR="009D79E5" w:rsidRPr="00F60203">
        <w:rPr>
          <w:rFonts w:cs="Arial"/>
        </w:rPr>
        <w:t xml:space="preserve">A </w:t>
      </w:r>
      <w:r w:rsidR="0006339A" w:rsidRPr="00F60203">
        <w:rPr>
          <w:rFonts w:cs="Arial"/>
        </w:rPr>
        <w:t xml:space="preserve">major </w:t>
      </w:r>
      <w:r w:rsidR="009D79E5" w:rsidRPr="00F60203">
        <w:rPr>
          <w:rFonts w:cs="Arial"/>
        </w:rPr>
        <w:t>finding abo</w:t>
      </w:r>
      <w:r w:rsidR="0006339A" w:rsidRPr="00F60203">
        <w:rPr>
          <w:rFonts w:cs="Arial"/>
        </w:rPr>
        <w:t>ut general social media was not</w:t>
      </w:r>
      <w:r w:rsidR="009D79E5" w:rsidRPr="00F60203">
        <w:rPr>
          <w:rFonts w:cs="Arial"/>
        </w:rPr>
        <w:t xml:space="preserve"> treated as evidence about TikTok or Instagram. </w:t>
      </w:r>
      <w:r w:rsidRPr="00F60203">
        <w:rPr>
          <w:rFonts w:cs="Arial"/>
        </w:rPr>
        <w:t xml:space="preserve">Instead, its relevance has been documented as </w:t>
      </w:r>
      <w:r w:rsidR="00D81445" w:rsidRPr="00F60203">
        <w:rPr>
          <w:rFonts w:cs="Arial"/>
        </w:rPr>
        <w:t>a</w:t>
      </w:r>
      <w:r w:rsidRPr="00F60203">
        <w:rPr>
          <w:rFonts w:cs="Arial"/>
        </w:rPr>
        <w:t xml:space="preserve"> contextual </w:t>
      </w:r>
      <w:r w:rsidR="001172C5" w:rsidRPr="00F60203">
        <w:rPr>
          <w:rFonts w:cs="Arial"/>
        </w:rPr>
        <w:t>sign</w:t>
      </w:r>
      <w:r w:rsidRPr="00F60203">
        <w:rPr>
          <w:rFonts w:cs="Arial"/>
        </w:rPr>
        <w:t>.</w:t>
      </w:r>
      <w:r w:rsidR="00D81445" w:rsidRPr="00F60203">
        <w:rPr>
          <w:rFonts w:cs="Arial"/>
        </w:rPr>
        <w:t xml:space="preserve"> The fourth </w:t>
      </w:r>
      <w:r w:rsidR="001172C5" w:rsidRPr="00F60203">
        <w:rPr>
          <w:rFonts w:cs="Arial"/>
        </w:rPr>
        <w:t>step</w:t>
      </w:r>
      <w:r w:rsidR="00D81445" w:rsidRPr="00F60203">
        <w:rPr>
          <w:rFonts w:cs="Arial"/>
        </w:rPr>
        <w:t xml:space="preserve"> in</w:t>
      </w:r>
      <w:r w:rsidR="001172C5" w:rsidRPr="00F60203">
        <w:rPr>
          <w:rFonts w:cs="Arial"/>
        </w:rPr>
        <w:t>cluded</w:t>
      </w:r>
      <w:r w:rsidR="00D81445" w:rsidRPr="00F60203">
        <w:rPr>
          <w:rFonts w:cs="Arial"/>
        </w:rPr>
        <w:t xml:space="preserve"> contradiction checks, as p</w:t>
      </w:r>
      <w:r w:rsidRPr="00F60203">
        <w:rPr>
          <w:rFonts w:cs="Arial"/>
        </w:rPr>
        <w:t xml:space="preserve">ositive purchase effects were presented with weak, indirect, or non-significant effects evidence. </w:t>
      </w:r>
    </w:p>
    <w:p w14:paraId="6BE9F8E5" w14:textId="3CFF88BA" w:rsidR="00871279" w:rsidRPr="00F60203" w:rsidRDefault="00625AC4" w:rsidP="00871279">
      <w:pPr>
        <w:jc w:val="center"/>
        <w:rPr>
          <w:rFonts w:cs="Arial"/>
        </w:rPr>
      </w:pPr>
      <w:r w:rsidRPr="00F60203">
        <w:rPr>
          <w:noProof/>
          <w:lang w:eastAsia="en-IN"/>
        </w:rPr>
        <w:drawing>
          <wp:inline distT="0" distB="0" distL="0" distR="0" wp14:anchorId="322D2DB3" wp14:editId="7DA53008">
            <wp:extent cx="5832662" cy="1772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40735" cy="1774809"/>
                    </a:xfrm>
                    <a:prstGeom prst="rect">
                      <a:avLst/>
                    </a:prstGeom>
                  </pic:spPr>
                </pic:pic>
              </a:graphicData>
            </a:graphic>
          </wp:inline>
        </w:drawing>
      </w:r>
    </w:p>
    <w:p w14:paraId="3FFE0C3E" w14:textId="72274CE8" w:rsidR="00625AC4" w:rsidRPr="00F60203" w:rsidRDefault="00625AC4" w:rsidP="009D08B9">
      <w:pPr>
        <w:pStyle w:val="Heading4"/>
      </w:pPr>
      <w:bookmarkStart w:id="48" w:name="_Toc241062861"/>
      <w:r w:rsidRPr="00F60203">
        <w:t>Figure 3.3: Final four-theme architecture</w:t>
      </w:r>
      <w:bookmarkEnd w:id="48"/>
    </w:p>
    <w:p w14:paraId="2A5EC80C" w14:textId="77777777" w:rsidR="00625AC4" w:rsidRPr="00F60203" w:rsidRDefault="00625AC4" w:rsidP="00625AC4">
      <w:pPr>
        <w:jc w:val="center"/>
        <w:rPr>
          <w:rFonts w:cs="Arial"/>
        </w:rPr>
      </w:pPr>
      <w:r w:rsidRPr="00F60203">
        <w:rPr>
          <w:rFonts w:cs="Arial"/>
        </w:rPr>
        <w:t>(Source: Self-Created)</w:t>
      </w:r>
    </w:p>
    <w:p w14:paraId="59EBEF35" w14:textId="1B4B935C" w:rsidR="00845982" w:rsidRPr="00F60203" w:rsidRDefault="00845982" w:rsidP="00845982">
      <w:pPr>
        <w:rPr>
          <w:rFonts w:cs="Arial"/>
        </w:rPr>
      </w:pPr>
      <w:r w:rsidRPr="00F60203">
        <w:rPr>
          <w:rFonts w:cs="Arial"/>
        </w:rPr>
        <w:lastRenderedPageBreak/>
        <w:t xml:space="preserve">The final </w:t>
      </w:r>
      <w:r w:rsidR="001172C5" w:rsidRPr="00F60203">
        <w:rPr>
          <w:rFonts w:cs="Arial"/>
        </w:rPr>
        <w:t>step</w:t>
      </w:r>
      <w:r w:rsidRPr="00F60203">
        <w:rPr>
          <w:rFonts w:cs="Arial"/>
        </w:rPr>
        <w:t xml:space="preserve"> was the theme review and naming</w:t>
      </w:r>
      <w:r w:rsidR="00B41768" w:rsidRPr="00F60203">
        <w:rPr>
          <w:rFonts w:cs="Arial"/>
        </w:rPr>
        <w:t xml:space="preserve">, as Braun and Clarke (2024) argued that good thematic analysis requires coherent themes that capture meaningful patterns without becoming repetitive. </w:t>
      </w:r>
      <w:r w:rsidR="004242DE" w:rsidRPr="00F60203">
        <w:rPr>
          <w:rFonts w:cs="Arial"/>
        </w:rPr>
        <w:t>Thus, e</w:t>
      </w:r>
      <w:r w:rsidR="00B41768" w:rsidRPr="00F60203">
        <w:rPr>
          <w:rFonts w:cs="Arial"/>
        </w:rPr>
        <w:t xml:space="preserve">ach theme had to meet </w:t>
      </w:r>
      <w:r w:rsidR="00596DE2" w:rsidRPr="00F60203">
        <w:rPr>
          <w:rFonts w:cs="Arial"/>
        </w:rPr>
        <w:t>3</w:t>
      </w:r>
      <w:r w:rsidR="00B41768" w:rsidRPr="00F60203">
        <w:rPr>
          <w:rFonts w:cs="Arial"/>
        </w:rPr>
        <w:t xml:space="preserve"> conditions.</w:t>
      </w:r>
      <w:r w:rsidR="00596DE2" w:rsidRPr="00F60203">
        <w:rPr>
          <w:rFonts w:cs="Arial"/>
        </w:rPr>
        <w:t xml:space="preserve"> </w:t>
      </w:r>
      <w:r w:rsidR="005F3698" w:rsidRPr="00F60203">
        <w:rPr>
          <w:rFonts w:cs="Arial"/>
        </w:rPr>
        <w:t xml:space="preserve">These had to address part of </w:t>
      </w:r>
      <w:r w:rsidR="00596DE2" w:rsidRPr="00F60203">
        <w:rPr>
          <w:rFonts w:cs="Arial"/>
        </w:rPr>
        <w:t>RQ</w:t>
      </w:r>
      <w:r w:rsidRPr="00F60203">
        <w:rPr>
          <w:rFonts w:cs="Arial"/>
        </w:rPr>
        <w:t xml:space="preserve">, include evidence from a variety of source types, and different from </w:t>
      </w:r>
      <w:r w:rsidR="005F3698" w:rsidRPr="00F60203">
        <w:rPr>
          <w:rFonts w:cs="Arial"/>
        </w:rPr>
        <w:t xml:space="preserve">other themes. </w:t>
      </w:r>
    </w:p>
    <w:p w14:paraId="2C2E7BE4" w14:textId="475D9E58" w:rsidR="00A46422" w:rsidRPr="00F60203" w:rsidRDefault="00A46422" w:rsidP="00975AE5">
      <w:pPr>
        <w:pStyle w:val="Heading2"/>
      </w:pPr>
      <w:bookmarkStart w:id="49" w:name="_Toc241064274"/>
      <w:r w:rsidRPr="00F60203">
        <w:t>3.8. Quality, credibility and reflexivity</w:t>
      </w:r>
      <w:bookmarkEnd w:id="49"/>
    </w:p>
    <w:p w14:paraId="2BEB4FD1" w14:textId="203BB507" w:rsidR="008F6B96" w:rsidRPr="00F60203" w:rsidRDefault="008F6B96" w:rsidP="008F6B96">
      <w:pPr>
        <w:rPr>
          <w:rFonts w:cs="Arial"/>
        </w:rPr>
      </w:pPr>
      <w:r w:rsidRPr="00F60203">
        <w:rPr>
          <w:rFonts w:cs="Arial"/>
        </w:rPr>
        <w:t xml:space="preserve">Quality was reinforced by use of source triangulation, </w:t>
      </w:r>
      <w:r w:rsidR="006D6B4D" w:rsidRPr="00F60203">
        <w:rPr>
          <w:rFonts w:cs="Arial"/>
        </w:rPr>
        <w:t>rather than</w:t>
      </w:r>
      <w:r w:rsidRPr="00F60203">
        <w:rPr>
          <w:rFonts w:cs="Arial"/>
        </w:rPr>
        <w:t xml:space="preserve"> source triangulation. Empirical findings and theoretical explanations were provided by </w:t>
      </w:r>
      <w:r w:rsidR="00B46518" w:rsidRPr="00F60203">
        <w:rPr>
          <w:rFonts w:cs="Arial"/>
        </w:rPr>
        <w:t>peer-reviewed</w:t>
      </w:r>
      <w:r w:rsidRPr="00F60203">
        <w:rPr>
          <w:rFonts w:cs="Arial"/>
        </w:rPr>
        <w:t xml:space="preserve"> studies. Newspapers provided the reader with latest </w:t>
      </w:r>
      <w:r w:rsidR="003D738D" w:rsidRPr="00F60203">
        <w:rPr>
          <w:rFonts w:cs="Arial"/>
        </w:rPr>
        <w:t xml:space="preserve">market </w:t>
      </w:r>
      <w:r w:rsidR="00AB6C3C" w:rsidRPr="00F60203">
        <w:rPr>
          <w:rFonts w:cs="Arial"/>
        </w:rPr>
        <w:t xml:space="preserve">context, while </w:t>
      </w:r>
      <w:r w:rsidRPr="00F60203">
        <w:rPr>
          <w:rFonts w:cs="Arial"/>
        </w:rPr>
        <w:t xml:space="preserve">industry </w:t>
      </w:r>
      <w:r w:rsidR="00AB6C3C" w:rsidRPr="00F60203">
        <w:rPr>
          <w:rFonts w:cs="Arial"/>
        </w:rPr>
        <w:t xml:space="preserve">reports offered </w:t>
      </w:r>
      <w:r w:rsidRPr="00F60203">
        <w:rPr>
          <w:rFonts w:cs="Arial"/>
        </w:rPr>
        <w:t xml:space="preserve">recent commercial reports. </w:t>
      </w:r>
      <w:r w:rsidR="007E55FC" w:rsidRPr="00F60203">
        <w:rPr>
          <w:rFonts w:cs="Arial"/>
        </w:rPr>
        <w:t>Besides, s</w:t>
      </w:r>
      <w:r w:rsidRPr="00F60203">
        <w:rPr>
          <w:rFonts w:cs="Arial"/>
        </w:rPr>
        <w:t>ample context, research design, key variables</w:t>
      </w:r>
      <w:r w:rsidR="00452BF5" w:rsidRPr="00F60203">
        <w:rPr>
          <w:rFonts w:cs="Arial"/>
        </w:rPr>
        <w:t>,</w:t>
      </w:r>
      <w:r w:rsidRPr="00F60203">
        <w:rPr>
          <w:rFonts w:cs="Arial"/>
        </w:rPr>
        <w:t xml:space="preserve"> and limitations were examine</w:t>
      </w:r>
      <w:r w:rsidR="00EA33AF" w:rsidRPr="00F60203">
        <w:rPr>
          <w:rFonts w:cs="Arial"/>
        </w:rPr>
        <w:t>d in academic sources. The news</w:t>
      </w:r>
      <w:r w:rsidRPr="00F60203">
        <w:rPr>
          <w:rFonts w:cs="Arial"/>
        </w:rPr>
        <w:t xml:space="preserve"> text was handled with care due to possibility of complex evidence being compressed during reporting process. </w:t>
      </w:r>
      <w:r w:rsidR="00EA33AF" w:rsidRPr="00F60203">
        <w:rPr>
          <w:rFonts w:cs="Arial"/>
        </w:rPr>
        <w:t>However, r</w:t>
      </w:r>
      <w:r w:rsidR="00F114F2" w:rsidRPr="00F60203">
        <w:rPr>
          <w:rFonts w:cs="Arial"/>
        </w:rPr>
        <w:t>eflexivity was maintained by keeping a contradiction record during coding</w:t>
      </w:r>
      <w:r w:rsidR="001A7103" w:rsidRPr="00F60203">
        <w:rPr>
          <w:rFonts w:cs="Arial"/>
        </w:rPr>
        <w:t xml:space="preserve"> (Dado, Spence and Elliot, 2023)</w:t>
      </w:r>
      <w:r w:rsidR="00F114F2" w:rsidRPr="00F60203">
        <w:rPr>
          <w:rFonts w:cs="Arial"/>
        </w:rPr>
        <w:t xml:space="preserve">. </w:t>
      </w:r>
      <w:r w:rsidRPr="00F60203">
        <w:rPr>
          <w:rFonts w:cs="Arial"/>
        </w:rPr>
        <w:t xml:space="preserve">If a source disputed an interpretation that was just beginning to take shape, it was included, not deleted. This was </w:t>
      </w:r>
      <w:r w:rsidR="00E14C33" w:rsidRPr="00F60203">
        <w:rPr>
          <w:rFonts w:cs="Arial"/>
        </w:rPr>
        <w:t>mainly</w:t>
      </w:r>
      <w:r w:rsidRPr="00F60203">
        <w:rPr>
          <w:rFonts w:cs="Arial"/>
        </w:rPr>
        <w:t xml:space="preserve"> relevant for the</w:t>
      </w:r>
      <w:r w:rsidR="00E14C33" w:rsidRPr="00F60203">
        <w:rPr>
          <w:rFonts w:cs="Arial"/>
        </w:rPr>
        <w:t xml:space="preserve"> case of sustainability </w:t>
      </w:r>
      <w:r w:rsidR="00452BF5" w:rsidRPr="00F60203">
        <w:rPr>
          <w:rFonts w:cs="Arial"/>
        </w:rPr>
        <w:t>contradiction</w:t>
      </w:r>
      <w:r w:rsidR="00E14C33" w:rsidRPr="00F60203">
        <w:rPr>
          <w:rFonts w:cs="Arial"/>
        </w:rPr>
        <w:t>, where</w:t>
      </w:r>
      <w:r w:rsidRPr="00F60203">
        <w:rPr>
          <w:rFonts w:cs="Arial"/>
        </w:rPr>
        <w:t xml:space="preserve"> environmental concern and fast fashion demand could co-exist. </w:t>
      </w:r>
    </w:p>
    <w:p w14:paraId="6D90695D" w14:textId="7896E3A4" w:rsidR="00A46422" w:rsidRPr="00F60203" w:rsidRDefault="00A46422" w:rsidP="00975AE5">
      <w:pPr>
        <w:pStyle w:val="Heading2"/>
      </w:pPr>
      <w:bookmarkStart w:id="50" w:name="_Toc241064275"/>
      <w:r w:rsidRPr="00F60203">
        <w:t>3.9. Ethical considerations</w:t>
      </w:r>
      <w:bookmarkEnd w:id="50"/>
    </w:p>
    <w:p w14:paraId="7F232F68" w14:textId="25162C23" w:rsidR="00D04681" w:rsidRPr="00F60203" w:rsidRDefault="00AE17A3" w:rsidP="00B46518">
      <w:pPr>
        <w:rPr>
          <w:rFonts w:cs="Arial"/>
        </w:rPr>
      </w:pPr>
      <w:r w:rsidRPr="00F60203">
        <w:rPr>
          <w:rFonts w:cs="Arial"/>
        </w:rPr>
        <w:t xml:space="preserve">The research used publicly </w:t>
      </w:r>
      <w:r w:rsidR="0085329C" w:rsidRPr="00F60203">
        <w:rPr>
          <w:rFonts w:cs="Arial"/>
        </w:rPr>
        <w:t>open</w:t>
      </w:r>
      <w:r w:rsidRPr="00F60203">
        <w:rPr>
          <w:rFonts w:cs="Arial"/>
        </w:rPr>
        <w:t xml:space="preserve"> secondary sources and involve</w:t>
      </w:r>
      <w:r w:rsidR="003422BD" w:rsidRPr="00F60203">
        <w:rPr>
          <w:rFonts w:cs="Arial"/>
        </w:rPr>
        <w:t>d</w:t>
      </w:r>
      <w:r w:rsidRPr="00F60203">
        <w:rPr>
          <w:rFonts w:cs="Arial"/>
        </w:rPr>
        <w:t xml:space="preserve"> no direct contact with participants. </w:t>
      </w:r>
      <w:r w:rsidR="0085329C" w:rsidRPr="00F60203">
        <w:rPr>
          <w:rFonts w:cs="Arial"/>
        </w:rPr>
        <w:t>Thus,</w:t>
      </w:r>
      <w:r w:rsidR="00B46518" w:rsidRPr="00F60203">
        <w:rPr>
          <w:rFonts w:cs="Arial"/>
        </w:rPr>
        <w:t xml:space="preserve"> informed consent and participant confidentiality is not a </w:t>
      </w:r>
      <w:r w:rsidR="008F6072" w:rsidRPr="00F60203">
        <w:rPr>
          <w:rFonts w:cs="Arial"/>
        </w:rPr>
        <w:t>need</w:t>
      </w:r>
      <w:r w:rsidR="00B46518" w:rsidRPr="00F60203">
        <w:rPr>
          <w:rFonts w:cs="Arial"/>
        </w:rPr>
        <w:t xml:space="preserve"> in primary research. </w:t>
      </w:r>
      <w:r w:rsidR="005F2BB8" w:rsidRPr="00F60203">
        <w:rPr>
          <w:rFonts w:cs="Arial"/>
        </w:rPr>
        <w:t>Besides, the s</w:t>
      </w:r>
      <w:r w:rsidR="00B46518" w:rsidRPr="00F60203">
        <w:rPr>
          <w:rFonts w:cs="Arial"/>
        </w:rPr>
        <w:t>ources are referenced using Harva</w:t>
      </w:r>
      <w:r w:rsidR="00895CD1" w:rsidRPr="00F60203">
        <w:rPr>
          <w:rFonts w:cs="Arial"/>
        </w:rPr>
        <w:t xml:space="preserve">rd referencing or direct links </w:t>
      </w:r>
      <w:r w:rsidR="00B46518" w:rsidRPr="00F60203">
        <w:rPr>
          <w:rFonts w:cs="Arial"/>
        </w:rPr>
        <w:t>or a DOI, if applicable. This</w:t>
      </w:r>
      <w:r w:rsidR="001A4D0D" w:rsidRPr="00F60203">
        <w:rPr>
          <w:rFonts w:cs="Arial"/>
        </w:rPr>
        <w:t xml:space="preserve"> research</w:t>
      </w:r>
      <w:r w:rsidR="00B46518" w:rsidRPr="00F60203">
        <w:rPr>
          <w:rFonts w:cs="Arial"/>
        </w:rPr>
        <w:t xml:space="preserve"> also refrain</w:t>
      </w:r>
      <w:r w:rsidR="00201834" w:rsidRPr="00F60203">
        <w:rPr>
          <w:rFonts w:cs="Arial"/>
        </w:rPr>
        <w:t>ed</w:t>
      </w:r>
      <w:r w:rsidR="00B46518" w:rsidRPr="00F60203">
        <w:rPr>
          <w:rFonts w:cs="Arial"/>
        </w:rPr>
        <w:t xml:space="preserve"> from </w:t>
      </w:r>
      <w:r w:rsidR="00201834" w:rsidRPr="00F60203">
        <w:rPr>
          <w:rFonts w:cs="Arial"/>
        </w:rPr>
        <w:t>demonstrating</w:t>
      </w:r>
      <w:r w:rsidR="00B46518" w:rsidRPr="00F60203">
        <w:rPr>
          <w:rFonts w:cs="Arial"/>
        </w:rPr>
        <w:t xml:space="preserve"> social media posts that have not been published as direct research evidence. This kind of material may shift quickly and might not offer adequate context for interpretation. The analysis is based on publications that are identifiable and have a stable group of authors, dates, methods and links, if available, to b</w:t>
      </w:r>
      <w:r w:rsidR="00201834" w:rsidRPr="00F60203">
        <w:rPr>
          <w:rFonts w:cs="Arial"/>
        </w:rPr>
        <w:t>e used for future verification. Moreover, p</w:t>
      </w:r>
      <w:r w:rsidR="00B46518" w:rsidRPr="00F60203">
        <w:rPr>
          <w:rFonts w:cs="Arial"/>
        </w:rPr>
        <w:t>otential commercial bias is also recognised</w:t>
      </w:r>
      <w:r w:rsidR="004A24A5" w:rsidRPr="00F60203">
        <w:rPr>
          <w:rFonts w:cs="Arial"/>
        </w:rPr>
        <w:t>, as Platform or industry claims are not treated as neutral evidence, particularly when they endorse commercial effectiveness</w:t>
      </w:r>
      <w:r w:rsidR="00020AB2" w:rsidRPr="00F60203">
        <w:rPr>
          <w:rFonts w:cs="Arial"/>
        </w:rPr>
        <w:t>.</w:t>
      </w:r>
    </w:p>
    <w:p w14:paraId="5EA7F096" w14:textId="77777777" w:rsidR="00D04681" w:rsidRPr="00F60203" w:rsidRDefault="00D04681">
      <w:pPr>
        <w:spacing w:line="259" w:lineRule="auto"/>
        <w:jc w:val="left"/>
        <w:rPr>
          <w:rFonts w:cs="Arial"/>
        </w:rPr>
      </w:pPr>
      <w:r w:rsidRPr="00F60203">
        <w:rPr>
          <w:rFonts w:cs="Arial"/>
        </w:rPr>
        <w:br w:type="page"/>
      </w:r>
    </w:p>
    <w:p w14:paraId="30785A47" w14:textId="589D5382" w:rsidR="00E63D57" w:rsidRPr="00F60203" w:rsidRDefault="00E63D57" w:rsidP="002C1468">
      <w:pPr>
        <w:pStyle w:val="Heading1"/>
      </w:pPr>
      <w:bookmarkStart w:id="51" w:name="_Toc241064276"/>
      <w:r w:rsidRPr="00F60203">
        <w:lastRenderedPageBreak/>
        <w:t>Chapter 4: Findings and Analysis</w:t>
      </w:r>
      <w:bookmarkEnd w:id="51"/>
    </w:p>
    <w:p w14:paraId="7C2F6269" w14:textId="269982D0" w:rsidR="00E63D57" w:rsidRPr="00F60203" w:rsidRDefault="00E63D57" w:rsidP="002C1468">
      <w:pPr>
        <w:pStyle w:val="Heading2"/>
      </w:pPr>
      <w:bookmarkStart w:id="52" w:name="_Toc241064277"/>
      <w:r w:rsidRPr="00F60203">
        <w:t>4.1. Introduction</w:t>
      </w:r>
      <w:bookmarkEnd w:id="52"/>
    </w:p>
    <w:p w14:paraId="530345E0" w14:textId="5506D1B5" w:rsidR="00E63D57" w:rsidRPr="00F60203" w:rsidRDefault="00E63D57" w:rsidP="00E63D57">
      <w:r w:rsidRPr="00F60203">
        <w:t xml:space="preserve">This chapter presents the findings generated from 24 sources selected in Chapter 3. The analysis is arranged into 4 themes, with 6 sources allocated to each theme, with no redundancy. The evidence consists of 16 open-access, peer-reviewed studies, 4 newspaper reports, and 4 industry reports. It aims to conclude the source set about the actual nature of TikTok, Instagram, Gen Z, and fast fashion. As such, the chapter highlights patterns, differences, contradictions and statistical outcomes of selected sources. It does not generalise these results into theory or management. </w:t>
      </w:r>
      <w:r w:rsidR="00D8731F" w:rsidRPr="00F60203">
        <w:t>According to Retail Economics (2025), 47% of UK adults had bought directly via social platforms. The figure increased to 78% among Gen Z consumers. It also discovered 52% of Gen Z used TikTok or Instagram rather than Google to research products. Further, New Look Retailers (2026) generated 52 weeks of revenue of £677.9 million. Digital activity accounted for 38.4% of revenue and customers numbered 10 million. In contrast, the traffic on the Primark website has increased by 24% and ‘Click and Collect’ has now been implemented in all 187 shops. Thus, there are some identifiable statistics to show digital discovery, digital engagement and store based fulfilment for UK fast fashion.</w:t>
      </w:r>
    </w:p>
    <w:p w14:paraId="167F6B36" w14:textId="3140C0F3" w:rsidR="00260421" w:rsidRPr="00F60203" w:rsidRDefault="00260421" w:rsidP="00260421">
      <w:pPr>
        <w:jc w:val="center"/>
      </w:pPr>
      <w:r w:rsidRPr="00F60203">
        <w:rPr>
          <w:noProof/>
          <w:lang w:eastAsia="en-IN"/>
        </w:rPr>
        <w:drawing>
          <wp:inline distT="0" distB="0" distL="0" distR="0" wp14:anchorId="1C36E4F3" wp14:editId="455903FB">
            <wp:extent cx="5730799" cy="310769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4_figure1_sample_sizes.png"/>
                    <pic:cNvPicPr/>
                  </pic:nvPicPr>
                  <pic:blipFill rotWithShape="1">
                    <a:blip r:embed="rId13"/>
                    <a:srcRect t="6137"/>
                    <a:stretch/>
                  </pic:blipFill>
                  <pic:spPr bwMode="auto">
                    <a:xfrm>
                      <a:off x="0" y="0"/>
                      <a:ext cx="5731510" cy="3108076"/>
                    </a:xfrm>
                    <a:prstGeom prst="rect">
                      <a:avLst/>
                    </a:prstGeom>
                    <a:ln>
                      <a:noFill/>
                    </a:ln>
                    <a:extLst>
                      <a:ext uri="{53640926-AAD7-44D8-BBD7-CCE9431645EC}">
                        <a14:shadowObscured xmlns:a14="http://schemas.microsoft.com/office/drawing/2010/main"/>
                      </a:ext>
                    </a:extLst>
                  </pic:spPr>
                </pic:pic>
              </a:graphicData>
            </a:graphic>
          </wp:inline>
        </w:drawing>
      </w:r>
    </w:p>
    <w:p w14:paraId="0B14A445" w14:textId="028B3251" w:rsidR="00260421" w:rsidRPr="00F60203" w:rsidRDefault="00260421" w:rsidP="009D08B9">
      <w:pPr>
        <w:pStyle w:val="Heading4"/>
      </w:pPr>
      <w:bookmarkStart w:id="53" w:name="_Toc241062862"/>
      <w:r w:rsidRPr="00F60203">
        <w:t>Figure 4.1: Sample sizes reported by the 16 journal studies</w:t>
      </w:r>
      <w:bookmarkEnd w:id="53"/>
    </w:p>
    <w:p w14:paraId="4CAD8AA3" w14:textId="539B2875" w:rsidR="00260421" w:rsidRPr="00F60203" w:rsidRDefault="00260421" w:rsidP="00260421">
      <w:pPr>
        <w:jc w:val="center"/>
      </w:pPr>
      <w:r w:rsidRPr="00F60203">
        <w:t>(Source: Self-created)</w:t>
      </w:r>
    </w:p>
    <w:p w14:paraId="70A6C38A" w14:textId="36F1222F" w:rsidR="00E63D57" w:rsidRPr="00F60203" w:rsidRDefault="00E63D57" w:rsidP="002C1468">
      <w:pPr>
        <w:pStyle w:val="Heading2"/>
      </w:pPr>
      <w:bookmarkStart w:id="54" w:name="_Toc241064278"/>
      <w:r w:rsidRPr="00F60203">
        <w:lastRenderedPageBreak/>
        <w:t>4.2. Findings and Analysis</w:t>
      </w:r>
      <w:bookmarkEnd w:id="54"/>
    </w:p>
    <w:p w14:paraId="016C844F" w14:textId="6911D252" w:rsidR="00E63D57" w:rsidRPr="00F60203" w:rsidRDefault="00E63D57" w:rsidP="002C1468">
      <w:pPr>
        <w:pStyle w:val="Heading3"/>
      </w:pPr>
      <w:bookmarkStart w:id="55" w:name="_Toc241064279"/>
      <w:r w:rsidRPr="00F60203">
        <w:t>4.2.1. Theme 1: Platform-specific discovery and digital retail pathways</w:t>
      </w:r>
      <w:bookmarkEnd w:id="55"/>
    </w:p>
    <w:p w14:paraId="507766A1" w14:textId="6E342407" w:rsidR="00E63D57" w:rsidRPr="00F60203" w:rsidRDefault="00E63D57" w:rsidP="00E63D57">
      <w:r w:rsidRPr="00F60203">
        <w:t xml:space="preserve">In Theme 1, it showed that platform structure mattered because discovery does not occur in the same way on TikTok and Instagram. </w:t>
      </w:r>
      <w:proofErr w:type="spellStart"/>
      <w:r w:rsidRPr="00F60203">
        <w:t>Tumangger</w:t>
      </w:r>
      <w:proofErr w:type="spellEnd"/>
      <w:r w:rsidRPr="00F60203">
        <w:t xml:space="preserve"> and Munthe (2025) examined 110 Gen-Z students and found that certain lifestyle factors and exposure to the ‘For You Page’ on TikTok were related to impulsive clothing purchase. The study applied a purposive sampling method and multiple linear regression, where algorithmic exposure led to direct quantitative evidence on the relation between algorithmic exposure and clothing purchase behaviour. However, the sample comprised only one university group. Thus, the result referred to a relationship, rather than the UK population's effect. In contrast, Instagram evidence offered a diverse route, as Duffett and </w:t>
      </w:r>
      <w:proofErr w:type="spellStart"/>
      <w:r w:rsidRPr="00F60203">
        <w:t>Mxunyelwa</w:t>
      </w:r>
      <w:proofErr w:type="spellEnd"/>
      <w:r w:rsidRPr="00F60203">
        <w:t xml:space="preserve"> (2025) conducted an online questionnaire with 497 respondents from the Gen-Z group in South Africa. They found positive relationships between expertise, attractiveness, perceived ease of use, perceived usefulness, and purchase intention. This implies that exposure alone was not sufficient. Another part of the purchase pathway was the product usefulness and usability of the shopping environment. </w:t>
      </w:r>
    </w:p>
    <w:p w14:paraId="6596EED2" w14:textId="0F4F3F18" w:rsidR="00E63D57" w:rsidRPr="00F60203" w:rsidRDefault="00E63D57" w:rsidP="00E63D57">
      <w:r w:rsidRPr="00F60203">
        <w:t xml:space="preserve">In contrast, Lady </w:t>
      </w:r>
      <w:r w:rsidR="005C26C6" w:rsidRPr="00F60203">
        <w:rPr>
          <w:i/>
        </w:rPr>
        <w:t>et al</w:t>
      </w:r>
      <w:r w:rsidRPr="00F60203">
        <w:t xml:space="preserve">. (2025) provided further evidence from 384 Indonesian Gen-Z respondents. In their SOR model, they considered social media marketing, </w:t>
      </w:r>
      <w:proofErr w:type="spellStart"/>
      <w:r w:rsidRPr="00F60203">
        <w:t>eWOM</w:t>
      </w:r>
      <w:proofErr w:type="spellEnd"/>
      <w:r w:rsidRPr="00F60203">
        <w:t xml:space="preserve">, trust, and price as stimuli. Purchase intention was positively induced by trust, </w:t>
      </w:r>
      <w:proofErr w:type="spellStart"/>
      <w:r w:rsidRPr="00F60203">
        <w:t>eWOM</w:t>
      </w:r>
      <w:proofErr w:type="spellEnd"/>
      <w:r w:rsidRPr="00F60203">
        <w:t>, and social media marketing, directly and indirectly through brand image formation. However, there was no significant relationship between price and p</w:t>
      </w:r>
      <w:r w:rsidR="00C74638" w:rsidRPr="00F60203">
        <w:t>urchase intention for the model</w:t>
      </w:r>
      <w:r w:rsidRPr="00F60203">
        <w:t xml:space="preserve">. This is significant, as platform effects are not uniform across consumer groups. However, Singh </w:t>
      </w:r>
      <w:r w:rsidR="005C26C6" w:rsidRPr="00F60203">
        <w:rPr>
          <w:i/>
        </w:rPr>
        <w:t>et al</w:t>
      </w:r>
      <w:r w:rsidRPr="00F60203">
        <w:t xml:space="preserve">. (2025) studied viral content with 652 valid responses from 950 distributed questionnaires. They found that content informativeness, credibility, and usefulness were significant predictors of Gen-Z attitudes, whereas attitudes were correlated with purchase intentions. </w:t>
      </w:r>
    </w:p>
    <w:p w14:paraId="4810B1A7" w14:textId="4AF9C805" w:rsidR="00AF5295" w:rsidRPr="00F60203" w:rsidRDefault="00AF5295" w:rsidP="00AF5295">
      <w:pPr>
        <w:jc w:val="center"/>
      </w:pPr>
      <w:r w:rsidRPr="00F60203">
        <w:rPr>
          <w:noProof/>
          <w:lang w:eastAsia="en-IN"/>
        </w:rPr>
        <w:lastRenderedPageBreak/>
        <w:drawing>
          <wp:inline distT="0" distB="0" distL="0" distR="0" wp14:anchorId="6B7B4A6B" wp14:editId="73E2EC92">
            <wp:extent cx="5486400" cy="21717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FE43C6" w14:textId="3AB43EA7" w:rsidR="00AF5295" w:rsidRPr="00F60203" w:rsidRDefault="00AF5295" w:rsidP="00CB67A0">
      <w:pPr>
        <w:pStyle w:val="Heading4"/>
      </w:pPr>
      <w:bookmarkStart w:id="56" w:name="_Toc241062863"/>
      <w:r w:rsidRPr="00F60203">
        <w:t>Figure 4.1: UK platform reach among online adults, 2025</w:t>
      </w:r>
      <w:bookmarkEnd w:id="56"/>
    </w:p>
    <w:p w14:paraId="362B38CA" w14:textId="4748FFB1" w:rsidR="00AF5295" w:rsidRPr="00F60203" w:rsidRDefault="00AF5295" w:rsidP="00AF5295">
      <w:pPr>
        <w:jc w:val="center"/>
      </w:pPr>
      <w:r w:rsidRPr="00F60203">
        <w:t xml:space="preserve">(Source: </w:t>
      </w:r>
      <w:r w:rsidR="00E31800" w:rsidRPr="00F60203">
        <w:t xml:space="preserve">Adapted from </w:t>
      </w:r>
      <w:r w:rsidRPr="00F60203">
        <w:t>Ofcom, 2025)</w:t>
      </w:r>
    </w:p>
    <w:p w14:paraId="1E8D7C1D" w14:textId="77777777" w:rsidR="00FC0ACA" w:rsidRPr="00F60203" w:rsidRDefault="00E63D57" w:rsidP="00E63D57">
      <w:r w:rsidRPr="00F60203">
        <w:t xml:space="preserve">These findings align with the broader UK context, as Ofcom's (2025) Online Nation report analysed that TikTok has achieved 56% reach among online adults in the UK, with 27.3 million monthly visitors in May 2025. The same evidence reported Instagram reach at 78%, i.e., about 38.5 million users. It shows that Instagram remains the larger platform by adult online reach. In contrast, Financial Times (2026) also stated that prime shopping centres' footfall was 55% higher since 2021, which linked digitally driven behaviour towards increased physical retail activity. This means that it is not exposed on the platform. However, reach remains an exposure measure, which cannot prove that a purchase was caused by the platform. </w:t>
      </w:r>
    </w:p>
    <w:p w14:paraId="713B13A2" w14:textId="20F64B2E" w:rsidR="00FC0ACA" w:rsidRPr="00F60203" w:rsidRDefault="00FC0ACA" w:rsidP="00FC0ACA">
      <w:pPr>
        <w:jc w:val="center"/>
      </w:pPr>
      <w:r w:rsidRPr="00F60203">
        <w:rPr>
          <w:noProof/>
          <w:lang w:eastAsia="en-IN"/>
        </w:rPr>
        <w:drawing>
          <wp:inline distT="0" distB="0" distL="0" distR="0" wp14:anchorId="23AEDBC2" wp14:editId="06317639">
            <wp:extent cx="5486400" cy="21717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A76A7ED" w14:textId="36F7EEC1" w:rsidR="00FC0ACA" w:rsidRPr="00F60203" w:rsidRDefault="00FC0ACA" w:rsidP="00CB67A0">
      <w:pPr>
        <w:pStyle w:val="Heading4"/>
      </w:pPr>
      <w:bookmarkStart w:id="57" w:name="_Toc241062864"/>
      <w:r w:rsidRPr="00F60203">
        <w:t>Figure 4.2: UK monthly platform visitors, May 2025</w:t>
      </w:r>
      <w:bookmarkEnd w:id="57"/>
    </w:p>
    <w:p w14:paraId="2CF99E65" w14:textId="71222DEE" w:rsidR="00FC0ACA" w:rsidRPr="00F60203" w:rsidRDefault="00FC0ACA" w:rsidP="00FC0ACA">
      <w:pPr>
        <w:jc w:val="center"/>
      </w:pPr>
      <w:r w:rsidRPr="00F60203">
        <w:t xml:space="preserve">(Source: </w:t>
      </w:r>
      <w:r w:rsidR="00E31800" w:rsidRPr="00F60203">
        <w:t xml:space="preserve">Adapted from </w:t>
      </w:r>
      <w:r w:rsidRPr="00F60203">
        <w:t>Ofcom, 2025)</w:t>
      </w:r>
    </w:p>
    <w:p w14:paraId="5320D98E" w14:textId="34DF2FD7" w:rsidR="00E63D57" w:rsidRPr="00F60203" w:rsidRDefault="00D8731F" w:rsidP="00E63D57">
      <w:r w:rsidRPr="00F60203">
        <w:lastRenderedPageBreak/>
        <w:t>In contrast, discovery to transaction is also evident in platform activity. At the end of 2024, TikTok (2025a) stated that the number of UK shoppers on TikT</w:t>
      </w:r>
      <w:r w:rsidR="00E51B5C" w:rsidRPr="00F60203">
        <w:t>ok shops had grown by 131% year-on-</w:t>
      </w:r>
      <w:r w:rsidRPr="00F60203">
        <w:t>year and the revenue generated on TikTok Shop had increased by 18</w:t>
      </w:r>
      <w:r w:rsidR="00C74638" w:rsidRPr="00F60203">
        <w:t>0% year-on-</w:t>
      </w:r>
      <w:r w:rsidRPr="00F60203">
        <w:t xml:space="preserve">year. It also saw over 6,000 TikTok Shop LIVE sessions in the UK daily. These are scale figures, not causation figures, and are platform reported. This is why TikTok offers metrics of actual business activity in addition to mere audience engagement. </w:t>
      </w:r>
      <w:r w:rsidR="00E63D57" w:rsidRPr="00F60203">
        <w:t>Thus, this theme 1 identified a difference between discovery architecture and purchase pathway. It was found that algorithmic discovery, viral circulation, and impulse cues are emphasised using TikTok evidence. Instagram has focused more on usefulness, expertise, and assessing the shopping experience. However, the geographical variation and diverse research designs require caution. Moreover, this theme directly links to Objective 1, which compares the platform mechanisms and establishes the variations between discovery and retail pathways on TikTok and Instagram.</w:t>
      </w:r>
    </w:p>
    <w:p w14:paraId="731DC8A1" w14:textId="5DAF5BF6" w:rsidR="00E63D57" w:rsidRPr="00F60203" w:rsidRDefault="00E63D57" w:rsidP="002C1468">
      <w:pPr>
        <w:pStyle w:val="Heading3"/>
      </w:pPr>
      <w:bookmarkStart w:id="58" w:name="_Toc241064280"/>
      <w:r w:rsidRPr="00F60203">
        <w:t>4.2.2. Theme 2: User-generated content, credibility, and social proof</w:t>
      </w:r>
      <w:bookmarkEnd w:id="58"/>
    </w:p>
    <w:p w14:paraId="102C0E89" w14:textId="59B436E9" w:rsidR="00E63D57" w:rsidRPr="00F60203" w:rsidRDefault="00E63D57" w:rsidP="00E63D57">
      <w:r w:rsidRPr="00F60203">
        <w:t>The findings analysed that content credibility and social proof are key aspects, though their effects vary by source and setting. El-</w:t>
      </w:r>
      <w:proofErr w:type="spellStart"/>
      <w:r w:rsidRPr="00F60203">
        <w:t>Shihy</w:t>
      </w:r>
      <w:proofErr w:type="spellEnd"/>
      <w:r w:rsidRPr="00F60203">
        <w:t xml:space="preserve"> and Awaad (2025) used stratified random sampling and PLS-SEM to investigate 643 consumers from Gen-Z. The user-generated content and brand-generated content had a positive impact on purchase intention. Besides, brand-generated content had a stronger reported relationship, and social media engagement partially mediated both relationships. This finding qualifies widely held belief that user content is persuasive. In this dataset, professional quality and emotional appeal provided brand content a stronger position. In contrast, </w:t>
      </w:r>
      <w:proofErr w:type="spellStart"/>
      <w:r w:rsidRPr="00F60203">
        <w:t>Handranata</w:t>
      </w:r>
      <w:proofErr w:type="spellEnd"/>
      <w:r w:rsidRPr="00F60203">
        <w:t xml:space="preserve"> and Kalila (2025) examined responses of 251 women in Indonesia who responded to the questionnaires. The results showed that perceived credibility was the best predictor of attitude towards fashion creators, followed by perceived behavioural control and expertise. </w:t>
      </w:r>
    </w:p>
    <w:p w14:paraId="10FFC23E" w14:textId="50C4BC89" w:rsidR="00E63D57" w:rsidRPr="00F60203" w:rsidRDefault="00E63D57" w:rsidP="00E63D57">
      <w:r w:rsidRPr="00F60203">
        <w:t xml:space="preserve">However, Ramadani and </w:t>
      </w:r>
      <w:proofErr w:type="spellStart"/>
      <w:r w:rsidRPr="00F60203">
        <w:t>Dwita</w:t>
      </w:r>
      <w:proofErr w:type="spellEnd"/>
      <w:r w:rsidRPr="00F60203">
        <w:t xml:space="preserve"> (2025) offered a useful contrast from 190 Gen-Z respondents using a PLS analysis. The results showed that perceived trust, subjective norms, perceived behavioural control, and attitudes towards creators significantly affected attitudes and purchase intention. However, direct effects of perceived trust on purchase intention were not found to be significant. This contradiction within the same model showed that credibility might operate indirectly rather tha</w:t>
      </w:r>
      <w:r w:rsidR="00F647D8" w:rsidRPr="00F60203">
        <w:t>n acting as a simple trigger</w:t>
      </w:r>
      <w:r w:rsidRPr="00F60203">
        <w:t xml:space="preserve"> Quijije-Alvarez </w:t>
      </w:r>
      <w:r w:rsidR="005C26C6" w:rsidRPr="00F60203">
        <w:rPr>
          <w:i/>
        </w:rPr>
        <w:t>et al</w:t>
      </w:r>
      <w:r w:rsidRPr="00F60203">
        <w:t xml:space="preserve">. (2025) also conducted a study to assess 315 young consumers in Machala via an online questionnaire and PLS-SEM. One of the best numerical </w:t>
      </w:r>
      <w:r w:rsidRPr="00F60203">
        <w:lastRenderedPageBreak/>
        <w:t xml:space="preserve">comparisons in this theme is their reported coefficients. The most significant factor in purchase behaviour was visual aesthetics (β = 0.334), which is followed closely by </w:t>
      </w:r>
      <w:proofErr w:type="spellStart"/>
      <w:r w:rsidRPr="00F60203">
        <w:t>eWOM</w:t>
      </w:r>
      <w:proofErr w:type="spellEnd"/>
      <w:r w:rsidRPr="00F60203">
        <w:t xml:space="preserve"> (β = 0.332). The credibility of the creator was poorer at β = 0.206. The findings suggested that the visual presentation and peer communication levels might be as significant as source credibility in fashion purchases. The research does focus on Instagram and a local Ecuadorian market, but the UK fast fashion sector is a limitation.</w:t>
      </w:r>
    </w:p>
    <w:p w14:paraId="697F8F75" w14:textId="2AC2FA06" w:rsidR="009D42FB" w:rsidRPr="00F60203" w:rsidRDefault="009D42FB" w:rsidP="009D42FB">
      <w:pPr>
        <w:jc w:val="center"/>
      </w:pPr>
      <w:r w:rsidRPr="00F60203">
        <w:rPr>
          <w:noProof/>
          <w:lang w:eastAsia="en-IN"/>
        </w:rPr>
        <w:drawing>
          <wp:inline distT="0" distB="0" distL="0" distR="0" wp14:anchorId="14FE8582" wp14:editId="7CF98FDD">
            <wp:extent cx="5486400" cy="21717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FBB60B6" w14:textId="72F5090B" w:rsidR="009D42FB" w:rsidRPr="00F60203" w:rsidRDefault="009D42FB" w:rsidP="00CB67A0">
      <w:pPr>
        <w:pStyle w:val="Heading4"/>
      </w:pPr>
      <w:bookmarkStart w:id="59" w:name="_Toc241062865"/>
      <w:r w:rsidRPr="00F60203">
        <w:t>Figure 4.3: Reported effectiveness or reliance on social proof, UK survey</w:t>
      </w:r>
      <w:bookmarkEnd w:id="59"/>
    </w:p>
    <w:p w14:paraId="0D111D2E" w14:textId="2E46E73F" w:rsidR="009D42FB" w:rsidRPr="00F60203" w:rsidRDefault="009D42FB" w:rsidP="009D42FB">
      <w:pPr>
        <w:jc w:val="center"/>
      </w:pPr>
      <w:r w:rsidRPr="00F60203">
        <w:t xml:space="preserve">(Source: </w:t>
      </w:r>
      <w:r w:rsidR="00E31800" w:rsidRPr="00F60203">
        <w:t xml:space="preserve">Adapted from </w:t>
      </w:r>
      <w:r w:rsidRPr="00F60203">
        <w:t>WPP, 2025)</w:t>
      </w:r>
    </w:p>
    <w:p w14:paraId="3D68E01C" w14:textId="77777777" w:rsidR="009D42FB" w:rsidRPr="00F60203" w:rsidRDefault="00E63D57" w:rsidP="00E63D57">
      <w:r w:rsidRPr="00F60203">
        <w:t xml:space="preserve">From the UK market survey by WPP (2025), there were 2111 adult respondents, with 479 being fashion and beauty shoppers who followed creator recommendations. Of those, 49% said that they thought in-depth product reviews were effective, while 32% said user-generated content was effective. Further, 63% relied on friends and family recommendations, while 48% relied on an expert review. However, 24% believed recommendations from smaller creators. Thus, these percentages showed that social proof includes more than just creator content. Customers also rely on close social networks and expert evidence. In contrast, The Guardian (2025) also added commercial pressure in the UK fast fashion market. Its coverage of ASOS and Boohoo identified intense competition from other brands including Shein, Vinted, and Zara, particularly in terms of price and trend responsiveness. ASOS was trading at a valuation worth with £5 billion, but had dropped down to around £320 million. This market context is important because there is a lot of competition in the attention market. Moreover, there are still the price and rapid changing trends to consider. Thus, the results identified that credibility is significant, but it is not enough. It is also analysed that visual aesthetics, peer </w:t>
      </w:r>
      <w:r w:rsidRPr="00F60203">
        <w:lastRenderedPageBreak/>
        <w:t xml:space="preserve">recommendations, perceived expertise, brand attitude, and review quality could work harmoniously. </w:t>
      </w:r>
    </w:p>
    <w:p w14:paraId="3C3486F8" w14:textId="2930F487" w:rsidR="009D42FB" w:rsidRPr="00F60203" w:rsidRDefault="009D42FB" w:rsidP="009D42FB">
      <w:pPr>
        <w:jc w:val="center"/>
      </w:pPr>
      <w:r w:rsidRPr="00F60203">
        <w:rPr>
          <w:noProof/>
          <w:lang w:eastAsia="en-IN"/>
        </w:rPr>
        <w:drawing>
          <wp:inline distT="0" distB="0" distL="0" distR="0" wp14:anchorId="5621B489" wp14:editId="6617CF46">
            <wp:extent cx="5486400" cy="21717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313FEBA" w14:textId="59712A66" w:rsidR="009D42FB" w:rsidRPr="00F60203" w:rsidRDefault="009D42FB" w:rsidP="00CB67A0">
      <w:pPr>
        <w:pStyle w:val="Heading4"/>
      </w:pPr>
      <w:bookmarkStart w:id="60" w:name="_Toc241062866"/>
      <w:r w:rsidRPr="00F60203">
        <w:t>Figure 4.4: Reported path coefficients for Instagram fashion content</w:t>
      </w:r>
      <w:bookmarkEnd w:id="60"/>
    </w:p>
    <w:p w14:paraId="400E61CE" w14:textId="1BD77975" w:rsidR="009D42FB" w:rsidRPr="00F60203" w:rsidRDefault="009D42FB" w:rsidP="009D42FB">
      <w:pPr>
        <w:jc w:val="center"/>
      </w:pPr>
      <w:r w:rsidRPr="00F60203">
        <w:t xml:space="preserve">(Source: </w:t>
      </w:r>
      <w:r w:rsidR="00E31800" w:rsidRPr="00F60203">
        <w:t xml:space="preserve">Adapted from </w:t>
      </w:r>
      <w:r w:rsidRPr="00F60203">
        <w:t xml:space="preserve">Quijije-Alvarez </w:t>
      </w:r>
      <w:r w:rsidRPr="00F60203">
        <w:rPr>
          <w:i/>
        </w:rPr>
        <w:t>et al.</w:t>
      </w:r>
      <w:r w:rsidRPr="00F60203">
        <w:t xml:space="preserve"> 2025)</w:t>
      </w:r>
    </w:p>
    <w:p w14:paraId="1E574EB8" w14:textId="7B6A6869" w:rsidR="00E63D57" w:rsidRPr="00F60203" w:rsidRDefault="00BE7535" w:rsidP="00E63D57">
      <w:r w:rsidRPr="00F60203">
        <w:t xml:space="preserve">There is more detail in the current evidence from the UK on Instagram and social fashion marketing. Instagram was the biggest social commerce platform for spend, while TikTok was the fastest growing platform, according to Retail Economics (2025). ASOS plc (2026) has conducted research among almost 2,000 UK consumers, meanwhile. It found 67% get fashion inspiration from social media. When it came to getting outfits dressed with them, 92% of the UK online fashion shoppers aged 18 to 35 desired complete outfits. Hence, it seems like there is significance in inspiration through sight, yet there is also value in information. </w:t>
      </w:r>
      <w:r w:rsidR="00E63D57" w:rsidRPr="00F60203">
        <w:t>This theme addresses Objective 1 and Objective 2 by identifying the impacts of UGC, credibility, and social proof in various platform and purchase contexts.</w:t>
      </w:r>
    </w:p>
    <w:p w14:paraId="6D465BB1" w14:textId="66BFA3FB" w:rsidR="00E63D57" w:rsidRPr="00F60203" w:rsidRDefault="00E63D57" w:rsidP="002C1468">
      <w:pPr>
        <w:pStyle w:val="Heading3"/>
      </w:pPr>
      <w:bookmarkStart w:id="61" w:name="_Toc241064281"/>
      <w:r w:rsidRPr="00F60203">
        <w:t>4.2.3. Theme 3: Purchase decisions, impulse, and value</w:t>
      </w:r>
      <w:bookmarkEnd w:id="61"/>
    </w:p>
    <w:p w14:paraId="7445DBA7" w14:textId="03A4185F" w:rsidR="00E63D57" w:rsidRPr="00F60203" w:rsidRDefault="00E63D57" w:rsidP="00E63D57">
      <w:r w:rsidRPr="00F60203">
        <w:t xml:space="preserve">When it comes to purchase intention, it develops from several behavioural conditions rather than engagement alone. Roy </w:t>
      </w:r>
      <w:r w:rsidR="005C26C6" w:rsidRPr="00F60203">
        <w:rPr>
          <w:i/>
        </w:rPr>
        <w:t>et al</w:t>
      </w:r>
      <w:r w:rsidRPr="00F60203">
        <w:t xml:space="preserve">. (2025) conducted a research with 551 participants in their study who were Gen-Z. Their long-term model included attitude, subjective norms, perceived behavioural control, live streaming, celebrity endorsement, promotional tools, and online reviews. They found these to be related to the intention to buy online. The major finding is the multiplicity of drivers, while a single engagement measure does not capture the complete decision process. In contrast, Elida and Raharjo (2025) have used SEM-PLS to study 444 students at universities in West Java. The price discount, store atmosphere, and fashion involvement were major factors that influenced </w:t>
      </w:r>
      <w:r w:rsidRPr="00F60203">
        <w:lastRenderedPageBreak/>
        <w:t xml:space="preserve">impulse buying. Wide differences were found between men and women. It was found that consumer involvement and situational stimuli affected impulsive fashion purchasing. This helps to qualify platform-based explanations. </w:t>
      </w:r>
    </w:p>
    <w:p w14:paraId="20C45485" w14:textId="77777777" w:rsidR="00D34ACD" w:rsidRPr="00F60203" w:rsidRDefault="00E63D57" w:rsidP="00E63D57">
      <w:r w:rsidRPr="00F60203">
        <w:t xml:space="preserve">From 457 completed surveys out of 711 collected surveys, Prisco </w:t>
      </w:r>
      <w:r w:rsidR="005C26C6" w:rsidRPr="00F60203">
        <w:rPr>
          <w:i/>
        </w:rPr>
        <w:t>et al</w:t>
      </w:r>
      <w:r w:rsidRPr="00F60203">
        <w:t xml:space="preserve">. (2025) made a comparison to identify sustainable fashion. They used their PLS-SEM modelling to integrate the Normative Activation Model and Model of Goal-Directed Behaviour. It was found that norms and aspirations had a significant impact on decisions to purchase second-hand. The finding revealed that buying decisions could also convey moral and environmental intentions, particularly when it comes to circular fashion. The study is not about fast fashion but rather second-hand clothing. It thus identifies a value pathway, rather than an evaluation of the fast fashion demand. In contrast, </w:t>
      </w:r>
      <w:proofErr w:type="spellStart"/>
      <w:r w:rsidRPr="00F60203">
        <w:t>Harantová</w:t>
      </w:r>
      <w:proofErr w:type="spellEnd"/>
      <w:r w:rsidRPr="00F60203">
        <w:t xml:space="preserve"> and Mazanec (2025) studied 340 Gen-Z respondents in Slovakia through an online survey between Nov’24 and Jan’25. It was found that over 65% found second-hand shopping satisfying. Further, 72% found it authentic, 70% liberating, and over 66% interesting. Meanwhile, nearly 42% said worn clothing posed a challenge, and over 20% said the time required to search was a challenge. The findings reflected an evident balance on emotional value and practical barriers.</w:t>
      </w:r>
      <w:r w:rsidR="00F647D8" w:rsidRPr="00F60203">
        <w:t xml:space="preserve"> </w:t>
      </w:r>
    </w:p>
    <w:p w14:paraId="5B45AD8E" w14:textId="26EB457D" w:rsidR="00E63D57" w:rsidRPr="00F60203" w:rsidRDefault="006F40CA" w:rsidP="00E63D57">
      <w:r w:rsidRPr="00F60203">
        <w:t>There is also the</w:t>
      </w:r>
      <w:r w:rsidR="00F647D8" w:rsidRPr="00F60203">
        <w:t xml:space="preserve"> relationship between social media cues and purchase intention. Roy </w:t>
      </w:r>
      <w:r w:rsidR="00F647D8" w:rsidRPr="00F60203">
        <w:rPr>
          <w:i/>
        </w:rPr>
        <w:t>et al.</w:t>
      </w:r>
      <w:r w:rsidR="00F647D8" w:rsidRPr="00F60203">
        <w:t xml:space="preserve"> (2025) reported β = 0.274 (p &lt; 0.001) for celebrity endorsement. Live streaming reached β = 0.159, while online reviews reached β = 0.144 (p &lt; 0.001). </w:t>
      </w:r>
      <w:r w:rsidR="007F6F17" w:rsidRPr="00F60203">
        <w:t>Further, p</w:t>
      </w:r>
      <w:r w:rsidR="00F647D8" w:rsidRPr="00F60203">
        <w:t xml:space="preserve">romotional tools reached β = 0.102 (p = 0.005). They found that celebrity endorsement has a normalised importance of 97.5% in their ANN model. At 74.4%, online reviews followed. The United Kingdom's GMV decreased by 7% and orders decreased by 12% for ASOS plc (2025). </w:t>
      </w:r>
      <w:r w:rsidR="007F6F17" w:rsidRPr="00F60203">
        <w:t>However</w:t>
      </w:r>
      <w:r w:rsidR="00F647D8" w:rsidRPr="00F60203">
        <w:t xml:space="preserve">, the average value of baskets rose 6% and the number of active customers was 6.5 million. TikTok (2025b) also claimed that they saw a 50% increase in sales in the UK during their Black Friday and Cyber Monday days. On Black Friday, 27 items were sold each second. Unique shoppers grew by 28% and LIVE shopping sales grew by 68%. </w:t>
      </w:r>
    </w:p>
    <w:p w14:paraId="1FCE7217" w14:textId="77777777" w:rsidR="00D34ACD" w:rsidRPr="00F60203" w:rsidRDefault="00D34ACD" w:rsidP="00D34ACD">
      <w:pPr>
        <w:jc w:val="center"/>
      </w:pPr>
      <w:r w:rsidRPr="00F60203">
        <w:rPr>
          <w:noProof/>
          <w:lang w:eastAsia="en-IN"/>
        </w:rPr>
        <w:lastRenderedPageBreak/>
        <w:drawing>
          <wp:inline distT="0" distB="0" distL="0" distR="0" wp14:anchorId="0309D6D4" wp14:editId="2B832DF3">
            <wp:extent cx="5486400" cy="21717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DFB9FCA" w14:textId="77777777" w:rsidR="00D34ACD" w:rsidRPr="00F60203" w:rsidRDefault="00D34ACD" w:rsidP="00CB67A0">
      <w:pPr>
        <w:pStyle w:val="Heading4"/>
      </w:pPr>
      <w:bookmarkStart w:id="62" w:name="_Toc241062867"/>
      <w:r w:rsidRPr="00F60203">
        <w:t>Figure 4.5: UK social media buying behaviour, 2025</w:t>
      </w:r>
      <w:bookmarkEnd w:id="62"/>
    </w:p>
    <w:p w14:paraId="24D523E3" w14:textId="6286A030" w:rsidR="00D34ACD" w:rsidRPr="00F60203" w:rsidRDefault="00D34ACD" w:rsidP="00D34ACD">
      <w:pPr>
        <w:jc w:val="center"/>
      </w:pPr>
      <w:r w:rsidRPr="00F60203">
        <w:t>(Source: Mintel, 2025)</w:t>
      </w:r>
    </w:p>
    <w:p w14:paraId="34C899EB" w14:textId="5ED8F180" w:rsidR="00E63D57" w:rsidRPr="00F60203" w:rsidRDefault="00E63D57" w:rsidP="00E63D57">
      <w:r w:rsidRPr="00F60203">
        <w:t>When choosing for quality in a price range, younger people gradually considered utility, composition, construction, and user reviews of the clothing (Reuters, 2026). This provided a real-time indicator that price is not the only metric to consider for a price-sensitive market. The evidence is particularly applicable to fast fashion, where it is possible to attract attention by offering a lower-priced product, but the perceived value of the product should be assessed. The Mintel (2025) report, it surveyed 1,845 UK internet users, aged 16 and over. The report revealed that 93% of UK social media buyers had bought via social media directly or indirectly. It also reported that 71% made spontaneous purchases. Fashion and footwear were identified as the top level of spending by consumers, while the report highlighted that younger consumers aged 16-34 years led spending across categories. Thus, social commerce has moved beyond awareness into transaction and impulse behaviour. The evidence analysed shows that purchase is not identical to engagement. Mintel (2025) reported scale, but the academic studies detailed the various situations of that behaviour. The international samples also limited direct generalisation to the UK, while other studies cannot be treated as fast fashion. Moreover, this theme addresses Objective 1 by analysing behavioural and value conditions that transform exposure and engagement into purchase intention and impulse behaviour.</w:t>
      </w:r>
    </w:p>
    <w:p w14:paraId="4CCBB6B7" w14:textId="42DF6A42" w:rsidR="00E63D57" w:rsidRPr="00F60203" w:rsidRDefault="00E63D57" w:rsidP="002C1468">
      <w:pPr>
        <w:pStyle w:val="Heading3"/>
      </w:pPr>
      <w:bookmarkStart w:id="63" w:name="_Toc241064282"/>
      <w:r w:rsidRPr="00F60203">
        <w:t>4.2.4. Theme 4: The sustainability paradox in Gen-Z fashion consumption</w:t>
      </w:r>
      <w:bookmarkEnd w:id="63"/>
    </w:p>
    <w:p w14:paraId="6EF58961" w14:textId="17920F66" w:rsidR="00E63D57" w:rsidRPr="00F60203" w:rsidRDefault="00E63D57" w:rsidP="00E63D57">
      <w:r w:rsidRPr="00F60203">
        <w:t xml:space="preserve">This theme provided the strongest contradictory finding because sustainable attitudes can coexist with unsustainable fashion intentions. Kang and Badal (2025) conducted a study with 289 female Gen-Z consumers to test 14 hypotheses. Besides, their integrated </w:t>
      </w:r>
      <w:r w:rsidRPr="00F60203">
        <w:lastRenderedPageBreak/>
        <w:t xml:space="preserve">TPB and VAB model found a significant role for personal values, attitudes, and perceived behavioural control in fast fashion consumption. In their sample, no attitude-behaviour gap was found regarding 'sustainable fashion consumption'. This is significant since it undermines the notion that all Gen-Z consumers who express ethical concern behave contradictorily. Further, the result is different from the 279 Vietnamese Gen-Z respondents by Nguyen, Nguyen and Pham (2026). They integrated the Theory of Planned Behaviour into their SEM with the Expectation Disconfirmation Theory. It was found that perceived value had a significant mediating effect, while fear of missing out had a significant positive influence on unsustainable ultra-fast fashion purchase intention. The result revealed a direct psychological path that can support unsustainable purchasing. </w:t>
      </w:r>
    </w:p>
    <w:p w14:paraId="26C9766A" w14:textId="4BDFB37A" w:rsidR="00110356" w:rsidRPr="00F60203" w:rsidRDefault="00110356" w:rsidP="00110356">
      <w:pPr>
        <w:jc w:val="center"/>
      </w:pPr>
      <w:r w:rsidRPr="00F60203">
        <w:rPr>
          <w:noProof/>
          <w:lang w:eastAsia="en-IN"/>
        </w:rPr>
        <w:drawing>
          <wp:inline distT="0" distB="0" distL="0" distR="0" wp14:anchorId="5FF5294F" wp14:editId="5B3E9B4E">
            <wp:extent cx="5486400" cy="21717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9B6B62" w14:textId="4C050B4F" w:rsidR="00AB1C5F" w:rsidRPr="00F60203" w:rsidRDefault="00AB1C5F" w:rsidP="00CB67A0">
      <w:pPr>
        <w:pStyle w:val="Heading4"/>
      </w:pPr>
      <w:bookmarkStart w:id="64" w:name="_Toc241062868"/>
      <w:r w:rsidRPr="00F60203">
        <w:t>Figure 4.6: Sustainability related social media indicators</w:t>
      </w:r>
      <w:bookmarkEnd w:id="64"/>
    </w:p>
    <w:p w14:paraId="7D1DBC5B" w14:textId="788FB455" w:rsidR="00AB1C5F" w:rsidRPr="00F60203" w:rsidRDefault="00AB1C5F" w:rsidP="00AB1C5F">
      <w:pPr>
        <w:jc w:val="center"/>
      </w:pPr>
      <w:r w:rsidRPr="00F60203">
        <w:t>(Source: Del Olmo Arriaga et al. 2025)</w:t>
      </w:r>
    </w:p>
    <w:p w14:paraId="2608FABC" w14:textId="3137B1C7" w:rsidR="00E63D57" w:rsidRPr="00F60203" w:rsidRDefault="00E63D57" w:rsidP="00E63D57">
      <w:r w:rsidRPr="00F60203">
        <w:t xml:space="preserve">Del Olmo Arriaga, </w:t>
      </w:r>
      <w:r w:rsidR="00110356" w:rsidRPr="00F60203">
        <w:t>et al.</w:t>
      </w:r>
      <w:r w:rsidRPr="00F60203">
        <w:t xml:space="preserve"> (2025) examined sustainability transition using a mixed-method design. The online survey consisted of 202 respondents and had strong reliability with Cronbach's alpha values of 0.70 or more. The results revealed that 77.2% of respondents believed that social media affected their fashion choices, while 68.4% followed creators who promoted sustainable practices. Further, 70% of them discussed with friends regarding how fashion affected the environment. The correlation between environmental knowledge and intention to act for sustainable brands was 0.61. It was found that perceived brand sustainability had much weaker relationships with purchase intention. Hence, the evidence provides evidence of awareness and communication but not of commercial change. In contrast, Haque and Lang (2025) examined 345 valid responses from US participants who were exposed to fast fashion messages with greenwashing </w:t>
      </w:r>
      <w:r w:rsidRPr="00F60203">
        <w:lastRenderedPageBreak/>
        <w:t>components. The study used structural equation modelling and 5,000 bootstrapping iterations to examine indirect effects. It was found that attitudes about promotional messages were both positive and negative. However, perceived greenwashing negatively affected purchase intention, but the effect was not significant. This means that scepticism can be used to reduce intention without lessening commercial interest in fast fashion.</w:t>
      </w:r>
      <w:r w:rsidR="00E55585" w:rsidRPr="00F60203">
        <w:t xml:space="preserve"> The UK retail data </w:t>
      </w:r>
      <w:r w:rsidR="00524669" w:rsidRPr="00F60203">
        <w:t xml:space="preserve">also add to the </w:t>
      </w:r>
      <w:r w:rsidR="00E55585" w:rsidRPr="00F60203">
        <w:t>sustainability debate. Associated British Foods plc (2025) indicates 85</w:t>
      </w:r>
      <w:r w:rsidR="008C616D" w:rsidRPr="00F60203">
        <w:t>%</w:t>
      </w:r>
      <w:r w:rsidR="00E55585" w:rsidRPr="00F60203">
        <w:t xml:space="preserve"> of Primark's products were being sold for £10 or below. The prices of the adult </w:t>
      </w:r>
      <w:r w:rsidR="00AF2635" w:rsidRPr="00F60203">
        <w:t>basic</w:t>
      </w:r>
      <w:r w:rsidR="00E55585" w:rsidRPr="00F60203">
        <w:t xml:space="preserve"> t-shirts were set at £2.50 and the women's leggings were still priced at £3. It's also going to be offering 100% cotton Palazzo jeans for £12.00 in the UK through their ‘</w:t>
      </w:r>
      <w:r w:rsidR="00E55585" w:rsidRPr="00F60203">
        <w:rPr>
          <w:b/>
        </w:rPr>
        <w:t>Major Finds'</w:t>
      </w:r>
      <w:r w:rsidR="00E55585" w:rsidRPr="00F60203">
        <w:t xml:space="preserve"> initiative in September 2025. The same report revealed that 5% of clothing unit sales was circular. Across focus categories, 20% of jersey units were sold that is circular. Thus, there was both low price and circular action.</w:t>
      </w:r>
    </w:p>
    <w:p w14:paraId="18EF0ACF" w14:textId="6A3AA545" w:rsidR="00AB1C5F" w:rsidRPr="00F60203" w:rsidRDefault="00AB1C5F" w:rsidP="00AB1C5F">
      <w:pPr>
        <w:jc w:val="center"/>
      </w:pPr>
      <w:r w:rsidRPr="00F60203">
        <w:rPr>
          <w:noProof/>
          <w:lang w:eastAsia="en-IN"/>
        </w:rPr>
        <w:drawing>
          <wp:inline distT="0" distB="0" distL="0" distR="0" wp14:anchorId="66E34066" wp14:editId="372A7E51">
            <wp:extent cx="5486400" cy="21717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6CB14A8" w14:textId="0F89F452" w:rsidR="00AB1C5F" w:rsidRPr="00F60203" w:rsidRDefault="00AB1C5F" w:rsidP="00CB67A0">
      <w:pPr>
        <w:pStyle w:val="Heading4"/>
      </w:pPr>
      <w:bookmarkStart w:id="65" w:name="_Toc241062869"/>
      <w:r w:rsidRPr="00F60203">
        <w:t>Figure 4.7: Selected sustainability tension indicators</w:t>
      </w:r>
      <w:bookmarkEnd w:id="65"/>
    </w:p>
    <w:p w14:paraId="3C060A87" w14:textId="5D49C67D" w:rsidR="00AB1C5F" w:rsidRPr="00F60203" w:rsidRDefault="00AB1C5F" w:rsidP="00AB1C5F">
      <w:pPr>
        <w:jc w:val="center"/>
      </w:pPr>
      <w:r w:rsidRPr="00F60203">
        <w:t>(Source: McKinsey, 2025 and Del Olmo Arriaga et al. 2025)</w:t>
      </w:r>
    </w:p>
    <w:p w14:paraId="0F905586" w14:textId="4D4130CC" w:rsidR="00E63D57" w:rsidRPr="00F60203" w:rsidRDefault="00E63D57" w:rsidP="00E63D57">
      <w:r w:rsidRPr="00F60203">
        <w:t xml:space="preserve">The Independent (2025) described a parallel market issue on algorithmic micro trends. The analysis of their activities revealed that social media plays an enabling role in creating a fast life cycle of trends that appear and disappear rapidly. The article revealed that Social media has transformed fashion from a seasonal art form into a persistent cycle of consumption through influencer culture, algorithmic micro-trends, and a human need to belong. In contrast, the Internet Retailing (2025) report on the future of fashion in the UK positioned sustainability as an omnichannel context. It highlights that social commerce, digital discovery, physical retail integration, and circular approaches are developments in the fashion sector in the UK. It is found that retailers are adapting to shoppers who move </w:t>
      </w:r>
      <w:r w:rsidRPr="00F60203">
        <w:lastRenderedPageBreak/>
        <w:t>between online discovery and physical evaluation. This makes it an environment where convenience, price, and experience are challenging with the environmental claims.</w:t>
      </w:r>
    </w:p>
    <w:p w14:paraId="087F7586" w14:textId="080701F5" w:rsidR="00E63D57" w:rsidRPr="00F60203" w:rsidRDefault="00E63D57" w:rsidP="00E63D57">
      <w:r w:rsidRPr="00F60203">
        <w:t>From this theme, the strongest pattern is coexistence rather than a single consumer type. There can be sustainable value support or responsible intentions, while FOMO or trend pressure, or low prices can support fast fashion. The evidence also disproves the overly simple Paradox story. The sustainable attitude behaviour gap did not exist in the sample, as per Kang and Badal (2025). Geographic variation adds to the issue because the strongest digital FOMO evidence is Vietnamese, while the strongest current market statistics are UK-based. Thus, this theme is related to Objective 3, which identifies the potential of digital conditions to coexist, reinforce, or sometimes fail to address the sustainability paradox.</w:t>
      </w:r>
    </w:p>
    <w:p w14:paraId="62398B0F" w14:textId="09ACAFA0" w:rsidR="00E63D57" w:rsidRPr="00F60203" w:rsidRDefault="00E63D57" w:rsidP="002C1468">
      <w:pPr>
        <w:pStyle w:val="Heading2"/>
      </w:pPr>
      <w:bookmarkStart w:id="66" w:name="_Toc241064283"/>
      <w:r w:rsidRPr="00F60203">
        <w:t>4.3. Findings with evidence boundaries and analytical limitations</w:t>
      </w:r>
      <w:bookmarkEnd w:id="66"/>
    </w:p>
    <w:p w14:paraId="7DE8F71C" w14:textId="12FDE250" w:rsidR="00E63D57" w:rsidRPr="00F60203" w:rsidRDefault="00E63D57" w:rsidP="00E63D57">
      <w:r w:rsidRPr="00F60203">
        <w:t>The sources offered a wide range of evidence, but the conclusions drawn from the evidence should be interpreted within a specific analytical context. First, only a limited number of studies are obviously UK-based. The vast majority of journals are from Indonesia, South Africa, Ecuador, Vietnam, Slovakia, Italy, and the US. Thus, the findings can be compared with mechanisms, but they do not produce a statistical profile of UK Gen-Z. The newspaper reports and industry reports provided strong context for the UK.  Second, the methods across the journal articles are quantitative. The studies are based on 16 different types of research, like surveys, SEM-PLS, structural equation modelling, regression, and statistical methods. These designs yield measurable relationships, but do not capture the full meaning of an individual purchase decision. Further, self-reported intention and behaviour are also dependent variables in several studies. Thus, purchase intention should not be treated as equivalent to actual purchase.</w:t>
      </w:r>
    </w:p>
    <w:p w14:paraId="21E2E400" w14:textId="74A3B24A" w:rsidR="00E63D57" w:rsidRPr="00F60203" w:rsidRDefault="00E63D57" w:rsidP="00E63D57">
      <w:r w:rsidRPr="00F60203">
        <w:t xml:space="preserve">Third, the evidence is not the same for all platforms. Several studies take the broader social media instead of TikTok or Instagram. The finding has been considered contextual, but not platform-proof. TikTok has more data on discovery and impulse, while Instagram has data on creator credibility. However, the two platforms have integrated similar shopping functionality. Fourth, the market reports offered valuable percentage information, with different measures. </w:t>
      </w:r>
      <w:r w:rsidRPr="00F60203">
        <w:rPr>
          <w:i/>
        </w:rPr>
        <w:t>For instance</w:t>
      </w:r>
      <w:r w:rsidRPr="00F60203">
        <w:t xml:space="preserve">, Mintel’s 93% purchase figure concerns UK social media buyers, whereas WPP’s 27% figure concerns fashion and beauty shoppers who follow creator recommendations. Similarly, the 77.2% estimate in Del Olmo </w:t>
      </w:r>
      <w:r w:rsidRPr="00F60203">
        <w:lastRenderedPageBreak/>
        <w:t xml:space="preserve">Arriaga </w:t>
      </w:r>
      <w:r w:rsidR="005C26C6" w:rsidRPr="00F60203">
        <w:rPr>
          <w:i/>
        </w:rPr>
        <w:t>et al</w:t>
      </w:r>
      <w:r w:rsidRPr="00F60203">
        <w:t>. (2025) is about the social media influence on fashion decisions, rather than purchases. Hence, the analysis does not include any aggregation of original measures into “average" scores.</w:t>
      </w:r>
    </w:p>
    <w:p w14:paraId="0C7C1157" w14:textId="36357E30" w:rsidR="00E63D57" w:rsidRPr="00F60203" w:rsidRDefault="00E63D57" w:rsidP="00E63D57">
      <w:r w:rsidRPr="00F60203">
        <w:t xml:space="preserve">Finally, the evidence offers genuine contradictions. In the case of Ramadani and </w:t>
      </w:r>
      <w:proofErr w:type="spellStart"/>
      <w:r w:rsidRPr="00F60203">
        <w:t>Dwita</w:t>
      </w:r>
      <w:proofErr w:type="spellEnd"/>
      <w:r w:rsidRPr="00F60203">
        <w:t xml:space="preserve"> (2025), there is no significant effect of trust on purchase intention directly in the study, whereas in the study of Lady </w:t>
      </w:r>
      <w:r w:rsidR="005C26C6" w:rsidRPr="00F60203">
        <w:rPr>
          <w:i/>
        </w:rPr>
        <w:t>et al</w:t>
      </w:r>
      <w:r w:rsidRPr="00F60203">
        <w:t>. (2025), the concept of trust is also significant. El-</w:t>
      </w:r>
      <w:proofErr w:type="spellStart"/>
      <w:r w:rsidRPr="00F60203">
        <w:t>Shihy</w:t>
      </w:r>
      <w:proofErr w:type="spellEnd"/>
      <w:r w:rsidRPr="00F60203">
        <w:t xml:space="preserve"> and Awaad (2025) found that brand-generated content outpaced user-generated content, while other sources highlighted the importance of peer credibility and of user-generated content. Kang and Badal (2025) did not find any significant difference between sustainable attitude and behaviour gap, while others have identified the tensions between sustainability and fast fashion. These contradictions are retained as findings. They showed that Gen-Z purchasing is conditional, context-specific, and not explained by one platform. The source set can be used to make comparisons without treating correlation as causation or market reach as proof of purchase behaviour.</w:t>
      </w:r>
      <w:r w:rsidR="00CE182E" w:rsidRPr="00F60203">
        <w:t xml:space="preserve"> Finally, there are clear boundaries for the additional company and platform evidence in the UK. The performance measures for ASOS plc, New Look Retailers, Associated British Foods and TikTok are reported based on its own definitions. </w:t>
      </w:r>
    </w:p>
    <w:p w14:paraId="5879CFCD" w14:textId="5EC36173" w:rsidR="00E63D57" w:rsidRPr="00F60203" w:rsidRDefault="00E63D57" w:rsidP="002C1468">
      <w:pPr>
        <w:pStyle w:val="Heading2"/>
      </w:pPr>
      <w:bookmarkStart w:id="67" w:name="_Toc241064284"/>
      <w:r w:rsidRPr="00F60203">
        <w:t>4.4. Chapter summary</w:t>
      </w:r>
      <w:bookmarkEnd w:id="67"/>
    </w:p>
    <w:p w14:paraId="50854761" w14:textId="3A674F3B" w:rsidR="00C232C8" w:rsidRPr="00F60203" w:rsidRDefault="00E63D57" w:rsidP="00E63D57">
      <w:r w:rsidRPr="00F60203">
        <w:t>The findings identified four overlapping, but separate, patterns in the 24 sources. It is summarised that platform architecture influenced discovery, credibility influenced evaluation, multiple value conditions influenced purchase behaviour, and sustainability attitudes can co-exist with fast fashion demand. However, the evidence contains contradictions, international samples, and different measures. Thus, the results created patterns for discussion, without assuming that a single platform or one motivation is responsible for all decisions in every Gen-Z purchase decision.</w:t>
      </w:r>
    </w:p>
    <w:p w14:paraId="28574EC5" w14:textId="77777777" w:rsidR="00C232C8" w:rsidRPr="00F60203" w:rsidRDefault="00C232C8">
      <w:pPr>
        <w:spacing w:line="259" w:lineRule="auto"/>
        <w:jc w:val="left"/>
      </w:pPr>
      <w:r w:rsidRPr="00F60203">
        <w:br w:type="page"/>
      </w:r>
    </w:p>
    <w:p w14:paraId="6507DF8A" w14:textId="77777777" w:rsidR="00850366" w:rsidRPr="00F60203" w:rsidRDefault="00850366" w:rsidP="00850366">
      <w:pPr>
        <w:pStyle w:val="Heading1"/>
        <w:spacing w:before="120" w:after="120"/>
        <w:rPr>
          <w:rFonts w:ascii="Times New Roman" w:hAnsi="Times New Roman"/>
        </w:rPr>
      </w:pPr>
      <w:bookmarkStart w:id="68" w:name="_Toc241064285"/>
      <w:r w:rsidRPr="00F60203">
        <w:lastRenderedPageBreak/>
        <w:t>Chapter 5: Discussion</w:t>
      </w:r>
      <w:bookmarkEnd w:id="68"/>
    </w:p>
    <w:p w14:paraId="7A17929C" w14:textId="77777777" w:rsidR="00850366" w:rsidRPr="00F60203" w:rsidRDefault="00850366" w:rsidP="00850366">
      <w:pPr>
        <w:pStyle w:val="Heading2"/>
        <w:spacing w:before="120" w:after="120"/>
      </w:pPr>
      <w:bookmarkStart w:id="69" w:name="_Toc241064286"/>
      <w:r w:rsidRPr="00F60203">
        <w:t>5.1. Purpose</w:t>
      </w:r>
      <w:bookmarkEnd w:id="69"/>
    </w:p>
    <w:p w14:paraId="756076EF" w14:textId="77777777" w:rsidR="00850366" w:rsidRPr="00F60203" w:rsidRDefault="00850366" w:rsidP="00850366">
      <w:r w:rsidRPr="00F60203">
        <w:t>The aim of this chapter is to consider the findings in the context of the literature reviewed in Chapter 2. The findings highlighted that there are differences between discovery, credibility, purchase conditions, and sustainability responses for the platform. However, there were some contradictions in the evidence. Thus, this chapter relates the contradictions to theories and studies discussed above. Besides, platform design can change where consumers become involved. In contrast, social proof can build interest but does not always lead to sales. It is found that sustainability values can shape attitudes, while price and trend pressure remain strong. Hence, social media marketing is dependent on fast fashion.</w:t>
      </w:r>
    </w:p>
    <w:p w14:paraId="10BFB03B" w14:textId="77777777" w:rsidR="00850366" w:rsidRPr="00F60203" w:rsidRDefault="00850366" w:rsidP="00850366">
      <w:pPr>
        <w:pStyle w:val="Heading2"/>
        <w:spacing w:before="240" w:after="120"/>
      </w:pPr>
      <w:bookmarkStart w:id="70" w:name="_Toc241064287"/>
      <w:r w:rsidRPr="00F60203">
        <w:t>5.2. Discussion with literature</w:t>
      </w:r>
      <w:bookmarkEnd w:id="70"/>
    </w:p>
    <w:p w14:paraId="24D86F39" w14:textId="77777777" w:rsidR="00850366" w:rsidRPr="00F60203" w:rsidRDefault="00850366" w:rsidP="00850366">
      <w:pPr>
        <w:pStyle w:val="Heading3"/>
        <w:spacing w:before="120" w:after="120"/>
      </w:pPr>
      <w:bookmarkStart w:id="71" w:name="_Toc241064288"/>
      <w:r w:rsidRPr="00F60203">
        <w:t>5.2.1. Platform architecture and the purchase route</w:t>
      </w:r>
      <w:bookmarkEnd w:id="71"/>
    </w:p>
    <w:p w14:paraId="1E2FA27E" w14:textId="5AE7D62D" w:rsidR="00850366" w:rsidRPr="00F60203" w:rsidRDefault="00850366" w:rsidP="00850366">
      <w:r w:rsidRPr="00F60203">
        <w:t>The findings from last chapter revealed that the platform structure influences how fashion products are introduced to consumers. Evidence from TikTok was highly linked to algorithmic discovery and quick exposure. In the case of Instagram evidence, it was related to visual assessment and shopping usefulness. This difference supports Herman (2023), who argued that the ‘</w:t>
      </w:r>
      <w:r w:rsidRPr="00F60203">
        <w:rPr>
          <w:b/>
          <w:bCs/>
        </w:rPr>
        <w:t>For You Page’</w:t>
      </w:r>
      <w:r w:rsidRPr="00F60203">
        <w:t xml:space="preserve"> could push creator content out of the followers' stream. It also aligns with Meng </w:t>
      </w:r>
      <w:r w:rsidR="005C26C6" w:rsidRPr="00F60203">
        <w:rPr>
          <w:i/>
          <w:iCs/>
        </w:rPr>
        <w:t>et al</w:t>
      </w:r>
      <w:r w:rsidRPr="00F60203">
        <w:rPr>
          <w:i/>
          <w:iCs/>
        </w:rPr>
        <w:t>.</w:t>
      </w:r>
      <w:r w:rsidRPr="00F60203">
        <w:t xml:space="preserve"> (2024), who analysed 2,578 TikTok videos of 128 creators. They found that trustworthiness, expertise, attractiveness, authenticity, and brand heritage were key content factors that were related to purchase behaviour. That finding suggested that TikTok reaches consumers rapidly, while its influence depends on how the content creates meaning after discovery. The research of Tian </w:t>
      </w:r>
      <w:r w:rsidR="005C26C6" w:rsidRPr="00F60203">
        <w:rPr>
          <w:i/>
          <w:iCs/>
        </w:rPr>
        <w:t>et al</w:t>
      </w:r>
      <w:r w:rsidRPr="00F60203">
        <w:t>. (2022) extended the Stimulus-Organism-Response model, which established that vividness and interactivity resulted in cognitive and emotional responses that facilitated purchase intention. However, the link between arousal and conversion was not as strong. This is likely the reason why high visibility was fragmented from actual buying. A product can be the subject of attention due to its interactive format. However, attention will not take away the requirement for follow-up assessment. Thus, TikTok can be understood as a strong entry point into the purchase journey instead of a complete description of action.</w:t>
      </w:r>
    </w:p>
    <w:p w14:paraId="24798BE0" w14:textId="11702B71" w:rsidR="00850366" w:rsidRPr="00F60203" w:rsidRDefault="00850366" w:rsidP="00850366">
      <w:r w:rsidRPr="00F60203">
        <w:lastRenderedPageBreak/>
        <w:t xml:space="preserve">In contrast, Instagram has a different focus. </w:t>
      </w:r>
      <w:proofErr w:type="spellStart"/>
      <w:r w:rsidRPr="00F60203">
        <w:t>Safitri</w:t>
      </w:r>
      <w:proofErr w:type="spellEnd"/>
      <w:r w:rsidRPr="00F60203">
        <w:t xml:space="preserve"> (2022) stated that posts, Stories, and Reels could be used as a tool to build brand awareness through strategic visual communication. The literature by Duffett and </w:t>
      </w:r>
      <w:proofErr w:type="spellStart"/>
      <w:r w:rsidRPr="00F60203">
        <w:t>Mxunyelwa</w:t>
      </w:r>
      <w:proofErr w:type="spellEnd"/>
      <w:r w:rsidRPr="00F60203">
        <w:t xml:space="preserve"> (2025) also proposed that perceived usefulness, ease of use, attractiveness, and expertise contribute to purchase intention. This is quite similar to the one that found Instagram has a greater evaluative function. The platform can offer visual identity, while also help consumers to assess the value and manageability of the shopping process. This is important in fast fashion, because a customer can change from image appeal to product details before deciding whether to purchase. Further, the evidence strengthens this understanding without proving a connection. According to Ofcom (2025), about 56% of online adults use TikTok, while 78% use Instagram. However, reach cannot create a persuasive equation. In a similar vein, George </w:t>
      </w:r>
      <w:r w:rsidR="005C26C6" w:rsidRPr="00F60203">
        <w:rPr>
          <w:i/>
          <w:iCs/>
        </w:rPr>
        <w:t>et al</w:t>
      </w:r>
      <w:r w:rsidRPr="00F60203">
        <w:t>. (2025) expressed their concern that there are variations in platforms that are grouped under a single category. Thus, the findings contributed to existing studies by highlighting the link between platform architecture and various stages of the purchasing process.</w:t>
      </w:r>
    </w:p>
    <w:p w14:paraId="65F7CA84" w14:textId="77777777" w:rsidR="00850366" w:rsidRPr="00F60203" w:rsidRDefault="00850366" w:rsidP="00850366">
      <w:pPr>
        <w:pStyle w:val="Heading3"/>
        <w:spacing w:before="240" w:after="120"/>
      </w:pPr>
      <w:bookmarkStart w:id="72" w:name="_Toc241064289"/>
      <w:r w:rsidRPr="00F60203">
        <w:t>5.2.2. Social proof, credibility and purchase response</w:t>
      </w:r>
      <w:bookmarkEnd w:id="72"/>
    </w:p>
    <w:p w14:paraId="6E21285B" w14:textId="3D2D75C4" w:rsidR="00850366" w:rsidRPr="00F60203" w:rsidRDefault="00850366" w:rsidP="00850366">
      <w:r w:rsidRPr="00F60203">
        <w:t xml:space="preserve">The second key discussion is on user-generated content, user credibility, and social proof. The findings identified these factors and revealed that their impact is different in various contexts. The pattern is similar to George </w:t>
      </w:r>
      <w:r w:rsidR="005C26C6" w:rsidRPr="00F60203">
        <w:rPr>
          <w:i/>
          <w:iCs/>
        </w:rPr>
        <w:t>et al</w:t>
      </w:r>
      <w:r w:rsidRPr="00F60203">
        <w:t xml:space="preserve">. (2025), who found that source credibility, trust, and attractiveness were cited as common antecedents of fashion purchase intention. Their analysis offered more context for the results. The importance of credibility aligns with the literature, which showed that credibility should be regarded as a single determinant. Liu and Zheng (2024) also found that perceived authenticity, source credibility, and relational closeness are factors that influence persuasion by influencers. This offers an effective idea why a creator can influence consumer response without actually inducing a purchase. A consumer can have trust in the creator but still pause because price, product usefulness, or competing content creates a new evaluation stage. However, similar findings were reported by Wang </w:t>
      </w:r>
      <w:r w:rsidR="005C26C6" w:rsidRPr="00F60203">
        <w:rPr>
          <w:i/>
          <w:iCs/>
        </w:rPr>
        <w:t>et al</w:t>
      </w:r>
      <w:r w:rsidRPr="00F60203">
        <w:t xml:space="preserve">. (2022), where the relationship between interaction and parasocial engagement with purchase intention was established in a live streaming environment. They found that micro influencers and peer creators might be authentic and less commercial. Hence, the results aligned with the idea that </w:t>
      </w:r>
      <w:r w:rsidRPr="00F60203">
        <w:lastRenderedPageBreak/>
        <w:t>relationship quality can influence persuasion, which do not support simple follower count analysis.</w:t>
      </w:r>
    </w:p>
    <w:p w14:paraId="09161550" w14:textId="1FD63637" w:rsidR="00850366" w:rsidRPr="00F60203" w:rsidRDefault="00850366" w:rsidP="00850366">
      <w:r w:rsidRPr="00F60203">
        <w:t>In contrast, El-</w:t>
      </w:r>
      <w:proofErr w:type="spellStart"/>
      <w:r w:rsidRPr="00F60203">
        <w:t>Shihy</w:t>
      </w:r>
      <w:proofErr w:type="spellEnd"/>
      <w:r w:rsidRPr="00F60203">
        <w:t xml:space="preserve"> and Awaad (2025) found that UGC had an impact on purchase intention. Their findings revealed that brand-created content correlated strongly. This contradicts the notion that peer content is more convincing because it looks genuine. This finding can be accounted for by ELM. From the literature by Pan (2024), the social media environment fosters peripheral processing, as social media users tend to process messages rapidly. When such is the case, emotional appeal and familiarity can serve as a rapid cue. However, a consumer might shift to careful processing when considering quality, price, or information about the product. Hence, brand content can still be effective if it offers stronger information or clearer presentation. The analysis also identified why the concept of social proof should be considered at as a wider topic. Quijije Alvarez </w:t>
      </w:r>
      <w:r w:rsidR="005C26C6" w:rsidRPr="00F60203">
        <w:rPr>
          <w:i/>
          <w:iCs/>
        </w:rPr>
        <w:t>et al</w:t>
      </w:r>
      <w:r w:rsidRPr="00F60203">
        <w:rPr>
          <w:i/>
          <w:iCs/>
        </w:rPr>
        <w:t>.</w:t>
      </w:r>
      <w:r w:rsidRPr="00F60203">
        <w:t xml:space="preserve"> (2025) reported that visual aesthetics at β = 0.334, </w:t>
      </w:r>
      <w:proofErr w:type="spellStart"/>
      <w:r w:rsidRPr="00F60203">
        <w:t>eWOM</w:t>
      </w:r>
      <w:proofErr w:type="spellEnd"/>
      <w:r w:rsidRPr="00F60203">
        <w:t xml:space="preserve"> at β = 0.332, and creator credibility at β = 0.206. These findings placed visual and peer communication above credibility. In contrast, WPP (2025) found that 63% relied on friends and family suggestions and 48% relied on expert reviews. Thus, Gen-Z consumers consider creators as part of wider social proof.</w:t>
      </w:r>
    </w:p>
    <w:p w14:paraId="2F3C410E" w14:textId="77777777" w:rsidR="00850366" w:rsidRPr="00F60203" w:rsidRDefault="00850366" w:rsidP="00850366">
      <w:pPr>
        <w:pStyle w:val="Heading3"/>
        <w:spacing w:before="240" w:after="120"/>
      </w:pPr>
      <w:bookmarkStart w:id="73" w:name="_Toc241064290"/>
      <w:r w:rsidRPr="00F60203">
        <w:t>5.2.3. Purchase behaviour and value conditions</w:t>
      </w:r>
      <w:bookmarkEnd w:id="73"/>
    </w:p>
    <w:p w14:paraId="35988942" w14:textId="5894CB35" w:rsidR="00850366" w:rsidRPr="00F60203" w:rsidRDefault="00850366" w:rsidP="00850366">
      <w:r w:rsidRPr="00F60203">
        <w:t xml:space="preserve">The third discussion relates to the transition from engagement to real purchasing behaviour. It was clear from the findings that such transition is not essentially due to engagement. Roy </w:t>
      </w:r>
      <w:r w:rsidR="005C26C6" w:rsidRPr="00F60203">
        <w:rPr>
          <w:i/>
          <w:iCs/>
        </w:rPr>
        <w:t>et al</w:t>
      </w:r>
      <w:r w:rsidRPr="00F60203">
        <w:rPr>
          <w:i/>
          <w:iCs/>
        </w:rPr>
        <w:t>.</w:t>
      </w:r>
      <w:r w:rsidRPr="00F60203">
        <w:t xml:space="preserve"> (2025) found that behavioural factors, promotion tools, online reviews, norms, and perceived behavioural control were associated with purchase intention. This placed social media interaction in a wider decision-making process. Besides, the results provided a multi-condition perspective, rather than a single platform effect. Price is also significant. According to </w:t>
      </w:r>
      <w:proofErr w:type="spellStart"/>
      <w:r w:rsidRPr="00F60203">
        <w:t>Escourido</w:t>
      </w:r>
      <w:proofErr w:type="spellEnd"/>
      <w:r w:rsidRPr="00F60203">
        <w:t xml:space="preserve"> Calvo </w:t>
      </w:r>
      <w:r w:rsidR="005C26C6" w:rsidRPr="00F60203">
        <w:rPr>
          <w:i/>
          <w:iCs/>
        </w:rPr>
        <w:t>et al</w:t>
      </w:r>
      <w:r w:rsidRPr="00F60203">
        <w:rPr>
          <w:i/>
          <w:iCs/>
        </w:rPr>
        <w:t>.</w:t>
      </w:r>
      <w:r w:rsidRPr="00F60203">
        <w:t xml:space="preserve"> (2025), affordability and trend seeking are two factors that are shaping fashion behaviour of Gen Z. This explains why product exposure may become stronger when a retailer combines rapid trend content with accessible pricing. However, price is not the only factor. Wojdyla and Chi (2024) found that attitude, perceived behavioural control, environmental knowledge, and fashion leadership were significant predictors of purchase intention in fast fashion. They accounted for 68.9% of the variance in their model. Meanwhile, environmental </w:t>
      </w:r>
      <w:r w:rsidRPr="00F60203">
        <w:lastRenderedPageBreak/>
        <w:t>knowledge and fashion leadership showed negative relationships with purchase intention. This contradiction reflects that the attitude of Gen Z can have conflicting motives.</w:t>
      </w:r>
    </w:p>
    <w:p w14:paraId="37D67448" w14:textId="5F3750A4" w:rsidR="00850366" w:rsidRPr="00F60203" w:rsidRDefault="00850366" w:rsidP="00850366">
      <w:r w:rsidRPr="00F60203">
        <w:t xml:space="preserve">In contrast, Lee and Chen (2021) found that interactivity and perceived enjoyment increased the desire to purchase in live streaming business. You </w:t>
      </w:r>
      <w:r w:rsidR="005C26C6" w:rsidRPr="00F60203">
        <w:rPr>
          <w:i/>
        </w:rPr>
        <w:t>et al</w:t>
      </w:r>
      <w:r w:rsidRPr="00F60203">
        <w:t xml:space="preserve">. (2022) noted that online convenience influenced thought and emotional responses, while social media celebrity exposure moderated impulsive behaviour. The findings analysed how platforms can help reduce the gap between discovery and action. In the case of consumers, they can re-think the products after initial excitement. However, price sensitivity and post exposure deliberation between engagement and purchase intention were found by Roy </w:t>
      </w:r>
      <w:r w:rsidR="005C26C6" w:rsidRPr="00F60203">
        <w:rPr>
          <w:i/>
          <w:iCs/>
        </w:rPr>
        <w:t>et al</w:t>
      </w:r>
      <w:r w:rsidRPr="00F60203">
        <w:rPr>
          <w:i/>
          <w:iCs/>
        </w:rPr>
        <w:t>.,</w:t>
      </w:r>
      <w:r w:rsidRPr="00F60203">
        <w:t xml:space="preserve"> (2025). Thus, purchase is well understood as being more flexible than a direct action.</w:t>
      </w:r>
    </w:p>
    <w:p w14:paraId="3937B6B0" w14:textId="77777777" w:rsidR="00850366" w:rsidRPr="00F60203" w:rsidRDefault="00850366" w:rsidP="00850366">
      <w:pPr>
        <w:pStyle w:val="Heading3"/>
        <w:spacing w:before="240" w:after="120"/>
      </w:pPr>
      <w:bookmarkStart w:id="74" w:name="_Toc241064291"/>
      <w:r w:rsidRPr="00F60203">
        <w:t>5.2.4. Sustainability values and consumer behaviour</w:t>
      </w:r>
      <w:bookmarkEnd w:id="74"/>
    </w:p>
    <w:p w14:paraId="2968512F" w14:textId="045B5D6B" w:rsidR="00850366" w:rsidRPr="00F60203" w:rsidRDefault="00850366" w:rsidP="00850366">
      <w:r w:rsidRPr="00F60203">
        <w:t xml:space="preserve">The sustainability findings need to be interpreted with caution. According to Del Olmo Arriaga </w:t>
      </w:r>
      <w:r w:rsidR="005C26C6" w:rsidRPr="00F60203">
        <w:rPr>
          <w:i/>
          <w:iCs/>
        </w:rPr>
        <w:t>et al</w:t>
      </w:r>
      <w:r w:rsidRPr="00F60203">
        <w:rPr>
          <w:i/>
          <w:iCs/>
        </w:rPr>
        <w:t>.</w:t>
      </w:r>
      <w:r w:rsidRPr="00F60203">
        <w:t xml:space="preserve"> (2025), 77.2% stated that social media has influenced their fashion choices. Furthermore, 68.4% followed creators who shared sustainable information. They found a correlation between their knowledge about the environment and their intention for sustainable brands to be 0.61. The findings align with </w:t>
      </w:r>
      <w:proofErr w:type="spellStart"/>
      <w:r w:rsidRPr="00F60203">
        <w:t>Escourido</w:t>
      </w:r>
      <w:proofErr w:type="spellEnd"/>
      <w:r w:rsidRPr="00F60203">
        <w:t xml:space="preserve"> Calvo </w:t>
      </w:r>
      <w:r w:rsidR="005C26C6" w:rsidRPr="00F60203">
        <w:rPr>
          <w:i/>
          <w:iCs/>
        </w:rPr>
        <w:t>et al</w:t>
      </w:r>
      <w:r w:rsidRPr="00F60203">
        <w:rPr>
          <w:i/>
          <w:iCs/>
        </w:rPr>
        <w:t>.</w:t>
      </w:r>
      <w:r w:rsidRPr="00F60203">
        <w:t xml:space="preserve"> (2025), who defined a higher interest among Gen-Z circularly and sustainably. They proposed that sustainability communication could be meaningful only if it resonates with consumer values and fashion identity. The findings, however, do not validate the idea of sustainable purchasing automatically resulting from awareness. Both Zhang </w:t>
      </w:r>
      <w:r w:rsidR="005C26C6" w:rsidRPr="00F60203">
        <w:rPr>
          <w:i/>
          <w:iCs/>
        </w:rPr>
        <w:t>et al</w:t>
      </w:r>
      <w:r w:rsidRPr="00F60203">
        <w:rPr>
          <w:i/>
          <w:iCs/>
        </w:rPr>
        <w:t>.</w:t>
      </w:r>
      <w:r w:rsidRPr="00F60203">
        <w:t xml:space="preserve"> (2023) and </w:t>
      </w:r>
      <w:proofErr w:type="spellStart"/>
      <w:r w:rsidRPr="00F60203">
        <w:t>Vlastelica</w:t>
      </w:r>
      <w:proofErr w:type="spellEnd"/>
      <w:r w:rsidRPr="00F60203">
        <w:t xml:space="preserve"> </w:t>
      </w:r>
      <w:r w:rsidR="005C26C6" w:rsidRPr="00F60203">
        <w:rPr>
          <w:i/>
          <w:iCs/>
        </w:rPr>
        <w:t>et al</w:t>
      </w:r>
      <w:r w:rsidRPr="00F60203">
        <w:rPr>
          <w:i/>
          <w:iCs/>
        </w:rPr>
        <w:t>.</w:t>
      </w:r>
      <w:r w:rsidRPr="00F60203">
        <w:t xml:space="preserve"> (2023) found cases of positive environmental attitudes with traditional fashion consumption. This gap was influenced by price, convenience, and social pressure. This literature can explain how social media can raise awareness of sustainability while there is demand for fast fashion. It is no longer a matter of a single contradiction, but about competing value conditions.</w:t>
      </w:r>
    </w:p>
    <w:p w14:paraId="21FF4A59" w14:textId="7D109F65" w:rsidR="00850366" w:rsidRPr="00F60203" w:rsidRDefault="00850366" w:rsidP="00850366">
      <w:r w:rsidRPr="00F60203">
        <w:t xml:space="preserve">Another useful link is provided by Haque and Lang (2025). The findings revealed that the negative impact of perceived greenwashing on purchase intention was not significant. This means that scepticism can influence attitudes without removing commercial appeal. The result aligns with the findings that social media can support rapid trend cycles while sustainability awareness remains present. The Independent (2025) stated that algorithmic micro-trends are part of a continuing consumption cycle. Hence, sustainability messages and trend pressure can co-exist in the same digital world. Kang and Badal (2025) defined </w:t>
      </w:r>
      <w:r w:rsidRPr="00F60203">
        <w:lastRenderedPageBreak/>
        <w:t xml:space="preserve">another challenge to the basic sustainability dilemma. The Gen-Z consumers in their sample of 289 female consumers did not exhibit an attitude-behaviour gap when it came to sustainable fashion consumption. This means the paradox should not be treated as universal. Nguyen </w:t>
      </w:r>
      <w:r w:rsidR="005C26C6" w:rsidRPr="00F60203">
        <w:rPr>
          <w:i/>
          <w:iCs/>
        </w:rPr>
        <w:t>et al</w:t>
      </w:r>
      <w:r w:rsidRPr="00F60203">
        <w:t>. (2026) found that FOMO had a positive significant influence on intention to purchase unsustainable ultra-fast fashion. They offered a specific pathway of urgency and perceived value that leads to unsustainable action. Hence, the present discussion reflects coexistence, instead of a single consumer type. Thus, the sustainability concern can be genuine while platform pressure creates diverse decisions in particular contexts.</w:t>
      </w:r>
    </w:p>
    <w:p w14:paraId="59D3FCBE" w14:textId="77777777" w:rsidR="00850366" w:rsidRPr="00F60203" w:rsidRDefault="00850366" w:rsidP="00850366">
      <w:pPr>
        <w:pStyle w:val="Heading2"/>
        <w:spacing w:before="240" w:after="120"/>
      </w:pPr>
      <w:bookmarkStart w:id="75" w:name="_Toc241064292"/>
      <w:r w:rsidRPr="00F60203">
        <w:t>5.3. Integration with theoretical framework</w:t>
      </w:r>
      <w:bookmarkEnd w:id="75"/>
    </w:p>
    <w:p w14:paraId="3493D8A5" w14:textId="5B0A2748" w:rsidR="00850366" w:rsidRPr="00F60203" w:rsidRDefault="00850366" w:rsidP="00850366">
      <w:r w:rsidRPr="00F60203">
        <w:t xml:space="preserve">The results support the proposition that AIDA and ELM should be combined instead of being applied separately. AIDA analyses the steps from attention to interest to desire to action. </w:t>
      </w:r>
      <w:proofErr w:type="spellStart"/>
      <w:r w:rsidRPr="00F60203">
        <w:t>Tristanto</w:t>
      </w:r>
      <w:proofErr w:type="spellEnd"/>
      <w:r w:rsidRPr="00F60203">
        <w:t xml:space="preserve"> </w:t>
      </w:r>
      <w:r w:rsidR="005C26C6" w:rsidRPr="00F60203">
        <w:rPr>
          <w:i/>
          <w:iCs/>
        </w:rPr>
        <w:t>et al</w:t>
      </w:r>
      <w:r w:rsidRPr="00F60203">
        <w:t xml:space="preserve">. (2021) adopted the model for digital marketing and highlighted its usefulness for understanding movement towards buying interest. In the current study, TikTok can be seen as a tool that attracts attention and interest because algorithmic discovery may introduce consumers to new products. Further, curated visual content and shopping functions are well suited for Instagram evaluation and conversion use cases, which are aligned with desire and action. However, when the purchasing process is not linear, AIDA becomes incomplete. Tian </w:t>
      </w:r>
      <w:r w:rsidR="005C26C6" w:rsidRPr="00F60203">
        <w:rPr>
          <w:i/>
          <w:iCs/>
        </w:rPr>
        <w:t>et al</w:t>
      </w:r>
      <w:r w:rsidRPr="00F60203">
        <w:rPr>
          <w:i/>
          <w:iCs/>
        </w:rPr>
        <w:t>.</w:t>
      </w:r>
      <w:r w:rsidRPr="00F60203">
        <w:t xml:space="preserve"> (2022) found that the emotional response to actual conversion was less strong. Roy </w:t>
      </w:r>
      <w:r w:rsidR="005C26C6" w:rsidRPr="00F60203">
        <w:rPr>
          <w:i/>
          <w:iCs/>
        </w:rPr>
        <w:t>et al</w:t>
      </w:r>
      <w:r w:rsidRPr="00F60203">
        <w:t xml:space="preserve">. (2025) also found some other conditions from engagement to purchase intention. This difference can be understood with the support of ELM. Petty and Cacioppo (1986) made a distinction between peripheral processing and central processing. However, Pan (2024) stated that social media could lead to peripheral cues, such as visual appeal and source signals. Usefulness and ease of use were also found to be effective by Duffett and </w:t>
      </w:r>
      <w:proofErr w:type="spellStart"/>
      <w:r w:rsidRPr="00F60203">
        <w:t>Mxunyelwa</w:t>
      </w:r>
      <w:proofErr w:type="spellEnd"/>
      <w:r w:rsidRPr="00F60203">
        <w:t xml:space="preserve"> (2025). Thus, while Gen-Z shoppers are scrolling, they are likely to adopt peripheral information and evaluate in a central way when price, utility, or sustainability factors matter.</w:t>
      </w:r>
    </w:p>
    <w:p w14:paraId="48201C0B" w14:textId="12E0B9C6" w:rsidR="00AB549D" w:rsidRPr="00F60203" w:rsidRDefault="00AB549D" w:rsidP="00AB549D">
      <w:pPr>
        <w:jc w:val="center"/>
      </w:pPr>
      <w:r w:rsidRPr="00F60203">
        <w:rPr>
          <w:noProof/>
          <w:lang w:eastAsia="en-IN"/>
        </w:rPr>
        <w:lastRenderedPageBreak/>
        <w:drawing>
          <wp:inline distT="0" distB="0" distL="0" distR="0" wp14:anchorId="5243AA5C" wp14:editId="4AA34CDF">
            <wp:extent cx="5731510" cy="27505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1.png"/>
                    <pic:cNvPicPr/>
                  </pic:nvPicPr>
                  <pic:blipFill>
                    <a:blip r:embed="rId21"/>
                    <a:stretch>
                      <a:fillRect/>
                    </a:stretch>
                  </pic:blipFill>
                  <pic:spPr>
                    <a:xfrm>
                      <a:off x="0" y="0"/>
                      <a:ext cx="5731510" cy="2750570"/>
                    </a:xfrm>
                    <a:prstGeom prst="rect">
                      <a:avLst/>
                    </a:prstGeom>
                  </pic:spPr>
                </pic:pic>
              </a:graphicData>
            </a:graphic>
          </wp:inline>
        </w:drawing>
      </w:r>
    </w:p>
    <w:p w14:paraId="45F5901F" w14:textId="347A9210" w:rsidR="00AB549D" w:rsidRPr="00F60203" w:rsidRDefault="00AB549D" w:rsidP="009D08B9">
      <w:pPr>
        <w:pStyle w:val="Heading4"/>
      </w:pPr>
      <w:bookmarkStart w:id="76" w:name="_Toc241062870"/>
      <w:r w:rsidRPr="00F60203">
        <w:t>Figure 5.1: Integrated platform, AIDA, and ELM discussion framework</w:t>
      </w:r>
      <w:bookmarkEnd w:id="76"/>
    </w:p>
    <w:p w14:paraId="5A47729F" w14:textId="78A6DD09" w:rsidR="00AB549D" w:rsidRPr="00F60203" w:rsidRDefault="00AB549D" w:rsidP="00AB549D">
      <w:pPr>
        <w:jc w:val="center"/>
      </w:pPr>
      <w:r w:rsidRPr="00F60203">
        <w:t>(Source: Self-created from Chapter 2 and Chapter 4 evidence)</w:t>
      </w:r>
    </w:p>
    <w:p w14:paraId="72F56B6E" w14:textId="77777777" w:rsidR="00850366" w:rsidRPr="00F60203" w:rsidRDefault="00850366" w:rsidP="00850366">
      <w:pPr>
        <w:rPr>
          <w:rFonts w:ascii="Times New Roman" w:hAnsi="Times New Roman"/>
        </w:rPr>
      </w:pPr>
      <w:r w:rsidRPr="00F60203">
        <w:t>The integrated model proposes a flexible journey. The stimulus is created by the platform features. AIDA describes the process of moving through stages, while ELM describes how information is processed in stages. This explains why consumers can respond differently across platforms, which is more effective than treating reach or engagement as a direct indication of purchase.</w:t>
      </w:r>
    </w:p>
    <w:p w14:paraId="4C274F79" w14:textId="77777777" w:rsidR="00850366" w:rsidRPr="00F60203" w:rsidRDefault="00850366" w:rsidP="00850366">
      <w:pPr>
        <w:pStyle w:val="Heading2"/>
        <w:spacing w:before="240" w:after="120"/>
      </w:pPr>
      <w:bookmarkStart w:id="77" w:name="_Toc241064293"/>
      <w:r w:rsidRPr="00F60203">
        <w:t>5.4. Robustness considerations</w:t>
      </w:r>
      <w:bookmarkEnd w:id="77"/>
    </w:p>
    <w:p w14:paraId="1B20C02F" w14:textId="4984DE40" w:rsidR="00850366" w:rsidRPr="00F60203" w:rsidRDefault="00850366" w:rsidP="00850366">
      <w:r w:rsidRPr="00F60203">
        <w:t xml:space="preserve">The discussion is thoughtful, as the evidence base is geographically and methodologically variable. Most journal studies were conducted in Indonesia, South Africa, Ecuador, Vietnam, Slovakia and the US, as indicated in chapter 4. Thus, while the literature explain the mechanisms, it is not possible to infer a statistical profile of UK Gen-Z. This is equally true if there are different measures. </w:t>
      </w:r>
      <w:r w:rsidRPr="00F60203">
        <w:rPr>
          <w:i/>
          <w:iCs/>
        </w:rPr>
        <w:t>For instance</w:t>
      </w:r>
      <w:r w:rsidRPr="00F60203">
        <w:t>, Mintel (2025) found that 93% of social media buyers had made purchases from social media in the UK. This should not be compared directly with Del Olmo Arriaga</w:t>
      </w:r>
      <w:r w:rsidRPr="00F60203">
        <w:rPr>
          <w:i/>
          <w:iCs/>
        </w:rPr>
        <w:t xml:space="preserve"> </w:t>
      </w:r>
      <w:r w:rsidR="005C26C6" w:rsidRPr="00F60203">
        <w:rPr>
          <w:i/>
          <w:iCs/>
        </w:rPr>
        <w:t>et al</w:t>
      </w:r>
      <w:r w:rsidRPr="00F60203">
        <w:rPr>
          <w:i/>
          <w:iCs/>
        </w:rPr>
        <w:t>.</w:t>
      </w:r>
      <w:r w:rsidRPr="00F60203">
        <w:t xml:space="preserve"> (2025), as they are measuring different behaviour. The discussion also does not make purchases out of intention. There are several studies using self-reported intention. Liu and Zheng (2024) and Roy </w:t>
      </w:r>
      <w:r w:rsidR="005C26C6" w:rsidRPr="00F60203">
        <w:rPr>
          <w:i/>
          <w:iCs/>
        </w:rPr>
        <w:t>et al</w:t>
      </w:r>
      <w:r w:rsidRPr="00F60203">
        <w:rPr>
          <w:i/>
          <w:iCs/>
        </w:rPr>
        <w:t>.</w:t>
      </w:r>
      <w:r w:rsidRPr="00F60203">
        <w:t xml:space="preserve"> (2025) found the influence of credibility and behavioural variables on intention. However, intent is not the same as purchase. These boundaries are useful to strengthen the conversation, as they avoid any exaggerated claims about the influence of platforms. Thus, these contradictions are retained as part of the interpretation rather than dismissed.</w:t>
      </w:r>
    </w:p>
    <w:p w14:paraId="52797BC7" w14:textId="77777777" w:rsidR="00850366" w:rsidRPr="00F60203" w:rsidRDefault="00850366" w:rsidP="00850366">
      <w:pPr>
        <w:pStyle w:val="Heading2"/>
        <w:spacing w:before="240" w:after="120"/>
      </w:pPr>
      <w:bookmarkStart w:id="78" w:name="_Toc241064294"/>
      <w:r w:rsidRPr="00F60203">
        <w:lastRenderedPageBreak/>
        <w:t>5.5. Practical synthesis</w:t>
      </w:r>
      <w:bookmarkEnd w:id="78"/>
    </w:p>
    <w:p w14:paraId="198E5DAF" w14:textId="77777777" w:rsidR="00850366" w:rsidRPr="00F60203" w:rsidRDefault="00850366" w:rsidP="00850366">
      <w:r w:rsidRPr="00F60203">
        <w:t>The findings analysed that fast fashion companies need to design platforms activity based on the needs of customers at various stages. TikTok has potential to be a discovery and trending app, while Instagram can offer accurate product assessment and shopping assistance. Further, it is found that creator strategies should be based on authenticity, expertise, and wider social proof. However, price and perceived value should remain visible because engagement alone does not secure action. Hence, marketing should be aware of the conditional aspect of Gen-Z decision-making.</w:t>
      </w:r>
    </w:p>
    <w:p w14:paraId="05ACB4A1" w14:textId="77777777" w:rsidR="00850366" w:rsidRPr="00F60203" w:rsidRDefault="00850366" w:rsidP="00850366">
      <w:pPr>
        <w:pStyle w:val="Heading2"/>
        <w:spacing w:before="240" w:after="120"/>
      </w:pPr>
      <w:bookmarkStart w:id="79" w:name="_Toc241064295"/>
      <w:r w:rsidRPr="00F60203">
        <w:t>5.6. Summary</w:t>
      </w:r>
      <w:bookmarkEnd w:id="79"/>
    </w:p>
    <w:p w14:paraId="4D9A44DA" w14:textId="77777777" w:rsidR="00850366" w:rsidRPr="00F60203" w:rsidRDefault="00850366" w:rsidP="00850366">
      <w:r w:rsidRPr="00F60203">
        <w:t>In general, social media persuasion is influenced by the platform architecture, processing routes, social proof, and sustainability goals. The evidence supports TikTok and Instagram being differentiated. However, there is no universal route towards purchase on either platform. Thus, AIDA and ELM provided a flexible interpretation for decision-making of Gen-Z fast fashion.</w:t>
      </w:r>
    </w:p>
    <w:p w14:paraId="0583C536" w14:textId="6AD470B9" w:rsidR="00F46F90" w:rsidRPr="00F60203" w:rsidRDefault="00F46F90" w:rsidP="00133BD1">
      <w:r w:rsidRPr="00F60203">
        <w:br w:type="page"/>
      </w:r>
    </w:p>
    <w:p w14:paraId="6F13F921" w14:textId="77777777" w:rsidR="00850366" w:rsidRPr="00F60203" w:rsidRDefault="00850366" w:rsidP="00850366">
      <w:pPr>
        <w:pStyle w:val="Heading1"/>
        <w:spacing w:before="120" w:after="120"/>
        <w:rPr>
          <w:rFonts w:ascii="Times New Roman" w:hAnsi="Times New Roman"/>
        </w:rPr>
      </w:pPr>
      <w:bookmarkStart w:id="80" w:name="_Toc241064296"/>
      <w:r w:rsidRPr="00F60203">
        <w:lastRenderedPageBreak/>
        <w:t>Chapter 6: Conclusions</w:t>
      </w:r>
      <w:bookmarkEnd w:id="80"/>
    </w:p>
    <w:p w14:paraId="6C495E1F" w14:textId="77777777" w:rsidR="00850366" w:rsidRPr="00F60203" w:rsidRDefault="00850366" w:rsidP="00850366">
      <w:pPr>
        <w:pStyle w:val="Heading2"/>
        <w:spacing w:before="120" w:after="120"/>
      </w:pPr>
      <w:bookmarkStart w:id="81" w:name="_Toc241064297"/>
      <w:r w:rsidRPr="00F60203">
        <w:t>6.1. Summary of key findings</w:t>
      </w:r>
      <w:bookmarkEnd w:id="81"/>
    </w:p>
    <w:p w14:paraId="55ACC445" w14:textId="7F2377E1" w:rsidR="00850366" w:rsidRPr="00F60203" w:rsidRDefault="00850366" w:rsidP="00850366">
      <w:r w:rsidRPr="00F60203">
        <w:t xml:space="preserve">The research explored the influence of TikTok and Instagram marketing on Gen Z purchase decisions in the UK fast fashion industry, based on secondary qualitative evidence. About 24 sources were used, and the evidence was grouped into 4 themes. These do not treat the themes as distinct causes, but the evidence revealed that the buying process evolves over a sequence of stages including discovery, evaluation, value assessment, and action. The research also revealed that sustainability attitudes could coexist with demand for fast fashion. However, the evidence does not support this for all Gen-Z consumers. The first finding is that platform architecture is important. The algorithmic discovery and quick circulation were stronger links to TikTok. Besides, Instagram was highly correlated with visual evaluation and shopping usefulness. TikTok had 56% reach, while Instagram had 78% reach, among UK online adults (Ofcom, 2025). These figures refer to the level of platform scale, but not causation. The second finding is that credibility and social proof matter across the decision process. However, it is found that social proof and credibility matter across the decision process. The combination of visual appeal, </w:t>
      </w:r>
      <w:proofErr w:type="spellStart"/>
      <w:r w:rsidRPr="00F60203">
        <w:t>eWOM</w:t>
      </w:r>
      <w:proofErr w:type="spellEnd"/>
      <w:r w:rsidRPr="00F60203">
        <w:t>, expertise, friends, family, and reviews can be used together. The third finding is that purchase behaviour depends on several value conditions. Engagement to action can be stimulated by price, involvement, convenience, product usefulness, reviews, and promotional cues. Finally, sustainability findings show existence. In specific settings, the intentions to buy fast fashion items can be supported by trend pressure, value, and FOMO, while social media is able to facilitate sustainability awareness.</w:t>
      </w:r>
    </w:p>
    <w:p w14:paraId="5FF27264" w14:textId="77777777" w:rsidR="00850366" w:rsidRPr="00F60203" w:rsidRDefault="00850366" w:rsidP="00850366">
      <w:pPr>
        <w:pStyle w:val="Heading2"/>
        <w:spacing w:before="240" w:after="120"/>
      </w:pPr>
      <w:bookmarkStart w:id="82" w:name="_Toc241064298"/>
      <w:r w:rsidRPr="00F60203">
        <w:t>6.2. Linking with Objectives</w:t>
      </w:r>
      <w:bookmarkEnd w:id="82"/>
    </w:p>
    <w:p w14:paraId="731B52AC" w14:textId="77777777" w:rsidR="00850366" w:rsidRPr="00F60203" w:rsidRDefault="00850366" w:rsidP="00850366">
      <w:r w:rsidRPr="00F60203">
        <w:rPr>
          <w:b/>
          <w:bCs/>
        </w:rPr>
        <w:t>Objective 1:</w:t>
      </w:r>
      <w:r w:rsidRPr="00F60203">
        <w:t xml:space="preserve"> </w:t>
      </w:r>
      <w:r w:rsidRPr="00F60203">
        <w:rPr>
          <w:i/>
          <w:iCs/>
        </w:rPr>
        <w:t>To critically contrast the unique marketing mechanisms and user-generated content (UGC) configurations of TikTok and Instagram in driving brand engagement and purchasing behaviour among UK Gen-Z consumers</w:t>
      </w:r>
    </w:p>
    <w:p w14:paraId="7A3F8359" w14:textId="391C02B4" w:rsidR="00850366" w:rsidRPr="00F60203" w:rsidRDefault="00850366" w:rsidP="00850366">
      <w:r w:rsidRPr="00F60203">
        <w:t xml:space="preserve">The first objective is accomplished by comparing platform mechanisms and content pathways. TikTok is based on fast discovery and algorithmic exposure. This aligns with Herman's (2023) For You Page in distributing content beyond an existing follower base. Meng </w:t>
      </w:r>
      <w:r w:rsidR="005C26C6" w:rsidRPr="00F60203">
        <w:rPr>
          <w:i/>
        </w:rPr>
        <w:t>et al</w:t>
      </w:r>
      <w:r w:rsidRPr="00F60203">
        <w:t xml:space="preserve">. (2024) also analysed that content features like trustworthiness, expertise, </w:t>
      </w:r>
      <w:r w:rsidRPr="00F60203">
        <w:lastRenderedPageBreak/>
        <w:t xml:space="preserve">attractiveness, authenticity, and brand heritage were correlated to purchase behaviour. Thus, reach is not the only reason for the value of TikTok. It relies upon the quality and significance of content once the product enters consumers' field of attention. Besides, Instagram is a curated route. </w:t>
      </w:r>
      <w:proofErr w:type="spellStart"/>
      <w:r w:rsidRPr="00F60203">
        <w:t>Safitri</w:t>
      </w:r>
      <w:proofErr w:type="spellEnd"/>
      <w:r w:rsidRPr="00F60203">
        <w:t xml:space="preserve"> (2022) related Instagram posts, Instagram stories, and Instagram reels to brand awareness. Similarly, Duffett and </w:t>
      </w:r>
      <w:proofErr w:type="spellStart"/>
      <w:r w:rsidRPr="00F60203">
        <w:t>Mxunyelwa</w:t>
      </w:r>
      <w:proofErr w:type="spellEnd"/>
      <w:r w:rsidRPr="00F60203">
        <w:t xml:space="preserve"> (2025) established that usefulness, ease of use, attractiveness, and expertise could affect purchase intention. Thus, Instagram is the better platform to compare and evaluate products visually. The difference does not imply that TikTok cannot support transactions or Instagram cannot support discovery, as both platforms feature short-form content and shopping.</w:t>
      </w:r>
    </w:p>
    <w:p w14:paraId="719ED8B4" w14:textId="54E7F9C0" w:rsidR="00850366" w:rsidRPr="00F60203" w:rsidRDefault="00850366" w:rsidP="00850366">
      <w:r w:rsidRPr="00F60203">
        <w:t xml:space="preserve">This objective is supported by the role of user-generated content. El </w:t>
      </w:r>
      <w:proofErr w:type="spellStart"/>
      <w:r w:rsidRPr="00F60203">
        <w:t>Shihy</w:t>
      </w:r>
      <w:proofErr w:type="spellEnd"/>
      <w:r w:rsidRPr="00F60203">
        <w:t xml:space="preserve"> and Awaad (2025) showed that user-generated content and brand-generated content have an impact on purchase intention. In their study, it was found that brand generated content had a greater relationship. Liu and Zheng (2024) explained that authenticity and relational closeness affect how creator credibility develops. Moreover, Wang </w:t>
      </w:r>
      <w:r w:rsidR="005C26C6" w:rsidRPr="00F60203">
        <w:rPr>
          <w:i/>
          <w:iCs/>
        </w:rPr>
        <w:t>et al</w:t>
      </w:r>
      <w:r w:rsidRPr="00F60203">
        <w:rPr>
          <w:i/>
          <w:iCs/>
        </w:rPr>
        <w:t>.</w:t>
      </w:r>
      <w:r w:rsidRPr="00F60203">
        <w:t xml:space="preserve"> (2022) reported a positive correlation between interaction and parasocial engagement and purchase intention. The research found that content format and relationship quality are interactive. Thus, social proof is more than influencer activity, as users can synthesise a creator's messaging with reviews, friends, family, and expert content. Moreover, the objective is not just to identify which platforms receive wide attention, as it explains how different platform designs support diverse parts of the purchase pathway. Due to a platform-specific approach, this addresses the gap by George </w:t>
      </w:r>
      <w:r w:rsidR="005C26C6" w:rsidRPr="00F60203">
        <w:rPr>
          <w:i/>
          <w:iCs/>
        </w:rPr>
        <w:t>et al</w:t>
      </w:r>
      <w:r w:rsidRPr="00F60203">
        <w:rPr>
          <w:i/>
          <w:iCs/>
        </w:rPr>
        <w:t>.</w:t>
      </w:r>
      <w:r w:rsidRPr="00F60203">
        <w:t xml:space="preserve"> (2025), who analysed that fashion influencer research treats social media as a broad category.</w:t>
      </w:r>
    </w:p>
    <w:p w14:paraId="75EC5677" w14:textId="77777777" w:rsidR="00850366" w:rsidRPr="00F60203" w:rsidRDefault="00850366" w:rsidP="00850366">
      <w:r w:rsidRPr="00F60203">
        <w:rPr>
          <w:b/>
          <w:bCs/>
        </w:rPr>
        <w:t>Objective 2:</w:t>
      </w:r>
      <w:r w:rsidRPr="00F60203">
        <w:t xml:space="preserve"> </w:t>
      </w:r>
      <w:r w:rsidRPr="00F60203">
        <w:rPr>
          <w:i/>
          <w:iCs/>
        </w:rPr>
        <w:t>To evaluate theoretical models that account for persuasive power of social media on Gen-Z consumer decision-making</w:t>
      </w:r>
    </w:p>
    <w:p w14:paraId="06BE14C9" w14:textId="0CD6B9A2" w:rsidR="00850366" w:rsidRPr="00F60203" w:rsidRDefault="00850366" w:rsidP="00850366">
      <w:r w:rsidRPr="00F60203">
        <w:t xml:space="preserve">The second objective is accomplished with the application of AIDA and ELM. </w:t>
      </w:r>
      <w:r w:rsidRPr="00F60203">
        <w:rPr>
          <w:b/>
          <w:bCs/>
        </w:rPr>
        <w:t>AIDA</w:t>
      </w:r>
      <w:r w:rsidRPr="00F60203">
        <w:t xml:space="preserve"> can be used to explain the process of attracting the attention, holding the interest, arousing the desire, and stimulating the action of the reader. It has been proven by </w:t>
      </w:r>
      <w:proofErr w:type="spellStart"/>
      <w:r w:rsidRPr="00F60203">
        <w:t>Tristanto</w:t>
      </w:r>
      <w:proofErr w:type="spellEnd"/>
      <w:r w:rsidRPr="00F60203">
        <w:t xml:space="preserve"> </w:t>
      </w:r>
      <w:r w:rsidR="005C26C6" w:rsidRPr="00F60203">
        <w:rPr>
          <w:i/>
          <w:iCs/>
        </w:rPr>
        <w:t>et al</w:t>
      </w:r>
      <w:r w:rsidRPr="00F60203">
        <w:rPr>
          <w:i/>
          <w:iCs/>
        </w:rPr>
        <w:t>.</w:t>
      </w:r>
      <w:r w:rsidRPr="00F60203">
        <w:t xml:space="preserve"> (2021) to have a beneficial function in digital marketing. The current study links TikTok closely to the attention and interest phases, as algorithmic discovery can lead consumers to new trends that they are not familiar. With the power of visual presentation and shopping, Instagram is closely associated with desire and action. Besides, the findings analysed that AIDA should not be considered a linear model. Tian </w:t>
      </w:r>
      <w:r w:rsidR="005C26C6" w:rsidRPr="00F60203">
        <w:rPr>
          <w:i/>
          <w:iCs/>
        </w:rPr>
        <w:t>et al</w:t>
      </w:r>
      <w:r w:rsidRPr="00F60203">
        <w:t xml:space="preserve">. (2022) also found </w:t>
      </w:r>
      <w:r w:rsidRPr="00F60203">
        <w:lastRenderedPageBreak/>
        <w:t xml:space="preserve">that the emotional reactions that were generated by mobile short video advertising were not always converted into actual conversions. Further, Roy </w:t>
      </w:r>
      <w:r w:rsidR="005C26C6" w:rsidRPr="00F60203">
        <w:rPr>
          <w:i/>
          <w:iCs/>
        </w:rPr>
        <w:t>et al</w:t>
      </w:r>
      <w:r w:rsidRPr="00F60203">
        <w:t>. (2025) identified price sensitivity and post exposure deliberation between engagement and purchase intention. Thus, AIDA outlines the stages but does not completely describe how information is processed inside each stage.</w:t>
      </w:r>
    </w:p>
    <w:p w14:paraId="453018BE" w14:textId="77777777" w:rsidR="00850366" w:rsidRPr="00F60203" w:rsidRDefault="00850366" w:rsidP="00850366">
      <w:r w:rsidRPr="00F60203">
        <w:t xml:space="preserve">This is supported by the strength of ELM. Petty and Cacioppo (1986) distinguished central processing and peripheral processing. In contrast, Pan (2024) recommended that social media typically facilitates peripheral processing, as it is often visually appealing, perceived as credible, and offers other quick cues. Duffett and </w:t>
      </w:r>
      <w:proofErr w:type="spellStart"/>
      <w:r w:rsidRPr="00F60203">
        <w:t>Mxunyelwa</w:t>
      </w:r>
      <w:proofErr w:type="spellEnd"/>
      <w:r w:rsidRPr="00F60203">
        <w:t xml:space="preserve"> (2025) showed that usefulness and ease of use could still affect purchase intention. The combined interpretation indicates that Gen-Z may rely on peripheral cues when they are evaluating in a central fashion when it matters largely for price, usefulness, quality, or sustainability. The theoretical contribution offers a holistic framework, rather than a replacement of existing models. For instance, AIDA is a strategy that explains sequence, while ELM provides a description of processing path. They define a clear sense of conditions under which purchasing is far from certain, even when attention is focused. This also aligns with the methodological argument to interpret the evidence critically instead of assuming a direct platform effect.</w:t>
      </w:r>
    </w:p>
    <w:p w14:paraId="613213ED" w14:textId="77777777" w:rsidR="00850366" w:rsidRPr="00F60203" w:rsidRDefault="00850366" w:rsidP="00850366">
      <w:r w:rsidRPr="00F60203">
        <w:rPr>
          <w:b/>
          <w:bCs/>
        </w:rPr>
        <w:t>Objective 3:</w:t>
      </w:r>
      <w:r w:rsidRPr="00F60203">
        <w:t xml:space="preserve"> </w:t>
      </w:r>
      <w:r w:rsidRPr="00F60203">
        <w:rPr>
          <w:i/>
          <w:iCs/>
        </w:rPr>
        <w:t>To identify the sustainability paradox among Gen-Z fast fashion consumption and its relationship with platform-driven marketing</w:t>
      </w:r>
    </w:p>
    <w:p w14:paraId="5933624F" w14:textId="302BA8D5" w:rsidR="00850366" w:rsidRPr="00F60203" w:rsidRDefault="00850366" w:rsidP="00850366">
      <w:r w:rsidRPr="00F60203">
        <w:t xml:space="preserve">To achieve the third objective, sustainability awareness is analysed in combination with purchasing pressures. According to Del Olmo Arriaga </w:t>
      </w:r>
      <w:r w:rsidR="005C26C6" w:rsidRPr="00F60203">
        <w:rPr>
          <w:i/>
          <w:iCs/>
        </w:rPr>
        <w:t>et al</w:t>
      </w:r>
      <w:r w:rsidRPr="00F60203">
        <w:rPr>
          <w:i/>
          <w:iCs/>
        </w:rPr>
        <w:t>.</w:t>
      </w:r>
      <w:r w:rsidRPr="00F60203">
        <w:t xml:space="preserve"> (2025), 77.2% of people said they were influenced by social media in their fashion choices. Further, 68.4% followed creators that recommended sustainable practices. The findings analysed how sustainability communication can be perceived in the social media environment. In addition, there is a reported correlation of 0.61 between environmental knowledge and intention to act for sustainable brands, which suggests a meaningful relationship. However, the evidence did not establish that sustainability awareness directly creates commercial change. The findings can be linked with Zhang </w:t>
      </w:r>
      <w:r w:rsidR="005C26C6" w:rsidRPr="00F60203">
        <w:rPr>
          <w:i/>
          <w:iCs/>
        </w:rPr>
        <w:t>et al</w:t>
      </w:r>
      <w:r w:rsidRPr="00F60203">
        <w:t xml:space="preserve">. (2023) and </w:t>
      </w:r>
      <w:proofErr w:type="spellStart"/>
      <w:r w:rsidRPr="00F60203">
        <w:t>Vlastelica</w:t>
      </w:r>
      <w:proofErr w:type="spellEnd"/>
      <w:r w:rsidRPr="00F60203">
        <w:t xml:space="preserve"> </w:t>
      </w:r>
      <w:r w:rsidR="005C26C6" w:rsidRPr="00F60203">
        <w:rPr>
          <w:i/>
          <w:iCs/>
        </w:rPr>
        <w:t>et al</w:t>
      </w:r>
      <w:r w:rsidRPr="00F60203">
        <w:t xml:space="preserve">. (2023), which analysed that there is no conflict between sustainable attitudes and conventional fashion consumption. It was found that price, convenience, and social pressure could change behaviour. In a similar vein, </w:t>
      </w:r>
      <w:proofErr w:type="spellStart"/>
      <w:r w:rsidRPr="00F60203">
        <w:t>Escourido</w:t>
      </w:r>
      <w:proofErr w:type="spellEnd"/>
      <w:r w:rsidRPr="00F60203">
        <w:t xml:space="preserve"> Calvo </w:t>
      </w:r>
      <w:r w:rsidR="005C26C6" w:rsidRPr="00F60203">
        <w:rPr>
          <w:i/>
          <w:iCs/>
        </w:rPr>
        <w:t>et al</w:t>
      </w:r>
      <w:r w:rsidRPr="00F60203">
        <w:t xml:space="preserve">. (2025) </w:t>
      </w:r>
      <w:r w:rsidRPr="00F60203">
        <w:lastRenderedPageBreak/>
        <w:t>highlighted affordability and trend seeking, which identified that the sustainability issue is understood as a competition between values and direct consumer conditions.</w:t>
      </w:r>
    </w:p>
    <w:p w14:paraId="234F4A2A" w14:textId="034D8162" w:rsidR="00850366" w:rsidRPr="00F60203" w:rsidRDefault="00850366" w:rsidP="00850366">
      <w:r w:rsidRPr="00F60203">
        <w:t xml:space="preserve">Moreover, the findings should be carefully interpreted because Kang and Badal (2025) did not identify an attitude-behaviour gap in their sample of 289 female Gen-Z consumers. However, Nguyen </w:t>
      </w:r>
      <w:r w:rsidR="005C26C6" w:rsidRPr="00F60203">
        <w:rPr>
          <w:i/>
        </w:rPr>
        <w:t>et al</w:t>
      </w:r>
      <w:r w:rsidRPr="00F60203">
        <w:t>. (2026) revealed that FOMO was a significant positive predictor of unsustainable UFA purchase intention. It is well understood that Gen-Z is inconsistent in nature. Rather, consumer responses are context-specific, value-based, urgency-based, and platform-specific. Haque and Lang (2025) also found that perceived greenwashing had a negative influence on purchase intention, although this effect was not significant. This establishes that scepticism can negatively affect intentions without driving down fast fashion appeal. Thus, the sustainability paradox is a conditional pattern. At the same time, digital platforms can support sustainability awareness and rapid fashion consumption.</w:t>
      </w:r>
    </w:p>
    <w:p w14:paraId="33DD0274" w14:textId="77777777" w:rsidR="00850366" w:rsidRPr="00F60203" w:rsidRDefault="00850366" w:rsidP="00850366">
      <w:pPr>
        <w:pStyle w:val="Heading2"/>
        <w:spacing w:before="240" w:after="120"/>
      </w:pPr>
      <w:bookmarkStart w:id="83" w:name="_Toc241064299"/>
      <w:r w:rsidRPr="00F60203">
        <w:t>6.3. Recommendations</w:t>
      </w:r>
      <w:bookmarkEnd w:id="83"/>
    </w:p>
    <w:p w14:paraId="40B3E3C6" w14:textId="77777777" w:rsidR="00850366" w:rsidRPr="00F60203" w:rsidRDefault="00850366" w:rsidP="00850366">
      <w:r w:rsidRPr="00F60203">
        <w:t>First, it is recommended that platform-specific content strategies need to be developed. Retailers should use TikTok for discovery-led content that describes products quickly. Besides, attention can be created with trend-based content. However, product information should not be taken down, as attention is not always equal to sales. Instagram should be leveraged to support visual assessment, product details, evaluations, and simple shopping capabilities. This method is because there are different mechanisms available on the platforms, even if they provide similar commercial functions.</w:t>
      </w:r>
    </w:p>
    <w:p w14:paraId="5035EF48" w14:textId="77777777" w:rsidR="00850366" w:rsidRPr="00F60203" w:rsidRDefault="00850366" w:rsidP="00850366">
      <w:r w:rsidRPr="00F60203">
        <w:t>The second recommendation is to widen the scope of social proof. It is not enough for retailers to rely on large influencers. Besides, creator credibility should be supported using clear product information, authentic demos, and credible reviews. Other forms of social proof, like friend and family recommendations, expert opinions, and peer content, should also be recognised as influential. According to WPP (2025), 63% of the relevant respondents said that they trusted friends and family recommendations, while 48% said that they trusted expert reviews. Hence, building trust should rely on multiple sources of information instead of relying on a single information source.</w:t>
      </w:r>
    </w:p>
    <w:p w14:paraId="40297A84" w14:textId="77777777" w:rsidR="00850366" w:rsidRPr="00F60203" w:rsidRDefault="00850366" w:rsidP="00850366">
      <w:r w:rsidRPr="00F60203">
        <w:t xml:space="preserve">The third recommendation is related to purchase value. Promotional activity should have value, rather than create a sense of urgency. According to Mintel (2025), 93% of UK social media purchasers had made purchases directly or indirectly through social media. About </w:t>
      </w:r>
      <w:r w:rsidRPr="00F60203">
        <w:lastRenderedPageBreak/>
        <w:t>71% made spontaneous purchases, which reflected a relatively healthy transactions environment. However, quality, usefulness, reviews, and affordability should be considered together to reduce the gap between attention and informed purchase decisions for future customers.</w:t>
      </w:r>
    </w:p>
    <w:p w14:paraId="124E003C" w14:textId="77777777" w:rsidR="00850366" w:rsidRPr="00F60203" w:rsidRDefault="00850366" w:rsidP="00850366">
      <w:r w:rsidRPr="00F60203">
        <w:t>The fourth recommendation is to implement sustainability into commercial communication. The retailers should avoid treating sustainability as a separate message that appears after the main campaign. It is found that sustainability claims should be specific and measurable. The same content journey can be used to explain the product materials, durability, care information, and responsible use. Besides, this approach responds to the finding that sustainability awareness does not create behavioural change. Rather, it reduces the risk that sustainability messages become disengaged from actual value offered to consumers.</w:t>
      </w:r>
    </w:p>
    <w:p w14:paraId="556BAEF3" w14:textId="77777777" w:rsidR="00850366" w:rsidRPr="00F60203" w:rsidRDefault="00850366" w:rsidP="00850366">
      <w:pPr>
        <w:pStyle w:val="Heading2"/>
        <w:spacing w:before="240" w:after="120"/>
      </w:pPr>
      <w:bookmarkStart w:id="84" w:name="_Toc241064300"/>
      <w:r w:rsidRPr="00F60203">
        <w:t>6.4. Theoretical and Managerial implications</w:t>
      </w:r>
      <w:bookmarkEnd w:id="84"/>
    </w:p>
    <w:p w14:paraId="1F23801D" w14:textId="77777777" w:rsidR="00850366" w:rsidRPr="00F60203" w:rsidRDefault="00850366" w:rsidP="00850366">
      <w:r w:rsidRPr="00F60203">
        <w:t>The theoretical implication is that AIDA and ELM are effective when treated as balanced. Besides, the research showed that purchase journeys are staged, instead fixed. Further, consumers can click through to the next product and then reconsider a product after viewing competing content. Thus, a flexible model is more suitable for algorithmic social commerce than a strict linear process. However, the managerial implication is that retailers need to withdraw reach from influence, and influence from purchase. Ofcom (2025) established differing levels of platform reach. From the findings, it is analysed that managers should assess platform performance using a range of factors like discovery, content quality, evaluation, conversion, and repeat responses. Moreover, sustainability communication should be monitored for credibility and visibility.</w:t>
      </w:r>
    </w:p>
    <w:p w14:paraId="2FF6983A" w14:textId="77777777" w:rsidR="00850366" w:rsidRPr="00F60203" w:rsidRDefault="00850366" w:rsidP="00850366">
      <w:pPr>
        <w:pStyle w:val="Heading2"/>
        <w:spacing w:before="240" w:after="120"/>
      </w:pPr>
      <w:bookmarkStart w:id="85" w:name="_Toc241064301"/>
      <w:r w:rsidRPr="00F60203">
        <w:t>6.5. Limitations</w:t>
      </w:r>
      <w:bookmarkEnd w:id="85"/>
    </w:p>
    <w:p w14:paraId="223AABAF" w14:textId="77777777" w:rsidR="00850366" w:rsidRPr="00F60203" w:rsidRDefault="00850366" w:rsidP="00850366">
      <w:r w:rsidRPr="00F60203">
        <w:t xml:space="preserve">In terms of limitations, a lot of academic evidence was sourced from countries other than the UK. The findings shed more light on mechanisms rather than the statistical behaviour of the UK Gen-Z population. Second, it was a secondary evidence study, rather than primary interviews or surveys. This involved interpreting the meanings of consumers through published research, rather than direct participant accounts. Third, the selected studies utilised different methods and measures. Some studied TikTok, while others assessed social media or Instagram. Several focused on purchase intention rather than </w:t>
      </w:r>
      <w:r w:rsidRPr="00F60203">
        <w:lastRenderedPageBreak/>
        <w:t>actual purchase. Thus, findings cannot be integrated into one average effect. Finally, the industry reports and newspaper sources were effective for the UK context, as they should not be considered a causal alternative to peer-reviewed causal evidence.</w:t>
      </w:r>
    </w:p>
    <w:p w14:paraId="3FD91E68" w14:textId="77777777" w:rsidR="00850366" w:rsidRPr="00F60203" w:rsidRDefault="00850366" w:rsidP="00850366">
      <w:pPr>
        <w:pStyle w:val="Heading2"/>
        <w:spacing w:before="240" w:after="120"/>
      </w:pPr>
      <w:bookmarkStart w:id="86" w:name="_Toc241064302"/>
      <w:r w:rsidRPr="00F60203">
        <w:t>6.6. Directions for Future research</w:t>
      </w:r>
      <w:bookmarkEnd w:id="86"/>
    </w:p>
    <w:p w14:paraId="077060B7" w14:textId="14BC0ECC" w:rsidR="00850366" w:rsidRPr="00F60203" w:rsidRDefault="00850366" w:rsidP="00850366">
      <w:r w:rsidRPr="00F60203">
        <w:t>Future studies need to collect primary data from UK Gen-Z consumers and compare TikTok and Instagram within a similar research design. In future, it should be tested on matched samples in the UK. This would lessen the geographical issue discussed in the findings. A longitudinal design might also be used to see if exposure is long-term in terms of purchase behaviour or just short-term in terms of intention over time. Further research could investigate various content types, including haul content, sustainability messaging, and product demonstrations. However, the consumers' journeys from social media to stores should also be explored in the research. Financial Times (2026) reported that prime shopping centre footfall was 55% higher since 2021, and analysed that there is a need to understand the relationship between digital discovery and offline evaluation.</w:t>
      </w:r>
      <w:r w:rsidR="0038290A" w:rsidRPr="00F60203">
        <w:t xml:space="preserve"> </w:t>
      </w:r>
    </w:p>
    <w:p w14:paraId="4F1427A9" w14:textId="77777777" w:rsidR="007D6A61" w:rsidRDefault="007D6A61">
      <w:pPr>
        <w:spacing w:line="259" w:lineRule="auto"/>
        <w:jc w:val="left"/>
        <w:rPr>
          <w:rFonts w:eastAsiaTheme="majorEastAsia" w:cstheme="majorBidi"/>
          <w:b/>
          <w:sz w:val="26"/>
          <w:szCs w:val="32"/>
        </w:rPr>
      </w:pPr>
      <w:r>
        <w:br w:type="page"/>
      </w:r>
    </w:p>
    <w:p w14:paraId="100706B2" w14:textId="0519EFE0" w:rsidR="006254C1" w:rsidRPr="006254C1" w:rsidRDefault="00AA5824" w:rsidP="00AA5824">
      <w:pPr>
        <w:pStyle w:val="Heading1"/>
      </w:pPr>
      <w:bookmarkStart w:id="87" w:name="_Toc241064303"/>
      <w:r>
        <w:lastRenderedPageBreak/>
        <w:t>Reference List</w:t>
      </w:r>
      <w:bookmarkEnd w:id="87"/>
      <w:r>
        <w:t xml:space="preserve"> </w:t>
      </w:r>
    </w:p>
    <w:p w14:paraId="26B4BA64" w14:textId="77777777" w:rsidR="00F60203" w:rsidRDefault="00F60203" w:rsidP="00E704BA">
      <w:proofErr w:type="spellStart"/>
      <w:r w:rsidRPr="00E704BA">
        <w:t>Acikgoz</w:t>
      </w:r>
      <w:proofErr w:type="spellEnd"/>
      <w:r w:rsidRPr="00E704BA">
        <w:t xml:space="preserve">, F., </w:t>
      </w:r>
      <w:proofErr w:type="spellStart"/>
      <w:r w:rsidRPr="00E704BA">
        <w:t>Busalim</w:t>
      </w:r>
      <w:proofErr w:type="spellEnd"/>
      <w:r w:rsidRPr="00E704BA">
        <w:t xml:space="preserve">, A., Lynn, T. and </w:t>
      </w:r>
      <w:proofErr w:type="spellStart"/>
      <w:r w:rsidRPr="00E704BA">
        <w:t>Iahad</w:t>
      </w:r>
      <w:proofErr w:type="spellEnd"/>
      <w:r w:rsidRPr="00E704BA">
        <w:t xml:space="preserve">, N.A. (2026) ‘Understanding Gen Z consumers’ perceptions of sustainable fashion clothing: A PLS-SEM and </w:t>
      </w:r>
      <w:proofErr w:type="spellStart"/>
      <w:r w:rsidRPr="00E704BA">
        <w:t>fsQCA</w:t>
      </w:r>
      <w:proofErr w:type="spellEnd"/>
      <w:r w:rsidRPr="00E704BA">
        <w:t xml:space="preserve"> approach’, </w:t>
      </w:r>
      <w:r w:rsidRPr="0037229E">
        <w:rPr>
          <w:i/>
        </w:rPr>
        <w:t>Journal of Business Research, 208</w:t>
      </w:r>
      <w:r w:rsidRPr="00E704BA">
        <w:t xml:space="preserve">, 116048. </w:t>
      </w:r>
      <w:hyperlink r:id="rId22" w:history="1">
        <w:r w:rsidRPr="00A0518C">
          <w:rPr>
            <w:rStyle w:val="Hyperlink"/>
          </w:rPr>
          <w:t>https://www.sciencedirect.com/science/article/pii/S0148296326000822?casa_token=sZzMu4wT6rwAAAAA:zGCBOumt3KaZ8WlRMkDOO7LWGvYLDeJMDYZIGrYDYVMVYIjglbsHyQ0UKL67EWa1Wp1UZNs</w:t>
        </w:r>
      </w:hyperlink>
    </w:p>
    <w:p w14:paraId="7E5F42B3" w14:textId="77777777" w:rsidR="00F60203" w:rsidRPr="00A07649" w:rsidRDefault="00F60203" w:rsidP="004B68C0">
      <w:pPr>
        <w:rPr>
          <w:lang w:val="en-US"/>
        </w:rPr>
      </w:pPr>
      <w:r w:rsidRPr="00A07649">
        <w:rPr>
          <w:lang w:val="en-US"/>
        </w:rPr>
        <w:t xml:space="preserve">Álvarez-Rodríguez, V., </w:t>
      </w:r>
      <w:r w:rsidRPr="005C26C6">
        <w:rPr>
          <w:i/>
          <w:lang w:val="en-US"/>
        </w:rPr>
        <w:t>et al</w:t>
      </w:r>
      <w:r w:rsidRPr="00A07649">
        <w:rPr>
          <w:lang w:val="en-US"/>
        </w:rPr>
        <w:t xml:space="preserve">. (2023). Gen Z’s motivations towards sustainable fashion and eco-friendly brand attributes: The case of Vinted. </w:t>
      </w:r>
      <w:r w:rsidRPr="00A07649">
        <w:rPr>
          <w:i/>
          <w:iCs/>
          <w:lang w:val="en-US"/>
        </w:rPr>
        <w:t>Sustainability</w:t>
      </w:r>
      <w:r w:rsidRPr="00A07649">
        <w:rPr>
          <w:lang w:val="en-US"/>
        </w:rPr>
        <w:t xml:space="preserve">, </w:t>
      </w:r>
      <w:r w:rsidRPr="00A07649">
        <w:rPr>
          <w:i/>
          <w:iCs/>
          <w:lang w:val="en-US"/>
        </w:rPr>
        <w:t>15</w:t>
      </w:r>
      <w:r w:rsidRPr="00A07649">
        <w:rPr>
          <w:lang w:val="en-US"/>
        </w:rPr>
        <w:t xml:space="preserve">(11), 8753. </w:t>
      </w:r>
      <w:hyperlink r:id="rId23" w:history="1">
        <w:r w:rsidRPr="00A07649">
          <w:rPr>
            <w:rStyle w:val="Hyperlink"/>
            <w:lang w:val="en-US"/>
          </w:rPr>
          <w:t>https://doi.org/10.3390/su15118753</w:t>
        </w:r>
      </w:hyperlink>
      <w:r w:rsidRPr="00A07649">
        <w:rPr>
          <w:lang w:val="en-US"/>
        </w:rPr>
        <w:t xml:space="preserve"> </w:t>
      </w:r>
    </w:p>
    <w:p w14:paraId="278ECBF5" w14:textId="77777777" w:rsidR="00F60203" w:rsidRPr="00F60203" w:rsidRDefault="00F60203" w:rsidP="001C2214">
      <w:r w:rsidRPr="00F60203">
        <w:t xml:space="preserve">ASOS plc (2025) ‘Final results for the period to 31 August 2025’. ASOS plc. Available at: </w:t>
      </w:r>
      <w:hyperlink r:id="rId24" w:history="1">
        <w:r w:rsidRPr="002D3C13">
          <w:rPr>
            <w:rStyle w:val="Hyperlink"/>
          </w:rPr>
          <w:t>https://www.asosplc.com/media/ikxfhqeu/asos-fy25-results-rns-final-20251120.pdf</w:t>
        </w:r>
      </w:hyperlink>
      <w:r>
        <w:t xml:space="preserve"> </w:t>
      </w:r>
      <w:r w:rsidRPr="00F60203">
        <w:t>(Accessed: 23 September 2026).</w:t>
      </w:r>
    </w:p>
    <w:p w14:paraId="2C334475" w14:textId="77777777" w:rsidR="00F60203" w:rsidRPr="00F60203" w:rsidRDefault="00F60203" w:rsidP="001C2214">
      <w:r w:rsidRPr="00F60203">
        <w:t xml:space="preserve">ASOS plc (2026) ‘Fashion has never been easier to find. So why is getting dressed still so hard?’, 21 August 2026. Available at: </w:t>
      </w:r>
      <w:hyperlink r:id="rId25" w:history="1">
        <w:r w:rsidRPr="002D3C13">
          <w:rPr>
            <w:rStyle w:val="Hyperlink"/>
          </w:rPr>
          <w:t>https://www.asosplc.com/news-and-media/latest-news/fashion-has-never-been-easier-to-find-so-why-is-getting-dressed-still-so-hard/</w:t>
        </w:r>
      </w:hyperlink>
      <w:r>
        <w:t xml:space="preserve"> </w:t>
      </w:r>
      <w:r w:rsidRPr="00F60203">
        <w:t>(Accessed: 23 September 2026).</w:t>
      </w:r>
    </w:p>
    <w:p w14:paraId="45D5F6CC" w14:textId="77777777" w:rsidR="00F60203" w:rsidRPr="00F60203" w:rsidRDefault="00F60203" w:rsidP="001C2214">
      <w:r w:rsidRPr="00F60203">
        <w:t xml:space="preserve">Associated British Foods plc (2025) Annual Report 2025. London: Associated British Foods plc. Available at: </w:t>
      </w:r>
      <w:hyperlink r:id="rId26" w:history="1">
        <w:r w:rsidRPr="002D3C13">
          <w:rPr>
            <w:rStyle w:val="Hyperlink"/>
          </w:rPr>
          <w:t>https://www.abf.co.uk/content/dam/abf/corporate/Documents/investors/annual-and-interim-reports/2025/abf-annual-report-2025.pdf.downloadasset.pdf</w:t>
        </w:r>
      </w:hyperlink>
      <w:r>
        <w:t xml:space="preserve"> </w:t>
      </w:r>
      <w:r w:rsidRPr="00F60203">
        <w:t>(Accessed: 23 September 2026).</w:t>
      </w:r>
    </w:p>
    <w:p w14:paraId="3C69D616" w14:textId="77777777" w:rsidR="00F60203" w:rsidRPr="00020AB2" w:rsidRDefault="00F60203" w:rsidP="004B68C0">
      <w:r w:rsidRPr="00020AB2">
        <w:t xml:space="preserve">Braun, V. and Clarke, V. (2024) ‘Supporting best practice in reflexive thematic analysis reporting in palliative medicine: A review of published research and introduction to the reflexive thematic analysis reporting guidelines (RTARG)’, </w:t>
      </w:r>
      <w:r w:rsidRPr="00020AB2">
        <w:rPr>
          <w:i/>
          <w:iCs/>
        </w:rPr>
        <w:t>Palliative Medicine</w:t>
      </w:r>
      <w:r w:rsidRPr="00020AB2">
        <w:t xml:space="preserve">, 38(6), pp. 608–616. </w:t>
      </w:r>
      <w:hyperlink r:id="rId27" w:history="1">
        <w:r w:rsidRPr="002D3C13">
          <w:rPr>
            <w:rStyle w:val="Hyperlink"/>
          </w:rPr>
          <w:t>https://doi.org/10.1177/02692163241234800</w:t>
        </w:r>
      </w:hyperlink>
      <w:r w:rsidRPr="00020AB2">
        <w:t>.</w:t>
      </w:r>
      <w:r>
        <w:t xml:space="preserve"> </w:t>
      </w:r>
    </w:p>
    <w:p w14:paraId="4346EC00" w14:textId="77777777" w:rsidR="00F60203" w:rsidRPr="00A07649" w:rsidRDefault="00F60203" w:rsidP="004B68C0">
      <w:pPr>
        <w:rPr>
          <w:lang w:val="en-US"/>
        </w:rPr>
      </w:pPr>
      <w:r w:rsidRPr="00A07649">
        <w:rPr>
          <w:lang w:val="en-US"/>
        </w:rPr>
        <w:t xml:space="preserve">Cayaban, C. J. G., </w:t>
      </w:r>
      <w:proofErr w:type="spellStart"/>
      <w:r w:rsidRPr="00A07649">
        <w:rPr>
          <w:lang w:val="en-US"/>
        </w:rPr>
        <w:t>Prasetyo</w:t>
      </w:r>
      <w:proofErr w:type="spellEnd"/>
      <w:r w:rsidRPr="00A07649">
        <w:rPr>
          <w:lang w:val="en-US"/>
        </w:rPr>
        <w:t xml:space="preserve">, Y. T., </w:t>
      </w:r>
      <w:proofErr w:type="spellStart"/>
      <w:r w:rsidRPr="00A07649">
        <w:rPr>
          <w:lang w:val="en-US"/>
        </w:rPr>
        <w:t>Persada</w:t>
      </w:r>
      <w:proofErr w:type="spellEnd"/>
      <w:r w:rsidRPr="00A07649">
        <w:rPr>
          <w:lang w:val="en-US"/>
        </w:rPr>
        <w:t xml:space="preserve">, S. F., Borres, R. D., </w:t>
      </w:r>
      <w:proofErr w:type="spellStart"/>
      <w:r w:rsidRPr="00A07649">
        <w:rPr>
          <w:lang w:val="en-US"/>
        </w:rPr>
        <w:t>Gumasing</w:t>
      </w:r>
      <w:proofErr w:type="spellEnd"/>
      <w:r w:rsidRPr="00A07649">
        <w:rPr>
          <w:lang w:val="en-US"/>
        </w:rPr>
        <w:t xml:space="preserve">, M. J. J. and </w:t>
      </w:r>
      <w:proofErr w:type="spellStart"/>
      <w:r w:rsidRPr="00A07649">
        <w:rPr>
          <w:lang w:val="en-US"/>
        </w:rPr>
        <w:t>Nadlifatin</w:t>
      </w:r>
      <w:proofErr w:type="spellEnd"/>
      <w:r w:rsidRPr="00A07649">
        <w:rPr>
          <w:lang w:val="en-US"/>
        </w:rPr>
        <w:t xml:space="preserve">, R. (2023). The influence of social media and sustainability advocacy on the purchase intention of Filipino consumers in fast fashion. </w:t>
      </w:r>
      <w:r w:rsidRPr="00A07649">
        <w:rPr>
          <w:i/>
          <w:iCs/>
          <w:lang w:val="en-US"/>
        </w:rPr>
        <w:t>Sustainability</w:t>
      </w:r>
      <w:r w:rsidRPr="00A07649">
        <w:rPr>
          <w:lang w:val="en-US"/>
        </w:rPr>
        <w:t xml:space="preserve">, </w:t>
      </w:r>
      <w:r w:rsidRPr="00A07649">
        <w:rPr>
          <w:i/>
          <w:iCs/>
          <w:lang w:val="en-US"/>
        </w:rPr>
        <w:t>15</w:t>
      </w:r>
      <w:r w:rsidRPr="00A07649">
        <w:rPr>
          <w:lang w:val="en-US"/>
        </w:rPr>
        <w:t xml:space="preserve">(11), p. 8502. </w:t>
      </w:r>
      <w:hyperlink r:id="rId28" w:history="1">
        <w:r w:rsidRPr="00A07649">
          <w:rPr>
            <w:rStyle w:val="Hyperlink"/>
            <w:lang w:val="en-US"/>
          </w:rPr>
          <w:t>https://doi.org/10.3390/su15118502</w:t>
        </w:r>
      </w:hyperlink>
      <w:r w:rsidRPr="00A07649">
        <w:rPr>
          <w:lang w:val="en-US"/>
        </w:rPr>
        <w:t xml:space="preserve"> </w:t>
      </w:r>
    </w:p>
    <w:p w14:paraId="12D885F5" w14:textId="77777777" w:rsidR="00F60203" w:rsidRPr="00A07649" w:rsidRDefault="00F60203" w:rsidP="004B68C0">
      <w:pPr>
        <w:rPr>
          <w:lang w:val="en-US"/>
        </w:rPr>
      </w:pPr>
      <w:r w:rsidRPr="00A07649">
        <w:rPr>
          <w:lang w:val="en-US"/>
        </w:rPr>
        <w:lastRenderedPageBreak/>
        <w:t xml:space="preserve">Chaffey, D. and Smith, P. R. (2022). </w:t>
      </w:r>
      <w:r w:rsidRPr="00A07649">
        <w:rPr>
          <w:i/>
          <w:iCs/>
          <w:lang w:val="en-US"/>
        </w:rPr>
        <w:t>Digital marketing excellence: Planning, optimizing and integrating online marketing</w:t>
      </w:r>
      <w:r w:rsidRPr="00A07649">
        <w:rPr>
          <w:lang w:val="en-US"/>
        </w:rPr>
        <w:t xml:space="preserve"> (6th ed.). Routledge.</w:t>
      </w:r>
    </w:p>
    <w:p w14:paraId="1797C632" w14:textId="77777777" w:rsidR="00F60203" w:rsidRPr="006254C1" w:rsidRDefault="00F60203" w:rsidP="004B68C0">
      <w:r>
        <w:t xml:space="preserve">Chaffey, D. and Smith, P.R. (2022) </w:t>
      </w:r>
      <w:r>
        <w:rPr>
          <w:i/>
          <w:iCs/>
        </w:rPr>
        <w:t>Digital Marketing Excellence: Planning, Optimizing and Integrating Online Marketing</w:t>
      </w:r>
      <w:r>
        <w:t xml:space="preserve">. 6th </w:t>
      </w:r>
      <w:proofErr w:type="spellStart"/>
      <w:r>
        <w:t>edn</w:t>
      </w:r>
      <w:proofErr w:type="spellEnd"/>
      <w:r>
        <w:t xml:space="preserve">. London: Routledge. Available at: </w:t>
      </w:r>
      <w:hyperlink r:id="rId29" w:tgtFrame="_blank" w:history="1">
        <w:r>
          <w:rPr>
            <w:rStyle w:val="Hyperlink"/>
          </w:rPr>
          <w:t>https://www.taylorfrancis.com/books/mono/10.4324/9781003009498/digital-marketing-excellence-dave-chaffey-pr-smith</w:t>
        </w:r>
      </w:hyperlink>
      <w:r>
        <w:t xml:space="preserve"> (Accessed: 3 August 2026).</w:t>
      </w:r>
    </w:p>
    <w:p w14:paraId="349B3CDD" w14:textId="77777777" w:rsidR="00F60203" w:rsidRPr="00020AB2" w:rsidRDefault="00F60203" w:rsidP="004B68C0">
      <w:r w:rsidRPr="00020AB2">
        <w:t xml:space="preserve">Dado, M., Spence, J.R. and Elliot, J. (2023) ‘The case of contradictions: How prolonged engagement, reflexive journaling, and observations can contradict qualitative methods’, </w:t>
      </w:r>
      <w:proofErr w:type="gramStart"/>
      <w:r w:rsidRPr="00020AB2">
        <w:rPr>
          <w:i/>
          <w:iCs/>
        </w:rPr>
        <w:t>International</w:t>
      </w:r>
      <w:proofErr w:type="gramEnd"/>
      <w:r w:rsidRPr="00020AB2">
        <w:rPr>
          <w:i/>
          <w:iCs/>
        </w:rPr>
        <w:t xml:space="preserve"> journal of qualitative methods</w:t>
      </w:r>
      <w:r w:rsidRPr="00020AB2">
        <w:t xml:space="preserve">, </w:t>
      </w:r>
      <w:r w:rsidRPr="00F60203">
        <w:rPr>
          <w:i/>
          <w:iCs/>
        </w:rPr>
        <w:t>22</w:t>
      </w:r>
      <w:r w:rsidRPr="00020AB2">
        <w:t xml:space="preserve">(22). </w:t>
      </w:r>
      <w:hyperlink r:id="rId30" w:history="1">
        <w:r w:rsidRPr="002D3C13">
          <w:rPr>
            <w:rStyle w:val="Hyperlink"/>
          </w:rPr>
          <w:t>https://doi.org/10.1177/16094069231189372</w:t>
        </w:r>
      </w:hyperlink>
      <w:r w:rsidRPr="00020AB2">
        <w:t>.</w:t>
      </w:r>
      <w:r>
        <w:t xml:space="preserve"> </w:t>
      </w:r>
    </w:p>
    <w:p w14:paraId="427AB5D0" w14:textId="77777777" w:rsidR="00F60203" w:rsidRPr="00170CEA" w:rsidRDefault="00F60203" w:rsidP="004B68C0">
      <w:pPr>
        <w:rPr>
          <w:lang w:val="en-US"/>
        </w:rPr>
      </w:pPr>
      <w:r w:rsidRPr="00170CEA">
        <w:rPr>
          <w:lang w:val="en-US"/>
        </w:rPr>
        <w:t xml:space="preserve">Del Olmo Arriaga, J.L., Pretel-Jiménez, M. and Ruíz-Viñals, C. (2025) ‘From fast fashion to shared sustainability: The role of digital communication and policy in Generation Z’s consumption habits’, </w:t>
      </w:r>
      <w:r w:rsidRPr="00170CEA">
        <w:rPr>
          <w:i/>
          <w:lang w:val="en-US"/>
        </w:rPr>
        <w:t>Sustainability</w:t>
      </w:r>
      <w:r w:rsidRPr="00170CEA">
        <w:rPr>
          <w:lang w:val="en-US"/>
        </w:rPr>
        <w:t>, 17(18), 8382</w:t>
      </w:r>
      <w:r>
        <w:rPr>
          <w:lang w:val="en-US"/>
        </w:rPr>
        <w:t>.</w:t>
      </w:r>
      <w:r w:rsidRPr="00170CEA">
        <w:rPr>
          <w:lang w:val="en-US"/>
        </w:rPr>
        <w:t xml:space="preserve"> </w:t>
      </w:r>
      <w:hyperlink r:id="rId31">
        <w:r w:rsidRPr="00170CEA">
          <w:rPr>
            <w:rStyle w:val="Hyperlink"/>
            <w:lang w:val="en-US"/>
          </w:rPr>
          <w:t>https://doi.org/10.3390/su17188382</w:t>
        </w:r>
      </w:hyperlink>
    </w:p>
    <w:p w14:paraId="789DC9FF" w14:textId="77777777" w:rsidR="00F60203" w:rsidRPr="00E704BA" w:rsidRDefault="00F60203" w:rsidP="00E704BA">
      <w:r w:rsidRPr="00E704BA">
        <w:t xml:space="preserve">Djafarova, E. and Davies, J. (2025) ‘Exploring the impact of virtual vs human influencers on purchase intentions in fashion/beauty industry’, </w:t>
      </w:r>
      <w:r w:rsidRPr="00E704BA">
        <w:rPr>
          <w:i/>
        </w:rPr>
        <w:t>Journal of Digital Economy.</w:t>
      </w:r>
      <w:r w:rsidRPr="00E704BA">
        <w:t xml:space="preserve"> </w:t>
      </w:r>
      <w:hyperlink r:id="rId32" w:history="1">
        <w:r w:rsidRPr="002D3C13">
          <w:rPr>
            <w:rStyle w:val="Hyperlink"/>
          </w:rPr>
          <w:t>https://www.sciencedirect.com/science/article/pii/S2773067025000433</w:t>
        </w:r>
      </w:hyperlink>
      <w:r>
        <w:t xml:space="preserve"> </w:t>
      </w:r>
    </w:p>
    <w:p w14:paraId="585B28E2" w14:textId="77777777" w:rsidR="00F60203" w:rsidRPr="00A07649" w:rsidRDefault="00F60203" w:rsidP="004B68C0">
      <w:pPr>
        <w:rPr>
          <w:lang w:val="en-US"/>
        </w:rPr>
      </w:pPr>
      <w:r w:rsidRPr="00A07649">
        <w:rPr>
          <w:lang w:val="en-US"/>
        </w:rPr>
        <w:t xml:space="preserve">Duffett, R. and </w:t>
      </w:r>
      <w:proofErr w:type="spellStart"/>
      <w:r w:rsidRPr="00A07649">
        <w:rPr>
          <w:lang w:val="en-US"/>
        </w:rPr>
        <w:t>Mxunyelwa</w:t>
      </w:r>
      <w:proofErr w:type="spellEnd"/>
      <w:r w:rsidRPr="00A07649">
        <w:rPr>
          <w:lang w:val="en-US"/>
        </w:rPr>
        <w:t xml:space="preserve">, A. (2025). Instagram mega-influencers’ effect on Generation Z’s intention to purchase: A technology acceptance model and source credibility model perspective. </w:t>
      </w:r>
      <w:r w:rsidRPr="00A07649">
        <w:rPr>
          <w:i/>
          <w:iCs/>
          <w:lang w:val="en-US"/>
        </w:rPr>
        <w:t>Journal of Theoretical and Applied Electronic Commerce Research</w:t>
      </w:r>
      <w:r w:rsidRPr="00A07649">
        <w:rPr>
          <w:lang w:val="en-US"/>
        </w:rPr>
        <w:t xml:space="preserve">, </w:t>
      </w:r>
      <w:r w:rsidRPr="00A07649">
        <w:rPr>
          <w:i/>
          <w:iCs/>
          <w:lang w:val="en-US"/>
        </w:rPr>
        <w:t>20</w:t>
      </w:r>
      <w:r w:rsidRPr="00A07649">
        <w:rPr>
          <w:lang w:val="en-US"/>
        </w:rPr>
        <w:t xml:space="preserve">(2), 94. </w:t>
      </w:r>
      <w:hyperlink r:id="rId33" w:history="1">
        <w:r w:rsidRPr="00A07649">
          <w:rPr>
            <w:rStyle w:val="Hyperlink"/>
            <w:lang w:val="en-US"/>
          </w:rPr>
          <w:t>https://doi.org/10.3390/jtaer20020094</w:t>
        </w:r>
      </w:hyperlink>
      <w:r w:rsidRPr="00A07649">
        <w:rPr>
          <w:lang w:val="en-US"/>
        </w:rPr>
        <w:t xml:space="preserve"> </w:t>
      </w:r>
    </w:p>
    <w:p w14:paraId="3C3C39A6" w14:textId="77777777" w:rsidR="00F60203" w:rsidRPr="00A07649" w:rsidRDefault="00F60203" w:rsidP="004B68C0">
      <w:pPr>
        <w:rPr>
          <w:lang w:val="en-US"/>
        </w:rPr>
      </w:pPr>
      <w:r w:rsidRPr="00A07649">
        <w:rPr>
          <w:lang w:val="en-US"/>
        </w:rPr>
        <w:t xml:space="preserve">Effendy, V. and Xiao, Z. (2025). How does cultural sustainability promote fashion consumers’ purchase intention? </w:t>
      </w:r>
      <w:r w:rsidRPr="00A07649">
        <w:rPr>
          <w:i/>
          <w:iCs/>
          <w:lang w:val="en-US"/>
        </w:rPr>
        <w:t>Sustainability</w:t>
      </w:r>
      <w:r w:rsidRPr="00A07649">
        <w:rPr>
          <w:lang w:val="en-US"/>
        </w:rPr>
        <w:t xml:space="preserve">, </w:t>
      </w:r>
      <w:r w:rsidRPr="00A07649">
        <w:rPr>
          <w:i/>
          <w:iCs/>
          <w:lang w:val="en-US"/>
        </w:rPr>
        <w:t>17</w:t>
      </w:r>
      <w:r w:rsidRPr="00A07649">
        <w:rPr>
          <w:lang w:val="en-US"/>
        </w:rPr>
        <w:t xml:space="preserve">(5), p. 2103. </w:t>
      </w:r>
      <w:hyperlink r:id="rId34" w:history="1">
        <w:r w:rsidRPr="00A07649">
          <w:rPr>
            <w:rStyle w:val="Hyperlink"/>
            <w:lang w:val="en-US"/>
          </w:rPr>
          <w:t>https://doi.org/10.3390/su17052103</w:t>
        </w:r>
      </w:hyperlink>
      <w:r w:rsidRPr="00A07649">
        <w:rPr>
          <w:lang w:val="en-US"/>
        </w:rPr>
        <w:t xml:space="preserve"> </w:t>
      </w:r>
    </w:p>
    <w:p w14:paraId="6D7C5D15" w14:textId="77777777" w:rsidR="00F60203" w:rsidRPr="00170CEA" w:rsidRDefault="00F60203" w:rsidP="004B68C0">
      <w:pPr>
        <w:rPr>
          <w:lang w:val="en-US"/>
        </w:rPr>
      </w:pPr>
      <w:r w:rsidRPr="00170CEA">
        <w:rPr>
          <w:lang w:val="en-US"/>
        </w:rPr>
        <w:t xml:space="preserve">Elida, T. and Raharjo, A.W.B. (2025) ‘Impulse buying: How fashion involvement in Generation Z affects their purchases’, </w:t>
      </w:r>
      <w:r w:rsidRPr="00170CEA">
        <w:rPr>
          <w:i/>
          <w:lang w:val="en-US"/>
        </w:rPr>
        <w:t>Journal of Management and Economic Studies</w:t>
      </w:r>
      <w:r w:rsidRPr="00170CEA">
        <w:rPr>
          <w:lang w:val="en-US"/>
        </w:rPr>
        <w:t xml:space="preserve">, 7(2), 203–218. Available at: </w:t>
      </w:r>
      <w:hyperlink r:id="rId35">
        <w:r w:rsidRPr="00170CEA">
          <w:rPr>
            <w:rStyle w:val="Hyperlink"/>
            <w:lang w:val="en-US"/>
          </w:rPr>
          <w:t>https://doi.org/10.26677/TR1010.2025.1557</w:t>
        </w:r>
      </w:hyperlink>
      <w:r>
        <w:rPr>
          <w:lang w:val="en-US"/>
        </w:rPr>
        <w:t xml:space="preserve"> </w:t>
      </w:r>
    </w:p>
    <w:p w14:paraId="570BEF48" w14:textId="77777777" w:rsidR="00F60203" w:rsidRPr="00020AB2" w:rsidRDefault="00F60203" w:rsidP="004B68C0">
      <w:r w:rsidRPr="00020AB2">
        <w:t>El-</w:t>
      </w:r>
      <w:proofErr w:type="spellStart"/>
      <w:r w:rsidRPr="00020AB2">
        <w:t>Shihy</w:t>
      </w:r>
      <w:proofErr w:type="spellEnd"/>
      <w:r w:rsidRPr="00020AB2">
        <w:t xml:space="preserve">, D. and Awaad, S. (2025) ‘Leveraging </w:t>
      </w:r>
      <w:proofErr w:type="gramStart"/>
      <w:r w:rsidRPr="00020AB2">
        <w:t>Social Media</w:t>
      </w:r>
      <w:proofErr w:type="gramEnd"/>
      <w:r w:rsidRPr="00020AB2">
        <w:t xml:space="preserve"> for sustainable fashion: How brand and user-generated content influence gen Z’s purchase intentions’, </w:t>
      </w:r>
      <w:r w:rsidRPr="00020AB2">
        <w:rPr>
          <w:i/>
          <w:iCs/>
        </w:rPr>
        <w:t>Future Business Journal</w:t>
      </w:r>
      <w:r w:rsidRPr="00020AB2">
        <w:t xml:space="preserve">, 11(1), pp. 1–13. </w:t>
      </w:r>
      <w:hyperlink r:id="rId36" w:history="1">
        <w:r w:rsidRPr="002D3C13">
          <w:rPr>
            <w:rStyle w:val="Hyperlink"/>
          </w:rPr>
          <w:t>https://doi.org/10.1186/s43093-025-00529-3</w:t>
        </w:r>
      </w:hyperlink>
      <w:r w:rsidRPr="00020AB2">
        <w:t>.</w:t>
      </w:r>
      <w:r>
        <w:t xml:space="preserve"> </w:t>
      </w:r>
    </w:p>
    <w:p w14:paraId="7FE77259" w14:textId="77777777" w:rsidR="00F60203" w:rsidRPr="006254C1" w:rsidRDefault="00F60203" w:rsidP="004B68C0">
      <w:proofErr w:type="spellStart"/>
      <w:r>
        <w:lastRenderedPageBreak/>
        <w:t>Escourido</w:t>
      </w:r>
      <w:proofErr w:type="spellEnd"/>
      <w:r>
        <w:t xml:space="preserve">-Calvo, M., Prado-Dominguez, A.J. and Martin-Palmero, F. (2025) 'Generation Z, Circular Fashion, and Sustainable Marketing', </w:t>
      </w:r>
      <w:r>
        <w:rPr>
          <w:i/>
          <w:iCs/>
        </w:rPr>
        <w:t>International Journal of Digital Marketing, Management, and Innovation</w:t>
      </w:r>
      <w:r>
        <w:t xml:space="preserve">, 1(1), pp. 1-23. </w:t>
      </w:r>
      <w:hyperlink r:id="rId37" w:tgtFrame="_blank" w:history="1">
        <w:r>
          <w:rPr>
            <w:rStyle w:val="Hyperlink"/>
          </w:rPr>
          <w:t>https://doi.org/10.4018/ijdmmi.367035</w:t>
        </w:r>
      </w:hyperlink>
      <w:r>
        <w:t xml:space="preserve"> </w:t>
      </w:r>
    </w:p>
    <w:p w14:paraId="6D1AAE53" w14:textId="77777777" w:rsidR="00F60203" w:rsidRPr="00E704BA" w:rsidRDefault="00F60203" w:rsidP="00E704BA">
      <w:r w:rsidRPr="00E704BA">
        <w:t xml:space="preserve">Fatimah, N.L., Aulia, N.Z., </w:t>
      </w:r>
      <w:proofErr w:type="spellStart"/>
      <w:r w:rsidRPr="00E704BA">
        <w:t>Firossa</w:t>
      </w:r>
      <w:proofErr w:type="spellEnd"/>
      <w:r w:rsidRPr="00E704BA">
        <w:t xml:space="preserve">, G.A., </w:t>
      </w:r>
      <w:proofErr w:type="spellStart"/>
      <w:r w:rsidRPr="00E704BA">
        <w:t>Kusumastuti</w:t>
      </w:r>
      <w:proofErr w:type="spellEnd"/>
      <w:r w:rsidRPr="00E704BA">
        <w:t xml:space="preserve">, A. and </w:t>
      </w:r>
      <w:proofErr w:type="spellStart"/>
      <w:r w:rsidRPr="00E704BA">
        <w:t>Nurmasitah</w:t>
      </w:r>
      <w:proofErr w:type="spellEnd"/>
      <w:r w:rsidRPr="00E704BA">
        <w:t xml:space="preserve">, S. (2026) ‘The influence of social media on Generation Z’s clothing purchasing decisions’, </w:t>
      </w:r>
      <w:r w:rsidRPr="00E704BA">
        <w:rPr>
          <w:i/>
        </w:rPr>
        <w:t>Practice of Fashion and Textile Education Journal, 6(</w:t>
      </w:r>
      <w:r w:rsidRPr="00E704BA">
        <w:t xml:space="preserve">1), pp. 34–41. </w:t>
      </w:r>
      <w:hyperlink r:id="rId38" w:history="1">
        <w:r w:rsidRPr="00A0518C">
          <w:rPr>
            <w:rStyle w:val="Hyperlink"/>
          </w:rPr>
          <w:t>https://doi.org/10.21009/pftj.v6i1.64740</w:t>
        </w:r>
      </w:hyperlink>
      <w:r>
        <w:t xml:space="preserve"> </w:t>
      </w:r>
    </w:p>
    <w:p w14:paraId="339E98DE" w14:textId="77777777" w:rsidR="00F60203" w:rsidRPr="00020AB2" w:rsidRDefault="00F60203" w:rsidP="004B68C0">
      <w:r w:rsidRPr="00020AB2">
        <w:t xml:space="preserve">Financial Times (2026) </w:t>
      </w:r>
      <w:r w:rsidRPr="00020AB2">
        <w:rPr>
          <w:i/>
          <w:iCs/>
        </w:rPr>
        <w:t>UK high streets rebound as TikTok generation brings in-store buzz</w:t>
      </w:r>
      <w:r w:rsidRPr="00020AB2">
        <w:t xml:space="preserve">, </w:t>
      </w:r>
      <w:r w:rsidRPr="00020AB2">
        <w:rPr>
          <w:i/>
          <w:iCs/>
        </w:rPr>
        <w:t>@FinancialTimes</w:t>
      </w:r>
      <w:r w:rsidRPr="00020AB2">
        <w:t xml:space="preserve">. Financial Times. Available at: </w:t>
      </w:r>
      <w:hyperlink r:id="rId39" w:history="1">
        <w:r w:rsidRPr="002D3C13">
          <w:rPr>
            <w:rStyle w:val="Hyperlink"/>
          </w:rPr>
          <w:t>https://www.ft.com/content/cd20162b-f742-4e82-9c1d-175f27c0291f?syn-25a6b1a6=1</w:t>
        </w:r>
      </w:hyperlink>
      <w:r>
        <w:t xml:space="preserve"> </w:t>
      </w:r>
      <w:r w:rsidRPr="00020AB2">
        <w:t>(Accessed: 7 September 2026).</w:t>
      </w:r>
    </w:p>
    <w:p w14:paraId="665B5A15" w14:textId="77777777" w:rsidR="00F60203" w:rsidRPr="00A07649" w:rsidRDefault="00F60203" w:rsidP="004B68C0">
      <w:pPr>
        <w:rPr>
          <w:lang w:val="en-US"/>
        </w:rPr>
      </w:pPr>
      <w:r w:rsidRPr="00A07649">
        <w:rPr>
          <w:lang w:val="en-US"/>
        </w:rPr>
        <w:t xml:space="preserve">George, A., Shibu, M., Joseph, E. T. and Sunny, P. (2025). Impact of social media influencer marketing on customer purchase intention in the fashion industry: A systematic literature review. </w:t>
      </w:r>
      <w:r w:rsidRPr="00A07649">
        <w:rPr>
          <w:i/>
          <w:iCs/>
          <w:lang w:val="en-US"/>
        </w:rPr>
        <w:t>Frontiers in Communication</w:t>
      </w:r>
      <w:r w:rsidRPr="00A07649">
        <w:rPr>
          <w:lang w:val="en-US"/>
        </w:rPr>
        <w:t xml:space="preserve">, </w:t>
      </w:r>
      <w:r w:rsidRPr="00A07649">
        <w:rPr>
          <w:i/>
          <w:iCs/>
          <w:lang w:val="en-US"/>
        </w:rPr>
        <w:t>10</w:t>
      </w:r>
      <w:r w:rsidRPr="00A07649">
        <w:rPr>
          <w:lang w:val="en-US"/>
        </w:rPr>
        <w:t xml:space="preserve">, p. 1676901. </w:t>
      </w:r>
      <w:hyperlink r:id="rId40" w:history="1">
        <w:r w:rsidRPr="00A07649">
          <w:rPr>
            <w:rStyle w:val="Hyperlink"/>
            <w:lang w:val="en-US"/>
          </w:rPr>
          <w:t>https://doi.org/10.3389/fcomm.2025.1676901</w:t>
        </w:r>
      </w:hyperlink>
      <w:r w:rsidRPr="00A07649">
        <w:rPr>
          <w:lang w:val="en-US"/>
        </w:rPr>
        <w:t xml:space="preserve"> </w:t>
      </w:r>
    </w:p>
    <w:p w14:paraId="599BC4E0" w14:textId="77777777" w:rsidR="00F60203" w:rsidRPr="006254C1" w:rsidRDefault="00F60203" w:rsidP="004B68C0">
      <w:proofErr w:type="spellStart"/>
      <w:r>
        <w:t>Gutelle</w:t>
      </w:r>
      <w:proofErr w:type="spellEnd"/>
      <w:r>
        <w:t xml:space="preserve">, S. (2026) 'Two-thirds of consumers go to TikTok Shop to discover new products and brands', </w:t>
      </w:r>
      <w:proofErr w:type="spellStart"/>
      <w:r>
        <w:rPr>
          <w:i/>
          <w:iCs/>
        </w:rPr>
        <w:t>Tubefilter</w:t>
      </w:r>
      <w:proofErr w:type="spellEnd"/>
      <w:r>
        <w:t xml:space="preserve">, 19 May. Available at: </w:t>
      </w:r>
      <w:hyperlink r:id="rId41" w:tgtFrame="_blank" w:history="1">
        <w:r>
          <w:rPr>
            <w:rStyle w:val="Hyperlink"/>
          </w:rPr>
          <w:t>https://www.tubefilter.com/2026/05/19/tiktok-shop-small-business-us-sales-research/</w:t>
        </w:r>
      </w:hyperlink>
      <w:r>
        <w:t xml:space="preserve"> (Accessed: 3 August 2026).</w:t>
      </w:r>
    </w:p>
    <w:p w14:paraId="47DC98C5" w14:textId="77777777" w:rsidR="00F60203" w:rsidRPr="00E704BA" w:rsidRDefault="00F60203" w:rsidP="00E704BA">
      <w:r w:rsidRPr="00E704BA">
        <w:t xml:space="preserve">Hammond, E.J., Bhaduri, G. and Copeland, L. (2025) ‘Parasocial interaction and the effects of Gen Z purchase intention on TikTok’, </w:t>
      </w:r>
      <w:r w:rsidRPr="00E704BA">
        <w:rPr>
          <w:i/>
        </w:rPr>
        <w:t>Fashion, Style &amp; Popular Culture</w:t>
      </w:r>
      <w:r w:rsidRPr="00E704BA">
        <w:t xml:space="preserve">. </w:t>
      </w:r>
      <w:hyperlink r:id="rId42" w:history="1">
        <w:r w:rsidRPr="002D3C13">
          <w:rPr>
            <w:rStyle w:val="Hyperlink"/>
          </w:rPr>
          <w:t>https://doi.org/10.1386/fspc_00345_1</w:t>
        </w:r>
      </w:hyperlink>
      <w:r>
        <w:t xml:space="preserve"> </w:t>
      </w:r>
    </w:p>
    <w:p w14:paraId="74DD9DC5" w14:textId="77777777" w:rsidR="00F60203" w:rsidRPr="00170CEA" w:rsidRDefault="00F60203" w:rsidP="004B68C0">
      <w:pPr>
        <w:rPr>
          <w:lang w:val="en-US"/>
        </w:rPr>
      </w:pPr>
      <w:proofErr w:type="spellStart"/>
      <w:r w:rsidRPr="00170CEA">
        <w:rPr>
          <w:lang w:val="en-US"/>
        </w:rPr>
        <w:t>Handranata</w:t>
      </w:r>
      <w:proofErr w:type="spellEnd"/>
      <w:r w:rsidRPr="00170CEA">
        <w:rPr>
          <w:lang w:val="en-US"/>
        </w:rPr>
        <w:t xml:space="preserve">, Y.W. and Kalila, S. (2025) ‘Attitude toward fashion influencers and its impact on purchase behavior: The roles of brand attitude and purchase intention’, </w:t>
      </w:r>
      <w:r w:rsidRPr="00170CEA">
        <w:rPr>
          <w:i/>
          <w:lang w:val="en-US"/>
        </w:rPr>
        <w:t>Frontiers in Communication</w:t>
      </w:r>
      <w:r w:rsidRPr="00170CEA">
        <w:rPr>
          <w:lang w:val="en-US"/>
        </w:rPr>
        <w:t xml:space="preserve">, 10, 1583602. </w:t>
      </w:r>
      <w:hyperlink r:id="rId43">
        <w:r w:rsidRPr="00170CEA">
          <w:rPr>
            <w:rStyle w:val="Hyperlink"/>
            <w:lang w:val="en-US"/>
          </w:rPr>
          <w:t>https://doi.org/10.3389/fcomm.2025.1583602</w:t>
        </w:r>
      </w:hyperlink>
      <w:r>
        <w:rPr>
          <w:lang w:val="en-US"/>
        </w:rPr>
        <w:t xml:space="preserve"> </w:t>
      </w:r>
    </w:p>
    <w:p w14:paraId="74FA9775" w14:textId="77777777" w:rsidR="00F60203" w:rsidRPr="00E704BA" w:rsidRDefault="00F60203" w:rsidP="00E704BA">
      <w:r w:rsidRPr="00E704BA">
        <w:t xml:space="preserve">Haq, I.U., Mazhar, B., Maqsood, F., Pokharel, M., Tareen, H.K. and Hassan, M.M. (2026) ‘Understanding algorithmic personalization in Instagram Ads: The role of perceived creativity, authenticity and need for cognition in shaping Generation Z’s purchase intentions’, </w:t>
      </w:r>
      <w:r w:rsidRPr="00E704BA">
        <w:rPr>
          <w:i/>
        </w:rPr>
        <w:t>Telematics and Informatics Reports, 21</w:t>
      </w:r>
      <w:r w:rsidRPr="00E704BA">
        <w:t xml:space="preserve">, 100287. </w:t>
      </w:r>
      <w:hyperlink r:id="rId44" w:history="1">
        <w:r w:rsidRPr="002D3C13">
          <w:rPr>
            <w:rStyle w:val="Hyperlink"/>
          </w:rPr>
          <w:t>https://www.sciencedirect.com/science/article/pii/S277250302500101X/pdfft?md5=bcbdc23803a66ebb0e911ae409b557ee&amp;pid=1-s2.0-S277250302500101X-main.pdf</w:t>
        </w:r>
      </w:hyperlink>
      <w:r>
        <w:t xml:space="preserve"> </w:t>
      </w:r>
    </w:p>
    <w:p w14:paraId="4C915E50" w14:textId="77777777" w:rsidR="00F60203" w:rsidRPr="00170CEA" w:rsidRDefault="00F60203" w:rsidP="004B68C0">
      <w:pPr>
        <w:rPr>
          <w:lang w:val="en-US"/>
        </w:rPr>
      </w:pPr>
      <w:r w:rsidRPr="00170CEA">
        <w:rPr>
          <w:lang w:val="en-US"/>
        </w:rPr>
        <w:lastRenderedPageBreak/>
        <w:t xml:space="preserve">Haque, M.N. and Lang, C. (2025) ‘Unraveling the green veil: Investigating the affective responses of U.S. Generation Z to fast fashion greenwashing through C-A-B theory’, </w:t>
      </w:r>
      <w:r w:rsidRPr="00170CEA">
        <w:rPr>
          <w:i/>
          <w:lang w:val="en-US"/>
        </w:rPr>
        <w:t>Sustainability</w:t>
      </w:r>
      <w:r w:rsidRPr="00170CEA">
        <w:rPr>
          <w:lang w:val="en-US"/>
        </w:rPr>
        <w:t>, 17(11), 4973</w:t>
      </w:r>
      <w:r>
        <w:rPr>
          <w:lang w:val="en-US"/>
        </w:rPr>
        <w:t>.</w:t>
      </w:r>
      <w:r w:rsidRPr="00170CEA">
        <w:rPr>
          <w:lang w:val="en-US"/>
        </w:rPr>
        <w:t xml:space="preserve"> </w:t>
      </w:r>
      <w:hyperlink r:id="rId45">
        <w:r w:rsidRPr="00170CEA">
          <w:rPr>
            <w:rStyle w:val="Hyperlink"/>
            <w:lang w:val="en-US"/>
          </w:rPr>
          <w:t>https://doi.org/10.3390/su17114973</w:t>
        </w:r>
      </w:hyperlink>
      <w:r w:rsidRPr="00170CEA">
        <w:rPr>
          <w:lang w:val="en-US"/>
        </w:rPr>
        <w:t xml:space="preserve"> </w:t>
      </w:r>
    </w:p>
    <w:p w14:paraId="7FDBF1CF" w14:textId="77777777" w:rsidR="00F60203" w:rsidRPr="00A07649" w:rsidRDefault="00F60203" w:rsidP="004B68C0">
      <w:pPr>
        <w:rPr>
          <w:lang w:val="en-US"/>
        </w:rPr>
      </w:pPr>
      <w:r w:rsidRPr="00A07649">
        <w:rPr>
          <w:lang w:val="en-US"/>
        </w:rPr>
        <w:t xml:space="preserve">Harantová, V. and Mazanec, J. (2025). Generation Z’s shopping behavior in second-hand brick-and-mortar stores: Emotions, gender dynamics, and environmental awareness. </w:t>
      </w:r>
      <w:r w:rsidRPr="00A07649">
        <w:rPr>
          <w:i/>
          <w:iCs/>
          <w:lang w:val="en-US"/>
        </w:rPr>
        <w:t>Behavioral Sciences</w:t>
      </w:r>
      <w:r w:rsidRPr="00A07649">
        <w:rPr>
          <w:lang w:val="en-US"/>
        </w:rPr>
        <w:t xml:space="preserve">, </w:t>
      </w:r>
      <w:r w:rsidRPr="00A07649">
        <w:rPr>
          <w:i/>
          <w:iCs/>
          <w:lang w:val="en-US"/>
        </w:rPr>
        <w:t>15</w:t>
      </w:r>
      <w:r w:rsidRPr="00A07649">
        <w:rPr>
          <w:lang w:val="en-US"/>
        </w:rPr>
        <w:t xml:space="preserve">(4), p. 413. </w:t>
      </w:r>
      <w:hyperlink r:id="rId46" w:history="1">
        <w:r w:rsidRPr="00A07649">
          <w:rPr>
            <w:rStyle w:val="Hyperlink"/>
            <w:lang w:val="en-US"/>
          </w:rPr>
          <w:t>https://doi.org/10.3390/bs15040413</w:t>
        </w:r>
      </w:hyperlink>
      <w:r w:rsidRPr="00A07649">
        <w:rPr>
          <w:lang w:val="en-US"/>
        </w:rPr>
        <w:t xml:space="preserve"> </w:t>
      </w:r>
    </w:p>
    <w:p w14:paraId="33D88EBB" w14:textId="77777777" w:rsidR="00F60203" w:rsidRPr="006254C1" w:rsidRDefault="00F60203" w:rsidP="004B68C0">
      <w:r>
        <w:t xml:space="preserve">Herman, L. (2023) 'For who page? TikTok creators’ algorithmic dependencies', </w:t>
      </w:r>
      <w:r>
        <w:rPr>
          <w:i/>
          <w:iCs/>
        </w:rPr>
        <w:t>DRS Digital Library</w:t>
      </w:r>
      <w:r>
        <w:t xml:space="preserve">, Design Research Society. Available at: </w:t>
      </w:r>
      <w:hyperlink r:id="rId47" w:tgtFrame="_blank" w:history="1">
        <w:r>
          <w:rPr>
            <w:rStyle w:val="Hyperlink"/>
          </w:rPr>
          <w:t>https://dl.designresearchsociety.org/iasdr/iasdr2023/fullpapers/224/</w:t>
        </w:r>
      </w:hyperlink>
      <w:r>
        <w:t xml:space="preserve"> (Accessed: 3 August 2026).</w:t>
      </w:r>
    </w:p>
    <w:p w14:paraId="15E87194" w14:textId="77777777" w:rsidR="00F60203" w:rsidRPr="00E704BA" w:rsidRDefault="00F60203" w:rsidP="00E704BA">
      <w:proofErr w:type="spellStart"/>
      <w:r w:rsidRPr="00E704BA">
        <w:t>Ikramuddin</w:t>
      </w:r>
      <w:proofErr w:type="spellEnd"/>
      <w:r w:rsidRPr="00E704BA">
        <w:t xml:space="preserve">, L., Anita, L., Khairina, A.R. and </w:t>
      </w:r>
      <w:proofErr w:type="spellStart"/>
      <w:r w:rsidRPr="00E704BA">
        <w:t>Edyansyah</w:t>
      </w:r>
      <w:proofErr w:type="spellEnd"/>
      <w:r w:rsidRPr="00E704BA">
        <w:t xml:space="preserve">, T. (2025) ‘The influence of digital marketing, social media influencers, and discounts on purchase intention of fashion products on the TikTok Shop platform among Generation Z students’, </w:t>
      </w:r>
      <w:r w:rsidRPr="00E704BA">
        <w:rPr>
          <w:i/>
        </w:rPr>
        <w:t>International Journal of Social Science, Educational, Economics, Agriculture Research and Technology, 4</w:t>
      </w:r>
      <w:r w:rsidRPr="00E704BA">
        <w:t xml:space="preserve">(5), pp. 1854–1862. </w:t>
      </w:r>
      <w:hyperlink r:id="rId48" w:history="1">
        <w:r w:rsidRPr="002D3C13">
          <w:rPr>
            <w:rStyle w:val="Hyperlink"/>
          </w:rPr>
          <w:t>https://ijset.org/index.php/ijset/article/view/934/756</w:t>
        </w:r>
      </w:hyperlink>
      <w:r>
        <w:t xml:space="preserve"> </w:t>
      </w:r>
    </w:p>
    <w:p w14:paraId="115A05D9" w14:textId="77777777" w:rsidR="00F60203" w:rsidRPr="00170CEA" w:rsidRDefault="00F60203" w:rsidP="004B68C0">
      <w:pPr>
        <w:rPr>
          <w:lang w:val="en-US"/>
        </w:rPr>
      </w:pPr>
      <w:r w:rsidRPr="00170CEA">
        <w:rPr>
          <w:lang w:val="en-US"/>
        </w:rPr>
        <w:t>Internet</w:t>
      </w:r>
      <w:r>
        <w:rPr>
          <w:lang w:val="en-US"/>
        </w:rPr>
        <w:t xml:space="preserve"> </w:t>
      </w:r>
      <w:r w:rsidRPr="00170CEA">
        <w:rPr>
          <w:lang w:val="en-US"/>
        </w:rPr>
        <w:t>Retailing (2025) ‘</w:t>
      </w:r>
      <w:proofErr w:type="spellStart"/>
      <w:r w:rsidRPr="00170CEA">
        <w:rPr>
          <w:lang w:val="en-US"/>
        </w:rPr>
        <w:t>InternetRetailing</w:t>
      </w:r>
      <w:proofErr w:type="spellEnd"/>
      <w:r w:rsidRPr="00170CEA">
        <w:rPr>
          <w:lang w:val="en-US"/>
        </w:rPr>
        <w:t xml:space="preserve"> UK Fashion Report 2025’, </w:t>
      </w:r>
      <w:proofErr w:type="spellStart"/>
      <w:r w:rsidRPr="00170CEA">
        <w:rPr>
          <w:i/>
          <w:lang w:val="en-US"/>
        </w:rPr>
        <w:t>InternetRetailing</w:t>
      </w:r>
      <w:proofErr w:type="spellEnd"/>
      <w:r w:rsidRPr="00170CEA">
        <w:rPr>
          <w:lang w:val="en-US"/>
        </w:rPr>
        <w:t xml:space="preserve">, June 2025. Available at: </w:t>
      </w:r>
      <w:hyperlink r:id="rId49">
        <w:r w:rsidRPr="00170CEA">
          <w:rPr>
            <w:rStyle w:val="Hyperlink"/>
            <w:lang w:val="en-US"/>
          </w:rPr>
          <w:t>https://internetretailing.net/report-hub/internetretailing-uk-fashion-report-2025/</w:t>
        </w:r>
      </w:hyperlink>
      <w:r w:rsidRPr="00170CEA">
        <w:rPr>
          <w:lang w:val="en-US"/>
        </w:rPr>
        <w:t xml:space="preserve"> (Accessed: 7 September 2026).</w:t>
      </w:r>
    </w:p>
    <w:p w14:paraId="459F0975" w14:textId="77777777" w:rsidR="00F60203" w:rsidRPr="00020AB2" w:rsidRDefault="00F60203" w:rsidP="004B68C0">
      <w:r w:rsidRPr="00020AB2">
        <w:t xml:space="preserve">Kang, J.H. and Badal, C. (2025) ‘Gen Z college students” fashion consumption paradox: Sustainable vs. fast fashion’, </w:t>
      </w:r>
      <w:r w:rsidRPr="00020AB2">
        <w:rPr>
          <w:i/>
          <w:iCs/>
        </w:rPr>
        <w:t>Fashion and Textiles</w:t>
      </w:r>
      <w:r w:rsidRPr="00020AB2">
        <w:t xml:space="preserve">, </w:t>
      </w:r>
      <w:r w:rsidRPr="00F60203">
        <w:rPr>
          <w:i/>
          <w:iCs/>
        </w:rPr>
        <w:t>12</w:t>
      </w:r>
      <w:r w:rsidRPr="00020AB2">
        <w:t>(1)</w:t>
      </w:r>
      <w:r>
        <w:t>, pp. 1-10</w:t>
      </w:r>
      <w:r w:rsidRPr="00020AB2">
        <w:t xml:space="preserve">. </w:t>
      </w:r>
      <w:hyperlink r:id="rId50" w:history="1">
        <w:r w:rsidRPr="002D3C13">
          <w:rPr>
            <w:rStyle w:val="Hyperlink"/>
          </w:rPr>
          <w:t>https://doi.org/10.1186/s40691-025-00442-x</w:t>
        </w:r>
      </w:hyperlink>
      <w:r w:rsidRPr="00020AB2">
        <w:t>.</w:t>
      </w:r>
      <w:r>
        <w:t xml:space="preserve"> </w:t>
      </w:r>
    </w:p>
    <w:p w14:paraId="013AAD1E" w14:textId="77777777" w:rsidR="00F60203" w:rsidRPr="00170CEA" w:rsidRDefault="00F60203" w:rsidP="004B68C0">
      <w:pPr>
        <w:rPr>
          <w:lang w:val="en-US"/>
        </w:rPr>
      </w:pPr>
      <w:r w:rsidRPr="00170CEA">
        <w:rPr>
          <w:lang w:val="en-US"/>
        </w:rPr>
        <w:t xml:space="preserve">Lady, L., </w:t>
      </w:r>
      <w:proofErr w:type="spellStart"/>
      <w:r w:rsidRPr="00170CEA">
        <w:rPr>
          <w:lang w:val="en-US"/>
        </w:rPr>
        <w:t>Shevia</w:t>
      </w:r>
      <w:proofErr w:type="spellEnd"/>
      <w:r w:rsidRPr="00170CEA">
        <w:rPr>
          <w:lang w:val="en-US"/>
        </w:rPr>
        <w:t xml:space="preserve">, S., Melsen, F., </w:t>
      </w:r>
      <w:proofErr w:type="spellStart"/>
      <w:r w:rsidRPr="00170CEA">
        <w:rPr>
          <w:lang w:val="en-US"/>
        </w:rPr>
        <w:t>Purwianti</w:t>
      </w:r>
      <w:proofErr w:type="spellEnd"/>
      <w:r w:rsidRPr="00170CEA">
        <w:rPr>
          <w:lang w:val="en-US"/>
        </w:rPr>
        <w:t xml:space="preserve">, L. and Liu, C. (2025) ‘Exploring Gen-Z online fashion purchase intention using SOR model: The moderating role of gender’, </w:t>
      </w:r>
      <w:proofErr w:type="spellStart"/>
      <w:r w:rsidRPr="00170CEA">
        <w:rPr>
          <w:i/>
          <w:lang w:val="en-US"/>
        </w:rPr>
        <w:t>Jurnal</w:t>
      </w:r>
      <w:proofErr w:type="spellEnd"/>
      <w:r w:rsidRPr="00170CEA">
        <w:rPr>
          <w:i/>
          <w:lang w:val="en-US"/>
        </w:rPr>
        <w:t xml:space="preserve"> </w:t>
      </w:r>
      <w:proofErr w:type="spellStart"/>
      <w:r w:rsidRPr="00170CEA">
        <w:rPr>
          <w:i/>
          <w:lang w:val="en-US"/>
        </w:rPr>
        <w:t>Manajemen</w:t>
      </w:r>
      <w:proofErr w:type="spellEnd"/>
      <w:r w:rsidRPr="00170CEA">
        <w:rPr>
          <w:i/>
          <w:lang w:val="en-US"/>
        </w:rPr>
        <w:t xml:space="preserve"> Bisnis</w:t>
      </w:r>
      <w:r w:rsidRPr="00170CEA">
        <w:rPr>
          <w:lang w:val="en-US"/>
        </w:rPr>
        <w:t xml:space="preserve">, 16(2), 372–394. Available at: </w:t>
      </w:r>
      <w:hyperlink r:id="rId51">
        <w:r w:rsidRPr="00170CEA">
          <w:rPr>
            <w:rStyle w:val="Hyperlink"/>
            <w:lang w:val="en-US"/>
          </w:rPr>
          <w:t>https://doi.org/10.18196/mb.v16i2.25591</w:t>
        </w:r>
      </w:hyperlink>
      <w:r>
        <w:rPr>
          <w:lang w:val="en-US"/>
        </w:rPr>
        <w:t xml:space="preserve"> </w:t>
      </w:r>
    </w:p>
    <w:p w14:paraId="431002AF" w14:textId="77777777" w:rsidR="00F60203" w:rsidRPr="00A07649" w:rsidRDefault="00F60203" w:rsidP="004B68C0">
      <w:pPr>
        <w:rPr>
          <w:lang w:val="en-US"/>
        </w:rPr>
      </w:pPr>
      <w:r w:rsidRPr="00A07649">
        <w:rPr>
          <w:lang w:val="en-US"/>
        </w:rPr>
        <w:t xml:space="preserve">Lee, C. H. and Chen, C. W. (2021). Impulse buying behaviors in live streaming commerce based on the stimulus-organism-response framework. </w:t>
      </w:r>
      <w:r w:rsidRPr="00A07649">
        <w:rPr>
          <w:i/>
          <w:iCs/>
          <w:lang w:val="en-US"/>
        </w:rPr>
        <w:t>Information</w:t>
      </w:r>
      <w:r w:rsidRPr="00A07649">
        <w:rPr>
          <w:lang w:val="en-US"/>
        </w:rPr>
        <w:t xml:space="preserve">, </w:t>
      </w:r>
      <w:r w:rsidRPr="00A07649">
        <w:rPr>
          <w:i/>
          <w:iCs/>
          <w:lang w:val="en-US"/>
        </w:rPr>
        <w:t>12</w:t>
      </w:r>
      <w:r w:rsidRPr="00A07649">
        <w:rPr>
          <w:lang w:val="en-US"/>
        </w:rPr>
        <w:t xml:space="preserve">(6), p. 241. </w:t>
      </w:r>
      <w:hyperlink r:id="rId52" w:history="1">
        <w:r w:rsidRPr="00A07649">
          <w:rPr>
            <w:rStyle w:val="Hyperlink"/>
            <w:lang w:val="en-US"/>
          </w:rPr>
          <w:t>https://doi.org/10.3390/info12060241</w:t>
        </w:r>
      </w:hyperlink>
      <w:r w:rsidRPr="00A07649">
        <w:rPr>
          <w:lang w:val="en-US"/>
        </w:rPr>
        <w:t xml:space="preserve"> </w:t>
      </w:r>
    </w:p>
    <w:p w14:paraId="5843C28C" w14:textId="77777777" w:rsidR="00F60203" w:rsidRPr="00A07649" w:rsidRDefault="00F60203" w:rsidP="004B68C0">
      <w:pPr>
        <w:rPr>
          <w:lang w:val="en-US"/>
        </w:rPr>
      </w:pPr>
      <w:r w:rsidRPr="00A07649">
        <w:rPr>
          <w:lang w:val="en-US"/>
        </w:rPr>
        <w:t xml:space="preserve">Li, G., Jiang, Y. and Chang, L. (2022). The influence mechanism of interaction quality in live streaming shopping on consumers’ impulsive purchase intention.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918196. </w:t>
      </w:r>
      <w:hyperlink r:id="rId53" w:history="1">
        <w:r w:rsidRPr="00A07649">
          <w:rPr>
            <w:rStyle w:val="Hyperlink"/>
            <w:lang w:val="en-US"/>
          </w:rPr>
          <w:t>https://doi.org/10.3389/fpsyg.2022.918196</w:t>
        </w:r>
      </w:hyperlink>
      <w:r w:rsidRPr="00A07649">
        <w:rPr>
          <w:lang w:val="en-US"/>
        </w:rPr>
        <w:t xml:space="preserve"> </w:t>
      </w:r>
    </w:p>
    <w:p w14:paraId="3A8B6B66" w14:textId="77777777" w:rsidR="00F60203" w:rsidRPr="00A07649" w:rsidRDefault="00F60203" w:rsidP="004B68C0">
      <w:pPr>
        <w:rPr>
          <w:lang w:val="en-US"/>
        </w:rPr>
      </w:pPr>
      <w:r w:rsidRPr="00A07649">
        <w:rPr>
          <w:lang w:val="en-US"/>
        </w:rPr>
        <w:lastRenderedPageBreak/>
        <w:t xml:space="preserve">Liu, M. (2022). Determining the role of influencers’ marketing initiatives on fast fashion industry sustainability: The mediating role of purchase intention.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940649. </w:t>
      </w:r>
      <w:hyperlink r:id="rId54" w:history="1">
        <w:r w:rsidRPr="00A07649">
          <w:rPr>
            <w:rStyle w:val="Hyperlink"/>
            <w:lang w:val="en-US"/>
          </w:rPr>
          <w:t>https://doi.org/10.3389/fpsyg.2022.940649</w:t>
        </w:r>
      </w:hyperlink>
      <w:r w:rsidRPr="00A07649">
        <w:rPr>
          <w:lang w:val="en-US"/>
        </w:rPr>
        <w:t xml:space="preserve"> </w:t>
      </w:r>
    </w:p>
    <w:p w14:paraId="11A3E92C" w14:textId="77777777" w:rsidR="00F60203" w:rsidRPr="006254C1" w:rsidRDefault="00F60203" w:rsidP="004B68C0">
      <w:r>
        <w:t xml:space="preserve">Liu, X. and Zheng, X. (2024) 'The persuasive power of social media influencers in brand credibility and purchase intention', </w:t>
      </w:r>
      <w:r>
        <w:rPr>
          <w:i/>
          <w:iCs/>
        </w:rPr>
        <w:t>Humanities and Social Sciences Communications</w:t>
      </w:r>
      <w:r>
        <w:t xml:space="preserve">, 11(1), pp. 1-12. </w:t>
      </w:r>
      <w:hyperlink r:id="rId55" w:tgtFrame="_blank" w:history="1">
        <w:r>
          <w:rPr>
            <w:rStyle w:val="Hyperlink"/>
          </w:rPr>
          <w:t>https://doi.org/10.1057/s41599-023-02512-1</w:t>
        </w:r>
      </w:hyperlink>
      <w:r>
        <w:t xml:space="preserve"> </w:t>
      </w:r>
    </w:p>
    <w:p w14:paraId="5834EA8A" w14:textId="77777777" w:rsidR="00F60203" w:rsidRPr="00A07649" w:rsidRDefault="00F60203" w:rsidP="004B68C0">
      <w:pPr>
        <w:rPr>
          <w:lang w:val="en-US"/>
        </w:rPr>
      </w:pPr>
      <w:r w:rsidRPr="00A07649">
        <w:rPr>
          <w:lang w:val="en-US"/>
        </w:rPr>
        <w:t xml:space="preserve">Lou, X., Chi, T., Janke, J. and Desch, G. (2022). How do perceived value and risk affect purchase intention toward second-hand luxury goods? An empirical study of US consumers. </w:t>
      </w:r>
      <w:r w:rsidRPr="00A07649">
        <w:rPr>
          <w:i/>
          <w:iCs/>
          <w:lang w:val="en-US"/>
        </w:rPr>
        <w:t>Sustainability</w:t>
      </w:r>
      <w:r w:rsidRPr="00A07649">
        <w:rPr>
          <w:lang w:val="en-US"/>
        </w:rPr>
        <w:t xml:space="preserve">, </w:t>
      </w:r>
      <w:r w:rsidRPr="00A07649">
        <w:rPr>
          <w:i/>
          <w:iCs/>
          <w:lang w:val="en-US"/>
        </w:rPr>
        <w:t>14</w:t>
      </w:r>
      <w:r w:rsidRPr="00A07649">
        <w:rPr>
          <w:lang w:val="en-US"/>
        </w:rPr>
        <w:t xml:space="preserve">(18), 11730. </w:t>
      </w:r>
      <w:hyperlink r:id="rId56" w:history="1">
        <w:r w:rsidRPr="00A07649">
          <w:rPr>
            <w:rStyle w:val="Hyperlink"/>
            <w:lang w:val="en-US"/>
          </w:rPr>
          <w:t>https://doi.org/10.3390/su141811730</w:t>
        </w:r>
      </w:hyperlink>
      <w:r w:rsidRPr="00A07649">
        <w:rPr>
          <w:lang w:val="en-US"/>
        </w:rPr>
        <w:t xml:space="preserve"> </w:t>
      </w:r>
    </w:p>
    <w:p w14:paraId="01169AC3" w14:textId="77777777" w:rsidR="00F60203" w:rsidRPr="00A07649" w:rsidRDefault="00F60203" w:rsidP="004B68C0">
      <w:pPr>
        <w:rPr>
          <w:lang w:val="en-US"/>
        </w:rPr>
      </w:pPr>
      <w:r w:rsidRPr="00A07649">
        <w:rPr>
          <w:lang w:val="en-US"/>
        </w:rPr>
        <w:t xml:space="preserve">McCoy, L., Wang, Y. T. and Chi, T. (2021). Why is collaborative apparel consumption gaining popularity? An empirical study of US Gen Z consumers. </w:t>
      </w:r>
      <w:r w:rsidRPr="00A07649">
        <w:rPr>
          <w:i/>
          <w:iCs/>
          <w:lang w:val="en-US"/>
        </w:rPr>
        <w:t>Sustainability</w:t>
      </w:r>
      <w:r w:rsidRPr="00A07649">
        <w:rPr>
          <w:lang w:val="en-US"/>
        </w:rPr>
        <w:t xml:space="preserve">, </w:t>
      </w:r>
      <w:r w:rsidRPr="00A07649">
        <w:rPr>
          <w:i/>
          <w:iCs/>
          <w:lang w:val="en-US"/>
        </w:rPr>
        <w:t>13</w:t>
      </w:r>
      <w:r w:rsidRPr="00A07649">
        <w:rPr>
          <w:lang w:val="en-US"/>
        </w:rPr>
        <w:t xml:space="preserve">(15), p. 8360. </w:t>
      </w:r>
      <w:hyperlink r:id="rId57" w:history="1">
        <w:r w:rsidRPr="00A07649">
          <w:rPr>
            <w:rStyle w:val="Hyperlink"/>
            <w:lang w:val="en-US"/>
          </w:rPr>
          <w:t>https://doi.org/10.3390/su13158360</w:t>
        </w:r>
      </w:hyperlink>
      <w:r w:rsidRPr="00A07649">
        <w:rPr>
          <w:lang w:val="en-US"/>
        </w:rPr>
        <w:t xml:space="preserve"> </w:t>
      </w:r>
    </w:p>
    <w:p w14:paraId="5B3BCA29" w14:textId="77777777" w:rsidR="00F60203" w:rsidRPr="006254C1" w:rsidRDefault="00F60203" w:rsidP="004B68C0">
      <w:r>
        <w:t xml:space="preserve">McKinsey (2025) </w:t>
      </w:r>
      <w:r>
        <w:rPr>
          <w:i/>
          <w:iCs/>
        </w:rPr>
        <w:t xml:space="preserve">What is fast </w:t>
      </w:r>
      <w:proofErr w:type="gramStart"/>
      <w:r>
        <w:rPr>
          <w:i/>
          <w:iCs/>
        </w:rPr>
        <w:t>fashion?</w:t>
      </w:r>
      <w:r>
        <w:t>.</w:t>
      </w:r>
      <w:proofErr w:type="gramEnd"/>
      <w:r>
        <w:t xml:space="preserve"> McKinsey Insights. Available at: </w:t>
      </w:r>
      <w:hyperlink r:id="rId58" w:tgtFrame="_blank" w:history="1">
        <w:r>
          <w:rPr>
            <w:rStyle w:val="Hyperlink"/>
          </w:rPr>
          <w:t>https://www.mckinsey.com/featured-insights/mckinsey-explainers/what-is-fast-fashion</w:t>
        </w:r>
      </w:hyperlink>
      <w:r>
        <w:t xml:space="preserve"> (Accessed: 3 August 2026).</w:t>
      </w:r>
    </w:p>
    <w:p w14:paraId="1FC75DE4" w14:textId="77777777" w:rsidR="00F60203" w:rsidRPr="00A07649" w:rsidRDefault="00F60203" w:rsidP="004B68C0">
      <w:pPr>
        <w:rPr>
          <w:lang w:val="en-US"/>
        </w:rPr>
      </w:pPr>
      <w:r w:rsidRPr="00A07649">
        <w:rPr>
          <w:lang w:val="en-US"/>
        </w:rPr>
        <w:t xml:space="preserve">Meng, L., Kou, S., Duan, S. and Bie, Y. (2024). The impact of content characteristics of short-form video ads on consumer purchase behavior: Evidence from TikTok. </w:t>
      </w:r>
      <w:r w:rsidRPr="00A07649">
        <w:rPr>
          <w:i/>
          <w:iCs/>
          <w:lang w:val="en-US"/>
        </w:rPr>
        <w:t>Journal of Business Research</w:t>
      </w:r>
      <w:r w:rsidRPr="00A07649">
        <w:rPr>
          <w:lang w:val="en-US"/>
        </w:rPr>
        <w:t xml:space="preserve">, </w:t>
      </w:r>
      <w:r w:rsidRPr="00A07649">
        <w:rPr>
          <w:i/>
          <w:iCs/>
          <w:lang w:val="en-US"/>
        </w:rPr>
        <w:t>183</w:t>
      </w:r>
      <w:r w:rsidRPr="00A07649">
        <w:rPr>
          <w:lang w:val="en-US"/>
        </w:rPr>
        <w:t xml:space="preserve">, 114874. </w:t>
      </w:r>
      <w:hyperlink r:id="rId59" w:history="1">
        <w:r w:rsidRPr="00A07649">
          <w:rPr>
            <w:rStyle w:val="Hyperlink"/>
            <w:lang w:val="en-US"/>
          </w:rPr>
          <w:t>https://doi.org/10.1016/j.jbusres.2024.114874</w:t>
        </w:r>
      </w:hyperlink>
      <w:r w:rsidRPr="00A07649">
        <w:rPr>
          <w:lang w:val="en-US"/>
        </w:rPr>
        <w:t xml:space="preserve"> </w:t>
      </w:r>
    </w:p>
    <w:p w14:paraId="3E69AE59" w14:textId="77777777" w:rsidR="00F60203" w:rsidRPr="00170CEA" w:rsidRDefault="00F60203" w:rsidP="004B68C0">
      <w:pPr>
        <w:rPr>
          <w:lang w:val="en-US"/>
        </w:rPr>
      </w:pPr>
      <w:r w:rsidRPr="00170CEA">
        <w:rPr>
          <w:lang w:val="en-US"/>
        </w:rPr>
        <w:t xml:space="preserve">Mintel (2025) ‘UK Social Commerce Market Report 2025’, </w:t>
      </w:r>
      <w:r w:rsidRPr="00170CEA">
        <w:rPr>
          <w:i/>
          <w:lang w:val="en-US"/>
        </w:rPr>
        <w:t>Mintel Group Ltd</w:t>
      </w:r>
      <w:r w:rsidRPr="00170CEA">
        <w:rPr>
          <w:lang w:val="en-US"/>
        </w:rPr>
        <w:t xml:space="preserve">, August 2025. Available at: </w:t>
      </w:r>
      <w:hyperlink r:id="rId60">
        <w:r w:rsidRPr="00170CEA">
          <w:rPr>
            <w:rStyle w:val="Hyperlink"/>
            <w:lang w:val="en-US"/>
          </w:rPr>
          <w:t>https://store.mintel.com/report/uk-social-commerce-market-report</w:t>
        </w:r>
      </w:hyperlink>
      <w:r w:rsidRPr="00170CEA">
        <w:rPr>
          <w:lang w:val="en-US"/>
        </w:rPr>
        <w:t xml:space="preserve"> (Accessed: 7 September 2026).</w:t>
      </w:r>
    </w:p>
    <w:p w14:paraId="775260D9" w14:textId="77777777" w:rsidR="00F60203" w:rsidRPr="00020AB2" w:rsidRDefault="00F60203" w:rsidP="004B68C0">
      <w:r w:rsidRPr="00020AB2">
        <w:t xml:space="preserve">Mintel (2025) </w:t>
      </w:r>
      <w:r w:rsidRPr="00020AB2">
        <w:rPr>
          <w:i/>
          <w:iCs/>
        </w:rPr>
        <w:t>UK social commerce market report 2025 | Mintel Store</w:t>
      </w:r>
      <w:r w:rsidRPr="00020AB2">
        <w:t xml:space="preserve">, </w:t>
      </w:r>
      <w:r w:rsidRPr="00020AB2">
        <w:rPr>
          <w:i/>
          <w:iCs/>
        </w:rPr>
        <w:t>Mintel Store</w:t>
      </w:r>
      <w:r w:rsidRPr="00020AB2">
        <w:t xml:space="preserve">. Available at: </w:t>
      </w:r>
      <w:hyperlink r:id="rId61" w:history="1">
        <w:r w:rsidRPr="002D3C13">
          <w:rPr>
            <w:rStyle w:val="Hyperlink"/>
          </w:rPr>
          <w:t>https://store.mintel.com/report/uk-social-commerce-market-report</w:t>
        </w:r>
      </w:hyperlink>
      <w:r>
        <w:t xml:space="preserve"> </w:t>
      </w:r>
      <w:r w:rsidRPr="00020AB2">
        <w:t>(Accessed: 7 September 2026).</w:t>
      </w:r>
    </w:p>
    <w:p w14:paraId="2E5A60D7" w14:textId="77777777" w:rsidR="00F60203" w:rsidRPr="006254C1" w:rsidRDefault="00F60203" w:rsidP="004B68C0">
      <w:r>
        <w:t xml:space="preserve">Mintel (2025a) </w:t>
      </w:r>
      <w:r>
        <w:rPr>
          <w:i/>
          <w:iCs/>
        </w:rPr>
        <w:t>UK Clothing Retailing Market Report 2025</w:t>
      </w:r>
      <w:r>
        <w:t xml:space="preserve">. London: Mintel Group Ltd. Available at: </w:t>
      </w:r>
      <w:hyperlink r:id="rId62" w:tgtFrame="_blank" w:history="1">
        <w:r>
          <w:rPr>
            <w:rStyle w:val="Hyperlink"/>
          </w:rPr>
          <w:t>https://store.mintel.com/report/uk-clothing-retailing-market-report</w:t>
        </w:r>
      </w:hyperlink>
      <w:r>
        <w:t xml:space="preserve"> (Accessed: 3 August 2026).</w:t>
      </w:r>
    </w:p>
    <w:p w14:paraId="5C41E342" w14:textId="77777777" w:rsidR="00F60203" w:rsidRPr="006254C1" w:rsidRDefault="00F60203" w:rsidP="004B68C0">
      <w:r>
        <w:t xml:space="preserve">Mintel (2025b) </w:t>
      </w:r>
      <w:r>
        <w:rPr>
          <w:i/>
          <w:iCs/>
        </w:rPr>
        <w:t>UK Young Fashion Shopper Behaviour Market Report 2024-2029</w:t>
      </w:r>
      <w:r>
        <w:t xml:space="preserve">. London: Mintel Group Ltd. Available at: </w:t>
      </w:r>
      <w:hyperlink r:id="rId63" w:tgtFrame="_blank" w:history="1">
        <w:r>
          <w:rPr>
            <w:rStyle w:val="Hyperlink"/>
          </w:rPr>
          <w:t>https://store.mintel.com/report/uk-young-fashion-shopper-market-report</w:t>
        </w:r>
      </w:hyperlink>
      <w:r>
        <w:t xml:space="preserve"> (Accessed: 3 August 2026).</w:t>
      </w:r>
    </w:p>
    <w:p w14:paraId="66B83BEF" w14:textId="77777777" w:rsidR="00F60203" w:rsidRPr="00A07649" w:rsidRDefault="00F60203" w:rsidP="004B68C0">
      <w:pPr>
        <w:rPr>
          <w:lang w:val="en-US"/>
        </w:rPr>
      </w:pPr>
      <w:r w:rsidRPr="00A07649">
        <w:rPr>
          <w:lang w:val="en-US"/>
        </w:rPr>
        <w:lastRenderedPageBreak/>
        <w:t xml:space="preserve">Muhmin, A. H., Syah, T. Y. R. and </w:t>
      </w:r>
      <w:proofErr w:type="spellStart"/>
      <w:r w:rsidRPr="00A07649">
        <w:rPr>
          <w:lang w:val="en-US"/>
        </w:rPr>
        <w:t>Anggraeni</w:t>
      </w:r>
      <w:proofErr w:type="spellEnd"/>
      <w:r w:rsidRPr="00A07649">
        <w:rPr>
          <w:lang w:val="en-US"/>
        </w:rPr>
        <w:t xml:space="preserve">, A. (2026). Parasocial relationship as a social-cognitive pathway in influencer marketing: Evidence from Indonesian beauty followers. </w:t>
      </w:r>
      <w:r w:rsidRPr="00A07649">
        <w:rPr>
          <w:i/>
          <w:iCs/>
          <w:lang w:val="en-US"/>
        </w:rPr>
        <w:t>Frontiers in Communication</w:t>
      </w:r>
      <w:r w:rsidRPr="00A07649">
        <w:rPr>
          <w:lang w:val="en-US"/>
        </w:rPr>
        <w:t xml:space="preserve">, </w:t>
      </w:r>
      <w:r w:rsidRPr="00A07649">
        <w:rPr>
          <w:i/>
          <w:iCs/>
          <w:lang w:val="en-US"/>
        </w:rPr>
        <w:t>11</w:t>
      </w:r>
      <w:r w:rsidRPr="00A07649">
        <w:rPr>
          <w:lang w:val="en-US"/>
        </w:rPr>
        <w:t xml:space="preserve">, p. 1723759. </w:t>
      </w:r>
      <w:hyperlink r:id="rId64" w:history="1">
        <w:r w:rsidRPr="00A07649">
          <w:rPr>
            <w:rStyle w:val="Hyperlink"/>
            <w:lang w:val="en-US"/>
          </w:rPr>
          <w:t>https://doi.org/10.3389/fcomm.2026.1723759</w:t>
        </w:r>
      </w:hyperlink>
      <w:r w:rsidRPr="00A07649">
        <w:rPr>
          <w:lang w:val="en-US"/>
        </w:rPr>
        <w:t xml:space="preserve"> </w:t>
      </w:r>
    </w:p>
    <w:p w14:paraId="44E01B50" w14:textId="77777777" w:rsidR="00F60203" w:rsidRPr="00F60203" w:rsidRDefault="00F60203" w:rsidP="001C2214">
      <w:r w:rsidRPr="00F60203">
        <w:t xml:space="preserve">New Look Retailers (2026) </w:t>
      </w:r>
      <w:r w:rsidRPr="00F60203">
        <w:rPr>
          <w:i/>
          <w:iCs/>
        </w:rPr>
        <w:t>Financial highlights: 52 weeks ended 28 March 2026</w:t>
      </w:r>
      <w:r w:rsidRPr="00F60203">
        <w:t xml:space="preserve">. Available at: </w:t>
      </w:r>
      <w:hyperlink r:id="rId65" w:history="1">
        <w:r w:rsidRPr="002D3C13">
          <w:rPr>
            <w:rStyle w:val="Hyperlink"/>
          </w:rPr>
          <w:t>https://www.newlookgroup.com/financials-and-business-reporting/financial-highlights</w:t>
        </w:r>
      </w:hyperlink>
      <w:r>
        <w:t xml:space="preserve"> </w:t>
      </w:r>
      <w:r w:rsidRPr="00F60203">
        <w:t>(Accessed: 23 September 2026).</w:t>
      </w:r>
    </w:p>
    <w:p w14:paraId="64849D95" w14:textId="77777777" w:rsidR="00F60203" w:rsidRPr="00170CEA" w:rsidRDefault="00F60203" w:rsidP="004B68C0">
      <w:pPr>
        <w:rPr>
          <w:lang w:val="en-US"/>
        </w:rPr>
      </w:pPr>
      <w:r w:rsidRPr="00170CEA">
        <w:rPr>
          <w:lang w:val="en-US"/>
        </w:rPr>
        <w:t xml:space="preserve">Nguyen, L.T.T., Nguyen, T.T. and Pham, N.T.A. (2026) ‘Exploring Generation Z’s unsustainable purchase intention towards ultra-fast fashion products’, </w:t>
      </w:r>
      <w:r w:rsidRPr="00170CEA">
        <w:rPr>
          <w:i/>
          <w:lang w:val="en-US"/>
        </w:rPr>
        <w:t>Discover Psychology</w:t>
      </w:r>
      <w:r w:rsidRPr="00170CEA">
        <w:rPr>
          <w:lang w:val="en-US"/>
        </w:rPr>
        <w:t xml:space="preserve">, 6, 65. Available at: </w:t>
      </w:r>
      <w:hyperlink r:id="rId66">
        <w:r w:rsidRPr="00170CEA">
          <w:rPr>
            <w:rStyle w:val="Hyperlink"/>
            <w:lang w:val="en-US"/>
          </w:rPr>
          <w:t>https://doi.org/10.1007/s44202-026-00594-x</w:t>
        </w:r>
      </w:hyperlink>
      <w:r w:rsidRPr="00170CEA">
        <w:rPr>
          <w:lang w:val="en-US"/>
        </w:rPr>
        <w:t xml:space="preserve"> </w:t>
      </w:r>
    </w:p>
    <w:p w14:paraId="4E9E4EF2" w14:textId="77777777" w:rsidR="00F60203" w:rsidRPr="006254C1" w:rsidRDefault="00F60203" w:rsidP="004B68C0">
      <w:r>
        <w:t xml:space="preserve">Nielsen IQ (2024) </w:t>
      </w:r>
      <w:r>
        <w:rPr>
          <w:i/>
          <w:iCs/>
        </w:rPr>
        <w:t>Spend Z: A Report on Gen Z Spending Power &amp; Habits</w:t>
      </w:r>
      <w:r>
        <w:t xml:space="preserve">. NIQ Insights. Available at: </w:t>
      </w:r>
      <w:hyperlink r:id="rId67" w:tgtFrame="_blank" w:history="1">
        <w:r>
          <w:rPr>
            <w:rStyle w:val="Hyperlink"/>
          </w:rPr>
          <w:t>https://nielseniq.com/global/en/landing-page/spend-z/</w:t>
        </w:r>
      </w:hyperlink>
      <w:r>
        <w:t xml:space="preserve"> (Accessed: 3 August 2026).</w:t>
      </w:r>
    </w:p>
    <w:p w14:paraId="2A477062" w14:textId="77777777" w:rsidR="00F60203" w:rsidRPr="00170CEA" w:rsidRDefault="00F60203" w:rsidP="004B68C0">
      <w:pPr>
        <w:rPr>
          <w:lang w:val="en-US"/>
        </w:rPr>
      </w:pPr>
      <w:r w:rsidRPr="00170CEA">
        <w:rPr>
          <w:lang w:val="en-US"/>
        </w:rPr>
        <w:t xml:space="preserve">Ofcom (2025) ‘Online Nation 2025’, </w:t>
      </w:r>
      <w:r w:rsidRPr="00170CEA">
        <w:rPr>
          <w:i/>
          <w:lang w:val="en-US"/>
        </w:rPr>
        <w:t>Ofcom</w:t>
      </w:r>
      <w:r w:rsidRPr="00170CEA">
        <w:rPr>
          <w:lang w:val="en-US"/>
        </w:rPr>
        <w:t xml:space="preserve">, 2025. Available at: </w:t>
      </w:r>
      <w:hyperlink r:id="rId68">
        <w:r w:rsidRPr="00170CEA">
          <w:rPr>
            <w:rStyle w:val="Hyperlink"/>
            <w:lang w:val="en-US"/>
          </w:rPr>
          <w:t>https://www.ofcom.org.uk/siteassets/resources/documents/research-and-data/online-research/online-nation/2025/online-nations-report-2025.pdf</w:t>
        </w:r>
      </w:hyperlink>
      <w:r w:rsidRPr="00170CEA">
        <w:rPr>
          <w:lang w:val="en-US"/>
        </w:rPr>
        <w:t xml:space="preserve"> (Accessed: 7 September 2026).</w:t>
      </w:r>
    </w:p>
    <w:p w14:paraId="11AF2A9C" w14:textId="77777777" w:rsidR="00F60203" w:rsidRPr="006254C1" w:rsidRDefault="00F60203" w:rsidP="004B68C0">
      <w:r>
        <w:t xml:space="preserve">Pan, Y. (2024) 'Research on the Influence of Advertising Content on Consumer Purchasing </w:t>
      </w:r>
      <w:proofErr w:type="spellStart"/>
      <w:r>
        <w:t>Behavior</w:t>
      </w:r>
      <w:proofErr w:type="spellEnd"/>
      <w:r>
        <w:t xml:space="preserve"> Based on Elaboration Likelihood Model (ELM)', </w:t>
      </w:r>
      <w:r>
        <w:rPr>
          <w:i/>
          <w:iCs/>
        </w:rPr>
        <w:t>Journal of Education, Humanities and Social Sciences</w:t>
      </w:r>
      <w:r>
        <w:t xml:space="preserve">, 27, pp. 439-444. </w:t>
      </w:r>
      <w:hyperlink r:id="rId69" w:tgtFrame="_blank" w:history="1">
        <w:r>
          <w:rPr>
            <w:rStyle w:val="Hyperlink"/>
          </w:rPr>
          <w:t>https://doi.org/10.54097/mk0f1454</w:t>
        </w:r>
      </w:hyperlink>
    </w:p>
    <w:p w14:paraId="08024F55" w14:textId="77777777" w:rsidR="00F60203" w:rsidRPr="006254C1" w:rsidRDefault="00F60203" w:rsidP="004B68C0">
      <w:r>
        <w:t xml:space="preserve">Petty, R.E. and Cacioppo, J.T. (1986) 'The Elaboration Likelihood Model of persuasion', </w:t>
      </w:r>
      <w:r>
        <w:rPr>
          <w:i/>
          <w:iCs/>
        </w:rPr>
        <w:t>Advances in Experimental Social Psychology</w:t>
      </w:r>
      <w:r>
        <w:t xml:space="preserve">, 19, pp. 123-205. </w:t>
      </w:r>
      <w:hyperlink r:id="rId70" w:tgtFrame="_blank" w:history="1">
        <w:r>
          <w:rPr>
            <w:rStyle w:val="Hyperlink"/>
          </w:rPr>
          <w:t>https://www.sciencedirect.com/science/article/pii/S0065260108602142</w:t>
        </w:r>
      </w:hyperlink>
    </w:p>
    <w:p w14:paraId="5BAA2D3E" w14:textId="77777777" w:rsidR="00F60203" w:rsidRPr="00170CEA" w:rsidRDefault="00F60203" w:rsidP="004B68C0">
      <w:pPr>
        <w:rPr>
          <w:lang w:val="en-US"/>
        </w:rPr>
      </w:pPr>
      <w:r w:rsidRPr="00170CEA">
        <w:rPr>
          <w:lang w:val="en-US"/>
        </w:rPr>
        <w:t xml:space="preserve">Prisco, A., Ricciardi, I., </w:t>
      </w:r>
      <w:proofErr w:type="spellStart"/>
      <w:r w:rsidRPr="00170CEA">
        <w:rPr>
          <w:lang w:val="en-US"/>
        </w:rPr>
        <w:t>Percuoco</w:t>
      </w:r>
      <w:proofErr w:type="spellEnd"/>
      <w:r w:rsidRPr="00170CEA">
        <w:rPr>
          <w:lang w:val="en-US"/>
        </w:rPr>
        <w:t xml:space="preserve">, M. and Basile, V. (2025) ‘Sustainability-driven fashion: Unpacking Generation Z’s second-hand clothing purchase intentions’, </w:t>
      </w:r>
      <w:r w:rsidRPr="00170CEA">
        <w:rPr>
          <w:i/>
          <w:lang w:val="en-US"/>
        </w:rPr>
        <w:t>Journal of Retailing and Consumer Services</w:t>
      </w:r>
      <w:r w:rsidRPr="00170CEA">
        <w:rPr>
          <w:lang w:val="en-US"/>
        </w:rPr>
        <w:t xml:space="preserve">, 85, 104306. </w:t>
      </w:r>
      <w:hyperlink r:id="rId71">
        <w:r w:rsidRPr="00170CEA">
          <w:rPr>
            <w:rStyle w:val="Hyperlink"/>
            <w:lang w:val="en-US"/>
          </w:rPr>
          <w:t>https://doi.org/10.1016/j.jretconser.2025.104306</w:t>
        </w:r>
      </w:hyperlink>
      <w:r>
        <w:rPr>
          <w:lang w:val="en-US"/>
        </w:rPr>
        <w:t xml:space="preserve"> </w:t>
      </w:r>
    </w:p>
    <w:p w14:paraId="2A969AA9" w14:textId="77777777" w:rsidR="00F60203" w:rsidRPr="00020AB2" w:rsidRDefault="00F60203" w:rsidP="004B68C0">
      <w:r w:rsidRPr="00020AB2">
        <w:t xml:space="preserve">Proudfoot, K. (2022) ‘Inductive/deductive hybrid thematic analysis in mixed methods research’, </w:t>
      </w:r>
      <w:r w:rsidRPr="00020AB2">
        <w:rPr>
          <w:i/>
          <w:iCs/>
        </w:rPr>
        <w:t>Journal of Mixed Methods Research</w:t>
      </w:r>
      <w:r w:rsidRPr="00020AB2">
        <w:t xml:space="preserve">, 17(3), pp. 308–326. </w:t>
      </w:r>
      <w:r>
        <w:t xml:space="preserve"> </w:t>
      </w:r>
      <w:r w:rsidRPr="00020AB2">
        <w:t xml:space="preserve"> </w:t>
      </w:r>
      <w:hyperlink r:id="rId72" w:history="1">
        <w:r w:rsidRPr="002D3C13">
          <w:rPr>
            <w:rStyle w:val="Hyperlink"/>
          </w:rPr>
          <w:t>https://doi.org/https://doi.org/10.1177/15586898221126816</w:t>
        </w:r>
      </w:hyperlink>
      <w:r w:rsidRPr="00020AB2">
        <w:t>.</w:t>
      </w:r>
      <w:r>
        <w:t xml:space="preserve"> </w:t>
      </w:r>
    </w:p>
    <w:p w14:paraId="6EB817E3" w14:textId="77777777" w:rsidR="00F60203" w:rsidRPr="006254C1" w:rsidRDefault="00F60203" w:rsidP="004B68C0">
      <w:r>
        <w:lastRenderedPageBreak/>
        <w:t xml:space="preserve">PwC (2022) </w:t>
      </w:r>
      <w:r>
        <w:rPr>
          <w:i/>
          <w:iCs/>
        </w:rPr>
        <w:t>Digital Advertising Evolution Within Retail Business</w:t>
      </w:r>
      <w:r>
        <w:t xml:space="preserve">. PricewaterhouseCoopers Report. Available at: </w:t>
      </w:r>
      <w:hyperlink r:id="rId73" w:tgtFrame="_blank" w:history="1">
        <w:r>
          <w:rPr>
            <w:rStyle w:val="Hyperlink"/>
          </w:rPr>
          <w:t>https://www.pwc.com/it/it/publications/assets/docs/pwc-digital-advertising-evolution-within-retail-business.pdf</w:t>
        </w:r>
      </w:hyperlink>
      <w:r>
        <w:t xml:space="preserve"> (Accessed: 3 August 2026).</w:t>
      </w:r>
    </w:p>
    <w:p w14:paraId="27795F25" w14:textId="77777777" w:rsidR="00F60203" w:rsidRPr="00A07649" w:rsidRDefault="00F60203" w:rsidP="004B68C0">
      <w:pPr>
        <w:rPr>
          <w:lang w:val="en-US"/>
        </w:rPr>
      </w:pPr>
      <w:r w:rsidRPr="00A07649">
        <w:rPr>
          <w:lang w:val="en-US"/>
        </w:rPr>
        <w:t xml:space="preserve">Qing, C. and Jin, S. (2022). What drives consumer purchasing intention in live streaming e-commerce?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p. 938726. </w:t>
      </w:r>
      <w:hyperlink r:id="rId74" w:history="1">
        <w:r w:rsidRPr="00A07649">
          <w:rPr>
            <w:rStyle w:val="Hyperlink"/>
            <w:lang w:val="en-US"/>
          </w:rPr>
          <w:t>https://doi.org/10.3389/fpsyg.2022.938726</w:t>
        </w:r>
      </w:hyperlink>
      <w:r w:rsidRPr="00A07649">
        <w:rPr>
          <w:lang w:val="en-US"/>
        </w:rPr>
        <w:t xml:space="preserve"> </w:t>
      </w:r>
    </w:p>
    <w:p w14:paraId="7643D5B2" w14:textId="77777777" w:rsidR="00F60203" w:rsidRPr="00170CEA" w:rsidRDefault="00F60203" w:rsidP="004B68C0">
      <w:pPr>
        <w:rPr>
          <w:lang w:val="en-US"/>
        </w:rPr>
      </w:pPr>
      <w:r w:rsidRPr="00170CEA">
        <w:rPr>
          <w:lang w:val="en-US"/>
        </w:rPr>
        <w:t>Quijije-Alvarez, K.P., Aguilar-Correa, D.J., Sánchez-Quezada, T.X. and Aguilar-Galvez, W.S. (2025) ‘</w:t>
      </w:r>
      <w:proofErr w:type="spellStart"/>
      <w:r w:rsidRPr="00170CEA">
        <w:rPr>
          <w:lang w:val="en-US"/>
        </w:rPr>
        <w:t>Influencia</w:t>
      </w:r>
      <w:proofErr w:type="spellEnd"/>
      <w:r w:rsidRPr="00170CEA">
        <w:rPr>
          <w:lang w:val="en-US"/>
        </w:rPr>
        <w:t xml:space="preserve"> del </w:t>
      </w:r>
      <w:proofErr w:type="spellStart"/>
      <w:r w:rsidRPr="00170CEA">
        <w:rPr>
          <w:lang w:val="en-US"/>
        </w:rPr>
        <w:t>eWOM</w:t>
      </w:r>
      <w:proofErr w:type="spellEnd"/>
      <w:r w:rsidRPr="00170CEA">
        <w:rPr>
          <w:lang w:val="en-US"/>
        </w:rPr>
        <w:t xml:space="preserve">, influencers y </w:t>
      </w:r>
      <w:proofErr w:type="spellStart"/>
      <w:r w:rsidRPr="00170CEA">
        <w:rPr>
          <w:lang w:val="en-US"/>
        </w:rPr>
        <w:t>estética</w:t>
      </w:r>
      <w:proofErr w:type="spellEnd"/>
      <w:r w:rsidRPr="00170CEA">
        <w:rPr>
          <w:lang w:val="en-US"/>
        </w:rPr>
        <w:t xml:space="preserve"> visual </w:t>
      </w:r>
      <w:proofErr w:type="spellStart"/>
      <w:r w:rsidRPr="00170CEA">
        <w:rPr>
          <w:lang w:val="en-US"/>
        </w:rPr>
        <w:t>en</w:t>
      </w:r>
      <w:proofErr w:type="spellEnd"/>
      <w:r w:rsidRPr="00170CEA">
        <w:rPr>
          <w:lang w:val="en-US"/>
        </w:rPr>
        <w:t xml:space="preserve"> la </w:t>
      </w:r>
      <w:proofErr w:type="spellStart"/>
      <w:r w:rsidRPr="00170CEA">
        <w:rPr>
          <w:lang w:val="en-US"/>
        </w:rPr>
        <w:t>intención</w:t>
      </w:r>
      <w:proofErr w:type="spellEnd"/>
      <w:r w:rsidRPr="00170CEA">
        <w:rPr>
          <w:lang w:val="en-US"/>
        </w:rPr>
        <w:t xml:space="preserve"> de </w:t>
      </w:r>
      <w:proofErr w:type="spellStart"/>
      <w:r w:rsidRPr="00170CEA">
        <w:rPr>
          <w:lang w:val="en-US"/>
        </w:rPr>
        <w:t>compra</w:t>
      </w:r>
      <w:proofErr w:type="spellEnd"/>
      <w:r w:rsidRPr="00170CEA">
        <w:rPr>
          <w:lang w:val="en-US"/>
        </w:rPr>
        <w:t xml:space="preserve"> de </w:t>
      </w:r>
      <w:proofErr w:type="spellStart"/>
      <w:r w:rsidRPr="00170CEA">
        <w:rPr>
          <w:lang w:val="en-US"/>
        </w:rPr>
        <w:t>moda</w:t>
      </w:r>
      <w:proofErr w:type="spellEnd"/>
      <w:r w:rsidRPr="00170CEA">
        <w:rPr>
          <w:lang w:val="en-US"/>
        </w:rPr>
        <w:t xml:space="preserve"> de la </w:t>
      </w:r>
      <w:proofErr w:type="spellStart"/>
      <w:r w:rsidRPr="00170CEA">
        <w:rPr>
          <w:lang w:val="en-US"/>
        </w:rPr>
        <w:t>generación</w:t>
      </w:r>
      <w:proofErr w:type="spellEnd"/>
      <w:r w:rsidRPr="00170CEA">
        <w:rPr>
          <w:lang w:val="en-US"/>
        </w:rPr>
        <w:t xml:space="preserve"> Z en Machala’, </w:t>
      </w:r>
      <w:r w:rsidRPr="00170CEA">
        <w:rPr>
          <w:i/>
          <w:lang w:val="en-US"/>
        </w:rPr>
        <w:t>593 Digital Publisher CEIT</w:t>
      </w:r>
      <w:r w:rsidRPr="00170CEA">
        <w:rPr>
          <w:lang w:val="en-US"/>
        </w:rPr>
        <w:t xml:space="preserve">, 10(6), 384–395. </w:t>
      </w:r>
      <w:hyperlink r:id="rId75">
        <w:r w:rsidRPr="00170CEA">
          <w:rPr>
            <w:rStyle w:val="Hyperlink"/>
            <w:lang w:val="en-US"/>
          </w:rPr>
          <w:t>https://doi.org/10.33386/593dp.2025.6.3609</w:t>
        </w:r>
      </w:hyperlink>
      <w:r w:rsidRPr="00170CEA">
        <w:rPr>
          <w:lang w:val="en-US"/>
        </w:rPr>
        <w:t xml:space="preserve"> </w:t>
      </w:r>
    </w:p>
    <w:p w14:paraId="236A03E7" w14:textId="77777777" w:rsidR="00F60203" w:rsidRDefault="00F60203" w:rsidP="004B68C0">
      <w:pPr>
        <w:rPr>
          <w:lang w:val="en-US"/>
        </w:rPr>
      </w:pPr>
      <w:r w:rsidRPr="00170CEA">
        <w:rPr>
          <w:lang w:val="en-US"/>
        </w:rPr>
        <w:t xml:space="preserve">Ramadani, N. and </w:t>
      </w:r>
      <w:proofErr w:type="spellStart"/>
      <w:r w:rsidRPr="00170CEA">
        <w:rPr>
          <w:lang w:val="en-US"/>
        </w:rPr>
        <w:t>Dwita</w:t>
      </w:r>
      <w:proofErr w:type="spellEnd"/>
      <w:r w:rsidRPr="00170CEA">
        <w:rPr>
          <w:lang w:val="en-US"/>
        </w:rPr>
        <w:t xml:space="preserve">, V. (2025) ‘Theory of planned behavior and Instagram influencer attitudes: Effects on Generation Z fashion purchase intention’, </w:t>
      </w:r>
      <w:r w:rsidRPr="00170CEA">
        <w:rPr>
          <w:i/>
          <w:lang w:val="en-US"/>
        </w:rPr>
        <w:t>Marketing Management Studies</w:t>
      </w:r>
      <w:r w:rsidRPr="00170CEA">
        <w:rPr>
          <w:lang w:val="en-US"/>
        </w:rPr>
        <w:t xml:space="preserve">, 5(2), 129–141. </w:t>
      </w:r>
      <w:hyperlink r:id="rId76" w:history="1">
        <w:r w:rsidRPr="00010C49">
          <w:rPr>
            <w:rStyle w:val="Hyperlink"/>
            <w:lang w:val="en-US"/>
          </w:rPr>
          <w:t>https://jkmp.ppj.unp.ac.id/index.php/mms/article/download/606/176</w:t>
        </w:r>
      </w:hyperlink>
    </w:p>
    <w:p w14:paraId="352480AC" w14:textId="77777777" w:rsidR="00F60203" w:rsidRPr="006254C1" w:rsidRDefault="00F60203" w:rsidP="004B68C0">
      <w:r>
        <w:t xml:space="preserve">Retail Economics (2024) </w:t>
      </w:r>
      <w:r>
        <w:rPr>
          <w:i/>
          <w:iCs/>
        </w:rPr>
        <w:t>The Power of Social Commerce: Building Brands in the TikTok Era</w:t>
      </w:r>
      <w:r>
        <w:t xml:space="preserve">. London: Retail Economics Thought Leadership Reports. Available at: </w:t>
      </w:r>
      <w:hyperlink r:id="rId77" w:tgtFrame="_blank" w:history="1">
        <w:r>
          <w:rPr>
            <w:rStyle w:val="Hyperlink"/>
          </w:rPr>
          <w:t>https://www.retaileconomics.co.uk/retail-insights/thought-leadership-reports/the-power-of-social-commerce-building-brands-in-the-tiktok-era</w:t>
        </w:r>
      </w:hyperlink>
      <w:r>
        <w:t xml:space="preserve"> (Accessed: 3 August 2026).</w:t>
      </w:r>
    </w:p>
    <w:p w14:paraId="54691276" w14:textId="77777777" w:rsidR="00F60203" w:rsidRPr="00E704BA" w:rsidRDefault="00F60203" w:rsidP="00E704BA">
      <w:r w:rsidRPr="00E704BA">
        <w:t xml:space="preserve">Retail Economics (2025) ‘The billion-dollar battleground of social commerce’. Retail Economics and Unbox. Available at: </w:t>
      </w:r>
      <w:hyperlink r:id="rId78" w:history="1">
        <w:r w:rsidRPr="002D3C13">
          <w:rPr>
            <w:rStyle w:val="Hyperlink"/>
          </w:rPr>
          <w:t>https://www.retaileconomics.co.uk/retail-insights/thought-leadership-reports/unbox-the-billion-dollar-battleground-of-social-commerce</w:t>
        </w:r>
      </w:hyperlink>
      <w:r>
        <w:t xml:space="preserve"> </w:t>
      </w:r>
      <w:r w:rsidRPr="00E704BA">
        <w:t>(Accessed: 17 September 2026).</w:t>
      </w:r>
    </w:p>
    <w:p w14:paraId="5DF619BF" w14:textId="77777777" w:rsidR="00F60203" w:rsidRPr="00170CEA" w:rsidRDefault="00F60203" w:rsidP="004B68C0">
      <w:pPr>
        <w:rPr>
          <w:lang w:val="en-US"/>
        </w:rPr>
      </w:pPr>
      <w:r w:rsidRPr="00170CEA">
        <w:rPr>
          <w:lang w:val="en-US"/>
        </w:rPr>
        <w:t xml:space="preserve">Reuters (2026) ‘How Gen Z is finding quality clothes on a budget’, </w:t>
      </w:r>
      <w:r w:rsidRPr="00170CEA">
        <w:rPr>
          <w:i/>
          <w:lang w:val="en-US"/>
        </w:rPr>
        <w:t>Reuters</w:t>
      </w:r>
      <w:r w:rsidRPr="00170CEA">
        <w:rPr>
          <w:lang w:val="en-US"/>
        </w:rPr>
        <w:t xml:space="preserve">, 3 September 2026. Available at: </w:t>
      </w:r>
      <w:hyperlink r:id="rId79">
        <w:r w:rsidRPr="00170CEA">
          <w:rPr>
            <w:rStyle w:val="Hyperlink"/>
            <w:lang w:val="en-US"/>
          </w:rPr>
          <w:t>https://www.reuters.com/markets/on-the-money/how-gen-z-is-finding-quality-clothes-budget-2026-09-03/</w:t>
        </w:r>
      </w:hyperlink>
      <w:r w:rsidRPr="00170CEA">
        <w:rPr>
          <w:lang w:val="en-US"/>
        </w:rPr>
        <w:t xml:space="preserve"> (Accessed: 7 September 2026).</w:t>
      </w:r>
    </w:p>
    <w:p w14:paraId="4546AF45" w14:textId="77777777" w:rsidR="00F60203" w:rsidRPr="00170CEA" w:rsidRDefault="00F60203" w:rsidP="004B68C0">
      <w:pPr>
        <w:rPr>
          <w:lang w:val="en-US"/>
        </w:rPr>
      </w:pPr>
      <w:r w:rsidRPr="00170CEA">
        <w:rPr>
          <w:lang w:val="en-US"/>
        </w:rPr>
        <w:t xml:space="preserve">Roy, S.K., Sarkar, U., Khan, M.R., Pervin, M.T. and Al Ahad, A. (2025) ‘Generation Z’s behavioral factors affecting purchase intention through social media portals: A hybrid PLS-SEM and ANN modeling approach’, </w:t>
      </w:r>
      <w:r w:rsidRPr="00170CEA">
        <w:rPr>
          <w:i/>
          <w:lang w:val="en-US"/>
        </w:rPr>
        <w:t>SAGE Open</w:t>
      </w:r>
      <w:r w:rsidRPr="00170CEA">
        <w:rPr>
          <w:lang w:val="en-US"/>
        </w:rPr>
        <w:t xml:space="preserve">, 15(3), 1–13. </w:t>
      </w:r>
      <w:hyperlink r:id="rId80">
        <w:r w:rsidRPr="00170CEA">
          <w:rPr>
            <w:rStyle w:val="Hyperlink"/>
            <w:lang w:val="en-US"/>
          </w:rPr>
          <w:t>https://doi.org/10.1177/21582440251363319</w:t>
        </w:r>
      </w:hyperlink>
    </w:p>
    <w:p w14:paraId="43BEBFB6" w14:textId="77777777" w:rsidR="00F60203" w:rsidRPr="00020AB2" w:rsidRDefault="00F60203" w:rsidP="004B68C0">
      <w:r w:rsidRPr="00020AB2">
        <w:lastRenderedPageBreak/>
        <w:t xml:space="preserve">Roy, S.K., Sarkar, U., Khan, </w:t>
      </w:r>
      <w:proofErr w:type="spellStart"/>
      <w:r w:rsidRPr="00020AB2">
        <w:t>Md.R</w:t>
      </w:r>
      <w:proofErr w:type="spellEnd"/>
      <w:r w:rsidRPr="00020AB2">
        <w:t xml:space="preserve">., Pervin, </w:t>
      </w:r>
      <w:proofErr w:type="spellStart"/>
      <w:proofErr w:type="gramStart"/>
      <w:r w:rsidRPr="00020AB2">
        <w:t>Most</w:t>
      </w:r>
      <w:proofErr w:type="gramEnd"/>
      <w:r w:rsidRPr="00020AB2">
        <w:t>.T</w:t>
      </w:r>
      <w:proofErr w:type="spellEnd"/>
      <w:r w:rsidRPr="00020AB2">
        <w:t xml:space="preserve">. and Ahad, A. Al (2025) ‘Generation Z’s </w:t>
      </w:r>
      <w:proofErr w:type="spellStart"/>
      <w:r w:rsidRPr="00020AB2">
        <w:t>behavioral</w:t>
      </w:r>
      <w:proofErr w:type="spellEnd"/>
      <w:r w:rsidRPr="00020AB2">
        <w:t xml:space="preserve"> factors affecting purchase intention through social media portals: A hybrid PLS-SEM and ANN </w:t>
      </w:r>
      <w:proofErr w:type="spellStart"/>
      <w:r w:rsidRPr="00020AB2">
        <w:t>modeling</w:t>
      </w:r>
      <w:proofErr w:type="spellEnd"/>
      <w:r w:rsidRPr="00020AB2">
        <w:t xml:space="preserve"> Approach’, </w:t>
      </w:r>
      <w:r w:rsidRPr="00020AB2">
        <w:rPr>
          <w:i/>
          <w:iCs/>
        </w:rPr>
        <w:t>SAGE Open</w:t>
      </w:r>
      <w:r w:rsidRPr="00020AB2">
        <w:t xml:space="preserve">, 15(3). </w:t>
      </w:r>
      <w:hyperlink r:id="rId81" w:history="1">
        <w:r w:rsidRPr="002D3C13">
          <w:rPr>
            <w:rStyle w:val="Hyperlink"/>
          </w:rPr>
          <w:t>https://doi.org/10.1177/21582440251363319</w:t>
        </w:r>
      </w:hyperlink>
      <w:r w:rsidRPr="00020AB2">
        <w:t>.</w:t>
      </w:r>
      <w:r>
        <w:t xml:space="preserve"> </w:t>
      </w:r>
    </w:p>
    <w:p w14:paraId="07CD7433" w14:textId="77777777" w:rsidR="00F60203" w:rsidRPr="006254C1" w:rsidRDefault="00F60203" w:rsidP="004B68C0">
      <w:proofErr w:type="spellStart"/>
      <w:r>
        <w:t>Safitri</w:t>
      </w:r>
      <w:proofErr w:type="spellEnd"/>
      <w:r>
        <w:t xml:space="preserve">, J. (2022) 'Impact of Instagram Posts, Instagram Stories, and Instagram Reels on Brand Awareness of Muslim Clothing Brand </w:t>
      </w:r>
      <w:proofErr w:type="spellStart"/>
      <w:r>
        <w:t>Zombasic</w:t>
      </w:r>
      <w:proofErr w:type="spellEnd"/>
      <w:r>
        <w:t xml:space="preserve">', </w:t>
      </w:r>
      <w:r>
        <w:rPr>
          <w:i/>
          <w:iCs/>
        </w:rPr>
        <w:t xml:space="preserve">Journal of Islamic Economics </w:t>
      </w:r>
      <w:proofErr w:type="spellStart"/>
      <w:r>
        <w:rPr>
          <w:i/>
          <w:iCs/>
        </w:rPr>
        <w:t>Lariba</w:t>
      </w:r>
      <w:proofErr w:type="spellEnd"/>
      <w:r>
        <w:t xml:space="preserve">, 8(2), pp. 245-260. </w:t>
      </w:r>
      <w:hyperlink r:id="rId82" w:tgtFrame="_blank" w:history="1">
        <w:r>
          <w:rPr>
            <w:rStyle w:val="Hyperlink"/>
          </w:rPr>
          <w:t>https://doi.org/10.20885/jielariba.vol8.iss2.art9</w:t>
        </w:r>
      </w:hyperlink>
      <w:r>
        <w:t xml:space="preserve"> </w:t>
      </w:r>
    </w:p>
    <w:p w14:paraId="6FEF7C26" w14:textId="77777777" w:rsidR="00F60203" w:rsidRDefault="00F60203" w:rsidP="004B68C0">
      <w:pPr>
        <w:rPr>
          <w:i/>
          <w:lang w:val="en-US"/>
        </w:rPr>
      </w:pPr>
      <w:r w:rsidRPr="003D1AC0">
        <w:rPr>
          <w:lang w:val="en-US"/>
        </w:rPr>
        <w:t xml:space="preserve">Saunders, M.N.K., Lewis, P. and Thornhill, A. (2023) Research Methods for Business Students. </w:t>
      </w:r>
      <w:r w:rsidRPr="003D1AC0">
        <w:rPr>
          <w:i/>
          <w:lang w:val="en-US"/>
        </w:rPr>
        <w:t>9</w:t>
      </w:r>
      <w:r w:rsidRPr="003D1AC0">
        <w:rPr>
          <w:i/>
          <w:vertAlign w:val="superscript"/>
          <w:lang w:val="en-US"/>
        </w:rPr>
        <w:t>th</w:t>
      </w:r>
      <w:r w:rsidRPr="003D1AC0">
        <w:rPr>
          <w:i/>
          <w:lang w:val="en-US"/>
        </w:rPr>
        <w:t xml:space="preserve"> </w:t>
      </w:r>
      <w:proofErr w:type="spellStart"/>
      <w:r w:rsidRPr="003D1AC0">
        <w:rPr>
          <w:i/>
          <w:lang w:val="en-US"/>
        </w:rPr>
        <w:t>edn</w:t>
      </w:r>
      <w:proofErr w:type="spellEnd"/>
      <w:r w:rsidRPr="003D1AC0">
        <w:rPr>
          <w:i/>
          <w:lang w:val="en-US"/>
        </w:rPr>
        <w:t>. Harlow: Pearson.</w:t>
      </w:r>
    </w:p>
    <w:p w14:paraId="517AC3C7" w14:textId="77777777" w:rsidR="00F60203" w:rsidRPr="00170CEA" w:rsidRDefault="00F60203" w:rsidP="004B68C0">
      <w:pPr>
        <w:rPr>
          <w:lang w:val="en-US"/>
        </w:rPr>
      </w:pPr>
      <w:r w:rsidRPr="00170CEA">
        <w:rPr>
          <w:lang w:val="en-US"/>
        </w:rPr>
        <w:t xml:space="preserve">Singh, P., Arora, L., Bhatt, V., Kumar, P. and Sinha, B. (2025) ‘The viral effect: Unpacking the influence of viral marketing campaigns on Generation Z’s purchase intentions’, </w:t>
      </w:r>
      <w:r w:rsidRPr="00170CEA">
        <w:rPr>
          <w:i/>
          <w:lang w:val="en-US"/>
        </w:rPr>
        <w:t>SAGE Open</w:t>
      </w:r>
      <w:r w:rsidRPr="00170CEA">
        <w:rPr>
          <w:lang w:val="en-US"/>
        </w:rPr>
        <w:t xml:space="preserve">, 15, 1–13. </w:t>
      </w:r>
      <w:hyperlink r:id="rId83">
        <w:r w:rsidRPr="00170CEA">
          <w:rPr>
            <w:rStyle w:val="Hyperlink"/>
            <w:lang w:val="en-US"/>
          </w:rPr>
          <w:t>https://doi.org/10.1177/21582440251346110</w:t>
        </w:r>
      </w:hyperlink>
      <w:r>
        <w:rPr>
          <w:lang w:val="en-US"/>
        </w:rPr>
        <w:t xml:space="preserve"> </w:t>
      </w:r>
    </w:p>
    <w:p w14:paraId="6DB57A70" w14:textId="77777777" w:rsidR="00F60203" w:rsidRPr="006254C1" w:rsidRDefault="00F60203" w:rsidP="004B68C0">
      <w:r>
        <w:t xml:space="preserve">Statista (2025) </w:t>
      </w:r>
      <w:r>
        <w:rPr>
          <w:i/>
          <w:iCs/>
        </w:rPr>
        <w:t>UK Instagram Users by Age Group 2025</w:t>
      </w:r>
      <w:r>
        <w:t xml:space="preserve">. Statista Dossier. Available at: </w:t>
      </w:r>
      <w:hyperlink r:id="rId84" w:tgtFrame="_blank" w:history="1">
        <w:r>
          <w:rPr>
            <w:rStyle w:val="Hyperlink"/>
          </w:rPr>
          <w:t>https://www.statista.com/statistics/1018012/instagram-users-united-kingdom/</w:t>
        </w:r>
      </w:hyperlink>
      <w:r>
        <w:t xml:space="preserve"> (Accessed: 3 August 2026).</w:t>
      </w:r>
    </w:p>
    <w:p w14:paraId="66271006" w14:textId="77777777" w:rsidR="00F60203" w:rsidRPr="00170CEA" w:rsidRDefault="00F60203" w:rsidP="004B68C0">
      <w:pPr>
        <w:rPr>
          <w:lang w:val="en-US"/>
        </w:rPr>
      </w:pPr>
      <w:r w:rsidRPr="00170CEA">
        <w:rPr>
          <w:lang w:val="en-US"/>
        </w:rPr>
        <w:t xml:space="preserve">The Guardian (2025) ‘Fast fashion’s quick decline: Asos and Boohoo have that post-Covid feeling’, </w:t>
      </w:r>
      <w:r w:rsidRPr="00170CEA">
        <w:rPr>
          <w:i/>
          <w:lang w:val="en-US"/>
        </w:rPr>
        <w:t>The Guardian</w:t>
      </w:r>
      <w:r w:rsidRPr="00170CEA">
        <w:rPr>
          <w:lang w:val="en-US"/>
        </w:rPr>
        <w:t xml:space="preserve">, 5 September 2025. Available at: </w:t>
      </w:r>
      <w:hyperlink r:id="rId85">
        <w:r w:rsidRPr="00170CEA">
          <w:rPr>
            <w:rStyle w:val="Hyperlink"/>
            <w:lang w:val="en-US"/>
          </w:rPr>
          <w:t>https://www.theguardian.com/business/2025/sep/05/fast-fashion-quick-decline-asos-boohoo-have-post-covid-feelling</w:t>
        </w:r>
      </w:hyperlink>
      <w:r w:rsidRPr="00170CEA">
        <w:rPr>
          <w:lang w:val="en-US"/>
        </w:rPr>
        <w:t xml:space="preserve"> (Accessed: 7 September 2026).</w:t>
      </w:r>
    </w:p>
    <w:p w14:paraId="039EA168" w14:textId="77777777" w:rsidR="00F60203" w:rsidRPr="00170CEA" w:rsidRDefault="00F60203" w:rsidP="004B68C0">
      <w:pPr>
        <w:rPr>
          <w:lang w:val="en-US"/>
        </w:rPr>
      </w:pPr>
      <w:r w:rsidRPr="00170CEA">
        <w:rPr>
          <w:lang w:val="en-US"/>
        </w:rPr>
        <w:t xml:space="preserve">The Independent (2025) ‘The quiet rebellion against fashion’s social media algorithms’, </w:t>
      </w:r>
      <w:r w:rsidRPr="00170CEA">
        <w:rPr>
          <w:i/>
          <w:lang w:val="en-US"/>
        </w:rPr>
        <w:t>The Independent</w:t>
      </w:r>
      <w:r w:rsidRPr="00170CEA">
        <w:rPr>
          <w:lang w:val="en-US"/>
        </w:rPr>
        <w:t xml:space="preserve">, 3 August 2025. Available at: </w:t>
      </w:r>
      <w:hyperlink r:id="rId86">
        <w:r w:rsidRPr="00170CEA">
          <w:rPr>
            <w:rStyle w:val="Hyperlink"/>
            <w:lang w:val="en-US"/>
          </w:rPr>
          <w:t>https://www.independent.co.uk/extras/indybest/fashion-beauty/rebellion-fashion-social-media-algorithms-b2792492.html</w:t>
        </w:r>
      </w:hyperlink>
      <w:r w:rsidRPr="00170CEA">
        <w:rPr>
          <w:lang w:val="en-US"/>
        </w:rPr>
        <w:t xml:space="preserve"> (Accessed: 7 September 2026).</w:t>
      </w:r>
    </w:p>
    <w:p w14:paraId="77A2C37B" w14:textId="77777777" w:rsidR="00F60203" w:rsidRPr="00A07649" w:rsidRDefault="00F60203" w:rsidP="004B68C0">
      <w:pPr>
        <w:rPr>
          <w:lang w:val="en-US"/>
        </w:rPr>
      </w:pPr>
      <w:r w:rsidRPr="00A07649">
        <w:rPr>
          <w:lang w:val="en-US"/>
        </w:rPr>
        <w:t xml:space="preserve">Tian, K., Xuan, W., Hao, L., Wei, W., Li, D. and Zhu, L. (2022). Exploring youth consumer behavior in the context of mobile short video advertising using an extended stimulus–organization–response model.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p. 933542. </w:t>
      </w:r>
      <w:hyperlink r:id="rId87" w:history="1">
        <w:r w:rsidRPr="00A07649">
          <w:rPr>
            <w:rStyle w:val="Hyperlink"/>
            <w:lang w:val="en-US"/>
          </w:rPr>
          <w:t>https://doi.org/10.3389/fpsyg.2022.933542</w:t>
        </w:r>
      </w:hyperlink>
    </w:p>
    <w:p w14:paraId="3A32486F" w14:textId="77777777" w:rsidR="00F60203" w:rsidRPr="006254C1" w:rsidRDefault="00F60203" w:rsidP="004B68C0">
      <w:r>
        <w:t xml:space="preserve">TikTok (2025) </w:t>
      </w:r>
      <w:r>
        <w:rPr>
          <w:i/>
          <w:iCs/>
        </w:rPr>
        <w:t>TikTok Expands Investment and Presence in the UK as Number of Regular Users Crosses 30 Million</w:t>
      </w:r>
      <w:r>
        <w:t xml:space="preserve">. TikTok Newsroom. Available at: </w:t>
      </w:r>
      <w:hyperlink r:id="rId88" w:tgtFrame="_blank" w:history="1">
        <w:r>
          <w:rPr>
            <w:rStyle w:val="Hyperlink"/>
          </w:rPr>
          <w:t>https://newsroom.tiktok.com/en-gb/tiktok-expands-investment-and-presence-in-the-uk-as-number-of-regular-users-crosses-30-million</w:t>
        </w:r>
      </w:hyperlink>
      <w:r>
        <w:t xml:space="preserve"> (Accessed: 3 August 2026).</w:t>
      </w:r>
    </w:p>
    <w:p w14:paraId="3611A2D1" w14:textId="77777777" w:rsidR="00F60203" w:rsidRPr="00F60203" w:rsidRDefault="00F60203" w:rsidP="001C2214">
      <w:r w:rsidRPr="00F60203">
        <w:t xml:space="preserve">TikTok (2025a) ‘TikTok Shop: The future of shopping </w:t>
      </w:r>
      <w:proofErr w:type="spellStart"/>
      <w:r w:rsidRPr="00F60203">
        <w:t>fueled</w:t>
      </w:r>
      <w:proofErr w:type="spellEnd"/>
      <w:r w:rsidRPr="00F60203">
        <w:t xml:space="preserve"> by discovery e-commerce’, 31 March 2025. Available at: </w:t>
      </w:r>
      <w:hyperlink r:id="rId89" w:history="1">
        <w:r w:rsidRPr="002D3C13">
          <w:rPr>
            <w:rStyle w:val="Hyperlink"/>
          </w:rPr>
          <w:t>https://newsroom.tiktok.com/en-gb/discover-tiktok-shop</w:t>
        </w:r>
      </w:hyperlink>
      <w:r>
        <w:t xml:space="preserve"> </w:t>
      </w:r>
      <w:r w:rsidRPr="00F60203">
        <w:t>(Accessed: 23 September 2026).</w:t>
      </w:r>
    </w:p>
    <w:p w14:paraId="5D9FF342" w14:textId="77777777" w:rsidR="00F60203" w:rsidRPr="00F60203" w:rsidRDefault="00F60203" w:rsidP="001C2214">
      <w:r w:rsidRPr="00F60203">
        <w:t xml:space="preserve">TikTok (2025b) ‘TikTok Shop UK breaks record with highest sales on the platform ever this Black Friday’, 3 December 2025. Available at: </w:t>
      </w:r>
      <w:hyperlink r:id="rId90" w:history="1">
        <w:r w:rsidRPr="002D3C13">
          <w:rPr>
            <w:rStyle w:val="Hyperlink"/>
          </w:rPr>
          <w:t>https://newsroom.tiktok.com/tiktok-shop-uk-breaks-record-with-highest-sales-on-the-platform-ever-this-black-friday?lang=en-GB</w:t>
        </w:r>
      </w:hyperlink>
      <w:r>
        <w:t xml:space="preserve"> </w:t>
      </w:r>
      <w:r w:rsidRPr="00F60203">
        <w:t>(Accessed: 23 September 2026).</w:t>
      </w:r>
    </w:p>
    <w:p w14:paraId="5C4401D1" w14:textId="77777777" w:rsidR="00F60203" w:rsidRPr="006254C1" w:rsidRDefault="00F60203" w:rsidP="004B68C0">
      <w:proofErr w:type="spellStart"/>
      <w:r>
        <w:t>Tristanto</w:t>
      </w:r>
      <w:proofErr w:type="spellEnd"/>
      <w:r>
        <w:t xml:space="preserve">, T.A., </w:t>
      </w:r>
      <w:proofErr w:type="spellStart"/>
      <w:r>
        <w:t>Hurriyati</w:t>
      </w:r>
      <w:proofErr w:type="spellEnd"/>
      <w:r>
        <w:t xml:space="preserve">, R., </w:t>
      </w:r>
      <w:proofErr w:type="spellStart"/>
      <w:r>
        <w:t>Dirgantari</w:t>
      </w:r>
      <w:proofErr w:type="spellEnd"/>
      <w:r>
        <w:t xml:space="preserve">, P.D. and Elyusufi, A.M. (2021) 'AIDA Model as a Marketing Strategy to Influence Consumer Buying Interest in the Digital Age', </w:t>
      </w:r>
      <w:r>
        <w:rPr>
          <w:i/>
          <w:iCs/>
        </w:rPr>
        <w:t>Budapest International Research and Critics Institute (BIRCI-Journal): Humanities and Social Sciences</w:t>
      </w:r>
      <w:r>
        <w:t xml:space="preserve">, 4(4), pp. 12575-12586. </w:t>
      </w:r>
      <w:hyperlink r:id="rId91" w:tgtFrame="_blank" w:history="1">
        <w:r>
          <w:rPr>
            <w:rStyle w:val="Hyperlink"/>
          </w:rPr>
          <w:t>https://doi.org/10.33258/birci.v4i4.3319</w:t>
        </w:r>
      </w:hyperlink>
      <w:r>
        <w:t xml:space="preserve"> </w:t>
      </w:r>
    </w:p>
    <w:p w14:paraId="38069CC5" w14:textId="77777777" w:rsidR="00F60203" w:rsidRDefault="00F60203" w:rsidP="004B68C0">
      <w:proofErr w:type="spellStart"/>
      <w:r w:rsidRPr="00020AB2">
        <w:t>Tumangger</w:t>
      </w:r>
      <w:proofErr w:type="spellEnd"/>
      <w:r w:rsidRPr="00020AB2">
        <w:t xml:space="preserve">, E.M.K. and Munthe, S. (2025) ‘The influence of TikTok’s for you page and lifestyle on impulsive buying decisions of clothing products among generation Z (Digital Business students at Universitas Negeri Medan 2021-2022)’, </w:t>
      </w:r>
      <w:r w:rsidRPr="00020AB2">
        <w:rPr>
          <w:i/>
          <w:iCs/>
        </w:rPr>
        <w:t>Economic: Journal Economic and Business</w:t>
      </w:r>
      <w:r w:rsidRPr="00020AB2">
        <w:t xml:space="preserve">, 4(4), pp. 643–649. </w:t>
      </w:r>
      <w:hyperlink r:id="rId92" w:history="1">
        <w:r w:rsidRPr="002D3C13">
          <w:rPr>
            <w:rStyle w:val="Hyperlink"/>
          </w:rPr>
          <w:t>https://jurnal.larisma.or.id/index.php/EJEB/article/download/1276/965</w:t>
        </w:r>
      </w:hyperlink>
      <w:r>
        <w:t xml:space="preserve"> </w:t>
      </w:r>
      <w:r w:rsidRPr="00020AB2">
        <w:t xml:space="preserve"> </w:t>
      </w:r>
      <w:r>
        <w:t xml:space="preserve"> </w:t>
      </w:r>
    </w:p>
    <w:p w14:paraId="70B91658" w14:textId="77777777" w:rsidR="00F60203" w:rsidRPr="00A07649" w:rsidRDefault="00F60203" w:rsidP="004B68C0">
      <w:pPr>
        <w:rPr>
          <w:lang w:val="en-US"/>
        </w:rPr>
      </w:pPr>
      <w:proofErr w:type="spellStart"/>
      <w:r w:rsidRPr="00A07649">
        <w:rPr>
          <w:lang w:val="en-US"/>
        </w:rPr>
        <w:t>Vlastelica</w:t>
      </w:r>
      <w:proofErr w:type="spellEnd"/>
      <w:r w:rsidRPr="00A07649">
        <w:rPr>
          <w:lang w:val="en-US"/>
        </w:rPr>
        <w:t xml:space="preserve">, T., Kostić-Stanković, M., Rajić, T., Krstić, J. and Obradović, T. (2023). Determinants of young adult consumers’ environmentally and socially responsible apparel consumption. </w:t>
      </w:r>
      <w:r w:rsidRPr="00A07649">
        <w:rPr>
          <w:i/>
          <w:iCs/>
          <w:lang w:val="en-US"/>
        </w:rPr>
        <w:t>Sustainability</w:t>
      </w:r>
      <w:r w:rsidRPr="00A07649">
        <w:rPr>
          <w:lang w:val="en-US"/>
        </w:rPr>
        <w:t xml:space="preserve">, </w:t>
      </w:r>
      <w:r w:rsidRPr="00A07649">
        <w:rPr>
          <w:i/>
          <w:iCs/>
          <w:lang w:val="en-US"/>
        </w:rPr>
        <w:t>15</w:t>
      </w:r>
      <w:r w:rsidRPr="00A07649">
        <w:rPr>
          <w:lang w:val="en-US"/>
        </w:rPr>
        <w:t xml:space="preserve">(2), p. 1057. </w:t>
      </w:r>
      <w:hyperlink r:id="rId93" w:history="1">
        <w:r w:rsidRPr="00A07649">
          <w:rPr>
            <w:rStyle w:val="Hyperlink"/>
            <w:lang w:val="en-US"/>
          </w:rPr>
          <w:t>https://doi.org/10.3390/su15021057</w:t>
        </w:r>
      </w:hyperlink>
      <w:r w:rsidRPr="00A07649">
        <w:rPr>
          <w:lang w:val="en-US"/>
        </w:rPr>
        <w:t xml:space="preserve"> </w:t>
      </w:r>
    </w:p>
    <w:p w14:paraId="079B1393" w14:textId="77777777" w:rsidR="00F60203" w:rsidRPr="00A07649" w:rsidRDefault="00F60203" w:rsidP="004B68C0">
      <w:pPr>
        <w:rPr>
          <w:lang w:val="en-US"/>
        </w:rPr>
      </w:pPr>
      <w:r w:rsidRPr="00A07649">
        <w:rPr>
          <w:lang w:val="en-US"/>
        </w:rPr>
        <w:t xml:space="preserve">Wang, X., Aisihaer, N. and </w:t>
      </w:r>
      <w:proofErr w:type="spellStart"/>
      <w:r w:rsidRPr="00A07649">
        <w:rPr>
          <w:lang w:val="en-US"/>
        </w:rPr>
        <w:t>Aihemaiti</w:t>
      </w:r>
      <w:proofErr w:type="spellEnd"/>
      <w:r w:rsidRPr="00A07649">
        <w:rPr>
          <w:lang w:val="en-US"/>
        </w:rPr>
        <w:t xml:space="preserve">, A. (2022). Research on the impact of live streaming marketing by online influencers on consumer purchasing intentions.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p. 1021256. </w:t>
      </w:r>
      <w:hyperlink r:id="rId94" w:history="1">
        <w:r w:rsidRPr="00A07649">
          <w:rPr>
            <w:rStyle w:val="Hyperlink"/>
            <w:lang w:val="en-US"/>
          </w:rPr>
          <w:t>https://doi.org/10.3389/fpsyg.2022.1021256</w:t>
        </w:r>
      </w:hyperlink>
      <w:r w:rsidRPr="00A07649">
        <w:rPr>
          <w:lang w:val="en-US"/>
        </w:rPr>
        <w:t xml:space="preserve"> </w:t>
      </w:r>
    </w:p>
    <w:p w14:paraId="634AAD91" w14:textId="77777777" w:rsidR="00F60203" w:rsidRPr="006254C1" w:rsidRDefault="00F60203" w:rsidP="004B68C0">
      <w:r>
        <w:t xml:space="preserve">Williams, R. (2019) 'Instagram Shopping Used by 39% of UK Gen </w:t>
      </w:r>
      <w:proofErr w:type="spellStart"/>
      <w:r>
        <w:t>Zers</w:t>
      </w:r>
      <w:proofErr w:type="spellEnd"/>
      <w:r>
        <w:t xml:space="preserve">, Study Finds', </w:t>
      </w:r>
      <w:r>
        <w:rPr>
          <w:i/>
          <w:iCs/>
        </w:rPr>
        <w:t>Marketing Dive</w:t>
      </w:r>
      <w:r>
        <w:t xml:space="preserve">, 20 May. Available at: </w:t>
      </w:r>
      <w:hyperlink r:id="rId95" w:tgtFrame="_blank" w:history="1">
        <w:r>
          <w:rPr>
            <w:rStyle w:val="Hyperlink"/>
          </w:rPr>
          <w:t>https://www.marketingdive.com/news/instagram-shopping-used-by-39-of-uk-gen-zers-study-finds/555601/</w:t>
        </w:r>
      </w:hyperlink>
      <w:r>
        <w:t xml:space="preserve"> (Accessed: 3 August 2026).</w:t>
      </w:r>
    </w:p>
    <w:p w14:paraId="42F1723C" w14:textId="77777777" w:rsidR="00F60203" w:rsidRPr="00A07649" w:rsidRDefault="00F60203" w:rsidP="004B68C0">
      <w:pPr>
        <w:rPr>
          <w:lang w:val="en-US"/>
        </w:rPr>
      </w:pPr>
      <w:r w:rsidRPr="00A07649">
        <w:rPr>
          <w:lang w:val="en-US"/>
        </w:rPr>
        <w:t xml:space="preserve">Wojdyla, W. and Chi, T. (2024). Decoding the fashion quotient: An empirical study of key factors influencing U.S. Generation Z’s purchase intention toward fast fashion. </w:t>
      </w:r>
      <w:r w:rsidRPr="00A07649">
        <w:rPr>
          <w:i/>
          <w:iCs/>
          <w:lang w:val="en-US"/>
        </w:rPr>
        <w:t>Sustainability</w:t>
      </w:r>
      <w:r w:rsidRPr="00A07649">
        <w:rPr>
          <w:lang w:val="en-US"/>
        </w:rPr>
        <w:t xml:space="preserve">, </w:t>
      </w:r>
      <w:r w:rsidRPr="00A07649">
        <w:rPr>
          <w:i/>
          <w:iCs/>
          <w:lang w:val="en-US"/>
        </w:rPr>
        <w:t>16</w:t>
      </w:r>
      <w:r w:rsidRPr="00A07649">
        <w:rPr>
          <w:lang w:val="en-US"/>
        </w:rPr>
        <w:t xml:space="preserve">(12), p. 5116. </w:t>
      </w:r>
      <w:hyperlink r:id="rId96" w:history="1">
        <w:r w:rsidRPr="00A07649">
          <w:rPr>
            <w:rStyle w:val="Hyperlink"/>
            <w:lang w:val="en-US"/>
          </w:rPr>
          <w:t>https://doi.org/10.3390/su16125116</w:t>
        </w:r>
      </w:hyperlink>
      <w:r w:rsidRPr="00A07649">
        <w:rPr>
          <w:lang w:val="en-US"/>
        </w:rPr>
        <w:t xml:space="preserve"> </w:t>
      </w:r>
    </w:p>
    <w:p w14:paraId="43B84A7A" w14:textId="77777777" w:rsidR="00F60203" w:rsidRPr="00170CEA" w:rsidRDefault="00F60203" w:rsidP="004B68C0">
      <w:pPr>
        <w:rPr>
          <w:lang w:val="en-US"/>
        </w:rPr>
      </w:pPr>
      <w:r w:rsidRPr="00170CEA">
        <w:rPr>
          <w:lang w:val="en-US"/>
        </w:rPr>
        <w:lastRenderedPageBreak/>
        <w:t xml:space="preserve">WPP (2025) ‘Beyond the runway: Five trends shaping the future of influencer commerce’, </w:t>
      </w:r>
      <w:r w:rsidRPr="00170CEA">
        <w:rPr>
          <w:i/>
          <w:lang w:val="en-US"/>
        </w:rPr>
        <w:t>WPP</w:t>
      </w:r>
      <w:r w:rsidRPr="00170CEA">
        <w:rPr>
          <w:lang w:val="en-US"/>
        </w:rPr>
        <w:t xml:space="preserve">, 20 February 2025. Available at: </w:t>
      </w:r>
      <w:hyperlink r:id="rId97">
        <w:r w:rsidRPr="00170CEA">
          <w:rPr>
            <w:rStyle w:val="Hyperlink"/>
            <w:lang w:val="en-US"/>
          </w:rPr>
          <w:t>https://www.wpp.com/en/insights/beyond-the-runway</w:t>
        </w:r>
      </w:hyperlink>
      <w:r w:rsidRPr="00170CEA">
        <w:rPr>
          <w:lang w:val="en-US"/>
        </w:rPr>
        <w:t xml:space="preserve"> (Accessed: 7 September 2026).</w:t>
      </w:r>
    </w:p>
    <w:p w14:paraId="100E0CA1" w14:textId="77777777" w:rsidR="00F60203" w:rsidRPr="00A07649" w:rsidRDefault="00F60203" w:rsidP="004B68C0">
      <w:pPr>
        <w:rPr>
          <w:lang w:val="en-US"/>
        </w:rPr>
      </w:pPr>
      <w:r w:rsidRPr="00A07649">
        <w:rPr>
          <w:lang w:val="en-US"/>
        </w:rPr>
        <w:t xml:space="preserve">You, L., Hou, D. and Ali, S. (2022). Impact of online convenience on generation Z online impulsive buying behavior: The moderating role of social media celebrity. </w:t>
      </w:r>
      <w:r w:rsidRPr="00A07649">
        <w:rPr>
          <w:i/>
          <w:iCs/>
          <w:lang w:val="en-US"/>
        </w:rPr>
        <w:t>Frontiers in Psychology</w:t>
      </w:r>
      <w:r w:rsidRPr="00A07649">
        <w:rPr>
          <w:lang w:val="en-US"/>
        </w:rPr>
        <w:t xml:space="preserve">, </w:t>
      </w:r>
      <w:r w:rsidRPr="00A07649">
        <w:rPr>
          <w:i/>
          <w:iCs/>
          <w:lang w:val="en-US"/>
        </w:rPr>
        <w:t>13</w:t>
      </w:r>
      <w:r w:rsidRPr="00A07649">
        <w:rPr>
          <w:lang w:val="en-US"/>
        </w:rPr>
        <w:t xml:space="preserve">, p. 951249. </w:t>
      </w:r>
      <w:hyperlink r:id="rId98" w:history="1">
        <w:r w:rsidRPr="00A07649">
          <w:rPr>
            <w:rStyle w:val="Hyperlink"/>
            <w:lang w:val="en-US"/>
          </w:rPr>
          <w:t>https://doi.org/10.3389/fpsyg.2022.951249</w:t>
        </w:r>
      </w:hyperlink>
    </w:p>
    <w:p w14:paraId="06073BF5" w14:textId="77777777" w:rsidR="00F60203" w:rsidRDefault="00F60203" w:rsidP="004B68C0">
      <w:r>
        <w:t xml:space="preserve">YouGov (2025) </w:t>
      </w:r>
      <w:r>
        <w:rPr>
          <w:i/>
          <w:iCs/>
        </w:rPr>
        <w:t>How Gen Z Shops in the UK</w:t>
      </w:r>
      <w:r>
        <w:t xml:space="preserve">. YouGov Retail Insights. Available at: </w:t>
      </w:r>
      <w:hyperlink r:id="rId99" w:tgtFrame="_blank" w:history="1">
        <w:r>
          <w:rPr>
            <w:rStyle w:val="Hyperlink"/>
          </w:rPr>
          <w:t>https://business.yougov.com/content/52762-how-gen-z-shops-in-the-uk</w:t>
        </w:r>
      </w:hyperlink>
      <w:r>
        <w:t xml:space="preserve"> (Accessed: 3 August 2026).</w:t>
      </w:r>
    </w:p>
    <w:p w14:paraId="5E93D3B5" w14:textId="77777777" w:rsidR="00F60203" w:rsidRPr="006254C1" w:rsidRDefault="00F60203" w:rsidP="004B68C0">
      <w:r w:rsidRPr="00A07649">
        <w:rPr>
          <w:lang w:val="en-US"/>
        </w:rPr>
        <w:t xml:space="preserve">Zhang, Y., Liu, C. and Lyu, Y. (2023). Profiling consumers: Examination of Chinese Gen Z consumers’ sustainable fashion consumption. </w:t>
      </w:r>
      <w:r w:rsidRPr="00A07649">
        <w:rPr>
          <w:i/>
          <w:iCs/>
          <w:lang w:val="en-US"/>
        </w:rPr>
        <w:t>Sustainability</w:t>
      </w:r>
      <w:r w:rsidRPr="00A07649">
        <w:rPr>
          <w:lang w:val="en-US"/>
        </w:rPr>
        <w:t xml:space="preserve">, </w:t>
      </w:r>
      <w:r w:rsidRPr="00A07649">
        <w:rPr>
          <w:i/>
          <w:iCs/>
          <w:lang w:val="en-US"/>
        </w:rPr>
        <w:t>15</w:t>
      </w:r>
      <w:r w:rsidRPr="00A07649">
        <w:rPr>
          <w:lang w:val="en-US"/>
        </w:rPr>
        <w:t xml:space="preserve">(11), p. 8447. </w:t>
      </w:r>
      <w:hyperlink r:id="rId100" w:history="1">
        <w:r w:rsidRPr="00A07649">
          <w:rPr>
            <w:rStyle w:val="Hyperlink"/>
            <w:lang w:val="en-US"/>
          </w:rPr>
          <w:t>https://doi.org/10.3390/su15118447</w:t>
        </w:r>
      </w:hyperlink>
    </w:p>
    <w:p w14:paraId="6C24FD86" w14:textId="77777777" w:rsidR="00170CEA" w:rsidRDefault="00170CEA" w:rsidP="00020AB2"/>
    <w:p w14:paraId="1FBF18A4" w14:textId="77777777" w:rsidR="00D36605" w:rsidRDefault="00D36605">
      <w:pPr>
        <w:spacing w:line="259" w:lineRule="auto"/>
        <w:jc w:val="left"/>
      </w:pPr>
      <w:r>
        <w:br w:type="page"/>
      </w:r>
    </w:p>
    <w:p w14:paraId="620008AB" w14:textId="21B573E3" w:rsidR="00020AB2" w:rsidRDefault="00D36605" w:rsidP="00ED31A8">
      <w:pPr>
        <w:pStyle w:val="Heading1"/>
      </w:pPr>
      <w:bookmarkStart w:id="88" w:name="_Toc241064304"/>
      <w:r>
        <w:lastRenderedPageBreak/>
        <w:t>Appendices</w:t>
      </w:r>
      <w:bookmarkEnd w:id="88"/>
    </w:p>
    <w:p w14:paraId="6EED53D1" w14:textId="3BF64B2D" w:rsidR="00D36605" w:rsidRDefault="00D36605" w:rsidP="00ED31A8">
      <w:pPr>
        <w:pStyle w:val="Heading2"/>
      </w:pPr>
      <w:bookmarkStart w:id="89" w:name="_Toc241064305"/>
      <w:r>
        <w:t>Appendix 1: Thematic Table</w:t>
      </w:r>
      <w:bookmarkEnd w:id="89"/>
    </w:p>
    <w:tbl>
      <w:tblPr>
        <w:tblStyle w:val="TableGrid"/>
        <w:tblW w:w="0" w:type="auto"/>
        <w:jc w:val="center"/>
        <w:tblLook w:val="04A0" w:firstRow="1" w:lastRow="0" w:firstColumn="1" w:lastColumn="0" w:noHBand="0" w:noVBand="1"/>
      </w:tblPr>
      <w:tblGrid>
        <w:gridCol w:w="1708"/>
        <w:gridCol w:w="1239"/>
        <w:gridCol w:w="900"/>
        <w:gridCol w:w="1846"/>
        <w:gridCol w:w="1716"/>
        <w:gridCol w:w="1607"/>
      </w:tblGrid>
      <w:tr w:rsidR="00D36605" w:rsidRPr="0093654D" w14:paraId="0428DADD" w14:textId="77777777" w:rsidTr="001C2214">
        <w:trPr>
          <w:jc w:val="center"/>
        </w:trPr>
        <w:tc>
          <w:tcPr>
            <w:tcW w:w="1440" w:type="dxa"/>
            <w:shd w:val="clear" w:color="auto" w:fill="D9E2F3"/>
            <w:vAlign w:val="center"/>
          </w:tcPr>
          <w:p w14:paraId="72AEC3A1" w14:textId="77777777" w:rsidR="00D36605" w:rsidRPr="0093654D" w:rsidRDefault="00D36605" w:rsidP="001C2214">
            <w:pPr>
              <w:rPr>
                <w:szCs w:val="24"/>
              </w:rPr>
            </w:pPr>
            <w:r w:rsidRPr="0093654D">
              <w:rPr>
                <w:b/>
                <w:szCs w:val="24"/>
              </w:rPr>
              <w:t>Author and year</w:t>
            </w:r>
          </w:p>
        </w:tc>
        <w:tc>
          <w:tcPr>
            <w:tcW w:w="1296" w:type="dxa"/>
            <w:shd w:val="clear" w:color="auto" w:fill="D9E2F3"/>
            <w:vAlign w:val="center"/>
          </w:tcPr>
          <w:p w14:paraId="3593DFDD" w14:textId="77777777" w:rsidR="00D36605" w:rsidRPr="0093654D" w:rsidRDefault="00D36605" w:rsidP="001C2214">
            <w:pPr>
              <w:rPr>
                <w:szCs w:val="24"/>
              </w:rPr>
            </w:pPr>
            <w:r w:rsidRPr="0093654D">
              <w:rPr>
                <w:b/>
                <w:szCs w:val="24"/>
              </w:rPr>
              <w:t>Type of article</w:t>
            </w:r>
          </w:p>
        </w:tc>
        <w:tc>
          <w:tcPr>
            <w:tcW w:w="1080" w:type="dxa"/>
            <w:shd w:val="clear" w:color="auto" w:fill="D9E2F3"/>
            <w:vAlign w:val="center"/>
          </w:tcPr>
          <w:p w14:paraId="04FFFC2D" w14:textId="77777777" w:rsidR="00D36605" w:rsidRPr="0093654D" w:rsidRDefault="00D36605" w:rsidP="001C2214">
            <w:pPr>
              <w:rPr>
                <w:szCs w:val="24"/>
              </w:rPr>
            </w:pPr>
            <w:r w:rsidRPr="0093654D">
              <w:rPr>
                <w:b/>
                <w:szCs w:val="24"/>
              </w:rPr>
              <w:t>Theme</w:t>
            </w:r>
          </w:p>
        </w:tc>
        <w:tc>
          <w:tcPr>
            <w:tcW w:w="2376" w:type="dxa"/>
            <w:shd w:val="clear" w:color="auto" w:fill="D9E2F3"/>
            <w:vAlign w:val="center"/>
          </w:tcPr>
          <w:p w14:paraId="6B7A0A7C" w14:textId="77777777" w:rsidR="00D36605" w:rsidRPr="0093654D" w:rsidRDefault="00D36605" w:rsidP="001C2214">
            <w:pPr>
              <w:rPr>
                <w:szCs w:val="24"/>
              </w:rPr>
            </w:pPr>
            <w:r w:rsidRPr="0093654D">
              <w:rPr>
                <w:b/>
                <w:szCs w:val="24"/>
              </w:rPr>
              <w:t>Sample / method</w:t>
            </w:r>
          </w:p>
        </w:tc>
        <w:tc>
          <w:tcPr>
            <w:tcW w:w="3024" w:type="dxa"/>
            <w:shd w:val="clear" w:color="auto" w:fill="D9E2F3"/>
            <w:vAlign w:val="center"/>
          </w:tcPr>
          <w:p w14:paraId="43F12378" w14:textId="77777777" w:rsidR="00D36605" w:rsidRPr="0093654D" w:rsidRDefault="00D36605" w:rsidP="001C2214">
            <w:pPr>
              <w:rPr>
                <w:szCs w:val="24"/>
              </w:rPr>
            </w:pPr>
            <w:r w:rsidRPr="0093654D">
              <w:rPr>
                <w:b/>
                <w:szCs w:val="24"/>
              </w:rPr>
              <w:t>Key findings</w:t>
            </w:r>
          </w:p>
        </w:tc>
        <w:tc>
          <w:tcPr>
            <w:tcW w:w="2376" w:type="dxa"/>
            <w:shd w:val="clear" w:color="auto" w:fill="D9E2F3"/>
            <w:vAlign w:val="center"/>
          </w:tcPr>
          <w:p w14:paraId="14EA8624" w14:textId="77777777" w:rsidR="00D36605" w:rsidRPr="0093654D" w:rsidRDefault="00D36605" w:rsidP="001C2214">
            <w:pPr>
              <w:rPr>
                <w:szCs w:val="24"/>
              </w:rPr>
            </w:pPr>
            <w:r w:rsidRPr="0093654D">
              <w:rPr>
                <w:b/>
                <w:szCs w:val="24"/>
              </w:rPr>
              <w:t>Link to research context</w:t>
            </w:r>
          </w:p>
        </w:tc>
      </w:tr>
      <w:tr w:rsidR="00D36605" w:rsidRPr="0093654D" w14:paraId="41265737" w14:textId="77777777" w:rsidTr="001C2214">
        <w:trPr>
          <w:jc w:val="center"/>
        </w:trPr>
        <w:tc>
          <w:tcPr>
            <w:tcW w:w="1440" w:type="dxa"/>
            <w:shd w:val="clear" w:color="auto" w:fill="EEF5FB"/>
            <w:vAlign w:val="center"/>
          </w:tcPr>
          <w:p w14:paraId="2E610436" w14:textId="77777777" w:rsidR="00D36605" w:rsidRPr="0093654D" w:rsidRDefault="00D36605" w:rsidP="001C2214">
            <w:pPr>
              <w:rPr>
                <w:szCs w:val="24"/>
              </w:rPr>
            </w:pPr>
            <w:proofErr w:type="spellStart"/>
            <w:r w:rsidRPr="0093654D">
              <w:rPr>
                <w:szCs w:val="24"/>
              </w:rPr>
              <w:t>Tumangger</w:t>
            </w:r>
            <w:proofErr w:type="spellEnd"/>
            <w:r w:rsidRPr="0093654D">
              <w:rPr>
                <w:szCs w:val="24"/>
              </w:rPr>
              <w:t xml:space="preserve"> and Munthe (2025)</w:t>
            </w:r>
          </w:p>
        </w:tc>
        <w:tc>
          <w:tcPr>
            <w:tcW w:w="1296" w:type="dxa"/>
            <w:shd w:val="clear" w:color="auto" w:fill="EEF5FB"/>
            <w:vAlign w:val="center"/>
          </w:tcPr>
          <w:p w14:paraId="5AEB60BC" w14:textId="77FDD0CA"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5FB"/>
            <w:vAlign w:val="center"/>
          </w:tcPr>
          <w:p w14:paraId="12EAF354"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5A8587A0" w14:textId="0CF812B8" w:rsidR="00D36605" w:rsidRPr="0093654D" w:rsidRDefault="00D36605" w:rsidP="008069ED">
            <w:pPr>
              <w:rPr>
                <w:szCs w:val="24"/>
              </w:rPr>
            </w:pPr>
            <w:r w:rsidRPr="0093654D">
              <w:rPr>
                <w:szCs w:val="24"/>
              </w:rPr>
              <w:t>n=110; purposive sampl</w:t>
            </w:r>
            <w:r w:rsidR="008069ED" w:rsidRPr="0093654D">
              <w:rPr>
                <w:szCs w:val="24"/>
              </w:rPr>
              <w:t>e</w:t>
            </w:r>
          </w:p>
        </w:tc>
        <w:tc>
          <w:tcPr>
            <w:tcW w:w="3024" w:type="dxa"/>
            <w:shd w:val="clear" w:color="auto" w:fill="EEF5FB"/>
            <w:vAlign w:val="center"/>
          </w:tcPr>
          <w:p w14:paraId="4FB0E21C" w14:textId="77777777" w:rsidR="00D36605" w:rsidRPr="0093654D" w:rsidRDefault="00D36605" w:rsidP="001C2214">
            <w:pPr>
              <w:rPr>
                <w:szCs w:val="24"/>
              </w:rPr>
            </w:pPr>
            <w:r w:rsidRPr="0093654D">
              <w:rPr>
                <w:szCs w:val="24"/>
              </w:rPr>
              <w:t>TikTok For You Page exposure and lifestyle factors were associated with impulsive clothing buying.</w:t>
            </w:r>
          </w:p>
        </w:tc>
        <w:tc>
          <w:tcPr>
            <w:tcW w:w="2376" w:type="dxa"/>
            <w:shd w:val="clear" w:color="auto" w:fill="EEF5FB"/>
            <w:vAlign w:val="center"/>
          </w:tcPr>
          <w:p w14:paraId="4FDF35F8" w14:textId="77777777" w:rsidR="00D36605" w:rsidRPr="0093654D" w:rsidRDefault="00D36605" w:rsidP="001C2214">
            <w:pPr>
              <w:rPr>
                <w:szCs w:val="24"/>
              </w:rPr>
            </w:pPr>
            <w:r w:rsidRPr="0093654D">
              <w:rPr>
                <w:szCs w:val="24"/>
              </w:rPr>
              <w:t>Directly informs TikTok discovery and impulse pathways relevant to Gen Z fashion purchasing.</w:t>
            </w:r>
          </w:p>
        </w:tc>
      </w:tr>
      <w:tr w:rsidR="00D36605" w:rsidRPr="0093654D" w14:paraId="54B78ED2" w14:textId="77777777" w:rsidTr="001C2214">
        <w:trPr>
          <w:jc w:val="center"/>
        </w:trPr>
        <w:tc>
          <w:tcPr>
            <w:tcW w:w="1440" w:type="dxa"/>
            <w:shd w:val="clear" w:color="auto" w:fill="EEF5FB"/>
            <w:vAlign w:val="center"/>
          </w:tcPr>
          <w:p w14:paraId="76ECB6F0" w14:textId="77777777" w:rsidR="00D36605" w:rsidRPr="0093654D" w:rsidRDefault="00D36605" w:rsidP="001C2214">
            <w:pPr>
              <w:rPr>
                <w:szCs w:val="24"/>
              </w:rPr>
            </w:pPr>
            <w:r w:rsidRPr="0093654D">
              <w:rPr>
                <w:szCs w:val="24"/>
              </w:rPr>
              <w:t xml:space="preserve">Duffett and </w:t>
            </w:r>
            <w:proofErr w:type="spellStart"/>
            <w:r w:rsidRPr="0093654D">
              <w:rPr>
                <w:szCs w:val="24"/>
              </w:rPr>
              <w:t>Mxunyelwa</w:t>
            </w:r>
            <w:proofErr w:type="spellEnd"/>
            <w:r w:rsidRPr="0093654D">
              <w:rPr>
                <w:szCs w:val="24"/>
              </w:rPr>
              <w:t xml:space="preserve"> (2025)</w:t>
            </w:r>
          </w:p>
        </w:tc>
        <w:tc>
          <w:tcPr>
            <w:tcW w:w="1296" w:type="dxa"/>
            <w:shd w:val="clear" w:color="auto" w:fill="EEF5FB"/>
            <w:vAlign w:val="center"/>
          </w:tcPr>
          <w:p w14:paraId="72330CD8" w14:textId="689A1150"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5FB"/>
            <w:vAlign w:val="center"/>
          </w:tcPr>
          <w:p w14:paraId="2B80BDD2"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04FEE4CE" w14:textId="2F42299F" w:rsidR="00D36605" w:rsidRPr="0093654D" w:rsidRDefault="00D36605" w:rsidP="008069ED">
            <w:pPr>
              <w:rPr>
                <w:szCs w:val="24"/>
              </w:rPr>
            </w:pPr>
            <w:r w:rsidRPr="0093654D">
              <w:rPr>
                <w:szCs w:val="24"/>
              </w:rPr>
              <w:t>n=497; purposive and snowball sampling</w:t>
            </w:r>
          </w:p>
        </w:tc>
        <w:tc>
          <w:tcPr>
            <w:tcW w:w="3024" w:type="dxa"/>
            <w:shd w:val="clear" w:color="auto" w:fill="EEF5FB"/>
            <w:vAlign w:val="center"/>
          </w:tcPr>
          <w:p w14:paraId="419C5933" w14:textId="77777777" w:rsidR="00D36605" w:rsidRPr="0093654D" w:rsidRDefault="00D36605" w:rsidP="001C2214">
            <w:pPr>
              <w:rPr>
                <w:szCs w:val="24"/>
              </w:rPr>
            </w:pPr>
            <w:r w:rsidRPr="0093654D">
              <w:rPr>
                <w:szCs w:val="24"/>
              </w:rPr>
              <w:t>Attractiveness, expertise, perceived ease of use and perceived usefulness were positively associated with purchase intention.</w:t>
            </w:r>
          </w:p>
        </w:tc>
        <w:tc>
          <w:tcPr>
            <w:tcW w:w="2376" w:type="dxa"/>
            <w:shd w:val="clear" w:color="auto" w:fill="EEF5FB"/>
            <w:vAlign w:val="center"/>
          </w:tcPr>
          <w:p w14:paraId="2616D35E" w14:textId="77777777" w:rsidR="00D36605" w:rsidRPr="0093654D" w:rsidRDefault="00D36605" w:rsidP="001C2214">
            <w:pPr>
              <w:rPr>
                <w:szCs w:val="24"/>
              </w:rPr>
            </w:pPr>
            <w:r w:rsidRPr="0093654D">
              <w:rPr>
                <w:szCs w:val="24"/>
              </w:rPr>
              <w:t>Shows Instagram purchase evaluation is shaped by credibility and platform usability.</w:t>
            </w:r>
          </w:p>
        </w:tc>
      </w:tr>
      <w:tr w:rsidR="00D36605" w:rsidRPr="0093654D" w14:paraId="026DE26B" w14:textId="77777777" w:rsidTr="001C2214">
        <w:trPr>
          <w:jc w:val="center"/>
        </w:trPr>
        <w:tc>
          <w:tcPr>
            <w:tcW w:w="1440" w:type="dxa"/>
            <w:shd w:val="clear" w:color="auto" w:fill="EEF5FB"/>
            <w:vAlign w:val="center"/>
          </w:tcPr>
          <w:p w14:paraId="20EEE7AE" w14:textId="7A306D6D" w:rsidR="00D36605" w:rsidRPr="0093654D" w:rsidRDefault="00D36605" w:rsidP="001C2214">
            <w:pPr>
              <w:rPr>
                <w:szCs w:val="24"/>
              </w:rPr>
            </w:pPr>
            <w:r w:rsidRPr="0093654D">
              <w:rPr>
                <w:szCs w:val="24"/>
              </w:rPr>
              <w:t xml:space="preserve">Lady </w:t>
            </w:r>
            <w:r w:rsidR="005C26C6" w:rsidRPr="0093654D">
              <w:rPr>
                <w:i/>
                <w:szCs w:val="24"/>
              </w:rPr>
              <w:t>et al</w:t>
            </w:r>
            <w:r w:rsidRPr="0093654D">
              <w:rPr>
                <w:szCs w:val="24"/>
              </w:rPr>
              <w:t>. (2025)</w:t>
            </w:r>
          </w:p>
        </w:tc>
        <w:tc>
          <w:tcPr>
            <w:tcW w:w="1296" w:type="dxa"/>
            <w:shd w:val="clear" w:color="auto" w:fill="EEF5FB"/>
            <w:vAlign w:val="center"/>
          </w:tcPr>
          <w:p w14:paraId="083ACC71" w14:textId="332F9310"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5FB"/>
            <w:vAlign w:val="center"/>
          </w:tcPr>
          <w:p w14:paraId="52C1B070"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6B9AAB07" w14:textId="506D93B6" w:rsidR="00D36605" w:rsidRPr="0093654D" w:rsidRDefault="00D36605" w:rsidP="008069ED">
            <w:pPr>
              <w:rPr>
                <w:szCs w:val="24"/>
              </w:rPr>
            </w:pPr>
            <w:r w:rsidRPr="0093654D">
              <w:rPr>
                <w:szCs w:val="24"/>
              </w:rPr>
              <w:t>n=384; str</w:t>
            </w:r>
            <w:r w:rsidR="008069ED" w:rsidRPr="0093654D">
              <w:rPr>
                <w:szCs w:val="24"/>
              </w:rPr>
              <w:t>uctured questionnaire</w:t>
            </w:r>
          </w:p>
        </w:tc>
        <w:tc>
          <w:tcPr>
            <w:tcW w:w="3024" w:type="dxa"/>
            <w:shd w:val="clear" w:color="auto" w:fill="EEF5FB"/>
            <w:vAlign w:val="center"/>
          </w:tcPr>
          <w:p w14:paraId="27A00C6D" w14:textId="16C89B31" w:rsidR="00D36605" w:rsidRPr="0093654D" w:rsidRDefault="00D36605" w:rsidP="008069ED">
            <w:pPr>
              <w:rPr>
                <w:szCs w:val="24"/>
              </w:rPr>
            </w:pPr>
            <w:r w:rsidRPr="0093654D">
              <w:rPr>
                <w:szCs w:val="24"/>
              </w:rPr>
              <w:t xml:space="preserve">Trust, </w:t>
            </w:r>
            <w:proofErr w:type="spellStart"/>
            <w:r w:rsidRPr="0093654D">
              <w:rPr>
                <w:szCs w:val="24"/>
              </w:rPr>
              <w:t>eWOM</w:t>
            </w:r>
            <w:proofErr w:type="spellEnd"/>
            <w:r w:rsidRPr="0093654D">
              <w:rPr>
                <w:szCs w:val="24"/>
              </w:rPr>
              <w:t xml:space="preserve"> and social media marketing positively influenced </w:t>
            </w:r>
            <w:r w:rsidRPr="0093654D">
              <w:rPr>
                <w:szCs w:val="24"/>
              </w:rPr>
              <w:lastRenderedPageBreak/>
              <w:t>purchase intention</w:t>
            </w:r>
          </w:p>
        </w:tc>
        <w:tc>
          <w:tcPr>
            <w:tcW w:w="2376" w:type="dxa"/>
            <w:shd w:val="clear" w:color="auto" w:fill="EEF5FB"/>
            <w:vAlign w:val="center"/>
          </w:tcPr>
          <w:p w14:paraId="42098631" w14:textId="77777777" w:rsidR="00D36605" w:rsidRPr="0093654D" w:rsidRDefault="00D36605" w:rsidP="001C2214">
            <w:pPr>
              <w:rPr>
                <w:szCs w:val="24"/>
              </w:rPr>
            </w:pPr>
            <w:r w:rsidRPr="0093654D">
              <w:rPr>
                <w:szCs w:val="24"/>
              </w:rPr>
              <w:lastRenderedPageBreak/>
              <w:t xml:space="preserve">Shows that online fashion purchase intention is multi factor and </w:t>
            </w:r>
            <w:r w:rsidRPr="0093654D">
              <w:rPr>
                <w:szCs w:val="24"/>
              </w:rPr>
              <w:lastRenderedPageBreak/>
              <w:t>moderated by gender.</w:t>
            </w:r>
          </w:p>
        </w:tc>
      </w:tr>
      <w:tr w:rsidR="00D36605" w:rsidRPr="0093654D" w14:paraId="57232609" w14:textId="77777777" w:rsidTr="001C2214">
        <w:trPr>
          <w:jc w:val="center"/>
        </w:trPr>
        <w:tc>
          <w:tcPr>
            <w:tcW w:w="1440" w:type="dxa"/>
            <w:shd w:val="clear" w:color="auto" w:fill="EEF5FB"/>
            <w:vAlign w:val="center"/>
          </w:tcPr>
          <w:p w14:paraId="4C93C377" w14:textId="547F99B5" w:rsidR="00D36605" w:rsidRPr="0093654D" w:rsidRDefault="00D36605" w:rsidP="001C2214">
            <w:pPr>
              <w:rPr>
                <w:szCs w:val="24"/>
              </w:rPr>
            </w:pPr>
            <w:r w:rsidRPr="0093654D">
              <w:rPr>
                <w:szCs w:val="24"/>
              </w:rPr>
              <w:lastRenderedPageBreak/>
              <w:t xml:space="preserve">Singh </w:t>
            </w:r>
            <w:r w:rsidR="005C26C6" w:rsidRPr="0093654D">
              <w:rPr>
                <w:i/>
                <w:szCs w:val="24"/>
              </w:rPr>
              <w:t>et al</w:t>
            </w:r>
            <w:r w:rsidRPr="0093654D">
              <w:rPr>
                <w:szCs w:val="24"/>
              </w:rPr>
              <w:t>. (2025)</w:t>
            </w:r>
          </w:p>
        </w:tc>
        <w:tc>
          <w:tcPr>
            <w:tcW w:w="1296" w:type="dxa"/>
            <w:shd w:val="clear" w:color="auto" w:fill="EEF5FB"/>
            <w:vAlign w:val="center"/>
          </w:tcPr>
          <w:p w14:paraId="5BBE8698" w14:textId="2E97F59A"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5FB"/>
            <w:vAlign w:val="center"/>
          </w:tcPr>
          <w:p w14:paraId="373E684F"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70347889" w14:textId="6E8AC718" w:rsidR="00D36605" w:rsidRPr="0093654D" w:rsidRDefault="00D36605" w:rsidP="008069ED">
            <w:pPr>
              <w:rPr>
                <w:szCs w:val="24"/>
              </w:rPr>
            </w:pPr>
            <w:r w:rsidRPr="0093654D">
              <w:rPr>
                <w:szCs w:val="24"/>
              </w:rPr>
              <w:t>950 questionnaires distributed; 652 valid responses; structured questionnaire</w:t>
            </w:r>
          </w:p>
        </w:tc>
        <w:tc>
          <w:tcPr>
            <w:tcW w:w="3024" w:type="dxa"/>
            <w:shd w:val="clear" w:color="auto" w:fill="EEF5FB"/>
            <w:vAlign w:val="center"/>
          </w:tcPr>
          <w:p w14:paraId="280117CE" w14:textId="201301A0" w:rsidR="00D36605" w:rsidRPr="0093654D" w:rsidRDefault="00D36605" w:rsidP="001C2214">
            <w:pPr>
              <w:rPr>
                <w:szCs w:val="24"/>
              </w:rPr>
            </w:pPr>
            <w:r w:rsidRPr="0093654D">
              <w:rPr>
                <w:szCs w:val="24"/>
              </w:rPr>
              <w:t xml:space="preserve">Viral content informativeness, credibility and usefulness </w:t>
            </w:r>
            <w:r w:rsidR="008069ED" w:rsidRPr="0093654D">
              <w:rPr>
                <w:szCs w:val="24"/>
              </w:rPr>
              <w:t>shaped Gen-</w:t>
            </w:r>
            <w:r w:rsidRPr="0093654D">
              <w:rPr>
                <w:szCs w:val="24"/>
              </w:rPr>
              <w:t>Z attitudes, which related to purchase intention.</w:t>
            </w:r>
          </w:p>
        </w:tc>
        <w:tc>
          <w:tcPr>
            <w:tcW w:w="2376" w:type="dxa"/>
            <w:shd w:val="clear" w:color="auto" w:fill="EEF5FB"/>
            <w:vAlign w:val="center"/>
          </w:tcPr>
          <w:p w14:paraId="4CFB1360" w14:textId="77777777" w:rsidR="00D36605" w:rsidRPr="0093654D" w:rsidRDefault="00D36605" w:rsidP="001C2214">
            <w:pPr>
              <w:rPr>
                <w:szCs w:val="24"/>
              </w:rPr>
            </w:pPr>
            <w:r w:rsidRPr="0093654D">
              <w:rPr>
                <w:szCs w:val="24"/>
              </w:rPr>
              <w:t>Shows that discovery depends on content quality, not only reach.</w:t>
            </w:r>
          </w:p>
        </w:tc>
      </w:tr>
      <w:tr w:rsidR="00D36605" w:rsidRPr="0093654D" w14:paraId="193D8509" w14:textId="77777777" w:rsidTr="001C2214">
        <w:trPr>
          <w:jc w:val="center"/>
        </w:trPr>
        <w:tc>
          <w:tcPr>
            <w:tcW w:w="1440" w:type="dxa"/>
            <w:shd w:val="clear" w:color="auto" w:fill="EEF5FB"/>
            <w:vAlign w:val="center"/>
          </w:tcPr>
          <w:p w14:paraId="7A771124" w14:textId="77777777" w:rsidR="00D36605" w:rsidRPr="0093654D" w:rsidRDefault="00D36605" w:rsidP="001C2214">
            <w:pPr>
              <w:rPr>
                <w:szCs w:val="24"/>
              </w:rPr>
            </w:pPr>
            <w:r w:rsidRPr="0093654D">
              <w:rPr>
                <w:szCs w:val="24"/>
              </w:rPr>
              <w:t>Financial Times (2026)</w:t>
            </w:r>
          </w:p>
        </w:tc>
        <w:tc>
          <w:tcPr>
            <w:tcW w:w="1296" w:type="dxa"/>
            <w:shd w:val="clear" w:color="auto" w:fill="EEF5FB"/>
            <w:vAlign w:val="center"/>
          </w:tcPr>
          <w:p w14:paraId="44D9852B" w14:textId="77777777" w:rsidR="00D36605" w:rsidRPr="0093654D" w:rsidRDefault="00D36605" w:rsidP="001C2214">
            <w:pPr>
              <w:rPr>
                <w:szCs w:val="24"/>
              </w:rPr>
            </w:pPr>
            <w:r w:rsidRPr="0093654D">
              <w:rPr>
                <w:szCs w:val="24"/>
              </w:rPr>
              <w:t>Newspaper article</w:t>
            </w:r>
          </w:p>
        </w:tc>
        <w:tc>
          <w:tcPr>
            <w:tcW w:w="1080" w:type="dxa"/>
            <w:shd w:val="clear" w:color="auto" w:fill="EEF5FB"/>
            <w:vAlign w:val="center"/>
          </w:tcPr>
          <w:p w14:paraId="67D69C75"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2F3D2C8A" w14:textId="14320B21" w:rsidR="00D36605" w:rsidRPr="0093654D" w:rsidRDefault="00D36605" w:rsidP="008069ED">
            <w:pPr>
              <w:rPr>
                <w:szCs w:val="24"/>
              </w:rPr>
            </w:pPr>
            <w:r w:rsidRPr="0093654D">
              <w:rPr>
                <w:szCs w:val="24"/>
              </w:rPr>
              <w:t>Editorial market reporting</w:t>
            </w:r>
          </w:p>
        </w:tc>
        <w:tc>
          <w:tcPr>
            <w:tcW w:w="3024" w:type="dxa"/>
            <w:shd w:val="clear" w:color="auto" w:fill="EEF5FB"/>
            <w:vAlign w:val="center"/>
          </w:tcPr>
          <w:p w14:paraId="58E28385" w14:textId="641ED377" w:rsidR="00D36605" w:rsidRPr="0093654D" w:rsidRDefault="00D36605" w:rsidP="008069ED">
            <w:pPr>
              <w:rPr>
                <w:szCs w:val="24"/>
              </w:rPr>
            </w:pPr>
            <w:r w:rsidRPr="0093654D">
              <w:rPr>
                <w:szCs w:val="24"/>
              </w:rPr>
              <w:t>Prime shopping centre footfall rose 55% since 2021</w:t>
            </w:r>
          </w:p>
        </w:tc>
        <w:tc>
          <w:tcPr>
            <w:tcW w:w="2376" w:type="dxa"/>
            <w:shd w:val="clear" w:color="auto" w:fill="EEF5FB"/>
            <w:vAlign w:val="center"/>
          </w:tcPr>
          <w:p w14:paraId="04DC79E9" w14:textId="77777777" w:rsidR="00D36605" w:rsidRPr="0093654D" w:rsidRDefault="00D36605" w:rsidP="001C2214">
            <w:pPr>
              <w:rPr>
                <w:szCs w:val="24"/>
              </w:rPr>
            </w:pPr>
            <w:r w:rsidRPr="0093654D">
              <w:rPr>
                <w:szCs w:val="24"/>
              </w:rPr>
              <w:t>Connects social discovery with offline fashion retail behaviour in the UK.</w:t>
            </w:r>
          </w:p>
        </w:tc>
      </w:tr>
      <w:tr w:rsidR="00D36605" w:rsidRPr="0093654D" w14:paraId="0835FD28" w14:textId="77777777" w:rsidTr="001C2214">
        <w:trPr>
          <w:jc w:val="center"/>
        </w:trPr>
        <w:tc>
          <w:tcPr>
            <w:tcW w:w="1440" w:type="dxa"/>
            <w:shd w:val="clear" w:color="auto" w:fill="EEF5FB"/>
            <w:vAlign w:val="center"/>
          </w:tcPr>
          <w:p w14:paraId="6825763F" w14:textId="77777777" w:rsidR="00D36605" w:rsidRPr="0093654D" w:rsidRDefault="00D36605" w:rsidP="001C2214">
            <w:pPr>
              <w:rPr>
                <w:szCs w:val="24"/>
              </w:rPr>
            </w:pPr>
            <w:r w:rsidRPr="0093654D">
              <w:rPr>
                <w:szCs w:val="24"/>
              </w:rPr>
              <w:t>Ofcom (2025)</w:t>
            </w:r>
          </w:p>
        </w:tc>
        <w:tc>
          <w:tcPr>
            <w:tcW w:w="1296" w:type="dxa"/>
            <w:shd w:val="clear" w:color="auto" w:fill="EEF5FB"/>
            <w:vAlign w:val="center"/>
          </w:tcPr>
          <w:p w14:paraId="00362FC6" w14:textId="77777777" w:rsidR="00D36605" w:rsidRPr="0093654D" w:rsidRDefault="00D36605" w:rsidP="001C2214">
            <w:pPr>
              <w:rPr>
                <w:szCs w:val="24"/>
              </w:rPr>
            </w:pPr>
            <w:r w:rsidRPr="0093654D">
              <w:rPr>
                <w:szCs w:val="24"/>
              </w:rPr>
              <w:t>Industry report</w:t>
            </w:r>
          </w:p>
        </w:tc>
        <w:tc>
          <w:tcPr>
            <w:tcW w:w="1080" w:type="dxa"/>
            <w:shd w:val="clear" w:color="auto" w:fill="EEF5FB"/>
            <w:vAlign w:val="center"/>
          </w:tcPr>
          <w:p w14:paraId="39D36D16" w14:textId="77777777" w:rsidR="00D36605" w:rsidRPr="0093654D" w:rsidRDefault="00D36605" w:rsidP="001C2214">
            <w:pPr>
              <w:rPr>
                <w:szCs w:val="24"/>
              </w:rPr>
            </w:pPr>
            <w:r w:rsidRPr="0093654D">
              <w:rPr>
                <w:szCs w:val="24"/>
              </w:rPr>
              <w:t>Theme 1</w:t>
            </w:r>
          </w:p>
        </w:tc>
        <w:tc>
          <w:tcPr>
            <w:tcW w:w="2376" w:type="dxa"/>
            <w:shd w:val="clear" w:color="auto" w:fill="EEF5FB"/>
            <w:vAlign w:val="center"/>
          </w:tcPr>
          <w:p w14:paraId="7F0CBAA2" w14:textId="5EE1A6B6" w:rsidR="00D36605" w:rsidRPr="0093654D" w:rsidRDefault="00D36605" w:rsidP="008069ED">
            <w:pPr>
              <w:rPr>
                <w:szCs w:val="24"/>
              </w:rPr>
            </w:pPr>
            <w:r w:rsidRPr="0093654D">
              <w:rPr>
                <w:szCs w:val="24"/>
              </w:rPr>
              <w:t>Online Nation 2025</w:t>
            </w:r>
          </w:p>
        </w:tc>
        <w:tc>
          <w:tcPr>
            <w:tcW w:w="3024" w:type="dxa"/>
            <w:shd w:val="clear" w:color="auto" w:fill="EEF5FB"/>
            <w:vAlign w:val="center"/>
          </w:tcPr>
          <w:p w14:paraId="2660D8AE" w14:textId="35A9FADE" w:rsidR="00D36605" w:rsidRPr="0093654D" w:rsidRDefault="00D36605" w:rsidP="001C2214">
            <w:pPr>
              <w:rPr>
                <w:szCs w:val="24"/>
              </w:rPr>
            </w:pPr>
            <w:r w:rsidRPr="0093654D">
              <w:rPr>
                <w:szCs w:val="24"/>
              </w:rPr>
              <w:t>TikTok reached 56</w:t>
            </w:r>
            <w:r w:rsidR="00F97E0F" w:rsidRPr="0093654D">
              <w:rPr>
                <w:szCs w:val="24"/>
              </w:rPr>
              <w:t>% of UK online adults with 27.3 million</w:t>
            </w:r>
            <w:r w:rsidRPr="0093654D">
              <w:rPr>
                <w:szCs w:val="24"/>
              </w:rPr>
              <w:t xml:space="preserve"> monthly visitors; I</w:t>
            </w:r>
            <w:r w:rsidR="00F97E0F" w:rsidRPr="0093654D">
              <w:rPr>
                <w:szCs w:val="24"/>
              </w:rPr>
              <w:t>nstagram reached 78% with 38.5 million</w:t>
            </w:r>
          </w:p>
        </w:tc>
        <w:tc>
          <w:tcPr>
            <w:tcW w:w="2376" w:type="dxa"/>
            <w:shd w:val="clear" w:color="auto" w:fill="EEF5FB"/>
            <w:vAlign w:val="center"/>
          </w:tcPr>
          <w:p w14:paraId="6C65608D" w14:textId="77777777" w:rsidR="00D36605" w:rsidRPr="0093654D" w:rsidRDefault="00D36605" w:rsidP="001C2214">
            <w:pPr>
              <w:rPr>
                <w:szCs w:val="24"/>
              </w:rPr>
            </w:pPr>
            <w:r w:rsidRPr="0093654D">
              <w:rPr>
                <w:szCs w:val="24"/>
              </w:rPr>
              <w:t>Provides current UK platform reach for the platform comparison.</w:t>
            </w:r>
          </w:p>
        </w:tc>
      </w:tr>
      <w:tr w:rsidR="00D36605" w:rsidRPr="0093654D" w14:paraId="1BFAEE0B" w14:textId="77777777" w:rsidTr="001C2214">
        <w:trPr>
          <w:jc w:val="center"/>
        </w:trPr>
        <w:tc>
          <w:tcPr>
            <w:tcW w:w="1440" w:type="dxa"/>
            <w:shd w:val="clear" w:color="auto" w:fill="F7F0E6"/>
            <w:vAlign w:val="center"/>
          </w:tcPr>
          <w:p w14:paraId="1A3DABCB" w14:textId="77777777" w:rsidR="00D36605" w:rsidRPr="0093654D" w:rsidRDefault="00D36605" w:rsidP="001C2214">
            <w:pPr>
              <w:rPr>
                <w:szCs w:val="24"/>
              </w:rPr>
            </w:pPr>
            <w:r w:rsidRPr="0093654D">
              <w:rPr>
                <w:szCs w:val="24"/>
              </w:rPr>
              <w:t xml:space="preserve">El </w:t>
            </w:r>
            <w:proofErr w:type="spellStart"/>
            <w:r w:rsidRPr="0093654D">
              <w:rPr>
                <w:szCs w:val="24"/>
              </w:rPr>
              <w:t>Shihy</w:t>
            </w:r>
            <w:proofErr w:type="spellEnd"/>
            <w:r w:rsidRPr="0093654D">
              <w:rPr>
                <w:szCs w:val="24"/>
              </w:rPr>
              <w:t xml:space="preserve"> and Awaad (2025)</w:t>
            </w:r>
          </w:p>
        </w:tc>
        <w:tc>
          <w:tcPr>
            <w:tcW w:w="1296" w:type="dxa"/>
            <w:shd w:val="clear" w:color="auto" w:fill="F7F0E6"/>
            <w:vAlign w:val="center"/>
          </w:tcPr>
          <w:p w14:paraId="4AF4506E" w14:textId="5AA7FCEF"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7F0E6"/>
            <w:vAlign w:val="center"/>
          </w:tcPr>
          <w:p w14:paraId="19BE62F5"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37E7000F" w14:textId="5F73F207" w:rsidR="00D36605" w:rsidRPr="0093654D" w:rsidRDefault="00D36605" w:rsidP="001C2214">
            <w:pPr>
              <w:rPr>
                <w:szCs w:val="24"/>
              </w:rPr>
            </w:pPr>
            <w:r w:rsidRPr="0093654D">
              <w:rPr>
                <w:szCs w:val="24"/>
              </w:rPr>
              <w:t>n=643; stratified random sampl</w:t>
            </w:r>
            <w:r w:rsidR="008069ED" w:rsidRPr="0093654D">
              <w:rPr>
                <w:szCs w:val="24"/>
              </w:rPr>
              <w:t xml:space="preserve">ing; </w:t>
            </w:r>
            <w:r w:rsidR="008069ED" w:rsidRPr="0093654D">
              <w:rPr>
                <w:szCs w:val="24"/>
              </w:rPr>
              <w:lastRenderedPageBreak/>
              <w:t>structured survey; PLS SEM</w:t>
            </w:r>
          </w:p>
        </w:tc>
        <w:tc>
          <w:tcPr>
            <w:tcW w:w="3024" w:type="dxa"/>
            <w:shd w:val="clear" w:color="auto" w:fill="F7F0E6"/>
            <w:vAlign w:val="center"/>
          </w:tcPr>
          <w:p w14:paraId="33FA1BFD" w14:textId="5E1B9B39" w:rsidR="00D36605" w:rsidRPr="0093654D" w:rsidRDefault="00D36605" w:rsidP="008069ED">
            <w:pPr>
              <w:rPr>
                <w:szCs w:val="24"/>
              </w:rPr>
            </w:pPr>
            <w:r w:rsidRPr="0093654D">
              <w:rPr>
                <w:szCs w:val="24"/>
              </w:rPr>
              <w:lastRenderedPageBreak/>
              <w:t xml:space="preserve">Both brand generated and user </w:t>
            </w:r>
            <w:r w:rsidRPr="0093654D">
              <w:rPr>
                <w:szCs w:val="24"/>
              </w:rPr>
              <w:lastRenderedPageBreak/>
              <w:t>generated content positively affected purchase intention; brand content had the stronger effect</w:t>
            </w:r>
          </w:p>
        </w:tc>
        <w:tc>
          <w:tcPr>
            <w:tcW w:w="2376" w:type="dxa"/>
            <w:shd w:val="clear" w:color="auto" w:fill="F7F0E6"/>
            <w:vAlign w:val="center"/>
          </w:tcPr>
          <w:p w14:paraId="1D1078E7" w14:textId="38CEBF66" w:rsidR="00D36605" w:rsidRPr="0093654D" w:rsidRDefault="00D36605" w:rsidP="001C2214">
            <w:pPr>
              <w:rPr>
                <w:szCs w:val="24"/>
              </w:rPr>
            </w:pPr>
            <w:r w:rsidRPr="0093654D">
              <w:rPr>
                <w:szCs w:val="24"/>
              </w:rPr>
              <w:lastRenderedPageBreak/>
              <w:t xml:space="preserve">Provides direct comparative </w:t>
            </w:r>
            <w:r w:rsidRPr="0093654D">
              <w:rPr>
                <w:szCs w:val="24"/>
              </w:rPr>
              <w:lastRenderedPageBreak/>
              <w:t>evidence for UGC and brand cont</w:t>
            </w:r>
            <w:r w:rsidR="00ED31A8" w:rsidRPr="0093654D">
              <w:rPr>
                <w:szCs w:val="24"/>
              </w:rPr>
              <w:t>ent across TikTok and Instagram</w:t>
            </w:r>
          </w:p>
        </w:tc>
      </w:tr>
      <w:tr w:rsidR="00D36605" w:rsidRPr="0093654D" w14:paraId="20D75EED" w14:textId="77777777" w:rsidTr="001C2214">
        <w:trPr>
          <w:jc w:val="center"/>
        </w:trPr>
        <w:tc>
          <w:tcPr>
            <w:tcW w:w="1440" w:type="dxa"/>
            <w:shd w:val="clear" w:color="auto" w:fill="F7F0E6"/>
            <w:vAlign w:val="center"/>
          </w:tcPr>
          <w:p w14:paraId="048AD159" w14:textId="77777777" w:rsidR="00D36605" w:rsidRPr="0093654D" w:rsidRDefault="00D36605" w:rsidP="001C2214">
            <w:pPr>
              <w:rPr>
                <w:szCs w:val="24"/>
              </w:rPr>
            </w:pPr>
            <w:proofErr w:type="spellStart"/>
            <w:r w:rsidRPr="0093654D">
              <w:rPr>
                <w:szCs w:val="24"/>
              </w:rPr>
              <w:lastRenderedPageBreak/>
              <w:t>Handranata</w:t>
            </w:r>
            <w:proofErr w:type="spellEnd"/>
            <w:r w:rsidRPr="0093654D">
              <w:rPr>
                <w:szCs w:val="24"/>
              </w:rPr>
              <w:t xml:space="preserve"> and Kalila (2025)</w:t>
            </w:r>
          </w:p>
        </w:tc>
        <w:tc>
          <w:tcPr>
            <w:tcW w:w="1296" w:type="dxa"/>
            <w:shd w:val="clear" w:color="auto" w:fill="F7F0E6"/>
            <w:vAlign w:val="center"/>
          </w:tcPr>
          <w:p w14:paraId="5C8E0365" w14:textId="6EAD0AA6"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7F0E6"/>
            <w:vAlign w:val="center"/>
          </w:tcPr>
          <w:p w14:paraId="4F251F25"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5E28A608" w14:textId="7E18D001" w:rsidR="00D36605" w:rsidRPr="0093654D" w:rsidRDefault="00D36605" w:rsidP="008069ED">
            <w:pPr>
              <w:rPr>
                <w:szCs w:val="24"/>
              </w:rPr>
            </w:pPr>
            <w:r w:rsidRPr="0093654D">
              <w:rPr>
                <w:szCs w:val="24"/>
              </w:rPr>
              <w:t>n=251 valid from 290 women</w:t>
            </w:r>
          </w:p>
        </w:tc>
        <w:tc>
          <w:tcPr>
            <w:tcW w:w="3024" w:type="dxa"/>
            <w:shd w:val="clear" w:color="auto" w:fill="F7F0E6"/>
            <w:vAlign w:val="center"/>
          </w:tcPr>
          <w:p w14:paraId="587667B5" w14:textId="23D93038" w:rsidR="00D36605" w:rsidRPr="0093654D" w:rsidRDefault="00D36605" w:rsidP="008069ED">
            <w:pPr>
              <w:rPr>
                <w:szCs w:val="24"/>
              </w:rPr>
            </w:pPr>
            <w:r w:rsidRPr="0093654D">
              <w:rPr>
                <w:szCs w:val="24"/>
              </w:rPr>
              <w:t>Credibility was the strongest predictor of attitude toward creators</w:t>
            </w:r>
          </w:p>
        </w:tc>
        <w:tc>
          <w:tcPr>
            <w:tcW w:w="2376" w:type="dxa"/>
            <w:shd w:val="clear" w:color="auto" w:fill="F7F0E6"/>
            <w:vAlign w:val="center"/>
          </w:tcPr>
          <w:p w14:paraId="51756CAF" w14:textId="614E8DDE" w:rsidR="00D36605" w:rsidRPr="0093654D" w:rsidRDefault="00D36605" w:rsidP="001C2214">
            <w:pPr>
              <w:rPr>
                <w:szCs w:val="24"/>
              </w:rPr>
            </w:pPr>
            <w:r w:rsidRPr="0093654D">
              <w:rPr>
                <w:szCs w:val="24"/>
              </w:rPr>
              <w:t>Shows credibility and source evaluation as mechanisms be</w:t>
            </w:r>
            <w:r w:rsidR="00ED31A8" w:rsidRPr="0093654D">
              <w:rPr>
                <w:szCs w:val="24"/>
              </w:rPr>
              <w:t>hind fashion purchase responses</w:t>
            </w:r>
          </w:p>
        </w:tc>
      </w:tr>
      <w:tr w:rsidR="00D36605" w:rsidRPr="0093654D" w14:paraId="60E71C5C" w14:textId="77777777" w:rsidTr="001C2214">
        <w:trPr>
          <w:jc w:val="center"/>
        </w:trPr>
        <w:tc>
          <w:tcPr>
            <w:tcW w:w="1440" w:type="dxa"/>
            <w:shd w:val="clear" w:color="auto" w:fill="F7F0E6"/>
            <w:vAlign w:val="center"/>
          </w:tcPr>
          <w:p w14:paraId="01616C6A" w14:textId="77777777" w:rsidR="00D36605" w:rsidRPr="0093654D" w:rsidRDefault="00D36605" w:rsidP="001C2214">
            <w:pPr>
              <w:rPr>
                <w:szCs w:val="24"/>
              </w:rPr>
            </w:pPr>
            <w:r w:rsidRPr="0093654D">
              <w:rPr>
                <w:szCs w:val="24"/>
              </w:rPr>
              <w:t xml:space="preserve">Ramadani and </w:t>
            </w:r>
            <w:proofErr w:type="spellStart"/>
            <w:r w:rsidRPr="0093654D">
              <w:rPr>
                <w:szCs w:val="24"/>
              </w:rPr>
              <w:t>Dwita</w:t>
            </w:r>
            <w:proofErr w:type="spellEnd"/>
            <w:r w:rsidRPr="0093654D">
              <w:rPr>
                <w:szCs w:val="24"/>
              </w:rPr>
              <w:t xml:space="preserve"> (2025)</w:t>
            </w:r>
          </w:p>
        </w:tc>
        <w:tc>
          <w:tcPr>
            <w:tcW w:w="1296" w:type="dxa"/>
            <w:shd w:val="clear" w:color="auto" w:fill="F7F0E6"/>
            <w:vAlign w:val="center"/>
          </w:tcPr>
          <w:p w14:paraId="1188C879" w14:textId="300EAD41"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7F0E6"/>
            <w:vAlign w:val="center"/>
          </w:tcPr>
          <w:p w14:paraId="477F72A5"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7F5DFB1E" w14:textId="77C12C5E" w:rsidR="00D36605" w:rsidRPr="0093654D" w:rsidRDefault="008069ED" w:rsidP="008069ED">
            <w:pPr>
              <w:rPr>
                <w:szCs w:val="24"/>
              </w:rPr>
            </w:pPr>
            <w:r w:rsidRPr="0093654D">
              <w:rPr>
                <w:szCs w:val="24"/>
              </w:rPr>
              <w:t>n=190; purposive sampling</w:t>
            </w:r>
          </w:p>
        </w:tc>
        <w:tc>
          <w:tcPr>
            <w:tcW w:w="3024" w:type="dxa"/>
            <w:shd w:val="clear" w:color="auto" w:fill="F7F0E6"/>
            <w:vAlign w:val="center"/>
          </w:tcPr>
          <w:p w14:paraId="5377A7E1" w14:textId="5509DDD4" w:rsidR="00D36605" w:rsidRPr="0093654D" w:rsidRDefault="00D36605" w:rsidP="00F97E0F">
            <w:pPr>
              <w:rPr>
                <w:szCs w:val="24"/>
              </w:rPr>
            </w:pPr>
            <w:r w:rsidRPr="0093654D">
              <w:rPr>
                <w:szCs w:val="24"/>
              </w:rPr>
              <w:t>Trust, norms, behavioural control and creator attitudes were significant</w:t>
            </w:r>
          </w:p>
        </w:tc>
        <w:tc>
          <w:tcPr>
            <w:tcW w:w="2376" w:type="dxa"/>
            <w:shd w:val="clear" w:color="auto" w:fill="F7F0E6"/>
            <w:vAlign w:val="center"/>
          </w:tcPr>
          <w:p w14:paraId="307057DA" w14:textId="6CB81575" w:rsidR="00D36605" w:rsidRPr="0093654D" w:rsidRDefault="00D36605" w:rsidP="001C2214">
            <w:pPr>
              <w:rPr>
                <w:szCs w:val="24"/>
              </w:rPr>
            </w:pPr>
            <w:r w:rsidRPr="0093654D">
              <w:rPr>
                <w:szCs w:val="24"/>
              </w:rPr>
              <w:t xml:space="preserve">Provides contradictory evidence against a simple direct </w:t>
            </w:r>
            <w:r w:rsidR="00ED31A8" w:rsidRPr="0093654D">
              <w:rPr>
                <w:szCs w:val="24"/>
              </w:rPr>
              <w:t>credibility to purchase pathway</w:t>
            </w:r>
          </w:p>
        </w:tc>
      </w:tr>
      <w:tr w:rsidR="00D36605" w:rsidRPr="0093654D" w14:paraId="13D54FB3" w14:textId="77777777" w:rsidTr="001C2214">
        <w:trPr>
          <w:jc w:val="center"/>
        </w:trPr>
        <w:tc>
          <w:tcPr>
            <w:tcW w:w="1440" w:type="dxa"/>
            <w:shd w:val="clear" w:color="auto" w:fill="F7F0E6"/>
            <w:vAlign w:val="center"/>
          </w:tcPr>
          <w:p w14:paraId="1D37F148" w14:textId="1AEE4CF4" w:rsidR="00D36605" w:rsidRPr="0093654D" w:rsidRDefault="00D36605" w:rsidP="001C2214">
            <w:pPr>
              <w:rPr>
                <w:szCs w:val="24"/>
              </w:rPr>
            </w:pPr>
            <w:r w:rsidRPr="0093654D">
              <w:rPr>
                <w:szCs w:val="24"/>
              </w:rPr>
              <w:t xml:space="preserve">Quijije Alvarez </w:t>
            </w:r>
            <w:r w:rsidR="005C26C6" w:rsidRPr="0093654D">
              <w:rPr>
                <w:i/>
                <w:szCs w:val="24"/>
              </w:rPr>
              <w:t>et al</w:t>
            </w:r>
            <w:r w:rsidRPr="0093654D">
              <w:rPr>
                <w:szCs w:val="24"/>
              </w:rPr>
              <w:t>. (2025)</w:t>
            </w:r>
          </w:p>
        </w:tc>
        <w:tc>
          <w:tcPr>
            <w:tcW w:w="1296" w:type="dxa"/>
            <w:shd w:val="clear" w:color="auto" w:fill="F7F0E6"/>
            <w:vAlign w:val="center"/>
          </w:tcPr>
          <w:p w14:paraId="0630144D" w14:textId="70CDE5E1"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7F0E6"/>
            <w:vAlign w:val="center"/>
          </w:tcPr>
          <w:p w14:paraId="7D8789D6"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53BFDBF7" w14:textId="48D011C0" w:rsidR="00D36605" w:rsidRPr="0093654D" w:rsidRDefault="00D36605" w:rsidP="008069ED">
            <w:pPr>
              <w:rPr>
                <w:szCs w:val="24"/>
              </w:rPr>
            </w:pPr>
            <w:r w:rsidRPr="0093654D">
              <w:rPr>
                <w:szCs w:val="24"/>
              </w:rPr>
              <w:t>n=315; convenience sample</w:t>
            </w:r>
          </w:p>
        </w:tc>
        <w:tc>
          <w:tcPr>
            <w:tcW w:w="3024" w:type="dxa"/>
            <w:shd w:val="clear" w:color="auto" w:fill="F7F0E6"/>
            <w:vAlign w:val="center"/>
          </w:tcPr>
          <w:p w14:paraId="02666B13" w14:textId="77777777" w:rsidR="00D36605" w:rsidRPr="0093654D" w:rsidRDefault="00D36605" w:rsidP="001C2214">
            <w:pPr>
              <w:rPr>
                <w:szCs w:val="24"/>
              </w:rPr>
            </w:pPr>
            <w:r w:rsidRPr="0093654D">
              <w:rPr>
                <w:szCs w:val="24"/>
              </w:rPr>
              <w:t xml:space="preserve">Visual aesthetics β=0.334; </w:t>
            </w:r>
            <w:proofErr w:type="spellStart"/>
            <w:r w:rsidRPr="0093654D">
              <w:rPr>
                <w:szCs w:val="24"/>
              </w:rPr>
              <w:t>eWOM</w:t>
            </w:r>
            <w:proofErr w:type="spellEnd"/>
            <w:r w:rsidRPr="0093654D">
              <w:rPr>
                <w:szCs w:val="24"/>
              </w:rPr>
              <w:t xml:space="preserve"> β=0.332; creator </w:t>
            </w:r>
            <w:r w:rsidRPr="0093654D">
              <w:rPr>
                <w:szCs w:val="24"/>
              </w:rPr>
              <w:lastRenderedPageBreak/>
              <w:t>credibility β=0.206.</w:t>
            </w:r>
          </w:p>
        </w:tc>
        <w:tc>
          <w:tcPr>
            <w:tcW w:w="2376" w:type="dxa"/>
            <w:shd w:val="clear" w:color="auto" w:fill="F7F0E6"/>
            <w:vAlign w:val="center"/>
          </w:tcPr>
          <w:p w14:paraId="2E26714D" w14:textId="77777777" w:rsidR="00D36605" w:rsidRPr="0093654D" w:rsidRDefault="00D36605" w:rsidP="001C2214">
            <w:pPr>
              <w:rPr>
                <w:szCs w:val="24"/>
              </w:rPr>
            </w:pPr>
            <w:r w:rsidRPr="0093654D">
              <w:rPr>
                <w:szCs w:val="24"/>
              </w:rPr>
              <w:lastRenderedPageBreak/>
              <w:t xml:space="preserve">Shows visual presentation and peer communication can outweigh source </w:t>
            </w:r>
            <w:r w:rsidRPr="0093654D">
              <w:rPr>
                <w:szCs w:val="24"/>
              </w:rPr>
              <w:lastRenderedPageBreak/>
              <w:t>credibility in Instagram fashion contexts.</w:t>
            </w:r>
          </w:p>
        </w:tc>
      </w:tr>
      <w:tr w:rsidR="00D36605" w:rsidRPr="0093654D" w14:paraId="1E562C9E" w14:textId="77777777" w:rsidTr="001C2214">
        <w:trPr>
          <w:jc w:val="center"/>
        </w:trPr>
        <w:tc>
          <w:tcPr>
            <w:tcW w:w="1440" w:type="dxa"/>
            <w:shd w:val="clear" w:color="auto" w:fill="F7F0E6"/>
            <w:vAlign w:val="center"/>
          </w:tcPr>
          <w:p w14:paraId="795F3D65" w14:textId="77777777" w:rsidR="00D36605" w:rsidRPr="0093654D" w:rsidRDefault="00D36605" w:rsidP="001C2214">
            <w:pPr>
              <w:rPr>
                <w:szCs w:val="24"/>
              </w:rPr>
            </w:pPr>
            <w:r w:rsidRPr="0093654D">
              <w:rPr>
                <w:szCs w:val="24"/>
              </w:rPr>
              <w:lastRenderedPageBreak/>
              <w:t>The Guardian (2025)</w:t>
            </w:r>
          </w:p>
        </w:tc>
        <w:tc>
          <w:tcPr>
            <w:tcW w:w="1296" w:type="dxa"/>
            <w:shd w:val="clear" w:color="auto" w:fill="F7F0E6"/>
            <w:vAlign w:val="center"/>
          </w:tcPr>
          <w:p w14:paraId="55C354CF" w14:textId="77777777" w:rsidR="00D36605" w:rsidRPr="0093654D" w:rsidRDefault="00D36605" w:rsidP="001C2214">
            <w:pPr>
              <w:rPr>
                <w:szCs w:val="24"/>
              </w:rPr>
            </w:pPr>
            <w:r w:rsidRPr="0093654D">
              <w:rPr>
                <w:szCs w:val="24"/>
              </w:rPr>
              <w:t>Newspaper article</w:t>
            </w:r>
          </w:p>
        </w:tc>
        <w:tc>
          <w:tcPr>
            <w:tcW w:w="1080" w:type="dxa"/>
            <w:shd w:val="clear" w:color="auto" w:fill="F7F0E6"/>
            <w:vAlign w:val="center"/>
          </w:tcPr>
          <w:p w14:paraId="419972A0"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36CF2D68" w14:textId="1772AC05" w:rsidR="00D36605" w:rsidRPr="0093654D" w:rsidRDefault="00D36605" w:rsidP="001C2214">
            <w:pPr>
              <w:rPr>
                <w:szCs w:val="24"/>
              </w:rPr>
            </w:pPr>
            <w:r w:rsidRPr="0093654D">
              <w:rPr>
                <w:szCs w:val="24"/>
              </w:rPr>
              <w:t>Edit</w:t>
            </w:r>
            <w:r w:rsidR="00ED31A8" w:rsidRPr="0093654D">
              <w:rPr>
                <w:szCs w:val="24"/>
              </w:rPr>
              <w:t>orial UK fast fashion reporting</w:t>
            </w:r>
          </w:p>
        </w:tc>
        <w:tc>
          <w:tcPr>
            <w:tcW w:w="3024" w:type="dxa"/>
            <w:shd w:val="clear" w:color="auto" w:fill="F7F0E6"/>
            <w:vAlign w:val="center"/>
          </w:tcPr>
          <w:p w14:paraId="450DBAFC" w14:textId="77777777" w:rsidR="00D36605" w:rsidRPr="0093654D" w:rsidRDefault="00D36605" w:rsidP="001C2214">
            <w:pPr>
              <w:rPr>
                <w:szCs w:val="24"/>
              </w:rPr>
            </w:pPr>
            <w:r w:rsidRPr="0093654D">
              <w:rPr>
                <w:szCs w:val="24"/>
              </w:rPr>
              <w:t>Asos valuation fell from more than £5bn to around £320m amid strong competition on price, trends and digital reach.</w:t>
            </w:r>
          </w:p>
        </w:tc>
        <w:tc>
          <w:tcPr>
            <w:tcW w:w="2376" w:type="dxa"/>
            <w:shd w:val="clear" w:color="auto" w:fill="F7F0E6"/>
            <w:vAlign w:val="center"/>
          </w:tcPr>
          <w:p w14:paraId="3ACB24F9" w14:textId="69B5B650" w:rsidR="00D36605" w:rsidRPr="0093654D" w:rsidRDefault="00D36605" w:rsidP="001C2214">
            <w:pPr>
              <w:rPr>
                <w:szCs w:val="24"/>
              </w:rPr>
            </w:pPr>
            <w:r w:rsidRPr="0093654D">
              <w:rPr>
                <w:szCs w:val="24"/>
              </w:rPr>
              <w:t>Places credibility and social proof within a highly competitive UK</w:t>
            </w:r>
            <w:r w:rsidR="00ED31A8" w:rsidRPr="0093654D">
              <w:rPr>
                <w:szCs w:val="24"/>
              </w:rPr>
              <w:t xml:space="preserve"> fast fashion market</w:t>
            </w:r>
          </w:p>
        </w:tc>
      </w:tr>
      <w:tr w:rsidR="00D36605" w:rsidRPr="0093654D" w14:paraId="1A6A2B29" w14:textId="77777777" w:rsidTr="001C2214">
        <w:trPr>
          <w:jc w:val="center"/>
        </w:trPr>
        <w:tc>
          <w:tcPr>
            <w:tcW w:w="1440" w:type="dxa"/>
            <w:shd w:val="clear" w:color="auto" w:fill="F7F0E6"/>
            <w:vAlign w:val="center"/>
          </w:tcPr>
          <w:p w14:paraId="6AFA59CD" w14:textId="77777777" w:rsidR="00D36605" w:rsidRPr="0093654D" w:rsidRDefault="00D36605" w:rsidP="001C2214">
            <w:pPr>
              <w:rPr>
                <w:szCs w:val="24"/>
              </w:rPr>
            </w:pPr>
            <w:r w:rsidRPr="0093654D">
              <w:rPr>
                <w:szCs w:val="24"/>
              </w:rPr>
              <w:t>WPP (2025)</w:t>
            </w:r>
          </w:p>
        </w:tc>
        <w:tc>
          <w:tcPr>
            <w:tcW w:w="1296" w:type="dxa"/>
            <w:shd w:val="clear" w:color="auto" w:fill="F7F0E6"/>
            <w:vAlign w:val="center"/>
          </w:tcPr>
          <w:p w14:paraId="2153F45A" w14:textId="77777777" w:rsidR="00D36605" w:rsidRPr="0093654D" w:rsidRDefault="00D36605" w:rsidP="001C2214">
            <w:pPr>
              <w:rPr>
                <w:szCs w:val="24"/>
              </w:rPr>
            </w:pPr>
            <w:r w:rsidRPr="0093654D">
              <w:rPr>
                <w:szCs w:val="24"/>
              </w:rPr>
              <w:t>Industry report</w:t>
            </w:r>
          </w:p>
        </w:tc>
        <w:tc>
          <w:tcPr>
            <w:tcW w:w="1080" w:type="dxa"/>
            <w:shd w:val="clear" w:color="auto" w:fill="F7F0E6"/>
            <w:vAlign w:val="center"/>
          </w:tcPr>
          <w:p w14:paraId="2CD1E34F" w14:textId="77777777" w:rsidR="00D36605" w:rsidRPr="0093654D" w:rsidRDefault="00D36605" w:rsidP="001C2214">
            <w:pPr>
              <w:rPr>
                <w:szCs w:val="24"/>
              </w:rPr>
            </w:pPr>
            <w:r w:rsidRPr="0093654D">
              <w:rPr>
                <w:szCs w:val="24"/>
              </w:rPr>
              <w:t>Theme 2</w:t>
            </w:r>
          </w:p>
        </w:tc>
        <w:tc>
          <w:tcPr>
            <w:tcW w:w="2376" w:type="dxa"/>
            <w:shd w:val="clear" w:color="auto" w:fill="F7F0E6"/>
            <w:vAlign w:val="center"/>
          </w:tcPr>
          <w:p w14:paraId="0B0A1389" w14:textId="54BE5A28" w:rsidR="00D36605" w:rsidRPr="0093654D" w:rsidRDefault="00D36605" w:rsidP="001C2214">
            <w:pPr>
              <w:rPr>
                <w:szCs w:val="24"/>
              </w:rPr>
            </w:pPr>
            <w:r w:rsidRPr="0093654D">
              <w:rPr>
                <w:szCs w:val="24"/>
              </w:rPr>
              <w:t>YouGov survey; 2,111 adults, including 479 fashion and beauty shoppers fo</w:t>
            </w:r>
            <w:r w:rsidR="00ED31A8" w:rsidRPr="0093654D">
              <w:rPr>
                <w:szCs w:val="24"/>
              </w:rPr>
              <w:t>llowing creator recommendations</w:t>
            </w:r>
          </w:p>
        </w:tc>
        <w:tc>
          <w:tcPr>
            <w:tcW w:w="3024" w:type="dxa"/>
            <w:shd w:val="clear" w:color="auto" w:fill="F7F0E6"/>
            <w:vAlign w:val="center"/>
          </w:tcPr>
          <w:p w14:paraId="1C9C2D56" w14:textId="02A321CF" w:rsidR="00D36605" w:rsidRPr="0093654D" w:rsidRDefault="00D36605" w:rsidP="00563CE6">
            <w:pPr>
              <w:rPr>
                <w:szCs w:val="24"/>
              </w:rPr>
            </w:pPr>
            <w:r w:rsidRPr="0093654D">
              <w:rPr>
                <w:szCs w:val="24"/>
              </w:rPr>
              <w:t xml:space="preserve">27% bought luxury items directly through social platforms; 49% rated in depth reviews </w:t>
            </w:r>
            <w:r w:rsidR="00563CE6" w:rsidRPr="0093654D">
              <w:rPr>
                <w:szCs w:val="24"/>
              </w:rPr>
              <w:t>effective; 32% UGC effective</w:t>
            </w:r>
          </w:p>
        </w:tc>
        <w:tc>
          <w:tcPr>
            <w:tcW w:w="2376" w:type="dxa"/>
            <w:shd w:val="clear" w:color="auto" w:fill="F7F0E6"/>
            <w:vAlign w:val="center"/>
          </w:tcPr>
          <w:p w14:paraId="2E84096B" w14:textId="78094C3A" w:rsidR="00D36605" w:rsidRPr="0093654D" w:rsidRDefault="00D36605" w:rsidP="001C2214">
            <w:pPr>
              <w:rPr>
                <w:szCs w:val="24"/>
              </w:rPr>
            </w:pPr>
            <w:r w:rsidRPr="0093654D">
              <w:rPr>
                <w:szCs w:val="24"/>
              </w:rPr>
              <w:t>Provides current UK evidence on revie</w:t>
            </w:r>
            <w:r w:rsidR="00ED31A8" w:rsidRPr="0093654D">
              <w:rPr>
                <w:szCs w:val="24"/>
              </w:rPr>
              <w:t>w quality, UGC and social proof</w:t>
            </w:r>
          </w:p>
        </w:tc>
      </w:tr>
      <w:tr w:rsidR="00D36605" w:rsidRPr="0093654D" w14:paraId="4EAA9330" w14:textId="77777777" w:rsidTr="001C2214">
        <w:trPr>
          <w:jc w:val="center"/>
        </w:trPr>
        <w:tc>
          <w:tcPr>
            <w:tcW w:w="1440" w:type="dxa"/>
            <w:shd w:val="clear" w:color="auto" w:fill="EEF7EE"/>
            <w:vAlign w:val="center"/>
          </w:tcPr>
          <w:p w14:paraId="76067CD6" w14:textId="156F779D" w:rsidR="00D36605" w:rsidRPr="0093654D" w:rsidRDefault="00D36605" w:rsidP="001C2214">
            <w:pPr>
              <w:rPr>
                <w:szCs w:val="24"/>
              </w:rPr>
            </w:pPr>
            <w:r w:rsidRPr="0093654D">
              <w:rPr>
                <w:szCs w:val="24"/>
              </w:rPr>
              <w:t xml:space="preserve">Roy </w:t>
            </w:r>
            <w:r w:rsidR="005C26C6" w:rsidRPr="0093654D">
              <w:rPr>
                <w:i/>
                <w:szCs w:val="24"/>
              </w:rPr>
              <w:t>et al</w:t>
            </w:r>
            <w:r w:rsidRPr="0093654D">
              <w:rPr>
                <w:szCs w:val="24"/>
              </w:rPr>
              <w:t>. (2025)</w:t>
            </w:r>
          </w:p>
        </w:tc>
        <w:tc>
          <w:tcPr>
            <w:tcW w:w="1296" w:type="dxa"/>
            <w:shd w:val="clear" w:color="auto" w:fill="EEF7EE"/>
            <w:vAlign w:val="center"/>
          </w:tcPr>
          <w:p w14:paraId="71F01FBD" w14:textId="575E0AB2"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7EE"/>
            <w:vAlign w:val="center"/>
          </w:tcPr>
          <w:p w14:paraId="23FE9B8F"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79A28733" w14:textId="4F9A2D54" w:rsidR="00D36605" w:rsidRPr="0093654D" w:rsidRDefault="00D36605" w:rsidP="008069ED">
            <w:pPr>
              <w:rPr>
                <w:szCs w:val="24"/>
              </w:rPr>
            </w:pPr>
            <w:r w:rsidRPr="0093654D">
              <w:rPr>
                <w:szCs w:val="24"/>
              </w:rPr>
              <w:t>n=551; convenience and pu</w:t>
            </w:r>
            <w:r w:rsidR="008069ED" w:rsidRPr="0093654D">
              <w:rPr>
                <w:szCs w:val="24"/>
              </w:rPr>
              <w:t>rposive sampling</w:t>
            </w:r>
          </w:p>
        </w:tc>
        <w:tc>
          <w:tcPr>
            <w:tcW w:w="3024" w:type="dxa"/>
            <w:shd w:val="clear" w:color="auto" w:fill="EEF7EE"/>
            <w:vAlign w:val="center"/>
          </w:tcPr>
          <w:p w14:paraId="6B29AFF4" w14:textId="77777777" w:rsidR="00D36605" w:rsidRPr="0093654D" w:rsidRDefault="00D36605" w:rsidP="001C2214">
            <w:pPr>
              <w:rPr>
                <w:szCs w:val="24"/>
              </w:rPr>
            </w:pPr>
            <w:r w:rsidRPr="0093654D">
              <w:rPr>
                <w:szCs w:val="24"/>
              </w:rPr>
              <w:t xml:space="preserve">Attitude, norms, behavioural control, live streaming, celebrity endorsement, promotion and </w:t>
            </w:r>
            <w:r w:rsidRPr="0093654D">
              <w:rPr>
                <w:szCs w:val="24"/>
              </w:rPr>
              <w:lastRenderedPageBreak/>
              <w:t>online reviews significantly correlated with purchase intention.</w:t>
            </w:r>
          </w:p>
        </w:tc>
        <w:tc>
          <w:tcPr>
            <w:tcW w:w="2376" w:type="dxa"/>
            <w:shd w:val="clear" w:color="auto" w:fill="EEF7EE"/>
            <w:vAlign w:val="center"/>
          </w:tcPr>
          <w:p w14:paraId="39500A5E" w14:textId="77777777" w:rsidR="00D36605" w:rsidRPr="0093654D" w:rsidRDefault="00D36605" w:rsidP="001C2214">
            <w:pPr>
              <w:rPr>
                <w:szCs w:val="24"/>
              </w:rPr>
            </w:pPr>
            <w:r w:rsidRPr="0093654D">
              <w:rPr>
                <w:szCs w:val="24"/>
              </w:rPr>
              <w:lastRenderedPageBreak/>
              <w:t xml:space="preserve">Shows purchase intention depends on multiple behavioural conditions rather than </w:t>
            </w:r>
            <w:r w:rsidRPr="0093654D">
              <w:rPr>
                <w:szCs w:val="24"/>
              </w:rPr>
              <w:lastRenderedPageBreak/>
              <w:t>engagement alone.</w:t>
            </w:r>
          </w:p>
        </w:tc>
      </w:tr>
      <w:tr w:rsidR="00D36605" w:rsidRPr="0093654D" w14:paraId="1E11F81B" w14:textId="77777777" w:rsidTr="001C2214">
        <w:trPr>
          <w:jc w:val="center"/>
        </w:trPr>
        <w:tc>
          <w:tcPr>
            <w:tcW w:w="1440" w:type="dxa"/>
            <w:shd w:val="clear" w:color="auto" w:fill="EEF7EE"/>
            <w:vAlign w:val="center"/>
          </w:tcPr>
          <w:p w14:paraId="00DD6684" w14:textId="77777777" w:rsidR="00D36605" w:rsidRPr="0093654D" w:rsidRDefault="00D36605" w:rsidP="001C2214">
            <w:pPr>
              <w:rPr>
                <w:szCs w:val="24"/>
              </w:rPr>
            </w:pPr>
            <w:r w:rsidRPr="0093654D">
              <w:rPr>
                <w:szCs w:val="24"/>
              </w:rPr>
              <w:lastRenderedPageBreak/>
              <w:t>Elida and Raharjo (2025)</w:t>
            </w:r>
          </w:p>
        </w:tc>
        <w:tc>
          <w:tcPr>
            <w:tcW w:w="1296" w:type="dxa"/>
            <w:shd w:val="clear" w:color="auto" w:fill="EEF7EE"/>
            <w:vAlign w:val="center"/>
          </w:tcPr>
          <w:p w14:paraId="48B293C5" w14:textId="54387BC8"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7EE"/>
            <w:vAlign w:val="center"/>
          </w:tcPr>
          <w:p w14:paraId="05DBC0CA"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5A7FCA9E" w14:textId="069E9E61" w:rsidR="00D36605" w:rsidRPr="0093654D" w:rsidRDefault="00D36605" w:rsidP="008069ED">
            <w:pPr>
              <w:rPr>
                <w:szCs w:val="24"/>
              </w:rPr>
            </w:pPr>
            <w:r w:rsidRPr="0093654D">
              <w:rPr>
                <w:szCs w:val="24"/>
              </w:rPr>
              <w:t>n=444 university students</w:t>
            </w:r>
          </w:p>
        </w:tc>
        <w:tc>
          <w:tcPr>
            <w:tcW w:w="3024" w:type="dxa"/>
            <w:shd w:val="clear" w:color="auto" w:fill="EEF7EE"/>
            <w:vAlign w:val="center"/>
          </w:tcPr>
          <w:p w14:paraId="738CE2F1" w14:textId="77777777" w:rsidR="00D36605" w:rsidRPr="0093654D" w:rsidRDefault="00D36605" w:rsidP="001C2214">
            <w:pPr>
              <w:rPr>
                <w:szCs w:val="24"/>
              </w:rPr>
            </w:pPr>
            <w:r w:rsidRPr="0093654D">
              <w:rPr>
                <w:szCs w:val="24"/>
              </w:rPr>
              <w:t>Price discounts, store atmosphere and fashion involvement significantly affected impulse buying; gender differences were reported.</w:t>
            </w:r>
          </w:p>
        </w:tc>
        <w:tc>
          <w:tcPr>
            <w:tcW w:w="2376" w:type="dxa"/>
            <w:shd w:val="clear" w:color="auto" w:fill="EEF7EE"/>
            <w:vAlign w:val="center"/>
          </w:tcPr>
          <w:p w14:paraId="7EEB25B1" w14:textId="7B5F3FE5" w:rsidR="00D36605" w:rsidRPr="0093654D" w:rsidRDefault="00D36605" w:rsidP="001C2214">
            <w:pPr>
              <w:rPr>
                <w:szCs w:val="24"/>
              </w:rPr>
            </w:pPr>
            <w:r w:rsidRPr="0093654D">
              <w:rPr>
                <w:szCs w:val="24"/>
              </w:rPr>
              <w:t>Links impulse buying to consumer inv</w:t>
            </w:r>
            <w:r w:rsidR="00ED31A8" w:rsidRPr="0093654D">
              <w:rPr>
                <w:szCs w:val="24"/>
              </w:rPr>
              <w:t>olvement and commercial stimuli</w:t>
            </w:r>
          </w:p>
        </w:tc>
      </w:tr>
      <w:tr w:rsidR="00D36605" w:rsidRPr="0093654D" w14:paraId="19DC7188" w14:textId="77777777" w:rsidTr="001C2214">
        <w:trPr>
          <w:jc w:val="center"/>
        </w:trPr>
        <w:tc>
          <w:tcPr>
            <w:tcW w:w="1440" w:type="dxa"/>
            <w:shd w:val="clear" w:color="auto" w:fill="EEF7EE"/>
            <w:vAlign w:val="center"/>
          </w:tcPr>
          <w:p w14:paraId="3267E094" w14:textId="41BD8352" w:rsidR="00D36605" w:rsidRPr="0093654D" w:rsidRDefault="00D36605" w:rsidP="001C2214">
            <w:pPr>
              <w:rPr>
                <w:szCs w:val="24"/>
              </w:rPr>
            </w:pPr>
            <w:r w:rsidRPr="0093654D">
              <w:rPr>
                <w:szCs w:val="24"/>
              </w:rPr>
              <w:t xml:space="preserve">Prisco </w:t>
            </w:r>
            <w:r w:rsidR="005C26C6" w:rsidRPr="0093654D">
              <w:rPr>
                <w:i/>
                <w:szCs w:val="24"/>
              </w:rPr>
              <w:t>et al</w:t>
            </w:r>
            <w:r w:rsidRPr="0093654D">
              <w:rPr>
                <w:szCs w:val="24"/>
              </w:rPr>
              <w:t>. (2025)</w:t>
            </w:r>
          </w:p>
        </w:tc>
        <w:tc>
          <w:tcPr>
            <w:tcW w:w="1296" w:type="dxa"/>
            <w:shd w:val="clear" w:color="auto" w:fill="EEF7EE"/>
            <w:vAlign w:val="center"/>
          </w:tcPr>
          <w:p w14:paraId="561F4D27" w14:textId="6F603B85"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7EE"/>
            <w:vAlign w:val="center"/>
          </w:tcPr>
          <w:p w14:paraId="09DFC4A3"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6887512B" w14:textId="6C0CDDBD" w:rsidR="00D36605" w:rsidRPr="0093654D" w:rsidRDefault="008069ED" w:rsidP="008069ED">
            <w:pPr>
              <w:rPr>
                <w:szCs w:val="24"/>
              </w:rPr>
            </w:pPr>
            <w:r w:rsidRPr="0093654D">
              <w:rPr>
                <w:szCs w:val="24"/>
              </w:rPr>
              <w:t>711 surveys collected</w:t>
            </w:r>
          </w:p>
        </w:tc>
        <w:tc>
          <w:tcPr>
            <w:tcW w:w="3024" w:type="dxa"/>
            <w:shd w:val="clear" w:color="auto" w:fill="EEF7EE"/>
            <w:vAlign w:val="center"/>
          </w:tcPr>
          <w:p w14:paraId="2A41C20D" w14:textId="77777777" w:rsidR="00D36605" w:rsidRPr="0093654D" w:rsidRDefault="00D36605" w:rsidP="001C2214">
            <w:pPr>
              <w:rPr>
                <w:szCs w:val="24"/>
              </w:rPr>
            </w:pPr>
            <w:r w:rsidRPr="0093654D">
              <w:rPr>
                <w:szCs w:val="24"/>
              </w:rPr>
              <w:t>Norms and aspirations substantially influenced second hand purchase decisions.</w:t>
            </w:r>
          </w:p>
        </w:tc>
        <w:tc>
          <w:tcPr>
            <w:tcW w:w="2376" w:type="dxa"/>
            <w:shd w:val="clear" w:color="auto" w:fill="EEF7EE"/>
            <w:vAlign w:val="center"/>
          </w:tcPr>
          <w:p w14:paraId="37BE47FC" w14:textId="334FE4FC" w:rsidR="00D36605" w:rsidRPr="0093654D" w:rsidRDefault="00D36605" w:rsidP="001C2214">
            <w:pPr>
              <w:rPr>
                <w:szCs w:val="24"/>
              </w:rPr>
            </w:pPr>
            <w:r w:rsidRPr="0093654D">
              <w:rPr>
                <w:szCs w:val="24"/>
              </w:rPr>
              <w:t>Provides evidence of value driven purchase decisions and a sustaina</w:t>
            </w:r>
            <w:r w:rsidR="00ED31A8" w:rsidRPr="0093654D">
              <w:rPr>
                <w:szCs w:val="24"/>
              </w:rPr>
              <w:t>ble alternative to fast fashion</w:t>
            </w:r>
          </w:p>
        </w:tc>
      </w:tr>
      <w:tr w:rsidR="00D36605" w:rsidRPr="0093654D" w14:paraId="4F33B325" w14:textId="77777777" w:rsidTr="001C2214">
        <w:trPr>
          <w:jc w:val="center"/>
        </w:trPr>
        <w:tc>
          <w:tcPr>
            <w:tcW w:w="1440" w:type="dxa"/>
            <w:shd w:val="clear" w:color="auto" w:fill="EEF7EE"/>
            <w:vAlign w:val="center"/>
          </w:tcPr>
          <w:p w14:paraId="38FC1FDC" w14:textId="77777777" w:rsidR="00D36605" w:rsidRPr="0093654D" w:rsidRDefault="00D36605" w:rsidP="001C2214">
            <w:pPr>
              <w:rPr>
                <w:szCs w:val="24"/>
              </w:rPr>
            </w:pPr>
            <w:proofErr w:type="spellStart"/>
            <w:r w:rsidRPr="0093654D">
              <w:rPr>
                <w:szCs w:val="24"/>
              </w:rPr>
              <w:t>Harantová</w:t>
            </w:r>
            <w:proofErr w:type="spellEnd"/>
            <w:r w:rsidRPr="0093654D">
              <w:rPr>
                <w:szCs w:val="24"/>
              </w:rPr>
              <w:t xml:space="preserve"> and Mazanec (2025)</w:t>
            </w:r>
          </w:p>
        </w:tc>
        <w:tc>
          <w:tcPr>
            <w:tcW w:w="1296" w:type="dxa"/>
            <w:shd w:val="clear" w:color="auto" w:fill="EEF7EE"/>
            <w:vAlign w:val="center"/>
          </w:tcPr>
          <w:p w14:paraId="3B5F1044" w14:textId="58A315DD"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EEF7EE"/>
            <w:vAlign w:val="center"/>
          </w:tcPr>
          <w:p w14:paraId="48FFD645"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19CBFF8B" w14:textId="7B0674D2" w:rsidR="00D36605" w:rsidRPr="0093654D" w:rsidRDefault="00D36605" w:rsidP="008069ED">
            <w:pPr>
              <w:rPr>
                <w:szCs w:val="24"/>
              </w:rPr>
            </w:pPr>
            <w:r w:rsidRPr="0093654D">
              <w:rPr>
                <w:szCs w:val="24"/>
              </w:rPr>
              <w:t>n=340; online survey; November 2024 to January</w:t>
            </w:r>
            <w:r w:rsidR="008069ED" w:rsidRPr="0093654D">
              <w:rPr>
                <w:szCs w:val="24"/>
              </w:rPr>
              <w:t xml:space="preserve"> 2025</w:t>
            </w:r>
          </w:p>
        </w:tc>
        <w:tc>
          <w:tcPr>
            <w:tcW w:w="3024" w:type="dxa"/>
            <w:shd w:val="clear" w:color="auto" w:fill="EEF7EE"/>
            <w:vAlign w:val="center"/>
          </w:tcPr>
          <w:p w14:paraId="42172F3E" w14:textId="373A907C" w:rsidR="00D36605" w:rsidRPr="0093654D" w:rsidRDefault="00D36605" w:rsidP="008069ED">
            <w:pPr>
              <w:rPr>
                <w:szCs w:val="24"/>
              </w:rPr>
            </w:pPr>
            <w:r w:rsidRPr="0093654D">
              <w:rPr>
                <w:szCs w:val="24"/>
              </w:rPr>
              <w:t xml:space="preserve">More than 65% found second hand shopping fun; &gt;72% authentic; </w:t>
            </w:r>
            <w:r w:rsidRPr="0093654D">
              <w:rPr>
                <w:szCs w:val="24"/>
              </w:rPr>
              <w:lastRenderedPageBreak/>
              <w:t>&gt;70% liberating; &gt;66% interesting</w:t>
            </w:r>
          </w:p>
        </w:tc>
        <w:tc>
          <w:tcPr>
            <w:tcW w:w="2376" w:type="dxa"/>
            <w:shd w:val="clear" w:color="auto" w:fill="EEF7EE"/>
            <w:vAlign w:val="center"/>
          </w:tcPr>
          <w:p w14:paraId="0E7C3CC3" w14:textId="619B4BF8" w:rsidR="00D36605" w:rsidRPr="0093654D" w:rsidRDefault="00D36605" w:rsidP="001C2214">
            <w:pPr>
              <w:rPr>
                <w:szCs w:val="24"/>
              </w:rPr>
            </w:pPr>
            <w:r w:rsidRPr="0093654D">
              <w:rPr>
                <w:szCs w:val="24"/>
              </w:rPr>
              <w:lastRenderedPageBreak/>
              <w:t xml:space="preserve">Shows emotional and practical factors that shape Gen Z </w:t>
            </w:r>
            <w:r w:rsidRPr="0093654D">
              <w:rPr>
                <w:szCs w:val="24"/>
              </w:rPr>
              <w:lastRenderedPageBreak/>
              <w:t>fashion choi</w:t>
            </w:r>
            <w:r w:rsidR="00ED31A8" w:rsidRPr="0093654D">
              <w:rPr>
                <w:szCs w:val="24"/>
              </w:rPr>
              <w:t>ce</w:t>
            </w:r>
          </w:p>
        </w:tc>
      </w:tr>
      <w:tr w:rsidR="00D36605" w:rsidRPr="0093654D" w14:paraId="3555AF5C" w14:textId="77777777" w:rsidTr="001C2214">
        <w:trPr>
          <w:jc w:val="center"/>
        </w:trPr>
        <w:tc>
          <w:tcPr>
            <w:tcW w:w="1440" w:type="dxa"/>
            <w:shd w:val="clear" w:color="auto" w:fill="EEF7EE"/>
            <w:vAlign w:val="center"/>
          </w:tcPr>
          <w:p w14:paraId="0D6C7606" w14:textId="77777777" w:rsidR="00D36605" w:rsidRPr="0093654D" w:rsidRDefault="00D36605" w:rsidP="001C2214">
            <w:pPr>
              <w:rPr>
                <w:szCs w:val="24"/>
              </w:rPr>
            </w:pPr>
            <w:r w:rsidRPr="0093654D">
              <w:rPr>
                <w:szCs w:val="24"/>
              </w:rPr>
              <w:lastRenderedPageBreak/>
              <w:t>Reuters (2026)</w:t>
            </w:r>
          </w:p>
        </w:tc>
        <w:tc>
          <w:tcPr>
            <w:tcW w:w="1296" w:type="dxa"/>
            <w:shd w:val="clear" w:color="auto" w:fill="EEF7EE"/>
            <w:vAlign w:val="center"/>
          </w:tcPr>
          <w:p w14:paraId="14F88705" w14:textId="77777777" w:rsidR="00D36605" w:rsidRPr="0093654D" w:rsidRDefault="00D36605" w:rsidP="001C2214">
            <w:pPr>
              <w:rPr>
                <w:szCs w:val="24"/>
              </w:rPr>
            </w:pPr>
            <w:r w:rsidRPr="0093654D">
              <w:rPr>
                <w:szCs w:val="24"/>
              </w:rPr>
              <w:t>Newspaper article</w:t>
            </w:r>
          </w:p>
        </w:tc>
        <w:tc>
          <w:tcPr>
            <w:tcW w:w="1080" w:type="dxa"/>
            <w:shd w:val="clear" w:color="auto" w:fill="EEF7EE"/>
            <w:vAlign w:val="center"/>
          </w:tcPr>
          <w:p w14:paraId="1D607F32"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19FC535E" w14:textId="2BA6C81F" w:rsidR="00D36605" w:rsidRPr="0093654D" w:rsidRDefault="00D36605" w:rsidP="001C2214">
            <w:pPr>
              <w:rPr>
                <w:szCs w:val="24"/>
              </w:rPr>
            </w:pPr>
            <w:r w:rsidRPr="0093654D">
              <w:rPr>
                <w:szCs w:val="24"/>
              </w:rPr>
              <w:t xml:space="preserve">Editorial reporting drawing on current </w:t>
            </w:r>
            <w:r w:rsidR="00ED31A8" w:rsidRPr="0093654D">
              <w:rPr>
                <w:szCs w:val="24"/>
              </w:rPr>
              <w:t>consumer and retail evidence</w:t>
            </w:r>
          </w:p>
        </w:tc>
        <w:tc>
          <w:tcPr>
            <w:tcW w:w="3024" w:type="dxa"/>
            <w:shd w:val="clear" w:color="auto" w:fill="EEF7EE"/>
            <w:vAlign w:val="center"/>
          </w:tcPr>
          <w:p w14:paraId="00170B74" w14:textId="77777777" w:rsidR="00D36605" w:rsidRPr="0093654D" w:rsidRDefault="00D36605" w:rsidP="001C2214">
            <w:pPr>
              <w:rPr>
                <w:szCs w:val="24"/>
              </w:rPr>
            </w:pPr>
            <w:r w:rsidRPr="0093654D">
              <w:rPr>
                <w:szCs w:val="24"/>
              </w:rPr>
              <w:t>Younger shoppers evaluate garment composition, construction, utility, reviews and affordability when seeking quality on a budget.</w:t>
            </w:r>
          </w:p>
        </w:tc>
        <w:tc>
          <w:tcPr>
            <w:tcW w:w="2376" w:type="dxa"/>
            <w:shd w:val="clear" w:color="auto" w:fill="EEF7EE"/>
            <w:vAlign w:val="center"/>
          </w:tcPr>
          <w:p w14:paraId="0F1F0D80" w14:textId="25E72464" w:rsidR="00D36605" w:rsidRPr="0093654D" w:rsidRDefault="00D36605" w:rsidP="001C2214">
            <w:pPr>
              <w:rPr>
                <w:szCs w:val="24"/>
              </w:rPr>
            </w:pPr>
            <w:r w:rsidRPr="0093654D">
              <w:rPr>
                <w:szCs w:val="24"/>
              </w:rPr>
              <w:t xml:space="preserve">Provides current evidence that low price is </w:t>
            </w:r>
            <w:r w:rsidR="00ED31A8" w:rsidRPr="0093654D">
              <w:rPr>
                <w:szCs w:val="24"/>
              </w:rPr>
              <w:t>weighed against perceived value</w:t>
            </w:r>
          </w:p>
        </w:tc>
      </w:tr>
      <w:tr w:rsidR="00D36605" w:rsidRPr="0093654D" w14:paraId="39DD006C" w14:textId="77777777" w:rsidTr="001C2214">
        <w:trPr>
          <w:jc w:val="center"/>
        </w:trPr>
        <w:tc>
          <w:tcPr>
            <w:tcW w:w="1440" w:type="dxa"/>
            <w:shd w:val="clear" w:color="auto" w:fill="EEF7EE"/>
            <w:vAlign w:val="center"/>
          </w:tcPr>
          <w:p w14:paraId="333524F9" w14:textId="77777777" w:rsidR="00D36605" w:rsidRPr="0093654D" w:rsidRDefault="00D36605" w:rsidP="001C2214">
            <w:pPr>
              <w:rPr>
                <w:szCs w:val="24"/>
              </w:rPr>
            </w:pPr>
            <w:r w:rsidRPr="0093654D">
              <w:rPr>
                <w:szCs w:val="24"/>
              </w:rPr>
              <w:t>Mintel (2025)</w:t>
            </w:r>
          </w:p>
        </w:tc>
        <w:tc>
          <w:tcPr>
            <w:tcW w:w="1296" w:type="dxa"/>
            <w:shd w:val="clear" w:color="auto" w:fill="EEF7EE"/>
            <w:vAlign w:val="center"/>
          </w:tcPr>
          <w:p w14:paraId="18D82FD6" w14:textId="77777777" w:rsidR="00D36605" w:rsidRPr="0093654D" w:rsidRDefault="00D36605" w:rsidP="001C2214">
            <w:pPr>
              <w:rPr>
                <w:szCs w:val="24"/>
              </w:rPr>
            </w:pPr>
            <w:r w:rsidRPr="0093654D">
              <w:rPr>
                <w:szCs w:val="24"/>
              </w:rPr>
              <w:t>Industry report</w:t>
            </w:r>
          </w:p>
        </w:tc>
        <w:tc>
          <w:tcPr>
            <w:tcW w:w="1080" w:type="dxa"/>
            <w:shd w:val="clear" w:color="auto" w:fill="EEF7EE"/>
            <w:vAlign w:val="center"/>
          </w:tcPr>
          <w:p w14:paraId="38AFF43E" w14:textId="77777777" w:rsidR="00D36605" w:rsidRPr="0093654D" w:rsidRDefault="00D36605" w:rsidP="001C2214">
            <w:pPr>
              <w:rPr>
                <w:szCs w:val="24"/>
              </w:rPr>
            </w:pPr>
            <w:r w:rsidRPr="0093654D">
              <w:rPr>
                <w:szCs w:val="24"/>
              </w:rPr>
              <w:t>Theme 3</w:t>
            </w:r>
          </w:p>
        </w:tc>
        <w:tc>
          <w:tcPr>
            <w:tcW w:w="2376" w:type="dxa"/>
            <w:shd w:val="clear" w:color="auto" w:fill="EEF7EE"/>
            <w:vAlign w:val="center"/>
          </w:tcPr>
          <w:p w14:paraId="5139BDA6" w14:textId="7C630360" w:rsidR="00D36605" w:rsidRPr="0093654D" w:rsidRDefault="00D36605" w:rsidP="008069ED">
            <w:pPr>
              <w:rPr>
                <w:szCs w:val="24"/>
              </w:rPr>
            </w:pPr>
            <w:r w:rsidRPr="0093654D">
              <w:rPr>
                <w:szCs w:val="24"/>
              </w:rPr>
              <w:t>Consumer survey; n=1,845 UK in</w:t>
            </w:r>
            <w:r w:rsidR="008069ED" w:rsidRPr="0093654D">
              <w:rPr>
                <w:szCs w:val="24"/>
              </w:rPr>
              <w:t>ternet users aged 16+</w:t>
            </w:r>
          </w:p>
        </w:tc>
        <w:tc>
          <w:tcPr>
            <w:tcW w:w="3024" w:type="dxa"/>
            <w:shd w:val="clear" w:color="auto" w:fill="EEF7EE"/>
            <w:vAlign w:val="center"/>
          </w:tcPr>
          <w:p w14:paraId="2F2D5BF4" w14:textId="5B0E2646" w:rsidR="00D36605" w:rsidRPr="0093654D" w:rsidRDefault="00D36605" w:rsidP="008069ED">
            <w:pPr>
              <w:rPr>
                <w:szCs w:val="24"/>
              </w:rPr>
            </w:pPr>
            <w:r w:rsidRPr="0093654D">
              <w:rPr>
                <w:szCs w:val="24"/>
              </w:rPr>
              <w:t>93% of UK social media buyers purchased through social p</w:t>
            </w:r>
            <w:r w:rsidR="008069ED" w:rsidRPr="0093654D">
              <w:rPr>
                <w:szCs w:val="24"/>
              </w:rPr>
              <w:t>latforms directly or indirectly</w:t>
            </w:r>
          </w:p>
        </w:tc>
        <w:tc>
          <w:tcPr>
            <w:tcW w:w="2376" w:type="dxa"/>
            <w:shd w:val="clear" w:color="auto" w:fill="EEF7EE"/>
            <w:vAlign w:val="center"/>
          </w:tcPr>
          <w:p w14:paraId="7A2D6086" w14:textId="77777777" w:rsidR="00D36605" w:rsidRPr="0093654D" w:rsidRDefault="00D36605" w:rsidP="001C2214">
            <w:pPr>
              <w:rPr>
                <w:szCs w:val="24"/>
              </w:rPr>
            </w:pPr>
            <w:r w:rsidRPr="0093654D">
              <w:rPr>
                <w:szCs w:val="24"/>
              </w:rPr>
              <w:t>Provides current UK scale for social commerce and impulse behaviour.</w:t>
            </w:r>
          </w:p>
        </w:tc>
      </w:tr>
      <w:tr w:rsidR="00D36605" w:rsidRPr="0093654D" w14:paraId="6AB1A78A" w14:textId="77777777" w:rsidTr="001C2214">
        <w:trPr>
          <w:jc w:val="center"/>
        </w:trPr>
        <w:tc>
          <w:tcPr>
            <w:tcW w:w="1440" w:type="dxa"/>
            <w:shd w:val="clear" w:color="auto" w:fill="F8EAF0"/>
            <w:vAlign w:val="center"/>
          </w:tcPr>
          <w:p w14:paraId="6E65FFEE" w14:textId="77777777" w:rsidR="00D36605" w:rsidRPr="0093654D" w:rsidRDefault="00D36605" w:rsidP="001C2214">
            <w:pPr>
              <w:rPr>
                <w:szCs w:val="24"/>
              </w:rPr>
            </w:pPr>
            <w:r w:rsidRPr="0093654D">
              <w:rPr>
                <w:szCs w:val="24"/>
              </w:rPr>
              <w:t>Kang and Badal (2025)</w:t>
            </w:r>
          </w:p>
        </w:tc>
        <w:tc>
          <w:tcPr>
            <w:tcW w:w="1296" w:type="dxa"/>
            <w:shd w:val="clear" w:color="auto" w:fill="F8EAF0"/>
            <w:vAlign w:val="center"/>
          </w:tcPr>
          <w:p w14:paraId="5A183F5A" w14:textId="78A540D6"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8EAF0"/>
            <w:vAlign w:val="center"/>
          </w:tcPr>
          <w:p w14:paraId="6F433D21"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018D083D" w14:textId="7D857D12" w:rsidR="00D36605" w:rsidRPr="0093654D" w:rsidRDefault="00D36605" w:rsidP="008069ED">
            <w:pPr>
              <w:rPr>
                <w:szCs w:val="24"/>
              </w:rPr>
            </w:pPr>
            <w:r w:rsidRPr="0093654D">
              <w:rPr>
                <w:szCs w:val="24"/>
              </w:rPr>
              <w:t>n=289 female Gen Z consumers</w:t>
            </w:r>
          </w:p>
        </w:tc>
        <w:tc>
          <w:tcPr>
            <w:tcW w:w="3024" w:type="dxa"/>
            <w:shd w:val="clear" w:color="auto" w:fill="F8EAF0"/>
            <w:vAlign w:val="center"/>
          </w:tcPr>
          <w:p w14:paraId="1A81B958" w14:textId="48DF3D2C" w:rsidR="00D36605" w:rsidRPr="0093654D" w:rsidRDefault="00D36605" w:rsidP="008069ED">
            <w:pPr>
              <w:rPr>
                <w:szCs w:val="24"/>
              </w:rPr>
            </w:pPr>
            <w:r w:rsidRPr="0093654D">
              <w:rPr>
                <w:szCs w:val="24"/>
              </w:rPr>
              <w:t xml:space="preserve">Values, attitudes and perceived behavioural control influenced sustainable and fast </w:t>
            </w:r>
            <w:r w:rsidRPr="0093654D">
              <w:rPr>
                <w:szCs w:val="24"/>
              </w:rPr>
              <w:lastRenderedPageBreak/>
              <w:t>fashion consumption</w:t>
            </w:r>
          </w:p>
        </w:tc>
        <w:tc>
          <w:tcPr>
            <w:tcW w:w="2376" w:type="dxa"/>
            <w:shd w:val="clear" w:color="auto" w:fill="F8EAF0"/>
            <w:vAlign w:val="center"/>
          </w:tcPr>
          <w:p w14:paraId="7DB02CBF" w14:textId="7F7FFDDD" w:rsidR="00D36605" w:rsidRPr="0093654D" w:rsidRDefault="00D36605" w:rsidP="001C2214">
            <w:pPr>
              <w:rPr>
                <w:szCs w:val="24"/>
              </w:rPr>
            </w:pPr>
            <w:r w:rsidRPr="0093654D">
              <w:rPr>
                <w:szCs w:val="24"/>
              </w:rPr>
              <w:lastRenderedPageBreak/>
              <w:t>Challenges an overly simple assumption of a u</w:t>
            </w:r>
            <w:r w:rsidR="00ED31A8" w:rsidRPr="0093654D">
              <w:rPr>
                <w:szCs w:val="24"/>
              </w:rPr>
              <w:t>niversal sustainability paradox</w:t>
            </w:r>
          </w:p>
        </w:tc>
      </w:tr>
      <w:tr w:rsidR="00D36605" w:rsidRPr="0093654D" w14:paraId="127E813A" w14:textId="77777777" w:rsidTr="001C2214">
        <w:trPr>
          <w:jc w:val="center"/>
        </w:trPr>
        <w:tc>
          <w:tcPr>
            <w:tcW w:w="1440" w:type="dxa"/>
            <w:shd w:val="clear" w:color="auto" w:fill="F8EAF0"/>
            <w:vAlign w:val="center"/>
          </w:tcPr>
          <w:p w14:paraId="3C753D03" w14:textId="77777777" w:rsidR="00D36605" w:rsidRPr="0093654D" w:rsidRDefault="00D36605" w:rsidP="001C2214">
            <w:pPr>
              <w:rPr>
                <w:szCs w:val="24"/>
              </w:rPr>
            </w:pPr>
            <w:r w:rsidRPr="0093654D">
              <w:rPr>
                <w:szCs w:val="24"/>
              </w:rPr>
              <w:t>Nguyen, Nguyen and Pham (2026)</w:t>
            </w:r>
          </w:p>
        </w:tc>
        <w:tc>
          <w:tcPr>
            <w:tcW w:w="1296" w:type="dxa"/>
            <w:shd w:val="clear" w:color="auto" w:fill="F8EAF0"/>
            <w:vAlign w:val="center"/>
          </w:tcPr>
          <w:p w14:paraId="78B27ACC" w14:textId="2221849A"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8EAF0"/>
            <w:vAlign w:val="center"/>
          </w:tcPr>
          <w:p w14:paraId="721DD4B9"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7D76BDB5" w14:textId="22B19627" w:rsidR="00D36605" w:rsidRPr="0093654D" w:rsidRDefault="00D36605" w:rsidP="008069ED">
            <w:pPr>
              <w:rPr>
                <w:szCs w:val="24"/>
              </w:rPr>
            </w:pPr>
            <w:r w:rsidRPr="0093654D">
              <w:rPr>
                <w:szCs w:val="24"/>
              </w:rPr>
              <w:t>n=279 Vietnamese Gen Z consumers; SEM</w:t>
            </w:r>
          </w:p>
        </w:tc>
        <w:tc>
          <w:tcPr>
            <w:tcW w:w="3024" w:type="dxa"/>
            <w:shd w:val="clear" w:color="auto" w:fill="F8EAF0"/>
            <w:vAlign w:val="center"/>
          </w:tcPr>
          <w:p w14:paraId="4F58B660" w14:textId="310267EB" w:rsidR="00D36605" w:rsidRPr="0093654D" w:rsidRDefault="00D36605" w:rsidP="001C2214">
            <w:pPr>
              <w:rPr>
                <w:szCs w:val="24"/>
              </w:rPr>
            </w:pPr>
            <w:r w:rsidRPr="0093654D">
              <w:rPr>
                <w:szCs w:val="24"/>
              </w:rPr>
              <w:t xml:space="preserve">Perceived value mediated relationships and FOMO had a significant positive effect on unsustainable </w:t>
            </w:r>
            <w:r w:rsidR="00ED31A8" w:rsidRPr="0093654D">
              <w:rPr>
                <w:szCs w:val="24"/>
              </w:rPr>
              <w:t>ultra-fast</w:t>
            </w:r>
            <w:r w:rsidRPr="0093654D">
              <w:rPr>
                <w:szCs w:val="24"/>
              </w:rPr>
              <w:t xml:space="preserve"> fashion purchase intention.</w:t>
            </w:r>
          </w:p>
        </w:tc>
        <w:tc>
          <w:tcPr>
            <w:tcW w:w="2376" w:type="dxa"/>
            <w:shd w:val="clear" w:color="auto" w:fill="F8EAF0"/>
            <w:vAlign w:val="center"/>
          </w:tcPr>
          <w:p w14:paraId="195950D4" w14:textId="0737CA62" w:rsidR="00D36605" w:rsidRPr="0093654D" w:rsidRDefault="00D36605" w:rsidP="001C2214">
            <w:pPr>
              <w:rPr>
                <w:szCs w:val="24"/>
              </w:rPr>
            </w:pPr>
            <w:r w:rsidRPr="0093654D">
              <w:rPr>
                <w:szCs w:val="24"/>
              </w:rPr>
              <w:t>Shows how digital urgency and value can rei</w:t>
            </w:r>
            <w:r w:rsidR="008069ED" w:rsidRPr="0093654D">
              <w:rPr>
                <w:szCs w:val="24"/>
              </w:rPr>
              <w:t>nforce unsustainable purchasing</w:t>
            </w:r>
          </w:p>
        </w:tc>
      </w:tr>
      <w:tr w:rsidR="00D36605" w:rsidRPr="0093654D" w14:paraId="667FBC33" w14:textId="77777777" w:rsidTr="001C2214">
        <w:trPr>
          <w:jc w:val="center"/>
        </w:trPr>
        <w:tc>
          <w:tcPr>
            <w:tcW w:w="1440" w:type="dxa"/>
            <w:shd w:val="clear" w:color="auto" w:fill="F8EAF0"/>
            <w:vAlign w:val="center"/>
          </w:tcPr>
          <w:p w14:paraId="1A3047FE" w14:textId="7282C997" w:rsidR="00D36605" w:rsidRPr="0093654D" w:rsidRDefault="00D36605" w:rsidP="001C2214">
            <w:pPr>
              <w:rPr>
                <w:szCs w:val="24"/>
              </w:rPr>
            </w:pPr>
            <w:r w:rsidRPr="0093654D">
              <w:rPr>
                <w:szCs w:val="24"/>
              </w:rPr>
              <w:t xml:space="preserve">Del Olmo Arriaga </w:t>
            </w:r>
            <w:r w:rsidR="005C26C6" w:rsidRPr="0093654D">
              <w:rPr>
                <w:i/>
                <w:szCs w:val="24"/>
              </w:rPr>
              <w:t>et al</w:t>
            </w:r>
            <w:r w:rsidRPr="0093654D">
              <w:rPr>
                <w:szCs w:val="24"/>
              </w:rPr>
              <w:t>. (2025)</w:t>
            </w:r>
          </w:p>
        </w:tc>
        <w:tc>
          <w:tcPr>
            <w:tcW w:w="1296" w:type="dxa"/>
            <w:shd w:val="clear" w:color="auto" w:fill="F8EAF0"/>
            <w:vAlign w:val="center"/>
          </w:tcPr>
          <w:p w14:paraId="49469E69" w14:textId="4ECF5FDF"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8EAF0"/>
            <w:vAlign w:val="center"/>
          </w:tcPr>
          <w:p w14:paraId="3537F265"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3E5AD4C6" w14:textId="11DA0FDE" w:rsidR="00D36605" w:rsidRPr="0093654D" w:rsidRDefault="00D36605" w:rsidP="008069ED">
            <w:pPr>
              <w:rPr>
                <w:szCs w:val="24"/>
              </w:rPr>
            </w:pPr>
            <w:r w:rsidRPr="0093654D">
              <w:rPr>
                <w:szCs w:val="24"/>
              </w:rPr>
              <w:t xml:space="preserve">Mixed methods; survey n=202; qualitative social discourse </w:t>
            </w:r>
          </w:p>
        </w:tc>
        <w:tc>
          <w:tcPr>
            <w:tcW w:w="3024" w:type="dxa"/>
            <w:shd w:val="clear" w:color="auto" w:fill="F8EAF0"/>
            <w:vAlign w:val="center"/>
          </w:tcPr>
          <w:p w14:paraId="3DA17FBB" w14:textId="025BC8D4" w:rsidR="00D36605" w:rsidRPr="0093654D" w:rsidRDefault="00D36605" w:rsidP="008069ED">
            <w:pPr>
              <w:rPr>
                <w:szCs w:val="24"/>
              </w:rPr>
            </w:pPr>
            <w:r w:rsidRPr="0093654D">
              <w:rPr>
                <w:szCs w:val="24"/>
              </w:rPr>
              <w:t>77.2% said social media influences fashion decisions; 68.4% followed sustainable creators</w:t>
            </w:r>
          </w:p>
        </w:tc>
        <w:tc>
          <w:tcPr>
            <w:tcW w:w="2376" w:type="dxa"/>
            <w:shd w:val="clear" w:color="auto" w:fill="F8EAF0"/>
            <w:vAlign w:val="center"/>
          </w:tcPr>
          <w:p w14:paraId="77ADED91" w14:textId="357B1242" w:rsidR="00D36605" w:rsidRPr="0093654D" w:rsidRDefault="00D36605" w:rsidP="001C2214">
            <w:pPr>
              <w:rPr>
                <w:szCs w:val="24"/>
              </w:rPr>
            </w:pPr>
            <w:r w:rsidRPr="0093654D">
              <w:rPr>
                <w:szCs w:val="24"/>
              </w:rPr>
              <w:t>Shows strong sustainability awareness but weaker links from brand sustainability pe</w:t>
            </w:r>
            <w:r w:rsidR="00ED31A8" w:rsidRPr="0093654D">
              <w:rPr>
                <w:szCs w:val="24"/>
              </w:rPr>
              <w:t>rceptions to purchase intention</w:t>
            </w:r>
          </w:p>
        </w:tc>
      </w:tr>
      <w:tr w:rsidR="00D36605" w:rsidRPr="0093654D" w14:paraId="020A4A78" w14:textId="77777777" w:rsidTr="001C2214">
        <w:trPr>
          <w:jc w:val="center"/>
        </w:trPr>
        <w:tc>
          <w:tcPr>
            <w:tcW w:w="1440" w:type="dxa"/>
            <w:shd w:val="clear" w:color="auto" w:fill="F8EAF0"/>
            <w:vAlign w:val="center"/>
          </w:tcPr>
          <w:p w14:paraId="4D63D95A" w14:textId="77777777" w:rsidR="00D36605" w:rsidRPr="0093654D" w:rsidRDefault="00D36605" w:rsidP="001C2214">
            <w:pPr>
              <w:rPr>
                <w:szCs w:val="24"/>
              </w:rPr>
            </w:pPr>
            <w:r w:rsidRPr="0093654D">
              <w:rPr>
                <w:szCs w:val="24"/>
              </w:rPr>
              <w:t>Haque and Lang (2025)</w:t>
            </w:r>
          </w:p>
        </w:tc>
        <w:tc>
          <w:tcPr>
            <w:tcW w:w="1296" w:type="dxa"/>
            <w:shd w:val="clear" w:color="auto" w:fill="F8EAF0"/>
            <w:vAlign w:val="center"/>
          </w:tcPr>
          <w:p w14:paraId="0A962FF5" w14:textId="3225DD98" w:rsidR="00D36605" w:rsidRPr="0093654D" w:rsidRDefault="008069ED" w:rsidP="001C2214">
            <w:pPr>
              <w:rPr>
                <w:szCs w:val="24"/>
              </w:rPr>
            </w:pPr>
            <w:r w:rsidRPr="0093654D">
              <w:rPr>
                <w:szCs w:val="24"/>
              </w:rPr>
              <w:t xml:space="preserve">Peer-reviewed </w:t>
            </w:r>
            <w:r w:rsidR="00D36605" w:rsidRPr="0093654D">
              <w:rPr>
                <w:szCs w:val="24"/>
              </w:rPr>
              <w:t xml:space="preserve"> journal</w:t>
            </w:r>
          </w:p>
        </w:tc>
        <w:tc>
          <w:tcPr>
            <w:tcW w:w="1080" w:type="dxa"/>
            <w:shd w:val="clear" w:color="auto" w:fill="F8EAF0"/>
            <w:vAlign w:val="center"/>
          </w:tcPr>
          <w:p w14:paraId="3EBA90D0"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165247FE" w14:textId="127D651C" w:rsidR="00D36605" w:rsidRPr="0093654D" w:rsidRDefault="008069ED" w:rsidP="008069ED">
            <w:pPr>
              <w:rPr>
                <w:szCs w:val="24"/>
              </w:rPr>
            </w:pPr>
            <w:r w:rsidRPr="0093654D">
              <w:rPr>
                <w:szCs w:val="24"/>
              </w:rPr>
              <w:t xml:space="preserve">n=345 valid; Amazon </w:t>
            </w:r>
            <w:proofErr w:type="spellStart"/>
            <w:r w:rsidRPr="0093654D">
              <w:rPr>
                <w:szCs w:val="24"/>
              </w:rPr>
              <w:t>MTurk</w:t>
            </w:r>
            <w:proofErr w:type="spellEnd"/>
          </w:p>
        </w:tc>
        <w:tc>
          <w:tcPr>
            <w:tcW w:w="3024" w:type="dxa"/>
            <w:shd w:val="clear" w:color="auto" w:fill="F8EAF0"/>
            <w:vAlign w:val="center"/>
          </w:tcPr>
          <w:p w14:paraId="6DA0993D" w14:textId="16341B79" w:rsidR="00D36605" w:rsidRPr="0093654D" w:rsidRDefault="00D36605" w:rsidP="008069ED">
            <w:pPr>
              <w:rPr>
                <w:szCs w:val="24"/>
              </w:rPr>
            </w:pPr>
            <w:r w:rsidRPr="0093654D">
              <w:rPr>
                <w:szCs w:val="24"/>
              </w:rPr>
              <w:t xml:space="preserve">Gen Z showed both positive and negative affect toward greenwashing; perceived </w:t>
            </w:r>
            <w:r w:rsidRPr="0093654D">
              <w:rPr>
                <w:szCs w:val="24"/>
              </w:rPr>
              <w:lastRenderedPageBreak/>
              <w:t>greenwashing negatively affected purchase intention</w:t>
            </w:r>
          </w:p>
        </w:tc>
        <w:tc>
          <w:tcPr>
            <w:tcW w:w="2376" w:type="dxa"/>
            <w:shd w:val="clear" w:color="auto" w:fill="F8EAF0"/>
            <w:vAlign w:val="center"/>
          </w:tcPr>
          <w:p w14:paraId="45239B51" w14:textId="626D45A7" w:rsidR="00D36605" w:rsidRPr="0093654D" w:rsidRDefault="00D36605" w:rsidP="001C2214">
            <w:pPr>
              <w:rPr>
                <w:szCs w:val="24"/>
              </w:rPr>
            </w:pPr>
            <w:r w:rsidRPr="0093654D">
              <w:rPr>
                <w:szCs w:val="24"/>
              </w:rPr>
              <w:lastRenderedPageBreak/>
              <w:t>Shows that scepticism can weaken but does not necessa</w:t>
            </w:r>
            <w:r w:rsidR="008069ED" w:rsidRPr="0093654D">
              <w:rPr>
                <w:szCs w:val="24"/>
              </w:rPr>
              <w:t xml:space="preserve">rily remove fast </w:t>
            </w:r>
            <w:r w:rsidR="008069ED" w:rsidRPr="0093654D">
              <w:rPr>
                <w:szCs w:val="24"/>
              </w:rPr>
              <w:lastRenderedPageBreak/>
              <w:t>fashion appeal</w:t>
            </w:r>
          </w:p>
        </w:tc>
      </w:tr>
      <w:tr w:rsidR="00D36605" w:rsidRPr="0093654D" w14:paraId="2507CB51" w14:textId="77777777" w:rsidTr="001C2214">
        <w:trPr>
          <w:jc w:val="center"/>
        </w:trPr>
        <w:tc>
          <w:tcPr>
            <w:tcW w:w="1440" w:type="dxa"/>
            <w:shd w:val="clear" w:color="auto" w:fill="F8EAF0"/>
            <w:vAlign w:val="center"/>
          </w:tcPr>
          <w:p w14:paraId="5FD7A17A" w14:textId="77777777" w:rsidR="00D36605" w:rsidRPr="0093654D" w:rsidRDefault="00D36605" w:rsidP="001C2214">
            <w:pPr>
              <w:rPr>
                <w:szCs w:val="24"/>
              </w:rPr>
            </w:pPr>
            <w:r w:rsidRPr="0093654D">
              <w:rPr>
                <w:szCs w:val="24"/>
              </w:rPr>
              <w:lastRenderedPageBreak/>
              <w:t>The Independent (2025)</w:t>
            </w:r>
          </w:p>
        </w:tc>
        <w:tc>
          <w:tcPr>
            <w:tcW w:w="1296" w:type="dxa"/>
            <w:shd w:val="clear" w:color="auto" w:fill="F8EAF0"/>
            <w:vAlign w:val="center"/>
          </w:tcPr>
          <w:p w14:paraId="6E5AB4E3" w14:textId="77777777" w:rsidR="00D36605" w:rsidRPr="0093654D" w:rsidRDefault="00D36605" w:rsidP="001C2214">
            <w:pPr>
              <w:rPr>
                <w:szCs w:val="24"/>
              </w:rPr>
            </w:pPr>
            <w:r w:rsidRPr="0093654D">
              <w:rPr>
                <w:szCs w:val="24"/>
              </w:rPr>
              <w:t>Newspaper article</w:t>
            </w:r>
          </w:p>
        </w:tc>
        <w:tc>
          <w:tcPr>
            <w:tcW w:w="1080" w:type="dxa"/>
            <w:shd w:val="clear" w:color="auto" w:fill="F8EAF0"/>
            <w:vAlign w:val="center"/>
          </w:tcPr>
          <w:p w14:paraId="28DA6B11"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5E4A35BA" w14:textId="25E4B910" w:rsidR="00D36605" w:rsidRPr="0093654D" w:rsidRDefault="00D36605" w:rsidP="001C2214">
            <w:pPr>
              <w:rPr>
                <w:szCs w:val="24"/>
              </w:rPr>
            </w:pPr>
            <w:r w:rsidRPr="0093654D">
              <w:rPr>
                <w:szCs w:val="24"/>
              </w:rPr>
              <w:t>Editorial feature on fash</w:t>
            </w:r>
            <w:r w:rsidR="00ED31A8" w:rsidRPr="0093654D">
              <w:rPr>
                <w:szCs w:val="24"/>
              </w:rPr>
              <w:t>ion algorithms and micro trends</w:t>
            </w:r>
          </w:p>
        </w:tc>
        <w:tc>
          <w:tcPr>
            <w:tcW w:w="3024" w:type="dxa"/>
            <w:shd w:val="clear" w:color="auto" w:fill="F8EAF0"/>
            <w:vAlign w:val="center"/>
          </w:tcPr>
          <w:p w14:paraId="5FFC1681" w14:textId="24A50FF5" w:rsidR="00D36605" w:rsidRPr="0093654D" w:rsidRDefault="00D36605" w:rsidP="001C2214">
            <w:pPr>
              <w:rPr>
                <w:szCs w:val="24"/>
              </w:rPr>
            </w:pPr>
            <w:r w:rsidRPr="0093654D">
              <w:rPr>
                <w:szCs w:val="24"/>
              </w:rPr>
              <w:t>Documents rapid algorithmic trend cycles, fast consumption and emerging</w:t>
            </w:r>
            <w:r w:rsidR="00ED31A8" w:rsidRPr="0093654D">
              <w:rPr>
                <w:szCs w:val="24"/>
              </w:rPr>
              <w:t xml:space="preserve"> resistance to constant novelty</w:t>
            </w:r>
          </w:p>
        </w:tc>
        <w:tc>
          <w:tcPr>
            <w:tcW w:w="2376" w:type="dxa"/>
            <w:shd w:val="clear" w:color="auto" w:fill="F8EAF0"/>
            <w:vAlign w:val="center"/>
          </w:tcPr>
          <w:p w14:paraId="64F84F51" w14:textId="66ADC011" w:rsidR="00D36605" w:rsidRPr="0093654D" w:rsidRDefault="00D36605" w:rsidP="008069ED">
            <w:pPr>
              <w:rPr>
                <w:szCs w:val="24"/>
              </w:rPr>
            </w:pPr>
            <w:r w:rsidRPr="0093654D">
              <w:rPr>
                <w:szCs w:val="24"/>
              </w:rPr>
              <w:t xml:space="preserve">Provides UK contextual evidence on algorithmic pressure </w:t>
            </w:r>
          </w:p>
        </w:tc>
      </w:tr>
      <w:tr w:rsidR="00D36605" w:rsidRPr="0093654D" w14:paraId="255DC881" w14:textId="77777777" w:rsidTr="001C2214">
        <w:trPr>
          <w:jc w:val="center"/>
        </w:trPr>
        <w:tc>
          <w:tcPr>
            <w:tcW w:w="1440" w:type="dxa"/>
            <w:shd w:val="clear" w:color="auto" w:fill="F8EAF0"/>
            <w:vAlign w:val="center"/>
          </w:tcPr>
          <w:p w14:paraId="370FA3B0" w14:textId="77777777" w:rsidR="00D36605" w:rsidRPr="0093654D" w:rsidRDefault="00D36605" w:rsidP="001C2214">
            <w:pPr>
              <w:rPr>
                <w:szCs w:val="24"/>
              </w:rPr>
            </w:pPr>
            <w:proofErr w:type="spellStart"/>
            <w:r w:rsidRPr="0093654D">
              <w:rPr>
                <w:szCs w:val="24"/>
              </w:rPr>
              <w:t>InternetRetailing</w:t>
            </w:r>
            <w:proofErr w:type="spellEnd"/>
            <w:r w:rsidRPr="0093654D">
              <w:rPr>
                <w:szCs w:val="24"/>
              </w:rPr>
              <w:t xml:space="preserve"> (2025)</w:t>
            </w:r>
          </w:p>
        </w:tc>
        <w:tc>
          <w:tcPr>
            <w:tcW w:w="1296" w:type="dxa"/>
            <w:shd w:val="clear" w:color="auto" w:fill="F8EAF0"/>
            <w:vAlign w:val="center"/>
          </w:tcPr>
          <w:p w14:paraId="6E0778CB" w14:textId="77777777" w:rsidR="00D36605" w:rsidRPr="0093654D" w:rsidRDefault="00D36605" w:rsidP="001C2214">
            <w:pPr>
              <w:rPr>
                <w:szCs w:val="24"/>
              </w:rPr>
            </w:pPr>
            <w:r w:rsidRPr="0093654D">
              <w:rPr>
                <w:szCs w:val="24"/>
              </w:rPr>
              <w:t>Industry report</w:t>
            </w:r>
          </w:p>
        </w:tc>
        <w:tc>
          <w:tcPr>
            <w:tcW w:w="1080" w:type="dxa"/>
            <w:shd w:val="clear" w:color="auto" w:fill="F8EAF0"/>
            <w:vAlign w:val="center"/>
          </w:tcPr>
          <w:p w14:paraId="2FB1E621" w14:textId="77777777" w:rsidR="00D36605" w:rsidRPr="0093654D" w:rsidRDefault="00D36605" w:rsidP="001C2214">
            <w:pPr>
              <w:rPr>
                <w:szCs w:val="24"/>
              </w:rPr>
            </w:pPr>
            <w:r w:rsidRPr="0093654D">
              <w:rPr>
                <w:szCs w:val="24"/>
              </w:rPr>
              <w:t>Theme 4</w:t>
            </w:r>
          </w:p>
        </w:tc>
        <w:tc>
          <w:tcPr>
            <w:tcW w:w="2376" w:type="dxa"/>
            <w:shd w:val="clear" w:color="auto" w:fill="F8EAF0"/>
            <w:vAlign w:val="center"/>
          </w:tcPr>
          <w:p w14:paraId="56D6467F" w14:textId="540F208D" w:rsidR="00D36605" w:rsidRPr="0093654D" w:rsidRDefault="00D36605" w:rsidP="001C2214">
            <w:pPr>
              <w:rPr>
                <w:szCs w:val="24"/>
              </w:rPr>
            </w:pPr>
            <w:r w:rsidRPr="0093654D">
              <w:rPr>
                <w:szCs w:val="24"/>
              </w:rPr>
              <w:t xml:space="preserve">Industry market review of UK fashion retailers and </w:t>
            </w:r>
            <w:r w:rsidR="00ED31A8" w:rsidRPr="0093654D">
              <w:rPr>
                <w:szCs w:val="24"/>
              </w:rPr>
              <w:t>consumer behaviour</w:t>
            </w:r>
          </w:p>
        </w:tc>
        <w:tc>
          <w:tcPr>
            <w:tcW w:w="3024" w:type="dxa"/>
            <w:shd w:val="clear" w:color="auto" w:fill="F8EAF0"/>
            <w:vAlign w:val="center"/>
          </w:tcPr>
          <w:p w14:paraId="755B4D0D" w14:textId="680EBC1C" w:rsidR="00D36605" w:rsidRPr="0093654D" w:rsidRDefault="00D36605" w:rsidP="008069ED">
            <w:pPr>
              <w:rPr>
                <w:szCs w:val="24"/>
              </w:rPr>
            </w:pPr>
            <w:r w:rsidRPr="0093654D">
              <w:rPr>
                <w:szCs w:val="24"/>
              </w:rPr>
              <w:t>Links social commerce, digital discovery</w:t>
            </w:r>
          </w:p>
        </w:tc>
        <w:tc>
          <w:tcPr>
            <w:tcW w:w="2376" w:type="dxa"/>
            <w:shd w:val="clear" w:color="auto" w:fill="F8EAF0"/>
            <w:vAlign w:val="center"/>
          </w:tcPr>
          <w:p w14:paraId="4AA7E089" w14:textId="6F9C9FDC" w:rsidR="00D36605" w:rsidRPr="0093654D" w:rsidRDefault="00D36605" w:rsidP="008069ED">
            <w:pPr>
              <w:rPr>
                <w:szCs w:val="24"/>
              </w:rPr>
            </w:pPr>
            <w:r w:rsidRPr="0093654D">
              <w:rPr>
                <w:szCs w:val="24"/>
              </w:rPr>
              <w:t xml:space="preserve">Places sustainability within the broader omnichannel transition </w:t>
            </w:r>
          </w:p>
        </w:tc>
      </w:tr>
    </w:tbl>
    <w:p w14:paraId="23EFA76A" w14:textId="77777777" w:rsidR="00D36605" w:rsidRPr="00020AB2" w:rsidRDefault="00D36605" w:rsidP="00020AB2">
      <w:pPr>
        <w:spacing w:line="480" w:lineRule="auto"/>
      </w:pPr>
    </w:p>
    <w:p w14:paraId="69092580" w14:textId="77777777" w:rsidR="00020AB2" w:rsidRPr="00020AB2" w:rsidRDefault="00020AB2" w:rsidP="00CB35BF"/>
    <w:sectPr w:rsidR="00020AB2" w:rsidRPr="00020AB2" w:rsidSect="00F82516">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6EF95" w14:textId="77777777" w:rsidR="00155925" w:rsidRDefault="00155925" w:rsidP="00880D49">
      <w:pPr>
        <w:spacing w:after="0" w:line="240" w:lineRule="auto"/>
      </w:pPr>
      <w:r>
        <w:separator/>
      </w:r>
    </w:p>
    <w:p w14:paraId="6C01F115" w14:textId="77777777" w:rsidR="00155925" w:rsidRDefault="00155925"/>
  </w:endnote>
  <w:endnote w:type="continuationSeparator" w:id="0">
    <w:p w14:paraId="5CD6B6EC" w14:textId="77777777" w:rsidR="00155925" w:rsidRDefault="00155925" w:rsidP="00880D49">
      <w:pPr>
        <w:spacing w:after="0" w:line="240" w:lineRule="auto"/>
      </w:pPr>
      <w:r>
        <w:continuationSeparator/>
      </w:r>
    </w:p>
    <w:p w14:paraId="34345533" w14:textId="77777777" w:rsidR="00155925" w:rsidRDefault="001559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869082"/>
      <w:docPartObj>
        <w:docPartGallery w:val="Page Numbers (Bottom of Page)"/>
        <w:docPartUnique/>
      </w:docPartObj>
    </w:sdtPr>
    <w:sdtEndPr>
      <w:rPr>
        <w:noProof/>
      </w:rPr>
    </w:sdtEndPr>
    <w:sdtContent>
      <w:p w14:paraId="5A4B7EB9" w14:textId="77777777" w:rsidR="00110356" w:rsidRDefault="00110356">
        <w:pPr>
          <w:pStyle w:val="Footer"/>
          <w:jc w:val="right"/>
        </w:pPr>
        <w:r>
          <w:fldChar w:fldCharType="begin"/>
        </w:r>
        <w:r>
          <w:instrText xml:space="preserve"> PAGE   \* MERGEFORMAT </w:instrText>
        </w:r>
        <w:r>
          <w:fldChar w:fldCharType="separate"/>
        </w:r>
        <w:r w:rsidR="009E35AE">
          <w:rPr>
            <w:noProof/>
          </w:rPr>
          <w:t>21</w:t>
        </w:r>
        <w:r>
          <w:rPr>
            <w:noProof/>
          </w:rPr>
          <w:fldChar w:fldCharType="end"/>
        </w:r>
      </w:p>
    </w:sdtContent>
  </w:sdt>
  <w:p w14:paraId="1D49542E" w14:textId="77777777" w:rsidR="00110356" w:rsidRDefault="00110356">
    <w:pPr>
      <w:pStyle w:val="Footer"/>
    </w:pPr>
  </w:p>
  <w:p w14:paraId="212F1B71" w14:textId="77777777" w:rsidR="00110356" w:rsidRDefault="0011035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81105" w14:textId="77777777" w:rsidR="00155925" w:rsidRDefault="00155925" w:rsidP="00880D49">
      <w:pPr>
        <w:spacing w:after="0" w:line="240" w:lineRule="auto"/>
      </w:pPr>
      <w:r>
        <w:separator/>
      </w:r>
    </w:p>
    <w:p w14:paraId="19E1A0E5" w14:textId="77777777" w:rsidR="00155925" w:rsidRDefault="00155925"/>
  </w:footnote>
  <w:footnote w:type="continuationSeparator" w:id="0">
    <w:p w14:paraId="3C7B15E3" w14:textId="77777777" w:rsidR="00155925" w:rsidRDefault="00155925" w:rsidP="00880D49">
      <w:pPr>
        <w:spacing w:after="0" w:line="240" w:lineRule="auto"/>
      </w:pPr>
      <w:r>
        <w:continuationSeparator/>
      </w:r>
    </w:p>
    <w:p w14:paraId="590376C3" w14:textId="77777777" w:rsidR="00155925" w:rsidRDefault="0015592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5C72"/>
    <w:multiLevelType w:val="hybridMultilevel"/>
    <w:tmpl w:val="A63E242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71150AC"/>
    <w:multiLevelType w:val="hybridMultilevel"/>
    <w:tmpl w:val="2370F97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337264"/>
    <w:multiLevelType w:val="multilevel"/>
    <w:tmpl w:val="670A819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9651920"/>
    <w:multiLevelType w:val="hybridMultilevel"/>
    <w:tmpl w:val="260C1BF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6901AF"/>
    <w:multiLevelType w:val="hybridMultilevel"/>
    <w:tmpl w:val="71985CF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7867C8"/>
    <w:multiLevelType w:val="hybridMultilevel"/>
    <w:tmpl w:val="70F622B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A5316E7"/>
    <w:multiLevelType w:val="hybridMultilevel"/>
    <w:tmpl w:val="8766B78E"/>
    <w:lvl w:ilvl="0" w:tplc="40090009">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EC76998"/>
    <w:multiLevelType w:val="multilevel"/>
    <w:tmpl w:val="6E286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479394D"/>
    <w:multiLevelType w:val="hybridMultilevel"/>
    <w:tmpl w:val="00E49DD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9425759"/>
    <w:multiLevelType w:val="hybridMultilevel"/>
    <w:tmpl w:val="674C531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01E74D6"/>
    <w:multiLevelType w:val="hybridMultilevel"/>
    <w:tmpl w:val="212608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3416405"/>
    <w:multiLevelType w:val="hybridMultilevel"/>
    <w:tmpl w:val="9CD05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0F68B3"/>
    <w:multiLevelType w:val="hybridMultilevel"/>
    <w:tmpl w:val="D806F7F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B943417"/>
    <w:multiLevelType w:val="multilevel"/>
    <w:tmpl w:val="10A62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C9F2F7F"/>
    <w:multiLevelType w:val="hybridMultilevel"/>
    <w:tmpl w:val="CFCC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FD56C66"/>
    <w:multiLevelType w:val="hybridMultilevel"/>
    <w:tmpl w:val="A04E4C9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9B13093"/>
    <w:multiLevelType w:val="hybridMultilevel"/>
    <w:tmpl w:val="5BC62DE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393465A"/>
    <w:multiLevelType w:val="hybridMultilevel"/>
    <w:tmpl w:val="57DE5D1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8BA0771"/>
    <w:multiLevelType w:val="hybridMultilevel"/>
    <w:tmpl w:val="52A2A6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39C7666"/>
    <w:multiLevelType w:val="hybridMultilevel"/>
    <w:tmpl w:val="F3AC934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3A84B19"/>
    <w:multiLevelType w:val="hybridMultilevel"/>
    <w:tmpl w:val="9B04836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D7F4AA0"/>
    <w:multiLevelType w:val="hybridMultilevel"/>
    <w:tmpl w:val="5F30121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39284627">
    <w:abstractNumId w:val="9"/>
  </w:num>
  <w:num w:numId="2" w16cid:durableId="1124155426">
    <w:abstractNumId w:val="21"/>
  </w:num>
  <w:num w:numId="3" w16cid:durableId="446854907">
    <w:abstractNumId w:val="19"/>
  </w:num>
  <w:num w:numId="4" w16cid:durableId="1403092598">
    <w:abstractNumId w:val="4"/>
  </w:num>
  <w:num w:numId="5" w16cid:durableId="1870290263">
    <w:abstractNumId w:val="3"/>
  </w:num>
  <w:num w:numId="6" w16cid:durableId="1092361753">
    <w:abstractNumId w:val="20"/>
  </w:num>
  <w:num w:numId="7" w16cid:durableId="1702169790">
    <w:abstractNumId w:val="7"/>
  </w:num>
  <w:num w:numId="8" w16cid:durableId="1771465495">
    <w:abstractNumId w:val="13"/>
  </w:num>
  <w:num w:numId="9" w16cid:durableId="190807657">
    <w:abstractNumId w:val="18"/>
  </w:num>
  <w:num w:numId="10" w16cid:durableId="408892860">
    <w:abstractNumId w:val="14"/>
  </w:num>
  <w:num w:numId="11" w16cid:durableId="149368797">
    <w:abstractNumId w:val="8"/>
  </w:num>
  <w:num w:numId="12" w16cid:durableId="1247811297">
    <w:abstractNumId w:val="16"/>
  </w:num>
  <w:num w:numId="13" w16cid:durableId="1951692951">
    <w:abstractNumId w:val="17"/>
  </w:num>
  <w:num w:numId="14" w16cid:durableId="723719348">
    <w:abstractNumId w:val="1"/>
  </w:num>
  <w:num w:numId="15" w16cid:durableId="1698850744">
    <w:abstractNumId w:val="5"/>
  </w:num>
  <w:num w:numId="16" w16cid:durableId="112748868">
    <w:abstractNumId w:val="15"/>
  </w:num>
  <w:num w:numId="17" w16cid:durableId="701639460">
    <w:abstractNumId w:val="12"/>
  </w:num>
  <w:num w:numId="18" w16cid:durableId="1797674807">
    <w:abstractNumId w:val="0"/>
  </w:num>
  <w:num w:numId="19" w16cid:durableId="259484025">
    <w:abstractNumId w:val="10"/>
  </w:num>
  <w:num w:numId="20" w16cid:durableId="1196504420">
    <w:abstractNumId w:val="6"/>
  </w:num>
  <w:num w:numId="21" w16cid:durableId="1664240107">
    <w:abstractNumId w:val="2"/>
  </w:num>
  <w:num w:numId="22" w16cid:durableId="1412891921">
    <w:abstractNumId w:val="1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6" w:nlCheck="1" w:checkStyle="1"/>
  <w:activeWritingStyle w:appName="MSWord" w:lang="en-IN" w:vendorID="64" w:dllVersion="6" w:nlCheck="1" w:checkStyle="0"/>
  <w:activeWritingStyle w:appName="MSWord" w:lang="en-GB" w:vendorID="64" w:dllVersion="6" w:nlCheck="1" w:checkStyle="0"/>
  <w:activeWritingStyle w:appName="MSWord" w:lang="en-IN" w:vendorID="64" w:dllVersion="4096" w:nlCheck="1" w:checkStyle="0"/>
  <w:activeWritingStyle w:appName="MSWord" w:lang="en-US" w:vendorID="64" w:dllVersion="4096" w:nlCheck="1" w:checkStyle="0"/>
  <w:activeWritingStyle w:appName="MSWord" w:lang="en-IN"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018"/>
    <w:rsid w:val="00000471"/>
    <w:rsid w:val="000004F9"/>
    <w:rsid w:val="000004FE"/>
    <w:rsid w:val="0000059A"/>
    <w:rsid w:val="000009BD"/>
    <w:rsid w:val="00000B53"/>
    <w:rsid w:val="00000CA9"/>
    <w:rsid w:val="0000118B"/>
    <w:rsid w:val="0000130C"/>
    <w:rsid w:val="000014F5"/>
    <w:rsid w:val="00001528"/>
    <w:rsid w:val="00001860"/>
    <w:rsid w:val="000021A2"/>
    <w:rsid w:val="0000251F"/>
    <w:rsid w:val="00002821"/>
    <w:rsid w:val="000029C1"/>
    <w:rsid w:val="00002AE8"/>
    <w:rsid w:val="00002CB6"/>
    <w:rsid w:val="00002F81"/>
    <w:rsid w:val="00002F82"/>
    <w:rsid w:val="000031F9"/>
    <w:rsid w:val="0000325D"/>
    <w:rsid w:val="000034F6"/>
    <w:rsid w:val="00003613"/>
    <w:rsid w:val="00003A84"/>
    <w:rsid w:val="00003E4C"/>
    <w:rsid w:val="00004277"/>
    <w:rsid w:val="0000439B"/>
    <w:rsid w:val="00004462"/>
    <w:rsid w:val="000045B7"/>
    <w:rsid w:val="00004611"/>
    <w:rsid w:val="00004D19"/>
    <w:rsid w:val="00004D2A"/>
    <w:rsid w:val="00004EE8"/>
    <w:rsid w:val="0000534B"/>
    <w:rsid w:val="000054A9"/>
    <w:rsid w:val="00005893"/>
    <w:rsid w:val="00005D73"/>
    <w:rsid w:val="000066A1"/>
    <w:rsid w:val="000066DF"/>
    <w:rsid w:val="000069CC"/>
    <w:rsid w:val="00006A90"/>
    <w:rsid w:val="00006B84"/>
    <w:rsid w:val="00006BE5"/>
    <w:rsid w:val="00006C44"/>
    <w:rsid w:val="000070EA"/>
    <w:rsid w:val="000073A2"/>
    <w:rsid w:val="0000767C"/>
    <w:rsid w:val="0000789E"/>
    <w:rsid w:val="00007E04"/>
    <w:rsid w:val="00010098"/>
    <w:rsid w:val="00010442"/>
    <w:rsid w:val="00010999"/>
    <w:rsid w:val="00010AF8"/>
    <w:rsid w:val="00011088"/>
    <w:rsid w:val="000113BD"/>
    <w:rsid w:val="000113F0"/>
    <w:rsid w:val="000114DC"/>
    <w:rsid w:val="00011565"/>
    <w:rsid w:val="0001161A"/>
    <w:rsid w:val="0001181E"/>
    <w:rsid w:val="00011870"/>
    <w:rsid w:val="00011918"/>
    <w:rsid w:val="00011A32"/>
    <w:rsid w:val="00011AC7"/>
    <w:rsid w:val="0001216E"/>
    <w:rsid w:val="000122B7"/>
    <w:rsid w:val="0001239A"/>
    <w:rsid w:val="00012738"/>
    <w:rsid w:val="00012743"/>
    <w:rsid w:val="00012780"/>
    <w:rsid w:val="000127DB"/>
    <w:rsid w:val="0001292B"/>
    <w:rsid w:val="00012AA3"/>
    <w:rsid w:val="00012BDE"/>
    <w:rsid w:val="00013043"/>
    <w:rsid w:val="00013052"/>
    <w:rsid w:val="000130B4"/>
    <w:rsid w:val="00013241"/>
    <w:rsid w:val="00013ACF"/>
    <w:rsid w:val="00013B86"/>
    <w:rsid w:val="00013FA1"/>
    <w:rsid w:val="00013FCF"/>
    <w:rsid w:val="00013FF9"/>
    <w:rsid w:val="000140B9"/>
    <w:rsid w:val="000141E8"/>
    <w:rsid w:val="000143C0"/>
    <w:rsid w:val="000145A1"/>
    <w:rsid w:val="000146A2"/>
    <w:rsid w:val="000148BD"/>
    <w:rsid w:val="00014A1E"/>
    <w:rsid w:val="00014A42"/>
    <w:rsid w:val="00014C5D"/>
    <w:rsid w:val="00014D6B"/>
    <w:rsid w:val="00014DF0"/>
    <w:rsid w:val="00014E2D"/>
    <w:rsid w:val="00014E66"/>
    <w:rsid w:val="00015178"/>
    <w:rsid w:val="00015190"/>
    <w:rsid w:val="000155E3"/>
    <w:rsid w:val="000156D7"/>
    <w:rsid w:val="0001584A"/>
    <w:rsid w:val="0001584D"/>
    <w:rsid w:val="00015B9D"/>
    <w:rsid w:val="00015D12"/>
    <w:rsid w:val="00015E51"/>
    <w:rsid w:val="00016025"/>
    <w:rsid w:val="0001627D"/>
    <w:rsid w:val="00016403"/>
    <w:rsid w:val="00016508"/>
    <w:rsid w:val="00016691"/>
    <w:rsid w:val="00016872"/>
    <w:rsid w:val="00016996"/>
    <w:rsid w:val="00016A80"/>
    <w:rsid w:val="00016AB3"/>
    <w:rsid w:val="00016BC1"/>
    <w:rsid w:val="00016DB4"/>
    <w:rsid w:val="00017120"/>
    <w:rsid w:val="000177E8"/>
    <w:rsid w:val="00017C5B"/>
    <w:rsid w:val="00020152"/>
    <w:rsid w:val="000205B1"/>
    <w:rsid w:val="00020898"/>
    <w:rsid w:val="000208ED"/>
    <w:rsid w:val="00020A4B"/>
    <w:rsid w:val="00020AB2"/>
    <w:rsid w:val="00020D52"/>
    <w:rsid w:val="00020F86"/>
    <w:rsid w:val="0002116A"/>
    <w:rsid w:val="000211DA"/>
    <w:rsid w:val="00021205"/>
    <w:rsid w:val="0002135A"/>
    <w:rsid w:val="0002162A"/>
    <w:rsid w:val="000216FB"/>
    <w:rsid w:val="00021B16"/>
    <w:rsid w:val="00021C48"/>
    <w:rsid w:val="00021E37"/>
    <w:rsid w:val="00021E4D"/>
    <w:rsid w:val="000223B5"/>
    <w:rsid w:val="000224DE"/>
    <w:rsid w:val="000224EE"/>
    <w:rsid w:val="0002264D"/>
    <w:rsid w:val="000226AB"/>
    <w:rsid w:val="00022801"/>
    <w:rsid w:val="00022AA2"/>
    <w:rsid w:val="00022BB5"/>
    <w:rsid w:val="00022FDB"/>
    <w:rsid w:val="00023149"/>
    <w:rsid w:val="000231DD"/>
    <w:rsid w:val="0002341F"/>
    <w:rsid w:val="000234B0"/>
    <w:rsid w:val="000236E9"/>
    <w:rsid w:val="000236F8"/>
    <w:rsid w:val="0002370B"/>
    <w:rsid w:val="00023720"/>
    <w:rsid w:val="000237BD"/>
    <w:rsid w:val="00023A3D"/>
    <w:rsid w:val="00023BE5"/>
    <w:rsid w:val="00023F23"/>
    <w:rsid w:val="000242FB"/>
    <w:rsid w:val="000245CF"/>
    <w:rsid w:val="00024678"/>
    <w:rsid w:val="000249B8"/>
    <w:rsid w:val="00024A0A"/>
    <w:rsid w:val="00024C8A"/>
    <w:rsid w:val="0002503C"/>
    <w:rsid w:val="000251AC"/>
    <w:rsid w:val="00025442"/>
    <w:rsid w:val="00025889"/>
    <w:rsid w:val="000258D9"/>
    <w:rsid w:val="00025940"/>
    <w:rsid w:val="00025A5B"/>
    <w:rsid w:val="00025B46"/>
    <w:rsid w:val="00026570"/>
    <w:rsid w:val="0002670C"/>
    <w:rsid w:val="0002672F"/>
    <w:rsid w:val="000267A4"/>
    <w:rsid w:val="00026D04"/>
    <w:rsid w:val="00026E31"/>
    <w:rsid w:val="00027116"/>
    <w:rsid w:val="000273DE"/>
    <w:rsid w:val="00027615"/>
    <w:rsid w:val="00027AFD"/>
    <w:rsid w:val="00030283"/>
    <w:rsid w:val="00030410"/>
    <w:rsid w:val="00030634"/>
    <w:rsid w:val="00030B1F"/>
    <w:rsid w:val="00030C6D"/>
    <w:rsid w:val="00030F62"/>
    <w:rsid w:val="000310E9"/>
    <w:rsid w:val="00031110"/>
    <w:rsid w:val="000311E8"/>
    <w:rsid w:val="000313EB"/>
    <w:rsid w:val="00031463"/>
    <w:rsid w:val="0003183A"/>
    <w:rsid w:val="00031ACC"/>
    <w:rsid w:val="00031AFE"/>
    <w:rsid w:val="00031D2A"/>
    <w:rsid w:val="00031D67"/>
    <w:rsid w:val="00031DF2"/>
    <w:rsid w:val="00031DFD"/>
    <w:rsid w:val="00031ED9"/>
    <w:rsid w:val="00032284"/>
    <w:rsid w:val="000324B8"/>
    <w:rsid w:val="0003283B"/>
    <w:rsid w:val="00032870"/>
    <w:rsid w:val="0003289D"/>
    <w:rsid w:val="00032BCF"/>
    <w:rsid w:val="00032FA4"/>
    <w:rsid w:val="0003334C"/>
    <w:rsid w:val="0003335F"/>
    <w:rsid w:val="00033786"/>
    <w:rsid w:val="00033816"/>
    <w:rsid w:val="000338C4"/>
    <w:rsid w:val="00033ADF"/>
    <w:rsid w:val="00033B45"/>
    <w:rsid w:val="00033B91"/>
    <w:rsid w:val="00033CB9"/>
    <w:rsid w:val="00033F16"/>
    <w:rsid w:val="00033F9B"/>
    <w:rsid w:val="0003420B"/>
    <w:rsid w:val="000342F5"/>
    <w:rsid w:val="0003436D"/>
    <w:rsid w:val="000343BB"/>
    <w:rsid w:val="0003477D"/>
    <w:rsid w:val="00034968"/>
    <w:rsid w:val="00034CE0"/>
    <w:rsid w:val="00035094"/>
    <w:rsid w:val="000350A4"/>
    <w:rsid w:val="000351F9"/>
    <w:rsid w:val="00035276"/>
    <w:rsid w:val="000353BE"/>
    <w:rsid w:val="000354E1"/>
    <w:rsid w:val="00035528"/>
    <w:rsid w:val="00035542"/>
    <w:rsid w:val="000357B2"/>
    <w:rsid w:val="00035ABD"/>
    <w:rsid w:val="00035B2A"/>
    <w:rsid w:val="00035C0D"/>
    <w:rsid w:val="00035D4F"/>
    <w:rsid w:val="00035D75"/>
    <w:rsid w:val="00036184"/>
    <w:rsid w:val="0003683A"/>
    <w:rsid w:val="000369DC"/>
    <w:rsid w:val="000369FA"/>
    <w:rsid w:val="00036A14"/>
    <w:rsid w:val="00036B20"/>
    <w:rsid w:val="00036B59"/>
    <w:rsid w:val="00036CE9"/>
    <w:rsid w:val="00036E62"/>
    <w:rsid w:val="00037034"/>
    <w:rsid w:val="000371D6"/>
    <w:rsid w:val="000378EB"/>
    <w:rsid w:val="00037B04"/>
    <w:rsid w:val="00037DB3"/>
    <w:rsid w:val="00040148"/>
    <w:rsid w:val="000401BF"/>
    <w:rsid w:val="0004053D"/>
    <w:rsid w:val="0004080F"/>
    <w:rsid w:val="00040A57"/>
    <w:rsid w:val="00041051"/>
    <w:rsid w:val="00041079"/>
    <w:rsid w:val="00041816"/>
    <w:rsid w:val="00041876"/>
    <w:rsid w:val="000418DF"/>
    <w:rsid w:val="00041B5B"/>
    <w:rsid w:val="00041B67"/>
    <w:rsid w:val="00041C63"/>
    <w:rsid w:val="00041CC9"/>
    <w:rsid w:val="00041F14"/>
    <w:rsid w:val="0004215E"/>
    <w:rsid w:val="00042508"/>
    <w:rsid w:val="0004271A"/>
    <w:rsid w:val="00042C25"/>
    <w:rsid w:val="00042E17"/>
    <w:rsid w:val="00042F0E"/>
    <w:rsid w:val="0004309B"/>
    <w:rsid w:val="00043258"/>
    <w:rsid w:val="00043473"/>
    <w:rsid w:val="000436CE"/>
    <w:rsid w:val="000436E8"/>
    <w:rsid w:val="0004388B"/>
    <w:rsid w:val="00043977"/>
    <w:rsid w:val="00043B35"/>
    <w:rsid w:val="00043D92"/>
    <w:rsid w:val="00043F03"/>
    <w:rsid w:val="0004408B"/>
    <w:rsid w:val="000441BD"/>
    <w:rsid w:val="00044322"/>
    <w:rsid w:val="000444C3"/>
    <w:rsid w:val="000446FE"/>
    <w:rsid w:val="00044743"/>
    <w:rsid w:val="00044A0C"/>
    <w:rsid w:val="000457A3"/>
    <w:rsid w:val="00045A61"/>
    <w:rsid w:val="00045D19"/>
    <w:rsid w:val="00046408"/>
    <w:rsid w:val="000464FB"/>
    <w:rsid w:val="00046511"/>
    <w:rsid w:val="00046803"/>
    <w:rsid w:val="0004686A"/>
    <w:rsid w:val="00046A56"/>
    <w:rsid w:val="00046A8F"/>
    <w:rsid w:val="00046D03"/>
    <w:rsid w:val="00046E19"/>
    <w:rsid w:val="00047153"/>
    <w:rsid w:val="00047296"/>
    <w:rsid w:val="000472D5"/>
    <w:rsid w:val="00047C45"/>
    <w:rsid w:val="00047D0E"/>
    <w:rsid w:val="000501BD"/>
    <w:rsid w:val="0005033B"/>
    <w:rsid w:val="00050524"/>
    <w:rsid w:val="000509D0"/>
    <w:rsid w:val="00050BC7"/>
    <w:rsid w:val="00050BE9"/>
    <w:rsid w:val="00050C18"/>
    <w:rsid w:val="00050C3A"/>
    <w:rsid w:val="00050E7B"/>
    <w:rsid w:val="00050ECD"/>
    <w:rsid w:val="00050EE1"/>
    <w:rsid w:val="000511F0"/>
    <w:rsid w:val="00051493"/>
    <w:rsid w:val="00051772"/>
    <w:rsid w:val="00051A6D"/>
    <w:rsid w:val="00051B0B"/>
    <w:rsid w:val="00051B2C"/>
    <w:rsid w:val="00051B65"/>
    <w:rsid w:val="00051BDD"/>
    <w:rsid w:val="00051DB5"/>
    <w:rsid w:val="00052033"/>
    <w:rsid w:val="000521B5"/>
    <w:rsid w:val="000522C2"/>
    <w:rsid w:val="00052437"/>
    <w:rsid w:val="000525CB"/>
    <w:rsid w:val="00052765"/>
    <w:rsid w:val="00052B1C"/>
    <w:rsid w:val="00052F38"/>
    <w:rsid w:val="00052F86"/>
    <w:rsid w:val="0005300B"/>
    <w:rsid w:val="00053379"/>
    <w:rsid w:val="000537C7"/>
    <w:rsid w:val="00053B20"/>
    <w:rsid w:val="00053B34"/>
    <w:rsid w:val="000544F7"/>
    <w:rsid w:val="00054A21"/>
    <w:rsid w:val="00054F7E"/>
    <w:rsid w:val="00055175"/>
    <w:rsid w:val="00055371"/>
    <w:rsid w:val="0005579C"/>
    <w:rsid w:val="000557BB"/>
    <w:rsid w:val="000557CA"/>
    <w:rsid w:val="00055898"/>
    <w:rsid w:val="00055BD5"/>
    <w:rsid w:val="00055D96"/>
    <w:rsid w:val="0005607C"/>
    <w:rsid w:val="00056226"/>
    <w:rsid w:val="00056433"/>
    <w:rsid w:val="0005727D"/>
    <w:rsid w:val="00057430"/>
    <w:rsid w:val="00057713"/>
    <w:rsid w:val="000577A2"/>
    <w:rsid w:val="00057B30"/>
    <w:rsid w:val="00057B7B"/>
    <w:rsid w:val="00057B94"/>
    <w:rsid w:val="00057BC9"/>
    <w:rsid w:val="00057C60"/>
    <w:rsid w:val="00057C7B"/>
    <w:rsid w:val="000600FE"/>
    <w:rsid w:val="00060123"/>
    <w:rsid w:val="0006014D"/>
    <w:rsid w:val="00060714"/>
    <w:rsid w:val="00060DB2"/>
    <w:rsid w:val="00060E1D"/>
    <w:rsid w:val="00060F9C"/>
    <w:rsid w:val="000610D7"/>
    <w:rsid w:val="00061437"/>
    <w:rsid w:val="00061518"/>
    <w:rsid w:val="00061866"/>
    <w:rsid w:val="00061956"/>
    <w:rsid w:val="00061CF4"/>
    <w:rsid w:val="00061E06"/>
    <w:rsid w:val="0006261D"/>
    <w:rsid w:val="00062E6C"/>
    <w:rsid w:val="00063329"/>
    <w:rsid w:val="0006339A"/>
    <w:rsid w:val="00063918"/>
    <w:rsid w:val="000639A5"/>
    <w:rsid w:val="00063B46"/>
    <w:rsid w:val="00063D95"/>
    <w:rsid w:val="00063EFB"/>
    <w:rsid w:val="00064127"/>
    <w:rsid w:val="000641B8"/>
    <w:rsid w:val="00064331"/>
    <w:rsid w:val="00064403"/>
    <w:rsid w:val="000649A1"/>
    <w:rsid w:val="00064BAA"/>
    <w:rsid w:val="00064EBF"/>
    <w:rsid w:val="00065226"/>
    <w:rsid w:val="00065667"/>
    <w:rsid w:val="0006572E"/>
    <w:rsid w:val="0006575C"/>
    <w:rsid w:val="000657FF"/>
    <w:rsid w:val="0006589F"/>
    <w:rsid w:val="00065A5B"/>
    <w:rsid w:val="00065C0E"/>
    <w:rsid w:val="00065D27"/>
    <w:rsid w:val="00065D81"/>
    <w:rsid w:val="00065DEB"/>
    <w:rsid w:val="00066214"/>
    <w:rsid w:val="000662B5"/>
    <w:rsid w:val="000662E2"/>
    <w:rsid w:val="00066413"/>
    <w:rsid w:val="00066423"/>
    <w:rsid w:val="00066440"/>
    <w:rsid w:val="0006671D"/>
    <w:rsid w:val="00066874"/>
    <w:rsid w:val="00066885"/>
    <w:rsid w:val="00066BA1"/>
    <w:rsid w:val="00066CF4"/>
    <w:rsid w:val="00066D03"/>
    <w:rsid w:val="00066F18"/>
    <w:rsid w:val="00066F47"/>
    <w:rsid w:val="00067221"/>
    <w:rsid w:val="0006729F"/>
    <w:rsid w:val="000673A1"/>
    <w:rsid w:val="000673DE"/>
    <w:rsid w:val="00067417"/>
    <w:rsid w:val="000674D8"/>
    <w:rsid w:val="00067591"/>
    <w:rsid w:val="00067975"/>
    <w:rsid w:val="00067986"/>
    <w:rsid w:val="00067BFB"/>
    <w:rsid w:val="000703BB"/>
    <w:rsid w:val="0007048E"/>
    <w:rsid w:val="00070518"/>
    <w:rsid w:val="0007058B"/>
    <w:rsid w:val="00070897"/>
    <w:rsid w:val="00070BD1"/>
    <w:rsid w:val="00070EF0"/>
    <w:rsid w:val="00070FFC"/>
    <w:rsid w:val="0007104F"/>
    <w:rsid w:val="000710F1"/>
    <w:rsid w:val="00071600"/>
    <w:rsid w:val="000717BB"/>
    <w:rsid w:val="00071825"/>
    <w:rsid w:val="000718BB"/>
    <w:rsid w:val="00071A8C"/>
    <w:rsid w:val="00071C7D"/>
    <w:rsid w:val="00071DD8"/>
    <w:rsid w:val="00071F4E"/>
    <w:rsid w:val="00071FD3"/>
    <w:rsid w:val="000722DD"/>
    <w:rsid w:val="00072847"/>
    <w:rsid w:val="00072B43"/>
    <w:rsid w:val="00072DAB"/>
    <w:rsid w:val="00072E6C"/>
    <w:rsid w:val="00073482"/>
    <w:rsid w:val="00073530"/>
    <w:rsid w:val="000738C7"/>
    <w:rsid w:val="00073A82"/>
    <w:rsid w:val="00073B55"/>
    <w:rsid w:val="00073DFC"/>
    <w:rsid w:val="00074207"/>
    <w:rsid w:val="00074D5C"/>
    <w:rsid w:val="00074EDF"/>
    <w:rsid w:val="000751B4"/>
    <w:rsid w:val="00075250"/>
    <w:rsid w:val="000752F2"/>
    <w:rsid w:val="00075601"/>
    <w:rsid w:val="0007589D"/>
    <w:rsid w:val="00075AEE"/>
    <w:rsid w:val="00075C6D"/>
    <w:rsid w:val="00075D25"/>
    <w:rsid w:val="00075F4B"/>
    <w:rsid w:val="00075F81"/>
    <w:rsid w:val="0007611A"/>
    <w:rsid w:val="00076290"/>
    <w:rsid w:val="0007630A"/>
    <w:rsid w:val="00076369"/>
    <w:rsid w:val="000764B8"/>
    <w:rsid w:val="000765FB"/>
    <w:rsid w:val="0007667F"/>
    <w:rsid w:val="0007689C"/>
    <w:rsid w:val="00076CE8"/>
    <w:rsid w:val="00076DCE"/>
    <w:rsid w:val="00076EC4"/>
    <w:rsid w:val="00076F99"/>
    <w:rsid w:val="00077177"/>
    <w:rsid w:val="000771E8"/>
    <w:rsid w:val="00077239"/>
    <w:rsid w:val="00077509"/>
    <w:rsid w:val="0007761E"/>
    <w:rsid w:val="00077664"/>
    <w:rsid w:val="0007788E"/>
    <w:rsid w:val="00077906"/>
    <w:rsid w:val="00077A90"/>
    <w:rsid w:val="00077C74"/>
    <w:rsid w:val="00077C77"/>
    <w:rsid w:val="00077DDD"/>
    <w:rsid w:val="00077DE5"/>
    <w:rsid w:val="000804C9"/>
    <w:rsid w:val="00080700"/>
    <w:rsid w:val="00080776"/>
    <w:rsid w:val="0008079C"/>
    <w:rsid w:val="000807AC"/>
    <w:rsid w:val="00080A2A"/>
    <w:rsid w:val="00080A4F"/>
    <w:rsid w:val="00080B31"/>
    <w:rsid w:val="00081015"/>
    <w:rsid w:val="00081212"/>
    <w:rsid w:val="00081242"/>
    <w:rsid w:val="00081361"/>
    <w:rsid w:val="0008144B"/>
    <w:rsid w:val="00081737"/>
    <w:rsid w:val="00081994"/>
    <w:rsid w:val="00081A3F"/>
    <w:rsid w:val="00081F41"/>
    <w:rsid w:val="000821DC"/>
    <w:rsid w:val="000823CE"/>
    <w:rsid w:val="0008241C"/>
    <w:rsid w:val="00082A56"/>
    <w:rsid w:val="00082AB0"/>
    <w:rsid w:val="00082CE7"/>
    <w:rsid w:val="00082D35"/>
    <w:rsid w:val="00083210"/>
    <w:rsid w:val="000832CB"/>
    <w:rsid w:val="000832D0"/>
    <w:rsid w:val="0008333F"/>
    <w:rsid w:val="0008350A"/>
    <w:rsid w:val="00083903"/>
    <w:rsid w:val="00083ED4"/>
    <w:rsid w:val="00084244"/>
    <w:rsid w:val="0008435F"/>
    <w:rsid w:val="00084869"/>
    <w:rsid w:val="00084C4E"/>
    <w:rsid w:val="00084F59"/>
    <w:rsid w:val="000855EE"/>
    <w:rsid w:val="00085902"/>
    <w:rsid w:val="00085A5D"/>
    <w:rsid w:val="00085AD6"/>
    <w:rsid w:val="00085E60"/>
    <w:rsid w:val="00085EF4"/>
    <w:rsid w:val="00086074"/>
    <w:rsid w:val="000864A7"/>
    <w:rsid w:val="000864C7"/>
    <w:rsid w:val="000865D7"/>
    <w:rsid w:val="000865DA"/>
    <w:rsid w:val="00086848"/>
    <w:rsid w:val="0008762C"/>
    <w:rsid w:val="00087734"/>
    <w:rsid w:val="00087764"/>
    <w:rsid w:val="000877CD"/>
    <w:rsid w:val="00087F37"/>
    <w:rsid w:val="00090808"/>
    <w:rsid w:val="00090811"/>
    <w:rsid w:val="00090AAA"/>
    <w:rsid w:val="00090CBE"/>
    <w:rsid w:val="00090E01"/>
    <w:rsid w:val="00090F6A"/>
    <w:rsid w:val="00091066"/>
    <w:rsid w:val="000912C8"/>
    <w:rsid w:val="0009137F"/>
    <w:rsid w:val="00091475"/>
    <w:rsid w:val="00091871"/>
    <w:rsid w:val="00091D9E"/>
    <w:rsid w:val="00091E06"/>
    <w:rsid w:val="00092164"/>
    <w:rsid w:val="0009231D"/>
    <w:rsid w:val="0009270D"/>
    <w:rsid w:val="00092762"/>
    <w:rsid w:val="0009292F"/>
    <w:rsid w:val="00092CC1"/>
    <w:rsid w:val="000932A4"/>
    <w:rsid w:val="00093832"/>
    <w:rsid w:val="000939D5"/>
    <w:rsid w:val="00093BED"/>
    <w:rsid w:val="0009419B"/>
    <w:rsid w:val="000941C0"/>
    <w:rsid w:val="000942CB"/>
    <w:rsid w:val="000942F3"/>
    <w:rsid w:val="000942F6"/>
    <w:rsid w:val="000944EA"/>
    <w:rsid w:val="0009466C"/>
    <w:rsid w:val="00094742"/>
    <w:rsid w:val="00094823"/>
    <w:rsid w:val="000948B6"/>
    <w:rsid w:val="00094AFD"/>
    <w:rsid w:val="00094D7D"/>
    <w:rsid w:val="00094EDB"/>
    <w:rsid w:val="0009552A"/>
    <w:rsid w:val="0009589D"/>
    <w:rsid w:val="000958D4"/>
    <w:rsid w:val="00095A1D"/>
    <w:rsid w:val="00095AD2"/>
    <w:rsid w:val="00095B46"/>
    <w:rsid w:val="00095C95"/>
    <w:rsid w:val="00095DCC"/>
    <w:rsid w:val="00095E19"/>
    <w:rsid w:val="00095E6E"/>
    <w:rsid w:val="00096097"/>
    <w:rsid w:val="00096993"/>
    <w:rsid w:val="00096A8E"/>
    <w:rsid w:val="00096ACD"/>
    <w:rsid w:val="00096C1C"/>
    <w:rsid w:val="00096CEA"/>
    <w:rsid w:val="00097186"/>
    <w:rsid w:val="0009722D"/>
    <w:rsid w:val="000973F6"/>
    <w:rsid w:val="00097814"/>
    <w:rsid w:val="00097832"/>
    <w:rsid w:val="00097B2A"/>
    <w:rsid w:val="00097C77"/>
    <w:rsid w:val="000A0035"/>
    <w:rsid w:val="000A092B"/>
    <w:rsid w:val="000A098C"/>
    <w:rsid w:val="000A09E4"/>
    <w:rsid w:val="000A0B05"/>
    <w:rsid w:val="000A0F49"/>
    <w:rsid w:val="000A10D8"/>
    <w:rsid w:val="000A118F"/>
    <w:rsid w:val="000A13B2"/>
    <w:rsid w:val="000A1547"/>
    <w:rsid w:val="000A1ADD"/>
    <w:rsid w:val="000A1BDF"/>
    <w:rsid w:val="000A2041"/>
    <w:rsid w:val="000A211F"/>
    <w:rsid w:val="000A21D6"/>
    <w:rsid w:val="000A2930"/>
    <w:rsid w:val="000A2B8A"/>
    <w:rsid w:val="000A2CB7"/>
    <w:rsid w:val="000A34F3"/>
    <w:rsid w:val="000A3502"/>
    <w:rsid w:val="000A383F"/>
    <w:rsid w:val="000A3C16"/>
    <w:rsid w:val="000A402C"/>
    <w:rsid w:val="000A4285"/>
    <w:rsid w:val="000A449D"/>
    <w:rsid w:val="000A4680"/>
    <w:rsid w:val="000A52ED"/>
    <w:rsid w:val="000A5815"/>
    <w:rsid w:val="000A581B"/>
    <w:rsid w:val="000A58A7"/>
    <w:rsid w:val="000A5A5A"/>
    <w:rsid w:val="000A5B5D"/>
    <w:rsid w:val="000A5E0C"/>
    <w:rsid w:val="000A5F86"/>
    <w:rsid w:val="000A607D"/>
    <w:rsid w:val="000A6110"/>
    <w:rsid w:val="000A64A3"/>
    <w:rsid w:val="000A6531"/>
    <w:rsid w:val="000A653E"/>
    <w:rsid w:val="000A660A"/>
    <w:rsid w:val="000A6796"/>
    <w:rsid w:val="000A67A4"/>
    <w:rsid w:val="000A6A33"/>
    <w:rsid w:val="000A6A3B"/>
    <w:rsid w:val="000A6BD4"/>
    <w:rsid w:val="000A6C0F"/>
    <w:rsid w:val="000A6D5F"/>
    <w:rsid w:val="000A6E81"/>
    <w:rsid w:val="000A7308"/>
    <w:rsid w:val="000A7A04"/>
    <w:rsid w:val="000A7EF2"/>
    <w:rsid w:val="000A7F39"/>
    <w:rsid w:val="000B00F1"/>
    <w:rsid w:val="000B011C"/>
    <w:rsid w:val="000B08B2"/>
    <w:rsid w:val="000B09FC"/>
    <w:rsid w:val="000B0A4D"/>
    <w:rsid w:val="000B0B8F"/>
    <w:rsid w:val="000B138B"/>
    <w:rsid w:val="000B15E3"/>
    <w:rsid w:val="000B18E4"/>
    <w:rsid w:val="000B1A54"/>
    <w:rsid w:val="000B1C0E"/>
    <w:rsid w:val="000B1C6E"/>
    <w:rsid w:val="000B1F08"/>
    <w:rsid w:val="000B1F96"/>
    <w:rsid w:val="000B251F"/>
    <w:rsid w:val="000B2707"/>
    <w:rsid w:val="000B2741"/>
    <w:rsid w:val="000B2800"/>
    <w:rsid w:val="000B29F1"/>
    <w:rsid w:val="000B2B16"/>
    <w:rsid w:val="000B2DBC"/>
    <w:rsid w:val="000B3054"/>
    <w:rsid w:val="000B31B2"/>
    <w:rsid w:val="000B3477"/>
    <w:rsid w:val="000B35B5"/>
    <w:rsid w:val="000B37C8"/>
    <w:rsid w:val="000B3A87"/>
    <w:rsid w:val="000B404B"/>
    <w:rsid w:val="000B410A"/>
    <w:rsid w:val="000B4239"/>
    <w:rsid w:val="000B4354"/>
    <w:rsid w:val="000B4426"/>
    <w:rsid w:val="000B4460"/>
    <w:rsid w:val="000B4506"/>
    <w:rsid w:val="000B4543"/>
    <w:rsid w:val="000B484F"/>
    <w:rsid w:val="000B4A12"/>
    <w:rsid w:val="000B4D23"/>
    <w:rsid w:val="000B4E39"/>
    <w:rsid w:val="000B5012"/>
    <w:rsid w:val="000B53F8"/>
    <w:rsid w:val="000B542B"/>
    <w:rsid w:val="000B5443"/>
    <w:rsid w:val="000B55BF"/>
    <w:rsid w:val="000B55D5"/>
    <w:rsid w:val="000B5779"/>
    <w:rsid w:val="000B58B0"/>
    <w:rsid w:val="000B58EF"/>
    <w:rsid w:val="000B5A38"/>
    <w:rsid w:val="000B5B55"/>
    <w:rsid w:val="000B6210"/>
    <w:rsid w:val="000B63E8"/>
    <w:rsid w:val="000B668F"/>
    <w:rsid w:val="000B6733"/>
    <w:rsid w:val="000B690D"/>
    <w:rsid w:val="000B6F56"/>
    <w:rsid w:val="000B708F"/>
    <w:rsid w:val="000B7160"/>
    <w:rsid w:val="000B725F"/>
    <w:rsid w:val="000B7328"/>
    <w:rsid w:val="000B75D2"/>
    <w:rsid w:val="000B7AC3"/>
    <w:rsid w:val="000B7AC8"/>
    <w:rsid w:val="000B7C1F"/>
    <w:rsid w:val="000B7EA2"/>
    <w:rsid w:val="000B7EBE"/>
    <w:rsid w:val="000C017F"/>
    <w:rsid w:val="000C02C9"/>
    <w:rsid w:val="000C04C2"/>
    <w:rsid w:val="000C04EB"/>
    <w:rsid w:val="000C0980"/>
    <w:rsid w:val="000C0999"/>
    <w:rsid w:val="000C0A07"/>
    <w:rsid w:val="000C0ACD"/>
    <w:rsid w:val="000C0B19"/>
    <w:rsid w:val="000C0DB3"/>
    <w:rsid w:val="000C11DE"/>
    <w:rsid w:val="000C12CB"/>
    <w:rsid w:val="000C1324"/>
    <w:rsid w:val="000C1784"/>
    <w:rsid w:val="000C1DC1"/>
    <w:rsid w:val="000C213A"/>
    <w:rsid w:val="000C22F4"/>
    <w:rsid w:val="000C293F"/>
    <w:rsid w:val="000C2AD7"/>
    <w:rsid w:val="000C2ED9"/>
    <w:rsid w:val="000C3083"/>
    <w:rsid w:val="000C31B3"/>
    <w:rsid w:val="000C31F1"/>
    <w:rsid w:val="000C3A22"/>
    <w:rsid w:val="000C3AF4"/>
    <w:rsid w:val="000C3D78"/>
    <w:rsid w:val="000C3F4B"/>
    <w:rsid w:val="000C40AA"/>
    <w:rsid w:val="000C4160"/>
    <w:rsid w:val="000C4171"/>
    <w:rsid w:val="000C4BBB"/>
    <w:rsid w:val="000C51BB"/>
    <w:rsid w:val="000C54C8"/>
    <w:rsid w:val="000C5608"/>
    <w:rsid w:val="000C5972"/>
    <w:rsid w:val="000C5AA4"/>
    <w:rsid w:val="000C5D54"/>
    <w:rsid w:val="000C5E36"/>
    <w:rsid w:val="000C5E48"/>
    <w:rsid w:val="000C5EBF"/>
    <w:rsid w:val="000C608D"/>
    <w:rsid w:val="000C649B"/>
    <w:rsid w:val="000C6816"/>
    <w:rsid w:val="000C6866"/>
    <w:rsid w:val="000C687E"/>
    <w:rsid w:val="000C6941"/>
    <w:rsid w:val="000C6E00"/>
    <w:rsid w:val="000C734A"/>
    <w:rsid w:val="000C743B"/>
    <w:rsid w:val="000C7A0E"/>
    <w:rsid w:val="000C7B9B"/>
    <w:rsid w:val="000C7E00"/>
    <w:rsid w:val="000D0196"/>
    <w:rsid w:val="000D01E4"/>
    <w:rsid w:val="000D0213"/>
    <w:rsid w:val="000D080F"/>
    <w:rsid w:val="000D084E"/>
    <w:rsid w:val="000D093C"/>
    <w:rsid w:val="000D0C59"/>
    <w:rsid w:val="000D0D8A"/>
    <w:rsid w:val="000D0F2C"/>
    <w:rsid w:val="000D12D4"/>
    <w:rsid w:val="000D1EAE"/>
    <w:rsid w:val="000D1EE3"/>
    <w:rsid w:val="000D1F5B"/>
    <w:rsid w:val="000D2301"/>
    <w:rsid w:val="000D2521"/>
    <w:rsid w:val="000D26D6"/>
    <w:rsid w:val="000D26EE"/>
    <w:rsid w:val="000D2762"/>
    <w:rsid w:val="000D2CA3"/>
    <w:rsid w:val="000D2CB6"/>
    <w:rsid w:val="000D2D91"/>
    <w:rsid w:val="000D2F43"/>
    <w:rsid w:val="000D30D0"/>
    <w:rsid w:val="000D3100"/>
    <w:rsid w:val="000D36F2"/>
    <w:rsid w:val="000D39E9"/>
    <w:rsid w:val="000D3A77"/>
    <w:rsid w:val="000D3B35"/>
    <w:rsid w:val="000D3BDA"/>
    <w:rsid w:val="000D3DBF"/>
    <w:rsid w:val="000D4499"/>
    <w:rsid w:val="000D46D4"/>
    <w:rsid w:val="000D4869"/>
    <w:rsid w:val="000D4895"/>
    <w:rsid w:val="000D49B4"/>
    <w:rsid w:val="000D5012"/>
    <w:rsid w:val="000D501C"/>
    <w:rsid w:val="000D5050"/>
    <w:rsid w:val="000D5079"/>
    <w:rsid w:val="000D509B"/>
    <w:rsid w:val="000D50BC"/>
    <w:rsid w:val="000D55D8"/>
    <w:rsid w:val="000D5605"/>
    <w:rsid w:val="000D56A2"/>
    <w:rsid w:val="000D601E"/>
    <w:rsid w:val="000D610E"/>
    <w:rsid w:val="000D61E0"/>
    <w:rsid w:val="000D65CE"/>
    <w:rsid w:val="000D6812"/>
    <w:rsid w:val="000D68D2"/>
    <w:rsid w:val="000D69BA"/>
    <w:rsid w:val="000D6C91"/>
    <w:rsid w:val="000D6FE8"/>
    <w:rsid w:val="000D711C"/>
    <w:rsid w:val="000D73FD"/>
    <w:rsid w:val="000D7A6F"/>
    <w:rsid w:val="000D7A70"/>
    <w:rsid w:val="000D7DD7"/>
    <w:rsid w:val="000D7E55"/>
    <w:rsid w:val="000D7ED2"/>
    <w:rsid w:val="000D7FDF"/>
    <w:rsid w:val="000E0478"/>
    <w:rsid w:val="000E0707"/>
    <w:rsid w:val="000E08DC"/>
    <w:rsid w:val="000E0B13"/>
    <w:rsid w:val="000E0ED8"/>
    <w:rsid w:val="000E0F23"/>
    <w:rsid w:val="000E105E"/>
    <w:rsid w:val="000E1087"/>
    <w:rsid w:val="000E1091"/>
    <w:rsid w:val="000E1398"/>
    <w:rsid w:val="000E17FA"/>
    <w:rsid w:val="000E19E7"/>
    <w:rsid w:val="000E1BB4"/>
    <w:rsid w:val="000E1BEB"/>
    <w:rsid w:val="000E1BF8"/>
    <w:rsid w:val="000E1C9F"/>
    <w:rsid w:val="000E1F48"/>
    <w:rsid w:val="000E2101"/>
    <w:rsid w:val="000E2235"/>
    <w:rsid w:val="000E2372"/>
    <w:rsid w:val="000E2896"/>
    <w:rsid w:val="000E29F5"/>
    <w:rsid w:val="000E2A7E"/>
    <w:rsid w:val="000E2B5A"/>
    <w:rsid w:val="000E2B84"/>
    <w:rsid w:val="000E2C99"/>
    <w:rsid w:val="000E2EB4"/>
    <w:rsid w:val="000E3051"/>
    <w:rsid w:val="000E315F"/>
    <w:rsid w:val="000E32C0"/>
    <w:rsid w:val="000E355B"/>
    <w:rsid w:val="000E364F"/>
    <w:rsid w:val="000E369E"/>
    <w:rsid w:val="000E398F"/>
    <w:rsid w:val="000E39F4"/>
    <w:rsid w:val="000E3BAE"/>
    <w:rsid w:val="000E3C9D"/>
    <w:rsid w:val="000E3F00"/>
    <w:rsid w:val="000E40D5"/>
    <w:rsid w:val="000E40F5"/>
    <w:rsid w:val="000E43D8"/>
    <w:rsid w:val="000E4513"/>
    <w:rsid w:val="000E4566"/>
    <w:rsid w:val="000E4ED7"/>
    <w:rsid w:val="000E4F82"/>
    <w:rsid w:val="000E53BC"/>
    <w:rsid w:val="000E54E7"/>
    <w:rsid w:val="000E5514"/>
    <w:rsid w:val="000E5A23"/>
    <w:rsid w:val="000E5DF4"/>
    <w:rsid w:val="000E6010"/>
    <w:rsid w:val="000E6195"/>
    <w:rsid w:val="000E64E7"/>
    <w:rsid w:val="000E66B9"/>
    <w:rsid w:val="000E66CC"/>
    <w:rsid w:val="000E66ED"/>
    <w:rsid w:val="000E686E"/>
    <w:rsid w:val="000E6878"/>
    <w:rsid w:val="000E69AF"/>
    <w:rsid w:val="000E6D41"/>
    <w:rsid w:val="000E6E3A"/>
    <w:rsid w:val="000E6F5A"/>
    <w:rsid w:val="000E7251"/>
    <w:rsid w:val="000E7444"/>
    <w:rsid w:val="000E7451"/>
    <w:rsid w:val="000E7827"/>
    <w:rsid w:val="000E7888"/>
    <w:rsid w:val="000E7ADC"/>
    <w:rsid w:val="000E7BE5"/>
    <w:rsid w:val="000E7FBC"/>
    <w:rsid w:val="000E7FDA"/>
    <w:rsid w:val="000F0057"/>
    <w:rsid w:val="000F020A"/>
    <w:rsid w:val="000F02FE"/>
    <w:rsid w:val="000F0729"/>
    <w:rsid w:val="000F083C"/>
    <w:rsid w:val="000F0B6A"/>
    <w:rsid w:val="000F0CAB"/>
    <w:rsid w:val="000F108E"/>
    <w:rsid w:val="000F12E8"/>
    <w:rsid w:val="000F12F9"/>
    <w:rsid w:val="000F14F1"/>
    <w:rsid w:val="000F153A"/>
    <w:rsid w:val="000F17FA"/>
    <w:rsid w:val="000F1ABC"/>
    <w:rsid w:val="000F1AD7"/>
    <w:rsid w:val="000F1D03"/>
    <w:rsid w:val="000F1DFB"/>
    <w:rsid w:val="000F1E7C"/>
    <w:rsid w:val="000F208A"/>
    <w:rsid w:val="000F20B0"/>
    <w:rsid w:val="000F20F9"/>
    <w:rsid w:val="000F2119"/>
    <w:rsid w:val="000F21C8"/>
    <w:rsid w:val="000F24FE"/>
    <w:rsid w:val="000F2618"/>
    <w:rsid w:val="000F2972"/>
    <w:rsid w:val="000F2ADA"/>
    <w:rsid w:val="000F2CE3"/>
    <w:rsid w:val="000F2DC7"/>
    <w:rsid w:val="000F2FB5"/>
    <w:rsid w:val="000F32A7"/>
    <w:rsid w:val="000F3715"/>
    <w:rsid w:val="000F3869"/>
    <w:rsid w:val="000F3AFC"/>
    <w:rsid w:val="000F3C2E"/>
    <w:rsid w:val="000F3E8C"/>
    <w:rsid w:val="000F4006"/>
    <w:rsid w:val="000F408C"/>
    <w:rsid w:val="000F4582"/>
    <w:rsid w:val="000F4632"/>
    <w:rsid w:val="000F4828"/>
    <w:rsid w:val="000F4960"/>
    <w:rsid w:val="000F49DB"/>
    <w:rsid w:val="000F4A0F"/>
    <w:rsid w:val="000F4EDC"/>
    <w:rsid w:val="000F5084"/>
    <w:rsid w:val="000F50FF"/>
    <w:rsid w:val="000F511F"/>
    <w:rsid w:val="000F53D7"/>
    <w:rsid w:val="000F5618"/>
    <w:rsid w:val="000F5946"/>
    <w:rsid w:val="000F5A61"/>
    <w:rsid w:val="000F5BB0"/>
    <w:rsid w:val="000F5C0B"/>
    <w:rsid w:val="000F5F13"/>
    <w:rsid w:val="000F5F91"/>
    <w:rsid w:val="000F602B"/>
    <w:rsid w:val="000F6267"/>
    <w:rsid w:val="000F6678"/>
    <w:rsid w:val="000F6BE5"/>
    <w:rsid w:val="000F6F7E"/>
    <w:rsid w:val="000F7007"/>
    <w:rsid w:val="000F7528"/>
    <w:rsid w:val="000F758A"/>
    <w:rsid w:val="000F75B3"/>
    <w:rsid w:val="000F760F"/>
    <w:rsid w:val="000F7637"/>
    <w:rsid w:val="000F7640"/>
    <w:rsid w:val="000F771E"/>
    <w:rsid w:val="000F79A5"/>
    <w:rsid w:val="000F7C8F"/>
    <w:rsid w:val="000F7E02"/>
    <w:rsid w:val="0010019B"/>
    <w:rsid w:val="00100256"/>
    <w:rsid w:val="00100264"/>
    <w:rsid w:val="001009E0"/>
    <w:rsid w:val="00100A28"/>
    <w:rsid w:val="00100B39"/>
    <w:rsid w:val="001018AD"/>
    <w:rsid w:val="00101A3D"/>
    <w:rsid w:val="00101B97"/>
    <w:rsid w:val="0010217B"/>
    <w:rsid w:val="00102231"/>
    <w:rsid w:val="00102268"/>
    <w:rsid w:val="0010235C"/>
    <w:rsid w:val="00102554"/>
    <w:rsid w:val="001026A8"/>
    <w:rsid w:val="00102903"/>
    <w:rsid w:val="00102920"/>
    <w:rsid w:val="001029A6"/>
    <w:rsid w:val="00102B2B"/>
    <w:rsid w:val="00102BCF"/>
    <w:rsid w:val="00102EB7"/>
    <w:rsid w:val="00102EC4"/>
    <w:rsid w:val="00102ED7"/>
    <w:rsid w:val="00102FFB"/>
    <w:rsid w:val="00103087"/>
    <w:rsid w:val="001034D2"/>
    <w:rsid w:val="00103743"/>
    <w:rsid w:val="00103CF2"/>
    <w:rsid w:val="00103CF7"/>
    <w:rsid w:val="001040DD"/>
    <w:rsid w:val="00104916"/>
    <w:rsid w:val="001049A7"/>
    <w:rsid w:val="00104CFF"/>
    <w:rsid w:val="00104FF3"/>
    <w:rsid w:val="00105001"/>
    <w:rsid w:val="0010531F"/>
    <w:rsid w:val="00105667"/>
    <w:rsid w:val="00105956"/>
    <w:rsid w:val="001059A4"/>
    <w:rsid w:val="00105C5F"/>
    <w:rsid w:val="00105C67"/>
    <w:rsid w:val="00106005"/>
    <w:rsid w:val="00106178"/>
    <w:rsid w:val="001061CC"/>
    <w:rsid w:val="001064B7"/>
    <w:rsid w:val="001064D3"/>
    <w:rsid w:val="00106693"/>
    <w:rsid w:val="001067AE"/>
    <w:rsid w:val="001069E4"/>
    <w:rsid w:val="00106A10"/>
    <w:rsid w:val="00106BF2"/>
    <w:rsid w:val="00106D0F"/>
    <w:rsid w:val="00106DAE"/>
    <w:rsid w:val="00106EF4"/>
    <w:rsid w:val="00107041"/>
    <w:rsid w:val="0010704A"/>
    <w:rsid w:val="001074E3"/>
    <w:rsid w:val="00107A94"/>
    <w:rsid w:val="00107F59"/>
    <w:rsid w:val="00110356"/>
    <w:rsid w:val="00110578"/>
    <w:rsid w:val="001105DF"/>
    <w:rsid w:val="00110662"/>
    <w:rsid w:val="00110765"/>
    <w:rsid w:val="0011092C"/>
    <w:rsid w:val="001109B7"/>
    <w:rsid w:val="001109C6"/>
    <w:rsid w:val="00110D94"/>
    <w:rsid w:val="00110DA2"/>
    <w:rsid w:val="0011108C"/>
    <w:rsid w:val="001113BA"/>
    <w:rsid w:val="001113DC"/>
    <w:rsid w:val="001115A6"/>
    <w:rsid w:val="00111629"/>
    <w:rsid w:val="00111696"/>
    <w:rsid w:val="0011169A"/>
    <w:rsid w:val="001119C4"/>
    <w:rsid w:val="00111B8B"/>
    <w:rsid w:val="00111FD6"/>
    <w:rsid w:val="001120AD"/>
    <w:rsid w:val="001123A5"/>
    <w:rsid w:val="0011240E"/>
    <w:rsid w:val="00112487"/>
    <w:rsid w:val="00112635"/>
    <w:rsid w:val="00112664"/>
    <w:rsid w:val="00112C67"/>
    <w:rsid w:val="00112E0E"/>
    <w:rsid w:val="0011300D"/>
    <w:rsid w:val="0011337C"/>
    <w:rsid w:val="001133F8"/>
    <w:rsid w:val="00113483"/>
    <w:rsid w:val="00113710"/>
    <w:rsid w:val="0011380E"/>
    <w:rsid w:val="0011388E"/>
    <w:rsid w:val="00113B6D"/>
    <w:rsid w:val="00113C67"/>
    <w:rsid w:val="00113CD9"/>
    <w:rsid w:val="00113E80"/>
    <w:rsid w:val="0011405B"/>
    <w:rsid w:val="001145A7"/>
    <w:rsid w:val="001155D2"/>
    <w:rsid w:val="00115D07"/>
    <w:rsid w:val="00116205"/>
    <w:rsid w:val="0011658A"/>
    <w:rsid w:val="001167CC"/>
    <w:rsid w:val="00116EBA"/>
    <w:rsid w:val="00117275"/>
    <w:rsid w:val="001172C5"/>
    <w:rsid w:val="0011759F"/>
    <w:rsid w:val="001176E9"/>
    <w:rsid w:val="00117C58"/>
    <w:rsid w:val="00117C5B"/>
    <w:rsid w:val="00117C6B"/>
    <w:rsid w:val="00117FF0"/>
    <w:rsid w:val="00120140"/>
    <w:rsid w:val="0012065A"/>
    <w:rsid w:val="001208F2"/>
    <w:rsid w:val="0012090C"/>
    <w:rsid w:val="00120A52"/>
    <w:rsid w:val="00120A8F"/>
    <w:rsid w:val="00120E9E"/>
    <w:rsid w:val="00121349"/>
    <w:rsid w:val="00121431"/>
    <w:rsid w:val="001214F1"/>
    <w:rsid w:val="001215CF"/>
    <w:rsid w:val="00121EDD"/>
    <w:rsid w:val="0012228B"/>
    <w:rsid w:val="0012251C"/>
    <w:rsid w:val="001225D3"/>
    <w:rsid w:val="0012279C"/>
    <w:rsid w:val="001227DD"/>
    <w:rsid w:val="001227F3"/>
    <w:rsid w:val="001228D7"/>
    <w:rsid w:val="001229E4"/>
    <w:rsid w:val="00122F20"/>
    <w:rsid w:val="00123356"/>
    <w:rsid w:val="00123894"/>
    <w:rsid w:val="001238DF"/>
    <w:rsid w:val="00123AA5"/>
    <w:rsid w:val="00123BFF"/>
    <w:rsid w:val="00123D2A"/>
    <w:rsid w:val="0012406A"/>
    <w:rsid w:val="001245A0"/>
    <w:rsid w:val="001246E0"/>
    <w:rsid w:val="00124710"/>
    <w:rsid w:val="001247B9"/>
    <w:rsid w:val="0012492F"/>
    <w:rsid w:val="00124E2C"/>
    <w:rsid w:val="00124F96"/>
    <w:rsid w:val="0012560A"/>
    <w:rsid w:val="00125687"/>
    <w:rsid w:val="00125762"/>
    <w:rsid w:val="001257D1"/>
    <w:rsid w:val="00125B5E"/>
    <w:rsid w:val="00125BD5"/>
    <w:rsid w:val="00125BE3"/>
    <w:rsid w:val="00125C4B"/>
    <w:rsid w:val="00125C9D"/>
    <w:rsid w:val="00125D5B"/>
    <w:rsid w:val="00125E4F"/>
    <w:rsid w:val="001262F8"/>
    <w:rsid w:val="0012673B"/>
    <w:rsid w:val="00126ACF"/>
    <w:rsid w:val="00126C7E"/>
    <w:rsid w:val="001270E0"/>
    <w:rsid w:val="0012725F"/>
    <w:rsid w:val="00127480"/>
    <w:rsid w:val="001275B5"/>
    <w:rsid w:val="001275D5"/>
    <w:rsid w:val="001275F6"/>
    <w:rsid w:val="00127719"/>
    <w:rsid w:val="00127B22"/>
    <w:rsid w:val="00127B73"/>
    <w:rsid w:val="00127B9D"/>
    <w:rsid w:val="00127F83"/>
    <w:rsid w:val="001305C8"/>
    <w:rsid w:val="00130948"/>
    <w:rsid w:val="00130C9A"/>
    <w:rsid w:val="0013109D"/>
    <w:rsid w:val="001310A9"/>
    <w:rsid w:val="00131401"/>
    <w:rsid w:val="0013160C"/>
    <w:rsid w:val="001319D5"/>
    <w:rsid w:val="00131C1B"/>
    <w:rsid w:val="00131CB1"/>
    <w:rsid w:val="00131E35"/>
    <w:rsid w:val="00131E4E"/>
    <w:rsid w:val="00132018"/>
    <w:rsid w:val="0013236C"/>
    <w:rsid w:val="001323F6"/>
    <w:rsid w:val="001325AB"/>
    <w:rsid w:val="0013282F"/>
    <w:rsid w:val="00132891"/>
    <w:rsid w:val="00132B7B"/>
    <w:rsid w:val="00132DB2"/>
    <w:rsid w:val="00132E7D"/>
    <w:rsid w:val="00132F00"/>
    <w:rsid w:val="0013302E"/>
    <w:rsid w:val="00133288"/>
    <w:rsid w:val="001339FE"/>
    <w:rsid w:val="00133B18"/>
    <w:rsid w:val="00133BD1"/>
    <w:rsid w:val="00133C4B"/>
    <w:rsid w:val="00134353"/>
    <w:rsid w:val="001346E3"/>
    <w:rsid w:val="001348FC"/>
    <w:rsid w:val="00134B17"/>
    <w:rsid w:val="00134C9E"/>
    <w:rsid w:val="00134E82"/>
    <w:rsid w:val="001350C4"/>
    <w:rsid w:val="00135430"/>
    <w:rsid w:val="001357B5"/>
    <w:rsid w:val="00135A52"/>
    <w:rsid w:val="00135B29"/>
    <w:rsid w:val="00135B3A"/>
    <w:rsid w:val="00135F36"/>
    <w:rsid w:val="00135F3B"/>
    <w:rsid w:val="0013659B"/>
    <w:rsid w:val="00136C3F"/>
    <w:rsid w:val="00136C7D"/>
    <w:rsid w:val="00136FAE"/>
    <w:rsid w:val="00137043"/>
    <w:rsid w:val="001370F5"/>
    <w:rsid w:val="00137221"/>
    <w:rsid w:val="00137299"/>
    <w:rsid w:val="00137407"/>
    <w:rsid w:val="0013758F"/>
    <w:rsid w:val="00137C59"/>
    <w:rsid w:val="00140182"/>
    <w:rsid w:val="001401BD"/>
    <w:rsid w:val="001407E1"/>
    <w:rsid w:val="00140946"/>
    <w:rsid w:val="00140B08"/>
    <w:rsid w:val="0014117F"/>
    <w:rsid w:val="00141210"/>
    <w:rsid w:val="00141263"/>
    <w:rsid w:val="0014129A"/>
    <w:rsid w:val="0014167B"/>
    <w:rsid w:val="001417B7"/>
    <w:rsid w:val="00141C5E"/>
    <w:rsid w:val="00141D28"/>
    <w:rsid w:val="00141EDE"/>
    <w:rsid w:val="00142278"/>
    <w:rsid w:val="0014241D"/>
    <w:rsid w:val="00142422"/>
    <w:rsid w:val="00142784"/>
    <w:rsid w:val="00142813"/>
    <w:rsid w:val="00142BF4"/>
    <w:rsid w:val="00142DA6"/>
    <w:rsid w:val="00142EE3"/>
    <w:rsid w:val="00142F40"/>
    <w:rsid w:val="001430DF"/>
    <w:rsid w:val="00143303"/>
    <w:rsid w:val="00143309"/>
    <w:rsid w:val="001434FB"/>
    <w:rsid w:val="00143601"/>
    <w:rsid w:val="0014376E"/>
    <w:rsid w:val="00143823"/>
    <w:rsid w:val="00143B61"/>
    <w:rsid w:val="00143CAC"/>
    <w:rsid w:val="00143F08"/>
    <w:rsid w:val="00143F28"/>
    <w:rsid w:val="00143FFA"/>
    <w:rsid w:val="001441D5"/>
    <w:rsid w:val="001441F2"/>
    <w:rsid w:val="00144772"/>
    <w:rsid w:val="001449EA"/>
    <w:rsid w:val="00144C1F"/>
    <w:rsid w:val="00144E7B"/>
    <w:rsid w:val="0014517C"/>
    <w:rsid w:val="001456CF"/>
    <w:rsid w:val="00145958"/>
    <w:rsid w:val="00145CD7"/>
    <w:rsid w:val="00145DCF"/>
    <w:rsid w:val="00145F4A"/>
    <w:rsid w:val="00145F7F"/>
    <w:rsid w:val="00145F9F"/>
    <w:rsid w:val="00146003"/>
    <w:rsid w:val="0014607A"/>
    <w:rsid w:val="00146977"/>
    <w:rsid w:val="00146C77"/>
    <w:rsid w:val="00146DB8"/>
    <w:rsid w:val="00146E66"/>
    <w:rsid w:val="00146E85"/>
    <w:rsid w:val="00147279"/>
    <w:rsid w:val="001475A6"/>
    <w:rsid w:val="00147CD7"/>
    <w:rsid w:val="00147E95"/>
    <w:rsid w:val="00147F43"/>
    <w:rsid w:val="00147F9B"/>
    <w:rsid w:val="001505AA"/>
    <w:rsid w:val="001507B4"/>
    <w:rsid w:val="00150BA1"/>
    <w:rsid w:val="00150D40"/>
    <w:rsid w:val="00150DAC"/>
    <w:rsid w:val="00150EE3"/>
    <w:rsid w:val="001512CB"/>
    <w:rsid w:val="00151526"/>
    <w:rsid w:val="0015186C"/>
    <w:rsid w:val="00151AFE"/>
    <w:rsid w:val="00151D2F"/>
    <w:rsid w:val="0015205B"/>
    <w:rsid w:val="0015206F"/>
    <w:rsid w:val="001523B5"/>
    <w:rsid w:val="001524F8"/>
    <w:rsid w:val="0015256D"/>
    <w:rsid w:val="00152698"/>
    <w:rsid w:val="00152A67"/>
    <w:rsid w:val="00152A9D"/>
    <w:rsid w:val="00152F48"/>
    <w:rsid w:val="00152F56"/>
    <w:rsid w:val="0015312D"/>
    <w:rsid w:val="001531D0"/>
    <w:rsid w:val="001531FD"/>
    <w:rsid w:val="001532F5"/>
    <w:rsid w:val="00153393"/>
    <w:rsid w:val="00153466"/>
    <w:rsid w:val="001534B4"/>
    <w:rsid w:val="001534D2"/>
    <w:rsid w:val="001535F0"/>
    <w:rsid w:val="001535F5"/>
    <w:rsid w:val="0015386C"/>
    <w:rsid w:val="00153917"/>
    <w:rsid w:val="0015393E"/>
    <w:rsid w:val="0015393F"/>
    <w:rsid w:val="00153AA9"/>
    <w:rsid w:val="00153FD3"/>
    <w:rsid w:val="001541CE"/>
    <w:rsid w:val="00154250"/>
    <w:rsid w:val="0015439C"/>
    <w:rsid w:val="001543C1"/>
    <w:rsid w:val="001543EE"/>
    <w:rsid w:val="00154427"/>
    <w:rsid w:val="0015452C"/>
    <w:rsid w:val="001545FF"/>
    <w:rsid w:val="00154656"/>
    <w:rsid w:val="001548F6"/>
    <w:rsid w:val="00154E80"/>
    <w:rsid w:val="0015524D"/>
    <w:rsid w:val="00155497"/>
    <w:rsid w:val="00155584"/>
    <w:rsid w:val="001556DC"/>
    <w:rsid w:val="00155819"/>
    <w:rsid w:val="00155925"/>
    <w:rsid w:val="00155A60"/>
    <w:rsid w:val="00155B5D"/>
    <w:rsid w:val="00155C45"/>
    <w:rsid w:val="00155E6A"/>
    <w:rsid w:val="00155F8F"/>
    <w:rsid w:val="00156038"/>
    <w:rsid w:val="0015614F"/>
    <w:rsid w:val="00156930"/>
    <w:rsid w:val="00156BEF"/>
    <w:rsid w:val="00156C79"/>
    <w:rsid w:val="00156DE3"/>
    <w:rsid w:val="001571AB"/>
    <w:rsid w:val="001571EC"/>
    <w:rsid w:val="001573D0"/>
    <w:rsid w:val="00157613"/>
    <w:rsid w:val="00157826"/>
    <w:rsid w:val="00157A2D"/>
    <w:rsid w:val="00157A36"/>
    <w:rsid w:val="00157AA4"/>
    <w:rsid w:val="00157AD5"/>
    <w:rsid w:val="00157B32"/>
    <w:rsid w:val="00157C41"/>
    <w:rsid w:val="00157CD3"/>
    <w:rsid w:val="00157D51"/>
    <w:rsid w:val="00157EA7"/>
    <w:rsid w:val="001600CE"/>
    <w:rsid w:val="00160464"/>
    <w:rsid w:val="00160579"/>
    <w:rsid w:val="001605D8"/>
    <w:rsid w:val="00160641"/>
    <w:rsid w:val="00160650"/>
    <w:rsid w:val="00160676"/>
    <w:rsid w:val="00160AEF"/>
    <w:rsid w:val="00160EC4"/>
    <w:rsid w:val="0016109A"/>
    <w:rsid w:val="001611C8"/>
    <w:rsid w:val="001613C4"/>
    <w:rsid w:val="001613D6"/>
    <w:rsid w:val="0016146D"/>
    <w:rsid w:val="00161510"/>
    <w:rsid w:val="00161818"/>
    <w:rsid w:val="00161AA6"/>
    <w:rsid w:val="00161C62"/>
    <w:rsid w:val="00161D0C"/>
    <w:rsid w:val="00161E0F"/>
    <w:rsid w:val="00162071"/>
    <w:rsid w:val="001620AF"/>
    <w:rsid w:val="001622F7"/>
    <w:rsid w:val="0016232B"/>
    <w:rsid w:val="0016256E"/>
    <w:rsid w:val="00162787"/>
    <w:rsid w:val="00162843"/>
    <w:rsid w:val="00162ABA"/>
    <w:rsid w:val="00162DC5"/>
    <w:rsid w:val="00163185"/>
    <w:rsid w:val="0016350F"/>
    <w:rsid w:val="00163636"/>
    <w:rsid w:val="0016374A"/>
    <w:rsid w:val="00163A7A"/>
    <w:rsid w:val="00163F4E"/>
    <w:rsid w:val="00163FF8"/>
    <w:rsid w:val="00164024"/>
    <w:rsid w:val="001642ED"/>
    <w:rsid w:val="00164358"/>
    <w:rsid w:val="0016445F"/>
    <w:rsid w:val="001648FF"/>
    <w:rsid w:val="00164D46"/>
    <w:rsid w:val="00164F1C"/>
    <w:rsid w:val="001650E5"/>
    <w:rsid w:val="00165210"/>
    <w:rsid w:val="0016524A"/>
    <w:rsid w:val="0016546A"/>
    <w:rsid w:val="00165582"/>
    <w:rsid w:val="001656EE"/>
    <w:rsid w:val="0016581A"/>
    <w:rsid w:val="00165A30"/>
    <w:rsid w:val="00165ABA"/>
    <w:rsid w:val="00165F18"/>
    <w:rsid w:val="00165FFD"/>
    <w:rsid w:val="00166435"/>
    <w:rsid w:val="001664FC"/>
    <w:rsid w:val="00166638"/>
    <w:rsid w:val="001667E1"/>
    <w:rsid w:val="00166B36"/>
    <w:rsid w:val="00166B4B"/>
    <w:rsid w:val="00166DC2"/>
    <w:rsid w:val="0016709A"/>
    <w:rsid w:val="00167172"/>
    <w:rsid w:val="00167680"/>
    <w:rsid w:val="00167A32"/>
    <w:rsid w:val="00167A3A"/>
    <w:rsid w:val="00167CAD"/>
    <w:rsid w:val="00167CD1"/>
    <w:rsid w:val="00167D32"/>
    <w:rsid w:val="0017006F"/>
    <w:rsid w:val="001709C4"/>
    <w:rsid w:val="00170CEA"/>
    <w:rsid w:val="00170F7D"/>
    <w:rsid w:val="001711E0"/>
    <w:rsid w:val="001712AA"/>
    <w:rsid w:val="001712E9"/>
    <w:rsid w:val="0017137C"/>
    <w:rsid w:val="00171414"/>
    <w:rsid w:val="00171AE8"/>
    <w:rsid w:val="00171BA2"/>
    <w:rsid w:val="00171FAE"/>
    <w:rsid w:val="0017204C"/>
    <w:rsid w:val="00172082"/>
    <w:rsid w:val="001723B6"/>
    <w:rsid w:val="00172A75"/>
    <w:rsid w:val="00172CE4"/>
    <w:rsid w:val="00172D2F"/>
    <w:rsid w:val="00172FB7"/>
    <w:rsid w:val="00173105"/>
    <w:rsid w:val="001733F8"/>
    <w:rsid w:val="00173517"/>
    <w:rsid w:val="00173840"/>
    <w:rsid w:val="00173A2A"/>
    <w:rsid w:val="00173B14"/>
    <w:rsid w:val="00173C4A"/>
    <w:rsid w:val="00173E29"/>
    <w:rsid w:val="00174058"/>
    <w:rsid w:val="00174117"/>
    <w:rsid w:val="00174916"/>
    <w:rsid w:val="00174968"/>
    <w:rsid w:val="001749D9"/>
    <w:rsid w:val="00174D20"/>
    <w:rsid w:val="00174D53"/>
    <w:rsid w:val="00174D90"/>
    <w:rsid w:val="00174F30"/>
    <w:rsid w:val="00175009"/>
    <w:rsid w:val="00175205"/>
    <w:rsid w:val="00175523"/>
    <w:rsid w:val="001756B5"/>
    <w:rsid w:val="00175744"/>
    <w:rsid w:val="00175B27"/>
    <w:rsid w:val="00175B2E"/>
    <w:rsid w:val="00175B60"/>
    <w:rsid w:val="00175CF9"/>
    <w:rsid w:val="00175D0E"/>
    <w:rsid w:val="00175DFD"/>
    <w:rsid w:val="00175EEC"/>
    <w:rsid w:val="00175FAA"/>
    <w:rsid w:val="00176070"/>
    <w:rsid w:val="001762BF"/>
    <w:rsid w:val="001762C6"/>
    <w:rsid w:val="001762E1"/>
    <w:rsid w:val="00176798"/>
    <w:rsid w:val="00176861"/>
    <w:rsid w:val="00176A50"/>
    <w:rsid w:val="00176EBE"/>
    <w:rsid w:val="00176FFD"/>
    <w:rsid w:val="00177073"/>
    <w:rsid w:val="001774D3"/>
    <w:rsid w:val="001775B9"/>
    <w:rsid w:val="00177933"/>
    <w:rsid w:val="00177941"/>
    <w:rsid w:val="00177BCC"/>
    <w:rsid w:val="00177D5F"/>
    <w:rsid w:val="001800A5"/>
    <w:rsid w:val="0018052F"/>
    <w:rsid w:val="001806D9"/>
    <w:rsid w:val="00180730"/>
    <w:rsid w:val="00180A6F"/>
    <w:rsid w:val="00180C1E"/>
    <w:rsid w:val="00180CF6"/>
    <w:rsid w:val="001811F6"/>
    <w:rsid w:val="00181277"/>
    <w:rsid w:val="001812EA"/>
    <w:rsid w:val="0018177B"/>
    <w:rsid w:val="00181CB7"/>
    <w:rsid w:val="00181E4E"/>
    <w:rsid w:val="00181EE8"/>
    <w:rsid w:val="00181F95"/>
    <w:rsid w:val="001820EB"/>
    <w:rsid w:val="00182289"/>
    <w:rsid w:val="001825E9"/>
    <w:rsid w:val="00182BA6"/>
    <w:rsid w:val="00182DE8"/>
    <w:rsid w:val="0018318C"/>
    <w:rsid w:val="001832AE"/>
    <w:rsid w:val="001833CF"/>
    <w:rsid w:val="001835BF"/>
    <w:rsid w:val="00183982"/>
    <w:rsid w:val="00183A31"/>
    <w:rsid w:val="00184069"/>
    <w:rsid w:val="001841BA"/>
    <w:rsid w:val="001843BB"/>
    <w:rsid w:val="00184C70"/>
    <w:rsid w:val="00184CC2"/>
    <w:rsid w:val="001850C3"/>
    <w:rsid w:val="001853AF"/>
    <w:rsid w:val="001854D4"/>
    <w:rsid w:val="0018581C"/>
    <w:rsid w:val="001858C8"/>
    <w:rsid w:val="00185A0A"/>
    <w:rsid w:val="00185C9B"/>
    <w:rsid w:val="00185DC2"/>
    <w:rsid w:val="00186187"/>
    <w:rsid w:val="00186291"/>
    <w:rsid w:val="00186343"/>
    <w:rsid w:val="001865BB"/>
    <w:rsid w:val="00186A65"/>
    <w:rsid w:val="00186B8A"/>
    <w:rsid w:val="00186BEC"/>
    <w:rsid w:val="00186C16"/>
    <w:rsid w:val="00186D0D"/>
    <w:rsid w:val="00186D7D"/>
    <w:rsid w:val="001876A7"/>
    <w:rsid w:val="00187B65"/>
    <w:rsid w:val="00187D7A"/>
    <w:rsid w:val="00187EE8"/>
    <w:rsid w:val="00190067"/>
    <w:rsid w:val="00190103"/>
    <w:rsid w:val="00190410"/>
    <w:rsid w:val="00190501"/>
    <w:rsid w:val="00190A35"/>
    <w:rsid w:val="00190EB0"/>
    <w:rsid w:val="00191226"/>
    <w:rsid w:val="0019140B"/>
    <w:rsid w:val="0019186C"/>
    <w:rsid w:val="00191937"/>
    <w:rsid w:val="00191DDE"/>
    <w:rsid w:val="00191E62"/>
    <w:rsid w:val="001923F2"/>
    <w:rsid w:val="001926BB"/>
    <w:rsid w:val="00192CFC"/>
    <w:rsid w:val="00192D12"/>
    <w:rsid w:val="00193367"/>
    <w:rsid w:val="001933C1"/>
    <w:rsid w:val="001934F5"/>
    <w:rsid w:val="00193C0B"/>
    <w:rsid w:val="00193C95"/>
    <w:rsid w:val="00193D5E"/>
    <w:rsid w:val="00193F36"/>
    <w:rsid w:val="0019421D"/>
    <w:rsid w:val="001945C9"/>
    <w:rsid w:val="001946FB"/>
    <w:rsid w:val="0019481F"/>
    <w:rsid w:val="00194A68"/>
    <w:rsid w:val="00194ACA"/>
    <w:rsid w:val="00194B20"/>
    <w:rsid w:val="00194BD8"/>
    <w:rsid w:val="001952C7"/>
    <w:rsid w:val="0019531E"/>
    <w:rsid w:val="001953E9"/>
    <w:rsid w:val="00195451"/>
    <w:rsid w:val="0019562F"/>
    <w:rsid w:val="00195992"/>
    <w:rsid w:val="00195C9B"/>
    <w:rsid w:val="00195D23"/>
    <w:rsid w:val="00196112"/>
    <w:rsid w:val="00196198"/>
    <w:rsid w:val="001962E7"/>
    <w:rsid w:val="00196488"/>
    <w:rsid w:val="0019655C"/>
    <w:rsid w:val="00196680"/>
    <w:rsid w:val="001966CA"/>
    <w:rsid w:val="001967E4"/>
    <w:rsid w:val="001969E1"/>
    <w:rsid w:val="00196A3C"/>
    <w:rsid w:val="00196AAA"/>
    <w:rsid w:val="00196AE9"/>
    <w:rsid w:val="0019715D"/>
    <w:rsid w:val="0019728A"/>
    <w:rsid w:val="00197721"/>
    <w:rsid w:val="00197757"/>
    <w:rsid w:val="00197B22"/>
    <w:rsid w:val="00197CF9"/>
    <w:rsid w:val="001A0064"/>
    <w:rsid w:val="001A077F"/>
    <w:rsid w:val="001A0A82"/>
    <w:rsid w:val="001A0C3E"/>
    <w:rsid w:val="001A0E28"/>
    <w:rsid w:val="001A1440"/>
    <w:rsid w:val="001A16D9"/>
    <w:rsid w:val="001A194B"/>
    <w:rsid w:val="001A1D1B"/>
    <w:rsid w:val="001A1D1D"/>
    <w:rsid w:val="001A1E29"/>
    <w:rsid w:val="001A1EEC"/>
    <w:rsid w:val="001A2117"/>
    <w:rsid w:val="001A2445"/>
    <w:rsid w:val="001A2453"/>
    <w:rsid w:val="001A26FE"/>
    <w:rsid w:val="001A2759"/>
    <w:rsid w:val="001A2EF1"/>
    <w:rsid w:val="001A3204"/>
    <w:rsid w:val="001A32FB"/>
    <w:rsid w:val="001A3343"/>
    <w:rsid w:val="001A336F"/>
    <w:rsid w:val="001A3653"/>
    <w:rsid w:val="001A3A24"/>
    <w:rsid w:val="001A3AC4"/>
    <w:rsid w:val="001A3D1C"/>
    <w:rsid w:val="001A3F74"/>
    <w:rsid w:val="001A416E"/>
    <w:rsid w:val="001A436D"/>
    <w:rsid w:val="001A43C8"/>
    <w:rsid w:val="001A4404"/>
    <w:rsid w:val="001A4486"/>
    <w:rsid w:val="001A44F6"/>
    <w:rsid w:val="001A461B"/>
    <w:rsid w:val="001A4729"/>
    <w:rsid w:val="001A47DD"/>
    <w:rsid w:val="001A47E5"/>
    <w:rsid w:val="001A4B86"/>
    <w:rsid w:val="001A4D0D"/>
    <w:rsid w:val="001A5033"/>
    <w:rsid w:val="001A50D0"/>
    <w:rsid w:val="001A5591"/>
    <w:rsid w:val="001A5694"/>
    <w:rsid w:val="001A56A2"/>
    <w:rsid w:val="001A5980"/>
    <w:rsid w:val="001A6252"/>
    <w:rsid w:val="001A6630"/>
    <w:rsid w:val="001A6A57"/>
    <w:rsid w:val="001A6A88"/>
    <w:rsid w:val="001A6CA2"/>
    <w:rsid w:val="001A6CA4"/>
    <w:rsid w:val="001A7103"/>
    <w:rsid w:val="001A725D"/>
    <w:rsid w:val="001B0342"/>
    <w:rsid w:val="001B052C"/>
    <w:rsid w:val="001B09BB"/>
    <w:rsid w:val="001B0D95"/>
    <w:rsid w:val="001B0F9D"/>
    <w:rsid w:val="001B1004"/>
    <w:rsid w:val="001B11DA"/>
    <w:rsid w:val="001B123E"/>
    <w:rsid w:val="001B1334"/>
    <w:rsid w:val="001B14A8"/>
    <w:rsid w:val="001B1564"/>
    <w:rsid w:val="001B1782"/>
    <w:rsid w:val="001B18DB"/>
    <w:rsid w:val="001B1CF2"/>
    <w:rsid w:val="001B1F4E"/>
    <w:rsid w:val="001B20DB"/>
    <w:rsid w:val="001B2312"/>
    <w:rsid w:val="001B235D"/>
    <w:rsid w:val="001B23CA"/>
    <w:rsid w:val="001B251C"/>
    <w:rsid w:val="001B258C"/>
    <w:rsid w:val="001B2C83"/>
    <w:rsid w:val="001B2CA1"/>
    <w:rsid w:val="001B2D63"/>
    <w:rsid w:val="001B2DCF"/>
    <w:rsid w:val="001B2E39"/>
    <w:rsid w:val="001B2EF8"/>
    <w:rsid w:val="001B31C3"/>
    <w:rsid w:val="001B31C9"/>
    <w:rsid w:val="001B3421"/>
    <w:rsid w:val="001B36A6"/>
    <w:rsid w:val="001B37A7"/>
    <w:rsid w:val="001B37BD"/>
    <w:rsid w:val="001B3830"/>
    <w:rsid w:val="001B3AD2"/>
    <w:rsid w:val="001B3DDD"/>
    <w:rsid w:val="001B3EB1"/>
    <w:rsid w:val="001B45E2"/>
    <w:rsid w:val="001B4620"/>
    <w:rsid w:val="001B46E3"/>
    <w:rsid w:val="001B48EE"/>
    <w:rsid w:val="001B4C5E"/>
    <w:rsid w:val="001B52B4"/>
    <w:rsid w:val="001B5457"/>
    <w:rsid w:val="001B5554"/>
    <w:rsid w:val="001B5696"/>
    <w:rsid w:val="001B5944"/>
    <w:rsid w:val="001B5A1F"/>
    <w:rsid w:val="001B5A7E"/>
    <w:rsid w:val="001B5B14"/>
    <w:rsid w:val="001B5B98"/>
    <w:rsid w:val="001B5BA8"/>
    <w:rsid w:val="001B5ECA"/>
    <w:rsid w:val="001B601E"/>
    <w:rsid w:val="001B681A"/>
    <w:rsid w:val="001B69F8"/>
    <w:rsid w:val="001B6B3E"/>
    <w:rsid w:val="001B6D74"/>
    <w:rsid w:val="001B6E47"/>
    <w:rsid w:val="001B6FC8"/>
    <w:rsid w:val="001B7019"/>
    <w:rsid w:val="001B7112"/>
    <w:rsid w:val="001B7210"/>
    <w:rsid w:val="001B7286"/>
    <w:rsid w:val="001B7357"/>
    <w:rsid w:val="001B74E3"/>
    <w:rsid w:val="001B7B6E"/>
    <w:rsid w:val="001B7F8C"/>
    <w:rsid w:val="001C06A3"/>
    <w:rsid w:val="001C074F"/>
    <w:rsid w:val="001C080C"/>
    <w:rsid w:val="001C09B3"/>
    <w:rsid w:val="001C0AC8"/>
    <w:rsid w:val="001C0C36"/>
    <w:rsid w:val="001C0CE2"/>
    <w:rsid w:val="001C130E"/>
    <w:rsid w:val="001C17FF"/>
    <w:rsid w:val="001C1925"/>
    <w:rsid w:val="001C19A2"/>
    <w:rsid w:val="001C1AA2"/>
    <w:rsid w:val="001C2214"/>
    <w:rsid w:val="001C2557"/>
    <w:rsid w:val="001C27EE"/>
    <w:rsid w:val="001C29DD"/>
    <w:rsid w:val="001C2EA1"/>
    <w:rsid w:val="001C2ECF"/>
    <w:rsid w:val="001C2EF8"/>
    <w:rsid w:val="001C3211"/>
    <w:rsid w:val="001C3559"/>
    <w:rsid w:val="001C3635"/>
    <w:rsid w:val="001C369A"/>
    <w:rsid w:val="001C36F3"/>
    <w:rsid w:val="001C375E"/>
    <w:rsid w:val="001C3D36"/>
    <w:rsid w:val="001C3E98"/>
    <w:rsid w:val="001C3FB7"/>
    <w:rsid w:val="001C4039"/>
    <w:rsid w:val="001C4418"/>
    <w:rsid w:val="001C44CA"/>
    <w:rsid w:val="001C4788"/>
    <w:rsid w:val="001C482D"/>
    <w:rsid w:val="001C494E"/>
    <w:rsid w:val="001C4CF4"/>
    <w:rsid w:val="001C4D85"/>
    <w:rsid w:val="001C4E5E"/>
    <w:rsid w:val="001C5390"/>
    <w:rsid w:val="001C55D6"/>
    <w:rsid w:val="001C5864"/>
    <w:rsid w:val="001C594D"/>
    <w:rsid w:val="001C59A2"/>
    <w:rsid w:val="001C5D07"/>
    <w:rsid w:val="001C5D3E"/>
    <w:rsid w:val="001C5E86"/>
    <w:rsid w:val="001C6300"/>
    <w:rsid w:val="001C6392"/>
    <w:rsid w:val="001C647E"/>
    <w:rsid w:val="001C66EB"/>
    <w:rsid w:val="001C69A5"/>
    <w:rsid w:val="001C6A22"/>
    <w:rsid w:val="001C7319"/>
    <w:rsid w:val="001C77BD"/>
    <w:rsid w:val="001C7C16"/>
    <w:rsid w:val="001D0498"/>
    <w:rsid w:val="001D0727"/>
    <w:rsid w:val="001D0A47"/>
    <w:rsid w:val="001D0A5D"/>
    <w:rsid w:val="001D0AC6"/>
    <w:rsid w:val="001D0BAF"/>
    <w:rsid w:val="001D0C3D"/>
    <w:rsid w:val="001D0E8F"/>
    <w:rsid w:val="001D0F7D"/>
    <w:rsid w:val="001D11E3"/>
    <w:rsid w:val="001D1247"/>
    <w:rsid w:val="001D1317"/>
    <w:rsid w:val="001D198E"/>
    <w:rsid w:val="001D1DA6"/>
    <w:rsid w:val="001D1F90"/>
    <w:rsid w:val="001D20A8"/>
    <w:rsid w:val="001D22A8"/>
    <w:rsid w:val="001D23E3"/>
    <w:rsid w:val="001D2AE6"/>
    <w:rsid w:val="001D2AE9"/>
    <w:rsid w:val="001D383E"/>
    <w:rsid w:val="001D3B6F"/>
    <w:rsid w:val="001D3BAF"/>
    <w:rsid w:val="001D3EE9"/>
    <w:rsid w:val="001D3EEA"/>
    <w:rsid w:val="001D3F28"/>
    <w:rsid w:val="001D412F"/>
    <w:rsid w:val="001D4266"/>
    <w:rsid w:val="001D43A6"/>
    <w:rsid w:val="001D4698"/>
    <w:rsid w:val="001D47AC"/>
    <w:rsid w:val="001D48AD"/>
    <w:rsid w:val="001D4924"/>
    <w:rsid w:val="001D4DE2"/>
    <w:rsid w:val="001D4FFD"/>
    <w:rsid w:val="001D51A0"/>
    <w:rsid w:val="001D5428"/>
    <w:rsid w:val="001D568B"/>
    <w:rsid w:val="001D588D"/>
    <w:rsid w:val="001D59BE"/>
    <w:rsid w:val="001D5A29"/>
    <w:rsid w:val="001D5C4E"/>
    <w:rsid w:val="001D5FFD"/>
    <w:rsid w:val="001D624E"/>
    <w:rsid w:val="001D628E"/>
    <w:rsid w:val="001D6328"/>
    <w:rsid w:val="001D691F"/>
    <w:rsid w:val="001D6968"/>
    <w:rsid w:val="001D698F"/>
    <w:rsid w:val="001D6B41"/>
    <w:rsid w:val="001D6CFA"/>
    <w:rsid w:val="001D6D61"/>
    <w:rsid w:val="001D6F91"/>
    <w:rsid w:val="001D73BA"/>
    <w:rsid w:val="001D75A4"/>
    <w:rsid w:val="001D7701"/>
    <w:rsid w:val="001D787A"/>
    <w:rsid w:val="001D7B3A"/>
    <w:rsid w:val="001D7CA9"/>
    <w:rsid w:val="001D7DDD"/>
    <w:rsid w:val="001D7E8D"/>
    <w:rsid w:val="001D7EC8"/>
    <w:rsid w:val="001E0001"/>
    <w:rsid w:val="001E0250"/>
    <w:rsid w:val="001E0365"/>
    <w:rsid w:val="001E03EC"/>
    <w:rsid w:val="001E03FF"/>
    <w:rsid w:val="001E08B3"/>
    <w:rsid w:val="001E0ACB"/>
    <w:rsid w:val="001E0DCF"/>
    <w:rsid w:val="001E0E3A"/>
    <w:rsid w:val="001E12C0"/>
    <w:rsid w:val="001E13ED"/>
    <w:rsid w:val="001E1455"/>
    <w:rsid w:val="001E15BF"/>
    <w:rsid w:val="001E19DA"/>
    <w:rsid w:val="001E1A3C"/>
    <w:rsid w:val="001E2556"/>
    <w:rsid w:val="001E2702"/>
    <w:rsid w:val="001E273F"/>
    <w:rsid w:val="001E2883"/>
    <w:rsid w:val="001E2BC2"/>
    <w:rsid w:val="001E2E51"/>
    <w:rsid w:val="001E3002"/>
    <w:rsid w:val="001E360A"/>
    <w:rsid w:val="001E36A7"/>
    <w:rsid w:val="001E3B1E"/>
    <w:rsid w:val="001E3B44"/>
    <w:rsid w:val="001E3B85"/>
    <w:rsid w:val="001E3DD2"/>
    <w:rsid w:val="001E40E5"/>
    <w:rsid w:val="001E4107"/>
    <w:rsid w:val="001E4370"/>
    <w:rsid w:val="001E4C31"/>
    <w:rsid w:val="001E4D96"/>
    <w:rsid w:val="001E507E"/>
    <w:rsid w:val="001E5272"/>
    <w:rsid w:val="001E54D8"/>
    <w:rsid w:val="001E54E6"/>
    <w:rsid w:val="001E5815"/>
    <w:rsid w:val="001E5AE3"/>
    <w:rsid w:val="001E5C5B"/>
    <w:rsid w:val="001E5E42"/>
    <w:rsid w:val="001E5FDB"/>
    <w:rsid w:val="001E5FE4"/>
    <w:rsid w:val="001E6030"/>
    <w:rsid w:val="001E620D"/>
    <w:rsid w:val="001E639D"/>
    <w:rsid w:val="001E6797"/>
    <w:rsid w:val="001E6B90"/>
    <w:rsid w:val="001E6BD7"/>
    <w:rsid w:val="001E6E10"/>
    <w:rsid w:val="001E6E7C"/>
    <w:rsid w:val="001E747C"/>
    <w:rsid w:val="001E7838"/>
    <w:rsid w:val="001E78B2"/>
    <w:rsid w:val="001E795E"/>
    <w:rsid w:val="001E7E2A"/>
    <w:rsid w:val="001E7EDE"/>
    <w:rsid w:val="001E7F23"/>
    <w:rsid w:val="001E7FCF"/>
    <w:rsid w:val="001F0320"/>
    <w:rsid w:val="001F062A"/>
    <w:rsid w:val="001F0648"/>
    <w:rsid w:val="001F06D1"/>
    <w:rsid w:val="001F07AC"/>
    <w:rsid w:val="001F0B6B"/>
    <w:rsid w:val="001F0BC1"/>
    <w:rsid w:val="001F1248"/>
    <w:rsid w:val="001F12CD"/>
    <w:rsid w:val="001F1363"/>
    <w:rsid w:val="001F17AE"/>
    <w:rsid w:val="001F1D7D"/>
    <w:rsid w:val="001F1F7C"/>
    <w:rsid w:val="001F2888"/>
    <w:rsid w:val="001F29FC"/>
    <w:rsid w:val="001F29FD"/>
    <w:rsid w:val="001F2F0D"/>
    <w:rsid w:val="001F39CC"/>
    <w:rsid w:val="001F39F1"/>
    <w:rsid w:val="001F3A1D"/>
    <w:rsid w:val="001F3B47"/>
    <w:rsid w:val="001F3B88"/>
    <w:rsid w:val="001F3D37"/>
    <w:rsid w:val="001F410B"/>
    <w:rsid w:val="001F45BC"/>
    <w:rsid w:val="001F52AA"/>
    <w:rsid w:val="001F573E"/>
    <w:rsid w:val="001F5D98"/>
    <w:rsid w:val="001F5E2B"/>
    <w:rsid w:val="001F5F4B"/>
    <w:rsid w:val="001F6009"/>
    <w:rsid w:val="001F669F"/>
    <w:rsid w:val="001F6C4D"/>
    <w:rsid w:val="001F6D2B"/>
    <w:rsid w:val="001F7547"/>
    <w:rsid w:val="001F7CF9"/>
    <w:rsid w:val="001F7D2D"/>
    <w:rsid w:val="001F7DA9"/>
    <w:rsid w:val="001F7FDE"/>
    <w:rsid w:val="00200256"/>
    <w:rsid w:val="00200452"/>
    <w:rsid w:val="002005B9"/>
    <w:rsid w:val="00200916"/>
    <w:rsid w:val="00200A41"/>
    <w:rsid w:val="00200EA4"/>
    <w:rsid w:val="00201137"/>
    <w:rsid w:val="0020116A"/>
    <w:rsid w:val="00201301"/>
    <w:rsid w:val="00201509"/>
    <w:rsid w:val="002016C1"/>
    <w:rsid w:val="002016FB"/>
    <w:rsid w:val="002017E3"/>
    <w:rsid w:val="00201834"/>
    <w:rsid w:val="00201871"/>
    <w:rsid w:val="00201ADD"/>
    <w:rsid w:val="00201DF3"/>
    <w:rsid w:val="00202087"/>
    <w:rsid w:val="002021AF"/>
    <w:rsid w:val="002021EB"/>
    <w:rsid w:val="002022BF"/>
    <w:rsid w:val="00202521"/>
    <w:rsid w:val="00202732"/>
    <w:rsid w:val="00202815"/>
    <w:rsid w:val="00202842"/>
    <w:rsid w:val="00202946"/>
    <w:rsid w:val="00202A15"/>
    <w:rsid w:val="00202CC0"/>
    <w:rsid w:val="00202CE8"/>
    <w:rsid w:val="00202E5E"/>
    <w:rsid w:val="00202E9D"/>
    <w:rsid w:val="0020302F"/>
    <w:rsid w:val="0020325F"/>
    <w:rsid w:val="0020363E"/>
    <w:rsid w:val="002037A4"/>
    <w:rsid w:val="002039AB"/>
    <w:rsid w:val="00203AC9"/>
    <w:rsid w:val="00203D0C"/>
    <w:rsid w:val="00203F44"/>
    <w:rsid w:val="00204023"/>
    <w:rsid w:val="002040AA"/>
    <w:rsid w:val="0020410B"/>
    <w:rsid w:val="00204153"/>
    <w:rsid w:val="002043B4"/>
    <w:rsid w:val="002045A6"/>
    <w:rsid w:val="00204758"/>
    <w:rsid w:val="00204CBF"/>
    <w:rsid w:val="00204E1D"/>
    <w:rsid w:val="0020520E"/>
    <w:rsid w:val="002052D4"/>
    <w:rsid w:val="0020535B"/>
    <w:rsid w:val="002053EE"/>
    <w:rsid w:val="002053FD"/>
    <w:rsid w:val="00205449"/>
    <w:rsid w:val="0020573D"/>
    <w:rsid w:val="002057B7"/>
    <w:rsid w:val="0020586D"/>
    <w:rsid w:val="002058F2"/>
    <w:rsid w:val="00205951"/>
    <w:rsid w:val="00205B04"/>
    <w:rsid w:val="00205B3E"/>
    <w:rsid w:val="00205DED"/>
    <w:rsid w:val="00206008"/>
    <w:rsid w:val="002060C1"/>
    <w:rsid w:val="00206231"/>
    <w:rsid w:val="00206867"/>
    <w:rsid w:val="002068E9"/>
    <w:rsid w:val="002069D2"/>
    <w:rsid w:val="00206A85"/>
    <w:rsid w:val="00206BF3"/>
    <w:rsid w:val="00207070"/>
    <w:rsid w:val="002070F0"/>
    <w:rsid w:val="0020712B"/>
    <w:rsid w:val="00207BB3"/>
    <w:rsid w:val="00207BE5"/>
    <w:rsid w:val="00207C6B"/>
    <w:rsid w:val="00207E30"/>
    <w:rsid w:val="0021006C"/>
    <w:rsid w:val="0021024A"/>
    <w:rsid w:val="0021035A"/>
    <w:rsid w:val="0021066E"/>
    <w:rsid w:val="00210941"/>
    <w:rsid w:val="002109A1"/>
    <w:rsid w:val="002109C1"/>
    <w:rsid w:val="00210AA3"/>
    <w:rsid w:val="00210C05"/>
    <w:rsid w:val="00210D68"/>
    <w:rsid w:val="00210E62"/>
    <w:rsid w:val="00210EC9"/>
    <w:rsid w:val="00210FCC"/>
    <w:rsid w:val="002115CB"/>
    <w:rsid w:val="0021162B"/>
    <w:rsid w:val="0021164E"/>
    <w:rsid w:val="00211739"/>
    <w:rsid w:val="0021177D"/>
    <w:rsid w:val="00211A02"/>
    <w:rsid w:val="00211C18"/>
    <w:rsid w:val="00211CA3"/>
    <w:rsid w:val="002120FF"/>
    <w:rsid w:val="0021220D"/>
    <w:rsid w:val="002126E1"/>
    <w:rsid w:val="00212842"/>
    <w:rsid w:val="00212890"/>
    <w:rsid w:val="0021292A"/>
    <w:rsid w:val="0021294A"/>
    <w:rsid w:val="00212CEB"/>
    <w:rsid w:val="002131F8"/>
    <w:rsid w:val="0021347E"/>
    <w:rsid w:val="00213697"/>
    <w:rsid w:val="002137FA"/>
    <w:rsid w:val="00213915"/>
    <w:rsid w:val="00213BC6"/>
    <w:rsid w:val="00213D41"/>
    <w:rsid w:val="0021423F"/>
    <w:rsid w:val="002142E5"/>
    <w:rsid w:val="00214308"/>
    <w:rsid w:val="002146C7"/>
    <w:rsid w:val="002149A3"/>
    <w:rsid w:val="00214DCB"/>
    <w:rsid w:val="00215124"/>
    <w:rsid w:val="00215274"/>
    <w:rsid w:val="00215316"/>
    <w:rsid w:val="002154BC"/>
    <w:rsid w:val="0021560E"/>
    <w:rsid w:val="00215628"/>
    <w:rsid w:val="002156BF"/>
    <w:rsid w:val="00215806"/>
    <w:rsid w:val="002159A4"/>
    <w:rsid w:val="00215AD7"/>
    <w:rsid w:val="00215C9E"/>
    <w:rsid w:val="00216170"/>
    <w:rsid w:val="002165D1"/>
    <w:rsid w:val="002167FA"/>
    <w:rsid w:val="002169C2"/>
    <w:rsid w:val="00216E94"/>
    <w:rsid w:val="00216EB1"/>
    <w:rsid w:val="0021701D"/>
    <w:rsid w:val="002176A6"/>
    <w:rsid w:val="0021771B"/>
    <w:rsid w:val="00217948"/>
    <w:rsid w:val="00217A22"/>
    <w:rsid w:val="00217EEE"/>
    <w:rsid w:val="00217F0F"/>
    <w:rsid w:val="00217F48"/>
    <w:rsid w:val="00220244"/>
    <w:rsid w:val="00220D1D"/>
    <w:rsid w:val="002212B2"/>
    <w:rsid w:val="0022137F"/>
    <w:rsid w:val="0022152C"/>
    <w:rsid w:val="00221578"/>
    <w:rsid w:val="00221730"/>
    <w:rsid w:val="00221789"/>
    <w:rsid w:val="00221A4C"/>
    <w:rsid w:val="00221BFD"/>
    <w:rsid w:val="00221EEC"/>
    <w:rsid w:val="00221F42"/>
    <w:rsid w:val="00222228"/>
    <w:rsid w:val="0022233B"/>
    <w:rsid w:val="002225D1"/>
    <w:rsid w:val="002225F4"/>
    <w:rsid w:val="00222B34"/>
    <w:rsid w:val="00223004"/>
    <w:rsid w:val="00223431"/>
    <w:rsid w:val="002236B2"/>
    <w:rsid w:val="00223978"/>
    <w:rsid w:val="00223AD7"/>
    <w:rsid w:val="00223E63"/>
    <w:rsid w:val="0022436A"/>
    <w:rsid w:val="00224384"/>
    <w:rsid w:val="00224999"/>
    <w:rsid w:val="002249D8"/>
    <w:rsid w:val="00224A8B"/>
    <w:rsid w:val="00224DAD"/>
    <w:rsid w:val="00224E74"/>
    <w:rsid w:val="00224EA8"/>
    <w:rsid w:val="00224EDF"/>
    <w:rsid w:val="00224FBA"/>
    <w:rsid w:val="002253B0"/>
    <w:rsid w:val="002256B5"/>
    <w:rsid w:val="0022572F"/>
    <w:rsid w:val="0022584A"/>
    <w:rsid w:val="00225868"/>
    <w:rsid w:val="0022597C"/>
    <w:rsid w:val="00225D4E"/>
    <w:rsid w:val="00225E18"/>
    <w:rsid w:val="00225F94"/>
    <w:rsid w:val="0022603B"/>
    <w:rsid w:val="0022604D"/>
    <w:rsid w:val="00226148"/>
    <w:rsid w:val="00226231"/>
    <w:rsid w:val="00226316"/>
    <w:rsid w:val="00226340"/>
    <w:rsid w:val="00226591"/>
    <w:rsid w:val="00226894"/>
    <w:rsid w:val="00226D92"/>
    <w:rsid w:val="00226EA1"/>
    <w:rsid w:val="00227043"/>
    <w:rsid w:val="00227414"/>
    <w:rsid w:val="00227421"/>
    <w:rsid w:val="002274E3"/>
    <w:rsid w:val="00227692"/>
    <w:rsid w:val="00227823"/>
    <w:rsid w:val="00227831"/>
    <w:rsid w:val="00227CE0"/>
    <w:rsid w:val="00227CE4"/>
    <w:rsid w:val="00230054"/>
    <w:rsid w:val="00230352"/>
    <w:rsid w:val="00230397"/>
    <w:rsid w:val="0023071C"/>
    <w:rsid w:val="00230A2C"/>
    <w:rsid w:val="00230B14"/>
    <w:rsid w:val="00230C47"/>
    <w:rsid w:val="00230D88"/>
    <w:rsid w:val="00230E35"/>
    <w:rsid w:val="00230E85"/>
    <w:rsid w:val="00231250"/>
    <w:rsid w:val="00231312"/>
    <w:rsid w:val="00231468"/>
    <w:rsid w:val="002314D5"/>
    <w:rsid w:val="002315B6"/>
    <w:rsid w:val="0023163F"/>
    <w:rsid w:val="00231A36"/>
    <w:rsid w:val="00231C44"/>
    <w:rsid w:val="00231CDA"/>
    <w:rsid w:val="00231D01"/>
    <w:rsid w:val="002320F6"/>
    <w:rsid w:val="002321EE"/>
    <w:rsid w:val="0023235E"/>
    <w:rsid w:val="00232651"/>
    <w:rsid w:val="00232984"/>
    <w:rsid w:val="002329B8"/>
    <w:rsid w:val="00232A60"/>
    <w:rsid w:val="00232C14"/>
    <w:rsid w:val="00232C8A"/>
    <w:rsid w:val="00232D60"/>
    <w:rsid w:val="00232E7B"/>
    <w:rsid w:val="00232EEA"/>
    <w:rsid w:val="002333EE"/>
    <w:rsid w:val="002334FC"/>
    <w:rsid w:val="0023369F"/>
    <w:rsid w:val="00233854"/>
    <w:rsid w:val="00233917"/>
    <w:rsid w:val="00233920"/>
    <w:rsid w:val="00233953"/>
    <w:rsid w:val="00233D20"/>
    <w:rsid w:val="00234224"/>
    <w:rsid w:val="002342E2"/>
    <w:rsid w:val="002343F3"/>
    <w:rsid w:val="00234558"/>
    <w:rsid w:val="00234AA1"/>
    <w:rsid w:val="00234B61"/>
    <w:rsid w:val="00234BCB"/>
    <w:rsid w:val="00234F97"/>
    <w:rsid w:val="002351E1"/>
    <w:rsid w:val="002355A2"/>
    <w:rsid w:val="0023567E"/>
    <w:rsid w:val="00235819"/>
    <w:rsid w:val="002358A1"/>
    <w:rsid w:val="00235E67"/>
    <w:rsid w:val="00235F29"/>
    <w:rsid w:val="00236154"/>
    <w:rsid w:val="002361EC"/>
    <w:rsid w:val="00236218"/>
    <w:rsid w:val="002362C9"/>
    <w:rsid w:val="00236A77"/>
    <w:rsid w:val="00236C27"/>
    <w:rsid w:val="00236C8D"/>
    <w:rsid w:val="00236C93"/>
    <w:rsid w:val="00236EDF"/>
    <w:rsid w:val="002372D0"/>
    <w:rsid w:val="00237424"/>
    <w:rsid w:val="00237509"/>
    <w:rsid w:val="0023780C"/>
    <w:rsid w:val="00237C80"/>
    <w:rsid w:val="00237E21"/>
    <w:rsid w:val="00237EE3"/>
    <w:rsid w:val="00237FA4"/>
    <w:rsid w:val="00240142"/>
    <w:rsid w:val="00240157"/>
    <w:rsid w:val="002406DF"/>
    <w:rsid w:val="00240A17"/>
    <w:rsid w:val="00240D33"/>
    <w:rsid w:val="00240FCC"/>
    <w:rsid w:val="00241209"/>
    <w:rsid w:val="00241328"/>
    <w:rsid w:val="002417D2"/>
    <w:rsid w:val="002419A4"/>
    <w:rsid w:val="00241F6C"/>
    <w:rsid w:val="00241F71"/>
    <w:rsid w:val="00242046"/>
    <w:rsid w:val="0024220D"/>
    <w:rsid w:val="002424C7"/>
    <w:rsid w:val="00242576"/>
    <w:rsid w:val="00242694"/>
    <w:rsid w:val="00242951"/>
    <w:rsid w:val="00242A5D"/>
    <w:rsid w:val="00242C14"/>
    <w:rsid w:val="00243012"/>
    <w:rsid w:val="00243140"/>
    <w:rsid w:val="002432C2"/>
    <w:rsid w:val="00243461"/>
    <w:rsid w:val="00243740"/>
    <w:rsid w:val="00243922"/>
    <w:rsid w:val="00243948"/>
    <w:rsid w:val="00243A44"/>
    <w:rsid w:val="00243D8F"/>
    <w:rsid w:val="00243FBE"/>
    <w:rsid w:val="0024402C"/>
    <w:rsid w:val="002440F6"/>
    <w:rsid w:val="0024447D"/>
    <w:rsid w:val="00244565"/>
    <w:rsid w:val="00244680"/>
    <w:rsid w:val="00244982"/>
    <w:rsid w:val="00244DCE"/>
    <w:rsid w:val="00244E00"/>
    <w:rsid w:val="00244E50"/>
    <w:rsid w:val="00244E6A"/>
    <w:rsid w:val="00245148"/>
    <w:rsid w:val="002451CC"/>
    <w:rsid w:val="00245256"/>
    <w:rsid w:val="00245726"/>
    <w:rsid w:val="002457BE"/>
    <w:rsid w:val="00245AE7"/>
    <w:rsid w:val="00245DE7"/>
    <w:rsid w:val="00245E3B"/>
    <w:rsid w:val="00245E91"/>
    <w:rsid w:val="00245F35"/>
    <w:rsid w:val="0024620E"/>
    <w:rsid w:val="002464D7"/>
    <w:rsid w:val="002471EF"/>
    <w:rsid w:val="002473F9"/>
    <w:rsid w:val="002477CD"/>
    <w:rsid w:val="0024791D"/>
    <w:rsid w:val="00247EAF"/>
    <w:rsid w:val="00250155"/>
    <w:rsid w:val="002501A9"/>
    <w:rsid w:val="002501D9"/>
    <w:rsid w:val="0025024A"/>
    <w:rsid w:val="0025041E"/>
    <w:rsid w:val="002504D1"/>
    <w:rsid w:val="002505B2"/>
    <w:rsid w:val="00250749"/>
    <w:rsid w:val="00250AD0"/>
    <w:rsid w:val="00250E34"/>
    <w:rsid w:val="00250EED"/>
    <w:rsid w:val="002511D5"/>
    <w:rsid w:val="00251486"/>
    <w:rsid w:val="00251705"/>
    <w:rsid w:val="0025197F"/>
    <w:rsid w:val="00251B10"/>
    <w:rsid w:val="00251EC2"/>
    <w:rsid w:val="00251F1B"/>
    <w:rsid w:val="002520A9"/>
    <w:rsid w:val="0025216B"/>
    <w:rsid w:val="00252717"/>
    <w:rsid w:val="002527FC"/>
    <w:rsid w:val="00252891"/>
    <w:rsid w:val="002528CF"/>
    <w:rsid w:val="00252A5B"/>
    <w:rsid w:val="00252B78"/>
    <w:rsid w:val="00252CE5"/>
    <w:rsid w:val="00252D6F"/>
    <w:rsid w:val="00252E74"/>
    <w:rsid w:val="00252F6F"/>
    <w:rsid w:val="0025305E"/>
    <w:rsid w:val="00253555"/>
    <w:rsid w:val="00253981"/>
    <w:rsid w:val="00253FDC"/>
    <w:rsid w:val="00254001"/>
    <w:rsid w:val="002543A5"/>
    <w:rsid w:val="002547D7"/>
    <w:rsid w:val="002548BC"/>
    <w:rsid w:val="00254ADC"/>
    <w:rsid w:val="00254BF3"/>
    <w:rsid w:val="00254E20"/>
    <w:rsid w:val="00254F6C"/>
    <w:rsid w:val="0025507E"/>
    <w:rsid w:val="00255493"/>
    <w:rsid w:val="00255513"/>
    <w:rsid w:val="00255AF4"/>
    <w:rsid w:val="00255B30"/>
    <w:rsid w:val="00255C57"/>
    <w:rsid w:val="00255D7D"/>
    <w:rsid w:val="00255DDD"/>
    <w:rsid w:val="00255F8A"/>
    <w:rsid w:val="0025632D"/>
    <w:rsid w:val="00256606"/>
    <w:rsid w:val="00256645"/>
    <w:rsid w:val="00256654"/>
    <w:rsid w:val="00256BC4"/>
    <w:rsid w:val="00256D0F"/>
    <w:rsid w:val="00256DAF"/>
    <w:rsid w:val="0025709A"/>
    <w:rsid w:val="00257155"/>
    <w:rsid w:val="002572C4"/>
    <w:rsid w:val="002573B1"/>
    <w:rsid w:val="00257672"/>
    <w:rsid w:val="0025772F"/>
    <w:rsid w:val="00257A63"/>
    <w:rsid w:val="00257B34"/>
    <w:rsid w:val="00257E6D"/>
    <w:rsid w:val="00257F6A"/>
    <w:rsid w:val="00257F88"/>
    <w:rsid w:val="002600B4"/>
    <w:rsid w:val="00260421"/>
    <w:rsid w:val="002607EC"/>
    <w:rsid w:val="00260945"/>
    <w:rsid w:val="00260A4B"/>
    <w:rsid w:val="00260EB4"/>
    <w:rsid w:val="002610AC"/>
    <w:rsid w:val="00261520"/>
    <w:rsid w:val="002617BB"/>
    <w:rsid w:val="00261836"/>
    <w:rsid w:val="00261BEE"/>
    <w:rsid w:val="00261BF9"/>
    <w:rsid w:val="00261ED6"/>
    <w:rsid w:val="00261F2B"/>
    <w:rsid w:val="002620DD"/>
    <w:rsid w:val="00262143"/>
    <w:rsid w:val="00262825"/>
    <w:rsid w:val="002629A1"/>
    <w:rsid w:val="002629BE"/>
    <w:rsid w:val="00262A83"/>
    <w:rsid w:val="00262F5A"/>
    <w:rsid w:val="00262F7D"/>
    <w:rsid w:val="002630ED"/>
    <w:rsid w:val="00263513"/>
    <w:rsid w:val="00263577"/>
    <w:rsid w:val="002636EE"/>
    <w:rsid w:val="00263851"/>
    <w:rsid w:val="00263887"/>
    <w:rsid w:val="0026393F"/>
    <w:rsid w:val="002639B2"/>
    <w:rsid w:val="00263AB5"/>
    <w:rsid w:val="00263AF8"/>
    <w:rsid w:val="00263D10"/>
    <w:rsid w:val="00263FEF"/>
    <w:rsid w:val="002640D1"/>
    <w:rsid w:val="00264384"/>
    <w:rsid w:val="002645ED"/>
    <w:rsid w:val="0026466A"/>
    <w:rsid w:val="00264A5A"/>
    <w:rsid w:val="00264CAA"/>
    <w:rsid w:val="00264FD4"/>
    <w:rsid w:val="00265142"/>
    <w:rsid w:val="002654AD"/>
    <w:rsid w:val="00265559"/>
    <w:rsid w:val="00265728"/>
    <w:rsid w:val="00265908"/>
    <w:rsid w:val="00265BCB"/>
    <w:rsid w:val="00265CC7"/>
    <w:rsid w:val="00265D41"/>
    <w:rsid w:val="00265EEF"/>
    <w:rsid w:val="0026608F"/>
    <w:rsid w:val="002660AF"/>
    <w:rsid w:val="00266213"/>
    <w:rsid w:val="0026628D"/>
    <w:rsid w:val="002663F3"/>
    <w:rsid w:val="002664CA"/>
    <w:rsid w:val="00266599"/>
    <w:rsid w:val="00266746"/>
    <w:rsid w:val="00266747"/>
    <w:rsid w:val="00266A31"/>
    <w:rsid w:val="00266BBD"/>
    <w:rsid w:val="00266CEF"/>
    <w:rsid w:val="00266E5E"/>
    <w:rsid w:val="002671FD"/>
    <w:rsid w:val="002678A7"/>
    <w:rsid w:val="00270165"/>
    <w:rsid w:val="0027018E"/>
    <w:rsid w:val="002701EF"/>
    <w:rsid w:val="002702AD"/>
    <w:rsid w:val="00270925"/>
    <w:rsid w:val="0027099B"/>
    <w:rsid w:val="00270A2F"/>
    <w:rsid w:val="00270A85"/>
    <w:rsid w:val="00270E4F"/>
    <w:rsid w:val="0027193E"/>
    <w:rsid w:val="00271A3C"/>
    <w:rsid w:val="00271C67"/>
    <w:rsid w:val="0027232A"/>
    <w:rsid w:val="002727E1"/>
    <w:rsid w:val="00272839"/>
    <w:rsid w:val="0027292E"/>
    <w:rsid w:val="00272F4A"/>
    <w:rsid w:val="00272F62"/>
    <w:rsid w:val="0027338A"/>
    <w:rsid w:val="002736B7"/>
    <w:rsid w:val="002736E7"/>
    <w:rsid w:val="00273B01"/>
    <w:rsid w:val="00274060"/>
    <w:rsid w:val="00274147"/>
    <w:rsid w:val="0027415A"/>
    <w:rsid w:val="002743EE"/>
    <w:rsid w:val="0027450A"/>
    <w:rsid w:val="00274735"/>
    <w:rsid w:val="002748D0"/>
    <w:rsid w:val="0027512C"/>
    <w:rsid w:val="00275401"/>
    <w:rsid w:val="00275492"/>
    <w:rsid w:val="0027596F"/>
    <w:rsid w:val="00275A9C"/>
    <w:rsid w:val="00275BA4"/>
    <w:rsid w:val="00275C49"/>
    <w:rsid w:val="002760A6"/>
    <w:rsid w:val="00276137"/>
    <w:rsid w:val="002761C3"/>
    <w:rsid w:val="00276241"/>
    <w:rsid w:val="002767B2"/>
    <w:rsid w:val="00276802"/>
    <w:rsid w:val="00276913"/>
    <w:rsid w:val="0027696D"/>
    <w:rsid w:val="00276A39"/>
    <w:rsid w:val="00276C56"/>
    <w:rsid w:val="00276CA8"/>
    <w:rsid w:val="00277015"/>
    <w:rsid w:val="0027706E"/>
    <w:rsid w:val="002770F4"/>
    <w:rsid w:val="002771E9"/>
    <w:rsid w:val="002777D4"/>
    <w:rsid w:val="00277AF3"/>
    <w:rsid w:val="00277D40"/>
    <w:rsid w:val="00280128"/>
    <w:rsid w:val="002803C9"/>
    <w:rsid w:val="00280630"/>
    <w:rsid w:val="002808D3"/>
    <w:rsid w:val="00280AB1"/>
    <w:rsid w:val="00280BD0"/>
    <w:rsid w:val="00280C0F"/>
    <w:rsid w:val="00280C63"/>
    <w:rsid w:val="00280DFF"/>
    <w:rsid w:val="00280EB8"/>
    <w:rsid w:val="002810B2"/>
    <w:rsid w:val="002810E0"/>
    <w:rsid w:val="002811E4"/>
    <w:rsid w:val="00281309"/>
    <w:rsid w:val="00281402"/>
    <w:rsid w:val="0028141C"/>
    <w:rsid w:val="002816F0"/>
    <w:rsid w:val="00281A00"/>
    <w:rsid w:val="00281B94"/>
    <w:rsid w:val="00281DD8"/>
    <w:rsid w:val="00281E28"/>
    <w:rsid w:val="00282372"/>
    <w:rsid w:val="002823AF"/>
    <w:rsid w:val="002825D9"/>
    <w:rsid w:val="0028299D"/>
    <w:rsid w:val="00282AD2"/>
    <w:rsid w:val="00282C83"/>
    <w:rsid w:val="00282D03"/>
    <w:rsid w:val="00282E1B"/>
    <w:rsid w:val="00283052"/>
    <w:rsid w:val="002831F6"/>
    <w:rsid w:val="002832F6"/>
    <w:rsid w:val="00283344"/>
    <w:rsid w:val="002834F8"/>
    <w:rsid w:val="002835FE"/>
    <w:rsid w:val="00283DC9"/>
    <w:rsid w:val="00283EA5"/>
    <w:rsid w:val="00283F25"/>
    <w:rsid w:val="00283F8A"/>
    <w:rsid w:val="00284468"/>
    <w:rsid w:val="00284599"/>
    <w:rsid w:val="002847E5"/>
    <w:rsid w:val="002847EC"/>
    <w:rsid w:val="00284A16"/>
    <w:rsid w:val="00284D4C"/>
    <w:rsid w:val="00284E0B"/>
    <w:rsid w:val="0028503B"/>
    <w:rsid w:val="00285054"/>
    <w:rsid w:val="002854DB"/>
    <w:rsid w:val="0028583A"/>
    <w:rsid w:val="00285B41"/>
    <w:rsid w:val="00285C43"/>
    <w:rsid w:val="00286139"/>
    <w:rsid w:val="00286458"/>
    <w:rsid w:val="002864AD"/>
    <w:rsid w:val="0028668B"/>
    <w:rsid w:val="002869B1"/>
    <w:rsid w:val="00286A6A"/>
    <w:rsid w:val="00286AC5"/>
    <w:rsid w:val="00286C0A"/>
    <w:rsid w:val="00286D9D"/>
    <w:rsid w:val="00286EC4"/>
    <w:rsid w:val="00286F10"/>
    <w:rsid w:val="00287364"/>
    <w:rsid w:val="00287366"/>
    <w:rsid w:val="00287420"/>
    <w:rsid w:val="002877C0"/>
    <w:rsid w:val="00287A38"/>
    <w:rsid w:val="00287BEA"/>
    <w:rsid w:val="00290201"/>
    <w:rsid w:val="002903AF"/>
    <w:rsid w:val="00290402"/>
    <w:rsid w:val="002905D1"/>
    <w:rsid w:val="002907DD"/>
    <w:rsid w:val="00290948"/>
    <w:rsid w:val="00290B7E"/>
    <w:rsid w:val="00290F55"/>
    <w:rsid w:val="002911FF"/>
    <w:rsid w:val="00291572"/>
    <w:rsid w:val="00291807"/>
    <w:rsid w:val="00291A4E"/>
    <w:rsid w:val="00291A94"/>
    <w:rsid w:val="00291CDD"/>
    <w:rsid w:val="00291DF8"/>
    <w:rsid w:val="002923E9"/>
    <w:rsid w:val="002923EC"/>
    <w:rsid w:val="002924EC"/>
    <w:rsid w:val="00292701"/>
    <w:rsid w:val="002927DF"/>
    <w:rsid w:val="00292CD0"/>
    <w:rsid w:val="00292CDF"/>
    <w:rsid w:val="00292DF0"/>
    <w:rsid w:val="00292E0E"/>
    <w:rsid w:val="00292FC2"/>
    <w:rsid w:val="0029306D"/>
    <w:rsid w:val="0029319A"/>
    <w:rsid w:val="002933B2"/>
    <w:rsid w:val="002934F9"/>
    <w:rsid w:val="002935ED"/>
    <w:rsid w:val="00293631"/>
    <w:rsid w:val="002936E6"/>
    <w:rsid w:val="002938AD"/>
    <w:rsid w:val="00293BED"/>
    <w:rsid w:val="00293C57"/>
    <w:rsid w:val="00293CA9"/>
    <w:rsid w:val="00293D0C"/>
    <w:rsid w:val="00294126"/>
    <w:rsid w:val="00294275"/>
    <w:rsid w:val="002944EE"/>
    <w:rsid w:val="0029470C"/>
    <w:rsid w:val="00294797"/>
    <w:rsid w:val="00294890"/>
    <w:rsid w:val="00294A63"/>
    <w:rsid w:val="00294BE5"/>
    <w:rsid w:val="00294D65"/>
    <w:rsid w:val="00294EFD"/>
    <w:rsid w:val="002955D0"/>
    <w:rsid w:val="00295E0E"/>
    <w:rsid w:val="002961A1"/>
    <w:rsid w:val="0029629D"/>
    <w:rsid w:val="00296547"/>
    <w:rsid w:val="0029685F"/>
    <w:rsid w:val="002968A1"/>
    <w:rsid w:val="00296B58"/>
    <w:rsid w:val="00296C45"/>
    <w:rsid w:val="00296CF5"/>
    <w:rsid w:val="00296E95"/>
    <w:rsid w:val="00297417"/>
    <w:rsid w:val="002975C3"/>
    <w:rsid w:val="002977F4"/>
    <w:rsid w:val="002A036E"/>
    <w:rsid w:val="002A05A4"/>
    <w:rsid w:val="002A0610"/>
    <w:rsid w:val="002A07A7"/>
    <w:rsid w:val="002A08E4"/>
    <w:rsid w:val="002A09FB"/>
    <w:rsid w:val="002A0C20"/>
    <w:rsid w:val="002A0D7F"/>
    <w:rsid w:val="002A1071"/>
    <w:rsid w:val="002A10CD"/>
    <w:rsid w:val="002A17BB"/>
    <w:rsid w:val="002A187F"/>
    <w:rsid w:val="002A1888"/>
    <w:rsid w:val="002A18A8"/>
    <w:rsid w:val="002A1A8A"/>
    <w:rsid w:val="002A1AC6"/>
    <w:rsid w:val="002A1DDA"/>
    <w:rsid w:val="002A1F8C"/>
    <w:rsid w:val="002A2204"/>
    <w:rsid w:val="002A22DA"/>
    <w:rsid w:val="002A263E"/>
    <w:rsid w:val="002A2894"/>
    <w:rsid w:val="002A2EF6"/>
    <w:rsid w:val="002A2FAA"/>
    <w:rsid w:val="002A3137"/>
    <w:rsid w:val="002A3303"/>
    <w:rsid w:val="002A3577"/>
    <w:rsid w:val="002A39C6"/>
    <w:rsid w:val="002A3A62"/>
    <w:rsid w:val="002A3AC2"/>
    <w:rsid w:val="002A3B4D"/>
    <w:rsid w:val="002A3D8F"/>
    <w:rsid w:val="002A3DEF"/>
    <w:rsid w:val="002A3F0C"/>
    <w:rsid w:val="002A4010"/>
    <w:rsid w:val="002A4234"/>
    <w:rsid w:val="002A43E2"/>
    <w:rsid w:val="002A465B"/>
    <w:rsid w:val="002A4939"/>
    <w:rsid w:val="002A5013"/>
    <w:rsid w:val="002A5314"/>
    <w:rsid w:val="002A53E9"/>
    <w:rsid w:val="002A5493"/>
    <w:rsid w:val="002A55AA"/>
    <w:rsid w:val="002A58C5"/>
    <w:rsid w:val="002A5A18"/>
    <w:rsid w:val="002A5B41"/>
    <w:rsid w:val="002A60E5"/>
    <w:rsid w:val="002A6339"/>
    <w:rsid w:val="002A6463"/>
    <w:rsid w:val="002A64E9"/>
    <w:rsid w:val="002A6580"/>
    <w:rsid w:val="002A689F"/>
    <w:rsid w:val="002A71F6"/>
    <w:rsid w:val="002A723A"/>
    <w:rsid w:val="002A758A"/>
    <w:rsid w:val="002A75D0"/>
    <w:rsid w:val="002A785B"/>
    <w:rsid w:val="002A78F5"/>
    <w:rsid w:val="002A795D"/>
    <w:rsid w:val="002A7972"/>
    <w:rsid w:val="002A7B8B"/>
    <w:rsid w:val="002A7C14"/>
    <w:rsid w:val="002A7CCF"/>
    <w:rsid w:val="002B02EE"/>
    <w:rsid w:val="002B0423"/>
    <w:rsid w:val="002B0437"/>
    <w:rsid w:val="002B068B"/>
    <w:rsid w:val="002B0A0B"/>
    <w:rsid w:val="002B0ACF"/>
    <w:rsid w:val="002B0F03"/>
    <w:rsid w:val="002B1258"/>
    <w:rsid w:val="002B1280"/>
    <w:rsid w:val="002B155D"/>
    <w:rsid w:val="002B1B5F"/>
    <w:rsid w:val="002B1E3D"/>
    <w:rsid w:val="002B1F84"/>
    <w:rsid w:val="002B2616"/>
    <w:rsid w:val="002B26CD"/>
    <w:rsid w:val="002B2885"/>
    <w:rsid w:val="002B29E7"/>
    <w:rsid w:val="002B2A1A"/>
    <w:rsid w:val="002B2C3A"/>
    <w:rsid w:val="002B2CEE"/>
    <w:rsid w:val="002B2DCD"/>
    <w:rsid w:val="002B2F2D"/>
    <w:rsid w:val="002B2F3B"/>
    <w:rsid w:val="002B30E2"/>
    <w:rsid w:val="002B30F1"/>
    <w:rsid w:val="002B3264"/>
    <w:rsid w:val="002B346E"/>
    <w:rsid w:val="002B34C8"/>
    <w:rsid w:val="002B3ABB"/>
    <w:rsid w:val="002B3BF5"/>
    <w:rsid w:val="002B3D72"/>
    <w:rsid w:val="002B3E24"/>
    <w:rsid w:val="002B3F27"/>
    <w:rsid w:val="002B3FB6"/>
    <w:rsid w:val="002B429A"/>
    <w:rsid w:val="002B47AE"/>
    <w:rsid w:val="002B4F6F"/>
    <w:rsid w:val="002B4FD2"/>
    <w:rsid w:val="002B526D"/>
    <w:rsid w:val="002B5375"/>
    <w:rsid w:val="002B53AB"/>
    <w:rsid w:val="002B5599"/>
    <w:rsid w:val="002B566B"/>
    <w:rsid w:val="002B5734"/>
    <w:rsid w:val="002B57D6"/>
    <w:rsid w:val="002B5D38"/>
    <w:rsid w:val="002B5E9C"/>
    <w:rsid w:val="002B5EEA"/>
    <w:rsid w:val="002B5F1E"/>
    <w:rsid w:val="002B614B"/>
    <w:rsid w:val="002B6309"/>
    <w:rsid w:val="002B63E9"/>
    <w:rsid w:val="002B6439"/>
    <w:rsid w:val="002B65AE"/>
    <w:rsid w:val="002B662F"/>
    <w:rsid w:val="002B6683"/>
    <w:rsid w:val="002B6840"/>
    <w:rsid w:val="002B6872"/>
    <w:rsid w:val="002B697E"/>
    <w:rsid w:val="002B6D95"/>
    <w:rsid w:val="002B6EED"/>
    <w:rsid w:val="002B7014"/>
    <w:rsid w:val="002B70E0"/>
    <w:rsid w:val="002B75D4"/>
    <w:rsid w:val="002B75DD"/>
    <w:rsid w:val="002B77B7"/>
    <w:rsid w:val="002B7E67"/>
    <w:rsid w:val="002C04C8"/>
    <w:rsid w:val="002C0554"/>
    <w:rsid w:val="002C067E"/>
    <w:rsid w:val="002C0A1F"/>
    <w:rsid w:val="002C0D59"/>
    <w:rsid w:val="002C119A"/>
    <w:rsid w:val="002C127E"/>
    <w:rsid w:val="002C12A8"/>
    <w:rsid w:val="002C1468"/>
    <w:rsid w:val="002C15F9"/>
    <w:rsid w:val="002C16CA"/>
    <w:rsid w:val="002C1A1A"/>
    <w:rsid w:val="002C1B65"/>
    <w:rsid w:val="002C1C4E"/>
    <w:rsid w:val="002C1C8B"/>
    <w:rsid w:val="002C1D3A"/>
    <w:rsid w:val="002C1E80"/>
    <w:rsid w:val="002C1E8E"/>
    <w:rsid w:val="002C1E91"/>
    <w:rsid w:val="002C1EF0"/>
    <w:rsid w:val="002C2218"/>
    <w:rsid w:val="002C2275"/>
    <w:rsid w:val="002C2709"/>
    <w:rsid w:val="002C27DA"/>
    <w:rsid w:val="002C28E3"/>
    <w:rsid w:val="002C2EC6"/>
    <w:rsid w:val="002C3083"/>
    <w:rsid w:val="002C3238"/>
    <w:rsid w:val="002C3338"/>
    <w:rsid w:val="002C343F"/>
    <w:rsid w:val="002C36E7"/>
    <w:rsid w:val="002C373A"/>
    <w:rsid w:val="002C37A9"/>
    <w:rsid w:val="002C3937"/>
    <w:rsid w:val="002C3942"/>
    <w:rsid w:val="002C3AB4"/>
    <w:rsid w:val="002C3EF2"/>
    <w:rsid w:val="002C3F67"/>
    <w:rsid w:val="002C3FE1"/>
    <w:rsid w:val="002C4583"/>
    <w:rsid w:val="002C4726"/>
    <w:rsid w:val="002C4961"/>
    <w:rsid w:val="002C4BE9"/>
    <w:rsid w:val="002C4DED"/>
    <w:rsid w:val="002C4E80"/>
    <w:rsid w:val="002C4F0F"/>
    <w:rsid w:val="002C515C"/>
    <w:rsid w:val="002C51EF"/>
    <w:rsid w:val="002C5292"/>
    <w:rsid w:val="002C5311"/>
    <w:rsid w:val="002C5375"/>
    <w:rsid w:val="002C55AF"/>
    <w:rsid w:val="002C5634"/>
    <w:rsid w:val="002C5720"/>
    <w:rsid w:val="002C5A25"/>
    <w:rsid w:val="002C5ADE"/>
    <w:rsid w:val="002C5F06"/>
    <w:rsid w:val="002C6593"/>
    <w:rsid w:val="002C66AA"/>
    <w:rsid w:val="002C66B4"/>
    <w:rsid w:val="002C69C9"/>
    <w:rsid w:val="002C69FB"/>
    <w:rsid w:val="002C71F0"/>
    <w:rsid w:val="002C7655"/>
    <w:rsid w:val="002C77E5"/>
    <w:rsid w:val="002C7F55"/>
    <w:rsid w:val="002C7FE5"/>
    <w:rsid w:val="002D0177"/>
    <w:rsid w:val="002D05D5"/>
    <w:rsid w:val="002D07ED"/>
    <w:rsid w:val="002D0842"/>
    <w:rsid w:val="002D08D5"/>
    <w:rsid w:val="002D0DA1"/>
    <w:rsid w:val="002D1475"/>
    <w:rsid w:val="002D1531"/>
    <w:rsid w:val="002D15B7"/>
    <w:rsid w:val="002D1897"/>
    <w:rsid w:val="002D1CE3"/>
    <w:rsid w:val="002D1D75"/>
    <w:rsid w:val="002D1E61"/>
    <w:rsid w:val="002D1FC8"/>
    <w:rsid w:val="002D2028"/>
    <w:rsid w:val="002D2089"/>
    <w:rsid w:val="002D24A9"/>
    <w:rsid w:val="002D269F"/>
    <w:rsid w:val="002D28C9"/>
    <w:rsid w:val="002D2B73"/>
    <w:rsid w:val="002D2C84"/>
    <w:rsid w:val="002D2D3C"/>
    <w:rsid w:val="002D2DC6"/>
    <w:rsid w:val="002D31BC"/>
    <w:rsid w:val="002D33D5"/>
    <w:rsid w:val="002D33D9"/>
    <w:rsid w:val="002D3720"/>
    <w:rsid w:val="002D3899"/>
    <w:rsid w:val="002D3931"/>
    <w:rsid w:val="002D3A74"/>
    <w:rsid w:val="002D3A79"/>
    <w:rsid w:val="002D3F6B"/>
    <w:rsid w:val="002D3F7F"/>
    <w:rsid w:val="002D40AB"/>
    <w:rsid w:val="002D45E6"/>
    <w:rsid w:val="002D4668"/>
    <w:rsid w:val="002D46EE"/>
    <w:rsid w:val="002D4957"/>
    <w:rsid w:val="002D4C84"/>
    <w:rsid w:val="002D4C99"/>
    <w:rsid w:val="002D50E2"/>
    <w:rsid w:val="002D52CE"/>
    <w:rsid w:val="002D56B1"/>
    <w:rsid w:val="002D5727"/>
    <w:rsid w:val="002D581A"/>
    <w:rsid w:val="002D59C9"/>
    <w:rsid w:val="002D5BDF"/>
    <w:rsid w:val="002D5D41"/>
    <w:rsid w:val="002D5E97"/>
    <w:rsid w:val="002D6387"/>
    <w:rsid w:val="002D6452"/>
    <w:rsid w:val="002D666D"/>
    <w:rsid w:val="002D6EEE"/>
    <w:rsid w:val="002D7122"/>
    <w:rsid w:val="002D722E"/>
    <w:rsid w:val="002D729D"/>
    <w:rsid w:val="002D73AF"/>
    <w:rsid w:val="002D7413"/>
    <w:rsid w:val="002D744D"/>
    <w:rsid w:val="002D764C"/>
    <w:rsid w:val="002D7784"/>
    <w:rsid w:val="002D7AF4"/>
    <w:rsid w:val="002D7B22"/>
    <w:rsid w:val="002E014C"/>
    <w:rsid w:val="002E0621"/>
    <w:rsid w:val="002E0EC8"/>
    <w:rsid w:val="002E0F78"/>
    <w:rsid w:val="002E100F"/>
    <w:rsid w:val="002E1196"/>
    <w:rsid w:val="002E125D"/>
    <w:rsid w:val="002E1325"/>
    <w:rsid w:val="002E1B52"/>
    <w:rsid w:val="002E1BB9"/>
    <w:rsid w:val="002E1CE0"/>
    <w:rsid w:val="002E21B4"/>
    <w:rsid w:val="002E251D"/>
    <w:rsid w:val="002E27F1"/>
    <w:rsid w:val="002E2B3C"/>
    <w:rsid w:val="002E2D80"/>
    <w:rsid w:val="002E2E29"/>
    <w:rsid w:val="002E2E43"/>
    <w:rsid w:val="002E308C"/>
    <w:rsid w:val="002E30EB"/>
    <w:rsid w:val="002E30FA"/>
    <w:rsid w:val="002E35FF"/>
    <w:rsid w:val="002E374C"/>
    <w:rsid w:val="002E3A55"/>
    <w:rsid w:val="002E3C2F"/>
    <w:rsid w:val="002E3FE6"/>
    <w:rsid w:val="002E4136"/>
    <w:rsid w:val="002E4481"/>
    <w:rsid w:val="002E449F"/>
    <w:rsid w:val="002E481E"/>
    <w:rsid w:val="002E4905"/>
    <w:rsid w:val="002E4A1A"/>
    <w:rsid w:val="002E4FB2"/>
    <w:rsid w:val="002E50BD"/>
    <w:rsid w:val="002E52B4"/>
    <w:rsid w:val="002E5542"/>
    <w:rsid w:val="002E570A"/>
    <w:rsid w:val="002E5786"/>
    <w:rsid w:val="002E59DD"/>
    <w:rsid w:val="002E5A9A"/>
    <w:rsid w:val="002E5AC9"/>
    <w:rsid w:val="002E5B97"/>
    <w:rsid w:val="002E5F0F"/>
    <w:rsid w:val="002E5F58"/>
    <w:rsid w:val="002E606A"/>
    <w:rsid w:val="002E60DA"/>
    <w:rsid w:val="002E60FF"/>
    <w:rsid w:val="002E62B4"/>
    <w:rsid w:val="002E6398"/>
    <w:rsid w:val="002E6569"/>
    <w:rsid w:val="002E66BD"/>
    <w:rsid w:val="002E691C"/>
    <w:rsid w:val="002E6A62"/>
    <w:rsid w:val="002E6D1B"/>
    <w:rsid w:val="002E6DE9"/>
    <w:rsid w:val="002E6F24"/>
    <w:rsid w:val="002E70DE"/>
    <w:rsid w:val="002E71F8"/>
    <w:rsid w:val="002E7211"/>
    <w:rsid w:val="002E74B3"/>
    <w:rsid w:val="002E7540"/>
    <w:rsid w:val="002E77B9"/>
    <w:rsid w:val="002E7888"/>
    <w:rsid w:val="002E7B77"/>
    <w:rsid w:val="002E7D2F"/>
    <w:rsid w:val="002E7D35"/>
    <w:rsid w:val="002E7FA1"/>
    <w:rsid w:val="002F00F7"/>
    <w:rsid w:val="002F011B"/>
    <w:rsid w:val="002F0669"/>
    <w:rsid w:val="002F06B8"/>
    <w:rsid w:val="002F0A89"/>
    <w:rsid w:val="002F0F35"/>
    <w:rsid w:val="002F10F6"/>
    <w:rsid w:val="002F1452"/>
    <w:rsid w:val="002F168F"/>
    <w:rsid w:val="002F1A02"/>
    <w:rsid w:val="002F1B4B"/>
    <w:rsid w:val="002F1C05"/>
    <w:rsid w:val="002F22F2"/>
    <w:rsid w:val="002F2326"/>
    <w:rsid w:val="002F2551"/>
    <w:rsid w:val="002F255F"/>
    <w:rsid w:val="002F29A2"/>
    <w:rsid w:val="002F2BF0"/>
    <w:rsid w:val="002F2C50"/>
    <w:rsid w:val="002F2C6F"/>
    <w:rsid w:val="002F2D59"/>
    <w:rsid w:val="002F2F11"/>
    <w:rsid w:val="002F2FC9"/>
    <w:rsid w:val="002F3182"/>
    <w:rsid w:val="002F33B9"/>
    <w:rsid w:val="002F372C"/>
    <w:rsid w:val="002F3908"/>
    <w:rsid w:val="002F3EAF"/>
    <w:rsid w:val="002F4363"/>
    <w:rsid w:val="002F437C"/>
    <w:rsid w:val="002F4391"/>
    <w:rsid w:val="002F43FC"/>
    <w:rsid w:val="002F4613"/>
    <w:rsid w:val="002F49FF"/>
    <w:rsid w:val="002F4AAD"/>
    <w:rsid w:val="002F4AC1"/>
    <w:rsid w:val="002F4E2C"/>
    <w:rsid w:val="002F5187"/>
    <w:rsid w:val="002F51C1"/>
    <w:rsid w:val="002F589D"/>
    <w:rsid w:val="002F58B9"/>
    <w:rsid w:val="002F5B2A"/>
    <w:rsid w:val="002F5B4F"/>
    <w:rsid w:val="002F5C39"/>
    <w:rsid w:val="002F5CBB"/>
    <w:rsid w:val="002F642A"/>
    <w:rsid w:val="002F6573"/>
    <w:rsid w:val="002F6D9F"/>
    <w:rsid w:val="002F7154"/>
    <w:rsid w:val="002F71C4"/>
    <w:rsid w:val="002F74E5"/>
    <w:rsid w:val="002F75B9"/>
    <w:rsid w:val="002F7758"/>
    <w:rsid w:val="002F7984"/>
    <w:rsid w:val="002F7C2C"/>
    <w:rsid w:val="002F7CBF"/>
    <w:rsid w:val="002F7F6C"/>
    <w:rsid w:val="0030005C"/>
    <w:rsid w:val="00300106"/>
    <w:rsid w:val="00300388"/>
    <w:rsid w:val="003004FF"/>
    <w:rsid w:val="0030100B"/>
    <w:rsid w:val="003011D3"/>
    <w:rsid w:val="003013FF"/>
    <w:rsid w:val="003016B1"/>
    <w:rsid w:val="00301822"/>
    <w:rsid w:val="00301E14"/>
    <w:rsid w:val="0030229F"/>
    <w:rsid w:val="003022C3"/>
    <w:rsid w:val="00302659"/>
    <w:rsid w:val="0030274F"/>
    <w:rsid w:val="00302792"/>
    <w:rsid w:val="003028EB"/>
    <w:rsid w:val="0030295E"/>
    <w:rsid w:val="00302CE5"/>
    <w:rsid w:val="00302E13"/>
    <w:rsid w:val="00302ED3"/>
    <w:rsid w:val="00303692"/>
    <w:rsid w:val="0030383D"/>
    <w:rsid w:val="00303A0B"/>
    <w:rsid w:val="00303AD9"/>
    <w:rsid w:val="00303B3A"/>
    <w:rsid w:val="00303B73"/>
    <w:rsid w:val="00303B8E"/>
    <w:rsid w:val="00303CD7"/>
    <w:rsid w:val="00303D39"/>
    <w:rsid w:val="00303E33"/>
    <w:rsid w:val="00304340"/>
    <w:rsid w:val="00304798"/>
    <w:rsid w:val="00304996"/>
    <w:rsid w:val="00304F60"/>
    <w:rsid w:val="0030534C"/>
    <w:rsid w:val="00305624"/>
    <w:rsid w:val="003056C7"/>
    <w:rsid w:val="003058E2"/>
    <w:rsid w:val="00305B19"/>
    <w:rsid w:val="00305B68"/>
    <w:rsid w:val="00305D69"/>
    <w:rsid w:val="00305FEA"/>
    <w:rsid w:val="00306062"/>
    <w:rsid w:val="00306207"/>
    <w:rsid w:val="00306460"/>
    <w:rsid w:val="0030665F"/>
    <w:rsid w:val="003066ED"/>
    <w:rsid w:val="00306857"/>
    <w:rsid w:val="00306A07"/>
    <w:rsid w:val="00306A34"/>
    <w:rsid w:val="00306C26"/>
    <w:rsid w:val="00306E86"/>
    <w:rsid w:val="00306F7E"/>
    <w:rsid w:val="00307774"/>
    <w:rsid w:val="00307780"/>
    <w:rsid w:val="0030793A"/>
    <w:rsid w:val="00307AFD"/>
    <w:rsid w:val="00307BFA"/>
    <w:rsid w:val="00307C56"/>
    <w:rsid w:val="00307CE7"/>
    <w:rsid w:val="00307E48"/>
    <w:rsid w:val="00307EBB"/>
    <w:rsid w:val="00310007"/>
    <w:rsid w:val="00310119"/>
    <w:rsid w:val="003108DE"/>
    <w:rsid w:val="00310A08"/>
    <w:rsid w:val="00310AE0"/>
    <w:rsid w:val="00310D03"/>
    <w:rsid w:val="00310D70"/>
    <w:rsid w:val="00310E97"/>
    <w:rsid w:val="00311140"/>
    <w:rsid w:val="00311402"/>
    <w:rsid w:val="003116AA"/>
    <w:rsid w:val="003118C1"/>
    <w:rsid w:val="003119F9"/>
    <w:rsid w:val="00311AE6"/>
    <w:rsid w:val="00311C76"/>
    <w:rsid w:val="00311E91"/>
    <w:rsid w:val="00311FE2"/>
    <w:rsid w:val="003122EB"/>
    <w:rsid w:val="00312412"/>
    <w:rsid w:val="00312449"/>
    <w:rsid w:val="0031248A"/>
    <w:rsid w:val="0031256D"/>
    <w:rsid w:val="0031270B"/>
    <w:rsid w:val="00312912"/>
    <w:rsid w:val="00313496"/>
    <w:rsid w:val="003139E2"/>
    <w:rsid w:val="00313E66"/>
    <w:rsid w:val="00313F9B"/>
    <w:rsid w:val="003141FD"/>
    <w:rsid w:val="00314332"/>
    <w:rsid w:val="00314387"/>
    <w:rsid w:val="00314554"/>
    <w:rsid w:val="003145BB"/>
    <w:rsid w:val="00314BBE"/>
    <w:rsid w:val="00314C88"/>
    <w:rsid w:val="003152F8"/>
    <w:rsid w:val="003153BB"/>
    <w:rsid w:val="003154D6"/>
    <w:rsid w:val="00315588"/>
    <w:rsid w:val="00315814"/>
    <w:rsid w:val="003158C4"/>
    <w:rsid w:val="00315CDB"/>
    <w:rsid w:val="0031657E"/>
    <w:rsid w:val="003165CE"/>
    <w:rsid w:val="0031682F"/>
    <w:rsid w:val="00316932"/>
    <w:rsid w:val="00316C57"/>
    <w:rsid w:val="00316C99"/>
    <w:rsid w:val="00316D38"/>
    <w:rsid w:val="00316EC3"/>
    <w:rsid w:val="00316EEF"/>
    <w:rsid w:val="003176E9"/>
    <w:rsid w:val="00317788"/>
    <w:rsid w:val="00317C3C"/>
    <w:rsid w:val="00317CE2"/>
    <w:rsid w:val="00317DBA"/>
    <w:rsid w:val="00317DED"/>
    <w:rsid w:val="00317E09"/>
    <w:rsid w:val="00320362"/>
    <w:rsid w:val="00320420"/>
    <w:rsid w:val="00320738"/>
    <w:rsid w:val="00320A45"/>
    <w:rsid w:val="00321171"/>
    <w:rsid w:val="0032118F"/>
    <w:rsid w:val="00321240"/>
    <w:rsid w:val="00321450"/>
    <w:rsid w:val="0032150A"/>
    <w:rsid w:val="0032164D"/>
    <w:rsid w:val="00321729"/>
    <w:rsid w:val="003218DE"/>
    <w:rsid w:val="00321EA5"/>
    <w:rsid w:val="00322131"/>
    <w:rsid w:val="00322269"/>
    <w:rsid w:val="003222A8"/>
    <w:rsid w:val="003222D1"/>
    <w:rsid w:val="003223B2"/>
    <w:rsid w:val="003224E0"/>
    <w:rsid w:val="00322938"/>
    <w:rsid w:val="00322BBA"/>
    <w:rsid w:val="00322DD8"/>
    <w:rsid w:val="00322E35"/>
    <w:rsid w:val="00323022"/>
    <w:rsid w:val="00323380"/>
    <w:rsid w:val="00323669"/>
    <w:rsid w:val="003236BF"/>
    <w:rsid w:val="00323862"/>
    <w:rsid w:val="00323A10"/>
    <w:rsid w:val="00323B4E"/>
    <w:rsid w:val="00323C7A"/>
    <w:rsid w:val="00323CB2"/>
    <w:rsid w:val="00323DBF"/>
    <w:rsid w:val="00323DC7"/>
    <w:rsid w:val="00323EC1"/>
    <w:rsid w:val="00324018"/>
    <w:rsid w:val="003241CE"/>
    <w:rsid w:val="003243C5"/>
    <w:rsid w:val="00324816"/>
    <w:rsid w:val="003250E3"/>
    <w:rsid w:val="003252A6"/>
    <w:rsid w:val="003252DD"/>
    <w:rsid w:val="0032568C"/>
    <w:rsid w:val="0032592A"/>
    <w:rsid w:val="00325A0F"/>
    <w:rsid w:val="00325BB3"/>
    <w:rsid w:val="003261BE"/>
    <w:rsid w:val="003267F1"/>
    <w:rsid w:val="00326891"/>
    <w:rsid w:val="00326D86"/>
    <w:rsid w:val="00326E42"/>
    <w:rsid w:val="0032726A"/>
    <w:rsid w:val="003274FA"/>
    <w:rsid w:val="003277E0"/>
    <w:rsid w:val="00327832"/>
    <w:rsid w:val="0032792F"/>
    <w:rsid w:val="00327AC7"/>
    <w:rsid w:val="00327D64"/>
    <w:rsid w:val="00327EC4"/>
    <w:rsid w:val="00327F22"/>
    <w:rsid w:val="00330419"/>
    <w:rsid w:val="003304F4"/>
    <w:rsid w:val="0033091D"/>
    <w:rsid w:val="00330D74"/>
    <w:rsid w:val="00330EB0"/>
    <w:rsid w:val="00331198"/>
    <w:rsid w:val="003311B2"/>
    <w:rsid w:val="003311EE"/>
    <w:rsid w:val="003313E8"/>
    <w:rsid w:val="0033174C"/>
    <w:rsid w:val="003319DB"/>
    <w:rsid w:val="00331A4F"/>
    <w:rsid w:val="00331BE0"/>
    <w:rsid w:val="00331E6E"/>
    <w:rsid w:val="00331EF6"/>
    <w:rsid w:val="00331F7B"/>
    <w:rsid w:val="0033230E"/>
    <w:rsid w:val="003326A5"/>
    <w:rsid w:val="00332D6A"/>
    <w:rsid w:val="00332F1B"/>
    <w:rsid w:val="00333000"/>
    <w:rsid w:val="00333202"/>
    <w:rsid w:val="003332F7"/>
    <w:rsid w:val="00333308"/>
    <w:rsid w:val="00333423"/>
    <w:rsid w:val="00333475"/>
    <w:rsid w:val="00333595"/>
    <w:rsid w:val="003336BE"/>
    <w:rsid w:val="00333877"/>
    <w:rsid w:val="00333B75"/>
    <w:rsid w:val="00333B92"/>
    <w:rsid w:val="00333C26"/>
    <w:rsid w:val="00333D82"/>
    <w:rsid w:val="00333DD7"/>
    <w:rsid w:val="00334051"/>
    <w:rsid w:val="0033413B"/>
    <w:rsid w:val="003343B1"/>
    <w:rsid w:val="003344F2"/>
    <w:rsid w:val="00334AA2"/>
    <w:rsid w:val="00334AF8"/>
    <w:rsid w:val="00334B21"/>
    <w:rsid w:val="00334B4A"/>
    <w:rsid w:val="00334FCC"/>
    <w:rsid w:val="00335098"/>
    <w:rsid w:val="0033511B"/>
    <w:rsid w:val="003353D7"/>
    <w:rsid w:val="0033543F"/>
    <w:rsid w:val="003354E6"/>
    <w:rsid w:val="003358E9"/>
    <w:rsid w:val="00335953"/>
    <w:rsid w:val="00335BD6"/>
    <w:rsid w:val="00335BE9"/>
    <w:rsid w:val="00335D39"/>
    <w:rsid w:val="0033606C"/>
    <w:rsid w:val="003363D3"/>
    <w:rsid w:val="00336438"/>
    <w:rsid w:val="00336715"/>
    <w:rsid w:val="003367EC"/>
    <w:rsid w:val="00336A7F"/>
    <w:rsid w:val="00336C54"/>
    <w:rsid w:val="00336D01"/>
    <w:rsid w:val="00337334"/>
    <w:rsid w:val="00337356"/>
    <w:rsid w:val="0033745C"/>
    <w:rsid w:val="0033756A"/>
    <w:rsid w:val="0033780F"/>
    <w:rsid w:val="00337C10"/>
    <w:rsid w:val="00337C75"/>
    <w:rsid w:val="00337C92"/>
    <w:rsid w:val="00337E5A"/>
    <w:rsid w:val="00340005"/>
    <w:rsid w:val="00340022"/>
    <w:rsid w:val="00340023"/>
    <w:rsid w:val="003401FC"/>
    <w:rsid w:val="00340565"/>
    <w:rsid w:val="00340762"/>
    <w:rsid w:val="003407B4"/>
    <w:rsid w:val="00340C95"/>
    <w:rsid w:val="00340CDC"/>
    <w:rsid w:val="00340D43"/>
    <w:rsid w:val="00340E9D"/>
    <w:rsid w:val="00341424"/>
    <w:rsid w:val="0034152D"/>
    <w:rsid w:val="003417EA"/>
    <w:rsid w:val="00341840"/>
    <w:rsid w:val="003419C8"/>
    <w:rsid w:val="00341BCB"/>
    <w:rsid w:val="00341CE1"/>
    <w:rsid w:val="00341EB1"/>
    <w:rsid w:val="00341F8A"/>
    <w:rsid w:val="00341FCC"/>
    <w:rsid w:val="003420CC"/>
    <w:rsid w:val="00342236"/>
    <w:rsid w:val="003422BD"/>
    <w:rsid w:val="003426F8"/>
    <w:rsid w:val="00342F15"/>
    <w:rsid w:val="0034311D"/>
    <w:rsid w:val="003431C6"/>
    <w:rsid w:val="003431D3"/>
    <w:rsid w:val="003431FB"/>
    <w:rsid w:val="0034321F"/>
    <w:rsid w:val="00343358"/>
    <w:rsid w:val="00343385"/>
    <w:rsid w:val="003434D9"/>
    <w:rsid w:val="00343975"/>
    <w:rsid w:val="00343FEC"/>
    <w:rsid w:val="0034421D"/>
    <w:rsid w:val="00344336"/>
    <w:rsid w:val="003446B3"/>
    <w:rsid w:val="003446D9"/>
    <w:rsid w:val="00344A2F"/>
    <w:rsid w:val="00344A5D"/>
    <w:rsid w:val="00345164"/>
    <w:rsid w:val="00345295"/>
    <w:rsid w:val="003454DB"/>
    <w:rsid w:val="0034558C"/>
    <w:rsid w:val="0034561A"/>
    <w:rsid w:val="00345687"/>
    <w:rsid w:val="00345908"/>
    <w:rsid w:val="003459F0"/>
    <w:rsid w:val="00345AD4"/>
    <w:rsid w:val="00345AEB"/>
    <w:rsid w:val="00345B3A"/>
    <w:rsid w:val="00345FC4"/>
    <w:rsid w:val="00346392"/>
    <w:rsid w:val="003467C8"/>
    <w:rsid w:val="0034689B"/>
    <w:rsid w:val="00346994"/>
    <w:rsid w:val="00346DE3"/>
    <w:rsid w:val="0034702F"/>
    <w:rsid w:val="00347141"/>
    <w:rsid w:val="003472EA"/>
    <w:rsid w:val="0034746C"/>
    <w:rsid w:val="00347647"/>
    <w:rsid w:val="0034776F"/>
    <w:rsid w:val="00347985"/>
    <w:rsid w:val="00347EEB"/>
    <w:rsid w:val="00347EF2"/>
    <w:rsid w:val="00350169"/>
    <w:rsid w:val="003503B3"/>
    <w:rsid w:val="00350448"/>
    <w:rsid w:val="0035051B"/>
    <w:rsid w:val="003505A2"/>
    <w:rsid w:val="00350B59"/>
    <w:rsid w:val="003515E4"/>
    <w:rsid w:val="00351691"/>
    <w:rsid w:val="00351DA5"/>
    <w:rsid w:val="00351DB9"/>
    <w:rsid w:val="003525C5"/>
    <w:rsid w:val="00352631"/>
    <w:rsid w:val="00352710"/>
    <w:rsid w:val="00352945"/>
    <w:rsid w:val="00352A58"/>
    <w:rsid w:val="00352DB7"/>
    <w:rsid w:val="00352F85"/>
    <w:rsid w:val="00353243"/>
    <w:rsid w:val="00353371"/>
    <w:rsid w:val="003533FD"/>
    <w:rsid w:val="0035388C"/>
    <w:rsid w:val="003543D1"/>
    <w:rsid w:val="0035447D"/>
    <w:rsid w:val="00354698"/>
    <w:rsid w:val="003548C0"/>
    <w:rsid w:val="003548E7"/>
    <w:rsid w:val="00354A0D"/>
    <w:rsid w:val="00354C8B"/>
    <w:rsid w:val="00354CB5"/>
    <w:rsid w:val="003551E2"/>
    <w:rsid w:val="003552E1"/>
    <w:rsid w:val="003553E6"/>
    <w:rsid w:val="003557D1"/>
    <w:rsid w:val="003557EA"/>
    <w:rsid w:val="003557F3"/>
    <w:rsid w:val="00355ADB"/>
    <w:rsid w:val="00355B3D"/>
    <w:rsid w:val="00355E14"/>
    <w:rsid w:val="0035645F"/>
    <w:rsid w:val="00356586"/>
    <w:rsid w:val="003565F8"/>
    <w:rsid w:val="003568BD"/>
    <w:rsid w:val="00356A32"/>
    <w:rsid w:val="00356AAD"/>
    <w:rsid w:val="00356CBD"/>
    <w:rsid w:val="00356F92"/>
    <w:rsid w:val="00356FE6"/>
    <w:rsid w:val="0035709E"/>
    <w:rsid w:val="00357133"/>
    <w:rsid w:val="003571A1"/>
    <w:rsid w:val="0035727E"/>
    <w:rsid w:val="0035793B"/>
    <w:rsid w:val="00357B6E"/>
    <w:rsid w:val="00357D11"/>
    <w:rsid w:val="00360155"/>
    <w:rsid w:val="00360228"/>
    <w:rsid w:val="0036025F"/>
    <w:rsid w:val="00360303"/>
    <w:rsid w:val="00360376"/>
    <w:rsid w:val="003603AE"/>
    <w:rsid w:val="0036047F"/>
    <w:rsid w:val="003607FE"/>
    <w:rsid w:val="0036096C"/>
    <w:rsid w:val="00360A55"/>
    <w:rsid w:val="00360DED"/>
    <w:rsid w:val="00360EFA"/>
    <w:rsid w:val="003612AA"/>
    <w:rsid w:val="003613A9"/>
    <w:rsid w:val="003614DE"/>
    <w:rsid w:val="0036173B"/>
    <w:rsid w:val="00361747"/>
    <w:rsid w:val="003618E6"/>
    <w:rsid w:val="00361BEA"/>
    <w:rsid w:val="00361C1E"/>
    <w:rsid w:val="00361DB5"/>
    <w:rsid w:val="00361E38"/>
    <w:rsid w:val="00361F73"/>
    <w:rsid w:val="003621F6"/>
    <w:rsid w:val="00362274"/>
    <w:rsid w:val="003623AD"/>
    <w:rsid w:val="0036252C"/>
    <w:rsid w:val="0036267B"/>
    <w:rsid w:val="0036289E"/>
    <w:rsid w:val="00362B16"/>
    <w:rsid w:val="00362DEB"/>
    <w:rsid w:val="00362E2A"/>
    <w:rsid w:val="00362EED"/>
    <w:rsid w:val="00363253"/>
    <w:rsid w:val="00363A9D"/>
    <w:rsid w:val="00363AA4"/>
    <w:rsid w:val="00363AFC"/>
    <w:rsid w:val="00363F81"/>
    <w:rsid w:val="0036410E"/>
    <w:rsid w:val="003641BA"/>
    <w:rsid w:val="0036427E"/>
    <w:rsid w:val="00364598"/>
    <w:rsid w:val="00364677"/>
    <w:rsid w:val="0036476D"/>
    <w:rsid w:val="0036480A"/>
    <w:rsid w:val="0036483B"/>
    <w:rsid w:val="00364945"/>
    <w:rsid w:val="00364B00"/>
    <w:rsid w:val="00365085"/>
    <w:rsid w:val="00365142"/>
    <w:rsid w:val="00365442"/>
    <w:rsid w:val="0036554A"/>
    <w:rsid w:val="0036557E"/>
    <w:rsid w:val="003655B7"/>
    <w:rsid w:val="0036596D"/>
    <w:rsid w:val="00365A97"/>
    <w:rsid w:val="00365CEF"/>
    <w:rsid w:val="00366412"/>
    <w:rsid w:val="003667E4"/>
    <w:rsid w:val="003667E5"/>
    <w:rsid w:val="00366A43"/>
    <w:rsid w:val="00366B6C"/>
    <w:rsid w:val="00366D51"/>
    <w:rsid w:val="00366DB3"/>
    <w:rsid w:val="00366EF7"/>
    <w:rsid w:val="00366F0E"/>
    <w:rsid w:val="00366FA0"/>
    <w:rsid w:val="00367092"/>
    <w:rsid w:val="00367171"/>
    <w:rsid w:val="00367258"/>
    <w:rsid w:val="003676FB"/>
    <w:rsid w:val="0036783C"/>
    <w:rsid w:val="00367C29"/>
    <w:rsid w:val="00367D8C"/>
    <w:rsid w:val="00367EBF"/>
    <w:rsid w:val="00367EF6"/>
    <w:rsid w:val="00370029"/>
    <w:rsid w:val="003704F4"/>
    <w:rsid w:val="003706D0"/>
    <w:rsid w:val="00370802"/>
    <w:rsid w:val="0037088C"/>
    <w:rsid w:val="00370990"/>
    <w:rsid w:val="003709BC"/>
    <w:rsid w:val="00370AD6"/>
    <w:rsid w:val="00370E9B"/>
    <w:rsid w:val="00370EDF"/>
    <w:rsid w:val="00370EF6"/>
    <w:rsid w:val="003710EC"/>
    <w:rsid w:val="0037117F"/>
    <w:rsid w:val="00371228"/>
    <w:rsid w:val="003713D7"/>
    <w:rsid w:val="003717C7"/>
    <w:rsid w:val="00371B36"/>
    <w:rsid w:val="00371BCE"/>
    <w:rsid w:val="00371DE6"/>
    <w:rsid w:val="00371F43"/>
    <w:rsid w:val="00371FEE"/>
    <w:rsid w:val="00372093"/>
    <w:rsid w:val="00372196"/>
    <w:rsid w:val="0037229E"/>
    <w:rsid w:val="003722F9"/>
    <w:rsid w:val="0037261E"/>
    <w:rsid w:val="003727B1"/>
    <w:rsid w:val="00372FEF"/>
    <w:rsid w:val="00373025"/>
    <w:rsid w:val="003734A4"/>
    <w:rsid w:val="0037359B"/>
    <w:rsid w:val="0037374F"/>
    <w:rsid w:val="003738E9"/>
    <w:rsid w:val="00373CB3"/>
    <w:rsid w:val="00373E3B"/>
    <w:rsid w:val="00373EED"/>
    <w:rsid w:val="00374124"/>
    <w:rsid w:val="00374163"/>
    <w:rsid w:val="0037421E"/>
    <w:rsid w:val="00374701"/>
    <w:rsid w:val="003747E4"/>
    <w:rsid w:val="003748DC"/>
    <w:rsid w:val="0037490E"/>
    <w:rsid w:val="00374BBA"/>
    <w:rsid w:val="00374E44"/>
    <w:rsid w:val="00375121"/>
    <w:rsid w:val="00375628"/>
    <w:rsid w:val="00375736"/>
    <w:rsid w:val="003759BA"/>
    <w:rsid w:val="00375CAA"/>
    <w:rsid w:val="00375FA2"/>
    <w:rsid w:val="0037619A"/>
    <w:rsid w:val="00376215"/>
    <w:rsid w:val="003765FC"/>
    <w:rsid w:val="003766B6"/>
    <w:rsid w:val="00376719"/>
    <w:rsid w:val="003768D5"/>
    <w:rsid w:val="00376BC1"/>
    <w:rsid w:val="00376C1D"/>
    <w:rsid w:val="00377026"/>
    <w:rsid w:val="00377315"/>
    <w:rsid w:val="0037749C"/>
    <w:rsid w:val="0037765E"/>
    <w:rsid w:val="00377B28"/>
    <w:rsid w:val="00377B84"/>
    <w:rsid w:val="00377CE9"/>
    <w:rsid w:val="0038016C"/>
    <w:rsid w:val="003804F4"/>
    <w:rsid w:val="0038062F"/>
    <w:rsid w:val="00380CE2"/>
    <w:rsid w:val="00380E87"/>
    <w:rsid w:val="003811DC"/>
    <w:rsid w:val="00381D92"/>
    <w:rsid w:val="00381E28"/>
    <w:rsid w:val="00382019"/>
    <w:rsid w:val="003820A1"/>
    <w:rsid w:val="003820EB"/>
    <w:rsid w:val="00382228"/>
    <w:rsid w:val="003823E5"/>
    <w:rsid w:val="00382527"/>
    <w:rsid w:val="0038277F"/>
    <w:rsid w:val="003827D4"/>
    <w:rsid w:val="0038290A"/>
    <w:rsid w:val="00382BF5"/>
    <w:rsid w:val="00382C3C"/>
    <w:rsid w:val="00382DE6"/>
    <w:rsid w:val="00382FBA"/>
    <w:rsid w:val="0038316A"/>
    <w:rsid w:val="0038350D"/>
    <w:rsid w:val="00383675"/>
    <w:rsid w:val="003837A9"/>
    <w:rsid w:val="00383F6C"/>
    <w:rsid w:val="00384085"/>
    <w:rsid w:val="00384147"/>
    <w:rsid w:val="00384157"/>
    <w:rsid w:val="0038440A"/>
    <w:rsid w:val="0038448D"/>
    <w:rsid w:val="0038460E"/>
    <w:rsid w:val="0038498D"/>
    <w:rsid w:val="00384DDC"/>
    <w:rsid w:val="00385208"/>
    <w:rsid w:val="003852AF"/>
    <w:rsid w:val="00385415"/>
    <w:rsid w:val="00385B7F"/>
    <w:rsid w:val="00385E30"/>
    <w:rsid w:val="00385E96"/>
    <w:rsid w:val="00385F3C"/>
    <w:rsid w:val="00385F9E"/>
    <w:rsid w:val="0038622B"/>
    <w:rsid w:val="0038634B"/>
    <w:rsid w:val="00386373"/>
    <w:rsid w:val="003865A6"/>
    <w:rsid w:val="003865B9"/>
    <w:rsid w:val="003865E4"/>
    <w:rsid w:val="003865F7"/>
    <w:rsid w:val="00386970"/>
    <w:rsid w:val="00386980"/>
    <w:rsid w:val="00386C7F"/>
    <w:rsid w:val="00386F37"/>
    <w:rsid w:val="00387140"/>
    <w:rsid w:val="00387403"/>
    <w:rsid w:val="00387455"/>
    <w:rsid w:val="0038761C"/>
    <w:rsid w:val="003876A7"/>
    <w:rsid w:val="00387834"/>
    <w:rsid w:val="00387846"/>
    <w:rsid w:val="00390351"/>
    <w:rsid w:val="003903EE"/>
    <w:rsid w:val="0039046A"/>
    <w:rsid w:val="00390573"/>
    <w:rsid w:val="0039066D"/>
    <w:rsid w:val="003906F5"/>
    <w:rsid w:val="00390858"/>
    <w:rsid w:val="00390B85"/>
    <w:rsid w:val="00390FF2"/>
    <w:rsid w:val="003913BB"/>
    <w:rsid w:val="00391557"/>
    <w:rsid w:val="0039167A"/>
    <w:rsid w:val="0039167E"/>
    <w:rsid w:val="003916D9"/>
    <w:rsid w:val="003917C4"/>
    <w:rsid w:val="00391855"/>
    <w:rsid w:val="00391902"/>
    <w:rsid w:val="00391B88"/>
    <w:rsid w:val="00391F76"/>
    <w:rsid w:val="00392210"/>
    <w:rsid w:val="00392287"/>
    <w:rsid w:val="003922C5"/>
    <w:rsid w:val="00392426"/>
    <w:rsid w:val="0039256C"/>
    <w:rsid w:val="00392737"/>
    <w:rsid w:val="00392962"/>
    <w:rsid w:val="00392CFF"/>
    <w:rsid w:val="00392DDA"/>
    <w:rsid w:val="003934BC"/>
    <w:rsid w:val="0039351A"/>
    <w:rsid w:val="00393552"/>
    <w:rsid w:val="0039356F"/>
    <w:rsid w:val="00393C18"/>
    <w:rsid w:val="00393E5F"/>
    <w:rsid w:val="00393E9D"/>
    <w:rsid w:val="00393FAB"/>
    <w:rsid w:val="003940CE"/>
    <w:rsid w:val="00394AE1"/>
    <w:rsid w:val="00394BA1"/>
    <w:rsid w:val="00394FDE"/>
    <w:rsid w:val="0039544C"/>
    <w:rsid w:val="003958E0"/>
    <w:rsid w:val="00395A57"/>
    <w:rsid w:val="00395C60"/>
    <w:rsid w:val="00395EEB"/>
    <w:rsid w:val="00395FE5"/>
    <w:rsid w:val="00395FF2"/>
    <w:rsid w:val="00396219"/>
    <w:rsid w:val="00396268"/>
    <w:rsid w:val="00396542"/>
    <w:rsid w:val="003968C7"/>
    <w:rsid w:val="003968FB"/>
    <w:rsid w:val="00396B13"/>
    <w:rsid w:val="00396B8D"/>
    <w:rsid w:val="00396CD6"/>
    <w:rsid w:val="00396D54"/>
    <w:rsid w:val="00396D56"/>
    <w:rsid w:val="00396E60"/>
    <w:rsid w:val="00397127"/>
    <w:rsid w:val="00397872"/>
    <w:rsid w:val="00397AC9"/>
    <w:rsid w:val="00397B2D"/>
    <w:rsid w:val="00397BD4"/>
    <w:rsid w:val="00397CA6"/>
    <w:rsid w:val="003A006C"/>
    <w:rsid w:val="003A0543"/>
    <w:rsid w:val="003A057A"/>
    <w:rsid w:val="003A0AC1"/>
    <w:rsid w:val="003A0B85"/>
    <w:rsid w:val="003A0D2B"/>
    <w:rsid w:val="003A0F15"/>
    <w:rsid w:val="003A0F63"/>
    <w:rsid w:val="003A122E"/>
    <w:rsid w:val="003A1663"/>
    <w:rsid w:val="003A1A6C"/>
    <w:rsid w:val="003A1C43"/>
    <w:rsid w:val="003A2069"/>
    <w:rsid w:val="003A20FB"/>
    <w:rsid w:val="003A26E4"/>
    <w:rsid w:val="003A279E"/>
    <w:rsid w:val="003A2815"/>
    <w:rsid w:val="003A2852"/>
    <w:rsid w:val="003A2B72"/>
    <w:rsid w:val="003A2C1A"/>
    <w:rsid w:val="003A2D25"/>
    <w:rsid w:val="003A2E86"/>
    <w:rsid w:val="003A3009"/>
    <w:rsid w:val="003A31FF"/>
    <w:rsid w:val="003A3241"/>
    <w:rsid w:val="003A360B"/>
    <w:rsid w:val="003A3687"/>
    <w:rsid w:val="003A3945"/>
    <w:rsid w:val="003A3D98"/>
    <w:rsid w:val="003A4202"/>
    <w:rsid w:val="003A4317"/>
    <w:rsid w:val="003A43B4"/>
    <w:rsid w:val="003A48EB"/>
    <w:rsid w:val="003A4B29"/>
    <w:rsid w:val="003A4B97"/>
    <w:rsid w:val="003A4D56"/>
    <w:rsid w:val="003A4D63"/>
    <w:rsid w:val="003A4E2F"/>
    <w:rsid w:val="003A4F2A"/>
    <w:rsid w:val="003A5223"/>
    <w:rsid w:val="003A529F"/>
    <w:rsid w:val="003A52A1"/>
    <w:rsid w:val="003A52B8"/>
    <w:rsid w:val="003A52FB"/>
    <w:rsid w:val="003A572C"/>
    <w:rsid w:val="003A5C12"/>
    <w:rsid w:val="003A60F9"/>
    <w:rsid w:val="003A6324"/>
    <w:rsid w:val="003A6396"/>
    <w:rsid w:val="003A63DC"/>
    <w:rsid w:val="003A63FE"/>
    <w:rsid w:val="003A6734"/>
    <w:rsid w:val="003A6743"/>
    <w:rsid w:val="003A67A9"/>
    <w:rsid w:val="003A69CC"/>
    <w:rsid w:val="003A6C13"/>
    <w:rsid w:val="003A6F40"/>
    <w:rsid w:val="003A7066"/>
    <w:rsid w:val="003A71B3"/>
    <w:rsid w:val="003A73CD"/>
    <w:rsid w:val="003A75CF"/>
    <w:rsid w:val="003A767C"/>
    <w:rsid w:val="003A7828"/>
    <w:rsid w:val="003B0594"/>
    <w:rsid w:val="003B09DE"/>
    <w:rsid w:val="003B09F5"/>
    <w:rsid w:val="003B0B08"/>
    <w:rsid w:val="003B0BF9"/>
    <w:rsid w:val="003B0C5C"/>
    <w:rsid w:val="003B0C96"/>
    <w:rsid w:val="003B0E46"/>
    <w:rsid w:val="003B0FD9"/>
    <w:rsid w:val="003B15BC"/>
    <w:rsid w:val="003B1942"/>
    <w:rsid w:val="003B1C14"/>
    <w:rsid w:val="003B1C32"/>
    <w:rsid w:val="003B1D8B"/>
    <w:rsid w:val="003B203F"/>
    <w:rsid w:val="003B2128"/>
    <w:rsid w:val="003B2828"/>
    <w:rsid w:val="003B2979"/>
    <w:rsid w:val="003B29E3"/>
    <w:rsid w:val="003B2C42"/>
    <w:rsid w:val="003B2E10"/>
    <w:rsid w:val="003B2F4A"/>
    <w:rsid w:val="003B31A3"/>
    <w:rsid w:val="003B3315"/>
    <w:rsid w:val="003B3C25"/>
    <w:rsid w:val="003B3C2A"/>
    <w:rsid w:val="003B3CEA"/>
    <w:rsid w:val="003B40D5"/>
    <w:rsid w:val="003B4368"/>
    <w:rsid w:val="003B4464"/>
    <w:rsid w:val="003B4517"/>
    <w:rsid w:val="003B46AA"/>
    <w:rsid w:val="003B499C"/>
    <w:rsid w:val="003B4DC7"/>
    <w:rsid w:val="003B5092"/>
    <w:rsid w:val="003B509F"/>
    <w:rsid w:val="003B5154"/>
    <w:rsid w:val="003B547C"/>
    <w:rsid w:val="003B5513"/>
    <w:rsid w:val="003B5531"/>
    <w:rsid w:val="003B5581"/>
    <w:rsid w:val="003B5606"/>
    <w:rsid w:val="003B5949"/>
    <w:rsid w:val="003B5CAD"/>
    <w:rsid w:val="003B5FBF"/>
    <w:rsid w:val="003B5FCE"/>
    <w:rsid w:val="003B60E3"/>
    <w:rsid w:val="003B6143"/>
    <w:rsid w:val="003B6358"/>
    <w:rsid w:val="003B63BF"/>
    <w:rsid w:val="003B64E0"/>
    <w:rsid w:val="003B67B1"/>
    <w:rsid w:val="003B6A96"/>
    <w:rsid w:val="003B6B18"/>
    <w:rsid w:val="003B6C03"/>
    <w:rsid w:val="003B6C4E"/>
    <w:rsid w:val="003B6C83"/>
    <w:rsid w:val="003B6D27"/>
    <w:rsid w:val="003B7047"/>
    <w:rsid w:val="003B7222"/>
    <w:rsid w:val="003B739C"/>
    <w:rsid w:val="003B73D8"/>
    <w:rsid w:val="003B75BB"/>
    <w:rsid w:val="003B7AE4"/>
    <w:rsid w:val="003C00CA"/>
    <w:rsid w:val="003C07BC"/>
    <w:rsid w:val="003C0C78"/>
    <w:rsid w:val="003C0DCD"/>
    <w:rsid w:val="003C0E3F"/>
    <w:rsid w:val="003C0EE6"/>
    <w:rsid w:val="003C119E"/>
    <w:rsid w:val="003C1261"/>
    <w:rsid w:val="003C1306"/>
    <w:rsid w:val="003C170B"/>
    <w:rsid w:val="003C1773"/>
    <w:rsid w:val="003C1822"/>
    <w:rsid w:val="003C1B44"/>
    <w:rsid w:val="003C1CFF"/>
    <w:rsid w:val="003C270F"/>
    <w:rsid w:val="003C28AE"/>
    <w:rsid w:val="003C2935"/>
    <w:rsid w:val="003C2973"/>
    <w:rsid w:val="003C2995"/>
    <w:rsid w:val="003C2AD0"/>
    <w:rsid w:val="003C2E82"/>
    <w:rsid w:val="003C2E99"/>
    <w:rsid w:val="003C31A1"/>
    <w:rsid w:val="003C34AF"/>
    <w:rsid w:val="003C35DC"/>
    <w:rsid w:val="003C3638"/>
    <w:rsid w:val="003C364C"/>
    <w:rsid w:val="003C371F"/>
    <w:rsid w:val="003C38A6"/>
    <w:rsid w:val="003C397A"/>
    <w:rsid w:val="003C3CD5"/>
    <w:rsid w:val="003C3DDA"/>
    <w:rsid w:val="003C3F35"/>
    <w:rsid w:val="003C466E"/>
    <w:rsid w:val="003C46DE"/>
    <w:rsid w:val="003C4808"/>
    <w:rsid w:val="003C49B8"/>
    <w:rsid w:val="003C4BBB"/>
    <w:rsid w:val="003C516C"/>
    <w:rsid w:val="003C5225"/>
    <w:rsid w:val="003C5291"/>
    <w:rsid w:val="003C53C7"/>
    <w:rsid w:val="003C55CC"/>
    <w:rsid w:val="003C566C"/>
    <w:rsid w:val="003C56B5"/>
    <w:rsid w:val="003C56BB"/>
    <w:rsid w:val="003C5C12"/>
    <w:rsid w:val="003C5C83"/>
    <w:rsid w:val="003C61D2"/>
    <w:rsid w:val="003C62CC"/>
    <w:rsid w:val="003C62D6"/>
    <w:rsid w:val="003C6336"/>
    <w:rsid w:val="003C6793"/>
    <w:rsid w:val="003C6BAE"/>
    <w:rsid w:val="003C6C2C"/>
    <w:rsid w:val="003C6C5A"/>
    <w:rsid w:val="003C7080"/>
    <w:rsid w:val="003C70FB"/>
    <w:rsid w:val="003C712B"/>
    <w:rsid w:val="003C725D"/>
    <w:rsid w:val="003C72A2"/>
    <w:rsid w:val="003C772F"/>
    <w:rsid w:val="003C7933"/>
    <w:rsid w:val="003C79A6"/>
    <w:rsid w:val="003C7E14"/>
    <w:rsid w:val="003C7E4D"/>
    <w:rsid w:val="003D01B4"/>
    <w:rsid w:val="003D03E9"/>
    <w:rsid w:val="003D08BE"/>
    <w:rsid w:val="003D0908"/>
    <w:rsid w:val="003D0B38"/>
    <w:rsid w:val="003D0D9C"/>
    <w:rsid w:val="003D11EF"/>
    <w:rsid w:val="003D1255"/>
    <w:rsid w:val="003D13EF"/>
    <w:rsid w:val="003D18F9"/>
    <w:rsid w:val="003D1918"/>
    <w:rsid w:val="003D1A9F"/>
    <w:rsid w:val="003D1AC0"/>
    <w:rsid w:val="003D1C64"/>
    <w:rsid w:val="003D1D0D"/>
    <w:rsid w:val="003D1E3B"/>
    <w:rsid w:val="003D1E40"/>
    <w:rsid w:val="003D2144"/>
    <w:rsid w:val="003D23C4"/>
    <w:rsid w:val="003D250B"/>
    <w:rsid w:val="003D258A"/>
    <w:rsid w:val="003D2673"/>
    <w:rsid w:val="003D2740"/>
    <w:rsid w:val="003D29DB"/>
    <w:rsid w:val="003D2B8E"/>
    <w:rsid w:val="003D2C31"/>
    <w:rsid w:val="003D2D97"/>
    <w:rsid w:val="003D2DAD"/>
    <w:rsid w:val="003D3172"/>
    <w:rsid w:val="003D31F7"/>
    <w:rsid w:val="003D3469"/>
    <w:rsid w:val="003D35BB"/>
    <w:rsid w:val="003D35E0"/>
    <w:rsid w:val="003D361C"/>
    <w:rsid w:val="003D3886"/>
    <w:rsid w:val="003D3C36"/>
    <w:rsid w:val="003D3F84"/>
    <w:rsid w:val="003D416C"/>
    <w:rsid w:val="003D4207"/>
    <w:rsid w:val="003D4434"/>
    <w:rsid w:val="003D44BC"/>
    <w:rsid w:val="003D452B"/>
    <w:rsid w:val="003D4577"/>
    <w:rsid w:val="003D461D"/>
    <w:rsid w:val="003D46D8"/>
    <w:rsid w:val="003D4B20"/>
    <w:rsid w:val="003D4CE5"/>
    <w:rsid w:val="003D4D37"/>
    <w:rsid w:val="003D5107"/>
    <w:rsid w:val="003D5137"/>
    <w:rsid w:val="003D5160"/>
    <w:rsid w:val="003D5656"/>
    <w:rsid w:val="003D5DA0"/>
    <w:rsid w:val="003D6233"/>
    <w:rsid w:val="003D6403"/>
    <w:rsid w:val="003D6448"/>
    <w:rsid w:val="003D66F6"/>
    <w:rsid w:val="003D6703"/>
    <w:rsid w:val="003D6741"/>
    <w:rsid w:val="003D6B73"/>
    <w:rsid w:val="003D6FEA"/>
    <w:rsid w:val="003D7289"/>
    <w:rsid w:val="003D7311"/>
    <w:rsid w:val="003D738D"/>
    <w:rsid w:val="003D7A58"/>
    <w:rsid w:val="003D7D1E"/>
    <w:rsid w:val="003E0421"/>
    <w:rsid w:val="003E0B8E"/>
    <w:rsid w:val="003E0D59"/>
    <w:rsid w:val="003E0E25"/>
    <w:rsid w:val="003E0E65"/>
    <w:rsid w:val="003E1096"/>
    <w:rsid w:val="003E1671"/>
    <w:rsid w:val="003E1699"/>
    <w:rsid w:val="003E1732"/>
    <w:rsid w:val="003E1982"/>
    <w:rsid w:val="003E1AB5"/>
    <w:rsid w:val="003E1E94"/>
    <w:rsid w:val="003E1EF5"/>
    <w:rsid w:val="003E224C"/>
    <w:rsid w:val="003E22AE"/>
    <w:rsid w:val="003E2479"/>
    <w:rsid w:val="003E28B9"/>
    <w:rsid w:val="003E2A7A"/>
    <w:rsid w:val="003E2C11"/>
    <w:rsid w:val="003E2EC4"/>
    <w:rsid w:val="003E2ECA"/>
    <w:rsid w:val="003E2FC9"/>
    <w:rsid w:val="003E317C"/>
    <w:rsid w:val="003E3282"/>
    <w:rsid w:val="003E35A7"/>
    <w:rsid w:val="003E35BD"/>
    <w:rsid w:val="003E3811"/>
    <w:rsid w:val="003E39CF"/>
    <w:rsid w:val="003E39E9"/>
    <w:rsid w:val="003E3B40"/>
    <w:rsid w:val="003E3B8E"/>
    <w:rsid w:val="003E3CF3"/>
    <w:rsid w:val="003E3E02"/>
    <w:rsid w:val="003E3E20"/>
    <w:rsid w:val="003E3F04"/>
    <w:rsid w:val="003E4309"/>
    <w:rsid w:val="003E4867"/>
    <w:rsid w:val="003E4957"/>
    <w:rsid w:val="003E4C70"/>
    <w:rsid w:val="003E57C3"/>
    <w:rsid w:val="003E5BCB"/>
    <w:rsid w:val="003E5C49"/>
    <w:rsid w:val="003E5C74"/>
    <w:rsid w:val="003E5CBB"/>
    <w:rsid w:val="003E5F3F"/>
    <w:rsid w:val="003E5F6C"/>
    <w:rsid w:val="003E6646"/>
    <w:rsid w:val="003E6755"/>
    <w:rsid w:val="003E6A57"/>
    <w:rsid w:val="003E706B"/>
    <w:rsid w:val="003E718A"/>
    <w:rsid w:val="003E7243"/>
    <w:rsid w:val="003E7603"/>
    <w:rsid w:val="003E7675"/>
    <w:rsid w:val="003E77FF"/>
    <w:rsid w:val="003E788B"/>
    <w:rsid w:val="003E79AB"/>
    <w:rsid w:val="003E7A98"/>
    <w:rsid w:val="003E7AFF"/>
    <w:rsid w:val="003F00E3"/>
    <w:rsid w:val="003F01F2"/>
    <w:rsid w:val="003F0273"/>
    <w:rsid w:val="003F0332"/>
    <w:rsid w:val="003F0D6C"/>
    <w:rsid w:val="003F0E0B"/>
    <w:rsid w:val="003F0E78"/>
    <w:rsid w:val="003F1011"/>
    <w:rsid w:val="003F1263"/>
    <w:rsid w:val="003F1467"/>
    <w:rsid w:val="003F16DE"/>
    <w:rsid w:val="003F1EB1"/>
    <w:rsid w:val="003F2028"/>
    <w:rsid w:val="003F2119"/>
    <w:rsid w:val="003F2384"/>
    <w:rsid w:val="003F25A4"/>
    <w:rsid w:val="003F263F"/>
    <w:rsid w:val="003F264A"/>
    <w:rsid w:val="003F2A47"/>
    <w:rsid w:val="003F2D94"/>
    <w:rsid w:val="003F2F98"/>
    <w:rsid w:val="003F3012"/>
    <w:rsid w:val="003F34A6"/>
    <w:rsid w:val="003F34D4"/>
    <w:rsid w:val="003F357A"/>
    <w:rsid w:val="003F3637"/>
    <w:rsid w:val="003F3665"/>
    <w:rsid w:val="003F3CC1"/>
    <w:rsid w:val="003F3E23"/>
    <w:rsid w:val="003F4234"/>
    <w:rsid w:val="003F4328"/>
    <w:rsid w:val="003F4682"/>
    <w:rsid w:val="003F4A56"/>
    <w:rsid w:val="003F4B36"/>
    <w:rsid w:val="003F515F"/>
    <w:rsid w:val="003F53BA"/>
    <w:rsid w:val="003F5451"/>
    <w:rsid w:val="003F5725"/>
    <w:rsid w:val="003F5B9E"/>
    <w:rsid w:val="003F5D4A"/>
    <w:rsid w:val="003F5F6B"/>
    <w:rsid w:val="003F60AF"/>
    <w:rsid w:val="003F60D2"/>
    <w:rsid w:val="003F60EF"/>
    <w:rsid w:val="003F611B"/>
    <w:rsid w:val="003F6271"/>
    <w:rsid w:val="003F6617"/>
    <w:rsid w:val="003F67B3"/>
    <w:rsid w:val="003F6988"/>
    <w:rsid w:val="003F69E9"/>
    <w:rsid w:val="003F6AE3"/>
    <w:rsid w:val="003F6C0B"/>
    <w:rsid w:val="003F6FAB"/>
    <w:rsid w:val="003F71DB"/>
    <w:rsid w:val="003F736F"/>
    <w:rsid w:val="003F75DA"/>
    <w:rsid w:val="003F7650"/>
    <w:rsid w:val="003F77B6"/>
    <w:rsid w:val="003F7873"/>
    <w:rsid w:val="003F7D8F"/>
    <w:rsid w:val="003F7DD9"/>
    <w:rsid w:val="003F7E54"/>
    <w:rsid w:val="003F7F87"/>
    <w:rsid w:val="003F7FD9"/>
    <w:rsid w:val="00400247"/>
    <w:rsid w:val="004003DF"/>
    <w:rsid w:val="00400667"/>
    <w:rsid w:val="00400EC4"/>
    <w:rsid w:val="004011A6"/>
    <w:rsid w:val="004013A9"/>
    <w:rsid w:val="004015A6"/>
    <w:rsid w:val="00401714"/>
    <w:rsid w:val="00401724"/>
    <w:rsid w:val="00401856"/>
    <w:rsid w:val="0040187D"/>
    <w:rsid w:val="00401993"/>
    <w:rsid w:val="00401AC7"/>
    <w:rsid w:val="00401AE9"/>
    <w:rsid w:val="00401C91"/>
    <w:rsid w:val="004020DB"/>
    <w:rsid w:val="0040239A"/>
    <w:rsid w:val="0040244C"/>
    <w:rsid w:val="0040252A"/>
    <w:rsid w:val="00402849"/>
    <w:rsid w:val="00402C20"/>
    <w:rsid w:val="00402C46"/>
    <w:rsid w:val="00402CE5"/>
    <w:rsid w:val="00402E0F"/>
    <w:rsid w:val="00402EAD"/>
    <w:rsid w:val="00403094"/>
    <w:rsid w:val="00403132"/>
    <w:rsid w:val="004031A5"/>
    <w:rsid w:val="00403390"/>
    <w:rsid w:val="00403458"/>
    <w:rsid w:val="0040353D"/>
    <w:rsid w:val="004035B4"/>
    <w:rsid w:val="00403747"/>
    <w:rsid w:val="004037E2"/>
    <w:rsid w:val="0040390A"/>
    <w:rsid w:val="004039E1"/>
    <w:rsid w:val="00403ABE"/>
    <w:rsid w:val="00403AEA"/>
    <w:rsid w:val="00403B6B"/>
    <w:rsid w:val="00403CC8"/>
    <w:rsid w:val="0040400D"/>
    <w:rsid w:val="004041F8"/>
    <w:rsid w:val="004042A4"/>
    <w:rsid w:val="00404A77"/>
    <w:rsid w:val="00404BA5"/>
    <w:rsid w:val="00404D3D"/>
    <w:rsid w:val="00404DA2"/>
    <w:rsid w:val="00404F3C"/>
    <w:rsid w:val="00405175"/>
    <w:rsid w:val="00405189"/>
    <w:rsid w:val="00405DBD"/>
    <w:rsid w:val="00405E1C"/>
    <w:rsid w:val="00406095"/>
    <w:rsid w:val="004061D4"/>
    <w:rsid w:val="004062FF"/>
    <w:rsid w:val="004064C2"/>
    <w:rsid w:val="00406641"/>
    <w:rsid w:val="004068F0"/>
    <w:rsid w:val="004069B4"/>
    <w:rsid w:val="00406C52"/>
    <w:rsid w:val="00406D7B"/>
    <w:rsid w:val="00406F83"/>
    <w:rsid w:val="0040709C"/>
    <w:rsid w:val="00407251"/>
    <w:rsid w:val="004072B0"/>
    <w:rsid w:val="00407472"/>
    <w:rsid w:val="004075CE"/>
    <w:rsid w:val="0040769A"/>
    <w:rsid w:val="00407A9A"/>
    <w:rsid w:val="00407AA7"/>
    <w:rsid w:val="00407C01"/>
    <w:rsid w:val="00410002"/>
    <w:rsid w:val="00410454"/>
    <w:rsid w:val="004104AC"/>
    <w:rsid w:val="004105A5"/>
    <w:rsid w:val="00410623"/>
    <w:rsid w:val="0041074F"/>
    <w:rsid w:val="0041095C"/>
    <w:rsid w:val="00410A85"/>
    <w:rsid w:val="00410C1F"/>
    <w:rsid w:val="00410D8F"/>
    <w:rsid w:val="00411134"/>
    <w:rsid w:val="0041115F"/>
    <w:rsid w:val="00411251"/>
    <w:rsid w:val="00411294"/>
    <w:rsid w:val="0041159F"/>
    <w:rsid w:val="00411616"/>
    <w:rsid w:val="00411974"/>
    <w:rsid w:val="00411B70"/>
    <w:rsid w:val="00411B9E"/>
    <w:rsid w:val="004120CA"/>
    <w:rsid w:val="0041213E"/>
    <w:rsid w:val="0041225E"/>
    <w:rsid w:val="004123B1"/>
    <w:rsid w:val="004125A6"/>
    <w:rsid w:val="0041280B"/>
    <w:rsid w:val="00412ACF"/>
    <w:rsid w:val="00412B30"/>
    <w:rsid w:val="00412C64"/>
    <w:rsid w:val="00412D41"/>
    <w:rsid w:val="00412EA0"/>
    <w:rsid w:val="00412F24"/>
    <w:rsid w:val="00413069"/>
    <w:rsid w:val="004133F9"/>
    <w:rsid w:val="0041353B"/>
    <w:rsid w:val="00413657"/>
    <w:rsid w:val="004139D2"/>
    <w:rsid w:val="00413FB2"/>
    <w:rsid w:val="00413FF4"/>
    <w:rsid w:val="00414175"/>
    <w:rsid w:val="004141F8"/>
    <w:rsid w:val="0041423A"/>
    <w:rsid w:val="00414616"/>
    <w:rsid w:val="00414641"/>
    <w:rsid w:val="00414642"/>
    <w:rsid w:val="0041464E"/>
    <w:rsid w:val="004146B2"/>
    <w:rsid w:val="00414873"/>
    <w:rsid w:val="00414959"/>
    <w:rsid w:val="00414D8B"/>
    <w:rsid w:val="00414DE9"/>
    <w:rsid w:val="00414E34"/>
    <w:rsid w:val="00415186"/>
    <w:rsid w:val="00415311"/>
    <w:rsid w:val="004155A9"/>
    <w:rsid w:val="0041560E"/>
    <w:rsid w:val="00415660"/>
    <w:rsid w:val="0041574E"/>
    <w:rsid w:val="00415A33"/>
    <w:rsid w:val="00415B66"/>
    <w:rsid w:val="00415DBF"/>
    <w:rsid w:val="00415DD7"/>
    <w:rsid w:val="00416137"/>
    <w:rsid w:val="00416681"/>
    <w:rsid w:val="00416709"/>
    <w:rsid w:val="0041675E"/>
    <w:rsid w:val="004167C2"/>
    <w:rsid w:val="00416D4F"/>
    <w:rsid w:val="004170B5"/>
    <w:rsid w:val="004171FE"/>
    <w:rsid w:val="00417253"/>
    <w:rsid w:val="0041729D"/>
    <w:rsid w:val="004173B8"/>
    <w:rsid w:val="00417470"/>
    <w:rsid w:val="0041793A"/>
    <w:rsid w:val="00417BF0"/>
    <w:rsid w:val="00417CCB"/>
    <w:rsid w:val="00417D4D"/>
    <w:rsid w:val="00417D60"/>
    <w:rsid w:val="00417E08"/>
    <w:rsid w:val="0042056E"/>
    <w:rsid w:val="004208AF"/>
    <w:rsid w:val="00420ACE"/>
    <w:rsid w:val="00420B04"/>
    <w:rsid w:val="00420DD4"/>
    <w:rsid w:val="00420EBE"/>
    <w:rsid w:val="00420F81"/>
    <w:rsid w:val="00420F84"/>
    <w:rsid w:val="004212F6"/>
    <w:rsid w:val="00421486"/>
    <w:rsid w:val="004215B2"/>
    <w:rsid w:val="004216B2"/>
    <w:rsid w:val="0042192C"/>
    <w:rsid w:val="004219AC"/>
    <w:rsid w:val="00421BDF"/>
    <w:rsid w:val="00421C2D"/>
    <w:rsid w:val="00421E74"/>
    <w:rsid w:val="0042244E"/>
    <w:rsid w:val="004225FC"/>
    <w:rsid w:val="00422980"/>
    <w:rsid w:val="00422A7D"/>
    <w:rsid w:val="00422E17"/>
    <w:rsid w:val="00422FE8"/>
    <w:rsid w:val="004232BF"/>
    <w:rsid w:val="004234BB"/>
    <w:rsid w:val="00423AA2"/>
    <w:rsid w:val="00423AED"/>
    <w:rsid w:val="00423BBF"/>
    <w:rsid w:val="00423BEF"/>
    <w:rsid w:val="00423D0C"/>
    <w:rsid w:val="00423FD2"/>
    <w:rsid w:val="0042401A"/>
    <w:rsid w:val="004242DE"/>
    <w:rsid w:val="00424541"/>
    <w:rsid w:val="0042456A"/>
    <w:rsid w:val="00424771"/>
    <w:rsid w:val="00424801"/>
    <w:rsid w:val="00424809"/>
    <w:rsid w:val="00424AF7"/>
    <w:rsid w:val="00424B10"/>
    <w:rsid w:val="00424D6D"/>
    <w:rsid w:val="00424EA7"/>
    <w:rsid w:val="00425245"/>
    <w:rsid w:val="0042524B"/>
    <w:rsid w:val="00425271"/>
    <w:rsid w:val="004252F9"/>
    <w:rsid w:val="0042564F"/>
    <w:rsid w:val="004256E6"/>
    <w:rsid w:val="004259BE"/>
    <w:rsid w:val="004259C3"/>
    <w:rsid w:val="00425E09"/>
    <w:rsid w:val="00426034"/>
    <w:rsid w:val="00426048"/>
    <w:rsid w:val="00426175"/>
    <w:rsid w:val="00426224"/>
    <w:rsid w:val="00426314"/>
    <w:rsid w:val="00426346"/>
    <w:rsid w:val="004263A3"/>
    <w:rsid w:val="00426508"/>
    <w:rsid w:val="00426771"/>
    <w:rsid w:val="00426A00"/>
    <w:rsid w:val="00426B5D"/>
    <w:rsid w:val="00426F06"/>
    <w:rsid w:val="00427194"/>
    <w:rsid w:val="004272BE"/>
    <w:rsid w:val="004276BC"/>
    <w:rsid w:val="00427A3A"/>
    <w:rsid w:val="00427AA2"/>
    <w:rsid w:val="00427BC6"/>
    <w:rsid w:val="00427CE3"/>
    <w:rsid w:val="00427D43"/>
    <w:rsid w:val="00427EF5"/>
    <w:rsid w:val="00427F97"/>
    <w:rsid w:val="0043029B"/>
    <w:rsid w:val="0043065C"/>
    <w:rsid w:val="0043098C"/>
    <w:rsid w:val="00430C19"/>
    <w:rsid w:val="00431444"/>
    <w:rsid w:val="004315A8"/>
    <w:rsid w:val="004318F3"/>
    <w:rsid w:val="00431934"/>
    <w:rsid w:val="00431CAC"/>
    <w:rsid w:val="00431E73"/>
    <w:rsid w:val="004323BB"/>
    <w:rsid w:val="00432545"/>
    <w:rsid w:val="00432D08"/>
    <w:rsid w:val="00432D12"/>
    <w:rsid w:val="00432D3D"/>
    <w:rsid w:val="00432ECA"/>
    <w:rsid w:val="00433206"/>
    <w:rsid w:val="00433682"/>
    <w:rsid w:val="00433778"/>
    <w:rsid w:val="00433808"/>
    <w:rsid w:val="00433962"/>
    <w:rsid w:val="00433992"/>
    <w:rsid w:val="00433CC9"/>
    <w:rsid w:val="00434020"/>
    <w:rsid w:val="00434135"/>
    <w:rsid w:val="0043446D"/>
    <w:rsid w:val="00434502"/>
    <w:rsid w:val="00434734"/>
    <w:rsid w:val="00434898"/>
    <w:rsid w:val="0043495C"/>
    <w:rsid w:val="00434A64"/>
    <w:rsid w:val="00434CA0"/>
    <w:rsid w:val="00435132"/>
    <w:rsid w:val="0043571F"/>
    <w:rsid w:val="004357A8"/>
    <w:rsid w:val="0043584F"/>
    <w:rsid w:val="004358E0"/>
    <w:rsid w:val="00435AAB"/>
    <w:rsid w:val="00435BFC"/>
    <w:rsid w:val="00435D0A"/>
    <w:rsid w:val="00435EFB"/>
    <w:rsid w:val="004363DA"/>
    <w:rsid w:val="00436455"/>
    <w:rsid w:val="0043648B"/>
    <w:rsid w:val="0043656E"/>
    <w:rsid w:val="004365CB"/>
    <w:rsid w:val="004369E8"/>
    <w:rsid w:val="00436A70"/>
    <w:rsid w:val="00436CBB"/>
    <w:rsid w:val="00436E26"/>
    <w:rsid w:val="00436F47"/>
    <w:rsid w:val="00437133"/>
    <w:rsid w:val="00437270"/>
    <w:rsid w:val="0043744D"/>
    <w:rsid w:val="0043772D"/>
    <w:rsid w:val="0043784D"/>
    <w:rsid w:val="00437884"/>
    <w:rsid w:val="00437D51"/>
    <w:rsid w:val="004401AC"/>
    <w:rsid w:val="00440296"/>
    <w:rsid w:val="0044033C"/>
    <w:rsid w:val="00440374"/>
    <w:rsid w:val="00440421"/>
    <w:rsid w:val="004409FF"/>
    <w:rsid w:val="00440ADC"/>
    <w:rsid w:val="00440D12"/>
    <w:rsid w:val="004417D7"/>
    <w:rsid w:val="00441822"/>
    <w:rsid w:val="00441A1C"/>
    <w:rsid w:val="00441BC0"/>
    <w:rsid w:val="00441C32"/>
    <w:rsid w:val="00441D52"/>
    <w:rsid w:val="00441F10"/>
    <w:rsid w:val="004421ED"/>
    <w:rsid w:val="004422B1"/>
    <w:rsid w:val="004423D6"/>
    <w:rsid w:val="004426D7"/>
    <w:rsid w:val="004426DE"/>
    <w:rsid w:val="0044296E"/>
    <w:rsid w:val="004429C4"/>
    <w:rsid w:val="00442AAE"/>
    <w:rsid w:val="00442AB6"/>
    <w:rsid w:val="00442CDD"/>
    <w:rsid w:val="00442D0B"/>
    <w:rsid w:val="00442DBA"/>
    <w:rsid w:val="0044343F"/>
    <w:rsid w:val="00443B55"/>
    <w:rsid w:val="00443BB1"/>
    <w:rsid w:val="00443DD3"/>
    <w:rsid w:val="004443BD"/>
    <w:rsid w:val="004444F6"/>
    <w:rsid w:val="0044463E"/>
    <w:rsid w:val="004446FA"/>
    <w:rsid w:val="00444F4B"/>
    <w:rsid w:val="00445198"/>
    <w:rsid w:val="0044537B"/>
    <w:rsid w:val="00445380"/>
    <w:rsid w:val="0044555F"/>
    <w:rsid w:val="004457D2"/>
    <w:rsid w:val="00445D9F"/>
    <w:rsid w:val="00445DA3"/>
    <w:rsid w:val="00445E96"/>
    <w:rsid w:val="00445F81"/>
    <w:rsid w:val="00446290"/>
    <w:rsid w:val="0044630B"/>
    <w:rsid w:val="0044640A"/>
    <w:rsid w:val="00446526"/>
    <w:rsid w:val="0044679B"/>
    <w:rsid w:val="00446A43"/>
    <w:rsid w:val="00446A4D"/>
    <w:rsid w:val="00447106"/>
    <w:rsid w:val="00447164"/>
    <w:rsid w:val="0044734A"/>
    <w:rsid w:val="00447437"/>
    <w:rsid w:val="0044743B"/>
    <w:rsid w:val="0044772E"/>
    <w:rsid w:val="00447AEA"/>
    <w:rsid w:val="00447D9A"/>
    <w:rsid w:val="00447DEF"/>
    <w:rsid w:val="00447DF4"/>
    <w:rsid w:val="004507BC"/>
    <w:rsid w:val="00450C88"/>
    <w:rsid w:val="00451174"/>
    <w:rsid w:val="0045118D"/>
    <w:rsid w:val="00451556"/>
    <w:rsid w:val="00451A70"/>
    <w:rsid w:val="00451A7C"/>
    <w:rsid w:val="00451C50"/>
    <w:rsid w:val="00451D9C"/>
    <w:rsid w:val="00451E58"/>
    <w:rsid w:val="0045206F"/>
    <w:rsid w:val="004522E9"/>
    <w:rsid w:val="0045242F"/>
    <w:rsid w:val="00452983"/>
    <w:rsid w:val="00452B01"/>
    <w:rsid w:val="00452BF5"/>
    <w:rsid w:val="00452E1D"/>
    <w:rsid w:val="00452FEC"/>
    <w:rsid w:val="004530F6"/>
    <w:rsid w:val="00453451"/>
    <w:rsid w:val="0045365F"/>
    <w:rsid w:val="0045369C"/>
    <w:rsid w:val="00453C40"/>
    <w:rsid w:val="00453EEC"/>
    <w:rsid w:val="004540FF"/>
    <w:rsid w:val="004544A2"/>
    <w:rsid w:val="00454929"/>
    <w:rsid w:val="00454A57"/>
    <w:rsid w:val="00454CA8"/>
    <w:rsid w:val="00454E53"/>
    <w:rsid w:val="00454FCD"/>
    <w:rsid w:val="00455081"/>
    <w:rsid w:val="00455208"/>
    <w:rsid w:val="00455254"/>
    <w:rsid w:val="0045542F"/>
    <w:rsid w:val="004557A8"/>
    <w:rsid w:val="0045583C"/>
    <w:rsid w:val="00455886"/>
    <w:rsid w:val="004558F7"/>
    <w:rsid w:val="004559B2"/>
    <w:rsid w:val="00455E44"/>
    <w:rsid w:val="00455EA7"/>
    <w:rsid w:val="0045616D"/>
    <w:rsid w:val="00456202"/>
    <w:rsid w:val="0045670C"/>
    <w:rsid w:val="00456BEC"/>
    <w:rsid w:val="00456CA9"/>
    <w:rsid w:val="00456E43"/>
    <w:rsid w:val="00456E68"/>
    <w:rsid w:val="0045708A"/>
    <w:rsid w:val="004570FE"/>
    <w:rsid w:val="0045778A"/>
    <w:rsid w:val="00457CBE"/>
    <w:rsid w:val="00457F3B"/>
    <w:rsid w:val="004600BD"/>
    <w:rsid w:val="00460207"/>
    <w:rsid w:val="004605F4"/>
    <w:rsid w:val="004608D9"/>
    <w:rsid w:val="0046092F"/>
    <w:rsid w:val="004609AE"/>
    <w:rsid w:val="00460E12"/>
    <w:rsid w:val="00460ED1"/>
    <w:rsid w:val="0046100F"/>
    <w:rsid w:val="00461027"/>
    <w:rsid w:val="0046131D"/>
    <w:rsid w:val="0046134B"/>
    <w:rsid w:val="004614E2"/>
    <w:rsid w:val="00461878"/>
    <w:rsid w:val="00461D24"/>
    <w:rsid w:val="00461E99"/>
    <w:rsid w:val="004620DB"/>
    <w:rsid w:val="00462178"/>
    <w:rsid w:val="004623C6"/>
    <w:rsid w:val="004629B4"/>
    <w:rsid w:val="00462D6F"/>
    <w:rsid w:val="00463085"/>
    <w:rsid w:val="00463109"/>
    <w:rsid w:val="00463162"/>
    <w:rsid w:val="004631BC"/>
    <w:rsid w:val="004632C8"/>
    <w:rsid w:val="00463501"/>
    <w:rsid w:val="004635BA"/>
    <w:rsid w:val="004637B5"/>
    <w:rsid w:val="00463828"/>
    <w:rsid w:val="004638E9"/>
    <w:rsid w:val="00463969"/>
    <w:rsid w:val="00463B09"/>
    <w:rsid w:val="0046416D"/>
    <w:rsid w:val="004642ED"/>
    <w:rsid w:val="004643B8"/>
    <w:rsid w:val="004643E4"/>
    <w:rsid w:val="00464437"/>
    <w:rsid w:val="0046475A"/>
    <w:rsid w:val="004648E7"/>
    <w:rsid w:val="004649AC"/>
    <w:rsid w:val="004649DF"/>
    <w:rsid w:val="00464BA7"/>
    <w:rsid w:val="00464BC8"/>
    <w:rsid w:val="00464FEE"/>
    <w:rsid w:val="004652B7"/>
    <w:rsid w:val="00465303"/>
    <w:rsid w:val="0046555C"/>
    <w:rsid w:val="0046590C"/>
    <w:rsid w:val="00465B16"/>
    <w:rsid w:val="00465D4A"/>
    <w:rsid w:val="00465DBE"/>
    <w:rsid w:val="00466140"/>
    <w:rsid w:val="004661CE"/>
    <w:rsid w:val="004661EC"/>
    <w:rsid w:val="00466389"/>
    <w:rsid w:val="00466527"/>
    <w:rsid w:val="00466637"/>
    <w:rsid w:val="00466AE4"/>
    <w:rsid w:val="00466E37"/>
    <w:rsid w:val="004670C4"/>
    <w:rsid w:val="004672D3"/>
    <w:rsid w:val="004673B1"/>
    <w:rsid w:val="0046777B"/>
    <w:rsid w:val="0046782E"/>
    <w:rsid w:val="00467CDD"/>
    <w:rsid w:val="00467E4C"/>
    <w:rsid w:val="00467EDB"/>
    <w:rsid w:val="00467F84"/>
    <w:rsid w:val="004707E2"/>
    <w:rsid w:val="0047089D"/>
    <w:rsid w:val="00470D33"/>
    <w:rsid w:val="00470EA8"/>
    <w:rsid w:val="00471483"/>
    <w:rsid w:val="0047195F"/>
    <w:rsid w:val="00471BFD"/>
    <w:rsid w:val="00471E02"/>
    <w:rsid w:val="004720D1"/>
    <w:rsid w:val="0047222F"/>
    <w:rsid w:val="00472491"/>
    <w:rsid w:val="004724AC"/>
    <w:rsid w:val="00472A13"/>
    <w:rsid w:val="00472A89"/>
    <w:rsid w:val="00472C4A"/>
    <w:rsid w:val="00472DC5"/>
    <w:rsid w:val="00472F9B"/>
    <w:rsid w:val="00473143"/>
    <w:rsid w:val="004731DC"/>
    <w:rsid w:val="004734D5"/>
    <w:rsid w:val="004735EA"/>
    <w:rsid w:val="00473643"/>
    <w:rsid w:val="004739D1"/>
    <w:rsid w:val="00473C5F"/>
    <w:rsid w:val="0047416A"/>
    <w:rsid w:val="00474251"/>
    <w:rsid w:val="004746FC"/>
    <w:rsid w:val="00474BBB"/>
    <w:rsid w:val="00474C7D"/>
    <w:rsid w:val="00474E7D"/>
    <w:rsid w:val="0047517B"/>
    <w:rsid w:val="004751B5"/>
    <w:rsid w:val="004753BF"/>
    <w:rsid w:val="004754FB"/>
    <w:rsid w:val="00475957"/>
    <w:rsid w:val="00475D88"/>
    <w:rsid w:val="00475DD1"/>
    <w:rsid w:val="00475E09"/>
    <w:rsid w:val="00475EC0"/>
    <w:rsid w:val="00476135"/>
    <w:rsid w:val="004762B4"/>
    <w:rsid w:val="004763DE"/>
    <w:rsid w:val="00476593"/>
    <w:rsid w:val="0047669C"/>
    <w:rsid w:val="00476816"/>
    <w:rsid w:val="004768A8"/>
    <w:rsid w:val="00476D83"/>
    <w:rsid w:val="0047725D"/>
    <w:rsid w:val="00477332"/>
    <w:rsid w:val="00477382"/>
    <w:rsid w:val="0047741E"/>
    <w:rsid w:val="00477444"/>
    <w:rsid w:val="004779EF"/>
    <w:rsid w:val="00477AA0"/>
    <w:rsid w:val="00477B11"/>
    <w:rsid w:val="00477DD2"/>
    <w:rsid w:val="0048004F"/>
    <w:rsid w:val="004806F1"/>
    <w:rsid w:val="00480722"/>
    <w:rsid w:val="0048089C"/>
    <w:rsid w:val="004808A5"/>
    <w:rsid w:val="00480BD5"/>
    <w:rsid w:val="00480C79"/>
    <w:rsid w:val="00480D6B"/>
    <w:rsid w:val="00481245"/>
    <w:rsid w:val="00481D7D"/>
    <w:rsid w:val="00481E0B"/>
    <w:rsid w:val="00482264"/>
    <w:rsid w:val="00482614"/>
    <w:rsid w:val="00482696"/>
    <w:rsid w:val="00482697"/>
    <w:rsid w:val="004826CC"/>
    <w:rsid w:val="00482A5D"/>
    <w:rsid w:val="00482AF5"/>
    <w:rsid w:val="00482BF0"/>
    <w:rsid w:val="00482DDC"/>
    <w:rsid w:val="00482E43"/>
    <w:rsid w:val="00482FB8"/>
    <w:rsid w:val="004832F1"/>
    <w:rsid w:val="00483333"/>
    <w:rsid w:val="004833AD"/>
    <w:rsid w:val="00483431"/>
    <w:rsid w:val="00483552"/>
    <w:rsid w:val="00483641"/>
    <w:rsid w:val="004839EA"/>
    <w:rsid w:val="00483A07"/>
    <w:rsid w:val="00483A7D"/>
    <w:rsid w:val="00483C32"/>
    <w:rsid w:val="00483D28"/>
    <w:rsid w:val="0048441F"/>
    <w:rsid w:val="004844C9"/>
    <w:rsid w:val="00484682"/>
    <w:rsid w:val="004847FA"/>
    <w:rsid w:val="004849D6"/>
    <w:rsid w:val="00484B08"/>
    <w:rsid w:val="00484E8F"/>
    <w:rsid w:val="00484EC4"/>
    <w:rsid w:val="00485368"/>
    <w:rsid w:val="00485675"/>
    <w:rsid w:val="0048594D"/>
    <w:rsid w:val="00485A9B"/>
    <w:rsid w:val="00485AD5"/>
    <w:rsid w:val="004860E0"/>
    <w:rsid w:val="004861A1"/>
    <w:rsid w:val="00486454"/>
    <w:rsid w:val="004864B8"/>
    <w:rsid w:val="004866B4"/>
    <w:rsid w:val="004868D9"/>
    <w:rsid w:val="00486C16"/>
    <w:rsid w:val="00486C96"/>
    <w:rsid w:val="00487069"/>
    <w:rsid w:val="004871C0"/>
    <w:rsid w:val="00487390"/>
    <w:rsid w:val="0048758C"/>
    <w:rsid w:val="004876E1"/>
    <w:rsid w:val="00487971"/>
    <w:rsid w:val="00487A5F"/>
    <w:rsid w:val="004902CF"/>
    <w:rsid w:val="00490375"/>
    <w:rsid w:val="0049046A"/>
    <w:rsid w:val="0049047D"/>
    <w:rsid w:val="00490909"/>
    <w:rsid w:val="00490916"/>
    <w:rsid w:val="00490936"/>
    <w:rsid w:val="00490999"/>
    <w:rsid w:val="00490CAA"/>
    <w:rsid w:val="00490CFE"/>
    <w:rsid w:val="00490D4C"/>
    <w:rsid w:val="00490D64"/>
    <w:rsid w:val="00490D9C"/>
    <w:rsid w:val="00490F06"/>
    <w:rsid w:val="00490FF7"/>
    <w:rsid w:val="004910FE"/>
    <w:rsid w:val="004914F8"/>
    <w:rsid w:val="00491B27"/>
    <w:rsid w:val="00491E7A"/>
    <w:rsid w:val="00491F06"/>
    <w:rsid w:val="00492051"/>
    <w:rsid w:val="00492260"/>
    <w:rsid w:val="0049282C"/>
    <w:rsid w:val="00492BF1"/>
    <w:rsid w:val="00492C61"/>
    <w:rsid w:val="00492D05"/>
    <w:rsid w:val="00492D35"/>
    <w:rsid w:val="00492DD8"/>
    <w:rsid w:val="00492F75"/>
    <w:rsid w:val="00493062"/>
    <w:rsid w:val="00493112"/>
    <w:rsid w:val="004931B1"/>
    <w:rsid w:val="00493380"/>
    <w:rsid w:val="004938A8"/>
    <w:rsid w:val="004939E8"/>
    <w:rsid w:val="00493ACF"/>
    <w:rsid w:val="00493BB6"/>
    <w:rsid w:val="00493BEB"/>
    <w:rsid w:val="00493CBA"/>
    <w:rsid w:val="00493DDA"/>
    <w:rsid w:val="00494128"/>
    <w:rsid w:val="00494220"/>
    <w:rsid w:val="00494235"/>
    <w:rsid w:val="004942AF"/>
    <w:rsid w:val="00494545"/>
    <w:rsid w:val="00494896"/>
    <w:rsid w:val="00494925"/>
    <w:rsid w:val="00494B8F"/>
    <w:rsid w:val="00494F61"/>
    <w:rsid w:val="00494F6A"/>
    <w:rsid w:val="004951E2"/>
    <w:rsid w:val="004953DF"/>
    <w:rsid w:val="0049556E"/>
    <w:rsid w:val="004956F9"/>
    <w:rsid w:val="00495787"/>
    <w:rsid w:val="004959DF"/>
    <w:rsid w:val="00495BC5"/>
    <w:rsid w:val="004960CD"/>
    <w:rsid w:val="0049641D"/>
    <w:rsid w:val="004964CA"/>
    <w:rsid w:val="0049661C"/>
    <w:rsid w:val="00496751"/>
    <w:rsid w:val="004967AB"/>
    <w:rsid w:val="00496F8F"/>
    <w:rsid w:val="0049709C"/>
    <w:rsid w:val="00497102"/>
    <w:rsid w:val="004973B8"/>
    <w:rsid w:val="0049760C"/>
    <w:rsid w:val="00497651"/>
    <w:rsid w:val="004977E2"/>
    <w:rsid w:val="00497EC8"/>
    <w:rsid w:val="004A009E"/>
    <w:rsid w:val="004A0188"/>
    <w:rsid w:val="004A023B"/>
    <w:rsid w:val="004A035C"/>
    <w:rsid w:val="004A037A"/>
    <w:rsid w:val="004A05D4"/>
    <w:rsid w:val="004A0A35"/>
    <w:rsid w:val="004A0E6D"/>
    <w:rsid w:val="004A0FC0"/>
    <w:rsid w:val="004A12CB"/>
    <w:rsid w:val="004A1B37"/>
    <w:rsid w:val="004A1C92"/>
    <w:rsid w:val="004A1CBA"/>
    <w:rsid w:val="004A1CC7"/>
    <w:rsid w:val="004A1E64"/>
    <w:rsid w:val="004A1F12"/>
    <w:rsid w:val="004A20F0"/>
    <w:rsid w:val="004A2119"/>
    <w:rsid w:val="004A22AA"/>
    <w:rsid w:val="004A24A5"/>
    <w:rsid w:val="004A24EF"/>
    <w:rsid w:val="004A2667"/>
    <w:rsid w:val="004A2A04"/>
    <w:rsid w:val="004A2C15"/>
    <w:rsid w:val="004A2C46"/>
    <w:rsid w:val="004A2C5F"/>
    <w:rsid w:val="004A2E41"/>
    <w:rsid w:val="004A3030"/>
    <w:rsid w:val="004A3196"/>
    <w:rsid w:val="004A32A2"/>
    <w:rsid w:val="004A352D"/>
    <w:rsid w:val="004A352E"/>
    <w:rsid w:val="004A3576"/>
    <w:rsid w:val="004A35D6"/>
    <w:rsid w:val="004A36EF"/>
    <w:rsid w:val="004A377B"/>
    <w:rsid w:val="004A3B5E"/>
    <w:rsid w:val="004A3B82"/>
    <w:rsid w:val="004A3C0C"/>
    <w:rsid w:val="004A3C55"/>
    <w:rsid w:val="004A3DC4"/>
    <w:rsid w:val="004A3FCF"/>
    <w:rsid w:val="004A41CA"/>
    <w:rsid w:val="004A4231"/>
    <w:rsid w:val="004A4A91"/>
    <w:rsid w:val="004A4D69"/>
    <w:rsid w:val="004A4E79"/>
    <w:rsid w:val="004A50D6"/>
    <w:rsid w:val="004A52C5"/>
    <w:rsid w:val="004A537F"/>
    <w:rsid w:val="004A54ED"/>
    <w:rsid w:val="004A5B53"/>
    <w:rsid w:val="004A5C4C"/>
    <w:rsid w:val="004A5D2F"/>
    <w:rsid w:val="004A667B"/>
    <w:rsid w:val="004A6893"/>
    <w:rsid w:val="004A68DD"/>
    <w:rsid w:val="004A69B6"/>
    <w:rsid w:val="004A6A71"/>
    <w:rsid w:val="004A6D44"/>
    <w:rsid w:val="004A714F"/>
    <w:rsid w:val="004A72B4"/>
    <w:rsid w:val="004A7366"/>
    <w:rsid w:val="004A74C9"/>
    <w:rsid w:val="004A7571"/>
    <w:rsid w:val="004A76EE"/>
    <w:rsid w:val="004A7771"/>
    <w:rsid w:val="004A7778"/>
    <w:rsid w:val="004A7AA3"/>
    <w:rsid w:val="004A7BF6"/>
    <w:rsid w:val="004A7CD1"/>
    <w:rsid w:val="004B0053"/>
    <w:rsid w:val="004B0144"/>
    <w:rsid w:val="004B067E"/>
    <w:rsid w:val="004B0E1E"/>
    <w:rsid w:val="004B0EA8"/>
    <w:rsid w:val="004B142E"/>
    <w:rsid w:val="004B15F7"/>
    <w:rsid w:val="004B166D"/>
    <w:rsid w:val="004B184E"/>
    <w:rsid w:val="004B1918"/>
    <w:rsid w:val="004B1FD9"/>
    <w:rsid w:val="004B2095"/>
    <w:rsid w:val="004B224A"/>
    <w:rsid w:val="004B2281"/>
    <w:rsid w:val="004B245C"/>
    <w:rsid w:val="004B24ED"/>
    <w:rsid w:val="004B2549"/>
    <w:rsid w:val="004B2704"/>
    <w:rsid w:val="004B2963"/>
    <w:rsid w:val="004B2ACA"/>
    <w:rsid w:val="004B2B53"/>
    <w:rsid w:val="004B2C26"/>
    <w:rsid w:val="004B2C6D"/>
    <w:rsid w:val="004B2EA8"/>
    <w:rsid w:val="004B340B"/>
    <w:rsid w:val="004B357C"/>
    <w:rsid w:val="004B35A8"/>
    <w:rsid w:val="004B38A4"/>
    <w:rsid w:val="004B3961"/>
    <w:rsid w:val="004B3A02"/>
    <w:rsid w:val="004B3B8E"/>
    <w:rsid w:val="004B3FB9"/>
    <w:rsid w:val="004B4179"/>
    <w:rsid w:val="004B457A"/>
    <w:rsid w:val="004B4614"/>
    <w:rsid w:val="004B484A"/>
    <w:rsid w:val="004B4A45"/>
    <w:rsid w:val="004B4B68"/>
    <w:rsid w:val="004B4D93"/>
    <w:rsid w:val="004B505A"/>
    <w:rsid w:val="004B5137"/>
    <w:rsid w:val="004B53DD"/>
    <w:rsid w:val="004B559F"/>
    <w:rsid w:val="004B5BE2"/>
    <w:rsid w:val="004B5E17"/>
    <w:rsid w:val="004B6147"/>
    <w:rsid w:val="004B644D"/>
    <w:rsid w:val="004B6702"/>
    <w:rsid w:val="004B67E3"/>
    <w:rsid w:val="004B68C0"/>
    <w:rsid w:val="004B6A20"/>
    <w:rsid w:val="004B6C0B"/>
    <w:rsid w:val="004B787F"/>
    <w:rsid w:val="004B7994"/>
    <w:rsid w:val="004C04DA"/>
    <w:rsid w:val="004C08CC"/>
    <w:rsid w:val="004C0ABC"/>
    <w:rsid w:val="004C0B5C"/>
    <w:rsid w:val="004C0BA2"/>
    <w:rsid w:val="004C0BF3"/>
    <w:rsid w:val="004C0C07"/>
    <w:rsid w:val="004C0DD8"/>
    <w:rsid w:val="004C0E7E"/>
    <w:rsid w:val="004C12A9"/>
    <w:rsid w:val="004C1379"/>
    <w:rsid w:val="004C1517"/>
    <w:rsid w:val="004C17C5"/>
    <w:rsid w:val="004C1A58"/>
    <w:rsid w:val="004C1AE5"/>
    <w:rsid w:val="004C1B53"/>
    <w:rsid w:val="004C1C8B"/>
    <w:rsid w:val="004C1DFA"/>
    <w:rsid w:val="004C22E7"/>
    <w:rsid w:val="004C29A3"/>
    <w:rsid w:val="004C2A7F"/>
    <w:rsid w:val="004C2BD5"/>
    <w:rsid w:val="004C2BDD"/>
    <w:rsid w:val="004C2BE5"/>
    <w:rsid w:val="004C2E56"/>
    <w:rsid w:val="004C3201"/>
    <w:rsid w:val="004C331D"/>
    <w:rsid w:val="004C33A4"/>
    <w:rsid w:val="004C367B"/>
    <w:rsid w:val="004C37AB"/>
    <w:rsid w:val="004C381D"/>
    <w:rsid w:val="004C3A10"/>
    <w:rsid w:val="004C3B9F"/>
    <w:rsid w:val="004C3C34"/>
    <w:rsid w:val="004C3C5F"/>
    <w:rsid w:val="004C3D52"/>
    <w:rsid w:val="004C3D9D"/>
    <w:rsid w:val="004C471D"/>
    <w:rsid w:val="004C4895"/>
    <w:rsid w:val="004C48C6"/>
    <w:rsid w:val="004C4D9B"/>
    <w:rsid w:val="004C4DEE"/>
    <w:rsid w:val="004C4E41"/>
    <w:rsid w:val="004C4EAC"/>
    <w:rsid w:val="004C5091"/>
    <w:rsid w:val="004C5098"/>
    <w:rsid w:val="004C5189"/>
    <w:rsid w:val="004C5223"/>
    <w:rsid w:val="004C523E"/>
    <w:rsid w:val="004C547D"/>
    <w:rsid w:val="004C5687"/>
    <w:rsid w:val="004C57CD"/>
    <w:rsid w:val="004C5822"/>
    <w:rsid w:val="004C59B7"/>
    <w:rsid w:val="004C5AE9"/>
    <w:rsid w:val="004C5C5B"/>
    <w:rsid w:val="004C5D96"/>
    <w:rsid w:val="004C6172"/>
    <w:rsid w:val="004C61CC"/>
    <w:rsid w:val="004C631B"/>
    <w:rsid w:val="004C6582"/>
    <w:rsid w:val="004C658D"/>
    <w:rsid w:val="004C677C"/>
    <w:rsid w:val="004C6819"/>
    <w:rsid w:val="004C68D0"/>
    <w:rsid w:val="004C6ACF"/>
    <w:rsid w:val="004C6BE2"/>
    <w:rsid w:val="004C6CFA"/>
    <w:rsid w:val="004C6E93"/>
    <w:rsid w:val="004C772B"/>
    <w:rsid w:val="004C7A53"/>
    <w:rsid w:val="004C7E09"/>
    <w:rsid w:val="004C7EFE"/>
    <w:rsid w:val="004D019D"/>
    <w:rsid w:val="004D01F3"/>
    <w:rsid w:val="004D0268"/>
    <w:rsid w:val="004D029C"/>
    <w:rsid w:val="004D0661"/>
    <w:rsid w:val="004D0700"/>
    <w:rsid w:val="004D0B6E"/>
    <w:rsid w:val="004D0D82"/>
    <w:rsid w:val="004D0FD8"/>
    <w:rsid w:val="004D1005"/>
    <w:rsid w:val="004D104A"/>
    <w:rsid w:val="004D10F6"/>
    <w:rsid w:val="004D1418"/>
    <w:rsid w:val="004D1679"/>
    <w:rsid w:val="004D16FD"/>
    <w:rsid w:val="004D1703"/>
    <w:rsid w:val="004D175D"/>
    <w:rsid w:val="004D18C9"/>
    <w:rsid w:val="004D1ABF"/>
    <w:rsid w:val="004D1CE5"/>
    <w:rsid w:val="004D206F"/>
    <w:rsid w:val="004D2483"/>
    <w:rsid w:val="004D24E6"/>
    <w:rsid w:val="004D25E9"/>
    <w:rsid w:val="004D28FB"/>
    <w:rsid w:val="004D2B69"/>
    <w:rsid w:val="004D317B"/>
    <w:rsid w:val="004D36B0"/>
    <w:rsid w:val="004D38D2"/>
    <w:rsid w:val="004D3961"/>
    <w:rsid w:val="004D39C3"/>
    <w:rsid w:val="004D3E59"/>
    <w:rsid w:val="004D3EC5"/>
    <w:rsid w:val="004D3FBE"/>
    <w:rsid w:val="004D44F3"/>
    <w:rsid w:val="004D4590"/>
    <w:rsid w:val="004D4A46"/>
    <w:rsid w:val="004D4B74"/>
    <w:rsid w:val="004D4EFF"/>
    <w:rsid w:val="004D5344"/>
    <w:rsid w:val="004D53A9"/>
    <w:rsid w:val="004D5458"/>
    <w:rsid w:val="004D5AC9"/>
    <w:rsid w:val="004D5C00"/>
    <w:rsid w:val="004D5E7F"/>
    <w:rsid w:val="004D648E"/>
    <w:rsid w:val="004D69CB"/>
    <w:rsid w:val="004D6CFB"/>
    <w:rsid w:val="004D6E6D"/>
    <w:rsid w:val="004D6F2A"/>
    <w:rsid w:val="004D704B"/>
    <w:rsid w:val="004D73EF"/>
    <w:rsid w:val="004D77D8"/>
    <w:rsid w:val="004D79BE"/>
    <w:rsid w:val="004D7D60"/>
    <w:rsid w:val="004D7F6B"/>
    <w:rsid w:val="004E0080"/>
    <w:rsid w:val="004E08D6"/>
    <w:rsid w:val="004E1201"/>
    <w:rsid w:val="004E1292"/>
    <w:rsid w:val="004E140C"/>
    <w:rsid w:val="004E16AA"/>
    <w:rsid w:val="004E1735"/>
    <w:rsid w:val="004E17E0"/>
    <w:rsid w:val="004E189E"/>
    <w:rsid w:val="004E1921"/>
    <w:rsid w:val="004E1B29"/>
    <w:rsid w:val="004E1EFC"/>
    <w:rsid w:val="004E287F"/>
    <w:rsid w:val="004E2900"/>
    <w:rsid w:val="004E2C96"/>
    <w:rsid w:val="004E2D68"/>
    <w:rsid w:val="004E2F1D"/>
    <w:rsid w:val="004E2FEB"/>
    <w:rsid w:val="004E361C"/>
    <w:rsid w:val="004E38CD"/>
    <w:rsid w:val="004E39D8"/>
    <w:rsid w:val="004E3D7D"/>
    <w:rsid w:val="004E40C7"/>
    <w:rsid w:val="004E41BD"/>
    <w:rsid w:val="004E41C6"/>
    <w:rsid w:val="004E4499"/>
    <w:rsid w:val="004E45AC"/>
    <w:rsid w:val="004E4998"/>
    <w:rsid w:val="004E4C30"/>
    <w:rsid w:val="004E4DEF"/>
    <w:rsid w:val="004E4FC0"/>
    <w:rsid w:val="004E5149"/>
    <w:rsid w:val="004E52D4"/>
    <w:rsid w:val="004E5638"/>
    <w:rsid w:val="004E56D1"/>
    <w:rsid w:val="004E5750"/>
    <w:rsid w:val="004E57CB"/>
    <w:rsid w:val="004E5C66"/>
    <w:rsid w:val="004E5CD9"/>
    <w:rsid w:val="004E5DD5"/>
    <w:rsid w:val="004E5F0C"/>
    <w:rsid w:val="004E5F1D"/>
    <w:rsid w:val="004E5FB7"/>
    <w:rsid w:val="004E60B6"/>
    <w:rsid w:val="004E60F9"/>
    <w:rsid w:val="004E614C"/>
    <w:rsid w:val="004E6306"/>
    <w:rsid w:val="004E63CF"/>
    <w:rsid w:val="004E6462"/>
    <w:rsid w:val="004E6548"/>
    <w:rsid w:val="004E668C"/>
    <w:rsid w:val="004E6857"/>
    <w:rsid w:val="004E6976"/>
    <w:rsid w:val="004E69A6"/>
    <w:rsid w:val="004E6BFB"/>
    <w:rsid w:val="004E70D8"/>
    <w:rsid w:val="004E7347"/>
    <w:rsid w:val="004E7512"/>
    <w:rsid w:val="004E7582"/>
    <w:rsid w:val="004E7864"/>
    <w:rsid w:val="004E78D5"/>
    <w:rsid w:val="004E7A8E"/>
    <w:rsid w:val="004E7D95"/>
    <w:rsid w:val="004F00C6"/>
    <w:rsid w:val="004F00E5"/>
    <w:rsid w:val="004F0147"/>
    <w:rsid w:val="004F01AB"/>
    <w:rsid w:val="004F02A2"/>
    <w:rsid w:val="004F030C"/>
    <w:rsid w:val="004F0356"/>
    <w:rsid w:val="004F0473"/>
    <w:rsid w:val="004F0996"/>
    <w:rsid w:val="004F0FE6"/>
    <w:rsid w:val="004F1241"/>
    <w:rsid w:val="004F128A"/>
    <w:rsid w:val="004F136C"/>
    <w:rsid w:val="004F13A7"/>
    <w:rsid w:val="004F14AC"/>
    <w:rsid w:val="004F158A"/>
    <w:rsid w:val="004F16B6"/>
    <w:rsid w:val="004F1ACC"/>
    <w:rsid w:val="004F1AF1"/>
    <w:rsid w:val="004F1C0A"/>
    <w:rsid w:val="004F1D4C"/>
    <w:rsid w:val="004F1DE4"/>
    <w:rsid w:val="004F1E66"/>
    <w:rsid w:val="004F20AC"/>
    <w:rsid w:val="004F2535"/>
    <w:rsid w:val="004F278F"/>
    <w:rsid w:val="004F2B62"/>
    <w:rsid w:val="004F3159"/>
    <w:rsid w:val="004F3274"/>
    <w:rsid w:val="004F3A17"/>
    <w:rsid w:val="004F3C24"/>
    <w:rsid w:val="004F3C36"/>
    <w:rsid w:val="004F3EE1"/>
    <w:rsid w:val="004F4008"/>
    <w:rsid w:val="004F40DE"/>
    <w:rsid w:val="004F4210"/>
    <w:rsid w:val="004F43CF"/>
    <w:rsid w:val="004F46EE"/>
    <w:rsid w:val="004F4732"/>
    <w:rsid w:val="004F4961"/>
    <w:rsid w:val="004F4AC4"/>
    <w:rsid w:val="004F4F81"/>
    <w:rsid w:val="004F51BE"/>
    <w:rsid w:val="004F5770"/>
    <w:rsid w:val="004F5959"/>
    <w:rsid w:val="004F5D1C"/>
    <w:rsid w:val="004F5E3D"/>
    <w:rsid w:val="004F60ED"/>
    <w:rsid w:val="004F6377"/>
    <w:rsid w:val="004F654B"/>
    <w:rsid w:val="004F6640"/>
    <w:rsid w:val="004F6710"/>
    <w:rsid w:val="004F6843"/>
    <w:rsid w:val="004F684C"/>
    <w:rsid w:val="004F6867"/>
    <w:rsid w:val="004F691F"/>
    <w:rsid w:val="004F6DDC"/>
    <w:rsid w:val="004F726F"/>
    <w:rsid w:val="004F72A0"/>
    <w:rsid w:val="004F74A8"/>
    <w:rsid w:val="004F7592"/>
    <w:rsid w:val="004F7819"/>
    <w:rsid w:val="004F790E"/>
    <w:rsid w:val="004F7B89"/>
    <w:rsid w:val="004F7E3B"/>
    <w:rsid w:val="0050001D"/>
    <w:rsid w:val="00500091"/>
    <w:rsid w:val="005000C3"/>
    <w:rsid w:val="00500702"/>
    <w:rsid w:val="00500B0E"/>
    <w:rsid w:val="00500B94"/>
    <w:rsid w:val="0050134C"/>
    <w:rsid w:val="00501811"/>
    <w:rsid w:val="00501A24"/>
    <w:rsid w:val="00501A3C"/>
    <w:rsid w:val="00501A4C"/>
    <w:rsid w:val="00501C97"/>
    <w:rsid w:val="00501D64"/>
    <w:rsid w:val="005024EE"/>
    <w:rsid w:val="00502534"/>
    <w:rsid w:val="00502780"/>
    <w:rsid w:val="005029B2"/>
    <w:rsid w:val="00502A59"/>
    <w:rsid w:val="00502B0A"/>
    <w:rsid w:val="00502BCA"/>
    <w:rsid w:val="00502CDE"/>
    <w:rsid w:val="00502DD1"/>
    <w:rsid w:val="00502E98"/>
    <w:rsid w:val="00502EB1"/>
    <w:rsid w:val="005030CF"/>
    <w:rsid w:val="00503177"/>
    <w:rsid w:val="00503286"/>
    <w:rsid w:val="0050330D"/>
    <w:rsid w:val="00503341"/>
    <w:rsid w:val="005033AB"/>
    <w:rsid w:val="00503507"/>
    <w:rsid w:val="00503897"/>
    <w:rsid w:val="00503937"/>
    <w:rsid w:val="00503F85"/>
    <w:rsid w:val="00504113"/>
    <w:rsid w:val="00504370"/>
    <w:rsid w:val="00504391"/>
    <w:rsid w:val="005043DC"/>
    <w:rsid w:val="005043E9"/>
    <w:rsid w:val="00504C22"/>
    <w:rsid w:val="00504F45"/>
    <w:rsid w:val="0050502F"/>
    <w:rsid w:val="005050C1"/>
    <w:rsid w:val="0050534E"/>
    <w:rsid w:val="0050537B"/>
    <w:rsid w:val="0050598F"/>
    <w:rsid w:val="00505993"/>
    <w:rsid w:val="00505A6D"/>
    <w:rsid w:val="00506227"/>
    <w:rsid w:val="0050637D"/>
    <w:rsid w:val="005064DF"/>
    <w:rsid w:val="00506663"/>
    <w:rsid w:val="005067E2"/>
    <w:rsid w:val="00506FF0"/>
    <w:rsid w:val="00507224"/>
    <w:rsid w:val="0050733C"/>
    <w:rsid w:val="005073E8"/>
    <w:rsid w:val="00507407"/>
    <w:rsid w:val="0050748E"/>
    <w:rsid w:val="0050759B"/>
    <w:rsid w:val="00507710"/>
    <w:rsid w:val="00507765"/>
    <w:rsid w:val="005078F1"/>
    <w:rsid w:val="00507A93"/>
    <w:rsid w:val="00507BE5"/>
    <w:rsid w:val="00507C0B"/>
    <w:rsid w:val="00507CA7"/>
    <w:rsid w:val="00507CBF"/>
    <w:rsid w:val="00507D4D"/>
    <w:rsid w:val="00507D56"/>
    <w:rsid w:val="00507D74"/>
    <w:rsid w:val="00507E3F"/>
    <w:rsid w:val="00507E82"/>
    <w:rsid w:val="00507F98"/>
    <w:rsid w:val="005109CF"/>
    <w:rsid w:val="00510DD6"/>
    <w:rsid w:val="00510FC1"/>
    <w:rsid w:val="00511011"/>
    <w:rsid w:val="0051130A"/>
    <w:rsid w:val="005115B8"/>
    <w:rsid w:val="005115CE"/>
    <w:rsid w:val="0051168C"/>
    <w:rsid w:val="00511730"/>
    <w:rsid w:val="005117AD"/>
    <w:rsid w:val="005119D9"/>
    <w:rsid w:val="00511A67"/>
    <w:rsid w:val="00511CE7"/>
    <w:rsid w:val="00511E47"/>
    <w:rsid w:val="0051208B"/>
    <w:rsid w:val="00512319"/>
    <w:rsid w:val="00512415"/>
    <w:rsid w:val="00512832"/>
    <w:rsid w:val="00512A57"/>
    <w:rsid w:val="00512B72"/>
    <w:rsid w:val="00512D1F"/>
    <w:rsid w:val="00512FA1"/>
    <w:rsid w:val="0051304F"/>
    <w:rsid w:val="005134EC"/>
    <w:rsid w:val="00513687"/>
    <w:rsid w:val="005136D7"/>
    <w:rsid w:val="00513868"/>
    <w:rsid w:val="00513878"/>
    <w:rsid w:val="005139A6"/>
    <w:rsid w:val="00513AE0"/>
    <w:rsid w:val="00513D33"/>
    <w:rsid w:val="00513E73"/>
    <w:rsid w:val="00513EC7"/>
    <w:rsid w:val="00514011"/>
    <w:rsid w:val="0051405E"/>
    <w:rsid w:val="005149F3"/>
    <w:rsid w:val="00514C82"/>
    <w:rsid w:val="00514DA9"/>
    <w:rsid w:val="00514E46"/>
    <w:rsid w:val="00514F23"/>
    <w:rsid w:val="00514F3B"/>
    <w:rsid w:val="0051519A"/>
    <w:rsid w:val="005153A4"/>
    <w:rsid w:val="005155E0"/>
    <w:rsid w:val="0051594F"/>
    <w:rsid w:val="00515B94"/>
    <w:rsid w:val="00515F05"/>
    <w:rsid w:val="0051601B"/>
    <w:rsid w:val="0051692D"/>
    <w:rsid w:val="00517149"/>
    <w:rsid w:val="005173F6"/>
    <w:rsid w:val="00517452"/>
    <w:rsid w:val="005174D4"/>
    <w:rsid w:val="005174FC"/>
    <w:rsid w:val="005176FB"/>
    <w:rsid w:val="0051781F"/>
    <w:rsid w:val="005178C0"/>
    <w:rsid w:val="005178FC"/>
    <w:rsid w:val="00517A4F"/>
    <w:rsid w:val="00520073"/>
    <w:rsid w:val="0052020A"/>
    <w:rsid w:val="005204AB"/>
    <w:rsid w:val="005207EA"/>
    <w:rsid w:val="00520A56"/>
    <w:rsid w:val="0052101F"/>
    <w:rsid w:val="0052134E"/>
    <w:rsid w:val="0052173B"/>
    <w:rsid w:val="0052179F"/>
    <w:rsid w:val="005217F9"/>
    <w:rsid w:val="00521A5F"/>
    <w:rsid w:val="00521AE8"/>
    <w:rsid w:val="00521C63"/>
    <w:rsid w:val="005222B2"/>
    <w:rsid w:val="0052247A"/>
    <w:rsid w:val="00522C5A"/>
    <w:rsid w:val="00522D69"/>
    <w:rsid w:val="00522D75"/>
    <w:rsid w:val="0052327B"/>
    <w:rsid w:val="00523B66"/>
    <w:rsid w:val="00523F19"/>
    <w:rsid w:val="00524194"/>
    <w:rsid w:val="00524243"/>
    <w:rsid w:val="00524250"/>
    <w:rsid w:val="00524454"/>
    <w:rsid w:val="005244E0"/>
    <w:rsid w:val="0052459D"/>
    <w:rsid w:val="00524669"/>
    <w:rsid w:val="005246A6"/>
    <w:rsid w:val="0052495D"/>
    <w:rsid w:val="00524BAA"/>
    <w:rsid w:val="00524C1F"/>
    <w:rsid w:val="00524E88"/>
    <w:rsid w:val="0052511B"/>
    <w:rsid w:val="00525767"/>
    <w:rsid w:val="005257AE"/>
    <w:rsid w:val="005259CC"/>
    <w:rsid w:val="00525A37"/>
    <w:rsid w:val="00525B92"/>
    <w:rsid w:val="00526006"/>
    <w:rsid w:val="00526181"/>
    <w:rsid w:val="00526475"/>
    <w:rsid w:val="0052660A"/>
    <w:rsid w:val="00526B97"/>
    <w:rsid w:val="00526C30"/>
    <w:rsid w:val="00526C63"/>
    <w:rsid w:val="00526D69"/>
    <w:rsid w:val="00526F32"/>
    <w:rsid w:val="00526FB7"/>
    <w:rsid w:val="00527509"/>
    <w:rsid w:val="005277B9"/>
    <w:rsid w:val="005278FC"/>
    <w:rsid w:val="00527AFE"/>
    <w:rsid w:val="00527EC0"/>
    <w:rsid w:val="005302B3"/>
    <w:rsid w:val="0053033F"/>
    <w:rsid w:val="0053056A"/>
    <w:rsid w:val="0053099C"/>
    <w:rsid w:val="00530B45"/>
    <w:rsid w:val="00530CAB"/>
    <w:rsid w:val="00530FB4"/>
    <w:rsid w:val="00531006"/>
    <w:rsid w:val="005310A9"/>
    <w:rsid w:val="0053112E"/>
    <w:rsid w:val="005312EC"/>
    <w:rsid w:val="0053147D"/>
    <w:rsid w:val="0053149D"/>
    <w:rsid w:val="00531637"/>
    <w:rsid w:val="0053170C"/>
    <w:rsid w:val="00531775"/>
    <w:rsid w:val="0053180D"/>
    <w:rsid w:val="00531A6A"/>
    <w:rsid w:val="00531ABB"/>
    <w:rsid w:val="00531B03"/>
    <w:rsid w:val="00531CBB"/>
    <w:rsid w:val="00531D16"/>
    <w:rsid w:val="00532301"/>
    <w:rsid w:val="0053240F"/>
    <w:rsid w:val="00532572"/>
    <w:rsid w:val="00532A1B"/>
    <w:rsid w:val="00532D57"/>
    <w:rsid w:val="00533002"/>
    <w:rsid w:val="005335A4"/>
    <w:rsid w:val="00533662"/>
    <w:rsid w:val="00533918"/>
    <w:rsid w:val="00533B60"/>
    <w:rsid w:val="00533C78"/>
    <w:rsid w:val="00533D55"/>
    <w:rsid w:val="00533DBF"/>
    <w:rsid w:val="0053408D"/>
    <w:rsid w:val="005344EB"/>
    <w:rsid w:val="00534567"/>
    <w:rsid w:val="00534778"/>
    <w:rsid w:val="00534AB6"/>
    <w:rsid w:val="00534BA2"/>
    <w:rsid w:val="00534CF9"/>
    <w:rsid w:val="00534DDD"/>
    <w:rsid w:val="00534F53"/>
    <w:rsid w:val="00535230"/>
    <w:rsid w:val="0053561D"/>
    <w:rsid w:val="0053589C"/>
    <w:rsid w:val="005359DB"/>
    <w:rsid w:val="00535C57"/>
    <w:rsid w:val="00535DE3"/>
    <w:rsid w:val="005365F6"/>
    <w:rsid w:val="00536889"/>
    <w:rsid w:val="005369BF"/>
    <w:rsid w:val="005369E4"/>
    <w:rsid w:val="00536AD8"/>
    <w:rsid w:val="00536C12"/>
    <w:rsid w:val="00536E25"/>
    <w:rsid w:val="00536F5E"/>
    <w:rsid w:val="0053720F"/>
    <w:rsid w:val="0053760F"/>
    <w:rsid w:val="005379FF"/>
    <w:rsid w:val="00537AE1"/>
    <w:rsid w:val="00537B79"/>
    <w:rsid w:val="00537CF1"/>
    <w:rsid w:val="00537F1A"/>
    <w:rsid w:val="00540027"/>
    <w:rsid w:val="00540317"/>
    <w:rsid w:val="0054044D"/>
    <w:rsid w:val="0054060E"/>
    <w:rsid w:val="005408FD"/>
    <w:rsid w:val="00540916"/>
    <w:rsid w:val="00540928"/>
    <w:rsid w:val="00540B9D"/>
    <w:rsid w:val="00540F52"/>
    <w:rsid w:val="00541806"/>
    <w:rsid w:val="00541A54"/>
    <w:rsid w:val="00541C41"/>
    <w:rsid w:val="005420E7"/>
    <w:rsid w:val="005420F3"/>
    <w:rsid w:val="00542345"/>
    <w:rsid w:val="00542369"/>
    <w:rsid w:val="0054242B"/>
    <w:rsid w:val="00542436"/>
    <w:rsid w:val="0054251D"/>
    <w:rsid w:val="0054267E"/>
    <w:rsid w:val="00542852"/>
    <w:rsid w:val="00542D69"/>
    <w:rsid w:val="00542E1A"/>
    <w:rsid w:val="00543039"/>
    <w:rsid w:val="0054358B"/>
    <w:rsid w:val="00543913"/>
    <w:rsid w:val="00543AF5"/>
    <w:rsid w:val="00543FE7"/>
    <w:rsid w:val="005442FE"/>
    <w:rsid w:val="00544381"/>
    <w:rsid w:val="0054448C"/>
    <w:rsid w:val="005446F7"/>
    <w:rsid w:val="00544855"/>
    <w:rsid w:val="00544983"/>
    <w:rsid w:val="00544A17"/>
    <w:rsid w:val="00544B2B"/>
    <w:rsid w:val="00544C17"/>
    <w:rsid w:val="00544CFA"/>
    <w:rsid w:val="00544D7B"/>
    <w:rsid w:val="00544DD7"/>
    <w:rsid w:val="00544FB6"/>
    <w:rsid w:val="0054515D"/>
    <w:rsid w:val="005452EF"/>
    <w:rsid w:val="005453B4"/>
    <w:rsid w:val="005454F4"/>
    <w:rsid w:val="005457BC"/>
    <w:rsid w:val="00545855"/>
    <w:rsid w:val="00545862"/>
    <w:rsid w:val="00545D6D"/>
    <w:rsid w:val="00546028"/>
    <w:rsid w:val="00546328"/>
    <w:rsid w:val="00546539"/>
    <w:rsid w:val="00546775"/>
    <w:rsid w:val="00546E40"/>
    <w:rsid w:val="00546E9C"/>
    <w:rsid w:val="00546EE5"/>
    <w:rsid w:val="00547104"/>
    <w:rsid w:val="00547125"/>
    <w:rsid w:val="005471FA"/>
    <w:rsid w:val="005473CB"/>
    <w:rsid w:val="00547689"/>
    <w:rsid w:val="00547B8D"/>
    <w:rsid w:val="00547BC6"/>
    <w:rsid w:val="00547CA2"/>
    <w:rsid w:val="00547E20"/>
    <w:rsid w:val="00547FD4"/>
    <w:rsid w:val="005502A6"/>
    <w:rsid w:val="0055050E"/>
    <w:rsid w:val="00550823"/>
    <w:rsid w:val="00550851"/>
    <w:rsid w:val="00550A2F"/>
    <w:rsid w:val="00550ABB"/>
    <w:rsid w:val="00550AD1"/>
    <w:rsid w:val="00550C72"/>
    <w:rsid w:val="00550D6D"/>
    <w:rsid w:val="00550E67"/>
    <w:rsid w:val="00550E83"/>
    <w:rsid w:val="00550EFE"/>
    <w:rsid w:val="00551190"/>
    <w:rsid w:val="00551243"/>
    <w:rsid w:val="00551276"/>
    <w:rsid w:val="0055146D"/>
    <w:rsid w:val="00551AEF"/>
    <w:rsid w:val="00551D2B"/>
    <w:rsid w:val="00551D94"/>
    <w:rsid w:val="00551E52"/>
    <w:rsid w:val="00552293"/>
    <w:rsid w:val="0055232C"/>
    <w:rsid w:val="005525BB"/>
    <w:rsid w:val="005526B4"/>
    <w:rsid w:val="005527B9"/>
    <w:rsid w:val="00552815"/>
    <w:rsid w:val="00552930"/>
    <w:rsid w:val="00552997"/>
    <w:rsid w:val="00552EBA"/>
    <w:rsid w:val="00552EDE"/>
    <w:rsid w:val="00552F2E"/>
    <w:rsid w:val="00552F6B"/>
    <w:rsid w:val="005531EB"/>
    <w:rsid w:val="00553C8D"/>
    <w:rsid w:val="0055478D"/>
    <w:rsid w:val="005549AE"/>
    <w:rsid w:val="00554A1C"/>
    <w:rsid w:val="00554C76"/>
    <w:rsid w:val="00554E5E"/>
    <w:rsid w:val="005558F3"/>
    <w:rsid w:val="00555B69"/>
    <w:rsid w:val="00555BD5"/>
    <w:rsid w:val="00555BF0"/>
    <w:rsid w:val="00555D03"/>
    <w:rsid w:val="00555D67"/>
    <w:rsid w:val="00555E3E"/>
    <w:rsid w:val="0055664F"/>
    <w:rsid w:val="00556733"/>
    <w:rsid w:val="00556C4D"/>
    <w:rsid w:val="00556EA2"/>
    <w:rsid w:val="0055725C"/>
    <w:rsid w:val="005573F5"/>
    <w:rsid w:val="005576E4"/>
    <w:rsid w:val="005579F4"/>
    <w:rsid w:val="00557C50"/>
    <w:rsid w:val="0056007C"/>
    <w:rsid w:val="005600C2"/>
    <w:rsid w:val="005600CF"/>
    <w:rsid w:val="00560333"/>
    <w:rsid w:val="005605BD"/>
    <w:rsid w:val="00560632"/>
    <w:rsid w:val="00560792"/>
    <w:rsid w:val="00560904"/>
    <w:rsid w:val="0056095E"/>
    <w:rsid w:val="00560B1D"/>
    <w:rsid w:val="005610BB"/>
    <w:rsid w:val="0056111B"/>
    <w:rsid w:val="00561505"/>
    <w:rsid w:val="00561581"/>
    <w:rsid w:val="0056194D"/>
    <w:rsid w:val="00561D33"/>
    <w:rsid w:val="00562731"/>
    <w:rsid w:val="00562964"/>
    <w:rsid w:val="00562A1D"/>
    <w:rsid w:val="005630D7"/>
    <w:rsid w:val="00563868"/>
    <w:rsid w:val="00563C61"/>
    <w:rsid w:val="00563C68"/>
    <w:rsid w:val="00563CE6"/>
    <w:rsid w:val="00564028"/>
    <w:rsid w:val="00564100"/>
    <w:rsid w:val="005641DD"/>
    <w:rsid w:val="0056426E"/>
    <w:rsid w:val="005645B7"/>
    <w:rsid w:val="0056474B"/>
    <w:rsid w:val="00564774"/>
    <w:rsid w:val="00564979"/>
    <w:rsid w:val="00564A32"/>
    <w:rsid w:val="00564AA7"/>
    <w:rsid w:val="00564CC6"/>
    <w:rsid w:val="00564E9D"/>
    <w:rsid w:val="00564F32"/>
    <w:rsid w:val="00565002"/>
    <w:rsid w:val="005650E7"/>
    <w:rsid w:val="0056513F"/>
    <w:rsid w:val="0056534B"/>
    <w:rsid w:val="005657FE"/>
    <w:rsid w:val="00565996"/>
    <w:rsid w:val="00565A5C"/>
    <w:rsid w:val="00565AC4"/>
    <w:rsid w:val="00565B0C"/>
    <w:rsid w:val="00565E7F"/>
    <w:rsid w:val="00566034"/>
    <w:rsid w:val="0056643C"/>
    <w:rsid w:val="00566691"/>
    <w:rsid w:val="0056678B"/>
    <w:rsid w:val="00566A4C"/>
    <w:rsid w:val="00566E40"/>
    <w:rsid w:val="00567124"/>
    <w:rsid w:val="005671B2"/>
    <w:rsid w:val="0056727E"/>
    <w:rsid w:val="00567A02"/>
    <w:rsid w:val="00570265"/>
    <w:rsid w:val="00570323"/>
    <w:rsid w:val="00570960"/>
    <w:rsid w:val="00570CE2"/>
    <w:rsid w:val="00570DD2"/>
    <w:rsid w:val="00570DEF"/>
    <w:rsid w:val="00571104"/>
    <w:rsid w:val="00571DE6"/>
    <w:rsid w:val="00571E19"/>
    <w:rsid w:val="00571F8D"/>
    <w:rsid w:val="0057216D"/>
    <w:rsid w:val="0057226B"/>
    <w:rsid w:val="00572281"/>
    <w:rsid w:val="0057231C"/>
    <w:rsid w:val="00572497"/>
    <w:rsid w:val="005725BD"/>
    <w:rsid w:val="005725F1"/>
    <w:rsid w:val="00572954"/>
    <w:rsid w:val="00572B69"/>
    <w:rsid w:val="00572BB9"/>
    <w:rsid w:val="00572D65"/>
    <w:rsid w:val="00573080"/>
    <w:rsid w:val="00573E97"/>
    <w:rsid w:val="00573F3F"/>
    <w:rsid w:val="00573FB6"/>
    <w:rsid w:val="0057430F"/>
    <w:rsid w:val="005743DE"/>
    <w:rsid w:val="005744BC"/>
    <w:rsid w:val="005745E0"/>
    <w:rsid w:val="00574818"/>
    <w:rsid w:val="00574933"/>
    <w:rsid w:val="00574C1B"/>
    <w:rsid w:val="00574DD3"/>
    <w:rsid w:val="00574FA5"/>
    <w:rsid w:val="005754F2"/>
    <w:rsid w:val="00575563"/>
    <w:rsid w:val="005755B5"/>
    <w:rsid w:val="005756EB"/>
    <w:rsid w:val="005759FA"/>
    <w:rsid w:val="00575B78"/>
    <w:rsid w:val="00575B7B"/>
    <w:rsid w:val="00575CA1"/>
    <w:rsid w:val="00575CEA"/>
    <w:rsid w:val="00575E81"/>
    <w:rsid w:val="00576122"/>
    <w:rsid w:val="0057614D"/>
    <w:rsid w:val="00576831"/>
    <w:rsid w:val="00576A11"/>
    <w:rsid w:val="00576D69"/>
    <w:rsid w:val="00577271"/>
    <w:rsid w:val="005772DC"/>
    <w:rsid w:val="00577486"/>
    <w:rsid w:val="005777A8"/>
    <w:rsid w:val="005779DD"/>
    <w:rsid w:val="00577A14"/>
    <w:rsid w:val="00577C1E"/>
    <w:rsid w:val="00577D9C"/>
    <w:rsid w:val="00577E8F"/>
    <w:rsid w:val="00577F7F"/>
    <w:rsid w:val="00580230"/>
    <w:rsid w:val="005802BD"/>
    <w:rsid w:val="005803E1"/>
    <w:rsid w:val="00580662"/>
    <w:rsid w:val="0058072A"/>
    <w:rsid w:val="00580746"/>
    <w:rsid w:val="00580A54"/>
    <w:rsid w:val="00580F1F"/>
    <w:rsid w:val="00581087"/>
    <w:rsid w:val="00581117"/>
    <w:rsid w:val="005813AB"/>
    <w:rsid w:val="00581533"/>
    <w:rsid w:val="0058161F"/>
    <w:rsid w:val="005817A1"/>
    <w:rsid w:val="00581852"/>
    <w:rsid w:val="005818F5"/>
    <w:rsid w:val="00581A1E"/>
    <w:rsid w:val="00581D73"/>
    <w:rsid w:val="00581F6D"/>
    <w:rsid w:val="00581F93"/>
    <w:rsid w:val="00581FFB"/>
    <w:rsid w:val="005827E7"/>
    <w:rsid w:val="00582B7C"/>
    <w:rsid w:val="00582CFD"/>
    <w:rsid w:val="00582D5C"/>
    <w:rsid w:val="005831BC"/>
    <w:rsid w:val="0058324C"/>
    <w:rsid w:val="005832E0"/>
    <w:rsid w:val="005835BD"/>
    <w:rsid w:val="00583865"/>
    <w:rsid w:val="00583907"/>
    <w:rsid w:val="00583DA3"/>
    <w:rsid w:val="00583DE0"/>
    <w:rsid w:val="0058423A"/>
    <w:rsid w:val="005844DD"/>
    <w:rsid w:val="005845AE"/>
    <w:rsid w:val="005846D9"/>
    <w:rsid w:val="00584D50"/>
    <w:rsid w:val="00585531"/>
    <w:rsid w:val="00585789"/>
    <w:rsid w:val="00585843"/>
    <w:rsid w:val="00585872"/>
    <w:rsid w:val="005858F3"/>
    <w:rsid w:val="00585913"/>
    <w:rsid w:val="00585AB1"/>
    <w:rsid w:val="00585C76"/>
    <w:rsid w:val="00585E7C"/>
    <w:rsid w:val="00585FF7"/>
    <w:rsid w:val="005861F9"/>
    <w:rsid w:val="0058632E"/>
    <w:rsid w:val="005867A3"/>
    <w:rsid w:val="00586805"/>
    <w:rsid w:val="00586ED2"/>
    <w:rsid w:val="00587709"/>
    <w:rsid w:val="00587A2B"/>
    <w:rsid w:val="00587A87"/>
    <w:rsid w:val="00587B55"/>
    <w:rsid w:val="00587C84"/>
    <w:rsid w:val="00587EE2"/>
    <w:rsid w:val="00587F36"/>
    <w:rsid w:val="00587F80"/>
    <w:rsid w:val="005901DA"/>
    <w:rsid w:val="005908E9"/>
    <w:rsid w:val="00590BB7"/>
    <w:rsid w:val="00590D50"/>
    <w:rsid w:val="00590E37"/>
    <w:rsid w:val="00590E90"/>
    <w:rsid w:val="00591087"/>
    <w:rsid w:val="00591105"/>
    <w:rsid w:val="00591C90"/>
    <w:rsid w:val="00591CA0"/>
    <w:rsid w:val="00591D66"/>
    <w:rsid w:val="00591ECF"/>
    <w:rsid w:val="0059245A"/>
    <w:rsid w:val="00592685"/>
    <w:rsid w:val="00592783"/>
    <w:rsid w:val="005929F0"/>
    <w:rsid w:val="00592AA2"/>
    <w:rsid w:val="00592BB4"/>
    <w:rsid w:val="00592EE5"/>
    <w:rsid w:val="00592F3E"/>
    <w:rsid w:val="005931FE"/>
    <w:rsid w:val="005934F8"/>
    <w:rsid w:val="005935E6"/>
    <w:rsid w:val="005937BA"/>
    <w:rsid w:val="00593976"/>
    <w:rsid w:val="00593AFC"/>
    <w:rsid w:val="00593B10"/>
    <w:rsid w:val="00593BD1"/>
    <w:rsid w:val="00593DF6"/>
    <w:rsid w:val="00593ECB"/>
    <w:rsid w:val="005941B8"/>
    <w:rsid w:val="00594339"/>
    <w:rsid w:val="00594477"/>
    <w:rsid w:val="005946CA"/>
    <w:rsid w:val="005946DF"/>
    <w:rsid w:val="005947EE"/>
    <w:rsid w:val="00594878"/>
    <w:rsid w:val="00594AAB"/>
    <w:rsid w:val="00594EB7"/>
    <w:rsid w:val="00595733"/>
    <w:rsid w:val="00595B14"/>
    <w:rsid w:val="00595BC8"/>
    <w:rsid w:val="00596141"/>
    <w:rsid w:val="005961CE"/>
    <w:rsid w:val="0059647A"/>
    <w:rsid w:val="0059675F"/>
    <w:rsid w:val="00596897"/>
    <w:rsid w:val="00596C98"/>
    <w:rsid w:val="00596D2D"/>
    <w:rsid w:val="00596DE2"/>
    <w:rsid w:val="00596EBD"/>
    <w:rsid w:val="00596F4F"/>
    <w:rsid w:val="005971EF"/>
    <w:rsid w:val="00597475"/>
    <w:rsid w:val="00597509"/>
    <w:rsid w:val="00597687"/>
    <w:rsid w:val="00597782"/>
    <w:rsid w:val="005977FB"/>
    <w:rsid w:val="00597AFE"/>
    <w:rsid w:val="00597D4D"/>
    <w:rsid w:val="00597E5C"/>
    <w:rsid w:val="005A00A3"/>
    <w:rsid w:val="005A0159"/>
    <w:rsid w:val="005A034E"/>
    <w:rsid w:val="005A05CF"/>
    <w:rsid w:val="005A05FD"/>
    <w:rsid w:val="005A062F"/>
    <w:rsid w:val="005A063F"/>
    <w:rsid w:val="005A07CA"/>
    <w:rsid w:val="005A0E84"/>
    <w:rsid w:val="005A1049"/>
    <w:rsid w:val="005A16F9"/>
    <w:rsid w:val="005A1989"/>
    <w:rsid w:val="005A1A82"/>
    <w:rsid w:val="005A1B0B"/>
    <w:rsid w:val="005A1CF9"/>
    <w:rsid w:val="005A2A13"/>
    <w:rsid w:val="005A2AA8"/>
    <w:rsid w:val="005A2BA3"/>
    <w:rsid w:val="005A2C16"/>
    <w:rsid w:val="005A36A7"/>
    <w:rsid w:val="005A3A14"/>
    <w:rsid w:val="005A3B96"/>
    <w:rsid w:val="005A3C60"/>
    <w:rsid w:val="005A3CE9"/>
    <w:rsid w:val="005A40AD"/>
    <w:rsid w:val="005A41DB"/>
    <w:rsid w:val="005A4646"/>
    <w:rsid w:val="005A4A5F"/>
    <w:rsid w:val="005A4D50"/>
    <w:rsid w:val="005A4F0F"/>
    <w:rsid w:val="005A5430"/>
    <w:rsid w:val="005A5CDC"/>
    <w:rsid w:val="005A5FC4"/>
    <w:rsid w:val="005A5FFE"/>
    <w:rsid w:val="005A61CB"/>
    <w:rsid w:val="005A684A"/>
    <w:rsid w:val="005A70E3"/>
    <w:rsid w:val="005A7473"/>
    <w:rsid w:val="005A747D"/>
    <w:rsid w:val="005A764F"/>
    <w:rsid w:val="005A7721"/>
    <w:rsid w:val="005B03D4"/>
    <w:rsid w:val="005B071A"/>
    <w:rsid w:val="005B0CFB"/>
    <w:rsid w:val="005B0D2D"/>
    <w:rsid w:val="005B0D48"/>
    <w:rsid w:val="005B10D8"/>
    <w:rsid w:val="005B1A5F"/>
    <w:rsid w:val="005B1BE7"/>
    <w:rsid w:val="005B1C81"/>
    <w:rsid w:val="005B1D7A"/>
    <w:rsid w:val="005B1EAF"/>
    <w:rsid w:val="005B1F5A"/>
    <w:rsid w:val="005B22A4"/>
    <w:rsid w:val="005B2455"/>
    <w:rsid w:val="005B2641"/>
    <w:rsid w:val="005B2696"/>
    <w:rsid w:val="005B2A16"/>
    <w:rsid w:val="005B2AAE"/>
    <w:rsid w:val="005B2C7C"/>
    <w:rsid w:val="005B2D76"/>
    <w:rsid w:val="005B2E54"/>
    <w:rsid w:val="005B2FA6"/>
    <w:rsid w:val="005B30E1"/>
    <w:rsid w:val="005B31C9"/>
    <w:rsid w:val="005B3372"/>
    <w:rsid w:val="005B3506"/>
    <w:rsid w:val="005B36E5"/>
    <w:rsid w:val="005B37FC"/>
    <w:rsid w:val="005B3879"/>
    <w:rsid w:val="005B3A0A"/>
    <w:rsid w:val="005B3B08"/>
    <w:rsid w:val="005B3CF5"/>
    <w:rsid w:val="005B4394"/>
    <w:rsid w:val="005B49AB"/>
    <w:rsid w:val="005B4A78"/>
    <w:rsid w:val="005B4C55"/>
    <w:rsid w:val="005B4CF6"/>
    <w:rsid w:val="005B4E26"/>
    <w:rsid w:val="005B4EBE"/>
    <w:rsid w:val="005B5300"/>
    <w:rsid w:val="005B5520"/>
    <w:rsid w:val="005B571A"/>
    <w:rsid w:val="005B576A"/>
    <w:rsid w:val="005B5AD0"/>
    <w:rsid w:val="005B5E17"/>
    <w:rsid w:val="005B68EE"/>
    <w:rsid w:val="005B6957"/>
    <w:rsid w:val="005B6A60"/>
    <w:rsid w:val="005B6AA5"/>
    <w:rsid w:val="005B6AE7"/>
    <w:rsid w:val="005B7013"/>
    <w:rsid w:val="005B70A0"/>
    <w:rsid w:val="005B7730"/>
    <w:rsid w:val="005B77E0"/>
    <w:rsid w:val="005B794B"/>
    <w:rsid w:val="005B7A5E"/>
    <w:rsid w:val="005B7C30"/>
    <w:rsid w:val="005B7C86"/>
    <w:rsid w:val="005B7F44"/>
    <w:rsid w:val="005C0079"/>
    <w:rsid w:val="005C0206"/>
    <w:rsid w:val="005C0381"/>
    <w:rsid w:val="005C0449"/>
    <w:rsid w:val="005C05B0"/>
    <w:rsid w:val="005C0777"/>
    <w:rsid w:val="005C0C4E"/>
    <w:rsid w:val="005C0D1D"/>
    <w:rsid w:val="005C0E8C"/>
    <w:rsid w:val="005C11F8"/>
    <w:rsid w:val="005C13E2"/>
    <w:rsid w:val="005C1752"/>
    <w:rsid w:val="005C18E4"/>
    <w:rsid w:val="005C19BF"/>
    <w:rsid w:val="005C1AD4"/>
    <w:rsid w:val="005C1C11"/>
    <w:rsid w:val="005C2263"/>
    <w:rsid w:val="005C24FB"/>
    <w:rsid w:val="005C26C6"/>
    <w:rsid w:val="005C3161"/>
    <w:rsid w:val="005C33A5"/>
    <w:rsid w:val="005C33FF"/>
    <w:rsid w:val="005C3481"/>
    <w:rsid w:val="005C372E"/>
    <w:rsid w:val="005C37C5"/>
    <w:rsid w:val="005C3845"/>
    <w:rsid w:val="005C38BC"/>
    <w:rsid w:val="005C3908"/>
    <w:rsid w:val="005C3915"/>
    <w:rsid w:val="005C3BEE"/>
    <w:rsid w:val="005C3DF2"/>
    <w:rsid w:val="005C3E01"/>
    <w:rsid w:val="005C3F96"/>
    <w:rsid w:val="005C413B"/>
    <w:rsid w:val="005C4216"/>
    <w:rsid w:val="005C4232"/>
    <w:rsid w:val="005C44DD"/>
    <w:rsid w:val="005C4550"/>
    <w:rsid w:val="005C45A2"/>
    <w:rsid w:val="005C48E3"/>
    <w:rsid w:val="005C4AA8"/>
    <w:rsid w:val="005C4C0B"/>
    <w:rsid w:val="005C4C38"/>
    <w:rsid w:val="005C4F54"/>
    <w:rsid w:val="005C507F"/>
    <w:rsid w:val="005C5307"/>
    <w:rsid w:val="005C5392"/>
    <w:rsid w:val="005C5426"/>
    <w:rsid w:val="005C5526"/>
    <w:rsid w:val="005C5E2E"/>
    <w:rsid w:val="005C5E80"/>
    <w:rsid w:val="005C5EFC"/>
    <w:rsid w:val="005C614C"/>
    <w:rsid w:val="005C61C2"/>
    <w:rsid w:val="005C61DC"/>
    <w:rsid w:val="005C63D7"/>
    <w:rsid w:val="005C66C2"/>
    <w:rsid w:val="005C679C"/>
    <w:rsid w:val="005C69A2"/>
    <w:rsid w:val="005C69BD"/>
    <w:rsid w:val="005C6C67"/>
    <w:rsid w:val="005C6CC2"/>
    <w:rsid w:val="005C6D58"/>
    <w:rsid w:val="005C6E32"/>
    <w:rsid w:val="005C7119"/>
    <w:rsid w:val="005C7883"/>
    <w:rsid w:val="005C7CEE"/>
    <w:rsid w:val="005C7D6F"/>
    <w:rsid w:val="005C7E9A"/>
    <w:rsid w:val="005D09F9"/>
    <w:rsid w:val="005D0D77"/>
    <w:rsid w:val="005D0EC9"/>
    <w:rsid w:val="005D10EE"/>
    <w:rsid w:val="005D160D"/>
    <w:rsid w:val="005D18B4"/>
    <w:rsid w:val="005D18F2"/>
    <w:rsid w:val="005D1944"/>
    <w:rsid w:val="005D1C8F"/>
    <w:rsid w:val="005D1D83"/>
    <w:rsid w:val="005D1DFB"/>
    <w:rsid w:val="005D1F2F"/>
    <w:rsid w:val="005D1FF0"/>
    <w:rsid w:val="005D2045"/>
    <w:rsid w:val="005D2095"/>
    <w:rsid w:val="005D215A"/>
    <w:rsid w:val="005D2389"/>
    <w:rsid w:val="005D2B49"/>
    <w:rsid w:val="005D2BDA"/>
    <w:rsid w:val="005D2CE4"/>
    <w:rsid w:val="005D2D37"/>
    <w:rsid w:val="005D2FDB"/>
    <w:rsid w:val="005D3006"/>
    <w:rsid w:val="005D308F"/>
    <w:rsid w:val="005D329B"/>
    <w:rsid w:val="005D32AA"/>
    <w:rsid w:val="005D36F7"/>
    <w:rsid w:val="005D40D9"/>
    <w:rsid w:val="005D40E7"/>
    <w:rsid w:val="005D4D21"/>
    <w:rsid w:val="005D4F39"/>
    <w:rsid w:val="005D4F80"/>
    <w:rsid w:val="005D524D"/>
    <w:rsid w:val="005D5688"/>
    <w:rsid w:val="005D5717"/>
    <w:rsid w:val="005D59EE"/>
    <w:rsid w:val="005D5C25"/>
    <w:rsid w:val="005D5D47"/>
    <w:rsid w:val="005D5D54"/>
    <w:rsid w:val="005D5DC3"/>
    <w:rsid w:val="005D645D"/>
    <w:rsid w:val="005D64D2"/>
    <w:rsid w:val="005D67D1"/>
    <w:rsid w:val="005D6CD7"/>
    <w:rsid w:val="005D6D13"/>
    <w:rsid w:val="005D6D47"/>
    <w:rsid w:val="005D6DE1"/>
    <w:rsid w:val="005D6E9B"/>
    <w:rsid w:val="005D7233"/>
    <w:rsid w:val="005D742F"/>
    <w:rsid w:val="005D7623"/>
    <w:rsid w:val="005D7780"/>
    <w:rsid w:val="005D795E"/>
    <w:rsid w:val="005D7B54"/>
    <w:rsid w:val="005D7E91"/>
    <w:rsid w:val="005E0141"/>
    <w:rsid w:val="005E01B8"/>
    <w:rsid w:val="005E0687"/>
    <w:rsid w:val="005E081D"/>
    <w:rsid w:val="005E0A01"/>
    <w:rsid w:val="005E0C47"/>
    <w:rsid w:val="005E0D45"/>
    <w:rsid w:val="005E0F08"/>
    <w:rsid w:val="005E1201"/>
    <w:rsid w:val="005E15F8"/>
    <w:rsid w:val="005E176F"/>
    <w:rsid w:val="005E1AD0"/>
    <w:rsid w:val="005E1B8F"/>
    <w:rsid w:val="005E1D8C"/>
    <w:rsid w:val="005E2006"/>
    <w:rsid w:val="005E202E"/>
    <w:rsid w:val="005E21A9"/>
    <w:rsid w:val="005E254A"/>
    <w:rsid w:val="005E2563"/>
    <w:rsid w:val="005E25EF"/>
    <w:rsid w:val="005E263A"/>
    <w:rsid w:val="005E271B"/>
    <w:rsid w:val="005E27C1"/>
    <w:rsid w:val="005E27CB"/>
    <w:rsid w:val="005E281C"/>
    <w:rsid w:val="005E2B55"/>
    <w:rsid w:val="005E2C34"/>
    <w:rsid w:val="005E2C5E"/>
    <w:rsid w:val="005E2CC8"/>
    <w:rsid w:val="005E3344"/>
    <w:rsid w:val="005E3430"/>
    <w:rsid w:val="005E348E"/>
    <w:rsid w:val="005E3934"/>
    <w:rsid w:val="005E3C0F"/>
    <w:rsid w:val="005E3C1E"/>
    <w:rsid w:val="005E3D37"/>
    <w:rsid w:val="005E3F51"/>
    <w:rsid w:val="005E3F6A"/>
    <w:rsid w:val="005E4195"/>
    <w:rsid w:val="005E45CB"/>
    <w:rsid w:val="005E45D8"/>
    <w:rsid w:val="005E4742"/>
    <w:rsid w:val="005E4A0F"/>
    <w:rsid w:val="005E4A1E"/>
    <w:rsid w:val="005E4D74"/>
    <w:rsid w:val="005E4E92"/>
    <w:rsid w:val="005E4F27"/>
    <w:rsid w:val="005E503C"/>
    <w:rsid w:val="005E5498"/>
    <w:rsid w:val="005E5504"/>
    <w:rsid w:val="005E5991"/>
    <w:rsid w:val="005E59D8"/>
    <w:rsid w:val="005E5ACB"/>
    <w:rsid w:val="005E5C9F"/>
    <w:rsid w:val="005E615C"/>
    <w:rsid w:val="005E6340"/>
    <w:rsid w:val="005E6517"/>
    <w:rsid w:val="005E654B"/>
    <w:rsid w:val="005E66B3"/>
    <w:rsid w:val="005E67C0"/>
    <w:rsid w:val="005E6800"/>
    <w:rsid w:val="005E698B"/>
    <w:rsid w:val="005E6A03"/>
    <w:rsid w:val="005E6A1B"/>
    <w:rsid w:val="005E6AC1"/>
    <w:rsid w:val="005E6C2A"/>
    <w:rsid w:val="005E6FC7"/>
    <w:rsid w:val="005E6FF4"/>
    <w:rsid w:val="005E7013"/>
    <w:rsid w:val="005E748A"/>
    <w:rsid w:val="005E7513"/>
    <w:rsid w:val="005E7984"/>
    <w:rsid w:val="005E7A43"/>
    <w:rsid w:val="005E7C7A"/>
    <w:rsid w:val="005E7C8E"/>
    <w:rsid w:val="005E7D68"/>
    <w:rsid w:val="005E7D77"/>
    <w:rsid w:val="005E7DD1"/>
    <w:rsid w:val="005E7DF4"/>
    <w:rsid w:val="005E7EAB"/>
    <w:rsid w:val="005E7ED0"/>
    <w:rsid w:val="005F0063"/>
    <w:rsid w:val="005F02FE"/>
    <w:rsid w:val="005F07B3"/>
    <w:rsid w:val="005F0857"/>
    <w:rsid w:val="005F08AF"/>
    <w:rsid w:val="005F0BDA"/>
    <w:rsid w:val="005F0D1E"/>
    <w:rsid w:val="005F0DD3"/>
    <w:rsid w:val="005F0FAF"/>
    <w:rsid w:val="005F101B"/>
    <w:rsid w:val="005F10B9"/>
    <w:rsid w:val="005F11D4"/>
    <w:rsid w:val="005F14CA"/>
    <w:rsid w:val="005F18B5"/>
    <w:rsid w:val="005F1D2A"/>
    <w:rsid w:val="005F1EAB"/>
    <w:rsid w:val="005F2120"/>
    <w:rsid w:val="005F2268"/>
    <w:rsid w:val="005F2360"/>
    <w:rsid w:val="005F2372"/>
    <w:rsid w:val="005F29F9"/>
    <w:rsid w:val="005F2A79"/>
    <w:rsid w:val="005F2BB8"/>
    <w:rsid w:val="005F2DDC"/>
    <w:rsid w:val="005F30BB"/>
    <w:rsid w:val="005F3121"/>
    <w:rsid w:val="005F3334"/>
    <w:rsid w:val="005F3450"/>
    <w:rsid w:val="005F358A"/>
    <w:rsid w:val="005F3698"/>
    <w:rsid w:val="005F36BA"/>
    <w:rsid w:val="005F36D3"/>
    <w:rsid w:val="005F3728"/>
    <w:rsid w:val="005F3995"/>
    <w:rsid w:val="005F39FD"/>
    <w:rsid w:val="005F3AC7"/>
    <w:rsid w:val="005F3CE4"/>
    <w:rsid w:val="005F3D7E"/>
    <w:rsid w:val="005F3FD2"/>
    <w:rsid w:val="005F4829"/>
    <w:rsid w:val="005F4ABA"/>
    <w:rsid w:val="005F4E0A"/>
    <w:rsid w:val="005F4E11"/>
    <w:rsid w:val="005F500A"/>
    <w:rsid w:val="005F514E"/>
    <w:rsid w:val="005F5351"/>
    <w:rsid w:val="005F5410"/>
    <w:rsid w:val="005F5457"/>
    <w:rsid w:val="005F55AD"/>
    <w:rsid w:val="005F55E7"/>
    <w:rsid w:val="005F5739"/>
    <w:rsid w:val="005F5C64"/>
    <w:rsid w:val="005F5CFD"/>
    <w:rsid w:val="005F5FD7"/>
    <w:rsid w:val="005F600C"/>
    <w:rsid w:val="005F6022"/>
    <w:rsid w:val="005F614B"/>
    <w:rsid w:val="005F6354"/>
    <w:rsid w:val="005F6436"/>
    <w:rsid w:val="005F65BB"/>
    <w:rsid w:val="005F66F2"/>
    <w:rsid w:val="005F6754"/>
    <w:rsid w:val="005F6903"/>
    <w:rsid w:val="005F6CA5"/>
    <w:rsid w:val="005F6CBE"/>
    <w:rsid w:val="005F6E0F"/>
    <w:rsid w:val="005F6E65"/>
    <w:rsid w:val="005F6F3C"/>
    <w:rsid w:val="005F7053"/>
    <w:rsid w:val="005F70A3"/>
    <w:rsid w:val="005F71B8"/>
    <w:rsid w:val="005F7434"/>
    <w:rsid w:val="005F757B"/>
    <w:rsid w:val="005F76C6"/>
    <w:rsid w:val="005F77F8"/>
    <w:rsid w:val="005F7819"/>
    <w:rsid w:val="005F7984"/>
    <w:rsid w:val="005F7A29"/>
    <w:rsid w:val="005F7FB1"/>
    <w:rsid w:val="005F7FFD"/>
    <w:rsid w:val="00600648"/>
    <w:rsid w:val="006007BC"/>
    <w:rsid w:val="00600932"/>
    <w:rsid w:val="00600CA2"/>
    <w:rsid w:val="0060118E"/>
    <w:rsid w:val="00601366"/>
    <w:rsid w:val="00601444"/>
    <w:rsid w:val="00601459"/>
    <w:rsid w:val="00601476"/>
    <w:rsid w:val="006016AA"/>
    <w:rsid w:val="00601B10"/>
    <w:rsid w:val="00601C3F"/>
    <w:rsid w:val="00601C7B"/>
    <w:rsid w:val="00602886"/>
    <w:rsid w:val="0060294B"/>
    <w:rsid w:val="00602A22"/>
    <w:rsid w:val="00602EB3"/>
    <w:rsid w:val="00602F08"/>
    <w:rsid w:val="006031C8"/>
    <w:rsid w:val="006032C8"/>
    <w:rsid w:val="0060365B"/>
    <w:rsid w:val="00603E5B"/>
    <w:rsid w:val="00603E77"/>
    <w:rsid w:val="006044D5"/>
    <w:rsid w:val="006046B7"/>
    <w:rsid w:val="00604734"/>
    <w:rsid w:val="00604814"/>
    <w:rsid w:val="0060487B"/>
    <w:rsid w:val="00604966"/>
    <w:rsid w:val="00604A50"/>
    <w:rsid w:val="00604C2F"/>
    <w:rsid w:val="00604D53"/>
    <w:rsid w:val="0060534B"/>
    <w:rsid w:val="006056A0"/>
    <w:rsid w:val="0060570E"/>
    <w:rsid w:val="00605826"/>
    <w:rsid w:val="006058AE"/>
    <w:rsid w:val="006059FF"/>
    <w:rsid w:val="00605AE0"/>
    <w:rsid w:val="00605B73"/>
    <w:rsid w:val="00605E1D"/>
    <w:rsid w:val="00606107"/>
    <w:rsid w:val="00606352"/>
    <w:rsid w:val="00606473"/>
    <w:rsid w:val="006064D4"/>
    <w:rsid w:val="00606595"/>
    <w:rsid w:val="00606710"/>
    <w:rsid w:val="00606D2A"/>
    <w:rsid w:val="00607296"/>
    <w:rsid w:val="00607453"/>
    <w:rsid w:val="006075EE"/>
    <w:rsid w:val="00607CBE"/>
    <w:rsid w:val="00607FAE"/>
    <w:rsid w:val="0061000F"/>
    <w:rsid w:val="0061026A"/>
    <w:rsid w:val="00610520"/>
    <w:rsid w:val="00610681"/>
    <w:rsid w:val="00610768"/>
    <w:rsid w:val="0061095D"/>
    <w:rsid w:val="006109D0"/>
    <w:rsid w:val="00611AB6"/>
    <w:rsid w:val="00611B8D"/>
    <w:rsid w:val="0061204C"/>
    <w:rsid w:val="0061234D"/>
    <w:rsid w:val="0061248B"/>
    <w:rsid w:val="00612596"/>
    <w:rsid w:val="0061267A"/>
    <w:rsid w:val="00612B30"/>
    <w:rsid w:val="00612BDB"/>
    <w:rsid w:val="006131D8"/>
    <w:rsid w:val="00613277"/>
    <w:rsid w:val="0061328E"/>
    <w:rsid w:val="00613424"/>
    <w:rsid w:val="00613535"/>
    <w:rsid w:val="0061366F"/>
    <w:rsid w:val="00613CD4"/>
    <w:rsid w:val="00613E43"/>
    <w:rsid w:val="00613F7C"/>
    <w:rsid w:val="006140AF"/>
    <w:rsid w:val="006140E0"/>
    <w:rsid w:val="0061432A"/>
    <w:rsid w:val="0061479D"/>
    <w:rsid w:val="00614B35"/>
    <w:rsid w:val="00614C77"/>
    <w:rsid w:val="00615338"/>
    <w:rsid w:val="006158F2"/>
    <w:rsid w:val="00615A92"/>
    <w:rsid w:val="00615BFD"/>
    <w:rsid w:val="00615F2C"/>
    <w:rsid w:val="0061619D"/>
    <w:rsid w:val="006161F2"/>
    <w:rsid w:val="00616204"/>
    <w:rsid w:val="00616340"/>
    <w:rsid w:val="006163BF"/>
    <w:rsid w:val="00616629"/>
    <w:rsid w:val="006166A3"/>
    <w:rsid w:val="0061688A"/>
    <w:rsid w:val="00616F19"/>
    <w:rsid w:val="00616F2C"/>
    <w:rsid w:val="00617351"/>
    <w:rsid w:val="00617353"/>
    <w:rsid w:val="0061745C"/>
    <w:rsid w:val="006174C6"/>
    <w:rsid w:val="00617534"/>
    <w:rsid w:val="0061778B"/>
    <w:rsid w:val="006179F5"/>
    <w:rsid w:val="00617E70"/>
    <w:rsid w:val="00617EE6"/>
    <w:rsid w:val="00617FF5"/>
    <w:rsid w:val="00620063"/>
    <w:rsid w:val="00620206"/>
    <w:rsid w:val="0062025B"/>
    <w:rsid w:val="0062029E"/>
    <w:rsid w:val="0062044C"/>
    <w:rsid w:val="006205D3"/>
    <w:rsid w:val="00620697"/>
    <w:rsid w:val="006207C1"/>
    <w:rsid w:val="00620A1F"/>
    <w:rsid w:val="00620C31"/>
    <w:rsid w:val="00620C50"/>
    <w:rsid w:val="00621229"/>
    <w:rsid w:val="006212F9"/>
    <w:rsid w:val="00621579"/>
    <w:rsid w:val="00621808"/>
    <w:rsid w:val="00621B4E"/>
    <w:rsid w:val="00621BAB"/>
    <w:rsid w:val="00621E29"/>
    <w:rsid w:val="00622490"/>
    <w:rsid w:val="006224B0"/>
    <w:rsid w:val="0062282E"/>
    <w:rsid w:val="0062295A"/>
    <w:rsid w:val="00622A03"/>
    <w:rsid w:val="00622A31"/>
    <w:rsid w:val="00622E11"/>
    <w:rsid w:val="006230B3"/>
    <w:rsid w:val="006232EB"/>
    <w:rsid w:val="00623450"/>
    <w:rsid w:val="00623981"/>
    <w:rsid w:val="00623A96"/>
    <w:rsid w:val="00623C7C"/>
    <w:rsid w:val="00623D53"/>
    <w:rsid w:val="00623F0F"/>
    <w:rsid w:val="00623F81"/>
    <w:rsid w:val="00624230"/>
    <w:rsid w:val="0062431D"/>
    <w:rsid w:val="00624392"/>
    <w:rsid w:val="006243B7"/>
    <w:rsid w:val="006245CB"/>
    <w:rsid w:val="00624749"/>
    <w:rsid w:val="00624B49"/>
    <w:rsid w:val="00624BBD"/>
    <w:rsid w:val="00624C69"/>
    <w:rsid w:val="00625018"/>
    <w:rsid w:val="00625260"/>
    <w:rsid w:val="006252BD"/>
    <w:rsid w:val="006253AD"/>
    <w:rsid w:val="006254C1"/>
    <w:rsid w:val="006254C2"/>
    <w:rsid w:val="00625588"/>
    <w:rsid w:val="006256C4"/>
    <w:rsid w:val="00625AC4"/>
    <w:rsid w:val="00625F1C"/>
    <w:rsid w:val="00625F8E"/>
    <w:rsid w:val="00625FEC"/>
    <w:rsid w:val="0062627C"/>
    <w:rsid w:val="006267CB"/>
    <w:rsid w:val="00626800"/>
    <w:rsid w:val="00626810"/>
    <w:rsid w:val="006268B7"/>
    <w:rsid w:val="00626970"/>
    <w:rsid w:val="006269F6"/>
    <w:rsid w:val="00626A48"/>
    <w:rsid w:val="00626C7E"/>
    <w:rsid w:val="00626F1A"/>
    <w:rsid w:val="00626F1C"/>
    <w:rsid w:val="00627127"/>
    <w:rsid w:val="0062733A"/>
    <w:rsid w:val="00627538"/>
    <w:rsid w:val="0062772E"/>
    <w:rsid w:val="00627938"/>
    <w:rsid w:val="0062797D"/>
    <w:rsid w:val="006279C2"/>
    <w:rsid w:val="00627A76"/>
    <w:rsid w:val="00627AB4"/>
    <w:rsid w:val="00627DAC"/>
    <w:rsid w:val="0063008E"/>
    <w:rsid w:val="006301B3"/>
    <w:rsid w:val="00630443"/>
    <w:rsid w:val="006309DD"/>
    <w:rsid w:val="00630AB9"/>
    <w:rsid w:val="00630B53"/>
    <w:rsid w:val="00630D3B"/>
    <w:rsid w:val="00630FC2"/>
    <w:rsid w:val="00631010"/>
    <w:rsid w:val="0063110C"/>
    <w:rsid w:val="0063115C"/>
    <w:rsid w:val="00631391"/>
    <w:rsid w:val="0063140B"/>
    <w:rsid w:val="00631511"/>
    <w:rsid w:val="006315EF"/>
    <w:rsid w:val="006316E7"/>
    <w:rsid w:val="0063170B"/>
    <w:rsid w:val="006319CF"/>
    <w:rsid w:val="00631A6F"/>
    <w:rsid w:val="00631AE4"/>
    <w:rsid w:val="00632259"/>
    <w:rsid w:val="006325A7"/>
    <w:rsid w:val="006325F4"/>
    <w:rsid w:val="0063276E"/>
    <w:rsid w:val="0063277F"/>
    <w:rsid w:val="00632812"/>
    <w:rsid w:val="0063282C"/>
    <w:rsid w:val="00632924"/>
    <w:rsid w:val="00632A65"/>
    <w:rsid w:val="00632A97"/>
    <w:rsid w:val="00632BFE"/>
    <w:rsid w:val="00632C3A"/>
    <w:rsid w:val="00632EA9"/>
    <w:rsid w:val="00633408"/>
    <w:rsid w:val="0063357D"/>
    <w:rsid w:val="006335BA"/>
    <w:rsid w:val="0063389A"/>
    <w:rsid w:val="00633A7C"/>
    <w:rsid w:val="00633CE1"/>
    <w:rsid w:val="00634107"/>
    <w:rsid w:val="0063415F"/>
    <w:rsid w:val="00634174"/>
    <w:rsid w:val="00634267"/>
    <w:rsid w:val="00634281"/>
    <w:rsid w:val="00634353"/>
    <w:rsid w:val="00634600"/>
    <w:rsid w:val="006348FC"/>
    <w:rsid w:val="00634DBC"/>
    <w:rsid w:val="00634F13"/>
    <w:rsid w:val="00635030"/>
    <w:rsid w:val="006354A0"/>
    <w:rsid w:val="0063572D"/>
    <w:rsid w:val="00635EA7"/>
    <w:rsid w:val="00635F94"/>
    <w:rsid w:val="0063626D"/>
    <w:rsid w:val="0063644E"/>
    <w:rsid w:val="00636EAF"/>
    <w:rsid w:val="00637022"/>
    <w:rsid w:val="00637065"/>
    <w:rsid w:val="006371D6"/>
    <w:rsid w:val="006374E5"/>
    <w:rsid w:val="006375A5"/>
    <w:rsid w:val="0063793A"/>
    <w:rsid w:val="0063795E"/>
    <w:rsid w:val="00637CEB"/>
    <w:rsid w:val="00637CF8"/>
    <w:rsid w:val="00637DD9"/>
    <w:rsid w:val="0064008B"/>
    <w:rsid w:val="00640271"/>
    <w:rsid w:val="006404A0"/>
    <w:rsid w:val="006409BF"/>
    <w:rsid w:val="00640A03"/>
    <w:rsid w:val="00640A38"/>
    <w:rsid w:val="00640AE1"/>
    <w:rsid w:val="00640E0E"/>
    <w:rsid w:val="00640FA1"/>
    <w:rsid w:val="0064110B"/>
    <w:rsid w:val="00641205"/>
    <w:rsid w:val="00641E8F"/>
    <w:rsid w:val="006420EB"/>
    <w:rsid w:val="00642289"/>
    <w:rsid w:val="006422C1"/>
    <w:rsid w:val="0064281E"/>
    <w:rsid w:val="006429CE"/>
    <w:rsid w:val="00642B7E"/>
    <w:rsid w:val="00642D4E"/>
    <w:rsid w:val="00643209"/>
    <w:rsid w:val="0064355D"/>
    <w:rsid w:val="00643631"/>
    <w:rsid w:val="006436CD"/>
    <w:rsid w:val="00643CBE"/>
    <w:rsid w:val="00644432"/>
    <w:rsid w:val="0064459B"/>
    <w:rsid w:val="006448F5"/>
    <w:rsid w:val="006449E6"/>
    <w:rsid w:val="00644AE3"/>
    <w:rsid w:val="00644AF6"/>
    <w:rsid w:val="0064505D"/>
    <w:rsid w:val="006454C1"/>
    <w:rsid w:val="0064592C"/>
    <w:rsid w:val="00645C27"/>
    <w:rsid w:val="00645E1E"/>
    <w:rsid w:val="00646182"/>
    <w:rsid w:val="006461BD"/>
    <w:rsid w:val="00646532"/>
    <w:rsid w:val="00646575"/>
    <w:rsid w:val="00646637"/>
    <w:rsid w:val="00646806"/>
    <w:rsid w:val="00646885"/>
    <w:rsid w:val="00646C1A"/>
    <w:rsid w:val="00646CC4"/>
    <w:rsid w:val="00647067"/>
    <w:rsid w:val="006472F1"/>
    <w:rsid w:val="00647A6D"/>
    <w:rsid w:val="00647C83"/>
    <w:rsid w:val="00650096"/>
    <w:rsid w:val="00650975"/>
    <w:rsid w:val="00650C6B"/>
    <w:rsid w:val="00650E66"/>
    <w:rsid w:val="006511E0"/>
    <w:rsid w:val="00651536"/>
    <w:rsid w:val="0065159F"/>
    <w:rsid w:val="006515D2"/>
    <w:rsid w:val="00651615"/>
    <w:rsid w:val="00651900"/>
    <w:rsid w:val="0065199C"/>
    <w:rsid w:val="00651AB8"/>
    <w:rsid w:val="00651D45"/>
    <w:rsid w:val="00651D73"/>
    <w:rsid w:val="00651EC5"/>
    <w:rsid w:val="00651F26"/>
    <w:rsid w:val="00651F50"/>
    <w:rsid w:val="00651F63"/>
    <w:rsid w:val="006523CB"/>
    <w:rsid w:val="0065245C"/>
    <w:rsid w:val="006524A7"/>
    <w:rsid w:val="0065256C"/>
    <w:rsid w:val="0065263A"/>
    <w:rsid w:val="00652B07"/>
    <w:rsid w:val="00652B41"/>
    <w:rsid w:val="00652B56"/>
    <w:rsid w:val="00652BD4"/>
    <w:rsid w:val="00653002"/>
    <w:rsid w:val="00653009"/>
    <w:rsid w:val="0065329B"/>
    <w:rsid w:val="0065343F"/>
    <w:rsid w:val="00653579"/>
    <w:rsid w:val="006535CC"/>
    <w:rsid w:val="00653840"/>
    <w:rsid w:val="006538F2"/>
    <w:rsid w:val="00653A42"/>
    <w:rsid w:val="00653F85"/>
    <w:rsid w:val="0065414C"/>
    <w:rsid w:val="00654C35"/>
    <w:rsid w:val="006550A3"/>
    <w:rsid w:val="00655166"/>
    <w:rsid w:val="0065525E"/>
    <w:rsid w:val="00655284"/>
    <w:rsid w:val="006556CB"/>
    <w:rsid w:val="0065586A"/>
    <w:rsid w:val="00655875"/>
    <w:rsid w:val="00655952"/>
    <w:rsid w:val="00655BC8"/>
    <w:rsid w:val="00655CA3"/>
    <w:rsid w:val="00655E9C"/>
    <w:rsid w:val="00655EB1"/>
    <w:rsid w:val="00656027"/>
    <w:rsid w:val="006563E3"/>
    <w:rsid w:val="0065655B"/>
    <w:rsid w:val="00656677"/>
    <w:rsid w:val="006566FD"/>
    <w:rsid w:val="00656977"/>
    <w:rsid w:val="00656995"/>
    <w:rsid w:val="00656B1F"/>
    <w:rsid w:val="00656B9A"/>
    <w:rsid w:val="00656F8E"/>
    <w:rsid w:val="00657399"/>
    <w:rsid w:val="006573A7"/>
    <w:rsid w:val="0065775D"/>
    <w:rsid w:val="00657A5D"/>
    <w:rsid w:val="0066064F"/>
    <w:rsid w:val="00660683"/>
    <w:rsid w:val="00660684"/>
    <w:rsid w:val="006609A4"/>
    <w:rsid w:val="00660AD6"/>
    <w:rsid w:val="00660F2C"/>
    <w:rsid w:val="00660FBA"/>
    <w:rsid w:val="00661000"/>
    <w:rsid w:val="00661106"/>
    <w:rsid w:val="0066130C"/>
    <w:rsid w:val="006614BF"/>
    <w:rsid w:val="006616C6"/>
    <w:rsid w:val="006616FD"/>
    <w:rsid w:val="00661BFB"/>
    <w:rsid w:val="00661D67"/>
    <w:rsid w:val="00661E45"/>
    <w:rsid w:val="00661F0F"/>
    <w:rsid w:val="0066219C"/>
    <w:rsid w:val="006621C5"/>
    <w:rsid w:val="006621E1"/>
    <w:rsid w:val="0066241F"/>
    <w:rsid w:val="0066245C"/>
    <w:rsid w:val="00662541"/>
    <w:rsid w:val="006626FB"/>
    <w:rsid w:val="00662834"/>
    <w:rsid w:val="00662B2A"/>
    <w:rsid w:val="00662E3E"/>
    <w:rsid w:val="00662EE0"/>
    <w:rsid w:val="006634BF"/>
    <w:rsid w:val="006634C8"/>
    <w:rsid w:val="006634F5"/>
    <w:rsid w:val="00663502"/>
    <w:rsid w:val="006635AB"/>
    <w:rsid w:val="0066376F"/>
    <w:rsid w:val="00663813"/>
    <w:rsid w:val="00663BF7"/>
    <w:rsid w:val="00663CA8"/>
    <w:rsid w:val="00663D38"/>
    <w:rsid w:val="00663DFA"/>
    <w:rsid w:val="00663F8C"/>
    <w:rsid w:val="0066404E"/>
    <w:rsid w:val="0066414C"/>
    <w:rsid w:val="0066450C"/>
    <w:rsid w:val="00664648"/>
    <w:rsid w:val="00664D0D"/>
    <w:rsid w:val="00664FED"/>
    <w:rsid w:val="00665168"/>
    <w:rsid w:val="006654C8"/>
    <w:rsid w:val="006654FF"/>
    <w:rsid w:val="00665637"/>
    <w:rsid w:val="0066564E"/>
    <w:rsid w:val="006656D4"/>
    <w:rsid w:val="00665A38"/>
    <w:rsid w:val="00665BF4"/>
    <w:rsid w:val="0066616C"/>
    <w:rsid w:val="006664FB"/>
    <w:rsid w:val="00666508"/>
    <w:rsid w:val="006668F9"/>
    <w:rsid w:val="00666B5C"/>
    <w:rsid w:val="00667104"/>
    <w:rsid w:val="0066710F"/>
    <w:rsid w:val="00667312"/>
    <w:rsid w:val="00667492"/>
    <w:rsid w:val="00667591"/>
    <w:rsid w:val="0067026A"/>
    <w:rsid w:val="006704B8"/>
    <w:rsid w:val="006705BE"/>
    <w:rsid w:val="006705DC"/>
    <w:rsid w:val="006708A2"/>
    <w:rsid w:val="006708D3"/>
    <w:rsid w:val="00670E3B"/>
    <w:rsid w:val="00670ED1"/>
    <w:rsid w:val="00670F4A"/>
    <w:rsid w:val="0067104E"/>
    <w:rsid w:val="006711F6"/>
    <w:rsid w:val="00671230"/>
    <w:rsid w:val="006712B9"/>
    <w:rsid w:val="0067145D"/>
    <w:rsid w:val="00671682"/>
    <w:rsid w:val="0067171D"/>
    <w:rsid w:val="006718E0"/>
    <w:rsid w:val="00671919"/>
    <w:rsid w:val="00671CD8"/>
    <w:rsid w:val="00672052"/>
    <w:rsid w:val="0067214C"/>
    <w:rsid w:val="00672495"/>
    <w:rsid w:val="0067254E"/>
    <w:rsid w:val="006728E7"/>
    <w:rsid w:val="00672C51"/>
    <w:rsid w:val="00672C54"/>
    <w:rsid w:val="00672CDE"/>
    <w:rsid w:val="00672D9F"/>
    <w:rsid w:val="00672E0F"/>
    <w:rsid w:val="00672F1B"/>
    <w:rsid w:val="00673253"/>
    <w:rsid w:val="006732FC"/>
    <w:rsid w:val="006734DE"/>
    <w:rsid w:val="00673555"/>
    <w:rsid w:val="00673558"/>
    <w:rsid w:val="00673610"/>
    <w:rsid w:val="00673B42"/>
    <w:rsid w:val="00673CCC"/>
    <w:rsid w:val="00673F75"/>
    <w:rsid w:val="00673FF0"/>
    <w:rsid w:val="0067400C"/>
    <w:rsid w:val="006740A7"/>
    <w:rsid w:val="00674204"/>
    <w:rsid w:val="00674311"/>
    <w:rsid w:val="0067465B"/>
    <w:rsid w:val="006746D3"/>
    <w:rsid w:val="0067484A"/>
    <w:rsid w:val="00674DCC"/>
    <w:rsid w:val="00674FE0"/>
    <w:rsid w:val="00675034"/>
    <w:rsid w:val="006751DF"/>
    <w:rsid w:val="00675476"/>
    <w:rsid w:val="00675770"/>
    <w:rsid w:val="00675793"/>
    <w:rsid w:val="00675C1F"/>
    <w:rsid w:val="00675E7C"/>
    <w:rsid w:val="006760F0"/>
    <w:rsid w:val="0067612F"/>
    <w:rsid w:val="0067621C"/>
    <w:rsid w:val="00676556"/>
    <w:rsid w:val="006765C0"/>
    <w:rsid w:val="00676644"/>
    <w:rsid w:val="00676B4B"/>
    <w:rsid w:val="00676BB8"/>
    <w:rsid w:val="00676BDB"/>
    <w:rsid w:val="00676CCF"/>
    <w:rsid w:val="00676EE9"/>
    <w:rsid w:val="0067713E"/>
    <w:rsid w:val="00677256"/>
    <w:rsid w:val="006772F4"/>
    <w:rsid w:val="0067753A"/>
    <w:rsid w:val="006776AE"/>
    <w:rsid w:val="00677771"/>
    <w:rsid w:val="00677937"/>
    <w:rsid w:val="00677AC9"/>
    <w:rsid w:val="006800CC"/>
    <w:rsid w:val="006803B0"/>
    <w:rsid w:val="006806A3"/>
    <w:rsid w:val="00680937"/>
    <w:rsid w:val="00680D14"/>
    <w:rsid w:val="00680DD4"/>
    <w:rsid w:val="00680DE3"/>
    <w:rsid w:val="00680F0D"/>
    <w:rsid w:val="00680F27"/>
    <w:rsid w:val="0068108C"/>
    <w:rsid w:val="00681121"/>
    <w:rsid w:val="006813F6"/>
    <w:rsid w:val="0068142F"/>
    <w:rsid w:val="00681745"/>
    <w:rsid w:val="00681AB8"/>
    <w:rsid w:val="00681C4D"/>
    <w:rsid w:val="00681D30"/>
    <w:rsid w:val="00681E52"/>
    <w:rsid w:val="00681EB6"/>
    <w:rsid w:val="0068236D"/>
    <w:rsid w:val="0068256E"/>
    <w:rsid w:val="006826B1"/>
    <w:rsid w:val="006828A0"/>
    <w:rsid w:val="00682AF3"/>
    <w:rsid w:val="00682B68"/>
    <w:rsid w:val="00682BD0"/>
    <w:rsid w:val="00682C72"/>
    <w:rsid w:val="00682C85"/>
    <w:rsid w:val="00682D1C"/>
    <w:rsid w:val="00682E4F"/>
    <w:rsid w:val="00682E59"/>
    <w:rsid w:val="006832C1"/>
    <w:rsid w:val="00683337"/>
    <w:rsid w:val="0068355E"/>
    <w:rsid w:val="006839E1"/>
    <w:rsid w:val="00683B64"/>
    <w:rsid w:val="00683B9A"/>
    <w:rsid w:val="00683CF9"/>
    <w:rsid w:val="00683EB7"/>
    <w:rsid w:val="00683FE6"/>
    <w:rsid w:val="00683FF3"/>
    <w:rsid w:val="0068408A"/>
    <w:rsid w:val="006843BC"/>
    <w:rsid w:val="00684547"/>
    <w:rsid w:val="00684549"/>
    <w:rsid w:val="006845D9"/>
    <w:rsid w:val="00684767"/>
    <w:rsid w:val="00684CB6"/>
    <w:rsid w:val="0068523A"/>
    <w:rsid w:val="006854D7"/>
    <w:rsid w:val="00685843"/>
    <w:rsid w:val="00685B0F"/>
    <w:rsid w:val="00686642"/>
    <w:rsid w:val="00686815"/>
    <w:rsid w:val="006869D1"/>
    <w:rsid w:val="00686C7D"/>
    <w:rsid w:val="00686CCE"/>
    <w:rsid w:val="00687013"/>
    <w:rsid w:val="00687100"/>
    <w:rsid w:val="00687317"/>
    <w:rsid w:val="006875AA"/>
    <w:rsid w:val="006876CF"/>
    <w:rsid w:val="006877CB"/>
    <w:rsid w:val="00687B24"/>
    <w:rsid w:val="00687B86"/>
    <w:rsid w:val="00687FCD"/>
    <w:rsid w:val="00690031"/>
    <w:rsid w:val="006901E2"/>
    <w:rsid w:val="00690613"/>
    <w:rsid w:val="006906AB"/>
    <w:rsid w:val="006907AE"/>
    <w:rsid w:val="00690882"/>
    <w:rsid w:val="006908AC"/>
    <w:rsid w:val="006909E2"/>
    <w:rsid w:val="00690B47"/>
    <w:rsid w:val="00690B90"/>
    <w:rsid w:val="00690BF5"/>
    <w:rsid w:val="0069131B"/>
    <w:rsid w:val="00691380"/>
    <w:rsid w:val="006917B2"/>
    <w:rsid w:val="00691881"/>
    <w:rsid w:val="0069189A"/>
    <w:rsid w:val="00691C87"/>
    <w:rsid w:val="00691DBA"/>
    <w:rsid w:val="00691FBC"/>
    <w:rsid w:val="0069201C"/>
    <w:rsid w:val="00692923"/>
    <w:rsid w:val="00692A9E"/>
    <w:rsid w:val="00692CAF"/>
    <w:rsid w:val="00692D37"/>
    <w:rsid w:val="00692F81"/>
    <w:rsid w:val="006931AE"/>
    <w:rsid w:val="0069347F"/>
    <w:rsid w:val="006936C5"/>
    <w:rsid w:val="006939C2"/>
    <w:rsid w:val="00693A6A"/>
    <w:rsid w:val="00693AF4"/>
    <w:rsid w:val="00693D22"/>
    <w:rsid w:val="0069429E"/>
    <w:rsid w:val="0069436D"/>
    <w:rsid w:val="006945D7"/>
    <w:rsid w:val="006950BF"/>
    <w:rsid w:val="006950C7"/>
    <w:rsid w:val="00695134"/>
    <w:rsid w:val="0069534F"/>
    <w:rsid w:val="00695385"/>
    <w:rsid w:val="006959C3"/>
    <w:rsid w:val="00695AC5"/>
    <w:rsid w:val="00695ACE"/>
    <w:rsid w:val="00695B67"/>
    <w:rsid w:val="00695D33"/>
    <w:rsid w:val="00695DEC"/>
    <w:rsid w:val="00695ECF"/>
    <w:rsid w:val="00695F2C"/>
    <w:rsid w:val="0069631A"/>
    <w:rsid w:val="00696432"/>
    <w:rsid w:val="006964E1"/>
    <w:rsid w:val="0069680B"/>
    <w:rsid w:val="00696AE6"/>
    <w:rsid w:val="0069773C"/>
    <w:rsid w:val="00697769"/>
    <w:rsid w:val="00697863"/>
    <w:rsid w:val="00697DBB"/>
    <w:rsid w:val="00697F1E"/>
    <w:rsid w:val="006A0136"/>
    <w:rsid w:val="006A0153"/>
    <w:rsid w:val="006A0297"/>
    <w:rsid w:val="006A02A8"/>
    <w:rsid w:val="006A0442"/>
    <w:rsid w:val="006A0451"/>
    <w:rsid w:val="006A0663"/>
    <w:rsid w:val="006A08E5"/>
    <w:rsid w:val="006A0AE0"/>
    <w:rsid w:val="006A0E8F"/>
    <w:rsid w:val="006A13C5"/>
    <w:rsid w:val="006A1472"/>
    <w:rsid w:val="006A167B"/>
    <w:rsid w:val="006A16C5"/>
    <w:rsid w:val="006A1B9B"/>
    <w:rsid w:val="006A1D84"/>
    <w:rsid w:val="006A202D"/>
    <w:rsid w:val="006A23CD"/>
    <w:rsid w:val="006A2507"/>
    <w:rsid w:val="006A2609"/>
    <w:rsid w:val="006A2DD2"/>
    <w:rsid w:val="006A2E9B"/>
    <w:rsid w:val="006A3004"/>
    <w:rsid w:val="006A31AF"/>
    <w:rsid w:val="006A3236"/>
    <w:rsid w:val="006A3765"/>
    <w:rsid w:val="006A3A80"/>
    <w:rsid w:val="006A3E91"/>
    <w:rsid w:val="006A3FB9"/>
    <w:rsid w:val="006A4269"/>
    <w:rsid w:val="006A486A"/>
    <w:rsid w:val="006A48CB"/>
    <w:rsid w:val="006A498D"/>
    <w:rsid w:val="006A4E4A"/>
    <w:rsid w:val="006A51A5"/>
    <w:rsid w:val="006A541A"/>
    <w:rsid w:val="006A542E"/>
    <w:rsid w:val="006A5542"/>
    <w:rsid w:val="006A5829"/>
    <w:rsid w:val="006A5838"/>
    <w:rsid w:val="006A5CAE"/>
    <w:rsid w:val="006A5FDD"/>
    <w:rsid w:val="006A61A4"/>
    <w:rsid w:val="006A61A6"/>
    <w:rsid w:val="006A62CD"/>
    <w:rsid w:val="006A67DF"/>
    <w:rsid w:val="006A683F"/>
    <w:rsid w:val="006A6A04"/>
    <w:rsid w:val="006A6B62"/>
    <w:rsid w:val="006A6E46"/>
    <w:rsid w:val="006A7516"/>
    <w:rsid w:val="006A7622"/>
    <w:rsid w:val="006A78B4"/>
    <w:rsid w:val="006A7A13"/>
    <w:rsid w:val="006A7D5B"/>
    <w:rsid w:val="006A7FE5"/>
    <w:rsid w:val="006B0118"/>
    <w:rsid w:val="006B0330"/>
    <w:rsid w:val="006B0348"/>
    <w:rsid w:val="006B049F"/>
    <w:rsid w:val="006B05CB"/>
    <w:rsid w:val="006B060E"/>
    <w:rsid w:val="006B06D4"/>
    <w:rsid w:val="006B0722"/>
    <w:rsid w:val="006B0773"/>
    <w:rsid w:val="006B0BB4"/>
    <w:rsid w:val="006B0D78"/>
    <w:rsid w:val="006B10BD"/>
    <w:rsid w:val="006B11ED"/>
    <w:rsid w:val="006B14DD"/>
    <w:rsid w:val="006B158D"/>
    <w:rsid w:val="006B173E"/>
    <w:rsid w:val="006B1778"/>
    <w:rsid w:val="006B178B"/>
    <w:rsid w:val="006B1C1B"/>
    <w:rsid w:val="006B1C63"/>
    <w:rsid w:val="006B1E17"/>
    <w:rsid w:val="006B1E26"/>
    <w:rsid w:val="006B1ECA"/>
    <w:rsid w:val="006B1F3F"/>
    <w:rsid w:val="006B2365"/>
    <w:rsid w:val="006B23BB"/>
    <w:rsid w:val="006B25C0"/>
    <w:rsid w:val="006B28BA"/>
    <w:rsid w:val="006B2A08"/>
    <w:rsid w:val="006B2A3E"/>
    <w:rsid w:val="006B2A95"/>
    <w:rsid w:val="006B2B6D"/>
    <w:rsid w:val="006B2B72"/>
    <w:rsid w:val="006B2CBF"/>
    <w:rsid w:val="006B2D34"/>
    <w:rsid w:val="006B2DAA"/>
    <w:rsid w:val="006B3020"/>
    <w:rsid w:val="006B32CB"/>
    <w:rsid w:val="006B3439"/>
    <w:rsid w:val="006B365E"/>
    <w:rsid w:val="006B36A9"/>
    <w:rsid w:val="006B3725"/>
    <w:rsid w:val="006B3D18"/>
    <w:rsid w:val="006B4034"/>
    <w:rsid w:val="006B42B9"/>
    <w:rsid w:val="006B46BC"/>
    <w:rsid w:val="006B48DF"/>
    <w:rsid w:val="006B49CE"/>
    <w:rsid w:val="006B4B44"/>
    <w:rsid w:val="006B4E2A"/>
    <w:rsid w:val="006B4E50"/>
    <w:rsid w:val="006B5080"/>
    <w:rsid w:val="006B50C4"/>
    <w:rsid w:val="006B5168"/>
    <w:rsid w:val="006B5615"/>
    <w:rsid w:val="006B563D"/>
    <w:rsid w:val="006B5889"/>
    <w:rsid w:val="006B597A"/>
    <w:rsid w:val="006B5D2B"/>
    <w:rsid w:val="006B5E45"/>
    <w:rsid w:val="006B5ECD"/>
    <w:rsid w:val="006B613C"/>
    <w:rsid w:val="006B64C8"/>
    <w:rsid w:val="006B6A00"/>
    <w:rsid w:val="006B71BC"/>
    <w:rsid w:val="006B7391"/>
    <w:rsid w:val="006B73CF"/>
    <w:rsid w:val="006B75C3"/>
    <w:rsid w:val="006B79B3"/>
    <w:rsid w:val="006B7C49"/>
    <w:rsid w:val="006B7D01"/>
    <w:rsid w:val="006C03BF"/>
    <w:rsid w:val="006C0A28"/>
    <w:rsid w:val="006C0B5A"/>
    <w:rsid w:val="006C0C3E"/>
    <w:rsid w:val="006C12F8"/>
    <w:rsid w:val="006C1541"/>
    <w:rsid w:val="006C15E4"/>
    <w:rsid w:val="006C16C1"/>
    <w:rsid w:val="006C16D6"/>
    <w:rsid w:val="006C16DE"/>
    <w:rsid w:val="006C16FC"/>
    <w:rsid w:val="006C1925"/>
    <w:rsid w:val="006C1B22"/>
    <w:rsid w:val="006C1D5B"/>
    <w:rsid w:val="006C20C9"/>
    <w:rsid w:val="006C214A"/>
    <w:rsid w:val="006C2163"/>
    <w:rsid w:val="006C23A8"/>
    <w:rsid w:val="006C24BC"/>
    <w:rsid w:val="006C262E"/>
    <w:rsid w:val="006C2674"/>
    <w:rsid w:val="006C27F6"/>
    <w:rsid w:val="006C2A18"/>
    <w:rsid w:val="006C2AAE"/>
    <w:rsid w:val="006C2B32"/>
    <w:rsid w:val="006C3876"/>
    <w:rsid w:val="006C38CC"/>
    <w:rsid w:val="006C3DAD"/>
    <w:rsid w:val="006C3E3C"/>
    <w:rsid w:val="006C3E6B"/>
    <w:rsid w:val="006C3F45"/>
    <w:rsid w:val="006C3F63"/>
    <w:rsid w:val="006C41B4"/>
    <w:rsid w:val="006C42B7"/>
    <w:rsid w:val="006C42E0"/>
    <w:rsid w:val="006C4371"/>
    <w:rsid w:val="006C4426"/>
    <w:rsid w:val="006C483D"/>
    <w:rsid w:val="006C4B23"/>
    <w:rsid w:val="006C4BD0"/>
    <w:rsid w:val="006C4E9B"/>
    <w:rsid w:val="006C512E"/>
    <w:rsid w:val="006C5235"/>
    <w:rsid w:val="006C526F"/>
    <w:rsid w:val="006C52A0"/>
    <w:rsid w:val="006C5375"/>
    <w:rsid w:val="006C5953"/>
    <w:rsid w:val="006C5997"/>
    <w:rsid w:val="006C626A"/>
    <w:rsid w:val="006C66B9"/>
    <w:rsid w:val="006C674E"/>
    <w:rsid w:val="006C67F5"/>
    <w:rsid w:val="006C6A0D"/>
    <w:rsid w:val="006C6A5B"/>
    <w:rsid w:val="006C6D45"/>
    <w:rsid w:val="006C6E3F"/>
    <w:rsid w:val="006C710A"/>
    <w:rsid w:val="006C723D"/>
    <w:rsid w:val="006C72A6"/>
    <w:rsid w:val="006C73E0"/>
    <w:rsid w:val="006C76F1"/>
    <w:rsid w:val="006C781C"/>
    <w:rsid w:val="006C7901"/>
    <w:rsid w:val="006C790A"/>
    <w:rsid w:val="006C798F"/>
    <w:rsid w:val="006C7B21"/>
    <w:rsid w:val="006C7C95"/>
    <w:rsid w:val="006C7CA7"/>
    <w:rsid w:val="006D03E8"/>
    <w:rsid w:val="006D07D9"/>
    <w:rsid w:val="006D09CB"/>
    <w:rsid w:val="006D0D2C"/>
    <w:rsid w:val="006D0D7F"/>
    <w:rsid w:val="006D0DD0"/>
    <w:rsid w:val="006D1135"/>
    <w:rsid w:val="006D11E3"/>
    <w:rsid w:val="006D1224"/>
    <w:rsid w:val="006D125A"/>
    <w:rsid w:val="006D1315"/>
    <w:rsid w:val="006D157D"/>
    <w:rsid w:val="006D164E"/>
    <w:rsid w:val="006D19A7"/>
    <w:rsid w:val="006D1A28"/>
    <w:rsid w:val="006D1AB1"/>
    <w:rsid w:val="006D209B"/>
    <w:rsid w:val="006D2311"/>
    <w:rsid w:val="006D232B"/>
    <w:rsid w:val="006D238C"/>
    <w:rsid w:val="006D23C9"/>
    <w:rsid w:val="006D25CC"/>
    <w:rsid w:val="006D26F3"/>
    <w:rsid w:val="006D2A9B"/>
    <w:rsid w:val="006D2CEC"/>
    <w:rsid w:val="006D2E9D"/>
    <w:rsid w:val="006D303A"/>
    <w:rsid w:val="006D3142"/>
    <w:rsid w:val="006D317D"/>
    <w:rsid w:val="006D32E3"/>
    <w:rsid w:val="006D3340"/>
    <w:rsid w:val="006D3424"/>
    <w:rsid w:val="006D37CF"/>
    <w:rsid w:val="006D3A3D"/>
    <w:rsid w:val="006D40A4"/>
    <w:rsid w:val="006D4347"/>
    <w:rsid w:val="006D435C"/>
    <w:rsid w:val="006D43FD"/>
    <w:rsid w:val="006D45B8"/>
    <w:rsid w:val="006D45CF"/>
    <w:rsid w:val="006D46B5"/>
    <w:rsid w:val="006D4B4C"/>
    <w:rsid w:val="006D4C60"/>
    <w:rsid w:val="006D4CD1"/>
    <w:rsid w:val="006D5057"/>
    <w:rsid w:val="006D51D4"/>
    <w:rsid w:val="006D53D5"/>
    <w:rsid w:val="006D542A"/>
    <w:rsid w:val="006D5435"/>
    <w:rsid w:val="006D544E"/>
    <w:rsid w:val="006D5A92"/>
    <w:rsid w:val="006D5B91"/>
    <w:rsid w:val="006D5D78"/>
    <w:rsid w:val="006D5DEE"/>
    <w:rsid w:val="006D6000"/>
    <w:rsid w:val="006D60B3"/>
    <w:rsid w:val="006D63C2"/>
    <w:rsid w:val="006D699C"/>
    <w:rsid w:val="006D6AEA"/>
    <w:rsid w:val="006D6B40"/>
    <w:rsid w:val="006D6B4D"/>
    <w:rsid w:val="006D7194"/>
    <w:rsid w:val="006D71BC"/>
    <w:rsid w:val="006D7225"/>
    <w:rsid w:val="006D7440"/>
    <w:rsid w:val="006D75E8"/>
    <w:rsid w:val="006D7AF8"/>
    <w:rsid w:val="006D7EE1"/>
    <w:rsid w:val="006D7F81"/>
    <w:rsid w:val="006E071C"/>
    <w:rsid w:val="006E0A69"/>
    <w:rsid w:val="006E0CD4"/>
    <w:rsid w:val="006E0D2C"/>
    <w:rsid w:val="006E0D4D"/>
    <w:rsid w:val="006E0E94"/>
    <w:rsid w:val="006E1049"/>
    <w:rsid w:val="006E10A0"/>
    <w:rsid w:val="006E13B6"/>
    <w:rsid w:val="006E14FD"/>
    <w:rsid w:val="006E17A3"/>
    <w:rsid w:val="006E1DD0"/>
    <w:rsid w:val="006E216A"/>
    <w:rsid w:val="006E245E"/>
    <w:rsid w:val="006E24A8"/>
    <w:rsid w:val="006E24E5"/>
    <w:rsid w:val="006E2575"/>
    <w:rsid w:val="006E2691"/>
    <w:rsid w:val="006E276F"/>
    <w:rsid w:val="006E2C53"/>
    <w:rsid w:val="006E2ED7"/>
    <w:rsid w:val="006E30A6"/>
    <w:rsid w:val="006E3680"/>
    <w:rsid w:val="006E3BC4"/>
    <w:rsid w:val="006E3D6D"/>
    <w:rsid w:val="006E411A"/>
    <w:rsid w:val="006E4475"/>
    <w:rsid w:val="006E4899"/>
    <w:rsid w:val="006E4AFD"/>
    <w:rsid w:val="006E4B12"/>
    <w:rsid w:val="006E4BCB"/>
    <w:rsid w:val="006E4CF6"/>
    <w:rsid w:val="006E4E69"/>
    <w:rsid w:val="006E4FB1"/>
    <w:rsid w:val="006E5088"/>
    <w:rsid w:val="006E522F"/>
    <w:rsid w:val="006E54B4"/>
    <w:rsid w:val="006E56F5"/>
    <w:rsid w:val="006E5DE8"/>
    <w:rsid w:val="006E5F80"/>
    <w:rsid w:val="006E604A"/>
    <w:rsid w:val="006E6087"/>
    <w:rsid w:val="006E64EB"/>
    <w:rsid w:val="006E6824"/>
    <w:rsid w:val="006E684E"/>
    <w:rsid w:val="006E6958"/>
    <w:rsid w:val="006E6C00"/>
    <w:rsid w:val="006E6F9C"/>
    <w:rsid w:val="006E6FCD"/>
    <w:rsid w:val="006E7182"/>
    <w:rsid w:val="006E7333"/>
    <w:rsid w:val="006E73C0"/>
    <w:rsid w:val="006E73EC"/>
    <w:rsid w:val="006E788B"/>
    <w:rsid w:val="006E78F9"/>
    <w:rsid w:val="006E78FE"/>
    <w:rsid w:val="006E7A23"/>
    <w:rsid w:val="006F0057"/>
    <w:rsid w:val="006F0071"/>
    <w:rsid w:val="006F04AD"/>
    <w:rsid w:val="006F0675"/>
    <w:rsid w:val="006F08B0"/>
    <w:rsid w:val="006F0B74"/>
    <w:rsid w:val="006F0CBB"/>
    <w:rsid w:val="006F0E6C"/>
    <w:rsid w:val="006F0F70"/>
    <w:rsid w:val="006F0FDC"/>
    <w:rsid w:val="006F15E9"/>
    <w:rsid w:val="006F17FD"/>
    <w:rsid w:val="006F182F"/>
    <w:rsid w:val="006F1920"/>
    <w:rsid w:val="006F1A37"/>
    <w:rsid w:val="006F1D9F"/>
    <w:rsid w:val="006F1E47"/>
    <w:rsid w:val="006F20D2"/>
    <w:rsid w:val="006F2413"/>
    <w:rsid w:val="006F2952"/>
    <w:rsid w:val="006F2DAC"/>
    <w:rsid w:val="006F2E5C"/>
    <w:rsid w:val="006F3105"/>
    <w:rsid w:val="006F3417"/>
    <w:rsid w:val="006F34E8"/>
    <w:rsid w:val="006F3520"/>
    <w:rsid w:val="006F356A"/>
    <w:rsid w:val="006F36B6"/>
    <w:rsid w:val="006F36BB"/>
    <w:rsid w:val="006F3F1F"/>
    <w:rsid w:val="006F3FBF"/>
    <w:rsid w:val="006F40CA"/>
    <w:rsid w:val="006F428E"/>
    <w:rsid w:val="006F45ED"/>
    <w:rsid w:val="006F4664"/>
    <w:rsid w:val="006F4665"/>
    <w:rsid w:val="006F46EB"/>
    <w:rsid w:val="006F47FB"/>
    <w:rsid w:val="006F4875"/>
    <w:rsid w:val="006F491C"/>
    <w:rsid w:val="006F4BA2"/>
    <w:rsid w:val="006F4C31"/>
    <w:rsid w:val="006F536C"/>
    <w:rsid w:val="006F53BD"/>
    <w:rsid w:val="006F548D"/>
    <w:rsid w:val="006F5556"/>
    <w:rsid w:val="006F569D"/>
    <w:rsid w:val="006F575C"/>
    <w:rsid w:val="006F5A55"/>
    <w:rsid w:val="006F5E04"/>
    <w:rsid w:val="006F5EEF"/>
    <w:rsid w:val="006F5F64"/>
    <w:rsid w:val="006F636D"/>
    <w:rsid w:val="006F66C0"/>
    <w:rsid w:val="006F6962"/>
    <w:rsid w:val="006F6B90"/>
    <w:rsid w:val="006F6BAC"/>
    <w:rsid w:val="006F71C7"/>
    <w:rsid w:val="006F73E2"/>
    <w:rsid w:val="006F7544"/>
    <w:rsid w:val="006F75EC"/>
    <w:rsid w:val="006F789C"/>
    <w:rsid w:val="0070003C"/>
    <w:rsid w:val="00700069"/>
    <w:rsid w:val="007000B6"/>
    <w:rsid w:val="0070017D"/>
    <w:rsid w:val="007002A1"/>
    <w:rsid w:val="007003A1"/>
    <w:rsid w:val="007003EA"/>
    <w:rsid w:val="007007C2"/>
    <w:rsid w:val="00700A62"/>
    <w:rsid w:val="00700AB3"/>
    <w:rsid w:val="00700DE8"/>
    <w:rsid w:val="0070119F"/>
    <w:rsid w:val="007011D8"/>
    <w:rsid w:val="00701612"/>
    <w:rsid w:val="007016FD"/>
    <w:rsid w:val="0070171C"/>
    <w:rsid w:val="00701796"/>
    <w:rsid w:val="00701821"/>
    <w:rsid w:val="00701837"/>
    <w:rsid w:val="00701B34"/>
    <w:rsid w:val="00701C6B"/>
    <w:rsid w:val="00701CA5"/>
    <w:rsid w:val="00701E1F"/>
    <w:rsid w:val="00702186"/>
    <w:rsid w:val="007023AC"/>
    <w:rsid w:val="00702587"/>
    <w:rsid w:val="0070272C"/>
    <w:rsid w:val="00702925"/>
    <w:rsid w:val="0070296D"/>
    <w:rsid w:val="007029CD"/>
    <w:rsid w:val="007029EB"/>
    <w:rsid w:val="00702BF9"/>
    <w:rsid w:val="00702DC4"/>
    <w:rsid w:val="0070310C"/>
    <w:rsid w:val="007038A8"/>
    <w:rsid w:val="007038E1"/>
    <w:rsid w:val="0070391F"/>
    <w:rsid w:val="00703988"/>
    <w:rsid w:val="007039C1"/>
    <w:rsid w:val="00703A2F"/>
    <w:rsid w:val="00703BD2"/>
    <w:rsid w:val="007042A7"/>
    <w:rsid w:val="00704551"/>
    <w:rsid w:val="00704559"/>
    <w:rsid w:val="0070487A"/>
    <w:rsid w:val="007048FD"/>
    <w:rsid w:val="00704A39"/>
    <w:rsid w:val="0070500C"/>
    <w:rsid w:val="007051AC"/>
    <w:rsid w:val="007051C6"/>
    <w:rsid w:val="00705804"/>
    <w:rsid w:val="007058C1"/>
    <w:rsid w:val="00705B1A"/>
    <w:rsid w:val="00705EF1"/>
    <w:rsid w:val="0070608E"/>
    <w:rsid w:val="0070610E"/>
    <w:rsid w:val="007061B8"/>
    <w:rsid w:val="00706404"/>
    <w:rsid w:val="007064ED"/>
    <w:rsid w:val="007067A0"/>
    <w:rsid w:val="00706C68"/>
    <w:rsid w:val="00706FAD"/>
    <w:rsid w:val="00707199"/>
    <w:rsid w:val="00707209"/>
    <w:rsid w:val="00707653"/>
    <w:rsid w:val="007076E9"/>
    <w:rsid w:val="0070780C"/>
    <w:rsid w:val="00707A4A"/>
    <w:rsid w:val="00707E06"/>
    <w:rsid w:val="00707E43"/>
    <w:rsid w:val="00710256"/>
    <w:rsid w:val="007103DC"/>
    <w:rsid w:val="007106B1"/>
    <w:rsid w:val="00710A36"/>
    <w:rsid w:val="00710A71"/>
    <w:rsid w:val="00710D53"/>
    <w:rsid w:val="00710D64"/>
    <w:rsid w:val="00710DE3"/>
    <w:rsid w:val="00711069"/>
    <w:rsid w:val="00711194"/>
    <w:rsid w:val="007111D0"/>
    <w:rsid w:val="0071124F"/>
    <w:rsid w:val="00711273"/>
    <w:rsid w:val="0071147C"/>
    <w:rsid w:val="00711689"/>
    <w:rsid w:val="00711A19"/>
    <w:rsid w:val="00711A68"/>
    <w:rsid w:val="00711B90"/>
    <w:rsid w:val="007120AB"/>
    <w:rsid w:val="007122A8"/>
    <w:rsid w:val="007122F9"/>
    <w:rsid w:val="007129CE"/>
    <w:rsid w:val="00712E6F"/>
    <w:rsid w:val="00712FA3"/>
    <w:rsid w:val="00712FB9"/>
    <w:rsid w:val="00713090"/>
    <w:rsid w:val="007133FB"/>
    <w:rsid w:val="00713479"/>
    <w:rsid w:val="00713907"/>
    <w:rsid w:val="00713969"/>
    <w:rsid w:val="00713C0A"/>
    <w:rsid w:val="00713EAF"/>
    <w:rsid w:val="0071406D"/>
    <w:rsid w:val="00714167"/>
    <w:rsid w:val="007141EA"/>
    <w:rsid w:val="00714596"/>
    <w:rsid w:val="007145BB"/>
    <w:rsid w:val="00714AE9"/>
    <w:rsid w:val="00714BB5"/>
    <w:rsid w:val="00714C60"/>
    <w:rsid w:val="00714F98"/>
    <w:rsid w:val="007150A5"/>
    <w:rsid w:val="00715267"/>
    <w:rsid w:val="00715380"/>
    <w:rsid w:val="0071545C"/>
    <w:rsid w:val="00715E0D"/>
    <w:rsid w:val="007164B1"/>
    <w:rsid w:val="0071666A"/>
    <w:rsid w:val="00716719"/>
    <w:rsid w:val="007167D7"/>
    <w:rsid w:val="0071683A"/>
    <w:rsid w:val="00716885"/>
    <w:rsid w:val="00716F42"/>
    <w:rsid w:val="00717017"/>
    <w:rsid w:val="00717140"/>
    <w:rsid w:val="00717216"/>
    <w:rsid w:val="00717810"/>
    <w:rsid w:val="007178CC"/>
    <w:rsid w:val="00717A07"/>
    <w:rsid w:val="00717A79"/>
    <w:rsid w:val="00717CD1"/>
    <w:rsid w:val="00717E30"/>
    <w:rsid w:val="00717ED6"/>
    <w:rsid w:val="00720045"/>
    <w:rsid w:val="00720268"/>
    <w:rsid w:val="007207D7"/>
    <w:rsid w:val="00720A90"/>
    <w:rsid w:val="00720AFF"/>
    <w:rsid w:val="00720BC7"/>
    <w:rsid w:val="00720BED"/>
    <w:rsid w:val="00720C21"/>
    <w:rsid w:val="00721491"/>
    <w:rsid w:val="007214F1"/>
    <w:rsid w:val="00721545"/>
    <w:rsid w:val="00721690"/>
    <w:rsid w:val="007216F3"/>
    <w:rsid w:val="007218F8"/>
    <w:rsid w:val="00721907"/>
    <w:rsid w:val="007219CF"/>
    <w:rsid w:val="00721A7F"/>
    <w:rsid w:val="00721AA7"/>
    <w:rsid w:val="00721B09"/>
    <w:rsid w:val="00721CED"/>
    <w:rsid w:val="00721E18"/>
    <w:rsid w:val="0072221D"/>
    <w:rsid w:val="0072231F"/>
    <w:rsid w:val="007223B4"/>
    <w:rsid w:val="007223D7"/>
    <w:rsid w:val="00722562"/>
    <w:rsid w:val="007226F7"/>
    <w:rsid w:val="007229C5"/>
    <w:rsid w:val="00722A06"/>
    <w:rsid w:val="00722E54"/>
    <w:rsid w:val="00722F70"/>
    <w:rsid w:val="0072305B"/>
    <w:rsid w:val="007230A3"/>
    <w:rsid w:val="007230FA"/>
    <w:rsid w:val="00723187"/>
    <w:rsid w:val="00723528"/>
    <w:rsid w:val="00723654"/>
    <w:rsid w:val="007236D2"/>
    <w:rsid w:val="00723C99"/>
    <w:rsid w:val="00723F67"/>
    <w:rsid w:val="0072421C"/>
    <w:rsid w:val="0072443D"/>
    <w:rsid w:val="0072462B"/>
    <w:rsid w:val="007247E8"/>
    <w:rsid w:val="00724881"/>
    <w:rsid w:val="007248C9"/>
    <w:rsid w:val="00724AE9"/>
    <w:rsid w:val="007251BA"/>
    <w:rsid w:val="007251ED"/>
    <w:rsid w:val="0072537E"/>
    <w:rsid w:val="00725680"/>
    <w:rsid w:val="00725705"/>
    <w:rsid w:val="0072574B"/>
    <w:rsid w:val="00725AB2"/>
    <w:rsid w:val="00725C89"/>
    <w:rsid w:val="007260A6"/>
    <w:rsid w:val="00726152"/>
    <w:rsid w:val="0072635A"/>
    <w:rsid w:val="0072649D"/>
    <w:rsid w:val="00726A8C"/>
    <w:rsid w:val="00726AB2"/>
    <w:rsid w:val="00726C8C"/>
    <w:rsid w:val="00726DA8"/>
    <w:rsid w:val="00726DD7"/>
    <w:rsid w:val="00726E14"/>
    <w:rsid w:val="00726ED6"/>
    <w:rsid w:val="007270DA"/>
    <w:rsid w:val="00727292"/>
    <w:rsid w:val="007272D7"/>
    <w:rsid w:val="007272E4"/>
    <w:rsid w:val="0072741C"/>
    <w:rsid w:val="00727420"/>
    <w:rsid w:val="00727913"/>
    <w:rsid w:val="007301CE"/>
    <w:rsid w:val="0073061B"/>
    <w:rsid w:val="007307EF"/>
    <w:rsid w:val="00730947"/>
    <w:rsid w:val="00730A00"/>
    <w:rsid w:val="00730AD6"/>
    <w:rsid w:val="00730D53"/>
    <w:rsid w:val="00730E55"/>
    <w:rsid w:val="00730F2A"/>
    <w:rsid w:val="0073107A"/>
    <w:rsid w:val="007311F5"/>
    <w:rsid w:val="00731311"/>
    <w:rsid w:val="007313C1"/>
    <w:rsid w:val="007314E3"/>
    <w:rsid w:val="00731856"/>
    <w:rsid w:val="00731BC8"/>
    <w:rsid w:val="00731C12"/>
    <w:rsid w:val="00731C91"/>
    <w:rsid w:val="00731CEF"/>
    <w:rsid w:val="00731DD7"/>
    <w:rsid w:val="00731E84"/>
    <w:rsid w:val="007321B3"/>
    <w:rsid w:val="007324DB"/>
    <w:rsid w:val="00732555"/>
    <w:rsid w:val="00732848"/>
    <w:rsid w:val="00732CD1"/>
    <w:rsid w:val="00732DA9"/>
    <w:rsid w:val="0073302B"/>
    <w:rsid w:val="00733199"/>
    <w:rsid w:val="007332F7"/>
    <w:rsid w:val="00733467"/>
    <w:rsid w:val="00733539"/>
    <w:rsid w:val="007335C8"/>
    <w:rsid w:val="007335E6"/>
    <w:rsid w:val="007335FE"/>
    <w:rsid w:val="007337B7"/>
    <w:rsid w:val="00733B8F"/>
    <w:rsid w:val="00733B93"/>
    <w:rsid w:val="00733E0B"/>
    <w:rsid w:val="00733E95"/>
    <w:rsid w:val="0073422D"/>
    <w:rsid w:val="00734438"/>
    <w:rsid w:val="00734592"/>
    <w:rsid w:val="007348FD"/>
    <w:rsid w:val="00734A72"/>
    <w:rsid w:val="00734B39"/>
    <w:rsid w:val="00734EE2"/>
    <w:rsid w:val="00734EF6"/>
    <w:rsid w:val="00735205"/>
    <w:rsid w:val="00735284"/>
    <w:rsid w:val="0073538F"/>
    <w:rsid w:val="007353DE"/>
    <w:rsid w:val="00735463"/>
    <w:rsid w:val="00735470"/>
    <w:rsid w:val="007356D3"/>
    <w:rsid w:val="00735772"/>
    <w:rsid w:val="00735961"/>
    <w:rsid w:val="007359DE"/>
    <w:rsid w:val="007360A9"/>
    <w:rsid w:val="0073610E"/>
    <w:rsid w:val="00736271"/>
    <w:rsid w:val="00736311"/>
    <w:rsid w:val="0073634D"/>
    <w:rsid w:val="007364D1"/>
    <w:rsid w:val="00736704"/>
    <w:rsid w:val="00736B10"/>
    <w:rsid w:val="00736EE8"/>
    <w:rsid w:val="007372B4"/>
    <w:rsid w:val="0073775E"/>
    <w:rsid w:val="007378B4"/>
    <w:rsid w:val="00737A58"/>
    <w:rsid w:val="00737C4B"/>
    <w:rsid w:val="00737D6A"/>
    <w:rsid w:val="00737D7A"/>
    <w:rsid w:val="00737FDD"/>
    <w:rsid w:val="00740379"/>
    <w:rsid w:val="00740590"/>
    <w:rsid w:val="00740970"/>
    <w:rsid w:val="00740A42"/>
    <w:rsid w:val="00740C63"/>
    <w:rsid w:val="00740CA3"/>
    <w:rsid w:val="00740D7C"/>
    <w:rsid w:val="00740D91"/>
    <w:rsid w:val="00740E87"/>
    <w:rsid w:val="00740F70"/>
    <w:rsid w:val="00740FA9"/>
    <w:rsid w:val="007411B8"/>
    <w:rsid w:val="00741364"/>
    <w:rsid w:val="00741397"/>
    <w:rsid w:val="007415A8"/>
    <w:rsid w:val="0074163A"/>
    <w:rsid w:val="007417E7"/>
    <w:rsid w:val="00741ADA"/>
    <w:rsid w:val="00741B97"/>
    <w:rsid w:val="00741E51"/>
    <w:rsid w:val="00741E91"/>
    <w:rsid w:val="00742079"/>
    <w:rsid w:val="0074219C"/>
    <w:rsid w:val="0074235E"/>
    <w:rsid w:val="00742706"/>
    <w:rsid w:val="0074286A"/>
    <w:rsid w:val="00742CA0"/>
    <w:rsid w:val="00742DEB"/>
    <w:rsid w:val="00742F0F"/>
    <w:rsid w:val="00742F28"/>
    <w:rsid w:val="007432B5"/>
    <w:rsid w:val="0074369B"/>
    <w:rsid w:val="007437E9"/>
    <w:rsid w:val="00743B59"/>
    <w:rsid w:val="00743BCA"/>
    <w:rsid w:val="00743BDB"/>
    <w:rsid w:val="00743D8A"/>
    <w:rsid w:val="00743E93"/>
    <w:rsid w:val="00743FB7"/>
    <w:rsid w:val="0074406C"/>
    <w:rsid w:val="0074431B"/>
    <w:rsid w:val="007447B9"/>
    <w:rsid w:val="007447CB"/>
    <w:rsid w:val="00744AA8"/>
    <w:rsid w:val="00744C2D"/>
    <w:rsid w:val="00744EEB"/>
    <w:rsid w:val="00745001"/>
    <w:rsid w:val="007450FE"/>
    <w:rsid w:val="0074519A"/>
    <w:rsid w:val="0074521C"/>
    <w:rsid w:val="00746071"/>
    <w:rsid w:val="007460CC"/>
    <w:rsid w:val="0074644D"/>
    <w:rsid w:val="00746906"/>
    <w:rsid w:val="00746A6D"/>
    <w:rsid w:val="00746E3E"/>
    <w:rsid w:val="00746FB5"/>
    <w:rsid w:val="007470F3"/>
    <w:rsid w:val="00747150"/>
    <w:rsid w:val="00747363"/>
    <w:rsid w:val="0074744D"/>
    <w:rsid w:val="007503E7"/>
    <w:rsid w:val="00750489"/>
    <w:rsid w:val="00750660"/>
    <w:rsid w:val="007506B6"/>
    <w:rsid w:val="007507EC"/>
    <w:rsid w:val="00750D8A"/>
    <w:rsid w:val="00750E19"/>
    <w:rsid w:val="00750E30"/>
    <w:rsid w:val="00750E45"/>
    <w:rsid w:val="00751014"/>
    <w:rsid w:val="00751412"/>
    <w:rsid w:val="007516F1"/>
    <w:rsid w:val="0075193A"/>
    <w:rsid w:val="00751CC8"/>
    <w:rsid w:val="00751E66"/>
    <w:rsid w:val="00751F6D"/>
    <w:rsid w:val="00751FAB"/>
    <w:rsid w:val="0075203B"/>
    <w:rsid w:val="0075210F"/>
    <w:rsid w:val="0075213E"/>
    <w:rsid w:val="007529E7"/>
    <w:rsid w:val="00752B10"/>
    <w:rsid w:val="00752C1E"/>
    <w:rsid w:val="00752C61"/>
    <w:rsid w:val="00752D79"/>
    <w:rsid w:val="00752E75"/>
    <w:rsid w:val="00752E91"/>
    <w:rsid w:val="00753083"/>
    <w:rsid w:val="0075308E"/>
    <w:rsid w:val="0075332F"/>
    <w:rsid w:val="00753713"/>
    <w:rsid w:val="007537EB"/>
    <w:rsid w:val="007538AB"/>
    <w:rsid w:val="00753C11"/>
    <w:rsid w:val="00754050"/>
    <w:rsid w:val="00754775"/>
    <w:rsid w:val="00754EE2"/>
    <w:rsid w:val="00754F77"/>
    <w:rsid w:val="00755BF3"/>
    <w:rsid w:val="00755C7E"/>
    <w:rsid w:val="0075654F"/>
    <w:rsid w:val="0075674C"/>
    <w:rsid w:val="007567F5"/>
    <w:rsid w:val="00756B36"/>
    <w:rsid w:val="00757109"/>
    <w:rsid w:val="0075758E"/>
    <w:rsid w:val="007575D9"/>
    <w:rsid w:val="0075768E"/>
    <w:rsid w:val="00757957"/>
    <w:rsid w:val="00757964"/>
    <w:rsid w:val="00757970"/>
    <w:rsid w:val="007579EB"/>
    <w:rsid w:val="00757AF1"/>
    <w:rsid w:val="00757FA3"/>
    <w:rsid w:val="007603F7"/>
    <w:rsid w:val="0076044B"/>
    <w:rsid w:val="007605B7"/>
    <w:rsid w:val="0076064A"/>
    <w:rsid w:val="00760703"/>
    <w:rsid w:val="00760884"/>
    <w:rsid w:val="00760BEA"/>
    <w:rsid w:val="00760EF2"/>
    <w:rsid w:val="00760F7B"/>
    <w:rsid w:val="007611CE"/>
    <w:rsid w:val="00761306"/>
    <w:rsid w:val="00761615"/>
    <w:rsid w:val="00761D65"/>
    <w:rsid w:val="00761D83"/>
    <w:rsid w:val="007624F8"/>
    <w:rsid w:val="00762894"/>
    <w:rsid w:val="00762BE8"/>
    <w:rsid w:val="00762C82"/>
    <w:rsid w:val="00762E6F"/>
    <w:rsid w:val="00762F64"/>
    <w:rsid w:val="00763004"/>
    <w:rsid w:val="007631FA"/>
    <w:rsid w:val="00763632"/>
    <w:rsid w:val="007637F3"/>
    <w:rsid w:val="00763923"/>
    <w:rsid w:val="00763B11"/>
    <w:rsid w:val="00763B37"/>
    <w:rsid w:val="00763CA8"/>
    <w:rsid w:val="00763E71"/>
    <w:rsid w:val="00763E9E"/>
    <w:rsid w:val="0076425C"/>
    <w:rsid w:val="00764B05"/>
    <w:rsid w:val="00764C36"/>
    <w:rsid w:val="007652AE"/>
    <w:rsid w:val="00765890"/>
    <w:rsid w:val="0076591E"/>
    <w:rsid w:val="0076597A"/>
    <w:rsid w:val="007661B5"/>
    <w:rsid w:val="00766441"/>
    <w:rsid w:val="0076647F"/>
    <w:rsid w:val="00766582"/>
    <w:rsid w:val="007667C6"/>
    <w:rsid w:val="00766981"/>
    <w:rsid w:val="00766987"/>
    <w:rsid w:val="007669BD"/>
    <w:rsid w:val="00766FF5"/>
    <w:rsid w:val="00767179"/>
    <w:rsid w:val="007672EC"/>
    <w:rsid w:val="00767B17"/>
    <w:rsid w:val="0077026C"/>
    <w:rsid w:val="0077079A"/>
    <w:rsid w:val="007708FE"/>
    <w:rsid w:val="00770B31"/>
    <w:rsid w:val="00770DAF"/>
    <w:rsid w:val="00771548"/>
    <w:rsid w:val="0077160E"/>
    <w:rsid w:val="007718C9"/>
    <w:rsid w:val="00771931"/>
    <w:rsid w:val="007719FC"/>
    <w:rsid w:val="00771A7F"/>
    <w:rsid w:val="00771BBE"/>
    <w:rsid w:val="007720B7"/>
    <w:rsid w:val="007721DC"/>
    <w:rsid w:val="007723B5"/>
    <w:rsid w:val="007723DF"/>
    <w:rsid w:val="00772637"/>
    <w:rsid w:val="00772B80"/>
    <w:rsid w:val="00772C6D"/>
    <w:rsid w:val="00772EBA"/>
    <w:rsid w:val="00772F35"/>
    <w:rsid w:val="00772FC5"/>
    <w:rsid w:val="007733DD"/>
    <w:rsid w:val="0077374E"/>
    <w:rsid w:val="007739D7"/>
    <w:rsid w:val="00773AB6"/>
    <w:rsid w:val="007743A5"/>
    <w:rsid w:val="0077451B"/>
    <w:rsid w:val="00774577"/>
    <w:rsid w:val="00774B1E"/>
    <w:rsid w:val="00774BB2"/>
    <w:rsid w:val="00774BD3"/>
    <w:rsid w:val="00774F77"/>
    <w:rsid w:val="00775000"/>
    <w:rsid w:val="0077536B"/>
    <w:rsid w:val="00775EC7"/>
    <w:rsid w:val="00775FB9"/>
    <w:rsid w:val="0077609B"/>
    <w:rsid w:val="0077636A"/>
    <w:rsid w:val="007764C1"/>
    <w:rsid w:val="007767AF"/>
    <w:rsid w:val="00776890"/>
    <w:rsid w:val="00776C4E"/>
    <w:rsid w:val="00776E73"/>
    <w:rsid w:val="0077704F"/>
    <w:rsid w:val="00777203"/>
    <w:rsid w:val="007775D0"/>
    <w:rsid w:val="00777D33"/>
    <w:rsid w:val="00777D85"/>
    <w:rsid w:val="00777E4E"/>
    <w:rsid w:val="00777ECB"/>
    <w:rsid w:val="00780107"/>
    <w:rsid w:val="007802AB"/>
    <w:rsid w:val="0078038D"/>
    <w:rsid w:val="0078060F"/>
    <w:rsid w:val="007806E4"/>
    <w:rsid w:val="00780702"/>
    <w:rsid w:val="00780838"/>
    <w:rsid w:val="00780DE6"/>
    <w:rsid w:val="00781243"/>
    <w:rsid w:val="007815BA"/>
    <w:rsid w:val="00781696"/>
    <w:rsid w:val="007816A5"/>
    <w:rsid w:val="007816A7"/>
    <w:rsid w:val="00781A72"/>
    <w:rsid w:val="00781D9E"/>
    <w:rsid w:val="00781ECB"/>
    <w:rsid w:val="00781F0A"/>
    <w:rsid w:val="0078203C"/>
    <w:rsid w:val="007820E9"/>
    <w:rsid w:val="0078226A"/>
    <w:rsid w:val="00782305"/>
    <w:rsid w:val="0078247C"/>
    <w:rsid w:val="00782758"/>
    <w:rsid w:val="00782882"/>
    <w:rsid w:val="007828E8"/>
    <w:rsid w:val="00782945"/>
    <w:rsid w:val="00782974"/>
    <w:rsid w:val="00782D7B"/>
    <w:rsid w:val="00783171"/>
    <w:rsid w:val="00783226"/>
    <w:rsid w:val="00783583"/>
    <w:rsid w:val="0078360E"/>
    <w:rsid w:val="00783CB7"/>
    <w:rsid w:val="00783EF2"/>
    <w:rsid w:val="0078415B"/>
    <w:rsid w:val="007842A3"/>
    <w:rsid w:val="00784363"/>
    <w:rsid w:val="00784726"/>
    <w:rsid w:val="0078485A"/>
    <w:rsid w:val="00784AC9"/>
    <w:rsid w:val="00784B98"/>
    <w:rsid w:val="0078502B"/>
    <w:rsid w:val="0078513A"/>
    <w:rsid w:val="00785432"/>
    <w:rsid w:val="0078551A"/>
    <w:rsid w:val="007855B9"/>
    <w:rsid w:val="0078561C"/>
    <w:rsid w:val="00785868"/>
    <w:rsid w:val="007858E0"/>
    <w:rsid w:val="00785A06"/>
    <w:rsid w:val="00785B0D"/>
    <w:rsid w:val="00786237"/>
    <w:rsid w:val="007862BD"/>
    <w:rsid w:val="0078638B"/>
    <w:rsid w:val="007866FF"/>
    <w:rsid w:val="00786B3C"/>
    <w:rsid w:val="00786D11"/>
    <w:rsid w:val="00786E96"/>
    <w:rsid w:val="00786FB5"/>
    <w:rsid w:val="00787002"/>
    <w:rsid w:val="007870B4"/>
    <w:rsid w:val="007870E8"/>
    <w:rsid w:val="0078723C"/>
    <w:rsid w:val="007872A2"/>
    <w:rsid w:val="007876EB"/>
    <w:rsid w:val="0078778D"/>
    <w:rsid w:val="007878AB"/>
    <w:rsid w:val="00787CB9"/>
    <w:rsid w:val="007902E1"/>
    <w:rsid w:val="007905DD"/>
    <w:rsid w:val="007906BB"/>
    <w:rsid w:val="007906FC"/>
    <w:rsid w:val="007908DF"/>
    <w:rsid w:val="00790B60"/>
    <w:rsid w:val="00790D57"/>
    <w:rsid w:val="00790DD4"/>
    <w:rsid w:val="00790E6C"/>
    <w:rsid w:val="00791106"/>
    <w:rsid w:val="0079120D"/>
    <w:rsid w:val="00791220"/>
    <w:rsid w:val="0079155F"/>
    <w:rsid w:val="00791767"/>
    <w:rsid w:val="007919B5"/>
    <w:rsid w:val="00791AF5"/>
    <w:rsid w:val="00791F59"/>
    <w:rsid w:val="00791FB2"/>
    <w:rsid w:val="00791FD8"/>
    <w:rsid w:val="007922AA"/>
    <w:rsid w:val="0079231A"/>
    <w:rsid w:val="007927BD"/>
    <w:rsid w:val="007927CE"/>
    <w:rsid w:val="00792B11"/>
    <w:rsid w:val="00792B6A"/>
    <w:rsid w:val="00793512"/>
    <w:rsid w:val="007936BF"/>
    <w:rsid w:val="00793796"/>
    <w:rsid w:val="007938CA"/>
    <w:rsid w:val="00793B89"/>
    <w:rsid w:val="00793CDB"/>
    <w:rsid w:val="00794101"/>
    <w:rsid w:val="00794282"/>
    <w:rsid w:val="007946E1"/>
    <w:rsid w:val="0079475C"/>
    <w:rsid w:val="007948EB"/>
    <w:rsid w:val="00794DCC"/>
    <w:rsid w:val="00794E8F"/>
    <w:rsid w:val="0079518A"/>
    <w:rsid w:val="00795327"/>
    <w:rsid w:val="00795384"/>
    <w:rsid w:val="00795394"/>
    <w:rsid w:val="00795473"/>
    <w:rsid w:val="007956F4"/>
    <w:rsid w:val="0079577F"/>
    <w:rsid w:val="007957D4"/>
    <w:rsid w:val="007958F2"/>
    <w:rsid w:val="00795CEA"/>
    <w:rsid w:val="00795E7E"/>
    <w:rsid w:val="00795ECB"/>
    <w:rsid w:val="00795FE4"/>
    <w:rsid w:val="0079637C"/>
    <w:rsid w:val="007964F0"/>
    <w:rsid w:val="00796634"/>
    <w:rsid w:val="007967A8"/>
    <w:rsid w:val="00796E43"/>
    <w:rsid w:val="00796ECB"/>
    <w:rsid w:val="00797312"/>
    <w:rsid w:val="0079768A"/>
    <w:rsid w:val="007976E1"/>
    <w:rsid w:val="007978B1"/>
    <w:rsid w:val="007978DA"/>
    <w:rsid w:val="00797985"/>
    <w:rsid w:val="007979AD"/>
    <w:rsid w:val="00797BE7"/>
    <w:rsid w:val="00797CB3"/>
    <w:rsid w:val="00797E20"/>
    <w:rsid w:val="007A057A"/>
    <w:rsid w:val="007A0593"/>
    <w:rsid w:val="007A05A4"/>
    <w:rsid w:val="007A065E"/>
    <w:rsid w:val="007A06FC"/>
    <w:rsid w:val="007A078E"/>
    <w:rsid w:val="007A0E54"/>
    <w:rsid w:val="007A143A"/>
    <w:rsid w:val="007A1473"/>
    <w:rsid w:val="007A19F2"/>
    <w:rsid w:val="007A1B12"/>
    <w:rsid w:val="007A1DA3"/>
    <w:rsid w:val="007A1FB3"/>
    <w:rsid w:val="007A20BC"/>
    <w:rsid w:val="007A245B"/>
    <w:rsid w:val="007A2613"/>
    <w:rsid w:val="007A2A38"/>
    <w:rsid w:val="007A2AAF"/>
    <w:rsid w:val="007A2B13"/>
    <w:rsid w:val="007A2B39"/>
    <w:rsid w:val="007A2D2C"/>
    <w:rsid w:val="007A2E86"/>
    <w:rsid w:val="007A3518"/>
    <w:rsid w:val="007A37A6"/>
    <w:rsid w:val="007A38AE"/>
    <w:rsid w:val="007A39A5"/>
    <w:rsid w:val="007A3E15"/>
    <w:rsid w:val="007A3F79"/>
    <w:rsid w:val="007A404C"/>
    <w:rsid w:val="007A42A7"/>
    <w:rsid w:val="007A4308"/>
    <w:rsid w:val="007A45A3"/>
    <w:rsid w:val="007A47B4"/>
    <w:rsid w:val="007A47BA"/>
    <w:rsid w:val="007A4B07"/>
    <w:rsid w:val="007A4E53"/>
    <w:rsid w:val="007A4FD3"/>
    <w:rsid w:val="007A51FE"/>
    <w:rsid w:val="007A53AD"/>
    <w:rsid w:val="007A54A4"/>
    <w:rsid w:val="007A54CD"/>
    <w:rsid w:val="007A54E7"/>
    <w:rsid w:val="007A564D"/>
    <w:rsid w:val="007A5740"/>
    <w:rsid w:val="007A5A93"/>
    <w:rsid w:val="007A5B8F"/>
    <w:rsid w:val="007A5BC6"/>
    <w:rsid w:val="007A5C7E"/>
    <w:rsid w:val="007A5CA1"/>
    <w:rsid w:val="007A5E62"/>
    <w:rsid w:val="007A654D"/>
    <w:rsid w:val="007A662B"/>
    <w:rsid w:val="007A668E"/>
    <w:rsid w:val="007A680D"/>
    <w:rsid w:val="007A685E"/>
    <w:rsid w:val="007A6A1C"/>
    <w:rsid w:val="007A72BF"/>
    <w:rsid w:val="007A76EB"/>
    <w:rsid w:val="007A778B"/>
    <w:rsid w:val="007A798D"/>
    <w:rsid w:val="007A7F3F"/>
    <w:rsid w:val="007B034F"/>
    <w:rsid w:val="007B0368"/>
    <w:rsid w:val="007B04B3"/>
    <w:rsid w:val="007B0574"/>
    <w:rsid w:val="007B08FF"/>
    <w:rsid w:val="007B0AFD"/>
    <w:rsid w:val="007B0B28"/>
    <w:rsid w:val="007B0C2F"/>
    <w:rsid w:val="007B10C5"/>
    <w:rsid w:val="007B1134"/>
    <w:rsid w:val="007B11A5"/>
    <w:rsid w:val="007B136E"/>
    <w:rsid w:val="007B1396"/>
    <w:rsid w:val="007B142F"/>
    <w:rsid w:val="007B1745"/>
    <w:rsid w:val="007B19C7"/>
    <w:rsid w:val="007B1C30"/>
    <w:rsid w:val="007B1DBA"/>
    <w:rsid w:val="007B1F28"/>
    <w:rsid w:val="007B1FC7"/>
    <w:rsid w:val="007B202D"/>
    <w:rsid w:val="007B2122"/>
    <w:rsid w:val="007B2371"/>
    <w:rsid w:val="007B26F4"/>
    <w:rsid w:val="007B29E7"/>
    <w:rsid w:val="007B2D61"/>
    <w:rsid w:val="007B318E"/>
    <w:rsid w:val="007B3600"/>
    <w:rsid w:val="007B367E"/>
    <w:rsid w:val="007B3983"/>
    <w:rsid w:val="007B3AC1"/>
    <w:rsid w:val="007B3C6E"/>
    <w:rsid w:val="007B3FDC"/>
    <w:rsid w:val="007B3FE0"/>
    <w:rsid w:val="007B40A0"/>
    <w:rsid w:val="007B448D"/>
    <w:rsid w:val="007B4514"/>
    <w:rsid w:val="007B45D3"/>
    <w:rsid w:val="007B4645"/>
    <w:rsid w:val="007B46B7"/>
    <w:rsid w:val="007B4730"/>
    <w:rsid w:val="007B4920"/>
    <w:rsid w:val="007B49E6"/>
    <w:rsid w:val="007B4A61"/>
    <w:rsid w:val="007B4AB8"/>
    <w:rsid w:val="007B544B"/>
    <w:rsid w:val="007B5550"/>
    <w:rsid w:val="007B597B"/>
    <w:rsid w:val="007B5D46"/>
    <w:rsid w:val="007B64F8"/>
    <w:rsid w:val="007B650F"/>
    <w:rsid w:val="007B6AF8"/>
    <w:rsid w:val="007B6B88"/>
    <w:rsid w:val="007B6D2B"/>
    <w:rsid w:val="007B6D36"/>
    <w:rsid w:val="007B6FC6"/>
    <w:rsid w:val="007B73E2"/>
    <w:rsid w:val="007B7499"/>
    <w:rsid w:val="007B768D"/>
    <w:rsid w:val="007B77F6"/>
    <w:rsid w:val="007B79F8"/>
    <w:rsid w:val="007B7ABC"/>
    <w:rsid w:val="007B7C23"/>
    <w:rsid w:val="007C0122"/>
    <w:rsid w:val="007C014B"/>
    <w:rsid w:val="007C01DC"/>
    <w:rsid w:val="007C0515"/>
    <w:rsid w:val="007C075E"/>
    <w:rsid w:val="007C08A8"/>
    <w:rsid w:val="007C0F34"/>
    <w:rsid w:val="007C131E"/>
    <w:rsid w:val="007C133D"/>
    <w:rsid w:val="007C1685"/>
    <w:rsid w:val="007C17C0"/>
    <w:rsid w:val="007C18F7"/>
    <w:rsid w:val="007C1BB9"/>
    <w:rsid w:val="007C1BC5"/>
    <w:rsid w:val="007C1DA3"/>
    <w:rsid w:val="007C1DD8"/>
    <w:rsid w:val="007C1E9B"/>
    <w:rsid w:val="007C1FA7"/>
    <w:rsid w:val="007C2063"/>
    <w:rsid w:val="007C2104"/>
    <w:rsid w:val="007C21D8"/>
    <w:rsid w:val="007C22CA"/>
    <w:rsid w:val="007C2347"/>
    <w:rsid w:val="007C234E"/>
    <w:rsid w:val="007C24D0"/>
    <w:rsid w:val="007C25E3"/>
    <w:rsid w:val="007C28EF"/>
    <w:rsid w:val="007C2B1F"/>
    <w:rsid w:val="007C2D53"/>
    <w:rsid w:val="007C2FDE"/>
    <w:rsid w:val="007C3252"/>
    <w:rsid w:val="007C3458"/>
    <w:rsid w:val="007C38E9"/>
    <w:rsid w:val="007C3903"/>
    <w:rsid w:val="007C3B42"/>
    <w:rsid w:val="007C3D06"/>
    <w:rsid w:val="007C40D1"/>
    <w:rsid w:val="007C44B1"/>
    <w:rsid w:val="007C44FD"/>
    <w:rsid w:val="007C455F"/>
    <w:rsid w:val="007C4571"/>
    <w:rsid w:val="007C45C2"/>
    <w:rsid w:val="007C465C"/>
    <w:rsid w:val="007C49B7"/>
    <w:rsid w:val="007C4B29"/>
    <w:rsid w:val="007C4EF4"/>
    <w:rsid w:val="007C4FE7"/>
    <w:rsid w:val="007C510A"/>
    <w:rsid w:val="007C517D"/>
    <w:rsid w:val="007C54ED"/>
    <w:rsid w:val="007C5817"/>
    <w:rsid w:val="007C5935"/>
    <w:rsid w:val="007C5AC8"/>
    <w:rsid w:val="007C5D3A"/>
    <w:rsid w:val="007C5D5E"/>
    <w:rsid w:val="007C5F67"/>
    <w:rsid w:val="007C5FA2"/>
    <w:rsid w:val="007C60D5"/>
    <w:rsid w:val="007C6410"/>
    <w:rsid w:val="007C6636"/>
    <w:rsid w:val="007C67FA"/>
    <w:rsid w:val="007C688F"/>
    <w:rsid w:val="007C6AED"/>
    <w:rsid w:val="007C6DAC"/>
    <w:rsid w:val="007C749F"/>
    <w:rsid w:val="007C74E5"/>
    <w:rsid w:val="007C75B7"/>
    <w:rsid w:val="007C76CB"/>
    <w:rsid w:val="007C7FDC"/>
    <w:rsid w:val="007C7FDF"/>
    <w:rsid w:val="007D00B8"/>
    <w:rsid w:val="007D0445"/>
    <w:rsid w:val="007D07E7"/>
    <w:rsid w:val="007D07FF"/>
    <w:rsid w:val="007D0BBB"/>
    <w:rsid w:val="007D0D29"/>
    <w:rsid w:val="007D0DE2"/>
    <w:rsid w:val="007D11EE"/>
    <w:rsid w:val="007D159D"/>
    <w:rsid w:val="007D1620"/>
    <w:rsid w:val="007D1777"/>
    <w:rsid w:val="007D1885"/>
    <w:rsid w:val="007D1932"/>
    <w:rsid w:val="007D1E85"/>
    <w:rsid w:val="007D20EC"/>
    <w:rsid w:val="007D21AA"/>
    <w:rsid w:val="007D21EA"/>
    <w:rsid w:val="007D2234"/>
    <w:rsid w:val="007D2845"/>
    <w:rsid w:val="007D28EA"/>
    <w:rsid w:val="007D2AEB"/>
    <w:rsid w:val="007D2D20"/>
    <w:rsid w:val="007D3024"/>
    <w:rsid w:val="007D34B8"/>
    <w:rsid w:val="007D39E1"/>
    <w:rsid w:val="007D3A2D"/>
    <w:rsid w:val="007D3A35"/>
    <w:rsid w:val="007D3BC4"/>
    <w:rsid w:val="007D3DCB"/>
    <w:rsid w:val="007D3EB4"/>
    <w:rsid w:val="007D3F41"/>
    <w:rsid w:val="007D42F8"/>
    <w:rsid w:val="007D4571"/>
    <w:rsid w:val="007D46F4"/>
    <w:rsid w:val="007D4C7A"/>
    <w:rsid w:val="007D4DFA"/>
    <w:rsid w:val="007D4F3B"/>
    <w:rsid w:val="007D53DF"/>
    <w:rsid w:val="007D5581"/>
    <w:rsid w:val="007D56F7"/>
    <w:rsid w:val="007D5813"/>
    <w:rsid w:val="007D5951"/>
    <w:rsid w:val="007D64AC"/>
    <w:rsid w:val="007D65EA"/>
    <w:rsid w:val="007D6663"/>
    <w:rsid w:val="007D6A61"/>
    <w:rsid w:val="007D6CF9"/>
    <w:rsid w:val="007D6D04"/>
    <w:rsid w:val="007D6DE5"/>
    <w:rsid w:val="007D710A"/>
    <w:rsid w:val="007D7133"/>
    <w:rsid w:val="007D724A"/>
    <w:rsid w:val="007D728D"/>
    <w:rsid w:val="007D7449"/>
    <w:rsid w:val="007D7867"/>
    <w:rsid w:val="007D786F"/>
    <w:rsid w:val="007E005B"/>
    <w:rsid w:val="007E0255"/>
    <w:rsid w:val="007E04DF"/>
    <w:rsid w:val="007E0BB5"/>
    <w:rsid w:val="007E0DA5"/>
    <w:rsid w:val="007E14EA"/>
    <w:rsid w:val="007E1546"/>
    <w:rsid w:val="007E156B"/>
    <w:rsid w:val="007E1905"/>
    <w:rsid w:val="007E1AE6"/>
    <w:rsid w:val="007E209D"/>
    <w:rsid w:val="007E27E8"/>
    <w:rsid w:val="007E2CAF"/>
    <w:rsid w:val="007E3178"/>
    <w:rsid w:val="007E31E7"/>
    <w:rsid w:val="007E31F7"/>
    <w:rsid w:val="007E32D1"/>
    <w:rsid w:val="007E3704"/>
    <w:rsid w:val="007E380E"/>
    <w:rsid w:val="007E3A3F"/>
    <w:rsid w:val="007E3A66"/>
    <w:rsid w:val="007E3B62"/>
    <w:rsid w:val="007E3C1A"/>
    <w:rsid w:val="007E3D01"/>
    <w:rsid w:val="007E4474"/>
    <w:rsid w:val="007E44EB"/>
    <w:rsid w:val="007E4606"/>
    <w:rsid w:val="007E46EF"/>
    <w:rsid w:val="007E4852"/>
    <w:rsid w:val="007E488B"/>
    <w:rsid w:val="007E48A3"/>
    <w:rsid w:val="007E4BD9"/>
    <w:rsid w:val="007E4DB0"/>
    <w:rsid w:val="007E5246"/>
    <w:rsid w:val="007E55FC"/>
    <w:rsid w:val="007E563F"/>
    <w:rsid w:val="007E5998"/>
    <w:rsid w:val="007E5A2F"/>
    <w:rsid w:val="007E5A7C"/>
    <w:rsid w:val="007E5B14"/>
    <w:rsid w:val="007E5B76"/>
    <w:rsid w:val="007E5BFF"/>
    <w:rsid w:val="007E5DDD"/>
    <w:rsid w:val="007E657D"/>
    <w:rsid w:val="007E664D"/>
    <w:rsid w:val="007E6718"/>
    <w:rsid w:val="007E6797"/>
    <w:rsid w:val="007E68A7"/>
    <w:rsid w:val="007E693E"/>
    <w:rsid w:val="007E6B59"/>
    <w:rsid w:val="007E6B74"/>
    <w:rsid w:val="007E6C3F"/>
    <w:rsid w:val="007E6C69"/>
    <w:rsid w:val="007E6F50"/>
    <w:rsid w:val="007E7385"/>
    <w:rsid w:val="007E73E4"/>
    <w:rsid w:val="007E7414"/>
    <w:rsid w:val="007E753A"/>
    <w:rsid w:val="007E75C1"/>
    <w:rsid w:val="007E77AB"/>
    <w:rsid w:val="007E78E8"/>
    <w:rsid w:val="007E7CE3"/>
    <w:rsid w:val="007E7E48"/>
    <w:rsid w:val="007F03E3"/>
    <w:rsid w:val="007F03F0"/>
    <w:rsid w:val="007F04DF"/>
    <w:rsid w:val="007F04EA"/>
    <w:rsid w:val="007F05E3"/>
    <w:rsid w:val="007F0A21"/>
    <w:rsid w:val="007F0B49"/>
    <w:rsid w:val="007F12D3"/>
    <w:rsid w:val="007F162B"/>
    <w:rsid w:val="007F229E"/>
    <w:rsid w:val="007F2478"/>
    <w:rsid w:val="007F2608"/>
    <w:rsid w:val="007F2742"/>
    <w:rsid w:val="007F2769"/>
    <w:rsid w:val="007F27A1"/>
    <w:rsid w:val="007F2888"/>
    <w:rsid w:val="007F2946"/>
    <w:rsid w:val="007F2C3D"/>
    <w:rsid w:val="007F2E95"/>
    <w:rsid w:val="007F2F11"/>
    <w:rsid w:val="007F2F4C"/>
    <w:rsid w:val="007F32E5"/>
    <w:rsid w:val="007F34F5"/>
    <w:rsid w:val="007F39D7"/>
    <w:rsid w:val="007F3B4D"/>
    <w:rsid w:val="007F3B87"/>
    <w:rsid w:val="007F3C0A"/>
    <w:rsid w:val="007F426A"/>
    <w:rsid w:val="007F4714"/>
    <w:rsid w:val="007F47A5"/>
    <w:rsid w:val="007F47CB"/>
    <w:rsid w:val="007F47DA"/>
    <w:rsid w:val="007F48E8"/>
    <w:rsid w:val="007F4B6B"/>
    <w:rsid w:val="007F4DC2"/>
    <w:rsid w:val="007F4E7D"/>
    <w:rsid w:val="007F4E84"/>
    <w:rsid w:val="007F4F98"/>
    <w:rsid w:val="007F504A"/>
    <w:rsid w:val="007F549F"/>
    <w:rsid w:val="007F559F"/>
    <w:rsid w:val="007F5654"/>
    <w:rsid w:val="007F57B8"/>
    <w:rsid w:val="007F5849"/>
    <w:rsid w:val="007F5B8B"/>
    <w:rsid w:val="007F5CA4"/>
    <w:rsid w:val="007F5CCF"/>
    <w:rsid w:val="007F5CDD"/>
    <w:rsid w:val="007F6014"/>
    <w:rsid w:val="007F61BF"/>
    <w:rsid w:val="007F6343"/>
    <w:rsid w:val="007F6364"/>
    <w:rsid w:val="007F6A2C"/>
    <w:rsid w:val="007F6B1A"/>
    <w:rsid w:val="007F6C19"/>
    <w:rsid w:val="007F6DD8"/>
    <w:rsid w:val="007F6E90"/>
    <w:rsid w:val="007F6E91"/>
    <w:rsid w:val="007F6F17"/>
    <w:rsid w:val="007F7160"/>
    <w:rsid w:val="007F71F2"/>
    <w:rsid w:val="007F72F4"/>
    <w:rsid w:val="007F7386"/>
    <w:rsid w:val="007F7602"/>
    <w:rsid w:val="007F79BB"/>
    <w:rsid w:val="007F7B5F"/>
    <w:rsid w:val="007F7D2D"/>
    <w:rsid w:val="007F7E96"/>
    <w:rsid w:val="007F7F7F"/>
    <w:rsid w:val="00800015"/>
    <w:rsid w:val="00800524"/>
    <w:rsid w:val="008008DB"/>
    <w:rsid w:val="00800A38"/>
    <w:rsid w:val="00800B5F"/>
    <w:rsid w:val="00800D26"/>
    <w:rsid w:val="00800D4F"/>
    <w:rsid w:val="00800D53"/>
    <w:rsid w:val="00800FFF"/>
    <w:rsid w:val="00801194"/>
    <w:rsid w:val="0080137F"/>
    <w:rsid w:val="008014CF"/>
    <w:rsid w:val="00801AF5"/>
    <w:rsid w:val="00801C31"/>
    <w:rsid w:val="00801D23"/>
    <w:rsid w:val="00801F28"/>
    <w:rsid w:val="008020BA"/>
    <w:rsid w:val="008026D6"/>
    <w:rsid w:val="00802754"/>
    <w:rsid w:val="00802FD4"/>
    <w:rsid w:val="00803456"/>
    <w:rsid w:val="008035D6"/>
    <w:rsid w:val="0080386F"/>
    <w:rsid w:val="00803B3D"/>
    <w:rsid w:val="00803E96"/>
    <w:rsid w:val="008048D4"/>
    <w:rsid w:val="008049BA"/>
    <w:rsid w:val="00804A26"/>
    <w:rsid w:val="00804A66"/>
    <w:rsid w:val="00804A98"/>
    <w:rsid w:val="00804FCF"/>
    <w:rsid w:val="0080508A"/>
    <w:rsid w:val="00805159"/>
    <w:rsid w:val="0080533C"/>
    <w:rsid w:val="008058AD"/>
    <w:rsid w:val="00805C76"/>
    <w:rsid w:val="008062F5"/>
    <w:rsid w:val="00806380"/>
    <w:rsid w:val="00806447"/>
    <w:rsid w:val="008068F7"/>
    <w:rsid w:val="008069ED"/>
    <w:rsid w:val="00806AC7"/>
    <w:rsid w:val="00806AD4"/>
    <w:rsid w:val="00806D69"/>
    <w:rsid w:val="00806F64"/>
    <w:rsid w:val="0080752B"/>
    <w:rsid w:val="008076B8"/>
    <w:rsid w:val="008076E5"/>
    <w:rsid w:val="00807957"/>
    <w:rsid w:val="00807B1C"/>
    <w:rsid w:val="00807DB8"/>
    <w:rsid w:val="00807E2B"/>
    <w:rsid w:val="00807F36"/>
    <w:rsid w:val="00807F4C"/>
    <w:rsid w:val="008100DE"/>
    <w:rsid w:val="008100F5"/>
    <w:rsid w:val="00810300"/>
    <w:rsid w:val="0081037D"/>
    <w:rsid w:val="008104FB"/>
    <w:rsid w:val="00810678"/>
    <w:rsid w:val="00810887"/>
    <w:rsid w:val="008108E5"/>
    <w:rsid w:val="00810A66"/>
    <w:rsid w:val="00810D47"/>
    <w:rsid w:val="00810EB5"/>
    <w:rsid w:val="008110D1"/>
    <w:rsid w:val="0081111E"/>
    <w:rsid w:val="00811302"/>
    <w:rsid w:val="008116E2"/>
    <w:rsid w:val="00811D4C"/>
    <w:rsid w:val="00812523"/>
    <w:rsid w:val="00812550"/>
    <w:rsid w:val="00812626"/>
    <w:rsid w:val="00812780"/>
    <w:rsid w:val="008129C2"/>
    <w:rsid w:val="00812D7B"/>
    <w:rsid w:val="00812EA0"/>
    <w:rsid w:val="00812FF7"/>
    <w:rsid w:val="0081313D"/>
    <w:rsid w:val="00813200"/>
    <w:rsid w:val="00813451"/>
    <w:rsid w:val="0081358D"/>
    <w:rsid w:val="0081365A"/>
    <w:rsid w:val="00813B01"/>
    <w:rsid w:val="00813B5A"/>
    <w:rsid w:val="00813D31"/>
    <w:rsid w:val="00813F07"/>
    <w:rsid w:val="00813F2E"/>
    <w:rsid w:val="008141B1"/>
    <w:rsid w:val="008144A4"/>
    <w:rsid w:val="008145DD"/>
    <w:rsid w:val="00814ACC"/>
    <w:rsid w:val="00814C6E"/>
    <w:rsid w:val="00814CAB"/>
    <w:rsid w:val="00814CBD"/>
    <w:rsid w:val="00815913"/>
    <w:rsid w:val="00815A30"/>
    <w:rsid w:val="00815A45"/>
    <w:rsid w:val="00815C0F"/>
    <w:rsid w:val="00815D6F"/>
    <w:rsid w:val="00816132"/>
    <w:rsid w:val="00816160"/>
    <w:rsid w:val="0081625D"/>
    <w:rsid w:val="008162D9"/>
    <w:rsid w:val="00816597"/>
    <w:rsid w:val="0081690F"/>
    <w:rsid w:val="008169D9"/>
    <w:rsid w:val="00816F1A"/>
    <w:rsid w:val="008170E1"/>
    <w:rsid w:val="00817141"/>
    <w:rsid w:val="00817277"/>
    <w:rsid w:val="008175E2"/>
    <w:rsid w:val="0081786F"/>
    <w:rsid w:val="008178F1"/>
    <w:rsid w:val="008179FC"/>
    <w:rsid w:val="00817D6F"/>
    <w:rsid w:val="00820022"/>
    <w:rsid w:val="00820230"/>
    <w:rsid w:val="0082029B"/>
    <w:rsid w:val="00820318"/>
    <w:rsid w:val="008203D1"/>
    <w:rsid w:val="0082052E"/>
    <w:rsid w:val="008207D0"/>
    <w:rsid w:val="00820986"/>
    <w:rsid w:val="00820A39"/>
    <w:rsid w:val="00820A3E"/>
    <w:rsid w:val="00820ACA"/>
    <w:rsid w:val="00820CC0"/>
    <w:rsid w:val="00820D9B"/>
    <w:rsid w:val="00820F5C"/>
    <w:rsid w:val="008212EB"/>
    <w:rsid w:val="00821564"/>
    <w:rsid w:val="0082163D"/>
    <w:rsid w:val="0082186F"/>
    <w:rsid w:val="008218E5"/>
    <w:rsid w:val="00821D33"/>
    <w:rsid w:val="00821F4A"/>
    <w:rsid w:val="00822243"/>
    <w:rsid w:val="0082258A"/>
    <w:rsid w:val="00822678"/>
    <w:rsid w:val="00822A41"/>
    <w:rsid w:val="00822BDF"/>
    <w:rsid w:val="00822C4D"/>
    <w:rsid w:val="00822F2F"/>
    <w:rsid w:val="00823124"/>
    <w:rsid w:val="00823586"/>
    <w:rsid w:val="008235E2"/>
    <w:rsid w:val="008237D0"/>
    <w:rsid w:val="00823A01"/>
    <w:rsid w:val="008246D5"/>
    <w:rsid w:val="0082489B"/>
    <w:rsid w:val="008249E4"/>
    <w:rsid w:val="00824BA3"/>
    <w:rsid w:val="00824E72"/>
    <w:rsid w:val="00824FC1"/>
    <w:rsid w:val="008250EA"/>
    <w:rsid w:val="0082552F"/>
    <w:rsid w:val="00825550"/>
    <w:rsid w:val="00825929"/>
    <w:rsid w:val="00825C75"/>
    <w:rsid w:val="00826039"/>
    <w:rsid w:val="008261AE"/>
    <w:rsid w:val="00826337"/>
    <w:rsid w:val="00826496"/>
    <w:rsid w:val="0082677F"/>
    <w:rsid w:val="00826B4D"/>
    <w:rsid w:val="00826C56"/>
    <w:rsid w:val="00826D22"/>
    <w:rsid w:val="00827200"/>
    <w:rsid w:val="00827622"/>
    <w:rsid w:val="00827C1D"/>
    <w:rsid w:val="00827D02"/>
    <w:rsid w:val="00827EED"/>
    <w:rsid w:val="0083011D"/>
    <w:rsid w:val="00830146"/>
    <w:rsid w:val="00830357"/>
    <w:rsid w:val="00830698"/>
    <w:rsid w:val="00830707"/>
    <w:rsid w:val="00830870"/>
    <w:rsid w:val="008309FF"/>
    <w:rsid w:val="00830C46"/>
    <w:rsid w:val="00830CE6"/>
    <w:rsid w:val="00830EBB"/>
    <w:rsid w:val="00830FD5"/>
    <w:rsid w:val="00831042"/>
    <w:rsid w:val="008311BE"/>
    <w:rsid w:val="00831433"/>
    <w:rsid w:val="008315BA"/>
    <w:rsid w:val="0083168A"/>
    <w:rsid w:val="008316D8"/>
    <w:rsid w:val="00831909"/>
    <w:rsid w:val="00831A29"/>
    <w:rsid w:val="00831D54"/>
    <w:rsid w:val="00831F58"/>
    <w:rsid w:val="00831F86"/>
    <w:rsid w:val="0083213B"/>
    <w:rsid w:val="00832214"/>
    <w:rsid w:val="00832559"/>
    <w:rsid w:val="0083267E"/>
    <w:rsid w:val="0083275A"/>
    <w:rsid w:val="00832848"/>
    <w:rsid w:val="00832A8C"/>
    <w:rsid w:val="00832AED"/>
    <w:rsid w:val="00832B83"/>
    <w:rsid w:val="00833018"/>
    <w:rsid w:val="0083345D"/>
    <w:rsid w:val="008334F1"/>
    <w:rsid w:val="00833647"/>
    <w:rsid w:val="0083373B"/>
    <w:rsid w:val="00833C36"/>
    <w:rsid w:val="008341EF"/>
    <w:rsid w:val="008343FE"/>
    <w:rsid w:val="0083459A"/>
    <w:rsid w:val="0083469A"/>
    <w:rsid w:val="00834768"/>
    <w:rsid w:val="00834795"/>
    <w:rsid w:val="00834BFC"/>
    <w:rsid w:val="00834EB2"/>
    <w:rsid w:val="00834F43"/>
    <w:rsid w:val="008351A0"/>
    <w:rsid w:val="008351FE"/>
    <w:rsid w:val="008352D0"/>
    <w:rsid w:val="00835459"/>
    <w:rsid w:val="0083549B"/>
    <w:rsid w:val="008354B6"/>
    <w:rsid w:val="00835955"/>
    <w:rsid w:val="00835B15"/>
    <w:rsid w:val="00835F01"/>
    <w:rsid w:val="00835F29"/>
    <w:rsid w:val="00835FC2"/>
    <w:rsid w:val="00836327"/>
    <w:rsid w:val="0083684E"/>
    <w:rsid w:val="008368F0"/>
    <w:rsid w:val="00836A1A"/>
    <w:rsid w:val="00836AF0"/>
    <w:rsid w:val="00836B10"/>
    <w:rsid w:val="00836C04"/>
    <w:rsid w:val="00836DB9"/>
    <w:rsid w:val="008370EF"/>
    <w:rsid w:val="00837289"/>
    <w:rsid w:val="008372E9"/>
    <w:rsid w:val="0083735F"/>
    <w:rsid w:val="008373D7"/>
    <w:rsid w:val="008376FB"/>
    <w:rsid w:val="0083771F"/>
    <w:rsid w:val="00837833"/>
    <w:rsid w:val="00837889"/>
    <w:rsid w:val="00837A07"/>
    <w:rsid w:val="00837E64"/>
    <w:rsid w:val="00837F02"/>
    <w:rsid w:val="00840024"/>
    <w:rsid w:val="0084041D"/>
    <w:rsid w:val="0084054F"/>
    <w:rsid w:val="008405FD"/>
    <w:rsid w:val="008407DC"/>
    <w:rsid w:val="00840841"/>
    <w:rsid w:val="00840C55"/>
    <w:rsid w:val="00840ED9"/>
    <w:rsid w:val="00840F27"/>
    <w:rsid w:val="00840F83"/>
    <w:rsid w:val="008414B7"/>
    <w:rsid w:val="00841781"/>
    <w:rsid w:val="00841794"/>
    <w:rsid w:val="008419C6"/>
    <w:rsid w:val="00841C27"/>
    <w:rsid w:val="00841E93"/>
    <w:rsid w:val="00841EBE"/>
    <w:rsid w:val="008425CE"/>
    <w:rsid w:val="00842786"/>
    <w:rsid w:val="008427EB"/>
    <w:rsid w:val="00842BE4"/>
    <w:rsid w:val="00842CF1"/>
    <w:rsid w:val="00842D13"/>
    <w:rsid w:val="008432AC"/>
    <w:rsid w:val="008434C6"/>
    <w:rsid w:val="00843500"/>
    <w:rsid w:val="00843A29"/>
    <w:rsid w:val="00843CAF"/>
    <w:rsid w:val="0084472C"/>
    <w:rsid w:val="008447A1"/>
    <w:rsid w:val="008447E4"/>
    <w:rsid w:val="008449B5"/>
    <w:rsid w:val="00844A07"/>
    <w:rsid w:val="00844B7F"/>
    <w:rsid w:val="00844F6D"/>
    <w:rsid w:val="00845125"/>
    <w:rsid w:val="0084529B"/>
    <w:rsid w:val="008452C2"/>
    <w:rsid w:val="0084567A"/>
    <w:rsid w:val="0084586A"/>
    <w:rsid w:val="00845982"/>
    <w:rsid w:val="00845A27"/>
    <w:rsid w:val="00845AB6"/>
    <w:rsid w:val="00845ACC"/>
    <w:rsid w:val="00845CC7"/>
    <w:rsid w:val="00845CE0"/>
    <w:rsid w:val="00845E10"/>
    <w:rsid w:val="008465A1"/>
    <w:rsid w:val="00846638"/>
    <w:rsid w:val="00846925"/>
    <w:rsid w:val="008469C3"/>
    <w:rsid w:val="00846D3A"/>
    <w:rsid w:val="008470E1"/>
    <w:rsid w:val="008471D2"/>
    <w:rsid w:val="00847238"/>
    <w:rsid w:val="00847901"/>
    <w:rsid w:val="00847A00"/>
    <w:rsid w:val="00847B78"/>
    <w:rsid w:val="00847FFB"/>
    <w:rsid w:val="00850366"/>
    <w:rsid w:val="008505E1"/>
    <w:rsid w:val="00850624"/>
    <w:rsid w:val="008506F9"/>
    <w:rsid w:val="008509C6"/>
    <w:rsid w:val="00850C8B"/>
    <w:rsid w:val="008514C4"/>
    <w:rsid w:val="008515BB"/>
    <w:rsid w:val="00851640"/>
    <w:rsid w:val="008518A0"/>
    <w:rsid w:val="0085192A"/>
    <w:rsid w:val="008519D9"/>
    <w:rsid w:val="00851A75"/>
    <w:rsid w:val="00851C91"/>
    <w:rsid w:val="00851F89"/>
    <w:rsid w:val="00852047"/>
    <w:rsid w:val="00852158"/>
    <w:rsid w:val="008521F1"/>
    <w:rsid w:val="0085250E"/>
    <w:rsid w:val="00852636"/>
    <w:rsid w:val="008527EF"/>
    <w:rsid w:val="00852965"/>
    <w:rsid w:val="00852C55"/>
    <w:rsid w:val="008530F0"/>
    <w:rsid w:val="0085329C"/>
    <w:rsid w:val="008535C1"/>
    <w:rsid w:val="0085361F"/>
    <w:rsid w:val="00853676"/>
    <w:rsid w:val="00853805"/>
    <w:rsid w:val="008538AF"/>
    <w:rsid w:val="00853974"/>
    <w:rsid w:val="00853C0A"/>
    <w:rsid w:val="00853D04"/>
    <w:rsid w:val="00853D90"/>
    <w:rsid w:val="0085403E"/>
    <w:rsid w:val="008540CE"/>
    <w:rsid w:val="00854317"/>
    <w:rsid w:val="00854362"/>
    <w:rsid w:val="0085451A"/>
    <w:rsid w:val="0085480E"/>
    <w:rsid w:val="00854A16"/>
    <w:rsid w:val="00854BA6"/>
    <w:rsid w:val="00854EF2"/>
    <w:rsid w:val="008550A8"/>
    <w:rsid w:val="00855179"/>
    <w:rsid w:val="0085530C"/>
    <w:rsid w:val="008553C4"/>
    <w:rsid w:val="00855567"/>
    <w:rsid w:val="00855617"/>
    <w:rsid w:val="008556F9"/>
    <w:rsid w:val="00855838"/>
    <w:rsid w:val="00855848"/>
    <w:rsid w:val="00855CA9"/>
    <w:rsid w:val="00855E8F"/>
    <w:rsid w:val="00855FB1"/>
    <w:rsid w:val="00855FB7"/>
    <w:rsid w:val="00855FBF"/>
    <w:rsid w:val="008560E2"/>
    <w:rsid w:val="00856149"/>
    <w:rsid w:val="00856255"/>
    <w:rsid w:val="0085696A"/>
    <w:rsid w:val="00856A6B"/>
    <w:rsid w:val="00856C1E"/>
    <w:rsid w:val="008571CA"/>
    <w:rsid w:val="0085744A"/>
    <w:rsid w:val="0085796A"/>
    <w:rsid w:val="00857B42"/>
    <w:rsid w:val="00857D83"/>
    <w:rsid w:val="0086009D"/>
    <w:rsid w:val="008602BC"/>
    <w:rsid w:val="008608C9"/>
    <w:rsid w:val="00860AB2"/>
    <w:rsid w:val="00860B05"/>
    <w:rsid w:val="00860F10"/>
    <w:rsid w:val="00860F90"/>
    <w:rsid w:val="00861198"/>
    <w:rsid w:val="008612E4"/>
    <w:rsid w:val="008613B5"/>
    <w:rsid w:val="00861559"/>
    <w:rsid w:val="00861A11"/>
    <w:rsid w:val="00861AA2"/>
    <w:rsid w:val="0086209B"/>
    <w:rsid w:val="0086255D"/>
    <w:rsid w:val="0086268B"/>
    <w:rsid w:val="008627A4"/>
    <w:rsid w:val="00862ABE"/>
    <w:rsid w:val="00862BB9"/>
    <w:rsid w:val="00862C3F"/>
    <w:rsid w:val="00863102"/>
    <w:rsid w:val="008633EC"/>
    <w:rsid w:val="00863412"/>
    <w:rsid w:val="008637A9"/>
    <w:rsid w:val="00864056"/>
    <w:rsid w:val="0086437C"/>
    <w:rsid w:val="0086440D"/>
    <w:rsid w:val="008644A9"/>
    <w:rsid w:val="0086474B"/>
    <w:rsid w:val="00864B4A"/>
    <w:rsid w:val="00864BEE"/>
    <w:rsid w:val="00864CFA"/>
    <w:rsid w:val="00864DF1"/>
    <w:rsid w:val="00864F0B"/>
    <w:rsid w:val="00865091"/>
    <w:rsid w:val="0086512A"/>
    <w:rsid w:val="00865437"/>
    <w:rsid w:val="0086576E"/>
    <w:rsid w:val="008657E7"/>
    <w:rsid w:val="008659AE"/>
    <w:rsid w:val="00865A38"/>
    <w:rsid w:val="00865D39"/>
    <w:rsid w:val="00865D83"/>
    <w:rsid w:val="00865F5A"/>
    <w:rsid w:val="0086615F"/>
    <w:rsid w:val="00866168"/>
    <w:rsid w:val="00866325"/>
    <w:rsid w:val="00866660"/>
    <w:rsid w:val="00866A1D"/>
    <w:rsid w:val="00866A32"/>
    <w:rsid w:val="00866CB0"/>
    <w:rsid w:val="0086702D"/>
    <w:rsid w:val="00867153"/>
    <w:rsid w:val="008674E8"/>
    <w:rsid w:val="0086771A"/>
    <w:rsid w:val="008677A7"/>
    <w:rsid w:val="0086797B"/>
    <w:rsid w:val="00867DC0"/>
    <w:rsid w:val="008701A6"/>
    <w:rsid w:val="008705DA"/>
    <w:rsid w:val="008708DF"/>
    <w:rsid w:val="00870965"/>
    <w:rsid w:val="00870A66"/>
    <w:rsid w:val="00870B53"/>
    <w:rsid w:val="00870C1E"/>
    <w:rsid w:val="00870C55"/>
    <w:rsid w:val="00871080"/>
    <w:rsid w:val="00871279"/>
    <w:rsid w:val="0087139B"/>
    <w:rsid w:val="00871427"/>
    <w:rsid w:val="0087148E"/>
    <w:rsid w:val="0087167B"/>
    <w:rsid w:val="008717FD"/>
    <w:rsid w:val="00871F42"/>
    <w:rsid w:val="00871FFE"/>
    <w:rsid w:val="008721DA"/>
    <w:rsid w:val="008723CF"/>
    <w:rsid w:val="00872421"/>
    <w:rsid w:val="00872460"/>
    <w:rsid w:val="00872516"/>
    <w:rsid w:val="00872C32"/>
    <w:rsid w:val="008730CA"/>
    <w:rsid w:val="00873112"/>
    <w:rsid w:val="0087349D"/>
    <w:rsid w:val="008734A4"/>
    <w:rsid w:val="00873516"/>
    <w:rsid w:val="0087357D"/>
    <w:rsid w:val="008735CE"/>
    <w:rsid w:val="0087362D"/>
    <w:rsid w:val="008737B1"/>
    <w:rsid w:val="00873B91"/>
    <w:rsid w:val="0087430F"/>
    <w:rsid w:val="0087445F"/>
    <w:rsid w:val="0087455F"/>
    <w:rsid w:val="0087460C"/>
    <w:rsid w:val="0087483D"/>
    <w:rsid w:val="00874C0B"/>
    <w:rsid w:val="00874C9E"/>
    <w:rsid w:val="00874D27"/>
    <w:rsid w:val="00875093"/>
    <w:rsid w:val="008754BF"/>
    <w:rsid w:val="008756F2"/>
    <w:rsid w:val="00875736"/>
    <w:rsid w:val="00875A40"/>
    <w:rsid w:val="00875BE5"/>
    <w:rsid w:val="00875C51"/>
    <w:rsid w:val="00875D0B"/>
    <w:rsid w:val="00875D37"/>
    <w:rsid w:val="008762E1"/>
    <w:rsid w:val="00876396"/>
    <w:rsid w:val="00876B1F"/>
    <w:rsid w:val="0087747F"/>
    <w:rsid w:val="0087775A"/>
    <w:rsid w:val="00877832"/>
    <w:rsid w:val="008778DE"/>
    <w:rsid w:val="00877B41"/>
    <w:rsid w:val="00877D60"/>
    <w:rsid w:val="00877E8F"/>
    <w:rsid w:val="008802ED"/>
    <w:rsid w:val="00880326"/>
    <w:rsid w:val="0088047C"/>
    <w:rsid w:val="008807CD"/>
    <w:rsid w:val="00880BC9"/>
    <w:rsid w:val="00880D49"/>
    <w:rsid w:val="00881189"/>
    <w:rsid w:val="00881420"/>
    <w:rsid w:val="008814F1"/>
    <w:rsid w:val="0088152B"/>
    <w:rsid w:val="008816EC"/>
    <w:rsid w:val="00881722"/>
    <w:rsid w:val="008817D0"/>
    <w:rsid w:val="008819CA"/>
    <w:rsid w:val="00881B1C"/>
    <w:rsid w:val="00881CFC"/>
    <w:rsid w:val="00881E58"/>
    <w:rsid w:val="0088204E"/>
    <w:rsid w:val="00882117"/>
    <w:rsid w:val="0088228E"/>
    <w:rsid w:val="00882705"/>
    <w:rsid w:val="00882786"/>
    <w:rsid w:val="00882AC3"/>
    <w:rsid w:val="00882B8A"/>
    <w:rsid w:val="00882CD3"/>
    <w:rsid w:val="008831B3"/>
    <w:rsid w:val="0088346B"/>
    <w:rsid w:val="008835E5"/>
    <w:rsid w:val="008836B3"/>
    <w:rsid w:val="00883757"/>
    <w:rsid w:val="00883766"/>
    <w:rsid w:val="00883849"/>
    <w:rsid w:val="00883902"/>
    <w:rsid w:val="0088393E"/>
    <w:rsid w:val="0088396F"/>
    <w:rsid w:val="00883C8A"/>
    <w:rsid w:val="00883CB2"/>
    <w:rsid w:val="008842D7"/>
    <w:rsid w:val="00884534"/>
    <w:rsid w:val="0088456C"/>
    <w:rsid w:val="008846A8"/>
    <w:rsid w:val="00884CB0"/>
    <w:rsid w:val="00884DE0"/>
    <w:rsid w:val="00884EEA"/>
    <w:rsid w:val="00885208"/>
    <w:rsid w:val="008852E4"/>
    <w:rsid w:val="0088574A"/>
    <w:rsid w:val="0088576E"/>
    <w:rsid w:val="00885CA6"/>
    <w:rsid w:val="008863E6"/>
    <w:rsid w:val="008863FF"/>
    <w:rsid w:val="0088672B"/>
    <w:rsid w:val="0088673A"/>
    <w:rsid w:val="00886BDA"/>
    <w:rsid w:val="00886F17"/>
    <w:rsid w:val="00887102"/>
    <w:rsid w:val="0088711F"/>
    <w:rsid w:val="0088796F"/>
    <w:rsid w:val="00887C1B"/>
    <w:rsid w:val="00887D50"/>
    <w:rsid w:val="00887DB0"/>
    <w:rsid w:val="00887DC1"/>
    <w:rsid w:val="00887EA0"/>
    <w:rsid w:val="008908C9"/>
    <w:rsid w:val="00890BD3"/>
    <w:rsid w:val="00890C33"/>
    <w:rsid w:val="008911A2"/>
    <w:rsid w:val="0089134C"/>
    <w:rsid w:val="008913CB"/>
    <w:rsid w:val="00891409"/>
    <w:rsid w:val="0089160A"/>
    <w:rsid w:val="00891925"/>
    <w:rsid w:val="00891BB1"/>
    <w:rsid w:val="00891BC9"/>
    <w:rsid w:val="00891E93"/>
    <w:rsid w:val="00891E94"/>
    <w:rsid w:val="00892249"/>
    <w:rsid w:val="00892321"/>
    <w:rsid w:val="00892399"/>
    <w:rsid w:val="00892581"/>
    <w:rsid w:val="00892FAC"/>
    <w:rsid w:val="0089319F"/>
    <w:rsid w:val="008931EB"/>
    <w:rsid w:val="00893268"/>
    <w:rsid w:val="00893340"/>
    <w:rsid w:val="008934EA"/>
    <w:rsid w:val="00893612"/>
    <w:rsid w:val="008936DC"/>
    <w:rsid w:val="00893748"/>
    <w:rsid w:val="00893DEA"/>
    <w:rsid w:val="00893FE0"/>
    <w:rsid w:val="00893FEB"/>
    <w:rsid w:val="0089403F"/>
    <w:rsid w:val="00894301"/>
    <w:rsid w:val="0089465A"/>
    <w:rsid w:val="00894B50"/>
    <w:rsid w:val="00894C1A"/>
    <w:rsid w:val="00894CA2"/>
    <w:rsid w:val="00894E3A"/>
    <w:rsid w:val="00894F11"/>
    <w:rsid w:val="00895025"/>
    <w:rsid w:val="0089530B"/>
    <w:rsid w:val="0089542D"/>
    <w:rsid w:val="00895CD1"/>
    <w:rsid w:val="00895DDE"/>
    <w:rsid w:val="008961A8"/>
    <w:rsid w:val="00896442"/>
    <w:rsid w:val="008966C4"/>
    <w:rsid w:val="008968B4"/>
    <w:rsid w:val="008968C3"/>
    <w:rsid w:val="00896960"/>
    <w:rsid w:val="00896EFA"/>
    <w:rsid w:val="00897214"/>
    <w:rsid w:val="00897576"/>
    <w:rsid w:val="00897594"/>
    <w:rsid w:val="00897767"/>
    <w:rsid w:val="00897A1C"/>
    <w:rsid w:val="00897ADC"/>
    <w:rsid w:val="008A00A2"/>
    <w:rsid w:val="008A013D"/>
    <w:rsid w:val="008A01E0"/>
    <w:rsid w:val="008A04AA"/>
    <w:rsid w:val="008A06AF"/>
    <w:rsid w:val="008A0AAE"/>
    <w:rsid w:val="008A1038"/>
    <w:rsid w:val="008A116D"/>
    <w:rsid w:val="008A15F7"/>
    <w:rsid w:val="008A1658"/>
    <w:rsid w:val="008A167E"/>
    <w:rsid w:val="008A186C"/>
    <w:rsid w:val="008A195C"/>
    <w:rsid w:val="008A1D1C"/>
    <w:rsid w:val="008A1D62"/>
    <w:rsid w:val="008A2296"/>
    <w:rsid w:val="008A22B2"/>
    <w:rsid w:val="008A2470"/>
    <w:rsid w:val="008A2665"/>
    <w:rsid w:val="008A2813"/>
    <w:rsid w:val="008A292C"/>
    <w:rsid w:val="008A2D71"/>
    <w:rsid w:val="008A2DA3"/>
    <w:rsid w:val="008A2E42"/>
    <w:rsid w:val="008A2F0F"/>
    <w:rsid w:val="008A3075"/>
    <w:rsid w:val="008A30F5"/>
    <w:rsid w:val="008A3302"/>
    <w:rsid w:val="008A3532"/>
    <w:rsid w:val="008A395E"/>
    <w:rsid w:val="008A3AC1"/>
    <w:rsid w:val="008A3BB7"/>
    <w:rsid w:val="008A3CA4"/>
    <w:rsid w:val="008A3E26"/>
    <w:rsid w:val="008A4069"/>
    <w:rsid w:val="008A430C"/>
    <w:rsid w:val="008A4431"/>
    <w:rsid w:val="008A4649"/>
    <w:rsid w:val="008A4666"/>
    <w:rsid w:val="008A49AE"/>
    <w:rsid w:val="008A4A86"/>
    <w:rsid w:val="008A4C3B"/>
    <w:rsid w:val="008A4E9D"/>
    <w:rsid w:val="008A4EE9"/>
    <w:rsid w:val="008A4F8E"/>
    <w:rsid w:val="008A54B6"/>
    <w:rsid w:val="008A5770"/>
    <w:rsid w:val="008A5862"/>
    <w:rsid w:val="008A58F2"/>
    <w:rsid w:val="008A5BC5"/>
    <w:rsid w:val="008A5DD8"/>
    <w:rsid w:val="008A5EE9"/>
    <w:rsid w:val="008A5F20"/>
    <w:rsid w:val="008A5F45"/>
    <w:rsid w:val="008A608E"/>
    <w:rsid w:val="008A61A2"/>
    <w:rsid w:val="008A6347"/>
    <w:rsid w:val="008A63CC"/>
    <w:rsid w:val="008A6AD3"/>
    <w:rsid w:val="008A6ED4"/>
    <w:rsid w:val="008A71F5"/>
    <w:rsid w:val="008A797D"/>
    <w:rsid w:val="008A7A0E"/>
    <w:rsid w:val="008A7C4C"/>
    <w:rsid w:val="008A7D02"/>
    <w:rsid w:val="008A7E09"/>
    <w:rsid w:val="008A7F09"/>
    <w:rsid w:val="008B0234"/>
    <w:rsid w:val="008B0609"/>
    <w:rsid w:val="008B0755"/>
    <w:rsid w:val="008B0A11"/>
    <w:rsid w:val="008B0D32"/>
    <w:rsid w:val="008B10F5"/>
    <w:rsid w:val="008B1235"/>
    <w:rsid w:val="008B17E2"/>
    <w:rsid w:val="008B1989"/>
    <w:rsid w:val="008B1BDC"/>
    <w:rsid w:val="008B1D49"/>
    <w:rsid w:val="008B1D76"/>
    <w:rsid w:val="008B1FCA"/>
    <w:rsid w:val="008B20E1"/>
    <w:rsid w:val="008B2339"/>
    <w:rsid w:val="008B24E2"/>
    <w:rsid w:val="008B24EE"/>
    <w:rsid w:val="008B2535"/>
    <w:rsid w:val="008B2846"/>
    <w:rsid w:val="008B28B6"/>
    <w:rsid w:val="008B2E34"/>
    <w:rsid w:val="008B3415"/>
    <w:rsid w:val="008B3571"/>
    <w:rsid w:val="008B363C"/>
    <w:rsid w:val="008B367E"/>
    <w:rsid w:val="008B369D"/>
    <w:rsid w:val="008B393B"/>
    <w:rsid w:val="008B3B54"/>
    <w:rsid w:val="008B3DAA"/>
    <w:rsid w:val="008B3F32"/>
    <w:rsid w:val="008B47EB"/>
    <w:rsid w:val="008B4ED2"/>
    <w:rsid w:val="008B5198"/>
    <w:rsid w:val="008B53FE"/>
    <w:rsid w:val="008B5448"/>
    <w:rsid w:val="008B5508"/>
    <w:rsid w:val="008B5539"/>
    <w:rsid w:val="008B5B22"/>
    <w:rsid w:val="008B5CFE"/>
    <w:rsid w:val="008B5E52"/>
    <w:rsid w:val="008B6E29"/>
    <w:rsid w:val="008B6E4A"/>
    <w:rsid w:val="008B71CF"/>
    <w:rsid w:val="008B732C"/>
    <w:rsid w:val="008B7418"/>
    <w:rsid w:val="008B7428"/>
    <w:rsid w:val="008B74B3"/>
    <w:rsid w:val="008B76E7"/>
    <w:rsid w:val="008B774E"/>
    <w:rsid w:val="008B79E9"/>
    <w:rsid w:val="008B7B52"/>
    <w:rsid w:val="008C04BE"/>
    <w:rsid w:val="008C0848"/>
    <w:rsid w:val="008C0B6B"/>
    <w:rsid w:val="008C109B"/>
    <w:rsid w:val="008C10DD"/>
    <w:rsid w:val="008C1215"/>
    <w:rsid w:val="008C1400"/>
    <w:rsid w:val="008C1493"/>
    <w:rsid w:val="008C14E9"/>
    <w:rsid w:val="008C1559"/>
    <w:rsid w:val="008C1B8F"/>
    <w:rsid w:val="008C1BC3"/>
    <w:rsid w:val="008C1D80"/>
    <w:rsid w:val="008C1E4D"/>
    <w:rsid w:val="008C1FA7"/>
    <w:rsid w:val="008C20D6"/>
    <w:rsid w:val="008C217B"/>
    <w:rsid w:val="008C2234"/>
    <w:rsid w:val="008C293F"/>
    <w:rsid w:val="008C2B50"/>
    <w:rsid w:val="008C2D7E"/>
    <w:rsid w:val="008C36E8"/>
    <w:rsid w:val="008C3834"/>
    <w:rsid w:val="008C396E"/>
    <w:rsid w:val="008C3B8E"/>
    <w:rsid w:val="008C3D76"/>
    <w:rsid w:val="008C4362"/>
    <w:rsid w:val="008C4611"/>
    <w:rsid w:val="008C4667"/>
    <w:rsid w:val="008C508E"/>
    <w:rsid w:val="008C5227"/>
    <w:rsid w:val="008C5256"/>
    <w:rsid w:val="008C5398"/>
    <w:rsid w:val="008C53B3"/>
    <w:rsid w:val="008C54CE"/>
    <w:rsid w:val="008C5524"/>
    <w:rsid w:val="008C5617"/>
    <w:rsid w:val="008C5734"/>
    <w:rsid w:val="008C5736"/>
    <w:rsid w:val="008C5A4E"/>
    <w:rsid w:val="008C5D2C"/>
    <w:rsid w:val="008C5FF7"/>
    <w:rsid w:val="008C60CD"/>
    <w:rsid w:val="008C613B"/>
    <w:rsid w:val="008C6163"/>
    <w:rsid w:val="008C616D"/>
    <w:rsid w:val="008C61A6"/>
    <w:rsid w:val="008C631F"/>
    <w:rsid w:val="008C6395"/>
    <w:rsid w:val="008C662A"/>
    <w:rsid w:val="008C6821"/>
    <w:rsid w:val="008C69D8"/>
    <w:rsid w:val="008C7186"/>
    <w:rsid w:val="008C71E2"/>
    <w:rsid w:val="008C725C"/>
    <w:rsid w:val="008C743E"/>
    <w:rsid w:val="008C76E7"/>
    <w:rsid w:val="008C7BED"/>
    <w:rsid w:val="008D025C"/>
    <w:rsid w:val="008D0487"/>
    <w:rsid w:val="008D0526"/>
    <w:rsid w:val="008D061B"/>
    <w:rsid w:val="008D0623"/>
    <w:rsid w:val="008D076C"/>
    <w:rsid w:val="008D0AB8"/>
    <w:rsid w:val="008D0CB3"/>
    <w:rsid w:val="008D0D12"/>
    <w:rsid w:val="008D0FB7"/>
    <w:rsid w:val="008D1172"/>
    <w:rsid w:val="008D13DB"/>
    <w:rsid w:val="008D14D4"/>
    <w:rsid w:val="008D1791"/>
    <w:rsid w:val="008D19C4"/>
    <w:rsid w:val="008D1F7C"/>
    <w:rsid w:val="008D2325"/>
    <w:rsid w:val="008D2529"/>
    <w:rsid w:val="008D2939"/>
    <w:rsid w:val="008D31CC"/>
    <w:rsid w:val="008D3323"/>
    <w:rsid w:val="008D367A"/>
    <w:rsid w:val="008D3752"/>
    <w:rsid w:val="008D39A4"/>
    <w:rsid w:val="008D3B20"/>
    <w:rsid w:val="008D41C1"/>
    <w:rsid w:val="008D4BEA"/>
    <w:rsid w:val="008D54F5"/>
    <w:rsid w:val="008D58AF"/>
    <w:rsid w:val="008D592E"/>
    <w:rsid w:val="008D596D"/>
    <w:rsid w:val="008D5D4C"/>
    <w:rsid w:val="008D5EB9"/>
    <w:rsid w:val="008D64BC"/>
    <w:rsid w:val="008D6554"/>
    <w:rsid w:val="008D66AB"/>
    <w:rsid w:val="008D697F"/>
    <w:rsid w:val="008D6ED6"/>
    <w:rsid w:val="008D70D6"/>
    <w:rsid w:val="008D7416"/>
    <w:rsid w:val="008D747A"/>
    <w:rsid w:val="008D7647"/>
    <w:rsid w:val="008D7832"/>
    <w:rsid w:val="008D79D7"/>
    <w:rsid w:val="008D7A4C"/>
    <w:rsid w:val="008E0009"/>
    <w:rsid w:val="008E0253"/>
    <w:rsid w:val="008E0284"/>
    <w:rsid w:val="008E04B5"/>
    <w:rsid w:val="008E0C44"/>
    <w:rsid w:val="008E13BF"/>
    <w:rsid w:val="008E15D1"/>
    <w:rsid w:val="008E1B91"/>
    <w:rsid w:val="008E1CD4"/>
    <w:rsid w:val="008E1F29"/>
    <w:rsid w:val="008E2050"/>
    <w:rsid w:val="008E2495"/>
    <w:rsid w:val="008E2644"/>
    <w:rsid w:val="008E2A41"/>
    <w:rsid w:val="008E2DE9"/>
    <w:rsid w:val="008E2FCE"/>
    <w:rsid w:val="008E30FE"/>
    <w:rsid w:val="008E329E"/>
    <w:rsid w:val="008E3660"/>
    <w:rsid w:val="008E3800"/>
    <w:rsid w:val="008E3933"/>
    <w:rsid w:val="008E3969"/>
    <w:rsid w:val="008E3993"/>
    <w:rsid w:val="008E3A89"/>
    <w:rsid w:val="008E3B31"/>
    <w:rsid w:val="008E3F7A"/>
    <w:rsid w:val="008E4022"/>
    <w:rsid w:val="008E411F"/>
    <w:rsid w:val="008E41FA"/>
    <w:rsid w:val="008E42FB"/>
    <w:rsid w:val="008E437E"/>
    <w:rsid w:val="008E4A4B"/>
    <w:rsid w:val="008E4B1C"/>
    <w:rsid w:val="008E4BEE"/>
    <w:rsid w:val="008E4C45"/>
    <w:rsid w:val="008E4EE2"/>
    <w:rsid w:val="008E4F00"/>
    <w:rsid w:val="008E5066"/>
    <w:rsid w:val="008E5169"/>
    <w:rsid w:val="008E519D"/>
    <w:rsid w:val="008E5520"/>
    <w:rsid w:val="008E5660"/>
    <w:rsid w:val="008E5DE1"/>
    <w:rsid w:val="008E6895"/>
    <w:rsid w:val="008E691A"/>
    <w:rsid w:val="008E6E07"/>
    <w:rsid w:val="008E6F0E"/>
    <w:rsid w:val="008E6F3C"/>
    <w:rsid w:val="008E7152"/>
    <w:rsid w:val="008E73D1"/>
    <w:rsid w:val="008E770D"/>
    <w:rsid w:val="008E784C"/>
    <w:rsid w:val="008E79F9"/>
    <w:rsid w:val="008E7A01"/>
    <w:rsid w:val="008E7B74"/>
    <w:rsid w:val="008E7C25"/>
    <w:rsid w:val="008E7CA0"/>
    <w:rsid w:val="008E7CAA"/>
    <w:rsid w:val="008E7DD2"/>
    <w:rsid w:val="008E7E06"/>
    <w:rsid w:val="008E7EAC"/>
    <w:rsid w:val="008F0209"/>
    <w:rsid w:val="008F0411"/>
    <w:rsid w:val="008F0441"/>
    <w:rsid w:val="008F086C"/>
    <w:rsid w:val="008F0A51"/>
    <w:rsid w:val="008F0E27"/>
    <w:rsid w:val="008F1071"/>
    <w:rsid w:val="008F177F"/>
    <w:rsid w:val="008F1791"/>
    <w:rsid w:val="008F1893"/>
    <w:rsid w:val="008F19B1"/>
    <w:rsid w:val="008F1C3A"/>
    <w:rsid w:val="008F230C"/>
    <w:rsid w:val="008F2737"/>
    <w:rsid w:val="008F2787"/>
    <w:rsid w:val="008F281F"/>
    <w:rsid w:val="008F2998"/>
    <w:rsid w:val="008F2D00"/>
    <w:rsid w:val="008F3597"/>
    <w:rsid w:val="008F3987"/>
    <w:rsid w:val="008F3E50"/>
    <w:rsid w:val="008F3E54"/>
    <w:rsid w:val="008F3F93"/>
    <w:rsid w:val="008F43F1"/>
    <w:rsid w:val="008F482E"/>
    <w:rsid w:val="008F4B85"/>
    <w:rsid w:val="008F4F4C"/>
    <w:rsid w:val="008F574F"/>
    <w:rsid w:val="008F57EC"/>
    <w:rsid w:val="008F5AEC"/>
    <w:rsid w:val="008F5C62"/>
    <w:rsid w:val="008F5E1A"/>
    <w:rsid w:val="008F6072"/>
    <w:rsid w:val="008F60B3"/>
    <w:rsid w:val="008F61E3"/>
    <w:rsid w:val="008F6503"/>
    <w:rsid w:val="008F6A59"/>
    <w:rsid w:val="008F6B96"/>
    <w:rsid w:val="008F6F10"/>
    <w:rsid w:val="008F7003"/>
    <w:rsid w:val="008F7138"/>
    <w:rsid w:val="008F72E0"/>
    <w:rsid w:val="008F72F8"/>
    <w:rsid w:val="008F7305"/>
    <w:rsid w:val="008F7481"/>
    <w:rsid w:val="008F748F"/>
    <w:rsid w:val="008F7551"/>
    <w:rsid w:val="008F78AC"/>
    <w:rsid w:val="008F7E03"/>
    <w:rsid w:val="008F7FFD"/>
    <w:rsid w:val="0090018B"/>
    <w:rsid w:val="00900273"/>
    <w:rsid w:val="0090073B"/>
    <w:rsid w:val="009008B4"/>
    <w:rsid w:val="00900D59"/>
    <w:rsid w:val="00900FF4"/>
    <w:rsid w:val="00901034"/>
    <w:rsid w:val="0090118C"/>
    <w:rsid w:val="0090158C"/>
    <w:rsid w:val="009017F4"/>
    <w:rsid w:val="00901C3A"/>
    <w:rsid w:val="00902091"/>
    <w:rsid w:val="00902176"/>
    <w:rsid w:val="00902707"/>
    <w:rsid w:val="00902B85"/>
    <w:rsid w:val="00902DB9"/>
    <w:rsid w:val="00902E68"/>
    <w:rsid w:val="009031A2"/>
    <w:rsid w:val="0090321A"/>
    <w:rsid w:val="00903422"/>
    <w:rsid w:val="00903526"/>
    <w:rsid w:val="00903A78"/>
    <w:rsid w:val="00903B10"/>
    <w:rsid w:val="00903B78"/>
    <w:rsid w:val="00903C3B"/>
    <w:rsid w:val="009042E8"/>
    <w:rsid w:val="00904364"/>
    <w:rsid w:val="00904669"/>
    <w:rsid w:val="009046DA"/>
    <w:rsid w:val="0090476D"/>
    <w:rsid w:val="00904F1A"/>
    <w:rsid w:val="00904F89"/>
    <w:rsid w:val="0090509F"/>
    <w:rsid w:val="00905629"/>
    <w:rsid w:val="009056E5"/>
    <w:rsid w:val="00905915"/>
    <w:rsid w:val="00905946"/>
    <w:rsid w:val="00905D19"/>
    <w:rsid w:val="0090607E"/>
    <w:rsid w:val="009060BB"/>
    <w:rsid w:val="00906143"/>
    <w:rsid w:val="0090634C"/>
    <w:rsid w:val="0090646C"/>
    <w:rsid w:val="00906757"/>
    <w:rsid w:val="00906A5C"/>
    <w:rsid w:val="00906C84"/>
    <w:rsid w:val="0090717F"/>
    <w:rsid w:val="009074D9"/>
    <w:rsid w:val="00907CED"/>
    <w:rsid w:val="00907DD4"/>
    <w:rsid w:val="00907DF4"/>
    <w:rsid w:val="00907EE3"/>
    <w:rsid w:val="00907FD4"/>
    <w:rsid w:val="00910634"/>
    <w:rsid w:val="00910C9A"/>
    <w:rsid w:val="00910D7D"/>
    <w:rsid w:val="00911365"/>
    <w:rsid w:val="009113DA"/>
    <w:rsid w:val="00911486"/>
    <w:rsid w:val="009117A4"/>
    <w:rsid w:val="00911AE8"/>
    <w:rsid w:val="00911B7D"/>
    <w:rsid w:val="00911C28"/>
    <w:rsid w:val="00911C2F"/>
    <w:rsid w:val="00911DB8"/>
    <w:rsid w:val="00911E6B"/>
    <w:rsid w:val="0091207D"/>
    <w:rsid w:val="009124F2"/>
    <w:rsid w:val="00912A83"/>
    <w:rsid w:val="00912AE7"/>
    <w:rsid w:val="00912DD9"/>
    <w:rsid w:val="00912E7D"/>
    <w:rsid w:val="00912EE3"/>
    <w:rsid w:val="0091332F"/>
    <w:rsid w:val="009133F5"/>
    <w:rsid w:val="0091371E"/>
    <w:rsid w:val="00913D42"/>
    <w:rsid w:val="00913EA0"/>
    <w:rsid w:val="00913F1E"/>
    <w:rsid w:val="00913FAC"/>
    <w:rsid w:val="009140BD"/>
    <w:rsid w:val="00914184"/>
    <w:rsid w:val="009143A0"/>
    <w:rsid w:val="009144AF"/>
    <w:rsid w:val="0091451B"/>
    <w:rsid w:val="00914A90"/>
    <w:rsid w:val="00914AED"/>
    <w:rsid w:val="00914F75"/>
    <w:rsid w:val="009153C1"/>
    <w:rsid w:val="009153C2"/>
    <w:rsid w:val="0091540C"/>
    <w:rsid w:val="00915820"/>
    <w:rsid w:val="00915B5C"/>
    <w:rsid w:val="00915C03"/>
    <w:rsid w:val="00915D89"/>
    <w:rsid w:val="00915ED0"/>
    <w:rsid w:val="00915F69"/>
    <w:rsid w:val="00915F8F"/>
    <w:rsid w:val="009163B7"/>
    <w:rsid w:val="009165EB"/>
    <w:rsid w:val="009167DA"/>
    <w:rsid w:val="0091683F"/>
    <w:rsid w:val="00916A8C"/>
    <w:rsid w:val="00916BCA"/>
    <w:rsid w:val="00916BE1"/>
    <w:rsid w:val="00916CD9"/>
    <w:rsid w:val="00916F72"/>
    <w:rsid w:val="00916FA3"/>
    <w:rsid w:val="009170C4"/>
    <w:rsid w:val="00917335"/>
    <w:rsid w:val="0091748F"/>
    <w:rsid w:val="009175CD"/>
    <w:rsid w:val="00917608"/>
    <w:rsid w:val="00917623"/>
    <w:rsid w:val="00917AA7"/>
    <w:rsid w:val="00917CBF"/>
    <w:rsid w:val="00917CF3"/>
    <w:rsid w:val="009203C2"/>
    <w:rsid w:val="00920B39"/>
    <w:rsid w:val="00920CDE"/>
    <w:rsid w:val="00920D4C"/>
    <w:rsid w:val="00920E32"/>
    <w:rsid w:val="00920E74"/>
    <w:rsid w:val="00920EE8"/>
    <w:rsid w:val="00921002"/>
    <w:rsid w:val="0092107F"/>
    <w:rsid w:val="009212B9"/>
    <w:rsid w:val="00921575"/>
    <w:rsid w:val="009218C0"/>
    <w:rsid w:val="00921988"/>
    <w:rsid w:val="00922027"/>
    <w:rsid w:val="0092213B"/>
    <w:rsid w:val="00922243"/>
    <w:rsid w:val="00922411"/>
    <w:rsid w:val="00922428"/>
    <w:rsid w:val="0092256E"/>
    <w:rsid w:val="00922725"/>
    <w:rsid w:val="00922748"/>
    <w:rsid w:val="009227A0"/>
    <w:rsid w:val="009228B1"/>
    <w:rsid w:val="0092296A"/>
    <w:rsid w:val="00922A29"/>
    <w:rsid w:val="00922B76"/>
    <w:rsid w:val="00923414"/>
    <w:rsid w:val="00923661"/>
    <w:rsid w:val="009237E7"/>
    <w:rsid w:val="009238C2"/>
    <w:rsid w:val="00923A45"/>
    <w:rsid w:val="00923AE3"/>
    <w:rsid w:val="00923C1B"/>
    <w:rsid w:val="00923F4E"/>
    <w:rsid w:val="00924155"/>
    <w:rsid w:val="0092440B"/>
    <w:rsid w:val="009248B3"/>
    <w:rsid w:val="009248E6"/>
    <w:rsid w:val="00924941"/>
    <w:rsid w:val="00924A91"/>
    <w:rsid w:val="00924B81"/>
    <w:rsid w:val="00924FED"/>
    <w:rsid w:val="009251A4"/>
    <w:rsid w:val="0092554B"/>
    <w:rsid w:val="00925599"/>
    <w:rsid w:val="009256C2"/>
    <w:rsid w:val="00925CDA"/>
    <w:rsid w:val="00925D3F"/>
    <w:rsid w:val="00925DD4"/>
    <w:rsid w:val="00926303"/>
    <w:rsid w:val="00926658"/>
    <w:rsid w:val="009267C1"/>
    <w:rsid w:val="00926836"/>
    <w:rsid w:val="00926A8E"/>
    <w:rsid w:val="00926ABC"/>
    <w:rsid w:val="00926D54"/>
    <w:rsid w:val="00926DA9"/>
    <w:rsid w:val="00926E49"/>
    <w:rsid w:val="00927168"/>
    <w:rsid w:val="009271A2"/>
    <w:rsid w:val="00927364"/>
    <w:rsid w:val="0092738E"/>
    <w:rsid w:val="0092766B"/>
    <w:rsid w:val="009276D9"/>
    <w:rsid w:val="00927849"/>
    <w:rsid w:val="0092788B"/>
    <w:rsid w:val="00927A18"/>
    <w:rsid w:val="009300C1"/>
    <w:rsid w:val="009300F0"/>
    <w:rsid w:val="0093032A"/>
    <w:rsid w:val="009303F4"/>
    <w:rsid w:val="00930542"/>
    <w:rsid w:val="00930955"/>
    <w:rsid w:val="009309E2"/>
    <w:rsid w:val="00930E94"/>
    <w:rsid w:val="00930FB8"/>
    <w:rsid w:val="009310F0"/>
    <w:rsid w:val="009312D4"/>
    <w:rsid w:val="009314B6"/>
    <w:rsid w:val="009317DA"/>
    <w:rsid w:val="00931BD8"/>
    <w:rsid w:val="00931C49"/>
    <w:rsid w:val="00931CD3"/>
    <w:rsid w:val="00931D29"/>
    <w:rsid w:val="00931E20"/>
    <w:rsid w:val="00931E2C"/>
    <w:rsid w:val="009320EC"/>
    <w:rsid w:val="009320FB"/>
    <w:rsid w:val="00932147"/>
    <w:rsid w:val="0093217D"/>
    <w:rsid w:val="009321E8"/>
    <w:rsid w:val="00932375"/>
    <w:rsid w:val="00932505"/>
    <w:rsid w:val="00932583"/>
    <w:rsid w:val="009328DB"/>
    <w:rsid w:val="00932BD8"/>
    <w:rsid w:val="00932D50"/>
    <w:rsid w:val="00932ECE"/>
    <w:rsid w:val="00932EF9"/>
    <w:rsid w:val="009331A9"/>
    <w:rsid w:val="009334FC"/>
    <w:rsid w:val="00933D58"/>
    <w:rsid w:val="00933D9D"/>
    <w:rsid w:val="0093423E"/>
    <w:rsid w:val="00934589"/>
    <w:rsid w:val="00934A5C"/>
    <w:rsid w:val="00934B5A"/>
    <w:rsid w:val="00934EE1"/>
    <w:rsid w:val="00934EE3"/>
    <w:rsid w:val="00934F8A"/>
    <w:rsid w:val="0093547A"/>
    <w:rsid w:val="009354FC"/>
    <w:rsid w:val="00935710"/>
    <w:rsid w:val="00935802"/>
    <w:rsid w:val="00935841"/>
    <w:rsid w:val="00935CA6"/>
    <w:rsid w:val="00935ED0"/>
    <w:rsid w:val="00935F82"/>
    <w:rsid w:val="0093600C"/>
    <w:rsid w:val="00936284"/>
    <w:rsid w:val="00936416"/>
    <w:rsid w:val="009364C9"/>
    <w:rsid w:val="0093654D"/>
    <w:rsid w:val="0093664A"/>
    <w:rsid w:val="009366B5"/>
    <w:rsid w:val="00936D4B"/>
    <w:rsid w:val="00936E11"/>
    <w:rsid w:val="00936E2C"/>
    <w:rsid w:val="0093707C"/>
    <w:rsid w:val="0093715D"/>
    <w:rsid w:val="009371E7"/>
    <w:rsid w:val="0093727B"/>
    <w:rsid w:val="009374DF"/>
    <w:rsid w:val="0093752B"/>
    <w:rsid w:val="00937581"/>
    <w:rsid w:val="00937656"/>
    <w:rsid w:val="009377F0"/>
    <w:rsid w:val="00937836"/>
    <w:rsid w:val="00937F35"/>
    <w:rsid w:val="00937FD6"/>
    <w:rsid w:val="00940F50"/>
    <w:rsid w:val="009410B5"/>
    <w:rsid w:val="00941459"/>
    <w:rsid w:val="0094179C"/>
    <w:rsid w:val="0094188C"/>
    <w:rsid w:val="00941B6E"/>
    <w:rsid w:val="00941D09"/>
    <w:rsid w:val="00942014"/>
    <w:rsid w:val="009423E3"/>
    <w:rsid w:val="0094241D"/>
    <w:rsid w:val="00942513"/>
    <w:rsid w:val="00942644"/>
    <w:rsid w:val="00942BA9"/>
    <w:rsid w:val="00942F88"/>
    <w:rsid w:val="00943055"/>
    <w:rsid w:val="00943170"/>
    <w:rsid w:val="009435F9"/>
    <w:rsid w:val="00943746"/>
    <w:rsid w:val="00943763"/>
    <w:rsid w:val="00943827"/>
    <w:rsid w:val="0094393B"/>
    <w:rsid w:val="00943F40"/>
    <w:rsid w:val="00943FB3"/>
    <w:rsid w:val="0094405F"/>
    <w:rsid w:val="00944081"/>
    <w:rsid w:val="0094408D"/>
    <w:rsid w:val="00944A4A"/>
    <w:rsid w:val="00944A4F"/>
    <w:rsid w:val="00944BFD"/>
    <w:rsid w:val="0094500D"/>
    <w:rsid w:val="00945187"/>
    <w:rsid w:val="00945696"/>
    <w:rsid w:val="009456C7"/>
    <w:rsid w:val="009459CA"/>
    <w:rsid w:val="00945A09"/>
    <w:rsid w:val="00945BAC"/>
    <w:rsid w:val="00945C27"/>
    <w:rsid w:val="00945C8E"/>
    <w:rsid w:val="00945CA7"/>
    <w:rsid w:val="00945DCF"/>
    <w:rsid w:val="00945F6D"/>
    <w:rsid w:val="009462CE"/>
    <w:rsid w:val="00946381"/>
    <w:rsid w:val="00946578"/>
    <w:rsid w:val="0094661B"/>
    <w:rsid w:val="00946D5C"/>
    <w:rsid w:val="00946E9C"/>
    <w:rsid w:val="00946FBE"/>
    <w:rsid w:val="00946FE0"/>
    <w:rsid w:val="0094700A"/>
    <w:rsid w:val="009471E2"/>
    <w:rsid w:val="009475F1"/>
    <w:rsid w:val="00947684"/>
    <w:rsid w:val="009477E7"/>
    <w:rsid w:val="009478CB"/>
    <w:rsid w:val="00947A29"/>
    <w:rsid w:val="00947BA3"/>
    <w:rsid w:val="00950053"/>
    <w:rsid w:val="009500B4"/>
    <w:rsid w:val="0095016F"/>
    <w:rsid w:val="0095038C"/>
    <w:rsid w:val="00950661"/>
    <w:rsid w:val="0095071D"/>
    <w:rsid w:val="00950C3F"/>
    <w:rsid w:val="00950D5F"/>
    <w:rsid w:val="00950FED"/>
    <w:rsid w:val="00951076"/>
    <w:rsid w:val="00951433"/>
    <w:rsid w:val="00951646"/>
    <w:rsid w:val="0095187F"/>
    <w:rsid w:val="009519D6"/>
    <w:rsid w:val="00951BF0"/>
    <w:rsid w:val="00951C69"/>
    <w:rsid w:val="0095231B"/>
    <w:rsid w:val="00952615"/>
    <w:rsid w:val="0095306B"/>
    <w:rsid w:val="00953456"/>
    <w:rsid w:val="009534B0"/>
    <w:rsid w:val="009534CD"/>
    <w:rsid w:val="00953543"/>
    <w:rsid w:val="009537A8"/>
    <w:rsid w:val="0095391E"/>
    <w:rsid w:val="009539AA"/>
    <w:rsid w:val="00953A48"/>
    <w:rsid w:val="00953B76"/>
    <w:rsid w:val="00953C95"/>
    <w:rsid w:val="00954259"/>
    <w:rsid w:val="00954435"/>
    <w:rsid w:val="0095454F"/>
    <w:rsid w:val="00954580"/>
    <w:rsid w:val="0095488C"/>
    <w:rsid w:val="00954909"/>
    <w:rsid w:val="00954923"/>
    <w:rsid w:val="00954957"/>
    <w:rsid w:val="00954CC2"/>
    <w:rsid w:val="00954F38"/>
    <w:rsid w:val="00955042"/>
    <w:rsid w:val="00955B41"/>
    <w:rsid w:val="00955CC5"/>
    <w:rsid w:val="00955CFD"/>
    <w:rsid w:val="00955F2E"/>
    <w:rsid w:val="00955FE0"/>
    <w:rsid w:val="009564FC"/>
    <w:rsid w:val="009566AD"/>
    <w:rsid w:val="0095671D"/>
    <w:rsid w:val="0095686A"/>
    <w:rsid w:val="00956989"/>
    <w:rsid w:val="009569D2"/>
    <w:rsid w:val="009569E4"/>
    <w:rsid w:val="00956BA2"/>
    <w:rsid w:val="00956EC7"/>
    <w:rsid w:val="00957013"/>
    <w:rsid w:val="00957077"/>
    <w:rsid w:val="00957377"/>
    <w:rsid w:val="009573AE"/>
    <w:rsid w:val="0095752E"/>
    <w:rsid w:val="009577A5"/>
    <w:rsid w:val="009579AC"/>
    <w:rsid w:val="00957AB8"/>
    <w:rsid w:val="00957B59"/>
    <w:rsid w:val="00957BF9"/>
    <w:rsid w:val="00957D45"/>
    <w:rsid w:val="009603A1"/>
    <w:rsid w:val="00960460"/>
    <w:rsid w:val="0096064D"/>
    <w:rsid w:val="00960AC3"/>
    <w:rsid w:val="00960E3D"/>
    <w:rsid w:val="00960F86"/>
    <w:rsid w:val="0096116F"/>
    <w:rsid w:val="00961321"/>
    <w:rsid w:val="0096149B"/>
    <w:rsid w:val="009617B3"/>
    <w:rsid w:val="0096183B"/>
    <w:rsid w:val="00961AB4"/>
    <w:rsid w:val="00961B92"/>
    <w:rsid w:val="00961E25"/>
    <w:rsid w:val="00961E5E"/>
    <w:rsid w:val="009621FF"/>
    <w:rsid w:val="00962521"/>
    <w:rsid w:val="009626D9"/>
    <w:rsid w:val="00962B5B"/>
    <w:rsid w:val="00962E69"/>
    <w:rsid w:val="00963067"/>
    <w:rsid w:val="0096344C"/>
    <w:rsid w:val="009638B0"/>
    <w:rsid w:val="009639C5"/>
    <w:rsid w:val="00963BD1"/>
    <w:rsid w:val="00963E9D"/>
    <w:rsid w:val="00963FB7"/>
    <w:rsid w:val="00964054"/>
    <w:rsid w:val="00964105"/>
    <w:rsid w:val="0096415C"/>
    <w:rsid w:val="00964798"/>
    <w:rsid w:val="009648B6"/>
    <w:rsid w:val="00964A4A"/>
    <w:rsid w:val="00964BEB"/>
    <w:rsid w:val="00964FC7"/>
    <w:rsid w:val="00965107"/>
    <w:rsid w:val="00965169"/>
    <w:rsid w:val="00965316"/>
    <w:rsid w:val="009653F0"/>
    <w:rsid w:val="009655C9"/>
    <w:rsid w:val="00965687"/>
    <w:rsid w:val="00965830"/>
    <w:rsid w:val="009658C8"/>
    <w:rsid w:val="0096593D"/>
    <w:rsid w:val="00965A94"/>
    <w:rsid w:val="00965AC1"/>
    <w:rsid w:val="00965D41"/>
    <w:rsid w:val="00965F62"/>
    <w:rsid w:val="00965FDC"/>
    <w:rsid w:val="009660B7"/>
    <w:rsid w:val="009666AE"/>
    <w:rsid w:val="009667A3"/>
    <w:rsid w:val="00966855"/>
    <w:rsid w:val="0096698D"/>
    <w:rsid w:val="00966BE5"/>
    <w:rsid w:val="00966C63"/>
    <w:rsid w:val="00966F58"/>
    <w:rsid w:val="00967464"/>
    <w:rsid w:val="0096747D"/>
    <w:rsid w:val="0096782B"/>
    <w:rsid w:val="00967995"/>
    <w:rsid w:val="009679CE"/>
    <w:rsid w:val="00970005"/>
    <w:rsid w:val="009701AF"/>
    <w:rsid w:val="009702AC"/>
    <w:rsid w:val="009705A6"/>
    <w:rsid w:val="0097069A"/>
    <w:rsid w:val="00970AF8"/>
    <w:rsid w:val="00970B4A"/>
    <w:rsid w:val="00970BB9"/>
    <w:rsid w:val="00970C35"/>
    <w:rsid w:val="009710B3"/>
    <w:rsid w:val="009712C8"/>
    <w:rsid w:val="0097140B"/>
    <w:rsid w:val="00971592"/>
    <w:rsid w:val="009716EE"/>
    <w:rsid w:val="009719C7"/>
    <w:rsid w:val="00971A75"/>
    <w:rsid w:val="00971DA6"/>
    <w:rsid w:val="0097201A"/>
    <w:rsid w:val="00972148"/>
    <w:rsid w:val="00972368"/>
    <w:rsid w:val="0097239F"/>
    <w:rsid w:val="0097254E"/>
    <w:rsid w:val="009725AF"/>
    <w:rsid w:val="009725E6"/>
    <w:rsid w:val="009729EC"/>
    <w:rsid w:val="00972A12"/>
    <w:rsid w:val="00972A28"/>
    <w:rsid w:val="00972AA1"/>
    <w:rsid w:val="00973257"/>
    <w:rsid w:val="0097346E"/>
    <w:rsid w:val="00973590"/>
    <w:rsid w:val="00973867"/>
    <w:rsid w:val="00973A4C"/>
    <w:rsid w:val="00973DC5"/>
    <w:rsid w:val="009740D7"/>
    <w:rsid w:val="00974267"/>
    <w:rsid w:val="0097460C"/>
    <w:rsid w:val="0097497A"/>
    <w:rsid w:val="00974C28"/>
    <w:rsid w:val="00974C30"/>
    <w:rsid w:val="00974D95"/>
    <w:rsid w:val="0097508B"/>
    <w:rsid w:val="009752C3"/>
    <w:rsid w:val="009753A5"/>
    <w:rsid w:val="009757A4"/>
    <w:rsid w:val="0097596F"/>
    <w:rsid w:val="00975AE5"/>
    <w:rsid w:val="00975D32"/>
    <w:rsid w:val="00975D70"/>
    <w:rsid w:val="00975D9B"/>
    <w:rsid w:val="00975F0D"/>
    <w:rsid w:val="00976050"/>
    <w:rsid w:val="00976611"/>
    <w:rsid w:val="0097676E"/>
    <w:rsid w:val="009767D6"/>
    <w:rsid w:val="009769C9"/>
    <w:rsid w:val="00976B11"/>
    <w:rsid w:val="00976B60"/>
    <w:rsid w:val="00976CF5"/>
    <w:rsid w:val="009770BD"/>
    <w:rsid w:val="0097719D"/>
    <w:rsid w:val="009774C0"/>
    <w:rsid w:val="00977690"/>
    <w:rsid w:val="00977A4D"/>
    <w:rsid w:val="00977F13"/>
    <w:rsid w:val="00977F45"/>
    <w:rsid w:val="0098049D"/>
    <w:rsid w:val="00980B2D"/>
    <w:rsid w:val="00980CCA"/>
    <w:rsid w:val="00980E22"/>
    <w:rsid w:val="00980ECE"/>
    <w:rsid w:val="00980F0A"/>
    <w:rsid w:val="0098127D"/>
    <w:rsid w:val="009813C8"/>
    <w:rsid w:val="009814ED"/>
    <w:rsid w:val="009818DF"/>
    <w:rsid w:val="0098193F"/>
    <w:rsid w:val="00981BA0"/>
    <w:rsid w:val="009821D4"/>
    <w:rsid w:val="00982385"/>
    <w:rsid w:val="00982695"/>
    <w:rsid w:val="0098279B"/>
    <w:rsid w:val="00982B70"/>
    <w:rsid w:val="00982D60"/>
    <w:rsid w:val="00983074"/>
    <w:rsid w:val="00983509"/>
    <w:rsid w:val="00983581"/>
    <w:rsid w:val="00983636"/>
    <w:rsid w:val="0098363B"/>
    <w:rsid w:val="00983B4A"/>
    <w:rsid w:val="00983B5F"/>
    <w:rsid w:val="00983FA8"/>
    <w:rsid w:val="00984009"/>
    <w:rsid w:val="00984025"/>
    <w:rsid w:val="00984AB3"/>
    <w:rsid w:val="00984EAB"/>
    <w:rsid w:val="00984ED3"/>
    <w:rsid w:val="00984F32"/>
    <w:rsid w:val="009851DA"/>
    <w:rsid w:val="009854B9"/>
    <w:rsid w:val="009858AA"/>
    <w:rsid w:val="00985BDA"/>
    <w:rsid w:val="00985D2A"/>
    <w:rsid w:val="009868C4"/>
    <w:rsid w:val="00986D8A"/>
    <w:rsid w:val="009870C9"/>
    <w:rsid w:val="009870E8"/>
    <w:rsid w:val="0098742B"/>
    <w:rsid w:val="009876EC"/>
    <w:rsid w:val="009877B1"/>
    <w:rsid w:val="009879FA"/>
    <w:rsid w:val="00987A23"/>
    <w:rsid w:val="00987AF1"/>
    <w:rsid w:val="00987EB0"/>
    <w:rsid w:val="009901E8"/>
    <w:rsid w:val="00990471"/>
    <w:rsid w:val="009904CF"/>
    <w:rsid w:val="00990511"/>
    <w:rsid w:val="00990690"/>
    <w:rsid w:val="00990852"/>
    <w:rsid w:val="0099095B"/>
    <w:rsid w:val="00990A90"/>
    <w:rsid w:val="00990ABC"/>
    <w:rsid w:val="00990EDE"/>
    <w:rsid w:val="00990FB0"/>
    <w:rsid w:val="00991011"/>
    <w:rsid w:val="00991416"/>
    <w:rsid w:val="009914EA"/>
    <w:rsid w:val="009919E5"/>
    <w:rsid w:val="00991B54"/>
    <w:rsid w:val="00991F7F"/>
    <w:rsid w:val="0099224F"/>
    <w:rsid w:val="00992458"/>
    <w:rsid w:val="0099271D"/>
    <w:rsid w:val="00992D5D"/>
    <w:rsid w:val="00992E3D"/>
    <w:rsid w:val="00992E77"/>
    <w:rsid w:val="00992F88"/>
    <w:rsid w:val="009930AD"/>
    <w:rsid w:val="009932A1"/>
    <w:rsid w:val="00993310"/>
    <w:rsid w:val="0099342B"/>
    <w:rsid w:val="009934FA"/>
    <w:rsid w:val="009935D2"/>
    <w:rsid w:val="00993717"/>
    <w:rsid w:val="009937A4"/>
    <w:rsid w:val="00993B68"/>
    <w:rsid w:val="00993C0D"/>
    <w:rsid w:val="00993D46"/>
    <w:rsid w:val="00993EC7"/>
    <w:rsid w:val="00994234"/>
    <w:rsid w:val="00994413"/>
    <w:rsid w:val="009944B9"/>
    <w:rsid w:val="009945BA"/>
    <w:rsid w:val="009945DB"/>
    <w:rsid w:val="0099475D"/>
    <w:rsid w:val="00994C39"/>
    <w:rsid w:val="00994CBB"/>
    <w:rsid w:val="00994D8F"/>
    <w:rsid w:val="00994F3D"/>
    <w:rsid w:val="00994F94"/>
    <w:rsid w:val="00995207"/>
    <w:rsid w:val="009953A9"/>
    <w:rsid w:val="00995516"/>
    <w:rsid w:val="00995688"/>
    <w:rsid w:val="009959D0"/>
    <w:rsid w:val="00995A66"/>
    <w:rsid w:val="00995B6D"/>
    <w:rsid w:val="00995BA6"/>
    <w:rsid w:val="00995C6A"/>
    <w:rsid w:val="00995ECF"/>
    <w:rsid w:val="00996266"/>
    <w:rsid w:val="0099635F"/>
    <w:rsid w:val="009964B4"/>
    <w:rsid w:val="00996529"/>
    <w:rsid w:val="009965B9"/>
    <w:rsid w:val="0099660E"/>
    <w:rsid w:val="00996806"/>
    <w:rsid w:val="009968E0"/>
    <w:rsid w:val="00996A5E"/>
    <w:rsid w:val="00996DBE"/>
    <w:rsid w:val="00996F78"/>
    <w:rsid w:val="009971AD"/>
    <w:rsid w:val="00997626"/>
    <w:rsid w:val="0099771C"/>
    <w:rsid w:val="00997728"/>
    <w:rsid w:val="009979B5"/>
    <w:rsid w:val="009979D1"/>
    <w:rsid w:val="00997B42"/>
    <w:rsid w:val="009A0100"/>
    <w:rsid w:val="009A0138"/>
    <w:rsid w:val="009A0276"/>
    <w:rsid w:val="009A04A2"/>
    <w:rsid w:val="009A051D"/>
    <w:rsid w:val="009A06DA"/>
    <w:rsid w:val="009A079E"/>
    <w:rsid w:val="009A09B1"/>
    <w:rsid w:val="009A0BEC"/>
    <w:rsid w:val="009A10ED"/>
    <w:rsid w:val="009A16AD"/>
    <w:rsid w:val="009A16D8"/>
    <w:rsid w:val="009A1A07"/>
    <w:rsid w:val="009A1A2B"/>
    <w:rsid w:val="009A1CA3"/>
    <w:rsid w:val="009A1D75"/>
    <w:rsid w:val="009A1DCD"/>
    <w:rsid w:val="009A1E42"/>
    <w:rsid w:val="009A1EE9"/>
    <w:rsid w:val="009A24C1"/>
    <w:rsid w:val="009A26D9"/>
    <w:rsid w:val="009A275A"/>
    <w:rsid w:val="009A27C1"/>
    <w:rsid w:val="009A27C3"/>
    <w:rsid w:val="009A28ED"/>
    <w:rsid w:val="009A298B"/>
    <w:rsid w:val="009A2CB2"/>
    <w:rsid w:val="009A2E7D"/>
    <w:rsid w:val="009A2F31"/>
    <w:rsid w:val="009A30B0"/>
    <w:rsid w:val="009A342D"/>
    <w:rsid w:val="009A360C"/>
    <w:rsid w:val="009A3A47"/>
    <w:rsid w:val="009A3E0E"/>
    <w:rsid w:val="009A42AB"/>
    <w:rsid w:val="009A42C3"/>
    <w:rsid w:val="009A42F2"/>
    <w:rsid w:val="009A43A5"/>
    <w:rsid w:val="009A4529"/>
    <w:rsid w:val="009A45FE"/>
    <w:rsid w:val="009A46DF"/>
    <w:rsid w:val="009A471F"/>
    <w:rsid w:val="009A4977"/>
    <w:rsid w:val="009A4B65"/>
    <w:rsid w:val="009A4E1C"/>
    <w:rsid w:val="009A539C"/>
    <w:rsid w:val="009A53B1"/>
    <w:rsid w:val="009A53C2"/>
    <w:rsid w:val="009A53D8"/>
    <w:rsid w:val="009A551A"/>
    <w:rsid w:val="009A56A6"/>
    <w:rsid w:val="009A5763"/>
    <w:rsid w:val="009A5BA6"/>
    <w:rsid w:val="009A5D5D"/>
    <w:rsid w:val="009A5E2D"/>
    <w:rsid w:val="009A5E32"/>
    <w:rsid w:val="009A6328"/>
    <w:rsid w:val="009A680E"/>
    <w:rsid w:val="009A6921"/>
    <w:rsid w:val="009A6B16"/>
    <w:rsid w:val="009A6CF5"/>
    <w:rsid w:val="009A6FDE"/>
    <w:rsid w:val="009A71AE"/>
    <w:rsid w:val="009A745F"/>
    <w:rsid w:val="009A7565"/>
    <w:rsid w:val="009A7639"/>
    <w:rsid w:val="009A7725"/>
    <w:rsid w:val="009A7766"/>
    <w:rsid w:val="009A7D0B"/>
    <w:rsid w:val="009B022F"/>
    <w:rsid w:val="009B0446"/>
    <w:rsid w:val="009B0466"/>
    <w:rsid w:val="009B0483"/>
    <w:rsid w:val="009B04AC"/>
    <w:rsid w:val="009B04CE"/>
    <w:rsid w:val="009B0578"/>
    <w:rsid w:val="009B064B"/>
    <w:rsid w:val="009B0699"/>
    <w:rsid w:val="009B06A4"/>
    <w:rsid w:val="009B0735"/>
    <w:rsid w:val="009B0921"/>
    <w:rsid w:val="009B0A33"/>
    <w:rsid w:val="009B0D5D"/>
    <w:rsid w:val="009B123D"/>
    <w:rsid w:val="009B1430"/>
    <w:rsid w:val="009B14FC"/>
    <w:rsid w:val="009B16DC"/>
    <w:rsid w:val="009B17C2"/>
    <w:rsid w:val="009B19E1"/>
    <w:rsid w:val="009B1A95"/>
    <w:rsid w:val="009B1BDB"/>
    <w:rsid w:val="009B1C66"/>
    <w:rsid w:val="009B1D92"/>
    <w:rsid w:val="009B2051"/>
    <w:rsid w:val="009B2A60"/>
    <w:rsid w:val="009B2AA7"/>
    <w:rsid w:val="009B2BCD"/>
    <w:rsid w:val="009B2CF5"/>
    <w:rsid w:val="009B2D35"/>
    <w:rsid w:val="009B2F45"/>
    <w:rsid w:val="009B3004"/>
    <w:rsid w:val="009B307F"/>
    <w:rsid w:val="009B361D"/>
    <w:rsid w:val="009B36C2"/>
    <w:rsid w:val="009B3BF9"/>
    <w:rsid w:val="009B3E9E"/>
    <w:rsid w:val="009B4643"/>
    <w:rsid w:val="009B46D5"/>
    <w:rsid w:val="009B48F1"/>
    <w:rsid w:val="009B4957"/>
    <w:rsid w:val="009B4BEF"/>
    <w:rsid w:val="009B579E"/>
    <w:rsid w:val="009B58B5"/>
    <w:rsid w:val="009B5B58"/>
    <w:rsid w:val="009B5C45"/>
    <w:rsid w:val="009B5F97"/>
    <w:rsid w:val="009B646C"/>
    <w:rsid w:val="009B64D9"/>
    <w:rsid w:val="009B6524"/>
    <w:rsid w:val="009B665F"/>
    <w:rsid w:val="009B68F5"/>
    <w:rsid w:val="009B6C32"/>
    <w:rsid w:val="009B6D34"/>
    <w:rsid w:val="009B6F06"/>
    <w:rsid w:val="009B7252"/>
    <w:rsid w:val="009B73BA"/>
    <w:rsid w:val="009B75E4"/>
    <w:rsid w:val="009B76D8"/>
    <w:rsid w:val="009B7798"/>
    <w:rsid w:val="009B7BBA"/>
    <w:rsid w:val="009B7C9B"/>
    <w:rsid w:val="009B7D64"/>
    <w:rsid w:val="009B7D7A"/>
    <w:rsid w:val="009B7F2D"/>
    <w:rsid w:val="009C0067"/>
    <w:rsid w:val="009C046D"/>
    <w:rsid w:val="009C091E"/>
    <w:rsid w:val="009C0B1A"/>
    <w:rsid w:val="009C0EF3"/>
    <w:rsid w:val="009C1270"/>
    <w:rsid w:val="009C1475"/>
    <w:rsid w:val="009C1B8E"/>
    <w:rsid w:val="009C1D8D"/>
    <w:rsid w:val="009C1FC2"/>
    <w:rsid w:val="009C2173"/>
    <w:rsid w:val="009C24D9"/>
    <w:rsid w:val="009C260B"/>
    <w:rsid w:val="009C27EC"/>
    <w:rsid w:val="009C2FC9"/>
    <w:rsid w:val="009C34F7"/>
    <w:rsid w:val="009C36C4"/>
    <w:rsid w:val="009C3740"/>
    <w:rsid w:val="009C39AA"/>
    <w:rsid w:val="009C3BCE"/>
    <w:rsid w:val="009C3DAD"/>
    <w:rsid w:val="009C3E10"/>
    <w:rsid w:val="009C439E"/>
    <w:rsid w:val="009C43EB"/>
    <w:rsid w:val="009C47F5"/>
    <w:rsid w:val="009C4AB0"/>
    <w:rsid w:val="009C4DEE"/>
    <w:rsid w:val="009C4FF5"/>
    <w:rsid w:val="009C5155"/>
    <w:rsid w:val="009C52C3"/>
    <w:rsid w:val="009C540E"/>
    <w:rsid w:val="009C558E"/>
    <w:rsid w:val="009C5C67"/>
    <w:rsid w:val="009C5EDC"/>
    <w:rsid w:val="009C5FB0"/>
    <w:rsid w:val="009C6090"/>
    <w:rsid w:val="009C66BF"/>
    <w:rsid w:val="009C66EB"/>
    <w:rsid w:val="009C6A0F"/>
    <w:rsid w:val="009C6E9B"/>
    <w:rsid w:val="009C72D1"/>
    <w:rsid w:val="009C7364"/>
    <w:rsid w:val="009C7367"/>
    <w:rsid w:val="009C771B"/>
    <w:rsid w:val="009C79EF"/>
    <w:rsid w:val="009C7A61"/>
    <w:rsid w:val="009C7BDE"/>
    <w:rsid w:val="009C7CD1"/>
    <w:rsid w:val="009C7CF1"/>
    <w:rsid w:val="009D0239"/>
    <w:rsid w:val="009D07B0"/>
    <w:rsid w:val="009D08B9"/>
    <w:rsid w:val="009D08D8"/>
    <w:rsid w:val="009D0915"/>
    <w:rsid w:val="009D09B8"/>
    <w:rsid w:val="009D0C56"/>
    <w:rsid w:val="009D0EEC"/>
    <w:rsid w:val="009D0FAA"/>
    <w:rsid w:val="009D11B6"/>
    <w:rsid w:val="009D13C9"/>
    <w:rsid w:val="009D154E"/>
    <w:rsid w:val="009D1562"/>
    <w:rsid w:val="009D16D7"/>
    <w:rsid w:val="009D187D"/>
    <w:rsid w:val="009D1928"/>
    <w:rsid w:val="009D197D"/>
    <w:rsid w:val="009D1A1A"/>
    <w:rsid w:val="009D1A82"/>
    <w:rsid w:val="009D1A8F"/>
    <w:rsid w:val="009D1AEA"/>
    <w:rsid w:val="009D1FA7"/>
    <w:rsid w:val="009D2064"/>
    <w:rsid w:val="009D2082"/>
    <w:rsid w:val="009D213C"/>
    <w:rsid w:val="009D265C"/>
    <w:rsid w:val="009D2EBF"/>
    <w:rsid w:val="009D314F"/>
    <w:rsid w:val="009D336C"/>
    <w:rsid w:val="009D353A"/>
    <w:rsid w:val="009D35E1"/>
    <w:rsid w:val="009D36D7"/>
    <w:rsid w:val="009D375D"/>
    <w:rsid w:val="009D39F1"/>
    <w:rsid w:val="009D39F6"/>
    <w:rsid w:val="009D3A3E"/>
    <w:rsid w:val="009D3C6E"/>
    <w:rsid w:val="009D3EBB"/>
    <w:rsid w:val="009D4060"/>
    <w:rsid w:val="009D42F5"/>
    <w:rsid w:val="009D42FB"/>
    <w:rsid w:val="009D432B"/>
    <w:rsid w:val="009D460D"/>
    <w:rsid w:val="009D480C"/>
    <w:rsid w:val="009D52D6"/>
    <w:rsid w:val="009D55C8"/>
    <w:rsid w:val="009D5955"/>
    <w:rsid w:val="009D5C59"/>
    <w:rsid w:val="009D5F28"/>
    <w:rsid w:val="009D5FB5"/>
    <w:rsid w:val="009D617D"/>
    <w:rsid w:val="009D61D2"/>
    <w:rsid w:val="009D636A"/>
    <w:rsid w:val="009D63D6"/>
    <w:rsid w:val="009D6561"/>
    <w:rsid w:val="009D6599"/>
    <w:rsid w:val="009D6608"/>
    <w:rsid w:val="009D687F"/>
    <w:rsid w:val="009D6982"/>
    <w:rsid w:val="009D6BFE"/>
    <w:rsid w:val="009D6D2D"/>
    <w:rsid w:val="009D7022"/>
    <w:rsid w:val="009D71A5"/>
    <w:rsid w:val="009D71F6"/>
    <w:rsid w:val="009D746A"/>
    <w:rsid w:val="009D74C1"/>
    <w:rsid w:val="009D77FE"/>
    <w:rsid w:val="009D780B"/>
    <w:rsid w:val="009D79E5"/>
    <w:rsid w:val="009D7C84"/>
    <w:rsid w:val="009D7F89"/>
    <w:rsid w:val="009E010A"/>
    <w:rsid w:val="009E0190"/>
    <w:rsid w:val="009E059D"/>
    <w:rsid w:val="009E068C"/>
    <w:rsid w:val="009E0D45"/>
    <w:rsid w:val="009E0ED2"/>
    <w:rsid w:val="009E1C79"/>
    <w:rsid w:val="009E1D77"/>
    <w:rsid w:val="009E1FF8"/>
    <w:rsid w:val="009E24CF"/>
    <w:rsid w:val="009E25FA"/>
    <w:rsid w:val="009E2696"/>
    <w:rsid w:val="009E2868"/>
    <w:rsid w:val="009E2D69"/>
    <w:rsid w:val="009E2EF0"/>
    <w:rsid w:val="009E304E"/>
    <w:rsid w:val="009E3235"/>
    <w:rsid w:val="009E3515"/>
    <w:rsid w:val="009E35AE"/>
    <w:rsid w:val="009E35B7"/>
    <w:rsid w:val="009E3881"/>
    <w:rsid w:val="009E3A15"/>
    <w:rsid w:val="009E417F"/>
    <w:rsid w:val="009E41A9"/>
    <w:rsid w:val="009E4354"/>
    <w:rsid w:val="009E44B4"/>
    <w:rsid w:val="009E4506"/>
    <w:rsid w:val="009E4784"/>
    <w:rsid w:val="009E4900"/>
    <w:rsid w:val="009E4B85"/>
    <w:rsid w:val="009E4F80"/>
    <w:rsid w:val="009E53A2"/>
    <w:rsid w:val="009E5A1B"/>
    <w:rsid w:val="009E5F48"/>
    <w:rsid w:val="009E626F"/>
    <w:rsid w:val="009E655F"/>
    <w:rsid w:val="009E6919"/>
    <w:rsid w:val="009E6956"/>
    <w:rsid w:val="009E6B16"/>
    <w:rsid w:val="009E6DBD"/>
    <w:rsid w:val="009E6E0A"/>
    <w:rsid w:val="009E7172"/>
    <w:rsid w:val="009E73C9"/>
    <w:rsid w:val="009E7976"/>
    <w:rsid w:val="009E7C2E"/>
    <w:rsid w:val="009E7CD3"/>
    <w:rsid w:val="009E7D51"/>
    <w:rsid w:val="009F0421"/>
    <w:rsid w:val="009F07F6"/>
    <w:rsid w:val="009F0AAF"/>
    <w:rsid w:val="009F0B27"/>
    <w:rsid w:val="009F0FB6"/>
    <w:rsid w:val="009F10D8"/>
    <w:rsid w:val="009F1213"/>
    <w:rsid w:val="009F1295"/>
    <w:rsid w:val="009F152E"/>
    <w:rsid w:val="009F153E"/>
    <w:rsid w:val="009F1748"/>
    <w:rsid w:val="009F175E"/>
    <w:rsid w:val="009F17C0"/>
    <w:rsid w:val="009F180D"/>
    <w:rsid w:val="009F1B07"/>
    <w:rsid w:val="009F1B8F"/>
    <w:rsid w:val="009F1C79"/>
    <w:rsid w:val="009F1CA0"/>
    <w:rsid w:val="009F1DC2"/>
    <w:rsid w:val="009F1F7B"/>
    <w:rsid w:val="009F20FA"/>
    <w:rsid w:val="009F2339"/>
    <w:rsid w:val="009F2341"/>
    <w:rsid w:val="009F23DE"/>
    <w:rsid w:val="009F24AE"/>
    <w:rsid w:val="009F2685"/>
    <w:rsid w:val="009F29BE"/>
    <w:rsid w:val="009F2DE5"/>
    <w:rsid w:val="009F2FC0"/>
    <w:rsid w:val="009F3085"/>
    <w:rsid w:val="009F3336"/>
    <w:rsid w:val="009F33EA"/>
    <w:rsid w:val="009F3473"/>
    <w:rsid w:val="009F35F6"/>
    <w:rsid w:val="009F35FD"/>
    <w:rsid w:val="009F37DA"/>
    <w:rsid w:val="009F38BF"/>
    <w:rsid w:val="009F395E"/>
    <w:rsid w:val="009F4173"/>
    <w:rsid w:val="009F45DA"/>
    <w:rsid w:val="009F45E1"/>
    <w:rsid w:val="009F4755"/>
    <w:rsid w:val="009F47C4"/>
    <w:rsid w:val="009F48A9"/>
    <w:rsid w:val="009F48D3"/>
    <w:rsid w:val="009F4A5A"/>
    <w:rsid w:val="009F4BEA"/>
    <w:rsid w:val="009F4E8C"/>
    <w:rsid w:val="009F4EA7"/>
    <w:rsid w:val="009F520F"/>
    <w:rsid w:val="009F53EB"/>
    <w:rsid w:val="009F54F2"/>
    <w:rsid w:val="009F5521"/>
    <w:rsid w:val="009F5B50"/>
    <w:rsid w:val="009F5BCD"/>
    <w:rsid w:val="009F5DCD"/>
    <w:rsid w:val="009F5EB9"/>
    <w:rsid w:val="009F5F82"/>
    <w:rsid w:val="009F6681"/>
    <w:rsid w:val="009F6C96"/>
    <w:rsid w:val="009F6D2F"/>
    <w:rsid w:val="009F7679"/>
    <w:rsid w:val="009F7777"/>
    <w:rsid w:val="009F78E7"/>
    <w:rsid w:val="009F7F67"/>
    <w:rsid w:val="00A00034"/>
    <w:rsid w:val="00A00142"/>
    <w:rsid w:val="00A00159"/>
    <w:rsid w:val="00A00589"/>
    <w:rsid w:val="00A005B0"/>
    <w:rsid w:val="00A00811"/>
    <w:rsid w:val="00A00F2A"/>
    <w:rsid w:val="00A01176"/>
    <w:rsid w:val="00A0132E"/>
    <w:rsid w:val="00A0141C"/>
    <w:rsid w:val="00A0154A"/>
    <w:rsid w:val="00A01AE5"/>
    <w:rsid w:val="00A01AEE"/>
    <w:rsid w:val="00A01C23"/>
    <w:rsid w:val="00A01D9E"/>
    <w:rsid w:val="00A021C8"/>
    <w:rsid w:val="00A02345"/>
    <w:rsid w:val="00A0246E"/>
    <w:rsid w:val="00A02684"/>
    <w:rsid w:val="00A02AD5"/>
    <w:rsid w:val="00A02C05"/>
    <w:rsid w:val="00A02EF5"/>
    <w:rsid w:val="00A03696"/>
    <w:rsid w:val="00A03800"/>
    <w:rsid w:val="00A03BBD"/>
    <w:rsid w:val="00A03BCD"/>
    <w:rsid w:val="00A03F06"/>
    <w:rsid w:val="00A0443B"/>
    <w:rsid w:val="00A0447D"/>
    <w:rsid w:val="00A04498"/>
    <w:rsid w:val="00A0469C"/>
    <w:rsid w:val="00A046B8"/>
    <w:rsid w:val="00A0478A"/>
    <w:rsid w:val="00A04ACD"/>
    <w:rsid w:val="00A04F42"/>
    <w:rsid w:val="00A051F5"/>
    <w:rsid w:val="00A0534C"/>
    <w:rsid w:val="00A054DD"/>
    <w:rsid w:val="00A0577D"/>
    <w:rsid w:val="00A058D4"/>
    <w:rsid w:val="00A059A4"/>
    <w:rsid w:val="00A05B05"/>
    <w:rsid w:val="00A05CC4"/>
    <w:rsid w:val="00A05D41"/>
    <w:rsid w:val="00A05EDC"/>
    <w:rsid w:val="00A05F51"/>
    <w:rsid w:val="00A06124"/>
    <w:rsid w:val="00A0634D"/>
    <w:rsid w:val="00A063F5"/>
    <w:rsid w:val="00A064BF"/>
    <w:rsid w:val="00A06631"/>
    <w:rsid w:val="00A067CE"/>
    <w:rsid w:val="00A069AA"/>
    <w:rsid w:val="00A06A5A"/>
    <w:rsid w:val="00A06CC7"/>
    <w:rsid w:val="00A06E82"/>
    <w:rsid w:val="00A06ED8"/>
    <w:rsid w:val="00A06FCD"/>
    <w:rsid w:val="00A0715B"/>
    <w:rsid w:val="00A071F3"/>
    <w:rsid w:val="00A072C9"/>
    <w:rsid w:val="00A07624"/>
    <w:rsid w:val="00A07649"/>
    <w:rsid w:val="00A07744"/>
    <w:rsid w:val="00A077E4"/>
    <w:rsid w:val="00A07960"/>
    <w:rsid w:val="00A07A92"/>
    <w:rsid w:val="00A07B36"/>
    <w:rsid w:val="00A10219"/>
    <w:rsid w:val="00A1066A"/>
    <w:rsid w:val="00A10794"/>
    <w:rsid w:val="00A10ED7"/>
    <w:rsid w:val="00A10F25"/>
    <w:rsid w:val="00A110A1"/>
    <w:rsid w:val="00A1145B"/>
    <w:rsid w:val="00A11475"/>
    <w:rsid w:val="00A11482"/>
    <w:rsid w:val="00A1152E"/>
    <w:rsid w:val="00A1164B"/>
    <w:rsid w:val="00A11BAB"/>
    <w:rsid w:val="00A11D19"/>
    <w:rsid w:val="00A11EE7"/>
    <w:rsid w:val="00A1258A"/>
    <w:rsid w:val="00A12EF4"/>
    <w:rsid w:val="00A131B8"/>
    <w:rsid w:val="00A13434"/>
    <w:rsid w:val="00A1346A"/>
    <w:rsid w:val="00A1371C"/>
    <w:rsid w:val="00A13825"/>
    <w:rsid w:val="00A13AEA"/>
    <w:rsid w:val="00A13CBC"/>
    <w:rsid w:val="00A13DF9"/>
    <w:rsid w:val="00A13E7B"/>
    <w:rsid w:val="00A13F3C"/>
    <w:rsid w:val="00A13FCC"/>
    <w:rsid w:val="00A1406D"/>
    <w:rsid w:val="00A140D0"/>
    <w:rsid w:val="00A1430B"/>
    <w:rsid w:val="00A144B5"/>
    <w:rsid w:val="00A1484F"/>
    <w:rsid w:val="00A149C3"/>
    <w:rsid w:val="00A14A15"/>
    <w:rsid w:val="00A14BC3"/>
    <w:rsid w:val="00A14DE4"/>
    <w:rsid w:val="00A14EF9"/>
    <w:rsid w:val="00A14FE4"/>
    <w:rsid w:val="00A154B4"/>
    <w:rsid w:val="00A1558F"/>
    <w:rsid w:val="00A156B3"/>
    <w:rsid w:val="00A15763"/>
    <w:rsid w:val="00A15812"/>
    <w:rsid w:val="00A15867"/>
    <w:rsid w:val="00A15B26"/>
    <w:rsid w:val="00A15BEE"/>
    <w:rsid w:val="00A15C08"/>
    <w:rsid w:val="00A15FF7"/>
    <w:rsid w:val="00A16089"/>
    <w:rsid w:val="00A1619C"/>
    <w:rsid w:val="00A1621B"/>
    <w:rsid w:val="00A1626A"/>
    <w:rsid w:val="00A1638B"/>
    <w:rsid w:val="00A16390"/>
    <w:rsid w:val="00A1664F"/>
    <w:rsid w:val="00A16686"/>
    <w:rsid w:val="00A16B4B"/>
    <w:rsid w:val="00A16DA4"/>
    <w:rsid w:val="00A16E90"/>
    <w:rsid w:val="00A16EF8"/>
    <w:rsid w:val="00A17008"/>
    <w:rsid w:val="00A17230"/>
    <w:rsid w:val="00A17624"/>
    <w:rsid w:val="00A17815"/>
    <w:rsid w:val="00A17985"/>
    <w:rsid w:val="00A17A66"/>
    <w:rsid w:val="00A17B30"/>
    <w:rsid w:val="00A17B4E"/>
    <w:rsid w:val="00A17C60"/>
    <w:rsid w:val="00A17DDB"/>
    <w:rsid w:val="00A20423"/>
    <w:rsid w:val="00A205EE"/>
    <w:rsid w:val="00A209B6"/>
    <w:rsid w:val="00A20E2D"/>
    <w:rsid w:val="00A212D1"/>
    <w:rsid w:val="00A2148B"/>
    <w:rsid w:val="00A217B6"/>
    <w:rsid w:val="00A21A6A"/>
    <w:rsid w:val="00A21B86"/>
    <w:rsid w:val="00A21E16"/>
    <w:rsid w:val="00A220C6"/>
    <w:rsid w:val="00A2230C"/>
    <w:rsid w:val="00A22370"/>
    <w:rsid w:val="00A223BC"/>
    <w:rsid w:val="00A225E3"/>
    <w:rsid w:val="00A2282A"/>
    <w:rsid w:val="00A22FC6"/>
    <w:rsid w:val="00A231C3"/>
    <w:rsid w:val="00A23497"/>
    <w:rsid w:val="00A235DA"/>
    <w:rsid w:val="00A237A7"/>
    <w:rsid w:val="00A23803"/>
    <w:rsid w:val="00A23855"/>
    <w:rsid w:val="00A23B12"/>
    <w:rsid w:val="00A23C76"/>
    <w:rsid w:val="00A23F35"/>
    <w:rsid w:val="00A24276"/>
    <w:rsid w:val="00A2428E"/>
    <w:rsid w:val="00A242DC"/>
    <w:rsid w:val="00A24474"/>
    <w:rsid w:val="00A24499"/>
    <w:rsid w:val="00A24613"/>
    <w:rsid w:val="00A24904"/>
    <w:rsid w:val="00A24921"/>
    <w:rsid w:val="00A24ADD"/>
    <w:rsid w:val="00A24C10"/>
    <w:rsid w:val="00A24CA8"/>
    <w:rsid w:val="00A24DA2"/>
    <w:rsid w:val="00A24F15"/>
    <w:rsid w:val="00A253B7"/>
    <w:rsid w:val="00A258F2"/>
    <w:rsid w:val="00A260B5"/>
    <w:rsid w:val="00A26160"/>
    <w:rsid w:val="00A26374"/>
    <w:rsid w:val="00A26467"/>
    <w:rsid w:val="00A266B9"/>
    <w:rsid w:val="00A268A0"/>
    <w:rsid w:val="00A26A08"/>
    <w:rsid w:val="00A26CBE"/>
    <w:rsid w:val="00A26E54"/>
    <w:rsid w:val="00A26FFB"/>
    <w:rsid w:val="00A2704D"/>
    <w:rsid w:val="00A2705B"/>
    <w:rsid w:val="00A2724D"/>
    <w:rsid w:val="00A2730C"/>
    <w:rsid w:val="00A273C1"/>
    <w:rsid w:val="00A273EA"/>
    <w:rsid w:val="00A27714"/>
    <w:rsid w:val="00A27786"/>
    <w:rsid w:val="00A27978"/>
    <w:rsid w:val="00A27B9C"/>
    <w:rsid w:val="00A27C26"/>
    <w:rsid w:val="00A27C43"/>
    <w:rsid w:val="00A27E57"/>
    <w:rsid w:val="00A27FC8"/>
    <w:rsid w:val="00A27FE9"/>
    <w:rsid w:val="00A30040"/>
    <w:rsid w:val="00A30B94"/>
    <w:rsid w:val="00A30D40"/>
    <w:rsid w:val="00A31123"/>
    <w:rsid w:val="00A31232"/>
    <w:rsid w:val="00A3125B"/>
    <w:rsid w:val="00A31268"/>
    <w:rsid w:val="00A312E2"/>
    <w:rsid w:val="00A317FB"/>
    <w:rsid w:val="00A31B7B"/>
    <w:rsid w:val="00A31E06"/>
    <w:rsid w:val="00A31F57"/>
    <w:rsid w:val="00A32346"/>
    <w:rsid w:val="00A323FA"/>
    <w:rsid w:val="00A32642"/>
    <w:rsid w:val="00A32769"/>
    <w:rsid w:val="00A3278C"/>
    <w:rsid w:val="00A32805"/>
    <w:rsid w:val="00A3284A"/>
    <w:rsid w:val="00A32BBB"/>
    <w:rsid w:val="00A32D19"/>
    <w:rsid w:val="00A32D51"/>
    <w:rsid w:val="00A32D5E"/>
    <w:rsid w:val="00A331CE"/>
    <w:rsid w:val="00A331E4"/>
    <w:rsid w:val="00A33656"/>
    <w:rsid w:val="00A33A10"/>
    <w:rsid w:val="00A33B85"/>
    <w:rsid w:val="00A33C3F"/>
    <w:rsid w:val="00A33EC3"/>
    <w:rsid w:val="00A3423A"/>
    <w:rsid w:val="00A34B63"/>
    <w:rsid w:val="00A34CA2"/>
    <w:rsid w:val="00A35260"/>
    <w:rsid w:val="00A35360"/>
    <w:rsid w:val="00A35477"/>
    <w:rsid w:val="00A3548A"/>
    <w:rsid w:val="00A35625"/>
    <w:rsid w:val="00A357B9"/>
    <w:rsid w:val="00A35917"/>
    <w:rsid w:val="00A359C3"/>
    <w:rsid w:val="00A35C02"/>
    <w:rsid w:val="00A35D6C"/>
    <w:rsid w:val="00A35DAE"/>
    <w:rsid w:val="00A35E9E"/>
    <w:rsid w:val="00A3609D"/>
    <w:rsid w:val="00A365BB"/>
    <w:rsid w:val="00A36851"/>
    <w:rsid w:val="00A36AF3"/>
    <w:rsid w:val="00A36C45"/>
    <w:rsid w:val="00A36E40"/>
    <w:rsid w:val="00A36E7C"/>
    <w:rsid w:val="00A37128"/>
    <w:rsid w:val="00A371C3"/>
    <w:rsid w:val="00A3722D"/>
    <w:rsid w:val="00A372F5"/>
    <w:rsid w:val="00A37350"/>
    <w:rsid w:val="00A373E4"/>
    <w:rsid w:val="00A3748B"/>
    <w:rsid w:val="00A37581"/>
    <w:rsid w:val="00A37884"/>
    <w:rsid w:val="00A37A6C"/>
    <w:rsid w:val="00A37AB7"/>
    <w:rsid w:val="00A37C1B"/>
    <w:rsid w:val="00A37C33"/>
    <w:rsid w:val="00A37DFF"/>
    <w:rsid w:val="00A37E8E"/>
    <w:rsid w:val="00A40520"/>
    <w:rsid w:val="00A406E5"/>
    <w:rsid w:val="00A40736"/>
    <w:rsid w:val="00A408F5"/>
    <w:rsid w:val="00A40996"/>
    <w:rsid w:val="00A40EAA"/>
    <w:rsid w:val="00A40FDE"/>
    <w:rsid w:val="00A41143"/>
    <w:rsid w:val="00A4130D"/>
    <w:rsid w:val="00A41366"/>
    <w:rsid w:val="00A416C9"/>
    <w:rsid w:val="00A41749"/>
    <w:rsid w:val="00A417D2"/>
    <w:rsid w:val="00A418AA"/>
    <w:rsid w:val="00A41A39"/>
    <w:rsid w:val="00A41B08"/>
    <w:rsid w:val="00A41B22"/>
    <w:rsid w:val="00A41E32"/>
    <w:rsid w:val="00A41E34"/>
    <w:rsid w:val="00A41EC1"/>
    <w:rsid w:val="00A41EDA"/>
    <w:rsid w:val="00A4203E"/>
    <w:rsid w:val="00A4216B"/>
    <w:rsid w:val="00A42242"/>
    <w:rsid w:val="00A42306"/>
    <w:rsid w:val="00A424FF"/>
    <w:rsid w:val="00A4257B"/>
    <w:rsid w:val="00A42679"/>
    <w:rsid w:val="00A426EE"/>
    <w:rsid w:val="00A42809"/>
    <w:rsid w:val="00A428CB"/>
    <w:rsid w:val="00A4299F"/>
    <w:rsid w:val="00A42B2E"/>
    <w:rsid w:val="00A42EB2"/>
    <w:rsid w:val="00A432A2"/>
    <w:rsid w:val="00A432A9"/>
    <w:rsid w:val="00A4343A"/>
    <w:rsid w:val="00A435B1"/>
    <w:rsid w:val="00A43705"/>
    <w:rsid w:val="00A439AA"/>
    <w:rsid w:val="00A43B08"/>
    <w:rsid w:val="00A43D1B"/>
    <w:rsid w:val="00A43E40"/>
    <w:rsid w:val="00A43E85"/>
    <w:rsid w:val="00A440C3"/>
    <w:rsid w:val="00A443EC"/>
    <w:rsid w:val="00A4448F"/>
    <w:rsid w:val="00A445DE"/>
    <w:rsid w:val="00A447A7"/>
    <w:rsid w:val="00A4483A"/>
    <w:rsid w:val="00A44B03"/>
    <w:rsid w:val="00A44C08"/>
    <w:rsid w:val="00A44C74"/>
    <w:rsid w:val="00A44E23"/>
    <w:rsid w:val="00A44E7C"/>
    <w:rsid w:val="00A44EC8"/>
    <w:rsid w:val="00A44FE8"/>
    <w:rsid w:val="00A4500A"/>
    <w:rsid w:val="00A45100"/>
    <w:rsid w:val="00A45686"/>
    <w:rsid w:val="00A456E3"/>
    <w:rsid w:val="00A4571C"/>
    <w:rsid w:val="00A45B80"/>
    <w:rsid w:val="00A45CE1"/>
    <w:rsid w:val="00A46422"/>
    <w:rsid w:val="00A466FD"/>
    <w:rsid w:val="00A4673E"/>
    <w:rsid w:val="00A467C4"/>
    <w:rsid w:val="00A46818"/>
    <w:rsid w:val="00A468D6"/>
    <w:rsid w:val="00A4693D"/>
    <w:rsid w:val="00A46B62"/>
    <w:rsid w:val="00A46DCA"/>
    <w:rsid w:val="00A4732D"/>
    <w:rsid w:val="00A474C5"/>
    <w:rsid w:val="00A47AEE"/>
    <w:rsid w:val="00A47C83"/>
    <w:rsid w:val="00A47CD4"/>
    <w:rsid w:val="00A47DF6"/>
    <w:rsid w:val="00A47F1F"/>
    <w:rsid w:val="00A5035A"/>
    <w:rsid w:val="00A5041B"/>
    <w:rsid w:val="00A5051C"/>
    <w:rsid w:val="00A508BF"/>
    <w:rsid w:val="00A508CC"/>
    <w:rsid w:val="00A50A2D"/>
    <w:rsid w:val="00A50AB7"/>
    <w:rsid w:val="00A50AE2"/>
    <w:rsid w:val="00A50B3B"/>
    <w:rsid w:val="00A50C6A"/>
    <w:rsid w:val="00A50D4B"/>
    <w:rsid w:val="00A510BA"/>
    <w:rsid w:val="00A5117E"/>
    <w:rsid w:val="00A5130C"/>
    <w:rsid w:val="00A513CE"/>
    <w:rsid w:val="00A51A94"/>
    <w:rsid w:val="00A51C02"/>
    <w:rsid w:val="00A51D92"/>
    <w:rsid w:val="00A52247"/>
    <w:rsid w:val="00A523E5"/>
    <w:rsid w:val="00A52563"/>
    <w:rsid w:val="00A5272C"/>
    <w:rsid w:val="00A5272D"/>
    <w:rsid w:val="00A52915"/>
    <w:rsid w:val="00A529CA"/>
    <w:rsid w:val="00A52BCE"/>
    <w:rsid w:val="00A52F17"/>
    <w:rsid w:val="00A5326A"/>
    <w:rsid w:val="00A53384"/>
    <w:rsid w:val="00A538AE"/>
    <w:rsid w:val="00A539BF"/>
    <w:rsid w:val="00A53A4A"/>
    <w:rsid w:val="00A53D4D"/>
    <w:rsid w:val="00A53DAE"/>
    <w:rsid w:val="00A53DCD"/>
    <w:rsid w:val="00A53DF3"/>
    <w:rsid w:val="00A5413F"/>
    <w:rsid w:val="00A5417B"/>
    <w:rsid w:val="00A542DD"/>
    <w:rsid w:val="00A54498"/>
    <w:rsid w:val="00A5457D"/>
    <w:rsid w:val="00A54732"/>
    <w:rsid w:val="00A5491B"/>
    <w:rsid w:val="00A54B11"/>
    <w:rsid w:val="00A54C02"/>
    <w:rsid w:val="00A54CC6"/>
    <w:rsid w:val="00A54D9B"/>
    <w:rsid w:val="00A54DEF"/>
    <w:rsid w:val="00A54EBD"/>
    <w:rsid w:val="00A54F45"/>
    <w:rsid w:val="00A5508C"/>
    <w:rsid w:val="00A5512F"/>
    <w:rsid w:val="00A55155"/>
    <w:rsid w:val="00A553CF"/>
    <w:rsid w:val="00A55670"/>
    <w:rsid w:val="00A55A6C"/>
    <w:rsid w:val="00A55B9F"/>
    <w:rsid w:val="00A5651C"/>
    <w:rsid w:val="00A565C5"/>
    <w:rsid w:val="00A5667A"/>
    <w:rsid w:val="00A56B99"/>
    <w:rsid w:val="00A56BE6"/>
    <w:rsid w:val="00A57063"/>
    <w:rsid w:val="00A57162"/>
    <w:rsid w:val="00A5765E"/>
    <w:rsid w:val="00A57793"/>
    <w:rsid w:val="00A577C0"/>
    <w:rsid w:val="00A57876"/>
    <w:rsid w:val="00A579CC"/>
    <w:rsid w:val="00A57A0B"/>
    <w:rsid w:val="00A57C23"/>
    <w:rsid w:val="00A57FE0"/>
    <w:rsid w:val="00A601D6"/>
    <w:rsid w:val="00A603E1"/>
    <w:rsid w:val="00A6062C"/>
    <w:rsid w:val="00A606E1"/>
    <w:rsid w:val="00A60A83"/>
    <w:rsid w:val="00A60CA6"/>
    <w:rsid w:val="00A61433"/>
    <w:rsid w:val="00A61581"/>
    <w:rsid w:val="00A616E0"/>
    <w:rsid w:val="00A61872"/>
    <w:rsid w:val="00A61C48"/>
    <w:rsid w:val="00A61C88"/>
    <w:rsid w:val="00A622A1"/>
    <w:rsid w:val="00A627E2"/>
    <w:rsid w:val="00A62B79"/>
    <w:rsid w:val="00A62F63"/>
    <w:rsid w:val="00A631E8"/>
    <w:rsid w:val="00A6349F"/>
    <w:rsid w:val="00A636BA"/>
    <w:rsid w:val="00A6387B"/>
    <w:rsid w:val="00A6388B"/>
    <w:rsid w:val="00A63AF6"/>
    <w:rsid w:val="00A63D7E"/>
    <w:rsid w:val="00A64B06"/>
    <w:rsid w:val="00A65548"/>
    <w:rsid w:val="00A659A9"/>
    <w:rsid w:val="00A65D0B"/>
    <w:rsid w:val="00A65F5D"/>
    <w:rsid w:val="00A66005"/>
    <w:rsid w:val="00A663CB"/>
    <w:rsid w:val="00A66559"/>
    <w:rsid w:val="00A6673D"/>
    <w:rsid w:val="00A66ACD"/>
    <w:rsid w:val="00A66DC2"/>
    <w:rsid w:val="00A66FD1"/>
    <w:rsid w:val="00A675A7"/>
    <w:rsid w:val="00A67799"/>
    <w:rsid w:val="00A677DE"/>
    <w:rsid w:val="00A67A34"/>
    <w:rsid w:val="00A67B73"/>
    <w:rsid w:val="00A67D69"/>
    <w:rsid w:val="00A7011B"/>
    <w:rsid w:val="00A70470"/>
    <w:rsid w:val="00A70511"/>
    <w:rsid w:val="00A70545"/>
    <w:rsid w:val="00A709C2"/>
    <w:rsid w:val="00A70EF1"/>
    <w:rsid w:val="00A70F43"/>
    <w:rsid w:val="00A7104B"/>
    <w:rsid w:val="00A710E3"/>
    <w:rsid w:val="00A718A5"/>
    <w:rsid w:val="00A719B6"/>
    <w:rsid w:val="00A71C2C"/>
    <w:rsid w:val="00A71CD3"/>
    <w:rsid w:val="00A71D1D"/>
    <w:rsid w:val="00A71D3C"/>
    <w:rsid w:val="00A7265F"/>
    <w:rsid w:val="00A72720"/>
    <w:rsid w:val="00A727AA"/>
    <w:rsid w:val="00A727CF"/>
    <w:rsid w:val="00A72C7D"/>
    <w:rsid w:val="00A72CA3"/>
    <w:rsid w:val="00A7349A"/>
    <w:rsid w:val="00A735A6"/>
    <w:rsid w:val="00A73A98"/>
    <w:rsid w:val="00A73B4B"/>
    <w:rsid w:val="00A73E12"/>
    <w:rsid w:val="00A73E7D"/>
    <w:rsid w:val="00A73F2F"/>
    <w:rsid w:val="00A74224"/>
    <w:rsid w:val="00A7439E"/>
    <w:rsid w:val="00A74432"/>
    <w:rsid w:val="00A74619"/>
    <w:rsid w:val="00A74741"/>
    <w:rsid w:val="00A7491A"/>
    <w:rsid w:val="00A74BC7"/>
    <w:rsid w:val="00A74C44"/>
    <w:rsid w:val="00A74CB3"/>
    <w:rsid w:val="00A74F5B"/>
    <w:rsid w:val="00A752D9"/>
    <w:rsid w:val="00A755E7"/>
    <w:rsid w:val="00A759CD"/>
    <w:rsid w:val="00A759D4"/>
    <w:rsid w:val="00A75DF5"/>
    <w:rsid w:val="00A75E58"/>
    <w:rsid w:val="00A7612B"/>
    <w:rsid w:val="00A7645F"/>
    <w:rsid w:val="00A76517"/>
    <w:rsid w:val="00A769E6"/>
    <w:rsid w:val="00A76C09"/>
    <w:rsid w:val="00A76DDF"/>
    <w:rsid w:val="00A76E7E"/>
    <w:rsid w:val="00A76E92"/>
    <w:rsid w:val="00A770E3"/>
    <w:rsid w:val="00A771CC"/>
    <w:rsid w:val="00A771D4"/>
    <w:rsid w:val="00A772FE"/>
    <w:rsid w:val="00A7730F"/>
    <w:rsid w:val="00A77340"/>
    <w:rsid w:val="00A77488"/>
    <w:rsid w:val="00A77835"/>
    <w:rsid w:val="00A77EF5"/>
    <w:rsid w:val="00A8030F"/>
    <w:rsid w:val="00A8047E"/>
    <w:rsid w:val="00A804BF"/>
    <w:rsid w:val="00A80524"/>
    <w:rsid w:val="00A80796"/>
    <w:rsid w:val="00A807A1"/>
    <w:rsid w:val="00A80992"/>
    <w:rsid w:val="00A80D44"/>
    <w:rsid w:val="00A80F8F"/>
    <w:rsid w:val="00A811DA"/>
    <w:rsid w:val="00A81268"/>
    <w:rsid w:val="00A8139A"/>
    <w:rsid w:val="00A8142F"/>
    <w:rsid w:val="00A81567"/>
    <w:rsid w:val="00A815B4"/>
    <w:rsid w:val="00A816CA"/>
    <w:rsid w:val="00A82302"/>
    <w:rsid w:val="00A8260B"/>
    <w:rsid w:val="00A82CF7"/>
    <w:rsid w:val="00A830BB"/>
    <w:rsid w:val="00A8315E"/>
    <w:rsid w:val="00A83252"/>
    <w:rsid w:val="00A832C9"/>
    <w:rsid w:val="00A83457"/>
    <w:rsid w:val="00A83497"/>
    <w:rsid w:val="00A8382A"/>
    <w:rsid w:val="00A83A2D"/>
    <w:rsid w:val="00A83C1C"/>
    <w:rsid w:val="00A83D58"/>
    <w:rsid w:val="00A83D6C"/>
    <w:rsid w:val="00A83D73"/>
    <w:rsid w:val="00A8416E"/>
    <w:rsid w:val="00A84295"/>
    <w:rsid w:val="00A844B0"/>
    <w:rsid w:val="00A844FB"/>
    <w:rsid w:val="00A84664"/>
    <w:rsid w:val="00A84673"/>
    <w:rsid w:val="00A84F03"/>
    <w:rsid w:val="00A84F71"/>
    <w:rsid w:val="00A84FB9"/>
    <w:rsid w:val="00A8507E"/>
    <w:rsid w:val="00A85409"/>
    <w:rsid w:val="00A85592"/>
    <w:rsid w:val="00A85668"/>
    <w:rsid w:val="00A856F0"/>
    <w:rsid w:val="00A8574E"/>
    <w:rsid w:val="00A858C5"/>
    <w:rsid w:val="00A85B28"/>
    <w:rsid w:val="00A85C4F"/>
    <w:rsid w:val="00A85D21"/>
    <w:rsid w:val="00A85DD4"/>
    <w:rsid w:val="00A85DD6"/>
    <w:rsid w:val="00A85FBE"/>
    <w:rsid w:val="00A8629C"/>
    <w:rsid w:val="00A862F8"/>
    <w:rsid w:val="00A86456"/>
    <w:rsid w:val="00A865DF"/>
    <w:rsid w:val="00A8689D"/>
    <w:rsid w:val="00A868BC"/>
    <w:rsid w:val="00A86BCB"/>
    <w:rsid w:val="00A87661"/>
    <w:rsid w:val="00A876B0"/>
    <w:rsid w:val="00A878DC"/>
    <w:rsid w:val="00A879A1"/>
    <w:rsid w:val="00A900B4"/>
    <w:rsid w:val="00A9018F"/>
    <w:rsid w:val="00A90269"/>
    <w:rsid w:val="00A90290"/>
    <w:rsid w:val="00A902DB"/>
    <w:rsid w:val="00A90388"/>
    <w:rsid w:val="00A904AE"/>
    <w:rsid w:val="00A90839"/>
    <w:rsid w:val="00A9095E"/>
    <w:rsid w:val="00A90CBB"/>
    <w:rsid w:val="00A90F0C"/>
    <w:rsid w:val="00A90F8D"/>
    <w:rsid w:val="00A90FCC"/>
    <w:rsid w:val="00A911F0"/>
    <w:rsid w:val="00A913AB"/>
    <w:rsid w:val="00A914F0"/>
    <w:rsid w:val="00A917A9"/>
    <w:rsid w:val="00A918C2"/>
    <w:rsid w:val="00A91A98"/>
    <w:rsid w:val="00A91B9F"/>
    <w:rsid w:val="00A920F2"/>
    <w:rsid w:val="00A92155"/>
    <w:rsid w:val="00A9218D"/>
    <w:rsid w:val="00A921D2"/>
    <w:rsid w:val="00A9241B"/>
    <w:rsid w:val="00A9260F"/>
    <w:rsid w:val="00A926F8"/>
    <w:rsid w:val="00A9270C"/>
    <w:rsid w:val="00A927AB"/>
    <w:rsid w:val="00A928C6"/>
    <w:rsid w:val="00A92DF1"/>
    <w:rsid w:val="00A92DF5"/>
    <w:rsid w:val="00A93037"/>
    <w:rsid w:val="00A930FA"/>
    <w:rsid w:val="00A93562"/>
    <w:rsid w:val="00A936AD"/>
    <w:rsid w:val="00A938B7"/>
    <w:rsid w:val="00A93B9F"/>
    <w:rsid w:val="00A94723"/>
    <w:rsid w:val="00A94ABD"/>
    <w:rsid w:val="00A95760"/>
    <w:rsid w:val="00A95AF9"/>
    <w:rsid w:val="00A96143"/>
    <w:rsid w:val="00A9667A"/>
    <w:rsid w:val="00A96B36"/>
    <w:rsid w:val="00A96B8C"/>
    <w:rsid w:val="00A96DB7"/>
    <w:rsid w:val="00A9707D"/>
    <w:rsid w:val="00A9730A"/>
    <w:rsid w:val="00A97358"/>
    <w:rsid w:val="00A97785"/>
    <w:rsid w:val="00A978C4"/>
    <w:rsid w:val="00AA0457"/>
    <w:rsid w:val="00AA089B"/>
    <w:rsid w:val="00AA0991"/>
    <w:rsid w:val="00AA0B57"/>
    <w:rsid w:val="00AA0B91"/>
    <w:rsid w:val="00AA0F3A"/>
    <w:rsid w:val="00AA1397"/>
    <w:rsid w:val="00AA13FC"/>
    <w:rsid w:val="00AA1412"/>
    <w:rsid w:val="00AA152E"/>
    <w:rsid w:val="00AA217D"/>
    <w:rsid w:val="00AA2234"/>
    <w:rsid w:val="00AA23DB"/>
    <w:rsid w:val="00AA2405"/>
    <w:rsid w:val="00AA258E"/>
    <w:rsid w:val="00AA295F"/>
    <w:rsid w:val="00AA2B44"/>
    <w:rsid w:val="00AA2B88"/>
    <w:rsid w:val="00AA2DF4"/>
    <w:rsid w:val="00AA2E73"/>
    <w:rsid w:val="00AA2EA7"/>
    <w:rsid w:val="00AA3163"/>
    <w:rsid w:val="00AA3233"/>
    <w:rsid w:val="00AA32E9"/>
    <w:rsid w:val="00AA3392"/>
    <w:rsid w:val="00AA3398"/>
    <w:rsid w:val="00AA33CB"/>
    <w:rsid w:val="00AA36B6"/>
    <w:rsid w:val="00AA39DF"/>
    <w:rsid w:val="00AA3A0F"/>
    <w:rsid w:val="00AA3ECB"/>
    <w:rsid w:val="00AA3F20"/>
    <w:rsid w:val="00AA3FEB"/>
    <w:rsid w:val="00AA40DD"/>
    <w:rsid w:val="00AA43B4"/>
    <w:rsid w:val="00AA43BA"/>
    <w:rsid w:val="00AA46AE"/>
    <w:rsid w:val="00AA4B19"/>
    <w:rsid w:val="00AA4B5A"/>
    <w:rsid w:val="00AA4C4A"/>
    <w:rsid w:val="00AA4F4B"/>
    <w:rsid w:val="00AA5323"/>
    <w:rsid w:val="00AA534C"/>
    <w:rsid w:val="00AA56A6"/>
    <w:rsid w:val="00AA5824"/>
    <w:rsid w:val="00AA5A3D"/>
    <w:rsid w:val="00AA5AE7"/>
    <w:rsid w:val="00AA5D28"/>
    <w:rsid w:val="00AA63AA"/>
    <w:rsid w:val="00AA63D2"/>
    <w:rsid w:val="00AA6414"/>
    <w:rsid w:val="00AA6909"/>
    <w:rsid w:val="00AA6995"/>
    <w:rsid w:val="00AA6B5D"/>
    <w:rsid w:val="00AA6C7B"/>
    <w:rsid w:val="00AA6ED6"/>
    <w:rsid w:val="00AA6F3D"/>
    <w:rsid w:val="00AA72A6"/>
    <w:rsid w:val="00AA735F"/>
    <w:rsid w:val="00AA7926"/>
    <w:rsid w:val="00AA7CCE"/>
    <w:rsid w:val="00AB0095"/>
    <w:rsid w:val="00AB013D"/>
    <w:rsid w:val="00AB043C"/>
    <w:rsid w:val="00AB0840"/>
    <w:rsid w:val="00AB0F95"/>
    <w:rsid w:val="00AB0F9C"/>
    <w:rsid w:val="00AB1201"/>
    <w:rsid w:val="00AB1563"/>
    <w:rsid w:val="00AB15D5"/>
    <w:rsid w:val="00AB16DD"/>
    <w:rsid w:val="00AB1A24"/>
    <w:rsid w:val="00AB1C5F"/>
    <w:rsid w:val="00AB1D7C"/>
    <w:rsid w:val="00AB1E05"/>
    <w:rsid w:val="00AB2109"/>
    <w:rsid w:val="00AB235A"/>
    <w:rsid w:val="00AB238D"/>
    <w:rsid w:val="00AB275F"/>
    <w:rsid w:val="00AB27C0"/>
    <w:rsid w:val="00AB28A2"/>
    <w:rsid w:val="00AB2A79"/>
    <w:rsid w:val="00AB30FE"/>
    <w:rsid w:val="00AB317C"/>
    <w:rsid w:val="00AB3513"/>
    <w:rsid w:val="00AB3C91"/>
    <w:rsid w:val="00AB3FED"/>
    <w:rsid w:val="00AB436B"/>
    <w:rsid w:val="00AB43D7"/>
    <w:rsid w:val="00AB44D2"/>
    <w:rsid w:val="00AB499E"/>
    <w:rsid w:val="00AB4ADD"/>
    <w:rsid w:val="00AB4C9E"/>
    <w:rsid w:val="00AB4CCC"/>
    <w:rsid w:val="00AB4DAA"/>
    <w:rsid w:val="00AB4DD4"/>
    <w:rsid w:val="00AB4DE7"/>
    <w:rsid w:val="00AB549D"/>
    <w:rsid w:val="00AB550E"/>
    <w:rsid w:val="00AB58F6"/>
    <w:rsid w:val="00AB65A5"/>
    <w:rsid w:val="00AB65BC"/>
    <w:rsid w:val="00AB6672"/>
    <w:rsid w:val="00AB679B"/>
    <w:rsid w:val="00AB67A7"/>
    <w:rsid w:val="00AB6A52"/>
    <w:rsid w:val="00AB6C3C"/>
    <w:rsid w:val="00AB6D5C"/>
    <w:rsid w:val="00AB6EF2"/>
    <w:rsid w:val="00AB71EA"/>
    <w:rsid w:val="00AB7456"/>
    <w:rsid w:val="00AB74E7"/>
    <w:rsid w:val="00AB75E5"/>
    <w:rsid w:val="00AB76ED"/>
    <w:rsid w:val="00AB7A96"/>
    <w:rsid w:val="00AB7B60"/>
    <w:rsid w:val="00AB7BF7"/>
    <w:rsid w:val="00AB7CA7"/>
    <w:rsid w:val="00AB7CD4"/>
    <w:rsid w:val="00AB7E09"/>
    <w:rsid w:val="00AB7F30"/>
    <w:rsid w:val="00AB7F65"/>
    <w:rsid w:val="00AC0134"/>
    <w:rsid w:val="00AC017B"/>
    <w:rsid w:val="00AC0335"/>
    <w:rsid w:val="00AC03A2"/>
    <w:rsid w:val="00AC03E4"/>
    <w:rsid w:val="00AC03F5"/>
    <w:rsid w:val="00AC08AA"/>
    <w:rsid w:val="00AC0974"/>
    <w:rsid w:val="00AC0A57"/>
    <w:rsid w:val="00AC0C72"/>
    <w:rsid w:val="00AC0E93"/>
    <w:rsid w:val="00AC10E1"/>
    <w:rsid w:val="00AC115D"/>
    <w:rsid w:val="00AC11A6"/>
    <w:rsid w:val="00AC1EBD"/>
    <w:rsid w:val="00AC21A3"/>
    <w:rsid w:val="00AC21C5"/>
    <w:rsid w:val="00AC21DA"/>
    <w:rsid w:val="00AC2248"/>
    <w:rsid w:val="00AC239E"/>
    <w:rsid w:val="00AC2C4C"/>
    <w:rsid w:val="00AC2D53"/>
    <w:rsid w:val="00AC3052"/>
    <w:rsid w:val="00AC312D"/>
    <w:rsid w:val="00AC333D"/>
    <w:rsid w:val="00AC351F"/>
    <w:rsid w:val="00AC359C"/>
    <w:rsid w:val="00AC36BB"/>
    <w:rsid w:val="00AC406C"/>
    <w:rsid w:val="00AC412D"/>
    <w:rsid w:val="00AC43CC"/>
    <w:rsid w:val="00AC4565"/>
    <w:rsid w:val="00AC45A7"/>
    <w:rsid w:val="00AC4771"/>
    <w:rsid w:val="00AC4E20"/>
    <w:rsid w:val="00AC5351"/>
    <w:rsid w:val="00AC5397"/>
    <w:rsid w:val="00AC547A"/>
    <w:rsid w:val="00AC55BA"/>
    <w:rsid w:val="00AC55DF"/>
    <w:rsid w:val="00AC55F4"/>
    <w:rsid w:val="00AC576C"/>
    <w:rsid w:val="00AC57A2"/>
    <w:rsid w:val="00AC5900"/>
    <w:rsid w:val="00AC5936"/>
    <w:rsid w:val="00AC595E"/>
    <w:rsid w:val="00AC5C00"/>
    <w:rsid w:val="00AC5CDE"/>
    <w:rsid w:val="00AC5E67"/>
    <w:rsid w:val="00AC5EC2"/>
    <w:rsid w:val="00AC64D5"/>
    <w:rsid w:val="00AC6569"/>
    <w:rsid w:val="00AC6580"/>
    <w:rsid w:val="00AC65FA"/>
    <w:rsid w:val="00AC66B7"/>
    <w:rsid w:val="00AC66E1"/>
    <w:rsid w:val="00AC6A0D"/>
    <w:rsid w:val="00AC6BE3"/>
    <w:rsid w:val="00AC7192"/>
    <w:rsid w:val="00AC7193"/>
    <w:rsid w:val="00AC722D"/>
    <w:rsid w:val="00AC79C1"/>
    <w:rsid w:val="00AC7A88"/>
    <w:rsid w:val="00AC7B7F"/>
    <w:rsid w:val="00AC7BDF"/>
    <w:rsid w:val="00AC7CB1"/>
    <w:rsid w:val="00AC7CD3"/>
    <w:rsid w:val="00AD00B3"/>
    <w:rsid w:val="00AD01D1"/>
    <w:rsid w:val="00AD03FF"/>
    <w:rsid w:val="00AD05C0"/>
    <w:rsid w:val="00AD07C7"/>
    <w:rsid w:val="00AD08A2"/>
    <w:rsid w:val="00AD0AE0"/>
    <w:rsid w:val="00AD0B52"/>
    <w:rsid w:val="00AD0DA9"/>
    <w:rsid w:val="00AD0F1D"/>
    <w:rsid w:val="00AD0FDC"/>
    <w:rsid w:val="00AD1027"/>
    <w:rsid w:val="00AD11F6"/>
    <w:rsid w:val="00AD1421"/>
    <w:rsid w:val="00AD19CF"/>
    <w:rsid w:val="00AD1C2A"/>
    <w:rsid w:val="00AD1CB0"/>
    <w:rsid w:val="00AD1EAD"/>
    <w:rsid w:val="00AD1EDF"/>
    <w:rsid w:val="00AD1F83"/>
    <w:rsid w:val="00AD28E3"/>
    <w:rsid w:val="00AD2B2B"/>
    <w:rsid w:val="00AD2E41"/>
    <w:rsid w:val="00AD33F2"/>
    <w:rsid w:val="00AD3C51"/>
    <w:rsid w:val="00AD3FA0"/>
    <w:rsid w:val="00AD4071"/>
    <w:rsid w:val="00AD411A"/>
    <w:rsid w:val="00AD42B3"/>
    <w:rsid w:val="00AD46BF"/>
    <w:rsid w:val="00AD48B7"/>
    <w:rsid w:val="00AD490C"/>
    <w:rsid w:val="00AD49D4"/>
    <w:rsid w:val="00AD4ACA"/>
    <w:rsid w:val="00AD4CDB"/>
    <w:rsid w:val="00AD4E45"/>
    <w:rsid w:val="00AD4E57"/>
    <w:rsid w:val="00AD4E84"/>
    <w:rsid w:val="00AD5324"/>
    <w:rsid w:val="00AD543E"/>
    <w:rsid w:val="00AD549D"/>
    <w:rsid w:val="00AD549E"/>
    <w:rsid w:val="00AD5571"/>
    <w:rsid w:val="00AD5709"/>
    <w:rsid w:val="00AD5825"/>
    <w:rsid w:val="00AD5975"/>
    <w:rsid w:val="00AD5AB8"/>
    <w:rsid w:val="00AD5C93"/>
    <w:rsid w:val="00AD5D37"/>
    <w:rsid w:val="00AD5E5B"/>
    <w:rsid w:val="00AD5FF7"/>
    <w:rsid w:val="00AD63B7"/>
    <w:rsid w:val="00AD6496"/>
    <w:rsid w:val="00AD64A0"/>
    <w:rsid w:val="00AD65B3"/>
    <w:rsid w:val="00AD67D4"/>
    <w:rsid w:val="00AD688A"/>
    <w:rsid w:val="00AD68AF"/>
    <w:rsid w:val="00AD69EF"/>
    <w:rsid w:val="00AD6C31"/>
    <w:rsid w:val="00AD70C3"/>
    <w:rsid w:val="00AD73A3"/>
    <w:rsid w:val="00AD75C0"/>
    <w:rsid w:val="00AD7608"/>
    <w:rsid w:val="00AD78F9"/>
    <w:rsid w:val="00AD790A"/>
    <w:rsid w:val="00AD799B"/>
    <w:rsid w:val="00AD7D90"/>
    <w:rsid w:val="00AD7DDB"/>
    <w:rsid w:val="00AD7E17"/>
    <w:rsid w:val="00AD7E24"/>
    <w:rsid w:val="00AE0240"/>
    <w:rsid w:val="00AE04C0"/>
    <w:rsid w:val="00AE0609"/>
    <w:rsid w:val="00AE0C52"/>
    <w:rsid w:val="00AE0E19"/>
    <w:rsid w:val="00AE0E2C"/>
    <w:rsid w:val="00AE0EEB"/>
    <w:rsid w:val="00AE0F6E"/>
    <w:rsid w:val="00AE13C8"/>
    <w:rsid w:val="00AE14AF"/>
    <w:rsid w:val="00AE1542"/>
    <w:rsid w:val="00AE17A3"/>
    <w:rsid w:val="00AE1B12"/>
    <w:rsid w:val="00AE1F1F"/>
    <w:rsid w:val="00AE1F2B"/>
    <w:rsid w:val="00AE2418"/>
    <w:rsid w:val="00AE27BF"/>
    <w:rsid w:val="00AE2D71"/>
    <w:rsid w:val="00AE2D7C"/>
    <w:rsid w:val="00AE2FAF"/>
    <w:rsid w:val="00AE315D"/>
    <w:rsid w:val="00AE31D1"/>
    <w:rsid w:val="00AE39AF"/>
    <w:rsid w:val="00AE3CD1"/>
    <w:rsid w:val="00AE3CFE"/>
    <w:rsid w:val="00AE3D16"/>
    <w:rsid w:val="00AE3E73"/>
    <w:rsid w:val="00AE41CB"/>
    <w:rsid w:val="00AE4295"/>
    <w:rsid w:val="00AE4321"/>
    <w:rsid w:val="00AE4387"/>
    <w:rsid w:val="00AE442F"/>
    <w:rsid w:val="00AE4445"/>
    <w:rsid w:val="00AE45EE"/>
    <w:rsid w:val="00AE4815"/>
    <w:rsid w:val="00AE485D"/>
    <w:rsid w:val="00AE4AB7"/>
    <w:rsid w:val="00AE4D6B"/>
    <w:rsid w:val="00AE510F"/>
    <w:rsid w:val="00AE53B8"/>
    <w:rsid w:val="00AE5440"/>
    <w:rsid w:val="00AE56E2"/>
    <w:rsid w:val="00AE5722"/>
    <w:rsid w:val="00AE5728"/>
    <w:rsid w:val="00AE581E"/>
    <w:rsid w:val="00AE58AA"/>
    <w:rsid w:val="00AE58AF"/>
    <w:rsid w:val="00AE5C18"/>
    <w:rsid w:val="00AE5D80"/>
    <w:rsid w:val="00AE610C"/>
    <w:rsid w:val="00AE627B"/>
    <w:rsid w:val="00AE64B8"/>
    <w:rsid w:val="00AE64F9"/>
    <w:rsid w:val="00AE65BA"/>
    <w:rsid w:val="00AE6673"/>
    <w:rsid w:val="00AE6A7C"/>
    <w:rsid w:val="00AE6BB2"/>
    <w:rsid w:val="00AE6CE9"/>
    <w:rsid w:val="00AE6CEF"/>
    <w:rsid w:val="00AE6D5F"/>
    <w:rsid w:val="00AE6DCF"/>
    <w:rsid w:val="00AE7065"/>
    <w:rsid w:val="00AE71DC"/>
    <w:rsid w:val="00AE72B9"/>
    <w:rsid w:val="00AE72D4"/>
    <w:rsid w:val="00AF01F9"/>
    <w:rsid w:val="00AF0378"/>
    <w:rsid w:val="00AF03A0"/>
    <w:rsid w:val="00AF0582"/>
    <w:rsid w:val="00AF08AF"/>
    <w:rsid w:val="00AF09B6"/>
    <w:rsid w:val="00AF0A26"/>
    <w:rsid w:val="00AF0ADB"/>
    <w:rsid w:val="00AF0C55"/>
    <w:rsid w:val="00AF0D81"/>
    <w:rsid w:val="00AF0ECB"/>
    <w:rsid w:val="00AF134C"/>
    <w:rsid w:val="00AF1481"/>
    <w:rsid w:val="00AF1852"/>
    <w:rsid w:val="00AF1D95"/>
    <w:rsid w:val="00AF2011"/>
    <w:rsid w:val="00AF248C"/>
    <w:rsid w:val="00AF2546"/>
    <w:rsid w:val="00AF2635"/>
    <w:rsid w:val="00AF2AC5"/>
    <w:rsid w:val="00AF2C96"/>
    <w:rsid w:val="00AF2CDA"/>
    <w:rsid w:val="00AF2D2A"/>
    <w:rsid w:val="00AF2EFF"/>
    <w:rsid w:val="00AF301C"/>
    <w:rsid w:val="00AF3E92"/>
    <w:rsid w:val="00AF401C"/>
    <w:rsid w:val="00AF422E"/>
    <w:rsid w:val="00AF423E"/>
    <w:rsid w:val="00AF424D"/>
    <w:rsid w:val="00AF4277"/>
    <w:rsid w:val="00AF4590"/>
    <w:rsid w:val="00AF48EC"/>
    <w:rsid w:val="00AF4AAC"/>
    <w:rsid w:val="00AF4B57"/>
    <w:rsid w:val="00AF4B96"/>
    <w:rsid w:val="00AF4D9E"/>
    <w:rsid w:val="00AF5003"/>
    <w:rsid w:val="00AF5295"/>
    <w:rsid w:val="00AF53B5"/>
    <w:rsid w:val="00AF5404"/>
    <w:rsid w:val="00AF54A6"/>
    <w:rsid w:val="00AF54BC"/>
    <w:rsid w:val="00AF55E0"/>
    <w:rsid w:val="00AF5C58"/>
    <w:rsid w:val="00AF6230"/>
    <w:rsid w:val="00AF62E8"/>
    <w:rsid w:val="00AF651B"/>
    <w:rsid w:val="00AF67CF"/>
    <w:rsid w:val="00AF6AE8"/>
    <w:rsid w:val="00AF6F1D"/>
    <w:rsid w:val="00AF721F"/>
    <w:rsid w:val="00AF760D"/>
    <w:rsid w:val="00AF772A"/>
    <w:rsid w:val="00AF7AD4"/>
    <w:rsid w:val="00AF7BDF"/>
    <w:rsid w:val="00AF7C10"/>
    <w:rsid w:val="00AF7C7B"/>
    <w:rsid w:val="00AF7C7D"/>
    <w:rsid w:val="00AF7E29"/>
    <w:rsid w:val="00AF7E98"/>
    <w:rsid w:val="00B0011C"/>
    <w:rsid w:val="00B00495"/>
    <w:rsid w:val="00B00558"/>
    <w:rsid w:val="00B0058C"/>
    <w:rsid w:val="00B00696"/>
    <w:rsid w:val="00B006B7"/>
    <w:rsid w:val="00B008ED"/>
    <w:rsid w:val="00B00DA2"/>
    <w:rsid w:val="00B011BE"/>
    <w:rsid w:val="00B0146A"/>
    <w:rsid w:val="00B014D3"/>
    <w:rsid w:val="00B016EB"/>
    <w:rsid w:val="00B017E4"/>
    <w:rsid w:val="00B01AB6"/>
    <w:rsid w:val="00B01ACB"/>
    <w:rsid w:val="00B01B03"/>
    <w:rsid w:val="00B01D6A"/>
    <w:rsid w:val="00B01D88"/>
    <w:rsid w:val="00B01F45"/>
    <w:rsid w:val="00B0216F"/>
    <w:rsid w:val="00B022C0"/>
    <w:rsid w:val="00B023E2"/>
    <w:rsid w:val="00B0274D"/>
    <w:rsid w:val="00B0297C"/>
    <w:rsid w:val="00B02A73"/>
    <w:rsid w:val="00B02B61"/>
    <w:rsid w:val="00B02E25"/>
    <w:rsid w:val="00B02EF6"/>
    <w:rsid w:val="00B02F9E"/>
    <w:rsid w:val="00B03189"/>
    <w:rsid w:val="00B0342E"/>
    <w:rsid w:val="00B03A5D"/>
    <w:rsid w:val="00B03A8E"/>
    <w:rsid w:val="00B040A6"/>
    <w:rsid w:val="00B04345"/>
    <w:rsid w:val="00B0452A"/>
    <w:rsid w:val="00B04A47"/>
    <w:rsid w:val="00B04B81"/>
    <w:rsid w:val="00B04C45"/>
    <w:rsid w:val="00B04DDE"/>
    <w:rsid w:val="00B04E84"/>
    <w:rsid w:val="00B05030"/>
    <w:rsid w:val="00B050AE"/>
    <w:rsid w:val="00B050B7"/>
    <w:rsid w:val="00B059BA"/>
    <w:rsid w:val="00B05C56"/>
    <w:rsid w:val="00B05CEF"/>
    <w:rsid w:val="00B05D63"/>
    <w:rsid w:val="00B06320"/>
    <w:rsid w:val="00B06380"/>
    <w:rsid w:val="00B06454"/>
    <w:rsid w:val="00B06747"/>
    <w:rsid w:val="00B0676B"/>
    <w:rsid w:val="00B06823"/>
    <w:rsid w:val="00B06A52"/>
    <w:rsid w:val="00B06A95"/>
    <w:rsid w:val="00B06BA1"/>
    <w:rsid w:val="00B06BB2"/>
    <w:rsid w:val="00B06D15"/>
    <w:rsid w:val="00B0705F"/>
    <w:rsid w:val="00B071D1"/>
    <w:rsid w:val="00B075DB"/>
    <w:rsid w:val="00B07607"/>
    <w:rsid w:val="00B076C2"/>
    <w:rsid w:val="00B07C06"/>
    <w:rsid w:val="00B07F14"/>
    <w:rsid w:val="00B07FB4"/>
    <w:rsid w:val="00B10426"/>
    <w:rsid w:val="00B10A5C"/>
    <w:rsid w:val="00B10B98"/>
    <w:rsid w:val="00B10D9F"/>
    <w:rsid w:val="00B10E2B"/>
    <w:rsid w:val="00B112CC"/>
    <w:rsid w:val="00B11540"/>
    <w:rsid w:val="00B1157D"/>
    <w:rsid w:val="00B1199A"/>
    <w:rsid w:val="00B11BFE"/>
    <w:rsid w:val="00B11E55"/>
    <w:rsid w:val="00B12337"/>
    <w:rsid w:val="00B1235C"/>
    <w:rsid w:val="00B12764"/>
    <w:rsid w:val="00B1285A"/>
    <w:rsid w:val="00B12CAE"/>
    <w:rsid w:val="00B12F03"/>
    <w:rsid w:val="00B12FC0"/>
    <w:rsid w:val="00B131C5"/>
    <w:rsid w:val="00B13241"/>
    <w:rsid w:val="00B133FB"/>
    <w:rsid w:val="00B134B1"/>
    <w:rsid w:val="00B134F2"/>
    <w:rsid w:val="00B1378E"/>
    <w:rsid w:val="00B13794"/>
    <w:rsid w:val="00B13E81"/>
    <w:rsid w:val="00B1402A"/>
    <w:rsid w:val="00B14297"/>
    <w:rsid w:val="00B14539"/>
    <w:rsid w:val="00B145F3"/>
    <w:rsid w:val="00B1465B"/>
    <w:rsid w:val="00B146B2"/>
    <w:rsid w:val="00B14F7B"/>
    <w:rsid w:val="00B14FCD"/>
    <w:rsid w:val="00B150BB"/>
    <w:rsid w:val="00B151A5"/>
    <w:rsid w:val="00B153DE"/>
    <w:rsid w:val="00B15461"/>
    <w:rsid w:val="00B15681"/>
    <w:rsid w:val="00B15810"/>
    <w:rsid w:val="00B1586C"/>
    <w:rsid w:val="00B1599F"/>
    <w:rsid w:val="00B15A60"/>
    <w:rsid w:val="00B15B47"/>
    <w:rsid w:val="00B15EC9"/>
    <w:rsid w:val="00B1610C"/>
    <w:rsid w:val="00B16217"/>
    <w:rsid w:val="00B16453"/>
    <w:rsid w:val="00B168D3"/>
    <w:rsid w:val="00B16D95"/>
    <w:rsid w:val="00B16DE8"/>
    <w:rsid w:val="00B16E49"/>
    <w:rsid w:val="00B16F0F"/>
    <w:rsid w:val="00B17099"/>
    <w:rsid w:val="00B17230"/>
    <w:rsid w:val="00B176FE"/>
    <w:rsid w:val="00B1773C"/>
    <w:rsid w:val="00B17882"/>
    <w:rsid w:val="00B178E0"/>
    <w:rsid w:val="00B17A7E"/>
    <w:rsid w:val="00B17AE6"/>
    <w:rsid w:val="00B17EFE"/>
    <w:rsid w:val="00B17F38"/>
    <w:rsid w:val="00B17F68"/>
    <w:rsid w:val="00B2044E"/>
    <w:rsid w:val="00B20646"/>
    <w:rsid w:val="00B208E8"/>
    <w:rsid w:val="00B20919"/>
    <w:rsid w:val="00B20A3A"/>
    <w:rsid w:val="00B20D92"/>
    <w:rsid w:val="00B20F04"/>
    <w:rsid w:val="00B20F74"/>
    <w:rsid w:val="00B210C4"/>
    <w:rsid w:val="00B2136B"/>
    <w:rsid w:val="00B213A0"/>
    <w:rsid w:val="00B218B8"/>
    <w:rsid w:val="00B21C08"/>
    <w:rsid w:val="00B21D89"/>
    <w:rsid w:val="00B2239A"/>
    <w:rsid w:val="00B22504"/>
    <w:rsid w:val="00B22508"/>
    <w:rsid w:val="00B22D01"/>
    <w:rsid w:val="00B22E9D"/>
    <w:rsid w:val="00B231A0"/>
    <w:rsid w:val="00B233B9"/>
    <w:rsid w:val="00B234BD"/>
    <w:rsid w:val="00B2368E"/>
    <w:rsid w:val="00B23790"/>
    <w:rsid w:val="00B23895"/>
    <w:rsid w:val="00B23A1D"/>
    <w:rsid w:val="00B23C5D"/>
    <w:rsid w:val="00B23DB9"/>
    <w:rsid w:val="00B23E43"/>
    <w:rsid w:val="00B23E77"/>
    <w:rsid w:val="00B2449F"/>
    <w:rsid w:val="00B24676"/>
    <w:rsid w:val="00B24772"/>
    <w:rsid w:val="00B248DB"/>
    <w:rsid w:val="00B249CB"/>
    <w:rsid w:val="00B24A53"/>
    <w:rsid w:val="00B24BAD"/>
    <w:rsid w:val="00B25088"/>
    <w:rsid w:val="00B2517F"/>
    <w:rsid w:val="00B25355"/>
    <w:rsid w:val="00B258AD"/>
    <w:rsid w:val="00B2594C"/>
    <w:rsid w:val="00B25FC9"/>
    <w:rsid w:val="00B26108"/>
    <w:rsid w:val="00B2631B"/>
    <w:rsid w:val="00B2638F"/>
    <w:rsid w:val="00B263B7"/>
    <w:rsid w:val="00B264D1"/>
    <w:rsid w:val="00B26529"/>
    <w:rsid w:val="00B26764"/>
    <w:rsid w:val="00B26CA0"/>
    <w:rsid w:val="00B26D53"/>
    <w:rsid w:val="00B26DD2"/>
    <w:rsid w:val="00B27031"/>
    <w:rsid w:val="00B273B3"/>
    <w:rsid w:val="00B27514"/>
    <w:rsid w:val="00B27802"/>
    <w:rsid w:val="00B27AC7"/>
    <w:rsid w:val="00B27E99"/>
    <w:rsid w:val="00B30160"/>
    <w:rsid w:val="00B302FE"/>
    <w:rsid w:val="00B303A0"/>
    <w:rsid w:val="00B304D7"/>
    <w:rsid w:val="00B30522"/>
    <w:rsid w:val="00B3056A"/>
    <w:rsid w:val="00B30748"/>
    <w:rsid w:val="00B3098E"/>
    <w:rsid w:val="00B30DD7"/>
    <w:rsid w:val="00B30F43"/>
    <w:rsid w:val="00B30F83"/>
    <w:rsid w:val="00B3109C"/>
    <w:rsid w:val="00B3135F"/>
    <w:rsid w:val="00B31458"/>
    <w:rsid w:val="00B31691"/>
    <w:rsid w:val="00B31B76"/>
    <w:rsid w:val="00B31F2B"/>
    <w:rsid w:val="00B32514"/>
    <w:rsid w:val="00B32973"/>
    <w:rsid w:val="00B32DDC"/>
    <w:rsid w:val="00B32EBA"/>
    <w:rsid w:val="00B32F75"/>
    <w:rsid w:val="00B3321C"/>
    <w:rsid w:val="00B33588"/>
    <w:rsid w:val="00B336BB"/>
    <w:rsid w:val="00B33782"/>
    <w:rsid w:val="00B339C6"/>
    <w:rsid w:val="00B34101"/>
    <w:rsid w:val="00B344A8"/>
    <w:rsid w:val="00B34570"/>
    <w:rsid w:val="00B3473C"/>
    <w:rsid w:val="00B34B4A"/>
    <w:rsid w:val="00B34B66"/>
    <w:rsid w:val="00B34C1A"/>
    <w:rsid w:val="00B35244"/>
    <w:rsid w:val="00B352BD"/>
    <w:rsid w:val="00B355C0"/>
    <w:rsid w:val="00B355CA"/>
    <w:rsid w:val="00B356C7"/>
    <w:rsid w:val="00B35826"/>
    <w:rsid w:val="00B35ECE"/>
    <w:rsid w:val="00B36284"/>
    <w:rsid w:val="00B3632B"/>
    <w:rsid w:val="00B3634C"/>
    <w:rsid w:val="00B363E0"/>
    <w:rsid w:val="00B36743"/>
    <w:rsid w:val="00B36780"/>
    <w:rsid w:val="00B36950"/>
    <w:rsid w:val="00B369F8"/>
    <w:rsid w:val="00B36E89"/>
    <w:rsid w:val="00B370D3"/>
    <w:rsid w:val="00B3748D"/>
    <w:rsid w:val="00B374DF"/>
    <w:rsid w:val="00B3779A"/>
    <w:rsid w:val="00B377E6"/>
    <w:rsid w:val="00B37812"/>
    <w:rsid w:val="00B3791D"/>
    <w:rsid w:val="00B37C2A"/>
    <w:rsid w:val="00B37C5B"/>
    <w:rsid w:val="00B402AC"/>
    <w:rsid w:val="00B403C3"/>
    <w:rsid w:val="00B404BB"/>
    <w:rsid w:val="00B40604"/>
    <w:rsid w:val="00B40935"/>
    <w:rsid w:val="00B40B25"/>
    <w:rsid w:val="00B40FDA"/>
    <w:rsid w:val="00B41302"/>
    <w:rsid w:val="00B4171B"/>
    <w:rsid w:val="00B41768"/>
    <w:rsid w:val="00B41EE7"/>
    <w:rsid w:val="00B4207E"/>
    <w:rsid w:val="00B4214C"/>
    <w:rsid w:val="00B42307"/>
    <w:rsid w:val="00B42341"/>
    <w:rsid w:val="00B423EF"/>
    <w:rsid w:val="00B426DB"/>
    <w:rsid w:val="00B42955"/>
    <w:rsid w:val="00B42A47"/>
    <w:rsid w:val="00B42A67"/>
    <w:rsid w:val="00B42CD8"/>
    <w:rsid w:val="00B431EF"/>
    <w:rsid w:val="00B4332D"/>
    <w:rsid w:val="00B43487"/>
    <w:rsid w:val="00B43733"/>
    <w:rsid w:val="00B43796"/>
    <w:rsid w:val="00B43798"/>
    <w:rsid w:val="00B43B9E"/>
    <w:rsid w:val="00B43BAB"/>
    <w:rsid w:val="00B43DB9"/>
    <w:rsid w:val="00B43E74"/>
    <w:rsid w:val="00B446CC"/>
    <w:rsid w:val="00B446EC"/>
    <w:rsid w:val="00B44804"/>
    <w:rsid w:val="00B44911"/>
    <w:rsid w:val="00B44E3C"/>
    <w:rsid w:val="00B44EFE"/>
    <w:rsid w:val="00B450EC"/>
    <w:rsid w:val="00B450ED"/>
    <w:rsid w:val="00B451D3"/>
    <w:rsid w:val="00B451EC"/>
    <w:rsid w:val="00B4520B"/>
    <w:rsid w:val="00B45672"/>
    <w:rsid w:val="00B4596E"/>
    <w:rsid w:val="00B45994"/>
    <w:rsid w:val="00B45A45"/>
    <w:rsid w:val="00B45AE3"/>
    <w:rsid w:val="00B45E21"/>
    <w:rsid w:val="00B4602E"/>
    <w:rsid w:val="00B46433"/>
    <w:rsid w:val="00B46518"/>
    <w:rsid w:val="00B4693E"/>
    <w:rsid w:val="00B46CF0"/>
    <w:rsid w:val="00B46D71"/>
    <w:rsid w:val="00B46E7A"/>
    <w:rsid w:val="00B47067"/>
    <w:rsid w:val="00B4706C"/>
    <w:rsid w:val="00B4708E"/>
    <w:rsid w:val="00B4717B"/>
    <w:rsid w:val="00B47271"/>
    <w:rsid w:val="00B4730A"/>
    <w:rsid w:val="00B47AA6"/>
    <w:rsid w:val="00B47C8F"/>
    <w:rsid w:val="00B47C9F"/>
    <w:rsid w:val="00B47EA5"/>
    <w:rsid w:val="00B47ED5"/>
    <w:rsid w:val="00B47FA0"/>
    <w:rsid w:val="00B47FFA"/>
    <w:rsid w:val="00B501B0"/>
    <w:rsid w:val="00B507A0"/>
    <w:rsid w:val="00B50D89"/>
    <w:rsid w:val="00B51172"/>
    <w:rsid w:val="00B512A9"/>
    <w:rsid w:val="00B514E9"/>
    <w:rsid w:val="00B514F0"/>
    <w:rsid w:val="00B51C05"/>
    <w:rsid w:val="00B51C06"/>
    <w:rsid w:val="00B51E67"/>
    <w:rsid w:val="00B52009"/>
    <w:rsid w:val="00B52123"/>
    <w:rsid w:val="00B521D8"/>
    <w:rsid w:val="00B525C0"/>
    <w:rsid w:val="00B5278D"/>
    <w:rsid w:val="00B52B07"/>
    <w:rsid w:val="00B52EEA"/>
    <w:rsid w:val="00B52F49"/>
    <w:rsid w:val="00B52F7C"/>
    <w:rsid w:val="00B530E1"/>
    <w:rsid w:val="00B53130"/>
    <w:rsid w:val="00B531CB"/>
    <w:rsid w:val="00B538F5"/>
    <w:rsid w:val="00B53974"/>
    <w:rsid w:val="00B539D2"/>
    <w:rsid w:val="00B53F2D"/>
    <w:rsid w:val="00B53F80"/>
    <w:rsid w:val="00B5404A"/>
    <w:rsid w:val="00B541D3"/>
    <w:rsid w:val="00B541D9"/>
    <w:rsid w:val="00B54480"/>
    <w:rsid w:val="00B546E4"/>
    <w:rsid w:val="00B5490F"/>
    <w:rsid w:val="00B54911"/>
    <w:rsid w:val="00B54BF4"/>
    <w:rsid w:val="00B54D9C"/>
    <w:rsid w:val="00B55021"/>
    <w:rsid w:val="00B55076"/>
    <w:rsid w:val="00B551EE"/>
    <w:rsid w:val="00B552CA"/>
    <w:rsid w:val="00B55563"/>
    <w:rsid w:val="00B55671"/>
    <w:rsid w:val="00B55A04"/>
    <w:rsid w:val="00B55BAA"/>
    <w:rsid w:val="00B56030"/>
    <w:rsid w:val="00B56601"/>
    <w:rsid w:val="00B5671F"/>
    <w:rsid w:val="00B567B1"/>
    <w:rsid w:val="00B5695D"/>
    <w:rsid w:val="00B56971"/>
    <w:rsid w:val="00B56C30"/>
    <w:rsid w:val="00B56E26"/>
    <w:rsid w:val="00B571C3"/>
    <w:rsid w:val="00B573A0"/>
    <w:rsid w:val="00B576C4"/>
    <w:rsid w:val="00B5796E"/>
    <w:rsid w:val="00B57A3C"/>
    <w:rsid w:val="00B57A7D"/>
    <w:rsid w:val="00B57E06"/>
    <w:rsid w:val="00B57F3D"/>
    <w:rsid w:val="00B57F6A"/>
    <w:rsid w:val="00B57FD9"/>
    <w:rsid w:val="00B60136"/>
    <w:rsid w:val="00B602B6"/>
    <w:rsid w:val="00B60302"/>
    <w:rsid w:val="00B60454"/>
    <w:rsid w:val="00B605D2"/>
    <w:rsid w:val="00B60889"/>
    <w:rsid w:val="00B60E56"/>
    <w:rsid w:val="00B60F6C"/>
    <w:rsid w:val="00B61280"/>
    <w:rsid w:val="00B6143E"/>
    <w:rsid w:val="00B614A7"/>
    <w:rsid w:val="00B61B19"/>
    <w:rsid w:val="00B62062"/>
    <w:rsid w:val="00B620F2"/>
    <w:rsid w:val="00B6221A"/>
    <w:rsid w:val="00B622F4"/>
    <w:rsid w:val="00B6267D"/>
    <w:rsid w:val="00B628EE"/>
    <w:rsid w:val="00B62A37"/>
    <w:rsid w:val="00B62A60"/>
    <w:rsid w:val="00B6349D"/>
    <w:rsid w:val="00B63693"/>
    <w:rsid w:val="00B637EA"/>
    <w:rsid w:val="00B6394D"/>
    <w:rsid w:val="00B63A84"/>
    <w:rsid w:val="00B63AC9"/>
    <w:rsid w:val="00B63B66"/>
    <w:rsid w:val="00B63D47"/>
    <w:rsid w:val="00B63D84"/>
    <w:rsid w:val="00B6430C"/>
    <w:rsid w:val="00B64315"/>
    <w:rsid w:val="00B64384"/>
    <w:rsid w:val="00B6488B"/>
    <w:rsid w:val="00B648E0"/>
    <w:rsid w:val="00B64991"/>
    <w:rsid w:val="00B64ADD"/>
    <w:rsid w:val="00B64B7C"/>
    <w:rsid w:val="00B64E0B"/>
    <w:rsid w:val="00B65252"/>
    <w:rsid w:val="00B6592B"/>
    <w:rsid w:val="00B65A0E"/>
    <w:rsid w:val="00B65A6E"/>
    <w:rsid w:val="00B65B4A"/>
    <w:rsid w:val="00B65B5B"/>
    <w:rsid w:val="00B65D76"/>
    <w:rsid w:val="00B66158"/>
    <w:rsid w:val="00B66469"/>
    <w:rsid w:val="00B6677E"/>
    <w:rsid w:val="00B66808"/>
    <w:rsid w:val="00B66832"/>
    <w:rsid w:val="00B6690E"/>
    <w:rsid w:val="00B66FC9"/>
    <w:rsid w:val="00B67276"/>
    <w:rsid w:val="00B672B8"/>
    <w:rsid w:val="00B67462"/>
    <w:rsid w:val="00B67922"/>
    <w:rsid w:val="00B6798C"/>
    <w:rsid w:val="00B67A23"/>
    <w:rsid w:val="00B67AD9"/>
    <w:rsid w:val="00B67BB0"/>
    <w:rsid w:val="00B67CBE"/>
    <w:rsid w:val="00B67F2E"/>
    <w:rsid w:val="00B70131"/>
    <w:rsid w:val="00B70657"/>
    <w:rsid w:val="00B706C5"/>
    <w:rsid w:val="00B7098A"/>
    <w:rsid w:val="00B70DE4"/>
    <w:rsid w:val="00B71047"/>
    <w:rsid w:val="00B71165"/>
    <w:rsid w:val="00B71175"/>
    <w:rsid w:val="00B71200"/>
    <w:rsid w:val="00B71238"/>
    <w:rsid w:val="00B71476"/>
    <w:rsid w:val="00B714CB"/>
    <w:rsid w:val="00B71553"/>
    <w:rsid w:val="00B7175F"/>
    <w:rsid w:val="00B7182C"/>
    <w:rsid w:val="00B718BE"/>
    <w:rsid w:val="00B718EF"/>
    <w:rsid w:val="00B71A9D"/>
    <w:rsid w:val="00B71D27"/>
    <w:rsid w:val="00B7226B"/>
    <w:rsid w:val="00B72321"/>
    <w:rsid w:val="00B72D37"/>
    <w:rsid w:val="00B72D79"/>
    <w:rsid w:val="00B72E53"/>
    <w:rsid w:val="00B72E91"/>
    <w:rsid w:val="00B73358"/>
    <w:rsid w:val="00B734E3"/>
    <w:rsid w:val="00B737EA"/>
    <w:rsid w:val="00B73896"/>
    <w:rsid w:val="00B73B3D"/>
    <w:rsid w:val="00B73BEA"/>
    <w:rsid w:val="00B73D2D"/>
    <w:rsid w:val="00B742CC"/>
    <w:rsid w:val="00B74600"/>
    <w:rsid w:val="00B748B8"/>
    <w:rsid w:val="00B74ADE"/>
    <w:rsid w:val="00B74AFF"/>
    <w:rsid w:val="00B74BB7"/>
    <w:rsid w:val="00B74CCA"/>
    <w:rsid w:val="00B74DDF"/>
    <w:rsid w:val="00B74EE3"/>
    <w:rsid w:val="00B7561F"/>
    <w:rsid w:val="00B759EC"/>
    <w:rsid w:val="00B75AD7"/>
    <w:rsid w:val="00B75E77"/>
    <w:rsid w:val="00B7609C"/>
    <w:rsid w:val="00B7612C"/>
    <w:rsid w:val="00B76157"/>
    <w:rsid w:val="00B76173"/>
    <w:rsid w:val="00B762EB"/>
    <w:rsid w:val="00B7630E"/>
    <w:rsid w:val="00B763D8"/>
    <w:rsid w:val="00B766AC"/>
    <w:rsid w:val="00B769C0"/>
    <w:rsid w:val="00B76CA9"/>
    <w:rsid w:val="00B76CD8"/>
    <w:rsid w:val="00B7703C"/>
    <w:rsid w:val="00B7737F"/>
    <w:rsid w:val="00B77508"/>
    <w:rsid w:val="00B77AEF"/>
    <w:rsid w:val="00B77BE7"/>
    <w:rsid w:val="00B800DC"/>
    <w:rsid w:val="00B801AB"/>
    <w:rsid w:val="00B801ED"/>
    <w:rsid w:val="00B801F9"/>
    <w:rsid w:val="00B806C3"/>
    <w:rsid w:val="00B806C8"/>
    <w:rsid w:val="00B808E5"/>
    <w:rsid w:val="00B8099E"/>
    <w:rsid w:val="00B80A26"/>
    <w:rsid w:val="00B80B73"/>
    <w:rsid w:val="00B80B7C"/>
    <w:rsid w:val="00B80DDB"/>
    <w:rsid w:val="00B81006"/>
    <w:rsid w:val="00B815CA"/>
    <w:rsid w:val="00B81648"/>
    <w:rsid w:val="00B81C12"/>
    <w:rsid w:val="00B81D9E"/>
    <w:rsid w:val="00B81E3D"/>
    <w:rsid w:val="00B81FB5"/>
    <w:rsid w:val="00B82009"/>
    <w:rsid w:val="00B821DA"/>
    <w:rsid w:val="00B822B1"/>
    <w:rsid w:val="00B82379"/>
    <w:rsid w:val="00B8246E"/>
    <w:rsid w:val="00B82603"/>
    <w:rsid w:val="00B82630"/>
    <w:rsid w:val="00B827C6"/>
    <w:rsid w:val="00B8285F"/>
    <w:rsid w:val="00B828CB"/>
    <w:rsid w:val="00B82AF9"/>
    <w:rsid w:val="00B82BDA"/>
    <w:rsid w:val="00B82C16"/>
    <w:rsid w:val="00B82CC9"/>
    <w:rsid w:val="00B82CEB"/>
    <w:rsid w:val="00B82FE5"/>
    <w:rsid w:val="00B8316B"/>
    <w:rsid w:val="00B835D5"/>
    <w:rsid w:val="00B839A9"/>
    <w:rsid w:val="00B83BE1"/>
    <w:rsid w:val="00B83DB9"/>
    <w:rsid w:val="00B83E9C"/>
    <w:rsid w:val="00B83FA3"/>
    <w:rsid w:val="00B84043"/>
    <w:rsid w:val="00B8407F"/>
    <w:rsid w:val="00B8421A"/>
    <w:rsid w:val="00B846F3"/>
    <w:rsid w:val="00B84979"/>
    <w:rsid w:val="00B84D44"/>
    <w:rsid w:val="00B84F05"/>
    <w:rsid w:val="00B84F68"/>
    <w:rsid w:val="00B850B7"/>
    <w:rsid w:val="00B85109"/>
    <w:rsid w:val="00B852A4"/>
    <w:rsid w:val="00B85402"/>
    <w:rsid w:val="00B8544D"/>
    <w:rsid w:val="00B858D5"/>
    <w:rsid w:val="00B85E26"/>
    <w:rsid w:val="00B8605C"/>
    <w:rsid w:val="00B8623E"/>
    <w:rsid w:val="00B86363"/>
    <w:rsid w:val="00B86407"/>
    <w:rsid w:val="00B865B2"/>
    <w:rsid w:val="00B86A91"/>
    <w:rsid w:val="00B86AFC"/>
    <w:rsid w:val="00B86FA7"/>
    <w:rsid w:val="00B877EA"/>
    <w:rsid w:val="00B87847"/>
    <w:rsid w:val="00B8795B"/>
    <w:rsid w:val="00B87967"/>
    <w:rsid w:val="00B87F27"/>
    <w:rsid w:val="00B87F6B"/>
    <w:rsid w:val="00B87F9B"/>
    <w:rsid w:val="00B900A7"/>
    <w:rsid w:val="00B9015C"/>
    <w:rsid w:val="00B90205"/>
    <w:rsid w:val="00B902C4"/>
    <w:rsid w:val="00B9055E"/>
    <w:rsid w:val="00B9060D"/>
    <w:rsid w:val="00B90934"/>
    <w:rsid w:val="00B90B5A"/>
    <w:rsid w:val="00B90B69"/>
    <w:rsid w:val="00B90C31"/>
    <w:rsid w:val="00B90CF7"/>
    <w:rsid w:val="00B90F14"/>
    <w:rsid w:val="00B91193"/>
    <w:rsid w:val="00B91788"/>
    <w:rsid w:val="00B9191D"/>
    <w:rsid w:val="00B9193C"/>
    <w:rsid w:val="00B91A0F"/>
    <w:rsid w:val="00B91CD7"/>
    <w:rsid w:val="00B92522"/>
    <w:rsid w:val="00B92AA4"/>
    <w:rsid w:val="00B92DC2"/>
    <w:rsid w:val="00B93232"/>
    <w:rsid w:val="00B932CE"/>
    <w:rsid w:val="00B93376"/>
    <w:rsid w:val="00B93470"/>
    <w:rsid w:val="00B93473"/>
    <w:rsid w:val="00B935BF"/>
    <w:rsid w:val="00B93AA4"/>
    <w:rsid w:val="00B94109"/>
    <w:rsid w:val="00B94324"/>
    <w:rsid w:val="00B94539"/>
    <w:rsid w:val="00B9465B"/>
    <w:rsid w:val="00B9476B"/>
    <w:rsid w:val="00B9485F"/>
    <w:rsid w:val="00B9495D"/>
    <w:rsid w:val="00B949B8"/>
    <w:rsid w:val="00B94A00"/>
    <w:rsid w:val="00B94ABB"/>
    <w:rsid w:val="00B94C1F"/>
    <w:rsid w:val="00B94F11"/>
    <w:rsid w:val="00B9501A"/>
    <w:rsid w:val="00B953D2"/>
    <w:rsid w:val="00B95731"/>
    <w:rsid w:val="00B95906"/>
    <w:rsid w:val="00B95B60"/>
    <w:rsid w:val="00B95F40"/>
    <w:rsid w:val="00B9610C"/>
    <w:rsid w:val="00B96415"/>
    <w:rsid w:val="00B968AE"/>
    <w:rsid w:val="00B96E96"/>
    <w:rsid w:val="00B97393"/>
    <w:rsid w:val="00B974D7"/>
    <w:rsid w:val="00B97882"/>
    <w:rsid w:val="00B97934"/>
    <w:rsid w:val="00B97935"/>
    <w:rsid w:val="00B979A2"/>
    <w:rsid w:val="00B97B30"/>
    <w:rsid w:val="00BA0338"/>
    <w:rsid w:val="00BA036C"/>
    <w:rsid w:val="00BA03A8"/>
    <w:rsid w:val="00BA0444"/>
    <w:rsid w:val="00BA04C2"/>
    <w:rsid w:val="00BA0BB6"/>
    <w:rsid w:val="00BA0C0B"/>
    <w:rsid w:val="00BA0E4B"/>
    <w:rsid w:val="00BA110E"/>
    <w:rsid w:val="00BA138A"/>
    <w:rsid w:val="00BA1414"/>
    <w:rsid w:val="00BA16D7"/>
    <w:rsid w:val="00BA187E"/>
    <w:rsid w:val="00BA220F"/>
    <w:rsid w:val="00BA23C9"/>
    <w:rsid w:val="00BA2412"/>
    <w:rsid w:val="00BA249C"/>
    <w:rsid w:val="00BA2570"/>
    <w:rsid w:val="00BA292E"/>
    <w:rsid w:val="00BA2C16"/>
    <w:rsid w:val="00BA2E6B"/>
    <w:rsid w:val="00BA2EC6"/>
    <w:rsid w:val="00BA30DE"/>
    <w:rsid w:val="00BA31C2"/>
    <w:rsid w:val="00BA3379"/>
    <w:rsid w:val="00BA371B"/>
    <w:rsid w:val="00BA3725"/>
    <w:rsid w:val="00BA37B1"/>
    <w:rsid w:val="00BA3AF4"/>
    <w:rsid w:val="00BA3C3D"/>
    <w:rsid w:val="00BA3E66"/>
    <w:rsid w:val="00BA4055"/>
    <w:rsid w:val="00BA40C1"/>
    <w:rsid w:val="00BA42A3"/>
    <w:rsid w:val="00BA452F"/>
    <w:rsid w:val="00BA45C7"/>
    <w:rsid w:val="00BA45F0"/>
    <w:rsid w:val="00BA48F3"/>
    <w:rsid w:val="00BA4B4E"/>
    <w:rsid w:val="00BA5052"/>
    <w:rsid w:val="00BA522C"/>
    <w:rsid w:val="00BA5281"/>
    <w:rsid w:val="00BA529C"/>
    <w:rsid w:val="00BA556C"/>
    <w:rsid w:val="00BA5708"/>
    <w:rsid w:val="00BA5793"/>
    <w:rsid w:val="00BA5C83"/>
    <w:rsid w:val="00BA5E8B"/>
    <w:rsid w:val="00BA6329"/>
    <w:rsid w:val="00BA633C"/>
    <w:rsid w:val="00BA63D7"/>
    <w:rsid w:val="00BA68F3"/>
    <w:rsid w:val="00BA6AF1"/>
    <w:rsid w:val="00BA6B0A"/>
    <w:rsid w:val="00BA6BDA"/>
    <w:rsid w:val="00BA6C3B"/>
    <w:rsid w:val="00BA721C"/>
    <w:rsid w:val="00BA7330"/>
    <w:rsid w:val="00BA7381"/>
    <w:rsid w:val="00BA7E72"/>
    <w:rsid w:val="00BA7F68"/>
    <w:rsid w:val="00BB01AB"/>
    <w:rsid w:val="00BB06DC"/>
    <w:rsid w:val="00BB0911"/>
    <w:rsid w:val="00BB0BAC"/>
    <w:rsid w:val="00BB0D8D"/>
    <w:rsid w:val="00BB10C0"/>
    <w:rsid w:val="00BB1331"/>
    <w:rsid w:val="00BB13AA"/>
    <w:rsid w:val="00BB17BC"/>
    <w:rsid w:val="00BB1892"/>
    <w:rsid w:val="00BB1A66"/>
    <w:rsid w:val="00BB1ADC"/>
    <w:rsid w:val="00BB1C16"/>
    <w:rsid w:val="00BB1C4B"/>
    <w:rsid w:val="00BB2216"/>
    <w:rsid w:val="00BB238A"/>
    <w:rsid w:val="00BB26B8"/>
    <w:rsid w:val="00BB2BBA"/>
    <w:rsid w:val="00BB2D95"/>
    <w:rsid w:val="00BB2EA1"/>
    <w:rsid w:val="00BB2FC7"/>
    <w:rsid w:val="00BB31F0"/>
    <w:rsid w:val="00BB3216"/>
    <w:rsid w:val="00BB347A"/>
    <w:rsid w:val="00BB3F76"/>
    <w:rsid w:val="00BB41A5"/>
    <w:rsid w:val="00BB42D1"/>
    <w:rsid w:val="00BB4634"/>
    <w:rsid w:val="00BB476A"/>
    <w:rsid w:val="00BB49BB"/>
    <w:rsid w:val="00BB507B"/>
    <w:rsid w:val="00BB5136"/>
    <w:rsid w:val="00BB53A3"/>
    <w:rsid w:val="00BB54D9"/>
    <w:rsid w:val="00BB561F"/>
    <w:rsid w:val="00BB57F9"/>
    <w:rsid w:val="00BB5B21"/>
    <w:rsid w:val="00BB5D04"/>
    <w:rsid w:val="00BB5E78"/>
    <w:rsid w:val="00BB5FB4"/>
    <w:rsid w:val="00BB61F0"/>
    <w:rsid w:val="00BB6567"/>
    <w:rsid w:val="00BB6640"/>
    <w:rsid w:val="00BB676E"/>
    <w:rsid w:val="00BB67D6"/>
    <w:rsid w:val="00BB67ED"/>
    <w:rsid w:val="00BB6BB1"/>
    <w:rsid w:val="00BB6E68"/>
    <w:rsid w:val="00BB7045"/>
    <w:rsid w:val="00BB7470"/>
    <w:rsid w:val="00BB7572"/>
    <w:rsid w:val="00BB7624"/>
    <w:rsid w:val="00BB7760"/>
    <w:rsid w:val="00BB77BD"/>
    <w:rsid w:val="00BB7A10"/>
    <w:rsid w:val="00BB7C65"/>
    <w:rsid w:val="00BC0013"/>
    <w:rsid w:val="00BC0031"/>
    <w:rsid w:val="00BC00E8"/>
    <w:rsid w:val="00BC03DA"/>
    <w:rsid w:val="00BC0495"/>
    <w:rsid w:val="00BC07C0"/>
    <w:rsid w:val="00BC0D51"/>
    <w:rsid w:val="00BC0DEF"/>
    <w:rsid w:val="00BC0F63"/>
    <w:rsid w:val="00BC136F"/>
    <w:rsid w:val="00BC1555"/>
    <w:rsid w:val="00BC16E9"/>
    <w:rsid w:val="00BC1793"/>
    <w:rsid w:val="00BC18CC"/>
    <w:rsid w:val="00BC1903"/>
    <w:rsid w:val="00BC196F"/>
    <w:rsid w:val="00BC1C34"/>
    <w:rsid w:val="00BC1DB1"/>
    <w:rsid w:val="00BC2054"/>
    <w:rsid w:val="00BC2087"/>
    <w:rsid w:val="00BC2251"/>
    <w:rsid w:val="00BC2B52"/>
    <w:rsid w:val="00BC2CEB"/>
    <w:rsid w:val="00BC2DB3"/>
    <w:rsid w:val="00BC3072"/>
    <w:rsid w:val="00BC30B0"/>
    <w:rsid w:val="00BC31E4"/>
    <w:rsid w:val="00BC3220"/>
    <w:rsid w:val="00BC3654"/>
    <w:rsid w:val="00BC36E4"/>
    <w:rsid w:val="00BC390D"/>
    <w:rsid w:val="00BC3A7B"/>
    <w:rsid w:val="00BC3D6C"/>
    <w:rsid w:val="00BC40B5"/>
    <w:rsid w:val="00BC41F6"/>
    <w:rsid w:val="00BC478E"/>
    <w:rsid w:val="00BC47DA"/>
    <w:rsid w:val="00BC4861"/>
    <w:rsid w:val="00BC4C1D"/>
    <w:rsid w:val="00BC5511"/>
    <w:rsid w:val="00BC5557"/>
    <w:rsid w:val="00BC5793"/>
    <w:rsid w:val="00BC5A32"/>
    <w:rsid w:val="00BC5B13"/>
    <w:rsid w:val="00BC5BDD"/>
    <w:rsid w:val="00BC5E99"/>
    <w:rsid w:val="00BC6087"/>
    <w:rsid w:val="00BC60FB"/>
    <w:rsid w:val="00BC6159"/>
    <w:rsid w:val="00BC6295"/>
    <w:rsid w:val="00BC62AB"/>
    <w:rsid w:val="00BC6360"/>
    <w:rsid w:val="00BC643A"/>
    <w:rsid w:val="00BC656E"/>
    <w:rsid w:val="00BC678F"/>
    <w:rsid w:val="00BC681C"/>
    <w:rsid w:val="00BC6959"/>
    <w:rsid w:val="00BC6B21"/>
    <w:rsid w:val="00BC6C2C"/>
    <w:rsid w:val="00BC6EB9"/>
    <w:rsid w:val="00BC6EE3"/>
    <w:rsid w:val="00BC7095"/>
    <w:rsid w:val="00BC73B2"/>
    <w:rsid w:val="00BC73EC"/>
    <w:rsid w:val="00BC77FC"/>
    <w:rsid w:val="00BC78AF"/>
    <w:rsid w:val="00BC7946"/>
    <w:rsid w:val="00BC7D29"/>
    <w:rsid w:val="00BC7D61"/>
    <w:rsid w:val="00BC7DA0"/>
    <w:rsid w:val="00BD01B0"/>
    <w:rsid w:val="00BD025C"/>
    <w:rsid w:val="00BD02FF"/>
    <w:rsid w:val="00BD03CB"/>
    <w:rsid w:val="00BD03E5"/>
    <w:rsid w:val="00BD0ABB"/>
    <w:rsid w:val="00BD0B51"/>
    <w:rsid w:val="00BD0C73"/>
    <w:rsid w:val="00BD0CEA"/>
    <w:rsid w:val="00BD0FDB"/>
    <w:rsid w:val="00BD10F9"/>
    <w:rsid w:val="00BD1181"/>
    <w:rsid w:val="00BD1258"/>
    <w:rsid w:val="00BD13BF"/>
    <w:rsid w:val="00BD14E4"/>
    <w:rsid w:val="00BD179F"/>
    <w:rsid w:val="00BD19E9"/>
    <w:rsid w:val="00BD1A13"/>
    <w:rsid w:val="00BD1A7F"/>
    <w:rsid w:val="00BD1E95"/>
    <w:rsid w:val="00BD1FAA"/>
    <w:rsid w:val="00BD2347"/>
    <w:rsid w:val="00BD255E"/>
    <w:rsid w:val="00BD25E5"/>
    <w:rsid w:val="00BD260D"/>
    <w:rsid w:val="00BD2885"/>
    <w:rsid w:val="00BD28B6"/>
    <w:rsid w:val="00BD2C00"/>
    <w:rsid w:val="00BD2D3D"/>
    <w:rsid w:val="00BD2F26"/>
    <w:rsid w:val="00BD31FE"/>
    <w:rsid w:val="00BD3220"/>
    <w:rsid w:val="00BD3322"/>
    <w:rsid w:val="00BD35AA"/>
    <w:rsid w:val="00BD3726"/>
    <w:rsid w:val="00BD3939"/>
    <w:rsid w:val="00BD3B58"/>
    <w:rsid w:val="00BD3C78"/>
    <w:rsid w:val="00BD3CE2"/>
    <w:rsid w:val="00BD3E00"/>
    <w:rsid w:val="00BD3EE1"/>
    <w:rsid w:val="00BD3F0B"/>
    <w:rsid w:val="00BD430C"/>
    <w:rsid w:val="00BD43FF"/>
    <w:rsid w:val="00BD45C9"/>
    <w:rsid w:val="00BD4899"/>
    <w:rsid w:val="00BD4923"/>
    <w:rsid w:val="00BD5258"/>
    <w:rsid w:val="00BD5280"/>
    <w:rsid w:val="00BD5432"/>
    <w:rsid w:val="00BD56C6"/>
    <w:rsid w:val="00BD57C1"/>
    <w:rsid w:val="00BD582A"/>
    <w:rsid w:val="00BD5ACD"/>
    <w:rsid w:val="00BD5EFB"/>
    <w:rsid w:val="00BD62A3"/>
    <w:rsid w:val="00BD659F"/>
    <w:rsid w:val="00BD722B"/>
    <w:rsid w:val="00BD7340"/>
    <w:rsid w:val="00BD744B"/>
    <w:rsid w:val="00BD76F6"/>
    <w:rsid w:val="00BD7BC0"/>
    <w:rsid w:val="00BD7D8E"/>
    <w:rsid w:val="00BD7F6A"/>
    <w:rsid w:val="00BE0392"/>
    <w:rsid w:val="00BE0494"/>
    <w:rsid w:val="00BE05D5"/>
    <w:rsid w:val="00BE060F"/>
    <w:rsid w:val="00BE0679"/>
    <w:rsid w:val="00BE091D"/>
    <w:rsid w:val="00BE09D4"/>
    <w:rsid w:val="00BE0B26"/>
    <w:rsid w:val="00BE0B6A"/>
    <w:rsid w:val="00BE0B6F"/>
    <w:rsid w:val="00BE0F91"/>
    <w:rsid w:val="00BE102A"/>
    <w:rsid w:val="00BE1849"/>
    <w:rsid w:val="00BE1970"/>
    <w:rsid w:val="00BE2106"/>
    <w:rsid w:val="00BE2192"/>
    <w:rsid w:val="00BE21A4"/>
    <w:rsid w:val="00BE2467"/>
    <w:rsid w:val="00BE26A5"/>
    <w:rsid w:val="00BE270A"/>
    <w:rsid w:val="00BE2AA3"/>
    <w:rsid w:val="00BE2B3F"/>
    <w:rsid w:val="00BE2B74"/>
    <w:rsid w:val="00BE2D3D"/>
    <w:rsid w:val="00BE30A2"/>
    <w:rsid w:val="00BE347F"/>
    <w:rsid w:val="00BE3753"/>
    <w:rsid w:val="00BE38DF"/>
    <w:rsid w:val="00BE3B1A"/>
    <w:rsid w:val="00BE3FF9"/>
    <w:rsid w:val="00BE426D"/>
    <w:rsid w:val="00BE4581"/>
    <w:rsid w:val="00BE460F"/>
    <w:rsid w:val="00BE4677"/>
    <w:rsid w:val="00BE47C4"/>
    <w:rsid w:val="00BE483B"/>
    <w:rsid w:val="00BE495B"/>
    <w:rsid w:val="00BE4A00"/>
    <w:rsid w:val="00BE4EB6"/>
    <w:rsid w:val="00BE5144"/>
    <w:rsid w:val="00BE53DB"/>
    <w:rsid w:val="00BE5405"/>
    <w:rsid w:val="00BE59CA"/>
    <w:rsid w:val="00BE6200"/>
    <w:rsid w:val="00BE6206"/>
    <w:rsid w:val="00BE626E"/>
    <w:rsid w:val="00BE6775"/>
    <w:rsid w:val="00BE69BE"/>
    <w:rsid w:val="00BE72E4"/>
    <w:rsid w:val="00BE7327"/>
    <w:rsid w:val="00BE7330"/>
    <w:rsid w:val="00BE7535"/>
    <w:rsid w:val="00BE75E3"/>
    <w:rsid w:val="00BE7795"/>
    <w:rsid w:val="00BE7835"/>
    <w:rsid w:val="00BE787D"/>
    <w:rsid w:val="00BE7A61"/>
    <w:rsid w:val="00BE7DF2"/>
    <w:rsid w:val="00BE7FFB"/>
    <w:rsid w:val="00BF0666"/>
    <w:rsid w:val="00BF07FB"/>
    <w:rsid w:val="00BF0A0C"/>
    <w:rsid w:val="00BF0CA7"/>
    <w:rsid w:val="00BF0E6C"/>
    <w:rsid w:val="00BF1119"/>
    <w:rsid w:val="00BF1144"/>
    <w:rsid w:val="00BF12A7"/>
    <w:rsid w:val="00BF1393"/>
    <w:rsid w:val="00BF1955"/>
    <w:rsid w:val="00BF1A85"/>
    <w:rsid w:val="00BF1D17"/>
    <w:rsid w:val="00BF1E3F"/>
    <w:rsid w:val="00BF2124"/>
    <w:rsid w:val="00BF2374"/>
    <w:rsid w:val="00BF24BA"/>
    <w:rsid w:val="00BF277E"/>
    <w:rsid w:val="00BF28A6"/>
    <w:rsid w:val="00BF2959"/>
    <w:rsid w:val="00BF2CB8"/>
    <w:rsid w:val="00BF2E6D"/>
    <w:rsid w:val="00BF3290"/>
    <w:rsid w:val="00BF3339"/>
    <w:rsid w:val="00BF3399"/>
    <w:rsid w:val="00BF33A8"/>
    <w:rsid w:val="00BF341F"/>
    <w:rsid w:val="00BF357B"/>
    <w:rsid w:val="00BF3966"/>
    <w:rsid w:val="00BF39EE"/>
    <w:rsid w:val="00BF3DA0"/>
    <w:rsid w:val="00BF3DBC"/>
    <w:rsid w:val="00BF3F82"/>
    <w:rsid w:val="00BF3FE1"/>
    <w:rsid w:val="00BF40DC"/>
    <w:rsid w:val="00BF4224"/>
    <w:rsid w:val="00BF42E4"/>
    <w:rsid w:val="00BF4551"/>
    <w:rsid w:val="00BF483B"/>
    <w:rsid w:val="00BF48D9"/>
    <w:rsid w:val="00BF496A"/>
    <w:rsid w:val="00BF49F4"/>
    <w:rsid w:val="00BF4D34"/>
    <w:rsid w:val="00BF5179"/>
    <w:rsid w:val="00BF52B4"/>
    <w:rsid w:val="00BF5724"/>
    <w:rsid w:val="00BF5CFA"/>
    <w:rsid w:val="00BF5E34"/>
    <w:rsid w:val="00BF5E6E"/>
    <w:rsid w:val="00BF5FC4"/>
    <w:rsid w:val="00BF600C"/>
    <w:rsid w:val="00BF6232"/>
    <w:rsid w:val="00BF63D4"/>
    <w:rsid w:val="00BF64E9"/>
    <w:rsid w:val="00BF65AC"/>
    <w:rsid w:val="00BF65C9"/>
    <w:rsid w:val="00BF6658"/>
    <w:rsid w:val="00BF67DC"/>
    <w:rsid w:val="00BF6878"/>
    <w:rsid w:val="00BF6A08"/>
    <w:rsid w:val="00BF6FF7"/>
    <w:rsid w:val="00BF7B52"/>
    <w:rsid w:val="00BF7BC2"/>
    <w:rsid w:val="00BF7EB0"/>
    <w:rsid w:val="00C0048E"/>
    <w:rsid w:val="00C00C0F"/>
    <w:rsid w:val="00C00CDF"/>
    <w:rsid w:val="00C00D2C"/>
    <w:rsid w:val="00C00F8B"/>
    <w:rsid w:val="00C01175"/>
    <w:rsid w:val="00C0117F"/>
    <w:rsid w:val="00C011FB"/>
    <w:rsid w:val="00C013C6"/>
    <w:rsid w:val="00C01429"/>
    <w:rsid w:val="00C01482"/>
    <w:rsid w:val="00C017BD"/>
    <w:rsid w:val="00C017E1"/>
    <w:rsid w:val="00C018F5"/>
    <w:rsid w:val="00C01BA1"/>
    <w:rsid w:val="00C01D96"/>
    <w:rsid w:val="00C01EFB"/>
    <w:rsid w:val="00C01F58"/>
    <w:rsid w:val="00C02679"/>
    <w:rsid w:val="00C027DB"/>
    <w:rsid w:val="00C0282C"/>
    <w:rsid w:val="00C029D1"/>
    <w:rsid w:val="00C02C07"/>
    <w:rsid w:val="00C02C57"/>
    <w:rsid w:val="00C02E82"/>
    <w:rsid w:val="00C02EED"/>
    <w:rsid w:val="00C03141"/>
    <w:rsid w:val="00C033E7"/>
    <w:rsid w:val="00C03490"/>
    <w:rsid w:val="00C03751"/>
    <w:rsid w:val="00C03785"/>
    <w:rsid w:val="00C03878"/>
    <w:rsid w:val="00C03F57"/>
    <w:rsid w:val="00C03F90"/>
    <w:rsid w:val="00C0400D"/>
    <w:rsid w:val="00C042A3"/>
    <w:rsid w:val="00C0433D"/>
    <w:rsid w:val="00C043DD"/>
    <w:rsid w:val="00C047EB"/>
    <w:rsid w:val="00C04A23"/>
    <w:rsid w:val="00C05000"/>
    <w:rsid w:val="00C05099"/>
    <w:rsid w:val="00C0543E"/>
    <w:rsid w:val="00C05457"/>
    <w:rsid w:val="00C0574D"/>
    <w:rsid w:val="00C05A93"/>
    <w:rsid w:val="00C05B21"/>
    <w:rsid w:val="00C05F0E"/>
    <w:rsid w:val="00C060C5"/>
    <w:rsid w:val="00C0624C"/>
    <w:rsid w:val="00C06692"/>
    <w:rsid w:val="00C06696"/>
    <w:rsid w:val="00C066CB"/>
    <w:rsid w:val="00C066EF"/>
    <w:rsid w:val="00C06730"/>
    <w:rsid w:val="00C06813"/>
    <w:rsid w:val="00C06B40"/>
    <w:rsid w:val="00C06C67"/>
    <w:rsid w:val="00C06E38"/>
    <w:rsid w:val="00C07215"/>
    <w:rsid w:val="00C07666"/>
    <w:rsid w:val="00C076A6"/>
    <w:rsid w:val="00C0778F"/>
    <w:rsid w:val="00C0783D"/>
    <w:rsid w:val="00C07CE8"/>
    <w:rsid w:val="00C1060D"/>
    <w:rsid w:val="00C10672"/>
    <w:rsid w:val="00C109AD"/>
    <w:rsid w:val="00C10A15"/>
    <w:rsid w:val="00C10A78"/>
    <w:rsid w:val="00C10A89"/>
    <w:rsid w:val="00C10C0B"/>
    <w:rsid w:val="00C10CED"/>
    <w:rsid w:val="00C10E08"/>
    <w:rsid w:val="00C10F8C"/>
    <w:rsid w:val="00C11034"/>
    <w:rsid w:val="00C110B5"/>
    <w:rsid w:val="00C1148A"/>
    <w:rsid w:val="00C1167F"/>
    <w:rsid w:val="00C1180F"/>
    <w:rsid w:val="00C11976"/>
    <w:rsid w:val="00C11980"/>
    <w:rsid w:val="00C11F14"/>
    <w:rsid w:val="00C1229B"/>
    <w:rsid w:val="00C1230D"/>
    <w:rsid w:val="00C1235E"/>
    <w:rsid w:val="00C12675"/>
    <w:rsid w:val="00C1274E"/>
    <w:rsid w:val="00C1295D"/>
    <w:rsid w:val="00C12CD9"/>
    <w:rsid w:val="00C12D3B"/>
    <w:rsid w:val="00C12E4E"/>
    <w:rsid w:val="00C130C7"/>
    <w:rsid w:val="00C134A5"/>
    <w:rsid w:val="00C1352B"/>
    <w:rsid w:val="00C135E7"/>
    <w:rsid w:val="00C136A0"/>
    <w:rsid w:val="00C13794"/>
    <w:rsid w:val="00C13D31"/>
    <w:rsid w:val="00C13EA3"/>
    <w:rsid w:val="00C13EBE"/>
    <w:rsid w:val="00C14076"/>
    <w:rsid w:val="00C141C2"/>
    <w:rsid w:val="00C14739"/>
    <w:rsid w:val="00C14758"/>
    <w:rsid w:val="00C14877"/>
    <w:rsid w:val="00C14909"/>
    <w:rsid w:val="00C14915"/>
    <w:rsid w:val="00C14A99"/>
    <w:rsid w:val="00C14AFF"/>
    <w:rsid w:val="00C14BE4"/>
    <w:rsid w:val="00C14BFA"/>
    <w:rsid w:val="00C14F64"/>
    <w:rsid w:val="00C158E9"/>
    <w:rsid w:val="00C15A37"/>
    <w:rsid w:val="00C15B17"/>
    <w:rsid w:val="00C15FA4"/>
    <w:rsid w:val="00C15FD9"/>
    <w:rsid w:val="00C160D0"/>
    <w:rsid w:val="00C16483"/>
    <w:rsid w:val="00C16625"/>
    <w:rsid w:val="00C1666F"/>
    <w:rsid w:val="00C16685"/>
    <w:rsid w:val="00C1687E"/>
    <w:rsid w:val="00C16A46"/>
    <w:rsid w:val="00C16B72"/>
    <w:rsid w:val="00C17235"/>
    <w:rsid w:val="00C172A0"/>
    <w:rsid w:val="00C17313"/>
    <w:rsid w:val="00C173CD"/>
    <w:rsid w:val="00C17483"/>
    <w:rsid w:val="00C178F1"/>
    <w:rsid w:val="00C179E7"/>
    <w:rsid w:val="00C17B5A"/>
    <w:rsid w:val="00C20397"/>
    <w:rsid w:val="00C2057C"/>
    <w:rsid w:val="00C205AE"/>
    <w:rsid w:val="00C20772"/>
    <w:rsid w:val="00C20B38"/>
    <w:rsid w:val="00C20B42"/>
    <w:rsid w:val="00C20D92"/>
    <w:rsid w:val="00C2132B"/>
    <w:rsid w:val="00C213FA"/>
    <w:rsid w:val="00C21509"/>
    <w:rsid w:val="00C2155A"/>
    <w:rsid w:val="00C2180B"/>
    <w:rsid w:val="00C21845"/>
    <w:rsid w:val="00C21973"/>
    <w:rsid w:val="00C21ADD"/>
    <w:rsid w:val="00C21CF6"/>
    <w:rsid w:val="00C22083"/>
    <w:rsid w:val="00C22193"/>
    <w:rsid w:val="00C2221B"/>
    <w:rsid w:val="00C228D3"/>
    <w:rsid w:val="00C22903"/>
    <w:rsid w:val="00C2291B"/>
    <w:rsid w:val="00C22D1B"/>
    <w:rsid w:val="00C22DFC"/>
    <w:rsid w:val="00C23046"/>
    <w:rsid w:val="00C232C8"/>
    <w:rsid w:val="00C2375D"/>
    <w:rsid w:val="00C23AA8"/>
    <w:rsid w:val="00C23DCD"/>
    <w:rsid w:val="00C23DFF"/>
    <w:rsid w:val="00C24446"/>
    <w:rsid w:val="00C245FF"/>
    <w:rsid w:val="00C248B3"/>
    <w:rsid w:val="00C24934"/>
    <w:rsid w:val="00C24A6B"/>
    <w:rsid w:val="00C24BAC"/>
    <w:rsid w:val="00C24CB6"/>
    <w:rsid w:val="00C24E0A"/>
    <w:rsid w:val="00C24F19"/>
    <w:rsid w:val="00C25094"/>
    <w:rsid w:val="00C250FC"/>
    <w:rsid w:val="00C251C7"/>
    <w:rsid w:val="00C25376"/>
    <w:rsid w:val="00C2585B"/>
    <w:rsid w:val="00C2587E"/>
    <w:rsid w:val="00C259B6"/>
    <w:rsid w:val="00C25D5D"/>
    <w:rsid w:val="00C262BC"/>
    <w:rsid w:val="00C263DF"/>
    <w:rsid w:val="00C26750"/>
    <w:rsid w:val="00C2693D"/>
    <w:rsid w:val="00C2698A"/>
    <w:rsid w:val="00C26A28"/>
    <w:rsid w:val="00C26BFE"/>
    <w:rsid w:val="00C26D24"/>
    <w:rsid w:val="00C26DB5"/>
    <w:rsid w:val="00C26EF4"/>
    <w:rsid w:val="00C271CB"/>
    <w:rsid w:val="00C27346"/>
    <w:rsid w:val="00C27666"/>
    <w:rsid w:val="00C277FD"/>
    <w:rsid w:val="00C27A94"/>
    <w:rsid w:val="00C27B8C"/>
    <w:rsid w:val="00C27DD6"/>
    <w:rsid w:val="00C27EBC"/>
    <w:rsid w:val="00C30305"/>
    <w:rsid w:val="00C306C7"/>
    <w:rsid w:val="00C30B31"/>
    <w:rsid w:val="00C30C0E"/>
    <w:rsid w:val="00C30CA3"/>
    <w:rsid w:val="00C31032"/>
    <w:rsid w:val="00C31057"/>
    <w:rsid w:val="00C312BA"/>
    <w:rsid w:val="00C314DB"/>
    <w:rsid w:val="00C31618"/>
    <w:rsid w:val="00C3176F"/>
    <w:rsid w:val="00C31880"/>
    <w:rsid w:val="00C3188A"/>
    <w:rsid w:val="00C31967"/>
    <w:rsid w:val="00C31BD8"/>
    <w:rsid w:val="00C31C06"/>
    <w:rsid w:val="00C32181"/>
    <w:rsid w:val="00C323C1"/>
    <w:rsid w:val="00C32697"/>
    <w:rsid w:val="00C32836"/>
    <w:rsid w:val="00C32837"/>
    <w:rsid w:val="00C32882"/>
    <w:rsid w:val="00C32A53"/>
    <w:rsid w:val="00C32B53"/>
    <w:rsid w:val="00C32D3C"/>
    <w:rsid w:val="00C32DD8"/>
    <w:rsid w:val="00C3348F"/>
    <w:rsid w:val="00C33641"/>
    <w:rsid w:val="00C336C9"/>
    <w:rsid w:val="00C33AD4"/>
    <w:rsid w:val="00C33B54"/>
    <w:rsid w:val="00C33DB9"/>
    <w:rsid w:val="00C3412F"/>
    <w:rsid w:val="00C34203"/>
    <w:rsid w:val="00C34371"/>
    <w:rsid w:val="00C345C3"/>
    <w:rsid w:val="00C34612"/>
    <w:rsid w:val="00C34895"/>
    <w:rsid w:val="00C349B9"/>
    <w:rsid w:val="00C34B9F"/>
    <w:rsid w:val="00C34BCE"/>
    <w:rsid w:val="00C34D69"/>
    <w:rsid w:val="00C34DFD"/>
    <w:rsid w:val="00C34ED8"/>
    <w:rsid w:val="00C3515D"/>
    <w:rsid w:val="00C3537A"/>
    <w:rsid w:val="00C35385"/>
    <w:rsid w:val="00C353A7"/>
    <w:rsid w:val="00C3546D"/>
    <w:rsid w:val="00C35AE5"/>
    <w:rsid w:val="00C35BFF"/>
    <w:rsid w:val="00C35DC2"/>
    <w:rsid w:val="00C36042"/>
    <w:rsid w:val="00C360AE"/>
    <w:rsid w:val="00C36144"/>
    <w:rsid w:val="00C365A4"/>
    <w:rsid w:val="00C3661F"/>
    <w:rsid w:val="00C36B08"/>
    <w:rsid w:val="00C36D61"/>
    <w:rsid w:val="00C36F1C"/>
    <w:rsid w:val="00C3708C"/>
    <w:rsid w:val="00C372F9"/>
    <w:rsid w:val="00C3732F"/>
    <w:rsid w:val="00C37517"/>
    <w:rsid w:val="00C3777C"/>
    <w:rsid w:val="00C37B04"/>
    <w:rsid w:val="00C37D53"/>
    <w:rsid w:val="00C4027D"/>
    <w:rsid w:val="00C4029C"/>
    <w:rsid w:val="00C40304"/>
    <w:rsid w:val="00C4056E"/>
    <w:rsid w:val="00C40748"/>
    <w:rsid w:val="00C40811"/>
    <w:rsid w:val="00C40CDD"/>
    <w:rsid w:val="00C40FE1"/>
    <w:rsid w:val="00C411FD"/>
    <w:rsid w:val="00C412D0"/>
    <w:rsid w:val="00C414BA"/>
    <w:rsid w:val="00C41D4A"/>
    <w:rsid w:val="00C41F24"/>
    <w:rsid w:val="00C41F72"/>
    <w:rsid w:val="00C41FAF"/>
    <w:rsid w:val="00C41FF7"/>
    <w:rsid w:val="00C42238"/>
    <w:rsid w:val="00C4240C"/>
    <w:rsid w:val="00C42588"/>
    <w:rsid w:val="00C42667"/>
    <w:rsid w:val="00C42807"/>
    <w:rsid w:val="00C42A90"/>
    <w:rsid w:val="00C42C57"/>
    <w:rsid w:val="00C42FCB"/>
    <w:rsid w:val="00C43072"/>
    <w:rsid w:val="00C43538"/>
    <w:rsid w:val="00C43582"/>
    <w:rsid w:val="00C4367F"/>
    <w:rsid w:val="00C436DD"/>
    <w:rsid w:val="00C4414C"/>
    <w:rsid w:val="00C4416C"/>
    <w:rsid w:val="00C441BC"/>
    <w:rsid w:val="00C4427D"/>
    <w:rsid w:val="00C443FB"/>
    <w:rsid w:val="00C44437"/>
    <w:rsid w:val="00C44527"/>
    <w:rsid w:val="00C4469C"/>
    <w:rsid w:val="00C446B6"/>
    <w:rsid w:val="00C44777"/>
    <w:rsid w:val="00C448B4"/>
    <w:rsid w:val="00C44993"/>
    <w:rsid w:val="00C44F82"/>
    <w:rsid w:val="00C45018"/>
    <w:rsid w:val="00C4507C"/>
    <w:rsid w:val="00C45124"/>
    <w:rsid w:val="00C453B2"/>
    <w:rsid w:val="00C4548F"/>
    <w:rsid w:val="00C454F2"/>
    <w:rsid w:val="00C45512"/>
    <w:rsid w:val="00C45904"/>
    <w:rsid w:val="00C45943"/>
    <w:rsid w:val="00C45C21"/>
    <w:rsid w:val="00C45EF8"/>
    <w:rsid w:val="00C46387"/>
    <w:rsid w:val="00C4662E"/>
    <w:rsid w:val="00C46744"/>
    <w:rsid w:val="00C46CE1"/>
    <w:rsid w:val="00C46EC6"/>
    <w:rsid w:val="00C470FD"/>
    <w:rsid w:val="00C4724C"/>
    <w:rsid w:val="00C47274"/>
    <w:rsid w:val="00C47BBA"/>
    <w:rsid w:val="00C47CE4"/>
    <w:rsid w:val="00C47D47"/>
    <w:rsid w:val="00C500A6"/>
    <w:rsid w:val="00C502DF"/>
    <w:rsid w:val="00C50C2E"/>
    <w:rsid w:val="00C50D44"/>
    <w:rsid w:val="00C50E69"/>
    <w:rsid w:val="00C50FE3"/>
    <w:rsid w:val="00C511D4"/>
    <w:rsid w:val="00C512D7"/>
    <w:rsid w:val="00C515F9"/>
    <w:rsid w:val="00C51637"/>
    <w:rsid w:val="00C51741"/>
    <w:rsid w:val="00C517F4"/>
    <w:rsid w:val="00C51821"/>
    <w:rsid w:val="00C518AB"/>
    <w:rsid w:val="00C5193E"/>
    <w:rsid w:val="00C51B9A"/>
    <w:rsid w:val="00C51C96"/>
    <w:rsid w:val="00C51CD8"/>
    <w:rsid w:val="00C522A1"/>
    <w:rsid w:val="00C5231B"/>
    <w:rsid w:val="00C523D2"/>
    <w:rsid w:val="00C524B7"/>
    <w:rsid w:val="00C52D6D"/>
    <w:rsid w:val="00C53173"/>
    <w:rsid w:val="00C534E2"/>
    <w:rsid w:val="00C5356C"/>
    <w:rsid w:val="00C53B3B"/>
    <w:rsid w:val="00C53C40"/>
    <w:rsid w:val="00C53E71"/>
    <w:rsid w:val="00C5428D"/>
    <w:rsid w:val="00C54496"/>
    <w:rsid w:val="00C547A2"/>
    <w:rsid w:val="00C54C5A"/>
    <w:rsid w:val="00C54D42"/>
    <w:rsid w:val="00C55148"/>
    <w:rsid w:val="00C554ED"/>
    <w:rsid w:val="00C558C2"/>
    <w:rsid w:val="00C558DA"/>
    <w:rsid w:val="00C559F3"/>
    <w:rsid w:val="00C55C56"/>
    <w:rsid w:val="00C5602D"/>
    <w:rsid w:val="00C563A3"/>
    <w:rsid w:val="00C56424"/>
    <w:rsid w:val="00C5662F"/>
    <w:rsid w:val="00C56828"/>
    <w:rsid w:val="00C56979"/>
    <w:rsid w:val="00C56B65"/>
    <w:rsid w:val="00C57206"/>
    <w:rsid w:val="00C572B2"/>
    <w:rsid w:val="00C57784"/>
    <w:rsid w:val="00C579B0"/>
    <w:rsid w:val="00C57C3D"/>
    <w:rsid w:val="00C57DFD"/>
    <w:rsid w:val="00C60135"/>
    <w:rsid w:val="00C601B4"/>
    <w:rsid w:val="00C60361"/>
    <w:rsid w:val="00C6040A"/>
    <w:rsid w:val="00C60544"/>
    <w:rsid w:val="00C609B2"/>
    <w:rsid w:val="00C60AE1"/>
    <w:rsid w:val="00C60C9F"/>
    <w:rsid w:val="00C60E71"/>
    <w:rsid w:val="00C60E88"/>
    <w:rsid w:val="00C60F09"/>
    <w:rsid w:val="00C611D4"/>
    <w:rsid w:val="00C61391"/>
    <w:rsid w:val="00C614F6"/>
    <w:rsid w:val="00C61527"/>
    <w:rsid w:val="00C6155F"/>
    <w:rsid w:val="00C616E0"/>
    <w:rsid w:val="00C617F4"/>
    <w:rsid w:val="00C618A1"/>
    <w:rsid w:val="00C61AF8"/>
    <w:rsid w:val="00C61BD4"/>
    <w:rsid w:val="00C61CEF"/>
    <w:rsid w:val="00C61E15"/>
    <w:rsid w:val="00C62102"/>
    <w:rsid w:val="00C62117"/>
    <w:rsid w:val="00C6252D"/>
    <w:rsid w:val="00C6256A"/>
    <w:rsid w:val="00C62886"/>
    <w:rsid w:val="00C6289A"/>
    <w:rsid w:val="00C62A6E"/>
    <w:rsid w:val="00C62C8F"/>
    <w:rsid w:val="00C62CE0"/>
    <w:rsid w:val="00C63019"/>
    <w:rsid w:val="00C63559"/>
    <w:rsid w:val="00C63A7D"/>
    <w:rsid w:val="00C63C0E"/>
    <w:rsid w:val="00C63CA6"/>
    <w:rsid w:val="00C63D40"/>
    <w:rsid w:val="00C63DBE"/>
    <w:rsid w:val="00C640F5"/>
    <w:rsid w:val="00C64171"/>
    <w:rsid w:val="00C641D5"/>
    <w:rsid w:val="00C642A0"/>
    <w:rsid w:val="00C642E1"/>
    <w:rsid w:val="00C64315"/>
    <w:rsid w:val="00C6470C"/>
    <w:rsid w:val="00C64718"/>
    <w:rsid w:val="00C6475B"/>
    <w:rsid w:val="00C6502E"/>
    <w:rsid w:val="00C65325"/>
    <w:rsid w:val="00C65437"/>
    <w:rsid w:val="00C65593"/>
    <w:rsid w:val="00C65595"/>
    <w:rsid w:val="00C65949"/>
    <w:rsid w:val="00C65F0A"/>
    <w:rsid w:val="00C65F1B"/>
    <w:rsid w:val="00C662F9"/>
    <w:rsid w:val="00C66326"/>
    <w:rsid w:val="00C66475"/>
    <w:rsid w:val="00C6662F"/>
    <w:rsid w:val="00C66901"/>
    <w:rsid w:val="00C66961"/>
    <w:rsid w:val="00C66CF4"/>
    <w:rsid w:val="00C67439"/>
    <w:rsid w:val="00C6763D"/>
    <w:rsid w:val="00C67728"/>
    <w:rsid w:val="00C6774A"/>
    <w:rsid w:val="00C67798"/>
    <w:rsid w:val="00C67870"/>
    <w:rsid w:val="00C679DB"/>
    <w:rsid w:val="00C67F35"/>
    <w:rsid w:val="00C70250"/>
    <w:rsid w:val="00C70501"/>
    <w:rsid w:val="00C70CE1"/>
    <w:rsid w:val="00C70DC7"/>
    <w:rsid w:val="00C70E57"/>
    <w:rsid w:val="00C711BE"/>
    <w:rsid w:val="00C7142C"/>
    <w:rsid w:val="00C71785"/>
    <w:rsid w:val="00C71DA2"/>
    <w:rsid w:val="00C71F2C"/>
    <w:rsid w:val="00C71F9D"/>
    <w:rsid w:val="00C7229B"/>
    <w:rsid w:val="00C7231A"/>
    <w:rsid w:val="00C724BB"/>
    <w:rsid w:val="00C7255E"/>
    <w:rsid w:val="00C72D31"/>
    <w:rsid w:val="00C72D3C"/>
    <w:rsid w:val="00C72FC9"/>
    <w:rsid w:val="00C73118"/>
    <w:rsid w:val="00C73122"/>
    <w:rsid w:val="00C73379"/>
    <w:rsid w:val="00C73523"/>
    <w:rsid w:val="00C737E2"/>
    <w:rsid w:val="00C73BB1"/>
    <w:rsid w:val="00C73FDF"/>
    <w:rsid w:val="00C74016"/>
    <w:rsid w:val="00C740F8"/>
    <w:rsid w:val="00C74172"/>
    <w:rsid w:val="00C7422F"/>
    <w:rsid w:val="00C742C0"/>
    <w:rsid w:val="00C7454D"/>
    <w:rsid w:val="00C74638"/>
    <w:rsid w:val="00C74C88"/>
    <w:rsid w:val="00C74D4A"/>
    <w:rsid w:val="00C74E5A"/>
    <w:rsid w:val="00C75294"/>
    <w:rsid w:val="00C75326"/>
    <w:rsid w:val="00C75385"/>
    <w:rsid w:val="00C759D2"/>
    <w:rsid w:val="00C75BE7"/>
    <w:rsid w:val="00C75C12"/>
    <w:rsid w:val="00C75C86"/>
    <w:rsid w:val="00C76093"/>
    <w:rsid w:val="00C762C9"/>
    <w:rsid w:val="00C76A0C"/>
    <w:rsid w:val="00C76A93"/>
    <w:rsid w:val="00C76DF0"/>
    <w:rsid w:val="00C76E30"/>
    <w:rsid w:val="00C76EF6"/>
    <w:rsid w:val="00C772FF"/>
    <w:rsid w:val="00C7744B"/>
    <w:rsid w:val="00C77869"/>
    <w:rsid w:val="00C778CD"/>
    <w:rsid w:val="00C77A50"/>
    <w:rsid w:val="00C77BB1"/>
    <w:rsid w:val="00C77BDF"/>
    <w:rsid w:val="00C77E17"/>
    <w:rsid w:val="00C77EC7"/>
    <w:rsid w:val="00C77FB7"/>
    <w:rsid w:val="00C8007E"/>
    <w:rsid w:val="00C8055B"/>
    <w:rsid w:val="00C8068A"/>
    <w:rsid w:val="00C80807"/>
    <w:rsid w:val="00C8089B"/>
    <w:rsid w:val="00C8096E"/>
    <w:rsid w:val="00C80B12"/>
    <w:rsid w:val="00C80C1E"/>
    <w:rsid w:val="00C81188"/>
    <w:rsid w:val="00C812BE"/>
    <w:rsid w:val="00C813ED"/>
    <w:rsid w:val="00C81491"/>
    <w:rsid w:val="00C8165E"/>
    <w:rsid w:val="00C816B1"/>
    <w:rsid w:val="00C81833"/>
    <w:rsid w:val="00C81854"/>
    <w:rsid w:val="00C818D5"/>
    <w:rsid w:val="00C81A51"/>
    <w:rsid w:val="00C81ADE"/>
    <w:rsid w:val="00C81B40"/>
    <w:rsid w:val="00C81C53"/>
    <w:rsid w:val="00C81C95"/>
    <w:rsid w:val="00C81CCE"/>
    <w:rsid w:val="00C81DF2"/>
    <w:rsid w:val="00C82376"/>
    <w:rsid w:val="00C8277D"/>
    <w:rsid w:val="00C82931"/>
    <w:rsid w:val="00C82BC1"/>
    <w:rsid w:val="00C82D9A"/>
    <w:rsid w:val="00C82EEF"/>
    <w:rsid w:val="00C832AD"/>
    <w:rsid w:val="00C8371D"/>
    <w:rsid w:val="00C837FD"/>
    <w:rsid w:val="00C83B3F"/>
    <w:rsid w:val="00C83C18"/>
    <w:rsid w:val="00C8461E"/>
    <w:rsid w:val="00C8465A"/>
    <w:rsid w:val="00C849AA"/>
    <w:rsid w:val="00C84B68"/>
    <w:rsid w:val="00C84C6E"/>
    <w:rsid w:val="00C84CE5"/>
    <w:rsid w:val="00C84D53"/>
    <w:rsid w:val="00C84D9F"/>
    <w:rsid w:val="00C84EF1"/>
    <w:rsid w:val="00C8543A"/>
    <w:rsid w:val="00C85CA4"/>
    <w:rsid w:val="00C8626C"/>
    <w:rsid w:val="00C866BF"/>
    <w:rsid w:val="00C868B5"/>
    <w:rsid w:val="00C8697F"/>
    <w:rsid w:val="00C86A7E"/>
    <w:rsid w:val="00C86F4B"/>
    <w:rsid w:val="00C87106"/>
    <w:rsid w:val="00C87110"/>
    <w:rsid w:val="00C871E0"/>
    <w:rsid w:val="00C8722C"/>
    <w:rsid w:val="00C87396"/>
    <w:rsid w:val="00C874BA"/>
    <w:rsid w:val="00C8755E"/>
    <w:rsid w:val="00C87583"/>
    <w:rsid w:val="00C8787D"/>
    <w:rsid w:val="00C878A3"/>
    <w:rsid w:val="00C87D09"/>
    <w:rsid w:val="00C87D27"/>
    <w:rsid w:val="00C87E00"/>
    <w:rsid w:val="00C87ED8"/>
    <w:rsid w:val="00C90540"/>
    <w:rsid w:val="00C90971"/>
    <w:rsid w:val="00C9108D"/>
    <w:rsid w:val="00C91163"/>
    <w:rsid w:val="00C917F5"/>
    <w:rsid w:val="00C918D9"/>
    <w:rsid w:val="00C91D8D"/>
    <w:rsid w:val="00C92035"/>
    <w:rsid w:val="00C920B8"/>
    <w:rsid w:val="00C921FE"/>
    <w:rsid w:val="00C9233A"/>
    <w:rsid w:val="00C92353"/>
    <w:rsid w:val="00C9237A"/>
    <w:rsid w:val="00C9253F"/>
    <w:rsid w:val="00C9297C"/>
    <w:rsid w:val="00C930F2"/>
    <w:rsid w:val="00C9339F"/>
    <w:rsid w:val="00C9373A"/>
    <w:rsid w:val="00C93825"/>
    <w:rsid w:val="00C938D8"/>
    <w:rsid w:val="00C93A7D"/>
    <w:rsid w:val="00C9401C"/>
    <w:rsid w:val="00C94099"/>
    <w:rsid w:val="00C943D0"/>
    <w:rsid w:val="00C94892"/>
    <w:rsid w:val="00C94F67"/>
    <w:rsid w:val="00C950D6"/>
    <w:rsid w:val="00C95401"/>
    <w:rsid w:val="00C955B4"/>
    <w:rsid w:val="00C9583B"/>
    <w:rsid w:val="00C9586E"/>
    <w:rsid w:val="00C959CC"/>
    <w:rsid w:val="00C95C8C"/>
    <w:rsid w:val="00C95E5C"/>
    <w:rsid w:val="00C960E6"/>
    <w:rsid w:val="00C967F6"/>
    <w:rsid w:val="00C968D6"/>
    <w:rsid w:val="00C96F90"/>
    <w:rsid w:val="00C97136"/>
    <w:rsid w:val="00C97435"/>
    <w:rsid w:val="00C978A3"/>
    <w:rsid w:val="00C97A65"/>
    <w:rsid w:val="00C97D01"/>
    <w:rsid w:val="00C97EB4"/>
    <w:rsid w:val="00CA023A"/>
    <w:rsid w:val="00CA0497"/>
    <w:rsid w:val="00CA05E2"/>
    <w:rsid w:val="00CA0F7E"/>
    <w:rsid w:val="00CA10AA"/>
    <w:rsid w:val="00CA1167"/>
    <w:rsid w:val="00CA11A6"/>
    <w:rsid w:val="00CA1348"/>
    <w:rsid w:val="00CA14AC"/>
    <w:rsid w:val="00CA1601"/>
    <w:rsid w:val="00CA1640"/>
    <w:rsid w:val="00CA174B"/>
    <w:rsid w:val="00CA17BC"/>
    <w:rsid w:val="00CA2040"/>
    <w:rsid w:val="00CA206B"/>
    <w:rsid w:val="00CA20DE"/>
    <w:rsid w:val="00CA224E"/>
    <w:rsid w:val="00CA23D5"/>
    <w:rsid w:val="00CA253C"/>
    <w:rsid w:val="00CA254E"/>
    <w:rsid w:val="00CA276F"/>
    <w:rsid w:val="00CA2B36"/>
    <w:rsid w:val="00CA2BAD"/>
    <w:rsid w:val="00CA34F4"/>
    <w:rsid w:val="00CA3715"/>
    <w:rsid w:val="00CA37B5"/>
    <w:rsid w:val="00CA3A10"/>
    <w:rsid w:val="00CA3AB9"/>
    <w:rsid w:val="00CA3BD8"/>
    <w:rsid w:val="00CA3CB5"/>
    <w:rsid w:val="00CA3F1E"/>
    <w:rsid w:val="00CA461A"/>
    <w:rsid w:val="00CA4620"/>
    <w:rsid w:val="00CA4647"/>
    <w:rsid w:val="00CA4774"/>
    <w:rsid w:val="00CA495E"/>
    <w:rsid w:val="00CA4C84"/>
    <w:rsid w:val="00CA4C8E"/>
    <w:rsid w:val="00CA4E5E"/>
    <w:rsid w:val="00CA4E66"/>
    <w:rsid w:val="00CA52B7"/>
    <w:rsid w:val="00CA5570"/>
    <w:rsid w:val="00CA5CE1"/>
    <w:rsid w:val="00CA5F5C"/>
    <w:rsid w:val="00CA5FF6"/>
    <w:rsid w:val="00CA6025"/>
    <w:rsid w:val="00CA6069"/>
    <w:rsid w:val="00CA6278"/>
    <w:rsid w:val="00CA6421"/>
    <w:rsid w:val="00CA66CF"/>
    <w:rsid w:val="00CA6838"/>
    <w:rsid w:val="00CA6E28"/>
    <w:rsid w:val="00CA6EE0"/>
    <w:rsid w:val="00CA73ED"/>
    <w:rsid w:val="00CA765D"/>
    <w:rsid w:val="00CA769D"/>
    <w:rsid w:val="00CA7788"/>
    <w:rsid w:val="00CA79EF"/>
    <w:rsid w:val="00CA7A7D"/>
    <w:rsid w:val="00CA7BAD"/>
    <w:rsid w:val="00CA7BFA"/>
    <w:rsid w:val="00CA7F75"/>
    <w:rsid w:val="00CB0371"/>
    <w:rsid w:val="00CB047D"/>
    <w:rsid w:val="00CB04BD"/>
    <w:rsid w:val="00CB0510"/>
    <w:rsid w:val="00CB061B"/>
    <w:rsid w:val="00CB098F"/>
    <w:rsid w:val="00CB0B5B"/>
    <w:rsid w:val="00CB143F"/>
    <w:rsid w:val="00CB1548"/>
    <w:rsid w:val="00CB185C"/>
    <w:rsid w:val="00CB18A8"/>
    <w:rsid w:val="00CB18AE"/>
    <w:rsid w:val="00CB18F4"/>
    <w:rsid w:val="00CB18F5"/>
    <w:rsid w:val="00CB1AC0"/>
    <w:rsid w:val="00CB1D30"/>
    <w:rsid w:val="00CB1DCE"/>
    <w:rsid w:val="00CB1EF9"/>
    <w:rsid w:val="00CB2115"/>
    <w:rsid w:val="00CB21B8"/>
    <w:rsid w:val="00CB22B2"/>
    <w:rsid w:val="00CB22E1"/>
    <w:rsid w:val="00CB25D8"/>
    <w:rsid w:val="00CB2D5D"/>
    <w:rsid w:val="00CB316A"/>
    <w:rsid w:val="00CB3241"/>
    <w:rsid w:val="00CB34F6"/>
    <w:rsid w:val="00CB35BF"/>
    <w:rsid w:val="00CB38F8"/>
    <w:rsid w:val="00CB399C"/>
    <w:rsid w:val="00CB3B20"/>
    <w:rsid w:val="00CB3E73"/>
    <w:rsid w:val="00CB3F6E"/>
    <w:rsid w:val="00CB42C8"/>
    <w:rsid w:val="00CB4481"/>
    <w:rsid w:val="00CB46F4"/>
    <w:rsid w:val="00CB4BAF"/>
    <w:rsid w:val="00CB4D1E"/>
    <w:rsid w:val="00CB4F0C"/>
    <w:rsid w:val="00CB5213"/>
    <w:rsid w:val="00CB5252"/>
    <w:rsid w:val="00CB54E8"/>
    <w:rsid w:val="00CB56DB"/>
    <w:rsid w:val="00CB5EC2"/>
    <w:rsid w:val="00CB62BC"/>
    <w:rsid w:val="00CB62C9"/>
    <w:rsid w:val="00CB67A0"/>
    <w:rsid w:val="00CB6810"/>
    <w:rsid w:val="00CB6813"/>
    <w:rsid w:val="00CB6AA4"/>
    <w:rsid w:val="00CB6DDE"/>
    <w:rsid w:val="00CB70C8"/>
    <w:rsid w:val="00CB7192"/>
    <w:rsid w:val="00CB7327"/>
    <w:rsid w:val="00CB7339"/>
    <w:rsid w:val="00CB74FA"/>
    <w:rsid w:val="00CB79FA"/>
    <w:rsid w:val="00CB7C49"/>
    <w:rsid w:val="00CB7CDC"/>
    <w:rsid w:val="00CB7DE6"/>
    <w:rsid w:val="00CC01D5"/>
    <w:rsid w:val="00CC0726"/>
    <w:rsid w:val="00CC07C4"/>
    <w:rsid w:val="00CC08FF"/>
    <w:rsid w:val="00CC09ED"/>
    <w:rsid w:val="00CC0A71"/>
    <w:rsid w:val="00CC0CA5"/>
    <w:rsid w:val="00CC0DA9"/>
    <w:rsid w:val="00CC0F51"/>
    <w:rsid w:val="00CC101C"/>
    <w:rsid w:val="00CC18E4"/>
    <w:rsid w:val="00CC1906"/>
    <w:rsid w:val="00CC19E4"/>
    <w:rsid w:val="00CC2032"/>
    <w:rsid w:val="00CC2166"/>
    <w:rsid w:val="00CC2215"/>
    <w:rsid w:val="00CC271D"/>
    <w:rsid w:val="00CC2C33"/>
    <w:rsid w:val="00CC2EBB"/>
    <w:rsid w:val="00CC2FA8"/>
    <w:rsid w:val="00CC3340"/>
    <w:rsid w:val="00CC377A"/>
    <w:rsid w:val="00CC38D4"/>
    <w:rsid w:val="00CC3A75"/>
    <w:rsid w:val="00CC3BCC"/>
    <w:rsid w:val="00CC3F25"/>
    <w:rsid w:val="00CC3F7E"/>
    <w:rsid w:val="00CC3FDE"/>
    <w:rsid w:val="00CC4047"/>
    <w:rsid w:val="00CC439D"/>
    <w:rsid w:val="00CC46A2"/>
    <w:rsid w:val="00CC4805"/>
    <w:rsid w:val="00CC4952"/>
    <w:rsid w:val="00CC4A7D"/>
    <w:rsid w:val="00CC4AA1"/>
    <w:rsid w:val="00CC4AF3"/>
    <w:rsid w:val="00CC4BFE"/>
    <w:rsid w:val="00CC4D09"/>
    <w:rsid w:val="00CC4E50"/>
    <w:rsid w:val="00CC4FAE"/>
    <w:rsid w:val="00CC54B4"/>
    <w:rsid w:val="00CC58E3"/>
    <w:rsid w:val="00CC5A0B"/>
    <w:rsid w:val="00CC5A2F"/>
    <w:rsid w:val="00CC5B69"/>
    <w:rsid w:val="00CC5D78"/>
    <w:rsid w:val="00CC5E1C"/>
    <w:rsid w:val="00CC6156"/>
    <w:rsid w:val="00CC61BC"/>
    <w:rsid w:val="00CC6225"/>
    <w:rsid w:val="00CC635B"/>
    <w:rsid w:val="00CC640D"/>
    <w:rsid w:val="00CC6687"/>
    <w:rsid w:val="00CC686D"/>
    <w:rsid w:val="00CC692A"/>
    <w:rsid w:val="00CC6DA3"/>
    <w:rsid w:val="00CC7021"/>
    <w:rsid w:val="00CC70B8"/>
    <w:rsid w:val="00CC715D"/>
    <w:rsid w:val="00CC72FA"/>
    <w:rsid w:val="00CC7A6C"/>
    <w:rsid w:val="00CC7BE2"/>
    <w:rsid w:val="00CC7E8A"/>
    <w:rsid w:val="00CD00F2"/>
    <w:rsid w:val="00CD0378"/>
    <w:rsid w:val="00CD03FB"/>
    <w:rsid w:val="00CD06CA"/>
    <w:rsid w:val="00CD0BBD"/>
    <w:rsid w:val="00CD0FED"/>
    <w:rsid w:val="00CD1092"/>
    <w:rsid w:val="00CD143E"/>
    <w:rsid w:val="00CD16F3"/>
    <w:rsid w:val="00CD1921"/>
    <w:rsid w:val="00CD19D9"/>
    <w:rsid w:val="00CD1D35"/>
    <w:rsid w:val="00CD1E89"/>
    <w:rsid w:val="00CD1F84"/>
    <w:rsid w:val="00CD20F7"/>
    <w:rsid w:val="00CD23BB"/>
    <w:rsid w:val="00CD266C"/>
    <w:rsid w:val="00CD2863"/>
    <w:rsid w:val="00CD28C1"/>
    <w:rsid w:val="00CD2D02"/>
    <w:rsid w:val="00CD2D11"/>
    <w:rsid w:val="00CD2D33"/>
    <w:rsid w:val="00CD2E66"/>
    <w:rsid w:val="00CD2FB4"/>
    <w:rsid w:val="00CD305E"/>
    <w:rsid w:val="00CD31AD"/>
    <w:rsid w:val="00CD31F3"/>
    <w:rsid w:val="00CD3317"/>
    <w:rsid w:val="00CD3419"/>
    <w:rsid w:val="00CD3889"/>
    <w:rsid w:val="00CD3C7E"/>
    <w:rsid w:val="00CD3D30"/>
    <w:rsid w:val="00CD4080"/>
    <w:rsid w:val="00CD4914"/>
    <w:rsid w:val="00CD4AFC"/>
    <w:rsid w:val="00CD4C88"/>
    <w:rsid w:val="00CD4CAF"/>
    <w:rsid w:val="00CD4D99"/>
    <w:rsid w:val="00CD5136"/>
    <w:rsid w:val="00CD52A1"/>
    <w:rsid w:val="00CD5367"/>
    <w:rsid w:val="00CD5519"/>
    <w:rsid w:val="00CD585B"/>
    <w:rsid w:val="00CD587D"/>
    <w:rsid w:val="00CD5A14"/>
    <w:rsid w:val="00CD5A2B"/>
    <w:rsid w:val="00CD5D53"/>
    <w:rsid w:val="00CD5F14"/>
    <w:rsid w:val="00CD5F37"/>
    <w:rsid w:val="00CD5FAD"/>
    <w:rsid w:val="00CD6273"/>
    <w:rsid w:val="00CD64E2"/>
    <w:rsid w:val="00CD68BB"/>
    <w:rsid w:val="00CD68F0"/>
    <w:rsid w:val="00CD6A66"/>
    <w:rsid w:val="00CD6BB7"/>
    <w:rsid w:val="00CD6C34"/>
    <w:rsid w:val="00CD6C65"/>
    <w:rsid w:val="00CD6D09"/>
    <w:rsid w:val="00CD7035"/>
    <w:rsid w:val="00CD7110"/>
    <w:rsid w:val="00CD7259"/>
    <w:rsid w:val="00CD752B"/>
    <w:rsid w:val="00CD765C"/>
    <w:rsid w:val="00CD772C"/>
    <w:rsid w:val="00CD7AFB"/>
    <w:rsid w:val="00CD7B04"/>
    <w:rsid w:val="00CD7CB9"/>
    <w:rsid w:val="00CD7D5D"/>
    <w:rsid w:val="00CE042C"/>
    <w:rsid w:val="00CE04EB"/>
    <w:rsid w:val="00CE069C"/>
    <w:rsid w:val="00CE0746"/>
    <w:rsid w:val="00CE07C3"/>
    <w:rsid w:val="00CE0807"/>
    <w:rsid w:val="00CE0C35"/>
    <w:rsid w:val="00CE0DEE"/>
    <w:rsid w:val="00CE0FA5"/>
    <w:rsid w:val="00CE11BE"/>
    <w:rsid w:val="00CE1420"/>
    <w:rsid w:val="00CE182E"/>
    <w:rsid w:val="00CE18CF"/>
    <w:rsid w:val="00CE1A57"/>
    <w:rsid w:val="00CE1D7A"/>
    <w:rsid w:val="00CE20F7"/>
    <w:rsid w:val="00CE2AA0"/>
    <w:rsid w:val="00CE2AEF"/>
    <w:rsid w:val="00CE2FB7"/>
    <w:rsid w:val="00CE2FDE"/>
    <w:rsid w:val="00CE3175"/>
    <w:rsid w:val="00CE35B1"/>
    <w:rsid w:val="00CE35E3"/>
    <w:rsid w:val="00CE376C"/>
    <w:rsid w:val="00CE386D"/>
    <w:rsid w:val="00CE400F"/>
    <w:rsid w:val="00CE40D3"/>
    <w:rsid w:val="00CE4182"/>
    <w:rsid w:val="00CE4367"/>
    <w:rsid w:val="00CE465A"/>
    <w:rsid w:val="00CE4B7B"/>
    <w:rsid w:val="00CE4D9F"/>
    <w:rsid w:val="00CE4FB0"/>
    <w:rsid w:val="00CE52F5"/>
    <w:rsid w:val="00CE5724"/>
    <w:rsid w:val="00CE588F"/>
    <w:rsid w:val="00CE5AB9"/>
    <w:rsid w:val="00CE5D72"/>
    <w:rsid w:val="00CE602B"/>
    <w:rsid w:val="00CE6165"/>
    <w:rsid w:val="00CE6268"/>
    <w:rsid w:val="00CE63DB"/>
    <w:rsid w:val="00CE6724"/>
    <w:rsid w:val="00CE6774"/>
    <w:rsid w:val="00CE68BC"/>
    <w:rsid w:val="00CE6B71"/>
    <w:rsid w:val="00CE6E94"/>
    <w:rsid w:val="00CE6EDB"/>
    <w:rsid w:val="00CE6F10"/>
    <w:rsid w:val="00CE6FC1"/>
    <w:rsid w:val="00CE767F"/>
    <w:rsid w:val="00CE76A7"/>
    <w:rsid w:val="00CE7886"/>
    <w:rsid w:val="00CE7A34"/>
    <w:rsid w:val="00CE7FF6"/>
    <w:rsid w:val="00CF0088"/>
    <w:rsid w:val="00CF032B"/>
    <w:rsid w:val="00CF049F"/>
    <w:rsid w:val="00CF0540"/>
    <w:rsid w:val="00CF083E"/>
    <w:rsid w:val="00CF0AD5"/>
    <w:rsid w:val="00CF0C11"/>
    <w:rsid w:val="00CF10DE"/>
    <w:rsid w:val="00CF1529"/>
    <w:rsid w:val="00CF15B8"/>
    <w:rsid w:val="00CF1602"/>
    <w:rsid w:val="00CF160B"/>
    <w:rsid w:val="00CF192B"/>
    <w:rsid w:val="00CF1A97"/>
    <w:rsid w:val="00CF1B1F"/>
    <w:rsid w:val="00CF1C8E"/>
    <w:rsid w:val="00CF1EC7"/>
    <w:rsid w:val="00CF234C"/>
    <w:rsid w:val="00CF25F6"/>
    <w:rsid w:val="00CF2B07"/>
    <w:rsid w:val="00CF2DDB"/>
    <w:rsid w:val="00CF307E"/>
    <w:rsid w:val="00CF3278"/>
    <w:rsid w:val="00CF32EC"/>
    <w:rsid w:val="00CF32F9"/>
    <w:rsid w:val="00CF384C"/>
    <w:rsid w:val="00CF39A1"/>
    <w:rsid w:val="00CF3AC1"/>
    <w:rsid w:val="00CF43E1"/>
    <w:rsid w:val="00CF4550"/>
    <w:rsid w:val="00CF46EF"/>
    <w:rsid w:val="00CF47E0"/>
    <w:rsid w:val="00CF4994"/>
    <w:rsid w:val="00CF4A1D"/>
    <w:rsid w:val="00CF4B16"/>
    <w:rsid w:val="00CF4D30"/>
    <w:rsid w:val="00CF4D6B"/>
    <w:rsid w:val="00CF51FA"/>
    <w:rsid w:val="00CF5326"/>
    <w:rsid w:val="00CF533D"/>
    <w:rsid w:val="00CF5449"/>
    <w:rsid w:val="00CF5717"/>
    <w:rsid w:val="00CF5A0E"/>
    <w:rsid w:val="00CF5A92"/>
    <w:rsid w:val="00CF5AEA"/>
    <w:rsid w:val="00CF5D27"/>
    <w:rsid w:val="00CF5D33"/>
    <w:rsid w:val="00CF5E66"/>
    <w:rsid w:val="00CF5EA0"/>
    <w:rsid w:val="00CF5F1D"/>
    <w:rsid w:val="00CF60C4"/>
    <w:rsid w:val="00CF60D6"/>
    <w:rsid w:val="00CF62A6"/>
    <w:rsid w:val="00CF62BD"/>
    <w:rsid w:val="00CF6483"/>
    <w:rsid w:val="00CF657C"/>
    <w:rsid w:val="00CF66CD"/>
    <w:rsid w:val="00CF67C6"/>
    <w:rsid w:val="00CF6F6F"/>
    <w:rsid w:val="00CF6FC9"/>
    <w:rsid w:val="00CF71B8"/>
    <w:rsid w:val="00CF7255"/>
    <w:rsid w:val="00CF72A5"/>
    <w:rsid w:val="00CF73BD"/>
    <w:rsid w:val="00CF741F"/>
    <w:rsid w:val="00CF7560"/>
    <w:rsid w:val="00CF777C"/>
    <w:rsid w:val="00CF7BEC"/>
    <w:rsid w:val="00CF7C23"/>
    <w:rsid w:val="00CF7C3D"/>
    <w:rsid w:val="00CF7C41"/>
    <w:rsid w:val="00CF7CAF"/>
    <w:rsid w:val="00D0000D"/>
    <w:rsid w:val="00D001C0"/>
    <w:rsid w:val="00D003CB"/>
    <w:rsid w:val="00D00416"/>
    <w:rsid w:val="00D0071A"/>
    <w:rsid w:val="00D00C9B"/>
    <w:rsid w:val="00D00CC5"/>
    <w:rsid w:val="00D00FED"/>
    <w:rsid w:val="00D01872"/>
    <w:rsid w:val="00D01D03"/>
    <w:rsid w:val="00D024FD"/>
    <w:rsid w:val="00D0287C"/>
    <w:rsid w:val="00D028FA"/>
    <w:rsid w:val="00D02923"/>
    <w:rsid w:val="00D02C61"/>
    <w:rsid w:val="00D02E7B"/>
    <w:rsid w:val="00D02FB4"/>
    <w:rsid w:val="00D03367"/>
    <w:rsid w:val="00D0338A"/>
    <w:rsid w:val="00D0374F"/>
    <w:rsid w:val="00D037FD"/>
    <w:rsid w:val="00D0381D"/>
    <w:rsid w:val="00D03A0C"/>
    <w:rsid w:val="00D03B13"/>
    <w:rsid w:val="00D041DD"/>
    <w:rsid w:val="00D042C6"/>
    <w:rsid w:val="00D042E0"/>
    <w:rsid w:val="00D0458A"/>
    <w:rsid w:val="00D04663"/>
    <w:rsid w:val="00D04664"/>
    <w:rsid w:val="00D04681"/>
    <w:rsid w:val="00D04C28"/>
    <w:rsid w:val="00D04CC6"/>
    <w:rsid w:val="00D051E5"/>
    <w:rsid w:val="00D056A8"/>
    <w:rsid w:val="00D057B7"/>
    <w:rsid w:val="00D05B35"/>
    <w:rsid w:val="00D05CD5"/>
    <w:rsid w:val="00D05CFA"/>
    <w:rsid w:val="00D05F1D"/>
    <w:rsid w:val="00D05F83"/>
    <w:rsid w:val="00D05FA8"/>
    <w:rsid w:val="00D06120"/>
    <w:rsid w:val="00D062C0"/>
    <w:rsid w:val="00D062FA"/>
    <w:rsid w:val="00D065FC"/>
    <w:rsid w:val="00D06FD9"/>
    <w:rsid w:val="00D075A3"/>
    <w:rsid w:val="00D078B1"/>
    <w:rsid w:val="00D079CD"/>
    <w:rsid w:val="00D07B87"/>
    <w:rsid w:val="00D07C00"/>
    <w:rsid w:val="00D07CE8"/>
    <w:rsid w:val="00D10094"/>
    <w:rsid w:val="00D101A3"/>
    <w:rsid w:val="00D1022D"/>
    <w:rsid w:val="00D10281"/>
    <w:rsid w:val="00D10534"/>
    <w:rsid w:val="00D106DE"/>
    <w:rsid w:val="00D107BB"/>
    <w:rsid w:val="00D10936"/>
    <w:rsid w:val="00D10C89"/>
    <w:rsid w:val="00D111C2"/>
    <w:rsid w:val="00D111FA"/>
    <w:rsid w:val="00D11401"/>
    <w:rsid w:val="00D116FD"/>
    <w:rsid w:val="00D11758"/>
    <w:rsid w:val="00D11934"/>
    <w:rsid w:val="00D11A0C"/>
    <w:rsid w:val="00D11BA8"/>
    <w:rsid w:val="00D11E99"/>
    <w:rsid w:val="00D11EE9"/>
    <w:rsid w:val="00D11F00"/>
    <w:rsid w:val="00D1228A"/>
    <w:rsid w:val="00D124B7"/>
    <w:rsid w:val="00D128A0"/>
    <w:rsid w:val="00D12AE5"/>
    <w:rsid w:val="00D12C37"/>
    <w:rsid w:val="00D13094"/>
    <w:rsid w:val="00D1330D"/>
    <w:rsid w:val="00D135EF"/>
    <w:rsid w:val="00D1374D"/>
    <w:rsid w:val="00D137BB"/>
    <w:rsid w:val="00D138DA"/>
    <w:rsid w:val="00D13B4C"/>
    <w:rsid w:val="00D13CC5"/>
    <w:rsid w:val="00D13D35"/>
    <w:rsid w:val="00D147A2"/>
    <w:rsid w:val="00D148F5"/>
    <w:rsid w:val="00D14931"/>
    <w:rsid w:val="00D14AF2"/>
    <w:rsid w:val="00D14D27"/>
    <w:rsid w:val="00D14E79"/>
    <w:rsid w:val="00D15017"/>
    <w:rsid w:val="00D1512F"/>
    <w:rsid w:val="00D152E6"/>
    <w:rsid w:val="00D155AC"/>
    <w:rsid w:val="00D156BA"/>
    <w:rsid w:val="00D15A30"/>
    <w:rsid w:val="00D15BA6"/>
    <w:rsid w:val="00D15D4A"/>
    <w:rsid w:val="00D1600C"/>
    <w:rsid w:val="00D16081"/>
    <w:rsid w:val="00D16126"/>
    <w:rsid w:val="00D161EC"/>
    <w:rsid w:val="00D16254"/>
    <w:rsid w:val="00D1654C"/>
    <w:rsid w:val="00D16736"/>
    <w:rsid w:val="00D16749"/>
    <w:rsid w:val="00D1678E"/>
    <w:rsid w:val="00D16986"/>
    <w:rsid w:val="00D169A5"/>
    <w:rsid w:val="00D169A7"/>
    <w:rsid w:val="00D16C64"/>
    <w:rsid w:val="00D16DF6"/>
    <w:rsid w:val="00D171DA"/>
    <w:rsid w:val="00D17394"/>
    <w:rsid w:val="00D174F6"/>
    <w:rsid w:val="00D1791B"/>
    <w:rsid w:val="00D17C6D"/>
    <w:rsid w:val="00D17D1F"/>
    <w:rsid w:val="00D17D8C"/>
    <w:rsid w:val="00D201CC"/>
    <w:rsid w:val="00D202A9"/>
    <w:rsid w:val="00D20F77"/>
    <w:rsid w:val="00D21019"/>
    <w:rsid w:val="00D21838"/>
    <w:rsid w:val="00D21D8E"/>
    <w:rsid w:val="00D22124"/>
    <w:rsid w:val="00D222AA"/>
    <w:rsid w:val="00D22425"/>
    <w:rsid w:val="00D2262D"/>
    <w:rsid w:val="00D2277B"/>
    <w:rsid w:val="00D228A4"/>
    <w:rsid w:val="00D22946"/>
    <w:rsid w:val="00D22B44"/>
    <w:rsid w:val="00D22D06"/>
    <w:rsid w:val="00D22D73"/>
    <w:rsid w:val="00D22EB7"/>
    <w:rsid w:val="00D23133"/>
    <w:rsid w:val="00D23824"/>
    <w:rsid w:val="00D23996"/>
    <w:rsid w:val="00D239FE"/>
    <w:rsid w:val="00D23B4E"/>
    <w:rsid w:val="00D23C20"/>
    <w:rsid w:val="00D23C5D"/>
    <w:rsid w:val="00D23CD7"/>
    <w:rsid w:val="00D24175"/>
    <w:rsid w:val="00D241EC"/>
    <w:rsid w:val="00D24393"/>
    <w:rsid w:val="00D245EA"/>
    <w:rsid w:val="00D24A9C"/>
    <w:rsid w:val="00D24F34"/>
    <w:rsid w:val="00D24FD8"/>
    <w:rsid w:val="00D25153"/>
    <w:rsid w:val="00D2542B"/>
    <w:rsid w:val="00D25739"/>
    <w:rsid w:val="00D25826"/>
    <w:rsid w:val="00D259E9"/>
    <w:rsid w:val="00D25BB5"/>
    <w:rsid w:val="00D25D62"/>
    <w:rsid w:val="00D25D75"/>
    <w:rsid w:val="00D25FBE"/>
    <w:rsid w:val="00D26296"/>
    <w:rsid w:val="00D2642A"/>
    <w:rsid w:val="00D26538"/>
    <w:rsid w:val="00D265FB"/>
    <w:rsid w:val="00D266E8"/>
    <w:rsid w:val="00D2672C"/>
    <w:rsid w:val="00D268FF"/>
    <w:rsid w:val="00D26AED"/>
    <w:rsid w:val="00D26B24"/>
    <w:rsid w:val="00D26C01"/>
    <w:rsid w:val="00D26C1E"/>
    <w:rsid w:val="00D26DA9"/>
    <w:rsid w:val="00D26FF9"/>
    <w:rsid w:val="00D2741D"/>
    <w:rsid w:val="00D2747E"/>
    <w:rsid w:val="00D2757E"/>
    <w:rsid w:val="00D278B5"/>
    <w:rsid w:val="00D27C02"/>
    <w:rsid w:val="00D27C2F"/>
    <w:rsid w:val="00D27E5E"/>
    <w:rsid w:val="00D27F37"/>
    <w:rsid w:val="00D3005F"/>
    <w:rsid w:val="00D30331"/>
    <w:rsid w:val="00D30682"/>
    <w:rsid w:val="00D30766"/>
    <w:rsid w:val="00D307BE"/>
    <w:rsid w:val="00D30A2D"/>
    <w:rsid w:val="00D30D5D"/>
    <w:rsid w:val="00D30DBB"/>
    <w:rsid w:val="00D3111E"/>
    <w:rsid w:val="00D31336"/>
    <w:rsid w:val="00D313F0"/>
    <w:rsid w:val="00D3174B"/>
    <w:rsid w:val="00D31DF5"/>
    <w:rsid w:val="00D31E9E"/>
    <w:rsid w:val="00D31FDB"/>
    <w:rsid w:val="00D32310"/>
    <w:rsid w:val="00D3242C"/>
    <w:rsid w:val="00D32435"/>
    <w:rsid w:val="00D32613"/>
    <w:rsid w:val="00D327FA"/>
    <w:rsid w:val="00D328E0"/>
    <w:rsid w:val="00D329CF"/>
    <w:rsid w:val="00D32BDA"/>
    <w:rsid w:val="00D32CB2"/>
    <w:rsid w:val="00D32E39"/>
    <w:rsid w:val="00D32EEC"/>
    <w:rsid w:val="00D32EF3"/>
    <w:rsid w:val="00D330C3"/>
    <w:rsid w:val="00D331A4"/>
    <w:rsid w:val="00D331B5"/>
    <w:rsid w:val="00D33326"/>
    <w:rsid w:val="00D334B8"/>
    <w:rsid w:val="00D33764"/>
    <w:rsid w:val="00D33E98"/>
    <w:rsid w:val="00D33EE5"/>
    <w:rsid w:val="00D3404F"/>
    <w:rsid w:val="00D344A6"/>
    <w:rsid w:val="00D344DA"/>
    <w:rsid w:val="00D3471B"/>
    <w:rsid w:val="00D34827"/>
    <w:rsid w:val="00D349BE"/>
    <w:rsid w:val="00D34ACD"/>
    <w:rsid w:val="00D34AE2"/>
    <w:rsid w:val="00D34F80"/>
    <w:rsid w:val="00D35135"/>
    <w:rsid w:val="00D353BD"/>
    <w:rsid w:val="00D356EC"/>
    <w:rsid w:val="00D357A5"/>
    <w:rsid w:val="00D35824"/>
    <w:rsid w:val="00D358A1"/>
    <w:rsid w:val="00D35A35"/>
    <w:rsid w:val="00D36605"/>
    <w:rsid w:val="00D36820"/>
    <w:rsid w:val="00D36999"/>
    <w:rsid w:val="00D369D9"/>
    <w:rsid w:val="00D36BA4"/>
    <w:rsid w:val="00D36F3D"/>
    <w:rsid w:val="00D36F94"/>
    <w:rsid w:val="00D36FD4"/>
    <w:rsid w:val="00D371DA"/>
    <w:rsid w:val="00D37BE1"/>
    <w:rsid w:val="00D37E18"/>
    <w:rsid w:val="00D37E85"/>
    <w:rsid w:val="00D4025C"/>
    <w:rsid w:val="00D402D8"/>
    <w:rsid w:val="00D403B5"/>
    <w:rsid w:val="00D40435"/>
    <w:rsid w:val="00D4047D"/>
    <w:rsid w:val="00D4059C"/>
    <w:rsid w:val="00D407E3"/>
    <w:rsid w:val="00D407F1"/>
    <w:rsid w:val="00D4087B"/>
    <w:rsid w:val="00D408CC"/>
    <w:rsid w:val="00D40970"/>
    <w:rsid w:val="00D409A0"/>
    <w:rsid w:val="00D40D5A"/>
    <w:rsid w:val="00D40EB2"/>
    <w:rsid w:val="00D40F89"/>
    <w:rsid w:val="00D41092"/>
    <w:rsid w:val="00D410DD"/>
    <w:rsid w:val="00D4115F"/>
    <w:rsid w:val="00D4136A"/>
    <w:rsid w:val="00D417D4"/>
    <w:rsid w:val="00D4194D"/>
    <w:rsid w:val="00D42259"/>
    <w:rsid w:val="00D42610"/>
    <w:rsid w:val="00D4263A"/>
    <w:rsid w:val="00D427D2"/>
    <w:rsid w:val="00D43777"/>
    <w:rsid w:val="00D437AE"/>
    <w:rsid w:val="00D437F3"/>
    <w:rsid w:val="00D4392A"/>
    <w:rsid w:val="00D4392C"/>
    <w:rsid w:val="00D439D7"/>
    <w:rsid w:val="00D43D95"/>
    <w:rsid w:val="00D43F03"/>
    <w:rsid w:val="00D441F5"/>
    <w:rsid w:val="00D444C7"/>
    <w:rsid w:val="00D444D0"/>
    <w:rsid w:val="00D445FF"/>
    <w:rsid w:val="00D44725"/>
    <w:rsid w:val="00D44B62"/>
    <w:rsid w:val="00D44CC9"/>
    <w:rsid w:val="00D44E66"/>
    <w:rsid w:val="00D45193"/>
    <w:rsid w:val="00D45233"/>
    <w:rsid w:val="00D4536A"/>
    <w:rsid w:val="00D45408"/>
    <w:rsid w:val="00D4546B"/>
    <w:rsid w:val="00D456D0"/>
    <w:rsid w:val="00D45723"/>
    <w:rsid w:val="00D45978"/>
    <w:rsid w:val="00D45B23"/>
    <w:rsid w:val="00D45C66"/>
    <w:rsid w:val="00D45CEB"/>
    <w:rsid w:val="00D45D8F"/>
    <w:rsid w:val="00D45FC1"/>
    <w:rsid w:val="00D461C7"/>
    <w:rsid w:val="00D463A3"/>
    <w:rsid w:val="00D463A6"/>
    <w:rsid w:val="00D463B5"/>
    <w:rsid w:val="00D464C6"/>
    <w:rsid w:val="00D4652B"/>
    <w:rsid w:val="00D4655A"/>
    <w:rsid w:val="00D46743"/>
    <w:rsid w:val="00D46C55"/>
    <w:rsid w:val="00D46EB0"/>
    <w:rsid w:val="00D47002"/>
    <w:rsid w:val="00D4707B"/>
    <w:rsid w:val="00D470EC"/>
    <w:rsid w:val="00D47166"/>
    <w:rsid w:val="00D4716F"/>
    <w:rsid w:val="00D471F3"/>
    <w:rsid w:val="00D4726C"/>
    <w:rsid w:val="00D477C6"/>
    <w:rsid w:val="00D477DB"/>
    <w:rsid w:val="00D47A93"/>
    <w:rsid w:val="00D47DDE"/>
    <w:rsid w:val="00D5022A"/>
    <w:rsid w:val="00D502F2"/>
    <w:rsid w:val="00D50303"/>
    <w:rsid w:val="00D504BA"/>
    <w:rsid w:val="00D505EC"/>
    <w:rsid w:val="00D506EE"/>
    <w:rsid w:val="00D50755"/>
    <w:rsid w:val="00D50799"/>
    <w:rsid w:val="00D508C1"/>
    <w:rsid w:val="00D508D3"/>
    <w:rsid w:val="00D50E4C"/>
    <w:rsid w:val="00D512A1"/>
    <w:rsid w:val="00D51551"/>
    <w:rsid w:val="00D517A5"/>
    <w:rsid w:val="00D518A3"/>
    <w:rsid w:val="00D52100"/>
    <w:rsid w:val="00D5217D"/>
    <w:rsid w:val="00D525FD"/>
    <w:rsid w:val="00D528F3"/>
    <w:rsid w:val="00D52A72"/>
    <w:rsid w:val="00D52CC8"/>
    <w:rsid w:val="00D52F6B"/>
    <w:rsid w:val="00D5317B"/>
    <w:rsid w:val="00D53211"/>
    <w:rsid w:val="00D532A6"/>
    <w:rsid w:val="00D5332A"/>
    <w:rsid w:val="00D534A2"/>
    <w:rsid w:val="00D53590"/>
    <w:rsid w:val="00D535A9"/>
    <w:rsid w:val="00D53B84"/>
    <w:rsid w:val="00D5403A"/>
    <w:rsid w:val="00D54240"/>
    <w:rsid w:val="00D54248"/>
    <w:rsid w:val="00D542E9"/>
    <w:rsid w:val="00D543EB"/>
    <w:rsid w:val="00D5458A"/>
    <w:rsid w:val="00D545DA"/>
    <w:rsid w:val="00D54887"/>
    <w:rsid w:val="00D5495B"/>
    <w:rsid w:val="00D54AC5"/>
    <w:rsid w:val="00D54D7D"/>
    <w:rsid w:val="00D54ECA"/>
    <w:rsid w:val="00D55072"/>
    <w:rsid w:val="00D552B1"/>
    <w:rsid w:val="00D5532A"/>
    <w:rsid w:val="00D554A6"/>
    <w:rsid w:val="00D557D8"/>
    <w:rsid w:val="00D55855"/>
    <w:rsid w:val="00D55D7C"/>
    <w:rsid w:val="00D55E4A"/>
    <w:rsid w:val="00D55F1E"/>
    <w:rsid w:val="00D5628A"/>
    <w:rsid w:val="00D56320"/>
    <w:rsid w:val="00D5645E"/>
    <w:rsid w:val="00D564E8"/>
    <w:rsid w:val="00D569EB"/>
    <w:rsid w:val="00D56D34"/>
    <w:rsid w:val="00D56F78"/>
    <w:rsid w:val="00D56FBE"/>
    <w:rsid w:val="00D57138"/>
    <w:rsid w:val="00D574F0"/>
    <w:rsid w:val="00D577D2"/>
    <w:rsid w:val="00D57BCB"/>
    <w:rsid w:val="00D57D1D"/>
    <w:rsid w:val="00D57F37"/>
    <w:rsid w:val="00D60298"/>
    <w:rsid w:val="00D603B9"/>
    <w:rsid w:val="00D60537"/>
    <w:rsid w:val="00D60CCC"/>
    <w:rsid w:val="00D60D86"/>
    <w:rsid w:val="00D61002"/>
    <w:rsid w:val="00D6136C"/>
    <w:rsid w:val="00D614FC"/>
    <w:rsid w:val="00D617E3"/>
    <w:rsid w:val="00D617F9"/>
    <w:rsid w:val="00D61832"/>
    <w:rsid w:val="00D61AEF"/>
    <w:rsid w:val="00D61D27"/>
    <w:rsid w:val="00D61F17"/>
    <w:rsid w:val="00D6202A"/>
    <w:rsid w:val="00D62114"/>
    <w:rsid w:val="00D6247D"/>
    <w:rsid w:val="00D62590"/>
    <w:rsid w:val="00D62692"/>
    <w:rsid w:val="00D62847"/>
    <w:rsid w:val="00D62943"/>
    <w:rsid w:val="00D629CB"/>
    <w:rsid w:val="00D62EB7"/>
    <w:rsid w:val="00D63184"/>
    <w:rsid w:val="00D636B4"/>
    <w:rsid w:val="00D6379A"/>
    <w:rsid w:val="00D6389C"/>
    <w:rsid w:val="00D63929"/>
    <w:rsid w:val="00D63A32"/>
    <w:rsid w:val="00D63A7B"/>
    <w:rsid w:val="00D63B34"/>
    <w:rsid w:val="00D63B49"/>
    <w:rsid w:val="00D63C83"/>
    <w:rsid w:val="00D63ED0"/>
    <w:rsid w:val="00D6405C"/>
    <w:rsid w:val="00D64242"/>
    <w:rsid w:val="00D64803"/>
    <w:rsid w:val="00D649C4"/>
    <w:rsid w:val="00D64A53"/>
    <w:rsid w:val="00D64D1C"/>
    <w:rsid w:val="00D64D66"/>
    <w:rsid w:val="00D64DA0"/>
    <w:rsid w:val="00D650AD"/>
    <w:rsid w:val="00D6527C"/>
    <w:rsid w:val="00D65335"/>
    <w:rsid w:val="00D653FA"/>
    <w:rsid w:val="00D6540E"/>
    <w:rsid w:val="00D6560C"/>
    <w:rsid w:val="00D659D8"/>
    <w:rsid w:val="00D65FDF"/>
    <w:rsid w:val="00D662E2"/>
    <w:rsid w:val="00D6633F"/>
    <w:rsid w:val="00D66350"/>
    <w:rsid w:val="00D666B3"/>
    <w:rsid w:val="00D6692D"/>
    <w:rsid w:val="00D6694A"/>
    <w:rsid w:val="00D66990"/>
    <w:rsid w:val="00D66C73"/>
    <w:rsid w:val="00D66EBA"/>
    <w:rsid w:val="00D670EC"/>
    <w:rsid w:val="00D67176"/>
    <w:rsid w:val="00D672B1"/>
    <w:rsid w:val="00D672E3"/>
    <w:rsid w:val="00D674AC"/>
    <w:rsid w:val="00D67593"/>
    <w:rsid w:val="00D679F5"/>
    <w:rsid w:val="00D67C27"/>
    <w:rsid w:val="00D67E47"/>
    <w:rsid w:val="00D701DF"/>
    <w:rsid w:val="00D704FD"/>
    <w:rsid w:val="00D705E3"/>
    <w:rsid w:val="00D707B3"/>
    <w:rsid w:val="00D70835"/>
    <w:rsid w:val="00D7085F"/>
    <w:rsid w:val="00D7086D"/>
    <w:rsid w:val="00D711FD"/>
    <w:rsid w:val="00D713E7"/>
    <w:rsid w:val="00D714AB"/>
    <w:rsid w:val="00D7158C"/>
    <w:rsid w:val="00D715F0"/>
    <w:rsid w:val="00D7178D"/>
    <w:rsid w:val="00D7192B"/>
    <w:rsid w:val="00D71BBC"/>
    <w:rsid w:val="00D71C79"/>
    <w:rsid w:val="00D71DB8"/>
    <w:rsid w:val="00D720AB"/>
    <w:rsid w:val="00D720E4"/>
    <w:rsid w:val="00D720EA"/>
    <w:rsid w:val="00D7234F"/>
    <w:rsid w:val="00D7244D"/>
    <w:rsid w:val="00D7261C"/>
    <w:rsid w:val="00D7282D"/>
    <w:rsid w:val="00D7298B"/>
    <w:rsid w:val="00D72999"/>
    <w:rsid w:val="00D72A16"/>
    <w:rsid w:val="00D72A72"/>
    <w:rsid w:val="00D72C7E"/>
    <w:rsid w:val="00D72D44"/>
    <w:rsid w:val="00D72E97"/>
    <w:rsid w:val="00D73098"/>
    <w:rsid w:val="00D731C6"/>
    <w:rsid w:val="00D73356"/>
    <w:rsid w:val="00D7338B"/>
    <w:rsid w:val="00D735AE"/>
    <w:rsid w:val="00D737CB"/>
    <w:rsid w:val="00D73909"/>
    <w:rsid w:val="00D74085"/>
    <w:rsid w:val="00D741F6"/>
    <w:rsid w:val="00D74F4B"/>
    <w:rsid w:val="00D75097"/>
    <w:rsid w:val="00D751A8"/>
    <w:rsid w:val="00D751AD"/>
    <w:rsid w:val="00D7543F"/>
    <w:rsid w:val="00D75713"/>
    <w:rsid w:val="00D75939"/>
    <w:rsid w:val="00D75974"/>
    <w:rsid w:val="00D759B3"/>
    <w:rsid w:val="00D75C04"/>
    <w:rsid w:val="00D75DE7"/>
    <w:rsid w:val="00D75F61"/>
    <w:rsid w:val="00D760BB"/>
    <w:rsid w:val="00D7616C"/>
    <w:rsid w:val="00D76822"/>
    <w:rsid w:val="00D76D6C"/>
    <w:rsid w:val="00D76FAE"/>
    <w:rsid w:val="00D76FEF"/>
    <w:rsid w:val="00D773FF"/>
    <w:rsid w:val="00D775B3"/>
    <w:rsid w:val="00D7768B"/>
    <w:rsid w:val="00D7787C"/>
    <w:rsid w:val="00D7798B"/>
    <w:rsid w:val="00D7798C"/>
    <w:rsid w:val="00D77B31"/>
    <w:rsid w:val="00D77DDE"/>
    <w:rsid w:val="00D8007B"/>
    <w:rsid w:val="00D806DF"/>
    <w:rsid w:val="00D80ACB"/>
    <w:rsid w:val="00D80B92"/>
    <w:rsid w:val="00D80C12"/>
    <w:rsid w:val="00D8107A"/>
    <w:rsid w:val="00D8122B"/>
    <w:rsid w:val="00D81380"/>
    <w:rsid w:val="00D81432"/>
    <w:rsid w:val="00D81445"/>
    <w:rsid w:val="00D814B4"/>
    <w:rsid w:val="00D8198B"/>
    <w:rsid w:val="00D819EB"/>
    <w:rsid w:val="00D81C0F"/>
    <w:rsid w:val="00D81DAF"/>
    <w:rsid w:val="00D82212"/>
    <w:rsid w:val="00D82344"/>
    <w:rsid w:val="00D82401"/>
    <w:rsid w:val="00D82418"/>
    <w:rsid w:val="00D82745"/>
    <w:rsid w:val="00D82763"/>
    <w:rsid w:val="00D8277E"/>
    <w:rsid w:val="00D827D3"/>
    <w:rsid w:val="00D828F4"/>
    <w:rsid w:val="00D82AC6"/>
    <w:rsid w:val="00D82E0E"/>
    <w:rsid w:val="00D82ED6"/>
    <w:rsid w:val="00D82F3A"/>
    <w:rsid w:val="00D83340"/>
    <w:rsid w:val="00D8334B"/>
    <w:rsid w:val="00D833BD"/>
    <w:rsid w:val="00D833F9"/>
    <w:rsid w:val="00D834E2"/>
    <w:rsid w:val="00D836A7"/>
    <w:rsid w:val="00D8384E"/>
    <w:rsid w:val="00D83932"/>
    <w:rsid w:val="00D83960"/>
    <w:rsid w:val="00D83C05"/>
    <w:rsid w:val="00D83C2F"/>
    <w:rsid w:val="00D83DB9"/>
    <w:rsid w:val="00D8445D"/>
    <w:rsid w:val="00D84661"/>
    <w:rsid w:val="00D84850"/>
    <w:rsid w:val="00D84910"/>
    <w:rsid w:val="00D84B93"/>
    <w:rsid w:val="00D84C76"/>
    <w:rsid w:val="00D854DD"/>
    <w:rsid w:val="00D85BBB"/>
    <w:rsid w:val="00D85C82"/>
    <w:rsid w:val="00D85CB7"/>
    <w:rsid w:val="00D85CC3"/>
    <w:rsid w:val="00D861C9"/>
    <w:rsid w:val="00D861F2"/>
    <w:rsid w:val="00D8626B"/>
    <w:rsid w:val="00D8653D"/>
    <w:rsid w:val="00D86559"/>
    <w:rsid w:val="00D868DF"/>
    <w:rsid w:val="00D86DC5"/>
    <w:rsid w:val="00D8709E"/>
    <w:rsid w:val="00D8731F"/>
    <w:rsid w:val="00D87810"/>
    <w:rsid w:val="00D87C1C"/>
    <w:rsid w:val="00D87FB9"/>
    <w:rsid w:val="00D87FE9"/>
    <w:rsid w:val="00D900BB"/>
    <w:rsid w:val="00D9011D"/>
    <w:rsid w:val="00D903AF"/>
    <w:rsid w:val="00D9051D"/>
    <w:rsid w:val="00D905D9"/>
    <w:rsid w:val="00D905EC"/>
    <w:rsid w:val="00D90826"/>
    <w:rsid w:val="00D90838"/>
    <w:rsid w:val="00D91189"/>
    <w:rsid w:val="00D91436"/>
    <w:rsid w:val="00D917CE"/>
    <w:rsid w:val="00D91892"/>
    <w:rsid w:val="00D918E5"/>
    <w:rsid w:val="00D9200E"/>
    <w:rsid w:val="00D9226E"/>
    <w:rsid w:val="00D92300"/>
    <w:rsid w:val="00D92395"/>
    <w:rsid w:val="00D9271E"/>
    <w:rsid w:val="00D92733"/>
    <w:rsid w:val="00D92740"/>
    <w:rsid w:val="00D92AB7"/>
    <w:rsid w:val="00D92C97"/>
    <w:rsid w:val="00D92E09"/>
    <w:rsid w:val="00D93541"/>
    <w:rsid w:val="00D93653"/>
    <w:rsid w:val="00D93724"/>
    <w:rsid w:val="00D93875"/>
    <w:rsid w:val="00D938B0"/>
    <w:rsid w:val="00D93BF1"/>
    <w:rsid w:val="00D94022"/>
    <w:rsid w:val="00D9427C"/>
    <w:rsid w:val="00D945BB"/>
    <w:rsid w:val="00D94D87"/>
    <w:rsid w:val="00D95060"/>
    <w:rsid w:val="00D956B6"/>
    <w:rsid w:val="00D957F7"/>
    <w:rsid w:val="00D95A3D"/>
    <w:rsid w:val="00D95AF0"/>
    <w:rsid w:val="00D95BC4"/>
    <w:rsid w:val="00D95E14"/>
    <w:rsid w:val="00D95E9A"/>
    <w:rsid w:val="00D96162"/>
    <w:rsid w:val="00D961B5"/>
    <w:rsid w:val="00D96550"/>
    <w:rsid w:val="00D965CF"/>
    <w:rsid w:val="00D965E1"/>
    <w:rsid w:val="00D96666"/>
    <w:rsid w:val="00D9696A"/>
    <w:rsid w:val="00D96B0A"/>
    <w:rsid w:val="00D96C11"/>
    <w:rsid w:val="00D96CDA"/>
    <w:rsid w:val="00D96F27"/>
    <w:rsid w:val="00D970B1"/>
    <w:rsid w:val="00D97485"/>
    <w:rsid w:val="00D976E6"/>
    <w:rsid w:val="00D97765"/>
    <w:rsid w:val="00D97D6B"/>
    <w:rsid w:val="00D97E67"/>
    <w:rsid w:val="00D97F12"/>
    <w:rsid w:val="00D97F45"/>
    <w:rsid w:val="00D97F87"/>
    <w:rsid w:val="00DA040D"/>
    <w:rsid w:val="00DA069E"/>
    <w:rsid w:val="00DA088B"/>
    <w:rsid w:val="00DA0908"/>
    <w:rsid w:val="00DA0D55"/>
    <w:rsid w:val="00DA10D3"/>
    <w:rsid w:val="00DA113F"/>
    <w:rsid w:val="00DA12EF"/>
    <w:rsid w:val="00DA138A"/>
    <w:rsid w:val="00DA1423"/>
    <w:rsid w:val="00DA17ED"/>
    <w:rsid w:val="00DA1C12"/>
    <w:rsid w:val="00DA1E28"/>
    <w:rsid w:val="00DA1F02"/>
    <w:rsid w:val="00DA1F0B"/>
    <w:rsid w:val="00DA2117"/>
    <w:rsid w:val="00DA236A"/>
    <w:rsid w:val="00DA23FE"/>
    <w:rsid w:val="00DA24C5"/>
    <w:rsid w:val="00DA25D1"/>
    <w:rsid w:val="00DA281F"/>
    <w:rsid w:val="00DA28F5"/>
    <w:rsid w:val="00DA29BF"/>
    <w:rsid w:val="00DA327E"/>
    <w:rsid w:val="00DA36CC"/>
    <w:rsid w:val="00DA38FB"/>
    <w:rsid w:val="00DA3F80"/>
    <w:rsid w:val="00DA4132"/>
    <w:rsid w:val="00DA429D"/>
    <w:rsid w:val="00DA4449"/>
    <w:rsid w:val="00DA48A7"/>
    <w:rsid w:val="00DA49AF"/>
    <w:rsid w:val="00DA4AD3"/>
    <w:rsid w:val="00DA4B4A"/>
    <w:rsid w:val="00DA4DDF"/>
    <w:rsid w:val="00DA4F1D"/>
    <w:rsid w:val="00DA5067"/>
    <w:rsid w:val="00DA51A8"/>
    <w:rsid w:val="00DA55D1"/>
    <w:rsid w:val="00DA560C"/>
    <w:rsid w:val="00DA58DC"/>
    <w:rsid w:val="00DA59E7"/>
    <w:rsid w:val="00DA5A38"/>
    <w:rsid w:val="00DA5A9A"/>
    <w:rsid w:val="00DA5BD6"/>
    <w:rsid w:val="00DA5D95"/>
    <w:rsid w:val="00DA5EA2"/>
    <w:rsid w:val="00DA5FF9"/>
    <w:rsid w:val="00DA60B6"/>
    <w:rsid w:val="00DA60C4"/>
    <w:rsid w:val="00DA60C9"/>
    <w:rsid w:val="00DA61D8"/>
    <w:rsid w:val="00DA66A1"/>
    <w:rsid w:val="00DA6874"/>
    <w:rsid w:val="00DA68AA"/>
    <w:rsid w:val="00DA6CAF"/>
    <w:rsid w:val="00DA7093"/>
    <w:rsid w:val="00DA721A"/>
    <w:rsid w:val="00DA7483"/>
    <w:rsid w:val="00DA764F"/>
    <w:rsid w:val="00DA7750"/>
    <w:rsid w:val="00DA78A7"/>
    <w:rsid w:val="00DA7DB0"/>
    <w:rsid w:val="00DA7E1E"/>
    <w:rsid w:val="00DA7E30"/>
    <w:rsid w:val="00DA7EE7"/>
    <w:rsid w:val="00DB0001"/>
    <w:rsid w:val="00DB074E"/>
    <w:rsid w:val="00DB0828"/>
    <w:rsid w:val="00DB084F"/>
    <w:rsid w:val="00DB13A2"/>
    <w:rsid w:val="00DB1507"/>
    <w:rsid w:val="00DB16AE"/>
    <w:rsid w:val="00DB19AD"/>
    <w:rsid w:val="00DB19D9"/>
    <w:rsid w:val="00DB1EEE"/>
    <w:rsid w:val="00DB1EFC"/>
    <w:rsid w:val="00DB2356"/>
    <w:rsid w:val="00DB266B"/>
    <w:rsid w:val="00DB274D"/>
    <w:rsid w:val="00DB2BE4"/>
    <w:rsid w:val="00DB2D0B"/>
    <w:rsid w:val="00DB2D51"/>
    <w:rsid w:val="00DB34F3"/>
    <w:rsid w:val="00DB35E3"/>
    <w:rsid w:val="00DB35ED"/>
    <w:rsid w:val="00DB37D3"/>
    <w:rsid w:val="00DB386B"/>
    <w:rsid w:val="00DB39AB"/>
    <w:rsid w:val="00DB3C76"/>
    <w:rsid w:val="00DB3E27"/>
    <w:rsid w:val="00DB42D9"/>
    <w:rsid w:val="00DB44A8"/>
    <w:rsid w:val="00DB45E6"/>
    <w:rsid w:val="00DB4A88"/>
    <w:rsid w:val="00DB4C02"/>
    <w:rsid w:val="00DB4C55"/>
    <w:rsid w:val="00DB5396"/>
    <w:rsid w:val="00DB57C3"/>
    <w:rsid w:val="00DB5CAA"/>
    <w:rsid w:val="00DB5D53"/>
    <w:rsid w:val="00DB6016"/>
    <w:rsid w:val="00DB628A"/>
    <w:rsid w:val="00DB649E"/>
    <w:rsid w:val="00DB6C88"/>
    <w:rsid w:val="00DB6CB2"/>
    <w:rsid w:val="00DB6EA6"/>
    <w:rsid w:val="00DB6F7F"/>
    <w:rsid w:val="00DB7089"/>
    <w:rsid w:val="00DB73DC"/>
    <w:rsid w:val="00DB7472"/>
    <w:rsid w:val="00DB79A5"/>
    <w:rsid w:val="00DB7C86"/>
    <w:rsid w:val="00DB7F5C"/>
    <w:rsid w:val="00DC00F9"/>
    <w:rsid w:val="00DC01D2"/>
    <w:rsid w:val="00DC028A"/>
    <w:rsid w:val="00DC02A6"/>
    <w:rsid w:val="00DC0315"/>
    <w:rsid w:val="00DC037B"/>
    <w:rsid w:val="00DC03C4"/>
    <w:rsid w:val="00DC06F8"/>
    <w:rsid w:val="00DC075D"/>
    <w:rsid w:val="00DC0809"/>
    <w:rsid w:val="00DC089D"/>
    <w:rsid w:val="00DC0928"/>
    <w:rsid w:val="00DC09CC"/>
    <w:rsid w:val="00DC102F"/>
    <w:rsid w:val="00DC1044"/>
    <w:rsid w:val="00DC1052"/>
    <w:rsid w:val="00DC1363"/>
    <w:rsid w:val="00DC1550"/>
    <w:rsid w:val="00DC1654"/>
    <w:rsid w:val="00DC16F8"/>
    <w:rsid w:val="00DC179F"/>
    <w:rsid w:val="00DC1981"/>
    <w:rsid w:val="00DC1F32"/>
    <w:rsid w:val="00DC2344"/>
    <w:rsid w:val="00DC2461"/>
    <w:rsid w:val="00DC291A"/>
    <w:rsid w:val="00DC2A4E"/>
    <w:rsid w:val="00DC2AC8"/>
    <w:rsid w:val="00DC2CC3"/>
    <w:rsid w:val="00DC2CF8"/>
    <w:rsid w:val="00DC3028"/>
    <w:rsid w:val="00DC316E"/>
    <w:rsid w:val="00DC3187"/>
    <w:rsid w:val="00DC336D"/>
    <w:rsid w:val="00DC3576"/>
    <w:rsid w:val="00DC36AC"/>
    <w:rsid w:val="00DC37EA"/>
    <w:rsid w:val="00DC3878"/>
    <w:rsid w:val="00DC393B"/>
    <w:rsid w:val="00DC3B29"/>
    <w:rsid w:val="00DC3FC5"/>
    <w:rsid w:val="00DC4035"/>
    <w:rsid w:val="00DC4435"/>
    <w:rsid w:val="00DC4787"/>
    <w:rsid w:val="00DC48F4"/>
    <w:rsid w:val="00DC52DD"/>
    <w:rsid w:val="00DC5436"/>
    <w:rsid w:val="00DC555A"/>
    <w:rsid w:val="00DC55A0"/>
    <w:rsid w:val="00DC56D0"/>
    <w:rsid w:val="00DC57C9"/>
    <w:rsid w:val="00DC57CD"/>
    <w:rsid w:val="00DC58DA"/>
    <w:rsid w:val="00DC5A51"/>
    <w:rsid w:val="00DC5F25"/>
    <w:rsid w:val="00DC6641"/>
    <w:rsid w:val="00DC66B4"/>
    <w:rsid w:val="00DC6B5A"/>
    <w:rsid w:val="00DC6BE3"/>
    <w:rsid w:val="00DC6D46"/>
    <w:rsid w:val="00DC6D56"/>
    <w:rsid w:val="00DC6DC1"/>
    <w:rsid w:val="00DC6E1D"/>
    <w:rsid w:val="00DC6E7C"/>
    <w:rsid w:val="00DC6EB0"/>
    <w:rsid w:val="00DC709A"/>
    <w:rsid w:val="00DC719A"/>
    <w:rsid w:val="00DC71EE"/>
    <w:rsid w:val="00DC77E6"/>
    <w:rsid w:val="00DC792B"/>
    <w:rsid w:val="00DC7A66"/>
    <w:rsid w:val="00DD028C"/>
    <w:rsid w:val="00DD05AA"/>
    <w:rsid w:val="00DD0633"/>
    <w:rsid w:val="00DD0CD8"/>
    <w:rsid w:val="00DD0D61"/>
    <w:rsid w:val="00DD111F"/>
    <w:rsid w:val="00DD14A6"/>
    <w:rsid w:val="00DD155D"/>
    <w:rsid w:val="00DD17FE"/>
    <w:rsid w:val="00DD18B6"/>
    <w:rsid w:val="00DD1927"/>
    <w:rsid w:val="00DD19B6"/>
    <w:rsid w:val="00DD1C13"/>
    <w:rsid w:val="00DD2714"/>
    <w:rsid w:val="00DD2CF4"/>
    <w:rsid w:val="00DD2D15"/>
    <w:rsid w:val="00DD2DA5"/>
    <w:rsid w:val="00DD2E4A"/>
    <w:rsid w:val="00DD3083"/>
    <w:rsid w:val="00DD33FE"/>
    <w:rsid w:val="00DD378B"/>
    <w:rsid w:val="00DD38D7"/>
    <w:rsid w:val="00DD3A07"/>
    <w:rsid w:val="00DD3E4C"/>
    <w:rsid w:val="00DD3ECA"/>
    <w:rsid w:val="00DD41B7"/>
    <w:rsid w:val="00DD4428"/>
    <w:rsid w:val="00DD46DD"/>
    <w:rsid w:val="00DD4722"/>
    <w:rsid w:val="00DD4810"/>
    <w:rsid w:val="00DD4903"/>
    <w:rsid w:val="00DD4EF5"/>
    <w:rsid w:val="00DD5450"/>
    <w:rsid w:val="00DD54B9"/>
    <w:rsid w:val="00DD57C9"/>
    <w:rsid w:val="00DD58F0"/>
    <w:rsid w:val="00DD5969"/>
    <w:rsid w:val="00DD5B9D"/>
    <w:rsid w:val="00DD5C1A"/>
    <w:rsid w:val="00DD60C7"/>
    <w:rsid w:val="00DD61F7"/>
    <w:rsid w:val="00DD6386"/>
    <w:rsid w:val="00DD69B7"/>
    <w:rsid w:val="00DD6AA0"/>
    <w:rsid w:val="00DD6ADC"/>
    <w:rsid w:val="00DD6CA5"/>
    <w:rsid w:val="00DD7044"/>
    <w:rsid w:val="00DD709A"/>
    <w:rsid w:val="00DD70E5"/>
    <w:rsid w:val="00DD7144"/>
    <w:rsid w:val="00DD715E"/>
    <w:rsid w:val="00DD758F"/>
    <w:rsid w:val="00DD7A17"/>
    <w:rsid w:val="00DD7BC6"/>
    <w:rsid w:val="00DD7C46"/>
    <w:rsid w:val="00DD7E38"/>
    <w:rsid w:val="00DD7E9F"/>
    <w:rsid w:val="00DD7EA7"/>
    <w:rsid w:val="00DE0093"/>
    <w:rsid w:val="00DE0489"/>
    <w:rsid w:val="00DE07E7"/>
    <w:rsid w:val="00DE0D18"/>
    <w:rsid w:val="00DE0D2F"/>
    <w:rsid w:val="00DE0E70"/>
    <w:rsid w:val="00DE10C5"/>
    <w:rsid w:val="00DE10C9"/>
    <w:rsid w:val="00DE1736"/>
    <w:rsid w:val="00DE1A46"/>
    <w:rsid w:val="00DE1CE0"/>
    <w:rsid w:val="00DE1D9F"/>
    <w:rsid w:val="00DE1EAA"/>
    <w:rsid w:val="00DE1F03"/>
    <w:rsid w:val="00DE287F"/>
    <w:rsid w:val="00DE2883"/>
    <w:rsid w:val="00DE2B00"/>
    <w:rsid w:val="00DE2C57"/>
    <w:rsid w:val="00DE2C66"/>
    <w:rsid w:val="00DE2E1B"/>
    <w:rsid w:val="00DE2FBA"/>
    <w:rsid w:val="00DE3201"/>
    <w:rsid w:val="00DE33A9"/>
    <w:rsid w:val="00DE37EE"/>
    <w:rsid w:val="00DE3D83"/>
    <w:rsid w:val="00DE3DE8"/>
    <w:rsid w:val="00DE3F17"/>
    <w:rsid w:val="00DE416A"/>
    <w:rsid w:val="00DE4198"/>
    <w:rsid w:val="00DE4615"/>
    <w:rsid w:val="00DE48F2"/>
    <w:rsid w:val="00DE4B23"/>
    <w:rsid w:val="00DE52AE"/>
    <w:rsid w:val="00DE57E6"/>
    <w:rsid w:val="00DE5A10"/>
    <w:rsid w:val="00DE5AB1"/>
    <w:rsid w:val="00DE5B29"/>
    <w:rsid w:val="00DE5B55"/>
    <w:rsid w:val="00DE6372"/>
    <w:rsid w:val="00DE66FC"/>
    <w:rsid w:val="00DE67DE"/>
    <w:rsid w:val="00DE6858"/>
    <w:rsid w:val="00DE6A82"/>
    <w:rsid w:val="00DE6C09"/>
    <w:rsid w:val="00DE6C49"/>
    <w:rsid w:val="00DE6E83"/>
    <w:rsid w:val="00DE7316"/>
    <w:rsid w:val="00DE78DA"/>
    <w:rsid w:val="00DE7B47"/>
    <w:rsid w:val="00DE7E1D"/>
    <w:rsid w:val="00DE7F73"/>
    <w:rsid w:val="00DF0327"/>
    <w:rsid w:val="00DF06DA"/>
    <w:rsid w:val="00DF0717"/>
    <w:rsid w:val="00DF08BB"/>
    <w:rsid w:val="00DF09F2"/>
    <w:rsid w:val="00DF0D35"/>
    <w:rsid w:val="00DF0D74"/>
    <w:rsid w:val="00DF0E27"/>
    <w:rsid w:val="00DF13DF"/>
    <w:rsid w:val="00DF1449"/>
    <w:rsid w:val="00DF14BC"/>
    <w:rsid w:val="00DF17C3"/>
    <w:rsid w:val="00DF195D"/>
    <w:rsid w:val="00DF19F7"/>
    <w:rsid w:val="00DF1BF7"/>
    <w:rsid w:val="00DF1E32"/>
    <w:rsid w:val="00DF1E6A"/>
    <w:rsid w:val="00DF264F"/>
    <w:rsid w:val="00DF2824"/>
    <w:rsid w:val="00DF29D3"/>
    <w:rsid w:val="00DF2CF8"/>
    <w:rsid w:val="00DF2D93"/>
    <w:rsid w:val="00DF32B0"/>
    <w:rsid w:val="00DF3305"/>
    <w:rsid w:val="00DF351B"/>
    <w:rsid w:val="00DF35A3"/>
    <w:rsid w:val="00DF361B"/>
    <w:rsid w:val="00DF372C"/>
    <w:rsid w:val="00DF37AD"/>
    <w:rsid w:val="00DF3C60"/>
    <w:rsid w:val="00DF40D3"/>
    <w:rsid w:val="00DF40F3"/>
    <w:rsid w:val="00DF4303"/>
    <w:rsid w:val="00DF445A"/>
    <w:rsid w:val="00DF44C5"/>
    <w:rsid w:val="00DF481D"/>
    <w:rsid w:val="00DF4969"/>
    <w:rsid w:val="00DF4A69"/>
    <w:rsid w:val="00DF4C2A"/>
    <w:rsid w:val="00DF4FE2"/>
    <w:rsid w:val="00DF521B"/>
    <w:rsid w:val="00DF523A"/>
    <w:rsid w:val="00DF5243"/>
    <w:rsid w:val="00DF5399"/>
    <w:rsid w:val="00DF549E"/>
    <w:rsid w:val="00DF56A0"/>
    <w:rsid w:val="00DF5758"/>
    <w:rsid w:val="00DF5AD4"/>
    <w:rsid w:val="00DF5BE6"/>
    <w:rsid w:val="00DF5D0D"/>
    <w:rsid w:val="00DF6055"/>
    <w:rsid w:val="00DF6171"/>
    <w:rsid w:val="00DF62A9"/>
    <w:rsid w:val="00DF6BC4"/>
    <w:rsid w:val="00DF6C4F"/>
    <w:rsid w:val="00DF6C9F"/>
    <w:rsid w:val="00DF6DC7"/>
    <w:rsid w:val="00DF6F0E"/>
    <w:rsid w:val="00DF703F"/>
    <w:rsid w:val="00DF71E8"/>
    <w:rsid w:val="00DF7527"/>
    <w:rsid w:val="00DF797E"/>
    <w:rsid w:val="00DF79D9"/>
    <w:rsid w:val="00DF79DA"/>
    <w:rsid w:val="00DF7A97"/>
    <w:rsid w:val="00DF7AF8"/>
    <w:rsid w:val="00DF7C0B"/>
    <w:rsid w:val="00DF7C8D"/>
    <w:rsid w:val="00DF7D59"/>
    <w:rsid w:val="00DF7F63"/>
    <w:rsid w:val="00DF7FAE"/>
    <w:rsid w:val="00E001F0"/>
    <w:rsid w:val="00E0059E"/>
    <w:rsid w:val="00E0067D"/>
    <w:rsid w:val="00E00792"/>
    <w:rsid w:val="00E00A63"/>
    <w:rsid w:val="00E00B7B"/>
    <w:rsid w:val="00E00BB6"/>
    <w:rsid w:val="00E00E41"/>
    <w:rsid w:val="00E011D7"/>
    <w:rsid w:val="00E01277"/>
    <w:rsid w:val="00E01406"/>
    <w:rsid w:val="00E01566"/>
    <w:rsid w:val="00E01586"/>
    <w:rsid w:val="00E0159E"/>
    <w:rsid w:val="00E016BB"/>
    <w:rsid w:val="00E016DD"/>
    <w:rsid w:val="00E01744"/>
    <w:rsid w:val="00E01896"/>
    <w:rsid w:val="00E018F4"/>
    <w:rsid w:val="00E019E2"/>
    <w:rsid w:val="00E01B5A"/>
    <w:rsid w:val="00E01FDF"/>
    <w:rsid w:val="00E02159"/>
    <w:rsid w:val="00E022FF"/>
    <w:rsid w:val="00E024B4"/>
    <w:rsid w:val="00E028AC"/>
    <w:rsid w:val="00E02AEB"/>
    <w:rsid w:val="00E02E4F"/>
    <w:rsid w:val="00E03410"/>
    <w:rsid w:val="00E0351C"/>
    <w:rsid w:val="00E035BD"/>
    <w:rsid w:val="00E03C16"/>
    <w:rsid w:val="00E03ECB"/>
    <w:rsid w:val="00E042D9"/>
    <w:rsid w:val="00E04330"/>
    <w:rsid w:val="00E04450"/>
    <w:rsid w:val="00E047D2"/>
    <w:rsid w:val="00E0492A"/>
    <w:rsid w:val="00E04B29"/>
    <w:rsid w:val="00E04B9D"/>
    <w:rsid w:val="00E04EA5"/>
    <w:rsid w:val="00E05215"/>
    <w:rsid w:val="00E052ED"/>
    <w:rsid w:val="00E05418"/>
    <w:rsid w:val="00E059CB"/>
    <w:rsid w:val="00E05A00"/>
    <w:rsid w:val="00E05A81"/>
    <w:rsid w:val="00E05D09"/>
    <w:rsid w:val="00E064F7"/>
    <w:rsid w:val="00E06522"/>
    <w:rsid w:val="00E0658C"/>
    <w:rsid w:val="00E06890"/>
    <w:rsid w:val="00E0690C"/>
    <w:rsid w:val="00E0722A"/>
    <w:rsid w:val="00E07762"/>
    <w:rsid w:val="00E077C0"/>
    <w:rsid w:val="00E07823"/>
    <w:rsid w:val="00E07B82"/>
    <w:rsid w:val="00E07B90"/>
    <w:rsid w:val="00E07C76"/>
    <w:rsid w:val="00E10273"/>
    <w:rsid w:val="00E102E5"/>
    <w:rsid w:val="00E10402"/>
    <w:rsid w:val="00E10440"/>
    <w:rsid w:val="00E10484"/>
    <w:rsid w:val="00E104F5"/>
    <w:rsid w:val="00E10644"/>
    <w:rsid w:val="00E1066B"/>
    <w:rsid w:val="00E1080A"/>
    <w:rsid w:val="00E10916"/>
    <w:rsid w:val="00E10A89"/>
    <w:rsid w:val="00E11399"/>
    <w:rsid w:val="00E11530"/>
    <w:rsid w:val="00E11749"/>
    <w:rsid w:val="00E1185F"/>
    <w:rsid w:val="00E11CA3"/>
    <w:rsid w:val="00E120F6"/>
    <w:rsid w:val="00E124F0"/>
    <w:rsid w:val="00E12DC4"/>
    <w:rsid w:val="00E12E09"/>
    <w:rsid w:val="00E12F30"/>
    <w:rsid w:val="00E13144"/>
    <w:rsid w:val="00E131A7"/>
    <w:rsid w:val="00E131D7"/>
    <w:rsid w:val="00E135D2"/>
    <w:rsid w:val="00E13A36"/>
    <w:rsid w:val="00E13AE6"/>
    <w:rsid w:val="00E13E95"/>
    <w:rsid w:val="00E1425E"/>
    <w:rsid w:val="00E14301"/>
    <w:rsid w:val="00E14538"/>
    <w:rsid w:val="00E147E1"/>
    <w:rsid w:val="00E1498C"/>
    <w:rsid w:val="00E14A19"/>
    <w:rsid w:val="00E14C33"/>
    <w:rsid w:val="00E14CDA"/>
    <w:rsid w:val="00E14D68"/>
    <w:rsid w:val="00E15089"/>
    <w:rsid w:val="00E15096"/>
    <w:rsid w:val="00E151AE"/>
    <w:rsid w:val="00E15452"/>
    <w:rsid w:val="00E155D4"/>
    <w:rsid w:val="00E1585A"/>
    <w:rsid w:val="00E16179"/>
    <w:rsid w:val="00E162F3"/>
    <w:rsid w:val="00E16B7C"/>
    <w:rsid w:val="00E170B4"/>
    <w:rsid w:val="00E172D5"/>
    <w:rsid w:val="00E172FF"/>
    <w:rsid w:val="00E17912"/>
    <w:rsid w:val="00E17D79"/>
    <w:rsid w:val="00E17FB7"/>
    <w:rsid w:val="00E20046"/>
    <w:rsid w:val="00E2004D"/>
    <w:rsid w:val="00E200A5"/>
    <w:rsid w:val="00E20249"/>
    <w:rsid w:val="00E204E4"/>
    <w:rsid w:val="00E20CB3"/>
    <w:rsid w:val="00E20D70"/>
    <w:rsid w:val="00E20D86"/>
    <w:rsid w:val="00E20DB1"/>
    <w:rsid w:val="00E20E39"/>
    <w:rsid w:val="00E21095"/>
    <w:rsid w:val="00E2112F"/>
    <w:rsid w:val="00E21168"/>
    <w:rsid w:val="00E212DF"/>
    <w:rsid w:val="00E21495"/>
    <w:rsid w:val="00E218BC"/>
    <w:rsid w:val="00E21979"/>
    <w:rsid w:val="00E2198A"/>
    <w:rsid w:val="00E219AD"/>
    <w:rsid w:val="00E21B12"/>
    <w:rsid w:val="00E21C58"/>
    <w:rsid w:val="00E22333"/>
    <w:rsid w:val="00E22489"/>
    <w:rsid w:val="00E225BA"/>
    <w:rsid w:val="00E225E5"/>
    <w:rsid w:val="00E22E26"/>
    <w:rsid w:val="00E23095"/>
    <w:rsid w:val="00E232C5"/>
    <w:rsid w:val="00E239DC"/>
    <w:rsid w:val="00E23B48"/>
    <w:rsid w:val="00E23F0E"/>
    <w:rsid w:val="00E23F21"/>
    <w:rsid w:val="00E2403D"/>
    <w:rsid w:val="00E248F2"/>
    <w:rsid w:val="00E24955"/>
    <w:rsid w:val="00E249C1"/>
    <w:rsid w:val="00E249E6"/>
    <w:rsid w:val="00E24D30"/>
    <w:rsid w:val="00E25120"/>
    <w:rsid w:val="00E25254"/>
    <w:rsid w:val="00E2561C"/>
    <w:rsid w:val="00E2572C"/>
    <w:rsid w:val="00E25D6B"/>
    <w:rsid w:val="00E25D94"/>
    <w:rsid w:val="00E25DF6"/>
    <w:rsid w:val="00E25F86"/>
    <w:rsid w:val="00E26193"/>
    <w:rsid w:val="00E2643A"/>
    <w:rsid w:val="00E2648F"/>
    <w:rsid w:val="00E264D2"/>
    <w:rsid w:val="00E265B1"/>
    <w:rsid w:val="00E26635"/>
    <w:rsid w:val="00E26AE0"/>
    <w:rsid w:val="00E26B7A"/>
    <w:rsid w:val="00E26FD6"/>
    <w:rsid w:val="00E271CA"/>
    <w:rsid w:val="00E2730B"/>
    <w:rsid w:val="00E275EF"/>
    <w:rsid w:val="00E2793A"/>
    <w:rsid w:val="00E27BEA"/>
    <w:rsid w:val="00E30165"/>
    <w:rsid w:val="00E3033C"/>
    <w:rsid w:val="00E3045C"/>
    <w:rsid w:val="00E305D4"/>
    <w:rsid w:val="00E30842"/>
    <w:rsid w:val="00E30A7A"/>
    <w:rsid w:val="00E30BE6"/>
    <w:rsid w:val="00E3114B"/>
    <w:rsid w:val="00E31462"/>
    <w:rsid w:val="00E31800"/>
    <w:rsid w:val="00E31A07"/>
    <w:rsid w:val="00E31E33"/>
    <w:rsid w:val="00E3228F"/>
    <w:rsid w:val="00E323D6"/>
    <w:rsid w:val="00E32749"/>
    <w:rsid w:val="00E32866"/>
    <w:rsid w:val="00E32984"/>
    <w:rsid w:val="00E329DC"/>
    <w:rsid w:val="00E32B63"/>
    <w:rsid w:val="00E334B0"/>
    <w:rsid w:val="00E3368E"/>
    <w:rsid w:val="00E33891"/>
    <w:rsid w:val="00E3396E"/>
    <w:rsid w:val="00E33A34"/>
    <w:rsid w:val="00E33A71"/>
    <w:rsid w:val="00E3482D"/>
    <w:rsid w:val="00E349C5"/>
    <w:rsid w:val="00E34C45"/>
    <w:rsid w:val="00E34DC2"/>
    <w:rsid w:val="00E34E12"/>
    <w:rsid w:val="00E34E3C"/>
    <w:rsid w:val="00E34F6F"/>
    <w:rsid w:val="00E350F0"/>
    <w:rsid w:val="00E35AD6"/>
    <w:rsid w:val="00E36007"/>
    <w:rsid w:val="00E36337"/>
    <w:rsid w:val="00E36474"/>
    <w:rsid w:val="00E369B3"/>
    <w:rsid w:val="00E36AB4"/>
    <w:rsid w:val="00E36DFB"/>
    <w:rsid w:val="00E36EDE"/>
    <w:rsid w:val="00E36EEF"/>
    <w:rsid w:val="00E37045"/>
    <w:rsid w:val="00E371FE"/>
    <w:rsid w:val="00E375FA"/>
    <w:rsid w:val="00E37683"/>
    <w:rsid w:val="00E379CB"/>
    <w:rsid w:val="00E37AC6"/>
    <w:rsid w:val="00E37D18"/>
    <w:rsid w:val="00E37E1A"/>
    <w:rsid w:val="00E400B4"/>
    <w:rsid w:val="00E4015A"/>
    <w:rsid w:val="00E4017F"/>
    <w:rsid w:val="00E401AA"/>
    <w:rsid w:val="00E4036A"/>
    <w:rsid w:val="00E403CF"/>
    <w:rsid w:val="00E40504"/>
    <w:rsid w:val="00E40764"/>
    <w:rsid w:val="00E40928"/>
    <w:rsid w:val="00E40977"/>
    <w:rsid w:val="00E40A9E"/>
    <w:rsid w:val="00E40AF9"/>
    <w:rsid w:val="00E40BCB"/>
    <w:rsid w:val="00E40F37"/>
    <w:rsid w:val="00E414EE"/>
    <w:rsid w:val="00E4173E"/>
    <w:rsid w:val="00E418E7"/>
    <w:rsid w:val="00E41CFE"/>
    <w:rsid w:val="00E4206A"/>
    <w:rsid w:val="00E42246"/>
    <w:rsid w:val="00E423DE"/>
    <w:rsid w:val="00E424F4"/>
    <w:rsid w:val="00E42775"/>
    <w:rsid w:val="00E428BB"/>
    <w:rsid w:val="00E4298A"/>
    <w:rsid w:val="00E42DC1"/>
    <w:rsid w:val="00E4329A"/>
    <w:rsid w:val="00E4336C"/>
    <w:rsid w:val="00E4339D"/>
    <w:rsid w:val="00E434A3"/>
    <w:rsid w:val="00E43566"/>
    <w:rsid w:val="00E4359F"/>
    <w:rsid w:val="00E43783"/>
    <w:rsid w:val="00E437F1"/>
    <w:rsid w:val="00E43B61"/>
    <w:rsid w:val="00E43C9F"/>
    <w:rsid w:val="00E43D61"/>
    <w:rsid w:val="00E440D3"/>
    <w:rsid w:val="00E441D8"/>
    <w:rsid w:val="00E44294"/>
    <w:rsid w:val="00E442A1"/>
    <w:rsid w:val="00E445EE"/>
    <w:rsid w:val="00E4470E"/>
    <w:rsid w:val="00E44B66"/>
    <w:rsid w:val="00E44DCC"/>
    <w:rsid w:val="00E44E58"/>
    <w:rsid w:val="00E456C5"/>
    <w:rsid w:val="00E45A91"/>
    <w:rsid w:val="00E45AB0"/>
    <w:rsid w:val="00E45C87"/>
    <w:rsid w:val="00E4641F"/>
    <w:rsid w:val="00E4684C"/>
    <w:rsid w:val="00E46A3E"/>
    <w:rsid w:val="00E46CB0"/>
    <w:rsid w:val="00E4705B"/>
    <w:rsid w:val="00E4765B"/>
    <w:rsid w:val="00E4789C"/>
    <w:rsid w:val="00E4795A"/>
    <w:rsid w:val="00E5055E"/>
    <w:rsid w:val="00E50839"/>
    <w:rsid w:val="00E50BC7"/>
    <w:rsid w:val="00E50CEC"/>
    <w:rsid w:val="00E50E23"/>
    <w:rsid w:val="00E51753"/>
    <w:rsid w:val="00E51A21"/>
    <w:rsid w:val="00E51A6A"/>
    <w:rsid w:val="00E51AA7"/>
    <w:rsid w:val="00E51B5C"/>
    <w:rsid w:val="00E51C60"/>
    <w:rsid w:val="00E51DC5"/>
    <w:rsid w:val="00E51E60"/>
    <w:rsid w:val="00E52374"/>
    <w:rsid w:val="00E5239E"/>
    <w:rsid w:val="00E5259D"/>
    <w:rsid w:val="00E52600"/>
    <w:rsid w:val="00E526A6"/>
    <w:rsid w:val="00E526E3"/>
    <w:rsid w:val="00E52DF5"/>
    <w:rsid w:val="00E52F3B"/>
    <w:rsid w:val="00E530C1"/>
    <w:rsid w:val="00E53231"/>
    <w:rsid w:val="00E533DE"/>
    <w:rsid w:val="00E53522"/>
    <w:rsid w:val="00E535F5"/>
    <w:rsid w:val="00E539D8"/>
    <w:rsid w:val="00E53AF4"/>
    <w:rsid w:val="00E53C17"/>
    <w:rsid w:val="00E53D46"/>
    <w:rsid w:val="00E53DB4"/>
    <w:rsid w:val="00E53E01"/>
    <w:rsid w:val="00E53F88"/>
    <w:rsid w:val="00E53FEB"/>
    <w:rsid w:val="00E5403B"/>
    <w:rsid w:val="00E5462D"/>
    <w:rsid w:val="00E549DB"/>
    <w:rsid w:val="00E54A11"/>
    <w:rsid w:val="00E54AC9"/>
    <w:rsid w:val="00E54CEA"/>
    <w:rsid w:val="00E54DB1"/>
    <w:rsid w:val="00E55585"/>
    <w:rsid w:val="00E5566D"/>
    <w:rsid w:val="00E5577D"/>
    <w:rsid w:val="00E55791"/>
    <w:rsid w:val="00E559E1"/>
    <w:rsid w:val="00E55F0C"/>
    <w:rsid w:val="00E56149"/>
    <w:rsid w:val="00E566AE"/>
    <w:rsid w:val="00E568C1"/>
    <w:rsid w:val="00E5693C"/>
    <w:rsid w:val="00E56C20"/>
    <w:rsid w:val="00E56EF3"/>
    <w:rsid w:val="00E575D2"/>
    <w:rsid w:val="00E57875"/>
    <w:rsid w:val="00E5794D"/>
    <w:rsid w:val="00E57EC7"/>
    <w:rsid w:val="00E6007F"/>
    <w:rsid w:val="00E600DA"/>
    <w:rsid w:val="00E603F2"/>
    <w:rsid w:val="00E604E3"/>
    <w:rsid w:val="00E6056F"/>
    <w:rsid w:val="00E60637"/>
    <w:rsid w:val="00E60744"/>
    <w:rsid w:val="00E60A64"/>
    <w:rsid w:val="00E60B36"/>
    <w:rsid w:val="00E60BF1"/>
    <w:rsid w:val="00E60C54"/>
    <w:rsid w:val="00E60FF3"/>
    <w:rsid w:val="00E61098"/>
    <w:rsid w:val="00E611DE"/>
    <w:rsid w:val="00E612BC"/>
    <w:rsid w:val="00E61458"/>
    <w:rsid w:val="00E61744"/>
    <w:rsid w:val="00E6179F"/>
    <w:rsid w:val="00E618A1"/>
    <w:rsid w:val="00E61C43"/>
    <w:rsid w:val="00E61D08"/>
    <w:rsid w:val="00E629CF"/>
    <w:rsid w:val="00E629F2"/>
    <w:rsid w:val="00E62B79"/>
    <w:rsid w:val="00E62C02"/>
    <w:rsid w:val="00E62C6B"/>
    <w:rsid w:val="00E62CEC"/>
    <w:rsid w:val="00E62D7E"/>
    <w:rsid w:val="00E63450"/>
    <w:rsid w:val="00E63502"/>
    <w:rsid w:val="00E63690"/>
    <w:rsid w:val="00E6382B"/>
    <w:rsid w:val="00E63CDB"/>
    <w:rsid w:val="00E63D57"/>
    <w:rsid w:val="00E63ECA"/>
    <w:rsid w:val="00E64112"/>
    <w:rsid w:val="00E64131"/>
    <w:rsid w:val="00E643D8"/>
    <w:rsid w:val="00E64525"/>
    <w:rsid w:val="00E646FE"/>
    <w:rsid w:val="00E64B80"/>
    <w:rsid w:val="00E64BC7"/>
    <w:rsid w:val="00E64E8A"/>
    <w:rsid w:val="00E64F55"/>
    <w:rsid w:val="00E64F9C"/>
    <w:rsid w:val="00E6518F"/>
    <w:rsid w:val="00E65227"/>
    <w:rsid w:val="00E65273"/>
    <w:rsid w:val="00E652F9"/>
    <w:rsid w:val="00E653DF"/>
    <w:rsid w:val="00E6542E"/>
    <w:rsid w:val="00E654BB"/>
    <w:rsid w:val="00E65597"/>
    <w:rsid w:val="00E655AD"/>
    <w:rsid w:val="00E65C5E"/>
    <w:rsid w:val="00E66014"/>
    <w:rsid w:val="00E6609F"/>
    <w:rsid w:val="00E6625B"/>
    <w:rsid w:val="00E663E9"/>
    <w:rsid w:val="00E66AC0"/>
    <w:rsid w:val="00E66BB5"/>
    <w:rsid w:val="00E671A7"/>
    <w:rsid w:val="00E674A1"/>
    <w:rsid w:val="00E674F8"/>
    <w:rsid w:val="00E67726"/>
    <w:rsid w:val="00E678BA"/>
    <w:rsid w:val="00E67985"/>
    <w:rsid w:val="00E67D20"/>
    <w:rsid w:val="00E67E9E"/>
    <w:rsid w:val="00E67F06"/>
    <w:rsid w:val="00E67FB3"/>
    <w:rsid w:val="00E7023E"/>
    <w:rsid w:val="00E70290"/>
    <w:rsid w:val="00E702A1"/>
    <w:rsid w:val="00E703A2"/>
    <w:rsid w:val="00E704BA"/>
    <w:rsid w:val="00E7086E"/>
    <w:rsid w:val="00E70887"/>
    <w:rsid w:val="00E709FB"/>
    <w:rsid w:val="00E70AB1"/>
    <w:rsid w:val="00E70AFF"/>
    <w:rsid w:val="00E71025"/>
    <w:rsid w:val="00E711FD"/>
    <w:rsid w:val="00E712BD"/>
    <w:rsid w:val="00E713C9"/>
    <w:rsid w:val="00E71409"/>
    <w:rsid w:val="00E714A3"/>
    <w:rsid w:val="00E7187C"/>
    <w:rsid w:val="00E718AC"/>
    <w:rsid w:val="00E71EB4"/>
    <w:rsid w:val="00E7205A"/>
    <w:rsid w:val="00E7225E"/>
    <w:rsid w:val="00E72578"/>
    <w:rsid w:val="00E7293C"/>
    <w:rsid w:val="00E72D2E"/>
    <w:rsid w:val="00E730D0"/>
    <w:rsid w:val="00E7325A"/>
    <w:rsid w:val="00E732A2"/>
    <w:rsid w:val="00E732DA"/>
    <w:rsid w:val="00E73384"/>
    <w:rsid w:val="00E73517"/>
    <w:rsid w:val="00E738BE"/>
    <w:rsid w:val="00E73ACF"/>
    <w:rsid w:val="00E73DC3"/>
    <w:rsid w:val="00E73DC6"/>
    <w:rsid w:val="00E73FEF"/>
    <w:rsid w:val="00E740C6"/>
    <w:rsid w:val="00E747EE"/>
    <w:rsid w:val="00E74B99"/>
    <w:rsid w:val="00E74BB5"/>
    <w:rsid w:val="00E74D22"/>
    <w:rsid w:val="00E74E37"/>
    <w:rsid w:val="00E75314"/>
    <w:rsid w:val="00E7539F"/>
    <w:rsid w:val="00E753BB"/>
    <w:rsid w:val="00E75425"/>
    <w:rsid w:val="00E759E2"/>
    <w:rsid w:val="00E759F9"/>
    <w:rsid w:val="00E75E5E"/>
    <w:rsid w:val="00E76839"/>
    <w:rsid w:val="00E7698F"/>
    <w:rsid w:val="00E76A84"/>
    <w:rsid w:val="00E77361"/>
    <w:rsid w:val="00E7751C"/>
    <w:rsid w:val="00E776D5"/>
    <w:rsid w:val="00E779D7"/>
    <w:rsid w:val="00E77B36"/>
    <w:rsid w:val="00E77C7A"/>
    <w:rsid w:val="00E800D8"/>
    <w:rsid w:val="00E80202"/>
    <w:rsid w:val="00E8021E"/>
    <w:rsid w:val="00E80298"/>
    <w:rsid w:val="00E805B1"/>
    <w:rsid w:val="00E806C7"/>
    <w:rsid w:val="00E80724"/>
    <w:rsid w:val="00E80A01"/>
    <w:rsid w:val="00E8125C"/>
    <w:rsid w:val="00E81914"/>
    <w:rsid w:val="00E8191E"/>
    <w:rsid w:val="00E81A79"/>
    <w:rsid w:val="00E81CE1"/>
    <w:rsid w:val="00E81E64"/>
    <w:rsid w:val="00E81EAD"/>
    <w:rsid w:val="00E81F70"/>
    <w:rsid w:val="00E82213"/>
    <w:rsid w:val="00E82303"/>
    <w:rsid w:val="00E82501"/>
    <w:rsid w:val="00E8299A"/>
    <w:rsid w:val="00E829EE"/>
    <w:rsid w:val="00E82E7B"/>
    <w:rsid w:val="00E831CC"/>
    <w:rsid w:val="00E8325B"/>
    <w:rsid w:val="00E8360E"/>
    <w:rsid w:val="00E8373B"/>
    <w:rsid w:val="00E83DEA"/>
    <w:rsid w:val="00E83F06"/>
    <w:rsid w:val="00E843BC"/>
    <w:rsid w:val="00E84408"/>
    <w:rsid w:val="00E845E7"/>
    <w:rsid w:val="00E845FD"/>
    <w:rsid w:val="00E84B11"/>
    <w:rsid w:val="00E84CF1"/>
    <w:rsid w:val="00E84EED"/>
    <w:rsid w:val="00E85387"/>
    <w:rsid w:val="00E8554E"/>
    <w:rsid w:val="00E856C5"/>
    <w:rsid w:val="00E85922"/>
    <w:rsid w:val="00E859B8"/>
    <w:rsid w:val="00E85D5E"/>
    <w:rsid w:val="00E85E61"/>
    <w:rsid w:val="00E86021"/>
    <w:rsid w:val="00E865EB"/>
    <w:rsid w:val="00E86767"/>
    <w:rsid w:val="00E86A19"/>
    <w:rsid w:val="00E86ED3"/>
    <w:rsid w:val="00E86FE5"/>
    <w:rsid w:val="00E871BE"/>
    <w:rsid w:val="00E871E4"/>
    <w:rsid w:val="00E873A2"/>
    <w:rsid w:val="00E875FD"/>
    <w:rsid w:val="00E876EC"/>
    <w:rsid w:val="00E87930"/>
    <w:rsid w:val="00E87AC9"/>
    <w:rsid w:val="00E87D01"/>
    <w:rsid w:val="00E87D6D"/>
    <w:rsid w:val="00E90378"/>
    <w:rsid w:val="00E903C1"/>
    <w:rsid w:val="00E9058C"/>
    <w:rsid w:val="00E90825"/>
    <w:rsid w:val="00E90B16"/>
    <w:rsid w:val="00E90BAF"/>
    <w:rsid w:val="00E91A0E"/>
    <w:rsid w:val="00E91B51"/>
    <w:rsid w:val="00E91BA9"/>
    <w:rsid w:val="00E91FBC"/>
    <w:rsid w:val="00E9244D"/>
    <w:rsid w:val="00E92530"/>
    <w:rsid w:val="00E92548"/>
    <w:rsid w:val="00E925E6"/>
    <w:rsid w:val="00E92B19"/>
    <w:rsid w:val="00E92E2C"/>
    <w:rsid w:val="00E92E65"/>
    <w:rsid w:val="00E92EA3"/>
    <w:rsid w:val="00E92F89"/>
    <w:rsid w:val="00E93207"/>
    <w:rsid w:val="00E9327C"/>
    <w:rsid w:val="00E9328F"/>
    <w:rsid w:val="00E935B1"/>
    <w:rsid w:val="00E937D2"/>
    <w:rsid w:val="00E938F7"/>
    <w:rsid w:val="00E93984"/>
    <w:rsid w:val="00E93A25"/>
    <w:rsid w:val="00E93DE9"/>
    <w:rsid w:val="00E9456B"/>
    <w:rsid w:val="00E94809"/>
    <w:rsid w:val="00E94A13"/>
    <w:rsid w:val="00E94BBD"/>
    <w:rsid w:val="00E94C9A"/>
    <w:rsid w:val="00E94DF0"/>
    <w:rsid w:val="00E94E7E"/>
    <w:rsid w:val="00E95666"/>
    <w:rsid w:val="00E95738"/>
    <w:rsid w:val="00E95779"/>
    <w:rsid w:val="00E95E14"/>
    <w:rsid w:val="00E95E24"/>
    <w:rsid w:val="00E95EBD"/>
    <w:rsid w:val="00E96630"/>
    <w:rsid w:val="00E9693D"/>
    <w:rsid w:val="00E96A6A"/>
    <w:rsid w:val="00E96E08"/>
    <w:rsid w:val="00E9729F"/>
    <w:rsid w:val="00E972BB"/>
    <w:rsid w:val="00E97414"/>
    <w:rsid w:val="00E9747D"/>
    <w:rsid w:val="00E97867"/>
    <w:rsid w:val="00E97B89"/>
    <w:rsid w:val="00E97BEA"/>
    <w:rsid w:val="00E97DF6"/>
    <w:rsid w:val="00E97EA0"/>
    <w:rsid w:val="00E97FF5"/>
    <w:rsid w:val="00EA0371"/>
    <w:rsid w:val="00EA054C"/>
    <w:rsid w:val="00EA055F"/>
    <w:rsid w:val="00EA07C1"/>
    <w:rsid w:val="00EA0915"/>
    <w:rsid w:val="00EA0930"/>
    <w:rsid w:val="00EA0B04"/>
    <w:rsid w:val="00EA0D2A"/>
    <w:rsid w:val="00EA1225"/>
    <w:rsid w:val="00EA1274"/>
    <w:rsid w:val="00EA12F4"/>
    <w:rsid w:val="00EA163C"/>
    <w:rsid w:val="00EA1661"/>
    <w:rsid w:val="00EA1958"/>
    <w:rsid w:val="00EA1A46"/>
    <w:rsid w:val="00EA1A8E"/>
    <w:rsid w:val="00EA1A8F"/>
    <w:rsid w:val="00EA1BFA"/>
    <w:rsid w:val="00EA2029"/>
    <w:rsid w:val="00EA2103"/>
    <w:rsid w:val="00EA2113"/>
    <w:rsid w:val="00EA2284"/>
    <w:rsid w:val="00EA26B0"/>
    <w:rsid w:val="00EA29E5"/>
    <w:rsid w:val="00EA2A05"/>
    <w:rsid w:val="00EA2BB8"/>
    <w:rsid w:val="00EA2C4E"/>
    <w:rsid w:val="00EA2FFD"/>
    <w:rsid w:val="00EA306D"/>
    <w:rsid w:val="00EA33AF"/>
    <w:rsid w:val="00EA341B"/>
    <w:rsid w:val="00EA37AE"/>
    <w:rsid w:val="00EA3A5C"/>
    <w:rsid w:val="00EA42BF"/>
    <w:rsid w:val="00EA48AA"/>
    <w:rsid w:val="00EA4924"/>
    <w:rsid w:val="00EA4925"/>
    <w:rsid w:val="00EA4A2C"/>
    <w:rsid w:val="00EA4A9F"/>
    <w:rsid w:val="00EA4BCC"/>
    <w:rsid w:val="00EA4C90"/>
    <w:rsid w:val="00EA4CDE"/>
    <w:rsid w:val="00EA4FC0"/>
    <w:rsid w:val="00EA4FE7"/>
    <w:rsid w:val="00EA51E6"/>
    <w:rsid w:val="00EA5217"/>
    <w:rsid w:val="00EA5506"/>
    <w:rsid w:val="00EA568D"/>
    <w:rsid w:val="00EA599A"/>
    <w:rsid w:val="00EA5F60"/>
    <w:rsid w:val="00EA5F8A"/>
    <w:rsid w:val="00EA5F8E"/>
    <w:rsid w:val="00EA60F1"/>
    <w:rsid w:val="00EA61F3"/>
    <w:rsid w:val="00EA6587"/>
    <w:rsid w:val="00EA6649"/>
    <w:rsid w:val="00EA6750"/>
    <w:rsid w:val="00EA6779"/>
    <w:rsid w:val="00EA713F"/>
    <w:rsid w:val="00EA765F"/>
    <w:rsid w:val="00EA7802"/>
    <w:rsid w:val="00EA7834"/>
    <w:rsid w:val="00EA7AF8"/>
    <w:rsid w:val="00EA7C14"/>
    <w:rsid w:val="00EA7D64"/>
    <w:rsid w:val="00EA7D8B"/>
    <w:rsid w:val="00EA7DA1"/>
    <w:rsid w:val="00EA7FA9"/>
    <w:rsid w:val="00EB011F"/>
    <w:rsid w:val="00EB04EE"/>
    <w:rsid w:val="00EB0588"/>
    <w:rsid w:val="00EB059E"/>
    <w:rsid w:val="00EB0602"/>
    <w:rsid w:val="00EB06DB"/>
    <w:rsid w:val="00EB0A7D"/>
    <w:rsid w:val="00EB0BB1"/>
    <w:rsid w:val="00EB100F"/>
    <w:rsid w:val="00EB1069"/>
    <w:rsid w:val="00EB112B"/>
    <w:rsid w:val="00EB11A1"/>
    <w:rsid w:val="00EB11FF"/>
    <w:rsid w:val="00EB138D"/>
    <w:rsid w:val="00EB1583"/>
    <w:rsid w:val="00EB1937"/>
    <w:rsid w:val="00EB1AD4"/>
    <w:rsid w:val="00EB1B7A"/>
    <w:rsid w:val="00EB22AB"/>
    <w:rsid w:val="00EB28E7"/>
    <w:rsid w:val="00EB29B2"/>
    <w:rsid w:val="00EB2AE7"/>
    <w:rsid w:val="00EB2B1B"/>
    <w:rsid w:val="00EB2E1D"/>
    <w:rsid w:val="00EB2EB2"/>
    <w:rsid w:val="00EB3062"/>
    <w:rsid w:val="00EB30CE"/>
    <w:rsid w:val="00EB30FC"/>
    <w:rsid w:val="00EB3613"/>
    <w:rsid w:val="00EB36C5"/>
    <w:rsid w:val="00EB376D"/>
    <w:rsid w:val="00EB3916"/>
    <w:rsid w:val="00EB4148"/>
    <w:rsid w:val="00EB489D"/>
    <w:rsid w:val="00EB4952"/>
    <w:rsid w:val="00EB495C"/>
    <w:rsid w:val="00EB4A1B"/>
    <w:rsid w:val="00EB4A9B"/>
    <w:rsid w:val="00EB50B8"/>
    <w:rsid w:val="00EB5345"/>
    <w:rsid w:val="00EB53D5"/>
    <w:rsid w:val="00EB57AC"/>
    <w:rsid w:val="00EB5A0A"/>
    <w:rsid w:val="00EB5F8F"/>
    <w:rsid w:val="00EB60AB"/>
    <w:rsid w:val="00EB622C"/>
    <w:rsid w:val="00EB63B3"/>
    <w:rsid w:val="00EB65FE"/>
    <w:rsid w:val="00EB6653"/>
    <w:rsid w:val="00EB6DA7"/>
    <w:rsid w:val="00EB6DCF"/>
    <w:rsid w:val="00EB6EF7"/>
    <w:rsid w:val="00EB716A"/>
    <w:rsid w:val="00EB7377"/>
    <w:rsid w:val="00EB74CC"/>
    <w:rsid w:val="00EB7597"/>
    <w:rsid w:val="00EB76FA"/>
    <w:rsid w:val="00EB78A3"/>
    <w:rsid w:val="00EB7E3F"/>
    <w:rsid w:val="00EC02A0"/>
    <w:rsid w:val="00EC0441"/>
    <w:rsid w:val="00EC0812"/>
    <w:rsid w:val="00EC0CA6"/>
    <w:rsid w:val="00EC0D66"/>
    <w:rsid w:val="00EC111F"/>
    <w:rsid w:val="00EC1211"/>
    <w:rsid w:val="00EC1358"/>
    <w:rsid w:val="00EC146A"/>
    <w:rsid w:val="00EC14B5"/>
    <w:rsid w:val="00EC17E7"/>
    <w:rsid w:val="00EC17E8"/>
    <w:rsid w:val="00EC1A00"/>
    <w:rsid w:val="00EC1C73"/>
    <w:rsid w:val="00EC1C78"/>
    <w:rsid w:val="00EC1D19"/>
    <w:rsid w:val="00EC209A"/>
    <w:rsid w:val="00EC2586"/>
    <w:rsid w:val="00EC2639"/>
    <w:rsid w:val="00EC275D"/>
    <w:rsid w:val="00EC277A"/>
    <w:rsid w:val="00EC27E8"/>
    <w:rsid w:val="00EC288E"/>
    <w:rsid w:val="00EC2938"/>
    <w:rsid w:val="00EC2A78"/>
    <w:rsid w:val="00EC2B91"/>
    <w:rsid w:val="00EC2C6F"/>
    <w:rsid w:val="00EC2F54"/>
    <w:rsid w:val="00EC322B"/>
    <w:rsid w:val="00EC33EB"/>
    <w:rsid w:val="00EC3462"/>
    <w:rsid w:val="00EC3B2A"/>
    <w:rsid w:val="00EC3EC3"/>
    <w:rsid w:val="00EC3F95"/>
    <w:rsid w:val="00EC4260"/>
    <w:rsid w:val="00EC43B2"/>
    <w:rsid w:val="00EC454B"/>
    <w:rsid w:val="00EC52AF"/>
    <w:rsid w:val="00EC52B6"/>
    <w:rsid w:val="00EC53EF"/>
    <w:rsid w:val="00EC56CE"/>
    <w:rsid w:val="00EC598A"/>
    <w:rsid w:val="00EC5EAE"/>
    <w:rsid w:val="00EC5EB6"/>
    <w:rsid w:val="00EC5EDE"/>
    <w:rsid w:val="00EC5F51"/>
    <w:rsid w:val="00EC5F7D"/>
    <w:rsid w:val="00EC5F92"/>
    <w:rsid w:val="00EC6051"/>
    <w:rsid w:val="00EC6353"/>
    <w:rsid w:val="00EC66BF"/>
    <w:rsid w:val="00EC6850"/>
    <w:rsid w:val="00EC687D"/>
    <w:rsid w:val="00EC695E"/>
    <w:rsid w:val="00EC69AF"/>
    <w:rsid w:val="00EC69CE"/>
    <w:rsid w:val="00EC6D08"/>
    <w:rsid w:val="00EC6D79"/>
    <w:rsid w:val="00EC6E87"/>
    <w:rsid w:val="00EC70E0"/>
    <w:rsid w:val="00EC70ED"/>
    <w:rsid w:val="00EC777F"/>
    <w:rsid w:val="00EC77F7"/>
    <w:rsid w:val="00EC7A14"/>
    <w:rsid w:val="00EC7DC6"/>
    <w:rsid w:val="00EC7DE5"/>
    <w:rsid w:val="00ED00DD"/>
    <w:rsid w:val="00ED059E"/>
    <w:rsid w:val="00ED066D"/>
    <w:rsid w:val="00ED0974"/>
    <w:rsid w:val="00ED0AFF"/>
    <w:rsid w:val="00ED0B03"/>
    <w:rsid w:val="00ED0CF8"/>
    <w:rsid w:val="00ED0D24"/>
    <w:rsid w:val="00ED11E7"/>
    <w:rsid w:val="00ED13D6"/>
    <w:rsid w:val="00ED14BB"/>
    <w:rsid w:val="00ED15E6"/>
    <w:rsid w:val="00ED1693"/>
    <w:rsid w:val="00ED18F2"/>
    <w:rsid w:val="00ED1B64"/>
    <w:rsid w:val="00ED1B75"/>
    <w:rsid w:val="00ED1DBE"/>
    <w:rsid w:val="00ED1EB9"/>
    <w:rsid w:val="00ED217A"/>
    <w:rsid w:val="00ED21E3"/>
    <w:rsid w:val="00ED2759"/>
    <w:rsid w:val="00ED297E"/>
    <w:rsid w:val="00ED2BAC"/>
    <w:rsid w:val="00ED2F29"/>
    <w:rsid w:val="00ED3105"/>
    <w:rsid w:val="00ED31A8"/>
    <w:rsid w:val="00ED3277"/>
    <w:rsid w:val="00ED3363"/>
    <w:rsid w:val="00ED34F1"/>
    <w:rsid w:val="00ED38FE"/>
    <w:rsid w:val="00ED3A11"/>
    <w:rsid w:val="00ED3CEA"/>
    <w:rsid w:val="00ED42FF"/>
    <w:rsid w:val="00ED4497"/>
    <w:rsid w:val="00ED46D8"/>
    <w:rsid w:val="00ED4940"/>
    <w:rsid w:val="00ED4D5B"/>
    <w:rsid w:val="00ED4F97"/>
    <w:rsid w:val="00ED50B6"/>
    <w:rsid w:val="00ED5184"/>
    <w:rsid w:val="00ED53CB"/>
    <w:rsid w:val="00ED5641"/>
    <w:rsid w:val="00ED5649"/>
    <w:rsid w:val="00ED56F3"/>
    <w:rsid w:val="00ED5755"/>
    <w:rsid w:val="00ED59A4"/>
    <w:rsid w:val="00ED5A5B"/>
    <w:rsid w:val="00ED5A5D"/>
    <w:rsid w:val="00ED5B74"/>
    <w:rsid w:val="00ED5C16"/>
    <w:rsid w:val="00ED5EF2"/>
    <w:rsid w:val="00ED5F3E"/>
    <w:rsid w:val="00ED5F51"/>
    <w:rsid w:val="00ED669E"/>
    <w:rsid w:val="00ED68E7"/>
    <w:rsid w:val="00ED69D2"/>
    <w:rsid w:val="00ED69D9"/>
    <w:rsid w:val="00ED6B30"/>
    <w:rsid w:val="00ED6DB0"/>
    <w:rsid w:val="00ED6E80"/>
    <w:rsid w:val="00ED738B"/>
    <w:rsid w:val="00ED77CD"/>
    <w:rsid w:val="00EE012C"/>
    <w:rsid w:val="00EE060E"/>
    <w:rsid w:val="00EE0657"/>
    <w:rsid w:val="00EE09D8"/>
    <w:rsid w:val="00EE0AC3"/>
    <w:rsid w:val="00EE11D1"/>
    <w:rsid w:val="00EE133B"/>
    <w:rsid w:val="00EE15F3"/>
    <w:rsid w:val="00EE16E0"/>
    <w:rsid w:val="00EE188B"/>
    <w:rsid w:val="00EE1A9D"/>
    <w:rsid w:val="00EE1B21"/>
    <w:rsid w:val="00EE1BB0"/>
    <w:rsid w:val="00EE238A"/>
    <w:rsid w:val="00EE2689"/>
    <w:rsid w:val="00EE287A"/>
    <w:rsid w:val="00EE2996"/>
    <w:rsid w:val="00EE2B3E"/>
    <w:rsid w:val="00EE2CB5"/>
    <w:rsid w:val="00EE2D4B"/>
    <w:rsid w:val="00EE2F7E"/>
    <w:rsid w:val="00EE2FDA"/>
    <w:rsid w:val="00EE3189"/>
    <w:rsid w:val="00EE348E"/>
    <w:rsid w:val="00EE3792"/>
    <w:rsid w:val="00EE3A85"/>
    <w:rsid w:val="00EE40DE"/>
    <w:rsid w:val="00EE4101"/>
    <w:rsid w:val="00EE417B"/>
    <w:rsid w:val="00EE43C5"/>
    <w:rsid w:val="00EE45F7"/>
    <w:rsid w:val="00EE466D"/>
    <w:rsid w:val="00EE4724"/>
    <w:rsid w:val="00EE48C6"/>
    <w:rsid w:val="00EE4D29"/>
    <w:rsid w:val="00EE4F18"/>
    <w:rsid w:val="00EE4FCE"/>
    <w:rsid w:val="00EE50EA"/>
    <w:rsid w:val="00EE51AF"/>
    <w:rsid w:val="00EE51C0"/>
    <w:rsid w:val="00EE53E2"/>
    <w:rsid w:val="00EE5498"/>
    <w:rsid w:val="00EE56C1"/>
    <w:rsid w:val="00EE5B7E"/>
    <w:rsid w:val="00EE5CC2"/>
    <w:rsid w:val="00EE5CD5"/>
    <w:rsid w:val="00EE5E35"/>
    <w:rsid w:val="00EE5E89"/>
    <w:rsid w:val="00EE5EA0"/>
    <w:rsid w:val="00EE63B4"/>
    <w:rsid w:val="00EE6532"/>
    <w:rsid w:val="00EE66E7"/>
    <w:rsid w:val="00EE71BE"/>
    <w:rsid w:val="00EE73E7"/>
    <w:rsid w:val="00EE7765"/>
    <w:rsid w:val="00EE7885"/>
    <w:rsid w:val="00EE7949"/>
    <w:rsid w:val="00EE7C32"/>
    <w:rsid w:val="00EE7FEA"/>
    <w:rsid w:val="00EF0419"/>
    <w:rsid w:val="00EF056F"/>
    <w:rsid w:val="00EF07EE"/>
    <w:rsid w:val="00EF0918"/>
    <w:rsid w:val="00EF0EF0"/>
    <w:rsid w:val="00EF1165"/>
    <w:rsid w:val="00EF1260"/>
    <w:rsid w:val="00EF136F"/>
    <w:rsid w:val="00EF13F8"/>
    <w:rsid w:val="00EF146C"/>
    <w:rsid w:val="00EF1629"/>
    <w:rsid w:val="00EF17AC"/>
    <w:rsid w:val="00EF186D"/>
    <w:rsid w:val="00EF1FF0"/>
    <w:rsid w:val="00EF27E2"/>
    <w:rsid w:val="00EF2850"/>
    <w:rsid w:val="00EF290B"/>
    <w:rsid w:val="00EF2AE9"/>
    <w:rsid w:val="00EF2C89"/>
    <w:rsid w:val="00EF2F97"/>
    <w:rsid w:val="00EF32CE"/>
    <w:rsid w:val="00EF350C"/>
    <w:rsid w:val="00EF38A0"/>
    <w:rsid w:val="00EF38ED"/>
    <w:rsid w:val="00EF3B16"/>
    <w:rsid w:val="00EF3C48"/>
    <w:rsid w:val="00EF3C63"/>
    <w:rsid w:val="00EF4107"/>
    <w:rsid w:val="00EF43B4"/>
    <w:rsid w:val="00EF4645"/>
    <w:rsid w:val="00EF4C40"/>
    <w:rsid w:val="00EF504D"/>
    <w:rsid w:val="00EF509B"/>
    <w:rsid w:val="00EF53A3"/>
    <w:rsid w:val="00EF53FD"/>
    <w:rsid w:val="00EF55D8"/>
    <w:rsid w:val="00EF5844"/>
    <w:rsid w:val="00EF58A0"/>
    <w:rsid w:val="00EF5ABB"/>
    <w:rsid w:val="00EF5BD5"/>
    <w:rsid w:val="00EF5C3E"/>
    <w:rsid w:val="00EF6375"/>
    <w:rsid w:val="00EF63C9"/>
    <w:rsid w:val="00EF6408"/>
    <w:rsid w:val="00EF674B"/>
    <w:rsid w:val="00EF6C02"/>
    <w:rsid w:val="00EF6E35"/>
    <w:rsid w:val="00EF6EF4"/>
    <w:rsid w:val="00EF76BC"/>
    <w:rsid w:val="00EF7C75"/>
    <w:rsid w:val="00EF7F5D"/>
    <w:rsid w:val="00F0033D"/>
    <w:rsid w:val="00F004C0"/>
    <w:rsid w:val="00F005ED"/>
    <w:rsid w:val="00F006BD"/>
    <w:rsid w:val="00F00881"/>
    <w:rsid w:val="00F008A6"/>
    <w:rsid w:val="00F00A45"/>
    <w:rsid w:val="00F00B53"/>
    <w:rsid w:val="00F00B89"/>
    <w:rsid w:val="00F00BA1"/>
    <w:rsid w:val="00F00D8B"/>
    <w:rsid w:val="00F00E7A"/>
    <w:rsid w:val="00F01065"/>
    <w:rsid w:val="00F011A2"/>
    <w:rsid w:val="00F01225"/>
    <w:rsid w:val="00F01288"/>
    <w:rsid w:val="00F012C0"/>
    <w:rsid w:val="00F012E8"/>
    <w:rsid w:val="00F013D2"/>
    <w:rsid w:val="00F014BE"/>
    <w:rsid w:val="00F0193E"/>
    <w:rsid w:val="00F01A02"/>
    <w:rsid w:val="00F01AD9"/>
    <w:rsid w:val="00F01B4F"/>
    <w:rsid w:val="00F01BC6"/>
    <w:rsid w:val="00F01BD7"/>
    <w:rsid w:val="00F01DF9"/>
    <w:rsid w:val="00F01FBE"/>
    <w:rsid w:val="00F02715"/>
    <w:rsid w:val="00F02E61"/>
    <w:rsid w:val="00F03432"/>
    <w:rsid w:val="00F03705"/>
    <w:rsid w:val="00F03860"/>
    <w:rsid w:val="00F03F5F"/>
    <w:rsid w:val="00F041FB"/>
    <w:rsid w:val="00F0427B"/>
    <w:rsid w:val="00F042E4"/>
    <w:rsid w:val="00F0469A"/>
    <w:rsid w:val="00F04A1A"/>
    <w:rsid w:val="00F04AEB"/>
    <w:rsid w:val="00F04CD1"/>
    <w:rsid w:val="00F04E69"/>
    <w:rsid w:val="00F04EDF"/>
    <w:rsid w:val="00F05422"/>
    <w:rsid w:val="00F05683"/>
    <w:rsid w:val="00F05C75"/>
    <w:rsid w:val="00F05F8F"/>
    <w:rsid w:val="00F06188"/>
    <w:rsid w:val="00F06334"/>
    <w:rsid w:val="00F0658B"/>
    <w:rsid w:val="00F065BD"/>
    <w:rsid w:val="00F066BC"/>
    <w:rsid w:val="00F066E2"/>
    <w:rsid w:val="00F069A9"/>
    <w:rsid w:val="00F06D49"/>
    <w:rsid w:val="00F07319"/>
    <w:rsid w:val="00F0737C"/>
    <w:rsid w:val="00F07931"/>
    <w:rsid w:val="00F07A46"/>
    <w:rsid w:val="00F07AA8"/>
    <w:rsid w:val="00F07ED8"/>
    <w:rsid w:val="00F07EFB"/>
    <w:rsid w:val="00F07FCC"/>
    <w:rsid w:val="00F10497"/>
    <w:rsid w:val="00F10773"/>
    <w:rsid w:val="00F1091C"/>
    <w:rsid w:val="00F109C5"/>
    <w:rsid w:val="00F10F02"/>
    <w:rsid w:val="00F112B9"/>
    <w:rsid w:val="00F1130D"/>
    <w:rsid w:val="00F113BA"/>
    <w:rsid w:val="00F114F2"/>
    <w:rsid w:val="00F11AD2"/>
    <w:rsid w:val="00F11B3F"/>
    <w:rsid w:val="00F11CD2"/>
    <w:rsid w:val="00F12153"/>
    <w:rsid w:val="00F123D9"/>
    <w:rsid w:val="00F12647"/>
    <w:rsid w:val="00F1278F"/>
    <w:rsid w:val="00F127CD"/>
    <w:rsid w:val="00F127E7"/>
    <w:rsid w:val="00F12832"/>
    <w:rsid w:val="00F12DCB"/>
    <w:rsid w:val="00F1302C"/>
    <w:rsid w:val="00F13050"/>
    <w:rsid w:val="00F13576"/>
    <w:rsid w:val="00F13688"/>
    <w:rsid w:val="00F13881"/>
    <w:rsid w:val="00F13A3A"/>
    <w:rsid w:val="00F13D56"/>
    <w:rsid w:val="00F13ED5"/>
    <w:rsid w:val="00F141B3"/>
    <w:rsid w:val="00F144B8"/>
    <w:rsid w:val="00F14788"/>
    <w:rsid w:val="00F147E6"/>
    <w:rsid w:val="00F1483A"/>
    <w:rsid w:val="00F149D8"/>
    <w:rsid w:val="00F14AD7"/>
    <w:rsid w:val="00F14C44"/>
    <w:rsid w:val="00F14D56"/>
    <w:rsid w:val="00F14DEF"/>
    <w:rsid w:val="00F14DF9"/>
    <w:rsid w:val="00F14E74"/>
    <w:rsid w:val="00F14F47"/>
    <w:rsid w:val="00F15272"/>
    <w:rsid w:val="00F153C6"/>
    <w:rsid w:val="00F15405"/>
    <w:rsid w:val="00F15783"/>
    <w:rsid w:val="00F15832"/>
    <w:rsid w:val="00F1594B"/>
    <w:rsid w:val="00F15A17"/>
    <w:rsid w:val="00F15B11"/>
    <w:rsid w:val="00F15BD4"/>
    <w:rsid w:val="00F16603"/>
    <w:rsid w:val="00F16624"/>
    <w:rsid w:val="00F166A1"/>
    <w:rsid w:val="00F169C1"/>
    <w:rsid w:val="00F16BAD"/>
    <w:rsid w:val="00F16BB4"/>
    <w:rsid w:val="00F17181"/>
    <w:rsid w:val="00F171A4"/>
    <w:rsid w:val="00F17571"/>
    <w:rsid w:val="00F1768B"/>
    <w:rsid w:val="00F177BE"/>
    <w:rsid w:val="00F1786E"/>
    <w:rsid w:val="00F17A98"/>
    <w:rsid w:val="00F17C2A"/>
    <w:rsid w:val="00F17C81"/>
    <w:rsid w:val="00F17D25"/>
    <w:rsid w:val="00F17F2C"/>
    <w:rsid w:val="00F17FFA"/>
    <w:rsid w:val="00F20106"/>
    <w:rsid w:val="00F201B3"/>
    <w:rsid w:val="00F201BF"/>
    <w:rsid w:val="00F20365"/>
    <w:rsid w:val="00F207CC"/>
    <w:rsid w:val="00F20A51"/>
    <w:rsid w:val="00F20B48"/>
    <w:rsid w:val="00F20E92"/>
    <w:rsid w:val="00F21201"/>
    <w:rsid w:val="00F21723"/>
    <w:rsid w:val="00F22087"/>
    <w:rsid w:val="00F22157"/>
    <w:rsid w:val="00F222B1"/>
    <w:rsid w:val="00F2270C"/>
    <w:rsid w:val="00F22739"/>
    <w:rsid w:val="00F22ADB"/>
    <w:rsid w:val="00F22C22"/>
    <w:rsid w:val="00F22CC7"/>
    <w:rsid w:val="00F22E1F"/>
    <w:rsid w:val="00F2303E"/>
    <w:rsid w:val="00F231B1"/>
    <w:rsid w:val="00F231D4"/>
    <w:rsid w:val="00F231F2"/>
    <w:rsid w:val="00F23522"/>
    <w:rsid w:val="00F2378C"/>
    <w:rsid w:val="00F237F8"/>
    <w:rsid w:val="00F23A54"/>
    <w:rsid w:val="00F24007"/>
    <w:rsid w:val="00F24023"/>
    <w:rsid w:val="00F2453D"/>
    <w:rsid w:val="00F24631"/>
    <w:rsid w:val="00F24A14"/>
    <w:rsid w:val="00F24E52"/>
    <w:rsid w:val="00F24FF5"/>
    <w:rsid w:val="00F2506A"/>
    <w:rsid w:val="00F2506C"/>
    <w:rsid w:val="00F2508E"/>
    <w:rsid w:val="00F2539A"/>
    <w:rsid w:val="00F253A7"/>
    <w:rsid w:val="00F2553E"/>
    <w:rsid w:val="00F25947"/>
    <w:rsid w:val="00F26148"/>
    <w:rsid w:val="00F264F9"/>
    <w:rsid w:val="00F265E6"/>
    <w:rsid w:val="00F2663E"/>
    <w:rsid w:val="00F26701"/>
    <w:rsid w:val="00F26750"/>
    <w:rsid w:val="00F267B8"/>
    <w:rsid w:val="00F26AC7"/>
    <w:rsid w:val="00F26B72"/>
    <w:rsid w:val="00F26EF7"/>
    <w:rsid w:val="00F26F06"/>
    <w:rsid w:val="00F27073"/>
    <w:rsid w:val="00F274B6"/>
    <w:rsid w:val="00F274C8"/>
    <w:rsid w:val="00F27596"/>
    <w:rsid w:val="00F27A99"/>
    <w:rsid w:val="00F27AB5"/>
    <w:rsid w:val="00F27C71"/>
    <w:rsid w:val="00F300CE"/>
    <w:rsid w:val="00F30286"/>
    <w:rsid w:val="00F3030A"/>
    <w:rsid w:val="00F30378"/>
    <w:rsid w:val="00F304C1"/>
    <w:rsid w:val="00F305A9"/>
    <w:rsid w:val="00F3063F"/>
    <w:rsid w:val="00F3082D"/>
    <w:rsid w:val="00F30934"/>
    <w:rsid w:val="00F30E02"/>
    <w:rsid w:val="00F30F3E"/>
    <w:rsid w:val="00F30F7B"/>
    <w:rsid w:val="00F30FA9"/>
    <w:rsid w:val="00F3126E"/>
    <w:rsid w:val="00F31468"/>
    <w:rsid w:val="00F3161D"/>
    <w:rsid w:val="00F317B4"/>
    <w:rsid w:val="00F318FB"/>
    <w:rsid w:val="00F31A68"/>
    <w:rsid w:val="00F31CA1"/>
    <w:rsid w:val="00F31EEE"/>
    <w:rsid w:val="00F32008"/>
    <w:rsid w:val="00F3213F"/>
    <w:rsid w:val="00F32741"/>
    <w:rsid w:val="00F328E4"/>
    <w:rsid w:val="00F32A32"/>
    <w:rsid w:val="00F32A5E"/>
    <w:rsid w:val="00F32DEE"/>
    <w:rsid w:val="00F32E88"/>
    <w:rsid w:val="00F32EB9"/>
    <w:rsid w:val="00F3332D"/>
    <w:rsid w:val="00F33777"/>
    <w:rsid w:val="00F33E85"/>
    <w:rsid w:val="00F33E91"/>
    <w:rsid w:val="00F34045"/>
    <w:rsid w:val="00F340CC"/>
    <w:rsid w:val="00F343DB"/>
    <w:rsid w:val="00F347DB"/>
    <w:rsid w:val="00F34E74"/>
    <w:rsid w:val="00F35224"/>
    <w:rsid w:val="00F352F1"/>
    <w:rsid w:val="00F3562D"/>
    <w:rsid w:val="00F3568C"/>
    <w:rsid w:val="00F35893"/>
    <w:rsid w:val="00F35A0A"/>
    <w:rsid w:val="00F35A30"/>
    <w:rsid w:val="00F35B1E"/>
    <w:rsid w:val="00F35DC0"/>
    <w:rsid w:val="00F3603A"/>
    <w:rsid w:val="00F36E33"/>
    <w:rsid w:val="00F3721B"/>
    <w:rsid w:val="00F3735E"/>
    <w:rsid w:val="00F37375"/>
    <w:rsid w:val="00F377CD"/>
    <w:rsid w:val="00F378FE"/>
    <w:rsid w:val="00F37987"/>
    <w:rsid w:val="00F37B0E"/>
    <w:rsid w:val="00F37C88"/>
    <w:rsid w:val="00F37F7D"/>
    <w:rsid w:val="00F401C0"/>
    <w:rsid w:val="00F401D0"/>
    <w:rsid w:val="00F40733"/>
    <w:rsid w:val="00F40816"/>
    <w:rsid w:val="00F40AAB"/>
    <w:rsid w:val="00F40B5F"/>
    <w:rsid w:val="00F40BCE"/>
    <w:rsid w:val="00F40C3F"/>
    <w:rsid w:val="00F40D88"/>
    <w:rsid w:val="00F41419"/>
    <w:rsid w:val="00F417A7"/>
    <w:rsid w:val="00F417C0"/>
    <w:rsid w:val="00F4191E"/>
    <w:rsid w:val="00F419BC"/>
    <w:rsid w:val="00F41BF0"/>
    <w:rsid w:val="00F41ECA"/>
    <w:rsid w:val="00F41EF9"/>
    <w:rsid w:val="00F4243D"/>
    <w:rsid w:val="00F42726"/>
    <w:rsid w:val="00F4290E"/>
    <w:rsid w:val="00F4293A"/>
    <w:rsid w:val="00F42B0D"/>
    <w:rsid w:val="00F42F2E"/>
    <w:rsid w:val="00F43279"/>
    <w:rsid w:val="00F43443"/>
    <w:rsid w:val="00F43444"/>
    <w:rsid w:val="00F4361E"/>
    <w:rsid w:val="00F43782"/>
    <w:rsid w:val="00F4380C"/>
    <w:rsid w:val="00F43860"/>
    <w:rsid w:val="00F43915"/>
    <w:rsid w:val="00F439F1"/>
    <w:rsid w:val="00F43C39"/>
    <w:rsid w:val="00F43E8D"/>
    <w:rsid w:val="00F44055"/>
    <w:rsid w:val="00F44301"/>
    <w:rsid w:val="00F4446B"/>
    <w:rsid w:val="00F44789"/>
    <w:rsid w:val="00F44901"/>
    <w:rsid w:val="00F449F0"/>
    <w:rsid w:val="00F44F2F"/>
    <w:rsid w:val="00F44FDC"/>
    <w:rsid w:val="00F456B2"/>
    <w:rsid w:val="00F45AF2"/>
    <w:rsid w:val="00F45B31"/>
    <w:rsid w:val="00F45C86"/>
    <w:rsid w:val="00F45D0B"/>
    <w:rsid w:val="00F46202"/>
    <w:rsid w:val="00F468AE"/>
    <w:rsid w:val="00F468F9"/>
    <w:rsid w:val="00F46991"/>
    <w:rsid w:val="00F46B40"/>
    <w:rsid w:val="00F46C02"/>
    <w:rsid w:val="00F46F90"/>
    <w:rsid w:val="00F470A0"/>
    <w:rsid w:val="00F473A3"/>
    <w:rsid w:val="00F47759"/>
    <w:rsid w:val="00F47905"/>
    <w:rsid w:val="00F47BE6"/>
    <w:rsid w:val="00F5012A"/>
    <w:rsid w:val="00F507FA"/>
    <w:rsid w:val="00F50CB8"/>
    <w:rsid w:val="00F50CCB"/>
    <w:rsid w:val="00F51676"/>
    <w:rsid w:val="00F51B0B"/>
    <w:rsid w:val="00F51DF1"/>
    <w:rsid w:val="00F524F5"/>
    <w:rsid w:val="00F525AB"/>
    <w:rsid w:val="00F52620"/>
    <w:rsid w:val="00F52797"/>
    <w:rsid w:val="00F52813"/>
    <w:rsid w:val="00F52AF9"/>
    <w:rsid w:val="00F52BBC"/>
    <w:rsid w:val="00F52BC7"/>
    <w:rsid w:val="00F52C95"/>
    <w:rsid w:val="00F52F23"/>
    <w:rsid w:val="00F52F99"/>
    <w:rsid w:val="00F53712"/>
    <w:rsid w:val="00F53828"/>
    <w:rsid w:val="00F53AEE"/>
    <w:rsid w:val="00F53B07"/>
    <w:rsid w:val="00F53C76"/>
    <w:rsid w:val="00F53E47"/>
    <w:rsid w:val="00F53F48"/>
    <w:rsid w:val="00F5413F"/>
    <w:rsid w:val="00F542F7"/>
    <w:rsid w:val="00F544DC"/>
    <w:rsid w:val="00F544FB"/>
    <w:rsid w:val="00F54C88"/>
    <w:rsid w:val="00F54DEB"/>
    <w:rsid w:val="00F55016"/>
    <w:rsid w:val="00F55150"/>
    <w:rsid w:val="00F55333"/>
    <w:rsid w:val="00F5548E"/>
    <w:rsid w:val="00F55704"/>
    <w:rsid w:val="00F55984"/>
    <w:rsid w:val="00F55D33"/>
    <w:rsid w:val="00F55DCB"/>
    <w:rsid w:val="00F55DEA"/>
    <w:rsid w:val="00F56034"/>
    <w:rsid w:val="00F56040"/>
    <w:rsid w:val="00F565F3"/>
    <w:rsid w:val="00F56655"/>
    <w:rsid w:val="00F566E7"/>
    <w:rsid w:val="00F567A0"/>
    <w:rsid w:val="00F56BD5"/>
    <w:rsid w:val="00F56FC9"/>
    <w:rsid w:val="00F57229"/>
    <w:rsid w:val="00F57491"/>
    <w:rsid w:val="00F57622"/>
    <w:rsid w:val="00F5780C"/>
    <w:rsid w:val="00F57B87"/>
    <w:rsid w:val="00F57BE1"/>
    <w:rsid w:val="00F57F6C"/>
    <w:rsid w:val="00F601FB"/>
    <w:rsid w:val="00F60203"/>
    <w:rsid w:val="00F60581"/>
    <w:rsid w:val="00F60737"/>
    <w:rsid w:val="00F6078A"/>
    <w:rsid w:val="00F608CB"/>
    <w:rsid w:val="00F609C8"/>
    <w:rsid w:val="00F60A26"/>
    <w:rsid w:val="00F60F1C"/>
    <w:rsid w:val="00F60F46"/>
    <w:rsid w:val="00F61047"/>
    <w:rsid w:val="00F612FA"/>
    <w:rsid w:val="00F61363"/>
    <w:rsid w:val="00F618AB"/>
    <w:rsid w:val="00F618BD"/>
    <w:rsid w:val="00F6194C"/>
    <w:rsid w:val="00F61B6B"/>
    <w:rsid w:val="00F61EFB"/>
    <w:rsid w:val="00F61F60"/>
    <w:rsid w:val="00F6228A"/>
    <w:rsid w:val="00F62777"/>
    <w:rsid w:val="00F62975"/>
    <w:rsid w:val="00F62AF4"/>
    <w:rsid w:val="00F62E22"/>
    <w:rsid w:val="00F62F96"/>
    <w:rsid w:val="00F631BC"/>
    <w:rsid w:val="00F63469"/>
    <w:rsid w:val="00F63602"/>
    <w:rsid w:val="00F6370B"/>
    <w:rsid w:val="00F63755"/>
    <w:rsid w:val="00F637A5"/>
    <w:rsid w:val="00F63DB6"/>
    <w:rsid w:val="00F63E42"/>
    <w:rsid w:val="00F63F2F"/>
    <w:rsid w:val="00F63F43"/>
    <w:rsid w:val="00F64031"/>
    <w:rsid w:val="00F64321"/>
    <w:rsid w:val="00F64414"/>
    <w:rsid w:val="00F647D8"/>
    <w:rsid w:val="00F64F74"/>
    <w:rsid w:val="00F64FB8"/>
    <w:rsid w:val="00F64FE7"/>
    <w:rsid w:val="00F6510F"/>
    <w:rsid w:val="00F65172"/>
    <w:rsid w:val="00F651C8"/>
    <w:rsid w:val="00F65281"/>
    <w:rsid w:val="00F652D9"/>
    <w:rsid w:val="00F65492"/>
    <w:rsid w:val="00F6550B"/>
    <w:rsid w:val="00F656AE"/>
    <w:rsid w:val="00F6572D"/>
    <w:rsid w:val="00F65761"/>
    <w:rsid w:val="00F657ED"/>
    <w:rsid w:val="00F65852"/>
    <w:rsid w:val="00F65A14"/>
    <w:rsid w:val="00F65DBA"/>
    <w:rsid w:val="00F662A5"/>
    <w:rsid w:val="00F663FD"/>
    <w:rsid w:val="00F66637"/>
    <w:rsid w:val="00F666DA"/>
    <w:rsid w:val="00F66816"/>
    <w:rsid w:val="00F668C4"/>
    <w:rsid w:val="00F66A0C"/>
    <w:rsid w:val="00F66A66"/>
    <w:rsid w:val="00F66BFC"/>
    <w:rsid w:val="00F66D0E"/>
    <w:rsid w:val="00F66E1E"/>
    <w:rsid w:val="00F66E4A"/>
    <w:rsid w:val="00F66F5B"/>
    <w:rsid w:val="00F67039"/>
    <w:rsid w:val="00F672DE"/>
    <w:rsid w:val="00F67396"/>
    <w:rsid w:val="00F673EB"/>
    <w:rsid w:val="00F67949"/>
    <w:rsid w:val="00F67B2D"/>
    <w:rsid w:val="00F67F64"/>
    <w:rsid w:val="00F70373"/>
    <w:rsid w:val="00F70411"/>
    <w:rsid w:val="00F70532"/>
    <w:rsid w:val="00F70626"/>
    <w:rsid w:val="00F70956"/>
    <w:rsid w:val="00F70BF2"/>
    <w:rsid w:val="00F70C03"/>
    <w:rsid w:val="00F70CBC"/>
    <w:rsid w:val="00F70CCF"/>
    <w:rsid w:val="00F70DD1"/>
    <w:rsid w:val="00F7158E"/>
    <w:rsid w:val="00F71AE8"/>
    <w:rsid w:val="00F71B63"/>
    <w:rsid w:val="00F7201E"/>
    <w:rsid w:val="00F720AB"/>
    <w:rsid w:val="00F720DC"/>
    <w:rsid w:val="00F721A7"/>
    <w:rsid w:val="00F721FB"/>
    <w:rsid w:val="00F7243D"/>
    <w:rsid w:val="00F729FC"/>
    <w:rsid w:val="00F72ACE"/>
    <w:rsid w:val="00F72D6C"/>
    <w:rsid w:val="00F7311B"/>
    <w:rsid w:val="00F73156"/>
    <w:rsid w:val="00F734A7"/>
    <w:rsid w:val="00F7361A"/>
    <w:rsid w:val="00F73B55"/>
    <w:rsid w:val="00F73BAE"/>
    <w:rsid w:val="00F7400A"/>
    <w:rsid w:val="00F7431E"/>
    <w:rsid w:val="00F74762"/>
    <w:rsid w:val="00F7494B"/>
    <w:rsid w:val="00F74C66"/>
    <w:rsid w:val="00F751AE"/>
    <w:rsid w:val="00F752DA"/>
    <w:rsid w:val="00F75306"/>
    <w:rsid w:val="00F757DF"/>
    <w:rsid w:val="00F757EC"/>
    <w:rsid w:val="00F75801"/>
    <w:rsid w:val="00F7594F"/>
    <w:rsid w:val="00F75C65"/>
    <w:rsid w:val="00F75F9C"/>
    <w:rsid w:val="00F760AF"/>
    <w:rsid w:val="00F763F3"/>
    <w:rsid w:val="00F767E5"/>
    <w:rsid w:val="00F768DE"/>
    <w:rsid w:val="00F76AA9"/>
    <w:rsid w:val="00F76AF5"/>
    <w:rsid w:val="00F76BBD"/>
    <w:rsid w:val="00F76CDF"/>
    <w:rsid w:val="00F76FED"/>
    <w:rsid w:val="00F775A0"/>
    <w:rsid w:val="00F775AC"/>
    <w:rsid w:val="00F7775E"/>
    <w:rsid w:val="00F77AB1"/>
    <w:rsid w:val="00F77D8A"/>
    <w:rsid w:val="00F80174"/>
    <w:rsid w:val="00F80509"/>
    <w:rsid w:val="00F80581"/>
    <w:rsid w:val="00F8058A"/>
    <w:rsid w:val="00F806C8"/>
    <w:rsid w:val="00F8079F"/>
    <w:rsid w:val="00F8091B"/>
    <w:rsid w:val="00F8095B"/>
    <w:rsid w:val="00F80A52"/>
    <w:rsid w:val="00F80D58"/>
    <w:rsid w:val="00F80DD4"/>
    <w:rsid w:val="00F80FFC"/>
    <w:rsid w:val="00F810B1"/>
    <w:rsid w:val="00F811E7"/>
    <w:rsid w:val="00F81211"/>
    <w:rsid w:val="00F812A8"/>
    <w:rsid w:val="00F814F0"/>
    <w:rsid w:val="00F81668"/>
    <w:rsid w:val="00F817C5"/>
    <w:rsid w:val="00F8193A"/>
    <w:rsid w:val="00F81B5A"/>
    <w:rsid w:val="00F81E4A"/>
    <w:rsid w:val="00F81F63"/>
    <w:rsid w:val="00F82516"/>
    <w:rsid w:val="00F825A6"/>
    <w:rsid w:val="00F82AF7"/>
    <w:rsid w:val="00F82D13"/>
    <w:rsid w:val="00F82F1B"/>
    <w:rsid w:val="00F83073"/>
    <w:rsid w:val="00F83089"/>
    <w:rsid w:val="00F832EA"/>
    <w:rsid w:val="00F83390"/>
    <w:rsid w:val="00F8386F"/>
    <w:rsid w:val="00F839A3"/>
    <w:rsid w:val="00F83A77"/>
    <w:rsid w:val="00F83AF2"/>
    <w:rsid w:val="00F83B12"/>
    <w:rsid w:val="00F83C1E"/>
    <w:rsid w:val="00F83DBF"/>
    <w:rsid w:val="00F840A5"/>
    <w:rsid w:val="00F844AA"/>
    <w:rsid w:val="00F846B8"/>
    <w:rsid w:val="00F846EF"/>
    <w:rsid w:val="00F847F3"/>
    <w:rsid w:val="00F8499A"/>
    <w:rsid w:val="00F84B17"/>
    <w:rsid w:val="00F84D7A"/>
    <w:rsid w:val="00F84EAE"/>
    <w:rsid w:val="00F84EFA"/>
    <w:rsid w:val="00F84F79"/>
    <w:rsid w:val="00F85249"/>
    <w:rsid w:val="00F852B9"/>
    <w:rsid w:val="00F853C1"/>
    <w:rsid w:val="00F85746"/>
    <w:rsid w:val="00F85F43"/>
    <w:rsid w:val="00F8602E"/>
    <w:rsid w:val="00F86092"/>
    <w:rsid w:val="00F863A1"/>
    <w:rsid w:val="00F86533"/>
    <w:rsid w:val="00F86558"/>
    <w:rsid w:val="00F86716"/>
    <w:rsid w:val="00F8683C"/>
    <w:rsid w:val="00F86A4E"/>
    <w:rsid w:val="00F86A6E"/>
    <w:rsid w:val="00F86E96"/>
    <w:rsid w:val="00F871C5"/>
    <w:rsid w:val="00F873C2"/>
    <w:rsid w:val="00F876F9"/>
    <w:rsid w:val="00F87A7B"/>
    <w:rsid w:val="00F87D8F"/>
    <w:rsid w:val="00F90034"/>
    <w:rsid w:val="00F9008D"/>
    <w:rsid w:val="00F90355"/>
    <w:rsid w:val="00F9045C"/>
    <w:rsid w:val="00F90572"/>
    <w:rsid w:val="00F906ED"/>
    <w:rsid w:val="00F90860"/>
    <w:rsid w:val="00F90BDD"/>
    <w:rsid w:val="00F90CA9"/>
    <w:rsid w:val="00F90FC9"/>
    <w:rsid w:val="00F90FF1"/>
    <w:rsid w:val="00F9106F"/>
    <w:rsid w:val="00F91144"/>
    <w:rsid w:val="00F9115C"/>
    <w:rsid w:val="00F91357"/>
    <w:rsid w:val="00F91621"/>
    <w:rsid w:val="00F918F2"/>
    <w:rsid w:val="00F91D34"/>
    <w:rsid w:val="00F921F8"/>
    <w:rsid w:val="00F922FD"/>
    <w:rsid w:val="00F92997"/>
    <w:rsid w:val="00F92CAF"/>
    <w:rsid w:val="00F92DC9"/>
    <w:rsid w:val="00F939DD"/>
    <w:rsid w:val="00F93EB4"/>
    <w:rsid w:val="00F94141"/>
    <w:rsid w:val="00F942A0"/>
    <w:rsid w:val="00F944DF"/>
    <w:rsid w:val="00F94576"/>
    <w:rsid w:val="00F94599"/>
    <w:rsid w:val="00F9464F"/>
    <w:rsid w:val="00F94652"/>
    <w:rsid w:val="00F9478A"/>
    <w:rsid w:val="00F947CA"/>
    <w:rsid w:val="00F9493F"/>
    <w:rsid w:val="00F94B2B"/>
    <w:rsid w:val="00F94C31"/>
    <w:rsid w:val="00F94ED0"/>
    <w:rsid w:val="00F950A1"/>
    <w:rsid w:val="00F952CE"/>
    <w:rsid w:val="00F9551C"/>
    <w:rsid w:val="00F957EE"/>
    <w:rsid w:val="00F9585D"/>
    <w:rsid w:val="00F95973"/>
    <w:rsid w:val="00F95A66"/>
    <w:rsid w:val="00F95C25"/>
    <w:rsid w:val="00F95C5F"/>
    <w:rsid w:val="00F95DB3"/>
    <w:rsid w:val="00F95E83"/>
    <w:rsid w:val="00F96023"/>
    <w:rsid w:val="00F9614A"/>
    <w:rsid w:val="00F96299"/>
    <w:rsid w:val="00F96370"/>
    <w:rsid w:val="00F965D5"/>
    <w:rsid w:val="00F96665"/>
    <w:rsid w:val="00F9695B"/>
    <w:rsid w:val="00F96998"/>
    <w:rsid w:val="00F96C8C"/>
    <w:rsid w:val="00F96DD8"/>
    <w:rsid w:val="00F970EC"/>
    <w:rsid w:val="00F971F3"/>
    <w:rsid w:val="00F97215"/>
    <w:rsid w:val="00F97535"/>
    <w:rsid w:val="00F976D6"/>
    <w:rsid w:val="00F976E3"/>
    <w:rsid w:val="00F97755"/>
    <w:rsid w:val="00F977EA"/>
    <w:rsid w:val="00F97A1C"/>
    <w:rsid w:val="00F97C80"/>
    <w:rsid w:val="00F97D4F"/>
    <w:rsid w:val="00F97E0F"/>
    <w:rsid w:val="00F97EA4"/>
    <w:rsid w:val="00FA0296"/>
    <w:rsid w:val="00FA0504"/>
    <w:rsid w:val="00FA0683"/>
    <w:rsid w:val="00FA08DE"/>
    <w:rsid w:val="00FA0D52"/>
    <w:rsid w:val="00FA0F0A"/>
    <w:rsid w:val="00FA0F4F"/>
    <w:rsid w:val="00FA105C"/>
    <w:rsid w:val="00FA1374"/>
    <w:rsid w:val="00FA1480"/>
    <w:rsid w:val="00FA168A"/>
    <w:rsid w:val="00FA17E1"/>
    <w:rsid w:val="00FA1B0F"/>
    <w:rsid w:val="00FA1CC7"/>
    <w:rsid w:val="00FA1CF3"/>
    <w:rsid w:val="00FA2163"/>
    <w:rsid w:val="00FA2481"/>
    <w:rsid w:val="00FA293E"/>
    <w:rsid w:val="00FA2AAA"/>
    <w:rsid w:val="00FA2ACA"/>
    <w:rsid w:val="00FA2B0D"/>
    <w:rsid w:val="00FA2B40"/>
    <w:rsid w:val="00FA2BE8"/>
    <w:rsid w:val="00FA2CC9"/>
    <w:rsid w:val="00FA300F"/>
    <w:rsid w:val="00FA31E4"/>
    <w:rsid w:val="00FA3714"/>
    <w:rsid w:val="00FA3A9B"/>
    <w:rsid w:val="00FA3F1C"/>
    <w:rsid w:val="00FA405E"/>
    <w:rsid w:val="00FA440A"/>
    <w:rsid w:val="00FA46AB"/>
    <w:rsid w:val="00FA484B"/>
    <w:rsid w:val="00FA4B0A"/>
    <w:rsid w:val="00FA4F13"/>
    <w:rsid w:val="00FA4F39"/>
    <w:rsid w:val="00FA529F"/>
    <w:rsid w:val="00FA54BB"/>
    <w:rsid w:val="00FA5559"/>
    <w:rsid w:val="00FA5561"/>
    <w:rsid w:val="00FA56F3"/>
    <w:rsid w:val="00FA5917"/>
    <w:rsid w:val="00FA61E2"/>
    <w:rsid w:val="00FA61EC"/>
    <w:rsid w:val="00FA63F8"/>
    <w:rsid w:val="00FA644E"/>
    <w:rsid w:val="00FA6572"/>
    <w:rsid w:val="00FA67BB"/>
    <w:rsid w:val="00FA6A9D"/>
    <w:rsid w:val="00FA6B70"/>
    <w:rsid w:val="00FA6C3C"/>
    <w:rsid w:val="00FA6DEB"/>
    <w:rsid w:val="00FA6EA4"/>
    <w:rsid w:val="00FA70DB"/>
    <w:rsid w:val="00FA710B"/>
    <w:rsid w:val="00FA7388"/>
    <w:rsid w:val="00FA7749"/>
    <w:rsid w:val="00FA786F"/>
    <w:rsid w:val="00FA7958"/>
    <w:rsid w:val="00FA797D"/>
    <w:rsid w:val="00FA7A6E"/>
    <w:rsid w:val="00FA7C3E"/>
    <w:rsid w:val="00FA7C57"/>
    <w:rsid w:val="00FA7CDA"/>
    <w:rsid w:val="00FA7D6E"/>
    <w:rsid w:val="00FA7FCD"/>
    <w:rsid w:val="00FB0363"/>
    <w:rsid w:val="00FB04AC"/>
    <w:rsid w:val="00FB07F1"/>
    <w:rsid w:val="00FB0996"/>
    <w:rsid w:val="00FB0A94"/>
    <w:rsid w:val="00FB0DCC"/>
    <w:rsid w:val="00FB0E44"/>
    <w:rsid w:val="00FB0F28"/>
    <w:rsid w:val="00FB106F"/>
    <w:rsid w:val="00FB149F"/>
    <w:rsid w:val="00FB150E"/>
    <w:rsid w:val="00FB153B"/>
    <w:rsid w:val="00FB154A"/>
    <w:rsid w:val="00FB1714"/>
    <w:rsid w:val="00FB17F9"/>
    <w:rsid w:val="00FB196E"/>
    <w:rsid w:val="00FB1B0E"/>
    <w:rsid w:val="00FB211B"/>
    <w:rsid w:val="00FB2383"/>
    <w:rsid w:val="00FB2B3A"/>
    <w:rsid w:val="00FB2EA5"/>
    <w:rsid w:val="00FB3652"/>
    <w:rsid w:val="00FB3955"/>
    <w:rsid w:val="00FB3CAC"/>
    <w:rsid w:val="00FB3D4B"/>
    <w:rsid w:val="00FB4439"/>
    <w:rsid w:val="00FB474C"/>
    <w:rsid w:val="00FB481F"/>
    <w:rsid w:val="00FB4A92"/>
    <w:rsid w:val="00FB4AA8"/>
    <w:rsid w:val="00FB4BC9"/>
    <w:rsid w:val="00FB4BF7"/>
    <w:rsid w:val="00FB4EA5"/>
    <w:rsid w:val="00FB505D"/>
    <w:rsid w:val="00FB5095"/>
    <w:rsid w:val="00FB5164"/>
    <w:rsid w:val="00FB5348"/>
    <w:rsid w:val="00FB55CA"/>
    <w:rsid w:val="00FB58F0"/>
    <w:rsid w:val="00FB599B"/>
    <w:rsid w:val="00FB5ADC"/>
    <w:rsid w:val="00FB5CFA"/>
    <w:rsid w:val="00FB606F"/>
    <w:rsid w:val="00FB6502"/>
    <w:rsid w:val="00FB677D"/>
    <w:rsid w:val="00FB67CD"/>
    <w:rsid w:val="00FB67F1"/>
    <w:rsid w:val="00FB6AEA"/>
    <w:rsid w:val="00FB6D29"/>
    <w:rsid w:val="00FB7AE8"/>
    <w:rsid w:val="00FC0018"/>
    <w:rsid w:val="00FC0467"/>
    <w:rsid w:val="00FC0487"/>
    <w:rsid w:val="00FC05B6"/>
    <w:rsid w:val="00FC0692"/>
    <w:rsid w:val="00FC095D"/>
    <w:rsid w:val="00FC09D6"/>
    <w:rsid w:val="00FC0A09"/>
    <w:rsid w:val="00FC0ACA"/>
    <w:rsid w:val="00FC0B6F"/>
    <w:rsid w:val="00FC0B73"/>
    <w:rsid w:val="00FC0DF1"/>
    <w:rsid w:val="00FC0F61"/>
    <w:rsid w:val="00FC0F67"/>
    <w:rsid w:val="00FC1019"/>
    <w:rsid w:val="00FC1162"/>
    <w:rsid w:val="00FC13AB"/>
    <w:rsid w:val="00FC14D3"/>
    <w:rsid w:val="00FC1870"/>
    <w:rsid w:val="00FC18ED"/>
    <w:rsid w:val="00FC1AD8"/>
    <w:rsid w:val="00FC22BA"/>
    <w:rsid w:val="00FC2321"/>
    <w:rsid w:val="00FC2676"/>
    <w:rsid w:val="00FC2812"/>
    <w:rsid w:val="00FC291E"/>
    <w:rsid w:val="00FC2CD9"/>
    <w:rsid w:val="00FC2EA1"/>
    <w:rsid w:val="00FC3135"/>
    <w:rsid w:val="00FC3256"/>
    <w:rsid w:val="00FC3408"/>
    <w:rsid w:val="00FC349F"/>
    <w:rsid w:val="00FC3503"/>
    <w:rsid w:val="00FC3DDA"/>
    <w:rsid w:val="00FC3EDD"/>
    <w:rsid w:val="00FC408C"/>
    <w:rsid w:val="00FC4361"/>
    <w:rsid w:val="00FC45E0"/>
    <w:rsid w:val="00FC483E"/>
    <w:rsid w:val="00FC4BC6"/>
    <w:rsid w:val="00FC4DF5"/>
    <w:rsid w:val="00FC500E"/>
    <w:rsid w:val="00FC532D"/>
    <w:rsid w:val="00FC5573"/>
    <w:rsid w:val="00FC579C"/>
    <w:rsid w:val="00FC5A51"/>
    <w:rsid w:val="00FC5D08"/>
    <w:rsid w:val="00FC5D9E"/>
    <w:rsid w:val="00FC5E4C"/>
    <w:rsid w:val="00FC5F88"/>
    <w:rsid w:val="00FC62AA"/>
    <w:rsid w:val="00FC6443"/>
    <w:rsid w:val="00FC64F5"/>
    <w:rsid w:val="00FC6804"/>
    <w:rsid w:val="00FC6A30"/>
    <w:rsid w:val="00FC6CB2"/>
    <w:rsid w:val="00FC6DE0"/>
    <w:rsid w:val="00FC7070"/>
    <w:rsid w:val="00FC7186"/>
    <w:rsid w:val="00FC742D"/>
    <w:rsid w:val="00FC751D"/>
    <w:rsid w:val="00FC7548"/>
    <w:rsid w:val="00FC77BA"/>
    <w:rsid w:val="00FC7D8B"/>
    <w:rsid w:val="00FC7DE0"/>
    <w:rsid w:val="00FD0161"/>
    <w:rsid w:val="00FD020F"/>
    <w:rsid w:val="00FD03CA"/>
    <w:rsid w:val="00FD03CD"/>
    <w:rsid w:val="00FD05C3"/>
    <w:rsid w:val="00FD0624"/>
    <w:rsid w:val="00FD06E0"/>
    <w:rsid w:val="00FD0AF7"/>
    <w:rsid w:val="00FD0C26"/>
    <w:rsid w:val="00FD0EA7"/>
    <w:rsid w:val="00FD10A2"/>
    <w:rsid w:val="00FD1124"/>
    <w:rsid w:val="00FD1759"/>
    <w:rsid w:val="00FD1887"/>
    <w:rsid w:val="00FD1B67"/>
    <w:rsid w:val="00FD22A1"/>
    <w:rsid w:val="00FD248E"/>
    <w:rsid w:val="00FD25A8"/>
    <w:rsid w:val="00FD2850"/>
    <w:rsid w:val="00FD28A4"/>
    <w:rsid w:val="00FD2974"/>
    <w:rsid w:val="00FD29EE"/>
    <w:rsid w:val="00FD2D81"/>
    <w:rsid w:val="00FD2E4E"/>
    <w:rsid w:val="00FD3502"/>
    <w:rsid w:val="00FD397F"/>
    <w:rsid w:val="00FD3A95"/>
    <w:rsid w:val="00FD3C81"/>
    <w:rsid w:val="00FD3F35"/>
    <w:rsid w:val="00FD3F55"/>
    <w:rsid w:val="00FD4251"/>
    <w:rsid w:val="00FD431F"/>
    <w:rsid w:val="00FD447A"/>
    <w:rsid w:val="00FD4485"/>
    <w:rsid w:val="00FD488B"/>
    <w:rsid w:val="00FD4C77"/>
    <w:rsid w:val="00FD4CA4"/>
    <w:rsid w:val="00FD4D1C"/>
    <w:rsid w:val="00FD4DEA"/>
    <w:rsid w:val="00FD5277"/>
    <w:rsid w:val="00FD544A"/>
    <w:rsid w:val="00FD546C"/>
    <w:rsid w:val="00FD567D"/>
    <w:rsid w:val="00FD66E8"/>
    <w:rsid w:val="00FD6D9B"/>
    <w:rsid w:val="00FD6E86"/>
    <w:rsid w:val="00FD6F51"/>
    <w:rsid w:val="00FD74D9"/>
    <w:rsid w:val="00FD784A"/>
    <w:rsid w:val="00FD7A71"/>
    <w:rsid w:val="00FD7A8C"/>
    <w:rsid w:val="00FD7BA7"/>
    <w:rsid w:val="00FD7C19"/>
    <w:rsid w:val="00FD7D6B"/>
    <w:rsid w:val="00FD7E73"/>
    <w:rsid w:val="00FE02B0"/>
    <w:rsid w:val="00FE031E"/>
    <w:rsid w:val="00FE093C"/>
    <w:rsid w:val="00FE0FAB"/>
    <w:rsid w:val="00FE10E6"/>
    <w:rsid w:val="00FE1140"/>
    <w:rsid w:val="00FE131B"/>
    <w:rsid w:val="00FE14EF"/>
    <w:rsid w:val="00FE1948"/>
    <w:rsid w:val="00FE1987"/>
    <w:rsid w:val="00FE19B5"/>
    <w:rsid w:val="00FE19EF"/>
    <w:rsid w:val="00FE1BF8"/>
    <w:rsid w:val="00FE1F4D"/>
    <w:rsid w:val="00FE2055"/>
    <w:rsid w:val="00FE20A5"/>
    <w:rsid w:val="00FE20E8"/>
    <w:rsid w:val="00FE2646"/>
    <w:rsid w:val="00FE2753"/>
    <w:rsid w:val="00FE2885"/>
    <w:rsid w:val="00FE29FE"/>
    <w:rsid w:val="00FE2CDE"/>
    <w:rsid w:val="00FE2D79"/>
    <w:rsid w:val="00FE2F44"/>
    <w:rsid w:val="00FE386C"/>
    <w:rsid w:val="00FE389A"/>
    <w:rsid w:val="00FE3A31"/>
    <w:rsid w:val="00FE3D49"/>
    <w:rsid w:val="00FE3D88"/>
    <w:rsid w:val="00FE3EB4"/>
    <w:rsid w:val="00FE3FF1"/>
    <w:rsid w:val="00FE4222"/>
    <w:rsid w:val="00FE4BD7"/>
    <w:rsid w:val="00FE4EAE"/>
    <w:rsid w:val="00FE4ED0"/>
    <w:rsid w:val="00FE54DB"/>
    <w:rsid w:val="00FE5ABD"/>
    <w:rsid w:val="00FE5C5D"/>
    <w:rsid w:val="00FE5EB5"/>
    <w:rsid w:val="00FE6327"/>
    <w:rsid w:val="00FE66FF"/>
    <w:rsid w:val="00FE670A"/>
    <w:rsid w:val="00FE6723"/>
    <w:rsid w:val="00FE6A1A"/>
    <w:rsid w:val="00FE6A81"/>
    <w:rsid w:val="00FE6AB7"/>
    <w:rsid w:val="00FE6B3F"/>
    <w:rsid w:val="00FE6BF0"/>
    <w:rsid w:val="00FE6F08"/>
    <w:rsid w:val="00FE7664"/>
    <w:rsid w:val="00FE7994"/>
    <w:rsid w:val="00FE7D9E"/>
    <w:rsid w:val="00FF01EA"/>
    <w:rsid w:val="00FF044D"/>
    <w:rsid w:val="00FF044F"/>
    <w:rsid w:val="00FF04A2"/>
    <w:rsid w:val="00FF04C4"/>
    <w:rsid w:val="00FF0597"/>
    <w:rsid w:val="00FF0677"/>
    <w:rsid w:val="00FF0A76"/>
    <w:rsid w:val="00FF0BF9"/>
    <w:rsid w:val="00FF1484"/>
    <w:rsid w:val="00FF164B"/>
    <w:rsid w:val="00FF17E2"/>
    <w:rsid w:val="00FF1B74"/>
    <w:rsid w:val="00FF1D77"/>
    <w:rsid w:val="00FF2157"/>
    <w:rsid w:val="00FF257C"/>
    <w:rsid w:val="00FF261D"/>
    <w:rsid w:val="00FF265F"/>
    <w:rsid w:val="00FF270B"/>
    <w:rsid w:val="00FF2731"/>
    <w:rsid w:val="00FF2776"/>
    <w:rsid w:val="00FF2881"/>
    <w:rsid w:val="00FF28D8"/>
    <w:rsid w:val="00FF2AFA"/>
    <w:rsid w:val="00FF2D08"/>
    <w:rsid w:val="00FF305B"/>
    <w:rsid w:val="00FF3296"/>
    <w:rsid w:val="00FF34F2"/>
    <w:rsid w:val="00FF372A"/>
    <w:rsid w:val="00FF39B3"/>
    <w:rsid w:val="00FF3DDF"/>
    <w:rsid w:val="00FF3FBA"/>
    <w:rsid w:val="00FF40A6"/>
    <w:rsid w:val="00FF40EE"/>
    <w:rsid w:val="00FF4109"/>
    <w:rsid w:val="00FF41C6"/>
    <w:rsid w:val="00FF42DE"/>
    <w:rsid w:val="00FF43CD"/>
    <w:rsid w:val="00FF4443"/>
    <w:rsid w:val="00FF47D8"/>
    <w:rsid w:val="00FF488A"/>
    <w:rsid w:val="00FF493F"/>
    <w:rsid w:val="00FF4B20"/>
    <w:rsid w:val="00FF4B5E"/>
    <w:rsid w:val="00FF4DAE"/>
    <w:rsid w:val="00FF4E1F"/>
    <w:rsid w:val="00FF4EDB"/>
    <w:rsid w:val="00FF4FD4"/>
    <w:rsid w:val="00FF510F"/>
    <w:rsid w:val="00FF54CA"/>
    <w:rsid w:val="00FF571F"/>
    <w:rsid w:val="00FF5A47"/>
    <w:rsid w:val="00FF617A"/>
    <w:rsid w:val="00FF6577"/>
    <w:rsid w:val="00FF65EC"/>
    <w:rsid w:val="00FF6679"/>
    <w:rsid w:val="00FF6C37"/>
    <w:rsid w:val="00FF6F8F"/>
    <w:rsid w:val="00FF7352"/>
    <w:rsid w:val="00FF752C"/>
    <w:rsid w:val="00FF75DF"/>
    <w:rsid w:val="00FF790F"/>
    <w:rsid w:val="00FF7A06"/>
    <w:rsid w:val="00FF7D11"/>
    <w:rsid w:val="00FF7FA4"/>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93833"/>
  <w15:chartTrackingRefBased/>
  <w15:docId w15:val="{4FD33C02-E972-4CE9-BAC2-8670ED9CF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54D"/>
    <w:pPr>
      <w:spacing w:line="360" w:lineRule="auto"/>
      <w:jc w:val="both"/>
    </w:pPr>
    <w:rPr>
      <w:rFonts w:ascii="Arial" w:hAnsi="Arial"/>
      <w:sz w:val="24"/>
    </w:rPr>
  </w:style>
  <w:style w:type="paragraph" w:styleId="Heading1">
    <w:name w:val="heading 1"/>
    <w:basedOn w:val="Normal"/>
    <w:next w:val="Normal"/>
    <w:link w:val="Heading1Char"/>
    <w:uiPriority w:val="9"/>
    <w:qFormat/>
    <w:rsid w:val="00051772"/>
    <w:pPr>
      <w:keepNext/>
      <w:keepLines/>
      <w:spacing w:before="240" w:after="0"/>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05177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5177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D08B9"/>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2823AF"/>
    <w:pPr>
      <w:keepNext/>
      <w:keepLines/>
      <w:spacing w:before="40" w:after="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BA68F3"/>
    <w:pPr>
      <w:keepNext/>
      <w:keepLines/>
      <w:spacing w:before="240" w:after="80" w:line="276" w:lineRule="auto"/>
      <w:jc w:val="left"/>
      <w:outlineLvl w:val="5"/>
    </w:pPr>
    <w:rPr>
      <w:rFonts w:eastAsia="Arial" w:cs="Arial"/>
      <w:i/>
      <w:iCs/>
      <w:color w:val="666666"/>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772"/>
    <w:rPr>
      <w:rFonts w:ascii="Arial" w:eastAsiaTheme="majorEastAsia" w:hAnsi="Arial" w:cstheme="majorBidi"/>
      <w:b/>
      <w:sz w:val="26"/>
      <w:szCs w:val="32"/>
    </w:rPr>
  </w:style>
  <w:style w:type="character" w:customStyle="1" w:styleId="Heading2Char">
    <w:name w:val="Heading 2 Char"/>
    <w:basedOn w:val="DefaultParagraphFont"/>
    <w:link w:val="Heading2"/>
    <w:uiPriority w:val="9"/>
    <w:rsid w:val="00051772"/>
    <w:rPr>
      <w:rFonts w:ascii="Arial" w:eastAsiaTheme="majorEastAsia" w:hAnsi="Arial" w:cstheme="majorBidi"/>
      <w:b/>
      <w:sz w:val="24"/>
      <w:szCs w:val="26"/>
    </w:rPr>
  </w:style>
  <w:style w:type="paragraph" w:styleId="Header">
    <w:name w:val="header"/>
    <w:basedOn w:val="Normal"/>
    <w:link w:val="HeaderChar"/>
    <w:uiPriority w:val="99"/>
    <w:unhideWhenUsed/>
    <w:rsid w:val="00880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D49"/>
    <w:rPr>
      <w:rFonts w:ascii="Arial" w:hAnsi="Arial"/>
      <w:sz w:val="20"/>
    </w:rPr>
  </w:style>
  <w:style w:type="paragraph" w:styleId="Footer">
    <w:name w:val="footer"/>
    <w:basedOn w:val="Normal"/>
    <w:link w:val="FooterChar"/>
    <w:uiPriority w:val="99"/>
    <w:unhideWhenUsed/>
    <w:rsid w:val="00880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D49"/>
    <w:rPr>
      <w:rFonts w:ascii="Arial" w:hAnsi="Arial"/>
      <w:sz w:val="20"/>
    </w:rPr>
  </w:style>
  <w:style w:type="paragraph" w:styleId="BodyText">
    <w:name w:val="Body Text"/>
    <w:basedOn w:val="Normal"/>
    <w:link w:val="BodyTextChar"/>
    <w:uiPriority w:val="1"/>
    <w:qFormat/>
    <w:rsid w:val="00880D49"/>
    <w:pPr>
      <w:widowControl w:val="0"/>
      <w:autoSpaceDE w:val="0"/>
      <w:autoSpaceDN w:val="0"/>
      <w:spacing w:after="0" w:line="240" w:lineRule="auto"/>
      <w:jc w:val="left"/>
    </w:pPr>
    <w:rPr>
      <w:rFonts w:ascii="Calibri" w:eastAsia="Calibri" w:hAnsi="Calibri" w:cs="Calibri"/>
      <w:lang w:val="en-US"/>
    </w:rPr>
  </w:style>
  <w:style w:type="character" w:customStyle="1" w:styleId="BodyTextChar">
    <w:name w:val="Body Text Char"/>
    <w:basedOn w:val="DefaultParagraphFont"/>
    <w:link w:val="BodyText"/>
    <w:uiPriority w:val="1"/>
    <w:rsid w:val="00880D49"/>
    <w:rPr>
      <w:rFonts w:ascii="Calibri" w:eastAsia="Calibri" w:hAnsi="Calibri" w:cs="Calibri"/>
      <w:lang w:val="en-US"/>
    </w:rPr>
  </w:style>
  <w:style w:type="paragraph" w:customStyle="1" w:styleId="TableParagraph">
    <w:name w:val="Table Paragraph"/>
    <w:basedOn w:val="Normal"/>
    <w:uiPriority w:val="1"/>
    <w:qFormat/>
    <w:rsid w:val="00880D49"/>
    <w:pPr>
      <w:widowControl w:val="0"/>
      <w:autoSpaceDE w:val="0"/>
      <w:autoSpaceDN w:val="0"/>
      <w:spacing w:after="0" w:line="240" w:lineRule="auto"/>
      <w:jc w:val="left"/>
    </w:pPr>
    <w:rPr>
      <w:rFonts w:ascii="Calibri" w:eastAsia="Calibri" w:hAnsi="Calibri" w:cs="Calibri"/>
      <w:lang w:val="en-US"/>
    </w:rPr>
  </w:style>
  <w:style w:type="table" w:styleId="PlainTable1">
    <w:name w:val="Plain Table 1"/>
    <w:basedOn w:val="TableNormal"/>
    <w:uiPriority w:val="41"/>
    <w:rsid w:val="00A566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837A9"/>
    <w:pPr>
      <w:ind w:left="720"/>
      <w:contextualSpacing/>
    </w:pPr>
  </w:style>
  <w:style w:type="table" w:styleId="TableGrid">
    <w:name w:val="Table Grid"/>
    <w:aliases w:val="Course handbook table"/>
    <w:basedOn w:val="TableNormal"/>
    <w:uiPriority w:val="59"/>
    <w:rsid w:val="003837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0005"/>
    <w:pPr>
      <w:spacing w:line="259" w:lineRule="auto"/>
      <w:jc w:val="left"/>
      <w:outlineLvl w:val="9"/>
    </w:pPr>
    <w:rPr>
      <w:rFonts w:asciiTheme="majorHAnsi" w:hAnsiTheme="majorHAnsi"/>
      <w:b w:val="0"/>
      <w:i/>
      <w:color w:val="2E74B5" w:themeColor="accent1" w:themeShade="BF"/>
      <w:sz w:val="32"/>
      <w:lang w:val="en-US"/>
    </w:rPr>
  </w:style>
  <w:style w:type="paragraph" w:styleId="TOC2">
    <w:name w:val="toc 2"/>
    <w:basedOn w:val="Normal"/>
    <w:next w:val="Normal"/>
    <w:autoRedefine/>
    <w:uiPriority w:val="39"/>
    <w:unhideWhenUsed/>
    <w:rsid w:val="00340005"/>
    <w:pPr>
      <w:spacing w:after="100"/>
      <w:ind w:left="200"/>
    </w:pPr>
  </w:style>
  <w:style w:type="paragraph" w:styleId="TOC1">
    <w:name w:val="toc 1"/>
    <w:basedOn w:val="Normal"/>
    <w:next w:val="Normal"/>
    <w:autoRedefine/>
    <w:uiPriority w:val="39"/>
    <w:unhideWhenUsed/>
    <w:rsid w:val="00340005"/>
    <w:pPr>
      <w:spacing w:after="100"/>
    </w:pPr>
  </w:style>
  <w:style w:type="character" w:styleId="Hyperlink">
    <w:name w:val="Hyperlink"/>
    <w:basedOn w:val="DefaultParagraphFont"/>
    <w:uiPriority w:val="99"/>
    <w:unhideWhenUsed/>
    <w:rsid w:val="00340005"/>
    <w:rPr>
      <w:color w:val="0563C1" w:themeColor="hyperlink"/>
      <w:u w:val="single"/>
    </w:rPr>
  </w:style>
  <w:style w:type="character" w:customStyle="1" w:styleId="Heading3Char">
    <w:name w:val="Heading 3 Char"/>
    <w:basedOn w:val="DefaultParagraphFont"/>
    <w:link w:val="Heading3"/>
    <w:uiPriority w:val="9"/>
    <w:rsid w:val="00051772"/>
    <w:rPr>
      <w:rFonts w:ascii="Arial" w:eastAsiaTheme="majorEastAsia" w:hAnsi="Arial" w:cstheme="majorBidi"/>
      <w:b/>
      <w:szCs w:val="24"/>
    </w:rPr>
  </w:style>
  <w:style w:type="character" w:customStyle="1" w:styleId="Heading4Char">
    <w:name w:val="Heading 4 Char"/>
    <w:basedOn w:val="DefaultParagraphFont"/>
    <w:link w:val="Heading4"/>
    <w:uiPriority w:val="9"/>
    <w:rsid w:val="009D08B9"/>
    <w:rPr>
      <w:rFonts w:ascii="Arial Narrow" w:eastAsiaTheme="majorEastAsia" w:hAnsi="Arial Narrow" w:cstheme="majorBidi"/>
      <w:b/>
      <w:iCs/>
    </w:rPr>
  </w:style>
  <w:style w:type="paragraph" w:styleId="TOC3">
    <w:name w:val="toc 3"/>
    <w:basedOn w:val="Normal"/>
    <w:next w:val="Normal"/>
    <w:autoRedefine/>
    <w:uiPriority w:val="39"/>
    <w:unhideWhenUsed/>
    <w:rsid w:val="002A43E2"/>
    <w:pPr>
      <w:spacing w:after="100"/>
      <w:ind w:left="440"/>
    </w:pPr>
  </w:style>
  <w:style w:type="character" w:customStyle="1" w:styleId="Heading5Char">
    <w:name w:val="Heading 5 Char"/>
    <w:basedOn w:val="DefaultParagraphFont"/>
    <w:link w:val="Heading5"/>
    <w:uiPriority w:val="9"/>
    <w:rsid w:val="002823AF"/>
    <w:rPr>
      <w:rFonts w:ascii="Arial Narrow" w:eastAsiaTheme="majorEastAsia" w:hAnsi="Arial Narrow" w:cstheme="majorBidi"/>
      <w:b/>
    </w:rPr>
  </w:style>
  <w:style w:type="paragraph" w:styleId="TableofFigures">
    <w:name w:val="table of figures"/>
    <w:basedOn w:val="Normal"/>
    <w:next w:val="Normal"/>
    <w:uiPriority w:val="99"/>
    <w:unhideWhenUsed/>
    <w:rsid w:val="001155D2"/>
    <w:pPr>
      <w:spacing w:after="0"/>
    </w:pPr>
  </w:style>
  <w:style w:type="table" w:styleId="TableGridLight">
    <w:name w:val="Grid Table Light"/>
    <w:basedOn w:val="TableNormal"/>
    <w:uiPriority w:val="40"/>
    <w:rsid w:val="009B16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6D2A9B"/>
    <w:rPr>
      <w:i/>
      <w:iCs/>
    </w:rPr>
  </w:style>
  <w:style w:type="character" w:styleId="Strong">
    <w:name w:val="Strong"/>
    <w:basedOn w:val="DefaultParagraphFont"/>
    <w:uiPriority w:val="22"/>
    <w:qFormat/>
    <w:rsid w:val="00441D52"/>
    <w:rPr>
      <w:b/>
      <w:bCs/>
    </w:rPr>
  </w:style>
  <w:style w:type="character" w:customStyle="1" w:styleId="whitespace-normal">
    <w:name w:val="whitespace-normal"/>
    <w:basedOn w:val="DefaultParagraphFont"/>
    <w:rsid w:val="00441D52"/>
  </w:style>
  <w:style w:type="character" w:styleId="PlaceholderText">
    <w:name w:val="Placeholder Text"/>
    <w:basedOn w:val="DefaultParagraphFont"/>
    <w:uiPriority w:val="99"/>
    <w:semiHidden/>
    <w:rsid w:val="00284599"/>
    <w:rPr>
      <w:color w:val="808080"/>
    </w:rPr>
  </w:style>
  <w:style w:type="character" w:styleId="CommentReference">
    <w:name w:val="annotation reference"/>
    <w:basedOn w:val="DefaultParagraphFont"/>
    <w:uiPriority w:val="99"/>
    <w:semiHidden/>
    <w:unhideWhenUsed/>
    <w:rsid w:val="00E151AE"/>
    <w:rPr>
      <w:sz w:val="16"/>
      <w:szCs w:val="16"/>
    </w:rPr>
  </w:style>
  <w:style w:type="paragraph" w:styleId="CommentText">
    <w:name w:val="annotation text"/>
    <w:basedOn w:val="Normal"/>
    <w:link w:val="CommentTextChar"/>
    <w:uiPriority w:val="99"/>
    <w:semiHidden/>
    <w:unhideWhenUsed/>
    <w:rsid w:val="00E151AE"/>
    <w:pPr>
      <w:spacing w:line="240" w:lineRule="auto"/>
    </w:pPr>
    <w:rPr>
      <w:szCs w:val="20"/>
    </w:rPr>
  </w:style>
  <w:style w:type="character" w:customStyle="1" w:styleId="CommentTextChar">
    <w:name w:val="Comment Text Char"/>
    <w:basedOn w:val="DefaultParagraphFont"/>
    <w:link w:val="CommentText"/>
    <w:uiPriority w:val="99"/>
    <w:semiHidden/>
    <w:rsid w:val="00E151A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151AE"/>
    <w:rPr>
      <w:b/>
      <w:bCs/>
    </w:rPr>
  </w:style>
  <w:style w:type="character" w:customStyle="1" w:styleId="CommentSubjectChar">
    <w:name w:val="Comment Subject Char"/>
    <w:basedOn w:val="CommentTextChar"/>
    <w:link w:val="CommentSubject"/>
    <w:uiPriority w:val="99"/>
    <w:semiHidden/>
    <w:rsid w:val="00E151AE"/>
    <w:rPr>
      <w:rFonts w:ascii="Arial" w:hAnsi="Arial"/>
      <w:b/>
      <w:bCs/>
      <w:sz w:val="20"/>
      <w:szCs w:val="20"/>
    </w:rPr>
  </w:style>
  <w:style w:type="paragraph" w:styleId="BalloonText">
    <w:name w:val="Balloon Text"/>
    <w:basedOn w:val="Normal"/>
    <w:link w:val="BalloonTextChar"/>
    <w:uiPriority w:val="99"/>
    <w:semiHidden/>
    <w:unhideWhenUsed/>
    <w:rsid w:val="00E151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1AE"/>
    <w:rPr>
      <w:rFonts w:ascii="Segoe UI" w:hAnsi="Segoe UI" w:cs="Segoe UI"/>
      <w:sz w:val="18"/>
      <w:szCs w:val="18"/>
    </w:rPr>
  </w:style>
  <w:style w:type="character" w:customStyle="1" w:styleId="cursor-pointer">
    <w:name w:val="cursor-pointer"/>
    <w:basedOn w:val="DefaultParagraphFont"/>
    <w:rsid w:val="00A42306"/>
  </w:style>
  <w:style w:type="character" w:customStyle="1" w:styleId="Heading6Char">
    <w:name w:val="Heading 6 Char"/>
    <w:basedOn w:val="DefaultParagraphFont"/>
    <w:link w:val="Heading6"/>
    <w:uiPriority w:val="9"/>
    <w:semiHidden/>
    <w:rsid w:val="00BA68F3"/>
    <w:rPr>
      <w:rFonts w:ascii="Arial" w:eastAsia="Arial" w:hAnsi="Arial" w:cs="Arial"/>
      <w:i/>
      <w:iCs/>
      <w:color w:val="666666"/>
      <w:lang w:val="en"/>
    </w:rPr>
  </w:style>
  <w:style w:type="table" w:customStyle="1" w:styleId="TableNormal0">
    <w:name w:val="TableNormal"/>
    <w:rsid w:val="00BA68F3"/>
    <w:pPr>
      <w:spacing w:after="0" w:line="276" w:lineRule="auto"/>
    </w:pPr>
    <w:rPr>
      <w:rFonts w:ascii="Arial" w:eastAsia="Arial" w:hAnsi="Arial" w:cs="Arial"/>
      <w:lang w:val="en"/>
    </w:rPr>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BA68F3"/>
    <w:pPr>
      <w:keepNext/>
      <w:keepLines/>
      <w:spacing w:after="60" w:line="276" w:lineRule="auto"/>
      <w:jc w:val="left"/>
    </w:pPr>
    <w:rPr>
      <w:rFonts w:eastAsia="Arial" w:cs="Arial"/>
      <w:sz w:val="52"/>
      <w:szCs w:val="52"/>
      <w:lang w:val="en"/>
    </w:rPr>
  </w:style>
  <w:style w:type="character" w:customStyle="1" w:styleId="TitleChar">
    <w:name w:val="Title Char"/>
    <w:basedOn w:val="DefaultParagraphFont"/>
    <w:link w:val="Title"/>
    <w:uiPriority w:val="10"/>
    <w:rsid w:val="00BA68F3"/>
    <w:rPr>
      <w:rFonts w:ascii="Arial" w:eastAsia="Arial" w:hAnsi="Arial" w:cs="Arial"/>
      <w:sz w:val="52"/>
      <w:szCs w:val="52"/>
      <w:lang w:val="en"/>
    </w:rPr>
  </w:style>
  <w:style w:type="paragraph" w:styleId="Subtitle">
    <w:name w:val="Subtitle"/>
    <w:basedOn w:val="Normal"/>
    <w:next w:val="Normal"/>
    <w:link w:val="SubtitleChar"/>
    <w:uiPriority w:val="11"/>
    <w:qFormat/>
    <w:rsid w:val="00BA68F3"/>
    <w:pPr>
      <w:keepNext/>
      <w:keepLines/>
      <w:spacing w:after="320" w:line="276" w:lineRule="auto"/>
      <w:jc w:val="left"/>
    </w:pPr>
    <w:rPr>
      <w:rFonts w:eastAsia="Arial" w:cs="Arial"/>
      <w:color w:val="666666"/>
      <w:sz w:val="30"/>
      <w:szCs w:val="30"/>
      <w:lang w:val="en"/>
    </w:rPr>
  </w:style>
  <w:style w:type="character" w:customStyle="1" w:styleId="SubtitleChar">
    <w:name w:val="Subtitle Char"/>
    <w:basedOn w:val="DefaultParagraphFont"/>
    <w:link w:val="Subtitle"/>
    <w:uiPriority w:val="11"/>
    <w:rsid w:val="00BA68F3"/>
    <w:rPr>
      <w:rFonts w:ascii="Arial" w:eastAsia="Arial" w:hAnsi="Arial" w:cs="Arial"/>
      <w:color w:val="666666"/>
      <w:sz w:val="30"/>
      <w:szCs w:val="30"/>
      <w:lang w:val="en"/>
    </w:rPr>
  </w:style>
  <w:style w:type="character" w:customStyle="1" w:styleId="UnresolvedMention1">
    <w:name w:val="Unresolved Mention1"/>
    <w:basedOn w:val="DefaultParagraphFont"/>
    <w:uiPriority w:val="99"/>
    <w:semiHidden/>
    <w:unhideWhenUsed/>
    <w:rsid w:val="00BA68F3"/>
    <w:rPr>
      <w:color w:val="605E5C"/>
      <w:shd w:val="clear" w:color="auto" w:fill="E1DFDD"/>
    </w:rPr>
  </w:style>
  <w:style w:type="table" w:styleId="GridTable4-Accent4">
    <w:name w:val="Grid Table 4 Accent 4"/>
    <w:basedOn w:val="TableNormal"/>
    <w:uiPriority w:val="49"/>
    <w:rsid w:val="00BA68F3"/>
    <w:pPr>
      <w:spacing w:after="0" w:line="240" w:lineRule="auto"/>
    </w:pPr>
    <w:rPr>
      <w:rFonts w:ascii="Arial" w:eastAsia="Arial" w:hAnsi="Arial" w:cs="Arial"/>
      <w:lang w:val="en"/>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BA68F3"/>
    <w:pPr>
      <w:spacing w:after="0" w:line="240" w:lineRule="auto"/>
    </w:pPr>
    <w:rPr>
      <w:rFonts w:ascii="Arial" w:eastAsia="Arial" w:hAnsi="Arial" w:cs="Arial"/>
      <w:lang w:val="en"/>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BA68F3"/>
    <w:pPr>
      <w:spacing w:after="0" w:line="240" w:lineRule="auto"/>
    </w:pPr>
    <w:rPr>
      <w:rFonts w:ascii="Arial" w:eastAsia="Arial" w:hAnsi="Arial" w:cs="Arial"/>
      <w:lang w:val="en"/>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5">
    <w:name w:val="Grid Table 5 Dark Accent 5"/>
    <w:basedOn w:val="TableNormal"/>
    <w:uiPriority w:val="50"/>
    <w:rsid w:val="00BA68F3"/>
    <w:pPr>
      <w:spacing w:after="0" w:line="240" w:lineRule="auto"/>
    </w:pPr>
    <w:rPr>
      <w:rFonts w:ascii="Arial" w:eastAsia="Arial" w:hAnsi="Arial" w:cs="Arial"/>
      <w:lang w:val="e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4-Accent6">
    <w:name w:val="Grid Table 4 Accent 6"/>
    <w:basedOn w:val="TableNormal"/>
    <w:uiPriority w:val="49"/>
    <w:rsid w:val="00BA68F3"/>
    <w:pPr>
      <w:spacing w:after="0" w:line="240" w:lineRule="auto"/>
    </w:pPr>
    <w:rPr>
      <w:rFonts w:ascii="Arial" w:eastAsia="Arial" w:hAnsi="Arial" w:cs="Arial"/>
      <w:lang w:val="en"/>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4">
    <w:name w:val="toc 4"/>
    <w:basedOn w:val="Normal"/>
    <w:next w:val="Normal"/>
    <w:autoRedefine/>
    <w:uiPriority w:val="39"/>
    <w:unhideWhenUsed/>
    <w:rsid w:val="00BA68F3"/>
    <w:pPr>
      <w:spacing w:after="100" w:line="278" w:lineRule="auto"/>
      <w:ind w:left="720"/>
      <w:jc w:val="left"/>
    </w:pPr>
    <w:rPr>
      <w:rFonts w:asciiTheme="minorHAnsi" w:eastAsiaTheme="minorEastAsia" w:hAnsiTheme="minorHAnsi"/>
      <w:kern w:val="2"/>
      <w:szCs w:val="24"/>
      <w:lang w:val="en-US"/>
      <w14:ligatures w14:val="standardContextual"/>
    </w:rPr>
  </w:style>
  <w:style w:type="paragraph" w:styleId="TOC5">
    <w:name w:val="toc 5"/>
    <w:basedOn w:val="Normal"/>
    <w:next w:val="Normal"/>
    <w:autoRedefine/>
    <w:uiPriority w:val="39"/>
    <w:unhideWhenUsed/>
    <w:rsid w:val="00BA68F3"/>
    <w:pPr>
      <w:spacing w:after="100" w:line="278" w:lineRule="auto"/>
      <w:ind w:left="960"/>
      <w:jc w:val="left"/>
    </w:pPr>
    <w:rPr>
      <w:rFonts w:asciiTheme="minorHAnsi" w:eastAsiaTheme="minorEastAsia" w:hAnsiTheme="minorHAnsi"/>
      <w:kern w:val="2"/>
      <w:szCs w:val="24"/>
      <w:lang w:val="en-US"/>
      <w14:ligatures w14:val="standardContextual"/>
    </w:rPr>
  </w:style>
  <w:style w:type="paragraph" w:styleId="TOC6">
    <w:name w:val="toc 6"/>
    <w:basedOn w:val="Normal"/>
    <w:next w:val="Normal"/>
    <w:autoRedefine/>
    <w:uiPriority w:val="39"/>
    <w:unhideWhenUsed/>
    <w:rsid w:val="00BA68F3"/>
    <w:pPr>
      <w:spacing w:after="100" w:line="278" w:lineRule="auto"/>
      <w:ind w:left="1200"/>
      <w:jc w:val="left"/>
    </w:pPr>
    <w:rPr>
      <w:rFonts w:asciiTheme="minorHAnsi" w:eastAsiaTheme="minorEastAsia" w:hAnsiTheme="minorHAnsi"/>
      <w:kern w:val="2"/>
      <w:szCs w:val="24"/>
      <w:lang w:val="en-US"/>
      <w14:ligatures w14:val="standardContextual"/>
    </w:rPr>
  </w:style>
  <w:style w:type="paragraph" w:styleId="TOC7">
    <w:name w:val="toc 7"/>
    <w:basedOn w:val="Normal"/>
    <w:next w:val="Normal"/>
    <w:autoRedefine/>
    <w:uiPriority w:val="39"/>
    <w:unhideWhenUsed/>
    <w:rsid w:val="00BA68F3"/>
    <w:pPr>
      <w:spacing w:after="100" w:line="278" w:lineRule="auto"/>
      <w:ind w:left="1440"/>
      <w:jc w:val="left"/>
    </w:pPr>
    <w:rPr>
      <w:rFonts w:asciiTheme="minorHAnsi" w:eastAsiaTheme="minorEastAsia" w:hAnsiTheme="minorHAnsi"/>
      <w:kern w:val="2"/>
      <w:szCs w:val="24"/>
      <w:lang w:val="en-US"/>
      <w14:ligatures w14:val="standardContextual"/>
    </w:rPr>
  </w:style>
  <w:style w:type="paragraph" w:styleId="TOC8">
    <w:name w:val="toc 8"/>
    <w:basedOn w:val="Normal"/>
    <w:next w:val="Normal"/>
    <w:autoRedefine/>
    <w:uiPriority w:val="39"/>
    <w:unhideWhenUsed/>
    <w:rsid w:val="00BA68F3"/>
    <w:pPr>
      <w:spacing w:after="100" w:line="278" w:lineRule="auto"/>
      <w:ind w:left="1680"/>
      <w:jc w:val="left"/>
    </w:pPr>
    <w:rPr>
      <w:rFonts w:asciiTheme="minorHAnsi" w:eastAsiaTheme="minorEastAsia" w:hAnsiTheme="minorHAnsi"/>
      <w:kern w:val="2"/>
      <w:szCs w:val="24"/>
      <w:lang w:val="en-US"/>
      <w14:ligatures w14:val="standardContextual"/>
    </w:rPr>
  </w:style>
  <w:style w:type="paragraph" w:styleId="TOC9">
    <w:name w:val="toc 9"/>
    <w:basedOn w:val="Normal"/>
    <w:next w:val="Normal"/>
    <w:autoRedefine/>
    <w:uiPriority w:val="39"/>
    <w:unhideWhenUsed/>
    <w:rsid w:val="00BA68F3"/>
    <w:pPr>
      <w:spacing w:after="100" w:line="278" w:lineRule="auto"/>
      <w:ind w:left="1920"/>
      <w:jc w:val="left"/>
    </w:pPr>
    <w:rPr>
      <w:rFonts w:asciiTheme="minorHAnsi" w:eastAsiaTheme="minorEastAsia" w:hAnsiTheme="minorHAnsi"/>
      <w:kern w:val="2"/>
      <w:szCs w:val="24"/>
      <w:lang w:val="en-US"/>
      <w14:ligatures w14:val="standardContextual"/>
    </w:rPr>
  </w:style>
  <w:style w:type="character" w:styleId="FollowedHyperlink">
    <w:name w:val="FollowedHyperlink"/>
    <w:basedOn w:val="DefaultParagraphFont"/>
    <w:uiPriority w:val="99"/>
    <w:semiHidden/>
    <w:unhideWhenUsed/>
    <w:rsid w:val="00AA5824"/>
    <w:rPr>
      <w:color w:val="954F72" w:themeColor="followedHyperlink"/>
      <w:u w:val="single"/>
    </w:rPr>
  </w:style>
  <w:style w:type="paragraph" w:customStyle="1" w:styleId="Compact">
    <w:name w:val="Compact"/>
    <w:basedOn w:val="BodyText"/>
    <w:qFormat/>
    <w:rsid w:val="00A07649"/>
    <w:pPr>
      <w:widowControl/>
      <w:autoSpaceDE/>
      <w:autoSpaceDN/>
      <w:spacing w:before="36" w:after="36"/>
    </w:pPr>
    <w:rPr>
      <w:rFonts w:asciiTheme="minorHAnsi" w:eastAsiaTheme="minorHAnsi" w:hAnsiTheme="minorHAnsi" w:cstheme="minorBidi"/>
      <w:szCs w:val="24"/>
    </w:rPr>
  </w:style>
  <w:style w:type="table" w:customStyle="1" w:styleId="PlainTable21">
    <w:name w:val="Plain Table 21"/>
    <w:basedOn w:val="TableNormal"/>
    <w:rsid w:val="00A07649"/>
    <w:pPr>
      <w:spacing w:after="0" w:line="240" w:lineRule="auto"/>
    </w:pPr>
    <w:rPr>
      <w:sz w:val="24"/>
      <w:szCs w:val="24"/>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UnresolvedMention2">
    <w:name w:val="Unresolved Mention2"/>
    <w:basedOn w:val="DefaultParagraphFont"/>
    <w:uiPriority w:val="99"/>
    <w:semiHidden/>
    <w:unhideWhenUsed/>
    <w:rsid w:val="00A07649"/>
    <w:rPr>
      <w:color w:val="605E5C"/>
      <w:shd w:val="clear" w:color="auto" w:fill="E1DFDD"/>
    </w:rPr>
  </w:style>
  <w:style w:type="character" w:styleId="UnresolvedMention">
    <w:name w:val="Unresolved Mention"/>
    <w:basedOn w:val="DefaultParagraphFont"/>
    <w:uiPriority w:val="99"/>
    <w:semiHidden/>
    <w:unhideWhenUsed/>
    <w:rsid w:val="00F602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448">
      <w:bodyDiv w:val="1"/>
      <w:marLeft w:val="0"/>
      <w:marRight w:val="0"/>
      <w:marTop w:val="0"/>
      <w:marBottom w:val="0"/>
      <w:divBdr>
        <w:top w:val="none" w:sz="0" w:space="0" w:color="auto"/>
        <w:left w:val="none" w:sz="0" w:space="0" w:color="auto"/>
        <w:bottom w:val="none" w:sz="0" w:space="0" w:color="auto"/>
        <w:right w:val="none" w:sz="0" w:space="0" w:color="auto"/>
      </w:divBdr>
      <w:divsChild>
        <w:div w:id="882443654">
          <w:marLeft w:val="0"/>
          <w:marRight w:val="0"/>
          <w:marTop w:val="0"/>
          <w:marBottom w:val="0"/>
          <w:divBdr>
            <w:top w:val="none" w:sz="0" w:space="0" w:color="auto"/>
            <w:left w:val="none" w:sz="0" w:space="0" w:color="auto"/>
            <w:bottom w:val="none" w:sz="0" w:space="0" w:color="auto"/>
            <w:right w:val="none" w:sz="0" w:space="0" w:color="auto"/>
          </w:divBdr>
        </w:div>
      </w:divsChild>
    </w:div>
    <w:div w:id="2516136">
      <w:bodyDiv w:val="1"/>
      <w:marLeft w:val="0"/>
      <w:marRight w:val="0"/>
      <w:marTop w:val="0"/>
      <w:marBottom w:val="0"/>
      <w:divBdr>
        <w:top w:val="none" w:sz="0" w:space="0" w:color="auto"/>
        <w:left w:val="none" w:sz="0" w:space="0" w:color="auto"/>
        <w:bottom w:val="none" w:sz="0" w:space="0" w:color="auto"/>
        <w:right w:val="none" w:sz="0" w:space="0" w:color="auto"/>
      </w:divBdr>
    </w:div>
    <w:div w:id="4793770">
      <w:bodyDiv w:val="1"/>
      <w:marLeft w:val="0"/>
      <w:marRight w:val="0"/>
      <w:marTop w:val="0"/>
      <w:marBottom w:val="0"/>
      <w:divBdr>
        <w:top w:val="none" w:sz="0" w:space="0" w:color="auto"/>
        <w:left w:val="none" w:sz="0" w:space="0" w:color="auto"/>
        <w:bottom w:val="none" w:sz="0" w:space="0" w:color="auto"/>
        <w:right w:val="none" w:sz="0" w:space="0" w:color="auto"/>
      </w:divBdr>
    </w:div>
    <w:div w:id="7950888">
      <w:bodyDiv w:val="1"/>
      <w:marLeft w:val="0"/>
      <w:marRight w:val="0"/>
      <w:marTop w:val="0"/>
      <w:marBottom w:val="0"/>
      <w:divBdr>
        <w:top w:val="none" w:sz="0" w:space="0" w:color="auto"/>
        <w:left w:val="none" w:sz="0" w:space="0" w:color="auto"/>
        <w:bottom w:val="none" w:sz="0" w:space="0" w:color="auto"/>
        <w:right w:val="none" w:sz="0" w:space="0" w:color="auto"/>
      </w:divBdr>
      <w:divsChild>
        <w:div w:id="1071780488">
          <w:marLeft w:val="0"/>
          <w:marRight w:val="0"/>
          <w:marTop w:val="0"/>
          <w:marBottom w:val="0"/>
          <w:divBdr>
            <w:top w:val="none" w:sz="0" w:space="0" w:color="auto"/>
            <w:left w:val="none" w:sz="0" w:space="0" w:color="auto"/>
            <w:bottom w:val="none" w:sz="0" w:space="0" w:color="auto"/>
            <w:right w:val="none" w:sz="0" w:space="0" w:color="auto"/>
          </w:divBdr>
        </w:div>
      </w:divsChild>
    </w:div>
    <w:div w:id="13456403">
      <w:bodyDiv w:val="1"/>
      <w:marLeft w:val="0"/>
      <w:marRight w:val="0"/>
      <w:marTop w:val="0"/>
      <w:marBottom w:val="0"/>
      <w:divBdr>
        <w:top w:val="none" w:sz="0" w:space="0" w:color="auto"/>
        <w:left w:val="none" w:sz="0" w:space="0" w:color="auto"/>
        <w:bottom w:val="none" w:sz="0" w:space="0" w:color="auto"/>
        <w:right w:val="none" w:sz="0" w:space="0" w:color="auto"/>
      </w:divBdr>
    </w:div>
    <w:div w:id="13656841">
      <w:bodyDiv w:val="1"/>
      <w:marLeft w:val="0"/>
      <w:marRight w:val="0"/>
      <w:marTop w:val="0"/>
      <w:marBottom w:val="0"/>
      <w:divBdr>
        <w:top w:val="none" w:sz="0" w:space="0" w:color="auto"/>
        <w:left w:val="none" w:sz="0" w:space="0" w:color="auto"/>
        <w:bottom w:val="none" w:sz="0" w:space="0" w:color="auto"/>
        <w:right w:val="none" w:sz="0" w:space="0" w:color="auto"/>
      </w:divBdr>
    </w:div>
    <w:div w:id="15810393">
      <w:bodyDiv w:val="1"/>
      <w:marLeft w:val="0"/>
      <w:marRight w:val="0"/>
      <w:marTop w:val="0"/>
      <w:marBottom w:val="0"/>
      <w:divBdr>
        <w:top w:val="none" w:sz="0" w:space="0" w:color="auto"/>
        <w:left w:val="none" w:sz="0" w:space="0" w:color="auto"/>
        <w:bottom w:val="none" w:sz="0" w:space="0" w:color="auto"/>
        <w:right w:val="none" w:sz="0" w:space="0" w:color="auto"/>
      </w:divBdr>
    </w:div>
    <w:div w:id="17246078">
      <w:bodyDiv w:val="1"/>
      <w:marLeft w:val="0"/>
      <w:marRight w:val="0"/>
      <w:marTop w:val="0"/>
      <w:marBottom w:val="0"/>
      <w:divBdr>
        <w:top w:val="none" w:sz="0" w:space="0" w:color="auto"/>
        <w:left w:val="none" w:sz="0" w:space="0" w:color="auto"/>
        <w:bottom w:val="none" w:sz="0" w:space="0" w:color="auto"/>
        <w:right w:val="none" w:sz="0" w:space="0" w:color="auto"/>
      </w:divBdr>
    </w:div>
    <w:div w:id="18236955">
      <w:bodyDiv w:val="1"/>
      <w:marLeft w:val="0"/>
      <w:marRight w:val="0"/>
      <w:marTop w:val="0"/>
      <w:marBottom w:val="0"/>
      <w:divBdr>
        <w:top w:val="none" w:sz="0" w:space="0" w:color="auto"/>
        <w:left w:val="none" w:sz="0" w:space="0" w:color="auto"/>
        <w:bottom w:val="none" w:sz="0" w:space="0" w:color="auto"/>
        <w:right w:val="none" w:sz="0" w:space="0" w:color="auto"/>
      </w:divBdr>
    </w:div>
    <w:div w:id="20322725">
      <w:bodyDiv w:val="1"/>
      <w:marLeft w:val="0"/>
      <w:marRight w:val="0"/>
      <w:marTop w:val="0"/>
      <w:marBottom w:val="0"/>
      <w:divBdr>
        <w:top w:val="none" w:sz="0" w:space="0" w:color="auto"/>
        <w:left w:val="none" w:sz="0" w:space="0" w:color="auto"/>
        <w:bottom w:val="none" w:sz="0" w:space="0" w:color="auto"/>
        <w:right w:val="none" w:sz="0" w:space="0" w:color="auto"/>
      </w:divBdr>
    </w:div>
    <w:div w:id="21371351">
      <w:bodyDiv w:val="1"/>
      <w:marLeft w:val="0"/>
      <w:marRight w:val="0"/>
      <w:marTop w:val="0"/>
      <w:marBottom w:val="0"/>
      <w:divBdr>
        <w:top w:val="none" w:sz="0" w:space="0" w:color="auto"/>
        <w:left w:val="none" w:sz="0" w:space="0" w:color="auto"/>
        <w:bottom w:val="none" w:sz="0" w:space="0" w:color="auto"/>
        <w:right w:val="none" w:sz="0" w:space="0" w:color="auto"/>
      </w:divBdr>
    </w:div>
    <w:div w:id="21396089">
      <w:bodyDiv w:val="1"/>
      <w:marLeft w:val="0"/>
      <w:marRight w:val="0"/>
      <w:marTop w:val="0"/>
      <w:marBottom w:val="0"/>
      <w:divBdr>
        <w:top w:val="none" w:sz="0" w:space="0" w:color="auto"/>
        <w:left w:val="none" w:sz="0" w:space="0" w:color="auto"/>
        <w:bottom w:val="none" w:sz="0" w:space="0" w:color="auto"/>
        <w:right w:val="none" w:sz="0" w:space="0" w:color="auto"/>
      </w:divBdr>
    </w:div>
    <w:div w:id="21439175">
      <w:bodyDiv w:val="1"/>
      <w:marLeft w:val="0"/>
      <w:marRight w:val="0"/>
      <w:marTop w:val="0"/>
      <w:marBottom w:val="0"/>
      <w:divBdr>
        <w:top w:val="none" w:sz="0" w:space="0" w:color="auto"/>
        <w:left w:val="none" w:sz="0" w:space="0" w:color="auto"/>
        <w:bottom w:val="none" w:sz="0" w:space="0" w:color="auto"/>
        <w:right w:val="none" w:sz="0" w:space="0" w:color="auto"/>
      </w:divBdr>
      <w:divsChild>
        <w:div w:id="1776828704">
          <w:marLeft w:val="-720"/>
          <w:marRight w:val="0"/>
          <w:marTop w:val="0"/>
          <w:marBottom w:val="0"/>
          <w:divBdr>
            <w:top w:val="none" w:sz="0" w:space="0" w:color="auto"/>
            <w:left w:val="none" w:sz="0" w:space="0" w:color="auto"/>
            <w:bottom w:val="none" w:sz="0" w:space="0" w:color="auto"/>
            <w:right w:val="none" w:sz="0" w:space="0" w:color="auto"/>
          </w:divBdr>
        </w:div>
      </w:divsChild>
    </w:div>
    <w:div w:id="25642769">
      <w:bodyDiv w:val="1"/>
      <w:marLeft w:val="0"/>
      <w:marRight w:val="0"/>
      <w:marTop w:val="0"/>
      <w:marBottom w:val="0"/>
      <w:divBdr>
        <w:top w:val="none" w:sz="0" w:space="0" w:color="auto"/>
        <w:left w:val="none" w:sz="0" w:space="0" w:color="auto"/>
        <w:bottom w:val="none" w:sz="0" w:space="0" w:color="auto"/>
        <w:right w:val="none" w:sz="0" w:space="0" w:color="auto"/>
      </w:divBdr>
    </w:div>
    <w:div w:id="26569686">
      <w:bodyDiv w:val="1"/>
      <w:marLeft w:val="0"/>
      <w:marRight w:val="0"/>
      <w:marTop w:val="0"/>
      <w:marBottom w:val="0"/>
      <w:divBdr>
        <w:top w:val="none" w:sz="0" w:space="0" w:color="auto"/>
        <w:left w:val="none" w:sz="0" w:space="0" w:color="auto"/>
        <w:bottom w:val="none" w:sz="0" w:space="0" w:color="auto"/>
        <w:right w:val="none" w:sz="0" w:space="0" w:color="auto"/>
      </w:divBdr>
    </w:div>
    <w:div w:id="27877709">
      <w:bodyDiv w:val="1"/>
      <w:marLeft w:val="0"/>
      <w:marRight w:val="0"/>
      <w:marTop w:val="0"/>
      <w:marBottom w:val="0"/>
      <w:divBdr>
        <w:top w:val="none" w:sz="0" w:space="0" w:color="auto"/>
        <w:left w:val="none" w:sz="0" w:space="0" w:color="auto"/>
        <w:bottom w:val="none" w:sz="0" w:space="0" w:color="auto"/>
        <w:right w:val="none" w:sz="0" w:space="0" w:color="auto"/>
      </w:divBdr>
    </w:div>
    <w:div w:id="28532546">
      <w:bodyDiv w:val="1"/>
      <w:marLeft w:val="0"/>
      <w:marRight w:val="0"/>
      <w:marTop w:val="0"/>
      <w:marBottom w:val="0"/>
      <w:divBdr>
        <w:top w:val="none" w:sz="0" w:space="0" w:color="auto"/>
        <w:left w:val="none" w:sz="0" w:space="0" w:color="auto"/>
        <w:bottom w:val="none" w:sz="0" w:space="0" w:color="auto"/>
        <w:right w:val="none" w:sz="0" w:space="0" w:color="auto"/>
      </w:divBdr>
    </w:div>
    <w:div w:id="29427293">
      <w:bodyDiv w:val="1"/>
      <w:marLeft w:val="0"/>
      <w:marRight w:val="0"/>
      <w:marTop w:val="0"/>
      <w:marBottom w:val="0"/>
      <w:divBdr>
        <w:top w:val="none" w:sz="0" w:space="0" w:color="auto"/>
        <w:left w:val="none" w:sz="0" w:space="0" w:color="auto"/>
        <w:bottom w:val="none" w:sz="0" w:space="0" w:color="auto"/>
        <w:right w:val="none" w:sz="0" w:space="0" w:color="auto"/>
      </w:divBdr>
    </w:div>
    <w:div w:id="30350303">
      <w:bodyDiv w:val="1"/>
      <w:marLeft w:val="0"/>
      <w:marRight w:val="0"/>
      <w:marTop w:val="0"/>
      <w:marBottom w:val="0"/>
      <w:divBdr>
        <w:top w:val="none" w:sz="0" w:space="0" w:color="auto"/>
        <w:left w:val="none" w:sz="0" w:space="0" w:color="auto"/>
        <w:bottom w:val="none" w:sz="0" w:space="0" w:color="auto"/>
        <w:right w:val="none" w:sz="0" w:space="0" w:color="auto"/>
      </w:divBdr>
    </w:div>
    <w:div w:id="31199846">
      <w:bodyDiv w:val="1"/>
      <w:marLeft w:val="0"/>
      <w:marRight w:val="0"/>
      <w:marTop w:val="0"/>
      <w:marBottom w:val="0"/>
      <w:divBdr>
        <w:top w:val="none" w:sz="0" w:space="0" w:color="auto"/>
        <w:left w:val="none" w:sz="0" w:space="0" w:color="auto"/>
        <w:bottom w:val="none" w:sz="0" w:space="0" w:color="auto"/>
        <w:right w:val="none" w:sz="0" w:space="0" w:color="auto"/>
      </w:divBdr>
    </w:div>
    <w:div w:id="31924736">
      <w:bodyDiv w:val="1"/>
      <w:marLeft w:val="0"/>
      <w:marRight w:val="0"/>
      <w:marTop w:val="0"/>
      <w:marBottom w:val="0"/>
      <w:divBdr>
        <w:top w:val="none" w:sz="0" w:space="0" w:color="auto"/>
        <w:left w:val="none" w:sz="0" w:space="0" w:color="auto"/>
        <w:bottom w:val="none" w:sz="0" w:space="0" w:color="auto"/>
        <w:right w:val="none" w:sz="0" w:space="0" w:color="auto"/>
      </w:divBdr>
    </w:div>
    <w:div w:id="33039381">
      <w:bodyDiv w:val="1"/>
      <w:marLeft w:val="0"/>
      <w:marRight w:val="0"/>
      <w:marTop w:val="0"/>
      <w:marBottom w:val="0"/>
      <w:divBdr>
        <w:top w:val="none" w:sz="0" w:space="0" w:color="auto"/>
        <w:left w:val="none" w:sz="0" w:space="0" w:color="auto"/>
        <w:bottom w:val="none" w:sz="0" w:space="0" w:color="auto"/>
        <w:right w:val="none" w:sz="0" w:space="0" w:color="auto"/>
      </w:divBdr>
    </w:div>
    <w:div w:id="33435169">
      <w:bodyDiv w:val="1"/>
      <w:marLeft w:val="0"/>
      <w:marRight w:val="0"/>
      <w:marTop w:val="0"/>
      <w:marBottom w:val="0"/>
      <w:divBdr>
        <w:top w:val="none" w:sz="0" w:space="0" w:color="auto"/>
        <w:left w:val="none" w:sz="0" w:space="0" w:color="auto"/>
        <w:bottom w:val="none" w:sz="0" w:space="0" w:color="auto"/>
        <w:right w:val="none" w:sz="0" w:space="0" w:color="auto"/>
      </w:divBdr>
    </w:div>
    <w:div w:id="34621032">
      <w:bodyDiv w:val="1"/>
      <w:marLeft w:val="0"/>
      <w:marRight w:val="0"/>
      <w:marTop w:val="0"/>
      <w:marBottom w:val="0"/>
      <w:divBdr>
        <w:top w:val="none" w:sz="0" w:space="0" w:color="auto"/>
        <w:left w:val="none" w:sz="0" w:space="0" w:color="auto"/>
        <w:bottom w:val="none" w:sz="0" w:space="0" w:color="auto"/>
        <w:right w:val="none" w:sz="0" w:space="0" w:color="auto"/>
      </w:divBdr>
    </w:div>
    <w:div w:id="36201093">
      <w:bodyDiv w:val="1"/>
      <w:marLeft w:val="0"/>
      <w:marRight w:val="0"/>
      <w:marTop w:val="0"/>
      <w:marBottom w:val="0"/>
      <w:divBdr>
        <w:top w:val="none" w:sz="0" w:space="0" w:color="auto"/>
        <w:left w:val="none" w:sz="0" w:space="0" w:color="auto"/>
        <w:bottom w:val="none" w:sz="0" w:space="0" w:color="auto"/>
        <w:right w:val="none" w:sz="0" w:space="0" w:color="auto"/>
      </w:divBdr>
    </w:div>
    <w:div w:id="36665936">
      <w:bodyDiv w:val="1"/>
      <w:marLeft w:val="0"/>
      <w:marRight w:val="0"/>
      <w:marTop w:val="0"/>
      <w:marBottom w:val="0"/>
      <w:divBdr>
        <w:top w:val="none" w:sz="0" w:space="0" w:color="auto"/>
        <w:left w:val="none" w:sz="0" w:space="0" w:color="auto"/>
        <w:bottom w:val="none" w:sz="0" w:space="0" w:color="auto"/>
        <w:right w:val="none" w:sz="0" w:space="0" w:color="auto"/>
      </w:divBdr>
    </w:div>
    <w:div w:id="37121471">
      <w:bodyDiv w:val="1"/>
      <w:marLeft w:val="0"/>
      <w:marRight w:val="0"/>
      <w:marTop w:val="0"/>
      <w:marBottom w:val="0"/>
      <w:divBdr>
        <w:top w:val="none" w:sz="0" w:space="0" w:color="auto"/>
        <w:left w:val="none" w:sz="0" w:space="0" w:color="auto"/>
        <w:bottom w:val="none" w:sz="0" w:space="0" w:color="auto"/>
        <w:right w:val="none" w:sz="0" w:space="0" w:color="auto"/>
      </w:divBdr>
    </w:div>
    <w:div w:id="37169762">
      <w:bodyDiv w:val="1"/>
      <w:marLeft w:val="0"/>
      <w:marRight w:val="0"/>
      <w:marTop w:val="0"/>
      <w:marBottom w:val="0"/>
      <w:divBdr>
        <w:top w:val="none" w:sz="0" w:space="0" w:color="auto"/>
        <w:left w:val="none" w:sz="0" w:space="0" w:color="auto"/>
        <w:bottom w:val="none" w:sz="0" w:space="0" w:color="auto"/>
        <w:right w:val="none" w:sz="0" w:space="0" w:color="auto"/>
      </w:divBdr>
    </w:div>
    <w:div w:id="37358130">
      <w:bodyDiv w:val="1"/>
      <w:marLeft w:val="0"/>
      <w:marRight w:val="0"/>
      <w:marTop w:val="0"/>
      <w:marBottom w:val="0"/>
      <w:divBdr>
        <w:top w:val="none" w:sz="0" w:space="0" w:color="auto"/>
        <w:left w:val="none" w:sz="0" w:space="0" w:color="auto"/>
        <w:bottom w:val="none" w:sz="0" w:space="0" w:color="auto"/>
        <w:right w:val="none" w:sz="0" w:space="0" w:color="auto"/>
      </w:divBdr>
    </w:div>
    <w:div w:id="38088750">
      <w:bodyDiv w:val="1"/>
      <w:marLeft w:val="0"/>
      <w:marRight w:val="0"/>
      <w:marTop w:val="0"/>
      <w:marBottom w:val="0"/>
      <w:divBdr>
        <w:top w:val="none" w:sz="0" w:space="0" w:color="auto"/>
        <w:left w:val="none" w:sz="0" w:space="0" w:color="auto"/>
        <w:bottom w:val="none" w:sz="0" w:space="0" w:color="auto"/>
        <w:right w:val="none" w:sz="0" w:space="0" w:color="auto"/>
      </w:divBdr>
    </w:div>
    <w:div w:id="38168939">
      <w:bodyDiv w:val="1"/>
      <w:marLeft w:val="0"/>
      <w:marRight w:val="0"/>
      <w:marTop w:val="0"/>
      <w:marBottom w:val="0"/>
      <w:divBdr>
        <w:top w:val="none" w:sz="0" w:space="0" w:color="auto"/>
        <w:left w:val="none" w:sz="0" w:space="0" w:color="auto"/>
        <w:bottom w:val="none" w:sz="0" w:space="0" w:color="auto"/>
        <w:right w:val="none" w:sz="0" w:space="0" w:color="auto"/>
      </w:divBdr>
    </w:div>
    <w:div w:id="40062590">
      <w:bodyDiv w:val="1"/>
      <w:marLeft w:val="0"/>
      <w:marRight w:val="0"/>
      <w:marTop w:val="0"/>
      <w:marBottom w:val="0"/>
      <w:divBdr>
        <w:top w:val="none" w:sz="0" w:space="0" w:color="auto"/>
        <w:left w:val="none" w:sz="0" w:space="0" w:color="auto"/>
        <w:bottom w:val="none" w:sz="0" w:space="0" w:color="auto"/>
        <w:right w:val="none" w:sz="0" w:space="0" w:color="auto"/>
      </w:divBdr>
      <w:divsChild>
        <w:div w:id="1505630560">
          <w:marLeft w:val="0"/>
          <w:marRight w:val="0"/>
          <w:marTop w:val="0"/>
          <w:marBottom w:val="0"/>
          <w:divBdr>
            <w:top w:val="none" w:sz="0" w:space="0" w:color="auto"/>
            <w:left w:val="none" w:sz="0" w:space="0" w:color="auto"/>
            <w:bottom w:val="none" w:sz="0" w:space="0" w:color="auto"/>
            <w:right w:val="none" w:sz="0" w:space="0" w:color="auto"/>
          </w:divBdr>
        </w:div>
      </w:divsChild>
    </w:div>
    <w:div w:id="44330719">
      <w:bodyDiv w:val="1"/>
      <w:marLeft w:val="0"/>
      <w:marRight w:val="0"/>
      <w:marTop w:val="0"/>
      <w:marBottom w:val="0"/>
      <w:divBdr>
        <w:top w:val="none" w:sz="0" w:space="0" w:color="auto"/>
        <w:left w:val="none" w:sz="0" w:space="0" w:color="auto"/>
        <w:bottom w:val="none" w:sz="0" w:space="0" w:color="auto"/>
        <w:right w:val="none" w:sz="0" w:space="0" w:color="auto"/>
      </w:divBdr>
    </w:div>
    <w:div w:id="44526595">
      <w:bodyDiv w:val="1"/>
      <w:marLeft w:val="0"/>
      <w:marRight w:val="0"/>
      <w:marTop w:val="0"/>
      <w:marBottom w:val="0"/>
      <w:divBdr>
        <w:top w:val="none" w:sz="0" w:space="0" w:color="auto"/>
        <w:left w:val="none" w:sz="0" w:space="0" w:color="auto"/>
        <w:bottom w:val="none" w:sz="0" w:space="0" w:color="auto"/>
        <w:right w:val="none" w:sz="0" w:space="0" w:color="auto"/>
      </w:divBdr>
    </w:div>
    <w:div w:id="45102670">
      <w:bodyDiv w:val="1"/>
      <w:marLeft w:val="0"/>
      <w:marRight w:val="0"/>
      <w:marTop w:val="0"/>
      <w:marBottom w:val="0"/>
      <w:divBdr>
        <w:top w:val="none" w:sz="0" w:space="0" w:color="auto"/>
        <w:left w:val="none" w:sz="0" w:space="0" w:color="auto"/>
        <w:bottom w:val="none" w:sz="0" w:space="0" w:color="auto"/>
        <w:right w:val="none" w:sz="0" w:space="0" w:color="auto"/>
      </w:divBdr>
    </w:div>
    <w:div w:id="46034096">
      <w:bodyDiv w:val="1"/>
      <w:marLeft w:val="0"/>
      <w:marRight w:val="0"/>
      <w:marTop w:val="0"/>
      <w:marBottom w:val="0"/>
      <w:divBdr>
        <w:top w:val="none" w:sz="0" w:space="0" w:color="auto"/>
        <w:left w:val="none" w:sz="0" w:space="0" w:color="auto"/>
        <w:bottom w:val="none" w:sz="0" w:space="0" w:color="auto"/>
        <w:right w:val="none" w:sz="0" w:space="0" w:color="auto"/>
      </w:divBdr>
    </w:div>
    <w:div w:id="46300190">
      <w:bodyDiv w:val="1"/>
      <w:marLeft w:val="0"/>
      <w:marRight w:val="0"/>
      <w:marTop w:val="0"/>
      <w:marBottom w:val="0"/>
      <w:divBdr>
        <w:top w:val="none" w:sz="0" w:space="0" w:color="auto"/>
        <w:left w:val="none" w:sz="0" w:space="0" w:color="auto"/>
        <w:bottom w:val="none" w:sz="0" w:space="0" w:color="auto"/>
        <w:right w:val="none" w:sz="0" w:space="0" w:color="auto"/>
      </w:divBdr>
    </w:div>
    <w:div w:id="48457003">
      <w:bodyDiv w:val="1"/>
      <w:marLeft w:val="0"/>
      <w:marRight w:val="0"/>
      <w:marTop w:val="0"/>
      <w:marBottom w:val="0"/>
      <w:divBdr>
        <w:top w:val="none" w:sz="0" w:space="0" w:color="auto"/>
        <w:left w:val="none" w:sz="0" w:space="0" w:color="auto"/>
        <w:bottom w:val="none" w:sz="0" w:space="0" w:color="auto"/>
        <w:right w:val="none" w:sz="0" w:space="0" w:color="auto"/>
      </w:divBdr>
    </w:div>
    <w:div w:id="49310020">
      <w:bodyDiv w:val="1"/>
      <w:marLeft w:val="0"/>
      <w:marRight w:val="0"/>
      <w:marTop w:val="0"/>
      <w:marBottom w:val="0"/>
      <w:divBdr>
        <w:top w:val="none" w:sz="0" w:space="0" w:color="auto"/>
        <w:left w:val="none" w:sz="0" w:space="0" w:color="auto"/>
        <w:bottom w:val="none" w:sz="0" w:space="0" w:color="auto"/>
        <w:right w:val="none" w:sz="0" w:space="0" w:color="auto"/>
      </w:divBdr>
    </w:div>
    <w:div w:id="50202732">
      <w:bodyDiv w:val="1"/>
      <w:marLeft w:val="0"/>
      <w:marRight w:val="0"/>
      <w:marTop w:val="0"/>
      <w:marBottom w:val="0"/>
      <w:divBdr>
        <w:top w:val="none" w:sz="0" w:space="0" w:color="auto"/>
        <w:left w:val="none" w:sz="0" w:space="0" w:color="auto"/>
        <w:bottom w:val="none" w:sz="0" w:space="0" w:color="auto"/>
        <w:right w:val="none" w:sz="0" w:space="0" w:color="auto"/>
      </w:divBdr>
    </w:div>
    <w:div w:id="56444044">
      <w:bodyDiv w:val="1"/>
      <w:marLeft w:val="0"/>
      <w:marRight w:val="0"/>
      <w:marTop w:val="0"/>
      <w:marBottom w:val="0"/>
      <w:divBdr>
        <w:top w:val="none" w:sz="0" w:space="0" w:color="auto"/>
        <w:left w:val="none" w:sz="0" w:space="0" w:color="auto"/>
        <w:bottom w:val="none" w:sz="0" w:space="0" w:color="auto"/>
        <w:right w:val="none" w:sz="0" w:space="0" w:color="auto"/>
      </w:divBdr>
    </w:div>
    <w:div w:id="57868745">
      <w:bodyDiv w:val="1"/>
      <w:marLeft w:val="0"/>
      <w:marRight w:val="0"/>
      <w:marTop w:val="0"/>
      <w:marBottom w:val="0"/>
      <w:divBdr>
        <w:top w:val="none" w:sz="0" w:space="0" w:color="auto"/>
        <w:left w:val="none" w:sz="0" w:space="0" w:color="auto"/>
        <w:bottom w:val="none" w:sz="0" w:space="0" w:color="auto"/>
        <w:right w:val="none" w:sz="0" w:space="0" w:color="auto"/>
      </w:divBdr>
    </w:div>
    <w:div w:id="58090015">
      <w:bodyDiv w:val="1"/>
      <w:marLeft w:val="0"/>
      <w:marRight w:val="0"/>
      <w:marTop w:val="0"/>
      <w:marBottom w:val="0"/>
      <w:divBdr>
        <w:top w:val="none" w:sz="0" w:space="0" w:color="auto"/>
        <w:left w:val="none" w:sz="0" w:space="0" w:color="auto"/>
        <w:bottom w:val="none" w:sz="0" w:space="0" w:color="auto"/>
        <w:right w:val="none" w:sz="0" w:space="0" w:color="auto"/>
      </w:divBdr>
    </w:div>
    <w:div w:id="59645897">
      <w:bodyDiv w:val="1"/>
      <w:marLeft w:val="0"/>
      <w:marRight w:val="0"/>
      <w:marTop w:val="0"/>
      <w:marBottom w:val="0"/>
      <w:divBdr>
        <w:top w:val="none" w:sz="0" w:space="0" w:color="auto"/>
        <w:left w:val="none" w:sz="0" w:space="0" w:color="auto"/>
        <w:bottom w:val="none" w:sz="0" w:space="0" w:color="auto"/>
        <w:right w:val="none" w:sz="0" w:space="0" w:color="auto"/>
      </w:divBdr>
      <w:divsChild>
        <w:div w:id="1420059305">
          <w:marLeft w:val="0"/>
          <w:marRight w:val="0"/>
          <w:marTop w:val="0"/>
          <w:marBottom w:val="0"/>
          <w:divBdr>
            <w:top w:val="none" w:sz="0" w:space="0" w:color="auto"/>
            <w:left w:val="none" w:sz="0" w:space="0" w:color="auto"/>
            <w:bottom w:val="none" w:sz="0" w:space="0" w:color="auto"/>
            <w:right w:val="none" w:sz="0" w:space="0" w:color="auto"/>
          </w:divBdr>
        </w:div>
      </w:divsChild>
    </w:div>
    <w:div w:id="61803081">
      <w:bodyDiv w:val="1"/>
      <w:marLeft w:val="0"/>
      <w:marRight w:val="0"/>
      <w:marTop w:val="0"/>
      <w:marBottom w:val="0"/>
      <w:divBdr>
        <w:top w:val="none" w:sz="0" w:space="0" w:color="auto"/>
        <w:left w:val="none" w:sz="0" w:space="0" w:color="auto"/>
        <w:bottom w:val="none" w:sz="0" w:space="0" w:color="auto"/>
        <w:right w:val="none" w:sz="0" w:space="0" w:color="auto"/>
      </w:divBdr>
    </w:div>
    <w:div w:id="62023236">
      <w:bodyDiv w:val="1"/>
      <w:marLeft w:val="0"/>
      <w:marRight w:val="0"/>
      <w:marTop w:val="0"/>
      <w:marBottom w:val="0"/>
      <w:divBdr>
        <w:top w:val="none" w:sz="0" w:space="0" w:color="auto"/>
        <w:left w:val="none" w:sz="0" w:space="0" w:color="auto"/>
        <w:bottom w:val="none" w:sz="0" w:space="0" w:color="auto"/>
        <w:right w:val="none" w:sz="0" w:space="0" w:color="auto"/>
      </w:divBdr>
    </w:div>
    <w:div w:id="62223471">
      <w:bodyDiv w:val="1"/>
      <w:marLeft w:val="0"/>
      <w:marRight w:val="0"/>
      <w:marTop w:val="0"/>
      <w:marBottom w:val="0"/>
      <w:divBdr>
        <w:top w:val="none" w:sz="0" w:space="0" w:color="auto"/>
        <w:left w:val="none" w:sz="0" w:space="0" w:color="auto"/>
        <w:bottom w:val="none" w:sz="0" w:space="0" w:color="auto"/>
        <w:right w:val="none" w:sz="0" w:space="0" w:color="auto"/>
      </w:divBdr>
      <w:divsChild>
        <w:div w:id="1660646351">
          <w:marLeft w:val="0"/>
          <w:marRight w:val="0"/>
          <w:marTop w:val="0"/>
          <w:marBottom w:val="0"/>
          <w:divBdr>
            <w:top w:val="none" w:sz="0" w:space="0" w:color="auto"/>
            <w:left w:val="none" w:sz="0" w:space="0" w:color="auto"/>
            <w:bottom w:val="none" w:sz="0" w:space="0" w:color="auto"/>
            <w:right w:val="none" w:sz="0" w:space="0" w:color="auto"/>
          </w:divBdr>
        </w:div>
      </w:divsChild>
    </w:div>
    <w:div w:id="62873884">
      <w:bodyDiv w:val="1"/>
      <w:marLeft w:val="0"/>
      <w:marRight w:val="0"/>
      <w:marTop w:val="0"/>
      <w:marBottom w:val="0"/>
      <w:divBdr>
        <w:top w:val="none" w:sz="0" w:space="0" w:color="auto"/>
        <w:left w:val="none" w:sz="0" w:space="0" w:color="auto"/>
        <w:bottom w:val="none" w:sz="0" w:space="0" w:color="auto"/>
        <w:right w:val="none" w:sz="0" w:space="0" w:color="auto"/>
      </w:divBdr>
    </w:div>
    <w:div w:id="64569515">
      <w:bodyDiv w:val="1"/>
      <w:marLeft w:val="0"/>
      <w:marRight w:val="0"/>
      <w:marTop w:val="0"/>
      <w:marBottom w:val="0"/>
      <w:divBdr>
        <w:top w:val="none" w:sz="0" w:space="0" w:color="auto"/>
        <w:left w:val="none" w:sz="0" w:space="0" w:color="auto"/>
        <w:bottom w:val="none" w:sz="0" w:space="0" w:color="auto"/>
        <w:right w:val="none" w:sz="0" w:space="0" w:color="auto"/>
      </w:divBdr>
    </w:div>
    <w:div w:id="65304942">
      <w:bodyDiv w:val="1"/>
      <w:marLeft w:val="0"/>
      <w:marRight w:val="0"/>
      <w:marTop w:val="0"/>
      <w:marBottom w:val="0"/>
      <w:divBdr>
        <w:top w:val="none" w:sz="0" w:space="0" w:color="auto"/>
        <w:left w:val="none" w:sz="0" w:space="0" w:color="auto"/>
        <w:bottom w:val="none" w:sz="0" w:space="0" w:color="auto"/>
        <w:right w:val="none" w:sz="0" w:space="0" w:color="auto"/>
      </w:divBdr>
    </w:div>
    <w:div w:id="66652647">
      <w:bodyDiv w:val="1"/>
      <w:marLeft w:val="0"/>
      <w:marRight w:val="0"/>
      <w:marTop w:val="0"/>
      <w:marBottom w:val="0"/>
      <w:divBdr>
        <w:top w:val="none" w:sz="0" w:space="0" w:color="auto"/>
        <w:left w:val="none" w:sz="0" w:space="0" w:color="auto"/>
        <w:bottom w:val="none" w:sz="0" w:space="0" w:color="auto"/>
        <w:right w:val="none" w:sz="0" w:space="0" w:color="auto"/>
      </w:divBdr>
      <w:divsChild>
        <w:div w:id="466510081">
          <w:marLeft w:val="0"/>
          <w:marRight w:val="0"/>
          <w:marTop w:val="120"/>
          <w:marBottom w:val="120"/>
          <w:divBdr>
            <w:top w:val="none" w:sz="0" w:space="0" w:color="auto"/>
            <w:left w:val="none" w:sz="0" w:space="0" w:color="auto"/>
            <w:bottom w:val="none" w:sz="0" w:space="0" w:color="auto"/>
            <w:right w:val="none" w:sz="0" w:space="0" w:color="auto"/>
          </w:divBdr>
        </w:div>
      </w:divsChild>
    </w:div>
    <w:div w:id="68697851">
      <w:bodyDiv w:val="1"/>
      <w:marLeft w:val="0"/>
      <w:marRight w:val="0"/>
      <w:marTop w:val="0"/>
      <w:marBottom w:val="0"/>
      <w:divBdr>
        <w:top w:val="none" w:sz="0" w:space="0" w:color="auto"/>
        <w:left w:val="none" w:sz="0" w:space="0" w:color="auto"/>
        <w:bottom w:val="none" w:sz="0" w:space="0" w:color="auto"/>
        <w:right w:val="none" w:sz="0" w:space="0" w:color="auto"/>
      </w:divBdr>
    </w:div>
    <w:div w:id="69468314">
      <w:bodyDiv w:val="1"/>
      <w:marLeft w:val="0"/>
      <w:marRight w:val="0"/>
      <w:marTop w:val="0"/>
      <w:marBottom w:val="0"/>
      <w:divBdr>
        <w:top w:val="none" w:sz="0" w:space="0" w:color="auto"/>
        <w:left w:val="none" w:sz="0" w:space="0" w:color="auto"/>
        <w:bottom w:val="none" w:sz="0" w:space="0" w:color="auto"/>
        <w:right w:val="none" w:sz="0" w:space="0" w:color="auto"/>
      </w:divBdr>
    </w:div>
    <w:div w:id="70586762">
      <w:bodyDiv w:val="1"/>
      <w:marLeft w:val="0"/>
      <w:marRight w:val="0"/>
      <w:marTop w:val="0"/>
      <w:marBottom w:val="0"/>
      <w:divBdr>
        <w:top w:val="none" w:sz="0" w:space="0" w:color="auto"/>
        <w:left w:val="none" w:sz="0" w:space="0" w:color="auto"/>
        <w:bottom w:val="none" w:sz="0" w:space="0" w:color="auto"/>
        <w:right w:val="none" w:sz="0" w:space="0" w:color="auto"/>
      </w:divBdr>
    </w:div>
    <w:div w:id="70930341">
      <w:bodyDiv w:val="1"/>
      <w:marLeft w:val="0"/>
      <w:marRight w:val="0"/>
      <w:marTop w:val="0"/>
      <w:marBottom w:val="0"/>
      <w:divBdr>
        <w:top w:val="none" w:sz="0" w:space="0" w:color="auto"/>
        <w:left w:val="none" w:sz="0" w:space="0" w:color="auto"/>
        <w:bottom w:val="none" w:sz="0" w:space="0" w:color="auto"/>
        <w:right w:val="none" w:sz="0" w:space="0" w:color="auto"/>
      </w:divBdr>
    </w:div>
    <w:div w:id="72628028">
      <w:bodyDiv w:val="1"/>
      <w:marLeft w:val="0"/>
      <w:marRight w:val="0"/>
      <w:marTop w:val="0"/>
      <w:marBottom w:val="0"/>
      <w:divBdr>
        <w:top w:val="none" w:sz="0" w:space="0" w:color="auto"/>
        <w:left w:val="none" w:sz="0" w:space="0" w:color="auto"/>
        <w:bottom w:val="none" w:sz="0" w:space="0" w:color="auto"/>
        <w:right w:val="none" w:sz="0" w:space="0" w:color="auto"/>
      </w:divBdr>
    </w:div>
    <w:div w:id="75981943">
      <w:bodyDiv w:val="1"/>
      <w:marLeft w:val="0"/>
      <w:marRight w:val="0"/>
      <w:marTop w:val="0"/>
      <w:marBottom w:val="0"/>
      <w:divBdr>
        <w:top w:val="none" w:sz="0" w:space="0" w:color="auto"/>
        <w:left w:val="none" w:sz="0" w:space="0" w:color="auto"/>
        <w:bottom w:val="none" w:sz="0" w:space="0" w:color="auto"/>
        <w:right w:val="none" w:sz="0" w:space="0" w:color="auto"/>
      </w:divBdr>
    </w:div>
    <w:div w:id="78866210">
      <w:bodyDiv w:val="1"/>
      <w:marLeft w:val="0"/>
      <w:marRight w:val="0"/>
      <w:marTop w:val="0"/>
      <w:marBottom w:val="0"/>
      <w:divBdr>
        <w:top w:val="none" w:sz="0" w:space="0" w:color="auto"/>
        <w:left w:val="none" w:sz="0" w:space="0" w:color="auto"/>
        <w:bottom w:val="none" w:sz="0" w:space="0" w:color="auto"/>
        <w:right w:val="none" w:sz="0" w:space="0" w:color="auto"/>
      </w:divBdr>
    </w:div>
    <w:div w:id="80758415">
      <w:bodyDiv w:val="1"/>
      <w:marLeft w:val="0"/>
      <w:marRight w:val="0"/>
      <w:marTop w:val="0"/>
      <w:marBottom w:val="0"/>
      <w:divBdr>
        <w:top w:val="none" w:sz="0" w:space="0" w:color="auto"/>
        <w:left w:val="none" w:sz="0" w:space="0" w:color="auto"/>
        <w:bottom w:val="none" w:sz="0" w:space="0" w:color="auto"/>
        <w:right w:val="none" w:sz="0" w:space="0" w:color="auto"/>
      </w:divBdr>
    </w:div>
    <w:div w:id="80953142">
      <w:bodyDiv w:val="1"/>
      <w:marLeft w:val="0"/>
      <w:marRight w:val="0"/>
      <w:marTop w:val="0"/>
      <w:marBottom w:val="0"/>
      <w:divBdr>
        <w:top w:val="none" w:sz="0" w:space="0" w:color="auto"/>
        <w:left w:val="none" w:sz="0" w:space="0" w:color="auto"/>
        <w:bottom w:val="none" w:sz="0" w:space="0" w:color="auto"/>
        <w:right w:val="none" w:sz="0" w:space="0" w:color="auto"/>
      </w:divBdr>
    </w:div>
    <w:div w:id="82840715">
      <w:bodyDiv w:val="1"/>
      <w:marLeft w:val="0"/>
      <w:marRight w:val="0"/>
      <w:marTop w:val="0"/>
      <w:marBottom w:val="0"/>
      <w:divBdr>
        <w:top w:val="none" w:sz="0" w:space="0" w:color="auto"/>
        <w:left w:val="none" w:sz="0" w:space="0" w:color="auto"/>
        <w:bottom w:val="none" w:sz="0" w:space="0" w:color="auto"/>
        <w:right w:val="none" w:sz="0" w:space="0" w:color="auto"/>
      </w:divBdr>
    </w:div>
    <w:div w:id="83965470">
      <w:bodyDiv w:val="1"/>
      <w:marLeft w:val="0"/>
      <w:marRight w:val="0"/>
      <w:marTop w:val="0"/>
      <w:marBottom w:val="0"/>
      <w:divBdr>
        <w:top w:val="none" w:sz="0" w:space="0" w:color="auto"/>
        <w:left w:val="none" w:sz="0" w:space="0" w:color="auto"/>
        <w:bottom w:val="none" w:sz="0" w:space="0" w:color="auto"/>
        <w:right w:val="none" w:sz="0" w:space="0" w:color="auto"/>
      </w:divBdr>
    </w:div>
    <w:div w:id="84805580">
      <w:bodyDiv w:val="1"/>
      <w:marLeft w:val="0"/>
      <w:marRight w:val="0"/>
      <w:marTop w:val="0"/>
      <w:marBottom w:val="0"/>
      <w:divBdr>
        <w:top w:val="none" w:sz="0" w:space="0" w:color="auto"/>
        <w:left w:val="none" w:sz="0" w:space="0" w:color="auto"/>
        <w:bottom w:val="none" w:sz="0" w:space="0" w:color="auto"/>
        <w:right w:val="none" w:sz="0" w:space="0" w:color="auto"/>
      </w:divBdr>
    </w:div>
    <w:div w:id="85343419">
      <w:bodyDiv w:val="1"/>
      <w:marLeft w:val="0"/>
      <w:marRight w:val="0"/>
      <w:marTop w:val="0"/>
      <w:marBottom w:val="0"/>
      <w:divBdr>
        <w:top w:val="none" w:sz="0" w:space="0" w:color="auto"/>
        <w:left w:val="none" w:sz="0" w:space="0" w:color="auto"/>
        <w:bottom w:val="none" w:sz="0" w:space="0" w:color="auto"/>
        <w:right w:val="none" w:sz="0" w:space="0" w:color="auto"/>
      </w:divBdr>
    </w:div>
    <w:div w:id="88698862">
      <w:bodyDiv w:val="1"/>
      <w:marLeft w:val="0"/>
      <w:marRight w:val="0"/>
      <w:marTop w:val="0"/>
      <w:marBottom w:val="0"/>
      <w:divBdr>
        <w:top w:val="none" w:sz="0" w:space="0" w:color="auto"/>
        <w:left w:val="none" w:sz="0" w:space="0" w:color="auto"/>
        <w:bottom w:val="none" w:sz="0" w:space="0" w:color="auto"/>
        <w:right w:val="none" w:sz="0" w:space="0" w:color="auto"/>
      </w:divBdr>
    </w:div>
    <w:div w:id="88815458">
      <w:bodyDiv w:val="1"/>
      <w:marLeft w:val="0"/>
      <w:marRight w:val="0"/>
      <w:marTop w:val="0"/>
      <w:marBottom w:val="0"/>
      <w:divBdr>
        <w:top w:val="none" w:sz="0" w:space="0" w:color="auto"/>
        <w:left w:val="none" w:sz="0" w:space="0" w:color="auto"/>
        <w:bottom w:val="none" w:sz="0" w:space="0" w:color="auto"/>
        <w:right w:val="none" w:sz="0" w:space="0" w:color="auto"/>
      </w:divBdr>
    </w:div>
    <w:div w:id="88887995">
      <w:bodyDiv w:val="1"/>
      <w:marLeft w:val="0"/>
      <w:marRight w:val="0"/>
      <w:marTop w:val="0"/>
      <w:marBottom w:val="0"/>
      <w:divBdr>
        <w:top w:val="none" w:sz="0" w:space="0" w:color="auto"/>
        <w:left w:val="none" w:sz="0" w:space="0" w:color="auto"/>
        <w:bottom w:val="none" w:sz="0" w:space="0" w:color="auto"/>
        <w:right w:val="none" w:sz="0" w:space="0" w:color="auto"/>
      </w:divBdr>
    </w:div>
    <w:div w:id="89160748">
      <w:bodyDiv w:val="1"/>
      <w:marLeft w:val="0"/>
      <w:marRight w:val="0"/>
      <w:marTop w:val="0"/>
      <w:marBottom w:val="0"/>
      <w:divBdr>
        <w:top w:val="none" w:sz="0" w:space="0" w:color="auto"/>
        <w:left w:val="none" w:sz="0" w:space="0" w:color="auto"/>
        <w:bottom w:val="none" w:sz="0" w:space="0" w:color="auto"/>
        <w:right w:val="none" w:sz="0" w:space="0" w:color="auto"/>
      </w:divBdr>
    </w:div>
    <w:div w:id="89549922">
      <w:bodyDiv w:val="1"/>
      <w:marLeft w:val="0"/>
      <w:marRight w:val="0"/>
      <w:marTop w:val="0"/>
      <w:marBottom w:val="0"/>
      <w:divBdr>
        <w:top w:val="none" w:sz="0" w:space="0" w:color="auto"/>
        <w:left w:val="none" w:sz="0" w:space="0" w:color="auto"/>
        <w:bottom w:val="none" w:sz="0" w:space="0" w:color="auto"/>
        <w:right w:val="none" w:sz="0" w:space="0" w:color="auto"/>
      </w:divBdr>
    </w:div>
    <w:div w:id="90050246">
      <w:bodyDiv w:val="1"/>
      <w:marLeft w:val="0"/>
      <w:marRight w:val="0"/>
      <w:marTop w:val="0"/>
      <w:marBottom w:val="0"/>
      <w:divBdr>
        <w:top w:val="none" w:sz="0" w:space="0" w:color="auto"/>
        <w:left w:val="none" w:sz="0" w:space="0" w:color="auto"/>
        <w:bottom w:val="none" w:sz="0" w:space="0" w:color="auto"/>
        <w:right w:val="none" w:sz="0" w:space="0" w:color="auto"/>
      </w:divBdr>
    </w:div>
    <w:div w:id="92626276">
      <w:bodyDiv w:val="1"/>
      <w:marLeft w:val="0"/>
      <w:marRight w:val="0"/>
      <w:marTop w:val="0"/>
      <w:marBottom w:val="0"/>
      <w:divBdr>
        <w:top w:val="none" w:sz="0" w:space="0" w:color="auto"/>
        <w:left w:val="none" w:sz="0" w:space="0" w:color="auto"/>
        <w:bottom w:val="none" w:sz="0" w:space="0" w:color="auto"/>
        <w:right w:val="none" w:sz="0" w:space="0" w:color="auto"/>
      </w:divBdr>
    </w:div>
    <w:div w:id="92673998">
      <w:bodyDiv w:val="1"/>
      <w:marLeft w:val="0"/>
      <w:marRight w:val="0"/>
      <w:marTop w:val="0"/>
      <w:marBottom w:val="0"/>
      <w:divBdr>
        <w:top w:val="none" w:sz="0" w:space="0" w:color="auto"/>
        <w:left w:val="none" w:sz="0" w:space="0" w:color="auto"/>
        <w:bottom w:val="none" w:sz="0" w:space="0" w:color="auto"/>
        <w:right w:val="none" w:sz="0" w:space="0" w:color="auto"/>
      </w:divBdr>
    </w:div>
    <w:div w:id="96609319">
      <w:bodyDiv w:val="1"/>
      <w:marLeft w:val="0"/>
      <w:marRight w:val="0"/>
      <w:marTop w:val="0"/>
      <w:marBottom w:val="0"/>
      <w:divBdr>
        <w:top w:val="none" w:sz="0" w:space="0" w:color="auto"/>
        <w:left w:val="none" w:sz="0" w:space="0" w:color="auto"/>
        <w:bottom w:val="none" w:sz="0" w:space="0" w:color="auto"/>
        <w:right w:val="none" w:sz="0" w:space="0" w:color="auto"/>
      </w:divBdr>
    </w:div>
    <w:div w:id="99568022">
      <w:bodyDiv w:val="1"/>
      <w:marLeft w:val="0"/>
      <w:marRight w:val="0"/>
      <w:marTop w:val="0"/>
      <w:marBottom w:val="0"/>
      <w:divBdr>
        <w:top w:val="none" w:sz="0" w:space="0" w:color="auto"/>
        <w:left w:val="none" w:sz="0" w:space="0" w:color="auto"/>
        <w:bottom w:val="none" w:sz="0" w:space="0" w:color="auto"/>
        <w:right w:val="none" w:sz="0" w:space="0" w:color="auto"/>
      </w:divBdr>
    </w:div>
    <w:div w:id="105079365">
      <w:bodyDiv w:val="1"/>
      <w:marLeft w:val="0"/>
      <w:marRight w:val="0"/>
      <w:marTop w:val="0"/>
      <w:marBottom w:val="0"/>
      <w:divBdr>
        <w:top w:val="none" w:sz="0" w:space="0" w:color="auto"/>
        <w:left w:val="none" w:sz="0" w:space="0" w:color="auto"/>
        <w:bottom w:val="none" w:sz="0" w:space="0" w:color="auto"/>
        <w:right w:val="none" w:sz="0" w:space="0" w:color="auto"/>
      </w:divBdr>
    </w:div>
    <w:div w:id="105586328">
      <w:bodyDiv w:val="1"/>
      <w:marLeft w:val="0"/>
      <w:marRight w:val="0"/>
      <w:marTop w:val="0"/>
      <w:marBottom w:val="0"/>
      <w:divBdr>
        <w:top w:val="none" w:sz="0" w:space="0" w:color="auto"/>
        <w:left w:val="none" w:sz="0" w:space="0" w:color="auto"/>
        <w:bottom w:val="none" w:sz="0" w:space="0" w:color="auto"/>
        <w:right w:val="none" w:sz="0" w:space="0" w:color="auto"/>
      </w:divBdr>
    </w:div>
    <w:div w:id="105740971">
      <w:bodyDiv w:val="1"/>
      <w:marLeft w:val="0"/>
      <w:marRight w:val="0"/>
      <w:marTop w:val="0"/>
      <w:marBottom w:val="0"/>
      <w:divBdr>
        <w:top w:val="none" w:sz="0" w:space="0" w:color="auto"/>
        <w:left w:val="none" w:sz="0" w:space="0" w:color="auto"/>
        <w:bottom w:val="none" w:sz="0" w:space="0" w:color="auto"/>
        <w:right w:val="none" w:sz="0" w:space="0" w:color="auto"/>
      </w:divBdr>
    </w:div>
    <w:div w:id="105927340">
      <w:bodyDiv w:val="1"/>
      <w:marLeft w:val="0"/>
      <w:marRight w:val="0"/>
      <w:marTop w:val="0"/>
      <w:marBottom w:val="0"/>
      <w:divBdr>
        <w:top w:val="none" w:sz="0" w:space="0" w:color="auto"/>
        <w:left w:val="none" w:sz="0" w:space="0" w:color="auto"/>
        <w:bottom w:val="none" w:sz="0" w:space="0" w:color="auto"/>
        <w:right w:val="none" w:sz="0" w:space="0" w:color="auto"/>
      </w:divBdr>
      <w:divsChild>
        <w:div w:id="169369467">
          <w:marLeft w:val="0"/>
          <w:marRight w:val="0"/>
          <w:marTop w:val="0"/>
          <w:marBottom w:val="0"/>
          <w:divBdr>
            <w:top w:val="none" w:sz="0" w:space="0" w:color="auto"/>
            <w:left w:val="none" w:sz="0" w:space="0" w:color="auto"/>
            <w:bottom w:val="none" w:sz="0" w:space="0" w:color="auto"/>
            <w:right w:val="none" w:sz="0" w:space="0" w:color="auto"/>
          </w:divBdr>
        </w:div>
      </w:divsChild>
    </w:div>
    <w:div w:id="107118060">
      <w:bodyDiv w:val="1"/>
      <w:marLeft w:val="0"/>
      <w:marRight w:val="0"/>
      <w:marTop w:val="0"/>
      <w:marBottom w:val="0"/>
      <w:divBdr>
        <w:top w:val="none" w:sz="0" w:space="0" w:color="auto"/>
        <w:left w:val="none" w:sz="0" w:space="0" w:color="auto"/>
        <w:bottom w:val="none" w:sz="0" w:space="0" w:color="auto"/>
        <w:right w:val="none" w:sz="0" w:space="0" w:color="auto"/>
      </w:divBdr>
    </w:div>
    <w:div w:id="109395994">
      <w:bodyDiv w:val="1"/>
      <w:marLeft w:val="0"/>
      <w:marRight w:val="0"/>
      <w:marTop w:val="0"/>
      <w:marBottom w:val="0"/>
      <w:divBdr>
        <w:top w:val="none" w:sz="0" w:space="0" w:color="auto"/>
        <w:left w:val="none" w:sz="0" w:space="0" w:color="auto"/>
        <w:bottom w:val="none" w:sz="0" w:space="0" w:color="auto"/>
        <w:right w:val="none" w:sz="0" w:space="0" w:color="auto"/>
      </w:divBdr>
    </w:div>
    <w:div w:id="112137583">
      <w:bodyDiv w:val="1"/>
      <w:marLeft w:val="0"/>
      <w:marRight w:val="0"/>
      <w:marTop w:val="0"/>
      <w:marBottom w:val="0"/>
      <w:divBdr>
        <w:top w:val="none" w:sz="0" w:space="0" w:color="auto"/>
        <w:left w:val="none" w:sz="0" w:space="0" w:color="auto"/>
        <w:bottom w:val="none" w:sz="0" w:space="0" w:color="auto"/>
        <w:right w:val="none" w:sz="0" w:space="0" w:color="auto"/>
      </w:divBdr>
    </w:div>
    <w:div w:id="112408737">
      <w:bodyDiv w:val="1"/>
      <w:marLeft w:val="0"/>
      <w:marRight w:val="0"/>
      <w:marTop w:val="0"/>
      <w:marBottom w:val="0"/>
      <w:divBdr>
        <w:top w:val="none" w:sz="0" w:space="0" w:color="auto"/>
        <w:left w:val="none" w:sz="0" w:space="0" w:color="auto"/>
        <w:bottom w:val="none" w:sz="0" w:space="0" w:color="auto"/>
        <w:right w:val="none" w:sz="0" w:space="0" w:color="auto"/>
      </w:divBdr>
    </w:div>
    <w:div w:id="112478689">
      <w:bodyDiv w:val="1"/>
      <w:marLeft w:val="0"/>
      <w:marRight w:val="0"/>
      <w:marTop w:val="0"/>
      <w:marBottom w:val="0"/>
      <w:divBdr>
        <w:top w:val="none" w:sz="0" w:space="0" w:color="auto"/>
        <w:left w:val="none" w:sz="0" w:space="0" w:color="auto"/>
        <w:bottom w:val="none" w:sz="0" w:space="0" w:color="auto"/>
        <w:right w:val="none" w:sz="0" w:space="0" w:color="auto"/>
      </w:divBdr>
    </w:div>
    <w:div w:id="116140664">
      <w:bodyDiv w:val="1"/>
      <w:marLeft w:val="0"/>
      <w:marRight w:val="0"/>
      <w:marTop w:val="0"/>
      <w:marBottom w:val="0"/>
      <w:divBdr>
        <w:top w:val="none" w:sz="0" w:space="0" w:color="auto"/>
        <w:left w:val="none" w:sz="0" w:space="0" w:color="auto"/>
        <w:bottom w:val="none" w:sz="0" w:space="0" w:color="auto"/>
        <w:right w:val="none" w:sz="0" w:space="0" w:color="auto"/>
      </w:divBdr>
    </w:div>
    <w:div w:id="116459997">
      <w:bodyDiv w:val="1"/>
      <w:marLeft w:val="0"/>
      <w:marRight w:val="0"/>
      <w:marTop w:val="0"/>
      <w:marBottom w:val="0"/>
      <w:divBdr>
        <w:top w:val="none" w:sz="0" w:space="0" w:color="auto"/>
        <w:left w:val="none" w:sz="0" w:space="0" w:color="auto"/>
        <w:bottom w:val="none" w:sz="0" w:space="0" w:color="auto"/>
        <w:right w:val="none" w:sz="0" w:space="0" w:color="auto"/>
      </w:divBdr>
    </w:div>
    <w:div w:id="118497020">
      <w:bodyDiv w:val="1"/>
      <w:marLeft w:val="0"/>
      <w:marRight w:val="0"/>
      <w:marTop w:val="0"/>
      <w:marBottom w:val="0"/>
      <w:divBdr>
        <w:top w:val="none" w:sz="0" w:space="0" w:color="auto"/>
        <w:left w:val="none" w:sz="0" w:space="0" w:color="auto"/>
        <w:bottom w:val="none" w:sz="0" w:space="0" w:color="auto"/>
        <w:right w:val="none" w:sz="0" w:space="0" w:color="auto"/>
      </w:divBdr>
    </w:div>
    <w:div w:id="119343749">
      <w:bodyDiv w:val="1"/>
      <w:marLeft w:val="0"/>
      <w:marRight w:val="0"/>
      <w:marTop w:val="0"/>
      <w:marBottom w:val="0"/>
      <w:divBdr>
        <w:top w:val="none" w:sz="0" w:space="0" w:color="auto"/>
        <w:left w:val="none" w:sz="0" w:space="0" w:color="auto"/>
        <w:bottom w:val="none" w:sz="0" w:space="0" w:color="auto"/>
        <w:right w:val="none" w:sz="0" w:space="0" w:color="auto"/>
      </w:divBdr>
    </w:div>
    <w:div w:id="119765835">
      <w:bodyDiv w:val="1"/>
      <w:marLeft w:val="0"/>
      <w:marRight w:val="0"/>
      <w:marTop w:val="0"/>
      <w:marBottom w:val="0"/>
      <w:divBdr>
        <w:top w:val="none" w:sz="0" w:space="0" w:color="auto"/>
        <w:left w:val="none" w:sz="0" w:space="0" w:color="auto"/>
        <w:bottom w:val="none" w:sz="0" w:space="0" w:color="auto"/>
        <w:right w:val="none" w:sz="0" w:space="0" w:color="auto"/>
      </w:divBdr>
    </w:div>
    <w:div w:id="121965118">
      <w:bodyDiv w:val="1"/>
      <w:marLeft w:val="0"/>
      <w:marRight w:val="0"/>
      <w:marTop w:val="0"/>
      <w:marBottom w:val="0"/>
      <w:divBdr>
        <w:top w:val="none" w:sz="0" w:space="0" w:color="auto"/>
        <w:left w:val="none" w:sz="0" w:space="0" w:color="auto"/>
        <w:bottom w:val="none" w:sz="0" w:space="0" w:color="auto"/>
        <w:right w:val="none" w:sz="0" w:space="0" w:color="auto"/>
      </w:divBdr>
    </w:div>
    <w:div w:id="122575205">
      <w:bodyDiv w:val="1"/>
      <w:marLeft w:val="0"/>
      <w:marRight w:val="0"/>
      <w:marTop w:val="0"/>
      <w:marBottom w:val="0"/>
      <w:divBdr>
        <w:top w:val="none" w:sz="0" w:space="0" w:color="auto"/>
        <w:left w:val="none" w:sz="0" w:space="0" w:color="auto"/>
        <w:bottom w:val="none" w:sz="0" w:space="0" w:color="auto"/>
        <w:right w:val="none" w:sz="0" w:space="0" w:color="auto"/>
      </w:divBdr>
    </w:div>
    <w:div w:id="124542343">
      <w:bodyDiv w:val="1"/>
      <w:marLeft w:val="0"/>
      <w:marRight w:val="0"/>
      <w:marTop w:val="0"/>
      <w:marBottom w:val="0"/>
      <w:divBdr>
        <w:top w:val="none" w:sz="0" w:space="0" w:color="auto"/>
        <w:left w:val="none" w:sz="0" w:space="0" w:color="auto"/>
        <w:bottom w:val="none" w:sz="0" w:space="0" w:color="auto"/>
        <w:right w:val="none" w:sz="0" w:space="0" w:color="auto"/>
      </w:divBdr>
    </w:div>
    <w:div w:id="124852266">
      <w:bodyDiv w:val="1"/>
      <w:marLeft w:val="0"/>
      <w:marRight w:val="0"/>
      <w:marTop w:val="0"/>
      <w:marBottom w:val="0"/>
      <w:divBdr>
        <w:top w:val="none" w:sz="0" w:space="0" w:color="auto"/>
        <w:left w:val="none" w:sz="0" w:space="0" w:color="auto"/>
        <w:bottom w:val="none" w:sz="0" w:space="0" w:color="auto"/>
        <w:right w:val="none" w:sz="0" w:space="0" w:color="auto"/>
      </w:divBdr>
    </w:div>
    <w:div w:id="125902023">
      <w:bodyDiv w:val="1"/>
      <w:marLeft w:val="0"/>
      <w:marRight w:val="0"/>
      <w:marTop w:val="0"/>
      <w:marBottom w:val="0"/>
      <w:divBdr>
        <w:top w:val="none" w:sz="0" w:space="0" w:color="auto"/>
        <w:left w:val="none" w:sz="0" w:space="0" w:color="auto"/>
        <w:bottom w:val="none" w:sz="0" w:space="0" w:color="auto"/>
        <w:right w:val="none" w:sz="0" w:space="0" w:color="auto"/>
      </w:divBdr>
    </w:div>
    <w:div w:id="126625480">
      <w:bodyDiv w:val="1"/>
      <w:marLeft w:val="0"/>
      <w:marRight w:val="0"/>
      <w:marTop w:val="0"/>
      <w:marBottom w:val="0"/>
      <w:divBdr>
        <w:top w:val="none" w:sz="0" w:space="0" w:color="auto"/>
        <w:left w:val="none" w:sz="0" w:space="0" w:color="auto"/>
        <w:bottom w:val="none" w:sz="0" w:space="0" w:color="auto"/>
        <w:right w:val="none" w:sz="0" w:space="0" w:color="auto"/>
      </w:divBdr>
    </w:div>
    <w:div w:id="127020300">
      <w:bodyDiv w:val="1"/>
      <w:marLeft w:val="0"/>
      <w:marRight w:val="0"/>
      <w:marTop w:val="0"/>
      <w:marBottom w:val="0"/>
      <w:divBdr>
        <w:top w:val="none" w:sz="0" w:space="0" w:color="auto"/>
        <w:left w:val="none" w:sz="0" w:space="0" w:color="auto"/>
        <w:bottom w:val="none" w:sz="0" w:space="0" w:color="auto"/>
        <w:right w:val="none" w:sz="0" w:space="0" w:color="auto"/>
      </w:divBdr>
    </w:div>
    <w:div w:id="128473554">
      <w:bodyDiv w:val="1"/>
      <w:marLeft w:val="0"/>
      <w:marRight w:val="0"/>
      <w:marTop w:val="0"/>
      <w:marBottom w:val="0"/>
      <w:divBdr>
        <w:top w:val="none" w:sz="0" w:space="0" w:color="auto"/>
        <w:left w:val="none" w:sz="0" w:space="0" w:color="auto"/>
        <w:bottom w:val="none" w:sz="0" w:space="0" w:color="auto"/>
        <w:right w:val="none" w:sz="0" w:space="0" w:color="auto"/>
      </w:divBdr>
    </w:div>
    <w:div w:id="128674644">
      <w:bodyDiv w:val="1"/>
      <w:marLeft w:val="0"/>
      <w:marRight w:val="0"/>
      <w:marTop w:val="0"/>
      <w:marBottom w:val="0"/>
      <w:divBdr>
        <w:top w:val="none" w:sz="0" w:space="0" w:color="auto"/>
        <w:left w:val="none" w:sz="0" w:space="0" w:color="auto"/>
        <w:bottom w:val="none" w:sz="0" w:space="0" w:color="auto"/>
        <w:right w:val="none" w:sz="0" w:space="0" w:color="auto"/>
      </w:divBdr>
    </w:div>
    <w:div w:id="129400162">
      <w:bodyDiv w:val="1"/>
      <w:marLeft w:val="0"/>
      <w:marRight w:val="0"/>
      <w:marTop w:val="0"/>
      <w:marBottom w:val="0"/>
      <w:divBdr>
        <w:top w:val="none" w:sz="0" w:space="0" w:color="auto"/>
        <w:left w:val="none" w:sz="0" w:space="0" w:color="auto"/>
        <w:bottom w:val="none" w:sz="0" w:space="0" w:color="auto"/>
        <w:right w:val="none" w:sz="0" w:space="0" w:color="auto"/>
      </w:divBdr>
    </w:div>
    <w:div w:id="132792699">
      <w:bodyDiv w:val="1"/>
      <w:marLeft w:val="0"/>
      <w:marRight w:val="0"/>
      <w:marTop w:val="0"/>
      <w:marBottom w:val="0"/>
      <w:divBdr>
        <w:top w:val="none" w:sz="0" w:space="0" w:color="auto"/>
        <w:left w:val="none" w:sz="0" w:space="0" w:color="auto"/>
        <w:bottom w:val="none" w:sz="0" w:space="0" w:color="auto"/>
        <w:right w:val="none" w:sz="0" w:space="0" w:color="auto"/>
      </w:divBdr>
    </w:div>
    <w:div w:id="135605426">
      <w:bodyDiv w:val="1"/>
      <w:marLeft w:val="0"/>
      <w:marRight w:val="0"/>
      <w:marTop w:val="0"/>
      <w:marBottom w:val="0"/>
      <w:divBdr>
        <w:top w:val="none" w:sz="0" w:space="0" w:color="auto"/>
        <w:left w:val="none" w:sz="0" w:space="0" w:color="auto"/>
        <w:bottom w:val="none" w:sz="0" w:space="0" w:color="auto"/>
        <w:right w:val="none" w:sz="0" w:space="0" w:color="auto"/>
      </w:divBdr>
    </w:div>
    <w:div w:id="136579134">
      <w:bodyDiv w:val="1"/>
      <w:marLeft w:val="0"/>
      <w:marRight w:val="0"/>
      <w:marTop w:val="0"/>
      <w:marBottom w:val="0"/>
      <w:divBdr>
        <w:top w:val="none" w:sz="0" w:space="0" w:color="auto"/>
        <w:left w:val="none" w:sz="0" w:space="0" w:color="auto"/>
        <w:bottom w:val="none" w:sz="0" w:space="0" w:color="auto"/>
        <w:right w:val="none" w:sz="0" w:space="0" w:color="auto"/>
      </w:divBdr>
    </w:div>
    <w:div w:id="137694743">
      <w:bodyDiv w:val="1"/>
      <w:marLeft w:val="0"/>
      <w:marRight w:val="0"/>
      <w:marTop w:val="0"/>
      <w:marBottom w:val="0"/>
      <w:divBdr>
        <w:top w:val="none" w:sz="0" w:space="0" w:color="auto"/>
        <w:left w:val="none" w:sz="0" w:space="0" w:color="auto"/>
        <w:bottom w:val="none" w:sz="0" w:space="0" w:color="auto"/>
        <w:right w:val="none" w:sz="0" w:space="0" w:color="auto"/>
      </w:divBdr>
    </w:div>
    <w:div w:id="138573127">
      <w:bodyDiv w:val="1"/>
      <w:marLeft w:val="0"/>
      <w:marRight w:val="0"/>
      <w:marTop w:val="0"/>
      <w:marBottom w:val="0"/>
      <w:divBdr>
        <w:top w:val="none" w:sz="0" w:space="0" w:color="auto"/>
        <w:left w:val="none" w:sz="0" w:space="0" w:color="auto"/>
        <w:bottom w:val="none" w:sz="0" w:space="0" w:color="auto"/>
        <w:right w:val="none" w:sz="0" w:space="0" w:color="auto"/>
      </w:divBdr>
    </w:div>
    <w:div w:id="138887326">
      <w:bodyDiv w:val="1"/>
      <w:marLeft w:val="0"/>
      <w:marRight w:val="0"/>
      <w:marTop w:val="0"/>
      <w:marBottom w:val="0"/>
      <w:divBdr>
        <w:top w:val="none" w:sz="0" w:space="0" w:color="auto"/>
        <w:left w:val="none" w:sz="0" w:space="0" w:color="auto"/>
        <w:bottom w:val="none" w:sz="0" w:space="0" w:color="auto"/>
        <w:right w:val="none" w:sz="0" w:space="0" w:color="auto"/>
      </w:divBdr>
    </w:div>
    <w:div w:id="139423525">
      <w:bodyDiv w:val="1"/>
      <w:marLeft w:val="0"/>
      <w:marRight w:val="0"/>
      <w:marTop w:val="0"/>
      <w:marBottom w:val="0"/>
      <w:divBdr>
        <w:top w:val="none" w:sz="0" w:space="0" w:color="auto"/>
        <w:left w:val="none" w:sz="0" w:space="0" w:color="auto"/>
        <w:bottom w:val="none" w:sz="0" w:space="0" w:color="auto"/>
        <w:right w:val="none" w:sz="0" w:space="0" w:color="auto"/>
      </w:divBdr>
    </w:div>
    <w:div w:id="141505959">
      <w:bodyDiv w:val="1"/>
      <w:marLeft w:val="0"/>
      <w:marRight w:val="0"/>
      <w:marTop w:val="0"/>
      <w:marBottom w:val="0"/>
      <w:divBdr>
        <w:top w:val="none" w:sz="0" w:space="0" w:color="auto"/>
        <w:left w:val="none" w:sz="0" w:space="0" w:color="auto"/>
        <w:bottom w:val="none" w:sz="0" w:space="0" w:color="auto"/>
        <w:right w:val="none" w:sz="0" w:space="0" w:color="auto"/>
      </w:divBdr>
    </w:div>
    <w:div w:id="142476194">
      <w:bodyDiv w:val="1"/>
      <w:marLeft w:val="0"/>
      <w:marRight w:val="0"/>
      <w:marTop w:val="0"/>
      <w:marBottom w:val="0"/>
      <w:divBdr>
        <w:top w:val="none" w:sz="0" w:space="0" w:color="auto"/>
        <w:left w:val="none" w:sz="0" w:space="0" w:color="auto"/>
        <w:bottom w:val="none" w:sz="0" w:space="0" w:color="auto"/>
        <w:right w:val="none" w:sz="0" w:space="0" w:color="auto"/>
      </w:divBdr>
    </w:div>
    <w:div w:id="144859883">
      <w:bodyDiv w:val="1"/>
      <w:marLeft w:val="0"/>
      <w:marRight w:val="0"/>
      <w:marTop w:val="0"/>
      <w:marBottom w:val="0"/>
      <w:divBdr>
        <w:top w:val="none" w:sz="0" w:space="0" w:color="auto"/>
        <w:left w:val="none" w:sz="0" w:space="0" w:color="auto"/>
        <w:bottom w:val="none" w:sz="0" w:space="0" w:color="auto"/>
        <w:right w:val="none" w:sz="0" w:space="0" w:color="auto"/>
      </w:divBdr>
    </w:div>
    <w:div w:id="145172218">
      <w:bodyDiv w:val="1"/>
      <w:marLeft w:val="0"/>
      <w:marRight w:val="0"/>
      <w:marTop w:val="0"/>
      <w:marBottom w:val="0"/>
      <w:divBdr>
        <w:top w:val="none" w:sz="0" w:space="0" w:color="auto"/>
        <w:left w:val="none" w:sz="0" w:space="0" w:color="auto"/>
        <w:bottom w:val="none" w:sz="0" w:space="0" w:color="auto"/>
        <w:right w:val="none" w:sz="0" w:space="0" w:color="auto"/>
      </w:divBdr>
    </w:div>
    <w:div w:id="146097122">
      <w:bodyDiv w:val="1"/>
      <w:marLeft w:val="0"/>
      <w:marRight w:val="0"/>
      <w:marTop w:val="0"/>
      <w:marBottom w:val="0"/>
      <w:divBdr>
        <w:top w:val="none" w:sz="0" w:space="0" w:color="auto"/>
        <w:left w:val="none" w:sz="0" w:space="0" w:color="auto"/>
        <w:bottom w:val="none" w:sz="0" w:space="0" w:color="auto"/>
        <w:right w:val="none" w:sz="0" w:space="0" w:color="auto"/>
      </w:divBdr>
    </w:div>
    <w:div w:id="146366199">
      <w:bodyDiv w:val="1"/>
      <w:marLeft w:val="0"/>
      <w:marRight w:val="0"/>
      <w:marTop w:val="0"/>
      <w:marBottom w:val="0"/>
      <w:divBdr>
        <w:top w:val="none" w:sz="0" w:space="0" w:color="auto"/>
        <w:left w:val="none" w:sz="0" w:space="0" w:color="auto"/>
        <w:bottom w:val="none" w:sz="0" w:space="0" w:color="auto"/>
        <w:right w:val="none" w:sz="0" w:space="0" w:color="auto"/>
      </w:divBdr>
    </w:div>
    <w:div w:id="148864123">
      <w:bodyDiv w:val="1"/>
      <w:marLeft w:val="0"/>
      <w:marRight w:val="0"/>
      <w:marTop w:val="0"/>
      <w:marBottom w:val="0"/>
      <w:divBdr>
        <w:top w:val="none" w:sz="0" w:space="0" w:color="auto"/>
        <w:left w:val="none" w:sz="0" w:space="0" w:color="auto"/>
        <w:bottom w:val="none" w:sz="0" w:space="0" w:color="auto"/>
        <w:right w:val="none" w:sz="0" w:space="0" w:color="auto"/>
      </w:divBdr>
    </w:div>
    <w:div w:id="149179876">
      <w:bodyDiv w:val="1"/>
      <w:marLeft w:val="0"/>
      <w:marRight w:val="0"/>
      <w:marTop w:val="0"/>
      <w:marBottom w:val="0"/>
      <w:divBdr>
        <w:top w:val="none" w:sz="0" w:space="0" w:color="auto"/>
        <w:left w:val="none" w:sz="0" w:space="0" w:color="auto"/>
        <w:bottom w:val="none" w:sz="0" w:space="0" w:color="auto"/>
        <w:right w:val="none" w:sz="0" w:space="0" w:color="auto"/>
      </w:divBdr>
    </w:div>
    <w:div w:id="149297710">
      <w:bodyDiv w:val="1"/>
      <w:marLeft w:val="0"/>
      <w:marRight w:val="0"/>
      <w:marTop w:val="0"/>
      <w:marBottom w:val="0"/>
      <w:divBdr>
        <w:top w:val="none" w:sz="0" w:space="0" w:color="auto"/>
        <w:left w:val="none" w:sz="0" w:space="0" w:color="auto"/>
        <w:bottom w:val="none" w:sz="0" w:space="0" w:color="auto"/>
        <w:right w:val="none" w:sz="0" w:space="0" w:color="auto"/>
      </w:divBdr>
    </w:div>
    <w:div w:id="150102468">
      <w:bodyDiv w:val="1"/>
      <w:marLeft w:val="0"/>
      <w:marRight w:val="0"/>
      <w:marTop w:val="0"/>
      <w:marBottom w:val="0"/>
      <w:divBdr>
        <w:top w:val="none" w:sz="0" w:space="0" w:color="auto"/>
        <w:left w:val="none" w:sz="0" w:space="0" w:color="auto"/>
        <w:bottom w:val="none" w:sz="0" w:space="0" w:color="auto"/>
        <w:right w:val="none" w:sz="0" w:space="0" w:color="auto"/>
      </w:divBdr>
    </w:div>
    <w:div w:id="150828536">
      <w:bodyDiv w:val="1"/>
      <w:marLeft w:val="0"/>
      <w:marRight w:val="0"/>
      <w:marTop w:val="0"/>
      <w:marBottom w:val="0"/>
      <w:divBdr>
        <w:top w:val="none" w:sz="0" w:space="0" w:color="auto"/>
        <w:left w:val="none" w:sz="0" w:space="0" w:color="auto"/>
        <w:bottom w:val="none" w:sz="0" w:space="0" w:color="auto"/>
        <w:right w:val="none" w:sz="0" w:space="0" w:color="auto"/>
      </w:divBdr>
      <w:divsChild>
        <w:div w:id="1505434683">
          <w:marLeft w:val="0"/>
          <w:marRight w:val="0"/>
          <w:marTop w:val="0"/>
          <w:marBottom w:val="0"/>
          <w:divBdr>
            <w:top w:val="none" w:sz="0" w:space="0" w:color="auto"/>
            <w:left w:val="none" w:sz="0" w:space="0" w:color="auto"/>
            <w:bottom w:val="none" w:sz="0" w:space="0" w:color="auto"/>
            <w:right w:val="none" w:sz="0" w:space="0" w:color="auto"/>
          </w:divBdr>
        </w:div>
      </w:divsChild>
    </w:div>
    <w:div w:id="154154737">
      <w:bodyDiv w:val="1"/>
      <w:marLeft w:val="0"/>
      <w:marRight w:val="0"/>
      <w:marTop w:val="0"/>
      <w:marBottom w:val="0"/>
      <w:divBdr>
        <w:top w:val="none" w:sz="0" w:space="0" w:color="auto"/>
        <w:left w:val="none" w:sz="0" w:space="0" w:color="auto"/>
        <w:bottom w:val="none" w:sz="0" w:space="0" w:color="auto"/>
        <w:right w:val="none" w:sz="0" w:space="0" w:color="auto"/>
      </w:divBdr>
    </w:div>
    <w:div w:id="155918811">
      <w:bodyDiv w:val="1"/>
      <w:marLeft w:val="0"/>
      <w:marRight w:val="0"/>
      <w:marTop w:val="0"/>
      <w:marBottom w:val="0"/>
      <w:divBdr>
        <w:top w:val="none" w:sz="0" w:space="0" w:color="auto"/>
        <w:left w:val="none" w:sz="0" w:space="0" w:color="auto"/>
        <w:bottom w:val="none" w:sz="0" w:space="0" w:color="auto"/>
        <w:right w:val="none" w:sz="0" w:space="0" w:color="auto"/>
      </w:divBdr>
    </w:div>
    <w:div w:id="159008133">
      <w:bodyDiv w:val="1"/>
      <w:marLeft w:val="0"/>
      <w:marRight w:val="0"/>
      <w:marTop w:val="0"/>
      <w:marBottom w:val="0"/>
      <w:divBdr>
        <w:top w:val="none" w:sz="0" w:space="0" w:color="auto"/>
        <w:left w:val="none" w:sz="0" w:space="0" w:color="auto"/>
        <w:bottom w:val="none" w:sz="0" w:space="0" w:color="auto"/>
        <w:right w:val="none" w:sz="0" w:space="0" w:color="auto"/>
      </w:divBdr>
    </w:div>
    <w:div w:id="160049734">
      <w:bodyDiv w:val="1"/>
      <w:marLeft w:val="0"/>
      <w:marRight w:val="0"/>
      <w:marTop w:val="0"/>
      <w:marBottom w:val="0"/>
      <w:divBdr>
        <w:top w:val="none" w:sz="0" w:space="0" w:color="auto"/>
        <w:left w:val="none" w:sz="0" w:space="0" w:color="auto"/>
        <w:bottom w:val="none" w:sz="0" w:space="0" w:color="auto"/>
        <w:right w:val="none" w:sz="0" w:space="0" w:color="auto"/>
      </w:divBdr>
    </w:div>
    <w:div w:id="160121088">
      <w:bodyDiv w:val="1"/>
      <w:marLeft w:val="0"/>
      <w:marRight w:val="0"/>
      <w:marTop w:val="0"/>
      <w:marBottom w:val="0"/>
      <w:divBdr>
        <w:top w:val="none" w:sz="0" w:space="0" w:color="auto"/>
        <w:left w:val="none" w:sz="0" w:space="0" w:color="auto"/>
        <w:bottom w:val="none" w:sz="0" w:space="0" w:color="auto"/>
        <w:right w:val="none" w:sz="0" w:space="0" w:color="auto"/>
      </w:divBdr>
    </w:div>
    <w:div w:id="160125198">
      <w:bodyDiv w:val="1"/>
      <w:marLeft w:val="0"/>
      <w:marRight w:val="0"/>
      <w:marTop w:val="0"/>
      <w:marBottom w:val="0"/>
      <w:divBdr>
        <w:top w:val="none" w:sz="0" w:space="0" w:color="auto"/>
        <w:left w:val="none" w:sz="0" w:space="0" w:color="auto"/>
        <w:bottom w:val="none" w:sz="0" w:space="0" w:color="auto"/>
        <w:right w:val="none" w:sz="0" w:space="0" w:color="auto"/>
      </w:divBdr>
    </w:div>
    <w:div w:id="162086485">
      <w:bodyDiv w:val="1"/>
      <w:marLeft w:val="0"/>
      <w:marRight w:val="0"/>
      <w:marTop w:val="0"/>
      <w:marBottom w:val="0"/>
      <w:divBdr>
        <w:top w:val="none" w:sz="0" w:space="0" w:color="auto"/>
        <w:left w:val="none" w:sz="0" w:space="0" w:color="auto"/>
        <w:bottom w:val="none" w:sz="0" w:space="0" w:color="auto"/>
        <w:right w:val="none" w:sz="0" w:space="0" w:color="auto"/>
      </w:divBdr>
    </w:div>
    <w:div w:id="164244154">
      <w:bodyDiv w:val="1"/>
      <w:marLeft w:val="0"/>
      <w:marRight w:val="0"/>
      <w:marTop w:val="0"/>
      <w:marBottom w:val="0"/>
      <w:divBdr>
        <w:top w:val="none" w:sz="0" w:space="0" w:color="auto"/>
        <w:left w:val="none" w:sz="0" w:space="0" w:color="auto"/>
        <w:bottom w:val="none" w:sz="0" w:space="0" w:color="auto"/>
        <w:right w:val="none" w:sz="0" w:space="0" w:color="auto"/>
      </w:divBdr>
    </w:div>
    <w:div w:id="166016338">
      <w:bodyDiv w:val="1"/>
      <w:marLeft w:val="0"/>
      <w:marRight w:val="0"/>
      <w:marTop w:val="0"/>
      <w:marBottom w:val="0"/>
      <w:divBdr>
        <w:top w:val="none" w:sz="0" w:space="0" w:color="auto"/>
        <w:left w:val="none" w:sz="0" w:space="0" w:color="auto"/>
        <w:bottom w:val="none" w:sz="0" w:space="0" w:color="auto"/>
        <w:right w:val="none" w:sz="0" w:space="0" w:color="auto"/>
      </w:divBdr>
    </w:div>
    <w:div w:id="166480080">
      <w:bodyDiv w:val="1"/>
      <w:marLeft w:val="0"/>
      <w:marRight w:val="0"/>
      <w:marTop w:val="0"/>
      <w:marBottom w:val="0"/>
      <w:divBdr>
        <w:top w:val="none" w:sz="0" w:space="0" w:color="auto"/>
        <w:left w:val="none" w:sz="0" w:space="0" w:color="auto"/>
        <w:bottom w:val="none" w:sz="0" w:space="0" w:color="auto"/>
        <w:right w:val="none" w:sz="0" w:space="0" w:color="auto"/>
      </w:divBdr>
    </w:div>
    <w:div w:id="166679424">
      <w:bodyDiv w:val="1"/>
      <w:marLeft w:val="0"/>
      <w:marRight w:val="0"/>
      <w:marTop w:val="0"/>
      <w:marBottom w:val="0"/>
      <w:divBdr>
        <w:top w:val="none" w:sz="0" w:space="0" w:color="auto"/>
        <w:left w:val="none" w:sz="0" w:space="0" w:color="auto"/>
        <w:bottom w:val="none" w:sz="0" w:space="0" w:color="auto"/>
        <w:right w:val="none" w:sz="0" w:space="0" w:color="auto"/>
      </w:divBdr>
    </w:div>
    <w:div w:id="170341900">
      <w:bodyDiv w:val="1"/>
      <w:marLeft w:val="0"/>
      <w:marRight w:val="0"/>
      <w:marTop w:val="0"/>
      <w:marBottom w:val="0"/>
      <w:divBdr>
        <w:top w:val="none" w:sz="0" w:space="0" w:color="auto"/>
        <w:left w:val="none" w:sz="0" w:space="0" w:color="auto"/>
        <w:bottom w:val="none" w:sz="0" w:space="0" w:color="auto"/>
        <w:right w:val="none" w:sz="0" w:space="0" w:color="auto"/>
      </w:divBdr>
    </w:div>
    <w:div w:id="172032326">
      <w:bodyDiv w:val="1"/>
      <w:marLeft w:val="0"/>
      <w:marRight w:val="0"/>
      <w:marTop w:val="0"/>
      <w:marBottom w:val="0"/>
      <w:divBdr>
        <w:top w:val="none" w:sz="0" w:space="0" w:color="auto"/>
        <w:left w:val="none" w:sz="0" w:space="0" w:color="auto"/>
        <w:bottom w:val="none" w:sz="0" w:space="0" w:color="auto"/>
        <w:right w:val="none" w:sz="0" w:space="0" w:color="auto"/>
      </w:divBdr>
    </w:div>
    <w:div w:id="174468093">
      <w:bodyDiv w:val="1"/>
      <w:marLeft w:val="0"/>
      <w:marRight w:val="0"/>
      <w:marTop w:val="0"/>
      <w:marBottom w:val="0"/>
      <w:divBdr>
        <w:top w:val="none" w:sz="0" w:space="0" w:color="auto"/>
        <w:left w:val="none" w:sz="0" w:space="0" w:color="auto"/>
        <w:bottom w:val="none" w:sz="0" w:space="0" w:color="auto"/>
        <w:right w:val="none" w:sz="0" w:space="0" w:color="auto"/>
      </w:divBdr>
    </w:div>
    <w:div w:id="174803768">
      <w:bodyDiv w:val="1"/>
      <w:marLeft w:val="0"/>
      <w:marRight w:val="0"/>
      <w:marTop w:val="0"/>
      <w:marBottom w:val="0"/>
      <w:divBdr>
        <w:top w:val="none" w:sz="0" w:space="0" w:color="auto"/>
        <w:left w:val="none" w:sz="0" w:space="0" w:color="auto"/>
        <w:bottom w:val="none" w:sz="0" w:space="0" w:color="auto"/>
        <w:right w:val="none" w:sz="0" w:space="0" w:color="auto"/>
      </w:divBdr>
    </w:div>
    <w:div w:id="175072439">
      <w:bodyDiv w:val="1"/>
      <w:marLeft w:val="0"/>
      <w:marRight w:val="0"/>
      <w:marTop w:val="0"/>
      <w:marBottom w:val="0"/>
      <w:divBdr>
        <w:top w:val="none" w:sz="0" w:space="0" w:color="auto"/>
        <w:left w:val="none" w:sz="0" w:space="0" w:color="auto"/>
        <w:bottom w:val="none" w:sz="0" w:space="0" w:color="auto"/>
        <w:right w:val="none" w:sz="0" w:space="0" w:color="auto"/>
      </w:divBdr>
    </w:div>
    <w:div w:id="175459790">
      <w:bodyDiv w:val="1"/>
      <w:marLeft w:val="0"/>
      <w:marRight w:val="0"/>
      <w:marTop w:val="0"/>
      <w:marBottom w:val="0"/>
      <w:divBdr>
        <w:top w:val="none" w:sz="0" w:space="0" w:color="auto"/>
        <w:left w:val="none" w:sz="0" w:space="0" w:color="auto"/>
        <w:bottom w:val="none" w:sz="0" w:space="0" w:color="auto"/>
        <w:right w:val="none" w:sz="0" w:space="0" w:color="auto"/>
      </w:divBdr>
    </w:div>
    <w:div w:id="175468283">
      <w:bodyDiv w:val="1"/>
      <w:marLeft w:val="0"/>
      <w:marRight w:val="0"/>
      <w:marTop w:val="0"/>
      <w:marBottom w:val="0"/>
      <w:divBdr>
        <w:top w:val="none" w:sz="0" w:space="0" w:color="auto"/>
        <w:left w:val="none" w:sz="0" w:space="0" w:color="auto"/>
        <w:bottom w:val="none" w:sz="0" w:space="0" w:color="auto"/>
        <w:right w:val="none" w:sz="0" w:space="0" w:color="auto"/>
      </w:divBdr>
    </w:div>
    <w:div w:id="175660198">
      <w:bodyDiv w:val="1"/>
      <w:marLeft w:val="0"/>
      <w:marRight w:val="0"/>
      <w:marTop w:val="0"/>
      <w:marBottom w:val="0"/>
      <w:divBdr>
        <w:top w:val="none" w:sz="0" w:space="0" w:color="auto"/>
        <w:left w:val="none" w:sz="0" w:space="0" w:color="auto"/>
        <w:bottom w:val="none" w:sz="0" w:space="0" w:color="auto"/>
        <w:right w:val="none" w:sz="0" w:space="0" w:color="auto"/>
      </w:divBdr>
    </w:div>
    <w:div w:id="176041028">
      <w:bodyDiv w:val="1"/>
      <w:marLeft w:val="0"/>
      <w:marRight w:val="0"/>
      <w:marTop w:val="0"/>
      <w:marBottom w:val="0"/>
      <w:divBdr>
        <w:top w:val="none" w:sz="0" w:space="0" w:color="auto"/>
        <w:left w:val="none" w:sz="0" w:space="0" w:color="auto"/>
        <w:bottom w:val="none" w:sz="0" w:space="0" w:color="auto"/>
        <w:right w:val="none" w:sz="0" w:space="0" w:color="auto"/>
      </w:divBdr>
    </w:div>
    <w:div w:id="176965421">
      <w:bodyDiv w:val="1"/>
      <w:marLeft w:val="0"/>
      <w:marRight w:val="0"/>
      <w:marTop w:val="0"/>
      <w:marBottom w:val="0"/>
      <w:divBdr>
        <w:top w:val="none" w:sz="0" w:space="0" w:color="auto"/>
        <w:left w:val="none" w:sz="0" w:space="0" w:color="auto"/>
        <w:bottom w:val="none" w:sz="0" w:space="0" w:color="auto"/>
        <w:right w:val="none" w:sz="0" w:space="0" w:color="auto"/>
      </w:divBdr>
    </w:div>
    <w:div w:id="178350838">
      <w:bodyDiv w:val="1"/>
      <w:marLeft w:val="0"/>
      <w:marRight w:val="0"/>
      <w:marTop w:val="0"/>
      <w:marBottom w:val="0"/>
      <w:divBdr>
        <w:top w:val="none" w:sz="0" w:space="0" w:color="auto"/>
        <w:left w:val="none" w:sz="0" w:space="0" w:color="auto"/>
        <w:bottom w:val="none" w:sz="0" w:space="0" w:color="auto"/>
        <w:right w:val="none" w:sz="0" w:space="0" w:color="auto"/>
      </w:divBdr>
    </w:div>
    <w:div w:id="179391203">
      <w:bodyDiv w:val="1"/>
      <w:marLeft w:val="0"/>
      <w:marRight w:val="0"/>
      <w:marTop w:val="0"/>
      <w:marBottom w:val="0"/>
      <w:divBdr>
        <w:top w:val="none" w:sz="0" w:space="0" w:color="auto"/>
        <w:left w:val="none" w:sz="0" w:space="0" w:color="auto"/>
        <w:bottom w:val="none" w:sz="0" w:space="0" w:color="auto"/>
        <w:right w:val="none" w:sz="0" w:space="0" w:color="auto"/>
      </w:divBdr>
    </w:div>
    <w:div w:id="186143184">
      <w:bodyDiv w:val="1"/>
      <w:marLeft w:val="0"/>
      <w:marRight w:val="0"/>
      <w:marTop w:val="0"/>
      <w:marBottom w:val="0"/>
      <w:divBdr>
        <w:top w:val="none" w:sz="0" w:space="0" w:color="auto"/>
        <w:left w:val="none" w:sz="0" w:space="0" w:color="auto"/>
        <w:bottom w:val="none" w:sz="0" w:space="0" w:color="auto"/>
        <w:right w:val="none" w:sz="0" w:space="0" w:color="auto"/>
      </w:divBdr>
    </w:div>
    <w:div w:id="186525374">
      <w:bodyDiv w:val="1"/>
      <w:marLeft w:val="0"/>
      <w:marRight w:val="0"/>
      <w:marTop w:val="0"/>
      <w:marBottom w:val="0"/>
      <w:divBdr>
        <w:top w:val="none" w:sz="0" w:space="0" w:color="auto"/>
        <w:left w:val="none" w:sz="0" w:space="0" w:color="auto"/>
        <w:bottom w:val="none" w:sz="0" w:space="0" w:color="auto"/>
        <w:right w:val="none" w:sz="0" w:space="0" w:color="auto"/>
      </w:divBdr>
      <w:divsChild>
        <w:div w:id="178470593">
          <w:marLeft w:val="0"/>
          <w:marRight w:val="0"/>
          <w:marTop w:val="0"/>
          <w:marBottom w:val="0"/>
          <w:divBdr>
            <w:top w:val="none" w:sz="0" w:space="0" w:color="auto"/>
            <w:left w:val="none" w:sz="0" w:space="0" w:color="auto"/>
            <w:bottom w:val="none" w:sz="0" w:space="0" w:color="auto"/>
            <w:right w:val="none" w:sz="0" w:space="0" w:color="auto"/>
          </w:divBdr>
        </w:div>
      </w:divsChild>
    </w:div>
    <w:div w:id="186872455">
      <w:bodyDiv w:val="1"/>
      <w:marLeft w:val="0"/>
      <w:marRight w:val="0"/>
      <w:marTop w:val="0"/>
      <w:marBottom w:val="0"/>
      <w:divBdr>
        <w:top w:val="none" w:sz="0" w:space="0" w:color="auto"/>
        <w:left w:val="none" w:sz="0" w:space="0" w:color="auto"/>
        <w:bottom w:val="none" w:sz="0" w:space="0" w:color="auto"/>
        <w:right w:val="none" w:sz="0" w:space="0" w:color="auto"/>
      </w:divBdr>
      <w:divsChild>
        <w:div w:id="1248466288">
          <w:marLeft w:val="-720"/>
          <w:marRight w:val="0"/>
          <w:marTop w:val="0"/>
          <w:marBottom w:val="0"/>
          <w:divBdr>
            <w:top w:val="none" w:sz="0" w:space="0" w:color="auto"/>
            <w:left w:val="none" w:sz="0" w:space="0" w:color="auto"/>
            <w:bottom w:val="none" w:sz="0" w:space="0" w:color="auto"/>
            <w:right w:val="none" w:sz="0" w:space="0" w:color="auto"/>
          </w:divBdr>
        </w:div>
      </w:divsChild>
    </w:div>
    <w:div w:id="187372717">
      <w:bodyDiv w:val="1"/>
      <w:marLeft w:val="0"/>
      <w:marRight w:val="0"/>
      <w:marTop w:val="0"/>
      <w:marBottom w:val="0"/>
      <w:divBdr>
        <w:top w:val="none" w:sz="0" w:space="0" w:color="auto"/>
        <w:left w:val="none" w:sz="0" w:space="0" w:color="auto"/>
        <w:bottom w:val="none" w:sz="0" w:space="0" w:color="auto"/>
        <w:right w:val="none" w:sz="0" w:space="0" w:color="auto"/>
      </w:divBdr>
    </w:div>
    <w:div w:id="187373507">
      <w:bodyDiv w:val="1"/>
      <w:marLeft w:val="0"/>
      <w:marRight w:val="0"/>
      <w:marTop w:val="0"/>
      <w:marBottom w:val="0"/>
      <w:divBdr>
        <w:top w:val="none" w:sz="0" w:space="0" w:color="auto"/>
        <w:left w:val="none" w:sz="0" w:space="0" w:color="auto"/>
        <w:bottom w:val="none" w:sz="0" w:space="0" w:color="auto"/>
        <w:right w:val="none" w:sz="0" w:space="0" w:color="auto"/>
      </w:divBdr>
    </w:div>
    <w:div w:id="189340200">
      <w:bodyDiv w:val="1"/>
      <w:marLeft w:val="0"/>
      <w:marRight w:val="0"/>
      <w:marTop w:val="0"/>
      <w:marBottom w:val="0"/>
      <w:divBdr>
        <w:top w:val="none" w:sz="0" w:space="0" w:color="auto"/>
        <w:left w:val="none" w:sz="0" w:space="0" w:color="auto"/>
        <w:bottom w:val="none" w:sz="0" w:space="0" w:color="auto"/>
        <w:right w:val="none" w:sz="0" w:space="0" w:color="auto"/>
      </w:divBdr>
      <w:divsChild>
        <w:div w:id="1161853671">
          <w:marLeft w:val="0"/>
          <w:marRight w:val="0"/>
          <w:marTop w:val="0"/>
          <w:marBottom w:val="0"/>
          <w:divBdr>
            <w:top w:val="none" w:sz="0" w:space="0" w:color="auto"/>
            <w:left w:val="none" w:sz="0" w:space="0" w:color="auto"/>
            <w:bottom w:val="none" w:sz="0" w:space="0" w:color="auto"/>
            <w:right w:val="none" w:sz="0" w:space="0" w:color="auto"/>
          </w:divBdr>
        </w:div>
      </w:divsChild>
    </w:div>
    <w:div w:id="189611221">
      <w:bodyDiv w:val="1"/>
      <w:marLeft w:val="0"/>
      <w:marRight w:val="0"/>
      <w:marTop w:val="0"/>
      <w:marBottom w:val="0"/>
      <w:divBdr>
        <w:top w:val="none" w:sz="0" w:space="0" w:color="auto"/>
        <w:left w:val="none" w:sz="0" w:space="0" w:color="auto"/>
        <w:bottom w:val="none" w:sz="0" w:space="0" w:color="auto"/>
        <w:right w:val="none" w:sz="0" w:space="0" w:color="auto"/>
      </w:divBdr>
    </w:div>
    <w:div w:id="191235019">
      <w:bodyDiv w:val="1"/>
      <w:marLeft w:val="0"/>
      <w:marRight w:val="0"/>
      <w:marTop w:val="0"/>
      <w:marBottom w:val="0"/>
      <w:divBdr>
        <w:top w:val="none" w:sz="0" w:space="0" w:color="auto"/>
        <w:left w:val="none" w:sz="0" w:space="0" w:color="auto"/>
        <w:bottom w:val="none" w:sz="0" w:space="0" w:color="auto"/>
        <w:right w:val="none" w:sz="0" w:space="0" w:color="auto"/>
      </w:divBdr>
    </w:div>
    <w:div w:id="192505250">
      <w:bodyDiv w:val="1"/>
      <w:marLeft w:val="0"/>
      <w:marRight w:val="0"/>
      <w:marTop w:val="0"/>
      <w:marBottom w:val="0"/>
      <w:divBdr>
        <w:top w:val="none" w:sz="0" w:space="0" w:color="auto"/>
        <w:left w:val="none" w:sz="0" w:space="0" w:color="auto"/>
        <w:bottom w:val="none" w:sz="0" w:space="0" w:color="auto"/>
        <w:right w:val="none" w:sz="0" w:space="0" w:color="auto"/>
      </w:divBdr>
    </w:div>
    <w:div w:id="193809788">
      <w:bodyDiv w:val="1"/>
      <w:marLeft w:val="0"/>
      <w:marRight w:val="0"/>
      <w:marTop w:val="0"/>
      <w:marBottom w:val="0"/>
      <w:divBdr>
        <w:top w:val="none" w:sz="0" w:space="0" w:color="auto"/>
        <w:left w:val="none" w:sz="0" w:space="0" w:color="auto"/>
        <w:bottom w:val="none" w:sz="0" w:space="0" w:color="auto"/>
        <w:right w:val="none" w:sz="0" w:space="0" w:color="auto"/>
      </w:divBdr>
    </w:div>
    <w:div w:id="193924951">
      <w:bodyDiv w:val="1"/>
      <w:marLeft w:val="0"/>
      <w:marRight w:val="0"/>
      <w:marTop w:val="0"/>
      <w:marBottom w:val="0"/>
      <w:divBdr>
        <w:top w:val="none" w:sz="0" w:space="0" w:color="auto"/>
        <w:left w:val="none" w:sz="0" w:space="0" w:color="auto"/>
        <w:bottom w:val="none" w:sz="0" w:space="0" w:color="auto"/>
        <w:right w:val="none" w:sz="0" w:space="0" w:color="auto"/>
      </w:divBdr>
    </w:div>
    <w:div w:id="194779365">
      <w:bodyDiv w:val="1"/>
      <w:marLeft w:val="0"/>
      <w:marRight w:val="0"/>
      <w:marTop w:val="0"/>
      <w:marBottom w:val="0"/>
      <w:divBdr>
        <w:top w:val="none" w:sz="0" w:space="0" w:color="auto"/>
        <w:left w:val="none" w:sz="0" w:space="0" w:color="auto"/>
        <w:bottom w:val="none" w:sz="0" w:space="0" w:color="auto"/>
        <w:right w:val="none" w:sz="0" w:space="0" w:color="auto"/>
      </w:divBdr>
    </w:div>
    <w:div w:id="195238022">
      <w:bodyDiv w:val="1"/>
      <w:marLeft w:val="0"/>
      <w:marRight w:val="0"/>
      <w:marTop w:val="0"/>
      <w:marBottom w:val="0"/>
      <w:divBdr>
        <w:top w:val="none" w:sz="0" w:space="0" w:color="auto"/>
        <w:left w:val="none" w:sz="0" w:space="0" w:color="auto"/>
        <w:bottom w:val="none" w:sz="0" w:space="0" w:color="auto"/>
        <w:right w:val="none" w:sz="0" w:space="0" w:color="auto"/>
      </w:divBdr>
    </w:div>
    <w:div w:id="196703112">
      <w:bodyDiv w:val="1"/>
      <w:marLeft w:val="0"/>
      <w:marRight w:val="0"/>
      <w:marTop w:val="0"/>
      <w:marBottom w:val="0"/>
      <w:divBdr>
        <w:top w:val="none" w:sz="0" w:space="0" w:color="auto"/>
        <w:left w:val="none" w:sz="0" w:space="0" w:color="auto"/>
        <w:bottom w:val="none" w:sz="0" w:space="0" w:color="auto"/>
        <w:right w:val="none" w:sz="0" w:space="0" w:color="auto"/>
      </w:divBdr>
    </w:div>
    <w:div w:id="197209044">
      <w:bodyDiv w:val="1"/>
      <w:marLeft w:val="0"/>
      <w:marRight w:val="0"/>
      <w:marTop w:val="0"/>
      <w:marBottom w:val="0"/>
      <w:divBdr>
        <w:top w:val="none" w:sz="0" w:space="0" w:color="auto"/>
        <w:left w:val="none" w:sz="0" w:space="0" w:color="auto"/>
        <w:bottom w:val="none" w:sz="0" w:space="0" w:color="auto"/>
        <w:right w:val="none" w:sz="0" w:space="0" w:color="auto"/>
      </w:divBdr>
    </w:div>
    <w:div w:id="197280579">
      <w:bodyDiv w:val="1"/>
      <w:marLeft w:val="0"/>
      <w:marRight w:val="0"/>
      <w:marTop w:val="0"/>
      <w:marBottom w:val="0"/>
      <w:divBdr>
        <w:top w:val="none" w:sz="0" w:space="0" w:color="auto"/>
        <w:left w:val="none" w:sz="0" w:space="0" w:color="auto"/>
        <w:bottom w:val="none" w:sz="0" w:space="0" w:color="auto"/>
        <w:right w:val="none" w:sz="0" w:space="0" w:color="auto"/>
      </w:divBdr>
    </w:div>
    <w:div w:id="198590388">
      <w:bodyDiv w:val="1"/>
      <w:marLeft w:val="0"/>
      <w:marRight w:val="0"/>
      <w:marTop w:val="0"/>
      <w:marBottom w:val="0"/>
      <w:divBdr>
        <w:top w:val="none" w:sz="0" w:space="0" w:color="auto"/>
        <w:left w:val="none" w:sz="0" w:space="0" w:color="auto"/>
        <w:bottom w:val="none" w:sz="0" w:space="0" w:color="auto"/>
        <w:right w:val="none" w:sz="0" w:space="0" w:color="auto"/>
      </w:divBdr>
    </w:div>
    <w:div w:id="199243968">
      <w:bodyDiv w:val="1"/>
      <w:marLeft w:val="0"/>
      <w:marRight w:val="0"/>
      <w:marTop w:val="0"/>
      <w:marBottom w:val="0"/>
      <w:divBdr>
        <w:top w:val="none" w:sz="0" w:space="0" w:color="auto"/>
        <w:left w:val="none" w:sz="0" w:space="0" w:color="auto"/>
        <w:bottom w:val="none" w:sz="0" w:space="0" w:color="auto"/>
        <w:right w:val="none" w:sz="0" w:space="0" w:color="auto"/>
      </w:divBdr>
    </w:div>
    <w:div w:id="200290229">
      <w:bodyDiv w:val="1"/>
      <w:marLeft w:val="0"/>
      <w:marRight w:val="0"/>
      <w:marTop w:val="0"/>
      <w:marBottom w:val="0"/>
      <w:divBdr>
        <w:top w:val="none" w:sz="0" w:space="0" w:color="auto"/>
        <w:left w:val="none" w:sz="0" w:space="0" w:color="auto"/>
        <w:bottom w:val="none" w:sz="0" w:space="0" w:color="auto"/>
        <w:right w:val="none" w:sz="0" w:space="0" w:color="auto"/>
      </w:divBdr>
    </w:div>
    <w:div w:id="201404621">
      <w:bodyDiv w:val="1"/>
      <w:marLeft w:val="0"/>
      <w:marRight w:val="0"/>
      <w:marTop w:val="0"/>
      <w:marBottom w:val="0"/>
      <w:divBdr>
        <w:top w:val="none" w:sz="0" w:space="0" w:color="auto"/>
        <w:left w:val="none" w:sz="0" w:space="0" w:color="auto"/>
        <w:bottom w:val="none" w:sz="0" w:space="0" w:color="auto"/>
        <w:right w:val="none" w:sz="0" w:space="0" w:color="auto"/>
      </w:divBdr>
      <w:divsChild>
        <w:div w:id="768427887">
          <w:marLeft w:val="0"/>
          <w:marRight w:val="0"/>
          <w:marTop w:val="120"/>
          <w:marBottom w:val="120"/>
          <w:divBdr>
            <w:top w:val="none" w:sz="0" w:space="0" w:color="auto"/>
            <w:left w:val="none" w:sz="0" w:space="0" w:color="auto"/>
            <w:bottom w:val="none" w:sz="0" w:space="0" w:color="auto"/>
            <w:right w:val="none" w:sz="0" w:space="0" w:color="auto"/>
          </w:divBdr>
        </w:div>
      </w:divsChild>
    </w:div>
    <w:div w:id="202597407">
      <w:bodyDiv w:val="1"/>
      <w:marLeft w:val="0"/>
      <w:marRight w:val="0"/>
      <w:marTop w:val="0"/>
      <w:marBottom w:val="0"/>
      <w:divBdr>
        <w:top w:val="none" w:sz="0" w:space="0" w:color="auto"/>
        <w:left w:val="none" w:sz="0" w:space="0" w:color="auto"/>
        <w:bottom w:val="none" w:sz="0" w:space="0" w:color="auto"/>
        <w:right w:val="none" w:sz="0" w:space="0" w:color="auto"/>
      </w:divBdr>
    </w:div>
    <w:div w:id="202598791">
      <w:bodyDiv w:val="1"/>
      <w:marLeft w:val="0"/>
      <w:marRight w:val="0"/>
      <w:marTop w:val="0"/>
      <w:marBottom w:val="0"/>
      <w:divBdr>
        <w:top w:val="none" w:sz="0" w:space="0" w:color="auto"/>
        <w:left w:val="none" w:sz="0" w:space="0" w:color="auto"/>
        <w:bottom w:val="none" w:sz="0" w:space="0" w:color="auto"/>
        <w:right w:val="none" w:sz="0" w:space="0" w:color="auto"/>
      </w:divBdr>
    </w:div>
    <w:div w:id="204951942">
      <w:bodyDiv w:val="1"/>
      <w:marLeft w:val="0"/>
      <w:marRight w:val="0"/>
      <w:marTop w:val="0"/>
      <w:marBottom w:val="0"/>
      <w:divBdr>
        <w:top w:val="none" w:sz="0" w:space="0" w:color="auto"/>
        <w:left w:val="none" w:sz="0" w:space="0" w:color="auto"/>
        <w:bottom w:val="none" w:sz="0" w:space="0" w:color="auto"/>
        <w:right w:val="none" w:sz="0" w:space="0" w:color="auto"/>
      </w:divBdr>
      <w:divsChild>
        <w:div w:id="2115438699">
          <w:marLeft w:val="0"/>
          <w:marRight w:val="0"/>
          <w:marTop w:val="0"/>
          <w:marBottom w:val="0"/>
          <w:divBdr>
            <w:top w:val="none" w:sz="0" w:space="0" w:color="auto"/>
            <w:left w:val="none" w:sz="0" w:space="0" w:color="auto"/>
            <w:bottom w:val="none" w:sz="0" w:space="0" w:color="auto"/>
            <w:right w:val="none" w:sz="0" w:space="0" w:color="auto"/>
          </w:divBdr>
        </w:div>
      </w:divsChild>
    </w:div>
    <w:div w:id="205525589">
      <w:bodyDiv w:val="1"/>
      <w:marLeft w:val="0"/>
      <w:marRight w:val="0"/>
      <w:marTop w:val="0"/>
      <w:marBottom w:val="0"/>
      <w:divBdr>
        <w:top w:val="none" w:sz="0" w:space="0" w:color="auto"/>
        <w:left w:val="none" w:sz="0" w:space="0" w:color="auto"/>
        <w:bottom w:val="none" w:sz="0" w:space="0" w:color="auto"/>
        <w:right w:val="none" w:sz="0" w:space="0" w:color="auto"/>
      </w:divBdr>
    </w:div>
    <w:div w:id="206259105">
      <w:bodyDiv w:val="1"/>
      <w:marLeft w:val="0"/>
      <w:marRight w:val="0"/>
      <w:marTop w:val="0"/>
      <w:marBottom w:val="0"/>
      <w:divBdr>
        <w:top w:val="none" w:sz="0" w:space="0" w:color="auto"/>
        <w:left w:val="none" w:sz="0" w:space="0" w:color="auto"/>
        <w:bottom w:val="none" w:sz="0" w:space="0" w:color="auto"/>
        <w:right w:val="none" w:sz="0" w:space="0" w:color="auto"/>
      </w:divBdr>
    </w:div>
    <w:div w:id="207378594">
      <w:bodyDiv w:val="1"/>
      <w:marLeft w:val="0"/>
      <w:marRight w:val="0"/>
      <w:marTop w:val="0"/>
      <w:marBottom w:val="0"/>
      <w:divBdr>
        <w:top w:val="none" w:sz="0" w:space="0" w:color="auto"/>
        <w:left w:val="none" w:sz="0" w:space="0" w:color="auto"/>
        <w:bottom w:val="none" w:sz="0" w:space="0" w:color="auto"/>
        <w:right w:val="none" w:sz="0" w:space="0" w:color="auto"/>
      </w:divBdr>
    </w:div>
    <w:div w:id="207379332">
      <w:bodyDiv w:val="1"/>
      <w:marLeft w:val="0"/>
      <w:marRight w:val="0"/>
      <w:marTop w:val="0"/>
      <w:marBottom w:val="0"/>
      <w:divBdr>
        <w:top w:val="none" w:sz="0" w:space="0" w:color="auto"/>
        <w:left w:val="none" w:sz="0" w:space="0" w:color="auto"/>
        <w:bottom w:val="none" w:sz="0" w:space="0" w:color="auto"/>
        <w:right w:val="none" w:sz="0" w:space="0" w:color="auto"/>
      </w:divBdr>
    </w:div>
    <w:div w:id="207644176">
      <w:bodyDiv w:val="1"/>
      <w:marLeft w:val="0"/>
      <w:marRight w:val="0"/>
      <w:marTop w:val="0"/>
      <w:marBottom w:val="0"/>
      <w:divBdr>
        <w:top w:val="none" w:sz="0" w:space="0" w:color="auto"/>
        <w:left w:val="none" w:sz="0" w:space="0" w:color="auto"/>
        <w:bottom w:val="none" w:sz="0" w:space="0" w:color="auto"/>
        <w:right w:val="none" w:sz="0" w:space="0" w:color="auto"/>
      </w:divBdr>
    </w:div>
    <w:div w:id="207761230">
      <w:bodyDiv w:val="1"/>
      <w:marLeft w:val="0"/>
      <w:marRight w:val="0"/>
      <w:marTop w:val="0"/>
      <w:marBottom w:val="0"/>
      <w:divBdr>
        <w:top w:val="none" w:sz="0" w:space="0" w:color="auto"/>
        <w:left w:val="none" w:sz="0" w:space="0" w:color="auto"/>
        <w:bottom w:val="none" w:sz="0" w:space="0" w:color="auto"/>
        <w:right w:val="none" w:sz="0" w:space="0" w:color="auto"/>
      </w:divBdr>
    </w:div>
    <w:div w:id="208567724">
      <w:bodyDiv w:val="1"/>
      <w:marLeft w:val="0"/>
      <w:marRight w:val="0"/>
      <w:marTop w:val="0"/>
      <w:marBottom w:val="0"/>
      <w:divBdr>
        <w:top w:val="none" w:sz="0" w:space="0" w:color="auto"/>
        <w:left w:val="none" w:sz="0" w:space="0" w:color="auto"/>
        <w:bottom w:val="none" w:sz="0" w:space="0" w:color="auto"/>
        <w:right w:val="none" w:sz="0" w:space="0" w:color="auto"/>
      </w:divBdr>
    </w:div>
    <w:div w:id="210113556">
      <w:bodyDiv w:val="1"/>
      <w:marLeft w:val="0"/>
      <w:marRight w:val="0"/>
      <w:marTop w:val="0"/>
      <w:marBottom w:val="0"/>
      <w:divBdr>
        <w:top w:val="none" w:sz="0" w:space="0" w:color="auto"/>
        <w:left w:val="none" w:sz="0" w:space="0" w:color="auto"/>
        <w:bottom w:val="none" w:sz="0" w:space="0" w:color="auto"/>
        <w:right w:val="none" w:sz="0" w:space="0" w:color="auto"/>
      </w:divBdr>
    </w:div>
    <w:div w:id="211576817">
      <w:bodyDiv w:val="1"/>
      <w:marLeft w:val="0"/>
      <w:marRight w:val="0"/>
      <w:marTop w:val="0"/>
      <w:marBottom w:val="0"/>
      <w:divBdr>
        <w:top w:val="none" w:sz="0" w:space="0" w:color="auto"/>
        <w:left w:val="none" w:sz="0" w:space="0" w:color="auto"/>
        <w:bottom w:val="none" w:sz="0" w:space="0" w:color="auto"/>
        <w:right w:val="none" w:sz="0" w:space="0" w:color="auto"/>
      </w:divBdr>
    </w:div>
    <w:div w:id="215246226">
      <w:bodyDiv w:val="1"/>
      <w:marLeft w:val="0"/>
      <w:marRight w:val="0"/>
      <w:marTop w:val="0"/>
      <w:marBottom w:val="0"/>
      <w:divBdr>
        <w:top w:val="none" w:sz="0" w:space="0" w:color="auto"/>
        <w:left w:val="none" w:sz="0" w:space="0" w:color="auto"/>
        <w:bottom w:val="none" w:sz="0" w:space="0" w:color="auto"/>
        <w:right w:val="none" w:sz="0" w:space="0" w:color="auto"/>
      </w:divBdr>
    </w:div>
    <w:div w:id="215895004">
      <w:bodyDiv w:val="1"/>
      <w:marLeft w:val="0"/>
      <w:marRight w:val="0"/>
      <w:marTop w:val="0"/>
      <w:marBottom w:val="0"/>
      <w:divBdr>
        <w:top w:val="none" w:sz="0" w:space="0" w:color="auto"/>
        <w:left w:val="none" w:sz="0" w:space="0" w:color="auto"/>
        <w:bottom w:val="none" w:sz="0" w:space="0" w:color="auto"/>
        <w:right w:val="none" w:sz="0" w:space="0" w:color="auto"/>
      </w:divBdr>
    </w:div>
    <w:div w:id="216624949">
      <w:bodyDiv w:val="1"/>
      <w:marLeft w:val="0"/>
      <w:marRight w:val="0"/>
      <w:marTop w:val="0"/>
      <w:marBottom w:val="0"/>
      <w:divBdr>
        <w:top w:val="none" w:sz="0" w:space="0" w:color="auto"/>
        <w:left w:val="none" w:sz="0" w:space="0" w:color="auto"/>
        <w:bottom w:val="none" w:sz="0" w:space="0" w:color="auto"/>
        <w:right w:val="none" w:sz="0" w:space="0" w:color="auto"/>
      </w:divBdr>
    </w:div>
    <w:div w:id="217207264">
      <w:bodyDiv w:val="1"/>
      <w:marLeft w:val="0"/>
      <w:marRight w:val="0"/>
      <w:marTop w:val="0"/>
      <w:marBottom w:val="0"/>
      <w:divBdr>
        <w:top w:val="none" w:sz="0" w:space="0" w:color="auto"/>
        <w:left w:val="none" w:sz="0" w:space="0" w:color="auto"/>
        <w:bottom w:val="none" w:sz="0" w:space="0" w:color="auto"/>
        <w:right w:val="none" w:sz="0" w:space="0" w:color="auto"/>
      </w:divBdr>
    </w:div>
    <w:div w:id="219097352">
      <w:bodyDiv w:val="1"/>
      <w:marLeft w:val="0"/>
      <w:marRight w:val="0"/>
      <w:marTop w:val="0"/>
      <w:marBottom w:val="0"/>
      <w:divBdr>
        <w:top w:val="none" w:sz="0" w:space="0" w:color="auto"/>
        <w:left w:val="none" w:sz="0" w:space="0" w:color="auto"/>
        <w:bottom w:val="none" w:sz="0" w:space="0" w:color="auto"/>
        <w:right w:val="none" w:sz="0" w:space="0" w:color="auto"/>
      </w:divBdr>
    </w:div>
    <w:div w:id="219248187">
      <w:bodyDiv w:val="1"/>
      <w:marLeft w:val="0"/>
      <w:marRight w:val="0"/>
      <w:marTop w:val="0"/>
      <w:marBottom w:val="0"/>
      <w:divBdr>
        <w:top w:val="none" w:sz="0" w:space="0" w:color="auto"/>
        <w:left w:val="none" w:sz="0" w:space="0" w:color="auto"/>
        <w:bottom w:val="none" w:sz="0" w:space="0" w:color="auto"/>
        <w:right w:val="none" w:sz="0" w:space="0" w:color="auto"/>
      </w:divBdr>
    </w:div>
    <w:div w:id="222761463">
      <w:bodyDiv w:val="1"/>
      <w:marLeft w:val="0"/>
      <w:marRight w:val="0"/>
      <w:marTop w:val="0"/>
      <w:marBottom w:val="0"/>
      <w:divBdr>
        <w:top w:val="none" w:sz="0" w:space="0" w:color="auto"/>
        <w:left w:val="none" w:sz="0" w:space="0" w:color="auto"/>
        <w:bottom w:val="none" w:sz="0" w:space="0" w:color="auto"/>
        <w:right w:val="none" w:sz="0" w:space="0" w:color="auto"/>
      </w:divBdr>
    </w:div>
    <w:div w:id="223222402">
      <w:bodyDiv w:val="1"/>
      <w:marLeft w:val="0"/>
      <w:marRight w:val="0"/>
      <w:marTop w:val="0"/>
      <w:marBottom w:val="0"/>
      <w:divBdr>
        <w:top w:val="none" w:sz="0" w:space="0" w:color="auto"/>
        <w:left w:val="none" w:sz="0" w:space="0" w:color="auto"/>
        <w:bottom w:val="none" w:sz="0" w:space="0" w:color="auto"/>
        <w:right w:val="none" w:sz="0" w:space="0" w:color="auto"/>
      </w:divBdr>
    </w:div>
    <w:div w:id="224072805">
      <w:bodyDiv w:val="1"/>
      <w:marLeft w:val="0"/>
      <w:marRight w:val="0"/>
      <w:marTop w:val="0"/>
      <w:marBottom w:val="0"/>
      <w:divBdr>
        <w:top w:val="none" w:sz="0" w:space="0" w:color="auto"/>
        <w:left w:val="none" w:sz="0" w:space="0" w:color="auto"/>
        <w:bottom w:val="none" w:sz="0" w:space="0" w:color="auto"/>
        <w:right w:val="none" w:sz="0" w:space="0" w:color="auto"/>
      </w:divBdr>
    </w:div>
    <w:div w:id="224342880">
      <w:bodyDiv w:val="1"/>
      <w:marLeft w:val="0"/>
      <w:marRight w:val="0"/>
      <w:marTop w:val="0"/>
      <w:marBottom w:val="0"/>
      <w:divBdr>
        <w:top w:val="none" w:sz="0" w:space="0" w:color="auto"/>
        <w:left w:val="none" w:sz="0" w:space="0" w:color="auto"/>
        <w:bottom w:val="none" w:sz="0" w:space="0" w:color="auto"/>
        <w:right w:val="none" w:sz="0" w:space="0" w:color="auto"/>
      </w:divBdr>
    </w:div>
    <w:div w:id="224610115">
      <w:bodyDiv w:val="1"/>
      <w:marLeft w:val="0"/>
      <w:marRight w:val="0"/>
      <w:marTop w:val="0"/>
      <w:marBottom w:val="0"/>
      <w:divBdr>
        <w:top w:val="none" w:sz="0" w:space="0" w:color="auto"/>
        <w:left w:val="none" w:sz="0" w:space="0" w:color="auto"/>
        <w:bottom w:val="none" w:sz="0" w:space="0" w:color="auto"/>
        <w:right w:val="none" w:sz="0" w:space="0" w:color="auto"/>
      </w:divBdr>
    </w:div>
    <w:div w:id="226578107">
      <w:bodyDiv w:val="1"/>
      <w:marLeft w:val="0"/>
      <w:marRight w:val="0"/>
      <w:marTop w:val="0"/>
      <w:marBottom w:val="0"/>
      <w:divBdr>
        <w:top w:val="none" w:sz="0" w:space="0" w:color="auto"/>
        <w:left w:val="none" w:sz="0" w:space="0" w:color="auto"/>
        <w:bottom w:val="none" w:sz="0" w:space="0" w:color="auto"/>
        <w:right w:val="none" w:sz="0" w:space="0" w:color="auto"/>
      </w:divBdr>
    </w:div>
    <w:div w:id="228272641">
      <w:bodyDiv w:val="1"/>
      <w:marLeft w:val="0"/>
      <w:marRight w:val="0"/>
      <w:marTop w:val="0"/>
      <w:marBottom w:val="0"/>
      <w:divBdr>
        <w:top w:val="none" w:sz="0" w:space="0" w:color="auto"/>
        <w:left w:val="none" w:sz="0" w:space="0" w:color="auto"/>
        <w:bottom w:val="none" w:sz="0" w:space="0" w:color="auto"/>
        <w:right w:val="none" w:sz="0" w:space="0" w:color="auto"/>
      </w:divBdr>
    </w:div>
    <w:div w:id="230163246">
      <w:bodyDiv w:val="1"/>
      <w:marLeft w:val="0"/>
      <w:marRight w:val="0"/>
      <w:marTop w:val="0"/>
      <w:marBottom w:val="0"/>
      <w:divBdr>
        <w:top w:val="none" w:sz="0" w:space="0" w:color="auto"/>
        <w:left w:val="none" w:sz="0" w:space="0" w:color="auto"/>
        <w:bottom w:val="none" w:sz="0" w:space="0" w:color="auto"/>
        <w:right w:val="none" w:sz="0" w:space="0" w:color="auto"/>
      </w:divBdr>
    </w:div>
    <w:div w:id="232787843">
      <w:bodyDiv w:val="1"/>
      <w:marLeft w:val="0"/>
      <w:marRight w:val="0"/>
      <w:marTop w:val="0"/>
      <w:marBottom w:val="0"/>
      <w:divBdr>
        <w:top w:val="none" w:sz="0" w:space="0" w:color="auto"/>
        <w:left w:val="none" w:sz="0" w:space="0" w:color="auto"/>
        <w:bottom w:val="none" w:sz="0" w:space="0" w:color="auto"/>
        <w:right w:val="none" w:sz="0" w:space="0" w:color="auto"/>
      </w:divBdr>
    </w:div>
    <w:div w:id="234978425">
      <w:bodyDiv w:val="1"/>
      <w:marLeft w:val="0"/>
      <w:marRight w:val="0"/>
      <w:marTop w:val="0"/>
      <w:marBottom w:val="0"/>
      <w:divBdr>
        <w:top w:val="none" w:sz="0" w:space="0" w:color="auto"/>
        <w:left w:val="none" w:sz="0" w:space="0" w:color="auto"/>
        <w:bottom w:val="none" w:sz="0" w:space="0" w:color="auto"/>
        <w:right w:val="none" w:sz="0" w:space="0" w:color="auto"/>
      </w:divBdr>
    </w:div>
    <w:div w:id="235437487">
      <w:bodyDiv w:val="1"/>
      <w:marLeft w:val="0"/>
      <w:marRight w:val="0"/>
      <w:marTop w:val="0"/>
      <w:marBottom w:val="0"/>
      <w:divBdr>
        <w:top w:val="none" w:sz="0" w:space="0" w:color="auto"/>
        <w:left w:val="none" w:sz="0" w:space="0" w:color="auto"/>
        <w:bottom w:val="none" w:sz="0" w:space="0" w:color="auto"/>
        <w:right w:val="none" w:sz="0" w:space="0" w:color="auto"/>
      </w:divBdr>
    </w:div>
    <w:div w:id="235672050">
      <w:bodyDiv w:val="1"/>
      <w:marLeft w:val="0"/>
      <w:marRight w:val="0"/>
      <w:marTop w:val="0"/>
      <w:marBottom w:val="0"/>
      <w:divBdr>
        <w:top w:val="none" w:sz="0" w:space="0" w:color="auto"/>
        <w:left w:val="none" w:sz="0" w:space="0" w:color="auto"/>
        <w:bottom w:val="none" w:sz="0" w:space="0" w:color="auto"/>
        <w:right w:val="none" w:sz="0" w:space="0" w:color="auto"/>
      </w:divBdr>
    </w:div>
    <w:div w:id="237056148">
      <w:bodyDiv w:val="1"/>
      <w:marLeft w:val="0"/>
      <w:marRight w:val="0"/>
      <w:marTop w:val="0"/>
      <w:marBottom w:val="0"/>
      <w:divBdr>
        <w:top w:val="none" w:sz="0" w:space="0" w:color="auto"/>
        <w:left w:val="none" w:sz="0" w:space="0" w:color="auto"/>
        <w:bottom w:val="none" w:sz="0" w:space="0" w:color="auto"/>
        <w:right w:val="none" w:sz="0" w:space="0" w:color="auto"/>
      </w:divBdr>
    </w:div>
    <w:div w:id="237905796">
      <w:bodyDiv w:val="1"/>
      <w:marLeft w:val="0"/>
      <w:marRight w:val="0"/>
      <w:marTop w:val="0"/>
      <w:marBottom w:val="0"/>
      <w:divBdr>
        <w:top w:val="none" w:sz="0" w:space="0" w:color="auto"/>
        <w:left w:val="none" w:sz="0" w:space="0" w:color="auto"/>
        <w:bottom w:val="none" w:sz="0" w:space="0" w:color="auto"/>
        <w:right w:val="none" w:sz="0" w:space="0" w:color="auto"/>
      </w:divBdr>
    </w:div>
    <w:div w:id="238683354">
      <w:bodyDiv w:val="1"/>
      <w:marLeft w:val="0"/>
      <w:marRight w:val="0"/>
      <w:marTop w:val="0"/>
      <w:marBottom w:val="0"/>
      <w:divBdr>
        <w:top w:val="none" w:sz="0" w:space="0" w:color="auto"/>
        <w:left w:val="none" w:sz="0" w:space="0" w:color="auto"/>
        <w:bottom w:val="none" w:sz="0" w:space="0" w:color="auto"/>
        <w:right w:val="none" w:sz="0" w:space="0" w:color="auto"/>
      </w:divBdr>
    </w:div>
    <w:div w:id="238907701">
      <w:bodyDiv w:val="1"/>
      <w:marLeft w:val="0"/>
      <w:marRight w:val="0"/>
      <w:marTop w:val="0"/>
      <w:marBottom w:val="0"/>
      <w:divBdr>
        <w:top w:val="none" w:sz="0" w:space="0" w:color="auto"/>
        <w:left w:val="none" w:sz="0" w:space="0" w:color="auto"/>
        <w:bottom w:val="none" w:sz="0" w:space="0" w:color="auto"/>
        <w:right w:val="none" w:sz="0" w:space="0" w:color="auto"/>
      </w:divBdr>
    </w:div>
    <w:div w:id="239222337">
      <w:bodyDiv w:val="1"/>
      <w:marLeft w:val="0"/>
      <w:marRight w:val="0"/>
      <w:marTop w:val="0"/>
      <w:marBottom w:val="0"/>
      <w:divBdr>
        <w:top w:val="none" w:sz="0" w:space="0" w:color="auto"/>
        <w:left w:val="none" w:sz="0" w:space="0" w:color="auto"/>
        <w:bottom w:val="none" w:sz="0" w:space="0" w:color="auto"/>
        <w:right w:val="none" w:sz="0" w:space="0" w:color="auto"/>
      </w:divBdr>
    </w:div>
    <w:div w:id="239605514">
      <w:bodyDiv w:val="1"/>
      <w:marLeft w:val="0"/>
      <w:marRight w:val="0"/>
      <w:marTop w:val="0"/>
      <w:marBottom w:val="0"/>
      <w:divBdr>
        <w:top w:val="none" w:sz="0" w:space="0" w:color="auto"/>
        <w:left w:val="none" w:sz="0" w:space="0" w:color="auto"/>
        <w:bottom w:val="none" w:sz="0" w:space="0" w:color="auto"/>
        <w:right w:val="none" w:sz="0" w:space="0" w:color="auto"/>
      </w:divBdr>
    </w:div>
    <w:div w:id="240062691">
      <w:bodyDiv w:val="1"/>
      <w:marLeft w:val="0"/>
      <w:marRight w:val="0"/>
      <w:marTop w:val="0"/>
      <w:marBottom w:val="0"/>
      <w:divBdr>
        <w:top w:val="none" w:sz="0" w:space="0" w:color="auto"/>
        <w:left w:val="none" w:sz="0" w:space="0" w:color="auto"/>
        <w:bottom w:val="none" w:sz="0" w:space="0" w:color="auto"/>
        <w:right w:val="none" w:sz="0" w:space="0" w:color="auto"/>
      </w:divBdr>
    </w:div>
    <w:div w:id="241110810">
      <w:bodyDiv w:val="1"/>
      <w:marLeft w:val="0"/>
      <w:marRight w:val="0"/>
      <w:marTop w:val="0"/>
      <w:marBottom w:val="0"/>
      <w:divBdr>
        <w:top w:val="none" w:sz="0" w:space="0" w:color="auto"/>
        <w:left w:val="none" w:sz="0" w:space="0" w:color="auto"/>
        <w:bottom w:val="none" w:sz="0" w:space="0" w:color="auto"/>
        <w:right w:val="none" w:sz="0" w:space="0" w:color="auto"/>
      </w:divBdr>
    </w:div>
    <w:div w:id="242034403">
      <w:bodyDiv w:val="1"/>
      <w:marLeft w:val="0"/>
      <w:marRight w:val="0"/>
      <w:marTop w:val="0"/>
      <w:marBottom w:val="0"/>
      <w:divBdr>
        <w:top w:val="none" w:sz="0" w:space="0" w:color="auto"/>
        <w:left w:val="none" w:sz="0" w:space="0" w:color="auto"/>
        <w:bottom w:val="none" w:sz="0" w:space="0" w:color="auto"/>
        <w:right w:val="none" w:sz="0" w:space="0" w:color="auto"/>
      </w:divBdr>
    </w:div>
    <w:div w:id="242104385">
      <w:bodyDiv w:val="1"/>
      <w:marLeft w:val="0"/>
      <w:marRight w:val="0"/>
      <w:marTop w:val="0"/>
      <w:marBottom w:val="0"/>
      <w:divBdr>
        <w:top w:val="none" w:sz="0" w:space="0" w:color="auto"/>
        <w:left w:val="none" w:sz="0" w:space="0" w:color="auto"/>
        <w:bottom w:val="none" w:sz="0" w:space="0" w:color="auto"/>
        <w:right w:val="none" w:sz="0" w:space="0" w:color="auto"/>
      </w:divBdr>
    </w:div>
    <w:div w:id="242833560">
      <w:bodyDiv w:val="1"/>
      <w:marLeft w:val="0"/>
      <w:marRight w:val="0"/>
      <w:marTop w:val="0"/>
      <w:marBottom w:val="0"/>
      <w:divBdr>
        <w:top w:val="none" w:sz="0" w:space="0" w:color="auto"/>
        <w:left w:val="none" w:sz="0" w:space="0" w:color="auto"/>
        <w:bottom w:val="none" w:sz="0" w:space="0" w:color="auto"/>
        <w:right w:val="none" w:sz="0" w:space="0" w:color="auto"/>
      </w:divBdr>
    </w:div>
    <w:div w:id="244456760">
      <w:bodyDiv w:val="1"/>
      <w:marLeft w:val="0"/>
      <w:marRight w:val="0"/>
      <w:marTop w:val="0"/>
      <w:marBottom w:val="0"/>
      <w:divBdr>
        <w:top w:val="none" w:sz="0" w:space="0" w:color="auto"/>
        <w:left w:val="none" w:sz="0" w:space="0" w:color="auto"/>
        <w:bottom w:val="none" w:sz="0" w:space="0" w:color="auto"/>
        <w:right w:val="none" w:sz="0" w:space="0" w:color="auto"/>
      </w:divBdr>
    </w:div>
    <w:div w:id="246576977">
      <w:bodyDiv w:val="1"/>
      <w:marLeft w:val="0"/>
      <w:marRight w:val="0"/>
      <w:marTop w:val="0"/>
      <w:marBottom w:val="0"/>
      <w:divBdr>
        <w:top w:val="none" w:sz="0" w:space="0" w:color="auto"/>
        <w:left w:val="none" w:sz="0" w:space="0" w:color="auto"/>
        <w:bottom w:val="none" w:sz="0" w:space="0" w:color="auto"/>
        <w:right w:val="none" w:sz="0" w:space="0" w:color="auto"/>
      </w:divBdr>
    </w:div>
    <w:div w:id="249850562">
      <w:bodyDiv w:val="1"/>
      <w:marLeft w:val="0"/>
      <w:marRight w:val="0"/>
      <w:marTop w:val="0"/>
      <w:marBottom w:val="0"/>
      <w:divBdr>
        <w:top w:val="none" w:sz="0" w:space="0" w:color="auto"/>
        <w:left w:val="none" w:sz="0" w:space="0" w:color="auto"/>
        <w:bottom w:val="none" w:sz="0" w:space="0" w:color="auto"/>
        <w:right w:val="none" w:sz="0" w:space="0" w:color="auto"/>
      </w:divBdr>
    </w:div>
    <w:div w:id="249894988">
      <w:bodyDiv w:val="1"/>
      <w:marLeft w:val="0"/>
      <w:marRight w:val="0"/>
      <w:marTop w:val="0"/>
      <w:marBottom w:val="0"/>
      <w:divBdr>
        <w:top w:val="none" w:sz="0" w:space="0" w:color="auto"/>
        <w:left w:val="none" w:sz="0" w:space="0" w:color="auto"/>
        <w:bottom w:val="none" w:sz="0" w:space="0" w:color="auto"/>
        <w:right w:val="none" w:sz="0" w:space="0" w:color="auto"/>
      </w:divBdr>
    </w:div>
    <w:div w:id="250433876">
      <w:bodyDiv w:val="1"/>
      <w:marLeft w:val="0"/>
      <w:marRight w:val="0"/>
      <w:marTop w:val="0"/>
      <w:marBottom w:val="0"/>
      <w:divBdr>
        <w:top w:val="none" w:sz="0" w:space="0" w:color="auto"/>
        <w:left w:val="none" w:sz="0" w:space="0" w:color="auto"/>
        <w:bottom w:val="none" w:sz="0" w:space="0" w:color="auto"/>
        <w:right w:val="none" w:sz="0" w:space="0" w:color="auto"/>
      </w:divBdr>
      <w:divsChild>
        <w:div w:id="655915737">
          <w:marLeft w:val="0"/>
          <w:marRight w:val="0"/>
          <w:marTop w:val="0"/>
          <w:marBottom w:val="0"/>
          <w:divBdr>
            <w:top w:val="none" w:sz="0" w:space="0" w:color="auto"/>
            <w:left w:val="none" w:sz="0" w:space="0" w:color="auto"/>
            <w:bottom w:val="none" w:sz="0" w:space="0" w:color="auto"/>
            <w:right w:val="none" w:sz="0" w:space="0" w:color="auto"/>
          </w:divBdr>
        </w:div>
      </w:divsChild>
    </w:div>
    <w:div w:id="250701371">
      <w:bodyDiv w:val="1"/>
      <w:marLeft w:val="0"/>
      <w:marRight w:val="0"/>
      <w:marTop w:val="0"/>
      <w:marBottom w:val="0"/>
      <w:divBdr>
        <w:top w:val="none" w:sz="0" w:space="0" w:color="auto"/>
        <w:left w:val="none" w:sz="0" w:space="0" w:color="auto"/>
        <w:bottom w:val="none" w:sz="0" w:space="0" w:color="auto"/>
        <w:right w:val="none" w:sz="0" w:space="0" w:color="auto"/>
      </w:divBdr>
      <w:divsChild>
        <w:div w:id="807405075">
          <w:marLeft w:val="0"/>
          <w:marRight w:val="0"/>
          <w:marTop w:val="0"/>
          <w:marBottom w:val="0"/>
          <w:divBdr>
            <w:top w:val="none" w:sz="0" w:space="0" w:color="auto"/>
            <w:left w:val="none" w:sz="0" w:space="0" w:color="auto"/>
            <w:bottom w:val="none" w:sz="0" w:space="0" w:color="auto"/>
            <w:right w:val="none" w:sz="0" w:space="0" w:color="auto"/>
          </w:divBdr>
        </w:div>
      </w:divsChild>
    </w:div>
    <w:div w:id="252860056">
      <w:bodyDiv w:val="1"/>
      <w:marLeft w:val="0"/>
      <w:marRight w:val="0"/>
      <w:marTop w:val="0"/>
      <w:marBottom w:val="0"/>
      <w:divBdr>
        <w:top w:val="none" w:sz="0" w:space="0" w:color="auto"/>
        <w:left w:val="none" w:sz="0" w:space="0" w:color="auto"/>
        <w:bottom w:val="none" w:sz="0" w:space="0" w:color="auto"/>
        <w:right w:val="none" w:sz="0" w:space="0" w:color="auto"/>
      </w:divBdr>
    </w:div>
    <w:div w:id="253169703">
      <w:bodyDiv w:val="1"/>
      <w:marLeft w:val="0"/>
      <w:marRight w:val="0"/>
      <w:marTop w:val="0"/>
      <w:marBottom w:val="0"/>
      <w:divBdr>
        <w:top w:val="none" w:sz="0" w:space="0" w:color="auto"/>
        <w:left w:val="none" w:sz="0" w:space="0" w:color="auto"/>
        <w:bottom w:val="none" w:sz="0" w:space="0" w:color="auto"/>
        <w:right w:val="none" w:sz="0" w:space="0" w:color="auto"/>
      </w:divBdr>
    </w:div>
    <w:div w:id="253326439">
      <w:bodyDiv w:val="1"/>
      <w:marLeft w:val="0"/>
      <w:marRight w:val="0"/>
      <w:marTop w:val="0"/>
      <w:marBottom w:val="0"/>
      <w:divBdr>
        <w:top w:val="none" w:sz="0" w:space="0" w:color="auto"/>
        <w:left w:val="none" w:sz="0" w:space="0" w:color="auto"/>
        <w:bottom w:val="none" w:sz="0" w:space="0" w:color="auto"/>
        <w:right w:val="none" w:sz="0" w:space="0" w:color="auto"/>
      </w:divBdr>
    </w:div>
    <w:div w:id="254098913">
      <w:bodyDiv w:val="1"/>
      <w:marLeft w:val="0"/>
      <w:marRight w:val="0"/>
      <w:marTop w:val="0"/>
      <w:marBottom w:val="0"/>
      <w:divBdr>
        <w:top w:val="none" w:sz="0" w:space="0" w:color="auto"/>
        <w:left w:val="none" w:sz="0" w:space="0" w:color="auto"/>
        <w:bottom w:val="none" w:sz="0" w:space="0" w:color="auto"/>
        <w:right w:val="none" w:sz="0" w:space="0" w:color="auto"/>
      </w:divBdr>
    </w:div>
    <w:div w:id="254873053">
      <w:bodyDiv w:val="1"/>
      <w:marLeft w:val="0"/>
      <w:marRight w:val="0"/>
      <w:marTop w:val="0"/>
      <w:marBottom w:val="0"/>
      <w:divBdr>
        <w:top w:val="none" w:sz="0" w:space="0" w:color="auto"/>
        <w:left w:val="none" w:sz="0" w:space="0" w:color="auto"/>
        <w:bottom w:val="none" w:sz="0" w:space="0" w:color="auto"/>
        <w:right w:val="none" w:sz="0" w:space="0" w:color="auto"/>
      </w:divBdr>
    </w:div>
    <w:div w:id="254896791">
      <w:bodyDiv w:val="1"/>
      <w:marLeft w:val="0"/>
      <w:marRight w:val="0"/>
      <w:marTop w:val="0"/>
      <w:marBottom w:val="0"/>
      <w:divBdr>
        <w:top w:val="none" w:sz="0" w:space="0" w:color="auto"/>
        <w:left w:val="none" w:sz="0" w:space="0" w:color="auto"/>
        <w:bottom w:val="none" w:sz="0" w:space="0" w:color="auto"/>
        <w:right w:val="none" w:sz="0" w:space="0" w:color="auto"/>
      </w:divBdr>
    </w:div>
    <w:div w:id="256015937">
      <w:bodyDiv w:val="1"/>
      <w:marLeft w:val="0"/>
      <w:marRight w:val="0"/>
      <w:marTop w:val="0"/>
      <w:marBottom w:val="0"/>
      <w:divBdr>
        <w:top w:val="none" w:sz="0" w:space="0" w:color="auto"/>
        <w:left w:val="none" w:sz="0" w:space="0" w:color="auto"/>
        <w:bottom w:val="none" w:sz="0" w:space="0" w:color="auto"/>
        <w:right w:val="none" w:sz="0" w:space="0" w:color="auto"/>
      </w:divBdr>
    </w:div>
    <w:div w:id="256914141">
      <w:bodyDiv w:val="1"/>
      <w:marLeft w:val="0"/>
      <w:marRight w:val="0"/>
      <w:marTop w:val="0"/>
      <w:marBottom w:val="0"/>
      <w:divBdr>
        <w:top w:val="none" w:sz="0" w:space="0" w:color="auto"/>
        <w:left w:val="none" w:sz="0" w:space="0" w:color="auto"/>
        <w:bottom w:val="none" w:sz="0" w:space="0" w:color="auto"/>
        <w:right w:val="none" w:sz="0" w:space="0" w:color="auto"/>
      </w:divBdr>
    </w:div>
    <w:div w:id="257950471">
      <w:bodyDiv w:val="1"/>
      <w:marLeft w:val="0"/>
      <w:marRight w:val="0"/>
      <w:marTop w:val="0"/>
      <w:marBottom w:val="0"/>
      <w:divBdr>
        <w:top w:val="none" w:sz="0" w:space="0" w:color="auto"/>
        <w:left w:val="none" w:sz="0" w:space="0" w:color="auto"/>
        <w:bottom w:val="none" w:sz="0" w:space="0" w:color="auto"/>
        <w:right w:val="none" w:sz="0" w:space="0" w:color="auto"/>
      </w:divBdr>
    </w:div>
    <w:div w:id="260072891">
      <w:bodyDiv w:val="1"/>
      <w:marLeft w:val="0"/>
      <w:marRight w:val="0"/>
      <w:marTop w:val="0"/>
      <w:marBottom w:val="0"/>
      <w:divBdr>
        <w:top w:val="none" w:sz="0" w:space="0" w:color="auto"/>
        <w:left w:val="none" w:sz="0" w:space="0" w:color="auto"/>
        <w:bottom w:val="none" w:sz="0" w:space="0" w:color="auto"/>
        <w:right w:val="none" w:sz="0" w:space="0" w:color="auto"/>
      </w:divBdr>
    </w:div>
    <w:div w:id="261033330">
      <w:bodyDiv w:val="1"/>
      <w:marLeft w:val="0"/>
      <w:marRight w:val="0"/>
      <w:marTop w:val="0"/>
      <w:marBottom w:val="0"/>
      <w:divBdr>
        <w:top w:val="none" w:sz="0" w:space="0" w:color="auto"/>
        <w:left w:val="none" w:sz="0" w:space="0" w:color="auto"/>
        <w:bottom w:val="none" w:sz="0" w:space="0" w:color="auto"/>
        <w:right w:val="none" w:sz="0" w:space="0" w:color="auto"/>
      </w:divBdr>
    </w:div>
    <w:div w:id="261883132">
      <w:bodyDiv w:val="1"/>
      <w:marLeft w:val="0"/>
      <w:marRight w:val="0"/>
      <w:marTop w:val="0"/>
      <w:marBottom w:val="0"/>
      <w:divBdr>
        <w:top w:val="none" w:sz="0" w:space="0" w:color="auto"/>
        <w:left w:val="none" w:sz="0" w:space="0" w:color="auto"/>
        <w:bottom w:val="none" w:sz="0" w:space="0" w:color="auto"/>
        <w:right w:val="none" w:sz="0" w:space="0" w:color="auto"/>
      </w:divBdr>
    </w:div>
    <w:div w:id="262228385">
      <w:bodyDiv w:val="1"/>
      <w:marLeft w:val="0"/>
      <w:marRight w:val="0"/>
      <w:marTop w:val="0"/>
      <w:marBottom w:val="0"/>
      <w:divBdr>
        <w:top w:val="none" w:sz="0" w:space="0" w:color="auto"/>
        <w:left w:val="none" w:sz="0" w:space="0" w:color="auto"/>
        <w:bottom w:val="none" w:sz="0" w:space="0" w:color="auto"/>
        <w:right w:val="none" w:sz="0" w:space="0" w:color="auto"/>
      </w:divBdr>
    </w:div>
    <w:div w:id="262610931">
      <w:bodyDiv w:val="1"/>
      <w:marLeft w:val="0"/>
      <w:marRight w:val="0"/>
      <w:marTop w:val="0"/>
      <w:marBottom w:val="0"/>
      <w:divBdr>
        <w:top w:val="none" w:sz="0" w:space="0" w:color="auto"/>
        <w:left w:val="none" w:sz="0" w:space="0" w:color="auto"/>
        <w:bottom w:val="none" w:sz="0" w:space="0" w:color="auto"/>
        <w:right w:val="none" w:sz="0" w:space="0" w:color="auto"/>
      </w:divBdr>
    </w:div>
    <w:div w:id="263542127">
      <w:bodyDiv w:val="1"/>
      <w:marLeft w:val="0"/>
      <w:marRight w:val="0"/>
      <w:marTop w:val="0"/>
      <w:marBottom w:val="0"/>
      <w:divBdr>
        <w:top w:val="none" w:sz="0" w:space="0" w:color="auto"/>
        <w:left w:val="none" w:sz="0" w:space="0" w:color="auto"/>
        <w:bottom w:val="none" w:sz="0" w:space="0" w:color="auto"/>
        <w:right w:val="none" w:sz="0" w:space="0" w:color="auto"/>
      </w:divBdr>
    </w:div>
    <w:div w:id="263659305">
      <w:bodyDiv w:val="1"/>
      <w:marLeft w:val="0"/>
      <w:marRight w:val="0"/>
      <w:marTop w:val="0"/>
      <w:marBottom w:val="0"/>
      <w:divBdr>
        <w:top w:val="none" w:sz="0" w:space="0" w:color="auto"/>
        <w:left w:val="none" w:sz="0" w:space="0" w:color="auto"/>
        <w:bottom w:val="none" w:sz="0" w:space="0" w:color="auto"/>
        <w:right w:val="none" w:sz="0" w:space="0" w:color="auto"/>
      </w:divBdr>
    </w:div>
    <w:div w:id="265112446">
      <w:bodyDiv w:val="1"/>
      <w:marLeft w:val="0"/>
      <w:marRight w:val="0"/>
      <w:marTop w:val="0"/>
      <w:marBottom w:val="0"/>
      <w:divBdr>
        <w:top w:val="none" w:sz="0" w:space="0" w:color="auto"/>
        <w:left w:val="none" w:sz="0" w:space="0" w:color="auto"/>
        <w:bottom w:val="none" w:sz="0" w:space="0" w:color="auto"/>
        <w:right w:val="none" w:sz="0" w:space="0" w:color="auto"/>
      </w:divBdr>
    </w:div>
    <w:div w:id="265233641">
      <w:bodyDiv w:val="1"/>
      <w:marLeft w:val="0"/>
      <w:marRight w:val="0"/>
      <w:marTop w:val="0"/>
      <w:marBottom w:val="0"/>
      <w:divBdr>
        <w:top w:val="none" w:sz="0" w:space="0" w:color="auto"/>
        <w:left w:val="none" w:sz="0" w:space="0" w:color="auto"/>
        <w:bottom w:val="none" w:sz="0" w:space="0" w:color="auto"/>
        <w:right w:val="none" w:sz="0" w:space="0" w:color="auto"/>
      </w:divBdr>
    </w:div>
    <w:div w:id="265239540">
      <w:bodyDiv w:val="1"/>
      <w:marLeft w:val="0"/>
      <w:marRight w:val="0"/>
      <w:marTop w:val="0"/>
      <w:marBottom w:val="0"/>
      <w:divBdr>
        <w:top w:val="none" w:sz="0" w:space="0" w:color="auto"/>
        <w:left w:val="none" w:sz="0" w:space="0" w:color="auto"/>
        <w:bottom w:val="none" w:sz="0" w:space="0" w:color="auto"/>
        <w:right w:val="none" w:sz="0" w:space="0" w:color="auto"/>
      </w:divBdr>
    </w:div>
    <w:div w:id="267084295">
      <w:bodyDiv w:val="1"/>
      <w:marLeft w:val="0"/>
      <w:marRight w:val="0"/>
      <w:marTop w:val="0"/>
      <w:marBottom w:val="0"/>
      <w:divBdr>
        <w:top w:val="none" w:sz="0" w:space="0" w:color="auto"/>
        <w:left w:val="none" w:sz="0" w:space="0" w:color="auto"/>
        <w:bottom w:val="none" w:sz="0" w:space="0" w:color="auto"/>
        <w:right w:val="none" w:sz="0" w:space="0" w:color="auto"/>
      </w:divBdr>
    </w:div>
    <w:div w:id="267742010">
      <w:bodyDiv w:val="1"/>
      <w:marLeft w:val="0"/>
      <w:marRight w:val="0"/>
      <w:marTop w:val="0"/>
      <w:marBottom w:val="0"/>
      <w:divBdr>
        <w:top w:val="none" w:sz="0" w:space="0" w:color="auto"/>
        <w:left w:val="none" w:sz="0" w:space="0" w:color="auto"/>
        <w:bottom w:val="none" w:sz="0" w:space="0" w:color="auto"/>
        <w:right w:val="none" w:sz="0" w:space="0" w:color="auto"/>
      </w:divBdr>
    </w:div>
    <w:div w:id="271280417">
      <w:bodyDiv w:val="1"/>
      <w:marLeft w:val="0"/>
      <w:marRight w:val="0"/>
      <w:marTop w:val="0"/>
      <w:marBottom w:val="0"/>
      <w:divBdr>
        <w:top w:val="none" w:sz="0" w:space="0" w:color="auto"/>
        <w:left w:val="none" w:sz="0" w:space="0" w:color="auto"/>
        <w:bottom w:val="none" w:sz="0" w:space="0" w:color="auto"/>
        <w:right w:val="none" w:sz="0" w:space="0" w:color="auto"/>
      </w:divBdr>
    </w:div>
    <w:div w:id="272589536">
      <w:bodyDiv w:val="1"/>
      <w:marLeft w:val="0"/>
      <w:marRight w:val="0"/>
      <w:marTop w:val="0"/>
      <w:marBottom w:val="0"/>
      <w:divBdr>
        <w:top w:val="none" w:sz="0" w:space="0" w:color="auto"/>
        <w:left w:val="none" w:sz="0" w:space="0" w:color="auto"/>
        <w:bottom w:val="none" w:sz="0" w:space="0" w:color="auto"/>
        <w:right w:val="none" w:sz="0" w:space="0" w:color="auto"/>
      </w:divBdr>
    </w:div>
    <w:div w:id="273095946">
      <w:bodyDiv w:val="1"/>
      <w:marLeft w:val="0"/>
      <w:marRight w:val="0"/>
      <w:marTop w:val="0"/>
      <w:marBottom w:val="0"/>
      <w:divBdr>
        <w:top w:val="none" w:sz="0" w:space="0" w:color="auto"/>
        <w:left w:val="none" w:sz="0" w:space="0" w:color="auto"/>
        <w:bottom w:val="none" w:sz="0" w:space="0" w:color="auto"/>
        <w:right w:val="none" w:sz="0" w:space="0" w:color="auto"/>
      </w:divBdr>
    </w:div>
    <w:div w:id="275408419">
      <w:bodyDiv w:val="1"/>
      <w:marLeft w:val="0"/>
      <w:marRight w:val="0"/>
      <w:marTop w:val="0"/>
      <w:marBottom w:val="0"/>
      <w:divBdr>
        <w:top w:val="none" w:sz="0" w:space="0" w:color="auto"/>
        <w:left w:val="none" w:sz="0" w:space="0" w:color="auto"/>
        <w:bottom w:val="none" w:sz="0" w:space="0" w:color="auto"/>
        <w:right w:val="none" w:sz="0" w:space="0" w:color="auto"/>
      </w:divBdr>
      <w:divsChild>
        <w:div w:id="804009034">
          <w:marLeft w:val="0"/>
          <w:marRight w:val="0"/>
          <w:marTop w:val="0"/>
          <w:marBottom w:val="0"/>
          <w:divBdr>
            <w:top w:val="none" w:sz="0" w:space="0" w:color="auto"/>
            <w:left w:val="none" w:sz="0" w:space="0" w:color="auto"/>
            <w:bottom w:val="none" w:sz="0" w:space="0" w:color="auto"/>
            <w:right w:val="none" w:sz="0" w:space="0" w:color="auto"/>
          </w:divBdr>
        </w:div>
      </w:divsChild>
    </w:div>
    <w:div w:id="278101502">
      <w:bodyDiv w:val="1"/>
      <w:marLeft w:val="0"/>
      <w:marRight w:val="0"/>
      <w:marTop w:val="0"/>
      <w:marBottom w:val="0"/>
      <w:divBdr>
        <w:top w:val="none" w:sz="0" w:space="0" w:color="auto"/>
        <w:left w:val="none" w:sz="0" w:space="0" w:color="auto"/>
        <w:bottom w:val="none" w:sz="0" w:space="0" w:color="auto"/>
        <w:right w:val="none" w:sz="0" w:space="0" w:color="auto"/>
      </w:divBdr>
    </w:div>
    <w:div w:id="280962362">
      <w:bodyDiv w:val="1"/>
      <w:marLeft w:val="0"/>
      <w:marRight w:val="0"/>
      <w:marTop w:val="0"/>
      <w:marBottom w:val="0"/>
      <w:divBdr>
        <w:top w:val="none" w:sz="0" w:space="0" w:color="auto"/>
        <w:left w:val="none" w:sz="0" w:space="0" w:color="auto"/>
        <w:bottom w:val="none" w:sz="0" w:space="0" w:color="auto"/>
        <w:right w:val="none" w:sz="0" w:space="0" w:color="auto"/>
      </w:divBdr>
    </w:div>
    <w:div w:id="281572820">
      <w:bodyDiv w:val="1"/>
      <w:marLeft w:val="0"/>
      <w:marRight w:val="0"/>
      <w:marTop w:val="0"/>
      <w:marBottom w:val="0"/>
      <w:divBdr>
        <w:top w:val="none" w:sz="0" w:space="0" w:color="auto"/>
        <w:left w:val="none" w:sz="0" w:space="0" w:color="auto"/>
        <w:bottom w:val="none" w:sz="0" w:space="0" w:color="auto"/>
        <w:right w:val="none" w:sz="0" w:space="0" w:color="auto"/>
      </w:divBdr>
    </w:div>
    <w:div w:id="282348673">
      <w:bodyDiv w:val="1"/>
      <w:marLeft w:val="0"/>
      <w:marRight w:val="0"/>
      <w:marTop w:val="0"/>
      <w:marBottom w:val="0"/>
      <w:divBdr>
        <w:top w:val="none" w:sz="0" w:space="0" w:color="auto"/>
        <w:left w:val="none" w:sz="0" w:space="0" w:color="auto"/>
        <w:bottom w:val="none" w:sz="0" w:space="0" w:color="auto"/>
        <w:right w:val="none" w:sz="0" w:space="0" w:color="auto"/>
      </w:divBdr>
    </w:div>
    <w:div w:id="282539425">
      <w:bodyDiv w:val="1"/>
      <w:marLeft w:val="0"/>
      <w:marRight w:val="0"/>
      <w:marTop w:val="0"/>
      <w:marBottom w:val="0"/>
      <w:divBdr>
        <w:top w:val="none" w:sz="0" w:space="0" w:color="auto"/>
        <w:left w:val="none" w:sz="0" w:space="0" w:color="auto"/>
        <w:bottom w:val="none" w:sz="0" w:space="0" w:color="auto"/>
        <w:right w:val="none" w:sz="0" w:space="0" w:color="auto"/>
      </w:divBdr>
    </w:div>
    <w:div w:id="282813013">
      <w:bodyDiv w:val="1"/>
      <w:marLeft w:val="0"/>
      <w:marRight w:val="0"/>
      <w:marTop w:val="0"/>
      <w:marBottom w:val="0"/>
      <w:divBdr>
        <w:top w:val="none" w:sz="0" w:space="0" w:color="auto"/>
        <w:left w:val="none" w:sz="0" w:space="0" w:color="auto"/>
        <w:bottom w:val="none" w:sz="0" w:space="0" w:color="auto"/>
        <w:right w:val="none" w:sz="0" w:space="0" w:color="auto"/>
      </w:divBdr>
    </w:div>
    <w:div w:id="283386077">
      <w:bodyDiv w:val="1"/>
      <w:marLeft w:val="0"/>
      <w:marRight w:val="0"/>
      <w:marTop w:val="0"/>
      <w:marBottom w:val="0"/>
      <w:divBdr>
        <w:top w:val="none" w:sz="0" w:space="0" w:color="auto"/>
        <w:left w:val="none" w:sz="0" w:space="0" w:color="auto"/>
        <w:bottom w:val="none" w:sz="0" w:space="0" w:color="auto"/>
        <w:right w:val="none" w:sz="0" w:space="0" w:color="auto"/>
      </w:divBdr>
    </w:div>
    <w:div w:id="283581609">
      <w:bodyDiv w:val="1"/>
      <w:marLeft w:val="0"/>
      <w:marRight w:val="0"/>
      <w:marTop w:val="0"/>
      <w:marBottom w:val="0"/>
      <w:divBdr>
        <w:top w:val="none" w:sz="0" w:space="0" w:color="auto"/>
        <w:left w:val="none" w:sz="0" w:space="0" w:color="auto"/>
        <w:bottom w:val="none" w:sz="0" w:space="0" w:color="auto"/>
        <w:right w:val="none" w:sz="0" w:space="0" w:color="auto"/>
      </w:divBdr>
    </w:div>
    <w:div w:id="284116158">
      <w:bodyDiv w:val="1"/>
      <w:marLeft w:val="0"/>
      <w:marRight w:val="0"/>
      <w:marTop w:val="0"/>
      <w:marBottom w:val="0"/>
      <w:divBdr>
        <w:top w:val="none" w:sz="0" w:space="0" w:color="auto"/>
        <w:left w:val="none" w:sz="0" w:space="0" w:color="auto"/>
        <w:bottom w:val="none" w:sz="0" w:space="0" w:color="auto"/>
        <w:right w:val="none" w:sz="0" w:space="0" w:color="auto"/>
      </w:divBdr>
    </w:div>
    <w:div w:id="284165842">
      <w:bodyDiv w:val="1"/>
      <w:marLeft w:val="0"/>
      <w:marRight w:val="0"/>
      <w:marTop w:val="0"/>
      <w:marBottom w:val="0"/>
      <w:divBdr>
        <w:top w:val="none" w:sz="0" w:space="0" w:color="auto"/>
        <w:left w:val="none" w:sz="0" w:space="0" w:color="auto"/>
        <w:bottom w:val="none" w:sz="0" w:space="0" w:color="auto"/>
        <w:right w:val="none" w:sz="0" w:space="0" w:color="auto"/>
      </w:divBdr>
    </w:div>
    <w:div w:id="284777212">
      <w:bodyDiv w:val="1"/>
      <w:marLeft w:val="0"/>
      <w:marRight w:val="0"/>
      <w:marTop w:val="0"/>
      <w:marBottom w:val="0"/>
      <w:divBdr>
        <w:top w:val="none" w:sz="0" w:space="0" w:color="auto"/>
        <w:left w:val="none" w:sz="0" w:space="0" w:color="auto"/>
        <w:bottom w:val="none" w:sz="0" w:space="0" w:color="auto"/>
        <w:right w:val="none" w:sz="0" w:space="0" w:color="auto"/>
      </w:divBdr>
    </w:div>
    <w:div w:id="287397375">
      <w:bodyDiv w:val="1"/>
      <w:marLeft w:val="0"/>
      <w:marRight w:val="0"/>
      <w:marTop w:val="0"/>
      <w:marBottom w:val="0"/>
      <w:divBdr>
        <w:top w:val="none" w:sz="0" w:space="0" w:color="auto"/>
        <w:left w:val="none" w:sz="0" w:space="0" w:color="auto"/>
        <w:bottom w:val="none" w:sz="0" w:space="0" w:color="auto"/>
        <w:right w:val="none" w:sz="0" w:space="0" w:color="auto"/>
      </w:divBdr>
    </w:div>
    <w:div w:id="287399927">
      <w:bodyDiv w:val="1"/>
      <w:marLeft w:val="0"/>
      <w:marRight w:val="0"/>
      <w:marTop w:val="0"/>
      <w:marBottom w:val="0"/>
      <w:divBdr>
        <w:top w:val="none" w:sz="0" w:space="0" w:color="auto"/>
        <w:left w:val="none" w:sz="0" w:space="0" w:color="auto"/>
        <w:bottom w:val="none" w:sz="0" w:space="0" w:color="auto"/>
        <w:right w:val="none" w:sz="0" w:space="0" w:color="auto"/>
      </w:divBdr>
    </w:div>
    <w:div w:id="288440872">
      <w:bodyDiv w:val="1"/>
      <w:marLeft w:val="0"/>
      <w:marRight w:val="0"/>
      <w:marTop w:val="0"/>
      <w:marBottom w:val="0"/>
      <w:divBdr>
        <w:top w:val="none" w:sz="0" w:space="0" w:color="auto"/>
        <w:left w:val="none" w:sz="0" w:space="0" w:color="auto"/>
        <w:bottom w:val="none" w:sz="0" w:space="0" w:color="auto"/>
        <w:right w:val="none" w:sz="0" w:space="0" w:color="auto"/>
      </w:divBdr>
    </w:div>
    <w:div w:id="288516455">
      <w:bodyDiv w:val="1"/>
      <w:marLeft w:val="0"/>
      <w:marRight w:val="0"/>
      <w:marTop w:val="0"/>
      <w:marBottom w:val="0"/>
      <w:divBdr>
        <w:top w:val="none" w:sz="0" w:space="0" w:color="auto"/>
        <w:left w:val="none" w:sz="0" w:space="0" w:color="auto"/>
        <w:bottom w:val="none" w:sz="0" w:space="0" w:color="auto"/>
        <w:right w:val="none" w:sz="0" w:space="0" w:color="auto"/>
      </w:divBdr>
    </w:div>
    <w:div w:id="289359251">
      <w:bodyDiv w:val="1"/>
      <w:marLeft w:val="0"/>
      <w:marRight w:val="0"/>
      <w:marTop w:val="0"/>
      <w:marBottom w:val="0"/>
      <w:divBdr>
        <w:top w:val="none" w:sz="0" w:space="0" w:color="auto"/>
        <w:left w:val="none" w:sz="0" w:space="0" w:color="auto"/>
        <w:bottom w:val="none" w:sz="0" w:space="0" w:color="auto"/>
        <w:right w:val="none" w:sz="0" w:space="0" w:color="auto"/>
      </w:divBdr>
    </w:div>
    <w:div w:id="290673809">
      <w:bodyDiv w:val="1"/>
      <w:marLeft w:val="0"/>
      <w:marRight w:val="0"/>
      <w:marTop w:val="0"/>
      <w:marBottom w:val="0"/>
      <w:divBdr>
        <w:top w:val="none" w:sz="0" w:space="0" w:color="auto"/>
        <w:left w:val="none" w:sz="0" w:space="0" w:color="auto"/>
        <w:bottom w:val="none" w:sz="0" w:space="0" w:color="auto"/>
        <w:right w:val="none" w:sz="0" w:space="0" w:color="auto"/>
      </w:divBdr>
    </w:div>
    <w:div w:id="290789577">
      <w:bodyDiv w:val="1"/>
      <w:marLeft w:val="0"/>
      <w:marRight w:val="0"/>
      <w:marTop w:val="0"/>
      <w:marBottom w:val="0"/>
      <w:divBdr>
        <w:top w:val="none" w:sz="0" w:space="0" w:color="auto"/>
        <w:left w:val="none" w:sz="0" w:space="0" w:color="auto"/>
        <w:bottom w:val="none" w:sz="0" w:space="0" w:color="auto"/>
        <w:right w:val="none" w:sz="0" w:space="0" w:color="auto"/>
      </w:divBdr>
    </w:div>
    <w:div w:id="294944143">
      <w:bodyDiv w:val="1"/>
      <w:marLeft w:val="0"/>
      <w:marRight w:val="0"/>
      <w:marTop w:val="0"/>
      <w:marBottom w:val="0"/>
      <w:divBdr>
        <w:top w:val="none" w:sz="0" w:space="0" w:color="auto"/>
        <w:left w:val="none" w:sz="0" w:space="0" w:color="auto"/>
        <w:bottom w:val="none" w:sz="0" w:space="0" w:color="auto"/>
        <w:right w:val="none" w:sz="0" w:space="0" w:color="auto"/>
      </w:divBdr>
    </w:div>
    <w:div w:id="295258708">
      <w:bodyDiv w:val="1"/>
      <w:marLeft w:val="0"/>
      <w:marRight w:val="0"/>
      <w:marTop w:val="0"/>
      <w:marBottom w:val="0"/>
      <w:divBdr>
        <w:top w:val="none" w:sz="0" w:space="0" w:color="auto"/>
        <w:left w:val="none" w:sz="0" w:space="0" w:color="auto"/>
        <w:bottom w:val="none" w:sz="0" w:space="0" w:color="auto"/>
        <w:right w:val="none" w:sz="0" w:space="0" w:color="auto"/>
      </w:divBdr>
    </w:div>
    <w:div w:id="297347398">
      <w:bodyDiv w:val="1"/>
      <w:marLeft w:val="0"/>
      <w:marRight w:val="0"/>
      <w:marTop w:val="0"/>
      <w:marBottom w:val="0"/>
      <w:divBdr>
        <w:top w:val="none" w:sz="0" w:space="0" w:color="auto"/>
        <w:left w:val="none" w:sz="0" w:space="0" w:color="auto"/>
        <w:bottom w:val="none" w:sz="0" w:space="0" w:color="auto"/>
        <w:right w:val="none" w:sz="0" w:space="0" w:color="auto"/>
      </w:divBdr>
    </w:div>
    <w:div w:id="298388846">
      <w:bodyDiv w:val="1"/>
      <w:marLeft w:val="0"/>
      <w:marRight w:val="0"/>
      <w:marTop w:val="0"/>
      <w:marBottom w:val="0"/>
      <w:divBdr>
        <w:top w:val="none" w:sz="0" w:space="0" w:color="auto"/>
        <w:left w:val="none" w:sz="0" w:space="0" w:color="auto"/>
        <w:bottom w:val="none" w:sz="0" w:space="0" w:color="auto"/>
        <w:right w:val="none" w:sz="0" w:space="0" w:color="auto"/>
      </w:divBdr>
    </w:div>
    <w:div w:id="298416955">
      <w:bodyDiv w:val="1"/>
      <w:marLeft w:val="0"/>
      <w:marRight w:val="0"/>
      <w:marTop w:val="0"/>
      <w:marBottom w:val="0"/>
      <w:divBdr>
        <w:top w:val="none" w:sz="0" w:space="0" w:color="auto"/>
        <w:left w:val="none" w:sz="0" w:space="0" w:color="auto"/>
        <w:bottom w:val="none" w:sz="0" w:space="0" w:color="auto"/>
        <w:right w:val="none" w:sz="0" w:space="0" w:color="auto"/>
      </w:divBdr>
    </w:div>
    <w:div w:id="299237633">
      <w:bodyDiv w:val="1"/>
      <w:marLeft w:val="0"/>
      <w:marRight w:val="0"/>
      <w:marTop w:val="0"/>
      <w:marBottom w:val="0"/>
      <w:divBdr>
        <w:top w:val="none" w:sz="0" w:space="0" w:color="auto"/>
        <w:left w:val="none" w:sz="0" w:space="0" w:color="auto"/>
        <w:bottom w:val="none" w:sz="0" w:space="0" w:color="auto"/>
        <w:right w:val="none" w:sz="0" w:space="0" w:color="auto"/>
      </w:divBdr>
    </w:div>
    <w:div w:id="299849148">
      <w:bodyDiv w:val="1"/>
      <w:marLeft w:val="0"/>
      <w:marRight w:val="0"/>
      <w:marTop w:val="0"/>
      <w:marBottom w:val="0"/>
      <w:divBdr>
        <w:top w:val="none" w:sz="0" w:space="0" w:color="auto"/>
        <w:left w:val="none" w:sz="0" w:space="0" w:color="auto"/>
        <w:bottom w:val="none" w:sz="0" w:space="0" w:color="auto"/>
        <w:right w:val="none" w:sz="0" w:space="0" w:color="auto"/>
      </w:divBdr>
    </w:div>
    <w:div w:id="302200738">
      <w:bodyDiv w:val="1"/>
      <w:marLeft w:val="0"/>
      <w:marRight w:val="0"/>
      <w:marTop w:val="0"/>
      <w:marBottom w:val="0"/>
      <w:divBdr>
        <w:top w:val="none" w:sz="0" w:space="0" w:color="auto"/>
        <w:left w:val="none" w:sz="0" w:space="0" w:color="auto"/>
        <w:bottom w:val="none" w:sz="0" w:space="0" w:color="auto"/>
        <w:right w:val="none" w:sz="0" w:space="0" w:color="auto"/>
      </w:divBdr>
    </w:div>
    <w:div w:id="306981078">
      <w:bodyDiv w:val="1"/>
      <w:marLeft w:val="0"/>
      <w:marRight w:val="0"/>
      <w:marTop w:val="0"/>
      <w:marBottom w:val="0"/>
      <w:divBdr>
        <w:top w:val="none" w:sz="0" w:space="0" w:color="auto"/>
        <w:left w:val="none" w:sz="0" w:space="0" w:color="auto"/>
        <w:bottom w:val="none" w:sz="0" w:space="0" w:color="auto"/>
        <w:right w:val="none" w:sz="0" w:space="0" w:color="auto"/>
      </w:divBdr>
    </w:div>
    <w:div w:id="307902879">
      <w:bodyDiv w:val="1"/>
      <w:marLeft w:val="0"/>
      <w:marRight w:val="0"/>
      <w:marTop w:val="0"/>
      <w:marBottom w:val="0"/>
      <w:divBdr>
        <w:top w:val="none" w:sz="0" w:space="0" w:color="auto"/>
        <w:left w:val="none" w:sz="0" w:space="0" w:color="auto"/>
        <w:bottom w:val="none" w:sz="0" w:space="0" w:color="auto"/>
        <w:right w:val="none" w:sz="0" w:space="0" w:color="auto"/>
      </w:divBdr>
    </w:div>
    <w:div w:id="309790467">
      <w:bodyDiv w:val="1"/>
      <w:marLeft w:val="0"/>
      <w:marRight w:val="0"/>
      <w:marTop w:val="0"/>
      <w:marBottom w:val="0"/>
      <w:divBdr>
        <w:top w:val="none" w:sz="0" w:space="0" w:color="auto"/>
        <w:left w:val="none" w:sz="0" w:space="0" w:color="auto"/>
        <w:bottom w:val="none" w:sz="0" w:space="0" w:color="auto"/>
        <w:right w:val="none" w:sz="0" w:space="0" w:color="auto"/>
      </w:divBdr>
    </w:div>
    <w:div w:id="309990235">
      <w:bodyDiv w:val="1"/>
      <w:marLeft w:val="0"/>
      <w:marRight w:val="0"/>
      <w:marTop w:val="0"/>
      <w:marBottom w:val="0"/>
      <w:divBdr>
        <w:top w:val="none" w:sz="0" w:space="0" w:color="auto"/>
        <w:left w:val="none" w:sz="0" w:space="0" w:color="auto"/>
        <w:bottom w:val="none" w:sz="0" w:space="0" w:color="auto"/>
        <w:right w:val="none" w:sz="0" w:space="0" w:color="auto"/>
      </w:divBdr>
    </w:div>
    <w:div w:id="310915049">
      <w:bodyDiv w:val="1"/>
      <w:marLeft w:val="0"/>
      <w:marRight w:val="0"/>
      <w:marTop w:val="0"/>
      <w:marBottom w:val="0"/>
      <w:divBdr>
        <w:top w:val="none" w:sz="0" w:space="0" w:color="auto"/>
        <w:left w:val="none" w:sz="0" w:space="0" w:color="auto"/>
        <w:bottom w:val="none" w:sz="0" w:space="0" w:color="auto"/>
        <w:right w:val="none" w:sz="0" w:space="0" w:color="auto"/>
      </w:divBdr>
    </w:div>
    <w:div w:id="313218883">
      <w:bodyDiv w:val="1"/>
      <w:marLeft w:val="0"/>
      <w:marRight w:val="0"/>
      <w:marTop w:val="0"/>
      <w:marBottom w:val="0"/>
      <w:divBdr>
        <w:top w:val="none" w:sz="0" w:space="0" w:color="auto"/>
        <w:left w:val="none" w:sz="0" w:space="0" w:color="auto"/>
        <w:bottom w:val="none" w:sz="0" w:space="0" w:color="auto"/>
        <w:right w:val="none" w:sz="0" w:space="0" w:color="auto"/>
      </w:divBdr>
    </w:div>
    <w:div w:id="313603941">
      <w:bodyDiv w:val="1"/>
      <w:marLeft w:val="0"/>
      <w:marRight w:val="0"/>
      <w:marTop w:val="0"/>
      <w:marBottom w:val="0"/>
      <w:divBdr>
        <w:top w:val="none" w:sz="0" w:space="0" w:color="auto"/>
        <w:left w:val="none" w:sz="0" w:space="0" w:color="auto"/>
        <w:bottom w:val="none" w:sz="0" w:space="0" w:color="auto"/>
        <w:right w:val="none" w:sz="0" w:space="0" w:color="auto"/>
      </w:divBdr>
    </w:div>
    <w:div w:id="318073814">
      <w:bodyDiv w:val="1"/>
      <w:marLeft w:val="0"/>
      <w:marRight w:val="0"/>
      <w:marTop w:val="0"/>
      <w:marBottom w:val="0"/>
      <w:divBdr>
        <w:top w:val="none" w:sz="0" w:space="0" w:color="auto"/>
        <w:left w:val="none" w:sz="0" w:space="0" w:color="auto"/>
        <w:bottom w:val="none" w:sz="0" w:space="0" w:color="auto"/>
        <w:right w:val="none" w:sz="0" w:space="0" w:color="auto"/>
      </w:divBdr>
    </w:div>
    <w:div w:id="318312233">
      <w:bodyDiv w:val="1"/>
      <w:marLeft w:val="0"/>
      <w:marRight w:val="0"/>
      <w:marTop w:val="0"/>
      <w:marBottom w:val="0"/>
      <w:divBdr>
        <w:top w:val="none" w:sz="0" w:space="0" w:color="auto"/>
        <w:left w:val="none" w:sz="0" w:space="0" w:color="auto"/>
        <w:bottom w:val="none" w:sz="0" w:space="0" w:color="auto"/>
        <w:right w:val="none" w:sz="0" w:space="0" w:color="auto"/>
      </w:divBdr>
    </w:div>
    <w:div w:id="321277779">
      <w:bodyDiv w:val="1"/>
      <w:marLeft w:val="0"/>
      <w:marRight w:val="0"/>
      <w:marTop w:val="0"/>
      <w:marBottom w:val="0"/>
      <w:divBdr>
        <w:top w:val="none" w:sz="0" w:space="0" w:color="auto"/>
        <w:left w:val="none" w:sz="0" w:space="0" w:color="auto"/>
        <w:bottom w:val="none" w:sz="0" w:space="0" w:color="auto"/>
        <w:right w:val="none" w:sz="0" w:space="0" w:color="auto"/>
      </w:divBdr>
    </w:div>
    <w:div w:id="322124241">
      <w:bodyDiv w:val="1"/>
      <w:marLeft w:val="0"/>
      <w:marRight w:val="0"/>
      <w:marTop w:val="0"/>
      <w:marBottom w:val="0"/>
      <w:divBdr>
        <w:top w:val="none" w:sz="0" w:space="0" w:color="auto"/>
        <w:left w:val="none" w:sz="0" w:space="0" w:color="auto"/>
        <w:bottom w:val="none" w:sz="0" w:space="0" w:color="auto"/>
        <w:right w:val="none" w:sz="0" w:space="0" w:color="auto"/>
      </w:divBdr>
    </w:div>
    <w:div w:id="323777802">
      <w:bodyDiv w:val="1"/>
      <w:marLeft w:val="0"/>
      <w:marRight w:val="0"/>
      <w:marTop w:val="0"/>
      <w:marBottom w:val="0"/>
      <w:divBdr>
        <w:top w:val="none" w:sz="0" w:space="0" w:color="auto"/>
        <w:left w:val="none" w:sz="0" w:space="0" w:color="auto"/>
        <w:bottom w:val="none" w:sz="0" w:space="0" w:color="auto"/>
        <w:right w:val="none" w:sz="0" w:space="0" w:color="auto"/>
      </w:divBdr>
    </w:div>
    <w:div w:id="324209603">
      <w:bodyDiv w:val="1"/>
      <w:marLeft w:val="0"/>
      <w:marRight w:val="0"/>
      <w:marTop w:val="0"/>
      <w:marBottom w:val="0"/>
      <w:divBdr>
        <w:top w:val="none" w:sz="0" w:space="0" w:color="auto"/>
        <w:left w:val="none" w:sz="0" w:space="0" w:color="auto"/>
        <w:bottom w:val="none" w:sz="0" w:space="0" w:color="auto"/>
        <w:right w:val="none" w:sz="0" w:space="0" w:color="auto"/>
      </w:divBdr>
    </w:div>
    <w:div w:id="326716431">
      <w:bodyDiv w:val="1"/>
      <w:marLeft w:val="0"/>
      <w:marRight w:val="0"/>
      <w:marTop w:val="0"/>
      <w:marBottom w:val="0"/>
      <w:divBdr>
        <w:top w:val="none" w:sz="0" w:space="0" w:color="auto"/>
        <w:left w:val="none" w:sz="0" w:space="0" w:color="auto"/>
        <w:bottom w:val="none" w:sz="0" w:space="0" w:color="auto"/>
        <w:right w:val="none" w:sz="0" w:space="0" w:color="auto"/>
      </w:divBdr>
    </w:div>
    <w:div w:id="327170905">
      <w:bodyDiv w:val="1"/>
      <w:marLeft w:val="0"/>
      <w:marRight w:val="0"/>
      <w:marTop w:val="0"/>
      <w:marBottom w:val="0"/>
      <w:divBdr>
        <w:top w:val="none" w:sz="0" w:space="0" w:color="auto"/>
        <w:left w:val="none" w:sz="0" w:space="0" w:color="auto"/>
        <w:bottom w:val="none" w:sz="0" w:space="0" w:color="auto"/>
        <w:right w:val="none" w:sz="0" w:space="0" w:color="auto"/>
      </w:divBdr>
      <w:divsChild>
        <w:div w:id="2007710071">
          <w:marLeft w:val="-720"/>
          <w:marRight w:val="0"/>
          <w:marTop w:val="0"/>
          <w:marBottom w:val="0"/>
          <w:divBdr>
            <w:top w:val="none" w:sz="0" w:space="0" w:color="auto"/>
            <w:left w:val="none" w:sz="0" w:space="0" w:color="auto"/>
            <w:bottom w:val="none" w:sz="0" w:space="0" w:color="auto"/>
            <w:right w:val="none" w:sz="0" w:space="0" w:color="auto"/>
          </w:divBdr>
        </w:div>
      </w:divsChild>
    </w:div>
    <w:div w:id="327293606">
      <w:bodyDiv w:val="1"/>
      <w:marLeft w:val="0"/>
      <w:marRight w:val="0"/>
      <w:marTop w:val="0"/>
      <w:marBottom w:val="0"/>
      <w:divBdr>
        <w:top w:val="none" w:sz="0" w:space="0" w:color="auto"/>
        <w:left w:val="none" w:sz="0" w:space="0" w:color="auto"/>
        <w:bottom w:val="none" w:sz="0" w:space="0" w:color="auto"/>
        <w:right w:val="none" w:sz="0" w:space="0" w:color="auto"/>
      </w:divBdr>
    </w:div>
    <w:div w:id="327295742">
      <w:bodyDiv w:val="1"/>
      <w:marLeft w:val="0"/>
      <w:marRight w:val="0"/>
      <w:marTop w:val="0"/>
      <w:marBottom w:val="0"/>
      <w:divBdr>
        <w:top w:val="none" w:sz="0" w:space="0" w:color="auto"/>
        <w:left w:val="none" w:sz="0" w:space="0" w:color="auto"/>
        <w:bottom w:val="none" w:sz="0" w:space="0" w:color="auto"/>
        <w:right w:val="none" w:sz="0" w:space="0" w:color="auto"/>
      </w:divBdr>
    </w:div>
    <w:div w:id="330328808">
      <w:bodyDiv w:val="1"/>
      <w:marLeft w:val="0"/>
      <w:marRight w:val="0"/>
      <w:marTop w:val="0"/>
      <w:marBottom w:val="0"/>
      <w:divBdr>
        <w:top w:val="none" w:sz="0" w:space="0" w:color="auto"/>
        <w:left w:val="none" w:sz="0" w:space="0" w:color="auto"/>
        <w:bottom w:val="none" w:sz="0" w:space="0" w:color="auto"/>
        <w:right w:val="none" w:sz="0" w:space="0" w:color="auto"/>
      </w:divBdr>
      <w:divsChild>
        <w:div w:id="1602764314">
          <w:marLeft w:val="0"/>
          <w:marRight w:val="0"/>
          <w:marTop w:val="0"/>
          <w:marBottom w:val="0"/>
          <w:divBdr>
            <w:top w:val="none" w:sz="0" w:space="0" w:color="auto"/>
            <w:left w:val="none" w:sz="0" w:space="0" w:color="auto"/>
            <w:bottom w:val="none" w:sz="0" w:space="0" w:color="auto"/>
            <w:right w:val="none" w:sz="0" w:space="0" w:color="auto"/>
          </w:divBdr>
        </w:div>
      </w:divsChild>
    </w:div>
    <w:div w:id="331371052">
      <w:bodyDiv w:val="1"/>
      <w:marLeft w:val="0"/>
      <w:marRight w:val="0"/>
      <w:marTop w:val="0"/>
      <w:marBottom w:val="0"/>
      <w:divBdr>
        <w:top w:val="none" w:sz="0" w:space="0" w:color="auto"/>
        <w:left w:val="none" w:sz="0" w:space="0" w:color="auto"/>
        <w:bottom w:val="none" w:sz="0" w:space="0" w:color="auto"/>
        <w:right w:val="none" w:sz="0" w:space="0" w:color="auto"/>
      </w:divBdr>
    </w:div>
    <w:div w:id="331565659">
      <w:bodyDiv w:val="1"/>
      <w:marLeft w:val="0"/>
      <w:marRight w:val="0"/>
      <w:marTop w:val="0"/>
      <w:marBottom w:val="0"/>
      <w:divBdr>
        <w:top w:val="none" w:sz="0" w:space="0" w:color="auto"/>
        <w:left w:val="none" w:sz="0" w:space="0" w:color="auto"/>
        <w:bottom w:val="none" w:sz="0" w:space="0" w:color="auto"/>
        <w:right w:val="none" w:sz="0" w:space="0" w:color="auto"/>
      </w:divBdr>
    </w:div>
    <w:div w:id="331571028">
      <w:bodyDiv w:val="1"/>
      <w:marLeft w:val="0"/>
      <w:marRight w:val="0"/>
      <w:marTop w:val="0"/>
      <w:marBottom w:val="0"/>
      <w:divBdr>
        <w:top w:val="none" w:sz="0" w:space="0" w:color="auto"/>
        <w:left w:val="none" w:sz="0" w:space="0" w:color="auto"/>
        <w:bottom w:val="none" w:sz="0" w:space="0" w:color="auto"/>
        <w:right w:val="none" w:sz="0" w:space="0" w:color="auto"/>
      </w:divBdr>
    </w:div>
    <w:div w:id="332073874">
      <w:bodyDiv w:val="1"/>
      <w:marLeft w:val="0"/>
      <w:marRight w:val="0"/>
      <w:marTop w:val="0"/>
      <w:marBottom w:val="0"/>
      <w:divBdr>
        <w:top w:val="none" w:sz="0" w:space="0" w:color="auto"/>
        <w:left w:val="none" w:sz="0" w:space="0" w:color="auto"/>
        <w:bottom w:val="none" w:sz="0" w:space="0" w:color="auto"/>
        <w:right w:val="none" w:sz="0" w:space="0" w:color="auto"/>
      </w:divBdr>
    </w:div>
    <w:div w:id="333194669">
      <w:bodyDiv w:val="1"/>
      <w:marLeft w:val="0"/>
      <w:marRight w:val="0"/>
      <w:marTop w:val="0"/>
      <w:marBottom w:val="0"/>
      <w:divBdr>
        <w:top w:val="none" w:sz="0" w:space="0" w:color="auto"/>
        <w:left w:val="none" w:sz="0" w:space="0" w:color="auto"/>
        <w:bottom w:val="none" w:sz="0" w:space="0" w:color="auto"/>
        <w:right w:val="none" w:sz="0" w:space="0" w:color="auto"/>
      </w:divBdr>
    </w:div>
    <w:div w:id="334454300">
      <w:bodyDiv w:val="1"/>
      <w:marLeft w:val="0"/>
      <w:marRight w:val="0"/>
      <w:marTop w:val="0"/>
      <w:marBottom w:val="0"/>
      <w:divBdr>
        <w:top w:val="none" w:sz="0" w:space="0" w:color="auto"/>
        <w:left w:val="none" w:sz="0" w:space="0" w:color="auto"/>
        <w:bottom w:val="none" w:sz="0" w:space="0" w:color="auto"/>
        <w:right w:val="none" w:sz="0" w:space="0" w:color="auto"/>
      </w:divBdr>
    </w:div>
    <w:div w:id="334890811">
      <w:bodyDiv w:val="1"/>
      <w:marLeft w:val="0"/>
      <w:marRight w:val="0"/>
      <w:marTop w:val="0"/>
      <w:marBottom w:val="0"/>
      <w:divBdr>
        <w:top w:val="none" w:sz="0" w:space="0" w:color="auto"/>
        <w:left w:val="none" w:sz="0" w:space="0" w:color="auto"/>
        <w:bottom w:val="none" w:sz="0" w:space="0" w:color="auto"/>
        <w:right w:val="none" w:sz="0" w:space="0" w:color="auto"/>
      </w:divBdr>
    </w:div>
    <w:div w:id="335694658">
      <w:bodyDiv w:val="1"/>
      <w:marLeft w:val="0"/>
      <w:marRight w:val="0"/>
      <w:marTop w:val="0"/>
      <w:marBottom w:val="0"/>
      <w:divBdr>
        <w:top w:val="none" w:sz="0" w:space="0" w:color="auto"/>
        <w:left w:val="none" w:sz="0" w:space="0" w:color="auto"/>
        <w:bottom w:val="none" w:sz="0" w:space="0" w:color="auto"/>
        <w:right w:val="none" w:sz="0" w:space="0" w:color="auto"/>
      </w:divBdr>
    </w:div>
    <w:div w:id="338043662">
      <w:bodyDiv w:val="1"/>
      <w:marLeft w:val="0"/>
      <w:marRight w:val="0"/>
      <w:marTop w:val="0"/>
      <w:marBottom w:val="0"/>
      <w:divBdr>
        <w:top w:val="none" w:sz="0" w:space="0" w:color="auto"/>
        <w:left w:val="none" w:sz="0" w:space="0" w:color="auto"/>
        <w:bottom w:val="none" w:sz="0" w:space="0" w:color="auto"/>
        <w:right w:val="none" w:sz="0" w:space="0" w:color="auto"/>
      </w:divBdr>
    </w:div>
    <w:div w:id="338579662">
      <w:bodyDiv w:val="1"/>
      <w:marLeft w:val="0"/>
      <w:marRight w:val="0"/>
      <w:marTop w:val="0"/>
      <w:marBottom w:val="0"/>
      <w:divBdr>
        <w:top w:val="none" w:sz="0" w:space="0" w:color="auto"/>
        <w:left w:val="none" w:sz="0" w:space="0" w:color="auto"/>
        <w:bottom w:val="none" w:sz="0" w:space="0" w:color="auto"/>
        <w:right w:val="none" w:sz="0" w:space="0" w:color="auto"/>
      </w:divBdr>
    </w:div>
    <w:div w:id="339431868">
      <w:bodyDiv w:val="1"/>
      <w:marLeft w:val="0"/>
      <w:marRight w:val="0"/>
      <w:marTop w:val="0"/>
      <w:marBottom w:val="0"/>
      <w:divBdr>
        <w:top w:val="none" w:sz="0" w:space="0" w:color="auto"/>
        <w:left w:val="none" w:sz="0" w:space="0" w:color="auto"/>
        <w:bottom w:val="none" w:sz="0" w:space="0" w:color="auto"/>
        <w:right w:val="none" w:sz="0" w:space="0" w:color="auto"/>
      </w:divBdr>
    </w:div>
    <w:div w:id="339771217">
      <w:bodyDiv w:val="1"/>
      <w:marLeft w:val="0"/>
      <w:marRight w:val="0"/>
      <w:marTop w:val="0"/>
      <w:marBottom w:val="0"/>
      <w:divBdr>
        <w:top w:val="none" w:sz="0" w:space="0" w:color="auto"/>
        <w:left w:val="none" w:sz="0" w:space="0" w:color="auto"/>
        <w:bottom w:val="none" w:sz="0" w:space="0" w:color="auto"/>
        <w:right w:val="none" w:sz="0" w:space="0" w:color="auto"/>
      </w:divBdr>
    </w:div>
    <w:div w:id="341980790">
      <w:bodyDiv w:val="1"/>
      <w:marLeft w:val="0"/>
      <w:marRight w:val="0"/>
      <w:marTop w:val="0"/>
      <w:marBottom w:val="0"/>
      <w:divBdr>
        <w:top w:val="none" w:sz="0" w:space="0" w:color="auto"/>
        <w:left w:val="none" w:sz="0" w:space="0" w:color="auto"/>
        <w:bottom w:val="none" w:sz="0" w:space="0" w:color="auto"/>
        <w:right w:val="none" w:sz="0" w:space="0" w:color="auto"/>
      </w:divBdr>
    </w:div>
    <w:div w:id="342247931">
      <w:bodyDiv w:val="1"/>
      <w:marLeft w:val="0"/>
      <w:marRight w:val="0"/>
      <w:marTop w:val="0"/>
      <w:marBottom w:val="0"/>
      <w:divBdr>
        <w:top w:val="none" w:sz="0" w:space="0" w:color="auto"/>
        <w:left w:val="none" w:sz="0" w:space="0" w:color="auto"/>
        <w:bottom w:val="none" w:sz="0" w:space="0" w:color="auto"/>
        <w:right w:val="none" w:sz="0" w:space="0" w:color="auto"/>
      </w:divBdr>
    </w:div>
    <w:div w:id="345594806">
      <w:bodyDiv w:val="1"/>
      <w:marLeft w:val="0"/>
      <w:marRight w:val="0"/>
      <w:marTop w:val="0"/>
      <w:marBottom w:val="0"/>
      <w:divBdr>
        <w:top w:val="none" w:sz="0" w:space="0" w:color="auto"/>
        <w:left w:val="none" w:sz="0" w:space="0" w:color="auto"/>
        <w:bottom w:val="none" w:sz="0" w:space="0" w:color="auto"/>
        <w:right w:val="none" w:sz="0" w:space="0" w:color="auto"/>
      </w:divBdr>
    </w:div>
    <w:div w:id="347757282">
      <w:bodyDiv w:val="1"/>
      <w:marLeft w:val="0"/>
      <w:marRight w:val="0"/>
      <w:marTop w:val="0"/>
      <w:marBottom w:val="0"/>
      <w:divBdr>
        <w:top w:val="none" w:sz="0" w:space="0" w:color="auto"/>
        <w:left w:val="none" w:sz="0" w:space="0" w:color="auto"/>
        <w:bottom w:val="none" w:sz="0" w:space="0" w:color="auto"/>
        <w:right w:val="none" w:sz="0" w:space="0" w:color="auto"/>
      </w:divBdr>
    </w:div>
    <w:div w:id="348413219">
      <w:bodyDiv w:val="1"/>
      <w:marLeft w:val="0"/>
      <w:marRight w:val="0"/>
      <w:marTop w:val="0"/>
      <w:marBottom w:val="0"/>
      <w:divBdr>
        <w:top w:val="none" w:sz="0" w:space="0" w:color="auto"/>
        <w:left w:val="none" w:sz="0" w:space="0" w:color="auto"/>
        <w:bottom w:val="none" w:sz="0" w:space="0" w:color="auto"/>
        <w:right w:val="none" w:sz="0" w:space="0" w:color="auto"/>
      </w:divBdr>
    </w:div>
    <w:div w:id="348995389">
      <w:bodyDiv w:val="1"/>
      <w:marLeft w:val="0"/>
      <w:marRight w:val="0"/>
      <w:marTop w:val="0"/>
      <w:marBottom w:val="0"/>
      <w:divBdr>
        <w:top w:val="none" w:sz="0" w:space="0" w:color="auto"/>
        <w:left w:val="none" w:sz="0" w:space="0" w:color="auto"/>
        <w:bottom w:val="none" w:sz="0" w:space="0" w:color="auto"/>
        <w:right w:val="none" w:sz="0" w:space="0" w:color="auto"/>
      </w:divBdr>
    </w:div>
    <w:div w:id="349768587">
      <w:bodyDiv w:val="1"/>
      <w:marLeft w:val="0"/>
      <w:marRight w:val="0"/>
      <w:marTop w:val="0"/>
      <w:marBottom w:val="0"/>
      <w:divBdr>
        <w:top w:val="none" w:sz="0" w:space="0" w:color="auto"/>
        <w:left w:val="none" w:sz="0" w:space="0" w:color="auto"/>
        <w:bottom w:val="none" w:sz="0" w:space="0" w:color="auto"/>
        <w:right w:val="none" w:sz="0" w:space="0" w:color="auto"/>
      </w:divBdr>
    </w:div>
    <w:div w:id="350494793">
      <w:bodyDiv w:val="1"/>
      <w:marLeft w:val="0"/>
      <w:marRight w:val="0"/>
      <w:marTop w:val="0"/>
      <w:marBottom w:val="0"/>
      <w:divBdr>
        <w:top w:val="none" w:sz="0" w:space="0" w:color="auto"/>
        <w:left w:val="none" w:sz="0" w:space="0" w:color="auto"/>
        <w:bottom w:val="none" w:sz="0" w:space="0" w:color="auto"/>
        <w:right w:val="none" w:sz="0" w:space="0" w:color="auto"/>
      </w:divBdr>
    </w:div>
    <w:div w:id="350499977">
      <w:bodyDiv w:val="1"/>
      <w:marLeft w:val="0"/>
      <w:marRight w:val="0"/>
      <w:marTop w:val="0"/>
      <w:marBottom w:val="0"/>
      <w:divBdr>
        <w:top w:val="none" w:sz="0" w:space="0" w:color="auto"/>
        <w:left w:val="none" w:sz="0" w:space="0" w:color="auto"/>
        <w:bottom w:val="none" w:sz="0" w:space="0" w:color="auto"/>
        <w:right w:val="none" w:sz="0" w:space="0" w:color="auto"/>
      </w:divBdr>
    </w:div>
    <w:div w:id="351154135">
      <w:bodyDiv w:val="1"/>
      <w:marLeft w:val="0"/>
      <w:marRight w:val="0"/>
      <w:marTop w:val="0"/>
      <w:marBottom w:val="0"/>
      <w:divBdr>
        <w:top w:val="none" w:sz="0" w:space="0" w:color="auto"/>
        <w:left w:val="none" w:sz="0" w:space="0" w:color="auto"/>
        <w:bottom w:val="none" w:sz="0" w:space="0" w:color="auto"/>
        <w:right w:val="none" w:sz="0" w:space="0" w:color="auto"/>
      </w:divBdr>
    </w:div>
    <w:div w:id="353191662">
      <w:bodyDiv w:val="1"/>
      <w:marLeft w:val="0"/>
      <w:marRight w:val="0"/>
      <w:marTop w:val="0"/>
      <w:marBottom w:val="0"/>
      <w:divBdr>
        <w:top w:val="none" w:sz="0" w:space="0" w:color="auto"/>
        <w:left w:val="none" w:sz="0" w:space="0" w:color="auto"/>
        <w:bottom w:val="none" w:sz="0" w:space="0" w:color="auto"/>
        <w:right w:val="none" w:sz="0" w:space="0" w:color="auto"/>
      </w:divBdr>
    </w:div>
    <w:div w:id="353920591">
      <w:bodyDiv w:val="1"/>
      <w:marLeft w:val="0"/>
      <w:marRight w:val="0"/>
      <w:marTop w:val="0"/>
      <w:marBottom w:val="0"/>
      <w:divBdr>
        <w:top w:val="none" w:sz="0" w:space="0" w:color="auto"/>
        <w:left w:val="none" w:sz="0" w:space="0" w:color="auto"/>
        <w:bottom w:val="none" w:sz="0" w:space="0" w:color="auto"/>
        <w:right w:val="none" w:sz="0" w:space="0" w:color="auto"/>
      </w:divBdr>
    </w:div>
    <w:div w:id="356393906">
      <w:bodyDiv w:val="1"/>
      <w:marLeft w:val="0"/>
      <w:marRight w:val="0"/>
      <w:marTop w:val="0"/>
      <w:marBottom w:val="0"/>
      <w:divBdr>
        <w:top w:val="none" w:sz="0" w:space="0" w:color="auto"/>
        <w:left w:val="none" w:sz="0" w:space="0" w:color="auto"/>
        <w:bottom w:val="none" w:sz="0" w:space="0" w:color="auto"/>
        <w:right w:val="none" w:sz="0" w:space="0" w:color="auto"/>
      </w:divBdr>
      <w:divsChild>
        <w:div w:id="1476795348">
          <w:marLeft w:val="-720"/>
          <w:marRight w:val="0"/>
          <w:marTop w:val="0"/>
          <w:marBottom w:val="0"/>
          <w:divBdr>
            <w:top w:val="none" w:sz="0" w:space="0" w:color="auto"/>
            <w:left w:val="none" w:sz="0" w:space="0" w:color="auto"/>
            <w:bottom w:val="none" w:sz="0" w:space="0" w:color="auto"/>
            <w:right w:val="none" w:sz="0" w:space="0" w:color="auto"/>
          </w:divBdr>
        </w:div>
      </w:divsChild>
    </w:div>
    <w:div w:id="363136373">
      <w:bodyDiv w:val="1"/>
      <w:marLeft w:val="0"/>
      <w:marRight w:val="0"/>
      <w:marTop w:val="0"/>
      <w:marBottom w:val="0"/>
      <w:divBdr>
        <w:top w:val="none" w:sz="0" w:space="0" w:color="auto"/>
        <w:left w:val="none" w:sz="0" w:space="0" w:color="auto"/>
        <w:bottom w:val="none" w:sz="0" w:space="0" w:color="auto"/>
        <w:right w:val="none" w:sz="0" w:space="0" w:color="auto"/>
      </w:divBdr>
    </w:div>
    <w:div w:id="363362459">
      <w:bodyDiv w:val="1"/>
      <w:marLeft w:val="0"/>
      <w:marRight w:val="0"/>
      <w:marTop w:val="0"/>
      <w:marBottom w:val="0"/>
      <w:divBdr>
        <w:top w:val="none" w:sz="0" w:space="0" w:color="auto"/>
        <w:left w:val="none" w:sz="0" w:space="0" w:color="auto"/>
        <w:bottom w:val="none" w:sz="0" w:space="0" w:color="auto"/>
        <w:right w:val="none" w:sz="0" w:space="0" w:color="auto"/>
      </w:divBdr>
    </w:div>
    <w:div w:id="365302367">
      <w:bodyDiv w:val="1"/>
      <w:marLeft w:val="0"/>
      <w:marRight w:val="0"/>
      <w:marTop w:val="0"/>
      <w:marBottom w:val="0"/>
      <w:divBdr>
        <w:top w:val="none" w:sz="0" w:space="0" w:color="auto"/>
        <w:left w:val="none" w:sz="0" w:space="0" w:color="auto"/>
        <w:bottom w:val="none" w:sz="0" w:space="0" w:color="auto"/>
        <w:right w:val="none" w:sz="0" w:space="0" w:color="auto"/>
      </w:divBdr>
      <w:divsChild>
        <w:div w:id="1232622206">
          <w:marLeft w:val="0"/>
          <w:marRight w:val="0"/>
          <w:marTop w:val="120"/>
          <w:marBottom w:val="120"/>
          <w:divBdr>
            <w:top w:val="none" w:sz="0" w:space="0" w:color="auto"/>
            <w:left w:val="none" w:sz="0" w:space="0" w:color="auto"/>
            <w:bottom w:val="none" w:sz="0" w:space="0" w:color="auto"/>
            <w:right w:val="none" w:sz="0" w:space="0" w:color="auto"/>
          </w:divBdr>
        </w:div>
        <w:div w:id="1168793087">
          <w:marLeft w:val="0"/>
          <w:marRight w:val="0"/>
          <w:marTop w:val="120"/>
          <w:marBottom w:val="120"/>
          <w:divBdr>
            <w:top w:val="none" w:sz="0" w:space="0" w:color="auto"/>
            <w:left w:val="none" w:sz="0" w:space="0" w:color="auto"/>
            <w:bottom w:val="none" w:sz="0" w:space="0" w:color="auto"/>
            <w:right w:val="none" w:sz="0" w:space="0" w:color="auto"/>
          </w:divBdr>
        </w:div>
        <w:div w:id="338698577">
          <w:marLeft w:val="0"/>
          <w:marRight w:val="0"/>
          <w:marTop w:val="120"/>
          <w:marBottom w:val="120"/>
          <w:divBdr>
            <w:top w:val="none" w:sz="0" w:space="0" w:color="auto"/>
            <w:left w:val="none" w:sz="0" w:space="0" w:color="auto"/>
            <w:bottom w:val="none" w:sz="0" w:space="0" w:color="auto"/>
            <w:right w:val="none" w:sz="0" w:space="0" w:color="auto"/>
          </w:divBdr>
        </w:div>
        <w:div w:id="860709235">
          <w:marLeft w:val="0"/>
          <w:marRight w:val="0"/>
          <w:marTop w:val="120"/>
          <w:marBottom w:val="120"/>
          <w:divBdr>
            <w:top w:val="none" w:sz="0" w:space="0" w:color="auto"/>
            <w:left w:val="none" w:sz="0" w:space="0" w:color="auto"/>
            <w:bottom w:val="none" w:sz="0" w:space="0" w:color="auto"/>
            <w:right w:val="none" w:sz="0" w:space="0" w:color="auto"/>
          </w:divBdr>
        </w:div>
        <w:div w:id="553002300">
          <w:marLeft w:val="0"/>
          <w:marRight w:val="0"/>
          <w:marTop w:val="120"/>
          <w:marBottom w:val="120"/>
          <w:divBdr>
            <w:top w:val="none" w:sz="0" w:space="0" w:color="auto"/>
            <w:left w:val="none" w:sz="0" w:space="0" w:color="auto"/>
            <w:bottom w:val="none" w:sz="0" w:space="0" w:color="auto"/>
            <w:right w:val="none" w:sz="0" w:space="0" w:color="auto"/>
          </w:divBdr>
        </w:div>
        <w:div w:id="2064869246">
          <w:marLeft w:val="0"/>
          <w:marRight w:val="0"/>
          <w:marTop w:val="120"/>
          <w:marBottom w:val="120"/>
          <w:divBdr>
            <w:top w:val="none" w:sz="0" w:space="0" w:color="auto"/>
            <w:left w:val="none" w:sz="0" w:space="0" w:color="auto"/>
            <w:bottom w:val="none" w:sz="0" w:space="0" w:color="auto"/>
            <w:right w:val="none" w:sz="0" w:space="0" w:color="auto"/>
          </w:divBdr>
        </w:div>
        <w:div w:id="1978955288">
          <w:marLeft w:val="0"/>
          <w:marRight w:val="0"/>
          <w:marTop w:val="120"/>
          <w:marBottom w:val="120"/>
          <w:divBdr>
            <w:top w:val="none" w:sz="0" w:space="0" w:color="auto"/>
            <w:left w:val="none" w:sz="0" w:space="0" w:color="auto"/>
            <w:bottom w:val="none" w:sz="0" w:space="0" w:color="auto"/>
            <w:right w:val="none" w:sz="0" w:space="0" w:color="auto"/>
          </w:divBdr>
        </w:div>
        <w:div w:id="385223815">
          <w:marLeft w:val="0"/>
          <w:marRight w:val="0"/>
          <w:marTop w:val="120"/>
          <w:marBottom w:val="120"/>
          <w:divBdr>
            <w:top w:val="none" w:sz="0" w:space="0" w:color="auto"/>
            <w:left w:val="none" w:sz="0" w:space="0" w:color="auto"/>
            <w:bottom w:val="none" w:sz="0" w:space="0" w:color="auto"/>
            <w:right w:val="none" w:sz="0" w:space="0" w:color="auto"/>
          </w:divBdr>
        </w:div>
        <w:div w:id="371078211">
          <w:marLeft w:val="0"/>
          <w:marRight w:val="0"/>
          <w:marTop w:val="120"/>
          <w:marBottom w:val="120"/>
          <w:divBdr>
            <w:top w:val="none" w:sz="0" w:space="0" w:color="auto"/>
            <w:left w:val="none" w:sz="0" w:space="0" w:color="auto"/>
            <w:bottom w:val="none" w:sz="0" w:space="0" w:color="auto"/>
            <w:right w:val="none" w:sz="0" w:space="0" w:color="auto"/>
          </w:divBdr>
        </w:div>
        <w:div w:id="2010593747">
          <w:marLeft w:val="0"/>
          <w:marRight w:val="0"/>
          <w:marTop w:val="120"/>
          <w:marBottom w:val="120"/>
          <w:divBdr>
            <w:top w:val="none" w:sz="0" w:space="0" w:color="auto"/>
            <w:left w:val="none" w:sz="0" w:space="0" w:color="auto"/>
            <w:bottom w:val="none" w:sz="0" w:space="0" w:color="auto"/>
            <w:right w:val="none" w:sz="0" w:space="0" w:color="auto"/>
          </w:divBdr>
        </w:div>
        <w:div w:id="1805851399">
          <w:marLeft w:val="0"/>
          <w:marRight w:val="0"/>
          <w:marTop w:val="120"/>
          <w:marBottom w:val="120"/>
          <w:divBdr>
            <w:top w:val="none" w:sz="0" w:space="0" w:color="auto"/>
            <w:left w:val="none" w:sz="0" w:space="0" w:color="auto"/>
            <w:bottom w:val="none" w:sz="0" w:space="0" w:color="auto"/>
            <w:right w:val="none" w:sz="0" w:space="0" w:color="auto"/>
          </w:divBdr>
        </w:div>
        <w:div w:id="2112123356">
          <w:marLeft w:val="0"/>
          <w:marRight w:val="0"/>
          <w:marTop w:val="120"/>
          <w:marBottom w:val="120"/>
          <w:divBdr>
            <w:top w:val="none" w:sz="0" w:space="0" w:color="auto"/>
            <w:left w:val="none" w:sz="0" w:space="0" w:color="auto"/>
            <w:bottom w:val="none" w:sz="0" w:space="0" w:color="auto"/>
            <w:right w:val="none" w:sz="0" w:space="0" w:color="auto"/>
          </w:divBdr>
        </w:div>
        <w:div w:id="497817747">
          <w:marLeft w:val="0"/>
          <w:marRight w:val="0"/>
          <w:marTop w:val="120"/>
          <w:marBottom w:val="120"/>
          <w:divBdr>
            <w:top w:val="none" w:sz="0" w:space="0" w:color="auto"/>
            <w:left w:val="none" w:sz="0" w:space="0" w:color="auto"/>
            <w:bottom w:val="none" w:sz="0" w:space="0" w:color="auto"/>
            <w:right w:val="none" w:sz="0" w:space="0" w:color="auto"/>
          </w:divBdr>
        </w:div>
        <w:div w:id="1616016763">
          <w:marLeft w:val="0"/>
          <w:marRight w:val="0"/>
          <w:marTop w:val="120"/>
          <w:marBottom w:val="120"/>
          <w:divBdr>
            <w:top w:val="none" w:sz="0" w:space="0" w:color="auto"/>
            <w:left w:val="none" w:sz="0" w:space="0" w:color="auto"/>
            <w:bottom w:val="none" w:sz="0" w:space="0" w:color="auto"/>
            <w:right w:val="none" w:sz="0" w:space="0" w:color="auto"/>
          </w:divBdr>
        </w:div>
        <w:div w:id="247349418">
          <w:marLeft w:val="0"/>
          <w:marRight w:val="0"/>
          <w:marTop w:val="120"/>
          <w:marBottom w:val="120"/>
          <w:divBdr>
            <w:top w:val="none" w:sz="0" w:space="0" w:color="auto"/>
            <w:left w:val="none" w:sz="0" w:space="0" w:color="auto"/>
            <w:bottom w:val="none" w:sz="0" w:space="0" w:color="auto"/>
            <w:right w:val="none" w:sz="0" w:space="0" w:color="auto"/>
          </w:divBdr>
        </w:div>
        <w:div w:id="1165628880">
          <w:marLeft w:val="0"/>
          <w:marRight w:val="0"/>
          <w:marTop w:val="120"/>
          <w:marBottom w:val="120"/>
          <w:divBdr>
            <w:top w:val="none" w:sz="0" w:space="0" w:color="auto"/>
            <w:left w:val="none" w:sz="0" w:space="0" w:color="auto"/>
            <w:bottom w:val="none" w:sz="0" w:space="0" w:color="auto"/>
            <w:right w:val="none" w:sz="0" w:space="0" w:color="auto"/>
          </w:divBdr>
        </w:div>
        <w:div w:id="1265267125">
          <w:marLeft w:val="0"/>
          <w:marRight w:val="0"/>
          <w:marTop w:val="120"/>
          <w:marBottom w:val="120"/>
          <w:divBdr>
            <w:top w:val="none" w:sz="0" w:space="0" w:color="auto"/>
            <w:left w:val="none" w:sz="0" w:space="0" w:color="auto"/>
            <w:bottom w:val="none" w:sz="0" w:space="0" w:color="auto"/>
            <w:right w:val="none" w:sz="0" w:space="0" w:color="auto"/>
          </w:divBdr>
        </w:div>
        <w:div w:id="1562982725">
          <w:marLeft w:val="0"/>
          <w:marRight w:val="0"/>
          <w:marTop w:val="120"/>
          <w:marBottom w:val="120"/>
          <w:divBdr>
            <w:top w:val="none" w:sz="0" w:space="0" w:color="auto"/>
            <w:left w:val="none" w:sz="0" w:space="0" w:color="auto"/>
            <w:bottom w:val="none" w:sz="0" w:space="0" w:color="auto"/>
            <w:right w:val="none" w:sz="0" w:space="0" w:color="auto"/>
          </w:divBdr>
        </w:div>
      </w:divsChild>
    </w:div>
    <w:div w:id="367336869">
      <w:bodyDiv w:val="1"/>
      <w:marLeft w:val="0"/>
      <w:marRight w:val="0"/>
      <w:marTop w:val="0"/>
      <w:marBottom w:val="0"/>
      <w:divBdr>
        <w:top w:val="none" w:sz="0" w:space="0" w:color="auto"/>
        <w:left w:val="none" w:sz="0" w:space="0" w:color="auto"/>
        <w:bottom w:val="none" w:sz="0" w:space="0" w:color="auto"/>
        <w:right w:val="none" w:sz="0" w:space="0" w:color="auto"/>
      </w:divBdr>
    </w:div>
    <w:div w:id="369453461">
      <w:bodyDiv w:val="1"/>
      <w:marLeft w:val="0"/>
      <w:marRight w:val="0"/>
      <w:marTop w:val="0"/>
      <w:marBottom w:val="0"/>
      <w:divBdr>
        <w:top w:val="none" w:sz="0" w:space="0" w:color="auto"/>
        <w:left w:val="none" w:sz="0" w:space="0" w:color="auto"/>
        <w:bottom w:val="none" w:sz="0" w:space="0" w:color="auto"/>
        <w:right w:val="none" w:sz="0" w:space="0" w:color="auto"/>
      </w:divBdr>
    </w:div>
    <w:div w:id="370541413">
      <w:bodyDiv w:val="1"/>
      <w:marLeft w:val="0"/>
      <w:marRight w:val="0"/>
      <w:marTop w:val="0"/>
      <w:marBottom w:val="0"/>
      <w:divBdr>
        <w:top w:val="none" w:sz="0" w:space="0" w:color="auto"/>
        <w:left w:val="none" w:sz="0" w:space="0" w:color="auto"/>
        <w:bottom w:val="none" w:sz="0" w:space="0" w:color="auto"/>
        <w:right w:val="none" w:sz="0" w:space="0" w:color="auto"/>
      </w:divBdr>
    </w:div>
    <w:div w:id="373426232">
      <w:bodyDiv w:val="1"/>
      <w:marLeft w:val="0"/>
      <w:marRight w:val="0"/>
      <w:marTop w:val="0"/>
      <w:marBottom w:val="0"/>
      <w:divBdr>
        <w:top w:val="none" w:sz="0" w:space="0" w:color="auto"/>
        <w:left w:val="none" w:sz="0" w:space="0" w:color="auto"/>
        <w:bottom w:val="none" w:sz="0" w:space="0" w:color="auto"/>
        <w:right w:val="none" w:sz="0" w:space="0" w:color="auto"/>
      </w:divBdr>
    </w:div>
    <w:div w:id="373695525">
      <w:bodyDiv w:val="1"/>
      <w:marLeft w:val="0"/>
      <w:marRight w:val="0"/>
      <w:marTop w:val="0"/>
      <w:marBottom w:val="0"/>
      <w:divBdr>
        <w:top w:val="none" w:sz="0" w:space="0" w:color="auto"/>
        <w:left w:val="none" w:sz="0" w:space="0" w:color="auto"/>
        <w:bottom w:val="none" w:sz="0" w:space="0" w:color="auto"/>
        <w:right w:val="none" w:sz="0" w:space="0" w:color="auto"/>
      </w:divBdr>
      <w:divsChild>
        <w:div w:id="961351685">
          <w:marLeft w:val="0"/>
          <w:marRight w:val="0"/>
          <w:marTop w:val="0"/>
          <w:marBottom w:val="0"/>
          <w:divBdr>
            <w:top w:val="none" w:sz="0" w:space="0" w:color="auto"/>
            <w:left w:val="none" w:sz="0" w:space="0" w:color="auto"/>
            <w:bottom w:val="none" w:sz="0" w:space="0" w:color="auto"/>
            <w:right w:val="none" w:sz="0" w:space="0" w:color="auto"/>
          </w:divBdr>
        </w:div>
      </w:divsChild>
    </w:div>
    <w:div w:id="375011522">
      <w:bodyDiv w:val="1"/>
      <w:marLeft w:val="0"/>
      <w:marRight w:val="0"/>
      <w:marTop w:val="0"/>
      <w:marBottom w:val="0"/>
      <w:divBdr>
        <w:top w:val="none" w:sz="0" w:space="0" w:color="auto"/>
        <w:left w:val="none" w:sz="0" w:space="0" w:color="auto"/>
        <w:bottom w:val="none" w:sz="0" w:space="0" w:color="auto"/>
        <w:right w:val="none" w:sz="0" w:space="0" w:color="auto"/>
      </w:divBdr>
    </w:div>
    <w:div w:id="376390983">
      <w:bodyDiv w:val="1"/>
      <w:marLeft w:val="0"/>
      <w:marRight w:val="0"/>
      <w:marTop w:val="0"/>
      <w:marBottom w:val="0"/>
      <w:divBdr>
        <w:top w:val="none" w:sz="0" w:space="0" w:color="auto"/>
        <w:left w:val="none" w:sz="0" w:space="0" w:color="auto"/>
        <w:bottom w:val="none" w:sz="0" w:space="0" w:color="auto"/>
        <w:right w:val="none" w:sz="0" w:space="0" w:color="auto"/>
      </w:divBdr>
    </w:div>
    <w:div w:id="376777922">
      <w:bodyDiv w:val="1"/>
      <w:marLeft w:val="0"/>
      <w:marRight w:val="0"/>
      <w:marTop w:val="0"/>
      <w:marBottom w:val="0"/>
      <w:divBdr>
        <w:top w:val="none" w:sz="0" w:space="0" w:color="auto"/>
        <w:left w:val="none" w:sz="0" w:space="0" w:color="auto"/>
        <w:bottom w:val="none" w:sz="0" w:space="0" w:color="auto"/>
        <w:right w:val="none" w:sz="0" w:space="0" w:color="auto"/>
      </w:divBdr>
    </w:div>
    <w:div w:id="377049248">
      <w:bodyDiv w:val="1"/>
      <w:marLeft w:val="0"/>
      <w:marRight w:val="0"/>
      <w:marTop w:val="0"/>
      <w:marBottom w:val="0"/>
      <w:divBdr>
        <w:top w:val="none" w:sz="0" w:space="0" w:color="auto"/>
        <w:left w:val="none" w:sz="0" w:space="0" w:color="auto"/>
        <w:bottom w:val="none" w:sz="0" w:space="0" w:color="auto"/>
        <w:right w:val="none" w:sz="0" w:space="0" w:color="auto"/>
      </w:divBdr>
    </w:div>
    <w:div w:id="377361147">
      <w:bodyDiv w:val="1"/>
      <w:marLeft w:val="0"/>
      <w:marRight w:val="0"/>
      <w:marTop w:val="0"/>
      <w:marBottom w:val="0"/>
      <w:divBdr>
        <w:top w:val="none" w:sz="0" w:space="0" w:color="auto"/>
        <w:left w:val="none" w:sz="0" w:space="0" w:color="auto"/>
        <w:bottom w:val="none" w:sz="0" w:space="0" w:color="auto"/>
        <w:right w:val="none" w:sz="0" w:space="0" w:color="auto"/>
      </w:divBdr>
    </w:div>
    <w:div w:id="378170068">
      <w:bodyDiv w:val="1"/>
      <w:marLeft w:val="0"/>
      <w:marRight w:val="0"/>
      <w:marTop w:val="0"/>
      <w:marBottom w:val="0"/>
      <w:divBdr>
        <w:top w:val="none" w:sz="0" w:space="0" w:color="auto"/>
        <w:left w:val="none" w:sz="0" w:space="0" w:color="auto"/>
        <w:bottom w:val="none" w:sz="0" w:space="0" w:color="auto"/>
        <w:right w:val="none" w:sz="0" w:space="0" w:color="auto"/>
      </w:divBdr>
    </w:div>
    <w:div w:id="379670780">
      <w:bodyDiv w:val="1"/>
      <w:marLeft w:val="0"/>
      <w:marRight w:val="0"/>
      <w:marTop w:val="0"/>
      <w:marBottom w:val="0"/>
      <w:divBdr>
        <w:top w:val="none" w:sz="0" w:space="0" w:color="auto"/>
        <w:left w:val="none" w:sz="0" w:space="0" w:color="auto"/>
        <w:bottom w:val="none" w:sz="0" w:space="0" w:color="auto"/>
        <w:right w:val="none" w:sz="0" w:space="0" w:color="auto"/>
      </w:divBdr>
    </w:div>
    <w:div w:id="379791185">
      <w:bodyDiv w:val="1"/>
      <w:marLeft w:val="0"/>
      <w:marRight w:val="0"/>
      <w:marTop w:val="0"/>
      <w:marBottom w:val="0"/>
      <w:divBdr>
        <w:top w:val="none" w:sz="0" w:space="0" w:color="auto"/>
        <w:left w:val="none" w:sz="0" w:space="0" w:color="auto"/>
        <w:bottom w:val="none" w:sz="0" w:space="0" w:color="auto"/>
        <w:right w:val="none" w:sz="0" w:space="0" w:color="auto"/>
      </w:divBdr>
    </w:div>
    <w:div w:id="382369270">
      <w:bodyDiv w:val="1"/>
      <w:marLeft w:val="0"/>
      <w:marRight w:val="0"/>
      <w:marTop w:val="0"/>
      <w:marBottom w:val="0"/>
      <w:divBdr>
        <w:top w:val="none" w:sz="0" w:space="0" w:color="auto"/>
        <w:left w:val="none" w:sz="0" w:space="0" w:color="auto"/>
        <w:bottom w:val="none" w:sz="0" w:space="0" w:color="auto"/>
        <w:right w:val="none" w:sz="0" w:space="0" w:color="auto"/>
      </w:divBdr>
    </w:div>
    <w:div w:id="382563538">
      <w:bodyDiv w:val="1"/>
      <w:marLeft w:val="0"/>
      <w:marRight w:val="0"/>
      <w:marTop w:val="0"/>
      <w:marBottom w:val="0"/>
      <w:divBdr>
        <w:top w:val="none" w:sz="0" w:space="0" w:color="auto"/>
        <w:left w:val="none" w:sz="0" w:space="0" w:color="auto"/>
        <w:bottom w:val="none" w:sz="0" w:space="0" w:color="auto"/>
        <w:right w:val="none" w:sz="0" w:space="0" w:color="auto"/>
      </w:divBdr>
    </w:div>
    <w:div w:id="383021526">
      <w:bodyDiv w:val="1"/>
      <w:marLeft w:val="0"/>
      <w:marRight w:val="0"/>
      <w:marTop w:val="0"/>
      <w:marBottom w:val="0"/>
      <w:divBdr>
        <w:top w:val="none" w:sz="0" w:space="0" w:color="auto"/>
        <w:left w:val="none" w:sz="0" w:space="0" w:color="auto"/>
        <w:bottom w:val="none" w:sz="0" w:space="0" w:color="auto"/>
        <w:right w:val="none" w:sz="0" w:space="0" w:color="auto"/>
      </w:divBdr>
    </w:div>
    <w:div w:id="383911350">
      <w:bodyDiv w:val="1"/>
      <w:marLeft w:val="0"/>
      <w:marRight w:val="0"/>
      <w:marTop w:val="0"/>
      <w:marBottom w:val="0"/>
      <w:divBdr>
        <w:top w:val="none" w:sz="0" w:space="0" w:color="auto"/>
        <w:left w:val="none" w:sz="0" w:space="0" w:color="auto"/>
        <w:bottom w:val="none" w:sz="0" w:space="0" w:color="auto"/>
        <w:right w:val="none" w:sz="0" w:space="0" w:color="auto"/>
      </w:divBdr>
    </w:div>
    <w:div w:id="384258733">
      <w:bodyDiv w:val="1"/>
      <w:marLeft w:val="0"/>
      <w:marRight w:val="0"/>
      <w:marTop w:val="0"/>
      <w:marBottom w:val="0"/>
      <w:divBdr>
        <w:top w:val="none" w:sz="0" w:space="0" w:color="auto"/>
        <w:left w:val="none" w:sz="0" w:space="0" w:color="auto"/>
        <w:bottom w:val="none" w:sz="0" w:space="0" w:color="auto"/>
        <w:right w:val="none" w:sz="0" w:space="0" w:color="auto"/>
      </w:divBdr>
    </w:div>
    <w:div w:id="384524016">
      <w:bodyDiv w:val="1"/>
      <w:marLeft w:val="0"/>
      <w:marRight w:val="0"/>
      <w:marTop w:val="0"/>
      <w:marBottom w:val="0"/>
      <w:divBdr>
        <w:top w:val="none" w:sz="0" w:space="0" w:color="auto"/>
        <w:left w:val="none" w:sz="0" w:space="0" w:color="auto"/>
        <w:bottom w:val="none" w:sz="0" w:space="0" w:color="auto"/>
        <w:right w:val="none" w:sz="0" w:space="0" w:color="auto"/>
      </w:divBdr>
    </w:div>
    <w:div w:id="386296132">
      <w:bodyDiv w:val="1"/>
      <w:marLeft w:val="0"/>
      <w:marRight w:val="0"/>
      <w:marTop w:val="0"/>
      <w:marBottom w:val="0"/>
      <w:divBdr>
        <w:top w:val="none" w:sz="0" w:space="0" w:color="auto"/>
        <w:left w:val="none" w:sz="0" w:space="0" w:color="auto"/>
        <w:bottom w:val="none" w:sz="0" w:space="0" w:color="auto"/>
        <w:right w:val="none" w:sz="0" w:space="0" w:color="auto"/>
      </w:divBdr>
    </w:div>
    <w:div w:id="387807689">
      <w:bodyDiv w:val="1"/>
      <w:marLeft w:val="0"/>
      <w:marRight w:val="0"/>
      <w:marTop w:val="0"/>
      <w:marBottom w:val="0"/>
      <w:divBdr>
        <w:top w:val="none" w:sz="0" w:space="0" w:color="auto"/>
        <w:left w:val="none" w:sz="0" w:space="0" w:color="auto"/>
        <w:bottom w:val="none" w:sz="0" w:space="0" w:color="auto"/>
        <w:right w:val="none" w:sz="0" w:space="0" w:color="auto"/>
      </w:divBdr>
    </w:div>
    <w:div w:id="391394111">
      <w:bodyDiv w:val="1"/>
      <w:marLeft w:val="0"/>
      <w:marRight w:val="0"/>
      <w:marTop w:val="0"/>
      <w:marBottom w:val="0"/>
      <w:divBdr>
        <w:top w:val="none" w:sz="0" w:space="0" w:color="auto"/>
        <w:left w:val="none" w:sz="0" w:space="0" w:color="auto"/>
        <w:bottom w:val="none" w:sz="0" w:space="0" w:color="auto"/>
        <w:right w:val="none" w:sz="0" w:space="0" w:color="auto"/>
      </w:divBdr>
    </w:div>
    <w:div w:id="394471154">
      <w:bodyDiv w:val="1"/>
      <w:marLeft w:val="0"/>
      <w:marRight w:val="0"/>
      <w:marTop w:val="0"/>
      <w:marBottom w:val="0"/>
      <w:divBdr>
        <w:top w:val="none" w:sz="0" w:space="0" w:color="auto"/>
        <w:left w:val="none" w:sz="0" w:space="0" w:color="auto"/>
        <w:bottom w:val="none" w:sz="0" w:space="0" w:color="auto"/>
        <w:right w:val="none" w:sz="0" w:space="0" w:color="auto"/>
      </w:divBdr>
    </w:div>
    <w:div w:id="394738542">
      <w:bodyDiv w:val="1"/>
      <w:marLeft w:val="0"/>
      <w:marRight w:val="0"/>
      <w:marTop w:val="0"/>
      <w:marBottom w:val="0"/>
      <w:divBdr>
        <w:top w:val="none" w:sz="0" w:space="0" w:color="auto"/>
        <w:left w:val="none" w:sz="0" w:space="0" w:color="auto"/>
        <w:bottom w:val="none" w:sz="0" w:space="0" w:color="auto"/>
        <w:right w:val="none" w:sz="0" w:space="0" w:color="auto"/>
      </w:divBdr>
    </w:div>
    <w:div w:id="395278463">
      <w:bodyDiv w:val="1"/>
      <w:marLeft w:val="0"/>
      <w:marRight w:val="0"/>
      <w:marTop w:val="0"/>
      <w:marBottom w:val="0"/>
      <w:divBdr>
        <w:top w:val="none" w:sz="0" w:space="0" w:color="auto"/>
        <w:left w:val="none" w:sz="0" w:space="0" w:color="auto"/>
        <w:bottom w:val="none" w:sz="0" w:space="0" w:color="auto"/>
        <w:right w:val="none" w:sz="0" w:space="0" w:color="auto"/>
      </w:divBdr>
    </w:div>
    <w:div w:id="397099177">
      <w:bodyDiv w:val="1"/>
      <w:marLeft w:val="0"/>
      <w:marRight w:val="0"/>
      <w:marTop w:val="0"/>
      <w:marBottom w:val="0"/>
      <w:divBdr>
        <w:top w:val="none" w:sz="0" w:space="0" w:color="auto"/>
        <w:left w:val="none" w:sz="0" w:space="0" w:color="auto"/>
        <w:bottom w:val="none" w:sz="0" w:space="0" w:color="auto"/>
        <w:right w:val="none" w:sz="0" w:space="0" w:color="auto"/>
      </w:divBdr>
    </w:div>
    <w:div w:id="399714011">
      <w:bodyDiv w:val="1"/>
      <w:marLeft w:val="0"/>
      <w:marRight w:val="0"/>
      <w:marTop w:val="0"/>
      <w:marBottom w:val="0"/>
      <w:divBdr>
        <w:top w:val="none" w:sz="0" w:space="0" w:color="auto"/>
        <w:left w:val="none" w:sz="0" w:space="0" w:color="auto"/>
        <w:bottom w:val="none" w:sz="0" w:space="0" w:color="auto"/>
        <w:right w:val="none" w:sz="0" w:space="0" w:color="auto"/>
      </w:divBdr>
    </w:div>
    <w:div w:id="400057657">
      <w:bodyDiv w:val="1"/>
      <w:marLeft w:val="0"/>
      <w:marRight w:val="0"/>
      <w:marTop w:val="0"/>
      <w:marBottom w:val="0"/>
      <w:divBdr>
        <w:top w:val="none" w:sz="0" w:space="0" w:color="auto"/>
        <w:left w:val="none" w:sz="0" w:space="0" w:color="auto"/>
        <w:bottom w:val="none" w:sz="0" w:space="0" w:color="auto"/>
        <w:right w:val="none" w:sz="0" w:space="0" w:color="auto"/>
      </w:divBdr>
    </w:div>
    <w:div w:id="400491493">
      <w:bodyDiv w:val="1"/>
      <w:marLeft w:val="0"/>
      <w:marRight w:val="0"/>
      <w:marTop w:val="0"/>
      <w:marBottom w:val="0"/>
      <w:divBdr>
        <w:top w:val="none" w:sz="0" w:space="0" w:color="auto"/>
        <w:left w:val="none" w:sz="0" w:space="0" w:color="auto"/>
        <w:bottom w:val="none" w:sz="0" w:space="0" w:color="auto"/>
        <w:right w:val="none" w:sz="0" w:space="0" w:color="auto"/>
      </w:divBdr>
    </w:div>
    <w:div w:id="402222393">
      <w:bodyDiv w:val="1"/>
      <w:marLeft w:val="0"/>
      <w:marRight w:val="0"/>
      <w:marTop w:val="0"/>
      <w:marBottom w:val="0"/>
      <w:divBdr>
        <w:top w:val="none" w:sz="0" w:space="0" w:color="auto"/>
        <w:left w:val="none" w:sz="0" w:space="0" w:color="auto"/>
        <w:bottom w:val="none" w:sz="0" w:space="0" w:color="auto"/>
        <w:right w:val="none" w:sz="0" w:space="0" w:color="auto"/>
      </w:divBdr>
    </w:div>
    <w:div w:id="402260335">
      <w:bodyDiv w:val="1"/>
      <w:marLeft w:val="0"/>
      <w:marRight w:val="0"/>
      <w:marTop w:val="0"/>
      <w:marBottom w:val="0"/>
      <w:divBdr>
        <w:top w:val="none" w:sz="0" w:space="0" w:color="auto"/>
        <w:left w:val="none" w:sz="0" w:space="0" w:color="auto"/>
        <w:bottom w:val="none" w:sz="0" w:space="0" w:color="auto"/>
        <w:right w:val="none" w:sz="0" w:space="0" w:color="auto"/>
      </w:divBdr>
    </w:div>
    <w:div w:id="402456878">
      <w:bodyDiv w:val="1"/>
      <w:marLeft w:val="0"/>
      <w:marRight w:val="0"/>
      <w:marTop w:val="0"/>
      <w:marBottom w:val="0"/>
      <w:divBdr>
        <w:top w:val="none" w:sz="0" w:space="0" w:color="auto"/>
        <w:left w:val="none" w:sz="0" w:space="0" w:color="auto"/>
        <w:bottom w:val="none" w:sz="0" w:space="0" w:color="auto"/>
        <w:right w:val="none" w:sz="0" w:space="0" w:color="auto"/>
      </w:divBdr>
    </w:div>
    <w:div w:id="403182473">
      <w:bodyDiv w:val="1"/>
      <w:marLeft w:val="0"/>
      <w:marRight w:val="0"/>
      <w:marTop w:val="0"/>
      <w:marBottom w:val="0"/>
      <w:divBdr>
        <w:top w:val="none" w:sz="0" w:space="0" w:color="auto"/>
        <w:left w:val="none" w:sz="0" w:space="0" w:color="auto"/>
        <w:bottom w:val="none" w:sz="0" w:space="0" w:color="auto"/>
        <w:right w:val="none" w:sz="0" w:space="0" w:color="auto"/>
      </w:divBdr>
    </w:div>
    <w:div w:id="413017747">
      <w:bodyDiv w:val="1"/>
      <w:marLeft w:val="0"/>
      <w:marRight w:val="0"/>
      <w:marTop w:val="0"/>
      <w:marBottom w:val="0"/>
      <w:divBdr>
        <w:top w:val="none" w:sz="0" w:space="0" w:color="auto"/>
        <w:left w:val="none" w:sz="0" w:space="0" w:color="auto"/>
        <w:bottom w:val="none" w:sz="0" w:space="0" w:color="auto"/>
        <w:right w:val="none" w:sz="0" w:space="0" w:color="auto"/>
      </w:divBdr>
    </w:div>
    <w:div w:id="413672161">
      <w:bodyDiv w:val="1"/>
      <w:marLeft w:val="0"/>
      <w:marRight w:val="0"/>
      <w:marTop w:val="0"/>
      <w:marBottom w:val="0"/>
      <w:divBdr>
        <w:top w:val="none" w:sz="0" w:space="0" w:color="auto"/>
        <w:left w:val="none" w:sz="0" w:space="0" w:color="auto"/>
        <w:bottom w:val="none" w:sz="0" w:space="0" w:color="auto"/>
        <w:right w:val="none" w:sz="0" w:space="0" w:color="auto"/>
      </w:divBdr>
    </w:div>
    <w:div w:id="413942274">
      <w:bodyDiv w:val="1"/>
      <w:marLeft w:val="0"/>
      <w:marRight w:val="0"/>
      <w:marTop w:val="0"/>
      <w:marBottom w:val="0"/>
      <w:divBdr>
        <w:top w:val="none" w:sz="0" w:space="0" w:color="auto"/>
        <w:left w:val="none" w:sz="0" w:space="0" w:color="auto"/>
        <w:bottom w:val="none" w:sz="0" w:space="0" w:color="auto"/>
        <w:right w:val="none" w:sz="0" w:space="0" w:color="auto"/>
      </w:divBdr>
    </w:div>
    <w:div w:id="418478622">
      <w:bodyDiv w:val="1"/>
      <w:marLeft w:val="0"/>
      <w:marRight w:val="0"/>
      <w:marTop w:val="0"/>
      <w:marBottom w:val="0"/>
      <w:divBdr>
        <w:top w:val="none" w:sz="0" w:space="0" w:color="auto"/>
        <w:left w:val="none" w:sz="0" w:space="0" w:color="auto"/>
        <w:bottom w:val="none" w:sz="0" w:space="0" w:color="auto"/>
        <w:right w:val="none" w:sz="0" w:space="0" w:color="auto"/>
      </w:divBdr>
    </w:div>
    <w:div w:id="419065870">
      <w:bodyDiv w:val="1"/>
      <w:marLeft w:val="0"/>
      <w:marRight w:val="0"/>
      <w:marTop w:val="0"/>
      <w:marBottom w:val="0"/>
      <w:divBdr>
        <w:top w:val="none" w:sz="0" w:space="0" w:color="auto"/>
        <w:left w:val="none" w:sz="0" w:space="0" w:color="auto"/>
        <w:bottom w:val="none" w:sz="0" w:space="0" w:color="auto"/>
        <w:right w:val="none" w:sz="0" w:space="0" w:color="auto"/>
      </w:divBdr>
    </w:div>
    <w:div w:id="420680735">
      <w:bodyDiv w:val="1"/>
      <w:marLeft w:val="0"/>
      <w:marRight w:val="0"/>
      <w:marTop w:val="0"/>
      <w:marBottom w:val="0"/>
      <w:divBdr>
        <w:top w:val="none" w:sz="0" w:space="0" w:color="auto"/>
        <w:left w:val="none" w:sz="0" w:space="0" w:color="auto"/>
        <w:bottom w:val="none" w:sz="0" w:space="0" w:color="auto"/>
        <w:right w:val="none" w:sz="0" w:space="0" w:color="auto"/>
      </w:divBdr>
    </w:div>
    <w:div w:id="420686864">
      <w:bodyDiv w:val="1"/>
      <w:marLeft w:val="0"/>
      <w:marRight w:val="0"/>
      <w:marTop w:val="0"/>
      <w:marBottom w:val="0"/>
      <w:divBdr>
        <w:top w:val="none" w:sz="0" w:space="0" w:color="auto"/>
        <w:left w:val="none" w:sz="0" w:space="0" w:color="auto"/>
        <w:bottom w:val="none" w:sz="0" w:space="0" w:color="auto"/>
        <w:right w:val="none" w:sz="0" w:space="0" w:color="auto"/>
      </w:divBdr>
    </w:div>
    <w:div w:id="420876837">
      <w:bodyDiv w:val="1"/>
      <w:marLeft w:val="0"/>
      <w:marRight w:val="0"/>
      <w:marTop w:val="0"/>
      <w:marBottom w:val="0"/>
      <w:divBdr>
        <w:top w:val="none" w:sz="0" w:space="0" w:color="auto"/>
        <w:left w:val="none" w:sz="0" w:space="0" w:color="auto"/>
        <w:bottom w:val="none" w:sz="0" w:space="0" w:color="auto"/>
        <w:right w:val="none" w:sz="0" w:space="0" w:color="auto"/>
      </w:divBdr>
    </w:div>
    <w:div w:id="422185111">
      <w:bodyDiv w:val="1"/>
      <w:marLeft w:val="0"/>
      <w:marRight w:val="0"/>
      <w:marTop w:val="0"/>
      <w:marBottom w:val="0"/>
      <w:divBdr>
        <w:top w:val="none" w:sz="0" w:space="0" w:color="auto"/>
        <w:left w:val="none" w:sz="0" w:space="0" w:color="auto"/>
        <w:bottom w:val="none" w:sz="0" w:space="0" w:color="auto"/>
        <w:right w:val="none" w:sz="0" w:space="0" w:color="auto"/>
      </w:divBdr>
    </w:div>
    <w:div w:id="422343676">
      <w:bodyDiv w:val="1"/>
      <w:marLeft w:val="0"/>
      <w:marRight w:val="0"/>
      <w:marTop w:val="0"/>
      <w:marBottom w:val="0"/>
      <w:divBdr>
        <w:top w:val="none" w:sz="0" w:space="0" w:color="auto"/>
        <w:left w:val="none" w:sz="0" w:space="0" w:color="auto"/>
        <w:bottom w:val="none" w:sz="0" w:space="0" w:color="auto"/>
        <w:right w:val="none" w:sz="0" w:space="0" w:color="auto"/>
      </w:divBdr>
    </w:div>
    <w:div w:id="424961434">
      <w:bodyDiv w:val="1"/>
      <w:marLeft w:val="0"/>
      <w:marRight w:val="0"/>
      <w:marTop w:val="0"/>
      <w:marBottom w:val="0"/>
      <w:divBdr>
        <w:top w:val="none" w:sz="0" w:space="0" w:color="auto"/>
        <w:left w:val="none" w:sz="0" w:space="0" w:color="auto"/>
        <w:bottom w:val="none" w:sz="0" w:space="0" w:color="auto"/>
        <w:right w:val="none" w:sz="0" w:space="0" w:color="auto"/>
      </w:divBdr>
    </w:div>
    <w:div w:id="426315615">
      <w:bodyDiv w:val="1"/>
      <w:marLeft w:val="0"/>
      <w:marRight w:val="0"/>
      <w:marTop w:val="0"/>
      <w:marBottom w:val="0"/>
      <w:divBdr>
        <w:top w:val="none" w:sz="0" w:space="0" w:color="auto"/>
        <w:left w:val="none" w:sz="0" w:space="0" w:color="auto"/>
        <w:bottom w:val="none" w:sz="0" w:space="0" w:color="auto"/>
        <w:right w:val="none" w:sz="0" w:space="0" w:color="auto"/>
      </w:divBdr>
    </w:div>
    <w:div w:id="426661454">
      <w:bodyDiv w:val="1"/>
      <w:marLeft w:val="0"/>
      <w:marRight w:val="0"/>
      <w:marTop w:val="0"/>
      <w:marBottom w:val="0"/>
      <w:divBdr>
        <w:top w:val="none" w:sz="0" w:space="0" w:color="auto"/>
        <w:left w:val="none" w:sz="0" w:space="0" w:color="auto"/>
        <w:bottom w:val="none" w:sz="0" w:space="0" w:color="auto"/>
        <w:right w:val="none" w:sz="0" w:space="0" w:color="auto"/>
      </w:divBdr>
    </w:div>
    <w:div w:id="429812532">
      <w:bodyDiv w:val="1"/>
      <w:marLeft w:val="0"/>
      <w:marRight w:val="0"/>
      <w:marTop w:val="0"/>
      <w:marBottom w:val="0"/>
      <w:divBdr>
        <w:top w:val="none" w:sz="0" w:space="0" w:color="auto"/>
        <w:left w:val="none" w:sz="0" w:space="0" w:color="auto"/>
        <w:bottom w:val="none" w:sz="0" w:space="0" w:color="auto"/>
        <w:right w:val="none" w:sz="0" w:space="0" w:color="auto"/>
      </w:divBdr>
    </w:div>
    <w:div w:id="430588836">
      <w:bodyDiv w:val="1"/>
      <w:marLeft w:val="0"/>
      <w:marRight w:val="0"/>
      <w:marTop w:val="0"/>
      <w:marBottom w:val="0"/>
      <w:divBdr>
        <w:top w:val="none" w:sz="0" w:space="0" w:color="auto"/>
        <w:left w:val="none" w:sz="0" w:space="0" w:color="auto"/>
        <w:bottom w:val="none" w:sz="0" w:space="0" w:color="auto"/>
        <w:right w:val="none" w:sz="0" w:space="0" w:color="auto"/>
      </w:divBdr>
    </w:div>
    <w:div w:id="430975455">
      <w:bodyDiv w:val="1"/>
      <w:marLeft w:val="0"/>
      <w:marRight w:val="0"/>
      <w:marTop w:val="0"/>
      <w:marBottom w:val="0"/>
      <w:divBdr>
        <w:top w:val="none" w:sz="0" w:space="0" w:color="auto"/>
        <w:left w:val="none" w:sz="0" w:space="0" w:color="auto"/>
        <w:bottom w:val="none" w:sz="0" w:space="0" w:color="auto"/>
        <w:right w:val="none" w:sz="0" w:space="0" w:color="auto"/>
      </w:divBdr>
    </w:div>
    <w:div w:id="430980594">
      <w:bodyDiv w:val="1"/>
      <w:marLeft w:val="0"/>
      <w:marRight w:val="0"/>
      <w:marTop w:val="0"/>
      <w:marBottom w:val="0"/>
      <w:divBdr>
        <w:top w:val="none" w:sz="0" w:space="0" w:color="auto"/>
        <w:left w:val="none" w:sz="0" w:space="0" w:color="auto"/>
        <w:bottom w:val="none" w:sz="0" w:space="0" w:color="auto"/>
        <w:right w:val="none" w:sz="0" w:space="0" w:color="auto"/>
      </w:divBdr>
    </w:div>
    <w:div w:id="431706434">
      <w:bodyDiv w:val="1"/>
      <w:marLeft w:val="0"/>
      <w:marRight w:val="0"/>
      <w:marTop w:val="0"/>
      <w:marBottom w:val="0"/>
      <w:divBdr>
        <w:top w:val="none" w:sz="0" w:space="0" w:color="auto"/>
        <w:left w:val="none" w:sz="0" w:space="0" w:color="auto"/>
        <w:bottom w:val="none" w:sz="0" w:space="0" w:color="auto"/>
        <w:right w:val="none" w:sz="0" w:space="0" w:color="auto"/>
      </w:divBdr>
    </w:div>
    <w:div w:id="434061895">
      <w:bodyDiv w:val="1"/>
      <w:marLeft w:val="0"/>
      <w:marRight w:val="0"/>
      <w:marTop w:val="0"/>
      <w:marBottom w:val="0"/>
      <w:divBdr>
        <w:top w:val="none" w:sz="0" w:space="0" w:color="auto"/>
        <w:left w:val="none" w:sz="0" w:space="0" w:color="auto"/>
        <w:bottom w:val="none" w:sz="0" w:space="0" w:color="auto"/>
        <w:right w:val="none" w:sz="0" w:space="0" w:color="auto"/>
      </w:divBdr>
    </w:div>
    <w:div w:id="435488449">
      <w:bodyDiv w:val="1"/>
      <w:marLeft w:val="0"/>
      <w:marRight w:val="0"/>
      <w:marTop w:val="0"/>
      <w:marBottom w:val="0"/>
      <w:divBdr>
        <w:top w:val="none" w:sz="0" w:space="0" w:color="auto"/>
        <w:left w:val="none" w:sz="0" w:space="0" w:color="auto"/>
        <w:bottom w:val="none" w:sz="0" w:space="0" w:color="auto"/>
        <w:right w:val="none" w:sz="0" w:space="0" w:color="auto"/>
      </w:divBdr>
    </w:div>
    <w:div w:id="435832805">
      <w:bodyDiv w:val="1"/>
      <w:marLeft w:val="0"/>
      <w:marRight w:val="0"/>
      <w:marTop w:val="0"/>
      <w:marBottom w:val="0"/>
      <w:divBdr>
        <w:top w:val="none" w:sz="0" w:space="0" w:color="auto"/>
        <w:left w:val="none" w:sz="0" w:space="0" w:color="auto"/>
        <w:bottom w:val="none" w:sz="0" w:space="0" w:color="auto"/>
        <w:right w:val="none" w:sz="0" w:space="0" w:color="auto"/>
      </w:divBdr>
    </w:div>
    <w:div w:id="436758572">
      <w:bodyDiv w:val="1"/>
      <w:marLeft w:val="0"/>
      <w:marRight w:val="0"/>
      <w:marTop w:val="0"/>
      <w:marBottom w:val="0"/>
      <w:divBdr>
        <w:top w:val="none" w:sz="0" w:space="0" w:color="auto"/>
        <w:left w:val="none" w:sz="0" w:space="0" w:color="auto"/>
        <w:bottom w:val="none" w:sz="0" w:space="0" w:color="auto"/>
        <w:right w:val="none" w:sz="0" w:space="0" w:color="auto"/>
      </w:divBdr>
    </w:div>
    <w:div w:id="437876186">
      <w:bodyDiv w:val="1"/>
      <w:marLeft w:val="0"/>
      <w:marRight w:val="0"/>
      <w:marTop w:val="0"/>
      <w:marBottom w:val="0"/>
      <w:divBdr>
        <w:top w:val="none" w:sz="0" w:space="0" w:color="auto"/>
        <w:left w:val="none" w:sz="0" w:space="0" w:color="auto"/>
        <w:bottom w:val="none" w:sz="0" w:space="0" w:color="auto"/>
        <w:right w:val="none" w:sz="0" w:space="0" w:color="auto"/>
      </w:divBdr>
    </w:div>
    <w:div w:id="437986372">
      <w:bodyDiv w:val="1"/>
      <w:marLeft w:val="0"/>
      <w:marRight w:val="0"/>
      <w:marTop w:val="0"/>
      <w:marBottom w:val="0"/>
      <w:divBdr>
        <w:top w:val="none" w:sz="0" w:space="0" w:color="auto"/>
        <w:left w:val="none" w:sz="0" w:space="0" w:color="auto"/>
        <w:bottom w:val="none" w:sz="0" w:space="0" w:color="auto"/>
        <w:right w:val="none" w:sz="0" w:space="0" w:color="auto"/>
      </w:divBdr>
    </w:div>
    <w:div w:id="437988001">
      <w:bodyDiv w:val="1"/>
      <w:marLeft w:val="0"/>
      <w:marRight w:val="0"/>
      <w:marTop w:val="0"/>
      <w:marBottom w:val="0"/>
      <w:divBdr>
        <w:top w:val="none" w:sz="0" w:space="0" w:color="auto"/>
        <w:left w:val="none" w:sz="0" w:space="0" w:color="auto"/>
        <w:bottom w:val="none" w:sz="0" w:space="0" w:color="auto"/>
        <w:right w:val="none" w:sz="0" w:space="0" w:color="auto"/>
      </w:divBdr>
    </w:div>
    <w:div w:id="441730842">
      <w:bodyDiv w:val="1"/>
      <w:marLeft w:val="0"/>
      <w:marRight w:val="0"/>
      <w:marTop w:val="0"/>
      <w:marBottom w:val="0"/>
      <w:divBdr>
        <w:top w:val="none" w:sz="0" w:space="0" w:color="auto"/>
        <w:left w:val="none" w:sz="0" w:space="0" w:color="auto"/>
        <w:bottom w:val="none" w:sz="0" w:space="0" w:color="auto"/>
        <w:right w:val="none" w:sz="0" w:space="0" w:color="auto"/>
      </w:divBdr>
    </w:div>
    <w:div w:id="444547900">
      <w:bodyDiv w:val="1"/>
      <w:marLeft w:val="0"/>
      <w:marRight w:val="0"/>
      <w:marTop w:val="0"/>
      <w:marBottom w:val="0"/>
      <w:divBdr>
        <w:top w:val="none" w:sz="0" w:space="0" w:color="auto"/>
        <w:left w:val="none" w:sz="0" w:space="0" w:color="auto"/>
        <w:bottom w:val="none" w:sz="0" w:space="0" w:color="auto"/>
        <w:right w:val="none" w:sz="0" w:space="0" w:color="auto"/>
      </w:divBdr>
      <w:divsChild>
        <w:div w:id="1772429148">
          <w:marLeft w:val="0"/>
          <w:marRight w:val="0"/>
          <w:marTop w:val="0"/>
          <w:marBottom w:val="0"/>
          <w:divBdr>
            <w:top w:val="none" w:sz="0" w:space="0" w:color="auto"/>
            <w:left w:val="none" w:sz="0" w:space="0" w:color="auto"/>
            <w:bottom w:val="none" w:sz="0" w:space="0" w:color="auto"/>
            <w:right w:val="none" w:sz="0" w:space="0" w:color="auto"/>
          </w:divBdr>
        </w:div>
      </w:divsChild>
    </w:div>
    <w:div w:id="446045446">
      <w:bodyDiv w:val="1"/>
      <w:marLeft w:val="0"/>
      <w:marRight w:val="0"/>
      <w:marTop w:val="0"/>
      <w:marBottom w:val="0"/>
      <w:divBdr>
        <w:top w:val="none" w:sz="0" w:space="0" w:color="auto"/>
        <w:left w:val="none" w:sz="0" w:space="0" w:color="auto"/>
        <w:bottom w:val="none" w:sz="0" w:space="0" w:color="auto"/>
        <w:right w:val="none" w:sz="0" w:space="0" w:color="auto"/>
      </w:divBdr>
    </w:div>
    <w:div w:id="449905084">
      <w:bodyDiv w:val="1"/>
      <w:marLeft w:val="0"/>
      <w:marRight w:val="0"/>
      <w:marTop w:val="0"/>
      <w:marBottom w:val="0"/>
      <w:divBdr>
        <w:top w:val="none" w:sz="0" w:space="0" w:color="auto"/>
        <w:left w:val="none" w:sz="0" w:space="0" w:color="auto"/>
        <w:bottom w:val="none" w:sz="0" w:space="0" w:color="auto"/>
        <w:right w:val="none" w:sz="0" w:space="0" w:color="auto"/>
      </w:divBdr>
    </w:div>
    <w:div w:id="451019231">
      <w:bodyDiv w:val="1"/>
      <w:marLeft w:val="0"/>
      <w:marRight w:val="0"/>
      <w:marTop w:val="0"/>
      <w:marBottom w:val="0"/>
      <w:divBdr>
        <w:top w:val="none" w:sz="0" w:space="0" w:color="auto"/>
        <w:left w:val="none" w:sz="0" w:space="0" w:color="auto"/>
        <w:bottom w:val="none" w:sz="0" w:space="0" w:color="auto"/>
        <w:right w:val="none" w:sz="0" w:space="0" w:color="auto"/>
      </w:divBdr>
    </w:div>
    <w:div w:id="454296246">
      <w:bodyDiv w:val="1"/>
      <w:marLeft w:val="0"/>
      <w:marRight w:val="0"/>
      <w:marTop w:val="0"/>
      <w:marBottom w:val="0"/>
      <w:divBdr>
        <w:top w:val="none" w:sz="0" w:space="0" w:color="auto"/>
        <w:left w:val="none" w:sz="0" w:space="0" w:color="auto"/>
        <w:bottom w:val="none" w:sz="0" w:space="0" w:color="auto"/>
        <w:right w:val="none" w:sz="0" w:space="0" w:color="auto"/>
      </w:divBdr>
    </w:div>
    <w:div w:id="454326557">
      <w:bodyDiv w:val="1"/>
      <w:marLeft w:val="0"/>
      <w:marRight w:val="0"/>
      <w:marTop w:val="0"/>
      <w:marBottom w:val="0"/>
      <w:divBdr>
        <w:top w:val="none" w:sz="0" w:space="0" w:color="auto"/>
        <w:left w:val="none" w:sz="0" w:space="0" w:color="auto"/>
        <w:bottom w:val="none" w:sz="0" w:space="0" w:color="auto"/>
        <w:right w:val="none" w:sz="0" w:space="0" w:color="auto"/>
      </w:divBdr>
    </w:div>
    <w:div w:id="455418865">
      <w:bodyDiv w:val="1"/>
      <w:marLeft w:val="0"/>
      <w:marRight w:val="0"/>
      <w:marTop w:val="0"/>
      <w:marBottom w:val="0"/>
      <w:divBdr>
        <w:top w:val="none" w:sz="0" w:space="0" w:color="auto"/>
        <w:left w:val="none" w:sz="0" w:space="0" w:color="auto"/>
        <w:bottom w:val="none" w:sz="0" w:space="0" w:color="auto"/>
        <w:right w:val="none" w:sz="0" w:space="0" w:color="auto"/>
      </w:divBdr>
    </w:div>
    <w:div w:id="457801711">
      <w:bodyDiv w:val="1"/>
      <w:marLeft w:val="0"/>
      <w:marRight w:val="0"/>
      <w:marTop w:val="0"/>
      <w:marBottom w:val="0"/>
      <w:divBdr>
        <w:top w:val="none" w:sz="0" w:space="0" w:color="auto"/>
        <w:left w:val="none" w:sz="0" w:space="0" w:color="auto"/>
        <w:bottom w:val="none" w:sz="0" w:space="0" w:color="auto"/>
        <w:right w:val="none" w:sz="0" w:space="0" w:color="auto"/>
      </w:divBdr>
    </w:div>
    <w:div w:id="460028781">
      <w:bodyDiv w:val="1"/>
      <w:marLeft w:val="0"/>
      <w:marRight w:val="0"/>
      <w:marTop w:val="0"/>
      <w:marBottom w:val="0"/>
      <w:divBdr>
        <w:top w:val="none" w:sz="0" w:space="0" w:color="auto"/>
        <w:left w:val="none" w:sz="0" w:space="0" w:color="auto"/>
        <w:bottom w:val="none" w:sz="0" w:space="0" w:color="auto"/>
        <w:right w:val="none" w:sz="0" w:space="0" w:color="auto"/>
      </w:divBdr>
    </w:div>
    <w:div w:id="461730885">
      <w:bodyDiv w:val="1"/>
      <w:marLeft w:val="0"/>
      <w:marRight w:val="0"/>
      <w:marTop w:val="0"/>
      <w:marBottom w:val="0"/>
      <w:divBdr>
        <w:top w:val="none" w:sz="0" w:space="0" w:color="auto"/>
        <w:left w:val="none" w:sz="0" w:space="0" w:color="auto"/>
        <w:bottom w:val="none" w:sz="0" w:space="0" w:color="auto"/>
        <w:right w:val="none" w:sz="0" w:space="0" w:color="auto"/>
      </w:divBdr>
    </w:div>
    <w:div w:id="469831767">
      <w:bodyDiv w:val="1"/>
      <w:marLeft w:val="0"/>
      <w:marRight w:val="0"/>
      <w:marTop w:val="0"/>
      <w:marBottom w:val="0"/>
      <w:divBdr>
        <w:top w:val="none" w:sz="0" w:space="0" w:color="auto"/>
        <w:left w:val="none" w:sz="0" w:space="0" w:color="auto"/>
        <w:bottom w:val="none" w:sz="0" w:space="0" w:color="auto"/>
        <w:right w:val="none" w:sz="0" w:space="0" w:color="auto"/>
      </w:divBdr>
    </w:div>
    <w:div w:id="469983447">
      <w:bodyDiv w:val="1"/>
      <w:marLeft w:val="0"/>
      <w:marRight w:val="0"/>
      <w:marTop w:val="0"/>
      <w:marBottom w:val="0"/>
      <w:divBdr>
        <w:top w:val="none" w:sz="0" w:space="0" w:color="auto"/>
        <w:left w:val="none" w:sz="0" w:space="0" w:color="auto"/>
        <w:bottom w:val="none" w:sz="0" w:space="0" w:color="auto"/>
        <w:right w:val="none" w:sz="0" w:space="0" w:color="auto"/>
      </w:divBdr>
    </w:div>
    <w:div w:id="471365517">
      <w:bodyDiv w:val="1"/>
      <w:marLeft w:val="0"/>
      <w:marRight w:val="0"/>
      <w:marTop w:val="0"/>
      <w:marBottom w:val="0"/>
      <w:divBdr>
        <w:top w:val="none" w:sz="0" w:space="0" w:color="auto"/>
        <w:left w:val="none" w:sz="0" w:space="0" w:color="auto"/>
        <w:bottom w:val="none" w:sz="0" w:space="0" w:color="auto"/>
        <w:right w:val="none" w:sz="0" w:space="0" w:color="auto"/>
      </w:divBdr>
      <w:divsChild>
        <w:div w:id="1167356490">
          <w:marLeft w:val="-720"/>
          <w:marRight w:val="0"/>
          <w:marTop w:val="0"/>
          <w:marBottom w:val="0"/>
          <w:divBdr>
            <w:top w:val="none" w:sz="0" w:space="0" w:color="auto"/>
            <w:left w:val="none" w:sz="0" w:space="0" w:color="auto"/>
            <w:bottom w:val="none" w:sz="0" w:space="0" w:color="auto"/>
            <w:right w:val="none" w:sz="0" w:space="0" w:color="auto"/>
          </w:divBdr>
        </w:div>
      </w:divsChild>
    </w:div>
    <w:div w:id="471680838">
      <w:bodyDiv w:val="1"/>
      <w:marLeft w:val="0"/>
      <w:marRight w:val="0"/>
      <w:marTop w:val="0"/>
      <w:marBottom w:val="0"/>
      <w:divBdr>
        <w:top w:val="none" w:sz="0" w:space="0" w:color="auto"/>
        <w:left w:val="none" w:sz="0" w:space="0" w:color="auto"/>
        <w:bottom w:val="none" w:sz="0" w:space="0" w:color="auto"/>
        <w:right w:val="none" w:sz="0" w:space="0" w:color="auto"/>
      </w:divBdr>
    </w:div>
    <w:div w:id="471796176">
      <w:bodyDiv w:val="1"/>
      <w:marLeft w:val="0"/>
      <w:marRight w:val="0"/>
      <w:marTop w:val="0"/>
      <w:marBottom w:val="0"/>
      <w:divBdr>
        <w:top w:val="none" w:sz="0" w:space="0" w:color="auto"/>
        <w:left w:val="none" w:sz="0" w:space="0" w:color="auto"/>
        <w:bottom w:val="none" w:sz="0" w:space="0" w:color="auto"/>
        <w:right w:val="none" w:sz="0" w:space="0" w:color="auto"/>
      </w:divBdr>
    </w:div>
    <w:div w:id="473109946">
      <w:bodyDiv w:val="1"/>
      <w:marLeft w:val="0"/>
      <w:marRight w:val="0"/>
      <w:marTop w:val="0"/>
      <w:marBottom w:val="0"/>
      <w:divBdr>
        <w:top w:val="none" w:sz="0" w:space="0" w:color="auto"/>
        <w:left w:val="none" w:sz="0" w:space="0" w:color="auto"/>
        <w:bottom w:val="none" w:sz="0" w:space="0" w:color="auto"/>
        <w:right w:val="none" w:sz="0" w:space="0" w:color="auto"/>
      </w:divBdr>
    </w:div>
    <w:div w:id="475101271">
      <w:bodyDiv w:val="1"/>
      <w:marLeft w:val="0"/>
      <w:marRight w:val="0"/>
      <w:marTop w:val="0"/>
      <w:marBottom w:val="0"/>
      <w:divBdr>
        <w:top w:val="none" w:sz="0" w:space="0" w:color="auto"/>
        <w:left w:val="none" w:sz="0" w:space="0" w:color="auto"/>
        <w:bottom w:val="none" w:sz="0" w:space="0" w:color="auto"/>
        <w:right w:val="none" w:sz="0" w:space="0" w:color="auto"/>
      </w:divBdr>
    </w:div>
    <w:div w:id="475878264">
      <w:bodyDiv w:val="1"/>
      <w:marLeft w:val="0"/>
      <w:marRight w:val="0"/>
      <w:marTop w:val="0"/>
      <w:marBottom w:val="0"/>
      <w:divBdr>
        <w:top w:val="none" w:sz="0" w:space="0" w:color="auto"/>
        <w:left w:val="none" w:sz="0" w:space="0" w:color="auto"/>
        <w:bottom w:val="none" w:sz="0" w:space="0" w:color="auto"/>
        <w:right w:val="none" w:sz="0" w:space="0" w:color="auto"/>
      </w:divBdr>
    </w:div>
    <w:div w:id="476000484">
      <w:bodyDiv w:val="1"/>
      <w:marLeft w:val="0"/>
      <w:marRight w:val="0"/>
      <w:marTop w:val="0"/>
      <w:marBottom w:val="0"/>
      <w:divBdr>
        <w:top w:val="none" w:sz="0" w:space="0" w:color="auto"/>
        <w:left w:val="none" w:sz="0" w:space="0" w:color="auto"/>
        <w:bottom w:val="none" w:sz="0" w:space="0" w:color="auto"/>
        <w:right w:val="none" w:sz="0" w:space="0" w:color="auto"/>
      </w:divBdr>
    </w:div>
    <w:div w:id="476075846">
      <w:bodyDiv w:val="1"/>
      <w:marLeft w:val="0"/>
      <w:marRight w:val="0"/>
      <w:marTop w:val="0"/>
      <w:marBottom w:val="0"/>
      <w:divBdr>
        <w:top w:val="none" w:sz="0" w:space="0" w:color="auto"/>
        <w:left w:val="none" w:sz="0" w:space="0" w:color="auto"/>
        <w:bottom w:val="none" w:sz="0" w:space="0" w:color="auto"/>
        <w:right w:val="none" w:sz="0" w:space="0" w:color="auto"/>
      </w:divBdr>
    </w:div>
    <w:div w:id="476455350">
      <w:bodyDiv w:val="1"/>
      <w:marLeft w:val="0"/>
      <w:marRight w:val="0"/>
      <w:marTop w:val="0"/>
      <w:marBottom w:val="0"/>
      <w:divBdr>
        <w:top w:val="none" w:sz="0" w:space="0" w:color="auto"/>
        <w:left w:val="none" w:sz="0" w:space="0" w:color="auto"/>
        <w:bottom w:val="none" w:sz="0" w:space="0" w:color="auto"/>
        <w:right w:val="none" w:sz="0" w:space="0" w:color="auto"/>
      </w:divBdr>
    </w:div>
    <w:div w:id="477066075">
      <w:bodyDiv w:val="1"/>
      <w:marLeft w:val="0"/>
      <w:marRight w:val="0"/>
      <w:marTop w:val="0"/>
      <w:marBottom w:val="0"/>
      <w:divBdr>
        <w:top w:val="none" w:sz="0" w:space="0" w:color="auto"/>
        <w:left w:val="none" w:sz="0" w:space="0" w:color="auto"/>
        <w:bottom w:val="none" w:sz="0" w:space="0" w:color="auto"/>
        <w:right w:val="none" w:sz="0" w:space="0" w:color="auto"/>
      </w:divBdr>
    </w:div>
    <w:div w:id="477383113">
      <w:bodyDiv w:val="1"/>
      <w:marLeft w:val="0"/>
      <w:marRight w:val="0"/>
      <w:marTop w:val="0"/>
      <w:marBottom w:val="0"/>
      <w:divBdr>
        <w:top w:val="none" w:sz="0" w:space="0" w:color="auto"/>
        <w:left w:val="none" w:sz="0" w:space="0" w:color="auto"/>
        <w:bottom w:val="none" w:sz="0" w:space="0" w:color="auto"/>
        <w:right w:val="none" w:sz="0" w:space="0" w:color="auto"/>
      </w:divBdr>
    </w:div>
    <w:div w:id="478612596">
      <w:bodyDiv w:val="1"/>
      <w:marLeft w:val="0"/>
      <w:marRight w:val="0"/>
      <w:marTop w:val="0"/>
      <w:marBottom w:val="0"/>
      <w:divBdr>
        <w:top w:val="none" w:sz="0" w:space="0" w:color="auto"/>
        <w:left w:val="none" w:sz="0" w:space="0" w:color="auto"/>
        <w:bottom w:val="none" w:sz="0" w:space="0" w:color="auto"/>
        <w:right w:val="none" w:sz="0" w:space="0" w:color="auto"/>
      </w:divBdr>
    </w:div>
    <w:div w:id="478616547">
      <w:bodyDiv w:val="1"/>
      <w:marLeft w:val="0"/>
      <w:marRight w:val="0"/>
      <w:marTop w:val="0"/>
      <w:marBottom w:val="0"/>
      <w:divBdr>
        <w:top w:val="none" w:sz="0" w:space="0" w:color="auto"/>
        <w:left w:val="none" w:sz="0" w:space="0" w:color="auto"/>
        <w:bottom w:val="none" w:sz="0" w:space="0" w:color="auto"/>
        <w:right w:val="none" w:sz="0" w:space="0" w:color="auto"/>
      </w:divBdr>
    </w:div>
    <w:div w:id="479614225">
      <w:bodyDiv w:val="1"/>
      <w:marLeft w:val="0"/>
      <w:marRight w:val="0"/>
      <w:marTop w:val="0"/>
      <w:marBottom w:val="0"/>
      <w:divBdr>
        <w:top w:val="none" w:sz="0" w:space="0" w:color="auto"/>
        <w:left w:val="none" w:sz="0" w:space="0" w:color="auto"/>
        <w:bottom w:val="none" w:sz="0" w:space="0" w:color="auto"/>
        <w:right w:val="none" w:sz="0" w:space="0" w:color="auto"/>
      </w:divBdr>
    </w:div>
    <w:div w:id="485360098">
      <w:bodyDiv w:val="1"/>
      <w:marLeft w:val="0"/>
      <w:marRight w:val="0"/>
      <w:marTop w:val="0"/>
      <w:marBottom w:val="0"/>
      <w:divBdr>
        <w:top w:val="none" w:sz="0" w:space="0" w:color="auto"/>
        <w:left w:val="none" w:sz="0" w:space="0" w:color="auto"/>
        <w:bottom w:val="none" w:sz="0" w:space="0" w:color="auto"/>
        <w:right w:val="none" w:sz="0" w:space="0" w:color="auto"/>
      </w:divBdr>
    </w:div>
    <w:div w:id="485705624">
      <w:bodyDiv w:val="1"/>
      <w:marLeft w:val="0"/>
      <w:marRight w:val="0"/>
      <w:marTop w:val="0"/>
      <w:marBottom w:val="0"/>
      <w:divBdr>
        <w:top w:val="none" w:sz="0" w:space="0" w:color="auto"/>
        <w:left w:val="none" w:sz="0" w:space="0" w:color="auto"/>
        <w:bottom w:val="none" w:sz="0" w:space="0" w:color="auto"/>
        <w:right w:val="none" w:sz="0" w:space="0" w:color="auto"/>
      </w:divBdr>
      <w:divsChild>
        <w:div w:id="733819291">
          <w:marLeft w:val="0"/>
          <w:marRight w:val="0"/>
          <w:marTop w:val="0"/>
          <w:marBottom w:val="0"/>
          <w:divBdr>
            <w:top w:val="none" w:sz="0" w:space="0" w:color="auto"/>
            <w:left w:val="none" w:sz="0" w:space="0" w:color="auto"/>
            <w:bottom w:val="none" w:sz="0" w:space="0" w:color="auto"/>
            <w:right w:val="none" w:sz="0" w:space="0" w:color="auto"/>
          </w:divBdr>
        </w:div>
      </w:divsChild>
    </w:div>
    <w:div w:id="488134392">
      <w:bodyDiv w:val="1"/>
      <w:marLeft w:val="0"/>
      <w:marRight w:val="0"/>
      <w:marTop w:val="0"/>
      <w:marBottom w:val="0"/>
      <w:divBdr>
        <w:top w:val="none" w:sz="0" w:space="0" w:color="auto"/>
        <w:left w:val="none" w:sz="0" w:space="0" w:color="auto"/>
        <w:bottom w:val="none" w:sz="0" w:space="0" w:color="auto"/>
        <w:right w:val="none" w:sz="0" w:space="0" w:color="auto"/>
      </w:divBdr>
    </w:div>
    <w:div w:id="488714621">
      <w:bodyDiv w:val="1"/>
      <w:marLeft w:val="0"/>
      <w:marRight w:val="0"/>
      <w:marTop w:val="0"/>
      <w:marBottom w:val="0"/>
      <w:divBdr>
        <w:top w:val="none" w:sz="0" w:space="0" w:color="auto"/>
        <w:left w:val="none" w:sz="0" w:space="0" w:color="auto"/>
        <w:bottom w:val="none" w:sz="0" w:space="0" w:color="auto"/>
        <w:right w:val="none" w:sz="0" w:space="0" w:color="auto"/>
      </w:divBdr>
    </w:div>
    <w:div w:id="489518931">
      <w:bodyDiv w:val="1"/>
      <w:marLeft w:val="0"/>
      <w:marRight w:val="0"/>
      <w:marTop w:val="0"/>
      <w:marBottom w:val="0"/>
      <w:divBdr>
        <w:top w:val="none" w:sz="0" w:space="0" w:color="auto"/>
        <w:left w:val="none" w:sz="0" w:space="0" w:color="auto"/>
        <w:bottom w:val="none" w:sz="0" w:space="0" w:color="auto"/>
        <w:right w:val="none" w:sz="0" w:space="0" w:color="auto"/>
      </w:divBdr>
    </w:div>
    <w:div w:id="491259057">
      <w:bodyDiv w:val="1"/>
      <w:marLeft w:val="0"/>
      <w:marRight w:val="0"/>
      <w:marTop w:val="0"/>
      <w:marBottom w:val="0"/>
      <w:divBdr>
        <w:top w:val="none" w:sz="0" w:space="0" w:color="auto"/>
        <w:left w:val="none" w:sz="0" w:space="0" w:color="auto"/>
        <w:bottom w:val="none" w:sz="0" w:space="0" w:color="auto"/>
        <w:right w:val="none" w:sz="0" w:space="0" w:color="auto"/>
      </w:divBdr>
      <w:divsChild>
        <w:div w:id="969241742">
          <w:marLeft w:val="-720"/>
          <w:marRight w:val="0"/>
          <w:marTop w:val="0"/>
          <w:marBottom w:val="0"/>
          <w:divBdr>
            <w:top w:val="none" w:sz="0" w:space="0" w:color="auto"/>
            <w:left w:val="none" w:sz="0" w:space="0" w:color="auto"/>
            <w:bottom w:val="none" w:sz="0" w:space="0" w:color="auto"/>
            <w:right w:val="none" w:sz="0" w:space="0" w:color="auto"/>
          </w:divBdr>
        </w:div>
      </w:divsChild>
    </w:div>
    <w:div w:id="491792984">
      <w:bodyDiv w:val="1"/>
      <w:marLeft w:val="0"/>
      <w:marRight w:val="0"/>
      <w:marTop w:val="0"/>
      <w:marBottom w:val="0"/>
      <w:divBdr>
        <w:top w:val="none" w:sz="0" w:space="0" w:color="auto"/>
        <w:left w:val="none" w:sz="0" w:space="0" w:color="auto"/>
        <w:bottom w:val="none" w:sz="0" w:space="0" w:color="auto"/>
        <w:right w:val="none" w:sz="0" w:space="0" w:color="auto"/>
      </w:divBdr>
    </w:div>
    <w:div w:id="492648735">
      <w:bodyDiv w:val="1"/>
      <w:marLeft w:val="0"/>
      <w:marRight w:val="0"/>
      <w:marTop w:val="0"/>
      <w:marBottom w:val="0"/>
      <w:divBdr>
        <w:top w:val="none" w:sz="0" w:space="0" w:color="auto"/>
        <w:left w:val="none" w:sz="0" w:space="0" w:color="auto"/>
        <w:bottom w:val="none" w:sz="0" w:space="0" w:color="auto"/>
        <w:right w:val="none" w:sz="0" w:space="0" w:color="auto"/>
      </w:divBdr>
    </w:div>
    <w:div w:id="494150375">
      <w:bodyDiv w:val="1"/>
      <w:marLeft w:val="0"/>
      <w:marRight w:val="0"/>
      <w:marTop w:val="0"/>
      <w:marBottom w:val="0"/>
      <w:divBdr>
        <w:top w:val="none" w:sz="0" w:space="0" w:color="auto"/>
        <w:left w:val="none" w:sz="0" w:space="0" w:color="auto"/>
        <w:bottom w:val="none" w:sz="0" w:space="0" w:color="auto"/>
        <w:right w:val="none" w:sz="0" w:space="0" w:color="auto"/>
      </w:divBdr>
    </w:div>
    <w:div w:id="496844748">
      <w:bodyDiv w:val="1"/>
      <w:marLeft w:val="0"/>
      <w:marRight w:val="0"/>
      <w:marTop w:val="0"/>
      <w:marBottom w:val="0"/>
      <w:divBdr>
        <w:top w:val="none" w:sz="0" w:space="0" w:color="auto"/>
        <w:left w:val="none" w:sz="0" w:space="0" w:color="auto"/>
        <w:bottom w:val="none" w:sz="0" w:space="0" w:color="auto"/>
        <w:right w:val="none" w:sz="0" w:space="0" w:color="auto"/>
      </w:divBdr>
    </w:div>
    <w:div w:id="498541586">
      <w:bodyDiv w:val="1"/>
      <w:marLeft w:val="0"/>
      <w:marRight w:val="0"/>
      <w:marTop w:val="0"/>
      <w:marBottom w:val="0"/>
      <w:divBdr>
        <w:top w:val="none" w:sz="0" w:space="0" w:color="auto"/>
        <w:left w:val="none" w:sz="0" w:space="0" w:color="auto"/>
        <w:bottom w:val="none" w:sz="0" w:space="0" w:color="auto"/>
        <w:right w:val="none" w:sz="0" w:space="0" w:color="auto"/>
      </w:divBdr>
    </w:div>
    <w:div w:id="498545643">
      <w:bodyDiv w:val="1"/>
      <w:marLeft w:val="0"/>
      <w:marRight w:val="0"/>
      <w:marTop w:val="0"/>
      <w:marBottom w:val="0"/>
      <w:divBdr>
        <w:top w:val="none" w:sz="0" w:space="0" w:color="auto"/>
        <w:left w:val="none" w:sz="0" w:space="0" w:color="auto"/>
        <w:bottom w:val="none" w:sz="0" w:space="0" w:color="auto"/>
        <w:right w:val="none" w:sz="0" w:space="0" w:color="auto"/>
      </w:divBdr>
    </w:div>
    <w:div w:id="500508089">
      <w:bodyDiv w:val="1"/>
      <w:marLeft w:val="0"/>
      <w:marRight w:val="0"/>
      <w:marTop w:val="0"/>
      <w:marBottom w:val="0"/>
      <w:divBdr>
        <w:top w:val="none" w:sz="0" w:space="0" w:color="auto"/>
        <w:left w:val="none" w:sz="0" w:space="0" w:color="auto"/>
        <w:bottom w:val="none" w:sz="0" w:space="0" w:color="auto"/>
        <w:right w:val="none" w:sz="0" w:space="0" w:color="auto"/>
      </w:divBdr>
    </w:div>
    <w:div w:id="500774070">
      <w:bodyDiv w:val="1"/>
      <w:marLeft w:val="0"/>
      <w:marRight w:val="0"/>
      <w:marTop w:val="0"/>
      <w:marBottom w:val="0"/>
      <w:divBdr>
        <w:top w:val="none" w:sz="0" w:space="0" w:color="auto"/>
        <w:left w:val="none" w:sz="0" w:space="0" w:color="auto"/>
        <w:bottom w:val="none" w:sz="0" w:space="0" w:color="auto"/>
        <w:right w:val="none" w:sz="0" w:space="0" w:color="auto"/>
      </w:divBdr>
    </w:div>
    <w:div w:id="500778576">
      <w:bodyDiv w:val="1"/>
      <w:marLeft w:val="0"/>
      <w:marRight w:val="0"/>
      <w:marTop w:val="0"/>
      <w:marBottom w:val="0"/>
      <w:divBdr>
        <w:top w:val="none" w:sz="0" w:space="0" w:color="auto"/>
        <w:left w:val="none" w:sz="0" w:space="0" w:color="auto"/>
        <w:bottom w:val="none" w:sz="0" w:space="0" w:color="auto"/>
        <w:right w:val="none" w:sz="0" w:space="0" w:color="auto"/>
      </w:divBdr>
    </w:div>
    <w:div w:id="502093184">
      <w:bodyDiv w:val="1"/>
      <w:marLeft w:val="0"/>
      <w:marRight w:val="0"/>
      <w:marTop w:val="0"/>
      <w:marBottom w:val="0"/>
      <w:divBdr>
        <w:top w:val="none" w:sz="0" w:space="0" w:color="auto"/>
        <w:left w:val="none" w:sz="0" w:space="0" w:color="auto"/>
        <w:bottom w:val="none" w:sz="0" w:space="0" w:color="auto"/>
        <w:right w:val="none" w:sz="0" w:space="0" w:color="auto"/>
      </w:divBdr>
      <w:divsChild>
        <w:div w:id="1453750118">
          <w:marLeft w:val="0"/>
          <w:marRight w:val="0"/>
          <w:marTop w:val="0"/>
          <w:marBottom w:val="0"/>
          <w:divBdr>
            <w:top w:val="none" w:sz="0" w:space="0" w:color="auto"/>
            <w:left w:val="none" w:sz="0" w:space="0" w:color="auto"/>
            <w:bottom w:val="none" w:sz="0" w:space="0" w:color="auto"/>
            <w:right w:val="none" w:sz="0" w:space="0" w:color="auto"/>
          </w:divBdr>
        </w:div>
      </w:divsChild>
    </w:div>
    <w:div w:id="502742634">
      <w:bodyDiv w:val="1"/>
      <w:marLeft w:val="0"/>
      <w:marRight w:val="0"/>
      <w:marTop w:val="0"/>
      <w:marBottom w:val="0"/>
      <w:divBdr>
        <w:top w:val="none" w:sz="0" w:space="0" w:color="auto"/>
        <w:left w:val="none" w:sz="0" w:space="0" w:color="auto"/>
        <w:bottom w:val="none" w:sz="0" w:space="0" w:color="auto"/>
        <w:right w:val="none" w:sz="0" w:space="0" w:color="auto"/>
      </w:divBdr>
    </w:div>
    <w:div w:id="502865553">
      <w:bodyDiv w:val="1"/>
      <w:marLeft w:val="0"/>
      <w:marRight w:val="0"/>
      <w:marTop w:val="0"/>
      <w:marBottom w:val="0"/>
      <w:divBdr>
        <w:top w:val="none" w:sz="0" w:space="0" w:color="auto"/>
        <w:left w:val="none" w:sz="0" w:space="0" w:color="auto"/>
        <w:bottom w:val="none" w:sz="0" w:space="0" w:color="auto"/>
        <w:right w:val="none" w:sz="0" w:space="0" w:color="auto"/>
      </w:divBdr>
    </w:div>
    <w:div w:id="502940670">
      <w:bodyDiv w:val="1"/>
      <w:marLeft w:val="0"/>
      <w:marRight w:val="0"/>
      <w:marTop w:val="0"/>
      <w:marBottom w:val="0"/>
      <w:divBdr>
        <w:top w:val="none" w:sz="0" w:space="0" w:color="auto"/>
        <w:left w:val="none" w:sz="0" w:space="0" w:color="auto"/>
        <w:bottom w:val="none" w:sz="0" w:space="0" w:color="auto"/>
        <w:right w:val="none" w:sz="0" w:space="0" w:color="auto"/>
      </w:divBdr>
    </w:div>
    <w:div w:id="503058661">
      <w:bodyDiv w:val="1"/>
      <w:marLeft w:val="0"/>
      <w:marRight w:val="0"/>
      <w:marTop w:val="0"/>
      <w:marBottom w:val="0"/>
      <w:divBdr>
        <w:top w:val="none" w:sz="0" w:space="0" w:color="auto"/>
        <w:left w:val="none" w:sz="0" w:space="0" w:color="auto"/>
        <w:bottom w:val="none" w:sz="0" w:space="0" w:color="auto"/>
        <w:right w:val="none" w:sz="0" w:space="0" w:color="auto"/>
      </w:divBdr>
    </w:div>
    <w:div w:id="503283224">
      <w:bodyDiv w:val="1"/>
      <w:marLeft w:val="0"/>
      <w:marRight w:val="0"/>
      <w:marTop w:val="0"/>
      <w:marBottom w:val="0"/>
      <w:divBdr>
        <w:top w:val="none" w:sz="0" w:space="0" w:color="auto"/>
        <w:left w:val="none" w:sz="0" w:space="0" w:color="auto"/>
        <w:bottom w:val="none" w:sz="0" w:space="0" w:color="auto"/>
        <w:right w:val="none" w:sz="0" w:space="0" w:color="auto"/>
      </w:divBdr>
    </w:div>
    <w:div w:id="505173587">
      <w:bodyDiv w:val="1"/>
      <w:marLeft w:val="0"/>
      <w:marRight w:val="0"/>
      <w:marTop w:val="0"/>
      <w:marBottom w:val="0"/>
      <w:divBdr>
        <w:top w:val="none" w:sz="0" w:space="0" w:color="auto"/>
        <w:left w:val="none" w:sz="0" w:space="0" w:color="auto"/>
        <w:bottom w:val="none" w:sz="0" w:space="0" w:color="auto"/>
        <w:right w:val="none" w:sz="0" w:space="0" w:color="auto"/>
      </w:divBdr>
    </w:div>
    <w:div w:id="505287905">
      <w:bodyDiv w:val="1"/>
      <w:marLeft w:val="0"/>
      <w:marRight w:val="0"/>
      <w:marTop w:val="0"/>
      <w:marBottom w:val="0"/>
      <w:divBdr>
        <w:top w:val="none" w:sz="0" w:space="0" w:color="auto"/>
        <w:left w:val="none" w:sz="0" w:space="0" w:color="auto"/>
        <w:bottom w:val="none" w:sz="0" w:space="0" w:color="auto"/>
        <w:right w:val="none" w:sz="0" w:space="0" w:color="auto"/>
      </w:divBdr>
    </w:div>
    <w:div w:id="507256008">
      <w:bodyDiv w:val="1"/>
      <w:marLeft w:val="0"/>
      <w:marRight w:val="0"/>
      <w:marTop w:val="0"/>
      <w:marBottom w:val="0"/>
      <w:divBdr>
        <w:top w:val="none" w:sz="0" w:space="0" w:color="auto"/>
        <w:left w:val="none" w:sz="0" w:space="0" w:color="auto"/>
        <w:bottom w:val="none" w:sz="0" w:space="0" w:color="auto"/>
        <w:right w:val="none" w:sz="0" w:space="0" w:color="auto"/>
      </w:divBdr>
    </w:div>
    <w:div w:id="509954458">
      <w:bodyDiv w:val="1"/>
      <w:marLeft w:val="0"/>
      <w:marRight w:val="0"/>
      <w:marTop w:val="0"/>
      <w:marBottom w:val="0"/>
      <w:divBdr>
        <w:top w:val="none" w:sz="0" w:space="0" w:color="auto"/>
        <w:left w:val="none" w:sz="0" w:space="0" w:color="auto"/>
        <w:bottom w:val="none" w:sz="0" w:space="0" w:color="auto"/>
        <w:right w:val="none" w:sz="0" w:space="0" w:color="auto"/>
      </w:divBdr>
      <w:divsChild>
        <w:div w:id="360320976">
          <w:marLeft w:val="0"/>
          <w:marRight w:val="0"/>
          <w:marTop w:val="0"/>
          <w:marBottom w:val="0"/>
          <w:divBdr>
            <w:top w:val="none" w:sz="0" w:space="0" w:color="auto"/>
            <w:left w:val="none" w:sz="0" w:space="0" w:color="auto"/>
            <w:bottom w:val="none" w:sz="0" w:space="0" w:color="auto"/>
            <w:right w:val="none" w:sz="0" w:space="0" w:color="auto"/>
          </w:divBdr>
        </w:div>
      </w:divsChild>
    </w:div>
    <w:div w:id="511143459">
      <w:bodyDiv w:val="1"/>
      <w:marLeft w:val="0"/>
      <w:marRight w:val="0"/>
      <w:marTop w:val="0"/>
      <w:marBottom w:val="0"/>
      <w:divBdr>
        <w:top w:val="none" w:sz="0" w:space="0" w:color="auto"/>
        <w:left w:val="none" w:sz="0" w:space="0" w:color="auto"/>
        <w:bottom w:val="none" w:sz="0" w:space="0" w:color="auto"/>
        <w:right w:val="none" w:sz="0" w:space="0" w:color="auto"/>
      </w:divBdr>
    </w:div>
    <w:div w:id="511379602">
      <w:bodyDiv w:val="1"/>
      <w:marLeft w:val="0"/>
      <w:marRight w:val="0"/>
      <w:marTop w:val="0"/>
      <w:marBottom w:val="0"/>
      <w:divBdr>
        <w:top w:val="none" w:sz="0" w:space="0" w:color="auto"/>
        <w:left w:val="none" w:sz="0" w:space="0" w:color="auto"/>
        <w:bottom w:val="none" w:sz="0" w:space="0" w:color="auto"/>
        <w:right w:val="none" w:sz="0" w:space="0" w:color="auto"/>
      </w:divBdr>
    </w:div>
    <w:div w:id="514805344">
      <w:bodyDiv w:val="1"/>
      <w:marLeft w:val="0"/>
      <w:marRight w:val="0"/>
      <w:marTop w:val="0"/>
      <w:marBottom w:val="0"/>
      <w:divBdr>
        <w:top w:val="none" w:sz="0" w:space="0" w:color="auto"/>
        <w:left w:val="none" w:sz="0" w:space="0" w:color="auto"/>
        <w:bottom w:val="none" w:sz="0" w:space="0" w:color="auto"/>
        <w:right w:val="none" w:sz="0" w:space="0" w:color="auto"/>
      </w:divBdr>
    </w:div>
    <w:div w:id="514812074">
      <w:bodyDiv w:val="1"/>
      <w:marLeft w:val="0"/>
      <w:marRight w:val="0"/>
      <w:marTop w:val="0"/>
      <w:marBottom w:val="0"/>
      <w:divBdr>
        <w:top w:val="none" w:sz="0" w:space="0" w:color="auto"/>
        <w:left w:val="none" w:sz="0" w:space="0" w:color="auto"/>
        <w:bottom w:val="none" w:sz="0" w:space="0" w:color="auto"/>
        <w:right w:val="none" w:sz="0" w:space="0" w:color="auto"/>
      </w:divBdr>
    </w:div>
    <w:div w:id="514882560">
      <w:bodyDiv w:val="1"/>
      <w:marLeft w:val="0"/>
      <w:marRight w:val="0"/>
      <w:marTop w:val="0"/>
      <w:marBottom w:val="0"/>
      <w:divBdr>
        <w:top w:val="none" w:sz="0" w:space="0" w:color="auto"/>
        <w:left w:val="none" w:sz="0" w:space="0" w:color="auto"/>
        <w:bottom w:val="none" w:sz="0" w:space="0" w:color="auto"/>
        <w:right w:val="none" w:sz="0" w:space="0" w:color="auto"/>
      </w:divBdr>
    </w:div>
    <w:div w:id="515115746">
      <w:bodyDiv w:val="1"/>
      <w:marLeft w:val="0"/>
      <w:marRight w:val="0"/>
      <w:marTop w:val="0"/>
      <w:marBottom w:val="0"/>
      <w:divBdr>
        <w:top w:val="none" w:sz="0" w:space="0" w:color="auto"/>
        <w:left w:val="none" w:sz="0" w:space="0" w:color="auto"/>
        <w:bottom w:val="none" w:sz="0" w:space="0" w:color="auto"/>
        <w:right w:val="none" w:sz="0" w:space="0" w:color="auto"/>
      </w:divBdr>
    </w:div>
    <w:div w:id="518084878">
      <w:bodyDiv w:val="1"/>
      <w:marLeft w:val="0"/>
      <w:marRight w:val="0"/>
      <w:marTop w:val="0"/>
      <w:marBottom w:val="0"/>
      <w:divBdr>
        <w:top w:val="none" w:sz="0" w:space="0" w:color="auto"/>
        <w:left w:val="none" w:sz="0" w:space="0" w:color="auto"/>
        <w:bottom w:val="none" w:sz="0" w:space="0" w:color="auto"/>
        <w:right w:val="none" w:sz="0" w:space="0" w:color="auto"/>
      </w:divBdr>
    </w:div>
    <w:div w:id="519008174">
      <w:bodyDiv w:val="1"/>
      <w:marLeft w:val="0"/>
      <w:marRight w:val="0"/>
      <w:marTop w:val="0"/>
      <w:marBottom w:val="0"/>
      <w:divBdr>
        <w:top w:val="none" w:sz="0" w:space="0" w:color="auto"/>
        <w:left w:val="none" w:sz="0" w:space="0" w:color="auto"/>
        <w:bottom w:val="none" w:sz="0" w:space="0" w:color="auto"/>
        <w:right w:val="none" w:sz="0" w:space="0" w:color="auto"/>
      </w:divBdr>
    </w:div>
    <w:div w:id="521436468">
      <w:bodyDiv w:val="1"/>
      <w:marLeft w:val="0"/>
      <w:marRight w:val="0"/>
      <w:marTop w:val="0"/>
      <w:marBottom w:val="0"/>
      <w:divBdr>
        <w:top w:val="none" w:sz="0" w:space="0" w:color="auto"/>
        <w:left w:val="none" w:sz="0" w:space="0" w:color="auto"/>
        <w:bottom w:val="none" w:sz="0" w:space="0" w:color="auto"/>
        <w:right w:val="none" w:sz="0" w:space="0" w:color="auto"/>
      </w:divBdr>
    </w:div>
    <w:div w:id="521892674">
      <w:bodyDiv w:val="1"/>
      <w:marLeft w:val="0"/>
      <w:marRight w:val="0"/>
      <w:marTop w:val="0"/>
      <w:marBottom w:val="0"/>
      <w:divBdr>
        <w:top w:val="none" w:sz="0" w:space="0" w:color="auto"/>
        <w:left w:val="none" w:sz="0" w:space="0" w:color="auto"/>
        <w:bottom w:val="none" w:sz="0" w:space="0" w:color="auto"/>
        <w:right w:val="none" w:sz="0" w:space="0" w:color="auto"/>
      </w:divBdr>
    </w:div>
    <w:div w:id="522940266">
      <w:bodyDiv w:val="1"/>
      <w:marLeft w:val="0"/>
      <w:marRight w:val="0"/>
      <w:marTop w:val="0"/>
      <w:marBottom w:val="0"/>
      <w:divBdr>
        <w:top w:val="none" w:sz="0" w:space="0" w:color="auto"/>
        <w:left w:val="none" w:sz="0" w:space="0" w:color="auto"/>
        <w:bottom w:val="none" w:sz="0" w:space="0" w:color="auto"/>
        <w:right w:val="none" w:sz="0" w:space="0" w:color="auto"/>
      </w:divBdr>
    </w:div>
    <w:div w:id="523134023">
      <w:bodyDiv w:val="1"/>
      <w:marLeft w:val="0"/>
      <w:marRight w:val="0"/>
      <w:marTop w:val="0"/>
      <w:marBottom w:val="0"/>
      <w:divBdr>
        <w:top w:val="none" w:sz="0" w:space="0" w:color="auto"/>
        <w:left w:val="none" w:sz="0" w:space="0" w:color="auto"/>
        <w:bottom w:val="none" w:sz="0" w:space="0" w:color="auto"/>
        <w:right w:val="none" w:sz="0" w:space="0" w:color="auto"/>
      </w:divBdr>
    </w:div>
    <w:div w:id="524027080">
      <w:bodyDiv w:val="1"/>
      <w:marLeft w:val="0"/>
      <w:marRight w:val="0"/>
      <w:marTop w:val="0"/>
      <w:marBottom w:val="0"/>
      <w:divBdr>
        <w:top w:val="none" w:sz="0" w:space="0" w:color="auto"/>
        <w:left w:val="none" w:sz="0" w:space="0" w:color="auto"/>
        <w:bottom w:val="none" w:sz="0" w:space="0" w:color="auto"/>
        <w:right w:val="none" w:sz="0" w:space="0" w:color="auto"/>
      </w:divBdr>
      <w:divsChild>
        <w:div w:id="475535519">
          <w:marLeft w:val="-720"/>
          <w:marRight w:val="0"/>
          <w:marTop w:val="0"/>
          <w:marBottom w:val="0"/>
          <w:divBdr>
            <w:top w:val="none" w:sz="0" w:space="0" w:color="auto"/>
            <w:left w:val="none" w:sz="0" w:space="0" w:color="auto"/>
            <w:bottom w:val="none" w:sz="0" w:space="0" w:color="auto"/>
            <w:right w:val="none" w:sz="0" w:space="0" w:color="auto"/>
          </w:divBdr>
        </w:div>
      </w:divsChild>
    </w:div>
    <w:div w:id="524365967">
      <w:bodyDiv w:val="1"/>
      <w:marLeft w:val="0"/>
      <w:marRight w:val="0"/>
      <w:marTop w:val="0"/>
      <w:marBottom w:val="0"/>
      <w:divBdr>
        <w:top w:val="none" w:sz="0" w:space="0" w:color="auto"/>
        <w:left w:val="none" w:sz="0" w:space="0" w:color="auto"/>
        <w:bottom w:val="none" w:sz="0" w:space="0" w:color="auto"/>
        <w:right w:val="none" w:sz="0" w:space="0" w:color="auto"/>
      </w:divBdr>
    </w:div>
    <w:div w:id="524560142">
      <w:bodyDiv w:val="1"/>
      <w:marLeft w:val="0"/>
      <w:marRight w:val="0"/>
      <w:marTop w:val="0"/>
      <w:marBottom w:val="0"/>
      <w:divBdr>
        <w:top w:val="none" w:sz="0" w:space="0" w:color="auto"/>
        <w:left w:val="none" w:sz="0" w:space="0" w:color="auto"/>
        <w:bottom w:val="none" w:sz="0" w:space="0" w:color="auto"/>
        <w:right w:val="none" w:sz="0" w:space="0" w:color="auto"/>
      </w:divBdr>
    </w:div>
    <w:div w:id="526874495">
      <w:bodyDiv w:val="1"/>
      <w:marLeft w:val="0"/>
      <w:marRight w:val="0"/>
      <w:marTop w:val="0"/>
      <w:marBottom w:val="0"/>
      <w:divBdr>
        <w:top w:val="none" w:sz="0" w:space="0" w:color="auto"/>
        <w:left w:val="none" w:sz="0" w:space="0" w:color="auto"/>
        <w:bottom w:val="none" w:sz="0" w:space="0" w:color="auto"/>
        <w:right w:val="none" w:sz="0" w:space="0" w:color="auto"/>
      </w:divBdr>
    </w:div>
    <w:div w:id="527259711">
      <w:bodyDiv w:val="1"/>
      <w:marLeft w:val="0"/>
      <w:marRight w:val="0"/>
      <w:marTop w:val="0"/>
      <w:marBottom w:val="0"/>
      <w:divBdr>
        <w:top w:val="none" w:sz="0" w:space="0" w:color="auto"/>
        <w:left w:val="none" w:sz="0" w:space="0" w:color="auto"/>
        <w:bottom w:val="none" w:sz="0" w:space="0" w:color="auto"/>
        <w:right w:val="none" w:sz="0" w:space="0" w:color="auto"/>
      </w:divBdr>
    </w:div>
    <w:div w:id="527569470">
      <w:bodyDiv w:val="1"/>
      <w:marLeft w:val="0"/>
      <w:marRight w:val="0"/>
      <w:marTop w:val="0"/>
      <w:marBottom w:val="0"/>
      <w:divBdr>
        <w:top w:val="none" w:sz="0" w:space="0" w:color="auto"/>
        <w:left w:val="none" w:sz="0" w:space="0" w:color="auto"/>
        <w:bottom w:val="none" w:sz="0" w:space="0" w:color="auto"/>
        <w:right w:val="none" w:sz="0" w:space="0" w:color="auto"/>
      </w:divBdr>
    </w:div>
    <w:div w:id="528226348">
      <w:bodyDiv w:val="1"/>
      <w:marLeft w:val="0"/>
      <w:marRight w:val="0"/>
      <w:marTop w:val="0"/>
      <w:marBottom w:val="0"/>
      <w:divBdr>
        <w:top w:val="none" w:sz="0" w:space="0" w:color="auto"/>
        <w:left w:val="none" w:sz="0" w:space="0" w:color="auto"/>
        <w:bottom w:val="none" w:sz="0" w:space="0" w:color="auto"/>
        <w:right w:val="none" w:sz="0" w:space="0" w:color="auto"/>
      </w:divBdr>
    </w:div>
    <w:div w:id="529338229">
      <w:bodyDiv w:val="1"/>
      <w:marLeft w:val="0"/>
      <w:marRight w:val="0"/>
      <w:marTop w:val="0"/>
      <w:marBottom w:val="0"/>
      <w:divBdr>
        <w:top w:val="none" w:sz="0" w:space="0" w:color="auto"/>
        <w:left w:val="none" w:sz="0" w:space="0" w:color="auto"/>
        <w:bottom w:val="none" w:sz="0" w:space="0" w:color="auto"/>
        <w:right w:val="none" w:sz="0" w:space="0" w:color="auto"/>
      </w:divBdr>
    </w:div>
    <w:div w:id="530337708">
      <w:bodyDiv w:val="1"/>
      <w:marLeft w:val="0"/>
      <w:marRight w:val="0"/>
      <w:marTop w:val="0"/>
      <w:marBottom w:val="0"/>
      <w:divBdr>
        <w:top w:val="none" w:sz="0" w:space="0" w:color="auto"/>
        <w:left w:val="none" w:sz="0" w:space="0" w:color="auto"/>
        <w:bottom w:val="none" w:sz="0" w:space="0" w:color="auto"/>
        <w:right w:val="none" w:sz="0" w:space="0" w:color="auto"/>
      </w:divBdr>
    </w:div>
    <w:div w:id="530534775">
      <w:bodyDiv w:val="1"/>
      <w:marLeft w:val="0"/>
      <w:marRight w:val="0"/>
      <w:marTop w:val="0"/>
      <w:marBottom w:val="0"/>
      <w:divBdr>
        <w:top w:val="none" w:sz="0" w:space="0" w:color="auto"/>
        <w:left w:val="none" w:sz="0" w:space="0" w:color="auto"/>
        <w:bottom w:val="none" w:sz="0" w:space="0" w:color="auto"/>
        <w:right w:val="none" w:sz="0" w:space="0" w:color="auto"/>
      </w:divBdr>
    </w:div>
    <w:div w:id="531302896">
      <w:bodyDiv w:val="1"/>
      <w:marLeft w:val="0"/>
      <w:marRight w:val="0"/>
      <w:marTop w:val="0"/>
      <w:marBottom w:val="0"/>
      <w:divBdr>
        <w:top w:val="none" w:sz="0" w:space="0" w:color="auto"/>
        <w:left w:val="none" w:sz="0" w:space="0" w:color="auto"/>
        <w:bottom w:val="none" w:sz="0" w:space="0" w:color="auto"/>
        <w:right w:val="none" w:sz="0" w:space="0" w:color="auto"/>
      </w:divBdr>
    </w:div>
    <w:div w:id="532113892">
      <w:bodyDiv w:val="1"/>
      <w:marLeft w:val="0"/>
      <w:marRight w:val="0"/>
      <w:marTop w:val="0"/>
      <w:marBottom w:val="0"/>
      <w:divBdr>
        <w:top w:val="none" w:sz="0" w:space="0" w:color="auto"/>
        <w:left w:val="none" w:sz="0" w:space="0" w:color="auto"/>
        <w:bottom w:val="none" w:sz="0" w:space="0" w:color="auto"/>
        <w:right w:val="none" w:sz="0" w:space="0" w:color="auto"/>
      </w:divBdr>
    </w:div>
    <w:div w:id="532773003">
      <w:bodyDiv w:val="1"/>
      <w:marLeft w:val="0"/>
      <w:marRight w:val="0"/>
      <w:marTop w:val="0"/>
      <w:marBottom w:val="0"/>
      <w:divBdr>
        <w:top w:val="none" w:sz="0" w:space="0" w:color="auto"/>
        <w:left w:val="none" w:sz="0" w:space="0" w:color="auto"/>
        <w:bottom w:val="none" w:sz="0" w:space="0" w:color="auto"/>
        <w:right w:val="none" w:sz="0" w:space="0" w:color="auto"/>
      </w:divBdr>
    </w:div>
    <w:div w:id="533229175">
      <w:bodyDiv w:val="1"/>
      <w:marLeft w:val="0"/>
      <w:marRight w:val="0"/>
      <w:marTop w:val="0"/>
      <w:marBottom w:val="0"/>
      <w:divBdr>
        <w:top w:val="none" w:sz="0" w:space="0" w:color="auto"/>
        <w:left w:val="none" w:sz="0" w:space="0" w:color="auto"/>
        <w:bottom w:val="none" w:sz="0" w:space="0" w:color="auto"/>
        <w:right w:val="none" w:sz="0" w:space="0" w:color="auto"/>
      </w:divBdr>
    </w:div>
    <w:div w:id="533663128">
      <w:bodyDiv w:val="1"/>
      <w:marLeft w:val="0"/>
      <w:marRight w:val="0"/>
      <w:marTop w:val="0"/>
      <w:marBottom w:val="0"/>
      <w:divBdr>
        <w:top w:val="none" w:sz="0" w:space="0" w:color="auto"/>
        <w:left w:val="none" w:sz="0" w:space="0" w:color="auto"/>
        <w:bottom w:val="none" w:sz="0" w:space="0" w:color="auto"/>
        <w:right w:val="none" w:sz="0" w:space="0" w:color="auto"/>
      </w:divBdr>
      <w:divsChild>
        <w:div w:id="415710940">
          <w:marLeft w:val="0"/>
          <w:marRight w:val="0"/>
          <w:marTop w:val="120"/>
          <w:marBottom w:val="120"/>
          <w:divBdr>
            <w:top w:val="none" w:sz="0" w:space="0" w:color="auto"/>
            <w:left w:val="none" w:sz="0" w:space="0" w:color="auto"/>
            <w:bottom w:val="none" w:sz="0" w:space="0" w:color="auto"/>
            <w:right w:val="none" w:sz="0" w:space="0" w:color="auto"/>
          </w:divBdr>
        </w:div>
      </w:divsChild>
    </w:div>
    <w:div w:id="536625106">
      <w:bodyDiv w:val="1"/>
      <w:marLeft w:val="0"/>
      <w:marRight w:val="0"/>
      <w:marTop w:val="0"/>
      <w:marBottom w:val="0"/>
      <w:divBdr>
        <w:top w:val="none" w:sz="0" w:space="0" w:color="auto"/>
        <w:left w:val="none" w:sz="0" w:space="0" w:color="auto"/>
        <w:bottom w:val="none" w:sz="0" w:space="0" w:color="auto"/>
        <w:right w:val="none" w:sz="0" w:space="0" w:color="auto"/>
      </w:divBdr>
    </w:div>
    <w:div w:id="537205015">
      <w:bodyDiv w:val="1"/>
      <w:marLeft w:val="0"/>
      <w:marRight w:val="0"/>
      <w:marTop w:val="0"/>
      <w:marBottom w:val="0"/>
      <w:divBdr>
        <w:top w:val="none" w:sz="0" w:space="0" w:color="auto"/>
        <w:left w:val="none" w:sz="0" w:space="0" w:color="auto"/>
        <w:bottom w:val="none" w:sz="0" w:space="0" w:color="auto"/>
        <w:right w:val="none" w:sz="0" w:space="0" w:color="auto"/>
      </w:divBdr>
    </w:div>
    <w:div w:id="539320631">
      <w:bodyDiv w:val="1"/>
      <w:marLeft w:val="0"/>
      <w:marRight w:val="0"/>
      <w:marTop w:val="0"/>
      <w:marBottom w:val="0"/>
      <w:divBdr>
        <w:top w:val="none" w:sz="0" w:space="0" w:color="auto"/>
        <w:left w:val="none" w:sz="0" w:space="0" w:color="auto"/>
        <w:bottom w:val="none" w:sz="0" w:space="0" w:color="auto"/>
        <w:right w:val="none" w:sz="0" w:space="0" w:color="auto"/>
      </w:divBdr>
      <w:divsChild>
        <w:div w:id="96953458">
          <w:marLeft w:val="0"/>
          <w:marRight w:val="0"/>
          <w:marTop w:val="0"/>
          <w:marBottom w:val="0"/>
          <w:divBdr>
            <w:top w:val="none" w:sz="0" w:space="0" w:color="auto"/>
            <w:left w:val="none" w:sz="0" w:space="0" w:color="auto"/>
            <w:bottom w:val="none" w:sz="0" w:space="0" w:color="auto"/>
            <w:right w:val="none" w:sz="0" w:space="0" w:color="auto"/>
          </w:divBdr>
        </w:div>
      </w:divsChild>
    </w:div>
    <w:div w:id="539512018">
      <w:bodyDiv w:val="1"/>
      <w:marLeft w:val="0"/>
      <w:marRight w:val="0"/>
      <w:marTop w:val="0"/>
      <w:marBottom w:val="0"/>
      <w:divBdr>
        <w:top w:val="none" w:sz="0" w:space="0" w:color="auto"/>
        <w:left w:val="none" w:sz="0" w:space="0" w:color="auto"/>
        <w:bottom w:val="none" w:sz="0" w:space="0" w:color="auto"/>
        <w:right w:val="none" w:sz="0" w:space="0" w:color="auto"/>
      </w:divBdr>
    </w:div>
    <w:div w:id="540442145">
      <w:bodyDiv w:val="1"/>
      <w:marLeft w:val="0"/>
      <w:marRight w:val="0"/>
      <w:marTop w:val="0"/>
      <w:marBottom w:val="0"/>
      <w:divBdr>
        <w:top w:val="none" w:sz="0" w:space="0" w:color="auto"/>
        <w:left w:val="none" w:sz="0" w:space="0" w:color="auto"/>
        <w:bottom w:val="none" w:sz="0" w:space="0" w:color="auto"/>
        <w:right w:val="none" w:sz="0" w:space="0" w:color="auto"/>
      </w:divBdr>
    </w:div>
    <w:div w:id="540871583">
      <w:bodyDiv w:val="1"/>
      <w:marLeft w:val="0"/>
      <w:marRight w:val="0"/>
      <w:marTop w:val="0"/>
      <w:marBottom w:val="0"/>
      <w:divBdr>
        <w:top w:val="none" w:sz="0" w:space="0" w:color="auto"/>
        <w:left w:val="none" w:sz="0" w:space="0" w:color="auto"/>
        <w:bottom w:val="none" w:sz="0" w:space="0" w:color="auto"/>
        <w:right w:val="none" w:sz="0" w:space="0" w:color="auto"/>
      </w:divBdr>
    </w:div>
    <w:div w:id="542137401">
      <w:bodyDiv w:val="1"/>
      <w:marLeft w:val="0"/>
      <w:marRight w:val="0"/>
      <w:marTop w:val="0"/>
      <w:marBottom w:val="0"/>
      <w:divBdr>
        <w:top w:val="none" w:sz="0" w:space="0" w:color="auto"/>
        <w:left w:val="none" w:sz="0" w:space="0" w:color="auto"/>
        <w:bottom w:val="none" w:sz="0" w:space="0" w:color="auto"/>
        <w:right w:val="none" w:sz="0" w:space="0" w:color="auto"/>
      </w:divBdr>
    </w:div>
    <w:div w:id="542866072">
      <w:bodyDiv w:val="1"/>
      <w:marLeft w:val="0"/>
      <w:marRight w:val="0"/>
      <w:marTop w:val="0"/>
      <w:marBottom w:val="0"/>
      <w:divBdr>
        <w:top w:val="none" w:sz="0" w:space="0" w:color="auto"/>
        <w:left w:val="none" w:sz="0" w:space="0" w:color="auto"/>
        <w:bottom w:val="none" w:sz="0" w:space="0" w:color="auto"/>
        <w:right w:val="none" w:sz="0" w:space="0" w:color="auto"/>
      </w:divBdr>
    </w:div>
    <w:div w:id="544947501">
      <w:bodyDiv w:val="1"/>
      <w:marLeft w:val="0"/>
      <w:marRight w:val="0"/>
      <w:marTop w:val="0"/>
      <w:marBottom w:val="0"/>
      <w:divBdr>
        <w:top w:val="none" w:sz="0" w:space="0" w:color="auto"/>
        <w:left w:val="none" w:sz="0" w:space="0" w:color="auto"/>
        <w:bottom w:val="none" w:sz="0" w:space="0" w:color="auto"/>
        <w:right w:val="none" w:sz="0" w:space="0" w:color="auto"/>
      </w:divBdr>
    </w:div>
    <w:div w:id="546647498">
      <w:bodyDiv w:val="1"/>
      <w:marLeft w:val="0"/>
      <w:marRight w:val="0"/>
      <w:marTop w:val="0"/>
      <w:marBottom w:val="0"/>
      <w:divBdr>
        <w:top w:val="none" w:sz="0" w:space="0" w:color="auto"/>
        <w:left w:val="none" w:sz="0" w:space="0" w:color="auto"/>
        <w:bottom w:val="none" w:sz="0" w:space="0" w:color="auto"/>
        <w:right w:val="none" w:sz="0" w:space="0" w:color="auto"/>
      </w:divBdr>
    </w:div>
    <w:div w:id="546720409">
      <w:bodyDiv w:val="1"/>
      <w:marLeft w:val="0"/>
      <w:marRight w:val="0"/>
      <w:marTop w:val="0"/>
      <w:marBottom w:val="0"/>
      <w:divBdr>
        <w:top w:val="none" w:sz="0" w:space="0" w:color="auto"/>
        <w:left w:val="none" w:sz="0" w:space="0" w:color="auto"/>
        <w:bottom w:val="none" w:sz="0" w:space="0" w:color="auto"/>
        <w:right w:val="none" w:sz="0" w:space="0" w:color="auto"/>
      </w:divBdr>
    </w:div>
    <w:div w:id="547225797">
      <w:bodyDiv w:val="1"/>
      <w:marLeft w:val="0"/>
      <w:marRight w:val="0"/>
      <w:marTop w:val="0"/>
      <w:marBottom w:val="0"/>
      <w:divBdr>
        <w:top w:val="none" w:sz="0" w:space="0" w:color="auto"/>
        <w:left w:val="none" w:sz="0" w:space="0" w:color="auto"/>
        <w:bottom w:val="none" w:sz="0" w:space="0" w:color="auto"/>
        <w:right w:val="none" w:sz="0" w:space="0" w:color="auto"/>
      </w:divBdr>
    </w:div>
    <w:div w:id="547688243">
      <w:bodyDiv w:val="1"/>
      <w:marLeft w:val="0"/>
      <w:marRight w:val="0"/>
      <w:marTop w:val="0"/>
      <w:marBottom w:val="0"/>
      <w:divBdr>
        <w:top w:val="none" w:sz="0" w:space="0" w:color="auto"/>
        <w:left w:val="none" w:sz="0" w:space="0" w:color="auto"/>
        <w:bottom w:val="none" w:sz="0" w:space="0" w:color="auto"/>
        <w:right w:val="none" w:sz="0" w:space="0" w:color="auto"/>
      </w:divBdr>
    </w:div>
    <w:div w:id="548105643">
      <w:bodyDiv w:val="1"/>
      <w:marLeft w:val="0"/>
      <w:marRight w:val="0"/>
      <w:marTop w:val="0"/>
      <w:marBottom w:val="0"/>
      <w:divBdr>
        <w:top w:val="none" w:sz="0" w:space="0" w:color="auto"/>
        <w:left w:val="none" w:sz="0" w:space="0" w:color="auto"/>
        <w:bottom w:val="none" w:sz="0" w:space="0" w:color="auto"/>
        <w:right w:val="none" w:sz="0" w:space="0" w:color="auto"/>
      </w:divBdr>
    </w:div>
    <w:div w:id="548955471">
      <w:bodyDiv w:val="1"/>
      <w:marLeft w:val="0"/>
      <w:marRight w:val="0"/>
      <w:marTop w:val="0"/>
      <w:marBottom w:val="0"/>
      <w:divBdr>
        <w:top w:val="none" w:sz="0" w:space="0" w:color="auto"/>
        <w:left w:val="none" w:sz="0" w:space="0" w:color="auto"/>
        <w:bottom w:val="none" w:sz="0" w:space="0" w:color="auto"/>
        <w:right w:val="none" w:sz="0" w:space="0" w:color="auto"/>
      </w:divBdr>
    </w:div>
    <w:div w:id="550270717">
      <w:bodyDiv w:val="1"/>
      <w:marLeft w:val="0"/>
      <w:marRight w:val="0"/>
      <w:marTop w:val="0"/>
      <w:marBottom w:val="0"/>
      <w:divBdr>
        <w:top w:val="none" w:sz="0" w:space="0" w:color="auto"/>
        <w:left w:val="none" w:sz="0" w:space="0" w:color="auto"/>
        <w:bottom w:val="none" w:sz="0" w:space="0" w:color="auto"/>
        <w:right w:val="none" w:sz="0" w:space="0" w:color="auto"/>
      </w:divBdr>
    </w:div>
    <w:div w:id="551500788">
      <w:bodyDiv w:val="1"/>
      <w:marLeft w:val="0"/>
      <w:marRight w:val="0"/>
      <w:marTop w:val="0"/>
      <w:marBottom w:val="0"/>
      <w:divBdr>
        <w:top w:val="none" w:sz="0" w:space="0" w:color="auto"/>
        <w:left w:val="none" w:sz="0" w:space="0" w:color="auto"/>
        <w:bottom w:val="none" w:sz="0" w:space="0" w:color="auto"/>
        <w:right w:val="none" w:sz="0" w:space="0" w:color="auto"/>
      </w:divBdr>
    </w:div>
    <w:div w:id="551772202">
      <w:bodyDiv w:val="1"/>
      <w:marLeft w:val="0"/>
      <w:marRight w:val="0"/>
      <w:marTop w:val="0"/>
      <w:marBottom w:val="0"/>
      <w:divBdr>
        <w:top w:val="none" w:sz="0" w:space="0" w:color="auto"/>
        <w:left w:val="none" w:sz="0" w:space="0" w:color="auto"/>
        <w:bottom w:val="none" w:sz="0" w:space="0" w:color="auto"/>
        <w:right w:val="none" w:sz="0" w:space="0" w:color="auto"/>
      </w:divBdr>
    </w:div>
    <w:div w:id="555700664">
      <w:bodyDiv w:val="1"/>
      <w:marLeft w:val="0"/>
      <w:marRight w:val="0"/>
      <w:marTop w:val="0"/>
      <w:marBottom w:val="0"/>
      <w:divBdr>
        <w:top w:val="none" w:sz="0" w:space="0" w:color="auto"/>
        <w:left w:val="none" w:sz="0" w:space="0" w:color="auto"/>
        <w:bottom w:val="none" w:sz="0" w:space="0" w:color="auto"/>
        <w:right w:val="none" w:sz="0" w:space="0" w:color="auto"/>
      </w:divBdr>
    </w:div>
    <w:div w:id="558790743">
      <w:bodyDiv w:val="1"/>
      <w:marLeft w:val="0"/>
      <w:marRight w:val="0"/>
      <w:marTop w:val="0"/>
      <w:marBottom w:val="0"/>
      <w:divBdr>
        <w:top w:val="none" w:sz="0" w:space="0" w:color="auto"/>
        <w:left w:val="none" w:sz="0" w:space="0" w:color="auto"/>
        <w:bottom w:val="none" w:sz="0" w:space="0" w:color="auto"/>
        <w:right w:val="none" w:sz="0" w:space="0" w:color="auto"/>
      </w:divBdr>
    </w:div>
    <w:div w:id="559361892">
      <w:bodyDiv w:val="1"/>
      <w:marLeft w:val="0"/>
      <w:marRight w:val="0"/>
      <w:marTop w:val="0"/>
      <w:marBottom w:val="0"/>
      <w:divBdr>
        <w:top w:val="none" w:sz="0" w:space="0" w:color="auto"/>
        <w:left w:val="none" w:sz="0" w:space="0" w:color="auto"/>
        <w:bottom w:val="none" w:sz="0" w:space="0" w:color="auto"/>
        <w:right w:val="none" w:sz="0" w:space="0" w:color="auto"/>
      </w:divBdr>
    </w:div>
    <w:div w:id="561521840">
      <w:bodyDiv w:val="1"/>
      <w:marLeft w:val="0"/>
      <w:marRight w:val="0"/>
      <w:marTop w:val="0"/>
      <w:marBottom w:val="0"/>
      <w:divBdr>
        <w:top w:val="none" w:sz="0" w:space="0" w:color="auto"/>
        <w:left w:val="none" w:sz="0" w:space="0" w:color="auto"/>
        <w:bottom w:val="none" w:sz="0" w:space="0" w:color="auto"/>
        <w:right w:val="none" w:sz="0" w:space="0" w:color="auto"/>
      </w:divBdr>
      <w:divsChild>
        <w:div w:id="622276485">
          <w:marLeft w:val="0"/>
          <w:marRight w:val="0"/>
          <w:marTop w:val="120"/>
          <w:marBottom w:val="120"/>
          <w:divBdr>
            <w:top w:val="none" w:sz="0" w:space="0" w:color="auto"/>
            <w:left w:val="none" w:sz="0" w:space="0" w:color="auto"/>
            <w:bottom w:val="none" w:sz="0" w:space="0" w:color="auto"/>
            <w:right w:val="none" w:sz="0" w:space="0" w:color="auto"/>
          </w:divBdr>
        </w:div>
      </w:divsChild>
    </w:div>
    <w:div w:id="564146103">
      <w:bodyDiv w:val="1"/>
      <w:marLeft w:val="0"/>
      <w:marRight w:val="0"/>
      <w:marTop w:val="0"/>
      <w:marBottom w:val="0"/>
      <w:divBdr>
        <w:top w:val="none" w:sz="0" w:space="0" w:color="auto"/>
        <w:left w:val="none" w:sz="0" w:space="0" w:color="auto"/>
        <w:bottom w:val="none" w:sz="0" w:space="0" w:color="auto"/>
        <w:right w:val="none" w:sz="0" w:space="0" w:color="auto"/>
      </w:divBdr>
    </w:div>
    <w:div w:id="564149101">
      <w:bodyDiv w:val="1"/>
      <w:marLeft w:val="0"/>
      <w:marRight w:val="0"/>
      <w:marTop w:val="0"/>
      <w:marBottom w:val="0"/>
      <w:divBdr>
        <w:top w:val="none" w:sz="0" w:space="0" w:color="auto"/>
        <w:left w:val="none" w:sz="0" w:space="0" w:color="auto"/>
        <w:bottom w:val="none" w:sz="0" w:space="0" w:color="auto"/>
        <w:right w:val="none" w:sz="0" w:space="0" w:color="auto"/>
      </w:divBdr>
    </w:div>
    <w:div w:id="564337789">
      <w:bodyDiv w:val="1"/>
      <w:marLeft w:val="0"/>
      <w:marRight w:val="0"/>
      <w:marTop w:val="0"/>
      <w:marBottom w:val="0"/>
      <w:divBdr>
        <w:top w:val="none" w:sz="0" w:space="0" w:color="auto"/>
        <w:left w:val="none" w:sz="0" w:space="0" w:color="auto"/>
        <w:bottom w:val="none" w:sz="0" w:space="0" w:color="auto"/>
        <w:right w:val="none" w:sz="0" w:space="0" w:color="auto"/>
      </w:divBdr>
      <w:divsChild>
        <w:div w:id="83651162">
          <w:marLeft w:val="0"/>
          <w:marRight w:val="0"/>
          <w:marTop w:val="0"/>
          <w:marBottom w:val="0"/>
          <w:divBdr>
            <w:top w:val="none" w:sz="0" w:space="0" w:color="auto"/>
            <w:left w:val="none" w:sz="0" w:space="0" w:color="auto"/>
            <w:bottom w:val="none" w:sz="0" w:space="0" w:color="auto"/>
            <w:right w:val="none" w:sz="0" w:space="0" w:color="auto"/>
          </w:divBdr>
        </w:div>
      </w:divsChild>
    </w:div>
    <w:div w:id="566766610">
      <w:bodyDiv w:val="1"/>
      <w:marLeft w:val="0"/>
      <w:marRight w:val="0"/>
      <w:marTop w:val="0"/>
      <w:marBottom w:val="0"/>
      <w:divBdr>
        <w:top w:val="none" w:sz="0" w:space="0" w:color="auto"/>
        <w:left w:val="none" w:sz="0" w:space="0" w:color="auto"/>
        <w:bottom w:val="none" w:sz="0" w:space="0" w:color="auto"/>
        <w:right w:val="none" w:sz="0" w:space="0" w:color="auto"/>
      </w:divBdr>
    </w:div>
    <w:div w:id="566840524">
      <w:bodyDiv w:val="1"/>
      <w:marLeft w:val="0"/>
      <w:marRight w:val="0"/>
      <w:marTop w:val="0"/>
      <w:marBottom w:val="0"/>
      <w:divBdr>
        <w:top w:val="none" w:sz="0" w:space="0" w:color="auto"/>
        <w:left w:val="none" w:sz="0" w:space="0" w:color="auto"/>
        <w:bottom w:val="none" w:sz="0" w:space="0" w:color="auto"/>
        <w:right w:val="none" w:sz="0" w:space="0" w:color="auto"/>
      </w:divBdr>
      <w:divsChild>
        <w:div w:id="1672105563">
          <w:marLeft w:val="-720"/>
          <w:marRight w:val="0"/>
          <w:marTop w:val="0"/>
          <w:marBottom w:val="0"/>
          <w:divBdr>
            <w:top w:val="none" w:sz="0" w:space="0" w:color="auto"/>
            <w:left w:val="none" w:sz="0" w:space="0" w:color="auto"/>
            <w:bottom w:val="none" w:sz="0" w:space="0" w:color="auto"/>
            <w:right w:val="none" w:sz="0" w:space="0" w:color="auto"/>
          </w:divBdr>
        </w:div>
      </w:divsChild>
    </w:div>
    <w:div w:id="570626631">
      <w:bodyDiv w:val="1"/>
      <w:marLeft w:val="0"/>
      <w:marRight w:val="0"/>
      <w:marTop w:val="0"/>
      <w:marBottom w:val="0"/>
      <w:divBdr>
        <w:top w:val="none" w:sz="0" w:space="0" w:color="auto"/>
        <w:left w:val="none" w:sz="0" w:space="0" w:color="auto"/>
        <w:bottom w:val="none" w:sz="0" w:space="0" w:color="auto"/>
        <w:right w:val="none" w:sz="0" w:space="0" w:color="auto"/>
      </w:divBdr>
    </w:div>
    <w:div w:id="571701752">
      <w:bodyDiv w:val="1"/>
      <w:marLeft w:val="0"/>
      <w:marRight w:val="0"/>
      <w:marTop w:val="0"/>
      <w:marBottom w:val="0"/>
      <w:divBdr>
        <w:top w:val="none" w:sz="0" w:space="0" w:color="auto"/>
        <w:left w:val="none" w:sz="0" w:space="0" w:color="auto"/>
        <w:bottom w:val="none" w:sz="0" w:space="0" w:color="auto"/>
        <w:right w:val="none" w:sz="0" w:space="0" w:color="auto"/>
      </w:divBdr>
    </w:div>
    <w:div w:id="574053618">
      <w:bodyDiv w:val="1"/>
      <w:marLeft w:val="0"/>
      <w:marRight w:val="0"/>
      <w:marTop w:val="0"/>
      <w:marBottom w:val="0"/>
      <w:divBdr>
        <w:top w:val="none" w:sz="0" w:space="0" w:color="auto"/>
        <w:left w:val="none" w:sz="0" w:space="0" w:color="auto"/>
        <w:bottom w:val="none" w:sz="0" w:space="0" w:color="auto"/>
        <w:right w:val="none" w:sz="0" w:space="0" w:color="auto"/>
      </w:divBdr>
    </w:div>
    <w:div w:id="576287963">
      <w:bodyDiv w:val="1"/>
      <w:marLeft w:val="0"/>
      <w:marRight w:val="0"/>
      <w:marTop w:val="0"/>
      <w:marBottom w:val="0"/>
      <w:divBdr>
        <w:top w:val="none" w:sz="0" w:space="0" w:color="auto"/>
        <w:left w:val="none" w:sz="0" w:space="0" w:color="auto"/>
        <w:bottom w:val="none" w:sz="0" w:space="0" w:color="auto"/>
        <w:right w:val="none" w:sz="0" w:space="0" w:color="auto"/>
      </w:divBdr>
    </w:div>
    <w:div w:id="576593045">
      <w:bodyDiv w:val="1"/>
      <w:marLeft w:val="0"/>
      <w:marRight w:val="0"/>
      <w:marTop w:val="0"/>
      <w:marBottom w:val="0"/>
      <w:divBdr>
        <w:top w:val="none" w:sz="0" w:space="0" w:color="auto"/>
        <w:left w:val="none" w:sz="0" w:space="0" w:color="auto"/>
        <w:bottom w:val="none" w:sz="0" w:space="0" w:color="auto"/>
        <w:right w:val="none" w:sz="0" w:space="0" w:color="auto"/>
      </w:divBdr>
      <w:divsChild>
        <w:div w:id="1607694118">
          <w:marLeft w:val="0"/>
          <w:marRight w:val="0"/>
          <w:marTop w:val="0"/>
          <w:marBottom w:val="0"/>
          <w:divBdr>
            <w:top w:val="none" w:sz="0" w:space="0" w:color="auto"/>
            <w:left w:val="none" w:sz="0" w:space="0" w:color="auto"/>
            <w:bottom w:val="none" w:sz="0" w:space="0" w:color="auto"/>
            <w:right w:val="none" w:sz="0" w:space="0" w:color="auto"/>
          </w:divBdr>
        </w:div>
      </w:divsChild>
    </w:div>
    <w:div w:id="577058609">
      <w:bodyDiv w:val="1"/>
      <w:marLeft w:val="0"/>
      <w:marRight w:val="0"/>
      <w:marTop w:val="0"/>
      <w:marBottom w:val="0"/>
      <w:divBdr>
        <w:top w:val="none" w:sz="0" w:space="0" w:color="auto"/>
        <w:left w:val="none" w:sz="0" w:space="0" w:color="auto"/>
        <w:bottom w:val="none" w:sz="0" w:space="0" w:color="auto"/>
        <w:right w:val="none" w:sz="0" w:space="0" w:color="auto"/>
      </w:divBdr>
    </w:div>
    <w:div w:id="579874430">
      <w:bodyDiv w:val="1"/>
      <w:marLeft w:val="0"/>
      <w:marRight w:val="0"/>
      <w:marTop w:val="0"/>
      <w:marBottom w:val="0"/>
      <w:divBdr>
        <w:top w:val="none" w:sz="0" w:space="0" w:color="auto"/>
        <w:left w:val="none" w:sz="0" w:space="0" w:color="auto"/>
        <w:bottom w:val="none" w:sz="0" w:space="0" w:color="auto"/>
        <w:right w:val="none" w:sz="0" w:space="0" w:color="auto"/>
      </w:divBdr>
    </w:div>
    <w:div w:id="580720818">
      <w:bodyDiv w:val="1"/>
      <w:marLeft w:val="0"/>
      <w:marRight w:val="0"/>
      <w:marTop w:val="0"/>
      <w:marBottom w:val="0"/>
      <w:divBdr>
        <w:top w:val="none" w:sz="0" w:space="0" w:color="auto"/>
        <w:left w:val="none" w:sz="0" w:space="0" w:color="auto"/>
        <w:bottom w:val="none" w:sz="0" w:space="0" w:color="auto"/>
        <w:right w:val="none" w:sz="0" w:space="0" w:color="auto"/>
      </w:divBdr>
    </w:div>
    <w:div w:id="581723229">
      <w:bodyDiv w:val="1"/>
      <w:marLeft w:val="0"/>
      <w:marRight w:val="0"/>
      <w:marTop w:val="0"/>
      <w:marBottom w:val="0"/>
      <w:divBdr>
        <w:top w:val="none" w:sz="0" w:space="0" w:color="auto"/>
        <w:left w:val="none" w:sz="0" w:space="0" w:color="auto"/>
        <w:bottom w:val="none" w:sz="0" w:space="0" w:color="auto"/>
        <w:right w:val="none" w:sz="0" w:space="0" w:color="auto"/>
      </w:divBdr>
      <w:divsChild>
        <w:div w:id="1441680417">
          <w:marLeft w:val="-720"/>
          <w:marRight w:val="0"/>
          <w:marTop w:val="0"/>
          <w:marBottom w:val="0"/>
          <w:divBdr>
            <w:top w:val="none" w:sz="0" w:space="0" w:color="auto"/>
            <w:left w:val="none" w:sz="0" w:space="0" w:color="auto"/>
            <w:bottom w:val="none" w:sz="0" w:space="0" w:color="auto"/>
            <w:right w:val="none" w:sz="0" w:space="0" w:color="auto"/>
          </w:divBdr>
        </w:div>
      </w:divsChild>
    </w:div>
    <w:div w:id="583684087">
      <w:bodyDiv w:val="1"/>
      <w:marLeft w:val="0"/>
      <w:marRight w:val="0"/>
      <w:marTop w:val="0"/>
      <w:marBottom w:val="0"/>
      <w:divBdr>
        <w:top w:val="none" w:sz="0" w:space="0" w:color="auto"/>
        <w:left w:val="none" w:sz="0" w:space="0" w:color="auto"/>
        <w:bottom w:val="none" w:sz="0" w:space="0" w:color="auto"/>
        <w:right w:val="none" w:sz="0" w:space="0" w:color="auto"/>
      </w:divBdr>
    </w:div>
    <w:div w:id="584607367">
      <w:bodyDiv w:val="1"/>
      <w:marLeft w:val="0"/>
      <w:marRight w:val="0"/>
      <w:marTop w:val="0"/>
      <w:marBottom w:val="0"/>
      <w:divBdr>
        <w:top w:val="none" w:sz="0" w:space="0" w:color="auto"/>
        <w:left w:val="none" w:sz="0" w:space="0" w:color="auto"/>
        <w:bottom w:val="none" w:sz="0" w:space="0" w:color="auto"/>
        <w:right w:val="none" w:sz="0" w:space="0" w:color="auto"/>
      </w:divBdr>
    </w:div>
    <w:div w:id="585260905">
      <w:bodyDiv w:val="1"/>
      <w:marLeft w:val="0"/>
      <w:marRight w:val="0"/>
      <w:marTop w:val="0"/>
      <w:marBottom w:val="0"/>
      <w:divBdr>
        <w:top w:val="none" w:sz="0" w:space="0" w:color="auto"/>
        <w:left w:val="none" w:sz="0" w:space="0" w:color="auto"/>
        <w:bottom w:val="none" w:sz="0" w:space="0" w:color="auto"/>
        <w:right w:val="none" w:sz="0" w:space="0" w:color="auto"/>
      </w:divBdr>
    </w:div>
    <w:div w:id="585967820">
      <w:bodyDiv w:val="1"/>
      <w:marLeft w:val="0"/>
      <w:marRight w:val="0"/>
      <w:marTop w:val="0"/>
      <w:marBottom w:val="0"/>
      <w:divBdr>
        <w:top w:val="none" w:sz="0" w:space="0" w:color="auto"/>
        <w:left w:val="none" w:sz="0" w:space="0" w:color="auto"/>
        <w:bottom w:val="none" w:sz="0" w:space="0" w:color="auto"/>
        <w:right w:val="none" w:sz="0" w:space="0" w:color="auto"/>
      </w:divBdr>
    </w:div>
    <w:div w:id="587620169">
      <w:bodyDiv w:val="1"/>
      <w:marLeft w:val="0"/>
      <w:marRight w:val="0"/>
      <w:marTop w:val="0"/>
      <w:marBottom w:val="0"/>
      <w:divBdr>
        <w:top w:val="none" w:sz="0" w:space="0" w:color="auto"/>
        <w:left w:val="none" w:sz="0" w:space="0" w:color="auto"/>
        <w:bottom w:val="none" w:sz="0" w:space="0" w:color="auto"/>
        <w:right w:val="none" w:sz="0" w:space="0" w:color="auto"/>
      </w:divBdr>
    </w:div>
    <w:div w:id="588924808">
      <w:bodyDiv w:val="1"/>
      <w:marLeft w:val="0"/>
      <w:marRight w:val="0"/>
      <w:marTop w:val="0"/>
      <w:marBottom w:val="0"/>
      <w:divBdr>
        <w:top w:val="none" w:sz="0" w:space="0" w:color="auto"/>
        <w:left w:val="none" w:sz="0" w:space="0" w:color="auto"/>
        <w:bottom w:val="none" w:sz="0" w:space="0" w:color="auto"/>
        <w:right w:val="none" w:sz="0" w:space="0" w:color="auto"/>
      </w:divBdr>
    </w:div>
    <w:div w:id="588973326">
      <w:bodyDiv w:val="1"/>
      <w:marLeft w:val="0"/>
      <w:marRight w:val="0"/>
      <w:marTop w:val="0"/>
      <w:marBottom w:val="0"/>
      <w:divBdr>
        <w:top w:val="none" w:sz="0" w:space="0" w:color="auto"/>
        <w:left w:val="none" w:sz="0" w:space="0" w:color="auto"/>
        <w:bottom w:val="none" w:sz="0" w:space="0" w:color="auto"/>
        <w:right w:val="none" w:sz="0" w:space="0" w:color="auto"/>
      </w:divBdr>
    </w:div>
    <w:div w:id="589585255">
      <w:bodyDiv w:val="1"/>
      <w:marLeft w:val="0"/>
      <w:marRight w:val="0"/>
      <w:marTop w:val="0"/>
      <w:marBottom w:val="0"/>
      <w:divBdr>
        <w:top w:val="none" w:sz="0" w:space="0" w:color="auto"/>
        <w:left w:val="none" w:sz="0" w:space="0" w:color="auto"/>
        <w:bottom w:val="none" w:sz="0" w:space="0" w:color="auto"/>
        <w:right w:val="none" w:sz="0" w:space="0" w:color="auto"/>
      </w:divBdr>
    </w:div>
    <w:div w:id="590430820">
      <w:bodyDiv w:val="1"/>
      <w:marLeft w:val="0"/>
      <w:marRight w:val="0"/>
      <w:marTop w:val="0"/>
      <w:marBottom w:val="0"/>
      <w:divBdr>
        <w:top w:val="none" w:sz="0" w:space="0" w:color="auto"/>
        <w:left w:val="none" w:sz="0" w:space="0" w:color="auto"/>
        <w:bottom w:val="none" w:sz="0" w:space="0" w:color="auto"/>
        <w:right w:val="none" w:sz="0" w:space="0" w:color="auto"/>
      </w:divBdr>
    </w:div>
    <w:div w:id="592513278">
      <w:bodyDiv w:val="1"/>
      <w:marLeft w:val="0"/>
      <w:marRight w:val="0"/>
      <w:marTop w:val="0"/>
      <w:marBottom w:val="0"/>
      <w:divBdr>
        <w:top w:val="none" w:sz="0" w:space="0" w:color="auto"/>
        <w:left w:val="none" w:sz="0" w:space="0" w:color="auto"/>
        <w:bottom w:val="none" w:sz="0" w:space="0" w:color="auto"/>
        <w:right w:val="none" w:sz="0" w:space="0" w:color="auto"/>
      </w:divBdr>
    </w:div>
    <w:div w:id="593902026">
      <w:bodyDiv w:val="1"/>
      <w:marLeft w:val="0"/>
      <w:marRight w:val="0"/>
      <w:marTop w:val="0"/>
      <w:marBottom w:val="0"/>
      <w:divBdr>
        <w:top w:val="none" w:sz="0" w:space="0" w:color="auto"/>
        <w:left w:val="none" w:sz="0" w:space="0" w:color="auto"/>
        <w:bottom w:val="none" w:sz="0" w:space="0" w:color="auto"/>
        <w:right w:val="none" w:sz="0" w:space="0" w:color="auto"/>
      </w:divBdr>
    </w:div>
    <w:div w:id="595791761">
      <w:bodyDiv w:val="1"/>
      <w:marLeft w:val="0"/>
      <w:marRight w:val="0"/>
      <w:marTop w:val="0"/>
      <w:marBottom w:val="0"/>
      <w:divBdr>
        <w:top w:val="none" w:sz="0" w:space="0" w:color="auto"/>
        <w:left w:val="none" w:sz="0" w:space="0" w:color="auto"/>
        <w:bottom w:val="none" w:sz="0" w:space="0" w:color="auto"/>
        <w:right w:val="none" w:sz="0" w:space="0" w:color="auto"/>
      </w:divBdr>
    </w:div>
    <w:div w:id="596132588">
      <w:bodyDiv w:val="1"/>
      <w:marLeft w:val="0"/>
      <w:marRight w:val="0"/>
      <w:marTop w:val="0"/>
      <w:marBottom w:val="0"/>
      <w:divBdr>
        <w:top w:val="none" w:sz="0" w:space="0" w:color="auto"/>
        <w:left w:val="none" w:sz="0" w:space="0" w:color="auto"/>
        <w:bottom w:val="none" w:sz="0" w:space="0" w:color="auto"/>
        <w:right w:val="none" w:sz="0" w:space="0" w:color="auto"/>
      </w:divBdr>
    </w:div>
    <w:div w:id="598681744">
      <w:bodyDiv w:val="1"/>
      <w:marLeft w:val="0"/>
      <w:marRight w:val="0"/>
      <w:marTop w:val="0"/>
      <w:marBottom w:val="0"/>
      <w:divBdr>
        <w:top w:val="none" w:sz="0" w:space="0" w:color="auto"/>
        <w:left w:val="none" w:sz="0" w:space="0" w:color="auto"/>
        <w:bottom w:val="none" w:sz="0" w:space="0" w:color="auto"/>
        <w:right w:val="none" w:sz="0" w:space="0" w:color="auto"/>
      </w:divBdr>
    </w:div>
    <w:div w:id="599290145">
      <w:bodyDiv w:val="1"/>
      <w:marLeft w:val="0"/>
      <w:marRight w:val="0"/>
      <w:marTop w:val="0"/>
      <w:marBottom w:val="0"/>
      <w:divBdr>
        <w:top w:val="none" w:sz="0" w:space="0" w:color="auto"/>
        <w:left w:val="none" w:sz="0" w:space="0" w:color="auto"/>
        <w:bottom w:val="none" w:sz="0" w:space="0" w:color="auto"/>
        <w:right w:val="none" w:sz="0" w:space="0" w:color="auto"/>
      </w:divBdr>
    </w:div>
    <w:div w:id="601569980">
      <w:bodyDiv w:val="1"/>
      <w:marLeft w:val="0"/>
      <w:marRight w:val="0"/>
      <w:marTop w:val="0"/>
      <w:marBottom w:val="0"/>
      <w:divBdr>
        <w:top w:val="none" w:sz="0" w:space="0" w:color="auto"/>
        <w:left w:val="none" w:sz="0" w:space="0" w:color="auto"/>
        <w:bottom w:val="none" w:sz="0" w:space="0" w:color="auto"/>
        <w:right w:val="none" w:sz="0" w:space="0" w:color="auto"/>
      </w:divBdr>
    </w:div>
    <w:div w:id="604534690">
      <w:bodyDiv w:val="1"/>
      <w:marLeft w:val="0"/>
      <w:marRight w:val="0"/>
      <w:marTop w:val="0"/>
      <w:marBottom w:val="0"/>
      <w:divBdr>
        <w:top w:val="none" w:sz="0" w:space="0" w:color="auto"/>
        <w:left w:val="none" w:sz="0" w:space="0" w:color="auto"/>
        <w:bottom w:val="none" w:sz="0" w:space="0" w:color="auto"/>
        <w:right w:val="none" w:sz="0" w:space="0" w:color="auto"/>
      </w:divBdr>
    </w:div>
    <w:div w:id="606932088">
      <w:bodyDiv w:val="1"/>
      <w:marLeft w:val="0"/>
      <w:marRight w:val="0"/>
      <w:marTop w:val="0"/>
      <w:marBottom w:val="0"/>
      <w:divBdr>
        <w:top w:val="none" w:sz="0" w:space="0" w:color="auto"/>
        <w:left w:val="none" w:sz="0" w:space="0" w:color="auto"/>
        <w:bottom w:val="none" w:sz="0" w:space="0" w:color="auto"/>
        <w:right w:val="none" w:sz="0" w:space="0" w:color="auto"/>
      </w:divBdr>
    </w:div>
    <w:div w:id="609165761">
      <w:bodyDiv w:val="1"/>
      <w:marLeft w:val="0"/>
      <w:marRight w:val="0"/>
      <w:marTop w:val="0"/>
      <w:marBottom w:val="0"/>
      <w:divBdr>
        <w:top w:val="none" w:sz="0" w:space="0" w:color="auto"/>
        <w:left w:val="none" w:sz="0" w:space="0" w:color="auto"/>
        <w:bottom w:val="none" w:sz="0" w:space="0" w:color="auto"/>
        <w:right w:val="none" w:sz="0" w:space="0" w:color="auto"/>
      </w:divBdr>
    </w:div>
    <w:div w:id="609241209">
      <w:bodyDiv w:val="1"/>
      <w:marLeft w:val="0"/>
      <w:marRight w:val="0"/>
      <w:marTop w:val="0"/>
      <w:marBottom w:val="0"/>
      <w:divBdr>
        <w:top w:val="none" w:sz="0" w:space="0" w:color="auto"/>
        <w:left w:val="none" w:sz="0" w:space="0" w:color="auto"/>
        <w:bottom w:val="none" w:sz="0" w:space="0" w:color="auto"/>
        <w:right w:val="none" w:sz="0" w:space="0" w:color="auto"/>
      </w:divBdr>
    </w:div>
    <w:div w:id="611783357">
      <w:bodyDiv w:val="1"/>
      <w:marLeft w:val="0"/>
      <w:marRight w:val="0"/>
      <w:marTop w:val="0"/>
      <w:marBottom w:val="0"/>
      <w:divBdr>
        <w:top w:val="none" w:sz="0" w:space="0" w:color="auto"/>
        <w:left w:val="none" w:sz="0" w:space="0" w:color="auto"/>
        <w:bottom w:val="none" w:sz="0" w:space="0" w:color="auto"/>
        <w:right w:val="none" w:sz="0" w:space="0" w:color="auto"/>
      </w:divBdr>
      <w:divsChild>
        <w:div w:id="342516163">
          <w:marLeft w:val="0"/>
          <w:marRight w:val="0"/>
          <w:marTop w:val="0"/>
          <w:marBottom w:val="0"/>
          <w:divBdr>
            <w:top w:val="none" w:sz="0" w:space="0" w:color="auto"/>
            <w:left w:val="none" w:sz="0" w:space="0" w:color="auto"/>
            <w:bottom w:val="none" w:sz="0" w:space="0" w:color="auto"/>
            <w:right w:val="none" w:sz="0" w:space="0" w:color="auto"/>
          </w:divBdr>
        </w:div>
      </w:divsChild>
    </w:div>
    <w:div w:id="612591390">
      <w:bodyDiv w:val="1"/>
      <w:marLeft w:val="0"/>
      <w:marRight w:val="0"/>
      <w:marTop w:val="0"/>
      <w:marBottom w:val="0"/>
      <w:divBdr>
        <w:top w:val="none" w:sz="0" w:space="0" w:color="auto"/>
        <w:left w:val="none" w:sz="0" w:space="0" w:color="auto"/>
        <w:bottom w:val="none" w:sz="0" w:space="0" w:color="auto"/>
        <w:right w:val="none" w:sz="0" w:space="0" w:color="auto"/>
      </w:divBdr>
    </w:div>
    <w:div w:id="612639816">
      <w:bodyDiv w:val="1"/>
      <w:marLeft w:val="0"/>
      <w:marRight w:val="0"/>
      <w:marTop w:val="0"/>
      <w:marBottom w:val="0"/>
      <w:divBdr>
        <w:top w:val="none" w:sz="0" w:space="0" w:color="auto"/>
        <w:left w:val="none" w:sz="0" w:space="0" w:color="auto"/>
        <w:bottom w:val="none" w:sz="0" w:space="0" w:color="auto"/>
        <w:right w:val="none" w:sz="0" w:space="0" w:color="auto"/>
      </w:divBdr>
    </w:div>
    <w:div w:id="615478391">
      <w:bodyDiv w:val="1"/>
      <w:marLeft w:val="0"/>
      <w:marRight w:val="0"/>
      <w:marTop w:val="0"/>
      <w:marBottom w:val="0"/>
      <w:divBdr>
        <w:top w:val="none" w:sz="0" w:space="0" w:color="auto"/>
        <w:left w:val="none" w:sz="0" w:space="0" w:color="auto"/>
        <w:bottom w:val="none" w:sz="0" w:space="0" w:color="auto"/>
        <w:right w:val="none" w:sz="0" w:space="0" w:color="auto"/>
      </w:divBdr>
      <w:divsChild>
        <w:div w:id="1089548416">
          <w:marLeft w:val="0"/>
          <w:marRight w:val="0"/>
          <w:marTop w:val="0"/>
          <w:marBottom w:val="0"/>
          <w:divBdr>
            <w:top w:val="none" w:sz="0" w:space="0" w:color="auto"/>
            <w:left w:val="none" w:sz="0" w:space="0" w:color="auto"/>
            <w:bottom w:val="none" w:sz="0" w:space="0" w:color="auto"/>
            <w:right w:val="none" w:sz="0" w:space="0" w:color="auto"/>
          </w:divBdr>
        </w:div>
      </w:divsChild>
    </w:div>
    <w:div w:id="616108463">
      <w:bodyDiv w:val="1"/>
      <w:marLeft w:val="0"/>
      <w:marRight w:val="0"/>
      <w:marTop w:val="0"/>
      <w:marBottom w:val="0"/>
      <w:divBdr>
        <w:top w:val="none" w:sz="0" w:space="0" w:color="auto"/>
        <w:left w:val="none" w:sz="0" w:space="0" w:color="auto"/>
        <w:bottom w:val="none" w:sz="0" w:space="0" w:color="auto"/>
        <w:right w:val="none" w:sz="0" w:space="0" w:color="auto"/>
      </w:divBdr>
    </w:div>
    <w:div w:id="616907599">
      <w:bodyDiv w:val="1"/>
      <w:marLeft w:val="0"/>
      <w:marRight w:val="0"/>
      <w:marTop w:val="0"/>
      <w:marBottom w:val="0"/>
      <w:divBdr>
        <w:top w:val="none" w:sz="0" w:space="0" w:color="auto"/>
        <w:left w:val="none" w:sz="0" w:space="0" w:color="auto"/>
        <w:bottom w:val="none" w:sz="0" w:space="0" w:color="auto"/>
        <w:right w:val="none" w:sz="0" w:space="0" w:color="auto"/>
      </w:divBdr>
    </w:div>
    <w:div w:id="617370902">
      <w:bodyDiv w:val="1"/>
      <w:marLeft w:val="0"/>
      <w:marRight w:val="0"/>
      <w:marTop w:val="0"/>
      <w:marBottom w:val="0"/>
      <w:divBdr>
        <w:top w:val="none" w:sz="0" w:space="0" w:color="auto"/>
        <w:left w:val="none" w:sz="0" w:space="0" w:color="auto"/>
        <w:bottom w:val="none" w:sz="0" w:space="0" w:color="auto"/>
        <w:right w:val="none" w:sz="0" w:space="0" w:color="auto"/>
      </w:divBdr>
    </w:div>
    <w:div w:id="618605328">
      <w:bodyDiv w:val="1"/>
      <w:marLeft w:val="0"/>
      <w:marRight w:val="0"/>
      <w:marTop w:val="0"/>
      <w:marBottom w:val="0"/>
      <w:divBdr>
        <w:top w:val="none" w:sz="0" w:space="0" w:color="auto"/>
        <w:left w:val="none" w:sz="0" w:space="0" w:color="auto"/>
        <w:bottom w:val="none" w:sz="0" w:space="0" w:color="auto"/>
        <w:right w:val="none" w:sz="0" w:space="0" w:color="auto"/>
      </w:divBdr>
    </w:div>
    <w:div w:id="621308571">
      <w:bodyDiv w:val="1"/>
      <w:marLeft w:val="0"/>
      <w:marRight w:val="0"/>
      <w:marTop w:val="0"/>
      <w:marBottom w:val="0"/>
      <w:divBdr>
        <w:top w:val="none" w:sz="0" w:space="0" w:color="auto"/>
        <w:left w:val="none" w:sz="0" w:space="0" w:color="auto"/>
        <w:bottom w:val="none" w:sz="0" w:space="0" w:color="auto"/>
        <w:right w:val="none" w:sz="0" w:space="0" w:color="auto"/>
      </w:divBdr>
    </w:div>
    <w:div w:id="622155347">
      <w:bodyDiv w:val="1"/>
      <w:marLeft w:val="0"/>
      <w:marRight w:val="0"/>
      <w:marTop w:val="0"/>
      <w:marBottom w:val="0"/>
      <w:divBdr>
        <w:top w:val="none" w:sz="0" w:space="0" w:color="auto"/>
        <w:left w:val="none" w:sz="0" w:space="0" w:color="auto"/>
        <w:bottom w:val="none" w:sz="0" w:space="0" w:color="auto"/>
        <w:right w:val="none" w:sz="0" w:space="0" w:color="auto"/>
      </w:divBdr>
      <w:divsChild>
        <w:div w:id="779490747">
          <w:marLeft w:val="0"/>
          <w:marRight w:val="0"/>
          <w:marTop w:val="0"/>
          <w:marBottom w:val="0"/>
          <w:divBdr>
            <w:top w:val="none" w:sz="0" w:space="0" w:color="auto"/>
            <w:left w:val="none" w:sz="0" w:space="0" w:color="auto"/>
            <w:bottom w:val="none" w:sz="0" w:space="0" w:color="auto"/>
            <w:right w:val="none" w:sz="0" w:space="0" w:color="auto"/>
          </w:divBdr>
        </w:div>
      </w:divsChild>
    </w:div>
    <w:div w:id="623342304">
      <w:bodyDiv w:val="1"/>
      <w:marLeft w:val="0"/>
      <w:marRight w:val="0"/>
      <w:marTop w:val="0"/>
      <w:marBottom w:val="0"/>
      <w:divBdr>
        <w:top w:val="none" w:sz="0" w:space="0" w:color="auto"/>
        <w:left w:val="none" w:sz="0" w:space="0" w:color="auto"/>
        <w:bottom w:val="none" w:sz="0" w:space="0" w:color="auto"/>
        <w:right w:val="none" w:sz="0" w:space="0" w:color="auto"/>
      </w:divBdr>
      <w:divsChild>
        <w:div w:id="924607109">
          <w:marLeft w:val="0"/>
          <w:marRight w:val="0"/>
          <w:marTop w:val="0"/>
          <w:marBottom w:val="0"/>
          <w:divBdr>
            <w:top w:val="none" w:sz="0" w:space="0" w:color="auto"/>
            <w:left w:val="none" w:sz="0" w:space="0" w:color="auto"/>
            <w:bottom w:val="none" w:sz="0" w:space="0" w:color="auto"/>
            <w:right w:val="none" w:sz="0" w:space="0" w:color="auto"/>
          </w:divBdr>
        </w:div>
      </w:divsChild>
    </w:div>
    <w:div w:id="623804224">
      <w:bodyDiv w:val="1"/>
      <w:marLeft w:val="0"/>
      <w:marRight w:val="0"/>
      <w:marTop w:val="0"/>
      <w:marBottom w:val="0"/>
      <w:divBdr>
        <w:top w:val="none" w:sz="0" w:space="0" w:color="auto"/>
        <w:left w:val="none" w:sz="0" w:space="0" w:color="auto"/>
        <w:bottom w:val="none" w:sz="0" w:space="0" w:color="auto"/>
        <w:right w:val="none" w:sz="0" w:space="0" w:color="auto"/>
      </w:divBdr>
    </w:div>
    <w:div w:id="623924432">
      <w:bodyDiv w:val="1"/>
      <w:marLeft w:val="0"/>
      <w:marRight w:val="0"/>
      <w:marTop w:val="0"/>
      <w:marBottom w:val="0"/>
      <w:divBdr>
        <w:top w:val="none" w:sz="0" w:space="0" w:color="auto"/>
        <w:left w:val="none" w:sz="0" w:space="0" w:color="auto"/>
        <w:bottom w:val="none" w:sz="0" w:space="0" w:color="auto"/>
        <w:right w:val="none" w:sz="0" w:space="0" w:color="auto"/>
      </w:divBdr>
    </w:div>
    <w:div w:id="623969355">
      <w:bodyDiv w:val="1"/>
      <w:marLeft w:val="0"/>
      <w:marRight w:val="0"/>
      <w:marTop w:val="0"/>
      <w:marBottom w:val="0"/>
      <w:divBdr>
        <w:top w:val="none" w:sz="0" w:space="0" w:color="auto"/>
        <w:left w:val="none" w:sz="0" w:space="0" w:color="auto"/>
        <w:bottom w:val="none" w:sz="0" w:space="0" w:color="auto"/>
        <w:right w:val="none" w:sz="0" w:space="0" w:color="auto"/>
      </w:divBdr>
    </w:div>
    <w:div w:id="624580576">
      <w:bodyDiv w:val="1"/>
      <w:marLeft w:val="0"/>
      <w:marRight w:val="0"/>
      <w:marTop w:val="0"/>
      <w:marBottom w:val="0"/>
      <w:divBdr>
        <w:top w:val="none" w:sz="0" w:space="0" w:color="auto"/>
        <w:left w:val="none" w:sz="0" w:space="0" w:color="auto"/>
        <w:bottom w:val="none" w:sz="0" w:space="0" w:color="auto"/>
        <w:right w:val="none" w:sz="0" w:space="0" w:color="auto"/>
      </w:divBdr>
    </w:div>
    <w:div w:id="625740550">
      <w:bodyDiv w:val="1"/>
      <w:marLeft w:val="0"/>
      <w:marRight w:val="0"/>
      <w:marTop w:val="0"/>
      <w:marBottom w:val="0"/>
      <w:divBdr>
        <w:top w:val="none" w:sz="0" w:space="0" w:color="auto"/>
        <w:left w:val="none" w:sz="0" w:space="0" w:color="auto"/>
        <w:bottom w:val="none" w:sz="0" w:space="0" w:color="auto"/>
        <w:right w:val="none" w:sz="0" w:space="0" w:color="auto"/>
      </w:divBdr>
    </w:div>
    <w:div w:id="626621603">
      <w:bodyDiv w:val="1"/>
      <w:marLeft w:val="0"/>
      <w:marRight w:val="0"/>
      <w:marTop w:val="0"/>
      <w:marBottom w:val="0"/>
      <w:divBdr>
        <w:top w:val="none" w:sz="0" w:space="0" w:color="auto"/>
        <w:left w:val="none" w:sz="0" w:space="0" w:color="auto"/>
        <w:bottom w:val="none" w:sz="0" w:space="0" w:color="auto"/>
        <w:right w:val="none" w:sz="0" w:space="0" w:color="auto"/>
      </w:divBdr>
    </w:div>
    <w:div w:id="628122216">
      <w:bodyDiv w:val="1"/>
      <w:marLeft w:val="0"/>
      <w:marRight w:val="0"/>
      <w:marTop w:val="0"/>
      <w:marBottom w:val="0"/>
      <w:divBdr>
        <w:top w:val="none" w:sz="0" w:space="0" w:color="auto"/>
        <w:left w:val="none" w:sz="0" w:space="0" w:color="auto"/>
        <w:bottom w:val="none" w:sz="0" w:space="0" w:color="auto"/>
        <w:right w:val="none" w:sz="0" w:space="0" w:color="auto"/>
      </w:divBdr>
    </w:div>
    <w:div w:id="632758702">
      <w:bodyDiv w:val="1"/>
      <w:marLeft w:val="0"/>
      <w:marRight w:val="0"/>
      <w:marTop w:val="0"/>
      <w:marBottom w:val="0"/>
      <w:divBdr>
        <w:top w:val="none" w:sz="0" w:space="0" w:color="auto"/>
        <w:left w:val="none" w:sz="0" w:space="0" w:color="auto"/>
        <w:bottom w:val="none" w:sz="0" w:space="0" w:color="auto"/>
        <w:right w:val="none" w:sz="0" w:space="0" w:color="auto"/>
      </w:divBdr>
    </w:div>
    <w:div w:id="633369938">
      <w:bodyDiv w:val="1"/>
      <w:marLeft w:val="0"/>
      <w:marRight w:val="0"/>
      <w:marTop w:val="0"/>
      <w:marBottom w:val="0"/>
      <w:divBdr>
        <w:top w:val="none" w:sz="0" w:space="0" w:color="auto"/>
        <w:left w:val="none" w:sz="0" w:space="0" w:color="auto"/>
        <w:bottom w:val="none" w:sz="0" w:space="0" w:color="auto"/>
        <w:right w:val="none" w:sz="0" w:space="0" w:color="auto"/>
      </w:divBdr>
    </w:div>
    <w:div w:id="633566638">
      <w:bodyDiv w:val="1"/>
      <w:marLeft w:val="0"/>
      <w:marRight w:val="0"/>
      <w:marTop w:val="0"/>
      <w:marBottom w:val="0"/>
      <w:divBdr>
        <w:top w:val="none" w:sz="0" w:space="0" w:color="auto"/>
        <w:left w:val="none" w:sz="0" w:space="0" w:color="auto"/>
        <w:bottom w:val="none" w:sz="0" w:space="0" w:color="auto"/>
        <w:right w:val="none" w:sz="0" w:space="0" w:color="auto"/>
      </w:divBdr>
      <w:divsChild>
        <w:div w:id="180362927">
          <w:marLeft w:val="0"/>
          <w:marRight w:val="0"/>
          <w:marTop w:val="0"/>
          <w:marBottom w:val="0"/>
          <w:divBdr>
            <w:top w:val="none" w:sz="0" w:space="0" w:color="auto"/>
            <w:left w:val="none" w:sz="0" w:space="0" w:color="auto"/>
            <w:bottom w:val="none" w:sz="0" w:space="0" w:color="auto"/>
            <w:right w:val="none" w:sz="0" w:space="0" w:color="auto"/>
          </w:divBdr>
        </w:div>
      </w:divsChild>
    </w:div>
    <w:div w:id="635523892">
      <w:bodyDiv w:val="1"/>
      <w:marLeft w:val="0"/>
      <w:marRight w:val="0"/>
      <w:marTop w:val="0"/>
      <w:marBottom w:val="0"/>
      <w:divBdr>
        <w:top w:val="none" w:sz="0" w:space="0" w:color="auto"/>
        <w:left w:val="none" w:sz="0" w:space="0" w:color="auto"/>
        <w:bottom w:val="none" w:sz="0" w:space="0" w:color="auto"/>
        <w:right w:val="none" w:sz="0" w:space="0" w:color="auto"/>
      </w:divBdr>
    </w:div>
    <w:div w:id="635911250">
      <w:bodyDiv w:val="1"/>
      <w:marLeft w:val="0"/>
      <w:marRight w:val="0"/>
      <w:marTop w:val="0"/>
      <w:marBottom w:val="0"/>
      <w:divBdr>
        <w:top w:val="none" w:sz="0" w:space="0" w:color="auto"/>
        <w:left w:val="none" w:sz="0" w:space="0" w:color="auto"/>
        <w:bottom w:val="none" w:sz="0" w:space="0" w:color="auto"/>
        <w:right w:val="none" w:sz="0" w:space="0" w:color="auto"/>
      </w:divBdr>
    </w:div>
    <w:div w:id="636685267">
      <w:bodyDiv w:val="1"/>
      <w:marLeft w:val="0"/>
      <w:marRight w:val="0"/>
      <w:marTop w:val="0"/>
      <w:marBottom w:val="0"/>
      <w:divBdr>
        <w:top w:val="none" w:sz="0" w:space="0" w:color="auto"/>
        <w:left w:val="none" w:sz="0" w:space="0" w:color="auto"/>
        <w:bottom w:val="none" w:sz="0" w:space="0" w:color="auto"/>
        <w:right w:val="none" w:sz="0" w:space="0" w:color="auto"/>
      </w:divBdr>
    </w:div>
    <w:div w:id="637497609">
      <w:bodyDiv w:val="1"/>
      <w:marLeft w:val="0"/>
      <w:marRight w:val="0"/>
      <w:marTop w:val="0"/>
      <w:marBottom w:val="0"/>
      <w:divBdr>
        <w:top w:val="none" w:sz="0" w:space="0" w:color="auto"/>
        <w:left w:val="none" w:sz="0" w:space="0" w:color="auto"/>
        <w:bottom w:val="none" w:sz="0" w:space="0" w:color="auto"/>
        <w:right w:val="none" w:sz="0" w:space="0" w:color="auto"/>
      </w:divBdr>
    </w:div>
    <w:div w:id="638271394">
      <w:bodyDiv w:val="1"/>
      <w:marLeft w:val="0"/>
      <w:marRight w:val="0"/>
      <w:marTop w:val="0"/>
      <w:marBottom w:val="0"/>
      <w:divBdr>
        <w:top w:val="none" w:sz="0" w:space="0" w:color="auto"/>
        <w:left w:val="none" w:sz="0" w:space="0" w:color="auto"/>
        <w:bottom w:val="none" w:sz="0" w:space="0" w:color="auto"/>
        <w:right w:val="none" w:sz="0" w:space="0" w:color="auto"/>
      </w:divBdr>
    </w:div>
    <w:div w:id="639960507">
      <w:bodyDiv w:val="1"/>
      <w:marLeft w:val="0"/>
      <w:marRight w:val="0"/>
      <w:marTop w:val="0"/>
      <w:marBottom w:val="0"/>
      <w:divBdr>
        <w:top w:val="none" w:sz="0" w:space="0" w:color="auto"/>
        <w:left w:val="none" w:sz="0" w:space="0" w:color="auto"/>
        <w:bottom w:val="none" w:sz="0" w:space="0" w:color="auto"/>
        <w:right w:val="none" w:sz="0" w:space="0" w:color="auto"/>
      </w:divBdr>
      <w:divsChild>
        <w:div w:id="2022581815">
          <w:marLeft w:val="0"/>
          <w:marRight w:val="0"/>
          <w:marTop w:val="0"/>
          <w:marBottom w:val="0"/>
          <w:divBdr>
            <w:top w:val="none" w:sz="0" w:space="0" w:color="auto"/>
            <w:left w:val="none" w:sz="0" w:space="0" w:color="auto"/>
            <w:bottom w:val="none" w:sz="0" w:space="0" w:color="auto"/>
            <w:right w:val="none" w:sz="0" w:space="0" w:color="auto"/>
          </w:divBdr>
        </w:div>
      </w:divsChild>
    </w:div>
    <w:div w:id="640618161">
      <w:bodyDiv w:val="1"/>
      <w:marLeft w:val="0"/>
      <w:marRight w:val="0"/>
      <w:marTop w:val="0"/>
      <w:marBottom w:val="0"/>
      <w:divBdr>
        <w:top w:val="none" w:sz="0" w:space="0" w:color="auto"/>
        <w:left w:val="none" w:sz="0" w:space="0" w:color="auto"/>
        <w:bottom w:val="none" w:sz="0" w:space="0" w:color="auto"/>
        <w:right w:val="none" w:sz="0" w:space="0" w:color="auto"/>
      </w:divBdr>
    </w:div>
    <w:div w:id="641083471">
      <w:bodyDiv w:val="1"/>
      <w:marLeft w:val="0"/>
      <w:marRight w:val="0"/>
      <w:marTop w:val="0"/>
      <w:marBottom w:val="0"/>
      <w:divBdr>
        <w:top w:val="none" w:sz="0" w:space="0" w:color="auto"/>
        <w:left w:val="none" w:sz="0" w:space="0" w:color="auto"/>
        <w:bottom w:val="none" w:sz="0" w:space="0" w:color="auto"/>
        <w:right w:val="none" w:sz="0" w:space="0" w:color="auto"/>
      </w:divBdr>
    </w:div>
    <w:div w:id="643900066">
      <w:bodyDiv w:val="1"/>
      <w:marLeft w:val="0"/>
      <w:marRight w:val="0"/>
      <w:marTop w:val="0"/>
      <w:marBottom w:val="0"/>
      <w:divBdr>
        <w:top w:val="none" w:sz="0" w:space="0" w:color="auto"/>
        <w:left w:val="none" w:sz="0" w:space="0" w:color="auto"/>
        <w:bottom w:val="none" w:sz="0" w:space="0" w:color="auto"/>
        <w:right w:val="none" w:sz="0" w:space="0" w:color="auto"/>
      </w:divBdr>
    </w:div>
    <w:div w:id="644744120">
      <w:bodyDiv w:val="1"/>
      <w:marLeft w:val="0"/>
      <w:marRight w:val="0"/>
      <w:marTop w:val="0"/>
      <w:marBottom w:val="0"/>
      <w:divBdr>
        <w:top w:val="none" w:sz="0" w:space="0" w:color="auto"/>
        <w:left w:val="none" w:sz="0" w:space="0" w:color="auto"/>
        <w:bottom w:val="none" w:sz="0" w:space="0" w:color="auto"/>
        <w:right w:val="none" w:sz="0" w:space="0" w:color="auto"/>
      </w:divBdr>
    </w:div>
    <w:div w:id="646981308">
      <w:bodyDiv w:val="1"/>
      <w:marLeft w:val="0"/>
      <w:marRight w:val="0"/>
      <w:marTop w:val="0"/>
      <w:marBottom w:val="0"/>
      <w:divBdr>
        <w:top w:val="none" w:sz="0" w:space="0" w:color="auto"/>
        <w:left w:val="none" w:sz="0" w:space="0" w:color="auto"/>
        <w:bottom w:val="none" w:sz="0" w:space="0" w:color="auto"/>
        <w:right w:val="none" w:sz="0" w:space="0" w:color="auto"/>
      </w:divBdr>
      <w:divsChild>
        <w:div w:id="1302072397">
          <w:marLeft w:val="0"/>
          <w:marRight w:val="0"/>
          <w:marTop w:val="0"/>
          <w:marBottom w:val="0"/>
          <w:divBdr>
            <w:top w:val="none" w:sz="0" w:space="0" w:color="auto"/>
            <w:left w:val="none" w:sz="0" w:space="0" w:color="auto"/>
            <w:bottom w:val="none" w:sz="0" w:space="0" w:color="auto"/>
            <w:right w:val="none" w:sz="0" w:space="0" w:color="auto"/>
          </w:divBdr>
        </w:div>
        <w:div w:id="66659321">
          <w:marLeft w:val="0"/>
          <w:marRight w:val="0"/>
          <w:marTop w:val="0"/>
          <w:marBottom w:val="0"/>
          <w:divBdr>
            <w:top w:val="none" w:sz="0" w:space="0" w:color="auto"/>
            <w:left w:val="none" w:sz="0" w:space="0" w:color="auto"/>
            <w:bottom w:val="none" w:sz="0" w:space="0" w:color="auto"/>
            <w:right w:val="none" w:sz="0" w:space="0" w:color="auto"/>
          </w:divBdr>
        </w:div>
      </w:divsChild>
    </w:div>
    <w:div w:id="647247221">
      <w:bodyDiv w:val="1"/>
      <w:marLeft w:val="0"/>
      <w:marRight w:val="0"/>
      <w:marTop w:val="0"/>
      <w:marBottom w:val="0"/>
      <w:divBdr>
        <w:top w:val="none" w:sz="0" w:space="0" w:color="auto"/>
        <w:left w:val="none" w:sz="0" w:space="0" w:color="auto"/>
        <w:bottom w:val="none" w:sz="0" w:space="0" w:color="auto"/>
        <w:right w:val="none" w:sz="0" w:space="0" w:color="auto"/>
      </w:divBdr>
    </w:div>
    <w:div w:id="652107147">
      <w:bodyDiv w:val="1"/>
      <w:marLeft w:val="0"/>
      <w:marRight w:val="0"/>
      <w:marTop w:val="0"/>
      <w:marBottom w:val="0"/>
      <w:divBdr>
        <w:top w:val="none" w:sz="0" w:space="0" w:color="auto"/>
        <w:left w:val="none" w:sz="0" w:space="0" w:color="auto"/>
        <w:bottom w:val="none" w:sz="0" w:space="0" w:color="auto"/>
        <w:right w:val="none" w:sz="0" w:space="0" w:color="auto"/>
      </w:divBdr>
    </w:div>
    <w:div w:id="654648146">
      <w:bodyDiv w:val="1"/>
      <w:marLeft w:val="0"/>
      <w:marRight w:val="0"/>
      <w:marTop w:val="0"/>
      <w:marBottom w:val="0"/>
      <w:divBdr>
        <w:top w:val="none" w:sz="0" w:space="0" w:color="auto"/>
        <w:left w:val="none" w:sz="0" w:space="0" w:color="auto"/>
        <w:bottom w:val="none" w:sz="0" w:space="0" w:color="auto"/>
        <w:right w:val="none" w:sz="0" w:space="0" w:color="auto"/>
      </w:divBdr>
    </w:div>
    <w:div w:id="655382065">
      <w:bodyDiv w:val="1"/>
      <w:marLeft w:val="0"/>
      <w:marRight w:val="0"/>
      <w:marTop w:val="0"/>
      <w:marBottom w:val="0"/>
      <w:divBdr>
        <w:top w:val="none" w:sz="0" w:space="0" w:color="auto"/>
        <w:left w:val="none" w:sz="0" w:space="0" w:color="auto"/>
        <w:bottom w:val="none" w:sz="0" w:space="0" w:color="auto"/>
        <w:right w:val="none" w:sz="0" w:space="0" w:color="auto"/>
      </w:divBdr>
    </w:div>
    <w:div w:id="655761858">
      <w:bodyDiv w:val="1"/>
      <w:marLeft w:val="0"/>
      <w:marRight w:val="0"/>
      <w:marTop w:val="0"/>
      <w:marBottom w:val="0"/>
      <w:divBdr>
        <w:top w:val="none" w:sz="0" w:space="0" w:color="auto"/>
        <w:left w:val="none" w:sz="0" w:space="0" w:color="auto"/>
        <w:bottom w:val="none" w:sz="0" w:space="0" w:color="auto"/>
        <w:right w:val="none" w:sz="0" w:space="0" w:color="auto"/>
      </w:divBdr>
    </w:div>
    <w:div w:id="657464866">
      <w:bodyDiv w:val="1"/>
      <w:marLeft w:val="0"/>
      <w:marRight w:val="0"/>
      <w:marTop w:val="0"/>
      <w:marBottom w:val="0"/>
      <w:divBdr>
        <w:top w:val="none" w:sz="0" w:space="0" w:color="auto"/>
        <w:left w:val="none" w:sz="0" w:space="0" w:color="auto"/>
        <w:bottom w:val="none" w:sz="0" w:space="0" w:color="auto"/>
        <w:right w:val="none" w:sz="0" w:space="0" w:color="auto"/>
      </w:divBdr>
    </w:div>
    <w:div w:id="659117494">
      <w:bodyDiv w:val="1"/>
      <w:marLeft w:val="0"/>
      <w:marRight w:val="0"/>
      <w:marTop w:val="0"/>
      <w:marBottom w:val="0"/>
      <w:divBdr>
        <w:top w:val="none" w:sz="0" w:space="0" w:color="auto"/>
        <w:left w:val="none" w:sz="0" w:space="0" w:color="auto"/>
        <w:bottom w:val="none" w:sz="0" w:space="0" w:color="auto"/>
        <w:right w:val="none" w:sz="0" w:space="0" w:color="auto"/>
      </w:divBdr>
    </w:div>
    <w:div w:id="664089448">
      <w:bodyDiv w:val="1"/>
      <w:marLeft w:val="0"/>
      <w:marRight w:val="0"/>
      <w:marTop w:val="0"/>
      <w:marBottom w:val="0"/>
      <w:divBdr>
        <w:top w:val="none" w:sz="0" w:space="0" w:color="auto"/>
        <w:left w:val="none" w:sz="0" w:space="0" w:color="auto"/>
        <w:bottom w:val="none" w:sz="0" w:space="0" w:color="auto"/>
        <w:right w:val="none" w:sz="0" w:space="0" w:color="auto"/>
      </w:divBdr>
    </w:div>
    <w:div w:id="664555012">
      <w:bodyDiv w:val="1"/>
      <w:marLeft w:val="0"/>
      <w:marRight w:val="0"/>
      <w:marTop w:val="0"/>
      <w:marBottom w:val="0"/>
      <w:divBdr>
        <w:top w:val="none" w:sz="0" w:space="0" w:color="auto"/>
        <w:left w:val="none" w:sz="0" w:space="0" w:color="auto"/>
        <w:bottom w:val="none" w:sz="0" w:space="0" w:color="auto"/>
        <w:right w:val="none" w:sz="0" w:space="0" w:color="auto"/>
      </w:divBdr>
    </w:div>
    <w:div w:id="665330620">
      <w:bodyDiv w:val="1"/>
      <w:marLeft w:val="0"/>
      <w:marRight w:val="0"/>
      <w:marTop w:val="0"/>
      <w:marBottom w:val="0"/>
      <w:divBdr>
        <w:top w:val="none" w:sz="0" w:space="0" w:color="auto"/>
        <w:left w:val="none" w:sz="0" w:space="0" w:color="auto"/>
        <w:bottom w:val="none" w:sz="0" w:space="0" w:color="auto"/>
        <w:right w:val="none" w:sz="0" w:space="0" w:color="auto"/>
      </w:divBdr>
    </w:div>
    <w:div w:id="666248625">
      <w:bodyDiv w:val="1"/>
      <w:marLeft w:val="0"/>
      <w:marRight w:val="0"/>
      <w:marTop w:val="0"/>
      <w:marBottom w:val="0"/>
      <w:divBdr>
        <w:top w:val="none" w:sz="0" w:space="0" w:color="auto"/>
        <w:left w:val="none" w:sz="0" w:space="0" w:color="auto"/>
        <w:bottom w:val="none" w:sz="0" w:space="0" w:color="auto"/>
        <w:right w:val="none" w:sz="0" w:space="0" w:color="auto"/>
      </w:divBdr>
    </w:div>
    <w:div w:id="666517339">
      <w:bodyDiv w:val="1"/>
      <w:marLeft w:val="0"/>
      <w:marRight w:val="0"/>
      <w:marTop w:val="0"/>
      <w:marBottom w:val="0"/>
      <w:divBdr>
        <w:top w:val="none" w:sz="0" w:space="0" w:color="auto"/>
        <w:left w:val="none" w:sz="0" w:space="0" w:color="auto"/>
        <w:bottom w:val="none" w:sz="0" w:space="0" w:color="auto"/>
        <w:right w:val="none" w:sz="0" w:space="0" w:color="auto"/>
      </w:divBdr>
    </w:div>
    <w:div w:id="666788060">
      <w:bodyDiv w:val="1"/>
      <w:marLeft w:val="0"/>
      <w:marRight w:val="0"/>
      <w:marTop w:val="0"/>
      <w:marBottom w:val="0"/>
      <w:divBdr>
        <w:top w:val="none" w:sz="0" w:space="0" w:color="auto"/>
        <w:left w:val="none" w:sz="0" w:space="0" w:color="auto"/>
        <w:bottom w:val="none" w:sz="0" w:space="0" w:color="auto"/>
        <w:right w:val="none" w:sz="0" w:space="0" w:color="auto"/>
      </w:divBdr>
      <w:divsChild>
        <w:div w:id="852451472">
          <w:marLeft w:val="0"/>
          <w:marRight w:val="0"/>
          <w:marTop w:val="120"/>
          <w:marBottom w:val="120"/>
          <w:divBdr>
            <w:top w:val="none" w:sz="0" w:space="0" w:color="auto"/>
            <w:left w:val="none" w:sz="0" w:space="0" w:color="auto"/>
            <w:bottom w:val="none" w:sz="0" w:space="0" w:color="auto"/>
            <w:right w:val="none" w:sz="0" w:space="0" w:color="auto"/>
          </w:divBdr>
        </w:div>
      </w:divsChild>
    </w:div>
    <w:div w:id="667755711">
      <w:bodyDiv w:val="1"/>
      <w:marLeft w:val="0"/>
      <w:marRight w:val="0"/>
      <w:marTop w:val="0"/>
      <w:marBottom w:val="0"/>
      <w:divBdr>
        <w:top w:val="none" w:sz="0" w:space="0" w:color="auto"/>
        <w:left w:val="none" w:sz="0" w:space="0" w:color="auto"/>
        <w:bottom w:val="none" w:sz="0" w:space="0" w:color="auto"/>
        <w:right w:val="none" w:sz="0" w:space="0" w:color="auto"/>
      </w:divBdr>
    </w:div>
    <w:div w:id="670640434">
      <w:bodyDiv w:val="1"/>
      <w:marLeft w:val="0"/>
      <w:marRight w:val="0"/>
      <w:marTop w:val="0"/>
      <w:marBottom w:val="0"/>
      <w:divBdr>
        <w:top w:val="none" w:sz="0" w:space="0" w:color="auto"/>
        <w:left w:val="none" w:sz="0" w:space="0" w:color="auto"/>
        <w:bottom w:val="none" w:sz="0" w:space="0" w:color="auto"/>
        <w:right w:val="none" w:sz="0" w:space="0" w:color="auto"/>
      </w:divBdr>
      <w:divsChild>
        <w:div w:id="1040470720">
          <w:marLeft w:val="0"/>
          <w:marRight w:val="0"/>
          <w:marTop w:val="0"/>
          <w:marBottom w:val="0"/>
          <w:divBdr>
            <w:top w:val="none" w:sz="0" w:space="0" w:color="auto"/>
            <w:left w:val="none" w:sz="0" w:space="0" w:color="auto"/>
            <w:bottom w:val="none" w:sz="0" w:space="0" w:color="auto"/>
            <w:right w:val="none" w:sz="0" w:space="0" w:color="auto"/>
          </w:divBdr>
        </w:div>
      </w:divsChild>
    </w:div>
    <w:div w:id="674765006">
      <w:bodyDiv w:val="1"/>
      <w:marLeft w:val="0"/>
      <w:marRight w:val="0"/>
      <w:marTop w:val="0"/>
      <w:marBottom w:val="0"/>
      <w:divBdr>
        <w:top w:val="none" w:sz="0" w:space="0" w:color="auto"/>
        <w:left w:val="none" w:sz="0" w:space="0" w:color="auto"/>
        <w:bottom w:val="none" w:sz="0" w:space="0" w:color="auto"/>
        <w:right w:val="none" w:sz="0" w:space="0" w:color="auto"/>
      </w:divBdr>
    </w:div>
    <w:div w:id="677388902">
      <w:bodyDiv w:val="1"/>
      <w:marLeft w:val="0"/>
      <w:marRight w:val="0"/>
      <w:marTop w:val="0"/>
      <w:marBottom w:val="0"/>
      <w:divBdr>
        <w:top w:val="none" w:sz="0" w:space="0" w:color="auto"/>
        <w:left w:val="none" w:sz="0" w:space="0" w:color="auto"/>
        <w:bottom w:val="none" w:sz="0" w:space="0" w:color="auto"/>
        <w:right w:val="none" w:sz="0" w:space="0" w:color="auto"/>
      </w:divBdr>
    </w:div>
    <w:div w:id="679508445">
      <w:bodyDiv w:val="1"/>
      <w:marLeft w:val="0"/>
      <w:marRight w:val="0"/>
      <w:marTop w:val="0"/>
      <w:marBottom w:val="0"/>
      <w:divBdr>
        <w:top w:val="none" w:sz="0" w:space="0" w:color="auto"/>
        <w:left w:val="none" w:sz="0" w:space="0" w:color="auto"/>
        <w:bottom w:val="none" w:sz="0" w:space="0" w:color="auto"/>
        <w:right w:val="none" w:sz="0" w:space="0" w:color="auto"/>
      </w:divBdr>
    </w:div>
    <w:div w:id="682824569">
      <w:bodyDiv w:val="1"/>
      <w:marLeft w:val="0"/>
      <w:marRight w:val="0"/>
      <w:marTop w:val="0"/>
      <w:marBottom w:val="0"/>
      <w:divBdr>
        <w:top w:val="none" w:sz="0" w:space="0" w:color="auto"/>
        <w:left w:val="none" w:sz="0" w:space="0" w:color="auto"/>
        <w:bottom w:val="none" w:sz="0" w:space="0" w:color="auto"/>
        <w:right w:val="none" w:sz="0" w:space="0" w:color="auto"/>
      </w:divBdr>
    </w:div>
    <w:div w:id="685638952">
      <w:bodyDiv w:val="1"/>
      <w:marLeft w:val="0"/>
      <w:marRight w:val="0"/>
      <w:marTop w:val="0"/>
      <w:marBottom w:val="0"/>
      <w:divBdr>
        <w:top w:val="none" w:sz="0" w:space="0" w:color="auto"/>
        <w:left w:val="none" w:sz="0" w:space="0" w:color="auto"/>
        <w:bottom w:val="none" w:sz="0" w:space="0" w:color="auto"/>
        <w:right w:val="none" w:sz="0" w:space="0" w:color="auto"/>
      </w:divBdr>
    </w:div>
    <w:div w:id="686752643">
      <w:bodyDiv w:val="1"/>
      <w:marLeft w:val="0"/>
      <w:marRight w:val="0"/>
      <w:marTop w:val="0"/>
      <w:marBottom w:val="0"/>
      <w:divBdr>
        <w:top w:val="none" w:sz="0" w:space="0" w:color="auto"/>
        <w:left w:val="none" w:sz="0" w:space="0" w:color="auto"/>
        <w:bottom w:val="none" w:sz="0" w:space="0" w:color="auto"/>
        <w:right w:val="none" w:sz="0" w:space="0" w:color="auto"/>
      </w:divBdr>
    </w:div>
    <w:div w:id="686980077">
      <w:bodyDiv w:val="1"/>
      <w:marLeft w:val="0"/>
      <w:marRight w:val="0"/>
      <w:marTop w:val="0"/>
      <w:marBottom w:val="0"/>
      <w:divBdr>
        <w:top w:val="none" w:sz="0" w:space="0" w:color="auto"/>
        <w:left w:val="none" w:sz="0" w:space="0" w:color="auto"/>
        <w:bottom w:val="none" w:sz="0" w:space="0" w:color="auto"/>
        <w:right w:val="none" w:sz="0" w:space="0" w:color="auto"/>
      </w:divBdr>
    </w:div>
    <w:div w:id="687176003">
      <w:bodyDiv w:val="1"/>
      <w:marLeft w:val="0"/>
      <w:marRight w:val="0"/>
      <w:marTop w:val="0"/>
      <w:marBottom w:val="0"/>
      <w:divBdr>
        <w:top w:val="none" w:sz="0" w:space="0" w:color="auto"/>
        <w:left w:val="none" w:sz="0" w:space="0" w:color="auto"/>
        <w:bottom w:val="none" w:sz="0" w:space="0" w:color="auto"/>
        <w:right w:val="none" w:sz="0" w:space="0" w:color="auto"/>
      </w:divBdr>
    </w:div>
    <w:div w:id="688485603">
      <w:bodyDiv w:val="1"/>
      <w:marLeft w:val="0"/>
      <w:marRight w:val="0"/>
      <w:marTop w:val="0"/>
      <w:marBottom w:val="0"/>
      <w:divBdr>
        <w:top w:val="none" w:sz="0" w:space="0" w:color="auto"/>
        <w:left w:val="none" w:sz="0" w:space="0" w:color="auto"/>
        <w:bottom w:val="none" w:sz="0" w:space="0" w:color="auto"/>
        <w:right w:val="none" w:sz="0" w:space="0" w:color="auto"/>
      </w:divBdr>
    </w:div>
    <w:div w:id="689137173">
      <w:bodyDiv w:val="1"/>
      <w:marLeft w:val="0"/>
      <w:marRight w:val="0"/>
      <w:marTop w:val="0"/>
      <w:marBottom w:val="0"/>
      <w:divBdr>
        <w:top w:val="none" w:sz="0" w:space="0" w:color="auto"/>
        <w:left w:val="none" w:sz="0" w:space="0" w:color="auto"/>
        <w:bottom w:val="none" w:sz="0" w:space="0" w:color="auto"/>
        <w:right w:val="none" w:sz="0" w:space="0" w:color="auto"/>
      </w:divBdr>
    </w:div>
    <w:div w:id="689647072">
      <w:bodyDiv w:val="1"/>
      <w:marLeft w:val="0"/>
      <w:marRight w:val="0"/>
      <w:marTop w:val="0"/>
      <w:marBottom w:val="0"/>
      <w:divBdr>
        <w:top w:val="none" w:sz="0" w:space="0" w:color="auto"/>
        <w:left w:val="none" w:sz="0" w:space="0" w:color="auto"/>
        <w:bottom w:val="none" w:sz="0" w:space="0" w:color="auto"/>
        <w:right w:val="none" w:sz="0" w:space="0" w:color="auto"/>
      </w:divBdr>
    </w:div>
    <w:div w:id="691496364">
      <w:bodyDiv w:val="1"/>
      <w:marLeft w:val="0"/>
      <w:marRight w:val="0"/>
      <w:marTop w:val="0"/>
      <w:marBottom w:val="0"/>
      <w:divBdr>
        <w:top w:val="none" w:sz="0" w:space="0" w:color="auto"/>
        <w:left w:val="none" w:sz="0" w:space="0" w:color="auto"/>
        <w:bottom w:val="none" w:sz="0" w:space="0" w:color="auto"/>
        <w:right w:val="none" w:sz="0" w:space="0" w:color="auto"/>
      </w:divBdr>
      <w:divsChild>
        <w:div w:id="952519436">
          <w:marLeft w:val="0"/>
          <w:marRight w:val="0"/>
          <w:marTop w:val="0"/>
          <w:marBottom w:val="0"/>
          <w:divBdr>
            <w:top w:val="none" w:sz="0" w:space="0" w:color="auto"/>
            <w:left w:val="none" w:sz="0" w:space="0" w:color="auto"/>
            <w:bottom w:val="none" w:sz="0" w:space="0" w:color="auto"/>
            <w:right w:val="none" w:sz="0" w:space="0" w:color="auto"/>
          </w:divBdr>
        </w:div>
      </w:divsChild>
    </w:div>
    <w:div w:id="692801188">
      <w:bodyDiv w:val="1"/>
      <w:marLeft w:val="0"/>
      <w:marRight w:val="0"/>
      <w:marTop w:val="0"/>
      <w:marBottom w:val="0"/>
      <w:divBdr>
        <w:top w:val="none" w:sz="0" w:space="0" w:color="auto"/>
        <w:left w:val="none" w:sz="0" w:space="0" w:color="auto"/>
        <w:bottom w:val="none" w:sz="0" w:space="0" w:color="auto"/>
        <w:right w:val="none" w:sz="0" w:space="0" w:color="auto"/>
      </w:divBdr>
    </w:div>
    <w:div w:id="693262882">
      <w:bodyDiv w:val="1"/>
      <w:marLeft w:val="0"/>
      <w:marRight w:val="0"/>
      <w:marTop w:val="0"/>
      <w:marBottom w:val="0"/>
      <w:divBdr>
        <w:top w:val="none" w:sz="0" w:space="0" w:color="auto"/>
        <w:left w:val="none" w:sz="0" w:space="0" w:color="auto"/>
        <w:bottom w:val="none" w:sz="0" w:space="0" w:color="auto"/>
        <w:right w:val="none" w:sz="0" w:space="0" w:color="auto"/>
      </w:divBdr>
    </w:div>
    <w:div w:id="694237021">
      <w:bodyDiv w:val="1"/>
      <w:marLeft w:val="0"/>
      <w:marRight w:val="0"/>
      <w:marTop w:val="0"/>
      <w:marBottom w:val="0"/>
      <w:divBdr>
        <w:top w:val="none" w:sz="0" w:space="0" w:color="auto"/>
        <w:left w:val="none" w:sz="0" w:space="0" w:color="auto"/>
        <w:bottom w:val="none" w:sz="0" w:space="0" w:color="auto"/>
        <w:right w:val="none" w:sz="0" w:space="0" w:color="auto"/>
      </w:divBdr>
      <w:divsChild>
        <w:div w:id="1685785775">
          <w:marLeft w:val="0"/>
          <w:marRight w:val="0"/>
          <w:marTop w:val="0"/>
          <w:marBottom w:val="0"/>
          <w:divBdr>
            <w:top w:val="none" w:sz="0" w:space="0" w:color="auto"/>
            <w:left w:val="none" w:sz="0" w:space="0" w:color="auto"/>
            <w:bottom w:val="none" w:sz="0" w:space="0" w:color="auto"/>
            <w:right w:val="none" w:sz="0" w:space="0" w:color="auto"/>
          </w:divBdr>
        </w:div>
      </w:divsChild>
    </w:div>
    <w:div w:id="694841805">
      <w:bodyDiv w:val="1"/>
      <w:marLeft w:val="0"/>
      <w:marRight w:val="0"/>
      <w:marTop w:val="0"/>
      <w:marBottom w:val="0"/>
      <w:divBdr>
        <w:top w:val="none" w:sz="0" w:space="0" w:color="auto"/>
        <w:left w:val="none" w:sz="0" w:space="0" w:color="auto"/>
        <w:bottom w:val="none" w:sz="0" w:space="0" w:color="auto"/>
        <w:right w:val="none" w:sz="0" w:space="0" w:color="auto"/>
      </w:divBdr>
    </w:div>
    <w:div w:id="696004536">
      <w:bodyDiv w:val="1"/>
      <w:marLeft w:val="0"/>
      <w:marRight w:val="0"/>
      <w:marTop w:val="0"/>
      <w:marBottom w:val="0"/>
      <w:divBdr>
        <w:top w:val="none" w:sz="0" w:space="0" w:color="auto"/>
        <w:left w:val="none" w:sz="0" w:space="0" w:color="auto"/>
        <w:bottom w:val="none" w:sz="0" w:space="0" w:color="auto"/>
        <w:right w:val="none" w:sz="0" w:space="0" w:color="auto"/>
      </w:divBdr>
    </w:div>
    <w:div w:id="696387976">
      <w:bodyDiv w:val="1"/>
      <w:marLeft w:val="0"/>
      <w:marRight w:val="0"/>
      <w:marTop w:val="0"/>
      <w:marBottom w:val="0"/>
      <w:divBdr>
        <w:top w:val="none" w:sz="0" w:space="0" w:color="auto"/>
        <w:left w:val="none" w:sz="0" w:space="0" w:color="auto"/>
        <w:bottom w:val="none" w:sz="0" w:space="0" w:color="auto"/>
        <w:right w:val="none" w:sz="0" w:space="0" w:color="auto"/>
      </w:divBdr>
    </w:div>
    <w:div w:id="699355001">
      <w:bodyDiv w:val="1"/>
      <w:marLeft w:val="0"/>
      <w:marRight w:val="0"/>
      <w:marTop w:val="0"/>
      <w:marBottom w:val="0"/>
      <w:divBdr>
        <w:top w:val="none" w:sz="0" w:space="0" w:color="auto"/>
        <w:left w:val="none" w:sz="0" w:space="0" w:color="auto"/>
        <w:bottom w:val="none" w:sz="0" w:space="0" w:color="auto"/>
        <w:right w:val="none" w:sz="0" w:space="0" w:color="auto"/>
      </w:divBdr>
      <w:divsChild>
        <w:div w:id="105849882">
          <w:marLeft w:val="0"/>
          <w:marRight w:val="0"/>
          <w:marTop w:val="120"/>
          <w:marBottom w:val="120"/>
          <w:divBdr>
            <w:top w:val="none" w:sz="0" w:space="0" w:color="auto"/>
            <w:left w:val="none" w:sz="0" w:space="0" w:color="auto"/>
            <w:bottom w:val="none" w:sz="0" w:space="0" w:color="auto"/>
            <w:right w:val="none" w:sz="0" w:space="0" w:color="auto"/>
          </w:divBdr>
        </w:div>
        <w:div w:id="168063328">
          <w:marLeft w:val="0"/>
          <w:marRight w:val="0"/>
          <w:marTop w:val="120"/>
          <w:marBottom w:val="120"/>
          <w:divBdr>
            <w:top w:val="none" w:sz="0" w:space="0" w:color="auto"/>
            <w:left w:val="none" w:sz="0" w:space="0" w:color="auto"/>
            <w:bottom w:val="none" w:sz="0" w:space="0" w:color="auto"/>
            <w:right w:val="none" w:sz="0" w:space="0" w:color="auto"/>
          </w:divBdr>
        </w:div>
        <w:div w:id="665547407">
          <w:marLeft w:val="0"/>
          <w:marRight w:val="0"/>
          <w:marTop w:val="120"/>
          <w:marBottom w:val="120"/>
          <w:divBdr>
            <w:top w:val="none" w:sz="0" w:space="0" w:color="auto"/>
            <w:left w:val="none" w:sz="0" w:space="0" w:color="auto"/>
            <w:bottom w:val="none" w:sz="0" w:space="0" w:color="auto"/>
            <w:right w:val="none" w:sz="0" w:space="0" w:color="auto"/>
          </w:divBdr>
        </w:div>
        <w:div w:id="60102864">
          <w:marLeft w:val="0"/>
          <w:marRight w:val="0"/>
          <w:marTop w:val="120"/>
          <w:marBottom w:val="120"/>
          <w:divBdr>
            <w:top w:val="none" w:sz="0" w:space="0" w:color="auto"/>
            <w:left w:val="none" w:sz="0" w:space="0" w:color="auto"/>
            <w:bottom w:val="none" w:sz="0" w:space="0" w:color="auto"/>
            <w:right w:val="none" w:sz="0" w:space="0" w:color="auto"/>
          </w:divBdr>
        </w:div>
        <w:div w:id="1673336707">
          <w:marLeft w:val="0"/>
          <w:marRight w:val="0"/>
          <w:marTop w:val="120"/>
          <w:marBottom w:val="120"/>
          <w:divBdr>
            <w:top w:val="none" w:sz="0" w:space="0" w:color="auto"/>
            <w:left w:val="none" w:sz="0" w:space="0" w:color="auto"/>
            <w:bottom w:val="none" w:sz="0" w:space="0" w:color="auto"/>
            <w:right w:val="none" w:sz="0" w:space="0" w:color="auto"/>
          </w:divBdr>
        </w:div>
        <w:div w:id="2093622795">
          <w:marLeft w:val="0"/>
          <w:marRight w:val="0"/>
          <w:marTop w:val="120"/>
          <w:marBottom w:val="120"/>
          <w:divBdr>
            <w:top w:val="none" w:sz="0" w:space="0" w:color="auto"/>
            <w:left w:val="none" w:sz="0" w:space="0" w:color="auto"/>
            <w:bottom w:val="none" w:sz="0" w:space="0" w:color="auto"/>
            <w:right w:val="none" w:sz="0" w:space="0" w:color="auto"/>
          </w:divBdr>
        </w:div>
        <w:div w:id="2005861597">
          <w:marLeft w:val="0"/>
          <w:marRight w:val="0"/>
          <w:marTop w:val="120"/>
          <w:marBottom w:val="120"/>
          <w:divBdr>
            <w:top w:val="none" w:sz="0" w:space="0" w:color="auto"/>
            <w:left w:val="none" w:sz="0" w:space="0" w:color="auto"/>
            <w:bottom w:val="none" w:sz="0" w:space="0" w:color="auto"/>
            <w:right w:val="none" w:sz="0" w:space="0" w:color="auto"/>
          </w:divBdr>
        </w:div>
        <w:div w:id="252975078">
          <w:marLeft w:val="0"/>
          <w:marRight w:val="0"/>
          <w:marTop w:val="120"/>
          <w:marBottom w:val="120"/>
          <w:divBdr>
            <w:top w:val="none" w:sz="0" w:space="0" w:color="auto"/>
            <w:left w:val="none" w:sz="0" w:space="0" w:color="auto"/>
            <w:bottom w:val="none" w:sz="0" w:space="0" w:color="auto"/>
            <w:right w:val="none" w:sz="0" w:space="0" w:color="auto"/>
          </w:divBdr>
        </w:div>
        <w:div w:id="1532256700">
          <w:marLeft w:val="0"/>
          <w:marRight w:val="0"/>
          <w:marTop w:val="120"/>
          <w:marBottom w:val="120"/>
          <w:divBdr>
            <w:top w:val="none" w:sz="0" w:space="0" w:color="auto"/>
            <w:left w:val="none" w:sz="0" w:space="0" w:color="auto"/>
            <w:bottom w:val="none" w:sz="0" w:space="0" w:color="auto"/>
            <w:right w:val="none" w:sz="0" w:space="0" w:color="auto"/>
          </w:divBdr>
        </w:div>
        <w:div w:id="2129739529">
          <w:marLeft w:val="0"/>
          <w:marRight w:val="0"/>
          <w:marTop w:val="120"/>
          <w:marBottom w:val="120"/>
          <w:divBdr>
            <w:top w:val="none" w:sz="0" w:space="0" w:color="auto"/>
            <w:left w:val="none" w:sz="0" w:space="0" w:color="auto"/>
            <w:bottom w:val="none" w:sz="0" w:space="0" w:color="auto"/>
            <w:right w:val="none" w:sz="0" w:space="0" w:color="auto"/>
          </w:divBdr>
        </w:div>
        <w:div w:id="1700743506">
          <w:marLeft w:val="0"/>
          <w:marRight w:val="0"/>
          <w:marTop w:val="120"/>
          <w:marBottom w:val="120"/>
          <w:divBdr>
            <w:top w:val="none" w:sz="0" w:space="0" w:color="auto"/>
            <w:left w:val="none" w:sz="0" w:space="0" w:color="auto"/>
            <w:bottom w:val="none" w:sz="0" w:space="0" w:color="auto"/>
            <w:right w:val="none" w:sz="0" w:space="0" w:color="auto"/>
          </w:divBdr>
        </w:div>
        <w:div w:id="1643196616">
          <w:marLeft w:val="0"/>
          <w:marRight w:val="0"/>
          <w:marTop w:val="120"/>
          <w:marBottom w:val="120"/>
          <w:divBdr>
            <w:top w:val="none" w:sz="0" w:space="0" w:color="auto"/>
            <w:left w:val="none" w:sz="0" w:space="0" w:color="auto"/>
            <w:bottom w:val="none" w:sz="0" w:space="0" w:color="auto"/>
            <w:right w:val="none" w:sz="0" w:space="0" w:color="auto"/>
          </w:divBdr>
        </w:div>
        <w:div w:id="167018287">
          <w:marLeft w:val="0"/>
          <w:marRight w:val="0"/>
          <w:marTop w:val="120"/>
          <w:marBottom w:val="120"/>
          <w:divBdr>
            <w:top w:val="none" w:sz="0" w:space="0" w:color="auto"/>
            <w:left w:val="none" w:sz="0" w:space="0" w:color="auto"/>
            <w:bottom w:val="none" w:sz="0" w:space="0" w:color="auto"/>
            <w:right w:val="none" w:sz="0" w:space="0" w:color="auto"/>
          </w:divBdr>
        </w:div>
        <w:div w:id="1287538774">
          <w:marLeft w:val="0"/>
          <w:marRight w:val="0"/>
          <w:marTop w:val="120"/>
          <w:marBottom w:val="120"/>
          <w:divBdr>
            <w:top w:val="none" w:sz="0" w:space="0" w:color="auto"/>
            <w:left w:val="none" w:sz="0" w:space="0" w:color="auto"/>
            <w:bottom w:val="none" w:sz="0" w:space="0" w:color="auto"/>
            <w:right w:val="none" w:sz="0" w:space="0" w:color="auto"/>
          </w:divBdr>
        </w:div>
        <w:div w:id="642390789">
          <w:marLeft w:val="0"/>
          <w:marRight w:val="0"/>
          <w:marTop w:val="120"/>
          <w:marBottom w:val="120"/>
          <w:divBdr>
            <w:top w:val="none" w:sz="0" w:space="0" w:color="auto"/>
            <w:left w:val="none" w:sz="0" w:space="0" w:color="auto"/>
            <w:bottom w:val="none" w:sz="0" w:space="0" w:color="auto"/>
            <w:right w:val="none" w:sz="0" w:space="0" w:color="auto"/>
          </w:divBdr>
        </w:div>
      </w:divsChild>
    </w:div>
    <w:div w:id="701782271">
      <w:bodyDiv w:val="1"/>
      <w:marLeft w:val="0"/>
      <w:marRight w:val="0"/>
      <w:marTop w:val="0"/>
      <w:marBottom w:val="0"/>
      <w:divBdr>
        <w:top w:val="none" w:sz="0" w:space="0" w:color="auto"/>
        <w:left w:val="none" w:sz="0" w:space="0" w:color="auto"/>
        <w:bottom w:val="none" w:sz="0" w:space="0" w:color="auto"/>
        <w:right w:val="none" w:sz="0" w:space="0" w:color="auto"/>
      </w:divBdr>
    </w:div>
    <w:div w:id="704253019">
      <w:bodyDiv w:val="1"/>
      <w:marLeft w:val="0"/>
      <w:marRight w:val="0"/>
      <w:marTop w:val="0"/>
      <w:marBottom w:val="0"/>
      <w:divBdr>
        <w:top w:val="none" w:sz="0" w:space="0" w:color="auto"/>
        <w:left w:val="none" w:sz="0" w:space="0" w:color="auto"/>
        <w:bottom w:val="none" w:sz="0" w:space="0" w:color="auto"/>
        <w:right w:val="none" w:sz="0" w:space="0" w:color="auto"/>
      </w:divBdr>
    </w:div>
    <w:div w:id="705566444">
      <w:bodyDiv w:val="1"/>
      <w:marLeft w:val="0"/>
      <w:marRight w:val="0"/>
      <w:marTop w:val="0"/>
      <w:marBottom w:val="0"/>
      <w:divBdr>
        <w:top w:val="none" w:sz="0" w:space="0" w:color="auto"/>
        <w:left w:val="none" w:sz="0" w:space="0" w:color="auto"/>
        <w:bottom w:val="none" w:sz="0" w:space="0" w:color="auto"/>
        <w:right w:val="none" w:sz="0" w:space="0" w:color="auto"/>
      </w:divBdr>
    </w:div>
    <w:div w:id="707025861">
      <w:bodyDiv w:val="1"/>
      <w:marLeft w:val="0"/>
      <w:marRight w:val="0"/>
      <w:marTop w:val="0"/>
      <w:marBottom w:val="0"/>
      <w:divBdr>
        <w:top w:val="none" w:sz="0" w:space="0" w:color="auto"/>
        <w:left w:val="none" w:sz="0" w:space="0" w:color="auto"/>
        <w:bottom w:val="none" w:sz="0" w:space="0" w:color="auto"/>
        <w:right w:val="none" w:sz="0" w:space="0" w:color="auto"/>
      </w:divBdr>
    </w:div>
    <w:div w:id="708840313">
      <w:bodyDiv w:val="1"/>
      <w:marLeft w:val="0"/>
      <w:marRight w:val="0"/>
      <w:marTop w:val="0"/>
      <w:marBottom w:val="0"/>
      <w:divBdr>
        <w:top w:val="none" w:sz="0" w:space="0" w:color="auto"/>
        <w:left w:val="none" w:sz="0" w:space="0" w:color="auto"/>
        <w:bottom w:val="none" w:sz="0" w:space="0" w:color="auto"/>
        <w:right w:val="none" w:sz="0" w:space="0" w:color="auto"/>
      </w:divBdr>
    </w:div>
    <w:div w:id="709501606">
      <w:bodyDiv w:val="1"/>
      <w:marLeft w:val="0"/>
      <w:marRight w:val="0"/>
      <w:marTop w:val="0"/>
      <w:marBottom w:val="0"/>
      <w:divBdr>
        <w:top w:val="none" w:sz="0" w:space="0" w:color="auto"/>
        <w:left w:val="none" w:sz="0" w:space="0" w:color="auto"/>
        <w:bottom w:val="none" w:sz="0" w:space="0" w:color="auto"/>
        <w:right w:val="none" w:sz="0" w:space="0" w:color="auto"/>
      </w:divBdr>
    </w:div>
    <w:div w:id="711465492">
      <w:bodyDiv w:val="1"/>
      <w:marLeft w:val="0"/>
      <w:marRight w:val="0"/>
      <w:marTop w:val="0"/>
      <w:marBottom w:val="0"/>
      <w:divBdr>
        <w:top w:val="none" w:sz="0" w:space="0" w:color="auto"/>
        <w:left w:val="none" w:sz="0" w:space="0" w:color="auto"/>
        <w:bottom w:val="none" w:sz="0" w:space="0" w:color="auto"/>
        <w:right w:val="none" w:sz="0" w:space="0" w:color="auto"/>
      </w:divBdr>
    </w:div>
    <w:div w:id="711729645">
      <w:bodyDiv w:val="1"/>
      <w:marLeft w:val="0"/>
      <w:marRight w:val="0"/>
      <w:marTop w:val="0"/>
      <w:marBottom w:val="0"/>
      <w:divBdr>
        <w:top w:val="none" w:sz="0" w:space="0" w:color="auto"/>
        <w:left w:val="none" w:sz="0" w:space="0" w:color="auto"/>
        <w:bottom w:val="none" w:sz="0" w:space="0" w:color="auto"/>
        <w:right w:val="none" w:sz="0" w:space="0" w:color="auto"/>
      </w:divBdr>
    </w:div>
    <w:div w:id="713969271">
      <w:bodyDiv w:val="1"/>
      <w:marLeft w:val="0"/>
      <w:marRight w:val="0"/>
      <w:marTop w:val="0"/>
      <w:marBottom w:val="0"/>
      <w:divBdr>
        <w:top w:val="none" w:sz="0" w:space="0" w:color="auto"/>
        <w:left w:val="none" w:sz="0" w:space="0" w:color="auto"/>
        <w:bottom w:val="none" w:sz="0" w:space="0" w:color="auto"/>
        <w:right w:val="none" w:sz="0" w:space="0" w:color="auto"/>
      </w:divBdr>
    </w:div>
    <w:div w:id="714433078">
      <w:bodyDiv w:val="1"/>
      <w:marLeft w:val="0"/>
      <w:marRight w:val="0"/>
      <w:marTop w:val="0"/>
      <w:marBottom w:val="0"/>
      <w:divBdr>
        <w:top w:val="none" w:sz="0" w:space="0" w:color="auto"/>
        <w:left w:val="none" w:sz="0" w:space="0" w:color="auto"/>
        <w:bottom w:val="none" w:sz="0" w:space="0" w:color="auto"/>
        <w:right w:val="none" w:sz="0" w:space="0" w:color="auto"/>
      </w:divBdr>
      <w:divsChild>
        <w:div w:id="2066172701">
          <w:marLeft w:val="-720"/>
          <w:marRight w:val="0"/>
          <w:marTop w:val="0"/>
          <w:marBottom w:val="0"/>
          <w:divBdr>
            <w:top w:val="none" w:sz="0" w:space="0" w:color="auto"/>
            <w:left w:val="none" w:sz="0" w:space="0" w:color="auto"/>
            <w:bottom w:val="none" w:sz="0" w:space="0" w:color="auto"/>
            <w:right w:val="none" w:sz="0" w:space="0" w:color="auto"/>
          </w:divBdr>
        </w:div>
      </w:divsChild>
    </w:div>
    <w:div w:id="714541762">
      <w:bodyDiv w:val="1"/>
      <w:marLeft w:val="0"/>
      <w:marRight w:val="0"/>
      <w:marTop w:val="0"/>
      <w:marBottom w:val="0"/>
      <w:divBdr>
        <w:top w:val="none" w:sz="0" w:space="0" w:color="auto"/>
        <w:left w:val="none" w:sz="0" w:space="0" w:color="auto"/>
        <w:bottom w:val="none" w:sz="0" w:space="0" w:color="auto"/>
        <w:right w:val="none" w:sz="0" w:space="0" w:color="auto"/>
      </w:divBdr>
    </w:div>
    <w:div w:id="715080153">
      <w:bodyDiv w:val="1"/>
      <w:marLeft w:val="0"/>
      <w:marRight w:val="0"/>
      <w:marTop w:val="0"/>
      <w:marBottom w:val="0"/>
      <w:divBdr>
        <w:top w:val="none" w:sz="0" w:space="0" w:color="auto"/>
        <w:left w:val="none" w:sz="0" w:space="0" w:color="auto"/>
        <w:bottom w:val="none" w:sz="0" w:space="0" w:color="auto"/>
        <w:right w:val="none" w:sz="0" w:space="0" w:color="auto"/>
      </w:divBdr>
    </w:div>
    <w:div w:id="715543944">
      <w:bodyDiv w:val="1"/>
      <w:marLeft w:val="0"/>
      <w:marRight w:val="0"/>
      <w:marTop w:val="0"/>
      <w:marBottom w:val="0"/>
      <w:divBdr>
        <w:top w:val="none" w:sz="0" w:space="0" w:color="auto"/>
        <w:left w:val="none" w:sz="0" w:space="0" w:color="auto"/>
        <w:bottom w:val="none" w:sz="0" w:space="0" w:color="auto"/>
        <w:right w:val="none" w:sz="0" w:space="0" w:color="auto"/>
      </w:divBdr>
    </w:div>
    <w:div w:id="716004219">
      <w:bodyDiv w:val="1"/>
      <w:marLeft w:val="0"/>
      <w:marRight w:val="0"/>
      <w:marTop w:val="0"/>
      <w:marBottom w:val="0"/>
      <w:divBdr>
        <w:top w:val="none" w:sz="0" w:space="0" w:color="auto"/>
        <w:left w:val="none" w:sz="0" w:space="0" w:color="auto"/>
        <w:bottom w:val="none" w:sz="0" w:space="0" w:color="auto"/>
        <w:right w:val="none" w:sz="0" w:space="0" w:color="auto"/>
      </w:divBdr>
    </w:div>
    <w:div w:id="716054920">
      <w:bodyDiv w:val="1"/>
      <w:marLeft w:val="0"/>
      <w:marRight w:val="0"/>
      <w:marTop w:val="0"/>
      <w:marBottom w:val="0"/>
      <w:divBdr>
        <w:top w:val="none" w:sz="0" w:space="0" w:color="auto"/>
        <w:left w:val="none" w:sz="0" w:space="0" w:color="auto"/>
        <w:bottom w:val="none" w:sz="0" w:space="0" w:color="auto"/>
        <w:right w:val="none" w:sz="0" w:space="0" w:color="auto"/>
      </w:divBdr>
    </w:div>
    <w:div w:id="716709605">
      <w:bodyDiv w:val="1"/>
      <w:marLeft w:val="0"/>
      <w:marRight w:val="0"/>
      <w:marTop w:val="0"/>
      <w:marBottom w:val="0"/>
      <w:divBdr>
        <w:top w:val="none" w:sz="0" w:space="0" w:color="auto"/>
        <w:left w:val="none" w:sz="0" w:space="0" w:color="auto"/>
        <w:bottom w:val="none" w:sz="0" w:space="0" w:color="auto"/>
        <w:right w:val="none" w:sz="0" w:space="0" w:color="auto"/>
      </w:divBdr>
    </w:div>
    <w:div w:id="718170987">
      <w:bodyDiv w:val="1"/>
      <w:marLeft w:val="0"/>
      <w:marRight w:val="0"/>
      <w:marTop w:val="0"/>
      <w:marBottom w:val="0"/>
      <w:divBdr>
        <w:top w:val="none" w:sz="0" w:space="0" w:color="auto"/>
        <w:left w:val="none" w:sz="0" w:space="0" w:color="auto"/>
        <w:bottom w:val="none" w:sz="0" w:space="0" w:color="auto"/>
        <w:right w:val="none" w:sz="0" w:space="0" w:color="auto"/>
      </w:divBdr>
    </w:div>
    <w:div w:id="719944370">
      <w:bodyDiv w:val="1"/>
      <w:marLeft w:val="0"/>
      <w:marRight w:val="0"/>
      <w:marTop w:val="0"/>
      <w:marBottom w:val="0"/>
      <w:divBdr>
        <w:top w:val="none" w:sz="0" w:space="0" w:color="auto"/>
        <w:left w:val="none" w:sz="0" w:space="0" w:color="auto"/>
        <w:bottom w:val="none" w:sz="0" w:space="0" w:color="auto"/>
        <w:right w:val="none" w:sz="0" w:space="0" w:color="auto"/>
      </w:divBdr>
    </w:div>
    <w:div w:id="720983286">
      <w:bodyDiv w:val="1"/>
      <w:marLeft w:val="0"/>
      <w:marRight w:val="0"/>
      <w:marTop w:val="0"/>
      <w:marBottom w:val="0"/>
      <w:divBdr>
        <w:top w:val="none" w:sz="0" w:space="0" w:color="auto"/>
        <w:left w:val="none" w:sz="0" w:space="0" w:color="auto"/>
        <w:bottom w:val="none" w:sz="0" w:space="0" w:color="auto"/>
        <w:right w:val="none" w:sz="0" w:space="0" w:color="auto"/>
      </w:divBdr>
    </w:div>
    <w:div w:id="720984608">
      <w:bodyDiv w:val="1"/>
      <w:marLeft w:val="0"/>
      <w:marRight w:val="0"/>
      <w:marTop w:val="0"/>
      <w:marBottom w:val="0"/>
      <w:divBdr>
        <w:top w:val="none" w:sz="0" w:space="0" w:color="auto"/>
        <w:left w:val="none" w:sz="0" w:space="0" w:color="auto"/>
        <w:bottom w:val="none" w:sz="0" w:space="0" w:color="auto"/>
        <w:right w:val="none" w:sz="0" w:space="0" w:color="auto"/>
      </w:divBdr>
    </w:div>
    <w:div w:id="721905965">
      <w:bodyDiv w:val="1"/>
      <w:marLeft w:val="0"/>
      <w:marRight w:val="0"/>
      <w:marTop w:val="0"/>
      <w:marBottom w:val="0"/>
      <w:divBdr>
        <w:top w:val="none" w:sz="0" w:space="0" w:color="auto"/>
        <w:left w:val="none" w:sz="0" w:space="0" w:color="auto"/>
        <w:bottom w:val="none" w:sz="0" w:space="0" w:color="auto"/>
        <w:right w:val="none" w:sz="0" w:space="0" w:color="auto"/>
      </w:divBdr>
    </w:div>
    <w:div w:id="722097144">
      <w:bodyDiv w:val="1"/>
      <w:marLeft w:val="0"/>
      <w:marRight w:val="0"/>
      <w:marTop w:val="0"/>
      <w:marBottom w:val="0"/>
      <w:divBdr>
        <w:top w:val="none" w:sz="0" w:space="0" w:color="auto"/>
        <w:left w:val="none" w:sz="0" w:space="0" w:color="auto"/>
        <w:bottom w:val="none" w:sz="0" w:space="0" w:color="auto"/>
        <w:right w:val="none" w:sz="0" w:space="0" w:color="auto"/>
      </w:divBdr>
    </w:div>
    <w:div w:id="722562526">
      <w:bodyDiv w:val="1"/>
      <w:marLeft w:val="0"/>
      <w:marRight w:val="0"/>
      <w:marTop w:val="0"/>
      <w:marBottom w:val="0"/>
      <w:divBdr>
        <w:top w:val="none" w:sz="0" w:space="0" w:color="auto"/>
        <w:left w:val="none" w:sz="0" w:space="0" w:color="auto"/>
        <w:bottom w:val="none" w:sz="0" w:space="0" w:color="auto"/>
        <w:right w:val="none" w:sz="0" w:space="0" w:color="auto"/>
      </w:divBdr>
    </w:div>
    <w:div w:id="727730387">
      <w:bodyDiv w:val="1"/>
      <w:marLeft w:val="0"/>
      <w:marRight w:val="0"/>
      <w:marTop w:val="0"/>
      <w:marBottom w:val="0"/>
      <w:divBdr>
        <w:top w:val="none" w:sz="0" w:space="0" w:color="auto"/>
        <w:left w:val="none" w:sz="0" w:space="0" w:color="auto"/>
        <w:bottom w:val="none" w:sz="0" w:space="0" w:color="auto"/>
        <w:right w:val="none" w:sz="0" w:space="0" w:color="auto"/>
      </w:divBdr>
    </w:div>
    <w:div w:id="729884503">
      <w:bodyDiv w:val="1"/>
      <w:marLeft w:val="0"/>
      <w:marRight w:val="0"/>
      <w:marTop w:val="0"/>
      <w:marBottom w:val="0"/>
      <w:divBdr>
        <w:top w:val="none" w:sz="0" w:space="0" w:color="auto"/>
        <w:left w:val="none" w:sz="0" w:space="0" w:color="auto"/>
        <w:bottom w:val="none" w:sz="0" w:space="0" w:color="auto"/>
        <w:right w:val="none" w:sz="0" w:space="0" w:color="auto"/>
      </w:divBdr>
    </w:div>
    <w:div w:id="732196751">
      <w:bodyDiv w:val="1"/>
      <w:marLeft w:val="0"/>
      <w:marRight w:val="0"/>
      <w:marTop w:val="0"/>
      <w:marBottom w:val="0"/>
      <w:divBdr>
        <w:top w:val="none" w:sz="0" w:space="0" w:color="auto"/>
        <w:left w:val="none" w:sz="0" w:space="0" w:color="auto"/>
        <w:bottom w:val="none" w:sz="0" w:space="0" w:color="auto"/>
        <w:right w:val="none" w:sz="0" w:space="0" w:color="auto"/>
      </w:divBdr>
    </w:div>
    <w:div w:id="732389925">
      <w:bodyDiv w:val="1"/>
      <w:marLeft w:val="0"/>
      <w:marRight w:val="0"/>
      <w:marTop w:val="0"/>
      <w:marBottom w:val="0"/>
      <w:divBdr>
        <w:top w:val="none" w:sz="0" w:space="0" w:color="auto"/>
        <w:left w:val="none" w:sz="0" w:space="0" w:color="auto"/>
        <w:bottom w:val="none" w:sz="0" w:space="0" w:color="auto"/>
        <w:right w:val="none" w:sz="0" w:space="0" w:color="auto"/>
      </w:divBdr>
    </w:div>
    <w:div w:id="733041466">
      <w:bodyDiv w:val="1"/>
      <w:marLeft w:val="0"/>
      <w:marRight w:val="0"/>
      <w:marTop w:val="0"/>
      <w:marBottom w:val="0"/>
      <w:divBdr>
        <w:top w:val="none" w:sz="0" w:space="0" w:color="auto"/>
        <w:left w:val="none" w:sz="0" w:space="0" w:color="auto"/>
        <w:bottom w:val="none" w:sz="0" w:space="0" w:color="auto"/>
        <w:right w:val="none" w:sz="0" w:space="0" w:color="auto"/>
      </w:divBdr>
    </w:div>
    <w:div w:id="736783235">
      <w:bodyDiv w:val="1"/>
      <w:marLeft w:val="0"/>
      <w:marRight w:val="0"/>
      <w:marTop w:val="0"/>
      <w:marBottom w:val="0"/>
      <w:divBdr>
        <w:top w:val="none" w:sz="0" w:space="0" w:color="auto"/>
        <w:left w:val="none" w:sz="0" w:space="0" w:color="auto"/>
        <w:bottom w:val="none" w:sz="0" w:space="0" w:color="auto"/>
        <w:right w:val="none" w:sz="0" w:space="0" w:color="auto"/>
      </w:divBdr>
    </w:div>
    <w:div w:id="737676247">
      <w:bodyDiv w:val="1"/>
      <w:marLeft w:val="0"/>
      <w:marRight w:val="0"/>
      <w:marTop w:val="0"/>
      <w:marBottom w:val="0"/>
      <w:divBdr>
        <w:top w:val="none" w:sz="0" w:space="0" w:color="auto"/>
        <w:left w:val="none" w:sz="0" w:space="0" w:color="auto"/>
        <w:bottom w:val="none" w:sz="0" w:space="0" w:color="auto"/>
        <w:right w:val="none" w:sz="0" w:space="0" w:color="auto"/>
      </w:divBdr>
    </w:div>
    <w:div w:id="739866553">
      <w:bodyDiv w:val="1"/>
      <w:marLeft w:val="0"/>
      <w:marRight w:val="0"/>
      <w:marTop w:val="0"/>
      <w:marBottom w:val="0"/>
      <w:divBdr>
        <w:top w:val="none" w:sz="0" w:space="0" w:color="auto"/>
        <w:left w:val="none" w:sz="0" w:space="0" w:color="auto"/>
        <w:bottom w:val="none" w:sz="0" w:space="0" w:color="auto"/>
        <w:right w:val="none" w:sz="0" w:space="0" w:color="auto"/>
      </w:divBdr>
      <w:divsChild>
        <w:div w:id="1825076173">
          <w:marLeft w:val="0"/>
          <w:marRight w:val="0"/>
          <w:marTop w:val="0"/>
          <w:marBottom w:val="0"/>
          <w:divBdr>
            <w:top w:val="none" w:sz="0" w:space="0" w:color="auto"/>
            <w:left w:val="none" w:sz="0" w:space="0" w:color="auto"/>
            <w:bottom w:val="none" w:sz="0" w:space="0" w:color="auto"/>
            <w:right w:val="none" w:sz="0" w:space="0" w:color="auto"/>
          </w:divBdr>
        </w:div>
      </w:divsChild>
    </w:div>
    <w:div w:id="740299582">
      <w:bodyDiv w:val="1"/>
      <w:marLeft w:val="0"/>
      <w:marRight w:val="0"/>
      <w:marTop w:val="0"/>
      <w:marBottom w:val="0"/>
      <w:divBdr>
        <w:top w:val="none" w:sz="0" w:space="0" w:color="auto"/>
        <w:left w:val="none" w:sz="0" w:space="0" w:color="auto"/>
        <w:bottom w:val="none" w:sz="0" w:space="0" w:color="auto"/>
        <w:right w:val="none" w:sz="0" w:space="0" w:color="auto"/>
      </w:divBdr>
    </w:div>
    <w:div w:id="742723883">
      <w:bodyDiv w:val="1"/>
      <w:marLeft w:val="0"/>
      <w:marRight w:val="0"/>
      <w:marTop w:val="0"/>
      <w:marBottom w:val="0"/>
      <w:divBdr>
        <w:top w:val="none" w:sz="0" w:space="0" w:color="auto"/>
        <w:left w:val="none" w:sz="0" w:space="0" w:color="auto"/>
        <w:bottom w:val="none" w:sz="0" w:space="0" w:color="auto"/>
        <w:right w:val="none" w:sz="0" w:space="0" w:color="auto"/>
      </w:divBdr>
    </w:div>
    <w:div w:id="743141237">
      <w:bodyDiv w:val="1"/>
      <w:marLeft w:val="0"/>
      <w:marRight w:val="0"/>
      <w:marTop w:val="0"/>
      <w:marBottom w:val="0"/>
      <w:divBdr>
        <w:top w:val="none" w:sz="0" w:space="0" w:color="auto"/>
        <w:left w:val="none" w:sz="0" w:space="0" w:color="auto"/>
        <w:bottom w:val="none" w:sz="0" w:space="0" w:color="auto"/>
        <w:right w:val="none" w:sz="0" w:space="0" w:color="auto"/>
      </w:divBdr>
    </w:div>
    <w:div w:id="743142682">
      <w:bodyDiv w:val="1"/>
      <w:marLeft w:val="0"/>
      <w:marRight w:val="0"/>
      <w:marTop w:val="0"/>
      <w:marBottom w:val="0"/>
      <w:divBdr>
        <w:top w:val="none" w:sz="0" w:space="0" w:color="auto"/>
        <w:left w:val="none" w:sz="0" w:space="0" w:color="auto"/>
        <w:bottom w:val="none" w:sz="0" w:space="0" w:color="auto"/>
        <w:right w:val="none" w:sz="0" w:space="0" w:color="auto"/>
      </w:divBdr>
    </w:div>
    <w:div w:id="743839711">
      <w:bodyDiv w:val="1"/>
      <w:marLeft w:val="0"/>
      <w:marRight w:val="0"/>
      <w:marTop w:val="0"/>
      <w:marBottom w:val="0"/>
      <w:divBdr>
        <w:top w:val="none" w:sz="0" w:space="0" w:color="auto"/>
        <w:left w:val="none" w:sz="0" w:space="0" w:color="auto"/>
        <w:bottom w:val="none" w:sz="0" w:space="0" w:color="auto"/>
        <w:right w:val="none" w:sz="0" w:space="0" w:color="auto"/>
      </w:divBdr>
    </w:div>
    <w:div w:id="746458020">
      <w:bodyDiv w:val="1"/>
      <w:marLeft w:val="0"/>
      <w:marRight w:val="0"/>
      <w:marTop w:val="0"/>
      <w:marBottom w:val="0"/>
      <w:divBdr>
        <w:top w:val="none" w:sz="0" w:space="0" w:color="auto"/>
        <w:left w:val="none" w:sz="0" w:space="0" w:color="auto"/>
        <w:bottom w:val="none" w:sz="0" w:space="0" w:color="auto"/>
        <w:right w:val="none" w:sz="0" w:space="0" w:color="auto"/>
      </w:divBdr>
    </w:div>
    <w:div w:id="748232363">
      <w:bodyDiv w:val="1"/>
      <w:marLeft w:val="0"/>
      <w:marRight w:val="0"/>
      <w:marTop w:val="0"/>
      <w:marBottom w:val="0"/>
      <w:divBdr>
        <w:top w:val="none" w:sz="0" w:space="0" w:color="auto"/>
        <w:left w:val="none" w:sz="0" w:space="0" w:color="auto"/>
        <w:bottom w:val="none" w:sz="0" w:space="0" w:color="auto"/>
        <w:right w:val="none" w:sz="0" w:space="0" w:color="auto"/>
      </w:divBdr>
    </w:div>
    <w:div w:id="749623797">
      <w:bodyDiv w:val="1"/>
      <w:marLeft w:val="0"/>
      <w:marRight w:val="0"/>
      <w:marTop w:val="0"/>
      <w:marBottom w:val="0"/>
      <w:divBdr>
        <w:top w:val="none" w:sz="0" w:space="0" w:color="auto"/>
        <w:left w:val="none" w:sz="0" w:space="0" w:color="auto"/>
        <w:bottom w:val="none" w:sz="0" w:space="0" w:color="auto"/>
        <w:right w:val="none" w:sz="0" w:space="0" w:color="auto"/>
      </w:divBdr>
    </w:div>
    <w:div w:id="749932622">
      <w:bodyDiv w:val="1"/>
      <w:marLeft w:val="0"/>
      <w:marRight w:val="0"/>
      <w:marTop w:val="0"/>
      <w:marBottom w:val="0"/>
      <w:divBdr>
        <w:top w:val="none" w:sz="0" w:space="0" w:color="auto"/>
        <w:left w:val="none" w:sz="0" w:space="0" w:color="auto"/>
        <w:bottom w:val="none" w:sz="0" w:space="0" w:color="auto"/>
        <w:right w:val="none" w:sz="0" w:space="0" w:color="auto"/>
      </w:divBdr>
    </w:div>
    <w:div w:id="751127221">
      <w:bodyDiv w:val="1"/>
      <w:marLeft w:val="0"/>
      <w:marRight w:val="0"/>
      <w:marTop w:val="0"/>
      <w:marBottom w:val="0"/>
      <w:divBdr>
        <w:top w:val="none" w:sz="0" w:space="0" w:color="auto"/>
        <w:left w:val="none" w:sz="0" w:space="0" w:color="auto"/>
        <w:bottom w:val="none" w:sz="0" w:space="0" w:color="auto"/>
        <w:right w:val="none" w:sz="0" w:space="0" w:color="auto"/>
      </w:divBdr>
      <w:divsChild>
        <w:div w:id="854226857">
          <w:marLeft w:val="0"/>
          <w:marRight w:val="0"/>
          <w:marTop w:val="0"/>
          <w:marBottom w:val="0"/>
          <w:divBdr>
            <w:top w:val="none" w:sz="0" w:space="0" w:color="auto"/>
            <w:left w:val="none" w:sz="0" w:space="0" w:color="auto"/>
            <w:bottom w:val="none" w:sz="0" w:space="0" w:color="auto"/>
            <w:right w:val="none" w:sz="0" w:space="0" w:color="auto"/>
          </w:divBdr>
        </w:div>
      </w:divsChild>
    </w:div>
    <w:div w:id="753748267">
      <w:bodyDiv w:val="1"/>
      <w:marLeft w:val="0"/>
      <w:marRight w:val="0"/>
      <w:marTop w:val="0"/>
      <w:marBottom w:val="0"/>
      <w:divBdr>
        <w:top w:val="none" w:sz="0" w:space="0" w:color="auto"/>
        <w:left w:val="none" w:sz="0" w:space="0" w:color="auto"/>
        <w:bottom w:val="none" w:sz="0" w:space="0" w:color="auto"/>
        <w:right w:val="none" w:sz="0" w:space="0" w:color="auto"/>
      </w:divBdr>
    </w:div>
    <w:div w:id="761530356">
      <w:bodyDiv w:val="1"/>
      <w:marLeft w:val="0"/>
      <w:marRight w:val="0"/>
      <w:marTop w:val="0"/>
      <w:marBottom w:val="0"/>
      <w:divBdr>
        <w:top w:val="none" w:sz="0" w:space="0" w:color="auto"/>
        <w:left w:val="none" w:sz="0" w:space="0" w:color="auto"/>
        <w:bottom w:val="none" w:sz="0" w:space="0" w:color="auto"/>
        <w:right w:val="none" w:sz="0" w:space="0" w:color="auto"/>
      </w:divBdr>
    </w:div>
    <w:div w:id="761560792">
      <w:bodyDiv w:val="1"/>
      <w:marLeft w:val="0"/>
      <w:marRight w:val="0"/>
      <w:marTop w:val="0"/>
      <w:marBottom w:val="0"/>
      <w:divBdr>
        <w:top w:val="none" w:sz="0" w:space="0" w:color="auto"/>
        <w:left w:val="none" w:sz="0" w:space="0" w:color="auto"/>
        <w:bottom w:val="none" w:sz="0" w:space="0" w:color="auto"/>
        <w:right w:val="none" w:sz="0" w:space="0" w:color="auto"/>
      </w:divBdr>
    </w:div>
    <w:div w:id="762990833">
      <w:bodyDiv w:val="1"/>
      <w:marLeft w:val="0"/>
      <w:marRight w:val="0"/>
      <w:marTop w:val="0"/>
      <w:marBottom w:val="0"/>
      <w:divBdr>
        <w:top w:val="none" w:sz="0" w:space="0" w:color="auto"/>
        <w:left w:val="none" w:sz="0" w:space="0" w:color="auto"/>
        <w:bottom w:val="none" w:sz="0" w:space="0" w:color="auto"/>
        <w:right w:val="none" w:sz="0" w:space="0" w:color="auto"/>
      </w:divBdr>
    </w:div>
    <w:div w:id="762994332">
      <w:bodyDiv w:val="1"/>
      <w:marLeft w:val="0"/>
      <w:marRight w:val="0"/>
      <w:marTop w:val="0"/>
      <w:marBottom w:val="0"/>
      <w:divBdr>
        <w:top w:val="none" w:sz="0" w:space="0" w:color="auto"/>
        <w:left w:val="none" w:sz="0" w:space="0" w:color="auto"/>
        <w:bottom w:val="none" w:sz="0" w:space="0" w:color="auto"/>
        <w:right w:val="none" w:sz="0" w:space="0" w:color="auto"/>
      </w:divBdr>
    </w:div>
    <w:div w:id="764497652">
      <w:bodyDiv w:val="1"/>
      <w:marLeft w:val="0"/>
      <w:marRight w:val="0"/>
      <w:marTop w:val="0"/>
      <w:marBottom w:val="0"/>
      <w:divBdr>
        <w:top w:val="none" w:sz="0" w:space="0" w:color="auto"/>
        <w:left w:val="none" w:sz="0" w:space="0" w:color="auto"/>
        <w:bottom w:val="none" w:sz="0" w:space="0" w:color="auto"/>
        <w:right w:val="none" w:sz="0" w:space="0" w:color="auto"/>
      </w:divBdr>
    </w:div>
    <w:div w:id="764885791">
      <w:bodyDiv w:val="1"/>
      <w:marLeft w:val="0"/>
      <w:marRight w:val="0"/>
      <w:marTop w:val="0"/>
      <w:marBottom w:val="0"/>
      <w:divBdr>
        <w:top w:val="none" w:sz="0" w:space="0" w:color="auto"/>
        <w:left w:val="none" w:sz="0" w:space="0" w:color="auto"/>
        <w:bottom w:val="none" w:sz="0" w:space="0" w:color="auto"/>
        <w:right w:val="none" w:sz="0" w:space="0" w:color="auto"/>
      </w:divBdr>
    </w:div>
    <w:div w:id="765350123">
      <w:bodyDiv w:val="1"/>
      <w:marLeft w:val="0"/>
      <w:marRight w:val="0"/>
      <w:marTop w:val="0"/>
      <w:marBottom w:val="0"/>
      <w:divBdr>
        <w:top w:val="none" w:sz="0" w:space="0" w:color="auto"/>
        <w:left w:val="none" w:sz="0" w:space="0" w:color="auto"/>
        <w:bottom w:val="none" w:sz="0" w:space="0" w:color="auto"/>
        <w:right w:val="none" w:sz="0" w:space="0" w:color="auto"/>
      </w:divBdr>
    </w:div>
    <w:div w:id="765927052">
      <w:bodyDiv w:val="1"/>
      <w:marLeft w:val="0"/>
      <w:marRight w:val="0"/>
      <w:marTop w:val="0"/>
      <w:marBottom w:val="0"/>
      <w:divBdr>
        <w:top w:val="none" w:sz="0" w:space="0" w:color="auto"/>
        <w:left w:val="none" w:sz="0" w:space="0" w:color="auto"/>
        <w:bottom w:val="none" w:sz="0" w:space="0" w:color="auto"/>
        <w:right w:val="none" w:sz="0" w:space="0" w:color="auto"/>
      </w:divBdr>
      <w:divsChild>
        <w:div w:id="1605112484">
          <w:marLeft w:val="0"/>
          <w:marRight w:val="0"/>
          <w:marTop w:val="0"/>
          <w:marBottom w:val="0"/>
          <w:divBdr>
            <w:top w:val="none" w:sz="0" w:space="0" w:color="auto"/>
            <w:left w:val="none" w:sz="0" w:space="0" w:color="auto"/>
            <w:bottom w:val="none" w:sz="0" w:space="0" w:color="auto"/>
            <w:right w:val="none" w:sz="0" w:space="0" w:color="auto"/>
          </w:divBdr>
        </w:div>
      </w:divsChild>
    </w:div>
    <w:div w:id="765999635">
      <w:bodyDiv w:val="1"/>
      <w:marLeft w:val="0"/>
      <w:marRight w:val="0"/>
      <w:marTop w:val="0"/>
      <w:marBottom w:val="0"/>
      <w:divBdr>
        <w:top w:val="none" w:sz="0" w:space="0" w:color="auto"/>
        <w:left w:val="none" w:sz="0" w:space="0" w:color="auto"/>
        <w:bottom w:val="none" w:sz="0" w:space="0" w:color="auto"/>
        <w:right w:val="none" w:sz="0" w:space="0" w:color="auto"/>
      </w:divBdr>
    </w:div>
    <w:div w:id="766467954">
      <w:bodyDiv w:val="1"/>
      <w:marLeft w:val="0"/>
      <w:marRight w:val="0"/>
      <w:marTop w:val="0"/>
      <w:marBottom w:val="0"/>
      <w:divBdr>
        <w:top w:val="none" w:sz="0" w:space="0" w:color="auto"/>
        <w:left w:val="none" w:sz="0" w:space="0" w:color="auto"/>
        <w:bottom w:val="none" w:sz="0" w:space="0" w:color="auto"/>
        <w:right w:val="none" w:sz="0" w:space="0" w:color="auto"/>
      </w:divBdr>
    </w:div>
    <w:div w:id="768358221">
      <w:bodyDiv w:val="1"/>
      <w:marLeft w:val="0"/>
      <w:marRight w:val="0"/>
      <w:marTop w:val="0"/>
      <w:marBottom w:val="0"/>
      <w:divBdr>
        <w:top w:val="none" w:sz="0" w:space="0" w:color="auto"/>
        <w:left w:val="none" w:sz="0" w:space="0" w:color="auto"/>
        <w:bottom w:val="none" w:sz="0" w:space="0" w:color="auto"/>
        <w:right w:val="none" w:sz="0" w:space="0" w:color="auto"/>
      </w:divBdr>
    </w:div>
    <w:div w:id="768547489">
      <w:bodyDiv w:val="1"/>
      <w:marLeft w:val="0"/>
      <w:marRight w:val="0"/>
      <w:marTop w:val="0"/>
      <w:marBottom w:val="0"/>
      <w:divBdr>
        <w:top w:val="none" w:sz="0" w:space="0" w:color="auto"/>
        <w:left w:val="none" w:sz="0" w:space="0" w:color="auto"/>
        <w:bottom w:val="none" w:sz="0" w:space="0" w:color="auto"/>
        <w:right w:val="none" w:sz="0" w:space="0" w:color="auto"/>
      </w:divBdr>
    </w:div>
    <w:div w:id="771054535">
      <w:bodyDiv w:val="1"/>
      <w:marLeft w:val="0"/>
      <w:marRight w:val="0"/>
      <w:marTop w:val="0"/>
      <w:marBottom w:val="0"/>
      <w:divBdr>
        <w:top w:val="none" w:sz="0" w:space="0" w:color="auto"/>
        <w:left w:val="none" w:sz="0" w:space="0" w:color="auto"/>
        <w:bottom w:val="none" w:sz="0" w:space="0" w:color="auto"/>
        <w:right w:val="none" w:sz="0" w:space="0" w:color="auto"/>
      </w:divBdr>
    </w:div>
    <w:div w:id="771626755">
      <w:bodyDiv w:val="1"/>
      <w:marLeft w:val="0"/>
      <w:marRight w:val="0"/>
      <w:marTop w:val="0"/>
      <w:marBottom w:val="0"/>
      <w:divBdr>
        <w:top w:val="none" w:sz="0" w:space="0" w:color="auto"/>
        <w:left w:val="none" w:sz="0" w:space="0" w:color="auto"/>
        <w:bottom w:val="none" w:sz="0" w:space="0" w:color="auto"/>
        <w:right w:val="none" w:sz="0" w:space="0" w:color="auto"/>
      </w:divBdr>
    </w:div>
    <w:div w:id="773863612">
      <w:bodyDiv w:val="1"/>
      <w:marLeft w:val="0"/>
      <w:marRight w:val="0"/>
      <w:marTop w:val="0"/>
      <w:marBottom w:val="0"/>
      <w:divBdr>
        <w:top w:val="none" w:sz="0" w:space="0" w:color="auto"/>
        <w:left w:val="none" w:sz="0" w:space="0" w:color="auto"/>
        <w:bottom w:val="none" w:sz="0" w:space="0" w:color="auto"/>
        <w:right w:val="none" w:sz="0" w:space="0" w:color="auto"/>
      </w:divBdr>
    </w:div>
    <w:div w:id="773944553">
      <w:bodyDiv w:val="1"/>
      <w:marLeft w:val="0"/>
      <w:marRight w:val="0"/>
      <w:marTop w:val="0"/>
      <w:marBottom w:val="0"/>
      <w:divBdr>
        <w:top w:val="none" w:sz="0" w:space="0" w:color="auto"/>
        <w:left w:val="none" w:sz="0" w:space="0" w:color="auto"/>
        <w:bottom w:val="none" w:sz="0" w:space="0" w:color="auto"/>
        <w:right w:val="none" w:sz="0" w:space="0" w:color="auto"/>
      </w:divBdr>
    </w:div>
    <w:div w:id="777022765">
      <w:bodyDiv w:val="1"/>
      <w:marLeft w:val="0"/>
      <w:marRight w:val="0"/>
      <w:marTop w:val="0"/>
      <w:marBottom w:val="0"/>
      <w:divBdr>
        <w:top w:val="none" w:sz="0" w:space="0" w:color="auto"/>
        <w:left w:val="none" w:sz="0" w:space="0" w:color="auto"/>
        <w:bottom w:val="none" w:sz="0" w:space="0" w:color="auto"/>
        <w:right w:val="none" w:sz="0" w:space="0" w:color="auto"/>
      </w:divBdr>
    </w:div>
    <w:div w:id="779031043">
      <w:bodyDiv w:val="1"/>
      <w:marLeft w:val="0"/>
      <w:marRight w:val="0"/>
      <w:marTop w:val="0"/>
      <w:marBottom w:val="0"/>
      <w:divBdr>
        <w:top w:val="none" w:sz="0" w:space="0" w:color="auto"/>
        <w:left w:val="none" w:sz="0" w:space="0" w:color="auto"/>
        <w:bottom w:val="none" w:sz="0" w:space="0" w:color="auto"/>
        <w:right w:val="none" w:sz="0" w:space="0" w:color="auto"/>
      </w:divBdr>
    </w:div>
    <w:div w:id="779448766">
      <w:bodyDiv w:val="1"/>
      <w:marLeft w:val="0"/>
      <w:marRight w:val="0"/>
      <w:marTop w:val="0"/>
      <w:marBottom w:val="0"/>
      <w:divBdr>
        <w:top w:val="none" w:sz="0" w:space="0" w:color="auto"/>
        <w:left w:val="none" w:sz="0" w:space="0" w:color="auto"/>
        <w:bottom w:val="none" w:sz="0" w:space="0" w:color="auto"/>
        <w:right w:val="none" w:sz="0" w:space="0" w:color="auto"/>
      </w:divBdr>
    </w:div>
    <w:div w:id="780104842">
      <w:bodyDiv w:val="1"/>
      <w:marLeft w:val="0"/>
      <w:marRight w:val="0"/>
      <w:marTop w:val="0"/>
      <w:marBottom w:val="0"/>
      <w:divBdr>
        <w:top w:val="none" w:sz="0" w:space="0" w:color="auto"/>
        <w:left w:val="none" w:sz="0" w:space="0" w:color="auto"/>
        <w:bottom w:val="none" w:sz="0" w:space="0" w:color="auto"/>
        <w:right w:val="none" w:sz="0" w:space="0" w:color="auto"/>
      </w:divBdr>
      <w:divsChild>
        <w:div w:id="264967843">
          <w:marLeft w:val="0"/>
          <w:marRight w:val="0"/>
          <w:marTop w:val="120"/>
          <w:marBottom w:val="120"/>
          <w:divBdr>
            <w:top w:val="none" w:sz="0" w:space="0" w:color="auto"/>
            <w:left w:val="none" w:sz="0" w:space="0" w:color="auto"/>
            <w:bottom w:val="none" w:sz="0" w:space="0" w:color="auto"/>
            <w:right w:val="none" w:sz="0" w:space="0" w:color="auto"/>
          </w:divBdr>
        </w:div>
        <w:div w:id="53163530">
          <w:marLeft w:val="0"/>
          <w:marRight w:val="0"/>
          <w:marTop w:val="120"/>
          <w:marBottom w:val="120"/>
          <w:divBdr>
            <w:top w:val="none" w:sz="0" w:space="0" w:color="auto"/>
            <w:left w:val="none" w:sz="0" w:space="0" w:color="auto"/>
            <w:bottom w:val="none" w:sz="0" w:space="0" w:color="auto"/>
            <w:right w:val="none" w:sz="0" w:space="0" w:color="auto"/>
          </w:divBdr>
        </w:div>
        <w:div w:id="871068715">
          <w:marLeft w:val="0"/>
          <w:marRight w:val="0"/>
          <w:marTop w:val="120"/>
          <w:marBottom w:val="120"/>
          <w:divBdr>
            <w:top w:val="none" w:sz="0" w:space="0" w:color="auto"/>
            <w:left w:val="none" w:sz="0" w:space="0" w:color="auto"/>
            <w:bottom w:val="none" w:sz="0" w:space="0" w:color="auto"/>
            <w:right w:val="none" w:sz="0" w:space="0" w:color="auto"/>
          </w:divBdr>
        </w:div>
        <w:div w:id="1034501715">
          <w:marLeft w:val="0"/>
          <w:marRight w:val="0"/>
          <w:marTop w:val="120"/>
          <w:marBottom w:val="120"/>
          <w:divBdr>
            <w:top w:val="none" w:sz="0" w:space="0" w:color="auto"/>
            <w:left w:val="none" w:sz="0" w:space="0" w:color="auto"/>
            <w:bottom w:val="none" w:sz="0" w:space="0" w:color="auto"/>
            <w:right w:val="none" w:sz="0" w:space="0" w:color="auto"/>
          </w:divBdr>
        </w:div>
        <w:div w:id="243298051">
          <w:marLeft w:val="0"/>
          <w:marRight w:val="0"/>
          <w:marTop w:val="120"/>
          <w:marBottom w:val="120"/>
          <w:divBdr>
            <w:top w:val="none" w:sz="0" w:space="0" w:color="auto"/>
            <w:left w:val="none" w:sz="0" w:space="0" w:color="auto"/>
            <w:bottom w:val="none" w:sz="0" w:space="0" w:color="auto"/>
            <w:right w:val="none" w:sz="0" w:space="0" w:color="auto"/>
          </w:divBdr>
        </w:div>
        <w:div w:id="1907033776">
          <w:marLeft w:val="0"/>
          <w:marRight w:val="0"/>
          <w:marTop w:val="120"/>
          <w:marBottom w:val="120"/>
          <w:divBdr>
            <w:top w:val="none" w:sz="0" w:space="0" w:color="auto"/>
            <w:left w:val="none" w:sz="0" w:space="0" w:color="auto"/>
            <w:bottom w:val="none" w:sz="0" w:space="0" w:color="auto"/>
            <w:right w:val="none" w:sz="0" w:space="0" w:color="auto"/>
          </w:divBdr>
        </w:div>
        <w:div w:id="680623240">
          <w:marLeft w:val="0"/>
          <w:marRight w:val="0"/>
          <w:marTop w:val="120"/>
          <w:marBottom w:val="120"/>
          <w:divBdr>
            <w:top w:val="none" w:sz="0" w:space="0" w:color="auto"/>
            <w:left w:val="none" w:sz="0" w:space="0" w:color="auto"/>
            <w:bottom w:val="none" w:sz="0" w:space="0" w:color="auto"/>
            <w:right w:val="none" w:sz="0" w:space="0" w:color="auto"/>
          </w:divBdr>
        </w:div>
        <w:div w:id="228419291">
          <w:marLeft w:val="0"/>
          <w:marRight w:val="0"/>
          <w:marTop w:val="120"/>
          <w:marBottom w:val="120"/>
          <w:divBdr>
            <w:top w:val="none" w:sz="0" w:space="0" w:color="auto"/>
            <w:left w:val="none" w:sz="0" w:space="0" w:color="auto"/>
            <w:bottom w:val="none" w:sz="0" w:space="0" w:color="auto"/>
            <w:right w:val="none" w:sz="0" w:space="0" w:color="auto"/>
          </w:divBdr>
        </w:div>
        <w:div w:id="2069693161">
          <w:marLeft w:val="0"/>
          <w:marRight w:val="0"/>
          <w:marTop w:val="120"/>
          <w:marBottom w:val="120"/>
          <w:divBdr>
            <w:top w:val="none" w:sz="0" w:space="0" w:color="auto"/>
            <w:left w:val="none" w:sz="0" w:space="0" w:color="auto"/>
            <w:bottom w:val="none" w:sz="0" w:space="0" w:color="auto"/>
            <w:right w:val="none" w:sz="0" w:space="0" w:color="auto"/>
          </w:divBdr>
        </w:div>
        <w:div w:id="800341997">
          <w:marLeft w:val="0"/>
          <w:marRight w:val="0"/>
          <w:marTop w:val="120"/>
          <w:marBottom w:val="120"/>
          <w:divBdr>
            <w:top w:val="none" w:sz="0" w:space="0" w:color="auto"/>
            <w:left w:val="none" w:sz="0" w:space="0" w:color="auto"/>
            <w:bottom w:val="none" w:sz="0" w:space="0" w:color="auto"/>
            <w:right w:val="none" w:sz="0" w:space="0" w:color="auto"/>
          </w:divBdr>
        </w:div>
        <w:div w:id="2013677817">
          <w:marLeft w:val="0"/>
          <w:marRight w:val="0"/>
          <w:marTop w:val="120"/>
          <w:marBottom w:val="120"/>
          <w:divBdr>
            <w:top w:val="none" w:sz="0" w:space="0" w:color="auto"/>
            <w:left w:val="none" w:sz="0" w:space="0" w:color="auto"/>
            <w:bottom w:val="none" w:sz="0" w:space="0" w:color="auto"/>
            <w:right w:val="none" w:sz="0" w:space="0" w:color="auto"/>
          </w:divBdr>
        </w:div>
        <w:div w:id="82576870">
          <w:marLeft w:val="0"/>
          <w:marRight w:val="0"/>
          <w:marTop w:val="120"/>
          <w:marBottom w:val="120"/>
          <w:divBdr>
            <w:top w:val="none" w:sz="0" w:space="0" w:color="auto"/>
            <w:left w:val="none" w:sz="0" w:space="0" w:color="auto"/>
            <w:bottom w:val="none" w:sz="0" w:space="0" w:color="auto"/>
            <w:right w:val="none" w:sz="0" w:space="0" w:color="auto"/>
          </w:divBdr>
        </w:div>
        <w:div w:id="1252468646">
          <w:marLeft w:val="0"/>
          <w:marRight w:val="0"/>
          <w:marTop w:val="120"/>
          <w:marBottom w:val="120"/>
          <w:divBdr>
            <w:top w:val="none" w:sz="0" w:space="0" w:color="auto"/>
            <w:left w:val="none" w:sz="0" w:space="0" w:color="auto"/>
            <w:bottom w:val="none" w:sz="0" w:space="0" w:color="auto"/>
            <w:right w:val="none" w:sz="0" w:space="0" w:color="auto"/>
          </w:divBdr>
        </w:div>
        <w:div w:id="260258703">
          <w:marLeft w:val="0"/>
          <w:marRight w:val="0"/>
          <w:marTop w:val="120"/>
          <w:marBottom w:val="120"/>
          <w:divBdr>
            <w:top w:val="none" w:sz="0" w:space="0" w:color="auto"/>
            <w:left w:val="none" w:sz="0" w:space="0" w:color="auto"/>
            <w:bottom w:val="none" w:sz="0" w:space="0" w:color="auto"/>
            <w:right w:val="none" w:sz="0" w:space="0" w:color="auto"/>
          </w:divBdr>
        </w:div>
        <w:div w:id="2140145542">
          <w:marLeft w:val="0"/>
          <w:marRight w:val="0"/>
          <w:marTop w:val="120"/>
          <w:marBottom w:val="120"/>
          <w:divBdr>
            <w:top w:val="none" w:sz="0" w:space="0" w:color="auto"/>
            <w:left w:val="none" w:sz="0" w:space="0" w:color="auto"/>
            <w:bottom w:val="none" w:sz="0" w:space="0" w:color="auto"/>
            <w:right w:val="none" w:sz="0" w:space="0" w:color="auto"/>
          </w:divBdr>
        </w:div>
        <w:div w:id="949430175">
          <w:marLeft w:val="0"/>
          <w:marRight w:val="0"/>
          <w:marTop w:val="120"/>
          <w:marBottom w:val="120"/>
          <w:divBdr>
            <w:top w:val="none" w:sz="0" w:space="0" w:color="auto"/>
            <w:left w:val="none" w:sz="0" w:space="0" w:color="auto"/>
            <w:bottom w:val="none" w:sz="0" w:space="0" w:color="auto"/>
            <w:right w:val="none" w:sz="0" w:space="0" w:color="auto"/>
          </w:divBdr>
        </w:div>
        <w:div w:id="157161455">
          <w:marLeft w:val="0"/>
          <w:marRight w:val="0"/>
          <w:marTop w:val="120"/>
          <w:marBottom w:val="120"/>
          <w:divBdr>
            <w:top w:val="none" w:sz="0" w:space="0" w:color="auto"/>
            <w:left w:val="none" w:sz="0" w:space="0" w:color="auto"/>
            <w:bottom w:val="none" w:sz="0" w:space="0" w:color="auto"/>
            <w:right w:val="none" w:sz="0" w:space="0" w:color="auto"/>
          </w:divBdr>
        </w:div>
        <w:div w:id="729228145">
          <w:marLeft w:val="0"/>
          <w:marRight w:val="0"/>
          <w:marTop w:val="120"/>
          <w:marBottom w:val="120"/>
          <w:divBdr>
            <w:top w:val="none" w:sz="0" w:space="0" w:color="auto"/>
            <w:left w:val="none" w:sz="0" w:space="0" w:color="auto"/>
            <w:bottom w:val="none" w:sz="0" w:space="0" w:color="auto"/>
            <w:right w:val="none" w:sz="0" w:space="0" w:color="auto"/>
          </w:divBdr>
        </w:div>
      </w:divsChild>
    </w:div>
    <w:div w:id="780606117">
      <w:bodyDiv w:val="1"/>
      <w:marLeft w:val="0"/>
      <w:marRight w:val="0"/>
      <w:marTop w:val="0"/>
      <w:marBottom w:val="0"/>
      <w:divBdr>
        <w:top w:val="none" w:sz="0" w:space="0" w:color="auto"/>
        <w:left w:val="none" w:sz="0" w:space="0" w:color="auto"/>
        <w:bottom w:val="none" w:sz="0" w:space="0" w:color="auto"/>
        <w:right w:val="none" w:sz="0" w:space="0" w:color="auto"/>
      </w:divBdr>
      <w:divsChild>
        <w:div w:id="731660831">
          <w:marLeft w:val="-720"/>
          <w:marRight w:val="0"/>
          <w:marTop w:val="0"/>
          <w:marBottom w:val="0"/>
          <w:divBdr>
            <w:top w:val="none" w:sz="0" w:space="0" w:color="auto"/>
            <w:left w:val="none" w:sz="0" w:space="0" w:color="auto"/>
            <w:bottom w:val="none" w:sz="0" w:space="0" w:color="auto"/>
            <w:right w:val="none" w:sz="0" w:space="0" w:color="auto"/>
          </w:divBdr>
        </w:div>
      </w:divsChild>
    </w:div>
    <w:div w:id="783228516">
      <w:bodyDiv w:val="1"/>
      <w:marLeft w:val="0"/>
      <w:marRight w:val="0"/>
      <w:marTop w:val="0"/>
      <w:marBottom w:val="0"/>
      <w:divBdr>
        <w:top w:val="none" w:sz="0" w:space="0" w:color="auto"/>
        <w:left w:val="none" w:sz="0" w:space="0" w:color="auto"/>
        <w:bottom w:val="none" w:sz="0" w:space="0" w:color="auto"/>
        <w:right w:val="none" w:sz="0" w:space="0" w:color="auto"/>
      </w:divBdr>
    </w:div>
    <w:div w:id="783693602">
      <w:bodyDiv w:val="1"/>
      <w:marLeft w:val="0"/>
      <w:marRight w:val="0"/>
      <w:marTop w:val="0"/>
      <w:marBottom w:val="0"/>
      <w:divBdr>
        <w:top w:val="none" w:sz="0" w:space="0" w:color="auto"/>
        <w:left w:val="none" w:sz="0" w:space="0" w:color="auto"/>
        <w:bottom w:val="none" w:sz="0" w:space="0" w:color="auto"/>
        <w:right w:val="none" w:sz="0" w:space="0" w:color="auto"/>
      </w:divBdr>
    </w:div>
    <w:div w:id="784619592">
      <w:bodyDiv w:val="1"/>
      <w:marLeft w:val="0"/>
      <w:marRight w:val="0"/>
      <w:marTop w:val="0"/>
      <w:marBottom w:val="0"/>
      <w:divBdr>
        <w:top w:val="none" w:sz="0" w:space="0" w:color="auto"/>
        <w:left w:val="none" w:sz="0" w:space="0" w:color="auto"/>
        <w:bottom w:val="none" w:sz="0" w:space="0" w:color="auto"/>
        <w:right w:val="none" w:sz="0" w:space="0" w:color="auto"/>
      </w:divBdr>
    </w:div>
    <w:div w:id="785197263">
      <w:bodyDiv w:val="1"/>
      <w:marLeft w:val="0"/>
      <w:marRight w:val="0"/>
      <w:marTop w:val="0"/>
      <w:marBottom w:val="0"/>
      <w:divBdr>
        <w:top w:val="none" w:sz="0" w:space="0" w:color="auto"/>
        <w:left w:val="none" w:sz="0" w:space="0" w:color="auto"/>
        <w:bottom w:val="none" w:sz="0" w:space="0" w:color="auto"/>
        <w:right w:val="none" w:sz="0" w:space="0" w:color="auto"/>
      </w:divBdr>
    </w:div>
    <w:div w:id="786122324">
      <w:bodyDiv w:val="1"/>
      <w:marLeft w:val="0"/>
      <w:marRight w:val="0"/>
      <w:marTop w:val="0"/>
      <w:marBottom w:val="0"/>
      <w:divBdr>
        <w:top w:val="none" w:sz="0" w:space="0" w:color="auto"/>
        <w:left w:val="none" w:sz="0" w:space="0" w:color="auto"/>
        <w:bottom w:val="none" w:sz="0" w:space="0" w:color="auto"/>
        <w:right w:val="none" w:sz="0" w:space="0" w:color="auto"/>
      </w:divBdr>
    </w:div>
    <w:div w:id="786197637">
      <w:bodyDiv w:val="1"/>
      <w:marLeft w:val="0"/>
      <w:marRight w:val="0"/>
      <w:marTop w:val="0"/>
      <w:marBottom w:val="0"/>
      <w:divBdr>
        <w:top w:val="none" w:sz="0" w:space="0" w:color="auto"/>
        <w:left w:val="none" w:sz="0" w:space="0" w:color="auto"/>
        <w:bottom w:val="none" w:sz="0" w:space="0" w:color="auto"/>
        <w:right w:val="none" w:sz="0" w:space="0" w:color="auto"/>
      </w:divBdr>
      <w:divsChild>
        <w:div w:id="1692145984">
          <w:marLeft w:val="0"/>
          <w:marRight w:val="0"/>
          <w:marTop w:val="0"/>
          <w:marBottom w:val="0"/>
          <w:divBdr>
            <w:top w:val="none" w:sz="0" w:space="0" w:color="auto"/>
            <w:left w:val="none" w:sz="0" w:space="0" w:color="auto"/>
            <w:bottom w:val="none" w:sz="0" w:space="0" w:color="auto"/>
            <w:right w:val="none" w:sz="0" w:space="0" w:color="auto"/>
          </w:divBdr>
        </w:div>
      </w:divsChild>
    </w:div>
    <w:div w:id="789787512">
      <w:bodyDiv w:val="1"/>
      <w:marLeft w:val="0"/>
      <w:marRight w:val="0"/>
      <w:marTop w:val="0"/>
      <w:marBottom w:val="0"/>
      <w:divBdr>
        <w:top w:val="none" w:sz="0" w:space="0" w:color="auto"/>
        <w:left w:val="none" w:sz="0" w:space="0" w:color="auto"/>
        <w:bottom w:val="none" w:sz="0" w:space="0" w:color="auto"/>
        <w:right w:val="none" w:sz="0" w:space="0" w:color="auto"/>
      </w:divBdr>
    </w:div>
    <w:div w:id="790437805">
      <w:bodyDiv w:val="1"/>
      <w:marLeft w:val="0"/>
      <w:marRight w:val="0"/>
      <w:marTop w:val="0"/>
      <w:marBottom w:val="0"/>
      <w:divBdr>
        <w:top w:val="none" w:sz="0" w:space="0" w:color="auto"/>
        <w:left w:val="none" w:sz="0" w:space="0" w:color="auto"/>
        <w:bottom w:val="none" w:sz="0" w:space="0" w:color="auto"/>
        <w:right w:val="none" w:sz="0" w:space="0" w:color="auto"/>
      </w:divBdr>
    </w:div>
    <w:div w:id="791021519">
      <w:bodyDiv w:val="1"/>
      <w:marLeft w:val="0"/>
      <w:marRight w:val="0"/>
      <w:marTop w:val="0"/>
      <w:marBottom w:val="0"/>
      <w:divBdr>
        <w:top w:val="none" w:sz="0" w:space="0" w:color="auto"/>
        <w:left w:val="none" w:sz="0" w:space="0" w:color="auto"/>
        <w:bottom w:val="none" w:sz="0" w:space="0" w:color="auto"/>
        <w:right w:val="none" w:sz="0" w:space="0" w:color="auto"/>
      </w:divBdr>
    </w:div>
    <w:div w:id="792821735">
      <w:bodyDiv w:val="1"/>
      <w:marLeft w:val="0"/>
      <w:marRight w:val="0"/>
      <w:marTop w:val="0"/>
      <w:marBottom w:val="0"/>
      <w:divBdr>
        <w:top w:val="none" w:sz="0" w:space="0" w:color="auto"/>
        <w:left w:val="none" w:sz="0" w:space="0" w:color="auto"/>
        <w:bottom w:val="none" w:sz="0" w:space="0" w:color="auto"/>
        <w:right w:val="none" w:sz="0" w:space="0" w:color="auto"/>
      </w:divBdr>
    </w:div>
    <w:div w:id="795295481">
      <w:bodyDiv w:val="1"/>
      <w:marLeft w:val="0"/>
      <w:marRight w:val="0"/>
      <w:marTop w:val="0"/>
      <w:marBottom w:val="0"/>
      <w:divBdr>
        <w:top w:val="none" w:sz="0" w:space="0" w:color="auto"/>
        <w:left w:val="none" w:sz="0" w:space="0" w:color="auto"/>
        <w:bottom w:val="none" w:sz="0" w:space="0" w:color="auto"/>
        <w:right w:val="none" w:sz="0" w:space="0" w:color="auto"/>
      </w:divBdr>
    </w:div>
    <w:div w:id="798380761">
      <w:bodyDiv w:val="1"/>
      <w:marLeft w:val="0"/>
      <w:marRight w:val="0"/>
      <w:marTop w:val="0"/>
      <w:marBottom w:val="0"/>
      <w:divBdr>
        <w:top w:val="none" w:sz="0" w:space="0" w:color="auto"/>
        <w:left w:val="none" w:sz="0" w:space="0" w:color="auto"/>
        <w:bottom w:val="none" w:sz="0" w:space="0" w:color="auto"/>
        <w:right w:val="none" w:sz="0" w:space="0" w:color="auto"/>
      </w:divBdr>
    </w:div>
    <w:div w:id="799883960">
      <w:bodyDiv w:val="1"/>
      <w:marLeft w:val="0"/>
      <w:marRight w:val="0"/>
      <w:marTop w:val="0"/>
      <w:marBottom w:val="0"/>
      <w:divBdr>
        <w:top w:val="none" w:sz="0" w:space="0" w:color="auto"/>
        <w:left w:val="none" w:sz="0" w:space="0" w:color="auto"/>
        <w:bottom w:val="none" w:sz="0" w:space="0" w:color="auto"/>
        <w:right w:val="none" w:sz="0" w:space="0" w:color="auto"/>
      </w:divBdr>
    </w:div>
    <w:div w:id="801926629">
      <w:bodyDiv w:val="1"/>
      <w:marLeft w:val="0"/>
      <w:marRight w:val="0"/>
      <w:marTop w:val="0"/>
      <w:marBottom w:val="0"/>
      <w:divBdr>
        <w:top w:val="none" w:sz="0" w:space="0" w:color="auto"/>
        <w:left w:val="none" w:sz="0" w:space="0" w:color="auto"/>
        <w:bottom w:val="none" w:sz="0" w:space="0" w:color="auto"/>
        <w:right w:val="none" w:sz="0" w:space="0" w:color="auto"/>
      </w:divBdr>
    </w:div>
    <w:div w:id="802696826">
      <w:bodyDiv w:val="1"/>
      <w:marLeft w:val="0"/>
      <w:marRight w:val="0"/>
      <w:marTop w:val="0"/>
      <w:marBottom w:val="0"/>
      <w:divBdr>
        <w:top w:val="none" w:sz="0" w:space="0" w:color="auto"/>
        <w:left w:val="none" w:sz="0" w:space="0" w:color="auto"/>
        <w:bottom w:val="none" w:sz="0" w:space="0" w:color="auto"/>
        <w:right w:val="none" w:sz="0" w:space="0" w:color="auto"/>
      </w:divBdr>
    </w:div>
    <w:div w:id="805926963">
      <w:bodyDiv w:val="1"/>
      <w:marLeft w:val="0"/>
      <w:marRight w:val="0"/>
      <w:marTop w:val="0"/>
      <w:marBottom w:val="0"/>
      <w:divBdr>
        <w:top w:val="none" w:sz="0" w:space="0" w:color="auto"/>
        <w:left w:val="none" w:sz="0" w:space="0" w:color="auto"/>
        <w:bottom w:val="none" w:sz="0" w:space="0" w:color="auto"/>
        <w:right w:val="none" w:sz="0" w:space="0" w:color="auto"/>
      </w:divBdr>
    </w:div>
    <w:div w:id="807363162">
      <w:bodyDiv w:val="1"/>
      <w:marLeft w:val="0"/>
      <w:marRight w:val="0"/>
      <w:marTop w:val="0"/>
      <w:marBottom w:val="0"/>
      <w:divBdr>
        <w:top w:val="none" w:sz="0" w:space="0" w:color="auto"/>
        <w:left w:val="none" w:sz="0" w:space="0" w:color="auto"/>
        <w:bottom w:val="none" w:sz="0" w:space="0" w:color="auto"/>
        <w:right w:val="none" w:sz="0" w:space="0" w:color="auto"/>
      </w:divBdr>
    </w:div>
    <w:div w:id="807668380">
      <w:bodyDiv w:val="1"/>
      <w:marLeft w:val="0"/>
      <w:marRight w:val="0"/>
      <w:marTop w:val="0"/>
      <w:marBottom w:val="0"/>
      <w:divBdr>
        <w:top w:val="none" w:sz="0" w:space="0" w:color="auto"/>
        <w:left w:val="none" w:sz="0" w:space="0" w:color="auto"/>
        <w:bottom w:val="none" w:sz="0" w:space="0" w:color="auto"/>
        <w:right w:val="none" w:sz="0" w:space="0" w:color="auto"/>
      </w:divBdr>
    </w:div>
    <w:div w:id="808936549">
      <w:bodyDiv w:val="1"/>
      <w:marLeft w:val="0"/>
      <w:marRight w:val="0"/>
      <w:marTop w:val="0"/>
      <w:marBottom w:val="0"/>
      <w:divBdr>
        <w:top w:val="none" w:sz="0" w:space="0" w:color="auto"/>
        <w:left w:val="none" w:sz="0" w:space="0" w:color="auto"/>
        <w:bottom w:val="none" w:sz="0" w:space="0" w:color="auto"/>
        <w:right w:val="none" w:sz="0" w:space="0" w:color="auto"/>
      </w:divBdr>
    </w:div>
    <w:div w:id="811946255">
      <w:bodyDiv w:val="1"/>
      <w:marLeft w:val="0"/>
      <w:marRight w:val="0"/>
      <w:marTop w:val="0"/>
      <w:marBottom w:val="0"/>
      <w:divBdr>
        <w:top w:val="none" w:sz="0" w:space="0" w:color="auto"/>
        <w:left w:val="none" w:sz="0" w:space="0" w:color="auto"/>
        <w:bottom w:val="none" w:sz="0" w:space="0" w:color="auto"/>
        <w:right w:val="none" w:sz="0" w:space="0" w:color="auto"/>
      </w:divBdr>
    </w:div>
    <w:div w:id="814756910">
      <w:bodyDiv w:val="1"/>
      <w:marLeft w:val="0"/>
      <w:marRight w:val="0"/>
      <w:marTop w:val="0"/>
      <w:marBottom w:val="0"/>
      <w:divBdr>
        <w:top w:val="none" w:sz="0" w:space="0" w:color="auto"/>
        <w:left w:val="none" w:sz="0" w:space="0" w:color="auto"/>
        <w:bottom w:val="none" w:sz="0" w:space="0" w:color="auto"/>
        <w:right w:val="none" w:sz="0" w:space="0" w:color="auto"/>
      </w:divBdr>
    </w:div>
    <w:div w:id="815293290">
      <w:bodyDiv w:val="1"/>
      <w:marLeft w:val="0"/>
      <w:marRight w:val="0"/>
      <w:marTop w:val="0"/>
      <w:marBottom w:val="0"/>
      <w:divBdr>
        <w:top w:val="none" w:sz="0" w:space="0" w:color="auto"/>
        <w:left w:val="none" w:sz="0" w:space="0" w:color="auto"/>
        <w:bottom w:val="none" w:sz="0" w:space="0" w:color="auto"/>
        <w:right w:val="none" w:sz="0" w:space="0" w:color="auto"/>
      </w:divBdr>
    </w:div>
    <w:div w:id="815339218">
      <w:bodyDiv w:val="1"/>
      <w:marLeft w:val="0"/>
      <w:marRight w:val="0"/>
      <w:marTop w:val="0"/>
      <w:marBottom w:val="0"/>
      <w:divBdr>
        <w:top w:val="none" w:sz="0" w:space="0" w:color="auto"/>
        <w:left w:val="none" w:sz="0" w:space="0" w:color="auto"/>
        <w:bottom w:val="none" w:sz="0" w:space="0" w:color="auto"/>
        <w:right w:val="none" w:sz="0" w:space="0" w:color="auto"/>
      </w:divBdr>
    </w:div>
    <w:div w:id="816068411">
      <w:bodyDiv w:val="1"/>
      <w:marLeft w:val="0"/>
      <w:marRight w:val="0"/>
      <w:marTop w:val="0"/>
      <w:marBottom w:val="0"/>
      <w:divBdr>
        <w:top w:val="none" w:sz="0" w:space="0" w:color="auto"/>
        <w:left w:val="none" w:sz="0" w:space="0" w:color="auto"/>
        <w:bottom w:val="none" w:sz="0" w:space="0" w:color="auto"/>
        <w:right w:val="none" w:sz="0" w:space="0" w:color="auto"/>
      </w:divBdr>
    </w:div>
    <w:div w:id="816456613">
      <w:bodyDiv w:val="1"/>
      <w:marLeft w:val="0"/>
      <w:marRight w:val="0"/>
      <w:marTop w:val="0"/>
      <w:marBottom w:val="0"/>
      <w:divBdr>
        <w:top w:val="none" w:sz="0" w:space="0" w:color="auto"/>
        <w:left w:val="none" w:sz="0" w:space="0" w:color="auto"/>
        <w:bottom w:val="none" w:sz="0" w:space="0" w:color="auto"/>
        <w:right w:val="none" w:sz="0" w:space="0" w:color="auto"/>
      </w:divBdr>
    </w:div>
    <w:div w:id="817841770">
      <w:bodyDiv w:val="1"/>
      <w:marLeft w:val="0"/>
      <w:marRight w:val="0"/>
      <w:marTop w:val="0"/>
      <w:marBottom w:val="0"/>
      <w:divBdr>
        <w:top w:val="none" w:sz="0" w:space="0" w:color="auto"/>
        <w:left w:val="none" w:sz="0" w:space="0" w:color="auto"/>
        <w:bottom w:val="none" w:sz="0" w:space="0" w:color="auto"/>
        <w:right w:val="none" w:sz="0" w:space="0" w:color="auto"/>
      </w:divBdr>
    </w:div>
    <w:div w:id="818762504">
      <w:bodyDiv w:val="1"/>
      <w:marLeft w:val="0"/>
      <w:marRight w:val="0"/>
      <w:marTop w:val="0"/>
      <w:marBottom w:val="0"/>
      <w:divBdr>
        <w:top w:val="none" w:sz="0" w:space="0" w:color="auto"/>
        <w:left w:val="none" w:sz="0" w:space="0" w:color="auto"/>
        <w:bottom w:val="none" w:sz="0" w:space="0" w:color="auto"/>
        <w:right w:val="none" w:sz="0" w:space="0" w:color="auto"/>
      </w:divBdr>
    </w:div>
    <w:div w:id="819157303">
      <w:bodyDiv w:val="1"/>
      <w:marLeft w:val="0"/>
      <w:marRight w:val="0"/>
      <w:marTop w:val="0"/>
      <w:marBottom w:val="0"/>
      <w:divBdr>
        <w:top w:val="none" w:sz="0" w:space="0" w:color="auto"/>
        <w:left w:val="none" w:sz="0" w:space="0" w:color="auto"/>
        <w:bottom w:val="none" w:sz="0" w:space="0" w:color="auto"/>
        <w:right w:val="none" w:sz="0" w:space="0" w:color="auto"/>
      </w:divBdr>
    </w:div>
    <w:div w:id="823201708">
      <w:bodyDiv w:val="1"/>
      <w:marLeft w:val="0"/>
      <w:marRight w:val="0"/>
      <w:marTop w:val="0"/>
      <w:marBottom w:val="0"/>
      <w:divBdr>
        <w:top w:val="none" w:sz="0" w:space="0" w:color="auto"/>
        <w:left w:val="none" w:sz="0" w:space="0" w:color="auto"/>
        <w:bottom w:val="none" w:sz="0" w:space="0" w:color="auto"/>
        <w:right w:val="none" w:sz="0" w:space="0" w:color="auto"/>
      </w:divBdr>
    </w:div>
    <w:div w:id="823353660">
      <w:bodyDiv w:val="1"/>
      <w:marLeft w:val="0"/>
      <w:marRight w:val="0"/>
      <w:marTop w:val="0"/>
      <w:marBottom w:val="0"/>
      <w:divBdr>
        <w:top w:val="none" w:sz="0" w:space="0" w:color="auto"/>
        <w:left w:val="none" w:sz="0" w:space="0" w:color="auto"/>
        <w:bottom w:val="none" w:sz="0" w:space="0" w:color="auto"/>
        <w:right w:val="none" w:sz="0" w:space="0" w:color="auto"/>
      </w:divBdr>
    </w:div>
    <w:div w:id="823549779">
      <w:bodyDiv w:val="1"/>
      <w:marLeft w:val="0"/>
      <w:marRight w:val="0"/>
      <w:marTop w:val="0"/>
      <w:marBottom w:val="0"/>
      <w:divBdr>
        <w:top w:val="none" w:sz="0" w:space="0" w:color="auto"/>
        <w:left w:val="none" w:sz="0" w:space="0" w:color="auto"/>
        <w:bottom w:val="none" w:sz="0" w:space="0" w:color="auto"/>
        <w:right w:val="none" w:sz="0" w:space="0" w:color="auto"/>
      </w:divBdr>
    </w:div>
    <w:div w:id="825705840">
      <w:bodyDiv w:val="1"/>
      <w:marLeft w:val="0"/>
      <w:marRight w:val="0"/>
      <w:marTop w:val="0"/>
      <w:marBottom w:val="0"/>
      <w:divBdr>
        <w:top w:val="none" w:sz="0" w:space="0" w:color="auto"/>
        <w:left w:val="none" w:sz="0" w:space="0" w:color="auto"/>
        <w:bottom w:val="none" w:sz="0" w:space="0" w:color="auto"/>
        <w:right w:val="none" w:sz="0" w:space="0" w:color="auto"/>
      </w:divBdr>
    </w:div>
    <w:div w:id="828444608">
      <w:bodyDiv w:val="1"/>
      <w:marLeft w:val="0"/>
      <w:marRight w:val="0"/>
      <w:marTop w:val="0"/>
      <w:marBottom w:val="0"/>
      <w:divBdr>
        <w:top w:val="none" w:sz="0" w:space="0" w:color="auto"/>
        <w:left w:val="none" w:sz="0" w:space="0" w:color="auto"/>
        <w:bottom w:val="none" w:sz="0" w:space="0" w:color="auto"/>
        <w:right w:val="none" w:sz="0" w:space="0" w:color="auto"/>
      </w:divBdr>
    </w:div>
    <w:div w:id="828517371">
      <w:bodyDiv w:val="1"/>
      <w:marLeft w:val="0"/>
      <w:marRight w:val="0"/>
      <w:marTop w:val="0"/>
      <w:marBottom w:val="0"/>
      <w:divBdr>
        <w:top w:val="none" w:sz="0" w:space="0" w:color="auto"/>
        <w:left w:val="none" w:sz="0" w:space="0" w:color="auto"/>
        <w:bottom w:val="none" w:sz="0" w:space="0" w:color="auto"/>
        <w:right w:val="none" w:sz="0" w:space="0" w:color="auto"/>
      </w:divBdr>
    </w:div>
    <w:div w:id="828524246">
      <w:bodyDiv w:val="1"/>
      <w:marLeft w:val="0"/>
      <w:marRight w:val="0"/>
      <w:marTop w:val="0"/>
      <w:marBottom w:val="0"/>
      <w:divBdr>
        <w:top w:val="none" w:sz="0" w:space="0" w:color="auto"/>
        <w:left w:val="none" w:sz="0" w:space="0" w:color="auto"/>
        <w:bottom w:val="none" w:sz="0" w:space="0" w:color="auto"/>
        <w:right w:val="none" w:sz="0" w:space="0" w:color="auto"/>
      </w:divBdr>
    </w:div>
    <w:div w:id="828639423">
      <w:bodyDiv w:val="1"/>
      <w:marLeft w:val="0"/>
      <w:marRight w:val="0"/>
      <w:marTop w:val="0"/>
      <w:marBottom w:val="0"/>
      <w:divBdr>
        <w:top w:val="none" w:sz="0" w:space="0" w:color="auto"/>
        <w:left w:val="none" w:sz="0" w:space="0" w:color="auto"/>
        <w:bottom w:val="none" w:sz="0" w:space="0" w:color="auto"/>
        <w:right w:val="none" w:sz="0" w:space="0" w:color="auto"/>
      </w:divBdr>
    </w:div>
    <w:div w:id="830828888">
      <w:bodyDiv w:val="1"/>
      <w:marLeft w:val="0"/>
      <w:marRight w:val="0"/>
      <w:marTop w:val="0"/>
      <w:marBottom w:val="0"/>
      <w:divBdr>
        <w:top w:val="none" w:sz="0" w:space="0" w:color="auto"/>
        <w:left w:val="none" w:sz="0" w:space="0" w:color="auto"/>
        <w:bottom w:val="none" w:sz="0" w:space="0" w:color="auto"/>
        <w:right w:val="none" w:sz="0" w:space="0" w:color="auto"/>
      </w:divBdr>
    </w:div>
    <w:div w:id="831601357">
      <w:bodyDiv w:val="1"/>
      <w:marLeft w:val="0"/>
      <w:marRight w:val="0"/>
      <w:marTop w:val="0"/>
      <w:marBottom w:val="0"/>
      <w:divBdr>
        <w:top w:val="none" w:sz="0" w:space="0" w:color="auto"/>
        <w:left w:val="none" w:sz="0" w:space="0" w:color="auto"/>
        <w:bottom w:val="none" w:sz="0" w:space="0" w:color="auto"/>
        <w:right w:val="none" w:sz="0" w:space="0" w:color="auto"/>
      </w:divBdr>
    </w:div>
    <w:div w:id="832142454">
      <w:bodyDiv w:val="1"/>
      <w:marLeft w:val="0"/>
      <w:marRight w:val="0"/>
      <w:marTop w:val="0"/>
      <w:marBottom w:val="0"/>
      <w:divBdr>
        <w:top w:val="none" w:sz="0" w:space="0" w:color="auto"/>
        <w:left w:val="none" w:sz="0" w:space="0" w:color="auto"/>
        <w:bottom w:val="none" w:sz="0" w:space="0" w:color="auto"/>
        <w:right w:val="none" w:sz="0" w:space="0" w:color="auto"/>
      </w:divBdr>
    </w:div>
    <w:div w:id="832527701">
      <w:bodyDiv w:val="1"/>
      <w:marLeft w:val="0"/>
      <w:marRight w:val="0"/>
      <w:marTop w:val="0"/>
      <w:marBottom w:val="0"/>
      <w:divBdr>
        <w:top w:val="none" w:sz="0" w:space="0" w:color="auto"/>
        <w:left w:val="none" w:sz="0" w:space="0" w:color="auto"/>
        <w:bottom w:val="none" w:sz="0" w:space="0" w:color="auto"/>
        <w:right w:val="none" w:sz="0" w:space="0" w:color="auto"/>
      </w:divBdr>
    </w:div>
    <w:div w:id="832989455">
      <w:bodyDiv w:val="1"/>
      <w:marLeft w:val="0"/>
      <w:marRight w:val="0"/>
      <w:marTop w:val="0"/>
      <w:marBottom w:val="0"/>
      <w:divBdr>
        <w:top w:val="none" w:sz="0" w:space="0" w:color="auto"/>
        <w:left w:val="none" w:sz="0" w:space="0" w:color="auto"/>
        <w:bottom w:val="none" w:sz="0" w:space="0" w:color="auto"/>
        <w:right w:val="none" w:sz="0" w:space="0" w:color="auto"/>
      </w:divBdr>
    </w:div>
    <w:div w:id="833423224">
      <w:bodyDiv w:val="1"/>
      <w:marLeft w:val="0"/>
      <w:marRight w:val="0"/>
      <w:marTop w:val="0"/>
      <w:marBottom w:val="0"/>
      <w:divBdr>
        <w:top w:val="none" w:sz="0" w:space="0" w:color="auto"/>
        <w:left w:val="none" w:sz="0" w:space="0" w:color="auto"/>
        <w:bottom w:val="none" w:sz="0" w:space="0" w:color="auto"/>
        <w:right w:val="none" w:sz="0" w:space="0" w:color="auto"/>
      </w:divBdr>
    </w:div>
    <w:div w:id="836843711">
      <w:bodyDiv w:val="1"/>
      <w:marLeft w:val="0"/>
      <w:marRight w:val="0"/>
      <w:marTop w:val="0"/>
      <w:marBottom w:val="0"/>
      <w:divBdr>
        <w:top w:val="none" w:sz="0" w:space="0" w:color="auto"/>
        <w:left w:val="none" w:sz="0" w:space="0" w:color="auto"/>
        <w:bottom w:val="none" w:sz="0" w:space="0" w:color="auto"/>
        <w:right w:val="none" w:sz="0" w:space="0" w:color="auto"/>
      </w:divBdr>
    </w:div>
    <w:div w:id="838037371">
      <w:bodyDiv w:val="1"/>
      <w:marLeft w:val="0"/>
      <w:marRight w:val="0"/>
      <w:marTop w:val="0"/>
      <w:marBottom w:val="0"/>
      <w:divBdr>
        <w:top w:val="none" w:sz="0" w:space="0" w:color="auto"/>
        <w:left w:val="none" w:sz="0" w:space="0" w:color="auto"/>
        <w:bottom w:val="none" w:sz="0" w:space="0" w:color="auto"/>
        <w:right w:val="none" w:sz="0" w:space="0" w:color="auto"/>
      </w:divBdr>
    </w:div>
    <w:div w:id="838890213">
      <w:bodyDiv w:val="1"/>
      <w:marLeft w:val="0"/>
      <w:marRight w:val="0"/>
      <w:marTop w:val="0"/>
      <w:marBottom w:val="0"/>
      <w:divBdr>
        <w:top w:val="none" w:sz="0" w:space="0" w:color="auto"/>
        <w:left w:val="none" w:sz="0" w:space="0" w:color="auto"/>
        <w:bottom w:val="none" w:sz="0" w:space="0" w:color="auto"/>
        <w:right w:val="none" w:sz="0" w:space="0" w:color="auto"/>
      </w:divBdr>
      <w:divsChild>
        <w:div w:id="818688782">
          <w:marLeft w:val="0"/>
          <w:marRight w:val="0"/>
          <w:marTop w:val="0"/>
          <w:marBottom w:val="0"/>
          <w:divBdr>
            <w:top w:val="none" w:sz="0" w:space="0" w:color="auto"/>
            <w:left w:val="none" w:sz="0" w:space="0" w:color="auto"/>
            <w:bottom w:val="none" w:sz="0" w:space="0" w:color="auto"/>
            <w:right w:val="none" w:sz="0" w:space="0" w:color="auto"/>
          </w:divBdr>
        </w:div>
      </w:divsChild>
    </w:div>
    <w:div w:id="840243963">
      <w:bodyDiv w:val="1"/>
      <w:marLeft w:val="0"/>
      <w:marRight w:val="0"/>
      <w:marTop w:val="0"/>
      <w:marBottom w:val="0"/>
      <w:divBdr>
        <w:top w:val="none" w:sz="0" w:space="0" w:color="auto"/>
        <w:left w:val="none" w:sz="0" w:space="0" w:color="auto"/>
        <w:bottom w:val="none" w:sz="0" w:space="0" w:color="auto"/>
        <w:right w:val="none" w:sz="0" w:space="0" w:color="auto"/>
      </w:divBdr>
    </w:div>
    <w:div w:id="841238743">
      <w:bodyDiv w:val="1"/>
      <w:marLeft w:val="0"/>
      <w:marRight w:val="0"/>
      <w:marTop w:val="0"/>
      <w:marBottom w:val="0"/>
      <w:divBdr>
        <w:top w:val="none" w:sz="0" w:space="0" w:color="auto"/>
        <w:left w:val="none" w:sz="0" w:space="0" w:color="auto"/>
        <w:bottom w:val="none" w:sz="0" w:space="0" w:color="auto"/>
        <w:right w:val="none" w:sz="0" w:space="0" w:color="auto"/>
      </w:divBdr>
      <w:divsChild>
        <w:div w:id="2092307772">
          <w:marLeft w:val="0"/>
          <w:marRight w:val="0"/>
          <w:marTop w:val="0"/>
          <w:marBottom w:val="0"/>
          <w:divBdr>
            <w:top w:val="none" w:sz="0" w:space="0" w:color="auto"/>
            <w:left w:val="none" w:sz="0" w:space="0" w:color="auto"/>
            <w:bottom w:val="none" w:sz="0" w:space="0" w:color="auto"/>
            <w:right w:val="none" w:sz="0" w:space="0" w:color="auto"/>
          </w:divBdr>
        </w:div>
      </w:divsChild>
    </w:div>
    <w:div w:id="842086350">
      <w:bodyDiv w:val="1"/>
      <w:marLeft w:val="0"/>
      <w:marRight w:val="0"/>
      <w:marTop w:val="0"/>
      <w:marBottom w:val="0"/>
      <w:divBdr>
        <w:top w:val="none" w:sz="0" w:space="0" w:color="auto"/>
        <w:left w:val="none" w:sz="0" w:space="0" w:color="auto"/>
        <w:bottom w:val="none" w:sz="0" w:space="0" w:color="auto"/>
        <w:right w:val="none" w:sz="0" w:space="0" w:color="auto"/>
      </w:divBdr>
      <w:divsChild>
        <w:div w:id="209924928">
          <w:marLeft w:val="0"/>
          <w:marRight w:val="0"/>
          <w:marTop w:val="0"/>
          <w:marBottom w:val="0"/>
          <w:divBdr>
            <w:top w:val="none" w:sz="0" w:space="0" w:color="auto"/>
            <w:left w:val="none" w:sz="0" w:space="0" w:color="auto"/>
            <w:bottom w:val="none" w:sz="0" w:space="0" w:color="auto"/>
            <w:right w:val="none" w:sz="0" w:space="0" w:color="auto"/>
          </w:divBdr>
        </w:div>
      </w:divsChild>
    </w:div>
    <w:div w:id="843280227">
      <w:bodyDiv w:val="1"/>
      <w:marLeft w:val="0"/>
      <w:marRight w:val="0"/>
      <w:marTop w:val="0"/>
      <w:marBottom w:val="0"/>
      <w:divBdr>
        <w:top w:val="none" w:sz="0" w:space="0" w:color="auto"/>
        <w:left w:val="none" w:sz="0" w:space="0" w:color="auto"/>
        <w:bottom w:val="none" w:sz="0" w:space="0" w:color="auto"/>
        <w:right w:val="none" w:sz="0" w:space="0" w:color="auto"/>
      </w:divBdr>
    </w:div>
    <w:div w:id="844170385">
      <w:bodyDiv w:val="1"/>
      <w:marLeft w:val="0"/>
      <w:marRight w:val="0"/>
      <w:marTop w:val="0"/>
      <w:marBottom w:val="0"/>
      <w:divBdr>
        <w:top w:val="none" w:sz="0" w:space="0" w:color="auto"/>
        <w:left w:val="none" w:sz="0" w:space="0" w:color="auto"/>
        <w:bottom w:val="none" w:sz="0" w:space="0" w:color="auto"/>
        <w:right w:val="none" w:sz="0" w:space="0" w:color="auto"/>
      </w:divBdr>
    </w:div>
    <w:div w:id="845905006">
      <w:bodyDiv w:val="1"/>
      <w:marLeft w:val="0"/>
      <w:marRight w:val="0"/>
      <w:marTop w:val="0"/>
      <w:marBottom w:val="0"/>
      <w:divBdr>
        <w:top w:val="none" w:sz="0" w:space="0" w:color="auto"/>
        <w:left w:val="none" w:sz="0" w:space="0" w:color="auto"/>
        <w:bottom w:val="none" w:sz="0" w:space="0" w:color="auto"/>
        <w:right w:val="none" w:sz="0" w:space="0" w:color="auto"/>
      </w:divBdr>
    </w:div>
    <w:div w:id="846095228">
      <w:bodyDiv w:val="1"/>
      <w:marLeft w:val="0"/>
      <w:marRight w:val="0"/>
      <w:marTop w:val="0"/>
      <w:marBottom w:val="0"/>
      <w:divBdr>
        <w:top w:val="none" w:sz="0" w:space="0" w:color="auto"/>
        <w:left w:val="none" w:sz="0" w:space="0" w:color="auto"/>
        <w:bottom w:val="none" w:sz="0" w:space="0" w:color="auto"/>
        <w:right w:val="none" w:sz="0" w:space="0" w:color="auto"/>
      </w:divBdr>
    </w:div>
    <w:div w:id="849098446">
      <w:bodyDiv w:val="1"/>
      <w:marLeft w:val="0"/>
      <w:marRight w:val="0"/>
      <w:marTop w:val="0"/>
      <w:marBottom w:val="0"/>
      <w:divBdr>
        <w:top w:val="none" w:sz="0" w:space="0" w:color="auto"/>
        <w:left w:val="none" w:sz="0" w:space="0" w:color="auto"/>
        <w:bottom w:val="none" w:sz="0" w:space="0" w:color="auto"/>
        <w:right w:val="none" w:sz="0" w:space="0" w:color="auto"/>
      </w:divBdr>
    </w:div>
    <w:div w:id="849835108">
      <w:bodyDiv w:val="1"/>
      <w:marLeft w:val="0"/>
      <w:marRight w:val="0"/>
      <w:marTop w:val="0"/>
      <w:marBottom w:val="0"/>
      <w:divBdr>
        <w:top w:val="none" w:sz="0" w:space="0" w:color="auto"/>
        <w:left w:val="none" w:sz="0" w:space="0" w:color="auto"/>
        <w:bottom w:val="none" w:sz="0" w:space="0" w:color="auto"/>
        <w:right w:val="none" w:sz="0" w:space="0" w:color="auto"/>
      </w:divBdr>
    </w:div>
    <w:div w:id="850723933">
      <w:bodyDiv w:val="1"/>
      <w:marLeft w:val="0"/>
      <w:marRight w:val="0"/>
      <w:marTop w:val="0"/>
      <w:marBottom w:val="0"/>
      <w:divBdr>
        <w:top w:val="none" w:sz="0" w:space="0" w:color="auto"/>
        <w:left w:val="none" w:sz="0" w:space="0" w:color="auto"/>
        <w:bottom w:val="none" w:sz="0" w:space="0" w:color="auto"/>
        <w:right w:val="none" w:sz="0" w:space="0" w:color="auto"/>
      </w:divBdr>
    </w:div>
    <w:div w:id="852455547">
      <w:bodyDiv w:val="1"/>
      <w:marLeft w:val="0"/>
      <w:marRight w:val="0"/>
      <w:marTop w:val="0"/>
      <w:marBottom w:val="0"/>
      <w:divBdr>
        <w:top w:val="none" w:sz="0" w:space="0" w:color="auto"/>
        <w:left w:val="none" w:sz="0" w:space="0" w:color="auto"/>
        <w:bottom w:val="none" w:sz="0" w:space="0" w:color="auto"/>
        <w:right w:val="none" w:sz="0" w:space="0" w:color="auto"/>
      </w:divBdr>
    </w:div>
    <w:div w:id="852843057">
      <w:bodyDiv w:val="1"/>
      <w:marLeft w:val="0"/>
      <w:marRight w:val="0"/>
      <w:marTop w:val="0"/>
      <w:marBottom w:val="0"/>
      <w:divBdr>
        <w:top w:val="none" w:sz="0" w:space="0" w:color="auto"/>
        <w:left w:val="none" w:sz="0" w:space="0" w:color="auto"/>
        <w:bottom w:val="none" w:sz="0" w:space="0" w:color="auto"/>
        <w:right w:val="none" w:sz="0" w:space="0" w:color="auto"/>
      </w:divBdr>
      <w:divsChild>
        <w:div w:id="764543174">
          <w:marLeft w:val="0"/>
          <w:marRight w:val="0"/>
          <w:marTop w:val="0"/>
          <w:marBottom w:val="0"/>
          <w:divBdr>
            <w:top w:val="none" w:sz="0" w:space="0" w:color="auto"/>
            <w:left w:val="none" w:sz="0" w:space="0" w:color="auto"/>
            <w:bottom w:val="none" w:sz="0" w:space="0" w:color="auto"/>
            <w:right w:val="none" w:sz="0" w:space="0" w:color="auto"/>
          </w:divBdr>
        </w:div>
      </w:divsChild>
    </w:div>
    <w:div w:id="855996086">
      <w:bodyDiv w:val="1"/>
      <w:marLeft w:val="0"/>
      <w:marRight w:val="0"/>
      <w:marTop w:val="0"/>
      <w:marBottom w:val="0"/>
      <w:divBdr>
        <w:top w:val="none" w:sz="0" w:space="0" w:color="auto"/>
        <w:left w:val="none" w:sz="0" w:space="0" w:color="auto"/>
        <w:bottom w:val="none" w:sz="0" w:space="0" w:color="auto"/>
        <w:right w:val="none" w:sz="0" w:space="0" w:color="auto"/>
      </w:divBdr>
    </w:div>
    <w:div w:id="857161378">
      <w:bodyDiv w:val="1"/>
      <w:marLeft w:val="0"/>
      <w:marRight w:val="0"/>
      <w:marTop w:val="0"/>
      <w:marBottom w:val="0"/>
      <w:divBdr>
        <w:top w:val="none" w:sz="0" w:space="0" w:color="auto"/>
        <w:left w:val="none" w:sz="0" w:space="0" w:color="auto"/>
        <w:bottom w:val="none" w:sz="0" w:space="0" w:color="auto"/>
        <w:right w:val="none" w:sz="0" w:space="0" w:color="auto"/>
      </w:divBdr>
    </w:div>
    <w:div w:id="857696271">
      <w:bodyDiv w:val="1"/>
      <w:marLeft w:val="0"/>
      <w:marRight w:val="0"/>
      <w:marTop w:val="0"/>
      <w:marBottom w:val="0"/>
      <w:divBdr>
        <w:top w:val="none" w:sz="0" w:space="0" w:color="auto"/>
        <w:left w:val="none" w:sz="0" w:space="0" w:color="auto"/>
        <w:bottom w:val="none" w:sz="0" w:space="0" w:color="auto"/>
        <w:right w:val="none" w:sz="0" w:space="0" w:color="auto"/>
      </w:divBdr>
    </w:div>
    <w:div w:id="857737354">
      <w:bodyDiv w:val="1"/>
      <w:marLeft w:val="0"/>
      <w:marRight w:val="0"/>
      <w:marTop w:val="0"/>
      <w:marBottom w:val="0"/>
      <w:divBdr>
        <w:top w:val="none" w:sz="0" w:space="0" w:color="auto"/>
        <w:left w:val="none" w:sz="0" w:space="0" w:color="auto"/>
        <w:bottom w:val="none" w:sz="0" w:space="0" w:color="auto"/>
        <w:right w:val="none" w:sz="0" w:space="0" w:color="auto"/>
      </w:divBdr>
    </w:div>
    <w:div w:id="858664457">
      <w:bodyDiv w:val="1"/>
      <w:marLeft w:val="0"/>
      <w:marRight w:val="0"/>
      <w:marTop w:val="0"/>
      <w:marBottom w:val="0"/>
      <w:divBdr>
        <w:top w:val="none" w:sz="0" w:space="0" w:color="auto"/>
        <w:left w:val="none" w:sz="0" w:space="0" w:color="auto"/>
        <w:bottom w:val="none" w:sz="0" w:space="0" w:color="auto"/>
        <w:right w:val="none" w:sz="0" w:space="0" w:color="auto"/>
      </w:divBdr>
    </w:div>
    <w:div w:id="861212082">
      <w:bodyDiv w:val="1"/>
      <w:marLeft w:val="0"/>
      <w:marRight w:val="0"/>
      <w:marTop w:val="0"/>
      <w:marBottom w:val="0"/>
      <w:divBdr>
        <w:top w:val="none" w:sz="0" w:space="0" w:color="auto"/>
        <w:left w:val="none" w:sz="0" w:space="0" w:color="auto"/>
        <w:bottom w:val="none" w:sz="0" w:space="0" w:color="auto"/>
        <w:right w:val="none" w:sz="0" w:space="0" w:color="auto"/>
      </w:divBdr>
    </w:div>
    <w:div w:id="862742458">
      <w:bodyDiv w:val="1"/>
      <w:marLeft w:val="0"/>
      <w:marRight w:val="0"/>
      <w:marTop w:val="0"/>
      <w:marBottom w:val="0"/>
      <w:divBdr>
        <w:top w:val="none" w:sz="0" w:space="0" w:color="auto"/>
        <w:left w:val="none" w:sz="0" w:space="0" w:color="auto"/>
        <w:bottom w:val="none" w:sz="0" w:space="0" w:color="auto"/>
        <w:right w:val="none" w:sz="0" w:space="0" w:color="auto"/>
      </w:divBdr>
    </w:div>
    <w:div w:id="863830719">
      <w:bodyDiv w:val="1"/>
      <w:marLeft w:val="0"/>
      <w:marRight w:val="0"/>
      <w:marTop w:val="0"/>
      <w:marBottom w:val="0"/>
      <w:divBdr>
        <w:top w:val="none" w:sz="0" w:space="0" w:color="auto"/>
        <w:left w:val="none" w:sz="0" w:space="0" w:color="auto"/>
        <w:bottom w:val="none" w:sz="0" w:space="0" w:color="auto"/>
        <w:right w:val="none" w:sz="0" w:space="0" w:color="auto"/>
      </w:divBdr>
    </w:div>
    <w:div w:id="864444334">
      <w:bodyDiv w:val="1"/>
      <w:marLeft w:val="0"/>
      <w:marRight w:val="0"/>
      <w:marTop w:val="0"/>
      <w:marBottom w:val="0"/>
      <w:divBdr>
        <w:top w:val="none" w:sz="0" w:space="0" w:color="auto"/>
        <w:left w:val="none" w:sz="0" w:space="0" w:color="auto"/>
        <w:bottom w:val="none" w:sz="0" w:space="0" w:color="auto"/>
        <w:right w:val="none" w:sz="0" w:space="0" w:color="auto"/>
      </w:divBdr>
    </w:div>
    <w:div w:id="864833739">
      <w:bodyDiv w:val="1"/>
      <w:marLeft w:val="0"/>
      <w:marRight w:val="0"/>
      <w:marTop w:val="0"/>
      <w:marBottom w:val="0"/>
      <w:divBdr>
        <w:top w:val="none" w:sz="0" w:space="0" w:color="auto"/>
        <w:left w:val="none" w:sz="0" w:space="0" w:color="auto"/>
        <w:bottom w:val="none" w:sz="0" w:space="0" w:color="auto"/>
        <w:right w:val="none" w:sz="0" w:space="0" w:color="auto"/>
      </w:divBdr>
    </w:div>
    <w:div w:id="865753714">
      <w:bodyDiv w:val="1"/>
      <w:marLeft w:val="0"/>
      <w:marRight w:val="0"/>
      <w:marTop w:val="0"/>
      <w:marBottom w:val="0"/>
      <w:divBdr>
        <w:top w:val="none" w:sz="0" w:space="0" w:color="auto"/>
        <w:left w:val="none" w:sz="0" w:space="0" w:color="auto"/>
        <w:bottom w:val="none" w:sz="0" w:space="0" w:color="auto"/>
        <w:right w:val="none" w:sz="0" w:space="0" w:color="auto"/>
      </w:divBdr>
    </w:div>
    <w:div w:id="866481462">
      <w:bodyDiv w:val="1"/>
      <w:marLeft w:val="0"/>
      <w:marRight w:val="0"/>
      <w:marTop w:val="0"/>
      <w:marBottom w:val="0"/>
      <w:divBdr>
        <w:top w:val="none" w:sz="0" w:space="0" w:color="auto"/>
        <w:left w:val="none" w:sz="0" w:space="0" w:color="auto"/>
        <w:bottom w:val="none" w:sz="0" w:space="0" w:color="auto"/>
        <w:right w:val="none" w:sz="0" w:space="0" w:color="auto"/>
      </w:divBdr>
    </w:div>
    <w:div w:id="867062628">
      <w:bodyDiv w:val="1"/>
      <w:marLeft w:val="0"/>
      <w:marRight w:val="0"/>
      <w:marTop w:val="0"/>
      <w:marBottom w:val="0"/>
      <w:divBdr>
        <w:top w:val="none" w:sz="0" w:space="0" w:color="auto"/>
        <w:left w:val="none" w:sz="0" w:space="0" w:color="auto"/>
        <w:bottom w:val="none" w:sz="0" w:space="0" w:color="auto"/>
        <w:right w:val="none" w:sz="0" w:space="0" w:color="auto"/>
      </w:divBdr>
    </w:div>
    <w:div w:id="867374393">
      <w:bodyDiv w:val="1"/>
      <w:marLeft w:val="0"/>
      <w:marRight w:val="0"/>
      <w:marTop w:val="0"/>
      <w:marBottom w:val="0"/>
      <w:divBdr>
        <w:top w:val="none" w:sz="0" w:space="0" w:color="auto"/>
        <w:left w:val="none" w:sz="0" w:space="0" w:color="auto"/>
        <w:bottom w:val="none" w:sz="0" w:space="0" w:color="auto"/>
        <w:right w:val="none" w:sz="0" w:space="0" w:color="auto"/>
      </w:divBdr>
    </w:div>
    <w:div w:id="874149144">
      <w:bodyDiv w:val="1"/>
      <w:marLeft w:val="0"/>
      <w:marRight w:val="0"/>
      <w:marTop w:val="0"/>
      <w:marBottom w:val="0"/>
      <w:divBdr>
        <w:top w:val="none" w:sz="0" w:space="0" w:color="auto"/>
        <w:left w:val="none" w:sz="0" w:space="0" w:color="auto"/>
        <w:bottom w:val="none" w:sz="0" w:space="0" w:color="auto"/>
        <w:right w:val="none" w:sz="0" w:space="0" w:color="auto"/>
      </w:divBdr>
    </w:div>
    <w:div w:id="875049074">
      <w:bodyDiv w:val="1"/>
      <w:marLeft w:val="0"/>
      <w:marRight w:val="0"/>
      <w:marTop w:val="0"/>
      <w:marBottom w:val="0"/>
      <w:divBdr>
        <w:top w:val="none" w:sz="0" w:space="0" w:color="auto"/>
        <w:left w:val="none" w:sz="0" w:space="0" w:color="auto"/>
        <w:bottom w:val="none" w:sz="0" w:space="0" w:color="auto"/>
        <w:right w:val="none" w:sz="0" w:space="0" w:color="auto"/>
      </w:divBdr>
    </w:div>
    <w:div w:id="875388219">
      <w:bodyDiv w:val="1"/>
      <w:marLeft w:val="0"/>
      <w:marRight w:val="0"/>
      <w:marTop w:val="0"/>
      <w:marBottom w:val="0"/>
      <w:divBdr>
        <w:top w:val="none" w:sz="0" w:space="0" w:color="auto"/>
        <w:left w:val="none" w:sz="0" w:space="0" w:color="auto"/>
        <w:bottom w:val="none" w:sz="0" w:space="0" w:color="auto"/>
        <w:right w:val="none" w:sz="0" w:space="0" w:color="auto"/>
      </w:divBdr>
    </w:div>
    <w:div w:id="876743445">
      <w:bodyDiv w:val="1"/>
      <w:marLeft w:val="0"/>
      <w:marRight w:val="0"/>
      <w:marTop w:val="0"/>
      <w:marBottom w:val="0"/>
      <w:divBdr>
        <w:top w:val="none" w:sz="0" w:space="0" w:color="auto"/>
        <w:left w:val="none" w:sz="0" w:space="0" w:color="auto"/>
        <w:bottom w:val="none" w:sz="0" w:space="0" w:color="auto"/>
        <w:right w:val="none" w:sz="0" w:space="0" w:color="auto"/>
      </w:divBdr>
    </w:div>
    <w:div w:id="877015414">
      <w:bodyDiv w:val="1"/>
      <w:marLeft w:val="0"/>
      <w:marRight w:val="0"/>
      <w:marTop w:val="0"/>
      <w:marBottom w:val="0"/>
      <w:divBdr>
        <w:top w:val="none" w:sz="0" w:space="0" w:color="auto"/>
        <w:left w:val="none" w:sz="0" w:space="0" w:color="auto"/>
        <w:bottom w:val="none" w:sz="0" w:space="0" w:color="auto"/>
        <w:right w:val="none" w:sz="0" w:space="0" w:color="auto"/>
      </w:divBdr>
    </w:div>
    <w:div w:id="879240336">
      <w:bodyDiv w:val="1"/>
      <w:marLeft w:val="0"/>
      <w:marRight w:val="0"/>
      <w:marTop w:val="0"/>
      <w:marBottom w:val="0"/>
      <w:divBdr>
        <w:top w:val="none" w:sz="0" w:space="0" w:color="auto"/>
        <w:left w:val="none" w:sz="0" w:space="0" w:color="auto"/>
        <w:bottom w:val="none" w:sz="0" w:space="0" w:color="auto"/>
        <w:right w:val="none" w:sz="0" w:space="0" w:color="auto"/>
      </w:divBdr>
    </w:div>
    <w:div w:id="879584527">
      <w:bodyDiv w:val="1"/>
      <w:marLeft w:val="0"/>
      <w:marRight w:val="0"/>
      <w:marTop w:val="0"/>
      <w:marBottom w:val="0"/>
      <w:divBdr>
        <w:top w:val="none" w:sz="0" w:space="0" w:color="auto"/>
        <w:left w:val="none" w:sz="0" w:space="0" w:color="auto"/>
        <w:bottom w:val="none" w:sz="0" w:space="0" w:color="auto"/>
        <w:right w:val="none" w:sz="0" w:space="0" w:color="auto"/>
      </w:divBdr>
      <w:divsChild>
        <w:div w:id="886572591">
          <w:marLeft w:val="0"/>
          <w:marRight w:val="0"/>
          <w:marTop w:val="0"/>
          <w:marBottom w:val="0"/>
          <w:divBdr>
            <w:top w:val="none" w:sz="0" w:space="0" w:color="auto"/>
            <w:left w:val="none" w:sz="0" w:space="0" w:color="auto"/>
            <w:bottom w:val="none" w:sz="0" w:space="0" w:color="auto"/>
            <w:right w:val="none" w:sz="0" w:space="0" w:color="auto"/>
          </w:divBdr>
        </w:div>
      </w:divsChild>
    </w:div>
    <w:div w:id="880367352">
      <w:bodyDiv w:val="1"/>
      <w:marLeft w:val="0"/>
      <w:marRight w:val="0"/>
      <w:marTop w:val="0"/>
      <w:marBottom w:val="0"/>
      <w:divBdr>
        <w:top w:val="none" w:sz="0" w:space="0" w:color="auto"/>
        <w:left w:val="none" w:sz="0" w:space="0" w:color="auto"/>
        <w:bottom w:val="none" w:sz="0" w:space="0" w:color="auto"/>
        <w:right w:val="none" w:sz="0" w:space="0" w:color="auto"/>
      </w:divBdr>
    </w:div>
    <w:div w:id="881328599">
      <w:bodyDiv w:val="1"/>
      <w:marLeft w:val="0"/>
      <w:marRight w:val="0"/>
      <w:marTop w:val="0"/>
      <w:marBottom w:val="0"/>
      <w:divBdr>
        <w:top w:val="none" w:sz="0" w:space="0" w:color="auto"/>
        <w:left w:val="none" w:sz="0" w:space="0" w:color="auto"/>
        <w:bottom w:val="none" w:sz="0" w:space="0" w:color="auto"/>
        <w:right w:val="none" w:sz="0" w:space="0" w:color="auto"/>
      </w:divBdr>
    </w:div>
    <w:div w:id="882794985">
      <w:bodyDiv w:val="1"/>
      <w:marLeft w:val="0"/>
      <w:marRight w:val="0"/>
      <w:marTop w:val="0"/>
      <w:marBottom w:val="0"/>
      <w:divBdr>
        <w:top w:val="none" w:sz="0" w:space="0" w:color="auto"/>
        <w:left w:val="none" w:sz="0" w:space="0" w:color="auto"/>
        <w:bottom w:val="none" w:sz="0" w:space="0" w:color="auto"/>
        <w:right w:val="none" w:sz="0" w:space="0" w:color="auto"/>
      </w:divBdr>
    </w:div>
    <w:div w:id="887111672">
      <w:bodyDiv w:val="1"/>
      <w:marLeft w:val="0"/>
      <w:marRight w:val="0"/>
      <w:marTop w:val="0"/>
      <w:marBottom w:val="0"/>
      <w:divBdr>
        <w:top w:val="none" w:sz="0" w:space="0" w:color="auto"/>
        <w:left w:val="none" w:sz="0" w:space="0" w:color="auto"/>
        <w:bottom w:val="none" w:sz="0" w:space="0" w:color="auto"/>
        <w:right w:val="none" w:sz="0" w:space="0" w:color="auto"/>
      </w:divBdr>
    </w:div>
    <w:div w:id="888422941">
      <w:bodyDiv w:val="1"/>
      <w:marLeft w:val="0"/>
      <w:marRight w:val="0"/>
      <w:marTop w:val="0"/>
      <w:marBottom w:val="0"/>
      <w:divBdr>
        <w:top w:val="none" w:sz="0" w:space="0" w:color="auto"/>
        <w:left w:val="none" w:sz="0" w:space="0" w:color="auto"/>
        <w:bottom w:val="none" w:sz="0" w:space="0" w:color="auto"/>
        <w:right w:val="none" w:sz="0" w:space="0" w:color="auto"/>
      </w:divBdr>
    </w:div>
    <w:div w:id="888883544">
      <w:bodyDiv w:val="1"/>
      <w:marLeft w:val="0"/>
      <w:marRight w:val="0"/>
      <w:marTop w:val="0"/>
      <w:marBottom w:val="0"/>
      <w:divBdr>
        <w:top w:val="none" w:sz="0" w:space="0" w:color="auto"/>
        <w:left w:val="none" w:sz="0" w:space="0" w:color="auto"/>
        <w:bottom w:val="none" w:sz="0" w:space="0" w:color="auto"/>
        <w:right w:val="none" w:sz="0" w:space="0" w:color="auto"/>
      </w:divBdr>
    </w:div>
    <w:div w:id="890267789">
      <w:bodyDiv w:val="1"/>
      <w:marLeft w:val="0"/>
      <w:marRight w:val="0"/>
      <w:marTop w:val="0"/>
      <w:marBottom w:val="0"/>
      <w:divBdr>
        <w:top w:val="none" w:sz="0" w:space="0" w:color="auto"/>
        <w:left w:val="none" w:sz="0" w:space="0" w:color="auto"/>
        <w:bottom w:val="none" w:sz="0" w:space="0" w:color="auto"/>
        <w:right w:val="none" w:sz="0" w:space="0" w:color="auto"/>
      </w:divBdr>
      <w:divsChild>
        <w:div w:id="1026056297">
          <w:marLeft w:val="0"/>
          <w:marRight w:val="0"/>
          <w:marTop w:val="0"/>
          <w:marBottom w:val="0"/>
          <w:divBdr>
            <w:top w:val="none" w:sz="0" w:space="0" w:color="auto"/>
            <w:left w:val="none" w:sz="0" w:space="0" w:color="auto"/>
            <w:bottom w:val="none" w:sz="0" w:space="0" w:color="auto"/>
            <w:right w:val="none" w:sz="0" w:space="0" w:color="auto"/>
          </w:divBdr>
        </w:div>
      </w:divsChild>
    </w:div>
    <w:div w:id="894852296">
      <w:bodyDiv w:val="1"/>
      <w:marLeft w:val="0"/>
      <w:marRight w:val="0"/>
      <w:marTop w:val="0"/>
      <w:marBottom w:val="0"/>
      <w:divBdr>
        <w:top w:val="none" w:sz="0" w:space="0" w:color="auto"/>
        <w:left w:val="none" w:sz="0" w:space="0" w:color="auto"/>
        <w:bottom w:val="none" w:sz="0" w:space="0" w:color="auto"/>
        <w:right w:val="none" w:sz="0" w:space="0" w:color="auto"/>
      </w:divBdr>
    </w:div>
    <w:div w:id="896745379">
      <w:bodyDiv w:val="1"/>
      <w:marLeft w:val="0"/>
      <w:marRight w:val="0"/>
      <w:marTop w:val="0"/>
      <w:marBottom w:val="0"/>
      <w:divBdr>
        <w:top w:val="none" w:sz="0" w:space="0" w:color="auto"/>
        <w:left w:val="none" w:sz="0" w:space="0" w:color="auto"/>
        <w:bottom w:val="none" w:sz="0" w:space="0" w:color="auto"/>
        <w:right w:val="none" w:sz="0" w:space="0" w:color="auto"/>
      </w:divBdr>
    </w:div>
    <w:div w:id="897008304">
      <w:bodyDiv w:val="1"/>
      <w:marLeft w:val="0"/>
      <w:marRight w:val="0"/>
      <w:marTop w:val="0"/>
      <w:marBottom w:val="0"/>
      <w:divBdr>
        <w:top w:val="none" w:sz="0" w:space="0" w:color="auto"/>
        <w:left w:val="none" w:sz="0" w:space="0" w:color="auto"/>
        <w:bottom w:val="none" w:sz="0" w:space="0" w:color="auto"/>
        <w:right w:val="none" w:sz="0" w:space="0" w:color="auto"/>
      </w:divBdr>
    </w:div>
    <w:div w:id="897473497">
      <w:bodyDiv w:val="1"/>
      <w:marLeft w:val="0"/>
      <w:marRight w:val="0"/>
      <w:marTop w:val="0"/>
      <w:marBottom w:val="0"/>
      <w:divBdr>
        <w:top w:val="none" w:sz="0" w:space="0" w:color="auto"/>
        <w:left w:val="none" w:sz="0" w:space="0" w:color="auto"/>
        <w:bottom w:val="none" w:sz="0" w:space="0" w:color="auto"/>
        <w:right w:val="none" w:sz="0" w:space="0" w:color="auto"/>
      </w:divBdr>
    </w:div>
    <w:div w:id="898789646">
      <w:bodyDiv w:val="1"/>
      <w:marLeft w:val="0"/>
      <w:marRight w:val="0"/>
      <w:marTop w:val="0"/>
      <w:marBottom w:val="0"/>
      <w:divBdr>
        <w:top w:val="none" w:sz="0" w:space="0" w:color="auto"/>
        <w:left w:val="none" w:sz="0" w:space="0" w:color="auto"/>
        <w:bottom w:val="none" w:sz="0" w:space="0" w:color="auto"/>
        <w:right w:val="none" w:sz="0" w:space="0" w:color="auto"/>
      </w:divBdr>
    </w:div>
    <w:div w:id="899093317">
      <w:bodyDiv w:val="1"/>
      <w:marLeft w:val="0"/>
      <w:marRight w:val="0"/>
      <w:marTop w:val="0"/>
      <w:marBottom w:val="0"/>
      <w:divBdr>
        <w:top w:val="none" w:sz="0" w:space="0" w:color="auto"/>
        <w:left w:val="none" w:sz="0" w:space="0" w:color="auto"/>
        <w:bottom w:val="none" w:sz="0" w:space="0" w:color="auto"/>
        <w:right w:val="none" w:sz="0" w:space="0" w:color="auto"/>
      </w:divBdr>
    </w:div>
    <w:div w:id="899747780">
      <w:bodyDiv w:val="1"/>
      <w:marLeft w:val="0"/>
      <w:marRight w:val="0"/>
      <w:marTop w:val="0"/>
      <w:marBottom w:val="0"/>
      <w:divBdr>
        <w:top w:val="none" w:sz="0" w:space="0" w:color="auto"/>
        <w:left w:val="none" w:sz="0" w:space="0" w:color="auto"/>
        <w:bottom w:val="none" w:sz="0" w:space="0" w:color="auto"/>
        <w:right w:val="none" w:sz="0" w:space="0" w:color="auto"/>
      </w:divBdr>
    </w:div>
    <w:div w:id="900016329">
      <w:bodyDiv w:val="1"/>
      <w:marLeft w:val="0"/>
      <w:marRight w:val="0"/>
      <w:marTop w:val="0"/>
      <w:marBottom w:val="0"/>
      <w:divBdr>
        <w:top w:val="none" w:sz="0" w:space="0" w:color="auto"/>
        <w:left w:val="none" w:sz="0" w:space="0" w:color="auto"/>
        <w:bottom w:val="none" w:sz="0" w:space="0" w:color="auto"/>
        <w:right w:val="none" w:sz="0" w:space="0" w:color="auto"/>
      </w:divBdr>
    </w:div>
    <w:div w:id="904221147">
      <w:bodyDiv w:val="1"/>
      <w:marLeft w:val="0"/>
      <w:marRight w:val="0"/>
      <w:marTop w:val="0"/>
      <w:marBottom w:val="0"/>
      <w:divBdr>
        <w:top w:val="none" w:sz="0" w:space="0" w:color="auto"/>
        <w:left w:val="none" w:sz="0" w:space="0" w:color="auto"/>
        <w:bottom w:val="none" w:sz="0" w:space="0" w:color="auto"/>
        <w:right w:val="none" w:sz="0" w:space="0" w:color="auto"/>
      </w:divBdr>
    </w:div>
    <w:div w:id="904339115">
      <w:bodyDiv w:val="1"/>
      <w:marLeft w:val="0"/>
      <w:marRight w:val="0"/>
      <w:marTop w:val="0"/>
      <w:marBottom w:val="0"/>
      <w:divBdr>
        <w:top w:val="none" w:sz="0" w:space="0" w:color="auto"/>
        <w:left w:val="none" w:sz="0" w:space="0" w:color="auto"/>
        <w:bottom w:val="none" w:sz="0" w:space="0" w:color="auto"/>
        <w:right w:val="none" w:sz="0" w:space="0" w:color="auto"/>
      </w:divBdr>
    </w:div>
    <w:div w:id="905260047">
      <w:bodyDiv w:val="1"/>
      <w:marLeft w:val="0"/>
      <w:marRight w:val="0"/>
      <w:marTop w:val="0"/>
      <w:marBottom w:val="0"/>
      <w:divBdr>
        <w:top w:val="none" w:sz="0" w:space="0" w:color="auto"/>
        <w:left w:val="none" w:sz="0" w:space="0" w:color="auto"/>
        <w:bottom w:val="none" w:sz="0" w:space="0" w:color="auto"/>
        <w:right w:val="none" w:sz="0" w:space="0" w:color="auto"/>
      </w:divBdr>
    </w:div>
    <w:div w:id="906572930">
      <w:bodyDiv w:val="1"/>
      <w:marLeft w:val="0"/>
      <w:marRight w:val="0"/>
      <w:marTop w:val="0"/>
      <w:marBottom w:val="0"/>
      <w:divBdr>
        <w:top w:val="none" w:sz="0" w:space="0" w:color="auto"/>
        <w:left w:val="none" w:sz="0" w:space="0" w:color="auto"/>
        <w:bottom w:val="none" w:sz="0" w:space="0" w:color="auto"/>
        <w:right w:val="none" w:sz="0" w:space="0" w:color="auto"/>
      </w:divBdr>
    </w:div>
    <w:div w:id="907037934">
      <w:bodyDiv w:val="1"/>
      <w:marLeft w:val="0"/>
      <w:marRight w:val="0"/>
      <w:marTop w:val="0"/>
      <w:marBottom w:val="0"/>
      <w:divBdr>
        <w:top w:val="none" w:sz="0" w:space="0" w:color="auto"/>
        <w:left w:val="none" w:sz="0" w:space="0" w:color="auto"/>
        <w:bottom w:val="none" w:sz="0" w:space="0" w:color="auto"/>
        <w:right w:val="none" w:sz="0" w:space="0" w:color="auto"/>
      </w:divBdr>
      <w:divsChild>
        <w:div w:id="1282421561">
          <w:marLeft w:val="0"/>
          <w:marRight w:val="0"/>
          <w:marTop w:val="0"/>
          <w:marBottom w:val="0"/>
          <w:divBdr>
            <w:top w:val="none" w:sz="0" w:space="0" w:color="auto"/>
            <w:left w:val="none" w:sz="0" w:space="0" w:color="auto"/>
            <w:bottom w:val="none" w:sz="0" w:space="0" w:color="auto"/>
            <w:right w:val="none" w:sz="0" w:space="0" w:color="auto"/>
          </w:divBdr>
        </w:div>
      </w:divsChild>
    </w:div>
    <w:div w:id="909846996">
      <w:bodyDiv w:val="1"/>
      <w:marLeft w:val="0"/>
      <w:marRight w:val="0"/>
      <w:marTop w:val="0"/>
      <w:marBottom w:val="0"/>
      <w:divBdr>
        <w:top w:val="none" w:sz="0" w:space="0" w:color="auto"/>
        <w:left w:val="none" w:sz="0" w:space="0" w:color="auto"/>
        <w:bottom w:val="none" w:sz="0" w:space="0" w:color="auto"/>
        <w:right w:val="none" w:sz="0" w:space="0" w:color="auto"/>
      </w:divBdr>
    </w:div>
    <w:div w:id="910116148">
      <w:bodyDiv w:val="1"/>
      <w:marLeft w:val="0"/>
      <w:marRight w:val="0"/>
      <w:marTop w:val="0"/>
      <w:marBottom w:val="0"/>
      <w:divBdr>
        <w:top w:val="none" w:sz="0" w:space="0" w:color="auto"/>
        <w:left w:val="none" w:sz="0" w:space="0" w:color="auto"/>
        <w:bottom w:val="none" w:sz="0" w:space="0" w:color="auto"/>
        <w:right w:val="none" w:sz="0" w:space="0" w:color="auto"/>
      </w:divBdr>
    </w:div>
    <w:div w:id="910967838">
      <w:bodyDiv w:val="1"/>
      <w:marLeft w:val="0"/>
      <w:marRight w:val="0"/>
      <w:marTop w:val="0"/>
      <w:marBottom w:val="0"/>
      <w:divBdr>
        <w:top w:val="none" w:sz="0" w:space="0" w:color="auto"/>
        <w:left w:val="none" w:sz="0" w:space="0" w:color="auto"/>
        <w:bottom w:val="none" w:sz="0" w:space="0" w:color="auto"/>
        <w:right w:val="none" w:sz="0" w:space="0" w:color="auto"/>
      </w:divBdr>
    </w:div>
    <w:div w:id="913978494">
      <w:bodyDiv w:val="1"/>
      <w:marLeft w:val="0"/>
      <w:marRight w:val="0"/>
      <w:marTop w:val="0"/>
      <w:marBottom w:val="0"/>
      <w:divBdr>
        <w:top w:val="none" w:sz="0" w:space="0" w:color="auto"/>
        <w:left w:val="none" w:sz="0" w:space="0" w:color="auto"/>
        <w:bottom w:val="none" w:sz="0" w:space="0" w:color="auto"/>
        <w:right w:val="none" w:sz="0" w:space="0" w:color="auto"/>
      </w:divBdr>
      <w:divsChild>
        <w:div w:id="676268898">
          <w:marLeft w:val="0"/>
          <w:marRight w:val="0"/>
          <w:marTop w:val="0"/>
          <w:marBottom w:val="0"/>
          <w:divBdr>
            <w:top w:val="none" w:sz="0" w:space="0" w:color="auto"/>
            <w:left w:val="none" w:sz="0" w:space="0" w:color="auto"/>
            <w:bottom w:val="none" w:sz="0" w:space="0" w:color="auto"/>
            <w:right w:val="none" w:sz="0" w:space="0" w:color="auto"/>
          </w:divBdr>
        </w:div>
      </w:divsChild>
    </w:div>
    <w:div w:id="916673185">
      <w:bodyDiv w:val="1"/>
      <w:marLeft w:val="0"/>
      <w:marRight w:val="0"/>
      <w:marTop w:val="0"/>
      <w:marBottom w:val="0"/>
      <w:divBdr>
        <w:top w:val="none" w:sz="0" w:space="0" w:color="auto"/>
        <w:left w:val="none" w:sz="0" w:space="0" w:color="auto"/>
        <w:bottom w:val="none" w:sz="0" w:space="0" w:color="auto"/>
        <w:right w:val="none" w:sz="0" w:space="0" w:color="auto"/>
      </w:divBdr>
    </w:div>
    <w:div w:id="919869459">
      <w:bodyDiv w:val="1"/>
      <w:marLeft w:val="0"/>
      <w:marRight w:val="0"/>
      <w:marTop w:val="0"/>
      <w:marBottom w:val="0"/>
      <w:divBdr>
        <w:top w:val="none" w:sz="0" w:space="0" w:color="auto"/>
        <w:left w:val="none" w:sz="0" w:space="0" w:color="auto"/>
        <w:bottom w:val="none" w:sz="0" w:space="0" w:color="auto"/>
        <w:right w:val="none" w:sz="0" w:space="0" w:color="auto"/>
      </w:divBdr>
    </w:div>
    <w:div w:id="920799790">
      <w:bodyDiv w:val="1"/>
      <w:marLeft w:val="0"/>
      <w:marRight w:val="0"/>
      <w:marTop w:val="0"/>
      <w:marBottom w:val="0"/>
      <w:divBdr>
        <w:top w:val="none" w:sz="0" w:space="0" w:color="auto"/>
        <w:left w:val="none" w:sz="0" w:space="0" w:color="auto"/>
        <w:bottom w:val="none" w:sz="0" w:space="0" w:color="auto"/>
        <w:right w:val="none" w:sz="0" w:space="0" w:color="auto"/>
      </w:divBdr>
    </w:div>
    <w:div w:id="922378510">
      <w:bodyDiv w:val="1"/>
      <w:marLeft w:val="0"/>
      <w:marRight w:val="0"/>
      <w:marTop w:val="0"/>
      <w:marBottom w:val="0"/>
      <w:divBdr>
        <w:top w:val="none" w:sz="0" w:space="0" w:color="auto"/>
        <w:left w:val="none" w:sz="0" w:space="0" w:color="auto"/>
        <w:bottom w:val="none" w:sz="0" w:space="0" w:color="auto"/>
        <w:right w:val="none" w:sz="0" w:space="0" w:color="auto"/>
      </w:divBdr>
    </w:div>
    <w:div w:id="922761545">
      <w:bodyDiv w:val="1"/>
      <w:marLeft w:val="0"/>
      <w:marRight w:val="0"/>
      <w:marTop w:val="0"/>
      <w:marBottom w:val="0"/>
      <w:divBdr>
        <w:top w:val="none" w:sz="0" w:space="0" w:color="auto"/>
        <w:left w:val="none" w:sz="0" w:space="0" w:color="auto"/>
        <w:bottom w:val="none" w:sz="0" w:space="0" w:color="auto"/>
        <w:right w:val="none" w:sz="0" w:space="0" w:color="auto"/>
      </w:divBdr>
    </w:div>
    <w:div w:id="924069409">
      <w:bodyDiv w:val="1"/>
      <w:marLeft w:val="0"/>
      <w:marRight w:val="0"/>
      <w:marTop w:val="0"/>
      <w:marBottom w:val="0"/>
      <w:divBdr>
        <w:top w:val="none" w:sz="0" w:space="0" w:color="auto"/>
        <w:left w:val="none" w:sz="0" w:space="0" w:color="auto"/>
        <w:bottom w:val="none" w:sz="0" w:space="0" w:color="auto"/>
        <w:right w:val="none" w:sz="0" w:space="0" w:color="auto"/>
      </w:divBdr>
    </w:div>
    <w:div w:id="924343943">
      <w:bodyDiv w:val="1"/>
      <w:marLeft w:val="0"/>
      <w:marRight w:val="0"/>
      <w:marTop w:val="0"/>
      <w:marBottom w:val="0"/>
      <w:divBdr>
        <w:top w:val="none" w:sz="0" w:space="0" w:color="auto"/>
        <w:left w:val="none" w:sz="0" w:space="0" w:color="auto"/>
        <w:bottom w:val="none" w:sz="0" w:space="0" w:color="auto"/>
        <w:right w:val="none" w:sz="0" w:space="0" w:color="auto"/>
      </w:divBdr>
    </w:div>
    <w:div w:id="924609313">
      <w:bodyDiv w:val="1"/>
      <w:marLeft w:val="0"/>
      <w:marRight w:val="0"/>
      <w:marTop w:val="0"/>
      <w:marBottom w:val="0"/>
      <w:divBdr>
        <w:top w:val="none" w:sz="0" w:space="0" w:color="auto"/>
        <w:left w:val="none" w:sz="0" w:space="0" w:color="auto"/>
        <w:bottom w:val="none" w:sz="0" w:space="0" w:color="auto"/>
        <w:right w:val="none" w:sz="0" w:space="0" w:color="auto"/>
      </w:divBdr>
    </w:div>
    <w:div w:id="924919571">
      <w:bodyDiv w:val="1"/>
      <w:marLeft w:val="0"/>
      <w:marRight w:val="0"/>
      <w:marTop w:val="0"/>
      <w:marBottom w:val="0"/>
      <w:divBdr>
        <w:top w:val="none" w:sz="0" w:space="0" w:color="auto"/>
        <w:left w:val="none" w:sz="0" w:space="0" w:color="auto"/>
        <w:bottom w:val="none" w:sz="0" w:space="0" w:color="auto"/>
        <w:right w:val="none" w:sz="0" w:space="0" w:color="auto"/>
      </w:divBdr>
      <w:divsChild>
        <w:div w:id="2135363500">
          <w:marLeft w:val="-720"/>
          <w:marRight w:val="0"/>
          <w:marTop w:val="0"/>
          <w:marBottom w:val="0"/>
          <w:divBdr>
            <w:top w:val="none" w:sz="0" w:space="0" w:color="auto"/>
            <w:left w:val="none" w:sz="0" w:space="0" w:color="auto"/>
            <w:bottom w:val="none" w:sz="0" w:space="0" w:color="auto"/>
            <w:right w:val="none" w:sz="0" w:space="0" w:color="auto"/>
          </w:divBdr>
        </w:div>
      </w:divsChild>
    </w:div>
    <w:div w:id="927233619">
      <w:bodyDiv w:val="1"/>
      <w:marLeft w:val="0"/>
      <w:marRight w:val="0"/>
      <w:marTop w:val="0"/>
      <w:marBottom w:val="0"/>
      <w:divBdr>
        <w:top w:val="none" w:sz="0" w:space="0" w:color="auto"/>
        <w:left w:val="none" w:sz="0" w:space="0" w:color="auto"/>
        <w:bottom w:val="none" w:sz="0" w:space="0" w:color="auto"/>
        <w:right w:val="none" w:sz="0" w:space="0" w:color="auto"/>
      </w:divBdr>
    </w:div>
    <w:div w:id="929042407">
      <w:bodyDiv w:val="1"/>
      <w:marLeft w:val="0"/>
      <w:marRight w:val="0"/>
      <w:marTop w:val="0"/>
      <w:marBottom w:val="0"/>
      <w:divBdr>
        <w:top w:val="none" w:sz="0" w:space="0" w:color="auto"/>
        <w:left w:val="none" w:sz="0" w:space="0" w:color="auto"/>
        <w:bottom w:val="none" w:sz="0" w:space="0" w:color="auto"/>
        <w:right w:val="none" w:sz="0" w:space="0" w:color="auto"/>
      </w:divBdr>
      <w:divsChild>
        <w:div w:id="1263104817">
          <w:marLeft w:val="0"/>
          <w:marRight w:val="0"/>
          <w:marTop w:val="0"/>
          <w:marBottom w:val="0"/>
          <w:divBdr>
            <w:top w:val="none" w:sz="0" w:space="0" w:color="auto"/>
            <w:left w:val="none" w:sz="0" w:space="0" w:color="auto"/>
            <w:bottom w:val="none" w:sz="0" w:space="0" w:color="auto"/>
            <w:right w:val="none" w:sz="0" w:space="0" w:color="auto"/>
          </w:divBdr>
        </w:div>
      </w:divsChild>
    </w:div>
    <w:div w:id="929314899">
      <w:bodyDiv w:val="1"/>
      <w:marLeft w:val="0"/>
      <w:marRight w:val="0"/>
      <w:marTop w:val="0"/>
      <w:marBottom w:val="0"/>
      <w:divBdr>
        <w:top w:val="none" w:sz="0" w:space="0" w:color="auto"/>
        <w:left w:val="none" w:sz="0" w:space="0" w:color="auto"/>
        <w:bottom w:val="none" w:sz="0" w:space="0" w:color="auto"/>
        <w:right w:val="none" w:sz="0" w:space="0" w:color="auto"/>
      </w:divBdr>
    </w:div>
    <w:div w:id="931623735">
      <w:bodyDiv w:val="1"/>
      <w:marLeft w:val="0"/>
      <w:marRight w:val="0"/>
      <w:marTop w:val="0"/>
      <w:marBottom w:val="0"/>
      <w:divBdr>
        <w:top w:val="none" w:sz="0" w:space="0" w:color="auto"/>
        <w:left w:val="none" w:sz="0" w:space="0" w:color="auto"/>
        <w:bottom w:val="none" w:sz="0" w:space="0" w:color="auto"/>
        <w:right w:val="none" w:sz="0" w:space="0" w:color="auto"/>
      </w:divBdr>
    </w:div>
    <w:div w:id="932009072">
      <w:bodyDiv w:val="1"/>
      <w:marLeft w:val="0"/>
      <w:marRight w:val="0"/>
      <w:marTop w:val="0"/>
      <w:marBottom w:val="0"/>
      <w:divBdr>
        <w:top w:val="none" w:sz="0" w:space="0" w:color="auto"/>
        <w:left w:val="none" w:sz="0" w:space="0" w:color="auto"/>
        <w:bottom w:val="none" w:sz="0" w:space="0" w:color="auto"/>
        <w:right w:val="none" w:sz="0" w:space="0" w:color="auto"/>
      </w:divBdr>
    </w:div>
    <w:div w:id="932011452">
      <w:bodyDiv w:val="1"/>
      <w:marLeft w:val="0"/>
      <w:marRight w:val="0"/>
      <w:marTop w:val="0"/>
      <w:marBottom w:val="0"/>
      <w:divBdr>
        <w:top w:val="none" w:sz="0" w:space="0" w:color="auto"/>
        <w:left w:val="none" w:sz="0" w:space="0" w:color="auto"/>
        <w:bottom w:val="none" w:sz="0" w:space="0" w:color="auto"/>
        <w:right w:val="none" w:sz="0" w:space="0" w:color="auto"/>
      </w:divBdr>
    </w:div>
    <w:div w:id="932468242">
      <w:bodyDiv w:val="1"/>
      <w:marLeft w:val="0"/>
      <w:marRight w:val="0"/>
      <w:marTop w:val="0"/>
      <w:marBottom w:val="0"/>
      <w:divBdr>
        <w:top w:val="none" w:sz="0" w:space="0" w:color="auto"/>
        <w:left w:val="none" w:sz="0" w:space="0" w:color="auto"/>
        <w:bottom w:val="none" w:sz="0" w:space="0" w:color="auto"/>
        <w:right w:val="none" w:sz="0" w:space="0" w:color="auto"/>
      </w:divBdr>
    </w:div>
    <w:div w:id="932862267">
      <w:bodyDiv w:val="1"/>
      <w:marLeft w:val="0"/>
      <w:marRight w:val="0"/>
      <w:marTop w:val="0"/>
      <w:marBottom w:val="0"/>
      <w:divBdr>
        <w:top w:val="none" w:sz="0" w:space="0" w:color="auto"/>
        <w:left w:val="none" w:sz="0" w:space="0" w:color="auto"/>
        <w:bottom w:val="none" w:sz="0" w:space="0" w:color="auto"/>
        <w:right w:val="none" w:sz="0" w:space="0" w:color="auto"/>
      </w:divBdr>
    </w:div>
    <w:div w:id="933783519">
      <w:bodyDiv w:val="1"/>
      <w:marLeft w:val="0"/>
      <w:marRight w:val="0"/>
      <w:marTop w:val="0"/>
      <w:marBottom w:val="0"/>
      <w:divBdr>
        <w:top w:val="none" w:sz="0" w:space="0" w:color="auto"/>
        <w:left w:val="none" w:sz="0" w:space="0" w:color="auto"/>
        <w:bottom w:val="none" w:sz="0" w:space="0" w:color="auto"/>
        <w:right w:val="none" w:sz="0" w:space="0" w:color="auto"/>
      </w:divBdr>
    </w:div>
    <w:div w:id="934438449">
      <w:bodyDiv w:val="1"/>
      <w:marLeft w:val="0"/>
      <w:marRight w:val="0"/>
      <w:marTop w:val="0"/>
      <w:marBottom w:val="0"/>
      <w:divBdr>
        <w:top w:val="none" w:sz="0" w:space="0" w:color="auto"/>
        <w:left w:val="none" w:sz="0" w:space="0" w:color="auto"/>
        <w:bottom w:val="none" w:sz="0" w:space="0" w:color="auto"/>
        <w:right w:val="none" w:sz="0" w:space="0" w:color="auto"/>
      </w:divBdr>
      <w:divsChild>
        <w:div w:id="1703020849">
          <w:marLeft w:val="0"/>
          <w:marRight w:val="0"/>
          <w:marTop w:val="120"/>
          <w:marBottom w:val="120"/>
          <w:divBdr>
            <w:top w:val="none" w:sz="0" w:space="0" w:color="auto"/>
            <w:left w:val="none" w:sz="0" w:space="0" w:color="auto"/>
            <w:bottom w:val="none" w:sz="0" w:space="0" w:color="auto"/>
            <w:right w:val="none" w:sz="0" w:space="0" w:color="auto"/>
          </w:divBdr>
        </w:div>
      </w:divsChild>
    </w:div>
    <w:div w:id="935792592">
      <w:bodyDiv w:val="1"/>
      <w:marLeft w:val="0"/>
      <w:marRight w:val="0"/>
      <w:marTop w:val="0"/>
      <w:marBottom w:val="0"/>
      <w:divBdr>
        <w:top w:val="none" w:sz="0" w:space="0" w:color="auto"/>
        <w:left w:val="none" w:sz="0" w:space="0" w:color="auto"/>
        <w:bottom w:val="none" w:sz="0" w:space="0" w:color="auto"/>
        <w:right w:val="none" w:sz="0" w:space="0" w:color="auto"/>
      </w:divBdr>
    </w:div>
    <w:div w:id="937064216">
      <w:bodyDiv w:val="1"/>
      <w:marLeft w:val="0"/>
      <w:marRight w:val="0"/>
      <w:marTop w:val="0"/>
      <w:marBottom w:val="0"/>
      <w:divBdr>
        <w:top w:val="none" w:sz="0" w:space="0" w:color="auto"/>
        <w:left w:val="none" w:sz="0" w:space="0" w:color="auto"/>
        <w:bottom w:val="none" w:sz="0" w:space="0" w:color="auto"/>
        <w:right w:val="none" w:sz="0" w:space="0" w:color="auto"/>
      </w:divBdr>
    </w:div>
    <w:div w:id="937908118">
      <w:bodyDiv w:val="1"/>
      <w:marLeft w:val="0"/>
      <w:marRight w:val="0"/>
      <w:marTop w:val="0"/>
      <w:marBottom w:val="0"/>
      <w:divBdr>
        <w:top w:val="none" w:sz="0" w:space="0" w:color="auto"/>
        <w:left w:val="none" w:sz="0" w:space="0" w:color="auto"/>
        <w:bottom w:val="none" w:sz="0" w:space="0" w:color="auto"/>
        <w:right w:val="none" w:sz="0" w:space="0" w:color="auto"/>
      </w:divBdr>
    </w:div>
    <w:div w:id="942146909">
      <w:bodyDiv w:val="1"/>
      <w:marLeft w:val="0"/>
      <w:marRight w:val="0"/>
      <w:marTop w:val="0"/>
      <w:marBottom w:val="0"/>
      <w:divBdr>
        <w:top w:val="none" w:sz="0" w:space="0" w:color="auto"/>
        <w:left w:val="none" w:sz="0" w:space="0" w:color="auto"/>
        <w:bottom w:val="none" w:sz="0" w:space="0" w:color="auto"/>
        <w:right w:val="none" w:sz="0" w:space="0" w:color="auto"/>
      </w:divBdr>
    </w:div>
    <w:div w:id="943194166">
      <w:bodyDiv w:val="1"/>
      <w:marLeft w:val="0"/>
      <w:marRight w:val="0"/>
      <w:marTop w:val="0"/>
      <w:marBottom w:val="0"/>
      <w:divBdr>
        <w:top w:val="none" w:sz="0" w:space="0" w:color="auto"/>
        <w:left w:val="none" w:sz="0" w:space="0" w:color="auto"/>
        <w:bottom w:val="none" w:sz="0" w:space="0" w:color="auto"/>
        <w:right w:val="none" w:sz="0" w:space="0" w:color="auto"/>
      </w:divBdr>
    </w:div>
    <w:div w:id="943732388">
      <w:bodyDiv w:val="1"/>
      <w:marLeft w:val="0"/>
      <w:marRight w:val="0"/>
      <w:marTop w:val="0"/>
      <w:marBottom w:val="0"/>
      <w:divBdr>
        <w:top w:val="none" w:sz="0" w:space="0" w:color="auto"/>
        <w:left w:val="none" w:sz="0" w:space="0" w:color="auto"/>
        <w:bottom w:val="none" w:sz="0" w:space="0" w:color="auto"/>
        <w:right w:val="none" w:sz="0" w:space="0" w:color="auto"/>
      </w:divBdr>
    </w:div>
    <w:div w:id="944266090">
      <w:bodyDiv w:val="1"/>
      <w:marLeft w:val="0"/>
      <w:marRight w:val="0"/>
      <w:marTop w:val="0"/>
      <w:marBottom w:val="0"/>
      <w:divBdr>
        <w:top w:val="none" w:sz="0" w:space="0" w:color="auto"/>
        <w:left w:val="none" w:sz="0" w:space="0" w:color="auto"/>
        <w:bottom w:val="none" w:sz="0" w:space="0" w:color="auto"/>
        <w:right w:val="none" w:sz="0" w:space="0" w:color="auto"/>
      </w:divBdr>
      <w:divsChild>
        <w:div w:id="1693337076">
          <w:marLeft w:val="0"/>
          <w:marRight w:val="0"/>
          <w:marTop w:val="0"/>
          <w:marBottom w:val="0"/>
          <w:divBdr>
            <w:top w:val="none" w:sz="0" w:space="0" w:color="auto"/>
            <w:left w:val="none" w:sz="0" w:space="0" w:color="auto"/>
            <w:bottom w:val="none" w:sz="0" w:space="0" w:color="auto"/>
            <w:right w:val="none" w:sz="0" w:space="0" w:color="auto"/>
          </w:divBdr>
        </w:div>
      </w:divsChild>
    </w:div>
    <w:div w:id="944654146">
      <w:bodyDiv w:val="1"/>
      <w:marLeft w:val="0"/>
      <w:marRight w:val="0"/>
      <w:marTop w:val="0"/>
      <w:marBottom w:val="0"/>
      <w:divBdr>
        <w:top w:val="none" w:sz="0" w:space="0" w:color="auto"/>
        <w:left w:val="none" w:sz="0" w:space="0" w:color="auto"/>
        <w:bottom w:val="none" w:sz="0" w:space="0" w:color="auto"/>
        <w:right w:val="none" w:sz="0" w:space="0" w:color="auto"/>
      </w:divBdr>
    </w:div>
    <w:div w:id="944993731">
      <w:bodyDiv w:val="1"/>
      <w:marLeft w:val="0"/>
      <w:marRight w:val="0"/>
      <w:marTop w:val="0"/>
      <w:marBottom w:val="0"/>
      <w:divBdr>
        <w:top w:val="none" w:sz="0" w:space="0" w:color="auto"/>
        <w:left w:val="none" w:sz="0" w:space="0" w:color="auto"/>
        <w:bottom w:val="none" w:sz="0" w:space="0" w:color="auto"/>
        <w:right w:val="none" w:sz="0" w:space="0" w:color="auto"/>
      </w:divBdr>
    </w:div>
    <w:div w:id="945498971">
      <w:bodyDiv w:val="1"/>
      <w:marLeft w:val="0"/>
      <w:marRight w:val="0"/>
      <w:marTop w:val="0"/>
      <w:marBottom w:val="0"/>
      <w:divBdr>
        <w:top w:val="none" w:sz="0" w:space="0" w:color="auto"/>
        <w:left w:val="none" w:sz="0" w:space="0" w:color="auto"/>
        <w:bottom w:val="none" w:sz="0" w:space="0" w:color="auto"/>
        <w:right w:val="none" w:sz="0" w:space="0" w:color="auto"/>
      </w:divBdr>
    </w:div>
    <w:div w:id="945624708">
      <w:bodyDiv w:val="1"/>
      <w:marLeft w:val="0"/>
      <w:marRight w:val="0"/>
      <w:marTop w:val="0"/>
      <w:marBottom w:val="0"/>
      <w:divBdr>
        <w:top w:val="none" w:sz="0" w:space="0" w:color="auto"/>
        <w:left w:val="none" w:sz="0" w:space="0" w:color="auto"/>
        <w:bottom w:val="none" w:sz="0" w:space="0" w:color="auto"/>
        <w:right w:val="none" w:sz="0" w:space="0" w:color="auto"/>
      </w:divBdr>
    </w:div>
    <w:div w:id="946539864">
      <w:bodyDiv w:val="1"/>
      <w:marLeft w:val="0"/>
      <w:marRight w:val="0"/>
      <w:marTop w:val="0"/>
      <w:marBottom w:val="0"/>
      <w:divBdr>
        <w:top w:val="none" w:sz="0" w:space="0" w:color="auto"/>
        <w:left w:val="none" w:sz="0" w:space="0" w:color="auto"/>
        <w:bottom w:val="none" w:sz="0" w:space="0" w:color="auto"/>
        <w:right w:val="none" w:sz="0" w:space="0" w:color="auto"/>
      </w:divBdr>
      <w:divsChild>
        <w:div w:id="955646894">
          <w:marLeft w:val="0"/>
          <w:marRight w:val="0"/>
          <w:marTop w:val="0"/>
          <w:marBottom w:val="0"/>
          <w:divBdr>
            <w:top w:val="none" w:sz="0" w:space="0" w:color="auto"/>
            <w:left w:val="none" w:sz="0" w:space="0" w:color="auto"/>
            <w:bottom w:val="none" w:sz="0" w:space="0" w:color="auto"/>
            <w:right w:val="none" w:sz="0" w:space="0" w:color="auto"/>
          </w:divBdr>
        </w:div>
      </w:divsChild>
    </w:div>
    <w:div w:id="946733676">
      <w:bodyDiv w:val="1"/>
      <w:marLeft w:val="0"/>
      <w:marRight w:val="0"/>
      <w:marTop w:val="0"/>
      <w:marBottom w:val="0"/>
      <w:divBdr>
        <w:top w:val="none" w:sz="0" w:space="0" w:color="auto"/>
        <w:left w:val="none" w:sz="0" w:space="0" w:color="auto"/>
        <w:bottom w:val="none" w:sz="0" w:space="0" w:color="auto"/>
        <w:right w:val="none" w:sz="0" w:space="0" w:color="auto"/>
      </w:divBdr>
      <w:divsChild>
        <w:div w:id="22637090">
          <w:marLeft w:val="0"/>
          <w:marRight w:val="0"/>
          <w:marTop w:val="0"/>
          <w:marBottom w:val="0"/>
          <w:divBdr>
            <w:top w:val="none" w:sz="0" w:space="0" w:color="auto"/>
            <w:left w:val="none" w:sz="0" w:space="0" w:color="auto"/>
            <w:bottom w:val="none" w:sz="0" w:space="0" w:color="auto"/>
            <w:right w:val="none" w:sz="0" w:space="0" w:color="auto"/>
          </w:divBdr>
        </w:div>
      </w:divsChild>
    </w:div>
    <w:div w:id="947660113">
      <w:bodyDiv w:val="1"/>
      <w:marLeft w:val="0"/>
      <w:marRight w:val="0"/>
      <w:marTop w:val="0"/>
      <w:marBottom w:val="0"/>
      <w:divBdr>
        <w:top w:val="none" w:sz="0" w:space="0" w:color="auto"/>
        <w:left w:val="none" w:sz="0" w:space="0" w:color="auto"/>
        <w:bottom w:val="none" w:sz="0" w:space="0" w:color="auto"/>
        <w:right w:val="none" w:sz="0" w:space="0" w:color="auto"/>
      </w:divBdr>
    </w:div>
    <w:div w:id="947783636">
      <w:bodyDiv w:val="1"/>
      <w:marLeft w:val="0"/>
      <w:marRight w:val="0"/>
      <w:marTop w:val="0"/>
      <w:marBottom w:val="0"/>
      <w:divBdr>
        <w:top w:val="none" w:sz="0" w:space="0" w:color="auto"/>
        <w:left w:val="none" w:sz="0" w:space="0" w:color="auto"/>
        <w:bottom w:val="none" w:sz="0" w:space="0" w:color="auto"/>
        <w:right w:val="none" w:sz="0" w:space="0" w:color="auto"/>
      </w:divBdr>
    </w:div>
    <w:div w:id="947934059">
      <w:bodyDiv w:val="1"/>
      <w:marLeft w:val="0"/>
      <w:marRight w:val="0"/>
      <w:marTop w:val="0"/>
      <w:marBottom w:val="0"/>
      <w:divBdr>
        <w:top w:val="none" w:sz="0" w:space="0" w:color="auto"/>
        <w:left w:val="none" w:sz="0" w:space="0" w:color="auto"/>
        <w:bottom w:val="none" w:sz="0" w:space="0" w:color="auto"/>
        <w:right w:val="none" w:sz="0" w:space="0" w:color="auto"/>
      </w:divBdr>
    </w:div>
    <w:div w:id="948201006">
      <w:bodyDiv w:val="1"/>
      <w:marLeft w:val="0"/>
      <w:marRight w:val="0"/>
      <w:marTop w:val="0"/>
      <w:marBottom w:val="0"/>
      <w:divBdr>
        <w:top w:val="none" w:sz="0" w:space="0" w:color="auto"/>
        <w:left w:val="none" w:sz="0" w:space="0" w:color="auto"/>
        <w:bottom w:val="none" w:sz="0" w:space="0" w:color="auto"/>
        <w:right w:val="none" w:sz="0" w:space="0" w:color="auto"/>
      </w:divBdr>
    </w:div>
    <w:div w:id="948243096">
      <w:bodyDiv w:val="1"/>
      <w:marLeft w:val="0"/>
      <w:marRight w:val="0"/>
      <w:marTop w:val="0"/>
      <w:marBottom w:val="0"/>
      <w:divBdr>
        <w:top w:val="none" w:sz="0" w:space="0" w:color="auto"/>
        <w:left w:val="none" w:sz="0" w:space="0" w:color="auto"/>
        <w:bottom w:val="none" w:sz="0" w:space="0" w:color="auto"/>
        <w:right w:val="none" w:sz="0" w:space="0" w:color="auto"/>
      </w:divBdr>
    </w:div>
    <w:div w:id="948465629">
      <w:bodyDiv w:val="1"/>
      <w:marLeft w:val="0"/>
      <w:marRight w:val="0"/>
      <w:marTop w:val="0"/>
      <w:marBottom w:val="0"/>
      <w:divBdr>
        <w:top w:val="none" w:sz="0" w:space="0" w:color="auto"/>
        <w:left w:val="none" w:sz="0" w:space="0" w:color="auto"/>
        <w:bottom w:val="none" w:sz="0" w:space="0" w:color="auto"/>
        <w:right w:val="none" w:sz="0" w:space="0" w:color="auto"/>
      </w:divBdr>
    </w:div>
    <w:div w:id="951982594">
      <w:bodyDiv w:val="1"/>
      <w:marLeft w:val="0"/>
      <w:marRight w:val="0"/>
      <w:marTop w:val="0"/>
      <w:marBottom w:val="0"/>
      <w:divBdr>
        <w:top w:val="none" w:sz="0" w:space="0" w:color="auto"/>
        <w:left w:val="none" w:sz="0" w:space="0" w:color="auto"/>
        <w:bottom w:val="none" w:sz="0" w:space="0" w:color="auto"/>
        <w:right w:val="none" w:sz="0" w:space="0" w:color="auto"/>
      </w:divBdr>
    </w:div>
    <w:div w:id="953711040">
      <w:bodyDiv w:val="1"/>
      <w:marLeft w:val="0"/>
      <w:marRight w:val="0"/>
      <w:marTop w:val="0"/>
      <w:marBottom w:val="0"/>
      <w:divBdr>
        <w:top w:val="none" w:sz="0" w:space="0" w:color="auto"/>
        <w:left w:val="none" w:sz="0" w:space="0" w:color="auto"/>
        <w:bottom w:val="none" w:sz="0" w:space="0" w:color="auto"/>
        <w:right w:val="none" w:sz="0" w:space="0" w:color="auto"/>
      </w:divBdr>
    </w:div>
    <w:div w:id="954141267">
      <w:bodyDiv w:val="1"/>
      <w:marLeft w:val="0"/>
      <w:marRight w:val="0"/>
      <w:marTop w:val="0"/>
      <w:marBottom w:val="0"/>
      <w:divBdr>
        <w:top w:val="none" w:sz="0" w:space="0" w:color="auto"/>
        <w:left w:val="none" w:sz="0" w:space="0" w:color="auto"/>
        <w:bottom w:val="none" w:sz="0" w:space="0" w:color="auto"/>
        <w:right w:val="none" w:sz="0" w:space="0" w:color="auto"/>
      </w:divBdr>
    </w:div>
    <w:div w:id="954169175">
      <w:bodyDiv w:val="1"/>
      <w:marLeft w:val="0"/>
      <w:marRight w:val="0"/>
      <w:marTop w:val="0"/>
      <w:marBottom w:val="0"/>
      <w:divBdr>
        <w:top w:val="none" w:sz="0" w:space="0" w:color="auto"/>
        <w:left w:val="none" w:sz="0" w:space="0" w:color="auto"/>
        <w:bottom w:val="none" w:sz="0" w:space="0" w:color="auto"/>
        <w:right w:val="none" w:sz="0" w:space="0" w:color="auto"/>
      </w:divBdr>
    </w:div>
    <w:div w:id="955716185">
      <w:bodyDiv w:val="1"/>
      <w:marLeft w:val="0"/>
      <w:marRight w:val="0"/>
      <w:marTop w:val="0"/>
      <w:marBottom w:val="0"/>
      <w:divBdr>
        <w:top w:val="none" w:sz="0" w:space="0" w:color="auto"/>
        <w:left w:val="none" w:sz="0" w:space="0" w:color="auto"/>
        <w:bottom w:val="none" w:sz="0" w:space="0" w:color="auto"/>
        <w:right w:val="none" w:sz="0" w:space="0" w:color="auto"/>
      </w:divBdr>
    </w:div>
    <w:div w:id="955867343">
      <w:bodyDiv w:val="1"/>
      <w:marLeft w:val="0"/>
      <w:marRight w:val="0"/>
      <w:marTop w:val="0"/>
      <w:marBottom w:val="0"/>
      <w:divBdr>
        <w:top w:val="none" w:sz="0" w:space="0" w:color="auto"/>
        <w:left w:val="none" w:sz="0" w:space="0" w:color="auto"/>
        <w:bottom w:val="none" w:sz="0" w:space="0" w:color="auto"/>
        <w:right w:val="none" w:sz="0" w:space="0" w:color="auto"/>
      </w:divBdr>
    </w:div>
    <w:div w:id="956331823">
      <w:bodyDiv w:val="1"/>
      <w:marLeft w:val="0"/>
      <w:marRight w:val="0"/>
      <w:marTop w:val="0"/>
      <w:marBottom w:val="0"/>
      <w:divBdr>
        <w:top w:val="none" w:sz="0" w:space="0" w:color="auto"/>
        <w:left w:val="none" w:sz="0" w:space="0" w:color="auto"/>
        <w:bottom w:val="none" w:sz="0" w:space="0" w:color="auto"/>
        <w:right w:val="none" w:sz="0" w:space="0" w:color="auto"/>
      </w:divBdr>
    </w:div>
    <w:div w:id="956571023">
      <w:bodyDiv w:val="1"/>
      <w:marLeft w:val="0"/>
      <w:marRight w:val="0"/>
      <w:marTop w:val="0"/>
      <w:marBottom w:val="0"/>
      <w:divBdr>
        <w:top w:val="none" w:sz="0" w:space="0" w:color="auto"/>
        <w:left w:val="none" w:sz="0" w:space="0" w:color="auto"/>
        <w:bottom w:val="none" w:sz="0" w:space="0" w:color="auto"/>
        <w:right w:val="none" w:sz="0" w:space="0" w:color="auto"/>
      </w:divBdr>
    </w:div>
    <w:div w:id="957294732">
      <w:bodyDiv w:val="1"/>
      <w:marLeft w:val="0"/>
      <w:marRight w:val="0"/>
      <w:marTop w:val="0"/>
      <w:marBottom w:val="0"/>
      <w:divBdr>
        <w:top w:val="none" w:sz="0" w:space="0" w:color="auto"/>
        <w:left w:val="none" w:sz="0" w:space="0" w:color="auto"/>
        <w:bottom w:val="none" w:sz="0" w:space="0" w:color="auto"/>
        <w:right w:val="none" w:sz="0" w:space="0" w:color="auto"/>
      </w:divBdr>
    </w:div>
    <w:div w:id="958141719">
      <w:bodyDiv w:val="1"/>
      <w:marLeft w:val="0"/>
      <w:marRight w:val="0"/>
      <w:marTop w:val="0"/>
      <w:marBottom w:val="0"/>
      <w:divBdr>
        <w:top w:val="none" w:sz="0" w:space="0" w:color="auto"/>
        <w:left w:val="none" w:sz="0" w:space="0" w:color="auto"/>
        <w:bottom w:val="none" w:sz="0" w:space="0" w:color="auto"/>
        <w:right w:val="none" w:sz="0" w:space="0" w:color="auto"/>
      </w:divBdr>
    </w:div>
    <w:div w:id="958685384">
      <w:bodyDiv w:val="1"/>
      <w:marLeft w:val="0"/>
      <w:marRight w:val="0"/>
      <w:marTop w:val="0"/>
      <w:marBottom w:val="0"/>
      <w:divBdr>
        <w:top w:val="none" w:sz="0" w:space="0" w:color="auto"/>
        <w:left w:val="none" w:sz="0" w:space="0" w:color="auto"/>
        <w:bottom w:val="none" w:sz="0" w:space="0" w:color="auto"/>
        <w:right w:val="none" w:sz="0" w:space="0" w:color="auto"/>
      </w:divBdr>
      <w:divsChild>
        <w:div w:id="1170293416">
          <w:marLeft w:val="0"/>
          <w:marRight w:val="0"/>
          <w:marTop w:val="0"/>
          <w:marBottom w:val="0"/>
          <w:divBdr>
            <w:top w:val="none" w:sz="0" w:space="0" w:color="auto"/>
            <w:left w:val="none" w:sz="0" w:space="0" w:color="auto"/>
            <w:bottom w:val="none" w:sz="0" w:space="0" w:color="auto"/>
            <w:right w:val="none" w:sz="0" w:space="0" w:color="auto"/>
          </w:divBdr>
        </w:div>
      </w:divsChild>
    </w:div>
    <w:div w:id="958805298">
      <w:bodyDiv w:val="1"/>
      <w:marLeft w:val="0"/>
      <w:marRight w:val="0"/>
      <w:marTop w:val="0"/>
      <w:marBottom w:val="0"/>
      <w:divBdr>
        <w:top w:val="none" w:sz="0" w:space="0" w:color="auto"/>
        <w:left w:val="none" w:sz="0" w:space="0" w:color="auto"/>
        <w:bottom w:val="none" w:sz="0" w:space="0" w:color="auto"/>
        <w:right w:val="none" w:sz="0" w:space="0" w:color="auto"/>
      </w:divBdr>
    </w:div>
    <w:div w:id="960496188">
      <w:bodyDiv w:val="1"/>
      <w:marLeft w:val="0"/>
      <w:marRight w:val="0"/>
      <w:marTop w:val="0"/>
      <w:marBottom w:val="0"/>
      <w:divBdr>
        <w:top w:val="none" w:sz="0" w:space="0" w:color="auto"/>
        <w:left w:val="none" w:sz="0" w:space="0" w:color="auto"/>
        <w:bottom w:val="none" w:sz="0" w:space="0" w:color="auto"/>
        <w:right w:val="none" w:sz="0" w:space="0" w:color="auto"/>
      </w:divBdr>
    </w:div>
    <w:div w:id="960721007">
      <w:bodyDiv w:val="1"/>
      <w:marLeft w:val="0"/>
      <w:marRight w:val="0"/>
      <w:marTop w:val="0"/>
      <w:marBottom w:val="0"/>
      <w:divBdr>
        <w:top w:val="none" w:sz="0" w:space="0" w:color="auto"/>
        <w:left w:val="none" w:sz="0" w:space="0" w:color="auto"/>
        <w:bottom w:val="none" w:sz="0" w:space="0" w:color="auto"/>
        <w:right w:val="none" w:sz="0" w:space="0" w:color="auto"/>
      </w:divBdr>
    </w:div>
    <w:div w:id="961569370">
      <w:bodyDiv w:val="1"/>
      <w:marLeft w:val="0"/>
      <w:marRight w:val="0"/>
      <w:marTop w:val="0"/>
      <w:marBottom w:val="0"/>
      <w:divBdr>
        <w:top w:val="none" w:sz="0" w:space="0" w:color="auto"/>
        <w:left w:val="none" w:sz="0" w:space="0" w:color="auto"/>
        <w:bottom w:val="none" w:sz="0" w:space="0" w:color="auto"/>
        <w:right w:val="none" w:sz="0" w:space="0" w:color="auto"/>
      </w:divBdr>
    </w:div>
    <w:div w:id="964654464">
      <w:bodyDiv w:val="1"/>
      <w:marLeft w:val="0"/>
      <w:marRight w:val="0"/>
      <w:marTop w:val="0"/>
      <w:marBottom w:val="0"/>
      <w:divBdr>
        <w:top w:val="none" w:sz="0" w:space="0" w:color="auto"/>
        <w:left w:val="none" w:sz="0" w:space="0" w:color="auto"/>
        <w:bottom w:val="none" w:sz="0" w:space="0" w:color="auto"/>
        <w:right w:val="none" w:sz="0" w:space="0" w:color="auto"/>
      </w:divBdr>
    </w:div>
    <w:div w:id="965739323">
      <w:bodyDiv w:val="1"/>
      <w:marLeft w:val="0"/>
      <w:marRight w:val="0"/>
      <w:marTop w:val="0"/>
      <w:marBottom w:val="0"/>
      <w:divBdr>
        <w:top w:val="none" w:sz="0" w:space="0" w:color="auto"/>
        <w:left w:val="none" w:sz="0" w:space="0" w:color="auto"/>
        <w:bottom w:val="none" w:sz="0" w:space="0" w:color="auto"/>
        <w:right w:val="none" w:sz="0" w:space="0" w:color="auto"/>
      </w:divBdr>
    </w:div>
    <w:div w:id="967588262">
      <w:bodyDiv w:val="1"/>
      <w:marLeft w:val="0"/>
      <w:marRight w:val="0"/>
      <w:marTop w:val="0"/>
      <w:marBottom w:val="0"/>
      <w:divBdr>
        <w:top w:val="none" w:sz="0" w:space="0" w:color="auto"/>
        <w:left w:val="none" w:sz="0" w:space="0" w:color="auto"/>
        <w:bottom w:val="none" w:sz="0" w:space="0" w:color="auto"/>
        <w:right w:val="none" w:sz="0" w:space="0" w:color="auto"/>
      </w:divBdr>
    </w:div>
    <w:div w:id="971252741">
      <w:bodyDiv w:val="1"/>
      <w:marLeft w:val="0"/>
      <w:marRight w:val="0"/>
      <w:marTop w:val="0"/>
      <w:marBottom w:val="0"/>
      <w:divBdr>
        <w:top w:val="none" w:sz="0" w:space="0" w:color="auto"/>
        <w:left w:val="none" w:sz="0" w:space="0" w:color="auto"/>
        <w:bottom w:val="none" w:sz="0" w:space="0" w:color="auto"/>
        <w:right w:val="none" w:sz="0" w:space="0" w:color="auto"/>
      </w:divBdr>
    </w:div>
    <w:div w:id="973826094">
      <w:bodyDiv w:val="1"/>
      <w:marLeft w:val="0"/>
      <w:marRight w:val="0"/>
      <w:marTop w:val="0"/>
      <w:marBottom w:val="0"/>
      <w:divBdr>
        <w:top w:val="none" w:sz="0" w:space="0" w:color="auto"/>
        <w:left w:val="none" w:sz="0" w:space="0" w:color="auto"/>
        <w:bottom w:val="none" w:sz="0" w:space="0" w:color="auto"/>
        <w:right w:val="none" w:sz="0" w:space="0" w:color="auto"/>
      </w:divBdr>
    </w:div>
    <w:div w:id="976105056">
      <w:bodyDiv w:val="1"/>
      <w:marLeft w:val="0"/>
      <w:marRight w:val="0"/>
      <w:marTop w:val="0"/>
      <w:marBottom w:val="0"/>
      <w:divBdr>
        <w:top w:val="none" w:sz="0" w:space="0" w:color="auto"/>
        <w:left w:val="none" w:sz="0" w:space="0" w:color="auto"/>
        <w:bottom w:val="none" w:sz="0" w:space="0" w:color="auto"/>
        <w:right w:val="none" w:sz="0" w:space="0" w:color="auto"/>
      </w:divBdr>
      <w:divsChild>
        <w:div w:id="264964161">
          <w:marLeft w:val="0"/>
          <w:marRight w:val="0"/>
          <w:marTop w:val="0"/>
          <w:marBottom w:val="0"/>
          <w:divBdr>
            <w:top w:val="none" w:sz="0" w:space="0" w:color="auto"/>
            <w:left w:val="none" w:sz="0" w:space="0" w:color="auto"/>
            <w:bottom w:val="none" w:sz="0" w:space="0" w:color="auto"/>
            <w:right w:val="none" w:sz="0" w:space="0" w:color="auto"/>
          </w:divBdr>
        </w:div>
      </w:divsChild>
    </w:div>
    <w:div w:id="976565279">
      <w:bodyDiv w:val="1"/>
      <w:marLeft w:val="0"/>
      <w:marRight w:val="0"/>
      <w:marTop w:val="0"/>
      <w:marBottom w:val="0"/>
      <w:divBdr>
        <w:top w:val="none" w:sz="0" w:space="0" w:color="auto"/>
        <w:left w:val="none" w:sz="0" w:space="0" w:color="auto"/>
        <w:bottom w:val="none" w:sz="0" w:space="0" w:color="auto"/>
        <w:right w:val="none" w:sz="0" w:space="0" w:color="auto"/>
      </w:divBdr>
    </w:div>
    <w:div w:id="978337513">
      <w:bodyDiv w:val="1"/>
      <w:marLeft w:val="0"/>
      <w:marRight w:val="0"/>
      <w:marTop w:val="0"/>
      <w:marBottom w:val="0"/>
      <w:divBdr>
        <w:top w:val="none" w:sz="0" w:space="0" w:color="auto"/>
        <w:left w:val="none" w:sz="0" w:space="0" w:color="auto"/>
        <w:bottom w:val="none" w:sz="0" w:space="0" w:color="auto"/>
        <w:right w:val="none" w:sz="0" w:space="0" w:color="auto"/>
      </w:divBdr>
      <w:divsChild>
        <w:div w:id="1391659991">
          <w:marLeft w:val="0"/>
          <w:marRight w:val="0"/>
          <w:marTop w:val="0"/>
          <w:marBottom w:val="0"/>
          <w:divBdr>
            <w:top w:val="none" w:sz="0" w:space="0" w:color="auto"/>
            <w:left w:val="none" w:sz="0" w:space="0" w:color="auto"/>
            <w:bottom w:val="none" w:sz="0" w:space="0" w:color="auto"/>
            <w:right w:val="none" w:sz="0" w:space="0" w:color="auto"/>
          </w:divBdr>
        </w:div>
      </w:divsChild>
    </w:div>
    <w:div w:id="981738992">
      <w:bodyDiv w:val="1"/>
      <w:marLeft w:val="0"/>
      <w:marRight w:val="0"/>
      <w:marTop w:val="0"/>
      <w:marBottom w:val="0"/>
      <w:divBdr>
        <w:top w:val="none" w:sz="0" w:space="0" w:color="auto"/>
        <w:left w:val="none" w:sz="0" w:space="0" w:color="auto"/>
        <w:bottom w:val="none" w:sz="0" w:space="0" w:color="auto"/>
        <w:right w:val="none" w:sz="0" w:space="0" w:color="auto"/>
      </w:divBdr>
    </w:div>
    <w:div w:id="981926854">
      <w:bodyDiv w:val="1"/>
      <w:marLeft w:val="0"/>
      <w:marRight w:val="0"/>
      <w:marTop w:val="0"/>
      <w:marBottom w:val="0"/>
      <w:divBdr>
        <w:top w:val="none" w:sz="0" w:space="0" w:color="auto"/>
        <w:left w:val="none" w:sz="0" w:space="0" w:color="auto"/>
        <w:bottom w:val="none" w:sz="0" w:space="0" w:color="auto"/>
        <w:right w:val="none" w:sz="0" w:space="0" w:color="auto"/>
      </w:divBdr>
    </w:div>
    <w:div w:id="984510408">
      <w:bodyDiv w:val="1"/>
      <w:marLeft w:val="0"/>
      <w:marRight w:val="0"/>
      <w:marTop w:val="0"/>
      <w:marBottom w:val="0"/>
      <w:divBdr>
        <w:top w:val="none" w:sz="0" w:space="0" w:color="auto"/>
        <w:left w:val="none" w:sz="0" w:space="0" w:color="auto"/>
        <w:bottom w:val="none" w:sz="0" w:space="0" w:color="auto"/>
        <w:right w:val="none" w:sz="0" w:space="0" w:color="auto"/>
      </w:divBdr>
    </w:div>
    <w:div w:id="986932657">
      <w:bodyDiv w:val="1"/>
      <w:marLeft w:val="0"/>
      <w:marRight w:val="0"/>
      <w:marTop w:val="0"/>
      <w:marBottom w:val="0"/>
      <w:divBdr>
        <w:top w:val="none" w:sz="0" w:space="0" w:color="auto"/>
        <w:left w:val="none" w:sz="0" w:space="0" w:color="auto"/>
        <w:bottom w:val="none" w:sz="0" w:space="0" w:color="auto"/>
        <w:right w:val="none" w:sz="0" w:space="0" w:color="auto"/>
      </w:divBdr>
    </w:div>
    <w:div w:id="988632592">
      <w:bodyDiv w:val="1"/>
      <w:marLeft w:val="0"/>
      <w:marRight w:val="0"/>
      <w:marTop w:val="0"/>
      <w:marBottom w:val="0"/>
      <w:divBdr>
        <w:top w:val="none" w:sz="0" w:space="0" w:color="auto"/>
        <w:left w:val="none" w:sz="0" w:space="0" w:color="auto"/>
        <w:bottom w:val="none" w:sz="0" w:space="0" w:color="auto"/>
        <w:right w:val="none" w:sz="0" w:space="0" w:color="auto"/>
      </w:divBdr>
      <w:divsChild>
        <w:div w:id="94063629">
          <w:marLeft w:val="-720"/>
          <w:marRight w:val="0"/>
          <w:marTop w:val="0"/>
          <w:marBottom w:val="0"/>
          <w:divBdr>
            <w:top w:val="none" w:sz="0" w:space="0" w:color="auto"/>
            <w:left w:val="none" w:sz="0" w:space="0" w:color="auto"/>
            <w:bottom w:val="none" w:sz="0" w:space="0" w:color="auto"/>
            <w:right w:val="none" w:sz="0" w:space="0" w:color="auto"/>
          </w:divBdr>
        </w:div>
      </w:divsChild>
    </w:div>
    <w:div w:id="989021959">
      <w:bodyDiv w:val="1"/>
      <w:marLeft w:val="0"/>
      <w:marRight w:val="0"/>
      <w:marTop w:val="0"/>
      <w:marBottom w:val="0"/>
      <w:divBdr>
        <w:top w:val="none" w:sz="0" w:space="0" w:color="auto"/>
        <w:left w:val="none" w:sz="0" w:space="0" w:color="auto"/>
        <w:bottom w:val="none" w:sz="0" w:space="0" w:color="auto"/>
        <w:right w:val="none" w:sz="0" w:space="0" w:color="auto"/>
      </w:divBdr>
    </w:div>
    <w:div w:id="990252991">
      <w:bodyDiv w:val="1"/>
      <w:marLeft w:val="0"/>
      <w:marRight w:val="0"/>
      <w:marTop w:val="0"/>
      <w:marBottom w:val="0"/>
      <w:divBdr>
        <w:top w:val="none" w:sz="0" w:space="0" w:color="auto"/>
        <w:left w:val="none" w:sz="0" w:space="0" w:color="auto"/>
        <w:bottom w:val="none" w:sz="0" w:space="0" w:color="auto"/>
        <w:right w:val="none" w:sz="0" w:space="0" w:color="auto"/>
      </w:divBdr>
      <w:divsChild>
        <w:div w:id="971011115">
          <w:marLeft w:val="0"/>
          <w:marRight w:val="0"/>
          <w:marTop w:val="0"/>
          <w:marBottom w:val="0"/>
          <w:divBdr>
            <w:top w:val="none" w:sz="0" w:space="0" w:color="auto"/>
            <w:left w:val="none" w:sz="0" w:space="0" w:color="auto"/>
            <w:bottom w:val="none" w:sz="0" w:space="0" w:color="auto"/>
            <w:right w:val="none" w:sz="0" w:space="0" w:color="auto"/>
          </w:divBdr>
        </w:div>
      </w:divsChild>
    </w:div>
    <w:div w:id="993409755">
      <w:bodyDiv w:val="1"/>
      <w:marLeft w:val="0"/>
      <w:marRight w:val="0"/>
      <w:marTop w:val="0"/>
      <w:marBottom w:val="0"/>
      <w:divBdr>
        <w:top w:val="none" w:sz="0" w:space="0" w:color="auto"/>
        <w:left w:val="none" w:sz="0" w:space="0" w:color="auto"/>
        <w:bottom w:val="none" w:sz="0" w:space="0" w:color="auto"/>
        <w:right w:val="none" w:sz="0" w:space="0" w:color="auto"/>
      </w:divBdr>
    </w:div>
    <w:div w:id="994841635">
      <w:bodyDiv w:val="1"/>
      <w:marLeft w:val="0"/>
      <w:marRight w:val="0"/>
      <w:marTop w:val="0"/>
      <w:marBottom w:val="0"/>
      <w:divBdr>
        <w:top w:val="none" w:sz="0" w:space="0" w:color="auto"/>
        <w:left w:val="none" w:sz="0" w:space="0" w:color="auto"/>
        <w:bottom w:val="none" w:sz="0" w:space="0" w:color="auto"/>
        <w:right w:val="none" w:sz="0" w:space="0" w:color="auto"/>
      </w:divBdr>
    </w:div>
    <w:div w:id="995183641">
      <w:bodyDiv w:val="1"/>
      <w:marLeft w:val="0"/>
      <w:marRight w:val="0"/>
      <w:marTop w:val="0"/>
      <w:marBottom w:val="0"/>
      <w:divBdr>
        <w:top w:val="none" w:sz="0" w:space="0" w:color="auto"/>
        <w:left w:val="none" w:sz="0" w:space="0" w:color="auto"/>
        <w:bottom w:val="none" w:sz="0" w:space="0" w:color="auto"/>
        <w:right w:val="none" w:sz="0" w:space="0" w:color="auto"/>
      </w:divBdr>
    </w:div>
    <w:div w:id="995692613">
      <w:bodyDiv w:val="1"/>
      <w:marLeft w:val="0"/>
      <w:marRight w:val="0"/>
      <w:marTop w:val="0"/>
      <w:marBottom w:val="0"/>
      <w:divBdr>
        <w:top w:val="none" w:sz="0" w:space="0" w:color="auto"/>
        <w:left w:val="none" w:sz="0" w:space="0" w:color="auto"/>
        <w:bottom w:val="none" w:sz="0" w:space="0" w:color="auto"/>
        <w:right w:val="none" w:sz="0" w:space="0" w:color="auto"/>
      </w:divBdr>
    </w:div>
    <w:div w:id="995836162">
      <w:bodyDiv w:val="1"/>
      <w:marLeft w:val="0"/>
      <w:marRight w:val="0"/>
      <w:marTop w:val="0"/>
      <w:marBottom w:val="0"/>
      <w:divBdr>
        <w:top w:val="none" w:sz="0" w:space="0" w:color="auto"/>
        <w:left w:val="none" w:sz="0" w:space="0" w:color="auto"/>
        <w:bottom w:val="none" w:sz="0" w:space="0" w:color="auto"/>
        <w:right w:val="none" w:sz="0" w:space="0" w:color="auto"/>
      </w:divBdr>
    </w:div>
    <w:div w:id="996614893">
      <w:bodyDiv w:val="1"/>
      <w:marLeft w:val="0"/>
      <w:marRight w:val="0"/>
      <w:marTop w:val="0"/>
      <w:marBottom w:val="0"/>
      <w:divBdr>
        <w:top w:val="none" w:sz="0" w:space="0" w:color="auto"/>
        <w:left w:val="none" w:sz="0" w:space="0" w:color="auto"/>
        <w:bottom w:val="none" w:sz="0" w:space="0" w:color="auto"/>
        <w:right w:val="none" w:sz="0" w:space="0" w:color="auto"/>
      </w:divBdr>
    </w:div>
    <w:div w:id="997003150">
      <w:bodyDiv w:val="1"/>
      <w:marLeft w:val="0"/>
      <w:marRight w:val="0"/>
      <w:marTop w:val="0"/>
      <w:marBottom w:val="0"/>
      <w:divBdr>
        <w:top w:val="none" w:sz="0" w:space="0" w:color="auto"/>
        <w:left w:val="none" w:sz="0" w:space="0" w:color="auto"/>
        <w:bottom w:val="none" w:sz="0" w:space="0" w:color="auto"/>
        <w:right w:val="none" w:sz="0" w:space="0" w:color="auto"/>
      </w:divBdr>
    </w:div>
    <w:div w:id="997150922">
      <w:bodyDiv w:val="1"/>
      <w:marLeft w:val="0"/>
      <w:marRight w:val="0"/>
      <w:marTop w:val="0"/>
      <w:marBottom w:val="0"/>
      <w:divBdr>
        <w:top w:val="none" w:sz="0" w:space="0" w:color="auto"/>
        <w:left w:val="none" w:sz="0" w:space="0" w:color="auto"/>
        <w:bottom w:val="none" w:sz="0" w:space="0" w:color="auto"/>
        <w:right w:val="none" w:sz="0" w:space="0" w:color="auto"/>
      </w:divBdr>
    </w:div>
    <w:div w:id="997536562">
      <w:bodyDiv w:val="1"/>
      <w:marLeft w:val="0"/>
      <w:marRight w:val="0"/>
      <w:marTop w:val="0"/>
      <w:marBottom w:val="0"/>
      <w:divBdr>
        <w:top w:val="none" w:sz="0" w:space="0" w:color="auto"/>
        <w:left w:val="none" w:sz="0" w:space="0" w:color="auto"/>
        <w:bottom w:val="none" w:sz="0" w:space="0" w:color="auto"/>
        <w:right w:val="none" w:sz="0" w:space="0" w:color="auto"/>
      </w:divBdr>
    </w:div>
    <w:div w:id="997539289">
      <w:bodyDiv w:val="1"/>
      <w:marLeft w:val="0"/>
      <w:marRight w:val="0"/>
      <w:marTop w:val="0"/>
      <w:marBottom w:val="0"/>
      <w:divBdr>
        <w:top w:val="none" w:sz="0" w:space="0" w:color="auto"/>
        <w:left w:val="none" w:sz="0" w:space="0" w:color="auto"/>
        <w:bottom w:val="none" w:sz="0" w:space="0" w:color="auto"/>
        <w:right w:val="none" w:sz="0" w:space="0" w:color="auto"/>
      </w:divBdr>
    </w:div>
    <w:div w:id="1003628458">
      <w:bodyDiv w:val="1"/>
      <w:marLeft w:val="0"/>
      <w:marRight w:val="0"/>
      <w:marTop w:val="0"/>
      <w:marBottom w:val="0"/>
      <w:divBdr>
        <w:top w:val="none" w:sz="0" w:space="0" w:color="auto"/>
        <w:left w:val="none" w:sz="0" w:space="0" w:color="auto"/>
        <w:bottom w:val="none" w:sz="0" w:space="0" w:color="auto"/>
        <w:right w:val="none" w:sz="0" w:space="0" w:color="auto"/>
      </w:divBdr>
    </w:div>
    <w:div w:id="1008410555">
      <w:bodyDiv w:val="1"/>
      <w:marLeft w:val="0"/>
      <w:marRight w:val="0"/>
      <w:marTop w:val="0"/>
      <w:marBottom w:val="0"/>
      <w:divBdr>
        <w:top w:val="none" w:sz="0" w:space="0" w:color="auto"/>
        <w:left w:val="none" w:sz="0" w:space="0" w:color="auto"/>
        <w:bottom w:val="none" w:sz="0" w:space="0" w:color="auto"/>
        <w:right w:val="none" w:sz="0" w:space="0" w:color="auto"/>
      </w:divBdr>
    </w:div>
    <w:div w:id="1018850913">
      <w:bodyDiv w:val="1"/>
      <w:marLeft w:val="0"/>
      <w:marRight w:val="0"/>
      <w:marTop w:val="0"/>
      <w:marBottom w:val="0"/>
      <w:divBdr>
        <w:top w:val="none" w:sz="0" w:space="0" w:color="auto"/>
        <w:left w:val="none" w:sz="0" w:space="0" w:color="auto"/>
        <w:bottom w:val="none" w:sz="0" w:space="0" w:color="auto"/>
        <w:right w:val="none" w:sz="0" w:space="0" w:color="auto"/>
      </w:divBdr>
      <w:divsChild>
        <w:div w:id="1117141751">
          <w:marLeft w:val="-720"/>
          <w:marRight w:val="0"/>
          <w:marTop w:val="0"/>
          <w:marBottom w:val="0"/>
          <w:divBdr>
            <w:top w:val="none" w:sz="0" w:space="0" w:color="auto"/>
            <w:left w:val="none" w:sz="0" w:space="0" w:color="auto"/>
            <w:bottom w:val="none" w:sz="0" w:space="0" w:color="auto"/>
            <w:right w:val="none" w:sz="0" w:space="0" w:color="auto"/>
          </w:divBdr>
        </w:div>
      </w:divsChild>
    </w:div>
    <w:div w:id="1019281690">
      <w:bodyDiv w:val="1"/>
      <w:marLeft w:val="0"/>
      <w:marRight w:val="0"/>
      <w:marTop w:val="0"/>
      <w:marBottom w:val="0"/>
      <w:divBdr>
        <w:top w:val="none" w:sz="0" w:space="0" w:color="auto"/>
        <w:left w:val="none" w:sz="0" w:space="0" w:color="auto"/>
        <w:bottom w:val="none" w:sz="0" w:space="0" w:color="auto"/>
        <w:right w:val="none" w:sz="0" w:space="0" w:color="auto"/>
      </w:divBdr>
    </w:div>
    <w:div w:id="1019821385">
      <w:bodyDiv w:val="1"/>
      <w:marLeft w:val="0"/>
      <w:marRight w:val="0"/>
      <w:marTop w:val="0"/>
      <w:marBottom w:val="0"/>
      <w:divBdr>
        <w:top w:val="none" w:sz="0" w:space="0" w:color="auto"/>
        <w:left w:val="none" w:sz="0" w:space="0" w:color="auto"/>
        <w:bottom w:val="none" w:sz="0" w:space="0" w:color="auto"/>
        <w:right w:val="none" w:sz="0" w:space="0" w:color="auto"/>
      </w:divBdr>
    </w:div>
    <w:div w:id="1020858545">
      <w:bodyDiv w:val="1"/>
      <w:marLeft w:val="0"/>
      <w:marRight w:val="0"/>
      <w:marTop w:val="0"/>
      <w:marBottom w:val="0"/>
      <w:divBdr>
        <w:top w:val="none" w:sz="0" w:space="0" w:color="auto"/>
        <w:left w:val="none" w:sz="0" w:space="0" w:color="auto"/>
        <w:bottom w:val="none" w:sz="0" w:space="0" w:color="auto"/>
        <w:right w:val="none" w:sz="0" w:space="0" w:color="auto"/>
      </w:divBdr>
    </w:div>
    <w:div w:id="1022319635">
      <w:bodyDiv w:val="1"/>
      <w:marLeft w:val="0"/>
      <w:marRight w:val="0"/>
      <w:marTop w:val="0"/>
      <w:marBottom w:val="0"/>
      <w:divBdr>
        <w:top w:val="none" w:sz="0" w:space="0" w:color="auto"/>
        <w:left w:val="none" w:sz="0" w:space="0" w:color="auto"/>
        <w:bottom w:val="none" w:sz="0" w:space="0" w:color="auto"/>
        <w:right w:val="none" w:sz="0" w:space="0" w:color="auto"/>
      </w:divBdr>
    </w:div>
    <w:div w:id="1023938567">
      <w:bodyDiv w:val="1"/>
      <w:marLeft w:val="0"/>
      <w:marRight w:val="0"/>
      <w:marTop w:val="0"/>
      <w:marBottom w:val="0"/>
      <w:divBdr>
        <w:top w:val="none" w:sz="0" w:space="0" w:color="auto"/>
        <w:left w:val="none" w:sz="0" w:space="0" w:color="auto"/>
        <w:bottom w:val="none" w:sz="0" w:space="0" w:color="auto"/>
        <w:right w:val="none" w:sz="0" w:space="0" w:color="auto"/>
      </w:divBdr>
    </w:div>
    <w:div w:id="1024095328">
      <w:bodyDiv w:val="1"/>
      <w:marLeft w:val="0"/>
      <w:marRight w:val="0"/>
      <w:marTop w:val="0"/>
      <w:marBottom w:val="0"/>
      <w:divBdr>
        <w:top w:val="none" w:sz="0" w:space="0" w:color="auto"/>
        <w:left w:val="none" w:sz="0" w:space="0" w:color="auto"/>
        <w:bottom w:val="none" w:sz="0" w:space="0" w:color="auto"/>
        <w:right w:val="none" w:sz="0" w:space="0" w:color="auto"/>
      </w:divBdr>
    </w:div>
    <w:div w:id="1025448504">
      <w:bodyDiv w:val="1"/>
      <w:marLeft w:val="0"/>
      <w:marRight w:val="0"/>
      <w:marTop w:val="0"/>
      <w:marBottom w:val="0"/>
      <w:divBdr>
        <w:top w:val="none" w:sz="0" w:space="0" w:color="auto"/>
        <w:left w:val="none" w:sz="0" w:space="0" w:color="auto"/>
        <w:bottom w:val="none" w:sz="0" w:space="0" w:color="auto"/>
        <w:right w:val="none" w:sz="0" w:space="0" w:color="auto"/>
      </w:divBdr>
    </w:div>
    <w:div w:id="1026754966">
      <w:bodyDiv w:val="1"/>
      <w:marLeft w:val="0"/>
      <w:marRight w:val="0"/>
      <w:marTop w:val="0"/>
      <w:marBottom w:val="0"/>
      <w:divBdr>
        <w:top w:val="none" w:sz="0" w:space="0" w:color="auto"/>
        <w:left w:val="none" w:sz="0" w:space="0" w:color="auto"/>
        <w:bottom w:val="none" w:sz="0" w:space="0" w:color="auto"/>
        <w:right w:val="none" w:sz="0" w:space="0" w:color="auto"/>
      </w:divBdr>
    </w:div>
    <w:div w:id="1027759482">
      <w:bodyDiv w:val="1"/>
      <w:marLeft w:val="0"/>
      <w:marRight w:val="0"/>
      <w:marTop w:val="0"/>
      <w:marBottom w:val="0"/>
      <w:divBdr>
        <w:top w:val="none" w:sz="0" w:space="0" w:color="auto"/>
        <w:left w:val="none" w:sz="0" w:space="0" w:color="auto"/>
        <w:bottom w:val="none" w:sz="0" w:space="0" w:color="auto"/>
        <w:right w:val="none" w:sz="0" w:space="0" w:color="auto"/>
      </w:divBdr>
    </w:div>
    <w:div w:id="1029798374">
      <w:bodyDiv w:val="1"/>
      <w:marLeft w:val="0"/>
      <w:marRight w:val="0"/>
      <w:marTop w:val="0"/>
      <w:marBottom w:val="0"/>
      <w:divBdr>
        <w:top w:val="none" w:sz="0" w:space="0" w:color="auto"/>
        <w:left w:val="none" w:sz="0" w:space="0" w:color="auto"/>
        <w:bottom w:val="none" w:sz="0" w:space="0" w:color="auto"/>
        <w:right w:val="none" w:sz="0" w:space="0" w:color="auto"/>
      </w:divBdr>
    </w:div>
    <w:div w:id="1031341369">
      <w:bodyDiv w:val="1"/>
      <w:marLeft w:val="0"/>
      <w:marRight w:val="0"/>
      <w:marTop w:val="0"/>
      <w:marBottom w:val="0"/>
      <w:divBdr>
        <w:top w:val="none" w:sz="0" w:space="0" w:color="auto"/>
        <w:left w:val="none" w:sz="0" w:space="0" w:color="auto"/>
        <w:bottom w:val="none" w:sz="0" w:space="0" w:color="auto"/>
        <w:right w:val="none" w:sz="0" w:space="0" w:color="auto"/>
      </w:divBdr>
    </w:div>
    <w:div w:id="1032194318">
      <w:bodyDiv w:val="1"/>
      <w:marLeft w:val="0"/>
      <w:marRight w:val="0"/>
      <w:marTop w:val="0"/>
      <w:marBottom w:val="0"/>
      <w:divBdr>
        <w:top w:val="none" w:sz="0" w:space="0" w:color="auto"/>
        <w:left w:val="none" w:sz="0" w:space="0" w:color="auto"/>
        <w:bottom w:val="none" w:sz="0" w:space="0" w:color="auto"/>
        <w:right w:val="none" w:sz="0" w:space="0" w:color="auto"/>
      </w:divBdr>
    </w:div>
    <w:div w:id="1032607040">
      <w:bodyDiv w:val="1"/>
      <w:marLeft w:val="0"/>
      <w:marRight w:val="0"/>
      <w:marTop w:val="0"/>
      <w:marBottom w:val="0"/>
      <w:divBdr>
        <w:top w:val="none" w:sz="0" w:space="0" w:color="auto"/>
        <w:left w:val="none" w:sz="0" w:space="0" w:color="auto"/>
        <w:bottom w:val="none" w:sz="0" w:space="0" w:color="auto"/>
        <w:right w:val="none" w:sz="0" w:space="0" w:color="auto"/>
      </w:divBdr>
    </w:div>
    <w:div w:id="1033918842">
      <w:bodyDiv w:val="1"/>
      <w:marLeft w:val="0"/>
      <w:marRight w:val="0"/>
      <w:marTop w:val="0"/>
      <w:marBottom w:val="0"/>
      <w:divBdr>
        <w:top w:val="none" w:sz="0" w:space="0" w:color="auto"/>
        <w:left w:val="none" w:sz="0" w:space="0" w:color="auto"/>
        <w:bottom w:val="none" w:sz="0" w:space="0" w:color="auto"/>
        <w:right w:val="none" w:sz="0" w:space="0" w:color="auto"/>
      </w:divBdr>
    </w:div>
    <w:div w:id="1034230310">
      <w:bodyDiv w:val="1"/>
      <w:marLeft w:val="0"/>
      <w:marRight w:val="0"/>
      <w:marTop w:val="0"/>
      <w:marBottom w:val="0"/>
      <w:divBdr>
        <w:top w:val="none" w:sz="0" w:space="0" w:color="auto"/>
        <w:left w:val="none" w:sz="0" w:space="0" w:color="auto"/>
        <w:bottom w:val="none" w:sz="0" w:space="0" w:color="auto"/>
        <w:right w:val="none" w:sz="0" w:space="0" w:color="auto"/>
      </w:divBdr>
    </w:div>
    <w:div w:id="1036075839">
      <w:bodyDiv w:val="1"/>
      <w:marLeft w:val="0"/>
      <w:marRight w:val="0"/>
      <w:marTop w:val="0"/>
      <w:marBottom w:val="0"/>
      <w:divBdr>
        <w:top w:val="none" w:sz="0" w:space="0" w:color="auto"/>
        <w:left w:val="none" w:sz="0" w:space="0" w:color="auto"/>
        <w:bottom w:val="none" w:sz="0" w:space="0" w:color="auto"/>
        <w:right w:val="none" w:sz="0" w:space="0" w:color="auto"/>
      </w:divBdr>
    </w:div>
    <w:div w:id="1038045414">
      <w:bodyDiv w:val="1"/>
      <w:marLeft w:val="0"/>
      <w:marRight w:val="0"/>
      <w:marTop w:val="0"/>
      <w:marBottom w:val="0"/>
      <w:divBdr>
        <w:top w:val="none" w:sz="0" w:space="0" w:color="auto"/>
        <w:left w:val="none" w:sz="0" w:space="0" w:color="auto"/>
        <w:bottom w:val="none" w:sz="0" w:space="0" w:color="auto"/>
        <w:right w:val="none" w:sz="0" w:space="0" w:color="auto"/>
      </w:divBdr>
    </w:div>
    <w:div w:id="1039285956">
      <w:bodyDiv w:val="1"/>
      <w:marLeft w:val="0"/>
      <w:marRight w:val="0"/>
      <w:marTop w:val="0"/>
      <w:marBottom w:val="0"/>
      <w:divBdr>
        <w:top w:val="none" w:sz="0" w:space="0" w:color="auto"/>
        <w:left w:val="none" w:sz="0" w:space="0" w:color="auto"/>
        <w:bottom w:val="none" w:sz="0" w:space="0" w:color="auto"/>
        <w:right w:val="none" w:sz="0" w:space="0" w:color="auto"/>
      </w:divBdr>
    </w:div>
    <w:div w:id="1039819740">
      <w:bodyDiv w:val="1"/>
      <w:marLeft w:val="0"/>
      <w:marRight w:val="0"/>
      <w:marTop w:val="0"/>
      <w:marBottom w:val="0"/>
      <w:divBdr>
        <w:top w:val="none" w:sz="0" w:space="0" w:color="auto"/>
        <w:left w:val="none" w:sz="0" w:space="0" w:color="auto"/>
        <w:bottom w:val="none" w:sz="0" w:space="0" w:color="auto"/>
        <w:right w:val="none" w:sz="0" w:space="0" w:color="auto"/>
      </w:divBdr>
    </w:div>
    <w:div w:id="1042706446">
      <w:bodyDiv w:val="1"/>
      <w:marLeft w:val="0"/>
      <w:marRight w:val="0"/>
      <w:marTop w:val="0"/>
      <w:marBottom w:val="0"/>
      <w:divBdr>
        <w:top w:val="none" w:sz="0" w:space="0" w:color="auto"/>
        <w:left w:val="none" w:sz="0" w:space="0" w:color="auto"/>
        <w:bottom w:val="none" w:sz="0" w:space="0" w:color="auto"/>
        <w:right w:val="none" w:sz="0" w:space="0" w:color="auto"/>
      </w:divBdr>
    </w:div>
    <w:div w:id="1044138712">
      <w:bodyDiv w:val="1"/>
      <w:marLeft w:val="0"/>
      <w:marRight w:val="0"/>
      <w:marTop w:val="0"/>
      <w:marBottom w:val="0"/>
      <w:divBdr>
        <w:top w:val="none" w:sz="0" w:space="0" w:color="auto"/>
        <w:left w:val="none" w:sz="0" w:space="0" w:color="auto"/>
        <w:bottom w:val="none" w:sz="0" w:space="0" w:color="auto"/>
        <w:right w:val="none" w:sz="0" w:space="0" w:color="auto"/>
      </w:divBdr>
    </w:div>
    <w:div w:id="1044717361">
      <w:bodyDiv w:val="1"/>
      <w:marLeft w:val="0"/>
      <w:marRight w:val="0"/>
      <w:marTop w:val="0"/>
      <w:marBottom w:val="0"/>
      <w:divBdr>
        <w:top w:val="none" w:sz="0" w:space="0" w:color="auto"/>
        <w:left w:val="none" w:sz="0" w:space="0" w:color="auto"/>
        <w:bottom w:val="none" w:sz="0" w:space="0" w:color="auto"/>
        <w:right w:val="none" w:sz="0" w:space="0" w:color="auto"/>
      </w:divBdr>
    </w:div>
    <w:div w:id="1045789373">
      <w:bodyDiv w:val="1"/>
      <w:marLeft w:val="0"/>
      <w:marRight w:val="0"/>
      <w:marTop w:val="0"/>
      <w:marBottom w:val="0"/>
      <w:divBdr>
        <w:top w:val="none" w:sz="0" w:space="0" w:color="auto"/>
        <w:left w:val="none" w:sz="0" w:space="0" w:color="auto"/>
        <w:bottom w:val="none" w:sz="0" w:space="0" w:color="auto"/>
        <w:right w:val="none" w:sz="0" w:space="0" w:color="auto"/>
      </w:divBdr>
    </w:div>
    <w:div w:id="1047100498">
      <w:bodyDiv w:val="1"/>
      <w:marLeft w:val="0"/>
      <w:marRight w:val="0"/>
      <w:marTop w:val="0"/>
      <w:marBottom w:val="0"/>
      <w:divBdr>
        <w:top w:val="none" w:sz="0" w:space="0" w:color="auto"/>
        <w:left w:val="none" w:sz="0" w:space="0" w:color="auto"/>
        <w:bottom w:val="none" w:sz="0" w:space="0" w:color="auto"/>
        <w:right w:val="none" w:sz="0" w:space="0" w:color="auto"/>
      </w:divBdr>
    </w:div>
    <w:div w:id="1047728195">
      <w:bodyDiv w:val="1"/>
      <w:marLeft w:val="0"/>
      <w:marRight w:val="0"/>
      <w:marTop w:val="0"/>
      <w:marBottom w:val="0"/>
      <w:divBdr>
        <w:top w:val="none" w:sz="0" w:space="0" w:color="auto"/>
        <w:left w:val="none" w:sz="0" w:space="0" w:color="auto"/>
        <w:bottom w:val="none" w:sz="0" w:space="0" w:color="auto"/>
        <w:right w:val="none" w:sz="0" w:space="0" w:color="auto"/>
      </w:divBdr>
      <w:divsChild>
        <w:div w:id="409155383">
          <w:marLeft w:val="-720"/>
          <w:marRight w:val="0"/>
          <w:marTop w:val="0"/>
          <w:marBottom w:val="0"/>
          <w:divBdr>
            <w:top w:val="none" w:sz="0" w:space="0" w:color="auto"/>
            <w:left w:val="none" w:sz="0" w:space="0" w:color="auto"/>
            <w:bottom w:val="none" w:sz="0" w:space="0" w:color="auto"/>
            <w:right w:val="none" w:sz="0" w:space="0" w:color="auto"/>
          </w:divBdr>
        </w:div>
      </w:divsChild>
    </w:div>
    <w:div w:id="1048068671">
      <w:bodyDiv w:val="1"/>
      <w:marLeft w:val="0"/>
      <w:marRight w:val="0"/>
      <w:marTop w:val="0"/>
      <w:marBottom w:val="0"/>
      <w:divBdr>
        <w:top w:val="none" w:sz="0" w:space="0" w:color="auto"/>
        <w:left w:val="none" w:sz="0" w:space="0" w:color="auto"/>
        <w:bottom w:val="none" w:sz="0" w:space="0" w:color="auto"/>
        <w:right w:val="none" w:sz="0" w:space="0" w:color="auto"/>
      </w:divBdr>
    </w:div>
    <w:div w:id="1048644458">
      <w:bodyDiv w:val="1"/>
      <w:marLeft w:val="0"/>
      <w:marRight w:val="0"/>
      <w:marTop w:val="0"/>
      <w:marBottom w:val="0"/>
      <w:divBdr>
        <w:top w:val="none" w:sz="0" w:space="0" w:color="auto"/>
        <w:left w:val="none" w:sz="0" w:space="0" w:color="auto"/>
        <w:bottom w:val="none" w:sz="0" w:space="0" w:color="auto"/>
        <w:right w:val="none" w:sz="0" w:space="0" w:color="auto"/>
      </w:divBdr>
    </w:div>
    <w:div w:id="1048994739">
      <w:bodyDiv w:val="1"/>
      <w:marLeft w:val="0"/>
      <w:marRight w:val="0"/>
      <w:marTop w:val="0"/>
      <w:marBottom w:val="0"/>
      <w:divBdr>
        <w:top w:val="none" w:sz="0" w:space="0" w:color="auto"/>
        <w:left w:val="none" w:sz="0" w:space="0" w:color="auto"/>
        <w:bottom w:val="none" w:sz="0" w:space="0" w:color="auto"/>
        <w:right w:val="none" w:sz="0" w:space="0" w:color="auto"/>
      </w:divBdr>
    </w:div>
    <w:div w:id="1049645939">
      <w:bodyDiv w:val="1"/>
      <w:marLeft w:val="0"/>
      <w:marRight w:val="0"/>
      <w:marTop w:val="0"/>
      <w:marBottom w:val="0"/>
      <w:divBdr>
        <w:top w:val="none" w:sz="0" w:space="0" w:color="auto"/>
        <w:left w:val="none" w:sz="0" w:space="0" w:color="auto"/>
        <w:bottom w:val="none" w:sz="0" w:space="0" w:color="auto"/>
        <w:right w:val="none" w:sz="0" w:space="0" w:color="auto"/>
      </w:divBdr>
    </w:div>
    <w:div w:id="1051228860">
      <w:bodyDiv w:val="1"/>
      <w:marLeft w:val="0"/>
      <w:marRight w:val="0"/>
      <w:marTop w:val="0"/>
      <w:marBottom w:val="0"/>
      <w:divBdr>
        <w:top w:val="none" w:sz="0" w:space="0" w:color="auto"/>
        <w:left w:val="none" w:sz="0" w:space="0" w:color="auto"/>
        <w:bottom w:val="none" w:sz="0" w:space="0" w:color="auto"/>
        <w:right w:val="none" w:sz="0" w:space="0" w:color="auto"/>
      </w:divBdr>
    </w:div>
    <w:div w:id="1053239940">
      <w:bodyDiv w:val="1"/>
      <w:marLeft w:val="0"/>
      <w:marRight w:val="0"/>
      <w:marTop w:val="0"/>
      <w:marBottom w:val="0"/>
      <w:divBdr>
        <w:top w:val="none" w:sz="0" w:space="0" w:color="auto"/>
        <w:left w:val="none" w:sz="0" w:space="0" w:color="auto"/>
        <w:bottom w:val="none" w:sz="0" w:space="0" w:color="auto"/>
        <w:right w:val="none" w:sz="0" w:space="0" w:color="auto"/>
      </w:divBdr>
    </w:div>
    <w:div w:id="1053384347">
      <w:bodyDiv w:val="1"/>
      <w:marLeft w:val="0"/>
      <w:marRight w:val="0"/>
      <w:marTop w:val="0"/>
      <w:marBottom w:val="0"/>
      <w:divBdr>
        <w:top w:val="none" w:sz="0" w:space="0" w:color="auto"/>
        <w:left w:val="none" w:sz="0" w:space="0" w:color="auto"/>
        <w:bottom w:val="none" w:sz="0" w:space="0" w:color="auto"/>
        <w:right w:val="none" w:sz="0" w:space="0" w:color="auto"/>
      </w:divBdr>
    </w:div>
    <w:div w:id="1053895650">
      <w:bodyDiv w:val="1"/>
      <w:marLeft w:val="0"/>
      <w:marRight w:val="0"/>
      <w:marTop w:val="0"/>
      <w:marBottom w:val="0"/>
      <w:divBdr>
        <w:top w:val="none" w:sz="0" w:space="0" w:color="auto"/>
        <w:left w:val="none" w:sz="0" w:space="0" w:color="auto"/>
        <w:bottom w:val="none" w:sz="0" w:space="0" w:color="auto"/>
        <w:right w:val="none" w:sz="0" w:space="0" w:color="auto"/>
      </w:divBdr>
    </w:div>
    <w:div w:id="1055348318">
      <w:bodyDiv w:val="1"/>
      <w:marLeft w:val="0"/>
      <w:marRight w:val="0"/>
      <w:marTop w:val="0"/>
      <w:marBottom w:val="0"/>
      <w:divBdr>
        <w:top w:val="none" w:sz="0" w:space="0" w:color="auto"/>
        <w:left w:val="none" w:sz="0" w:space="0" w:color="auto"/>
        <w:bottom w:val="none" w:sz="0" w:space="0" w:color="auto"/>
        <w:right w:val="none" w:sz="0" w:space="0" w:color="auto"/>
      </w:divBdr>
    </w:div>
    <w:div w:id="1055664626">
      <w:bodyDiv w:val="1"/>
      <w:marLeft w:val="0"/>
      <w:marRight w:val="0"/>
      <w:marTop w:val="0"/>
      <w:marBottom w:val="0"/>
      <w:divBdr>
        <w:top w:val="none" w:sz="0" w:space="0" w:color="auto"/>
        <w:left w:val="none" w:sz="0" w:space="0" w:color="auto"/>
        <w:bottom w:val="none" w:sz="0" w:space="0" w:color="auto"/>
        <w:right w:val="none" w:sz="0" w:space="0" w:color="auto"/>
      </w:divBdr>
    </w:div>
    <w:div w:id="1057241133">
      <w:bodyDiv w:val="1"/>
      <w:marLeft w:val="0"/>
      <w:marRight w:val="0"/>
      <w:marTop w:val="0"/>
      <w:marBottom w:val="0"/>
      <w:divBdr>
        <w:top w:val="none" w:sz="0" w:space="0" w:color="auto"/>
        <w:left w:val="none" w:sz="0" w:space="0" w:color="auto"/>
        <w:bottom w:val="none" w:sz="0" w:space="0" w:color="auto"/>
        <w:right w:val="none" w:sz="0" w:space="0" w:color="auto"/>
      </w:divBdr>
    </w:div>
    <w:div w:id="1057321749">
      <w:bodyDiv w:val="1"/>
      <w:marLeft w:val="0"/>
      <w:marRight w:val="0"/>
      <w:marTop w:val="0"/>
      <w:marBottom w:val="0"/>
      <w:divBdr>
        <w:top w:val="none" w:sz="0" w:space="0" w:color="auto"/>
        <w:left w:val="none" w:sz="0" w:space="0" w:color="auto"/>
        <w:bottom w:val="none" w:sz="0" w:space="0" w:color="auto"/>
        <w:right w:val="none" w:sz="0" w:space="0" w:color="auto"/>
      </w:divBdr>
    </w:div>
    <w:div w:id="1058476346">
      <w:bodyDiv w:val="1"/>
      <w:marLeft w:val="0"/>
      <w:marRight w:val="0"/>
      <w:marTop w:val="0"/>
      <w:marBottom w:val="0"/>
      <w:divBdr>
        <w:top w:val="none" w:sz="0" w:space="0" w:color="auto"/>
        <w:left w:val="none" w:sz="0" w:space="0" w:color="auto"/>
        <w:bottom w:val="none" w:sz="0" w:space="0" w:color="auto"/>
        <w:right w:val="none" w:sz="0" w:space="0" w:color="auto"/>
      </w:divBdr>
    </w:div>
    <w:div w:id="1059401325">
      <w:bodyDiv w:val="1"/>
      <w:marLeft w:val="0"/>
      <w:marRight w:val="0"/>
      <w:marTop w:val="0"/>
      <w:marBottom w:val="0"/>
      <w:divBdr>
        <w:top w:val="none" w:sz="0" w:space="0" w:color="auto"/>
        <w:left w:val="none" w:sz="0" w:space="0" w:color="auto"/>
        <w:bottom w:val="none" w:sz="0" w:space="0" w:color="auto"/>
        <w:right w:val="none" w:sz="0" w:space="0" w:color="auto"/>
      </w:divBdr>
    </w:div>
    <w:div w:id="1062098634">
      <w:bodyDiv w:val="1"/>
      <w:marLeft w:val="0"/>
      <w:marRight w:val="0"/>
      <w:marTop w:val="0"/>
      <w:marBottom w:val="0"/>
      <w:divBdr>
        <w:top w:val="none" w:sz="0" w:space="0" w:color="auto"/>
        <w:left w:val="none" w:sz="0" w:space="0" w:color="auto"/>
        <w:bottom w:val="none" w:sz="0" w:space="0" w:color="auto"/>
        <w:right w:val="none" w:sz="0" w:space="0" w:color="auto"/>
      </w:divBdr>
    </w:div>
    <w:div w:id="1064454697">
      <w:bodyDiv w:val="1"/>
      <w:marLeft w:val="0"/>
      <w:marRight w:val="0"/>
      <w:marTop w:val="0"/>
      <w:marBottom w:val="0"/>
      <w:divBdr>
        <w:top w:val="none" w:sz="0" w:space="0" w:color="auto"/>
        <w:left w:val="none" w:sz="0" w:space="0" w:color="auto"/>
        <w:bottom w:val="none" w:sz="0" w:space="0" w:color="auto"/>
        <w:right w:val="none" w:sz="0" w:space="0" w:color="auto"/>
      </w:divBdr>
    </w:div>
    <w:div w:id="1065029731">
      <w:bodyDiv w:val="1"/>
      <w:marLeft w:val="0"/>
      <w:marRight w:val="0"/>
      <w:marTop w:val="0"/>
      <w:marBottom w:val="0"/>
      <w:divBdr>
        <w:top w:val="none" w:sz="0" w:space="0" w:color="auto"/>
        <w:left w:val="none" w:sz="0" w:space="0" w:color="auto"/>
        <w:bottom w:val="none" w:sz="0" w:space="0" w:color="auto"/>
        <w:right w:val="none" w:sz="0" w:space="0" w:color="auto"/>
      </w:divBdr>
    </w:div>
    <w:div w:id="1065103079">
      <w:bodyDiv w:val="1"/>
      <w:marLeft w:val="0"/>
      <w:marRight w:val="0"/>
      <w:marTop w:val="0"/>
      <w:marBottom w:val="0"/>
      <w:divBdr>
        <w:top w:val="none" w:sz="0" w:space="0" w:color="auto"/>
        <w:left w:val="none" w:sz="0" w:space="0" w:color="auto"/>
        <w:bottom w:val="none" w:sz="0" w:space="0" w:color="auto"/>
        <w:right w:val="none" w:sz="0" w:space="0" w:color="auto"/>
      </w:divBdr>
    </w:div>
    <w:div w:id="1065759657">
      <w:bodyDiv w:val="1"/>
      <w:marLeft w:val="0"/>
      <w:marRight w:val="0"/>
      <w:marTop w:val="0"/>
      <w:marBottom w:val="0"/>
      <w:divBdr>
        <w:top w:val="none" w:sz="0" w:space="0" w:color="auto"/>
        <w:left w:val="none" w:sz="0" w:space="0" w:color="auto"/>
        <w:bottom w:val="none" w:sz="0" w:space="0" w:color="auto"/>
        <w:right w:val="none" w:sz="0" w:space="0" w:color="auto"/>
      </w:divBdr>
    </w:div>
    <w:div w:id="1066993729">
      <w:bodyDiv w:val="1"/>
      <w:marLeft w:val="0"/>
      <w:marRight w:val="0"/>
      <w:marTop w:val="0"/>
      <w:marBottom w:val="0"/>
      <w:divBdr>
        <w:top w:val="none" w:sz="0" w:space="0" w:color="auto"/>
        <w:left w:val="none" w:sz="0" w:space="0" w:color="auto"/>
        <w:bottom w:val="none" w:sz="0" w:space="0" w:color="auto"/>
        <w:right w:val="none" w:sz="0" w:space="0" w:color="auto"/>
      </w:divBdr>
    </w:div>
    <w:div w:id="1069157296">
      <w:bodyDiv w:val="1"/>
      <w:marLeft w:val="0"/>
      <w:marRight w:val="0"/>
      <w:marTop w:val="0"/>
      <w:marBottom w:val="0"/>
      <w:divBdr>
        <w:top w:val="none" w:sz="0" w:space="0" w:color="auto"/>
        <w:left w:val="none" w:sz="0" w:space="0" w:color="auto"/>
        <w:bottom w:val="none" w:sz="0" w:space="0" w:color="auto"/>
        <w:right w:val="none" w:sz="0" w:space="0" w:color="auto"/>
      </w:divBdr>
    </w:div>
    <w:div w:id="1070075264">
      <w:bodyDiv w:val="1"/>
      <w:marLeft w:val="0"/>
      <w:marRight w:val="0"/>
      <w:marTop w:val="0"/>
      <w:marBottom w:val="0"/>
      <w:divBdr>
        <w:top w:val="none" w:sz="0" w:space="0" w:color="auto"/>
        <w:left w:val="none" w:sz="0" w:space="0" w:color="auto"/>
        <w:bottom w:val="none" w:sz="0" w:space="0" w:color="auto"/>
        <w:right w:val="none" w:sz="0" w:space="0" w:color="auto"/>
      </w:divBdr>
    </w:div>
    <w:div w:id="1070885455">
      <w:bodyDiv w:val="1"/>
      <w:marLeft w:val="0"/>
      <w:marRight w:val="0"/>
      <w:marTop w:val="0"/>
      <w:marBottom w:val="0"/>
      <w:divBdr>
        <w:top w:val="none" w:sz="0" w:space="0" w:color="auto"/>
        <w:left w:val="none" w:sz="0" w:space="0" w:color="auto"/>
        <w:bottom w:val="none" w:sz="0" w:space="0" w:color="auto"/>
        <w:right w:val="none" w:sz="0" w:space="0" w:color="auto"/>
      </w:divBdr>
    </w:div>
    <w:div w:id="1071855141">
      <w:bodyDiv w:val="1"/>
      <w:marLeft w:val="0"/>
      <w:marRight w:val="0"/>
      <w:marTop w:val="0"/>
      <w:marBottom w:val="0"/>
      <w:divBdr>
        <w:top w:val="none" w:sz="0" w:space="0" w:color="auto"/>
        <w:left w:val="none" w:sz="0" w:space="0" w:color="auto"/>
        <w:bottom w:val="none" w:sz="0" w:space="0" w:color="auto"/>
        <w:right w:val="none" w:sz="0" w:space="0" w:color="auto"/>
      </w:divBdr>
    </w:div>
    <w:div w:id="1072510103">
      <w:bodyDiv w:val="1"/>
      <w:marLeft w:val="0"/>
      <w:marRight w:val="0"/>
      <w:marTop w:val="0"/>
      <w:marBottom w:val="0"/>
      <w:divBdr>
        <w:top w:val="none" w:sz="0" w:space="0" w:color="auto"/>
        <w:left w:val="none" w:sz="0" w:space="0" w:color="auto"/>
        <w:bottom w:val="none" w:sz="0" w:space="0" w:color="auto"/>
        <w:right w:val="none" w:sz="0" w:space="0" w:color="auto"/>
      </w:divBdr>
    </w:div>
    <w:div w:id="1072847853">
      <w:bodyDiv w:val="1"/>
      <w:marLeft w:val="0"/>
      <w:marRight w:val="0"/>
      <w:marTop w:val="0"/>
      <w:marBottom w:val="0"/>
      <w:divBdr>
        <w:top w:val="none" w:sz="0" w:space="0" w:color="auto"/>
        <w:left w:val="none" w:sz="0" w:space="0" w:color="auto"/>
        <w:bottom w:val="none" w:sz="0" w:space="0" w:color="auto"/>
        <w:right w:val="none" w:sz="0" w:space="0" w:color="auto"/>
      </w:divBdr>
    </w:div>
    <w:div w:id="1073357126">
      <w:bodyDiv w:val="1"/>
      <w:marLeft w:val="0"/>
      <w:marRight w:val="0"/>
      <w:marTop w:val="0"/>
      <w:marBottom w:val="0"/>
      <w:divBdr>
        <w:top w:val="none" w:sz="0" w:space="0" w:color="auto"/>
        <w:left w:val="none" w:sz="0" w:space="0" w:color="auto"/>
        <w:bottom w:val="none" w:sz="0" w:space="0" w:color="auto"/>
        <w:right w:val="none" w:sz="0" w:space="0" w:color="auto"/>
      </w:divBdr>
    </w:div>
    <w:div w:id="1075781955">
      <w:bodyDiv w:val="1"/>
      <w:marLeft w:val="0"/>
      <w:marRight w:val="0"/>
      <w:marTop w:val="0"/>
      <w:marBottom w:val="0"/>
      <w:divBdr>
        <w:top w:val="none" w:sz="0" w:space="0" w:color="auto"/>
        <w:left w:val="none" w:sz="0" w:space="0" w:color="auto"/>
        <w:bottom w:val="none" w:sz="0" w:space="0" w:color="auto"/>
        <w:right w:val="none" w:sz="0" w:space="0" w:color="auto"/>
      </w:divBdr>
    </w:div>
    <w:div w:id="1077362788">
      <w:bodyDiv w:val="1"/>
      <w:marLeft w:val="0"/>
      <w:marRight w:val="0"/>
      <w:marTop w:val="0"/>
      <w:marBottom w:val="0"/>
      <w:divBdr>
        <w:top w:val="none" w:sz="0" w:space="0" w:color="auto"/>
        <w:left w:val="none" w:sz="0" w:space="0" w:color="auto"/>
        <w:bottom w:val="none" w:sz="0" w:space="0" w:color="auto"/>
        <w:right w:val="none" w:sz="0" w:space="0" w:color="auto"/>
      </w:divBdr>
    </w:div>
    <w:div w:id="1078407101">
      <w:bodyDiv w:val="1"/>
      <w:marLeft w:val="0"/>
      <w:marRight w:val="0"/>
      <w:marTop w:val="0"/>
      <w:marBottom w:val="0"/>
      <w:divBdr>
        <w:top w:val="none" w:sz="0" w:space="0" w:color="auto"/>
        <w:left w:val="none" w:sz="0" w:space="0" w:color="auto"/>
        <w:bottom w:val="none" w:sz="0" w:space="0" w:color="auto"/>
        <w:right w:val="none" w:sz="0" w:space="0" w:color="auto"/>
      </w:divBdr>
    </w:div>
    <w:div w:id="1078557572">
      <w:bodyDiv w:val="1"/>
      <w:marLeft w:val="0"/>
      <w:marRight w:val="0"/>
      <w:marTop w:val="0"/>
      <w:marBottom w:val="0"/>
      <w:divBdr>
        <w:top w:val="none" w:sz="0" w:space="0" w:color="auto"/>
        <w:left w:val="none" w:sz="0" w:space="0" w:color="auto"/>
        <w:bottom w:val="none" w:sz="0" w:space="0" w:color="auto"/>
        <w:right w:val="none" w:sz="0" w:space="0" w:color="auto"/>
      </w:divBdr>
    </w:div>
    <w:div w:id="1078795119">
      <w:bodyDiv w:val="1"/>
      <w:marLeft w:val="0"/>
      <w:marRight w:val="0"/>
      <w:marTop w:val="0"/>
      <w:marBottom w:val="0"/>
      <w:divBdr>
        <w:top w:val="none" w:sz="0" w:space="0" w:color="auto"/>
        <w:left w:val="none" w:sz="0" w:space="0" w:color="auto"/>
        <w:bottom w:val="none" w:sz="0" w:space="0" w:color="auto"/>
        <w:right w:val="none" w:sz="0" w:space="0" w:color="auto"/>
      </w:divBdr>
    </w:div>
    <w:div w:id="1078870659">
      <w:bodyDiv w:val="1"/>
      <w:marLeft w:val="0"/>
      <w:marRight w:val="0"/>
      <w:marTop w:val="0"/>
      <w:marBottom w:val="0"/>
      <w:divBdr>
        <w:top w:val="none" w:sz="0" w:space="0" w:color="auto"/>
        <w:left w:val="none" w:sz="0" w:space="0" w:color="auto"/>
        <w:bottom w:val="none" w:sz="0" w:space="0" w:color="auto"/>
        <w:right w:val="none" w:sz="0" w:space="0" w:color="auto"/>
      </w:divBdr>
    </w:div>
    <w:div w:id="1080523846">
      <w:bodyDiv w:val="1"/>
      <w:marLeft w:val="0"/>
      <w:marRight w:val="0"/>
      <w:marTop w:val="0"/>
      <w:marBottom w:val="0"/>
      <w:divBdr>
        <w:top w:val="none" w:sz="0" w:space="0" w:color="auto"/>
        <w:left w:val="none" w:sz="0" w:space="0" w:color="auto"/>
        <w:bottom w:val="none" w:sz="0" w:space="0" w:color="auto"/>
        <w:right w:val="none" w:sz="0" w:space="0" w:color="auto"/>
      </w:divBdr>
    </w:div>
    <w:div w:id="1081215746">
      <w:bodyDiv w:val="1"/>
      <w:marLeft w:val="0"/>
      <w:marRight w:val="0"/>
      <w:marTop w:val="0"/>
      <w:marBottom w:val="0"/>
      <w:divBdr>
        <w:top w:val="none" w:sz="0" w:space="0" w:color="auto"/>
        <w:left w:val="none" w:sz="0" w:space="0" w:color="auto"/>
        <w:bottom w:val="none" w:sz="0" w:space="0" w:color="auto"/>
        <w:right w:val="none" w:sz="0" w:space="0" w:color="auto"/>
      </w:divBdr>
    </w:div>
    <w:div w:id="1083530489">
      <w:bodyDiv w:val="1"/>
      <w:marLeft w:val="0"/>
      <w:marRight w:val="0"/>
      <w:marTop w:val="0"/>
      <w:marBottom w:val="0"/>
      <w:divBdr>
        <w:top w:val="none" w:sz="0" w:space="0" w:color="auto"/>
        <w:left w:val="none" w:sz="0" w:space="0" w:color="auto"/>
        <w:bottom w:val="none" w:sz="0" w:space="0" w:color="auto"/>
        <w:right w:val="none" w:sz="0" w:space="0" w:color="auto"/>
      </w:divBdr>
    </w:div>
    <w:div w:id="1084255691">
      <w:bodyDiv w:val="1"/>
      <w:marLeft w:val="0"/>
      <w:marRight w:val="0"/>
      <w:marTop w:val="0"/>
      <w:marBottom w:val="0"/>
      <w:divBdr>
        <w:top w:val="none" w:sz="0" w:space="0" w:color="auto"/>
        <w:left w:val="none" w:sz="0" w:space="0" w:color="auto"/>
        <w:bottom w:val="none" w:sz="0" w:space="0" w:color="auto"/>
        <w:right w:val="none" w:sz="0" w:space="0" w:color="auto"/>
      </w:divBdr>
    </w:div>
    <w:div w:id="1085347398">
      <w:bodyDiv w:val="1"/>
      <w:marLeft w:val="0"/>
      <w:marRight w:val="0"/>
      <w:marTop w:val="0"/>
      <w:marBottom w:val="0"/>
      <w:divBdr>
        <w:top w:val="none" w:sz="0" w:space="0" w:color="auto"/>
        <w:left w:val="none" w:sz="0" w:space="0" w:color="auto"/>
        <w:bottom w:val="none" w:sz="0" w:space="0" w:color="auto"/>
        <w:right w:val="none" w:sz="0" w:space="0" w:color="auto"/>
      </w:divBdr>
    </w:div>
    <w:div w:id="1086197092">
      <w:bodyDiv w:val="1"/>
      <w:marLeft w:val="0"/>
      <w:marRight w:val="0"/>
      <w:marTop w:val="0"/>
      <w:marBottom w:val="0"/>
      <w:divBdr>
        <w:top w:val="none" w:sz="0" w:space="0" w:color="auto"/>
        <w:left w:val="none" w:sz="0" w:space="0" w:color="auto"/>
        <w:bottom w:val="none" w:sz="0" w:space="0" w:color="auto"/>
        <w:right w:val="none" w:sz="0" w:space="0" w:color="auto"/>
      </w:divBdr>
    </w:div>
    <w:div w:id="1088386776">
      <w:bodyDiv w:val="1"/>
      <w:marLeft w:val="0"/>
      <w:marRight w:val="0"/>
      <w:marTop w:val="0"/>
      <w:marBottom w:val="0"/>
      <w:divBdr>
        <w:top w:val="none" w:sz="0" w:space="0" w:color="auto"/>
        <w:left w:val="none" w:sz="0" w:space="0" w:color="auto"/>
        <w:bottom w:val="none" w:sz="0" w:space="0" w:color="auto"/>
        <w:right w:val="none" w:sz="0" w:space="0" w:color="auto"/>
      </w:divBdr>
    </w:div>
    <w:div w:id="1088573024">
      <w:bodyDiv w:val="1"/>
      <w:marLeft w:val="0"/>
      <w:marRight w:val="0"/>
      <w:marTop w:val="0"/>
      <w:marBottom w:val="0"/>
      <w:divBdr>
        <w:top w:val="none" w:sz="0" w:space="0" w:color="auto"/>
        <w:left w:val="none" w:sz="0" w:space="0" w:color="auto"/>
        <w:bottom w:val="none" w:sz="0" w:space="0" w:color="auto"/>
        <w:right w:val="none" w:sz="0" w:space="0" w:color="auto"/>
      </w:divBdr>
    </w:div>
    <w:div w:id="1089931523">
      <w:bodyDiv w:val="1"/>
      <w:marLeft w:val="0"/>
      <w:marRight w:val="0"/>
      <w:marTop w:val="0"/>
      <w:marBottom w:val="0"/>
      <w:divBdr>
        <w:top w:val="none" w:sz="0" w:space="0" w:color="auto"/>
        <w:left w:val="none" w:sz="0" w:space="0" w:color="auto"/>
        <w:bottom w:val="none" w:sz="0" w:space="0" w:color="auto"/>
        <w:right w:val="none" w:sz="0" w:space="0" w:color="auto"/>
      </w:divBdr>
    </w:div>
    <w:div w:id="1092629999">
      <w:bodyDiv w:val="1"/>
      <w:marLeft w:val="0"/>
      <w:marRight w:val="0"/>
      <w:marTop w:val="0"/>
      <w:marBottom w:val="0"/>
      <w:divBdr>
        <w:top w:val="none" w:sz="0" w:space="0" w:color="auto"/>
        <w:left w:val="none" w:sz="0" w:space="0" w:color="auto"/>
        <w:bottom w:val="none" w:sz="0" w:space="0" w:color="auto"/>
        <w:right w:val="none" w:sz="0" w:space="0" w:color="auto"/>
      </w:divBdr>
    </w:div>
    <w:div w:id="1093160784">
      <w:bodyDiv w:val="1"/>
      <w:marLeft w:val="0"/>
      <w:marRight w:val="0"/>
      <w:marTop w:val="0"/>
      <w:marBottom w:val="0"/>
      <w:divBdr>
        <w:top w:val="none" w:sz="0" w:space="0" w:color="auto"/>
        <w:left w:val="none" w:sz="0" w:space="0" w:color="auto"/>
        <w:bottom w:val="none" w:sz="0" w:space="0" w:color="auto"/>
        <w:right w:val="none" w:sz="0" w:space="0" w:color="auto"/>
      </w:divBdr>
    </w:div>
    <w:div w:id="1093866225">
      <w:bodyDiv w:val="1"/>
      <w:marLeft w:val="0"/>
      <w:marRight w:val="0"/>
      <w:marTop w:val="0"/>
      <w:marBottom w:val="0"/>
      <w:divBdr>
        <w:top w:val="none" w:sz="0" w:space="0" w:color="auto"/>
        <w:left w:val="none" w:sz="0" w:space="0" w:color="auto"/>
        <w:bottom w:val="none" w:sz="0" w:space="0" w:color="auto"/>
        <w:right w:val="none" w:sz="0" w:space="0" w:color="auto"/>
      </w:divBdr>
    </w:div>
    <w:div w:id="1094058858">
      <w:bodyDiv w:val="1"/>
      <w:marLeft w:val="0"/>
      <w:marRight w:val="0"/>
      <w:marTop w:val="0"/>
      <w:marBottom w:val="0"/>
      <w:divBdr>
        <w:top w:val="none" w:sz="0" w:space="0" w:color="auto"/>
        <w:left w:val="none" w:sz="0" w:space="0" w:color="auto"/>
        <w:bottom w:val="none" w:sz="0" w:space="0" w:color="auto"/>
        <w:right w:val="none" w:sz="0" w:space="0" w:color="auto"/>
      </w:divBdr>
    </w:div>
    <w:div w:id="1094403276">
      <w:bodyDiv w:val="1"/>
      <w:marLeft w:val="0"/>
      <w:marRight w:val="0"/>
      <w:marTop w:val="0"/>
      <w:marBottom w:val="0"/>
      <w:divBdr>
        <w:top w:val="none" w:sz="0" w:space="0" w:color="auto"/>
        <w:left w:val="none" w:sz="0" w:space="0" w:color="auto"/>
        <w:bottom w:val="none" w:sz="0" w:space="0" w:color="auto"/>
        <w:right w:val="none" w:sz="0" w:space="0" w:color="auto"/>
      </w:divBdr>
    </w:div>
    <w:div w:id="1094782930">
      <w:bodyDiv w:val="1"/>
      <w:marLeft w:val="0"/>
      <w:marRight w:val="0"/>
      <w:marTop w:val="0"/>
      <w:marBottom w:val="0"/>
      <w:divBdr>
        <w:top w:val="none" w:sz="0" w:space="0" w:color="auto"/>
        <w:left w:val="none" w:sz="0" w:space="0" w:color="auto"/>
        <w:bottom w:val="none" w:sz="0" w:space="0" w:color="auto"/>
        <w:right w:val="none" w:sz="0" w:space="0" w:color="auto"/>
      </w:divBdr>
    </w:div>
    <w:div w:id="1096440761">
      <w:bodyDiv w:val="1"/>
      <w:marLeft w:val="0"/>
      <w:marRight w:val="0"/>
      <w:marTop w:val="0"/>
      <w:marBottom w:val="0"/>
      <w:divBdr>
        <w:top w:val="none" w:sz="0" w:space="0" w:color="auto"/>
        <w:left w:val="none" w:sz="0" w:space="0" w:color="auto"/>
        <w:bottom w:val="none" w:sz="0" w:space="0" w:color="auto"/>
        <w:right w:val="none" w:sz="0" w:space="0" w:color="auto"/>
      </w:divBdr>
    </w:div>
    <w:div w:id="1099638072">
      <w:bodyDiv w:val="1"/>
      <w:marLeft w:val="0"/>
      <w:marRight w:val="0"/>
      <w:marTop w:val="0"/>
      <w:marBottom w:val="0"/>
      <w:divBdr>
        <w:top w:val="none" w:sz="0" w:space="0" w:color="auto"/>
        <w:left w:val="none" w:sz="0" w:space="0" w:color="auto"/>
        <w:bottom w:val="none" w:sz="0" w:space="0" w:color="auto"/>
        <w:right w:val="none" w:sz="0" w:space="0" w:color="auto"/>
      </w:divBdr>
    </w:div>
    <w:div w:id="1099717926">
      <w:bodyDiv w:val="1"/>
      <w:marLeft w:val="0"/>
      <w:marRight w:val="0"/>
      <w:marTop w:val="0"/>
      <w:marBottom w:val="0"/>
      <w:divBdr>
        <w:top w:val="none" w:sz="0" w:space="0" w:color="auto"/>
        <w:left w:val="none" w:sz="0" w:space="0" w:color="auto"/>
        <w:bottom w:val="none" w:sz="0" w:space="0" w:color="auto"/>
        <w:right w:val="none" w:sz="0" w:space="0" w:color="auto"/>
      </w:divBdr>
    </w:div>
    <w:div w:id="1101294458">
      <w:bodyDiv w:val="1"/>
      <w:marLeft w:val="0"/>
      <w:marRight w:val="0"/>
      <w:marTop w:val="0"/>
      <w:marBottom w:val="0"/>
      <w:divBdr>
        <w:top w:val="none" w:sz="0" w:space="0" w:color="auto"/>
        <w:left w:val="none" w:sz="0" w:space="0" w:color="auto"/>
        <w:bottom w:val="none" w:sz="0" w:space="0" w:color="auto"/>
        <w:right w:val="none" w:sz="0" w:space="0" w:color="auto"/>
      </w:divBdr>
    </w:div>
    <w:div w:id="1101561383">
      <w:bodyDiv w:val="1"/>
      <w:marLeft w:val="0"/>
      <w:marRight w:val="0"/>
      <w:marTop w:val="0"/>
      <w:marBottom w:val="0"/>
      <w:divBdr>
        <w:top w:val="none" w:sz="0" w:space="0" w:color="auto"/>
        <w:left w:val="none" w:sz="0" w:space="0" w:color="auto"/>
        <w:bottom w:val="none" w:sz="0" w:space="0" w:color="auto"/>
        <w:right w:val="none" w:sz="0" w:space="0" w:color="auto"/>
      </w:divBdr>
    </w:div>
    <w:div w:id="1103187866">
      <w:bodyDiv w:val="1"/>
      <w:marLeft w:val="0"/>
      <w:marRight w:val="0"/>
      <w:marTop w:val="0"/>
      <w:marBottom w:val="0"/>
      <w:divBdr>
        <w:top w:val="none" w:sz="0" w:space="0" w:color="auto"/>
        <w:left w:val="none" w:sz="0" w:space="0" w:color="auto"/>
        <w:bottom w:val="none" w:sz="0" w:space="0" w:color="auto"/>
        <w:right w:val="none" w:sz="0" w:space="0" w:color="auto"/>
      </w:divBdr>
    </w:div>
    <w:div w:id="1103302751">
      <w:bodyDiv w:val="1"/>
      <w:marLeft w:val="0"/>
      <w:marRight w:val="0"/>
      <w:marTop w:val="0"/>
      <w:marBottom w:val="0"/>
      <w:divBdr>
        <w:top w:val="none" w:sz="0" w:space="0" w:color="auto"/>
        <w:left w:val="none" w:sz="0" w:space="0" w:color="auto"/>
        <w:bottom w:val="none" w:sz="0" w:space="0" w:color="auto"/>
        <w:right w:val="none" w:sz="0" w:space="0" w:color="auto"/>
      </w:divBdr>
    </w:div>
    <w:div w:id="1104304484">
      <w:bodyDiv w:val="1"/>
      <w:marLeft w:val="0"/>
      <w:marRight w:val="0"/>
      <w:marTop w:val="0"/>
      <w:marBottom w:val="0"/>
      <w:divBdr>
        <w:top w:val="none" w:sz="0" w:space="0" w:color="auto"/>
        <w:left w:val="none" w:sz="0" w:space="0" w:color="auto"/>
        <w:bottom w:val="none" w:sz="0" w:space="0" w:color="auto"/>
        <w:right w:val="none" w:sz="0" w:space="0" w:color="auto"/>
      </w:divBdr>
    </w:div>
    <w:div w:id="1105268708">
      <w:bodyDiv w:val="1"/>
      <w:marLeft w:val="0"/>
      <w:marRight w:val="0"/>
      <w:marTop w:val="0"/>
      <w:marBottom w:val="0"/>
      <w:divBdr>
        <w:top w:val="none" w:sz="0" w:space="0" w:color="auto"/>
        <w:left w:val="none" w:sz="0" w:space="0" w:color="auto"/>
        <w:bottom w:val="none" w:sz="0" w:space="0" w:color="auto"/>
        <w:right w:val="none" w:sz="0" w:space="0" w:color="auto"/>
      </w:divBdr>
      <w:divsChild>
        <w:div w:id="2063868842">
          <w:marLeft w:val="0"/>
          <w:marRight w:val="0"/>
          <w:marTop w:val="0"/>
          <w:marBottom w:val="0"/>
          <w:divBdr>
            <w:top w:val="none" w:sz="0" w:space="0" w:color="auto"/>
            <w:left w:val="none" w:sz="0" w:space="0" w:color="auto"/>
            <w:bottom w:val="none" w:sz="0" w:space="0" w:color="auto"/>
            <w:right w:val="none" w:sz="0" w:space="0" w:color="auto"/>
          </w:divBdr>
        </w:div>
      </w:divsChild>
    </w:div>
    <w:div w:id="1107119159">
      <w:bodyDiv w:val="1"/>
      <w:marLeft w:val="0"/>
      <w:marRight w:val="0"/>
      <w:marTop w:val="0"/>
      <w:marBottom w:val="0"/>
      <w:divBdr>
        <w:top w:val="none" w:sz="0" w:space="0" w:color="auto"/>
        <w:left w:val="none" w:sz="0" w:space="0" w:color="auto"/>
        <w:bottom w:val="none" w:sz="0" w:space="0" w:color="auto"/>
        <w:right w:val="none" w:sz="0" w:space="0" w:color="auto"/>
      </w:divBdr>
    </w:div>
    <w:div w:id="1111776212">
      <w:bodyDiv w:val="1"/>
      <w:marLeft w:val="0"/>
      <w:marRight w:val="0"/>
      <w:marTop w:val="0"/>
      <w:marBottom w:val="0"/>
      <w:divBdr>
        <w:top w:val="none" w:sz="0" w:space="0" w:color="auto"/>
        <w:left w:val="none" w:sz="0" w:space="0" w:color="auto"/>
        <w:bottom w:val="none" w:sz="0" w:space="0" w:color="auto"/>
        <w:right w:val="none" w:sz="0" w:space="0" w:color="auto"/>
      </w:divBdr>
    </w:div>
    <w:div w:id="1114329306">
      <w:bodyDiv w:val="1"/>
      <w:marLeft w:val="0"/>
      <w:marRight w:val="0"/>
      <w:marTop w:val="0"/>
      <w:marBottom w:val="0"/>
      <w:divBdr>
        <w:top w:val="none" w:sz="0" w:space="0" w:color="auto"/>
        <w:left w:val="none" w:sz="0" w:space="0" w:color="auto"/>
        <w:bottom w:val="none" w:sz="0" w:space="0" w:color="auto"/>
        <w:right w:val="none" w:sz="0" w:space="0" w:color="auto"/>
      </w:divBdr>
    </w:div>
    <w:div w:id="1114859169">
      <w:bodyDiv w:val="1"/>
      <w:marLeft w:val="0"/>
      <w:marRight w:val="0"/>
      <w:marTop w:val="0"/>
      <w:marBottom w:val="0"/>
      <w:divBdr>
        <w:top w:val="none" w:sz="0" w:space="0" w:color="auto"/>
        <w:left w:val="none" w:sz="0" w:space="0" w:color="auto"/>
        <w:bottom w:val="none" w:sz="0" w:space="0" w:color="auto"/>
        <w:right w:val="none" w:sz="0" w:space="0" w:color="auto"/>
      </w:divBdr>
    </w:div>
    <w:div w:id="1115366939">
      <w:bodyDiv w:val="1"/>
      <w:marLeft w:val="0"/>
      <w:marRight w:val="0"/>
      <w:marTop w:val="0"/>
      <w:marBottom w:val="0"/>
      <w:divBdr>
        <w:top w:val="none" w:sz="0" w:space="0" w:color="auto"/>
        <w:left w:val="none" w:sz="0" w:space="0" w:color="auto"/>
        <w:bottom w:val="none" w:sz="0" w:space="0" w:color="auto"/>
        <w:right w:val="none" w:sz="0" w:space="0" w:color="auto"/>
      </w:divBdr>
    </w:div>
    <w:div w:id="1116634277">
      <w:bodyDiv w:val="1"/>
      <w:marLeft w:val="0"/>
      <w:marRight w:val="0"/>
      <w:marTop w:val="0"/>
      <w:marBottom w:val="0"/>
      <w:divBdr>
        <w:top w:val="none" w:sz="0" w:space="0" w:color="auto"/>
        <w:left w:val="none" w:sz="0" w:space="0" w:color="auto"/>
        <w:bottom w:val="none" w:sz="0" w:space="0" w:color="auto"/>
        <w:right w:val="none" w:sz="0" w:space="0" w:color="auto"/>
      </w:divBdr>
    </w:div>
    <w:div w:id="1117025185">
      <w:bodyDiv w:val="1"/>
      <w:marLeft w:val="0"/>
      <w:marRight w:val="0"/>
      <w:marTop w:val="0"/>
      <w:marBottom w:val="0"/>
      <w:divBdr>
        <w:top w:val="none" w:sz="0" w:space="0" w:color="auto"/>
        <w:left w:val="none" w:sz="0" w:space="0" w:color="auto"/>
        <w:bottom w:val="none" w:sz="0" w:space="0" w:color="auto"/>
        <w:right w:val="none" w:sz="0" w:space="0" w:color="auto"/>
      </w:divBdr>
    </w:div>
    <w:div w:id="1117679674">
      <w:bodyDiv w:val="1"/>
      <w:marLeft w:val="0"/>
      <w:marRight w:val="0"/>
      <w:marTop w:val="0"/>
      <w:marBottom w:val="0"/>
      <w:divBdr>
        <w:top w:val="none" w:sz="0" w:space="0" w:color="auto"/>
        <w:left w:val="none" w:sz="0" w:space="0" w:color="auto"/>
        <w:bottom w:val="none" w:sz="0" w:space="0" w:color="auto"/>
        <w:right w:val="none" w:sz="0" w:space="0" w:color="auto"/>
      </w:divBdr>
    </w:div>
    <w:div w:id="1117722818">
      <w:bodyDiv w:val="1"/>
      <w:marLeft w:val="0"/>
      <w:marRight w:val="0"/>
      <w:marTop w:val="0"/>
      <w:marBottom w:val="0"/>
      <w:divBdr>
        <w:top w:val="none" w:sz="0" w:space="0" w:color="auto"/>
        <w:left w:val="none" w:sz="0" w:space="0" w:color="auto"/>
        <w:bottom w:val="none" w:sz="0" w:space="0" w:color="auto"/>
        <w:right w:val="none" w:sz="0" w:space="0" w:color="auto"/>
      </w:divBdr>
    </w:div>
    <w:div w:id="1120227586">
      <w:bodyDiv w:val="1"/>
      <w:marLeft w:val="0"/>
      <w:marRight w:val="0"/>
      <w:marTop w:val="0"/>
      <w:marBottom w:val="0"/>
      <w:divBdr>
        <w:top w:val="none" w:sz="0" w:space="0" w:color="auto"/>
        <w:left w:val="none" w:sz="0" w:space="0" w:color="auto"/>
        <w:bottom w:val="none" w:sz="0" w:space="0" w:color="auto"/>
        <w:right w:val="none" w:sz="0" w:space="0" w:color="auto"/>
      </w:divBdr>
    </w:div>
    <w:div w:id="1120536760">
      <w:bodyDiv w:val="1"/>
      <w:marLeft w:val="0"/>
      <w:marRight w:val="0"/>
      <w:marTop w:val="0"/>
      <w:marBottom w:val="0"/>
      <w:divBdr>
        <w:top w:val="none" w:sz="0" w:space="0" w:color="auto"/>
        <w:left w:val="none" w:sz="0" w:space="0" w:color="auto"/>
        <w:bottom w:val="none" w:sz="0" w:space="0" w:color="auto"/>
        <w:right w:val="none" w:sz="0" w:space="0" w:color="auto"/>
      </w:divBdr>
    </w:div>
    <w:div w:id="1122456961">
      <w:bodyDiv w:val="1"/>
      <w:marLeft w:val="0"/>
      <w:marRight w:val="0"/>
      <w:marTop w:val="0"/>
      <w:marBottom w:val="0"/>
      <w:divBdr>
        <w:top w:val="none" w:sz="0" w:space="0" w:color="auto"/>
        <w:left w:val="none" w:sz="0" w:space="0" w:color="auto"/>
        <w:bottom w:val="none" w:sz="0" w:space="0" w:color="auto"/>
        <w:right w:val="none" w:sz="0" w:space="0" w:color="auto"/>
      </w:divBdr>
    </w:div>
    <w:div w:id="1124957806">
      <w:bodyDiv w:val="1"/>
      <w:marLeft w:val="0"/>
      <w:marRight w:val="0"/>
      <w:marTop w:val="0"/>
      <w:marBottom w:val="0"/>
      <w:divBdr>
        <w:top w:val="none" w:sz="0" w:space="0" w:color="auto"/>
        <w:left w:val="none" w:sz="0" w:space="0" w:color="auto"/>
        <w:bottom w:val="none" w:sz="0" w:space="0" w:color="auto"/>
        <w:right w:val="none" w:sz="0" w:space="0" w:color="auto"/>
      </w:divBdr>
    </w:div>
    <w:div w:id="1124999885">
      <w:bodyDiv w:val="1"/>
      <w:marLeft w:val="0"/>
      <w:marRight w:val="0"/>
      <w:marTop w:val="0"/>
      <w:marBottom w:val="0"/>
      <w:divBdr>
        <w:top w:val="none" w:sz="0" w:space="0" w:color="auto"/>
        <w:left w:val="none" w:sz="0" w:space="0" w:color="auto"/>
        <w:bottom w:val="none" w:sz="0" w:space="0" w:color="auto"/>
        <w:right w:val="none" w:sz="0" w:space="0" w:color="auto"/>
      </w:divBdr>
    </w:div>
    <w:div w:id="1125389141">
      <w:bodyDiv w:val="1"/>
      <w:marLeft w:val="0"/>
      <w:marRight w:val="0"/>
      <w:marTop w:val="0"/>
      <w:marBottom w:val="0"/>
      <w:divBdr>
        <w:top w:val="none" w:sz="0" w:space="0" w:color="auto"/>
        <w:left w:val="none" w:sz="0" w:space="0" w:color="auto"/>
        <w:bottom w:val="none" w:sz="0" w:space="0" w:color="auto"/>
        <w:right w:val="none" w:sz="0" w:space="0" w:color="auto"/>
      </w:divBdr>
    </w:div>
    <w:div w:id="1125735139">
      <w:bodyDiv w:val="1"/>
      <w:marLeft w:val="0"/>
      <w:marRight w:val="0"/>
      <w:marTop w:val="0"/>
      <w:marBottom w:val="0"/>
      <w:divBdr>
        <w:top w:val="none" w:sz="0" w:space="0" w:color="auto"/>
        <w:left w:val="none" w:sz="0" w:space="0" w:color="auto"/>
        <w:bottom w:val="none" w:sz="0" w:space="0" w:color="auto"/>
        <w:right w:val="none" w:sz="0" w:space="0" w:color="auto"/>
      </w:divBdr>
    </w:div>
    <w:div w:id="1127092284">
      <w:bodyDiv w:val="1"/>
      <w:marLeft w:val="0"/>
      <w:marRight w:val="0"/>
      <w:marTop w:val="0"/>
      <w:marBottom w:val="0"/>
      <w:divBdr>
        <w:top w:val="none" w:sz="0" w:space="0" w:color="auto"/>
        <w:left w:val="none" w:sz="0" w:space="0" w:color="auto"/>
        <w:bottom w:val="none" w:sz="0" w:space="0" w:color="auto"/>
        <w:right w:val="none" w:sz="0" w:space="0" w:color="auto"/>
      </w:divBdr>
    </w:div>
    <w:div w:id="1127508802">
      <w:bodyDiv w:val="1"/>
      <w:marLeft w:val="0"/>
      <w:marRight w:val="0"/>
      <w:marTop w:val="0"/>
      <w:marBottom w:val="0"/>
      <w:divBdr>
        <w:top w:val="none" w:sz="0" w:space="0" w:color="auto"/>
        <w:left w:val="none" w:sz="0" w:space="0" w:color="auto"/>
        <w:bottom w:val="none" w:sz="0" w:space="0" w:color="auto"/>
        <w:right w:val="none" w:sz="0" w:space="0" w:color="auto"/>
      </w:divBdr>
    </w:div>
    <w:div w:id="1128013717">
      <w:bodyDiv w:val="1"/>
      <w:marLeft w:val="0"/>
      <w:marRight w:val="0"/>
      <w:marTop w:val="0"/>
      <w:marBottom w:val="0"/>
      <w:divBdr>
        <w:top w:val="none" w:sz="0" w:space="0" w:color="auto"/>
        <w:left w:val="none" w:sz="0" w:space="0" w:color="auto"/>
        <w:bottom w:val="none" w:sz="0" w:space="0" w:color="auto"/>
        <w:right w:val="none" w:sz="0" w:space="0" w:color="auto"/>
      </w:divBdr>
    </w:div>
    <w:div w:id="1128278824">
      <w:bodyDiv w:val="1"/>
      <w:marLeft w:val="0"/>
      <w:marRight w:val="0"/>
      <w:marTop w:val="0"/>
      <w:marBottom w:val="0"/>
      <w:divBdr>
        <w:top w:val="none" w:sz="0" w:space="0" w:color="auto"/>
        <w:left w:val="none" w:sz="0" w:space="0" w:color="auto"/>
        <w:bottom w:val="none" w:sz="0" w:space="0" w:color="auto"/>
        <w:right w:val="none" w:sz="0" w:space="0" w:color="auto"/>
      </w:divBdr>
      <w:divsChild>
        <w:div w:id="102961307">
          <w:marLeft w:val="0"/>
          <w:marRight w:val="0"/>
          <w:marTop w:val="120"/>
          <w:marBottom w:val="120"/>
          <w:divBdr>
            <w:top w:val="none" w:sz="0" w:space="0" w:color="auto"/>
            <w:left w:val="none" w:sz="0" w:space="0" w:color="auto"/>
            <w:bottom w:val="none" w:sz="0" w:space="0" w:color="auto"/>
            <w:right w:val="none" w:sz="0" w:space="0" w:color="auto"/>
          </w:divBdr>
        </w:div>
        <w:div w:id="673268359">
          <w:marLeft w:val="0"/>
          <w:marRight w:val="0"/>
          <w:marTop w:val="120"/>
          <w:marBottom w:val="120"/>
          <w:divBdr>
            <w:top w:val="none" w:sz="0" w:space="0" w:color="auto"/>
            <w:left w:val="none" w:sz="0" w:space="0" w:color="auto"/>
            <w:bottom w:val="none" w:sz="0" w:space="0" w:color="auto"/>
            <w:right w:val="none" w:sz="0" w:space="0" w:color="auto"/>
          </w:divBdr>
        </w:div>
        <w:div w:id="1077023304">
          <w:marLeft w:val="0"/>
          <w:marRight w:val="0"/>
          <w:marTop w:val="120"/>
          <w:marBottom w:val="120"/>
          <w:divBdr>
            <w:top w:val="none" w:sz="0" w:space="0" w:color="auto"/>
            <w:left w:val="none" w:sz="0" w:space="0" w:color="auto"/>
            <w:bottom w:val="none" w:sz="0" w:space="0" w:color="auto"/>
            <w:right w:val="none" w:sz="0" w:space="0" w:color="auto"/>
          </w:divBdr>
        </w:div>
        <w:div w:id="1445072923">
          <w:marLeft w:val="0"/>
          <w:marRight w:val="0"/>
          <w:marTop w:val="120"/>
          <w:marBottom w:val="120"/>
          <w:divBdr>
            <w:top w:val="none" w:sz="0" w:space="0" w:color="auto"/>
            <w:left w:val="none" w:sz="0" w:space="0" w:color="auto"/>
            <w:bottom w:val="none" w:sz="0" w:space="0" w:color="auto"/>
            <w:right w:val="none" w:sz="0" w:space="0" w:color="auto"/>
          </w:divBdr>
        </w:div>
        <w:div w:id="1765884369">
          <w:marLeft w:val="0"/>
          <w:marRight w:val="0"/>
          <w:marTop w:val="120"/>
          <w:marBottom w:val="120"/>
          <w:divBdr>
            <w:top w:val="none" w:sz="0" w:space="0" w:color="auto"/>
            <w:left w:val="none" w:sz="0" w:space="0" w:color="auto"/>
            <w:bottom w:val="none" w:sz="0" w:space="0" w:color="auto"/>
            <w:right w:val="none" w:sz="0" w:space="0" w:color="auto"/>
          </w:divBdr>
        </w:div>
        <w:div w:id="288587445">
          <w:marLeft w:val="0"/>
          <w:marRight w:val="0"/>
          <w:marTop w:val="120"/>
          <w:marBottom w:val="120"/>
          <w:divBdr>
            <w:top w:val="none" w:sz="0" w:space="0" w:color="auto"/>
            <w:left w:val="none" w:sz="0" w:space="0" w:color="auto"/>
            <w:bottom w:val="none" w:sz="0" w:space="0" w:color="auto"/>
            <w:right w:val="none" w:sz="0" w:space="0" w:color="auto"/>
          </w:divBdr>
        </w:div>
        <w:div w:id="130558811">
          <w:marLeft w:val="0"/>
          <w:marRight w:val="0"/>
          <w:marTop w:val="120"/>
          <w:marBottom w:val="120"/>
          <w:divBdr>
            <w:top w:val="none" w:sz="0" w:space="0" w:color="auto"/>
            <w:left w:val="none" w:sz="0" w:space="0" w:color="auto"/>
            <w:bottom w:val="none" w:sz="0" w:space="0" w:color="auto"/>
            <w:right w:val="none" w:sz="0" w:space="0" w:color="auto"/>
          </w:divBdr>
        </w:div>
        <w:div w:id="1508324282">
          <w:marLeft w:val="0"/>
          <w:marRight w:val="0"/>
          <w:marTop w:val="120"/>
          <w:marBottom w:val="120"/>
          <w:divBdr>
            <w:top w:val="none" w:sz="0" w:space="0" w:color="auto"/>
            <w:left w:val="none" w:sz="0" w:space="0" w:color="auto"/>
            <w:bottom w:val="none" w:sz="0" w:space="0" w:color="auto"/>
            <w:right w:val="none" w:sz="0" w:space="0" w:color="auto"/>
          </w:divBdr>
        </w:div>
        <w:div w:id="1905143189">
          <w:marLeft w:val="0"/>
          <w:marRight w:val="0"/>
          <w:marTop w:val="120"/>
          <w:marBottom w:val="120"/>
          <w:divBdr>
            <w:top w:val="none" w:sz="0" w:space="0" w:color="auto"/>
            <w:left w:val="none" w:sz="0" w:space="0" w:color="auto"/>
            <w:bottom w:val="none" w:sz="0" w:space="0" w:color="auto"/>
            <w:right w:val="none" w:sz="0" w:space="0" w:color="auto"/>
          </w:divBdr>
        </w:div>
        <w:div w:id="1352294794">
          <w:marLeft w:val="0"/>
          <w:marRight w:val="0"/>
          <w:marTop w:val="120"/>
          <w:marBottom w:val="120"/>
          <w:divBdr>
            <w:top w:val="none" w:sz="0" w:space="0" w:color="auto"/>
            <w:left w:val="none" w:sz="0" w:space="0" w:color="auto"/>
            <w:bottom w:val="none" w:sz="0" w:space="0" w:color="auto"/>
            <w:right w:val="none" w:sz="0" w:space="0" w:color="auto"/>
          </w:divBdr>
        </w:div>
        <w:div w:id="2130737875">
          <w:marLeft w:val="0"/>
          <w:marRight w:val="0"/>
          <w:marTop w:val="120"/>
          <w:marBottom w:val="120"/>
          <w:divBdr>
            <w:top w:val="none" w:sz="0" w:space="0" w:color="auto"/>
            <w:left w:val="none" w:sz="0" w:space="0" w:color="auto"/>
            <w:bottom w:val="none" w:sz="0" w:space="0" w:color="auto"/>
            <w:right w:val="none" w:sz="0" w:space="0" w:color="auto"/>
          </w:divBdr>
        </w:div>
        <w:div w:id="668676590">
          <w:marLeft w:val="0"/>
          <w:marRight w:val="0"/>
          <w:marTop w:val="120"/>
          <w:marBottom w:val="120"/>
          <w:divBdr>
            <w:top w:val="none" w:sz="0" w:space="0" w:color="auto"/>
            <w:left w:val="none" w:sz="0" w:space="0" w:color="auto"/>
            <w:bottom w:val="none" w:sz="0" w:space="0" w:color="auto"/>
            <w:right w:val="none" w:sz="0" w:space="0" w:color="auto"/>
          </w:divBdr>
        </w:div>
        <w:div w:id="105122146">
          <w:marLeft w:val="0"/>
          <w:marRight w:val="0"/>
          <w:marTop w:val="120"/>
          <w:marBottom w:val="120"/>
          <w:divBdr>
            <w:top w:val="none" w:sz="0" w:space="0" w:color="auto"/>
            <w:left w:val="none" w:sz="0" w:space="0" w:color="auto"/>
            <w:bottom w:val="none" w:sz="0" w:space="0" w:color="auto"/>
            <w:right w:val="none" w:sz="0" w:space="0" w:color="auto"/>
          </w:divBdr>
        </w:div>
        <w:div w:id="2107576340">
          <w:marLeft w:val="0"/>
          <w:marRight w:val="0"/>
          <w:marTop w:val="120"/>
          <w:marBottom w:val="120"/>
          <w:divBdr>
            <w:top w:val="none" w:sz="0" w:space="0" w:color="auto"/>
            <w:left w:val="none" w:sz="0" w:space="0" w:color="auto"/>
            <w:bottom w:val="none" w:sz="0" w:space="0" w:color="auto"/>
            <w:right w:val="none" w:sz="0" w:space="0" w:color="auto"/>
          </w:divBdr>
        </w:div>
        <w:div w:id="151871750">
          <w:marLeft w:val="0"/>
          <w:marRight w:val="0"/>
          <w:marTop w:val="120"/>
          <w:marBottom w:val="120"/>
          <w:divBdr>
            <w:top w:val="none" w:sz="0" w:space="0" w:color="auto"/>
            <w:left w:val="none" w:sz="0" w:space="0" w:color="auto"/>
            <w:bottom w:val="none" w:sz="0" w:space="0" w:color="auto"/>
            <w:right w:val="none" w:sz="0" w:space="0" w:color="auto"/>
          </w:divBdr>
        </w:div>
        <w:div w:id="1460801899">
          <w:marLeft w:val="0"/>
          <w:marRight w:val="0"/>
          <w:marTop w:val="120"/>
          <w:marBottom w:val="120"/>
          <w:divBdr>
            <w:top w:val="none" w:sz="0" w:space="0" w:color="auto"/>
            <w:left w:val="none" w:sz="0" w:space="0" w:color="auto"/>
            <w:bottom w:val="none" w:sz="0" w:space="0" w:color="auto"/>
            <w:right w:val="none" w:sz="0" w:space="0" w:color="auto"/>
          </w:divBdr>
        </w:div>
        <w:div w:id="1226834713">
          <w:marLeft w:val="0"/>
          <w:marRight w:val="0"/>
          <w:marTop w:val="120"/>
          <w:marBottom w:val="120"/>
          <w:divBdr>
            <w:top w:val="none" w:sz="0" w:space="0" w:color="auto"/>
            <w:left w:val="none" w:sz="0" w:space="0" w:color="auto"/>
            <w:bottom w:val="none" w:sz="0" w:space="0" w:color="auto"/>
            <w:right w:val="none" w:sz="0" w:space="0" w:color="auto"/>
          </w:divBdr>
        </w:div>
        <w:div w:id="1911378652">
          <w:marLeft w:val="0"/>
          <w:marRight w:val="0"/>
          <w:marTop w:val="120"/>
          <w:marBottom w:val="120"/>
          <w:divBdr>
            <w:top w:val="none" w:sz="0" w:space="0" w:color="auto"/>
            <w:left w:val="none" w:sz="0" w:space="0" w:color="auto"/>
            <w:bottom w:val="none" w:sz="0" w:space="0" w:color="auto"/>
            <w:right w:val="none" w:sz="0" w:space="0" w:color="auto"/>
          </w:divBdr>
        </w:div>
        <w:div w:id="1958216356">
          <w:marLeft w:val="0"/>
          <w:marRight w:val="0"/>
          <w:marTop w:val="120"/>
          <w:marBottom w:val="120"/>
          <w:divBdr>
            <w:top w:val="none" w:sz="0" w:space="0" w:color="auto"/>
            <w:left w:val="none" w:sz="0" w:space="0" w:color="auto"/>
            <w:bottom w:val="none" w:sz="0" w:space="0" w:color="auto"/>
            <w:right w:val="none" w:sz="0" w:space="0" w:color="auto"/>
          </w:divBdr>
        </w:div>
        <w:div w:id="1494250079">
          <w:marLeft w:val="0"/>
          <w:marRight w:val="0"/>
          <w:marTop w:val="120"/>
          <w:marBottom w:val="120"/>
          <w:divBdr>
            <w:top w:val="none" w:sz="0" w:space="0" w:color="auto"/>
            <w:left w:val="none" w:sz="0" w:space="0" w:color="auto"/>
            <w:bottom w:val="none" w:sz="0" w:space="0" w:color="auto"/>
            <w:right w:val="none" w:sz="0" w:space="0" w:color="auto"/>
          </w:divBdr>
        </w:div>
        <w:div w:id="1371225941">
          <w:marLeft w:val="0"/>
          <w:marRight w:val="0"/>
          <w:marTop w:val="120"/>
          <w:marBottom w:val="120"/>
          <w:divBdr>
            <w:top w:val="none" w:sz="0" w:space="0" w:color="auto"/>
            <w:left w:val="none" w:sz="0" w:space="0" w:color="auto"/>
            <w:bottom w:val="none" w:sz="0" w:space="0" w:color="auto"/>
            <w:right w:val="none" w:sz="0" w:space="0" w:color="auto"/>
          </w:divBdr>
        </w:div>
        <w:div w:id="906958966">
          <w:marLeft w:val="0"/>
          <w:marRight w:val="0"/>
          <w:marTop w:val="120"/>
          <w:marBottom w:val="120"/>
          <w:divBdr>
            <w:top w:val="none" w:sz="0" w:space="0" w:color="auto"/>
            <w:left w:val="none" w:sz="0" w:space="0" w:color="auto"/>
            <w:bottom w:val="none" w:sz="0" w:space="0" w:color="auto"/>
            <w:right w:val="none" w:sz="0" w:space="0" w:color="auto"/>
          </w:divBdr>
        </w:div>
        <w:div w:id="1932544618">
          <w:marLeft w:val="0"/>
          <w:marRight w:val="0"/>
          <w:marTop w:val="120"/>
          <w:marBottom w:val="120"/>
          <w:divBdr>
            <w:top w:val="none" w:sz="0" w:space="0" w:color="auto"/>
            <w:left w:val="none" w:sz="0" w:space="0" w:color="auto"/>
            <w:bottom w:val="none" w:sz="0" w:space="0" w:color="auto"/>
            <w:right w:val="none" w:sz="0" w:space="0" w:color="auto"/>
          </w:divBdr>
        </w:div>
        <w:div w:id="1439133260">
          <w:marLeft w:val="0"/>
          <w:marRight w:val="0"/>
          <w:marTop w:val="120"/>
          <w:marBottom w:val="120"/>
          <w:divBdr>
            <w:top w:val="none" w:sz="0" w:space="0" w:color="auto"/>
            <w:left w:val="none" w:sz="0" w:space="0" w:color="auto"/>
            <w:bottom w:val="none" w:sz="0" w:space="0" w:color="auto"/>
            <w:right w:val="none" w:sz="0" w:space="0" w:color="auto"/>
          </w:divBdr>
        </w:div>
        <w:div w:id="174996862">
          <w:marLeft w:val="0"/>
          <w:marRight w:val="0"/>
          <w:marTop w:val="120"/>
          <w:marBottom w:val="120"/>
          <w:divBdr>
            <w:top w:val="none" w:sz="0" w:space="0" w:color="auto"/>
            <w:left w:val="none" w:sz="0" w:space="0" w:color="auto"/>
            <w:bottom w:val="none" w:sz="0" w:space="0" w:color="auto"/>
            <w:right w:val="none" w:sz="0" w:space="0" w:color="auto"/>
          </w:divBdr>
        </w:div>
        <w:div w:id="434836674">
          <w:marLeft w:val="0"/>
          <w:marRight w:val="0"/>
          <w:marTop w:val="120"/>
          <w:marBottom w:val="120"/>
          <w:divBdr>
            <w:top w:val="none" w:sz="0" w:space="0" w:color="auto"/>
            <w:left w:val="none" w:sz="0" w:space="0" w:color="auto"/>
            <w:bottom w:val="none" w:sz="0" w:space="0" w:color="auto"/>
            <w:right w:val="none" w:sz="0" w:space="0" w:color="auto"/>
          </w:divBdr>
        </w:div>
        <w:div w:id="1764260732">
          <w:marLeft w:val="0"/>
          <w:marRight w:val="0"/>
          <w:marTop w:val="120"/>
          <w:marBottom w:val="120"/>
          <w:divBdr>
            <w:top w:val="none" w:sz="0" w:space="0" w:color="auto"/>
            <w:left w:val="none" w:sz="0" w:space="0" w:color="auto"/>
            <w:bottom w:val="none" w:sz="0" w:space="0" w:color="auto"/>
            <w:right w:val="none" w:sz="0" w:space="0" w:color="auto"/>
          </w:divBdr>
        </w:div>
        <w:div w:id="2113935822">
          <w:marLeft w:val="0"/>
          <w:marRight w:val="0"/>
          <w:marTop w:val="120"/>
          <w:marBottom w:val="120"/>
          <w:divBdr>
            <w:top w:val="none" w:sz="0" w:space="0" w:color="auto"/>
            <w:left w:val="none" w:sz="0" w:space="0" w:color="auto"/>
            <w:bottom w:val="none" w:sz="0" w:space="0" w:color="auto"/>
            <w:right w:val="none" w:sz="0" w:space="0" w:color="auto"/>
          </w:divBdr>
        </w:div>
        <w:div w:id="2130466841">
          <w:marLeft w:val="0"/>
          <w:marRight w:val="0"/>
          <w:marTop w:val="120"/>
          <w:marBottom w:val="120"/>
          <w:divBdr>
            <w:top w:val="none" w:sz="0" w:space="0" w:color="auto"/>
            <w:left w:val="none" w:sz="0" w:space="0" w:color="auto"/>
            <w:bottom w:val="none" w:sz="0" w:space="0" w:color="auto"/>
            <w:right w:val="none" w:sz="0" w:space="0" w:color="auto"/>
          </w:divBdr>
        </w:div>
        <w:div w:id="1585609709">
          <w:marLeft w:val="0"/>
          <w:marRight w:val="0"/>
          <w:marTop w:val="120"/>
          <w:marBottom w:val="120"/>
          <w:divBdr>
            <w:top w:val="none" w:sz="0" w:space="0" w:color="auto"/>
            <w:left w:val="none" w:sz="0" w:space="0" w:color="auto"/>
            <w:bottom w:val="none" w:sz="0" w:space="0" w:color="auto"/>
            <w:right w:val="none" w:sz="0" w:space="0" w:color="auto"/>
          </w:divBdr>
        </w:div>
        <w:div w:id="1823351723">
          <w:marLeft w:val="0"/>
          <w:marRight w:val="0"/>
          <w:marTop w:val="120"/>
          <w:marBottom w:val="120"/>
          <w:divBdr>
            <w:top w:val="none" w:sz="0" w:space="0" w:color="auto"/>
            <w:left w:val="none" w:sz="0" w:space="0" w:color="auto"/>
            <w:bottom w:val="none" w:sz="0" w:space="0" w:color="auto"/>
            <w:right w:val="none" w:sz="0" w:space="0" w:color="auto"/>
          </w:divBdr>
        </w:div>
        <w:div w:id="1529954791">
          <w:marLeft w:val="0"/>
          <w:marRight w:val="0"/>
          <w:marTop w:val="120"/>
          <w:marBottom w:val="120"/>
          <w:divBdr>
            <w:top w:val="none" w:sz="0" w:space="0" w:color="auto"/>
            <w:left w:val="none" w:sz="0" w:space="0" w:color="auto"/>
            <w:bottom w:val="none" w:sz="0" w:space="0" w:color="auto"/>
            <w:right w:val="none" w:sz="0" w:space="0" w:color="auto"/>
          </w:divBdr>
        </w:div>
        <w:div w:id="1771505082">
          <w:marLeft w:val="0"/>
          <w:marRight w:val="0"/>
          <w:marTop w:val="120"/>
          <w:marBottom w:val="120"/>
          <w:divBdr>
            <w:top w:val="none" w:sz="0" w:space="0" w:color="auto"/>
            <w:left w:val="none" w:sz="0" w:space="0" w:color="auto"/>
            <w:bottom w:val="none" w:sz="0" w:space="0" w:color="auto"/>
            <w:right w:val="none" w:sz="0" w:space="0" w:color="auto"/>
          </w:divBdr>
        </w:div>
      </w:divsChild>
    </w:div>
    <w:div w:id="1129665290">
      <w:bodyDiv w:val="1"/>
      <w:marLeft w:val="0"/>
      <w:marRight w:val="0"/>
      <w:marTop w:val="0"/>
      <w:marBottom w:val="0"/>
      <w:divBdr>
        <w:top w:val="none" w:sz="0" w:space="0" w:color="auto"/>
        <w:left w:val="none" w:sz="0" w:space="0" w:color="auto"/>
        <w:bottom w:val="none" w:sz="0" w:space="0" w:color="auto"/>
        <w:right w:val="none" w:sz="0" w:space="0" w:color="auto"/>
      </w:divBdr>
    </w:div>
    <w:div w:id="1130631774">
      <w:bodyDiv w:val="1"/>
      <w:marLeft w:val="0"/>
      <w:marRight w:val="0"/>
      <w:marTop w:val="0"/>
      <w:marBottom w:val="0"/>
      <w:divBdr>
        <w:top w:val="none" w:sz="0" w:space="0" w:color="auto"/>
        <w:left w:val="none" w:sz="0" w:space="0" w:color="auto"/>
        <w:bottom w:val="none" w:sz="0" w:space="0" w:color="auto"/>
        <w:right w:val="none" w:sz="0" w:space="0" w:color="auto"/>
      </w:divBdr>
    </w:div>
    <w:div w:id="1130903550">
      <w:bodyDiv w:val="1"/>
      <w:marLeft w:val="0"/>
      <w:marRight w:val="0"/>
      <w:marTop w:val="0"/>
      <w:marBottom w:val="0"/>
      <w:divBdr>
        <w:top w:val="none" w:sz="0" w:space="0" w:color="auto"/>
        <w:left w:val="none" w:sz="0" w:space="0" w:color="auto"/>
        <w:bottom w:val="none" w:sz="0" w:space="0" w:color="auto"/>
        <w:right w:val="none" w:sz="0" w:space="0" w:color="auto"/>
      </w:divBdr>
    </w:div>
    <w:div w:id="1133790836">
      <w:bodyDiv w:val="1"/>
      <w:marLeft w:val="0"/>
      <w:marRight w:val="0"/>
      <w:marTop w:val="0"/>
      <w:marBottom w:val="0"/>
      <w:divBdr>
        <w:top w:val="none" w:sz="0" w:space="0" w:color="auto"/>
        <w:left w:val="none" w:sz="0" w:space="0" w:color="auto"/>
        <w:bottom w:val="none" w:sz="0" w:space="0" w:color="auto"/>
        <w:right w:val="none" w:sz="0" w:space="0" w:color="auto"/>
      </w:divBdr>
    </w:div>
    <w:div w:id="1134055180">
      <w:bodyDiv w:val="1"/>
      <w:marLeft w:val="0"/>
      <w:marRight w:val="0"/>
      <w:marTop w:val="0"/>
      <w:marBottom w:val="0"/>
      <w:divBdr>
        <w:top w:val="none" w:sz="0" w:space="0" w:color="auto"/>
        <w:left w:val="none" w:sz="0" w:space="0" w:color="auto"/>
        <w:bottom w:val="none" w:sz="0" w:space="0" w:color="auto"/>
        <w:right w:val="none" w:sz="0" w:space="0" w:color="auto"/>
      </w:divBdr>
      <w:divsChild>
        <w:div w:id="910387079">
          <w:marLeft w:val="0"/>
          <w:marRight w:val="0"/>
          <w:marTop w:val="0"/>
          <w:marBottom w:val="0"/>
          <w:divBdr>
            <w:top w:val="none" w:sz="0" w:space="0" w:color="auto"/>
            <w:left w:val="none" w:sz="0" w:space="0" w:color="auto"/>
            <w:bottom w:val="none" w:sz="0" w:space="0" w:color="auto"/>
            <w:right w:val="none" w:sz="0" w:space="0" w:color="auto"/>
          </w:divBdr>
        </w:div>
      </w:divsChild>
    </w:div>
    <w:div w:id="1134253427">
      <w:bodyDiv w:val="1"/>
      <w:marLeft w:val="0"/>
      <w:marRight w:val="0"/>
      <w:marTop w:val="0"/>
      <w:marBottom w:val="0"/>
      <w:divBdr>
        <w:top w:val="none" w:sz="0" w:space="0" w:color="auto"/>
        <w:left w:val="none" w:sz="0" w:space="0" w:color="auto"/>
        <w:bottom w:val="none" w:sz="0" w:space="0" w:color="auto"/>
        <w:right w:val="none" w:sz="0" w:space="0" w:color="auto"/>
      </w:divBdr>
    </w:div>
    <w:div w:id="1134561159">
      <w:bodyDiv w:val="1"/>
      <w:marLeft w:val="0"/>
      <w:marRight w:val="0"/>
      <w:marTop w:val="0"/>
      <w:marBottom w:val="0"/>
      <w:divBdr>
        <w:top w:val="none" w:sz="0" w:space="0" w:color="auto"/>
        <w:left w:val="none" w:sz="0" w:space="0" w:color="auto"/>
        <w:bottom w:val="none" w:sz="0" w:space="0" w:color="auto"/>
        <w:right w:val="none" w:sz="0" w:space="0" w:color="auto"/>
      </w:divBdr>
    </w:div>
    <w:div w:id="1136029809">
      <w:bodyDiv w:val="1"/>
      <w:marLeft w:val="0"/>
      <w:marRight w:val="0"/>
      <w:marTop w:val="0"/>
      <w:marBottom w:val="0"/>
      <w:divBdr>
        <w:top w:val="none" w:sz="0" w:space="0" w:color="auto"/>
        <w:left w:val="none" w:sz="0" w:space="0" w:color="auto"/>
        <w:bottom w:val="none" w:sz="0" w:space="0" w:color="auto"/>
        <w:right w:val="none" w:sz="0" w:space="0" w:color="auto"/>
      </w:divBdr>
    </w:div>
    <w:div w:id="1137185554">
      <w:bodyDiv w:val="1"/>
      <w:marLeft w:val="0"/>
      <w:marRight w:val="0"/>
      <w:marTop w:val="0"/>
      <w:marBottom w:val="0"/>
      <w:divBdr>
        <w:top w:val="none" w:sz="0" w:space="0" w:color="auto"/>
        <w:left w:val="none" w:sz="0" w:space="0" w:color="auto"/>
        <w:bottom w:val="none" w:sz="0" w:space="0" w:color="auto"/>
        <w:right w:val="none" w:sz="0" w:space="0" w:color="auto"/>
      </w:divBdr>
      <w:divsChild>
        <w:div w:id="797914758">
          <w:marLeft w:val="0"/>
          <w:marRight w:val="0"/>
          <w:marTop w:val="0"/>
          <w:marBottom w:val="0"/>
          <w:divBdr>
            <w:top w:val="none" w:sz="0" w:space="0" w:color="auto"/>
            <w:left w:val="none" w:sz="0" w:space="0" w:color="auto"/>
            <w:bottom w:val="none" w:sz="0" w:space="0" w:color="auto"/>
            <w:right w:val="none" w:sz="0" w:space="0" w:color="auto"/>
          </w:divBdr>
        </w:div>
      </w:divsChild>
    </w:div>
    <w:div w:id="1140072255">
      <w:bodyDiv w:val="1"/>
      <w:marLeft w:val="0"/>
      <w:marRight w:val="0"/>
      <w:marTop w:val="0"/>
      <w:marBottom w:val="0"/>
      <w:divBdr>
        <w:top w:val="none" w:sz="0" w:space="0" w:color="auto"/>
        <w:left w:val="none" w:sz="0" w:space="0" w:color="auto"/>
        <w:bottom w:val="none" w:sz="0" w:space="0" w:color="auto"/>
        <w:right w:val="none" w:sz="0" w:space="0" w:color="auto"/>
      </w:divBdr>
    </w:div>
    <w:div w:id="1140457705">
      <w:bodyDiv w:val="1"/>
      <w:marLeft w:val="0"/>
      <w:marRight w:val="0"/>
      <w:marTop w:val="0"/>
      <w:marBottom w:val="0"/>
      <w:divBdr>
        <w:top w:val="none" w:sz="0" w:space="0" w:color="auto"/>
        <w:left w:val="none" w:sz="0" w:space="0" w:color="auto"/>
        <w:bottom w:val="none" w:sz="0" w:space="0" w:color="auto"/>
        <w:right w:val="none" w:sz="0" w:space="0" w:color="auto"/>
      </w:divBdr>
    </w:div>
    <w:div w:id="1141575134">
      <w:bodyDiv w:val="1"/>
      <w:marLeft w:val="0"/>
      <w:marRight w:val="0"/>
      <w:marTop w:val="0"/>
      <w:marBottom w:val="0"/>
      <w:divBdr>
        <w:top w:val="none" w:sz="0" w:space="0" w:color="auto"/>
        <w:left w:val="none" w:sz="0" w:space="0" w:color="auto"/>
        <w:bottom w:val="none" w:sz="0" w:space="0" w:color="auto"/>
        <w:right w:val="none" w:sz="0" w:space="0" w:color="auto"/>
      </w:divBdr>
    </w:div>
    <w:div w:id="1142817466">
      <w:bodyDiv w:val="1"/>
      <w:marLeft w:val="0"/>
      <w:marRight w:val="0"/>
      <w:marTop w:val="0"/>
      <w:marBottom w:val="0"/>
      <w:divBdr>
        <w:top w:val="none" w:sz="0" w:space="0" w:color="auto"/>
        <w:left w:val="none" w:sz="0" w:space="0" w:color="auto"/>
        <w:bottom w:val="none" w:sz="0" w:space="0" w:color="auto"/>
        <w:right w:val="none" w:sz="0" w:space="0" w:color="auto"/>
      </w:divBdr>
    </w:div>
    <w:div w:id="1145047621">
      <w:bodyDiv w:val="1"/>
      <w:marLeft w:val="0"/>
      <w:marRight w:val="0"/>
      <w:marTop w:val="0"/>
      <w:marBottom w:val="0"/>
      <w:divBdr>
        <w:top w:val="none" w:sz="0" w:space="0" w:color="auto"/>
        <w:left w:val="none" w:sz="0" w:space="0" w:color="auto"/>
        <w:bottom w:val="none" w:sz="0" w:space="0" w:color="auto"/>
        <w:right w:val="none" w:sz="0" w:space="0" w:color="auto"/>
      </w:divBdr>
    </w:div>
    <w:div w:id="1145395264">
      <w:bodyDiv w:val="1"/>
      <w:marLeft w:val="0"/>
      <w:marRight w:val="0"/>
      <w:marTop w:val="0"/>
      <w:marBottom w:val="0"/>
      <w:divBdr>
        <w:top w:val="none" w:sz="0" w:space="0" w:color="auto"/>
        <w:left w:val="none" w:sz="0" w:space="0" w:color="auto"/>
        <w:bottom w:val="none" w:sz="0" w:space="0" w:color="auto"/>
        <w:right w:val="none" w:sz="0" w:space="0" w:color="auto"/>
      </w:divBdr>
    </w:div>
    <w:div w:id="1148089102">
      <w:bodyDiv w:val="1"/>
      <w:marLeft w:val="0"/>
      <w:marRight w:val="0"/>
      <w:marTop w:val="0"/>
      <w:marBottom w:val="0"/>
      <w:divBdr>
        <w:top w:val="none" w:sz="0" w:space="0" w:color="auto"/>
        <w:left w:val="none" w:sz="0" w:space="0" w:color="auto"/>
        <w:bottom w:val="none" w:sz="0" w:space="0" w:color="auto"/>
        <w:right w:val="none" w:sz="0" w:space="0" w:color="auto"/>
      </w:divBdr>
    </w:div>
    <w:div w:id="1148324002">
      <w:bodyDiv w:val="1"/>
      <w:marLeft w:val="0"/>
      <w:marRight w:val="0"/>
      <w:marTop w:val="0"/>
      <w:marBottom w:val="0"/>
      <w:divBdr>
        <w:top w:val="none" w:sz="0" w:space="0" w:color="auto"/>
        <w:left w:val="none" w:sz="0" w:space="0" w:color="auto"/>
        <w:bottom w:val="none" w:sz="0" w:space="0" w:color="auto"/>
        <w:right w:val="none" w:sz="0" w:space="0" w:color="auto"/>
      </w:divBdr>
    </w:div>
    <w:div w:id="1149323289">
      <w:bodyDiv w:val="1"/>
      <w:marLeft w:val="0"/>
      <w:marRight w:val="0"/>
      <w:marTop w:val="0"/>
      <w:marBottom w:val="0"/>
      <w:divBdr>
        <w:top w:val="none" w:sz="0" w:space="0" w:color="auto"/>
        <w:left w:val="none" w:sz="0" w:space="0" w:color="auto"/>
        <w:bottom w:val="none" w:sz="0" w:space="0" w:color="auto"/>
        <w:right w:val="none" w:sz="0" w:space="0" w:color="auto"/>
      </w:divBdr>
    </w:div>
    <w:div w:id="1151367507">
      <w:bodyDiv w:val="1"/>
      <w:marLeft w:val="0"/>
      <w:marRight w:val="0"/>
      <w:marTop w:val="0"/>
      <w:marBottom w:val="0"/>
      <w:divBdr>
        <w:top w:val="none" w:sz="0" w:space="0" w:color="auto"/>
        <w:left w:val="none" w:sz="0" w:space="0" w:color="auto"/>
        <w:bottom w:val="none" w:sz="0" w:space="0" w:color="auto"/>
        <w:right w:val="none" w:sz="0" w:space="0" w:color="auto"/>
      </w:divBdr>
    </w:div>
    <w:div w:id="1151412163">
      <w:bodyDiv w:val="1"/>
      <w:marLeft w:val="0"/>
      <w:marRight w:val="0"/>
      <w:marTop w:val="0"/>
      <w:marBottom w:val="0"/>
      <w:divBdr>
        <w:top w:val="none" w:sz="0" w:space="0" w:color="auto"/>
        <w:left w:val="none" w:sz="0" w:space="0" w:color="auto"/>
        <w:bottom w:val="none" w:sz="0" w:space="0" w:color="auto"/>
        <w:right w:val="none" w:sz="0" w:space="0" w:color="auto"/>
      </w:divBdr>
      <w:divsChild>
        <w:div w:id="2077895141">
          <w:marLeft w:val="0"/>
          <w:marRight w:val="0"/>
          <w:marTop w:val="0"/>
          <w:marBottom w:val="0"/>
          <w:divBdr>
            <w:top w:val="none" w:sz="0" w:space="0" w:color="auto"/>
            <w:left w:val="none" w:sz="0" w:space="0" w:color="auto"/>
            <w:bottom w:val="none" w:sz="0" w:space="0" w:color="auto"/>
            <w:right w:val="none" w:sz="0" w:space="0" w:color="auto"/>
          </w:divBdr>
        </w:div>
      </w:divsChild>
    </w:div>
    <w:div w:id="1154225433">
      <w:bodyDiv w:val="1"/>
      <w:marLeft w:val="0"/>
      <w:marRight w:val="0"/>
      <w:marTop w:val="0"/>
      <w:marBottom w:val="0"/>
      <w:divBdr>
        <w:top w:val="none" w:sz="0" w:space="0" w:color="auto"/>
        <w:left w:val="none" w:sz="0" w:space="0" w:color="auto"/>
        <w:bottom w:val="none" w:sz="0" w:space="0" w:color="auto"/>
        <w:right w:val="none" w:sz="0" w:space="0" w:color="auto"/>
      </w:divBdr>
    </w:div>
    <w:div w:id="1154490132">
      <w:bodyDiv w:val="1"/>
      <w:marLeft w:val="0"/>
      <w:marRight w:val="0"/>
      <w:marTop w:val="0"/>
      <w:marBottom w:val="0"/>
      <w:divBdr>
        <w:top w:val="none" w:sz="0" w:space="0" w:color="auto"/>
        <w:left w:val="none" w:sz="0" w:space="0" w:color="auto"/>
        <w:bottom w:val="none" w:sz="0" w:space="0" w:color="auto"/>
        <w:right w:val="none" w:sz="0" w:space="0" w:color="auto"/>
      </w:divBdr>
    </w:div>
    <w:div w:id="1154689032">
      <w:bodyDiv w:val="1"/>
      <w:marLeft w:val="0"/>
      <w:marRight w:val="0"/>
      <w:marTop w:val="0"/>
      <w:marBottom w:val="0"/>
      <w:divBdr>
        <w:top w:val="none" w:sz="0" w:space="0" w:color="auto"/>
        <w:left w:val="none" w:sz="0" w:space="0" w:color="auto"/>
        <w:bottom w:val="none" w:sz="0" w:space="0" w:color="auto"/>
        <w:right w:val="none" w:sz="0" w:space="0" w:color="auto"/>
      </w:divBdr>
    </w:div>
    <w:div w:id="1154955564">
      <w:bodyDiv w:val="1"/>
      <w:marLeft w:val="0"/>
      <w:marRight w:val="0"/>
      <w:marTop w:val="0"/>
      <w:marBottom w:val="0"/>
      <w:divBdr>
        <w:top w:val="none" w:sz="0" w:space="0" w:color="auto"/>
        <w:left w:val="none" w:sz="0" w:space="0" w:color="auto"/>
        <w:bottom w:val="none" w:sz="0" w:space="0" w:color="auto"/>
        <w:right w:val="none" w:sz="0" w:space="0" w:color="auto"/>
      </w:divBdr>
    </w:div>
    <w:div w:id="1155998626">
      <w:bodyDiv w:val="1"/>
      <w:marLeft w:val="0"/>
      <w:marRight w:val="0"/>
      <w:marTop w:val="0"/>
      <w:marBottom w:val="0"/>
      <w:divBdr>
        <w:top w:val="none" w:sz="0" w:space="0" w:color="auto"/>
        <w:left w:val="none" w:sz="0" w:space="0" w:color="auto"/>
        <w:bottom w:val="none" w:sz="0" w:space="0" w:color="auto"/>
        <w:right w:val="none" w:sz="0" w:space="0" w:color="auto"/>
      </w:divBdr>
    </w:div>
    <w:div w:id="1156409986">
      <w:bodyDiv w:val="1"/>
      <w:marLeft w:val="0"/>
      <w:marRight w:val="0"/>
      <w:marTop w:val="0"/>
      <w:marBottom w:val="0"/>
      <w:divBdr>
        <w:top w:val="none" w:sz="0" w:space="0" w:color="auto"/>
        <w:left w:val="none" w:sz="0" w:space="0" w:color="auto"/>
        <w:bottom w:val="none" w:sz="0" w:space="0" w:color="auto"/>
        <w:right w:val="none" w:sz="0" w:space="0" w:color="auto"/>
      </w:divBdr>
    </w:div>
    <w:div w:id="1159151771">
      <w:bodyDiv w:val="1"/>
      <w:marLeft w:val="0"/>
      <w:marRight w:val="0"/>
      <w:marTop w:val="0"/>
      <w:marBottom w:val="0"/>
      <w:divBdr>
        <w:top w:val="none" w:sz="0" w:space="0" w:color="auto"/>
        <w:left w:val="none" w:sz="0" w:space="0" w:color="auto"/>
        <w:bottom w:val="none" w:sz="0" w:space="0" w:color="auto"/>
        <w:right w:val="none" w:sz="0" w:space="0" w:color="auto"/>
      </w:divBdr>
    </w:div>
    <w:div w:id="1161585405">
      <w:bodyDiv w:val="1"/>
      <w:marLeft w:val="0"/>
      <w:marRight w:val="0"/>
      <w:marTop w:val="0"/>
      <w:marBottom w:val="0"/>
      <w:divBdr>
        <w:top w:val="none" w:sz="0" w:space="0" w:color="auto"/>
        <w:left w:val="none" w:sz="0" w:space="0" w:color="auto"/>
        <w:bottom w:val="none" w:sz="0" w:space="0" w:color="auto"/>
        <w:right w:val="none" w:sz="0" w:space="0" w:color="auto"/>
      </w:divBdr>
    </w:div>
    <w:div w:id="1164467321">
      <w:bodyDiv w:val="1"/>
      <w:marLeft w:val="0"/>
      <w:marRight w:val="0"/>
      <w:marTop w:val="0"/>
      <w:marBottom w:val="0"/>
      <w:divBdr>
        <w:top w:val="none" w:sz="0" w:space="0" w:color="auto"/>
        <w:left w:val="none" w:sz="0" w:space="0" w:color="auto"/>
        <w:bottom w:val="none" w:sz="0" w:space="0" w:color="auto"/>
        <w:right w:val="none" w:sz="0" w:space="0" w:color="auto"/>
      </w:divBdr>
    </w:div>
    <w:div w:id="1164854527">
      <w:bodyDiv w:val="1"/>
      <w:marLeft w:val="0"/>
      <w:marRight w:val="0"/>
      <w:marTop w:val="0"/>
      <w:marBottom w:val="0"/>
      <w:divBdr>
        <w:top w:val="none" w:sz="0" w:space="0" w:color="auto"/>
        <w:left w:val="none" w:sz="0" w:space="0" w:color="auto"/>
        <w:bottom w:val="none" w:sz="0" w:space="0" w:color="auto"/>
        <w:right w:val="none" w:sz="0" w:space="0" w:color="auto"/>
      </w:divBdr>
    </w:div>
    <w:div w:id="1165899726">
      <w:bodyDiv w:val="1"/>
      <w:marLeft w:val="0"/>
      <w:marRight w:val="0"/>
      <w:marTop w:val="0"/>
      <w:marBottom w:val="0"/>
      <w:divBdr>
        <w:top w:val="none" w:sz="0" w:space="0" w:color="auto"/>
        <w:left w:val="none" w:sz="0" w:space="0" w:color="auto"/>
        <w:bottom w:val="none" w:sz="0" w:space="0" w:color="auto"/>
        <w:right w:val="none" w:sz="0" w:space="0" w:color="auto"/>
      </w:divBdr>
    </w:div>
    <w:div w:id="1166167870">
      <w:bodyDiv w:val="1"/>
      <w:marLeft w:val="0"/>
      <w:marRight w:val="0"/>
      <w:marTop w:val="0"/>
      <w:marBottom w:val="0"/>
      <w:divBdr>
        <w:top w:val="none" w:sz="0" w:space="0" w:color="auto"/>
        <w:left w:val="none" w:sz="0" w:space="0" w:color="auto"/>
        <w:bottom w:val="none" w:sz="0" w:space="0" w:color="auto"/>
        <w:right w:val="none" w:sz="0" w:space="0" w:color="auto"/>
      </w:divBdr>
    </w:div>
    <w:div w:id="1167018241">
      <w:bodyDiv w:val="1"/>
      <w:marLeft w:val="0"/>
      <w:marRight w:val="0"/>
      <w:marTop w:val="0"/>
      <w:marBottom w:val="0"/>
      <w:divBdr>
        <w:top w:val="none" w:sz="0" w:space="0" w:color="auto"/>
        <w:left w:val="none" w:sz="0" w:space="0" w:color="auto"/>
        <w:bottom w:val="none" w:sz="0" w:space="0" w:color="auto"/>
        <w:right w:val="none" w:sz="0" w:space="0" w:color="auto"/>
      </w:divBdr>
    </w:div>
    <w:div w:id="1167018530">
      <w:bodyDiv w:val="1"/>
      <w:marLeft w:val="0"/>
      <w:marRight w:val="0"/>
      <w:marTop w:val="0"/>
      <w:marBottom w:val="0"/>
      <w:divBdr>
        <w:top w:val="none" w:sz="0" w:space="0" w:color="auto"/>
        <w:left w:val="none" w:sz="0" w:space="0" w:color="auto"/>
        <w:bottom w:val="none" w:sz="0" w:space="0" w:color="auto"/>
        <w:right w:val="none" w:sz="0" w:space="0" w:color="auto"/>
      </w:divBdr>
    </w:div>
    <w:div w:id="1167667898">
      <w:bodyDiv w:val="1"/>
      <w:marLeft w:val="0"/>
      <w:marRight w:val="0"/>
      <w:marTop w:val="0"/>
      <w:marBottom w:val="0"/>
      <w:divBdr>
        <w:top w:val="none" w:sz="0" w:space="0" w:color="auto"/>
        <w:left w:val="none" w:sz="0" w:space="0" w:color="auto"/>
        <w:bottom w:val="none" w:sz="0" w:space="0" w:color="auto"/>
        <w:right w:val="none" w:sz="0" w:space="0" w:color="auto"/>
      </w:divBdr>
    </w:div>
    <w:div w:id="1169906492">
      <w:bodyDiv w:val="1"/>
      <w:marLeft w:val="0"/>
      <w:marRight w:val="0"/>
      <w:marTop w:val="0"/>
      <w:marBottom w:val="0"/>
      <w:divBdr>
        <w:top w:val="none" w:sz="0" w:space="0" w:color="auto"/>
        <w:left w:val="none" w:sz="0" w:space="0" w:color="auto"/>
        <w:bottom w:val="none" w:sz="0" w:space="0" w:color="auto"/>
        <w:right w:val="none" w:sz="0" w:space="0" w:color="auto"/>
      </w:divBdr>
    </w:div>
    <w:div w:id="1170562474">
      <w:bodyDiv w:val="1"/>
      <w:marLeft w:val="0"/>
      <w:marRight w:val="0"/>
      <w:marTop w:val="0"/>
      <w:marBottom w:val="0"/>
      <w:divBdr>
        <w:top w:val="none" w:sz="0" w:space="0" w:color="auto"/>
        <w:left w:val="none" w:sz="0" w:space="0" w:color="auto"/>
        <w:bottom w:val="none" w:sz="0" w:space="0" w:color="auto"/>
        <w:right w:val="none" w:sz="0" w:space="0" w:color="auto"/>
      </w:divBdr>
    </w:div>
    <w:div w:id="1171065004">
      <w:bodyDiv w:val="1"/>
      <w:marLeft w:val="0"/>
      <w:marRight w:val="0"/>
      <w:marTop w:val="0"/>
      <w:marBottom w:val="0"/>
      <w:divBdr>
        <w:top w:val="none" w:sz="0" w:space="0" w:color="auto"/>
        <w:left w:val="none" w:sz="0" w:space="0" w:color="auto"/>
        <w:bottom w:val="none" w:sz="0" w:space="0" w:color="auto"/>
        <w:right w:val="none" w:sz="0" w:space="0" w:color="auto"/>
      </w:divBdr>
    </w:div>
    <w:div w:id="1172331327">
      <w:bodyDiv w:val="1"/>
      <w:marLeft w:val="0"/>
      <w:marRight w:val="0"/>
      <w:marTop w:val="0"/>
      <w:marBottom w:val="0"/>
      <w:divBdr>
        <w:top w:val="none" w:sz="0" w:space="0" w:color="auto"/>
        <w:left w:val="none" w:sz="0" w:space="0" w:color="auto"/>
        <w:bottom w:val="none" w:sz="0" w:space="0" w:color="auto"/>
        <w:right w:val="none" w:sz="0" w:space="0" w:color="auto"/>
      </w:divBdr>
      <w:divsChild>
        <w:div w:id="433474851">
          <w:marLeft w:val="0"/>
          <w:marRight w:val="0"/>
          <w:marTop w:val="120"/>
          <w:marBottom w:val="120"/>
          <w:divBdr>
            <w:top w:val="none" w:sz="0" w:space="0" w:color="auto"/>
            <w:left w:val="none" w:sz="0" w:space="0" w:color="auto"/>
            <w:bottom w:val="none" w:sz="0" w:space="0" w:color="auto"/>
            <w:right w:val="none" w:sz="0" w:space="0" w:color="auto"/>
          </w:divBdr>
        </w:div>
      </w:divsChild>
    </w:div>
    <w:div w:id="1174609697">
      <w:bodyDiv w:val="1"/>
      <w:marLeft w:val="0"/>
      <w:marRight w:val="0"/>
      <w:marTop w:val="0"/>
      <w:marBottom w:val="0"/>
      <w:divBdr>
        <w:top w:val="none" w:sz="0" w:space="0" w:color="auto"/>
        <w:left w:val="none" w:sz="0" w:space="0" w:color="auto"/>
        <w:bottom w:val="none" w:sz="0" w:space="0" w:color="auto"/>
        <w:right w:val="none" w:sz="0" w:space="0" w:color="auto"/>
      </w:divBdr>
    </w:div>
    <w:div w:id="1175147900">
      <w:bodyDiv w:val="1"/>
      <w:marLeft w:val="0"/>
      <w:marRight w:val="0"/>
      <w:marTop w:val="0"/>
      <w:marBottom w:val="0"/>
      <w:divBdr>
        <w:top w:val="none" w:sz="0" w:space="0" w:color="auto"/>
        <w:left w:val="none" w:sz="0" w:space="0" w:color="auto"/>
        <w:bottom w:val="none" w:sz="0" w:space="0" w:color="auto"/>
        <w:right w:val="none" w:sz="0" w:space="0" w:color="auto"/>
      </w:divBdr>
      <w:divsChild>
        <w:div w:id="905065724">
          <w:marLeft w:val="-720"/>
          <w:marRight w:val="0"/>
          <w:marTop w:val="0"/>
          <w:marBottom w:val="0"/>
          <w:divBdr>
            <w:top w:val="none" w:sz="0" w:space="0" w:color="auto"/>
            <w:left w:val="none" w:sz="0" w:space="0" w:color="auto"/>
            <w:bottom w:val="none" w:sz="0" w:space="0" w:color="auto"/>
            <w:right w:val="none" w:sz="0" w:space="0" w:color="auto"/>
          </w:divBdr>
        </w:div>
      </w:divsChild>
    </w:div>
    <w:div w:id="1176067910">
      <w:bodyDiv w:val="1"/>
      <w:marLeft w:val="0"/>
      <w:marRight w:val="0"/>
      <w:marTop w:val="0"/>
      <w:marBottom w:val="0"/>
      <w:divBdr>
        <w:top w:val="none" w:sz="0" w:space="0" w:color="auto"/>
        <w:left w:val="none" w:sz="0" w:space="0" w:color="auto"/>
        <w:bottom w:val="none" w:sz="0" w:space="0" w:color="auto"/>
        <w:right w:val="none" w:sz="0" w:space="0" w:color="auto"/>
      </w:divBdr>
    </w:div>
    <w:div w:id="1177689863">
      <w:bodyDiv w:val="1"/>
      <w:marLeft w:val="0"/>
      <w:marRight w:val="0"/>
      <w:marTop w:val="0"/>
      <w:marBottom w:val="0"/>
      <w:divBdr>
        <w:top w:val="none" w:sz="0" w:space="0" w:color="auto"/>
        <w:left w:val="none" w:sz="0" w:space="0" w:color="auto"/>
        <w:bottom w:val="none" w:sz="0" w:space="0" w:color="auto"/>
        <w:right w:val="none" w:sz="0" w:space="0" w:color="auto"/>
      </w:divBdr>
    </w:div>
    <w:div w:id="1178229344">
      <w:bodyDiv w:val="1"/>
      <w:marLeft w:val="0"/>
      <w:marRight w:val="0"/>
      <w:marTop w:val="0"/>
      <w:marBottom w:val="0"/>
      <w:divBdr>
        <w:top w:val="none" w:sz="0" w:space="0" w:color="auto"/>
        <w:left w:val="none" w:sz="0" w:space="0" w:color="auto"/>
        <w:bottom w:val="none" w:sz="0" w:space="0" w:color="auto"/>
        <w:right w:val="none" w:sz="0" w:space="0" w:color="auto"/>
      </w:divBdr>
    </w:div>
    <w:div w:id="1179545485">
      <w:bodyDiv w:val="1"/>
      <w:marLeft w:val="0"/>
      <w:marRight w:val="0"/>
      <w:marTop w:val="0"/>
      <w:marBottom w:val="0"/>
      <w:divBdr>
        <w:top w:val="none" w:sz="0" w:space="0" w:color="auto"/>
        <w:left w:val="none" w:sz="0" w:space="0" w:color="auto"/>
        <w:bottom w:val="none" w:sz="0" w:space="0" w:color="auto"/>
        <w:right w:val="none" w:sz="0" w:space="0" w:color="auto"/>
      </w:divBdr>
    </w:div>
    <w:div w:id="1179583393">
      <w:bodyDiv w:val="1"/>
      <w:marLeft w:val="0"/>
      <w:marRight w:val="0"/>
      <w:marTop w:val="0"/>
      <w:marBottom w:val="0"/>
      <w:divBdr>
        <w:top w:val="none" w:sz="0" w:space="0" w:color="auto"/>
        <w:left w:val="none" w:sz="0" w:space="0" w:color="auto"/>
        <w:bottom w:val="none" w:sz="0" w:space="0" w:color="auto"/>
        <w:right w:val="none" w:sz="0" w:space="0" w:color="auto"/>
      </w:divBdr>
    </w:div>
    <w:div w:id="1180046400">
      <w:bodyDiv w:val="1"/>
      <w:marLeft w:val="0"/>
      <w:marRight w:val="0"/>
      <w:marTop w:val="0"/>
      <w:marBottom w:val="0"/>
      <w:divBdr>
        <w:top w:val="none" w:sz="0" w:space="0" w:color="auto"/>
        <w:left w:val="none" w:sz="0" w:space="0" w:color="auto"/>
        <w:bottom w:val="none" w:sz="0" w:space="0" w:color="auto"/>
        <w:right w:val="none" w:sz="0" w:space="0" w:color="auto"/>
      </w:divBdr>
    </w:div>
    <w:div w:id="1180705485">
      <w:bodyDiv w:val="1"/>
      <w:marLeft w:val="0"/>
      <w:marRight w:val="0"/>
      <w:marTop w:val="0"/>
      <w:marBottom w:val="0"/>
      <w:divBdr>
        <w:top w:val="none" w:sz="0" w:space="0" w:color="auto"/>
        <w:left w:val="none" w:sz="0" w:space="0" w:color="auto"/>
        <w:bottom w:val="none" w:sz="0" w:space="0" w:color="auto"/>
        <w:right w:val="none" w:sz="0" w:space="0" w:color="auto"/>
      </w:divBdr>
    </w:div>
    <w:div w:id="1181623986">
      <w:bodyDiv w:val="1"/>
      <w:marLeft w:val="0"/>
      <w:marRight w:val="0"/>
      <w:marTop w:val="0"/>
      <w:marBottom w:val="0"/>
      <w:divBdr>
        <w:top w:val="none" w:sz="0" w:space="0" w:color="auto"/>
        <w:left w:val="none" w:sz="0" w:space="0" w:color="auto"/>
        <w:bottom w:val="none" w:sz="0" w:space="0" w:color="auto"/>
        <w:right w:val="none" w:sz="0" w:space="0" w:color="auto"/>
      </w:divBdr>
    </w:div>
    <w:div w:id="1182939291">
      <w:bodyDiv w:val="1"/>
      <w:marLeft w:val="0"/>
      <w:marRight w:val="0"/>
      <w:marTop w:val="0"/>
      <w:marBottom w:val="0"/>
      <w:divBdr>
        <w:top w:val="none" w:sz="0" w:space="0" w:color="auto"/>
        <w:left w:val="none" w:sz="0" w:space="0" w:color="auto"/>
        <w:bottom w:val="none" w:sz="0" w:space="0" w:color="auto"/>
        <w:right w:val="none" w:sz="0" w:space="0" w:color="auto"/>
      </w:divBdr>
    </w:div>
    <w:div w:id="1183278901">
      <w:bodyDiv w:val="1"/>
      <w:marLeft w:val="0"/>
      <w:marRight w:val="0"/>
      <w:marTop w:val="0"/>
      <w:marBottom w:val="0"/>
      <w:divBdr>
        <w:top w:val="none" w:sz="0" w:space="0" w:color="auto"/>
        <w:left w:val="none" w:sz="0" w:space="0" w:color="auto"/>
        <w:bottom w:val="none" w:sz="0" w:space="0" w:color="auto"/>
        <w:right w:val="none" w:sz="0" w:space="0" w:color="auto"/>
      </w:divBdr>
    </w:div>
    <w:div w:id="1183860870">
      <w:bodyDiv w:val="1"/>
      <w:marLeft w:val="0"/>
      <w:marRight w:val="0"/>
      <w:marTop w:val="0"/>
      <w:marBottom w:val="0"/>
      <w:divBdr>
        <w:top w:val="none" w:sz="0" w:space="0" w:color="auto"/>
        <w:left w:val="none" w:sz="0" w:space="0" w:color="auto"/>
        <w:bottom w:val="none" w:sz="0" w:space="0" w:color="auto"/>
        <w:right w:val="none" w:sz="0" w:space="0" w:color="auto"/>
      </w:divBdr>
      <w:divsChild>
        <w:div w:id="1495341680">
          <w:marLeft w:val="0"/>
          <w:marRight w:val="0"/>
          <w:marTop w:val="120"/>
          <w:marBottom w:val="120"/>
          <w:divBdr>
            <w:top w:val="none" w:sz="0" w:space="0" w:color="auto"/>
            <w:left w:val="none" w:sz="0" w:space="0" w:color="auto"/>
            <w:bottom w:val="none" w:sz="0" w:space="0" w:color="auto"/>
            <w:right w:val="none" w:sz="0" w:space="0" w:color="auto"/>
          </w:divBdr>
        </w:div>
      </w:divsChild>
    </w:div>
    <w:div w:id="1186138260">
      <w:bodyDiv w:val="1"/>
      <w:marLeft w:val="0"/>
      <w:marRight w:val="0"/>
      <w:marTop w:val="0"/>
      <w:marBottom w:val="0"/>
      <w:divBdr>
        <w:top w:val="none" w:sz="0" w:space="0" w:color="auto"/>
        <w:left w:val="none" w:sz="0" w:space="0" w:color="auto"/>
        <w:bottom w:val="none" w:sz="0" w:space="0" w:color="auto"/>
        <w:right w:val="none" w:sz="0" w:space="0" w:color="auto"/>
      </w:divBdr>
    </w:div>
    <w:div w:id="1188526232">
      <w:bodyDiv w:val="1"/>
      <w:marLeft w:val="0"/>
      <w:marRight w:val="0"/>
      <w:marTop w:val="0"/>
      <w:marBottom w:val="0"/>
      <w:divBdr>
        <w:top w:val="none" w:sz="0" w:space="0" w:color="auto"/>
        <w:left w:val="none" w:sz="0" w:space="0" w:color="auto"/>
        <w:bottom w:val="none" w:sz="0" w:space="0" w:color="auto"/>
        <w:right w:val="none" w:sz="0" w:space="0" w:color="auto"/>
      </w:divBdr>
    </w:div>
    <w:div w:id="1188712926">
      <w:bodyDiv w:val="1"/>
      <w:marLeft w:val="0"/>
      <w:marRight w:val="0"/>
      <w:marTop w:val="0"/>
      <w:marBottom w:val="0"/>
      <w:divBdr>
        <w:top w:val="none" w:sz="0" w:space="0" w:color="auto"/>
        <w:left w:val="none" w:sz="0" w:space="0" w:color="auto"/>
        <w:bottom w:val="none" w:sz="0" w:space="0" w:color="auto"/>
        <w:right w:val="none" w:sz="0" w:space="0" w:color="auto"/>
      </w:divBdr>
    </w:div>
    <w:div w:id="1191263059">
      <w:bodyDiv w:val="1"/>
      <w:marLeft w:val="0"/>
      <w:marRight w:val="0"/>
      <w:marTop w:val="0"/>
      <w:marBottom w:val="0"/>
      <w:divBdr>
        <w:top w:val="none" w:sz="0" w:space="0" w:color="auto"/>
        <w:left w:val="none" w:sz="0" w:space="0" w:color="auto"/>
        <w:bottom w:val="none" w:sz="0" w:space="0" w:color="auto"/>
        <w:right w:val="none" w:sz="0" w:space="0" w:color="auto"/>
      </w:divBdr>
    </w:div>
    <w:div w:id="1194075489">
      <w:bodyDiv w:val="1"/>
      <w:marLeft w:val="0"/>
      <w:marRight w:val="0"/>
      <w:marTop w:val="0"/>
      <w:marBottom w:val="0"/>
      <w:divBdr>
        <w:top w:val="none" w:sz="0" w:space="0" w:color="auto"/>
        <w:left w:val="none" w:sz="0" w:space="0" w:color="auto"/>
        <w:bottom w:val="none" w:sz="0" w:space="0" w:color="auto"/>
        <w:right w:val="none" w:sz="0" w:space="0" w:color="auto"/>
      </w:divBdr>
    </w:div>
    <w:div w:id="1194265329">
      <w:bodyDiv w:val="1"/>
      <w:marLeft w:val="0"/>
      <w:marRight w:val="0"/>
      <w:marTop w:val="0"/>
      <w:marBottom w:val="0"/>
      <w:divBdr>
        <w:top w:val="none" w:sz="0" w:space="0" w:color="auto"/>
        <w:left w:val="none" w:sz="0" w:space="0" w:color="auto"/>
        <w:bottom w:val="none" w:sz="0" w:space="0" w:color="auto"/>
        <w:right w:val="none" w:sz="0" w:space="0" w:color="auto"/>
      </w:divBdr>
      <w:divsChild>
        <w:div w:id="1278368352">
          <w:marLeft w:val="0"/>
          <w:marRight w:val="0"/>
          <w:marTop w:val="0"/>
          <w:marBottom w:val="0"/>
          <w:divBdr>
            <w:top w:val="none" w:sz="0" w:space="0" w:color="auto"/>
            <w:left w:val="none" w:sz="0" w:space="0" w:color="auto"/>
            <w:bottom w:val="none" w:sz="0" w:space="0" w:color="auto"/>
            <w:right w:val="none" w:sz="0" w:space="0" w:color="auto"/>
          </w:divBdr>
          <w:divsChild>
            <w:div w:id="1633512965">
              <w:marLeft w:val="0"/>
              <w:marRight w:val="0"/>
              <w:marTop w:val="0"/>
              <w:marBottom w:val="0"/>
              <w:divBdr>
                <w:top w:val="none" w:sz="0" w:space="0" w:color="auto"/>
                <w:left w:val="none" w:sz="0" w:space="0" w:color="auto"/>
                <w:bottom w:val="none" w:sz="0" w:space="0" w:color="auto"/>
                <w:right w:val="none" w:sz="0" w:space="0" w:color="auto"/>
              </w:divBdr>
              <w:divsChild>
                <w:div w:id="380254288">
                  <w:marLeft w:val="0"/>
                  <w:marRight w:val="0"/>
                  <w:marTop w:val="0"/>
                  <w:marBottom w:val="0"/>
                  <w:divBdr>
                    <w:top w:val="none" w:sz="0" w:space="0" w:color="auto"/>
                    <w:left w:val="none" w:sz="0" w:space="0" w:color="auto"/>
                    <w:bottom w:val="none" w:sz="0" w:space="0" w:color="auto"/>
                    <w:right w:val="none" w:sz="0" w:space="0" w:color="auto"/>
                  </w:divBdr>
                  <w:divsChild>
                    <w:div w:id="1744256605">
                      <w:marLeft w:val="0"/>
                      <w:marRight w:val="0"/>
                      <w:marTop w:val="0"/>
                      <w:marBottom w:val="0"/>
                      <w:divBdr>
                        <w:top w:val="none" w:sz="0" w:space="0" w:color="auto"/>
                        <w:left w:val="none" w:sz="0" w:space="0" w:color="auto"/>
                        <w:bottom w:val="none" w:sz="0" w:space="0" w:color="auto"/>
                        <w:right w:val="none" w:sz="0" w:space="0" w:color="auto"/>
                      </w:divBdr>
                      <w:divsChild>
                        <w:div w:id="163983706">
                          <w:marLeft w:val="0"/>
                          <w:marRight w:val="0"/>
                          <w:marTop w:val="0"/>
                          <w:marBottom w:val="0"/>
                          <w:divBdr>
                            <w:top w:val="none" w:sz="0" w:space="0" w:color="auto"/>
                            <w:left w:val="none" w:sz="0" w:space="0" w:color="auto"/>
                            <w:bottom w:val="none" w:sz="0" w:space="0" w:color="auto"/>
                            <w:right w:val="none" w:sz="0" w:space="0" w:color="auto"/>
                          </w:divBdr>
                          <w:divsChild>
                            <w:div w:id="13568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5188957">
      <w:bodyDiv w:val="1"/>
      <w:marLeft w:val="0"/>
      <w:marRight w:val="0"/>
      <w:marTop w:val="0"/>
      <w:marBottom w:val="0"/>
      <w:divBdr>
        <w:top w:val="none" w:sz="0" w:space="0" w:color="auto"/>
        <w:left w:val="none" w:sz="0" w:space="0" w:color="auto"/>
        <w:bottom w:val="none" w:sz="0" w:space="0" w:color="auto"/>
        <w:right w:val="none" w:sz="0" w:space="0" w:color="auto"/>
      </w:divBdr>
    </w:div>
    <w:div w:id="1197542387">
      <w:bodyDiv w:val="1"/>
      <w:marLeft w:val="0"/>
      <w:marRight w:val="0"/>
      <w:marTop w:val="0"/>
      <w:marBottom w:val="0"/>
      <w:divBdr>
        <w:top w:val="none" w:sz="0" w:space="0" w:color="auto"/>
        <w:left w:val="none" w:sz="0" w:space="0" w:color="auto"/>
        <w:bottom w:val="none" w:sz="0" w:space="0" w:color="auto"/>
        <w:right w:val="none" w:sz="0" w:space="0" w:color="auto"/>
      </w:divBdr>
      <w:divsChild>
        <w:div w:id="1990208646">
          <w:marLeft w:val="0"/>
          <w:marRight w:val="0"/>
          <w:marTop w:val="0"/>
          <w:marBottom w:val="0"/>
          <w:divBdr>
            <w:top w:val="none" w:sz="0" w:space="0" w:color="auto"/>
            <w:left w:val="none" w:sz="0" w:space="0" w:color="auto"/>
            <w:bottom w:val="none" w:sz="0" w:space="0" w:color="auto"/>
            <w:right w:val="none" w:sz="0" w:space="0" w:color="auto"/>
          </w:divBdr>
        </w:div>
        <w:div w:id="730809871">
          <w:marLeft w:val="0"/>
          <w:marRight w:val="0"/>
          <w:marTop w:val="0"/>
          <w:marBottom w:val="0"/>
          <w:divBdr>
            <w:top w:val="none" w:sz="0" w:space="0" w:color="auto"/>
            <w:left w:val="none" w:sz="0" w:space="0" w:color="auto"/>
            <w:bottom w:val="none" w:sz="0" w:space="0" w:color="auto"/>
            <w:right w:val="none" w:sz="0" w:space="0" w:color="auto"/>
          </w:divBdr>
        </w:div>
        <w:div w:id="1347754950">
          <w:marLeft w:val="0"/>
          <w:marRight w:val="0"/>
          <w:marTop w:val="0"/>
          <w:marBottom w:val="0"/>
          <w:divBdr>
            <w:top w:val="none" w:sz="0" w:space="0" w:color="auto"/>
            <w:left w:val="none" w:sz="0" w:space="0" w:color="auto"/>
            <w:bottom w:val="none" w:sz="0" w:space="0" w:color="auto"/>
            <w:right w:val="none" w:sz="0" w:space="0" w:color="auto"/>
          </w:divBdr>
        </w:div>
        <w:div w:id="2136366731">
          <w:marLeft w:val="0"/>
          <w:marRight w:val="0"/>
          <w:marTop w:val="0"/>
          <w:marBottom w:val="0"/>
          <w:divBdr>
            <w:top w:val="none" w:sz="0" w:space="0" w:color="auto"/>
            <w:left w:val="none" w:sz="0" w:space="0" w:color="auto"/>
            <w:bottom w:val="none" w:sz="0" w:space="0" w:color="auto"/>
            <w:right w:val="none" w:sz="0" w:space="0" w:color="auto"/>
          </w:divBdr>
        </w:div>
        <w:div w:id="330639882">
          <w:marLeft w:val="0"/>
          <w:marRight w:val="0"/>
          <w:marTop w:val="0"/>
          <w:marBottom w:val="0"/>
          <w:divBdr>
            <w:top w:val="none" w:sz="0" w:space="0" w:color="auto"/>
            <w:left w:val="none" w:sz="0" w:space="0" w:color="auto"/>
            <w:bottom w:val="none" w:sz="0" w:space="0" w:color="auto"/>
            <w:right w:val="none" w:sz="0" w:space="0" w:color="auto"/>
          </w:divBdr>
        </w:div>
        <w:div w:id="1674724503">
          <w:marLeft w:val="0"/>
          <w:marRight w:val="0"/>
          <w:marTop w:val="0"/>
          <w:marBottom w:val="0"/>
          <w:divBdr>
            <w:top w:val="none" w:sz="0" w:space="0" w:color="auto"/>
            <w:left w:val="none" w:sz="0" w:space="0" w:color="auto"/>
            <w:bottom w:val="none" w:sz="0" w:space="0" w:color="auto"/>
            <w:right w:val="none" w:sz="0" w:space="0" w:color="auto"/>
          </w:divBdr>
        </w:div>
        <w:div w:id="2101828454">
          <w:marLeft w:val="0"/>
          <w:marRight w:val="0"/>
          <w:marTop w:val="0"/>
          <w:marBottom w:val="0"/>
          <w:divBdr>
            <w:top w:val="none" w:sz="0" w:space="0" w:color="auto"/>
            <w:left w:val="none" w:sz="0" w:space="0" w:color="auto"/>
            <w:bottom w:val="none" w:sz="0" w:space="0" w:color="auto"/>
            <w:right w:val="none" w:sz="0" w:space="0" w:color="auto"/>
          </w:divBdr>
        </w:div>
        <w:div w:id="241454339">
          <w:marLeft w:val="0"/>
          <w:marRight w:val="0"/>
          <w:marTop w:val="0"/>
          <w:marBottom w:val="0"/>
          <w:divBdr>
            <w:top w:val="none" w:sz="0" w:space="0" w:color="auto"/>
            <w:left w:val="none" w:sz="0" w:space="0" w:color="auto"/>
            <w:bottom w:val="none" w:sz="0" w:space="0" w:color="auto"/>
            <w:right w:val="none" w:sz="0" w:space="0" w:color="auto"/>
          </w:divBdr>
        </w:div>
        <w:div w:id="192117159">
          <w:marLeft w:val="0"/>
          <w:marRight w:val="0"/>
          <w:marTop w:val="0"/>
          <w:marBottom w:val="0"/>
          <w:divBdr>
            <w:top w:val="none" w:sz="0" w:space="0" w:color="auto"/>
            <w:left w:val="none" w:sz="0" w:space="0" w:color="auto"/>
            <w:bottom w:val="none" w:sz="0" w:space="0" w:color="auto"/>
            <w:right w:val="none" w:sz="0" w:space="0" w:color="auto"/>
          </w:divBdr>
        </w:div>
        <w:div w:id="367148425">
          <w:marLeft w:val="0"/>
          <w:marRight w:val="0"/>
          <w:marTop w:val="0"/>
          <w:marBottom w:val="0"/>
          <w:divBdr>
            <w:top w:val="none" w:sz="0" w:space="0" w:color="auto"/>
            <w:left w:val="none" w:sz="0" w:space="0" w:color="auto"/>
            <w:bottom w:val="none" w:sz="0" w:space="0" w:color="auto"/>
            <w:right w:val="none" w:sz="0" w:space="0" w:color="auto"/>
          </w:divBdr>
        </w:div>
      </w:divsChild>
    </w:div>
    <w:div w:id="1198854040">
      <w:bodyDiv w:val="1"/>
      <w:marLeft w:val="0"/>
      <w:marRight w:val="0"/>
      <w:marTop w:val="0"/>
      <w:marBottom w:val="0"/>
      <w:divBdr>
        <w:top w:val="none" w:sz="0" w:space="0" w:color="auto"/>
        <w:left w:val="none" w:sz="0" w:space="0" w:color="auto"/>
        <w:bottom w:val="none" w:sz="0" w:space="0" w:color="auto"/>
        <w:right w:val="none" w:sz="0" w:space="0" w:color="auto"/>
      </w:divBdr>
    </w:div>
    <w:div w:id="1200360326">
      <w:bodyDiv w:val="1"/>
      <w:marLeft w:val="0"/>
      <w:marRight w:val="0"/>
      <w:marTop w:val="0"/>
      <w:marBottom w:val="0"/>
      <w:divBdr>
        <w:top w:val="none" w:sz="0" w:space="0" w:color="auto"/>
        <w:left w:val="none" w:sz="0" w:space="0" w:color="auto"/>
        <w:bottom w:val="none" w:sz="0" w:space="0" w:color="auto"/>
        <w:right w:val="none" w:sz="0" w:space="0" w:color="auto"/>
      </w:divBdr>
    </w:div>
    <w:div w:id="1202983752">
      <w:bodyDiv w:val="1"/>
      <w:marLeft w:val="0"/>
      <w:marRight w:val="0"/>
      <w:marTop w:val="0"/>
      <w:marBottom w:val="0"/>
      <w:divBdr>
        <w:top w:val="none" w:sz="0" w:space="0" w:color="auto"/>
        <w:left w:val="none" w:sz="0" w:space="0" w:color="auto"/>
        <w:bottom w:val="none" w:sz="0" w:space="0" w:color="auto"/>
        <w:right w:val="none" w:sz="0" w:space="0" w:color="auto"/>
      </w:divBdr>
    </w:div>
    <w:div w:id="1203325184">
      <w:bodyDiv w:val="1"/>
      <w:marLeft w:val="0"/>
      <w:marRight w:val="0"/>
      <w:marTop w:val="0"/>
      <w:marBottom w:val="0"/>
      <w:divBdr>
        <w:top w:val="none" w:sz="0" w:space="0" w:color="auto"/>
        <w:left w:val="none" w:sz="0" w:space="0" w:color="auto"/>
        <w:bottom w:val="none" w:sz="0" w:space="0" w:color="auto"/>
        <w:right w:val="none" w:sz="0" w:space="0" w:color="auto"/>
      </w:divBdr>
      <w:divsChild>
        <w:div w:id="1720396962">
          <w:marLeft w:val="0"/>
          <w:marRight w:val="0"/>
          <w:marTop w:val="0"/>
          <w:marBottom w:val="0"/>
          <w:divBdr>
            <w:top w:val="none" w:sz="0" w:space="0" w:color="auto"/>
            <w:left w:val="none" w:sz="0" w:space="0" w:color="auto"/>
            <w:bottom w:val="none" w:sz="0" w:space="0" w:color="auto"/>
            <w:right w:val="none" w:sz="0" w:space="0" w:color="auto"/>
          </w:divBdr>
        </w:div>
      </w:divsChild>
    </w:div>
    <w:div w:id="1204517736">
      <w:bodyDiv w:val="1"/>
      <w:marLeft w:val="0"/>
      <w:marRight w:val="0"/>
      <w:marTop w:val="0"/>
      <w:marBottom w:val="0"/>
      <w:divBdr>
        <w:top w:val="none" w:sz="0" w:space="0" w:color="auto"/>
        <w:left w:val="none" w:sz="0" w:space="0" w:color="auto"/>
        <w:bottom w:val="none" w:sz="0" w:space="0" w:color="auto"/>
        <w:right w:val="none" w:sz="0" w:space="0" w:color="auto"/>
      </w:divBdr>
    </w:div>
    <w:div w:id="1204559054">
      <w:bodyDiv w:val="1"/>
      <w:marLeft w:val="0"/>
      <w:marRight w:val="0"/>
      <w:marTop w:val="0"/>
      <w:marBottom w:val="0"/>
      <w:divBdr>
        <w:top w:val="none" w:sz="0" w:space="0" w:color="auto"/>
        <w:left w:val="none" w:sz="0" w:space="0" w:color="auto"/>
        <w:bottom w:val="none" w:sz="0" w:space="0" w:color="auto"/>
        <w:right w:val="none" w:sz="0" w:space="0" w:color="auto"/>
      </w:divBdr>
    </w:div>
    <w:div w:id="1204946529">
      <w:bodyDiv w:val="1"/>
      <w:marLeft w:val="0"/>
      <w:marRight w:val="0"/>
      <w:marTop w:val="0"/>
      <w:marBottom w:val="0"/>
      <w:divBdr>
        <w:top w:val="none" w:sz="0" w:space="0" w:color="auto"/>
        <w:left w:val="none" w:sz="0" w:space="0" w:color="auto"/>
        <w:bottom w:val="none" w:sz="0" w:space="0" w:color="auto"/>
        <w:right w:val="none" w:sz="0" w:space="0" w:color="auto"/>
      </w:divBdr>
    </w:div>
    <w:div w:id="1206017190">
      <w:bodyDiv w:val="1"/>
      <w:marLeft w:val="0"/>
      <w:marRight w:val="0"/>
      <w:marTop w:val="0"/>
      <w:marBottom w:val="0"/>
      <w:divBdr>
        <w:top w:val="none" w:sz="0" w:space="0" w:color="auto"/>
        <w:left w:val="none" w:sz="0" w:space="0" w:color="auto"/>
        <w:bottom w:val="none" w:sz="0" w:space="0" w:color="auto"/>
        <w:right w:val="none" w:sz="0" w:space="0" w:color="auto"/>
      </w:divBdr>
    </w:div>
    <w:div w:id="1208641437">
      <w:bodyDiv w:val="1"/>
      <w:marLeft w:val="0"/>
      <w:marRight w:val="0"/>
      <w:marTop w:val="0"/>
      <w:marBottom w:val="0"/>
      <w:divBdr>
        <w:top w:val="none" w:sz="0" w:space="0" w:color="auto"/>
        <w:left w:val="none" w:sz="0" w:space="0" w:color="auto"/>
        <w:bottom w:val="none" w:sz="0" w:space="0" w:color="auto"/>
        <w:right w:val="none" w:sz="0" w:space="0" w:color="auto"/>
      </w:divBdr>
    </w:div>
    <w:div w:id="1209343982">
      <w:bodyDiv w:val="1"/>
      <w:marLeft w:val="0"/>
      <w:marRight w:val="0"/>
      <w:marTop w:val="0"/>
      <w:marBottom w:val="0"/>
      <w:divBdr>
        <w:top w:val="none" w:sz="0" w:space="0" w:color="auto"/>
        <w:left w:val="none" w:sz="0" w:space="0" w:color="auto"/>
        <w:bottom w:val="none" w:sz="0" w:space="0" w:color="auto"/>
        <w:right w:val="none" w:sz="0" w:space="0" w:color="auto"/>
      </w:divBdr>
    </w:div>
    <w:div w:id="1209416613">
      <w:bodyDiv w:val="1"/>
      <w:marLeft w:val="0"/>
      <w:marRight w:val="0"/>
      <w:marTop w:val="0"/>
      <w:marBottom w:val="0"/>
      <w:divBdr>
        <w:top w:val="none" w:sz="0" w:space="0" w:color="auto"/>
        <w:left w:val="none" w:sz="0" w:space="0" w:color="auto"/>
        <w:bottom w:val="none" w:sz="0" w:space="0" w:color="auto"/>
        <w:right w:val="none" w:sz="0" w:space="0" w:color="auto"/>
      </w:divBdr>
    </w:div>
    <w:div w:id="1210147856">
      <w:bodyDiv w:val="1"/>
      <w:marLeft w:val="0"/>
      <w:marRight w:val="0"/>
      <w:marTop w:val="0"/>
      <w:marBottom w:val="0"/>
      <w:divBdr>
        <w:top w:val="none" w:sz="0" w:space="0" w:color="auto"/>
        <w:left w:val="none" w:sz="0" w:space="0" w:color="auto"/>
        <w:bottom w:val="none" w:sz="0" w:space="0" w:color="auto"/>
        <w:right w:val="none" w:sz="0" w:space="0" w:color="auto"/>
      </w:divBdr>
    </w:div>
    <w:div w:id="1211647769">
      <w:bodyDiv w:val="1"/>
      <w:marLeft w:val="0"/>
      <w:marRight w:val="0"/>
      <w:marTop w:val="0"/>
      <w:marBottom w:val="0"/>
      <w:divBdr>
        <w:top w:val="none" w:sz="0" w:space="0" w:color="auto"/>
        <w:left w:val="none" w:sz="0" w:space="0" w:color="auto"/>
        <w:bottom w:val="none" w:sz="0" w:space="0" w:color="auto"/>
        <w:right w:val="none" w:sz="0" w:space="0" w:color="auto"/>
      </w:divBdr>
    </w:div>
    <w:div w:id="1212769881">
      <w:bodyDiv w:val="1"/>
      <w:marLeft w:val="0"/>
      <w:marRight w:val="0"/>
      <w:marTop w:val="0"/>
      <w:marBottom w:val="0"/>
      <w:divBdr>
        <w:top w:val="none" w:sz="0" w:space="0" w:color="auto"/>
        <w:left w:val="none" w:sz="0" w:space="0" w:color="auto"/>
        <w:bottom w:val="none" w:sz="0" w:space="0" w:color="auto"/>
        <w:right w:val="none" w:sz="0" w:space="0" w:color="auto"/>
      </w:divBdr>
    </w:div>
    <w:div w:id="1213422269">
      <w:bodyDiv w:val="1"/>
      <w:marLeft w:val="0"/>
      <w:marRight w:val="0"/>
      <w:marTop w:val="0"/>
      <w:marBottom w:val="0"/>
      <w:divBdr>
        <w:top w:val="none" w:sz="0" w:space="0" w:color="auto"/>
        <w:left w:val="none" w:sz="0" w:space="0" w:color="auto"/>
        <w:bottom w:val="none" w:sz="0" w:space="0" w:color="auto"/>
        <w:right w:val="none" w:sz="0" w:space="0" w:color="auto"/>
      </w:divBdr>
    </w:div>
    <w:div w:id="1214462678">
      <w:bodyDiv w:val="1"/>
      <w:marLeft w:val="0"/>
      <w:marRight w:val="0"/>
      <w:marTop w:val="0"/>
      <w:marBottom w:val="0"/>
      <w:divBdr>
        <w:top w:val="none" w:sz="0" w:space="0" w:color="auto"/>
        <w:left w:val="none" w:sz="0" w:space="0" w:color="auto"/>
        <w:bottom w:val="none" w:sz="0" w:space="0" w:color="auto"/>
        <w:right w:val="none" w:sz="0" w:space="0" w:color="auto"/>
      </w:divBdr>
    </w:div>
    <w:div w:id="1220242638">
      <w:bodyDiv w:val="1"/>
      <w:marLeft w:val="0"/>
      <w:marRight w:val="0"/>
      <w:marTop w:val="0"/>
      <w:marBottom w:val="0"/>
      <w:divBdr>
        <w:top w:val="none" w:sz="0" w:space="0" w:color="auto"/>
        <w:left w:val="none" w:sz="0" w:space="0" w:color="auto"/>
        <w:bottom w:val="none" w:sz="0" w:space="0" w:color="auto"/>
        <w:right w:val="none" w:sz="0" w:space="0" w:color="auto"/>
      </w:divBdr>
    </w:div>
    <w:div w:id="1220751439">
      <w:bodyDiv w:val="1"/>
      <w:marLeft w:val="0"/>
      <w:marRight w:val="0"/>
      <w:marTop w:val="0"/>
      <w:marBottom w:val="0"/>
      <w:divBdr>
        <w:top w:val="none" w:sz="0" w:space="0" w:color="auto"/>
        <w:left w:val="none" w:sz="0" w:space="0" w:color="auto"/>
        <w:bottom w:val="none" w:sz="0" w:space="0" w:color="auto"/>
        <w:right w:val="none" w:sz="0" w:space="0" w:color="auto"/>
      </w:divBdr>
    </w:div>
    <w:div w:id="1221090217">
      <w:bodyDiv w:val="1"/>
      <w:marLeft w:val="0"/>
      <w:marRight w:val="0"/>
      <w:marTop w:val="0"/>
      <w:marBottom w:val="0"/>
      <w:divBdr>
        <w:top w:val="none" w:sz="0" w:space="0" w:color="auto"/>
        <w:left w:val="none" w:sz="0" w:space="0" w:color="auto"/>
        <w:bottom w:val="none" w:sz="0" w:space="0" w:color="auto"/>
        <w:right w:val="none" w:sz="0" w:space="0" w:color="auto"/>
      </w:divBdr>
    </w:div>
    <w:div w:id="1222450458">
      <w:bodyDiv w:val="1"/>
      <w:marLeft w:val="0"/>
      <w:marRight w:val="0"/>
      <w:marTop w:val="0"/>
      <w:marBottom w:val="0"/>
      <w:divBdr>
        <w:top w:val="none" w:sz="0" w:space="0" w:color="auto"/>
        <w:left w:val="none" w:sz="0" w:space="0" w:color="auto"/>
        <w:bottom w:val="none" w:sz="0" w:space="0" w:color="auto"/>
        <w:right w:val="none" w:sz="0" w:space="0" w:color="auto"/>
      </w:divBdr>
    </w:div>
    <w:div w:id="1222591910">
      <w:bodyDiv w:val="1"/>
      <w:marLeft w:val="0"/>
      <w:marRight w:val="0"/>
      <w:marTop w:val="0"/>
      <w:marBottom w:val="0"/>
      <w:divBdr>
        <w:top w:val="none" w:sz="0" w:space="0" w:color="auto"/>
        <w:left w:val="none" w:sz="0" w:space="0" w:color="auto"/>
        <w:bottom w:val="none" w:sz="0" w:space="0" w:color="auto"/>
        <w:right w:val="none" w:sz="0" w:space="0" w:color="auto"/>
      </w:divBdr>
    </w:div>
    <w:div w:id="1225725745">
      <w:bodyDiv w:val="1"/>
      <w:marLeft w:val="0"/>
      <w:marRight w:val="0"/>
      <w:marTop w:val="0"/>
      <w:marBottom w:val="0"/>
      <w:divBdr>
        <w:top w:val="none" w:sz="0" w:space="0" w:color="auto"/>
        <w:left w:val="none" w:sz="0" w:space="0" w:color="auto"/>
        <w:bottom w:val="none" w:sz="0" w:space="0" w:color="auto"/>
        <w:right w:val="none" w:sz="0" w:space="0" w:color="auto"/>
      </w:divBdr>
    </w:div>
    <w:div w:id="1226642310">
      <w:bodyDiv w:val="1"/>
      <w:marLeft w:val="0"/>
      <w:marRight w:val="0"/>
      <w:marTop w:val="0"/>
      <w:marBottom w:val="0"/>
      <w:divBdr>
        <w:top w:val="none" w:sz="0" w:space="0" w:color="auto"/>
        <w:left w:val="none" w:sz="0" w:space="0" w:color="auto"/>
        <w:bottom w:val="none" w:sz="0" w:space="0" w:color="auto"/>
        <w:right w:val="none" w:sz="0" w:space="0" w:color="auto"/>
      </w:divBdr>
    </w:div>
    <w:div w:id="1229196521">
      <w:bodyDiv w:val="1"/>
      <w:marLeft w:val="0"/>
      <w:marRight w:val="0"/>
      <w:marTop w:val="0"/>
      <w:marBottom w:val="0"/>
      <w:divBdr>
        <w:top w:val="none" w:sz="0" w:space="0" w:color="auto"/>
        <w:left w:val="none" w:sz="0" w:space="0" w:color="auto"/>
        <w:bottom w:val="none" w:sz="0" w:space="0" w:color="auto"/>
        <w:right w:val="none" w:sz="0" w:space="0" w:color="auto"/>
      </w:divBdr>
    </w:div>
    <w:div w:id="1231888222">
      <w:bodyDiv w:val="1"/>
      <w:marLeft w:val="0"/>
      <w:marRight w:val="0"/>
      <w:marTop w:val="0"/>
      <w:marBottom w:val="0"/>
      <w:divBdr>
        <w:top w:val="none" w:sz="0" w:space="0" w:color="auto"/>
        <w:left w:val="none" w:sz="0" w:space="0" w:color="auto"/>
        <w:bottom w:val="none" w:sz="0" w:space="0" w:color="auto"/>
        <w:right w:val="none" w:sz="0" w:space="0" w:color="auto"/>
      </w:divBdr>
    </w:div>
    <w:div w:id="1234781485">
      <w:bodyDiv w:val="1"/>
      <w:marLeft w:val="0"/>
      <w:marRight w:val="0"/>
      <w:marTop w:val="0"/>
      <w:marBottom w:val="0"/>
      <w:divBdr>
        <w:top w:val="none" w:sz="0" w:space="0" w:color="auto"/>
        <w:left w:val="none" w:sz="0" w:space="0" w:color="auto"/>
        <w:bottom w:val="none" w:sz="0" w:space="0" w:color="auto"/>
        <w:right w:val="none" w:sz="0" w:space="0" w:color="auto"/>
      </w:divBdr>
      <w:divsChild>
        <w:div w:id="876820532">
          <w:marLeft w:val="0"/>
          <w:marRight w:val="0"/>
          <w:marTop w:val="0"/>
          <w:marBottom w:val="0"/>
          <w:divBdr>
            <w:top w:val="none" w:sz="0" w:space="0" w:color="auto"/>
            <w:left w:val="none" w:sz="0" w:space="0" w:color="auto"/>
            <w:bottom w:val="none" w:sz="0" w:space="0" w:color="auto"/>
            <w:right w:val="none" w:sz="0" w:space="0" w:color="auto"/>
          </w:divBdr>
        </w:div>
      </w:divsChild>
    </w:div>
    <w:div w:id="1235314059">
      <w:bodyDiv w:val="1"/>
      <w:marLeft w:val="0"/>
      <w:marRight w:val="0"/>
      <w:marTop w:val="0"/>
      <w:marBottom w:val="0"/>
      <w:divBdr>
        <w:top w:val="none" w:sz="0" w:space="0" w:color="auto"/>
        <w:left w:val="none" w:sz="0" w:space="0" w:color="auto"/>
        <w:bottom w:val="none" w:sz="0" w:space="0" w:color="auto"/>
        <w:right w:val="none" w:sz="0" w:space="0" w:color="auto"/>
      </w:divBdr>
    </w:div>
    <w:div w:id="1235511667">
      <w:bodyDiv w:val="1"/>
      <w:marLeft w:val="0"/>
      <w:marRight w:val="0"/>
      <w:marTop w:val="0"/>
      <w:marBottom w:val="0"/>
      <w:divBdr>
        <w:top w:val="none" w:sz="0" w:space="0" w:color="auto"/>
        <w:left w:val="none" w:sz="0" w:space="0" w:color="auto"/>
        <w:bottom w:val="none" w:sz="0" w:space="0" w:color="auto"/>
        <w:right w:val="none" w:sz="0" w:space="0" w:color="auto"/>
      </w:divBdr>
    </w:div>
    <w:div w:id="1235896932">
      <w:bodyDiv w:val="1"/>
      <w:marLeft w:val="0"/>
      <w:marRight w:val="0"/>
      <w:marTop w:val="0"/>
      <w:marBottom w:val="0"/>
      <w:divBdr>
        <w:top w:val="none" w:sz="0" w:space="0" w:color="auto"/>
        <w:left w:val="none" w:sz="0" w:space="0" w:color="auto"/>
        <w:bottom w:val="none" w:sz="0" w:space="0" w:color="auto"/>
        <w:right w:val="none" w:sz="0" w:space="0" w:color="auto"/>
      </w:divBdr>
    </w:div>
    <w:div w:id="1236011862">
      <w:bodyDiv w:val="1"/>
      <w:marLeft w:val="0"/>
      <w:marRight w:val="0"/>
      <w:marTop w:val="0"/>
      <w:marBottom w:val="0"/>
      <w:divBdr>
        <w:top w:val="none" w:sz="0" w:space="0" w:color="auto"/>
        <w:left w:val="none" w:sz="0" w:space="0" w:color="auto"/>
        <w:bottom w:val="none" w:sz="0" w:space="0" w:color="auto"/>
        <w:right w:val="none" w:sz="0" w:space="0" w:color="auto"/>
      </w:divBdr>
    </w:div>
    <w:div w:id="1236041030">
      <w:bodyDiv w:val="1"/>
      <w:marLeft w:val="0"/>
      <w:marRight w:val="0"/>
      <w:marTop w:val="0"/>
      <w:marBottom w:val="0"/>
      <w:divBdr>
        <w:top w:val="none" w:sz="0" w:space="0" w:color="auto"/>
        <w:left w:val="none" w:sz="0" w:space="0" w:color="auto"/>
        <w:bottom w:val="none" w:sz="0" w:space="0" w:color="auto"/>
        <w:right w:val="none" w:sz="0" w:space="0" w:color="auto"/>
      </w:divBdr>
    </w:div>
    <w:div w:id="1236090658">
      <w:bodyDiv w:val="1"/>
      <w:marLeft w:val="0"/>
      <w:marRight w:val="0"/>
      <w:marTop w:val="0"/>
      <w:marBottom w:val="0"/>
      <w:divBdr>
        <w:top w:val="none" w:sz="0" w:space="0" w:color="auto"/>
        <w:left w:val="none" w:sz="0" w:space="0" w:color="auto"/>
        <w:bottom w:val="none" w:sz="0" w:space="0" w:color="auto"/>
        <w:right w:val="none" w:sz="0" w:space="0" w:color="auto"/>
      </w:divBdr>
    </w:div>
    <w:div w:id="1236746319">
      <w:bodyDiv w:val="1"/>
      <w:marLeft w:val="0"/>
      <w:marRight w:val="0"/>
      <w:marTop w:val="0"/>
      <w:marBottom w:val="0"/>
      <w:divBdr>
        <w:top w:val="none" w:sz="0" w:space="0" w:color="auto"/>
        <w:left w:val="none" w:sz="0" w:space="0" w:color="auto"/>
        <w:bottom w:val="none" w:sz="0" w:space="0" w:color="auto"/>
        <w:right w:val="none" w:sz="0" w:space="0" w:color="auto"/>
      </w:divBdr>
    </w:div>
    <w:div w:id="1239443271">
      <w:bodyDiv w:val="1"/>
      <w:marLeft w:val="0"/>
      <w:marRight w:val="0"/>
      <w:marTop w:val="0"/>
      <w:marBottom w:val="0"/>
      <w:divBdr>
        <w:top w:val="none" w:sz="0" w:space="0" w:color="auto"/>
        <w:left w:val="none" w:sz="0" w:space="0" w:color="auto"/>
        <w:bottom w:val="none" w:sz="0" w:space="0" w:color="auto"/>
        <w:right w:val="none" w:sz="0" w:space="0" w:color="auto"/>
      </w:divBdr>
      <w:divsChild>
        <w:div w:id="15934602">
          <w:marLeft w:val="0"/>
          <w:marRight w:val="0"/>
          <w:marTop w:val="0"/>
          <w:marBottom w:val="0"/>
          <w:divBdr>
            <w:top w:val="none" w:sz="0" w:space="0" w:color="auto"/>
            <w:left w:val="none" w:sz="0" w:space="0" w:color="auto"/>
            <w:bottom w:val="none" w:sz="0" w:space="0" w:color="auto"/>
            <w:right w:val="none" w:sz="0" w:space="0" w:color="auto"/>
          </w:divBdr>
        </w:div>
      </w:divsChild>
    </w:div>
    <w:div w:id="1239944519">
      <w:bodyDiv w:val="1"/>
      <w:marLeft w:val="0"/>
      <w:marRight w:val="0"/>
      <w:marTop w:val="0"/>
      <w:marBottom w:val="0"/>
      <w:divBdr>
        <w:top w:val="none" w:sz="0" w:space="0" w:color="auto"/>
        <w:left w:val="none" w:sz="0" w:space="0" w:color="auto"/>
        <w:bottom w:val="none" w:sz="0" w:space="0" w:color="auto"/>
        <w:right w:val="none" w:sz="0" w:space="0" w:color="auto"/>
      </w:divBdr>
    </w:div>
    <w:div w:id="1242791375">
      <w:bodyDiv w:val="1"/>
      <w:marLeft w:val="0"/>
      <w:marRight w:val="0"/>
      <w:marTop w:val="0"/>
      <w:marBottom w:val="0"/>
      <w:divBdr>
        <w:top w:val="none" w:sz="0" w:space="0" w:color="auto"/>
        <w:left w:val="none" w:sz="0" w:space="0" w:color="auto"/>
        <w:bottom w:val="none" w:sz="0" w:space="0" w:color="auto"/>
        <w:right w:val="none" w:sz="0" w:space="0" w:color="auto"/>
      </w:divBdr>
    </w:div>
    <w:div w:id="1243641371">
      <w:bodyDiv w:val="1"/>
      <w:marLeft w:val="0"/>
      <w:marRight w:val="0"/>
      <w:marTop w:val="0"/>
      <w:marBottom w:val="0"/>
      <w:divBdr>
        <w:top w:val="none" w:sz="0" w:space="0" w:color="auto"/>
        <w:left w:val="none" w:sz="0" w:space="0" w:color="auto"/>
        <w:bottom w:val="none" w:sz="0" w:space="0" w:color="auto"/>
        <w:right w:val="none" w:sz="0" w:space="0" w:color="auto"/>
      </w:divBdr>
    </w:div>
    <w:div w:id="1244296382">
      <w:bodyDiv w:val="1"/>
      <w:marLeft w:val="0"/>
      <w:marRight w:val="0"/>
      <w:marTop w:val="0"/>
      <w:marBottom w:val="0"/>
      <w:divBdr>
        <w:top w:val="none" w:sz="0" w:space="0" w:color="auto"/>
        <w:left w:val="none" w:sz="0" w:space="0" w:color="auto"/>
        <w:bottom w:val="none" w:sz="0" w:space="0" w:color="auto"/>
        <w:right w:val="none" w:sz="0" w:space="0" w:color="auto"/>
      </w:divBdr>
      <w:divsChild>
        <w:div w:id="570433804">
          <w:marLeft w:val="0"/>
          <w:marRight w:val="0"/>
          <w:marTop w:val="0"/>
          <w:marBottom w:val="0"/>
          <w:divBdr>
            <w:top w:val="none" w:sz="0" w:space="0" w:color="auto"/>
            <w:left w:val="none" w:sz="0" w:space="0" w:color="auto"/>
            <w:bottom w:val="none" w:sz="0" w:space="0" w:color="auto"/>
            <w:right w:val="none" w:sz="0" w:space="0" w:color="auto"/>
          </w:divBdr>
        </w:div>
      </w:divsChild>
    </w:div>
    <w:div w:id="1244804948">
      <w:bodyDiv w:val="1"/>
      <w:marLeft w:val="0"/>
      <w:marRight w:val="0"/>
      <w:marTop w:val="0"/>
      <w:marBottom w:val="0"/>
      <w:divBdr>
        <w:top w:val="none" w:sz="0" w:space="0" w:color="auto"/>
        <w:left w:val="none" w:sz="0" w:space="0" w:color="auto"/>
        <w:bottom w:val="none" w:sz="0" w:space="0" w:color="auto"/>
        <w:right w:val="none" w:sz="0" w:space="0" w:color="auto"/>
      </w:divBdr>
    </w:div>
    <w:div w:id="1244997928">
      <w:bodyDiv w:val="1"/>
      <w:marLeft w:val="0"/>
      <w:marRight w:val="0"/>
      <w:marTop w:val="0"/>
      <w:marBottom w:val="0"/>
      <w:divBdr>
        <w:top w:val="none" w:sz="0" w:space="0" w:color="auto"/>
        <w:left w:val="none" w:sz="0" w:space="0" w:color="auto"/>
        <w:bottom w:val="none" w:sz="0" w:space="0" w:color="auto"/>
        <w:right w:val="none" w:sz="0" w:space="0" w:color="auto"/>
      </w:divBdr>
    </w:div>
    <w:div w:id="1246652589">
      <w:bodyDiv w:val="1"/>
      <w:marLeft w:val="0"/>
      <w:marRight w:val="0"/>
      <w:marTop w:val="0"/>
      <w:marBottom w:val="0"/>
      <w:divBdr>
        <w:top w:val="none" w:sz="0" w:space="0" w:color="auto"/>
        <w:left w:val="none" w:sz="0" w:space="0" w:color="auto"/>
        <w:bottom w:val="none" w:sz="0" w:space="0" w:color="auto"/>
        <w:right w:val="none" w:sz="0" w:space="0" w:color="auto"/>
      </w:divBdr>
    </w:div>
    <w:div w:id="1247573730">
      <w:bodyDiv w:val="1"/>
      <w:marLeft w:val="0"/>
      <w:marRight w:val="0"/>
      <w:marTop w:val="0"/>
      <w:marBottom w:val="0"/>
      <w:divBdr>
        <w:top w:val="none" w:sz="0" w:space="0" w:color="auto"/>
        <w:left w:val="none" w:sz="0" w:space="0" w:color="auto"/>
        <w:bottom w:val="none" w:sz="0" w:space="0" w:color="auto"/>
        <w:right w:val="none" w:sz="0" w:space="0" w:color="auto"/>
      </w:divBdr>
      <w:divsChild>
        <w:div w:id="1659770643">
          <w:marLeft w:val="0"/>
          <w:marRight w:val="0"/>
          <w:marTop w:val="0"/>
          <w:marBottom w:val="0"/>
          <w:divBdr>
            <w:top w:val="none" w:sz="0" w:space="0" w:color="auto"/>
            <w:left w:val="none" w:sz="0" w:space="0" w:color="auto"/>
            <w:bottom w:val="none" w:sz="0" w:space="0" w:color="auto"/>
            <w:right w:val="none" w:sz="0" w:space="0" w:color="auto"/>
          </w:divBdr>
        </w:div>
      </w:divsChild>
    </w:div>
    <w:div w:id="1249075074">
      <w:bodyDiv w:val="1"/>
      <w:marLeft w:val="0"/>
      <w:marRight w:val="0"/>
      <w:marTop w:val="0"/>
      <w:marBottom w:val="0"/>
      <w:divBdr>
        <w:top w:val="none" w:sz="0" w:space="0" w:color="auto"/>
        <w:left w:val="none" w:sz="0" w:space="0" w:color="auto"/>
        <w:bottom w:val="none" w:sz="0" w:space="0" w:color="auto"/>
        <w:right w:val="none" w:sz="0" w:space="0" w:color="auto"/>
      </w:divBdr>
    </w:div>
    <w:div w:id="1249189361">
      <w:bodyDiv w:val="1"/>
      <w:marLeft w:val="0"/>
      <w:marRight w:val="0"/>
      <w:marTop w:val="0"/>
      <w:marBottom w:val="0"/>
      <w:divBdr>
        <w:top w:val="none" w:sz="0" w:space="0" w:color="auto"/>
        <w:left w:val="none" w:sz="0" w:space="0" w:color="auto"/>
        <w:bottom w:val="none" w:sz="0" w:space="0" w:color="auto"/>
        <w:right w:val="none" w:sz="0" w:space="0" w:color="auto"/>
      </w:divBdr>
    </w:div>
    <w:div w:id="1251355398">
      <w:bodyDiv w:val="1"/>
      <w:marLeft w:val="0"/>
      <w:marRight w:val="0"/>
      <w:marTop w:val="0"/>
      <w:marBottom w:val="0"/>
      <w:divBdr>
        <w:top w:val="none" w:sz="0" w:space="0" w:color="auto"/>
        <w:left w:val="none" w:sz="0" w:space="0" w:color="auto"/>
        <w:bottom w:val="none" w:sz="0" w:space="0" w:color="auto"/>
        <w:right w:val="none" w:sz="0" w:space="0" w:color="auto"/>
      </w:divBdr>
    </w:div>
    <w:div w:id="1252006396">
      <w:bodyDiv w:val="1"/>
      <w:marLeft w:val="0"/>
      <w:marRight w:val="0"/>
      <w:marTop w:val="0"/>
      <w:marBottom w:val="0"/>
      <w:divBdr>
        <w:top w:val="none" w:sz="0" w:space="0" w:color="auto"/>
        <w:left w:val="none" w:sz="0" w:space="0" w:color="auto"/>
        <w:bottom w:val="none" w:sz="0" w:space="0" w:color="auto"/>
        <w:right w:val="none" w:sz="0" w:space="0" w:color="auto"/>
      </w:divBdr>
    </w:div>
    <w:div w:id="1255094067">
      <w:bodyDiv w:val="1"/>
      <w:marLeft w:val="0"/>
      <w:marRight w:val="0"/>
      <w:marTop w:val="0"/>
      <w:marBottom w:val="0"/>
      <w:divBdr>
        <w:top w:val="none" w:sz="0" w:space="0" w:color="auto"/>
        <w:left w:val="none" w:sz="0" w:space="0" w:color="auto"/>
        <w:bottom w:val="none" w:sz="0" w:space="0" w:color="auto"/>
        <w:right w:val="none" w:sz="0" w:space="0" w:color="auto"/>
      </w:divBdr>
    </w:div>
    <w:div w:id="1256786615">
      <w:bodyDiv w:val="1"/>
      <w:marLeft w:val="0"/>
      <w:marRight w:val="0"/>
      <w:marTop w:val="0"/>
      <w:marBottom w:val="0"/>
      <w:divBdr>
        <w:top w:val="none" w:sz="0" w:space="0" w:color="auto"/>
        <w:left w:val="none" w:sz="0" w:space="0" w:color="auto"/>
        <w:bottom w:val="none" w:sz="0" w:space="0" w:color="auto"/>
        <w:right w:val="none" w:sz="0" w:space="0" w:color="auto"/>
      </w:divBdr>
    </w:div>
    <w:div w:id="1257709253">
      <w:bodyDiv w:val="1"/>
      <w:marLeft w:val="0"/>
      <w:marRight w:val="0"/>
      <w:marTop w:val="0"/>
      <w:marBottom w:val="0"/>
      <w:divBdr>
        <w:top w:val="none" w:sz="0" w:space="0" w:color="auto"/>
        <w:left w:val="none" w:sz="0" w:space="0" w:color="auto"/>
        <w:bottom w:val="none" w:sz="0" w:space="0" w:color="auto"/>
        <w:right w:val="none" w:sz="0" w:space="0" w:color="auto"/>
      </w:divBdr>
    </w:div>
    <w:div w:id="1262297198">
      <w:bodyDiv w:val="1"/>
      <w:marLeft w:val="0"/>
      <w:marRight w:val="0"/>
      <w:marTop w:val="0"/>
      <w:marBottom w:val="0"/>
      <w:divBdr>
        <w:top w:val="none" w:sz="0" w:space="0" w:color="auto"/>
        <w:left w:val="none" w:sz="0" w:space="0" w:color="auto"/>
        <w:bottom w:val="none" w:sz="0" w:space="0" w:color="auto"/>
        <w:right w:val="none" w:sz="0" w:space="0" w:color="auto"/>
      </w:divBdr>
    </w:div>
    <w:div w:id="1262881317">
      <w:bodyDiv w:val="1"/>
      <w:marLeft w:val="0"/>
      <w:marRight w:val="0"/>
      <w:marTop w:val="0"/>
      <w:marBottom w:val="0"/>
      <w:divBdr>
        <w:top w:val="none" w:sz="0" w:space="0" w:color="auto"/>
        <w:left w:val="none" w:sz="0" w:space="0" w:color="auto"/>
        <w:bottom w:val="none" w:sz="0" w:space="0" w:color="auto"/>
        <w:right w:val="none" w:sz="0" w:space="0" w:color="auto"/>
      </w:divBdr>
    </w:div>
    <w:div w:id="1264266084">
      <w:bodyDiv w:val="1"/>
      <w:marLeft w:val="0"/>
      <w:marRight w:val="0"/>
      <w:marTop w:val="0"/>
      <w:marBottom w:val="0"/>
      <w:divBdr>
        <w:top w:val="none" w:sz="0" w:space="0" w:color="auto"/>
        <w:left w:val="none" w:sz="0" w:space="0" w:color="auto"/>
        <w:bottom w:val="none" w:sz="0" w:space="0" w:color="auto"/>
        <w:right w:val="none" w:sz="0" w:space="0" w:color="auto"/>
      </w:divBdr>
      <w:divsChild>
        <w:div w:id="463545483">
          <w:marLeft w:val="0"/>
          <w:marRight w:val="0"/>
          <w:marTop w:val="120"/>
          <w:marBottom w:val="120"/>
          <w:divBdr>
            <w:top w:val="none" w:sz="0" w:space="0" w:color="auto"/>
            <w:left w:val="none" w:sz="0" w:space="0" w:color="auto"/>
            <w:bottom w:val="none" w:sz="0" w:space="0" w:color="auto"/>
            <w:right w:val="none" w:sz="0" w:space="0" w:color="auto"/>
          </w:divBdr>
        </w:div>
        <w:div w:id="1980528154">
          <w:marLeft w:val="0"/>
          <w:marRight w:val="0"/>
          <w:marTop w:val="120"/>
          <w:marBottom w:val="120"/>
          <w:divBdr>
            <w:top w:val="none" w:sz="0" w:space="0" w:color="auto"/>
            <w:left w:val="none" w:sz="0" w:space="0" w:color="auto"/>
            <w:bottom w:val="none" w:sz="0" w:space="0" w:color="auto"/>
            <w:right w:val="none" w:sz="0" w:space="0" w:color="auto"/>
          </w:divBdr>
        </w:div>
        <w:div w:id="1641307537">
          <w:marLeft w:val="0"/>
          <w:marRight w:val="0"/>
          <w:marTop w:val="120"/>
          <w:marBottom w:val="120"/>
          <w:divBdr>
            <w:top w:val="none" w:sz="0" w:space="0" w:color="auto"/>
            <w:left w:val="none" w:sz="0" w:space="0" w:color="auto"/>
            <w:bottom w:val="none" w:sz="0" w:space="0" w:color="auto"/>
            <w:right w:val="none" w:sz="0" w:space="0" w:color="auto"/>
          </w:divBdr>
        </w:div>
        <w:div w:id="957755608">
          <w:marLeft w:val="0"/>
          <w:marRight w:val="0"/>
          <w:marTop w:val="120"/>
          <w:marBottom w:val="120"/>
          <w:divBdr>
            <w:top w:val="none" w:sz="0" w:space="0" w:color="auto"/>
            <w:left w:val="none" w:sz="0" w:space="0" w:color="auto"/>
            <w:bottom w:val="none" w:sz="0" w:space="0" w:color="auto"/>
            <w:right w:val="none" w:sz="0" w:space="0" w:color="auto"/>
          </w:divBdr>
        </w:div>
        <w:div w:id="1793205853">
          <w:marLeft w:val="0"/>
          <w:marRight w:val="0"/>
          <w:marTop w:val="120"/>
          <w:marBottom w:val="120"/>
          <w:divBdr>
            <w:top w:val="none" w:sz="0" w:space="0" w:color="auto"/>
            <w:left w:val="none" w:sz="0" w:space="0" w:color="auto"/>
            <w:bottom w:val="none" w:sz="0" w:space="0" w:color="auto"/>
            <w:right w:val="none" w:sz="0" w:space="0" w:color="auto"/>
          </w:divBdr>
        </w:div>
        <w:div w:id="1118063414">
          <w:marLeft w:val="0"/>
          <w:marRight w:val="0"/>
          <w:marTop w:val="120"/>
          <w:marBottom w:val="120"/>
          <w:divBdr>
            <w:top w:val="none" w:sz="0" w:space="0" w:color="auto"/>
            <w:left w:val="none" w:sz="0" w:space="0" w:color="auto"/>
            <w:bottom w:val="none" w:sz="0" w:space="0" w:color="auto"/>
            <w:right w:val="none" w:sz="0" w:space="0" w:color="auto"/>
          </w:divBdr>
        </w:div>
        <w:div w:id="1850631170">
          <w:marLeft w:val="0"/>
          <w:marRight w:val="0"/>
          <w:marTop w:val="120"/>
          <w:marBottom w:val="120"/>
          <w:divBdr>
            <w:top w:val="none" w:sz="0" w:space="0" w:color="auto"/>
            <w:left w:val="none" w:sz="0" w:space="0" w:color="auto"/>
            <w:bottom w:val="none" w:sz="0" w:space="0" w:color="auto"/>
            <w:right w:val="none" w:sz="0" w:space="0" w:color="auto"/>
          </w:divBdr>
        </w:div>
        <w:div w:id="1412892891">
          <w:marLeft w:val="0"/>
          <w:marRight w:val="0"/>
          <w:marTop w:val="120"/>
          <w:marBottom w:val="120"/>
          <w:divBdr>
            <w:top w:val="none" w:sz="0" w:space="0" w:color="auto"/>
            <w:left w:val="none" w:sz="0" w:space="0" w:color="auto"/>
            <w:bottom w:val="none" w:sz="0" w:space="0" w:color="auto"/>
            <w:right w:val="none" w:sz="0" w:space="0" w:color="auto"/>
          </w:divBdr>
        </w:div>
        <w:div w:id="1300106618">
          <w:marLeft w:val="0"/>
          <w:marRight w:val="0"/>
          <w:marTop w:val="120"/>
          <w:marBottom w:val="120"/>
          <w:divBdr>
            <w:top w:val="none" w:sz="0" w:space="0" w:color="auto"/>
            <w:left w:val="none" w:sz="0" w:space="0" w:color="auto"/>
            <w:bottom w:val="none" w:sz="0" w:space="0" w:color="auto"/>
            <w:right w:val="none" w:sz="0" w:space="0" w:color="auto"/>
          </w:divBdr>
        </w:div>
        <w:div w:id="515969720">
          <w:marLeft w:val="0"/>
          <w:marRight w:val="0"/>
          <w:marTop w:val="120"/>
          <w:marBottom w:val="120"/>
          <w:divBdr>
            <w:top w:val="none" w:sz="0" w:space="0" w:color="auto"/>
            <w:left w:val="none" w:sz="0" w:space="0" w:color="auto"/>
            <w:bottom w:val="none" w:sz="0" w:space="0" w:color="auto"/>
            <w:right w:val="none" w:sz="0" w:space="0" w:color="auto"/>
          </w:divBdr>
        </w:div>
        <w:div w:id="658537152">
          <w:marLeft w:val="0"/>
          <w:marRight w:val="0"/>
          <w:marTop w:val="120"/>
          <w:marBottom w:val="120"/>
          <w:divBdr>
            <w:top w:val="none" w:sz="0" w:space="0" w:color="auto"/>
            <w:left w:val="none" w:sz="0" w:space="0" w:color="auto"/>
            <w:bottom w:val="none" w:sz="0" w:space="0" w:color="auto"/>
            <w:right w:val="none" w:sz="0" w:space="0" w:color="auto"/>
          </w:divBdr>
        </w:div>
        <w:div w:id="854809972">
          <w:marLeft w:val="0"/>
          <w:marRight w:val="0"/>
          <w:marTop w:val="120"/>
          <w:marBottom w:val="120"/>
          <w:divBdr>
            <w:top w:val="none" w:sz="0" w:space="0" w:color="auto"/>
            <w:left w:val="none" w:sz="0" w:space="0" w:color="auto"/>
            <w:bottom w:val="none" w:sz="0" w:space="0" w:color="auto"/>
            <w:right w:val="none" w:sz="0" w:space="0" w:color="auto"/>
          </w:divBdr>
        </w:div>
        <w:div w:id="1145506723">
          <w:marLeft w:val="0"/>
          <w:marRight w:val="0"/>
          <w:marTop w:val="120"/>
          <w:marBottom w:val="120"/>
          <w:divBdr>
            <w:top w:val="none" w:sz="0" w:space="0" w:color="auto"/>
            <w:left w:val="none" w:sz="0" w:space="0" w:color="auto"/>
            <w:bottom w:val="none" w:sz="0" w:space="0" w:color="auto"/>
            <w:right w:val="none" w:sz="0" w:space="0" w:color="auto"/>
          </w:divBdr>
        </w:div>
        <w:div w:id="1857572129">
          <w:marLeft w:val="0"/>
          <w:marRight w:val="0"/>
          <w:marTop w:val="120"/>
          <w:marBottom w:val="120"/>
          <w:divBdr>
            <w:top w:val="none" w:sz="0" w:space="0" w:color="auto"/>
            <w:left w:val="none" w:sz="0" w:space="0" w:color="auto"/>
            <w:bottom w:val="none" w:sz="0" w:space="0" w:color="auto"/>
            <w:right w:val="none" w:sz="0" w:space="0" w:color="auto"/>
          </w:divBdr>
        </w:div>
        <w:div w:id="2111851040">
          <w:marLeft w:val="0"/>
          <w:marRight w:val="0"/>
          <w:marTop w:val="120"/>
          <w:marBottom w:val="120"/>
          <w:divBdr>
            <w:top w:val="none" w:sz="0" w:space="0" w:color="auto"/>
            <w:left w:val="none" w:sz="0" w:space="0" w:color="auto"/>
            <w:bottom w:val="none" w:sz="0" w:space="0" w:color="auto"/>
            <w:right w:val="none" w:sz="0" w:space="0" w:color="auto"/>
          </w:divBdr>
        </w:div>
        <w:div w:id="1265652020">
          <w:marLeft w:val="0"/>
          <w:marRight w:val="0"/>
          <w:marTop w:val="120"/>
          <w:marBottom w:val="120"/>
          <w:divBdr>
            <w:top w:val="none" w:sz="0" w:space="0" w:color="auto"/>
            <w:left w:val="none" w:sz="0" w:space="0" w:color="auto"/>
            <w:bottom w:val="none" w:sz="0" w:space="0" w:color="auto"/>
            <w:right w:val="none" w:sz="0" w:space="0" w:color="auto"/>
          </w:divBdr>
        </w:div>
        <w:div w:id="1548296675">
          <w:marLeft w:val="0"/>
          <w:marRight w:val="0"/>
          <w:marTop w:val="120"/>
          <w:marBottom w:val="120"/>
          <w:divBdr>
            <w:top w:val="none" w:sz="0" w:space="0" w:color="auto"/>
            <w:left w:val="none" w:sz="0" w:space="0" w:color="auto"/>
            <w:bottom w:val="none" w:sz="0" w:space="0" w:color="auto"/>
            <w:right w:val="none" w:sz="0" w:space="0" w:color="auto"/>
          </w:divBdr>
        </w:div>
        <w:div w:id="400058200">
          <w:marLeft w:val="0"/>
          <w:marRight w:val="0"/>
          <w:marTop w:val="120"/>
          <w:marBottom w:val="120"/>
          <w:divBdr>
            <w:top w:val="none" w:sz="0" w:space="0" w:color="auto"/>
            <w:left w:val="none" w:sz="0" w:space="0" w:color="auto"/>
            <w:bottom w:val="none" w:sz="0" w:space="0" w:color="auto"/>
            <w:right w:val="none" w:sz="0" w:space="0" w:color="auto"/>
          </w:divBdr>
        </w:div>
      </w:divsChild>
    </w:div>
    <w:div w:id="1264654916">
      <w:bodyDiv w:val="1"/>
      <w:marLeft w:val="0"/>
      <w:marRight w:val="0"/>
      <w:marTop w:val="0"/>
      <w:marBottom w:val="0"/>
      <w:divBdr>
        <w:top w:val="none" w:sz="0" w:space="0" w:color="auto"/>
        <w:left w:val="none" w:sz="0" w:space="0" w:color="auto"/>
        <w:bottom w:val="none" w:sz="0" w:space="0" w:color="auto"/>
        <w:right w:val="none" w:sz="0" w:space="0" w:color="auto"/>
      </w:divBdr>
    </w:div>
    <w:div w:id="1266620048">
      <w:bodyDiv w:val="1"/>
      <w:marLeft w:val="0"/>
      <w:marRight w:val="0"/>
      <w:marTop w:val="0"/>
      <w:marBottom w:val="0"/>
      <w:divBdr>
        <w:top w:val="none" w:sz="0" w:space="0" w:color="auto"/>
        <w:left w:val="none" w:sz="0" w:space="0" w:color="auto"/>
        <w:bottom w:val="none" w:sz="0" w:space="0" w:color="auto"/>
        <w:right w:val="none" w:sz="0" w:space="0" w:color="auto"/>
      </w:divBdr>
    </w:div>
    <w:div w:id="1267536419">
      <w:bodyDiv w:val="1"/>
      <w:marLeft w:val="0"/>
      <w:marRight w:val="0"/>
      <w:marTop w:val="0"/>
      <w:marBottom w:val="0"/>
      <w:divBdr>
        <w:top w:val="none" w:sz="0" w:space="0" w:color="auto"/>
        <w:left w:val="none" w:sz="0" w:space="0" w:color="auto"/>
        <w:bottom w:val="none" w:sz="0" w:space="0" w:color="auto"/>
        <w:right w:val="none" w:sz="0" w:space="0" w:color="auto"/>
      </w:divBdr>
    </w:div>
    <w:div w:id="1268197090">
      <w:bodyDiv w:val="1"/>
      <w:marLeft w:val="0"/>
      <w:marRight w:val="0"/>
      <w:marTop w:val="0"/>
      <w:marBottom w:val="0"/>
      <w:divBdr>
        <w:top w:val="none" w:sz="0" w:space="0" w:color="auto"/>
        <w:left w:val="none" w:sz="0" w:space="0" w:color="auto"/>
        <w:bottom w:val="none" w:sz="0" w:space="0" w:color="auto"/>
        <w:right w:val="none" w:sz="0" w:space="0" w:color="auto"/>
      </w:divBdr>
    </w:div>
    <w:div w:id="1269771486">
      <w:bodyDiv w:val="1"/>
      <w:marLeft w:val="0"/>
      <w:marRight w:val="0"/>
      <w:marTop w:val="0"/>
      <w:marBottom w:val="0"/>
      <w:divBdr>
        <w:top w:val="none" w:sz="0" w:space="0" w:color="auto"/>
        <w:left w:val="none" w:sz="0" w:space="0" w:color="auto"/>
        <w:bottom w:val="none" w:sz="0" w:space="0" w:color="auto"/>
        <w:right w:val="none" w:sz="0" w:space="0" w:color="auto"/>
      </w:divBdr>
    </w:div>
    <w:div w:id="1273592018">
      <w:bodyDiv w:val="1"/>
      <w:marLeft w:val="0"/>
      <w:marRight w:val="0"/>
      <w:marTop w:val="0"/>
      <w:marBottom w:val="0"/>
      <w:divBdr>
        <w:top w:val="none" w:sz="0" w:space="0" w:color="auto"/>
        <w:left w:val="none" w:sz="0" w:space="0" w:color="auto"/>
        <w:bottom w:val="none" w:sz="0" w:space="0" w:color="auto"/>
        <w:right w:val="none" w:sz="0" w:space="0" w:color="auto"/>
      </w:divBdr>
    </w:div>
    <w:div w:id="1276054964">
      <w:bodyDiv w:val="1"/>
      <w:marLeft w:val="0"/>
      <w:marRight w:val="0"/>
      <w:marTop w:val="0"/>
      <w:marBottom w:val="0"/>
      <w:divBdr>
        <w:top w:val="none" w:sz="0" w:space="0" w:color="auto"/>
        <w:left w:val="none" w:sz="0" w:space="0" w:color="auto"/>
        <w:bottom w:val="none" w:sz="0" w:space="0" w:color="auto"/>
        <w:right w:val="none" w:sz="0" w:space="0" w:color="auto"/>
      </w:divBdr>
    </w:div>
    <w:div w:id="1276670295">
      <w:bodyDiv w:val="1"/>
      <w:marLeft w:val="0"/>
      <w:marRight w:val="0"/>
      <w:marTop w:val="0"/>
      <w:marBottom w:val="0"/>
      <w:divBdr>
        <w:top w:val="none" w:sz="0" w:space="0" w:color="auto"/>
        <w:left w:val="none" w:sz="0" w:space="0" w:color="auto"/>
        <w:bottom w:val="none" w:sz="0" w:space="0" w:color="auto"/>
        <w:right w:val="none" w:sz="0" w:space="0" w:color="auto"/>
      </w:divBdr>
    </w:div>
    <w:div w:id="1277715592">
      <w:bodyDiv w:val="1"/>
      <w:marLeft w:val="0"/>
      <w:marRight w:val="0"/>
      <w:marTop w:val="0"/>
      <w:marBottom w:val="0"/>
      <w:divBdr>
        <w:top w:val="none" w:sz="0" w:space="0" w:color="auto"/>
        <w:left w:val="none" w:sz="0" w:space="0" w:color="auto"/>
        <w:bottom w:val="none" w:sz="0" w:space="0" w:color="auto"/>
        <w:right w:val="none" w:sz="0" w:space="0" w:color="auto"/>
      </w:divBdr>
    </w:div>
    <w:div w:id="1279292892">
      <w:bodyDiv w:val="1"/>
      <w:marLeft w:val="0"/>
      <w:marRight w:val="0"/>
      <w:marTop w:val="0"/>
      <w:marBottom w:val="0"/>
      <w:divBdr>
        <w:top w:val="none" w:sz="0" w:space="0" w:color="auto"/>
        <w:left w:val="none" w:sz="0" w:space="0" w:color="auto"/>
        <w:bottom w:val="none" w:sz="0" w:space="0" w:color="auto"/>
        <w:right w:val="none" w:sz="0" w:space="0" w:color="auto"/>
      </w:divBdr>
    </w:div>
    <w:div w:id="1279524986">
      <w:bodyDiv w:val="1"/>
      <w:marLeft w:val="0"/>
      <w:marRight w:val="0"/>
      <w:marTop w:val="0"/>
      <w:marBottom w:val="0"/>
      <w:divBdr>
        <w:top w:val="none" w:sz="0" w:space="0" w:color="auto"/>
        <w:left w:val="none" w:sz="0" w:space="0" w:color="auto"/>
        <w:bottom w:val="none" w:sz="0" w:space="0" w:color="auto"/>
        <w:right w:val="none" w:sz="0" w:space="0" w:color="auto"/>
      </w:divBdr>
    </w:div>
    <w:div w:id="1279528362">
      <w:bodyDiv w:val="1"/>
      <w:marLeft w:val="0"/>
      <w:marRight w:val="0"/>
      <w:marTop w:val="0"/>
      <w:marBottom w:val="0"/>
      <w:divBdr>
        <w:top w:val="none" w:sz="0" w:space="0" w:color="auto"/>
        <w:left w:val="none" w:sz="0" w:space="0" w:color="auto"/>
        <w:bottom w:val="none" w:sz="0" w:space="0" w:color="auto"/>
        <w:right w:val="none" w:sz="0" w:space="0" w:color="auto"/>
      </w:divBdr>
    </w:div>
    <w:div w:id="1279680038">
      <w:bodyDiv w:val="1"/>
      <w:marLeft w:val="0"/>
      <w:marRight w:val="0"/>
      <w:marTop w:val="0"/>
      <w:marBottom w:val="0"/>
      <w:divBdr>
        <w:top w:val="none" w:sz="0" w:space="0" w:color="auto"/>
        <w:left w:val="none" w:sz="0" w:space="0" w:color="auto"/>
        <w:bottom w:val="none" w:sz="0" w:space="0" w:color="auto"/>
        <w:right w:val="none" w:sz="0" w:space="0" w:color="auto"/>
      </w:divBdr>
    </w:div>
    <w:div w:id="1282225817">
      <w:bodyDiv w:val="1"/>
      <w:marLeft w:val="0"/>
      <w:marRight w:val="0"/>
      <w:marTop w:val="0"/>
      <w:marBottom w:val="0"/>
      <w:divBdr>
        <w:top w:val="none" w:sz="0" w:space="0" w:color="auto"/>
        <w:left w:val="none" w:sz="0" w:space="0" w:color="auto"/>
        <w:bottom w:val="none" w:sz="0" w:space="0" w:color="auto"/>
        <w:right w:val="none" w:sz="0" w:space="0" w:color="auto"/>
      </w:divBdr>
    </w:div>
    <w:div w:id="1283226131">
      <w:bodyDiv w:val="1"/>
      <w:marLeft w:val="0"/>
      <w:marRight w:val="0"/>
      <w:marTop w:val="0"/>
      <w:marBottom w:val="0"/>
      <w:divBdr>
        <w:top w:val="none" w:sz="0" w:space="0" w:color="auto"/>
        <w:left w:val="none" w:sz="0" w:space="0" w:color="auto"/>
        <w:bottom w:val="none" w:sz="0" w:space="0" w:color="auto"/>
        <w:right w:val="none" w:sz="0" w:space="0" w:color="auto"/>
      </w:divBdr>
    </w:div>
    <w:div w:id="1283421310">
      <w:bodyDiv w:val="1"/>
      <w:marLeft w:val="0"/>
      <w:marRight w:val="0"/>
      <w:marTop w:val="0"/>
      <w:marBottom w:val="0"/>
      <w:divBdr>
        <w:top w:val="none" w:sz="0" w:space="0" w:color="auto"/>
        <w:left w:val="none" w:sz="0" w:space="0" w:color="auto"/>
        <w:bottom w:val="none" w:sz="0" w:space="0" w:color="auto"/>
        <w:right w:val="none" w:sz="0" w:space="0" w:color="auto"/>
      </w:divBdr>
    </w:div>
    <w:div w:id="1285426241">
      <w:bodyDiv w:val="1"/>
      <w:marLeft w:val="0"/>
      <w:marRight w:val="0"/>
      <w:marTop w:val="0"/>
      <w:marBottom w:val="0"/>
      <w:divBdr>
        <w:top w:val="none" w:sz="0" w:space="0" w:color="auto"/>
        <w:left w:val="none" w:sz="0" w:space="0" w:color="auto"/>
        <w:bottom w:val="none" w:sz="0" w:space="0" w:color="auto"/>
        <w:right w:val="none" w:sz="0" w:space="0" w:color="auto"/>
      </w:divBdr>
    </w:div>
    <w:div w:id="1286931616">
      <w:bodyDiv w:val="1"/>
      <w:marLeft w:val="0"/>
      <w:marRight w:val="0"/>
      <w:marTop w:val="0"/>
      <w:marBottom w:val="0"/>
      <w:divBdr>
        <w:top w:val="none" w:sz="0" w:space="0" w:color="auto"/>
        <w:left w:val="none" w:sz="0" w:space="0" w:color="auto"/>
        <w:bottom w:val="none" w:sz="0" w:space="0" w:color="auto"/>
        <w:right w:val="none" w:sz="0" w:space="0" w:color="auto"/>
      </w:divBdr>
    </w:div>
    <w:div w:id="1287084747">
      <w:bodyDiv w:val="1"/>
      <w:marLeft w:val="0"/>
      <w:marRight w:val="0"/>
      <w:marTop w:val="0"/>
      <w:marBottom w:val="0"/>
      <w:divBdr>
        <w:top w:val="none" w:sz="0" w:space="0" w:color="auto"/>
        <w:left w:val="none" w:sz="0" w:space="0" w:color="auto"/>
        <w:bottom w:val="none" w:sz="0" w:space="0" w:color="auto"/>
        <w:right w:val="none" w:sz="0" w:space="0" w:color="auto"/>
      </w:divBdr>
    </w:div>
    <w:div w:id="1287738862">
      <w:bodyDiv w:val="1"/>
      <w:marLeft w:val="0"/>
      <w:marRight w:val="0"/>
      <w:marTop w:val="0"/>
      <w:marBottom w:val="0"/>
      <w:divBdr>
        <w:top w:val="none" w:sz="0" w:space="0" w:color="auto"/>
        <w:left w:val="none" w:sz="0" w:space="0" w:color="auto"/>
        <w:bottom w:val="none" w:sz="0" w:space="0" w:color="auto"/>
        <w:right w:val="none" w:sz="0" w:space="0" w:color="auto"/>
      </w:divBdr>
    </w:div>
    <w:div w:id="1289123166">
      <w:bodyDiv w:val="1"/>
      <w:marLeft w:val="0"/>
      <w:marRight w:val="0"/>
      <w:marTop w:val="0"/>
      <w:marBottom w:val="0"/>
      <w:divBdr>
        <w:top w:val="none" w:sz="0" w:space="0" w:color="auto"/>
        <w:left w:val="none" w:sz="0" w:space="0" w:color="auto"/>
        <w:bottom w:val="none" w:sz="0" w:space="0" w:color="auto"/>
        <w:right w:val="none" w:sz="0" w:space="0" w:color="auto"/>
      </w:divBdr>
    </w:div>
    <w:div w:id="1293749982">
      <w:bodyDiv w:val="1"/>
      <w:marLeft w:val="0"/>
      <w:marRight w:val="0"/>
      <w:marTop w:val="0"/>
      <w:marBottom w:val="0"/>
      <w:divBdr>
        <w:top w:val="none" w:sz="0" w:space="0" w:color="auto"/>
        <w:left w:val="none" w:sz="0" w:space="0" w:color="auto"/>
        <w:bottom w:val="none" w:sz="0" w:space="0" w:color="auto"/>
        <w:right w:val="none" w:sz="0" w:space="0" w:color="auto"/>
      </w:divBdr>
    </w:div>
    <w:div w:id="1294364961">
      <w:bodyDiv w:val="1"/>
      <w:marLeft w:val="0"/>
      <w:marRight w:val="0"/>
      <w:marTop w:val="0"/>
      <w:marBottom w:val="0"/>
      <w:divBdr>
        <w:top w:val="none" w:sz="0" w:space="0" w:color="auto"/>
        <w:left w:val="none" w:sz="0" w:space="0" w:color="auto"/>
        <w:bottom w:val="none" w:sz="0" w:space="0" w:color="auto"/>
        <w:right w:val="none" w:sz="0" w:space="0" w:color="auto"/>
      </w:divBdr>
    </w:div>
    <w:div w:id="1294865364">
      <w:bodyDiv w:val="1"/>
      <w:marLeft w:val="0"/>
      <w:marRight w:val="0"/>
      <w:marTop w:val="0"/>
      <w:marBottom w:val="0"/>
      <w:divBdr>
        <w:top w:val="none" w:sz="0" w:space="0" w:color="auto"/>
        <w:left w:val="none" w:sz="0" w:space="0" w:color="auto"/>
        <w:bottom w:val="none" w:sz="0" w:space="0" w:color="auto"/>
        <w:right w:val="none" w:sz="0" w:space="0" w:color="auto"/>
      </w:divBdr>
    </w:div>
    <w:div w:id="1295285958">
      <w:bodyDiv w:val="1"/>
      <w:marLeft w:val="0"/>
      <w:marRight w:val="0"/>
      <w:marTop w:val="0"/>
      <w:marBottom w:val="0"/>
      <w:divBdr>
        <w:top w:val="none" w:sz="0" w:space="0" w:color="auto"/>
        <w:left w:val="none" w:sz="0" w:space="0" w:color="auto"/>
        <w:bottom w:val="none" w:sz="0" w:space="0" w:color="auto"/>
        <w:right w:val="none" w:sz="0" w:space="0" w:color="auto"/>
      </w:divBdr>
    </w:div>
    <w:div w:id="1296519361">
      <w:bodyDiv w:val="1"/>
      <w:marLeft w:val="0"/>
      <w:marRight w:val="0"/>
      <w:marTop w:val="0"/>
      <w:marBottom w:val="0"/>
      <w:divBdr>
        <w:top w:val="none" w:sz="0" w:space="0" w:color="auto"/>
        <w:left w:val="none" w:sz="0" w:space="0" w:color="auto"/>
        <w:bottom w:val="none" w:sz="0" w:space="0" w:color="auto"/>
        <w:right w:val="none" w:sz="0" w:space="0" w:color="auto"/>
      </w:divBdr>
    </w:div>
    <w:div w:id="1296596488">
      <w:bodyDiv w:val="1"/>
      <w:marLeft w:val="0"/>
      <w:marRight w:val="0"/>
      <w:marTop w:val="0"/>
      <w:marBottom w:val="0"/>
      <w:divBdr>
        <w:top w:val="none" w:sz="0" w:space="0" w:color="auto"/>
        <w:left w:val="none" w:sz="0" w:space="0" w:color="auto"/>
        <w:bottom w:val="none" w:sz="0" w:space="0" w:color="auto"/>
        <w:right w:val="none" w:sz="0" w:space="0" w:color="auto"/>
      </w:divBdr>
    </w:div>
    <w:div w:id="1297025180">
      <w:bodyDiv w:val="1"/>
      <w:marLeft w:val="0"/>
      <w:marRight w:val="0"/>
      <w:marTop w:val="0"/>
      <w:marBottom w:val="0"/>
      <w:divBdr>
        <w:top w:val="none" w:sz="0" w:space="0" w:color="auto"/>
        <w:left w:val="none" w:sz="0" w:space="0" w:color="auto"/>
        <w:bottom w:val="none" w:sz="0" w:space="0" w:color="auto"/>
        <w:right w:val="none" w:sz="0" w:space="0" w:color="auto"/>
      </w:divBdr>
    </w:div>
    <w:div w:id="1298605744">
      <w:bodyDiv w:val="1"/>
      <w:marLeft w:val="0"/>
      <w:marRight w:val="0"/>
      <w:marTop w:val="0"/>
      <w:marBottom w:val="0"/>
      <w:divBdr>
        <w:top w:val="none" w:sz="0" w:space="0" w:color="auto"/>
        <w:left w:val="none" w:sz="0" w:space="0" w:color="auto"/>
        <w:bottom w:val="none" w:sz="0" w:space="0" w:color="auto"/>
        <w:right w:val="none" w:sz="0" w:space="0" w:color="auto"/>
      </w:divBdr>
    </w:div>
    <w:div w:id="1298800915">
      <w:bodyDiv w:val="1"/>
      <w:marLeft w:val="0"/>
      <w:marRight w:val="0"/>
      <w:marTop w:val="0"/>
      <w:marBottom w:val="0"/>
      <w:divBdr>
        <w:top w:val="none" w:sz="0" w:space="0" w:color="auto"/>
        <w:left w:val="none" w:sz="0" w:space="0" w:color="auto"/>
        <w:bottom w:val="none" w:sz="0" w:space="0" w:color="auto"/>
        <w:right w:val="none" w:sz="0" w:space="0" w:color="auto"/>
      </w:divBdr>
    </w:div>
    <w:div w:id="1299265255">
      <w:bodyDiv w:val="1"/>
      <w:marLeft w:val="0"/>
      <w:marRight w:val="0"/>
      <w:marTop w:val="0"/>
      <w:marBottom w:val="0"/>
      <w:divBdr>
        <w:top w:val="none" w:sz="0" w:space="0" w:color="auto"/>
        <w:left w:val="none" w:sz="0" w:space="0" w:color="auto"/>
        <w:bottom w:val="none" w:sz="0" w:space="0" w:color="auto"/>
        <w:right w:val="none" w:sz="0" w:space="0" w:color="auto"/>
      </w:divBdr>
    </w:div>
    <w:div w:id="1302806501">
      <w:bodyDiv w:val="1"/>
      <w:marLeft w:val="0"/>
      <w:marRight w:val="0"/>
      <w:marTop w:val="0"/>
      <w:marBottom w:val="0"/>
      <w:divBdr>
        <w:top w:val="none" w:sz="0" w:space="0" w:color="auto"/>
        <w:left w:val="none" w:sz="0" w:space="0" w:color="auto"/>
        <w:bottom w:val="none" w:sz="0" w:space="0" w:color="auto"/>
        <w:right w:val="none" w:sz="0" w:space="0" w:color="auto"/>
      </w:divBdr>
    </w:div>
    <w:div w:id="1304307861">
      <w:bodyDiv w:val="1"/>
      <w:marLeft w:val="0"/>
      <w:marRight w:val="0"/>
      <w:marTop w:val="0"/>
      <w:marBottom w:val="0"/>
      <w:divBdr>
        <w:top w:val="none" w:sz="0" w:space="0" w:color="auto"/>
        <w:left w:val="none" w:sz="0" w:space="0" w:color="auto"/>
        <w:bottom w:val="none" w:sz="0" w:space="0" w:color="auto"/>
        <w:right w:val="none" w:sz="0" w:space="0" w:color="auto"/>
      </w:divBdr>
    </w:div>
    <w:div w:id="1305113049">
      <w:bodyDiv w:val="1"/>
      <w:marLeft w:val="0"/>
      <w:marRight w:val="0"/>
      <w:marTop w:val="0"/>
      <w:marBottom w:val="0"/>
      <w:divBdr>
        <w:top w:val="none" w:sz="0" w:space="0" w:color="auto"/>
        <w:left w:val="none" w:sz="0" w:space="0" w:color="auto"/>
        <w:bottom w:val="none" w:sz="0" w:space="0" w:color="auto"/>
        <w:right w:val="none" w:sz="0" w:space="0" w:color="auto"/>
      </w:divBdr>
    </w:div>
    <w:div w:id="1305887674">
      <w:bodyDiv w:val="1"/>
      <w:marLeft w:val="0"/>
      <w:marRight w:val="0"/>
      <w:marTop w:val="0"/>
      <w:marBottom w:val="0"/>
      <w:divBdr>
        <w:top w:val="none" w:sz="0" w:space="0" w:color="auto"/>
        <w:left w:val="none" w:sz="0" w:space="0" w:color="auto"/>
        <w:bottom w:val="none" w:sz="0" w:space="0" w:color="auto"/>
        <w:right w:val="none" w:sz="0" w:space="0" w:color="auto"/>
      </w:divBdr>
    </w:div>
    <w:div w:id="1306550248">
      <w:bodyDiv w:val="1"/>
      <w:marLeft w:val="0"/>
      <w:marRight w:val="0"/>
      <w:marTop w:val="0"/>
      <w:marBottom w:val="0"/>
      <w:divBdr>
        <w:top w:val="none" w:sz="0" w:space="0" w:color="auto"/>
        <w:left w:val="none" w:sz="0" w:space="0" w:color="auto"/>
        <w:bottom w:val="none" w:sz="0" w:space="0" w:color="auto"/>
        <w:right w:val="none" w:sz="0" w:space="0" w:color="auto"/>
      </w:divBdr>
    </w:div>
    <w:div w:id="1307121729">
      <w:bodyDiv w:val="1"/>
      <w:marLeft w:val="0"/>
      <w:marRight w:val="0"/>
      <w:marTop w:val="0"/>
      <w:marBottom w:val="0"/>
      <w:divBdr>
        <w:top w:val="none" w:sz="0" w:space="0" w:color="auto"/>
        <w:left w:val="none" w:sz="0" w:space="0" w:color="auto"/>
        <w:bottom w:val="none" w:sz="0" w:space="0" w:color="auto"/>
        <w:right w:val="none" w:sz="0" w:space="0" w:color="auto"/>
      </w:divBdr>
    </w:div>
    <w:div w:id="1307709769">
      <w:bodyDiv w:val="1"/>
      <w:marLeft w:val="0"/>
      <w:marRight w:val="0"/>
      <w:marTop w:val="0"/>
      <w:marBottom w:val="0"/>
      <w:divBdr>
        <w:top w:val="none" w:sz="0" w:space="0" w:color="auto"/>
        <w:left w:val="none" w:sz="0" w:space="0" w:color="auto"/>
        <w:bottom w:val="none" w:sz="0" w:space="0" w:color="auto"/>
        <w:right w:val="none" w:sz="0" w:space="0" w:color="auto"/>
      </w:divBdr>
    </w:div>
    <w:div w:id="1316104734">
      <w:bodyDiv w:val="1"/>
      <w:marLeft w:val="0"/>
      <w:marRight w:val="0"/>
      <w:marTop w:val="0"/>
      <w:marBottom w:val="0"/>
      <w:divBdr>
        <w:top w:val="none" w:sz="0" w:space="0" w:color="auto"/>
        <w:left w:val="none" w:sz="0" w:space="0" w:color="auto"/>
        <w:bottom w:val="none" w:sz="0" w:space="0" w:color="auto"/>
        <w:right w:val="none" w:sz="0" w:space="0" w:color="auto"/>
      </w:divBdr>
    </w:div>
    <w:div w:id="1318997488">
      <w:bodyDiv w:val="1"/>
      <w:marLeft w:val="0"/>
      <w:marRight w:val="0"/>
      <w:marTop w:val="0"/>
      <w:marBottom w:val="0"/>
      <w:divBdr>
        <w:top w:val="none" w:sz="0" w:space="0" w:color="auto"/>
        <w:left w:val="none" w:sz="0" w:space="0" w:color="auto"/>
        <w:bottom w:val="none" w:sz="0" w:space="0" w:color="auto"/>
        <w:right w:val="none" w:sz="0" w:space="0" w:color="auto"/>
      </w:divBdr>
      <w:divsChild>
        <w:div w:id="1226602556">
          <w:marLeft w:val="0"/>
          <w:marRight w:val="0"/>
          <w:marTop w:val="0"/>
          <w:marBottom w:val="0"/>
          <w:divBdr>
            <w:top w:val="none" w:sz="0" w:space="0" w:color="auto"/>
            <w:left w:val="none" w:sz="0" w:space="0" w:color="auto"/>
            <w:bottom w:val="none" w:sz="0" w:space="0" w:color="auto"/>
            <w:right w:val="none" w:sz="0" w:space="0" w:color="auto"/>
          </w:divBdr>
        </w:div>
      </w:divsChild>
    </w:div>
    <w:div w:id="1319993175">
      <w:bodyDiv w:val="1"/>
      <w:marLeft w:val="0"/>
      <w:marRight w:val="0"/>
      <w:marTop w:val="0"/>
      <w:marBottom w:val="0"/>
      <w:divBdr>
        <w:top w:val="none" w:sz="0" w:space="0" w:color="auto"/>
        <w:left w:val="none" w:sz="0" w:space="0" w:color="auto"/>
        <w:bottom w:val="none" w:sz="0" w:space="0" w:color="auto"/>
        <w:right w:val="none" w:sz="0" w:space="0" w:color="auto"/>
      </w:divBdr>
    </w:div>
    <w:div w:id="1320421370">
      <w:bodyDiv w:val="1"/>
      <w:marLeft w:val="0"/>
      <w:marRight w:val="0"/>
      <w:marTop w:val="0"/>
      <w:marBottom w:val="0"/>
      <w:divBdr>
        <w:top w:val="none" w:sz="0" w:space="0" w:color="auto"/>
        <w:left w:val="none" w:sz="0" w:space="0" w:color="auto"/>
        <w:bottom w:val="none" w:sz="0" w:space="0" w:color="auto"/>
        <w:right w:val="none" w:sz="0" w:space="0" w:color="auto"/>
      </w:divBdr>
    </w:div>
    <w:div w:id="1320574748">
      <w:bodyDiv w:val="1"/>
      <w:marLeft w:val="0"/>
      <w:marRight w:val="0"/>
      <w:marTop w:val="0"/>
      <w:marBottom w:val="0"/>
      <w:divBdr>
        <w:top w:val="none" w:sz="0" w:space="0" w:color="auto"/>
        <w:left w:val="none" w:sz="0" w:space="0" w:color="auto"/>
        <w:bottom w:val="none" w:sz="0" w:space="0" w:color="auto"/>
        <w:right w:val="none" w:sz="0" w:space="0" w:color="auto"/>
      </w:divBdr>
    </w:div>
    <w:div w:id="1321618398">
      <w:bodyDiv w:val="1"/>
      <w:marLeft w:val="0"/>
      <w:marRight w:val="0"/>
      <w:marTop w:val="0"/>
      <w:marBottom w:val="0"/>
      <w:divBdr>
        <w:top w:val="none" w:sz="0" w:space="0" w:color="auto"/>
        <w:left w:val="none" w:sz="0" w:space="0" w:color="auto"/>
        <w:bottom w:val="none" w:sz="0" w:space="0" w:color="auto"/>
        <w:right w:val="none" w:sz="0" w:space="0" w:color="auto"/>
      </w:divBdr>
    </w:div>
    <w:div w:id="1324504652">
      <w:bodyDiv w:val="1"/>
      <w:marLeft w:val="0"/>
      <w:marRight w:val="0"/>
      <w:marTop w:val="0"/>
      <w:marBottom w:val="0"/>
      <w:divBdr>
        <w:top w:val="none" w:sz="0" w:space="0" w:color="auto"/>
        <w:left w:val="none" w:sz="0" w:space="0" w:color="auto"/>
        <w:bottom w:val="none" w:sz="0" w:space="0" w:color="auto"/>
        <w:right w:val="none" w:sz="0" w:space="0" w:color="auto"/>
      </w:divBdr>
    </w:div>
    <w:div w:id="1324774072">
      <w:bodyDiv w:val="1"/>
      <w:marLeft w:val="0"/>
      <w:marRight w:val="0"/>
      <w:marTop w:val="0"/>
      <w:marBottom w:val="0"/>
      <w:divBdr>
        <w:top w:val="none" w:sz="0" w:space="0" w:color="auto"/>
        <w:left w:val="none" w:sz="0" w:space="0" w:color="auto"/>
        <w:bottom w:val="none" w:sz="0" w:space="0" w:color="auto"/>
        <w:right w:val="none" w:sz="0" w:space="0" w:color="auto"/>
      </w:divBdr>
    </w:div>
    <w:div w:id="1325209633">
      <w:bodyDiv w:val="1"/>
      <w:marLeft w:val="0"/>
      <w:marRight w:val="0"/>
      <w:marTop w:val="0"/>
      <w:marBottom w:val="0"/>
      <w:divBdr>
        <w:top w:val="none" w:sz="0" w:space="0" w:color="auto"/>
        <w:left w:val="none" w:sz="0" w:space="0" w:color="auto"/>
        <w:bottom w:val="none" w:sz="0" w:space="0" w:color="auto"/>
        <w:right w:val="none" w:sz="0" w:space="0" w:color="auto"/>
      </w:divBdr>
    </w:div>
    <w:div w:id="1329481921">
      <w:bodyDiv w:val="1"/>
      <w:marLeft w:val="0"/>
      <w:marRight w:val="0"/>
      <w:marTop w:val="0"/>
      <w:marBottom w:val="0"/>
      <w:divBdr>
        <w:top w:val="none" w:sz="0" w:space="0" w:color="auto"/>
        <w:left w:val="none" w:sz="0" w:space="0" w:color="auto"/>
        <w:bottom w:val="none" w:sz="0" w:space="0" w:color="auto"/>
        <w:right w:val="none" w:sz="0" w:space="0" w:color="auto"/>
      </w:divBdr>
    </w:div>
    <w:div w:id="1329869969">
      <w:bodyDiv w:val="1"/>
      <w:marLeft w:val="0"/>
      <w:marRight w:val="0"/>
      <w:marTop w:val="0"/>
      <w:marBottom w:val="0"/>
      <w:divBdr>
        <w:top w:val="none" w:sz="0" w:space="0" w:color="auto"/>
        <w:left w:val="none" w:sz="0" w:space="0" w:color="auto"/>
        <w:bottom w:val="none" w:sz="0" w:space="0" w:color="auto"/>
        <w:right w:val="none" w:sz="0" w:space="0" w:color="auto"/>
      </w:divBdr>
    </w:div>
    <w:div w:id="1330867611">
      <w:bodyDiv w:val="1"/>
      <w:marLeft w:val="0"/>
      <w:marRight w:val="0"/>
      <w:marTop w:val="0"/>
      <w:marBottom w:val="0"/>
      <w:divBdr>
        <w:top w:val="none" w:sz="0" w:space="0" w:color="auto"/>
        <w:left w:val="none" w:sz="0" w:space="0" w:color="auto"/>
        <w:bottom w:val="none" w:sz="0" w:space="0" w:color="auto"/>
        <w:right w:val="none" w:sz="0" w:space="0" w:color="auto"/>
      </w:divBdr>
    </w:div>
    <w:div w:id="1331179378">
      <w:bodyDiv w:val="1"/>
      <w:marLeft w:val="0"/>
      <w:marRight w:val="0"/>
      <w:marTop w:val="0"/>
      <w:marBottom w:val="0"/>
      <w:divBdr>
        <w:top w:val="none" w:sz="0" w:space="0" w:color="auto"/>
        <w:left w:val="none" w:sz="0" w:space="0" w:color="auto"/>
        <w:bottom w:val="none" w:sz="0" w:space="0" w:color="auto"/>
        <w:right w:val="none" w:sz="0" w:space="0" w:color="auto"/>
      </w:divBdr>
      <w:divsChild>
        <w:div w:id="1321615663">
          <w:marLeft w:val="0"/>
          <w:marRight w:val="0"/>
          <w:marTop w:val="0"/>
          <w:marBottom w:val="0"/>
          <w:divBdr>
            <w:top w:val="none" w:sz="0" w:space="0" w:color="auto"/>
            <w:left w:val="none" w:sz="0" w:space="0" w:color="auto"/>
            <w:bottom w:val="none" w:sz="0" w:space="0" w:color="auto"/>
            <w:right w:val="none" w:sz="0" w:space="0" w:color="auto"/>
          </w:divBdr>
        </w:div>
      </w:divsChild>
    </w:div>
    <w:div w:id="1339233177">
      <w:bodyDiv w:val="1"/>
      <w:marLeft w:val="0"/>
      <w:marRight w:val="0"/>
      <w:marTop w:val="0"/>
      <w:marBottom w:val="0"/>
      <w:divBdr>
        <w:top w:val="none" w:sz="0" w:space="0" w:color="auto"/>
        <w:left w:val="none" w:sz="0" w:space="0" w:color="auto"/>
        <w:bottom w:val="none" w:sz="0" w:space="0" w:color="auto"/>
        <w:right w:val="none" w:sz="0" w:space="0" w:color="auto"/>
      </w:divBdr>
    </w:div>
    <w:div w:id="1341157431">
      <w:bodyDiv w:val="1"/>
      <w:marLeft w:val="0"/>
      <w:marRight w:val="0"/>
      <w:marTop w:val="0"/>
      <w:marBottom w:val="0"/>
      <w:divBdr>
        <w:top w:val="none" w:sz="0" w:space="0" w:color="auto"/>
        <w:left w:val="none" w:sz="0" w:space="0" w:color="auto"/>
        <w:bottom w:val="none" w:sz="0" w:space="0" w:color="auto"/>
        <w:right w:val="none" w:sz="0" w:space="0" w:color="auto"/>
      </w:divBdr>
    </w:div>
    <w:div w:id="1342246666">
      <w:bodyDiv w:val="1"/>
      <w:marLeft w:val="0"/>
      <w:marRight w:val="0"/>
      <w:marTop w:val="0"/>
      <w:marBottom w:val="0"/>
      <w:divBdr>
        <w:top w:val="none" w:sz="0" w:space="0" w:color="auto"/>
        <w:left w:val="none" w:sz="0" w:space="0" w:color="auto"/>
        <w:bottom w:val="none" w:sz="0" w:space="0" w:color="auto"/>
        <w:right w:val="none" w:sz="0" w:space="0" w:color="auto"/>
      </w:divBdr>
    </w:div>
    <w:div w:id="1342464301">
      <w:bodyDiv w:val="1"/>
      <w:marLeft w:val="0"/>
      <w:marRight w:val="0"/>
      <w:marTop w:val="0"/>
      <w:marBottom w:val="0"/>
      <w:divBdr>
        <w:top w:val="none" w:sz="0" w:space="0" w:color="auto"/>
        <w:left w:val="none" w:sz="0" w:space="0" w:color="auto"/>
        <w:bottom w:val="none" w:sz="0" w:space="0" w:color="auto"/>
        <w:right w:val="none" w:sz="0" w:space="0" w:color="auto"/>
      </w:divBdr>
    </w:div>
    <w:div w:id="1342588841">
      <w:bodyDiv w:val="1"/>
      <w:marLeft w:val="0"/>
      <w:marRight w:val="0"/>
      <w:marTop w:val="0"/>
      <w:marBottom w:val="0"/>
      <w:divBdr>
        <w:top w:val="none" w:sz="0" w:space="0" w:color="auto"/>
        <w:left w:val="none" w:sz="0" w:space="0" w:color="auto"/>
        <w:bottom w:val="none" w:sz="0" w:space="0" w:color="auto"/>
        <w:right w:val="none" w:sz="0" w:space="0" w:color="auto"/>
      </w:divBdr>
    </w:div>
    <w:div w:id="1344550199">
      <w:bodyDiv w:val="1"/>
      <w:marLeft w:val="0"/>
      <w:marRight w:val="0"/>
      <w:marTop w:val="0"/>
      <w:marBottom w:val="0"/>
      <w:divBdr>
        <w:top w:val="none" w:sz="0" w:space="0" w:color="auto"/>
        <w:left w:val="none" w:sz="0" w:space="0" w:color="auto"/>
        <w:bottom w:val="none" w:sz="0" w:space="0" w:color="auto"/>
        <w:right w:val="none" w:sz="0" w:space="0" w:color="auto"/>
      </w:divBdr>
    </w:div>
    <w:div w:id="1345060933">
      <w:bodyDiv w:val="1"/>
      <w:marLeft w:val="0"/>
      <w:marRight w:val="0"/>
      <w:marTop w:val="0"/>
      <w:marBottom w:val="0"/>
      <w:divBdr>
        <w:top w:val="none" w:sz="0" w:space="0" w:color="auto"/>
        <w:left w:val="none" w:sz="0" w:space="0" w:color="auto"/>
        <w:bottom w:val="none" w:sz="0" w:space="0" w:color="auto"/>
        <w:right w:val="none" w:sz="0" w:space="0" w:color="auto"/>
      </w:divBdr>
    </w:div>
    <w:div w:id="1345209331">
      <w:bodyDiv w:val="1"/>
      <w:marLeft w:val="0"/>
      <w:marRight w:val="0"/>
      <w:marTop w:val="0"/>
      <w:marBottom w:val="0"/>
      <w:divBdr>
        <w:top w:val="none" w:sz="0" w:space="0" w:color="auto"/>
        <w:left w:val="none" w:sz="0" w:space="0" w:color="auto"/>
        <w:bottom w:val="none" w:sz="0" w:space="0" w:color="auto"/>
        <w:right w:val="none" w:sz="0" w:space="0" w:color="auto"/>
      </w:divBdr>
    </w:div>
    <w:div w:id="1346710821">
      <w:bodyDiv w:val="1"/>
      <w:marLeft w:val="0"/>
      <w:marRight w:val="0"/>
      <w:marTop w:val="0"/>
      <w:marBottom w:val="0"/>
      <w:divBdr>
        <w:top w:val="none" w:sz="0" w:space="0" w:color="auto"/>
        <w:left w:val="none" w:sz="0" w:space="0" w:color="auto"/>
        <w:bottom w:val="none" w:sz="0" w:space="0" w:color="auto"/>
        <w:right w:val="none" w:sz="0" w:space="0" w:color="auto"/>
      </w:divBdr>
    </w:div>
    <w:div w:id="1346905663">
      <w:bodyDiv w:val="1"/>
      <w:marLeft w:val="0"/>
      <w:marRight w:val="0"/>
      <w:marTop w:val="0"/>
      <w:marBottom w:val="0"/>
      <w:divBdr>
        <w:top w:val="none" w:sz="0" w:space="0" w:color="auto"/>
        <w:left w:val="none" w:sz="0" w:space="0" w:color="auto"/>
        <w:bottom w:val="none" w:sz="0" w:space="0" w:color="auto"/>
        <w:right w:val="none" w:sz="0" w:space="0" w:color="auto"/>
      </w:divBdr>
    </w:div>
    <w:div w:id="1347050460">
      <w:bodyDiv w:val="1"/>
      <w:marLeft w:val="0"/>
      <w:marRight w:val="0"/>
      <w:marTop w:val="0"/>
      <w:marBottom w:val="0"/>
      <w:divBdr>
        <w:top w:val="none" w:sz="0" w:space="0" w:color="auto"/>
        <w:left w:val="none" w:sz="0" w:space="0" w:color="auto"/>
        <w:bottom w:val="none" w:sz="0" w:space="0" w:color="auto"/>
        <w:right w:val="none" w:sz="0" w:space="0" w:color="auto"/>
      </w:divBdr>
    </w:div>
    <w:div w:id="1349942417">
      <w:bodyDiv w:val="1"/>
      <w:marLeft w:val="0"/>
      <w:marRight w:val="0"/>
      <w:marTop w:val="0"/>
      <w:marBottom w:val="0"/>
      <w:divBdr>
        <w:top w:val="none" w:sz="0" w:space="0" w:color="auto"/>
        <w:left w:val="none" w:sz="0" w:space="0" w:color="auto"/>
        <w:bottom w:val="none" w:sz="0" w:space="0" w:color="auto"/>
        <w:right w:val="none" w:sz="0" w:space="0" w:color="auto"/>
      </w:divBdr>
    </w:div>
    <w:div w:id="1351907924">
      <w:bodyDiv w:val="1"/>
      <w:marLeft w:val="0"/>
      <w:marRight w:val="0"/>
      <w:marTop w:val="0"/>
      <w:marBottom w:val="0"/>
      <w:divBdr>
        <w:top w:val="none" w:sz="0" w:space="0" w:color="auto"/>
        <w:left w:val="none" w:sz="0" w:space="0" w:color="auto"/>
        <w:bottom w:val="none" w:sz="0" w:space="0" w:color="auto"/>
        <w:right w:val="none" w:sz="0" w:space="0" w:color="auto"/>
      </w:divBdr>
    </w:div>
    <w:div w:id="1353336334">
      <w:bodyDiv w:val="1"/>
      <w:marLeft w:val="0"/>
      <w:marRight w:val="0"/>
      <w:marTop w:val="0"/>
      <w:marBottom w:val="0"/>
      <w:divBdr>
        <w:top w:val="none" w:sz="0" w:space="0" w:color="auto"/>
        <w:left w:val="none" w:sz="0" w:space="0" w:color="auto"/>
        <w:bottom w:val="none" w:sz="0" w:space="0" w:color="auto"/>
        <w:right w:val="none" w:sz="0" w:space="0" w:color="auto"/>
      </w:divBdr>
      <w:divsChild>
        <w:div w:id="1140883367">
          <w:marLeft w:val="0"/>
          <w:marRight w:val="0"/>
          <w:marTop w:val="0"/>
          <w:marBottom w:val="0"/>
          <w:divBdr>
            <w:top w:val="none" w:sz="0" w:space="0" w:color="auto"/>
            <w:left w:val="none" w:sz="0" w:space="0" w:color="auto"/>
            <w:bottom w:val="none" w:sz="0" w:space="0" w:color="auto"/>
            <w:right w:val="none" w:sz="0" w:space="0" w:color="auto"/>
          </w:divBdr>
        </w:div>
      </w:divsChild>
    </w:div>
    <w:div w:id="1353337149">
      <w:bodyDiv w:val="1"/>
      <w:marLeft w:val="0"/>
      <w:marRight w:val="0"/>
      <w:marTop w:val="0"/>
      <w:marBottom w:val="0"/>
      <w:divBdr>
        <w:top w:val="none" w:sz="0" w:space="0" w:color="auto"/>
        <w:left w:val="none" w:sz="0" w:space="0" w:color="auto"/>
        <w:bottom w:val="none" w:sz="0" w:space="0" w:color="auto"/>
        <w:right w:val="none" w:sz="0" w:space="0" w:color="auto"/>
      </w:divBdr>
    </w:div>
    <w:div w:id="1355107720">
      <w:bodyDiv w:val="1"/>
      <w:marLeft w:val="0"/>
      <w:marRight w:val="0"/>
      <w:marTop w:val="0"/>
      <w:marBottom w:val="0"/>
      <w:divBdr>
        <w:top w:val="none" w:sz="0" w:space="0" w:color="auto"/>
        <w:left w:val="none" w:sz="0" w:space="0" w:color="auto"/>
        <w:bottom w:val="none" w:sz="0" w:space="0" w:color="auto"/>
        <w:right w:val="none" w:sz="0" w:space="0" w:color="auto"/>
      </w:divBdr>
    </w:div>
    <w:div w:id="1355422350">
      <w:bodyDiv w:val="1"/>
      <w:marLeft w:val="0"/>
      <w:marRight w:val="0"/>
      <w:marTop w:val="0"/>
      <w:marBottom w:val="0"/>
      <w:divBdr>
        <w:top w:val="none" w:sz="0" w:space="0" w:color="auto"/>
        <w:left w:val="none" w:sz="0" w:space="0" w:color="auto"/>
        <w:bottom w:val="none" w:sz="0" w:space="0" w:color="auto"/>
        <w:right w:val="none" w:sz="0" w:space="0" w:color="auto"/>
      </w:divBdr>
    </w:div>
    <w:div w:id="1360935195">
      <w:bodyDiv w:val="1"/>
      <w:marLeft w:val="0"/>
      <w:marRight w:val="0"/>
      <w:marTop w:val="0"/>
      <w:marBottom w:val="0"/>
      <w:divBdr>
        <w:top w:val="none" w:sz="0" w:space="0" w:color="auto"/>
        <w:left w:val="none" w:sz="0" w:space="0" w:color="auto"/>
        <w:bottom w:val="none" w:sz="0" w:space="0" w:color="auto"/>
        <w:right w:val="none" w:sz="0" w:space="0" w:color="auto"/>
      </w:divBdr>
    </w:div>
    <w:div w:id="1361082527">
      <w:bodyDiv w:val="1"/>
      <w:marLeft w:val="0"/>
      <w:marRight w:val="0"/>
      <w:marTop w:val="0"/>
      <w:marBottom w:val="0"/>
      <w:divBdr>
        <w:top w:val="none" w:sz="0" w:space="0" w:color="auto"/>
        <w:left w:val="none" w:sz="0" w:space="0" w:color="auto"/>
        <w:bottom w:val="none" w:sz="0" w:space="0" w:color="auto"/>
        <w:right w:val="none" w:sz="0" w:space="0" w:color="auto"/>
      </w:divBdr>
    </w:div>
    <w:div w:id="1362393313">
      <w:bodyDiv w:val="1"/>
      <w:marLeft w:val="0"/>
      <w:marRight w:val="0"/>
      <w:marTop w:val="0"/>
      <w:marBottom w:val="0"/>
      <w:divBdr>
        <w:top w:val="none" w:sz="0" w:space="0" w:color="auto"/>
        <w:left w:val="none" w:sz="0" w:space="0" w:color="auto"/>
        <w:bottom w:val="none" w:sz="0" w:space="0" w:color="auto"/>
        <w:right w:val="none" w:sz="0" w:space="0" w:color="auto"/>
      </w:divBdr>
    </w:div>
    <w:div w:id="1363477448">
      <w:bodyDiv w:val="1"/>
      <w:marLeft w:val="0"/>
      <w:marRight w:val="0"/>
      <w:marTop w:val="0"/>
      <w:marBottom w:val="0"/>
      <w:divBdr>
        <w:top w:val="none" w:sz="0" w:space="0" w:color="auto"/>
        <w:left w:val="none" w:sz="0" w:space="0" w:color="auto"/>
        <w:bottom w:val="none" w:sz="0" w:space="0" w:color="auto"/>
        <w:right w:val="none" w:sz="0" w:space="0" w:color="auto"/>
      </w:divBdr>
    </w:div>
    <w:div w:id="1366129955">
      <w:bodyDiv w:val="1"/>
      <w:marLeft w:val="0"/>
      <w:marRight w:val="0"/>
      <w:marTop w:val="0"/>
      <w:marBottom w:val="0"/>
      <w:divBdr>
        <w:top w:val="none" w:sz="0" w:space="0" w:color="auto"/>
        <w:left w:val="none" w:sz="0" w:space="0" w:color="auto"/>
        <w:bottom w:val="none" w:sz="0" w:space="0" w:color="auto"/>
        <w:right w:val="none" w:sz="0" w:space="0" w:color="auto"/>
      </w:divBdr>
    </w:div>
    <w:div w:id="1366716667">
      <w:bodyDiv w:val="1"/>
      <w:marLeft w:val="0"/>
      <w:marRight w:val="0"/>
      <w:marTop w:val="0"/>
      <w:marBottom w:val="0"/>
      <w:divBdr>
        <w:top w:val="none" w:sz="0" w:space="0" w:color="auto"/>
        <w:left w:val="none" w:sz="0" w:space="0" w:color="auto"/>
        <w:bottom w:val="none" w:sz="0" w:space="0" w:color="auto"/>
        <w:right w:val="none" w:sz="0" w:space="0" w:color="auto"/>
      </w:divBdr>
    </w:div>
    <w:div w:id="1367367633">
      <w:bodyDiv w:val="1"/>
      <w:marLeft w:val="0"/>
      <w:marRight w:val="0"/>
      <w:marTop w:val="0"/>
      <w:marBottom w:val="0"/>
      <w:divBdr>
        <w:top w:val="none" w:sz="0" w:space="0" w:color="auto"/>
        <w:left w:val="none" w:sz="0" w:space="0" w:color="auto"/>
        <w:bottom w:val="none" w:sz="0" w:space="0" w:color="auto"/>
        <w:right w:val="none" w:sz="0" w:space="0" w:color="auto"/>
      </w:divBdr>
    </w:div>
    <w:div w:id="1367831167">
      <w:bodyDiv w:val="1"/>
      <w:marLeft w:val="0"/>
      <w:marRight w:val="0"/>
      <w:marTop w:val="0"/>
      <w:marBottom w:val="0"/>
      <w:divBdr>
        <w:top w:val="none" w:sz="0" w:space="0" w:color="auto"/>
        <w:left w:val="none" w:sz="0" w:space="0" w:color="auto"/>
        <w:bottom w:val="none" w:sz="0" w:space="0" w:color="auto"/>
        <w:right w:val="none" w:sz="0" w:space="0" w:color="auto"/>
      </w:divBdr>
    </w:div>
    <w:div w:id="1368488779">
      <w:bodyDiv w:val="1"/>
      <w:marLeft w:val="0"/>
      <w:marRight w:val="0"/>
      <w:marTop w:val="0"/>
      <w:marBottom w:val="0"/>
      <w:divBdr>
        <w:top w:val="none" w:sz="0" w:space="0" w:color="auto"/>
        <w:left w:val="none" w:sz="0" w:space="0" w:color="auto"/>
        <w:bottom w:val="none" w:sz="0" w:space="0" w:color="auto"/>
        <w:right w:val="none" w:sz="0" w:space="0" w:color="auto"/>
      </w:divBdr>
    </w:div>
    <w:div w:id="1368990463">
      <w:bodyDiv w:val="1"/>
      <w:marLeft w:val="0"/>
      <w:marRight w:val="0"/>
      <w:marTop w:val="0"/>
      <w:marBottom w:val="0"/>
      <w:divBdr>
        <w:top w:val="none" w:sz="0" w:space="0" w:color="auto"/>
        <w:left w:val="none" w:sz="0" w:space="0" w:color="auto"/>
        <w:bottom w:val="none" w:sz="0" w:space="0" w:color="auto"/>
        <w:right w:val="none" w:sz="0" w:space="0" w:color="auto"/>
      </w:divBdr>
    </w:div>
    <w:div w:id="1369376605">
      <w:bodyDiv w:val="1"/>
      <w:marLeft w:val="0"/>
      <w:marRight w:val="0"/>
      <w:marTop w:val="0"/>
      <w:marBottom w:val="0"/>
      <w:divBdr>
        <w:top w:val="none" w:sz="0" w:space="0" w:color="auto"/>
        <w:left w:val="none" w:sz="0" w:space="0" w:color="auto"/>
        <w:bottom w:val="none" w:sz="0" w:space="0" w:color="auto"/>
        <w:right w:val="none" w:sz="0" w:space="0" w:color="auto"/>
      </w:divBdr>
      <w:divsChild>
        <w:div w:id="438335855">
          <w:marLeft w:val="-720"/>
          <w:marRight w:val="0"/>
          <w:marTop w:val="0"/>
          <w:marBottom w:val="0"/>
          <w:divBdr>
            <w:top w:val="none" w:sz="0" w:space="0" w:color="auto"/>
            <w:left w:val="none" w:sz="0" w:space="0" w:color="auto"/>
            <w:bottom w:val="none" w:sz="0" w:space="0" w:color="auto"/>
            <w:right w:val="none" w:sz="0" w:space="0" w:color="auto"/>
          </w:divBdr>
        </w:div>
      </w:divsChild>
    </w:div>
    <w:div w:id="1369598116">
      <w:bodyDiv w:val="1"/>
      <w:marLeft w:val="0"/>
      <w:marRight w:val="0"/>
      <w:marTop w:val="0"/>
      <w:marBottom w:val="0"/>
      <w:divBdr>
        <w:top w:val="none" w:sz="0" w:space="0" w:color="auto"/>
        <w:left w:val="none" w:sz="0" w:space="0" w:color="auto"/>
        <w:bottom w:val="none" w:sz="0" w:space="0" w:color="auto"/>
        <w:right w:val="none" w:sz="0" w:space="0" w:color="auto"/>
      </w:divBdr>
    </w:div>
    <w:div w:id="1369794547">
      <w:bodyDiv w:val="1"/>
      <w:marLeft w:val="0"/>
      <w:marRight w:val="0"/>
      <w:marTop w:val="0"/>
      <w:marBottom w:val="0"/>
      <w:divBdr>
        <w:top w:val="none" w:sz="0" w:space="0" w:color="auto"/>
        <w:left w:val="none" w:sz="0" w:space="0" w:color="auto"/>
        <w:bottom w:val="none" w:sz="0" w:space="0" w:color="auto"/>
        <w:right w:val="none" w:sz="0" w:space="0" w:color="auto"/>
      </w:divBdr>
    </w:div>
    <w:div w:id="1371759494">
      <w:bodyDiv w:val="1"/>
      <w:marLeft w:val="0"/>
      <w:marRight w:val="0"/>
      <w:marTop w:val="0"/>
      <w:marBottom w:val="0"/>
      <w:divBdr>
        <w:top w:val="none" w:sz="0" w:space="0" w:color="auto"/>
        <w:left w:val="none" w:sz="0" w:space="0" w:color="auto"/>
        <w:bottom w:val="none" w:sz="0" w:space="0" w:color="auto"/>
        <w:right w:val="none" w:sz="0" w:space="0" w:color="auto"/>
      </w:divBdr>
    </w:div>
    <w:div w:id="1372000764">
      <w:bodyDiv w:val="1"/>
      <w:marLeft w:val="0"/>
      <w:marRight w:val="0"/>
      <w:marTop w:val="0"/>
      <w:marBottom w:val="0"/>
      <w:divBdr>
        <w:top w:val="none" w:sz="0" w:space="0" w:color="auto"/>
        <w:left w:val="none" w:sz="0" w:space="0" w:color="auto"/>
        <w:bottom w:val="none" w:sz="0" w:space="0" w:color="auto"/>
        <w:right w:val="none" w:sz="0" w:space="0" w:color="auto"/>
      </w:divBdr>
    </w:div>
    <w:div w:id="1372343311">
      <w:bodyDiv w:val="1"/>
      <w:marLeft w:val="0"/>
      <w:marRight w:val="0"/>
      <w:marTop w:val="0"/>
      <w:marBottom w:val="0"/>
      <w:divBdr>
        <w:top w:val="none" w:sz="0" w:space="0" w:color="auto"/>
        <w:left w:val="none" w:sz="0" w:space="0" w:color="auto"/>
        <w:bottom w:val="none" w:sz="0" w:space="0" w:color="auto"/>
        <w:right w:val="none" w:sz="0" w:space="0" w:color="auto"/>
      </w:divBdr>
    </w:div>
    <w:div w:id="1372730039">
      <w:bodyDiv w:val="1"/>
      <w:marLeft w:val="0"/>
      <w:marRight w:val="0"/>
      <w:marTop w:val="0"/>
      <w:marBottom w:val="0"/>
      <w:divBdr>
        <w:top w:val="none" w:sz="0" w:space="0" w:color="auto"/>
        <w:left w:val="none" w:sz="0" w:space="0" w:color="auto"/>
        <w:bottom w:val="none" w:sz="0" w:space="0" w:color="auto"/>
        <w:right w:val="none" w:sz="0" w:space="0" w:color="auto"/>
      </w:divBdr>
    </w:div>
    <w:div w:id="1373073528">
      <w:bodyDiv w:val="1"/>
      <w:marLeft w:val="0"/>
      <w:marRight w:val="0"/>
      <w:marTop w:val="0"/>
      <w:marBottom w:val="0"/>
      <w:divBdr>
        <w:top w:val="none" w:sz="0" w:space="0" w:color="auto"/>
        <w:left w:val="none" w:sz="0" w:space="0" w:color="auto"/>
        <w:bottom w:val="none" w:sz="0" w:space="0" w:color="auto"/>
        <w:right w:val="none" w:sz="0" w:space="0" w:color="auto"/>
      </w:divBdr>
    </w:div>
    <w:div w:id="1373262503">
      <w:bodyDiv w:val="1"/>
      <w:marLeft w:val="0"/>
      <w:marRight w:val="0"/>
      <w:marTop w:val="0"/>
      <w:marBottom w:val="0"/>
      <w:divBdr>
        <w:top w:val="none" w:sz="0" w:space="0" w:color="auto"/>
        <w:left w:val="none" w:sz="0" w:space="0" w:color="auto"/>
        <w:bottom w:val="none" w:sz="0" w:space="0" w:color="auto"/>
        <w:right w:val="none" w:sz="0" w:space="0" w:color="auto"/>
      </w:divBdr>
      <w:divsChild>
        <w:div w:id="242639991">
          <w:marLeft w:val="0"/>
          <w:marRight w:val="0"/>
          <w:marTop w:val="0"/>
          <w:marBottom w:val="0"/>
          <w:divBdr>
            <w:top w:val="none" w:sz="0" w:space="0" w:color="auto"/>
            <w:left w:val="none" w:sz="0" w:space="0" w:color="auto"/>
            <w:bottom w:val="none" w:sz="0" w:space="0" w:color="auto"/>
            <w:right w:val="none" w:sz="0" w:space="0" w:color="auto"/>
          </w:divBdr>
        </w:div>
      </w:divsChild>
    </w:div>
    <w:div w:id="1373310183">
      <w:bodyDiv w:val="1"/>
      <w:marLeft w:val="0"/>
      <w:marRight w:val="0"/>
      <w:marTop w:val="0"/>
      <w:marBottom w:val="0"/>
      <w:divBdr>
        <w:top w:val="none" w:sz="0" w:space="0" w:color="auto"/>
        <w:left w:val="none" w:sz="0" w:space="0" w:color="auto"/>
        <w:bottom w:val="none" w:sz="0" w:space="0" w:color="auto"/>
        <w:right w:val="none" w:sz="0" w:space="0" w:color="auto"/>
      </w:divBdr>
    </w:div>
    <w:div w:id="1373772120">
      <w:bodyDiv w:val="1"/>
      <w:marLeft w:val="0"/>
      <w:marRight w:val="0"/>
      <w:marTop w:val="0"/>
      <w:marBottom w:val="0"/>
      <w:divBdr>
        <w:top w:val="none" w:sz="0" w:space="0" w:color="auto"/>
        <w:left w:val="none" w:sz="0" w:space="0" w:color="auto"/>
        <w:bottom w:val="none" w:sz="0" w:space="0" w:color="auto"/>
        <w:right w:val="none" w:sz="0" w:space="0" w:color="auto"/>
      </w:divBdr>
    </w:div>
    <w:div w:id="1374308290">
      <w:bodyDiv w:val="1"/>
      <w:marLeft w:val="0"/>
      <w:marRight w:val="0"/>
      <w:marTop w:val="0"/>
      <w:marBottom w:val="0"/>
      <w:divBdr>
        <w:top w:val="none" w:sz="0" w:space="0" w:color="auto"/>
        <w:left w:val="none" w:sz="0" w:space="0" w:color="auto"/>
        <w:bottom w:val="none" w:sz="0" w:space="0" w:color="auto"/>
        <w:right w:val="none" w:sz="0" w:space="0" w:color="auto"/>
      </w:divBdr>
    </w:div>
    <w:div w:id="1376810325">
      <w:bodyDiv w:val="1"/>
      <w:marLeft w:val="0"/>
      <w:marRight w:val="0"/>
      <w:marTop w:val="0"/>
      <w:marBottom w:val="0"/>
      <w:divBdr>
        <w:top w:val="none" w:sz="0" w:space="0" w:color="auto"/>
        <w:left w:val="none" w:sz="0" w:space="0" w:color="auto"/>
        <w:bottom w:val="none" w:sz="0" w:space="0" w:color="auto"/>
        <w:right w:val="none" w:sz="0" w:space="0" w:color="auto"/>
      </w:divBdr>
    </w:div>
    <w:div w:id="1377050262">
      <w:bodyDiv w:val="1"/>
      <w:marLeft w:val="0"/>
      <w:marRight w:val="0"/>
      <w:marTop w:val="0"/>
      <w:marBottom w:val="0"/>
      <w:divBdr>
        <w:top w:val="none" w:sz="0" w:space="0" w:color="auto"/>
        <w:left w:val="none" w:sz="0" w:space="0" w:color="auto"/>
        <w:bottom w:val="none" w:sz="0" w:space="0" w:color="auto"/>
        <w:right w:val="none" w:sz="0" w:space="0" w:color="auto"/>
      </w:divBdr>
    </w:div>
    <w:div w:id="1378042102">
      <w:bodyDiv w:val="1"/>
      <w:marLeft w:val="0"/>
      <w:marRight w:val="0"/>
      <w:marTop w:val="0"/>
      <w:marBottom w:val="0"/>
      <w:divBdr>
        <w:top w:val="none" w:sz="0" w:space="0" w:color="auto"/>
        <w:left w:val="none" w:sz="0" w:space="0" w:color="auto"/>
        <w:bottom w:val="none" w:sz="0" w:space="0" w:color="auto"/>
        <w:right w:val="none" w:sz="0" w:space="0" w:color="auto"/>
      </w:divBdr>
    </w:div>
    <w:div w:id="1379621962">
      <w:bodyDiv w:val="1"/>
      <w:marLeft w:val="0"/>
      <w:marRight w:val="0"/>
      <w:marTop w:val="0"/>
      <w:marBottom w:val="0"/>
      <w:divBdr>
        <w:top w:val="none" w:sz="0" w:space="0" w:color="auto"/>
        <w:left w:val="none" w:sz="0" w:space="0" w:color="auto"/>
        <w:bottom w:val="none" w:sz="0" w:space="0" w:color="auto"/>
        <w:right w:val="none" w:sz="0" w:space="0" w:color="auto"/>
      </w:divBdr>
    </w:div>
    <w:div w:id="1379625934">
      <w:bodyDiv w:val="1"/>
      <w:marLeft w:val="0"/>
      <w:marRight w:val="0"/>
      <w:marTop w:val="0"/>
      <w:marBottom w:val="0"/>
      <w:divBdr>
        <w:top w:val="none" w:sz="0" w:space="0" w:color="auto"/>
        <w:left w:val="none" w:sz="0" w:space="0" w:color="auto"/>
        <w:bottom w:val="none" w:sz="0" w:space="0" w:color="auto"/>
        <w:right w:val="none" w:sz="0" w:space="0" w:color="auto"/>
      </w:divBdr>
    </w:div>
    <w:div w:id="1380520433">
      <w:bodyDiv w:val="1"/>
      <w:marLeft w:val="0"/>
      <w:marRight w:val="0"/>
      <w:marTop w:val="0"/>
      <w:marBottom w:val="0"/>
      <w:divBdr>
        <w:top w:val="none" w:sz="0" w:space="0" w:color="auto"/>
        <w:left w:val="none" w:sz="0" w:space="0" w:color="auto"/>
        <w:bottom w:val="none" w:sz="0" w:space="0" w:color="auto"/>
        <w:right w:val="none" w:sz="0" w:space="0" w:color="auto"/>
      </w:divBdr>
    </w:div>
    <w:div w:id="1383361022">
      <w:bodyDiv w:val="1"/>
      <w:marLeft w:val="0"/>
      <w:marRight w:val="0"/>
      <w:marTop w:val="0"/>
      <w:marBottom w:val="0"/>
      <w:divBdr>
        <w:top w:val="none" w:sz="0" w:space="0" w:color="auto"/>
        <w:left w:val="none" w:sz="0" w:space="0" w:color="auto"/>
        <w:bottom w:val="none" w:sz="0" w:space="0" w:color="auto"/>
        <w:right w:val="none" w:sz="0" w:space="0" w:color="auto"/>
      </w:divBdr>
    </w:div>
    <w:div w:id="1386105562">
      <w:bodyDiv w:val="1"/>
      <w:marLeft w:val="0"/>
      <w:marRight w:val="0"/>
      <w:marTop w:val="0"/>
      <w:marBottom w:val="0"/>
      <w:divBdr>
        <w:top w:val="none" w:sz="0" w:space="0" w:color="auto"/>
        <w:left w:val="none" w:sz="0" w:space="0" w:color="auto"/>
        <w:bottom w:val="none" w:sz="0" w:space="0" w:color="auto"/>
        <w:right w:val="none" w:sz="0" w:space="0" w:color="auto"/>
      </w:divBdr>
    </w:div>
    <w:div w:id="1388409948">
      <w:bodyDiv w:val="1"/>
      <w:marLeft w:val="0"/>
      <w:marRight w:val="0"/>
      <w:marTop w:val="0"/>
      <w:marBottom w:val="0"/>
      <w:divBdr>
        <w:top w:val="none" w:sz="0" w:space="0" w:color="auto"/>
        <w:left w:val="none" w:sz="0" w:space="0" w:color="auto"/>
        <w:bottom w:val="none" w:sz="0" w:space="0" w:color="auto"/>
        <w:right w:val="none" w:sz="0" w:space="0" w:color="auto"/>
      </w:divBdr>
    </w:div>
    <w:div w:id="1388603278">
      <w:bodyDiv w:val="1"/>
      <w:marLeft w:val="0"/>
      <w:marRight w:val="0"/>
      <w:marTop w:val="0"/>
      <w:marBottom w:val="0"/>
      <w:divBdr>
        <w:top w:val="none" w:sz="0" w:space="0" w:color="auto"/>
        <w:left w:val="none" w:sz="0" w:space="0" w:color="auto"/>
        <w:bottom w:val="none" w:sz="0" w:space="0" w:color="auto"/>
        <w:right w:val="none" w:sz="0" w:space="0" w:color="auto"/>
      </w:divBdr>
    </w:div>
    <w:div w:id="1389954192">
      <w:bodyDiv w:val="1"/>
      <w:marLeft w:val="0"/>
      <w:marRight w:val="0"/>
      <w:marTop w:val="0"/>
      <w:marBottom w:val="0"/>
      <w:divBdr>
        <w:top w:val="none" w:sz="0" w:space="0" w:color="auto"/>
        <w:left w:val="none" w:sz="0" w:space="0" w:color="auto"/>
        <w:bottom w:val="none" w:sz="0" w:space="0" w:color="auto"/>
        <w:right w:val="none" w:sz="0" w:space="0" w:color="auto"/>
      </w:divBdr>
    </w:div>
    <w:div w:id="1391613624">
      <w:bodyDiv w:val="1"/>
      <w:marLeft w:val="0"/>
      <w:marRight w:val="0"/>
      <w:marTop w:val="0"/>
      <w:marBottom w:val="0"/>
      <w:divBdr>
        <w:top w:val="none" w:sz="0" w:space="0" w:color="auto"/>
        <w:left w:val="none" w:sz="0" w:space="0" w:color="auto"/>
        <w:bottom w:val="none" w:sz="0" w:space="0" w:color="auto"/>
        <w:right w:val="none" w:sz="0" w:space="0" w:color="auto"/>
      </w:divBdr>
    </w:div>
    <w:div w:id="1392188625">
      <w:bodyDiv w:val="1"/>
      <w:marLeft w:val="0"/>
      <w:marRight w:val="0"/>
      <w:marTop w:val="0"/>
      <w:marBottom w:val="0"/>
      <w:divBdr>
        <w:top w:val="none" w:sz="0" w:space="0" w:color="auto"/>
        <w:left w:val="none" w:sz="0" w:space="0" w:color="auto"/>
        <w:bottom w:val="none" w:sz="0" w:space="0" w:color="auto"/>
        <w:right w:val="none" w:sz="0" w:space="0" w:color="auto"/>
      </w:divBdr>
    </w:div>
    <w:div w:id="1393693588">
      <w:bodyDiv w:val="1"/>
      <w:marLeft w:val="0"/>
      <w:marRight w:val="0"/>
      <w:marTop w:val="0"/>
      <w:marBottom w:val="0"/>
      <w:divBdr>
        <w:top w:val="none" w:sz="0" w:space="0" w:color="auto"/>
        <w:left w:val="none" w:sz="0" w:space="0" w:color="auto"/>
        <w:bottom w:val="none" w:sz="0" w:space="0" w:color="auto"/>
        <w:right w:val="none" w:sz="0" w:space="0" w:color="auto"/>
      </w:divBdr>
    </w:div>
    <w:div w:id="1394623995">
      <w:bodyDiv w:val="1"/>
      <w:marLeft w:val="0"/>
      <w:marRight w:val="0"/>
      <w:marTop w:val="0"/>
      <w:marBottom w:val="0"/>
      <w:divBdr>
        <w:top w:val="none" w:sz="0" w:space="0" w:color="auto"/>
        <w:left w:val="none" w:sz="0" w:space="0" w:color="auto"/>
        <w:bottom w:val="none" w:sz="0" w:space="0" w:color="auto"/>
        <w:right w:val="none" w:sz="0" w:space="0" w:color="auto"/>
      </w:divBdr>
    </w:div>
    <w:div w:id="1395080796">
      <w:bodyDiv w:val="1"/>
      <w:marLeft w:val="0"/>
      <w:marRight w:val="0"/>
      <w:marTop w:val="0"/>
      <w:marBottom w:val="0"/>
      <w:divBdr>
        <w:top w:val="none" w:sz="0" w:space="0" w:color="auto"/>
        <w:left w:val="none" w:sz="0" w:space="0" w:color="auto"/>
        <w:bottom w:val="none" w:sz="0" w:space="0" w:color="auto"/>
        <w:right w:val="none" w:sz="0" w:space="0" w:color="auto"/>
      </w:divBdr>
    </w:div>
    <w:div w:id="1396974113">
      <w:bodyDiv w:val="1"/>
      <w:marLeft w:val="0"/>
      <w:marRight w:val="0"/>
      <w:marTop w:val="0"/>
      <w:marBottom w:val="0"/>
      <w:divBdr>
        <w:top w:val="none" w:sz="0" w:space="0" w:color="auto"/>
        <w:left w:val="none" w:sz="0" w:space="0" w:color="auto"/>
        <w:bottom w:val="none" w:sz="0" w:space="0" w:color="auto"/>
        <w:right w:val="none" w:sz="0" w:space="0" w:color="auto"/>
      </w:divBdr>
    </w:div>
    <w:div w:id="1397237195">
      <w:bodyDiv w:val="1"/>
      <w:marLeft w:val="0"/>
      <w:marRight w:val="0"/>
      <w:marTop w:val="0"/>
      <w:marBottom w:val="0"/>
      <w:divBdr>
        <w:top w:val="none" w:sz="0" w:space="0" w:color="auto"/>
        <w:left w:val="none" w:sz="0" w:space="0" w:color="auto"/>
        <w:bottom w:val="none" w:sz="0" w:space="0" w:color="auto"/>
        <w:right w:val="none" w:sz="0" w:space="0" w:color="auto"/>
      </w:divBdr>
    </w:div>
    <w:div w:id="1397314176">
      <w:bodyDiv w:val="1"/>
      <w:marLeft w:val="0"/>
      <w:marRight w:val="0"/>
      <w:marTop w:val="0"/>
      <w:marBottom w:val="0"/>
      <w:divBdr>
        <w:top w:val="none" w:sz="0" w:space="0" w:color="auto"/>
        <w:left w:val="none" w:sz="0" w:space="0" w:color="auto"/>
        <w:bottom w:val="none" w:sz="0" w:space="0" w:color="auto"/>
        <w:right w:val="none" w:sz="0" w:space="0" w:color="auto"/>
      </w:divBdr>
    </w:div>
    <w:div w:id="1397510005">
      <w:bodyDiv w:val="1"/>
      <w:marLeft w:val="0"/>
      <w:marRight w:val="0"/>
      <w:marTop w:val="0"/>
      <w:marBottom w:val="0"/>
      <w:divBdr>
        <w:top w:val="none" w:sz="0" w:space="0" w:color="auto"/>
        <w:left w:val="none" w:sz="0" w:space="0" w:color="auto"/>
        <w:bottom w:val="none" w:sz="0" w:space="0" w:color="auto"/>
        <w:right w:val="none" w:sz="0" w:space="0" w:color="auto"/>
      </w:divBdr>
    </w:div>
    <w:div w:id="1398356846">
      <w:bodyDiv w:val="1"/>
      <w:marLeft w:val="0"/>
      <w:marRight w:val="0"/>
      <w:marTop w:val="0"/>
      <w:marBottom w:val="0"/>
      <w:divBdr>
        <w:top w:val="none" w:sz="0" w:space="0" w:color="auto"/>
        <w:left w:val="none" w:sz="0" w:space="0" w:color="auto"/>
        <w:bottom w:val="none" w:sz="0" w:space="0" w:color="auto"/>
        <w:right w:val="none" w:sz="0" w:space="0" w:color="auto"/>
      </w:divBdr>
    </w:div>
    <w:div w:id="1398438119">
      <w:bodyDiv w:val="1"/>
      <w:marLeft w:val="0"/>
      <w:marRight w:val="0"/>
      <w:marTop w:val="0"/>
      <w:marBottom w:val="0"/>
      <w:divBdr>
        <w:top w:val="none" w:sz="0" w:space="0" w:color="auto"/>
        <w:left w:val="none" w:sz="0" w:space="0" w:color="auto"/>
        <w:bottom w:val="none" w:sz="0" w:space="0" w:color="auto"/>
        <w:right w:val="none" w:sz="0" w:space="0" w:color="auto"/>
      </w:divBdr>
    </w:div>
    <w:div w:id="1400595756">
      <w:bodyDiv w:val="1"/>
      <w:marLeft w:val="0"/>
      <w:marRight w:val="0"/>
      <w:marTop w:val="0"/>
      <w:marBottom w:val="0"/>
      <w:divBdr>
        <w:top w:val="none" w:sz="0" w:space="0" w:color="auto"/>
        <w:left w:val="none" w:sz="0" w:space="0" w:color="auto"/>
        <w:bottom w:val="none" w:sz="0" w:space="0" w:color="auto"/>
        <w:right w:val="none" w:sz="0" w:space="0" w:color="auto"/>
      </w:divBdr>
    </w:div>
    <w:div w:id="1401446575">
      <w:bodyDiv w:val="1"/>
      <w:marLeft w:val="0"/>
      <w:marRight w:val="0"/>
      <w:marTop w:val="0"/>
      <w:marBottom w:val="0"/>
      <w:divBdr>
        <w:top w:val="none" w:sz="0" w:space="0" w:color="auto"/>
        <w:left w:val="none" w:sz="0" w:space="0" w:color="auto"/>
        <w:bottom w:val="none" w:sz="0" w:space="0" w:color="auto"/>
        <w:right w:val="none" w:sz="0" w:space="0" w:color="auto"/>
      </w:divBdr>
    </w:div>
    <w:div w:id="1401977311">
      <w:bodyDiv w:val="1"/>
      <w:marLeft w:val="0"/>
      <w:marRight w:val="0"/>
      <w:marTop w:val="0"/>
      <w:marBottom w:val="0"/>
      <w:divBdr>
        <w:top w:val="none" w:sz="0" w:space="0" w:color="auto"/>
        <w:left w:val="none" w:sz="0" w:space="0" w:color="auto"/>
        <w:bottom w:val="none" w:sz="0" w:space="0" w:color="auto"/>
        <w:right w:val="none" w:sz="0" w:space="0" w:color="auto"/>
      </w:divBdr>
    </w:div>
    <w:div w:id="1402018510">
      <w:bodyDiv w:val="1"/>
      <w:marLeft w:val="0"/>
      <w:marRight w:val="0"/>
      <w:marTop w:val="0"/>
      <w:marBottom w:val="0"/>
      <w:divBdr>
        <w:top w:val="none" w:sz="0" w:space="0" w:color="auto"/>
        <w:left w:val="none" w:sz="0" w:space="0" w:color="auto"/>
        <w:bottom w:val="none" w:sz="0" w:space="0" w:color="auto"/>
        <w:right w:val="none" w:sz="0" w:space="0" w:color="auto"/>
      </w:divBdr>
      <w:divsChild>
        <w:div w:id="1337228689">
          <w:marLeft w:val="-720"/>
          <w:marRight w:val="0"/>
          <w:marTop w:val="0"/>
          <w:marBottom w:val="0"/>
          <w:divBdr>
            <w:top w:val="none" w:sz="0" w:space="0" w:color="auto"/>
            <w:left w:val="none" w:sz="0" w:space="0" w:color="auto"/>
            <w:bottom w:val="none" w:sz="0" w:space="0" w:color="auto"/>
            <w:right w:val="none" w:sz="0" w:space="0" w:color="auto"/>
          </w:divBdr>
        </w:div>
      </w:divsChild>
    </w:div>
    <w:div w:id="1402174086">
      <w:bodyDiv w:val="1"/>
      <w:marLeft w:val="0"/>
      <w:marRight w:val="0"/>
      <w:marTop w:val="0"/>
      <w:marBottom w:val="0"/>
      <w:divBdr>
        <w:top w:val="none" w:sz="0" w:space="0" w:color="auto"/>
        <w:left w:val="none" w:sz="0" w:space="0" w:color="auto"/>
        <w:bottom w:val="none" w:sz="0" w:space="0" w:color="auto"/>
        <w:right w:val="none" w:sz="0" w:space="0" w:color="auto"/>
      </w:divBdr>
    </w:div>
    <w:div w:id="1402481725">
      <w:bodyDiv w:val="1"/>
      <w:marLeft w:val="0"/>
      <w:marRight w:val="0"/>
      <w:marTop w:val="0"/>
      <w:marBottom w:val="0"/>
      <w:divBdr>
        <w:top w:val="none" w:sz="0" w:space="0" w:color="auto"/>
        <w:left w:val="none" w:sz="0" w:space="0" w:color="auto"/>
        <w:bottom w:val="none" w:sz="0" w:space="0" w:color="auto"/>
        <w:right w:val="none" w:sz="0" w:space="0" w:color="auto"/>
      </w:divBdr>
    </w:div>
    <w:div w:id="1402602466">
      <w:bodyDiv w:val="1"/>
      <w:marLeft w:val="0"/>
      <w:marRight w:val="0"/>
      <w:marTop w:val="0"/>
      <w:marBottom w:val="0"/>
      <w:divBdr>
        <w:top w:val="none" w:sz="0" w:space="0" w:color="auto"/>
        <w:left w:val="none" w:sz="0" w:space="0" w:color="auto"/>
        <w:bottom w:val="none" w:sz="0" w:space="0" w:color="auto"/>
        <w:right w:val="none" w:sz="0" w:space="0" w:color="auto"/>
      </w:divBdr>
    </w:div>
    <w:div w:id="1403453925">
      <w:bodyDiv w:val="1"/>
      <w:marLeft w:val="0"/>
      <w:marRight w:val="0"/>
      <w:marTop w:val="0"/>
      <w:marBottom w:val="0"/>
      <w:divBdr>
        <w:top w:val="none" w:sz="0" w:space="0" w:color="auto"/>
        <w:left w:val="none" w:sz="0" w:space="0" w:color="auto"/>
        <w:bottom w:val="none" w:sz="0" w:space="0" w:color="auto"/>
        <w:right w:val="none" w:sz="0" w:space="0" w:color="auto"/>
      </w:divBdr>
    </w:div>
    <w:div w:id="1405225358">
      <w:bodyDiv w:val="1"/>
      <w:marLeft w:val="0"/>
      <w:marRight w:val="0"/>
      <w:marTop w:val="0"/>
      <w:marBottom w:val="0"/>
      <w:divBdr>
        <w:top w:val="none" w:sz="0" w:space="0" w:color="auto"/>
        <w:left w:val="none" w:sz="0" w:space="0" w:color="auto"/>
        <w:bottom w:val="none" w:sz="0" w:space="0" w:color="auto"/>
        <w:right w:val="none" w:sz="0" w:space="0" w:color="auto"/>
      </w:divBdr>
    </w:div>
    <w:div w:id="1406489670">
      <w:bodyDiv w:val="1"/>
      <w:marLeft w:val="0"/>
      <w:marRight w:val="0"/>
      <w:marTop w:val="0"/>
      <w:marBottom w:val="0"/>
      <w:divBdr>
        <w:top w:val="none" w:sz="0" w:space="0" w:color="auto"/>
        <w:left w:val="none" w:sz="0" w:space="0" w:color="auto"/>
        <w:bottom w:val="none" w:sz="0" w:space="0" w:color="auto"/>
        <w:right w:val="none" w:sz="0" w:space="0" w:color="auto"/>
      </w:divBdr>
    </w:div>
    <w:div w:id="1409693184">
      <w:bodyDiv w:val="1"/>
      <w:marLeft w:val="0"/>
      <w:marRight w:val="0"/>
      <w:marTop w:val="0"/>
      <w:marBottom w:val="0"/>
      <w:divBdr>
        <w:top w:val="none" w:sz="0" w:space="0" w:color="auto"/>
        <w:left w:val="none" w:sz="0" w:space="0" w:color="auto"/>
        <w:bottom w:val="none" w:sz="0" w:space="0" w:color="auto"/>
        <w:right w:val="none" w:sz="0" w:space="0" w:color="auto"/>
      </w:divBdr>
    </w:div>
    <w:div w:id="1418402776">
      <w:bodyDiv w:val="1"/>
      <w:marLeft w:val="0"/>
      <w:marRight w:val="0"/>
      <w:marTop w:val="0"/>
      <w:marBottom w:val="0"/>
      <w:divBdr>
        <w:top w:val="none" w:sz="0" w:space="0" w:color="auto"/>
        <w:left w:val="none" w:sz="0" w:space="0" w:color="auto"/>
        <w:bottom w:val="none" w:sz="0" w:space="0" w:color="auto"/>
        <w:right w:val="none" w:sz="0" w:space="0" w:color="auto"/>
      </w:divBdr>
    </w:div>
    <w:div w:id="1418669054">
      <w:bodyDiv w:val="1"/>
      <w:marLeft w:val="0"/>
      <w:marRight w:val="0"/>
      <w:marTop w:val="0"/>
      <w:marBottom w:val="0"/>
      <w:divBdr>
        <w:top w:val="none" w:sz="0" w:space="0" w:color="auto"/>
        <w:left w:val="none" w:sz="0" w:space="0" w:color="auto"/>
        <w:bottom w:val="none" w:sz="0" w:space="0" w:color="auto"/>
        <w:right w:val="none" w:sz="0" w:space="0" w:color="auto"/>
      </w:divBdr>
    </w:div>
    <w:div w:id="1419908755">
      <w:bodyDiv w:val="1"/>
      <w:marLeft w:val="0"/>
      <w:marRight w:val="0"/>
      <w:marTop w:val="0"/>
      <w:marBottom w:val="0"/>
      <w:divBdr>
        <w:top w:val="none" w:sz="0" w:space="0" w:color="auto"/>
        <w:left w:val="none" w:sz="0" w:space="0" w:color="auto"/>
        <w:bottom w:val="none" w:sz="0" w:space="0" w:color="auto"/>
        <w:right w:val="none" w:sz="0" w:space="0" w:color="auto"/>
      </w:divBdr>
    </w:div>
    <w:div w:id="1420517728">
      <w:bodyDiv w:val="1"/>
      <w:marLeft w:val="0"/>
      <w:marRight w:val="0"/>
      <w:marTop w:val="0"/>
      <w:marBottom w:val="0"/>
      <w:divBdr>
        <w:top w:val="none" w:sz="0" w:space="0" w:color="auto"/>
        <w:left w:val="none" w:sz="0" w:space="0" w:color="auto"/>
        <w:bottom w:val="none" w:sz="0" w:space="0" w:color="auto"/>
        <w:right w:val="none" w:sz="0" w:space="0" w:color="auto"/>
      </w:divBdr>
    </w:div>
    <w:div w:id="1421023250">
      <w:bodyDiv w:val="1"/>
      <w:marLeft w:val="0"/>
      <w:marRight w:val="0"/>
      <w:marTop w:val="0"/>
      <w:marBottom w:val="0"/>
      <w:divBdr>
        <w:top w:val="none" w:sz="0" w:space="0" w:color="auto"/>
        <w:left w:val="none" w:sz="0" w:space="0" w:color="auto"/>
        <w:bottom w:val="none" w:sz="0" w:space="0" w:color="auto"/>
        <w:right w:val="none" w:sz="0" w:space="0" w:color="auto"/>
      </w:divBdr>
    </w:div>
    <w:div w:id="1422214689">
      <w:bodyDiv w:val="1"/>
      <w:marLeft w:val="0"/>
      <w:marRight w:val="0"/>
      <w:marTop w:val="0"/>
      <w:marBottom w:val="0"/>
      <w:divBdr>
        <w:top w:val="none" w:sz="0" w:space="0" w:color="auto"/>
        <w:left w:val="none" w:sz="0" w:space="0" w:color="auto"/>
        <w:bottom w:val="none" w:sz="0" w:space="0" w:color="auto"/>
        <w:right w:val="none" w:sz="0" w:space="0" w:color="auto"/>
      </w:divBdr>
    </w:div>
    <w:div w:id="1424956305">
      <w:bodyDiv w:val="1"/>
      <w:marLeft w:val="0"/>
      <w:marRight w:val="0"/>
      <w:marTop w:val="0"/>
      <w:marBottom w:val="0"/>
      <w:divBdr>
        <w:top w:val="none" w:sz="0" w:space="0" w:color="auto"/>
        <w:left w:val="none" w:sz="0" w:space="0" w:color="auto"/>
        <w:bottom w:val="none" w:sz="0" w:space="0" w:color="auto"/>
        <w:right w:val="none" w:sz="0" w:space="0" w:color="auto"/>
      </w:divBdr>
    </w:div>
    <w:div w:id="1426920554">
      <w:bodyDiv w:val="1"/>
      <w:marLeft w:val="0"/>
      <w:marRight w:val="0"/>
      <w:marTop w:val="0"/>
      <w:marBottom w:val="0"/>
      <w:divBdr>
        <w:top w:val="none" w:sz="0" w:space="0" w:color="auto"/>
        <w:left w:val="none" w:sz="0" w:space="0" w:color="auto"/>
        <w:bottom w:val="none" w:sz="0" w:space="0" w:color="auto"/>
        <w:right w:val="none" w:sz="0" w:space="0" w:color="auto"/>
      </w:divBdr>
    </w:div>
    <w:div w:id="1428572083">
      <w:bodyDiv w:val="1"/>
      <w:marLeft w:val="0"/>
      <w:marRight w:val="0"/>
      <w:marTop w:val="0"/>
      <w:marBottom w:val="0"/>
      <w:divBdr>
        <w:top w:val="none" w:sz="0" w:space="0" w:color="auto"/>
        <w:left w:val="none" w:sz="0" w:space="0" w:color="auto"/>
        <w:bottom w:val="none" w:sz="0" w:space="0" w:color="auto"/>
        <w:right w:val="none" w:sz="0" w:space="0" w:color="auto"/>
      </w:divBdr>
    </w:div>
    <w:div w:id="1429540550">
      <w:bodyDiv w:val="1"/>
      <w:marLeft w:val="0"/>
      <w:marRight w:val="0"/>
      <w:marTop w:val="0"/>
      <w:marBottom w:val="0"/>
      <w:divBdr>
        <w:top w:val="none" w:sz="0" w:space="0" w:color="auto"/>
        <w:left w:val="none" w:sz="0" w:space="0" w:color="auto"/>
        <w:bottom w:val="none" w:sz="0" w:space="0" w:color="auto"/>
        <w:right w:val="none" w:sz="0" w:space="0" w:color="auto"/>
      </w:divBdr>
    </w:div>
    <w:div w:id="1430272367">
      <w:bodyDiv w:val="1"/>
      <w:marLeft w:val="0"/>
      <w:marRight w:val="0"/>
      <w:marTop w:val="0"/>
      <w:marBottom w:val="0"/>
      <w:divBdr>
        <w:top w:val="none" w:sz="0" w:space="0" w:color="auto"/>
        <w:left w:val="none" w:sz="0" w:space="0" w:color="auto"/>
        <w:bottom w:val="none" w:sz="0" w:space="0" w:color="auto"/>
        <w:right w:val="none" w:sz="0" w:space="0" w:color="auto"/>
      </w:divBdr>
    </w:div>
    <w:div w:id="1433162546">
      <w:bodyDiv w:val="1"/>
      <w:marLeft w:val="0"/>
      <w:marRight w:val="0"/>
      <w:marTop w:val="0"/>
      <w:marBottom w:val="0"/>
      <w:divBdr>
        <w:top w:val="none" w:sz="0" w:space="0" w:color="auto"/>
        <w:left w:val="none" w:sz="0" w:space="0" w:color="auto"/>
        <w:bottom w:val="none" w:sz="0" w:space="0" w:color="auto"/>
        <w:right w:val="none" w:sz="0" w:space="0" w:color="auto"/>
      </w:divBdr>
    </w:div>
    <w:div w:id="1436435323">
      <w:bodyDiv w:val="1"/>
      <w:marLeft w:val="0"/>
      <w:marRight w:val="0"/>
      <w:marTop w:val="0"/>
      <w:marBottom w:val="0"/>
      <w:divBdr>
        <w:top w:val="none" w:sz="0" w:space="0" w:color="auto"/>
        <w:left w:val="none" w:sz="0" w:space="0" w:color="auto"/>
        <w:bottom w:val="none" w:sz="0" w:space="0" w:color="auto"/>
        <w:right w:val="none" w:sz="0" w:space="0" w:color="auto"/>
      </w:divBdr>
    </w:div>
    <w:div w:id="1437946145">
      <w:bodyDiv w:val="1"/>
      <w:marLeft w:val="0"/>
      <w:marRight w:val="0"/>
      <w:marTop w:val="0"/>
      <w:marBottom w:val="0"/>
      <w:divBdr>
        <w:top w:val="none" w:sz="0" w:space="0" w:color="auto"/>
        <w:left w:val="none" w:sz="0" w:space="0" w:color="auto"/>
        <w:bottom w:val="none" w:sz="0" w:space="0" w:color="auto"/>
        <w:right w:val="none" w:sz="0" w:space="0" w:color="auto"/>
      </w:divBdr>
    </w:div>
    <w:div w:id="1438600217">
      <w:bodyDiv w:val="1"/>
      <w:marLeft w:val="0"/>
      <w:marRight w:val="0"/>
      <w:marTop w:val="0"/>
      <w:marBottom w:val="0"/>
      <w:divBdr>
        <w:top w:val="none" w:sz="0" w:space="0" w:color="auto"/>
        <w:left w:val="none" w:sz="0" w:space="0" w:color="auto"/>
        <w:bottom w:val="none" w:sz="0" w:space="0" w:color="auto"/>
        <w:right w:val="none" w:sz="0" w:space="0" w:color="auto"/>
      </w:divBdr>
    </w:div>
    <w:div w:id="1438603094">
      <w:bodyDiv w:val="1"/>
      <w:marLeft w:val="0"/>
      <w:marRight w:val="0"/>
      <w:marTop w:val="0"/>
      <w:marBottom w:val="0"/>
      <w:divBdr>
        <w:top w:val="none" w:sz="0" w:space="0" w:color="auto"/>
        <w:left w:val="none" w:sz="0" w:space="0" w:color="auto"/>
        <w:bottom w:val="none" w:sz="0" w:space="0" w:color="auto"/>
        <w:right w:val="none" w:sz="0" w:space="0" w:color="auto"/>
      </w:divBdr>
    </w:div>
    <w:div w:id="1438865915">
      <w:bodyDiv w:val="1"/>
      <w:marLeft w:val="0"/>
      <w:marRight w:val="0"/>
      <w:marTop w:val="0"/>
      <w:marBottom w:val="0"/>
      <w:divBdr>
        <w:top w:val="none" w:sz="0" w:space="0" w:color="auto"/>
        <w:left w:val="none" w:sz="0" w:space="0" w:color="auto"/>
        <w:bottom w:val="none" w:sz="0" w:space="0" w:color="auto"/>
        <w:right w:val="none" w:sz="0" w:space="0" w:color="auto"/>
      </w:divBdr>
    </w:div>
    <w:div w:id="1438909896">
      <w:bodyDiv w:val="1"/>
      <w:marLeft w:val="0"/>
      <w:marRight w:val="0"/>
      <w:marTop w:val="0"/>
      <w:marBottom w:val="0"/>
      <w:divBdr>
        <w:top w:val="none" w:sz="0" w:space="0" w:color="auto"/>
        <w:left w:val="none" w:sz="0" w:space="0" w:color="auto"/>
        <w:bottom w:val="none" w:sz="0" w:space="0" w:color="auto"/>
        <w:right w:val="none" w:sz="0" w:space="0" w:color="auto"/>
      </w:divBdr>
    </w:div>
    <w:div w:id="1439644365">
      <w:bodyDiv w:val="1"/>
      <w:marLeft w:val="0"/>
      <w:marRight w:val="0"/>
      <w:marTop w:val="0"/>
      <w:marBottom w:val="0"/>
      <w:divBdr>
        <w:top w:val="none" w:sz="0" w:space="0" w:color="auto"/>
        <w:left w:val="none" w:sz="0" w:space="0" w:color="auto"/>
        <w:bottom w:val="none" w:sz="0" w:space="0" w:color="auto"/>
        <w:right w:val="none" w:sz="0" w:space="0" w:color="auto"/>
      </w:divBdr>
    </w:div>
    <w:div w:id="1440295787">
      <w:bodyDiv w:val="1"/>
      <w:marLeft w:val="0"/>
      <w:marRight w:val="0"/>
      <w:marTop w:val="0"/>
      <w:marBottom w:val="0"/>
      <w:divBdr>
        <w:top w:val="none" w:sz="0" w:space="0" w:color="auto"/>
        <w:left w:val="none" w:sz="0" w:space="0" w:color="auto"/>
        <w:bottom w:val="none" w:sz="0" w:space="0" w:color="auto"/>
        <w:right w:val="none" w:sz="0" w:space="0" w:color="auto"/>
      </w:divBdr>
    </w:div>
    <w:div w:id="1441221907">
      <w:bodyDiv w:val="1"/>
      <w:marLeft w:val="0"/>
      <w:marRight w:val="0"/>
      <w:marTop w:val="0"/>
      <w:marBottom w:val="0"/>
      <w:divBdr>
        <w:top w:val="none" w:sz="0" w:space="0" w:color="auto"/>
        <w:left w:val="none" w:sz="0" w:space="0" w:color="auto"/>
        <w:bottom w:val="none" w:sz="0" w:space="0" w:color="auto"/>
        <w:right w:val="none" w:sz="0" w:space="0" w:color="auto"/>
      </w:divBdr>
    </w:div>
    <w:div w:id="1443573654">
      <w:bodyDiv w:val="1"/>
      <w:marLeft w:val="0"/>
      <w:marRight w:val="0"/>
      <w:marTop w:val="0"/>
      <w:marBottom w:val="0"/>
      <w:divBdr>
        <w:top w:val="none" w:sz="0" w:space="0" w:color="auto"/>
        <w:left w:val="none" w:sz="0" w:space="0" w:color="auto"/>
        <w:bottom w:val="none" w:sz="0" w:space="0" w:color="auto"/>
        <w:right w:val="none" w:sz="0" w:space="0" w:color="auto"/>
      </w:divBdr>
    </w:div>
    <w:div w:id="1445222611">
      <w:bodyDiv w:val="1"/>
      <w:marLeft w:val="0"/>
      <w:marRight w:val="0"/>
      <w:marTop w:val="0"/>
      <w:marBottom w:val="0"/>
      <w:divBdr>
        <w:top w:val="none" w:sz="0" w:space="0" w:color="auto"/>
        <w:left w:val="none" w:sz="0" w:space="0" w:color="auto"/>
        <w:bottom w:val="none" w:sz="0" w:space="0" w:color="auto"/>
        <w:right w:val="none" w:sz="0" w:space="0" w:color="auto"/>
      </w:divBdr>
    </w:div>
    <w:div w:id="1448618150">
      <w:bodyDiv w:val="1"/>
      <w:marLeft w:val="0"/>
      <w:marRight w:val="0"/>
      <w:marTop w:val="0"/>
      <w:marBottom w:val="0"/>
      <w:divBdr>
        <w:top w:val="none" w:sz="0" w:space="0" w:color="auto"/>
        <w:left w:val="none" w:sz="0" w:space="0" w:color="auto"/>
        <w:bottom w:val="none" w:sz="0" w:space="0" w:color="auto"/>
        <w:right w:val="none" w:sz="0" w:space="0" w:color="auto"/>
      </w:divBdr>
    </w:div>
    <w:div w:id="1450971234">
      <w:bodyDiv w:val="1"/>
      <w:marLeft w:val="0"/>
      <w:marRight w:val="0"/>
      <w:marTop w:val="0"/>
      <w:marBottom w:val="0"/>
      <w:divBdr>
        <w:top w:val="none" w:sz="0" w:space="0" w:color="auto"/>
        <w:left w:val="none" w:sz="0" w:space="0" w:color="auto"/>
        <w:bottom w:val="none" w:sz="0" w:space="0" w:color="auto"/>
        <w:right w:val="none" w:sz="0" w:space="0" w:color="auto"/>
      </w:divBdr>
    </w:div>
    <w:div w:id="1451895558">
      <w:bodyDiv w:val="1"/>
      <w:marLeft w:val="0"/>
      <w:marRight w:val="0"/>
      <w:marTop w:val="0"/>
      <w:marBottom w:val="0"/>
      <w:divBdr>
        <w:top w:val="none" w:sz="0" w:space="0" w:color="auto"/>
        <w:left w:val="none" w:sz="0" w:space="0" w:color="auto"/>
        <w:bottom w:val="none" w:sz="0" w:space="0" w:color="auto"/>
        <w:right w:val="none" w:sz="0" w:space="0" w:color="auto"/>
      </w:divBdr>
    </w:div>
    <w:div w:id="1452476730">
      <w:bodyDiv w:val="1"/>
      <w:marLeft w:val="0"/>
      <w:marRight w:val="0"/>
      <w:marTop w:val="0"/>
      <w:marBottom w:val="0"/>
      <w:divBdr>
        <w:top w:val="none" w:sz="0" w:space="0" w:color="auto"/>
        <w:left w:val="none" w:sz="0" w:space="0" w:color="auto"/>
        <w:bottom w:val="none" w:sz="0" w:space="0" w:color="auto"/>
        <w:right w:val="none" w:sz="0" w:space="0" w:color="auto"/>
      </w:divBdr>
    </w:div>
    <w:div w:id="1454404019">
      <w:bodyDiv w:val="1"/>
      <w:marLeft w:val="0"/>
      <w:marRight w:val="0"/>
      <w:marTop w:val="0"/>
      <w:marBottom w:val="0"/>
      <w:divBdr>
        <w:top w:val="none" w:sz="0" w:space="0" w:color="auto"/>
        <w:left w:val="none" w:sz="0" w:space="0" w:color="auto"/>
        <w:bottom w:val="none" w:sz="0" w:space="0" w:color="auto"/>
        <w:right w:val="none" w:sz="0" w:space="0" w:color="auto"/>
      </w:divBdr>
    </w:div>
    <w:div w:id="1454716376">
      <w:bodyDiv w:val="1"/>
      <w:marLeft w:val="0"/>
      <w:marRight w:val="0"/>
      <w:marTop w:val="0"/>
      <w:marBottom w:val="0"/>
      <w:divBdr>
        <w:top w:val="none" w:sz="0" w:space="0" w:color="auto"/>
        <w:left w:val="none" w:sz="0" w:space="0" w:color="auto"/>
        <w:bottom w:val="none" w:sz="0" w:space="0" w:color="auto"/>
        <w:right w:val="none" w:sz="0" w:space="0" w:color="auto"/>
      </w:divBdr>
      <w:divsChild>
        <w:div w:id="1629388367">
          <w:marLeft w:val="0"/>
          <w:marRight w:val="0"/>
          <w:marTop w:val="0"/>
          <w:marBottom w:val="0"/>
          <w:divBdr>
            <w:top w:val="none" w:sz="0" w:space="0" w:color="auto"/>
            <w:left w:val="none" w:sz="0" w:space="0" w:color="auto"/>
            <w:bottom w:val="none" w:sz="0" w:space="0" w:color="auto"/>
            <w:right w:val="none" w:sz="0" w:space="0" w:color="auto"/>
          </w:divBdr>
        </w:div>
      </w:divsChild>
    </w:div>
    <w:div w:id="1456632396">
      <w:bodyDiv w:val="1"/>
      <w:marLeft w:val="0"/>
      <w:marRight w:val="0"/>
      <w:marTop w:val="0"/>
      <w:marBottom w:val="0"/>
      <w:divBdr>
        <w:top w:val="none" w:sz="0" w:space="0" w:color="auto"/>
        <w:left w:val="none" w:sz="0" w:space="0" w:color="auto"/>
        <w:bottom w:val="none" w:sz="0" w:space="0" w:color="auto"/>
        <w:right w:val="none" w:sz="0" w:space="0" w:color="auto"/>
      </w:divBdr>
    </w:div>
    <w:div w:id="1457984955">
      <w:bodyDiv w:val="1"/>
      <w:marLeft w:val="0"/>
      <w:marRight w:val="0"/>
      <w:marTop w:val="0"/>
      <w:marBottom w:val="0"/>
      <w:divBdr>
        <w:top w:val="none" w:sz="0" w:space="0" w:color="auto"/>
        <w:left w:val="none" w:sz="0" w:space="0" w:color="auto"/>
        <w:bottom w:val="none" w:sz="0" w:space="0" w:color="auto"/>
        <w:right w:val="none" w:sz="0" w:space="0" w:color="auto"/>
      </w:divBdr>
    </w:div>
    <w:div w:id="1460152160">
      <w:bodyDiv w:val="1"/>
      <w:marLeft w:val="0"/>
      <w:marRight w:val="0"/>
      <w:marTop w:val="0"/>
      <w:marBottom w:val="0"/>
      <w:divBdr>
        <w:top w:val="none" w:sz="0" w:space="0" w:color="auto"/>
        <w:left w:val="none" w:sz="0" w:space="0" w:color="auto"/>
        <w:bottom w:val="none" w:sz="0" w:space="0" w:color="auto"/>
        <w:right w:val="none" w:sz="0" w:space="0" w:color="auto"/>
      </w:divBdr>
    </w:div>
    <w:div w:id="1460607257">
      <w:bodyDiv w:val="1"/>
      <w:marLeft w:val="0"/>
      <w:marRight w:val="0"/>
      <w:marTop w:val="0"/>
      <w:marBottom w:val="0"/>
      <w:divBdr>
        <w:top w:val="none" w:sz="0" w:space="0" w:color="auto"/>
        <w:left w:val="none" w:sz="0" w:space="0" w:color="auto"/>
        <w:bottom w:val="none" w:sz="0" w:space="0" w:color="auto"/>
        <w:right w:val="none" w:sz="0" w:space="0" w:color="auto"/>
      </w:divBdr>
    </w:div>
    <w:div w:id="1460685990">
      <w:bodyDiv w:val="1"/>
      <w:marLeft w:val="0"/>
      <w:marRight w:val="0"/>
      <w:marTop w:val="0"/>
      <w:marBottom w:val="0"/>
      <w:divBdr>
        <w:top w:val="none" w:sz="0" w:space="0" w:color="auto"/>
        <w:left w:val="none" w:sz="0" w:space="0" w:color="auto"/>
        <w:bottom w:val="none" w:sz="0" w:space="0" w:color="auto"/>
        <w:right w:val="none" w:sz="0" w:space="0" w:color="auto"/>
      </w:divBdr>
    </w:div>
    <w:div w:id="1460803600">
      <w:bodyDiv w:val="1"/>
      <w:marLeft w:val="0"/>
      <w:marRight w:val="0"/>
      <w:marTop w:val="0"/>
      <w:marBottom w:val="0"/>
      <w:divBdr>
        <w:top w:val="none" w:sz="0" w:space="0" w:color="auto"/>
        <w:left w:val="none" w:sz="0" w:space="0" w:color="auto"/>
        <w:bottom w:val="none" w:sz="0" w:space="0" w:color="auto"/>
        <w:right w:val="none" w:sz="0" w:space="0" w:color="auto"/>
      </w:divBdr>
    </w:div>
    <w:div w:id="1461148872">
      <w:bodyDiv w:val="1"/>
      <w:marLeft w:val="0"/>
      <w:marRight w:val="0"/>
      <w:marTop w:val="0"/>
      <w:marBottom w:val="0"/>
      <w:divBdr>
        <w:top w:val="none" w:sz="0" w:space="0" w:color="auto"/>
        <w:left w:val="none" w:sz="0" w:space="0" w:color="auto"/>
        <w:bottom w:val="none" w:sz="0" w:space="0" w:color="auto"/>
        <w:right w:val="none" w:sz="0" w:space="0" w:color="auto"/>
      </w:divBdr>
    </w:div>
    <w:div w:id="1462460073">
      <w:bodyDiv w:val="1"/>
      <w:marLeft w:val="0"/>
      <w:marRight w:val="0"/>
      <w:marTop w:val="0"/>
      <w:marBottom w:val="0"/>
      <w:divBdr>
        <w:top w:val="none" w:sz="0" w:space="0" w:color="auto"/>
        <w:left w:val="none" w:sz="0" w:space="0" w:color="auto"/>
        <w:bottom w:val="none" w:sz="0" w:space="0" w:color="auto"/>
        <w:right w:val="none" w:sz="0" w:space="0" w:color="auto"/>
      </w:divBdr>
    </w:div>
    <w:div w:id="1462724794">
      <w:bodyDiv w:val="1"/>
      <w:marLeft w:val="0"/>
      <w:marRight w:val="0"/>
      <w:marTop w:val="0"/>
      <w:marBottom w:val="0"/>
      <w:divBdr>
        <w:top w:val="none" w:sz="0" w:space="0" w:color="auto"/>
        <w:left w:val="none" w:sz="0" w:space="0" w:color="auto"/>
        <w:bottom w:val="none" w:sz="0" w:space="0" w:color="auto"/>
        <w:right w:val="none" w:sz="0" w:space="0" w:color="auto"/>
      </w:divBdr>
    </w:div>
    <w:div w:id="1464498147">
      <w:bodyDiv w:val="1"/>
      <w:marLeft w:val="0"/>
      <w:marRight w:val="0"/>
      <w:marTop w:val="0"/>
      <w:marBottom w:val="0"/>
      <w:divBdr>
        <w:top w:val="none" w:sz="0" w:space="0" w:color="auto"/>
        <w:left w:val="none" w:sz="0" w:space="0" w:color="auto"/>
        <w:bottom w:val="none" w:sz="0" w:space="0" w:color="auto"/>
        <w:right w:val="none" w:sz="0" w:space="0" w:color="auto"/>
      </w:divBdr>
    </w:div>
    <w:div w:id="1465654212">
      <w:bodyDiv w:val="1"/>
      <w:marLeft w:val="0"/>
      <w:marRight w:val="0"/>
      <w:marTop w:val="0"/>
      <w:marBottom w:val="0"/>
      <w:divBdr>
        <w:top w:val="none" w:sz="0" w:space="0" w:color="auto"/>
        <w:left w:val="none" w:sz="0" w:space="0" w:color="auto"/>
        <w:bottom w:val="none" w:sz="0" w:space="0" w:color="auto"/>
        <w:right w:val="none" w:sz="0" w:space="0" w:color="auto"/>
      </w:divBdr>
    </w:div>
    <w:div w:id="1465661918">
      <w:bodyDiv w:val="1"/>
      <w:marLeft w:val="0"/>
      <w:marRight w:val="0"/>
      <w:marTop w:val="0"/>
      <w:marBottom w:val="0"/>
      <w:divBdr>
        <w:top w:val="none" w:sz="0" w:space="0" w:color="auto"/>
        <w:left w:val="none" w:sz="0" w:space="0" w:color="auto"/>
        <w:bottom w:val="none" w:sz="0" w:space="0" w:color="auto"/>
        <w:right w:val="none" w:sz="0" w:space="0" w:color="auto"/>
      </w:divBdr>
    </w:div>
    <w:div w:id="1466503578">
      <w:bodyDiv w:val="1"/>
      <w:marLeft w:val="0"/>
      <w:marRight w:val="0"/>
      <w:marTop w:val="0"/>
      <w:marBottom w:val="0"/>
      <w:divBdr>
        <w:top w:val="none" w:sz="0" w:space="0" w:color="auto"/>
        <w:left w:val="none" w:sz="0" w:space="0" w:color="auto"/>
        <w:bottom w:val="none" w:sz="0" w:space="0" w:color="auto"/>
        <w:right w:val="none" w:sz="0" w:space="0" w:color="auto"/>
      </w:divBdr>
    </w:div>
    <w:div w:id="1467158462">
      <w:bodyDiv w:val="1"/>
      <w:marLeft w:val="0"/>
      <w:marRight w:val="0"/>
      <w:marTop w:val="0"/>
      <w:marBottom w:val="0"/>
      <w:divBdr>
        <w:top w:val="none" w:sz="0" w:space="0" w:color="auto"/>
        <w:left w:val="none" w:sz="0" w:space="0" w:color="auto"/>
        <w:bottom w:val="none" w:sz="0" w:space="0" w:color="auto"/>
        <w:right w:val="none" w:sz="0" w:space="0" w:color="auto"/>
      </w:divBdr>
    </w:div>
    <w:div w:id="1469009282">
      <w:bodyDiv w:val="1"/>
      <w:marLeft w:val="0"/>
      <w:marRight w:val="0"/>
      <w:marTop w:val="0"/>
      <w:marBottom w:val="0"/>
      <w:divBdr>
        <w:top w:val="none" w:sz="0" w:space="0" w:color="auto"/>
        <w:left w:val="none" w:sz="0" w:space="0" w:color="auto"/>
        <w:bottom w:val="none" w:sz="0" w:space="0" w:color="auto"/>
        <w:right w:val="none" w:sz="0" w:space="0" w:color="auto"/>
      </w:divBdr>
    </w:div>
    <w:div w:id="1470434984">
      <w:bodyDiv w:val="1"/>
      <w:marLeft w:val="0"/>
      <w:marRight w:val="0"/>
      <w:marTop w:val="0"/>
      <w:marBottom w:val="0"/>
      <w:divBdr>
        <w:top w:val="none" w:sz="0" w:space="0" w:color="auto"/>
        <w:left w:val="none" w:sz="0" w:space="0" w:color="auto"/>
        <w:bottom w:val="none" w:sz="0" w:space="0" w:color="auto"/>
        <w:right w:val="none" w:sz="0" w:space="0" w:color="auto"/>
      </w:divBdr>
    </w:div>
    <w:div w:id="1472405022">
      <w:bodyDiv w:val="1"/>
      <w:marLeft w:val="0"/>
      <w:marRight w:val="0"/>
      <w:marTop w:val="0"/>
      <w:marBottom w:val="0"/>
      <w:divBdr>
        <w:top w:val="none" w:sz="0" w:space="0" w:color="auto"/>
        <w:left w:val="none" w:sz="0" w:space="0" w:color="auto"/>
        <w:bottom w:val="none" w:sz="0" w:space="0" w:color="auto"/>
        <w:right w:val="none" w:sz="0" w:space="0" w:color="auto"/>
      </w:divBdr>
    </w:div>
    <w:div w:id="1472943689">
      <w:bodyDiv w:val="1"/>
      <w:marLeft w:val="0"/>
      <w:marRight w:val="0"/>
      <w:marTop w:val="0"/>
      <w:marBottom w:val="0"/>
      <w:divBdr>
        <w:top w:val="none" w:sz="0" w:space="0" w:color="auto"/>
        <w:left w:val="none" w:sz="0" w:space="0" w:color="auto"/>
        <w:bottom w:val="none" w:sz="0" w:space="0" w:color="auto"/>
        <w:right w:val="none" w:sz="0" w:space="0" w:color="auto"/>
      </w:divBdr>
    </w:div>
    <w:div w:id="1475299113">
      <w:bodyDiv w:val="1"/>
      <w:marLeft w:val="0"/>
      <w:marRight w:val="0"/>
      <w:marTop w:val="0"/>
      <w:marBottom w:val="0"/>
      <w:divBdr>
        <w:top w:val="none" w:sz="0" w:space="0" w:color="auto"/>
        <w:left w:val="none" w:sz="0" w:space="0" w:color="auto"/>
        <w:bottom w:val="none" w:sz="0" w:space="0" w:color="auto"/>
        <w:right w:val="none" w:sz="0" w:space="0" w:color="auto"/>
      </w:divBdr>
      <w:divsChild>
        <w:div w:id="696781407">
          <w:marLeft w:val="0"/>
          <w:marRight w:val="0"/>
          <w:marTop w:val="120"/>
          <w:marBottom w:val="120"/>
          <w:divBdr>
            <w:top w:val="none" w:sz="0" w:space="0" w:color="auto"/>
            <w:left w:val="none" w:sz="0" w:space="0" w:color="auto"/>
            <w:bottom w:val="none" w:sz="0" w:space="0" w:color="auto"/>
            <w:right w:val="none" w:sz="0" w:space="0" w:color="auto"/>
          </w:divBdr>
        </w:div>
      </w:divsChild>
    </w:div>
    <w:div w:id="1475871334">
      <w:bodyDiv w:val="1"/>
      <w:marLeft w:val="0"/>
      <w:marRight w:val="0"/>
      <w:marTop w:val="0"/>
      <w:marBottom w:val="0"/>
      <w:divBdr>
        <w:top w:val="none" w:sz="0" w:space="0" w:color="auto"/>
        <w:left w:val="none" w:sz="0" w:space="0" w:color="auto"/>
        <w:bottom w:val="none" w:sz="0" w:space="0" w:color="auto"/>
        <w:right w:val="none" w:sz="0" w:space="0" w:color="auto"/>
      </w:divBdr>
    </w:div>
    <w:div w:id="1477065314">
      <w:bodyDiv w:val="1"/>
      <w:marLeft w:val="0"/>
      <w:marRight w:val="0"/>
      <w:marTop w:val="0"/>
      <w:marBottom w:val="0"/>
      <w:divBdr>
        <w:top w:val="none" w:sz="0" w:space="0" w:color="auto"/>
        <w:left w:val="none" w:sz="0" w:space="0" w:color="auto"/>
        <w:bottom w:val="none" w:sz="0" w:space="0" w:color="auto"/>
        <w:right w:val="none" w:sz="0" w:space="0" w:color="auto"/>
      </w:divBdr>
    </w:div>
    <w:div w:id="1478953425">
      <w:bodyDiv w:val="1"/>
      <w:marLeft w:val="0"/>
      <w:marRight w:val="0"/>
      <w:marTop w:val="0"/>
      <w:marBottom w:val="0"/>
      <w:divBdr>
        <w:top w:val="none" w:sz="0" w:space="0" w:color="auto"/>
        <w:left w:val="none" w:sz="0" w:space="0" w:color="auto"/>
        <w:bottom w:val="none" w:sz="0" w:space="0" w:color="auto"/>
        <w:right w:val="none" w:sz="0" w:space="0" w:color="auto"/>
      </w:divBdr>
    </w:div>
    <w:div w:id="1479884696">
      <w:bodyDiv w:val="1"/>
      <w:marLeft w:val="0"/>
      <w:marRight w:val="0"/>
      <w:marTop w:val="0"/>
      <w:marBottom w:val="0"/>
      <w:divBdr>
        <w:top w:val="none" w:sz="0" w:space="0" w:color="auto"/>
        <w:left w:val="none" w:sz="0" w:space="0" w:color="auto"/>
        <w:bottom w:val="none" w:sz="0" w:space="0" w:color="auto"/>
        <w:right w:val="none" w:sz="0" w:space="0" w:color="auto"/>
      </w:divBdr>
    </w:div>
    <w:div w:id="1479953966">
      <w:bodyDiv w:val="1"/>
      <w:marLeft w:val="0"/>
      <w:marRight w:val="0"/>
      <w:marTop w:val="0"/>
      <w:marBottom w:val="0"/>
      <w:divBdr>
        <w:top w:val="none" w:sz="0" w:space="0" w:color="auto"/>
        <w:left w:val="none" w:sz="0" w:space="0" w:color="auto"/>
        <w:bottom w:val="none" w:sz="0" w:space="0" w:color="auto"/>
        <w:right w:val="none" w:sz="0" w:space="0" w:color="auto"/>
      </w:divBdr>
    </w:div>
    <w:div w:id="1480419793">
      <w:bodyDiv w:val="1"/>
      <w:marLeft w:val="0"/>
      <w:marRight w:val="0"/>
      <w:marTop w:val="0"/>
      <w:marBottom w:val="0"/>
      <w:divBdr>
        <w:top w:val="none" w:sz="0" w:space="0" w:color="auto"/>
        <w:left w:val="none" w:sz="0" w:space="0" w:color="auto"/>
        <w:bottom w:val="none" w:sz="0" w:space="0" w:color="auto"/>
        <w:right w:val="none" w:sz="0" w:space="0" w:color="auto"/>
      </w:divBdr>
    </w:div>
    <w:div w:id="1480734209">
      <w:bodyDiv w:val="1"/>
      <w:marLeft w:val="0"/>
      <w:marRight w:val="0"/>
      <w:marTop w:val="0"/>
      <w:marBottom w:val="0"/>
      <w:divBdr>
        <w:top w:val="none" w:sz="0" w:space="0" w:color="auto"/>
        <w:left w:val="none" w:sz="0" w:space="0" w:color="auto"/>
        <w:bottom w:val="none" w:sz="0" w:space="0" w:color="auto"/>
        <w:right w:val="none" w:sz="0" w:space="0" w:color="auto"/>
      </w:divBdr>
    </w:div>
    <w:div w:id="1480996997">
      <w:bodyDiv w:val="1"/>
      <w:marLeft w:val="0"/>
      <w:marRight w:val="0"/>
      <w:marTop w:val="0"/>
      <w:marBottom w:val="0"/>
      <w:divBdr>
        <w:top w:val="none" w:sz="0" w:space="0" w:color="auto"/>
        <w:left w:val="none" w:sz="0" w:space="0" w:color="auto"/>
        <w:bottom w:val="none" w:sz="0" w:space="0" w:color="auto"/>
        <w:right w:val="none" w:sz="0" w:space="0" w:color="auto"/>
      </w:divBdr>
    </w:div>
    <w:div w:id="1482036779">
      <w:bodyDiv w:val="1"/>
      <w:marLeft w:val="0"/>
      <w:marRight w:val="0"/>
      <w:marTop w:val="0"/>
      <w:marBottom w:val="0"/>
      <w:divBdr>
        <w:top w:val="none" w:sz="0" w:space="0" w:color="auto"/>
        <w:left w:val="none" w:sz="0" w:space="0" w:color="auto"/>
        <w:bottom w:val="none" w:sz="0" w:space="0" w:color="auto"/>
        <w:right w:val="none" w:sz="0" w:space="0" w:color="auto"/>
      </w:divBdr>
      <w:divsChild>
        <w:div w:id="355693425">
          <w:marLeft w:val="0"/>
          <w:marRight w:val="0"/>
          <w:marTop w:val="0"/>
          <w:marBottom w:val="0"/>
          <w:divBdr>
            <w:top w:val="none" w:sz="0" w:space="0" w:color="auto"/>
            <w:left w:val="none" w:sz="0" w:space="0" w:color="auto"/>
            <w:bottom w:val="none" w:sz="0" w:space="0" w:color="auto"/>
            <w:right w:val="none" w:sz="0" w:space="0" w:color="auto"/>
          </w:divBdr>
        </w:div>
      </w:divsChild>
    </w:div>
    <w:div w:id="1484152394">
      <w:bodyDiv w:val="1"/>
      <w:marLeft w:val="0"/>
      <w:marRight w:val="0"/>
      <w:marTop w:val="0"/>
      <w:marBottom w:val="0"/>
      <w:divBdr>
        <w:top w:val="none" w:sz="0" w:space="0" w:color="auto"/>
        <w:left w:val="none" w:sz="0" w:space="0" w:color="auto"/>
        <w:bottom w:val="none" w:sz="0" w:space="0" w:color="auto"/>
        <w:right w:val="none" w:sz="0" w:space="0" w:color="auto"/>
      </w:divBdr>
    </w:div>
    <w:div w:id="1484544125">
      <w:bodyDiv w:val="1"/>
      <w:marLeft w:val="0"/>
      <w:marRight w:val="0"/>
      <w:marTop w:val="0"/>
      <w:marBottom w:val="0"/>
      <w:divBdr>
        <w:top w:val="none" w:sz="0" w:space="0" w:color="auto"/>
        <w:left w:val="none" w:sz="0" w:space="0" w:color="auto"/>
        <w:bottom w:val="none" w:sz="0" w:space="0" w:color="auto"/>
        <w:right w:val="none" w:sz="0" w:space="0" w:color="auto"/>
      </w:divBdr>
    </w:div>
    <w:div w:id="1486311613">
      <w:bodyDiv w:val="1"/>
      <w:marLeft w:val="0"/>
      <w:marRight w:val="0"/>
      <w:marTop w:val="0"/>
      <w:marBottom w:val="0"/>
      <w:divBdr>
        <w:top w:val="none" w:sz="0" w:space="0" w:color="auto"/>
        <w:left w:val="none" w:sz="0" w:space="0" w:color="auto"/>
        <w:bottom w:val="none" w:sz="0" w:space="0" w:color="auto"/>
        <w:right w:val="none" w:sz="0" w:space="0" w:color="auto"/>
      </w:divBdr>
    </w:div>
    <w:div w:id="1487937355">
      <w:bodyDiv w:val="1"/>
      <w:marLeft w:val="0"/>
      <w:marRight w:val="0"/>
      <w:marTop w:val="0"/>
      <w:marBottom w:val="0"/>
      <w:divBdr>
        <w:top w:val="none" w:sz="0" w:space="0" w:color="auto"/>
        <w:left w:val="none" w:sz="0" w:space="0" w:color="auto"/>
        <w:bottom w:val="none" w:sz="0" w:space="0" w:color="auto"/>
        <w:right w:val="none" w:sz="0" w:space="0" w:color="auto"/>
      </w:divBdr>
    </w:div>
    <w:div w:id="1490906181">
      <w:bodyDiv w:val="1"/>
      <w:marLeft w:val="0"/>
      <w:marRight w:val="0"/>
      <w:marTop w:val="0"/>
      <w:marBottom w:val="0"/>
      <w:divBdr>
        <w:top w:val="none" w:sz="0" w:space="0" w:color="auto"/>
        <w:left w:val="none" w:sz="0" w:space="0" w:color="auto"/>
        <w:bottom w:val="none" w:sz="0" w:space="0" w:color="auto"/>
        <w:right w:val="none" w:sz="0" w:space="0" w:color="auto"/>
      </w:divBdr>
    </w:div>
    <w:div w:id="1491631581">
      <w:bodyDiv w:val="1"/>
      <w:marLeft w:val="0"/>
      <w:marRight w:val="0"/>
      <w:marTop w:val="0"/>
      <w:marBottom w:val="0"/>
      <w:divBdr>
        <w:top w:val="none" w:sz="0" w:space="0" w:color="auto"/>
        <w:left w:val="none" w:sz="0" w:space="0" w:color="auto"/>
        <w:bottom w:val="none" w:sz="0" w:space="0" w:color="auto"/>
        <w:right w:val="none" w:sz="0" w:space="0" w:color="auto"/>
      </w:divBdr>
    </w:div>
    <w:div w:id="1492522103">
      <w:bodyDiv w:val="1"/>
      <w:marLeft w:val="0"/>
      <w:marRight w:val="0"/>
      <w:marTop w:val="0"/>
      <w:marBottom w:val="0"/>
      <w:divBdr>
        <w:top w:val="none" w:sz="0" w:space="0" w:color="auto"/>
        <w:left w:val="none" w:sz="0" w:space="0" w:color="auto"/>
        <w:bottom w:val="none" w:sz="0" w:space="0" w:color="auto"/>
        <w:right w:val="none" w:sz="0" w:space="0" w:color="auto"/>
      </w:divBdr>
    </w:div>
    <w:div w:id="1494100512">
      <w:bodyDiv w:val="1"/>
      <w:marLeft w:val="0"/>
      <w:marRight w:val="0"/>
      <w:marTop w:val="0"/>
      <w:marBottom w:val="0"/>
      <w:divBdr>
        <w:top w:val="none" w:sz="0" w:space="0" w:color="auto"/>
        <w:left w:val="none" w:sz="0" w:space="0" w:color="auto"/>
        <w:bottom w:val="none" w:sz="0" w:space="0" w:color="auto"/>
        <w:right w:val="none" w:sz="0" w:space="0" w:color="auto"/>
      </w:divBdr>
    </w:div>
    <w:div w:id="1494179542">
      <w:bodyDiv w:val="1"/>
      <w:marLeft w:val="0"/>
      <w:marRight w:val="0"/>
      <w:marTop w:val="0"/>
      <w:marBottom w:val="0"/>
      <w:divBdr>
        <w:top w:val="none" w:sz="0" w:space="0" w:color="auto"/>
        <w:left w:val="none" w:sz="0" w:space="0" w:color="auto"/>
        <w:bottom w:val="none" w:sz="0" w:space="0" w:color="auto"/>
        <w:right w:val="none" w:sz="0" w:space="0" w:color="auto"/>
      </w:divBdr>
      <w:divsChild>
        <w:div w:id="5333668">
          <w:marLeft w:val="0"/>
          <w:marRight w:val="0"/>
          <w:marTop w:val="0"/>
          <w:marBottom w:val="0"/>
          <w:divBdr>
            <w:top w:val="none" w:sz="0" w:space="0" w:color="auto"/>
            <w:left w:val="none" w:sz="0" w:space="0" w:color="auto"/>
            <w:bottom w:val="none" w:sz="0" w:space="0" w:color="auto"/>
            <w:right w:val="none" w:sz="0" w:space="0" w:color="auto"/>
          </w:divBdr>
        </w:div>
      </w:divsChild>
    </w:div>
    <w:div w:id="1495104757">
      <w:bodyDiv w:val="1"/>
      <w:marLeft w:val="0"/>
      <w:marRight w:val="0"/>
      <w:marTop w:val="0"/>
      <w:marBottom w:val="0"/>
      <w:divBdr>
        <w:top w:val="none" w:sz="0" w:space="0" w:color="auto"/>
        <w:left w:val="none" w:sz="0" w:space="0" w:color="auto"/>
        <w:bottom w:val="none" w:sz="0" w:space="0" w:color="auto"/>
        <w:right w:val="none" w:sz="0" w:space="0" w:color="auto"/>
      </w:divBdr>
    </w:div>
    <w:div w:id="1496066327">
      <w:bodyDiv w:val="1"/>
      <w:marLeft w:val="0"/>
      <w:marRight w:val="0"/>
      <w:marTop w:val="0"/>
      <w:marBottom w:val="0"/>
      <w:divBdr>
        <w:top w:val="none" w:sz="0" w:space="0" w:color="auto"/>
        <w:left w:val="none" w:sz="0" w:space="0" w:color="auto"/>
        <w:bottom w:val="none" w:sz="0" w:space="0" w:color="auto"/>
        <w:right w:val="none" w:sz="0" w:space="0" w:color="auto"/>
      </w:divBdr>
    </w:div>
    <w:div w:id="1496459821">
      <w:bodyDiv w:val="1"/>
      <w:marLeft w:val="0"/>
      <w:marRight w:val="0"/>
      <w:marTop w:val="0"/>
      <w:marBottom w:val="0"/>
      <w:divBdr>
        <w:top w:val="none" w:sz="0" w:space="0" w:color="auto"/>
        <w:left w:val="none" w:sz="0" w:space="0" w:color="auto"/>
        <w:bottom w:val="none" w:sz="0" w:space="0" w:color="auto"/>
        <w:right w:val="none" w:sz="0" w:space="0" w:color="auto"/>
      </w:divBdr>
    </w:div>
    <w:div w:id="1497956799">
      <w:bodyDiv w:val="1"/>
      <w:marLeft w:val="0"/>
      <w:marRight w:val="0"/>
      <w:marTop w:val="0"/>
      <w:marBottom w:val="0"/>
      <w:divBdr>
        <w:top w:val="none" w:sz="0" w:space="0" w:color="auto"/>
        <w:left w:val="none" w:sz="0" w:space="0" w:color="auto"/>
        <w:bottom w:val="none" w:sz="0" w:space="0" w:color="auto"/>
        <w:right w:val="none" w:sz="0" w:space="0" w:color="auto"/>
      </w:divBdr>
    </w:div>
    <w:div w:id="1498106467">
      <w:bodyDiv w:val="1"/>
      <w:marLeft w:val="0"/>
      <w:marRight w:val="0"/>
      <w:marTop w:val="0"/>
      <w:marBottom w:val="0"/>
      <w:divBdr>
        <w:top w:val="none" w:sz="0" w:space="0" w:color="auto"/>
        <w:left w:val="none" w:sz="0" w:space="0" w:color="auto"/>
        <w:bottom w:val="none" w:sz="0" w:space="0" w:color="auto"/>
        <w:right w:val="none" w:sz="0" w:space="0" w:color="auto"/>
      </w:divBdr>
    </w:div>
    <w:div w:id="1498808893">
      <w:bodyDiv w:val="1"/>
      <w:marLeft w:val="0"/>
      <w:marRight w:val="0"/>
      <w:marTop w:val="0"/>
      <w:marBottom w:val="0"/>
      <w:divBdr>
        <w:top w:val="none" w:sz="0" w:space="0" w:color="auto"/>
        <w:left w:val="none" w:sz="0" w:space="0" w:color="auto"/>
        <w:bottom w:val="none" w:sz="0" w:space="0" w:color="auto"/>
        <w:right w:val="none" w:sz="0" w:space="0" w:color="auto"/>
      </w:divBdr>
    </w:div>
    <w:div w:id="1498882572">
      <w:bodyDiv w:val="1"/>
      <w:marLeft w:val="0"/>
      <w:marRight w:val="0"/>
      <w:marTop w:val="0"/>
      <w:marBottom w:val="0"/>
      <w:divBdr>
        <w:top w:val="none" w:sz="0" w:space="0" w:color="auto"/>
        <w:left w:val="none" w:sz="0" w:space="0" w:color="auto"/>
        <w:bottom w:val="none" w:sz="0" w:space="0" w:color="auto"/>
        <w:right w:val="none" w:sz="0" w:space="0" w:color="auto"/>
      </w:divBdr>
    </w:div>
    <w:div w:id="1499731989">
      <w:bodyDiv w:val="1"/>
      <w:marLeft w:val="0"/>
      <w:marRight w:val="0"/>
      <w:marTop w:val="0"/>
      <w:marBottom w:val="0"/>
      <w:divBdr>
        <w:top w:val="none" w:sz="0" w:space="0" w:color="auto"/>
        <w:left w:val="none" w:sz="0" w:space="0" w:color="auto"/>
        <w:bottom w:val="none" w:sz="0" w:space="0" w:color="auto"/>
        <w:right w:val="none" w:sz="0" w:space="0" w:color="auto"/>
      </w:divBdr>
    </w:div>
    <w:div w:id="1500534429">
      <w:bodyDiv w:val="1"/>
      <w:marLeft w:val="0"/>
      <w:marRight w:val="0"/>
      <w:marTop w:val="0"/>
      <w:marBottom w:val="0"/>
      <w:divBdr>
        <w:top w:val="none" w:sz="0" w:space="0" w:color="auto"/>
        <w:left w:val="none" w:sz="0" w:space="0" w:color="auto"/>
        <w:bottom w:val="none" w:sz="0" w:space="0" w:color="auto"/>
        <w:right w:val="none" w:sz="0" w:space="0" w:color="auto"/>
      </w:divBdr>
    </w:div>
    <w:div w:id="1501042651">
      <w:bodyDiv w:val="1"/>
      <w:marLeft w:val="0"/>
      <w:marRight w:val="0"/>
      <w:marTop w:val="0"/>
      <w:marBottom w:val="0"/>
      <w:divBdr>
        <w:top w:val="none" w:sz="0" w:space="0" w:color="auto"/>
        <w:left w:val="none" w:sz="0" w:space="0" w:color="auto"/>
        <w:bottom w:val="none" w:sz="0" w:space="0" w:color="auto"/>
        <w:right w:val="none" w:sz="0" w:space="0" w:color="auto"/>
      </w:divBdr>
    </w:div>
    <w:div w:id="1501771906">
      <w:bodyDiv w:val="1"/>
      <w:marLeft w:val="0"/>
      <w:marRight w:val="0"/>
      <w:marTop w:val="0"/>
      <w:marBottom w:val="0"/>
      <w:divBdr>
        <w:top w:val="none" w:sz="0" w:space="0" w:color="auto"/>
        <w:left w:val="none" w:sz="0" w:space="0" w:color="auto"/>
        <w:bottom w:val="none" w:sz="0" w:space="0" w:color="auto"/>
        <w:right w:val="none" w:sz="0" w:space="0" w:color="auto"/>
      </w:divBdr>
    </w:div>
    <w:div w:id="1505628305">
      <w:bodyDiv w:val="1"/>
      <w:marLeft w:val="0"/>
      <w:marRight w:val="0"/>
      <w:marTop w:val="0"/>
      <w:marBottom w:val="0"/>
      <w:divBdr>
        <w:top w:val="none" w:sz="0" w:space="0" w:color="auto"/>
        <w:left w:val="none" w:sz="0" w:space="0" w:color="auto"/>
        <w:bottom w:val="none" w:sz="0" w:space="0" w:color="auto"/>
        <w:right w:val="none" w:sz="0" w:space="0" w:color="auto"/>
      </w:divBdr>
    </w:div>
    <w:div w:id="1506018749">
      <w:bodyDiv w:val="1"/>
      <w:marLeft w:val="0"/>
      <w:marRight w:val="0"/>
      <w:marTop w:val="0"/>
      <w:marBottom w:val="0"/>
      <w:divBdr>
        <w:top w:val="none" w:sz="0" w:space="0" w:color="auto"/>
        <w:left w:val="none" w:sz="0" w:space="0" w:color="auto"/>
        <w:bottom w:val="none" w:sz="0" w:space="0" w:color="auto"/>
        <w:right w:val="none" w:sz="0" w:space="0" w:color="auto"/>
      </w:divBdr>
    </w:div>
    <w:div w:id="1507328876">
      <w:bodyDiv w:val="1"/>
      <w:marLeft w:val="0"/>
      <w:marRight w:val="0"/>
      <w:marTop w:val="0"/>
      <w:marBottom w:val="0"/>
      <w:divBdr>
        <w:top w:val="none" w:sz="0" w:space="0" w:color="auto"/>
        <w:left w:val="none" w:sz="0" w:space="0" w:color="auto"/>
        <w:bottom w:val="none" w:sz="0" w:space="0" w:color="auto"/>
        <w:right w:val="none" w:sz="0" w:space="0" w:color="auto"/>
      </w:divBdr>
    </w:div>
    <w:div w:id="1508128375">
      <w:bodyDiv w:val="1"/>
      <w:marLeft w:val="0"/>
      <w:marRight w:val="0"/>
      <w:marTop w:val="0"/>
      <w:marBottom w:val="0"/>
      <w:divBdr>
        <w:top w:val="none" w:sz="0" w:space="0" w:color="auto"/>
        <w:left w:val="none" w:sz="0" w:space="0" w:color="auto"/>
        <w:bottom w:val="none" w:sz="0" w:space="0" w:color="auto"/>
        <w:right w:val="none" w:sz="0" w:space="0" w:color="auto"/>
      </w:divBdr>
    </w:div>
    <w:div w:id="1508134608">
      <w:bodyDiv w:val="1"/>
      <w:marLeft w:val="0"/>
      <w:marRight w:val="0"/>
      <w:marTop w:val="0"/>
      <w:marBottom w:val="0"/>
      <w:divBdr>
        <w:top w:val="none" w:sz="0" w:space="0" w:color="auto"/>
        <w:left w:val="none" w:sz="0" w:space="0" w:color="auto"/>
        <w:bottom w:val="none" w:sz="0" w:space="0" w:color="auto"/>
        <w:right w:val="none" w:sz="0" w:space="0" w:color="auto"/>
      </w:divBdr>
    </w:div>
    <w:div w:id="1509909195">
      <w:bodyDiv w:val="1"/>
      <w:marLeft w:val="0"/>
      <w:marRight w:val="0"/>
      <w:marTop w:val="0"/>
      <w:marBottom w:val="0"/>
      <w:divBdr>
        <w:top w:val="none" w:sz="0" w:space="0" w:color="auto"/>
        <w:left w:val="none" w:sz="0" w:space="0" w:color="auto"/>
        <w:bottom w:val="none" w:sz="0" w:space="0" w:color="auto"/>
        <w:right w:val="none" w:sz="0" w:space="0" w:color="auto"/>
      </w:divBdr>
    </w:div>
    <w:div w:id="1510219564">
      <w:bodyDiv w:val="1"/>
      <w:marLeft w:val="0"/>
      <w:marRight w:val="0"/>
      <w:marTop w:val="0"/>
      <w:marBottom w:val="0"/>
      <w:divBdr>
        <w:top w:val="none" w:sz="0" w:space="0" w:color="auto"/>
        <w:left w:val="none" w:sz="0" w:space="0" w:color="auto"/>
        <w:bottom w:val="none" w:sz="0" w:space="0" w:color="auto"/>
        <w:right w:val="none" w:sz="0" w:space="0" w:color="auto"/>
      </w:divBdr>
    </w:div>
    <w:div w:id="1512525222">
      <w:bodyDiv w:val="1"/>
      <w:marLeft w:val="0"/>
      <w:marRight w:val="0"/>
      <w:marTop w:val="0"/>
      <w:marBottom w:val="0"/>
      <w:divBdr>
        <w:top w:val="none" w:sz="0" w:space="0" w:color="auto"/>
        <w:left w:val="none" w:sz="0" w:space="0" w:color="auto"/>
        <w:bottom w:val="none" w:sz="0" w:space="0" w:color="auto"/>
        <w:right w:val="none" w:sz="0" w:space="0" w:color="auto"/>
      </w:divBdr>
    </w:div>
    <w:div w:id="1519351653">
      <w:bodyDiv w:val="1"/>
      <w:marLeft w:val="0"/>
      <w:marRight w:val="0"/>
      <w:marTop w:val="0"/>
      <w:marBottom w:val="0"/>
      <w:divBdr>
        <w:top w:val="none" w:sz="0" w:space="0" w:color="auto"/>
        <w:left w:val="none" w:sz="0" w:space="0" w:color="auto"/>
        <w:bottom w:val="none" w:sz="0" w:space="0" w:color="auto"/>
        <w:right w:val="none" w:sz="0" w:space="0" w:color="auto"/>
      </w:divBdr>
    </w:div>
    <w:div w:id="1519732186">
      <w:bodyDiv w:val="1"/>
      <w:marLeft w:val="0"/>
      <w:marRight w:val="0"/>
      <w:marTop w:val="0"/>
      <w:marBottom w:val="0"/>
      <w:divBdr>
        <w:top w:val="none" w:sz="0" w:space="0" w:color="auto"/>
        <w:left w:val="none" w:sz="0" w:space="0" w:color="auto"/>
        <w:bottom w:val="none" w:sz="0" w:space="0" w:color="auto"/>
        <w:right w:val="none" w:sz="0" w:space="0" w:color="auto"/>
      </w:divBdr>
      <w:divsChild>
        <w:div w:id="1618566801">
          <w:marLeft w:val="0"/>
          <w:marRight w:val="0"/>
          <w:marTop w:val="120"/>
          <w:marBottom w:val="120"/>
          <w:divBdr>
            <w:top w:val="none" w:sz="0" w:space="0" w:color="auto"/>
            <w:left w:val="none" w:sz="0" w:space="0" w:color="auto"/>
            <w:bottom w:val="none" w:sz="0" w:space="0" w:color="auto"/>
            <w:right w:val="none" w:sz="0" w:space="0" w:color="auto"/>
          </w:divBdr>
        </w:div>
        <w:div w:id="13459995">
          <w:marLeft w:val="0"/>
          <w:marRight w:val="0"/>
          <w:marTop w:val="120"/>
          <w:marBottom w:val="120"/>
          <w:divBdr>
            <w:top w:val="none" w:sz="0" w:space="0" w:color="auto"/>
            <w:left w:val="none" w:sz="0" w:space="0" w:color="auto"/>
            <w:bottom w:val="none" w:sz="0" w:space="0" w:color="auto"/>
            <w:right w:val="none" w:sz="0" w:space="0" w:color="auto"/>
          </w:divBdr>
        </w:div>
        <w:div w:id="1338383748">
          <w:marLeft w:val="0"/>
          <w:marRight w:val="0"/>
          <w:marTop w:val="120"/>
          <w:marBottom w:val="120"/>
          <w:divBdr>
            <w:top w:val="none" w:sz="0" w:space="0" w:color="auto"/>
            <w:left w:val="none" w:sz="0" w:space="0" w:color="auto"/>
            <w:bottom w:val="none" w:sz="0" w:space="0" w:color="auto"/>
            <w:right w:val="none" w:sz="0" w:space="0" w:color="auto"/>
          </w:divBdr>
        </w:div>
        <w:div w:id="1463690181">
          <w:marLeft w:val="0"/>
          <w:marRight w:val="0"/>
          <w:marTop w:val="120"/>
          <w:marBottom w:val="120"/>
          <w:divBdr>
            <w:top w:val="none" w:sz="0" w:space="0" w:color="auto"/>
            <w:left w:val="none" w:sz="0" w:space="0" w:color="auto"/>
            <w:bottom w:val="none" w:sz="0" w:space="0" w:color="auto"/>
            <w:right w:val="none" w:sz="0" w:space="0" w:color="auto"/>
          </w:divBdr>
        </w:div>
        <w:div w:id="1514681585">
          <w:marLeft w:val="0"/>
          <w:marRight w:val="0"/>
          <w:marTop w:val="120"/>
          <w:marBottom w:val="120"/>
          <w:divBdr>
            <w:top w:val="none" w:sz="0" w:space="0" w:color="auto"/>
            <w:left w:val="none" w:sz="0" w:space="0" w:color="auto"/>
            <w:bottom w:val="none" w:sz="0" w:space="0" w:color="auto"/>
            <w:right w:val="none" w:sz="0" w:space="0" w:color="auto"/>
          </w:divBdr>
        </w:div>
        <w:div w:id="654382930">
          <w:marLeft w:val="0"/>
          <w:marRight w:val="0"/>
          <w:marTop w:val="120"/>
          <w:marBottom w:val="120"/>
          <w:divBdr>
            <w:top w:val="none" w:sz="0" w:space="0" w:color="auto"/>
            <w:left w:val="none" w:sz="0" w:space="0" w:color="auto"/>
            <w:bottom w:val="none" w:sz="0" w:space="0" w:color="auto"/>
            <w:right w:val="none" w:sz="0" w:space="0" w:color="auto"/>
          </w:divBdr>
        </w:div>
        <w:div w:id="576787847">
          <w:marLeft w:val="0"/>
          <w:marRight w:val="0"/>
          <w:marTop w:val="120"/>
          <w:marBottom w:val="120"/>
          <w:divBdr>
            <w:top w:val="none" w:sz="0" w:space="0" w:color="auto"/>
            <w:left w:val="none" w:sz="0" w:space="0" w:color="auto"/>
            <w:bottom w:val="none" w:sz="0" w:space="0" w:color="auto"/>
            <w:right w:val="none" w:sz="0" w:space="0" w:color="auto"/>
          </w:divBdr>
        </w:div>
        <w:div w:id="1168130581">
          <w:marLeft w:val="0"/>
          <w:marRight w:val="0"/>
          <w:marTop w:val="120"/>
          <w:marBottom w:val="120"/>
          <w:divBdr>
            <w:top w:val="none" w:sz="0" w:space="0" w:color="auto"/>
            <w:left w:val="none" w:sz="0" w:space="0" w:color="auto"/>
            <w:bottom w:val="none" w:sz="0" w:space="0" w:color="auto"/>
            <w:right w:val="none" w:sz="0" w:space="0" w:color="auto"/>
          </w:divBdr>
        </w:div>
        <w:div w:id="1367019348">
          <w:marLeft w:val="0"/>
          <w:marRight w:val="0"/>
          <w:marTop w:val="120"/>
          <w:marBottom w:val="120"/>
          <w:divBdr>
            <w:top w:val="none" w:sz="0" w:space="0" w:color="auto"/>
            <w:left w:val="none" w:sz="0" w:space="0" w:color="auto"/>
            <w:bottom w:val="none" w:sz="0" w:space="0" w:color="auto"/>
            <w:right w:val="none" w:sz="0" w:space="0" w:color="auto"/>
          </w:divBdr>
        </w:div>
        <w:div w:id="379284304">
          <w:marLeft w:val="0"/>
          <w:marRight w:val="0"/>
          <w:marTop w:val="120"/>
          <w:marBottom w:val="120"/>
          <w:divBdr>
            <w:top w:val="none" w:sz="0" w:space="0" w:color="auto"/>
            <w:left w:val="none" w:sz="0" w:space="0" w:color="auto"/>
            <w:bottom w:val="none" w:sz="0" w:space="0" w:color="auto"/>
            <w:right w:val="none" w:sz="0" w:space="0" w:color="auto"/>
          </w:divBdr>
        </w:div>
        <w:div w:id="2073890492">
          <w:marLeft w:val="0"/>
          <w:marRight w:val="0"/>
          <w:marTop w:val="120"/>
          <w:marBottom w:val="120"/>
          <w:divBdr>
            <w:top w:val="none" w:sz="0" w:space="0" w:color="auto"/>
            <w:left w:val="none" w:sz="0" w:space="0" w:color="auto"/>
            <w:bottom w:val="none" w:sz="0" w:space="0" w:color="auto"/>
            <w:right w:val="none" w:sz="0" w:space="0" w:color="auto"/>
          </w:divBdr>
        </w:div>
        <w:div w:id="998655027">
          <w:marLeft w:val="0"/>
          <w:marRight w:val="0"/>
          <w:marTop w:val="120"/>
          <w:marBottom w:val="120"/>
          <w:divBdr>
            <w:top w:val="none" w:sz="0" w:space="0" w:color="auto"/>
            <w:left w:val="none" w:sz="0" w:space="0" w:color="auto"/>
            <w:bottom w:val="none" w:sz="0" w:space="0" w:color="auto"/>
            <w:right w:val="none" w:sz="0" w:space="0" w:color="auto"/>
          </w:divBdr>
        </w:div>
        <w:div w:id="2145275144">
          <w:marLeft w:val="0"/>
          <w:marRight w:val="0"/>
          <w:marTop w:val="120"/>
          <w:marBottom w:val="120"/>
          <w:divBdr>
            <w:top w:val="none" w:sz="0" w:space="0" w:color="auto"/>
            <w:left w:val="none" w:sz="0" w:space="0" w:color="auto"/>
            <w:bottom w:val="none" w:sz="0" w:space="0" w:color="auto"/>
            <w:right w:val="none" w:sz="0" w:space="0" w:color="auto"/>
          </w:divBdr>
        </w:div>
        <w:div w:id="1214463434">
          <w:marLeft w:val="0"/>
          <w:marRight w:val="0"/>
          <w:marTop w:val="120"/>
          <w:marBottom w:val="120"/>
          <w:divBdr>
            <w:top w:val="none" w:sz="0" w:space="0" w:color="auto"/>
            <w:left w:val="none" w:sz="0" w:space="0" w:color="auto"/>
            <w:bottom w:val="none" w:sz="0" w:space="0" w:color="auto"/>
            <w:right w:val="none" w:sz="0" w:space="0" w:color="auto"/>
          </w:divBdr>
        </w:div>
        <w:div w:id="2140996801">
          <w:marLeft w:val="0"/>
          <w:marRight w:val="0"/>
          <w:marTop w:val="120"/>
          <w:marBottom w:val="120"/>
          <w:divBdr>
            <w:top w:val="none" w:sz="0" w:space="0" w:color="auto"/>
            <w:left w:val="none" w:sz="0" w:space="0" w:color="auto"/>
            <w:bottom w:val="none" w:sz="0" w:space="0" w:color="auto"/>
            <w:right w:val="none" w:sz="0" w:space="0" w:color="auto"/>
          </w:divBdr>
        </w:div>
      </w:divsChild>
    </w:div>
    <w:div w:id="1520924473">
      <w:bodyDiv w:val="1"/>
      <w:marLeft w:val="0"/>
      <w:marRight w:val="0"/>
      <w:marTop w:val="0"/>
      <w:marBottom w:val="0"/>
      <w:divBdr>
        <w:top w:val="none" w:sz="0" w:space="0" w:color="auto"/>
        <w:left w:val="none" w:sz="0" w:space="0" w:color="auto"/>
        <w:bottom w:val="none" w:sz="0" w:space="0" w:color="auto"/>
        <w:right w:val="none" w:sz="0" w:space="0" w:color="auto"/>
      </w:divBdr>
    </w:div>
    <w:div w:id="1521237629">
      <w:bodyDiv w:val="1"/>
      <w:marLeft w:val="0"/>
      <w:marRight w:val="0"/>
      <w:marTop w:val="0"/>
      <w:marBottom w:val="0"/>
      <w:divBdr>
        <w:top w:val="none" w:sz="0" w:space="0" w:color="auto"/>
        <w:left w:val="none" w:sz="0" w:space="0" w:color="auto"/>
        <w:bottom w:val="none" w:sz="0" w:space="0" w:color="auto"/>
        <w:right w:val="none" w:sz="0" w:space="0" w:color="auto"/>
      </w:divBdr>
    </w:div>
    <w:div w:id="1521703420">
      <w:bodyDiv w:val="1"/>
      <w:marLeft w:val="0"/>
      <w:marRight w:val="0"/>
      <w:marTop w:val="0"/>
      <w:marBottom w:val="0"/>
      <w:divBdr>
        <w:top w:val="none" w:sz="0" w:space="0" w:color="auto"/>
        <w:left w:val="none" w:sz="0" w:space="0" w:color="auto"/>
        <w:bottom w:val="none" w:sz="0" w:space="0" w:color="auto"/>
        <w:right w:val="none" w:sz="0" w:space="0" w:color="auto"/>
      </w:divBdr>
    </w:div>
    <w:div w:id="1525096070">
      <w:bodyDiv w:val="1"/>
      <w:marLeft w:val="0"/>
      <w:marRight w:val="0"/>
      <w:marTop w:val="0"/>
      <w:marBottom w:val="0"/>
      <w:divBdr>
        <w:top w:val="none" w:sz="0" w:space="0" w:color="auto"/>
        <w:left w:val="none" w:sz="0" w:space="0" w:color="auto"/>
        <w:bottom w:val="none" w:sz="0" w:space="0" w:color="auto"/>
        <w:right w:val="none" w:sz="0" w:space="0" w:color="auto"/>
      </w:divBdr>
    </w:div>
    <w:div w:id="1526944525">
      <w:bodyDiv w:val="1"/>
      <w:marLeft w:val="0"/>
      <w:marRight w:val="0"/>
      <w:marTop w:val="0"/>
      <w:marBottom w:val="0"/>
      <w:divBdr>
        <w:top w:val="none" w:sz="0" w:space="0" w:color="auto"/>
        <w:left w:val="none" w:sz="0" w:space="0" w:color="auto"/>
        <w:bottom w:val="none" w:sz="0" w:space="0" w:color="auto"/>
        <w:right w:val="none" w:sz="0" w:space="0" w:color="auto"/>
      </w:divBdr>
    </w:div>
    <w:div w:id="1529373410">
      <w:bodyDiv w:val="1"/>
      <w:marLeft w:val="0"/>
      <w:marRight w:val="0"/>
      <w:marTop w:val="0"/>
      <w:marBottom w:val="0"/>
      <w:divBdr>
        <w:top w:val="none" w:sz="0" w:space="0" w:color="auto"/>
        <w:left w:val="none" w:sz="0" w:space="0" w:color="auto"/>
        <w:bottom w:val="none" w:sz="0" w:space="0" w:color="auto"/>
        <w:right w:val="none" w:sz="0" w:space="0" w:color="auto"/>
      </w:divBdr>
    </w:div>
    <w:div w:id="1529564464">
      <w:bodyDiv w:val="1"/>
      <w:marLeft w:val="0"/>
      <w:marRight w:val="0"/>
      <w:marTop w:val="0"/>
      <w:marBottom w:val="0"/>
      <w:divBdr>
        <w:top w:val="none" w:sz="0" w:space="0" w:color="auto"/>
        <w:left w:val="none" w:sz="0" w:space="0" w:color="auto"/>
        <w:bottom w:val="none" w:sz="0" w:space="0" w:color="auto"/>
        <w:right w:val="none" w:sz="0" w:space="0" w:color="auto"/>
      </w:divBdr>
    </w:div>
    <w:div w:id="1529759027">
      <w:bodyDiv w:val="1"/>
      <w:marLeft w:val="0"/>
      <w:marRight w:val="0"/>
      <w:marTop w:val="0"/>
      <w:marBottom w:val="0"/>
      <w:divBdr>
        <w:top w:val="none" w:sz="0" w:space="0" w:color="auto"/>
        <w:left w:val="none" w:sz="0" w:space="0" w:color="auto"/>
        <w:bottom w:val="none" w:sz="0" w:space="0" w:color="auto"/>
        <w:right w:val="none" w:sz="0" w:space="0" w:color="auto"/>
      </w:divBdr>
    </w:div>
    <w:div w:id="1530023529">
      <w:bodyDiv w:val="1"/>
      <w:marLeft w:val="0"/>
      <w:marRight w:val="0"/>
      <w:marTop w:val="0"/>
      <w:marBottom w:val="0"/>
      <w:divBdr>
        <w:top w:val="none" w:sz="0" w:space="0" w:color="auto"/>
        <w:left w:val="none" w:sz="0" w:space="0" w:color="auto"/>
        <w:bottom w:val="none" w:sz="0" w:space="0" w:color="auto"/>
        <w:right w:val="none" w:sz="0" w:space="0" w:color="auto"/>
      </w:divBdr>
    </w:div>
    <w:div w:id="1530072742">
      <w:bodyDiv w:val="1"/>
      <w:marLeft w:val="0"/>
      <w:marRight w:val="0"/>
      <w:marTop w:val="0"/>
      <w:marBottom w:val="0"/>
      <w:divBdr>
        <w:top w:val="none" w:sz="0" w:space="0" w:color="auto"/>
        <w:left w:val="none" w:sz="0" w:space="0" w:color="auto"/>
        <w:bottom w:val="none" w:sz="0" w:space="0" w:color="auto"/>
        <w:right w:val="none" w:sz="0" w:space="0" w:color="auto"/>
      </w:divBdr>
    </w:div>
    <w:div w:id="1531647794">
      <w:bodyDiv w:val="1"/>
      <w:marLeft w:val="0"/>
      <w:marRight w:val="0"/>
      <w:marTop w:val="0"/>
      <w:marBottom w:val="0"/>
      <w:divBdr>
        <w:top w:val="none" w:sz="0" w:space="0" w:color="auto"/>
        <w:left w:val="none" w:sz="0" w:space="0" w:color="auto"/>
        <w:bottom w:val="none" w:sz="0" w:space="0" w:color="auto"/>
        <w:right w:val="none" w:sz="0" w:space="0" w:color="auto"/>
      </w:divBdr>
    </w:div>
    <w:div w:id="1533759227">
      <w:bodyDiv w:val="1"/>
      <w:marLeft w:val="0"/>
      <w:marRight w:val="0"/>
      <w:marTop w:val="0"/>
      <w:marBottom w:val="0"/>
      <w:divBdr>
        <w:top w:val="none" w:sz="0" w:space="0" w:color="auto"/>
        <w:left w:val="none" w:sz="0" w:space="0" w:color="auto"/>
        <w:bottom w:val="none" w:sz="0" w:space="0" w:color="auto"/>
        <w:right w:val="none" w:sz="0" w:space="0" w:color="auto"/>
      </w:divBdr>
    </w:div>
    <w:div w:id="1534683338">
      <w:bodyDiv w:val="1"/>
      <w:marLeft w:val="0"/>
      <w:marRight w:val="0"/>
      <w:marTop w:val="0"/>
      <w:marBottom w:val="0"/>
      <w:divBdr>
        <w:top w:val="none" w:sz="0" w:space="0" w:color="auto"/>
        <w:left w:val="none" w:sz="0" w:space="0" w:color="auto"/>
        <w:bottom w:val="none" w:sz="0" w:space="0" w:color="auto"/>
        <w:right w:val="none" w:sz="0" w:space="0" w:color="auto"/>
      </w:divBdr>
    </w:div>
    <w:div w:id="1539928381">
      <w:bodyDiv w:val="1"/>
      <w:marLeft w:val="0"/>
      <w:marRight w:val="0"/>
      <w:marTop w:val="0"/>
      <w:marBottom w:val="0"/>
      <w:divBdr>
        <w:top w:val="none" w:sz="0" w:space="0" w:color="auto"/>
        <w:left w:val="none" w:sz="0" w:space="0" w:color="auto"/>
        <w:bottom w:val="none" w:sz="0" w:space="0" w:color="auto"/>
        <w:right w:val="none" w:sz="0" w:space="0" w:color="auto"/>
      </w:divBdr>
    </w:div>
    <w:div w:id="1540898378">
      <w:bodyDiv w:val="1"/>
      <w:marLeft w:val="0"/>
      <w:marRight w:val="0"/>
      <w:marTop w:val="0"/>
      <w:marBottom w:val="0"/>
      <w:divBdr>
        <w:top w:val="none" w:sz="0" w:space="0" w:color="auto"/>
        <w:left w:val="none" w:sz="0" w:space="0" w:color="auto"/>
        <w:bottom w:val="none" w:sz="0" w:space="0" w:color="auto"/>
        <w:right w:val="none" w:sz="0" w:space="0" w:color="auto"/>
      </w:divBdr>
    </w:div>
    <w:div w:id="1542017221">
      <w:bodyDiv w:val="1"/>
      <w:marLeft w:val="0"/>
      <w:marRight w:val="0"/>
      <w:marTop w:val="0"/>
      <w:marBottom w:val="0"/>
      <w:divBdr>
        <w:top w:val="none" w:sz="0" w:space="0" w:color="auto"/>
        <w:left w:val="none" w:sz="0" w:space="0" w:color="auto"/>
        <w:bottom w:val="none" w:sz="0" w:space="0" w:color="auto"/>
        <w:right w:val="none" w:sz="0" w:space="0" w:color="auto"/>
      </w:divBdr>
    </w:div>
    <w:div w:id="1542203205">
      <w:bodyDiv w:val="1"/>
      <w:marLeft w:val="0"/>
      <w:marRight w:val="0"/>
      <w:marTop w:val="0"/>
      <w:marBottom w:val="0"/>
      <w:divBdr>
        <w:top w:val="none" w:sz="0" w:space="0" w:color="auto"/>
        <w:left w:val="none" w:sz="0" w:space="0" w:color="auto"/>
        <w:bottom w:val="none" w:sz="0" w:space="0" w:color="auto"/>
        <w:right w:val="none" w:sz="0" w:space="0" w:color="auto"/>
      </w:divBdr>
    </w:div>
    <w:div w:id="1546065251">
      <w:bodyDiv w:val="1"/>
      <w:marLeft w:val="0"/>
      <w:marRight w:val="0"/>
      <w:marTop w:val="0"/>
      <w:marBottom w:val="0"/>
      <w:divBdr>
        <w:top w:val="none" w:sz="0" w:space="0" w:color="auto"/>
        <w:left w:val="none" w:sz="0" w:space="0" w:color="auto"/>
        <w:bottom w:val="none" w:sz="0" w:space="0" w:color="auto"/>
        <w:right w:val="none" w:sz="0" w:space="0" w:color="auto"/>
      </w:divBdr>
    </w:div>
    <w:div w:id="1546066013">
      <w:bodyDiv w:val="1"/>
      <w:marLeft w:val="0"/>
      <w:marRight w:val="0"/>
      <w:marTop w:val="0"/>
      <w:marBottom w:val="0"/>
      <w:divBdr>
        <w:top w:val="none" w:sz="0" w:space="0" w:color="auto"/>
        <w:left w:val="none" w:sz="0" w:space="0" w:color="auto"/>
        <w:bottom w:val="none" w:sz="0" w:space="0" w:color="auto"/>
        <w:right w:val="none" w:sz="0" w:space="0" w:color="auto"/>
      </w:divBdr>
    </w:div>
    <w:div w:id="1547179623">
      <w:bodyDiv w:val="1"/>
      <w:marLeft w:val="0"/>
      <w:marRight w:val="0"/>
      <w:marTop w:val="0"/>
      <w:marBottom w:val="0"/>
      <w:divBdr>
        <w:top w:val="none" w:sz="0" w:space="0" w:color="auto"/>
        <w:left w:val="none" w:sz="0" w:space="0" w:color="auto"/>
        <w:bottom w:val="none" w:sz="0" w:space="0" w:color="auto"/>
        <w:right w:val="none" w:sz="0" w:space="0" w:color="auto"/>
      </w:divBdr>
    </w:div>
    <w:div w:id="1548682654">
      <w:bodyDiv w:val="1"/>
      <w:marLeft w:val="0"/>
      <w:marRight w:val="0"/>
      <w:marTop w:val="0"/>
      <w:marBottom w:val="0"/>
      <w:divBdr>
        <w:top w:val="none" w:sz="0" w:space="0" w:color="auto"/>
        <w:left w:val="none" w:sz="0" w:space="0" w:color="auto"/>
        <w:bottom w:val="none" w:sz="0" w:space="0" w:color="auto"/>
        <w:right w:val="none" w:sz="0" w:space="0" w:color="auto"/>
      </w:divBdr>
    </w:div>
    <w:div w:id="1548878840">
      <w:bodyDiv w:val="1"/>
      <w:marLeft w:val="0"/>
      <w:marRight w:val="0"/>
      <w:marTop w:val="0"/>
      <w:marBottom w:val="0"/>
      <w:divBdr>
        <w:top w:val="none" w:sz="0" w:space="0" w:color="auto"/>
        <w:left w:val="none" w:sz="0" w:space="0" w:color="auto"/>
        <w:bottom w:val="none" w:sz="0" w:space="0" w:color="auto"/>
        <w:right w:val="none" w:sz="0" w:space="0" w:color="auto"/>
      </w:divBdr>
    </w:div>
    <w:div w:id="1549217388">
      <w:bodyDiv w:val="1"/>
      <w:marLeft w:val="0"/>
      <w:marRight w:val="0"/>
      <w:marTop w:val="0"/>
      <w:marBottom w:val="0"/>
      <w:divBdr>
        <w:top w:val="none" w:sz="0" w:space="0" w:color="auto"/>
        <w:left w:val="none" w:sz="0" w:space="0" w:color="auto"/>
        <w:bottom w:val="none" w:sz="0" w:space="0" w:color="auto"/>
        <w:right w:val="none" w:sz="0" w:space="0" w:color="auto"/>
      </w:divBdr>
    </w:div>
    <w:div w:id="1549683675">
      <w:bodyDiv w:val="1"/>
      <w:marLeft w:val="0"/>
      <w:marRight w:val="0"/>
      <w:marTop w:val="0"/>
      <w:marBottom w:val="0"/>
      <w:divBdr>
        <w:top w:val="none" w:sz="0" w:space="0" w:color="auto"/>
        <w:left w:val="none" w:sz="0" w:space="0" w:color="auto"/>
        <w:bottom w:val="none" w:sz="0" w:space="0" w:color="auto"/>
        <w:right w:val="none" w:sz="0" w:space="0" w:color="auto"/>
      </w:divBdr>
    </w:div>
    <w:div w:id="1549875309">
      <w:bodyDiv w:val="1"/>
      <w:marLeft w:val="0"/>
      <w:marRight w:val="0"/>
      <w:marTop w:val="0"/>
      <w:marBottom w:val="0"/>
      <w:divBdr>
        <w:top w:val="none" w:sz="0" w:space="0" w:color="auto"/>
        <w:left w:val="none" w:sz="0" w:space="0" w:color="auto"/>
        <w:bottom w:val="none" w:sz="0" w:space="0" w:color="auto"/>
        <w:right w:val="none" w:sz="0" w:space="0" w:color="auto"/>
      </w:divBdr>
    </w:div>
    <w:div w:id="1550805307">
      <w:bodyDiv w:val="1"/>
      <w:marLeft w:val="0"/>
      <w:marRight w:val="0"/>
      <w:marTop w:val="0"/>
      <w:marBottom w:val="0"/>
      <w:divBdr>
        <w:top w:val="none" w:sz="0" w:space="0" w:color="auto"/>
        <w:left w:val="none" w:sz="0" w:space="0" w:color="auto"/>
        <w:bottom w:val="none" w:sz="0" w:space="0" w:color="auto"/>
        <w:right w:val="none" w:sz="0" w:space="0" w:color="auto"/>
      </w:divBdr>
    </w:div>
    <w:div w:id="1558664372">
      <w:bodyDiv w:val="1"/>
      <w:marLeft w:val="0"/>
      <w:marRight w:val="0"/>
      <w:marTop w:val="0"/>
      <w:marBottom w:val="0"/>
      <w:divBdr>
        <w:top w:val="none" w:sz="0" w:space="0" w:color="auto"/>
        <w:left w:val="none" w:sz="0" w:space="0" w:color="auto"/>
        <w:bottom w:val="none" w:sz="0" w:space="0" w:color="auto"/>
        <w:right w:val="none" w:sz="0" w:space="0" w:color="auto"/>
      </w:divBdr>
    </w:div>
    <w:div w:id="1559628264">
      <w:bodyDiv w:val="1"/>
      <w:marLeft w:val="0"/>
      <w:marRight w:val="0"/>
      <w:marTop w:val="0"/>
      <w:marBottom w:val="0"/>
      <w:divBdr>
        <w:top w:val="none" w:sz="0" w:space="0" w:color="auto"/>
        <w:left w:val="none" w:sz="0" w:space="0" w:color="auto"/>
        <w:bottom w:val="none" w:sz="0" w:space="0" w:color="auto"/>
        <w:right w:val="none" w:sz="0" w:space="0" w:color="auto"/>
      </w:divBdr>
    </w:div>
    <w:div w:id="1560481762">
      <w:bodyDiv w:val="1"/>
      <w:marLeft w:val="0"/>
      <w:marRight w:val="0"/>
      <w:marTop w:val="0"/>
      <w:marBottom w:val="0"/>
      <w:divBdr>
        <w:top w:val="none" w:sz="0" w:space="0" w:color="auto"/>
        <w:left w:val="none" w:sz="0" w:space="0" w:color="auto"/>
        <w:bottom w:val="none" w:sz="0" w:space="0" w:color="auto"/>
        <w:right w:val="none" w:sz="0" w:space="0" w:color="auto"/>
      </w:divBdr>
    </w:div>
    <w:div w:id="1561205348">
      <w:bodyDiv w:val="1"/>
      <w:marLeft w:val="0"/>
      <w:marRight w:val="0"/>
      <w:marTop w:val="0"/>
      <w:marBottom w:val="0"/>
      <w:divBdr>
        <w:top w:val="none" w:sz="0" w:space="0" w:color="auto"/>
        <w:left w:val="none" w:sz="0" w:space="0" w:color="auto"/>
        <w:bottom w:val="none" w:sz="0" w:space="0" w:color="auto"/>
        <w:right w:val="none" w:sz="0" w:space="0" w:color="auto"/>
      </w:divBdr>
    </w:div>
    <w:div w:id="1561870029">
      <w:bodyDiv w:val="1"/>
      <w:marLeft w:val="0"/>
      <w:marRight w:val="0"/>
      <w:marTop w:val="0"/>
      <w:marBottom w:val="0"/>
      <w:divBdr>
        <w:top w:val="none" w:sz="0" w:space="0" w:color="auto"/>
        <w:left w:val="none" w:sz="0" w:space="0" w:color="auto"/>
        <w:bottom w:val="none" w:sz="0" w:space="0" w:color="auto"/>
        <w:right w:val="none" w:sz="0" w:space="0" w:color="auto"/>
      </w:divBdr>
    </w:div>
    <w:div w:id="1562405065">
      <w:bodyDiv w:val="1"/>
      <w:marLeft w:val="0"/>
      <w:marRight w:val="0"/>
      <w:marTop w:val="0"/>
      <w:marBottom w:val="0"/>
      <w:divBdr>
        <w:top w:val="none" w:sz="0" w:space="0" w:color="auto"/>
        <w:left w:val="none" w:sz="0" w:space="0" w:color="auto"/>
        <w:bottom w:val="none" w:sz="0" w:space="0" w:color="auto"/>
        <w:right w:val="none" w:sz="0" w:space="0" w:color="auto"/>
      </w:divBdr>
    </w:div>
    <w:div w:id="1564758554">
      <w:bodyDiv w:val="1"/>
      <w:marLeft w:val="0"/>
      <w:marRight w:val="0"/>
      <w:marTop w:val="0"/>
      <w:marBottom w:val="0"/>
      <w:divBdr>
        <w:top w:val="none" w:sz="0" w:space="0" w:color="auto"/>
        <w:left w:val="none" w:sz="0" w:space="0" w:color="auto"/>
        <w:bottom w:val="none" w:sz="0" w:space="0" w:color="auto"/>
        <w:right w:val="none" w:sz="0" w:space="0" w:color="auto"/>
      </w:divBdr>
    </w:div>
    <w:div w:id="1566062780">
      <w:bodyDiv w:val="1"/>
      <w:marLeft w:val="0"/>
      <w:marRight w:val="0"/>
      <w:marTop w:val="0"/>
      <w:marBottom w:val="0"/>
      <w:divBdr>
        <w:top w:val="none" w:sz="0" w:space="0" w:color="auto"/>
        <w:left w:val="none" w:sz="0" w:space="0" w:color="auto"/>
        <w:bottom w:val="none" w:sz="0" w:space="0" w:color="auto"/>
        <w:right w:val="none" w:sz="0" w:space="0" w:color="auto"/>
      </w:divBdr>
    </w:div>
    <w:div w:id="1566138547">
      <w:bodyDiv w:val="1"/>
      <w:marLeft w:val="0"/>
      <w:marRight w:val="0"/>
      <w:marTop w:val="0"/>
      <w:marBottom w:val="0"/>
      <w:divBdr>
        <w:top w:val="none" w:sz="0" w:space="0" w:color="auto"/>
        <w:left w:val="none" w:sz="0" w:space="0" w:color="auto"/>
        <w:bottom w:val="none" w:sz="0" w:space="0" w:color="auto"/>
        <w:right w:val="none" w:sz="0" w:space="0" w:color="auto"/>
      </w:divBdr>
    </w:div>
    <w:div w:id="1566181547">
      <w:bodyDiv w:val="1"/>
      <w:marLeft w:val="0"/>
      <w:marRight w:val="0"/>
      <w:marTop w:val="0"/>
      <w:marBottom w:val="0"/>
      <w:divBdr>
        <w:top w:val="none" w:sz="0" w:space="0" w:color="auto"/>
        <w:left w:val="none" w:sz="0" w:space="0" w:color="auto"/>
        <w:bottom w:val="none" w:sz="0" w:space="0" w:color="auto"/>
        <w:right w:val="none" w:sz="0" w:space="0" w:color="auto"/>
      </w:divBdr>
    </w:div>
    <w:div w:id="1567883867">
      <w:bodyDiv w:val="1"/>
      <w:marLeft w:val="0"/>
      <w:marRight w:val="0"/>
      <w:marTop w:val="0"/>
      <w:marBottom w:val="0"/>
      <w:divBdr>
        <w:top w:val="none" w:sz="0" w:space="0" w:color="auto"/>
        <w:left w:val="none" w:sz="0" w:space="0" w:color="auto"/>
        <w:bottom w:val="none" w:sz="0" w:space="0" w:color="auto"/>
        <w:right w:val="none" w:sz="0" w:space="0" w:color="auto"/>
      </w:divBdr>
    </w:div>
    <w:div w:id="1569876756">
      <w:bodyDiv w:val="1"/>
      <w:marLeft w:val="0"/>
      <w:marRight w:val="0"/>
      <w:marTop w:val="0"/>
      <w:marBottom w:val="0"/>
      <w:divBdr>
        <w:top w:val="none" w:sz="0" w:space="0" w:color="auto"/>
        <w:left w:val="none" w:sz="0" w:space="0" w:color="auto"/>
        <w:bottom w:val="none" w:sz="0" w:space="0" w:color="auto"/>
        <w:right w:val="none" w:sz="0" w:space="0" w:color="auto"/>
      </w:divBdr>
      <w:divsChild>
        <w:div w:id="547256471">
          <w:marLeft w:val="0"/>
          <w:marRight w:val="0"/>
          <w:marTop w:val="0"/>
          <w:marBottom w:val="0"/>
          <w:divBdr>
            <w:top w:val="none" w:sz="0" w:space="0" w:color="auto"/>
            <w:left w:val="none" w:sz="0" w:space="0" w:color="auto"/>
            <w:bottom w:val="none" w:sz="0" w:space="0" w:color="auto"/>
            <w:right w:val="none" w:sz="0" w:space="0" w:color="auto"/>
          </w:divBdr>
        </w:div>
      </w:divsChild>
    </w:div>
    <w:div w:id="1570112672">
      <w:bodyDiv w:val="1"/>
      <w:marLeft w:val="0"/>
      <w:marRight w:val="0"/>
      <w:marTop w:val="0"/>
      <w:marBottom w:val="0"/>
      <w:divBdr>
        <w:top w:val="none" w:sz="0" w:space="0" w:color="auto"/>
        <w:left w:val="none" w:sz="0" w:space="0" w:color="auto"/>
        <w:bottom w:val="none" w:sz="0" w:space="0" w:color="auto"/>
        <w:right w:val="none" w:sz="0" w:space="0" w:color="auto"/>
      </w:divBdr>
    </w:div>
    <w:div w:id="1570924785">
      <w:bodyDiv w:val="1"/>
      <w:marLeft w:val="0"/>
      <w:marRight w:val="0"/>
      <w:marTop w:val="0"/>
      <w:marBottom w:val="0"/>
      <w:divBdr>
        <w:top w:val="none" w:sz="0" w:space="0" w:color="auto"/>
        <w:left w:val="none" w:sz="0" w:space="0" w:color="auto"/>
        <w:bottom w:val="none" w:sz="0" w:space="0" w:color="auto"/>
        <w:right w:val="none" w:sz="0" w:space="0" w:color="auto"/>
      </w:divBdr>
    </w:div>
    <w:div w:id="1573271967">
      <w:bodyDiv w:val="1"/>
      <w:marLeft w:val="0"/>
      <w:marRight w:val="0"/>
      <w:marTop w:val="0"/>
      <w:marBottom w:val="0"/>
      <w:divBdr>
        <w:top w:val="none" w:sz="0" w:space="0" w:color="auto"/>
        <w:left w:val="none" w:sz="0" w:space="0" w:color="auto"/>
        <w:bottom w:val="none" w:sz="0" w:space="0" w:color="auto"/>
        <w:right w:val="none" w:sz="0" w:space="0" w:color="auto"/>
      </w:divBdr>
    </w:div>
    <w:div w:id="1573395614">
      <w:bodyDiv w:val="1"/>
      <w:marLeft w:val="0"/>
      <w:marRight w:val="0"/>
      <w:marTop w:val="0"/>
      <w:marBottom w:val="0"/>
      <w:divBdr>
        <w:top w:val="none" w:sz="0" w:space="0" w:color="auto"/>
        <w:left w:val="none" w:sz="0" w:space="0" w:color="auto"/>
        <w:bottom w:val="none" w:sz="0" w:space="0" w:color="auto"/>
        <w:right w:val="none" w:sz="0" w:space="0" w:color="auto"/>
      </w:divBdr>
    </w:div>
    <w:div w:id="1573734936">
      <w:bodyDiv w:val="1"/>
      <w:marLeft w:val="0"/>
      <w:marRight w:val="0"/>
      <w:marTop w:val="0"/>
      <w:marBottom w:val="0"/>
      <w:divBdr>
        <w:top w:val="none" w:sz="0" w:space="0" w:color="auto"/>
        <w:left w:val="none" w:sz="0" w:space="0" w:color="auto"/>
        <w:bottom w:val="none" w:sz="0" w:space="0" w:color="auto"/>
        <w:right w:val="none" w:sz="0" w:space="0" w:color="auto"/>
      </w:divBdr>
    </w:div>
    <w:div w:id="1574781509">
      <w:bodyDiv w:val="1"/>
      <w:marLeft w:val="0"/>
      <w:marRight w:val="0"/>
      <w:marTop w:val="0"/>
      <w:marBottom w:val="0"/>
      <w:divBdr>
        <w:top w:val="none" w:sz="0" w:space="0" w:color="auto"/>
        <w:left w:val="none" w:sz="0" w:space="0" w:color="auto"/>
        <w:bottom w:val="none" w:sz="0" w:space="0" w:color="auto"/>
        <w:right w:val="none" w:sz="0" w:space="0" w:color="auto"/>
      </w:divBdr>
    </w:div>
    <w:div w:id="1576158945">
      <w:bodyDiv w:val="1"/>
      <w:marLeft w:val="0"/>
      <w:marRight w:val="0"/>
      <w:marTop w:val="0"/>
      <w:marBottom w:val="0"/>
      <w:divBdr>
        <w:top w:val="none" w:sz="0" w:space="0" w:color="auto"/>
        <w:left w:val="none" w:sz="0" w:space="0" w:color="auto"/>
        <w:bottom w:val="none" w:sz="0" w:space="0" w:color="auto"/>
        <w:right w:val="none" w:sz="0" w:space="0" w:color="auto"/>
      </w:divBdr>
    </w:div>
    <w:div w:id="1577013088">
      <w:bodyDiv w:val="1"/>
      <w:marLeft w:val="0"/>
      <w:marRight w:val="0"/>
      <w:marTop w:val="0"/>
      <w:marBottom w:val="0"/>
      <w:divBdr>
        <w:top w:val="none" w:sz="0" w:space="0" w:color="auto"/>
        <w:left w:val="none" w:sz="0" w:space="0" w:color="auto"/>
        <w:bottom w:val="none" w:sz="0" w:space="0" w:color="auto"/>
        <w:right w:val="none" w:sz="0" w:space="0" w:color="auto"/>
      </w:divBdr>
    </w:div>
    <w:div w:id="1577670076">
      <w:bodyDiv w:val="1"/>
      <w:marLeft w:val="0"/>
      <w:marRight w:val="0"/>
      <w:marTop w:val="0"/>
      <w:marBottom w:val="0"/>
      <w:divBdr>
        <w:top w:val="none" w:sz="0" w:space="0" w:color="auto"/>
        <w:left w:val="none" w:sz="0" w:space="0" w:color="auto"/>
        <w:bottom w:val="none" w:sz="0" w:space="0" w:color="auto"/>
        <w:right w:val="none" w:sz="0" w:space="0" w:color="auto"/>
      </w:divBdr>
    </w:div>
    <w:div w:id="1577737650">
      <w:bodyDiv w:val="1"/>
      <w:marLeft w:val="0"/>
      <w:marRight w:val="0"/>
      <w:marTop w:val="0"/>
      <w:marBottom w:val="0"/>
      <w:divBdr>
        <w:top w:val="none" w:sz="0" w:space="0" w:color="auto"/>
        <w:left w:val="none" w:sz="0" w:space="0" w:color="auto"/>
        <w:bottom w:val="none" w:sz="0" w:space="0" w:color="auto"/>
        <w:right w:val="none" w:sz="0" w:space="0" w:color="auto"/>
      </w:divBdr>
    </w:div>
    <w:div w:id="1580555248">
      <w:bodyDiv w:val="1"/>
      <w:marLeft w:val="0"/>
      <w:marRight w:val="0"/>
      <w:marTop w:val="0"/>
      <w:marBottom w:val="0"/>
      <w:divBdr>
        <w:top w:val="none" w:sz="0" w:space="0" w:color="auto"/>
        <w:left w:val="none" w:sz="0" w:space="0" w:color="auto"/>
        <w:bottom w:val="none" w:sz="0" w:space="0" w:color="auto"/>
        <w:right w:val="none" w:sz="0" w:space="0" w:color="auto"/>
      </w:divBdr>
    </w:div>
    <w:div w:id="1580795698">
      <w:bodyDiv w:val="1"/>
      <w:marLeft w:val="0"/>
      <w:marRight w:val="0"/>
      <w:marTop w:val="0"/>
      <w:marBottom w:val="0"/>
      <w:divBdr>
        <w:top w:val="none" w:sz="0" w:space="0" w:color="auto"/>
        <w:left w:val="none" w:sz="0" w:space="0" w:color="auto"/>
        <w:bottom w:val="none" w:sz="0" w:space="0" w:color="auto"/>
        <w:right w:val="none" w:sz="0" w:space="0" w:color="auto"/>
      </w:divBdr>
    </w:div>
    <w:div w:id="1581866376">
      <w:bodyDiv w:val="1"/>
      <w:marLeft w:val="0"/>
      <w:marRight w:val="0"/>
      <w:marTop w:val="0"/>
      <w:marBottom w:val="0"/>
      <w:divBdr>
        <w:top w:val="none" w:sz="0" w:space="0" w:color="auto"/>
        <w:left w:val="none" w:sz="0" w:space="0" w:color="auto"/>
        <w:bottom w:val="none" w:sz="0" w:space="0" w:color="auto"/>
        <w:right w:val="none" w:sz="0" w:space="0" w:color="auto"/>
      </w:divBdr>
    </w:div>
    <w:div w:id="1584755050">
      <w:bodyDiv w:val="1"/>
      <w:marLeft w:val="0"/>
      <w:marRight w:val="0"/>
      <w:marTop w:val="0"/>
      <w:marBottom w:val="0"/>
      <w:divBdr>
        <w:top w:val="none" w:sz="0" w:space="0" w:color="auto"/>
        <w:left w:val="none" w:sz="0" w:space="0" w:color="auto"/>
        <w:bottom w:val="none" w:sz="0" w:space="0" w:color="auto"/>
        <w:right w:val="none" w:sz="0" w:space="0" w:color="auto"/>
      </w:divBdr>
    </w:div>
    <w:div w:id="1585725979">
      <w:bodyDiv w:val="1"/>
      <w:marLeft w:val="0"/>
      <w:marRight w:val="0"/>
      <w:marTop w:val="0"/>
      <w:marBottom w:val="0"/>
      <w:divBdr>
        <w:top w:val="none" w:sz="0" w:space="0" w:color="auto"/>
        <w:left w:val="none" w:sz="0" w:space="0" w:color="auto"/>
        <w:bottom w:val="none" w:sz="0" w:space="0" w:color="auto"/>
        <w:right w:val="none" w:sz="0" w:space="0" w:color="auto"/>
      </w:divBdr>
    </w:div>
    <w:div w:id="1586573049">
      <w:bodyDiv w:val="1"/>
      <w:marLeft w:val="0"/>
      <w:marRight w:val="0"/>
      <w:marTop w:val="0"/>
      <w:marBottom w:val="0"/>
      <w:divBdr>
        <w:top w:val="none" w:sz="0" w:space="0" w:color="auto"/>
        <w:left w:val="none" w:sz="0" w:space="0" w:color="auto"/>
        <w:bottom w:val="none" w:sz="0" w:space="0" w:color="auto"/>
        <w:right w:val="none" w:sz="0" w:space="0" w:color="auto"/>
      </w:divBdr>
    </w:div>
    <w:div w:id="1588609206">
      <w:bodyDiv w:val="1"/>
      <w:marLeft w:val="0"/>
      <w:marRight w:val="0"/>
      <w:marTop w:val="0"/>
      <w:marBottom w:val="0"/>
      <w:divBdr>
        <w:top w:val="none" w:sz="0" w:space="0" w:color="auto"/>
        <w:left w:val="none" w:sz="0" w:space="0" w:color="auto"/>
        <w:bottom w:val="none" w:sz="0" w:space="0" w:color="auto"/>
        <w:right w:val="none" w:sz="0" w:space="0" w:color="auto"/>
      </w:divBdr>
    </w:div>
    <w:div w:id="1588683727">
      <w:bodyDiv w:val="1"/>
      <w:marLeft w:val="0"/>
      <w:marRight w:val="0"/>
      <w:marTop w:val="0"/>
      <w:marBottom w:val="0"/>
      <w:divBdr>
        <w:top w:val="none" w:sz="0" w:space="0" w:color="auto"/>
        <w:left w:val="none" w:sz="0" w:space="0" w:color="auto"/>
        <w:bottom w:val="none" w:sz="0" w:space="0" w:color="auto"/>
        <w:right w:val="none" w:sz="0" w:space="0" w:color="auto"/>
      </w:divBdr>
    </w:div>
    <w:div w:id="1591231665">
      <w:bodyDiv w:val="1"/>
      <w:marLeft w:val="0"/>
      <w:marRight w:val="0"/>
      <w:marTop w:val="0"/>
      <w:marBottom w:val="0"/>
      <w:divBdr>
        <w:top w:val="none" w:sz="0" w:space="0" w:color="auto"/>
        <w:left w:val="none" w:sz="0" w:space="0" w:color="auto"/>
        <w:bottom w:val="none" w:sz="0" w:space="0" w:color="auto"/>
        <w:right w:val="none" w:sz="0" w:space="0" w:color="auto"/>
      </w:divBdr>
    </w:div>
    <w:div w:id="1591431441">
      <w:bodyDiv w:val="1"/>
      <w:marLeft w:val="0"/>
      <w:marRight w:val="0"/>
      <w:marTop w:val="0"/>
      <w:marBottom w:val="0"/>
      <w:divBdr>
        <w:top w:val="none" w:sz="0" w:space="0" w:color="auto"/>
        <w:left w:val="none" w:sz="0" w:space="0" w:color="auto"/>
        <w:bottom w:val="none" w:sz="0" w:space="0" w:color="auto"/>
        <w:right w:val="none" w:sz="0" w:space="0" w:color="auto"/>
      </w:divBdr>
    </w:div>
    <w:div w:id="1594241278">
      <w:bodyDiv w:val="1"/>
      <w:marLeft w:val="0"/>
      <w:marRight w:val="0"/>
      <w:marTop w:val="0"/>
      <w:marBottom w:val="0"/>
      <w:divBdr>
        <w:top w:val="none" w:sz="0" w:space="0" w:color="auto"/>
        <w:left w:val="none" w:sz="0" w:space="0" w:color="auto"/>
        <w:bottom w:val="none" w:sz="0" w:space="0" w:color="auto"/>
        <w:right w:val="none" w:sz="0" w:space="0" w:color="auto"/>
      </w:divBdr>
    </w:div>
    <w:div w:id="1594511750">
      <w:bodyDiv w:val="1"/>
      <w:marLeft w:val="0"/>
      <w:marRight w:val="0"/>
      <w:marTop w:val="0"/>
      <w:marBottom w:val="0"/>
      <w:divBdr>
        <w:top w:val="none" w:sz="0" w:space="0" w:color="auto"/>
        <w:left w:val="none" w:sz="0" w:space="0" w:color="auto"/>
        <w:bottom w:val="none" w:sz="0" w:space="0" w:color="auto"/>
        <w:right w:val="none" w:sz="0" w:space="0" w:color="auto"/>
      </w:divBdr>
    </w:div>
    <w:div w:id="1596330181">
      <w:bodyDiv w:val="1"/>
      <w:marLeft w:val="0"/>
      <w:marRight w:val="0"/>
      <w:marTop w:val="0"/>
      <w:marBottom w:val="0"/>
      <w:divBdr>
        <w:top w:val="none" w:sz="0" w:space="0" w:color="auto"/>
        <w:left w:val="none" w:sz="0" w:space="0" w:color="auto"/>
        <w:bottom w:val="none" w:sz="0" w:space="0" w:color="auto"/>
        <w:right w:val="none" w:sz="0" w:space="0" w:color="auto"/>
      </w:divBdr>
    </w:div>
    <w:div w:id="1599824336">
      <w:bodyDiv w:val="1"/>
      <w:marLeft w:val="0"/>
      <w:marRight w:val="0"/>
      <w:marTop w:val="0"/>
      <w:marBottom w:val="0"/>
      <w:divBdr>
        <w:top w:val="none" w:sz="0" w:space="0" w:color="auto"/>
        <w:left w:val="none" w:sz="0" w:space="0" w:color="auto"/>
        <w:bottom w:val="none" w:sz="0" w:space="0" w:color="auto"/>
        <w:right w:val="none" w:sz="0" w:space="0" w:color="auto"/>
      </w:divBdr>
    </w:div>
    <w:div w:id="1600022499">
      <w:bodyDiv w:val="1"/>
      <w:marLeft w:val="0"/>
      <w:marRight w:val="0"/>
      <w:marTop w:val="0"/>
      <w:marBottom w:val="0"/>
      <w:divBdr>
        <w:top w:val="none" w:sz="0" w:space="0" w:color="auto"/>
        <w:left w:val="none" w:sz="0" w:space="0" w:color="auto"/>
        <w:bottom w:val="none" w:sz="0" w:space="0" w:color="auto"/>
        <w:right w:val="none" w:sz="0" w:space="0" w:color="auto"/>
      </w:divBdr>
    </w:div>
    <w:div w:id="1600063726">
      <w:bodyDiv w:val="1"/>
      <w:marLeft w:val="0"/>
      <w:marRight w:val="0"/>
      <w:marTop w:val="0"/>
      <w:marBottom w:val="0"/>
      <w:divBdr>
        <w:top w:val="none" w:sz="0" w:space="0" w:color="auto"/>
        <w:left w:val="none" w:sz="0" w:space="0" w:color="auto"/>
        <w:bottom w:val="none" w:sz="0" w:space="0" w:color="auto"/>
        <w:right w:val="none" w:sz="0" w:space="0" w:color="auto"/>
      </w:divBdr>
      <w:divsChild>
        <w:div w:id="1257597271">
          <w:marLeft w:val="0"/>
          <w:marRight w:val="0"/>
          <w:marTop w:val="0"/>
          <w:marBottom w:val="0"/>
          <w:divBdr>
            <w:top w:val="none" w:sz="0" w:space="0" w:color="auto"/>
            <w:left w:val="none" w:sz="0" w:space="0" w:color="auto"/>
            <w:bottom w:val="none" w:sz="0" w:space="0" w:color="auto"/>
            <w:right w:val="none" w:sz="0" w:space="0" w:color="auto"/>
          </w:divBdr>
        </w:div>
      </w:divsChild>
    </w:div>
    <w:div w:id="1601257768">
      <w:bodyDiv w:val="1"/>
      <w:marLeft w:val="0"/>
      <w:marRight w:val="0"/>
      <w:marTop w:val="0"/>
      <w:marBottom w:val="0"/>
      <w:divBdr>
        <w:top w:val="none" w:sz="0" w:space="0" w:color="auto"/>
        <w:left w:val="none" w:sz="0" w:space="0" w:color="auto"/>
        <w:bottom w:val="none" w:sz="0" w:space="0" w:color="auto"/>
        <w:right w:val="none" w:sz="0" w:space="0" w:color="auto"/>
      </w:divBdr>
    </w:div>
    <w:div w:id="1601335325">
      <w:bodyDiv w:val="1"/>
      <w:marLeft w:val="0"/>
      <w:marRight w:val="0"/>
      <w:marTop w:val="0"/>
      <w:marBottom w:val="0"/>
      <w:divBdr>
        <w:top w:val="none" w:sz="0" w:space="0" w:color="auto"/>
        <w:left w:val="none" w:sz="0" w:space="0" w:color="auto"/>
        <w:bottom w:val="none" w:sz="0" w:space="0" w:color="auto"/>
        <w:right w:val="none" w:sz="0" w:space="0" w:color="auto"/>
      </w:divBdr>
    </w:div>
    <w:div w:id="1601335406">
      <w:bodyDiv w:val="1"/>
      <w:marLeft w:val="0"/>
      <w:marRight w:val="0"/>
      <w:marTop w:val="0"/>
      <w:marBottom w:val="0"/>
      <w:divBdr>
        <w:top w:val="none" w:sz="0" w:space="0" w:color="auto"/>
        <w:left w:val="none" w:sz="0" w:space="0" w:color="auto"/>
        <w:bottom w:val="none" w:sz="0" w:space="0" w:color="auto"/>
        <w:right w:val="none" w:sz="0" w:space="0" w:color="auto"/>
      </w:divBdr>
    </w:div>
    <w:div w:id="1601450474">
      <w:bodyDiv w:val="1"/>
      <w:marLeft w:val="0"/>
      <w:marRight w:val="0"/>
      <w:marTop w:val="0"/>
      <w:marBottom w:val="0"/>
      <w:divBdr>
        <w:top w:val="none" w:sz="0" w:space="0" w:color="auto"/>
        <w:left w:val="none" w:sz="0" w:space="0" w:color="auto"/>
        <w:bottom w:val="none" w:sz="0" w:space="0" w:color="auto"/>
        <w:right w:val="none" w:sz="0" w:space="0" w:color="auto"/>
      </w:divBdr>
    </w:div>
    <w:div w:id="1602640387">
      <w:bodyDiv w:val="1"/>
      <w:marLeft w:val="0"/>
      <w:marRight w:val="0"/>
      <w:marTop w:val="0"/>
      <w:marBottom w:val="0"/>
      <w:divBdr>
        <w:top w:val="none" w:sz="0" w:space="0" w:color="auto"/>
        <w:left w:val="none" w:sz="0" w:space="0" w:color="auto"/>
        <w:bottom w:val="none" w:sz="0" w:space="0" w:color="auto"/>
        <w:right w:val="none" w:sz="0" w:space="0" w:color="auto"/>
      </w:divBdr>
    </w:div>
    <w:div w:id="1604222959">
      <w:bodyDiv w:val="1"/>
      <w:marLeft w:val="0"/>
      <w:marRight w:val="0"/>
      <w:marTop w:val="0"/>
      <w:marBottom w:val="0"/>
      <w:divBdr>
        <w:top w:val="none" w:sz="0" w:space="0" w:color="auto"/>
        <w:left w:val="none" w:sz="0" w:space="0" w:color="auto"/>
        <w:bottom w:val="none" w:sz="0" w:space="0" w:color="auto"/>
        <w:right w:val="none" w:sz="0" w:space="0" w:color="auto"/>
      </w:divBdr>
    </w:div>
    <w:div w:id="1605260370">
      <w:bodyDiv w:val="1"/>
      <w:marLeft w:val="0"/>
      <w:marRight w:val="0"/>
      <w:marTop w:val="0"/>
      <w:marBottom w:val="0"/>
      <w:divBdr>
        <w:top w:val="none" w:sz="0" w:space="0" w:color="auto"/>
        <w:left w:val="none" w:sz="0" w:space="0" w:color="auto"/>
        <w:bottom w:val="none" w:sz="0" w:space="0" w:color="auto"/>
        <w:right w:val="none" w:sz="0" w:space="0" w:color="auto"/>
      </w:divBdr>
    </w:div>
    <w:div w:id="1607615518">
      <w:bodyDiv w:val="1"/>
      <w:marLeft w:val="0"/>
      <w:marRight w:val="0"/>
      <w:marTop w:val="0"/>
      <w:marBottom w:val="0"/>
      <w:divBdr>
        <w:top w:val="none" w:sz="0" w:space="0" w:color="auto"/>
        <w:left w:val="none" w:sz="0" w:space="0" w:color="auto"/>
        <w:bottom w:val="none" w:sz="0" w:space="0" w:color="auto"/>
        <w:right w:val="none" w:sz="0" w:space="0" w:color="auto"/>
      </w:divBdr>
    </w:div>
    <w:div w:id="1609199030">
      <w:bodyDiv w:val="1"/>
      <w:marLeft w:val="0"/>
      <w:marRight w:val="0"/>
      <w:marTop w:val="0"/>
      <w:marBottom w:val="0"/>
      <w:divBdr>
        <w:top w:val="none" w:sz="0" w:space="0" w:color="auto"/>
        <w:left w:val="none" w:sz="0" w:space="0" w:color="auto"/>
        <w:bottom w:val="none" w:sz="0" w:space="0" w:color="auto"/>
        <w:right w:val="none" w:sz="0" w:space="0" w:color="auto"/>
      </w:divBdr>
    </w:div>
    <w:div w:id="1609199298">
      <w:bodyDiv w:val="1"/>
      <w:marLeft w:val="0"/>
      <w:marRight w:val="0"/>
      <w:marTop w:val="0"/>
      <w:marBottom w:val="0"/>
      <w:divBdr>
        <w:top w:val="none" w:sz="0" w:space="0" w:color="auto"/>
        <w:left w:val="none" w:sz="0" w:space="0" w:color="auto"/>
        <w:bottom w:val="none" w:sz="0" w:space="0" w:color="auto"/>
        <w:right w:val="none" w:sz="0" w:space="0" w:color="auto"/>
      </w:divBdr>
    </w:div>
    <w:div w:id="1611085786">
      <w:bodyDiv w:val="1"/>
      <w:marLeft w:val="0"/>
      <w:marRight w:val="0"/>
      <w:marTop w:val="0"/>
      <w:marBottom w:val="0"/>
      <w:divBdr>
        <w:top w:val="none" w:sz="0" w:space="0" w:color="auto"/>
        <w:left w:val="none" w:sz="0" w:space="0" w:color="auto"/>
        <w:bottom w:val="none" w:sz="0" w:space="0" w:color="auto"/>
        <w:right w:val="none" w:sz="0" w:space="0" w:color="auto"/>
      </w:divBdr>
    </w:div>
    <w:div w:id="1611473153">
      <w:bodyDiv w:val="1"/>
      <w:marLeft w:val="0"/>
      <w:marRight w:val="0"/>
      <w:marTop w:val="0"/>
      <w:marBottom w:val="0"/>
      <w:divBdr>
        <w:top w:val="none" w:sz="0" w:space="0" w:color="auto"/>
        <w:left w:val="none" w:sz="0" w:space="0" w:color="auto"/>
        <w:bottom w:val="none" w:sz="0" w:space="0" w:color="auto"/>
        <w:right w:val="none" w:sz="0" w:space="0" w:color="auto"/>
      </w:divBdr>
    </w:div>
    <w:div w:id="1612778712">
      <w:bodyDiv w:val="1"/>
      <w:marLeft w:val="0"/>
      <w:marRight w:val="0"/>
      <w:marTop w:val="0"/>
      <w:marBottom w:val="0"/>
      <w:divBdr>
        <w:top w:val="none" w:sz="0" w:space="0" w:color="auto"/>
        <w:left w:val="none" w:sz="0" w:space="0" w:color="auto"/>
        <w:bottom w:val="none" w:sz="0" w:space="0" w:color="auto"/>
        <w:right w:val="none" w:sz="0" w:space="0" w:color="auto"/>
      </w:divBdr>
    </w:div>
    <w:div w:id="1615599061">
      <w:bodyDiv w:val="1"/>
      <w:marLeft w:val="0"/>
      <w:marRight w:val="0"/>
      <w:marTop w:val="0"/>
      <w:marBottom w:val="0"/>
      <w:divBdr>
        <w:top w:val="none" w:sz="0" w:space="0" w:color="auto"/>
        <w:left w:val="none" w:sz="0" w:space="0" w:color="auto"/>
        <w:bottom w:val="none" w:sz="0" w:space="0" w:color="auto"/>
        <w:right w:val="none" w:sz="0" w:space="0" w:color="auto"/>
      </w:divBdr>
    </w:div>
    <w:div w:id="1619605432">
      <w:bodyDiv w:val="1"/>
      <w:marLeft w:val="0"/>
      <w:marRight w:val="0"/>
      <w:marTop w:val="0"/>
      <w:marBottom w:val="0"/>
      <w:divBdr>
        <w:top w:val="none" w:sz="0" w:space="0" w:color="auto"/>
        <w:left w:val="none" w:sz="0" w:space="0" w:color="auto"/>
        <w:bottom w:val="none" w:sz="0" w:space="0" w:color="auto"/>
        <w:right w:val="none" w:sz="0" w:space="0" w:color="auto"/>
      </w:divBdr>
    </w:div>
    <w:div w:id="1619684401">
      <w:bodyDiv w:val="1"/>
      <w:marLeft w:val="0"/>
      <w:marRight w:val="0"/>
      <w:marTop w:val="0"/>
      <w:marBottom w:val="0"/>
      <w:divBdr>
        <w:top w:val="none" w:sz="0" w:space="0" w:color="auto"/>
        <w:left w:val="none" w:sz="0" w:space="0" w:color="auto"/>
        <w:bottom w:val="none" w:sz="0" w:space="0" w:color="auto"/>
        <w:right w:val="none" w:sz="0" w:space="0" w:color="auto"/>
      </w:divBdr>
    </w:div>
    <w:div w:id="1619793711">
      <w:bodyDiv w:val="1"/>
      <w:marLeft w:val="0"/>
      <w:marRight w:val="0"/>
      <w:marTop w:val="0"/>
      <w:marBottom w:val="0"/>
      <w:divBdr>
        <w:top w:val="none" w:sz="0" w:space="0" w:color="auto"/>
        <w:left w:val="none" w:sz="0" w:space="0" w:color="auto"/>
        <w:bottom w:val="none" w:sz="0" w:space="0" w:color="auto"/>
        <w:right w:val="none" w:sz="0" w:space="0" w:color="auto"/>
      </w:divBdr>
    </w:div>
    <w:div w:id="1621565930">
      <w:bodyDiv w:val="1"/>
      <w:marLeft w:val="0"/>
      <w:marRight w:val="0"/>
      <w:marTop w:val="0"/>
      <w:marBottom w:val="0"/>
      <w:divBdr>
        <w:top w:val="none" w:sz="0" w:space="0" w:color="auto"/>
        <w:left w:val="none" w:sz="0" w:space="0" w:color="auto"/>
        <w:bottom w:val="none" w:sz="0" w:space="0" w:color="auto"/>
        <w:right w:val="none" w:sz="0" w:space="0" w:color="auto"/>
      </w:divBdr>
    </w:div>
    <w:div w:id="1627657546">
      <w:bodyDiv w:val="1"/>
      <w:marLeft w:val="0"/>
      <w:marRight w:val="0"/>
      <w:marTop w:val="0"/>
      <w:marBottom w:val="0"/>
      <w:divBdr>
        <w:top w:val="none" w:sz="0" w:space="0" w:color="auto"/>
        <w:left w:val="none" w:sz="0" w:space="0" w:color="auto"/>
        <w:bottom w:val="none" w:sz="0" w:space="0" w:color="auto"/>
        <w:right w:val="none" w:sz="0" w:space="0" w:color="auto"/>
      </w:divBdr>
    </w:div>
    <w:div w:id="1628970773">
      <w:bodyDiv w:val="1"/>
      <w:marLeft w:val="0"/>
      <w:marRight w:val="0"/>
      <w:marTop w:val="0"/>
      <w:marBottom w:val="0"/>
      <w:divBdr>
        <w:top w:val="none" w:sz="0" w:space="0" w:color="auto"/>
        <w:left w:val="none" w:sz="0" w:space="0" w:color="auto"/>
        <w:bottom w:val="none" w:sz="0" w:space="0" w:color="auto"/>
        <w:right w:val="none" w:sz="0" w:space="0" w:color="auto"/>
      </w:divBdr>
    </w:div>
    <w:div w:id="1629165568">
      <w:bodyDiv w:val="1"/>
      <w:marLeft w:val="0"/>
      <w:marRight w:val="0"/>
      <w:marTop w:val="0"/>
      <w:marBottom w:val="0"/>
      <w:divBdr>
        <w:top w:val="none" w:sz="0" w:space="0" w:color="auto"/>
        <w:left w:val="none" w:sz="0" w:space="0" w:color="auto"/>
        <w:bottom w:val="none" w:sz="0" w:space="0" w:color="auto"/>
        <w:right w:val="none" w:sz="0" w:space="0" w:color="auto"/>
      </w:divBdr>
    </w:div>
    <w:div w:id="1629890558">
      <w:bodyDiv w:val="1"/>
      <w:marLeft w:val="0"/>
      <w:marRight w:val="0"/>
      <w:marTop w:val="0"/>
      <w:marBottom w:val="0"/>
      <w:divBdr>
        <w:top w:val="none" w:sz="0" w:space="0" w:color="auto"/>
        <w:left w:val="none" w:sz="0" w:space="0" w:color="auto"/>
        <w:bottom w:val="none" w:sz="0" w:space="0" w:color="auto"/>
        <w:right w:val="none" w:sz="0" w:space="0" w:color="auto"/>
      </w:divBdr>
    </w:div>
    <w:div w:id="1632709778">
      <w:bodyDiv w:val="1"/>
      <w:marLeft w:val="0"/>
      <w:marRight w:val="0"/>
      <w:marTop w:val="0"/>
      <w:marBottom w:val="0"/>
      <w:divBdr>
        <w:top w:val="none" w:sz="0" w:space="0" w:color="auto"/>
        <w:left w:val="none" w:sz="0" w:space="0" w:color="auto"/>
        <w:bottom w:val="none" w:sz="0" w:space="0" w:color="auto"/>
        <w:right w:val="none" w:sz="0" w:space="0" w:color="auto"/>
      </w:divBdr>
    </w:div>
    <w:div w:id="1635452860">
      <w:bodyDiv w:val="1"/>
      <w:marLeft w:val="0"/>
      <w:marRight w:val="0"/>
      <w:marTop w:val="0"/>
      <w:marBottom w:val="0"/>
      <w:divBdr>
        <w:top w:val="none" w:sz="0" w:space="0" w:color="auto"/>
        <w:left w:val="none" w:sz="0" w:space="0" w:color="auto"/>
        <w:bottom w:val="none" w:sz="0" w:space="0" w:color="auto"/>
        <w:right w:val="none" w:sz="0" w:space="0" w:color="auto"/>
      </w:divBdr>
    </w:div>
    <w:div w:id="1635717386">
      <w:bodyDiv w:val="1"/>
      <w:marLeft w:val="0"/>
      <w:marRight w:val="0"/>
      <w:marTop w:val="0"/>
      <w:marBottom w:val="0"/>
      <w:divBdr>
        <w:top w:val="none" w:sz="0" w:space="0" w:color="auto"/>
        <w:left w:val="none" w:sz="0" w:space="0" w:color="auto"/>
        <w:bottom w:val="none" w:sz="0" w:space="0" w:color="auto"/>
        <w:right w:val="none" w:sz="0" w:space="0" w:color="auto"/>
      </w:divBdr>
    </w:div>
    <w:div w:id="1637830279">
      <w:bodyDiv w:val="1"/>
      <w:marLeft w:val="0"/>
      <w:marRight w:val="0"/>
      <w:marTop w:val="0"/>
      <w:marBottom w:val="0"/>
      <w:divBdr>
        <w:top w:val="none" w:sz="0" w:space="0" w:color="auto"/>
        <w:left w:val="none" w:sz="0" w:space="0" w:color="auto"/>
        <w:bottom w:val="none" w:sz="0" w:space="0" w:color="auto"/>
        <w:right w:val="none" w:sz="0" w:space="0" w:color="auto"/>
      </w:divBdr>
    </w:div>
    <w:div w:id="1640649543">
      <w:bodyDiv w:val="1"/>
      <w:marLeft w:val="0"/>
      <w:marRight w:val="0"/>
      <w:marTop w:val="0"/>
      <w:marBottom w:val="0"/>
      <w:divBdr>
        <w:top w:val="none" w:sz="0" w:space="0" w:color="auto"/>
        <w:left w:val="none" w:sz="0" w:space="0" w:color="auto"/>
        <w:bottom w:val="none" w:sz="0" w:space="0" w:color="auto"/>
        <w:right w:val="none" w:sz="0" w:space="0" w:color="auto"/>
      </w:divBdr>
    </w:div>
    <w:div w:id="1641768215">
      <w:bodyDiv w:val="1"/>
      <w:marLeft w:val="0"/>
      <w:marRight w:val="0"/>
      <w:marTop w:val="0"/>
      <w:marBottom w:val="0"/>
      <w:divBdr>
        <w:top w:val="none" w:sz="0" w:space="0" w:color="auto"/>
        <w:left w:val="none" w:sz="0" w:space="0" w:color="auto"/>
        <w:bottom w:val="none" w:sz="0" w:space="0" w:color="auto"/>
        <w:right w:val="none" w:sz="0" w:space="0" w:color="auto"/>
      </w:divBdr>
    </w:div>
    <w:div w:id="1642613803">
      <w:bodyDiv w:val="1"/>
      <w:marLeft w:val="0"/>
      <w:marRight w:val="0"/>
      <w:marTop w:val="0"/>
      <w:marBottom w:val="0"/>
      <w:divBdr>
        <w:top w:val="none" w:sz="0" w:space="0" w:color="auto"/>
        <w:left w:val="none" w:sz="0" w:space="0" w:color="auto"/>
        <w:bottom w:val="none" w:sz="0" w:space="0" w:color="auto"/>
        <w:right w:val="none" w:sz="0" w:space="0" w:color="auto"/>
      </w:divBdr>
    </w:div>
    <w:div w:id="1644039183">
      <w:bodyDiv w:val="1"/>
      <w:marLeft w:val="0"/>
      <w:marRight w:val="0"/>
      <w:marTop w:val="0"/>
      <w:marBottom w:val="0"/>
      <w:divBdr>
        <w:top w:val="none" w:sz="0" w:space="0" w:color="auto"/>
        <w:left w:val="none" w:sz="0" w:space="0" w:color="auto"/>
        <w:bottom w:val="none" w:sz="0" w:space="0" w:color="auto"/>
        <w:right w:val="none" w:sz="0" w:space="0" w:color="auto"/>
      </w:divBdr>
    </w:div>
    <w:div w:id="1647129665">
      <w:bodyDiv w:val="1"/>
      <w:marLeft w:val="0"/>
      <w:marRight w:val="0"/>
      <w:marTop w:val="0"/>
      <w:marBottom w:val="0"/>
      <w:divBdr>
        <w:top w:val="none" w:sz="0" w:space="0" w:color="auto"/>
        <w:left w:val="none" w:sz="0" w:space="0" w:color="auto"/>
        <w:bottom w:val="none" w:sz="0" w:space="0" w:color="auto"/>
        <w:right w:val="none" w:sz="0" w:space="0" w:color="auto"/>
      </w:divBdr>
    </w:div>
    <w:div w:id="1647247770">
      <w:bodyDiv w:val="1"/>
      <w:marLeft w:val="0"/>
      <w:marRight w:val="0"/>
      <w:marTop w:val="0"/>
      <w:marBottom w:val="0"/>
      <w:divBdr>
        <w:top w:val="none" w:sz="0" w:space="0" w:color="auto"/>
        <w:left w:val="none" w:sz="0" w:space="0" w:color="auto"/>
        <w:bottom w:val="none" w:sz="0" w:space="0" w:color="auto"/>
        <w:right w:val="none" w:sz="0" w:space="0" w:color="auto"/>
      </w:divBdr>
    </w:div>
    <w:div w:id="1647928303">
      <w:bodyDiv w:val="1"/>
      <w:marLeft w:val="0"/>
      <w:marRight w:val="0"/>
      <w:marTop w:val="0"/>
      <w:marBottom w:val="0"/>
      <w:divBdr>
        <w:top w:val="none" w:sz="0" w:space="0" w:color="auto"/>
        <w:left w:val="none" w:sz="0" w:space="0" w:color="auto"/>
        <w:bottom w:val="none" w:sz="0" w:space="0" w:color="auto"/>
        <w:right w:val="none" w:sz="0" w:space="0" w:color="auto"/>
      </w:divBdr>
    </w:div>
    <w:div w:id="1649287971">
      <w:bodyDiv w:val="1"/>
      <w:marLeft w:val="0"/>
      <w:marRight w:val="0"/>
      <w:marTop w:val="0"/>
      <w:marBottom w:val="0"/>
      <w:divBdr>
        <w:top w:val="none" w:sz="0" w:space="0" w:color="auto"/>
        <w:left w:val="none" w:sz="0" w:space="0" w:color="auto"/>
        <w:bottom w:val="none" w:sz="0" w:space="0" w:color="auto"/>
        <w:right w:val="none" w:sz="0" w:space="0" w:color="auto"/>
      </w:divBdr>
    </w:div>
    <w:div w:id="1649901063">
      <w:bodyDiv w:val="1"/>
      <w:marLeft w:val="0"/>
      <w:marRight w:val="0"/>
      <w:marTop w:val="0"/>
      <w:marBottom w:val="0"/>
      <w:divBdr>
        <w:top w:val="none" w:sz="0" w:space="0" w:color="auto"/>
        <w:left w:val="none" w:sz="0" w:space="0" w:color="auto"/>
        <w:bottom w:val="none" w:sz="0" w:space="0" w:color="auto"/>
        <w:right w:val="none" w:sz="0" w:space="0" w:color="auto"/>
      </w:divBdr>
    </w:div>
    <w:div w:id="1650136071">
      <w:bodyDiv w:val="1"/>
      <w:marLeft w:val="0"/>
      <w:marRight w:val="0"/>
      <w:marTop w:val="0"/>
      <w:marBottom w:val="0"/>
      <w:divBdr>
        <w:top w:val="none" w:sz="0" w:space="0" w:color="auto"/>
        <w:left w:val="none" w:sz="0" w:space="0" w:color="auto"/>
        <w:bottom w:val="none" w:sz="0" w:space="0" w:color="auto"/>
        <w:right w:val="none" w:sz="0" w:space="0" w:color="auto"/>
      </w:divBdr>
    </w:div>
    <w:div w:id="1650357808">
      <w:bodyDiv w:val="1"/>
      <w:marLeft w:val="0"/>
      <w:marRight w:val="0"/>
      <w:marTop w:val="0"/>
      <w:marBottom w:val="0"/>
      <w:divBdr>
        <w:top w:val="none" w:sz="0" w:space="0" w:color="auto"/>
        <w:left w:val="none" w:sz="0" w:space="0" w:color="auto"/>
        <w:bottom w:val="none" w:sz="0" w:space="0" w:color="auto"/>
        <w:right w:val="none" w:sz="0" w:space="0" w:color="auto"/>
      </w:divBdr>
    </w:div>
    <w:div w:id="1651983618">
      <w:bodyDiv w:val="1"/>
      <w:marLeft w:val="0"/>
      <w:marRight w:val="0"/>
      <w:marTop w:val="0"/>
      <w:marBottom w:val="0"/>
      <w:divBdr>
        <w:top w:val="none" w:sz="0" w:space="0" w:color="auto"/>
        <w:left w:val="none" w:sz="0" w:space="0" w:color="auto"/>
        <w:bottom w:val="none" w:sz="0" w:space="0" w:color="auto"/>
        <w:right w:val="none" w:sz="0" w:space="0" w:color="auto"/>
      </w:divBdr>
    </w:div>
    <w:div w:id="1652325384">
      <w:bodyDiv w:val="1"/>
      <w:marLeft w:val="0"/>
      <w:marRight w:val="0"/>
      <w:marTop w:val="0"/>
      <w:marBottom w:val="0"/>
      <w:divBdr>
        <w:top w:val="none" w:sz="0" w:space="0" w:color="auto"/>
        <w:left w:val="none" w:sz="0" w:space="0" w:color="auto"/>
        <w:bottom w:val="none" w:sz="0" w:space="0" w:color="auto"/>
        <w:right w:val="none" w:sz="0" w:space="0" w:color="auto"/>
      </w:divBdr>
    </w:div>
    <w:div w:id="1653176054">
      <w:bodyDiv w:val="1"/>
      <w:marLeft w:val="0"/>
      <w:marRight w:val="0"/>
      <w:marTop w:val="0"/>
      <w:marBottom w:val="0"/>
      <w:divBdr>
        <w:top w:val="none" w:sz="0" w:space="0" w:color="auto"/>
        <w:left w:val="none" w:sz="0" w:space="0" w:color="auto"/>
        <w:bottom w:val="none" w:sz="0" w:space="0" w:color="auto"/>
        <w:right w:val="none" w:sz="0" w:space="0" w:color="auto"/>
      </w:divBdr>
    </w:div>
    <w:div w:id="1656565172">
      <w:bodyDiv w:val="1"/>
      <w:marLeft w:val="0"/>
      <w:marRight w:val="0"/>
      <w:marTop w:val="0"/>
      <w:marBottom w:val="0"/>
      <w:divBdr>
        <w:top w:val="none" w:sz="0" w:space="0" w:color="auto"/>
        <w:left w:val="none" w:sz="0" w:space="0" w:color="auto"/>
        <w:bottom w:val="none" w:sz="0" w:space="0" w:color="auto"/>
        <w:right w:val="none" w:sz="0" w:space="0" w:color="auto"/>
      </w:divBdr>
    </w:div>
    <w:div w:id="1658417648">
      <w:bodyDiv w:val="1"/>
      <w:marLeft w:val="0"/>
      <w:marRight w:val="0"/>
      <w:marTop w:val="0"/>
      <w:marBottom w:val="0"/>
      <w:divBdr>
        <w:top w:val="none" w:sz="0" w:space="0" w:color="auto"/>
        <w:left w:val="none" w:sz="0" w:space="0" w:color="auto"/>
        <w:bottom w:val="none" w:sz="0" w:space="0" w:color="auto"/>
        <w:right w:val="none" w:sz="0" w:space="0" w:color="auto"/>
      </w:divBdr>
    </w:div>
    <w:div w:id="1659337747">
      <w:bodyDiv w:val="1"/>
      <w:marLeft w:val="0"/>
      <w:marRight w:val="0"/>
      <w:marTop w:val="0"/>
      <w:marBottom w:val="0"/>
      <w:divBdr>
        <w:top w:val="none" w:sz="0" w:space="0" w:color="auto"/>
        <w:left w:val="none" w:sz="0" w:space="0" w:color="auto"/>
        <w:bottom w:val="none" w:sz="0" w:space="0" w:color="auto"/>
        <w:right w:val="none" w:sz="0" w:space="0" w:color="auto"/>
      </w:divBdr>
    </w:div>
    <w:div w:id="1659535009">
      <w:bodyDiv w:val="1"/>
      <w:marLeft w:val="0"/>
      <w:marRight w:val="0"/>
      <w:marTop w:val="0"/>
      <w:marBottom w:val="0"/>
      <w:divBdr>
        <w:top w:val="none" w:sz="0" w:space="0" w:color="auto"/>
        <w:left w:val="none" w:sz="0" w:space="0" w:color="auto"/>
        <w:bottom w:val="none" w:sz="0" w:space="0" w:color="auto"/>
        <w:right w:val="none" w:sz="0" w:space="0" w:color="auto"/>
      </w:divBdr>
    </w:div>
    <w:div w:id="1661612208">
      <w:bodyDiv w:val="1"/>
      <w:marLeft w:val="0"/>
      <w:marRight w:val="0"/>
      <w:marTop w:val="0"/>
      <w:marBottom w:val="0"/>
      <w:divBdr>
        <w:top w:val="none" w:sz="0" w:space="0" w:color="auto"/>
        <w:left w:val="none" w:sz="0" w:space="0" w:color="auto"/>
        <w:bottom w:val="none" w:sz="0" w:space="0" w:color="auto"/>
        <w:right w:val="none" w:sz="0" w:space="0" w:color="auto"/>
      </w:divBdr>
    </w:div>
    <w:div w:id="1662074785">
      <w:bodyDiv w:val="1"/>
      <w:marLeft w:val="0"/>
      <w:marRight w:val="0"/>
      <w:marTop w:val="0"/>
      <w:marBottom w:val="0"/>
      <w:divBdr>
        <w:top w:val="none" w:sz="0" w:space="0" w:color="auto"/>
        <w:left w:val="none" w:sz="0" w:space="0" w:color="auto"/>
        <w:bottom w:val="none" w:sz="0" w:space="0" w:color="auto"/>
        <w:right w:val="none" w:sz="0" w:space="0" w:color="auto"/>
      </w:divBdr>
    </w:div>
    <w:div w:id="1662853116">
      <w:bodyDiv w:val="1"/>
      <w:marLeft w:val="0"/>
      <w:marRight w:val="0"/>
      <w:marTop w:val="0"/>
      <w:marBottom w:val="0"/>
      <w:divBdr>
        <w:top w:val="none" w:sz="0" w:space="0" w:color="auto"/>
        <w:left w:val="none" w:sz="0" w:space="0" w:color="auto"/>
        <w:bottom w:val="none" w:sz="0" w:space="0" w:color="auto"/>
        <w:right w:val="none" w:sz="0" w:space="0" w:color="auto"/>
      </w:divBdr>
    </w:div>
    <w:div w:id="1663118973">
      <w:bodyDiv w:val="1"/>
      <w:marLeft w:val="0"/>
      <w:marRight w:val="0"/>
      <w:marTop w:val="0"/>
      <w:marBottom w:val="0"/>
      <w:divBdr>
        <w:top w:val="none" w:sz="0" w:space="0" w:color="auto"/>
        <w:left w:val="none" w:sz="0" w:space="0" w:color="auto"/>
        <w:bottom w:val="none" w:sz="0" w:space="0" w:color="auto"/>
        <w:right w:val="none" w:sz="0" w:space="0" w:color="auto"/>
      </w:divBdr>
    </w:div>
    <w:div w:id="1664166011">
      <w:bodyDiv w:val="1"/>
      <w:marLeft w:val="0"/>
      <w:marRight w:val="0"/>
      <w:marTop w:val="0"/>
      <w:marBottom w:val="0"/>
      <w:divBdr>
        <w:top w:val="none" w:sz="0" w:space="0" w:color="auto"/>
        <w:left w:val="none" w:sz="0" w:space="0" w:color="auto"/>
        <w:bottom w:val="none" w:sz="0" w:space="0" w:color="auto"/>
        <w:right w:val="none" w:sz="0" w:space="0" w:color="auto"/>
      </w:divBdr>
    </w:div>
    <w:div w:id="1664383865">
      <w:bodyDiv w:val="1"/>
      <w:marLeft w:val="0"/>
      <w:marRight w:val="0"/>
      <w:marTop w:val="0"/>
      <w:marBottom w:val="0"/>
      <w:divBdr>
        <w:top w:val="none" w:sz="0" w:space="0" w:color="auto"/>
        <w:left w:val="none" w:sz="0" w:space="0" w:color="auto"/>
        <w:bottom w:val="none" w:sz="0" w:space="0" w:color="auto"/>
        <w:right w:val="none" w:sz="0" w:space="0" w:color="auto"/>
      </w:divBdr>
    </w:div>
    <w:div w:id="1665282841">
      <w:bodyDiv w:val="1"/>
      <w:marLeft w:val="0"/>
      <w:marRight w:val="0"/>
      <w:marTop w:val="0"/>
      <w:marBottom w:val="0"/>
      <w:divBdr>
        <w:top w:val="none" w:sz="0" w:space="0" w:color="auto"/>
        <w:left w:val="none" w:sz="0" w:space="0" w:color="auto"/>
        <w:bottom w:val="none" w:sz="0" w:space="0" w:color="auto"/>
        <w:right w:val="none" w:sz="0" w:space="0" w:color="auto"/>
      </w:divBdr>
      <w:divsChild>
        <w:div w:id="444547873">
          <w:marLeft w:val="0"/>
          <w:marRight w:val="0"/>
          <w:marTop w:val="0"/>
          <w:marBottom w:val="0"/>
          <w:divBdr>
            <w:top w:val="none" w:sz="0" w:space="0" w:color="auto"/>
            <w:left w:val="none" w:sz="0" w:space="0" w:color="auto"/>
            <w:bottom w:val="none" w:sz="0" w:space="0" w:color="auto"/>
            <w:right w:val="none" w:sz="0" w:space="0" w:color="auto"/>
          </w:divBdr>
        </w:div>
      </w:divsChild>
    </w:div>
    <w:div w:id="1665401284">
      <w:bodyDiv w:val="1"/>
      <w:marLeft w:val="0"/>
      <w:marRight w:val="0"/>
      <w:marTop w:val="0"/>
      <w:marBottom w:val="0"/>
      <w:divBdr>
        <w:top w:val="none" w:sz="0" w:space="0" w:color="auto"/>
        <w:left w:val="none" w:sz="0" w:space="0" w:color="auto"/>
        <w:bottom w:val="none" w:sz="0" w:space="0" w:color="auto"/>
        <w:right w:val="none" w:sz="0" w:space="0" w:color="auto"/>
      </w:divBdr>
    </w:div>
    <w:div w:id="1666586375">
      <w:bodyDiv w:val="1"/>
      <w:marLeft w:val="0"/>
      <w:marRight w:val="0"/>
      <w:marTop w:val="0"/>
      <w:marBottom w:val="0"/>
      <w:divBdr>
        <w:top w:val="none" w:sz="0" w:space="0" w:color="auto"/>
        <w:left w:val="none" w:sz="0" w:space="0" w:color="auto"/>
        <w:bottom w:val="none" w:sz="0" w:space="0" w:color="auto"/>
        <w:right w:val="none" w:sz="0" w:space="0" w:color="auto"/>
      </w:divBdr>
    </w:div>
    <w:div w:id="1666934676">
      <w:bodyDiv w:val="1"/>
      <w:marLeft w:val="0"/>
      <w:marRight w:val="0"/>
      <w:marTop w:val="0"/>
      <w:marBottom w:val="0"/>
      <w:divBdr>
        <w:top w:val="none" w:sz="0" w:space="0" w:color="auto"/>
        <w:left w:val="none" w:sz="0" w:space="0" w:color="auto"/>
        <w:bottom w:val="none" w:sz="0" w:space="0" w:color="auto"/>
        <w:right w:val="none" w:sz="0" w:space="0" w:color="auto"/>
      </w:divBdr>
    </w:div>
    <w:div w:id="1667050432">
      <w:bodyDiv w:val="1"/>
      <w:marLeft w:val="0"/>
      <w:marRight w:val="0"/>
      <w:marTop w:val="0"/>
      <w:marBottom w:val="0"/>
      <w:divBdr>
        <w:top w:val="none" w:sz="0" w:space="0" w:color="auto"/>
        <w:left w:val="none" w:sz="0" w:space="0" w:color="auto"/>
        <w:bottom w:val="none" w:sz="0" w:space="0" w:color="auto"/>
        <w:right w:val="none" w:sz="0" w:space="0" w:color="auto"/>
      </w:divBdr>
    </w:div>
    <w:div w:id="1668896304">
      <w:bodyDiv w:val="1"/>
      <w:marLeft w:val="0"/>
      <w:marRight w:val="0"/>
      <w:marTop w:val="0"/>
      <w:marBottom w:val="0"/>
      <w:divBdr>
        <w:top w:val="none" w:sz="0" w:space="0" w:color="auto"/>
        <w:left w:val="none" w:sz="0" w:space="0" w:color="auto"/>
        <w:bottom w:val="none" w:sz="0" w:space="0" w:color="auto"/>
        <w:right w:val="none" w:sz="0" w:space="0" w:color="auto"/>
      </w:divBdr>
    </w:div>
    <w:div w:id="1668904836">
      <w:bodyDiv w:val="1"/>
      <w:marLeft w:val="0"/>
      <w:marRight w:val="0"/>
      <w:marTop w:val="0"/>
      <w:marBottom w:val="0"/>
      <w:divBdr>
        <w:top w:val="none" w:sz="0" w:space="0" w:color="auto"/>
        <w:left w:val="none" w:sz="0" w:space="0" w:color="auto"/>
        <w:bottom w:val="none" w:sz="0" w:space="0" w:color="auto"/>
        <w:right w:val="none" w:sz="0" w:space="0" w:color="auto"/>
      </w:divBdr>
    </w:div>
    <w:div w:id="1669744883">
      <w:bodyDiv w:val="1"/>
      <w:marLeft w:val="0"/>
      <w:marRight w:val="0"/>
      <w:marTop w:val="0"/>
      <w:marBottom w:val="0"/>
      <w:divBdr>
        <w:top w:val="none" w:sz="0" w:space="0" w:color="auto"/>
        <w:left w:val="none" w:sz="0" w:space="0" w:color="auto"/>
        <w:bottom w:val="none" w:sz="0" w:space="0" w:color="auto"/>
        <w:right w:val="none" w:sz="0" w:space="0" w:color="auto"/>
      </w:divBdr>
    </w:div>
    <w:div w:id="1671593494">
      <w:bodyDiv w:val="1"/>
      <w:marLeft w:val="0"/>
      <w:marRight w:val="0"/>
      <w:marTop w:val="0"/>
      <w:marBottom w:val="0"/>
      <w:divBdr>
        <w:top w:val="none" w:sz="0" w:space="0" w:color="auto"/>
        <w:left w:val="none" w:sz="0" w:space="0" w:color="auto"/>
        <w:bottom w:val="none" w:sz="0" w:space="0" w:color="auto"/>
        <w:right w:val="none" w:sz="0" w:space="0" w:color="auto"/>
      </w:divBdr>
    </w:div>
    <w:div w:id="1671634689">
      <w:bodyDiv w:val="1"/>
      <w:marLeft w:val="0"/>
      <w:marRight w:val="0"/>
      <w:marTop w:val="0"/>
      <w:marBottom w:val="0"/>
      <w:divBdr>
        <w:top w:val="none" w:sz="0" w:space="0" w:color="auto"/>
        <w:left w:val="none" w:sz="0" w:space="0" w:color="auto"/>
        <w:bottom w:val="none" w:sz="0" w:space="0" w:color="auto"/>
        <w:right w:val="none" w:sz="0" w:space="0" w:color="auto"/>
      </w:divBdr>
    </w:div>
    <w:div w:id="1672566691">
      <w:bodyDiv w:val="1"/>
      <w:marLeft w:val="0"/>
      <w:marRight w:val="0"/>
      <w:marTop w:val="0"/>
      <w:marBottom w:val="0"/>
      <w:divBdr>
        <w:top w:val="none" w:sz="0" w:space="0" w:color="auto"/>
        <w:left w:val="none" w:sz="0" w:space="0" w:color="auto"/>
        <w:bottom w:val="none" w:sz="0" w:space="0" w:color="auto"/>
        <w:right w:val="none" w:sz="0" w:space="0" w:color="auto"/>
      </w:divBdr>
    </w:div>
    <w:div w:id="1673606221">
      <w:bodyDiv w:val="1"/>
      <w:marLeft w:val="0"/>
      <w:marRight w:val="0"/>
      <w:marTop w:val="0"/>
      <w:marBottom w:val="0"/>
      <w:divBdr>
        <w:top w:val="none" w:sz="0" w:space="0" w:color="auto"/>
        <w:left w:val="none" w:sz="0" w:space="0" w:color="auto"/>
        <w:bottom w:val="none" w:sz="0" w:space="0" w:color="auto"/>
        <w:right w:val="none" w:sz="0" w:space="0" w:color="auto"/>
      </w:divBdr>
    </w:div>
    <w:div w:id="1675061595">
      <w:bodyDiv w:val="1"/>
      <w:marLeft w:val="0"/>
      <w:marRight w:val="0"/>
      <w:marTop w:val="0"/>
      <w:marBottom w:val="0"/>
      <w:divBdr>
        <w:top w:val="none" w:sz="0" w:space="0" w:color="auto"/>
        <w:left w:val="none" w:sz="0" w:space="0" w:color="auto"/>
        <w:bottom w:val="none" w:sz="0" w:space="0" w:color="auto"/>
        <w:right w:val="none" w:sz="0" w:space="0" w:color="auto"/>
      </w:divBdr>
    </w:div>
    <w:div w:id="1675376486">
      <w:bodyDiv w:val="1"/>
      <w:marLeft w:val="0"/>
      <w:marRight w:val="0"/>
      <w:marTop w:val="0"/>
      <w:marBottom w:val="0"/>
      <w:divBdr>
        <w:top w:val="none" w:sz="0" w:space="0" w:color="auto"/>
        <w:left w:val="none" w:sz="0" w:space="0" w:color="auto"/>
        <w:bottom w:val="none" w:sz="0" w:space="0" w:color="auto"/>
        <w:right w:val="none" w:sz="0" w:space="0" w:color="auto"/>
      </w:divBdr>
    </w:div>
    <w:div w:id="1676958458">
      <w:bodyDiv w:val="1"/>
      <w:marLeft w:val="0"/>
      <w:marRight w:val="0"/>
      <w:marTop w:val="0"/>
      <w:marBottom w:val="0"/>
      <w:divBdr>
        <w:top w:val="none" w:sz="0" w:space="0" w:color="auto"/>
        <w:left w:val="none" w:sz="0" w:space="0" w:color="auto"/>
        <w:bottom w:val="none" w:sz="0" w:space="0" w:color="auto"/>
        <w:right w:val="none" w:sz="0" w:space="0" w:color="auto"/>
      </w:divBdr>
    </w:div>
    <w:div w:id="1677801131">
      <w:bodyDiv w:val="1"/>
      <w:marLeft w:val="0"/>
      <w:marRight w:val="0"/>
      <w:marTop w:val="0"/>
      <w:marBottom w:val="0"/>
      <w:divBdr>
        <w:top w:val="none" w:sz="0" w:space="0" w:color="auto"/>
        <w:left w:val="none" w:sz="0" w:space="0" w:color="auto"/>
        <w:bottom w:val="none" w:sz="0" w:space="0" w:color="auto"/>
        <w:right w:val="none" w:sz="0" w:space="0" w:color="auto"/>
      </w:divBdr>
      <w:divsChild>
        <w:div w:id="1483622578">
          <w:marLeft w:val="0"/>
          <w:marRight w:val="0"/>
          <w:marTop w:val="0"/>
          <w:marBottom w:val="0"/>
          <w:divBdr>
            <w:top w:val="none" w:sz="0" w:space="0" w:color="auto"/>
            <w:left w:val="none" w:sz="0" w:space="0" w:color="auto"/>
            <w:bottom w:val="none" w:sz="0" w:space="0" w:color="auto"/>
            <w:right w:val="none" w:sz="0" w:space="0" w:color="auto"/>
          </w:divBdr>
        </w:div>
      </w:divsChild>
    </w:div>
    <w:div w:id="1680697831">
      <w:bodyDiv w:val="1"/>
      <w:marLeft w:val="0"/>
      <w:marRight w:val="0"/>
      <w:marTop w:val="0"/>
      <w:marBottom w:val="0"/>
      <w:divBdr>
        <w:top w:val="none" w:sz="0" w:space="0" w:color="auto"/>
        <w:left w:val="none" w:sz="0" w:space="0" w:color="auto"/>
        <w:bottom w:val="none" w:sz="0" w:space="0" w:color="auto"/>
        <w:right w:val="none" w:sz="0" w:space="0" w:color="auto"/>
      </w:divBdr>
    </w:div>
    <w:div w:id="1680892870">
      <w:bodyDiv w:val="1"/>
      <w:marLeft w:val="0"/>
      <w:marRight w:val="0"/>
      <w:marTop w:val="0"/>
      <w:marBottom w:val="0"/>
      <w:divBdr>
        <w:top w:val="none" w:sz="0" w:space="0" w:color="auto"/>
        <w:left w:val="none" w:sz="0" w:space="0" w:color="auto"/>
        <w:bottom w:val="none" w:sz="0" w:space="0" w:color="auto"/>
        <w:right w:val="none" w:sz="0" w:space="0" w:color="auto"/>
      </w:divBdr>
    </w:div>
    <w:div w:id="1684361725">
      <w:bodyDiv w:val="1"/>
      <w:marLeft w:val="0"/>
      <w:marRight w:val="0"/>
      <w:marTop w:val="0"/>
      <w:marBottom w:val="0"/>
      <w:divBdr>
        <w:top w:val="none" w:sz="0" w:space="0" w:color="auto"/>
        <w:left w:val="none" w:sz="0" w:space="0" w:color="auto"/>
        <w:bottom w:val="none" w:sz="0" w:space="0" w:color="auto"/>
        <w:right w:val="none" w:sz="0" w:space="0" w:color="auto"/>
      </w:divBdr>
    </w:div>
    <w:div w:id="1684431958">
      <w:bodyDiv w:val="1"/>
      <w:marLeft w:val="0"/>
      <w:marRight w:val="0"/>
      <w:marTop w:val="0"/>
      <w:marBottom w:val="0"/>
      <w:divBdr>
        <w:top w:val="none" w:sz="0" w:space="0" w:color="auto"/>
        <w:left w:val="none" w:sz="0" w:space="0" w:color="auto"/>
        <w:bottom w:val="none" w:sz="0" w:space="0" w:color="auto"/>
        <w:right w:val="none" w:sz="0" w:space="0" w:color="auto"/>
      </w:divBdr>
      <w:divsChild>
        <w:div w:id="1415393042">
          <w:marLeft w:val="0"/>
          <w:marRight w:val="0"/>
          <w:marTop w:val="0"/>
          <w:marBottom w:val="0"/>
          <w:divBdr>
            <w:top w:val="none" w:sz="0" w:space="0" w:color="auto"/>
            <w:left w:val="none" w:sz="0" w:space="0" w:color="auto"/>
            <w:bottom w:val="none" w:sz="0" w:space="0" w:color="auto"/>
            <w:right w:val="none" w:sz="0" w:space="0" w:color="auto"/>
          </w:divBdr>
        </w:div>
      </w:divsChild>
    </w:div>
    <w:div w:id="1684480517">
      <w:bodyDiv w:val="1"/>
      <w:marLeft w:val="0"/>
      <w:marRight w:val="0"/>
      <w:marTop w:val="0"/>
      <w:marBottom w:val="0"/>
      <w:divBdr>
        <w:top w:val="none" w:sz="0" w:space="0" w:color="auto"/>
        <w:left w:val="none" w:sz="0" w:space="0" w:color="auto"/>
        <w:bottom w:val="none" w:sz="0" w:space="0" w:color="auto"/>
        <w:right w:val="none" w:sz="0" w:space="0" w:color="auto"/>
      </w:divBdr>
    </w:div>
    <w:div w:id="1685281872">
      <w:bodyDiv w:val="1"/>
      <w:marLeft w:val="0"/>
      <w:marRight w:val="0"/>
      <w:marTop w:val="0"/>
      <w:marBottom w:val="0"/>
      <w:divBdr>
        <w:top w:val="none" w:sz="0" w:space="0" w:color="auto"/>
        <w:left w:val="none" w:sz="0" w:space="0" w:color="auto"/>
        <w:bottom w:val="none" w:sz="0" w:space="0" w:color="auto"/>
        <w:right w:val="none" w:sz="0" w:space="0" w:color="auto"/>
      </w:divBdr>
    </w:div>
    <w:div w:id="1685788213">
      <w:bodyDiv w:val="1"/>
      <w:marLeft w:val="0"/>
      <w:marRight w:val="0"/>
      <w:marTop w:val="0"/>
      <w:marBottom w:val="0"/>
      <w:divBdr>
        <w:top w:val="none" w:sz="0" w:space="0" w:color="auto"/>
        <w:left w:val="none" w:sz="0" w:space="0" w:color="auto"/>
        <w:bottom w:val="none" w:sz="0" w:space="0" w:color="auto"/>
        <w:right w:val="none" w:sz="0" w:space="0" w:color="auto"/>
      </w:divBdr>
    </w:div>
    <w:div w:id="1687513261">
      <w:bodyDiv w:val="1"/>
      <w:marLeft w:val="0"/>
      <w:marRight w:val="0"/>
      <w:marTop w:val="0"/>
      <w:marBottom w:val="0"/>
      <w:divBdr>
        <w:top w:val="none" w:sz="0" w:space="0" w:color="auto"/>
        <w:left w:val="none" w:sz="0" w:space="0" w:color="auto"/>
        <w:bottom w:val="none" w:sz="0" w:space="0" w:color="auto"/>
        <w:right w:val="none" w:sz="0" w:space="0" w:color="auto"/>
      </w:divBdr>
    </w:div>
    <w:div w:id="1688100685">
      <w:bodyDiv w:val="1"/>
      <w:marLeft w:val="0"/>
      <w:marRight w:val="0"/>
      <w:marTop w:val="0"/>
      <w:marBottom w:val="0"/>
      <w:divBdr>
        <w:top w:val="none" w:sz="0" w:space="0" w:color="auto"/>
        <w:left w:val="none" w:sz="0" w:space="0" w:color="auto"/>
        <w:bottom w:val="none" w:sz="0" w:space="0" w:color="auto"/>
        <w:right w:val="none" w:sz="0" w:space="0" w:color="auto"/>
      </w:divBdr>
    </w:div>
    <w:div w:id="1691641008">
      <w:bodyDiv w:val="1"/>
      <w:marLeft w:val="0"/>
      <w:marRight w:val="0"/>
      <w:marTop w:val="0"/>
      <w:marBottom w:val="0"/>
      <w:divBdr>
        <w:top w:val="none" w:sz="0" w:space="0" w:color="auto"/>
        <w:left w:val="none" w:sz="0" w:space="0" w:color="auto"/>
        <w:bottom w:val="none" w:sz="0" w:space="0" w:color="auto"/>
        <w:right w:val="none" w:sz="0" w:space="0" w:color="auto"/>
      </w:divBdr>
    </w:div>
    <w:div w:id="1692032098">
      <w:bodyDiv w:val="1"/>
      <w:marLeft w:val="0"/>
      <w:marRight w:val="0"/>
      <w:marTop w:val="0"/>
      <w:marBottom w:val="0"/>
      <w:divBdr>
        <w:top w:val="none" w:sz="0" w:space="0" w:color="auto"/>
        <w:left w:val="none" w:sz="0" w:space="0" w:color="auto"/>
        <w:bottom w:val="none" w:sz="0" w:space="0" w:color="auto"/>
        <w:right w:val="none" w:sz="0" w:space="0" w:color="auto"/>
      </w:divBdr>
    </w:div>
    <w:div w:id="1692098919">
      <w:bodyDiv w:val="1"/>
      <w:marLeft w:val="0"/>
      <w:marRight w:val="0"/>
      <w:marTop w:val="0"/>
      <w:marBottom w:val="0"/>
      <w:divBdr>
        <w:top w:val="none" w:sz="0" w:space="0" w:color="auto"/>
        <w:left w:val="none" w:sz="0" w:space="0" w:color="auto"/>
        <w:bottom w:val="none" w:sz="0" w:space="0" w:color="auto"/>
        <w:right w:val="none" w:sz="0" w:space="0" w:color="auto"/>
      </w:divBdr>
    </w:div>
    <w:div w:id="1692418289">
      <w:bodyDiv w:val="1"/>
      <w:marLeft w:val="0"/>
      <w:marRight w:val="0"/>
      <w:marTop w:val="0"/>
      <w:marBottom w:val="0"/>
      <w:divBdr>
        <w:top w:val="none" w:sz="0" w:space="0" w:color="auto"/>
        <w:left w:val="none" w:sz="0" w:space="0" w:color="auto"/>
        <w:bottom w:val="none" w:sz="0" w:space="0" w:color="auto"/>
        <w:right w:val="none" w:sz="0" w:space="0" w:color="auto"/>
      </w:divBdr>
    </w:div>
    <w:div w:id="1692877998">
      <w:bodyDiv w:val="1"/>
      <w:marLeft w:val="0"/>
      <w:marRight w:val="0"/>
      <w:marTop w:val="0"/>
      <w:marBottom w:val="0"/>
      <w:divBdr>
        <w:top w:val="none" w:sz="0" w:space="0" w:color="auto"/>
        <w:left w:val="none" w:sz="0" w:space="0" w:color="auto"/>
        <w:bottom w:val="none" w:sz="0" w:space="0" w:color="auto"/>
        <w:right w:val="none" w:sz="0" w:space="0" w:color="auto"/>
      </w:divBdr>
    </w:div>
    <w:div w:id="1695574150">
      <w:bodyDiv w:val="1"/>
      <w:marLeft w:val="0"/>
      <w:marRight w:val="0"/>
      <w:marTop w:val="0"/>
      <w:marBottom w:val="0"/>
      <w:divBdr>
        <w:top w:val="none" w:sz="0" w:space="0" w:color="auto"/>
        <w:left w:val="none" w:sz="0" w:space="0" w:color="auto"/>
        <w:bottom w:val="none" w:sz="0" w:space="0" w:color="auto"/>
        <w:right w:val="none" w:sz="0" w:space="0" w:color="auto"/>
      </w:divBdr>
    </w:div>
    <w:div w:id="1696617318">
      <w:bodyDiv w:val="1"/>
      <w:marLeft w:val="0"/>
      <w:marRight w:val="0"/>
      <w:marTop w:val="0"/>
      <w:marBottom w:val="0"/>
      <w:divBdr>
        <w:top w:val="none" w:sz="0" w:space="0" w:color="auto"/>
        <w:left w:val="none" w:sz="0" w:space="0" w:color="auto"/>
        <w:bottom w:val="none" w:sz="0" w:space="0" w:color="auto"/>
        <w:right w:val="none" w:sz="0" w:space="0" w:color="auto"/>
      </w:divBdr>
    </w:div>
    <w:div w:id="1696955072">
      <w:bodyDiv w:val="1"/>
      <w:marLeft w:val="0"/>
      <w:marRight w:val="0"/>
      <w:marTop w:val="0"/>
      <w:marBottom w:val="0"/>
      <w:divBdr>
        <w:top w:val="none" w:sz="0" w:space="0" w:color="auto"/>
        <w:left w:val="none" w:sz="0" w:space="0" w:color="auto"/>
        <w:bottom w:val="none" w:sz="0" w:space="0" w:color="auto"/>
        <w:right w:val="none" w:sz="0" w:space="0" w:color="auto"/>
      </w:divBdr>
    </w:div>
    <w:div w:id="1699619761">
      <w:bodyDiv w:val="1"/>
      <w:marLeft w:val="0"/>
      <w:marRight w:val="0"/>
      <w:marTop w:val="0"/>
      <w:marBottom w:val="0"/>
      <w:divBdr>
        <w:top w:val="none" w:sz="0" w:space="0" w:color="auto"/>
        <w:left w:val="none" w:sz="0" w:space="0" w:color="auto"/>
        <w:bottom w:val="none" w:sz="0" w:space="0" w:color="auto"/>
        <w:right w:val="none" w:sz="0" w:space="0" w:color="auto"/>
      </w:divBdr>
    </w:div>
    <w:div w:id="1701319567">
      <w:bodyDiv w:val="1"/>
      <w:marLeft w:val="0"/>
      <w:marRight w:val="0"/>
      <w:marTop w:val="0"/>
      <w:marBottom w:val="0"/>
      <w:divBdr>
        <w:top w:val="none" w:sz="0" w:space="0" w:color="auto"/>
        <w:left w:val="none" w:sz="0" w:space="0" w:color="auto"/>
        <w:bottom w:val="none" w:sz="0" w:space="0" w:color="auto"/>
        <w:right w:val="none" w:sz="0" w:space="0" w:color="auto"/>
      </w:divBdr>
    </w:div>
    <w:div w:id="1703019139">
      <w:bodyDiv w:val="1"/>
      <w:marLeft w:val="0"/>
      <w:marRight w:val="0"/>
      <w:marTop w:val="0"/>
      <w:marBottom w:val="0"/>
      <w:divBdr>
        <w:top w:val="none" w:sz="0" w:space="0" w:color="auto"/>
        <w:left w:val="none" w:sz="0" w:space="0" w:color="auto"/>
        <w:bottom w:val="none" w:sz="0" w:space="0" w:color="auto"/>
        <w:right w:val="none" w:sz="0" w:space="0" w:color="auto"/>
      </w:divBdr>
    </w:div>
    <w:div w:id="1703356791">
      <w:bodyDiv w:val="1"/>
      <w:marLeft w:val="0"/>
      <w:marRight w:val="0"/>
      <w:marTop w:val="0"/>
      <w:marBottom w:val="0"/>
      <w:divBdr>
        <w:top w:val="none" w:sz="0" w:space="0" w:color="auto"/>
        <w:left w:val="none" w:sz="0" w:space="0" w:color="auto"/>
        <w:bottom w:val="none" w:sz="0" w:space="0" w:color="auto"/>
        <w:right w:val="none" w:sz="0" w:space="0" w:color="auto"/>
      </w:divBdr>
    </w:div>
    <w:div w:id="1704015622">
      <w:bodyDiv w:val="1"/>
      <w:marLeft w:val="0"/>
      <w:marRight w:val="0"/>
      <w:marTop w:val="0"/>
      <w:marBottom w:val="0"/>
      <w:divBdr>
        <w:top w:val="none" w:sz="0" w:space="0" w:color="auto"/>
        <w:left w:val="none" w:sz="0" w:space="0" w:color="auto"/>
        <w:bottom w:val="none" w:sz="0" w:space="0" w:color="auto"/>
        <w:right w:val="none" w:sz="0" w:space="0" w:color="auto"/>
      </w:divBdr>
    </w:div>
    <w:div w:id="1707633640">
      <w:bodyDiv w:val="1"/>
      <w:marLeft w:val="0"/>
      <w:marRight w:val="0"/>
      <w:marTop w:val="0"/>
      <w:marBottom w:val="0"/>
      <w:divBdr>
        <w:top w:val="none" w:sz="0" w:space="0" w:color="auto"/>
        <w:left w:val="none" w:sz="0" w:space="0" w:color="auto"/>
        <w:bottom w:val="none" w:sz="0" w:space="0" w:color="auto"/>
        <w:right w:val="none" w:sz="0" w:space="0" w:color="auto"/>
      </w:divBdr>
    </w:div>
    <w:div w:id="1709531561">
      <w:bodyDiv w:val="1"/>
      <w:marLeft w:val="0"/>
      <w:marRight w:val="0"/>
      <w:marTop w:val="0"/>
      <w:marBottom w:val="0"/>
      <w:divBdr>
        <w:top w:val="none" w:sz="0" w:space="0" w:color="auto"/>
        <w:left w:val="none" w:sz="0" w:space="0" w:color="auto"/>
        <w:bottom w:val="none" w:sz="0" w:space="0" w:color="auto"/>
        <w:right w:val="none" w:sz="0" w:space="0" w:color="auto"/>
      </w:divBdr>
    </w:div>
    <w:div w:id="1711342589">
      <w:bodyDiv w:val="1"/>
      <w:marLeft w:val="0"/>
      <w:marRight w:val="0"/>
      <w:marTop w:val="0"/>
      <w:marBottom w:val="0"/>
      <w:divBdr>
        <w:top w:val="none" w:sz="0" w:space="0" w:color="auto"/>
        <w:left w:val="none" w:sz="0" w:space="0" w:color="auto"/>
        <w:bottom w:val="none" w:sz="0" w:space="0" w:color="auto"/>
        <w:right w:val="none" w:sz="0" w:space="0" w:color="auto"/>
      </w:divBdr>
    </w:div>
    <w:div w:id="1711346429">
      <w:bodyDiv w:val="1"/>
      <w:marLeft w:val="0"/>
      <w:marRight w:val="0"/>
      <w:marTop w:val="0"/>
      <w:marBottom w:val="0"/>
      <w:divBdr>
        <w:top w:val="none" w:sz="0" w:space="0" w:color="auto"/>
        <w:left w:val="none" w:sz="0" w:space="0" w:color="auto"/>
        <w:bottom w:val="none" w:sz="0" w:space="0" w:color="auto"/>
        <w:right w:val="none" w:sz="0" w:space="0" w:color="auto"/>
      </w:divBdr>
    </w:div>
    <w:div w:id="1711805376">
      <w:bodyDiv w:val="1"/>
      <w:marLeft w:val="0"/>
      <w:marRight w:val="0"/>
      <w:marTop w:val="0"/>
      <w:marBottom w:val="0"/>
      <w:divBdr>
        <w:top w:val="none" w:sz="0" w:space="0" w:color="auto"/>
        <w:left w:val="none" w:sz="0" w:space="0" w:color="auto"/>
        <w:bottom w:val="none" w:sz="0" w:space="0" w:color="auto"/>
        <w:right w:val="none" w:sz="0" w:space="0" w:color="auto"/>
      </w:divBdr>
    </w:div>
    <w:div w:id="1713505541">
      <w:bodyDiv w:val="1"/>
      <w:marLeft w:val="0"/>
      <w:marRight w:val="0"/>
      <w:marTop w:val="0"/>
      <w:marBottom w:val="0"/>
      <w:divBdr>
        <w:top w:val="none" w:sz="0" w:space="0" w:color="auto"/>
        <w:left w:val="none" w:sz="0" w:space="0" w:color="auto"/>
        <w:bottom w:val="none" w:sz="0" w:space="0" w:color="auto"/>
        <w:right w:val="none" w:sz="0" w:space="0" w:color="auto"/>
      </w:divBdr>
    </w:div>
    <w:div w:id="1714109193">
      <w:bodyDiv w:val="1"/>
      <w:marLeft w:val="0"/>
      <w:marRight w:val="0"/>
      <w:marTop w:val="0"/>
      <w:marBottom w:val="0"/>
      <w:divBdr>
        <w:top w:val="none" w:sz="0" w:space="0" w:color="auto"/>
        <w:left w:val="none" w:sz="0" w:space="0" w:color="auto"/>
        <w:bottom w:val="none" w:sz="0" w:space="0" w:color="auto"/>
        <w:right w:val="none" w:sz="0" w:space="0" w:color="auto"/>
      </w:divBdr>
    </w:div>
    <w:div w:id="1714839759">
      <w:bodyDiv w:val="1"/>
      <w:marLeft w:val="0"/>
      <w:marRight w:val="0"/>
      <w:marTop w:val="0"/>
      <w:marBottom w:val="0"/>
      <w:divBdr>
        <w:top w:val="none" w:sz="0" w:space="0" w:color="auto"/>
        <w:left w:val="none" w:sz="0" w:space="0" w:color="auto"/>
        <w:bottom w:val="none" w:sz="0" w:space="0" w:color="auto"/>
        <w:right w:val="none" w:sz="0" w:space="0" w:color="auto"/>
      </w:divBdr>
    </w:div>
    <w:div w:id="1715689961">
      <w:bodyDiv w:val="1"/>
      <w:marLeft w:val="0"/>
      <w:marRight w:val="0"/>
      <w:marTop w:val="0"/>
      <w:marBottom w:val="0"/>
      <w:divBdr>
        <w:top w:val="none" w:sz="0" w:space="0" w:color="auto"/>
        <w:left w:val="none" w:sz="0" w:space="0" w:color="auto"/>
        <w:bottom w:val="none" w:sz="0" w:space="0" w:color="auto"/>
        <w:right w:val="none" w:sz="0" w:space="0" w:color="auto"/>
      </w:divBdr>
    </w:div>
    <w:div w:id="1716849218">
      <w:bodyDiv w:val="1"/>
      <w:marLeft w:val="0"/>
      <w:marRight w:val="0"/>
      <w:marTop w:val="0"/>
      <w:marBottom w:val="0"/>
      <w:divBdr>
        <w:top w:val="none" w:sz="0" w:space="0" w:color="auto"/>
        <w:left w:val="none" w:sz="0" w:space="0" w:color="auto"/>
        <w:bottom w:val="none" w:sz="0" w:space="0" w:color="auto"/>
        <w:right w:val="none" w:sz="0" w:space="0" w:color="auto"/>
      </w:divBdr>
    </w:div>
    <w:div w:id="1717507043">
      <w:bodyDiv w:val="1"/>
      <w:marLeft w:val="0"/>
      <w:marRight w:val="0"/>
      <w:marTop w:val="0"/>
      <w:marBottom w:val="0"/>
      <w:divBdr>
        <w:top w:val="none" w:sz="0" w:space="0" w:color="auto"/>
        <w:left w:val="none" w:sz="0" w:space="0" w:color="auto"/>
        <w:bottom w:val="none" w:sz="0" w:space="0" w:color="auto"/>
        <w:right w:val="none" w:sz="0" w:space="0" w:color="auto"/>
      </w:divBdr>
    </w:div>
    <w:div w:id="1718580724">
      <w:bodyDiv w:val="1"/>
      <w:marLeft w:val="0"/>
      <w:marRight w:val="0"/>
      <w:marTop w:val="0"/>
      <w:marBottom w:val="0"/>
      <w:divBdr>
        <w:top w:val="none" w:sz="0" w:space="0" w:color="auto"/>
        <w:left w:val="none" w:sz="0" w:space="0" w:color="auto"/>
        <w:bottom w:val="none" w:sz="0" w:space="0" w:color="auto"/>
        <w:right w:val="none" w:sz="0" w:space="0" w:color="auto"/>
      </w:divBdr>
    </w:div>
    <w:div w:id="1724407820">
      <w:bodyDiv w:val="1"/>
      <w:marLeft w:val="0"/>
      <w:marRight w:val="0"/>
      <w:marTop w:val="0"/>
      <w:marBottom w:val="0"/>
      <w:divBdr>
        <w:top w:val="none" w:sz="0" w:space="0" w:color="auto"/>
        <w:left w:val="none" w:sz="0" w:space="0" w:color="auto"/>
        <w:bottom w:val="none" w:sz="0" w:space="0" w:color="auto"/>
        <w:right w:val="none" w:sz="0" w:space="0" w:color="auto"/>
      </w:divBdr>
    </w:div>
    <w:div w:id="1724980018">
      <w:bodyDiv w:val="1"/>
      <w:marLeft w:val="0"/>
      <w:marRight w:val="0"/>
      <w:marTop w:val="0"/>
      <w:marBottom w:val="0"/>
      <w:divBdr>
        <w:top w:val="none" w:sz="0" w:space="0" w:color="auto"/>
        <w:left w:val="none" w:sz="0" w:space="0" w:color="auto"/>
        <w:bottom w:val="none" w:sz="0" w:space="0" w:color="auto"/>
        <w:right w:val="none" w:sz="0" w:space="0" w:color="auto"/>
      </w:divBdr>
    </w:div>
    <w:div w:id="1725834472">
      <w:bodyDiv w:val="1"/>
      <w:marLeft w:val="0"/>
      <w:marRight w:val="0"/>
      <w:marTop w:val="0"/>
      <w:marBottom w:val="0"/>
      <w:divBdr>
        <w:top w:val="none" w:sz="0" w:space="0" w:color="auto"/>
        <w:left w:val="none" w:sz="0" w:space="0" w:color="auto"/>
        <w:bottom w:val="none" w:sz="0" w:space="0" w:color="auto"/>
        <w:right w:val="none" w:sz="0" w:space="0" w:color="auto"/>
      </w:divBdr>
    </w:div>
    <w:div w:id="1727030406">
      <w:bodyDiv w:val="1"/>
      <w:marLeft w:val="0"/>
      <w:marRight w:val="0"/>
      <w:marTop w:val="0"/>
      <w:marBottom w:val="0"/>
      <w:divBdr>
        <w:top w:val="none" w:sz="0" w:space="0" w:color="auto"/>
        <w:left w:val="none" w:sz="0" w:space="0" w:color="auto"/>
        <w:bottom w:val="none" w:sz="0" w:space="0" w:color="auto"/>
        <w:right w:val="none" w:sz="0" w:space="0" w:color="auto"/>
      </w:divBdr>
    </w:div>
    <w:div w:id="1727870210">
      <w:bodyDiv w:val="1"/>
      <w:marLeft w:val="0"/>
      <w:marRight w:val="0"/>
      <w:marTop w:val="0"/>
      <w:marBottom w:val="0"/>
      <w:divBdr>
        <w:top w:val="none" w:sz="0" w:space="0" w:color="auto"/>
        <w:left w:val="none" w:sz="0" w:space="0" w:color="auto"/>
        <w:bottom w:val="none" w:sz="0" w:space="0" w:color="auto"/>
        <w:right w:val="none" w:sz="0" w:space="0" w:color="auto"/>
      </w:divBdr>
    </w:div>
    <w:div w:id="1732340548">
      <w:bodyDiv w:val="1"/>
      <w:marLeft w:val="0"/>
      <w:marRight w:val="0"/>
      <w:marTop w:val="0"/>
      <w:marBottom w:val="0"/>
      <w:divBdr>
        <w:top w:val="none" w:sz="0" w:space="0" w:color="auto"/>
        <w:left w:val="none" w:sz="0" w:space="0" w:color="auto"/>
        <w:bottom w:val="none" w:sz="0" w:space="0" w:color="auto"/>
        <w:right w:val="none" w:sz="0" w:space="0" w:color="auto"/>
      </w:divBdr>
    </w:div>
    <w:div w:id="1732802249">
      <w:bodyDiv w:val="1"/>
      <w:marLeft w:val="0"/>
      <w:marRight w:val="0"/>
      <w:marTop w:val="0"/>
      <w:marBottom w:val="0"/>
      <w:divBdr>
        <w:top w:val="none" w:sz="0" w:space="0" w:color="auto"/>
        <w:left w:val="none" w:sz="0" w:space="0" w:color="auto"/>
        <w:bottom w:val="none" w:sz="0" w:space="0" w:color="auto"/>
        <w:right w:val="none" w:sz="0" w:space="0" w:color="auto"/>
      </w:divBdr>
    </w:div>
    <w:div w:id="1734621148">
      <w:bodyDiv w:val="1"/>
      <w:marLeft w:val="0"/>
      <w:marRight w:val="0"/>
      <w:marTop w:val="0"/>
      <w:marBottom w:val="0"/>
      <w:divBdr>
        <w:top w:val="none" w:sz="0" w:space="0" w:color="auto"/>
        <w:left w:val="none" w:sz="0" w:space="0" w:color="auto"/>
        <w:bottom w:val="none" w:sz="0" w:space="0" w:color="auto"/>
        <w:right w:val="none" w:sz="0" w:space="0" w:color="auto"/>
      </w:divBdr>
    </w:div>
    <w:div w:id="1737319153">
      <w:bodyDiv w:val="1"/>
      <w:marLeft w:val="0"/>
      <w:marRight w:val="0"/>
      <w:marTop w:val="0"/>
      <w:marBottom w:val="0"/>
      <w:divBdr>
        <w:top w:val="none" w:sz="0" w:space="0" w:color="auto"/>
        <w:left w:val="none" w:sz="0" w:space="0" w:color="auto"/>
        <w:bottom w:val="none" w:sz="0" w:space="0" w:color="auto"/>
        <w:right w:val="none" w:sz="0" w:space="0" w:color="auto"/>
      </w:divBdr>
    </w:div>
    <w:div w:id="1739087416">
      <w:bodyDiv w:val="1"/>
      <w:marLeft w:val="0"/>
      <w:marRight w:val="0"/>
      <w:marTop w:val="0"/>
      <w:marBottom w:val="0"/>
      <w:divBdr>
        <w:top w:val="none" w:sz="0" w:space="0" w:color="auto"/>
        <w:left w:val="none" w:sz="0" w:space="0" w:color="auto"/>
        <w:bottom w:val="none" w:sz="0" w:space="0" w:color="auto"/>
        <w:right w:val="none" w:sz="0" w:space="0" w:color="auto"/>
      </w:divBdr>
    </w:div>
    <w:div w:id="1740590548">
      <w:bodyDiv w:val="1"/>
      <w:marLeft w:val="0"/>
      <w:marRight w:val="0"/>
      <w:marTop w:val="0"/>
      <w:marBottom w:val="0"/>
      <w:divBdr>
        <w:top w:val="none" w:sz="0" w:space="0" w:color="auto"/>
        <w:left w:val="none" w:sz="0" w:space="0" w:color="auto"/>
        <w:bottom w:val="none" w:sz="0" w:space="0" w:color="auto"/>
        <w:right w:val="none" w:sz="0" w:space="0" w:color="auto"/>
      </w:divBdr>
    </w:div>
    <w:div w:id="1743140868">
      <w:bodyDiv w:val="1"/>
      <w:marLeft w:val="0"/>
      <w:marRight w:val="0"/>
      <w:marTop w:val="0"/>
      <w:marBottom w:val="0"/>
      <w:divBdr>
        <w:top w:val="none" w:sz="0" w:space="0" w:color="auto"/>
        <w:left w:val="none" w:sz="0" w:space="0" w:color="auto"/>
        <w:bottom w:val="none" w:sz="0" w:space="0" w:color="auto"/>
        <w:right w:val="none" w:sz="0" w:space="0" w:color="auto"/>
      </w:divBdr>
    </w:div>
    <w:div w:id="1743675535">
      <w:bodyDiv w:val="1"/>
      <w:marLeft w:val="0"/>
      <w:marRight w:val="0"/>
      <w:marTop w:val="0"/>
      <w:marBottom w:val="0"/>
      <w:divBdr>
        <w:top w:val="none" w:sz="0" w:space="0" w:color="auto"/>
        <w:left w:val="none" w:sz="0" w:space="0" w:color="auto"/>
        <w:bottom w:val="none" w:sz="0" w:space="0" w:color="auto"/>
        <w:right w:val="none" w:sz="0" w:space="0" w:color="auto"/>
      </w:divBdr>
    </w:div>
    <w:div w:id="1743790515">
      <w:bodyDiv w:val="1"/>
      <w:marLeft w:val="0"/>
      <w:marRight w:val="0"/>
      <w:marTop w:val="0"/>
      <w:marBottom w:val="0"/>
      <w:divBdr>
        <w:top w:val="none" w:sz="0" w:space="0" w:color="auto"/>
        <w:left w:val="none" w:sz="0" w:space="0" w:color="auto"/>
        <w:bottom w:val="none" w:sz="0" w:space="0" w:color="auto"/>
        <w:right w:val="none" w:sz="0" w:space="0" w:color="auto"/>
      </w:divBdr>
    </w:div>
    <w:div w:id="1745565724">
      <w:bodyDiv w:val="1"/>
      <w:marLeft w:val="0"/>
      <w:marRight w:val="0"/>
      <w:marTop w:val="0"/>
      <w:marBottom w:val="0"/>
      <w:divBdr>
        <w:top w:val="none" w:sz="0" w:space="0" w:color="auto"/>
        <w:left w:val="none" w:sz="0" w:space="0" w:color="auto"/>
        <w:bottom w:val="none" w:sz="0" w:space="0" w:color="auto"/>
        <w:right w:val="none" w:sz="0" w:space="0" w:color="auto"/>
      </w:divBdr>
    </w:div>
    <w:div w:id="1748308307">
      <w:bodyDiv w:val="1"/>
      <w:marLeft w:val="0"/>
      <w:marRight w:val="0"/>
      <w:marTop w:val="0"/>
      <w:marBottom w:val="0"/>
      <w:divBdr>
        <w:top w:val="none" w:sz="0" w:space="0" w:color="auto"/>
        <w:left w:val="none" w:sz="0" w:space="0" w:color="auto"/>
        <w:bottom w:val="none" w:sz="0" w:space="0" w:color="auto"/>
        <w:right w:val="none" w:sz="0" w:space="0" w:color="auto"/>
      </w:divBdr>
    </w:div>
    <w:div w:id="1748572372">
      <w:bodyDiv w:val="1"/>
      <w:marLeft w:val="0"/>
      <w:marRight w:val="0"/>
      <w:marTop w:val="0"/>
      <w:marBottom w:val="0"/>
      <w:divBdr>
        <w:top w:val="none" w:sz="0" w:space="0" w:color="auto"/>
        <w:left w:val="none" w:sz="0" w:space="0" w:color="auto"/>
        <w:bottom w:val="none" w:sz="0" w:space="0" w:color="auto"/>
        <w:right w:val="none" w:sz="0" w:space="0" w:color="auto"/>
      </w:divBdr>
    </w:div>
    <w:div w:id="1749963566">
      <w:bodyDiv w:val="1"/>
      <w:marLeft w:val="0"/>
      <w:marRight w:val="0"/>
      <w:marTop w:val="0"/>
      <w:marBottom w:val="0"/>
      <w:divBdr>
        <w:top w:val="none" w:sz="0" w:space="0" w:color="auto"/>
        <w:left w:val="none" w:sz="0" w:space="0" w:color="auto"/>
        <w:bottom w:val="none" w:sz="0" w:space="0" w:color="auto"/>
        <w:right w:val="none" w:sz="0" w:space="0" w:color="auto"/>
      </w:divBdr>
    </w:div>
    <w:div w:id="1750885944">
      <w:bodyDiv w:val="1"/>
      <w:marLeft w:val="0"/>
      <w:marRight w:val="0"/>
      <w:marTop w:val="0"/>
      <w:marBottom w:val="0"/>
      <w:divBdr>
        <w:top w:val="none" w:sz="0" w:space="0" w:color="auto"/>
        <w:left w:val="none" w:sz="0" w:space="0" w:color="auto"/>
        <w:bottom w:val="none" w:sz="0" w:space="0" w:color="auto"/>
        <w:right w:val="none" w:sz="0" w:space="0" w:color="auto"/>
      </w:divBdr>
    </w:div>
    <w:div w:id="1751732059">
      <w:bodyDiv w:val="1"/>
      <w:marLeft w:val="0"/>
      <w:marRight w:val="0"/>
      <w:marTop w:val="0"/>
      <w:marBottom w:val="0"/>
      <w:divBdr>
        <w:top w:val="none" w:sz="0" w:space="0" w:color="auto"/>
        <w:left w:val="none" w:sz="0" w:space="0" w:color="auto"/>
        <w:bottom w:val="none" w:sz="0" w:space="0" w:color="auto"/>
        <w:right w:val="none" w:sz="0" w:space="0" w:color="auto"/>
      </w:divBdr>
    </w:div>
    <w:div w:id="1755475138">
      <w:bodyDiv w:val="1"/>
      <w:marLeft w:val="0"/>
      <w:marRight w:val="0"/>
      <w:marTop w:val="0"/>
      <w:marBottom w:val="0"/>
      <w:divBdr>
        <w:top w:val="none" w:sz="0" w:space="0" w:color="auto"/>
        <w:left w:val="none" w:sz="0" w:space="0" w:color="auto"/>
        <w:bottom w:val="none" w:sz="0" w:space="0" w:color="auto"/>
        <w:right w:val="none" w:sz="0" w:space="0" w:color="auto"/>
      </w:divBdr>
    </w:div>
    <w:div w:id="1760177826">
      <w:bodyDiv w:val="1"/>
      <w:marLeft w:val="0"/>
      <w:marRight w:val="0"/>
      <w:marTop w:val="0"/>
      <w:marBottom w:val="0"/>
      <w:divBdr>
        <w:top w:val="none" w:sz="0" w:space="0" w:color="auto"/>
        <w:left w:val="none" w:sz="0" w:space="0" w:color="auto"/>
        <w:bottom w:val="none" w:sz="0" w:space="0" w:color="auto"/>
        <w:right w:val="none" w:sz="0" w:space="0" w:color="auto"/>
      </w:divBdr>
    </w:div>
    <w:div w:id="1760834150">
      <w:bodyDiv w:val="1"/>
      <w:marLeft w:val="0"/>
      <w:marRight w:val="0"/>
      <w:marTop w:val="0"/>
      <w:marBottom w:val="0"/>
      <w:divBdr>
        <w:top w:val="none" w:sz="0" w:space="0" w:color="auto"/>
        <w:left w:val="none" w:sz="0" w:space="0" w:color="auto"/>
        <w:bottom w:val="none" w:sz="0" w:space="0" w:color="auto"/>
        <w:right w:val="none" w:sz="0" w:space="0" w:color="auto"/>
      </w:divBdr>
    </w:div>
    <w:div w:id="1762919667">
      <w:bodyDiv w:val="1"/>
      <w:marLeft w:val="0"/>
      <w:marRight w:val="0"/>
      <w:marTop w:val="0"/>
      <w:marBottom w:val="0"/>
      <w:divBdr>
        <w:top w:val="none" w:sz="0" w:space="0" w:color="auto"/>
        <w:left w:val="none" w:sz="0" w:space="0" w:color="auto"/>
        <w:bottom w:val="none" w:sz="0" w:space="0" w:color="auto"/>
        <w:right w:val="none" w:sz="0" w:space="0" w:color="auto"/>
      </w:divBdr>
    </w:div>
    <w:div w:id="1766147403">
      <w:bodyDiv w:val="1"/>
      <w:marLeft w:val="0"/>
      <w:marRight w:val="0"/>
      <w:marTop w:val="0"/>
      <w:marBottom w:val="0"/>
      <w:divBdr>
        <w:top w:val="none" w:sz="0" w:space="0" w:color="auto"/>
        <w:left w:val="none" w:sz="0" w:space="0" w:color="auto"/>
        <w:bottom w:val="none" w:sz="0" w:space="0" w:color="auto"/>
        <w:right w:val="none" w:sz="0" w:space="0" w:color="auto"/>
      </w:divBdr>
      <w:divsChild>
        <w:div w:id="1979526890">
          <w:marLeft w:val="0"/>
          <w:marRight w:val="0"/>
          <w:marTop w:val="0"/>
          <w:marBottom w:val="0"/>
          <w:divBdr>
            <w:top w:val="none" w:sz="0" w:space="0" w:color="auto"/>
            <w:left w:val="none" w:sz="0" w:space="0" w:color="auto"/>
            <w:bottom w:val="none" w:sz="0" w:space="0" w:color="auto"/>
            <w:right w:val="none" w:sz="0" w:space="0" w:color="auto"/>
          </w:divBdr>
        </w:div>
      </w:divsChild>
    </w:div>
    <w:div w:id="1766264652">
      <w:bodyDiv w:val="1"/>
      <w:marLeft w:val="0"/>
      <w:marRight w:val="0"/>
      <w:marTop w:val="0"/>
      <w:marBottom w:val="0"/>
      <w:divBdr>
        <w:top w:val="none" w:sz="0" w:space="0" w:color="auto"/>
        <w:left w:val="none" w:sz="0" w:space="0" w:color="auto"/>
        <w:bottom w:val="none" w:sz="0" w:space="0" w:color="auto"/>
        <w:right w:val="none" w:sz="0" w:space="0" w:color="auto"/>
      </w:divBdr>
    </w:div>
    <w:div w:id="1766656587">
      <w:bodyDiv w:val="1"/>
      <w:marLeft w:val="0"/>
      <w:marRight w:val="0"/>
      <w:marTop w:val="0"/>
      <w:marBottom w:val="0"/>
      <w:divBdr>
        <w:top w:val="none" w:sz="0" w:space="0" w:color="auto"/>
        <w:left w:val="none" w:sz="0" w:space="0" w:color="auto"/>
        <w:bottom w:val="none" w:sz="0" w:space="0" w:color="auto"/>
        <w:right w:val="none" w:sz="0" w:space="0" w:color="auto"/>
      </w:divBdr>
    </w:div>
    <w:div w:id="1769423617">
      <w:bodyDiv w:val="1"/>
      <w:marLeft w:val="0"/>
      <w:marRight w:val="0"/>
      <w:marTop w:val="0"/>
      <w:marBottom w:val="0"/>
      <w:divBdr>
        <w:top w:val="none" w:sz="0" w:space="0" w:color="auto"/>
        <w:left w:val="none" w:sz="0" w:space="0" w:color="auto"/>
        <w:bottom w:val="none" w:sz="0" w:space="0" w:color="auto"/>
        <w:right w:val="none" w:sz="0" w:space="0" w:color="auto"/>
      </w:divBdr>
    </w:div>
    <w:div w:id="1772237229">
      <w:bodyDiv w:val="1"/>
      <w:marLeft w:val="0"/>
      <w:marRight w:val="0"/>
      <w:marTop w:val="0"/>
      <w:marBottom w:val="0"/>
      <w:divBdr>
        <w:top w:val="none" w:sz="0" w:space="0" w:color="auto"/>
        <w:left w:val="none" w:sz="0" w:space="0" w:color="auto"/>
        <w:bottom w:val="none" w:sz="0" w:space="0" w:color="auto"/>
        <w:right w:val="none" w:sz="0" w:space="0" w:color="auto"/>
      </w:divBdr>
    </w:div>
    <w:div w:id="1772510835">
      <w:bodyDiv w:val="1"/>
      <w:marLeft w:val="0"/>
      <w:marRight w:val="0"/>
      <w:marTop w:val="0"/>
      <w:marBottom w:val="0"/>
      <w:divBdr>
        <w:top w:val="none" w:sz="0" w:space="0" w:color="auto"/>
        <w:left w:val="none" w:sz="0" w:space="0" w:color="auto"/>
        <w:bottom w:val="none" w:sz="0" w:space="0" w:color="auto"/>
        <w:right w:val="none" w:sz="0" w:space="0" w:color="auto"/>
      </w:divBdr>
    </w:div>
    <w:div w:id="1773158744">
      <w:bodyDiv w:val="1"/>
      <w:marLeft w:val="0"/>
      <w:marRight w:val="0"/>
      <w:marTop w:val="0"/>
      <w:marBottom w:val="0"/>
      <w:divBdr>
        <w:top w:val="none" w:sz="0" w:space="0" w:color="auto"/>
        <w:left w:val="none" w:sz="0" w:space="0" w:color="auto"/>
        <w:bottom w:val="none" w:sz="0" w:space="0" w:color="auto"/>
        <w:right w:val="none" w:sz="0" w:space="0" w:color="auto"/>
      </w:divBdr>
    </w:div>
    <w:div w:id="1774352574">
      <w:bodyDiv w:val="1"/>
      <w:marLeft w:val="0"/>
      <w:marRight w:val="0"/>
      <w:marTop w:val="0"/>
      <w:marBottom w:val="0"/>
      <w:divBdr>
        <w:top w:val="none" w:sz="0" w:space="0" w:color="auto"/>
        <w:left w:val="none" w:sz="0" w:space="0" w:color="auto"/>
        <w:bottom w:val="none" w:sz="0" w:space="0" w:color="auto"/>
        <w:right w:val="none" w:sz="0" w:space="0" w:color="auto"/>
      </w:divBdr>
    </w:div>
    <w:div w:id="1774395625">
      <w:bodyDiv w:val="1"/>
      <w:marLeft w:val="0"/>
      <w:marRight w:val="0"/>
      <w:marTop w:val="0"/>
      <w:marBottom w:val="0"/>
      <w:divBdr>
        <w:top w:val="none" w:sz="0" w:space="0" w:color="auto"/>
        <w:left w:val="none" w:sz="0" w:space="0" w:color="auto"/>
        <w:bottom w:val="none" w:sz="0" w:space="0" w:color="auto"/>
        <w:right w:val="none" w:sz="0" w:space="0" w:color="auto"/>
      </w:divBdr>
    </w:div>
    <w:div w:id="1774548789">
      <w:bodyDiv w:val="1"/>
      <w:marLeft w:val="0"/>
      <w:marRight w:val="0"/>
      <w:marTop w:val="0"/>
      <w:marBottom w:val="0"/>
      <w:divBdr>
        <w:top w:val="none" w:sz="0" w:space="0" w:color="auto"/>
        <w:left w:val="none" w:sz="0" w:space="0" w:color="auto"/>
        <w:bottom w:val="none" w:sz="0" w:space="0" w:color="auto"/>
        <w:right w:val="none" w:sz="0" w:space="0" w:color="auto"/>
      </w:divBdr>
    </w:div>
    <w:div w:id="1775124416">
      <w:bodyDiv w:val="1"/>
      <w:marLeft w:val="0"/>
      <w:marRight w:val="0"/>
      <w:marTop w:val="0"/>
      <w:marBottom w:val="0"/>
      <w:divBdr>
        <w:top w:val="none" w:sz="0" w:space="0" w:color="auto"/>
        <w:left w:val="none" w:sz="0" w:space="0" w:color="auto"/>
        <w:bottom w:val="none" w:sz="0" w:space="0" w:color="auto"/>
        <w:right w:val="none" w:sz="0" w:space="0" w:color="auto"/>
      </w:divBdr>
    </w:div>
    <w:div w:id="1776364118">
      <w:bodyDiv w:val="1"/>
      <w:marLeft w:val="0"/>
      <w:marRight w:val="0"/>
      <w:marTop w:val="0"/>
      <w:marBottom w:val="0"/>
      <w:divBdr>
        <w:top w:val="none" w:sz="0" w:space="0" w:color="auto"/>
        <w:left w:val="none" w:sz="0" w:space="0" w:color="auto"/>
        <w:bottom w:val="none" w:sz="0" w:space="0" w:color="auto"/>
        <w:right w:val="none" w:sz="0" w:space="0" w:color="auto"/>
      </w:divBdr>
    </w:div>
    <w:div w:id="1777674384">
      <w:bodyDiv w:val="1"/>
      <w:marLeft w:val="0"/>
      <w:marRight w:val="0"/>
      <w:marTop w:val="0"/>
      <w:marBottom w:val="0"/>
      <w:divBdr>
        <w:top w:val="none" w:sz="0" w:space="0" w:color="auto"/>
        <w:left w:val="none" w:sz="0" w:space="0" w:color="auto"/>
        <w:bottom w:val="none" w:sz="0" w:space="0" w:color="auto"/>
        <w:right w:val="none" w:sz="0" w:space="0" w:color="auto"/>
      </w:divBdr>
    </w:div>
    <w:div w:id="1778285598">
      <w:bodyDiv w:val="1"/>
      <w:marLeft w:val="0"/>
      <w:marRight w:val="0"/>
      <w:marTop w:val="0"/>
      <w:marBottom w:val="0"/>
      <w:divBdr>
        <w:top w:val="none" w:sz="0" w:space="0" w:color="auto"/>
        <w:left w:val="none" w:sz="0" w:space="0" w:color="auto"/>
        <w:bottom w:val="none" w:sz="0" w:space="0" w:color="auto"/>
        <w:right w:val="none" w:sz="0" w:space="0" w:color="auto"/>
      </w:divBdr>
    </w:div>
    <w:div w:id="1779368970">
      <w:bodyDiv w:val="1"/>
      <w:marLeft w:val="0"/>
      <w:marRight w:val="0"/>
      <w:marTop w:val="0"/>
      <w:marBottom w:val="0"/>
      <w:divBdr>
        <w:top w:val="none" w:sz="0" w:space="0" w:color="auto"/>
        <w:left w:val="none" w:sz="0" w:space="0" w:color="auto"/>
        <w:bottom w:val="none" w:sz="0" w:space="0" w:color="auto"/>
        <w:right w:val="none" w:sz="0" w:space="0" w:color="auto"/>
      </w:divBdr>
    </w:div>
    <w:div w:id="1782145189">
      <w:bodyDiv w:val="1"/>
      <w:marLeft w:val="0"/>
      <w:marRight w:val="0"/>
      <w:marTop w:val="0"/>
      <w:marBottom w:val="0"/>
      <w:divBdr>
        <w:top w:val="none" w:sz="0" w:space="0" w:color="auto"/>
        <w:left w:val="none" w:sz="0" w:space="0" w:color="auto"/>
        <w:bottom w:val="none" w:sz="0" w:space="0" w:color="auto"/>
        <w:right w:val="none" w:sz="0" w:space="0" w:color="auto"/>
      </w:divBdr>
    </w:div>
    <w:div w:id="1782457945">
      <w:bodyDiv w:val="1"/>
      <w:marLeft w:val="0"/>
      <w:marRight w:val="0"/>
      <w:marTop w:val="0"/>
      <w:marBottom w:val="0"/>
      <w:divBdr>
        <w:top w:val="none" w:sz="0" w:space="0" w:color="auto"/>
        <w:left w:val="none" w:sz="0" w:space="0" w:color="auto"/>
        <w:bottom w:val="none" w:sz="0" w:space="0" w:color="auto"/>
        <w:right w:val="none" w:sz="0" w:space="0" w:color="auto"/>
      </w:divBdr>
    </w:div>
    <w:div w:id="1783189702">
      <w:bodyDiv w:val="1"/>
      <w:marLeft w:val="0"/>
      <w:marRight w:val="0"/>
      <w:marTop w:val="0"/>
      <w:marBottom w:val="0"/>
      <w:divBdr>
        <w:top w:val="none" w:sz="0" w:space="0" w:color="auto"/>
        <w:left w:val="none" w:sz="0" w:space="0" w:color="auto"/>
        <w:bottom w:val="none" w:sz="0" w:space="0" w:color="auto"/>
        <w:right w:val="none" w:sz="0" w:space="0" w:color="auto"/>
      </w:divBdr>
    </w:div>
    <w:div w:id="1783649378">
      <w:bodyDiv w:val="1"/>
      <w:marLeft w:val="0"/>
      <w:marRight w:val="0"/>
      <w:marTop w:val="0"/>
      <w:marBottom w:val="0"/>
      <w:divBdr>
        <w:top w:val="none" w:sz="0" w:space="0" w:color="auto"/>
        <w:left w:val="none" w:sz="0" w:space="0" w:color="auto"/>
        <w:bottom w:val="none" w:sz="0" w:space="0" w:color="auto"/>
        <w:right w:val="none" w:sz="0" w:space="0" w:color="auto"/>
      </w:divBdr>
    </w:div>
    <w:div w:id="1787116738">
      <w:bodyDiv w:val="1"/>
      <w:marLeft w:val="0"/>
      <w:marRight w:val="0"/>
      <w:marTop w:val="0"/>
      <w:marBottom w:val="0"/>
      <w:divBdr>
        <w:top w:val="none" w:sz="0" w:space="0" w:color="auto"/>
        <w:left w:val="none" w:sz="0" w:space="0" w:color="auto"/>
        <w:bottom w:val="none" w:sz="0" w:space="0" w:color="auto"/>
        <w:right w:val="none" w:sz="0" w:space="0" w:color="auto"/>
      </w:divBdr>
    </w:div>
    <w:div w:id="1788886480">
      <w:bodyDiv w:val="1"/>
      <w:marLeft w:val="0"/>
      <w:marRight w:val="0"/>
      <w:marTop w:val="0"/>
      <w:marBottom w:val="0"/>
      <w:divBdr>
        <w:top w:val="none" w:sz="0" w:space="0" w:color="auto"/>
        <w:left w:val="none" w:sz="0" w:space="0" w:color="auto"/>
        <w:bottom w:val="none" w:sz="0" w:space="0" w:color="auto"/>
        <w:right w:val="none" w:sz="0" w:space="0" w:color="auto"/>
      </w:divBdr>
    </w:div>
    <w:div w:id="1789202450">
      <w:bodyDiv w:val="1"/>
      <w:marLeft w:val="0"/>
      <w:marRight w:val="0"/>
      <w:marTop w:val="0"/>
      <w:marBottom w:val="0"/>
      <w:divBdr>
        <w:top w:val="none" w:sz="0" w:space="0" w:color="auto"/>
        <w:left w:val="none" w:sz="0" w:space="0" w:color="auto"/>
        <w:bottom w:val="none" w:sz="0" w:space="0" w:color="auto"/>
        <w:right w:val="none" w:sz="0" w:space="0" w:color="auto"/>
      </w:divBdr>
      <w:divsChild>
        <w:div w:id="1597597145">
          <w:marLeft w:val="-720"/>
          <w:marRight w:val="0"/>
          <w:marTop w:val="0"/>
          <w:marBottom w:val="0"/>
          <w:divBdr>
            <w:top w:val="none" w:sz="0" w:space="0" w:color="auto"/>
            <w:left w:val="none" w:sz="0" w:space="0" w:color="auto"/>
            <w:bottom w:val="none" w:sz="0" w:space="0" w:color="auto"/>
            <w:right w:val="none" w:sz="0" w:space="0" w:color="auto"/>
          </w:divBdr>
        </w:div>
      </w:divsChild>
    </w:div>
    <w:div w:id="1794638179">
      <w:bodyDiv w:val="1"/>
      <w:marLeft w:val="0"/>
      <w:marRight w:val="0"/>
      <w:marTop w:val="0"/>
      <w:marBottom w:val="0"/>
      <w:divBdr>
        <w:top w:val="none" w:sz="0" w:space="0" w:color="auto"/>
        <w:left w:val="none" w:sz="0" w:space="0" w:color="auto"/>
        <w:bottom w:val="none" w:sz="0" w:space="0" w:color="auto"/>
        <w:right w:val="none" w:sz="0" w:space="0" w:color="auto"/>
      </w:divBdr>
    </w:div>
    <w:div w:id="1796677092">
      <w:bodyDiv w:val="1"/>
      <w:marLeft w:val="0"/>
      <w:marRight w:val="0"/>
      <w:marTop w:val="0"/>
      <w:marBottom w:val="0"/>
      <w:divBdr>
        <w:top w:val="none" w:sz="0" w:space="0" w:color="auto"/>
        <w:left w:val="none" w:sz="0" w:space="0" w:color="auto"/>
        <w:bottom w:val="none" w:sz="0" w:space="0" w:color="auto"/>
        <w:right w:val="none" w:sz="0" w:space="0" w:color="auto"/>
      </w:divBdr>
    </w:div>
    <w:div w:id="1797020024">
      <w:bodyDiv w:val="1"/>
      <w:marLeft w:val="0"/>
      <w:marRight w:val="0"/>
      <w:marTop w:val="0"/>
      <w:marBottom w:val="0"/>
      <w:divBdr>
        <w:top w:val="none" w:sz="0" w:space="0" w:color="auto"/>
        <w:left w:val="none" w:sz="0" w:space="0" w:color="auto"/>
        <w:bottom w:val="none" w:sz="0" w:space="0" w:color="auto"/>
        <w:right w:val="none" w:sz="0" w:space="0" w:color="auto"/>
      </w:divBdr>
    </w:div>
    <w:div w:id="1797135537">
      <w:bodyDiv w:val="1"/>
      <w:marLeft w:val="0"/>
      <w:marRight w:val="0"/>
      <w:marTop w:val="0"/>
      <w:marBottom w:val="0"/>
      <w:divBdr>
        <w:top w:val="none" w:sz="0" w:space="0" w:color="auto"/>
        <w:left w:val="none" w:sz="0" w:space="0" w:color="auto"/>
        <w:bottom w:val="none" w:sz="0" w:space="0" w:color="auto"/>
        <w:right w:val="none" w:sz="0" w:space="0" w:color="auto"/>
      </w:divBdr>
    </w:div>
    <w:div w:id="1800804540">
      <w:bodyDiv w:val="1"/>
      <w:marLeft w:val="0"/>
      <w:marRight w:val="0"/>
      <w:marTop w:val="0"/>
      <w:marBottom w:val="0"/>
      <w:divBdr>
        <w:top w:val="none" w:sz="0" w:space="0" w:color="auto"/>
        <w:left w:val="none" w:sz="0" w:space="0" w:color="auto"/>
        <w:bottom w:val="none" w:sz="0" w:space="0" w:color="auto"/>
        <w:right w:val="none" w:sz="0" w:space="0" w:color="auto"/>
      </w:divBdr>
    </w:div>
    <w:div w:id="1801458308">
      <w:bodyDiv w:val="1"/>
      <w:marLeft w:val="0"/>
      <w:marRight w:val="0"/>
      <w:marTop w:val="0"/>
      <w:marBottom w:val="0"/>
      <w:divBdr>
        <w:top w:val="none" w:sz="0" w:space="0" w:color="auto"/>
        <w:left w:val="none" w:sz="0" w:space="0" w:color="auto"/>
        <w:bottom w:val="none" w:sz="0" w:space="0" w:color="auto"/>
        <w:right w:val="none" w:sz="0" w:space="0" w:color="auto"/>
      </w:divBdr>
    </w:div>
    <w:div w:id="1802073656">
      <w:bodyDiv w:val="1"/>
      <w:marLeft w:val="0"/>
      <w:marRight w:val="0"/>
      <w:marTop w:val="0"/>
      <w:marBottom w:val="0"/>
      <w:divBdr>
        <w:top w:val="none" w:sz="0" w:space="0" w:color="auto"/>
        <w:left w:val="none" w:sz="0" w:space="0" w:color="auto"/>
        <w:bottom w:val="none" w:sz="0" w:space="0" w:color="auto"/>
        <w:right w:val="none" w:sz="0" w:space="0" w:color="auto"/>
      </w:divBdr>
      <w:divsChild>
        <w:div w:id="1231691944">
          <w:marLeft w:val="0"/>
          <w:marRight w:val="0"/>
          <w:marTop w:val="0"/>
          <w:marBottom w:val="0"/>
          <w:divBdr>
            <w:top w:val="none" w:sz="0" w:space="0" w:color="auto"/>
            <w:left w:val="none" w:sz="0" w:space="0" w:color="auto"/>
            <w:bottom w:val="none" w:sz="0" w:space="0" w:color="auto"/>
            <w:right w:val="none" w:sz="0" w:space="0" w:color="auto"/>
          </w:divBdr>
        </w:div>
      </w:divsChild>
    </w:div>
    <w:div w:id="1806435757">
      <w:bodyDiv w:val="1"/>
      <w:marLeft w:val="0"/>
      <w:marRight w:val="0"/>
      <w:marTop w:val="0"/>
      <w:marBottom w:val="0"/>
      <w:divBdr>
        <w:top w:val="none" w:sz="0" w:space="0" w:color="auto"/>
        <w:left w:val="none" w:sz="0" w:space="0" w:color="auto"/>
        <w:bottom w:val="none" w:sz="0" w:space="0" w:color="auto"/>
        <w:right w:val="none" w:sz="0" w:space="0" w:color="auto"/>
      </w:divBdr>
    </w:div>
    <w:div w:id="1809547213">
      <w:bodyDiv w:val="1"/>
      <w:marLeft w:val="0"/>
      <w:marRight w:val="0"/>
      <w:marTop w:val="0"/>
      <w:marBottom w:val="0"/>
      <w:divBdr>
        <w:top w:val="none" w:sz="0" w:space="0" w:color="auto"/>
        <w:left w:val="none" w:sz="0" w:space="0" w:color="auto"/>
        <w:bottom w:val="none" w:sz="0" w:space="0" w:color="auto"/>
        <w:right w:val="none" w:sz="0" w:space="0" w:color="auto"/>
      </w:divBdr>
    </w:div>
    <w:div w:id="1809590713">
      <w:bodyDiv w:val="1"/>
      <w:marLeft w:val="0"/>
      <w:marRight w:val="0"/>
      <w:marTop w:val="0"/>
      <w:marBottom w:val="0"/>
      <w:divBdr>
        <w:top w:val="none" w:sz="0" w:space="0" w:color="auto"/>
        <w:left w:val="none" w:sz="0" w:space="0" w:color="auto"/>
        <w:bottom w:val="none" w:sz="0" w:space="0" w:color="auto"/>
        <w:right w:val="none" w:sz="0" w:space="0" w:color="auto"/>
      </w:divBdr>
    </w:div>
    <w:div w:id="1809742783">
      <w:bodyDiv w:val="1"/>
      <w:marLeft w:val="0"/>
      <w:marRight w:val="0"/>
      <w:marTop w:val="0"/>
      <w:marBottom w:val="0"/>
      <w:divBdr>
        <w:top w:val="none" w:sz="0" w:space="0" w:color="auto"/>
        <w:left w:val="none" w:sz="0" w:space="0" w:color="auto"/>
        <w:bottom w:val="none" w:sz="0" w:space="0" w:color="auto"/>
        <w:right w:val="none" w:sz="0" w:space="0" w:color="auto"/>
      </w:divBdr>
    </w:div>
    <w:div w:id="1811248762">
      <w:bodyDiv w:val="1"/>
      <w:marLeft w:val="0"/>
      <w:marRight w:val="0"/>
      <w:marTop w:val="0"/>
      <w:marBottom w:val="0"/>
      <w:divBdr>
        <w:top w:val="none" w:sz="0" w:space="0" w:color="auto"/>
        <w:left w:val="none" w:sz="0" w:space="0" w:color="auto"/>
        <w:bottom w:val="none" w:sz="0" w:space="0" w:color="auto"/>
        <w:right w:val="none" w:sz="0" w:space="0" w:color="auto"/>
      </w:divBdr>
    </w:div>
    <w:div w:id="1812362056">
      <w:bodyDiv w:val="1"/>
      <w:marLeft w:val="0"/>
      <w:marRight w:val="0"/>
      <w:marTop w:val="0"/>
      <w:marBottom w:val="0"/>
      <w:divBdr>
        <w:top w:val="none" w:sz="0" w:space="0" w:color="auto"/>
        <w:left w:val="none" w:sz="0" w:space="0" w:color="auto"/>
        <w:bottom w:val="none" w:sz="0" w:space="0" w:color="auto"/>
        <w:right w:val="none" w:sz="0" w:space="0" w:color="auto"/>
      </w:divBdr>
    </w:div>
    <w:div w:id="1814450040">
      <w:bodyDiv w:val="1"/>
      <w:marLeft w:val="0"/>
      <w:marRight w:val="0"/>
      <w:marTop w:val="0"/>
      <w:marBottom w:val="0"/>
      <w:divBdr>
        <w:top w:val="none" w:sz="0" w:space="0" w:color="auto"/>
        <w:left w:val="none" w:sz="0" w:space="0" w:color="auto"/>
        <w:bottom w:val="none" w:sz="0" w:space="0" w:color="auto"/>
        <w:right w:val="none" w:sz="0" w:space="0" w:color="auto"/>
      </w:divBdr>
    </w:div>
    <w:div w:id="1814985040">
      <w:bodyDiv w:val="1"/>
      <w:marLeft w:val="0"/>
      <w:marRight w:val="0"/>
      <w:marTop w:val="0"/>
      <w:marBottom w:val="0"/>
      <w:divBdr>
        <w:top w:val="none" w:sz="0" w:space="0" w:color="auto"/>
        <w:left w:val="none" w:sz="0" w:space="0" w:color="auto"/>
        <w:bottom w:val="none" w:sz="0" w:space="0" w:color="auto"/>
        <w:right w:val="none" w:sz="0" w:space="0" w:color="auto"/>
      </w:divBdr>
    </w:div>
    <w:div w:id="1817605993">
      <w:bodyDiv w:val="1"/>
      <w:marLeft w:val="0"/>
      <w:marRight w:val="0"/>
      <w:marTop w:val="0"/>
      <w:marBottom w:val="0"/>
      <w:divBdr>
        <w:top w:val="none" w:sz="0" w:space="0" w:color="auto"/>
        <w:left w:val="none" w:sz="0" w:space="0" w:color="auto"/>
        <w:bottom w:val="none" w:sz="0" w:space="0" w:color="auto"/>
        <w:right w:val="none" w:sz="0" w:space="0" w:color="auto"/>
      </w:divBdr>
    </w:div>
    <w:div w:id="1817799402">
      <w:bodyDiv w:val="1"/>
      <w:marLeft w:val="0"/>
      <w:marRight w:val="0"/>
      <w:marTop w:val="0"/>
      <w:marBottom w:val="0"/>
      <w:divBdr>
        <w:top w:val="none" w:sz="0" w:space="0" w:color="auto"/>
        <w:left w:val="none" w:sz="0" w:space="0" w:color="auto"/>
        <w:bottom w:val="none" w:sz="0" w:space="0" w:color="auto"/>
        <w:right w:val="none" w:sz="0" w:space="0" w:color="auto"/>
      </w:divBdr>
    </w:div>
    <w:div w:id="1817913130">
      <w:bodyDiv w:val="1"/>
      <w:marLeft w:val="0"/>
      <w:marRight w:val="0"/>
      <w:marTop w:val="0"/>
      <w:marBottom w:val="0"/>
      <w:divBdr>
        <w:top w:val="none" w:sz="0" w:space="0" w:color="auto"/>
        <w:left w:val="none" w:sz="0" w:space="0" w:color="auto"/>
        <w:bottom w:val="none" w:sz="0" w:space="0" w:color="auto"/>
        <w:right w:val="none" w:sz="0" w:space="0" w:color="auto"/>
      </w:divBdr>
    </w:div>
    <w:div w:id="1821802386">
      <w:bodyDiv w:val="1"/>
      <w:marLeft w:val="0"/>
      <w:marRight w:val="0"/>
      <w:marTop w:val="0"/>
      <w:marBottom w:val="0"/>
      <w:divBdr>
        <w:top w:val="none" w:sz="0" w:space="0" w:color="auto"/>
        <w:left w:val="none" w:sz="0" w:space="0" w:color="auto"/>
        <w:bottom w:val="none" w:sz="0" w:space="0" w:color="auto"/>
        <w:right w:val="none" w:sz="0" w:space="0" w:color="auto"/>
      </w:divBdr>
    </w:div>
    <w:div w:id="1822774328">
      <w:bodyDiv w:val="1"/>
      <w:marLeft w:val="0"/>
      <w:marRight w:val="0"/>
      <w:marTop w:val="0"/>
      <w:marBottom w:val="0"/>
      <w:divBdr>
        <w:top w:val="none" w:sz="0" w:space="0" w:color="auto"/>
        <w:left w:val="none" w:sz="0" w:space="0" w:color="auto"/>
        <w:bottom w:val="none" w:sz="0" w:space="0" w:color="auto"/>
        <w:right w:val="none" w:sz="0" w:space="0" w:color="auto"/>
      </w:divBdr>
    </w:div>
    <w:div w:id="1823230109">
      <w:bodyDiv w:val="1"/>
      <w:marLeft w:val="0"/>
      <w:marRight w:val="0"/>
      <w:marTop w:val="0"/>
      <w:marBottom w:val="0"/>
      <w:divBdr>
        <w:top w:val="none" w:sz="0" w:space="0" w:color="auto"/>
        <w:left w:val="none" w:sz="0" w:space="0" w:color="auto"/>
        <w:bottom w:val="none" w:sz="0" w:space="0" w:color="auto"/>
        <w:right w:val="none" w:sz="0" w:space="0" w:color="auto"/>
      </w:divBdr>
    </w:div>
    <w:div w:id="1824468897">
      <w:bodyDiv w:val="1"/>
      <w:marLeft w:val="0"/>
      <w:marRight w:val="0"/>
      <w:marTop w:val="0"/>
      <w:marBottom w:val="0"/>
      <w:divBdr>
        <w:top w:val="none" w:sz="0" w:space="0" w:color="auto"/>
        <w:left w:val="none" w:sz="0" w:space="0" w:color="auto"/>
        <w:bottom w:val="none" w:sz="0" w:space="0" w:color="auto"/>
        <w:right w:val="none" w:sz="0" w:space="0" w:color="auto"/>
      </w:divBdr>
      <w:divsChild>
        <w:div w:id="762452246">
          <w:marLeft w:val="0"/>
          <w:marRight w:val="0"/>
          <w:marTop w:val="120"/>
          <w:marBottom w:val="120"/>
          <w:divBdr>
            <w:top w:val="none" w:sz="0" w:space="0" w:color="auto"/>
            <w:left w:val="none" w:sz="0" w:space="0" w:color="auto"/>
            <w:bottom w:val="none" w:sz="0" w:space="0" w:color="auto"/>
            <w:right w:val="none" w:sz="0" w:space="0" w:color="auto"/>
          </w:divBdr>
        </w:div>
        <w:div w:id="1611932957">
          <w:marLeft w:val="0"/>
          <w:marRight w:val="0"/>
          <w:marTop w:val="120"/>
          <w:marBottom w:val="120"/>
          <w:divBdr>
            <w:top w:val="none" w:sz="0" w:space="0" w:color="auto"/>
            <w:left w:val="none" w:sz="0" w:space="0" w:color="auto"/>
            <w:bottom w:val="none" w:sz="0" w:space="0" w:color="auto"/>
            <w:right w:val="none" w:sz="0" w:space="0" w:color="auto"/>
          </w:divBdr>
        </w:div>
      </w:divsChild>
    </w:div>
    <w:div w:id="1829977516">
      <w:bodyDiv w:val="1"/>
      <w:marLeft w:val="0"/>
      <w:marRight w:val="0"/>
      <w:marTop w:val="0"/>
      <w:marBottom w:val="0"/>
      <w:divBdr>
        <w:top w:val="none" w:sz="0" w:space="0" w:color="auto"/>
        <w:left w:val="none" w:sz="0" w:space="0" w:color="auto"/>
        <w:bottom w:val="none" w:sz="0" w:space="0" w:color="auto"/>
        <w:right w:val="none" w:sz="0" w:space="0" w:color="auto"/>
      </w:divBdr>
    </w:div>
    <w:div w:id="1830830355">
      <w:bodyDiv w:val="1"/>
      <w:marLeft w:val="0"/>
      <w:marRight w:val="0"/>
      <w:marTop w:val="0"/>
      <w:marBottom w:val="0"/>
      <w:divBdr>
        <w:top w:val="none" w:sz="0" w:space="0" w:color="auto"/>
        <w:left w:val="none" w:sz="0" w:space="0" w:color="auto"/>
        <w:bottom w:val="none" w:sz="0" w:space="0" w:color="auto"/>
        <w:right w:val="none" w:sz="0" w:space="0" w:color="auto"/>
      </w:divBdr>
      <w:divsChild>
        <w:div w:id="60445508">
          <w:marLeft w:val="-720"/>
          <w:marRight w:val="0"/>
          <w:marTop w:val="0"/>
          <w:marBottom w:val="0"/>
          <w:divBdr>
            <w:top w:val="none" w:sz="0" w:space="0" w:color="auto"/>
            <w:left w:val="none" w:sz="0" w:space="0" w:color="auto"/>
            <w:bottom w:val="none" w:sz="0" w:space="0" w:color="auto"/>
            <w:right w:val="none" w:sz="0" w:space="0" w:color="auto"/>
          </w:divBdr>
        </w:div>
      </w:divsChild>
    </w:div>
    <w:div w:id="1832211206">
      <w:bodyDiv w:val="1"/>
      <w:marLeft w:val="0"/>
      <w:marRight w:val="0"/>
      <w:marTop w:val="0"/>
      <w:marBottom w:val="0"/>
      <w:divBdr>
        <w:top w:val="none" w:sz="0" w:space="0" w:color="auto"/>
        <w:left w:val="none" w:sz="0" w:space="0" w:color="auto"/>
        <w:bottom w:val="none" w:sz="0" w:space="0" w:color="auto"/>
        <w:right w:val="none" w:sz="0" w:space="0" w:color="auto"/>
      </w:divBdr>
    </w:div>
    <w:div w:id="1833595366">
      <w:bodyDiv w:val="1"/>
      <w:marLeft w:val="0"/>
      <w:marRight w:val="0"/>
      <w:marTop w:val="0"/>
      <w:marBottom w:val="0"/>
      <w:divBdr>
        <w:top w:val="none" w:sz="0" w:space="0" w:color="auto"/>
        <w:left w:val="none" w:sz="0" w:space="0" w:color="auto"/>
        <w:bottom w:val="none" w:sz="0" w:space="0" w:color="auto"/>
        <w:right w:val="none" w:sz="0" w:space="0" w:color="auto"/>
      </w:divBdr>
    </w:div>
    <w:div w:id="1834025892">
      <w:bodyDiv w:val="1"/>
      <w:marLeft w:val="0"/>
      <w:marRight w:val="0"/>
      <w:marTop w:val="0"/>
      <w:marBottom w:val="0"/>
      <w:divBdr>
        <w:top w:val="none" w:sz="0" w:space="0" w:color="auto"/>
        <w:left w:val="none" w:sz="0" w:space="0" w:color="auto"/>
        <w:bottom w:val="none" w:sz="0" w:space="0" w:color="auto"/>
        <w:right w:val="none" w:sz="0" w:space="0" w:color="auto"/>
      </w:divBdr>
    </w:div>
    <w:div w:id="1834177878">
      <w:bodyDiv w:val="1"/>
      <w:marLeft w:val="0"/>
      <w:marRight w:val="0"/>
      <w:marTop w:val="0"/>
      <w:marBottom w:val="0"/>
      <w:divBdr>
        <w:top w:val="none" w:sz="0" w:space="0" w:color="auto"/>
        <w:left w:val="none" w:sz="0" w:space="0" w:color="auto"/>
        <w:bottom w:val="none" w:sz="0" w:space="0" w:color="auto"/>
        <w:right w:val="none" w:sz="0" w:space="0" w:color="auto"/>
      </w:divBdr>
    </w:div>
    <w:div w:id="1835147335">
      <w:bodyDiv w:val="1"/>
      <w:marLeft w:val="0"/>
      <w:marRight w:val="0"/>
      <w:marTop w:val="0"/>
      <w:marBottom w:val="0"/>
      <w:divBdr>
        <w:top w:val="none" w:sz="0" w:space="0" w:color="auto"/>
        <w:left w:val="none" w:sz="0" w:space="0" w:color="auto"/>
        <w:bottom w:val="none" w:sz="0" w:space="0" w:color="auto"/>
        <w:right w:val="none" w:sz="0" w:space="0" w:color="auto"/>
      </w:divBdr>
    </w:div>
    <w:div w:id="1836258646">
      <w:bodyDiv w:val="1"/>
      <w:marLeft w:val="0"/>
      <w:marRight w:val="0"/>
      <w:marTop w:val="0"/>
      <w:marBottom w:val="0"/>
      <w:divBdr>
        <w:top w:val="none" w:sz="0" w:space="0" w:color="auto"/>
        <w:left w:val="none" w:sz="0" w:space="0" w:color="auto"/>
        <w:bottom w:val="none" w:sz="0" w:space="0" w:color="auto"/>
        <w:right w:val="none" w:sz="0" w:space="0" w:color="auto"/>
      </w:divBdr>
    </w:div>
    <w:div w:id="1844321412">
      <w:bodyDiv w:val="1"/>
      <w:marLeft w:val="0"/>
      <w:marRight w:val="0"/>
      <w:marTop w:val="0"/>
      <w:marBottom w:val="0"/>
      <w:divBdr>
        <w:top w:val="none" w:sz="0" w:space="0" w:color="auto"/>
        <w:left w:val="none" w:sz="0" w:space="0" w:color="auto"/>
        <w:bottom w:val="none" w:sz="0" w:space="0" w:color="auto"/>
        <w:right w:val="none" w:sz="0" w:space="0" w:color="auto"/>
      </w:divBdr>
    </w:div>
    <w:div w:id="1848010960">
      <w:bodyDiv w:val="1"/>
      <w:marLeft w:val="0"/>
      <w:marRight w:val="0"/>
      <w:marTop w:val="0"/>
      <w:marBottom w:val="0"/>
      <w:divBdr>
        <w:top w:val="none" w:sz="0" w:space="0" w:color="auto"/>
        <w:left w:val="none" w:sz="0" w:space="0" w:color="auto"/>
        <w:bottom w:val="none" w:sz="0" w:space="0" w:color="auto"/>
        <w:right w:val="none" w:sz="0" w:space="0" w:color="auto"/>
      </w:divBdr>
    </w:div>
    <w:div w:id="1849445088">
      <w:bodyDiv w:val="1"/>
      <w:marLeft w:val="0"/>
      <w:marRight w:val="0"/>
      <w:marTop w:val="0"/>
      <w:marBottom w:val="0"/>
      <w:divBdr>
        <w:top w:val="none" w:sz="0" w:space="0" w:color="auto"/>
        <w:left w:val="none" w:sz="0" w:space="0" w:color="auto"/>
        <w:bottom w:val="none" w:sz="0" w:space="0" w:color="auto"/>
        <w:right w:val="none" w:sz="0" w:space="0" w:color="auto"/>
      </w:divBdr>
    </w:div>
    <w:div w:id="1850412141">
      <w:bodyDiv w:val="1"/>
      <w:marLeft w:val="0"/>
      <w:marRight w:val="0"/>
      <w:marTop w:val="0"/>
      <w:marBottom w:val="0"/>
      <w:divBdr>
        <w:top w:val="none" w:sz="0" w:space="0" w:color="auto"/>
        <w:left w:val="none" w:sz="0" w:space="0" w:color="auto"/>
        <w:bottom w:val="none" w:sz="0" w:space="0" w:color="auto"/>
        <w:right w:val="none" w:sz="0" w:space="0" w:color="auto"/>
      </w:divBdr>
    </w:div>
    <w:div w:id="1850487145">
      <w:bodyDiv w:val="1"/>
      <w:marLeft w:val="0"/>
      <w:marRight w:val="0"/>
      <w:marTop w:val="0"/>
      <w:marBottom w:val="0"/>
      <w:divBdr>
        <w:top w:val="none" w:sz="0" w:space="0" w:color="auto"/>
        <w:left w:val="none" w:sz="0" w:space="0" w:color="auto"/>
        <w:bottom w:val="none" w:sz="0" w:space="0" w:color="auto"/>
        <w:right w:val="none" w:sz="0" w:space="0" w:color="auto"/>
      </w:divBdr>
    </w:div>
    <w:div w:id="1851065935">
      <w:bodyDiv w:val="1"/>
      <w:marLeft w:val="0"/>
      <w:marRight w:val="0"/>
      <w:marTop w:val="0"/>
      <w:marBottom w:val="0"/>
      <w:divBdr>
        <w:top w:val="none" w:sz="0" w:space="0" w:color="auto"/>
        <w:left w:val="none" w:sz="0" w:space="0" w:color="auto"/>
        <w:bottom w:val="none" w:sz="0" w:space="0" w:color="auto"/>
        <w:right w:val="none" w:sz="0" w:space="0" w:color="auto"/>
      </w:divBdr>
    </w:div>
    <w:div w:id="1851481682">
      <w:bodyDiv w:val="1"/>
      <w:marLeft w:val="0"/>
      <w:marRight w:val="0"/>
      <w:marTop w:val="0"/>
      <w:marBottom w:val="0"/>
      <w:divBdr>
        <w:top w:val="none" w:sz="0" w:space="0" w:color="auto"/>
        <w:left w:val="none" w:sz="0" w:space="0" w:color="auto"/>
        <w:bottom w:val="none" w:sz="0" w:space="0" w:color="auto"/>
        <w:right w:val="none" w:sz="0" w:space="0" w:color="auto"/>
      </w:divBdr>
    </w:div>
    <w:div w:id="1851599707">
      <w:bodyDiv w:val="1"/>
      <w:marLeft w:val="0"/>
      <w:marRight w:val="0"/>
      <w:marTop w:val="0"/>
      <w:marBottom w:val="0"/>
      <w:divBdr>
        <w:top w:val="none" w:sz="0" w:space="0" w:color="auto"/>
        <w:left w:val="none" w:sz="0" w:space="0" w:color="auto"/>
        <w:bottom w:val="none" w:sz="0" w:space="0" w:color="auto"/>
        <w:right w:val="none" w:sz="0" w:space="0" w:color="auto"/>
      </w:divBdr>
    </w:div>
    <w:div w:id="1852446643">
      <w:bodyDiv w:val="1"/>
      <w:marLeft w:val="0"/>
      <w:marRight w:val="0"/>
      <w:marTop w:val="0"/>
      <w:marBottom w:val="0"/>
      <w:divBdr>
        <w:top w:val="none" w:sz="0" w:space="0" w:color="auto"/>
        <w:left w:val="none" w:sz="0" w:space="0" w:color="auto"/>
        <w:bottom w:val="none" w:sz="0" w:space="0" w:color="auto"/>
        <w:right w:val="none" w:sz="0" w:space="0" w:color="auto"/>
      </w:divBdr>
    </w:div>
    <w:div w:id="1855025682">
      <w:bodyDiv w:val="1"/>
      <w:marLeft w:val="0"/>
      <w:marRight w:val="0"/>
      <w:marTop w:val="0"/>
      <w:marBottom w:val="0"/>
      <w:divBdr>
        <w:top w:val="none" w:sz="0" w:space="0" w:color="auto"/>
        <w:left w:val="none" w:sz="0" w:space="0" w:color="auto"/>
        <w:bottom w:val="none" w:sz="0" w:space="0" w:color="auto"/>
        <w:right w:val="none" w:sz="0" w:space="0" w:color="auto"/>
      </w:divBdr>
    </w:div>
    <w:div w:id="1856185354">
      <w:bodyDiv w:val="1"/>
      <w:marLeft w:val="0"/>
      <w:marRight w:val="0"/>
      <w:marTop w:val="0"/>
      <w:marBottom w:val="0"/>
      <w:divBdr>
        <w:top w:val="none" w:sz="0" w:space="0" w:color="auto"/>
        <w:left w:val="none" w:sz="0" w:space="0" w:color="auto"/>
        <w:bottom w:val="none" w:sz="0" w:space="0" w:color="auto"/>
        <w:right w:val="none" w:sz="0" w:space="0" w:color="auto"/>
      </w:divBdr>
      <w:divsChild>
        <w:div w:id="1036853653">
          <w:marLeft w:val="0"/>
          <w:marRight w:val="0"/>
          <w:marTop w:val="0"/>
          <w:marBottom w:val="0"/>
          <w:divBdr>
            <w:top w:val="none" w:sz="0" w:space="0" w:color="auto"/>
            <w:left w:val="none" w:sz="0" w:space="0" w:color="auto"/>
            <w:bottom w:val="none" w:sz="0" w:space="0" w:color="auto"/>
            <w:right w:val="none" w:sz="0" w:space="0" w:color="auto"/>
          </w:divBdr>
        </w:div>
      </w:divsChild>
    </w:div>
    <w:div w:id="1860464866">
      <w:bodyDiv w:val="1"/>
      <w:marLeft w:val="0"/>
      <w:marRight w:val="0"/>
      <w:marTop w:val="0"/>
      <w:marBottom w:val="0"/>
      <w:divBdr>
        <w:top w:val="none" w:sz="0" w:space="0" w:color="auto"/>
        <w:left w:val="none" w:sz="0" w:space="0" w:color="auto"/>
        <w:bottom w:val="none" w:sz="0" w:space="0" w:color="auto"/>
        <w:right w:val="none" w:sz="0" w:space="0" w:color="auto"/>
      </w:divBdr>
    </w:div>
    <w:div w:id="1860966488">
      <w:bodyDiv w:val="1"/>
      <w:marLeft w:val="0"/>
      <w:marRight w:val="0"/>
      <w:marTop w:val="0"/>
      <w:marBottom w:val="0"/>
      <w:divBdr>
        <w:top w:val="none" w:sz="0" w:space="0" w:color="auto"/>
        <w:left w:val="none" w:sz="0" w:space="0" w:color="auto"/>
        <w:bottom w:val="none" w:sz="0" w:space="0" w:color="auto"/>
        <w:right w:val="none" w:sz="0" w:space="0" w:color="auto"/>
      </w:divBdr>
    </w:div>
    <w:div w:id="1862353079">
      <w:bodyDiv w:val="1"/>
      <w:marLeft w:val="0"/>
      <w:marRight w:val="0"/>
      <w:marTop w:val="0"/>
      <w:marBottom w:val="0"/>
      <w:divBdr>
        <w:top w:val="none" w:sz="0" w:space="0" w:color="auto"/>
        <w:left w:val="none" w:sz="0" w:space="0" w:color="auto"/>
        <w:bottom w:val="none" w:sz="0" w:space="0" w:color="auto"/>
        <w:right w:val="none" w:sz="0" w:space="0" w:color="auto"/>
      </w:divBdr>
    </w:div>
    <w:div w:id="1862890683">
      <w:bodyDiv w:val="1"/>
      <w:marLeft w:val="0"/>
      <w:marRight w:val="0"/>
      <w:marTop w:val="0"/>
      <w:marBottom w:val="0"/>
      <w:divBdr>
        <w:top w:val="none" w:sz="0" w:space="0" w:color="auto"/>
        <w:left w:val="none" w:sz="0" w:space="0" w:color="auto"/>
        <w:bottom w:val="none" w:sz="0" w:space="0" w:color="auto"/>
        <w:right w:val="none" w:sz="0" w:space="0" w:color="auto"/>
      </w:divBdr>
    </w:div>
    <w:div w:id="1863125546">
      <w:bodyDiv w:val="1"/>
      <w:marLeft w:val="0"/>
      <w:marRight w:val="0"/>
      <w:marTop w:val="0"/>
      <w:marBottom w:val="0"/>
      <w:divBdr>
        <w:top w:val="none" w:sz="0" w:space="0" w:color="auto"/>
        <w:left w:val="none" w:sz="0" w:space="0" w:color="auto"/>
        <w:bottom w:val="none" w:sz="0" w:space="0" w:color="auto"/>
        <w:right w:val="none" w:sz="0" w:space="0" w:color="auto"/>
      </w:divBdr>
    </w:div>
    <w:div w:id="1864204128">
      <w:bodyDiv w:val="1"/>
      <w:marLeft w:val="0"/>
      <w:marRight w:val="0"/>
      <w:marTop w:val="0"/>
      <w:marBottom w:val="0"/>
      <w:divBdr>
        <w:top w:val="none" w:sz="0" w:space="0" w:color="auto"/>
        <w:left w:val="none" w:sz="0" w:space="0" w:color="auto"/>
        <w:bottom w:val="none" w:sz="0" w:space="0" w:color="auto"/>
        <w:right w:val="none" w:sz="0" w:space="0" w:color="auto"/>
      </w:divBdr>
    </w:div>
    <w:div w:id="1867324111">
      <w:bodyDiv w:val="1"/>
      <w:marLeft w:val="0"/>
      <w:marRight w:val="0"/>
      <w:marTop w:val="0"/>
      <w:marBottom w:val="0"/>
      <w:divBdr>
        <w:top w:val="none" w:sz="0" w:space="0" w:color="auto"/>
        <w:left w:val="none" w:sz="0" w:space="0" w:color="auto"/>
        <w:bottom w:val="none" w:sz="0" w:space="0" w:color="auto"/>
        <w:right w:val="none" w:sz="0" w:space="0" w:color="auto"/>
      </w:divBdr>
    </w:div>
    <w:div w:id="1871452042">
      <w:bodyDiv w:val="1"/>
      <w:marLeft w:val="0"/>
      <w:marRight w:val="0"/>
      <w:marTop w:val="0"/>
      <w:marBottom w:val="0"/>
      <w:divBdr>
        <w:top w:val="none" w:sz="0" w:space="0" w:color="auto"/>
        <w:left w:val="none" w:sz="0" w:space="0" w:color="auto"/>
        <w:bottom w:val="none" w:sz="0" w:space="0" w:color="auto"/>
        <w:right w:val="none" w:sz="0" w:space="0" w:color="auto"/>
      </w:divBdr>
    </w:div>
    <w:div w:id="1871458065">
      <w:bodyDiv w:val="1"/>
      <w:marLeft w:val="0"/>
      <w:marRight w:val="0"/>
      <w:marTop w:val="0"/>
      <w:marBottom w:val="0"/>
      <w:divBdr>
        <w:top w:val="none" w:sz="0" w:space="0" w:color="auto"/>
        <w:left w:val="none" w:sz="0" w:space="0" w:color="auto"/>
        <w:bottom w:val="none" w:sz="0" w:space="0" w:color="auto"/>
        <w:right w:val="none" w:sz="0" w:space="0" w:color="auto"/>
      </w:divBdr>
    </w:div>
    <w:div w:id="1871602546">
      <w:bodyDiv w:val="1"/>
      <w:marLeft w:val="0"/>
      <w:marRight w:val="0"/>
      <w:marTop w:val="0"/>
      <w:marBottom w:val="0"/>
      <w:divBdr>
        <w:top w:val="none" w:sz="0" w:space="0" w:color="auto"/>
        <w:left w:val="none" w:sz="0" w:space="0" w:color="auto"/>
        <w:bottom w:val="none" w:sz="0" w:space="0" w:color="auto"/>
        <w:right w:val="none" w:sz="0" w:space="0" w:color="auto"/>
      </w:divBdr>
    </w:div>
    <w:div w:id="1871994062">
      <w:bodyDiv w:val="1"/>
      <w:marLeft w:val="0"/>
      <w:marRight w:val="0"/>
      <w:marTop w:val="0"/>
      <w:marBottom w:val="0"/>
      <w:divBdr>
        <w:top w:val="none" w:sz="0" w:space="0" w:color="auto"/>
        <w:left w:val="none" w:sz="0" w:space="0" w:color="auto"/>
        <w:bottom w:val="none" w:sz="0" w:space="0" w:color="auto"/>
        <w:right w:val="none" w:sz="0" w:space="0" w:color="auto"/>
      </w:divBdr>
    </w:div>
    <w:div w:id="1872570675">
      <w:bodyDiv w:val="1"/>
      <w:marLeft w:val="0"/>
      <w:marRight w:val="0"/>
      <w:marTop w:val="0"/>
      <w:marBottom w:val="0"/>
      <w:divBdr>
        <w:top w:val="none" w:sz="0" w:space="0" w:color="auto"/>
        <w:left w:val="none" w:sz="0" w:space="0" w:color="auto"/>
        <w:bottom w:val="none" w:sz="0" w:space="0" w:color="auto"/>
        <w:right w:val="none" w:sz="0" w:space="0" w:color="auto"/>
      </w:divBdr>
    </w:div>
    <w:div w:id="1872573966">
      <w:bodyDiv w:val="1"/>
      <w:marLeft w:val="0"/>
      <w:marRight w:val="0"/>
      <w:marTop w:val="0"/>
      <w:marBottom w:val="0"/>
      <w:divBdr>
        <w:top w:val="none" w:sz="0" w:space="0" w:color="auto"/>
        <w:left w:val="none" w:sz="0" w:space="0" w:color="auto"/>
        <w:bottom w:val="none" w:sz="0" w:space="0" w:color="auto"/>
        <w:right w:val="none" w:sz="0" w:space="0" w:color="auto"/>
      </w:divBdr>
    </w:div>
    <w:div w:id="1873371925">
      <w:bodyDiv w:val="1"/>
      <w:marLeft w:val="0"/>
      <w:marRight w:val="0"/>
      <w:marTop w:val="0"/>
      <w:marBottom w:val="0"/>
      <w:divBdr>
        <w:top w:val="none" w:sz="0" w:space="0" w:color="auto"/>
        <w:left w:val="none" w:sz="0" w:space="0" w:color="auto"/>
        <w:bottom w:val="none" w:sz="0" w:space="0" w:color="auto"/>
        <w:right w:val="none" w:sz="0" w:space="0" w:color="auto"/>
      </w:divBdr>
    </w:div>
    <w:div w:id="1875539056">
      <w:bodyDiv w:val="1"/>
      <w:marLeft w:val="0"/>
      <w:marRight w:val="0"/>
      <w:marTop w:val="0"/>
      <w:marBottom w:val="0"/>
      <w:divBdr>
        <w:top w:val="none" w:sz="0" w:space="0" w:color="auto"/>
        <w:left w:val="none" w:sz="0" w:space="0" w:color="auto"/>
        <w:bottom w:val="none" w:sz="0" w:space="0" w:color="auto"/>
        <w:right w:val="none" w:sz="0" w:space="0" w:color="auto"/>
      </w:divBdr>
    </w:div>
    <w:div w:id="1876577166">
      <w:bodyDiv w:val="1"/>
      <w:marLeft w:val="0"/>
      <w:marRight w:val="0"/>
      <w:marTop w:val="0"/>
      <w:marBottom w:val="0"/>
      <w:divBdr>
        <w:top w:val="none" w:sz="0" w:space="0" w:color="auto"/>
        <w:left w:val="none" w:sz="0" w:space="0" w:color="auto"/>
        <w:bottom w:val="none" w:sz="0" w:space="0" w:color="auto"/>
        <w:right w:val="none" w:sz="0" w:space="0" w:color="auto"/>
      </w:divBdr>
    </w:div>
    <w:div w:id="1879927043">
      <w:bodyDiv w:val="1"/>
      <w:marLeft w:val="0"/>
      <w:marRight w:val="0"/>
      <w:marTop w:val="0"/>
      <w:marBottom w:val="0"/>
      <w:divBdr>
        <w:top w:val="none" w:sz="0" w:space="0" w:color="auto"/>
        <w:left w:val="none" w:sz="0" w:space="0" w:color="auto"/>
        <w:bottom w:val="none" w:sz="0" w:space="0" w:color="auto"/>
        <w:right w:val="none" w:sz="0" w:space="0" w:color="auto"/>
      </w:divBdr>
    </w:div>
    <w:div w:id="1880122595">
      <w:bodyDiv w:val="1"/>
      <w:marLeft w:val="0"/>
      <w:marRight w:val="0"/>
      <w:marTop w:val="0"/>
      <w:marBottom w:val="0"/>
      <w:divBdr>
        <w:top w:val="none" w:sz="0" w:space="0" w:color="auto"/>
        <w:left w:val="none" w:sz="0" w:space="0" w:color="auto"/>
        <w:bottom w:val="none" w:sz="0" w:space="0" w:color="auto"/>
        <w:right w:val="none" w:sz="0" w:space="0" w:color="auto"/>
      </w:divBdr>
    </w:div>
    <w:div w:id="1880699204">
      <w:bodyDiv w:val="1"/>
      <w:marLeft w:val="0"/>
      <w:marRight w:val="0"/>
      <w:marTop w:val="0"/>
      <w:marBottom w:val="0"/>
      <w:divBdr>
        <w:top w:val="none" w:sz="0" w:space="0" w:color="auto"/>
        <w:left w:val="none" w:sz="0" w:space="0" w:color="auto"/>
        <w:bottom w:val="none" w:sz="0" w:space="0" w:color="auto"/>
        <w:right w:val="none" w:sz="0" w:space="0" w:color="auto"/>
      </w:divBdr>
    </w:div>
    <w:div w:id="1881159777">
      <w:bodyDiv w:val="1"/>
      <w:marLeft w:val="0"/>
      <w:marRight w:val="0"/>
      <w:marTop w:val="0"/>
      <w:marBottom w:val="0"/>
      <w:divBdr>
        <w:top w:val="none" w:sz="0" w:space="0" w:color="auto"/>
        <w:left w:val="none" w:sz="0" w:space="0" w:color="auto"/>
        <w:bottom w:val="none" w:sz="0" w:space="0" w:color="auto"/>
        <w:right w:val="none" w:sz="0" w:space="0" w:color="auto"/>
      </w:divBdr>
      <w:divsChild>
        <w:div w:id="105663870">
          <w:marLeft w:val="0"/>
          <w:marRight w:val="0"/>
          <w:marTop w:val="0"/>
          <w:marBottom w:val="0"/>
          <w:divBdr>
            <w:top w:val="none" w:sz="0" w:space="0" w:color="auto"/>
            <w:left w:val="none" w:sz="0" w:space="0" w:color="auto"/>
            <w:bottom w:val="none" w:sz="0" w:space="0" w:color="auto"/>
            <w:right w:val="none" w:sz="0" w:space="0" w:color="auto"/>
          </w:divBdr>
        </w:div>
      </w:divsChild>
    </w:div>
    <w:div w:id="1881475564">
      <w:bodyDiv w:val="1"/>
      <w:marLeft w:val="0"/>
      <w:marRight w:val="0"/>
      <w:marTop w:val="0"/>
      <w:marBottom w:val="0"/>
      <w:divBdr>
        <w:top w:val="none" w:sz="0" w:space="0" w:color="auto"/>
        <w:left w:val="none" w:sz="0" w:space="0" w:color="auto"/>
        <w:bottom w:val="none" w:sz="0" w:space="0" w:color="auto"/>
        <w:right w:val="none" w:sz="0" w:space="0" w:color="auto"/>
      </w:divBdr>
    </w:div>
    <w:div w:id="1881625589">
      <w:bodyDiv w:val="1"/>
      <w:marLeft w:val="0"/>
      <w:marRight w:val="0"/>
      <w:marTop w:val="0"/>
      <w:marBottom w:val="0"/>
      <w:divBdr>
        <w:top w:val="none" w:sz="0" w:space="0" w:color="auto"/>
        <w:left w:val="none" w:sz="0" w:space="0" w:color="auto"/>
        <w:bottom w:val="none" w:sz="0" w:space="0" w:color="auto"/>
        <w:right w:val="none" w:sz="0" w:space="0" w:color="auto"/>
      </w:divBdr>
    </w:div>
    <w:div w:id="1882595810">
      <w:bodyDiv w:val="1"/>
      <w:marLeft w:val="0"/>
      <w:marRight w:val="0"/>
      <w:marTop w:val="0"/>
      <w:marBottom w:val="0"/>
      <w:divBdr>
        <w:top w:val="none" w:sz="0" w:space="0" w:color="auto"/>
        <w:left w:val="none" w:sz="0" w:space="0" w:color="auto"/>
        <w:bottom w:val="none" w:sz="0" w:space="0" w:color="auto"/>
        <w:right w:val="none" w:sz="0" w:space="0" w:color="auto"/>
      </w:divBdr>
    </w:div>
    <w:div w:id="1885213720">
      <w:bodyDiv w:val="1"/>
      <w:marLeft w:val="0"/>
      <w:marRight w:val="0"/>
      <w:marTop w:val="0"/>
      <w:marBottom w:val="0"/>
      <w:divBdr>
        <w:top w:val="none" w:sz="0" w:space="0" w:color="auto"/>
        <w:left w:val="none" w:sz="0" w:space="0" w:color="auto"/>
        <w:bottom w:val="none" w:sz="0" w:space="0" w:color="auto"/>
        <w:right w:val="none" w:sz="0" w:space="0" w:color="auto"/>
      </w:divBdr>
      <w:divsChild>
        <w:div w:id="22832031">
          <w:marLeft w:val="0"/>
          <w:marRight w:val="0"/>
          <w:marTop w:val="0"/>
          <w:marBottom w:val="0"/>
          <w:divBdr>
            <w:top w:val="none" w:sz="0" w:space="0" w:color="auto"/>
            <w:left w:val="none" w:sz="0" w:space="0" w:color="auto"/>
            <w:bottom w:val="none" w:sz="0" w:space="0" w:color="auto"/>
            <w:right w:val="none" w:sz="0" w:space="0" w:color="auto"/>
          </w:divBdr>
        </w:div>
      </w:divsChild>
    </w:div>
    <w:div w:id="1888713927">
      <w:bodyDiv w:val="1"/>
      <w:marLeft w:val="0"/>
      <w:marRight w:val="0"/>
      <w:marTop w:val="0"/>
      <w:marBottom w:val="0"/>
      <w:divBdr>
        <w:top w:val="none" w:sz="0" w:space="0" w:color="auto"/>
        <w:left w:val="none" w:sz="0" w:space="0" w:color="auto"/>
        <w:bottom w:val="none" w:sz="0" w:space="0" w:color="auto"/>
        <w:right w:val="none" w:sz="0" w:space="0" w:color="auto"/>
      </w:divBdr>
    </w:div>
    <w:div w:id="1889950906">
      <w:bodyDiv w:val="1"/>
      <w:marLeft w:val="0"/>
      <w:marRight w:val="0"/>
      <w:marTop w:val="0"/>
      <w:marBottom w:val="0"/>
      <w:divBdr>
        <w:top w:val="none" w:sz="0" w:space="0" w:color="auto"/>
        <w:left w:val="none" w:sz="0" w:space="0" w:color="auto"/>
        <w:bottom w:val="none" w:sz="0" w:space="0" w:color="auto"/>
        <w:right w:val="none" w:sz="0" w:space="0" w:color="auto"/>
      </w:divBdr>
      <w:divsChild>
        <w:div w:id="1051537484">
          <w:marLeft w:val="0"/>
          <w:marRight w:val="0"/>
          <w:marTop w:val="120"/>
          <w:marBottom w:val="120"/>
          <w:divBdr>
            <w:top w:val="none" w:sz="0" w:space="0" w:color="auto"/>
            <w:left w:val="none" w:sz="0" w:space="0" w:color="auto"/>
            <w:bottom w:val="none" w:sz="0" w:space="0" w:color="auto"/>
            <w:right w:val="none" w:sz="0" w:space="0" w:color="auto"/>
          </w:divBdr>
        </w:div>
        <w:div w:id="1875727470">
          <w:marLeft w:val="0"/>
          <w:marRight w:val="0"/>
          <w:marTop w:val="120"/>
          <w:marBottom w:val="120"/>
          <w:divBdr>
            <w:top w:val="none" w:sz="0" w:space="0" w:color="auto"/>
            <w:left w:val="none" w:sz="0" w:space="0" w:color="auto"/>
            <w:bottom w:val="none" w:sz="0" w:space="0" w:color="auto"/>
            <w:right w:val="none" w:sz="0" w:space="0" w:color="auto"/>
          </w:divBdr>
        </w:div>
        <w:div w:id="409348329">
          <w:marLeft w:val="0"/>
          <w:marRight w:val="0"/>
          <w:marTop w:val="120"/>
          <w:marBottom w:val="120"/>
          <w:divBdr>
            <w:top w:val="none" w:sz="0" w:space="0" w:color="auto"/>
            <w:left w:val="none" w:sz="0" w:space="0" w:color="auto"/>
            <w:bottom w:val="none" w:sz="0" w:space="0" w:color="auto"/>
            <w:right w:val="none" w:sz="0" w:space="0" w:color="auto"/>
          </w:divBdr>
        </w:div>
        <w:div w:id="54478152">
          <w:marLeft w:val="0"/>
          <w:marRight w:val="0"/>
          <w:marTop w:val="120"/>
          <w:marBottom w:val="120"/>
          <w:divBdr>
            <w:top w:val="none" w:sz="0" w:space="0" w:color="auto"/>
            <w:left w:val="none" w:sz="0" w:space="0" w:color="auto"/>
            <w:bottom w:val="none" w:sz="0" w:space="0" w:color="auto"/>
            <w:right w:val="none" w:sz="0" w:space="0" w:color="auto"/>
          </w:divBdr>
        </w:div>
      </w:divsChild>
    </w:div>
    <w:div w:id="1892227422">
      <w:bodyDiv w:val="1"/>
      <w:marLeft w:val="0"/>
      <w:marRight w:val="0"/>
      <w:marTop w:val="0"/>
      <w:marBottom w:val="0"/>
      <w:divBdr>
        <w:top w:val="none" w:sz="0" w:space="0" w:color="auto"/>
        <w:left w:val="none" w:sz="0" w:space="0" w:color="auto"/>
        <w:bottom w:val="none" w:sz="0" w:space="0" w:color="auto"/>
        <w:right w:val="none" w:sz="0" w:space="0" w:color="auto"/>
      </w:divBdr>
    </w:div>
    <w:div w:id="1894006283">
      <w:bodyDiv w:val="1"/>
      <w:marLeft w:val="0"/>
      <w:marRight w:val="0"/>
      <w:marTop w:val="0"/>
      <w:marBottom w:val="0"/>
      <w:divBdr>
        <w:top w:val="none" w:sz="0" w:space="0" w:color="auto"/>
        <w:left w:val="none" w:sz="0" w:space="0" w:color="auto"/>
        <w:bottom w:val="none" w:sz="0" w:space="0" w:color="auto"/>
        <w:right w:val="none" w:sz="0" w:space="0" w:color="auto"/>
      </w:divBdr>
    </w:div>
    <w:div w:id="1895651231">
      <w:bodyDiv w:val="1"/>
      <w:marLeft w:val="0"/>
      <w:marRight w:val="0"/>
      <w:marTop w:val="0"/>
      <w:marBottom w:val="0"/>
      <w:divBdr>
        <w:top w:val="none" w:sz="0" w:space="0" w:color="auto"/>
        <w:left w:val="none" w:sz="0" w:space="0" w:color="auto"/>
        <w:bottom w:val="none" w:sz="0" w:space="0" w:color="auto"/>
        <w:right w:val="none" w:sz="0" w:space="0" w:color="auto"/>
      </w:divBdr>
    </w:div>
    <w:div w:id="1896625198">
      <w:bodyDiv w:val="1"/>
      <w:marLeft w:val="0"/>
      <w:marRight w:val="0"/>
      <w:marTop w:val="0"/>
      <w:marBottom w:val="0"/>
      <w:divBdr>
        <w:top w:val="none" w:sz="0" w:space="0" w:color="auto"/>
        <w:left w:val="none" w:sz="0" w:space="0" w:color="auto"/>
        <w:bottom w:val="none" w:sz="0" w:space="0" w:color="auto"/>
        <w:right w:val="none" w:sz="0" w:space="0" w:color="auto"/>
      </w:divBdr>
    </w:div>
    <w:div w:id="1897206658">
      <w:bodyDiv w:val="1"/>
      <w:marLeft w:val="0"/>
      <w:marRight w:val="0"/>
      <w:marTop w:val="0"/>
      <w:marBottom w:val="0"/>
      <w:divBdr>
        <w:top w:val="none" w:sz="0" w:space="0" w:color="auto"/>
        <w:left w:val="none" w:sz="0" w:space="0" w:color="auto"/>
        <w:bottom w:val="none" w:sz="0" w:space="0" w:color="auto"/>
        <w:right w:val="none" w:sz="0" w:space="0" w:color="auto"/>
      </w:divBdr>
      <w:divsChild>
        <w:div w:id="1039280090">
          <w:marLeft w:val="0"/>
          <w:marRight w:val="0"/>
          <w:marTop w:val="0"/>
          <w:marBottom w:val="0"/>
          <w:divBdr>
            <w:top w:val="none" w:sz="0" w:space="0" w:color="auto"/>
            <w:left w:val="none" w:sz="0" w:space="0" w:color="auto"/>
            <w:bottom w:val="none" w:sz="0" w:space="0" w:color="auto"/>
            <w:right w:val="none" w:sz="0" w:space="0" w:color="auto"/>
          </w:divBdr>
        </w:div>
      </w:divsChild>
    </w:div>
    <w:div w:id="1902906561">
      <w:bodyDiv w:val="1"/>
      <w:marLeft w:val="0"/>
      <w:marRight w:val="0"/>
      <w:marTop w:val="0"/>
      <w:marBottom w:val="0"/>
      <w:divBdr>
        <w:top w:val="none" w:sz="0" w:space="0" w:color="auto"/>
        <w:left w:val="none" w:sz="0" w:space="0" w:color="auto"/>
        <w:bottom w:val="none" w:sz="0" w:space="0" w:color="auto"/>
        <w:right w:val="none" w:sz="0" w:space="0" w:color="auto"/>
      </w:divBdr>
    </w:div>
    <w:div w:id="1902978107">
      <w:bodyDiv w:val="1"/>
      <w:marLeft w:val="0"/>
      <w:marRight w:val="0"/>
      <w:marTop w:val="0"/>
      <w:marBottom w:val="0"/>
      <w:divBdr>
        <w:top w:val="none" w:sz="0" w:space="0" w:color="auto"/>
        <w:left w:val="none" w:sz="0" w:space="0" w:color="auto"/>
        <w:bottom w:val="none" w:sz="0" w:space="0" w:color="auto"/>
        <w:right w:val="none" w:sz="0" w:space="0" w:color="auto"/>
      </w:divBdr>
    </w:div>
    <w:div w:id="1905293264">
      <w:bodyDiv w:val="1"/>
      <w:marLeft w:val="0"/>
      <w:marRight w:val="0"/>
      <w:marTop w:val="0"/>
      <w:marBottom w:val="0"/>
      <w:divBdr>
        <w:top w:val="none" w:sz="0" w:space="0" w:color="auto"/>
        <w:left w:val="none" w:sz="0" w:space="0" w:color="auto"/>
        <w:bottom w:val="none" w:sz="0" w:space="0" w:color="auto"/>
        <w:right w:val="none" w:sz="0" w:space="0" w:color="auto"/>
      </w:divBdr>
    </w:div>
    <w:div w:id="1906641998">
      <w:bodyDiv w:val="1"/>
      <w:marLeft w:val="0"/>
      <w:marRight w:val="0"/>
      <w:marTop w:val="0"/>
      <w:marBottom w:val="0"/>
      <w:divBdr>
        <w:top w:val="none" w:sz="0" w:space="0" w:color="auto"/>
        <w:left w:val="none" w:sz="0" w:space="0" w:color="auto"/>
        <w:bottom w:val="none" w:sz="0" w:space="0" w:color="auto"/>
        <w:right w:val="none" w:sz="0" w:space="0" w:color="auto"/>
      </w:divBdr>
    </w:div>
    <w:div w:id="1908178813">
      <w:bodyDiv w:val="1"/>
      <w:marLeft w:val="0"/>
      <w:marRight w:val="0"/>
      <w:marTop w:val="0"/>
      <w:marBottom w:val="0"/>
      <w:divBdr>
        <w:top w:val="none" w:sz="0" w:space="0" w:color="auto"/>
        <w:left w:val="none" w:sz="0" w:space="0" w:color="auto"/>
        <w:bottom w:val="none" w:sz="0" w:space="0" w:color="auto"/>
        <w:right w:val="none" w:sz="0" w:space="0" w:color="auto"/>
      </w:divBdr>
    </w:div>
    <w:div w:id="1908223596">
      <w:bodyDiv w:val="1"/>
      <w:marLeft w:val="0"/>
      <w:marRight w:val="0"/>
      <w:marTop w:val="0"/>
      <w:marBottom w:val="0"/>
      <w:divBdr>
        <w:top w:val="none" w:sz="0" w:space="0" w:color="auto"/>
        <w:left w:val="none" w:sz="0" w:space="0" w:color="auto"/>
        <w:bottom w:val="none" w:sz="0" w:space="0" w:color="auto"/>
        <w:right w:val="none" w:sz="0" w:space="0" w:color="auto"/>
      </w:divBdr>
    </w:div>
    <w:div w:id="1910071843">
      <w:bodyDiv w:val="1"/>
      <w:marLeft w:val="0"/>
      <w:marRight w:val="0"/>
      <w:marTop w:val="0"/>
      <w:marBottom w:val="0"/>
      <w:divBdr>
        <w:top w:val="none" w:sz="0" w:space="0" w:color="auto"/>
        <w:left w:val="none" w:sz="0" w:space="0" w:color="auto"/>
        <w:bottom w:val="none" w:sz="0" w:space="0" w:color="auto"/>
        <w:right w:val="none" w:sz="0" w:space="0" w:color="auto"/>
      </w:divBdr>
    </w:div>
    <w:div w:id="1910532610">
      <w:bodyDiv w:val="1"/>
      <w:marLeft w:val="0"/>
      <w:marRight w:val="0"/>
      <w:marTop w:val="0"/>
      <w:marBottom w:val="0"/>
      <w:divBdr>
        <w:top w:val="none" w:sz="0" w:space="0" w:color="auto"/>
        <w:left w:val="none" w:sz="0" w:space="0" w:color="auto"/>
        <w:bottom w:val="none" w:sz="0" w:space="0" w:color="auto"/>
        <w:right w:val="none" w:sz="0" w:space="0" w:color="auto"/>
      </w:divBdr>
    </w:div>
    <w:div w:id="1911039810">
      <w:bodyDiv w:val="1"/>
      <w:marLeft w:val="0"/>
      <w:marRight w:val="0"/>
      <w:marTop w:val="0"/>
      <w:marBottom w:val="0"/>
      <w:divBdr>
        <w:top w:val="none" w:sz="0" w:space="0" w:color="auto"/>
        <w:left w:val="none" w:sz="0" w:space="0" w:color="auto"/>
        <w:bottom w:val="none" w:sz="0" w:space="0" w:color="auto"/>
        <w:right w:val="none" w:sz="0" w:space="0" w:color="auto"/>
      </w:divBdr>
      <w:divsChild>
        <w:div w:id="1522008951">
          <w:marLeft w:val="0"/>
          <w:marRight w:val="0"/>
          <w:marTop w:val="120"/>
          <w:marBottom w:val="120"/>
          <w:divBdr>
            <w:top w:val="none" w:sz="0" w:space="0" w:color="auto"/>
            <w:left w:val="none" w:sz="0" w:space="0" w:color="auto"/>
            <w:bottom w:val="none" w:sz="0" w:space="0" w:color="auto"/>
            <w:right w:val="none" w:sz="0" w:space="0" w:color="auto"/>
          </w:divBdr>
        </w:div>
      </w:divsChild>
    </w:div>
    <w:div w:id="1911380277">
      <w:bodyDiv w:val="1"/>
      <w:marLeft w:val="0"/>
      <w:marRight w:val="0"/>
      <w:marTop w:val="0"/>
      <w:marBottom w:val="0"/>
      <w:divBdr>
        <w:top w:val="none" w:sz="0" w:space="0" w:color="auto"/>
        <w:left w:val="none" w:sz="0" w:space="0" w:color="auto"/>
        <w:bottom w:val="none" w:sz="0" w:space="0" w:color="auto"/>
        <w:right w:val="none" w:sz="0" w:space="0" w:color="auto"/>
      </w:divBdr>
    </w:div>
    <w:div w:id="1911844091">
      <w:bodyDiv w:val="1"/>
      <w:marLeft w:val="0"/>
      <w:marRight w:val="0"/>
      <w:marTop w:val="0"/>
      <w:marBottom w:val="0"/>
      <w:divBdr>
        <w:top w:val="none" w:sz="0" w:space="0" w:color="auto"/>
        <w:left w:val="none" w:sz="0" w:space="0" w:color="auto"/>
        <w:bottom w:val="none" w:sz="0" w:space="0" w:color="auto"/>
        <w:right w:val="none" w:sz="0" w:space="0" w:color="auto"/>
      </w:divBdr>
    </w:div>
    <w:div w:id="1912617333">
      <w:bodyDiv w:val="1"/>
      <w:marLeft w:val="0"/>
      <w:marRight w:val="0"/>
      <w:marTop w:val="0"/>
      <w:marBottom w:val="0"/>
      <w:divBdr>
        <w:top w:val="none" w:sz="0" w:space="0" w:color="auto"/>
        <w:left w:val="none" w:sz="0" w:space="0" w:color="auto"/>
        <w:bottom w:val="none" w:sz="0" w:space="0" w:color="auto"/>
        <w:right w:val="none" w:sz="0" w:space="0" w:color="auto"/>
      </w:divBdr>
    </w:div>
    <w:div w:id="1913271364">
      <w:bodyDiv w:val="1"/>
      <w:marLeft w:val="0"/>
      <w:marRight w:val="0"/>
      <w:marTop w:val="0"/>
      <w:marBottom w:val="0"/>
      <w:divBdr>
        <w:top w:val="none" w:sz="0" w:space="0" w:color="auto"/>
        <w:left w:val="none" w:sz="0" w:space="0" w:color="auto"/>
        <w:bottom w:val="none" w:sz="0" w:space="0" w:color="auto"/>
        <w:right w:val="none" w:sz="0" w:space="0" w:color="auto"/>
      </w:divBdr>
    </w:div>
    <w:div w:id="1914047063">
      <w:bodyDiv w:val="1"/>
      <w:marLeft w:val="0"/>
      <w:marRight w:val="0"/>
      <w:marTop w:val="0"/>
      <w:marBottom w:val="0"/>
      <w:divBdr>
        <w:top w:val="none" w:sz="0" w:space="0" w:color="auto"/>
        <w:left w:val="none" w:sz="0" w:space="0" w:color="auto"/>
        <w:bottom w:val="none" w:sz="0" w:space="0" w:color="auto"/>
        <w:right w:val="none" w:sz="0" w:space="0" w:color="auto"/>
      </w:divBdr>
    </w:div>
    <w:div w:id="1916428055">
      <w:bodyDiv w:val="1"/>
      <w:marLeft w:val="0"/>
      <w:marRight w:val="0"/>
      <w:marTop w:val="0"/>
      <w:marBottom w:val="0"/>
      <w:divBdr>
        <w:top w:val="none" w:sz="0" w:space="0" w:color="auto"/>
        <w:left w:val="none" w:sz="0" w:space="0" w:color="auto"/>
        <w:bottom w:val="none" w:sz="0" w:space="0" w:color="auto"/>
        <w:right w:val="none" w:sz="0" w:space="0" w:color="auto"/>
      </w:divBdr>
    </w:div>
    <w:div w:id="1919706443">
      <w:bodyDiv w:val="1"/>
      <w:marLeft w:val="0"/>
      <w:marRight w:val="0"/>
      <w:marTop w:val="0"/>
      <w:marBottom w:val="0"/>
      <w:divBdr>
        <w:top w:val="none" w:sz="0" w:space="0" w:color="auto"/>
        <w:left w:val="none" w:sz="0" w:space="0" w:color="auto"/>
        <w:bottom w:val="none" w:sz="0" w:space="0" w:color="auto"/>
        <w:right w:val="none" w:sz="0" w:space="0" w:color="auto"/>
      </w:divBdr>
    </w:div>
    <w:div w:id="1919902721">
      <w:bodyDiv w:val="1"/>
      <w:marLeft w:val="0"/>
      <w:marRight w:val="0"/>
      <w:marTop w:val="0"/>
      <w:marBottom w:val="0"/>
      <w:divBdr>
        <w:top w:val="none" w:sz="0" w:space="0" w:color="auto"/>
        <w:left w:val="none" w:sz="0" w:space="0" w:color="auto"/>
        <w:bottom w:val="none" w:sz="0" w:space="0" w:color="auto"/>
        <w:right w:val="none" w:sz="0" w:space="0" w:color="auto"/>
      </w:divBdr>
    </w:div>
    <w:div w:id="1920089942">
      <w:bodyDiv w:val="1"/>
      <w:marLeft w:val="0"/>
      <w:marRight w:val="0"/>
      <w:marTop w:val="0"/>
      <w:marBottom w:val="0"/>
      <w:divBdr>
        <w:top w:val="none" w:sz="0" w:space="0" w:color="auto"/>
        <w:left w:val="none" w:sz="0" w:space="0" w:color="auto"/>
        <w:bottom w:val="none" w:sz="0" w:space="0" w:color="auto"/>
        <w:right w:val="none" w:sz="0" w:space="0" w:color="auto"/>
      </w:divBdr>
    </w:div>
    <w:div w:id="1920291297">
      <w:bodyDiv w:val="1"/>
      <w:marLeft w:val="0"/>
      <w:marRight w:val="0"/>
      <w:marTop w:val="0"/>
      <w:marBottom w:val="0"/>
      <w:divBdr>
        <w:top w:val="none" w:sz="0" w:space="0" w:color="auto"/>
        <w:left w:val="none" w:sz="0" w:space="0" w:color="auto"/>
        <w:bottom w:val="none" w:sz="0" w:space="0" w:color="auto"/>
        <w:right w:val="none" w:sz="0" w:space="0" w:color="auto"/>
      </w:divBdr>
    </w:div>
    <w:div w:id="1920602984">
      <w:bodyDiv w:val="1"/>
      <w:marLeft w:val="0"/>
      <w:marRight w:val="0"/>
      <w:marTop w:val="0"/>
      <w:marBottom w:val="0"/>
      <w:divBdr>
        <w:top w:val="none" w:sz="0" w:space="0" w:color="auto"/>
        <w:left w:val="none" w:sz="0" w:space="0" w:color="auto"/>
        <w:bottom w:val="none" w:sz="0" w:space="0" w:color="auto"/>
        <w:right w:val="none" w:sz="0" w:space="0" w:color="auto"/>
      </w:divBdr>
      <w:divsChild>
        <w:div w:id="782067292">
          <w:marLeft w:val="-720"/>
          <w:marRight w:val="0"/>
          <w:marTop w:val="0"/>
          <w:marBottom w:val="0"/>
          <w:divBdr>
            <w:top w:val="none" w:sz="0" w:space="0" w:color="auto"/>
            <w:left w:val="none" w:sz="0" w:space="0" w:color="auto"/>
            <w:bottom w:val="none" w:sz="0" w:space="0" w:color="auto"/>
            <w:right w:val="none" w:sz="0" w:space="0" w:color="auto"/>
          </w:divBdr>
        </w:div>
      </w:divsChild>
    </w:div>
    <w:div w:id="1922058925">
      <w:bodyDiv w:val="1"/>
      <w:marLeft w:val="0"/>
      <w:marRight w:val="0"/>
      <w:marTop w:val="0"/>
      <w:marBottom w:val="0"/>
      <w:divBdr>
        <w:top w:val="none" w:sz="0" w:space="0" w:color="auto"/>
        <w:left w:val="none" w:sz="0" w:space="0" w:color="auto"/>
        <w:bottom w:val="none" w:sz="0" w:space="0" w:color="auto"/>
        <w:right w:val="none" w:sz="0" w:space="0" w:color="auto"/>
      </w:divBdr>
    </w:div>
    <w:div w:id="1922640874">
      <w:bodyDiv w:val="1"/>
      <w:marLeft w:val="0"/>
      <w:marRight w:val="0"/>
      <w:marTop w:val="0"/>
      <w:marBottom w:val="0"/>
      <w:divBdr>
        <w:top w:val="none" w:sz="0" w:space="0" w:color="auto"/>
        <w:left w:val="none" w:sz="0" w:space="0" w:color="auto"/>
        <w:bottom w:val="none" w:sz="0" w:space="0" w:color="auto"/>
        <w:right w:val="none" w:sz="0" w:space="0" w:color="auto"/>
      </w:divBdr>
    </w:div>
    <w:div w:id="1922909822">
      <w:bodyDiv w:val="1"/>
      <w:marLeft w:val="0"/>
      <w:marRight w:val="0"/>
      <w:marTop w:val="0"/>
      <w:marBottom w:val="0"/>
      <w:divBdr>
        <w:top w:val="none" w:sz="0" w:space="0" w:color="auto"/>
        <w:left w:val="none" w:sz="0" w:space="0" w:color="auto"/>
        <w:bottom w:val="none" w:sz="0" w:space="0" w:color="auto"/>
        <w:right w:val="none" w:sz="0" w:space="0" w:color="auto"/>
      </w:divBdr>
    </w:div>
    <w:div w:id="1924296325">
      <w:bodyDiv w:val="1"/>
      <w:marLeft w:val="0"/>
      <w:marRight w:val="0"/>
      <w:marTop w:val="0"/>
      <w:marBottom w:val="0"/>
      <w:divBdr>
        <w:top w:val="none" w:sz="0" w:space="0" w:color="auto"/>
        <w:left w:val="none" w:sz="0" w:space="0" w:color="auto"/>
        <w:bottom w:val="none" w:sz="0" w:space="0" w:color="auto"/>
        <w:right w:val="none" w:sz="0" w:space="0" w:color="auto"/>
      </w:divBdr>
    </w:div>
    <w:div w:id="1924996782">
      <w:bodyDiv w:val="1"/>
      <w:marLeft w:val="0"/>
      <w:marRight w:val="0"/>
      <w:marTop w:val="0"/>
      <w:marBottom w:val="0"/>
      <w:divBdr>
        <w:top w:val="none" w:sz="0" w:space="0" w:color="auto"/>
        <w:left w:val="none" w:sz="0" w:space="0" w:color="auto"/>
        <w:bottom w:val="none" w:sz="0" w:space="0" w:color="auto"/>
        <w:right w:val="none" w:sz="0" w:space="0" w:color="auto"/>
      </w:divBdr>
    </w:div>
    <w:div w:id="1925604626">
      <w:bodyDiv w:val="1"/>
      <w:marLeft w:val="0"/>
      <w:marRight w:val="0"/>
      <w:marTop w:val="0"/>
      <w:marBottom w:val="0"/>
      <w:divBdr>
        <w:top w:val="none" w:sz="0" w:space="0" w:color="auto"/>
        <w:left w:val="none" w:sz="0" w:space="0" w:color="auto"/>
        <w:bottom w:val="none" w:sz="0" w:space="0" w:color="auto"/>
        <w:right w:val="none" w:sz="0" w:space="0" w:color="auto"/>
      </w:divBdr>
    </w:div>
    <w:div w:id="1925921136">
      <w:bodyDiv w:val="1"/>
      <w:marLeft w:val="0"/>
      <w:marRight w:val="0"/>
      <w:marTop w:val="0"/>
      <w:marBottom w:val="0"/>
      <w:divBdr>
        <w:top w:val="none" w:sz="0" w:space="0" w:color="auto"/>
        <w:left w:val="none" w:sz="0" w:space="0" w:color="auto"/>
        <w:bottom w:val="none" w:sz="0" w:space="0" w:color="auto"/>
        <w:right w:val="none" w:sz="0" w:space="0" w:color="auto"/>
      </w:divBdr>
    </w:div>
    <w:div w:id="1928928846">
      <w:bodyDiv w:val="1"/>
      <w:marLeft w:val="0"/>
      <w:marRight w:val="0"/>
      <w:marTop w:val="0"/>
      <w:marBottom w:val="0"/>
      <w:divBdr>
        <w:top w:val="none" w:sz="0" w:space="0" w:color="auto"/>
        <w:left w:val="none" w:sz="0" w:space="0" w:color="auto"/>
        <w:bottom w:val="none" w:sz="0" w:space="0" w:color="auto"/>
        <w:right w:val="none" w:sz="0" w:space="0" w:color="auto"/>
      </w:divBdr>
    </w:div>
    <w:div w:id="1929464870">
      <w:bodyDiv w:val="1"/>
      <w:marLeft w:val="0"/>
      <w:marRight w:val="0"/>
      <w:marTop w:val="0"/>
      <w:marBottom w:val="0"/>
      <w:divBdr>
        <w:top w:val="none" w:sz="0" w:space="0" w:color="auto"/>
        <w:left w:val="none" w:sz="0" w:space="0" w:color="auto"/>
        <w:bottom w:val="none" w:sz="0" w:space="0" w:color="auto"/>
        <w:right w:val="none" w:sz="0" w:space="0" w:color="auto"/>
      </w:divBdr>
    </w:div>
    <w:div w:id="1930043957">
      <w:bodyDiv w:val="1"/>
      <w:marLeft w:val="0"/>
      <w:marRight w:val="0"/>
      <w:marTop w:val="0"/>
      <w:marBottom w:val="0"/>
      <w:divBdr>
        <w:top w:val="none" w:sz="0" w:space="0" w:color="auto"/>
        <w:left w:val="none" w:sz="0" w:space="0" w:color="auto"/>
        <w:bottom w:val="none" w:sz="0" w:space="0" w:color="auto"/>
        <w:right w:val="none" w:sz="0" w:space="0" w:color="auto"/>
      </w:divBdr>
    </w:div>
    <w:div w:id="1930115303">
      <w:bodyDiv w:val="1"/>
      <w:marLeft w:val="0"/>
      <w:marRight w:val="0"/>
      <w:marTop w:val="0"/>
      <w:marBottom w:val="0"/>
      <w:divBdr>
        <w:top w:val="none" w:sz="0" w:space="0" w:color="auto"/>
        <w:left w:val="none" w:sz="0" w:space="0" w:color="auto"/>
        <w:bottom w:val="none" w:sz="0" w:space="0" w:color="auto"/>
        <w:right w:val="none" w:sz="0" w:space="0" w:color="auto"/>
      </w:divBdr>
    </w:div>
    <w:div w:id="1930195761">
      <w:bodyDiv w:val="1"/>
      <w:marLeft w:val="0"/>
      <w:marRight w:val="0"/>
      <w:marTop w:val="0"/>
      <w:marBottom w:val="0"/>
      <w:divBdr>
        <w:top w:val="none" w:sz="0" w:space="0" w:color="auto"/>
        <w:left w:val="none" w:sz="0" w:space="0" w:color="auto"/>
        <w:bottom w:val="none" w:sz="0" w:space="0" w:color="auto"/>
        <w:right w:val="none" w:sz="0" w:space="0" w:color="auto"/>
      </w:divBdr>
    </w:div>
    <w:div w:id="1933318357">
      <w:bodyDiv w:val="1"/>
      <w:marLeft w:val="0"/>
      <w:marRight w:val="0"/>
      <w:marTop w:val="0"/>
      <w:marBottom w:val="0"/>
      <w:divBdr>
        <w:top w:val="none" w:sz="0" w:space="0" w:color="auto"/>
        <w:left w:val="none" w:sz="0" w:space="0" w:color="auto"/>
        <w:bottom w:val="none" w:sz="0" w:space="0" w:color="auto"/>
        <w:right w:val="none" w:sz="0" w:space="0" w:color="auto"/>
      </w:divBdr>
    </w:div>
    <w:div w:id="1937399344">
      <w:bodyDiv w:val="1"/>
      <w:marLeft w:val="0"/>
      <w:marRight w:val="0"/>
      <w:marTop w:val="0"/>
      <w:marBottom w:val="0"/>
      <w:divBdr>
        <w:top w:val="none" w:sz="0" w:space="0" w:color="auto"/>
        <w:left w:val="none" w:sz="0" w:space="0" w:color="auto"/>
        <w:bottom w:val="none" w:sz="0" w:space="0" w:color="auto"/>
        <w:right w:val="none" w:sz="0" w:space="0" w:color="auto"/>
      </w:divBdr>
    </w:div>
    <w:div w:id="1938514133">
      <w:bodyDiv w:val="1"/>
      <w:marLeft w:val="0"/>
      <w:marRight w:val="0"/>
      <w:marTop w:val="0"/>
      <w:marBottom w:val="0"/>
      <w:divBdr>
        <w:top w:val="none" w:sz="0" w:space="0" w:color="auto"/>
        <w:left w:val="none" w:sz="0" w:space="0" w:color="auto"/>
        <w:bottom w:val="none" w:sz="0" w:space="0" w:color="auto"/>
        <w:right w:val="none" w:sz="0" w:space="0" w:color="auto"/>
      </w:divBdr>
    </w:div>
    <w:div w:id="1942683976">
      <w:bodyDiv w:val="1"/>
      <w:marLeft w:val="0"/>
      <w:marRight w:val="0"/>
      <w:marTop w:val="0"/>
      <w:marBottom w:val="0"/>
      <w:divBdr>
        <w:top w:val="none" w:sz="0" w:space="0" w:color="auto"/>
        <w:left w:val="none" w:sz="0" w:space="0" w:color="auto"/>
        <w:bottom w:val="none" w:sz="0" w:space="0" w:color="auto"/>
        <w:right w:val="none" w:sz="0" w:space="0" w:color="auto"/>
      </w:divBdr>
    </w:div>
    <w:div w:id="1943603765">
      <w:bodyDiv w:val="1"/>
      <w:marLeft w:val="0"/>
      <w:marRight w:val="0"/>
      <w:marTop w:val="0"/>
      <w:marBottom w:val="0"/>
      <w:divBdr>
        <w:top w:val="none" w:sz="0" w:space="0" w:color="auto"/>
        <w:left w:val="none" w:sz="0" w:space="0" w:color="auto"/>
        <w:bottom w:val="none" w:sz="0" w:space="0" w:color="auto"/>
        <w:right w:val="none" w:sz="0" w:space="0" w:color="auto"/>
      </w:divBdr>
    </w:div>
    <w:div w:id="1944220187">
      <w:bodyDiv w:val="1"/>
      <w:marLeft w:val="0"/>
      <w:marRight w:val="0"/>
      <w:marTop w:val="0"/>
      <w:marBottom w:val="0"/>
      <w:divBdr>
        <w:top w:val="none" w:sz="0" w:space="0" w:color="auto"/>
        <w:left w:val="none" w:sz="0" w:space="0" w:color="auto"/>
        <w:bottom w:val="none" w:sz="0" w:space="0" w:color="auto"/>
        <w:right w:val="none" w:sz="0" w:space="0" w:color="auto"/>
      </w:divBdr>
    </w:div>
    <w:div w:id="1946882158">
      <w:bodyDiv w:val="1"/>
      <w:marLeft w:val="0"/>
      <w:marRight w:val="0"/>
      <w:marTop w:val="0"/>
      <w:marBottom w:val="0"/>
      <w:divBdr>
        <w:top w:val="none" w:sz="0" w:space="0" w:color="auto"/>
        <w:left w:val="none" w:sz="0" w:space="0" w:color="auto"/>
        <w:bottom w:val="none" w:sz="0" w:space="0" w:color="auto"/>
        <w:right w:val="none" w:sz="0" w:space="0" w:color="auto"/>
      </w:divBdr>
    </w:div>
    <w:div w:id="1948155632">
      <w:bodyDiv w:val="1"/>
      <w:marLeft w:val="0"/>
      <w:marRight w:val="0"/>
      <w:marTop w:val="0"/>
      <w:marBottom w:val="0"/>
      <w:divBdr>
        <w:top w:val="none" w:sz="0" w:space="0" w:color="auto"/>
        <w:left w:val="none" w:sz="0" w:space="0" w:color="auto"/>
        <w:bottom w:val="none" w:sz="0" w:space="0" w:color="auto"/>
        <w:right w:val="none" w:sz="0" w:space="0" w:color="auto"/>
      </w:divBdr>
    </w:div>
    <w:div w:id="1951281149">
      <w:bodyDiv w:val="1"/>
      <w:marLeft w:val="0"/>
      <w:marRight w:val="0"/>
      <w:marTop w:val="0"/>
      <w:marBottom w:val="0"/>
      <w:divBdr>
        <w:top w:val="none" w:sz="0" w:space="0" w:color="auto"/>
        <w:left w:val="none" w:sz="0" w:space="0" w:color="auto"/>
        <w:bottom w:val="none" w:sz="0" w:space="0" w:color="auto"/>
        <w:right w:val="none" w:sz="0" w:space="0" w:color="auto"/>
      </w:divBdr>
    </w:div>
    <w:div w:id="1956450031">
      <w:bodyDiv w:val="1"/>
      <w:marLeft w:val="0"/>
      <w:marRight w:val="0"/>
      <w:marTop w:val="0"/>
      <w:marBottom w:val="0"/>
      <w:divBdr>
        <w:top w:val="none" w:sz="0" w:space="0" w:color="auto"/>
        <w:left w:val="none" w:sz="0" w:space="0" w:color="auto"/>
        <w:bottom w:val="none" w:sz="0" w:space="0" w:color="auto"/>
        <w:right w:val="none" w:sz="0" w:space="0" w:color="auto"/>
      </w:divBdr>
    </w:div>
    <w:div w:id="1957328112">
      <w:bodyDiv w:val="1"/>
      <w:marLeft w:val="0"/>
      <w:marRight w:val="0"/>
      <w:marTop w:val="0"/>
      <w:marBottom w:val="0"/>
      <w:divBdr>
        <w:top w:val="none" w:sz="0" w:space="0" w:color="auto"/>
        <w:left w:val="none" w:sz="0" w:space="0" w:color="auto"/>
        <w:bottom w:val="none" w:sz="0" w:space="0" w:color="auto"/>
        <w:right w:val="none" w:sz="0" w:space="0" w:color="auto"/>
      </w:divBdr>
    </w:div>
    <w:div w:id="1957562003">
      <w:bodyDiv w:val="1"/>
      <w:marLeft w:val="0"/>
      <w:marRight w:val="0"/>
      <w:marTop w:val="0"/>
      <w:marBottom w:val="0"/>
      <w:divBdr>
        <w:top w:val="none" w:sz="0" w:space="0" w:color="auto"/>
        <w:left w:val="none" w:sz="0" w:space="0" w:color="auto"/>
        <w:bottom w:val="none" w:sz="0" w:space="0" w:color="auto"/>
        <w:right w:val="none" w:sz="0" w:space="0" w:color="auto"/>
      </w:divBdr>
    </w:div>
    <w:div w:id="1958945903">
      <w:bodyDiv w:val="1"/>
      <w:marLeft w:val="0"/>
      <w:marRight w:val="0"/>
      <w:marTop w:val="0"/>
      <w:marBottom w:val="0"/>
      <w:divBdr>
        <w:top w:val="none" w:sz="0" w:space="0" w:color="auto"/>
        <w:left w:val="none" w:sz="0" w:space="0" w:color="auto"/>
        <w:bottom w:val="none" w:sz="0" w:space="0" w:color="auto"/>
        <w:right w:val="none" w:sz="0" w:space="0" w:color="auto"/>
      </w:divBdr>
      <w:divsChild>
        <w:div w:id="78337396">
          <w:marLeft w:val="0"/>
          <w:marRight w:val="0"/>
          <w:marTop w:val="120"/>
          <w:marBottom w:val="120"/>
          <w:divBdr>
            <w:top w:val="none" w:sz="0" w:space="0" w:color="auto"/>
            <w:left w:val="none" w:sz="0" w:space="0" w:color="auto"/>
            <w:bottom w:val="none" w:sz="0" w:space="0" w:color="auto"/>
            <w:right w:val="none" w:sz="0" w:space="0" w:color="auto"/>
          </w:divBdr>
        </w:div>
        <w:div w:id="1719822032">
          <w:marLeft w:val="0"/>
          <w:marRight w:val="0"/>
          <w:marTop w:val="120"/>
          <w:marBottom w:val="120"/>
          <w:divBdr>
            <w:top w:val="none" w:sz="0" w:space="0" w:color="auto"/>
            <w:left w:val="none" w:sz="0" w:space="0" w:color="auto"/>
            <w:bottom w:val="none" w:sz="0" w:space="0" w:color="auto"/>
            <w:right w:val="none" w:sz="0" w:space="0" w:color="auto"/>
          </w:divBdr>
        </w:div>
        <w:div w:id="1323237927">
          <w:marLeft w:val="0"/>
          <w:marRight w:val="0"/>
          <w:marTop w:val="120"/>
          <w:marBottom w:val="120"/>
          <w:divBdr>
            <w:top w:val="none" w:sz="0" w:space="0" w:color="auto"/>
            <w:left w:val="none" w:sz="0" w:space="0" w:color="auto"/>
            <w:bottom w:val="none" w:sz="0" w:space="0" w:color="auto"/>
            <w:right w:val="none" w:sz="0" w:space="0" w:color="auto"/>
          </w:divBdr>
        </w:div>
        <w:div w:id="589582214">
          <w:marLeft w:val="0"/>
          <w:marRight w:val="0"/>
          <w:marTop w:val="120"/>
          <w:marBottom w:val="120"/>
          <w:divBdr>
            <w:top w:val="none" w:sz="0" w:space="0" w:color="auto"/>
            <w:left w:val="none" w:sz="0" w:space="0" w:color="auto"/>
            <w:bottom w:val="none" w:sz="0" w:space="0" w:color="auto"/>
            <w:right w:val="none" w:sz="0" w:space="0" w:color="auto"/>
          </w:divBdr>
        </w:div>
        <w:div w:id="1629510320">
          <w:marLeft w:val="0"/>
          <w:marRight w:val="0"/>
          <w:marTop w:val="120"/>
          <w:marBottom w:val="120"/>
          <w:divBdr>
            <w:top w:val="none" w:sz="0" w:space="0" w:color="auto"/>
            <w:left w:val="none" w:sz="0" w:space="0" w:color="auto"/>
            <w:bottom w:val="none" w:sz="0" w:space="0" w:color="auto"/>
            <w:right w:val="none" w:sz="0" w:space="0" w:color="auto"/>
          </w:divBdr>
        </w:div>
        <w:div w:id="929704819">
          <w:marLeft w:val="0"/>
          <w:marRight w:val="0"/>
          <w:marTop w:val="120"/>
          <w:marBottom w:val="120"/>
          <w:divBdr>
            <w:top w:val="none" w:sz="0" w:space="0" w:color="auto"/>
            <w:left w:val="none" w:sz="0" w:space="0" w:color="auto"/>
            <w:bottom w:val="none" w:sz="0" w:space="0" w:color="auto"/>
            <w:right w:val="none" w:sz="0" w:space="0" w:color="auto"/>
          </w:divBdr>
        </w:div>
        <w:div w:id="2067989359">
          <w:marLeft w:val="0"/>
          <w:marRight w:val="0"/>
          <w:marTop w:val="120"/>
          <w:marBottom w:val="120"/>
          <w:divBdr>
            <w:top w:val="none" w:sz="0" w:space="0" w:color="auto"/>
            <w:left w:val="none" w:sz="0" w:space="0" w:color="auto"/>
            <w:bottom w:val="none" w:sz="0" w:space="0" w:color="auto"/>
            <w:right w:val="none" w:sz="0" w:space="0" w:color="auto"/>
          </w:divBdr>
        </w:div>
        <w:div w:id="1342707796">
          <w:marLeft w:val="0"/>
          <w:marRight w:val="0"/>
          <w:marTop w:val="120"/>
          <w:marBottom w:val="120"/>
          <w:divBdr>
            <w:top w:val="none" w:sz="0" w:space="0" w:color="auto"/>
            <w:left w:val="none" w:sz="0" w:space="0" w:color="auto"/>
            <w:bottom w:val="none" w:sz="0" w:space="0" w:color="auto"/>
            <w:right w:val="none" w:sz="0" w:space="0" w:color="auto"/>
          </w:divBdr>
        </w:div>
        <w:div w:id="1316448551">
          <w:marLeft w:val="0"/>
          <w:marRight w:val="0"/>
          <w:marTop w:val="120"/>
          <w:marBottom w:val="120"/>
          <w:divBdr>
            <w:top w:val="none" w:sz="0" w:space="0" w:color="auto"/>
            <w:left w:val="none" w:sz="0" w:space="0" w:color="auto"/>
            <w:bottom w:val="none" w:sz="0" w:space="0" w:color="auto"/>
            <w:right w:val="none" w:sz="0" w:space="0" w:color="auto"/>
          </w:divBdr>
        </w:div>
        <w:div w:id="888610548">
          <w:marLeft w:val="0"/>
          <w:marRight w:val="0"/>
          <w:marTop w:val="120"/>
          <w:marBottom w:val="120"/>
          <w:divBdr>
            <w:top w:val="none" w:sz="0" w:space="0" w:color="auto"/>
            <w:left w:val="none" w:sz="0" w:space="0" w:color="auto"/>
            <w:bottom w:val="none" w:sz="0" w:space="0" w:color="auto"/>
            <w:right w:val="none" w:sz="0" w:space="0" w:color="auto"/>
          </w:divBdr>
        </w:div>
      </w:divsChild>
    </w:div>
    <w:div w:id="1959292761">
      <w:bodyDiv w:val="1"/>
      <w:marLeft w:val="0"/>
      <w:marRight w:val="0"/>
      <w:marTop w:val="0"/>
      <w:marBottom w:val="0"/>
      <w:divBdr>
        <w:top w:val="none" w:sz="0" w:space="0" w:color="auto"/>
        <w:left w:val="none" w:sz="0" w:space="0" w:color="auto"/>
        <w:bottom w:val="none" w:sz="0" w:space="0" w:color="auto"/>
        <w:right w:val="none" w:sz="0" w:space="0" w:color="auto"/>
      </w:divBdr>
    </w:div>
    <w:div w:id="1960721799">
      <w:bodyDiv w:val="1"/>
      <w:marLeft w:val="0"/>
      <w:marRight w:val="0"/>
      <w:marTop w:val="0"/>
      <w:marBottom w:val="0"/>
      <w:divBdr>
        <w:top w:val="none" w:sz="0" w:space="0" w:color="auto"/>
        <w:left w:val="none" w:sz="0" w:space="0" w:color="auto"/>
        <w:bottom w:val="none" w:sz="0" w:space="0" w:color="auto"/>
        <w:right w:val="none" w:sz="0" w:space="0" w:color="auto"/>
      </w:divBdr>
    </w:div>
    <w:div w:id="1962370842">
      <w:bodyDiv w:val="1"/>
      <w:marLeft w:val="0"/>
      <w:marRight w:val="0"/>
      <w:marTop w:val="0"/>
      <w:marBottom w:val="0"/>
      <w:divBdr>
        <w:top w:val="none" w:sz="0" w:space="0" w:color="auto"/>
        <w:left w:val="none" w:sz="0" w:space="0" w:color="auto"/>
        <w:bottom w:val="none" w:sz="0" w:space="0" w:color="auto"/>
        <w:right w:val="none" w:sz="0" w:space="0" w:color="auto"/>
      </w:divBdr>
    </w:div>
    <w:div w:id="1963920937">
      <w:bodyDiv w:val="1"/>
      <w:marLeft w:val="0"/>
      <w:marRight w:val="0"/>
      <w:marTop w:val="0"/>
      <w:marBottom w:val="0"/>
      <w:divBdr>
        <w:top w:val="none" w:sz="0" w:space="0" w:color="auto"/>
        <w:left w:val="none" w:sz="0" w:space="0" w:color="auto"/>
        <w:bottom w:val="none" w:sz="0" w:space="0" w:color="auto"/>
        <w:right w:val="none" w:sz="0" w:space="0" w:color="auto"/>
      </w:divBdr>
    </w:div>
    <w:div w:id="1964463299">
      <w:bodyDiv w:val="1"/>
      <w:marLeft w:val="0"/>
      <w:marRight w:val="0"/>
      <w:marTop w:val="0"/>
      <w:marBottom w:val="0"/>
      <w:divBdr>
        <w:top w:val="none" w:sz="0" w:space="0" w:color="auto"/>
        <w:left w:val="none" w:sz="0" w:space="0" w:color="auto"/>
        <w:bottom w:val="none" w:sz="0" w:space="0" w:color="auto"/>
        <w:right w:val="none" w:sz="0" w:space="0" w:color="auto"/>
      </w:divBdr>
    </w:div>
    <w:div w:id="1965622089">
      <w:bodyDiv w:val="1"/>
      <w:marLeft w:val="0"/>
      <w:marRight w:val="0"/>
      <w:marTop w:val="0"/>
      <w:marBottom w:val="0"/>
      <w:divBdr>
        <w:top w:val="none" w:sz="0" w:space="0" w:color="auto"/>
        <w:left w:val="none" w:sz="0" w:space="0" w:color="auto"/>
        <w:bottom w:val="none" w:sz="0" w:space="0" w:color="auto"/>
        <w:right w:val="none" w:sz="0" w:space="0" w:color="auto"/>
      </w:divBdr>
    </w:div>
    <w:div w:id="1966545864">
      <w:bodyDiv w:val="1"/>
      <w:marLeft w:val="0"/>
      <w:marRight w:val="0"/>
      <w:marTop w:val="0"/>
      <w:marBottom w:val="0"/>
      <w:divBdr>
        <w:top w:val="none" w:sz="0" w:space="0" w:color="auto"/>
        <w:left w:val="none" w:sz="0" w:space="0" w:color="auto"/>
        <w:bottom w:val="none" w:sz="0" w:space="0" w:color="auto"/>
        <w:right w:val="none" w:sz="0" w:space="0" w:color="auto"/>
      </w:divBdr>
    </w:div>
    <w:div w:id="1967157729">
      <w:bodyDiv w:val="1"/>
      <w:marLeft w:val="0"/>
      <w:marRight w:val="0"/>
      <w:marTop w:val="0"/>
      <w:marBottom w:val="0"/>
      <w:divBdr>
        <w:top w:val="none" w:sz="0" w:space="0" w:color="auto"/>
        <w:left w:val="none" w:sz="0" w:space="0" w:color="auto"/>
        <w:bottom w:val="none" w:sz="0" w:space="0" w:color="auto"/>
        <w:right w:val="none" w:sz="0" w:space="0" w:color="auto"/>
      </w:divBdr>
      <w:divsChild>
        <w:div w:id="927269231">
          <w:marLeft w:val="-720"/>
          <w:marRight w:val="0"/>
          <w:marTop w:val="0"/>
          <w:marBottom w:val="0"/>
          <w:divBdr>
            <w:top w:val="none" w:sz="0" w:space="0" w:color="auto"/>
            <w:left w:val="none" w:sz="0" w:space="0" w:color="auto"/>
            <w:bottom w:val="none" w:sz="0" w:space="0" w:color="auto"/>
            <w:right w:val="none" w:sz="0" w:space="0" w:color="auto"/>
          </w:divBdr>
        </w:div>
      </w:divsChild>
    </w:div>
    <w:div w:id="1967928156">
      <w:bodyDiv w:val="1"/>
      <w:marLeft w:val="0"/>
      <w:marRight w:val="0"/>
      <w:marTop w:val="0"/>
      <w:marBottom w:val="0"/>
      <w:divBdr>
        <w:top w:val="none" w:sz="0" w:space="0" w:color="auto"/>
        <w:left w:val="none" w:sz="0" w:space="0" w:color="auto"/>
        <w:bottom w:val="none" w:sz="0" w:space="0" w:color="auto"/>
        <w:right w:val="none" w:sz="0" w:space="0" w:color="auto"/>
      </w:divBdr>
    </w:div>
    <w:div w:id="1971089586">
      <w:bodyDiv w:val="1"/>
      <w:marLeft w:val="0"/>
      <w:marRight w:val="0"/>
      <w:marTop w:val="0"/>
      <w:marBottom w:val="0"/>
      <w:divBdr>
        <w:top w:val="none" w:sz="0" w:space="0" w:color="auto"/>
        <w:left w:val="none" w:sz="0" w:space="0" w:color="auto"/>
        <w:bottom w:val="none" w:sz="0" w:space="0" w:color="auto"/>
        <w:right w:val="none" w:sz="0" w:space="0" w:color="auto"/>
      </w:divBdr>
    </w:div>
    <w:div w:id="1972203231">
      <w:bodyDiv w:val="1"/>
      <w:marLeft w:val="0"/>
      <w:marRight w:val="0"/>
      <w:marTop w:val="0"/>
      <w:marBottom w:val="0"/>
      <w:divBdr>
        <w:top w:val="none" w:sz="0" w:space="0" w:color="auto"/>
        <w:left w:val="none" w:sz="0" w:space="0" w:color="auto"/>
        <w:bottom w:val="none" w:sz="0" w:space="0" w:color="auto"/>
        <w:right w:val="none" w:sz="0" w:space="0" w:color="auto"/>
      </w:divBdr>
    </w:div>
    <w:div w:id="1973553906">
      <w:bodyDiv w:val="1"/>
      <w:marLeft w:val="0"/>
      <w:marRight w:val="0"/>
      <w:marTop w:val="0"/>
      <w:marBottom w:val="0"/>
      <w:divBdr>
        <w:top w:val="none" w:sz="0" w:space="0" w:color="auto"/>
        <w:left w:val="none" w:sz="0" w:space="0" w:color="auto"/>
        <w:bottom w:val="none" w:sz="0" w:space="0" w:color="auto"/>
        <w:right w:val="none" w:sz="0" w:space="0" w:color="auto"/>
      </w:divBdr>
    </w:div>
    <w:div w:id="1976981478">
      <w:bodyDiv w:val="1"/>
      <w:marLeft w:val="0"/>
      <w:marRight w:val="0"/>
      <w:marTop w:val="0"/>
      <w:marBottom w:val="0"/>
      <w:divBdr>
        <w:top w:val="none" w:sz="0" w:space="0" w:color="auto"/>
        <w:left w:val="none" w:sz="0" w:space="0" w:color="auto"/>
        <w:bottom w:val="none" w:sz="0" w:space="0" w:color="auto"/>
        <w:right w:val="none" w:sz="0" w:space="0" w:color="auto"/>
      </w:divBdr>
    </w:div>
    <w:div w:id="1977486979">
      <w:bodyDiv w:val="1"/>
      <w:marLeft w:val="0"/>
      <w:marRight w:val="0"/>
      <w:marTop w:val="0"/>
      <w:marBottom w:val="0"/>
      <w:divBdr>
        <w:top w:val="none" w:sz="0" w:space="0" w:color="auto"/>
        <w:left w:val="none" w:sz="0" w:space="0" w:color="auto"/>
        <w:bottom w:val="none" w:sz="0" w:space="0" w:color="auto"/>
        <w:right w:val="none" w:sz="0" w:space="0" w:color="auto"/>
      </w:divBdr>
    </w:div>
    <w:div w:id="1978681100">
      <w:bodyDiv w:val="1"/>
      <w:marLeft w:val="0"/>
      <w:marRight w:val="0"/>
      <w:marTop w:val="0"/>
      <w:marBottom w:val="0"/>
      <w:divBdr>
        <w:top w:val="none" w:sz="0" w:space="0" w:color="auto"/>
        <w:left w:val="none" w:sz="0" w:space="0" w:color="auto"/>
        <w:bottom w:val="none" w:sz="0" w:space="0" w:color="auto"/>
        <w:right w:val="none" w:sz="0" w:space="0" w:color="auto"/>
      </w:divBdr>
    </w:div>
    <w:div w:id="1980069382">
      <w:bodyDiv w:val="1"/>
      <w:marLeft w:val="0"/>
      <w:marRight w:val="0"/>
      <w:marTop w:val="0"/>
      <w:marBottom w:val="0"/>
      <w:divBdr>
        <w:top w:val="none" w:sz="0" w:space="0" w:color="auto"/>
        <w:left w:val="none" w:sz="0" w:space="0" w:color="auto"/>
        <w:bottom w:val="none" w:sz="0" w:space="0" w:color="auto"/>
        <w:right w:val="none" w:sz="0" w:space="0" w:color="auto"/>
      </w:divBdr>
    </w:div>
    <w:div w:id="1981766441">
      <w:bodyDiv w:val="1"/>
      <w:marLeft w:val="0"/>
      <w:marRight w:val="0"/>
      <w:marTop w:val="0"/>
      <w:marBottom w:val="0"/>
      <w:divBdr>
        <w:top w:val="none" w:sz="0" w:space="0" w:color="auto"/>
        <w:left w:val="none" w:sz="0" w:space="0" w:color="auto"/>
        <w:bottom w:val="none" w:sz="0" w:space="0" w:color="auto"/>
        <w:right w:val="none" w:sz="0" w:space="0" w:color="auto"/>
      </w:divBdr>
    </w:div>
    <w:div w:id="1982228559">
      <w:bodyDiv w:val="1"/>
      <w:marLeft w:val="0"/>
      <w:marRight w:val="0"/>
      <w:marTop w:val="0"/>
      <w:marBottom w:val="0"/>
      <w:divBdr>
        <w:top w:val="none" w:sz="0" w:space="0" w:color="auto"/>
        <w:left w:val="none" w:sz="0" w:space="0" w:color="auto"/>
        <w:bottom w:val="none" w:sz="0" w:space="0" w:color="auto"/>
        <w:right w:val="none" w:sz="0" w:space="0" w:color="auto"/>
      </w:divBdr>
    </w:div>
    <w:div w:id="1983801607">
      <w:bodyDiv w:val="1"/>
      <w:marLeft w:val="0"/>
      <w:marRight w:val="0"/>
      <w:marTop w:val="0"/>
      <w:marBottom w:val="0"/>
      <w:divBdr>
        <w:top w:val="none" w:sz="0" w:space="0" w:color="auto"/>
        <w:left w:val="none" w:sz="0" w:space="0" w:color="auto"/>
        <w:bottom w:val="none" w:sz="0" w:space="0" w:color="auto"/>
        <w:right w:val="none" w:sz="0" w:space="0" w:color="auto"/>
      </w:divBdr>
    </w:div>
    <w:div w:id="1986621803">
      <w:bodyDiv w:val="1"/>
      <w:marLeft w:val="0"/>
      <w:marRight w:val="0"/>
      <w:marTop w:val="0"/>
      <w:marBottom w:val="0"/>
      <w:divBdr>
        <w:top w:val="none" w:sz="0" w:space="0" w:color="auto"/>
        <w:left w:val="none" w:sz="0" w:space="0" w:color="auto"/>
        <w:bottom w:val="none" w:sz="0" w:space="0" w:color="auto"/>
        <w:right w:val="none" w:sz="0" w:space="0" w:color="auto"/>
      </w:divBdr>
    </w:div>
    <w:div w:id="1986667305">
      <w:bodyDiv w:val="1"/>
      <w:marLeft w:val="0"/>
      <w:marRight w:val="0"/>
      <w:marTop w:val="0"/>
      <w:marBottom w:val="0"/>
      <w:divBdr>
        <w:top w:val="none" w:sz="0" w:space="0" w:color="auto"/>
        <w:left w:val="none" w:sz="0" w:space="0" w:color="auto"/>
        <w:bottom w:val="none" w:sz="0" w:space="0" w:color="auto"/>
        <w:right w:val="none" w:sz="0" w:space="0" w:color="auto"/>
      </w:divBdr>
    </w:div>
    <w:div w:id="1988581561">
      <w:bodyDiv w:val="1"/>
      <w:marLeft w:val="0"/>
      <w:marRight w:val="0"/>
      <w:marTop w:val="0"/>
      <w:marBottom w:val="0"/>
      <w:divBdr>
        <w:top w:val="none" w:sz="0" w:space="0" w:color="auto"/>
        <w:left w:val="none" w:sz="0" w:space="0" w:color="auto"/>
        <w:bottom w:val="none" w:sz="0" w:space="0" w:color="auto"/>
        <w:right w:val="none" w:sz="0" w:space="0" w:color="auto"/>
      </w:divBdr>
    </w:div>
    <w:div w:id="1988702956">
      <w:bodyDiv w:val="1"/>
      <w:marLeft w:val="0"/>
      <w:marRight w:val="0"/>
      <w:marTop w:val="0"/>
      <w:marBottom w:val="0"/>
      <w:divBdr>
        <w:top w:val="none" w:sz="0" w:space="0" w:color="auto"/>
        <w:left w:val="none" w:sz="0" w:space="0" w:color="auto"/>
        <w:bottom w:val="none" w:sz="0" w:space="0" w:color="auto"/>
        <w:right w:val="none" w:sz="0" w:space="0" w:color="auto"/>
      </w:divBdr>
    </w:div>
    <w:div w:id="1989481331">
      <w:bodyDiv w:val="1"/>
      <w:marLeft w:val="0"/>
      <w:marRight w:val="0"/>
      <w:marTop w:val="0"/>
      <w:marBottom w:val="0"/>
      <w:divBdr>
        <w:top w:val="none" w:sz="0" w:space="0" w:color="auto"/>
        <w:left w:val="none" w:sz="0" w:space="0" w:color="auto"/>
        <w:bottom w:val="none" w:sz="0" w:space="0" w:color="auto"/>
        <w:right w:val="none" w:sz="0" w:space="0" w:color="auto"/>
      </w:divBdr>
    </w:div>
    <w:div w:id="1990400340">
      <w:bodyDiv w:val="1"/>
      <w:marLeft w:val="0"/>
      <w:marRight w:val="0"/>
      <w:marTop w:val="0"/>
      <w:marBottom w:val="0"/>
      <w:divBdr>
        <w:top w:val="none" w:sz="0" w:space="0" w:color="auto"/>
        <w:left w:val="none" w:sz="0" w:space="0" w:color="auto"/>
        <w:bottom w:val="none" w:sz="0" w:space="0" w:color="auto"/>
        <w:right w:val="none" w:sz="0" w:space="0" w:color="auto"/>
      </w:divBdr>
    </w:div>
    <w:div w:id="1992513446">
      <w:bodyDiv w:val="1"/>
      <w:marLeft w:val="0"/>
      <w:marRight w:val="0"/>
      <w:marTop w:val="0"/>
      <w:marBottom w:val="0"/>
      <w:divBdr>
        <w:top w:val="none" w:sz="0" w:space="0" w:color="auto"/>
        <w:left w:val="none" w:sz="0" w:space="0" w:color="auto"/>
        <w:bottom w:val="none" w:sz="0" w:space="0" w:color="auto"/>
        <w:right w:val="none" w:sz="0" w:space="0" w:color="auto"/>
      </w:divBdr>
    </w:div>
    <w:div w:id="1993022831">
      <w:bodyDiv w:val="1"/>
      <w:marLeft w:val="0"/>
      <w:marRight w:val="0"/>
      <w:marTop w:val="0"/>
      <w:marBottom w:val="0"/>
      <w:divBdr>
        <w:top w:val="none" w:sz="0" w:space="0" w:color="auto"/>
        <w:left w:val="none" w:sz="0" w:space="0" w:color="auto"/>
        <w:bottom w:val="none" w:sz="0" w:space="0" w:color="auto"/>
        <w:right w:val="none" w:sz="0" w:space="0" w:color="auto"/>
      </w:divBdr>
    </w:div>
    <w:div w:id="1994135394">
      <w:bodyDiv w:val="1"/>
      <w:marLeft w:val="0"/>
      <w:marRight w:val="0"/>
      <w:marTop w:val="0"/>
      <w:marBottom w:val="0"/>
      <w:divBdr>
        <w:top w:val="none" w:sz="0" w:space="0" w:color="auto"/>
        <w:left w:val="none" w:sz="0" w:space="0" w:color="auto"/>
        <w:bottom w:val="none" w:sz="0" w:space="0" w:color="auto"/>
        <w:right w:val="none" w:sz="0" w:space="0" w:color="auto"/>
      </w:divBdr>
    </w:div>
    <w:div w:id="1998603743">
      <w:bodyDiv w:val="1"/>
      <w:marLeft w:val="0"/>
      <w:marRight w:val="0"/>
      <w:marTop w:val="0"/>
      <w:marBottom w:val="0"/>
      <w:divBdr>
        <w:top w:val="none" w:sz="0" w:space="0" w:color="auto"/>
        <w:left w:val="none" w:sz="0" w:space="0" w:color="auto"/>
        <w:bottom w:val="none" w:sz="0" w:space="0" w:color="auto"/>
        <w:right w:val="none" w:sz="0" w:space="0" w:color="auto"/>
      </w:divBdr>
    </w:div>
    <w:div w:id="2000766501">
      <w:bodyDiv w:val="1"/>
      <w:marLeft w:val="0"/>
      <w:marRight w:val="0"/>
      <w:marTop w:val="0"/>
      <w:marBottom w:val="0"/>
      <w:divBdr>
        <w:top w:val="none" w:sz="0" w:space="0" w:color="auto"/>
        <w:left w:val="none" w:sz="0" w:space="0" w:color="auto"/>
        <w:bottom w:val="none" w:sz="0" w:space="0" w:color="auto"/>
        <w:right w:val="none" w:sz="0" w:space="0" w:color="auto"/>
      </w:divBdr>
    </w:div>
    <w:div w:id="2002737165">
      <w:bodyDiv w:val="1"/>
      <w:marLeft w:val="0"/>
      <w:marRight w:val="0"/>
      <w:marTop w:val="0"/>
      <w:marBottom w:val="0"/>
      <w:divBdr>
        <w:top w:val="none" w:sz="0" w:space="0" w:color="auto"/>
        <w:left w:val="none" w:sz="0" w:space="0" w:color="auto"/>
        <w:bottom w:val="none" w:sz="0" w:space="0" w:color="auto"/>
        <w:right w:val="none" w:sz="0" w:space="0" w:color="auto"/>
      </w:divBdr>
    </w:div>
    <w:div w:id="2006087842">
      <w:bodyDiv w:val="1"/>
      <w:marLeft w:val="0"/>
      <w:marRight w:val="0"/>
      <w:marTop w:val="0"/>
      <w:marBottom w:val="0"/>
      <w:divBdr>
        <w:top w:val="none" w:sz="0" w:space="0" w:color="auto"/>
        <w:left w:val="none" w:sz="0" w:space="0" w:color="auto"/>
        <w:bottom w:val="none" w:sz="0" w:space="0" w:color="auto"/>
        <w:right w:val="none" w:sz="0" w:space="0" w:color="auto"/>
      </w:divBdr>
    </w:div>
    <w:div w:id="2007200367">
      <w:bodyDiv w:val="1"/>
      <w:marLeft w:val="0"/>
      <w:marRight w:val="0"/>
      <w:marTop w:val="0"/>
      <w:marBottom w:val="0"/>
      <w:divBdr>
        <w:top w:val="none" w:sz="0" w:space="0" w:color="auto"/>
        <w:left w:val="none" w:sz="0" w:space="0" w:color="auto"/>
        <w:bottom w:val="none" w:sz="0" w:space="0" w:color="auto"/>
        <w:right w:val="none" w:sz="0" w:space="0" w:color="auto"/>
      </w:divBdr>
    </w:div>
    <w:div w:id="2007978806">
      <w:bodyDiv w:val="1"/>
      <w:marLeft w:val="0"/>
      <w:marRight w:val="0"/>
      <w:marTop w:val="0"/>
      <w:marBottom w:val="0"/>
      <w:divBdr>
        <w:top w:val="none" w:sz="0" w:space="0" w:color="auto"/>
        <w:left w:val="none" w:sz="0" w:space="0" w:color="auto"/>
        <w:bottom w:val="none" w:sz="0" w:space="0" w:color="auto"/>
        <w:right w:val="none" w:sz="0" w:space="0" w:color="auto"/>
      </w:divBdr>
    </w:div>
    <w:div w:id="2008971752">
      <w:bodyDiv w:val="1"/>
      <w:marLeft w:val="0"/>
      <w:marRight w:val="0"/>
      <w:marTop w:val="0"/>
      <w:marBottom w:val="0"/>
      <w:divBdr>
        <w:top w:val="none" w:sz="0" w:space="0" w:color="auto"/>
        <w:left w:val="none" w:sz="0" w:space="0" w:color="auto"/>
        <w:bottom w:val="none" w:sz="0" w:space="0" w:color="auto"/>
        <w:right w:val="none" w:sz="0" w:space="0" w:color="auto"/>
      </w:divBdr>
    </w:div>
    <w:div w:id="2009169415">
      <w:bodyDiv w:val="1"/>
      <w:marLeft w:val="0"/>
      <w:marRight w:val="0"/>
      <w:marTop w:val="0"/>
      <w:marBottom w:val="0"/>
      <w:divBdr>
        <w:top w:val="none" w:sz="0" w:space="0" w:color="auto"/>
        <w:left w:val="none" w:sz="0" w:space="0" w:color="auto"/>
        <w:bottom w:val="none" w:sz="0" w:space="0" w:color="auto"/>
        <w:right w:val="none" w:sz="0" w:space="0" w:color="auto"/>
      </w:divBdr>
    </w:div>
    <w:div w:id="2010018800">
      <w:bodyDiv w:val="1"/>
      <w:marLeft w:val="0"/>
      <w:marRight w:val="0"/>
      <w:marTop w:val="0"/>
      <w:marBottom w:val="0"/>
      <w:divBdr>
        <w:top w:val="none" w:sz="0" w:space="0" w:color="auto"/>
        <w:left w:val="none" w:sz="0" w:space="0" w:color="auto"/>
        <w:bottom w:val="none" w:sz="0" w:space="0" w:color="auto"/>
        <w:right w:val="none" w:sz="0" w:space="0" w:color="auto"/>
      </w:divBdr>
    </w:div>
    <w:div w:id="2010398772">
      <w:bodyDiv w:val="1"/>
      <w:marLeft w:val="0"/>
      <w:marRight w:val="0"/>
      <w:marTop w:val="0"/>
      <w:marBottom w:val="0"/>
      <w:divBdr>
        <w:top w:val="none" w:sz="0" w:space="0" w:color="auto"/>
        <w:left w:val="none" w:sz="0" w:space="0" w:color="auto"/>
        <w:bottom w:val="none" w:sz="0" w:space="0" w:color="auto"/>
        <w:right w:val="none" w:sz="0" w:space="0" w:color="auto"/>
      </w:divBdr>
    </w:div>
    <w:div w:id="2010787683">
      <w:bodyDiv w:val="1"/>
      <w:marLeft w:val="0"/>
      <w:marRight w:val="0"/>
      <w:marTop w:val="0"/>
      <w:marBottom w:val="0"/>
      <w:divBdr>
        <w:top w:val="none" w:sz="0" w:space="0" w:color="auto"/>
        <w:left w:val="none" w:sz="0" w:space="0" w:color="auto"/>
        <w:bottom w:val="none" w:sz="0" w:space="0" w:color="auto"/>
        <w:right w:val="none" w:sz="0" w:space="0" w:color="auto"/>
      </w:divBdr>
    </w:div>
    <w:div w:id="2011062553">
      <w:bodyDiv w:val="1"/>
      <w:marLeft w:val="0"/>
      <w:marRight w:val="0"/>
      <w:marTop w:val="0"/>
      <w:marBottom w:val="0"/>
      <w:divBdr>
        <w:top w:val="none" w:sz="0" w:space="0" w:color="auto"/>
        <w:left w:val="none" w:sz="0" w:space="0" w:color="auto"/>
        <w:bottom w:val="none" w:sz="0" w:space="0" w:color="auto"/>
        <w:right w:val="none" w:sz="0" w:space="0" w:color="auto"/>
      </w:divBdr>
    </w:div>
    <w:div w:id="2011784846">
      <w:bodyDiv w:val="1"/>
      <w:marLeft w:val="0"/>
      <w:marRight w:val="0"/>
      <w:marTop w:val="0"/>
      <w:marBottom w:val="0"/>
      <w:divBdr>
        <w:top w:val="none" w:sz="0" w:space="0" w:color="auto"/>
        <w:left w:val="none" w:sz="0" w:space="0" w:color="auto"/>
        <w:bottom w:val="none" w:sz="0" w:space="0" w:color="auto"/>
        <w:right w:val="none" w:sz="0" w:space="0" w:color="auto"/>
      </w:divBdr>
      <w:divsChild>
        <w:div w:id="946279619">
          <w:marLeft w:val="0"/>
          <w:marRight w:val="0"/>
          <w:marTop w:val="0"/>
          <w:marBottom w:val="0"/>
          <w:divBdr>
            <w:top w:val="none" w:sz="0" w:space="0" w:color="auto"/>
            <w:left w:val="none" w:sz="0" w:space="0" w:color="auto"/>
            <w:bottom w:val="none" w:sz="0" w:space="0" w:color="auto"/>
            <w:right w:val="none" w:sz="0" w:space="0" w:color="auto"/>
          </w:divBdr>
        </w:div>
      </w:divsChild>
    </w:div>
    <w:div w:id="2015259788">
      <w:bodyDiv w:val="1"/>
      <w:marLeft w:val="0"/>
      <w:marRight w:val="0"/>
      <w:marTop w:val="0"/>
      <w:marBottom w:val="0"/>
      <w:divBdr>
        <w:top w:val="none" w:sz="0" w:space="0" w:color="auto"/>
        <w:left w:val="none" w:sz="0" w:space="0" w:color="auto"/>
        <w:bottom w:val="none" w:sz="0" w:space="0" w:color="auto"/>
        <w:right w:val="none" w:sz="0" w:space="0" w:color="auto"/>
      </w:divBdr>
      <w:divsChild>
        <w:div w:id="913927742">
          <w:marLeft w:val="0"/>
          <w:marRight w:val="0"/>
          <w:marTop w:val="0"/>
          <w:marBottom w:val="0"/>
          <w:divBdr>
            <w:top w:val="none" w:sz="0" w:space="0" w:color="auto"/>
            <w:left w:val="none" w:sz="0" w:space="0" w:color="auto"/>
            <w:bottom w:val="none" w:sz="0" w:space="0" w:color="auto"/>
            <w:right w:val="none" w:sz="0" w:space="0" w:color="auto"/>
          </w:divBdr>
        </w:div>
      </w:divsChild>
    </w:div>
    <w:div w:id="2020159572">
      <w:bodyDiv w:val="1"/>
      <w:marLeft w:val="0"/>
      <w:marRight w:val="0"/>
      <w:marTop w:val="0"/>
      <w:marBottom w:val="0"/>
      <w:divBdr>
        <w:top w:val="none" w:sz="0" w:space="0" w:color="auto"/>
        <w:left w:val="none" w:sz="0" w:space="0" w:color="auto"/>
        <w:bottom w:val="none" w:sz="0" w:space="0" w:color="auto"/>
        <w:right w:val="none" w:sz="0" w:space="0" w:color="auto"/>
      </w:divBdr>
    </w:div>
    <w:div w:id="2020228360">
      <w:bodyDiv w:val="1"/>
      <w:marLeft w:val="0"/>
      <w:marRight w:val="0"/>
      <w:marTop w:val="0"/>
      <w:marBottom w:val="0"/>
      <w:divBdr>
        <w:top w:val="none" w:sz="0" w:space="0" w:color="auto"/>
        <w:left w:val="none" w:sz="0" w:space="0" w:color="auto"/>
        <w:bottom w:val="none" w:sz="0" w:space="0" w:color="auto"/>
        <w:right w:val="none" w:sz="0" w:space="0" w:color="auto"/>
      </w:divBdr>
    </w:div>
    <w:div w:id="2020887310">
      <w:bodyDiv w:val="1"/>
      <w:marLeft w:val="0"/>
      <w:marRight w:val="0"/>
      <w:marTop w:val="0"/>
      <w:marBottom w:val="0"/>
      <w:divBdr>
        <w:top w:val="none" w:sz="0" w:space="0" w:color="auto"/>
        <w:left w:val="none" w:sz="0" w:space="0" w:color="auto"/>
        <w:bottom w:val="none" w:sz="0" w:space="0" w:color="auto"/>
        <w:right w:val="none" w:sz="0" w:space="0" w:color="auto"/>
      </w:divBdr>
    </w:div>
    <w:div w:id="2022003912">
      <w:bodyDiv w:val="1"/>
      <w:marLeft w:val="0"/>
      <w:marRight w:val="0"/>
      <w:marTop w:val="0"/>
      <w:marBottom w:val="0"/>
      <w:divBdr>
        <w:top w:val="none" w:sz="0" w:space="0" w:color="auto"/>
        <w:left w:val="none" w:sz="0" w:space="0" w:color="auto"/>
        <w:bottom w:val="none" w:sz="0" w:space="0" w:color="auto"/>
        <w:right w:val="none" w:sz="0" w:space="0" w:color="auto"/>
      </w:divBdr>
    </w:div>
    <w:div w:id="2026441840">
      <w:bodyDiv w:val="1"/>
      <w:marLeft w:val="0"/>
      <w:marRight w:val="0"/>
      <w:marTop w:val="0"/>
      <w:marBottom w:val="0"/>
      <w:divBdr>
        <w:top w:val="none" w:sz="0" w:space="0" w:color="auto"/>
        <w:left w:val="none" w:sz="0" w:space="0" w:color="auto"/>
        <w:bottom w:val="none" w:sz="0" w:space="0" w:color="auto"/>
        <w:right w:val="none" w:sz="0" w:space="0" w:color="auto"/>
      </w:divBdr>
    </w:div>
    <w:div w:id="2026512462">
      <w:bodyDiv w:val="1"/>
      <w:marLeft w:val="0"/>
      <w:marRight w:val="0"/>
      <w:marTop w:val="0"/>
      <w:marBottom w:val="0"/>
      <w:divBdr>
        <w:top w:val="none" w:sz="0" w:space="0" w:color="auto"/>
        <w:left w:val="none" w:sz="0" w:space="0" w:color="auto"/>
        <w:bottom w:val="none" w:sz="0" w:space="0" w:color="auto"/>
        <w:right w:val="none" w:sz="0" w:space="0" w:color="auto"/>
      </w:divBdr>
    </w:div>
    <w:div w:id="2029477424">
      <w:bodyDiv w:val="1"/>
      <w:marLeft w:val="0"/>
      <w:marRight w:val="0"/>
      <w:marTop w:val="0"/>
      <w:marBottom w:val="0"/>
      <w:divBdr>
        <w:top w:val="none" w:sz="0" w:space="0" w:color="auto"/>
        <w:left w:val="none" w:sz="0" w:space="0" w:color="auto"/>
        <w:bottom w:val="none" w:sz="0" w:space="0" w:color="auto"/>
        <w:right w:val="none" w:sz="0" w:space="0" w:color="auto"/>
      </w:divBdr>
    </w:div>
    <w:div w:id="2029745361">
      <w:bodyDiv w:val="1"/>
      <w:marLeft w:val="0"/>
      <w:marRight w:val="0"/>
      <w:marTop w:val="0"/>
      <w:marBottom w:val="0"/>
      <w:divBdr>
        <w:top w:val="none" w:sz="0" w:space="0" w:color="auto"/>
        <w:left w:val="none" w:sz="0" w:space="0" w:color="auto"/>
        <w:bottom w:val="none" w:sz="0" w:space="0" w:color="auto"/>
        <w:right w:val="none" w:sz="0" w:space="0" w:color="auto"/>
      </w:divBdr>
    </w:div>
    <w:div w:id="2030788201">
      <w:bodyDiv w:val="1"/>
      <w:marLeft w:val="0"/>
      <w:marRight w:val="0"/>
      <w:marTop w:val="0"/>
      <w:marBottom w:val="0"/>
      <w:divBdr>
        <w:top w:val="none" w:sz="0" w:space="0" w:color="auto"/>
        <w:left w:val="none" w:sz="0" w:space="0" w:color="auto"/>
        <w:bottom w:val="none" w:sz="0" w:space="0" w:color="auto"/>
        <w:right w:val="none" w:sz="0" w:space="0" w:color="auto"/>
      </w:divBdr>
    </w:div>
    <w:div w:id="2032297863">
      <w:bodyDiv w:val="1"/>
      <w:marLeft w:val="0"/>
      <w:marRight w:val="0"/>
      <w:marTop w:val="0"/>
      <w:marBottom w:val="0"/>
      <w:divBdr>
        <w:top w:val="none" w:sz="0" w:space="0" w:color="auto"/>
        <w:left w:val="none" w:sz="0" w:space="0" w:color="auto"/>
        <w:bottom w:val="none" w:sz="0" w:space="0" w:color="auto"/>
        <w:right w:val="none" w:sz="0" w:space="0" w:color="auto"/>
      </w:divBdr>
    </w:div>
    <w:div w:id="2034644804">
      <w:bodyDiv w:val="1"/>
      <w:marLeft w:val="0"/>
      <w:marRight w:val="0"/>
      <w:marTop w:val="0"/>
      <w:marBottom w:val="0"/>
      <w:divBdr>
        <w:top w:val="none" w:sz="0" w:space="0" w:color="auto"/>
        <w:left w:val="none" w:sz="0" w:space="0" w:color="auto"/>
        <w:bottom w:val="none" w:sz="0" w:space="0" w:color="auto"/>
        <w:right w:val="none" w:sz="0" w:space="0" w:color="auto"/>
      </w:divBdr>
    </w:div>
    <w:div w:id="2036467623">
      <w:bodyDiv w:val="1"/>
      <w:marLeft w:val="0"/>
      <w:marRight w:val="0"/>
      <w:marTop w:val="0"/>
      <w:marBottom w:val="0"/>
      <w:divBdr>
        <w:top w:val="none" w:sz="0" w:space="0" w:color="auto"/>
        <w:left w:val="none" w:sz="0" w:space="0" w:color="auto"/>
        <w:bottom w:val="none" w:sz="0" w:space="0" w:color="auto"/>
        <w:right w:val="none" w:sz="0" w:space="0" w:color="auto"/>
      </w:divBdr>
    </w:div>
    <w:div w:id="2037809127">
      <w:bodyDiv w:val="1"/>
      <w:marLeft w:val="0"/>
      <w:marRight w:val="0"/>
      <w:marTop w:val="0"/>
      <w:marBottom w:val="0"/>
      <w:divBdr>
        <w:top w:val="none" w:sz="0" w:space="0" w:color="auto"/>
        <w:left w:val="none" w:sz="0" w:space="0" w:color="auto"/>
        <w:bottom w:val="none" w:sz="0" w:space="0" w:color="auto"/>
        <w:right w:val="none" w:sz="0" w:space="0" w:color="auto"/>
      </w:divBdr>
    </w:div>
    <w:div w:id="2037922480">
      <w:bodyDiv w:val="1"/>
      <w:marLeft w:val="0"/>
      <w:marRight w:val="0"/>
      <w:marTop w:val="0"/>
      <w:marBottom w:val="0"/>
      <w:divBdr>
        <w:top w:val="none" w:sz="0" w:space="0" w:color="auto"/>
        <w:left w:val="none" w:sz="0" w:space="0" w:color="auto"/>
        <w:bottom w:val="none" w:sz="0" w:space="0" w:color="auto"/>
        <w:right w:val="none" w:sz="0" w:space="0" w:color="auto"/>
      </w:divBdr>
    </w:div>
    <w:div w:id="2039547575">
      <w:bodyDiv w:val="1"/>
      <w:marLeft w:val="0"/>
      <w:marRight w:val="0"/>
      <w:marTop w:val="0"/>
      <w:marBottom w:val="0"/>
      <w:divBdr>
        <w:top w:val="none" w:sz="0" w:space="0" w:color="auto"/>
        <w:left w:val="none" w:sz="0" w:space="0" w:color="auto"/>
        <w:bottom w:val="none" w:sz="0" w:space="0" w:color="auto"/>
        <w:right w:val="none" w:sz="0" w:space="0" w:color="auto"/>
      </w:divBdr>
    </w:div>
    <w:div w:id="2041122014">
      <w:bodyDiv w:val="1"/>
      <w:marLeft w:val="0"/>
      <w:marRight w:val="0"/>
      <w:marTop w:val="0"/>
      <w:marBottom w:val="0"/>
      <w:divBdr>
        <w:top w:val="none" w:sz="0" w:space="0" w:color="auto"/>
        <w:left w:val="none" w:sz="0" w:space="0" w:color="auto"/>
        <w:bottom w:val="none" w:sz="0" w:space="0" w:color="auto"/>
        <w:right w:val="none" w:sz="0" w:space="0" w:color="auto"/>
      </w:divBdr>
    </w:div>
    <w:div w:id="2042050478">
      <w:bodyDiv w:val="1"/>
      <w:marLeft w:val="0"/>
      <w:marRight w:val="0"/>
      <w:marTop w:val="0"/>
      <w:marBottom w:val="0"/>
      <w:divBdr>
        <w:top w:val="none" w:sz="0" w:space="0" w:color="auto"/>
        <w:left w:val="none" w:sz="0" w:space="0" w:color="auto"/>
        <w:bottom w:val="none" w:sz="0" w:space="0" w:color="auto"/>
        <w:right w:val="none" w:sz="0" w:space="0" w:color="auto"/>
      </w:divBdr>
    </w:div>
    <w:div w:id="2046170770">
      <w:bodyDiv w:val="1"/>
      <w:marLeft w:val="0"/>
      <w:marRight w:val="0"/>
      <w:marTop w:val="0"/>
      <w:marBottom w:val="0"/>
      <w:divBdr>
        <w:top w:val="none" w:sz="0" w:space="0" w:color="auto"/>
        <w:left w:val="none" w:sz="0" w:space="0" w:color="auto"/>
        <w:bottom w:val="none" w:sz="0" w:space="0" w:color="auto"/>
        <w:right w:val="none" w:sz="0" w:space="0" w:color="auto"/>
      </w:divBdr>
    </w:div>
    <w:div w:id="2046445847">
      <w:bodyDiv w:val="1"/>
      <w:marLeft w:val="0"/>
      <w:marRight w:val="0"/>
      <w:marTop w:val="0"/>
      <w:marBottom w:val="0"/>
      <w:divBdr>
        <w:top w:val="none" w:sz="0" w:space="0" w:color="auto"/>
        <w:left w:val="none" w:sz="0" w:space="0" w:color="auto"/>
        <w:bottom w:val="none" w:sz="0" w:space="0" w:color="auto"/>
        <w:right w:val="none" w:sz="0" w:space="0" w:color="auto"/>
      </w:divBdr>
    </w:div>
    <w:div w:id="2047214761">
      <w:bodyDiv w:val="1"/>
      <w:marLeft w:val="0"/>
      <w:marRight w:val="0"/>
      <w:marTop w:val="0"/>
      <w:marBottom w:val="0"/>
      <w:divBdr>
        <w:top w:val="none" w:sz="0" w:space="0" w:color="auto"/>
        <w:left w:val="none" w:sz="0" w:space="0" w:color="auto"/>
        <w:bottom w:val="none" w:sz="0" w:space="0" w:color="auto"/>
        <w:right w:val="none" w:sz="0" w:space="0" w:color="auto"/>
      </w:divBdr>
    </w:div>
    <w:div w:id="2048097160">
      <w:bodyDiv w:val="1"/>
      <w:marLeft w:val="0"/>
      <w:marRight w:val="0"/>
      <w:marTop w:val="0"/>
      <w:marBottom w:val="0"/>
      <w:divBdr>
        <w:top w:val="none" w:sz="0" w:space="0" w:color="auto"/>
        <w:left w:val="none" w:sz="0" w:space="0" w:color="auto"/>
        <w:bottom w:val="none" w:sz="0" w:space="0" w:color="auto"/>
        <w:right w:val="none" w:sz="0" w:space="0" w:color="auto"/>
      </w:divBdr>
    </w:div>
    <w:div w:id="2048674273">
      <w:bodyDiv w:val="1"/>
      <w:marLeft w:val="0"/>
      <w:marRight w:val="0"/>
      <w:marTop w:val="0"/>
      <w:marBottom w:val="0"/>
      <w:divBdr>
        <w:top w:val="none" w:sz="0" w:space="0" w:color="auto"/>
        <w:left w:val="none" w:sz="0" w:space="0" w:color="auto"/>
        <w:bottom w:val="none" w:sz="0" w:space="0" w:color="auto"/>
        <w:right w:val="none" w:sz="0" w:space="0" w:color="auto"/>
      </w:divBdr>
    </w:div>
    <w:div w:id="2048949133">
      <w:bodyDiv w:val="1"/>
      <w:marLeft w:val="0"/>
      <w:marRight w:val="0"/>
      <w:marTop w:val="0"/>
      <w:marBottom w:val="0"/>
      <w:divBdr>
        <w:top w:val="none" w:sz="0" w:space="0" w:color="auto"/>
        <w:left w:val="none" w:sz="0" w:space="0" w:color="auto"/>
        <w:bottom w:val="none" w:sz="0" w:space="0" w:color="auto"/>
        <w:right w:val="none" w:sz="0" w:space="0" w:color="auto"/>
      </w:divBdr>
    </w:div>
    <w:div w:id="2049449719">
      <w:bodyDiv w:val="1"/>
      <w:marLeft w:val="0"/>
      <w:marRight w:val="0"/>
      <w:marTop w:val="0"/>
      <w:marBottom w:val="0"/>
      <w:divBdr>
        <w:top w:val="none" w:sz="0" w:space="0" w:color="auto"/>
        <w:left w:val="none" w:sz="0" w:space="0" w:color="auto"/>
        <w:bottom w:val="none" w:sz="0" w:space="0" w:color="auto"/>
        <w:right w:val="none" w:sz="0" w:space="0" w:color="auto"/>
      </w:divBdr>
    </w:div>
    <w:div w:id="2050447119">
      <w:bodyDiv w:val="1"/>
      <w:marLeft w:val="0"/>
      <w:marRight w:val="0"/>
      <w:marTop w:val="0"/>
      <w:marBottom w:val="0"/>
      <w:divBdr>
        <w:top w:val="none" w:sz="0" w:space="0" w:color="auto"/>
        <w:left w:val="none" w:sz="0" w:space="0" w:color="auto"/>
        <w:bottom w:val="none" w:sz="0" w:space="0" w:color="auto"/>
        <w:right w:val="none" w:sz="0" w:space="0" w:color="auto"/>
      </w:divBdr>
    </w:div>
    <w:div w:id="2050646125">
      <w:bodyDiv w:val="1"/>
      <w:marLeft w:val="0"/>
      <w:marRight w:val="0"/>
      <w:marTop w:val="0"/>
      <w:marBottom w:val="0"/>
      <w:divBdr>
        <w:top w:val="none" w:sz="0" w:space="0" w:color="auto"/>
        <w:left w:val="none" w:sz="0" w:space="0" w:color="auto"/>
        <w:bottom w:val="none" w:sz="0" w:space="0" w:color="auto"/>
        <w:right w:val="none" w:sz="0" w:space="0" w:color="auto"/>
      </w:divBdr>
    </w:div>
    <w:div w:id="2053072005">
      <w:bodyDiv w:val="1"/>
      <w:marLeft w:val="0"/>
      <w:marRight w:val="0"/>
      <w:marTop w:val="0"/>
      <w:marBottom w:val="0"/>
      <w:divBdr>
        <w:top w:val="none" w:sz="0" w:space="0" w:color="auto"/>
        <w:left w:val="none" w:sz="0" w:space="0" w:color="auto"/>
        <w:bottom w:val="none" w:sz="0" w:space="0" w:color="auto"/>
        <w:right w:val="none" w:sz="0" w:space="0" w:color="auto"/>
      </w:divBdr>
    </w:div>
    <w:div w:id="2056345198">
      <w:bodyDiv w:val="1"/>
      <w:marLeft w:val="0"/>
      <w:marRight w:val="0"/>
      <w:marTop w:val="0"/>
      <w:marBottom w:val="0"/>
      <w:divBdr>
        <w:top w:val="none" w:sz="0" w:space="0" w:color="auto"/>
        <w:left w:val="none" w:sz="0" w:space="0" w:color="auto"/>
        <w:bottom w:val="none" w:sz="0" w:space="0" w:color="auto"/>
        <w:right w:val="none" w:sz="0" w:space="0" w:color="auto"/>
      </w:divBdr>
    </w:div>
    <w:div w:id="2058509132">
      <w:bodyDiv w:val="1"/>
      <w:marLeft w:val="0"/>
      <w:marRight w:val="0"/>
      <w:marTop w:val="0"/>
      <w:marBottom w:val="0"/>
      <w:divBdr>
        <w:top w:val="none" w:sz="0" w:space="0" w:color="auto"/>
        <w:left w:val="none" w:sz="0" w:space="0" w:color="auto"/>
        <w:bottom w:val="none" w:sz="0" w:space="0" w:color="auto"/>
        <w:right w:val="none" w:sz="0" w:space="0" w:color="auto"/>
      </w:divBdr>
    </w:div>
    <w:div w:id="2058578548">
      <w:bodyDiv w:val="1"/>
      <w:marLeft w:val="0"/>
      <w:marRight w:val="0"/>
      <w:marTop w:val="0"/>
      <w:marBottom w:val="0"/>
      <w:divBdr>
        <w:top w:val="none" w:sz="0" w:space="0" w:color="auto"/>
        <w:left w:val="none" w:sz="0" w:space="0" w:color="auto"/>
        <w:bottom w:val="none" w:sz="0" w:space="0" w:color="auto"/>
        <w:right w:val="none" w:sz="0" w:space="0" w:color="auto"/>
      </w:divBdr>
    </w:div>
    <w:div w:id="2060936837">
      <w:bodyDiv w:val="1"/>
      <w:marLeft w:val="0"/>
      <w:marRight w:val="0"/>
      <w:marTop w:val="0"/>
      <w:marBottom w:val="0"/>
      <w:divBdr>
        <w:top w:val="none" w:sz="0" w:space="0" w:color="auto"/>
        <w:left w:val="none" w:sz="0" w:space="0" w:color="auto"/>
        <w:bottom w:val="none" w:sz="0" w:space="0" w:color="auto"/>
        <w:right w:val="none" w:sz="0" w:space="0" w:color="auto"/>
      </w:divBdr>
      <w:divsChild>
        <w:div w:id="20590889">
          <w:marLeft w:val="0"/>
          <w:marRight w:val="0"/>
          <w:marTop w:val="0"/>
          <w:marBottom w:val="0"/>
          <w:divBdr>
            <w:top w:val="none" w:sz="0" w:space="0" w:color="auto"/>
            <w:left w:val="none" w:sz="0" w:space="0" w:color="auto"/>
            <w:bottom w:val="none" w:sz="0" w:space="0" w:color="auto"/>
            <w:right w:val="none" w:sz="0" w:space="0" w:color="auto"/>
          </w:divBdr>
        </w:div>
      </w:divsChild>
    </w:div>
    <w:div w:id="2063016583">
      <w:bodyDiv w:val="1"/>
      <w:marLeft w:val="0"/>
      <w:marRight w:val="0"/>
      <w:marTop w:val="0"/>
      <w:marBottom w:val="0"/>
      <w:divBdr>
        <w:top w:val="none" w:sz="0" w:space="0" w:color="auto"/>
        <w:left w:val="none" w:sz="0" w:space="0" w:color="auto"/>
        <w:bottom w:val="none" w:sz="0" w:space="0" w:color="auto"/>
        <w:right w:val="none" w:sz="0" w:space="0" w:color="auto"/>
      </w:divBdr>
    </w:div>
    <w:div w:id="2064938672">
      <w:bodyDiv w:val="1"/>
      <w:marLeft w:val="0"/>
      <w:marRight w:val="0"/>
      <w:marTop w:val="0"/>
      <w:marBottom w:val="0"/>
      <w:divBdr>
        <w:top w:val="none" w:sz="0" w:space="0" w:color="auto"/>
        <w:left w:val="none" w:sz="0" w:space="0" w:color="auto"/>
        <w:bottom w:val="none" w:sz="0" w:space="0" w:color="auto"/>
        <w:right w:val="none" w:sz="0" w:space="0" w:color="auto"/>
      </w:divBdr>
    </w:div>
    <w:div w:id="2066634058">
      <w:bodyDiv w:val="1"/>
      <w:marLeft w:val="0"/>
      <w:marRight w:val="0"/>
      <w:marTop w:val="0"/>
      <w:marBottom w:val="0"/>
      <w:divBdr>
        <w:top w:val="none" w:sz="0" w:space="0" w:color="auto"/>
        <w:left w:val="none" w:sz="0" w:space="0" w:color="auto"/>
        <w:bottom w:val="none" w:sz="0" w:space="0" w:color="auto"/>
        <w:right w:val="none" w:sz="0" w:space="0" w:color="auto"/>
      </w:divBdr>
    </w:div>
    <w:div w:id="2066683601">
      <w:bodyDiv w:val="1"/>
      <w:marLeft w:val="0"/>
      <w:marRight w:val="0"/>
      <w:marTop w:val="0"/>
      <w:marBottom w:val="0"/>
      <w:divBdr>
        <w:top w:val="none" w:sz="0" w:space="0" w:color="auto"/>
        <w:left w:val="none" w:sz="0" w:space="0" w:color="auto"/>
        <w:bottom w:val="none" w:sz="0" w:space="0" w:color="auto"/>
        <w:right w:val="none" w:sz="0" w:space="0" w:color="auto"/>
      </w:divBdr>
    </w:div>
    <w:div w:id="2067219333">
      <w:bodyDiv w:val="1"/>
      <w:marLeft w:val="0"/>
      <w:marRight w:val="0"/>
      <w:marTop w:val="0"/>
      <w:marBottom w:val="0"/>
      <w:divBdr>
        <w:top w:val="none" w:sz="0" w:space="0" w:color="auto"/>
        <w:left w:val="none" w:sz="0" w:space="0" w:color="auto"/>
        <w:bottom w:val="none" w:sz="0" w:space="0" w:color="auto"/>
        <w:right w:val="none" w:sz="0" w:space="0" w:color="auto"/>
      </w:divBdr>
    </w:div>
    <w:div w:id="2067801420">
      <w:bodyDiv w:val="1"/>
      <w:marLeft w:val="0"/>
      <w:marRight w:val="0"/>
      <w:marTop w:val="0"/>
      <w:marBottom w:val="0"/>
      <w:divBdr>
        <w:top w:val="none" w:sz="0" w:space="0" w:color="auto"/>
        <w:left w:val="none" w:sz="0" w:space="0" w:color="auto"/>
        <w:bottom w:val="none" w:sz="0" w:space="0" w:color="auto"/>
        <w:right w:val="none" w:sz="0" w:space="0" w:color="auto"/>
      </w:divBdr>
    </w:div>
    <w:div w:id="2067875059">
      <w:bodyDiv w:val="1"/>
      <w:marLeft w:val="0"/>
      <w:marRight w:val="0"/>
      <w:marTop w:val="0"/>
      <w:marBottom w:val="0"/>
      <w:divBdr>
        <w:top w:val="none" w:sz="0" w:space="0" w:color="auto"/>
        <w:left w:val="none" w:sz="0" w:space="0" w:color="auto"/>
        <w:bottom w:val="none" w:sz="0" w:space="0" w:color="auto"/>
        <w:right w:val="none" w:sz="0" w:space="0" w:color="auto"/>
      </w:divBdr>
    </w:div>
    <w:div w:id="2070686299">
      <w:bodyDiv w:val="1"/>
      <w:marLeft w:val="0"/>
      <w:marRight w:val="0"/>
      <w:marTop w:val="0"/>
      <w:marBottom w:val="0"/>
      <w:divBdr>
        <w:top w:val="none" w:sz="0" w:space="0" w:color="auto"/>
        <w:left w:val="none" w:sz="0" w:space="0" w:color="auto"/>
        <w:bottom w:val="none" w:sz="0" w:space="0" w:color="auto"/>
        <w:right w:val="none" w:sz="0" w:space="0" w:color="auto"/>
      </w:divBdr>
    </w:div>
    <w:div w:id="2070952326">
      <w:bodyDiv w:val="1"/>
      <w:marLeft w:val="0"/>
      <w:marRight w:val="0"/>
      <w:marTop w:val="0"/>
      <w:marBottom w:val="0"/>
      <w:divBdr>
        <w:top w:val="none" w:sz="0" w:space="0" w:color="auto"/>
        <w:left w:val="none" w:sz="0" w:space="0" w:color="auto"/>
        <w:bottom w:val="none" w:sz="0" w:space="0" w:color="auto"/>
        <w:right w:val="none" w:sz="0" w:space="0" w:color="auto"/>
      </w:divBdr>
    </w:div>
    <w:div w:id="2072576391">
      <w:bodyDiv w:val="1"/>
      <w:marLeft w:val="0"/>
      <w:marRight w:val="0"/>
      <w:marTop w:val="0"/>
      <w:marBottom w:val="0"/>
      <w:divBdr>
        <w:top w:val="none" w:sz="0" w:space="0" w:color="auto"/>
        <w:left w:val="none" w:sz="0" w:space="0" w:color="auto"/>
        <w:bottom w:val="none" w:sz="0" w:space="0" w:color="auto"/>
        <w:right w:val="none" w:sz="0" w:space="0" w:color="auto"/>
      </w:divBdr>
    </w:div>
    <w:div w:id="2073387680">
      <w:bodyDiv w:val="1"/>
      <w:marLeft w:val="0"/>
      <w:marRight w:val="0"/>
      <w:marTop w:val="0"/>
      <w:marBottom w:val="0"/>
      <w:divBdr>
        <w:top w:val="none" w:sz="0" w:space="0" w:color="auto"/>
        <w:left w:val="none" w:sz="0" w:space="0" w:color="auto"/>
        <w:bottom w:val="none" w:sz="0" w:space="0" w:color="auto"/>
        <w:right w:val="none" w:sz="0" w:space="0" w:color="auto"/>
      </w:divBdr>
    </w:div>
    <w:div w:id="2073697796">
      <w:bodyDiv w:val="1"/>
      <w:marLeft w:val="0"/>
      <w:marRight w:val="0"/>
      <w:marTop w:val="0"/>
      <w:marBottom w:val="0"/>
      <w:divBdr>
        <w:top w:val="none" w:sz="0" w:space="0" w:color="auto"/>
        <w:left w:val="none" w:sz="0" w:space="0" w:color="auto"/>
        <w:bottom w:val="none" w:sz="0" w:space="0" w:color="auto"/>
        <w:right w:val="none" w:sz="0" w:space="0" w:color="auto"/>
      </w:divBdr>
    </w:div>
    <w:div w:id="2074346832">
      <w:bodyDiv w:val="1"/>
      <w:marLeft w:val="0"/>
      <w:marRight w:val="0"/>
      <w:marTop w:val="0"/>
      <w:marBottom w:val="0"/>
      <w:divBdr>
        <w:top w:val="none" w:sz="0" w:space="0" w:color="auto"/>
        <w:left w:val="none" w:sz="0" w:space="0" w:color="auto"/>
        <w:bottom w:val="none" w:sz="0" w:space="0" w:color="auto"/>
        <w:right w:val="none" w:sz="0" w:space="0" w:color="auto"/>
      </w:divBdr>
    </w:div>
    <w:div w:id="2074349850">
      <w:bodyDiv w:val="1"/>
      <w:marLeft w:val="0"/>
      <w:marRight w:val="0"/>
      <w:marTop w:val="0"/>
      <w:marBottom w:val="0"/>
      <w:divBdr>
        <w:top w:val="none" w:sz="0" w:space="0" w:color="auto"/>
        <w:left w:val="none" w:sz="0" w:space="0" w:color="auto"/>
        <w:bottom w:val="none" w:sz="0" w:space="0" w:color="auto"/>
        <w:right w:val="none" w:sz="0" w:space="0" w:color="auto"/>
      </w:divBdr>
    </w:div>
    <w:div w:id="2074498369">
      <w:bodyDiv w:val="1"/>
      <w:marLeft w:val="0"/>
      <w:marRight w:val="0"/>
      <w:marTop w:val="0"/>
      <w:marBottom w:val="0"/>
      <w:divBdr>
        <w:top w:val="none" w:sz="0" w:space="0" w:color="auto"/>
        <w:left w:val="none" w:sz="0" w:space="0" w:color="auto"/>
        <w:bottom w:val="none" w:sz="0" w:space="0" w:color="auto"/>
        <w:right w:val="none" w:sz="0" w:space="0" w:color="auto"/>
      </w:divBdr>
    </w:div>
    <w:div w:id="2075277594">
      <w:bodyDiv w:val="1"/>
      <w:marLeft w:val="0"/>
      <w:marRight w:val="0"/>
      <w:marTop w:val="0"/>
      <w:marBottom w:val="0"/>
      <w:divBdr>
        <w:top w:val="none" w:sz="0" w:space="0" w:color="auto"/>
        <w:left w:val="none" w:sz="0" w:space="0" w:color="auto"/>
        <w:bottom w:val="none" w:sz="0" w:space="0" w:color="auto"/>
        <w:right w:val="none" w:sz="0" w:space="0" w:color="auto"/>
      </w:divBdr>
    </w:div>
    <w:div w:id="2076853914">
      <w:bodyDiv w:val="1"/>
      <w:marLeft w:val="0"/>
      <w:marRight w:val="0"/>
      <w:marTop w:val="0"/>
      <w:marBottom w:val="0"/>
      <w:divBdr>
        <w:top w:val="none" w:sz="0" w:space="0" w:color="auto"/>
        <w:left w:val="none" w:sz="0" w:space="0" w:color="auto"/>
        <w:bottom w:val="none" w:sz="0" w:space="0" w:color="auto"/>
        <w:right w:val="none" w:sz="0" w:space="0" w:color="auto"/>
      </w:divBdr>
    </w:div>
    <w:div w:id="2078823858">
      <w:bodyDiv w:val="1"/>
      <w:marLeft w:val="0"/>
      <w:marRight w:val="0"/>
      <w:marTop w:val="0"/>
      <w:marBottom w:val="0"/>
      <w:divBdr>
        <w:top w:val="none" w:sz="0" w:space="0" w:color="auto"/>
        <w:left w:val="none" w:sz="0" w:space="0" w:color="auto"/>
        <w:bottom w:val="none" w:sz="0" w:space="0" w:color="auto"/>
        <w:right w:val="none" w:sz="0" w:space="0" w:color="auto"/>
      </w:divBdr>
    </w:div>
    <w:div w:id="2079011777">
      <w:bodyDiv w:val="1"/>
      <w:marLeft w:val="0"/>
      <w:marRight w:val="0"/>
      <w:marTop w:val="0"/>
      <w:marBottom w:val="0"/>
      <w:divBdr>
        <w:top w:val="none" w:sz="0" w:space="0" w:color="auto"/>
        <w:left w:val="none" w:sz="0" w:space="0" w:color="auto"/>
        <w:bottom w:val="none" w:sz="0" w:space="0" w:color="auto"/>
        <w:right w:val="none" w:sz="0" w:space="0" w:color="auto"/>
      </w:divBdr>
    </w:div>
    <w:div w:id="2079135820">
      <w:bodyDiv w:val="1"/>
      <w:marLeft w:val="0"/>
      <w:marRight w:val="0"/>
      <w:marTop w:val="0"/>
      <w:marBottom w:val="0"/>
      <w:divBdr>
        <w:top w:val="none" w:sz="0" w:space="0" w:color="auto"/>
        <w:left w:val="none" w:sz="0" w:space="0" w:color="auto"/>
        <w:bottom w:val="none" w:sz="0" w:space="0" w:color="auto"/>
        <w:right w:val="none" w:sz="0" w:space="0" w:color="auto"/>
      </w:divBdr>
    </w:div>
    <w:div w:id="2079355486">
      <w:bodyDiv w:val="1"/>
      <w:marLeft w:val="0"/>
      <w:marRight w:val="0"/>
      <w:marTop w:val="0"/>
      <w:marBottom w:val="0"/>
      <w:divBdr>
        <w:top w:val="none" w:sz="0" w:space="0" w:color="auto"/>
        <w:left w:val="none" w:sz="0" w:space="0" w:color="auto"/>
        <w:bottom w:val="none" w:sz="0" w:space="0" w:color="auto"/>
        <w:right w:val="none" w:sz="0" w:space="0" w:color="auto"/>
      </w:divBdr>
    </w:div>
    <w:div w:id="2084183224">
      <w:bodyDiv w:val="1"/>
      <w:marLeft w:val="0"/>
      <w:marRight w:val="0"/>
      <w:marTop w:val="0"/>
      <w:marBottom w:val="0"/>
      <w:divBdr>
        <w:top w:val="none" w:sz="0" w:space="0" w:color="auto"/>
        <w:left w:val="none" w:sz="0" w:space="0" w:color="auto"/>
        <w:bottom w:val="none" w:sz="0" w:space="0" w:color="auto"/>
        <w:right w:val="none" w:sz="0" w:space="0" w:color="auto"/>
      </w:divBdr>
    </w:div>
    <w:div w:id="2085371742">
      <w:bodyDiv w:val="1"/>
      <w:marLeft w:val="0"/>
      <w:marRight w:val="0"/>
      <w:marTop w:val="0"/>
      <w:marBottom w:val="0"/>
      <w:divBdr>
        <w:top w:val="none" w:sz="0" w:space="0" w:color="auto"/>
        <w:left w:val="none" w:sz="0" w:space="0" w:color="auto"/>
        <w:bottom w:val="none" w:sz="0" w:space="0" w:color="auto"/>
        <w:right w:val="none" w:sz="0" w:space="0" w:color="auto"/>
      </w:divBdr>
    </w:div>
    <w:div w:id="2087458114">
      <w:bodyDiv w:val="1"/>
      <w:marLeft w:val="0"/>
      <w:marRight w:val="0"/>
      <w:marTop w:val="0"/>
      <w:marBottom w:val="0"/>
      <w:divBdr>
        <w:top w:val="none" w:sz="0" w:space="0" w:color="auto"/>
        <w:left w:val="none" w:sz="0" w:space="0" w:color="auto"/>
        <w:bottom w:val="none" w:sz="0" w:space="0" w:color="auto"/>
        <w:right w:val="none" w:sz="0" w:space="0" w:color="auto"/>
      </w:divBdr>
    </w:div>
    <w:div w:id="2089960012">
      <w:bodyDiv w:val="1"/>
      <w:marLeft w:val="0"/>
      <w:marRight w:val="0"/>
      <w:marTop w:val="0"/>
      <w:marBottom w:val="0"/>
      <w:divBdr>
        <w:top w:val="none" w:sz="0" w:space="0" w:color="auto"/>
        <w:left w:val="none" w:sz="0" w:space="0" w:color="auto"/>
        <w:bottom w:val="none" w:sz="0" w:space="0" w:color="auto"/>
        <w:right w:val="none" w:sz="0" w:space="0" w:color="auto"/>
      </w:divBdr>
    </w:div>
    <w:div w:id="2090735726">
      <w:bodyDiv w:val="1"/>
      <w:marLeft w:val="0"/>
      <w:marRight w:val="0"/>
      <w:marTop w:val="0"/>
      <w:marBottom w:val="0"/>
      <w:divBdr>
        <w:top w:val="none" w:sz="0" w:space="0" w:color="auto"/>
        <w:left w:val="none" w:sz="0" w:space="0" w:color="auto"/>
        <w:bottom w:val="none" w:sz="0" w:space="0" w:color="auto"/>
        <w:right w:val="none" w:sz="0" w:space="0" w:color="auto"/>
      </w:divBdr>
    </w:div>
    <w:div w:id="2091273705">
      <w:bodyDiv w:val="1"/>
      <w:marLeft w:val="0"/>
      <w:marRight w:val="0"/>
      <w:marTop w:val="0"/>
      <w:marBottom w:val="0"/>
      <w:divBdr>
        <w:top w:val="none" w:sz="0" w:space="0" w:color="auto"/>
        <w:left w:val="none" w:sz="0" w:space="0" w:color="auto"/>
        <w:bottom w:val="none" w:sz="0" w:space="0" w:color="auto"/>
        <w:right w:val="none" w:sz="0" w:space="0" w:color="auto"/>
      </w:divBdr>
    </w:div>
    <w:div w:id="2092461309">
      <w:bodyDiv w:val="1"/>
      <w:marLeft w:val="0"/>
      <w:marRight w:val="0"/>
      <w:marTop w:val="0"/>
      <w:marBottom w:val="0"/>
      <w:divBdr>
        <w:top w:val="none" w:sz="0" w:space="0" w:color="auto"/>
        <w:left w:val="none" w:sz="0" w:space="0" w:color="auto"/>
        <w:bottom w:val="none" w:sz="0" w:space="0" w:color="auto"/>
        <w:right w:val="none" w:sz="0" w:space="0" w:color="auto"/>
      </w:divBdr>
    </w:div>
    <w:div w:id="2092846721">
      <w:bodyDiv w:val="1"/>
      <w:marLeft w:val="0"/>
      <w:marRight w:val="0"/>
      <w:marTop w:val="0"/>
      <w:marBottom w:val="0"/>
      <w:divBdr>
        <w:top w:val="none" w:sz="0" w:space="0" w:color="auto"/>
        <w:left w:val="none" w:sz="0" w:space="0" w:color="auto"/>
        <w:bottom w:val="none" w:sz="0" w:space="0" w:color="auto"/>
        <w:right w:val="none" w:sz="0" w:space="0" w:color="auto"/>
      </w:divBdr>
    </w:div>
    <w:div w:id="2095935434">
      <w:bodyDiv w:val="1"/>
      <w:marLeft w:val="0"/>
      <w:marRight w:val="0"/>
      <w:marTop w:val="0"/>
      <w:marBottom w:val="0"/>
      <w:divBdr>
        <w:top w:val="none" w:sz="0" w:space="0" w:color="auto"/>
        <w:left w:val="none" w:sz="0" w:space="0" w:color="auto"/>
        <w:bottom w:val="none" w:sz="0" w:space="0" w:color="auto"/>
        <w:right w:val="none" w:sz="0" w:space="0" w:color="auto"/>
      </w:divBdr>
    </w:div>
    <w:div w:id="2096390362">
      <w:bodyDiv w:val="1"/>
      <w:marLeft w:val="0"/>
      <w:marRight w:val="0"/>
      <w:marTop w:val="0"/>
      <w:marBottom w:val="0"/>
      <w:divBdr>
        <w:top w:val="none" w:sz="0" w:space="0" w:color="auto"/>
        <w:left w:val="none" w:sz="0" w:space="0" w:color="auto"/>
        <w:bottom w:val="none" w:sz="0" w:space="0" w:color="auto"/>
        <w:right w:val="none" w:sz="0" w:space="0" w:color="auto"/>
      </w:divBdr>
    </w:div>
    <w:div w:id="2096777381">
      <w:bodyDiv w:val="1"/>
      <w:marLeft w:val="0"/>
      <w:marRight w:val="0"/>
      <w:marTop w:val="0"/>
      <w:marBottom w:val="0"/>
      <w:divBdr>
        <w:top w:val="none" w:sz="0" w:space="0" w:color="auto"/>
        <w:left w:val="none" w:sz="0" w:space="0" w:color="auto"/>
        <w:bottom w:val="none" w:sz="0" w:space="0" w:color="auto"/>
        <w:right w:val="none" w:sz="0" w:space="0" w:color="auto"/>
      </w:divBdr>
      <w:divsChild>
        <w:div w:id="610673943">
          <w:marLeft w:val="0"/>
          <w:marRight w:val="0"/>
          <w:marTop w:val="0"/>
          <w:marBottom w:val="0"/>
          <w:divBdr>
            <w:top w:val="none" w:sz="0" w:space="0" w:color="auto"/>
            <w:left w:val="none" w:sz="0" w:space="0" w:color="auto"/>
            <w:bottom w:val="none" w:sz="0" w:space="0" w:color="auto"/>
            <w:right w:val="none" w:sz="0" w:space="0" w:color="auto"/>
          </w:divBdr>
        </w:div>
      </w:divsChild>
    </w:div>
    <w:div w:id="2096780809">
      <w:bodyDiv w:val="1"/>
      <w:marLeft w:val="0"/>
      <w:marRight w:val="0"/>
      <w:marTop w:val="0"/>
      <w:marBottom w:val="0"/>
      <w:divBdr>
        <w:top w:val="none" w:sz="0" w:space="0" w:color="auto"/>
        <w:left w:val="none" w:sz="0" w:space="0" w:color="auto"/>
        <w:bottom w:val="none" w:sz="0" w:space="0" w:color="auto"/>
        <w:right w:val="none" w:sz="0" w:space="0" w:color="auto"/>
      </w:divBdr>
    </w:div>
    <w:div w:id="2098398533">
      <w:bodyDiv w:val="1"/>
      <w:marLeft w:val="0"/>
      <w:marRight w:val="0"/>
      <w:marTop w:val="0"/>
      <w:marBottom w:val="0"/>
      <w:divBdr>
        <w:top w:val="none" w:sz="0" w:space="0" w:color="auto"/>
        <w:left w:val="none" w:sz="0" w:space="0" w:color="auto"/>
        <w:bottom w:val="none" w:sz="0" w:space="0" w:color="auto"/>
        <w:right w:val="none" w:sz="0" w:space="0" w:color="auto"/>
      </w:divBdr>
    </w:div>
    <w:div w:id="2099669134">
      <w:bodyDiv w:val="1"/>
      <w:marLeft w:val="0"/>
      <w:marRight w:val="0"/>
      <w:marTop w:val="0"/>
      <w:marBottom w:val="0"/>
      <w:divBdr>
        <w:top w:val="none" w:sz="0" w:space="0" w:color="auto"/>
        <w:left w:val="none" w:sz="0" w:space="0" w:color="auto"/>
        <w:bottom w:val="none" w:sz="0" w:space="0" w:color="auto"/>
        <w:right w:val="none" w:sz="0" w:space="0" w:color="auto"/>
      </w:divBdr>
    </w:div>
    <w:div w:id="2101756207">
      <w:bodyDiv w:val="1"/>
      <w:marLeft w:val="0"/>
      <w:marRight w:val="0"/>
      <w:marTop w:val="0"/>
      <w:marBottom w:val="0"/>
      <w:divBdr>
        <w:top w:val="none" w:sz="0" w:space="0" w:color="auto"/>
        <w:left w:val="none" w:sz="0" w:space="0" w:color="auto"/>
        <w:bottom w:val="none" w:sz="0" w:space="0" w:color="auto"/>
        <w:right w:val="none" w:sz="0" w:space="0" w:color="auto"/>
      </w:divBdr>
    </w:div>
    <w:div w:id="2102482054">
      <w:bodyDiv w:val="1"/>
      <w:marLeft w:val="0"/>
      <w:marRight w:val="0"/>
      <w:marTop w:val="0"/>
      <w:marBottom w:val="0"/>
      <w:divBdr>
        <w:top w:val="none" w:sz="0" w:space="0" w:color="auto"/>
        <w:left w:val="none" w:sz="0" w:space="0" w:color="auto"/>
        <w:bottom w:val="none" w:sz="0" w:space="0" w:color="auto"/>
        <w:right w:val="none" w:sz="0" w:space="0" w:color="auto"/>
      </w:divBdr>
    </w:div>
    <w:div w:id="2103255486">
      <w:bodyDiv w:val="1"/>
      <w:marLeft w:val="0"/>
      <w:marRight w:val="0"/>
      <w:marTop w:val="0"/>
      <w:marBottom w:val="0"/>
      <w:divBdr>
        <w:top w:val="none" w:sz="0" w:space="0" w:color="auto"/>
        <w:left w:val="none" w:sz="0" w:space="0" w:color="auto"/>
        <w:bottom w:val="none" w:sz="0" w:space="0" w:color="auto"/>
        <w:right w:val="none" w:sz="0" w:space="0" w:color="auto"/>
      </w:divBdr>
    </w:div>
    <w:div w:id="2107462008">
      <w:bodyDiv w:val="1"/>
      <w:marLeft w:val="0"/>
      <w:marRight w:val="0"/>
      <w:marTop w:val="0"/>
      <w:marBottom w:val="0"/>
      <w:divBdr>
        <w:top w:val="none" w:sz="0" w:space="0" w:color="auto"/>
        <w:left w:val="none" w:sz="0" w:space="0" w:color="auto"/>
        <w:bottom w:val="none" w:sz="0" w:space="0" w:color="auto"/>
        <w:right w:val="none" w:sz="0" w:space="0" w:color="auto"/>
      </w:divBdr>
    </w:div>
    <w:div w:id="2108043035">
      <w:bodyDiv w:val="1"/>
      <w:marLeft w:val="0"/>
      <w:marRight w:val="0"/>
      <w:marTop w:val="0"/>
      <w:marBottom w:val="0"/>
      <w:divBdr>
        <w:top w:val="none" w:sz="0" w:space="0" w:color="auto"/>
        <w:left w:val="none" w:sz="0" w:space="0" w:color="auto"/>
        <w:bottom w:val="none" w:sz="0" w:space="0" w:color="auto"/>
        <w:right w:val="none" w:sz="0" w:space="0" w:color="auto"/>
      </w:divBdr>
    </w:div>
    <w:div w:id="2108960027">
      <w:bodyDiv w:val="1"/>
      <w:marLeft w:val="0"/>
      <w:marRight w:val="0"/>
      <w:marTop w:val="0"/>
      <w:marBottom w:val="0"/>
      <w:divBdr>
        <w:top w:val="none" w:sz="0" w:space="0" w:color="auto"/>
        <w:left w:val="none" w:sz="0" w:space="0" w:color="auto"/>
        <w:bottom w:val="none" w:sz="0" w:space="0" w:color="auto"/>
        <w:right w:val="none" w:sz="0" w:space="0" w:color="auto"/>
      </w:divBdr>
    </w:div>
    <w:div w:id="2110002127">
      <w:bodyDiv w:val="1"/>
      <w:marLeft w:val="0"/>
      <w:marRight w:val="0"/>
      <w:marTop w:val="0"/>
      <w:marBottom w:val="0"/>
      <w:divBdr>
        <w:top w:val="none" w:sz="0" w:space="0" w:color="auto"/>
        <w:left w:val="none" w:sz="0" w:space="0" w:color="auto"/>
        <w:bottom w:val="none" w:sz="0" w:space="0" w:color="auto"/>
        <w:right w:val="none" w:sz="0" w:space="0" w:color="auto"/>
      </w:divBdr>
    </w:div>
    <w:div w:id="2110158887">
      <w:bodyDiv w:val="1"/>
      <w:marLeft w:val="0"/>
      <w:marRight w:val="0"/>
      <w:marTop w:val="0"/>
      <w:marBottom w:val="0"/>
      <w:divBdr>
        <w:top w:val="none" w:sz="0" w:space="0" w:color="auto"/>
        <w:left w:val="none" w:sz="0" w:space="0" w:color="auto"/>
        <w:bottom w:val="none" w:sz="0" w:space="0" w:color="auto"/>
        <w:right w:val="none" w:sz="0" w:space="0" w:color="auto"/>
      </w:divBdr>
    </w:div>
    <w:div w:id="2112386882">
      <w:bodyDiv w:val="1"/>
      <w:marLeft w:val="0"/>
      <w:marRight w:val="0"/>
      <w:marTop w:val="0"/>
      <w:marBottom w:val="0"/>
      <w:divBdr>
        <w:top w:val="none" w:sz="0" w:space="0" w:color="auto"/>
        <w:left w:val="none" w:sz="0" w:space="0" w:color="auto"/>
        <w:bottom w:val="none" w:sz="0" w:space="0" w:color="auto"/>
        <w:right w:val="none" w:sz="0" w:space="0" w:color="auto"/>
      </w:divBdr>
    </w:div>
    <w:div w:id="2113280495">
      <w:bodyDiv w:val="1"/>
      <w:marLeft w:val="0"/>
      <w:marRight w:val="0"/>
      <w:marTop w:val="0"/>
      <w:marBottom w:val="0"/>
      <w:divBdr>
        <w:top w:val="none" w:sz="0" w:space="0" w:color="auto"/>
        <w:left w:val="none" w:sz="0" w:space="0" w:color="auto"/>
        <w:bottom w:val="none" w:sz="0" w:space="0" w:color="auto"/>
        <w:right w:val="none" w:sz="0" w:space="0" w:color="auto"/>
      </w:divBdr>
      <w:divsChild>
        <w:div w:id="580263761">
          <w:marLeft w:val="-720"/>
          <w:marRight w:val="0"/>
          <w:marTop w:val="0"/>
          <w:marBottom w:val="0"/>
          <w:divBdr>
            <w:top w:val="none" w:sz="0" w:space="0" w:color="auto"/>
            <w:left w:val="none" w:sz="0" w:space="0" w:color="auto"/>
            <w:bottom w:val="none" w:sz="0" w:space="0" w:color="auto"/>
            <w:right w:val="none" w:sz="0" w:space="0" w:color="auto"/>
          </w:divBdr>
        </w:div>
      </w:divsChild>
    </w:div>
    <w:div w:id="2114277435">
      <w:bodyDiv w:val="1"/>
      <w:marLeft w:val="0"/>
      <w:marRight w:val="0"/>
      <w:marTop w:val="0"/>
      <w:marBottom w:val="0"/>
      <w:divBdr>
        <w:top w:val="none" w:sz="0" w:space="0" w:color="auto"/>
        <w:left w:val="none" w:sz="0" w:space="0" w:color="auto"/>
        <w:bottom w:val="none" w:sz="0" w:space="0" w:color="auto"/>
        <w:right w:val="none" w:sz="0" w:space="0" w:color="auto"/>
      </w:divBdr>
    </w:div>
    <w:div w:id="2114593214">
      <w:bodyDiv w:val="1"/>
      <w:marLeft w:val="0"/>
      <w:marRight w:val="0"/>
      <w:marTop w:val="0"/>
      <w:marBottom w:val="0"/>
      <w:divBdr>
        <w:top w:val="none" w:sz="0" w:space="0" w:color="auto"/>
        <w:left w:val="none" w:sz="0" w:space="0" w:color="auto"/>
        <w:bottom w:val="none" w:sz="0" w:space="0" w:color="auto"/>
        <w:right w:val="none" w:sz="0" w:space="0" w:color="auto"/>
      </w:divBdr>
    </w:div>
    <w:div w:id="2114787539">
      <w:bodyDiv w:val="1"/>
      <w:marLeft w:val="0"/>
      <w:marRight w:val="0"/>
      <w:marTop w:val="0"/>
      <w:marBottom w:val="0"/>
      <w:divBdr>
        <w:top w:val="none" w:sz="0" w:space="0" w:color="auto"/>
        <w:left w:val="none" w:sz="0" w:space="0" w:color="auto"/>
        <w:bottom w:val="none" w:sz="0" w:space="0" w:color="auto"/>
        <w:right w:val="none" w:sz="0" w:space="0" w:color="auto"/>
      </w:divBdr>
    </w:div>
    <w:div w:id="2115856257">
      <w:bodyDiv w:val="1"/>
      <w:marLeft w:val="0"/>
      <w:marRight w:val="0"/>
      <w:marTop w:val="0"/>
      <w:marBottom w:val="0"/>
      <w:divBdr>
        <w:top w:val="none" w:sz="0" w:space="0" w:color="auto"/>
        <w:left w:val="none" w:sz="0" w:space="0" w:color="auto"/>
        <w:bottom w:val="none" w:sz="0" w:space="0" w:color="auto"/>
        <w:right w:val="none" w:sz="0" w:space="0" w:color="auto"/>
      </w:divBdr>
    </w:div>
    <w:div w:id="2117480234">
      <w:bodyDiv w:val="1"/>
      <w:marLeft w:val="0"/>
      <w:marRight w:val="0"/>
      <w:marTop w:val="0"/>
      <w:marBottom w:val="0"/>
      <w:divBdr>
        <w:top w:val="none" w:sz="0" w:space="0" w:color="auto"/>
        <w:left w:val="none" w:sz="0" w:space="0" w:color="auto"/>
        <w:bottom w:val="none" w:sz="0" w:space="0" w:color="auto"/>
        <w:right w:val="none" w:sz="0" w:space="0" w:color="auto"/>
      </w:divBdr>
    </w:div>
    <w:div w:id="2119637463">
      <w:bodyDiv w:val="1"/>
      <w:marLeft w:val="0"/>
      <w:marRight w:val="0"/>
      <w:marTop w:val="0"/>
      <w:marBottom w:val="0"/>
      <w:divBdr>
        <w:top w:val="none" w:sz="0" w:space="0" w:color="auto"/>
        <w:left w:val="none" w:sz="0" w:space="0" w:color="auto"/>
        <w:bottom w:val="none" w:sz="0" w:space="0" w:color="auto"/>
        <w:right w:val="none" w:sz="0" w:space="0" w:color="auto"/>
      </w:divBdr>
    </w:div>
    <w:div w:id="2119828510">
      <w:bodyDiv w:val="1"/>
      <w:marLeft w:val="0"/>
      <w:marRight w:val="0"/>
      <w:marTop w:val="0"/>
      <w:marBottom w:val="0"/>
      <w:divBdr>
        <w:top w:val="none" w:sz="0" w:space="0" w:color="auto"/>
        <w:left w:val="none" w:sz="0" w:space="0" w:color="auto"/>
        <w:bottom w:val="none" w:sz="0" w:space="0" w:color="auto"/>
        <w:right w:val="none" w:sz="0" w:space="0" w:color="auto"/>
      </w:divBdr>
      <w:divsChild>
        <w:div w:id="2083788865">
          <w:marLeft w:val="0"/>
          <w:marRight w:val="0"/>
          <w:marTop w:val="0"/>
          <w:marBottom w:val="0"/>
          <w:divBdr>
            <w:top w:val="none" w:sz="0" w:space="0" w:color="auto"/>
            <w:left w:val="none" w:sz="0" w:space="0" w:color="auto"/>
            <w:bottom w:val="none" w:sz="0" w:space="0" w:color="auto"/>
            <w:right w:val="none" w:sz="0" w:space="0" w:color="auto"/>
          </w:divBdr>
        </w:div>
      </w:divsChild>
    </w:div>
    <w:div w:id="2120027941">
      <w:bodyDiv w:val="1"/>
      <w:marLeft w:val="0"/>
      <w:marRight w:val="0"/>
      <w:marTop w:val="0"/>
      <w:marBottom w:val="0"/>
      <w:divBdr>
        <w:top w:val="none" w:sz="0" w:space="0" w:color="auto"/>
        <w:left w:val="none" w:sz="0" w:space="0" w:color="auto"/>
        <w:bottom w:val="none" w:sz="0" w:space="0" w:color="auto"/>
        <w:right w:val="none" w:sz="0" w:space="0" w:color="auto"/>
      </w:divBdr>
    </w:div>
    <w:div w:id="2120836831">
      <w:bodyDiv w:val="1"/>
      <w:marLeft w:val="0"/>
      <w:marRight w:val="0"/>
      <w:marTop w:val="0"/>
      <w:marBottom w:val="0"/>
      <w:divBdr>
        <w:top w:val="none" w:sz="0" w:space="0" w:color="auto"/>
        <w:left w:val="none" w:sz="0" w:space="0" w:color="auto"/>
        <w:bottom w:val="none" w:sz="0" w:space="0" w:color="auto"/>
        <w:right w:val="none" w:sz="0" w:space="0" w:color="auto"/>
      </w:divBdr>
      <w:divsChild>
        <w:div w:id="2064520971">
          <w:marLeft w:val="0"/>
          <w:marRight w:val="0"/>
          <w:marTop w:val="0"/>
          <w:marBottom w:val="0"/>
          <w:divBdr>
            <w:top w:val="none" w:sz="0" w:space="0" w:color="auto"/>
            <w:left w:val="none" w:sz="0" w:space="0" w:color="auto"/>
            <w:bottom w:val="none" w:sz="0" w:space="0" w:color="auto"/>
            <w:right w:val="none" w:sz="0" w:space="0" w:color="auto"/>
          </w:divBdr>
        </w:div>
      </w:divsChild>
    </w:div>
    <w:div w:id="2122408357">
      <w:bodyDiv w:val="1"/>
      <w:marLeft w:val="0"/>
      <w:marRight w:val="0"/>
      <w:marTop w:val="0"/>
      <w:marBottom w:val="0"/>
      <w:divBdr>
        <w:top w:val="none" w:sz="0" w:space="0" w:color="auto"/>
        <w:left w:val="none" w:sz="0" w:space="0" w:color="auto"/>
        <w:bottom w:val="none" w:sz="0" w:space="0" w:color="auto"/>
        <w:right w:val="none" w:sz="0" w:space="0" w:color="auto"/>
      </w:divBdr>
    </w:div>
    <w:div w:id="2123525348">
      <w:bodyDiv w:val="1"/>
      <w:marLeft w:val="0"/>
      <w:marRight w:val="0"/>
      <w:marTop w:val="0"/>
      <w:marBottom w:val="0"/>
      <w:divBdr>
        <w:top w:val="none" w:sz="0" w:space="0" w:color="auto"/>
        <w:left w:val="none" w:sz="0" w:space="0" w:color="auto"/>
        <w:bottom w:val="none" w:sz="0" w:space="0" w:color="auto"/>
        <w:right w:val="none" w:sz="0" w:space="0" w:color="auto"/>
      </w:divBdr>
    </w:div>
    <w:div w:id="2123529944">
      <w:bodyDiv w:val="1"/>
      <w:marLeft w:val="0"/>
      <w:marRight w:val="0"/>
      <w:marTop w:val="0"/>
      <w:marBottom w:val="0"/>
      <w:divBdr>
        <w:top w:val="none" w:sz="0" w:space="0" w:color="auto"/>
        <w:left w:val="none" w:sz="0" w:space="0" w:color="auto"/>
        <w:bottom w:val="none" w:sz="0" w:space="0" w:color="auto"/>
        <w:right w:val="none" w:sz="0" w:space="0" w:color="auto"/>
      </w:divBdr>
    </w:div>
    <w:div w:id="2124380166">
      <w:bodyDiv w:val="1"/>
      <w:marLeft w:val="0"/>
      <w:marRight w:val="0"/>
      <w:marTop w:val="0"/>
      <w:marBottom w:val="0"/>
      <w:divBdr>
        <w:top w:val="none" w:sz="0" w:space="0" w:color="auto"/>
        <w:left w:val="none" w:sz="0" w:space="0" w:color="auto"/>
        <w:bottom w:val="none" w:sz="0" w:space="0" w:color="auto"/>
        <w:right w:val="none" w:sz="0" w:space="0" w:color="auto"/>
      </w:divBdr>
    </w:div>
    <w:div w:id="2127460076">
      <w:bodyDiv w:val="1"/>
      <w:marLeft w:val="0"/>
      <w:marRight w:val="0"/>
      <w:marTop w:val="0"/>
      <w:marBottom w:val="0"/>
      <w:divBdr>
        <w:top w:val="none" w:sz="0" w:space="0" w:color="auto"/>
        <w:left w:val="none" w:sz="0" w:space="0" w:color="auto"/>
        <w:bottom w:val="none" w:sz="0" w:space="0" w:color="auto"/>
        <w:right w:val="none" w:sz="0" w:space="0" w:color="auto"/>
      </w:divBdr>
    </w:div>
    <w:div w:id="2127770920">
      <w:bodyDiv w:val="1"/>
      <w:marLeft w:val="0"/>
      <w:marRight w:val="0"/>
      <w:marTop w:val="0"/>
      <w:marBottom w:val="0"/>
      <w:divBdr>
        <w:top w:val="none" w:sz="0" w:space="0" w:color="auto"/>
        <w:left w:val="none" w:sz="0" w:space="0" w:color="auto"/>
        <w:bottom w:val="none" w:sz="0" w:space="0" w:color="auto"/>
        <w:right w:val="none" w:sz="0" w:space="0" w:color="auto"/>
      </w:divBdr>
    </w:div>
    <w:div w:id="2128158771">
      <w:bodyDiv w:val="1"/>
      <w:marLeft w:val="0"/>
      <w:marRight w:val="0"/>
      <w:marTop w:val="0"/>
      <w:marBottom w:val="0"/>
      <w:divBdr>
        <w:top w:val="none" w:sz="0" w:space="0" w:color="auto"/>
        <w:left w:val="none" w:sz="0" w:space="0" w:color="auto"/>
        <w:bottom w:val="none" w:sz="0" w:space="0" w:color="auto"/>
        <w:right w:val="none" w:sz="0" w:space="0" w:color="auto"/>
      </w:divBdr>
    </w:div>
    <w:div w:id="2130464318">
      <w:bodyDiv w:val="1"/>
      <w:marLeft w:val="0"/>
      <w:marRight w:val="0"/>
      <w:marTop w:val="0"/>
      <w:marBottom w:val="0"/>
      <w:divBdr>
        <w:top w:val="none" w:sz="0" w:space="0" w:color="auto"/>
        <w:left w:val="none" w:sz="0" w:space="0" w:color="auto"/>
        <w:bottom w:val="none" w:sz="0" w:space="0" w:color="auto"/>
        <w:right w:val="none" w:sz="0" w:space="0" w:color="auto"/>
      </w:divBdr>
    </w:div>
    <w:div w:id="2130467718">
      <w:bodyDiv w:val="1"/>
      <w:marLeft w:val="0"/>
      <w:marRight w:val="0"/>
      <w:marTop w:val="0"/>
      <w:marBottom w:val="0"/>
      <w:divBdr>
        <w:top w:val="none" w:sz="0" w:space="0" w:color="auto"/>
        <w:left w:val="none" w:sz="0" w:space="0" w:color="auto"/>
        <w:bottom w:val="none" w:sz="0" w:space="0" w:color="auto"/>
        <w:right w:val="none" w:sz="0" w:space="0" w:color="auto"/>
      </w:divBdr>
      <w:divsChild>
        <w:div w:id="486166962">
          <w:marLeft w:val="0"/>
          <w:marRight w:val="0"/>
          <w:marTop w:val="120"/>
          <w:marBottom w:val="120"/>
          <w:divBdr>
            <w:top w:val="none" w:sz="0" w:space="0" w:color="auto"/>
            <w:left w:val="none" w:sz="0" w:space="0" w:color="auto"/>
            <w:bottom w:val="none" w:sz="0" w:space="0" w:color="auto"/>
            <w:right w:val="none" w:sz="0" w:space="0" w:color="auto"/>
          </w:divBdr>
        </w:div>
        <w:div w:id="902637618">
          <w:marLeft w:val="0"/>
          <w:marRight w:val="0"/>
          <w:marTop w:val="120"/>
          <w:marBottom w:val="120"/>
          <w:divBdr>
            <w:top w:val="none" w:sz="0" w:space="0" w:color="auto"/>
            <w:left w:val="none" w:sz="0" w:space="0" w:color="auto"/>
            <w:bottom w:val="none" w:sz="0" w:space="0" w:color="auto"/>
            <w:right w:val="none" w:sz="0" w:space="0" w:color="auto"/>
          </w:divBdr>
        </w:div>
        <w:div w:id="171843803">
          <w:marLeft w:val="0"/>
          <w:marRight w:val="0"/>
          <w:marTop w:val="120"/>
          <w:marBottom w:val="120"/>
          <w:divBdr>
            <w:top w:val="none" w:sz="0" w:space="0" w:color="auto"/>
            <w:left w:val="none" w:sz="0" w:space="0" w:color="auto"/>
            <w:bottom w:val="none" w:sz="0" w:space="0" w:color="auto"/>
            <w:right w:val="none" w:sz="0" w:space="0" w:color="auto"/>
          </w:divBdr>
        </w:div>
        <w:div w:id="1911035012">
          <w:marLeft w:val="0"/>
          <w:marRight w:val="0"/>
          <w:marTop w:val="120"/>
          <w:marBottom w:val="120"/>
          <w:divBdr>
            <w:top w:val="none" w:sz="0" w:space="0" w:color="auto"/>
            <w:left w:val="none" w:sz="0" w:space="0" w:color="auto"/>
            <w:bottom w:val="none" w:sz="0" w:space="0" w:color="auto"/>
            <w:right w:val="none" w:sz="0" w:space="0" w:color="auto"/>
          </w:divBdr>
        </w:div>
        <w:div w:id="467088008">
          <w:marLeft w:val="0"/>
          <w:marRight w:val="0"/>
          <w:marTop w:val="120"/>
          <w:marBottom w:val="120"/>
          <w:divBdr>
            <w:top w:val="none" w:sz="0" w:space="0" w:color="auto"/>
            <w:left w:val="none" w:sz="0" w:space="0" w:color="auto"/>
            <w:bottom w:val="none" w:sz="0" w:space="0" w:color="auto"/>
            <w:right w:val="none" w:sz="0" w:space="0" w:color="auto"/>
          </w:divBdr>
        </w:div>
        <w:div w:id="819422621">
          <w:marLeft w:val="0"/>
          <w:marRight w:val="0"/>
          <w:marTop w:val="120"/>
          <w:marBottom w:val="120"/>
          <w:divBdr>
            <w:top w:val="none" w:sz="0" w:space="0" w:color="auto"/>
            <w:left w:val="none" w:sz="0" w:space="0" w:color="auto"/>
            <w:bottom w:val="none" w:sz="0" w:space="0" w:color="auto"/>
            <w:right w:val="none" w:sz="0" w:space="0" w:color="auto"/>
          </w:divBdr>
        </w:div>
        <w:div w:id="1790974262">
          <w:marLeft w:val="0"/>
          <w:marRight w:val="0"/>
          <w:marTop w:val="120"/>
          <w:marBottom w:val="120"/>
          <w:divBdr>
            <w:top w:val="none" w:sz="0" w:space="0" w:color="auto"/>
            <w:left w:val="none" w:sz="0" w:space="0" w:color="auto"/>
            <w:bottom w:val="none" w:sz="0" w:space="0" w:color="auto"/>
            <w:right w:val="none" w:sz="0" w:space="0" w:color="auto"/>
          </w:divBdr>
        </w:div>
        <w:div w:id="1257246507">
          <w:marLeft w:val="0"/>
          <w:marRight w:val="0"/>
          <w:marTop w:val="120"/>
          <w:marBottom w:val="120"/>
          <w:divBdr>
            <w:top w:val="none" w:sz="0" w:space="0" w:color="auto"/>
            <w:left w:val="none" w:sz="0" w:space="0" w:color="auto"/>
            <w:bottom w:val="none" w:sz="0" w:space="0" w:color="auto"/>
            <w:right w:val="none" w:sz="0" w:space="0" w:color="auto"/>
          </w:divBdr>
        </w:div>
        <w:div w:id="1815826207">
          <w:marLeft w:val="0"/>
          <w:marRight w:val="0"/>
          <w:marTop w:val="120"/>
          <w:marBottom w:val="120"/>
          <w:divBdr>
            <w:top w:val="none" w:sz="0" w:space="0" w:color="auto"/>
            <w:left w:val="none" w:sz="0" w:space="0" w:color="auto"/>
            <w:bottom w:val="none" w:sz="0" w:space="0" w:color="auto"/>
            <w:right w:val="none" w:sz="0" w:space="0" w:color="auto"/>
          </w:divBdr>
        </w:div>
        <w:div w:id="1885169691">
          <w:marLeft w:val="0"/>
          <w:marRight w:val="0"/>
          <w:marTop w:val="120"/>
          <w:marBottom w:val="120"/>
          <w:divBdr>
            <w:top w:val="none" w:sz="0" w:space="0" w:color="auto"/>
            <w:left w:val="none" w:sz="0" w:space="0" w:color="auto"/>
            <w:bottom w:val="none" w:sz="0" w:space="0" w:color="auto"/>
            <w:right w:val="none" w:sz="0" w:space="0" w:color="auto"/>
          </w:divBdr>
        </w:div>
        <w:div w:id="164591394">
          <w:marLeft w:val="0"/>
          <w:marRight w:val="0"/>
          <w:marTop w:val="120"/>
          <w:marBottom w:val="120"/>
          <w:divBdr>
            <w:top w:val="none" w:sz="0" w:space="0" w:color="auto"/>
            <w:left w:val="none" w:sz="0" w:space="0" w:color="auto"/>
            <w:bottom w:val="none" w:sz="0" w:space="0" w:color="auto"/>
            <w:right w:val="none" w:sz="0" w:space="0" w:color="auto"/>
          </w:divBdr>
        </w:div>
        <w:div w:id="133723590">
          <w:marLeft w:val="0"/>
          <w:marRight w:val="0"/>
          <w:marTop w:val="120"/>
          <w:marBottom w:val="120"/>
          <w:divBdr>
            <w:top w:val="none" w:sz="0" w:space="0" w:color="auto"/>
            <w:left w:val="none" w:sz="0" w:space="0" w:color="auto"/>
            <w:bottom w:val="none" w:sz="0" w:space="0" w:color="auto"/>
            <w:right w:val="none" w:sz="0" w:space="0" w:color="auto"/>
          </w:divBdr>
        </w:div>
        <w:div w:id="1549218940">
          <w:marLeft w:val="0"/>
          <w:marRight w:val="0"/>
          <w:marTop w:val="120"/>
          <w:marBottom w:val="120"/>
          <w:divBdr>
            <w:top w:val="none" w:sz="0" w:space="0" w:color="auto"/>
            <w:left w:val="none" w:sz="0" w:space="0" w:color="auto"/>
            <w:bottom w:val="none" w:sz="0" w:space="0" w:color="auto"/>
            <w:right w:val="none" w:sz="0" w:space="0" w:color="auto"/>
          </w:divBdr>
        </w:div>
        <w:div w:id="7947112">
          <w:marLeft w:val="0"/>
          <w:marRight w:val="0"/>
          <w:marTop w:val="120"/>
          <w:marBottom w:val="120"/>
          <w:divBdr>
            <w:top w:val="none" w:sz="0" w:space="0" w:color="auto"/>
            <w:left w:val="none" w:sz="0" w:space="0" w:color="auto"/>
            <w:bottom w:val="none" w:sz="0" w:space="0" w:color="auto"/>
            <w:right w:val="none" w:sz="0" w:space="0" w:color="auto"/>
          </w:divBdr>
        </w:div>
        <w:div w:id="35131867">
          <w:marLeft w:val="0"/>
          <w:marRight w:val="0"/>
          <w:marTop w:val="120"/>
          <w:marBottom w:val="120"/>
          <w:divBdr>
            <w:top w:val="none" w:sz="0" w:space="0" w:color="auto"/>
            <w:left w:val="none" w:sz="0" w:space="0" w:color="auto"/>
            <w:bottom w:val="none" w:sz="0" w:space="0" w:color="auto"/>
            <w:right w:val="none" w:sz="0" w:space="0" w:color="auto"/>
          </w:divBdr>
        </w:div>
        <w:div w:id="41103090">
          <w:marLeft w:val="0"/>
          <w:marRight w:val="0"/>
          <w:marTop w:val="120"/>
          <w:marBottom w:val="120"/>
          <w:divBdr>
            <w:top w:val="none" w:sz="0" w:space="0" w:color="auto"/>
            <w:left w:val="none" w:sz="0" w:space="0" w:color="auto"/>
            <w:bottom w:val="none" w:sz="0" w:space="0" w:color="auto"/>
            <w:right w:val="none" w:sz="0" w:space="0" w:color="auto"/>
          </w:divBdr>
        </w:div>
        <w:div w:id="206263322">
          <w:marLeft w:val="0"/>
          <w:marRight w:val="0"/>
          <w:marTop w:val="120"/>
          <w:marBottom w:val="120"/>
          <w:divBdr>
            <w:top w:val="none" w:sz="0" w:space="0" w:color="auto"/>
            <w:left w:val="none" w:sz="0" w:space="0" w:color="auto"/>
            <w:bottom w:val="none" w:sz="0" w:space="0" w:color="auto"/>
            <w:right w:val="none" w:sz="0" w:space="0" w:color="auto"/>
          </w:divBdr>
        </w:div>
      </w:divsChild>
    </w:div>
    <w:div w:id="2132018452">
      <w:bodyDiv w:val="1"/>
      <w:marLeft w:val="0"/>
      <w:marRight w:val="0"/>
      <w:marTop w:val="0"/>
      <w:marBottom w:val="0"/>
      <w:divBdr>
        <w:top w:val="none" w:sz="0" w:space="0" w:color="auto"/>
        <w:left w:val="none" w:sz="0" w:space="0" w:color="auto"/>
        <w:bottom w:val="none" w:sz="0" w:space="0" w:color="auto"/>
        <w:right w:val="none" w:sz="0" w:space="0" w:color="auto"/>
      </w:divBdr>
    </w:div>
    <w:div w:id="2132092022">
      <w:bodyDiv w:val="1"/>
      <w:marLeft w:val="0"/>
      <w:marRight w:val="0"/>
      <w:marTop w:val="0"/>
      <w:marBottom w:val="0"/>
      <w:divBdr>
        <w:top w:val="none" w:sz="0" w:space="0" w:color="auto"/>
        <w:left w:val="none" w:sz="0" w:space="0" w:color="auto"/>
        <w:bottom w:val="none" w:sz="0" w:space="0" w:color="auto"/>
        <w:right w:val="none" w:sz="0" w:space="0" w:color="auto"/>
      </w:divBdr>
    </w:div>
    <w:div w:id="2133817777">
      <w:bodyDiv w:val="1"/>
      <w:marLeft w:val="0"/>
      <w:marRight w:val="0"/>
      <w:marTop w:val="0"/>
      <w:marBottom w:val="0"/>
      <w:divBdr>
        <w:top w:val="none" w:sz="0" w:space="0" w:color="auto"/>
        <w:left w:val="none" w:sz="0" w:space="0" w:color="auto"/>
        <w:bottom w:val="none" w:sz="0" w:space="0" w:color="auto"/>
        <w:right w:val="none" w:sz="0" w:space="0" w:color="auto"/>
      </w:divBdr>
    </w:div>
    <w:div w:id="2134665859">
      <w:bodyDiv w:val="1"/>
      <w:marLeft w:val="0"/>
      <w:marRight w:val="0"/>
      <w:marTop w:val="0"/>
      <w:marBottom w:val="0"/>
      <w:divBdr>
        <w:top w:val="none" w:sz="0" w:space="0" w:color="auto"/>
        <w:left w:val="none" w:sz="0" w:space="0" w:color="auto"/>
        <w:bottom w:val="none" w:sz="0" w:space="0" w:color="auto"/>
        <w:right w:val="none" w:sz="0" w:space="0" w:color="auto"/>
      </w:divBdr>
    </w:div>
    <w:div w:id="2136870777">
      <w:bodyDiv w:val="1"/>
      <w:marLeft w:val="0"/>
      <w:marRight w:val="0"/>
      <w:marTop w:val="0"/>
      <w:marBottom w:val="0"/>
      <w:divBdr>
        <w:top w:val="none" w:sz="0" w:space="0" w:color="auto"/>
        <w:left w:val="none" w:sz="0" w:space="0" w:color="auto"/>
        <w:bottom w:val="none" w:sz="0" w:space="0" w:color="auto"/>
        <w:right w:val="none" w:sz="0" w:space="0" w:color="auto"/>
      </w:divBdr>
    </w:div>
    <w:div w:id="2138134039">
      <w:bodyDiv w:val="1"/>
      <w:marLeft w:val="0"/>
      <w:marRight w:val="0"/>
      <w:marTop w:val="0"/>
      <w:marBottom w:val="0"/>
      <w:divBdr>
        <w:top w:val="none" w:sz="0" w:space="0" w:color="auto"/>
        <w:left w:val="none" w:sz="0" w:space="0" w:color="auto"/>
        <w:bottom w:val="none" w:sz="0" w:space="0" w:color="auto"/>
        <w:right w:val="none" w:sz="0" w:space="0" w:color="auto"/>
      </w:divBdr>
    </w:div>
    <w:div w:id="2141723272">
      <w:bodyDiv w:val="1"/>
      <w:marLeft w:val="0"/>
      <w:marRight w:val="0"/>
      <w:marTop w:val="0"/>
      <w:marBottom w:val="0"/>
      <w:divBdr>
        <w:top w:val="none" w:sz="0" w:space="0" w:color="auto"/>
        <w:left w:val="none" w:sz="0" w:space="0" w:color="auto"/>
        <w:bottom w:val="none" w:sz="0" w:space="0" w:color="auto"/>
        <w:right w:val="none" w:sz="0" w:space="0" w:color="auto"/>
      </w:divBdr>
      <w:divsChild>
        <w:div w:id="1752652736">
          <w:marLeft w:val="-720"/>
          <w:marRight w:val="0"/>
          <w:marTop w:val="0"/>
          <w:marBottom w:val="0"/>
          <w:divBdr>
            <w:top w:val="none" w:sz="0" w:space="0" w:color="auto"/>
            <w:left w:val="none" w:sz="0" w:space="0" w:color="auto"/>
            <w:bottom w:val="none" w:sz="0" w:space="0" w:color="auto"/>
            <w:right w:val="none" w:sz="0" w:space="0" w:color="auto"/>
          </w:divBdr>
        </w:div>
      </w:divsChild>
    </w:div>
    <w:div w:id="2142842329">
      <w:bodyDiv w:val="1"/>
      <w:marLeft w:val="0"/>
      <w:marRight w:val="0"/>
      <w:marTop w:val="0"/>
      <w:marBottom w:val="0"/>
      <w:divBdr>
        <w:top w:val="none" w:sz="0" w:space="0" w:color="auto"/>
        <w:left w:val="none" w:sz="0" w:space="0" w:color="auto"/>
        <w:bottom w:val="none" w:sz="0" w:space="0" w:color="auto"/>
        <w:right w:val="none" w:sz="0" w:space="0" w:color="auto"/>
      </w:divBdr>
    </w:div>
    <w:div w:id="2142916581">
      <w:bodyDiv w:val="1"/>
      <w:marLeft w:val="0"/>
      <w:marRight w:val="0"/>
      <w:marTop w:val="0"/>
      <w:marBottom w:val="0"/>
      <w:divBdr>
        <w:top w:val="none" w:sz="0" w:space="0" w:color="auto"/>
        <w:left w:val="none" w:sz="0" w:space="0" w:color="auto"/>
        <w:bottom w:val="none" w:sz="0" w:space="0" w:color="auto"/>
        <w:right w:val="none" w:sz="0" w:space="0" w:color="auto"/>
      </w:divBdr>
    </w:div>
    <w:div w:id="2145657059">
      <w:bodyDiv w:val="1"/>
      <w:marLeft w:val="0"/>
      <w:marRight w:val="0"/>
      <w:marTop w:val="0"/>
      <w:marBottom w:val="0"/>
      <w:divBdr>
        <w:top w:val="none" w:sz="0" w:space="0" w:color="auto"/>
        <w:left w:val="none" w:sz="0" w:space="0" w:color="auto"/>
        <w:bottom w:val="none" w:sz="0" w:space="0" w:color="auto"/>
        <w:right w:val="none" w:sz="0" w:space="0" w:color="auto"/>
      </w:divBdr>
    </w:div>
    <w:div w:id="2145807320">
      <w:bodyDiv w:val="1"/>
      <w:marLeft w:val="0"/>
      <w:marRight w:val="0"/>
      <w:marTop w:val="0"/>
      <w:marBottom w:val="0"/>
      <w:divBdr>
        <w:top w:val="none" w:sz="0" w:space="0" w:color="auto"/>
        <w:left w:val="none" w:sz="0" w:space="0" w:color="auto"/>
        <w:bottom w:val="none" w:sz="0" w:space="0" w:color="auto"/>
        <w:right w:val="none" w:sz="0" w:space="0" w:color="auto"/>
      </w:divBdr>
    </w:div>
    <w:div w:id="2146005246">
      <w:bodyDiv w:val="1"/>
      <w:marLeft w:val="0"/>
      <w:marRight w:val="0"/>
      <w:marTop w:val="0"/>
      <w:marBottom w:val="0"/>
      <w:divBdr>
        <w:top w:val="none" w:sz="0" w:space="0" w:color="auto"/>
        <w:left w:val="none" w:sz="0" w:space="0" w:color="auto"/>
        <w:bottom w:val="none" w:sz="0" w:space="0" w:color="auto"/>
        <w:right w:val="none" w:sz="0" w:space="0" w:color="auto"/>
      </w:divBdr>
    </w:div>
    <w:div w:id="2146120405">
      <w:bodyDiv w:val="1"/>
      <w:marLeft w:val="0"/>
      <w:marRight w:val="0"/>
      <w:marTop w:val="0"/>
      <w:marBottom w:val="0"/>
      <w:divBdr>
        <w:top w:val="none" w:sz="0" w:space="0" w:color="auto"/>
        <w:left w:val="none" w:sz="0" w:space="0" w:color="auto"/>
        <w:bottom w:val="none" w:sz="0" w:space="0" w:color="auto"/>
        <w:right w:val="none" w:sz="0" w:space="0" w:color="auto"/>
      </w:divBdr>
    </w:div>
    <w:div w:id="2146774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bf.co.uk/content/dam/abf/corporate/Documents/investors/annual-and-interim-reports/2025/abf-annual-report-2025.pdf.downloadasset.pdf" TargetMode="External"/><Relationship Id="rId21" Type="http://schemas.openxmlformats.org/officeDocument/2006/relationships/image" Target="media/image7.png"/><Relationship Id="rId42" Type="http://schemas.openxmlformats.org/officeDocument/2006/relationships/hyperlink" Target="https://doi.org/10.1386/fspc_00345_1" TargetMode="External"/><Relationship Id="rId47" Type="http://schemas.openxmlformats.org/officeDocument/2006/relationships/hyperlink" Target="https://dl.designresearchsociety.org/iasdr/iasdr2023/fullpapers/224/" TargetMode="External"/><Relationship Id="rId63" Type="http://schemas.openxmlformats.org/officeDocument/2006/relationships/hyperlink" Target="https://store.mintel.com/report/uk-young-fashion-shopper-market-report" TargetMode="External"/><Relationship Id="rId68" Type="http://schemas.openxmlformats.org/officeDocument/2006/relationships/hyperlink" Target="https://www.ofcom.org.uk/siteassets/resources/documents/research-and-data/online-research/online-nation/2025/online-nations-report-2025.pdf" TargetMode="External"/><Relationship Id="rId84" Type="http://schemas.openxmlformats.org/officeDocument/2006/relationships/hyperlink" Target="https://www.statista.com/statistics/1018012/instagram-users-united-kingdom/" TargetMode="External"/><Relationship Id="rId89" Type="http://schemas.openxmlformats.org/officeDocument/2006/relationships/hyperlink" Target="https://newsroom.tiktok.com/en-gb/discover-tiktok-shop" TargetMode="External"/><Relationship Id="rId16" Type="http://schemas.openxmlformats.org/officeDocument/2006/relationships/chart" Target="charts/chart3.xml"/><Relationship Id="rId11" Type="http://schemas.openxmlformats.org/officeDocument/2006/relationships/image" Target="media/image4.png"/><Relationship Id="rId32" Type="http://schemas.openxmlformats.org/officeDocument/2006/relationships/hyperlink" Target="https://www.sciencedirect.com/science/article/pii/S2773067025000433" TargetMode="External"/><Relationship Id="rId37" Type="http://schemas.openxmlformats.org/officeDocument/2006/relationships/hyperlink" Target="https://www.google.com/search?q=https://doi.org/10.4018/ijdmmi.367035" TargetMode="External"/><Relationship Id="rId53" Type="http://schemas.openxmlformats.org/officeDocument/2006/relationships/hyperlink" Target="https://doi.org/10.3389/fpsyg.2022.918196" TargetMode="External"/><Relationship Id="rId58" Type="http://schemas.openxmlformats.org/officeDocument/2006/relationships/hyperlink" Target="https://www.mckinsey.com/featured-insights/mckinsey-explainers/what-is-fast-fashion" TargetMode="External"/><Relationship Id="rId74" Type="http://schemas.openxmlformats.org/officeDocument/2006/relationships/hyperlink" Target="https://doi.org/10.3389/fpsyg.2022.938726" TargetMode="External"/><Relationship Id="rId79" Type="http://schemas.openxmlformats.org/officeDocument/2006/relationships/hyperlink" Target="https://www.reuters.com/markets/on-the-money/how-gen-z-is-finding-quality-clothes-budget-2026-09-03/"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newsroom.tiktok.com/tiktok-shop-uk-breaks-record-with-highest-sales-on-the-platform-ever-this-black-friday?lang=en-GB" TargetMode="External"/><Relationship Id="rId95" Type="http://schemas.openxmlformats.org/officeDocument/2006/relationships/hyperlink" Target="https://www.marketingdive.com/news/instagram-shopping-used-by-39-of-uk-gen-zers-study-finds/555601/" TargetMode="External"/><Relationship Id="rId22" Type="http://schemas.openxmlformats.org/officeDocument/2006/relationships/hyperlink" Target="https://www.sciencedirect.com/science/article/pii/S0148296326000822?casa_token=sZzMu4wT6rwAAAAA:zGCBOumt3KaZ8WlRMkDOO7LWGvYLDeJMDYZIGrYDYVMVYIjglbsHyQ0UKL67EWa1Wp1UZNs" TargetMode="External"/><Relationship Id="rId27" Type="http://schemas.openxmlformats.org/officeDocument/2006/relationships/hyperlink" Target="https://doi.org/10.1177/02692163241234800" TargetMode="External"/><Relationship Id="rId43" Type="http://schemas.openxmlformats.org/officeDocument/2006/relationships/hyperlink" Target="https://doi.org/10.3389/fcomm.2025.1583602" TargetMode="External"/><Relationship Id="rId48" Type="http://schemas.openxmlformats.org/officeDocument/2006/relationships/hyperlink" Target="https://ijset.org/index.php/ijset/article/view/934/756" TargetMode="External"/><Relationship Id="rId64" Type="http://schemas.openxmlformats.org/officeDocument/2006/relationships/hyperlink" Target="https://doi.org/10.3389/fcomm.2026.1723759" TargetMode="External"/><Relationship Id="rId69" Type="http://schemas.openxmlformats.org/officeDocument/2006/relationships/hyperlink" Target="https://www.google.com/search?q=https://doi.org/10.54097/mk0f1454" TargetMode="External"/><Relationship Id="rId80" Type="http://schemas.openxmlformats.org/officeDocument/2006/relationships/hyperlink" Target="https://doi.org/10.1177/21582440251363319" TargetMode="External"/><Relationship Id="rId85" Type="http://schemas.openxmlformats.org/officeDocument/2006/relationships/hyperlink" Target="https://www.theguardian.com/business/2025/sep/05/fast-fashion-quick-decline-asos-boohoo-have-post-covid-feelling" TargetMode="Externa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hyperlink" Target="https://www.asosplc.com/news-and-media/latest-news/fashion-has-never-been-easier-to-find-so-why-is-getting-dressed-still-so-hard/" TargetMode="External"/><Relationship Id="rId33" Type="http://schemas.openxmlformats.org/officeDocument/2006/relationships/hyperlink" Target="https://doi.org/10.3390/jtaer20020094" TargetMode="External"/><Relationship Id="rId38" Type="http://schemas.openxmlformats.org/officeDocument/2006/relationships/hyperlink" Target="https://doi.org/10.21009/pftj.v6i1.64740" TargetMode="External"/><Relationship Id="rId46" Type="http://schemas.openxmlformats.org/officeDocument/2006/relationships/hyperlink" Target="https://doi.org/10.3390/bs15040413" TargetMode="External"/><Relationship Id="rId59" Type="http://schemas.openxmlformats.org/officeDocument/2006/relationships/hyperlink" Target="https://doi.org/10.1016/j.jbusres.2024.114874" TargetMode="External"/><Relationship Id="rId67" Type="http://schemas.openxmlformats.org/officeDocument/2006/relationships/hyperlink" Target="https://nielseniq.com/global/en/landing-page/spend-z/" TargetMode="External"/><Relationship Id="rId103" Type="http://schemas.openxmlformats.org/officeDocument/2006/relationships/theme" Target="theme/theme1.xml"/><Relationship Id="rId20" Type="http://schemas.openxmlformats.org/officeDocument/2006/relationships/chart" Target="charts/chart7.xml"/><Relationship Id="rId41" Type="http://schemas.openxmlformats.org/officeDocument/2006/relationships/hyperlink" Target="https://www.tubefilter.com/2026/05/19/tiktok-shop-small-business-us-sales-research/" TargetMode="External"/><Relationship Id="rId54" Type="http://schemas.openxmlformats.org/officeDocument/2006/relationships/hyperlink" Target="https://doi.org/10.3389/fpsyg.2022.940649" TargetMode="External"/><Relationship Id="rId62" Type="http://schemas.openxmlformats.org/officeDocument/2006/relationships/hyperlink" Target="https://store.mintel.com/report/uk-clothing-retailing-market-report" TargetMode="External"/><Relationship Id="rId70" Type="http://schemas.openxmlformats.org/officeDocument/2006/relationships/hyperlink" Target="https://www.sciencedirect.com/science/article/pii/S0065260108602142" TargetMode="External"/><Relationship Id="rId75" Type="http://schemas.openxmlformats.org/officeDocument/2006/relationships/hyperlink" Target="https://doi.org/10.33386/593dp.2025.6.3609" TargetMode="External"/><Relationship Id="rId83" Type="http://schemas.openxmlformats.org/officeDocument/2006/relationships/hyperlink" Target="https://doi.org/10.1177/21582440251346110" TargetMode="External"/><Relationship Id="rId88" Type="http://schemas.openxmlformats.org/officeDocument/2006/relationships/hyperlink" Target="https://newsroom.tiktok.com/en-gb/tiktok-expands-investment-and-presence-in-the-uk-as-number-of-regular-users-crosses-30-million" TargetMode="External"/><Relationship Id="rId91" Type="http://schemas.openxmlformats.org/officeDocument/2006/relationships/hyperlink" Target="https://www.google.com/search?q=https://doi.org/10.33258/birci.v4i4.3319" TargetMode="External"/><Relationship Id="rId96" Type="http://schemas.openxmlformats.org/officeDocument/2006/relationships/hyperlink" Target="https://doi.org/10.3390/su1612511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doi.org/10.3390/su15118753" TargetMode="External"/><Relationship Id="rId28" Type="http://schemas.openxmlformats.org/officeDocument/2006/relationships/hyperlink" Target="https://doi.org/10.3390/su15118502" TargetMode="External"/><Relationship Id="rId36" Type="http://schemas.openxmlformats.org/officeDocument/2006/relationships/hyperlink" Target="https://doi.org/10.1186/s43093-025-00529-3" TargetMode="External"/><Relationship Id="rId49" Type="http://schemas.openxmlformats.org/officeDocument/2006/relationships/hyperlink" Target="https://internetretailing.net/report-hub/internetretailing-uk-fashion-report-2025/" TargetMode="External"/><Relationship Id="rId57" Type="http://schemas.openxmlformats.org/officeDocument/2006/relationships/hyperlink" Target="https://doi.org/10.3390/su13158360" TargetMode="External"/><Relationship Id="rId10" Type="http://schemas.openxmlformats.org/officeDocument/2006/relationships/image" Target="media/image3.png"/><Relationship Id="rId31" Type="http://schemas.openxmlformats.org/officeDocument/2006/relationships/hyperlink" Target="https://doi.org/10.3390/su17188382" TargetMode="External"/><Relationship Id="rId44" Type="http://schemas.openxmlformats.org/officeDocument/2006/relationships/hyperlink" Target="https://www.sciencedirect.com/science/article/pii/S277250302500101X/pdfft?md5=bcbdc23803a66ebb0e911ae409b557ee&amp;pid=1-s2.0-S277250302500101X-main.pdf" TargetMode="External"/><Relationship Id="rId52" Type="http://schemas.openxmlformats.org/officeDocument/2006/relationships/hyperlink" Target="https://doi.org/10.3390/info12060241" TargetMode="External"/><Relationship Id="rId60" Type="http://schemas.openxmlformats.org/officeDocument/2006/relationships/hyperlink" Target="https://store.mintel.com/report/uk-social-commerce-market-report" TargetMode="External"/><Relationship Id="rId65" Type="http://schemas.openxmlformats.org/officeDocument/2006/relationships/hyperlink" Target="https://www.newlookgroup.com/financials-and-business-reporting/financial-highlights" TargetMode="External"/><Relationship Id="rId73" Type="http://schemas.openxmlformats.org/officeDocument/2006/relationships/hyperlink" Target="https://www.pwc.com/it/it/publications/assets/docs/pwc-digital-advertising-evolution-within-retail-business.pdf" TargetMode="External"/><Relationship Id="rId78" Type="http://schemas.openxmlformats.org/officeDocument/2006/relationships/hyperlink" Target="https://www.retaileconomics.co.uk/retail-insights/thought-leadership-reports/unbox-the-billion-dollar-battleground-of-social-commerce" TargetMode="External"/><Relationship Id="rId81" Type="http://schemas.openxmlformats.org/officeDocument/2006/relationships/hyperlink" Target="https://doi.org/10.1177/21582440251363319" TargetMode="External"/><Relationship Id="rId86" Type="http://schemas.openxmlformats.org/officeDocument/2006/relationships/hyperlink" Target="https://www.independent.co.uk/extras/indybest/fashion-beauty/rebellion-fashion-social-media-algorithms-b2792492.html" TargetMode="External"/><Relationship Id="rId94" Type="http://schemas.openxmlformats.org/officeDocument/2006/relationships/hyperlink" Target="https://doi.org/10.3389/fpsyg.2022.1021256" TargetMode="External"/><Relationship Id="rId99" Type="http://schemas.openxmlformats.org/officeDocument/2006/relationships/hyperlink" Target="https://business.yougov.com/content/52762-how-gen-z-shops-in-the-uk" TargetMode="External"/><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5.xml"/><Relationship Id="rId39" Type="http://schemas.openxmlformats.org/officeDocument/2006/relationships/hyperlink" Target="https://www.ft.com/content/cd20162b-f742-4e82-9c1d-175f27c0291f?syn-25a6b1a6=1" TargetMode="External"/><Relationship Id="rId34" Type="http://schemas.openxmlformats.org/officeDocument/2006/relationships/hyperlink" Target="https://doi.org/10.3390/su17052103" TargetMode="External"/><Relationship Id="rId50" Type="http://schemas.openxmlformats.org/officeDocument/2006/relationships/hyperlink" Target="https://doi.org/10.1186/s40691-025-00442-x" TargetMode="External"/><Relationship Id="rId55" Type="http://schemas.openxmlformats.org/officeDocument/2006/relationships/hyperlink" Target="https://doi.org/10.1057/s41599-023-02512-1" TargetMode="External"/><Relationship Id="rId76" Type="http://schemas.openxmlformats.org/officeDocument/2006/relationships/hyperlink" Target="https://jkmp.ppj.unp.ac.id/index.php/mms/article/download/606/176" TargetMode="External"/><Relationship Id="rId97" Type="http://schemas.openxmlformats.org/officeDocument/2006/relationships/hyperlink" Target="https://www.wpp.com/en/insights/beyond-the-runway" TargetMode="External"/><Relationship Id="rId7" Type="http://schemas.openxmlformats.org/officeDocument/2006/relationships/endnotes" Target="endnotes.xml"/><Relationship Id="rId71" Type="http://schemas.openxmlformats.org/officeDocument/2006/relationships/hyperlink" Target="https://doi.org/10.1016/j.jretconser.2025.104306" TargetMode="External"/><Relationship Id="rId92" Type="http://schemas.openxmlformats.org/officeDocument/2006/relationships/hyperlink" Target="https://jurnal.larisma.or.id/index.php/EJEB/article/download/1276/965" TargetMode="External"/><Relationship Id="rId2" Type="http://schemas.openxmlformats.org/officeDocument/2006/relationships/numbering" Target="numbering.xml"/><Relationship Id="rId29" Type="http://schemas.openxmlformats.org/officeDocument/2006/relationships/hyperlink" Target="https://www.taylorfrancis.com/books/mono/10.4324/9781003009498/digital-marketing-excellence-dave-chaffey-pr-smith" TargetMode="External"/><Relationship Id="rId24" Type="http://schemas.openxmlformats.org/officeDocument/2006/relationships/hyperlink" Target="https://www.asosplc.com/media/ikxfhqeu/asos-fy25-results-rns-final-20251120.pdf" TargetMode="External"/><Relationship Id="rId40" Type="http://schemas.openxmlformats.org/officeDocument/2006/relationships/hyperlink" Target="https://doi.org/10.3389/fcomm.2025.1676901" TargetMode="External"/><Relationship Id="rId45" Type="http://schemas.openxmlformats.org/officeDocument/2006/relationships/hyperlink" Target="https://doi.org/10.3390/su17114973" TargetMode="External"/><Relationship Id="rId66" Type="http://schemas.openxmlformats.org/officeDocument/2006/relationships/hyperlink" Target="https://doi.org/10.1007/s44202-026-00594-x" TargetMode="External"/><Relationship Id="rId87" Type="http://schemas.openxmlformats.org/officeDocument/2006/relationships/hyperlink" Target="https://doi.org/10.3389/fpsyg.2022.933542" TargetMode="External"/><Relationship Id="rId61" Type="http://schemas.openxmlformats.org/officeDocument/2006/relationships/hyperlink" Target="https://store.mintel.com/report/uk-social-commerce-market-report" TargetMode="External"/><Relationship Id="rId82" Type="http://schemas.openxmlformats.org/officeDocument/2006/relationships/hyperlink" Target="https://www.google.com/search?q=https://doi.org/10.20885/jielariba.vol8.iss2.art9" TargetMode="External"/><Relationship Id="rId19" Type="http://schemas.openxmlformats.org/officeDocument/2006/relationships/chart" Target="charts/chart6.xml"/><Relationship Id="rId14" Type="http://schemas.openxmlformats.org/officeDocument/2006/relationships/chart" Target="charts/chart1.xml"/><Relationship Id="rId30" Type="http://schemas.openxmlformats.org/officeDocument/2006/relationships/hyperlink" Target="https://doi.org/10.1177/16094069231189372" TargetMode="External"/><Relationship Id="rId35" Type="http://schemas.openxmlformats.org/officeDocument/2006/relationships/hyperlink" Target="https://doi.org/10.26677/TR1010.2025.1557" TargetMode="External"/><Relationship Id="rId56" Type="http://schemas.openxmlformats.org/officeDocument/2006/relationships/hyperlink" Target="https://doi.org/10.3390/su141811730" TargetMode="External"/><Relationship Id="rId77" Type="http://schemas.openxmlformats.org/officeDocument/2006/relationships/hyperlink" Target="https://www.retaileconomics.co.uk/retail-insights/thought-leadership-reports/the-power-of-social-commerce-building-brands-in-the-tiktok-era" TargetMode="External"/><Relationship Id="rId100" Type="http://schemas.openxmlformats.org/officeDocument/2006/relationships/hyperlink" Target="https://doi.org/10.3390/su15118447" TargetMode="External"/><Relationship Id="rId8" Type="http://schemas.openxmlformats.org/officeDocument/2006/relationships/image" Target="media/image1.png"/><Relationship Id="rId51" Type="http://schemas.openxmlformats.org/officeDocument/2006/relationships/hyperlink" Target="https://doi.org/10.18196/mb.v16i2.25591" TargetMode="External"/><Relationship Id="rId72" Type="http://schemas.openxmlformats.org/officeDocument/2006/relationships/hyperlink" Target="https://doi.org/https://doi.org/10.1177/15586898221126816" TargetMode="External"/><Relationship Id="rId93" Type="http://schemas.openxmlformats.org/officeDocument/2006/relationships/hyperlink" Target="https://doi.org/10.3390/su15021057" TargetMode="External"/><Relationship Id="rId98" Type="http://schemas.openxmlformats.org/officeDocument/2006/relationships/hyperlink" Target="https://doi.org/10.3389/fpsyg.2022.951249"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ownloads\Chapter_4_Figures_Data_Audi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1'!$J$33:$J$34</c:f>
              <c:strCache>
                <c:ptCount val="2"/>
                <c:pt idx="0">
                  <c:v>TikTok</c:v>
                </c:pt>
                <c:pt idx="1">
                  <c:v>Instagram</c:v>
                </c:pt>
              </c:strCache>
            </c:strRef>
          </c:cat>
          <c:val>
            <c:numRef>
              <c:f>'[Chapter_4_Figures_Data_Audit.xlsx]Theme 1'!$K$33:$K$34</c:f>
              <c:numCache>
                <c:formatCode>General</c:formatCode>
                <c:ptCount val="2"/>
                <c:pt idx="0">
                  <c:v>56</c:v>
                </c:pt>
                <c:pt idx="1">
                  <c:v>78</c:v>
                </c:pt>
              </c:numCache>
            </c:numRef>
          </c:val>
          <c:extLst>
            <c:ext xmlns:c16="http://schemas.microsoft.com/office/drawing/2014/chart" uri="{C3380CC4-5D6E-409C-BE32-E72D297353CC}">
              <c16:uniqueId val="{00000000-6094-4C79-97EB-194F19066403}"/>
            </c:ext>
          </c:extLst>
        </c:ser>
        <c:dLbls>
          <c:showLegendKey val="0"/>
          <c:showVal val="0"/>
          <c:showCatName val="0"/>
          <c:showSerName val="0"/>
          <c:showPercent val="0"/>
          <c:showBubbleSize val="0"/>
        </c:dLbls>
        <c:gapWidth val="150"/>
        <c:axId val="314605872"/>
        <c:axId val="314603128"/>
      </c:barChart>
      <c:catAx>
        <c:axId val="31460587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314603128"/>
        <c:crosses val="autoZero"/>
        <c:auto val="1"/>
        <c:lblAlgn val="ctr"/>
        <c:lblOffset val="100"/>
        <c:noMultiLvlLbl val="0"/>
      </c:catAx>
      <c:valAx>
        <c:axId val="31460312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4605872"/>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1'!$J$41:$J$42</c:f>
              <c:strCache>
                <c:ptCount val="2"/>
                <c:pt idx="0">
                  <c:v>TikTok</c:v>
                </c:pt>
                <c:pt idx="1">
                  <c:v>Instagram</c:v>
                </c:pt>
              </c:strCache>
            </c:strRef>
          </c:cat>
          <c:val>
            <c:numRef>
              <c:f>'[Chapter_4_Figures_Data_Audit.xlsx]Theme 1'!$K$41:$K$42</c:f>
              <c:numCache>
                <c:formatCode>General</c:formatCode>
                <c:ptCount val="2"/>
                <c:pt idx="0">
                  <c:v>27.3</c:v>
                </c:pt>
                <c:pt idx="1">
                  <c:v>38.5</c:v>
                </c:pt>
              </c:numCache>
            </c:numRef>
          </c:val>
          <c:extLst>
            <c:ext xmlns:c16="http://schemas.microsoft.com/office/drawing/2014/chart" uri="{C3380CC4-5D6E-409C-BE32-E72D297353CC}">
              <c16:uniqueId val="{00000000-9B3D-42F5-A0E0-1493FEEAD69C}"/>
            </c:ext>
          </c:extLst>
        </c:ser>
        <c:dLbls>
          <c:showLegendKey val="0"/>
          <c:showVal val="0"/>
          <c:showCatName val="0"/>
          <c:showSerName val="0"/>
          <c:showPercent val="0"/>
          <c:showBubbleSize val="0"/>
        </c:dLbls>
        <c:gapWidth val="150"/>
        <c:axId val="314603912"/>
        <c:axId val="314605480"/>
      </c:barChart>
      <c:catAx>
        <c:axId val="3146039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314605480"/>
        <c:crosses val="autoZero"/>
        <c:auto val="1"/>
        <c:lblAlgn val="ctr"/>
        <c:lblOffset val="100"/>
        <c:noMultiLvlLbl val="0"/>
      </c:catAx>
      <c:valAx>
        <c:axId val="314605480"/>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4603912"/>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2'!$J$33:$J$37</c:f>
              <c:strCache>
                <c:ptCount val="5"/>
                <c:pt idx="0">
                  <c:v>Friends/family</c:v>
                </c:pt>
                <c:pt idx="1">
                  <c:v>Product reviews</c:v>
                </c:pt>
                <c:pt idx="2">
                  <c:v>Expert reviews</c:v>
                </c:pt>
                <c:pt idx="3">
                  <c:v>UGC</c:v>
                </c:pt>
                <c:pt idx="4">
                  <c:v>Smaller creators</c:v>
                </c:pt>
              </c:strCache>
            </c:strRef>
          </c:cat>
          <c:val>
            <c:numRef>
              <c:f>'[Chapter_4_Figures_Data_Audit.xlsx]Theme 2'!$K$33:$K$37</c:f>
              <c:numCache>
                <c:formatCode>General</c:formatCode>
                <c:ptCount val="5"/>
                <c:pt idx="0">
                  <c:v>63</c:v>
                </c:pt>
                <c:pt idx="1">
                  <c:v>49</c:v>
                </c:pt>
                <c:pt idx="2">
                  <c:v>48</c:v>
                </c:pt>
                <c:pt idx="3">
                  <c:v>32</c:v>
                </c:pt>
                <c:pt idx="4">
                  <c:v>24</c:v>
                </c:pt>
              </c:numCache>
            </c:numRef>
          </c:val>
          <c:extLst>
            <c:ext xmlns:c16="http://schemas.microsoft.com/office/drawing/2014/chart" uri="{C3380CC4-5D6E-409C-BE32-E72D297353CC}">
              <c16:uniqueId val="{00000000-EA1E-406F-B741-86693CE14EF2}"/>
            </c:ext>
          </c:extLst>
        </c:ser>
        <c:dLbls>
          <c:showLegendKey val="0"/>
          <c:showVal val="0"/>
          <c:showCatName val="0"/>
          <c:showSerName val="0"/>
          <c:showPercent val="0"/>
          <c:showBubbleSize val="0"/>
        </c:dLbls>
        <c:gapWidth val="150"/>
        <c:axId val="319057656"/>
        <c:axId val="319060792"/>
      </c:barChart>
      <c:catAx>
        <c:axId val="319057656"/>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319060792"/>
        <c:crosses val="autoZero"/>
        <c:auto val="1"/>
        <c:lblAlgn val="ctr"/>
        <c:lblOffset val="100"/>
        <c:noMultiLvlLbl val="0"/>
      </c:catAx>
      <c:valAx>
        <c:axId val="319060792"/>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9057656"/>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2'!$J$41:$J$43</c:f>
              <c:strCache>
                <c:ptCount val="3"/>
                <c:pt idx="0">
                  <c:v>Visual aesthetics</c:v>
                </c:pt>
                <c:pt idx="1">
                  <c:v>eWOM</c:v>
                </c:pt>
                <c:pt idx="2">
                  <c:v>Creator credibility</c:v>
                </c:pt>
              </c:strCache>
            </c:strRef>
          </c:cat>
          <c:val>
            <c:numRef>
              <c:f>'[Chapter_4_Figures_Data_Audit.xlsx]Theme 2'!$K$41:$K$43</c:f>
              <c:numCache>
                <c:formatCode>General</c:formatCode>
                <c:ptCount val="3"/>
                <c:pt idx="0">
                  <c:v>0.33400000000000002</c:v>
                </c:pt>
                <c:pt idx="1">
                  <c:v>0.33200000000000002</c:v>
                </c:pt>
                <c:pt idx="2">
                  <c:v>0.20599999999999999</c:v>
                </c:pt>
              </c:numCache>
            </c:numRef>
          </c:val>
          <c:extLst>
            <c:ext xmlns:c16="http://schemas.microsoft.com/office/drawing/2014/chart" uri="{C3380CC4-5D6E-409C-BE32-E72D297353CC}">
              <c16:uniqueId val="{00000000-3A05-4E20-B924-B2E7AFBB2D06}"/>
            </c:ext>
          </c:extLst>
        </c:ser>
        <c:dLbls>
          <c:showLegendKey val="0"/>
          <c:showVal val="0"/>
          <c:showCatName val="0"/>
          <c:showSerName val="0"/>
          <c:showPercent val="0"/>
          <c:showBubbleSize val="0"/>
        </c:dLbls>
        <c:gapWidth val="150"/>
        <c:axId val="319058440"/>
        <c:axId val="319059224"/>
      </c:barChart>
      <c:catAx>
        <c:axId val="319058440"/>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319059224"/>
        <c:crosses val="autoZero"/>
        <c:auto val="1"/>
        <c:lblAlgn val="ctr"/>
        <c:lblOffset val="100"/>
        <c:noMultiLvlLbl val="0"/>
      </c:catAx>
      <c:valAx>
        <c:axId val="319059224"/>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9058440"/>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3'!$J$33:$J$34</c:f>
              <c:strCache>
                <c:ptCount val="2"/>
                <c:pt idx="0">
                  <c:v>Purchased directly/indirectly</c:v>
                </c:pt>
                <c:pt idx="1">
                  <c:v>Spontaneous purchase</c:v>
                </c:pt>
              </c:strCache>
            </c:strRef>
          </c:cat>
          <c:val>
            <c:numRef>
              <c:f>'[Chapter_4_Figures_Data_Audit.xlsx]Theme 3'!$K$33:$K$34</c:f>
              <c:numCache>
                <c:formatCode>General</c:formatCode>
                <c:ptCount val="2"/>
                <c:pt idx="0">
                  <c:v>93</c:v>
                </c:pt>
                <c:pt idx="1">
                  <c:v>71</c:v>
                </c:pt>
              </c:numCache>
            </c:numRef>
          </c:val>
          <c:extLst>
            <c:ext xmlns:c16="http://schemas.microsoft.com/office/drawing/2014/chart" uri="{C3380CC4-5D6E-409C-BE32-E72D297353CC}">
              <c16:uniqueId val="{00000000-F778-4040-BA10-AD256FE1F5FD}"/>
            </c:ext>
          </c:extLst>
        </c:ser>
        <c:dLbls>
          <c:showLegendKey val="0"/>
          <c:showVal val="0"/>
          <c:showCatName val="0"/>
          <c:showSerName val="0"/>
          <c:showPercent val="0"/>
          <c:showBubbleSize val="0"/>
        </c:dLbls>
        <c:gapWidth val="150"/>
        <c:axId val="315344112"/>
        <c:axId val="315345288"/>
      </c:barChart>
      <c:catAx>
        <c:axId val="315344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315345288"/>
        <c:crosses val="autoZero"/>
        <c:auto val="1"/>
        <c:lblAlgn val="ctr"/>
        <c:lblOffset val="100"/>
        <c:noMultiLvlLbl val="0"/>
      </c:catAx>
      <c:valAx>
        <c:axId val="31534528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5344112"/>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4'!$J$33:$J$35</c:f>
              <c:strCache>
                <c:ptCount val="3"/>
                <c:pt idx="0">
                  <c:v>Social media influenced fashion choices</c:v>
                </c:pt>
                <c:pt idx="1">
                  <c:v>Follow sustainable creators</c:v>
                </c:pt>
                <c:pt idx="2">
                  <c:v>Discuss fashion/environment</c:v>
                </c:pt>
              </c:strCache>
            </c:strRef>
          </c:cat>
          <c:val>
            <c:numRef>
              <c:f>'[Chapter_4_Figures_Data_Audit.xlsx]Theme 4'!$K$33:$K$35</c:f>
              <c:numCache>
                <c:formatCode>General</c:formatCode>
                <c:ptCount val="3"/>
                <c:pt idx="0">
                  <c:v>77.2</c:v>
                </c:pt>
                <c:pt idx="1">
                  <c:v>68.400000000000006</c:v>
                </c:pt>
                <c:pt idx="2">
                  <c:v>70</c:v>
                </c:pt>
              </c:numCache>
            </c:numRef>
          </c:val>
          <c:extLst>
            <c:ext xmlns:c16="http://schemas.microsoft.com/office/drawing/2014/chart" uri="{C3380CC4-5D6E-409C-BE32-E72D297353CC}">
              <c16:uniqueId val="{00000000-35DF-44C7-8ECD-2A74D57029DB}"/>
            </c:ext>
          </c:extLst>
        </c:ser>
        <c:dLbls>
          <c:showLegendKey val="0"/>
          <c:showVal val="0"/>
          <c:showCatName val="0"/>
          <c:showSerName val="0"/>
          <c:showPercent val="0"/>
          <c:showBubbleSize val="0"/>
        </c:dLbls>
        <c:gapWidth val="150"/>
        <c:axId val="315343328"/>
        <c:axId val="65613496"/>
      </c:barChart>
      <c:catAx>
        <c:axId val="315343328"/>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65613496"/>
        <c:crosses val="autoZero"/>
        <c:auto val="1"/>
        <c:lblAlgn val="ctr"/>
        <c:lblOffset val="100"/>
        <c:noMultiLvlLbl val="0"/>
      </c:catAx>
      <c:valAx>
        <c:axId val="65613496"/>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315343328"/>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Value</c:v>
          </c:tx>
          <c:invertIfNegative val="1"/>
          <c:cat>
            <c:strRef>
              <c:f>'[Chapter_4_Figures_Data_Audit.xlsx]Theme 4'!$J$41:$J$43</c:f>
              <c:strCache>
                <c:ptCount val="3"/>
                <c:pt idx="0">
                  <c:v>UK consumers intending to reduce fast fashion</c:v>
                </c:pt>
                <c:pt idx="1">
                  <c:v>Social media influenced fashion choices</c:v>
                </c:pt>
                <c:pt idx="2">
                  <c:v>Follow sustainable creators</c:v>
                </c:pt>
              </c:strCache>
            </c:strRef>
          </c:cat>
          <c:val>
            <c:numRef>
              <c:f>'[Chapter_4_Figures_Data_Audit.xlsx]Theme 4'!$K$41:$K$43</c:f>
              <c:numCache>
                <c:formatCode>General</c:formatCode>
                <c:ptCount val="3"/>
                <c:pt idx="0">
                  <c:v>46</c:v>
                </c:pt>
                <c:pt idx="1">
                  <c:v>77.2</c:v>
                </c:pt>
                <c:pt idx="2">
                  <c:v>68.400000000000006</c:v>
                </c:pt>
              </c:numCache>
            </c:numRef>
          </c:val>
          <c:extLst>
            <c:ext xmlns:c16="http://schemas.microsoft.com/office/drawing/2014/chart" uri="{C3380CC4-5D6E-409C-BE32-E72D297353CC}">
              <c16:uniqueId val="{00000000-7BA1-4CF6-B196-F758C68BC8E0}"/>
            </c:ext>
          </c:extLst>
        </c:ser>
        <c:dLbls>
          <c:showLegendKey val="0"/>
          <c:showVal val="0"/>
          <c:showCatName val="0"/>
          <c:showSerName val="0"/>
          <c:showPercent val="0"/>
          <c:showBubbleSize val="0"/>
        </c:dLbls>
        <c:gapWidth val="150"/>
        <c:axId val="65613104"/>
        <c:axId val="65612320"/>
      </c:barChart>
      <c:catAx>
        <c:axId val="65613104"/>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65612320"/>
        <c:crosses val="autoZero"/>
        <c:auto val="1"/>
        <c:lblAlgn val="ctr"/>
        <c:lblOffset val="100"/>
        <c:noMultiLvlLbl val="0"/>
      </c:catAx>
      <c:valAx>
        <c:axId val="65612320"/>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65613104"/>
        <c:crosses val="autoZero"/>
        <c:crossBetween val="between"/>
      </c:valAx>
    </c:plotArea>
    <c:plotVisOnly val="1"/>
    <c:dispBlanksAs val="zero"/>
    <c:showDLblsOverMax val="1"/>
  </c:chart>
  <c:spPr>
    <a:ln w="9525">
      <a:solidFill>
        <a:srgbClr val="D9D9D9"/>
      </a:solidFill>
      <a:prstDash val="soli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2940D-75D8-4CC1-B7C8-51394EBA9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78</Pages>
  <Words>22852</Words>
  <Characters>130262</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Suvagiya</dc:creator>
  <cp:keywords/>
  <dc:description/>
  <cp:lastModifiedBy>dhruv suvagiya</cp:lastModifiedBy>
  <cp:revision>2</cp:revision>
  <dcterms:created xsi:type="dcterms:W3CDTF">2026-09-25T10:40:00Z</dcterms:created>
  <dcterms:modified xsi:type="dcterms:W3CDTF">2026-09-25T10:40:00Z</dcterms:modified>
</cp:coreProperties>
</file>