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Component 1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PRESENTATION REFERENCES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NAME: FATOU CHUBA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ID: 2421797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MODULE CODE: BMHP5021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spacing w:after="160" w:before="160" w:line="360" w:lineRule="auto"/>
        <w:jc w:val="both"/>
        <w:rPr>
          <w:rFonts w:ascii="Arial" w:cs="Arial" w:eastAsia="Arial" w:hAnsi="Arial"/>
        </w:rPr>
      </w:pPr>
      <w:bookmarkStart w:colFirst="0" w:colLast="0" w:name="_heading=h.x8rbnnpdpibx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References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Andresen, S., Bradshaw, J. and Kosher, H. (2018) 'Young Children’s Perceptions of their Lives and Well-Being,'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Child Indicators Research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12(1), pp. 1–7. https://doi.org/10.1007/s12187-018-9551-6.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Aplin, R. (2019) 'HBA Child Protection and Partnership Working,' in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Policing UK Honour-Based Abuse Crime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pp. 251–298. https://doi.org/10.1007/978-3-030-18430-8_7.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Asadi, Z., Teymourlouy, A. A., Hashjin, A. A. and Pourasghari, H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(2025) 'Factors affecting school health policies and ways to improve them: a qualitative study,'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BMC Public Health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25(1), p. 3276. https://doi.org/10.1186/s12889-025-24579-y.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Burgess, N., Currie, G., Crump, B. and Dawson, A., (2022). Leading change across a healthcare system: how to build improvement capability and foster a culture of continuous improvement: lessons from an evaluation of the NHS-VMI partnership.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Dixon, S., Kendall, B., Driscoll, J. and Pope, C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(2022) 'Supporting the ‘multi’ in multi-agency working: learning with and from each other could enable multi-agency safeguarding,'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British Journal of General Practice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72(722), pp. 438–439. https://doi.org/10.3399/bjgp22x720617.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Donagh, B., Taylor, J., Mushaikhi, M. A. and Bradbury-Jones, C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(2022) 'Sibling Experiences of Adverse Childhood Experiences: A scoping review,'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Trauma Violence &amp; Abuse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24(5), pp. 3513–3527. https://doi.org/10.1177/15248380221134289.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Downey, C. and Crummy, A., (2022). The impact of childhood trauma on children's wellbeing and adult behavior.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European Journal of Trauma &amp; Dissociation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(1), p.100237.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Herrero-Roldán, S., León, I., Hernández-Cabrera, J. A. and Rodrigo, M. J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(2021) 'Improving early diagnosis of child neglect for a better response in healthcare settings,'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Children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8(10), p. 859. </w:t>
      </w:r>
      <w:hyperlink r:id="rId7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https://doi.org/10.3390/children8100859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Parker, J. and Jenkins, L., (2021). Helping, sharing, and comforting behaviours in primary school children: The effects of year group and well-being on prosocial behaviour.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Psychreg Journal of Psychology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(1), pp.64-75.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Sameroff, A.J. and Seifer, R., (2021). Accumulation of environmental risk and child mental health. In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Children of poverty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(pp. 233-258). Routledge.</w:t>
      </w:r>
    </w:p>
    <w:sectPr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en"/>
      </w:rPr>
    </w:rPrDefault>
    <w:pPrDefault>
      <w:pPr>
        <w:spacing w:after="240" w:before="240" w:line="36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60" w:before="160" w:lineRule="auto"/>
    </w:pPr>
    <w:rPr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spacing w:line="259" w:lineRule="auto"/>
      <w:jc w:val="left"/>
    </w:pPr>
    <w:rPr>
      <w:b w:val="1"/>
      <w:bCs w:val="1"/>
      <w:color w:val="000000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oi.org/10.3390/children810085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mhz+A7se4E2sZyUBVcooz9d97w==">CgMxLjAyDmgueDhyYm5ucGRwaWJ4OAByITFkQnI3QWRoN1RUaDNjY1JxZU02bVZrMVFMNHhEVTV0SQ==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d6717217-569f-4d2c-86f7-5a4065ad6311</vt:lpwstr>
  </property>
</Properties>
</file>