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74083474"/>
        <w:docPartObj>
          <w:docPartGallery w:val="Cover Pages"/>
          <w:docPartUnique/>
        </w:docPartObj>
      </w:sdtPr>
      <w:sdtEndPr>
        <w:rPr>
          <w:rFonts w:eastAsiaTheme="minorEastAsia"/>
          <w:caps/>
          <w:color w:val="ED7D31" w:themeColor="accent2"/>
          <w:sz w:val="26"/>
          <w:szCs w:val="26"/>
        </w:rPr>
      </w:sdtEndPr>
      <w:sdtContent>
        <w:p w14:paraId="33A9EDAD" w14:textId="4232B8D4" w:rsidR="00833140" w:rsidRDefault="00833140">
          <w:r>
            <w:rPr>
              <w:noProof/>
            </w:rPr>
            <mc:AlternateContent>
              <mc:Choice Requires="wpg">
                <w:drawing>
                  <wp:anchor distT="0" distB="0" distL="114300" distR="114300" simplePos="0" relativeHeight="251659264" behindDoc="0" locked="0" layoutInCell="1" allowOverlap="1" wp14:anchorId="0D509F4A" wp14:editId="68FB9E24">
                    <wp:simplePos x="0" y="0"/>
                    <wp:positionH relativeFrom="page">
                      <wp:align>right</wp:align>
                    </wp:positionH>
                    <wp:positionV relativeFrom="page">
                      <wp:align>top</wp:align>
                    </wp:positionV>
                    <wp:extent cx="3113670" cy="10058400"/>
                    <wp:effectExtent l="0" t="0" r="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6-30T00:00:00Z">
                                      <w:dateFormat w:val="yyyy"/>
                                      <w:lid w:val="en-US"/>
                                      <w:storeMappedDataAs w:val="dateTime"/>
                                      <w:calendar w:val="gregorian"/>
                                    </w:date>
                                  </w:sdtPr>
                                  <w:sdtContent>
                                    <w:p w14:paraId="58E2DD88" w14:textId="7B86C2EE" w:rsidR="00833140" w:rsidRDefault="00833140">
                                      <w:pPr>
                                        <w:pStyle w:val="NoSpacing"/>
                                        <w:rPr>
                                          <w:color w:val="FFFFFF" w:themeColor="background1"/>
                                          <w:sz w:val="96"/>
                                          <w:szCs w:val="96"/>
                                        </w:rPr>
                                      </w:pPr>
                                      <w:r>
                                        <w:rPr>
                                          <w:color w:val="FFFFFF" w:themeColor="background1"/>
                                          <w:sz w:val="96"/>
                                          <w:szCs w:val="96"/>
                                        </w:rPr>
                                        <w:t>2021</w:t>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5989B8" w14:textId="328C7AF3" w:rsidR="00833140" w:rsidRDefault="00833140">
                                      <w:pPr>
                                        <w:pStyle w:val="NoSpacing"/>
                                        <w:spacing w:line="360" w:lineRule="auto"/>
                                        <w:rPr>
                                          <w:color w:val="FFFFFF" w:themeColor="background1"/>
                                        </w:rPr>
                                      </w:pPr>
                                      <w:r>
                                        <w:rPr>
                                          <w:color w:val="FFFFFF" w:themeColor="background1"/>
                                        </w:rPr>
                                        <w:t>Viorica Marinela Bahrii (2020367)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0050D1F" w14:textId="1F072BCB" w:rsidR="00833140" w:rsidRDefault="00833140">
                                      <w:pPr>
                                        <w:pStyle w:val="NoSpacing"/>
                                        <w:spacing w:line="360" w:lineRule="auto"/>
                                        <w:rPr>
                                          <w:color w:val="FFFFFF" w:themeColor="background1"/>
                                        </w:rPr>
                                      </w:pPr>
                                      <w:r>
                                        <w:rPr>
                                          <w:color w:val="FFFFFF" w:themeColor="background1"/>
                                        </w:rPr>
                                        <w:t>Universit</w:t>
                                      </w:r>
                                      <w:r w:rsidR="003C5ECC">
                                        <w:rPr>
                                          <w:color w:val="FFFFFF" w:themeColor="background1"/>
                                        </w:rPr>
                                        <w: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6-30T00:00:00Z">
                                      <w:dateFormat w:val="M/d/yyyy"/>
                                      <w:lid w:val="en-US"/>
                                      <w:storeMappedDataAs w:val="dateTime"/>
                                      <w:calendar w:val="gregorian"/>
                                    </w:date>
                                  </w:sdtPr>
                                  <w:sdtContent>
                                    <w:p w14:paraId="2CD5175C" w14:textId="6EC4AC28" w:rsidR="00833140" w:rsidRDefault="00833140">
                                      <w:pPr>
                                        <w:pStyle w:val="NoSpacing"/>
                                        <w:spacing w:line="360" w:lineRule="auto"/>
                                        <w:rPr>
                                          <w:color w:val="FFFFFF" w:themeColor="background1"/>
                                        </w:rPr>
                                      </w:pPr>
                                      <w:r>
                                        <w:rPr>
                                          <w:color w:val="FFFFFF" w:themeColor="background1"/>
                                        </w:rPr>
                                        <w:t>6/30/2021</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0D509F4A"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" fillcolor="#a8d08d [1945]" stroked="f" strokecolor="white" strokeweight="1pt">
                      <v:fill r:id="rId9"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sz w:val="96"/>
                                <w:szCs w:val="96"/>
                              </w:rPr>
                              <w:alias w:val="Year"/>
                              <w:id w:val="1012341074"/>
                              <w:dataBinding w:prefixMappings="xmlns:ns0='http://schemas.microsoft.com/office/2006/coverPageProps'" w:xpath="/ns0:CoverPageProperties[1]/ns0:PublishDate[1]" w:storeItemID="{55AF091B-3C7A-41E3-B477-F2FDAA23CFDA}"/>
                              <w:date w:fullDate="2021-06-30T00:00:00Z">
                                <w:dateFormat w:val="yyyy"/>
                                <w:lid w:val="en-US"/>
                                <w:storeMappedDataAs w:val="dateTime"/>
                                <w:calendar w:val="gregorian"/>
                              </w:date>
                            </w:sdtPr>
                            <w:sdtContent>
                              <w:p w14:paraId="58E2DD88" w14:textId="7B86C2EE" w:rsidR="00833140" w:rsidRDefault="00833140">
                                <w:pPr>
                                  <w:pStyle w:val="NoSpacing"/>
                                  <w:rPr>
                                    <w:color w:val="FFFFFF" w:themeColor="background1"/>
                                    <w:sz w:val="96"/>
                                    <w:szCs w:val="96"/>
                                  </w:rPr>
                                </w:pPr>
                                <w:r>
                                  <w:rPr>
                                    <w:color w:val="FFFFFF" w:themeColor="background1"/>
                                    <w:sz w:val="96"/>
                                    <w:szCs w:val="96"/>
                                  </w:rPr>
                                  <w:t>2021</w:t>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125989B8" w14:textId="328C7AF3" w:rsidR="00833140" w:rsidRDefault="00833140">
                                <w:pPr>
                                  <w:pStyle w:val="NoSpacing"/>
                                  <w:spacing w:line="360" w:lineRule="auto"/>
                                  <w:rPr>
                                    <w:color w:val="FFFFFF" w:themeColor="background1"/>
                                  </w:rPr>
                                </w:pPr>
                                <w:r>
                                  <w:rPr>
                                    <w:color w:val="FFFFFF" w:themeColor="background1"/>
                                  </w:rPr>
                                  <w:t>Viorica Marinela Bahrii (2020367)</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10050D1F" w14:textId="1F072BCB" w:rsidR="00833140" w:rsidRDefault="00833140">
                                <w:pPr>
                                  <w:pStyle w:val="NoSpacing"/>
                                  <w:spacing w:line="360" w:lineRule="auto"/>
                                  <w:rPr>
                                    <w:color w:val="FFFFFF" w:themeColor="background1"/>
                                  </w:rPr>
                                </w:pPr>
                                <w:r>
                                  <w:rPr>
                                    <w:color w:val="FFFFFF" w:themeColor="background1"/>
                                  </w:rPr>
                                  <w:t>Universit</w:t>
                                </w:r>
                                <w:r w:rsidR="003C5ECC">
                                  <w:rPr>
                                    <w:color w:val="FFFFFF" w:themeColor="background1"/>
                                  </w:rPr>
                                  <w:t>y of Wales Trinity Saint David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1-06-30T00:00:00Z">
                                <w:dateFormat w:val="M/d/yyyy"/>
                                <w:lid w:val="en-US"/>
                                <w:storeMappedDataAs w:val="dateTime"/>
                                <w:calendar w:val="gregorian"/>
                              </w:date>
                            </w:sdtPr>
                            <w:sdtContent>
                              <w:p w14:paraId="2CD5175C" w14:textId="6EC4AC28" w:rsidR="00833140" w:rsidRDefault="00833140">
                                <w:pPr>
                                  <w:pStyle w:val="NoSpacing"/>
                                  <w:spacing w:line="360" w:lineRule="auto"/>
                                  <w:rPr>
                                    <w:color w:val="FFFFFF" w:themeColor="background1"/>
                                  </w:rPr>
                                </w:pPr>
                                <w:r>
                                  <w:rPr>
                                    <w:color w:val="FFFFFF" w:themeColor="background1"/>
                                  </w:rPr>
                                  <w:t>6/30/2021</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17EEB721" wp14:editId="3BF41D9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DC0912" w14:textId="13CC6574" w:rsidR="00833140" w:rsidRDefault="00833140">
                                    <w:pPr>
                                      <w:pStyle w:val="NoSpacing"/>
                                      <w:jc w:val="right"/>
                                      <w:rPr>
                                        <w:color w:val="FFFFFF" w:themeColor="background1"/>
                                        <w:sz w:val="72"/>
                                        <w:szCs w:val="72"/>
                                      </w:rPr>
                                    </w:pPr>
                                    <w:r>
                                      <w:rPr>
                                        <w:color w:val="FFFFFF" w:themeColor="background1"/>
                                        <w:sz w:val="72"/>
                                        <w:szCs w:val="72"/>
                                      </w:rPr>
                                      <w:t>Effective Team working and communication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17EEB721"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DC0912" w14:textId="13CC6574" w:rsidR="00833140" w:rsidRDefault="00833140">
                              <w:pPr>
                                <w:pStyle w:val="NoSpacing"/>
                                <w:jc w:val="right"/>
                                <w:rPr>
                                  <w:color w:val="FFFFFF" w:themeColor="background1"/>
                                  <w:sz w:val="72"/>
                                  <w:szCs w:val="72"/>
                                </w:rPr>
                              </w:pPr>
                              <w:r>
                                <w:rPr>
                                  <w:color w:val="FFFFFF" w:themeColor="background1"/>
                                  <w:sz w:val="72"/>
                                  <w:szCs w:val="72"/>
                                </w:rPr>
                                <w:t>Effective Team working and communication</w:t>
                              </w:r>
                            </w:p>
                          </w:sdtContent>
                        </w:sdt>
                      </w:txbxContent>
                    </v:textbox>
                    <w10:wrap anchorx="page" anchory="page"/>
                  </v:rect>
                </w:pict>
              </mc:Fallback>
            </mc:AlternateContent>
          </w:r>
        </w:p>
        <w:p w14:paraId="10639F4C" w14:textId="140FEE39" w:rsidR="00833140" w:rsidRDefault="00833140">
          <w:pPr>
            <w:rPr>
              <w:rFonts w:eastAsiaTheme="minorEastAsia"/>
              <w:caps/>
              <w:color w:val="ED7D31" w:themeColor="accent2"/>
              <w:sz w:val="26"/>
              <w:szCs w:val="26"/>
              <w:lang w:val="en-US"/>
            </w:rPr>
          </w:pPr>
          <w:r>
            <w:rPr>
              <w:noProof/>
            </w:rPr>
            <w:drawing>
              <wp:anchor distT="0" distB="0" distL="114300" distR="114300" simplePos="0" relativeHeight="251660288" behindDoc="0" locked="0" layoutInCell="0" allowOverlap="1" wp14:anchorId="1F210BD2" wp14:editId="51CF2D76">
                <wp:simplePos x="0" y="0"/>
                <wp:positionH relativeFrom="page">
                  <wp:align>right</wp:align>
                </wp:positionH>
                <wp:positionV relativeFrom="page">
                  <wp:align>center</wp:align>
                </wp:positionV>
                <wp:extent cx="5577840" cy="3702695"/>
                <wp:effectExtent l="0" t="0" r="3810" b="0"/>
                <wp:wrapNone/>
                <wp:docPr id="464" name="Picture 1" descr="A picture of a train in a train station" title="T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otion.jpg"/>
                        <pic:cNvPicPr/>
                      </pic:nvPicPr>
                      <pic:blipFill>
                        <a:blip r:embed="rId10">
                          <a:extLst>
                            <a:ext uri="{28A0092B-C50C-407E-A947-70E740481C1C}">
                              <a14:useLocalDpi xmlns:a14="http://schemas.microsoft.com/office/drawing/2010/main" val="0"/>
                            </a:ext>
                          </a:extLst>
                        </a:blip>
                        <a:stretch>
                          <a:fillRect/>
                        </a:stretch>
                      </pic:blipFill>
                      <pic:spPr>
                        <a:xfrm>
                          <a:off x="0" y="0"/>
                          <a:ext cx="5577840" cy="3702695"/>
                        </a:xfrm>
                        <a:prstGeom prst="rect">
                          <a:avLst/>
                        </a:prstGeom>
                        <a:ln w="12700">
                          <a:noFill/>
                        </a:ln>
                      </pic:spPr>
                    </pic:pic>
                  </a:graphicData>
                </a:graphic>
                <wp14:sizeRelH relativeFrom="margin">
                  <wp14:pctWidth>0</wp14:pctWidth>
                </wp14:sizeRelH>
                <wp14:sizeRelV relativeFrom="margin">
                  <wp14:pctHeight>0</wp14:pctHeight>
                </wp14:sizeRelV>
              </wp:anchor>
            </w:drawing>
          </w:r>
          <w:r>
            <w:rPr>
              <w:rFonts w:eastAsiaTheme="minorEastAsia"/>
              <w:caps/>
              <w:color w:val="ED7D31" w:themeColor="accent2"/>
              <w:sz w:val="26"/>
              <w:szCs w:val="26"/>
            </w:rPr>
            <w:br w:type="page"/>
          </w:r>
        </w:p>
      </w:sdtContent>
    </w:sdt>
    <w:sdt>
      <w:sdtPr>
        <w:id w:val="882521948"/>
        <w:docPartObj>
          <w:docPartGallery w:val="Table of Contents"/>
          <w:docPartUnique/>
        </w:docPartObj>
      </w:sdtPr>
      <w:sdtEndPr>
        <w:rPr>
          <w:rFonts w:asciiTheme="minorHAnsi" w:eastAsiaTheme="minorHAnsi" w:hAnsiTheme="minorHAnsi" w:cstheme="minorBidi"/>
          <w:b/>
          <w:bCs/>
          <w:noProof/>
          <w:color w:val="auto"/>
          <w:sz w:val="22"/>
          <w:szCs w:val="22"/>
          <w:lang w:val="ro-RO"/>
        </w:rPr>
      </w:sdtEndPr>
      <w:sdtContent>
        <w:p w14:paraId="712D5580" w14:textId="25D8FCB6" w:rsidR="00833140" w:rsidRDefault="00833140">
          <w:pPr>
            <w:pStyle w:val="TOCHeading"/>
          </w:pPr>
        </w:p>
        <w:p w14:paraId="776D931B" w14:textId="6DBC32BD" w:rsidR="00833140" w:rsidRDefault="00833140">
          <w:pPr>
            <w:pStyle w:val="TOCHeading"/>
          </w:pPr>
        </w:p>
        <w:p w14:paraId="67F37F1C" w14:textId="2EDA23E4" w:rsidR="00833140" w:rsidRDefault="00833140">
          <w:pPr>
            <w:pStyle w:val="TOCHeading"/>
          </w:pPr>
        </w:p>
        <w:p w14:paraId="019FB766" w14:textId="77777777" w:rsidR="00833140" w:rsidRDefault="00833140">
          <w:pPr>
            <w:pStyle w:val="TOCHeading"/>
          </w:pPr>
        </w:p>
        <w:p w14:paraId="3F20ECBA" w14:textId="111BC3A5" w:rsidR="00833140" w:rsidRDefault="00833140">
          <w:pPr>
            <w:pStyle w:val="TOCHeading"/>
          </w:pPr>
          <w:r>
            <w:t>Table of Contents</w:t>
          </w:r>
        </w:p>
        <w:p w14:paraId="58523EAC" w14:textId="0C43C484" w:rsidR="00833140" w:rsidRDefault="00833140">
          <w:pPr>
            <w:pStyle w:val="TOC1"/>
            <w:tabs>
              <w:tab w:val="right" w:leader="dot" w:pos="9062"/>
            </w:tabs>
            <w:rPr>
              <w:noProof/>
            </w:rPr>
          </w:pPr>
          <w:r>
            <w:fldChar w:fldCharType="begin"/>
          </w:r>
          <w:r>
            <w:instrText xml:space="preserve"> TOC \o "1-3" \h \z \u </w:instrText>
          </w:r>
          <w:r>
            <w:fldChar w:fldCharType="separate"/>
          </w:r>
          <w:hyperlink w:anchor="_Toc75889839" w:history="1">
            <w:r w:rsidRPr="00454E8E">
              <w:rPr>
                <w:rStyle w:val="Hyperlink"/>
                <w:noProof/>
              </w:rPr>
              <w:t>Introduction</w:t>
            </w:r>
            <w:r>
              <w:rPr>
                <w:noProof/>
                <w:webHidden/>
              </w:rPr>
              <w:tab/>
            </w:r>
            <w:r>
              <w:rPr>
                <w:noProof/>
                <w:webHidden/>
              </w:rPr>
              <w:fldChar w:fldCharType="begin"/>
            </w:r>
            <w:r>
              <w:rPr>
                <w:noProof/>
                <w:webHidden/>
              </w:rPr>
              <w:instrText xml:space="preserve"> PAGEREF _Toc75889839 \h </w:instrText>
            </w:r>
            <w:r>
              <w:rPr>
                <w:noProof/>
                <w:webHidden/>
              </w:rPr>
            </w:r>
            <w:r>
              <w:rPr>
                <w:noProof/>
                <w:webHidden/>
              </w:rPr>
              <w:fldChar w:fldCharType="separate"/>
            </w:r>
            <w:r>
              <w:rPr>
                <w:noProof/>
                <w:webHidden/>
              </w:rPr>
              <w:t>2</w:t>
            </w:r>
            <w:r>
              <w:rPr>
                <w:noProof/>
                <w:webHidden/>
              </w:rPr>
              <w:fldChar w:fldCharType="end"/>
            </w:r>
          </w:hyperlink>
        </w:p>
        <w:p w14:paraId="663B1F21" w14:textId="2C122C46" w:rsidR="00833140" w:rsidRDefault="00833140">
          <w:pPr>
            <w:pStyle w:val="TOC1"/>
            <w:tabs>
              <w:tab w:val="right" w:leader="dot" w:pos="9062"/>
            </w:tabs>
            <w:rPr>
              <w:noProof/>
            </w:rPr>
          </w:pPr>
          <w:hyperlink w:anchor="_Toc75889840" w:history="1">
            <w:r w:rsidRPr="00454E8E">
              <w:rPr>
                <w:rStyle w:val="Hyperlink"/>
                <w:noProof/>
              </w:rPr>
              <w:t>Main finding</w:t>
            </w:r>
            <w:r>
              <w:rPr>
                <w:noProof/>
                <w:webHidden/>
              </w:rPr>
              <w:tab/>
            </w:r>
            <w:r>
              <w:rPr>
                <w:noProof/>
                <w:webHidden/>
              </w:rPr>
              <w:fldChar w:fldCharType="begin"/>
            </w:r>
            <w:r>
              <w:rPr>
                <w:noProof/>
                <w:webHidden/>
              </w:rPr>
              <w:instrText xml:space="preserve"> PAGEREF _Toc75889840 \h </w:instrText>
            </w:r>
            <w:r>
              <w:rPr>
                <w:noProof/>
                <w:webHidden/>
              </w:rPr>
            </w:r>
            <w:r>
              <w:rPr>
                <w:noProof/>
                <w:webHidden/>
              </w:rPr>
              <w:fldChar w:fldCharType="separate"/>
            </w:r>
            <w:r>
              <w:rPr>
                <w:noProof/>
                <w:webHidden/>
              </w:rPr>
              <w:t>2</w:t>
            </w:r>
            <w:r>
              <w:rPr>
                <w:noProof/>
                <w:webHidden/>
              </w:rPr>
              <w:fldChar w:fldCharType="end"/>
            </w:r>
          </w:hyperlink>
        </w:p>
        <w:p w14:paraId="0526333F" w14:textId="40426680" w:rsidR="00833140" w:rsidRDefault="00833140">
          <w:pPr>
            <w:pStyle w:val="TOC2"/>
            <w:tabs>
              <w:tab w:val="right" w:leader="dot" w:pos="9062"/>
            </w:tabs>
            <w:rPr>
              <w:noProof/>
            </w:rPr>
          </w:pPr>
          <w:hyperlink w:anchor="_Toc75889841" w:history="1">
            <w:r w:rsidRPr="00454E8E">
              <w:rPr>
                <w:rStyle w:val="Hyperlink"/>
                <w:noProof/>
              </w:rPr>
              <w:t>How the application of teamwork theories (Tuckman and Belbin) can improve teamwork in the organisation detailed in the case above.</w:t>
            </w:r>
            <w:r>
              <w:rPr>
                <w:noProof/>
                <w:webHidden/>
              </w:rPr>
              <w:tab/>
            </w:r>
            <w:r>
              <w:rPr>
                <w:noProof/>
                <w:webHidden/>
              </w:rPr>
              <w:fldChar w:fldCharType="begin"/>
            </w:r>
            <w:r>
              <w:rPr>
                <w:noProof/>
                <w:webHidden/>
              </w:rPr>
              <w:instrText xml:space="preserve"> PAGEREF _Toc75889841 \h </w:instrText>
            </w:r>
            <w:r>
              <w:rPr>
                <w:noProof/>
                <w:webHidden/>
              </w:rPr>
            </w:r>
            <w:r>
              <w:rPr>
                <w:noProof/>
                <w:webHidden/>
              </w:rPr>
              <w:fldChar w:fldCharType="separate"/>
            </w:r>
            <w:r>
              <w:rPr>
                <w:noProof/>
                <w:webHidden/>
              </w:rPr>
              <w:t>2</w:t>
            </w:r>
            <w:r>
              <w:rPr>
                <w:noProof/>
                <w:webHidden/>
              </w:rPr>
              <w:fldChar w:fldCharType="end"/>
            </w:r>
          </w:hyperlink>
        </w:p>
        <w:p w14:paraId="2588ADD6" w14:textId="49C1A043" w:rsidR="00833140" w:rsidRDefault="00833140">
          <w:pPr>
            <w:pStyle w:val="TOC2"/>
            <w:tabs>
              <w:tab w:val="right" w:leader="dot" w:pos="9062"/>
            </w:tabs>
            <w:rPr>
              <w:noProof/>
            </w:rPr>
          </w:pPr>
          <w:hyperlink w:anchor="_Toc75889842" w:history="1">
            <w:r w:rsidRPr="00454E8E">
              <w:rPr>
                <w:rStyle w:val="Hyperlink"/>
                <w:noProof/>
                <w:lang w:val="en-GB"/>
              </w:rPr>
              <w:t>Using the theoretical communication models taught on the course to illustrate your point, explain the importance of two-way communication relevant to the case study scenario.</w:t>
            </w:r>
            <w:r>
              <w:rPr>
                <w:noProof/>
                <w:webHidden/>
              </w:rPr>
              <w:tab/>
            </w:r>
            <w:r>
              <w:rPr>
                <w:noProof/>
                <w:webHidden/>
              </w:rPr>
              <w:fldChar w:fldCharType="begin"/>
            </w:r>
            <w:r>
              <w:rPr>
                <w:noProof/>
                <w:webHidden/>
              </w:rPr>
              <w:instrText xml:space="preserve"> PAGEREF _Toc75889842 \h </w:instrText>
            </w:r>
            <w:r>
              <w:rPr>
                <w:noProof/>
                <w:webHidden/>
              </w:rPr>
            </w:r>
            <w:r>
              <w:rPr>
                <w:noProof/>
                <w:webHidden/>
              </w:rPr>
              <w:fldChar w:fldCharType="separate"/>
            </w:r>
            <w:r>
              <w:rPr>
                <w:noProof/>
                <w:webHidden/>
              </w:rPr>
              <w:t>6</w:t>
            </w:r>
            <w:r>
              <w:rPr>
                <w:noProof/>
                <w:webHidden/>
              </w:rPr>
              <w:fldChar w:fldCharType="end"/>
            </w:r>
          </w:hyperlink>
        </w:p>
        <w:p w14:paraId="0781BC31" w14:textId="132CB85A" w:rsidR="00833140" w:rsidRDefault="00833140">
          <w:pPr>
            <w:pStyle w:val="TOC2"/>
            <w:tabs>
              <w:tab w:val="right" w:leader="dot" w:pos="9062"/>
            </w:tabs>
            <w:rPr>
              <w:noProof/>
            </w:rPr>
          </w:pPr>
          <w:hyperlink w:anchor="_Toc75889843" w:history="1">
            <w:r w:rsidRPr="00454E8E">
              <w:rPr>
                <w:rStyle w:val="Hyperlink"/>
                <w:rFonts w:cstheme="majorHAnsi"/>
                <w:noProof/>
                <w:lang w:val="en-GB"/>
              </w:rPr>
              <w:t>Why effective virtual communication and team working is important?</w:t>
            </w:r>
            <w:r>
              <w:rPr>
                <w:noProof/>
                <w:webHidden/>
              </w:rPr>
              <w:tab/>
            </w:r>
            <w:r>
              <w:rPr>
                <w:noProof/>
                <w:webHidden/>
              </w:rPr>
              <w:fldChar w:fldCharType="begin"/>
            </w:r>
            <w:r>
              <w:rPr>
                <w:noProof/>
                <w:webHidden/>
              </w:rPr>
              <w:instrText xml:space="preserve"> PAGEREF _Toc75889843 \h </w:instrText>
            </w:r>
            <w:r>
              <w:rPr>
                <w:noProof/>
                <w:webHidden/>
              </w:rPr>
            </w:r>
            <w:r>
              <w:rPr>
                <w:noProof/>
                <w:webHidden/>
              </w:rPr>
              <w:fldChar w:fldCharType="separate"/>
            </w:r>
            <w:r>
              <w:rPr>
                <w:noProof/>
                <w:webHidden/>
              </w:rPr>
              <w:t>7</w:t>
            </w:r>
            <w:r>
              <w:rPr>
                <w:noProof/>
                <w:webHidden/>
              </w:rPr>
              <w:fldChar w:fldCharType="end"/>
            </w:r>
          </w:hyperlink>
        </w:p>
        <w:p w14:paraId="171D684A" w14:textId="340F6A9A" w:rsidR="00833140" w:rsidRDefault="00833140">
          <w:pPr>
            <w:pStyle w:val="TOC2"/>
            <w:tabs>
              <w:tab w:val="right" w:leader="dot" w:pos="9062"/>
            </w:tabs>
            <w:rPr>
              <w:noProof/>
            </w:rPr>
          </w:pPr>
          <w:hyperlink w:anchor="_Toc75889844" w:history="1">
            <w:r w:rsidRPr="00454E8E">
              <w:rPr>
                <w:rStyle w:val="Hyperlink"/>
                <w:rFonts w:eastAsia="Arial" w:cstheme="majorHAnsi"/>
                <w:noProof/>
              </w:rPr>
              <w:t>Why effective communication is important for the continued success of the organisation, specific to this case study.</w:t>
            </w:r>
            <w:r>
              <w:rPr>
                <w:noProof/>
                <w:webHidden/>
              </w:rPr>
              <w:tab/>
            </w:r>
            <w:r>
              <w:rPr>
                <w:noProof/>
                <w:webHidden/>
              </w:rPr>
              <w:fldChar w:fldCharType="begin"/>
            </w:r>
            <w:r>
              <w:rPr>
                <w:noProof/>
                <w:webHidden/>
              </w:rPr>
              <w:instrText xml:space="preserve"> PAGEREF _Toc75889844 \h </w:instrText>
            </w:r>
            <w:r>
              <w:rPr>
                <w:noProof/>
                <w:webHidden/>
              </w:rPr>
            </w:r>
            <w:r>
              <w:rPr>
                <w:noProof/>
                <w:webHidden/>
              </w:rPr>
              <w:fldChar w:fldCharType="separate"/>
            </w:r>
            <w:r>
              <w:rPr>
                <w:noProof/>
                <w:webHidden/>
              </w:rPr>
              <w:t>7</w:t>
            </w:r>
            <w:r>
              <w:rPr>
                <w:noProof/>
                <w:webHidden/>
              </w:rPr>
              <w:fldChar w:fldCharType="end"/>
            </w:r>
          </w:hyperlink>
        </w:p>
        <w:p w14:paraId="5E36931B" w14:textId="212761B2" w:rsidR="00833140" w:rsidRDefault="00833140">
          <w:pPr>
            <w:pStyle w:val="TOC2"/>
            <w:tabs>
              <w:tab w:val="right" w:leader="dot" w:pos="9062"/>
            </w:tabs>
            <w:rPr>
              <w:noProof/>
            </w:rPr>
          </w:pPr>
          <w:hyperlink w:anchor="_Toc75889845" w:history="1">
            <w:r w:rsidRPr="00454E8E">
              <w:rPr>
                <w:rStyle w:val="Hyperlink"/>
                <w:rFonts w:eastAsia="Arial" w:cstheme="majorHAnsi"/>
                <w:noProof/>
              </w:rPr>
              <w:t>Provide recommendations</w:t>
            </w:r>
            <w:r>
              <w:rPr>
                <w:noProof/>
                <w:webHidden/>
              </w:rPr>
              <w:tab/>
            </w:r>
            <w:r>
              <w:rPr>
                <w:noProof/>
                <w:webHidden/>
              </w:rPr>
              <w:fldChar w:fldCharType="begin"/>
            </w:r>
            <w:r>
              <w:rPr>
                <w:noProof/>
                <w:webHidden/>
              </w:rPr>
              <w:instrText xml:space="preserve"> PAGEREF _Toc75889845 \h </w:instrText>
            </w:r>
            <w:r>
              <w:rPr>
                <w:noProof/>
                <w:webHidden/>
              </w:rPr>
            </w:r>
            <w:r>
              <w:rPr>
                <w:noProof/>
                <w:webHidden/>
              </w:rPr>
              <w:fldChar w:fldCharType="separate"/>
            </w:r>
            <w:r>
              <w:rPr>
                <w:noProof/>
                <w:webHidden/>
              </w:rPr>
              <w:t>8</w:t>
            </w:r>
            <w:r>
              <w:rPr>
                <w:noProof/>
                <w:webHidden/>
              </w:rPr>
              <w:fldChar w:fldCharType="end"/>
            </w:r>
          </w:hyperlink>
        </w:p>
        <w:p w14:paraId="6EB663CC" w14:textId="4F63C37C" w:rsidR="00833140" w:rsidRDefault="00833140">
          <w:pPr>
            <w:pStyle w:val="TOC2"/>
            <w:tabs>
              <w:tab w:val="right" w:leader="dot" w:pos="9062"/>
            </w:tabs>
            <w:rPr>
              <w:noProof/>
            </w:rPr>
          </w:pPr>
          <w:hyperlink w:anchor="_Toc75889846" w:history="1">
            <w:r w:rsidRPr="00454E8E">
              <w:rPr>
                <w:rStyle w:val="Hyperlink"/>
                <w:noProof/>
                <w:lang w:val="en-GB"/>
              </w:rPr>
              <w:t>Conclusion</w:t>
            </w:r>
            <w:r>
              <w:rPr>
                <w:noProof/>
                <w:webHidden/>
              </w:rPr>
              <w:tab/>
            </w:r>
            <w:r>
              <w:rPr>
                <w:noProof/>
                <w:webHidden/>
              </w:rPr>
              <w:fldChar w:fldCharType="begin"/>
            </w:r>
            <w:r>
              <w:rPr>
                <w:noProof/>
                <w:webHidden/>
              </w:rPr>
              <w:instrText xml:space="preserve"> PAGEREF _Toc75889846 \h </w:instrText>
            </w:r>
            <w:r>
              <w:rPr>
                <w:noProof/>
                <w:webHidden/>
              </w:rPr>
            </w:r>
            <w:r>
              <w:rPr>
                <w:noProof/>
                <w:webHidden/>
              </w:rPr>
              <w:fldChar w:fldCharType="separate"/>
            </w:r>
            <w:r>
              <w:rPr>
                <w:noProof/>
                <w:webHidden/>
              </w:rPr>
              <w:t>8</w:t>
            </w:r>
            <w:r>
              <w:rPr>
                <w:noProof/>
                <w:webHidden/>
              </w:rPr>
              <w:fldChar w:fldCharType="end"/>
            </w:r>
          </w:hyperlink>
        </w:p>
        <w:p w14:paraId="661F8603" w14:textId="18D16BCC" w:rsidR="00833140" w:rsidRDefault="00833140">
          <w:pPr>
            <w:pStyle w:val="TOC2"/>
            <w:tabs>
              <w:tab w:val="right" w:leader="dot" w:pos="9062"/>
            </w:tabs>
            <w:rPr>
              <w:noProof/>
            </w:rPr>
          </w:pPr>
          <w:hyperlink w:anchor="_Toc75889847" w:history="1">
            <w:r w:rsidRPr="00454E8E">
              <w:rPr>
                <w:rStyle w:val="Hyperlink"/>
                <w:noProof/>
                <w:lang w:val="en-GB"/>
              </w:rPr>
              <w:t>Reference</w:t>
            </w:r>
            <w:r>
              <w:rPr>
                <w:noProof/>
                <w:webHidden/>
              </w:rPr>
              <w:tab/>
            </w:r>
            <w:r>
              <w:rPr>
                <w:noProof/>
                <w:webHidden/>
              </w:rPr>
              <w:fldChar w:fldCharType="begin"/>
            </w:r>
            <w:r>
              <w:rPr>
                <w:noProof/>
                <w:webHidden/>
              </w:rPr>
              <w:instrText xml:space="preserve"> PAGEREF _Toc75889847 \h </w:instrText>
            </w:r>
            <w:r>
              <w:rPr>
                <w:noProof/>
                <w:webHidden/>
              </w:rPr>
            </w:r>
            <w:r>
              <w:rPr>
                <w:noProof/>
                <w:webHidden/>
              </w:rPr>
              <w:fldChar w:fldCharType="separate"/>
            </w:r>
            <w:r>
              <w:rPr>
                <w:noProof/>
                <w:webHidden/>
              </w:rPr>
              <w:t>9</w:t>
            </w:r>
            <w:r>
              <w:rPr>
                <w:noProof/>
                <w:webHidden/>
              </w:rPr>
              <w:fldChar w:fldCharType="end"/>
            </w:r>
          </w:hyperlink>
        </w:p>
        <w:p w14:paraId="6D2676AE" w14:textId="35211F0B" w:rsidR="00833140" w:rsidRDefault="00833140">
          <w:r>
            <w:rPr>
              <w:b/>
              <w:bCs/>
              <w:noProof/>
            </w:rPr>
            <w:fldChar w:fldCharType="end"/>
          </w:r>
        </w:p>
      </w:sdtContent>
    </w:sdt>
    <w:p w14:paraId="2F3B0C9C" w14:textId="0EBD81F0" w:rsidR="00833140" w:rsidRDefault="00833140">
      <w:pPr>
        <w:rPr>
          <w:rFonts w:asciiTheme="majorHAnsi" w:eastAsiaTheme="majorEastAsia" w:hAnsiTheme="majorHAnsi" w:cstheme="majorBidi"/>
          <w:color w:val="2F5496" w:themeColor="accent1" w:themeShade="BF"/>
          <w:sz w:val="32"/>
          <w:szCs w:val="32"/>
        </w:rPr>
      </w:pPr>
      <w:r>
        <w:br w:type="page"/>
      </w:r>
    </w:p>
    <w:p w14:paraId="172E81E6" w14:textId="77777777" w:rsidR="00833140" w:rsidRDefault="00833140" w:rsidP="005B1A2C">
      <w:pPr>
        <w:pStyle w:val="Heading1"/>
      </w:pPr>
    </w:p>
    <w:p w14:paraId="781C2CC9" w14:textId="0799B82B" w:rsidR="00AA2678" w:rsidRDefault="005B1A2C" w:rsidP="005B1A2C">
      <w:pPr>
        <w:pStyle w:val="Heading1"/>
      </w:pPr>
      <w:bookmarkStart w:id="0" w:name="_Toc75889839"/>
      <w:r>
        <w:t>Introduction</w:t>
      </w:r>
      <w:bookmarkEnd w:id="0"/>
    </w:p>
    <w:p w14:paraId="241E0B26" w14:textId="2F9E772A" w:rsidR="00623058" w:rsidRDefault="00623058" w:rsidP="00623058"/>
    <w:p w14:paraId="6D4E4F3C" w14:textId="7042ADD9" w:rsidR="00623058" w:rsidRDefault="00623058" w:rsidP="00623058"/>
    <w:p w14:paraId="2AF74A8C"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Effective teamwork is a very important aspect of any company's success. The most important element in developing a team is the communication that helps to develop the skills needed to work with each other.</w:t>
      </w:r>
    </w:p>
    <w:p w14:paraId="6BF39D38"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In my opinion, developing an efficient team in an organization is not an easy task because an effective team must develop the skills necessary for effective communication between them.</w:t>
      </w:r>
    </w:p>
    <w:p w14:paraId="7BE36EAB"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Teamwork is the key to success helping to share tasks and double success.</w:t>
      </w:r>
    </w:p>
    <w:p w14:paraId="5F1983BD"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ABC Technology is a company based in the United Kingdom and offers various IT services for public enterprises but also for smaller enterprises.</w:t>
      </w:r>
    </w:p>
    <w:p w14:paraId="70DFDFF8"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They are working on a new software project but due to the pandemic, the teams will have to communicate virtually to complete the project.</w:t>
      </w:r>
    </w:p>
    <w:p w14:paraId="57A02607" w14:textId="77777777" w:rsidR="00623058" w:rsidRPr="00F70F79" w:rsidRDefault="00623058" w:rsidP="00623058">
      <w:pPr>
        <w:rPr>
          <w:rFonts w:asciiTheme="majorHAnsi" w:hAnsiTheme="majorHAnsi" w:cstheme="majorHAnsi"/>
          <w:sz w:val="28"/>
          <w:szCs w:val="28"/>
        </w:rPr>
      </w:pPr>
      <w:r w:rsidRPr="00F70F79">
        <w:rPr>
          <w:rFonts w:asciiTheme="majorHAnsi" w:hAnsiTheme="majorHAnsi" w:cstheme="majorHAnsi"/>
          <w:sz w:val="28"/>
          <w:szCs w:val="28"/>
        </w:rPr>
        <w:t>In this report we will discuss communication and teamwork skills, how to improve teamwork by applying the theories of Tuckman and Belbin, how important virtual communication is, and why it is important in the success of the organization.</w:t>
      </w:r>
    </w:p>
    <w:p w14:paraId="4914642E" w14:textId="77777777" w:rsidR="00623058" w:rsidRPr="00623058" w:rsidRDefault="00623058" w:rsidP="00623058"/>
    <w:p w14:paraId="432BAB7E" w14:textId="11B836AE" w:rsidR="005B1A2C" w:rsidRDefault="005B1A2C" w:rsidP="005B1A2C">
      <w:pPr>
        <w:pStyle w:val="Heading1"/>
      </w:pPr>
      <w:bookmarkStart w:id="1" w:name="_Toc75889840"/>
      <w:r>
        <w:t>Main finding</w:t>
      </w:r>
      <w:bookmarkEnd w:id="1"/>
    </w:p>
    <w:p w14:paraId="6394BACA" w14:textId="77777777" w:rsidR="00F70F79" w:rsidRPr="00F70F79" w:rsidRDefault="00F70F79" w:rsidP="00F70F79">
      <w:pPr>
        <w:rPr>
          <w:sz w:val="32"/>
          <w:szCs w:val="32"/>
        </w:rPr>
      </w:pPr>
    </w:p>
    <w:p w14:paraId="26499EDC" w14:textId="5BCED0FD" w:rsidR="005B1A2C" w:rsidRPr="00F70F79" w:rsidRDefault="005B1A2C" w:rsidP="005B1A2C">
      <w:pPr>
        <w:pStyle w:val="Heading2"/>
        <w:rPr>
          <w:sz w:val="32"/>
          <w:szCs w:val="32"/>
        </w:rPr>
      </w:pPr>
      <w:bookmarkStart w:id="2" w:name="_Toc75889841"/>
      <w:r w:rsidRPr="00F70F79">
        <w:rPr>
          <w:sz w:val="32"/>
          <w:szCs w:val="32"/>
        </w:rPr>
        <w:t>How the application of teamwork theories (Tuckman and Belbin) can improve teamwork in the organisation detailed in the case above.</w:t>
      </w:r>
      <w:bookmarkEnd w:id="2"/>
    </w:p>
    <w:p w14:paraId="2834728C" w14:textId="7F1B2944" w:rsidR="00F70F79" w:rsidRDefault="00F70F79" w:rsidP="00F70F79"/>
    <w:p w14:paraId="0E4595C7" w14:textId="77777777" w:rsidR="00F70F79" w:rsidRPr="00F70F79" w:rsidRDefault="00F70F79" w:rsidP="00F70F79">
      <w:pPr>
        <w:rPr>
          <w:rFonts w:asciiTheme="majorHAnsi" w:hAnsiTheme="majorHAnsi" w:cstheme="majorHAnsi"/>
          <w:sz w:val="24"/>
          <w:szCs w:val="24"/>
        </w:rPr>
      </w:pPr>
      <w:r w:rsidRPr="00F70F79">
        <w:rPr>
          <w:rFonts w:asciiTheme="majorHAnsi" w:hAnsiTheme="majorHAnsi" w:cstheme="majorHAnsi"/>
          <w:sz w:val="24"/>
          <w:szCs w:val="24"/>
        </w:rPr>
        <w:t>Effective teamwork and communication between the two teams in ABC Technology depend on the approaches that are used to motivate employees.</w:t>
      </w:r>
    </w:p>
    <w:p w14:paraId="1E8FA69F" w14:textId="77777777" w:rsidR="00F70F79" w:rsidRPr="00F70F79" w:rsidRDefault="00F70F79" w:rsidP="00F70F79">
      <w:pPr>
        <w:rPr>
          <w:rFonts w:asciiTheme="majorHAnsi" w:hAnsiTheme="majorHAnsi" w:cstheme="majorHAnsi"/>
          <w:sz w:val="24"/>
          <w:szCs w:val="24"/>
        </w:rPr>
      </w:pPr>
      <w:r w:rsidRPr="00F70F79">
        <w:rPr>
          <w:rFonts w:asciiTheme="majorHAnsi" w:hAnsiTheme="majorHAnsi" w:cstheme="majorHAnsi"/>
          <w:sz w:val="24"/>
          <w:szCs w:val="24"/>
        </w:rPr>
        <w:t>In order for the two teams to carry out the new software project, they must work according to two theories of teamwork in order to successfully carry out the project.</w:t>
      </w:r>
    </w:p>
    <w:p w14:paraId="07F7E580" w14:textId="77777777" w:rsidR="00F70F79" w:rsidRPr="00F70F79" w:rsidRDefault="00F70F79" w:rsidP="00F70F79">
      <w:pPr>
        <w:rPr>
          <w:rFonts w:asciiTheme="majorHAnsi" w:hAnsiTheme="majorHAnsi" w:cstheme="majorHAnsi"/>
          <w:sz w:val="24"/>
          <w:szCs w:val="24"/>
        </w:rPr>
      </w:pPr>
      <w:r w:rsidRPr="00F70F79">
        <w:rPr>
          <w:rFonts w:asciiTheme="majorHAnsi" w:hAnsiTheme="majorHAnsi" w:cstheme="majorHAnsi"/>
          <w:sz w:val="24"/>
          <w:szCs w:val="24"/>
        </w:rPr>
        <w:t>The two models of teamwork are: Dr. Bruce Tuckman and Dr. Meredith Belbin.</w:t>
      </w:r>
    </w:p>
    <w:p w14:paraId="4C2C1AC5" w14:textId="77777777" w:rsidR="00F70F79" w:rsidRPr="00F70F79" w:rsidRDefault="00F70F79" w:rsidP="00F70F79">
      <w:pPr>
        <w:rPr>
          <w:rFonts w:asciiTheme="majorHAnsi" w:hAnsiTheme="majorHAnsi" w:cstheme="majorHAnsi"/>
          <w:sz w:val="24"/>
          <w:szCs w:val="24"/>
        </w:rPr>
      </w:pPr>
      <w:r w:rsidRPr="00F70F79">
        <w:rPr>
          <w:rFonts w:asciiTheme="majorHAnsi" w:hAnsiTheme="majorHAnsi" w:cstheme="majorHAnsi"/>
          <w:b/>
          <w:bCs/>
          <w:sz w:val="32"/>
          <w:szCs w:val="32"/>
        </w:rPr>
        <w:lastRenderedPageBreak/>
        <w:t>Tuckman's model</w:t>
      </w:r>
      <w:r w:rsidRPr="00F70F79">
        <w:rPr>
          <w:rFonts w:asciiTheme="majorHAnsi" w:hAnsiTheme="majorHAnsi" w:cstheme="majorHAnsi"/>
          <w:sz w:val="24"/>
          <w:szCs w:val="24"/>
        </w:rPr>
        <w:t xml:space="preserve"> of team development was published in 1965. It was divided into 4 stages: Forming, Storming, Norming and Performing but later in the 1970s he added a 5th stage called Adjourning.</w:t>
      </w:r>
    </w:p>
    <w:p w14:paraId="500B0FB0" w14:textId="77777777" w:rsidR="00F70F79" w:rsidRPr="00F70F79" w:rsidRDefault="00F70F79" w:rsidP="00F70F79"/>
    <w:p w14:paraId="2020E2D5" w14:textId="4F3B0F4A" w:rsidR="005B1A2C" w:rsidRPr="00F70F79" w:rsidRDefault="005B1A2C" w:rsidP="005B1A2C">
      <w:pPr>
        <w:rPr>
          <w:rFonts w:asciiTheme="majorHAnsi" w:hAnsiTheme="majorHAnsi" w:cstheme="majorHAnsi"/>
          <w:b/>
          <w:bCs/>
          <w:sz w:val="30"/>
          <w:szCs w:val="30"/>
        </w:rPr>
      </w:pPr>
      <w:r w:rsidRPr="00F70F79">
        <w:rPr>
          <w:rFonts w:asciiTheme="majorHAnsi" w:hAnsiTheme="majorHAnsi" w:cstheme="majorHAnsi"/>
          <w:b/>
          <w:bCs/>
          <w:sz w:val="30"/>
          <w:szCs w:val="30"/>
        </w:rPr>
        <w:t>Foarming</w:t>
      </w:r>
    </w:p>
    <w:p w14:paraId="27C67C60" w14:textId="4AA1AE48" w:rsidR="00F70F79" w:rsidRPr="00F70F79" w:rsidRDefault="00F70F79" w:rsidP="005B1A2C">
      <w:pPr>
        <w:rPr>
          <w:rFonts w:asciiTheme="majorHAnsi" w:hAnsiTheme="majorHAnsi" w:cstheme="majorHAnsi"/>
          <w:sz w:val="28"/>
          <w:szCs w:val="28"/>
        </w:rPr>
      </w:pPr>
      <w:r w:rsidRPr="00F70F79">
        <w:rPr>
          <w:rFonts w:asciiTheme="majorHAnsi" w:hAnsiTheme="majorHAnsi" w:cstheme="majorHAnsi"/>
          <w:sz w:val="28"/>
          <w:szCs w:val="28"/>
        </w:rPr>
        <w:t>At this stage it is about the fact that the two teams begin to know each other and begin to learn about new opportunities and challenges and how to begin to abdicate the task in the team. At this stage is the time when teams learn to depend on each other and each member seeks to find out what is expected of him and what his tasks will be. Due to the pandemic, the two teams of ABC Technology will have to practice integration and training exercises and create a strong connection through online.</w:t>
      </w:r>
    </w:p>
    <w:p w14:paraId="7C466AB7" w14:textId="0B2A5D7E" w:rsidR="005B1A2C" w:rsidRDefault="005B1A2C" w:rsidP="005B1A2C">
      <w:pPr>
        <w:rPr>
          <w:rFonts w:asciiTheme="majorHAnsi" w:hAnsiTheme="majorHAnsi" w:cstheme="majorHAnsi"/>
          <w:b/>
          <w:bCs/>
          <w:sz w:val="30"/>
          <w:szCs w:val="30"/>
        </w:rPr>
      </w:pPr>
      <w:r w:rsidRPr="00F70F79">
        <w:rPr>
          <w:rFonts w:asciiTheme="majorHAnsi" w:hAnsiTheme="majorHAnsi" w:cstheme="majorHAnsi"/>
          <w:b/>
          <w:bCs/>
          <w:sz w:val="30"/>
          <w:szCs w:val="30"/>
        </w:rPr>
        <w:t>Storming</w:t>
      </w:r>
    </w:p>
    <w:p w14:paraId="2DCAEB96"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ABC Technology needs to create a process to monitor team progress and complete their tasks.</w:t>
      </w:r>
    </w:p>
    <w:p w14:paraId="5CBCA013"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At this stage, each member of the team will have to express their opinions and try to organize themselves in fulfilling the tasks.</w:t>
      </w:r>
    </w:p>
    <w:p w14:paraId="4B55D6CA"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Teams were used to meeting face to face but due to the lockdown they switched to online meetings and due to the different style of work this led to a conflict between the two teams. It is natural to have conflicts and disagreements between members.</w:t>
      </w:r>
    </w:p>
    <w:p w14:paraId="73514FB6" w14:textId="1D858525" w:rsidR="00F70F79" w:rsidRPr="00F70F79" w:rsidRDefault="00F70F79" w:rsidP="005B1A2C">
      <w:pPr>
        <w:rPr>
          <w:rFonts w:asciiTheme="majorHAnsi" w:hAnsiTheme="majorHAnsi" w:cstheme="majorHAnsi"/>
          <w:sz w:val="28"/>
          <w:szCs w:val="28"/>
        </w:rPr>
      </w:pPr>
      <w:r w:rsidRPr="00F70F79">
        <w:rPr>
          <w:rFonts w:asciiTheme="majorHAnsi" w:hAnsiTheme="majorHAnsi" w:cstheme="majorHAnsi"/>
          <w:sz w:val="28"/>
          <w:szCs w:val="28"/>
        </w:rPr>
        <w:t>In order to move to the next stage in helping the team, each member must have the ability to listen.</w:t>
      </w:r>
    </w:p>
    <w:p w14:paraId="2650CD93" w14:textId="265192D7" w:rsidR="005B1A2C" w:rsidRDefault="005B1A2C" w:rsidP="005B1A2C">
      <w:pPr>
        <w:rPr>
          <w:rFonts w:asciiTheme="majorHAnsi" w:hAnsiTheme="majorHAnsi" w:cstheme="majorHAnsi"/>
          <w:b/>
          <w:bCs/>
          <w:sz w:val="30"/>
          <w:szCs w:val="30"/>
        </w:rPr>
      </w:pPr>
      <w:r w:rsidRPr="00F70F79">
        <w:rPr>
          <w:rFonts w:asciiTheme="majorHAnsi" w:hAnsiTheme="majorHAnsi" w:cstheme="majorHAnsi"/>
          <w:b/>
          <w:bCs/>
          <w:sz w:val="30"/>
          <w:szCs w:val="30"/>
        </w:rPr>
        <w:t>Norming</w:t>
      </w:r>
    </w:p>
    <w:p w14:paraId="227B1700" w14:textId="6820E22A" w:rsidR="00F70F79" w:rsidRPr="00F70F79" w:rsidRDefault="00F70F79" w:rsidP="005B1A2C">
      <w:pPr>
        <w:rPr>
          <w:rFonts w:asciiTheme="majorHAnsi" w:hAnsiTheme="majorHAnsi" w:cstheme="majorHAnsi"/>
          <w:b/>
          <w:bCs/>
          <w:sz w:val="28"/>
          <w:szCs w:val="28"/>
        </w:rPr>
      </w:pPr>
      <w:r w:rsidRPr="00F70F79">
        <w:rPr>
          <w:rFonts w:asciiTheme="majorHAnsi" w:hAnsiTheme="majorHAnsi" w:cstheme="majorHAnsi"/>
          <w:sz w:val="28"/>
          <w:szCs w:val="28"/>
        </w:rPr>
        <w:t>In the nomination stage, the teams start to establish the rules and to have more confidence in them. ABC Technology's superiors need to conduct virtual team building exercises to create a stronger connection between teams. They must encourage each employee, reviewing objectives and assuming responsibilities</w:t>
      </w:r>
      <w:r w:rsidRPr="00F70F79">
        <w:rPr>
          <w:rFonts w:asciiTheme="majorHAnsi" w:hAnsiTheme="majorHAnsi" w:cstheme="majorHAnsi"/>
          <w:sz w:val="28"/>
          <w:szCs w:val="28"/>
        </w:rPr>
        <w:t>.</w:t>
      </w:r>
    </w:p>
    <w:p w14:paraId="789A845E" w14:textId="36FF30E0" w:rsidR="005B1A2C" w:rsidRDefault="005B1A2C" w:rsidP="005B1A2C">
      <w:pPr>
        <w:rPr>
          <w:rFonts w:asciiTheme="majorHAnsi" w:hAnsiTheme="majorHAnsi" w:cstheme="majorHAnsi"/>
          <w:b/>
          <w:bCs/>
          <w:sz w:val="30"/>
          <w:szCs w:val="30"/>
        </w:rPr>
      </w:pPr>
      <w:r w:rsidRPr="00F70F79">
        <w:rPr>
          <w:rFonts w:asciiTheme="majorHAnsi" w:hAnsiTheme="majorHAnsi" w:cstheme="majorHAnsi"/>
          <w:b/>
          <w:bCs/>
          <w:sz w:val="30"/>
          <w:szCs w:val="30"/>
        </w:rPr>
        <w:t>Performing</w:t>
      </w:r>
    </w:p>
    <w:p w14:paraId="7702DF08" w14:textId="648291DB" w:rsidR="00F70F79" w:rsidRPr="00F70F79" w:rsidRDefault="00F70F79" w:rsidP="005B1A2C">
      <w:pPr>
        <w:rPr>
          <w:rFonts w:asciiTheme="majorHAnsi" w:hAnsiTheme="majorHAnsi" w:cstheme="majorHAnsi"/>
          <w:sz w:val="28"/>
          <w:szCs w:val="28"/>
        </w:rPr>
      </w:pPr>
      <w:r w:rsidRPr="00F70F79">
        <w:rPr>
          <w:rFonts w:asciiTheme="majorHAnsi" w:hAnsiTheme="majorHAnsi" w:cstheme="majorHAnsi"/>
          <w:sz w:val="28"/>
          <w:szCs w:val="28"/>
        </w:rPr>
        <w:t xml:space="preserve">In this stage, the team reached high performances. The team members know what they have to do and are much more motivated in trying to get the best results. The company's managers must make more time for the company's </w:t>
      </w:r>
      <w:r w:rsidRPr="00F70F79">
        <w:rPr>
          <w:rFonts w:asciiTheme="majorHAnsi" w:hAnsiTheme="majorHAnsi" w:cstheme="majorHAnsi"/>
          <w:sz w:val="28"/>
          <w:szCs w:val="28"/>
        </w:rPr>
        <w:lastRenderedPageBreak/>
        <w:t>development to stimulate team involvement but also to delegate more tasks and projects.</w:t>
      </w:r>
    </w:p>
    <w:p w14:paraId="4245DACB" w14:textId="67842F9F" w:rsidR="005B1A2C" w:rsidRDefault="005B1A2C" w:rsidP="005B1A2C">
      <w:pPr>
        <w:rPr>
          <w:rFonts w:asciiTheme="majorHAnsi" w:hAnsiTheme="majorHAnsi" w:cstheme="majorHAnsi"/>
          <w:b/>
          <w:bCs/>
          <w:sz w:val="30"/>
          <w:szCs w:val="30"/>
        </w:rPr>
      </w:pPr>
      <w:r w:rsidRPr="00F70F79">
        <w:rPr>
          <w:rFonts w:asciiTheme="majorHAnsi" w:hAnsiTheme="majorHAnsi" w:cstheme="majorHAnsi"/>
          <w:b/>
          <w:bCs/>
          <w:sz w:val="30"/>
          <w:szCs w:val="30"/>
        </w:rPr>
        <w:t>Adjourning</w:t>
      </w:r>
    </w:p>
    <w:p w14:paraId="1B645A84"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In the last stage, the team achieves its goal and the task is successfully completed. From this moment on, the team no longer forms a team and each member goes his own way.</w:t>
      </w:r>
    </w:p>
    <w:p w14:paraId="73F1373E"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This stage is also a time of thanks and celebration for recognizing the team's achievements and how far it has come. Also, increasing the confidence and guidance of employees will lead to reflection and learning of future teams.</w:t>
      </w:r>
    </w:p>
    <w:p w14:paraId="5523E431" w14:textId="77777777" w:rsidR="00F70F79" w:rsidRPr="00F70F79" w:rsidRDefault="00F70F79" w:rsidP="005B1A2C">
      <w:pPr>
        <w:rPr>
          <w:rFonts w:asciiTheme="majorHAnsi" w:hAnsiTheme="majorHAnsi" w:cstheme="majorHAnsi"/>
          <w:b/>
          <w:bCs/>
          <w:sz w:val="30"/>
          <w:szCs w:val="30"/>
        </w:rPr>
      </w:pPr>
    </w:p>
    <w:p w14:paraId="66E97E46" w14:textId="2B49FF9D" w:rsidR="00F70F79" w:rsidRPr="00F70F79" w:rsidRDefault="005B1A2C"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rPr>
        <w:t>Meredith Belbin</w:t>
      </w:r>
      <w:r w:rsidRPr="00F70F79">
        <w:rPr>
          <w:rFonts w:asciiTheme="majorHAnsi" w:hAnsiTheme="majorHAnsi" w:cstheme="majorHAnsi"/>
          <w:b/>
          <w:bCs/>
          <w:sz w:val="30"/>
          <w:szCs w:val="30"/>
          <w:lang w:val="en-GB"/>
        </w:rPr>
        <w:t>’s theory of team roles</w:t>
      </w:r>
      <w:r w:rsidR="00623058" w:rsidRPr="00F70F79">
        <w:rPr>
          <w:rFonts w:asciiTheme="majorHAnsi" w:hAnsiTheme="majorHAnsi" w:cstheme="majorHAnsi"/>
          <w:b/>
          <w:bCs/>
          <w:sz w:val="30"/>
          <w:szCs w:val="30"/>
          <w:lang w:val="en-GB"/>
        </w:rPr>
        <w:t>:</w:t>
      </w:r>
    </w:p>
    <w:p w14:paraId="69EE2076"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Developed in 1981 after many years of study and has become the most accessible and widely used tool to support and strengthen the team and structure the team in 9 roles.</w:t>
      </w:r>
    </w:p>
    <w:p w14:paraId="1BA1C88F" w14:textId="6EEC11C5"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The 9 roles of the team fall into 3 main categories: Think-oriented (Monitor, Specialist, Plant), action-oriented (The Shaper, Implementer, Completion), and people-oriented (Coordinator, Teamwork, Investigator).</w:t>
      </w:r>
    </w:p>
    <w:p w14:paraId="0CA9171C" w14:textId="7172A833"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Monitor</w:t>
      </w:r>
    </w:p>
    <w:p w14:paraId="3589F2D4" w14:textId="77777777" w:rsidR="00F70F79" w:rsidRPr="00F70F79" w:rsidRDefault="00F70F79" w:rsidP="00F70F79">
      <w:pPr>
        <w:rPr>
          <w:rFonts w:asciiTheme="majorHAnsi" w:hAnsiTheme="majorHAnsi" w:cstheme="majorHAnsi"/>
          <w:sz w:val="28"/>
          <w:szCs w:val="28"/>
        </w:rPr>
      </w:pPr>
      <w:r w:rsidRPr="00F70F79">
        <w:rPr>
          <w:rFonts w:asciiTheme="majorHAnsi" w:hAnsiTheme="majorHAnsi" w:cstheme="majorHAnsi"/>
          <w:sz w:val="28"/>
          <w:szCs w:val="28"/>
        </w:rPr>
        <w:t>These types of members make decisions based on facts and rational thinking. They are serious people and well equipped to make impartial decisions. They are critical thinkers and work hard to address the issue in a systematic manner.</w:t>
      </w:r>
    </w:p>
    <w:p w14:paraId="366C3BEE" w14:textId="51DEC439"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Specialist</w:t>
      </w:r>
    </w:p>
    <w:p w14:paraId="6A1AA788" w14:textId="1970FD97"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They are people who are dedicated to work and have the necessary knowledge to complete the work. They are experts in the team and their role is to provide support and technical support to colleagues. They are extremely professional and proud of their knowledge and skills.</w:t>
      </w:r>
    </w:p>
    <w:p w14:paraId="0B03D202" w14:textId="5939269B"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Plant</w:t>
      </w:r>
    </w:p>
    <w:p w14:paraId="3B6CD521" w14:textId="5C8D3719"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The Abc team needs plants to come up with new ideas and analyze them with passion. They are creative and imaginative people but they can often be introverted and they like to work outside the team. They are able to solve the most complex and challenging problems.</w:t>
      </w:r>
    </w:p>
    <w:p w14:paraId="327405C7" w14:textId="30879126"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lastRenderedPageBreak/>
        <w:t>The shaper</w:t>
      </w:r>
    </w:p>
    <w:p w14:paraId="5BD83B31" w14:textId="53BCB553"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The shaper helps shape the team and ensures that it meets deadlines to complete the new software and artificial intelligence project that ABC Technology is working on. The trainers in the team are born leaders who tend to get results and have the strength and courage to face challenges.</w:t>
      </w:r>
    </w:p>
    <w:p w14:paraId="1BF01F35" w14:textId="09852153"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Implementer</w:t>
      </w:r>
    </w:p>
    <w:p w14:paraId="535C1D68" w14:textId="1C6E7DEC"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Implementers are practical people who like to make concrete plans from abstract ideas. In general, they are loyal people of the company and turn ideas into actions and ensure that the team performs tasks quickly and efficiently.</w:t>
      </w:r>
    </w:p>
    <w:p w14:paraId="6D071D2A" w14:textId="1FEF1CAE"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Completion</w:t>
      </w:r>
    </w:p>
    <w:p w14:paraId="483982D9" w14:textId="1DE865DB"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Abc needs these individuals to ensure that the team produces work to the highest standards. They are very busy with deadlines and push the team to ensure that the project is completed on time. They are orderly perfectionists and work to an exceptional standard and expect their colleagues to do the same.</w:t>
      </w:r>
    </w:p>
    <w:p w14:paraId="78ADB18C" w14:textId="615D8C9B"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Coordinator</w:t>
      </w:r>
    </w:p>
    <w:p w14:paraId="5CE804FA" w14:textId="65DF06E5" w:rsidR="00F70F79" w:rsidRPr="00F70F79" w:rsidRDefault="00F70F79" w:rsidP="00623058">
      <w:pPr>
        <w:rPr>
          <w:rFonts w:asciiTheme="majorHAnsi" w:hAnsiTheme="majorHAnsi" w:cstheme="majorHAnsi"/>
          <w:b/>
          <w:bCs/>
          <w:sz w:val="28"/>
          <w:szCs w:val="28"/>
          <w:lang w:val="en-GB"/>
        </w:rPr>
      </w:pPr>
      <w:r w:rsidRPr="00F70F79">
        <w:rPr>
          <w:rFonts w:asciiTheme="majorHAnsi" w:hAnsiTheme="majorHAnsi" w:cstheme="majorHAnsi"/>
          <w:sz w:val="28"/>
          <w:szCs w:val="28"/>
        </w:rPr>
        <w:t>This role refers to people who have the ability to make others work towards a common goal. The role of a coordinator in the ABC Technology team must be interested in his colleagues and recognize their values. They need to be calm, confident, and good people and know-how to help team members reach their full potential.</w:t>
      </w:r>
    </w:p>
    <w:p w14:paraId="6B1DFFE9" w14:textId="3B0946A7"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Teamwork</w:t>
      </w:r>
    </w:p>
    <w:p w14:paraId="6DE83BD9" w14:textId="63480C59" w:rsidR="00F70F79" w:rsidRP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The team worker will provide support within ABC teams and ensure that people work effectively together. They are cooperative, diplomatic and good listeners who seek to avoid conflict in the team car.</w:t>
      </w:r>
    </w:p>
    <w:p w14:paraId="7C7777B0" w14:textId="38186326" w:rsidR="00623058" w:rsidRDefault="00623058" w:rsidP="00623058">
      <w:pPr>
        <w:rPr>
          <w:rFonts w:asciiTheme="majorHAnsi" w:hAnsiTheme="majorHAnsi" w:cstheme="majorHAnsi"/>
          <w:b/>
          <w:bCs/>
          <w:sz w:val="30"/>
          <w:szCs w:val="30"/>
          <w:lang w:val="en-GB"/>
        </w:rPr>
      </w:pPr>
      <w:r w:rsidRPr="00F70F79">
        <w:rPr>
          <w:rFonts w:asciiTheme="majorHAnsi" w:hAnsiTheme="majorHAnsi" w:cstheme="majorHAnsi"/>
          <w:b/>
          <w:bCs/>
          <w:sz w:val="30"/>
          <w:szCs w:val="30"/>
          <w:lang w:val="en-GB"/>
        </w:rPr>
        <w:t>Investigator</w:t>
      </w:r>
    </w:p>
    <w:p w14:paraId="1AA0681F" w14:textId="261F0888" w:rsidR="00F70F79" w:rsidRDefault="00F70F79" w:rsidP="00623058">
      <w:pPr>
        <w:rPr>
          <w:rFonts w:asciiTheme="majorHAnsi" w:hAnsiTheme="majorHAnsi" w:cstheme="majorHAnsi"/>
          <w:sz w:val="28"/>
          <w:szCs w:val="28"/>
        </w:rPr>
      </w:pPr>
      <w:r w:rsidRPr="00F70F79">
        <w:rPr>
          <w:rFonts w:asciiTheme="majorHAnsi" w:hAnsiTheme="majorHAnsi" w:cstheme="majorHAnsi"/>
          <w:sz w:val="28"/>
          <w:szCs w:val="28"/>
        </w:rPr>
        <w:t>Resource investigators are enthusiastic people who help the team achieve its goal. They help the team in building and developing new business contracts. They are also very talented in finding new ideas and opportunities to bring to the team.</w:t>
      </w:r>
    </w:p>
    <w:p w14:paraId="0F971802" w14:textId="77777777" w:rsidR="00AA674D" w:rsidRPr="00F70F79" w:rsidRDefault="00AA674D" w:rsidP="00623058">
      <w:pPr>
        <w:rPr>
          <w:rFonts w:asciiTheme="majorHAnsi" w:hAnsiTheme="majorHAnsi" w:cstheme="majorHAnsi"/>
          <w:sz w:val="28"/>
          <w:szCs w:val="28"/>
        </w:rPr>
      </w:pPr>
    </w:p>
    <w:p w14:paraId="5DAB6FD1" w14:textId="3280CCF5" w:rsidR="00623058" w:rsidRPr="00AA674D" w:rsidRDefault="00623058" w:rsidP="00623058">
      <w:pPr>
        <w:pStyle w:val="Heading2"/>
        <w:rPr>
          <w:sz w:val="32"/>
          <w:szCs w:val="32"/>
          <w:lang w:val="en-GB"/>
        </w:rPr>
      </w:pPr>
      <w:bookmarkStart w:id="3" w:name="_Toc75889842"/>
      <w:r w:rsidRPr="00AA674D">
        <w:rPr>
          <w:sz w:val="32"/>
          <w:szCs w:val="32"/>
          <w:lang w:val="en-GB"/>
        </w:rPr>
        <w:lastRenderedPageBreak/>
        <w:t>Using the theoretical communication models taught on the course to illustrate your point, explain the importance of two-way communication relevant to the case study scenario.</w:t>
      </w:r>
      <w:bookmarkEnd w:id="3"/>
    </w:p>
    <w:p w14:paraId="1243B0BE" w14:textId="49E0256A" w:rsidR="00AA674D" w:rsidRDefault="00AA674D" w:rsidP="00AA674D">
      <w:pPr>
        <w:rPr>
          <w:lang w:val="en-GB"/>
        </w:rPr>
      </w:pPr>
    </w:p>
    <w:p w14:paraId="3F28605E"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Two-way communication helps a person who is the sender to send a message to another person who is the receiver. This is very essential in the business world. This communication helps ABC Technology employees to perform their tasks and have control over team-oriented operations.</w:t>
      </w:r>
    </w:p>
    <w:p w14:paraId="0B05CD25" w14:textId="2C86721F" w:rsid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Over time, various communication theories have been developed to improve communication effectiveness.</w:t>
      </w:r>
    </w:p>
    <w:p w14:paraId="3CD4D984" w14:textId="77777777" w:rsidR="00AA674D" w:rsidRPr="00AA674D" w:rsidRDefault="00AA674D" w:rsidP="00AA674D">
      <w:pPr>
        <w:rPr>
          <w:rFonts w:asciiTheme="majorHAnsi" w:hAnsiTheme="majorHAnsi" w:cstheme="majorHAnsi"/>
          <w:sz w:val="28"/>
          <w:szCs w:val="28"/>
        </w:rPr>
      </w:pPr>
    </w:p>
    <w:p w14:paraId="789BB37E" w14:textId="77777777" w:rsidR="00AA674D" w:rsidRPr="00AA674D" w:rsidRDefault="00AA674D" w:rsidP="00AA674D">
      <w:pPr>
        <w:rPr>
          <w:rFonts w:asciiTheme="majorHAnsi" w:hAnsiTheme="majorHAnsi" w:cstheme="majorHAnsi"/>
          <w:b/>
          <w:bCs/>
          <w:sz w:val="28"/>
          <w:szCs w:val="28"/>
        </w:rPr>
      </w:pPr>
      <w:r w:rsidRPr="00AA674D">
        <w:rPr>
          <w:rFonts w:asciiTheme="majorHAnsi" w:hAnsiTheme="majorHAnsi" w:cstheme="majorHAnsi"/>
          <w:b/>
          <w:bCs/>
          <w:sz w:val="28"/>
          <w:szCs w:val="28"/>
        </w:rPr>
        <w:t>Model Shannon-Weaver</w:t>
      </w:r>
    </w:p>
    <w:p w14:paraId="0841EBAD"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It is one of the most influential models of communication that was designed by Claude Shannon engineer and mathematician and Warren Weaver theorist of communication and was developed in 1949.</w:t>
      </w:r>
    </w:p>
    <w:p w14:paraId="63FB0BE9"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This model contains 5 elements: information source, transmitter, channel, receiver, and destination. This model reflects a communication process that works differently: the source produces a message that contains information reaching the transmitter where encoding is operated, passing through the channel the signal can be distorted by noise and the receiver decodes the message and transmits it to the recipient.</w:t>
      </w:r>
    </w:p>
    <w:p w14:paraId="3104CF19"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b/>
          <w:bCs/>
          <w:sz w:val="28"/>
          <w:szCs w:val="28"/>
        </w:rPr>
        <w:t>Aristotle's model</w:t>
      </w:r>
      <w:r w:rsidRPr="00AA674D">
        <w:rPr>
          <w:rFonts w:asciiTheme="majorHAnsi" w:hAnsiTheme="majorHAnsi" w:cstheme="majorHAnsi"/>
          <w:sz w:val="28"/>
          <w:szCs w:val="28"/>
        </w:rPr>
        <w:t xml:space="preserve"> of communication is the only mode of communication with a strong emphasis on public speaking. The diagram of the model is divided into elements: speech, speaking, occasion, audience, and its effect.</w:t>
      </w:r>
    </w:p>
    <w:p w14:paraId="2089C9AD"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Therefore, senior managers of ABC Technology must follow the 5 elements in order to build a communication system that stimulates work. To improve the critical elements of a good communicator the author specified 3 characteristic elements of communication: ethos, pathos, and logos.</w:t>
      </w:r>
    </w:p>
    <w:p w14:paraId="158EE620" w14:textId="18405746" w:rsid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Two-way communication in organizations is classified horizontally or vertically. When ABC's superior exchanges information with his subordinates, this is called two-way vertical communication. Two-way horizontal communication is when information is exchanged between employees of the same rank or position.</w:t>
      </w:r>
    </w:p>
    <w:p w14:paraId="7760E168" w14:textId="77777777" w:rsidR="00AA674D" w:rsidRPr="00AA674D" w:rsidRDefault="00AA674D" w:rsidP="00AA674D">
      <w:pPr>
        <w:rPr>
          <w:rFonts w:asciiTheme="majorHAnsi" w:hAnsiTheme="majorHAnsi" w:cstheme="majorHAnsi"/>
          <w:sz w:val="28"/>
          <w:szCs w:val="28"/>
        </w:rPr>
      </w:pPr>
    </w:p>
    <w:p w14:paraId="31B51743" w14:textId="5B88E4CB" w:rsidR="00623058" w:rsidRDefault="00623058" w:rsidP="00623058">
      <w:pPr>
        <w:pStyle w:val="Heading2"/>
        <w:rPr>
          <w:rFonts w:cstheme="majorHAnsi"/>
          <w:sz w:val="32"/>
          <w:szCs w:val="32"/>
          <w:lang w:val="en-GB"/>
        </w:rPr>
      </w:pPr>
      <w:bookmarkStart w:id="4" w:name="_Toc75889843"/>
      <w:r w:rsidRPr="00AA674D">
        <w:rPr>
          <w:rFonts w:cstheme="majorHAnsi"/>
          <w:sz w:val="32"/>
          <w:szCs w:val="32"/>
          <w:lang w:val="en-GB"/>
        </w:rPr>
        <w:lastRenderedPageBreak/>
        <w:t>Why effective virtual communication and team working is important?</w:t>
      </w:r>
      <w:bookmarkEnd w:id="4"/>
    </w:p>
    <w:p w14:paraId="2DBE1803" w14:textId="5AB44FD6" w:rsidR="00AA674D" w:rsidRDefault="00AA674D" w:rsidP="00AA674D">
      <w:pPr>
        <w:rPr>
          <w:lang w:val="en-GB"/>
        </w:rPr>
      </w:pPr>
    </w:p>
    <w:p w14:paraId="4F8665B1" w14:textId="77777777"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Effective virtual communication is productive because it helps save money, increases productivity and improves team communication.</w:t>
      </w:r>
    </w:p>
    <w:p w14:paraId="71F81688" w14:textId="3ACA25A2" w:rsidR="00AA674D" w:rsidRPr="00AA674D" w:rsidRDefault="00AA674D" w:rsidP="00AA674D">
      <w:pPr>
        <w:rPr>
          <w:rFonts w:asciiTheme="majorHAnsi" w:hAnsiTheme="majorHAnsi" w:cstheme="majorHAnsi"/>
          <w:sz w:val="28"/>
          <w:szCs w:val="28"/>
        </w:rPr>
      </w:pPr>
      <w:r w:rsidRPr="00AA674D">
        <w:rPr>
          <w:rFonts w:asciiTheme="majorHAnsi" w:hAnsiTheme="majorHAnsi" w:cstheme="majorHAnsi"/>
          <w:sz w:val="28"/>
          <w:szCs w:val="28"/>
        </w:rPr>
        <w:t>Due to the crisis caused by the pandemic, ABC</w:t>
      </w:r>
      <w:r>
        <w:rPr>
          <w:rFonts w:asciiTheme="majorHAnsi" w:hAnsiTheme="majorHAnsi" w:cstheme="majorHAnsi"/>
          <w:sz w:val="28"/>
          <w:szCs w:val="28"/>
        </w:rPr>
        <w:t xml:space="preserve"> Technology </w:t>
      </w:r>
      <w:r w:rsidRPr="00AA674D">
        <w:rPr>
          <w:rFonts w:asciiTheme="majorHAnsi" w:hAnsiTheme="majorHAnsi" w:cstheme="majorHAnsi"/>
          <w:sz w:val="28"/>
          <w:szCs w:val="28"/>
        </w:rPr>
        <w:t xml:space="preserve"> must dramatically reduce costs. To help increase productivity the company must allow employees to work from home in this way will reduce spending on equipment and utilities. Due to the pandemic the two offices they need to consult virtually in order to successfully create the software project. This communication helps to enter the relationship between the two teams and improving their work.</w:t>
      </w:r>
    </w:p>
    <w:p w14:paraId="5267A4B9" w14:textId="77777777" w:rsidR="00AA674D" w:rsidRDefault="00AA674D" w:rsidP="00AA674D">
      <w:pPr>
        <w:rPr>
          <w:lang w:val="en-GB"/>
        </w:rPr>
      </w:pPr>
    </w:p>
    <w:p w14:paraId="121DB1F2" w14:textId="77777777" w:rsidR="00AA674D" w:rsidRPr="00AA674D" w:rsidRDefault="00AA674D" w:rsidP="00AA674D">
      <w:pPr>
        <w:rPr>
          <w:lang w:val="en-GB"/>
        </w:rPr>
      </w:pPr>
    </w:p>
    <w:p w14:paraId="6D631F47" w14:textId="23D02396" w:rsidR="00623058" w:rsidRDefault="00623058" w:rsidP="00623058">
      <w:pPr>
        <w:pStyle w:val="Heading2"/>
        <w:rPr>
          <w:rFonts w:eastAsia="Arial" w:cstheme="majorHAnsi"/>
          <w:sz w:val="32"/>
          <w:szCs w:val="32"/>
        </w:rPr>
      </w:pPr>
      <w:bookmarkStart w:id="5" w:name="_Toc75889844"/>
      <w:r w:rsidRPr="00AA674D">
        <w:rPr>
          <w:rFonts w:eastAsia="Arial" w:cstheme="majorHAnsi"/>
          <w:sz w:val="32"/>
          <w:szCs w:val="32"/>
        </w:rPr>
        <w:t>Why effective communication is important for the continued success</w:t>
      </w:r>
      <w:r w:rsidR="00AA674D">
        <w:rPr>
          <w:rFonts w:eastAsia="Arial" w:cstheme="majorHAnsi"/>
          <w:sz w:val="32"/>
          <w:szCs w:val="32"/>
        </w:rPr>
        <w:t xml:space="preserve"> </w:t>
      </w:r>
      <w:r w:rsidRPr="00AA674D">
        <w:rPr>
          <w:rFonts w:eastAsia="Arial" w:cstheme="majorHAnsi"/>
          <w:sz w:val="32"/>
          <w:szCs w:val="32"/>
        </w:rPr>
        <w:t>of the organisation, specific to this case study.</w:t>
      </w:r>
      <w:bookmarkEnd w:id="5"/>
    </w:p>
    <w:p w14:paraId="02F1F54E" w14:textId="175C7393" w:rsidR="00AA674D" w:rsidRDefault="00AA674D" w:rsidP="00AA674D"/>
    <w:p w14:paraId="47FBA119" w14:textId="77777777" w:rsidR="00AA674D" w:rsidRDefault="00AA674D" w:rsidP="00AA674D">
      <w:pPr>
        <w:spacing w:after="0" w:line="360" w:lineRule="auto"/>
        <w:rPr>
          <w:rFonts w:asciiTheme="majorHAnsi" w:eastAsia="Arial" w:hAnsiTheme="majorHAnsi"/>
          <w:sz w:val="28"/>
          <w:szCs w:val="28"/>
        </w:rPr>
      </w:pPr>
      <w:r w:rsidRPr="00AA674D">
        <w:rPr>
          <w:rFonts w:asciiTheme="majorHAnsi" w:eastAsia="Arial" w:hAnsiTheme="majorHAnsi"/>
          <w:sz w:val="28"/>
          <w:szCs w:val="28"/>
        </w:rPr>
        <w:t>To launch the new software project effective communication plays a vital role between the 2 teams to achieve success. When managers communicate effectively, they are able to adequately inform staff about their responsibilities and what they expect from Also, a good communication skill helps senior managers to provide constructive feedback where they can build better relationships and understand team goals.</w:t>
      </w:r>
    </w:p>
    <w:p w14:paraId="1830E45A" w14:textId="5D6D5FA8" w:rsidR="00AA674D" w:rsidRPr="00AA674D" w:rsidRDefault="00AA674D" w:rsidP="00AA674D">
      <w:pPr>
        <w:spacing w:after="0" w:line="360" w:lineRule="auto"/>
        <w:rPr>
          <w:rFonts w:asciiTheme="majorHAnsi" w:eastAsia="Arial" w:hAnsiTheme="majorHAnsi"/>
          <w:sz w:val="28"/>
          <w:szCs w:val="28"/>
        </w:rPr>
      </w:pPr>
      <w:r w:rsidRPr="00AA674D">
        <w:rPr>
          <w:rFonts w:asciiTheme="majorHAnsi" w:eastAsia="Arial" w:hAnsiTheme="majorHAnsi"/>
          <w:sz w:val="28"/>
          <w:szCs w:val="28"/>
        </w:rPr>
        <w:t>There are also advantages that the Abc company can benefit from by applying efficient communication and which also has a positive effect on the company.</w:t>
      </w:r>
    </w:p>
    <w:p w14:paraId="26B51BC7" w14:textId="3AE16173" w:rsidR="00AA674D" w:rsidRPr="00AA674D" w:rsidRDefault="00AA674D" w:rsidP="00AA674D">
      <w:pPr>
        <w:pStyle w:val="ListParagraph"/>
        <w:numPr>
          <w:ilvl w:val="0"/>
          <w:numId w:val="2"/>
        </w:numPr>
        <w:spacing w:after="0" w:line="360" w:lineRule="auto"/>
        <w:rPr>
          <w:rFonts w:asciiTheme="majorHAnsi" w:eastAsia="Arial" w:hAnsiTheme="majorHAnsi"/>
          <w:sz w:val="28"/>
          <w:szCs w:val="28"/>
        </w:rPr>
      </w:pPr>
      <w:r w:rsidRPr="00AA674D">
        <w:rPr>
          <w:rFonts w:asciiTheme="majorHAnsi" w:eastAsia="Arial" w:hAnsiTheme="majorHAnsi"/>
          <w:sz w:val="28"/>
          <w:szCs w:val="28"/>
        </w:rPr>
        <w:t>high level of trust and commitment</w:t>
      </w:r>
    </w:p>
    <w:p w14:paraId="0CF7634A" w14:textId="334D6325" w:rsidR="00AA674D" w:rsidRPr="00AA674D" w:rsidRDefault="00AA674D" w:rsidP="00AA674D">
      <w:pPr>
        <w:pStyle w:val="ListParagraph"/>
        <w:numPr>
          <w:ilvl w:val="0"/>
          <w:numId w:val="2"/>
        </w:numPr>
        <w:spacing w:after="0" w:line="360" w:lineRule="auto"/>
        <w:rPr>
          <w:rFonts w:asciiTheme="majorHAnsi" w:eastAsia="Arial" w:hAnsiTheme="majorHAnsi"/>
          <w:sz w:val="28"/>
          <w:szCs w:val="28"/>
        </w:rPr>
      </w:pPr>
      <w:r w:rsidRPr="00AA674D">
        <w:rPr>
          <w:rFonts w:asciiTheme="majorHAnsi" w:eastAsia="Arial" w:hAnsiTheme="majorHAnsi"/>
          <w:sz w:val="28"/>
          <w:szCs w:val="28"/>
        </w:rPr>
        <w:t>better relationships at work</w:t>
      </w:r>
    </w:p>
    <w:p w14:paraId="09A8CA34" w14:textId="570343D0" w:rsidR="00AA674D" w:rsidRPr="00AA674D" w:rsidRDefault="00AA674D" w:rsidP="00AA674D">
      <w:pPr>
        <w:pStyle w:val="ListParagraph"/>
        <w:numPr>
          <w:ilvl w:val="0"/>
          <w:numId w:val="2"/>
        </w:numPr>
        <w:spacing w:after="0" w:line="360" w:lineRule="auto"/>
        <w:rPr>
          <w:rFonts w:asciiTheme="majorHAnsi" w:eastAsia="Arial" w:hAnsiTheme="majorHAnsi"/>
          <w:sz w:val="28"/>
          <w:szCs w:val="28"/>
        </w:rPr>
      </w:pPr>
      <w:r w:rsidRPr="00AA674D">
        <w:rPr>
          <w:rFonts w:asciiTheme="majorHAnsi" w:eastAsia="Arial" w:hAnsiTheme="majorHAnsi"/>
          <w:sz w:val="28"/>
          <w:szCs w:val="28"/>
        </w:rPr>
        <w:t>reduced costs</w:t>
      </w:r>
    </w:p>
    <w:p w14:paraId="2B61E8D6" w14:textId="50C2AA12" w:rsidR="00AA674D" w:rsidRPr="00AA674D" w:rsidRDefault="00AA674D" w:rsidP="00AA674D">
      <w:pPr>
        <w:pStyle w:val="ListParagraph"/>
        <w:numPr>
          <w:ilvl w:val="0"/>
          <w:numId w:val="2"/>
        </w:numPr>
        <w:spacing w:after="0" w:line="360" w:lineRule="auto"/>
        <w:rPr>
          <w:rFonts w:asciiTheme="majorHAnsi" w:eastAsia="Arial" w:hAnsiTheme="majorHAnsi"/>
          <w:sz w:val="28"/>
          <w:szCs w:val="28"/>
        </w:rPr>
      </w:pPr>
      <w:r w:rsidRPr="00AA674D">
        <w:rPr>
          <w:rFonts w:asciiTheme="majorHAnsi" w:eastAsia="Arial" w:hAnsiTheme="majorHAnsi"/>
          <w:sz w:val="28"/>
          <w:szCs w:val="28"/>
        </w:rPr>
        <w:t>reducing the lack of work</w:t>
      </w:r>
    </w:p>
    <w:p w14:paraId="662E1934" w14:textId="1B601998" w:rsidR="00AA674D" w:rsidRPr="00AA674D" w:rsidRDefault="00AA674D" w:rsidP="00AA674D">
      <w:pPr>
        <w:pStyle w:val="ListParagraph"/>
        <w:numPr>
          <w:ilvl w:val="0"/>
          <w:numId w:val="2"/>
        </w:numPr>
        <w:spacing w:after="0" w:line="360" w:lineRule="auto"/>
        <w:rPr>
          <w:rFonts w:asciiTheme="majorHAnsi" w:eastAsia="Arial" w:hAnsiTheme="majorHAnsi"/>
          <w:sz w:val="28"/>
          <w:szCs w:val="28"/>
        </w:rPr>
      </w:pPr>
      <w:r w:rsidRPr="00AA674D">
        <w:rPr>
          <w:rFonts w:asciiTheme="majorHAnsi" w:eastAsia="Arial" w:hAnsiTheme="majorHAnsi"/>
          <w:sz w:val="28"/>
          <w:szCs w:val="28"/>
        </w:rPr>
        <w:t>increased productivity.</w:t>
      </w:r>
    </w:p>
    <w:p w14:paraId="50CA97C2" w14:textId="77777777" w:rsidR="00AA674D" w:rsidRPr="00AA674D" w:rsidRDefault="00AA674D" w:rsidP="00AA674D"/>
    <w:p w14:paraId="4DB68190" w14:textId="73756556" w:rsidR="00623058" w:rsidRDefault="00623058" w:rsidP="00623058">
      <w:pPr>
        <w:pStyle w:val="Heading2"/>
        <w:rPr>
          <w:rFonts w:eastAsia="Arial" w:cstheme="majorHAnsi"/>
          <w:sz w:val="32"/>
          <w:szCs w:val="32"/>
        </w:rPr>
      </w:pPr>
      <w:bookmarkStart w:id="6" w:name="_Toc75889845"/>
      <w:r w:rsidRPr="00AA674D">
        <w:rPr>
          <w:rFonts w:eastAsia="Arial" w:cstheme="majorHAnsi"/>
          <w:sz w:val="32"/>
          <w:szCs w:val="32"/>
        </w:rPr>
        <w:lastRenderedPageBreak/>
        <w:t>Provide recommendations</w:t>
      </w:r>
      <w:bookmarkEnd w:id="6"/>
      <w:r w:rsidRPr="00AA674D">
        <w:rPr>
          <w:rFonts w:eastAsia="Arial" w:cstheme="majorHAnsi"/>
          <w:sz w:val="32"/>
          <w:szCs w:val="32"/>
        </w:rPr>
        <w:t xml:space="preserve"> </w:t>
      </w:r>
    </w:p>
    <w:p w14:paraId="79BD9378" w14:textId="78CF4CEA" w:rsidR="00AA674D" w:rsidRDefault="00AA674D" w:rsidP="00AA674D">
      <w:pPr>
        <w:rPr>
          <w:lang w:val="en-GB"/>
        </w:rPr>
      </w:pPr>
    </w:p>
    <w:p w14:paraId="3CC2E8A5"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For a successful project, ABC Technology must apply some strategies to improve effective communication and teamwork.</w:t>
      </w:r>
    </w:p>
    <w:p w14:paraId="1C63DC4F"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 xml:space="preserve">  1) The company must ensure that team members have understood the responsibilities and are satisfied with them.</w:t>
      </w:r>
    </w:p>
    <w:p w14:paraId="3E07786C"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2) To distribute the workload equally according to the performances of each employee.</w:t>
      </w:r>
    </w:p>
    <w:p w14:paraId="3FA3AA24"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3) Teamwork must allow all employees to express their ideas and rely on each other to find effective solutions in finishing the project.</w:t>
      </w:r>
    </w:p>
    <w:p w14:paraId="04C2F7EE"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4) Participating in various communication meetings to help develop employees' skills and gain new knowledge.</w:t>
      </w:r>
    </w:p>
    <w:p w14:paraId="46AE1890" w14:textId="77777777" w:rsidR="00AA674D" w:rsidRDefault="00AA674D" w:rsidP="00AA674D"/>
    <w:p w14:paraId="43C6A39F" w14:textId="77777777" w:rsidR="00AA674D" w:rsidRPr="00AA674D" w:rsidRDefault="00AA674D" w:rsidP="00AA674D">
      <w:pPr>
        <w:rPr>
          <w:lang w:val="en-GB"/>
        </w:rPr>
      </w:pPr>
    </w:p>
    <w:p w14:paraId="3857DC5F" w14:textId="0FB59251" w:rsidR="00623058" w:rsidRPr="00AA674D" w:rsidRDefault="00623058" w:rsidP="00623058">
      <w:pPr>
        <w:pStyle w:val="Heading2"/>
        <w:rPr>
          <w:sz w:val="32"/>
          <w:szCs w:val="32"/>
          <w:lang w:val="en-GB"/>
        </w:rPr>
      </w:pPr>
      <w:bookmarkStart w:id="7" w:name="_Toc75889846"/>
      <w:r w:rsidRPr="00AA674D">
        <w:rPr>
          <w:sz w:val="32"/>
          <w:szCs w:val="32"/>
          <w:lang w:val="en-GB"/>
        </w:rPr>
        <w:t>Conclusion</w:t>
      </w:r>
      <w:bookmarkEnd w:id="7"/>
    </w:p>
    <w:p w14:paraId="43BAD7D6" w14:textId="71F6FF3C" w:rsidR="00AA674D" w:rsidRDefault="00AA674D" w:rsidP="00AA674D">
      <w:pPr>
        <w:rPr>
          <w:lang w:val="en-GB"/>
        </w:rPr>
      </w:pPr>
    </w:p>
    <w:p w14:paraId="00045A5A"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Team communication helps make things very easy and much easier for everyone involved in a project. We must make the most of communication, through meetings, presentations, meetings or any other kind of communication that is at hand, because we must not neglect it even in emergency situations even if we have other important tasks to perform.</w:t>
      </w:r>
    </w:p>
    <w:p w14:paraId="420AE4CB"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From this report we realized that teamwork is very important not only for ABC Technology or to achieve goals more easily and for people to develop their skills and knowledge. Even if some people are different, they need to feel human closeness and they need to feel that they are helped and that they live in harmony at work.</w:t>
      </w:r>
    </w:p>
    <w:p w14:paraId="36F81F22" w14:textId="77777777" w:rsidR="00AA674D" w:rsidRPr="00AA674D" w:rsidRDefault="00AA674D" w:rsidP="00AA674D">
      <w:pPr>
        <w:rPr>
          <w:rFonts w:asciiTheme="majorHAnsi" w:hAnsiTheme="majorHAnsi"/>
          <w:sz w:val="28"/>
          <w:szCs w:val="28"/>
        </w:rPr>
      </w:pPr>
      <w:r w:rsidRPr="00AA674D">
        <w:rPr>
          <w:rFonts w:asciiTheme="majorHAnsi" w:hAnsiTheme="majorHAnsi"/>
          <w:sz w:val="28"/>
          <w:szCs w:val="28"/>
        </w:rPr>
        <w:t>Communication and teamwork help to build a strong team but also to discover the strengths of each member.</w:t>
      </w:r>
    </w:p>
    <w:p w14:paraId="67CF2574" w14:textId="77777777" w:rsidR="00AA674D" w:rsidRDefault="00AA674D" w:rsidP="00AA674D"/>
    <w:p w14:paraId="2BAAA07A" w14:textId="2E35254D" w:rsidR="00AA674D" w:rsidRDefault="00AA674D">
      <w:pPr>
        <w:rPr>
          <w:sz w:val="32"/>
          <w:szCs w:val="32"/>
          <w:lang w:val="en-GB"/>
        </w:rPr>
      </w:pPr>
      <w:r>
        <w:rPr>
          <w:sz w:val="32"/>
          <w:szCs w:val="32"/>
          <w:lang w:val="en-GB"/>
        </w:rPr>
        <w:br w:type="page"/>
      </w:r>
    </w:p>
    <w:p w14:paraId="47E4B87D" w14:textId="77777777" w:rsidR="00AA674D" w:rsidRPr="00AA674D" w:rsidRDefault="00AA674D" w:rsidP="00AA674D">
      <w:pPr>
        <w:rPr>
          <w:sz w:val="32"/>
          <w:szCs w:val="32"/>
          <w:lang w:val="en-GB"/>
        </w:rPr>
      </w:pPr>
    </w:p>
    <w:p w14:paraId="162E3EFA" w14:textId="06DEEEF0" w:rsidR="00623058" w:rsidRDefault="00623058" w:rsidP="00623058">
      <w:pPr>
        <w:pStyle w:val="Heading2"/>
        <w:rPr>
          <w:sz w:val="32"/>
          <w:szCs w:val="32"/>
          <w:lang w:val="en-GB"/>
        </w:rPr>
      </w:pPr>
      <w:bookmarkStart w:id="8" w:name="_Toc75889847"/>
      <w:r w:rsidRPr="00AA674D">
        <w:rPr>
          <w:sz w:val="32"/>
          <w:szCs w:val="32"/>
          <w:lang w:val="en-GB"/>
        </w:rPr>
        <w:t>Reference</w:t>
      </w:r>
      <w:bookmarkEnd w:id="8"/>
    </w:p>
    <w:p w14:paraId="3181162D" w14:textId="403C7D89" w:rsidR="00AA674D" w:rsidRDefault="00AA674D" w:rsidP="00AA674D">
      <w:pPr>
        <w:rPr>
          <w:lang w:val="en-GB"/>
        </w:rPr>
      </w:pPr>
    </w:p>
    <w:p w14:paraId="7F280E97"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Al-Fedaghi, Sabah. (2020). </w:t>
      </w:r>
      <w:r>
        <w:rPr>
          <w:rFonts w:ascii="Source Sans Pro" w:hAnsi="Source Sans Pro"/>
          <w:i/>
          <w:iCs/>
          <w:color w:val="3A3A3A"/>
          <w:sz w:val="23"/>
          <w:szCs w:val="23"/>
          <w:shd w:val="clear" w:color="auto" w:fill="FFFFFF"/>
        </w:rPr>
        <w:t>Underpinning Theories of Software Engineering: Dynamism in Physical Sources of the Shannon Weaver Communication Model</w:t>
      </w:r>
      <w:r>
        <w:rPr>
          <w:rFonts w:ascii="Source Sans Pro" w:hAnsi="Source Sans Pro"/>
          <w:color w:val="3A3A3A"/>
          <w:sz w:val="23"/>
          <w:szCs w:val="23"/>
          <w:shd w:val="clear" w:color="auto" w:fill="FFFFFF"/>
        </w:rPr>
        <w:t>.</w:t>
      </w:r>
    </w:p>
    <w:p w14:paraId="3EC4C0F3" w14:textId="77777777" w:rsidR="00833140" w:rsidRDefault="00833140" w:rsidP="00AA674D">
      <w:pPr>
        <w:rPr>
          <w:rFonts w:ascii="Arial" w:hAnsi="Arial" w:cs="Arial"/>
          <w:color w:val="333333"/>
          <w:sz w:val="21"/>
          <w:szCs w:val="21"/>
          <w:shd w:val="clear" w:color="auto" w:fill="FFFFFF"/>
        </w:rPr>
      </w:pPr>
      <w:r>
        <w:rPr>
          <w:rFonts w:ascii="Arial" w:hAnsi="Arial" w:cs="Arial"/>
          <w:color w:val="333333"/>
          <w:sz w:val="21"/>
          <w:szCs w:val="21"/>
          <w:shd w:val="clear" w:color="auto" w:fill="FFFFFF"/>
        </w:rPr>
        <w:t>Allen, N.J. (</w:t>
      </w:r>
      <w:r>
        <w:rPr>
          <w:rStyle w:val="nlmyear"/>
          <w:rFonts w:ascii="Arial" w:hAnsi="Arial" w:cs="Arial"/>
          <w:color w:val="333333"/>
          <w:sz w:val="21"/>
          <w:szCs w:val="21"/>
          <w:shd w:val="clear" w:color="auto" w:fill="FFFFFF"/>
        </w:rPr>
        <w:t>1996</w:t>
      </w:r>
      <w:r>
        <w:rPr>
          <w:rFonts w:ascii="Arial" w:hAnsi="Arial" w:cs="Arial"/>
          <w:color w:val="333333"/>
          <w:sz w:val="21"/>
          <w:szCs w:val="21"/>
          <w:shd w:val="clear" w:color="auto" w:fill="FFFFFF"/>
        </w:rPr>
        <w:t>). </w:t>
      </w:r>
      <w:r>
        <w:rPr>
          <w:rStyle w:val="nlmarticle-title"/>
          <w:rFonts w:ascii="Arial" w:hAnsi="Arial" w:cs="Arial"/>
          <w:color w:val="333333"/>
          <w:sz w:val="21"/>
          <w:szCs w:val="21"/>
          <w:shd w:val="clear" w:color="auto" w:fill="FFFFFF"/>
        </w:rPr>
        <w:t>Affective reactions to the group and organisation</w:t>
      </w:r>
      <w:r>
        <w:rPr>
          <w:rFonts w:ascii="Arial" w:hAnsi="Arial" w:cs="Arial"/>
          <w:color w:val="333333"/>
          <w:sz w:val="21"/>
          <w:szCs w:val="21"/>
          <w:shd w:val="clear" w:color="auto" w:fill="FFFFFF"/>
        </w:rPr>
        <w:t>. In: West M.A. (ed.), Handbook of Work Group Psychology. </w:t>
      </w:r>
      <w:r>
        <w:rPr>
          <w:rStyle w:val="nlmpublisher-loc"/>
          <w:rFonts w:ascii="Arial" w:hAnsi="Arial" w:cs="Arial"/>
          <w:color w:val="333333"/>
          <w:sz w:val="21"/>
          <w:szCs w:val="21"/>
          <w:shd w:val="clear" w:color="auto" w:fill="FFFFFF"/>
        </w:rPr>
        <w:t>Chichester</w:t>
      </w:r>
      <w:r>
        <w:rPr>
          <w:rFonts w:ascii="Arial" w:hAnsi="Arial" w:cs="Arial"/>
          <w:color w:val="333333"/>
          <w:sz w:val="21"/>
          <w:szCs w:val="21"/>
          <w:shd w:val="clear" w:color="auto" w:fill="FFFFFF"/>
        </w:rPr>
        <w:t>: </w:t>
      </w:r>
      <w:r>
        <w:rPr>
          <w:rStyle w:val="nlmpublisher-name"/>
          <w:rFonts w:ascii="Arial" w:hAnsi="Arial" w:cs="Arial"/>
          <w:color w:val="333333"/>
          <w:sz w:val="21"/>
          <w:szCs w:val="21"/>
          <w:shd w:val="clear" w:color="auto" w:fill="FFFFFF"/>
        </w:rPr>
        <w:t>Wiley</w:t>
      </w:r>
      <w:r>
        <w:rPr>
          <w:rFonts w:ascii="Arial" w:hAnsi="Arial" w:cs="Arial"/>
          <w:color w:val="333333"/>
          <w:sz w:val="21"/>
          <w:szCs w:val="21"/>
          <w:shd w:val="clear" w:color="auto" w:fill="FFFFFF"/>
        </w:rPr>
        <w:t> , pp </w:t>
      </w:r>
      <w:r>
        <w:rPr>
          <w:rStyle w:val="nlmfpage"/>
          <w:rFonts w:ascii="Arial" w:hAnsi="Arial" w:cs="Arial"/>
          <w:color w:val="333333"/>
          <w:sz w:val="21"/>
          <w:szCs w:val="21"/>
          <w:shd w:val="clear" w:color="auto" w:fill="FFFFFF"/>
        </w:rPr>
        <w:t>371</w:t>
      </w:r>
      <w:r>
        <w:rPr>
          <w:rFonts w:ascii="Arial" w:hAnsi="Arial" w:cs="Arial"/>
          <w:color w:val="333333"/>
          <w:sz w:val="21"/>
          <w:szCs w:val="21"/>
          <w:shd w:val="clear" w:color="auto" w:fill="FFFFFF"/>
        </w:rPr>
        <w:t>-</w:t>
      </w:r>
      <w:r>
        <w:rPr>
          <w:rStyle w:val="nlmlpage"/>
          <w:rFonts w:ascii="Arial" w:hAnsi="Arial" w:cs="Arial"/>
          <w:color w:val="333333"/>
          <w:sz w:val="21"/>
          <w:szCs w:val="21"/>
          <w:shd w:val="clear" w:color="auto" w:fill="FFFFFF"/>
        </w:rPr>
        <w:t>396</w:t>
      </w:r>
      <w:r>
        <w:rPr>
          <w:rFonts w:ascii="Arial" w:hAnsi="Arial" w:cs="Arial"/>
          <w:color w:val="333333"/>
          <w:sz w:val="21"/>
          <w:szCs w:val="21"/>
          <w:shd w:val="clear" w:color="auto" w:fill="FFFFFF"/>
        </w:rPr>
        <w:t>.</w:t>
      </w:r>
    </w:p>
    <w:p w14:paraId="1D2AFB21"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Belbin, R. M. (2010). </w:t>
      </w:r>
      <w:r>
        <w:rPr>
          <w:rFonts w:ascii="Source Sans Pro" w:hAnsi="Source Sans Pro"/>
          <w:i/>
          <w:iCs/>
          <w:color w:val="3A3A3A"/>
          <w:sz w:val="23"/>
          <w:szCs w:val="23"/>
          <w:shd w:val="clear" w:color="auto" w:fill="FFFFFF"/>
        </w:rPr>
        <w:t>Team roles at work</w:t>
      </w:r>
      <w:r>
        <w:rPr>
          <w:rFonts w:ascii="Source Sans Pro" w:hAnsi="Source Sans Pro"/>
          <w:color w:val="3A3A3A"/>
          <w:sz w:val="23"/>
          <w:szCs w:val="23"/>
          <w:shd w:val="clear" w:color="auto" w:fill="FFFFFF"/>
        </w:rPr>
        <w:t> (2nd ed.).</w:t>
      </w:r>
    </w:p>
    <w:p w14:paraId="14F0D418" w14:textId="77777777" w:rsidR="00833140" w:rsidRDefault="00833140" w:rsidP="00AA674D">
      <w:pPr>
        <w:rPr>
          <w:rFonts w:ascii="Arial" w:hAnsi="Arial" w:cs="Arial"/>
          <w:color w:val="625454"/>
          <w:shd w:val="clear" w:color="auto" w:fill="FFFFFF"/>
        </w:rPr>
      </w:pPr>
      <w:r>
        <w:rPr>
          <w:rStyle w:val="personname"/>
          <w:rFonts w:ascii="Arial" w:hAnsi="Arial" w:cs="Arial"/>
          <w:color w:val="625454"/>
          <w:shd w:val="clear" w:color="auto" w:fill="FFFFFF"/>
        </w:rPr>
        <w:t>Firth, Nicola C.</w:t>
      </w:r>
      <w:r>
        <w:rPr>
          <w:rFonts w:ascii="Arial" w:hAnsi="Arial" w:cs="Arial"/>
          <w:color w:val="625454"/>
          <w:shd w:val="clear" w:color="auto" w:fill="FFFFFF"/>
        </w:rPr>
        <w:t> (2017) </w:t>
      </w:r>
      <w:r>
        <w:rPr>
          <w:rStyle w:val="Emphasis"/>
          <w:rFonts w:ascii="Arial" w:hAnsi="Arial" w:cs="Arial"/>
          <w:color w:val="625454"/>
          <w:shd w:val="clear" w:color="auto" w:fill="FFFFFF"/>
        </w:rPr>
        <w:t>Communication and Teamwork.</w:t>
      </w:r>
      <w:r>
        <w:rPr>
          <w:rFonts w:ascii="Arial" w:hAnsi="Arial" w:cs="Arial"/>
          <w:color w:val="625454"/>
          <w:shd w:val="clear" w:color="auto" w:fill="FFFFFF"/>
        </w:rPr>
        <w:t> In: Work-based Practice in the Early Years: A guide for students. Routledge, London.</w:t>
      </w:r>
    </w:p>
    <w:p w14:paraId="76054B8C"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Gillis, Scott. (2015). </w:t>
      </w:r>
      <w:r>
        <w:rPr>
          <w:rFonts w:ascii="Source Sans Pro" w:hAnsi="Source Sans Pro"/>
          <w:i/>
          <w:iCs/>
          <w:color w:val="3A3A3A"/>
          <w:sz w:val="23"/>
          <w:szCs w:val="23"/>
          <w:shd w:val="clear" w:color="auto" w:fill="FFFFFF"/>
        </w:rPr>
        <w:t>Comunications interoperability: Assessing, designing, developing, and delivering training to public safety services personnel</w:t>
      </w:r>
      <w:r>
        <w:rPr>
          <w:rFonts w:ascii="Source Sans Pro" w:hAnsi="Source Sans Pro"/>
          <w:color w:val="3A3A3A"/>
          <w:sz w:val="23"/>
          <w:szCs w:val="23"/>
          <w:shd w:val="clear" w:color="auto" w:fill="FFFFFF"/>
        </w:rPr>
        <w:t>. ProQuest Dissertations Publishing.</w:t>
      </w:r>
    </w:p>
    <w:p w14:paraId="443027DB"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Hensley, Lauren, Oaks, D'Arcy, &amp; Janssen, Brian. (2017). Bruce W. Tuckman (1938-2016). </w:t>
      </w:r>
      <w:r>
        <w:rPr>
          <w:rFonts w:ascii="Source Sans Pro" w:hAnsi="Source Sans Pro"/>
          <w:i/>
          <w:iCs/>
          <w:color w:val="3A3A3A"/>
          <w:sz w:val="23"/>
          <w:szCs w:val="23"/>
          <w:shd w:val="clear" w:color="auto" w:fill="FFFFFF"/>
        </w:rPr>
        <w:t>The Journal of Experimental Education</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85</w:t>
      </w:r>
      <w:r>
        <w:rPr>
          <w:rFonts w:ascii="Source Sans Pro" w:hAnsi="Source Sans Pro"/>
          <w:color w:val="3A3A3A"/>
          <w:sz w:val="23"/>
          <w:szCs w:val="23"/>
          <w:shd w:val="clear" w:color="auto" w:fill="FFFFFF"/>
        </w:rPr>
        <w:t xml:space="preserve">(1), 1–2. </w:t>
      </w:r>
      <w:hyperlink r:id="rId11" w:history="1">
        <w:r w:rsidRPr="00FD5929">
          <w:rPr>
            <w:rStyle w:val="Hyperlink"/>
            <w:rFonts w:ascii="Source Sans Pro" w:hAnsi="Source Sans Pro"/>
            <w:sz w:val="23"/>
            <w:szCs w:val="23"/>
            <w:shd w:val="clear" w:color="auto" w:fill="FFFFFF"/>
          </w:rPr>
          <w:t>https://doi.org/10.1080/00220973.2017.1236514</w:t>
        </w:r>
      </w:hyperlink>
    </w:p>
    <w:p w14:paraId="0675C8EA"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McQuail, D., &amp; Windahl, S. (1993). </w:t>
      </w:r>
      <w:r>
        <w:rPr>
          <w:rFonts w:ascii="Source Sans Pro" w:hAnsi="Source Sans Pro"/>
          <w:i/>
          <w:iCs/>
          <w:color w:val="3A3A3A"/>
          <w:sz w:val="23"/>
          <w:szCs w:val="23"/>
          <w:shd w:val="clear" w:color="auto" w:fill="FFFFFF"/>
        </w:rPr>
        <w:t>Communication models: for the study of mass communications</w:t>
      </w:r>
      <w:r>
        <w:rPr>
          <w:rFonts w:ascii="Source Sans Pro" w:hAnsi="Source Sans Pro"/>
          <w:color w:val="3A3A3A"/>
          <w:sz w:val="23"/>
          <w:szCs w:val="23"/>
          <w:shd w:val="clear" w:color="auto" w:fill="FFFFFF"/>
        </w:rPr>
        <w:t> (2nd ed.). Longman.</w:t>
      </w:r>
    </w:p>
    <w:p w14:paraId="6FA97001"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Schatz, Enid, Angotti, Nicole, Madhavan, Sangeetha, &amp; Sennott, Christie. (2015). Working with teams of “insiders” </w:t>
      </w:r>
      <w:r>
        <w:rPr>
          <w:rFonts w:ascii="Source Sans Pro" w:hAnsi="Source Sans Pro"/>
          <w:i/>
          <w:iCs/>
          <w:color w:val="3A3A3A"/>
          <w:sz w:val="23"/>
          <w:szCs w:val="23"/>
          <w:shd w:val="clear" w:color="auto" w:fill="FFFFFF"/>
        </w:rPr>
        <w:t>Demographic Research</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32</w:t>
      </w:r>
      <w:r>
        <w:rPr>
          <w:rFonts w:ascii="Source Sans Pro" w:hAnsi="Source Sans Pro"/>
          <w:color w:val="3A3A3A"/>
          <w:sz w:val="23"/>
          <w:szCs w:val="23"/>
          <w:shd w:val="clear" w:color="auto" w:fill="FFFFFF"/>
        </w:rPr>
        <w:t xml:space="preserve">, 369–396. </w:t>
      </w:r>
      <w:hyperlink r:id="rId12" w:history="1">
        <w:r w:rsidRPr="00FD5929">
          <w:rPr>
            <w:rStyle w:val="Hyperlink"/>
            <w:rFonts w:ascii="Source Sans Pro" w:hAnsi="Source Sans Pro"/>
            <w:sz w:val="23"/>
            <w:szCs w:val="23"/>
            <w:shd w:val="clear" w:color="auto" w:fill="FFFFFF"/>
          </w:rPr>
          <w:t>https://doi.org/10.4054/DemRes.2015.32.12</w:t>
        </w:r>
      </w:hyperlink>
    </w:p>
    <w:p w14:paraId="523ABCA4" w14:textId="77777777" w:rsidR="00833140" w:rsidRDefault="00833140" w:rsidP="00AA674D">
      <w:pPr>
        <w:rPr>
          <w:rFonts w:ascii="Arial" w:hAnsi="Arial" w:cs="Arial"/>
          <w:color w:val="333333"/>
          <w:sz w:val="21"/>
          <w:szCs w:val="21"/>
          <w:shd w:val="clear" w:color="auto" w:fill="FFFFFF"/>
        </w:rPr>
      </w:pPr>
      <w:r w:rsidRPr="00AA674D">
        <w:rPr>
          <w:rFonts w:ascii="Arial" w:hAnsi="Arial" w:cs="Arial"/>
          <w:color w:val="333333"/>
          <w:sz w:val="21"/>
          <w:szCs w:val="21"/>
          <w:shd w:val="clear" w:color="auto" w:fill="FFFFFF"/>
        </w:rPr>
        <w:t>The structure of Belbin's team roles - Fisher - 1998 - Journal of Occupational and Organizational Psychology - Wiley Online Library</w:t>
      </w:r>
    </w:p>
    <w:p w14:paraId="3263B72C"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Wheelan, S. A. (1999). </w:t>
      </w:r>
      <w:r>
        <w:rPr>
          <w:rFonts w:ascii="Source Sans Pro" w:hAnsi="Source Sans Pro"/>
          <w:i/>
          <w:iCs/>
          <w:color w:val="3A3A3A"/>
          <w:sz w:val="23"/>
          <w:szCs w:val="23"/>
          <w:shd w:val="clear" w:color="auto" w:fill="FFFFFF"/>
        </w:rPr>
        <w:t>Creating effective teams : a guide for members and leaders</w:t>
      </w:r>
      <w:r>
        <w:rPr>
          <w:rFonts w:ascii="Source Sans Pro" w:hAnsi="Source Sans Pro"/>
          <w:color w:val="3A3A3A"/>
          <w:sz w:val="23"/>
          <w:szCs w:val="23"/>
          <w:shd w:val="clear" w:color="auto" w:fill="FFFFFF"/>
        </w:rPr>
        <w:t>. SAGE.</w:t>
      </w:r>
    </w:p>
    <w:p w14:paraId="3676D36C" w14:textId="77777777" w:rsidR="00833140" w:rsidRDefault="00833140" w:rsidP="00AA674D">
      <w:pPr>
        <w:rPr>
          <w:rFonts w:ascii="Source Sans Pro" w:hAnsi="Source Sans Pro"/>
          <w:color w:val="3A3A3A"/>
          <w:sz w:val="23"/>
          <w:szCs w:val="23"/>
          <w:shd w:val="clear" w:color="auto" w:fill="FFFFFF"/>
        </w:rPr>
      </w:pPr>
      <w:r>
        <w:rPr>
          <w:rFonts w:ascii="Source Sans Pro" w:hAnsi="Source Sans Pro"/>
          <w:color w:val="3A3A3A"/>
          <w:sz w:val="23"/>
          <w:szCs w:val="23"/>
          <w:shd w:val="clear" w:color="auto" w:fill="FFFFFF"/>
        </w:rPr>
        <w:t>Wojahn, Rafaele Matte, Rados, Gregório Jean Varvakis, &amp; Trzeciak, Dorzeli Salete. (2017). Knowledge, creativity and organizational performance: An investigation in information and comunication technology companies. </w:t>
      </w:r>
      <w:r>
        <w:rPr>
          <w:rFonts w:ascii="Source Sans Pro" w:hAnsi="Source Sans Pro"/>
          <w:i/>
          <w:iCs/>
          <w:color w:val="3A3A3A"/>
          <w:sz w:val="23"/>
          <w:szCs w:val="23"/>
          <w:shd w:val="clear" w:color="auto" w:fill="FFFFFF"/>
        </w:rPr>
        <w:t>Revista Eletrônica de Ciência Administrativa</w:t>
      </w:r>
      <w:r>
        <w:rPr>
          <w:rFonts w:ascii="Source Sans Pro" w:hAnsi="Source Sans Pro"/>
          <w:color w:val="3A3A3A"/>
          <w:sz w:val="23"/>
          <w:szCs w:val="23"/>
          <w:shd w:val="clear" w:color="auto" w:fill="FFFFFF"/>
        </w:rPr>
        <w:t>, </w:t>
      </w:r>
      <w:r>
        <w:rPr>
          <w:rFonts w:ascii="Source Sans Pro" w:hAnsi="Source Sans Pro"/>
          <w:i/>
          <w:iCs/>
          <w:color w:val="3A3A3A"/>
          <w:sz w:val="23"/>
          <w:szCs w:val="23"/>
          <w:shd w:val="clear" w:color="auto" w:fill="FFFFFF"/>
        </w:rPr>
        <w:t>16</w:t>
      </w:r>
      <w:r>
        <w:rPr>
          <w:rFonts w:ascii="Source Sans Pro" w:hAnsi="Source Sans Pro"/>
          <w:color w:val="3A3A3A"/>
          <w:sz w:val="23"/>
          <w:szCs w:val="23"/>
          <w:shd w:val="clear" w:color="auto" w:fill="FFFFFF"/>
        </w:rPr>
        <w:t xml:space="preserve">(3), 197–212. </w:t>
      </w:r>
      <w:hyperlink r:id="rId13" w:history="1">
        <w:r w:rsidRPr="00FD5929">
          <w:rPr>
            <w:rStyle w:val="Hyperlink"/>
            <w:rFonts w:ascii="Source Sans Pro" w:hAnsi="Source Sans Pro"/>
            <w:sz w:val="23"/>
            <w:szCs w:val="23"/>
            <w:shd w:val="clear" w:color="auto" w:fill="FFFFFF"/>
          </w:rPr>
          <w:t>https://doi.org/10.21529/RECADM.2017013</w:t>
        </w:r>
      </w:hyperlink>
    </w:p>
    <w:p w14:paraId="5B4A4742" w14:textId="77777777" w:rsidR="00833140" w:rsidRDefault="00833140" w:rsidP="00AA674D">
      <w:pPr>
        <w:rPr>
          <w:rFonts w:ascii="Arial" w:hAnsi="Arial" w:cs="Arial"/>
          <w:color w:val="333333"/>
          <w:sz w:val="21"/>
          <w:szCs w:val="21"/>
          <w:shd w:val="clear" w:color="auto" w:fill="FFFFFF"/>
        </w:rPr>
      </w:pPr>
    </w:p>
    <w:p w14:paraId="2A2E373D" w14:textId="77777777" w:rsidR="00AA674D" w:rsidRPr="00AA674D" w:rsidRDefault="00AA674D" w:rsidP="00AA674D">
      <w:pPr>
        <w:rPr>
          <w:lang w:val="en-GB"/>
        </w:rPr>
      </w:pPr>
    </w:p>
    <w:sectPr w:rsidR="00AA674D" w:rsidRPr="00AA674D" w:rsidSect="00833140">
      <w:footerReference w:type="default" r:id="rId14"/>
      <w:pgSz w:w="11906" w:h="16838"/>
      <w:pgMar w:top="1417" w:right="1417" w:bottom="1417" w:left="1417"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C4D2A8" w14:textId="77777777" w:rsidR="002D47D4" w:rsidRDefault="002D47D4" w:rsidP="00833140">
      <w:pPr>
        <w:spacing w:after="0" w:line="240" w:lineRule="auto"/>
      </w:pPr>
      <w:r>
        <w:separator/>
      </w:r>
    </w:p>
  </w:endnote>
  <w:endnote w:type="continuationSeparator" w:id="0">
    <w:p w14:paraId="733B4CBD" w14:textId="77777777" w:rsidR="002D47D4" w:rsidRDefault="002D47D4" w:rsidP="00833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81145"/>
      <w:docPartObj>
        <w:docPartGallery w:val="Page Numbers (Bottom of Page)"/>
        <w:docPartUnique/>
      </w:docPartObj>
    </w:sdtPr>
    <w:sdtEndPr>
      <w:rPr>
        <w:noProof/>
      </w:rPr>
    </w:sdtEndPr>
    <w:sdtContent>
      <w:p w14:paraId="3E7E2B71" w14:textId="77777777" w:rsidR="00833140" w:rsidRDefault="008331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40CCCD" w14:textId="77777777" w:rsidR="00833140" w:rsidRDefault="008331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039366" w14:textId="77777777" w:rsidR="002D47D4" w:rsidRDefault="002D47D4" w:rsidP="00833140">
      <w:pPr>
        <w:spacing w:after="0" w:line="240" w:lineRule="auto"/>
      </w:pPr>
      <w:r>
        <w:separator/>
      </w:r>
    </w:p>
  </w:footnote>
  <w:footnote w:type="continuationSeparator" w:id="0">
    <w:p w14:paraId="22897F33" w14:textId="77777777" w:rsidR="002D47D4" w:rsidRDefault="002D47D4" w:rsidP="00833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D9791F"/>
    <w:multiLevelType w:val="hybridMultilevel"/>
    <w:tmpl w:val="E9666DCE"/>
    <w:lvl w:ilvl="0" w:tplc="04180001">
      <w:start w:val="1"/>
      <w:numFmt w:val="bullet"/>
      <w:lvlText w:val=""/>
      <w:lvlJc w:val="left"/>
      <w:pPr>
        <w:ind w:left="720" w:hanging="360"/>
      </w:pPr>
      <w:rPr>
        <w:rFonts w:ascii="Symbol" w:hAnsi="Symbol"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 w15:restartNumberingAfterBreak="0">
    <w:nsid w:val="6B310FFF"/>
    <w:multiLevelType w:val="hybridMultilevel"/>
    <w:tmpl w:val="CFEC0D2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num w:numId="1">
    <w:abstractNumId w:val="1"/>
    <w:lvlOverride w:ilvl="0"/>
    <w:lvlOverride w:ilvl="1"/>
    <w:lvlOverride w:ilvl="2"/>
    <w:lvlOverride w:ilvl="3"/>
    <w:lvlOverride w:ilvl="4"/>
    <w:lvlOverride w:ilvl="5"/>
    <w:lvlOverride w:ilvl="6"/>
    <w:lvlOverride w:ilvl="7"/>
    <w:lvlOverride w:ilvl="8"/>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zQxMzEzsDC3NDQ1MLBQ0lEKTi0uzszPAykwrAUANZbXvSwAAAA="/>
  </w:docVars>
  <w:rsids>
    <w:rsidRoot w:val="00EE4F89"/>
    <w:rsid w:val="002D47D4"/>
    <w:rsid w:val="003C5ECC"/>
    <w:rsid w:val="005B1A2C"/>
    <w:rsid w:val="00623058"/>
    <w:rsid w:val="00833140"/>
    <w:rsid w:val="008809CE"/>
    <w:rsid w:val="00AA2678"/>
    <w:rsid w:val="00AA674D"/>
    <w:rsid w:val="00EE4F89"/>
    <w:rsid w:val="00F70F79"/>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7A660"/>
  <w15:chartTrackingRefBased/>
  <w15:docId w15:val="{045B5B32-CB99-40AC-A954-62187BD71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1A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B1A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B1A2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1A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B1A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B1A2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AA674D"/>
    <w:pPr>
      <w:ind w:left="720"/>
      <w:contextualSpacing/>
    </w:pPr>
  </w:style>
  <w:style w:type="character" w:customStyle="1" w:styleId="personname">
    <w:name w:val="person_name"/>
    <w:basedOn w:val="DefaultParagraphFont"/>
    <w:rsid w:val="00AA674D"/>
  </w:style>
  <w:style w:type="character" w:styleId="Emphasis">
    <w:name w:val="Emphasis"/>
    <w:basedOn w:val="DefaultParagraphFont"/>
    <w:uiPriority w:val="20"/>
    <w:qFormat/>
    <w:rsid w:val="00AA674D"/>
    <w:rPr>
      <w:i/>
      <w:iCs/>
    </w:rPr>
  </w:style>
  <w:style w:type="character" w:styleId="Hyperlink">
    <w:name w:val="Hyperlink"/>
    <w:basedOn w:val="DefaultParagraphFont"/>
    <w:uiPriority w:val="99"/>
    <w:unhideWhenUsed/>
    <w:rsid w:val="00AA674D"/>
    <w:rPr>
      <w:color w:val="0563C1" w:themeColor="hyperlink"/>
      <w:u w:val="single"/>
    </w:rPr>
  </w:style>
  <w:style w:type="character" w:styleId="UnresolvedMention">
    <w:name w:val="Unresolved Mention"/>
    <w:basedOn w:val="DefaultParagraphFont"/>
    <w:uiPriority w:val="99"/>
    <w:semiHidden/>
    <w:unhideWhenUsed/>
    <w:rsid w:val="00AA674D"/>
    <w:rPr>
      <w:color w:val="605E5C"/>
      <w:shd w:val="clear" w:color="auto" w:fill="E1DFDD"/>
    </w:rPr>
  </w:style>
  <w:style w:type="character" w:customStyle="1" w:styleId="nlmyear">
    <w:name w:val="nlm_year"/>
    <w:basedOn w:val="DefaultParagraphFont"/>
    <w:rsid w:val="00AA674D"/>
  </w:style>
  <w:style w:type="character" w:customStyle="1" w:styleId="nlmarticle-title">
    <w:name w:val="nlm_article-title"/>
    <w:basedOn w:val="DefaultParagraphFont"/>
    <w:rsid w:val="00AA674D"/>
  </w:style>
  <w:style w:type="character" w:customStyle="1" w:styleId="nlmpublisher-loc">
    <w:name w:val="nlm_publisher-loc"/>
    <w:basedOn w:val="DefaultParagraphFont"/>
    <w:rsid w:val="00AA674D"/>
  </w:style>
  <w:style w:type="character" w:customStyle="1" w:styleId="nlmpublisher-name">
    <w:name w:val="nlm_publisher-name"/>
    <w:basedOn w:val="DefaultParagraphFont"/>
    <w:rsid w:val="00AA674D"/>
  </w:style>
  <w:style w:type="character" w:customStyle="1" w:styleId="nlmfpage">
    <w:name w:val="nlm_fpage"/>
    <w:basedOn w:val="DefaultParagraphFont"/>
    <w:rsid w:val="00AA674D"/>
  </w:style>
  <w:style w:type="character" w:customStyle="1" w:styleId="nlmlpage">
    <w:name w:val="nlm_lpage"/>
    <w:basedOn w:val="DefaultParagraphFont"/>
    <w:rsid w:val="00AA674D"/>
  </w:style>
  <w:style w:type="paragraph" w:styleId="TOCHeading">
    <w:name w:val="TOC Heading"/>
    <w:basedOn w:val="Heading1"/>
    <w:next w:val="Normal"/>
    <w:uiPriority w:val="39"/>
    <w:unhideWhenUsed/>
    <w:qFormat/>
    <w:rsid w:val="00833140"/>
    <w:pPr>
      <w:outlineLvl w:val="9"/>
    </w:pPr>
    <w:rPr>
      <w:lang w:val="en-US"/>
    </w:rPr>
  </w:style>
  <w:style w:type="paragraph" w:styleId="TOC1">
    <w:name w:val="toc 1"/>
    <w:basedOn w:val="Normal"/>
    <w:next w:val="Normal"/>
    <w:autoRedefine/>
    <w:uiPriority w:val="39"/>
    <w:unhideWhenUsed/>
    <w:rsid w:val="00833140"/>
    <w:pPr>
      <w:spacing w:after="100"/>
    </w:pPr>
  </w:style>
  <w:style w:type="paragraph" w:styleId="TOC2">
    <w:name w:val="toc 2"/>
    <w:basedOn w:val="Normal"/>
    <w:next w:val="Normal"/>
    <w:autoRedefine/>
    <w:uiPriority w:val="39"/>
    <w:unhideWhenUsed/>
    <w:rsid w:val="00833140"/>
    <w:pPr>
      <w:spacing w:after="100"/>
      <w:ind w:left="220"/>
    </w:pPr>
  </w:style>
  <w:style w:type="paragraph" w:styleId="Header">
    <w:name w:val="header"/>
    <w:basedOn w:val="Normal"/>
    <w:link w:val="HeaderChar"/>
    <w:uiPriority w:val="99"/>
    <w:unhideWhenUsed/>
    <w:rsid w:val="00833140"/>
    <w:pPr>
      <w:tabs>
        <w:tab w:val="center" w:pos="4536"/>
        <w:tab w:val="right" w:pos="9072"/>
      </w:tabs>
      <w:spacing w:after="0" w:line="240" w:lineRule="auto"/>
    </w:pPr>
  </w:style>
  <w:style w:type="character" w:customStyle="1" w:styleId="HeaderChar">
    <w:name w:val="Header Char"/>
    <w:basedOn w:val="DefaultParagraphFont"/>
    <w:link w:val="Header"/>
    <w:uiPriority w:val="99"/>
    <w:rsid w:val="00833140"/>
  </w:style>
  <w:style w:type="paragraph" w:styleId="Footer">
    <w:name w:val="footer"/>
    <w:basedOn w:val="Normal"/>
    <w:link w:val="FooterChar"/>
    <w:uiPriority w:val="99"/>
    <w:unhideWhenUsed/>
    <w:rsid w:val="00833140"/>
    <w:pPr>
      <w:tabs>
        <w:tab w:val="center" w:pos="4536"/>
        <w:tab w:val="right" w:pos="9072"/>
      </w:tabs>
      <w:spacing w:after="0" w:line="240" w:lineRule="auto"/>
    </w:pPr>
  </w:style>
  <w:style w:type="character" w:customStyle="1" w:styleId="FooterChar">
    <w:name w:val="Footer Char"/>
    <w:basedOn w:val="DefaultParagraphFont"/>
    <w:link w:val="Footer"/>
    <w:uiPriority w:val="99"/>
    <w:rsid w:val="00833140"/>
  </w:style>
  <w:style w:type="paragraph" w:styleId="NoSpacing">
    <w:name w:val="No Spacing"/>
    <w:link w:val="NoSpacingChar"/>
    <w:uiPriority w:val="1"/>
    <w:qFormat/>
    <w:rsid w:val="0083314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3314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71245">
      <w:bodyDiv w:val="1"/>
      <w:marLeft w:val="0"/>
      <w:marRight w:val="0"/>
      <w:marTop w:val="0"/>
      <w:marBottom w:val="0"/>
      <w:divBdr>
        <w:top w:val="none" w:sz="0" w:space="0" w:color="auto"/>
        <w:left w:val="none" w:sz="0" w:space="0" w:color="auto"/>
        <w:bottom w:val="none" w:sz="0" w:space="0" w:color="auto"/>
        <w:right w:val="none" w:sz="0" w:space="0" w:color="auto"/>
      </w:divBdr>
    </w:div>
    <w:div w:id="64954802">
      <w:bodyDiv w:val="1"/>
      <w:marLeft w:val="0"/>
      <w:marRight w:val="0"/>
      <w:marTop w:val="0"/>
      <w:marBottom w:val="0"/>
      <w:divBdr>
        <w:top w:val="none" w:sz="0" w:space="0" w:color="auto"/>
        <w:left w:val="none" w:sz="0" w:space="0" w:color="auto"/>
        <w:bottom w:val="none" w:sz="0" w:space="0" w:color="auto"/>
        <w:right w:val="none" w:sz="0" w:space="0" w:color="auto"/>
      </w:divBdr>
    </w:div>
    <w:div w:id="85002954">
      <w:bodyDiv w:val="1"/>
      <w:marLeft w:val="0"/>
      <w:marRight w:val="0"/>
      <w:marTop w:val="0"/>
      <w:marBottom w:val="0"/>
      <w:divBdr>
        <w:top w:val="none" w:sz="0" w:space="0" w:color="auto"/>
        <w:left w:val="none" w:sz="0" w:space="0" w:color="auto"/>
        <w:bottom w:val="none" w:sz="0" w:space="0" w:color="auto"/>
        <w:right w:val="none" w:sz="0" w:space="0" w:color="auto"/>
      </w:divBdr>
    </w:div>
    <w:div w:id="249698452">
      <w:bodyDiv w:val="1"/>
      <w:marLeft w:val="0"/>
      <w:marRight w:val="0"/>
      <w:marTop w:val="0"/>
      <w:marBottom w:val="0"/>
      <w:divBdr>
        <w:top w:val="none" w:sz="0" w:space="0" w:color="auto"/>
        <w:left w:val="none" w:sz="0" w:space="0" w:color="auto"/>
        <w:bottom w:val="none" w:sz="0" w:space="0" w:color="auto"/>
        <w:right w:val="none" w:sz="0" w:space="0" w:color="auto"/>
      </w:divBdr>
    </w:div>
    <w:div w:id="284889000">
      <w:bodyDiv w:val="1"/>
      <w:marLeft w:val="0"/>
      <w:marRight w:val="0"/>
      <w:marTop w:val="0"/>
      <w:marBottom w:val="0"/>
      <w:divBdr>
        <w:top w:val="none" w:sz="0" w:space="0" w:color="auto"/>
        <w:left w:val="none" w:sz="0" w:space="0" w:color="auto"/>
        <w:bottom w:val="none" w:sz="0" w:space="0" w:color="auto"/>
        <w:right w:val="none" w:sz="0" w:space="0" w:color="auto"/>
      </w:divBdr>
    </w:div>
    <w:div w:id="388840508">
      <w:bodyDiv w:val="1"/>
      <w:marLeft w:val="0"/>
      <w:marRight w:val="0"/>
      <w:marTop w:val="0"/>
      <w:marBottom w:val="0"/>
      <w:divBdr>
        <w:top w:val="none" w:sz="0" w:space="0" w:color="auto"/>
        <w:left w:val="none" w:sz="0" w:space="0" w:color="auto"/>
        <w:bottom w:val="none" w:sz="0" w:space="0" w:color="auto"/>
        <w:right w:val="none" w:sz="0" w:space="0" w:color="auto"/>
      </w:divBdr>
    </w:div>
    <w:div w:id="439574275">
      <w:bodyDiv w:val="1"/>
      <w:marLeft w:val="0"/>
      <w:marRight w:val="0"/>
      <w:marTop w:val="0"/>
      <w:marBottom w:val="0"/>
      <w:divBdr>
        <w:top w:val="none" w:sz="0" w:space="0" w:color="auto"/>
        <w:left w:val="none" w:sz="0" w:space="0" w:color="auto"/>
        <w:bottom w:val="none" w:sz="0" w:space="0" w:color="auto"/>
        <w:right w:val="none" w:sz="0" w:space="0" w:color="auto"/>
      </w:divBdr>
    </w:div>
    <w:div w:id="467166885">
      <w:bodyDiv w:val="1"/>
      <w:marLeft w:val="0"/>
      <w:marRight w:val="0"/>
      <w:marTop w:val="0"/>
      <w:marBottom w:val="0"/>
      <w:divBdr>
        <w:top w:val="none" w:sz="0" w:space="0" w:color="auto"/>
        <w:left w:val="none" w:sz="0" w:space="0" w:color="auto"/>
        <w:bottom w:val="none" w:sz="0" w:space="0" w:color="auto"/>
        <w:right w:val="none" w:sz="0" w:space="0" w:color="auto"/>
      </w:divBdr>
    </w:div>
    <w:div w:id="626543714">
      <w:bodyDiv w:val="1"/>
      <w:marLeft w:val="0"/>
      <w:marRight w:val="0"/>
      <w:marTop w:val="0"/>
      <w:marBottom w:val="0"/>
      <w:divBdr>
        <w:top w:val="none" w:sz="0" w:space="0" w:color="auto"/>
        <w:left w:val="none" w:sz="0" w:space="0" w:color="auto"/>
        <w:bottom w:val="none" w:sz="0" w:space="0" w:color="auto"/>
        <w:right w:val="none" w:sz="0" w:space="0" w:color="auto"/>
      </w:divBdr>
    </w:div>
    <w:div w:id="897784768">
      <w:bodyDiv w:val="1"/>
      <w:marLeft w:val="0"/>
      <w:marRight w:val="0"/>
      <w:marTop w:val="0"/>
      <w:marBottom w:val="0"/>
      <w:divBdr>
        <w:top w:val="none" w:sz="0" w:space="0" w:color="auto"/>
        <w:left w:val="none" w:sz="0" w:space="0" w:color="auto"/>
        <w:bottom w:val="none" w:sz="0" w:space="0" w:color="auto"/>
        <w:right w:val="none" w:sz="0" w:space="0" w:color="auto"/>
      </w:divBdr>
    </w:div>
    <w:div w:id="929319140">
      <w:bodyDiv w:val="1"/>
      <w:marLeft w:val="0"/>
      <w:marRight w:val="0"/>
      <w:marTop w:val="0"/>
      <w:marBottom w:val="0"/>
      <w:divBdr>
        <w:top w:val="none" w:sz="0" w:space="0" w:color="auto"/>
        <w:left w:val="none" w:sz="0" w:space="0" w:color="auto"/>
        <w:bottom w:val="none" w:sz="0" w:space="0" w:color="auto"/>
        <w:right w:val="none" w:sz="0" w:space="0" w:color="auto"/>
      </w:divBdr>
    </w:div>
    <w:div w:id="965236868">
      <w:bodyDiv w:val="1"/>
      <w:marLeft w:val="0"/>
      <w:marRight w:val="0"/>
      <w:marTop w:val="0"/>
      <w:marBottom w:val="0"/>
      <w:divBdr>
        <w:top w:val="none" w:sz="0" w:space="0" w:color="auto"/>
        <w:left w:val="none" w:sz="0" w:space="0" w:color="auto"/>
        <w:bottom w:val="none" w:sz="0" w:space="0" w:color="auto"/>
        <w:right w:val="none" w:sz="0" w:space="0" w:color="auto"/>
      </w:divBdr>
    </w:div>
    <w:div w:id="1320421689">
      <w:bodyDiv w:val="1"/>
      <w:marLeft w:val="0"/>
      <w:marRight w:val="0"/>
      <w:marTop w:val="0"/>
      <w:marBottom w:val="0"/>
      <w:divBdr>
        <w:top w:val="none" w:sz="0" w:space="0" w:color="auto"/>
        <w:left w:val="none" w:sz="0" w:space="0" w:color="auto"/>
        <w:bottom w:val="none" w:sz="0" w:space="0" w:color="auto"/>
        <w:right w:val="none" w:sz="0" w:space="0" w:color="auto"/>
      </w:divBdr>
    </w:div>
    <w:div w:id="1326013070">
      <w:bodyDiv w:val="1"/>
      <w:marLeft w:val="0"/>
      <w:marRight w:val="0"/>
      <w:marTop w:val="0"/>
      <w:marBottom w:val="0"/>
      <w:divBdr>
        <w:top w:val="none" w:sz="0" w:space="0" w:color="auto"/>
        <w:left w:val="none" w:sz="0" w:space="0" w:color="auto"/>
        <w:bottom w:val="none" w:sz="0" w:space="0" w:color="auto"/>
        <w:right w:val="none" w:sz="0" w:space="0" w:color="auto"/>
      </w:divBdr>
    </w:div>
    <w:div w:id="1398284104">
      <w:bodyDiv w:val="1"/>
      <w:marLeft w:val="0"/>
      <w:marRight w:val="0"/>
      <w:marTop w:val="0"/>
      <w:marBottom w:val="0"/>
      <w:divBdr>
        <w:top w:val="none" w:sz="0" w:space="0" w:color="auto"/>
        <w:left w:val="none" w:sz="0" w:space="0" w:color="auto"/>
        <w:bottom w:val="none" w:sz="0" w:space="0" w:color="auto"/>
        <w:right w:val="none" w:sz="0" w:space="0" w:color="auto"/>
      </w:divBdr>
    </w:div>
    <w:div w:id="1464886475">
      <w:bodyDiv w:val="1"/>
      <w:marLeft w:val="0"/>
      <w:marRight w:val="0"/>
      <w:marTop w:val="0"/>
      <w:marBottom w:val="0"/>
      <w:divBdr>
        <w:top w:val="none" w:sz="0" w:space="0" w:color="auto"/>
        <w:left w:val="none" w:sz="0" w:space="0" w:color="auto"/>
        <w:bottom w:val="none" w:sz="0" w:space="0" w:color="auto"/>
        <w:right w:val="none" w:sz="0" w:space="0" w:color="auto"/>
      </w:divBdr>
    </w:div>
    <w:div w:id="1592473982">
      <w:bodyDiv w:val="1"/>
      <w:marLeft w:val="0"/>
      <w:marRight w:val="0"/>
      <w:marTop w:val="0"/>
      <w:marBottom w:val="0"/>
      <w:divBdr>
        <w:top w:val="none" w:sz="0" w:space="0" w:color="auto"/>
        <w:left w:val="none" w:sz="0" w:space="0" w:color="auto"/>
        <w:bottom w:val="none" w:sz="0" w:space="0" w:color="auto"/>
        <w:right w:val="none" w:sz="0" w:space="0" w:color="auto"/>
      </w:divBdr>
    </w:div>
    <w:div w:id="1716344565">
      <w:bodyDiv w:val="1"/>
      <w:marLeft w:val="0"/>
      <w:marRight w:val="0"/>
      <w:marTop w:val="0"/>
      <w:marBottom w:val="0"/>
      <w:divBdr>
        <w:top w:val="none" w:sz="0" w:space="0" w:color="auto"/>
        <w:left w:val="none" w:sz="0" w:space="0" w:color="auto"/>
        <w:bottom w:val="none" w:sz="0" w:space="0" w:color="auto"/>
        <w:right w:val="none" w:sz="0" w:space="0" w:color="auto"/>
      </w:divBdr>
    </w:div>
    <w:div w:id="1774738209">
      <w:bodyDiv w:val="1"/>
      <w:marLeft w:val="0"/>
      <w:marRight w:val="0"/>
      <w:marTop w:val="0"/>
      <w:marBottom w:val="0"/>
      <w:divBdr>
        <w:top w:val="none" w:sz="0" w:space="0" w:color="auto"/>
        <w:left w:val="none" w:sz="0" w:space="0" w:color="auto"/>
        <w:bottom w:val="none" w:sz="0" w:space="0" w:color="auto"/>
        <w:right w:val="none" w:sz="0" w:space="0" w:color="auto"/>
      </w:divBdr>
    </w:div>
    <w:div w:id="1807697939">
      <w:bodyDiv w:val="1"/>
      <w:marLeft w:val="0"/>
      <w:marRight w:val="0"/>
      <w:marTop w:val="0"/>
      <w:marBottom w:val="0"/>
      <w:divBdr>
        <w:top w:val="none" w:sz="0" w:space="0" w:color="auto"/>
        <w:left w:val="none" w:sz="0" w:space="0" w:color="auto"/>
        <w:bottom w:val="none" w:sz="0" w:space="0" w:color="auto"/>
        <w:right w:val="none" w:sz="0" w:space="0" w:color="auto"/>
      </w:divBdr>
    </w:div>
    <w:div w:id="1811626508">
      <w:bodyDiv w:val="1"/>
      <w:marLeft w:val="0"/>
      <w:marRight w:val="0"/>
      <w:marTop w:val="0"/>
      <w:marBottom w:val="0"/>
      <w:divBdr>
        <w:top w:val="none" w:sz="0" w:space="0" w:color="auto"/>
        <w:left w:val="none" w:sz="0" w:space="0" w:color="auto"/>
        <w:bottom w:val="none" w:sz="0" w:space="0" w:color="auto"/>
        <w:right w:val="none" w:sz="0" w:space="0" w:color="auto"/>
      </w:divBdr>
    </w:div>
    <w:div w:id="1946184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doi.org/10.21529/RECADM.2017013"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doi.org/10.4054/DemRes.2015.32.12"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80/00220973.2017.1236514"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5F1724F-40BC-4E40-8198-AC141019F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Pages>
  <Words>2156</Words>
  <Characters>12506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working and communication</dc:title>
  <dc:subject>Report</dc:subject>
  <dc:creator>Viorica Marinela Bahrii (2020367)</dc:creator>
  <cp:keywords/>
  <dc:description/>
  <cp:lastModifiedBy>Viorica Marinela Bahrii (2020367)</cp:lastModifiedBy>
  <cp:revision>4</cp:revision>
  <dcterms:created xsi:type="dcterms:W3CDTF">2021-06-29T18:14:00Z</dcterms:created>
  <dcterms:modified xsi:type="dcterms:W3CDTF">2021-06-29T19:15:00Z</dcterms:modified>
</cp:coreProperties>
</file>