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0710942"/>
        <w:docPartObj>
          <w:docPartGallery w:val="Cover Pages"/>
          <w:docPartUnique/>
        </w:docPartObj>
      </w:sdtPr>
      <w:sdtEndPr>
        <w:rPr>
          <w:rFonts w:ascii="Arial" w:hAnsi="Arial" w:cs="Arial"/>
        </w:rPr>
      </w:sdtEndPr>
      <w:sdtContent>
        <w:p w14:paraId="34FD9331" w14:textId="583FA6C7" w:rsidR="0055587D" w:rsidRDefault="0055587D"/>
        <w:p w14:paraId="6E143132" w14:textId="4D5F334B" w:rsidR="0055587D" w:rsidRDefault="0055587D">
          <w:pPr>
            <w:rPr>
              <w:rFonts w:ascii="Arial" w:hAnsi="Arial" w:cs="Arial"/>
            </w:rPr>
          </w:pPr>
          <w:r>
            <w:rPr>
              <w:noProof/>
            </w:rPr>
            <mc:AlternateContent>
              <mc:Choice Requires="wps">
                <w:drawing>
                  <wp:anchor distT="0" distB="0" distL="182880" distR="182880" simplePos="0" relativeHeight="251660288" behindDoc="0" locked="0" layoutInCell="1" allowOverlap="1" wp14:anchorId="6A4A4C53" wp14:editId="3F5EE997">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04DEB" w14:textId="23A66407" w:rsidR="0055587D" w:rsidRDefault="0055587D" w:rsidP="0055587D">
                                <w:pPr>
                                  <w:pStyle w:val="NoSpacing"/>
                                  <w:spacing w:before="40" w:after="560" w:line="216" w:lineRule="auto"/>
                                  <w:rPr>
                                    <w:color w:val="5B9BD5" w:themeColor="accent1"/>
                                    <w:sz w:val="72"/>
                                    <w:szCs w:val="72"/>
                                  </w:rPr>
                                </w:pPr>
                                <w:sdt>
                                  <w:sdtPr>
                                    <w:rPr>
                                      <w:rFonts w:ascii="Arial" w:eastAsiaTheme="minorHAnsi" w:hAnsi="Arial" w:cs="Ari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5587D">
                                      <w:rPr>
                                        <w:rFonts w:ascii="Arial" w:eastAsiaTheme="minorHAnsi" w:hAnsi="Arial" w:cs="Arial"/>
                                      </w:rPr>
                                      <w:t>Student Name: Ionica Toader</w:t>
                                    </w:r>
                                    <w:r>
                                      <w:rPr>
                                        <w:rFonts w:ascii="Arial" w:eastAsiaTheme="minorHAnsi" w:hAnsi="Arial" w:cs="Arial"/>
                                      </w:rPr>
                                      <w:t xml:space="preserve">                                                               </w:t>
                                    </w:r>
                                    <w:r w:rsidRPr="0055587D">
                                      <w:rPr>
                                        <w:rFonts w:ascii="Arial" w:eastAsiaTheme="minorHAnsi" w:hAnsi="Arial" w:cs="Arial"/>
                                      </w:rPr>
                                      <w:t>Student ID: 2127850</w:t>
                                    </w:r>
                                    <w:r>
                                      <w:rPr>
                                        <w:rFonts w:ascii="Arial" w:eastAsiaTheme="minorHAnsi" w:hAnsi="Arial" w:cs="Arial"/>
                                      </w:rPr>
                                      <w:t xml:space="preserve">                                                                               </w:t>
                                    </w:r>
                                    <w:r w:rsidRPr="0055587D">
                                      <w:rPr>
                                        <w:rFonts w:ascii="Arial" w:eastAsiaTheme="minorHAnsi" w:hAnsi="Arial" w:cs="Arial"/>
                                      </w:rPr>
                                      <w:t xml:space="preserve">Module: LCBB4004 Marketing Fundamentals           </w:t>
                                    </w:r>
                                    <w:r>
                                      <w:rPr>
                                        <w:rFonts w:ascii="Arial" w:eastAsiaTheme="minorHAnsi" w:hAnsi="Arial" w:cs="Arial"/>
                                      </w:rPr>
                                      <w:t xml:space="preserve">                      </w:t>
                                    </w:r>
                                    <w:r w:rsidRPr="0055587D">
                                      <w:rPr>
                                        <w:rFonts w:ascii="Arial" w:eastAsiaTheme="minorHAnsi" w:hAnsi="Arial" w:cs="Arial"/>
                                      </w:rPr>
                                      <w:t xml:space="preserve"> </w:t>
                                    </w:r>
                                  </w:sdtContent>
                                </w:sdt>
                              </w:p>
                              <w:sdt>
                                <w:sdtPr>
                                  <w:rPr>
                                    <w:rFonts w:ascii="Arial" w:hAnsi="Arial" w:cs="Arial"/>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1A9E27F" w14:textId="01B734B7" w:rsidR="0055587D" w:rsidRDefault="0055587D">
                                    <w:pPr>
                                      <w:pStyle w:val="NoSpacing"/>
                                      <w:spacing w:before="40" w:after="40"/>
                                      <w:rPr>
                                        <w:caps/>
                                        <w:color w:val="1F3864" w:themeColor="accent5" w:themeShade="80"/>
                                        <w:sz w:val="28"/>
                                        <w:szCs w:val="28"/>
                                      </w:rPr>
                                    </w:pPr>
                                    <w:r w:rsidRPr="0055587D">
                                      <w:rPr>
                                        <w:rFonts w:ascii="Arial" w:hAnsi="Arial" w:cs="Arial"/>
                                      </w:rPr>
                                      <w:t>Lecturer’s name: Yousuf Kamal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630FD5" w14:textId="6E6279F4" w:rsidR="0055587D" w:rsidRDefault="0055587D">
                                    <w:pPr>
                                      <w:pStyle w:val="NoSpacing"/>
                                      <w:spacing w:before="80" w:after="40"/>
                                      <w:rPr>
                                        <w:caps/>
                                        <w:color w:val="4472C4" w:themeColor="accent5"/>
                                        <w:sz w:val="24"/>
                                        <w:szCs w:val="24"/>
                                      </w:rPr>
                                    </w:pPr>
                                    <w:r>
                                      <w:rPr>
                                        <w:caps/>
                                        <w:color w:val="4472C4" w:themeColor="accent5"/>
                                        <w:sz w:val="24"/>
                                        <w:szCs w:val="24"/>
                                      </w:rPr>
                                      <w:t>University oF WALES TRINITY SAINT DAVID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A4A4C53"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17B04DEB" w14:textId="23A66407" w:rsidR="0055587D" w:rsidRDefault="0055587D" w:rsidP="0055587D">
                          <w:pPr>
                            <w:pStyle w:val="NoSpacing"/>
                            <w:spacing w:before="40" w:after="560" w:line="216" w:lineRule="auto"/>
                            <w:rPr>
                              <w:color w:val="5B9BD5" w:themeColor="accent1"/>
                              <w:sz w:val="72"/>
                              <w:szCs w:val="72"/>
                            </w:rPr>
                          </w:pPr>
                          <w:sdt>
                            <w:sdtPr>
                              <w:rPr>
                                <w:rFonts w:ascii="Arial" w:eastAsiaTheme="minorHAnsi" w:hAnsi="Arial" w:cs="Ari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5587D">
                                <w:rPr>
                                  <w:rFonts w:ascii="Arial" w:eastAsiaTheme="minorHAnsi" w:hAnsi="Arial" w:cs="Arial"/>
                                </w:rPr>
                                <w:t>Student Name: Ionica Toader</w:t>
                              </w:r>
                              <w:r>
                                <w:rPr>
                                  <w:rFonts w:ascii="Arial" w:eastAsiaTheme="minorHAnsi" w:hAnsi="Arial" w:cs="Arial"/>
                                </w:rPr>
                                <w:t xml:space="preserve">                                                               </w:t>
                              </w:r>
                              <w:r w:rsidRPr="0055587D">
                                <w:rPr>
                                  <w:rFonts w:ascii="Arial" w:eastAsiaTheme="minorHAnsi" w:hAnsi="Arial" w:cs="Arial"/>
                                </w:rPr>
                                <w:t>Student ID: 2127850</w:t>
                              </w:r>
                              <w:r>
                                <w:rPr>
                                  <w:rFonts w:ascii="Arial" w:eastAsiaTheme="minorHAnsi" w:hAnsi="Arial" w:cs="Arial"/>
                                </w:rPr>
                                <w:t xml:space="preserve">                                                                               </w:t>
                              </w:r>
                              <w:r w:rsidRPr="0055587D">
                                <w:rPr>
                                  <w:rFonts w:ascii="Arial" w:eastAsiaTheme="minorHAnsi" w:hAnsi="Arial" w:cs="Arial"/>
                                </w:rPr>
                                <w:t xml:space="preserve">Module: LCBB4004 Marketing Fundamentals           </w:t>
                              </w:r>
                              <w:r>
                                <w:rPr>
                                  <w:rFonts w:ascii="Arial" w:eastAsiaTheme="minorHAnsi" w:hAnsi="Arial" w:cs="Arial"/>
                                </w:rPr>
                                <w:t xml:space="preserve">                      </w:t>
                              </w:r>
                              <w:r w:rsidRPr="0055587D">
                                <w:rPr>
                                  <w:rFonts w:ascii="Arial" w:eastAsiaTheme="minorHAnsi" w:hAnsi="Arial" w:cs="Arial"/>
                                </w:rPr>
                                <w:t xml:space="preserve"> </w:t>
                              </w:r>
                            </w:sdtContent>
                          </w:sdt>
                        </w:p>
                        <w:sdt>
                          <w:sdtPr>
                            <w:rPr>
                              <w:rFonts w:ascii="Arial" w:hAnsi="Arial" w:cs="Arial"/>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1A9E27F" w14:textId="01B734B7" w:rsidR="0055587D" w:rsidRDefault="0055587D">
                              <w:pPr>
                                <w:pStyle w:val="NoSpacing"/>
                                <w:spacing w:before="40" w:after="40"/>
                                <w:rPr>
                                  <w:caps/>
                                  <w:color w:val="1F3864" w:themeColor="accent5" w:themeShade="80"/>
                                  <w:sz w:val="28"/>
                                  <w:szCs w:val="28"/>
                                </w:rPr>
                              </w:pPr>
                              <w:r w:rsidRPr="0055587D">
                                <w:rPr>
                                  <w:rFonts w:ascii="Arial" w:hAnsi="Arial" w:cs="Arial"/>
                                </w:rPr>
                                <w:t>Lecturer’s name: Yousuf Kamal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630FD5" w14:textId="6E6279F4" w:rsidR="0055587D" w:rsidRDefault="0055587D">
                              <w:pPr>
                                <w:pStyle w:val="NoSpacing"/>
                                <w:spacing w:before="80" w:after="40"/>
                                <w:rPr>
                                  <w:caps/>
                                  <w:color w:val="4472C4" w:themeColor="accent5"/>
                                  <w:sz w:val="24"/>
                                  <w:szCs w:val="24"/>
                                </w:rPr>
                              </w:pPr>
                              <w:r>
                                <w:rPr>
                                  <w:caps/>
                                  <w:color w:val="4472C4" w:themeColor="accent5"/>
                                  <w:sz w:val="24"/>
                                  <w:szCs w:val="24"/>
                                </w:rPr>
                                <w:t>University oF WALES TRINITY SAINT DAVID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7340CBD" wp14:editId="62D9820E">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C633538" w14:textId="71DD097F" w:rsidR="0055587D" w:rsidRDefault="0055587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340CB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C633538" w14:textId="71DD097F" w:rsidR="0055587D" w:rsidRDefault="0055587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ascii="Arial" w:hAnsi="Arial" w:cs="Arial"/>
            </w:rPr>
            <w:br w:type="page"/>
          </w:r>
        </w:p>
      </w:sdtContent>
    </w:sdt>
    <w:sdt>
      <w:sdtPr>
        <w:rPr>
          <w:rFonts w:ascii="Arial" w:eastAsiaTheme="minorHAnsi" w:hAnsi="Arial" w:cs="Arial"/>
          <w:color w:val="auto"/>
          <w:sz w:val="22"/>
          <w:szCs w:val="22"/>
        </w:rPr>
        <w:id w:val="1572473374"/>
        <w:docPartObj>
          <w:docPartGallery w:val="Table of Contents"/>
          <w:docPartUnique/>
        </w:docPartObj>
      </w:sdtPr>
      <w:sdtEndPr>
        <w:rPr>
          <w:b/>
          <w:bCs/>
          <w:noProof/>
        </w:rPr>
      </w:sdtEndPr>
      <w:sdtContent>
        <w:p w14:paraId="138D3A4C" w14:textId="0CBA9C8B" w:rsidR="006F3C18" w:rsidRPr="00934676" w:rsidRDefault="006F3C18" w:rsidP="007F06DE">
          <w:pPr>
            <w:pStyle w:val="TOCHeading"/>
            <w:spacing w:line="360" w:lineRule="auto"/>
            <w:jc w:val="center"/>
            <w:rPr>
              <w:rFonts w:ascii="Arial" w:hAnsi="Arial" w:cs="Arial"/>
              <w:color w:val="auto"/>
              <w:sz w:val="22"/>
              <w:szCs w:val="22"/>
            </w:rPr>
          </w:pPr>
          <w:r w:rsidRPr="00934676">
            <w:rPr>
              <w:rFonts w:ascii="Arial" w:hAnsi="Arial" w:cs="Arial"/>
              <w:color w:val="auto"/>
              <w:sz w:val="22"/>
              <w:szCs w:val="22"/>
            </w:rPr>
            <w:t>Contents</w:t>
          </w:r>
        </w:p>
        <w:p w14:paraId="2C023839" w14:textId="77777777" w:rsidR="0055278D" w:rsidRPr="00934676" w:rsidRDefault="006F3C18">
          <w:pPr>
            <w:pStyle w:val="TOC1"/>
            <w:tabs>
              <w:tab w:val="right" w:leader="dot" w:pos="9350"/>
            </w:tabs>
            <w:rPr>
              <w:rFonts w:ascii="Arial" w:eastAsiaTheme="minorEastAsia" w:hAnsi="Arial" w:cs="Arial"/>
              <w:noProof/>
            </w:rPr>
          </w:pPr>
          <w:r w:rsidRPr="00934676">
            <w:rPr>
              <w:rFonts w:ascii="Arial" w:hAnsi="Arial" w:cs="Arial"/>
              <w:b/>
              <w:bCs/>
              <w:noProof/>
            </w:rPr>
            <w:fldChar w:fldCharType="begin"/>
          </w:r>
          <w:r w:rsidRPr="00934676">
            <w:rPr>
              <w:rFonts w:ascii="Arial" w:hAnsi="Arial" w:cs="Arial"/>
              <w:b/>
              <w:bCs/>
              <w:noProof/>
            </w:rPr>
            <w:instrText xml:space="preserve"> TOC \o "1-3" \h \z \u </w:instrText>
          </w:r>
          <w:r w:rsidRPr="00934676">
            <w:rPr>
              <w:rFonts w:ascii="Arial" w:hAnsi="Arial" w:cs="Arial"/>
              <w:b/>
              <w:bCs/>
              <w:noProof/>
            </w:rPr>
            <w:fldChar w:fldCharType="separate"/>
          </w:r>
          <w:hyperlink w:anchor="_Toc127647378" w:history="1">
            <w:r w:rsidR="0055278D" w:rsidRPr="00934676">
              <w:rPr>
                <w:rStyle w:val="Hyperlink"/>
                <w:rFonts w:ascii="Arial" w:hAnsi="Arial" w:cs="Arial"/>
                <w:noProof/>
                <w:color w:val="auto"/>
              </w:rPr>
              <w:t>Introduction</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_Toc127647378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1</w:t>
            </w:r>
            <w:r w:rsidR="0055278D" w:rsidRPr="00934676">
              <w:rPr>
                <w:rFonts w:ascii="Arial" w:hAnsi="Arial" w:cs="Arial"/>
                <w:noProof/>
                <w:webHidden/>
              </w:rPr>
              <w:fldChar w:fldCharType="end"/>
            </w:r>
          </w:hyperlink>
        </w:p>
        <w:p w14:paraId="6C33A88A" w14:textId="77777777" w:rsidR="0055278D" w:rsidRPr="00934676" w:rsidRDefault="0055587D">
          <w:pPr>
            <w:pStyle w:val="TOC2"/>
            <w:tabs>
              <w:tab w:val="right" w:leader="dot" w:pos="9350"/>
            </w:tabs>
            <w:rPr>
              <w:rFonts w:ascii="Arial" w:eastAsiaTheme="minorEastAsia" w:hAnsi="Arial" w:cs="Arial"/>
              <w:noProof/>
            </w:rPr>
          </w:pPr>
          <w:hyperlink w:anchor="_Toc127647379" w:history="1">
            <w:r w:rsidR="0055278D" w:rsidRPr="00934676">
              <w:rPr>
                <w:rStyle w:val="Hyperlink"/>
                <w:rFonts w:ascii="Arial" w:hAnsi="Arial" w:cs="Arial"/>
                <w:noProof/>
                <w:color w:val="auto"/>
              </w:rPr>
              <w:t>Overview of Sainsbury’s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_Toc127647379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2</w:t>
            </w:r>
            <w:r w:rsidR="0055278D" w:rsidRPr="00934676">
              <w:rPr>
                <w:rFonts w:ascii="Arial" w:hAnsi="Arial" w:cs="Arial"/>
                <w:noProof/>
                <w:webHidden/>
              </w:rPr>
              <w:fldChar w:fldCharType="end"/>
            </w:r>
          </w:hyperlink>
        </w:p>
        <w:p w14:paraId="14D59B10" w14:textId="77777777" w:rsidR="0055278D" w:rsidRPr="00934676" w:rsidRDefault="0055587D">
          <w:pPr>
            <w:pStyle w:val="TOC1"/>
            <w:tabs>
              <w:tab w:val="right" w:leader="dot" w:pos="9350"/>
            </w:tabs>
            <w:rPr>
              <w:rFonts w:ascii="Arial" w:eastAsiaTheme="minorEastAsia" w:hAnsi="Arial" w:cs="Arial"/>
              <w:noProof/>
            </w:rPr>
          </w:pPr>
          <w:hyperlink w:anchor="_Toc127647380" w:history="1">
            <w:r w:rsidR="0055278D" w:rsidRPr="00934676">
              <w:rPr>
                <w:rStyle w:val="Hyperlink"/>
                <w:rFonts w:ascii="Arial" w:hAnsi="Arial" w:cs="Arial"/>
                <w:noProof/>
                <w:color w:val="auto"/>
              </w:rPr>
              <w:t>Price, Product and Patronage</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_Toc127647380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2</w:t>
            </w:r>
            <w:r w:rsidR="0055278D" w:rsidRPr="00934676">
              <w:rPr>
                <w:rFonts w:ascii="Arial" w:hAnsi="Arial" w:cs="Arial"/>
                <w:noProof/>
                <w:webHidden/>
              </w:rPr>
              <w:fldChar w:fldCharType="end"/>
            </w:r>
          </w:hyperlink>
        </w:p>
        <w:p w14:paraId="61AA8210" w14:textId="77777777" w:rsidR="0055278D" w:rsidRPr="00934676" w:rsidRDefault="0055587D">
          <w:pPr>
            <w:pStyle w:val="TOC1"/>
            <w:tabs>
              <w:tab w:val="right" w:leader="dot" w:pos="9350"/>
            </w:tabs>
            <w:rPr>
              <w:rFonts w:ascii="Arial" w:eastAsiaTheme="minorEastAsia" w:hAnsi="Arial" w:cs="Arial"/>
              <w:noProof/>
            </w:rPr>
          </w:pPr>
          <w:hyperlink w:anchor="_Toc127647381" w:history="1">
            <w:r w:rsidR="0055278D" w:rsidRPr="00934676">
              <w:rPr>
                <w:rStyle w:val="Hyperlink"/>
                <w:rFonts w:ascii="Arial" w:hAnsi="Arial" w:cs="Arial"/>
                <w:noProof/>
                <w:color w:val="auto"/>
              </w:rPr>
              <w:t>Price Strategies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_Toc127647381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3</w:t>
            </w:r>
            <w:r w:rsidR="0055278D" w:rsidRPr="00934676">
              <w:rPr>
                <w:rFonts w:ascii="Arial" w:hAnsi="Arial" w:cs="Arial"/>
                <w:noProof/>
                <w:webHidden/>
              </w:rPr>
              <w:fldChar w:fldCharType="end"/>
            </w:r>
          </w:hyperlink>
        </w:p>
        <w:p w14:paraId="654C8411" w14:textId="77777777" w:rsidR="0055278D" w:rsidRPr="00934676" w:rsidRDefault="0055587D">
          <w:pPr>
            <w:pStyle w:val="TOC1"/>
            <w:tabs>
              <w:tab w:val="right" w:leader="dot" w:pos="9350"/>
            </w:tabs>
            <w:rPr>
              <w:rFonts w:ascii="Arial" w:eastAsiaTheme="minorEastAsia" w:hAnsi="Arial" w:cs="Arial"/>
              <w:noProof/>
            </w:rPr>
          </w:pPr>
          <w:hyperlink w:anchor="_Toc127647382" w:history="1">
            <w:r w:rsidR="0055278D" w:rsidRPr="00934676">
              <w:rPr>
                <w:rStyle w:val="Hyperlink"/>
                <w:rFonts w:ascii="Arial" w:hAnsi="Arial" w:cs="Arial"/>
                <w:noProof/>
                <w:color w:val="auto"/>
              </w:rPr>
              <w:t>Product Strategies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_Toc127647382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3</w:t>
            </w:r>
            <w:r w:rsidR="0055278D" w:rsidRPr="00934676">
              <w:rPr>
                <w:rFonts w:ascii="Arial" w:hAnsi="Arial" w:cs="Arial"/>
                <w:noProof/>
                <w:webHidden/>
              </w:rPr>
              <w:fldChar w:fldCharType="end"/>
            </w:r>
          </w:hyperlink>
        </w:p>
        <w:p w14:paraId="43735B5D" w14:textId="77777777" w:rsidR="0055278D" w:rsidRPr="00934676" w:rsidRDefault="0055587D">
          <w:pPr>
            <w:pStyle w:val="TOC1"/>
            <w:tabs>
              <w:tab w:val="right" w:leader="dot" w:pos="9350"/>
            </w:tabs>
            <w:rPr>
              <w:rFonts w:ascii="Arial" w:eastAsiaTheme="minorEastAsia" w:hAnsi="Arial" w:cs="Arial"/>
              <w:noProof/>
            </w:rPr>
          </w:pPr>
          <w:hyperlink w:anchor="_Toc127647383" w:history="1">
            <w:r w:rsidR="0055278D" w:rsidRPr="00934676">
              <w:rPr>
                <w:rStyle w:val="Hyperlink"/>
                <w:rFonts w:ascii="Arial" w:hAnsi="Arial" w:cs="Arial"/>
                <w:noProof/>
                <w:color w:val="auto"/>
              </w:rPr>
              <w:t>SWOT Analysis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_Toc127647383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3</w:t>
            </w:r>
            <w:r w:rsidR="0055278D" w:rsidRPr="00934676">
              <w:rPr>
                <w:rFonts w:ascii="Arial" w:hAnsi="Arial" w:cs="Arial"/>
                <w:noProof/>
                <w:webHidden/>
              </w:rPr>
              <w:fldChar w:fldCharType="end"/>
            </w:r>
          </w:hyperlink>
        </w:p>
        <w:p w14:paraId="3B84DACC" w14:textId="77777777" w:rsidR="0055278D" w:rsidRPr="00934676" w:rsidRDefault="0055587D">
          <w:pPr>
            <w:pStyle w:val="TOC1"/>
            <w:tabs>
              <w:tab w:val="right" w:leader="dot" w:pos="9350"/>
            </w:tabs>
            <w:rPr>
              <w:rFonts w:ascii="Arial" w:eastAsiaTheme="minorEastAsia" w:hAnsi="Arial" w:cs="Arial"/>
              <w:noProof/>
            </w:rPr>
          </w:pPr>
          <w:hyperlink w:anchor="_Toc127647384" w:history="1">
            <w:r w:rsidR="0055278D" w:rsidRPr="00934676">
              <w:rPr>
                <w:rStyle w:val="Hyperlink"/>
                <w:rFonts w:ascii="Arial" w:hAnsi="Arial" w:cs="Arial"/>
                <w:noProof/>
                <w:color w:val="auto"/>
              </w:rPr>
              <w:t>SWOT Analysis for Sainsbury's - Product</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_Toc127647384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3</w:t>
            </w:r>
            <w:r w:rsidR="0055278D" w:rsidRPr="00934676">
              <w:rPr>
                <w:rFonts w:ascii="Arial" w:hAnsi="Arial" w:cs="Arial"/>
                <w:noProof/>
                <w:webHidden/>
              </w:rPr>
              <w:fldChar w:fldCharType="end"/>
            </w:r>
          </w:hyperlink>
        </w:p>
        <w:p w14:paraId="72CAA00B" w14:textId="77777777" w:rsidR="0055278D" w:rsidRPr="00934676" w:rsidRDefault="0055587D">
          <w:pPr>
            <w:pStyle w:val="TOC2"/>
            <w:tabs>
              <w:tab w:val="right" w:leader="dot" w:pos="9350"/>
            </w:tabs>
            <w:rPr>
              <w:rFonts w:ascii="Arial" w:eastAsiaTheme="minorEastAsia" w:hAnsi="Arial" w:cs="Arial"/>
              <w:noProof/>
            </w:rPr>
          </w:pPr>
          <w:hyperlink w:anchor="_Toc127647385" w:history="1">
            <w:r w:rsidR="0055278D" w:rsidRPr="00934676">
              <w:rPr>
                <w:rStyle w:val="Hyperlink"/>
                <w:rFonts w:ascii="Arial" w:hAnsi="Arial" w:cs="Arial"/>
                <w:noProof/>
                <w:color w:val="auto"/>
              </w:rPr>
              <w:t>Strengths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_Toc127647385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3</w:t>
            </w:r>
            <w:r w:rsidR="0055278D" w:rsidRPr="00934676">
              <w:rPr>
                <w:rFonts w:ascii="Arial" w:hAnsi="Arial" w:cs="Arial"/>
                <w:noProof/>
                <w:webHidden/>
              </w:rPr>
              <w:fldChar w:fldCharType="end"/>
            </w:r>
          </w:hyperlink>
        </w:p>
        <w:p w14:paraId="626AC154" w14:textId="77777777" w:rsidR="0055278D" w:rsidRPr="00934676" w:rsidRDefault="0055587D">
          <w:pPr>
            <w:pStyle w:val="TOC2"/>
            <w:tabs>
              <w:tab w:val="right" w:leader="dot" w:pos="9350"/>
            </w:tabs>
            <w:rPr>
              <w:rFonts w:ascii="Arial" w:eastAsiaTheme="minorEastAsia" w:hAnsi="Arial" w:cs="Arial"/>
              <w:noProof/>
            </w:rPr>
          </w:pPr>
          <w:hyperlink w:anchor="_Toc127647386" w:history="1">
            <w:r w:rsidR="0055278D" w:rsidRPr="00934676">
              <w:rPr>
                <w:rStyle w:val="Hyperlink"/>
                <w:rFonts w:ascii="Arial" w:hAnsi="Arial" w:cs="Arial"/>
                <w:noProof/>
                <w:color w:val="auto"/>
              </w:rPr>
              <w:t>Weaknesses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_Toc127647386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4</w:t>
            </w:r>
            <w:r w:rsidR="0055278D" w:rsidRPr="00934676">
              <w:rPr>
                <w:rFonts w:ascii="Arial" w:hAnsi="Arial" w:cs="Arial"/>
                <w:noProof/>
                <w:webHidden/>
              </w:rPr>
              <w:fldChar w:fldCharType="end"/>
            </w:r>
          </w:hyperlink>
        </w:p>
        <w:p w14:paraId="34878CC2" w14:textId="77777777" w:rsidR="0055278D" w:rsidRPr="00934676" w:rsidRDefault="0055587D">
          <w:pPr>
            <w:pStyle w:val="TOC2"/>
            <w:tabs>
              <w:tab w:val="right" w:leader="dot" w:pos="9350"/>
            </w:tabs>
            <w:rPr>
              <w:rFonts w:ascii="Arial" w:eastAsiaTheme="minorEastAsia" w:hAnsi="Arial" w:cs="Arial"/>
              <w:noProof/>
            </w:rPr>
          </w:pPr>
          <w:hyperlink w:anchor="_Toc127647387" w:history="1">
            <w:r w:rsidR="0055278D" w:rsidRPr="00934676">
              <w:rPr>
                <w:rStyle w:val="Hyperlink"/>
                <w:rFonts w:ascii="Arial" w:hAnsi="Arial" w:cs="Arial"/>
                <w:noProof/>
                <w:color w:val="auto"/>
              </w:rPr>
              <w:t>Threats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_Toc127647387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4</w:t>
            </w:r>
            <w:r w:rsidR="0055278D" w:rsidRPr="00934676">
              <w:rPr>
                <w:rFonts w:ascii="Arial" w:hAnsi="Arial" w:cs="Arial"/>
                <w:noProof/>
                <w:webHidden/>
              </w:rPr>
              <w:fldChar w:fldCharType="end"/>
            </w:r>
          </w:hyperlink>
        </w:p>
        <w:p w14:paraId="4F2FAEC4" w14:textId="77777777" w:rsidR="0055278D" w:rsidRPr="00934676" w:rsidRDefault="0055587D">
          <w:pPr>
            <w:pStyle w:val="TOC1"/>
            <w:tabs>
              <w:tab w:val="right" w:leader="dot" w:pos="9350"/>
            </w:tabs>
            <w:rPr>
              <w:rFonts w:ascii="Arial" w:eastAsiaTheme="minorEastAsia" w:hAnsi="Arial" w:cs="Arial"/>
              <w:noProof/>
            </w:rPr>
          </w:pPr>
          <w:hyperlink w:anchor="_Toc127647388" w:history="1">
            <w:r w:rsidR="0055278D" w:rsidRPr="00934676">
              <w:rPr>
                <w:rStyle w:val="Hyperlink"/>
                <w:rFonts w:ascii="Arial" w:hAnsi="Arial" w:cs="Arial"/>
                <w:noProof/>
                <w:color w:val="auto"/>
              </w:rPr>
              <w:t>SWOT Analysis for Sainsbury's - Price</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_Toc127647388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4</w:t>
            </w:r>
            <w:r w:rsidR="0055278D" w:rsidRPr="00934676">
              <w:rPr>
                <w:rFonts w:ascii="Arial" w:hAnsi="Arial" w:cs="Arial"/>
                <w:noProof/>
                <w:webHidden/>
              </w:rPr>
              <w:fldChar w:fldCharType="end"/>
            </w:r>
          </w:hyperlink>
        </w:p>
        <w:p w14:paraId="73506932" w14:textId="77777777" w:rsidR="0055278D" w:rsidRPr="00934676" w:rsidRDefault="0055587D">
          <w:pPr>
            <w:pStyle w:val="TOC2"/>
            <w:tabs>
              <w:tab w:val="right" w:leader="dot" w:pos="9350"/>
            </w:tabs>
            <w:rPr>
              <w:rFonts w:ascii="Arial" w:eastAsiaTheme="minorEastAsia" w:hAnsi="Arial" w:cs="Arial"/>
              <w:noProof/>
            </w:rPr>
          </w:pPr>
          <w:hyperlink w:anchor="_Toc127647389" w:history="1">
            <w:r w:rsidR="0055278D" w:rsidRPr="00934676">
              <w:rPr>
                <w:rStyle w:val="Hyperlink"/>
                <w:rFonts w:ascii="Arial" w:hAnsi="Arial" w:cs="Arial"/>
                <w:noProof/>
                <w:color w:val="auto"/>
              </w:rPr>
              <w:t>Strengths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_Toc127647389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4</w:t>
            </w:r>
            <w:r w:rsidR="0055278D" w:rsidRPr="00934676">
              <w:rPr>
                <w:rFonts w:ascii="Arial" w:hAnsi="Arial" w:cs="Arial"/>
                <w:noProof/>
                <w:webHidden/>
              </w:rPr>
              <w:fldChar w:fldCharType="end"/>
            </w:r>
          </w:hyperlink>
        </w:p>
        <w:p w14:paraId="6EE094C1" w14:textId="77777777" w:rsidR="0055278D" w:rsidRPr="00934676" w:rsidRDefault="0055587D">
          <w:pPr>
            <w:pStyle w:val="TOC2"/>
            <w:tabs>
              <w:tab w:val="right" w:leader="dot" w:pos="9350"/>
            </w:tabs>
            <w:rPr>
              <w:rFonts w:ascii="Arial" w:eastAsiaTheme="minorEastAsia" w:hAnsi="Arial" w:cs="Arial"/>
              <w:noProof/>
            </w:rPr>
          </w:pPr>
          <w:hyperlink w:anchor="_Toc127647390" w:history="1">
            <w:r w:rsidR="0055278D" w:rsidRPr="00934676">
              <w:rPr>
                <w:rStyle w:val="Hyperlink"/>
                <w:rFonts w:ascii="Arial" w:hAnsi="Arial" w:cs="Arial"/>
                <w:noProof/>
                <w:color w:val="auto"/>
              </w:rPr>
              <w:t>Weaknesses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_Toc127647390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4</w:t>
            </w:r>
            <w:r w:rsidR="0055278D" w:rsidRPr="00934676">
              <w:rPr>
                <w:rFonts w:ascii="Arial" w:hAnsi="Arial" w:cs="Arial"/>
                <w:noProof/>
                <w:webHidden/>
              </w:rPr>
              <w:fldChar w:fldCharType="end"/>
            </w:r>
          </w:hyperlink>
        </w:p>
        <w:p w14:paraId="38B7980A" w14:textId="77777777" w:rsidR="0055278D" w:rsidRPr="00934676" w:rsidRDefault="0055587D">
          <w:pPr>
            <w:pStyle w:val="TOC2"/>
            <w:tabs>
              <w:tab w:val="right" w:leader="dot" w:pos="9350"/>
            </w:tabs>
            <w:rPr>
              <w:rFonts w:ascii="Arial" w:eastAsiaTheme="minorEastAsia" w:hAnsi="Arial" w:cs="Arial"/>
              <w:noProof/>
            </w:rPr>
          </w:pPr>
          <w:hyperlink w:anchor="_Toc127647391" w:history="1">
            <w:r w:rsidR="0055278D" w:rsidRPr="00934676">
              <w:rPr>
                <w:rStyle w:val="Hyperlink"/>
                <w:rFonts w:ascii="Arial" w:hAnsi="Arial" w:cs="Arial"/>
                <w:noProof/>
                <w:color w:val="auto"/>
              </w:rPr>
              <w:t>Opportunities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_Toc127647391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5</w:t>
            </w:r>
            <w:r w:rsidR="0055278D" w:rsidRPr="00934676">
              <w:rPr>
                <w:rFonts w:ascii="Arial" w:hAnsi="Arial" w:cs="Arial"/>
                <w:noProof/>
                <w:webHidden/>
              </w:rPr>
              <w:fldChar w:fldCharType="end"/>
            </w:r>
          </w:hyperlink>
        </w:p>
        <w:p w14:paraId="76508F12" w14:textId="77777777" w:rsidR="0055278D" w:rsidRPr="00934676" w:rsidRDefault="0055587D">
          <w:pPr>
            <w:pStyle w:val="TOC2"/>
            <w:tabs>
              <w:tab w:val="right" w:leader="dot" w:pos="9350"/>
            </w:tabs>
            <w:rPr>
              <w:rFonts w:ascii="Arial" w:eastAsiaTheme="minorEastAsia" w:hAnsi="Arial" w:cs="Arial"/>
              <w:noProof/>
            </w:rPr>
          </w:pPr>
          <w:hyperlink w:anchor="_Toc127647392" w:history="1">
            <w:r w:rsidR="0055278D" w:rsidRPr="00934676">
              <w:rPr>
                <w:rStyle w:val="Hyperlink"/>
                <w:rFonts w:ascii="Arial" w:hAnsi="Arial" w:cs="Arial"/>
                <w:noProof/>
                <w:color w:val="auto"/>
              </w:rPr>
              <w:t>Threats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_Toc127647392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5</w:t>
            </w:r>
            <w:r w:rsidR="0055278D" w:rsidRPr="00934676">
              <w:rPr>
                <w:rFonts w:ascii="Arial" w:hAnsi="Arial" w:cs="Arial"/>
                <w:noProof/>
                <w:webHidden/>
              </w:rPr>
              <w:fldChar w:fldCharType="end"/>
            </w:r>
          </w:hyperlink>
        </w:p>
        <w:p w14:paraId="0B8DA4C5" w14:textId="77777777" w:rsidR="0055278D" w:rsidRPr="00934676" w:rsidRDefault="0055587D">
          <w:pPr>
            <w:pStyle w:val="TOC1"/>
            <w:tabs>
              <w:tab w:val="right" w:leader="dot" w:pos="9350"/>
            </w:tabs>
            <w:rPr>
              <w:rFonts w:ascii="Arial" w:eastAsiaTheme="minorEastAsia" w:hAnsi="Arial" w:cs="Arial"/>
              <w:noProof/>
            </w:rPr>
          </w:pPr>
          <w:hyperlink w:anchor="_Toc127647393" w:history="1">
            <w:r w:rsidR="0055278D" w:rsidRPr="00934676">
              <w:rPr>
                <w:rStyle w:val="Hyperlink"/>
                <w:rFonts w:ascii="Arial" w:hAnsi="Arial" w:cs="Arial"/>
                <w:noProof/>
                <w:color w:val="auto"/>
              </w:rPr>
              <w:t>PEST Analysis for Sainsbury's</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_Toc127647393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5</w:t>
            </w:r>
            <w:r w:rsidR="0055278D" w:rsidRPr="00934676">
              <w:rPr>
                <w:rFonts w:ascii="Arial" w:hAnsi="Arial" w:cs="Arial"/>
                <w:noProof/>
                <w:webHidden/>
              </w:rPr>
              <w:fldChar w:fldCharType="end"/>
            </w:r>
          </w:hyperlink>
        </w:p>
        <w:p w14:paraId="53F6DD87" w14:textId="77777777" w:rsidR="0055278D" w:rsidRPr="00934676" w:rsidRDefault="0055587D">
          <w:pPr>
            <w:pStyle w:val="TOC2"/>
            <w:tabs>
              <w:tab w:val="right" w:leader="dot" w:pos="9350"/>
            </w:tabs>
            <w:rPr>
              <w:rFonts w:ascii="Arial" w:eastAsiaTheme="minorEastAsia" w:hAnsi="Arial" w:cs="Arial"/>
              <w:noProof/>
            </w:rPr>
          </w:pPr>
          <w:hyperlink w:anchor="_Toc127647394" w:history="1">
            <w:r w:rsidR="0055278D" w:rsidRPr="00934676">
              <w:rPr>
                <w:rStyle w:val="Hyperlink"/>
                <w:rFonts w:ascii="Arial" w:hAnsi="Arial" w:cs="Arial"/>
                <w:noProof/>
                <w:color w:val="auto"/>
              </w:rPr>
              <w:t>Political</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_Toc127647394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5</w:t>
            </w:r>
            <w:r w:rsidR="0055278D" w:rsidRPr="00934676">
              <w:rPr>
                <w:rFonts w:ascii="Arial" w:hAnsi="Arial" w:cs="Arial"/>
                <w:noProof/>
                <w:webHidden/>
              </w:rPr>
              <w:fldChar w:fldCharType="end"/>
            </w:r>
          </w:hyperlink>
        </w:p>
        <w:p w14:paraId="409D5437" w14:textId="77777777" w:rsidR="0055278D" w:rsidRPr="00934676" w:rsidRDefault="0055587D">
          <w:pPr>
            <w:pStyle w:val="TOC2"/>
            <w:tabs>
              <w:tab w:val="right" w:leader="dot" w:pos="9350"/>
            </w:tabs>
            <w:rPr>
              <w:rFonts w:ascii="Arial" w:eastAsiaTheme="minorEastAsia" w:hAnsi="Arial" w:cs="Arial"/>
              <w:noProof/>
            </w:rPr>
          </w:pPr>
          <w:hyperlink w:anchor="_Toc127647395" w:history="1">
            <w:r w:rsidR="0055278D" w:rsidRPr="00934676">
              <w:rPr>
                <w:rStyle w:val="Hyperlink"/>
                <w:rFonts w:ascii="Arial" w:hAnsi="Arial" w:cs="Arial"/>
                <w:noProof/>
                <w:color w:val="auto"/>
              </w:rPr>
              <w:t>Economic</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_Toc127647395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5</w:t>
            </w:r>
            <w:r w:rsidR="0055278D" w:rsidRPr="00934676">
              <w:rPr>
                <w:rFonts w:ascii="Arial" w:hAnsi="Arial" w:cs="Arial"/>
                <w:noProof/>
                <w:webHidden/>
              </w:rPr>
              <w:fldChar w:fldCharType="end"/>
            </w:r>
          </w:hyperlink>
        </w:p>
        <w:p w14:paraId="6EB4A974" w14:textId="77777777" w:rsidR="0055278D" w:rsidRPr="00934676" w:rsidRDefault="0055587D">
          <w:pPr>
            <w:pStyle w:val="TOC2"/>
            <w:tabs>
              <w:tab w:val="right" w:leader="dot" w:pos="9350"/>
            </w:tabs>
            <w:rPr>
              <w:rFonts w:ascii="Arial" w:eastAsiaTheme="minorEastAsia" w:hAnsi="Arial" w:cs="Arial"/>
              <w:noProof/>
            </w:rPr>
          </w:pPr>
          <w:hyperlink w:anchor="_Toc127647396" w:history="1">
            <w:r w:rsidR="0055278D" w:rsidRPr="00934676">
              <w:rPr>
                <w:rStyle w:val="Hyperlink"/>
                <w:rFonts w:ascii="Arial" w:hAnsi="Arial" w:cs="Arial"/>
                <w:noProof/>
                <w:color w:val="auto"/>
              </w:rPr>
              <w:t>Social</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_Toc127647396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5</w:t>
            </w:r>
            <w:r w:rsidR="0055278D" w:rsidRPr="00934676">
              <w:rPr>
                <w:rFonts w:ascii="Arial" w:hAnsi="Arial" w:cs="Arial"/>
                <w:noProof/>
                <w:webHidden/>
              </w:rPr>
              <w:fldChar w:fldCharType="end"/>
            </w:r>
          </w:hyperlink>
        </w:p>
        <w:p w14:paraId="23D5C16D" w14:textId="77777777" w:rsidR="0055278D" w:rsidRPr="00934676" w:rsidRDefault="0055587D">
          <w:pPr>
            <w:pStyle w:val="TOC2"/>
            <w:tabs>
              <w:tab w:val="right" w:leader="dot" w:pos="9350"/>
            </w:tabs>
            <w:rPr>
              <w:rFonts w:ascii="Arial" w:eastAsiaTheme="minorEastAsia" w:hAnsi="Arial" w:cs="Arial"/>
              <w:noProof/>
            </w:rPr>
          </w:pPr>
          <w:hyperlink w:anchor="_Toc127647397" w:history="1">
            <w:r w:rsidR="0055278D" w:rsidRPr="00934676">
              <w:rPr>
                <w:rStyle w:val="Hyperlink"/>
                <w:rFonts w:ascii="Arial" w:hAnsi="Arial" w:cs="Arial"/>
                <w:noProof/>
                <w:color w:val="auto"/>
              </w:rPr>
              <w:t>Technological</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_Toc127647397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6</w:t>
            </w:r>
            <w:r w:rsidR="0055278D" w:rsidRPr="00934676">
              <w:rPr>
                <w:rFonts w:ascii="Arial" w:hAnsi="Arial" w:cs="Arial"/>
                <w:noProof/>
                <w:webHidden/>
              </w:rPr>
              <w:fldChar w:fldCharType="end"/>
            </w:r>
          </w:hyperlink>
        </w:p>
        <w:p w14:paraId="5A6A36DB" w14:textId="77777777" w:rsidR="0055278D" w:rsidRPr="00934676" w:rsidRDefault="0055587D">
          <w:pPr>
            <w:pStyle w:val="TOC1"/>
            <w:tabs>
              <w:tab w:val="right" w:leader="dot" w:pos="9350"/>
            </w:tabs>
            <w:rPr>
              <w:rFonts w:ascii="Arial" w:eastAsiaTheme="minorEastAsia" w:hAnsi="Arial" w:cs="Arial"/>
              <w:noProof/>
            </w:rPr>
          </w:pPr>
          <w:hyperlink w:anchor="_Toc127647398" w:history="1">
            <w:r w:rsidR="0055278D" w:rsidRPr="00934676">
              <w:rPr>
                <w:rStyle w:val="Hyperlink"/>
                <w:rFonts w:ascii="Arial" w:hAnsi="Arial" w:cs="Arial"/>
                <w:noProof/>
                <w:color w:val="auto"/>
              </w:rPr>
              <w:t>Conclusion</w:t>
            </w:r>
            <w:r w:rsidR="0055278D" w:rsidRPr="00934676">
              <w:rPr>
                <w:rFonts w:ascii="Arial" w:hAnsi="Arial" w:cs="Arial"/>
                <w:noProof/>
                <w:webHidden/>
              </w:rPr>
              <w:tab/>
            </w:r>
            <w:r w:rsidR="0055278D" w:rsidRPr="00934676">
              <w:rPr>
                <w:rFonts w:ascii="Arial" w:hAnsi="Arial" w:cs="Arial"/>
                <w:noProof/>
                <w:webHidden/>
              </w:rPr>
              <w:fldChar w:fldCharType="begin"/>
            </w:r>
            <w:r w:rsidR="0055278D" w:rsidRPr="00934676">
              <w:rPr>
                <w:rFonts w:ascii="Arial" w:hAnsi="Arial" w:cs="Arial"/>
                <w:noProof/>
                <w:webHidden/>
              </w:rPr>
              <w:instrText xml:space="preserve"> PAGEREF _Toc127647398 \h </w:instrText>
            </w:r>
            <w:r w:rsidR="0055278D" w:rsidRPr="00934676">
              <w:rPr>
                <w:rFonts w:ascii="Arial" w:hAnsi="Arial" w:cs="Arial"/>
                <w:noProof/>
                <w:webHidden/>
              </w:rPr>
            </w:r>
            <w:r w:rsidR="0055278D" w:rsidRPr="00934676">
              <w:rPr>
                <w:rFonts w:ascii="Arial" w:hAnsi="Arial" w:cs="Arial"/>
                <w:noProof/>
                <w:webHidden/>
              </w:rPr>
              <w:fldChar w:fldCharType="separate"/>
            </w:r>
            <w:r w:rsidR="0055278D" w:rsidRPr="00934676">
              <w:rPr>
                <w:rFonts w:ascii="Arial" w:hAnsi="Arial" w:cs="Arial"/>
                <w:noProof/>
                <w:webHidden/>
              </w:rPr>
              <w:t>6</w:t>
            </w:r>
            <w:r w:rsidR="0055278D" w:rsidRPr="00934676">
              <w:rPr>
                <w:rFonts w:ascii="Arial" w:hAnsi="Arial" w:cs="Arial"/>
                <w:noProof/>
                <w:webHidden/>
              </w:rPr>
              <w:fldChar w:fldCharType="end"/>
            </w:r>
          </w:hyperlink>
        </w:p>
        <w:p w14:paraId="37C75B9B" w14:textId="77777777" w:rsidR="006F3C18" w:rsidRPr="00934676" w:rsidRDefault="006F3C18" w:rsidP="00CC5F18">
          <w:pPr>
            <w:spacing w:line="360" w:lineRule="auto"/>
            <w:rPr>
              <w:rFonts w:ascii="Arial" w:hAnsi="Arial" w:cs="Arial"/>
            </w:rPr>
          </w:pPr>
          <w:r w:rsidRPr="00934676">
            <w:rPr>
              <w:rFonts w:ascii="Arial" w:hAnsi="Arial" w:cs="Arial"/>
              <w:b/>
              <w:bCs/>
              <w:noProof/>
            </w:rPr>
            <w:fldChar w:fldCharType="end"/>
          </w:r>
        </w:p>
      </w:sdtContent>
    </w:sdt>
    <w:p w14:paraId="7612204C" w14:textId="77777777" w:rsidR="0055278D" w:rsidRPr="00934676" w:rsidRDefault="0055278D">
      <w:pPr>
        <w:rPr>
          <w:rFonts w:ascii="Arial" w:eastAsiaTheme="majorEastAsia" w:hAnsi="Arial" w:cs="Arial"/>
        </w:rPr>
      </w:pPr>
      <w:bookmarkStart w:id="0" w:name="_Toc127647378"/>
      <w:r w:rsidRPr="00934676">
        <w:rPr>
          <w:rFonts w:ascii="Arial" w:hAnsi="Arial" w:cs="Arial"/>
        </w:rPr>
        <w:br w:type="page"/>
      </w:r>
    </w:p>
    <w:p w14:paraId="306DFF64" w14:textId="77777777" w:rsidR="000D5613" w:rsidRPr="00934676" w:rsidRDefault="000D5613" w:rsidP="00CC5F18">
      <w:pPr>
        <w:pStyle w:val="Heading1"/>
        <w:spacing w:line="360" w:lineRule="auto"/>
        <w:jc w:val="center"/>
        <w:rPr>
          <w:rFonts w:ascii="Arial" w:hAnsi="Arial" w:cs="Arial"/>
          <w:color w:val="auto"/>
          <w:sz w:val="22"/>
          <w:szCs w:val="22"/>
        </w:rPr>
      </w:pPr>
      <w:r w:rsidRPr="00934676">
        <w:rPr>
          <w:rFonts w:ascii="Arial" w:hAnsi="Arial" w:cs="Arial"/>
          <w:color w:val="auto"/>
          <w:sz w:val="22"/>
          <w:szCs w:val="22"/>
        </w:rPr>
        <w:lastRenderedPageBreak/>
        <w:t>Introduction</w:t>
      </w:r>
      <w:bookmarkEnd w:id="0"/>
    </w:p>
    <w:p w14:paraId="06EB7BDE" w14:textId="77777777" w:rsidR="00443DFC" w:rsidRPr="00934676" w:rsidRDefault="008B1E99" w:rsidP="00CC5F18">
      <w:pPr>
        <w:spacing w:line="360" w:lineRule="auto"/>
        <w:ind w:firstLine="720"/>
        <w:rPr>
          <w:rFonts w:ascii="Arial" w:hAnsi="Arial" w:cs="Arial"/>
        </w:rPr>
      </w:pPr>
      <w:r w:rsidRPr="00934676">
        <w:rPr>
          <w:rFonts w:ascii="Arial" w:hAnsi="Arial" w:cs="Arial"/>
        </w:rPr>
        <w:t>As</w:t>
      </w:r>
      <w:r w:rsidR="00B22DED" w:rsidRPr="00934676">
        <w:rPr>
          <w:rFonts w:ascii="Arial" w:hAnsi="Arial" w:cs="Arial"/>
        </w:rPr>
        <w:t xml:space="preserve"> Marketing Consultant</w:t>
      </w:r>
      <w:r w:rsidRPr="00934676">
        <w:rPr>
          <w:rFonts w:ascii="Arial" w:hAnsi="Arial" w:cs="Arial"/>
        </w:rPr>
        <w:t>s</w:t>
      </w:r>
      <w:r w:rsidR="00B22DED" w:rsidRPr="00934676">
        <w:rPr>
          <w:rFonts w:ascii="Arial" w:hAnsi="Arial" w:cs="Arial"/>
        </w:rPr>
        <w:t xml:space="preserve">, the Birmingham Chambers of Commerce has tasked </w:t>
      </w:r>
      <w:r w:rsidRPr="00934676">
        <w:rPr>
          <w:rFonts w:ascii="Arial" w:hAnsi="Arial" w:cs="Arial"/>
        </w:rPr>
        <w:t>the</w:t>
      </w:r>
      <w:r w:rsidR="00B22DED" w:rsidRPr="00934676">
        <w:rPr>
          <w:rFonts w:ascii="Arial" w:hAnsi="Arial" w:cs="Arial"/>
        </w:rPr>
        <w:t xml:space="preserve"> team to conduct a feasibility study on businesses based in Birmingham. In this </w:t>
      </w:r>
      <w:r w:rsidRPr="00934676">
        <w:rPr>
          <w:rFonts w:ascii="Arial" w:hAnsi="Arial" w:cs="Arial"/>
        </w:rPr>
        <w:t>report</w:t>
      </w:r>
      <w:r w:rsidR="00B22DED" w:rsidRPr="00934676">
        <w:rPr>
          <w:rFonts w:ascii="Arial" w:hAnsi="Arial" w:cs="Arial"/>
        </w:rPr>
        <w:t xml:space="preserve">, we will focus on Sainsbury's, a leading UK retail company, and evaluate their Marketing Mix, identifying opportunities and challenges for the business. </w:t>
      </w:r>
    </w:p>
    <w:p w14:paraId="12FBB3A4" w14:textId="77777777" w:rsidR="00247D3B" w:rsidRPr="00934676" w:rsidRDefault="00B22DED" w:rsidP="00CC5F18">
      <w:pPr>
        <w:spacing w:line="360" w:lineRule="auto"/>
        <w:ind w:firstLine="720"/>
        <w:rPr>
          <w:rFonts w:ascii="Arial" w:hAnsi="Arial" w:cs="Arial"/>
          <w:iCs/>
          <w:shd w:val="clear" w:color="auto" w:fill="FFFFFF"/>
        </w:rPr>
      </w:pPr>
      <w:r w:rsidRPr="00934676">
        <w:rPr>
          <w:rFonts w:ascii="Arial" w:hAnsi="Arial" w:cs="Arial"/>
        </w:rPr>
        <w:t xml:space="preserve">Through the examination of Sainsbury's product, price, promotion, and place, we will evaluate how the company is performing and suggest possible improvements to enhance their competitiveness. </w:t>
      </w:r>
      <w:r w:rsidR="008B1E99" w:rsidRPr="00934676">
        <w:rPr>
          <w:rFonts w:ascii="Arial" w:hAnsi="Arial" w:cs="Arial"/>
        </w:rPr>
        <w:t xml:space="preserve">Two aspects of the marketing mix have been assigned to me: </w:t>
      </w:r>
      <w:r w:rsidR="00227BDC" w:rsidRPr="00934676">
        <w:rPr>
          <w:rFonts w:ascii="Arial" w:hAnsi="Arial" w:cs="Arial"/>
          <w:iCs/>
          <w:shd w:val="clear" w:color="auto" w:fill="FFFFFF"/>
        </w:rPr>
        <w:t>product and price</w:t>
      </w:r>
      <w:r w:rsidR="008B1E99" w:rsidRPr="00934676">
        <w:rPr>
          <w:rFonts w:ascii="Arial" w:hAnsi="Arial" w:cs="Arial"/>
          <w:iCs/>
          <w:shd w:val="clear" w:color="auto" w:fill="FFFFFF"/>
        </w:rPr>
        <w:t xml:space="preserve">. </w:t>
      </w:r>
      <w:r w:rsidR="00247D3B" w:rsidRPr="00934676">
        <w:rPr>
          <w:rFonts w:ascii="Arial" w:hAnsi="Arial" w:cs="Arial"/>
          <w:iCs/>
          <w:shd w:val="clear" w:color="auto" w:fill="FFFFFF"/>
        </w:rPr>
        <w:t xml:space="preserve">The 7Ps, often known as the marketing mix, are a collection of fundamental marketing factors that companies may </w:t>
      </w:r>
      <w:proofErr w:type="spellStart"/>
      <w:r w:rsidR="00247D3B" w:rsidRPr="00934676">
        <w:rPr>
          <w:rFonts w:ascii="Arial" w:hAnsi="Arial" w:cs="Arial"/>
          <w:iCs/>
          <w:shd w:val="clear" w:color="auto" w:fill="FFFFFF"/>
        </w:rPr>
        <w:t>utilise</w:t>
      </w:r>
      <w:proofErr w:type="spellEnd"/>
      <w:r w:rsidR="00247D3B" w:rsidRPr="00934676">
        <w:rPr>
          <w:rFonts w:ascii="Arial" w:hAnsi="Arial" w:cs="Arial"/>
          <w:iCs/>
          <w:shd w:val="clear" w:color="auto" w:fill="FFFFFF"/>
        </w:rPr>
        <w:t xml:space="preserve"> to influence client </w:t>
      </w:r>
      <w:proofErr w:type="spellStart"/>
      <w:r w:rsidR="00247D3B" w:rsidRPr="00934676">
        <w:rPr>
          <w:rFonts w:ascii="Arial" w:hAnsi="Arial" w:cs="Arial"/>
          <w:iCs/>
          <w:shd w:val="clear" w:color="auto" w:fill="FFFFFF"/>
        </w:rPr>
        <w:t>behaviour</w:t>
      </w:r>
      <w:proofErr w:type="spellEnd"/>
      <w:r w:rsidR="00247D3B" w:rsidRPr="00934676">
        <w:rPr>
          <w:rFonts w:ascii="Arial" w:hAnsi="Arial" w:cs="Arial"/>
          <w:iCs/>
          <w:shd w:val="clear" w:color="auto" w:fill="FFFFFF"/>
        </w:rPr>
        <w:t xml:space="preserve"> and achieve their marketing goals (Thabit &amp; </w:t>
      </w:r>
      <w:proofErr w:type="spellStart"/>
      <w:r w:rsidR="00247D3B" w:rsidRPr="00934676">
        <w:rPr>
          <w:rFonts w:ascii="Arial" w:hAnsi="Arial" w:cs="Arial"/>
          <w:iCs/>
          <w:shd w:val="clear" w:color="auto" w:fill="FFFFFF"/>
        </w:rPr>
        <w:t>Raewf</w:t>
      </w:r>
      <w:proofErr w:type="spellEnd"/>
      <w:r w:rsidR="00247D3B" w:rsidRPr="00934676">
        <w:rPr>
          <w:rFonts w:ascii="Arial" w:hAnsi="Arial" w:cs="Arial"/>
          <w:iCs/>
          <w:shd w:val="clear" w:color="auto" w:fill="FFFFFF"/>
        </w:rPr>
        <w:t>, 2018). Product, Pricing, Location, Promotion, People, Process, and Physical Evidence are the seven Ps. This investigation will also uncover Sainsbury's potential and problems as they compete in Birmingham's highly competitive retail industry.</w:t>
      </w:r>
    </w:p>
    <w:p w14:paraId="5D2752B3" w14:textId="77777777" w:rsidR="00B22DED" w:rsidRPr="00934676" w:rsidRDefault="004A3B39" w:rsidP="00CC5F18">
      <w:pPr>
        <w:spacing w:line="360" w:lineRule="auto"/>
        <w:ind w:firstLine="720"/>
        <w:rPr>
          <w:rFonts w:ascii="Arial" w:hAnsi="Arial" w:cs="Arial"/>
        </w:rPr>
      </w:pPr>
      <w:r w:rsidRPr="00934676">
        <w:rPr>
          <w:rFonts w:ascii="Arial" w:hAnsi="Arial" w:cs="Arial"/>
        </w:rPr>
        <w:t xml:space="preserve">The report begins with an overview of the company, follows through the effects of price and product on patronage, presents the key features of Sainsbury’s price and product strategies, analyses the strengths and weaknesses of these strategies through a SWOT and PEST analysis, and finally presents concluding remarks. </w:t>
      </w:r>
    </w:p>
    <w:p w14:paraId="489C78BD" w14:textId="77777777" w:rsidR="00095475" w:rsidRPr="00934676" w:rsidRDefault="00095475" w:rsidP="00CC5F18">
      <w:pPr>
        <w:pStyle w:val="Heading2"/>
        <w:spacing w:line="360" w:lineRule="auto"/>
        <w:rPr>
          <w:rFonts w:ascii="Arial" w:hAnsi="Arial" w:cs="Arial"/>
          <w:color w:val="auto"/>
          <w:sz w:val="22"/>
          <w:szCs w:val="22"/>
        </w:rPr>
      </w:pPr>
      <w:bookmarkStart w:id="1" w:name="_Toc127647379"/>
      <w:r w:rsidRPr="00934676">
        <w:rPr>
          <w:rFonts w:ascii="Arial" w:hAnsi="Arial" w:cs="Arial"/>
          <w:color w:val="auto"/>
          <w:sz w:val="22"/>
          <w:szCs w:val="22"/>
        </w:rPr>
        <w:t>Overview of Sainsbury’s</w:t>
      </w:r>
      <w:bookmarkEnd w:id="1"/>
    </w:p>
    <w:p w14:paraId="35D0D117" w14:textId="77777777" w:rsidR="00FE2BD9" w:rsidRPr="00934676" w:rsidRDefault="00FE2BD9" w:rsidP="00CC5F18">
      <w:pPr>
        <w:spacing w:line="360" w:lineRule="auto"/>
        <w:ind w:firstLine="720"/>
        <w:rPr>
          <w:rFonts w:ascii="Arial" w:hAnsi="Arial" w:cs="Arial"/>
        </w:rPr>
      </w:pPr>
      <w:r w:rsidRPr="00934676">
        <w:rPr>
          <w:rFonts w:ascii="Arial" w:hAnsi="Arial" w:cs="Arial"/>
        </w:rPr>
        <w:t>Sainsbury's is a well-known UK-based supermarket chain that offers a wide range of products at varying price points. The company's marketing strategy revolves around the two key</w:t>
      </w:r>
      <w:r w:rsidR="00497692" w:rsidRPr="00934676">
        <w:rPr>
          <w:rFonts w:ascii="Arial" w:hAnsi="Arial" w:cs="Arial"/>
        </w:rPr>
        <w:t xml:space="preserve"> elements of product and price. </w:t>
      </w:r>
      <w:r w:rsidRPr="00934676">
        <w:rPr>
          <w:rFonts w:ascii="Arial" w:hAnsi="Arial" w:cs="Arial"/>
        </w:rPr>
        <w:t>Product is a crucial P in Sainsbury's marketing strategy as the company strives to offer a diverse range of products that meet the needs and expectations of its customers. Sainsbury's offers a wide variety of products, including groceries, clothing, and homeware, which are carefully curat</w:t>
      </w:r>
      <w:r w:rsidR="00957626" w:rsidRPr="00934676">
        <w:rPr>
          <w:rFonts w:ascii="Arial" w:hAnsi="Arial" w:cs="Arial"/>
        </w:rPr>
        <w:t>ed to ensure quality and value.</w:t>
      </w:r>
    </w:p>
    <w:p w14:paraId="26F21E72" w14:textId="77777777" w:rsidR="0025279D" w:rsidRPr="00934676" w:rsidRDefault="0025279D" w:rsidP="00CC5F18">
      <w:pPr>
        <w:pStyle w:val="Heading1"/>
        <w:spacing w:line="360" w:lineRule="auto"/>
        <w:rPr>
          <w:rFonts w:ascii="Arial" w:hAnsi="Arial" w:cs="Arial"/>
          <w:color w:val="auto"/>
          <w:sz w:val="22"/>
          <w:szCs w:val="22"/>
        </w:rPr>
      </w:pPr>
      <w:bookmarkStart w:id="2" w:name="_Toc127647380"/>
      <w:r w:rsidRPr="00934676">
        <w:rPr>
          <w:rFonts w:ascii="Arial" w:hAnsi="Arial" w:cs="Arial"/>
          <w:color w:val="auto"/>
          <w:sz w:val="22"/>
          <w:szCs w:val="22"/>
        </w:rPr>
        <w:t>Price, Product and Patronage</w:t>
      </w:r>
      <w:bookmarkEnd w:id="2"/>
    </w:p>
    <w:p w14:paraId="3186D302" w14:textId="77777777" w:rsidR="004E73D8" w:rsidRPr="00934676" w:rsidRDefault="004E73D8" w:rsidP="004E73D8">
      <w:pPr>
        <w:spacing w:line="360" w:lineRule="auto"/>
        <w:ind w:firstLine="720"/>
        <w:rPr>
          <w:rFonts w:ascii="Arial" w:hAnsi="Arial" w:cs="Arial"/>
        </w:rPr>
      </w:pPr>
      <w:r w:rsidRPr="00934676">
        <w:rPr>
          <w:rFonts w:ascii="Arial" w:hAnsi="Arial" w:cs="Arial"/>
        </w:rPr>
        <w:t xml:space="preserve">Retailers have traditionally sought to create intimate relationships with their consumers through the use of the retail marketing mix. </w:t>
      </w:r>
      <w:proofErr w:type="spellStart"/>
      <w:r w:rsidRPr="00934676">
        <w:rPr>
          <w:rFonts w:ascii="Arial" w:hAnsi="Arial" w:cs="Arial"/>
        </w:rPr>
        <w:t>Blut</w:t>
      </w:r>
      <w:proofErr w:type="spellEnd"/>
      <w:r w:rsidRPr="00934676">
        <w:rPr>
          <w:rFonts w:ascii="Arial" w:hAnsi="Arial" w:cs="Arial"/>
        </w:rPr>
        <w:t xml:space="preserve"> et al. (2018) investigated how product, pricing, and other marketing mix variables affect store satisfaction, word-of-mouth marketing, patronage intent, and </w:t>
      </w:r>
      <w:proofErr w:type="spellStart"/>
      <w:r w:rsidRPr="00934676">
        <w:rPr>
          <w:rFonts w:ascii="Arial" w:hAnsi="Arial" w:cs="Arial"/>
        </w:rPr>
        <w:t>behaviour</w:t>
      </w:r>
      <w:proofErr w:type="spellEnd"/>
      <w:r w:rsidRPr="00934676">
        <w:rPr>
          <w:rFonts w:ascii="Arial" w:hAnsi="Arial" w:cs="Arial"/>
        </w:rPr>
        <w:t>. Based on the phenomena of retail patronage, this paper assesses Sainsbury's pricing and product strategy.</w:t>
      </w:r>
    </w:p>
    <w:p w14:paraId="1C59B42B" w14:textId="77777777" w:rsidR="00C51281" w:rsidRPr="00934676" w:rsidRDefault="004E73D8" w:rsidP="00C51281">
      <w:pPr>
        <w:spacing w:line="360" w:lineRule="auto"/>
        <w:ind w:firstLine="720"/>
        <w:rPr>
          <w:rFonts w:ascii="Arial" w:hAnsi="Arial" w:cs="Arial"/>
        </w:rPr>
      </w:pPr>
      <w:r w:rsidRPr="00934676">
        <w:rPr>
          <w:rFonts w:ascii="Arial" w:hAnsi="Arial" w:cs="Arial"/>
        </w:rPr>
        <w:t xml:space="preserve">Building and sustaining great relationships with consumers to transform them into devoted "patrons," as stated by </w:t>
      </w:r>
      <w:proofErr w:type="spellStart"/>
      <w:r w:rsidRPr="00934676">
        <w:rPr>
          <w:rFonts w:ascii="Arial" w:hAnsi="Arial" w:cs="Arial"/>
        </w:rPr>
        <w:t>Hogreve</w:t>
      </w:r>
      <w:proofErr w:type="spellEnd"/>
      <w:r w:rsidRPr="00934676">
        <w:rPr>
          <w:rFonts w:ascii="Arial" w:hAnsi="Arial" w:cs="Arial"/>
        </w:rPr>
        <w:t xml:space="preserve"> et al. (2017), remains a critical strategic goal for many </w:t>
      </w:r>
      <w:proofErr w:type="spellStart"/>
      <w:r w:rsidRPr="00934676">
        <w:rPr>
          <w:rFonts w:ascii="Arial" w:hAnsi="Arial" w:cs="Arial"/>
        </w:rPr>
        <w:lastRenderedPageBreak/>
        <w:t>organisations</w:t>
      </w:r>
      <w:proofErr w:type="spellEnd"/>
      <w:r w:rsidRPr="00934676">
        <w:rPr>
          <w:rFonts w:ascii="Arial" w:hAnsi="Arial" w:cs="Arial"/>
        </w:rPr>
        <w:t>, since it leads to constant sales and profitability, and hence a return on investment.</w:t>
      </w:r>
      <w:r w:rsidR="0057188F" w:rsidRPr="00934676">
        <w:rPr>
          <w:rFonts w:ascii="Arial" w:hAnsi="Arial" w:cs="Arial"/>
        </w:rPr>
        <w:t xml:space="preserve"> The fundamental job of retailers is to gather a variety of items and services and make them available to consumers in order to suit their preferences and requirements. </w:t>
      </w:r>
      <w:bookmarkStart w:id="3" w:name="_Toc127647381"/>
      <w:r w:rsidR="00C51281" w:rsidRPr="00934676">
        <w:rPr>
          <w:rFonts w:ascii="Arial" w:hAnsi="Arial" w:cs="Arial"/>
        </w:rPr>
        <w:t>The category of tools related to product and service management in retail includes control over product variety in terms of depth and breadth, shopping experience services, and the type and quality of products and services offered. These tools have a significant impact on retail patronage and are often discussed in relation to the range and quality of products available. Overall, effective product and service management is a critical aspect of successful retailing.</w:t>
      </w:r>
    </w:p>
    <w:p w14:paraId="38619131" w14:textId="77777777" w:rsidR="006B6B53" w:rsidRPr="00934676" w:rsidRDefault="006B6B53" w:rsidP="00C51281">
      <w:pPr>
        <w:spacing w:line="360" w:lineRule="auto"/>
        <w:rPr>
          <w:rFonts w:ascii="Arial" w:hAnsi="Arial" w:cs="Arial"/>
        </w:rPr>
      </w:pPr>
      <w:r w:rsidRPr="00934676">
        <w:rPr>
          <w:rFonts w:ascii="Arial" w:hAnsi="Arial" w:cs="Arial"/>
        </w:rPr>
        <w:t>Price Strategies</w:t>
      </w:r>
      <w:bookmarkEnd w:id="3"/>
    </w:p>
    <w:p w14:paraId="120BC7CA" w14:textId="77777777" w:rsidR="00B22DED" w:rsidRPr="00934676" w:rsidRDefault="005B3272" w:rsidP="00CC5F18">
      <w:pPr>
        <w:spacing w:line="360" w:lineRule="auto"/>
        <w:ind w:firstLine="720"/>
        <w:rPr>
          <w:rFonts w:ascii="Arial" w:hAnsi="Arial" w:cs="Arial"/>
        </w:rPr>
      </w:pPr>
      <w:r w:rsidRPr="00934676">
        <w:rPr>
          <w:rFonts w:ascii="Arial" w:hAnsi="Arial" w:cs="Arial"/>
        </w:rPr>
        <w:t xml:space="preserve">Another important Element in Sainsbury's marketing approach is price. To attract and keep consumers, the corporation employs a number of price strategies to appeal to different client categories, such as giving discounts, promotions, and competitive pricing. Generally, Sainsbury's marketing strategy focuses on meeting the demands of its customers by providing high-quality items at affordable costs. Sainsbury's has maintained its position as a prominent supermarket chain in the UK by </w:t>
      </w:r>
      <w:proofErr w:type="spellStart"/>
      <w:r w:rsidRPr="00934676">
        <w:rPr>
          <w:rFonts w:ascii="Arial" w:hAnsi="Arial" w:cs="Arial"/>
        </w:rPr>
        <w:t>prioritising</w:t>
      </w:r>
      <w:proofErr w:type="spellEnd"/>
      <w:r w:rsidRPr="00934676">
        <w:rPr>
          <w:rFonts w:ascii="Arial" w:hAnsi="Arial" w:cs="Arial"/>
        </w:rPr>
        <w:t xml:space="preserve"> the product and pricing Ps, offering its consumers a diverse range of items that represent exceptional value for money</w:t>
      </w:r>
      <w:r w:rsidR="00FE2BD9" w:rsidRPr="00934676">
        <w:rPr>
          <w:rFonts w:ascii="Arial" w:hAnsi="Arial" w:cs="Arial"/>
        </w:rPr>
        <w:t>.</w:t>
      </w:r>
    </w:p>
    <w:p w14:paraId="68FC52B1" w14:textId="77777777" w:rsidR="003410BC" w:rsidRPr="00934676" w:rsidRDefault="003410BC" w:rsidP="003410BC">
      <w:pPr>
        <w:spacing w:line="360" w:lineRule="auto"/>
        <w:ind w:firstLine="720"/>
        <w:rPr>
          <w:rFonts w:ascii="Arial" w:hAnsi="Arial" w:cs="Arial"/>
        </w:rPr>
      </w:pPr>
      <w:bookmarkStart w:id="4" w:name="_Toc127647382"/>
      <w:r w:rsidRPr="00934676">
        <w:rPr>
          <w:rFonts w:ascii="Arial" w:hAnsi="Arial" w:cs="Arial"/>
        </w:rPr>
        <w:t>Sainsbury's acknowledges the significance of value for customers and the financial strain that rising living costs can cause for households. In response, the company has taken noteworthy actions to enhance the value offered to customers while also maintaining prices lower than competitors. This includes initiatives such as the Price Lock offer, which guarantees prices for over 2,000 items for at least eight weeks. Additionally, Sainsbury's has launched the "Sainsbury's Quality, Aldi Price Match" campaign, which matches prices on 240 popular products with the discount store Aldi. These efforts demonstrate Sainsbury's commitment to providing affordable and high-quality products to its customers.</w:t>
      </w:r>
    </w:p>
    <w:p w14:paraId="32FD46FD" w14:textId="77777777" w:rsidR="00F1193D" w:rsidRPr="00934676" w:rsidRDefault="00F1193D" w:rsidP="00CC5F18">
      <w:pPr>
        <w:pStyle w:val="Heading1"/>
        <w:spacing w:line="360" w:lineRule="auto"/>
        <w:rPr>
          <w:rFonts w:ascii="Arial" w:hAnsi="Arial" w:cs="Arial"/>
          <w:color w:val="auto"/>
          <w:sz w:val="22"/>
          <w:szCs w:val="22"/>
        </w:rPr>
      </w:pPr>
      <w:r w:rsidRPr="00934676">
        <w:rPr>
          <w:rFonts w:ascii="Arial" w:hAnsi="Arial" w:cs="Arial"/>
          <w:color w:val="auto"/>
          <w:sz w:val="22"/>
          <w:szCs w:val="22"/>
        </w:rPr>
        <w:t>Product Strategies</w:t>
      </w:r>
      <w:bookmarkEnd w:id="4"/>
    </w:p>
    <w:p w14:paraId="399926F6" w14:textId="77777777" w:rsidR="00682ABC" w:rsidRPr="007739E4" w:rsidRDefault="00682ABC" w:rsidP="00682ABC">
      <w:pPr>
        <w:spacing w:line="360" w:lineRule="auto"/>
        <w:rPr>
          <w:rFonts w:ascii="Arial" w:hAnsi="Arial" w:cs="Arial"/>
          <w:sz w:val="24"/>
        </w:rPr>
      </w:pPr>
      <w:bookmarkStart w:id="5" w:name="_Toc127647383"/>
      <w:r w:rsidRPr="00934676">
        <w:rPr>
          <w:rFonts w:ascii="Arial" w:hAnsi="Arial" w:cs="Arial"/>
        </w:rPr>
        <w:t>The company has made efforts to provide customers with affordable options by increasing the number of entry-level products, particularly fresh produce. Additionally, Sainsbury's has focused on product innovation and achieved the goal of tripling innovation by launching almost 2,000 new products. The company has also partnere</w:t>
      </w:r>
      <w:r w:rsidR="005A4151" w:rsidRPr="00934676">
        <w:rPr>
          <w:rFonts w:ascii="Arial" w:hAnsi="Arial" w:cs="Arial"/>
        </w:rPr>
        <w:t xml:space="preserve">d with other businesses such as Coco di Mama, </w:t>
      </w:r>
      <w:proofErr w:type="spellStart"/>
      <w:r w:rsidRPr="00934676">
        <w:rPr>
          <w:rFonts w:ascii="Arial" w:hAnsi="Arial" w:cs="Arial"/>
        </w:rPr>
        <w:t>Boparan</w:t>
      </w:r>
      <w:proofErr w:type="spellEnd"/>
      <w:r w:rsidRPr="00934676">
        <w:rPr>
          <w:rFonts w:ascii="Arial" w:hAnsi="Arial" w:cs="Arial"/>
        </w:rPr>
        <w:t xml:space="preserve"> Restaurant Group and Starbucks to expand its food and beverage offerings for customers who eat in or take out. Sainsbury's is committed to improving the digital experience for customers by expanding the </w:t>
      </w:r>
      <w:proofErr w:type="spellStart"/>
      <w:r w:rsidRPr="00934676">
        <w:rPr>
          <w:rFonts w:ascii="Arial" w:hAnsi="Arial" w:cs="Arial"/>
        </w:rPr>
        <w:t>SmartShop</w:t>
      </w:r>
      <w:proofErr w:type="spellEnd"/>
      <w:r w:rsidRPr="00934676">
        <w:rPr>
          <w:rFonts w:ascii="Arial" w:hAnsi="Arial" w:cs="Arial"/>
        </w:rPr>
        <w:t xml:space="preserve"> feature and investing in its Grocery Online </w:t>
      </w:r>
      <w:r w:rsidRPr="00934676">
        <w:rPr>
          <w:rFonts w:ascii="Arial" w:hAnsi="Arial" w:cs="Arial"/>
        </w:rPr>
        <w:lastRenderedPageBreak/>
        <w:t xml:space="preserve">business, which includes rapid delivery through </w:t>
      </w:r>
      <w:r w:rsidR="003A7E38" w:rsidRPr="00934676">
        <w:rPr>
          <w:rFonts w:ascii="Arial" w:hAnsi="Arial" w:cs="Arial"/>
        </w:rPr>
        <w:t xml:space="preserve">Deliveroo, Chop </w:t>
      </w:r>
      <w:proofErr w:type="spellStart"/>
      <w:r w:rsidR="003A7E38" w:rsidRPr="00934676">
        <w:rPr>
          <w:rFonts w:ascii="Arial" w:hAnsi="Arial" w:cs="Arial"/>
        </w:rPr>
        <w:t>Chop</w:t>
      </w:r>
      <w:proofErr w:type="spellEnd"/>
      <w:r w:rsidR="003A7E38" w:rsidRPr="00934676">
        <w:rPr>
          <w:rFonts w:ascii="Arial" w:hAnsi="Arial" w:cs="Arial"/>
        </w:rPr>
        <w:t>, and Uber Eats</w:t>
      </w:r>
      <w:r w:rsidRPr="00934676">
        <w:rPr>
          <w:rFonts w:ascii="Arial" w:hAnsi="Arial" w:cs="Arial"/>
        </w:rPr>
        <w:t>. These efforts demonstrate Sainsbury's commitment to providing customers with a wide range of affordable and high-quality options both in-store and online.</w:t>
      </w:r>
    </w:p>
    <w:p w14:paraId="4378770B" w14:textId="77777777" w:rsidR="00B35D1A" w:rsidRPr="00934676" w:rsidRDefault="00B35D1A" w:rsidP="00AA1D6A">
      <w:pPr>
        <w:spacing w:line="360" w:lineRule="auto"/>
        <w:rPr>
          <w:rFonts w:ascii="Arial" w:hAnsi="Arial" w:cs="Arial"/>
        </w:rPr>
      </w:pPr>
      <w:r w:rsidRPr="00934676">
        <w:rPr>
          <w:rFonts w:ascii="Arial" w:hAnsi="Arial" w:cs="Arial"/>
        </w:rPr>
        <w:t>SWOT Analysis</w:t>
      </w:r>
      <w:bookmarkEnd w:id="5"/>
    </w:p>
    <w:p w14:paraId="7F7BCC5D" w14:textId="77777777" w:rsidR="00E370EF" w:rsidRPr="00934676" w:rsidRDefault="00E370EF" w:rsidP="00CC5F18">
      <w:pPr>
        <w:spacing w:line="360" w:lineRule="auto"/>
        <w:ind w:firstLine="720"/>
        <w:rPr>
          <w:rFonts w:ascii="Arial" w:hAnsi="Arial" w:cs="Arial"/>
        </w:rPr>
      </w:pPr>
      <w:r w:rsidRPr="00934676">
        <w:rPr>
          <w:rFonts w:ascii="Arial" w:hAnsi="Arial" w:cs="Arial"/>
        </w:rPr>
        <w:t>This section utilizes the SWOT analysis framework to assess the challenges and opportunities available to Sainsbury’s based on the evaluation o</w:t>
      </w:r>
      <w:r w:rsidR="00357D3C" w:rsidRPr="00934676">
        <w:rPr>
          <w:rFonts w:ascii="Arial" w:hAnsi="Arial" w:cs="Arial"/>
        </w:rPr>
        <w:t>f price and product strategies.</w:t>
      </w:r>
    </w:p>
    <w:p w14:paraId="4B5C1727" w14:textId="77777777" w:rsidR="00303EB8" w:rsidRPr="00934676" w:rsidRDefault="00303EB8" w:rsidP="00CC5F18">
      <w:pPr>
        <w:pStyle w:val="Heading1"/>
        <w:spacing w:line="360" w:lineRule="auto"/>
        <w:rPr>
          <w:rFonts w:ascii="Arial" w:hAnsi="Arial" w:cs="Arial"/>
          <w:color w:val="auto"/>
          <w:sz w:val="24"/>
          <w:szCs w:val="22"/>
        </w:rPr>
      </w:pPr>
      <w:bookmarkStart w:id="6" w:name="_Toc127647384"/>
      <w:r w:rsidRPr="00934676">
        <w:rPr>
          <w:rFonts w:ascii="Arial" w:hAnsi="Arial" w:cs="Arial"/>
          <w:color w:val="auto"/>
          <w:sz w:val="22"/>
          <w:szCs w:val="22"/>
        </w:rPr>
        <w:t>SWOT Analysis for Sainsbury's - Product</w:t>
      </w:r>
      <w:bookmarkEnd w:id="6"/>
    </w:p>
    <w:p w14:paraId="26F10750" w14:textId="77777777" w:rsidR="00303EB8" w:rsidRPr="00934676" w:rsidRDefault="00303EB8" w:rsidP="00CC5F18">
      <w:pPr>
        <w:spacing w:line="360" w:lineRule="auto"/>
        <w:rPr>
          <w:rFonts w:ascii="Arial" w:hAnsi="Arial" w:cs="Arial"/>
        </w:rPr>
      </w:pPr>
      <w:bookmarkStart w:id="7" w:name="_Toc127647385"/>
      <w:r w:rsidRPr="00934676">
        <w:rPr>
          <w:rStyle w:val="Heading2Char"/>
          <w:rFonts w:ascii="Arial" w:hAnsi="Arial" w:cs="Arial"/>
          <w:color w:val="auto"/>
          <w:sz w:val="22"/>
          <w:szCs w:val="22"/>
        </w:rPr>
        <w:t>Strengths</w:t>
      </w:r>
      <w:bookmarkEnd w:id="7"/>
      <w:r w:rsidRPr="00934676">
        <w:rPr>
          <w:rFonts w:ascii="Arial" w:hAnsi="Arial" w:cs="Arial"/>
        </w:rPr>
        <w:t>:</w:t>
      </w:r>
    </w:p>
    <w:p w14:paraId="07B2613B" w14:textId="77777777" w:rsidR="00303EB8" w:rsidRPr="00934676" w:rsidRDefault="00303EB8" w:rsidP="00CC5F18">
      <w:pPr>
        <w:pStyle w:val="ListParagraph"/>
        <w:numPr>
          <w:ilvl w:val="0"/>
          <w:numId w:val="4"/>
        </w:numPr>
        <w:spacing w:line="360" w:lineRule="auto"/>
        <w:rPr>
          <w:rFonts w:ascii="Arial" w:hAnsi="Arial" w:cs="Arial"/>
        </w:rPr>
      </w:pPr>
      <w:r w:rsidRPr="00934676">
        <w:rPr>
          <w:rFonts w:ascii="Arial" w:hAnsi="Arial" w:cs="Arial"/>
        </w:rPr>
        <w:t>Offers a diverse range of products, including groceries, clothing, and homeware, that meet the needs and expectations of its customers.</w:t>
      </w:r>
    </w:p>
    <w:p w14:paraId="6148CDC1" w14:textId="77777777" w:rsidR="00303EB8" w:rsidRPr="00934676" w:rsidRDefault="00303EB8" w:rsidP="00CC5F18">
      <w:pPr>
        <w:pStyle w:val="ListParagraph"/>
        <w:numPr>
          <w:ilvl w:val="0"/>
          <w:numId w:val="4"/>
        </w:numPr>
        <w:spacing w:line="360" w:lineRule="auto"/>
        <w:rPr>
          <w:rFonts w:ascii="Arial" w:hAnsi="Arial" w:cs="Arial"/>
        </w:rPr>
      </w:pPr>
      <w:r w:rsidRPr="00934676">
        <w:rPr>
          <w:rFonts w:ascii="Arial" w:hAnsi="Arial" w:cs="Arial"/>
        </w:rPr>
        <w:t>Maintains its position as a leading supermarket chain in the UK by focusing on delivering high-quality products at competitive prices.</w:t>
      </w:r>
    </w:p>
    <w:p w14:paraId="410A3D3B" w14:textId="77777777" w:rsidR="009D7186" w:rsidRPr="00934676" w:rsidRDefault="00303EB8" w:rsidP="009D7186">
      <w:pPr>
        <w:pStyle w:val="ListParagraph"/>
        <w:numPr>
          <w:ilvl w:val="0"/>
          <w:numId w:val="4"/>
        </w:numPr>
        <w:spacing w:line="360" w:lineRule="auto"/>
        <w:rPr>
          <w:rFonts w:ascii="Arial" w:hAnsi="Arial" w:cs="Arial"/>
        </w:rPr>
      </w:pPr>
      <w:r w:rsidRPr="00934676">
        <w:rPr>
          <w:rFonts w:ascii="Arial" w:hAnsi="Arial" w:cs="Arial"/>
        </w:rPr>
        <w:t>Offers innovative and new products, and has tripled product innovation by launching 1,950 new products.</w:t>
      </w:r>
      <w:bookmarkStart w:id="8" w:name="_Toc127647386"/>
    </w:p>
    <w:p w14:paraId="40DBCB4A" w14:textId="77777777" w:rsidR="009D7186" w:rsidRPr="00934676" w:rsidRDefault="009D7186" w:rsidP="009D7186">
      <w:pPr>
        <w:pStyle w:val="ListParagraph"/>
        <w:numPr>
          <w:ilvl w:val="0"/>
          <w:numId w:val="4"/>
        </w:numPr>
        <w:spacing w:line="360" w:lineRule="auto"/>
        <w:rPr>
          <w:rFonts w:ascii="Arial" w:hAnsi="Arial" w:cs="Arial"/>
        </w:rPr>
      </w:pPr>
      <w:r w:rsidRPr="00934676">
        <w:rPr>
          <w:rFonts w:ascii="Arial" w:hAnsi="Arial" w:cs="Arial"/>
        </w:rPr>
        <w:t xml:space="preserve">The company collaborates with other businesses, including </w:t>
      </w:r>
      <w:proofErr w:type="spellStart"/>
      <w:r w:rsidRPr="00934676">
        <w:rPr>
          <w:rFonts w:ascii="Arial" w:hAnsi="Arial" w:cs="Arial"/>
        </w:rPr>
        <w:t>Boparan</w:t>
      </w:r>
      <w:proofErr w:type="spellEnd"/>
      <w:r w:rsidRPr="00934676">
        <w:rPr>
          <w:rFonts w:ascii="Arial" w:hAnsi="Arial" w:cs="Arial"/>
        </w:rPr>
        <w:t xml:space="preserve"> Restaurant Group, Coco di Mama, and Starbucks, to offer a diverse range of high-quality food and beverage options to its customers for both eating in and taking out. By partnering with these businesses, Sainsbury's is able to expand its offerings beyond what it can offer alone and provide its customers with a wider variety of options to choose from. These collaborations demonstrate the company's commitment to meeting the evolving needs and preferences of its customers while also providing them with excellent quality products and services.</w:t>
      </w:r>
    </w:p>
    <w:p w14:paraId="4B129AF7" w14:textId="77777777" w:rsidR="00303EB8" w:rsidRPr="00934676" w:rsidRDefault="00303EB8" w:rsidP="00BA0F20">
      <w:pPr>
        <w:spacing w:line="360" w:lineRule="auto"/>
        <w:rPr>
          <w:rFonts w:ascii="Arial" w:hAnsi="Arial" w:cs="Arial"/>
        </w:rPr>
      </w:pPr>
      <w:r w:rsidRPr="00934676">
        <w:rPr>
          <w:rStyle w:val="Heading2Char"/>
          <w:rFonts w:ascii="Arial" w:hAnsi="Arial" w:cs="Arial"/>
          <w:color w:val="auto"/>
          <w:sz w:val="22"/>
          <w:szCs w:val="22"/>
        </w:rPr>
        <w:t>Weaknesses</w:t>
      </w:r>
      <w:bookmarkEnd w:id="8"/>
      <w:r w:rsidRPr="00934676">
        <w:rPr>
          <w:rFonts w:ascii="Arial" w:hAnsi="Arial" w:cs="Arial"/>
        </w:rPr>
        <w:t>:</w:t>
      </w:r>
    </w:p>
    <w:p w14:paraId="23CFE1B4" w14:textId="77777777" w:rsidR="00303EB8" w:rsidRPr="00934676" w:rsidRDefault="00303EB8" w:rsidP="00CC5F18">
      <w:pPr>
        <w:pStyle w:val="ListParagraph"/>
        <w:numPr>
          <w:ilvl w:val="0"/>
          <w:numId w:val="5"/>
        </w:numPr>
        <w:spacing w:line="360" w:lineRule="auto"/>
        <w:rPr>
          <w:rFonts w:ascii="Arial" w:hAnsi="Arial" w:cs="Arial"/>
        </w:rPr>
      </w:pPr>
      <w:r w:rsidRPr="00934676">
        <w:rPr>
          <w:rFonts w:ascii="Arial" w:hAnsi="Arial" w:cs="Arial"/>
        </w:rPr>
        <w:t>Fierce competition in the supermarket industry may lead to pricing pressure and erode margins.</w:t>
      </w:r>
    </w:p>
    <w:p w14:paraId="79128669" w14:textId="77777777" w:rsidR="00303EB8" w:rsidRPr="00934676" w:rsidRDefault="00303EB8" w:rsidP="00CC5F18">
      <w:pPr>
        <w:pStyle w:val="ListParagraph"/>
        <w:numPr>
          <w:ilvl w:val="0"/>
          <w:numId w:val="5"/>
        </w:numPr>
        <w:spacing w:line="360" w:lineRule="auto"/>
        <w:rPr>
          <w:rFonts w:ascii="Arial" w:hAnsi="Arial" w:cs="Arial"/>
        </w:rPr>
      </w:pPr>
      <w:r w:rsidRPr="00934676">
        <w:rPr>
          <w:rFonts w:ascii="Arial" w:hAnsi="Arial" w:cs="Arial"/>
        </w:rPr>
        <w:t>Opportunities:</w:t>
      </w:r>
    </w:p>
    <w:p w14:paraId="56BB6A0C" w14:textId="77777777" w:rsidR="00303EB8" w:rsidRPr="00934676" w:rsidRDefault="00303EB8" w:rsidP="00CC5F18">
      <w:pPr>
        <w:pStyle w:val="ListParagraph"/>
        <w:numPr>
          <w:ilvl w:val="0"/>
          <w:numId w:val="5"/>
        </w:numPr>
        <w:spacing w:line="360" w:lineRule="auto"/>
        <w:rPr>
          <w:rFonts w:ascii="Arial" w:hAnsi="Arial" w:cs="Arial"/>
        </w:rPr>
      </w:pPr>
      <w:r w:rsidRPr="00934676">
        <w:rPr>
          <w:rFonts w:ascii="Arial" w:hAnsi="Arial" w:cs="Arial"/>
        </w:rPr>
        <w:t>Increase the number of entry-level products to enable customers to purchase essential items at lower prices.</w:t>
      </w:r>
    </w:p>
    <w:p w14:paraId="6EE02A98" w14:textId="77777777" w:rsidR="00303EB8" w:rsidRPr="00934676" w:rsidRDefault="00303EB8" w:rsidP="00CC5F18">
      <w:pPr>
        <w:pStyle w:val="ListParagraph"/>
        <w:numPr>
          <w:ilvl w:val="0"/>
          <w:numId w:val="5"/>
        </w:numPr>
        <w:spacing w:line="360" w:lineRule="auto"/>
        <w:rPr>
          <w:rFonts w:ascii="Arial" w:hAnsi="Arial" w:cs="Arial"/>
        </w:rPr>
      </w:pPr>
      <w:r w:rsidRPr="00934676">
        <w:rPr>
          <w:rFonts w:ascii="Arial" w:hAnsi="Arial" w:cs="Arial"/>
        </w:rPr>
        <w:t>Develop new partnerships with other businesses to offer customers more choice and variety.</w:t>
      </w:r>
    </w:p>
    <w:p w14:paraId="28CEFA10" w14:textId="77777777" w:rsidR="00303EB8" w:rsidRPr="00934676" w:rsidRDefault="00303EB8" w:rsidP="00CC5F18">
      <w:pPr>
        <w:spacing w:line="360" w:lineRule="auto"/>
        <w:rPr>
          <w:rFonts w:ascii="Arial" w:hAnsi="Arial" w:cs="Arial"/>
        </w:rPr>
      </w:pPr>
      <w:bookmarkStart w:id="9" w:name="_Toc127647387"/>
      <w:r w:rsidRPr="00934676">
        <w:rPr>
          <w:rStyle w:val="Heading2Char"/>
          <w:rFonts w:ascii="Arial" w:hAnsi="Arial" w:cs="Arial"/>
          <w:color w:val="auto"/>
          <w:sz w:val="22"/>
          <w:szCs w:val="22"/>
        </w:rPr>
        <w:t>Threats</w:t>
      </w:r>
      <w:bookmarkEnd w:id="9"/>
      <w:r w:rsidRPr="00934676">
        <w:rPr>
          <w:rFonts w:ascii="Arial" w:hAnsi="Arial" w:cs="Arial"/>
        </w:rPr>
        <w:t>:</w:t>
      </w:r>
    </w:p>
    <w:p w14:paraId="275C0092" w14:textId="77777777" w:rsidR="00303EB8" w:rsidRPr="00934676" w:rsidRDefault="00303EB8" w:rsidP="00CC5F18">
      <w:pPr>
        <w:pStyle w:val="ListParagraph"/>
        <w:numPr>
          <w:ilvl w:val="0"/>
          <w:numId w:val="6"/>
        </w:numPr>
        <w:spacing w:line="360" w:lineRule="auto"/>
        <w:rPr>
          <w:rFonts w:ascii="Arial" w:hAnsi="Arial" w:cs="Arial"/>
        </w:rPr>
      </w:pPr>
      <w:r w:rsidRPr="00934676">
        <w:rPr>
          <w:rFonts w:ascii="Arial" w:hAnsi="Arial" w:cs="Arial"/>
        </w:rPr>
        <w:lastRenderedPageBreak/>
        <w:t>Increasing competition from discount retailers such as Aldi and Lidl.</w:t>
      </w:r>
    </w:p>
    <w:p w14:paraId="0F8EA2D4" w14:textId="77777777" w:rsidR="00303EB8" w:rsidRPr="00934676" w:rsidRDefault="00303EB8" w:rsidP="00CC5F18">
      <w:pPr>
        <w:pStyle w:val="Heading1"/>
        <w:spacing w:line="360" w:lineRule="auto"/>
        <w:rPr>
          <w:rFonts w:ascii="Arial" w:hAnsi="Arial" w:cs="Arial"/>
          <w:color w:val="auto"/>
          <w:sz w:val="22"/>
          <w:szCs w:val="22"/>
        </w:rPr>
      </w:pPr>
      <w:bookmarkStart w:id="10" w:name="_Toc127647388"/>
      <w:r w:rsidRPr="00934676">
        <w:rPr>
          <w:rFonts w:ascii="Arial" w:hAnsi="Arial" w:cs="Arial"/>
          <w:color w:val="auto"/>
          <w:sz w:val="22"/>
          <w:szCs w:val="22"/>
        </w:rPr>
        <w:t>SWOT Analysis for Sainsbury's - Price</w:t>
      </w:r>
      <w:bookmarkEnd w:id="10"/>
    </w:p>
    <w:p w14:paraId="6E0964EC" w14:textId="77777777" w:rsidR="00303EB8" w:rsidRPr="00934676" w:rsidRDefault="00303EB8" w:rsidP="00CC5F18">
      <w:pPr>
        <w:spacing w:line="360" w:lineRule="auto"/>
        <w:rPr>
          <w:rFonts w:ascii="Arial" w:hAnsi="Arial" w:cs="Arial"/>
        </w:rPr>
      </w:pPr>
      <w:bookmarkStart w:id="11" w:name="_Toc127647389"/>
      <w:r w:rsidRPr="00934676">
        <w:rPr>
          <w:rStyle w:val="Heading2Char"/>
          <w:rFonts w:ascii="Arial" w:hAnsi="Arial" w:cs="Arial"/>
          <w:color w:val="auto"/>
          <w:sz w:val="22"/>
          <w:szCs w:val="22"/>
        </w:rPr>
        <w:t>Strengths</w:t>
      </w:r>
      <w:bookmarkEnd w:id="11"/>
      <w:r w:rsidRPr="00934676">
        <w:rPr>
          <w:rFonts w:ascii="Arial" w:hAnsi="Arial" w:cs="Arial"/>
        </w:rPr>
        <w:t>:</w:t>
      </w:r>
    </w:p>
    <w:p w14:paraId="79719DA1" w14:textId="77777777" w:rsidR="00303EB8" w:rsidRPr="00934676" w:rsidRDefault="00303EB8" w:rsidP="00CC5F18">
      <w:pPr>
        <w:pStyle w:val="ListParagraph"/>
        <w:numPr>
          <w:ilvl w:val="0"/>
          <w:numId w:val="6"/>
        </w:numPr>
        <w:spacing w:line="360" w:lineRule="auto"/>
        <w:rPr>
          <w:rFonts w:ascii="Arial" w:hAnsi="Arial" w:cs="Arial"/>
        </w:rPr>
      </w:pPr>
      <w:r w:rsidRPr="00934676">
        <w:rPr>
          <w:rFonts w:ascii="Arial" w:hAnsi="Arial" w:cs="Arial"/>
        </w:rPr>
        <w:t>Utilizes a variety of pricing tactics, including discounts, promotions, and competitive pricing, to appeal to different customer segments.</w:t>
      </w:r>
    </w:p>
    <w:p w14:paraId="16B918E9" w14:textId="77777777" w:rsidR="00303EB8" w:rsidRPr="00934676" w:rsidRDefault="00303EB8" w:rsidP="00CC5F18">
      <w:pPr>
        <w:pStyle w:val="ListParagraph"/>
        <w:numPr>
          <w:ilvl w:val="0"/>
          <w:numId w:val="6"/>
        </w:numPr>
        <w:spacing w:line="360" w:lineRule="auto"/>
        <w:rPr>
          <w:rFonts w:ascii="Arial" w:hAnsi="Arial" w:cs="Arial"/>
        </w:rPr>
      </w:pPr>
      <w:r w:rsidRPr="00934676">
        <w:rPr>
          <w:rFonts w:ascii="Arial" w:hAnsi="Arial" w:cs="Arial"/>
        </w:rPr>
        <w:t>Maintains its position as a leading supermarket chain in the UK by focusing on delivering high-quality products at competitive prices.</w:t>
      </w:r>
    </w:p>
    <w:p w14:paraId="55FD5A04" w14:textId="77777777" w:rsidR="00B47692" w:rsidRPr="00934676" w:rsidRDefault="00B47692" w:rsidP="00B47692">
      <w:pPr>
        <w:pStyle w:val="ListParagraph"/>
        <w:numPr>
          <w:ilvl w:val="0"/>
          <w:numId w:val="6"/>
        </w:numPr>
        <w:spacing w:line="360" w:lineRule="auto"/>
        <w:rPr>
          <w:rFonts w:ascii="Arial" w:hAnsi="Arial" w:cs="Arial"/>
        </w:rPr>
      </w:pPr>
      <w:r w:rsidRPr="00934676">
        <w:rPr>
          <w:rFonts w:ascii="Arial" w:hAnsi="Arial" w:cs="Arial"/>
        </w:rPr>
        <w:t>Provides the Price Lock offer, which locks in the pricing of more than 2,000 goods for at least eight weeks.</w:t>
      </w:r>
    </w:p>
    <w:p w14:paraId="73732E35" w14:textId="77777777" w:rsidR="00303EB8" w:rsidRPr="00934676" w:rsidRDefault="00B47692" w:rsidP="00B47692">
      <w:pPr>
        <w:pStyle w:val="ListParagraph"/>
        <w:numPr>
          <w:ilvl w:val="0"/>
          <w:numId w:val="6"/>
        </w:numPr>
        <w:spacing w:line="360" w:lineRule="auto"/>
        <w:rPr>
          <w:rFonts w:ascii="Arial" w:hAnsi="Arial" w:cs="Arial"/>
        </w:rPr>
      </w:pPr>
      <w:r w:rsidRPr="00934676">
        <w:rPr>
          <w:rFonts w:ascii="Arial" w:hAnsi="Arial" w:cs="Arial"/>
        </w:rPr>
        <w:t>Provides the Sainsbury's Quality, Aldi Price Match initiative, which matches the discount retailer's pricing on 240 popular goods.</w:t>
      </w:r>
    </w:p>
    <w:p w14:paraId="24C09088" w14:textId="77777777" w:rsidR="00303EB8" w:rsidRPr="00934676" w:rsidRDefault="00303EB8" w:rsidP="00CC5F18">
      <w:pPr>
        <w:spacing w:line="360" w:lineRule="auto"/>
        <w:rPr>
          <w:rFonts w:ascii="Arial" w:hAnsi="Arial" w:cs="Arial"/>
        </w:rPr>
      </w:pPr>
      <w:bookmarkStart w:id="12" w:name="_Toc127647390"/>
      <w:r w:rsidRPr="00934676">
        <w:rPr>
          <w:rStyle w:val="Heading2Char"/>
          <w:rFonts w:ascii="Arial" w:hAnsi="Arial" w:cs="Arial"/>
          <w:color w:val="auto"/>
          <w:sz w:val="22"/>
          <w:szCs w:val="22"/>
        </w:rPr>
        <w:t>Weaknesses</w:t>
      </w:r>
      <w:bookmarkEnd w:id="12"/>
      <w:r w:rsidRPr="00934676">
        <w:rPr>
          <w:rFonts w:ascii="Arial" w:hAnsi="Arial" w:cs="Arial"/>
        </w:rPr>
        <w:t>:</w:t>
      </w:r>
    </w:p>
    <w:p w14:paraId="0A756CD4" w14:textId="77777777" w:rsidR="00303EB8" w:rsidRPr="00934676" w:rsidRDefault="00303EB8" w:rsidP="00CC5F18">
      <w:pPr>
        <w:pStyle w:val="ListParagraph"/>
        <w:numPr>
          <w:ilvl w:val="0"/>
          <w:numId w:val="7"/>
        </w:numPr>
        <w:spacing w:line="360" w:lineRule="auto"/>
        <w:rPr>
          <w:rFonts w:ascii="Arial" w:hAnsi="Arial" w:cs="Arial"/>
        </w:rPr>
      </w:pPr>
      <w:r w:rsidRPr="00934676">
        <w:rPr>
          <w:rFonts w:ascii="Arial" w:hAnsi="Arial" w:cs="Arial"/>
        </w:rPr>
        <w:t>The rising cost of living is causing financial strain on household budgets, which may affect customer spending.</w:t>
      </w:r>
    </w:p>
    <w:p w14:paraId="55DCB610" w14:textId="77777777" w:rsidR="00303EB8" w:rsidRPr="00934676" w:rsidRDefault="00303EB8" w:rsidP="00CC5F18">
      <w:pPr>
        <w:pStyle w:val="ListParagraph"/>
        <w:numPr>
          <w:ilvl w:val="0"/>
          <w:numId w:val="7"/>
        </w:numPr>
        <w:spacing w:line="360" w:lineRule="auto"/>
        <w:rPr>
          <w:rFonts w:ascii="Arial" w:hAnsi="Arial" w:cs="Arial"/>
        </w:rPr>
      </w:pPr>
      <w:r w:rsidRPr="00934676">
        <w:rPr>
          <w:rFonts w:ascii="Arial" w:hAnsi="Arial" w:cs="Arial"/>
        </w:rPr>
        <w:t>Fierce competition in the supermarket industry may lead to pricing pressure and erode margins.</w:t>
      </w:r>
    </w:p>
    <w:p w14:paraId="0F4174BC" w14:textId="77777777" w:rsidR="00303EB8" w:rsidRPr="00934676" w:rsidRDefault="00303EB8" w:rsidP="00CC5F18">
      <w:pPr>
        <w:spacing w:line="360" w:lineRule="auto"/>
        <w:rPr>
          <w:rFonts w:ascii="Arial" w:hAnsi="Arial" w:cs="Arial"/>
        </w:rPr>
      </w:pPr>
      <w:bookmarkStart w:id="13" w:name="_Toc127647391"/>
      <w:r w:rsidRPr="00934676">
        <w:rPr>
          <w:rStyle w:val="Heading2Char"/>
          <w:rFonts w:ascii="Arial" w:hAnsi="Arial" w:cs="Arial"/>
          <w:color w:val="auto"/>
          <w:sz w:val="22"/>
          <w:szCs w:val="22"/>
        </w:rPr>
        <w:t>Opportunities</w:t>
      </w:r>
      <w:bookmarkEnd w:id="13"/>
      <w:r w:rsidRPr="00934676">
        <w:rPr>
          <w:rFonts w:ascii="Arial" w:hAnsi="Arial" w:cs="Arial"/>
        </w:rPr>
        <w:t>:</w:t>
      </w:r>
    </w:p>
    <w:p w14:paraId="5D27F982" w14:textId="77777777" w:rsidR="00303EB8" w:rsidRPr="00934676" w:rsidRDefault="00303EB8" w:rsidP="00CC5F18">
      <w:pPr>
        <w:pStyle w:val="ListParagraph"/>
        <w:numPr>
          <w:ilvl w:val="0"/>
          <w:numId w:val="8"/>
        </w:numPr>
        <w:spacing w:line="360" w:lineRule="auto"/>
        <w:rPr>
          <w:rFonts w:ascii="Arial" w:hAnsi="Arial" w:cs="Arial"/>
        </w:rPr>
      </w:pPr>
      <w:r w:rsidRPr="00934676">
        <w:rPr>
          <w:rFonts w:ascii="Arial" w:hAnsi="Arial" w:cs="Arial"/>
        </w:rPr>
        <w:t>Increase the number of entry-level products to enable customers to purchase essential items at lower prices.</w:t>
      </w:r>
    </w:p>
    <w:p w14:paraId="619BC651" w14:textId="77777777" w:rsidR="00303EB8" w:rsidRPr="00934676" w:rsidRDefault="00303EB8" w:rsidP="00CC5F18">
      <w:pPr>
        <w:pStyle w:val="ListParagraph"/>
        <w:numPr>
          <w:ilvl w:val="0"/>
          <w:numId w:val="8"/>
        </w:numPr>
        <w:spacing w:line="360" w:lineRule="auto"/>
        <w:rPr>
          <w:rFonts w:ascii="Arial" w:hAnsi="Arial" w:cs="Arial"/>
        </w:rPr>
      </w:pPr>
      <w:r w:rsidRPr="00934676">
        <w:rPr>
          <w:rFonts w:ascii="Arial" w:hAnsi="Arial" w:cs="Arial"/>
        </w:rPr>
        <w:t>Develop new partnerships with other businesses to offer customers more choice and variety.</w:t>
      </w:r>
    </w:p>
    <w:p w14:paraId="30140651" w14:textId="77777777" w:rsidR="00303EB8" w:rsidRPr="00934676" w:rsidRDefault="00303EB8" w:rsidP="00CC5F18">
      <w:pPr>
        <w:spacing w:line="360" w:lineRule="auto"/>
        <w:rPr>
          <w:rFonts w:ascii="Arial" w:hAnsi="Arial" w:cs="Arial"/>
        </w:rPr>
      </w:pPr>
      <w:bookmarkStart w:id="14" w:name="_Toc127647392"/>
      <w:r w:rsidRPr="00934676">
        <w:rPr>
          <w:rStyle w:val="Heading2Char"/>
          <w:rFonts w:ascii="Arial" w:hAnsi="Arial" w:cs="Arial"/>
          <w:color w:val="auto"/>
          <w:sz w:val="22"/>
          <w:szCs w:val="22"/>
        </w:rPr>
        <w:t>Threats</w:t>
      </w:r>
      <w:bookmarkEnd w:id="14"/>
      <w:r w:rsidRPr="00934676">
        <w:rPr>
          <w:rFonts w:ascii="Arial" w:hAnsi="Arial" w:cs="Arial"/>
        </w:rPr>
        <w:t>:</w:t>
      </w:r>
    </w:p>
    <w:p w14:paraId="0B4312B1" w14:textId="77777777" w:rsidR="00303EB8" w:rsidRPr="00934676" w:rsidRDefault="00303EB8" w:rsidP="00CC5F18">
      <w:pPr>
        <w:pStyle w:val="ListParagraph"/>
        <w:numPr>
          <w:ilvl w:val="0"/>
          <w:numId w:val="9"/>
        </w:numPr>
        <w:spacing w:line="360" w:lineRule="auto"/>
        <w:rPr>
          <w:rFonts w:ascii="Arial" w:hAnsi="Arial" w:cs="Arial"/>
        </w:rPr>
      </w:pPr>
      <w:r w:rsidRPr="00934676">
        <w:rPr>
          <w:rFonts w:ascii="Arial" w:hAnsi="Arial" w:cs="Arial"/>
        </w:rPr>
        <w:t>Increasing competition from discount retailers such as Aldi and Lidl.</w:t>
      </w:r>
    </w:p>
    <w:p w14:paraId="2730CBCC" w14:textId="77777777" w:rsidR="00937677" w:rsidRPr="00934676" w:rsidRDefault="00303EB8" w:rsidP="00CC5F18">
      <w:pPr>
        <w:pStyle w:val="ListParagraph"/>
        <w:numPr>
          <w:ilvl w:val="0"/>
          <w:numId w:val="9"/>
        </w:numPr>
        <w:spacing w:line="360" w:lineRule="auto"/>
        <w:rPr>
          <w:rFonts w:ascii="Arial" w:hAnsi="Arial" w:cs="Arial"/>
        </w:rPr>
      </w:pPr>
      <w:r w:rsidRPr="00934676">
        <w:rPr>
          <w:rFonts w:ascii="Arial" w:hAnsi="Arial" w:cs="Arial"/>
        </w:rPr>
        <w:t>The possibility of economic downturns or recessions that may impact customer spending.</w:t>
      </w:r>
    </w:p>
    <w:p w14:paraId="16070D21" w14:textId="77777777" w:rsidR="00F56012" w:rsidRPr="00934676" w:rsidRDefault="00F56012" w:rsidP="00CC5F18">
      <w:pPr>
        <w:pStyle w:val="Heading1"/>
        <w:spacing w:line="360" w:lineRule="auto"/>
        <w:rPr>
          <w:rFonts w:ascii="Arial" w:hAnsi="Arial" w:cs="Arial"/>
          <w:color w:val="auto"/>
          <w:sz w:val="22"/>
          <w:szCs w:val="22"/>
        </w:rPr>
      </w:pPr>
      <w:bookmarkStart w:id="15" w:name="_Toc127647393"/>
      <w:r w:rsidRPr="00934676">
        <w:rPr>
          <w:rFonts w:ascii="Arial" w:hAnsi="Arial" w:cs="Arial"/>
          <w:color w:val="auto"/>
          <w:sz w:val="22"/>
          <w:szCs w:val="22"/>
        </w:rPr>
        <w:t>PEST Analysis for Sainsbury's</w:t>
      </w:r>
      <w:bookmarkEnd w:id="15"/>
    </w:p>
    <w:p w14:paraId="278F716C" w14:textId="77777777" w:rsidR="00F56012" w:rsidRPr="00934676" w:rsidRDefault="00F56012" w:rsidP="00CC5F18">
      <w:pPr>
        <w:spacing w:line="360" w:lineRule="auto"/>
        <w:rPr>
          <w:rFonts w:ascii="Arial" w:hAnsi="Arial" w:cs="Arial"/>
        </w:rPr>
      </w:pPr>
      <w:bookmarkStart w:id="16" w:name="_Toc127647394"/>
      <w:r w:rsidRPr="00934676">
        <w:rPr>
          <w:rStyle w:val="Heading2Char"/>
          <w:rFonts w:ascii="Arial" w:hAnsi="Arial" w:cs="Arial"/>
          <w:color w:val="auto"/>
          <w:sz w:val="22"/>
          <w:szCs w:val="22"/>
        </w:rPr>
        <w:t>Political</w:t>
      </w:r>
      <w:bookmarkEnd w:id="16"/>
      <w:r w:rsidRPr="00934676">
        <w:rPr>
          <w:rFonts w:ascii="Arial" w:hAnsi="Arial" w:cs="Arial"/>
        </w:rPr>
        <w:t>:</w:t>
      </w:r>
    </w:p>
    <w:p w14:paraId="44FF0C2F" w14:textId="77777777" w:rsidR="00F56012" w:rsidRPr="00934676" w:rsidRDefault="00F56012" w:rsidP="00CC5F18">
      <w:pPr>
        <w:spacing w:line="360" w:lineRule="auto"/>
        <w:ind w:firstLine="720"/>
        <w:rPr>
          <w:rFonts w:ascii="Arial" w:hAnsi="Arial" w:cs="Arial"/>
        </w:rPr>
      </w:pPr>
      <w:r w:rsidRPr="00934676">
        <w:rPr>
          <w:rFonts w:ascii="Arial" w:hAnsi="Arial" w:cs="Arial"/>
        </w:rPr>
        <w:t>The UK government regulates the retail industry, including price control policies that affect Sainsbury's pricing strategies.</w:t>
      </w:r>
    </w:p>
    <w:p w14:paraId="078339A6" w14:textId="77777777" w:rsidR="00F56012" w:rsidRPr="00934676" w:rsidRDefault="00F56012" w:rsidP="00CC5F18">
      <w:pPr>
        <w:spacing w:line="360" w:lineRule="auto"/>
        <w:rPr>
          <w:rFonts w:ascii="Arial" w:hAnsi="Arial" w:cs="Arial"/>
        </w:rPr>
      </w:pPr>
      <w:r w:rsidRPr="00934676">
        <w:rPr>
          <w:rFonts w:ascii="Arial" w:hAnsi="Arial" w:cs="Arial"/>
        </w:rPr>
        <w:lastRenderedPageBreak/>
        <w:t>The government's taxation policies and regulations on import and export of goods can impact Sainsbury's profit margins.</w:t>
      </w:r>
    </w:p>
    <w:p w14:paraId="50474F39" w14:textId="77777777" w:rsidR="00F56012" w:rsidRPr="00934676" w:rsidRDefault="00F56012" w:rsidP="00CC5F18">
      <w:pPr>
        <w:spacing w:line="360" w:lineRule="auto"/>
        <w:rPr>
          <w:rFonts w:ascii="Arial" w:hAnsi="Arial" w:cs="Arial"/>
        </w:rPr>
      </w:pPr>
      <w:bookmarkStart w:id="17" w:name="_Toc127647395"/>
      <w:r w:rsidRPr="00934676">
        <w:rPr>
          <w:rStyle w:val="Heading2Char"/>
          <w:rFonts w:ascii="Arial" w:hAnsi="Arial" w:cs="Arial"/>
          <w:color w:val="auto"/>
          <w:sz w:val="22"/>
          <w:szCs w:val="22"/>
        </w:rPr>
        <w:t>Economic</w:t>
      </w:r>
      <w:bookmarkEnd w:id="17"/>
      <w:r w:rsidRPr="00934676">
        <w:rPr>
          <w:rFonts w:ascii="Arial" w:hAnsi="Arial" w:cs="Arial"/>
        </w:rPr>
        <w:t>:</w:t>
      </w:r>
    </w:p>
    <w:p w14:paraId="5AB72734" w14:textId="77777777" w:rsidR="00F56012" w:rsidRPr="00934676" w:rsidRDefault="00F56012" w:rsidP="00CC5F18">
      <w:pPr>
        <w:spacing w:line="360" w:lineRule="auto"/>
        <w:ind w:firstLine="720"/>
        <w:rPr>
          <w:rFonts w:ascii="Arial" w:hAnsi="Arial" w:cs="Arial"/>
        </w:rPr>
      </w:pPr>
      <w:r w:rsidRPr="00934676">
        <w:rPr>
          <w:rFonts w:ascii="Arial" w:hAnsi="Arial" w:cs="Arial"/>
        </w:rPr>
        <w:t>The current economic climate in the UK is causing financial pressure on household budgets, which Sainsbury's acknowledges and addresses by offering value products and price lock promotions.</w:t>
      </w:r>
    </w:p>
    <w:p w14:paraId="3F67EC81" w14:textId="77777777" w:rsidR="00F56012" w:rsidRPr="00934676" w:rsidRDefault="00F56012" w:rsidP="00CC5F18">
      <w:pPr>
        <w:spacing w:line="360" w:lineRule="auto"/>
        <w:rPr>
          <w:rFonts w:ascii="Arial" w:hAnsi="Arial" w:cs="Arial"/>
        </w:rPr>
      </w:pPr>
      <w:r w:rsidRPr="00934676">
        <w:rPr>
          <w:rFonts w:ascii="Arial" w:hAnsi="Arial" w:cs="Arial"/>
        </w:rPr>
        <w:t>Inflation and currency exchange rates can impact Sainsbury's pricing and sourcing decisions.</w:t>
      </w:r>
    </w:p>
    <w:p w14:paraId="10E8D8F3" w14:textId="77777777" w:rsidR="00F56012" w:rsidRPr="00934676" w:rsidRDefault="00F56012" w:rsidP="00CC5F18">
      <w:pPr>
        <w:spacing w:line="360" w:lineRule="auto"/>
        <w:ind w:firstLine="720"/>
        <w:rPr>
          <w:rFonts w:ascii="Arial" w:hAnsi="Arial" w:cs="Arial"/>
        </w:rPr>
      </w:pPr>
      <w:r w:rsidRPr="00934676">
        <w:rPr>
          <w:rFonts w:ascii="Arial" w:hAnsi="Arial" w:cs="Arial"/>
        </w:rPr>
        <w:t>Economic uncertainty and Brexit negotiations may affect consumer spending and demand for Sainsbury's products.</w:t>
      </w:r>
    </w:p>
    <w:p w14:paraId="4FD78BB6" w14:textId="77777777" w:rsidR="00F56012" w:rsidRPr="00934676" w:rsidRDefault="00F56012" w:rsidP="00CC5F18">
      <w:pPr>
        <w:spacing w:line="360" w:lineRule="auto"/>
        <w:rPr>
          <w:rFonts w:ascii="Arial" w:hAnsi="Arial" w:cs="Arial"/>
        </w:rPr>
      </w:pPr>
      <w:bookmarkStart w:id="18" w:name="_Toc127647396"/>
      <w:r w:rsidRPr="00934676">
        <w:rPr>
          <w:rStyle w:val="Heading2Char"/>
          <w:rFonts w:ascii="Arial" w:hAnsi="Arial" w:cs="Arial"/>
          <w:color w:val="auto"/>
          <w:sz w:val="22"/>
          <w:szCs w:val="22"/>
        </w:rPr>
        <w:t>Social</w:t>
      </w:r>
      <w:bookmarkEnd w:id="18"/>
      <w:r w:rsidRPr="00934676">
        <w:rPr>
          <w:rFonts w:ascii="Arial" w:hAnsi="Arial" w:cs="Arial"/>
        </w:rPr>
        <w:t>:</w:t>
      </w:r>
    </w:p>
    <w:p w14:paraId="1B17B01E" w14:textId="77777777" w:rsidR="00F56012" w:rsidRPr="00934676" w:rsidRDefault="00F56012" w:rsidP="00CC5F18">
      <w:pPr>
        <w:spacing w:line="360" w:lineRule="auto"/>
        <w:ind w:firstLine="720"/>
        <w:rPr>
          <w:rFonts w:ascii="Arial" w:hAnsi="Arial" w:cs="Arial"/>
        </w:rPr>
      </w:pPr>
      <w:r w:rsidRPr="00934676">
        <w:rPr>
          <w:rFonts w:ascii="Arial" w:hAnsi="Arial" w:cs="Arial"/>
        </w:rPr>
        <w:t>Changing consumer trends towards health and wellness are reflected in Sainsbury's product offerings, such as increasing the number of fresh produce and partnering with healthy food providers.</w:t>
      </w:r>
    </w:p>
    <w:p w14:paraId="76CC310F" w14:textId="77777777" w:rsidR="00F56012" w:rsidRPr="00934676" w:rsidRDefault="00F56012" w:rsidP="00CC5F18">
      <w:pPr>
        <w:spacing w:line="360" w:lineRule="auto"/>
        <w:ind w:firstLine="720"/>
        <w:rPr>
          <w:rFonts w:ascii="Arial" w:hAnsi="Arial" w:cs="Arial"/>
        </w:rPr>
      </w:pPr>
      <w:r w:rsidRPr="00934676">
        <w:rPr>
          <w:rFonts w:ascii="Arial" w:hAnsi="Arial" w:cs="Arial"/>
        </w:rPr>
        <w:t>Increasing demand for digital shopping experiences, including quick delivery options, is reflected in Sainsbury's investment in online grocery business and partnerships with delivery companies.</w:t>
      </w:r>
    </w:p>
    <w:p w14:paraId="1282F534" w14:textId="77777777" w:rsidR="00F56012" w:rsidRPr="00934676" w:rsidRDefault="00F56012" w:rsidP="00CC5F18">
      <w:pPr>
        <w:spacing w:line="360" w:lineRule="auto"/>
        <w:rPr>
          <w:rFonts w:ascii="Arial" w:hAnsi="Arial" w:cs="Arial"/>
        </w:rPr>
      </w:pPr>
      <w:bookmarkStart w:id="19" w:name="_Toc127647397"/>
      <w:r w:rsidRPr="00934676">
        <w:rPr>
          <w:rStyle w:val="Heading2Char"/>
          <w:rFonts w:ascii="Arial" w:hAnsi="Arial" w:cs="Arial"/>
          <w:color w:val="auto"/>
          <w:sz w:val="22"/>
          <w:szCs w:val="22"/>
        </w:rPr>
        <w:t>Technological</w:t>
      </w:r>
      <w:bookmarkEnd w:id="19"/>
      <w:r w:rsidRPr="00934676">
        <w:rPr>
          <w:rFonts w:ascii="Arial" w:hAnsi="Arial" w:cs="Arial"/>
        </w:rPr>
        <w:t>:</w:t>
      </w:r>
    </w:p>
    <w:p w14:paraId="45057CF8" w14:textId="77777777" w:rsidR="00F56012" w:rsidRPr="00934676" w:rsidRDefault="00F56012" w:rsidP="00CC5F18">
      <w:pPr>
        <w:spacing w:line="360" w:lineRule="auto"/>
        <w:ind w:firstLine="720"/>
        <w:rPr>
          <w:rFonts w:ascii="Arial" w:hAnsi="Arial" w:cs="Arial"/>
        </w:rPr>
      </w:pPr>
      <w:r w:rsidRPr="00934676">
        <w:rPr>
          <w:rFonts w:ascii="Arial" w:hAnsi="Arial" w:cs="Arial"/>
        </w:rPr>
        <w:t xml:space="preserve">Sainsbury's investment in digital technologies, such as the </w:t>
      </w:r>
      <w:proofErr w:type="spellStart"/>
      <w:r w:rsidRPr="00934676">
        <w:rPr>
          <w:rFonts w:ascii="Arial" w:hAnsi="Arial" w:cs="Arial"/>
        </w:rPr>
        <w:t>SmartShop</w:t>
      </w:r>
      <w:proofErr w:type="spellEnd"/>
      <w:r w:rsidRPr="00934676">
        <w:rPr>
          <w:rFonts w:ascii="Arial" w:hAnsi="Arial" w:cs="Arial"/>
        </w:rPr>
        <w:t xml:space="preserve"> feature, reflects the increasing use of technology in the retail industry.</w:t>
      </w:r>
    </w:p>
    <w:p w14:paraId="7E980EF5" w14:textId="77777777" w:rsidR="00EF7B5A" w:rsidRPr="00934676" w:rsidRDefault="00F56012" w:rsidP="00566687">
      <w:pPr>
        <w:spacing w:line="360" w:lineRule="auto"/>
        <w:ind w:firstLine="720"/>
        <w:rPr>
          <w:rFonts w:ascii="Arial" w:hAnsi="Arial" w:cs="Arial"/>
        </w:rPr>
      </w:pPr>
      <w:r w:rsidRPr="00934676">
        <w:rPr>
          <w:rFonts w:ascii="Arial" w:hAnsi="Arial" w:cs="Arial"/>
        </w:rPr>
        <w:t>Sainsbury's must ensure the security of customer data and comply with data protection regulations when implementing digital technologies.</w:t>
      </w:r>
    </w:p>
    <w:p w14:paraId="2A82B72E" w14:textId="77777777" w:rsidR="00AA2CC7" w:rsidRPr="00934676" w:rsidRDefault="00D36DD8" w:rsidP="00CC5F18">
      <w:pPr>
        <w:pStyle w:val="Heading1"/>
        <w:spacing w:line="360" w:lineRule="auto"/>
        <w:jc w:val="center"/>
        <w:rPr>
          <w:rFonts w:ascii="Arial" w:hAnsi="Arial" w:cs="Arial"/>
          <w:color w:val="auto"/>
          <w:sz w:val="22"/>
          <w:szCs w:val="22"/>
        </w:rPr>
      </w:pPr>
      <w:bookmarkStart w:id="20" w:name="_Toc127647398"/>
      <w:r w:rsidRPr="00934676">
        <w:rPr>
          <w:rFonts w:ascii="Arial" w:hAnsi="Arial" w:cs="Arial"/>
          <w:color w:val="auto"/>
          <w:sz w:val="22"/>
          <w:szCs w:val="22"/>
        </w:rPr>
        <w:t>Conclusion</w:t>
      </w:r>
      <w:bookmarkEnd w:id="20"/>
    </w:p>
    <w:p w14:paraId="73BA2205" w14:textId="77777777" w:rsidR="00B55DC9" w:rsidRPr="00934676" w:rsidRDefault="00B55DC9" w:rsidP="00CC5F18">
      <w:pPr>
        <w:spacing w:line="360" w:lineRule="auto"/>
        <w:ind w:firstLine="720"/>
        <w:rPr>
          <w:rFonts w:ascii="Arial" w:hAnsi="Arial" w:cs="Arial"/>
        </w:rPr>
      </w:pPr>
      <w:r w:rsidRPr="00934676">
        <w:rPr>
          <w:rFonts w:ascii="Arial" w:hAnsi="Arial" w:cs="Arial"/>
        </w:rPr>
        <w:t xml:space="preserve">In conclusion, Sainsbury's has implemented effective product and price strategies to enhance the value proposition for customers and maintain its position as a leading supermarket chain in the UK. By offering a diverse range of products that meet the needs and expectations of customers, launching new products, and partnering with other businesses to offer a wider selection of food and drink options, Sainsbury's has demonstrated its commitment to delivering high-quality products at competitive prices. The company also utilizes a variety of pricing tactics, including discounts and promotions, to appeal to different customer segments. However, the </w:t>
      </w:r>
      <w:r w:rsidRPr="00934676">
        <w:rPr>
          <w:rFonts w:ascii="Arial" w:hAnsi="Arial" w:cs="Arial"/>
        </w:rPr>
        <w:lastRenderedPageBreak/>
        <w:t>company faces fierce competition from discount retailers and the possibility of economic downturns or recessions that may impact customer spending. Overall, Sainsbury's strengths outweigh its weaknesses, and the company is well-positioned to meet the challenges and opportunities in the highly competitive supermarket industry.</w:t>
      </w:r>
    </w:p>
    <w:p w14:paraId="46B81081" w14:textId="77777777" w:rsidR="00752B21" w:rsidRPr="00934676" w:rsidRDefault="00752B21" w:rsidP="00CC5F18">
      <w:pPr>
        <w:spacing w:line="360" w:lineRule="auto"/>
        <w:rPr>
          <w:rFonts w:ascii="Arial" w:hAnsi="Arial" w:cs="Arial"/>
        </w:rPr>
      </w:pPr>
      <w:r w:rsidRPr="00934676">
        <w:rPr>
          <w:rFonts w:ascii="Arial" w:hAnsi="Arial" w:cs="Arial"/>
        </w:rPr>
        <w:br w:type="page"/>
      </w:r>
    </w:p>
    <w:p w14:paraId="1E5DF3EA" w14:textId="77777777" w:rsidR="00AA2CC7" w:rsidRPr="00934676" w:rsidRDefault="00AA2CC7" w:rsidP="00CC5F18">
      <w:pPr>
        <w:spacing w:line="360" w:lineRule="auto"/>
        <w:jc w:val="center"/>
        <w:rPr>
          <w:rFonts w:ascii="Arial" w:hAnsi="Arial" w:cs="Arial"/>
        </w:rPr>
      </w:pPr>
      <w:r w:rsidRPr="00934676">
        <w:rPr>
          <w:rFonts w:ascii="Arial" w:hAnsi="Arial" w:cs="Arial"/>
        </w:rPr>
        <w:lastRenderedPageBreak/>
        <w:t>References</w:t>
      </w:r>
    </w:p>
    <w:p w14:paraId="156323B0" w14:textId="77777777" w:rsidR="00AA2CC7" w:rsidRPr="00934676" w:rsidRDefault="00AA2CC7" w:rsidP="00CC5F18">
      <w:pPr>
        <w:spacing w:line="360" w:lineRule="auto"/>
        <w:rPr>
          <w:rFonts w:ascii="Arial" w:hAnsi="Arial" w:cs="Arial"/>
          <w:shd w:val="clear" w:color="auto" w:fill="FFFFFF"/>
        </w:rPr>
      </w:pPr>
      <w:proofErr w:type="spellStart"/>
      <w:r w:rsidRPr="00934676">
        <w:rPr>
          <w:rFonts w:ascii="Arial" w:hAnsi="Arial" w:cs="Arial"/>
          <w:shd w:val="clear" w:color="auto" w:fill="FFFFFF"/>
        </w:rPr>
        <w:t>Blut</w:t>
      </w:r>
      <w:proofErr w:type="spellEnd"/>
      <w:r w:rsidRPr="00934676">
        <w:rPr>
          <w:rFonts w:ascii="Arial" w:hAnsi="Arial" w:cs="Arial"/>
          <w:shd w:val="clear" w:color="auto" w:fill="FFFFFF"/>
        </w:rPr>
        <w:t xml:space="preserve">, M., Teller, C., &amp; </w:t>
      </w:r>
      <w:proofErr w:type="spellStart"/>
      <w:r w:rsidRPr="00934676">
        <w:rPr>
          <w:rFonts w:ascii="Arial" w:hAnsi="Arial" w:cs="Arial"/>
          <w:shd w:val="clear" w:color="auto" w:fill="FFFFFF"/>
        </w:rPr>
        <w:t>Floh</w:t>
      </w:r>
      <w:proofErr w:type="spellEnd"/>
      <w:r w:rsidRPr="00934676">
        <w:rPr>
          <w:rFonts w:ascii="Arial" w:hAnsi="Arial" w:cs="Arial"/>
          <w:shd w:val="clear" w:color="auto" w:fill="FFFFFF"/>
        </w:rPr>
        <w:t>, A. (2018). Testing retail marketing-mix effects on patronage: A meta-analysis. </w:t>
      </w:r>
      <w:r w:rsidRPr="00934676">
        <w:rPr>
          <w:rFonts w:ascii="Arial" w:hAnsi="Arial" w:cs="Arial"/>
          <w:i/>
          <w:iCs/>
          <w:shd w:val="clear" w:color="auto" w:fill="FFFFFF"/>
        </w:rPr>
        <w:t>Journal of retailing</w:t>
      </w:r>
      <w:r w:rsidRPr="00934676">
        <w:rPr>
          <w:rFonts w:ascii="Arial" w:hAnsi="Arial" w:cs="Arial"/>
          <w:shd w:val="clear" w:color="auto" w:fill="FFFFFF"/>
        </w:rPr>
        <w:t>, </w:t>
      </w:r>
      <w:r w:rsidRPr="00934676">
        <w:rPr>
          <w:rFonts w:ascii="Arial" w:hAnsi="Arial" w:cs="Arial"/>
          <w:i/>
          <w:iCs/>
          <w:shd w:val="clear" w:color="auto" w:fill="FFFFFF"/>
        </w:rPr>
        <w:t>94</w:t>
      </w:r>
      <w:r w:rsidRPr="00934676">
        <w:rPr>
          <w:rFonts w:ascii="Arial" w:hAnsi="Arial" w:cs="Arial"/>
          <w:shd w:val="clear" w:color="auto" w:fill="FFFFFF"/>
        </w:rPr>
        <w:t>(2), 113-135.</w:t>
      </w:r>
    </w:p>
    <w:p w14:paraId="175CDBF3" w14:textId="77777777" w:rsidR="00074CE0" w:rsidRPr="00934676" w:rsidRDefault="00074CE0" w:rsidP="00CC5F18">
      <w:pPr>
        <w:spacing w:line="360" w:lineRule="auto"/>
        <w:rPr>
          <w:rFonts w:ascii="Arial" w:hAnsi="Arial" w:cs="Arial"/>
          <w:shd w:val="clear" w:color="auto" w:fill="FFFFFF"/>
        </w:rPr>
      </w:pPr>
      <w:proofErr w:type="spellStart"/>
      <w:r w:rsidRPr="00934676">
        <w:rPr>
          <w:rFonts w:ascii="Arial" w:hAnsi="Arial" w:cs="Arial"/>
          <w:shd w:val="clear" w:color="auto" w:fill="FFFFFF"/>
        </w:rPr>
        <w:t>Hogreve</w:t>
      </w:r>
      <w:proofErr w:type="spellEnd"/>
      <w:r w:rsidRPr="00934676">
        <w:rPr>
          <w:rFonts w:ascii="Arial" w:hAnsi="Arial" w:cs="Arial"/>
          <w:shd w:val="clear" w:color="auto" w:fill="FFFFFF"/>
        </w:rPr>
        <w:t xml:space="preserve">, J., </w:t>
      </w:r>
      <w:proofErr w:type="spellStart"/>
      <w:r w:rsidRPr="00934676">
        <w:rPr>
          <w:rFonts w:ascii="Arial" w:hAnsi="Arial" w:cs="Arial"/>
          <w:shd w:val="clear" w:color="auto" w:fill="FFFFFF"/>
        </w:rPr>
        <w:t>Iseke</w:t>
      </w:r>
      <w:proofErr w:type="spellEnd"/>
      <w:r w:rsidRPr="00934676">
        <w:rPr>
          <w:rFonts w:ascii="Arial" w:hAnsi="Arial" w:cs="Arial"/>
          <w:shd w:val="clear" w:color="auto" w:fill="FFFFFF"/>
        </w:rPr>
        <w:t>, A., Derfuss, K., &amp; Eller, T. (2017). The service–profit chain: A meta-analytic test of a comprehensive theoretical framework. </w:t>
      </w:r>
      <w:r w:rsidRPr="00934676">
        <w:rPr>
          <w:rFonts w:ascii="Arial" w:hAnsi="Arial" w:cs="Arial"/>
          <w:i/>
          <w:iCs/>
          <w:shd w:val="clear" w:color="auto" w:fill="FFFFFF"/>
        </w:rPr>
        <w:t>Journal of marketing</w:t>
      </w:r>
      <w:r w:rsidRPr="00934676">
        <w:rPr>
          <w:rFonts w:ascii="Arial" w:hAnsi="Arial" w:cs="Arial"/>
          <w:shd w:val="clear" w:color="auto" w:fill="FFFFFF"/>
        </w:rPr>
        <w:t>, </w:t>
      </w:r>
      <w:r w:rsidRPr="00934676">
        <w:rPr>
          <w:rFonts w:ascii="Arial" w:hAnsi="Arial" w:cs="Arial"/>
          <w:i/>
          <w:iCs/>
          <w:shd w:val="clear" w:color="auto" w:fill="FFFFFF"/>
        </w:rPr>
        <w:t>81</w:t>
      </w:r>
      <w:r w:rsidRPr="00934676">
        <w:rPr>
          <w:rFonts w:ascii="Arial" w:hAnsi="Arial" w:cs="Arial"/>
          <w:shd w:val="clear" w:color="auto" w:fill="FFFFFF"/>
        </w:rPr>
        <w:t>(3), 41-61.</w:t>
      </w:r>
    </w:p>
    <w:p w14:paraId="606EB7EA" w14:textId="77777777" w:rsidR="00DE6F0C" w:rsidRPr="00934676" w:rsidRDefault="00DE6F0C" w:rsidP="00CC5F18">
      <w:pPr>
        <w:spacing w:line="360" w:lineRule="auto"/>
        <w:rPr>
          <w:rFonts w:ascii="Arial" w:hAnsi="Arial" w:cs="Arial"/>
        </w:rPr>
      </w:pPr>
      <w:r w:rsidRPr="00934676">
        <w:rPr>
          <w:rFonts w:ascii="Arial" w:hAnsi="Arial" w:cs="Arial"/>
        </w:rPr>
        <w:t xml:space="preserve">Sainsbury’s (2022). </w:t>
      </w:r>
      <w:r w:rsidRPr="00934676">
        <w:rPr>
          <w:rFonts w:ascii="Arial" w:hAnsi="Arial" w:cs="Arial"/>
          <w:i/>
        </w:rPr>
        <w:t xml:space="preserve">Annual Report and Financial Statements 2022. </w:t>
      </w:r>
      <w:hyperlink r:id="rId9" w:history="1">
        <w:r w:rsidRPr="00934676">
          <w:rPr>
            <w:rStyle w:val="Hyperlink"/>
            <w:rFonts w:ascii="Arial" w:hAnsi="Arial" w:cs="Arial"/>
            <w:color w:val="auto"/>
          </w:rPr>
          <w:t>https://www.about.sainsburys.co.uk/~/media/Files/S/Sainsburys/documents/reports-and-presentations/annual-reports/sainsburys-ar2022.pdf</w:t>
        </w:r>
      </w:hyperlink>
    </w:p>
    <w:p w14:paraId="12928685" w14:textId="77777777" w:rsidR="00B32716" w:rsidRPr="00934676" w:rsidRDefault="00C71637" w:rsidP="00CC5F18">
      <w:pPr>
        <w:spacing w:line="360" w:lineRule="auto"/>
        <w:rPr>
          <w:rFonts w:ascii="Arial" w:hAnsi="Arial" w:cs="Arial"/>
        </w:rPr>
      </w:pPr>
      <w:r w:rsidRPr="00934676">
        <w:rPr>
          <w:rFonts w:ascii="Arial" w:hAnsi="Arial" w:cs="Arial"/>
          <w:shd w:val="clear" w:color="auto" w:fill="FFFFFF"/>
        </w:rPr>
        <w:t xml:space="preserve">Thabit, T., &amp; </w:t>
      </w:r>
      <w:proofErr w:type="spellStart"/>
      <w:r w:rsidRPr="00934676">
        <w:rPr>
          <w:rFonts w:ascii="Arial" w:hAnsi="Arial" w:cs="Arial"/>
          <w:shd w:val="clear" w:color="auto" w:fill="FFFFFF"/>
        </w:rPr>
        <w:t>Raewf</w:t>
      </w:r>
      <w:proofErr w:type="spellEnd"/>
      <w:r w:rsidRPr="00934676">
        <w:rPr>
          <w:rFonts w:ascii="Arial" w:hAnsi="Arial" w:cs="Arial"/>
          <w:shd w:val="clear" w:color="auto" w:fill="FFFFFF"/>
        </w:rPr>
        <w:t>, M. (2018). The evaluation of marketing mix elements: A case study. </w:t>
      </w:r>
      <w:r w:rsidRPr="00934676">
        <w:rPr>
          <w:rFonts w:ascii="Arial" w:hAnsi="Arial" w:cs="Arial"/>
          <w:i/>
          <w:iCs/>
          <w:shd w:val="clear" w:color="auto" w:fill="FFFFFF"/>
        </w:rPr>
        <w:t>International Journal of Social Sciences &amp; Educational Studies</w:t>
      </w:r>
      <w:r w:rsidRPr="00934676">
        <w:rPr>
          <w:rFonts w:ascii="Arial" w:hAnsi="Arial" w:cs="Arial"/>
          <w:shd w:val="clear" w:color="auto" w:fill="FFFFFF"/>
        </w:rPr>
        <w:t>, </w:t>
      </w:r>
      <w:r w:rsidRPr="00934676">
        <w:rPr>
          <w:rFonts w:ascii="Arial" w:hAnsi="Arial" w:cs="Arial"/>
          <w:i/>
          <w:iCs/>
          <w:shd w:val="clear" w:color="auto" w:fill="FFFFFF"/>
        </w:rPr>
        <w:t>4</w:t>
      </w:r>
      <w:r w:rsidRPr="00934676">
        <w:rPr>
          <w:rFonts w:ascii="Arial" w:hAnsi="Arial" w:cs="Arial"/>
          <w:shd w:val="clear" w:color="auto" w:fill="FFFFFF"/>
        </w:rPr>
        <w:t>(4).</w:t>
      </w:r>
    </w:p>
    <w:p w14:paraId="1A3F4F1F" w14:textId="77777777" w:rsidR="00B32716" w:rsidRPr="00934676" w:rsidRDefault="00B32716" w:rsidP="00CC5F18">
      <w:pPr>
        <w:spacing w:line="360" w:lineRule="auto"/>
        <w:rPr>
          <w:rFonts w:ascii="Arial" w:hAnsi="Arial" w:cs="Arial"/>
        </w:rPr>
      </w:pPr>
    </w:p>
    <w:p w14:paraId="09CB1196" w14:textId="77777777" w:rsidR="00B32716" w:rsidRPr="00934676" w:rsidRDefault="00B32716" w:rsidP="00CC5F18">
      <w:pPr>
        <w:spacing w:line="360" w:lineRule="auto"/>
        <w:rPr>
          <w:rFonts w:ascii="Arial" w:hAnsi="Arial" w:cs="Arial"/>
        </w:rPr>
      </w:pPr>
    </w:p>
    <w:p w14:paraId="4E6E593E" w14:textId="77777777" w:rsidR="00B22DED" w:rsidRPr="00934676" w:rsidRDefault="00B22DED" w:rsidP="00CC5F18">
      <w:pPr>
        <w:spacing w:line="360" w:lineRule="auto"/>
        <w:rPr>
          <w:rFonts w:ascii="Arial" w:hAnsi="Arial" w:cs="Arial"/>
        </w:rPr>
      </w:pPr>
    </w:p>
    <w:p w14:paraId="7A6290BD" w14:textId="77777777" w:rsidR="00ED116E" w:rsidRPr="00934676" w:rsidRDefault="00ED116E" w:rsidP="00CC5F18">
      <w:pPr>
        <w:spacing w:line="360" w:lineRule="auto"/>
        <w:rPr>
          <w:rFonts w:ascii="Arial" w:hAnsi="Arial" w:cs="Arial"/>
        </w:rPr>
      </w:pPr>
    </w:p>
    <w:sectPr w:rsidR="00ED116E" w:rsidRPr="00934676" w:rsidSect="00FF7E94">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E03F3" w14:textId="77777777" w:rsidR="00156427" w:rsidRDefault="00156427" w:rsidP="00856980">
      <w:pPr>
        <w:spacing w:after="0" w:line="240" w:lineRule="auto"/>
      </w:pPr>
      <w:r>
        <w:separator/>
      </w:r>
    </w:p>
  </w:endnote>
  <w:endnote w:type="continuationSeparator" w:id="0">
    <w:p w14:paraId="7683C62A" w14:textId="77777777" w:rsidR="00156427" w:rsidRDefault="00156427" w:rsidP="00856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4EDA1" w14:textId="77777777" w:rsidR="00156427" w:rsidRDefault="00156427" w:rsidP="00856980">
      <w:pPr>
        <w:spacing w:after="0" w:line="240" w:lineRule="auto"/>
      </w:pPr>
      <w:r>
        <w:separator/>
      </w:r>
    </w:p>
  </w:footnote>
  <w:footnote w:type="continuationSeparator" w:id="0">
    <w:p w14:paraId="161E4404" w14:textId="77777777" w:rsidR="00156427" w:rsidRDefault="00156427" w:rsidP="008569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25D43" w14:textId="77777777" w:rsidR="00856980" w:rsidRPr="00856980" w:rsidRDefault="008451FF" w:rsidP="00856980">
    <w:pPr>
      <w:pStyle w:val="Header"/>
      <w:jc w:val="right"/>
      <w:rPr>
        <w:sz w:val="24"/>
      </w:rPr>
    </w:pPr>
    <w:r w:rsidRPr="008451FF">
      <w:rPr>
        <w:rFonts w:ascii="Arial" w:hAnsi="Arial" w:cs="Arial"/>
        <w:sz w:val="24"/>
      </w:rPr>
      <w:t>Birmingham</w:t>
    </w:r>
    <w:r w:rsidRPr="00856980">
      <w:rPr>
        <w:sz w:val="24"/>
      </w:rPr>
      <w:t xml:space="preserve"> </w:t>
    </w:r>
    <w:r w:rsidR="00856980" w:rsidRPr="00856980">
      <w:rPr>
        <w:sz w:val="24"/>
      </w:rPr>
      <w:fldChar w:fldCharType="begin"/>
    </w:r>
    <w:r w:rsidR="00856980" w:rsidRPr="00856980">
      <w:rPr>
        <w:sz w:val="24"/>
      </w:rPr>
      <w:instrText xml:space="preserve"> PAGE   \* MERGEFORMAT </w:instrText>
    </w:r>
    <w:r w:rsidR="00856980" w:rsidRPr="00856980">
      <w:rPr>
        <w:sz w:val="24"/>
      </w:rPr>
      <w:fldChar w:fldCharType="separate"/>
    </w:r>
    <w:r w:rsidR="007739E4">
      <w:rPr>
        <w:noProof/>
        <w:sz w:val="24"/>
      </w:rPr>
      <w:t>4</w:t>
    </w:r>
    <w:r w:rsidR="00856980" w:rsidRPr="00856980">
      <w:rPr>
        <w:noProof/>
        <w:sz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B082F"/>
    <w:multiLevelType w:val="hybridMultilevel"/>
    <w:tmpl w:val="54E67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BB2461"/>
    <w:multiLevelType w:val="hybridMultilevel"/>
    <w:tmpl w:val="A6E65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20EBF"/>
    <w:multiLevelType w:val="hybridMultilevel"/>
    <w:tmpl w:val="F63613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8442F9"/>
    <w:multiLevelType w:val="hybridMultilevel"/>
    <w:tmpl w:val="3EE8B3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EF11E4"/>
    <w:multiLevelType w:val="hybridMultilevel"/>
    <w:tmpl w:val="D62619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A2060F"/>
    <w:multiLevelType w:val="hybridMultilevel"/>
    <w:tmpl w:val="589E08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16530E9"/>
    <w:multiLevelType w:val="hybridMultilevel"/>
    <w:tmpl w:val="33B065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9D3E90"/>
    <w:multiLevelType w:val="hybridMultilevel"/>
    <w:tmpl w:val="C360DD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A30BA2"/>
    <w:multiLevelType w:val="hybridMultilevel"/>
    <w:tmpl w:val="D9CE58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5"/>
  </w:num>
  <w:num w:numId="5">
    <w:abstractNumId w:val="7"/>
  </w:num>
  <w:num w:numId="6">
    <w:abstractNumId w:val="4"/>
  </w:num>
  <w:num w:numId="7">
    <w:abstractNumId w:val="3"/>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DED"/>
    <w:rsid w:val="00074CE0"/>
    <w:rsid w:val="00083970"/>
    <w:rsid w:val="00084691"/>
    <w:rsid w:val="00095475"/>
    <w:rsid w:val="000D5613"/>
    <w:rsid w:val="001250AE"/>
    <w:rsid w:val="00156427"/>
    <w:rsid w:val="001727ED"/>
    <w:rsid w:val="00227BDC"/>
    <w:rsid w:val="00236F2D"/>
    <w:rsid w:val="00247D3B"/>
    <w:rsid w:val="0025279D"/>
    <w:rsid w:val="002A2FA0"/>
    <w:rsid w:val="002E6A9C"/>
    <w:rsid w:val="002F1CD9"/>
    <w:rsid w:val="00303EB8"/>
    <w:rsid w:val="003410BC"/>
    <w:rsid w:val="00357D3C"/>
    <w:rsid w:val="003A7E38"/>
    <w:rsid w:val="004037E2"/>
    <w:rsid w:val="00443DFC"/>
    <w:rsid w:val="00461BB8"/>
    <w:rsid w:val="0046488F"/>
    <w:rsid w:val="00481AEE"/>
    <w:rsid w:val="00493FE6"/>
    <w:rsid w:val="00497692"/>
    <w:rsid w:val="004A3B39"/>
    <w:rsid w:val="004E73D8"/>
    <w:rsid w:val="00517A0B"/>
    <w:rsid w:val="0055278D"/>
    <w:rsid w:val="0055587D"/>
    <w:rsid w:val="00566687"/>
    <w:rsid w:val="0057188F"/>
    <w:rsid w:val="005A4151"/>
    <w:rsid w:val="005B3272"/>
    <w:rsid w:val="00673AEF"/>
    <w:rsid w:val="00681957"/>
    <w:rsid w:val="00682ABC"/>
    <w:rsid w:val="006A7FC5"/>
    <w:rsid w:val="006B6B53"/>
    <w:rsid w:val="006E17BE"/>
    <w:rsid w:val="006F3C18"/>
    <w:rsid w:val="00752B21"/>
    <w:rsid w:val="007739E4"/>
    <w:rsid w:val="007850BD"/>
    <w:rsid w:val="007F06DE"/>
    <w:rsid w:val="008070B8"/>
    <w:rsid w:val="008451FF"/>
    <w:rsid w:val="008551BF"/>
    <w:rsid w:val="00856980"/>
    <w:rsid w:val="008B1E99"/>
    <w:rsid w:val="008E6E9C"/>
    <w:rsid w:val="00913D00"/>
    <w:rsid w:val="00934676"/>
    <w:rsid w:val="00937677"/>
    <w:rsid w:val="00957626"/>
    <w:rsid w:val="009D7186"/>
    <w:rsid w:val="00A167C0"/>
    <w:rsid w:val="00A45167"/>
    <w:rsid w:val="00A56B3F"/>
    <w:rsid w:val="00A941E4"/>
    <w:rsid w:val="00AA1D6A"/>
    <w:rsid w:val="00AA2CC7"/>
    <w:rsid w:val="00AB7252"/>
    <w:rsid w:val="00AE7801"/>
    <w:rsid w:val="00B22DED"/>
    <w:rsid w:val="00B32716"/>
    <w:rsid w:val="00B35D1A"/>
    <w:rsid w:val="00B47692"/>
    <w:rsid w:val="00B55DC9"/>
    <w:rsid w:val="00BA0F20"/>
    <w:rsid w:val="00BD5840"/>
    <w:rsid w:val="00BE71F6"/>
    <w:rsid w:val="00BF3B1E"/>
    <w:rsid w:val="00C51281"/>
    <w:rsid w:val="00C71637"/>
    <w:rsid w:val="00CC3AD2"/>
    <w:rsid w:val="00CC5F18"/>
    <w:rsid w:val="00CC6FAB"/>
    <w:rsid w:val="00CD1953"/>
    <w:rsid w:val="00D02BC5"/>
    <w:rsid w:val="00D12497"/>
    <w:rsid w:val="00D301A5"/>
    <w:rsid w:val="00D35BFF"/>
    <w:rsid w:val="00D36DD8"/>
    <w:rsid w:val="00DE6F0C"/>
    <w:rsid w:val="00E04187"/>
    <w:rsid w:val="00E24BC4"/>
    <w:rsid w:val="00E370EF"/>
    <w:rsid w:val="00E412E9"/>
    <w:rsid w:val="00EC2C16"/>
    <w:rsid w:val="00ED116E"/>
    <w:rsid w:val="00ED317A"/>
    <w:rsid w:val="00EF7B5A"/>
    <w:rsid w:val="00F051C2"/>
    <w:rsid w:val="00F07493"/>
    <w:rsid w:val="00F1193D"/>
    <w:rsid w:val="00F47210"/>
    <w:rsid w:val="00F56012"/>
    <w:rsid w:val="00F56716"/>
    <w:rsid w:val="00FA046B"/>
    <w:rsid w:val="00FA27DD"/>
    <w:rsid w:val="00FA2A76"/>
    <w:rsid w:val="00FD422A"/>
    <w:rsid w:val="00FE2BD9"/>
    <w:rsid w:val="00FF7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925C1"/>
  <w15:chartTrackingRefBased/>
  <w15:docId w15:val="{4EB539CC-9B86-4889-83B1-2751E46E9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D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D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3EB8"/>
    <w:pPr>
      <w:ind w:left="720"/>
      <w:contextualSpacing/>
    </w:pPr>
  </w:style>
  <w:style w:type="paragraph" w:styleId="NoSpacing">
    <w:name w:val="No Spacing"/>
    <w:link w:val="NoSpacingChar"/>
    <w:uiPriority w:val="1"/>
    <w:qFormat/>
    <w:rsid w:val="00FF7E94"/>
    <w:pPr>
      <w:spacing w:after="0" w:line="240" w:lineRule="auto"/>
    </w:pPr>
    <w:rPr>
      <w:rFonts w:eastAsiaTheme="minorEastAsia"/>
    </w:rPr>
  </w:style>
  <w:style w:type="character" w:customStyle="1" w:styleId="NoSpacingChar">
    <w:name w:val="No Spacing Char"/>
    <w:basedOn w:val="DefaultParagraphFont"/>
    <w:link w:val="NoSpacing"/>
    <w:uiPriority w:val="1"/>
    <w:rsid w:val="00FF7E94"/>
    <w:rPr>
      <w:rFonts w:eastAsiaTheme="minorEastAsia"/>
    </w:rPr>
  </w:style>
  <w:style w:type="character" w:customStyle="1" w:styleId="Heading1Char">
    <w:name w:val="Heading 1 Char"/>
    <w:basedOn w:val="DefaultParagraphFont"/>
    <w:link w:val="Heading1"/>
    <w:uiPriority w:val="9"/>
    <w:rsid w:val="00D36DD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6DD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DE6F0C"/>
    <w:rPr>
      <w:color w:val="0563C1" w:themeColor="hyperlink"/>
      <w:u w:val="single"/>
    </w:rPr>
  </w:style>
  <w:style w:type="paragraph" w:styleId="TOCHeading">
    <w:name w:val="TOC Heading"/>
    <w:basedOn w:val="Heading1"/>
    <w:next w:val="Normal"/>
    <w:uiPriority w:val="39"/>
    <w:unhideWhenUsed/>
    <w:qFormat/>
    <w:rsid w:val="006F3C18"/>
    <w:pPr>
      <w:outlineLvl w:val="9"/>
    </w:pPr>
  </w:style>
  <w:style w:type="paragraph" w:styleId="TOC1">
    <w:name w:val="toc 1"/>
    <w:basedOn w:val="Normal"/>
    <w:next w:val="Normal"/>
    <w:autoRedefine/>
    <w:uiPriority w:val="39"/>
    <w:unhideWhenUsed/>
    <w:rsid w:val="006F3C18"/>
    <w:pPr>
      <w:spacing w:after="100"/>
    </w:pPr>
  </w:style>
  <w:style w:type="paragraph" w:styleId="TOC2">
    <w:name w:val="toc 2"/>
    <w:basedOn w:val="Normal"/>
    <w:next w:val="Normal"/>
    <w:autoRedefine/>
    <w:uiPriority w:val="39"/>
    <w:unhideWhenUsed/>
    <w:rsid w:val="006F3C18"/>
    <w:pPr>
      <w:spacing w:after="100"/>
      <w:ind w:left="220"/>
    </w:pPr>
  </w:style>
  <w:style w:type="paragraph" w:styleId="Header">
    <w:name w:val="header"/>
    <w:basedOn w:val="Normal"/>
    <w:link w:val="HeaderChar"/>
    <w:uiPriority w:val="99"/>
    <w:unhideWhenUsed/>
    <w:rsid w:val="008569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6980"/>
  </w:style>
  <w:style w:type="paragraph" w:styleId="Footer">
    <w:name w:val="footer"/>
    <w:basedOn w:val="Normal"/>
    <w:link w:val="FooterChar"/>
    <w:uiPriority w:val="99"/>
    <w:unhideWhenUsed/>
    <w:rsid w:val="008569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6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about.sainsburys.co.uk/~/media/Files/S/Sainsburys/documents/reports-and-presentations/annual-reports/sainsburys-ar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C89780-D0B8-4F63-AF92-93EF0C25E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9</Pages>
  <Words>1984</Words>
  <Characters>11311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Ionica Toader                                                               Student ID: 2127850                                                                               Module: LCBB4004 Marketing Fundamentals</dc:title>
  <dc:subject>Lecturer’s name: Yousuf Kamal</dc:subject>
  <dc:creator>University oF WALES TRINITY SAINT DAVID</dc:creator>
  <cp:keywords/>
  <dc:description/>
  <cp:lastModifiedBy>Ionica Toader</cp:lastModifiedBy>
  <cp:revision>98</cp:revision>
  <dcterms:created xsi:type="dcterms:W3CDTF">2023-02-17T07:40:00Z</dcterms:created>
  <dcterms:modified xsi:type="dcterms:W3CDTF">2023-02-22T23:10:00Z</dcterms:modified>
</cp:coreProperties>
</file>