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4985" w:rsidRDefault="00EF4985" w:rsidP="00367577">
      <w:pPr>
        <w:spacing w:line="480" w:lineRule="auto"/>
        <w:rPr>
          <w:rFonts w:ascii="Times New Roman" w:hAnsi="Times New Roman" w:cs="Times New Roman"/>
          <w:sz w:val="24"/>
          <w:szCs w:val="24"/>
        </w:rPr>
      </w:pPr>
    </w:p>
    <w:p w:rsidR="00EF4985" w:rsidRDefault="00EA26C2" w:rsidP="00367577">
      <w:pPr>
        <w:spacing w:line="480" w:lineRule="auto"/>
        <w:jc w:val="center"/>
        <w:rPr>
          <w:rFonts w:ascii="Times New Roman" w:hAnsi="Times New Roman" w:cs="Times New Roman"/>
          <w:sz w:val="24"/>
          <w:szCs w:val="24"/>
        </w:rPr>
      </w:pPr>
      <w:r w:rsidRPr="00367577">
        <w:rPr>
          <w:rFonts w:ascii="Times New Roman" w:hAnsi="Times New Roman" w:cs="Times New Roman"/>
          <w:sz w:val="24"/>
          <w:szCs w:val="24"/>
        </w:rPr>
        <w:t>BMMB7007</w:t>
      </w:r>
    </w:p>
    <w:p w:rsidR="00DC2005" w:rsidRPr="00DC2005" w:rsidRDefault="00DC2005" w:rsidP="00DC2005">
      <w:pPr>
        <w:spacing w:line="480" w:lineRule="auto"/>
        <w:jc w:val="center"/>
        <w:rPr>
          <w:rFonts w:ascii="Times New Roman" w:hAnsi="Times New Roman" w:cs="Times New Roman"/>
          <w:sz w:val="24"/>
          <w:szCs w:val="24"/>
        </w:rPr>
      </w:pPr>
      <w:r w:rsidRPr="00367577">
        <w:rPr>
          <w:rFonts w:ascii="Times New Roman" w:hAnsi="Times New Roman" w:cs="Times New Roman"/>
          <w:sz w:val="24"/>
          <w:szCs w:val="24"/>
        </w:rPr>
        <w:t>HR S</w:t>
      </w:r>
      <w:r w:rsidR="00867C46" w:rsidRPr="00367577">
        <w:rPr>
          <w:rFonts w:ascii="Times New Roman" w:hAnsi="Times New Roman" w:cs="Times New Roman"/>
          <w:sz w:val="24"/>
          <w:szCs w:val="24"/>
        </w:rPr>
        <w:t>kills</w:t>
      </w:r>
      <w:r w:rsidRPr="00367577">
        <w:rPr>
          <w:rFonts w:ascii="Times New Roman" w:hAnsi="Times New Roman" w:cs="Times New Roman"/>
          <w:sz w:val="24"/>
          <w:szCs w:val="24"/>
        </w:rPr>
        <w:t xml:space="preserve"> D</w:t>
      </w:r>
      <w:r w:rsidR="00867C46" w:rsidRPr="00367577">
        <w:rPr>
          <w:rFonts w:ascii="Times New Roman" w:hAnsi="Times New Roman" w:cs="Times New Roman"/>
          <w:sz w:val="24"/>
          <w:szCs w:val="24"/>
        </w:rPr>
        <w:t xml:space="preserve">evelopment </w:t>
      </w:r>
      <w:proofErr w:type="gramStart"/>
      <w:r w:rsidRPr="00367577">
        <w:rPr>
          <w:rFonts w:ascii="Times New Roman" w:hAnsi="Times New Roman" w:cs="Times New Roman"/>
          <w:sz w:val="24"/>
          <w:szCs w:val="24"/>
        </w:rPr>
        <w:t>For</w:t>
      </w:r>
      <w:proofErr w:type="gramEnd"/>
      <w:r w:rsidRPr="00367577">
        <w:rPr>
          <w:rFonts w:ascii="Times New Roman" w:hAnsi="Times New Roman" w:cs="Times New Roman"/>
          <w:sz w:val="24"/>
          <w:szCs w:val="24"/>
        </w:rPr>
        <w:t xml:space="preserve"> Tesco’s HRM improvements</w:t>
      </w:r>
    </w:p>
    <w:p w:rsidR="00EF4985" w:rsidRDefault="00DB3E40">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 </w:t>
      </w:r>
    </w:p>
    <w:p w:rsidR="00525094" w:rsidRDefault="005F5310" w:rsidP="00E21EE5">
      <w:pPr>
        <w:jc w:val="center"/>
        <w:rPr>
          <w:kern w:val="0"/>
          <w:sz w:val="21"/>
          <w:szCs w:val="21"/>
          <w:lang w:eastAsia="zh-CN"/>
          <w14:ligatures w14:val="none"/>
        </w:rPr>
      </w:pPr>
      <w:r>
        <w:rPr>
          <w:rFonts w:ascii="Times New Roman" w:hAnsi="Times New Roman" w:cs="Times New Roman" w:hint="eastAsia"/>
          <w:sz w:val="24"/>
          <w:szCs w:val="24"/>
        </w:rPr>
        <w:t>L</w:t>
      </w:r>
      <w:r>
        <w:rPr>
          <w:rFonts w:ascii="Times New Roman" w:hAnsi="Times New Roman" w:cs="Times New Roman"/>
          <w:sz w:val="24"/>
          <w:szCs w:val="24"/>
        </w:rPr>
        <w:t xml:space="preserve">ink: </w:t>
      </w:r>
      <w:hyperlink r:id="rId8" w:history="1">
        <w:r w:rsidR="00525094">
          <w:rPr>
            <w:rStyle w:val="a7"/>
            <w:rFonts w:hint="eastAsia"/>
          </w:rPr>
          <w:t>https://uowtsd-my.sharepoint.com/:v:/g/personal/2218750_student_uwtsd_ac_uk/EU4o6_fGT-9Eu-ym33jMuygBjZo-tJjpaDtGXf6bwMKhJg?e=LGyn1z</w:t>
        </w:r>
      </w:hyperlink>
    </w:p>
    <w:p w:rsidR="00EF4985" w:rsidRDefault="00EF4985">
      <w:pPr>
        <w:spacing w:line="480" w:lineRule="auto"/>
        <w:jc w:val="center"/>
        <w:rPr>
          <w:rFonts w:ascii="Times New Roman" w:hAnsi="Times New Roman" w:cs="Times New Roman"/>
          <w:sz w:val="24"/>
          <w:szCs w:val="24"/>
        </w:rPr>
      </w:pPr>
    </w:p>
    <w:p w:rsidR="00EF4985" w:rsidRDefault="00EF4985">
      <w:pPr>
        <w:spacing w:line="480" w:lineRule="auto"/>
        <w:jc w:val="center"/>
        <w:rPr>
          <w:rFonts w:ascii="Times New Roman" w:hAnsi="Times New Roman" w:cs="Times New Roman"/>
          <w:sz w:val="24"/>
          <w:szCs w:val="24"/>
        </w:rPr>
      </w:pPr>
    </w:p>
    <w:p w:rsidR="00EF4985" w:rsidRDefault="00EF4985" w:rsidP="00081D80">
      <w:pPr>
        <w:spacing w:line="480" w:lineRule="auto"/>
        <w:rPr>
          <w:rFonts w:ascii="Times New Roman" w:hAnsi="Times New Roman" w:cs="Times New Roman"/>
          <w:sz w:val="24"/>
          <w:szCs w:val="24"/>
        </w:rPr>
      </w:pPr>
    </w:p>
    <w:p w:rsidR="00085FA2" w:rsidRDefault="00DB3E40">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The Name of the </w:t>
      </w:r>
      <w:proofErr w:type="gramStart"/>
      <w:r>
        <w:rPr>
          <w:rFonts w:ascii="Times New Roman" w:hAnsi="Times New Roman" w:cs="Times New Roman"/>
          <w:sz w:val="24"/>
          <w:szCs w:val="24"/>
        </w:rPr>
        <w:t xml:space="preserve">Class </w:t>
      </w:r>
      <w:r w:rsidR="00085FA2">
        <w:rPr>
          <w:rFonts w:ascii="Times New Roman" w:hAnsi="Times New Roman" w:cs="Times New Roman"/>
          <w:sz w:val="24"/>
          <w:szCs w:val="24"/>
        </w:rPr>
        <w:t>:</w:t>
      </w:r>
      <w:proofErr w:type="gramEnd"/>
      <w:r w:rsidR="00085FA2" w:rsidRPr="00367577">
        <w:rPr>
          <w:rFonts w:ascii="Times New Roman" w:hAnsi="Times New Roman" w:cs="Times New Roman"/>
          <w:sz w:val="24"/>
          <w:szCs w:val="24"/>
        </w:rPr>
        <w:t xml:space="preserve"> Human Resource Management</w:t>
      </w:r>
      <w:r w:rsidR="00085FA2">
        <w:rPr>
          <w:rFonts w:ascii="Times New Roman" w:hAnsi="Times New Roman" w:cs="Times New Roman"/>
          <w:sz w:val="24"/>
          <w:szCs w:val="24"/>
        </w:rPr>
        <w:t xml:space="preserve"> </w:t>
      </w:r>
    </w:p>
    <w:p w:rsidR="00EF4985" w:rsidRPr="00367577" w:rsidRDefault="00085FA2">
      <w:pPr>
        <w:spacing w:line="480" w:lineRule="auto"/>
        <w:jc w:val="center"/>
        <w:rPr>
          <w:rFonts w:ascii="Times New Roman" w:hAnsi="Times New Roman" w:cs="Times New Roman"/>
          <w:sz w:val="24"/>
          <w:szCs w:val="24"/>
        </w:rPr>
      </w:pPr>
      <w:proofErr w:type="gramStart"/>
      <w:r>
        <w:rPr>
          <w:rFonts w:ascii="Times New Roman" w:hAnsi="Times New Roman" w:cs="Times New Roman"/>
          <w:sz w:val="24"/>
          <w:szCs w:val="24"/>
        </w:rPr>
        <w:t>Professor :</w:t>
      </w:r>
      <w:proofErr w:type="gramEnd"/>
      <w:r w:rsidRPr="00367577">
        <w:rPr>
          <w:rFonts w:ascii="Times New Roman" w:hAnsi="Times New Roman" w:cs="Times New Roman"/>
          <w:sz w:val="24"/>
          <w:szCs w:val="24"/>
        </w:rPr>
        <w:t xml:space="preserve"> James Moore</w:t>
      </w:r>
    </w:p>
    <w:p w:rsidR="005F5310" w:rsidRPr="00367577" w:rsidRDefault="005F5310">
      <w:pPr>
        <w:spacing w:line="480" w:lineRule="auto"/>
        <w:jc w:val="center"/>
        <w:rPr>
          <w:rFonts w:ascii="Times New Roman" w:hAnsi="Times New Roman" w:cs="Times New Roman"/>
          <w:sz w:val="24"/>
          <w:szCs w:val="24"/>
        </w:rPr>
      </w:pPr>
      <w:r w:rsidRPr="00367577">
        <w:rPr>
          <w:rFonts w:ascii="Times New Roman" w:hAnsi="Times New Roman" w:cs="Times New Roman"/>
          <w:sz w:val="24"/>
          <w:szCs w:val="24"/>
        </w:rPr>
        <w:t xml:space="preserve">Student Name: Yu </w:t>
      </w:r>
      <w:proofErr w:type="spellStart"/>
      <w:r w:rsidRPr="00367577">
        <w:rPr>
          <w:rFonts w:ascii="Times New Roman" w:hAnsi="Times New Roman" w:cs="Times New Roman"/>
          <w:sz w:val="24"/>
          <w:szCs w:val="24"/>
        </w:rPr>
        <w:t>shenghua</w:t>
      </w:r>
      <w:proofErr w:type="spellEnd"/>
      <w:r w:rsidRPr="00367577">
        <w:rPr>
          <w:rFonts w:ascii="Times New Roman" w:hAnsi="Times New Roman" w:cs="Times New Roman"/>
          <w:sz w:val="24"/>
          <w:szCs w:val="24"/>
        </w:rPr>
        <w:t xml:space="preserve"> </w:t>
      </w:r>
    </w:p>
    <w:p w:rsidR="005F5310" w:rsidRDefault="005F5310">
      <w:pPr>
        <w:spacing w:line="480" w:lineRule="auto"/>
        <w:jc w:val="center"/>
        <w:rPr>
          <w:rFonts w:ascii="Times New Roman" w:hAnsi="Times New Roman" w:cs="Times New Roman"/>
          <w:sz w:val="24"/>
          <w:szCs w:val="24"/>
        </w:rPr>
      </w:pPr>
      <w:r w:rsidRPr="00367577">
        <w:rPr>
          <w:rFonts w:ascii="Times New Roman" w:hAnsi="Times New Roman" w:cs="Times New Roman"/>
          <w:sz w:val="24"/>
          <w:szCs w:val="24"/>
        </w:rPr>
        <w:t>Student ID</w:t>
      </w:r>
      <w:proofErr w:type="gramStart"/>
      <w:r w:rsidRPr="00367577">
        <w:rPr>
          <w:rFonts w:ascii="Times New Roman" w:hAnsi="Times New Roman" w:cs="Times New Roman"/>
          <w:sz w:val="24"/>
          <w:szCs w:val="24"/>
        </w:rPr>
        <w:t>:2218750</w:t>
      </w:r>
      <w:proofErr w:type="gramEnd"/>
    </w:p>
    <w:p w:rsidR="00EF4985" w:rsidRDefault="00EF4985">
      <w:pPr>
        <w:spacing w:line="480" w:lineRule="auto"/>
        <w:jc w:val="center"/>
        <w:rPr>
          <w:rFonts w:ascii="Times New Roman" w:hAnsi="Times New Roman" w:cs="Times New Roman"/>
          <w:sz w:val="24"/>
          <w:szCs w:val="24"/>
        </w:rPr>
      </w:pPr>
    </w:p>
    <w:p w:rsidR="00EF4985" w:rsidRDefault="00DB3E40">
      <w:pPr>
        <w:spacing w:line="480" w:lineRule="auto"/>
        <w:rPr>
          <w:rFonts w:ascii="Times New Roman" w:hAnsi="Times New Roman" w:cs="Times New Roman"/>
          <w:sz w:val="24"/>
          <w:szCs w:val="24"/>
        </w:rPr>
      </w:pPr>
      <w:r>
        <w:rPr>
          <w:rFonts w:ascii="Times New Roman" w:hAnsi="Times New Roman" w:cs="Times New Roman"/>
          <w:sz w:val="24"/>
          <w:szCs w:val="24"/>
        </w:rPr>
        <w:br w:type="page"/>
      </w:r>
    </w:p>
    <w:p w:rsidR="00544C11" w:rsidRDefault="00544C11" w:rsidP="00544C11">
      <w:pPr>
        <w:spacing w:line="480" w:lineRule="auto"/>
        <w:jc w:val="center"/>
        <w:rPr>
          <w:rFonts w:ascii="Times New Roman" w:hAnsi="Times New Roman" w:cs="Times New Roman"/>
          <w:sz w:val="24"/>
          <w:szCs w:val="24"/>
        </w:rPr>
      </w:pPr>
      <w:bookmarkStart w:id="0" w:name="OLE_LINK3"/>
      <w:bookmarkStart w:id="1" w:name="OLE_LINK4"/>
      <w:r>
        <w:rPr>
          <w:rFonts w:ascii="Times New Roman" w:hAnsi="Times New Roman" w:cs="Times New Roman"/>
          <w:sz w:val="24"/>
          <w:szCs w:val="24"/>
        </w:rPr>
        <w:lastRenderedPageBreak/>
        <w:t>Reference List</w:t>
      </w:r>
    </w:p>
    <w:p w:rsidR="00544C11" w:rsidRDefault="00544C11" w:rsidP="00544C11">
      <w:pPr>
        <w:pStyle w:val="a5"/>
        <w:spacing w:line="480" w:lineRule="auto"/>
        <w:ind w:left="567" w:hanging="567"/>
        <w:rPr>
          <w:shd w:val="clear" w:color="auto" w:fill="FFFFFF"/>
        </w:rPr>
      </w:pPr>
      <w:proofErr w:type="spellStart"/>
      <w:r>
        <w:rPr>
          <w:shd w:val="clear" w:color="auto" w:fill="FFFFFF"/>
        </w:rPr>
        <w:t>Bayraktar</w:t>
      </w:r>
      <w:proofErr w:type="spellEnd"/>
      <w:r>
        <w:rPr>
          <w:shd w:val="clear" w:color="auto" w:fill="FFFFFF"/>
        </w:rPr>
        <w:t xml:space="preserve">, O. and </w:t>
      </w:r>
      <w:proofErr w:type="spellStart"/>
      <w:r>
        <w:rPr>
          <w:shd w:val="clear" w:color="auto" w:fill="FFFFFF"/>
        </w:rPr>
        <w:t>Şencan</w:t>
      </w:r>
      <w:proofErr w:type="spellEnd"/>
      <w:r>
        <w:rPr>
          <w:shd w:val="clear" w:color="auto" w:fill="FFFFFF"/>
        </w:rPr>
        <w:t>, H. (2017) Employees' approaches to human resources from the asset–resource concepts perspective. </w:t>
      </w:r>
      <w:r>
        <w:rPr>
          <w:i/>
          <w:iCs/>
          <w:shd w:val="clear" w:color="auto" w:fill="FFFFFF"/>
        </w:rPr>
        <w:t>International Journal of Business and Social Science</w:t>
      </w:r>
      <w:r>
        <w:rPr>
          <w:shd w:val="clear" w:color="auto" w:fill="FFFFFF"/>
        </w:rPr>
        <w:t>, </w:t>
      </w:r>
      <w:r>
        <w:rPr>
          <w:i/>
          <w:iCs/>
          <w:shd w:val="clear" w:color="auto" w:fill="FFFFFF"/>
        </w:rPr>
        <w:t>8</w:t>
      </w:r>
      <w:r>
        <w:rPr>
          <w:shd w:val="clear" w:color="auto" w:fill="FFFFFF"/>
        </w:rPr>
        <w:t>(9), pp.116-127.</w:t>
      </w:r>
    </w:p>
    <w:p w:rsidR="00544C11" w:rsidRPr="00884F5C" w:rsidRDefault="00544C11" w:rsidP="00544C11">
      <w:pPr>
        <w:pStyle w:val="a5"/>
        <w:spacing w:line="480" w:lineRule="auto"/>
        <w:ind w:left="567" w:hanging="567"/>
        <w:rPr>
          <w:rFonts w:eastAsia="等线"/>
          <w:lang w:eastAsia="zh-CN"/>
        </w:rPr>
      </w:pPr>
      <w:r>
        <w:rPr>
          <w:rFonts w:hint="eastAsia"/>
        </w:rPr>
        <w:t xml:space="preserve">Center for Creative Leadership (2020) </w:t>
      </w:r>
      <w:r>
        <w:rPr>
          <w:rFonts w:hint="eastAsia"/>
          <w:i/>
          <w:iCs/>
        </w:rPr>
        <w:t>How to implement an organizational 360 feedback initiative</w:t>
      </w:r>
      <w:r>
        <w:rPr>
          <w:rFonts w:hint="eastAsia"/>
        </w:rPr>
        <w:t xml:space="preserve">, </w:t>
      </w:r>
      <w:r>
        <w:rPr>
          <w:rFonts w:hint="eastAsia"/>
          <w:i/>
          <w:iCs/>
        </w:rPr>
        <w:t>CCL</w:t>
      </w:r>
      <w:r>
        <w:rPr>
          <w:rFonts w:hint="eastAsia"/>
        </w:rPr>
        <w:t xml:space="preserve">. Available at: https://www.ccl.org/articles/leading-effectively-articles/how-to-implement-360-feedback-initiative/ (Accessed: March 10, 2023). </w:t>
      </w:r>
    </w:p>
    <w:p w:rsidR="00544C11" w:rsidRDefault="00544C11" w:rsidP="00544C11">
      <w:pPr>
        <w:pStyle w:val="a5"/>
        <w:spacing w:line="480" w:lineRule="auto"/>
        <w:ind w:left="567" w:hanging="567"/>
      </w:pPr>
      <w:proofErr w:type="spellStart"/>
      <w:r>
        <w:t>Ghrmay</w:t>
      </w:r>
      <w:proofErr w:type="spellEnd"/>
      <w:r>
        <w:t xml:space="preserve">, T.M. (2017) "Tesco: Losing ground in the U.K.," </w:t>
      </w:r>
      <w:r>
        <w:rPr>
          <w:i/>
          <w:iCs/>
        </w:rPr>
        <w:t>European Journal of Business and Management</w:t>
      </w:r>
      <w:r>
        <w:t xml:space="preserve">, pp. 239–254. Available at: https://doi.org/10.4324/9781315745565-28. </w:t>
      </w:r>
    </w:p>
    <w:p w:rsidR="00544C11" w:rsidRPr="00884F5C" w:rsidRDefault="00544C11" w:rsidP="00544C11">
      <w:pPr>
        <w:pStyle w:val="a5"/>
        <w:spacing w:line="480" w:lineRule="auto"/>
        <w:ind w:left="567" w:hanging="567"/>
        <w:rPr>
          <w:rFonts w:eastAsia="等线"/>
          <w:lang w:eastAsia="zh-CN"/>
        </w:rPr>
      </w:pPr>
      <w:proofErr w:type="spellStart"/>
      <w:r>
        <w:rPr>
          <w:rFonts w:hint="eastAsia"/>
        </w:rPr>
        <w:t>Kundu</w:t>
      </w:r>
      <w:proofErr w:type="spellEnd"/>
      <w:r>
        <w:rPr>
          <w:rFonts w:hint="eastAsia"/>
        </w:rPr>
        <w:t xml:space="preserve">, S.C., Kumar, S. and </w:t>
      </w:r>
      <w:proofErr w:type="spellStart"/>
      <w:r>
        <w:rPr>
          <w:rFonts w:hint="eastAsia"/>
        </w:rPr>
        <w:t>Lata</w:t>
      </w:r>
      <w:proofErr w:type="spellEnd"/>
      <w:r>
        <w:rPr>
          <w:rFonts w:hint="eastAsia"/>
        </w:rPr>
        <w:t xml:space="preserve">, K. (2019) "Effects of perceived role clarity on innovative work behavior: A multiple mediation model," </w:t>
      </w:r>
      <w:r>
        <w:rPr>
          <w:rFonts w:hint="eastAsia"/>
          <w:i/>
          <w:iCs/>
        </w:rPr>
        <w:t>RAUSP Management Journal</w:t>
      </w:r>
      <w:r>
        <w:rPr>
          <w:rFonts w:hint="eastAsia"/>
        </w:rPr>
        <w:t xml:space="preserve">, 55(4), pp. 457–472. Available at: https://doi.org/10.1108/rausp-04-2019-0056. </w:t>
      </w:r>
    </w:p>
    <w:p w:rsidR="00544C11" w:rsidRDefault="00544C11" w:rsidP="00544C11">
      <w:pPr>
        <w:pStyle w:val="a5"/>
        <w:spacing w:line="480" w:lineRule="auto"/>
        <w:ind w:left="567" w:hanging="567"/>
      </w:pPr>
      <w:r>
        <w:t>Society for Human Resource Management (SHRM) (</w:t>
      </w:r>
      <w:proofErr w:type="spellStart"/>
      <w:r>
        <w:t>n.d.</w:t>
      </w:r>
      <w:proofErr w:type="spellEnd"/>
      <w:r>
        <w:t xml:space="preserve">) </w:t>
      </w:r>
      <w:r>
        <w:rPr>
          <w:i/>
          <w:iCs/>
        </w:rPr>
        <w:t>Performance management: A roadmap for developing, implementing</w:t>
      </w:r>
      <w:r>
        <w:t xml:space="preserve">, </w:t>
      </w:r>
      <w:r>
        <w:rPr>
          <w:i/>
          <w:iCs/>
        </w:rPr>
        <w:t>Society for Human Resource Management</w:t>
      </w:r>
      <w:r>
        <w:t xml:space="preserve">. Available at: https://www.shrm.org/hr-today/trends-and-forecasting/special-reports-and-expert-views/Documents/Performance-Management.pdf (Accessed: February 20, 2023). </w:t>
      </w:r>
    </w:p>
    <w:p w:rsidR="00544C11" w:rsidRPr="00D24115" w:rsidRDefault="00544C11" w:rsidP="00544C11">
      <w:pPr>
        <w:pStyle w:val="a5"/>
        <w:spacing w:line="480" w:lineRule="auto"/>
        <w:ind w:left="567" w:hanging="567"/>
      </w:pPr>
      <w:proofErr w:type="spellStart"/>
      <w:r w:rsidRPr="00D24115">
        <w:t>Nduati</w:t>
      </w:r>
      <w:proofErr w:type="spellEnd"/>
      <w:r w:rsidRPr="00D24115">
        <w:t>, M.M</w:t>
      </w:r>
      <w:proofErr w:type="gramStart"/>
      <w:r w:rsidRPr="00D24115">
        <w:t>. &amp;</w:t>
      </w:r>
      <w:proofErr w:type="gramEnd"/>
      <w:r w:rsidRPr="00D24115">
        <w:t xml:space="preserve"> </w:t>
      </w:r>
      <w:proofErr w:type="spellStart"/>
      <w:r w:rsidRPr="00D24115">
        <w:t>Wanyoike</w:t>
      </w:r>
      <w:proofErr w:type="spellEnd"/>
      <w:r w:rsidRPr="00D24115">
        <w:t xml:space="preserve">, R. (2022). Employee performance management practices and organizational effectiveness. Int. Acad. J. Hum. </w:t>
      </w:r>
      <w:proofErr w:type="spellStart"/>
      <w:r w:rsidRPr="00D24115">
        <w:t>Resour</w:t>
      </w:r>
      <w:proofErr w:type="spellEnd"/>
      <w:r w:rsidRPr="00D24115">
        <w:t xml:space="preserve">. Bus. </w:t>
      </w:r>
      <w:proofErr w:type="spellStart"/>
      <w:r w:rsidRPr="00D24115">
        <w:t>Adm</w:t>
      </w:r>
      <w:proofErr w:type="spellEnd"/>
      <w:r w:rsidRPr="00D24115">
        <w:t>, 3, pp.361–378.</w:t>
      </w:r>
    </w:p>
    <w:p w:rsidR="00544C11" w:rsidRPr="00D24115" w:rsidRDefault="00544C11" w:rsidP="00544C11">
      <w:pPr>
        <w:pStyle w:val="a5"/>
        <w:spacing w:line="480" w:lineRule="auto"/>
        <w:ind w:left="567" w:hanging="567"/>
      </w:pPr>
      <w:r w:rsidRPr="00D24115">
        <w:t xml:space="preserve">Ngo </w:t>
      </w:r>
      <w:proofErr w:type="spellStart"/>
      <w:r w:rsidRPr="00D24115">
        <w:t>Thi</w:t>
      </w:r>
      <w:proofErr w:type="spellEnd"/>
      <w:r w:rsidRPr="00D24115">
        <w:t xml:space="preserve"> </w:t>
      </w:r>
      <w:proofErr w:type="gramStart"/>
      <w:r w:rsidRPr="00D24115">
        <w:t>Vo</w:t>
      </w:r>
      <w:proofErr w:type="gramEnd"/>
      <w:r w:rsidRPr="00D24115">
        <w:t>, H. (2011). The impact of E-HR on the roles and competencies of H.R.</w:t>
      </w:r>
    </w:p>
    <w:p w:rsidR="00544C11" w:rsidRPr="00D24115" w:rsidRDefault="00544C11" w:rsidP="00544C11">
      <w:pPr>
        <w:pStyle w:val="a5"/>
        <w:spacing w:line="480" w:lineRule="auto"/>
        <w:ind w:left="567" w:hanging="567"/>
      </w:pPr>
      <w:proofErr w:type="spellStart"/>
      <w:r w:rsidRPr="00D24115">
        <w:lastRenderedPageBreak/>
        <w:t>O'Donoghue</w:t>
      </w:r>
      <w:proofErr w:type="spellEnd"/>
      <w:r w:rsidRPr="00D24115">
        <w:t xml:space="preserve">, L. (2021). The David Ulrich H.R. model explained (a 2023 guide), Test Candidates. Available at: https://www.testcandidates.com/magazine/the-david-ulrich-hr-model/ (Accessed: March 23, 2023). </w:t>
      </w:r>
    </w:p>
    <w:p w:rsidR="00544C11" w:rsidRPr="00D24115" w:rsidRDefault="00544C11" w:rsidP="00544C11">
      <w:pPr>
        <w:pStyle w:val="a5"/>
        <w:spacing w:line="480" w:lineRule="auto"/>
        <w:ind w:left="567" w:hanging="567"/>
      </w:pPr>
      <w:proofErr w:type="spellStart"/>
      <w:r w:rsidRPr="00D24115">
        <w:t>Dayarathna</w:t>
      </w:r>
      <w:proofErr w:type="spellEnd"/>
      <w:r w:rsidRPr="00D24115">
        <w:t xml:space="preserve">, D.K., Dowling, P.J. &amp; Bartram, T. (2019). "The effect of high-performance work system strength on organizational effectiveness," Review of International Business and Strategy, 30(1), pp. 77–95. Available at: https://doi.org/10.1108/ribs-06-2019-0085. </w:t>
      </w:r>
    </w:p>
    <w:p w:rsidR="00544C11" w:rsidRPr="00D24115" w:rsidRDefault="00544C11" w:rsidP="00544C11">
      <w:pPr>
        <w:pStyle w:val="a5"/>
        <w:spacing w:line="480" w:lineRule="auto"/>
        <w:ind w:left="567" w:hanging="567"/>
      </w:pPr>
      <w:r w:rsidRPr="00D24115">
        <w:t xml:space="preserve">Siddiqui, S.T. (2017). "Impact of 360-degree feedback on employee and organization growth: With reference to Higher Education Institutes of Pakistan." International Journal of Advanced Research, 5(4), pp. 27–32. Available at: https://doi.org/10.21474/ijar01/3778. </w:t>
      </w:r>
    </w:p>
    <w:p w:rsidR="00544C11" w:rsidRPr="00D24115" w:rsidRDefault="00544C11" w:rsidP="00544C11">
      <w:pPr>
        <w:pStyle w:val="a5"/>
        <w:spacing w:line="480" w:lineRule="auto"/>
        <w:ind w:left="567" w:hanging="567"/>
      </w:pPr>
      <w:r w:rsidRPr="00D24115">
        <w:t xml:space="preserve">Simpson, E. (2016). Tesco knowingly delayed payments to suppliers, BBC News. BBC. Available at: https://www.bbc.com/news/business-35408064 (Accessed: February 19, 2023). </w:t>
      </w:r>
    </w:p>
    <w:p w:rsidR="00544C11" w:rsidRPr="00D24115" w:rsidRDefault="00544C11" w:rsidP="00544C11">
      <w:pPr>
        <w:pStyle w:val="a5"/>
        <w:spacing w:line="480" w:lineRule="auto"/>
        <w:ind w:left="567" w:hanging="567"/>
      </w:pPr>
      <w:r w:rsidRPr="00D24115">
        <w:t xml:space="preserve">Singh, M. (2021). Advantages and disadvantages of 360-degree feedback, </w:t>
      </w:r>
      <w:proofErr w:type="spellStart"/>
      <w:r w:rsidRPr="00D24115">
        <w:t>mettl</w:t>
      </w:r>
      <w:proofErr w:type="spellEnd"/>
      <w:r w:rsidRPr="00D24115">
        <w:t xml:space="preserve">. Available at: https://blog.mettl.com/advantages-disadvantages-of-360-degree-appraisal/ (Accessed: March 10, 2023). </w:t>
      </w:r>
    </w:p>
    <w:p w:rsidR="00544C11" w:rsidRPr="00D24115" w:rsidRDefault="00544C11" w:rsidP="00544C11">
      <w:pPr>
        <w:pStyle w:val="a5"/>
        <w:spacing w:line="480" w:lineRule="auto"/>
        <w:ind w:left="567" w:hanging="567"/>
      </w:pPr>
      <w:r w:rsidRPr="00D24115">
        <w:t xml:space="preserve">Tan, F.Z. and </w:t>
      </w:r>
      <w:proofErr w:type="spellStart"/>
      <w:r w:rsidRPr="00D24115">
        <w:t>Olaore</w:t>
      </w:r>
      <w:proofErr w:type="spellEnd"/>
      <w:r w:rsidRPr="00D24115">
        <w:t xml:space="preserve">, G.O. (2021). "Effect of organizational learning and effectiveness on the operations, employees productivity and management performance," </w:t>
      </w:r>
      <w:proofErr w:type="spellStart"/>
      <w:r w:rsidRPr="00D24115">
        <w:t>Vilakshan</w:t>
      </w:r>
      <w:proofErr w:type="spellEnd"/>
      <w:r w:rsidRPr="00D24115">
        <w:t xml:space="preserve"> - XIMB Journal of Management, 19(2), pp. 110–127. Available at: https://doi.org/10.1108/xjm-09-2020-0122. </w:t>
      </w:r>
    </w:p>
    <w:p w:rsidR="00544C11" w:rsidRPr="00D24115" w:rsidRDefault="00544C11" w:rsidP="00544C11">
      <w:pPr>
        <w:pStyle w:val="a5"/>
        <w:spacing w:line="480" w:lineRule="auto"/>
        <w:ind w:left="567" w:hanging="567"/>
      </w:pPr>
      <w:r w:rsidRPr="00D24115">
        <w:lastRenderedPageBreak/>
        <w:t>Tesco PLC (2022). Annual report 2022, Tesco PLC. Available at: https://www.tescoplc.com/investors/reports-results-and-presentations/annual-report-2022/ (Accessed: March 22, 2023)</w:t>
      </w:r>
    </w:p>
    <w:p w:rsidR="00544C11" w:rsidRPr="00D24115" w:rsidRDefault="00544C11" w:rsidP="00544C11">
      <w:pPr>
        <w:pStyle w:val="a5"/>
        <w:spacing w:line="480" w:lineRule="auto"/>
        <w:ind w:left="567" w:hanging="567"/>
      </w:pPr>
      <w:r w:rsidRPr="00D24115">
        <w:t>Thakur, S. (2022). Harvard model of HRM: Complete detail with diagram, Huge Reference Manual. Available at: https://101hrm.com/harvard-model-of-hrm/ (Accessed: March 23, 2023)</w:t>
      </w:r>
    </w:p>
    <w:p w:rsidR="00544C11" w:rsidRPr="00D24115" w:rsidRDefault="00544C11" w:rsidP="00544C11">
      <w:pPr>
        <w:pStyle w:val="a5"/>
        <w:spacing w:line="480" w:lineRule="auto"/>
        <w:ind w:left="567" w:hanging="567"/>
      </w:pPr>
      <w:r w:rsidRPr="00D24115">
        <w:t>U.S. Office of Personnel Management (</w:t>
      </w:r>
      <w:proofErr w:type="spellStart"/>
      <w:r w:rsidRPr="00D24115">
        <w:t>n.d.</w:t>
      </w:r>
      <w:proofErr w:type="spellEnd"/>
      <w:r w:rsidRPr="00D24115">
        <w:t xml:space="preserve">) Performance management cycle, U.S. Office of Personnel Management. Available at: https://www.opm.gov/policy-data-oversight/performance-management/performance-management-cycle/ (Accessed: February 19, 2023). </w:t>
      </w:r>
    </w:p>
    <w:p w:rsidR="00544C11" w:rsidRPr="00D24115" w:rsidRDefault="00544C11" w:rsidP="00544C11">
      <w:pPr>
        <w:pStyle w:val="a5"/>
        <w:spacing w:line="480" w:lineRule="auto"/>
        <w:ind w:left="567" w:hanging="567"/>
      </w:pPr>
      <w:proofErr w:type="spellStart"/>
      <w:r w:rsidRPr="00D24115">
        <w:t>Usrof</w:t>
      </w:r>
      <w:proofErr w:type="spellEnd"/>
      <w:r w:rsidRPr="00D24115">
        <w:t>, H. (2018). The Impact of Developing HRM Harvard Model on Employee's Attitude and Skills: A Case of Sharjah Municipality UAE Appraisal.</w:t>
      </w:r>
    </w:p>
    <w:p w:rsidR="00544C11" w:rsidRDefault="00544C11" w:rsidP="00544C11">
      <w:pPr>
        <w:pStyle w:val="a5"/>
        <w:spacing w:line="480" w:lineRule="auto"/>
        <w:ind w:left="567" w:hanging="567"/>
      </w:pPr>
    </w:p>
    <w:p w:rsidR="00544C11" w:rsidRDefault="00544C11" w:rsidP="00544C11">
      <w:pPr>
        <w:spacing w:line="480" w:lineRule="auto"/>
        <w:rPr>
          <w:rFonts w:ascii="Times New Roman" w:hAnsi="Times New Roman" w:cs="Times New Roman"/>
          <w:sz w:val="24"/>
          <w:szCs w:val="24"/>
        </w:rPr>
      </w:pPr>
    </w:p>
    <w:p w:rsidR="00544C11" w:rsidRDefault="00544C11">
      <w:pPr>
        <w:pStyle w:val="a9"/>
        <w:spacing w:line="480" w:lineRule="auto"/>
        <w:ind w:firstLine="720"/>
        <w:rPr>
          <w:rFonts w:ascii="Arial" w:hAnsi="Arial" w:cs="Arial"/>
          <w:sz w:val="24"/>
          <w:szCs w:val="24"/>
        </w:rPr>
      </w:pPr>
    </w:p>
    <w:p w:rsidR="00544C11" w:rsidRDefault="00544C11">
      <w:pPr>
        <w:pStyle w:val="a9"/>
        <w:spacing w:line="480" w:lineRule="auto"/>
        <w:ind w:firstLine="720"/>
        <w:rPr>
          <w:rFonts w:ascii="Arial" w:hAnsi="Arial" w:cs="Arial"/>
          <w:sz w:val="24"/>
          <w:szCs w:val="24"/>
        </w:rPr>
      </w:pPr>
    </w:p>
    <w:p w:rsidR="00544C11" w:rsidRDefault="00544C11">
      <w:pPr>
        <w:pStyle w:val="a9"/>
        <w:spacing w:line="480" w:lineRule="auto"/>
        <w:ind w:firstLine="720"/>
        <w:rPr>
          <w:rFonts w:ascii="Arial" w:hAnsi="Arial" w:cs="Arial"/>
          <w:sz w:val="24"/>
          <w:szCs w:val="24"/>
        </w:rPr>
      </w:pPr>
    </w:p>
    <w:p w:rsidR="00544C11" w:rsidRDefault="00544C11">
      <w:pPr>
        <w:pStyle w:val="a9"/>
        <w:spacing w:line="480" w:lineRule="auto"/>
        <w:ind w:firstLine="720"/>
        <w:rPr>
          <w:rFonts w:ascii="Arial" w:hAnsi="Arial" w:cs="Arial"/>
          <w:sz w:val="24"/>
          <w:szCs w:val="24"/>
        </w:rPr>
      </w:pPr>
    </w:p>
    <w:p w:rsidR="00544C11" w:rsidRDefault="00544C11">
      <w:pPr>
        <w:pStyle w:val="a9"/>
        <w:spacing w:line="480" w:lineRule="auto"/>
        <w:ind w:firstLine="720"/>
        <w:rPr>
          <w:rFonts w:ascii="Arial" w:hAnsi="Arial" w:cs="Arial"/>
          <w:sz w:val="24"/>
          <w:szCs w:val="24"/>
        </w:rPr>
      </w:pPr>
    </w:p>
    <w:p w:rsidR="00544C11" w:rsidRDefault="00544C11">
      <w:pPr>
        <w:pStyle w:val="a9"/>
        <w:spacing w:line="480" w:lineRule="auto"/>
        <w:ind w:firstLine="720"/>
        <w:rPr>
          <w:rFonts w:ascii="Arial" w:hAnsi="Arial" w:cs="Arial"/>
          <w:sz w:val="24"/>
          <w:szCs w:val="24"/>
        </w:rPr>
      </w:pPr>
    </w:p>
    <w:p w:rsidR="00544C11" w:rsidRDefault="00544C11">
      <w:pPr>
        <w:pStyle w:val="a9"/>
        <w:spacing w:line="480" w:lineRule="auto"/>
        <w:ind w:firstLine="720"/>
        <w:rPr>
          <w:rFonts w:ascii="Arial" w:hAnsi="Arial" w:cs="Arial"/>
          <w:sz w:val="24"/>
          <w:szCs w:val="24"/>
        </w:rPr>
      </w:pPr>
    </w:p>
    <w:p w:rsidR="00544C11" w:rsidRDefault="00544C11">
      <w:pPr>
        <w:pStyle w:val="a9"/>
        <w:spacing w:line="480" w:lineRule="auto"/>
        <w:ind w:firstLine="720"/>
        <w:rPr>
          <w:rFonts w:ascii="Arial" w:hAnsi="Arial" w:cs="Arial"/>
          <w:sz w:val="24"/>
          <w:szCs w:val="24"/>
        </w:rPr>
      </w:pPr>
    </w:p>
    <w:p w:rsidR="00B41B39" w:rsidRPr="003A0410" w:rsidRDefault="004D4C0B">
      <w:pPr>
        <w:pStyle w:val="a9"/>
        <w:spacing w:line="480" w:lineRule="auto"/>
        <w:ind w:firstLine="720"/>
        <w:rPr>
          <w:rFonts w:ascii="Arial" w:hAnsi="Arial" w:cs="Arial"/>
          <w:sz w:val="24"/>
          <w:szCs w:val="24"/>
        </w:rPr>
      </w:pPr>
      <w:r w:rsidRPr="003A0410">
        <w:rPr>
          <w:rFonts w:ascii="Arial" w:hAnsi="Arial" w:cs="Arial"/>
          <w:sz w:val="24"/>
          <w:szCs w:val="24"/>
        </w:rPr>
        <w:lastRenderedPageBreak/>
        <w:t>Speech D</w:t>
      </w:r>
      <w:r w:rsidR="00B41B39" w:rsidRPr="003A0410">
        <w:rPr>
          <w:rFonts w:ascii="Arial" w:hAnsi="Arial" w:cs="Arial"/>
          <w:sz w:val="24"/>
          <w:szCs w:val="24"/>
        </w:rPr>
        <w:t>raft</w:t>
      </w:r>
    </w:p>
    <w:p w:rsidR="00EF4985" w:rsidRPr="003A0410" w:rsidRDefault="004541E9">
      <w:pPr>
        <w:pStyle w:val="a9"/>
        <w:spacing w:line="480" w:lineRule="auto"/>
        <w:ind w:firstLine="720"/>
        <w:rPr>
          <w:rFonts w:ascii="Arial" w:hAnsi="Arial" w:cs="Arial"/>
          <w:sz w:val="24"/>
          <w:szCs w:val="24"/>
        </w:rPr>
      </w:pPr>
      <w:r w:rsidRPr="003A0410">
        <w:rPr>
          <w:rFonts w:ascii="Arial" w:hAnsi="Arial" w:cs="Arial"/>
          <w:sz w:val="24"/>
          <w:szCs w:val="24"/>
        </w:rPr>
        <w:t xml:space="preserve">PAGE 1 </w:t>
      </w:r>
      <w:r w:rsidR="00DB3E40" w:rsidRPr="003A0410">
        <w:rPr>
          <w:rFonts w:ascii="Arial" w:hAnsi="Arial" w:cs="Arial"/>
          <w:sz w:val="24"/>
          <w:szCs w:val="24"/>
        </w:rPr>
        <w:t xml:space="preserve">Hey everyone. </w:t>
      </w:r>
      <w:r w:rsidRPr="003A0410">
        <w:rPr>
          <w:rFonts w:ascii="Arial" w:hAnsi="Arial" w:cs="Arial"/>
          <w:sz w:val="24"/>
          <w:szCs w:val="24"/>
        </w:rPr>
        <w:t xml:space="preserve">This is Yu </w:t>
      </w:r>
      <w:proofErr w:type="spellStart"/>
      <w:r w:rsidRPr="003A0410">
        <w:rPr>
          <w:rFonts w:ascii="Arial" w:hAnsi="Arial" w:cs="Arial"/>
          <w:sz w:val="24"/>
          <w:szCs w:val="24"/>
        </w:rPr>
        <w:t>shenghua</w:t>
      </w:r>
      <w:proofErr w:type="spellEnd"/>
      <w:r w:rsidRPr="003A0410">
        <w:rPr>
          <w:rFonts w:ascii="Arial" w:hAnsi="Arial" w:cs="Arial"/>
          <w:sz w:val="24"/>
          <w:szCs w:val="24"/>
        </w:rPr>
        <w:t xml:space="preserve"> </w:t>
      </w:r>
      <w:proofErr w:type="gramStart"/>
      <w:r w:rsidR="00DB3E40" w:rsidRPr="003A0410">
        <w:rPr>
          <w:rFonts w:ascii="Arial" w:hAnsi="Arial" w:cs="Arial"/>
          <w:sz w:val="24"/>
          <w:szCs w:val="24"/>
        </w:rPr>
        <w:t>It</w:t>
      </w:r>
      <w:proofErr w:type="gramEnd"/>
      <w:r w:rsidR="00DB3E40" w:rsidRPr="003A0410">
        <w:rPr>
          <w:rFonts w:ascii="Arial" w:hAnsi="Arial" w:cs="Arial"/>
          <w:sz w:val="24"/>
          <w:szCs w:val="24"/>
        </w:rPr>
        <w:t xml:space="preserve"> is great to see you all here; </w:t>
      </w:r>
    </w:p>
    <w:p w:rsidR="00EF4985" w:rsidRPr="003A0410" w:rsidRDefault="004541E9">
      <w:pPr>
        <w:pStyle w:val="a9"/>
        <w:spacing w:line="480" w:lineRule="auto"/>
        <w:ind w:firstLine="720"/>
        <w:rPr>
          <w:rFonts w:ascii="Arial" w:hAnsi="Arial" w:cs="Arial"/>
          <w:sz w:val="24"/>
          <w:szCs w:val="24"/>
        </w:rPr>
      </w:pPr>
      <w:r w:rsidRPr="003A0410">
        <w:rPr>
          <w:rFonts w:ascii="Arial" w:hAnsi="Arial" w:cs="Arial"/>
          <w:sz w:val="24"/>
          <w:szCs w:val="24"/>
        </w:rPr>
        <w:t xml:space="preserve">PAGE 2 </w:t>
      </w:r>
      <w:r w:rsidR="00DB3E40" w:rsidRPr="003A0410">
        <w:rPr>
          <w:rFonts w:ascii="Arial" w:hAnsi="Arial" w:cs="Arial"/>
          <w:sz w:val="24"/>
          <w:szCs w:val="24"/>
        </w:rPr>
        <w:t xml:space="preserve">Today we are here to discuss the issue of </w:t>
      </w:r>
      <w:r w:rsidR="00884F5C" w:rsidRPr="003A0410">
        <w:rPr>
          <w:rFonts w:ascii="Arial" w:hAnsi="Arial" w:cs="Arial"/>
          <w:sz w:val="24"/>
          <w:szCs w:val="24"/>
          <w:lang w:eastAsia="zh-CN"/>
        </w:rPr>
        <w:t>HRM</w:t>
      </w:r>
      <w:r w:rsidR="00DB3E40" w:rsidRPr="003A0410">
        <w:rPr>
          <w:rFonts w:ascii="Arial" w:hAnsi="Arial" w:cs="Arial"/>
          <w:sz w:val="24"/>
          <w:szCs w:val="24"/>
        </w:rPr>
        <w:t xml:space="preserve"> in an organization and in this presentation, I will discuss several things including;</w:t>
      </w:r>
    </w:p>
    <w:p w:rsidR="00EF4985" w:rsidRPr="003A0410" w:rsidRDefault="00DB3E40">
      <w:pPr>
        <w:pStyle w:val="a9"/>
        <w:numPr>
          <w:ilvl w:val="0"/>
          <w:numId w:val="1"/>
        </w:numPr>
        <w:spacing w:line="480" w:lineRule="auto"/>
        <w:rPr>
          <w:rFonts w:ascii="Arial" w:hAnsi="Arial" w:cs="Arial"/>
          <w:sz w:val="24"/>
          <w:szCs w:val="24"/>
        </w:rPr>
      </w:pPr>
      <w:r w:rsidRPr="003A0410">
        <w:rPr>
          <w:rFonts w:ascii="Arial" w:hAnsi="Arial" w:cs="Arial"/>
          <w:sz w:val="24"/>
          <w:szCs w:val="24"/>
        </w:rPr>
        <w:t>The key performance management issue facing Tesco PLC, which in this case is the failure of the company’s 360-feedback method to appraise employees’ performance but only focus on the company’s developmental needs.</w:t>
      </w:r>
    </w:p>
    <w:p w:rsidR="00EF4985" w:rsidRPr="003A0410" w:rsidRDefault="00DB3E40">
      <w:pPr>
        <w:pStyle w:val="a9"/>
        <w:numPr>
          <w:ilvl w:val="0"/>
          <w:numId w:val="1"/>
        </w:numPr>
        <w:spacing w:line="480" w:lineRule="auto"/>
        <w:rPr>
          <w:rFonts w:ascii="Arial" w:hAnsi="Arial" w:cs="Arial"/>
          <w:sz w:val="24"/>
          <w:szCs w:val="24"/>
        </w:rPr>
      </w:pPr>
      <w:r w:rsidRPr="003A0410">
        <w:rPr>
          <w:rFonts w:ascii="Arial" w:hAnsi="Arial" w:cs="Arial"/>
          <w:sz w:val="24"/>
          <w:szCs w:val="24"/>
        </w:rPr>
        <w:t xml:space="preserve">Provide recommendations on how the company can use the </w:t>
      </w:r>
      <w:r w:rsidR="00884F5C" w:rsidRPr="003A0410">
        <w:rPr>
          <w:rFonts w:ascii="Arial" w:hAnsi="Arial" w:cs="Arial"/>
          <w:sz w:val="24"/>
          <w:szCs w:val="24"/>
        </w:rPr>
        <w:t xml:space="preserve">HRM </w:t>
      </w:r>
      <w:r w:rsidRPr="003A0410">
        <w:rPr>
          <w:rFonts w:ascii="Arial" w:hAnsi="Arial" w:cs="Arial"/>
          <w:sz w:val="24"/>
          <w:szCs w:val="24"/>
        </w:rPr>
        <w:t>to improve performance, and</w:t>
      </w:r>
    </w:p>
    <w:p w:rsidR="00EF4985" w:rsidRPr="003A0410" w:rsidRDefault="00191B11">
      <w:pPr>
        <w:pStyle w:val="a9"/>
        <w:numPr>
          <w:ilvl w:val="0"/>
          <w:numId w:val="1"/>
        </w:numPr>
        <w:spacing w:line="480" w:lineRule="auto"/>
        <w:rPr>
          <w:rFonts w:ascii="Arial" w:hAnsi="Arial" w:cs="Arial"/>
          <w:sz w:val="24"/>
          <w:szCs w:val="24"/>
        </w:rPr>
      </w:pPr>
      <w:r w:rsidRPr="003A0410">
        <w:rPr>
          <w:rFonts w:ascii="Arial" w:hAnsi="Arial" w:cs="Arial"/>
          <w:sz w:val="24"/>
          <w:szCs w:val="24"/>
        </w:rPr>
        <w:t xml:space="preserve">HR skills required by HR </w:t>
      </w:r>
      <w:r w:rsidR="00DB3E40" w:rsidRPr="003A0410">
        <w:rPr>
          <w:rFonts w:ascii="Arial" w:hAnsi="Arial" w:cs="Arial"/>
          <w:sz w:val="24"/>
          <w:szCs w:val="24"/>
        </w:rPr>
        <w:t xml:space="preserve"> to successfully a</w:t>
      </w:r>
      <w:r w:rsidR="00884F5C" w:rsidRPr="003A0410">
        <w:rPr>
          <w:rFonts w:ascii="Arial" w:hAnsi="Arial" w:cs="Arial"/>
          <w:sz w:val="24"/>
          <w:szCs w:val="24"/>
        </w:rPr>
        <w:t>chieve performance improvement</w:t>
      </w:r>
      <w:r w:rsidR="00DB3E40" w:rsidRPr="003A0410">
        <w:rPr>
          <w:rFonts w:ascii="Arial" w:hAnsi="Arial" w:cs="Arial"/>
          <w:sz w:val="24"/>
          <w:szCs w:val="24"/>
        </w:rPr>
        <w:t xml:space="preserve"> </w:t>
      </w:r>
    </w:p>
    <w:p w:rsidR="007A68CD" w:rsidRPr="003A0410" w:rsidRDefault="007A68CD" w:rsidP="007A68CD">
      <w:pPr>
        <w:pStyle w:val="a8"/>
        <w:numPr>
          <w:ilvl w:val="0"/>
          <w:numId w:val="1"/>
        </w:numPr>
        <w:spacing w:line="480" w:lineRule="auto"/>
        <w:rPr>
          <w:rFonts w:ascii="Arial" w:hAnsi="Arial" w:cs="Arial"/>
          <w:sz w:val="24"/>
          <w:szCs w:val="24"/>
          <w:shd w:val="clear" w:color="auto" w:fill="FFFFFF"/>
        </w:rPr>
      </w:pPr>
      <w:r w:rsidRPr="003A0410">
        <w:rPr>
          <w:rFonts w:ascii="Arial" w:hAnsi="Arial" w:cs="Arial"/>
          <w:sz w:val="24"/>
          <w:szCs w:val="24"/>
          <w:shd w:val="clear" w:color="auto" w:fill="FFFFFF"/>
        </w:rPr>
        <w:t>Action Plan</w:t>
      </w:r>
      <w:r w:rsidR="00191B11" w:rsidRPr="003A0410">
        <w:rPr>
          <w:rFonts w:ascii="Arial" w:hAnsi="Arial" w:cs="Arial"/>
          <w:sz w:val="24"/>
          <w:szCs w:val="24"/>
          <w:shd w:val="clear" w:color="auto" w:fill="FFFFFF"/>
        </w:rPr>
        <w:t xml:space="preserve"> </w:t>
      </w:r>
      <w:r w:rsidR="00191B11" w:rsidRPr="003A0410">
        <w:rPr>
          <w:rFonts w:ascii="Arial" w:hAnsi="Arial" w:cs="Arial"/>
          <w:sz w:val="24"/>
          <w:szCs w:val="24"/>
          <w:shd w:val="clear" w:color="auto" w:fill="FFFFFF"/>
          <w:lang w:eastAsia="zh-CN"/>
        </w:rPr>
        <w:t xml:space="preserve">of </w:t>
      </w:r>
      <w:r w:rsidR="00191B11" w:rsidRPr="003A0410">
        <w:rPr>
          <w:rFonts w:ascii="Arial" w:hAnsi="Arial" w:cs="Arial"/>
          <w:sz w:val="24"/>
          <w:szCs w:val="24"/>
        </w:rPr>
        <w:t>skills improvement</w:t>
      </w:r>
    </w:p>
    <w:p w:rsidR="00EF4985" w:rsidRPr="003A0410" w:rsidRDefault="0003148E">
      <w:pPr>
        <w:pStyle w:val="a9"/>
        <w:spacing w:line="480" w:lineRule="auto"/>
        <w:ind w:firstLine="720"/>
        <w:rPr>
          <w:rFonts w:ascii="Arial" w:hAnsi="Arial" w:cs="Arial"/>
          <w:sz w:val="24"/>
          <w:szCs w:val="24"/>
        </w:rPr>
      </w:pPr>
      <w:r w:rsidRPr="003A0410">
        <w:rPr>
          <w:rFonts w:ascii="Arial" w:hAnsi="Arial" w:cs="Arial"/>
          <w:sz w:val="24"/>
          <w:szCs w:val="24"/>
        </w:rPr>
        <w:t>PAGE 3</w:t>
      </w:r>
      <w:r w:rsidR="00DB3E40" w:rsidRPr="003A0410">
        <w:rPr>
          <w:rFonts w:ascii="Arial" w:hAnsi="Arial" w:cs="Arial"/>
          <w:sz w:val="24"/>
          <w:szCs w:val="24"/>
        </w:rPr>
        <w:t xml:space="preserve"> we know performance cannot be achieved at a hundred percent if the organization has not implemented a performance appraisal system. </w:t>
      </w:r>
    </w:p>
    <w:p w:rsidR="00EF4985" w:rsidRPr="003A0410" w:rsidRDefault="00DB3E40">
      <w:pPr>
        <w:pStyle w:val="a9"/>
        <w:spacing w:line="480" w:lineRule="auto"/>
        <w:ind w:firstLine="720"/>
        <w:rPr>
          <w:rFonts w:ascii="Arial" w:hAnsi="Arial" w:cs="Arial"/>
          <w:sz w:val="24"/>
          <w:szCs w:val="24"/>
        </w:rPr>
      </w:pPr>
      <w:r w:rsidRPr="003A0410">
        <w:rPr>
          <w:rFonts w:ascii="Arial" w:hAnsi="Arial" w:cs="Arial"/>
          <w:sz w:val="24"/>
          <w:szCs w:val="24"/>
        </w:rPr>
        <w:t>In a recent research conducted at Tesco PLC, I found that the company had an 360-degree fe</w:t>
      </w:r>
      <w:r w:rsidR="007A3697" w:rsidRPr="003A0410">
        <w:rPr>
          <w:rFonts w:ascii="Arial" w:hAnsi="Arial" w:cs="Arial"/>
          <w:sz w:val="24"/>
          <w:szCs w:val="24"/>
        </w:rPr>
        <w:t xml:space="preserve">edback appraisal </w:t>
      </w:r>
      <w:proofErr w:type="gramStart"/>
      <w:r w:rsidR="007A3697" w:rsidRPr="003A0410">
        <w:rPr>
          <w:rFonts w:ascii="Arial" w:hAnsi="Arial" w:cs="Arial"/>
          <w:sz w:val="24"/>
          <w:szCs w:val="24"/>
        </w:rPr>
        <w:t xml:space="preserve">method </w:t>
      </w:r>
      <w:r w:rsidRPr="003A0410">
        <w:rPr>
          <w:rFonts w:ascii="Arial" w:hAnsi="Arial" w:cs="Arial"/>
          <w:sz w:val="24"/>
          <w:szCs w:val="24"/>
        </w:rPr>
        <w:t>,</w:t>
      </w:r>
      <w:proofErr w:type="gramEnd"/>
      <w:r w:rsidRPr="003A0410">
        <w:rPr>
          <w:rFonts w:ascii="Arial" w:hAnsi="Arial" w:cs="Arial"/>
          <w:sz w:val="24"/>
          <w:szCs w:val="24"/>
        </w:rPr>
        <w:t xml:space="preserve"> but its main focus was on development plans and little on appraising employees’ performance to keep them motivated to do their best. Poor performance management that does not give employees feedback on their performance may develop an unpleasant experience that can discourage the employees. For example, unfair assessment by supervisors or peers may cause employees to develop intentions to leave the job or become disengaged or withdrawn. At the same time, demotivated employees will have lower rates of performance, which may hinder the achievement of organizational goals. Therefore, employee performance management should be a consideration factor for overall organizational success.</w:t>
      </w:r>
    </w:p>
    <w:p w:rsidR="00EF4985" w:rsidRPr="003A0410" w:rsidRDefault="006F4306">
      <w:pPr>
        <w:spacing w:line="480" w:lineRule="auto"/>
        <w:ind w:firstLine="720"/>
        <w:rPr>
          <w:rFonts w:ascii="Arial" w:hAnsi="Arial" w:cs="Arial"/>
          <w:sz w:val="24"/>
          <w:szCs w:val="24"/>
        </w:rPr>
      </w:pPr>
      <w:r w:rsidRPr="003A0410">
        <w:rPr>
          <w:rFonts w:ascii="Arial" w:hAnsi="Arial" w:cs="Arial"/>
          <w:sz w:val="24"/>
          <w:szCs w:val="24"/>
        </w:rPr>
        <w:lastRenderedPageBreak/>
        <w:t xml:space="preserve">PAGE </w:t>
      </w:r>
      <w:proofErr w:type="gramStart"/>
      <w:r w:rsidRPr="003A0410">
        <w:rPr>
          <w:rFonts w:ascii="Arial" w:hAnsi="Arial" w:cs="Arial"/>
          <w:sz w:val="24"/>
          <w:szCs w:val="24"/>
        </w:rPr>
        <w:t xml:space="preserve">4  </w:t>
      </w:r>
      <w:r w:rsidR="00DB3E40" w:rsidRPr="003A0410">
        <w:rPr>
          <w:rFonts w:ascii="Arial" w:hAnsi="Arial" w:cs="Arial"/>
          <w:sz w:val="24"/>
          <w:szCs w:val="24"/>
        </w:rPr>
        <w:t>Therefore</w:t>
      </w:r>
      <w:proofErr w:type="gramEnd"/>
      <w:r w:rsidR="00DB3E40" w:rsidRPr="003A0410">
        <w:rPr>
          <w:rFonts w:ascii="Arial" w:hAnsi="Arial" w:cs="Arial"/>
          <w:sz w:val="24"/>
          <w:szCs w:val="24"/>
        </w:rPr>
        <w:t>, the first step that I would recommend Tesco PLC implement is to articulate the purpose and make a strategic decision on what the company wants to achieve using 360-degree feedback. The company should ensure that people understand why the company is conducting 360-degree feedback, the benefits of the process to the stakeholders, and how the results of the feedback process will be used. Individuals under review might be concerned about how the feedback will be used and its impact on future promotion and pay decisions. Additionally, Tesco should state clearly its strategic decision on how it will achieve performance improvement through 360-degree feedback (Center for Creative Leadership, 2020). Perhaps, this would be achieved by ensuring that employee performance is consistently measured against the organization’s objectives and targets and by giving feedback on areas of improvement. Therefore, Tesco should ensure that the 360-degree assessment selected for the organization aligns with the company’s competency model and business outcomes. With this in place, Tesco will ensure that an individual's performance is consistently measured against the organization's objectives and targets.</w:t>
      </w:r>
    </w:p>
    <w:p w:rsidR="00965222" w:rsidRPr="003A0410" w:rsidRDefault="00DB3E40">
      <w:pPr>
        <w:pStyle w:val="a9"/>
        <w:spacing w:line="480" w:lineRule="auto"/>
        <w:ind w:firstLine="720"/>
        <w:rPr>
          <w:rFonts w:ascii="Arial" w:hAnsi="Arial" w:cs="Arial"/>
          <w:sz w:val="24"/>
          <w:szCs w:val="24"/>
        </w:rPr>
      </w:pPr>
      <w:r w:rsidRPr="003A0410">
        <w:rPr>
          <w:rFonts w:ascii="Arial" w:hAnsi="Arial" w:cs="Arial"/>
          <w:sz w:val="24"/>
          <w:szCs w:val="24"/>
        </w:rPr>
        <w:t xml:space="preserve">The second recommendation for </w:t>
      </w:r>
      <w:bookmarkStart w:id="2" w:name="OLE_LINK11"/>
      <w:bookmarkStart w:id="3" w:name="OLE_LINK12"/>
      <w:r w:rsidRPr="003A0410">
        <w:rPr>
          <w:rFonts w:ascii="Arial" w:hAnsi="Arial" w:cs="Arial"/>
          <w:sz w:val="24"/>
          <w:szCs w:val="24"/>
        </w:rPr>
        <w:t>Tesco is to offer training and resources</w:t>
      </w:r>
      <w:bookmarkEnd w:id="2"/>
      <w:bookmarkEnd w:id="3"/>
      <w:r w:rsidRPr="003A0410">
        <w:rPr>
          <w:rFonts w:ascii="Arial" w:hAnsi="Arial" w:cs="Arial"/>
          <w:sz w:val="24"/>
          <w:szCs w:val="24"/>
        </w:rPr>
        <w:t xml:space="preserve"> to the reviewers so that they can give accurate ratings as well as constructive and useful comments. </w:t>
      </w:r>
      <w:r w:rsidR="00715589" w:rsidRPr="003A0410">
        <w:rPr>
          <w:rFonts w:ascii="Arial" w:hAnsi="Arial" w:cs="Arial"/>
          <w:sz w:val="24"/>
          <w:szCs w:val="24"/>
        </w:rPr>
        <w:t>Professional business training to improve HR business skills and help develop HR processes in better way</w:t>
      </w:r>
    </w:p>
    <w:p w:rsidR="00EF4985" w:rsidRPr="003A0410" w:rsidRDefault="00DB3E40">
      <w:pPr>
        <w:pStyle w:val="a9"/>
        <w:spacing w:line="480" w:lineRule="auto"/>
        <w:ind w:firstLine="720"/>
        <w:rPr>
          <w:rFonts w:ascii="Arial" w:hAnsi="Arial" w:cs="Arial"/>
          <w:sz w:val="24"/>
          <w:szCs w:val="24"/>
          <w:shd w:val="clear" w:color="auto" w:fill="FFFFFF"/>
        </w:rPr>
      </w:pPr>
      <w:r w:rsidRPr="003A0410">
        <w:rPr>
          <w:rFonts w:ascii="Arial" w:hAnsi="Arial" w:cs="Arial"/>
          <w:sz w:val="24"/>
          <w:szCs w:val="24"/>
          <w:shd w:val="clear" w:color="auto" w:fill="FFFFFF"/>
        </w:rPr>
        <w:t>The thi</w:t>
      </w:r>
      <w:r w:rsidRPr="003A0410">
        <w:rPr>
          <w:rFonts w:ascii="Arial" w:hAnsi="Arial" w:cs="Arial"/>
          <w:sz w:val="24"/>
          <w:szCs w:val="24"/>
        </w:rPr>
        <w:t xml:space="preserve">rd recommendation is that Tesco should allow open communication among the stakeholders in the feedback process to ensure employees understand what is expected of them. This would come along with role clarification to avoid poor performance that may attract negative feedback. According to </w:t>
      </w:r>
      <w:proofErr w:type="spellStart"/>
      <w:r w:rsidRPr="003A0410">
        <w:rPr>
          <w:rFonts w:ascii="Arial" w:hAnsi="Arial" w:cs="Arial"/>
          <w:sz w:val="24"/>
          <w:szCs w:val="24"/>
        </w:rPr>
        <w:t>Nduati</w:t>
      </w:r>
      <w:proofErr w:type="spellEnd"/>
      <w:r w:rsidRPr="003A0410">
        <w:rPr>
          <w:rFonts w:ascii="Arial" w:hAnsi="Arial" w:cs="Arial"/>
          <w:sz w:val="24"/>
          <w:szCs w:val="24"/>
        </w:rPr>
        <w:t xml:space="preserve"> and </w:t>
      </w:r>
      <w:proofErr w:type="spellStart"/>
      <w:r w:rsidRPr="003A0410">
        <w:rPr>
          <w:rFonts w:ascii="Arial" w:hAnsi="Arial" w:cs="Arial"/>
          <w:sz w:val="24"/>
          <w:szCs w:val="24"/>
        </w:rPr>
        <w:t>Wanyoike</w:t>
      </w:r>
      <w:proofErr w:type="spellEnd"/>
      <w:r w:rsidRPr="003A0410">
        <w:rPr>
          <w:rFonts w:ascii="Arial" w:hAnsi="Arial" w:cs="Arial"/>
          <w:sz w:val="24"/>
          <w:szCs w:val="24"/>
        </w:rPr>
        <w:t xml:space="preserve"> (2022), role clarification includes authority, responsibilities, work technique, task </w:t>
      </w:r>
      <w:r w:rsidRPr="003A0410">
        <w:rPr>
          <w:rFonts w:ascii="Arial" w:hAnsi="Arial" w:cs="Arial"/>
          <w:sz w:val="24"/>
          <w:szCs w:val="24"/>
        </w:rPr>
        <w:lastRenderedPageBreak/>
        <w:t xml:space="preserve">substance, timeliness in work completion, and operational priority. Role clarification allows an organization to know the right job for the right employee to ensure organizational profitability. At the same time, role clarification encourages a talent and fit factor, where performance is based on someone's natural ability and preference. </w:t>
      </w:r>
      <w:proofErr w:type="spellStart"/>
      <w:r w:rsidRPr="003A0410">
        <w:rPr>
          <w:rFonts w:ascii="Arial" w:hAnsi="Arial" w:cs="Arial"/>
          <w:sz w:val="24"/>
          <w:szCs w:val="24"/>
        </w:rPr>
        <w:t>Kundu</w:t>
      </w:r>
      <w:proofErr w:type="spellEnd"/>
      <w:r w:rsidRPr="003A0410">
        <w:rPr>
          <w:rFonts w:ascii="Arial" w:hAnsi="Arial" w:cs="Arial"/>
          <w:sz w:val="24"/>
          <w:szCs w:val="24"/>
        </w:rPr>
        <w:t xml:space="preserve"> et al. (2019) found that role clarity positively correlates with the driving force for workplace engagement and creative work practices. When employees understand what is expected of them, they are less likely to receive negative feedback from the 360-degree process. </w:t>
      </w:r>
    </w:p>
    <w:p w:rsidR="00EF4985" w:rsidRPr="003A0410" w:rsidRDefault="00DB3E40">
      <w:pPr>
        <w:pStyle w:val="a9"/>
        <w:spacing w:line="480" w:lineRule="auto"/>
        <w:ind w:firstLine="720"/>
        <w:rPr>
          <w:rFonts w:ascii="Arial" w:hAnsi="Arial" w:cs="Arial"/>
          <w:sz w:val="24"/>
          <w:szCs w:val="24"/>
        </w:rPr>
      </w:pPr>
      <w:r w:rsidRPr="003A0410">
        <w:rPr>
          <w:rFonts w:ascii="Arial" w:hAnsi="Arial" w:cs="Arial"/>
          <w:sz w:val="24"/>
          <w:szCs w:val="24"/>
        </w:rPr>
        <w:t xml:space="preserve">The last recommendation is that Tesco should ensure that after implementing the 360-degree feedback process, the huge data derived should not be left to the employees to deal with it at once because it is overwhelming. The managers and supervisors should set up a meeting with every employee to discuss the review together. This will help the management understand their impressions and how they experienced the feedback process. During this meeting, the </w:t>
      </w:r>
      <w:r w:rsidR="00857176" w:rsidRPr="003A0410">
        <w:rPr>
          <w:rFonts w:ascii="Arial" w:hAnsi="Arial" w:cs="Arial"/>
          <w:sz w:val="24"/>
          <w:szCs w:val="24"/>
        </w:rPr>
        <w:t>meeting</w:t>
      </w:r>
      <w:r w:rsidRPr="003A0410">
        <w:rPr>
          <w:rFonts w:ascii="Arial" w:hAnsi="Arial" w:cs="Arial"/>
          <w:sz w:val="24"/>
          <w:szCs w:val="24"/>
        </w:rPr>
        <w:t xml:space="preserve"> can create an action plan that will align their areas of improvement and organizational goals. The plan should have manageable goals and well-defined milestones to keep the employee on track. However, having an action plan in place is not enough, the managers and supervisors should regularly check the progress of the employees, evaluate if they are on the right track, and discuss what might be hindering their performance improvement (</w:t>
      </w:r>
      <w:proofErr w:type="spellStart"/>
      <w:r w:rsidRPr="003A0410">
        <w:rPr>
          <w:rFonts w:ascii="Arial" w:hAnsi="Arial" w:cs="Arial"/>
          <w:sz w:val="24"/>
          <w:szCs w:val="24"/>
        </w:rPr>
        <w:t>Nduati</w:t>
      </w:r>
      <w:proofErr w:type="spellEnd"/>
      <w:r w:rsidRPr="003A0410">
        <w:rPr>
          <w:rFonts w:ascii="Arial" w:hAnsi="Arial" w:cs="Arial"/>
          <w:sz w:val="24"/>
          <w:szCs w:val="24"/>
        </w:rPr>
        <w:t xml:space="preserve"> &amp; </w:t>
      </w:r>
      <w:proofErr w:type="spellStart"/>
      <w:r w:rsidRPr="003A0410">
        <w:rPr>
          <w:rFonts w:ascii="Arial" w:hAnsi="Arial" w:cs="Arial"/>
          <w:sz w:val="24"/>
          <w:szCs w:val="24"/>
        </w:rPr>
        <w:t>Wanyoike</w:t>
      </w:r>
      <w:proofErr w:type="spellEnd"/>
      <w:r w:rsidRPr="003A0410">
        <w:rPr>
          <w:rFonts w:ascii="Arial" w:hAnsi="Arial" w:cs="Arial"/>
          <w:sz w:val="24"/>
          <w:szCs w:val="24"/>
        </w:rPr>
        <w:t>, 2022).</w:t>
      </w:r>
    </w:p>
    <w:p w:rsidR="00EF4985" w:rsidRPr="003A0410" w:rsidRDefault="00E916BF">
      <w:pPr>
        <w:pStyle w:val="a9"/>
        <w:spacing w:line="480" w:lineRule="auto"/>
        <w:ind w:firstLine="720"/>
        <w:rPr>
          <w:rFonts w:ascii="Arial" w:hAnsi="Arial" w:cs="Arial"/>
          <w:sz w:val="24"/>
          <w:szCs w:val="24"/>
          <w:shd w:val="clear" w:color="auto" w:fill="FFFFFF"/>
        </w:rPr>
      </w:pPr>
      <w:r w:rsidRPr="003A0410">
        <w:rPr>
          <w:rFonts w:ascii="Arial" w:hAnsi="Arial" w:cs="Arial"/>
          <w:sz w:val="24"/>
          <w:szCs w:val="24"/>
        </w:rPr>
        <w:t xml:space="preserve">PAGE 5 </w:t>
      </w:r>
      <w:bookmarkStart w:id="4" w:name="OLE_LINK9"/>
      <w:bookmarkStart w:id="5" w:name="OLE_LINK10"/>
      <w:r w:rsidR="00DB3E40" w:rsidRPr="003A0410">
        <w:rPr>
          <w:rFonts w:ascii="Arial" w:hAnsi="Arial" w:cs="Arial"/>
          <w:sz w:val="24"/>
          <w:szCs w:val="24"/>
        </w:rPr>
        <w:t xml:space="preserve">However, for these recommendations to be implemented successfully, there are several HR skills required for the HR professionals in the organization </w:t>
      </w:r>
      <w:r w:rsidR="00DB3E40" w:rsidRPr="003A0410">
        <w:rPr>
          <w:rFonts w:ascii="Arial" w:hAnsi="Arial" w:cs="Arial"/>
          <w:sz w:val="24"/>
          <w:szCs w:val="24"/>
          <w:shd w:val="clear" w:color="auto" w:fill="FFFFFF"/>
        </w:rPr>
        <w:t xml:space="preserve">to implement effective </w:t>
      </w:r>
    </w:p>
    <w:p w:rsidR="00EF4985" w:rsidRPr="003A0410" w:rsidRDefault="00DB3E40">
      <w:pPr>
        <w:pStyle w:val="a9"/>
        <w:spacing w:line="480" w:lineRule="auto"/>
        <w:ind w:firstLine="720"/>
        <w:rPr>
          <w:rFonts w:ascii="Arial" w:hAnsi="Arial" w:cs="Arial"/>
          <w:sz w:val="24"/>
          <w:szCs w:val="24"/>
          <w:shd w:val="clear" w:color="auto" w:fill="FFFFFF"/>
        </w:rPr>
      </w:pPr>
      <w:r w:rsidRPr="003A0410">
        <w:rPr>
          <w:rFonts w:ascii="Arial" w:hAnsi="Arial" w:cs="Arial"/>
          <w:sz w:val="24"/>
          <w:szCs w:val="24"/>
          <w:shd w:val="clear" w:color="auto" w:fill="FFFFFF"/>
        </w:rPr>
        <w:t xml:space="preserve">The first skill is communication skills. Establishing good work relationships with employees requires good written and oral communication skills </w:t>
      </w:r>
      <w:r w:rsidRPr="003A0410">
        <w:rPr>
          <w:rFonts w:ascii="Arial" w:hAnsi="Arial" w:cs="Arial"/>
          <w:sz w:val="24"/>
          <w:szCs w:val="24"/>
        </w:rPr>
        <w:t xml:space="preserve">(U.S. Office of </w:t>
      </w:r>
      <w:r w:rsidRPr="003A0410">
        <w:rPr>
          <w:rFonts w:ascii="Arial" w:hAnsi="Arial" w:cs="Arial"/>
          <w:sz w:val="24"/>
          <w:szCs w:val="24"/>
        </w:rPr>
        <w:lastRenderedPageBreak/>
        <w:t xml:space="preserve">Personnel Management, </w:t>
      </w:r>
      <w:proofErr w:type="spellStart"/>
      <w:r w:rsidRPr="003A0410">
        <w:rPr>
          <w:rFonts w:ascii="Arial" w:hAnsi="Arial" w:cs="Arial"/>
          <w:sz w:val="24"/>
          <w:szCs w:val="24"/>
        </w:rPr>
        <w:t>n.d.</w:t>
      </w:r>
      <w:proofErr w:type="spellEnd"/>
      <w:r w:rsidRPr="003A0410">
        <w:rPr>
          <w:rFonts w:ascii="Arial" w:hAnsi="Arial" w:cs="Arial"/>
          <w:sz w:val="24"/>
          <w:szCs w:val="24"/>
        </w:rPr>
        <w:t>)</w:t>
      </w:r>
      <w:r w:rsidRPr="003A0410">
        <w:rPr>
          <w:rFonts w:ascii="Arial" w:hAnsi="Arial" w:cs="Arial"/>
          <w:sz w:val="24"/>
          <w:szCs w:val="24"/>
          <w:shd w:val="clear" w:color="auto" w:fill="FFFFFF"/>
        </w:rPr>
        <w:t xml:space="preserve">. Effective communication skills will help implement the first and the third recommendation whereas in the former, good communication skills will help communicate the role and importance of 360-degree feedback, while in the latter, they will help communicate the roles and what is expected of the employees. So, for the H.R. department to communicate effectively with employees, the H.R. managers must create an environment that allows the free sharing of ideas and involve employees in decision-making processes. Most probably, the performance conversations between the managers and employees will determine whether the performance management system will improve employee performance and increase organizational productivity </w:t>
      </w:r>
      <w:r w:rsidRPr="003A0410">
        <w:rPr>
          <w:rFonts w:ascii="Arial" w:hAnsi="Arial" w:cs="Arial"/>
          <w:sz w:val="24"/>
          <w:szCs w:val="24"/>
        </w:rPr>
        <w:t xml:space="preserve">(Society for Human Resource Management (SHRM), </w:t>
      </w:r>
      <w:proofErr w:type="spellStart"/>
      <w:r w:rsidRPr="003A0410">
        <w:rPr>
          <w:rFonts w:ascii="Arial" w:hAnsi="Arial" w:cs="Arial"/>
          <w:sz w:val="24"/>
          <w:szCs w:val="24"/>
        </w:rPr>
        <w:t>n.d.</w:t>
      </w:r>
      <w:proofErr w:type="spellEnd"/>
      <w:r w:rsidRPr="003A0410">
        <w:rPr>
          <w:rFonts w:ascii="Arial" w:hAnsi="Arial" w:cs="Arial"/>
          <w:sz w:val="24"/>
          <w:szCs w:val="24"/>
        </w:rPr>
        <w:t>)</w:t>
      </w:r>
      <w:r w:rsidRPr="003A0410">
        <w:rPr>
          <w:rFonts w:ascii="Arial" w:hAnsi="Arial" w:cs="Arial"/>
          <w:sz w:val="24"/>
          <w:szCs w:val="24"/>
          <w:shd w:val="clear" w:color="auto" w:fill="FFFFFF"/>
        </w:rPr>
        <w:t>.</w:t>
      </w:r>
    </w:p>
    <w:p w:rsidR="00EF4985" w:rsidRPr="003A0410" w:rsidRDefault="00C64215">
      <w:pPr>
        <w:spacing w:line="480" w:lineRule="auto"/>
        <w:ind w:firstLine="720"/>
        <w:rPr>
          <w:rFonts w:ascii="Arial" w:hAnsi="Arial" w:cs="Arial"/>
          <w:sz w:val="24"/>
          <w:szCs w:val="24"/>
          <w:shd w:val="clear" w:color="auto" w:fill="FFFFFF"/>
        </w:rPr>
      </w:pPr>
      <w:r w:rsidRPr="003A0410">
        <w:rPr>
          <w:rFonts w:ascii="Arial" w:hAnsi="Arial" w:cs="Arial"/>
          <w:sz w:val="24"/>
          <w:szCs w:val="24"/>
          <w:shd w:val="clear" w:color="auto" w:fill="FFFFFF"/>
        </w:rPr>
        <w:t>Secondly, the H.R. function should be</w:t>
      </w:r>
      <w:bookmarkStart w:id="6" w:name="OLE_LINK7"/>
      <w:bookmarkStart w:id="7" w:name="OLE_LINK8"/>
      <w:r w:rsidRPr="003A0410">
        <w:rPr>
          <w:rFonts w:ascii="Arial" w:hAnsi="Arial" w:cs="Arial"/>
          <w:sz w:val="24"/>
          <w:szCs w:val="24"/>
          <w:shd w:val="clear" w:color="auto" w:fill="FFFFFF"/>
        </w:rPr>
        <w:t xml:space="preserve"> skilled in giving performance feedback</w:t>
      </w:r>
      <w:bookmarkEnd w:id="6"/>
      <w:bookmarkEnd w:id="7"/>
      <w:r w:rsidRPr="003A0410">
        <w:rPr>
          <w:rFonts w:ascii="Arial" w:hAnsi="Arial" w:cs="Arial"/>
          <w:sz w:val="24"/>
          <w:szCs w:val="24"/>
          <w:shd w:val="clear" w:color="auto" w:fill="FFFFFF"/>
        </w:rPr>
        <w:t xml:space="preserve">. Since performance management aims to improve employee performance, provided feedback should inform and suggest areas of improvement in employee performance (U.S. Office of Personnel Management, </w:t>
      </w:r>
      <w:proofErr w:type="spellStart"/>
      <w:r w:rsidRPr="003A0410">
        <w:rPr>
          <w:rFonts w:ascii="Arial" w:hAnsi="Arial" w:cs="Arial"/>
          <w:sz w:val="24"/>
          <w:szCs w:val="24"/>
          <w:shd w:val="clear" w:color="auto" w:fill="FFFFFF"/>
        </w:rPr>
        <w:t>n.d.</w:t>
      </w:r>
      <w:proofErr w:type="spellEnd"/>
      <w:r w:rsidRPr="003A0410">
        <w:rPr>
          <w:rFonts w:ascii="Arial" w:hAnsi="Arial" w:cs="Arial"/>
          <w:sz w:val="24"/>
          <w:szCs w:val="24"/>
          <w:shd w:val="clear" w:color="auto" w:fill="FFFFFF"/>
        </w:rPr>
        <w:t>). Besides, the input should be as specific to the performance as possible. However, for the feedback process to be effective, there should be a two-communication process between the managers and employees. This supports the need for effective communication skills</w:t>
      </w:r>
      <w:r w:rsidR="00AB6A2E" w:rsidRPr="003A0410">
        <w:rPr>
          <w:rFonts w:ascii="Arial" w:hAnsi="Arial" w:cs="Arial"/>
          <w:sz w:val="24"/>
          <w:szCs w:val="24"/>
          <w:shd w:val="clear" w:color="auto" w:fill="FFFFFF"/>
        </w:rPr>
        <w:t xml:space="preserve"> and clear target</w:t>
      </w:r>
      <w:r w:rsidRPr="003A0410">
        <w:rPr>
          <w:rFonts w:ascii="Arial" w:hAnsi="Arial" w:cs="Arial"/>
          <w:sz w:val="24"/>
          <w:szCs w:val="24"/>
          <w:shd w:val="clear" w:color="auto" w:fill="FFFFFF"/>
        </w:rPr>
        <w:t xml:space="preserve">, as highlighted in the first recommendation. </w:t>
      </w:r>
      <w:proofErr w:type="gramStart"/>
      <w:r w:rsidRPr="003A0410">
        <w:rPr>
          <w:rFonts w:ascii="Arial" w:hAnsi="Arial" w:cs="Arial"/>
          <w:sz w:val="24"/>
          <w:szCs w:val="24"/>
          <w:shd w:val="clear" w:color="auto" w:fill="FFFFFF"/>
        </w:rPr>
        <w:t>and</w:t>
      </w:r>
      <w:proofErr w:type="gramEnd"/>
      <w:r w:rsidRPr="003A0410">
        <w:rPr>
          <w:rFonts w:ascii="Arial" w:hAnsi="Arial" w:cs="Arial"/>
          <w:sz w:val="24"/>
          <w:szCs w:val="24"/>
          <w:shd w:val="clear" w:color="auto" w:fill="FFFFFF"/>
        </w:rPr>
        <w:t xml:space="preserve"> also</w:t>
      </w:r>
      <w:r w:rsidR="00EB7071" w:rsidRPr="003A0410">
        <w:rPr>
          <w:rFonts w:ascii="Arial" w:hAnsi="Arial" w:cs="Arial"/>
          <w:sz w:val="24"/>
          <w:szCs w:val="24"/>
          <w:shd w:val="clear" w:color="auto" w:fill="FFFFFF"/>
        </w:rPr>
        <w:t xml:space="preserve"> skilled in giving performance feedback</w:t>
      </w:r>
      <w:r w:rsidRPr="003A0410">
        <w:rPr>
          <w:rFonts w:ascii="Arial" w:hAnsi="Arial" w:cs="Arial"/>
          <w:sz w:val="24"/>
          <w:szCs w:val="24"/>
          <w:shd w:val="clear" w:color="auto" w:fill="FFFFFF"/>
        </w:rPr>
        <w:t xml:space="preserve"> </w:t>
      </w:r>
      <w:r w:rsidR="002D51DA" w:rsidRPr="003A0410">
        <w:rPr>
          <w:rFonts w:ascii="Arial" w:hAnsi="Arial" w:cs="Arial"/>
          <w:sz w:val="24"/>
          <w:szCs w:val="24"/>
          <w:shd w:val="clear" w:color="auto" w:fill="FFFFFF"/>
        </w:rPr>
        <w:t>based on completed training</w:t>
      </w:r>
      <w:r w:rsidRPr="003A0410">
        <w:rPr>
          <w:rFonts w:ascii="Arial" w:hAnsi="Arial" w:cs="Arial"/>
          <w:sz w:val="24"/>
          <w:szCs w:val="24"/>
          <w:shd w:val="clear" w:color="auto" w:fill="FFFFFF"/>
        </w:rPr>
        <w:t xml:space="preserve">, as highlighted in the second recommendation. So, it will be the responsibility of the manner to offer candid, timely, and constructive feedback. At the same time, the employee is responsible for seeking feedback to ensure they understand how they are performing and their reactions to the feedback they get (SHRM, </w:t>
      </w:r>
      <w:proofErr w:type="spellStart"/>
      <w:r w:rsidRPr="003A0410">
        <w:rPr>
          <w:rFonts w:ascii="Arial" w:hAnsi="Arial" w:cs="Arial"/>
          <w:sz w:val="24"/>
          <w:szCs w:val="24"/>
          <w:shd w:val="clear" w:color="auto" w:fill="FFFFFF"/>
        </w:rPr>
        <w:t>n.d.</w:t>
      </w:r>
      <w:proofErr w:type="spellEnd"/>
      <w:r w:rsidRPr="003A0410">
        <w:rPr>
          <w:rFonts w:ascii="Arial" w:hAnsi="Arial" w:cs="Arial"/>
          <w:sz w:val="24"/>
          <w:szCs w:val="24"/>
          <w:shd w:val="clear" w:color="auto" w:fill="FFFFFF"/>
        </w:rPr>
        <w:t xml:space="preserve">). From the management perspective, giving real-time feedback enables managers to improve capabilities, create better </w:t>
      </w:r>
      <w:r w:rsidRPr="003A0410">
        <w:rPr>
          <w:rFonts w:ascii="Arial" w:hAnsi="Arial" w:cs="Arial"/>
          <w:sz w:val="24"/>
          <w:szCs w:val="24"/>
          <w:shd w:val="clear" w:color="auto" w:fill="FFFFFF"/>
        </w:rPr>
        <w:lastRenderedPageBreak/>
        <w:t>roles, push for better targets, and create a positive work environment where employees feel valued, happy and inspired to perform better (</w:t>
      </w:r>
      <w:proofErr w:type="spellStart"/>
      <w:r w:rsidRPr="003A0410">
        <w:rPr>
          <w:rFonts w:ascii="Arial" w:hAnsi="Arial" w:cs="Arial"/>
          <w:sz w:val="24"/>
          <w:szCs w:val="24"/>
          <w:shd w:val="clear" w:color="auto" w:fill="FFFFFF"/>
        </w:rPr>
        <w:t>Dasgupta</w:t>
      </w:r>
      <w:proofErr w:type="spellEnd"/>
      <w:r w:rsidRPr="003A0410">
        <w:rPr>
          <w:rFonts w:ascii="Arial" w:hAnsi="Arial" w:cs="Arial"/>
          <w:sz w:val="24"/>
          <w:szCs w:val="24"/>
          <w:shd w:val="clear" w:color="auto" w:fill="FFFFFF"/>
        </w:rPr>
        <w:t>, 2017).</w:t>
      </w:r>
    </w:p>
    <w:p w:rsidR="00EF4985" w:rsidRPr="003A0410" w:rsidRDefault="00E916BF">
      <w:pPr>
        <w:spacing w:line="480" w:lineRule="auto"/>
        <w:ind w:firstLine="720"/>
        <w:rPr>
          <w:rFonts w:ascii="Arial" w:hAnsi="Arial" w:cs="Arial"/>
          <w:sz w:val="24"/>
          <w:szCs w:val="24"/>
          <w:shd w:val="clear" w:color="auto" w:fill="FFFFFF"/>
        </w:rPr>
      </w:pPr>
      <w:r w:rsidRPr="003A0410">
        <w:rPr>
          <w:rFonts w:ascii="Arial" w:hAnsi="Arial" w:cs="Arial"/>
          <w:sz w:val="24"/>
          <w:szCs w:val="24"/>
        </w:rPr>
        <w:t xml:space="preserve">PAGE 6 </w:t>
      </w:r>
      <w:proofErr w:type="gramStart"/>
      <w:r w:rsidR="00EE2155" w:rsidRPr="003A0410">
        <w:rPr>
          <w:rFonts w:ascii="Arial" w:hAnsi="Arial" w:cs="Arial"/>
          <w:sz w:val="24"/>
          <w:szCs w:val="24"/>
          <w:shd w:val="clear" w:color="auto" w:fill="FFFFFF"/>
        </w:rPr>
        <w:t>The</w:t>
      </w:r>
      <w:proofErr w:type="gramEnd"/>
      <w:r w:rsidR="00EE2155" w:rsidRPr="003A0410">
        <w:rPr>
          <w:rFonts w:ascii="Arial" w:hAnsi="Arial" w:cs="Arial"/>
          <w:sz w:val="24"/>
          <w:szCs w:val="24"/>
          <w:shd w:val="clear" w:color="auto" w:fill="FFFFFF"/>
        </w:rPr>
        <w:t xml:space="preserve"> third required skill is on coaching and developing. Through coaching skills, </w:t>
      </w:r>
      <w:r w:rsidR="00291FE4" w:rsidRPr="003A0410">
        <w:rPr>
          <w:rFonts w:ascii="Arial" w:hAnsi="Arial" w:cs="Arial"/>
          <w:sz w:val="24"/>
          <w:szCs w:val="24"/>
          <w:shd w:val="clear" w:color="auto" w:fill="FFFFFF"/>
        </w:rPr>
        <w:t xml:space="preserve">HR </w:t>
      </w:r>
      <w:r w:rsidR="00EE2155" w:rsidRPr="003A0410">
        <w:rPr>
          <w:rFonts w:ascii="Arial" w:hAnsi="Arial" w:cs="Arial"/>
          <w:sz w:val="24"/>
          <w:szCs w:val="24"/>
          <w:shd w:val="clear" w:color="auto" w:fill="FFFFFF"/>
        </w:rPr>
        <w:t>can identify and address employees' developmental needs, thus helping them select and get involved in different experiences to acquire the necessary skills. In Tesco, the H.R. function can develop plans for training, job enrichment, new assignments, etc. This means that an HR professional will provide the employees with training and development opportunities to enhance their value and increase performance. For example. Management training and leadership sessions will assist employees in developing more diverse skills that will allow them to accept additional responsibilities and at the same time support their careers. These skills connect to the last recommendation on conducting a follow-up after the feedback process, where the supervisors and managers will train and coach the employees on how to approach the performance review and step-by-step actions on areas of impr</w:t>
      </w:r>
      <w:r w:rsidR="0017131B" w:rsidRPr="003A0410">
        <w:rPr>
          <w:rFonts w:ascii="Arial" w:hAnsi="Arial" w:cs="Arial"/>
          <w:sz w:val="24"/>
          <w:szCs w:val="24"/>
          <w:shd w:val="clear" w:color="auto" w:fill="FFFFFF"/>
        </w:rPr>
        <w:t xml:space="preserve">ovement. </w:t>
      </w:r>
      <w:proofErr w:type="gramStart"/>
      <w:r w:rsidR="0017131B" w:rsidRPr="003A0410">
        <w:rPr>
          <w:rFonts w:ascii="Arial" w:hAnsi="Arial" w:cs="Arial"/>
          <w:sz w:val="24"/>
          <w:szCs w:val="24"/>
          <w:shd w:val="clear" w:color="auto" w:fill="FFFFFF"/>
        </w:rPr>
        <w:t>and</w:t>
      </w:r>
      <w:proofErr w:type="gramEnd"/>
      <w:r w:rsidR="0017131B" w:rsidRPr="003A0410">
        <w:rPr>
          <w:rFonts w:ascii="Arial" w:hAnsi="Arial" w:cs="Arial"/>
          <w:sz w:val="24"/>
          <w:szCs w:val="24"/>
          <w:shd w:val="clear" w:color="auto" w:fill="FFFFFF"/>
        </w:rPr>
        <w:t xml:space="preserve"> also </w:t>
      </w:r>
      <w:proofErr w:type="spellStart"/>
      <w:r w:rsidR="0017131B" w:rsidRPr="003A0410">
        <w:rPr>
          <w:rFonts w:ascii="Arial" w:hAnsi="Arial" w:cs="Arial"/>
          <w:sz w:val="24"/>
          <w:szCs w:val="24"/>
          <w:shd w:val="clear" w:color="auto" w:fill="FFFFFF"/>
        </w:rPr>
        <w:t>conect</w:t>
      </w:r>
      <w:proofErr w:type="spellEnd"/>
      <w:r w:rsidR="0017131B" w:rsidRPr="003A0410">
        <w:rPr>
          <w:rFonts w:ascii="Arial" w:hAnsi="Arial" w:cs="Arial"/>
          <w:sz w:val="24"/>
          <w:szCs w:val="24"/>
          <w:shd w:val="clear" w:color="auto" w:fill="FFFFFF"/>
        </w:rPr>
        <w:t xml:space="preserve"> the first</w:t>
      </w:r>
      <w:r w:rsidR="00EE2155" w:rsidRPr="003A0410">
        <w:rPr>
          <w:rFonts w:ascii="Arial" w:hAnsi="Arial" w:cs="Arial"/>
          <w:sz w:val="24"/>
          <w:szCs w:val="24"/>
          <w:shd w:val="clear" w:color="auto" w:fill="FFFFFF"/>
        </w:rPr>
        <w:t xml:space="preserve"> recommendation that giving employees a clear idea of how to work to achieve the company's strategic  target </w:t>
      </w:r>
      <w:r w:rsidR="00DB3E40" w:rsidRPr="003A0410">
        <w:rPr>
          <w:rFonts w:ascii="Arial" w:hAnsi="Arial" w:cs="Arial"/>
          <w:sz w:val="24"/>
          <w:szCs w:val="24"/>
          <w:shd w:val="clear" w:color="auto" w:fill="FFFFFF"/>
        </w:rPr>
        <w:t xml:space="preserve"> </w:t>
      </w:r>
    </w:p>
    <w:p w:rsidR="00EF4985" w:rsidRPr="003A0410" w:rsidRDefault="00DB3E40">
      <w:pPr>
        <w:spacing w:line="480" w:lineRule="auto"/>
        <w:ind w:firstLine="720"/>
        <w:rPr>
          <w:rFonts w:ascii="Arial" w:hAnsi="Arial" w:cs="Arial"/>
          <w:sz w:val="24"/>
          <w:szCs w:val="24"/>
          <w:shd w:val="clear" w:color="auto" w:fill="FFFFFF"/>
        </w:rPr>
      </w:pPr>
      <w:r w:rsidRPr="003A0410">
        <w:rPr>
          <w:rFonts w:ascii="Arial" w:hAnsi="Arial" w:cs="Arial"/>
          <w:sz w:val="24"/>
          <w:szCs w:val="24"/>
          <w:shd w:val="clear" w:color="auto" w:fill="FFFFFF"/>
        </w:rPr>
        <w:t xml:space="preserve">The fourth skill that the HR should possess is planning skill. HR in an organization are responsible for numerous different tasks, so they should be efficient and effective planners. They should make their plans effectively using SMART objectives that align with the vision and goals of the organization. At this point, Tesco’s HR professionals will articulate the reason for conducting the feedback process and how the employees and other stakeholders in the organization will benefit from the process. This means that a meticulous planner will plan for all day-to-day responsibilities plus any other new assignments, projects, or initiatives and align them with organizational goals. Also, the HR professionals will use the </w:t>
      </w:r>
      <w:r w:rsidRPr="003A0410">
        <w:rPr>
          <w:rFonts w:ascii="Arial" w:hAnsi="Arial" w:cs="Arial"/>
          <w:sz w:val="24"/>
          <w:szCs w:val="24"/>
          <w:shd w:val="clear" w:color="auto" w:fill="FFFFFF"/>
        </w:rPr>
        <w:lastRenderedPageBreak/>
        <w:t xml:space="preserve">feedback review to help employees understand what they are expected to accomplish. Therefore, Tesco’s HR professionals </w:t>
      </w:r>
      <w:proofErr w:type="gramStart"/>
      <w:r w:rsidRPr="003A0410">
        <w:rPr>
          <w:rFonts w:ascii="Arial" w:hAnsi="Arial" w:cs="Arial"/>
          <w:sz w:val="24"/>
          <w:szCs w:val="24"/>
          <w:shd w:val="clear" w:color="auto" w:fill="FFFFFF"/>
        </w:rPr>
        <w:t>should  think</w:t>
      </w:r>
      <w:proofErr w:type="gramEnd"/>
      <w:r w:rsidRPr="003A0410">
        <w:rPr>
          <w:rFonts w:ascii="Arial" w:hAnsi="Arial" w:cs="Arial"/>
          <w:sz w:val="24"/>
          <w:szCs w:val="24"/>
          <w:shd w:val="clear" w:color="auto" w:fill="FFFFFF"/>
        </w:rPr>
        <w:t xml:space="preserve"> strategically when planning to ensure all stakeholders understand the role of the feedback and how they will benefit from it. They invest in employees who will help the company gain a sustainable and competitive edge, </w:t>
      </w:r>
      <w:r w:rsidR="00DC2092" w:rsidRPr="003A0410">
        <w:rPr>
          <w:rFonts w:ascii="Arial" w:hAnsi="Arial" w:cs="Arial"/>
          <w:sz w:val="24"/>
          <w:szCs w:val="24"/>
          <w:shd w:val="clear" w:color="auto" w:fill="FFFFFF"/>
        </w:rPr>
        <w:t>This skill supports the recommendation of</w:t>
      </w:r>
      <w:r w:rsidR="002205E9" w:rsidRPr="003A0410">
        <w:rPr>
          <w:rFonts w:ascii="Arial" w:hAnsi="Arial" w:cs="Arial"/>
          <w:sz w:val="24"/>
          <w:szCs w:val="24"/>
          <w:shd w:val="clear" w:color="auto" w:fill="FFFFFF"/>
        </w:rPr>
        <w:t xml:space="preserve"> Clarifying </w:t>
      </w:r>
      <w:r w:rsidR="00DC2092" w:rsidRPr="003A0410">
        <w:rPr>
          <w:rFonts w:ascii="Arial" w:hAnsi="Arial" w:cs="Arial"/>
          <w:sz w:val="24"/>
          <w:szCs w:val="24"/>
          <w:shd w:val="clear" w:color="auto" w:fill="FFFFFF"/>
        </w:rPr>
        <w:t>company strategic dec</w:t>
      </w:r>
      <w:r w:rsidR="0017131B" w:rsidRPr="003A0410">
        <w:rPr>
          <w:rFonts w:ascii="Arial" w:hAnsi="Arial" w:cs="Arial"/>
          <w:sz w:val="24"/>
          <w:szCs w:val="24"/>
          <w:shd w:val="clear" w:color="auto" w:fill="FFFFFF"/>
        </w:rPr>
        <w:t>ision, as highlighted in the first</w:t>
      </w:r>
      <w:r w:rsidR="00DC2092" w:rsidRPr="003A0410">
        <w:rPr>
          <w:rFonts w:ascii="Arial" w:hAnsi="Arial" w:cs="Arial"/>
          <w:sz w:val="24"/>
          <w:szCs w:val="24"/>
          <w:shd w:val="clear" w:color="auto" w:fill="FFFFFF"/>
        </w:rPr>
        <w:t xml:space="preserve"> </w:t>
      </w:r>
      <w:proofErr w:type="spellStart"/>
      <w:r w:rsidR="00DC2092" w:rsidRPr="003A0410">
        <w:rPr>
          <w:rFonts w:ascii="Arial" w:hAnsi="Arial" w:cs="Arial"/>
          <w:sz w:val="24"/>
          <w:szCs w:val="24"/>
          <w:shd w:val="clear" w:color="auto" w:fill="FFFFFF"/>
        </w:rPr>
        <w:t>recommendation</w:t>
      </w:r>
      <w:proofErr w:type="gramStart"/>
      <w:r w:rsidR="00DC2092" w:rsidRPr="003A0410">
        <w:rPr>
          <w:rFonts w:ascii="Arial" w:hAnsi="Arial" w:cs="Arial"/>
          <w:sz w:val="24"/>
          <w:szCs w:val="24"/>
          <w:shd w:val="clear" w:color="auto" w:fill="FFFFFF"/>
        </w:rPr>
        <w:t>,which</w:t>
      </w:r>
      <w:proofErr w:type="spellEnd"/>
      <w:proofErr w:type="gramEnd"/>
      <w:r w:rsidR="00DC2092" w:rsidRPr="003A0410">
        <w:rPr>
          <w:rFonts w:ascii="Arial" w:hAnsi="Arial" w:cs="Arial"/>
          <w:sz w:val="24"/>
          <w:szCs w:val="24"/>
          <w:shd w:val="clear" w:color="auto" w:fill="FFFFFF"/>
        </w:rPr>
        <w:t xml:space="preserve"> adjust the work direction with the company's strategy.</w:t>
      </w:r>
    </w:p>
    <w:p w:rsidR="00EF4985" w:rsidRPr="003A0410" w:rsidRDefault="00DD2140">
      <w:pPr>
        <w:spacing w:line="480" w:lineRule="auto"/>
        <w:ind w:firstLine="720"/>
        <w:rPr>
          <w:rFonts w:ascii="Arial" w:hAnsi="Arial" w:cs="Arial"/>
          <w:sz w:val="24"/>
          <w:szCs w:val="24"/>
          <w:shd w:val="clear" w:color="auto" w:fill="FFFFFF"/>
        </w:rPr>
      </w:pPr>
      <w:r w:rsidRPr="003A0410">
        <w:rPr>
          <w:rFonts w:ascii="Arial" w:hAnsi="Arial" w:cs="Arial"/>
          <w:sz w:val="24"/>
          <w:szCs w:val="24"/>
          <w:shd w:val="clear" w:color="auto" w:fill="FFFFFF"/>
        </w:rPr>
        <w:t xml:space="preserve">Lastly, HR personnel will require credibility skills. Based on the Ulrich and </w:t>
      </w:r>
      <w:proofErr w:type="spellStart"/>
      <w:r w:rsidRPr="003A0410">
        <w:rPr>
          <w:rFonts w:ascii="Arial" w:hAnsi="Arial" w:cs="Arial"/>
          <w:sz w:val="24"/>
          <w:szCs w:val="24"/>
          <w:shd w:val="clear" w:color="auto" w:fill="FFFFFF"/>
        </w:rPr>
        <w:t>Brockbank</w:t>
      </w:r>
      <w:proofErr w:type="spellEnd"/>
      <w:r w:rsidRPr="003A0410">
        <w:rPr>
          <w:rFonts w:ascii="Arial" w:hAnsi="Arial" w:cs="Arial"/>
          <w:sz w:val="24"/>
          <w:szCs w:val="24"/>
          <w:shd w:val="clear" w:color="auto" w:fill="FFFFFF"/>
        </w:rPr>
        <w:t xml:space="preserve"> Model, HR will require personal credibility skills to perform their roles with the proper attitude and credibility (Ngo, 2011).  Credibility skills will help implement the 3rd recommendation, that is to say credibility skill is the pre-condition of good communication. </w:t>
      </w:r>
      <w:proofErr w:type="gramStart"/>
      <w:r w:rsidRPr="003A0410">
        <w:rPr>
          <w:rFonts w:ascii="Arial" w:hAnsi="Arial" w:cs="Arial"/>
          <w:sz w:val="24"/>
          <w:szCs w:val="24"/>
          <w:shd w:val="clear" w:color="auto" w:fill="FFFFFF"/>
        </w:rPr>
        <w:t>in</w:t>
      </w:r>
      <w:proofErr w:type="gramEnd"/>
      <w:r w:rsidRPr="003A0410">
        <w:rPr>
          <w:rFonts w:ascii="Arial" w:hAnsi="Arial" w:cs="Arial"/>
          <w:sz w:val="24"/>
          <w:szCs w:val="24"/>
          <w:shd w:val="clear" w:color="auto" w:fill="FFFFFF"/>
        </w:rPr>
        <w:t xml:space="preserve"> good </w:t>
      </w:r>
      <w:proofErr w:type="spellStart"/>
      <w:r w:rsidRPr="003A0410">
        <w:rPr>
          <w:rFonts w:ascii="Arial" w:hAnsi="Arial" w:cs="Arial"/>
          <w:sz w:val="24"/>
          <w:szCs w:val="24"/>
          <w:shd w:val="clear" w:color="auto" w:fill="FFFFFF"/>
        </w:rPr>
        <w:t>communniacation</w:t>
      </w:r>
      <w:proofErr w:type="spellEnd"/>
      <w:r w:rsidRPr="003A0410">
        <w:rPr>
          <w:rFonts w:ascii="Arial" w:hAnsi="Arial" w:cs="Arial"/>
          <w:sz w:val="24"/>
          <w:szCs w:val="24"/>
          <w:shd w:val="clear" w:color="auto" w:fill="FFFFFF"/>
        </w:rPr>
        <w:t>, HR can understand the employees’ needs and create value through their relationships with the employees. For instance, the feeling of accomplishment which is a psychological need in Maslow’s Hierarchy of Needs plays a vital role in enhancing employee performance. So, HR professionals should be credible in identifying such needs through performance feedback.</w:t>
      </w:r>
    </w:p>
    <w:p w:rsidR="002A3F0B" w:rsidRPr="003A0410" w:rsidRDefault="00141F6C" w:rsidP="002A3F0B">
      <w:pPr>
        <w:spacing w:line="480" w:lineRule="auto"/>
        <w:rPr>
          <w:rFonts w:ascii="Arial" w:hAnsi="Arial" w:cs="Arial"/>
          <w:sz w:val="24"/>
          <w:szCs w:val="24"/>
          <w:lang w:eastAsia="zh-CN"/>
        </w:rPr>
      </w:pPr>
      <w:r w:rsidRPr="003A0410">
        <w:rPr>
          <w:rFonts w:ascii="Arial" w:hAnsi="Arial" w:cs="Arial"/>
          <w:sz w:val="24"/>
          <w:szCs w:val="24"/>
          <w:lang w:eastAsia="zh-CN"/>
        </w:rPr>
        <w:t>Suggested implementation can be found in</w:t>
      </w:r>
      <w:r w:rsidR="002A3F0B" w:rsidRPr="003A0410">
        <w:rPr>
          <w:rFonts w:ascii="Arial" w:hAnsi="Arial" w:cs="Arial"/>
          <w:sz w:val="24"/>
          <w:szCs w:val="24"/>
          <w:lang w:eastAsia="zh-CN"/>
        </w:rPr>
        <w:t xml:space="preserve"> China Huawei</w:t>
      </w:r>
      <w:r w:rsidRPr="003A0410">
        <w:rPr>
          <w:rFonts w:ascii="Arial" w:hAnsi="Arial" w:cs="Arial"/>
          <w:sz w:val="24"/>
          <w:szCs w:val="24"/>
          <w:lang w:eastAsia="zh-CN"/>
        </w:rPr>
        <w:t xml:space="preserve"> </w:t>
      </w:r>
      <w:r w:rsidR="002A3F0B" w:rsidRPr="003A0410">
        <w:rPr>
          <w:rFonts w:ascii="Arial" w:hAnsi="Arial" w:cs="Arial"/>
          <w:sz w:val="24"/>
          <w:szCs w:val="24"/>
          <w:lang w:eastAsia="zh-CN"/>
        </w:rPr>
        <w:t xml:space="preserve">, Huawei's HR and department managers will take the initiative to communicate with employees at the beginning of the quarter, </w:t>
      </w:r>
      <w:proofErr w:type="spellStart"/>
      <w:r w:rsidR="002A3F0B" w:rsidRPr="003A0410">
        <w:rPr>
          <w:rFonts w:ascii="Arial" w:hAnsi="Arial" w:cs="Arial"/>
          <w:sz w:val="24"/>
          <w:szCs w:val="24"/>
          <w:lang w:eastAsia="zh-CN"/>
        </w:rPr>
        <w:t>bulid</w:t>
      </w:r>
      <w:proofErr w:type="spellEnd"/>
      <w:r w:rsidR="002A3F0B" w:rsidRPr="003A0410">
        <w:rPr>
          <w:rFonts w:ascii="Arial" w:hAnsi="Arial" w:cs="Arial"/>
          <w:sz w:val="24"/>
          <w:szCs w:val="24"/>
          <w:lang w:eastAsia="zh-CN"/>
        </w:rPr>
        <w:t xml:space="preserve"> a work plan with them and inform them of the clear assessment content and assessment crite</w:t>
      </w:r>
      <w:r w:rsidR="00663F0A" w:rsidRPr="003A0410">
        <w:rPr>
          <w:rFonts w:ascii="Arial" w:hAnsi="Arial" w:cs="Arial"/>
          <w:sz w:val="24"/>
          <w:szCs w:val="24"/>
          <w:lang w:eastAsia="zh-CN"/>
        </w:rPr>
        <w:t xml:space="preserve">ria </w:t>
      </w:r>
      <w:r w:rsidR="00663F0A" w:rsidRPr="003A0410">
        <w:rPr>
          <w:rFonts w:ascii="Arial" w:hAnsi="Arial" w:cs="Arial"/>
          <w:sz w:val="24"/>
          <w:szCs w:val="24"/>
          <w:lang w:eastAsia="zh-CN"/>
        </w:rPr>
        <w:t>：</w:t>
      </w:r>
      <w:r w:rsidR="00663F0A" w:rsidRPr="003A0410">
        <w:rPr>
          <w:rFonts w:ascii="Arial" w:hAnsi="Arial" w:cs="Arial"/>
          <w:sz w:val="24"/>
          <w:szCs w:val="24"/>
          <w:lang w:eastAsia="zh-CN"/>
        </w:rPr>
        <w:t>A+</w:t>
      </w:r>
      <w:proofErr w:type="gramStart"/>
      <w:r w:rsidR="00663F0A" w:rsidRPr="003A0410">
        <w:rPr>
          <w:rFonts w:ascii="Arial" w:hAnsi="Arial" w:cs="Arial"/>
          <w:sz w:val="24"/>
          <w:szCs w:val="24"/>
          <w:lang w:eastAsia="zh-CN"/>
        </w:rPr>
        <w:t>,A,B</w:t>
      </w:r>
      <w:proofErr w:type="gramEnd"/>
      <w:r w:rsidR="00663F0A" w:rsidRPr="003A0410">
        <w:rPr>
          <w:rFonts w:ascii="Arial" w:hAnsi="Arial" w:cs="Arial"/>
          <w:sz w:val="24"/>
          <w:szCs w:val="24"/>
          <w:lang w:eastAsia="zh-CN"/>
        </w:rPr>
        <w:t>+,B,C,D</w:t>
      </w:r>
      <w:r w:rsidR="002A3F0B" w:rsidRPr="003A0410">
        <w:rPr>
          <w:rFonts w:ascii="Arial" w:hAnsi="Arial" w:cs="Arial"/>
          <w:sz w:val="24"/>
          <w:szCs w:val="24"/>
          <w:lang w:eastAsia="zh-CN"/>
        </w:rPr>
        <w:t>. At the end of the quarter, HR and the department manager will evaluate the performance of the staff, HR will also communicate with the staff again in a targeted manner and make rewards and punishments, provide skills training and adjust work planning according to the staff's weaknesses, and also draw up a work plan for the next quarter.</w:t>
      </w:r>
    </w:p>
    <w:p w:rsidR="004325E3" w:rsidRPr="003A0410" w:rsidRDefault="00E916BF" w:rsidP="004325E3">
      <w:pPr>
        <w:spacing w:line="480" w:lineRule="auto"/>
        <w:rPr>
          <w:rFonts w:ascii="Arial" w:hAnsi="Arial" w:cs="Arial"/>
          <w:sz w:val="24"/>
          <w:szCs w:val="24"/>
          <w:shd w:val="clear" w:color="auto" w:fill="FFFFFF"/>
        </w:rPr>
      </w:pPr>
      <w:bookmarkStart w:id="8" w:name="OLE_LINK5"/>
      <w:bookmarkStart w:id="9" w:name="OLE_LINK6"/>
      <w:bookmarkEnd w:id="4"/>
      <w:bookmarkEnd w:id="5"/>
      <w:r w:rsidRPr="003A0410">
        <w:rPr>
          <w:rFonts w:ascii="Arial" w:hAnsi="Arial" w:cs="Arial"/>
          <w:sz w:val="24"/>
          <w:szCs w:val="24"/>
          <w:shd w:val="clear" w:color="auto" w:fill="FFFFFF"/>
        </w:rPr>
        <w:lastRenderedPageBreak/>
        <w:t>PAGE 7</w:t>
      </w:r>
      <w:proofErr w:type="gramStart"/>
      <w:r w:rsidRPr="003A0410">
        <w:rPr>
          <w:rFonts w:ascii="Arial" w:hAnsi="Arial" w:cs="Arial"/>
          <w:sz w:val="24"/>
          <w:szCs w:val="24"/>
          <w:shd w:val="clear" w:color="auto" w:fill="FFFFFF"/>
        </w:rPr>
        <w:t>:</w:t>
      </w:r>
      <w:r w:rsidR="004325E3" w:rsidRPr="003A0410">
        <w:rPr>
          <w:rFonts w:ascii="Arial" w:hAnsi="Arial" w:cs="Arial"/>
          <w:sz w:val="24"/>
          <w:szCs w:val="24"/>
          <w:shd w:val="clear" w:color="auto" w:fill="FFFFFF"/>
        </w:rPr>
        <w:t>Action</w:t>
      </w:r>
      <w:proofErr w:type="gramEnd"/>
      <w:r w:rsidR="004325E3" w:rsidRPr="003A0410">
        <w:rPr>
          <w:rFonts w:ascii="Arial" w:hAnsi="Arial" w:cs="Arial"/>
          <w:sz w:val="24"/>
          <w:szCs w:val="24"/>
          <w:shd w:val="clear" w:color="auto" w:fill="FFFFFF"/>
        </w:rPr>
        <w:t xml:space="preserve"> Plan</w:t>
      </w:r>
      <w:bookmarkEnd w:id="8"/>
      <w:bookmarkEnd w:id="9"/>
      <w:r w:rsidR="004325E3" w:rsidRPr="003A0410">
        <w:rPr>
          <w:rFonts w:ascii="Arial" w:hAnsi="Arial" w:cs="Arial"/>
          <w:sz w:val="24"/>
          <w:szCs w:val="24"/>
          <w:shd w:val="clear" w:color="auto" w:fill="FFFFFF"/>
          <w:lang w:eastAsia="zh-CN"/>
        </w:rPr>
        <w:t xml:space="preserve">, </w:t>
      </w:r>
      <w:r w:rsidR="0043209A" w:rsidRPr="003A0410">
        <w:rPr>
          <w:rFonts w:ascii="Arial" w:hAnsi="Arial" w:cs="Arial" w:hint="eastAsia"/>
          <w:sz w:val="24"/>
          <w:szCs w:val="24"/>
          <w:shd w:val="clear" w:color="auto" w:fill="FFFFFF"/>
          <w:lang w:eastAsia="zh-CN"/>
        </w:rPr>
        <w:t>d</w:t>
      </w:r>
      <w:r w:rsidR="0043209A" w:rsidRPr="003A0410">
        <w:rPr>
          <w:rFonts w:ascii="Arial" w:hAnsi="Arial" w:cs="Arial"/>
          <w:sz w:val="24"/>
          <w:szCs w:val="24"/>
          <w:shd w:val="clear" w:color="auto" w:fill="FFFFFF"/>
          <w:lang w:eastAsia="zh-CN"/>
        </w:rPr>
        <w:t xml:space="preserve">etails refer to PPT. </w:t>
      </w:r>
      <w:r w:rsidR="004325E3" w:rsidRPr="003A0410">
        <w:rPr>
          <w:rFonts w:ascii="Arial" w:hAnsi="Arial" w:cs="Arial"/>
          <w:sz w:val="24"/>
          <w:szCs w:val="24"/>
          <w:shd w:val="clear" w:color="auto" w:fill="FFFFFF"/>
        </w:rPr>
        <w:t xml:space="preserve">Communication Skills ,Performance feedback are need to develop and achieve in short-term. Credibility </w:t>
      </w:r>
      <w:proofErr w:type="gramStart"/>
      <w:r w:rsidR="004325E3" w:rsidRPr="003A0410">
        <w:rPr>
          <w:rFonts w:ascii="Arial" w:hAnsi="Arial" w:cs="Arial"/>
          <w:sz w:val="24"/>
          <w:szCs w:val="24"/>
          <w:shd w:val="clear" w:color="auto" w:fill="FFFFFF"/>
        </w:rPr>
        <w:t>skills ,</w:t>
      </w:r>
      <w:proofErr w:type="gramEnd"/>
      <w:r w:rsidR="004325E3" w:rsidRPr="003A0410">
        <w:rPr>
          <w:rFonts w:ascii="Arial" w:hAnsi="Arial" w:cs="Arial"/>
          <w:sz w:val="24"/>
          <w:szCs w:val="24"/>
          <w:shd w:val="clear" w:color="auto" w:fill="FFFFFF"/>
        </w:rPr>
        <w:t xml:space="preserve"> Planning skills  and Coaching and development skills are need to develop and achieve in long-term.</w:t>
      </w:r>
    </w:p>
    <w:p w:rsidR="00EF4985" w:rsidRPr="003A0410" w:rsidRDefault="00DB3E40" w:rsidP="00C73C32">
      <w:pPr>
        <w:spacing w:line="480" w:lineRule="auto"/>
        <w:ind w:firstLine="720"/>
        <w:rPr>
          <w:rFonts w:ascii="Arial" w:hAnsi="Arial" w:cs="Arial"/>
          <w:sz w:val="24"/>
          <w:szCs w:val="24"/>
          <w:shd w:val="clear" w:color="auto" w:fill="FFFFFF"/>
        </w:rPr>
      </w:pPr>
      <w:bookmarkStart w:id="10" w:name="OLE_LINK1"/>
      <w:bookmarkStart w:id="11" w:name="OLE_LINK2"/>
      <w:r w:rsidRPr="003A0410">
        <w:rPr>
          <w:rFonts w:ascii="Arial" w:hAnsi="Arial" w:cs="Arial"/>
          <w:sz w:val="24"/>
          <w:szCs w:val="24"/>
          <w:shd w:val="clear" w:color="auto" w:fill="FFFFFF"/>
        </w:rPr>
        <w:t xml:space="preserve">In conclusion, for every organization to acquire and maintain success in the competitive business world, </w:t>
      </w:r>
      <w:r w:rsidR="0017131B" w:rsidRPr="003A0410">
        <w:rPr>
          <w:rFonts w:ascii="Arial" w:hAnsi="Arial" w:cs="Arial"/>
          <w:sz w:val="24"/>
          <w:szCs w:val="24"/>
          <w:shd w:val="clear" w:color="auto" w:fill="FFFFFF"/>
        </w:rPr>
        <w:t xml:space="preserve">HR </w:t>
      </w:r>
      <w:r w:rsidRPr="003A0410">
        <w:rPr>
          <w:rFonts w:ascii="Arial" w:hAnsi="Arial" w:cs="Arial"/>
          <w:sz w:val="24"/>
          <w:szCs w:val="24"/>
          <w:shd w:val="clear" w:color="auto" w:fill="FFFFFF"/>
        </w:rPr>
        <w:t>management is vital. HR professionals in all organizations work tirele</w:t>
      </w:r>
      <w:r w:rsidR="00EE3558" w:rsidRPr="003A0410">
        <w:rPr>
          <w:rFonts w:ascii="Arial" w:hAnsi="Arial" w:cs="Arial"/>
          <w:sz w:val="24"/>
          <w:szCs w:val="24"/>
          <w:shd w:val="clear" w:color="auto" w:fill="FFFFFF"/>
        </w:rPr>
        <w:t>ssly to ensure effectiveness in performance</w:t>
      </w:r>
      <w:r w:rsidR="0017131B" w:rsidRPr="003A0410">
        <w:rPr>
          <w:rFonts w:ascii="Arial" w:hAnsi="Arial" w:cs="Arial"/>
          <w:sz w:val="24"/>
          <w:szCs w:val="24"/>
          <w:shd w:val="clear" w:color="auto" w:fill="FFFFFF"/>
        </w:rPr>
        <w:t xml:space="preserve"> </w:t>
      </w:r>
      <w:r w:rsidRPr="003A0410">
        <w:rPr>
          <w:rFonts w:ascii="Arial" w:hAnsi="Arial" w:cs="Arial"/>
          <w:sz w:val="24"/>
          <w:szCs w:val="24"/>
          <w:shd w:val="clear" w:color="auto" w:fill="FFFFFF"/>
        </w:rPr>
        <w:t xml:space="preserve">management so that organizational goals and objectives are achieved. Therefore, to achieve this, there are HR skills required for every HR professional including goal-setting and planning skills, communications skills, </w:t>
      </w:r>
      <w:proofErr w:type="gramStart"/>
      <w:r w:rsidRPr="003A0410">
        <w:rPr>
          <w:rFonts w:ascii="Arial" w:hAnsi="Arial" w:cs="Arial"/>
          <w:sz w:val="24"/>
          <w:szCs w:val="24"/>
          <w:shd w:val="clear" w:color="auto" w:fill="FFFFFF"/>
        </w:rPr>
        <w:t>skills</w:t>
      </w:r>
      <w:proofErr w:type="gramEnd"/>
      <w:r w:rsidRPr="003A0410">
        <w:rPr>
          <w:rFonts w:ascii="Arial" w:hAnsi="Arial" w:cs="Arial"/>
          <w:sz w:val="24"/>
          <w:szCs w:val="24"/>
          <w:shd w:val="clear" w:color="auto" w:fill="FFFFFF"/>
        </w:rPr>
        <w:t xml:space="preserve"> in giving effective feedback, recognition skills, coaching and development skills, and personal credibility skills. By acquiring and implementing these skills effectively, the organization will have a convenient environment where employee performance is considered for continuous improvement as well as employee growth and development. Consequently, organizational success will be achieved. Thank you all for your attention, I thereby look forward to any clarification, comments, or questions. </w:t>
      </w:r>
      <w:bookmarkEnd w:id="10"/>
      <w:bookmarkEnd w:id="11"/>
    </w:p>
    <w:p w:rsidR="00EF4985" w:rsidRPr="003A0410" w:rsidRDefault="00EF4985">
      <w:pPr>
        <w:spacing w:line="480" w:lineRule="auto"/>
        <w:rPr>
          <w:rFonts w:ascii="Times New Roman" w:hAnsi="Times New Roman" w:cs="Times New Roman"/>
          <w:sz w:val="24"/>
          <w:szCs w:val="24"/>
        </w:rPr>
      </w:pPr>
      <w:bookmarkStart w:id="12" w:name="_GoBack"/>
      <w:bookmarkEnd w:id="0"/>
      <w:bookmarkEnd w:id="1"/>
      <w:bookmarkEnd w:id="12"/>
    </w:p>
    <w:p w:rsidR="00EF4985" w:rsidRPr="003A0410" w:rsidRDefault="00EF4985">
      <w:pPr>
        <w:spacing w:line="480" w:lineRule="auto"/>
        <w:rPr>
          <w:rFonts w:ascii="Times New Roman" w:hAnsi="Times New Roman" w:cs="Times New Roman"/>
          <w:sz w:val="24"/>
          <w:szCs w:val="24"/>
        </w:rPr>
      </w:pPr>
    </w:p>
    <w:p w:rsidR="00EF4985" w:rsidRPr="003A0410" w:rsidRDefault="00EF4985">
      <w:pPr>
        <w:spacing w:line="480" w:lineRule="auto"/>
        <w:rPr>
          <w:rFonts w:ascii="Times New Roman" w:hAnsi="Times New Roman" w:cs="Times New Roman"/>
          <w:sz w:val="24"/>
          <w:szCs w:val="24"/>
        </w:rPr>
      </w:pPr>
    </w:p>
    <w:sectPr w:rsidR="00EF4985" w:rsidRPr="003A0410">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3FC5" w:rsidRDefault="00B53FC5">
      <w:pPr>
        <w:spacing w:line="240" w:lineRule="auto"/>
      </w:pPr>
      <w:r>
        <w:separator/>
      </w:r>
    </w:p>
  </w:endnote>
  <w:endnote w:type="continuationSeparator" w:id="0">
    <w:p w:rsidR="00B53FC5" w:rsidRDefault="00B53FC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3FC5" w:rsidRDefault="00B53FC5">
      <w:pPr>
        <w:spacing w:after="0"/>
      </w:pPr>
      <w:r>
        <w:separator/>
      </w:r>
    </w:p>
  </w:footnote>
  <w:footnote w:type="continuationSeparator" w:id="0">
    <w:p w:rsidR="00B53FC5" w:rsidRDefault="00B53FC5">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4985" w:rsidRDefault="00DB3E40">
    <w:pPr>
      <w:pStyle w:val="a4"/>
      <w:jc w:val="right"/>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3A0410">
      <w:rPr>
        <w:rFonts w:ascii="Times New Roman" w:hAnsi="Times New Roman" w:cs="Times New Roman"/>
        <w:noProof/>
      </w:rPr>
      <w:t>11</w:t>
    </w:r>
    <w:r>
      <w:rPr>
        <w:rFonts w:ascii="Times New Roman" w:hAnsi="Times New Roman" w:cs="Times New Roman"/>
      </w:rPr>
      <w:fldChar w:fldCharType="end"/>
    </w:r>
  </w:p>
  <w:p w:rsidR="00EF4985" w:rsidRDefault="00EF4985">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C4F6CB4"/>
    <w:multiLevelType w:val="multilevel"/>
    <w:tmpl w:val="0000000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WJjZjhjMGYwMWJlZmMwYTZmMjI1MzQwNTU1YTNlNmYifQ=="/>
  </w:docVars>
  <w:rsids>
    <w:rsidRoot w:val="00EF4985"/>
    <w:rsid w:val="0003148E"/>
    <w:rsid w:val="00081D80"/>
    <w:rsid w:val="00085FA2"/>
    <w:rsid w:val="00086AB1"/>
    <w:rsid w:val="0011532D"/>
    <w:rsid w:val="00141F6C"/>
    <w:rsid w:val="001472D2"/>
    <w:rsid w:val="00160B4E"/>
    <w:rsid w:val="0017131B"/>
    <w:rsid w:val="00191B11"/>
    <w:rsid w:val="002205E9"/>
    <w:rsid w:val="00282D08"/>
    <w:rsid w:val="00291FE4"/>
    <w:rsid w:val="002A3F0B"/>
    <w:rsid w:val="002D13A6"/>
    <w:rsid w:val="002D51DA"/>
    <w:rsid w:val="002D7111"/>
    <w:rsid w:val="00303E31"/>
    <w:rsid w:val="00351616"/>
    <w:rsid w:val="00367577"/>
    <w:rsid w:val="00377065"/>
    <w:rsid w:val="003A0410"/>
    <w:rsid w:val="003C0E7B"/>
    <w:rsid w:val="003E228D"/>
    <w:rsid w:val="00417F13"/>
    <w:rsid w:val="0043209A"/>
    <w:rsid w:val="004325E3"/>
    <w:rsid w:val="00441FC1"/>
    <w:rsid w:val="004541E9"/>
    <w:rsid w:val="004D4C0B"/>
    <w:rsid w:val="004F02D7"/>
    <w:rsid w:val="00503E9D"/>
    <w:rsid w:val="00506FFA"/>
    <w:rsid w:val="00525094"/>
    <w:rsid w:val="00544C11"/>
    <w:rsid w:val="00587CF3"/>
    <w:rsid w:val="005B08AA"/>
    <w:rsid w:val="005F5310"/>
    <w:rsid w:val="00615171"/>
    <w:rsid w:val="00663F0A"/>
    <w:rsid w:val="006D6120"/>
    <w:rsid w:val="006F4306"/>
    <w:rsid w:val="00715589"/>
    <w:rsid w:val="0073605B"/>
    <w:rsid w:val="007A3697"/>
    <w:rsid w:val="007A68CD"/>
    <w:rsid w:val="007D73B5"/>
    <w:rsid w:val="00857176"/>
    <w:rsid w:val="00867C46"/>
    <w:rsid w:val="00884F5C"/>
    <w:rsid w:val="008A50DB"/>
    <w:rsid w:val="008E79A3"/>
    <w:rsid w:val="009121F7"/>
    <w:rsid w:val="00965222"/>
    <w:rsid w:val="009810CF"/>
    <w:rsid w:val="009847F6"/>
    <w:rsid w:val="009856B2"/>
    <w:rsid w:val="00994259"/>
    <w:rsid w:val="009C2C9F"/>
    <w:rsid w:val="00A80543"/>
    <w:rsid w:val="00AB6A2E"/>
    <w:rsid w:val="00B00C3C"/>
    <w:rsid w:val="00B065B9"/>
    <w:rsid w:val="00B11586"/>
    <w:rsid w:val="00B41B39"/>
    <w:rsid w:val="00B53FC5"/>
    <w:rsid w:val="00B63350"/>
    <w:rsid w:val="00C64215"/>
    <w:rsid w:val="00C73C32"/>
    <w:rsid w:val="00D0697E"/>
    <w:rsid w:val="00D24115"/>
    <w:rsid w:val="00D43F9C"/>
    <w:rsid w:val="00D567AA"/>
    <w:rsid w:val="00DA6D4D"/>
    <w:rsid w:val="00DB0869"/>
    <w:rsid w:val="00DB3E40"/>
    <w:rsid w:val="00DC2005"/>
    <w:rsid w:val="00DC2092"/>
    <w:rsid w:val="00DD2140"/>
    <w:rsid w:val="00E047AF"/>
    <w:rsid w:val="00E21EE5"/>
    <w:rsid w:val="00E55A27"/>
    <w:rsid w:val="00E916BF"/>
    <w:rsid w:val="00E92DE6"/>
    <w:rsid w:val="00E965C5"/>
    <w:rsid w:val="00EA26C2"/>
    <w:rsid w:val="00EA2CC4"/>
    <w:rsid w:val="00EB7071"/>
    <w:rsid w:val="00EE2155"/>
    <w:rsid w:val="00EE3558"/>
    <w:rsid w:val="00EF4985"/>
    <w:rsid w:val="00F2725C"/>
    <w:rsid w:val="00F27D7B"/>
    <w:rsid w:val="00F813A4"/>
    <w:rsid w:val="00F85E7A"/>
    <w:rsid w:val="5B1A2E04"/>
  </w:rsids>
  <m:mathPr>
    <m:mathFont m:val="Cambria Math"/>
    <m:brkBin m:val="before"/>
    <m:brkBinSub m:val="--"/>
    <m:smallFrac m:val="0"/>
    <m:dispDef/>
    <m:lMargin m:val="0"/>
    <m:rMargin m:val="0"/>
    <m:defJc m:val="centerGroup"/>
    <m:wrapIndent m:val="1440"/>
    <m:intLim m:val="subSup"/>
    <m:naryLim m:val="undOvr"/>
  </m:mathPr>
  <w:themeFontLang w:val="zh-CN"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E03487E-B1FB-4046-889C-5926EC36E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宋体"/>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qFormat="1"/>
    <w:lsdException w:name="footer" w:uiPriority="99" w:qFormat="1"/>
    <w:lsdException w:name="caption" w:semiHidden="1" w:unhideWhenUsed="1" w:qFormat="1"/>
    <w:lsdException w:name="Title" w:qFormat="1"/>
    <w:lsdException w:name="Default Paragraph Font" w:uiPriority="1"/>
    <w:lsdException w:name="Subtitle" w:qFormat="1"/>
    <w:lsdException w:name="Hyperlink" w:uiPriority="99"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kern w:val="2"/>
      <w:sz w:val="22"/>
      <w:szCs w:val="22"/>
      <w:lang w:eastAsia="en-US"/>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qFormat/>
    <w:pPr>
      <w:tabs>
        <w:tab w:val="center" w:pos="4513"/>
        <w:tab w:val="right" w:pos="9026"/>
      </w:tabs>
      <w:spacing w:after="0" w:line="240" w:lineRule="auto"/>
    </w:pPr>
  </w:style>
  <w:style w:type="paragraph" w:styleId="a4">
    <w:name w:val="header"/>
    <w:basedOn w:val="a"/>
    <w:link w:val="Char0"/>
    <w:uiPriority w:val="99"/>
    <w:qFormat/>
    <w:pPr>
      <w:tabs>
        <w:tab w:val="center" w:pos="4513"/>
        <w:tab w:val="right" w:pos="9026"/>
      </w:tabs>
      <w:spacing w:after="0" w:line="240" w:lineRule="auto"/>
    </w:pPr>
  </w:style>
  <w:style w:type="paragraph" w:styleId="a5">
    <w:name w:val="Normal (Web)"/>
    <w:basedOn w:val="a"/>
    <w:uiPriority w:val="99"/>
    <w:qFormat/>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a6">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qFormat/>
    <w:rPr>
      <w:color w:val="0563C1"/>
      <w:u w:val="single"/>
    </w:rPr>
  </w:style>
  <w:style w:type="paragraph" w:styleId="a8">
    <w:name w:val="List Paragraph"/>
    <w:basedOn w:val="a"/>
    <w:uiPriority w:val="34"/>
    <w:qFormat/>
    <w:pPr>
      <w:ind w:left="720"/>
      <w:contextualSpacing/>
    </w:pPr>
  </w:style>
  <w:style w:type="character" w:customStyle="1" w:styleId="Char0">
    <w:name w:val="页眉 Char"/>
    <w:basedOn w:val="a0"/>
    <w:link w:val="a4"/>
    <w:uiPriority w:val="99"/>
    <w:qFormat/>
    <w:rPr>
      <w:lang w:val="en-US"/>
    </w:rPr>
  </w:style>
  <w:style w:type="character" w:customStyle="1" w:styleId="Char">
    <w:name w:val="页脚 Char"/>
    <w:basedOn w:val="a0"/>
    <w:link w:val="a3"/>
    <w:uiPriority w:val="99"/>
    <w:qFormat/>
    <w:rPr>
      <w:lang w:val="en-US"/>
    </w:rPr>
  </w:style>
  <w:style w:type="paragraph" w:styleId="a9">
    <w:name w:val="No Spacing"/>
    <w:uiPriority w:val="1"/>
    <w:qFormat/>
    <w:rPr>
      <w:kern w:val="2"/>
      <w:sz w:val="22"/>
      <w:szCs w:val="22"/>
      <w:lang w:eastAsia="en-US"/>
      <w14:ligatures w14:val="standardContextual"/>
    </w:rPr>
  </w:style>
  <w:style w:type="character" w:customStyle="1" w:styleId="UnresolvedMention">
    <w:name w:val="Unresolved Mention"/>
    <w:basedOn w:val="a0"/>
    <w:uiPriority w:val="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3290563">
      <w:bodyDiv w:val="1"/>
      <w:marLeft w:val="0"/>
      <w:marRight w:val="0"/>
      <w:marTop w:val="0"/>
      <w:marBottom w:val="0"/>
      <w:divBdr>
        <w:top w:val="none" w:sz="0" w:space="0" w:color="auto"/>
        <w:left w:val="none" w:sz="0" w:space="0" w:color="auto"/>
        <w:bottom w:val="none" w:sz="0" w:space="0" w:color="auto"/>
        <w:right w:val="none" w:sz="0" w:space="0" w:color="auto"/>
      </w:divBdr>
    </w:div>
    <w:div w:id="1333726704">
      <w:bodyDiv w:val="1"/>
      <w:marLeft w:val="0"/>
      <w:marRight w:val="0"/>
      <w:marTop w:val="0"/>
      <w:marBottom w:val="0"/>
      <w:divBdr>
        <w:top w:val="none" w:sz="0" w:space="0" w:color="auto"/>
        <w:left w:val="none" w:sz="0" w:space="0" w:color="auto"/>
        <w:bottom w:val="none" w:sz="0" w:space="0" w:color="auto"/>
        <w:right w:val="none" w:sz="0" w:space="0" w:color="auto"/>
      </w:divBdr>
    </w:div>
    <w:div w:id="13625590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v:/g/personal/2218750_student_uwtsd_ac_uk/EU4o6_fGT-9Eu-ym33jMuygBjZo-tJjpaDtGXf6bwMKhJg?e=LGyn1z"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EA0738-2937-4F5E-8D6A-EBD45E100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11</Pages>
  <Words>2453</Words>
  <Characters>13984</Characters>
  <Application>Microsoft Office Word</Application>
  <DocSecurity>0</DocSecurity>
  <Lines>116</Lines>
  <Paragraphs>32</Paragraphs>
  <ScaleCrop>false</ScaleCrop>
  <Company/>
  <LinksUpToDate>false</LinksUpToDate>
  <CharactersWithSpaces>16405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yushenghua (Bill, SC)</cp:lastModifiedBy>
  <cp:revision>124</cp:revision>
  <dcterms:created xsi:type="dcterms:W3CDTF">2023-04-23T07:47:00Z</dcterms:created>
  <dcterms:modified xsi:type="dcterms:W3CDTF">2023-04-25T07:16:00Z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eda02f99a23c441db9c6c5bf7a6eeb0c759ef269197c9bb50a137a9858bbb711</vt:lpwstr>
  </property>
  <property fmtid="{D5CDD505-2E9C-101B-9397-08002B2CF9AE}" pid="3" name="ICV">
    <vt:lpwstr>7EC0E4BEE642429C89AFE1E35C925D99_13</vt:lpwstr>
  </property>
  <property fmtid="{D5CDD505-2E9C-101B-9397-08002B2CF9AE}" pid="4" name="KSOProductBuildVer">
    <vt:lpwstr>2052-11.1.0.14036</vt:lpwstr>
  </property>
</Properties>
</file>