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C79F5E" w14:textId="77777777" w:rsidR="0093167B" w:rsidRDefault="0093167B" w:rsidP="0093167B">
      <w:pPr>
        <w:jc w:val="center"/>
        <w:rPr>
          <w:rFonts w:ascii="Times New Roman" w:hAnsi="Times New Roman" w:cs="Times New Roman"/>
        </w:rPr>
      </w:pPr>
      <w:r>
        <w:rPr>
          <w:rFonts w:ascii="Times New Roman" w:hAnsi="Times New Roman" w:cs="Times New Roman"/>
          <w:noProof/>
        </w:rPr>
        <w:drawing>
          <wp:inline distT="0" distB="0" distL="0" distR="0" wp14:anchorId="31903D00" wp14:editId="0580E9E4">
            <wp:extent cx="1816735" cy="725170"/>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6735" cy="725170"/>
                    </a:xfrm>
                    <a:prstGeom prst="rect">
                      <a:avLst/>
                    </a:prstGeom>
                    <a:noFill/>
                  </pic:spPr>
                </pic:pic>
              </a:graphicData>
            </a:graphic>
          </wp:inline>
        </w:drawing>
      </w:r>
    </w:p>
    <w:p w14:paraId="2039AAFA" w14:textId="77777777" w:rsidR="0093167B" w:rsidRDefault="0093167B" w:rsidP="0093167B">
      <w:pPr>
        <w:rPr>
          <w:rFonts w:ascii="Times New Roman" w:hAnsi="Times New Roman" w:cs="Times New Roman"/>
        </w:rPr>
      </w:pPr>
    </w:p>
    <w:p w14:paraId="5F60EA6C" w14:textId="77777777" w:rsidR="0093167B" w:rsidRDefault="0093167B" w:rsidP="0093167B">
      <w:pPr>
        <w:rPr>
          <w:rFonts w:ascii="Times New Roman" w:hAnsi="Times New Roman" w:cs="Times New Roman"/>
        </w:rPr>
      </w:pPr>
    </w:p>
    <w:p w14:paraId="240E1484" w14:textId="77777777" w:rsidR="0093167B" w:rsidRDefault="0093167B" w:rsidP="0093167B">
      <w:pPr>
        <w:rPr>
          <w:rFonts w:ascii="Times New Roman" w:hAnsi="Times New Roman" w:cs="Times New Roman"/>
        </w:rPr>
      </w:pPr>
    </w:p>
    <w:p w14:paraId="4B35D947" w14:textId="77777777" w:rsidR="0093167B" w:rsidRPr="0013644A" w:rsidRDefault="0093167B" w:rsidP="0093167B">
      <w:pPr>
        <w:rPr>
          <w:rFonts w:ascii="Times New Roman" w:hAnsi="Times New Roman" w:cs="Times New Roman"/>
        </w:rPr>
      </w:pPr>
    </w:p>
    <w:p w14:paraId="2D49FEDB" w14:textId="25351928" w:rsidR="0093167B" w:rsidRPr="0013644A" w:rsidRDefault="0093167B" w:rsidP="0093167B">
      <w:pPr>
        <w:jc w:val="center"/>
        <w:rPr>
          <w:rFonts w:ascii="Times New Roman" w:hAnsi="Times New Roman" w:cs="Times New Roman"/>
          <w:b/>
          <w:sz w:val="44"/>
          <w:szCs w:val="44"/>
        </w:rPr>
      </w:pPr>
      <w:r>
        <w:rPr>
          <w:rFonts w:ascii="Times New Roman" w:hAnsi="Times New Roman" w:cs="Times New Roman"/>
          <w:b/>
          <w:sz w:val="44"/>
          <w:szCs w:val="44"/>
        </w:rPr>
        <w:t>I</w:t>
      </w:r>
      <w:r>
        <w:rPr>
          <w:rFonts w:asciiTheme="minorEastAsia" w:eastAsiaTheme="minorEastAsia" w:hAnsiTheme="minorEastAsia" w:cs="Times New Roman"/>
          <w:b/>
          <w:sz w:val="44"/>
          <w:szCs w:val="44"/>
        </w:rPr>
        <w:t>mpact of Social Media on Recruitment: The Mediating Role of Employer Brand</w:t>
      </w:r>
    </w:p>
    <w:p w14:paraId="0AC2D78D" w14:textId="77777777" w:rsidR="0093167B" w:rsidRPr="0013644A" w:rsidRDefault="0093167B" w:rsidP="0093167B">
      <w:pPr>
        <w:rPr>
          <w:rFonts w:ascii="Times New Roman" w:hAnsi="Times New Roman" w:cs="Times New Roman"/>
        </w:rPr>
      </w:pPr>
    </w:p>
    <w:p w14:paraId="6FD3F457" w14:textId="77777777" w:rsidR="0093167B" w:rsidRPr="0013644A" w:rsidRDefault="0093167B" w:rsidP="0093167B">
      <w:pPr>
        <w:rPr>
          <w:rFonts w:ascii="Times New Roman" w:hAnsi="Times New Roman" w:cs="Times New Roman"/>
        </w:rPr>
      </w:pPr>
    </w:p>
    <w:p w14:paraId="3151AFAF" w14:textId="77777777" w:rsidR="0093167B" w:rsidRPr="0013644A" w:rsidRDefault="0093167B" w:rsidP="0093167B">
      <w:pPr>
        <w:rPr>
          <w:rFonts w:ascii="Times New Roman" w:hAnsi="Times New Roman" w:cs="Times New Roman"/>
        </w:rPr>
      </w:pPr>
    </w:p>
    <w:p w14:paraId="25CD8CA4" w14:textId="77777777" w:rsidR="0093167B" w:rsidRPr="0013644A" w:rsidRDefault="0093167B" w:rsidP="0093167B">
      <w:pPr>
        <w:rPr>
          <w:rFonts w:ascii="Times New Roman" w:hAnsi="Times New Roman" w:cs="Times New Roman"/>
        </w:rPr>
      </w:pPr>
    </w:p>
    <w:p w14:paraId="59992EAB" w14:textId="77777777" w:rsidR="0093167B" w:rsidRPr="0013644A" w:rsidRDefault="0093167B" w:rsidP="0093167B">
      <w:pPr>
        <w:rPr>
          <w:rFonts w:ascii="Times New Roman" w:hAnsi="Times New Roman" w:cs="Times New Roman"/>
        </w:rPr>
      </w:pPr>
    </w:p>
    <w:p w14:paraId="64A02DB6" w14:textId="77777777" w:rsidR="0093167B" w:rsidRPr="0013644A" w:rsidRDefault="0093167B" w:rsidP="0093167B">
      <w:pPr>
        <w:rPr>
          <w:rFonts w:ascii="Times New Roman" w:hAnsi="Times New Roman" w:cs="Times New Roman"/>
        </w:rPr>
      </w:pPr>
    </w:p>
    <w:p w14:paraId="700685EB" w14:textId="77777777" w:rsidR="0093167B" w:rsidRPr="0013644A" w:rsidRDefault="0093167B" w:rsidP="0093167B">
      <w:pPr>
        <w:rPr>
          <w:rFonts w:ascii="Times New Roman" w:hAnsi="Times New Roman" w:cs="Times New Roman"/>
        </w:rPr>
      </w:pPr>
    </w:p>
    <w:p w14:paraId="454C6A4D" w14:textId="77777777" w:rsidR="0093167B" w:rsidRPr="0013644A" w:rsidRDefault="0093167B" w:rsidP="0093167B">
      <w:pPr>
        <w:rPr>
          <w:rFonts w:ascii="Times New Roman" w:hAnsi="Times New Roman" w:cs="Times New Roman"/>
        </w:rPr>
      </w:pPr>
    </w:p>
    <w:p w14:paraId="1F96F566" w14:textId="77777777" w:rsidR="0093167B" w:rsidRPr="0013644A" w:rsidRDefault="0093167B" w:rsidP="0093167B">
      <w:pPr>
        <w:rPr>
          <w:rFonts w:ascii="Times New Roman" w:hAnsi="Times New Roman" w:cs="Times New Roman"/>
        </w:rPr>
      </w:pPr>
    </w:p>
    <w:p w14:paraId="2A5F9672" w14:textId="0E695006" w:rsidR="0093167B" w:rsidRPr="0013644A" w:rsidRDefault="0093167B" w:rsidP="0093167B">
      <w:pPr>
        <w:rPr>
          <w:rFonts w:ascii="Times New Roman" w:hAnsi="Times New Roman" w:cs="Times New Roman"/>
          <w:sz w:val="36"/>
          <w:szCs w:val="36"/>
        </w:rPr>
      </w:pPr>
      <w:r w:rsidRPr="0013644A">
        <w:rPr>
          <w:rFonts w:ascii="Times New Roman" w:hAnsi="Times New Roman" w:cs="Times New Roman"/>
          <w:b/>
          <w:sz w:val="36"/>
          <w:szCs w:val="36"/>
        </w:rPr>
        <w:t>Student Number:</w:t>
      </w:r>
      <w:r w:rsidRPr="0013644A">
        <w:rPr>
          <w:rFonts w:ascii="Times New Roman" w:hAnsi="Times New Roman" w:cs="Times New Roman"/>
          <w:sz w:val="36"/>
          <w:szCs w:val="36"/>
        </w:rPr>
        <w:t xml:space="preserve"> 1806</w:t>
      </w:r>
      <w:r>
        <w:rPr>
          <w:rFonts w:ascii="Times New Roman" w:hAnsi="Times New Roman" w:cs="Times New Roman"/>
          <w:sz w:val="36"/>
          <w:szCs w:val="36"/>
        </w:rPr>
        <w:t>568</w:t>
      </w:r>
    </w:p>
    <w:p w14:paraId="301B62EA" w14:textId="77777777" w:rsidR="0093167B" w:rsidRPr="0013644A" w:rsidRDefault="0093167B" w:rsidP="0093167B">
      <w:pPr>
        <w:rPr>
          <w:rFonts w:ascii="Times New Roman" w:hAnsi="Times New Roman" w:cs="Times New Roman"/>
          <w:sz w:val="36"/>
          <w:szCs w:val="36"/>
        </w:rPr>
      </w:pPr>
      <w:r w:rsidRPr="0013644A">
        <w:rPr>
          <w:rFonts w:ascii="Times New Roman" w:hAnsi="Times New Roman" w:cs="Times New Roman"/>
          <w:b/>
          <w:sz w:val="36"/>
          <w:szCs w:val="36"/>
        </w:rPr>
        <w:t>Module Title:</w:t>
      </w:r>
      <w:r w:rsidRPr="0013644A">
        <w:rPr>
          <w:rFonts w:ascii="Times New Roman" w:hAnsi="Times New Roman" w:cs="Times New Roman"/>
          <w:sz w:val="36"/>
          <w:szCs w:val="36"/>
        </w:rPr>
        <w:t xml:space="preserve"> </w:t>
      </w:r>
      <w:r w:rsidRPr="007A7119">
        <w:rPr>
          <w:rFonts w:ascii="Times New Roman" w:hAnsi="Times New Roman" w:cs="Times New Roman"/>
          <w:sz w:val="36"/>
          <w:szCs w:val="36"/>
        </w:rPr>
        <w:t>Approaches to Research and Academic Communication (LCDB7000)</w:t>
      </w:r>
    </w:p>
    <w:p w14:paraId="0A13656A" w14:textId="2FCC9F9E" w:rsidR="0093167B" w:rsidRPr="0093167B" w:rsidRDefault="0093167B" w:rsidP="0093167B">
      <w:pPr>
        <w:rPr>
          <w:rFonts w:ascii="Times New Roman" w:hAnsi="Times New Roman" w:cs="Times New Roman" w:hint="eastAsia"/>
        </w:rPr>
      </w:pPr>
      <w:r w:rsidRPr="0013644A">
        <w:rPr>
          <w:rFonts w:ascii="Times New Roman" w:hAnsi="Times New Roman" w:cs="Times New Roman"/>
          <w:b/>
          <w:sz w:val="36"/>
          <w:szCs w:val="36"/>
        </w:rPr>
        <w:t>Module Lecturer:</w:t>
      </w:r>
      <w:r w:rsidRPr="0013644A">
        <w:rPr>
          <w:rFonts w:ascii="Times New Roman" w:hAnsi="Times New Roman" w:cs="Times New Roman"/>
          <w:sz w:val="36"/>
          <w:szCs w:val="36"/>
        </w:rPr>
        <w:t xml:space="preserve"> </w:t>
      </w:r>
      <w:r w:rsidRPr="007A7119">
        <w:rPr>
          <w:rFonts w:ascii="Times New Roman" w:hAnsi="Times New Roman" w:cs="Times New Roman"/>
          <w:sz w:val="36"/>
          <w:szCs w:val="36"/>
        </w:rPr>
        <w:t xml:space="preserve">Dr. Gladius </w:t>
      </w:r>
      <w:proofErr w:type="spellStart"/>
      <w:r w:rsidRPr="007A7119">
        <w:rPr>
          <w:rFonts w:ascii="Times New Roman" w:hAnsi="Times New Roman" w:cs="Times New Roman"/>
          <w:sz w:val="36"/>
          <w:szCs w:val="36"/>
        </w:rPr>
        <w:t>Kulothungan</w:t>
      </w:r>
      <w:proofErr w:type="spellEnd"/>
    </w:p>
    <w:p w14:paraId="55F3FB59" w14:textId="0BFE7235" w:rsidR="0093167B" w:rsidRDefault="0093167B" w:rsidP="0093167B">
      <w:pPr>
        <w:rPr>
          <w:rFonts w:eastAsiaTheme="minorEastAsia"/>
        </w:rPr>
      </w:pPr>
    </w:p>
    <w:p w14:paraId="3B700BCF" w14:textId="5481D2A6" w:rsidR="0093167B" w:rsidRDefault="0093167B" w:rsidP="0093167B">
      <w:pPr>
        <w:rPr>
          <w:rFonts w:eastAsiaTheme="minorEastAsia"/>
        </w:rPr>
      </w:pPr>
    </w:p>
    <w:p w14:paraId="137B0AF7" w14:textId="72606558" w:rsidR="0093167B" w:rsidRDefault="0093167B" w:rsidP="0093167B">
      <w:pPr>
        <w:rPr>
          <w:rFonts w:eastAsiaTheme="minorEastAsia"/>
        </w:rPr>
      </w:pPr>
    </w:p>
    <w:p w14:paraId="771CC2F9" w14:textId="2570BAC7" w:rsidR="0093167B" w:rsidRDefault="0093167B" w:rsidP="0093167B">
      <w:pPr>
        <w:rPr>
          <w:rFonts w:eastAsiaTheme="minorEastAsia"/>
        </w:rPr>
      </w:pPr>
    </w:p>
    <w:p w14:paraId="70BA228E" w14:textId="792FB38B" w:rsidR="0093167B" w:rsidRDefault="0093167B" w:rsidP="0093167B">
      <w:pPr>
        <w:rPr>
          <w:rFonts w:eastAsiaTheme="minorEastAsia"/>
        </w:rPr>
      </w:pPr>
    </w:p>
    <w:p w14:paraId="3607D2A2" w14:textId="6528637F" w:rsidR="0093167B" w:rsidRDefault="0093167B" w:rsidP="0093167B">
      <w:pPr>
        <w:rPr>
          <w:rFonts w:eastAsiaTheme="minorEastAsia"/>
        </w:rPr>
      </w:pPr>
    </w:p>
    <w:p w14:paraId="597DE663" w14:textId="4DFC4958" w:rsidR="0093167B" w:rsidRDefault="0093167B" w:rsidP="0093167B">
      <w:pPr>
        <w:rPr>
          <w:rFonts w:eastAsiaTheme="minorEastAsia"/>
        </w:rPr>
      </w:pPr>
    </w:p>
    <w:p w14:paraId="62968597" w14:textId="77777777" w:rsidR="0093167B" w:rsidRPr="0093167B" w:rsidRDefault="0093167B" w:rsidP="0093167B">
      <w:pPr>
        <w:rPr>
          <w:rFonts w:eastAsiaTheme="minorEastAsia" w:hint="eastAsia"/>
        </w:rPr>
      </w:pPr>
      <w:bookmarkStart w:id="0" w:name="_GoBack"/>
      <w:bookmarkEnd w:id="0"/>
    </w:p>
    <w:p w14:paraId="135B2D73" w14:textId="00D86E7D" w:rsidR="00CF2D5B" w:rsidRPr="00340D2A" w:rsidRDefault="00CF2D5B" w:rsidP="0016193B">
      <w:pPr>
        <w:pStyle w:val="1"/>
        <w:spacing w:line="240" w:lineRule="auto"/>
        <w:rPr>
          <w:rFonts w:ascii="Times New Roman" w:hAnsi="Times New Roman" w:cs="Times New Roman"/>
          <w:sz w:val="28"/>
          <w:szCs w:val="28"/>
        </w:rPr>
      </w:pPr>
      <w:r w:rsidRPr="00340D2A">
        <w:rPr>
          <w:rFonts w:ascii="Times New Roman" w:hAnsi="Times New Roman" w:cs="Times New Roman"/>
          <w:sz w:val="28"/>
          <w:szCs w:val="28"/>
        </w:rPr>
        <w:lastRenderedPageBreak/>
        <w:t>Part</w:t>
      </w:r>
      <w:r w:rsidR="00370844">
        <w:rPr>
          <w:rFonts w:ascii="Times New Roman" w:hAnsi="Times New Roman" w:cs="Times New Roman"/>
          <w:sz w:val="28"/>
          <w:szCs w:val="28"/>
        </w:rPr>
        <w:t xml:space="preserve"> I</w:t>
      </w:r>
    </w:p>
    <w:p w14:paraId="7C4856E5" w14:textId="77777777" w:rsidR="00CF2D5B" w:rsidRPr="0016193B" w:rsidRDefault="00CF2D5B" w:rsidP="0016193B">
      <w:pPr>
        <w:rPr>
          <w:rFonts w:ascii="Times New Roman" w:hAnsi="Times New Roman" w:cs="Times New Roman"/>
          <w:b/>
          <w:szCs w:val="24"/>
        </w:rPr>
      </w:pPr>
    </w:p>
    <w:p w14:paraId="195CE1F0" w14:textId="2BEB487B" w:rsidR="00B0276C" w:rsidRPr="00340D2A" w:rsidRDefault="00B0276C" w:rsidP="0016193B">
      <w:pPr>
        <w:rPr>
          <w:rFonts w:ascii="Times New Roman" w:hAnsi="Times New Roman" w:cs="Times New Roman"/>
          <w:b/>
          <w:sz w:val="28"/>
          <w:szCs w:val="28"/>
        </w:rPr>
      </w:pPr>
      <w:r w:rsidRPr="00340D2A">
        <w:rPr>
          <w:rFonts w:ascii="Times New Roman" w:hAnsi="Times New Roman" w:cs="Times New Roman"/>
          <w:b/>
          <w:sz w:val="28"/>
          <w:szCs w:val="28"/>
        </w:rPr>
        <w:t>Impact of Social Media on Recruitment: The Mediating Role of Employer Brand</w:t>
      </w:r>
    </w:p>
    <w:p w14:paraId="7F596609" w14:textId="23AC5F9B" w:rsidR="00800FB2" w:rsidRPr="00800FB2" w:rsidRDefault="005474BB" w:rsidP="00800FB2">
      <w:pPr>
        <w:pStyle w:val="1"/>
        <w:rPr>
          <w:rFonts w:ascii="Times New Roman" w:eastAsiaTheme="minorEastAsia" w:hAnsi="Times New Roman" w:cs="Times New Roman"/>
          <w:sz w:val="24"/>
          <w:szCs w:val="24"/>
        </w:rPr>
      </w:pPr>
      <w:r w:rsidRPr="005474BB">
        <w:rPr>
          <w:rFonts w:ascii="Times New Roman" w:eastAsiaTheme="minorEastAsia" w:hAnsi="Times New Roman" w:cs="Times New Roman"/>
          <w:sz w:val="24"/>
          <w:szCs w:val="24"/>
        </w:rPr>
        <w:t>Social Media</w:t>
      </w:r>
    </w:p>
    <w:p w14:paraId="49FD0960" w14:textId="77777777" w:rsidR="005474BB" w:rsidRPr="008C3101" w:rsidRDefault="005474BB" w:rsidP="005474BB">
      <w:pPr>
        <w:rPr>
          <w:rFonts w:ascii="Times New Roman" w:hAnsi="Times New Roman" w:cs="Times New Roman"/>
          <w:szCs w:val="24"/>
        </w:rPr>
      </w:pPr>
      <w:r w:rsidRPr="008C3101">
        <w:rPr>
          <w:rFonts w:ascii="Times New Roman" w:hAnsi="Times New Roman" w:cs="Times New Roman"/>
          <w:szCs w:val="24"/>
        </w:rPr>
        <w:t xml:space="preserve">The content of social media is not only including some popular social websites but also have a group of internet applications based on Web 2.0 technology (Kaplan &amp; </w:t>
      </w:r>
      <w:proofErr w:type="spellStart"/>
      <w:r w:rsidRPr="008C3101">
        <w:rPr>
          <w:rFonts w:ascii="Times New Roman" w:hAnsi="Times New Roman" w:cs="Times New Roman"/>
          <w:szCs w:val="24"/>
        </w:rPr>
        <w:t>Haenlei</w:t>
      </w:r>
      <w:proofErr w:type="spellEnd"/>
      <w:r w:rsidRPr="008C3101">
        <w:rPr>
          <w:rFonts w:ascii="Times New Roman" w:hAnsi="Times New Roman" w:cs="Times New Roman"/>
          <w:szCs w:val="24"/>
        </w:rPr>
        <w:t xml:space="preserve">, 2010). Nowadays, </w:t>
      </w:r>
      <w:r w:rsidRPr="00A67D73">
        <w:rPr>
          <w:rFonts w:ascii="Times New Roman" w:hAnsi="Times New Roman" w:cs="Times New Roman" w:hint="eastAsia"/>
          <w:szCs w:val="24"/>
        </w:rPr>
        <w:t>m</w:t>
      </w:r>
      <w:r w:rsidRPr="00A67D73">
        <w:rPr>
          <w:rFonts w:ascii="Times New Roman" w:hAnsi="Times New Roman" w:cs="Times New Roman"/>
          <w:szCs w:val="24"/>
        </w:rPr>
        <w:t>ore and more frequency of the use of social media</w:t>
      </w:r>
      <w:r w:rsidRPr="008C3101">
        <w:rPr>
          <w:rFonts w:ascii="Times New Roman" w:hAnsi="Times New Roman" w:cs="Times New Roman"/>
          <w:szCs w:val="24"/>
        </w:rPr>
        <w:t xml:space="preserve">. Social media, such as Facebook, Twitter and Orkut, have been integrated into people's lives as a way of sharing and exchanging information and ideas. With the help of social media tools, people can share any files, photos, videos </w:t>
      </w:r>
      <w:r w:rsidRPr="008C3101">
        <w:rPr>
          <w:rFonts w:ascii="Times New Roman" w:hAnsi="Times New Roman" w:cs="Times New Roman"/>
          <w:szCs w:val="24"/>
        </w:rPr>
        <w:fldChar w:fldCharType="begin" w:fldLock="1"/>
      </w:r>
      <w:r w:rsidRPr="008C3101">
        <w:rPr>
          <w:rFonts w:ascii="Times New Roman" w:hAnsi="Times New Roman" w:cs="Times New Roman"/>
          <w:szCs w:val="24"/>
        </w:rPr>
        <w:instrText>ADDIN CSL_CITATION {"citationItems":[{"id":"ITEM-1","itemData":{"DOI":"10.13165/SMS-15-7-1-09","abstract":"India is the third biggest country in terms of internet users in the world, with a high social and mobile audience. Social networking sites like Facebook, Twitter, Orkut, etc diverting students from their studies. Students spend more time on social media than they do do using personnel email. Even Though, there is loss of privacy and safety, social media provides opportunities for connecting with friends, classmates, and people with shared interest. Today, the main aim of the student should be education and their future career. However, many students rely on the accessibility of information on social media. That means reduced focus on learning and retaining information. The study also points out the popularity of social networking sites among students community. The social networking sites and social media have revolutionized the world, bringing us closer than ever before. However, students can exploit this and use it for a better life, a better tomorrow. It should be used to connect, stay in touch, share views but not waste time on. The sample size for the study is 100. A questionnaire is designed to determine the various factors of social media that have impact on student's education. Variables identified are gender, education, social influence, and academic performance.","author":[{"dropping-particle":"","family":"Rithika M","given":"Sara Selvaraj","non-dropping-particle":"","parse-names":false,"suffix":""}],"container-title":"Impact of Social Media on students's Academic Performance","id":"ITEM-1","issue":"4","issued":{"date-parts":[["2012"]]},"page":"636-640","title":"Impact of Social Media on","type":"article-journal","volume":"2"},"uris":["http://www.mendeley.com/documents/?uuid=8f693d10-26d2-4f24-8906-f255a422e6a0","http://www.mendeley.com/documents/?uuid=56ac08b6-ce51-4205-9956-4b051f082c8d"]}],"mendeley":{"formattedCitation":"(Rithika M, 2012)","plainTextFormattedCitation":"(Rithika M, 2012)","previouslyFormattedCitation":"(Rithika M, 2012)"},"properties":{"noteIndex":0},"schema":"https://github.com/citation-style-language/schema/raw/master/csl-citation.json"}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szCs w:val="24"/>
        </w:rPr>
        <w:t>(Rithika M, 2012)</w:t>
      </w:r>
      <w:r w:rsidRPr="008C3101">
        <w:rPr>
          <w:rFonts w:ascii="Times New Roman" w:hAnsi="Times New Roman" w:cs="Times New Roman"/>
          <w:szCs w:val="24"/>
        </w:rPr>
        <w:fldChar w:fldCharType="end"/>
      </w:r>
      <w:r w:rsidRPr="008C3101">
        <w:rPr>
          <w:rFonts w:ascii="Times New Roman" w:hAnsi="Times New Roman" w:cs="Times New Roman"/>
          <w:szCs w:val="24"/>
        </w:rPr>
        <w:t>. In addition,</w:t>
      </w:r>
      <w:r w:rsidRPr="00A67D73">
        <w:t xml:space="preserve"> </w:t>
      </w:r>
      <w:r>
        <w:rPr>
          <w:rFonts w:ascii="Times New Roman" w:hAnsi="Times New Roman" w:cs="Times New Roman"/>
          <w:szCs w:val="24"/>
        </w:rPr>
        <w:t>c</w:t>
      </w:r>
      <w:r w:rsidRPr="00A67D73">
        <w:rPr>
          <w:rFonts w:ascii="Times New Roman" w:hAnsi="Times New Roman" w:cs="Times New Roman"/>
          <w:szCs w:val="24"/>
        </w:rPr>
        <w:t>ompared with traditional human resources, social networking sites have some advantages</w:t>
      </w:r>
      <w:r>
        <w:rPr>
          <w:rFonts w:ascii="Times New Roman" w:hAnsi="Times New Roman" w:cs="Times New Roman"/>
          <w:szCs w:val="24"/>
        </w:rPr>
        <w:t>,</w:t>
      </w:r>
      <w:r w:rsidRPr="008C3101">
        <w:rPr>
          <w:rFonts w:ascii="Times New Roman" w:hAnsi="Times New Roman" w:cs="Times New Roman"/>
          <w:szCs w:val="24"/>
        </w:rPr>
        <w:t xml:space="preserve"> such as free access, providing valuable insights for organizations to stimulate innovation, user participation in product development conception, suggestions and assessment (Jacobs, 2009</w:t>
      </w:r>
      <w:r w:rsidRPr="008C3101">
        <w:rPr>
          <w:rFonts w:ascii="Times New Roman" w:hAnsi="Times New Roman" w:cs="Times New Roman"/>
          <w:szCs w:val="24"/>
        </w:rPr>
        <w:fldChar w:fldCharType="begin" w:fldLock="1"/>
      </w:r>
      <w:r w:rsidRPr="008C3101">
        <w:rPr>
          <w:rFonts w:ascii="Times New Roman" w:hAnsi="Times New Roman" w:cs="Times New Roman"/>
          <w:szCs w:val="24"/>
        </w:rPr>
        <w:instrText>ADDIN CSL_CITATION {"citationItems":[{"id":"ITEM-1","itemData":{"author":[{"dropping-particle":"","family":"Singhal","given":"T. K.","non-dropping-particle":"","parse-names":false,"suffix":""},{"dropping-particle":"","family":"Yerpude","given":"S.","non-dropping-particle":"","parse-names":false,"suffix":""}],"container-title":"Amty Business Review","id":"ITEM-1","issue":"1","issued":{"date-parts":[["2018"]]},"page":"22-32","title":"Impact of Social Media Expressions on Co-creation of Innovation","type":"article-journal","volume":"19"},"uris":["http://www.mendeley.com/documents/?uuid=7b6f0be3-24e9-4a7c-80d1-d559df602949","http://www.mendeley.com/documents/?uuid=3a710db1-ddb4-4e30-91b9-ef7c597eab3b"]}],"mendeley":{"formattedCitation":"(Singhal and Yerpude, 2018)","manualFormatting":"; Heidemann; Singhal and Yerpude, 2018)","plainTextFormattedCitation":"(Singhal and Yerpude, 2018)","previouslyFormattedCitation":"(Singhal and Yerpude, 2018)"},"properties":{"noteIndex":0},"schema":"https://github.com/citation-style-language/schema/raw/master/csl-citation.json"}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noProof/>
          <w:szCs w:val="24"/>
        </w:rPr>
        <w:t>; Heidemann; Singhal and Yerpude, 2018)</w:t>
      </w:r>
      <w:r w:rsidRPr="008C3101">
        <w:rPr>
          <w:rFonts w:ascii="Times New Roman" w:hAnsi="Times New Roman" w:cs="Times New Roman"/>
          <w:szCs w:val="24"/>
        </w:rPr>
        <w:fldChar w:fldCharType="end"/>
      </w:r>
      <w:r w:rsidRPr="008C3101">
        <w:rPr>
          <w:rFonts w:ascii="Times New Roman" w:hAnsi="Times New Roman" w:cs="Times New Roman"/>
          <w:szCs w:val="24"/>
        </w:rPr>
        <w:t xml:space="preserve">. </w:t>
      </w:r>
      <w:r w:rsidRPr="008C3101">
        <w:rPr>
          <w:rFonts w:ascii="Times New Roman" w:hAnsi="Times New Roman" w:cs="Times New Roman"/>
          <w:szCs w:val="24"/>
        </w:rPr>
        <w:fldChar w:fldCharType="begin" w:fldLock="1"/>
      </w:r>
      <w:r w:rsidRPr="008C3101">
        <w:rPr>
          <w:rFonts w:ascii="Times New Roman" w:hAnsi="Times New Roman" w:cs="Times New Roman"/>
          <w:szCs w:val="24"/>
        </w:rPr>
        <w:instrText>ADDIN CSL_CITATION {"citationItems":[{"id":"ITEM-1","itemData":{"author":[{"dropping-particle":"","family":"Singhal","given":"T. K.","non-dropping-particle":"","parse-names":false,"suffix":""},{"dropping-particle":"","family":"Yerpude","given":"S.","non-dropping-particle":"","parse-names":false,"suffix":""}],"container-title":"Amty Business Review","id":"ITEM-1","issue":"1","issued":{"date-parts":[["2018"]]},"page":"22-32","title":"Impact of Social Media Expressions on Co-creation of Innovation","type":"article-journal","volume":"19"},"uris":["http://www.mendeley.com/documents/?uuid=3a710db1-ddb4-4e30-91b9-ef7c597eab3b","http://www.mendeley.com/documents/?uuid=7b6f0be3-24e9-4a7c-80d1-d559df602949"]}],"mendeley":{"formattedCitation":"(Singhal and Yerpude, 2018)","manualFormatting":"Singhal and Yerpude (2018)","plainTextFormattedCitation":"(Singhal and Yerpude, 2018)","previouslyFormattedCitation":"(Singhal and Yerpude, 2018)"},"properties":{"noteIndex":0},"schema":"https://github.com/citation-style-language/schema/raw/master/csl-citation.json"}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noProof/>
          <w:szCs w:val="24"/>
        </w:rPr>
        <w:t>Singhal and Yerpude (2018)</w:t>
      </w:r>
      <w:r w:rsidRPr="008C3101">
        <w:rPr>
          <w:rFonts w:ascii="Times New Roman" w:hAnsi="Times New Roman" w:cs="Times New Roman"/>
          <w:szCs w:val="24"/>
        </w:rPr>
        <w:fldChar w:fldCharType="end"/>
      </w:r>
      <w:r w:rsidRPr="008C3101">
        <w:rPr>
          <w:rFonts w:ascii="Times New Roman" w:hAnsi="Times New Roman" w:cs="Times New Roman"/>
          <w:szCs w:val="24"/>
        </w:rPr>
        <w:t xml:space="preserve"> pointed out that organizational innovation performance is positively related to social media activities, and has a positive and significant impact on the development of new products. But less than 50% of organizations use social media in new product development. As a manager, information technology can be used effectively, and emerging technology trends can be used to plan and manage companies as well as used as a propaganda tool for employees to spread positive word-of-mouth about their organizations. </w:t>
      </w:r>
      <w:r w:rsidRPr="008C3101">
        <w:rPr>
          <w:rFonts w:ascii="Times New Roman" w:hAnsi="Times New Roman" w:cs="Times New Roman"/>
          <w:szCs w:val="24"/>
        </w:rPr>
        <w:fldChar w:fldCharType="begin" w:fldLock="1"/>
      </w:r>
      <w:r w:rsidRPr="008C3101">
        <w:rPr>
          <w:rFonts w:ascii="Times New Roman" w:hAnsi="Times New Roman" w:cs="Times New Roman"/>
          <w:szCs w:val="24"/>
        </w:rPr>
        <w:instrText>ADDIN CSL_CITATION {"citationItems":[{"id":"ITEM-1","itemData":{"DOI":"10.1177/0972150916631214","ISSN":"09730664","abstract":"The employment environment, nowadays, is becoming increasingly competitive. In such competitive environment, employer branding is fast emerging as a long-term human resource (HR) strategy to attract and retain talented workforce. The purpose of this article is to determine the antecedents of employer branding from the perspective of current employees. Most studies are dedicated to the examination of employer branding as a talent attraction technique among potential employees. However, the present research examines the impact of employer branding on retention of existing workforce. The research develops a conceptual framework of antecedents and outcomes of employer branding. Using qualitative data from a pilot study of an IT giant, it provides insights as to how the predicted outcomes of employer branding can lead to increased retention among employees. The research also analyzes the role of employer branding in building brand advocates who spread positive word of mouth about the organization. Results of the qualitative interviews show positive relationship between outcomes of employer branding (job satisfaction and psychological contract) and employee retention. In addition, a positive relationship is found between employer branding and organizational commitment which in turn contributes towards development of brand advocacy. Academic and managerial implications are also discussed. The study accentuates the importance of employer branding construct and its potential to alleviate the imminent problem of employee attrition.","author":[{"dropping-particle":"","family":"Tanwar","given":"Karnica","non-dropping-particle":"","parse-names":false,"suffix":""},{"dropping-particle":"","family":"Prasad","given":"Asha","non-dropping-particle":"","parse-names":false,"suffix":""}],"container-title":"Global Business Review","id":"ITEM-1","issued":{"date-parts":[["2016"]]},"page":"186S-206S","title":"Exploring the Relationship between Employer Branding and Employee Retention","type":"article-journal","volume":"17"},"uris":["http://www.mendeley.com/documents/?uuid=f8081781-767e-4857-b940-a6e6b048a4e5","http://www.mendeley.com/documents/?uuid=523529d8-0337-4492-9b5e-1495ac7ac84b"]}],"mendeley":{"formattedCitation":"(Tanwar and Prasad, 2016)","plainTextFormattedCitation":"(Tanwar and Prasad, 2016)","previouslyFormattedCitation":"(Tanwar and Prasad, 2016)"},"properties":{"noteIndex":0},"schema":"https://github.com/citation-style-language/schema/raw/master/csl-citation.json"}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noProof/>
          <w:szCs w:val="24"/>
        </w:rPr>
        <w:t>(Tanwar and Prasad, 2016)</w:t>
      </w:r>
      <w:r w:rsidRPr="008C3101">
        <w:rPr>
          <w:rFonts w:ascii="Times New Roman" w:hAnsi="Times New Roman" w:cs="Times New Roman"/>
          <w:szCs w:val="24"/>
        </w:rPr>
        <w:fldChar w:fldCharType="end"/>
      </w:r>
    </w:p>
    <w:p w14:paraId="0B5D913A" w14:textId="77777777" w:rsidR="005474BB" w:rsidRPr="008C3101" w:rsidRDefault="005474BB" w:rsidP="005474BB">
      <w:pPr>
        <w:pStyle w:val="2"/>
        <w:spacing w:line="240" w:lineRule="auto"/>
        <w:rPr>
          <w:rFonts w:ascii="Times New Roman" w:hAnsi="Times New Roman" w:cs="Times New Roman"/>
          <w:sz w:val="24"/>
          <w:szCs w:val="24"/>
        </w:rPr>
      </w:pPr>
      <w:r w:rsidRPr="008C3101">
        <w:rPr>
          <w:rFonts w:ascii="Times New Roman" w:hAnsi="Times New Roman" w:cs="Times New Roman"/>
          <w:sz w:val="24"/>
          <w:szCs w:val="24"/>
        </w:rPr>
        <w:t>Employer Brand</w:t>
      </w:r>
    </w:p>
    <w:p w14:paraId="1F992062" w14:textId="77777777" w:rsidR="005474BB" w:rsidRPr="008C3101" w:rsidRDefault="005474BB" w:rsidP="005474BB">
      <w:pPr>
        <w:rPr>
          <w:rFonts w:ascii="Times New Roman" w:hAnsi="Times New Roman" w:cs="Times New Roman"/>
          <w:szCs w:val="24"/>
        </w:rPr>
      </w:pPr>
      <w:r w:rsidRPr="008C3101">
        <w:rPr>
          <w:rFonts w:ascii="Times New Roman" w:hAnsi="Times New Roman" w:cs="Times New Roman"/>
          <w:szCs w:val="24"/>
        </w:rPr>
        <w:t xml:space="preserve">The concept of employer brand was first proposed by </w:t>
      </w:r>
      <w:proofErr w:type="spellStart"/>
      <w:r w:rsidRPr="008C3101">
        <w:rPr>
          <w:rFonts w:ascii="Times New Roman" w:hAnsi="Times New Roman" w:cs="Times New Roman"/>
          <w:szCs w:val="24"/>
        </w:rPr>
        <w:t>Ambel</w:t>
      </w:r>
      <w:proofErr w:type="spellEnd"/>
      <w:r w:rsidRPr="008C3101">
        <w:rPr>
          <w:rFonts w:ascii="Times New Roman" w:hAnsi="Times New Roman" w:cs="Times New Roman"/>
          <w:szCs w:val="24"/>
        </w:rPr>
        <w:t xml:space="preserve"> &amp; Barrow in1996, and later it was applied to human resource management from the original marketing principles. From the perspective of human resources, employer brand includes identifying unique employment experience, it is a specific organization for employees (Edwards, 2010). Employer brand defined </w:t>
      </w:r>
      <w:bookmarkStart w:id="1" w:name="_Hlk8078485"/>
      <w:r w:rsidRPr="008C3101">
        <w:rPr>
          <w:rFonts w:ascii="Times New Roman" w:hAnsi="Times New Roman" w:cs="Times New Roman"/>
          <w:szCs w:val="24"/>
        </w:rPr>
        <w:t>a</w:t>
      </w:r>
      <w:bookmarkEnd w:id="1"/>
      <w:r w:rsidRPr="008C3101">
        <w:rPr>
          <w:rFonts w:ascii="Times New Roman" w:hAnsi="Times New Roman" w:cs="Times New Roman"/>
          <w:szCs w:val="24"/>
        </w:rPr>
        <w:t xml:space="preserve">s a series of actions taken by a company to establish the image of the preferred employer </w:t>
      </w:r>
      <w:r w:rsidRPr="008C3101">
        <w:rPr>
          <w:rFonts w:ascii="Times New Roman" w:hAnsi="Times New Roman" w:cs="Times New Roman"/>
          <w:szCs w:val="24"/>
        </w:rPr>
        <w:fldChar w:fldCharType="begin" w:fldLock="1"/>
      </w:r>
      <w:r w:rsidRPr="008C3101">
        <w:rPr>
          <w:rFonts w:ascii="Times New Roman" w:hAnsi="Times New Roman" w:cs="Times New Roman"/>
          <w:szCs w:val="24"/>
        </w:rPr>
        <w:instrText>ADDIN CSL_CITATION {"citationItems":[{"id":"ITEM-1","itemData":{"author":[{"dropping-particle":"","family":"Maruszczak","given":"Magdalena","non-dropping-particle":"","parse-names":false,"suffix":""}],"container-title":"MINIB","id":"ITEM-1","issue":"1","issued":{"date-parts":[["2014"]]},"title":"EMPLOYER BRANDING IN THE BACKGROUND OF RELATIONSHIP MARKETING CONCEPTIONS","type":"article-journal","volume":"11"},"uris":["http://www.mendeley.com/documents/?uuid=208897b2-d2b7-4f61-b02f-15bdc72f242c","http://www.mendeley.com/documents/?uuid=94f4ebe1-8a28-4dcd-a4cd-26a95c24a0a1"]}],"mendeley":{"formattedCitation":"(Maruszczak, 2014)","plainTextFormattedCitation":"(Maruszczak, 2014)","previouslyFormattedCitation":"(Maruszczak, 2014)"},"properties":{"noteIndex":0},"schema":"https://github.com/citation-style-language/schema/raw/master/csl-citation.json"}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noProof/>
          <w:szCs w:val="24"/>
        </w:rPr>
        <w:t>(Maruszczak, 2014)</w:t>
      </w:r>
      <w:r w:rsidRPr="008C3101">
        <w:rPr>
          <w:rFonts w:ascii="Times New Roman" w:hAnsi="Times New Roman" w:cs="Times New Roman"/>
          <w:szCs w:val="24"/>
        </w:rPr>
        <w:fldChar w:fldCharType="end"/>
      </w:r>
      <w:r w:rsidRPr="008C3101">
        <w:rPr>
          <w:rFonts w:ascii="Times New Roman" w:hAnsi="Times New Roman" w:cs="Times New Roman"/>
          <w:szCs w:val="24"/>
        </w:rPr>
        <w:t xml:space="preserve">. In the talent competition under the trend of globalization, the organizations in order to attract and retain talents, managers in the field of human resources begin to use employer brand as an important weapon and long-term strategy </w:t>
      </w:r>
      <w:r w:rsidRPr="008C3101">
        <w:rPr>
          <w:rFonts w:ascii="Times New Roman" w:hAnsi="Times New Roman" w:cs="Times New Roman"/>
          <w:szCs w:val="24"/>
        </w:rPr>
        <w:fldChar w:fldCharType="begin" w:fldLock="1"/>
      </w:r>
      <w:r w:rsidRPr="008C3101">
        <w:rPr>
          <w:rFonts w:ascii="Times New Roman" w:hAnsi="Times New Roman" w:cs="Times New Roman"/>
          <w:szCs w:val="24"/>
        </w:rPr>
        <w:instrText>ADDIN CSL_CITATION {"citationItems":[{"id":"ITEM-1","itemData":{"DOI":"10.1016/j.sbspro.2014.09.074","ISSN":"18770428","abstract":"Attracting and retaining highly talented employees and to consolidate competitive advantage is an important issue for companies in all scales around the world. Understanding what attracts talented recruits to a company may provide important insights for human resources managers. Yet, there is another important question in today's globalised business world: can we use standardized strategies to attract potential employees all around the world, or shall we customize our employer brand according to the cultural differences between the countries. This paper aims to identify perceptual differences concerning the importance levels of different dimensions of employer attractiveness in two different cultures. In doing so, we conducted a quantitative research among 300 university students studying in Latvia and Turkey. Our results suggest that respondents in Turkey attribute a higher importance to attractiveness of employers compared to Latvian respondents. National and cultural difference and gender are also investigated as they offer possibilities for human resources managers to understand theoretical foundations of employer brand and its application in practice.","author":[{"dropping-particle":"","family":"Alnıaçık","given":"Esra","non-dropping-particle":"","parse-names":false,"suffix":""},{"dropping-particle":"","family":"Alnıaçık","given":"Ümit","non-dropping-particle":"","parse-names":false,"suffix":""},{"dropping-particle":"","family":"Erat","given":"Serhat","non-dropping-particle":"","parse-names":false,"suffix":""},{"dropping-particle":"","family":"Akçin","given":"Kültigin","non-dropping-particle":"","parse-names":false,"suffix":""}],"container-title":"Procedia - Social and Behavioral Sciences","id":"ITEM-1","issued":{"date-parts":[["2014"]]},"page":"336-344","publisher":"Elsevier B.V.","title":"Attracting Talented Employees to the Company: Do We Need Different Employer Branding Strategies in Different Cultures?","type":"article-journal","volume":"150"},"uris":["http://www.mendeley.com/documents/?uuid=b35addc1-817f-4d3a-ae79-c7d0f3d7cc8b","http://www.mendeley.com/documents/?uuid=5913e679-3793-4b86-badb-eac8a3b6e9b6"]},{"id":"ITEM-2","itemData":{"DOI":"10.1177/0972150916631214","ISSN":"09730664","abstract":"The employment environment, nowadays, is becoming increasingly competitive. In such competitive environment, employer branding is fast emerging as a long-term human resource (HR) strategy to attract and retain talented workforce. The purpose of this article is to determine the antecedents of employer branding from the perspective of current employees. Most studies are dedicated to the examination of employer branding as a talent attraction technique among potential employees. However, the present research examines the impact of employer branding on retention of existing workforce. The research develops a conceptual framework of antecedents and outcomes of employer branding. Using qualitative data from a pilot study of an IT giant, it provides insights as to how the predicted outcomes of employer branding can lead to increased retention among employees. The research also analyzes the role of employer branding in building brand advocates who spread positive word of mouth about the organization. Results of the qualitative interviews show positive relationship between outcomes of employer branding (job satisfaction and psychological contract) and employee retention. In addition, a positive relationship is found between employer branding and organizational commitment which in turn contributes towards development of brand advocacy. Academic and managerial implications are also discussed. The study accentuates the importance of employer branding construct and its potential to alleviate the imminent problem of employee attrition.","author":[{"dropping-particle":"","family":"Tanwar","given":"Karnica","non-dropping-particle":"","parse-names":false,"suffix":""},{"dropping-particle":"","family":"Prasad","given":"Asha","non-dropping-particle":"","parse-names":false,"suffix":""}],"container-title":"Global Business Review","id":"ITEM-2","issued":{"date-parts":[["2016"]]},"page":"186S-206S","title":"Exploring the Relationship between Employer Branding and Employee Retention","type":"article-journal","volume":"17"},"uris":["http://www.mendeley.com/documents/?uuid=523529d8-0337-4492-9b5e-1495ac7ac84b","http://www.mendeley.com/documents/?uuid=f8081781-767e-4857-b940-a6e6b048a4e5"]}],"mendeley":{"formattedCitation":"(Alnıaçık &lt;i&gt;et al.&lt;/i&gt;, 2014; Tanwar and Prasad, 2016)","manualFormatting":"(Alnıaçık et al., 2014; Tanwar and Prasad, 2016;Sathya &amp; Indradevi, 2014)","plainTextFormattedCitation":"(Alnıaçık et al., 2014; Tanwar and Prasad, 2016)","previouslyFormattedCitation":"(Alnıaçık &lt;i&gt;et al.&lt;/i&gt;, 2014; Tanwar and Prasad, 2016)"},"properties":{"noteIndex":0},"schema":"https://github.com/citation-style-language/schema/raw/master/csl-citation.json"}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noProof/>
          <w:szCs w:val="24"/>
        </w:rPr>
        <w:t xml:space="preserve">(Alnıaçık </w:t>
      </w:r>
      <w:r w:rsidRPr="008C3101">
        <w:rPr>
          <w:rFonts w:ascii="Times New Roman" w:hAnsi="Times New Roman" w:cs="Times New Roman"/>
          <w:i/>
          <w:noProof/>
          <w:szCs w:val="24"/>
        </w:rPr>
        <w:t>et al.</w:t>
      </w:r>
      <w:r w:rsidRPr="008C3101">
        <w:rPr>
          <w:rFonts w:ascii="Times New Roman" w:hAnsi="Times New Roman" w:cs="Times New Roman"/>
          <w:noProof/>
          <w:szCs w:val="24"/>
        </w:rPr>
        <w:t>, 2014; Tanwar and Prasad, 2016; Sathya &amp; Indradevi, 2014)</w:t>
      </w:r>
      <w:r w:rsidRPr="008C3101">
        <w:rPr>
          <w:rFonts w:ascii="Times New Roman" w:hAnsi="Times New Roman" w:cs="Times New Roman"/>
          <w:szCs w:val="24"/>
        </w:rPr>
        <w:fldChar w:fldCharType="end"/>
      </w:r>
      <w:r w:rsidRPr="008C3101">
        <w:rPr>
          <w:rFonts w:ascii="Times New Roman" w:hAnsi="Times New Roman" w:cs="Times New Roman"/>
          <w:szCs w:val="24"/>
        </w:rPr>
        <w:t xml:space="preserve">. Backhaus and </w:t>
      </w:r>
      <w:proofErr w:type="spellStart"/>
      <w:r w:rsidRPr="008C3101">
        <w:rPr>
          <w:rFonts w:ascii="Times New Roman" w:hAnsi="Times New Roman" w:cs="Times New Roman"/>
          <w:szCs w:val="24"/>
        </w:rPr>
        <w:t>Tikoo</w:t>
      </w:r>
      <w:proofErr w:type="spellEnd"/>
      <w:r w:rsidRPr="008C3101">
        <w:rPr>
          <w:rFonts w:ascii="Times New Roman" w:hAnsi="Times New Roman" w:cs="Times New Roman"/>
          <w:szCs w:val="24"/>
        </w:rPr>
        <w:t xml:space="preserve"> (2004) stated that employer brand building was generally divided into three processes. The first was to develop value propositions, including corporate culture, with the existing corporate employment image; the second was to use value propositions to attract potential employees; finally, it was to realize the brand commitment to the applicant and cultivate a loyal organizational team.</w:t>
      </w:r>
    </w:p>
    <w:p w14:paraId="507C1FED" w14:textId="77777777" w:rsidR="005474BB" w:rsidRPr="008C3101" w:rsidRDefault="005474BB" w:rsidP="005474BB">
      <w:pPr>
        <w:rPr>
          <w:rFonts w:ascii="Times New Roman" w:hAnsi="Times New Roman" w:cs="Times New Roman"/>
          <w:szCs w:val="24"/>
        </w:rPr>
      </w:pPr>
      <w:r w:rsidRPr="008C3101">
        <w:rPr>
          <w:rFonts w:ascii="Times New Roman" w:hAnsi="Times New Roman" w:cs="Times New Roman"/>
          <w:szCs w:val="24"/>
        </w:rPr>
        <w:fldChar w:fldCharType="begin" w:fldLock="1"/>
      </w:r>
      <w:r w:rsidRPr="008C3101">
        <w:rPr>
          <w:rFonts w:ascii="Times New Roman" w:hAnsi="Times New Roman" w:cs="Times New Roman"/>
          <w:szCs w:val="24"/>
        </w:rPr>
        <w:instrText>ADDIN CSL_CITATION {"citationItems":[{"id":"ITEM-1","itemData":{"DOI":"10.5700/rausp1226","ISSN":"0080-2107","author":[{"dropping-particle":"","family":"Braga","given":"Beatriz Maria","non-dropping-particle":"","parse-names":false,"suffix":""},{"dropping-particle":"","family":"Reis","given":"Germano Glufke","non-dropping-particle":"","parse-names":false,"suffix":""}],"container-title":"Revista de Administração","id":"ITEM-1","issue":"1","issued":{"date-parts":[["2016"]]},"page":"103-116","publisher":"Elsevier Masson SAS","title":"Employer attractiveness from a generational perspective: Implications for employer branding","type":"article-journal","volume":"51"},"uris":["http://www.mendeley.com/documents/?uuid=0f747d7b-38d3-4b23-96dd-8ac3af47f915","http://www.mendeley.com/documents/?uuid=7e816f36-0c21-4c24-b3a8-16bd298835da"]}],"mendeley":{"formattedCitation":"(Braga and Reis, 2016)","manualFormatting":"Braga &amp; Reis (2016)","plainTextFormattedCitation":"(Braga and Reis, 2016)","previouslyFormattedCitation":"(Braga and Reis, 2016)"},"properties":{"noteIndex":0},"schema":"https://github.com/citation-style-language/schema/raw/master/csl-citation.json"}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noProof/>
          <w:szCs w:val="24"/>
        </w:rPr>
        <w:t>Braga &amp; Reis (2016)</w:t>
      </w:r>
      <w:r w:rsidRPr="008C3101">
        <w:rPr>
          <w:rFonts w:ascii="Times New Roman" w:hAnsi="Times New Roman" w:cs="Times New Roman"/>
          <w:szCs w:val="24"/>
        </w:rPr>
        <w:fldChar w:fldCharType="end"/>
      </w:r>
      <w:r w:rsidRPr="008C3101">
        <w:rPr>
          <w:rFonts w:ascii="Times New Roman" w:hAnsi="Times New Roman" w:cs="Times New Roman"/>
          <w:szCs w:val="24"/>
        </w:rPr>
        <w:t xml:space="preserve"> through the analysis of the attractiveness of people and employers </w:t>
      </w:r>
      <w:r w:rsidRPr="008C3101">
        <w:rPr>
          <w:rFonts w:ascii="Times New Roman" w:hAnsi="Times New Roman" w:cs="Times New Roman"/>
          <w:szCs w:val="24"/>
        </w:rPr>
        <w:lastRenderedPageBreak/>
        <w:t xml:space="preserve">in different generations, the researcher collected data from 937 people in the baby boom, X generation and Y generation. The </w:t>
      </w:r>
      <w:r w:rsidRPr="00A67D73">
        <w:rPr>
          <w:rFonts w:ascii="Times New Roman" w:hAnsi="Times New Roman" w:cs="Times New Roman"/>
          <w:szCs w:val="24"/>
        </w:rPr>
        <w:t>conclusion</w:t>
      </w:r>
      <w:r w:rsidRPr="008C3101">
        <w:rPr>
          <w:rFonts w:ascii="Times New Roman" w:hAnsi="Times New Roman" w:cs="Times New Roman"/>
          <w:szCs w:val="24"/>
        </w:rPr>
        <w:t xml:space="preserve"> </w:t>
      </w:r>
      <w:r>
        <w:rPr>
          <w:rFonts w:ascii="Times New Roman" w:hAnsi="Times New Roman" w:cs="Times New Roman"/>
          <w:szCs w:val="24"/>
        </w:rPr>
        <w:t>impli</w:t>
      </w:r>
      <w:r w:rsidRPr="008C3101">
        <w:rPr>
          <w:rFonts w:ascii="Times New Roman" w:hAnsi="Times New Roman" w:cs="Times New Roman"/>
          <w:szCs w:val="24"/>
        </w:rPr>
        <w:t xml:space="preserve">ed that the attributes of employer brand attractiveness of these three generations have specific characteristics. Generation Y is more aware of the differences and rankings of these attributes than other generations. This generation is more concerned about development opportunities and positive workplace. Employers' choices must meet their requirements and aspirations and be pragmatic and emotional </w:t>
      </w:r>
      <w:r w:rsidRPr="008C3101">
        <w:rPr>
          <w:rFonts w:ascii="Times New Roman" w:hAnsi="Times New Roman" w:cs="Times New Roman"/>
          <w:szCs w:val="24"/>
        </w:rPr>
        <w:fldChar w:fldCharType="begin" w:fldLock="1"/>
      </w:r>
      <w:r w:rsidRPr="008C3101">
        <w:rPr>
          <w:rFonts w:ascii="Times New Roman" w:hAnsi="Times New Roman" w:cs="Times New Roman"/>
          <w:szCs w:val="24"/>
        </w:rPr>
        <w:instrText>ADDIN CSL_CITATION {"citationItems":[{"id":"ITEM-1","itemData":{"DOI":"10.25019/MDKE/5.2.07","author":[{"dropping-particle":"","family":"MIHALCEA","given":"Alina Daniela","non-dropping-particle":"","parse-names":false,"suffix":""}],"container-title":"Management Dynamics in the Knowledge Economy","id":"ITEM-1","issue":"2","issued":{"date-parts":[["2017"]]},"page":"289-306","title":"Employer Branding and Talent Management in the Digital Age","type":"article-journal","volume":"5"},"uris":["http://www.mendeley.com/documents/?uuid=049b0222-bc51-47f1-a286-0073cde981df","http://www.mendeley.com/documents/?uuid=382c3427-400e-4b69-b195-a6ba52f18b10"]},{"id":"ITEM-2","itemData":{"DOI":"10.5700/rausp1226","ISSN":"0080-2107","author":[{"dropping-particle":"","family":"Braga","given":"Beatriz Maria","non-dropping-particle":"","parse-names":false,"suffix":""},{"dropping-particle":"","family":"Reis","given":"Germano Glufke","non-dropping-particle":"","parse-names":false,"suffix":""}],"container-title":"Revista de Administração","id":"ITEM-2","issue":"1","issued":{"date-parts":[["2016"]]},"page":"103-116","publisher":"Elsevier Masson SAS","title":"Employer attractiveness from a generational perspective: Implications for employer branding","type":"article-journal","volume":"51"},"uris":["http://www.mendeley.com/documents/?uuid=7e816f36-0c21-4c24-b3a8-16bd298835da","http://www.mendeley.com/documents/?uuid=0f747d7b-38d3-4b23-96dd-8ac3af47f915"]}],"mendeley":{"formattedCitation":"(Braga and Reis, 2016; MIHALCEA, 2017)","manualFormatting":"(Braga and Reis, 2016; Mihalcea, 2017)","plainTextFormattedCitation":"(Braga and Reis, 2016; MIHALCEA, 2017)","previouslyFormattedCitation":"(Braga and Reis, 2016; MIHALCEA, 2017)"},"properties":{"noteIndex":0},"schema":"https://github.com/citation-style-language/schema/raw/master/csl-citation.json"}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noProof/>
          <w:szCs w:val="24"/>
        </w:rPr>
        <w:t>(Braga and Reis, 2016; Mihalcea, 2017)</w:t>
      </w:r>
      <w:r w:rsidRPr="008C3101">
        <w:rPr>
          <w:rFonts w:ascii="Times New Roman" w:hAnsi="Times New Roman" w:cs="Times New Roman"/>
          <w:szCs w:val="24"/>
        </w:rPr>
        <w:fldChar w:fldCharType="end"/>
      </w:r>
      <w:r w:rsidRPr="008C3101">
        <w:rPr>
          <w:rFonts w:ascii="Times New Roman" w:hAnsi="Times New Roman" w:cs="Times New Roman"/>
          <w:szCs w:val="24"/>
        </w:rPr>
        <w:t xml:space="preserve">. Not only in different cultural backgrounds, but also in different dimensions of employer attractiveness. At the same time, gender, race, age, education and income also affected people's perception of organizational attractiveness and brand. </w:t>
      </w:r>
      <w:r w:rsidRPr="008C3101">
        <w:rPr>
          <w:rFonts w:ascii="Times New Roman" w:hAnsi="Times New Roman" w:cs="Times New Roman"/>
          <w:szCs w:val="24"/>
        </w:rPr>
        <w:fldChar w:fldCharType="begin" w:fldLock="1"/>
      </w:r>
      <w:r w:rsidRPr="008C3101">
        <w:rPr>
          <w:rFonts w:ascii="Times New Roman" w:hAnsi="Times New Roman" w:cs="Times New Roman"/>
          <w:szCs w:val="24"/>
        </w:rPr>
        <w:instrText>ADDIN CSL_CITATION {"citationItems":[{"id":"ITEM-1","itemData":{"DOI":"10.1016/j.sbspro.2014.09.074","ISSN":"18770428","abstract":"Attracting and retaining highly talented employees and to consolidate competitive advantage is an important issue for companies in all scales around the world. Understanding what attracts talented recruits to a company may provide important insights for human resources managers. Yet, there is another important question in today's globalised business world: can we use standardized strategies to attract potential employees all around the world, or shall we customize our employer brand according to the cultural differences between the countries. This paper aims to identify perceptual differences concerning the importance levels of different dimensions of employer attractiveness in two different cultures. In doing so, we conducted a quantitative research among 300 university students studying in Latvia and Turkey. Our results suggest that respondents in Turkey attribute a higher importance to attractiveness of employers compared to Latvian respondents. National and cultural difference and gender are also investigated as they offer possibilities for human resources managers to understand theoretical foundations of employer brand and its application in practice.","author":[{"dropping-particle":"","family":"Alnıaçık","given":"Esra","non-dropping-particle":"","parse-names":false,"suffix":""},{"dropping-particle":"","family":"Alnıaçık","given":"Ümit","non-dropping-particle":"","parse-names":false,"suffix":""},{"dropping-particle":"","family":"Erat","given":"Serhat","non-dropping-particle":"","parse-names":false,"suffix":""},{"dropping-particle":"","family":"Akçin","given":"Kültigin","non-dropping-particle":"","parse-names":false,"suffix":""}],"container-title":"Procedia - Social and Behavioral Sciences","id":"ITEM-1","issued":{"date-parts":[["2014"]]},"page":"336-344","publisher":"Elsevier B.V.","title":"Attracting Talented Employees to the Company: Do We Need Different Employer Branding Strategies in Different Cultures?","type":"article-journal","volume":"150"},"uris":["http://www.mendeley.com/documents/?uuid=5913e679-3793-4b86-badb-eac8a3b6e9b6","http://www.mendeley.com/documents/?uuid=b35addc1-817f-4d3a-ae79-c7d0f3d7cc8b"]}],"mendeley":{"formattedCitation":"(Alnıaçık &lt;i&gt;et al.&lt;/i&gt;, 2014)","manualFormatting":"(Alnıaçık et al., 2014; Braga and Reis, 2016)","plainTextFormattedCitation":"(Alnıaçık et al., 2014)","previouslyFormattedCitation":"(Alnıaçık &lt;i&gt;et al.&lt;/i&gt;, 2014)"},"properties":{"noteIndex":0},"schema":"https://github.com/citation-style-language/schema/raw/master/csl-citation.json"}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noProof/>
          <w:szCs w:val="24"/>
        </w:rPr>
        <w:t xml:space="preserve">(Alnıaçık </w:t>
      </w:r>
      <w:r w:rsidRPr="008C3101">
        <w:rPr>
          <w:rFonts w:ascii="Times New Roman" w:hAnsi="Times New Roman" w:cs="Times New Roman"/>
          <w:i/>
          <w:noProof/>
          <w:szCs w:val="24"/>
        </w:rPr>
        <w:t>et al.</w:t>
      </w:r>
      <w:r w:rsidRPr="008C3101">
        <w:rPr>
          <w:rFonts w:ascii="Times New Roman" w:hAnsi="Times New Roman" w:cs="Times New Roman"/>
          <w:noProof/>
          <w:szCs w:val="24"/>
        </w:rPr>
        <w:t>, 2014; Braga and Reis, 2016)</w:t>
      </w:r>
      <w:r w:rsidRPr="008C3101">
        <w:rPr>
          <w:rFonts w:ascii="Times New Roman" w:hAnsi="Times New Roman" w:cs="Times New Roman"/>
          <w:szCs w:val="24"/>
        </w:rPr>
        <w:fldChar w:fldCharType="end"/>
      </w:r>
      <w:r w:rsidRPr="008C3101">
        <w:rPr>
          <w:rFonts w:ascii="Times New Roman" w:hAnsi="Times New Roman" w:cs="Times New Roman"/>
          <w:szCs w:val="24"/>
        </w:rPr>
        <w:t xml:space="preserve">. </w:t>
      </w:r>
    </w:p>
    <w:p w14:paraId="44E19626" w14:textId="77777777" w:rsidR="005474BB" w:rsidRPr="008C3101" w:rsidRDefault="005474BB" w:rsidP="005474BB">
      <w:pPr>
        <w:pStyle w:val="2"/>
        <w:spacing w:line="240" w:lineRule="auto"/>
        <w:rPr>
          <w:rFonts w:ascii="Times New Roman" w:hAnsi="Times New Roman" w:cs="Times New Roman"/>
          <w:sz w:val="24"/>
          <w:szCs w:val="24"/>
        </w:rPr>
      </w:pPr>
      <w:r w:rsidRPr="008C3101">
        <w:rPr>
          <w:rFonts w:ascii="Times New Roman" w:hAnsi="Times New Roman" w:cs="Times New Roman"/>
          <w:sz w:val="24"/>
          <w:szCs w:val="24"/>
        </w:rPr>
        <w:t xml:space="preserve">Recruitment </w:t>
      </w:r>
    </w:p>
    <w:p w14:paraId="1D49FB7C" w14:textId="77777777" w:rsidR="005474BB" w:rsidRPr="008C3101" w:rsidRDefault="005474BB" w:rsidP="005474BB">
      <w:pPr>
        <w:rPr>
          <w:rFonts w:ascii="Times New Roman" w:hAnsi="Times New Roman" w:cs="Times New Roman"/>
          <w:b/>
          <w:szCs w:val="24"/>
        </w:rPr>
      </w:pPr>
      <w:r w:rsidRPr="008C3101">
        <w:rPr>
          <w:rFonts w:ascii="Times New Roman" w:hAnsi="Times New Roman" w:cs="Times New Roman"/>
          <w:szCs w:val="24"/>
        </w:rPr>
        <w:t>“Recruitment includes all the activities managers engage in to develop a pool of qualified candidates for open positions” (</w:t>
      </w:r>
      <w:proofErr w:type="spellStart"/>
      <w:r w:rsidRPr="008C3101">
        <w:rPr>
          <w:rFonts w:ascii="Times New Roman" w:hAnsi="Times New Roman" w:cs="Times New Roman"/>
          <w:szCs w:val="24"/>
        </w:rPr>
        <w:t>Rynes</w:t>
      </w:r>
      <w:proofErr w:type="spellEnd"/>
      <w:r w:rsidRPr="008C3101">
        <w:rPr>
          <w:rFonts w:ascii="Times New Roman" w:hAnsi="Times New Roman" w:cs="Times New Roman"/>
          <w:szCs w:val="24"/>
        </w:rPr>
        <w:t xml:space="preserve">, 1991). Moreover, Gomez-Mejia (2004) defined the process of recruitment as a set of specific attributes of job seekers that attract traits. The ultimate </w:t>
      </w:r>
      <w:r>
        <w:rPr>
          <w:rFonts w:ascii="Times New Roman" w:hAnsi="Times New Roman" w:cs="Times New Roman"/>
          <w:szCs w:val="24"/>
        </w:rPr>
        <w:t>aim</w:t>
      </w:r>
      <w:r w:rsidRPr="008C3101">
        <w:rPr>
          <w:rFonts w:ascii="Times New Roman" w:hAnsi="Times New Roman" w:cs="Times New Roman"/>
          <w:szCs w:val="24"/>
        </w:rPr>
        <w:t xml:space="preserve"> of the recruitment process is to obtain the quantity and quality of personnel to meet the human resource needs and needs of an organization in the most economical way </w:t>
      </w:r>
      <w:r w:rsidRPr="008C3101">
        <w:rPr>
          <w:rFonts w:ascii="Times New Roman" w:hAnsi="Times New Roman" w:cs="Times New Roman"/>
          <w:szCs w:val="24"/>
        </w:rPr>
        <w:fldChar w:fldCharType="begin" w:fldLock="1"/>
      </w:r>
      <w:r w:rsidRPr="008C3101">
        <w:rPr>
          <w:rFonts w:ascii="Times New Roman" w:hAnsi="Times New Roman" w:cs="Times New Roman"/>
          <w:szCs w:val="24"/>
        </w:rPr>
        <w:instrText>ADDIN CSL_CITATION {"citationItems":[{"id":"ITEM-1","itemData":{"abstract":"Assessment National labour markets of today have been profoundly affected by globalization. Therefore, organizations and workforce must be able to respond flexibly to changing labour market conditions and demands. As a European Union and NATO member country, the Slovak Republic has been one of the attractive destinations for its stable economic and political situation, common European currency, and skilled and educated labour force. The purpose of the current paper is to identify processes through which multinational companies operate in Slovakia recruit and select new employees for the position of a first-line manager and compare them with those being most widely utilized by Slovak enterprises. This pre-research will serve as a basis for a follow-up comprehensive and comparative research to be made in cooperation with colleagues from the Universidad de Valencia and Universidad Católica de Valencia San Vicente Mártir in Spain. Following this, the methods of questionnaire, literature research method, method of comparative analysis, and synthesis were used. The processes of globalization have profoundly affected labour markets across countries. Thus, enterprises and manpower must be capable of responding in a flexible manner to new labour market conditions and demands. Slovakia, being a European Union and NATO member nation, has been one of the attractive investment locations for multinational corporations in Central Europe due to its skilled and educated manpower. In order to gain a competitive advantage in the global job market, innovations and knowledge are of great significance. Unquestionably,","author":[{"dropping-particle":"","family":"Delgadová","given":"Elena","non-dropping-particle":"","parse-names":false,"suffix":""},{"dropping-particle":"","family":"Gullerová","given":"Monika","non-dropping-particle":"","parse-names":false,"suffix":""},{"dropping-particle":"","family":"Ivanová","given":"Eva","non-dropping-particle":"","parse-names":false,"suffix":""}],"container-title":"International Journal of Organizational Leadership","id":"ITEM-1","issued":{"date-parts":[["2017"]]},"page":"211-220","title":"Recruitment and selection processes in Slovak enterprises and multinational corporations","type":"article-journal","volume":"6"},"uris":["http://www.mendeley.com/documents/?uuid=6b4426b1-2511-470a-9e84-200f9597b0b2"]}],"mendeley":{"formattedCitation":"(Delgadová, Gullerová and Ivanová, 2017)","plainTextFormattedCitation":"(Delgadová, Gullerová and Ivanová, 2017)","previouslyFormattedCitation":"(Delgadová, Gullerová and Ivanová, 2017)"},"properties":{"noteIndex":0},"schema":"https://github.com/citation-style-language/schema/raw/master/csl-citation.json"}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noProof/>
          <w:szCs w:val="24"/>
        </w:rPr>
        <w:t>(Delgadová, Gullerová and Ivanová, 2017)</w:t>
      </w:r>
      <w:r w:rsidRPr="008C3101">
        <w:rPr>
          <w:rFonts w:ascii="Times New Roman" w:hAnsi="Times New Roman" w:cs="Times New Roman"/>
          <w:szCs w:val="24"/>
        </w:rPr>
        <w:fldChar w:fldCharType="end"/>
      </w:r>
      <w:r w:rsidRPr="008C3101">
        <w:rPr>
          <w:rFonts w:ascii="Times New Roman" w:hAnsi="Times New Roman" w:cs="Times New Roman"/>
          <w:szCs w:val="24"/>
        </w:rPr>
        <w:t xml:space="preserve">. Recruitment and selection of talents are one of the </w:t>
      </w:r>
      <w:r w:rsidRPr="00A67D73">
        <w:rPr>
          <w:rFonts w:ascii="Times New Roman" w:hAnsi="Times New Roman" w:cs="Times New Roman"/>
          <w:szCs w:val="24"/>
        </w:rPr>
        <w:t>earliest</w:t>
      </w:r>
      <w:r w:rsidRPr="008C3101">
        <w:rPr>
          <w:rFonts w:ascii="Times New Roman" w:hAnsi="Times New Roman" w:cs="Times New Roman"/>
          <w:szCs w:val="24"/>
        </w:rPr>
        <w:t xml:space="preserve"> fields in applied psychology, which is the basic factor to ensure the competitiveness of organizations. Human resources can be regarded as the main source of providing a </w:t>
      </w:r>
      <w:r w:rsidRPr="00A67D73">
        <w:rPr>
          <w:rFonts w:ascii="Times New Roman" w:hAnsi="Times New Roman" w:cs="Times New Roman"/>
          <w:szCs w:val="24"/>
        </w:rPr>
        <w:t>competitive edge</w:t>
      </w:r>
      <w:r w:rsidRPr="008C3101">
        <w:rPr>
          <w:rFonts w:ascii="Times New Roman" w:hAnsi="Times New Roman" w:cs="Times New Roman"/>
          <w:szCs w:val="24"/>
        </w:rPr>
        <w:t>. Many organizations are committed to identifying and applying the most effective recruitment</w:t>
      </w:r>
      <w:r>
        <w:rPr>
          <w:rFonts w:ascii="Times New Roman" w:hAnsi="Times New Roman" w:cs="Times New Roman"/>
          <w:szCs w:val="24"/>
        </w:rPr>
        <w:t xml:space="preserve"> tactics</w:t>
      </w:r>
      <w:r w:rsidRPr="008C3101">
        <w:rPr>
          <w:rFonts w:ascii="Times New Roman" w:hAnsi="Times New Roman" w:cs="Times New Roman"/>
          <w:szCs w:val="24"/>
        </w:rPr>
        <w:t xml:space="preserve"> and methods to </w:t>
      </w:r>
      <w:r>
        <w:rPr>
          <w:rFonts w:ascii="Times New Roman" w:hAnsi="Times New Roman" w:cs="Times New Roman"/>
          <w:szCs w:val="24"/>
        </w:rPr>
        <w:t>draw</w:t>
      </w:r>
      <w:r w:rsidRPr="008C3101">
        <w:rPr>
          <w:rFonts w:ascii="Times New Roman" w:hAnsi="Times New Roman" w:cs="Times New Roman"/>
          <w:szCs w:val="24"/>
        </w:rPr>
        <w:t xml:space="preserve"> top talent. Talents represent a kind of resources, whose value is increasing every year, which directly affects the economic performance of enterprises. Different recruitment methods are needed in the process of recruitment </w:t>
      </w:r>
      <w:r w:rsidRPr="008C3101">
        <w:rPr>
          <w:rFonts w:ascii="Times New Roman" w:hAnsi="Times New Roman" w:cs="Times New Roman"/>
          <w:szCs w:val="24"/>
        </w:rPr>
        <w:fldChar w:fldCharType="begin" w:fldLock="1"/>
      </w:r>
      <w:r w:rsidRPr="008C3101">
        <w:rPr>
          <w:rFonts w:ascii="Times New Roman" w:hAnsi="Times New Roman" w:cs="Times New Roman"/>
          <w:szCs w:val="24"/>
        </w:rPr>
        <w:instrText>ADDIN CSL_CITATION {"citationItems":[{"id":"ITEM-1","itemData":{"author":[{"dropping-particle":"","family":"ALIC","given":"BÎRCĂ","non-dropping-particle":"","parse-names":false,"suffix":""}],"container-title":"ACADEMICA BRÂNCUŞI” PUBLISHER","id":"ITEM-1","issued":{"date-parts":[["2016"]]},"page":"62-68","title":"TALENT RECRUITMENT AND SELECTION – ISSUE AND CHALLENGE FOR ORGANIZATIONS IN THE REPUBLIC OF MOLDOVA","type":"article-journal","volume":"I"},"uris":["http://www.mendeley.com/documents/?uuid=ffe67b1e-3e20-475d-ad51-34bc82510ba2","http://www.mendeley.com/documents/?uuid=c62230c8-c000-4c9c-a5e4-78a96ddd8cc1"]},{"id":"ITEM-2","itemData":{"abstract":"Abstract Organisations need to have the ability to recruit and retain appropriate knowledge workers in order to create an inflow of knowledge and skills to develop and maintain their competitiveness. High technology organisations, particularly, rely on knowledge workers to transfer human capital into intellectual capital by turning technological knowledge into products. Taiwan is renowned for information and communication technology (ICT) product design and manufacture. This research uses Taiwan’s high technology industry as a sample to examine the recruitment, selection and retention practices for knowledge workers. Three organisation ownership types exist in Taiwan’s context: Taiwanese-owned,foreign-owned and non-private. This study asks: what are the current recruitment, selection and retention practices for knowledge workers in Taiwan’s high technology industry? Are there any differences in the three types of ownership group? Do ownership groups influence knowledge workers’ decisions to join or stay in their organisations? To answer these questions, a quantitative survey was conducted from September 2009 to March 2010, and two hundred valid questionnaire responses were collected (a response rate: 67%). Additionally, interviews were conducted with human resource managers in 10 organisations under various ownerships to collect information that was unobtainable in the questionnaire survey. This research contributes empirical evidence about the current recruitment/selection and retention practices for knowledge workers in Taiwan’s high technology industry. The results showed that organisations within various ownership groups preferred to use different practices. Taiwanese-owned firms predominantly used on-line agents to recruit knowledge workers and relied on employee ownership bonus programmes to attract and retain knowledge workers. Foreign-owned firms, significantly, used head hunters. They provided their knowledge workers with high base salaries, challenging and interesting work, and influential power over work-related decisions. Non-private organisations were significantly different in their adoption of company websites. They offered good training programmes, opportunities to access new technology, and attractive work-life balance, reflecting their research-oriented ethos.","author":[{"dropping-particle":"","family":"Wang","given":"Yi-Hui","non-dropping-particle":"","parse-names":false,"suffix":""}],"container-title":"PQDT - UK &amp; Ireland","id":"ITEM-2","issue":"June","issued":{"date-parts":[["2012"]]},"page":"1","title":"Recruitment and retention of knowledge workers in taiwan's high technology industry","type":"article-journal"},"uris":["http://www.mendeley.com/documents/?uuid=488d91c0-9afd-4189-aff1-c98753ac0ea5","http://www.mendeley.com/documents/?uuid=8d185962-f867-449c-bbac-9c42f56ca470"]},{"id":"ITEM-3","itemData":{"DOI":"10.1111/ijsa.12123","abstract":"Recruitment and selection (R&amp;S) constitute one of the oldest areas in the field of applied psychology and still is one of the most important domains of talent manage- ment and human resources (HR), appealing to a large number of researchers and HR practitioners (Ryan &amp; Ployhart, 2014). Times are changing and the area of R&amp;S is also rapidly evolving, pushed forward by strategic issues, societal pressures, and technological developments. Given","author":[{"dropping-particle":"","family":"Derous","given":"Eva","non-dropping-particle":"","parse-names":false,"suffix":""},{"dropping-particle":"","family":"Fruyt","given":"Filip","non-dropping-particle":"De","parse-names":false,"suffix":""}],"container-title":"International Journal of Selection and Assessment","id":"ITEM-3","issue":"1","issued":{"date-parts":[["2016"]]},"page":"1-3","title":"Developments in Recruitment and Selection Research","type":"article-journal","volume":"24"},"uris":["http://www.mendeley.com/documents/?uuid=2f4a21e1-c710-4ac4-85f4-63f07b1a2106"]}],"mendeley":{"formattedCitation":"(Wang, 2012; ALIC, 2016; Derous and De Fruyt, 2016)","manualFormatting":"(Wang, 2012; Alic, 2016; Derous and De Fruyt, 2016)","plainTextFormattedCitation":"(Wang, 2012; ALIC, 2016; Derous and De Fruyt, 2016)","previouslyFormattedCitation":"(Wang, 2012; ALIC, 2016; Derous and De Fruyt, 2016)"},"properties":{"noteIndex":0},"schema":"https://github.com/citation-style-language/schema/raw/master/csl-citation.json"}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noProof/>
          <w:szCs w:val="24"/>
        </w:rPr>
        <w:t>(Wang, 2012; Alic, 2016; Derous and De Fruyt, 2016)</w:t>
      </w:r>
      <w:r w:rsidRPr="008C3101">
        <w:rPr>
          <w:rFonts w:ascii="Times New Roman" w:hAnsi="Times New Roman" w:cs="Times New Roman"/>
          <w:szCs w:val="24"/>
        </w:rPr>
        <w:fldChar w:fldCharType="end"/>
      </w:r>
      <w:r w:rsidRPr="008C3101">
        <w:rPr>
          <w:rFonts w:ascii="Times New Roman" w:hAnsi="Times New Roman" w:cs="Times New Roman"/>
          <w:szCs w:val="24"/>
        </w:rPr>
        <w:t xml:space="preserve">. Successful recruitment and retention of employees will greatly change the overall situation of the enterprise </w:t>
      </w:r>
      <w:r w:rsidRPr="008C3101">
        <w:rPr>
          <w:rFonts w:ascii="Times New Roman" w:hAnsi="Times New Roman" w:cs="Times New Roman"/>
          <w:szCs w:val="24"/>
        </w:rPr>
        <w:fldChar w:fldCharType="begin" w:fldLock="1"/>
      </w:r>
      <w:r w:rsidRPr="008C3101">
        <w:rPr>
          <w:rFonts w:ascii="Times New Roman" w:hAnsi="Times New Roman" w:cs="Times New Roman"/>
          <w:szCs w:val="24"/>
        </w:rPr>
        <w:instrText>ADDIN CSL_CITATION {"citationItems":[{"id":"ITEM-1","itemData":{"abstract":"Any business possessor knows that successful staff recruitment and retention will dramatically change the scenario of the business as a whole. Recruiting right candidates and retenting them for their long run business process is the part of talent management—is both challenging and time consuming. Employer have to keep in their mind that they have the right hiring processes in place and how to improve retention rates, minimizing time and money spent on training and recruiting. Key employee retention is critical to the long term health and success of the business. Managers readily agree that retaining their best employees ensures customer satisfaction, product sales, satisfied co-workers and reporting staff, effective succession planning and deeply imbedded organizational knowledge and learning. Organizational issues such as training time and investment; lost knowledge; mourning, insecure co-workers and a costly candidate search aside, failing to retain a key employee is costly.","author":[{"dropping-particle":"","family":"Choudhury","given":"Juin","non-dropping-particle":"","parse-names":false,"suffix":""}],"container-title":"National Conference on Human Resource Management","id":"ITEM-1","issue":"April","issued":{"date-parts":[["2012"]]},"page":"21-34","title":"Recruitment and retention Strategies in Changing Scenario","type":"paper-conference","volume":"1"},"uris":["http://www.mendeley.com/documents/?uuid=9db48543-24b5-4edc-9e0e-7e1f2f0814e3","http://www.mendeley.com/documents/?uuid=26465fda-477e-4701-b3e9-d6c26c6fe155"]}],"mendeley":{"formattedCitation":"(Choudhury, 2012)","plainTextFormattedCitation":"(Choudhury, 2012)","previouslyFormattedCitation":"(Choudhury, 2012)"},"properties":{"noteIndex":0},"schema":"https://github.com/citation-style-language/schema/raw/master/csl-citation.json"}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noProof/>
          <w:szCs w:val="24"/>
        </w:rPr>
        <w:t>(Choudhury, 2012)</w:t>
      </w:r>
      <w:r w:rsidRPr="008C3101">
        <w:rPr>
          <w:rFonts w:ascii="Times New Roman" w:hAnsi="Times New Roman" w:cs="Times New Roman"/>
          <w:szCs w:val="24"/>
        </w:rPr>
        <w:fldChar w:fldCharType="end"/>
      </w:r>
      <w:r w:rsidRPr="008C3101">
        <w:rPr>
          <w:rFonts w:ascii="Times New Roman" w:hAnsi="Times New Roman" w:cs="Times New Roman"/>
          <w:szCs w:val="24"/>
        </w:rPr>
        <w:t xml:space="preserve">. Before start recruitment, it is necessary to analyze the recruitment positions, and the recruitment process is formulated according to the </w:t>
      </w:r>
      <w:r>
        <w:rPr>
          <w:rFonts w:ascii="Times New Roman" w:hAnsi="Times New Roman" w:cs="Times New Roman"/>
          <w:szCs w:val="24"/>
        </w:rPr>
        <w:t>demand</w:t>
      </w:r>
      <w:r w:rsidRPr="008C3101">
        <w:rPr>
          <w:rFonts w:ascii="Times New Roman" w:hAnsi="Times New Roman" w:cs="Times New Roman"/>
          <w:szCs w:val="24"/>
        </w:rPr>
        <w:t xml:space="preserve"> of the relevant personnel. Recruitment can also be done by global employment agencies, commercial recruitment </w:t>
      </w:r>
      <w:r>
        <w:rPr>
          <w:rFonts w:ascii="Times New Roman" w:hAnsi="Times New Roman" w:cs="Times New Roman"/>
          <w:szCs w:val="24"/>
        </w:rPr>
        <w:t>organizations</w:t>
      </w:r>
      <w:r w:rsidRPr="008C3101">
        <w:rPr>
          <w:rFonts w:ascii="Times New Roman" w:hAnsi="Times New Roman" w:cs="Times New Roman"/>
          <w:szCs w:val="24"/>
        </w:rPr>
        <w:t xml:space="preserve"> or professional consulting firms </w:t>
      </w:r>
      <w:r w:rsidRPr="008C3101">
        <w:rPr>
          <w:rFonts w:ascii="Times New Roman" w:hAnsi="Times New Roman" w:cs="Times New Roman"/>
          <w:szCs w:val="24"/>
        </w:rPr>
        <w:fldChar w:fldCharType="begin" w:fldLock="1"/>
      </w:r>
      <w:r w:rsidRPr="008C3101">
        <w:rPr>
          <w:rFonts w:ascii="Times New Roman" w:hAnsi="Times New Roman" w:cs="Times New Roman"/>
          <w:szCs w:val="24"/>
        </w:rPr>
        <w:instrText>ADDIN CSL_CITATION {"citationItems":[{"id":"ITEM-1","itemData":{"DOI":"10.1016/j.sbspro.2015.04.717","ISBN":"6608689632","ISSN":"18770428","abstract":"Modern schools need new generation teachers. Under previous teacher recruitment methods, teachers fail to meet school needs. Therefore, the researcher is interested in developing recruitment and selection processes for assistant teachers under the jurisdiction of the Bangkok Metropolitan Administration to obtain new generation teachers qualified to meet the needs of these schools. Purpose of Study to develop the following for assistant teachers under the jurisdiction of the Bangkok Metropolitan Administration: 1) recruitment and selection processes; 2) teacher recruitment instrumentation and 3) Testing the quality of recruitment and selection processes. Sources of Evidence relevant concepts and theories, e.g. process development theories, personnel recruitment process concept system analysis theories and personnel selection concepts were used to define the conceptual framework for the study. Main Argument developing the aforementioned recruitment and selection processes comprised the following: 1. Teacher recruitment processes: 1.1 Steps for surveying and analyzing teacher manpower; 1.2 Work analysis and recruitment strategies with the GYO Program; 2. Teacher selection processes: 2.1 Instrumentation (capacity measurement forms); 2.2 Decision-making and evaluation processes; 3. Additional guidelines obtained from the study, namely, teacher graduates from institutions established by the Bangkok Metropolitan Administration without mandatory testing and 4. Qualified experts to test recruitment and selection process quality by expert reviews. Conclusions 1) Recruitment and selection processes were developed in response to the needs of the persons involved; 2) Forms for measuring the capacity of assistant teachers were obtained and 3) Processes were tested for quality by qualified experts from expert reviews.","author":[{"dropping-particle":"","family":"Jiarakorn","given":"Hatairat","non-dropping-particle":"","parse-names":false,"suffix":""},{"dropping-particle":"","family":"Suchiva","given":"Siridej","non-dropping-particle":"","parse-names":false,"suffix":""},{"dropping-particle":"","family":"Pasipol","given":"Shotika","non-dropping-particle":"","parse-names":false,"suffix":""}],"container-title":"Procedia - Social and Behavioral Sciences","id":"ITEM-1","issued":{"date-parts":[["2015"]]},"page":"783-787","publisher":"Elsevier B.V.","title":"Development of Recruitment and Selection Process for Assistant Teachers using Multiple Approaches","type":"article-journal","volume":"191"},"uris":["http://www.mendeley.com/documents/?uuid=acdd4d5a-228c-47db-8cbe-e6bbedf5f908"]},{"id":"ITEM-2","itemData":{"author":[{"dropping-particle":"","family":"Sinha","given":"Vinita","non-dropping-particle":"","parse-names":false,"suffix":""},{"dropping-particle":"","family":"Thaly","given":"Priya","non-dropping-particle":"","parse-names":false,"suffix":""}],"container-title":"Management","id":"ITEM-2","issue":"2","issued":{"date-parts":[["2013"]]},"page":"141-156","title":"A REVIEW ON CHANGING TREND OF RECRUITMENT PRACTICE TO ENHANCE THE QUALITY OF HIRING IN GLOBAL ORGANIZATIONS","type":"article-journal","volume":"18"},"uris":["http://www.mendeley.com/documents/?uuid=47c46488-1fb9-4bb5-aca5-1a84fd13f7bb"]}],"mendeley":{"formattedCitation":"(Sinha and Thaly, 2013; Jiarakorn, Suchiva and Pasipol, 2015)","plainTextFormattedCitation":"(Sinha and Thaly, 2013; Jiarakorn, Suchiva and Pasipol, 2015)","previouslyFormattedCitation":"(Sinha and Thaly, 2013; Jiarakorn, Suchiva and Pasipol, 2015)"},"properties":{"noteIndex":0},"schema":"https://github.com/citation-style-language/schema/raw/master/csl-citation.json"}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noProof/>
          <w:szCs w:val="24"/>
        </w:rPr>
        <w:t>(Sinha and Thaly, 2013; Jiarakorn, Suchiva and Pasipol, 2015)</w:t>
      </w:r>
      <w:r w:rsidRPr="008C3101">
        <w:rPr>
          <w:rFonts w:ascii="Times New Roman" w:hAnsi="Times New Roman" w:cs="Times New Roman"/>
          <w:szCs w:val="24"/>
        </w:rPr>
        <w:fldChar w:fldCharType="end"/>
      </w:r>
      <w:r w:rsidRPr="008C3101">
        <w:rPr>
          <w:rFonts w:ascii="Times New Roman" w:hAnsi="Times New Roman" w:cs="Times New Roman"/>
          <w:szCs w:val="24"/>
        </w:rPr>
        <w:t xml:space="preserve">. </w:t>
      </w:r>
    </w:p>
    <w:p w14:paraId="3A41890E" w14:textId="77777777" w:rsidR="005474BB" w:rsidRPr="008C3101" w:rsidRDefault="005474BB" w:rsidP="005474BB">
      <w:pPr>
        <w:pStyle w:val="2"/>
        <w:spacing w:line="240" w:lineRule="auto"/>
        <w:rPr>
          <w:rFonts w:ascii="Times New Roman" w:hAnsi="Times New Roman" w:cs="Times New Roman"/>
          <w:sz w:val="24"/>
          <w:szCs w:val="24"/>
        </w:rPr>
      </w:pPr>
      <w:r w:rsidRPr="008C3101">
        <w:rPr>
          <w:rFonts w:ascii="Times New Roman" w:hAnsi="Times New Roman" w:cs="Times New Roman"/>
          <w:sz w:val="24"/>
          <w:szCs w:val="24"/>
        </w:rPr>
        <w:t xml:space="preserve">The Impact of Social Media on Employer Brand </w:t>
      </w:r>
    </w:p>
    <w:p w14:paraId="7F33C316" w14:textId="77777777" w:rsidR="005474BB" w:rsidRPr="008C3101" w:rsidRDefault="005474BB" w:rsidP="005474BB">
      <w:pPr>
        <w:rPr>
          <w:rFonts w:ascii="Times New Roman" w:hAnsi="Times New Roman" w:cs="Times New Roman"/>
          <w:szCs w:val="24"/>
        </w:rPr>
      </w:pPr>
      <w:r w:rsidRPr="008C3101">
        <w:rPr>
          <w:rFonts w:ascii="Times New Roman" w:hAnsi="Times New Roman" w:cs="Times New Roman"/>
          <w:szCs w:val="24"/>
        </w:rPr>
        <w:t xml:space="preserve">With the widespread use of social media, social media offers great opportunities for employers to build strong employer brands. When employer branding is used to attract young talent, it is necessary to link branding with social networking </w:t>
      </w:r>
      <w:r w:rsidRPr="008C3101">
        <w:rPr>
          <w:rFonts w:ascii="Times New Roman" w:hAnsi="Times New Roman" w:cs="Times New Roman"/>
          <w:szCs w:val="24"/>
        </w:rPr>
        <w:fldChar w:fldCharType="begin" w:fldLock="1"/>
      </w:r>
      <w:r w:rsidRPr="008C3101">
        <w:rPr>
          <w:rFonts w:ascii="Times New Roman" w:hAnsi="Times New Roman" w:cs="Times New Roman"/>
          <w:szCs w:val="24"/>
        </w:rPr>
        <w:instrText>ADDIN CSL_CITATION {"citationItems":[{"id":"ITEM-1","itemData":{"abstract":"Social media tools and social networking sites have revolutionized methods of communication both for professional and personal use. With an increase in number of people engaging in communication through social media, and also an increase in the number of HR professionals using social media to source candidates, it has become imperative to study the relevance of social media to the recruitment process. Employer branding via social media has also gained attention, and it has been recognized as the most promising medium. However, there is a lack of understanding regarding the role of social media in building the image of an organization. This paper attempts to study the impact of social media in sourcing candidates and its role in creating an employer brand. The study has been conducted by using survey methodology in an IT company based at Hyderabad. This paper also examines the platforms which are best suited to hosting job search information, which can help achieve recruitment goals and how they are used by employers and candidates.","author":[{"dropping-particle":"","family":"Sunita","given":"Mehta","non-dropping-particle":"","parse-names":false,"suffix":""},{"dropping-particle":"","family":"Sharma","given":"Suryakant","non-dropping-particle":"","parse-names":false,"suffix":""}],"container-title":"Journal of Management","id":"ITEM-1","issue":"4","issued":{"date-parts":[["2016"]]},"page":"34-52","title":"Usage of Social Media in Employee Sourcing and its Impact in Creating an Employer Brand","type":"article-journal","volume":"5"},"uris":["http://www.mendeley.com/documents/?uuid=ebcb4518-9745-46a3-852b-07b916bab197","http://www.mendeley.com/documents/?uuid=235d9a25-69d7-4248-80e6-b4fe45ef8a14"]},{"id":"ITEM-2","itemData":{"abstract":"The aim of this paper was to study the relationship between graduates who are seeking employment and social networks. Authors focus on the relationship between employer branding, recruitment and social networks. Only few articeles were interested in job seekers, with the majority focusing on the subjecct from a business perspective. Focus groups have been conducted. It has been discovered that graduates use social networks to look for job opportunites, but they rather apply throug corporate websites. Candidates use social networks to be prepared for a recruitment process while companies using social networks are considered more attractive from a candidate`s persepective","author":[{"dropping-particle":"","family":"Piric","given":"Valentina","non-dropping-particle":"","parse-names":false,"suffix":""},{"dropping-particle":"","family":"Masmontet","given":"Pauline","non-dropping-particle":"","parse-names":false,"suffix":""},{"dropping-particle":"","family":"Martinovic","given":"Maja","non-dropping-particle":"","parse-names":false,"suffix":""}],"container-title":"Journal of Marketing Development and Competitiveness","id":"ITEM-2","issue":"2","issued":{"date-parts":[["2018"]]},"page":"30-48","title":"The relationship between employer branding and social networks: analaysis from the prespective of young graduates","type":"article","volume":"12"},"uris":["http://www.mendeley.com/documents/?uuid=ca9d5738-2fed-4b02-af73-b898f45755b6"]}],"mendeley":{"formattedCitation":"(Sunita and Sharma, 2016; Piric, Masmontet and Martinovic, 2018)","plainTextFormattedCitation":"(Sunita and Sharma, 2016; Piric, Masmontet and Martinovic, 2018)","previouslyFormattedCitation":"(Sunita and Sharma, 2016; Piric, Masmontet and Martinovic, 2018)"},"properties":{"noteIndex":0},"schema":"https://github.com/citation-style-language/schema/raw/master/csl-citation.json"}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noProof/>
          <w:szCs w:val="24"/>
        </w:rPr>
        <w:t>(Sunita and Sharma, 2016; Piric, Masmontet and Martinovic, 2018)</w:t>
      </w:r>
      <w:r w:rsidRPr="008C3101">
        <w:rPr>
          <w:rFonts w:ascii="Times New Roman" w:hAnsi="Times New Roman" w:cs="Times New Roman"/>
          <w:szCs w:val="24"/>
        </w:rPr>
        <w:fldChar w:fldCharType="end"/>
      </w:r>
      <w:r w:rsidRPr="008C3101">
        <w:rPr>
          <w:rFonts w:ascii="Times New Roman" w:hAnsi="Times New Roman" w:cs="Times New Roman"/>
          <w:szCs w:val="24"/>
        </w:rPr>
        <w:t xml:space="preserve">. Moreover, some other researchers believe that network information technology can help to improve employers' brand value and enhance their attractiveness in the whole labor market (Collins &amp; </w:t>
      </w:r>
      <w:proofErr w:type="spellStart"/>
      <w:r w:rsidRPr="008C3101">
        <w:rPr>
          <w:rFonts w:ascii="Times New Roman" w:hAnsi="Times New Roman" w:cs="Times New Roman"/>
          <w:szCs w:val="24"/>
        </w:rPr>
        <w:t>Kanar</w:t>
      </w:r>
      <w:proofErr w:type="spellEnd"/>
      <w:r w:rsidRPr="008C3101">
        <w:rPr>
          <w:rFonts w:ascii="Times New Roman" w:hAnsi="Times New Roman" w:cs="Times New Roman"/>
          <w:szCs w:val="24"/>
        </w:rPr>
        <w:t xml:space="preserve">, 2013; </w:t>
      </w:r>
      <w:proofErr w:type="spellStart"/>
      <w:r w:rsidRPr="008C3101">
        <w:rPr>
          <w:rFonts w:ascii="Times New Roman" w:hAnsi="Times New Roman" w:cs="Times New Roman"/>
          <w:szCs w:val="24"/>
        </w:rPr>
        <w:t>Pingle</w:t>
      </w:r>
      <w:proofErr w:type="spellEnd"/>
      <w:r w:rsidRPr="008C3101">
        <w:rPr>
          <w:rFonts w:ascii="Times New Roman" w:hAnsi="Times New Roman" w:cs="Times New Roman"/>
          <w:szCs w:val="24"/>
        </w:rPr>
        <w:t xml:space="preserve"> &amp; Sharma, 2013; </w:t>
      </w:r>
      <w:r w:rsidRPr="008C3101">
        <w:rPr>
          <w:rFonts w:ascii="Times New Roman" w:hAnsi="Times New Roman" w:cs="Times New Roman"/>
          <w:szCs w:val="24"/>
        </w:rPr>
        <w:fldChar w:fldCharType="begin" w:fldLock="1"/>
      </w:r>
      <w:r w:rsidRPr="008C3101">
        <w:rPr>
          <w:rFonts w:ascii="Times New Roman" w:hAnsi="Times New Roman" w:cs="Times New Roman"/>
          <w:szCs w:val="24"/>
        </w:rPr>
        <w:instrText>ADDIN CSL_CITATION {"citationItems":[{"id":"ITEM-1","itemData":{"DOI":"10.5700/rausp1226","ISSN":"0080-2107","author":[{"dropping-particle":"","family":"Braga","given":"Beatriz Maria","non-dropping-particle":"","parse-names":false,"suffix":""},{"dropping-particle":"","family":"Reis","given":"Germano Glufke","non-dropping-particle":"","parse-names":false,"suffix":""}],"container-title":"Revista de Administração","id":"ITEM-1","issue":"1","issued":{"date-parts":[["2016"]]},"page":"103-116","publisher":"Elsevier Masson SAS","title":"Employer attractiveness from a generational perspective: Implications for employer branding","type":"article-journal","volume":"51"},"uris":["http://www.mendeley.com/documents/?uuid=7e816f36-0c21-4c24-b3a8-16bd298835da","http://www.mendeley.com/documents/?uuid=0f747d7b-38d3-4b23-96dd-8ac3af47f915"]}],"mendeley":{"formattedCitation":"(Braga and Reis, 2016)","manualFormatting":"Braga and Reis, 2016)","plainTextFormattedCitation":"(Braga and Reis, 2016)","previouslyFormattedCitation":"(Braga and Reis, 2016)"},"properties":{"noteIndex":0},"schema":"https://github.com/citation-style-language/schema/raw/master/csl-citation.json"}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noProof/>
          <w:szCs w:val="24"/>
        </w:rPr>
        <w:t>Braga and Reis, 2016)</w:t>
      </w:r>
      <w:r w:rsidRPr="008C3101">
        <w:rPr>
          <w:rFonts w:ascii="Times New Roman" w:hAnsi="Times New Roman" w:cs="Times New Roman"/>
          <w:szCs w:val="24"/>
        </w:rPr>
        <w:fldChar w:fldCharType="end"/>
      </w:r>
      <w:r w:rsidRPr="008C3101">
        <w:rPr>
          <w:rFonts w:ascii="Times New Roman" w:hAnsi="Times New Roman" w:cs="Times New Roman"/>
          <w:szCs w:val="24"/>
        </w:rPr>
        <w:t xml:space="preserve">. Talent management has entered a new stage of development: human resources have evolved from traditional recruitment to a </w:t>
      </w:r>
      <w:r w:rsidRPr="008C3101">
        <w:rPr>
          <w:rFonts w:ascii="Times New Roman" w:hAnsi="Times New Roman" w:cs="Times New Roman"/>
          <w:szCs w:val="24"/>
        </w:rPr>
        <w:lastRenderedPageBreak/>
        <w:t xml:space="preserve">strategic function, recruiting young people with high potential, focusing on creating strong employer brand recruitment and developing digital skills through social networks. Using social networks such as LinkedIn, Facebook or YouTube is a very effective way of enhancing employer brands </w:t>
      </w:r>
      <w:r w:rsidRPr="008C3101">
        <w:rPr>
          <w:rFonts w:ascii="Times New Roman" w:hAnsi="Times New Roman" w:cs="Times New Roman"/>
          <w:szCs w:val="24"/>
        </w:rPr>
        <w:fldChar w:fldCharType="begin" w:fldLock="1"/>
      </w:r>
      <w:r w:rsidRPr="008C3101">
        <w:rPr>
          <w:rFonts w:ascii="Times New Roman" w:hAnsi="Times New Roman" w:cs="Times New Roman"/>
          <w:szCs w:val="24"/>
        </w:rPr>
        <w:instrText>ADDIN CSL_CITATION {"citationItems":[{"id":"ITEM-1","itemData":{"DOI":"10.25019/MDKE/5.2.07","author":[{"dropping-particle":"","family":"MIHALCEA","given":"Alina Daniela","non-dropping-particle":"","parse-names":false,"suffix":""}],"container-title":"Management Dynamics in the Knowledge Economy","id":"ITEM-1","issue":"2","issued":{"date-parts":[["2017"]]},"page":"289-306","title":"Employer Branding and Talent Management in the Digital Age","type":"article-journal","volume":"5"},"uris":["http://www.mendeley.com/documents/?uuid=382c3427-400e-4b69-b195-a6ba52f18b10","http://www.mendeley.com/documents/?uuid=049b0222-bc51-47f1-a286-0073cde981df"]}],"mendeley":{"formattedCitation":"(MIHALCEA, 2017)","manualFormatting":"(Mihalcea, 2017)","plainTextFormattedCitation":"(MIHALCEA, 2017)","previouslyFormattedCitation":"(MIHALCEA, 2017)"},"properties":{"noteIndex":0},"schema":"https://github.com/citation-style-language/schema/raw/master/csl-citation.json"}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noProof/>
          <w:szCs w:val="24"/>
        </w:rPr>
        <w:t>(Mihalcea, 2017)</w:t>
      </w:r>
      <w:r w:rsidRPr="008C3101">
        <w:rPr>
          <w:rFonts w:ascii="Times New Roman" w:hAnsi="Times New Roman" w:cs="Times New Roman"/>
          <w:szCs w:val="24"/>
        </w:rPr>
        <w:fldChar w:fldCharType="end"/>
      </w:r>
      <w:r w:rsidRPr="008C3101">
        <w:rPr>
          <w:rFonts w:ascii="Times New Roman" w:hAnsi="Times New Roman" w:cs="Times New Roman"/>
          <w:szCs w:val="24"/>
        </w:rPr>
        <w:t xml:space="preserve">. On the other hand, social networks represent recruitment opportunities and employer brand strategy. Hi-tech recruitment game also has marketing intentions. It may shape the image of enterprises, help builds public relations, and position enterprises in the local employment market </w:t>
      </w:r>
      <w:r w:rsidRPr="008C3101">
        <w:rPr>
          <w:rFonts w:ascii="Times New Roman" w:hAnsi="Times New Roman" w:cs="Times New Roman"/>
          <w:szCs w:val="24"/>
        </w:rPr>
        <w:fldChar w:fldCharType="begin" w:fldLock="1"/>
      </w:r>
      <w:r w:rsidRPr="008C3101">
        <w:rPr>
          <w:rFonts w:ascii="Times New Roman" w:hAnsi="Times New Roman" w:cs="Times New Roman"/>
          <w:szCs w:val="24"/>
        </w:rPr>
        <w:instrText>ADDIN CSL_CITATION {"citationItems":[{"id":"ITEM-1","itemData":{"DOI":"10.1111/ijsa.12123","abstract":"Recruitment and selection (R&amp;S) constitute one of the oldest areas in the field of applied psychology and still is one of the most important domains of talent manage- ment and human resources (HR), appealing to a large number of researchers and HR practitioners (Ryan &amp; Ployhart, 2014). Times are changing and the area of R&amp;S is also rapidly evolving, pushed forward by strategic issues, societal pressures, and technological developments. Given","author":[{"dropping-particle":"","family":"Derous","given":"Eva","non-dropping-particle":"","parse-names":false,"suffix":""},{"dropping-particle":"","family":"Fruyt","given":"Filip","non-dropping-particle":"De","parse-names":false,"suffix":""}],"container-title":"International Journal of Selection and Assessment","id":"ITEM-1","issue":"1","issued":{"date-parts":[["2016"]]},"page":"1-3","title":"Developments in Recruitment and Selection Research","type":"article-journal","volume":"24"},"uris":["http://www.mendeley.com/documents/?uuid=2f4a21e1-c710-4ac4-85f4-63f07b1a2106"]},{"id":"ITEM-2","itemData":{"abstract":"The aim of this paper was to study the relationship between graduates who are seeking employment and social networks. Authors focus on the relationship between employer branding, recruitment and social networks. Only few articeles were interested in job seekers, with the majority focusing on the subjecct from a business perspective. Focus groups have been conducted. It has been discovered that graduates use social networks to look for job opportunites, but they rather apply throug corporate websites. Candidates use social networks to be prepared for a recruitment process while companies using social networks are considered more attractive from a candidate`s persepective","author":[{"dropping-particle":"","family":"Piric","given":"Valentina","non-dropping-particle":"","parse-names":false,"suffix":""},{"dropping-particle":"","family":"Masmontet","given":"Pauline","non-dropping-particle":"","parse-names":false,"suffix":""},{"dropping-particle":"","family":"Martinovic","given":"Maja","non-dropping-particle":"","parse-names":false,"suffix":""}],"container-title":"Journal of Marketing Development and Competitiveness","id":"ITEM-2","issue":"2","issued":{"date-parts":[["2018"]]},"page":"30-48","title":"The relationship between employer branding and social networks: analaysis from the prespective of young graduates","type":"article","volume":"12"},"uris":["http://www.mendeley.com/documents/?uuid=ca9d5738-2fed-4b02-af73-b898f45755b6"]}],"mendeley":{"formattedCitation":"(Derous and De Fruyt, 2016; Piric, Masmontet and Martinovic, 2018)","plainTextFormattedCitation":"(Derous and De Fruyt, 2016; Piric, Masmontet and Martinovic, 2018)","previouslyFormattedCitation":"(Derous and De Fruyt, 2016; Piric, Masmontet and Martinovic, 2018)"},"properties":{"noteIndex":0},"schema":"https://github.com/citation-style-language/schema/raw/master/csl-citation.json"}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noProof/>
          <w:szCs w:val="24"/>
        </w:rPr>
        <w:t>(Derous and De Fruyt, 2016; Piric, Masmontet and Martinovic, 2018)</w:t>
      </w:r>
      <w:r w:rsidRPr="008C3101">
        <w:rPr>
          <w:rFonts w:ascii="Times New Roman" w:hAnsi="Times New Roman" w:cs="Times New Roman"/>
          <w:szCs w:val="24"/>
        </w:rPr>
        <w:fldChar w:fldCharType="end"/>
      </w:r>
      <w:r w:rsidRPr="008C3101">
        <w:rPr>
          <w:rFonts w:ascii="Times New Roman" w:hAnsi="Times New Roman" w:cs="Times New Roman"/>
          <w:szCs w:val="24"/>
        </w:rPr>
        <w:t xml:space="preserve">. Potential job seekers often check the company's latest developments on social media before they joining the company, and employer brand appearances in social media will promote organizations’ recruitment </w:t>
      </w:r>
      <w:r w:rsidRPr="008C3101">
        <w:rPr>
          <w:rFonts w:ascii="Times New Roman" w:hAnsi="Times New Roman" w:cs="Times New Roman"/>
          <w:szCs w:val="24"/>
        </w:rPr>
        <w:fldChar w:fldCharType="begin" w:fldLock="1"/>
      </w:r>
      <w:r w:rsidRPr="008C3101">
        <w:rPr>
          <w:rFonts w:ascii="Times New Roman" w:hAnsi="Times New Roman" w:cs="Times New Roman"/>
          <w:szCs w:val="24"/>
        </w:rPr>
        <w:instrText>ADDIN CSL_CITATION {"citationItems":[{"id":"ITEM-1","itemData":{"DOI":"10.1177/2322093718768328","ISBN":"2322093718","ISSN":"23495790","abstract":"© 2018, SAGE Publications India Private Limited. The employer branding (EB) phenomenon has garnered the attention of practitioners and academicians over the past decade. However, the subjective experiences of managers on EB are hardly tapped. This study explores company executives’ views on EB through the case study method with semi-structured interviews in the context of the business-to-business (B2B) and business-to-consumer (B2C) companies located in India. Four key categories relevant to EB emerged from the data. These are (a) essence of a successful EB, (b) precursors of EB, (c) visibility of the employer and (d) outcomes of EB. Attributes of these categories were explored along the sub-themes, which reveal the respondents’ perceptions regarding their implementation of EB strategy. These attributes were similar in B2B and B2C companies.","author":[{"dropping-particle":"","family":"Biswas","given":"Mukesh K.","non-dropping-particle":"","parse-names":false,"suffix":""},{"dropping-particle":"","family":"Suar","given":"Damodar","non-dropping-particle":"","parse-names":false,"suffix":""}],"container-title":"South Asian Journal of Human Resources Management","id":"ITEM-1","issue":"1","issued":{"date-parts":[["2018"]]},"page":"76-95","title":"Employer branding in B2B and B2C companies in India: A qualitative perspective","type":"article-journal","volume":"5"},"uris":["http://www.mendeley.com/documents/?uuid=a756b2d6-31e9-4552-a027-fa2ca356de7a","http://www.mendeley.com/documents/?uuid=cce05baf-fcf4-4c1f-a5d4-06eaae3307ed"]}],"mendeley":{"formattedCitation":"(Biswas and Suar, 2018)","plainTextFormattedCitation":"(Biswas and Suar, 2018)","previouslyFormattedCitation":"(Biswas and Suar, 2018)"},"properties":{"noteIndex":0},"schema":"https://github.com/citation-style-language/schema/raw/master/csl-citation.json"}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noProof/>
          <w:szCs w:val="24"/>
        </w:rPr>
        <w:t>(Biswas and Suar, 2018)</w:t>
      </w:r>
      <w:r w:rsidRPr="008C3101">
        <w:rPr>
          <w:rFonts w:ascii="Times New Roman" w:hAnsi="Times New Roman" w:cs="Times New Roman"/>
          <w:szCs w:val="24"/>
        </w:rPr>
        <w:fldChar w:fldCharType="end"/>
      </w:r>
      <w:r w:rsidRPr="008C3101">
        <w:rPr>
          <w:rFonts w:ascii="Times New Roman" w:hAnsi="Times New Roman" w:cs="Times New Roman"/>
          <w:szCs w:val="24"/>
        </w:rPr>
        <w:t xml:space="preserve">. For generation Y, they are now the main labor force in the labor market, will be accounting for 35% of the global labor force by 2020. They are a special group, growing up with the internet </w:t>
      </w:r>
      <w:r w:rsidRPr="008C3101">
        <w:rPr>
          <w:rFonts w:ascii="Times New Roman" w:hAnsi="Times New Roman" w:cs="Times New Roman"/>
          <w:szCs w:val="24"/>
        </w:rPr>
        <w:fldChar w:fldCharType="begin" w:fldLock="1"/>
      </w:r>
      <w:r w:rsidRPr="008C3101">
        <w:rPr>
          <w:rFonts w:ascii="Times New Roman" w:hAnsi="Times New Roman" w:cs="Times New Roman"/>
          <w:szCs w:val="24"/>
        </w:rPr>
        <w:instrText>ADDIN CSL_CITATION {"citationItems":[{"id":"ITEM-1","itemData":{"DOI":"10.14254/2071-789x.2018/11-3/11","ISSN":"2071-789X","abstract":"© 2018, Centre of Sociological Research. All rights reserved. Having the image of an attractive employer allows organization hire the most talented employees. To win in this ‘war for talents’, it is necessary for organizations to build their employer brand. Ideally, branding should be perceived as a comprehensive recruiting strategy that positions a company in an attractive way and keeps it top of the mind for potential candidates. Potential candidates, in this case the Millennials, will make up a large share of the global workforce by the year 2020. Millennials are a specific social group due to several characteristics and expectations different from the previous generations, which means that companies cannot use the same strategies that have been in use so far. Considering the fact that the Generation Y has grown up with the Internet, firms should also develop their communications on the web. The goal of this research study was to find out whether organizations build an image of an attractive employer for potential employees of the Generation Y and to what extent companies can attract Millennials. To identify the most attractive companies for the generation in question, cluster analysis was used. The outcomes of this study can be used by companies to increase their attractiveness among talented young people looking for jobs.","author":[{"dropping-particle":"","family":"Mič</w:instrText>
      </w:r>
      <w:r w:rsidRPr="008C3101">
        <w:rPr>
          <w:rFonts w:ascii="Times New Roman" w:eastAsia="等线" w:hAnsi="Times New Roman" w:cs="Times New Roman"/>
          <w:szCs w:val="24"/>
        </w:rPr>
        <w:instrText>í</w:instrText>
      </w:r>
      <w:r w:rsidRPr="008C3101">
        <w:rPr>
          <w:rFonts w:ascii="Times New Roman" w:hAnsi="Times New Roman" w:cs="Times New Roman"/>
          <w:szCs w:val="24"/>
        </w:rPr>
        <w:instrText>k","given":"Michal","non-dropping-particle":"","parse-names":false,"suffix":""},{"dropping-particle":"","family":"Mičudov</w:instrText>
      </w:r>
      <w:r w:rsidRPr="008C3101">
        <w:rPr>
          <w:rFonts w:ascii="Times New Roman" w:eastAsia="等线" w:hAnsi="Times New Roman" w:cs="Times New Roman"/>
          <w:szCs w:val="24"/>
        </w:rPr>
        <w:instrText>á</w:instrText>
      </w:r>
      <w:r w:rsidRPr="008C3101">
        <w:rPr>
          <w:rFonts w:ascii="Times New Roman" w:hAnsi="Times New Roman" w:cs="Times New Roman"/>
          <w:szCs w:val="24"/>
        </w:rPr>
        <w:instrText>","given":"Kateřina","non-dropping-particle":"","parse-names":false,"suffix":""}],"container-title":"Economics &amp; Sociology","id":"ITEM-1","issue":"3","issued":{"date-parts":[["2018"]]},"page":"171-189","title":"Employer Brand Building: Using Social Media and Career Websites to Attract Generation Y","type":"article-journal","volume":"11"},"uris":["http://www.mendeley.com/documents/?uuid=8c0164a0-bbd3-4ead-bd7d-20aea8aad421","http://www.mendeley.com/documents/?uuid=692e9c67-aeff-4a25-8e93-ed9710a19a64"]}],"mendeley":{"formattedCitation":"(Mič</w:instrText>
      </w:r>
      <w:r w:rsidRPr="008C3101">
        <w:rPr>
          <w:rFonts w:ascii="Times New Roman" w:eastAsia="等线" w:hAnsi="Times New Roman" w:cs="Times New Roman"/>
          <w:szCs w:val="24"/>
        </w:rPr>
        <w:instrText>í</w:instrText>
      </w:r>
      <w:r w:rsidRPr="008C3101">
        <w:rPr>
          <w:rFonts w:ascii="Times New Roman" w:hAnsi="Times New Roman" w:cs="Times New Roman"/>
          <w:szCs w:val="24"/>
        </w:rPr>
        <w:instrText>k and Mičudov</w:instrText>
      </w:r>
      <w:r w:rsidRPr="008C3101">
        <w:rPr>
          <w:rFonts w:ascii="Times New Roman" w:eastAsia="等线" w:hAnsi="Times New Roman" w:cs="Times New Roman"/>
          <w:szCs w:val="24"/>
        </w:rPr>
        <w:instrText>á</w:instrText>
      </w:r>
      <w:r w:rsidRPr="008C3101">
        <w:rPr>
          <w:rFonts w:ascii="Times New Roman" w:hAnsi="Times New Roman" w:cs="Times New Roman"/>
          <w:szCs w:val="24"/>
        </w:rPr>
        <w:instrText>, 2018)","plainTextFormattedCitation":"(Mič</w:instrText>
      </w:r>
      <w:r w:rsidRPr="008C3101">
        <w:rPr>
          <w:rFonts w:ascii="Times New Roman" w:eastAsia="等线" w:hAnsi="Times New Roman" w:cs="Times New Roman"/>
          <w:szCs w:val="24"/>
        </w:rPr>
        <w:instrText>í</w:instrText>
      </w:r>
      <w:r w:rsidRPr="008C3101">
        <w:rPr>
          <w:rFonts w:ascii="Times New Roman" w:hAnsi="Times New Roman" w:cs="Times New Roman"/>
          <w:szCs w:val="24"/>
        </w:rPr>
        <w:instrText>k and Mičudov</w:instrText>
      </w:r>
      <w:r w:rsidRPr="008C3101">
        <w:rPr>
          <w:rFonts w:ascii="Times New Roman" w:eastAsia="等线" w:hAnsi="Times New Roman" w:cs="Times New Roman"/>
          <w:szCs w:val="24"/>
        </w:rPr>
        <w:instrText>á</w:instrText>
      </w:r>
      <w:r w:rsidRPr="008C3101">
        <w:rPr>
          <w:rFonts w:ascii="Times New Roman" w:hAnsi="Times New Roman" w:cs="Times New Roman"/>
          <w:szCs w:val="24"/>
        </w:rPr>
        <w:instrText>, 2018)","previouslyFormattedCitation":"(Mič</w:instrText>
      </w:r>
      <w:r w:rsidRPr="008C3101">
        <w:rPr>
          <w:rFonts w:ascii="Times New Roman" w:eastAsia="等线" w:hAnsi="Times New Roman" w:cs="Times New Roman"/>
          <w:szCs w:val="24"/>
        </w:rPr>
        <w:instrText>í</w:instrText>
      </w:r>
      <w:r w:rsidRPr="008C3101">
        <w:rPr>
          <w:rFonts w:ascii="Times New Roman" w:hAnsi="Times New Roman" w:cs="Times New Roman"/>
          <w:szCs w:val="24"/>
        </w:rPr>
        <w:instrText>k and Mičudov</w:instrText>
      </w:r>
      <w:r w:rsidRPr="008C3101">
        <w:rPr>
          <w:rFonts w:ascii="Times New Roman" w:eastAsia="等线" w:hAnsi="Times New Roman" w:cs="Times New Roman"/>
          <w:szCs w:val="24"/>
        </w:rPr>
        <w:instrText>á</w:instrText>
      </w:r>
      <w:r w:rsidRPr="008C3101">
        <w:rPr>
          <w:rFonts w:ascii="Times New Roman" w:hAnsi="Times New Roman" w:cs="Times New Roman"/>
          <w:szCs w:val="24"/>
        </w:rPr>
        <w:instrText>, 2018)"},"properties":{"noteIndex":0},"schema":"https://github.com/citation-style-language/schema/raw/master/csl-citation.json"}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noProof/>
          <w:szCs w:val="24"/>
        </w:rPr>
        <w:t>(Mič</w:t>
      </w:r>
      <w:r w:rsidRPr="008C3101">
        <w:rPr>
          <w:rFonts w:ascii="Times New Roman" w:eastAsia="等线" w:hAnsi="Times New Roman" w:cs="Times New Roman"/>
          <w:noProof/>
          <w:szCs w:val="24"/>
        </w:rPr>
        <w:t>í</w:t>
      </w:r>
      <w:r w:rsidRPr="008C3101">
        <w:rPr>
          <w:rFonts w:ascii="Times New Roman" w:hAnsi="Times New Roman" w:cs="Times New Roman"/>
          <w:noProof/>
          <w:szCs w:val="24"/>
        </w:rPr>
        <w:t>k and Mičudov</w:t>
      </w:r>
      <w:r w:rsidRPr="008C3101">
        <w:rPr>
          <w:rFonts w:ascii="Times New Roman" w:eastAsia="等线" w:hAnsi="Times New Roman" w:cs="Times New Roman"/>
          <w:noProof/>
          <w:szCs w:val="24"/>
        </w:rPr>
        <w:t>á</w:t>
      </w:r>
      <w:r w:rsidRPr="008C3101">
        <w:rPr>
          <w:rFonts w:ascii="Times New Roman" w:hAnsi="Times New Roman" w:cs="Times New Roman"/>
          <w:noProof/>
          <w:szCs w:val="24"/>
        </w:rPr>
        <w:t>, 2018)</w:t>
      </w:r>
      <w:r w:rsidRPr="008C3101">
        <w:rPr>
          <w:rFonts w:ascii="Times New Roman" w:hAnsi="Times New Roman" w:cs="Times New Roman"/>
          <w:szCs w:val="24"/>
        </w:rPr>
        <w:fldChar w:fldCharType="end"/>
      </w:r>
      <w:r w:rsidRPr="008C3101">
        <w:rPr>
          <w:rFonts w:ascii="Times New Roman" w:hAnsi="Times New Roman" w:cs="Times New Roman"/>
          <w:szCs w:val="24"/>
        </w:rPr>
        <w:t xml:space="preserve">. This generation is interested in new technologies. And the Internet has </w:t>
      </w:r>
      <w:r>
        <w:rPr>
          <w:rFonts w:ascii="Times New Roman" w:hAnsi="Times New Roman" w:cs="Times New Roman"/>
          <w:szCs w:val="24"/>
        </w:rPr>
        <w:t>already been</w:t>
      </w:r>
      <w:r w:rsidRPr="008C3101">
        <w:rPr>
          <w:rFonts w:ascii="Times New Roman" w:hAnsi="Times New Roman" w:cs="Times New Roman"/>
          <w:szCs w:val="24"/>
        </w:rPr>
        <w:t xml:space="preserve"> one of the most </w:t>
      </w:r>
      <w:r>
        <w:rPr>
          <w:rFonts w:ascii="Times New Roman" w:hAnsi="Times New Roman" w:cs="Times New Roman"/>
          <w:szCs w:val="24"/>
        </w:rPr>
        <w:t>fashionable</w:t>
      </w:r>
      <w:r w:rsidRPr="008C3101">
        <w:rPr>
          <w:rFonts w:ascii="Times New Roman" w:hAnsi="Times New Roman" w:cs="Times New Roman"/>
          <w:szCs w:val="24"/>
        </w:rPr>
        <w:t xml:space="preserve"> sources of information for this generation of job</w:t>
      </w:r>
      <w:r>
        <w:rPr>
          <w:rFonts w:ascii="Times New Roman" w:hAnsi="Times New Roman" w:cs="Times New Roman"/>
          <w:szCs w:val="24"/>
        </w:rPr>
        <w:t>-hunter</w:t>
      </w:r>
      <w:r w:rsidRPr="008C3101">
        <w:rPr>
          <w:rFonts w:ascii="Times New Roman" w:hAnsi="Times New Roman" w:cs="Times New Roman"/>
          <w:szCs w:val="24"/>
        </w:rPr>
        <w:t xml:space="preserve">s. </w:t>
      </w:r>
      <w:r w:rsidRPr="00273166">
        <w:rPr>
          <w:rFonts w:ascii="Times New Roman" w:hAnsi="Times New Roman" w:cs="Times New Roman"/>
          <w:szCs w:val="24"/>
        </w:rPr>
        <w:t>They often focus on the employer's brand and evaluate the company they are looking for through the Internet before applying for a job.</w:t>
      </w:r>
      <w:r w:rsidRPr="008C3101">
        <w:rPr>
          <w:rFonts w:ascii="Times New Roman" w:hAnsi="Times New Roman" w:cs="Times New Roman"/>
          <w:szCs w:val="24"/>
        </w:rPr>
        <w:t xml:space="preserve"> Generation Y pays more attention to the working environment and promotion opportunities of employer brands and hopes that companies can provide opportunities for learning and personal growth (Eisner 2005). </w:t>
      </w:r>
      <w:r w:rsidRPr="008C3101">
        <w:rPr>
          <w:rFonts w:ascii="Times New Roman" w:hAnsi="Times New Roman" w:cs="Times New Roman"/>
          <w:szCs w:val="24"/>
        </w:rPr>
        <w:fldChar w:fldCharType="begin" w:fldLock="1"/>
      </w:r>
      <w:r w:rsidRPr="008C3101">
        <w:rPr>
          <w:rFonts w:ascii="Times New Roman" w:hAnsi="Times New Roman" w:cs="Times New Roman"/>
          <w:szCs w:val="24"/>
        </w:rPr>
        <w:instrText>ADDIN CSL_CITATION {"citationItems":[{"id":"ITEM-1","itemData":{"author":[{"dropping-particle":"","family":"Eger","given":"Ludvik","non-dropping-particle":"","parse-names":false,"suffix":""},{"dropping-particle":"","family":"Micik","given":"Michal","non-dropping-particle":"","parse-names":false,"suffix":""},{"dropping-particle":"","family":"Rehor","given":"Petr","non-dropping-particle":"","parse-names":false,"suffix":""}],"container-title":"E+M Ekonomie a Management","id":"ITEM-1","issue":"1","issued":{"date-parts":[["2018"]]},"page":"224-237","title":"EMPLOYER BRANDING ON SOCIAL MEDIA AND RECRUITMENT WEBSITES:SYMBOLIC TRAITS OF AN IDEAL EMPLOYER","type":"article-journal","volume":"21"},"uris":["http://www.mendeley.com/documents/?uuid=d039cac2-d890-4e46-95fd-ed6936f90700","http://www.mendeley.com/documents/?uuid=dfab186b-bcea-4020-810d-8fb3f77e3e1f"]}],"mendeley":{"formattedCitation":"(Eger, Micik and Rehor, 2018)","manualFormatting":"Eger et al. (2018)","plainTextFormattedCitation":"(Eger, Micik and Rehor, 2018)","previouslyFormattedCitation":"(Eger, Micik and Rehor, 2018)"},"properties":{"noteIndex":0},"schema":"https://github.com/citation-style-language/schema/raw/master/csl-citation.json"}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noProof/>
          <w:szCs w:val="24"/>
        </w:rPr>
        <w:t>Eger et al. (2018)</w:t>
      </w:r>
      <w:r w:rsidRPr="008C3101">
        <w:rPr>
          <w:rFonts w:ascii="Times New Roman" w:hAnsi="Times New Roman" w:cs="Times New Roman"/>
          <w:szCs w:val="24"/>
        </w:rPr>
        <w:fldChar w:fldCharType="end"/>
      </w:r>
      <w:r w:rsidRPr="008C3101">
        <w:rPr>
          <w:rFonts w:ascii="Times New Roman" w:hAnsi="Times New Roman" w:cs="Times New Roman"/>
          <w:szCs w:val="24"/>
        </w:rPr>
        <w:t xml:space="preserve"> surveyed business students at a Czech university to find out the key factors in choosing potential employers in social media and recruitment websites, including their views on ideal employers. The research results showed that the characteristics of the ideal employer chosen by the young job seekers are similar, and have no significant influence with gender and employment status. The most representative of the ideal employer in college students' minds is reliable, professional, flexible and organized. Personal profiles presented on social media and recruitment websites are important to </w:t>
      </w:r>
      <w:r>
        <w:rPr>
          <w:rFonts w:ascii="Times New Roman" w:hAnsi="Times New Roman" w:cs="Times New Roman"/>
          <w:szCs w:val="24"/>
        </w:rPr>
        <w:t>set up</w:t>
      </w:r>
      <w:r w:rsidRPr="008C3101">
        <w:rPr>
          <w:rFonts w:ascii="Times New Roman" w:hAnsi="Times New Roman" w:cs="Times New Roman"/>
          <w:szCs w:val="24"/>
        </w:rPr>
        <w:t xml:space="preserve"> a good reputation. Meanwhile, </w:t>
      </w:r>
      <w:r w:rsidRPr="008C3101">
        <w:rPr>
          <w:rFonts w:ascii="Times New Roman" w:hAnsi="Times New Roman" w:cs="Times New Roman"/>
          <w:szCs w:val="24"/>
        </w:rPr>
        <w:fldChar w:fldCharType="begin" w:fldLock="1"/>
      </w:r>
      <w:r w:rsidRPr="008C3101">
        <w:rPr>
          <w:rFonts w:ascii="Times New Roman" w:hAnsi="Times New Roman" w:cs="Times New Roman"/>
          <w:szCs w:val="24"/>
        </w:rPr>
        <w:instrText>ADDIN CSL_CITATION {"citationItems":[{"id":"ITEM-1","itemData":{"abstract":"The aim of this paper was to study the relationship between graduates who are seeking employment and social networks. Authors focus on the relationship between employer branding, recruitment and social networks. Only few articeles were interested in job seekers, with the majority focusing on the subjecct from a business perspective. Focus groups have been conducted. It has been discovered that graduates use social networks to look for job opportunites, but they rather apply throug corporate websites. Candidates use social networks to be prepared for a recruitment process while companies using social networks are considered more attractive from a candidate`s persepective","author":[{"dropping-particle":"","family":"Piric","given":"Valentina","non-dropping-particle":"","parse-names":false,"suffix":""},{"dropping-particle":"","family":"Masmontet","given":"Pauline","non-dropping-particle":"","parse-names":false,"suffix":""},{"dropping-particle":"","family":"Martinovic","given":"Maja","non-dropping-particle":"","parse-names":false,"suffix":""}],"container-title":"Journal of Marketing Development and Competitiveness","id":"ITEM-1","issue":"2","issued":{"date-parts":[["2018"]]},"page":"30-48","title":"The relationship between employer branding and social networks: analaysis from the prespective of young graduates","type":"article","volume":"12"},"uris":["http://www.mendeley.com/documents/?uuid=ca9d5738-2fed-4b02-af73-b898f45755b6"]}],"mendeley":{"formattedCitation":"(Piric, Masmontet and Martinovic, 2018)","manualFormatting":"Piric et.al (2018)","plainTextFormattedCitation":"(Piric, Masmontet and Martinovic, 2018)","previouslyFormattedCitation":"(Piric, Masmontet and Martinovic, 2018)"},"properties":{"noteIndex":0},"schema":"https://github.com/citation-style-language/schema/raw/master/csl-citation.json"}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noProof/>
          <w:szCs w:val="24"/>
        </w:rPr>
        <w:t>Piric et.al (2018)</w:t>
      </w:r>
      <w:r w:rsidRPr="008C3101">
        <w:rPr>
          <w:rFonts w:ascii="Times New Roman" w:hAnsi="Times New Roman" w:cs="Times New Roman"/>
          <w:szCs w:val="24"/>
        </w:rPr>
        <w:fldChar w:fldCharType="end"/>
      </w:r>
      <w:r w:rsidRPr="008C3101">
        <w:rPr>
          <w:rFonts w:ascii="Times New Roman" w:hAnsi="Times New Roman" w:cs="Times New Roman"/>
          <w:szCs w:val="24"/>
        </w:rPr>
        <w:t xml:space="preserve"> claimed that social networks help protect employer brands, allowing employers to verify that their employees are devaluing the company online and to respond to online criticism as well. In addition, some researchers mentioned that enterprises' information release on social media, if the image of corporate social responsibility is taken into account, will be more conducive to improving the employer's brand and attractiveness, because candidates are expected to take pride in their association with a responsible organization. </w:t>
      </w:r>
      <w:r w:rsidRPr="008C3101">
        <w:rPr>
          <w:rFonts w:ascii="Times New Roman" w:hAnsi="Times New Roman" w:cs="Times New Roman"/>
          <w:szCs w:val="24"/>
        </w:rPr>
        <w:fldChar w:fldCharType="begin" w:fldLock="1"/>
      </w:r>
      <w:r w:rsidRPr="008C3101">
        <w:rPr>
          <w:rFonts w:ascii="Times New Roman" w:hAnsi="Times New Roman" w:cs="Times New Roman"/>
          <w:szCs w:val="24"/>
        </w:rPr>
        <w:instrText>ADDIN CSL_CITATION {"citationItems":[{"id":"ITEM-1","itemData":{"DOI":"10.1016/j.bushor.2018.04.003","ISSN":"0007-6813","author":[{"dropping-particle":"","family":"Puncheva-michelotti","given":"Petya","non-dropping-particle":"","parse-names":false,"suffix":""},{"dropping-particle":"","family":"Hudson","given":"Sarah","non-dropping-particle":"","parse-names":false,"suffix":""},{"dropping-particle":"","family":"Jin","given":"Gewen","non-dropping-particle":"","parse-names":false,"suffix":""}],"container-title":"Business Horizons","id":"ITEM-1","issue":"4","issued":{"date-parts":[["2018"]]},"page":"643-651","publisher":"\"Kelley School of Business, Indiana University\"","title":"Employer branding and CSR communication in online recruitment advertising","type":"article-journal","volume":"61"},"uris":["http://www.mendeley.com/documents/?uuid=3a1309bb-9fa4-40e7-9bd1-1433de8107ad","http://www.mendeley.com/documents/?uuid=b3b8c2b5-06c3-4b63-8d66-529d6b8617f1"]}],"mendeley":{"formattedCitation":"(Puncheva-michelotti, Hudson and Jin, 2018)","manualFormatting":"(Puncheva-michelotti, Hudson and Jin, 2018</w:instrText>
      </w:r>
      <w:r w:rsidRPr="008C3101">
        <w:rPr>
          <w:rFonts w:ascii="Times New Roman" w:eastAsia="宋体" w:hAnsi="Times New Roman" w:cs="Times New Roman"/>
          <w:szCs w:val="24"/>
        </w:rPr>
        <w:instrText>；</w:instrText>
      </w:r>
      <w:r w:rsidRPr="008C3101">
        <w:rPr>
          <w:rFonts w:ascii="Times New Roman" w:hAnsi="Times New Roman" w:cs="Times New Roman"/>
          <w:szCs w:val="24"/>
        </w:rPr>
        <w:instrText>Jone et al., 2014)","plainTextFormattedCitation":"(Puncheva-michelotti, Hudson and Jin, 2018)","previouslyFormattedCitation":"(Puncheva-michelotti, Hudson and Jin, 2018)"},"properties":{"noteIndex":0},"schema":"https://github.com/citation-style-language/schema/raw/master/csl-citation.json"}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noProof/>
          <w:szCs w:val="24"/>
        </w:rPr>
        <w:t>(Puncheva-michelotti, Hudson and Jin, 2018</w:t>
      </w:r>
      <w:r w:rsidRPr="008C3101">
        <w:rPr>
          <w:rFonts w:ascii="Times New Roman" w:eastAsia="宋体" w:hAnsi="Times New Roman" w:cs="Times New Roman"/>
          <w:noProof/>
          <w:szCs w:val="24"/>
        </w:rPr>
        <w:t>；</w:t>
      </w:r>
      <w:r w:rsidRPr="008C3101">
        <w:rPr>
          <w:rFonts w:ascii="Times New Roman" w:hAnsi="Times New Roman" w:cs="Times New Roman"/>
          <w:noProof/>
          <w:szCs w:val="24"/>
        </w:rPr>
        <w:t>Jone et al., 2014)</w:t>
      </w:r>
      <w:r w:rsidRPr="008C3101">
        <w:rPr>
          <w:rFonts w:ascii="Times New Roman" w:hAnsi="Times New Roman" w:cs="Times New Roman"/>
          <w:szCs w:val="24"/>
        </w:rPr>
        <w:fldChar w:fldCharType="end"/>
      </w:r>
      <w:r w:rsidRPr="008C3101">
        <w:rPr>
          <w:rFonts w:ascii="Times New Roman" w:hAnsi="Times New Roman" w:cs="Times New Roman"/>
          <w:szCs w:val="24"/>
        </w:rPr>
        <w:t xml:space="preserve">. By focusing on social responsibility, an activity that attracts media attention, employers can raise their profile in the media and </w:t>
      </w:r>
      <w:r>
        <w:rPr>
          <w:rFonts w:ascii="Times New Roman" w:hAnsi="Times New Roman" w:cs="Times New Roman"/>
          <w:szCs w:val="24"/>
        </w:rPr>
        <w:t>set up</w:t>
      </w:r>
      <w:r w:rsidRPr="008C3101">
        <w:rPr>
          <w:rFonts w:ascii="Times New Roman" w:hAnsi="Times New Roman" w:cs="Times New Roman"/>
          <w:szCs w:val="24"/>
        </w:rPr>
        <w:t xml:space="preserve"> a </w:t>
      </w:r>
      <w:r>
        <w:rPr>
          <w:rFonts w:ascii="Times New Roman" w:hAnsi="Times New Roman" w:cs="Times New Roman"/>
          <w:szCs w:val="24"/>
        </w:rPr>
        <w:t>distinctive</w:t>
      </w:r>
      <w:r w:rsidRPr="008C3101">
        <w:rPr>
          <w:rFonts w:ascii="Times New Roman" w:hAnsi="Times New Roman" w:cs="Times New Roman"/>
          <w:szCs w:val="24"/>
        </w:rPr>
        <w:t xml:space="preserve"> brand image in the minds of </w:t>
      </w:r>
      <w:r>
        <w:rPr>
          <w:rFonts w:ascii="Times New Roman" w:hAnsi="Times New Roman" w:cs="Times New Roman"/>
          <w:szCs w:val="24"/>
        </w:rPr>
        <w:t>latent</w:t>
      </w:r>
      <w:r w:rsidRPr="008C3101">
        <w:rPr>
          <w:rFonts w:ascii="Times New Roman" w:hAnsi="Times New Roman" w:cs="Times New Roman"/>
          <w:szCs w:val="24"/>
        </w:rPr>
        <w:t xml:space="preserve"> job seekers </w:t>
      </w:r>
      <w:r w:rsidRPr="008C3101">
        <w:rPr>
          <w:rFonts w:ascii="Times New Roman" w:hAnsi="Times New Roman" w:cs="Times New Roman"/>
          <w:szCs w:val="24"/>
        </w:rPr>
        <w:fldChar w:fldCharType="begin" w:fldLock="1"/>
      </w:r>
      <w:r w:rsidRPr="008C3101">
        <w:rPr>
          <w:rFonts w:ascii="Times New Roman" w:hAnsi="Times New Roman" w:cs="Times New Roman"/>
          <w:szCs w:val="24"/>
        </w:rPr>
        <w:instrText>ADDIN CSL_CITATION {"citationItems":[{"id":"ITEM-1","itemData":{"DOI":"10.1177/097324701100700215","ISSN":"0973-2470","abstract":"In an age of war for talent, cultivating employer brand can be a very effective strategy to attract and retain the talented employees in an organization. This paper seeks to investigate the role that early recruitment practices play in building the employer brand image amongst students of business schools in India. Based on the analysis of data collected from 124 students from five different business schools located in different parts of the country, the study reveals that media presence/publicity is the only early recruitment practice that has an impact on the employer brand image. Recruitment advertisements, sponsorships and corporate-institute relation building are not significantly related to either the 'perceived job attributes' or 'attitudes' dimensions of employer brand image.","author":[{"dropping-particle":"","family":"Agrawal","given":"Rakesh Kr","non-dropping-particle":"","parse-names":false,"suffix":""},{"dropping-particle":"","family":"Swaroop","given":"Pragati","non-dropping-particle":"","parse-names":false,"suffix":""}],"container-title":"Asia Pacific Business Review","id":"ITEM-1","issue":"2","issued":{"date-parts":[["2013"]]},"page":"160-169","title":"Building Employer Brand Image through Early Recruitment Practices: A Study in Indian Context","type":"article-journal","volume":"7"},"uris":["http://www.mendeley.com/documents/?uuid=682cdb3d-682b-45e5-b0ae-f6ad85397d7c","http://www.mendeley.com/documents/?uuid=6045c023-16b9-47fb-978a-1810f36f3b26"]}],"mendeley":{"formattedCitation":"(Agrawal and Swaroop, 2013)","plainTextFormattedCitation":"(Agrawal and Swaroop, 2013)","previouslyFormattedCitation":"(Agrawal and Swaroop, 2013)"},"properties":{"noteIndex":0},"schema":"https://github.com/citation-style-language/schema/raw/master/csl-citation.json"}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noProof/>
          <w:szCs w:val="24"/>
        </w:rPr>
        <w:t>(Agrawal and Swaroop, 2013)</w:t>
      </w:r>
      <w:r w:rsidRPr="008C3101">
        <w:rPr>
          <w:rFonts w:ascii="Times New Roman" w:hAnsi="Times New Roman" w:cs="Times New Roman"/>
          <w:szCs w:val="24"/>
        </w:rPr>
        <w:fldChar w:fldCharType="end"/>
      </w:r>
      <w:r w:rsidRPr="008C3101">
        <w:rPr>
          <w:rFonts w:ascii="Times New Roman" w:hAnsi="Times New Roman" w:cs="Times New Roman"/>
          <w:szCs w:val="24"/>
        </w:rPr>
        <w:t>.</w:t>
      </w:r>
    </w:p>
    <w:p w14:paraId="7FD01D7F" w14:textId="77777777" w:rsidR="005474BB" w:rsidRPr="008C3101" w:rsidRDefault="005474BB" w:rsidP="005474BB">
      <w:pPr>
        <w:rPr>
          <w:rFonts w:ascii="Times New Roman" w:hAnsi="Times New Roman" w:cs="Times New Roman"/>
          <w:szCs w:val="24"/>
        </w:rPr>
      </w:pPr>
      <w:r w:rsidRPr="008C3101">
        <w:rPr>
          <w:rFonts w:ascii="Times New Roman" w:hAnsi="Times New Roman" w:cs="Times New Roman"/>
          <w:szCs w:val="24"/>
        </w:rPr>
        <w:t xml:space="preserve">However, with so many social media users already online, contemporary social media is harder to control than traditional media channels </w:t>
      </w:r>
      <w:r w:rsidRPr="008C3101">
        <w:rPr>
          <w:rFonts w:ascii="Times New Roman" w:hAnsi="Times New Roman" w:cs="Times New Roman"/>
          <w:szCs w:val="24"/>
        </w:rPr>
        <w:fldChar w:fldCharType="begin" w:fldLock="1"/>
      </w:r>
      <w:r w:rsidRPr="008C3101">
        <w:rPr>
          <w:rFonts w:ascii="Times New Roman" w:hAnsi="Times New Roman" w:cs="Times New Roman"/>
          <w:szCs w:val="24"/>
        </w:rPr>
        <w:instrText>ADDIN CSL_CITATION {"citationItems":[{"id":"ITEM-1","itemData":{"DOI":"10.1057/bm.2015.42","ISSN":"14791803","abstract":"Employer branding has become a top management priority as more and more companies realize that human resources are among the most valuable intangible assets they possess. The rise of social media gives employers a new communication channel for delivering job-related information, strengthening their image and entering into a dialog with potential candidates early in their employment choice processes. Drawing on branding theory, this study identifies substantial drivers of employer attractiveness in a social media context, such as information-seeking behavior, self-congruity with the employer and its employees, and corporate image. Tests of the model with both company-controlled and company-independent social media sites reveal only marginal differences, so information credibility does not appear to be an issue. The results further show that self-congruity and information gathered from social media have no direct effects on perceived employer attractiveness and application intentions but are fully mediated by a powerful corporate image.","author":[{"dropping-particle":"","family":"Kissel","given":"Patrick","non-dropping-particle":"","parse-names":false,"suffix":""},{"dropping-particle":"","family":"Buttgen","given":"Marion","non-dropping-particle":"","parse-names":false,"suffix":""}],"container-title":"Journal of Brand Management","id":"ITEM-1","issue":"9","issued":{"date-parts":[["2015"]]},"page":"755-777","title":"Using social media to communicate employer brand identity: The impact on corporate image and employer attractiveness","type":"article-journal","volume":"22"},"uris":["http://www.mendeley.com/documents/?uuid=661abed2-9568-4ea3-8337-bb191ca4e6e1"]}],"mendeley":{"formattedCitation":"(Kissel and Buttgen, 2015)","plainTextFormattedCitation":"(Kissel and Buttgen, 2015)","previouslyFormattedCitation":"(Kissel and Buttgen, 2015)"},"properties":{"noteIndex":0},"schema":"https://github.com/citation-style-language/schema/raw/master/csl-citation.json"}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noProof/>
          <w:szCs w:val="24"/>
        </w:rPr>
        <w:t>(Kissel and Buttgen, 2015)</w:t>
      </w:r>
      <w:r w:rsidRPr="008C3101">
        <w:rPr>
          <w:rFonts w:ascii="Times New Roman" w:hAnsi="Times New Roman" w:cs="Times New Roman"/>
          <w:szCs w:val="24"/>
        </w:rPr>
        <w:fldChar w:fldCharType="end"/>
      </w:r>
      <w:r w:rsidRPr="008C3101">
        <w:rPr>
          <w:rFonts w:ascii="Times New Roman" w:hAnsi="Times New Roman" w:cs="Times New Roman"/>
          <w:szCs w:val="24"/>
        </w:rPr>
        <w:t xml:space="preserve">. If the company has any bad news, it will spread like fire on social media which are risks for companies. And the dissemination of information is not only limited to internal employees, but also includes all the people on the social media chain </w:t>
      </w:r>
      <w:r w:rsidRPr="008C3101">
        <w:rPr>
          <w:rFonts w:ascii="Times New Roman" w:hAnsi="Times New Roman" w:cs="Times New Roman"/>
          <w:szCs w:val="24"/>
        </w:rPr>
        <w:fldChar w:fldCharType="begin" w:fldLock="1"/>
      </w:r>
      <w:r w:rsidRPr="008C3101">
        <w:rPr>
          <w:rFonts w:ascii="Times New Roman" w:hAnsi="Times New Roman" w:cs="Times New Roman"/>
          <w:szCs w:val="24"/>
        </w:rPr>
        <w:instrText>ADDIN CSL_CITATION {"citationItems":[{"id":"ITEM-1","itemData":{"DOI":"10.1177/2322093718768328","ISBN":"2322093718","ISSN":"23495790","abstract":"© 2018, SAGE Publications India Private Limited. The employer branding (EB) phenomenon has garnered the attention of practitioners and academicians over the past decade. However, the subjective experiences of managers on EB are hardly tapped. This study explores company executives’ views on EB through the case study method with semi-structured interviews in the context of the business-to-business (B2B) and business-to-consumer (B2C) companies located in India. Four key categories relevant to EB emerged from the data. These are (a) essence of a successful EB, (b) precursors of EB, (c) visibility of the employer and (d) outcomes of EB. Attributes of these categories were explored along the sub-themes, which reveal the respondents’ perceptions regarding their implementation of EB strategy. These attributes were similar in B2B and B2C companies.","author":[{"dropping-particle":"","family":"Biswas","given":"Mukesh K.","non-dropping-particle":"","parse-names":false,"suffix":""},{"dropping-particle":"","family":"Suar","given":"Damodar","non-dropping-particle":"","parse-names":false,"suffix":""}],"container-title":"South Asian Journal of Human Resources Management","id":"ITEM-1","issue":"1","issued":{"date-parts":[["2018"]]},"page":"76-95","title":"Employer branding in B2B and B2C companies in India: A qualitative perspective","type":"article-journal","volume":"5"},"uris":["http://www.mendeley.com/documents/?uuid=cce05baf-fcf4-4c1f-a5d4-06eaae3307ed","http://www.mendeley.com/documents/?uuid=a756b2d6-31e9-4552-a027-fa2ca356de7a"]}],"mendeley":{"formattedCitation":"(Biswas and Suar, 2018)","plainTextFormattedCitation":"(Biswas and Suar, 2018)","previouslyFormattedCitation":"(Biswas and Suar, 2018)"},"properties":{"noteIndex":0},"schema":"https://github.com/citation-style-language/schema/raw/master/csl-citation.json"}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noProof/>
          <w:szCs w:val="24"/>
        </w:rPr>
        <w:t>(Biswas and Suar, 2018)</w:t>
      </w:r>
      <w:r w:rsidRPr="008C3101">
        <w:rPr>
          <w:rFonts w:ascii="Times New Roman" w:hAnsi="Times New Roman" w:cs="Times New Roman"/>
          <w:szCs w:val="24"/>
        </w:rPr>
        <w:fldChar w:fldCharType="end"/>
      </w:r>
      <w:r w:rsidRPr="008C3101">
        <w:rPr>
          <w:rFonts w:ascii="Times New Roman" w:hAnsi="Times New Roman" w:cs="Times New Roman"/>
          <w:szCs w:val="24"/>
        </w:rPr>
        <w:t xml:space="preserve">. There is a dependency between the </w:t>
      </w:r>
      <w:r>
        <w:rPr>
          <w:rFonts w:ascii="Times New Roman" w:hAnsi="Times New Roman" w:cs="Times New Roman"/>
          <w:szCs w:val="24"/>
        </w:rPr>
        <w:t>disseminate</w:t>
      </w:r>
      <w:r w:rsidRPr="008C3101">
        <w:rPr>
          <w:rFonts w:ascii="Times New Roman" w:hAnsi="Times New Roman" w:cs="Times New Roman"/>
          <w:szCs w:val="24"/>
        </w:rPr>
        <w:t xml:space="preserve"> of organizational culture and the </w:t>
      </w:r>
      <w:r>
        <w:rPr>
          <w:rFonts w:ascii="Times New Roman" w:hAnsi="Times New Roman" w:cs="Times New Roman"/>
          <w:szCs w:val="24"/>
        </w:rPr>
        <w:lastRenderedPageBreak/>
        <w:t>good reputation</w:t>
      </w:r>
      <w:r w:rsidRPr="008C3101">
        <w:rPr>
          <w:rFonts w:ascii="Times New Roman" w:hAnsi="Times New Roman" w:cs="Times New Roman"/>
          <w:szCs w:val="24"/>
        </w:rPr>
        <w:t xml:space="preserve"> of the organization, which confirms career websites and social media sites </w:t>
      </w:r>
      <w:r>
        <w:rPr>
          <w:rFonts w:ascii="Times New Roman" w:hAnsi="Times New Roman" w:cs="Times New Roman"/>
          <w:szCs w:val="24"/>
        </w:rPr>
        <w:t xml:space="preserve">can be used </w:t>
      </w:r>
      <w:r w:rsidRPr="008C3101">
        <w:rPr>
          <w:rFonts w:ascii="Times New Roman" w:hAnsi="Times New Roman" w:cs="Times New Roman"/>
          <w:szCs w:val="24"/>
        </w:rPr>
        <w:t xml:space="preserve">to </w:t>
      </w:r>
      <w:r>
        <w:rPr>
          <w:rFonts w:ascii="Times New Roman" w:hAnsi="Times New Roman" w:cs="Times New Roman"/>
          <w:szCs w:val="24"/>
        </w:rPr>
        <w:t>draw</w:t>
      </w:r>
      <w:r w:rsidRPr="008C3101">
        <w:rPr>
          <w:rFonts w:ascii="Times New Roman" w:hAnsi="Times New Roman" w:cs="Times New Roman"/>
          <w:szCs w:val="24"/>
        </w:rPr>
        <w:t xml:space="preserve"> and recruit gen Y. Companies that don't include long-term ambitions or information about career growth and development opportunities have trouble attracting young people, especially when it comes to Corporate Social Responsibility. </w:t>
      </w:r>
      <w:r w:rsidRPr="008C3101">
        <w:rPr>
          <w:rFonts w:ascii="Times New Roman" w:hAnsi="Times New Roman" w:cs="Times New Roman"/>
          <w:szCs w:val="24"/>
        </w:rPr>
        <w:fldChar w:fldCharType="begin" w:fldLock="1"/>
      </w:r>
      <w:r w:rsidRPr="008C3101">
        <w:rPr>
          <w:rFonts w:ascii="Times New Roman" w:hAnsi="Times New Roman" w:cs="Times New Roman"/>
          <w:szCs w:val="24"/>
        </w:rPr>
        <w:instrText>ADDIN CSL_CITATION {"citationItems":[{"id":"ITEM-1","itemData":{"DOI":"10.14254/2071-789x.2018/11-3/11","ISSN":"2071-789X","abstract":"© 2018, Centre of Sociological Research. All rights reserved. Having the image of an attractive employer allows organization hire the most talented employees. To win in this ‘war for talents’, it is necessary for organizations to build their employer brand. Ideally, branding should be perceived as a comprehensive recruiting strategy that positions a company in an attractive way and keeps it top of the mind for potential candidates. Potential candidates, in this case the Millennials, will make up a large share of the global workforce by the year 2020. Millennials are a specific social group due to several characteristics and expectations different from the previous generations, which means that companies cannot use the same strategies that have been in use so far. Considering the fact that the Generation Y has grown up with the Internet, firms should also develop their communications on the web. The goal of this research study was to find out whether organizations build an image of an attractive employer for potential employees of the Generation Y and to what extent companies can attract Millennials. To identify the most attractive companies for the generation in question, cluster analysis was used. The outcomes of this study can be used by companies to increase their attractiveness among talented young people looking for jobs.","author":[{"dropping-particle":"","family":"Mič</w:instrText>
      </w:r>
      <w:r w:rsidRPr="008C3101">
        <w:rPr>
          <w:rFonts w:ascii="Times New Roman" w:eastAsia="等线" w:hAnsi="Times New Roman" w:cs="Times New Roman"/>
          <w:szCs w:val="24"/>
        </w:rPr>
        <w:instrText>í</w:instrText>
      </w:r>
      <w:r w:rsidRPr="008C3101">
        <w:rPr>
          <w:rFonts w:ascii="Times New Roman" w:hAnsi="Times New Roman" w:cs="Times New Roman"/>
          <w:szCs w:val="24"/>
        </w:rPr>
        <w:instrText>k","given":"Michal","non-dropping-particle":"","parse-names":false,"suffix":""},{"dropping-particle":"","family":"Mičudov</w:instrText>
      </w:r>
      <w:r w:rsidRPr="008C3101">
        <w:rPr>
          <w:rFonts w:ascii="Times New Roman" w:eastAsia="等线" w:hAnsi="Times New Roman" w:cs="Times New Roman"/>
          <w:szCs w:val="24"/>
        </w:rPr>
        <w:instrText>á</w:instrText>
      </w:r>
      <w:r w:rsidRPr="008C3101">
        <w:rPr>
          <w:rFonts w:ascii="Times New Roman" w:hAnsi="Times New Roman" w:cs="Times New Roman"/>
          <w:szCs w:val="24"/>
        </w:rPr>
        <w:instrText>","given":"Kateřina","non-dropping-particle":"","parse-names":false,"suffix":""}],"container-title":"Economics &amp; Sociology","id":"ITEM-1","issue":"3","issued":{"date-parts":[["2018"]]},"page":"171-189","title":"Employer Brand Building: Using Social Media and Career Websites to Attract Generation Y","type":"article-journal","volume":"11"},"uris":["http://www.mendeley.com/documents/?uuid=692e9c67-aeff-4a25-8e93-ed9710a19a64","http://www.mendeley.com/documents/?uuid=8c0164a0-bbd3-4ead-bd7d-20aea8aad421"]}],"mendeley":{"formattedCitation":"(Mič</w:instrText>
      </w:r>
      <w:r w:rsidRPr="008C3101">
        <w:rPr>
          <w:rFonts w:ascii="Times New Roman" w:eastAsia="等线" w:hAnsi="Times New Roman" w:cs="Times New Roman"/>
          <w:szCs w:val="24"/>
        </w:rPr>
        <w:instrText>í</w:instrText>
      </w:r>
      <w:r w:rsidRPr="008C3101">
        <w:rPr>
          <w:rFonts w:ascii="Times New Roman" w:hAnsi="Times New Roman" w:cs="Times New Roman"/>
          <w:szCs w:val="24"/>
        </w:rPr>
        <w:instrText>k and Mičudov</w:instrText>
      </w:r>
      <w:r w:rsidRPr="008C3101">
        <w:rPr>
          <w:rFonts w:ascii="Times New Roman" w:eastAsia="等线" w:hAnsi="Times New Roman" w:cs="Times New Roman"/>
          <w:szCs w:val="24"/>
        </w:rPr>
        <w:instrText>á</w:instrText>
      </w:r>
      <w:r w:rsidRPr="008C3101">
        <w:rPr>
          <w:rFonts w:ascii="Times New Roman" w:hAnsi="Times New Roman" w:cs="Times New Roman"/>
          <w:szCs w:val="24"/>
        </w:rPr>
        <w:instrText>, 2018)","manualFormatting":"Mič</w:instrText>
      </w:r>
      <w:r w:rsidRPr="008C3101">
        <w:rPr>
          <w:rFonts w:ascii="Times New Roman" w:eastAsia="等线" w:hAnsi="Times New Roman" w:cs="Times New Roman"/>
          <w:szCs w:val="24"/>
        </w:rPr>
        <w:instrText>í</w:instrText>
      </w:r>
      <w:r w:rsidRPr="008C3101">
        <w:rPr>
          <w:rFonts w:ascii="Times New Roman" w:hAnsi="Times New Roman" w:cs="Times New Roman"/>
          <w:szCs w:val="24"/>
        </w:rPr>
        <w:instrText>k and Mičudov</w:instrText>
      </w:r>
      <w:r w:rsidRPr="008C3101">
        <w:rPr>
          <w:rFonts w:ascii="Times New Roman" w:eastAsia="等线" w:hAnsi="Times New Roman" w:cs="Times New Roman"/>
          <w:szCs w:val="24"/>
        </w:rPr>
        <w:instrText>á</w:instrText>
      </w:r>
      <w:r w:rsidRPr="008C3101">
        <w:rPr>
          <w:rFonts w:ascii="Times New Roman" w:hAnsi="Times New Roman" w:cs="Times New Roman"/>
          <w:szCs w:val="24"/>
        </w:rPr>
        <w:instrText xml:space="preserve"> (2018)","plainTextFormattedCitation":"(Mič</w:instrText>
      </w:r>
      <w:r w:rsidRPr="008C3101">
        <w:rPr>
          <w:rFonts w:ascii="Times New Roman" w:eastAsia="等线" w:hAnsi="Times New Roman" w:cs="Times New Roman"/>
          <w:szCs w:val="24"/>
        </w:rPr>
        <w:instrText>í</w:instrText>
      </w:r>
      <w:r w:rsidRPr="008C3101">
        <w:rPr>
          <w:rFonts w:ascii="Times New Roman" w:hAnsi="Times New Roman" w:cs="Times New Roman"/>
          <w:szCs w:val="24"/>
        </w:rPr>
        <w:instrText>k and Mičudov</w:instrText>
      </w:r>
      <w:r w:rsidRPr="008C3101">
        <w:rPr>
          <w:rFonts w:ascii="Times New Roman" w:eastAsia="等线" w:hAnsi="Times New Roman" w:cs="Times New Roman"/>
          <w:szCs w:val="24"/>
        </w:rPr>
        <w:instrText>á</w:instrText>
      </w:r>
      <w:r w:rsidRPr="008C3101">
        <w:rPr>
          <w:rFonts w:ascii="Times New Roman" w:hAnsi="Times New Roman" w:cs="Times New Roman"/>
          <w:szCs w:val="24"/>
        </w:rPr>
        <w:instrText>, 2018)","previouslyFormattedCitation":"(Mič</w:instrText>
      </w:r>
      <w:r w:rsidRPr="008C3101">
        <w:rPr>
          <w:rFonts w:ascii="Times New Roman" w:eastAsia="等线" w:hAnsi="Times New Roman" w:cs="Times New Roman"/>
          <w:szCs w:val="24"/>
        </w:rPr>
        <w:instrText>í</w:instrText>
      </w:r>
      <w:r w:rsidRPr="008C3101">
        <w:rPr>
          <w:rFonts w:ascii="Times New Roman" w:hAnsi="Times New Roman" w:cs="Times New Roman"/>
          <w:szCs w:val="24"/>
        </w:rPr>
        <w:instrText>k and Mičudov</w:instrText>
      </w:r>
      <w:r w:rsidRPr="008C3101">
        <w:rPr>
          <w:rFonts w:ascii="Times New Roman" w:eastAsia="等线" w:hAnsi="Times New Roman" w:cs="Times New Roman"/>
          <w:szCs w:val="24"/>
        </w:rPr>
        <w:instrText>á</w:instrText>
      </w:r>
      <w:r w:rsidRPr="008C3101">
        <w:rPr>
          <w:rFonts w:ascii="Times New Roman" w:hAnsi="Times New Roman" w:cs="Times New Roman"/>
          <w:szCs w:val="24"/>
        </w:rPr>
        <w:instrText>, 2018)"},"properties":{"noteIndex":0},"schema":"https://github.com/citation-style-language/schema/raw/master/csl-citation.json"}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noProof/>
          <w:szCs w:val="24"/>
        </w:rPr>
        <w:t>Mič</w:t>
      </w:r>
      <w:r w:rsidRPr="008C3101">
        <w:rPr>
          <w:rFonts w:ascii="Times New Roman" w:eastAsia="等线" w:hAnsi="Times New Roman" w:cs="Times New Roman"/>
          <w:noProof/>
          <w:szCs w:val="24"/>
        </w:rPr>
        <w:t>í</w:t>
      </w:r>
      <w:r w:rsidRPr="008C3101">
        <w:rPr>
          <w:rFonts w:ascii="Times New Roman" w:hAnsi="Times New Roman" w:cs="Times New Roman"/>
          <w:noProof/>
          <w:szCs w:val="24"/>
        </w:rPr>
        <w:t>k and Mičudov</w:t>
      </w:r>
      <w:r w:rsidRPr="008C3101">
        <w:rPr>
          <w:rFonts w:ascii="Times New Roman" w:eastAsia="等线" w:hAnsi="Times New Roman" w:cs="Times New Roman"/>
          <w:noProof/>
          <w:szCs w:val="24"/>
        </w:rPr>
        <w:t>á</w:t>
      </w:r>
      <w:r w:rsidRPr="008C3101">
        <w:rPr>
          <w:rFonts w:ascii="Times New Roman" w:hAnsi="Times New Roman" w:cs="Times New Roman"/>
          <w:noProof/>
          <w:szCs w:val="24"/>
        </w:rPr>
        <w:t xml:space="preserve"> (2018)</w:t>
      </w:r>
      <w:r w:rsidRPr="008C3101">
        <w:rPr>
          <w:rFonts w:ascii="Times New Roman" w:hAnsi="Times New Roman" w:cs="Times New Roman"/>
          <w:szCs w:val="24"/>
        </w:rPr>
        <w:fldChar w:fldCharType="end"/>
      </w:r>
      <w:r w:rsidRPr="008C3101">
        <w:rPr>
          <w:rFonts w:ascii="Times New Roman" w:hAnsi="Times New Roman" w:cs="Times New Roman"/>
          <w:szCs w:val="24"/>
        </w:rPr>
        <w:t xml:space="preserve"> concluded from </w:t>
      </w:r>
      <w:r w:rsidRPr="008C3101">
        <w:rPr>
          <w:rFonts w:ascii="Times New Roman" w:hAnsi="Times New Roman" w:cs="Times New Roman"/>
          <w:szCs w:val="24"/>
        </w:rPr>
        <w:fldChar w:fldCharType="begin" w:fldLock="1"/>
      </w:r>
      <w:r w:rsidRPr="008C3101">
        <w:rPr>
          <w:rFonts w:ascii="Times New Roman" w:hAnsi="Times New Roman" w:cs="Times New Roman"/>
          <w:szCs w:val="24"/>
        </w:rPr>
        <w:instrText>ADDIN CSL_CITATION {"citationItems":[{"id":"ITEM-1","itemData":{"abstract":"Social media tools and social networking sites have revolutionized methods of communication both for professional and personal use. With an increase in number of people engaging in communication through social media, and also an increase in the number of HR professionals using social media to source candidates, it has become imperative to study the relevance of social media to the recruitment process. Employer branding via social media has also gained attention, and it has been recognized as the most promising medium. However, there is a lack of understanding regarding the role of social media in building the image of an organization. This paper attempts to study the impact of social media in sourcing candidates and its role in creating an employer brand. The study has been conducted by using survey methodology in an IT company based at Hyderabad. This paper also examines the platforms which are best suited to hosting job search information, which can help achieve recruitment goals and how they are used by employers and candidates.","author":[{"dropping-particle":"","family":"Sunita","given":"Mehta","non-dropping-particle":"","parse-names":false,"suffix":""},{"dropping-particle":"","family":"Sharma","given":"Suryakant","non-dropping-particle":"","parse-names":false,"suffix":""}],"container-title":"Journal of Management","id":"ITEM-1","issue":"4","issued":{"date-parts":[["2016"]]},"page":"34-52","title":"Usage of Social Media in Employee Sourcing and its Impact in Creating an Employer Brand","type":"article-journal","volume":"5"},"uris":["http://www.mendeley.com/documents/?uuid=235d9a25-69d7-4248-80e6-b4fe45ef8a14","http://www.mendeley.com/documents/?uuid=ebcb4518-9745-46a3-852b-07b916bab197"]}],"mendeley":{"formattedCitation":"(Sunita and Sharma, 2016)","manualFormatting":"Sunita and Sharma's (2016)","plainTextFormattedCitation":"(Sunita and Sharma, 2016)","previouslyFormattedCitation":"(Sunita and Sharma, 2016)"},"properties":{"noteIndex":0},"schema":"https://github.com/citation-style-language/schema/raw/master/csl-citation.json"}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noProof/>
          <w:szCs w:val="24"/>
        </w:rPr>
        <w:t>Sunita and Sharma's (2016)</w:t>
      </w:r>
      <w:r w:rsidRPr="008C3101">
        <w:rPr>
          <w:rFonts w:ascii="Times New Roman" w:hAnsi="Times New Roman" w:cs="Times New Roman"/>
          <w:szCs w:val="24"/>
        </w:rPr>
        <w:fldChar w:fldCharType="end"/>
      </w:r>
      <w:r w:rsidRPr="008C3101">
        <w:rPr>
          <w:rFonts w:ascii="Times New Roman" w:hAnsi="Times New Roman" w:cs="Times New Roman"/>
          <w:szCs w:val="24"/>
        </w:rPr>
        <w:t xml:space="preserve"> research, it stated that most corporate recruiters are still in the initial stage of using the employer brand to recruit on social media. They do not make full use of the advantages of social media, but only use some tools. They are more focused on finding and identifying talent than building an employer's brand.</w:t>
      </w:r>
    </w:p>
    <w:p w14:paraId="6E0890BD" w14:textId="77777777" w:rsidR="005474BB" w:rsidRPr="008C3101" w:rsidRDefault="005474BB" w:rsidP="005474BB">
      <w:pPr>
        <w:pStyle w:val="2"/>
        <w:spacing w:line="240" w:lineRule="auto"/>
        <w:rPr>
          <w:rFonts w:ascii="Times New Roman" w:hAnsi="Times New Roman" w:cs="Times New Roman"/>
          <w:sz w:val="24"/>
          <w:szCs w:val="24"/>
        </w:rPr>
      </w:pPr>
      <w:r w:rsidRPr="008C3101">
        <w:rPr>
          <w:rFonts w:ascii="Times New Roman" w:hAnsi="Times New Roman" w:cs="Times New Roman"/>
          <w:sz w:val="24"/>
          <w:szCs w:val="24"/>
        </w:rPr>
        <w:t xml:space="preserve">The Impact of Employer Brand on Recruitment </w:t>
      </w:r>
    </w:p>
    <w:p w14:paraId="59A58963" w14:textId="77777777" w:rsidR="005474BB" w:rsidRPr="008C3101" w:rsidRDefault="005474BB" w:rsidP="005474BB">
      <w:pPr>
        <w:rPr>
          <w:rFonts w:ascii="Times New Roman" w:hAnsi="Times New Roman" w:cs="Times New Roman"/>
          <w:szCs w:val="24"/>
        </w:rPr>
      </w:pPr>
      <w:r w:rsidRPr="00C55CD6">
        <w:rPr>
          <w:rFonts w:ascii="Times New Roman" w:hAnsi="Times New Roman" w:cs="Times New Roman"/>
          <w:szCs w:val="24"/>
        </w:rPr>
        <w:t>In the recruitment process, employer brand is also a key determinant. A good employer brand can send a positive signal to applicants to attract and leave high-quality applicants to work for the company.</w:t>
      </w:r>
      <w:r w:rsidRPr="008C3101">
        <w:rPr>
          <w:rFonts w:ascii="Times New Roman" w:hAnsi="Times New Roman" w:cs="Times New Roman"/>
          <w:szCs w:val="24"/>
        </w:rPr>
        <w:t xml:space="preserve"> It should include the financial, psychological and functional benefits of working for the company. Moreover, it is not uncommon for companies to use brands to promote products and services. The difference between consumer brands promoted by companies and employer brands lies in that consumer brands help cultivate loyal consumers and increase profits, while employer brands help cultivate loyal employees and increase productivity </w:t>
      </w:r>
      <w:r w:rsidRPr="008C3101">
        <w:rPr>
          <w:rFonts w:ascii="Times New Roman" w:hAnsi="Times New Roman" w:cs="Times New Roman"/>
          <w:szCs w:val="24"/>
        </w:rPr>
        <w:fldChar w:fldCharType="begin" w:fldLock="1"/>
      </w:r>
      <w:r w:rsidRPr="008C3101">
        <w:rPr>
          <w:rFonts w:ascii="Times New Roman" w:hAnsi="Times New Roman" w:cs="Times New Roman"/>
          <w:szCs w:val="24"/>
        </w:rPr>
        <w:instrText>ADDIN CSL_CITATION {"citationItems":[{"id":"ITEM-1","itemData":{"DOI":"10.1177/0972150916631214","ISSN":"09730664","abstract":"The employment environment, nowadays, is becoming increasingly competitive. In such competitive environment, employer branding is fast emerging as a long-term human resource (HR) strategy to attract and retain talented workforce. The purpose of this article is to determine the antecedents of employer branding from the perspective of current employees. Most studies are dedicated to the examination of employer branding as a talent attraction technique among potential employees. However, the present research examines the impact of employer branding on retention of existing workforce. The research develops a conceptual framework of antecedents and outcomes of employer branding. Using qualitative data from a pilot study of an IT giant, it provides insights as to how the predicted outcomes of employer branding can lead to increased retention among employees. The research also analyzes the role of employer branding in building brand advocates who spread positive word of mouth about the organization. Results of the qualitative interviews show positive relationship between outcomes of employer branding (job satisfaction and psychological contract) and employee retention. In addition, a positive relationship is found between employer branding and organizational commitment which in turn contributes towards development of brand advocacy. Academic and managerial implications are also discussed. The study accentuates the importance of employer branding construct and its potential to alleviate the imminent problem of employee attrition.","author":[{"dropping-particle":"","family":"Tanwar","given":"Karnica","non-dropping-particle":"","parse-names":false,"suffix":""},{"dropping-particle":"","family":"Prasad","given":"Asha","non-dropping-particle":"","parse-names":false,"suffix":""}],"container-title":"Global Business Review","id":"ITEM-1","issued":{"date-parts":[["2016"]]},"page":"186S-206S","title":"Exploring the Relationship between Employer Branding and Employee Retention","type":"article-journal","volume":"17"},"uris":["http://www.mendeley.com/documents/?uuid=523529d8-0337-4492-9b5e-1495ac7ac84b","http://www.mendeley.com/documents/?uuid=f8081781-767e-4857-b940-a6e6b048a4e5"]}],"mendeley":{"formattedCitation":"(Tanwar and Prasad, 2016)","plainTextFormattedCitation":"(Tanwar and Prasad, 2016)","previouslyFormattedCitation":"(Tanwar and Prasad, 2016)"},"properties":{"noteIndex":0},"schema":"https://github.com/citation-style-language/schema/raw/master/csl-citation.json"}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noProof/>
          <w:szCs w:val="24"/>
        </w:rPr>
        <w:t>(Tanwar and Prasad, 2016)</w:t>
      </w:r>
      <w:r w:rsidRPr="008C3101">
        <w:rPr>
          <w:rFonts w:ascii="Times New Roman" w:hAnsi="Times New Roman" w:cs="Times New Roman"/>
          <w:szCs w:val="24"/>
        </w:rPr>
        <w:fldChar w:fldCharType="end"/>
      </w:r>
      <w:r w:rsidRPr="008C3101">
        <w:rPr>
          <w:rFonts w:ascii="Times New Roman" w:hAnsi="Times New Roman" w:cs="Times New Roman"/>
          <w:szCs w:val="24"/>
        </w:rPr>
        <w:t xml:space="preserve">. </w:t>
      </w:r>
      <w:r w:rsidRPr="00C55CD6">
        <w:rPr>
          <w:rFonts w:ascii="Times New Roman" w:hAnsi="Times New Roman" w:cs="Times New Roman"/>
          <w:szCs w:val="24"/>
        </w:rPr>
        <w:t>In order to attract more high-quality talents, organizations should adopt specific strategies to develop employer's brand</w:t>
      </w:r>
      <w:r w:rsidRPr="008C3101">
        <w:rPr>
          <w:rFonts w:ascii="Times New Roman" w:hAnsi="Times New Roman" w:cs="Times New Roman"/>
          <w:szCs w:val="24"/>
        </w:rPr>
        <w:t xml:space="preserve"> </w:t>
      </w:r>
      <w:r w:rsidRPr="008C3101">
        <w:rPr>
          <w:rFonts w:ascii="Times New Roman" w:hAnsi="Times New Roman" w:cs="Times New Roman"/>
          <w:szCs w:val="24"/>
        </w:rPr>
        <w:fldChar w:fldCharType="begin" w:fldLock="1"/>
      </w:r>
      <w:r w:rsidRPr="008C3101">
        <w:rPr>
          <w:rFonts w:ascii="Times New Roman" w:hAnsi="Times New Roman" w:cs="Times New Roman"/>
          <w:szCs w:val="24"/>
        </w:rPr>
        <w:instrText>ADDIN CSL_CITATION {"citationItems":[{"id":"ITEM-1","itemData":{"author":[{"dropping-particle":"","family":"ALIC","given":"BÎRCĂ","non-dropping-particle":"","parse-names":false,"suffix":""}],"container-title":"ACADEMICA BRÂNCUŞI” PUBLISHER","id":"ITEM-1","issued":{"date-parts":[["2016"]]},"page":"62-68","title":"TALENT RECRUITMENT AND SELECTION – ISSUE AND CHALLENGE FOR ORGANIZATIONS IN THE REPUBLIC OF MOLDOVA","type":"article-journal","volume":"I"},"uris":["http://www.mendeley.com/documents/?uuid=c62230c8-c000-4c9c-a5e4-78a96ddd8cc1","http://www.mendeley.com/documents/?uuid=ffe67b1e-3e20-475d-ad51-34bc82510ba2"]}],"mendeley":{"formattedCitation":"(ALIC, 2016)","manualFormatting":"(Alic, 2016)","plainTextFormattedCitation":"(ALIC, 2016)","previouslyFormattedCitation":"(ALIC, 2016)"},"properties":{"noteIndex":0},"schema":"https://github.com/citation-style-language/schema/raw/master/csl-citation.json"}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noProof/>
          <w:szCs w:val="24"/>
        </w:rPr>
        <w:t>(Alic, 2016)</w:t>
      </w:r>
      <w:r w:rsidRPr="008C3101">
        <w:rPr>
          <w:rFonts w:ascii="Times New Roman" w:hAnsi="Times New Roman" w:cs="Times New Roman"/>
          <w:szCs w:val="24"/>
        </w:rPr>
        <w:fldChar w:fldCharType="end"/>
      </w:r>
      <w:r w:rsidRPr="008C3101">
        <w:rPr>
          <w:rFonts w:ascii="Times New Roman" w:hAnsi="Times New Roman" w:cs="Times New Roman"/>
          <w:szCs w:val="24"/>
        </w:rPr>
        <w:t xml:space="preserve">. In an open talent economy, employer brands should focus on learning and developing leadership and reward systems while recruiting and retaining talent </w:t>
      </w:r>
      <w:r w:rsidRPr="008C3101">
        <w:rPr>
          <w:rFonts w:ascii="Times New Roman" w:hAnsi="Times New Roman" w:cs="Times New Roman"/>
          <w:szCs w:val="24"/>
        </w:rPr>
        <w:fldChar w:fldCharType="begin" w:fldLock="1"/>
      </w:r>
      <w:r w:rsidRPr="008C3101">
        <w:rPr>
          <w:rFonts w:ascii="Times New Roman" w:hAnsi="Times New Roman" w:cs="Times New Roman"/>
          <w:szCs w:val="24"/>
        </w:rPr>
        <w:instrText>ADDIN CSL_CITATION {"citationItems":[{"id":"ITEM-1","itemData":{"DOI":"10.25019/MDKE/5.2.07","author":[{"dropping-particle":"","family":"MIHALCEA","given":"Alina Daniela","non-dropping-particle":"","parse-names":false,"suffix":""}],"container-title":"Management Dynamics in the Knowledge Economy","id":"ITEM-1","issue":"2","issued":{"date-parts":[["2017"]]},"page":"289-306","title":"Employer Branding and Talent Management in the Digital Age","type":"article-journal","volume":"5"},"uris":["http://www.mendeley.com/documents/?uuid=382c3427-400e-4b69-b195-a6ba52f18b10","http://www.mendeley.com/documents/?uuid=049b0222-bc51-47f1-a286-0073cde981df"]}],"mendeley":{"formattedCitation":"(MIHALCEA, 2017)","manualFormatting":"(Mihalcea, 2017; Biswas and Suar, 2018)","plainTextFormattedCitation":"(MIHALCEA, 2017)","previouslyFormattedCitation":"(MIHALCEA, 2017)"},"properties":{"noteIndex":0},"schema":"https://github.com/citation-style-language/schema/raw/master/csl-citation.json"}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noProof/>
          <w:szCs w:val="24"/>
        </w:rPr>
        <w:t>(Mihalcea, 2017; Biswas and Suar, 2018)</w:t>
      </w:r>
      <w:r w:rsidRPr="008C3101">
        <w:rPr>
          <w:rFonts w:ascii="Times New Roman" w:hAnsi="Times New Roman" w:cs="Times New Roman"/>
          <w:szCs w:val="24"/>
        </w:rPr>
        <w:fldChar w:fldCharType="end"/>
      </w:r>
      <w:r w:rsidRPr="008C3101">
        <w:rPr>
          <w:rFonts w:ascii="Times New Roman" w:hAnsi="Times New Roman" w:cs="Times New Roman"/>
          <w:szCs w:val="24"/>
        </w:rPr>
        <w:t xml:space="preserve">. </w:t>
      </w:r>
      <w:r w:rsidRPr="00A954D3">
        <w:rPr>
          <w:rFonts w:ascii="Times New Roman" w:hAnsi="Times New Roman" w:cs="Times New Roman"/>
          <w:szCs w:val="24"/>
        </w:rPr>
        <w:t>Organizations with and focusing on employer brand strategy are more effective than those without or without employer brand strategy</w:t>
      </w:r>
      <w:r w:rsidRPr="008C3101">
        <w:rPr>
          <w:rFonts w:ascii="Times New Roman" w:hAnsi="Times New Roman" w:cs="Times New Roman"/>
          <w:szCs w:val="24"/>
        </w:rPr>
        <w:t xml:space="preserve"> </w:t>
      </w:r>
      <w:r w:rsidRPr="008C3101">
        <w:rPr>
          <w:rFonts w:ascii="Times New Roman" w:hAnsi="Times New Roman" w:cs="Times New Roman"/>
          <w:szCs w:val="24"/>
        </w:rPr>
        <w:fldChar w:fldCharType="begin" w:fldLock="1"/>
      </w:r>
      <w:r w:rsidRPr="008C3101">
        <w:rPr>
          <w:rFonts w:ascii="Times New Roman" w:hAnsi="Times New Roman" w:cs="Times New Roman"/>
          <w:szCs w:val="24"/>
        </w:rPr>
        <w:instrText>ADDIN CSL_CITATION {"citationItems":[{"id":"ITEM-1","itemData":{"author":[{"dropping-particle":"","family":"Aldousari","given":"Abdullah A","non-dropping-particle":"","parse-names":false,"suffix":""},{"dropping-particle":"","family":"Robertson","given":"Alan","non-dropping-particle":"","parse-names":false,"suffix":""},{"dropping-particle":"","family":"Shukri","given":"Mohd","non-dropping-particle":"","parse-names":false,"suffix":""},{"dropping-particle":"","family":"Yajid","given":"Ab","non-dropping-particle":"","parse-names":false,"suffix":""}],"container-title":"JOURNAL OF TRANSNATIONAL MANAGEMENT","id":"ITEM-1","issue":"3","issued":{"date-parts":[["2017"]]},"page":"153-170","title":"Impact of employer branding on organization ’ s performance","type":"article-journal","volume":"22"},"uris":["http://www.mendeley.com/documents/?uuid=cb264eab-0251-4848-8b13-c05ae2ffed27","http://www.mendeley.com/documents/?uuid=7c8d6ec4-04e4-4b78-8b4d-1f1a5b765997"]}],"mendeley":{"formattedCitation":"(Aldousari &lt;i&gt;et al.&lt;/i&gt;, 2017)","plainTextFormattedCitation":"(Aldousari et al., 2017)","previouslyFormattedCitation":"(Aldousari &lt;i&gt;et al.&lt;/i&gt;, 2017)"},"properties":{"noteIndex":0},"schema":"https://github.com/citation-style-language/schema/raw/master/csl-citation.json"}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noProof/>
          <w:szCs w:val="24"/>
        </w:rPr>
        <w:t xml:space="preserve">(Aldousari </w:t>
      </w:r>
      <w:r w:rsidRPr="008C3101">
        <w:rPr>
          <w:rFonts w:ascii="Times New Roman" w:hAnsi="Times New Roman" w:cs="Times New Roman"/>
          <w:i/>
          <w:noProof/>
          <w:szCs w:val="24"/>
        </w:rPr>
        <w:t>et al.</w:t>
      </w:r>
      <w:r w:rsidRPr="008C3101">
        <w:rPr>
          <w:rFonts w:ascii="Times New Roman" w:hAnsi="Times New Roman" w:cs="Times New Roman"/>
          <w:noProof/>
          <w:szCs w:val="24"/>
        </w:rPr>
        <w:t>, 2017)</w:t>
      </w:r>
      <w:r w:rsidRPr="008C3101">
        <w:rPr>
          <w:rFonts w:ascii="Times New Roman" w:hAnsi="Times New Roman" w:cs="Times New Roman"/>
          <w:szCs w:val="24"/>
        </w:rPr>
        <w:fldChar w:fldCharType="end"/>
      </w:r>
      <w:r w:rsidRPr="008C3101">
        <w:rPr>
          <w:rFonts w:ascii="Times New Roman" w:hAnsi="Times New Roman" w:cs="Times New Roman"/>
          <w:szCs w:val="24"/>
        </w:rPr>
        <w:t>.</w:t>
      </w:r>
    </w:p>
    <w:p w14:paraId="3E947601" w14:textId="77777777" w:rsidR="005474BB" w:rsidRPr="008C3101" w:rsidRDefault="005474BB" w:rsidP="005474BB">
      <w:pPr>
        <w:rPr>
          <w:rFonts w:ascii="Times New Roman" w:hAnsi="Times New Roman" w:cs="Times New Roman"/>
          <w:szCs w:val="24"/>
        </w:rPr>
      </w:pPr>
      <w:r w:rsidRPr="008C3101">
        <w:rPr>
          <w:rFonts w:ascii="Times New Roman" w:hAnsi="Times New Roman" w:cs="Times New Roman"/>
          <w:szCs w:val="24"/>
        </w:rPr>
        <w:t xml:space="preserve">Although the brand familiarity of the enterprise does not necessarily affect whether the candidate attracted to the company, the perception of the employer's brand image can be a </w:t>
      </w:r>
      <w:r w:rsidRPr="00A954D3">
        <w:rPr>
          <w:rFonts w:ascii="Times New Roman" w:hAnsi="Times New Roman" w:cs="Times New Roman"/>
          <w:szCs w:val="24"/>
        </w:rPr>
        <w:t>crucial</w:t>
      </w:r>
      <w:r w:rsidRPr="008C3101">
        <w:rPr>
          <w:rFonts w:ascii="Times New Roman" w:hAnsi="Times New Roman" w:cs="Times New Roman"/>
          <w:szCs w:val="24"/>
        </w:rPr>
        <w:t xml:space="preserve"> predictor of whether the interviewee is attracted to the organization. Investing in employer brands and applying brand principles to human resource management can be an important </w:t>
      </w:r>
      <w:r w:rsidRPr="00A44767">
        <w:rPr>
          <w:rFonts w:ascii="Times New Roman" w:hAnsi="Times New Roman" w:cs="Times New Roman"/>
          <w:szCs w:val="24"/>
        </w:rPr>
        <w:t>distinguish</w:t>
      </w:r>
      <w:r w:rsidRPr="008C3101">
        <w:rPr>
          <w:rFonts w:ascii="Times New Roman" w:hAnsi="Times New Roman" w:cs="Times New Roman"/>
          <w:szCs w:val="24"/>
        </w:rPr>
        <w:t xml:space="preserve"> factor. </w:t>
      </w:r>
      <w:r w:rsidRPr="00A44767">
        <w:rPr>
          <w:rFonts w:ascii="Times New Roman" w:hAnsi="Times New Roman" w:cs="Times New Roman"/>
          <w:szCs w:val="24"/>
        </w:rPr>
        <w:t>Employer brand is a reputation asset. Organizations communicate effectively to the world through the media. When people think they are familiar with it and the employer brand is satisfactory, they can ensure that the organization stands out in the talent competition. Employer brand can make people understand the company's policies and value system, which is very important for new job seekers and experienced employees.</w:t>
      </w:r>
      <w:r>
        <w:rPr>
          <w:rFonts w:ascii="Times New Roman" w:hAnsi="Times New Roman" w:cs="Times New Roman"/>
          <w:szCs w:val="24"/>
        </w:rPr>
        <w:t xml:space="preserve"> </w:t>
      </w:r>
      <w:r w:rsidRPr="008C3101">
        <w:rPr>
          <w:rFonts w:ascii="Times New Roman" w:hAnsi="Times New Roman" w:cs="Times New Roman"/>
          <w:szCs w:val="24"/>
        </w:rPr>
        <w:t xml:space="preserve">These factors largely determine how much an employer is valued and whether the organization is </w:t>
      </w:r>
      <w:r>
        <w:rPr>
          <w:rFonts w:ascii="Times New Roman" w:hAnsi="Times New Roman" w:cs="Times New Roman"/>
          <w:szCs w:val="24"/>
        </w:rPr>
        <w:t>worthy</w:t>
      </w:r>
      <w:r w:rsidRPr="008C3101">
        <w:rPr>
          <w:rFonts w:ascii="Times New Roman" w:hAnsi="Times New Roman" w:cs="Times New Roman"/>
          <w:szCs w:val="24"/>
        </w:rPr>
        <w:t xml:space="preserve"> to </w:t>
      </w:r>
      <w:r>
        <w:rPr>
          <w:rFonts w:ascii="Times New Roman" w:hAnsi="Times New Roman" w:cs="Times New Roman"/>
          <w:szCs w:val="24"/>
        </w:rPr>
        <w:t>stay</w:t>
      </w:r>
      <w:r w:rsidRPr="008C3101">
        <w:rPr>
          <w:rFonts w:ascii="Times New Roman" w:hAnsi="Times New Roman" w:cs="Times New Roman"/>
          <w:szCs w:val="24"/>
        </w:rPr>
        <w:t xml:space="preserve">. </w:t>
      </w:r>
      <w:r>
        <w:rPr>
          <w:rFonts w:ascii="Times New Roman" w:hAnsi="Times New Roman" w:cs="Times New Roman"/>
          <w:szCs w:val="24"/>
        </w:rPr>
        <w:t>Prestige</w:t>
      </w:r>
      <w:r w:rsidRPr="008C3101">
        <w:rPr>
          <w:rFonts w:ascii="Times New Roman" w:hAnsi="Times New Roman" w:cs="Times New Roman"/>
          <w:szCs w:val="24"/>
        </w:rPr>
        <w:t xml:space="preserve"> and status </w:t>
      </w:r>
      <w:r>
        <w:rPr>
          <w:rFonts w:ascii="Times New Roman" w:hAnsi="Times New Roman" w:cs="Times New Roman"/>
          <w:szCs w:val="24"/>
        </w:rPr>
        <w:t>supply</w:t>
      </w:r>
      <w:r w:rsidRPr="008C3101">
        <w:rPr>
          <w:rFonts w:ascii="Times New Roman" w:hAnsi="Times New Roman" w:cs="Times New Roman"/>
          <w:szCs w:val="24"/>
        </w:rPr>
        <w:t xml:space="preserve"> important information to </w:t>
      </w:r>
      <w:r>
        <w:rPr>
          <w:rFonts w:ascii="Times New Roman" w:hAnsi="Times New Roman" w:cs="Times New Roman"/>
          <w:szCs w:val="24"/>
        </w:rPr>
        <w:t>p</w:t>
      </w:r>
      <w:r w:rsidRPr="00444ECC">
        <w:rPr>
          <w:rFonts w:ascii="Times New Roman" w:hAnsi="Times New Roman" w:cs="Times New Roman"/>
          <w:szCs w:val="24"/>
        </w:rPr>
        <w:t>otential</w:t>
      </w:r>
      <w:r w:rsidRPr="008C3101">
        <w:rPr>
          <w:rFonts w:ascii="Times New Roman" w:hAnsi="Times New Roman" w:cs="Times New Roman"/>
          <w:szCs w:val="24"/>
        </w:rPr>
        <w:t xml:space="preserve"> employees and may be a key </w:t>
      </w:r>
      <w:r>
        <w:rPr>
          <w:rFonts w:ascii="Times New Roman" w:hAnsi="Times New Roman" w:cs="Times New Roman"/>
          <w:szCs w:val="24"/>
        </w:rPr>
        <w:t>element</w:t>
      </w:r>
      <w:r w:rsidRPr="008C3101">
        <w:rPr>
          <w:rFonts w:ascii="Times New Roman" w:hAnsi="Times New Roman" w:cs="Times New Roman"/>
          <w:szCs w:val="24"/>
        </w:rPr>
        <w:t xml:space="preserve"> in the competition for high-quality talent</w:t>
      </w:r>
      <w:r w:rsidRPr="008C3101">
        <w:rPr>
          <w:rFonts w:ascii="Times New Roman" w:hAnsi="Times New Roman" w:cs="Times New Roman"/>
          <w:szCs w:val="24"/>
        </w:rPr>
        <w:fldChar w:fldCharType="begin" w:fldLock="1"/>
      </w:r>
      <w:r w:rsidRPr="008C3101">
        <w:rPr>
          <w:rFonts w:ascii="Times New Roman" w:hAnsi="Times New Roman" w:cs="Times New Roman"/>
          <w:szCs w:val="24"/>
        </w:rPr>
        <w:instrText>ADDIN CSL_CITATION {"citationItems":[{"id":"ITEM-1","itemData":{"DOI":"10.1108/HRMID-02-2016-0015","ISBN":"0220160015","author":[{"dropping-particle":"","family":"Drury","given":"Pauline","non-dropping-particle":"","parse-names":false,"suffix":""}],"container-title":"HUMAN RESOURCE MANAGEMENT INTERNATIONAL DIGEST","id":"ITEM-1","issue":"3","issued":{"date-parts":[["2016"]]},"page":"29-31","title":"Employer branding","type":"article-journal","volume":"24"},"uris":["http://www.mendeley.com/documents/?uuid=237542a0-936f-4cdd-b1a2-14c72e6a898e","http://www.mendeley.com/documents/?uuid=dde12ffb-3e53-4e60-9c83-2dfb4ffd3a97"]}],"mendeley":{"formattedCitation":"(Drury, 2016)","plainTextFormattedCitation":"(Drury, 2016)","previouslyFormattedCitation":"(Drury, 2016)"},"properties":{"noteIndex":0},"schema":"https://github.com/citation-style-language/schema/raw/master/csl-citation.json"}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szCs w:val="24"/>
        </w:rPr>
        <w:t>(Drury, 2016)</w:t>
      </w:r>
      <w:r w:rsidRPr="008C3101">
        <w:rPr>
          <w:rFonts w:ascii="Times New Roman" w:hAnsi="Times New Roman" w:cs="Times New Roman"/>
          <w:szCs w:val="24"/>
        </w:rPr>
        <w:fldChar w:fldCharType="end"/>
      </w:r>
      <w:r w:rsidRPr="008C3101">
        <w:rPr>
          <w:rFonts w:ascii="Times New Roman" w:hAnsi="Times New Roman" w:cs="Times New Roman"/>
          <w:szCs w:val="24"/>
        </w:rPr>
        <w:t>. Industry sponsorship can help potential applicants create positive signals (</w:t>
      </w:r>
      <w:proofErr w:type="spellStart"/>
      <w:r w:rsidRPr="008C3101">
        <w:rPr>
          <w:rFonts w:ascii="Times New Roman" w:hAnsi="Times New Roman" w:cs="Times New Roman"/>
          <w:szCs w:val="24"/>
        </w:rPr>
        <w:t>Johar</w:t>
      </w:r>
      <w:proofErr w:type="spellEnd"/>
      <w:r w:rsidRPr="008C3101">
        <w:rPr>
          <w:rFonts w:ascii="Times New Roman" w:hAnsi="Times New Roman" w:cs="Times New Roman"/>
          <w:szCs w:val="24"/>
        </w:rPr>
        <w:t xml:space="preserve"> and Pham, 1999) </w:t>
      </w:r>
      <w:r w:rsidRPr="00444ECC">
        <w:rPr>
          <w:rFonts w:ascii="Times New Roman" w:hAnsi="Times New Roman" w:cs="Times New Roman"/>
          <w:szCs w:val="24"/>
        </w:rPr>
        <w:t>Research shows that the number of job applications received by the best employers is almost double that of other companies, so they can choose the best applicants from a larger pool and have more choices</w:t>
      </w:r>
      <w:r>
        <w:rPr>
          <w:rFonts w:ascii="Times New Roman" w:hAnsi="Times New Roman" w:cs="Times New Roman"/>
          <w:szCs w:val="24"/>
        </w:rPr>
        <w:t xml:space="preserve"> </w:t>
      </w:r>
      <w:r w:rsidRPr="008C3101">
        <w:rPr>
          <w:rFonts w:ascii="Times New Roman" w:hAnsi="Times New Roman" w:cs="Times New Roman"/>
          <w:szCs w:val="24"/>
        </w:rPr>
        <w:fldChar w:fldCharType="begin" w:fldLock="1"/>
      </w:r>
      <w:r w:rsidRPr="008C3101">
        <w:rPr>
          <w:rFonts w:ascii="Times New Roman" w:hAnsi="Times New Roman" w:cs="Times New Roman"/>
          <w:szCs w:val="24"/>
        </w:rPr>
        <w:instrText>ADDIN CSL_CITATION {"citationItems":[{"id":"ITEM-1","itemData":{"DOI":"10.1108/HRMID-02-2016-0015","ISBN":"0220160015","author":[{"dropping-particle":"","family":"Drury","given":"Pauline","non-dropping-particle":"","parse-names":false,"suffix":""}],"container-title":"HUMAN RESOURCE MANAGEMENT INTERNATIONAL DIGEST","id":"ITEM-1","issue":"3","issued":{"date-parts":[["2016"]]},"page":"29-31","title":"Employer branding","type":"article-journal","volume":"24"},"uris":["http://www.mendeley.com/documents/?uuid=dde12ffb-3e53-4e60-9c83-2dfb4ffd3a97","http://www.mendeley.com/documents/?uuid=237542a0-936f-4cdd-b1a2-14c72e6a898e"]}],"mendeley":{"formattedCitation":"(Drury, 2016)","plainTextFormattedCitation":"(Drury, 2016)","previouslyFormattedCitation":"(Drury, 2016)"},"properties":{"noteIndex":0},"schema":"https://github.com/citation-style-language/schema/raw/master/csl-citation.json"}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szCs w:val="24"/>
        </w:rPr>
        <w:t>(Drury, 2016)</w:t>
      </w:r>
      <w:r w:rsidRPr="008C3101">
        <w:rPr>
          <w:rFonts w:ascii="Times New Roman" w:hAnsi="Times New Roman" w:cs="Times New Roman"/>
          <w:szCs w:val="24"/>
        </w:rPr>
        <w:fldChar w:fldCharType="end"/>
      </w:r>
      <w:r w:rsidRPr="008C3101">
        <w:rPr>
          <w:rFonts w:ascii="Times New Roman" w:hAnsi="Times New Roman" w:cs="Times New Roman"/>
          <w:szCs w:val="24"/>
        </w:rPr>
        <w:t xml:space="preserve">. </w:t>
      </w:r>
      <w:r w:rsidRPr="00201B92">
        <w:rPr>
          <w:rFonts w:ascii="Times New Roman" w:hAnsi="Times New Roman" w:cs="Times New Roman"/>
          <w:szCs w:val="24"/>
        </w:rPr>
        <w:t>Today, the media drives job seekers, and in this recruitment trend, people want to connect with the companies that appear most in the media.</w:t>
      </w:r>
      <w:r w:rsidRPr="008C3101">
        <w:rPr>
          <w:rFonts w:ascii="Times New Roman" w:hAnsi="Times New Roman" w:cs="Times New Roman"/>
          <w:szCs w:val="24"/>
        </w:rPr>
        <w:t xml:space="preserve"> Explaining the importance of the employer's brand can better attract </w:t>
      </w:r>
      <w:r w:rsidRPr="008C3101">
        <w:rPr>
          <w:rFonts w:ascii="Times New Roman" w:hAnsi="Times New Roman" w:cs="Times New Roman"/>
          <w:szCs w:val="24"/>
        </w:rPr>
        <w:lastRenderedPageBreak/>
        <w:t>excellent applicants.</w:t>
      </w:r>
    </w:p>
    <w:bookmarkStart w:id="2" w:name="OLE_LINK4"/>
    <w:p w14:paraId="79E5F60A" w14:textId="6D389757" w:rsidR="003972EF" w:rsidRPr="008C3101" w:rsidRDefault="00F37462" w:rsidP="008C3101">
      <w:pPr>
        <w:rPr>
          <w:rFonts w:ascii="Times New Roman" w:hAnsi="Times New Roman" w:cs="Times New Roman"/>
          <w:szCs w:val="24"/>
        </w:rPr>
      </w:pPr>
      <w:r w:rsidRPr="008C3101">
        <w:rPr>
          <w:rFonts w:ascii="Times New Roman" w:hAnsi="Times New Roman" w:cs="Times New Roman"/>
          <w:szCs w:val="24"/>
        </w:rPr>
        <w:fldChar w:fldCharType="begin" w:fldLock="1"/>
      </w:r>
      <w:r w:rsidR="00340D2A" w:rsidRPr="008C3101">
        <w:rPr>
          <w:rFonts w:ascii="Times New Roman" w:hAnsi="Times New Roman" w:cs="Times New Roman"/>
          <w:szCs w:val="24"/>
        </w:rPr>
        <w:instrText>ADDIN CSL_CITATION {"citationItems":[{"id":"ITEM-1","itemData":{"author":[{"dropping-particle":"","family":"Donnelly","given":"Nicole Stroop","non-dropping-particle":"","parse-names":false,"suffix":""}],"id":"ITEM-1","issued":{"date-parts":[["2014"]]},"title":"Strengthening the employer brand image: Experimentation of proactive recruitment related activities","type":"thesis"},"uris":["http://www.mendeley.com/documents/?uuid=4387cc38-db05-4184-9578-e6c6d57557f9","http://www.mendeley.com/documents/?uuid=fab38d41-686f-4aa0-8e04-f1ce6b2b7741"]}],"mendeley":{"formattedCitation":"(Donnelly, 2014)","manualFormatting":"Donnelly (2014)","plainTextFormattedCitation":"(Donnelly, 2014)","previouslyFormattedCitation":"(Donnelly, 2014)"},"properties":{"noteIndex":0},"schema":"https://github.com/citation-style-language/schema/raw/master/csl-citation.json"}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noProof/>
          <w:szCs w:val="24"/>
        </w:rPr>
        <w:t>Donnelly</w:t>
      </w:r>
      <w:r w:rsidR="00340D2A" w:rsidRPr="008C3101">
        <w:rPr>
          <w:rFonts w:ascii="Times New Roman" w:hAnsi="Times New Roman" w:cs="Times New Roman"/>
          <w:noProof/>
          <w:szCs w:val="24"/>
        </w:rPr>
        <w:t xml:space="preserve"> (</w:t>
      </w:r>
      <w:r w:rsidRPr="008C3101">
        <w:rPr>
          <w:rFonts w:ascii="Times New Roman" w:hAnsi="Times New Roman" w:cs="Times New Roman"/>
          <w:noProof/>
          <w:szCs w:val="24"/>
        </w:rPr>
        <w:t>2014)</w:t>
      </w:r>
      <w:r w:rsidRPr="008C3101">
        <w:rPr>
          <w:rFonts w:ascii="Times New Roman" w:hAnsi="Times New Roman" w:cs="Times New Roman"/>
          <w:szCs w:val="24"/>
        </w:rPr>
        <w:fldChar w:fldCharType="end"/>
      </w:r>
      <w:r w:rsidR="00696AA7" w:rsidRPr="008C3101">
        <w:rPr>
          <w:rFonts w:ascii="Times New Roman" w:hAnsi="Times New Roman" w:cs="Times New Roman"/>
          <w:szCs w:val="24"/>
        </w:rPr>
        <w:t xml:space="preserve"> also shows that organizations with strong brand identity are more popular than those with weak or negative brand identity when the two companies are doing the same media and marketing channels.</w:t>
      </w:r>
      <w:bookmarkEnd w:id="2"/>
      <w:r w:rsidR="00C041F7">
        <w:rPr>
          <w:rFonts w:ascii="Times New Roman" w:hAnsi="Times New Roman" w:cs="Times New Roman"/>
          <w:szCs w:val="24"/>
        </w:rPr>
        <w:t xml:space="preserve"> </w:t>
      </w:r>
      <w:r w:rsidR="00696AA7" w:rsidRPr="008C3101">
        <w:rPr>
          <w:rFonts w:ascii="Times New Roman" w:hAnsi="Times New Roman" w:cs="Times New Roman"/>
          <w:szCs w:val="24"/>
        </w:rPr>
        <w:t xml:space="preserve">Through qualitative research, </w:t>
      </w:r>
      <w:r w:rsidR="00696AA7" w:rsidRPr="008C3101">
        <w:rPr>
          <w:rFonts w:ascii="Times New Roman" w:hAnsi="Times New Roman" w:cs="Times New Roman"/>
          <w:szCs w:val="24"/>
        </w:rPr>
        <w:fldChar w:fldCharType="begin" w:fldLock="1"/>
      </w:r>
      <w:r w:rsidR="00C44567" w:rsidRPr="008C3101">
        <w:rPr>
          <w:rFonts w:ascii="Times New Roman" w:hAnsi="Times New Roman" w:cs="Times New Roman"/>
          <w:szCs w:val="24"/>
        </w:rPr>
        <w:instrText>ADDIN CSL_CITATION {"citationItems":[{"id":"ITEM-1","itemData":{"abstract":"This research aims to explore the relative advantages of using employer branding in recruitment process. The research question is raised whether there is some association between the facilitated recruitment scores and in the perceived employer branding score. The dynamics of Employer-branding as effective long-term recruitment strategy was explored. This research was laid out through combination of qualitative case study and with quantitative survey design. The data collection methods were entail interviews, collection of existing departmental record: archival analysis etc. The substantive support was sought from few questionnaires like employer-branding checklist and recruitment resources checklists. In order to explore the impact of Employer-branding on recruitment and selection, two organizations practicing employer branding and the other following the traditional, customized image building was sought. The cross comparison of the data from both organizations reveal the differences that perception of employer branding carries in different dimensions. For the sake of the differential analyses in both organizations, the independent sample t-test reveal the differences in the consumption of resources for recruitment and selection. The correlation analyses reveal that there is significant positive relationship between employer branding and the facilitated recruiting process. The findings are carried both theoretical and practical implications which are discussed in the light of evidential findings.","author":[{"dropping-particle":"","family":"Shazia Khalid","given":"","non-dropping-particle":"","parse-names":false,"suffix":""},{"dropping-particle":"","family":"Shahnila Tariq","given":"","non-dropping-particle":"","parse-names":false,"suffix":""}],"container-title":"Pakistan Economic and Social Review","id":"ITEM-1","issue":"2","issued":{"date-parts":[["2015"]]},"page":"355-356","title":"Impact of employer brand on selection and recruitment process","type":"article-journal","volume":"53"},"uris":["http://www.mendeley.com/documents/?uuid=8d05ee9c-f1ee-4c74-b3de-aff6c875d2f7","http://www.mendeley.com/documents/?uuid=81d004c7-0cfc-4eab-8bc3-11bd426c4efc"]}],"mendeley":{"formattedCitation":"(Shazia Khalid and Shahnila Tariq, 2015)","manualFormatting":"Shazia Khalid and Shahnila Tariq (2015)","plainTextFormattedCitation":"(Shazia Khalid and Shahnila Tariq, 2015)","previouslyFormattedCitation":"(Shazia Khalid and Shahnila Tariq, 2015)"},"properties":{"noteIndex":0},"schema":"https://github.com/citation-style-language/schema/raw/master/csl-citation.json"}</w:instrText>
      </w:r>
      <w:r w:rsidR="00696AA7" w:rsidRPr="008C3101">
        <w:rPr>
          <w:rFonts w:ascii="Times New Roman" w:hAnsi="Times New Roman" w:cs="Times New Roman"/>
          <w:szCs w:val="24"/>
        </w:rPr>
        <w:fldChar w:fldCharType="separate"/>
      </w:r>
      <w:r w:rsidR="00696AA7" w:rsidRPr="008C3101">
        <w:rPr>
          <w:rFonts w:ascii="Times New Roman" w:hAnsi="Times New Roman" w:cs="Times New Roman"/>
          <w:noProof/>
          <w:szCs w:val="24"/>
        </w:rPr>
        <w:t>Shazia Khalid and Shahnila Tariq</w:t>
      </w:r>
      <w:r w:rsidR="00C44567" w:rsidRPr="008C3101">
        <w:rPr>
          <w:rFonts w:ascii="Times New Roman" w:hAnsi="Times New Roman" w:cs="Times New Roman"/>
          <w:noProof/>
          <w:szCs w:val="24"/>
        </w:rPr>
        <w:t xml:space="preserve"> (</w:t>
      </w:r>
      <w:r w:rsidR="00696AA7" w:rsidRPr="008C3101">
        <w:rPr>
          <w:rFonts w:ascii="Times New Roman" w:hAnsi="Times New Roman" w:cs="Times New Roman"/>
          <w:noProof/>
          <w:szCs w:val="24"/>
        </w:rPr>
        <w:t>2015)</w:t>
      </w:r>
      <w:r w:rsidR="00696AA7" w:rsidRPr="008C3101">
        <w:rPr>
          <w:rFonts w:ascii="Times New Roman" w:hAnsi="Times New Roman" w:cs="Times New Roman"/>
          <w:szCs w:val="24"/>
        </w:rPr>
        <w:fldChar w:fldCharType="end"/>
      </w:r>
      <w:r w:rsidR="00696AA7" w:rsidRPr="008C3101">
        <w:rPr>
          <w:rFonts w:ascii="Times New Roman" w:hAnsi="Times New Roman" w:cs="Times New Roman"/>
          <w:szCs w:val="24"/>
        </w:rPr>
        <w:t xml:space="preserve"> investigated and analyzed the organizations that actively practice the employer brand and do not follow the employer brand for recruitment, and the results showed that the two companies have different perceptions of the employer brand. The employees of the practice employer brand company have </w:t>
      </w:r>
      <w:r w:rsidR="001F0C29" w:rsidRPr="008C3101">
        <w:rPr>
          <w:rFonts w:ascii="Times New Roman" w:hAnsi="Times New Roman" w:cs="Times New Roman"/>
          <w:szCs w:val="24"/>
        </w:rPr>
        <w:t xml:space="preserve">a </w:t>
      </w:r>
      <w:r w:rsidR="00696AA7" w:rsidRPr="008C3101">
        <w:rPr>
          <w:rFonts w:ascii="Times New Roman" w:hAnsi="Times New Roman" w:cs="Times New Roman"/>
          <w:szCs w:val="24"/>
        </w:rPr>
        <w:t xml:space="preserve">more positive effect on the perception of </w:t>
      </w:r>
      <w:r w:rsidR="001F0C29" w:rsidRPr="008C3101">
        <w:rPr>
          <w:rFonts w:ascii="Times New Roman" w:hAnsi="Times New Roman" w:cs="Times New Roman"/>
          <w:szCs w:val="24"/>
        </w:rPr>
        <w:t xml:space="preserve">the </w:t>
      </w:r>
      <w:r w:rsidR="00696AA7" w:rsidRPr="008C3101">
        <w:rPr>
          <w:rFonts w:ascii="Times New Roman" w:hAnsi="Times New Roman" w:cs="Times New Roman"/>
          <w:szCs w:val="24"/>
        </w:rPr>
        <w:t xml:space="preserve">employer brand. Perceived employer brand can increase referrals to a large number of candidates and competitive employees, increase organizational commitment, corporate performance and job satisfaction. The above results show that employee recruitment has a statistically significant positive impact on employee satisfaction, and the mediating effect of employer brand has been fully confirmed. Established employer brands affect employee satisfaction, which should be considered an important prerequisite for </w:t>
      </w:r>
      <w:r w:rsidR="00D559CB">
        <w:rPr>
          <w:rFonts w:ascii="Times New Roman" w:hAnsi="Times New Roman" w:cs="Times New Roman"/>
          <w:szCs w:val="24"/>
        </w:rPr>
        <w:t>a contribution to</w:t>
      </w:r>
      <w:r w:rsidR="00696AA7" w:rsidRPr="008C3101">
        <w:rPr>
          <w:rFonts w:ascii="Times New Roman" w:hAnsi="Times New Roman" w:cs="Times New Roman"/>
          <w:szCs w:val="24"/>
        </w:rPr>
        <w:t xml:space="preserve"> recruitment process. </w:t>
      </w:r>
      <w:r w:rsidR="0072552F" w:rsidRPr="0072552F">
        <w:rPr>
          <w:rFonts w:ascii="Times New Roman" w:hAnsi="Times New Roman" w:cs="Times New Roman"/>
          <w:szCs w:val="24"/>
        </w:rPr>
        <w:t>Organizations should take into account the loyalty of existing employees to employers and their commitment to fulfilling assigned tasks, and then systematically strive to develop an active, unique and identifiable employer brand</w:t>
      </w:r>
      <w:r w:rsidR="0072552F">
        <w:rPr>
          <w:rFonts w:ascii="Times New Roman" w:hAnsi="Times New Roman" w:cs="Times New Roman"/>
          <w:szCs w:val="24"/>
        </w:rPr>
        <w:t xml:space="preserve"> </w:t>
      </w:r>
      <w:r w:rsidR="00F144F2" w:rsidRPr="008C3101">
        <w:rPr>
          <w:rFonts w:ascii="Times New Roman" w:hAnsi="Times New Roman" w:cs="Times New Roman"/>
          <w:szCs w:val="24"/>
        </w:rPr>
        <w:fldChar w:fldCharType="begin" w:fldLock="1"/>
      </w:r>
      <w:r w:rsidR="00F84DB2" w:rsidRPr="008C3101">
        <w:rPr>
          <w:rFonts w:ascii="Times New Roman" w:hAnsi="Times New Roman" w:cs="Times New Roman"/>
          <w:szCs w:val="24"/>
        </w:rPr>
        <w:instrText>ADDIN CSL_CITATION {"citationItems":[{"id":"ITEM-1","itemData":{"DOI":"10.5937/ekonhor1802127s","ISSN":"1450-863X","author":[{"dropping-particle":"","family":"Slavković","given":"Marko","non-dropping-particle":"","parse-names":false,"suffix":""},{"dropping-particle":"","family":"Pavlović","given":"Goran","non-dropping-particle":"","parse-names":false,"suffix":""},{"dropping-particle":"","family":"Simić","given":"Marijana","non-dropping-particle":"","parse-names":false,"suffix":""}],"container-title":"Ekonomski horizonti","id":"ITEM-1","issue":"2","issued":{"date-parts":[["2018"]]},"page":"127-139","title":"Employee recruitment and its relationship with employee satisfaction: Verifying the mediating role of the employer brand","type":"article-journal","volume":"20"},"uris":["http://www.mendeley.com/documents/?uuid=dae68f0f-cc28-4cba-9622-14d5ad187576","http://www.mendeley.com/documents/?uuid=6afa8f1e-9a07-40c1-ab97-65e1ddfe20a0"]}],"mendeley":{"formattedCitation":"(Slavković, Pavlović and Simić, 2018)","plainTextFormattedCitation":"(Slavković, Pavlović and Simić, 2018)","previouslyFormattedCitation":"(Slavković, Pavlović and Simić, 2018)"},"properties":{"noteIndex":0},"schema":"https://github.com/citation-style-language/schema/raw/master/csl-citation.json"}</w:instrText>
      </w:r>
      <w:r w:rsidR="00F144F2" w:rsidRPr="008C3101">
        <w:rPr>
          <w:rFonts w:ascii="Times New Roman" w:hAnsi="Times New Roman" w:cs="Times New Roman"/>
          <w:szCs w:val="24"/>
        </w:rPr>
        <w:fldChar w:fldCharType="separate"/>
      </w:r>
      <w:r w:rsidR="00F144F2" w:rsidRPr="008C3101">
        <w:rPr>
          <w:rFonts w:ascii="Times New Roman" w:hAnsi="Times New Roman" w:cs="Times New Roman"/>
          <w:noProof/>
          <w:szCs w:val="24"/>
        </w:rPr>
        <w:t>(Slavković, Pavlović and Simić, 2018)</w:t>
      </w:r>
      <w:r w:rsidR="00F144F2" w:rsidRPr="008C3101">
        <w:rPr>
          <w:rFonts w:ascii="Times New Roman" w:hAnsi="Times New Roman" w:cs="Times New Roman"/>
          <w:szCs w:val="24"/>
        </w:rPr>
        <w:fldChar w:fldCharType="end"/>
      </w:r>
      <w:r w:rsidR="00696AA7" w:rsidRPr="008C3101">
        <w:rPr>
          <w:rFonts w:ascii="Times New Roman" w:hAnsi="Times New Roman" w:cs="Times New Roman"/>
          <w:szCs w:val="24"/>
        </w:rPr>
        <w:t>.</w:t>
      </w:r>
    </w:p>
    <w:p w14:paraId="42924BCC" w14:textId="69D5669B" w:rsidR="00ED1298" w:rsidRPr="008C3101" w:rsidRDefault="001D61FC" w:rsidP="008C3101">
      <w:pPr>
        <w:rPr>
          <w:rFonts w:ascii="Times New Roman" w:hAnsi="Times New Roman" w:cs="Times New Roman"/>
          <w:szCs w:val="24"/>
        </w:rPr>
      </w:pPr>
      <w:r w:rsidRPr="008C3101">
        <w:rPr>
          <w:rFonts w:ascii="Times New Roman" w:hAnsi="Times New Roman" w:cs="Times New Roman"/>
          <w:szCs w:val="24"/>
        </w:rPr>
        <w:t xml:space="preserve">Of course, some interviewees also think that the job description and specific employer brand value of most companies are rather vague and unclear, and the depth of employer brand information is not deep enough, which will lead to the uncertainty of job candidates. According to this analysis, different interviewees have different opinions. Some people think that the lack of employer information provides better opportunities for job seekers and they are able to search </w:t>
      </w:r>
      <w:r w:rsidR="001F0C29" w:rsidRPr="008C3101">
        <w:rPr>
          <w:rFonts w:ascii="Times New Roman" w:hAnsi="Times New Roman" w:cs="Times New Roman"/>
          <w:szCs w:val="24"/>
        </w:rPr>
        <w:t xml:space="preserve">for </w:t>
      </w:r>
      <w:r w:rsidRPr="008C3101">
        <w:rPr>
          <w:rFonts w:ascii="Times New Roman" w:hAnsi="Times New Roman" w:cs="Times New Roman"/>
          <w:szCs w:val="24"/>
        </w:rPr>
        <w:t xml:space="preserve">more enterprise information. Another interviewee thinks that they don't want to get more information about the employer's brand, which makes them need to remember a lot of company information in the interview </w:t>
      </w:r>
      <w:r w:rsidR="0055497D" w:rsidRPr="008C3101">
        <w:rPr>
          <w:rFonts w:ascii="Times New Roman" w:hAnsi="Times New Roman" w:cs="Times New Roman"/>
          <w:szCs w:val="24"/>
        </w:rPr>
        <w:fldChar w:fldCharType="begin" w:fldLock="1"/>
      </w:r>
      <w:r w:rsidR="00F84DB2" w:rsidRPr="008C3101">
        <w:rPr>
          <w:rFonts w:ascii="Times New Roman" w:hAnsi="Times New Roman" w:cs="Times New Roman"/>
          <w:szCs w:val="24"/>
        </w:rPr>
        <w:instrText>ADDIN CSL_CITATION {"citationItems":[{"id":"ITEM-1","itemData":{"DOI":"10.1080/02672570903577091","ISBN":"0267257090","ISSN":"0267257X","abstract":"In many developed economies, changing demographics and economic conditions have given rise to increasingly competitive labour markets, where competition for good employees is strong. Consequently, strategic investments in attracting suitably qualified and skilled employees are recommended. One such strategy is employer branding. Employer branding in the context of recruitment is the package of psychological, economic, and functional benefits that potential employees associate with employment with a particular company. Knowledge of these perceptions can help organisations to create an attractive and competitive employer brand. Utilising information economics and signalling theory, we examine the nature and consequences of employer branding. Depth interviews reveal that job seekers evaluate: the attractiveness of employers based on any previous direct work experiences with the employer or in the sector; the clarity, credibility, and consistency of the potential employers' brand signals; perceptions of the employers' brand investments; and perceptions of the employers' product or service brand portfolio. [ABSTRACT FROM AUTHOR]","author":[{"dropping-particle":"","family":"Wilden","given":"Ralf","non-dropping-particle":"","parse-names":false,"suffix":""},{"dropping-particle":"","family":"Gudergan","given":"Siegfried","non-dropping-particle":"","parse-names":false,"suffix":""},{"dropping-particle":"","family":"Lings","given":"Ian","non-dropping-particle":"","parse-names":false,"suffix":""}],"container-title":"Journal of Marketing Management","id":"ITEM-1","issue":"1-2","issued":{"date-parts":[["2010"]]},"page":"56-73","title":"Employer branding: Strategic implications for staff recruitment","type":"article-journal","volume":"26"},"uris":["http://www.mendeley.com/documents/?uuid=4fb6f957-37d5-4e66-91f1-7e0ca2849821","http://www.mendeley.com/documents/?uuid=c7e4af71-9380-43f8-809f-3f168ff1c90a"]}],"mendeley":{"formattedCitation":"(Wilden, Gudergan and Lings, 2010)","plainTextFormattedCitation":"(Wilden, Gudergan and Lings, 2010)","previouslyFormattedCitation":"(Wilden, Gudergan and Lings, 2010)"},"properties":{"noteIndex":0},"schema":"https://github.com/citation-style-language/schema/raw/master/csl-citation.json"}</w:instrText>
      </w:r>
      <w:r w:rsidR="0055497D" w:rsidRPr="008C3101">
        <w:rPr>
          <w:rFonts w:ascii="Times New Roman" w:hAnsi="Times New Roman" w:cs="Times New Roman"/>
          <w:szCs w:val="24"/>
        </w:rPr>
        <w:fldChar w:fldCharType="separate"/>
      </w:r>
      <w:r w:rsidR="0055497D" w:rsidRPr="008C3101">
        <w:rPr>
          <w:rFonts w:ascii="Times New Roman" w:hAnsi="Times New Roman" w:cs="Times New Roman"/>
          <w:noProof/>
          <w:szCs w:val="24"/>
        </w:rPr>
        <w:t>(Wilden, Gudergan and Lings, 2010)</w:t>
      </w:r>
      <w:r w:rsidR="0055497D" w:rsidRPr="008C3101">
        <w:rPr>
          <w:rFonts w:ascii="Times New Roman" w:hAnsi="Times New Roman" w:cs="Times New Roman"/>
          <w:szCs w:val="24"/>
        </w:rPr>
        <w:fldChar w:fldCharType="end"/>
      </w:r>
      <w:r w:rsidRPr="008C3101">
        <w:rPr>
          <w:rFonts w:ascii="Times New Roman" w:hAnsi="Times New Roman" w:cs="Times New Roman"/>
          <w:szCs w:val="24"/>
        </w:rPr>
        <w:t>.</w:t>
      </w:r>
    </w:p>
    <w:p w14:paraId="46F0AA9A" w14:textId="1E80BEED" w:rsidR="00ED1298" w:rsidRPr="008C3101" w:rsidRDefault="00ED1298" w:rsidP="008C3101">
      <w:pPr>
        <w:pStyle w:val="2"/>
        <w:spacing w:line="240" w:lineRule="auto"/>
        <w:rPr>
          <w:rFonts w:ascii="Times New Roman" w:hAnsi="Times New Roman" w:cs="Times New Roman"/>
          <w:sz w:val="24"/>
          <w:szCs w:val="24"/>
        </w:rPr>
      </w:pPr>
      <w:r w:rsidRPr="008C3101">
        <w:rPr>
          <w:rFonts w:ascii="Times New Roman" w:hAnsi="Times New Roman" w:cs="Times New Roman"/>
          <w:sz w:val="24"/>
          <w:szCs w:val="24"/>
        </w:rPr>
        <w:t xml:space="preserve">The </w:t>
      </w:r>
      <w:r w:rsidR="00370844" w:rsidRPr="008C3101">
        <w:rPr>
          <w:rFonts w:ascii="Times New Roman" w:hAnsi="Times New Roman" w:cs="Times New Roman"/>
          <w:sz w:val="24"/>
          <w:szCs w:val="24"/>
        </w:rPr>
        <w:t>I</w:t>
      </w:r>
      <w:r w:rsidRPr="008C3101">
        <w:rPr>
          <w:rFonts w:ascii="Times New Roman" w:hAnsi="Times New Roman" w:cs="Times New Roman"/>
          <w:sz w:val="24"/>
          <w:szCs w:val="24"/>
        </w:rPr>
        <w:t xml:space="preserve">mpact of Social Media on Recruitment </w:t>
      </w:r>
    </w:p>
    <w:p w14:paraId="27C091C7" w14:textId="2BDB61AD" w:rsidR="00D978BB" w:rsidRPr="008C3101" w:rsidRDefault="00AF5BDC" w:rsidP="008C3101">
      <w:pPr>
        <w:rPr>
          <w:rFonts w:ascii="Times New Roman" w:hAnsi="Times New Roman" w:cs="Times New Roman"/>
          <w:szCs w:val="24"/>
        </w:rPr>
      </w:pPr>
      <w:bookmarkStart w:id="3" w:name="OLE_LINK1"/>
      <w:r w:rsidRPr="008C3101">
        <w:rPr>
          <w:rFonts w:ascii="Times New Roman" w:hAnsi="Times New Roman" w:cs="Times New Roman"/>
          <w:szCs w:val="24"/>
        </w:rPr>
        <w:t xml:space="preserve">Advances in technology have enabled human resources departments to improve the efficiency of recruitment and evaluation processes through multimedia tools and the use of online applicant tracking systems </w:t>
      </w:r>
      <w:r w:rsidRPr="008C3101">
        <w:rPr>
          <w:rFonts w:ascii="Times New Roman" w:hAnsi="Times New Roman" w:cs="Times New Roman"/>
          <w:szCs w:val="24"/>
        </w:rPr>
        <w:fldChar w:fldCharType="begin" w:fldLock="1"/>
      </w:r>
      <w:r w:rsidR="0028526E" w:rsidRPr="008C3101">
        <w:rPr>
          <w:rFonts w:ascii="Times New Roman" w:hAnsi="Times New Roman" w:cs="Times New Roman"/>
          <w:szCs w:val="24"/>
        </w:rPr>
        <w:instrText>ADDIN CSL_CITATION {"citationItems":[{"id":"ITEM-1","itemData":{"DOI":"10.1111/ijsa.12123","abstract":"Recruitment and selection (R&amp;S) constitute one of the oldest areas in the field of applied psychology and still is one of the most important domains of talent manage- ment and human resources (HR), appealing to a large number of researchers and HR practitioners (Ryan &amp; Ployhart, 2014). Times are changing and the area of R&amp;S is also rapidly evolving, pushed forward by strategic issues, societal pressures, and technological developments. Given","author":[{"dropping-particle":"","family":"Derous","given":"Eva","non-dropping-particle":"","parse-names":false,"suffix":""},{"dropping-particle":"","family":"Fruyt","given":"Filip","non-dropping-particle":"De","parse-names":false,"suffix":""}],"container-title":"International Journal of Selection and Assessment","id":"ITEM-1","issue":"1","issued":{"date-parts":[["2016"]]},"page":"1-3","title":"Developments in Recruitment and Selection Research","type":"article-journal","volume":"24"},"uris":["http://www.mendeley.com/documents/?uuid=2f4a21e1-c710-4ac4-85f4-63f07b1a2106"]}],"mendeley":{"formattedCitation":"(Derous and De Fruyt, 2016)","plainTextFormattedCitation":"(Derous and De Fruyt, 2016)","previouslyFormattedCitation":"(Derous and De Fruyt, 2016)"},"properties":{"noteIndex":0},"schema":"https://github.com/citation-style-language/schema/raw/master/csl-citation.json"}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szCs w:val="24"/>
        </w:rPr>
        <w:t>(Derous and De Fruyt, 2016)</w:t>
      </w:r>
      <w:r w:rsidRPr="008C3101">
        <w:rPr>
          <w:rFonts w:ascii="Times New Roman" w:hAnsi="Times New Roman" w:cs="Times New Roman"/>
          <w:szCs w:val="24"/>
        </w:rPr>
        <w:fldChar w:fldCharType="end"/>
      </w:r>
      <w:r w:rsidRPr="008C3101">
        <w:rPr>
          <w:rFonts w:ascii="Times New Roman" w:hAnsi="Times New Roman" w:cs="Times New Roman"/>
          <w:szCs w:val="24"/>
        </w:rPr>
        <w:t xml:space="preserve">. Today's younger generation is very dependent on computers, the Internet, social media and some new technology products. Young job seekers use social media as their main tool for job hunting </w:t>
      </w:r>
      <w:r w:rsidRPr="008C3101">
        <w:rPr>
          <w:rFonts w:ascii="Times New Roman" w:hAnsi="Times New Roman" w:cs="Times New Roman"/>
          <w:szCs w:val="24"/>
        </w:rPr>
        <w:fldChar w:fldCharType="begin" w:fldLock="1"/>
      </w:r>
      <w:r w:rsidR="0028526E" w:rsidRPr="008C3101">
        <w:rPr>
          <w:rFonts w:ascii="Times New Roman" w:hAnsi="Times New Roman" w:cs="Times New Roman"/>
          <w:szCs w:val="24"/>
        </w:rPr>
        <w:instrText>ADDIN CSL_CITATION {"citationItems":[{"id":"ITEM-1","itemData":{"abstract":"Assessment National labour markets of today have been profoundly affected by globalization. Therefore, organizations and workforce must be able to respond flexibly to changing labour market conditions and demands. As a European Union and NATO member country, the Slovak Republic has been one of the attractive destinations for its stable economic and political situation, common European currency, and skilled and educated labour force. The purpose of the current paper is to identify processes through which multinational companies operate in Slovakia recruit and select new employees for the position of a first-line manager and compare them with those being most widely utilized by Slovak enterprises. This pre-research will serve as a basis for a follow-up comprehensive and comparative research to be made in cooperation with colleagues from the Universidad de Valencia and Universidad Católica de Valencia San Vicente Mártir in Spain. Following this, the methods of questionnaire, literature research method, method of comparative analysis, and synthesis were used. The processes of globalization have profoundly affected labour markets across countries. Thus, enterprises and manpower must be capable of responding in a flexible manner to new labour market conditions and demands. Slovakia, being a European Union and NATO member nation, has been one of the attractive investment locations for multinational corporations in Central Europe due to its skilled and educated manpower. In order to gain a competitive advantage in the global job market, innovations and knowledge are of great significance. Unquestionably,","author":[{"dropping-particle":"","family":"Delgadová","given":"Elena","non-dropping-particle":"","parse-names":false,"suffix":""},{"dropping-particle":"","family":"Gullerová","given":"Monika","non-dropping-particle":"","parse-names":false,"suffix":""},{"dropping-particle":"","family":"Ivanová","given":"Eva","non-dropping-particle":"","parse-names":false,"suffix":""}],"container-title":"International Journal of Organizational Leadership","id":"ITEM-1","issued":{"date-parts":[["2017"]]},"page":"211-220","title":"Recruitment and selection processes in Slovak enterprises and multinational corporations","type":"article-journal","volume":"6"},"uris":["http://www.mendeley.com/documents/?uuid=6b4426b1-2511-470a-9e84-200f9597b0b2"]}],"mendeley":{"formattedCitation":"(Delgadová, Gullerová and Ivanová, 2017)","plainTextFormattedCitation":"(Delgadová, Gullerová and Ivanová, 2017)","previouslyFormattedCitation":"(Delgadová, Gullerová and Ivanová, 2017)"},"properties":{"noteIndex":0},"schema":"https://github.com/citation-style-language/schema/raw/master/csl-citation.json"}</w:instrText>
      </w:r>
      <w:r w:rsidRPr="008C3101">
        <w:rPr>
          <w:rFonts w:ascii="Times New Roman" w:hAnsi="Times New Roman" w:cs="Times New Roman"/>
          <w:szCs w:val="24"/>
        </w:rPr>
        <w:fldChar w:fldCharType="separate"/>
      </w:r>
      <w:r w:rsidRPr="008C3101">
        <w:rPr>
          <w:rFonts w:ascii="Times New Roman" w:hAnsi="Times New Roman" w:cs="Times New Roman"/>
          <w:szCs w:val="24"/>
        </w:rPr>
        <w:t>(Delgadová, Gullerová and Ivanová, 2017)</w:t>
      </w:r>
      <w:r w:rsidRPr="008C3101">
        <w:rPr>
          <w:rFonts w:ascii="Times New Roman" w:hAnsi="Times New Roman" w:cs="Times New Roman"/>
          <w:szCs w:val="24"/>
        </w:rPr>
        <w:fldChar w:fldCharType="end"/>
      </w:r>
      <w:r w:rsidRPr="008C3101">
        <w:rPr>
          <w:rFonts w:ascii="Times New Roman" w:hAnsi="Times New Roman" w:cs="Times New Roman"/>
          <w:szCs w:val="24"/>
        </w:rPr>
        <w:t>. Through the use of social media, job sites, campus recruitment and other channels, enterprises can obtain effective resources at the lowest cost, which helps the growth of enterprises.</w:t>
      </w:r>
      <w:r w:rsidR="00C30A86" w:rsidRPr="008C3101">
        <w:rPr>
          <w:rFonts w:ascii="Times New Roman" w:eastAsiaTheme="minorEastAsia" w:hAnsi="Times New Roman" w:cs="Times New Roman"/>
          <w:szCs w:val="24"/>
        </w:rPr>
        <w:t xml:space="preserve"> </w:t>
      </w:r>
      <w:r w:rsidR="000D5663" w:rsidRPr="008C3101">
        <w:rPr>
          <w:rFonts w:ascii="Times New Roman" w:hAnsi="Times New Roman" w:cs="Times New Roman"/>
          <w:szCs w:val="24"/>
        </w:rPr>
        <w:t>In the past, most enterprises would automatically go to the recruitment company or the talent market to fill the vacancy, and use social media in employee recruitment, which is often called social recruitment</w:t>
      </w:r>
      <w:r w:rsidR="00153CEF" w:rsidRPr="008C3101">
        <w:rPr>
          <w:rFonts w:ascii="Times New Roman" w:hAnsi="Times New Roman" w:cs="Times New Roman"/>
          <w:szCs w:val="24"/>
        </w:rPr>
        <w:t xml:space="preserve"> </w:t>
      </w:r>
      <w:r w:rsidR="00153CEF" w:rsidRPr="008C3101">
        <w:rPr>
          <w:rFonts w:ascii="Times New Roman" w:hAnsi="Times New Roman" w:cs="Times New Roman"/>
          <w:szCs w:val="24"/>
        </w:rPr>
        <w:fldChar w:fldCharType="begin" w:fldLock="1"/>
      </w:r>
      <w:r w:rsidR="00153CEF" w:rsidRPr="008C3101">
        <w:rPr>
          <w:rFonts w:ascii="Times New Roman" w:hAnsi="Times New Roman" w:cs="Times New Roman"/>
          <w:szCs w:val="24"/>
        </w:rPr>
        <w:instrText>ADDIN CSL_CITATION {"citationItems":[{"id":"ITEM-1","itemData":{"DOI":"10.1016/j.chb.2015.12.043","ISSN":"07475632","abstract":"Social technologies are increasingly used in several organizational functions, including human resource management. The focus of this study is on social media adoption in employee recruitment and selection in Central and Eastern Europe (CEE). The theoretical lens used in this study is the Unified Theory of Acceptance and Use of Technology (UTAUT), extended to include the impact of the recruiters' managerial position and educational level on technology adoption. Results obtained from partial least squares path modeling, using cross-sectional data collected from 224 recruiters, showed that the core hypotheses of the UTAUT were supported, namely the positive impact of performance expectancy, effort expectancy and social influence on behavioral intention, as well as the positive impact of facilitating conditions and behavioral intention on usage behavior. As expected, the recruiters' characteristics triggered many interaction effects, but none of them impacted facilitating conditions. Managerial implications are discussed and future research suggestions are provided.","author":[{"dropping-particle":"","family":"Ouirdi","given":"Mariam","non-dropping-particle":"El","parse-names":false,"suffix":""},{"dropping-particle":"","family":"Ouirdi","given":"Asma","non-dropping-particle":"El","parse-names":false,"suffix":""},{"dropping-particle":"","family":"Segers","given":"Jesse","non-dropping-particle":"","parse-names":false,"suffix":""},{"dropping-particle":"","family":"Pais","given":"Ivana","non-dropping-particle":"","parse-names":false,"suffix":""}],"container-title":"Computers in Human Behavior","id":"ITEM-1","issued":{"date-parts":[["2016"]]},"page":"240-249","publisher":"Elsevier Ltd","title":"Technology adoption in employee recruitment: The case of social media in Central and Eastern Europe","type":"article-journal","volume":"57"},"uris":["http://www.mendeley.com/documents/?uuid=84a0c8dd-1f03-4aba-81be-e7e40826d8ee","http://www.mendeley.com/documents/?uuid=a1d44fe7-36d3-4651-9cd8-96405d60f4f0"]}],"mendeley":{"formattedCitation":"(El Ouirdi &lt;i&gt;et al.&lt;/i&gt;, 2016)","plainTextFormattedCitation":"(El Ouirdi et al., 2016)","previouslyFormattedCitation":"(El Ouirdi &lt;i&gt;et al.&lt;/i&gt;, 2016)"},"properties":{"noteIndex":0},"schema":"https://github.com/citation-style-language/schema/raw/master/csl-citation.json"}</w:instrText>
      </w:r>
      <w:r w:rsidR="00153CEF" w:rsidRPr="008C3101">
        <w:rPr>
          <w:rFonts w:ascii="Times New Roman" w:hAnsi="Times New Roman" w:cs="Times New Roman"/>
          <w:szCs w:val="24"/>
        </w:rPr>
        <w:fldChar w:fldCharType="separate"/>
      </w:r>
      <w:r w:rsidR="00153CEF" w:rsidRPr="008C3101">
        <w:rPr>
          <w:rFonts w:ascii="Times New Roman" w:hAnsi="Times New Roman" w:cs="Times New Roman"/>
          <w:noProof/>
          <w:szCs w:val="24"/>
        </w:rPr>
        <w:t xml:space="preserve">(El Ouirdi </w:t>
      </w:r>
      <w:r w:rsidR="00153CEF" w:rsidRPr="008C3101">
        <w:rPr>
          <w:rFonts w:ascii="Times New Roman" w:hAnsi="Times New Roman" w:cs="Times New Roman"/>
          <w:i/>
          <w:noProof/>
          <w:szCs w:val="24"/>
        </w:rPr>
        <w:t>et al.</w:t>
      </w:r>
      <w:r w:rsidR="00153CEF" w:rsidRPr="008C3101">
        <w:rPr>
          <w:rFonts w:ascii="Times New Roman" w:hAnsi="Times New Roman" w:cs="Times New Roman"/>
          <w:noProof/>
          <w:szCs w:val="24"/>
        </w:rPr>
        <w:t>, 2016)</w:t>
      </w:r>
      <w:r w:rsidR="00153CEF" w:rsidRPr="008C3101">
        <w:rPr>
          <w:rFonts w:ascii="Times New Roman" w:hAnsi="Times New Roman" w:cs="Times New Roman"/>
          <w:szCs w:val="24"/>
        </w:rPr>
        <w:fldChar w:fldCharType="end"/>
      </w:r>
      <w:r w:rsidR="001F0C29" w:rsidRPr="008C3101">
        <w:rPr>
          <w:rFonts w:ascii="Times New Roman" w:hAnsi="Times New Roman" w:cs="Times New Roman"/>
          <w:szCs w:val="24"/>
        </w:rPr>
        <w:t>.</w:t>
      </w:r>
      <w:r w:rsidR="000D5663" w:rsidRPr="008C3101">
        <w:rPr>
          <w:rFonts w:ascii="Times New Roman" w:hAnsi="Times New Roman" w:cs="Times New Roman"/>
          <w:szCs w:val="24"/>
        </w:rPr>
        <w:t xml:space="preserve"> Now the convenience of social media sites like LinkedIn makes it easier for companies to find potential candidates</w:t>
      </w:r>
      <w:r w:rsidR="00B95DA2" w:rsidRPr="008C3101">
        <w:rPr>
          <w:rFonts w:ascii="Times New Roman" w:hAnsi="Times New Roman" w:cs="Times New Roman"/>
          <w:szCs w:val="24"/>
        </w:rPr>
        <w:t xml:space="preserve"> </w:t>
      </w:r>
      <w:r w:rsidR="00B95DA2" w:rsidRPr="008C3101">
        <w:rPr>
          <w:rFonts w:ascii="Times New Roman" w:hAnsi="Times New Roman" w:cs="Times New Roman"/>
          <w:szCs w:val="24"/>
        </w:rPr>
        <w:fldChar w:fldCharType="begin" w:fldLock="1"/>
      </w:r>
      <w:r w:rsidR="00F84DB2" w:rsidRPr="008C3101">
        <w:rPr>
          <w:rFonts w:ascii="Times New Roman" w:hAnsi="Times New Roman" w:cs="Times New Roman"/>
          <w:szCs w:val="24"/>
        </w:rPr>
        <w:instrText>ADDIN CSL_CITATION {"citationItems":[{"id":"ITEM-1","itemData":{"DOI":"10.1108/hrmid-03-2014-0024","ISBN":"0320140024","ISSN":"0967-0734","author":[{"dropping-particle":"","family":"Simons","given":"Laurence","non-dropping-particle":"","parse-names":false,"suffix":""},{"dropping-particle":"","family":"Deterding","given":"Guy","non-dropping-particle":"","parse-names":false,"suffix":""}],"container-title":"Human Resource Management International Digest","id":"ITEM-1","issue":"2","issued":{"date-parts":[["2014"]]},"page":"8-10","title":"FiveTen Group speeds and hones global recruitment","type":"article-journal","volume":"22"},"uris":["http://www.mendeley.com/documents/?uuid=fa4f6018-b60b-4a9f-9766-e8a5e0a6968e","http://www.mendeley.com/documents/?uuid=5bd0d123-7fa2-4f9b-aa6b-21b7048568ec"]}],"mendeley":{"formattedCitation":"(Simons and Deterding, 2014)","plainTextFormattedCitation":"(Simons and Deterding, 2014)","previouslyFormattedCitation":"(Simons and Deterding, 2014)"},"properties":{"noteIndex":0},"schema":"https://github.com/citation-style-language/schema/raw/master/csl-citation.json"}</w:instrText>
      </w:r>
      <w:r w:rsidR="00B95DA2" w:rsidRPr="008C3101">
        <w:rPr>
          <w:rFonts w:ascii="Times New Roman" w:hAnsi="Times New Roman" w:cs="Times New Roman"/>
          <w:szCs w:val="24"/>
        </w:rPr>
        <w:fldChar w:fldCharType="separate"/>
      </w:r>
      <w:r w:rsidR="00B95DA2" w:rsidRPr="008C3101">
        <w:rPr>
          <w:rFonts w:ascii="Times New Roman" w:hAnsi="Times New Roman" w:cs="Times New Roman"/>
          <w:noProof/>
          <w:szCs w:val="24"/>
        </w:rPr>
        <w:t>(Simons and Deterding, 2014)</w:t>
      </w:r>
      <w:r w:rsidR="00B95DA2" w:rsidRPr="008C3101">
        <w:rPr>
          <w:rFonts w:ascii="Times New Roman" w:hAnsi="Times New Roman" w:cs="Times New Roman"/>
          <w:szCs w:val="24"/>
        </w:rPr>
        <w:fldChar w:fldCharType="end"/>
      </w:r>
      <w:r w:rsidR="00B95DA2" w:rsidRPr="008C3101">
        <w:rPr>
          <w:rFonts w:ascii="Times New Roman" w:hAnsi="Times New Roman" w:cs="Times New Roman"/>
          <w:szCs w:val="24"/>
        </w:rPr>
        <w:t>.</w:t>
      </w:r>
      <w:r w:rsidR="000D5663" w:rsidRPr="008C3101">
        <w:rPr>
          <w:rFonts w:ascii="Times New Roman" w:hAnsi="Times New Roman" w:cs="Times New Roman"/>
          <w:szCs w:val="24"/>
        </w:rPr>
        <w:t xml:space="preserve"> LinkedIn and Facebook, as well as social media users on Twitter, have grown exponentially, and tools other than dating have been developed to identify, </w:t>
      </w:r>
      <w:r w:rsidR="000D5663" w:rsidRPr="008C3101">
        <w:rPr>
          <w:rFonts w:ascii="Times New Roman" w:hAnsi="Times New Roman" w:cs="Times New Roman"/>
          <w:szCs w:val="24"/>
        </w:rPr>
        <w:lastRenderedPageBreak/>
        <w:t xml:space="preserve">attract and recruit potential candidates to companies </w:t>
      </w:r>
      <w:r w:rsidR="00153CEF" w:rsidRPr="008C3101">
        <w:rPr>
          <w:rFonts w:ascii="Times New Roman" w:hAnsi="Times New Roman" w:cs="Times New Roman"/>
          <w:szCs w:val="24"/>
        </w:rPr>
        <w:t>(</w:t>
      </w:r>
      <w:proofErr w:type="spellStart"/>
      <w:r w:rsidR="00153CEF" w:rsidRPr="008C3101">
        <w:rPr>
          <w:rFonts w:ascii="Times New Roman" w:hAnsi="Times New Roman" w:cs="Times New Roman"/>
          <w:szCs w:val="24"/>
        </w:rPr>
        <w:t>Caers</w:t>
      </w:r>
      <w:proofErr w:type="spellEnd"/>
      <w:r w:rsidR="00153CEF" w:rsidRPr="008C3101">
        <w:rPr>
          <w:rFonts w:ascii="Times New Roman" w:hAnsi="Times New Roman" w:cs="Times New Roman"/>
          <w:szCs w:val="24"/>
        </w:rPr>
        <w:t xml:space="preserve"> and </w:t>
      </w:r>
      <w:proofErr w:type="spellStart"/>
      <w:r w:rsidR="00153CEF" w:rsidRPr="008C3101">
        <w:rPr>
          <w:rFonts w:ascii="Times New Roman" w:hAnsi="Times New Roman" w:cs="Times New Roman"/>
          <w:szCs w:val="24"/>
        </w:rPr>
        <w:t>Castelyns</w:t>
      </w:r>
      <w:proofErr w:type="spellEnd"/>
      <w:r w:rsidR="00153CEF" w:rsidRPr="008C3101">
        <w:rPr>
          <w:rFonts w:ascii="Times New Roman" w:hAnsi="Times New Roman" w:cs="Times New Roman"/>
          <w:szCs w:val="24"/>
        </w:rPr>
        <w:t xml:space="preserve">, 2011). </w:t>
      </w:r>
      <w:r w:rsidR="000D5663" w:rsidRPr="008C3101">
        <w:rPr>
          <w:rFonts w:ascii="Times New Roman" w:hAnsi="Times New Roman" w:cs="Times New Roman"/>
          <w:szCs w:val="24"/>
        </w:rPr>
        <w:t>Social networks make it easy to get organizational information. Job seekers can communicate with current employees, get the latest news about the company, and quickly get information about job opportunities</w:t>
      </w:r>
      <w:r w:rsidR="00340D2A" w:rsidRPr="008C3101">
        <w:rPr>
          <w:rFonts w:ascii="Times New Roman" w:hAnsi="Times New Roman" w:cs="Times New Roman"/>
          <w:color w:val="FF0000"/>
          <w:szCs w:val="24"/>
        </w:rPr>
        <w:t xml:space="preserve"> </w:t>
      </w:r>
      <w:r w:rsidR="00340D2A" w:rsidRPr="008C3101">
        <w:rPr>
          <w:rFonts w:ascii="Times New Roman" w:hAnsi="Times New Roman" w:cs="Times New Roman"/>
          <w:szCs w:val="24"/>
        </w:rPr>
        <w:t>(</w:t>
      </w:r>
      <w:r w:rsidR="00B73304" w:rsidRPr="008C3101">
        <w:rPr>
          <w:rFonts w:ascii="Times New Roman" w:hAnsi="Times New Roman" w:cs="Times New Roman"/>
          <w:szCs w:val="24"/>
        </w:rPr>
        <w:t>Cain</w:t>
      </w:r>
      <w:r w:rsidR="00903E8E" w:rsidRPr="008C3101">
        <w:rPr>
          <w:rFonts w:ascii="Times New Roman" w:hAnsi="Times New Roman" w:cs="Times New Roman"/>
          <w:szCs w:val="24"/>
        </w:rPr>
        <w:t>, Scott and Smith</w:t>
      </w:r>
      <w:r w:rsidR="00B95DA2" w:rsidRPr="008C3101">
        <w:rPr>
          <w:rFonts w:ascii="Times New Roman" w:hAnsi="Times New Roman" w:cs="Times New Roman"/>
          <w:szCs w:val="24"/>
        </w:rPr>
        <w:t>, 201</w:t>
      </w:r>
      <w:r w:rsidR="00903E8E" w:rsidRPr="008C3101">
        <w:rPr>
          <w:rFonts w:ascii="Times New Roman" w:hAnsi="Times New Roman" w:cs="Times New Roman"/>
          <w:szCs w:val="24"/>
        </w:rPr>
        <w:t>0</w:t>
      </w:r>
      <w:r w:rsidR="00340D2A" w:rsidRPr="008C3101">
        <w:rPr>
          <w:rFonts w:ascii="Times New Roman" w:hAnsi="Times New Roman" w:cs="Times New Roman"/>
          <w:szCs w:val="24"/>
        </w:rPr>
        <w:t>).</w:t>
      </w:r>
      <w:r w:rsidR="00C30A86" w:rsidRPr="008C3101">
        <w:rPr>
          <w:rFonts w:ascii="Times New Roman" w:eastAsiaTheme="minorEastAsia" w:hAnsi="Times New Roman" w:cs="Times New Roman"/>
          <w:szCs w:val="24"/>
        </w:rPr>
        <w:t xml:space="preserve"> </w:t>
      </w:r>
      <w:r w:rsidR="000D5663" w:rsidRPr="008C3101">
        <w:rPr>
          <w:rFonts w:ascii="Times New Roman" w:hAnsi="Times New Roman" w:cs="Times New Roman"/>
          <w:szCs w:val="24"/>
        </w:rPr>
        <w:t xml:space="preserve">Willingness to use social media in hiring depends on their perception of potential job-related benefits. </w:t>
      </w:r>
      <w:r w:rsidR="00153CEF" w:rsidRPr="008C3101">
        <w:rPr>
          <w:rFonts w:ascii="Times New Roman" w:hAnsi="Times New Roman" w:cs="Times New Roman"/>
          <w:szCs w:val="24"/>
        </w:rPr>
        <w:fldChar w:fldCharType="begin" w:fldLock="1"/>
      </w:r>
      <w:r w:rsidR="00153CEF" w:rsidRPr="008C3101">
        <w:rPr>
          <w:rFonts w:ascii="Times New Roman" w:hAnsi="Times New Roman" w:cs="Times New Roman"/>
          <w:szCs w:val="24"/>
        </w:rPr>
        <w:instrText>ADDIN CSL_CITATION {"citationItems":[{"id":"ITEM-1","itemData":{"DOI":"10.1016/j.chb.2015.12.043","ISSN":"07475632","abstract":"Social technologies are increasingly used in several organizational functions, including human resource management. The focus of this study is on social media adoption in employee recruitment and selection in Central and Eastern Europe (CEE). The theoretical lens used in this study is the Unified Theory of Acceptance and Use of Technology (UTAUT), extended to include the impact of the recruiters' managerial position and educational level on technology adoption. Results obtained from partial least squares path modeling, using cross-sectional data collected from 224 recruiters, showed that the core hypotheses of the UTAUT were supported, namely the positive impact of performance expectancy, effort expectancy and social influence on behavioral intention, as well as the positive impact of facilitating conditions and behavioral intention on usage behavior. As expected, the recruiters' characteristics triggered many interaction effects, but none of them impacted facilitating conditions. Managerial implications are discussed and future research suggestions are provided.","author":[{"dropping-particle":"","family":"Ouirdi","given":"Mariam","non-dropping-particle":"El","parse-names":false,"suffix":""},{"dropping-particle":"","family":"Ouirdi","given":"Asma","non-dropping-particle":"El","parse-names":false,"suffix":""},{"dropping-particle":"","family":"Segers","given":"Jesse","non-dropping-particle":"","parse-names":false,"suffix":""},{"dropping-particle":"","family":"Pais","given":"Ivana","non-dropping-particle":"","parse-names":false,"suffix":""}],"container-title":"Computers in Human Behavior","id":"ITEM-1","issued":{"date-parts":[["2016"]]},"page":"240-249","publisher":"Elsevier Ltd","title":"Technology adoption in employee recruitment: The case of social media in Central and Eastern Europe","type":"article-journal","volume":"57"},"uris":["http://www.mendeley.com/documents/?uuid=a1d44fe7-36d3-4651-9cd8-96405d60f4f0","http://www.mendeley.com/documents/?uuid=84a0c8dd-1f03-4aba-81be-e7e40826d8ee"]}],"mendeley":{"formattedCitation":"(El Ouirdi &lt;i&gt;et al.&lt;/i&gt;, 2016)","manualFormatting":"El Ouirdi et al. (2016)","plainTextFormattedCitation":"(El Ouirdi et al., 2016)","previouslyFormattedCitation":"(El Ouirdi &lt;i&gt;et al.&lt;/i&gt;, 2016)"},"properties":{"noteIndex":0},"schema":"https://github.com/citation-style-language/schema/raw/master/csl-citation.json"}</w:instrText>
      </w:r>
      <w:r w:rsidR="00153CEF" w:rsidRPr="008C3101">
        <w:rPr>
          <w:rFonts w:ascii="Times New Roman" w:hAnsi="Times New Roman" w:cs="Times New Roman"/>
          <w:szCs w:val="24"/>
        </w:rPr>
        <w:fldChar w:fldCharType="separate"/>
      </w:r>
      <w:r w:rsidR="00153CEF" w:rsidRPr="008C3101">
        <w:rPr>
          <w:rFonts w:ascii="Times New Roman" w:hAnsi="Times New Roman" w:cs="Times New Roman"/>
          <w:noProof/>
          <w:szCs w:val="24"/>
        </w:rPr>
        <w:t xml:space="preserve">El Ouirdi </w:t>
      </w:r>
      <w:r w:rsidR="00153CEF" w:rsidRPr="008C3101">
        <w:rPr>
          <w:rFonts w:ascii="Times New Roman" w:hAnsi="Times New Roman" w:cs="Times New Roman"/>
          <w:i/>
          <w:noProof/>
          <w:szCs w:val="24"/>
        </w:rPr>
        <w:t>et al.</w:t>
      </w:r>
      <w:r w:rsidR="00153CEF" w:rsidRPr="008C3101">
        <w:rPr>
          <w:rFonts w:ascii="Times New Roman" w:hAnsi="Times New Roman" w:cs="Times New Roman"/>
          <w:noProof/>
          <w:szCs w:val="24"/>
        </w:rPr>
        <w:t xml:space="preserve"> (2016)</w:t>
      </w:r>
      <w:r w:rsidR="00153CEF" w:rsidRPr="008C3101">
        <w:rPr>
          <w:rFonts w:ascii="Times New Roman" w:hAnsi="Times New Roman" w:cs="Times New Roman"/>
          <w:szCs w:val="24"/>
        </w:rPr>
        <w:fldChar w:fldCharType="end"/>
      </w:r>
      <w:r w:rsidR="000D5663" w:rsidRPr="008C3101">
        <w:rPr>
          <w:rFonts w:ascii="Times New Roman" w:hAnsi="Times New Roman" w:cs="Times New Roman"/>
          <w:szCs w:val="24"/>
        </w:rPr>
        <w:t xml:space="preserve"> In his survey of eight recruitment projects, he found that an average of four used social media, with 75.9% Posting job advertisements, 70.5% looking for passive job applicants and 67.4% participating in employer brand promotion. Compared with women, male recruiters' job expectations and social influence are important factors in determining their willingness to use social media. In the analysis of social media use, the biggest impact was among men, young people and senior managers.</w:t>
      </w:r>
      <w:r w:rsidR="00C30A86" w:rsidRPr="008C3101">
        <w:rPr>
          <w:rFonts w:ascii="Times New Roman" w:hAnsi="Times New Roman" w:cs="Times New Roman"/>
          <w:szCs w:val="24"/>
        </w:rPr>
        <w:t xml:space="preserve"> </w:t>
      </w:r>
      <w:r w:rsidR="00C30A86" w:rsidRPr="008C3101">
        <w:rPr>
          <w:rFonts w:ascii="Times New Roman" w:hAnsi="Times New Roman" w:cs="Times New Roman"/>
          <w:szCs w:val="24"/>
        </w:rPr>
        <w:fldChar w:fldCharType="begin" w:fldLock="1"/>
      </w:r>
      <w:r w:rsidR="00C30A86" w:rsidRPr="008C3101">
        <w:rPr>
          <w:rFonts w:ascii="Times New Roman" w:hAnsi="Times New Roman" w:cs="Times New Roman"/>
          <w:szCs w:val="24"/>
        </w:rPr>
        <w:instrText>ADDIN CSL_CITATION {"citationItems":[{"id":"ITEM-1","itemData":{"DOI":"10.1108/JPBM-09-2013-0393","ISSN":"10610421","abstract":"Purpose: The aim of this study is to investigate which factors employers should focus on in their employer branding strategies. The present study tested the employer attractiveness scale (EmpAt) and analysed relationships between dimensions in this measurement scale and the use of social media in relation to corporate reputation and intentions to apply for a job. Design/methodology/approach: Electronic questionnaires were distributed to students at three higher education institutions in Norway. The proposed model is analysed on the basis of 366 responses related to three well-known Norwegian engineering firms. Findings: The results indicate that several employer attributes are positive for corporate reputation, which again is related to attraction of potential employees. Specifically, the results suggest that innovation value, psychological value, application value, and the use of social media positively relate to corporate reputation, which in turn is positively linked to intentions to apply for a job. Psychological value, which is the strongest predictor, is also directly related to intentions to apply for a job. Furthermore, the validation of the EmpAt scale resulted in different dimensions than in the original study. New dimensions and a re-arrangement of indicators are proposed. Originality/value: The research is original in the way it combines employer branding and social media, and this will be of value to employers in their recruitment processes. © Emerald Group Publishing Limited.","author":[{"dropping-particle":"","family":"Sivertzen","given":"Anne Mette","non-dropping-particle":"","parse-names":false,"suffix":""},{"dropping-particle":"","family":"Nilsen","given":"Etty Ragnhild","non-dropping-particle":"","parse-names":false,"suffix":""},{"dropping-particle":"","family":"Olafsen","given":"Anja H.","non-dropping-particle":"","parse-names":false,"suffix":""}],"container-title":"Journal of Product and Brand Management","id":"ITEM-1","issue":"7","issued":{"date-parts":[["2013"]]},"page":"473-483","title":"Employer branding: Employer attractiveness and the use of social media","type":"article-journal","volume":"22"},"uris":["http://www.mendeley.com/documents/?uuid=ec185e6a-cad8-4b15-a8ce-e02088a766f8","http://www.mendeley.com/documents/?uuid=1dc9ad3e-3f40-4e61-94da-216011c12aed"]}],"mendeley":{"formattedCitation":"(Sivertzen, Nilsen and Olafsen, 2013)","manualFormatting":"Sivertzen et.al (2013","plainTextFormattedCitation":"(Sivertzen, Nilsen and Olafsen, 2013)","previouslyFormattedCitation":"(Sivertzen, Nilsen and Olafsen, 2013)"},"properties":{"noteIndex":0},"schema":"https://github.com/citation-style-language/schema/raw/master/csl-citation.json"}</w:instrText>
      </w:r>
      <w:r w:rsidR="00C30A86" w:rsidRPr="008C3101">
        <w:rPr>
          <w:rFonts w:ascii="Times New Roman" w:hAnsi="Times New Roman" w:cs="Times New Roman"/>
          <w:szCs w:val="24"/>
        </w:rPr>
        <w:fldChar w:fldCharType="separate"/>
      </w:r>
      <w:r w:rsidR="00C30A86" w:rsidRPr="008C3101">
        <w:rPr>
          <w:rFonts w:ascii="Times New Roman" w:hAnsi="Times New Roman" w:cs="Times New Roman"/>
          <w:noProof/>
          <w:szCs w:val="24"/>
        </w:rPr>
        <w:t>Sivertzen et.al (2013)</w:t>
      </w:r>
      <w:r w:rsidR="00C30A86" w:rsidRPr="008C3101">
        <w:rPr>
          <w:rFonts w:ascii="Times New Roman" w:hAnsi="Times New Roman" w:cs="Times New Roman"/>
          <w:szCs w:val="24"/>
        </w:rPr>
        <w:fldChar w:fldCharType="end"/>
      </w:r>
      <w:r w:rsidR="00C30A86" w:rsidRPr="008C3101">
        <w:rPr>
          <w:rFonts w:ascii="Times New Roman" w:hAnsi="Times New Roman" w:cs="Times New Roman"/>
          <w:szCs w:val="24"/>
        </w:rPr>
        <w:t xml:space="preserve"> investigated the relationship between the use of social media and corporate reputation and job intention, and the results showed that the innovative value, psychological value, application value and the use of social media of employers were positively correlated with corporate reputation.</w:t>
      </w:r>
    </w:p>
    <w:p w14:paraId="2A487EDD" w14:textId="71F04237" w:rsidR="00CF1D6A" w:rsidRPr="008C3101" w:rsidRDefault="00816865" w:rsidP="008C3101">
      <w:pPr>
        <w:rPr>
          <w:rFonts w:ascii="Times New Roman" w:hAnsi="Times New Roman" w:cs="Times New Roman"/>
          <w:szCs w:val="24"/>
        </w:rPr>
      </w:pPr>
      <w:r w:rsidRPr="00816865">
        <w:rPr>
          <w:rFonts w:ascii="Times New Roman" w:hAnsi="Times New Roman" w:cs="Times New Roman"/>
          <w:szCs w:val="24"/>
        </w:rPr>
        <w:t xml:space="preserve">Technology offers potential for future applicants, including participation in the company's brand, image and identity, which </w:t>
      </w:r>
      <w:r w:rsidR="00F940C3">
        <w:rPr>
          <w:rFonts w:ascii="Times New Roman" w:hAnsi="Times New Roman" w:cs="Times New Roman"/>
          <w:szCs w:val="24"/>
        </w:rPr>
        <w:t xml:space="preserve">will make </w:t>
      </w:r>
      <w:r w:rsidRPr="00816865">
        <w:rPr>
          <w:rFonts w:ascii="Times New Roman" w:hAnsi="Times New Roman" w:cs="Times New Roman"/>
          <w:szCs w:val="24"/>
        </w:rPr>
        <w:t xml:space="preserve">contribute to effective long-term recruitment </w:t>
      </w:r>
      <w:r w:rsidR="00153CEF" w:rsidRPr="008C3101">
        <w:rPr>
          <w:rFonts w:ascii="Times New Roman" w:hAnsi="Times New Roman" w:cs="Times New Roman"/>
          <w:szCs w:val="24"/>
        </w:rPr>
        <w:fldChar w:fldCharType="begin" w:fldLock="1"/>
      </w:r>
      <w:r w:rsidR="00153CEF" w:rsidRPr="008C3101">
        <w:rPr>
          <w:rFonts w:ascii="Times New Roman" w:hAnsi="Times New Roman" w:cs="Times New Roman"/>
          <w:szCs w:val="24"/>
        </w:rPr>
        <w:instrText>ADDIN CSL_CITATION {"citationItems":[{"id":"ITEM-1","itemData":{"DOI":"10.4102/sajhrm.v16i0.861","ISSN":"1683-7584","abstract":"Orientation: With many organisations vying for the same talent, it is important to ensure that the correct methods are utilised in identifying and attracting the best talent to an organisation.Research purpose: This research investigates the impact of social media on the recruitment process in South Africa.Motivation for the study: As the competition for qualified talent increases, organisations need to understand where to focus their resources to attract the best talent possible. The use of social media is growing daily and its use in the recruitment process seems to have grown exponentially.Research design, approach and method: The sample comprised 12 recruiters, spanning a wide range of industries in South Africa. Semi-structured interviews were conducted and a thematic analysis was utilised to identify themes and subthemes.Main findings: Despite still utilising some traditional methods of recruiting, South African recruiters follow their international counterparts, with LinkedIn being central to their respective recruitment processes. The use of Twitter and Facebook for recruitment was found to be substantially lower in South Africa than elsewhere. Without following a focused approach, the volume of work that emanates from using social media may overwhelm a recruiter.Practical and managerial implications: Recruiters cannot execute effective recruitment without applying social media tools such as LinkedIn. However, training in the optimal use of social media is essential.Contribution: This study indicates that LinkedIn has a major impact on recruitment in South Africa, but that social media is not a panacea for recruitment issues.","author":[{"dropping-particle":"","family":"Koch","given":"Tanja","non-dropping-particle":"","parse-names":false,"suffix":""},{"dropping-particle":"","family":"Gerber","given":"Charlene","non-dropping-particle":"","parse-names":false,"suffix":""},{"dropping-particle":"","family":"Klerk","given":"Jeremias J.","non-dropping-particle":"De","parse-names":false,"suffix":""}],"container-title":"SA Journal of Human Resource Management","id":"ITEM-1","issued":{"date-parts":[["2018"]]},"page":"1-15","title":"The impact of social media on recruitment: Are you LinkedIn?","type":"article-journal","volume":"16"},"uris":["http://www.mendeley.com/documents/?uuid=c36ae6ba-9acd-4fed-a42d-b1369e9a6e31","http://www.mendeley.com/documents/?uuid=a004ea7d-eb22-464c-b87f-681216228aba"]}],"mendeley":{"formattedCitation":"(Koch, Gerber and De Klerk, 2018)","plainTextFormattedCitation":"(Koch, Gerber and De Klerk, 2018)","previouslyFormattedCitation":"(Koch, Gerber and De Klerk, 2018)"},"properties":{"noteIndex":0},"schema":"https://github.com/citation-style-language/schema/raw/master/csl-citation.json"}</w:instrText>
      </w:r>
      <w:r w:rsidR="00153CEF" w:rsidRPr="008C3101">
        <w:rPr>
          <w:rFonts w:ascii="Times New Roman" w:hAnsi="Times New Roman" w:cs="Times New Roman"/>
          <w:szCs w:val="24"/>
        </w:rPr>
        <w:fldChar w:fldCharType="separate"/>
      </w:r>
      <w:r w:rsidR="00153CEF" w:rsidRPr="008C3101">
        <w:rPr>
          <w:rFonts w:ascii="Times New Roman" w:hAnsi="Times New Roman" w:cs="Times New Roman"/>
          <w:noProof/>
          <w:szCs w:val="24"/>
        </w:rPr>
        <w:t>(Koch, Gerber and De Klerk, 2018)</w:t>
      </w:r>
      <w:r w:rsidR="00153CEF" w:rsidRPr="008C3101">
        <w:rPr>
          <w:rFonts w:ascii="Times New Roman" w:hAnsi="Times New Roman" w:cs="Times New Roman"/>
          <w:szCs w:val="24"/>
        </w:rPr>
        <w:fldChar w:fldCharType="end"/>
      </w:r>
      <w:r w:rsidR="000D5663" w:rsidRPr="008C3101">
        <w:rPr>
          <w:rFonts w:ascii="Times New Roman" w:hAnsi="Times New Roman" w:cs="Times New Roman"/>
          <w:szCs w:val="24"/>
        </w:rPr>
        <w:t xml:space="preserve">. From the perspective of the impact of social media on the recruitment process in South Africa, it is proved that social media has become an indispensable recruitment tool, but it has limitations and cannot solve all the problems of recruitment. If used improperly, it may waste network resources. </w:t>
      </w:r>
    </w:p>
    <w:p w14:paraId="37D18BBA" w14:textId="4D672BB7" w:rsidR="00DD0AF6" w:rsidRPr="002C3D45" w:rsidRDefault="00DC21F5" w:rsidP="008C3101">
      <w:pPr>
        <w:rPr>
          <w:rFonts w:ascii="Times New Roman" w:eastAsiaTheme="minorEastAsia" w:hAnsi="Times New Roman" w:cs="Times New Roman"/>
          <w:szCs w:val="24"/>
        </w:rPr>
      </w:pPr>
      <w:r w:rsidRPr="008C3101">
        <w:rPr>
          <w:rFonts w:ascii="Times New Roman" w:hAnsi="Times New Roman" w:cs="Times New Roman"/>
          <w:szCs w:val="24"/>
        </w:rPr>
        <w:t>However, h</w:t>
      </w:r>
      <w:r w:rsidR="000D5663" w:rsidRPr="008C3101">
        <w:rPr>
          <w:rFonts w:ascii="Times New Roman" w:hAnsi="Times New Roman" w:cs="Times New Roman"/>
          <w:szCs w:val="24"/>
        </w:rPr>
        <w:t xml:space="preserve">iring on Twitter, </w:t>
      </w:r>
      <w:r w:rsidR="000D5663" w:rsidRPr="008C3101">
        <w:rPr>
          <w:rFonts w:ascii="Times New Roman" w:hAnsi="Times New Roman" w:cs="Times New Roman"/>
          <w:szCs w:val="24"/>
        </w:rPr>
        <w:fldChar w:fldCharType="begin" w:fldLock="1"/>
      </w:r>
      <w:r w:rsidR="000D5663" w:rsidRPr="008C3101">
        <w:rPr>
          <w:rFonts w:ascii="Times New Roman" w:hAnsi="Times New Roman" w:cs="Times New Roman"/>
          <w:szCs w:val="24"/>
        </w:rPr>
        <w:instrText>ADDIN CSL_CITATION {"citationItems":[{"id":"ITEM-1","itemData":{"DOI":"10.4102/sajhrm.v16i0.861","ISSN":"1683-7584","abstract":"Orientation: With many organisations vying for the same talent, it is important to ensure that the correct methods are utilised in identifying and attracting the best talent to an organisation.Research purpose: This research investigates the impact of social media on the recruitment process in South Africa.Motivation for the study: As the competition for qualified talent increases, organisations need to understand where to focus their resources to attract the best talent possible. The use of social media is growing daily and its use in the recruitment process seems to have grown exponentially.Research design, approach and method: The sample comprised 12 recruiters, spanning a wide range of industries in South Africa. Semi-structured interviews were conducted and a thematic analysis was utilised to identify themes and subthemes.Main findings: Despite still utilising some traditional methods of recruiting, South African recruiters follow their international counterparts, with LinkedIn being central to their respective recruitment processes. The use of Twitter and Facebook for recruitment was found to be substantially lower in South Africa than elsewhere. Without following a focused approach, the volume of work that emanates from using social media may overwhelm a recruiter.Practical and managerial implications: Recruiters cannot execute effective recruitment without applying social media tools such as LinkedIn. However, training in the optimal use of social media is essential.Contribution: This study indicates that LinkedIn has a major impact on recruitment in South Africa, but that social media is not a panacea for recruitment issues.","author":[{"dropping-particle":"","family":"Koch","given":"Tanja","non-dropping-particle":"","parse-names":false,"suffix":""},{"dropping-particle":"","family":"Gerber","given":"Charlene","non-dropping-particle":"","parse-names":false,"suffix":""},{"dropping-particle":"","family":"Klerk","given":"Jeremias J.","non-dropping-particle":"De","parse-names":false,"suffix":""}],"container-title":"SA Journal of Human Resource Management","id":"ITEM-1","issued":{"date-parts":[["2018"]]},"page":"1-15","title":"The impact of social media on recruitment: Are you LinkedIn?","type":"article-journal","volume":"16"},"uris":["http://www.mendeley.com/documents/?uuid=a004ea7d-eb22-464c-b87f-681216228aba","http://www.mendeley.com/documents/?uuid=c36ae6ba-9acd-4fed-a42d-b1369e9a6e31"]}],"mendeley":{"formattedCitation":"(Koch, Gerber and De Klerk, 2018)","manualFormatting":"Koch, Gerber and De Klerk (2018)","plainTextFormattedCitation":"(Koch, Gerber and De Klerk, 2018)","previouslyFormattedCitation":"(Koch, Gerber and De Klerk, 2018)"},"properties":{"noteIndex":0},"schema":"https://github.com/citation-style-language/schema/raw/master/csl-citation.json"}</w:instrText>
      </w:r>
      <w:r w:rsidR="000D5663" w:rsidRPr="008C3101">
        <w:rPr>
          <w:rFonts w:ascii="Times New Roman" w:hAnsi="Times New Roman" w:cs="Times New Roman"/>
          <w:szCs w:val="24"/>
        </w:rPr>
        <w:fldChar w:fldCharType="separate"/>
      </w:r>
      <w:r w:rsidR="000D5663" w:rsidRPr="008C3101">
        <w:rPr>
          <w:rFonts w:ascii="Times New Roman" w:hAnsi="Times New Roman" w:cs="Times New Roman"/>
          <w:noProof/>
          <w:szCs w:val="24"/>
        </w:rPr>
        <w:t>Koch, Gerber and De Klerk (2018)</w:t>
      </w:r>
      <w:r w:rsidR="000D5663" w:rsidRPr="008C3101">
        <w:rPr>
          <w:rFonts w:ascii="Times New Roman" w:hAnsi="Times New Roman" w:cs="Times New Roman"/>
          <w:szCs w:val="24"/>
        </w:rPr>
        <w:fldChar w:fldCharType="end"/>
      </w:r>
      <w:r w:rsidR="000D5663" w:rsidRPr="008C3101">
        <w:rPr>
          <w:rFonts w:ascii="Times New Roman" w:hAnsi="Times New Roman" w:cs="Times New Roman"/>
          <w:szCs w:val="24"/>
        </w:rPr>
        <w:t xml:space="preserve"> through semi-structured interviews, </w:t>
      </w:r>
      <w:r w:rsidR="00A12EEB">
        <w:rPr>
          <w:rFonts w:ascii="Times New Roman" w:hAnsi="Times New Roman" w:cs="Times New Roman"/>
          <w:szCs w:val="24"/>
        </w:rPr>
        <w:t xml:space="preserve">the result showed </w:t>
      </w:r>
      <w:r w:rsidR="000D5663" w:rsidRPr="008C3101">
        <w:rPr>
          <w:rFonts w:ascii="Times New Roman" w:hAnsi="Times New Roman" w:cs="Times New Roman"/>
          <w:szCs w:val="24"/>
        </w:rPr>
        <w:t xml:space="preserve">that though living in the age of social media, there are </w:t>
      </w:r>
      <w:r w:rsidR="00A12EEB">
        <w:rPr>
          <w:rFonts w:ascii="Times New Roman" w:hAnsi="Times New Roman" w:cs="Times New Roman"/>
          <w:szCs w:val="24"/>
        </w:rPr>
        <w:t xml:space="preserve">still have </w:t>
      </w:r>
      <w:r w:rsidR="000D5663" w:rsidRPr="008C3101">
        <w:rPr>
          <w:rFonts w:ascii="Times New Roman" w:hAnsi="Times New Roman" w:cs="Times New Roman"/>
          <w:szCs w:val="24"/>
        </w:rPr>
        <w:t xml:space="preserve">some recruiters </w:t>
      </w:r>
      <w:r w:rsidR="00A12EEB">
        <w:rPr>
          <w:rFonts w:ascii="Times New Roman" w:hAnsi="Times New Roman" w:cs="Times New Roman"/>
          <w:szCs w:val="24"/>
        </w:rPr>
        <w:t>used</w:t>
      </w:r>
      <w:r w:rsidR="000D5663" w:rsidRPr="008C3101">
        <w:rPr>
          <w:rFonts w:ascii="Times New Roman" w:hAnsi="Times New Roman" w:cs="Times New Roman"/>
          <w:szCs w:val="24"/>
        </w:rPr>
        <w:t xml:space="preserve"> traditional recruitment </w:t>
      </w:r>
      <w:r w:rsidR="003A19CB">
        <w:rPr>
          <w:rFonts w:ascii="Times New Roman" w:hAnsi="Times New Roman" w:cs="Times New Roman"/>
          <w:szCs w:val="24"/>
        </w:rPr>
        <w:t>way</w:t>
      </w:r>
      <w:r w:rsidR="000D5663" w:rsidRPr="008C3101">
        <w:rPr>
          <w:rFonts w:ascii="Times New Roman" w:hAnsi="Times New Roman" w:cs="Times New Roman"/>
          <w:szCs w:val="24"/>
        </w:rPr>
        <w:t xml:space="preserve">s, such as when a candidate's information is infinite expansion, recruiters need to spend more time to identify, may hinder the effective use of these potential candidates. </w:t>
      </w:r>
      <w:r w:rsidR="00C30A86" w:rsidRPr="008C3101">
        <w:rPr>
          <w:rFonts w:ascii="Times New Roman" w:hAnsi="Times New Roman" w:cs="Times New Roman"/>
          <w:szCs w:val="24"/>
        </w:rPr>
        <w:t xml:space="preserve">In addition, </w:t>
      </w:r>
      <w:r w:rsidR="00EF27D0" w:rsidRPr="008C3101">
        <w:rPr>
          <w:rFonts w:ascii="Times New Roman" w:hAnsi="Times New Roman" w:cs="Times New Roman"/>
          <w:szCs w:val="24"/>
        </w:rPr>
        <w:fldChar w:fldCharType="begin" w:fldLock="1"/>
      </w:r>
      <w:r w:rsidR="0028526E" w:rsidRPr="008C3101">
        <w:rPr>
          <w:rFonts w:ascii="Times New Roman" w:hAnsi="Times New Roman" w:cs="Times New Roman"/>
          <w:szCs w:val="24"/>
        </w:rPr>
        <w:instrText>ADDIN CSL_CITATION {"citationItems":[{"id":"ITEM-1","itemData":{"abstract":"The use of Internet in recruitment is not new. In fact, over the years, e-recruitment has become popular both among the employers as well as job seekers. Monster, Yahoo! HotJobs and CareerBuilder are some of the premier job sites among them. Many of us are registered with one or","author":[{"dropping-particle":"","family":"Lal","given":"Vaishali","non-dropping-particle":"","parse-names":false,"suffix":""},{"dropping-particle":"","family":"Aggarwal","given":"S","non-dropping-particle":"","parse-names":false,"suffix":""}],"container-title":"International Journal of Management and Social Scicences Research","id":"ITEM-1","issue":"9","issued":{"date-parts":[["2013"]]},"page":"37-41","title":"Analyzing the Effect of Social Media on Recruitment","type":"article-journal","volume":"2"},"uris":["http://www.mendeley.com/documents/?uuid=24a4516b-c218-442b-a8d5-119a404d717a","http://www.mendeley.com/documents/?uuid=a0fadb22-2628-4698-9f10-f4c63c42913d"]}],"mendeley":{"formattedCitation":"(Lal and Aggarwal, 2013)","manualFormatting":"Lal and Aggarwal (2013)","plainTextFormattedCitation":"(Lal and Aggarwal, 2013)","previouslyFormattedCitation":"(Lal and Aggarwal, 2013)"},"properties":{"noteIndex":0},"schema":"https://github.com/citation-style-language/schema/raw/master/csl-citation.json"}</w:instrText>
      </w:r>
      <w:r w:rsidR="00EF27D0" w:rsidRPr="008C3101">
        <w:rPr>
          <w:rFonts w:ascii="Times New Roman" w:hAnsi="Times New Roman" w:cs="Times New Roman"/>
          <w:szCs w:val="24"/>
        </w:rPr>
        <w:fldChar w:fldCharType="separate"/>
      </w:r>
      <w:r w:rsidR="00EF27D0" w:rsidRPr="008C3101">
        <w:rPr>
          <w:rFonts w:ascii="Times New Roman" w:hAnsi="Times New Roman" w:cs="Times New Roman"/>
          <w:noProof/>
          <w:szCs w:val="24"/>
        </w:rPr>
        <w:t>Lal and Aggarwal (2013)</w:t>
      </w:r>
      <w:r w:rsidR="00EF27D0" w:rsidRPr="008C3101">
        <w:rPr>
          <w:rFonts w:ascii="Times New Roman" w:hAnsi="Times New Roman" w:cs="Times New Roman"/>
          <w:szCs w:val="24"/>
        </w:rPr>
        <w:fldChar w:fldCharType="end"/>
      </w:r>
      <w:r w:rsidR="000D5663" w:rsidRPr="008C3101">
        <w:rPr>
          <w:rFonts w:ascii="Times New Roman" w:hAnsi="Times New Roman" w:cs="Times New Roman"/>
          <w:szCs w:val="24"/>
        </w:rPr>
        <w:t xml:space="preserve"> argued that social media is popular for its expediency,</w:t>
      </w:r>
      <w:r w:rsidR="00C30A86" w:rsidRPr="008C3101">
        <w:rPr>
          <w:rFonts w:ascii="Times New Roman" w:hAnsi="Times New Roman" w:cs="Times New Roman"/>
          <w:szCs w:val="24"/>
        </w:rPr>
        <w:t xml:space="preserve"> they didn’t deny its advantages,</w:t>
      </w:r>
      <w:r w:rsidR="000D5663" w:rsidRPr="008C3101">
        <w:rPr>
          <w:rFonts w:ascii="Times New Roman" w:hAnsi="Times New Roman" w:cs="Times New Roman"/>
          <w:szCs w:val="24"/>
        </w:rPr>
        <w:t xml:space="preserve"> but it has its drawbacks. The Internet is full of fake profiles, spam and legal disputes. Recruiters face big challenges that require constant monitoring and evaluation and feedback.</w:t>
      </w:r>
      <w:r w:rsidR="00370844" w:rsidRPr="008C3101">
        <w:rPr>
          <w:rFonts w:ascii="Times New Roman" w:hAnsi="Times New Roman" w:cs="Times New Roman"/>
          <w:szCs w:val="24"/>
        </w:rPr>
        <w:t xml:space="preserve"> </w:t>
      </w:r>
      <w:r w:rsidR="008C42C3" w:rsidRPr="008C3101">
        <w:rPr>
          <w:rFonts w:ascii="Times New Roman" w:hAnsi="Times New Roman" w:cs="Times New Roman"/>
          <w:szCs w:val="24"/>
        </w:rPr>
        <w:fldChar w:fldCharType="begin" w:fldLock="1"/>
      </w:r>
      <w:r w:rsidR="0028526E" w:rsidRPr="008C3101">
        <w:rPr>
          <w:rFonts w:ascii="Times New Roman" w:hAnsi="Times New Roman" w:cs="Times New Roman"/>
          <w:szCs w:val="24"/>
        </w:rPr>
        <w:instrText>ADDIN CSL_CITATION {"citationItems":[{"id":"ITEM-1","itemData":{"DOI":"10.1007/s10499-013-9639-4","abstract":"Recent experiments performed at the Matter in Extreme Conditions end station of the Linac Coherent Light Source (LCLS) have demonstrated the first spectrally resolved measurements of plasmons from isochorically heated aluminum. The experiments have been performed using a seeded 8-keV x-ray laser beam as a pump and probe to both volumetrically heat and scatter x-rays from aluminum. Collective x-ray Thomson scattering spectra show a well-resolved plasmon feature that is down-shifted in energy by 19 eV. In addition, Mbar shock pressures from laser-compressed aluminum foils using velocity interferometer system for any reflector have been measured. The combination of experiments fully demonstrates the possibility to perform warm dense matter studies at the LCLS with unprecedented accuracy and precision.","author":[{"dropping-particle":"","family":"Kroeze","given":"Robin","non-dropping-particle":"","parse-names":false,"suffix":""}],"container-title":"5th IBA Bachelor Thesis Conference","id":"ITEM-1","issued":{"date-parts":[["2015"]]},"title":"Recruitment via Social Media Sites: A critical Review and Research Agenda","type":"paper-conference"},"uris":["http://www.mendeley.com/documents/?uuid=2ffec0dc-bd0a-469f-96f0-89b3555b888f","http://www.mendeley.com/documents/?uuid=abcb6de4-af1f-4c08-933b-c7c64f0fc2f7"]}],"mendeley":{"formattedCitation":"(Kroeze, 2015)","plainTextFormattedCitation":"(Kroeze, 2015)","previouslyFormattedCitation":"(Kroeze, 2015)"},"properties":{"noteIndex":0},"schema":"https://github.com/citation-style-language/schema/raw/master/csl-citation.json"}</w:instrText>
      </w:r>
      <w:r w:rsidR="008C42C3" w:rsidRPr="008C3101">
        <w:rPr>
          <w:rFonts w:ascii="Times New Roman" w:hAnsi="Times New Roman" w:cs="Times New Roman"/>
          <w:szCs w:val="24"/>
        </w:rPr>
        <w:fldChar w:fldCharType="separate"/>
      </w:r>
      <w:r w:rsidR="008C42C3" w:rsidRPr="008C3101">
        <w:rPr>
          <w:rFonts w:ascii="Times New Roman" w:hAnsi="Times New Roman" w:cs="Times New Roman"/>
          <w:noProof/>
          <w:szCs w:val="24"/>
        </w:rPr>
        <w:t>(Kroeze, 2015)</w:t>
      </w:r>
      <w:r w:rsidR="008C42C3" w:rsidRPr="008C3101">
        <w:rPr>
          <w:rFonts w:ascii="Times New Roman" w:hAnsi="Times New Roman" w:cs="Times New Roman"/>
          <w:szCs w:val="24"/>
        </w:rPr>
        <w:fldChar w:fldCharType="end"/>
      </w:r>
      <w:r w:rsidR="000D5663" w:rsidRPr="008C3101">
        <w:rPr>
          <w:rFonts w:ascii="Times New Roman" w:hAnsi="Times New Roman" w:cs="Times New Roman"/>
          <w:szCs w:val="24"/>
        </w:rPr>
        <w:t xml:space="preserve"> also believes that employers can be sued for hiring negligence when they use social media to recruit. </w:t>
      </w:r>
      <w:r w:rsidR="009C4616" w:rsidRPr="009C4616">
        <w:rPr>
          <w:rFonts w:ascii="Times New Roman" w:hAnsi="Times New Roman" w:cs="Times New Roman"/>
          <w:szCs w:val="24"/>
        </w:rPr>
        <w:t>Information on social media sites can be searched publicly by anyone, and there are still many privacy issues that need to be further studied and discussed.</w:t>
      </w:r>
      <w:bookmarkEnd w:id="3"/>
    </w:p>
    <w:p w14:paraId="748099A1" w14:textId="00474FB0" w:rsidR="00DD0AF6" w:rsidRPr="008C3101" w:rsidRDefault="00DD0AF6" w:rsidP="008C3101">
      <w:pPr>
        <w:pStyle w:val="2"/>
        <w:spacing w:line="240" w:lineRule="auto"/>
        <w:rPr>
          <w:rFonts w:ascii="Times New Roman" w:hAnsi="Times New Roman" w:cs="Times New Roman"/>
          <w:sz w:val="24"/>
          <w:szCs w:val="24"/>
        </w:rPr>
      </w:pPr>
      <w:r w:rsidRPr="008C3101">
        <w:rPr>
          <w:rFonts w:ascii="Times New Roman" w:hAnsi="Times New Roman" w:cs="Times New Roman"/>
          <w:sz w:val="24"/>
          <w:szCs w:val="24"/>
        </w:rPr>
        <w:t>Gap</w:t>
      </w:r>
    </w:p>
    <w:p w14:paraId="4D65A29E" w14:textId="3C82C66F" w:rsidR="00B07795" w:rsidRPr="007C695B" w:rsidRDefault="008712DC" w:rsidP="008C3101">
      <w:pPr>
        <w:rPr>
          <w:rFonts w:ascii="Times New Roman" w:eastAsiaTheme="minorEastAsia" w:hAnsi="Times New Roman" w:cs="Times New Roman"/>
          <w:szCs w:val="24"/>
        </w:rPr>
      </w:pPr>
      <w:r w:rsidRPr="008C3101">
        <w:rPr>
          <w:rFonts w:ascii="Times New Roman" w:hAnsi="Times New Roman" w:cs="Times New Roman"/>
          <w:szCs w:val="24"/>
        </w:rPr>
        <w:t xml:space="preserve">First of all, most of the literature on the impact of social media on recruitment is focused on college students or young job seekers. However, with the acceleration of population aging and the postponement of retirement age, the future recruitment market may have more than half of the labor force for the elderly. Social media is relatively unfamiliar to </w:t>
      </w:r>
      <w:r w:rsidR="007C695B">
        <w:rPr>
          <w:rFonts w:ascii="Times New Roman" w:hAnsi="Times New Roman" w:cs="Times New Roman"/>
          <w:szCs w:val="24"/>
        </w:rPr>
        <w:t>this</w:t>
      </w:r>
      <w:r w:rsidRPr="008C3101">
        <w:rPr>
          <w:rFonts w:ascii="Times New Roman" w:hAnsi="Times New Roman" w:cs="Times New Roman"/>
          <w:szCs w:val="24"/>
        </w:rPr>
        <w:t xml:space="preserve"> group of</w:t>
      </w:r>
      <w:r w:rsidR="007C695B">
        <w:rPr>
          <w:rFonts w:ascii="Times New Roman" w:hAnsi="Times New Roman" w:cs="Times New Roman"/>
          <w:szCs w:val="24"/>
        </w:rPr>
        <w:t xml:space="preserve"> target</w:t>
      </w:r>
      <w:r w:rsidRPr="008C3101">
        <w:rPr>
          <w:rFonts w:ascii="Times New Roman" w:hAnsi="Times New Roman" w:cs="Times New Roman"/>
          <w:szCs w:val="24"/>
        </w:rPr>
        <w:t xml:space="preserve"> people. </w:t>
      </w:r>
      <w:r w:rsidR="007C695B">
        <w:rPr>
          <w:rFonts w:ascii="Times New Roman" w:hAnsi="Times New Roman" w:cs="Times New Roman"/>
          <w:szCs w:val="24"/>
        </w:rPr>
        <w:t>It</w:t>
      </w:r>
      <w:r w:rsidRPr="008C3101">
        <w:rPr>
          <w:rFonts w:ascii="Times New Roman" w:hAnsi="Times New Roman" w:cs="Times New Roman"/>
          <w:szCs w:val="24"/>
        </w:rPr>
        <w:t xml:space="preserve"> can further explore the impact of social media on the elderly to expand the recruitment market in the future.</w:t>
      </w:r>
      <w:r w:rsidR="002A0FD1">
        <w:rPr>
          <w:rFonts w:ascii="Times New Roman" w:hAnsi="Times New Roman" w:cs="Times New Roman"/>
          <w:szCs w:val="24"/>
        </w:rPr>
        <w:t xml:space="preserve"> </w:t>
      </w:r>
      <w:r w:rsidRPr="008C3101">
        <w:rPr>
          <w:rFonts w:ascii="Times New Roman" w:hAnsi="Times New Roman" w:cs="Times New Roman"/>
          <w:szCs w:val="24"/>
        </w:rPr>
        <w:t xml:space="preserve">Secondly, many </w:t>
      </w:r>
      <w:r w:rsidR="005A4896" w:rsidRPr="008C3101">
        <w:rPr>
          <w:rFonts w:ascii="Times New Roman" w:hAnsi="Times New Roman" w:cs="Times New Roman"/>
          <w:szCs w:val="24"/>
        </w:rPr>
        <w:t xml:space="preserve">works of </w:t>
      </w:r>
      <w:r w:rsidRPr="008C3101">
        <w:rPr>
          <w:rFonts w:ascii="Times New Roman" w:hAnsi="Times New Roman" w:cs="Times New Roman"/>
          <w:szCs w:val="24"/>
        </w:rPr>
        <w:t xml:space="preserve">literatures analyze how to </w:t>
      </w:r>
      <w:r w:rsidR="001E14FC">
        <w:rPr>
          <w:rFonts w:ascii="Times New Roman" w:hAnsi="Times New Roman" w:cs="Times New Roman"/>
          <w:szCs w:val="24"/>
        </w:rPr>
        <w:t xml:space="preserve">through </w:t>
      </w:r>
      <w:r w:rsidRPr="008C3101">
        <w:rPr>
          <w:rFonts w:ascii="Times New Roman" w:hAnsi="Times New Roman" w:cs="Times New Roman"/>
          <w:szCs w:val="24"/>
        </w:rPr>
        <w:t xml:space="preserve">social media to attract job seekers from the employer's point of view, or what </w:t>
      </w:r>
      <w:r w:rsidR="001E14FC">
        <w:rPr>
          <w:rFonts w:ascii="Times New Roman" w:hAnsi="Times New Roman" w:cs="Times New Roman"/>
          <w:szCs w:val="24"/>
        </w:rPr>
        <w:t xml:space="preserve">kinds of </w:t>
      </w:r>
      <w:r w:rsidRPr="008C3101">
        <w:rPr>
          <w:rFonts w:ascii="Times New Roman" w:hAnsi="Times New Roman" w:cs="Times New Roman"/>
          <w:szCs w:val="24"/>
        </w:rPr>
        <w:t xml:space="preserve">employer factors attract </w:t>
      </w:r>
      <w:r w:rsidR="001E14FC">
        <w:rPr>
          <w:rFonts w:ascii="Times New Roman" w:hAnsi="Times New Roman" w:cs="Times New Roman"/>
          <w:szCs w:val="24"/>
        </w:rPr>
        <w:t>candidates to apply</w:t>
      </w:r>
      <w:r w:rsidRPr="008C3101">
        <w:rPr>
          <w:rFonts w:ascii="Times New Roman" w:hAnsi="Times New Roman" w:cs="Times New Roman"/>
          <w:szCs w:val="24"/>
        </w:rPr>
        <w:t>. Future research should also add some types of social media candidates who are more</w:t>
      </w:r>
      <w:r w:rsidR="007C695B">
        <w:rPr>
          <w:rFonts w:ascii="Times New Roman" w:hAnsi="Times New Roman" w:cs="Times New Roman"/>
          <w:szCs w:val="24"/>
        </w:rPr>
        <w:t xml:space="preserve"> </w:t>
      </w:r>
      <w:r w:rsidR="007C695B">
        <w:rPr>
          <w:rFonts w:ascii="Times New Roman" w:hAnsi="Times New Roman" w:cs="Times New Roman"/>
          <w:szCs w:val="24"/>
        </w:rPr>
        <w:lastRenderedPageBreak/>
        <w:t xml:space="preserve">easily </w:t>
      </w:r>
      <w:r w:rsidR="002A0FD1">
        <w:rPr>
          <w:rFonts w:ascii="Times New Roman" w:hAnsi="Times New Roman" w:cs="Times New Roman"/>
          <w:szCs w:val="24"/>
        </w:rPr>
        <w:t xml:space="preserve">avoided and </w:t>
      </w:r>
      <w:r w:rsidR="007C695B">
        <w:rPr>
          <w:rFonts w:ascii="Times New Roman" w:hAnsi="Times New Roman" w:cs="Times New Roman"/>
          <w:szCs w:val="24"/>
        </w:rPr>
        <w:t>ignored</w:t>
      </w:r>
      <w:r w:rsidRPr="008C3101">
        <w:rPr>
          <w:rFonts w:ascii="Times New Roman" w:hAnsi="Times New Roman" w:cs="Times New Roman"/>
          <w:szCs w:val="24"/>
        </w:rPr>
        <w:t xml:space="preserve"> by the recruitment companies, </w:t>
      </w:r>
      <w:r w:rsidR="007C695B">
        <w:rPr>
          <w:rFonts w:ascii="Times New Roman" w:hAnsi="Times New Roman" w:cs="Times New Roman"/>
          <w:szCs w:val="24"/>
        </w:rPr>
        <w:t>Finally,</w:t>
      </w:r>
      <w:r w:rsidR="002A0FD1" w:rsidRPr="002A0FD1">
        <w:t xml:space="preserve"> </w:t>
      </w:r>
      <w:r w:rsidR="002A0FD1" w:rsidRPr="002A0FD1">
        <w:rPr>
          <w:rFonts w:ascii="Times New Roman" w:hAnsi="Times New Roman" w:cs="Times New Roman"/>
          <w:szCs w:val="24"/>
        </w:rPr>
        <w:t xml:space="preserve">not many </w:t>
      </w:r>
      <w:r w:rsidR="002A0FD1">
        <w:rPr>
          <w:rFonts w:ascii="Times New Roman" w:hAnsi="Times New Roman" w:cs="Times New Roman"/>
          <w:szCs w:val="24"/>
        </w:rPr>
        <w:t xml:space="preserve">researchers </w:t>
      </w:r>
      <w:r w:rsidR="002A0FD1" w:rsidRPr="002A0FD1">
        <w:rPr>
          <w:rFonts w:ascii="Times New Roman" w:hAnsi="Times New Roman" w:cs="Times New Roman"/>
          <w:szCs w:val="24"/>
        </w:rPr>
        <w:t>consider</w:t>
      </w:r>
      <w:r w:rsidR="00050DB6">
        <w:rPr>
          <w:rFonts w:ascii="Times New Roman" w:hAnsi="Times New Roman" w:cs="Times New Roman"/>
          <w:szCs w:val="24"/>
        </w:rPr>
        <w:t xml:space="preserve"> social media</w:t>
      </w:r>
      <w:r w:rsidR="002A0FD1" w:rsidRPr="002A0FD1">
        <w:rPr>
          <w:rFonts w:ascii="Times New Roman" w:hAnsi="Times New Roman" w:cs="Times New Roman"/>
          <w:szCs w:val="24"/>
        </w:rPr>
        <w:t xml:space="preserve"> policy reasons when</w:t>
      </w:r>
      <w:r w:rsidR="00050DB6">
        <w:rPr>
          <w:rFonts w:ascii="Times New Roman" w:hAnsi="Times New Roman" w:cs="Times New Roman"/>
          <w:szCs w:val="24"/>
        </w:rPr>
        <w:t xml:space="preserve"> do researches of</w:t>
      </w:r>
      <w:r w:rsidR="002A0FD1" w:rsidRPr="002A0FD1">
        <w:rPr>
          <w:rFonts w:ascii="Times New Roman" w:hAnsi="Times New Roman" w:cs="Times New Roman"/>
          <w:szCs w:val="24"/>
        </w:rPr>
        <w:t xml:space="preserve"> </w:t>
      </w:r>
      <w:r w:rsidR="00050DB6">
        <w:rPr>
          <w:rFonts w:ascii="Times New Roman" w:hAnsi="Times New Roman" w:cs="Times New Roman"/>
          <w:szCs w:val="24"/>
        </w:rPr>
        <w:t>recruiting</w:t>
      </w:r>
      <w:r w:rsidR="002A0FD1" w:rsidRPr="002A0FD1">
        <w:rPr>
          <w:rFonts w:ascii="Times New Roman" w:hAnsi="Times New Roman" w:cs="Times New Roman"/>
          <w:szCs w:val="24"/>
        </w:rPr>
        <w:t xml:space="preserve"> on social media</w:t>
      </w:r>
      <w:r w:rsidR="00050DB6">
        <w:rPr>
          <w:rFonts w:ascii="Times New Roman" w:hAnsi="Times New Roman" w:cs="Times New Roman"/>
          <w:szCs w:val="24"/>
        </w:rPr>
        <w:t xml:space="preserve">. </w:t>
      </w:r>
    </w:p>
    <w:p w14:paraId="0E105B3E" w14:textId="24890BE1" w:rsidR="00B07795" w:rsidRPr="009E2056" w:rsidRDefault="00B07795" w:rsidP="008C3101">
      <w:pPr>
        <w:rPr>
          <w:rFonts w:ascii="Times New Roman" w:eastAsiaTheme="minorEastAsia" w:hAnsi="Times New Roman" w:cs="Times New Roman"/>
          <w:szCs w:val="24"/>
        </w:rPr>
      </w:pPr>
    </w:p>
    <w:p w14:paraId="38996C9D" w14:textId="70E88D83" w:rsidR="00B07795" w:rsidRPr="007C695B" w:rsidRDefault="00B07795" w:rsidP="008C3101">
      <w:pPr>
        <w:rPr>
          <w:rFonts w:ascii="Times New Roman" w:eastAsiaTheme="minorEastAsia" w:hAnsi="Times New Roman" w:cs="Times New Roman"/>
          <w:szCs w:val="24"/>
        </w:rPr>
      </w:pPr>
    </w:p>
    <w:p w14:paraId="2489C990" w14:textId="55064D3D" w:rsidR="00B07795" w:rsidRPr="00050DB6" w:rsidRDefault="00B07795" w:rsidP="008C3101">
      <w:pPr>
        <w:rPr>
          <w:rFonts w:ascii="Times New Roman" w:eastAsiaTheme="minorEastAsia" w:hAnsi="Times New Roman" w:cs="Times New Roman"/>
          <w:szCs w:val="24"/>
        </w:rPr>
      </w:pPr>
    </w:p>
    <w:p w14:paraId="6DCDF247" w14:textId="10D474D3" w:rsidR="00B07795" w:rsidRPr="008C3101" w:rsidRDefault="00B07795" w:rsidP="008C3101">
      <w:pPr>
        <w:rPr>
          <w:rFonts w:ascii="Times New Roman" w:eastAsiaTheme="minorEastAsia" w:hAnsi="Times New Roman" w:cs="Times New Roman"/>
          <w:szCs w:val="24"/>
        </w:rPr>
      </w:pPr>
    </w:p>
    <w:p w14:paraId="41926CD6" w14:textId="296631B3" w:rsidR="00B07795" w:rsidRPr="008C3101" w:rsidRDefault="00B07795" w:rsidP="008C3101">
      <w:pPr>
        <w:rPr>
          <w:rFonts w:ascii="Times New Roman" w:eastAsiaTheme="minorEastAsia" w:hAnsi="Times New Roman" w:cs="Times New Roman"/>
          <w:szCs w:val="24"/>
        </w:rPr>
      </w:pPr>
    </w:p>
    <w:p w14:paraId="508D5F57" w14:textId="5A8F791A" w:rsidR="00B07795" w:rsidRPr="008C3101" w:rsidRDefault="00B07795" w:rsidP="008C3101">
      <w:pPr>
        <w:rPr>
          <w:rFonts w:ascii="Times New Roman" w:eastAsiaTheme="minorEastAsia" w:hAnsi="Times New Roman" w:cs="Times New Roman"/>
          <w:szCs w:val="24"/>
        </w:rPr>
      </w:pPr>
    </w:p>
    <w:p w14:paraId="4D25B4E2" w14:textId="3A992528" w:rsidR="00B07795" w:rsidRPr="008C3101" w:rsidRDefault="00B07795" w:rsidP="008C3101">
      <w:pPr>
        <w:rPr>
          <w:rFonts w:ascii="Times New Roman" w:eastAsiaTheme="minorEastAsia" w:hAnsi="Times New Roman" w:cs="Times New Roman"/>
          <w:szCs w:val="24"/>
        </w:rPr>
      </w:pPr>
    </w:p>
    <w:p w14:paraId="20334E51" w14:textId="6B504AA5" w:rsidR="00B07795" w:rsidRPr="008C3101" w:rsidRDefault="00B07795" w:rsidP="008C3101">
      <w:pPr>
        <w:rPr>
          <w:rFonts w:ascii="Times New Roman" w:eastAsiaTheme="minorEastAsia" w:hAnsi="Times New Roman" w:cs="Times New Roman"/>
          <w:szCs w:val="24"/>
        </w:rPr>
      </w:pPr>
    </w:p>
    <w:p w14:paraId="024C9840" w14:textId="4F798FEA" w:rsidR="00B07795" w:rsidRPr="008C3101" w:rsidRDefault="00B07795" w:rsidP="008C3101">
      <w:pPr>
        <w:rPr>
          <w:rFonts w:ascii="Times New Roman" w:eastAsiaTheme="minorEastAsia" w:hAnsi="Times New Roman" w:cs="Times New Roman"/>
          <w:szCs w:val="24"/>
        </w:rPr>
      </w:pPr>
    </w:p>
    <w:p w14:paraId="0592D47D" w14:textId="6CEE66AC" w:rsidR="00B07795" w:rsidRPr="008C3101" w:rsidRDefault="00B07795" w:rsidP="008C3101">
      <w:pPr>
        <w:rPr>
          <w:rFonts w:ascii="Times New Roman" w:eastAsiaTheme="minorEastAsia" w:hAnsi="Times New Roman" w:cs="Times New Roman"/>
          <w:szCs w:val="24"/>
        </w:rPr>
      </w:pPr>
    </w:p>
    <w:p w14:paraId="10E5B538" w14:textId="5765EC00" w:rsidR="00B07795" w:rsidRPr="008C3101" w:rsidRDefault="00B07795" w:rsidP="008C3101">
      <w:pPr>
        <w:rPr>
          <w:rFonts w:ascii="Times New Roman" w:eastAsiaTheme="minorEastAsia" w:hAnsi="Times New Roman" w:cs="Times New Roman"/>
          <w:szCs w:val="24"/>
        </w:rPr>
      </w:pPr>
    </w:p>
    <w:p w14:paraId="7C1BA0DA" w14:textId="4AF6B7C4" w:rsidR="00B07795" w:rsidRPr="008C3101" w:rsidRDefault="00B07795" w:rsidP="008C3101">
      <w:pPr>
        <w:rPr>
          <w:rFonts w:ascii="Times New Roman" w:eastAsiaTheme="minorEastAsia" w:hAnsi="Times New Roman" w:cs="Times New Roman"/>
          <w:szCs w:val="24"/>
        </w:rPr>
      </w:pPr>
    </w:p>
    <w:p w14:paraId="75F4BBAF" w14:textId="48D10E7A" w:rsidR="00B07795" w:rsidRPr="008C3101" w:rsidRDefault="00B07795" w:rsidP="008C3101">
      <w:pPr>
        <w:rPr>
          <w:rFonts w:ascii="Times New Roman" w:eastAsiaTheme="minorEastAsia" w:hAnsi="Times New Roman" w:cs="Times New Roman"/>
          <w:szCs w:val="24"/>
        </w:rPr>
      </w:pPr>
    </w:p>
    <w:p w14:paraId="1725395C" w14:textId="0A164C80" w:rsidR="00B07795" w:rsidRPr="008C3101" w:rsidRDefault="00B07795" w:rsidP="008C3101">
      <w:pPr>
        <w:rPr>
          <w:rFonts w:ascii="Times New Roman" w:eastAsiaTheme="minorEastAsia" w:hAnsi="Times New Roman" w:cs="Times New Roman"/>
          <w:szCs w:val="24"/>
        </w:rPr>
      </w:pPr>
    </w:p>
    <w:p w14:paraId="14818852" w14:textId="48575FA5" w:rsidR="00B07795" w:rsidRPr="008C3101" w:rsidRDefault="00B07795" w:rsidP="008C3101">
      <w:pPr>
        <w:rPr>
          <w:rFonts w:ascii="Times New Roman" w:eastAsiaTheme="minorEastAsia" w:hAnsi="Times New Roman" w:cs="Times New Roman"/>
          <w:szCs w:val="24"/>
        </w:rPr>
      </w:pPr>
    </w:p>
    <w:p w14:paraId="5AFD1D13" w14:textId="3B513D77" w:rsidR="00B07795" w:rsidRPr="008C3101" w:rsidRDefault="00B07795" w:rsidP="008C3101">
      <w:pPr>
        <w:rPr>
          <w:rFonts w:ascii="Times New Roman" w:eastAsiaTheme="minorEastAsia" w:hAnsi="Times New Roman" w:cs="Times New Roman"/>
          <w:szCs w:val="24"/>
        </w:rPr>
      </w:pPr>
    </w:p>
    <w:p w14:paraId="36AFD6B9" w14:textId="12CD3E8B" w:rsidR="00B07795" w:rsidRPr="008C3101" w:rsidRDefault="00B07795" w:rsidP="008C3101">
      <w:pPr>
        <w:rPr>
          <w:rFonts w:ascii="Times New Roman" w:eastAsiaTheme="minorEastAsia" w:hAnsi="Times New Roman" w:cs="Times New Roman"/>
          <w:szCs w:val="24"/>
        </w:rPr>
      </w:pPr>
    </w:p>
    <w:p w14:paraId="66E50AF9" w14:textId="7BE2E04C" w:rsidR="00B07795" w:rsidRPr="008C3101" w:rsidRDefault="00B07795" w:rsidP="008C3101">
      <w:pPr>
        <w:rPr>
          <w:rFonts w:ascii="Times New Roman" w:eastAsiaTheme="minorEastAsia" w:hAnsi="Times New Roman" w:cs="Times New Roman"/>
          <w:szCs w:val="24"/>
        </w:rPr>
      </w:pPr>
    </w:p>
    <w:p w14:paraId="49C3CEC0" w14:textId="77DF816D" w:rsidR="00B07795" w:rsidRPr="008C3101" w:rsidRDefault="00B07795" w:rsidP="008C3101">
      <w:pPr>
        <w:rPr>
          <w:rFonts w:ascii="Times New Roman" w:eastAsiaTheme="minorEastAsia" w:hAnsi="Times New Roman" w:cs="Times New Roman"/>
          <w:szCs w:val="24"/>
        </w:rPr>
      </w:pPr>
    </w:p>
    <w:p w14:paraId="54751F18" w14:textId="2C36B629" w:rsidR="00B07795" w:rsidRPr="008C3101" w:rsidRDefault="00B07795" w:rsidP="008C3101">
      <w:pPr>
        <w:rPr>
          <w:rFonts w:ascii="Times New Roman" w:eastAsiaTheme="minorEastAsia" w:hAnsi="Times New Roman" w:cs="Times New Roman"/>
          <w:szCs w:val="24"/>
        </w:rPr>
      </w:pPr>
    </w:p>
    <w:p w14:paraId="49F6FF96" w14:textId="23B7FC47" w:rsidR="00B07795" w:rsidRPr="008C3101" w:rsidRDefault="00B07795" w:rsidP="008C3101">
      <w:pPr>
        <w:rPr>
          <w:rFonts w:ascii="Times New Roman" w:eastAsiaTheme="minorEastAsia" w:hAnsi="Times New Roman" w:cs="Times New Roman"/>
          <w:szCs w:val="24"/>
        </w:rPr>
      </w:pPr>
    </w:p>
    <w:p w14:paraId="64560103" w14:textId="5271CC65" w:rsidR="00B07795" w:rsidRPr="008C3101" w:rsidRDefault="00B07795" w:rsidP="008C3101">
      <w:pPr>
        <w:rPr>
          <w:rFonts w:ascii="Times New Roman" w:eastAsiaTheme="minorEastAsia" w:hAnsi="Times New Roman" w:cs="Times New Roman"/>
          <w:szCs w:val="24"/>
        </w:rPr>
      </w:pPr>
    </w:p>
    <w:p w14:paraId="72BB25A4" w14:textId="109FF473" w:rsidR="00B07795" w:rsidRPr="008C3101" w:rsidRDefault="00B07795" w:rsidP="008C3101">
      <w:pPr>
        <w:rPr>
          <w:rFonts w:ascii="Times New Roman" w:eastAsiaTheme="minorEastAsia" w:hAnsi="Times New Roman" w:cs="Times New Roman"/>
          <w:szCs w:val="24"/>
        </w:rPr>
      </w:pPr>
    </w:p>
    <w:p w14:paraId="63719A98" w14:textId="1844A99D" w:rsidR="00B07795" w:rsidRPr="008C3101" w:rsidRDefault="00B07795" w:rsidP="008C3101">
      <w:pPr>
        <w:rPr>
          <w:rFonts w:ascii="Times New Roman" w:eastAsiaTheme="minorEastAsia" w:hAnsi="Times New Roman" w:cs="Times New Roman"/>
          <w:szCs w:val="24"/>
        </w:rPr>
      </w:pPr>
    </w:p>
    <w:p w14:paraId="1D2BB132" w14:textId="303997BE" w:rsidR="00B07795" w:rsidRPr="008C3101" w:rsidRDefault="00B07795" w:rsidP="008C3101">
      <w:pPr>
        <w:rPr>
          <w:rFonts w:ascii="Times New Roman" w:eastAsiaTheme="minorEastAsia" w:hAnsi="Times New Roman" w:cs="Times New Roman"/>
          <w:szCs w:val="24"/>
        </w:rPr>
      </w:pPr>
    </w:p>
    <w:p w14:paraId="2C7F1FED" w14:textId="23F8A103" w:rsidR="00B07795" w:rsidRPr="008C3101" w:rsidRDefault="00B07795" w:rsidP="008C3101">
      <w:pPr>
        <w:rPr>
          <w:rFonts w:ascii="Times New Roman" w:eastAsiaTheme="minorEastAsia" w:hAnsi="Times New Roman" w:cs="Times New Roman"/>
          <w:szCs w:val="24"/>
        </w:rPr>
      </w:pPr>
    </w:p>
    <w:p w14:paraId="1445C8BC" w14:textId="54328333" w:rsidR="00B07795" w:rsidRPr="008C3101" w:rsidRDefault="00B07795" w:rsidP="008C3101">
      <w:pPr>
        <w:rPr>
          <w:rFonts w:ascii="Times New Roman" w:eastAsiaTheme="minorEastAsia" w:hAnsi="Times New Roman" w:cs="Times New Roman"/>
          <w:szCs w:val="24"/>
        </w:rPr>
      </w:pPr>
    </w:p>
    <w:p w14:paraId="30E0307E" w14:textId="23B11A02" w:rsidR="00B07795" w:rsidRPr="008C3101" w:rsidRDefault="00B07795" w:rsidP="008C3101">
      <w:pPr>
        <w:rPr>
          <w:rFonts w:ascii="Times New Roman" w:eastAsiaTheme="minorEastAsia" w:hAnsi="Times New Roman" w:cs="Times New Roman"/>
          <w:szCs w:val="24"/>
        </w:rPr>
      </w:pPr>
    </w:p>
    <w:p w14:paraId="5C3F7619" w14:textId="09A27FD7" w:rsidR="00B07795" w:rsidRPr="008C3101" w:rsidRDefault="00B07795" w:rsidP="008C3101">
      <w:pPr>
        <w:rPr>
          <w:rFonts w:ascii="Times New Roman" w:eastAsiaTheme="minorEastAsia" w:hAnsi="Times New Roman" w:cs="Times New Roman"/>
          <w:szCs w:val="24"/>
        </w:rPr>
      </w:pPr>
    </w:p>
    <w:p w14:paraId="3A0F1E04" w14:textId="70FF6128" w:rsidR="00B07795" w:rsidRPr="008C3101" w:rsidRDefault="00B07795" w:rsidP="008C3101">
      <w:pPr>
        <w:rPr>
          <w:rFonts w:ascii="Times New Roman" w:eastAsiaTheme="minorEastAsia" w:hAnsi="Times New Roman" w:cs="Times New Roman"/>
          <w:szCs w:val="24"/>
        </w:rPr>
      </w:pPr>
    </w:p>
    <w:p w14:paraId="103F3658" w14:textId="6414765A" w:rsidR="00B07795" w:rsidRPr="008C3101" w:rsidRDefault="00B07795" w:rsidP="008C3101">
      <w:pPr>
        <w:rPr>
          <w:rFonts w:ascii="Times New Roman" w:eastAsiaTheme="minorEastAsia" w:hAnsi="Times New Roman" w:cs="Times New Roman"/>
          <w:szCs w:val="24"/>
        </w:rPr>
      </w:pPr>
    </w:p>
    <w:p w14:paraId="000D573B" w14:textId="1AD82191" w:rsidR="00B07795" w:rsidRPr="008C3101" w:rsidRDefault="00B07795" w:rsidP="008C3101">
      <w:pPr>
        <w:rPr>
          <w:rFonts w:ascii="Times New Roman" w:eastAsiaTheme="minorEastAsia" w:hAnsi="Times New Roman" w:cs="Times New Roman"/>
          <w:szCs w:val="24"/>
        </w:rPr>
      </w:pPr>
    </w:p>
    <w:p w14:paraId="708C74D1" w14:textId="576A65CB" w:rsidR="00B07795" w:rsidRPr="008C3101" w:rsidRDefault="00B07795" w:rsidP="008C3101">
      <w:pPr>
        <w:rPr>
          <w:rFonts w:ascii="Times New Roman" w:eastAsiaTheme="minorEastAsia" w:hAnsi="Times New Roman" w:cs="Times New Roman"/>
          <w:szCs w:val="24"/>
        </w:rPr>
      </w:pPr>
    </w:p>
    <w:p w14:paraId="27CFFDEE" w14:textId="714D5D7D" w:rsidR="00B07795" w:rsidRPr="008C3101" w:rsidRDefault="00B07795" w:rsidP="008C3101">
      <w:pPr>
        <w:rPr>
          <w:rFonts w:ascii="Times New Roman" w:eastAsiaTheme="minorEastAsia" w:hAnsi="Times New Roman" w:cs="Times New Roman"/>
          <w:szCs w:val="24"/>
        </w:rPr>
      </w:pPr>
    </w:p>
    <w:p w14:paraId="40086FEF" w14:textId="1426BD56" w:rsidR="00B07795" w:rsidRDefault="00B07795" w:rsidP="008C3101">
      <w:pPr>
        <w:rPr>
          <w:rFonts w:ascii="Times New Roman" w:eastAsiaTheme="minorEastAsia" w:hAnsi="Times New Roman" w:cs="Times New Roman"/>
          <w:szCs w:val="24"/>
        </w:rPr>
      </w:pPr>
    </w:p>
    <w:p w14:paraId="2D3A5B98" w14:textId="32D89768" w:rsidR="00F3798B" w:rsidRDefault="00F3798B" w:rsidP="008C3101">
      <w:pPr>
        <w:rPr>
          <w:rFonts w:ascii="Times New Roman" w:eastAsiaTheme="minorEastAsia" w:hAnsi="Times New Roman" w:cs="Times New Roman"/>
          <w:szCs w:val="24"/>
        </w:rPr>
      </w:pPr>
    </w:p>
    <w:p w14:paraId="3A354BAC" w14:textId="29A4C5A0" w:rsidR="00F3798B" w:rsidRDefault="00F3798B" w:rsidP="008C3101">
      <w:pPr>
        <w:rPr>
          <w:rFonts w:ascii="Times New Roman" w:eastAsiaTheme="minorEastAsia" w:hAnsi="Times New Roman" w:cs="Times New Roman"/>
          <w:szCs w:val="24"/>
        </w:rPr>
      </w:pPr>
    </w:p>
    <w:p w14:paraId="313E512F" w14:textId="3EBD4B8B" w:rsidR="00F3798B" w:rsidRDefault="00F3798B" w:rsidP="008C3101">
      <w:pPr>
        <w:rPr>
          <w:rFonts w:ascii="Times New Roman" w:eastAsiaTheme="minorEastAsia" w:hAnsi="Times New Roman" w:cs="Times New Roman"/>
          <w:szCs w:val="24"/>
        </w:rPr>
      </w:pPr>
    </w:p>
    <w:p w14:paraId="7F07FAAB" w14:textId="77777777" w:rsidR="00F3798B" w:rsidRPr="008C3101" w:rsidRDefault="00F3798B" w:rsidP="008C3101">
      <w:pPr>
        <w:rPr>
          <w:rFonts w:ascii="Times New Roman" w:eastAsiaTheme="minorEastAsia" w:hAnsi="Times New Roman" w:cs="Times New Roman"/>
          <w:szCs w:val="24"/>
        </w:rPr>
      </w:pPr>
    </w:p>
    <w:p w14:paraId="04A84B32" w14:textId="47596C98" w:rsidR="00B07795" w:rsidRPr="008C3101" w:rsidRDefault="00B07795" w:rsidP="008C3101">
      <w:pPr>
        <w:rPr>
          <w:rFonts w:ascii="Times New Roman" w:eastAsiaTheme="minorEastAsia" w:hAnsi="Times New Roman" w:cs="Times New Roman"/>
          <w:szCs w:val="24"/>
        </w:rPr>
      </w:pPr>
    </w:p>
    <w:p w14:paraId="4CA7DC3C" w14:textId="77777777" w:rsidR="00B07795" w:rsidRPr="008C3101" w:rsidRDefault="00B07795" w:rsidP="008C3101">
      <w:pPr>
        <w:rPr>
          <w:rFonts w:ascii="Times New Roman" w:eastAsiaTheme="minorEastAsia" w:hAnsi="Times New Roman" w:cs="Times New Roman"/>
          <w:szCs w:val="24"/>
        </w:rPr>
      </w:pPr>
    </w:p>
    <w:p w14:paraId="36A54775" w14:textId="5901714A" w:rsidR="0016193B" w:rsidRPr="008C3101" w:rsidRDefault="0016193B" w:rsidP="008C3101">
      <w:pPr>
        <w:keepNext/>
        <w:keepLines/>
        <w:widowControl/>
        <w:outlineLvl w:val="0"/>
        <w:rPr>
          <w:rFonts w:ascii="Times New Roman" w:eastAsia="等线" w:hAnsi="Times New Roman" w:cs="Times New Roman"/>
          <w:b/>
          <w:bCs/>
          <w:kern w:val="44"/>
          <w:szCs w:val="24"/>
        </w:rPr>
      </w:pPr>
      <w:r w:rsidRPr="008C3101">
        <w:rPr>
          <w:rFonts w:ascii="Times New Roman" w:eastAsia="等线" w:hAnsi="Times New Roman" w:cs="Times New Roman"/>
          <w:b/>
          <w:bCs/>
          <w:kern w:val="44"/>
          <w:szCs w:val="24"/>
        </w:rPr>
        <w:lastRenderedPageBreak/>
        <w:t>Part</w:t>
      </w:r>
      <w:r w:rsidR="00370844" w:rsidRPr="008C3101">
        <w:rPr>
          <w:rFonts w:ascii="Times New Roman" w:eastAsia="等线" w:hAnsi="Times New Roman" w:cs="Times New Roman"/>
          <w:b/>
          <w:bCs/>
          <w:kern w:val="44"/>
          <w:szCs w:val="24"/>
        </w:rPr>
        <w:t xml:space="preserve"> II</w:t>
      </w:r>
    </w:p>
    <w:p w14:paraId="7DB32B3E" w14:textId="731016DD" w:rsidR="0016193B" w:rsidRPr="008C3101" w:rsidRDefault="0016193B" w:rsidP="008C3101">
      <w:pPr>
        <w:rPr>
          <w:rFonts w:ascii="Times New Roman" w:eastAsia="等线" w:hAnsi="Times New Roman" w:cs="Times New Roman"/>
          <w:b/>
          <w:i/>
          <w:szCs w:val="24"/>
        </w:rPr>
      </w:pPr>
      <w:r w:rsidRPr="008C3101">
        <w:rPr>
          <w:rFonts w:ascii="Times New Roman" w:eastAsia="等线" w:hAnsi="Times New Roman" w:cs="Times New Roman"/>
          <w:b/>
          <w:szCs w:val="24"/>
        </w:rPr>
        <w:t xml:space="preserve">Analysis </w:t>
      </w:r>
      <w:r w:rsidR="005A4896" w:rsidRPr="008C3101">
        <w:rPr>
          <w:rFonts w:ascii="Times New Roman" w:eastAsia="等线" w:hAnsi="Times New Roman" w:cs="Times New Roman"/>
          <w:b/>
          <w:szCs w:val="24"/>
        </w:rPr>
        <w:t xml:space="preserve">of </w:t>
      </w:r>
      <w:r w:rsidRPr="008C3101">
        <w:rPr>
          <w:rFonts w:ascii="Times New Roman" w:eastAsia="等线" w:hAnsi="Times New Roman" w:cs="Times New Roman"/>
          <w:b/>
          <w:szCs w:val="24"/>
        </w:rPr>
        <w:t>the Article</w:t>
      </w:r>
      <w:r w:rsidRPr="008C3101">
        <w:rPr>
          <w:rFonts w:ascii="Times New Roman" w:eastAsia="等线" w:hAnsi="Times New Roman" w:cs="Times New Roman"/>
          <w:b/>
          <w:i/>
          <w:szCs w:val="24"/>
        </w:rPr>
        <w:t xml:space="preserve"> </w:t>
      </w:r>
    </w:p>
    <w:p w14:paraId="5D8EDE43" w14:textId="25288585" w:rsidR="0016193B" w:rsidRPr="008C3101" w:rsidRDefault="0016193B" w:rsidP="008C3101">
      <w:pPr>
        <w:rPr>
          <w:rFonts w:ascii="Times New Roman" w:eastAsia="等线" w:hAnsi="Times New Roman" w:cs="Times New Roman"/>
          <w:b/>
          <w:i/>
          <w:szCs w:val="24"/>
        </w:rPr>
      </w:pPr>
      <w:r w:rsidRPr="008C3101">
        <w:rPr>
          <w:rFonts w:ascii="Times New Roman" w:eastAsia="等线" w:hAnsi="Times New Roman" w:cs="Times New Roman"/>
          <w:b/>
          <w:i/>
          <w:szCs w:val="24"/>
        </w:rPr>
        <w:t>Title:</w:t>
      </w:r>
      <w:r w:rsidRPr="008C3101">
        <w:rPr>
          <w:rFonts w:ascii="Times New Roman" w:eastAsia="等线" w:hAnsi="Times New Roman" w:cs="Times New Roman"/>
          <w:szCs w:val="24"/>
        </w:rPr>
        <w:t xml:space="preserve"> </w:t>
      </w:r>
      <w:r w:rsidRPr="008C3101">
        <w:rPr>
          <w:rFonts w:ascii="Times New Roman" w:eastAsia="等线" w:hAnsi="Times New Roman" w:cs="Times New Roman"/>
          <w:b/>
          <w:i/>
          <w:szCs w:val="24"/>
        </w:rPr>
        <w:t>The impact of social media on recruitment:  Are you LinkedIn?</w:t>
      </w:r>
      <w:r w:rsidR="00C34BC5" w:rsidRPr="008C3101">
        <w:rPr>
          <w:rFonts w:ascii="Times New Roman" w:eastAsia="等线" w:hAnsi="Times New Roman" w:cs="Times New Roman"/>
          <w:b/>
          <w:i/>
          <w:szCs w:val="24"/>
        </w:rPr>
        <w:t xml:space="preserve"> (</w:t>
      </w:r>
      <w:r w:rsidRPr="008C3101">
        <w:rPr>
          <w:rFonts w:ascii="Times New Roman" w:eastAsia="等线" w:hAnsi="Times New Roman" w:cs="Times New Roman"/>
          <w:b/>
          <w:i/>
          <w:szCs w:val="24"/>
        </w:rPr>
        <w:t>2018</w:t>
      </w:r>
      <w:r w:rsidRPr="008C3101">
        <w:rPr>
          <w:rFonts w:ascii="Times New Roman" w:eastAsia="等线" w:hAnsi="Times New Roman" w:cs="Times New Roman"/>
          <w:b/>
          <w:i/>
          <w:szCs w:val="24"/>
        </w:rPr>
        <w:t>）</w:t>
      </w:r>
    </w:p>
    <w:p w14:paraId="4CF18A2E" w14:textId="77777777" w:rsidR="0016193B" w:rsidRPr="008C3101" w:rsidRDefault="0016193B" w:rsidP="008C3101">
      <w:pPr>
        <w:rPr>
          <w:rFonts w:ascii="Times New Roman" w:eastAsia="等线" w:hAnsi="Times New Roman" w:cs="Times New Roman"/>
          <w:szCs w:val="24"/>
        </w:rPr>
      </w:pPr>
      <w:r w:rsidRPr="008C3101">
        <w:rPr>
          <w:rFonts w:ascii="Times New Roman" w:eastAsia="等线" w:hAnsi="Times New Roman" w:cs="Times New Roman"/>
          <w:b/>
          <w:i/>
          <w:szCs w:val="24"/>
        </w:rPr>
        <w:t xml:space="preserve">Authors: </w:t>
      </w:r>
      <w:r w:rsidRPr="008C3101">
        <w:rPr>
          <w:rFonts w:ascii="Times New Roman" w:eastAsia="等线" w:hAnsi="Times New Roman" w:cs="Times New Roman"/>
          <w:szCs w:val="24"/>
        </w:rPr>
        <w:t xml:space="preserve"> </w:t>
      </w:r>
      <w:r w:rsidRPr="008C3101">
        <w:rPr>
          <w:rFonts w:ascii="Times New Roman" w:eastAsia="等线" w:hAnsi="Times New Roman" w:cs="Times New Roman"/>
          <w:b/>
          <w:i/>
          <w:szCs w:val="24"/>
        </w:rPr>
        <w:t>Tanja Koch</w:t>
      </w:r>
      <w:r w:rsidRPr="008C3101">
        <w:rPr>
          <w:rFonts w:ascii="Times New Roman" w:eastAsia="等线" w:hAnsi="Times New Roman" w:cs="Times New Roman"/>
          <w:b/>
          <w:i/>
          <w:szCs w:val="24"/>
        </w:rPr>
        <w:t>；</w:t>
      </w:r>
      <w:r w:rsidRPr="008C3101">
        <w:rPr>
          <w:rFonts w:ascii="Times New Roman" w:eastAsia="等线" w:hAnsi="Times New Roman" w:cs="Times New Roman"/>
          <w:b/>
          <w:i/>
          <w:szCs w:val="24"/>
        </w:rPr>
        <w:t>Charlene Gerber</w:t>
      </w:r>
      <w:r w:rsidRPr="008C3101">
        <w:rPr>
          <w:rFonts w:ascii="Times New Roman" w:eastAsia="等线" w:hAnsi="Times New Roman" w:cs="Times New Roman"/>
          <w:b/>
          <w:i/>
          <w:szCs w:val="24"/>
        </w:rPr>
        <w:t>；</w:t>
      </w:r>
      <w:r w:rsidRPr="008C3101">
        <w:rPr>
          <w:rFonts w:ascii="Times New Roman" w:eastAsia="等线" w:hAnsi="Times New Roman" w:cs="Times New Roman"/>
          <w:b/>
          <w:i/>
          <w:szCs w:val="24"/>
        </w:rPr>
        <w:t>Jeremias J. de Klerk</w:t>
      </w:r>
    </w:p>
    <w:p w14:paraId="694ED861" w14:textId="77777777" w:rsidR="0016193B" w:rsidRPr="008C3101" w:rsidRDefault="0016193B" w:rsidP="008C3101">
      <w:pPr>
        <w:keepNext/>
        <w:keepLines/>
        <w:widowControl/>
        <w:spacing w:before="260" w:after="260"/>
        <w:outlineLvl w:val="1"/>
        <w:rPr>
          <w:rFonts w:ascii="Times New Roman" w:eastAsia="等线 Light" w:hAnsi="Times New Roman" w:cs="Times New Roman"/>
          <w:b/>
          <w:bCs/>
          <w:kern w:val="0"/>
          <w:szCs w:val="24"/>
        </w:rPr>
      </w:pPr>
      <w:r w:rsidRPr="008C3101">
        <w:rPr>
          <w:rFonts w:ascii="Times New Roman" w:eastAsia="等线 Light" w:hAnsi="Times New Roman" w:cs="Times New Roman"/>
          <w:b/>
          <w:bCs/>
          <w:kern w:val="0"/>
          <w:szCs w:val="24"/>
        </w:rPr>
        <w:t>Philosophy</w:t>
      </w:r>
    </w:p>
    <w:p w14:paraId="10D000FF" w14:textId="77777777" w:rsidR="0016193B" w:rsidRPr="008C3101" w:rsidRDefault="0016193B" w:rsidP="008C3101">
      <w:pPr>
        <w:keepNext/>
        <w:keepLines/>
        <w:widowControl/>
        <w:spacing w:before="260" w:after="260"/>
        <w:outlineLvl w:val="2"/>
        <w:rPr>
          <w:rFonts w:ascii="Times New Roman" w:eastAsia="等线" w:hAnsi="Times New Roman" w:cs="Times New Roman"/>
          <w:b/>
          <w:bCs/>
          <w:kern w:val="0"/>
          <w:szCs w:val="24"/>
        </w:rPr>
      </w:pPr>
      <w:bookmarkStart w:id="4" w:name="OLE_LINK2"/>
      <w:bookmarkStart w:id="5" w:name="OLE_LINK3"/>
      <w:r w:rsidRPr="008C3101">
        <w:rPr>
          <w:rFonts w:ascii="Times New Roman" w:eastAsia="等线" w:hAnsi="Times New Roman" w:cs="Times New Roman"/>
          <w:b/>
          <w:bCs/>
          <w:kern w:val="0"/>
          <w:szCs w:val="24"/>
        </w:rPr>
        <w:t>Interpretivism</w:t>
      </w:r>
      <w:bookmarkEnd w:id="4"/>
    </w:p>
    <w:bookmarkEnd w:id="5"/>
    <w:p w14:paraId="16C2DE80" w14:textId="41C91597" w:rsidR="0016193B" w:rsidRPr="008C3101" w:rsidRDefault="0016193B" w:rsidP="008C3101">
      <w:pPr>
        <w:rPr>
          <w:rFonts w:ascii="Times New Roman" w:eastAsia="等线" w:hAnsi="Times New Roman" w:cs="Times New Roman"/>
          <w:szCs w:val="24"/>
        </w:rPr>
      </w:pPr>
      <w:r w:rsidRPr="008C3101">
        <w:rPr>
          <w:rFonts w:ascii="Times New Roman" w:eastAsia="等线" w:hAnsi="Times New Roman" w:cs="Times New Roman"/>
          <w:szCs w:val="24"/>
        </w:rPr>
        <w:t>One of the basic principles of hermeneutic social sciences is that in order to fully describe social phenomena, researchers must master the participants' understanding of their behavior, their discovery of their own situation and the rules governing the composition of the institutions in which they participate. Social actors are "self-explanatory animals"</w:t>
      </w:r>
      <w:r w:rsidRPr="008C3101">
        <w:rPr>
          <w:rFonts w:ascii="Times New Roman" w:eastAsia="等线" w:hAnsi="Times New Roman" w:cs="Times New Roman"/>
          <w:szCs w:val="24"/>
        </w:rPr>
        <w:fldChar w:fldCharType="begin" w:fldLock="1"/>
      </w:r>
      <w:r w:rsidR="00340D2A" w:rsidRPr="008C3101">
        <w:rPr>
          <w:rFonts w:ascii="Times New Roman" w:eastAsia="等线" w:hAnsi="Times New Roman" w:cs="Times New Roman"/>
          <w:szCs w:val="24"/>
        </w:rPr>
        <w:instrText>ADDIN CSL_CITATION {"citationItems":[{"id":"ITEM-1","itemData":{"DOI":"10.1017/CBO9781139173483.003","abstract":"&lt;div class=\"abstract\" data-abstract-type=\"normal\"&gt;&lt;p&gt;Human beings are self-interpreting animals. This is a widely echoing theme of contemporary philosophy. It is central to a thesis about the sciences of man, and what differentiates them from the sciences of nature, which passes through Dilthey and is very strong in the late twentieth century. It is one of the basic ideas of Heidegger's philosophy, early and late. Partly through his influence, it has been made the starting point for a new skein of connected conceptions of man, self-understanding and history, of which the most prominent protagonist has been Gadamer. At the same time, this conception of man as self-interpreting has been incorporated into the work of Habermas, the most important successor of the post-Marxist line of thought known somewhat strangely as critical theory.&lt;/p&gt;&lt;p&gt;And one could go on. Through all this cross-talk about ‘hermeneutics’, the question of what one means by this basic thesis, that man is a self-interpreting animal, and how one can show that it is so, may still go unanswered. These are of course tightly related questions; and I would like to try to fumble my way towards an answer to them.&lt;/p&gt;&lt;p&gt;It may turn out to be a mistake, but I am tempted to try to put together the full picture that this thesis means to convey by stages; to lay out, in other words, a series of claims, where the later ones build on the earlier ones, and in that sense form a connected picture.&lt;/p&gt;&lt;/div&gt;","author":[{"dropping-particle":"","family":"Taylor","given":"Charles","non-dropping-particle":"","parse-names":false,"suffix":""}],"container-title":"Human Agency and Language","id":"ITEM-1","issued":{"date-parts":[["1985"]]},"page":"45-76","publisher":"Cambridge University Press","publisher-place":"Cambridge","title":"Self-interpreting animals","type":"chapter"},"uris":["http://www.mendeley.com/documents/?uuid=1444bff4-105b-346a-aaae-1a967f4bfc93","http://www.mendeley.com/documents/?uuid=9734b725-4469-4f56-9cad-ae5bfc2f64c3"]}],"mendeley":{"formattedCitation":"(Taylor, 1985)","plainTextFormattedCitation":"(Taylor, 1985)","previouslyFormattedCitation":"(Taylor, 1985)"},"properties":{"noteIndex":0},"schema":"https://github.com/citation-style-language/schema/raw/master/csl-citation.json"}</w:instrText>
      </w:r>
      <w:r w:rsidRPr="008C3101">
        <w:rPr>
          <w:rFonts w:ascii="Times New Roman" w:eastAsia="等线" w:hAnsi="Times New Roman" w:cs="Times New Roman"/>
          <w:szCs w:val="24"/>
        </w:rPr>
        <w:fldChar w:fldCharType="separate"/>
      </w:r>
      <w:r w:rsidR="0028526E" w:rsidRPr="008C3101">
        <w:rPr>
          <w:rFonts w:ascii="Times New Roman" w:eastAsia="等线" w:hAnsi="Times New Roman" w:cs="Times New Roman"/>
          <w:noProof/>
          <w:szCs w:val="24"/>
        </w:rPr>
        <w:t>(Taylor, 1985)</w:t>
      </w:r>
      <w:r w:rsidRPr="008C3101">
        <w:rPr>
          <w:rFonts w:ascii="Times New Roman" w:eastAsia="等线" w:hAnsi="Times New Roman" w:cs="Times New Roman"/>
          <w:szCs w:val="24"/>
        </w:rPr>
        <w:fldChar w:fldCharType="end"/>
      </w:r>
      <w:r w:rsidRPr="008C3101">
        <w:rPr>
          <w:rFonts w:ascii="Times New Roman" w:eastAsia="等线" w:hAnsi="Times New Roman" w:cs="Times New Roman"/>
          <w:szCs w:val="24"/>
        </w:rPr>
        <w:t xml:space="preserve">. Interpretivism usually adopts </w:t>
      </w:r>
      <w:r w:rsidR="005A4896" w:rsidRPr="008C3101">
        <w:rPr>
          <w:rFonts w:ascii="Times New Roman" w:eastAsia="等线" w:hAnsi="Times New Roman" w:cs="Times New Roman"/>
          <w:szCs w:val="24"/>
        </w:rPr>
        <w:t xml:space="preserve">a </w:t>
      </w:r>
      <w:r w:rsidRPr="008C3101">
        <w:rPr>
          <w:rFonts w:ascii="Times New Roman" w:eastAsia="等线" w:hAnsi="Times New Roman" w:cs="Times New Roman"/>
          <w:szCs w:val="24"/>
        </w:rPr>
        <w:t>qualitative analysis method. In the first stage of qualitative research, researchers use the scientific paradigm of positivism to explain effectively, reliably and objectively the observed anthropological phenomena. In the second stage of qualitative research, researchers try to use the same strict method as quantitative research to describe causality, focusing on the combination of open, semi-structured access and participa</w:t>
      </w:r>
      <w:r w:rsidR="00266315" w:rsidRPr="008C3101">
        <w:rPr>
          <w:rFonts w:ascii="Times New Roman" w:eastAsia="等线" w:hAnsi="Times New Roman" w:cs="Times New Roman"/>
          <w:szCs w:val="24"/>
        </w:rPr>
        <w:t>nt</w:t>
      </w:r>
      <w:r w:rsidRPr="008C3101">
        <w:rPr>
          <w:rFonts w:ascii="Times New Roman" w:eastAsia="等线" w:hAnsi="Times New Roman" w:cs="Times New Roman"/>
          <w:szCs w:val="24"/>
        </w:rPr>
        <w:t xml:space="preserve"> observation with data standardization and statistical analysis.</w:t>
      </w:r>
    </w:p>
    <w:p w14:paraId="4CDEA041" w14:textId="7EEFE2DA" w:rsidR="0016193B" w:rsidRPr="008C3101" w:rsidRDefault="0016193B" w:rsidP="008C3101">
      <w:pPr>
        <w:rPr>
          <w:rFonts w:ascii="Times New Roman" w:eastAsia="等线" w:hAnsi="Times New Roman" w:cs="Times New Roman"/>
          <w:szCs w:val="24"/>
        </w:rPr>
      </w:pPr>
      <w:r w:rsidRPr="008C3101">
        <w:rPr>
          <w:rFonts w:ascii="Times New Roman" w:eastAsia="等线" w:hAnsi="Times New Roman" w:cs="Times New Roman"/>
          <w:szCs w:val="24"/>
        </w:rPr>
        <w:fldChar w:fldCharType="begin" w:fldLock="1"/>
      </w:r>
      <w:r w:rsidR="00340D2A" w:rsidRPr="008C3101">
        <w:rPr>
          <w:rFonts w:ascii="Times New Roman" w:eastAsia="等线" w:hAnsi="Times New Roman" w:cs="Times New Roman"/>
          <w:szCs w:val="24"/>
        </w:rPr>
        <w:instrText>ADDIN CSL_CITATION {"citationItems":[{"id":"ITEM-1","itemData":{"DOI":"10.4102/sajhrm.v16i0.861","ISSN":"1683-7584","abstract":"Orientation: With many organisations vying for the same talent, it is important to ensure that the correct methods are utilised in identifying and attracting the best talent to an organisation.Research purpose: This research investigates the impact of social media on the recruitment process in South Africa.Motivation for the study: As the competition for qualified talent increases, organisations need to understand where to focus their resources to attract the best talent possible. The use of social media is growing daily and its use in the recruitment process seems to have grown exponentially.Research design, approach and method: The sample comprised 12 recruiters, spanning a wide range of industries in South Africa. Semi-structured interviews were conducted and a thematic analysis was utilised to identify themes and subthemes.Main findings: Despite still utilising some traditional methods of recruiting, South African recruiters follow their international counterparts, with LinkedIn being central to their respective recruitment processes. The use of Twitter and Facebook for recruitment was found to be substantially lower in South Africa than elsewhere. Without following a focused approach, the volume of work that emanates from using social media may overwhelm a recruiter.Practical and managerial implications: Recruiters cannot execute effective recruitment without applying social media tools such as LinkedIn. However, training in the optimal use of social media is essential.Contribution: This study indicates that LinkedIn has a major impact on recruitment in South Africa, but that social media is not a panacea for recruitment issues.","author":[{"dropping-particle":"","family":"Koch","given":"Tanja","non-dropping-particle":"","parse-names":false,"suffix":""},{"dropping-particle":"","family":"Gerber","given":"Charlene","non-dropping-particle":"","parse-names":false,"suffix":""},{"dropping-particle":"","family":"Klerk","given":"Jeremias J.","non-dropping-particle":"De","parse-names":false,"suffix":""}],"container-title":"SA Journal of Human Resource Management","id":"ITEM-1","issued":{"date-parts":[["2018"]]},"page":"1-15","title":"The impact of social media on recruitment: Are you LinkedIn?","type":"article-journal","volume":"16"},"uris":["http://www.mendeley.com/documents/?uuid=c36ae6ba-9acd-4fed-a42d-b1369e9a6e31"]}],"mendeley":{"formattedCitation":"(Koch, Gerber and De Klerk, 2018)","manualFormatting":"Koch, Gerber and De Klerk (2018)","plainTextFormattedCitation":"(Koch, Gerber and De Klerk, 2018)","previouslyFormattedCitation":"(Koch, Gerber and De Klerk, 2018)"},"properties":{"noteIndex":0},"schema":"https://github.com/citation-style-language/schema/raw/master/csl-citation.json"}</w:instrText>
      </w:r>
      <w:r w:rsidRPr="008C3101">
        <w:rPr>
          <w:rFonts w:ascii="Times New Roman" w:eastAsia="等线" w:hAnsi="Times New Roman" w:cs="Times New Roman"/>
          <w:szCs w:val="24"/>
        </w:rPr>
        <w:fldChar w:fldCharType="separate"/>
      </w:r>
      <w:r w:rsidRPr="008C3101">
        <w:rPr>
          <w:rFonts w:ascii="Times New Roman" w:eastAsia="等线" w:hAnsi="Times New Roman" w:cs="Times New Roman"/>
          <w:noProof/>
          <w:szCs w:val="24"/>
        </w:rPr>
        <w:t>Koch, Gerber and De Klerk (2018)</w:t>
      </w:r>
      <w:r w:rsidRPr="008C3101">
        <w:rPr>
          <w:rFonts w:ascii="Times New Roman" w:eastAsia="等线" w:hAnsi="Times New Roman" w:cs="Times New Roman"/>
          <w:szCs w:val="24"/>
        </w:rPr>
        <w:fldChar w:fldCharType="end"/>
      </w:r>
      <w:r w:rsidRPr="008C3101">
        <w:rPr>
          <w:rFonts w:ascii="Times New Roman" w:eastAsia="等线" w:hAnsi="Times New Roman" w:cs="Times New Roman"/>
          <w:szCs w:val="24"/>
        </w:rPr>
        <w:t xml:space="preserve"> believed that with the progress of technology, social media recruitment has become a widely adopted means of the company, and can get rid of traditional “spray and prayer” methods, reduce the loss of incorrect recruitment, attracting and keeping the best talents. </w:t>
      </w:r>
      <w:r w:rsidR="009C698D" w:rsidRPr="009C698D">
        <w:rPr>
          <w:rFonts w:ascii="Times New Roman" w:eastAsia="等线" w:hAnsi="Times New Roman" w:cs="Times New Roman"/>
          <w:szCs w:val="24"/>
        </w:rPr>
        <w:t xml:space="preserve">The author's </w:t>
      </w:r>
      <w:r w:rsidR="009C698D">
        <w:rPr>
          <w:rFonts w:ascii="Times New Roman" w:eastAsia="等线" w:hAnsi="Times New Roman" w:cs="Times New Roman" w:hint="eastAsia"/>
          <w:szCs w:val="24"/>
        </w:rPr>
        <w:t>aim</w:t>
      </w:r>
      <w:r w:rsidR="009C698D" w:rsidRPr="009C698D">
        <w:rPr>
          <w:rFonts w:ascii="Times New Roman" w:eastAsia="等线" w:hAnsi="Times New Roman" w:cs="Times New Roman"/>
          <w:szCs w:val="24"/>
        </w:rPr>
        <w:t xml:space="preserve"> </w:t>
      </w:r>
      <w:r w:rsidR="009C698D">
        <w:rPr>
          <w:rFonts w:ascii="Times New Roman" w:eastAsia="等线" w:hAnsi="Times New Roman" w:cs="Times New Roman"/>
          <w:szCs w:val="24"/>
        </w:rPr>
        <w:t>was</w:t>
      </w:r>
      <w:r w:rsidR="009C698D" w:rsidRPr="009C698D">
        <w:rPr>
          <w:rFonts w:ascii="Times New Roman" w:eastAsia="等线" w:hAnsi="Times New Roman" w:cs="Times New Roman"/>
          <w:szCs w:val="24"/>
        </w:rPr>
        <w:t xml:space="preserve"> to explore whether social media is widely used in South Africa's recruitment market. </w:t>
      </w:r>
      <w:r w:rsidRPr="008C3101">
        <w:rPr>
          <w:rFonts w:ascii="Times New Roman" w:eastAsia="等线" w:hAnsi="Times New Roman" w:cs="Times New Roman"/>
          <w:szCs w:val="24"/>
        </w:rPr>
        <w:t xml:space="preserve">In addition, if it is widely used, recruiters will choose which of the three main social media, Twitter, Facebook and Leadership, as the best recruitment platform. This study is currently blank in South Africa. This paper </w:t>
      </w:r>
      <w:r w:rsidR="009C698D">
        <w:rPr>
          <w:rFonts w:ascii="Times New Roman" w:eastAsia="等线" w:hAnsi="Times New Roman" w:cs="Times New Roman"/>
          <w:szCs w:val="24"/>
        </w:rPr>
        <w:t>discovered</w:t>
      </w:r>
      <w:r w:rsidRPr="008C3101">
        <w:rPr>
          <w:rFonts w:ascii="Times New Roman" w:eastAsia="等线" w:hAnsi="Times New Roman" w:cs="Times New Roman"/>
          <w:szCs w:val="24"/>
        </w:rPr>
        <w:t xml:space="preserve"> the possible influence of social media on recruitment in South Africa. In the author's opinion, in South Africa, how social media affects recruitment has not been well studied, </w:t>
      </w:r>
      <w:bookmarkStart w:id="6" w:name="_Hlk8084522"/>
      <w:r w:rsidRPr="008C3101">
        <w:rPr>
          <w:rFonts w:ascii="Times New Roman" w:eastAsia="等线" w:hAnsi="Times New Roman" w:cs="Times New Roman"/>
          <w:szCs w:val="24"/>
        </w:rPr>
        <w:t xml:space="preserve">so he conducted an exploratory study to collect data through semi-structured interviews with recruiters to understand the possible </w:t>
      </w:r>
      <w:r w:rsidR="009C698D">
        <w:rPr>
          <w:rFonts w:ascii="Times New Roman" w:eastAsia="等线" w:hAnsi="Times New Roman" w:cs="Times New Roman"/>
          <w:szCs w:val="24"/>
        </w:rPr>
        <w:t>influence</w:t>
      </w:r>
      <w:r w:rsidRPr="008C3101">
        <w:rPr>
          <w:rFonts w:ascii="Times New Roman" w:eastAsia="等线" w:hAnsi="Times New Roman" w:cs="Times New Roman"/>
          <w:szCs w:val="24"/>
        </w:rPr>
        <w:t xml:space="preserve"> of social media on recruitment in South Africa.</w:t>
      </w:r>
      <w:bookmarkEnd w:id="6"/>
      <w:r w:rsidRPr="008C3101">
        <w:rPr>
          <w:rFonts w:ascii="Times New Roman" w:eastAsia="等线" w:hAnsi="Times New Roman" w:cs="Times New Roman"/>
          <w:szCs w:val="24"/>
        </w:rPr>
        <w:t xml:space="preserve"> The results show that in South Africa, LinkedIn is much higher in South Africa than Twitter and Facebook. This result is consistent with </w:t>
      </w:r>
      <w:r w:rsidRPr="008C3101">
        <w:rPr>
          <w:rFonts w:ascii="Times New Roman" w:eastAsia="等线" w:hAnsi="Times New Roman" w:cs="Times New Roman"/>
          <w:szCs w:val="24"/>
        </w:rPr>
        <w:fldChar w:fldCharType="begin" w:fldLock="1"/>
      </w:r>
      <w:r w:rsidR="00340D2A" w:rsidRPr="008C3101">
        <w:rPr>
          <w:rFonts w:ascii="Times New Roman" w:eastAsia="等线" w:hAnsi="Times New Roman" w:cs="Times New Roman"/>
          <w:szCs w:val="24"/>
        </w:rPr>
        <w:instrText>ADDIN CSL_CITATION {"citationItems":[{"id":"ITEM-1","itemData":{"ISSN":"1735367X","abstract":"BACKGROUND: During the initial phase of an infection, there is an upregulation of inducible nitric oxide synthase in the macrophages for the production of nitric oxide. This is followed by the recruitment of polymorphonuclear leukocytes (neutrophils) which release arginase. Arginase competes with inducible nitric oxide synthase for a common substrate L-arginine.\\n\\nOBJECTIVE: To investigate whether the entry of neutrophils and release of arginase can interfere with nitric oxide production from stimulated mouse macrophages.\\n\\nMETHODS: Neutrophils were isolated from human blood and stimulated with cytodex-3 beads. Cultured macrophages were stimulated with lipopolysaccharide and interferon gamma with or without N (G)-nitro-L-arginine methyl ester or N (omega)-hydroxy-nor-L-arginine. Measurement of NO2-/NO3- and urea were done using the spectrophotometer.\\n\\nRESULTS: A significantly higher level of nitric oxide production from stimulated macrophages was observed compared to control. There was a decrease in nitric oxide production when stimulated macrophages were treated with the supernatant from activated neutrophils (p&lt;0.05).\\n\\nCONCLUSION: Arginase from neutrophils can modulate nitric oxide production from activated macrophages which may affect the course of infection by intracellular bacteria.","author":[{"dropping-particle":"","family":"Hunt","given":"Kristin Gunderson","non-dropping-particle":"","parse-names":false,"suffix":""}],"container-title":"Journal of Property Management","id":"ITEM-1","issued":{"date-parts":[["2010"]]},"page":"36-41","title":"Finders keepers: Social media strategies help find top talent","type":"article-journal","volume":"11-12"},"uris":["http://www.mendeley.com/documents/?uuid=bc626197-0693-4967-9d38-6f17732942fe","http://www.mendeley.com/documents/?uuid=358e75ec-d07f-4ef9-a730-1220f6ea9753"]}],"mendeley":{"formattedCitation":"(Hunt, 2010)","manualFormatting":"Hunt (2010)","plainTextFormattedCitation":"(Hunt, 2010)","previouslyFormattedCitation":"(Hunt, 2010)"},"properties":{"noteIndex":0},"schema":"https://github.com/citation-style-language/schema/raw/master/csl-citation.json"}</w:instrText>
      </w:r>
      <w:r w:rsidRPr="008C3101">
        <w:rPr>
          <w:rFonts w:ascii="Times New Roman" w:eastAsia="等线" w:hAnsi="Times New Roman" w:cs="Times New Roman"/>
          <w:szCs w:val="24"/>
        </w:rPr>
        <w:fldChar w:fldCharType="separate"/>
      </w:r>
      <w:r w:rsidRPr="008C3101">
        <w:rPr>
          <w:rFonts w:ascii="Times New Roman" w:eastAsia="等线" w:hAnsi="Times New Roman" w:cs="Times New Roman"/>
          <w:noProof/>
          <w:szCs w:val="24"/>
        </w:rPr>
        <w:t>Hunt (2010)</w:t>
      </w:r>
      <w:r w:rsidRPr="008C3101">
        <w:rPr>
          <w:rFonts w:ascii="Times New Roman" w:eastAsia="等线" w:hAnsi="Times New Roman" w:cs="Times New Roman"/>
          <w:szCs w:val="24"/>
        </w:rPr>
        <w:fldChar w:fldCharType="end"/>
      </w:r>
      <w:r w:rsidRPr="008C3101">
        <w:rPr>
          <w:rFonts w:ascii="Times New Roman" w:eastAsia="等线" w:hAnsi="Times New Roman" w:cs="Times New Roman"/>
          <w:szCs w:val="24"/>
        </w:rPr>
        <w:t xml:space="preserve"> research.</w:t>
      </w:r>
    </w:p>
    <w:p w14:paraId="13B6A998" w14:textId="77777777" w:rsidR="0016193B" w:rsidRPr="008C3101" w:rsidRDefault="0016193B" w:rsidP="008C3101">
      <w:pPr>
        <w:keepNext/>
        <w:keepLines/>
        <w:widowControl/>
        <w:spacing w:before="260" w:after="260"/>
        <w:outlineLvl w:val="2"/>
        <w:rPr>
          <w:rFonts w:ascii="Times New Roman" w:eastAsia="等线" w:hAnsi="Times New Roman" w:cs="Times New Roman"/>
          <w:b/>
          <w:bCs/>
          <w:kern w:val="0"/>
          <w:szCs w:val="24"/>
        </w:rPr>
      </w:pPr>
      <w:r w:rsidRPr="008C3101">
        <w:rPr>
          <w:rFonts w:ascii="Times New Roman" w:eastAsia="等线" w:hAnsi="Times New Roman" w:cs="Times New Roman"/>
          <w:b/>
          <w:bCs/>
          <w:kern w:val="0"/>
          <w:szCs w:val="24"/>
        </w:rPr>
        <w:t>Ontology</w:t>
      </w:r>
    </w:p>
    <w:p w14:paraId="6194E6BC" w14:textId="4AEE61B0" w:rsidR="0016193B" w:rsidRPr="008C3101" w:rsidRDefault="0016193B" w:rsidP="008C3101">
      <w:pPr>
        <w:rPr>
          <w:rFonts w:ascii="Times New Roman" w:eastAsia="等线" w:hAnsi="Times New Roman" w:cs="Times New Roman"/>
          <w:szCs w:val="24"/>
        </w:rPr>
      </w:pPr>
      <w:r w:rsidRPr="008C3101">
        <w:rPr>
          <w:rFonts w:ascii="Times New Roman" w:eastAsia="等线" w:hAnsi="Times New Roman" w:cs="Times New Roman"/>
          <w:szCs w:val="24"/>
        </w:rPr>
        <w:t xml:space="preserve">The position of </w:t>
      </w:r>
      <w:bookmarkStart w:id="7" w:name="_Hlk7788935"/>
      <w:r w:rsidRPr="008C3101">
        <w:rPr>
          <w:rFonts w:ascii="Times New Roman" w:eastAsia="等线" w:hAnsi="Times New Roman" w:cs="Times New Roman"/>
          <w:szCs w:val="24"/>
        </w:rPr>
        <w:t>interpretivist</w:t>
      </w:r>
      <w:bookmarkEnd w:id="7"/>
      <w:r w:rsidRPr="008C3101">
        <w:rPr>
          <w:rFonts w:ascii="Times New Roman" w:eastAsia="等线" w:hAnsi="Times New Roman" w:cs="Times New Roman"/>
          <w:szCs w:val="24"/>
        </w:rPr>
        <w:t xml:space="preserve"> relative to ontology is that interpretivists believe that reality is pluralistic and relative. The knowledge acquired in this discipline is social</w:t>
      </w:r>
      <w:r w:rsidR="00266315" w:rsidRPr="008C3101">
        <w:rPr>
          <w:rFonts w:ascii="Times New Roman" w:eastAsia="等线" w:hAnsi="Times New Roman" w:cs="Times New Roman"/>
          <w:szCs w:val="24"/>
        </w:rPr>
        <w:t>ly</w:t>
      </w:r>
      <w:r w:rsidRPr="008C3101">
        <w:rPr>
          <w:rFonts w:ascii="Times New Roman" w:eastAsia="等线" w:hAnsi="Times New Roman" w:cs="Times New Roman"/>
          <w:szCs w:val="24"/>
        </w:rPr>
        <w:t xml:space="preserve"> constructed, not determined and perceived objectively. The interpretivist avoids the rigid structural framework in positivist research, but adopts a more personalized and flexible research structure, which is easy to capture meaning in human interaction and understand what is regarded as reality. The results were produced, not discovered. </w:t>
      </w:r>
      <w:r w:rsidR="00E22ED2" w:rsidRPr="008C3101">
        <w:rPr>
          <w:rFonts w:ascii="Times New Roman" w:eastAsia="等线" w:hAnsi="Times New Roman" w:cs="Times New Roman"/>
          <w:szCs w:val="24"/>
        </w:rPr>
        <w:t xml:space="preserve">The </w:t>
      </w:r>
      <w:r w:rsidR="00E22ED2" w:rsidRPr="008C3101">
        <w:rPr>
          <w:rFonts w:ascii="Times New Roman" w:eastAsia="等线" w:hAnsi="Times New Roman" w:cs="Times New Roman"/>
          <w:szCs w:val="24"/>
        </w:rPr>
        <w:lastRenderedPageBreak/>
        <w:t>q</w:t>
      </w:r>
      <w:r w:rsidRPr="008C3101">
        <w:rPr>
          <w:rFonts w:ascii="Times New Roman" w:eastAsia="等线" w:hAnsi="Times New Roman" w:cs="Times New Roman"/>
          <w:szCs w:val="24"/>
        </w:rPr>
        <w:t>ualitative hypothesis holds that human behavior accomplishes cognition through human consciousness and emotional behavior, thus endowing behavioral meaning. People can pursue meaning through themselves or others. In other words, the subject is an open self-system, but a "being" towards the society, which constructs the world with "subject interactivity"</w:t>
      </w:r>
      <w:r w:rsidRPr="008C3101">
        <w:rPr>
          <w:rFonts w:ascii="Times New Roman" w:eastAsia="等线" w:hAnsi="Times New Roman" w:cs="Times New Roman"/>
          <w:szCs w:val="24"/>
        </w:rPr>
        <w:fldChar w:fldCharType="begin" w:fldLock="1"/>
      </w:r>
      <w:r w:rsidR="00340D2A" w:rsidRPr="008C3101">
        <w:rPr>
          <w:rFonts w:ascii="Times New Roman" w:eastAsia="等线" w:hAnsi="Times New Roman" w:cs="Times New Roman"/>
          <w:szCs w:val="24"/>
        </w:rPr>
        <w:instrText>ADDIN CSL_CITATION {"citationItems":[{"id":"ITEM-1","itemData":{"author":[{"dropping-particle":"","family":"Prabash Edirisingha","given":"","non-dropping-particle":"","parse-names":false,"suffix":""}],"id":"ITEM-1","issued":{"date-parts":[["2012"]]},"title":"Interpretivism and Positivism (Ontological and Epistemological Perspectives)","type":"webpage"},"uris":["http://www.mendeley.com/documents/?uuid=91cb8567-c63c-300a-be68-8aa66b3da564","http://www.mendeley.com/documents/?uuid=524d57bf-cde0-4735-aa25-402cbe821bf4"]}],"mendeley":{"formattedCitation":"(Prabash Edirisingha, 2012)","plainTextFormattedCitation":"(Prabash Edirisingha, 2012)","previouslyFormattedCitation":"(Prabash Edirisingha, 2012)"},"properties":{"noteIndex":0},"schema":"https://github.com/citation-style-language/schema/raw/master/csl-citation.json"}</w:instrText>
      </w:r>
      <w:r w:rsidRPr="008C3101">
        <w:rPr>
          <w:rFonts w:ascii="Times New Roman" w:eastAsia="等线" w:hAnsi="Times New Roman" w:cs="Times New Roman"/>
          <w:szCs w:val="24"/>
        </w:rPr>
        <w:fldChar w:fldCharType="separate"/>
      </w:r>
      <w:r w:rsidR="0028526E" w:rsidRPr="008C3101">
        <w:rPr>
          <w:rFonts w:ascii="Times New Roman" w:eastAsia="等线" w:hAnsi="Times New Roman" w:cs="Times New Roman"/>
          <w:noProof/>
          <w:szCs w:val="24"/>
        </w:rPr>
        <w:t>(Prabash Edirisingha, 2012)</w:t>
      </w:r>
      <w:r w:rsidRPr="008C3101">
        <w:rPr>
          <w:rFonts w:ascii="Times New Roman" w:eastAsia="等线" w:hAnsi="Times New Roman" w:cs="Times New Roman"/>
          <w:szCs w:val="24"/>
        </w:rPr>
        <w:fldChar w:fldCharType="end"/>
      </w:r>
      <w:r w:rsidRPr="008C3101">
        <w:rPr>
          <w:rFonts w:ascii="Times New Roman" w:eastAsia="等线" w:hAnsi="Times New Roman" w:cs="Times New Roman"/>
          <w:szCs w:val="24"/>
        </w:rPr>
        <w:t xml:space="preserve">.  </w:t>
      </w:r>
    </w:p>
    <w:p w14:paraId="2864B52E" w14:textId="77777777" w:rsidR="0016193B" w:rsidRPr="008C3101" w:rsidRDefault="0016193B" w:rsidP="008C3101">
      <w:pPr>
        <w:rPr>
          <w:rFonts w:ascii="Times New Roman" w:eastAsia="等线" w:hAnsi="Times New Roman" w:cs="Times New Roman"/>
          <w:szCs w:val="24"/>
        </w:rPr>
      </w:pPr>
      <w:r w:rsidRPr="008C3101">
        <w:rPr>
          <w:rFonts w:ascii="Times New Roman" w:eastAsia="等线" w:hAnsi="Times New Roman" w:cs="Times New Roman"/>
          <w:szCs w:val="24"/>
        </w:rPr>
        <w:t xml:space="preserve">In this article, after reviewing previous studies by scholars, the author argues that social media recruitment in South Africa is still a blank area. They then ask two questions: whether social media is widely used in the recruitment market in South Africa, and whether recruiters in South Africa use Twitter, Facebook and Neighborhood as much as in other regions. The author conducted a semi-structured interview with 12 staff members, who were divided into two groups according to their years of employment. The 13 questions were divided into four themes. Among them, the first, second and third themes are about the frequency of Twitter Facebook and Leadership, and the fourth is about the importance of social media in the recruitment market. In this way, the author finds out the development process and problems of recruitment in South Africa. </w:t>
      </w:r>
    </w:p>
    <w:p w14:paraId="3A877B5B" w14:textId="77777777" w:rsidR="0016193B" w:rsidRPr="008C3101" w:rsidRDefault="0016193B" w:rsidP="008C3101">
      <w:pPr>
        <w:keepNext/>
        <w:keepLines/>
        <w:widowControl/>
        <w:spacing w:before="260" w:after="260"/>
        <w:outlineLvl w:val="2"/>
        <w:rPr>
          <w:rFonts w:ascii="Times New Roman" w:eastAsia="等线" w:hAnsi="Times New Roman" w:cs="Times New Roman"/>
          <w:b/>
          <w:bCs/>
          <w:kern w:val="0"/>
          <w:szCs w:val="24"/>
        </w:rPr>
      </w:pPr>
      <w:r w:rsidRPr="008C3101">
        <w:rPr>
          <w:rFonts w:ascii="Times New Roman" w:eastAsia="等线" w:hAnsi="Times New Roman" w:cs="Times New Roman"/>
          <w:b/>
          <w:bCs/>
          <w:kern w:val="0"/>
          <w:szCs w:val="24"/>
        </w:rPr>
        <w:t>Epistemology</w:t>
      </w:r>
    </w:p>
    <w:p w14:paraId="7A941D22" w14:textId="4CFB5272" w:rsidR="0016193B" w:rsidRPr="008C3101" w:rsidRDefault="0016193B" w:rsidP="008C3101">
      <w:pPr>
        <w:rPr>
          <w:rFonts w:ascii="Times New Roman" w:eastAsia="等线" w:hAnsi="Times New Roman" w:cs="Times New Roman"/>
          <w:szCs w:val="24"/>
        </w:rPr>
      </w:pPr>
      <w:r w:rsidRPr="008C3101">
        <w:rPr>
          <w:rFonts w:ascii="Times New Roman" w:eastAsia="等线" w:hAnsi="Times New Roman" w:cs="Times New Roman"/>
          <w:szCs w:val="24"/>
        </w:rPr>
        <w:t xml:space="preserve">In epistemology, hermeneutics holds that the purpose of </w:t>
      </w:r>
      <w:r w:rsidR="00F50D67" w:rsidRPr="008C3101">
        <w:rPr>
          <w:rFonts w:ascii="Times New Roman" w:eastAsia="等线" w:hAnsi="Times New Roman" w:cs="Times New Roman"/>
          <w:szCs w:val="24"/>
        </w:rPr>
        <w:t xml:space="preserve">the </w:t>
      </w:r>
      <w:r w:rsidRPr="008C3101">
        <w:rPr>
          <w:rFonts w:ascii="Times New Roman" w:eastAsia="等线" w:hAnsi="Times New Roman" w:cs="Times New Roman"/>
          <w:szCs w:val="24"/>
        </w:rPr>
        <w:t>research is to clarify the meaningful order of the social world and to explore the mechanism of its occurrence and continuation. It is difficult for people to understand all the phenomena. We should understand the phenomena through</w:t>
      </w:r>
      <w:r w:rsidR="00F50D67" w:rsidRPr="008C3101">
        <w:rPr>
          <w:rFonts w:ascii="Times New Roman" w:eastAsia="等线" w:hAnsi="Times New Roman" w:cs="Times New Roman"/>
          <w:szCs w:val="24"/>
        </w:rPr>
        <w:t xml:space="preserve"> the</w:t>
      </w:r>
      <w:r w:rsidRPr="008C3101">
        <w:rPr>
          <w:rFonts w:ascii="Times New Roman" w:eastAsia="等线" w:hAnsi="Times New Roman" w:cs="Times New Roman"/>
          <w:szCs w:val="24"/>
        </w:rPr>
        <w:t xml:space="preserve"> explanation. It emphasizes that the formation and development of knowledge have no obvious connection with the reasonableness of knowledge and are not influenced by pure rational reasoning. The formation of knowledge is based on the subject's conscious function in the daily life of the world, contacting with others or things constantly, and establishing the knowledge of communication, that is, the formation of knowledge is generated from the process of "consultation". Therefore, each subject should exchange opinions from each other's standpoint, explain the meaning of behavior subjectively, and finally reach common rules or knowledge in daily life.</w:t>
      </w:r>
    </w:p>
    <w:p w14:paraId="1F2EA1B5" w14:textId="2812EBC3" w:rsidR="0016193B" w:rsidRPr="008C3101" w:rsidRDefault="0016193B" w:rsidP="008C3101">
      <w:pPr>
        <w:rPr>
          <w:rFonts w:ascii="Times New Roman" w:eastAsia="等线" w:hAnsi="Times New Roman" w:cs="Times New Roman"/>
          <w:szCs w:val="24"/>
        </w:rPr>
      </w:pPr>
      <w:r w:rsidRPr="008C3101">
        <w:rPr>
          <w:rFonts w:ascii="Times New Roman" w:eastAsia="等线" w:hAnsi="Times New Roman" w:cs="Times New Roman"/>
          <w:szCs w:val="24"/>
        </w:rPr>
        <w:t xml:space="preserve">In this article, the author's understanding of whether or not social media is employed in South Africa's recruitment market and what kind of social problems </w:t>
      </w:r>
      <w:r w:rsidR="00F50D67" w:rsidRPr="008C3101">
        <w:rPr>
          <w:rFonts w:ascii="Times New Roman" w:eastAsia="等线" w:hAnsi="Times New Roman" w:cs="Times New Roman"/>
          <w:szCs w:val="24"/>
        </w:rPr>
        <w:t>is</w:t>
      </w:r>
      <w:r w:rsidRPr="008C3101">
        <w:rPr>
          <w:rFonts w:ascii="Times New Roman" w:eastAsia="等线" w:hAnsi="Times New Roman" w:cs="Times New Roman"/>
          <w:szCs w:val="24"/>
        </w:rPr>
        <w:t xml:space="preserve"> used is based on semi-structured interviews. First of all, there has been no previous research on the employ of social media as a recruitment tool in South Africa, or even exploratory research on how to use social media in the field of recruitment. Secondly, in the course of the interview, the author came up with some problems that he did not realize before. For example, in South Africa, recruiters use the British leader more frequently than </w:t>
      </w:r>
      <w:r w:rsidR="00F50D67" w:rsidRPr="008C3101">
        <w:rPr>
          <w:rFonts w:ascii="Times New Roman" w:eastAsia="等线" w:hAnsi="Times New Roman" w:cs="Times New Roman"/>
          <w:szCs w:val="24"/>
        </w:rPr>
        <w:t xml:space="preserve">in </w:t>
      </w:r>
      <w:r w:rsidRPr="008C3101">
        <w:rPr>
          <w:rFonts w:ascii="Times New Roman" w:eastAsia="等线" w:hAnsi="Times New Roman" w:cs="Times New Roman"/>
          <w:szCs w:val="24"/>
        </w:rPr>
        <w:t>other countries. When recruiting people of different ranks, they may be in the form of traditional advertisements or through new social media.</w:t>
      </w:r>
    </w:p>
    <w:p w14:paraId="5AFE5613" w14:textId="77777777" w:rsidR="0016193B" w:rsidRPr="008C3101" w:rsidRDefault="0016193B" w:rsidP="008C3101">
      <w:pPr>
        <w:keepNext/>
        <w:keepLines/>
        <w:widowControl/>
        <w:spacing w:before="260" w:after="260"/>
        <w:outlineLvl w:val="2"/>
        <w:rPr>
          <w:rFonts w:ascii="Times New Roman" w:eastAsia="等线" w:hAnsi="Times New Roman" w:cs="Times New Roman"/>
          <w:b/>
          <w:bCs/>
          <w:kern w:val="0"/>
          <w:szCs w:val="24"/>
        </w:rPr>
      </w:pPr>
      <w:r w:rsidRPr="008C3101">
        <w:rPr>
          <w:rFonts w:ascii="Times New Roman" w:eastAsia="等线" w:hAnsi="Times New Roman" w:cs="Times New Roman"/>
          <w:b/>
          <w:bCs/>
          <w:kern w:val="0"/>
          <w:szCs w:val="24"/>
        </w:rPr>
        <w:t>Axiology</w:t>
      </w:r>
    </w:p>
    <w:p w14:paraId="6A38EF04" w14:textId="30612609" w:rsidR="0016193B" w:rsidRPr="008C3101" w:rsidRDefault="0016193B" w:rsidP="008C3101">
      <w:pPr>
        <w:rPr>
          <w:rFonts w:ascii="Times New Roman" w:eastAsia="等线" w:hAnsi="Times New Roman" w:cs="Times New Roman"/>
          <w:szCs w:val="24"/>
        </w:rPr>
      </w:pPr>
      <w:r w:rsidRPr="008C3101">
        <w:rPr>
          <w:rFonts w:ascii="Times New Roman" w:eastAsia="等线" w:hAnsi="Times New Roman" w:cs="Times New Roman"/>
          <w:szCs w:val="24"/>
        </w:rPr>
        <w:t xml:space="preserve">Axiology refers to the ethical issues that need to be considered in the formulation of research plans. It considers philosophical methods of making valuable or correct </w:t>
      </w:r>
      <w:r w:rsidRPr="008C3101">
        <w:rPr>
          <w:rFonts w:ascii="Times New Roman" w:eastAsia="等线" w:hAnsi="Times New Roman" w:cs="Times New Roman"/>
          <w:szCs w:val="24"/>
        </w:rPr>
        <w:lastRenderedPageBreak/>
        <w:t>decisions</w:t>
      </w:r>
      <w:r w:rsidRPr="008C3101">
        <w:rPr>
          <w:rFonts w:ascii="Times New Roman" w:eastAsia="等线" w:hAnsi="Times New Roman" w:cs="Times New Roman"/>
          <w:noProof/>
          <w:szCs w:val="24"/>
        </w:rPr>
        <w:t xml:space="preserve"> (</w:t>
      </w:r>
      <w:r w:rsidRPr="008C3101">
        <w:rPr>
          <w:rFonts w:ascii="Times New Roman" w:eastAsia="等线" w:hAnsi="Times New Roman" w:cs="Times New Roman"/>
          <w:szCs w:val="24"/>
        </w:rPr>
        <w:fldChar w:fldCharType="begin" w:fldLock="1"/>
      </w:r>
      <w:r w:rsidR="00340D2A" w:rsidRPr="008C3101">
        <w:rPr>
          <w:rFonts w:ascii="Times New Roman" w:eastAsia="等线" w:hAnsi="Times New Roman" w:cs="Times New Roman"/>
          <w:szCs w:val="24"/>
        </w:rPr>
        <w:instrText>ADDIN CSL_CITATION {"citationItems":[{"id":"ITEM-1","itemData":{"author":[{"dropping-particle":"","family":"Finnis","given":"John","non-dropping-particle":"","parse-names":false,"suffix":""}],"edition":"Second Edi","id":"ITEM-1","issued":{"date-parts":[["2011"]]},"number-of-pages":"511","publisher":"Oxford University Press","publisher-place":"New York","title":"Natural Law and Natural Rights","type":"book"},"uris":["http://www.mendeley.com/documents/?uuid=baa7449a-419e-4b2c-bea5-fa4e5bf0fb07","http://www.mendeley.com/documents/?uuid=474c8175-0713-4586-a4f7-a948249199bb"]}],"mendeley":{"formattedCitation":"(Finnis, 2011)","manualFormatting":"Finnis 2011)","plainTextFormattedCitation":"(Finnis, 2011)","previouslyFormattedCitation":"(Finnis, 2011)"},"properties":{"noteIndex":0},"schema":"https://github.com/citation-style-language/schema/raw/master/csl-citation.json"}</w:instrText>
      </w:r>
      <w:r w:rsidRPr="008C3101">
        <w:rPr>
          <w:rFonts w:ascii="Times New Roman" w:eastAsia="等线" w:hAnsi="Times New Roman" w:cs="Times New Roman"/>
          <w:szCs w:val="24"/>
        </w:rPr>
        <w:fldChar w:fldCharType="separate"/>
      </w:r>
      <w:r w:rsidRPr="008C3101">
        <w:rPr>
          <w:rFonts w:ascii="Times New Roman" w:eastAsia="等线" w:hAnsi="Times New Roman" w:cs="Times New Roman"/>
          <w:noProof/>
          <w:szCs w:val="24"/>
        </w:rPr>
        <w:t>Finnis 2011)</w:t>
      </w:r>
      <w:r w:rsidRPr="008C3101">
        <w:rPr>
          <w:rFonts w:ascii="Times New Roman" w:eastAsia="等线" w:hAnsi="Times New Roman" w:cs="Times New Roman"/>
          <w:szCs w:val="24"/>
        </w:rPr>
        <w:fldChar w:fldCharType="end"/>
      </w:r>
      <w:r w:rsidRPr="008C3101">
        <w:rPr>
          <w:rFonts w:ascii="Times New Roman" w:eastAsia="等线" w:hAnsi="Times New Roman" w:cs="Times New Roman"/>
          <w:szCs w:val="24"/>
        </w:rPr>
        <w:t xml:space="preserve">. </w:t>
      </w:r>
      <w:r w:rsidRPr="008C3101">
        <w:rPr>
          <w:rFonts w:ascii="Times New Roman" w:eastAsia="等线" w:hAnsi="Times New Roman" w:cs="Times New Roman"/>
          <w:szCs w:val="24"/>
        </w:rPr>
        <w:fldChar w:fldCharType="begin" w:fldLock="1"/>
      </w:r>
      <w:r w:rsidR="00340D2A" w:rsidRPr="008C3101">
        <w:rPr>
          <w:rFonts w:ascii="Times New Roman" w:eastAsia="等线" w:hAnsi="Times New Roman" w:cs="Times New Roman"/>
          <w:szCs w:val="24"/>
        </w:rPr>
        <w:instrText>ADDIN CSL_CITATION {"citationItems":[{"id":"ITEM-1","itemData":{"DOI":"10.5430/ijhe.v6n5p26","ISSN":"1927-6044","abstract":"The concept of research paradigm is one that many higher degree research students, and even early career researchers, find elusive to articulate, and challenging to apply in their research proposals. Adopting an ethnographic and hermeneutic methodology, the present paper draws upon our experiences as lecturers in Research Methods over many years, and upon pertinent literature to explain the meaning of research paradigm. The paper elucidates the key aspects of research paradigms that researchers should understand well to be able to address this concept adequately in their research proposals. It offers suggestions on how researchers can locate their research into a paradigm and the justification needed for paradigm choice. With the explicit purpose of helping higher degree research (HDR) students design effective research proposals, the paper also discusses the different research methodologies best suited to conduct research in each of the paradigms discussed.","author":[{"dropping-particle":"","family":"Kivunja","given":"Charles","non-dropping-particle":"","parse-names":false,"suffix":""},{"dropping-particle":"","family":"Kuyini","given":"Ahmed Bawa","non-dropping-particle":"","parse-names":false,"suffix":""}],"container-title":"International Journal of Higher Education","id":"ITEM-1","issue":"5","issued":{"date-parts":[["2017"]]},"page":"26-41","title":"Understanding and Applying Research Paradigms in Educational Contexts","type":"article-journal","volume":"6"},"uris":["http://www.mendeley.com/documents/?uuid=478c394a-ef83-4e91-a994-a78047991ee4","http://www.mendeley.com/documents/?uuid=0e009ce2-c22f-43f0-b23e-9b847b2a4b7d"]}],"mendeley":{"formattedCitation":"(Kivunja and Kuyini, 2017)","manualFormatting":"Kivunja and Kuyini (2017)","plainTextFormattedCitation":"(Kivunja and Kuyini, 2017)","previouslyFormattedCitation":"(Kivunja and Kuyini, 2017)"},"properties":{"noteIndex":0},"schema":"https://github.com/citation-style-language/schema/raw/master/csl-citation.json"}</w:instrText>
      </w:r>
      <w:r w:rsidRPr="008C3101">
        <w:rPr>
          <w:rFonts w:ascii="Times New Roman" w:eastAsia="等线" w:hAnsi="Times New Roman" w:cs="Times New Roman"/>
          <w:szCs w:val="24"/>
        </w:rPr>
        <w:fldChar w:fldCharType="separate"/>
      </w:r>
      <w:r w:rsidRPr="008C3101">
        <w:rPr>
          <w:rFonts w:ascii="Times New Roman" w:eastAsia="等线" w:hAnsi="Times New Roman" w:cs="Times New Roman"/>
          <w:noProof/>
          <w:szCs w:val="24"/>
        </w:rPr>
        <w:t>Kivunja and Kuyini (2017)</w:t>
      </w:r>
      <w:r w:rsidRPr="008C3101">
        <w:rPr>
          <w:rFonts w:ascii="Times New Roman" w:eastAsia="等线" w:hAnsi="Times New Roman" w:cs="Times New Roman"/>
          <w:szCs w:val="24"/>
        </w:rPr>
        <w:fldChar w:fldCharType="end"/>
      </w:r>
      <w:r w:rsidRPr="008C3101">
        <w:rPr>
          <w:rFonts w:ascii="Times New Roman" w:eastAsia="等线" w:hAnsi="Times New Roman" w:cs="Times New Roman"/>
          <w:szCs w:val="24"/>
        </w:rPr>
        <w:t xml:space="preserve"> considered that “……it involves defining, evaluating and understanding the concepts of right and wrong behavior related to research. what values we should attribute to different aspects of our research, participants, data and audiences, and respect for the values of everyone who participates in or participates in research projects”.</w:t>
      </w:r>
    </w:p>
    <w:p w14:paraId="25365DAC" w14:textId="0C2B7EC3" w:rsidR="0016193B" w:rsidRPr="008C3101" w:rsidRDefault="0016193B" w:rsidP="008C3101">
      <w:pPr>
        <w:widowControl/>
        <w:shd w:val="clear" w:color="auto" w:fill="FFFFFF"/>
        <w:spacing w:after="255"/>
        <w:rPr>
          <w:rFonts w:ascii="Times New Roman" w:eastAsia="等线" w:hAnsi="Times New Roman" w:cs="Times New Roman"/>
          <w:szCs w:val="24"/>
        </w:rPr>
      </w:pPr>
      <w:r w:rsidRPr="008C3101">
        <w:rPr>
          <w:rFonts w:ascii="Times New Roman" w:eastAsia="等线" w:hAnsi="Times New Roman" w:cs="Times New Roman"/>
          <w:szCs w:val="24"/>
        </w:rPr>
        <w:t>In the whole study, the author selected four different recruitment agencies. Twelve recruits were picked by judgment sampling and divided into two groups. The first team consisted of six recruiters with over eight years of recruitment experience. Six recruits in the second team were selected with less than four years of recruitment experience. Participants were 25-38 years old from different regions, and they all experienced the prevalence and use of social media. The author also takes into account industry differences. Interviewee w</w:t>
      </w:r>
      <w:r w:rsidR="00F50D67" w:rsidRPr="008C3101">
        <w:rPr>
          <w:rFonts w:ascii="Times New Roman" w:eastAsia="等线" w:hAnsi="Times New Roman" w:cs="Times New Roman"/>
          <w:szCs w:val="24"/>
        </w:rPr>
        <w:t>as</w:t>
      </w:r>
      <w:r w:rsidRPr="008C3101">
        <w:rPr>
          <w:rFonts w:ascii="Times New Roman" w:eastAsia="等线" w:hAnsi="Times New Roman" w:cs="Times New Roman"/>
          <w:szCs w:val="24"/>
        </w:rPr>
        <w:t xml:space="preserve"> contacted by telephone and invited to participate in the study, and the date, time and place of the interview were determined at their convenience. These were agreed by the participants. The interviews were conducted personally by the leading researchers in a face-to-face environment and recorded verbatim for thematic analysis. This can establish a good relationship with the participants, and can pay attention to the participants' non-verbal behavior.</w:t>
      </w:r>
    </w:p>
    <w:p w14:paraId="31B45492" w14:textId="77777777" w:rsidR="0016193B" w:rsidRPr="008C3101" w:rsidRDefault="0016193B" w:rsidP="008C3101">
      <w:pPr>
        <w:keepNext/>
        <w:keepLines/>
        <w:widowControl/>
        <w:spacing w:before="260" w:after="260"/>
        <w:outlineLvl w:val="1"/>
        <w:rPr>
          <w:rFonts w:ascii="Times New Roman" w:eastAsia="等线 Light" w:hAnsi="Times New Roman" w:cs="Times New Roman"/>
          <w:b/>
          <w:bCs/>
          <w:kern w:val="0"/>
          <w:szCs w:val="24"/>
        </w:rPr>
      </w:pPr>
      <w:r w:rsidRPr="008C3101">
        <w:rPr>
          <w:rFonts w:ascii="Times New Roman" w:eastAsia="等线 Light" w:hAnsi="Times New Roman" w:cs="Times New Roman"/>
          <w:b/>
          <w:bCs/>
          <w:kern w:val="0"/>
          <w:szCs w:val="24"/>
        </w:rPr>
        <w:t>Methodology</w:t>
      </w:r>
    </w:p>
    <w:p w14:paraId="6E1D2AA5" w14:textId="77777777" w:rsidR="0016193B" w:rsidRPr="008C3101" w:rsidRDefault="0016193B" w:rsidP="008C3101">
      <w:pPr>
        <w:keepNext/>
        <w:keepLines/>
        <w:widowControl/>
        <w:spacing w:before="260" w:after="260"/>
        <w:outlineLvl w:val="2"/>
        <w:rPr>
          <w:rFonts w:ascii="Times New Roman" w:eastAsia="等线 Light" w:hAnsi="Times New Roman" w:cs="Times New Roman"/>
          <w:b/>
          <w:bCs/>
          <w:kern w:val="0"/>
          <w:szCs w:val="24"/>
        </w:rPr>
      </w:pPr>
      <w:r w:rsidRPr="008C3101">
        <w:rPr>
          <w:rFonts w:ascii="Times New Roman" w:eastAsia="等线" w:hAnsi="Times New Roman" w:cs="Times New Roman"/>
          <w:b/>
          <w:bCs/>
          <w:kern w:val="0"/>
          <w:szCs w:val="24"/>
        </w:rPr>
        <w:t>Inductive</w:t>
      </w:r>
    </w:p>
    <w:p w14:paraId="6FF9F253" w14:textId="6F60020F" w:rsidR="0016193B" w:rsidRPr="008C3101" w:rsidRDefault="0016193B" w:rsidP="008C3101">
      <w:pPr>
        <w:rPr>
          <w:rFonts w:ascii="Times New Roman" w:eastAsia="等线" w:hAnsi="Times New Roman" w:cs="Times New Roman"/>
          <w:szCs w:val="24"/>
        </w:rPr>
      </w:pPr>
      <w:r w:rsidRPr="008C3101">
        <w:rPr>
          <w:rFonts w:ascii="Times New Roman" w:eastAsia="等线" w:hAnsi="Times New Roman" w:cs="Times New Roman"/>
          <w:szCs w:val="24"/>
        </w:rPr>
        <w:fldChar w:fldCharType="begin" w:fldLock="1"/>
      </w:r>
      <w:r w:rsidR="00340D2A" w:rsidRPr="008C3101">
        <w:rPr>
          <w:rFonts w:ascii="Times New Roman" w:eastAsia="等线" w:hAnsi="Times New Roman" w:cs="Times New Roman"/>
          <w:szCs w:val="24"/>
        </w:rPr>
        <w:instrText>ADDIN CSL_CITATION {"citationItems":[{"id":"ITEM-1","itemData":{"DOI":"10.1177/1098214005283748","ISBN":"1098214005","ISSN":"10982140","abstract":"This section includes shorter papers (e.g., 10-15 double-spaced manuscript pages or less) describing methods and techniques that can improve evaluation practice. Method notes may include reports of new evaluation tools, products, and/or services that are useful for practicing evaluators. Alternatively, they may describe new uses of existing tools. Also appropriate for this section are user-friendly guidelines for the proper use of conventional tools and methods, partic-ularly for those that are commonly misused in practice. Abstract: A general inductive approach for analysis of qualitative evaluation data is described. The purposes for using an inductive approach are to (a) condense raw textual data into a brief, summary format; (b) establish clear links between the evaluation or research objectives and the summary findings derived from the raw data; and (c) develop a framework of the underlying structure of expe-riences or processes that are evident in the raw data. The general inductive approach provides an easily used and systematic set of procedures for analyzing qualitative data that can produce reliable and valid findings. Although the general inductive approach is not as strong as some other analytic strategies for theory or model development, it does provide a simple, straightforward approach for deriving findings in the context of focused evaluation questions. Many evaluators are likely to find using a general inductive approach less complicated than using other approaches to qualitative data analysis.","author":[{"dropping-particle":"","family":"Thomas","given":"David R.","non-dropping-particle":"","parse-names":false,"suffix":""}],"container-title":"American Journal of Evaluation","id":"ITEM-1","issue":"2","issued":{"date-parts":[["2006"]]},"page":"237-246","title":"A General Inductive Approach for Analyzing Qualitative Evaluation Data","type":"article-journal","volume":"27"},"uris":["http://www.mendeley.com/documents/?uuid=dc98cf8a-44e6-4f0f-adf2-7c917694a473","http://www.mendeley.com/documents/?uuid=25c482b3-cb29-41cc-848c-672cd3eded0a"]}],"mendeley":{"formattedCitation":"(Thomas, 2006)","manualFormatting":"Thomas (2006)","plainTextFormattedCitation":"(Thomas, 2006)","previouslyFormattedCitation":"(Thomas, 2006)"},"properties":{"noteIndex":0},"schema":"https://github.com/citation-style-language/schema/raw/master/csl-citation.json"}</w:instrText>
      </w:r>
      <w:r w:rsidRPr="008C3101">
        <w:rPr>
          <w:rFonts w:ascii="Times New Roman" w:eastAsia="等线" w:hAnsi="Times New Roman" w:cs="Times New Roman"/>
          <w:szCs w:val="24"/>
        </w:rPr>
        <w:fldChar w:fldCharType="separate"/>
      </w:r>
      <w:r w:rsidRPr="008C3101">
        <w:rPr>
          <w:rFonts w:ascii="Times New Roman" w:eastAsia="等线" w:hAnsi="Times New Roman" w:cs="Times New Roman"/>
          <w:noProof/>
          <w:szCs w:val="24"/>
        </w:rPr>
        <w:t>Thomas (2006)</w:t>
      </w:r>
      <w:r w:rsidRPr="008C3101">
        <w:rPr>
          <w:rFonts w:ascii="Times New Roman" w:eastAsia="等线" w:hAnsi="Times New Roman" w:cs="Times New Roman"/>
          <w:szCs w:val="24"/>
        </w:rPr>
        <w:fldChar w:fldCharType="end"/>
      </w:r>
      <w:r w:rsidRPr="008C3101">
        <w:rPr>
          <w:rFonts w:ascii="Times New Roman" w:eastAsia="等线" w:hAnsi="Times New Roman" w:cs="Times New Roman"/>
          <w:szCs w:val="24"/>
        </w:rPr>
        <w:t xml:space="preserve"> argued that inductive analysis is a method of generating new concepts, themes or models from frequently occurring, dominant or important topics in the original data by reading and interpreting the original data in detail without </w:t>
      </w:r>
      <w:r w:rsidR="00DF6891" w:rsidRPr="008C3101">
        <w:rPr>
          <w:rFonts w:ascii="Times New Roman" w:eastAsia="等线" w:hAnsi="Times New Roman" w:cs="Times New Roman"/>
          <w:szCs w:val="24"/>
        </w:rPr>
        <w:t xml:space="preserve">the </w:t>
      </w:r>
      <w:r w:rsidRPr="008C3101">
        <w:rPr>
          <w:rFonts w:ascii="Times New Roman" w:eastAsia="等线" w:hAnsi="Times New Roman" w:cs="Times New Roman"/>
          <w:szCs w:val="24"/>
        </w:rPr>
        <w:t>restriction of structured methods.</w:t>
      </w:r>
    </w:p>
    <w:p w14:paraId="62D25A0E" w14:textId="7D7234DD" w:rsidR="0016193B" w:rsidRPr="008C3101" w:rsidRDefault="0016193B" w:rsidP="008C3101">
      <w:pPr>
        <w:rPr>
          <w:rFonts w:ascii="Times New Roman" w:eastAsia="等线" w:hAnsi="Times New Roman" w:cs="Times New Roman"/>
          <w:szCs w:val="24"/>
        </w:rPr>
      </w:pPr>
      <w:r w:rsidRPr="008C3101">
        <w:rPr>
          <w:rFonts w:ascii="Times New Roman" w:eastAsia="等线" w:hAnsi="Times New Roman" w:cs="Times New Roman"/>
          <w:szCs w:val="24"/>
        </w:rPr>
        <w:t xml:space="preserve">This article used the inductive method, the author raises 13 questions and presents key themes for thematic analysis of interview data, illustrating the impact of each major social media site (Twitter, Facebook and LinkedIn) used in the search for the right people. Because </w:t>
      </w:r>
      <w:r w:rsidR="00DF6891" w:rsidRPr="008C3101">
        <w:rPr>
          <w:rFonts w:ascii="Times New Roman" w:eastAsia="等线" w:hAnsi="Times New Roman" w:cs="Times New Roman"/>
          <w:szCs w:val="24"/>
        </w:rPr>
        <w:t xml:space="preserve">of </w:t>
      </w:r>
      <w:r w:rsidRPr="008C3101">
        <w:rPr>
          <w:rFonts w:ascii="Times New Roman" w:eastAsia="等线" w:hAnsi="Times New Roman" w:cs="Times New Roman"/>
          <w:szCs w:val="24"/>
        </w:rPr>
        <w:t>the innovation of social media, the overall change in the recruitment process has also had a key theme. Through interviews with 12 recruiters, the author summarizes and identifies the themes and sub-themes. Theme 1</w:t>
      </w:r>
      <w:r w:rsidR="007A3DD4" w:rsidRPr="008C3101">
        <w:rPr>
          <w:rFonts w:ascii="Times New Roman" w:eastAsia="等线" w:hAnsi="Times New Roman" w:cs="Times New Roman"/>
          <w:szCs w:val="24"/>
        </w:rPr>
        <w:t xml:space="preserve">: </w:t>
      </w:r>
      <w:r w:rsidRPr="008C3101">
        <w:rPr>
          <w:rFonts w:ascii="Times New Roman" w:eastAsia="等线" w:hAnsi="Times New Roman" w:cs="Times New Roman"/>
          <w:szCs w:val="24"/>
        </w:rPr>
        <w:t xml:space="preserve">Twitter has little impact on recruitment; Theme </w:t>
      </w:r>
      <w:r w:rsidR="007A3DD4" w:rsidRPr="008C3101">
        <w:rPr>
          <w:rFonts w:ascii="Times New Roman" w:eastAsia="等线" w:hAnsi="Times New Roman" w:cs="Times New Roman"/>
          <w:szCs w:val="24"/>
        </w:rPr>
        <w:t>2: Facebook</w:t>
      </w:r>
      <w:r w:rsidRPr="008C3101">
        <w:rPr>
          <w:rFonts w:ascii="Times New Roman" w:eastAsia="等线" w:hAnsi="Times New Roman" w:cs="Times New Roman"/>
          <w:szCs w:val="24"/>
        </w:rPr>
        <w:t xml:space="preserve"> has little impact on recruitment; Theme 3</w:t>
      </w:r>
      <w:r w:rsidR="007A3DD4" w:rsidRPr="008C3101">
        <w:rPr>
          <w:rFonts w:ascii="Times New Roman" w:eastAsia="等线" w:hAnsi="Times New Roman" w:cs="Times New Roman"/>
          <w:szCs w:val="24"/>
        </w:rPr>
        <w:t xml:space="preserve">: </w:t>
      </w:r>
      <w:r w:rsidRPr="008C3101">
        <w:rPr>
          <w:rFonts w:ascii="Times New Roman" w:eastAsia="等线" w:hAnsi="Times New Roman" w:cs="Times New Roman"/>
          <w:szCs w:val="24"/>
        </w:rPr>
        <w:t>LinkedIn has an important impact on recruitment; Theme 4</w:t>
      </w:r>
      <w:r w:rsidR="007A3DD4" w:rsidRPr="008C3101">
        <w:rPr>
          <w:rFonts w:ascii="Times New Roman" w:eastAsia="等线" w:hAnsi="Times New Roman" w:cs="Times New Roman"/>
          <w:szCs w:val="24"/>
        </w:rPr>
        <w:t xml:space="preserve">: </w:t>
      </w:r>
      <w:r w:rsidRPr="008C3101">
        <w:rPr>
          <w:rFonts w:ascii="Times New Roman" w:eastAsia="等线" w:hAnsi="Times New Roman" w:cs="Times New Roman"/>
          <w:szCs w:val="24"/>
        </w:rPr>
        <w:t>Social media is an important part of recruitment.</w:t>
      </w:r>
    </w:p>
    <w:p w14:paraId="3AD5A753" w14:textId="77777777" w:rsidR="0016193B" w:rsidRPr="008C3101" w:rsidRDefault="0016193B" w:rsidP="008C3101">
      <w:pPr>
        <w:keepNext/>
        <w:keepLines/>
        <w:widowControl/>
        <w:spacing w:before="260" w:after="260"/>
        <w:outlineLvl w:val="2"/>
        <w:rPr>
          <w:rFonts w:ascii="Times New Roman" w:eastAsia="等线" w:hAnsi="Times New Roman" w:cs="Times New Roman"/>
          <w:b/>
          <w:bCs/>
          <w:kern w:val="0"/>
          <w:szCs w:val="24"/>
        </w:rPr>
      </w:pPr>
      <w:r w:rsidRPr="008C3101">
        <w:rPr>
          <w:rFonts w:ascii="Times New Roman" w:eastAsia="等线" w:hAnsi="Times New Roman" w:cs="Times New Roman"/>
          <w:b/>
          <w:bCs/>
          <w:kern w:val="0"/>
          <w:szCs w:val="24"/>
        </w:rPr>
        <w:t>Research Methods</w:t>
      </w:r>
    </w:p>
    <w:p w14:paraId="3180E5A2" w14:textId="49066C26" w:rsidR="0016193B" w:rsidRPr="008C3101" w:rsidRDefault="0016193B" w:rsidP="008C3101">
      <w:pPr>
        <w:rPr>
          <w:rFonts w:ascii="Times New Roman" w:eastAsia="等线" w:hAnsi="Times New Roman" w:cs="Times New Roman"/>
          <w:szCs w:val="24"/>
        </w:rPr>
      </w:pPr>
      <w:r w:rsidRPr="008C3101">
        <w:rPr>
          <w:rFonts w:ascii="Times New Roman" w:eastAsia="等线" w:hAnsi="Times New Roman" w:cs="Times New Roman"/>
          <w:szCs w:val="24"/>
        </w:rPr>
        <w:t xml:space="preserve">In qualitative research, </w:t>
      </w:r>
      <w:r w:rsidR="00DF6891" w:rsidRPr="008C3101">
        <w:rPr>
          <w:rFonts w:ascii="Times New Roman" w:eastAsia="等线" w:hAnsi="Times New Roman" w:cs="Times New Roman"/>
          <w:szCs w:val="24"/>
        </w:rPr>
        <w:t xml:space="preserve">the </w:t>
      </w:r>
      <w:r w:rsidRPr="008C3101">
        <w:rPr>
          <w:rFonts w:ascii="Times New Roman" w:eastAsia="等线" w:hAnsi="Times New Roman" w:cs="Times New Roman"/>
          <w:szCs w:val="24"/>
        </w:rPr>
        <w:t xml:space="preserve">interview is one of the most important data collection methods. In order to collect accurate interview data, researchers must have a knowledge of relevant fields, and when necessary, train professional knowledge in order to raise insightful questions. </w:t>
      </w:r>
      <w:r w:rsidR="00DF6891" w:rsidRPr="008C3101">
        <w:rPr>
          <w:rFonts w:ascii="Times New Roman" w:eastAsia="等线" w:hAnsi="Times New Roman" w:cs="Times New Roman"/>
          <w:szCs w:val="24"/>
        </w:rPr>
        <w:t>The i</w:t>
      </w:r>
      <w:r w:rsidRPr="008C3101">
        <w:rPr>
          <w:rFonts w:ascii="Times New Roman" w:eastAsia="等线" w:hAnsi="Times New Roman" w:cs="Times New Roman"/>
          <w:szCs w:val="24"/>
        </w:rPr>
        <w:t xml:space="preserve">nterview design process should also be deliberated over and over again, carefully considering various decisions, such as how to select the interviewer, how many interviewers are needed, how to conduct the interview and how to analyze interview data. </w:t>
      </w:r>
    </w:p>
    <w:p w14:paraId="38F64075" w14:textId="5577C175" w:rsidR="0016193B" w:rsidRPr="008C3101" w:rsidRDefault="0016193B" w:rsidP="008C3101">
      <w:pPr>
        <w:rPr>
          <w:rFonts w:ascii="Times New Roman" w:eastAsia="等线" w:hAnsi="Times New Roman" w:cs="Times New Roman"/>
          <w:szCs w:val="24"/>
        </w:rPr>
      </w:pPr>
      <w:r w:rsidRPr="008C3101">
        <w:rPr>
          <w:rFonts w:ascii="Times New Roman" w:eastAsia="等线" w:hAnsi="Times New Roman" w:cs="Times New Roman"/>
          <w:szCs w:val="24"/>
        </w:rPr>
        <w:lastRenderedPageBreak/>
        <w:t xml:space="preserve">This paper adopts semi-structured interviews. There are three ways of </w:t>
      </w:r>
      <w:r w:rsidR="00DF6891" w:rsidRPr="008C3101">
        <w:rPr>
          <w:rFonts w:ascii="Times New Roman" w:eastAsia="等线" w:hAnsi="Times New Roman" w:cs="Times New Roman"/>
          <w:szCs w:val="24"/>
        </w:rPr>
        <w:t xml:space="preserve">the </w:t>
      </w:r>
      <w:r w:rsidRPr="008C3101">
        <w:rPr>
          <w:rFonts w:ascii="Times New Roman" w:eastAsia="等线" w:hAnsi="Times New Roman" w:cs="Times New Roman"/>
          <w:szCs w:val="24"/>
        </w:rPr>
        <w:t xml:space="preserve">interview, the first is </w:t>
      </w:r>
      <w:r w:rsidR="00DF6891" w:rsidRPr="008C3101">
        <w:rPr>
          <w:rFonts w:ascii="Times New Roman" w:eastAsia="等线" w:hAnsi="Times New Roman" w:cs="Times New Roman"/>
          <w:szCs w:val="24"/>
        </w:rPr>
        <w:t xml:space="preserve">a </w:t>
      </w:r>
      <w:r w:rsidRPr="008C3101">
        <w:rPr>
          <w:rFonts w:ascii="Times New Roman" w:eastAsia="等线" w:hAnsi="Times New Roman" w:cs="Times New Roman"/>
          <w:szCs w:val="24"/>
        </w:rPr>
        <w:t xml:space="preserve">structural interview. Structured interview refers to the interviewer asking the interviewer a series of pre-set questions, allowing only a limited range of answers </w:t>
      </w:r>
      <w:r w:rsidRPr="008C3101">
        <w:rPr>
          <w:rFonts w:ascii="Times New Roman" w:eastAsia="等线" w:hAnsi="Times New Roman" w:cs="Times New Roman"/>
          <w:szCs w:val="24"/>
        </w:rPr>
        <w:fldChar w:fldCharType="begin" w:fldLock="1"/>
      </w:r>
      <w:r w:rsidR="00340D2A" w:rsidRPr="008C3101">
        <w:rPr>
          <w:rFonts w:ascii="Times New Roman" w:eastAsia="等线" w:hAnsi="Times New Roman" w:cs="Times New Roman"/>
          <w:szCs w:val="24"/>
        </w:rPr>
        <w:instrText>ADDIN CSL_CITATION {"citationItems":[{"id":"ITEM-1","itemData":{"DOI":"10.1108/11766091111162070","ISSN":"11766093","abstract":"BACKGROUND Interviews are among the most familiar strategies for collecting qualitative data. The different qualitative interviewing strategies in common use emerged from diverse disciplinary perspectives resulting in a wide variation among interviewing approaches. Unlike the highly structured survey interviews and questionnaires used in epidemiology and most health services research, we examine less structured interview strategies in which the person interviewed is more a participant in meaning making than a conduit from which information is retrieved. PURPOSE In this article we briefly review the more common qualitative interview methods and then focus on the widely used individual face-to-face in-depth interview, which seeks to foster learning about individual experiences and perspectives on a given set of issues. We discuss methods for conducting in-depth interviews and consider relevant ethical issues with particular regard to the rights and protection of the participants.","author":[{"dropping-particle":"","family":"Qu","given":"Sandy Q.","non-dropping-particle":"","parse-names":false,"suffix":""},{"dropping-particle":"","family":"Dumay","given":"John","non-dropping-particle":"","parse-names":false,"suffix":""}],"container-title":"Qualitative Research in Accounting and Management","id":"ITEM-1","issue":"3","issued":{"date-parts":[["2011"]]},"page":"238-264","title":"The qualitative research interview","type":"article-journal","volume":"8"},"uris":["http://www.mendeley.com/documents/?uuid=15014718-8e3f-43cc-b686-151b4407a7d8","http://www.mendeley.com/documents/?uuid=b4e6868f-c048-48be-8075-c9eaddd56651"]}],"mendeley":{"formattedCitation":"(Qu and Dumay, 2011)","plainTextFormattedCitation":"(Qu and Dumay, 2011)","previouslyFormattedCitation":"(Qu and Dumay, 2011)"},"properties":{"noteIndex":0},"schema":"https://github.com/citation-style-language/schema/raw/master/csl-citation.json"}</w:instrText>
      </w:r>
      <w:r w:rsidRPr="008C3101">
        <w:rPr>
          <w:rFonts w:ascii="Times New Roman" w:eastAsia="等线" w:hAnsi="Times New Roman" w:cs="Times New Roman"/>
          <w:szCs w:val="24"/>
        </w:rPr>
        <w:fldChar w:fldCharType="separate"/>
      </w:r>
      <w:r w:rsidR="0028526E" w:rsidRPr="008C3101">
        <w:rPr>
          <w:rFonts w:ascii="Times New Roman" w:eastAsia="等线" w:hAnsi="Times New Roman" w:cs="Times New Roman"/>
          <w:noProof/>
          <w:szCs w:val="24"/>
        </w:rPr>
        <w:t>(Qu and Dumay, 2011)</w:t>
      </w:r>
      <w:r w:rsidRPr="008C3101">
        <w:rPr>
          <w:rFonts w:ascii="Times New Roman" w:eastAsia="等线" w:hAnsi="Times New Roman" w:cs="Times New Roman"/>
          <w:szCs w:val="24"/>
        </w:rPr>
        <w:fldChar w:fldCharType="end"/>
      </w:r>
      <w:r w:rsidRPr="008C3101">
        <w:rPr>
          <w:rFonts w:ascii="Times New Roman" w:eastAsia="等线" w:hAnsi="Times New Roman" w:cs="Times New Roman"/>
          <w:szCs w:val="24"/>
        </w:rPr>
        <w:t xml:space="preserve">. The second is an unstructured interview. Unstructured interview originated from </w:t>
      </w:r>
      <w:r w:rsidR="00DF6891" w:rsidRPr="008C3101">
        <w:rPr>
          <w:rFonts w:ascii="Times New Roman" w:eastAsia="等线" w:hAnsi="Times New Roman" w:cs="Times New Roman"/>
          <w:szCs w:val="24"/>
        </w:rPr>
        <w:t xml:space="preserve">an </w:t>
      </w:r>
      <w:r w:rsidRPr="008C3101">
        <w:rPr>
          <w:rFonts w:ascii="Times New Roman" w:eastAsia="等线" w:hAnsi="Times New Roman" w:cs="Times New Roman"/>
          <w:szCs w:val="24"/>
        </w:rPr>
        <w:t xml:space="preserve">open ethnographic interview </w:t>
      </w:r>
      <w:r w:rsidRPr="008C3101">
        <w:rPr>
          <w:rFonts w:ascii="Times New Roman" w:eastAsia="等线" w:hAnsi="Times New Roman" w:cs="Times New Roman"/>
          <w:szCs w:val="24"/>
        </w:rPr>
        <w:fldChar w:fldCharType="begin" w:fldLock="1"/>
      </w:r>
      <w:r w:rsidR="00340D2A" w:rsidRPr="008C3101">
        <w:rPr>
          <w:rFonts w:ascii="Times New Roman" w:eastAsia="等线" w:hAnsi="Times New Roman" w:cs="Times New Roman"/>
          <w:szCs w:val="24"/>
        </w:rPr>
        <w:instrText>ADDIN CSL_CITATION {"citationItems":[{"id":"ITEM-1","itemData":{"DOI":"10.1108/03074809610122881","ISSN":"0307-4803","abstract":"Notes that research interviews form a popular option for practitioner and student research, as they have distinct advantages in eliciting unique information and opinion about the research setting. ...","author":[{"dropping-particle":"","family":"Hannabuss","given":"Stuart","non-dropping-particle":"","parse-names":false,"suffix":""}],"container-title":"New Library World","id":"ITEM-1","issue":"5","issued":{"date-parts":[["1996","9"]]},"page":"22-30","publisher":"MCB UP Ltd","title":"Research interviews","type":"article-journal","volume":"97"},"uris":["http://www.mendeley.com/documents/?uuid=f48846f4-d404-30f3-b3e9-e6d68cd3c318","http://www.mendeley.com/documents/?uuid=025982f6-3173-482b-bce5-b0b35eebbd28"]}],"mendeley":{"formattedCitation":"(Hannabuss, 1996)","plainTextFormattedCitation":"(Hannabuss, 1996)","previouslyFormattedCitation":"(Hannabuss, 1996)"},"properties":{"noteIndex":0},"schema":"https://github.com/citation-style-language/schema/raw/master/csl-citation.json"}</w:instrText>
      </w:r>
      <w:r w:rsidRPr="008C3101">
        <w:rPr>
          <w:rFonts w:ascii="Times New Roman" w:eastAsia="等线" w:hAnsi="Times New Roman" w:cs="Times New Roman"/>
          <w:szCs w:val="24"/>
        </w:rPr>
        <w:fldChar w:fldCharType="separate"/>
      </w:r>
      <w:r w:rsidR="0028526E" w:rsidRPr="008C3101">
        <w:rPr>
          <w:rFonts w:ascii="Times New Roman" w:eastAsia="等线" w:hAnsi="Times New Roman" w:cs="Times New Roman"/>
          <w:noProof/>
          <w:szCs w:val="24"/>
        </w:rPr>
        <w:t>(Hannabuss, 1996)</w:t>
      </w:r>
      <w:r w:rsidRPr="008C3101">
        <w:rPr>
          <w:rFonts w:ascii="Times New Roman" w:eastAsia="等线" w:hAnsi="Times New Roman" w:cs="Times New Roman"/>
          <w:szCs w:val="24"/>
        </w:rPr>
        <w:fldChar w:fldCharType="end"/>
      </w:r>
      <w:r w:rsidRPr="008C3101">
        <w:rPr>
          <w:rFonts w:ascii="Times New Roman" w:eastAsia="等线" w:hAnsi="Times New Roman" w:cs="Times New Roman"/>
          <w:szCs w:val="24"/>
        </w:rPr>
        <w:t xml:space="preserve">. The third is </w:t>
      </w:r>
      <w:r w:rsidR="00DF6891" w:rsidRPr="008C3101">
        <w:rPr>
          <w:rFonts w:ascii="Times New Roman" w:eastAsia="等线" w:hAnsi="Times New Roman" w:cs="Times New Roman"/>
          <w:szCs w:val="24"/>
        </w:rPr>
        <w:t xml:space="preserve">the </w:t>
      </w:r>
      <w:r w:rsidRPr="008C3101">
        <w:rPr>
          <w:rFonts w:ascii="Times New Roman" w:eastAsia="等线" w:hAnsi="Times New Roman" w:cs="Times New Roman"/>
          <w:szCs w:val="24"/>
        </w:rPr>
        <w:t>semi-structured interview, which overcomes the shortcomings</w:t>
      </w:r>
      <w:r w:rsidR="00DF6891" w:rsidRPr="008C3101">
        <w:rPr>
          <w:rFonts w:ascii="Times New Roman" w:eastAsia="等线" w:hAnsi="Times New Roman" w:cs="Times New Roman"/>
          <w:szCs w:val="24"/>
        </w:rPr>
        <w:t xml:space="preserve"> </w:t>
      </w:r>
      <w:r w:rsidRPr="008C3101">
        <w:rPr>
          <w:rFonts w:ascii="Times New Roman" w:eastAsia="等线" w:hAnsi="Times New Roman" w:cs="Times New Roman"/>
          <w:szCs w:val="24"/>
        </w:rPr>
        <w:t>of</w:t>
      </w:r>
      <w:r w:rsidR="00DF6891" w:rsidRPr="008C3101">
        <w:rPr>
          <w:rFonts w:ascii="Times New Roman" w:eastAsia="等线" w:hAnsi="Times New Roman" w:cs="Times New Roman"/>
          <w:szCs w:val="24"/>
        </w:rPr>
        <w:t xml:space="preserve"> the </w:t>
      </w:r>
      <w:r w:rsidRPr="008C3101">
        <w:rPr>
          <w:rFonts w:ascii="Times New Roman" w:eastAsia="等线" w:hAnsi="Times New Roman" w:cs="Times New Roman"/>
          <w:szCs w:val="24"/>
        </w:rPr>
        <w:t xml:space="preserve">structured interview and unstructured interview and absorbs their advantages. In depth, it is more flexible than structured interviews and less borderless than unstructured interviews. The interview is time-consuming and laborious, and it is hard to make </w:t>
      </w:r>
      <w:r w:rsidR="00DF6891" w:rsidRPr="008C3101">
        <w:rPr>
          <w:rFonts w:ascii="Times New Roman" w:eastAsia="等线" w:hAnsi="Times New Roman" w:cs="Times New Roman"/>
          <w:szCs w:val="24"/>
        </w:rPr>
        <w:t xml:space="preserve">a </w:t>
      </w:r>
      <w:r w:rsidRPr="008C3101">
        <w:rPr>
          <w:rFonts w:ascii="Times New Roman" w:eastAsia="等线" w:hAnsi="Times New Roman" w:cs="Times New Roman"/>
          <w:szCs w:val="24"/>
        </w:rPr>
        <w:t>quantitative analysis.</w:t>
      </w:r>
    </w:p>
    <w:p w14:paraId="5A13A2B7" w14:textId="1DB22B3C" w:rsidR="0016193B" w:rsidRPr="008C3101" w:rsidRDefault="0016193B" w:rsidP="008C3101">
      <w:pPr>
        <w:rPr>
          <w:rFonts w:ascii="Times New Roman" w:eastAsia="等线" w:hAnsi="Times New Roman" w:cs="Times New Roman"/>
          <w:szCs w:val="24"/>
        </w:rPr>
      </w:pPr>
      <w:r w:rsidRPr="008C3101">
        <w:rPr>
          <w:rFonts w:ascii="Times New Roman" w:eastAsia="等线" w:hAnsi="Times New Roman" w:cs="Times New Roman"/>
          <w:szCs w:val="24"/>
        </w:rPr>
        <w:t xml:space="preserve">In the interview of 12 interviewees, the author used the interview schedule and identified 13 specific questions through the literature. According to the characteristics of </w:t>
      </w:r>
      <w:r w:rsidR="00DF6891" w:rsidRPr="008C3101">
        <w:rPr>
          <w:rFonts w:ascii="Times New Roman" w:eastAsia="等线" w:hAnsi="Times New Roman" w:cs="Times New Roman"/>
          <w:szCs w:val="24"/>
        </w:rPr>
        <w:t xml:space="preserve">the </w:t>
      </w:r>
      <w:r w:rsidRPr="008C3101">
        <w:rPr>
          <w:rFonts w:ascii="Times New Roman" w:eastAsia="等线" w:hAnsi="Times New Roman" w:cs="Times New Roman"/>
          <w:szCs w:val="24"/>
        </w:rPr>
        <w:t xml:space="preserve">semi-structured interview, it has certain procedures and flexibility, such as repeating some of them in the interview. </w:t>
      </w:r>
    </w:p>
    <w:p w14:paraId="3E563AFF" w14:textId="77777777" w:rsidR="0016193B" w:rsidRPr="008C3101" w:rsidRDefault="0016193B" w:rsidP="008C3101">
      <w:pPr>
        <w:keepNext/>
        <w:keepLines/>
        <w:widowControl/>
        <w:spacing w:before="260" w:after="260"/>
        <w:outlineLvl w:val="2"/>
        <w:rPr>
          <w:rFonts w:ascii="Times New Roman" w:eastAsia="等线" w:hAnsi="Times New Roman" w:cs="Times New Roman"/>
          <w:b/>
          <w:bCs/>
          <w:kern w:val="0"/>
          <w:szCs w:val="24"/>
        </w:rPr>
      </w:pPr>
      <w:r w:rsidRPr="008C3101">
        <w:rPr>
          <w:rFonts w:ascii="Times New Roman" w:eastAsia="等线" w:hAnsi="Times New Roman" w:cs="Times New Roman"/>
          <w:b/>
          <w:bCs/>
          <w:kern w:val="0"/>
          <w:szCs w:val="24"/>
        </w:rPr>
        <w:t>Reliability and Validity</w:t>
      </w:r>
    </w:p>
    <w:p w14:paraId="0D220D6D" w14:textId="77777777" w:rsidR="0016193B" w:rsidRPr="008C3101" w:rsidRDefault="0016193B" w:rsidP="008C3101">
      <w:pPr>
        <w:keepNext/>
        <w:keepLines/>
        <w:widowControl/>
        <w:spacing w:before="280" w:after="290"/>
        <w:outlineLvl w:val="3"/>
        <w:rPr>
          <w:rFonts w:ascii="Times New Roman" w:eastAsia="等线 Light" w:hAnsi="Times New Roman" w:cs="Times New Roman"/>
          <w:b/>
          <w:bCs/>
          <w:kern w:val="0"/>
          <w:szCs w:val="24"/>
        </w:rPr>
      </w:pPr>
      <w:r w:rsidRPr="008C3101">
        <w:rPr>
          <w:rFonts w:ascii="Times New Roman" w:eastAsia="等线 Light" w:hAnsi="Times New Roman" w:cs="Times New Roman"/>
          <w:b/>
          <w:bCs/>
          <w:kern w:val="0"/>
          <w:szCs w:val="24"/>
        </w:rPr>
        <w:t>Reliability</w:t>
      </w:r>
    </w:p>
    <w:p w14:paraId="6E69B855" w14:textId="578DC713" w:rsidR="0016193B" w:rsidRPr="008C3101" w:rsidRDefault="0016193B" w:rsidP="008C3101">
      <w:pPr>
        <w:rPr>
          <w:rFonts w:ascii="Times New Roman" w:eastAsia="等线" w:hAnsi="Times New Roman" w:cs="Times New Roman"/>
          <w:szCs w:val="24"/>
        </w:rPr>
      </w:pPr>
      <w:r w:rsidRPr="008C3101">
        <w:rPr>
          <w:rFonts w:ascii="Times New Roman" w:eastAsia="等线" w:hAnsi="Times New Roman" w:cs="Times New Roman"/>
          <w:szCs w:val="24"/>
        </w:rPr>
        <w:fldChar w:fldCharType="begin" w:fldLock="1"/>
      </w:r>
      <w:r w:rsidR="00340D2A" w:rsidRPr="008C3101">
        <w:rPr>
          <w:rFonts w:ascii="Times New Roman" w:eastAsia="等线" w:hAnsi="Times New Roman" w:cs="Times New Roman"/>
          <w:szCs w:val="24"/>
        </w:rPr>
        <w:instrText>ADDIN CSL_CITATION {"citationItems":[{"id":"ITEM-1","itemData":{"DOI":"10.1111/j.1744-6570.1998.tb00744.x","ISSN":"0031-5826","abstract":"The nature of intraindividual performance variability over time, along with individual difference predictors of such variability, was examined using latent growth curve methodology. Quarterly sales performance for a sample of securities analysts (n = 303) was measured at 8 times. Average intraindividual performance approximated a basic \"learning\" curve, although there were considerable individual differences in each of the latent performance growth parameters. Individual difference predictors from a biodata inventory were moderately related to these latent growth parameters. Theoretical and practical implications of performance variability for personnel selection are also discussed. ABSTRACT FROM AUTHOR]; Copyright of Personnel Psychology is the property of Wiley-Blackwell and its content may not be copied or emailed to multiple sites or posted to a listserv without the copyright holder's express written permission. However, users may print, download, or email articles for individual use. This abstract may be abridged. No warranty is given about the accuracy of the copy. Users should refer to the original published version of the material for the full abstract. (Copyright applies to all Abstracts.)","author":[{"dropping-particle":"","family":"Ployhart","given":"ROBERT E.","non-dropping-particle":"","parse-names":false,"suffix":""},{"dropping-particle":"","family":"Hakel","given":"MILTON D.","non-dropping-particle":"","parse-names":false,"suffix":""}],"container-title":"Personnel Psychology","id":"ITEM-1","issue":"4","issued":{"date-parts":[["1998"]]},"page":"859-901","title":"The Substantive Nature of Performance Variability: Predicting Interindividual Differences in Intraindividual Performance","type":"article-journal","volume":"51"},"uris":["http://www.mendeley.com/documents/?uuid=2bca36b1-14ce-45f2-83ea-5f9247268be1","http://www.mendeley.com/documents/?uuid=50c69ec5-fdc5-42ec-a2b2-1ccd7c94b2f8"]}],"mendeley":{"formattedCitation":"(Ployhart and Hakel, 1998)","manualFormatting":"Ployhart and Hakel (1998)","plainTextFormattedCitation":"(Ployhart and Hakel, 1998)","previouslyFormattedCitation":"(Ployhart and Hakel, 1998)"},"properties":{"noteIndex":0},"schema":"https://github.com/citation-style-language/schema/raw/master/csl-citation.json"}</w:instrText>
      </w:r>
      <w:r w:rsidRPr="008C3101">
        <w:rPr>
          <w:rFonts w:ascii="Times New Roman" w:eastAsia="等线" w:hAnsi="Times New Roman" w:cs="Times New Roman"/>
          <w:szCs w:val="24"/>
        </w:rPr>
        <w:fldChar w:fldCharType="separate"/>
      </w:r>
      <w:r w:rsidRPr="008C3101">
        <w:rPr>
          <w:rFonts w:ascii="Times New Roman" w:eastAsia="等线" w:hAnsi="Times New Roman" w:cs="Times New Roman"/>
          <w:noProof/>
          <w:szCs w:val="24"/>
        </w:rPr>
        <w:t>Ployhart and Hakel (1998)</w:t>
      </w:r>
      <w:r w:rsidRPr="008C3101">
        <w:rPr>
          <w:rFonts w:ascii="Times New Roman" w:eastAsia="等线" w:hAnsi="Times New Roman" w:cs="Times New Roman"/>
          <w:szCs w:val="24"/>
        </w:rPr>
        <w:fldChar w:fldCharType="end"/>
      </w:r>
      <w:r w:rsidRPr="008C3101">
        <w:rPr>
          <w:rFonts w:ascii="Times New Roman" w:eastAsia="等线" w:hAnsi="Times New Roman" w:cs="Times New Roman"/>
          <w:szCs w:val="24"/>
        </w:rPr>
        <w:t xml:space="preserve"> </w:t>
      </w:r>
      <w:r w:rsidRPr="008C3101">
        <w:rPr>
          <w:rFonts w:ascii="Times New Roman" w:eastAsia="等线" w:hAnsi="Times New Roman" w:cs="Times New Roman"/>
          <w:color w:val="333333"/>
          <w:szCs w:val="24"/>
          <w:shd w:val="clear" w:color="auto" w:fill="FFFFFF"/>
        </w:rPr>
        <w:t xml:space="preserve">in the paper talked about meta-analysis, which includes the analysis of the reliability among the evaluators, the stability of the evaluation and the internal consistency. He also believed that the stability of the evaluation should not only include the reliability among the evaluators of the same interviewee, but also between the evaluators of different independent interviews with the same interviewee. </w:t>
      </w:r>
      <w:r w:rsidRPr="008C3101">
        <w:rPr>
          <w:rFonts w:ascii="Times New Roman" w:eastAsia="等线" w:hAnsi="Times New Roman" w:cs="Times New Roman"/>
          <w:color w:val="333333"/>
          <w:szCs w:val="24"/>
          <w:shd w:val="clear" w:color="auto" w:fill="FFFFFF"/>
        </w:rPr>
        <w:fldChar w:fldCharType="begin" w:fldLock="1"/>
      </w:r>
      <w:r w:rsidR="00340D2A" w:rsidRPr="008C3101">
        <w:rPr>
          <w:rFonts w:ascii="Times New Roman" w:eastAsia="等线" w:hAnsi="Times New Roman" w:cs="Times New Roman"/>
          <w:color w:val="333333"/>
          <w:szCs w:val="24"/>
          <w:shd w:val="clear" w:color="auto" w:fill="FFFFFF"/>
        </w:rPr>
        <w:instrText>ADDIN CSL_CITATION {"citationItems":[{"id":"ITEM-1","itemData":{"DOI":"10.1037/0021-9010.80.5.565","ISSN":"00219010","abstract":"A meta-analysis of 111 interrater reliability coefficients and 49 coefficient alphas from selection interviews was conducted. Moderators of interrater reliability included study design, interviewer training, and 3 dimensions of interview structure (standardization of questions, of response evaluation, and of combining multiple ratings). Interactions showed that standardizing questions had a stronger moderating effect on reliability when coefficients were from separate (rather than panel) interviews, and multiple ratings were useful when combined mechanically (there was no evidence of usefulness when combined subjectively). Average correlations (derived from alphas) between ratings were moderated by standardization of questions and number of ratings made. Upper limits of validity were estimated to be .67 for highly structured interviews and .34 for unstructured interviews. (PsycINFO Database Record (c) 2012 APA, all rights reserved)","author":[{"dropping-particle":"","family":"Conway","given":"James M.","non-dropping-particle":"","parse-names":false,"suffix":""},{"dropping-particle":"","family":"Jako","given":"Robert A.","non-dropping-particle":"","parse-names":false,"suffix":""},{"dropping-particle":"","family":"Goodman","given":"Deborah F.","non-dropping-particle":"","parse-names":false,"suffix":""}],"container-title":"Journal of Applied Psychology","id":"ITEM-1","issue":"5","issued":{"date-parts":[["1995"]]},"page":"565-579","title":"A Meta-Analysis of Interrater and Internal Consistency Reliability of Selection Interviews","type":"article-journal","volume":"80"},"uris":["http://www.mendeley.com/documents/?uuid=6ec5fef7-36f8-48e1-9b1d-00924dacb13f","http://www.mendeley.com/documents/?uuid=df8f82a0-5a45-42c0-8156-8c39731e2a60"]}],"mendeley":{"formattedCitation":"(Conway, Jako and Goodman, 1995)","manualFormatting":"Conway et al. (1995)","plainTextFormattedCitation":"(Conway, Jako and Goodman, 1995)","previouslyFormattedCitation":"(Conway, Jako and Goodman, 1995)"},"properties":{"noteIndex":0},"schema":"https://github.com/citation-style-language/schema/raw/master/csl-citation.json"}</w:instrText>
      </w:r>
      <w:r w:rsidRPr="008C3101">
        <w:rPr>
          <w:rFonts w:ascii="Times New Roman" w:eastAsia="等线" w:hAnsi="Times New Roman" w:cs="Times New Roman"/>
          <w:color w:val="333333"/>
          <w:szCs w:val="24"/>
          <w:shd w:val="clear" w:color="auto" w:fill="FFFFFF"/>
        </w:rPr>
        <w:fldChar w:fldCharType="separate"/>
      </w:r>
      <w:r w:rsidRPr="008C3101">
        <w:rPr>
          <w:rFonts w:ascii="Times New Roman" w:eastAsia="等线" w:hAnsi="Times New Roman" w:cs="Times New Roman"/>
          <w:noProof/>
          <w:color w:val="333333"/>
          <w:szCs w:val="24"/>
          <w:shd w:val="clear" w:color="auto" w:fill="FFFFFF"/>
        </w:rPr>
        <w:t xml:space="preserve">Conway </w:t>
      </w:r>
      <w:r w:rsidRPr="008C3101">
        <w:rPr>
          <w:rFonts w:ascii="Times New Roman" w:eastAsia="等线" w:hAnsi="Times New Roman" w:cs="Times New Roman"/>
          <w:i/>
          <w:noProof/>
          <w:color w:val="333333"/>
          <w:szCs w:val="24"/>
          <w:shd w:val="clear" w:color="auto" w:fill="FFFFFF"/>
        </w:rPr>
        <w:t>et al.</w:t>
      </w:r>
      <w:r w:rsidRPr="008C3101">
        <w:rPr>
          <w:rFonts w:ascii="Times New Roman" w:eastAsia="等线" w:hAnsi="Times New Roman" w:cs="Times New Roman"/>
          <w:noProof/>
          <w:color w:val="333333"/>
          <w:szCs w:val="24"/>
          <w:shd w:val="clear" w:color="auto" w:fill="FFFFFF"/>
        </w:rPr>
        <w:t xml:space="preserve"> (1995)</w:t>
      </w:r>
      <w:r w:rsidRPr="008C3101">
        <w:rPr>
          <w:rFonts w:ascii="Times New Roman" w:eastAsia="等线" w:hAnsi="Times New Roman" w:cs="Times New Roman"/>
          <w:color w:val="333333"/>
          <w:szCs w:val="24"/>
          <w:shd w:val="clear" w:color="auto" w:fill="FFFFFF"/>
        </w:rPr>
        <w:fldChar w:fldCharType="end"/>
      </w:r>
      <w:r w:rsidRPr="008C3101">
        <w:rPr>
          <w:rFonts w:ascii="Times New Roman" w:eastAsia="等线" w:hAnsi="Times New Roman" w:cs="Times New Roman"/>
          <w:color w:val="333333"/>
          <w:szCs w:val="24"/>
          <w:shd w:val="clear" w:color="auto" w:fill="FFFFFF"/>
        </w:rPr>
        <w:t xml:space="preserve"> believed that the factors influencing the reliability of interviews are (1) the design of interviews. In the analysis of interview research design, people believe that the reliability obtained from the interview group is higher than that obtained from individual interviews. (2) The structure of the interview. One is the interaction between problem criteria and research design (i.e., group interviews and individual interviews). The second is the interaction between the standardization of reaction score and the method of score synthesis.</w:t>
      </w:r>
      <w:r w:rsidRPr="008C3101">
        <w:rPr>
          <w:rFonts w:ascii="Times New Roman" w:eastAsia="等线" w:hAnsi="Times New Roman" w:cs="Times New Roman"/>
          <w:szCs w:val="24"/>
        </w:rPr>
        <w:t xml:space="preserve"> The intrinsic reliability of qualitative research is mainly determined by the consistency of</w:t>
      </w:r>
      <w:r w:rsidR="004943B6" w:rsidRPr="008C3101">
        <w:rPr>
          <w:rFonts w:ascii="Times New Roman" w:eastAsia="等线" w:hAnsi="Times New Roman" w:cs="Times New Roman"/>
          <w:szCs w:val="24"/>
        </w:rPr>
        <w:t xml:space="preserve"> the</w:t>
      </w:r>
      <w:r w:rsidRPr="008C3101">
        <w:rPr>
          <w:rFonts w:ascii="Times New Roman" w:eastAsia="等线" w:hAnsi="Times New Roman" w:cs="Times New Roman"/>
          <w:szCs w:val="24"/>
        </w:rPr>
        <w:t xml:space="preserve"> research. The consistency of such research is usually expressed by the consistency rate (or harmony rate).</w:t>
      </w:r>
    </w:p>
    <w:p w14:paraId="68D17562" w14:textId="18909DA5" w:rsidR="0016193B" w:rsidRPr="008C3101" w:rsidRDefault="0016193B" w:rsidP="008C3101">
      <w:pPr>
        <w:rPr>
          <w:rFonts w:ascii="Times New Roman" w:eastAsia="等线" w:hAnsi="Times New Roman" w:cs="Times New Roman"/>
          <w:szCs w:val="24"/>
        </w:rPr>
      </w:pPr>
      <w:r w:rsidRPr="008C3101">
        <w:rPr>
          <w:rFonts w:ascii="Times New Roman" w:eastAsia="等线" w:hAnsi="Times New Roman" w:cs="Times New Roman"/>
          <w:szCs w:val="24"/>
        </w:rPr>
        <w:t xml:space="preserve">The author strictly abides by the rules of interviews. According to the requirements of previous scholars' research on interviews </w:t>
      </w:r>
      <w:r w:rsidRPr="008C3101">
        <w:rPr>
          <w:rFonts w:ascii="Times New Roman" w:eastAsia="等线" w:hAnsi="Times New Roman" w:cs="Times New Roman"/>
          <w:szCs w:val="24"/>
        </w:rPr>
        <w:fldChar w:fldCharType="begin" w:fldLock="1"/>
      </w:r>
      <w:r w:rsidR="00340D2A" w:rsidRPr="008C3101">
        <w:rPr>
          <w:rFonts w:ascii="Times New Roman" w:eastAsia="等线" w:hAnsi="Times New Roman" w:cs="Times New Roman"/>
          <w:szCs w:val="24"/>
        </w:rPr>
        <w:instrText>ADDIN CSL_CITATION {"citationItems":[{"id":"ITEM-1","itemData":{"ISBN":"9781412924894","abstract":"4th ed. Introduction -- The what of the study : building the conceptual framework -- The how of the study : building the research design -- Data collection methods -- Managing, analyzing, and interpreting data -- Planning time and resources -- Articulating value and logic.","author":[{"dropping-particle":"","family":"Marshall","given":"Catherine","non-dropping-particle":"","parse-names":false,"suffix":""},{"dropping-particle":"","family":"Rossman","given":"Gretchen B.","non-dropping-particle":"","parse-names":false,"suffix":""}],"id":"ITEM-1","issued":{"date-parts":[["2006"]]},"number-of-pages":"262","publisher":"Sage Publications","title":"Designing qualitative research","type":"book"},"uris":["http://www.mendeley.com/documents/?uuid=50754b67-c979-36f5-8e86-fb47c8b929ae","http://www.mendeley.com/documents/?uuid=deb36c9c-9cbb-4b85-a32f-20944e6cbd3b"]},{"id":"ITEM-2","itemData":{"DOI":"10.1191/1478088706qp063oa","ISBN":"10932658 (ISSN)","ISSN":"10932658","PMID":"223135521","abstract":"Within the literature, there is growing concern about how competitive politics are contributing to electoral violence in Africa. The focus of scholars has been on large-scale organized political violence, referred to here as high-intensity electoral violence. This article fills a gap in the literature and introduces a 'new' concept I call low-intensity electoral violence by youth activists affiliated with political parties. The article is based on youth activists affiliated to political parties in Ghana. The article concludes that as party foot soldiers begin to play an important role in the capture of power by political elites, they view a change of regime as the right time to claim political opportunities. On the whole, however, acts of aggression committed by youth party foot soldiers are of the low intensity kind. Adapted from the source document.","author":[{"dropping-particle":"","family":"Virgina","given":"Braun","non-dropping-particle":"","parse-names":false,"suffix":""},{"dropping-particle":"","family":"Victoria","given":"Clarke","non-dropping-particle":"","parse-names":false,"suffix":""}],"container-title":"Qualitative Research In Psychology","id":"ITEM-2","issue":"1","issued":{"date-parts":[["2006"]]},"page":"77-101","title":"Using Thematic Analysis in Psychology","type":"article-journal","volume":"3"},"uris":["http://www.mendeley.com/documents/?uuid=9e80ae9f-e6ff-4cab-a636-701e2a024bbc","http://www.mendeley.com/documents/?uuid=a8864560-da85-4eb9-ac64-2ebe7e2a0caf"]}],"mendeley":{"formattedCitation":"(Marshall and Rossman, 2006; Virgina and Victoria, 2006)","plainTextFormattedCitation":"(Marshall and Rossman, 2006; Virgina and Victoria, 2006)","previouslyFormattedCitation":"(Marshall and Rossman, 2006; Virgina and Victoria, 2006)"},"properties":{"noteIndex":0},"schema":"https://github.com/citation-style-language/schema/raw/master/csl-citation.json"}</w:instrText>
      </w:r>
      <w:r w:rsidRPr="008C3101">
        <w:rPr>
          <w:rFonts w:ascii="Times New Roman" w:eastAsia="等线" w:hAnsi="Times New Roman" w:cs="Times New Roman"/>
          <w:szCs w:val="24"/>
        </w:rPr>
        <w:fldChar w:fldCharType="separate"/>
      </w:r>
      <w:r w:rsidR="0028526E" w:rsidRPr="008C3101">
        <w:rPr>
          <w:rFonts w:ascii="Times New Roman" w:eastAsia="等线" w:hAnsi="Times New Roman" w:cs="Times New Roman"/>
          <w:noProof/>
          <w:szCs w:val="24"/>
        </w:rPr>
        <w:t>(Marshall and Rossman, 2006; Virgina and Victoria, 2006)</w:t>
      </w:r>
      <w:r w:rsidRPr="008C3101">
        <w:rPr>
          <w:rFonts w:ascii="Times New Roman" w:eastAsia="等线" w:hAnsi="Times New Roman" w:cs="Times New Roman"/>
          <w:szCs w:val="24"/>
        </w:rPr>
        <w:fldChar w:fldCharType="end"/>
      </w:r>
      <w:r w:rsidRPr="008C3101">
        <w:rPr>
          <w:rFonts w:ascii="Times New Roman" w:eastAsia="等线" w:hAnsi="Times New Roman" w:cs="Times New Roman"/>
          <w:szCs w:val="24"/>
        </w:rPr>
        <w:t>. The interview questions used by the author are identified through literature research by summarizing important aspects related to research purposes and trends related to social media recruitment practices in other parts of the world. During the interview, try to understand the situation from the interviewee's point of view as much as possible. After collecting the answers, the author coded the interviewees and enumerated their answers without adding his own intention. These steps ensure the reliability of this article.</w:t>
      </w:r>
    </w:p>
    <w:p w14:paraId="46912F01" w14:textId="77777777" w:rsidR="0016193B" w:rsidRPr="008C3101" w:rsidRDefault="0016193B" w:rsidP="008C3101">
      <w:pPr>
        <w:keepNext/>
        <w:keepLines/>
        <w:widowControl/>
        <w:spacing w:before="280" w:after="290"/>
        <w:outlineLvl w:val="3"/>
        <w:rPr>
          <w:rFonts w:ascii="Times New Roman" w:eastAsia="等线 Light" w:hAnsi="Times New Roman" w:cs="Times New Roman"/>
          <w:b/>
          <w:bCs/>
          <w:kern w:val="0"/>
          <w:szCs w:val="24"/>
        </w:rPr>
      </w:pPr>
      <w:r w:rsidRPr="008C3101">
        <w:rPr>
          <w:rFonts w:ascii="Times New Roman" w:eastAsia="等线 Light" w:hAnsi="Times New Roman" w:cs="Times New Roman"/>
          <w:b/>
          <w:bCs/>
          <w:kern w:val="0"/>
          <w:szCs w:val="24"/>
        </w:rPr>
        <w:t>Validity</w:t>
      </w:r>
    </w:p>
    <w:p w14:paraId="4AC5239C" w14:textId="25B54F1D" w:rsidR="0016193B" w:rsidRPr="008C3101" w:rsidRDefault="0016193B" w:rsidP="008C3101">
      <w:pPr>
        <w:rPr>
          <w:rFonts w:ascii="Times New Roman" w:eastAsia="等线" w:hAnsi="Times New Roman" w:cs="Times New Roman"/>
          <w:szCs w:val="24"/>
        </w:rPr>
      </w:pPr>
      <w:r w:rsidRPr="008C3101">
        <w:rPr>
          <w:rFonts w:ascii="Times New Roman" w:eastAsia="等线" w:hAnsi="Times New Roman" w:cs="Times New Roman"/>
          <w:szCs w:val="24"/>
        </w:rPr>
        <w:t>The quality of qualitative analysis can be improved by</w:t>
      </w:r>
      <w:r w:rsidR="00445D8C" w:rsidRPr="008C3101">
        <w:rPr>
          <w:rFonts w:ascii="Times New Roman" w:eastAsia="等线" w:hAnsi="Times New Roman" w:cs="Times New Roman"/>
          <w:szCs w:val="24"/>
        </w:rPr>
        <w:t xml:space="preserve"> a</w:t>
      </w:r>
      <w:r w:rsidRPr="008C3101">
        <w:rPr>
          <w:rFonts w:ascii="Times New Roman" w:eastAsia="等线" w:hAnsi="Times New Roman" w:cs="Times New Roman"/>
          <w:szCs w:val="24"/>
        </w:rPr>
        <w:t xml:space="preserve"> validity test. In this way, the </w:t>
      </w:r>
      <w:r w:rsidRPr="008C3101">
        <w:rPr>
          <w:rFonts w:ascii="Times New Roman" w:eastAsia="等线" w:hAnsi="Times New Roman" w:cs="Times New Roman"/>
          <w:szCs w:val="24"/>
        </w:rPr>
        <w:lastRenderedPageBreak/>
        <w:t xml:space="preserve">researchers can determine the degree to which the research results are consistent with the purpose. Particularly in qualitative methods-based research, for their own research design and ideas, researchers are vulnerable to thinking limitations, leading to ineffectiveness or bias. It has special significance. </w:t>
      </w:r>
      <w:r w:rsidR="00C65327" w:rsidRPr="00C65327">
        <w:rPr>
          <w:rFonts w:ascii="Times New Roman" w:eastAsia="等线" w:hAnsi="Times New Roman" w:cs="Times New Roman"/>
          <w:szCs w:val="24"/>
        </w:rPr>
        <w:t xml:space="preserve">The most important factor affecting the </w:t>
      </w:r>
      <w:r w:rsidR="00C65327">
        <w:rPr>
          <w:rFonts w:ascii="Times New Roman" w:eastAsia="等线" w:hAnsi="Times New Roman" w:cs="Times New Roman"/>
          <w:szCs w:val="24"/>
        </w:rPr>
        <w:t>validity</w:t>
      </w:r>
      <w:r w:rsidR="00C65327" w:rsidRPr="00C65327">
        <w:rPr>
          <w:rFonts w:ascii="Times New Roman" w:eastAsia="等线" w:hAnsi="Times New Roman" w:cs="Times New Roman"/>
          <w:szCs w:val="24"/>
        </w:rPr>
        <w:t xml:space="preserve"> of the interview is the structural factor</w:t>
      </w:r>
      <w:r w:rsidRPr="008C3101">
        <w:rPr>
          <w:rFonts w:ascii="Times New Roman" w:eastAsia="等线" w:hAnsi="Times New Roman" w:cs="Times New Roman"/>
          <w:szCs w:val="24"/>
        </w:rPr>
        <w:t xml:space="preserve">. </w:t>
      </w:r>
      <w:r w:rsidR="00C65327">
        <w:rPr>
          <w:rFonts w:ascii="Times New Roman" w:eastAsia="等线" w:hAnsi="Times New Roman" w:cs="Times New Roman"/>
          <w:szCs w:val="24"/>
        </w:rPr>
        <w:t xml:space="preserve">In order to </w:t>
      </w:r>
      <w:r w:rsidRPr="008C3101">
        <w:rPr>
          <w:rFonts w:ascii="Times New Roman" w:eastAsia="等线" w:hAnsi="Times New Roman" w:cs="Times New Roman"/>
          <w:szCs w:val="24"/>
        </w:rPr>
        <w:t xml:space="preserve">solve the above problems in interviews, we must first define and classify the structure of interviews. </w:t>
      </w:r>
      <w:r w:rsidRPr="008C3101">
        <w:rPr>
          <w:rFonts w:ascii="Times New Roman" w:eastAsia="等线" w:hAnsi="Times New Roman" w:cs="Times New Roman"/>
          <w:szCs w:val="24"/>
        </w:rPr>
        <w:fldChar w:fldCharType="begin" w:fldLock="1"/>
      </w:r>
      <w:r w:rsidR="00340D2A" w:rsidRPr="008C3101">
        <w:rPr>
          <w:rFonts w:ascii="Times New Roman" w:eastAsia="等线" w:hAnsi="Times New Roman" w:cs="Times New Roman"/>
          <w:szCs w:val="24"/>
        </w:rPr>
        <w:instrText>ADDIN CSL_CITATION {"citationItems":[{"id":"ITEM-1","itemData":{"DOI":"10.1037/0033-2909.96.1.72","ISSN":"00332909","abstract":"Meta-analysis of the cumulative research on various predictors of job performance shows that for entry-level jobs there is no predictor with validity equal to that of ability, which has a mean validity of .53. For selection on the basis of current job performance, the work sample test, with mean validity of .54, is slightly better. For federal entry-level jobs, substitution of an alternative predictor would cost from $3.12 billion (job tryout) to $15.89 billion per year (age). Hiring on ability has a utility of $15.61 billion per year, but affects minority groups adversely. Hiring on ability by quotas would decrease this utility by 5%. A third strategy—using a low cutoff score—would decrease utility by 83%. Using other predictors in conjunction with ability tests might improve validity and reduce adverse impact, but there is as yet no data base for studying this possibility.","author":[{"dropping-particle":"","family":"Hunter","given":"John E.","non-dropping-particle":"","parse-names":false,"suffix":""},{"dropping-particle":"","family":"Hunter","given":"Ronda F.","non-dropping-particle":"","parse-names":false,"suffix":""}],"container-title":"Psychological Bulletin","id":"ITEM-1","issue":"1","issued":{"date-parts":[["1984"]]},"page":"72-98","title":"Validity and utility of alternative predictors of job performance","type":"article-journal","volume":"96"},"uris":["http://www.mendeley.com/documents/?uuid=f5c2dc7f-9fd3-4866-b338-ebc8c7d6f04a","http://www.mendeley.com/documents/?uuid=0992f3e6-7699-4afa-be17-cb22cceb1292"]}],"mendeley":{"formattedCitation":"(Hunter and Hunter, 1984)","manualFormatting":"Hunter and Hunter (1984)","plainTextFormattedCitation":"(Hunter and Hunter, 1984)","previouslyFormattedCitation":"(Hunter and Hunter, 1984)"},"properties":{"noteIndex":0},"schema":"https://github.com/citation-style-language/schema/raw/master/csl-citation.json"}</w:instrText>
      </w:r>
      <w:r w:rsidRPr="008C3101">
        <w:rPr>
          <w:rFonts w:ascii="Times New Roman" w:eastAsia="等线" w:hAnsi="Times New Roman" w:cs="Times New Roman"/>
          <w:szCs w:val="24"/>
        </w:rPr>
        <w:fldChar w:fldCharType="separate"/>
      </w:r>
      <w:r w:rsidRPr="008C3101">
        <w:rPr>
          <w:rFonts w:ascii="Times New Roman" w:eastAsia="等线" w:hAnsi="Times New Roman" w:cs="Times New Roman"/>
          <w:noProof/>
          <w:szCs w:val="24"/>
        </w:rPr>
        <w:t>Hunter and Hunter (1984)</w:t>
      </w:r>
      <w:r w:rsidRPr="008C3101">
        <w:rPr>
          <w:rFonts w:ascii="Times New Roman" w:eastAsia="等线" w:hAnsi="Times New Roman" w:cs="Times New Roman"/>
          <w:szCs w:val="24"/>
        </w:rPr>
        <w:fldChar w:fldCharType="end"/>
      </w:r>
      <w:r w:rsidRPr="008C3101">
        <w:rPr>
          <w:rFonts w:ascii="Times New Roman" w:eastAsia="等线" w:hAnsi="Times New Roman" w:cs="Times New Roman"/>
          <w:szCs w:val="24"/>
        </w:rPr>
        <w:t xml:space="preserve"> considered the structure as the degree to which the interviewer handles the interview freely. The structure of the interview is essentially continuous and multi-dimensional. If operationally speaking, the two dimensions of structuralizing are directly related to the interviewer's discretion; (1) standardization of interview questions; (2) standardization of response scores.</w:t>
      </w:r>
    </w:p>
    <w:p w14:paraId="07F4073E" w14:textId="77777777" w:rsidR="0016193B" w:rsidRPr="008C3101" w:rsidRDefault="0016193B" w:rsidP="008C3101">
      <w:pPr>
        <w:rPr>
          <w:rFonts w:ascii="Times New Roman" w:eastAsia="等线" w:hAnsi="Times New Roman" w:cs="Times New Roman"/>
          <w:szCs w:val="24"/>
        </w:rPr>
      </w:pPr>
      <w:r w:rsidRPr="008C3101">
        <w:rPr>
          <w:rFonts w:ascii="Times New Roman" w:eastAsia="等线" w:hAnsi="Times New Roman" w:cs="Times New Roman"/>
          <w:szCs w:val="24"/>
        </w:rPr>
        <w:t>The author identified 13 topics and sub-themes from the interviews, which are consistent with the author's purpose in writing this article. Theme 1, 2, and 3 revolve around the importance of three different social media in interviews. The theme is the importance of social media in interviews. The author introduces these four themes in detail and incorporates some verbatim comments from the participants in the discussion. Question setting ensures the validity of the answers.</w:t>
      </w:r>
    </w:p>
    <w:p w14:paraId="37C69AC2" w14:textId="77777777" w:rsidR="0016193B" w:rsidRPr="008C3101" w:rsidRDefault="0016193B" w:rsidP="008C3101">
      <w:pPr>
        <w:keepNext/>
        <w:keepLines/>
        <w:widowControl/>
        <w:spacing w:before="260" w:after="260"/>
        <w:outlineLvl w:val="1"/>
        <w:rPr>
          <w:rFonts w:ascii="Times New Roman" w:eastAsia="等线 Light" w:hAnsi="Times New Roman" w:cs="Times New Roman"/>
          <w:b/>
          <w:bCs/>
          <w:kern w:val="0"/>
          <w:szCs w:val="24"/>
        </w:rPr>
      </w:pPr>
      <w:r w:rsidRPr="008C3101">
        <w:rPr>
          <w:rFonts w:ascii="Times New Roman" w:eastAsia="等线 Light" w:hAnsi="Times New Roman" w:cs="Times New Roman"/>
          <w:b/>
          <w:bCs/>
          <w:kern w:val="0"/>
          <w:szCs w:val="24"/>
        </w:rPr>
        <w:t>Ethics</w:t>
      </w:r>
    </w:p>
    <w:p w14:paraId="592BD805" w14:textId="3EB3D168" w:rsidR="0016193B" w:rsidRPr="008C3101" w:rsidRDefault="0016193B" w:rsidP="008C3101">
      <w:pPr>
        <w:rPr>
          <w:rFonts w:ascii="Times New Roman" w:eastAsia="等线" w:hAnsi="Times New Roman" w:cs="Times New Roman"/>
          <w:szCs w:val="24"/>
        </w:rPr>
      </w:pPr>
      <w:r w:rsidRPr="008C3101">
        <w:rPr>
          <w:rFonts w:ascii="Times New Roman" w:eastAsia="等线" w:hAnsi="Times New Roman" w:cs="Times New Roman"/>
          <w:szCs w:val="24"/>
        </w:rPr>
        <w:fldChar w:fldCharType="begin" w:fldLock="1"/>
      </w:r>
      <w:r w:rsidR="00340D2A" w:rsidRPr="008C3101">
        <w:rPr>
          <w:rFonts w:ascii="Times New Roman" w:eastAsia="等线" w:hAnsi="Times New Roman" w:cs="Times New Roman"/>
          <w:szCs w:val="24"/>
        </w:rPr>
        <w:instrText>ADDIN CSL_CITATION {"citationItems":[{"id":"ITEM-1","itemData":{"DOI":"eric.ed.gov/?id=ED504903","ISSN":"11397853 19897448","abstract":"In this article we explain the functioning of educational networks of schools from a perspective of collaborative work between teachers and schools. With that in mind, we provide the assessment and trajectory of such networks, as well as contributions on organizational and development improvements made by advisors from teachers centers. Data collection was carried out through semi-structured and individual questionnaires, from with a narrative and descriptive methodology based on a qualitative research approach. For the data analysis. It has been used a program called MAXQDA 10. The sample was made up of 10 advisers from the teacher centers in the province of Seville. The main results and conclusions obtained allowed us to know the implementation and development of these networks, emerged from the organization of working groups based on the needs arising in the educative practice; the education agents most commonly involved; the teamwork; the experience they have; and their resources, human and material they use. From this study, it appears that the primary goal of these movements is the exchange of pedagogic experiences and planning organization and management education models through a collaborative work.","author":[{"dropping-particle":"","family":"Ahmed","given":"Abdelhamid","non-dropping-particle":"","parse-names":false,"suffix":""}],"container-title":"Tesol Quarterly","id":"ITEM-1","issue":"2","issued":{"date-parts":[["2008"]]},"page":"1-13","title":"Ontological , Epistemological and Methodological Assumptions : Qualitative Versus Quantitative Abdelhamid Ahmed Assistant Lecturer at The Curriculum &amp; Instruction Dept ., Faculty of Education , Helwan University , Egypt . Currently , a PhD student at Scho","type":"article-journal","volume":"40"},"uris":["http://www.mendeley.com/documents/?uuid=585b47f2-fcb7-4444-85b1-3b576465d523","http://www.mendeley.com/documents/?uuid=1677e5c0-5b97-4de2-9212-d4b8843e4398"]}],"mendeley":{"formattedCitation":"(Ahmed, 2008)","manualFormatting":"Ahmed (2008)","plainTextFormattedCitation":"(Ahmed, 2008)","previouslyFormattedCitation":"(Ahmed, 2008)"},"properties":{"noteIndex":0},"schema":"https://github.com/citation-style-language/schema/raw/master/csl-citation.json"}</w:instrText>
      </w:r>
      <w:r w:rsidRPr="008C3101">
        <w:rPr>
          <w:rFonts w:ascii="Times New Roman" w:eastAsia="等线" w:hAnsi="Times New Roman" w:cs="Times New Roman"/>
          <w:szCs w:val="24"/>
        </w:rPr>
        <w:fldChar w:fldCharType="separate"/>
      </w:r>
      <w:r w:rsidRPr="008C3101">
        <w:rPr>
          <w:rFonts w:ascii="Times New Roman" w:eastAsia="等线" w:hAnsi="Times New Roman" w:cs="Times New Roman"/>
          <w:noProof/>
          <w:szCs w:val="24"/>
        </w:rPr>
        <w:t>Ahmed (2008)</w:t>
      </w:r>
      <w:r w:rsidRPr="008C3101">
        <w:rPr>
          <w:rFonts w:ascii="Times New Roman" w:eastAsia="等线" w:hAnsi="Times New Roman" w:cs="Times New Roman"/>
          <w:szCs w:val="24"/>
        </w:rPr>
        <w:fldChar w:fldCharType="end"/>
      </w:r>
      <w:r w:rsidRPr="008C3101">
        <w:rPr>
          <w:rFonts w:ascii="Times New Roman" w:eastAsia="等线" w:hAnsi="Times New Roman" w:cs="Times New Roman"/>
          <w:szCs w:val="24"/>
        </w:rPr>
        <w:t xml:space="preserve"> quoted </w:t>
      </w:r>
      <w:r w:rsidRPr="008C3101">
        <w:rPr>
          <w:rFonts w:ascii="Times New Roman" w:eastAsia="等线" w:hAnsi="Times New Roman" w:cs="Times New Roman"/>
          <w:szCs w:val="24"/>
        </w:rPr>
        <w:fldChar w:fldCharType="begin" w:fldLock="1"/>
      </w:r>
      <w:r w:rsidR="00340D2A" w:rsidRPr="008C3101">
        <w:rPr>
          <w:rFonts w:ascii="Times New Roman" w:eastAsia="等线" w:hAnsi="Times New Roman" w:cs="Times New Roman"/>
          <w:szCs w:val="24"/>
        </w:rPr>
        <w:instrText>ADDIN CSL_CITATION {"citationItems":[{"id":"ITEM-1","itemData":{"DOI":"10.1080/0141192950210401","ISSN":"14693518","abstract":"Government sponsored educational research is increasingly subject to contractual control over the design of the research, dissemination and publication and even the research process itself. This paper argues that this current policy context poses a threat to the quality of educational research and places severe limitations on the contribution it can make to the generation of public knowledge and the utilisation of research in educational policy-making and public debate. Focusing upon two contemporary issues-restrictive research contracts and conditions and the changing nature of ethical guidelines-the paper explores how the political context of recent years has led to changes in research contracts and ethical and political responses of formal associations. The paper concludes by examining a number of positions the educational research community can take in such a restrictive political climate, arguing, in particular, that professional organisations need to act both collectively and politically if they are to make any inroads into improving contractual conditions to protect quality research.","author":[{"dropping-particle":"","family":"Simons","given":"Helen","non-dropping-particle":"","parse-names":false,"suffix":""}],"container-title":"British Educational Research Journal","id":"ITEM-1","issue":"4","issued":{"date-parts":[["1995"]]},"page":"435-449","title":"The Politics and Ethics of Educational Research in England: contemporary issues","type":"article-journal","volume":"21"},"uris":["http://www.mendeley.com/documents/?uuid=c38378f7-d93d-4a94-b62d-17c65fd9317a","http://www.mendeley.com/documents/?uuid=cc182378-ffd6-4770-8a6e-cc58fae61155"]}],"mendeley":{"formattedCitation":"(Simons, 1995)","manualFormatting":"Simons (1995)","plainTextFormattedCitation":"(Simons, 1995)","previouslyFormattedCitation":"(Simons, 1995)"},"properties":{"noteIndex":0},"schema":"https://github.com/citation-style-language/schema/raw/master/csl-citation.json"}</w:instrText>
      </w:r>
      <w:r w:rsidRPr="008C3101">
        <w:rPr>
          <w:rFonts w:ascii="Times New Roman" w:eastAsia="等线" w:hAnsi="Times New Roman" w:cs="Times New Roman"/>
          <w:szCs w:val="24"/>
        </w:rPr>
        <w:fldChar w:fldCharType="separate"/>
      </w:r>
      <w:r w:rsidRPr="008C3101">
        <w:rPr>
          <w:rFonts w:ascii="Times New Roman" w:eastAsia="等线" w:hAnsi="Times New Roman" w:cs="Times New Roman"/>
          <w:noProof/>
          <w:szCs w:val="24"/>
        </w:rPr>
        <w:t>Simons (1995)</w:t>
      </w:r>
      <w:r w:rsidRPr="008C3101">
        <w:rPr>
          <w:rFonts w:ascii="Times New Roman" w:eastAsia="等线" w:hAnsi="Times New Roman" w:cs="Times New Roman"/>
          <w:szCs w:val="24"/>
        </w:rPr>
        <w:fldChar w:fldCharType="end"/>
      </w:r>
      <w:r w:rsidRPr="008C3101">
        <w:rPr>
          <w:rFonts w:ascii="Times New Roman" w:eastAsia="等线" w:hAnsi="Times New Roman" w:cs="Times New Roman"/>
          <w:szCs w:val="24"/>
        </w:rPr>
        <w:t xml:space="preserve"> as saying that ethics is to "find codes of conduct that enable us to operate defensively in a political environment where educational research is necessary".</w:t>
      </w:r>
    </w:p>
    <w:p w14:paraId="020B25F7" w14:textId="6A19A598" w:rsidR="0016193B" w:rsidRPr="008C3101" w:rsidRDefault="0016193B" w:rsidP="008C3101">
      <w:pPr>
        <w:rPr>
          <w:rFonts w:ascii="Times New Roman" w:eastAsia="等线" w:hAnsi="Times New Roman" w:cs="Times New Roman"/>
          <w:szCs w:val="24"/>
        </w:rPr>
      </w:pPr>
      <w:r w:rsidRPr="008C3101">
        <w:rPr>
          <w:rFonts w:ascii="Times New Roman" w:eastAsia="等线" w:hAnsi="Times New Roman" w:cs="Times New Roman"/>
          <w:szCs w:val="24"/>
        </w:rPr>
        <w:t xml:space="preserve">The author strictly abides by the requirement. After approval by the Research Ethics Committee, he obtained the informed permission from the organization that invited recruiters to participate in the research. </w:t>
      </w:r>
      <w:r w:rsidR="00AB15B9">
        <w:rPr>
          <w:rFonts w:ascii="Times New Roman" w:eastAsia="等线" w:hAnsi="Times New Roman" w:cs="Times New Roman"/>
          <w:szCs w:val="24"/>
        </w:rPr>
        <w:t>And at the same time the author go</w:t>
      </w:r>
      <w:r w:rsidRPr="008C3101">
        <w:rPr>
          <w:rFonts w:ascii="Times New Roman" w:eastAsia="等线" w:hAnsi="Times New Roman" w:cs="Times New Roman"/>
          <w:szCs w:val="24"/>
        </w:rPr>
        <w:t>t informed consent from all participants. Authors also ensured that their replies would be treated as anonymous and confidential and that their names would not be leaked.</w:t>
      </w:r>
    </w:p>
    <w:p w14:paraId="00BC28A9" w14:textId="77777777" w:rsidR="0016193B" w:rsidRPr="008C3101" w:rsidRDefault="0016193B" w:rsidP="008C3101">
      <w:pPr>
        <w:rPr>
          <w:rFonts w:ascii="Times New Roman" w:eastAsia="等线" w:hAnsi="Times New Roman" w:cs="Times New Roman"/>
          <w:szCs w:val="24"/>
        </w:rPr>
      </w:pPr>
      <w:r w:rsidRPr="008C3101">
        <w:rPr>
          <w:rFonts w:ascii="Times New Roman" w:eastAsia="等线" w:hAnsi="Times New Roman" w:cs="Times New Roman"/>
          <w:szCs w:val="24"/>
        </w:rPr>
        <w:t>At the end of the article, the authors claim that they have not been able to influence their economic or personal relationships in writing this article.</w:t>
      </w:r>
    </w:p>
    <w:p w14:paraId="4D708A27" w14:textId="77777777" w:rsidR="0016193B" w:rsidRPr="008C3101" w:rsidRDefault="0016193B" w:rsidP="008C3101">
      <w:pPr>
        <w:keepNext/>
        <w:keepLines/>
        <w:widowControl/>
        <w:spacing w:before="260" w:after="260"/>
        <w:outlineLvl w:val="2"/>
        <w:rPr>
          <w:rFonts w:ascii="Times New Roman" w:eastAsia="等线" w:hAnsi="Times New Roman" w:cs="Times New Roman"/>
          <w:b/>
          <w:bCs/>
          <w:kern w:val="0"/>
          <w:szCs w:val="24"/>
        </w:rPr>
      </w:pPr>
      <w:r w:rsidRPr="008C3101">
        <w:rPr>
          <w:rFonts w:ascii="Times New Roman" w:eastAsia="等线" w:hAnsi="Times New Roman" w:cs="Times New Roman"/>
          <w:b/>
          <w:bCs/>
          <w:kern w:val="0"/>
          <w:szCs w:val="24"/>
        </w:rPr>
        <w:t>Limitation</w:t>
      </w:r>
    </w:p>
    <w:p w14:paraId="7170D1D3" w14:textId="0013984F" w:rsidR="0016193B" w:rsidRPr="008C3101" w:rsidRDefault="0016193B" w:rsidP="008C3101">
      <w:pPr>
        <w:rPr>
          <w:rFonts w:ascii="Times New Roman" w:eastAsia="等线" w:hAnsi="Times New Roman" w:cs="Times New Roman"/>
          <w:szCs w:val="24"/>
        </w:rPr>
      </w:pPr>
      <w:r w:rsidRPr="008C3101">
        <w:rPr>
          <w:rFonts w:ascii="Times New Roman" w:eastAsia="等线" w:hAnsi="Times New Roman" w:cs="Times New Roman"/>
          <w:szCs w:val="24"/>
        </w:rPr>
        <w:t xml:space="preserve">In the end, </w:t>
      </w:r>
      <w:r w:rsidRPr="008C3101">
        <w:rPr>
          <w:rFonts w:ascii="Times New Roman" w:eastAsia="等线" w:hAnsi="Times New Roman" w:cs="Times New Roman"/>
          <w:szCs w:val="24"/>
        </w:rPr>
        <w:fldChar w:fldCharType="begin" w:fldLock="1"/>
      </w:r>
      <w:r w:rsidR="00340D2A" w:rsidRPr="008C3101">
        <w:rPr>
          <w:rFonts w:ascii="Times New Roman" w:eastAsia="等线" w:hAnsi="Times New Roman" w:cs="Times New Roman"/>
          <w:szCs w:val="24"/>
        </w:rPr>
        <w:instrText>ADDIN CSL_CITATION {"citationItems":[{"id":"ITEM-1","itemData":{"DOI":"10.4102/sajhrm.v16i0.861","ISSN":"1683-7584","abstract":"Orientation: With many organisations vying for the same talent, it is important to ensure that the correct methods are utilised in identifying and attracting the best talent to an organisation.Research purpose: This research investigates the impact of social media on the recruitment process in South Africa.Motivation for the study: As the competition for qualified talent increases, organisations need to understand where to focus their resources to attract the best talent possible. The use of social media is growing daily and its use in the recruitment process seems to have grown exponentially.Research design, approach and method: The sample comprised 12 recruiters, spanning a wide range of industries in South Africa. Semi-structured interviews were conducted and a thematic analysis was utilised to identify themes and subthemes.Main findings: Despite still utilising some traditional methods of recruiting, South African recruiters follow their international counterparts, with LinkedIn being central to their respective recruitment processes. The use of Twitter and Facebook for recruitment was found to be substantially lower in South Africa than elsewhere. Without following a focused approach, the volume of work that emanates from using social media may overwhelm a recruiter.Practical and managerial implications: Recruiters cannot execute effective recruitment without applying social media tools such as LinkedIn. However, training in the optimal use of social media is essential.Contribution: This study indicates that LinkedIn has a major impact on recruitment in South Africa, but that social media is not a panacea for recruitment issues.","author":[{"dropping-particle":"","family":"Koch","given":"Tanja","non-dropping-particle":"","parse-names":false,"suffix":""},{"dropping-particle":"","family":"Gerber","given":"Charlene","non-dropping-particle":"","parse-names":false,"suffix":""},{"dropping-particle":"","family":"Klerk","given":"Jeremias J.","non-dropping-particle":"De","parse-names":false,"suffix":""}],"container-title":"SA Journal of Human Resource Management","id":"ITEM-1","issued":{"date-parts":[["2018"]]},"page":"1-15","title":"The impact of social media on recruitment: Are you LinkedIn?","type":"article-journal","volume":"16"},"uris":["http://www.mendeley.com/documents/?uuid=c36ae6ba-9acd-4fed-a42d-b1369e9a6e31"]}],"mendeley":{"formattedCitation":"(Koch, Gerber and De Klerk, 2018)","manualFormatting":"Koch, Gerber and De Klerk (2018)","plainTextFormattedCitation":"(Koch, Gerber and De Klerk, 2018)","previouslyFormattedCitation":"(Koch, Gerber and De Klerk, 2018)"},"properties":{"noteIndex":0},"schema":"https://github.com/citation-style-language/schema/raw/master/csl-citation.json"}</w:instrText>
      </w:r>
      <w:r w:rsidRPr="008C3101">
        <w:rPr>
          <w:rFonts w:ascii="Times New Roman" w:eastAsia="等线" w:hAnsi="Times New Roman" w:cs="Times New Roman"/>
          <w:szCs w:val="24"/>
        </w:rPr>
        <w:fldChar w:fldCharType="separate"/>
      </w:r>
      <w:r w:rsidRPr="008C3101">
        <w:rPr>
          <w:rFonts w:ascii="Times New Roman" w:eastAsia="等线" w:hAnsi="Times New Roman" w:cs="Times New Roman"/>
          <w:noProof/>
          <w:szCs w:val="24"/>
        </w:rPr>
        <w:t>Koch, Gerber and De Klerk (2018)</w:t>
      </w:r>
      <w:r w:rsidRPr="008C3101">
        <w:rPr>
          <w:rFonts w:ascii="Times New Roman" w:eastAsia="等线" w:hAnsi="Times New Roman" w:cs="Times New Roman"/>
          <w:szCs w:val="24"/>
        </w:rPr>
        <w:fldChar w:fldCharType="end"/>
      </w:r>
      <w:r w:rsidRPr="008C3101">
        <w:rPr>
          <w:rFonts w:ascii="Times New Roman" w:eastAsia="等线" w:hAnsi="Times New Roman" w:cs="Times New Roman"/>
          <w:szCs w:val="24"/>
        </w:rPr>
        <w:t xml:space="preserve"> mentioned the limitations of the article :</w:t>
      </w:r>
    </w:p>
    <w:p w14:paraId="102E8CAF" w14:textId="77777777" w:rsidR="0016193B" w:rsidRPr="008C3101" w:rsidRDefault="0016193B" w:rsidP="008C3101">
      <w:pPr>
        <w:rPr>
          <w:rFonts w:ascii="Times New Roman" w:eastAsia="等线" w:hAnsi="Times New Roman" w:cs="Times New Roman"/>
          <w:szCs w:val="24"/>
        </w:rPr>
      </w:pPr>
      <w:r w:rsidRPr="008C3101">
        <w:rPr>
          <w:rFonts w:ascii="Times New Roman" w:eastAsia="等线" w:hAnsi="Times New Roman" w:cs="Times New Roman"/>
          <w:szCs w:val="24"/>
        </w:rPr>
        <w:t>First of all, the study only investigated the situation in South Africa, so it could not be applied to other environments. In addition, the sample size of interviewed recruits is relatively small, only recruits from recruitment agencies were interviewed; therefore, the outcome of the survey could not be applied to a wider range of recruits except for this particular person.</w:t>
      </w:r>
    </w:p>
    <w:p w14:paraId="64D7C0F5" w14:textId="3D8D068B" w:rsidR="0016193B" w:rsidRPr="008C3101" w:rsidRDefault="0016193B" w:rsidP="008C3101">
      <w:pPr>
        <w:rPr>
          <w:rFonts w:ascii="Times New Roman" w:eastAsia="等线" w:hAnsi="Times New Roman" w:cs="Times New Roman"/>
          <w:szCs w:val="24"/>
        </w:rPr>
      </w:pPr>
      <w:r w:rsidRPr="008C3101">
        <w:rPr>
          <w:rFonts w:ascii="Times New Roman" w:eastAsia="等线" w:hAnsi="Times New Roman" w:cs="Times New Roman"/>
          <w:szCs w:val="24"/>
        </w:rPr>
        <w:t xml:space="preserve">Secondly, according to the data collected through interviews, the author understands why recruiters chose certain social media in the recruitment process. Therefore, it does not concentrate on the explicit operation and influence of recruitment through kinds </w:t>
      </w:r>
      <w:r w:rsidR="00EE2EA9" w:rsidRPr="008C3101">
        <w:rPr>
          <w:rFonts w:ascii="Times New Roman" w:eastAsia="等线" w:hAnsi="Times New Roman" w:cs="Times New Roman"/>
          <w:szCs w:val="24"/>
        </w:rPr>
        <w:t xml:space="preserve">of </w:t>
      </w:r>
      <w:r w:rsidRPr="008C3101">
        <w:rPr>
          <w:rFonts w:ascii="Times New Roman" w:eastAsia="等线" w:hAnsi="Times New Roman" w:cs="Times New Roman"/>
          <w:szCs w:val="24"/>
        </w:rPr>
        <w:t>social media means, and not focus on recruitment expectations or experience.</w:t>
      </w:r>
    </w:p>
    <w:p w14:paraId="4412575D" w14:textId="629A1FE4" w:rsidR="0016193B" w:rsidRPr="008C3101" w:rsidRDefault="0016193B" w:rsidP="008C3101">
      <w:pPr>
        <w:rPr>
          <w:rFonts w:ascii="Times New Roman" w:eastAsia="等线" w:hAnsi="Times New Roman" w:cs="Times New Roman"/>
          <w:szCs w:val="24"/>
        </w:rPr>
      </w:pPr>
    </w:p>
    <w:p w14:paraId="4DC65395" w14:textId="4C81483B" w:rsidR="00340D2A" w:rsidRPr="008C3101" w:rsidRDefault="00340D2A" w:rsidP="008C3101">
      <w:pPr>
        <w:rPr>
          <w:rFonts w:ascii="Times New Roman" w:eastAsia="等线" w:hAnsi="Times New Roman" w:cs="Times New Roman"/>
          <w:szCs w:val="24"/>
        </w:rPr>
      </w:pPr>
    </w:p>
    <w:p w14:paraId="16BCD5C1" w14:textId="564AA0D6" w:rsidR="00340D2A" w:rsidRPr="008C3101" w:rsidRDefault="00340D2A" w:rsidP="008C3101">
      <w:pPr>
        <w:rPr>
          <w:rFonts w:ascii="Times New Roman" w:eastAsia="等线" w:hAnsi="Times New Roman" w:cs="Times New Roman"/>
          <w:szCs w:val="24"/>
        </w:rPr>
      </w:pPr>
    </w:p>
    <w:p w14:paraId="08090C2F" w14:textId="5E2523C4" w:rsidR="007A3DD4" w:rsidRPr="008C3101" w:rsidRDefault="007A3DD4" w:rsidP="008C3101">
      <w:pPr>
        <w:rPr>
          <w:rFonts w:ascii="Times New Roman" w:eastAsia="等线" w:hAnsi="Times New Roman" w:cs="Times New Roman"/>
          <w:szCs w:val="24"/>
        </w:rPr>
      </w:pPr>
    </w:p>
    <w:p w14:paraId="51D9F4FD" w14:textId="31985F22" w:rsidR="007A3DD4" w:rsidRPr="008C3101" w:rsidRDefault="007A3DD4" w:rsidP="008C3101">
      <w:pPr>
        <w:rPr>
          <w:rFonts w:ascii="Times New Roman" w:eastAsia="等线" w:hAnsi="Times New Roman" w:cs="Times New Roman"/>
          <w:szCs w:val="24"/>
        </w:rPr>
      </w:pPr>
    </w:p>
    <w:p w14:paraId="3D86714B" w14:textId="69B53132" w:rsidR="007A3DD4" w:rsidRPr="008C3101" w:rsidRDefault="007A3DD4" w:rsidP="008C3101">
      <w:pPr>
        <w:rPr>
          <w:rFonts w:ascii="Times New Roman" w:eastAsia="等线" w:hAnsi="Times New Roman" w:cs="Times New Roman"/>
          <w:szCs w:val="24"/>
        </w:rPr>
      </w:pPr>
    </w:p>
    <w:p w14:paraId="672D3B08" w14:textId="4D3E8303" w:rsidR="007A3DD4" w:rsidRPr="008C3101" w:rsidRDefault="007A3DD4" w:rsidP="008C3101">
      <w:pPr>
        <w:rPr>
          <w:rFonts w:ascii="Times New Roman" w:eastAsia="等线" w:hAnsi="Times New Roman" w:cs="Times New Roman"/>
          <w:szCs w:val="24"/>
        </w:rPr>
      </w:pPr>
    </w:p>
    <w:p w14:paraId="7234F383" w14:textId="746ED83B" w:rsidR="007A3DD4" w:rsidRPr="008C3101" w:rsidRDefault="007A3DD4" w:rsidP="008C3101">
      <w:pPr>
        <w:rPr>
          <w:rFonts w:ascii="Times New Roman" w:eastAsia="等线" w:hAnsi="Times New Roman" w:cs="Times New Roman"/>
          <w:szCs w:val="24"/>
        </w:rPr>
      </w:pPr>
    </w:p>
    <w:p w14:paraId="5B6A4226" w14:textId="1678893E" w:rsidR="007A3DD4" w:rsidRPr="008C3101" w:rsidRDefault="007A3DD4" w:rsidP="008C3101">
      <w:pPr>
        <w:rPr>
          <w:rFonts w:ascii="Times New Roman" w:eastAsia="等线" w:hAnsi="Times New Roman" w:cs="Times New Roman"/>
          <w:szCs w:val="24"/>
        </w:rPr>
      </w:pPr>
    </w:p>
    <w:p w14:paraId="2935D668" w14:textId="116F272E" w:rsidR="007A3DD4" w:rsidRPr="008C3101" w:rsidRDefault="007A3DD4" w:rsidP="008C3101">
      <w:pPr>
        <w:rPr>
          <w:rFonts w:ascii="Times New Roman" w:eastAsia="等线" w:hAnsi="Times New Roman" w:cs="Times New Roman"/>
          <w:szCs w:val="24"/>
        </w:rPr>
      </w:pPr>
    </w:p>
    <w:p w14:paraId="703EC98E" w14:textId="33C72F1E" w:rsidR="007A3DD4" w:rsidRPr="008C3101" w:rsidRDefault="007A3DD4" w:rsidP="008C3101">
      <w:pPr>
        <w:rPr>
          <w:rFonts w:ascii="Times New Roman" w:eastAsia="等线" w:hAnsi="Times New Roman" w:cs="Times New Roman"/>
          <w:szCs w:val="24"/>
        </w:rPr>
      </w:pPr>
    </w:p>
    <w:p w14:paraId="7B676657" w14:textId="48CE0CA5" w:rsidR="007A3DD4" w:rsidRPr="008C3101" w:rsidRDefault="007A3DD4" w:rsidP="008C3101">
      <w:pPr>
        <w:rPr>
          <w:rFonts w:ascii="Times New Roman" w:eastAsia="等线" w:hAnsi="Times New Roman" w:cs="Times New Roman"/>
          <w:szCs w:val="24"/>
        </w:rPr>
      </w:pPr>
    </w:p>
    <w:p w14:paraId="23C7E54B" w14:textId="46B42F6F" w:rsidR="007A3DD4" w:rsidRPr="008C3101" w:rsidRDefault="007A3DD4" w:rsidP="008C3101">
      <w:pPr>
        <w:rPr>
          <w:rFonts w:ascii="Times New Roman" w:eastAsia="等线" w:hAnsi="Times New Roman" w:cs="Times New Roman"/>
          <w:szCs w:val="24"/>
        </w:rPr>
      </w:pPr>
    </w:p>
    <w:p w14:paraId="098C9037" w14:textId="70854E1E" w:rsidR="007A3DD4" w:rsidRPr="008C3101" w:rsidRDefault="007A3DD4" w:rsidP="008C3101">
      <w:pPr>
        <w:rPr>
          <w:rFonts w:ascii="Times New Roman" w:eastAsia="等线" w:hAnsi="Times New Roman" w:cs="Times New Roman"/>
          <w:szCs w:val="24"/>
        </w:rPr>
      </w:pPr>
    </w:p>
    <w:p w14:paraId="4512C152" w14:textId="7B8F3A55" w:rsidR="007A3DD4" w:rsidRPr="008C3101" w:rsidRDefault="007A3DD4" w:rsidP="008C3101">
      <w:pPr>
        <w:rPr>
          <w:rFonts w:ascii="Times New Roman" w:eastAsia="等线" w:hAnsi="Times New Roman" w:cs="Times New Roman"/>
          <w:szCs w:val="24"/>
        </w:rPr>
      </w:pPr>
    </w:p>
    <w:p w14:paraId="40BDBD06" w14:textId="4A09699E" w:rsidR="007A3DD4" w:rsidRPr="008C3101" w:rsidRDefault="007A3DD4" w:rsidP="008C3101">
      <w:pPr>
        <w:rPr>
          <w:rFonts w:ascii="Times New Roman" w:eastAsia="等线" w:hAnsi="Times New Roman" w:cs="Times New Roman"/>
          <w:szCs w:val="24"/>
        </w:rPr>
      </w:pPr>
    </w:p>
    <w:p w14:paraId="6625B574" w14:textId="4FAF01ED" w:rsidR="007A3DD4" w:rsidRPr="008C3101" w:rsidRDefault="007A3DD4" w:rsidP="008C3101">
      <w:pPr>
        <w:rPr>
          <w:rFonts w:ascii="Times New Roman" w:eastAsia="等线" w:hAnsi="Times New Roman" w:cs="Times New Roman"/>
          <w:szCs w:val="24"/>
        </w:rPr>
      </w:pPr>
    </w:p>
    <w:p w14:paraId="07E9B253" w14:textId="2B6AC9BC" w:rsidR="007A3DD4" w:rsidRPr="008C3101" w:rsidRDefault="007A3DD4" w:rsidP="008C3101">
      <w:pPr>
        <w:rPr>
          <w:rFonts w:ascii="Times New Roman" w:eastAsia="等线" w:hAnsi="Times New Roman" w:cs="Times New Roman"/>
          <w:szCs w:val="24"/>
        </w:rPr>
      </w:pPr>
    </w:p>
    <w:p w14:paraId="3AC9F1E3" w14:textId="70515AF8" w:rsidR="007A3DD4" w:rsidRPr="008C3101" w:rsidRDefault="007A3DD4" w:rsidP="008C3101">
      <w:pPr>
        <w:rPr>
          <w:rFonts w:ascii="Times New Roman" w:eastAsia="等线" w:hAnsi="Times New Roman" w:cs="Times New Roman"/>
          <w:szCs w:val="24"/>
        </w:rPr>
      </w:pPr>
    </w:p>
    <w:p w14:paraId="7C1BBD33" w14:textId="4F3636F3" w:rsidR="007A3DD4" w:rsidRPr="008C3101" w:rsidRDefault="007A3DD4" w:rsidP="008C3101">
      <w:pPr>
        <w:rPr>
          <w:rFonts w:ascii="Times New Roman" w:eastAsia="等线" w:hAnsi="Times New Roman" w:cs="Times New Roman"/>
          <w:szCs w:val="24"/>
        </w:rPr>
      </w:pPr>
    </w:p>
    <w:p w14:paraId="6DE6F7FE" w14:textId="50C4C4CE" w:rsidR="007A3DD4" w:rsidRPr="008C3101" w:rsidRDefault="007A3DD4" w:rsidP="008C3101">
      <w:pPr>
        <w:rPr>
          <w:rFonts w:ascii="Times New Roman" w:eastAsia="等线" w:hAnsi="Times New Roman" w:cs="Times New Roman"/>
          <w:szCs w:val="24"/>
        </w:rPr>
      </w:pPr>
    </w:p>
    <w:p w14:paraId="27BF04A7" w14:textId="66225122" w:rsidR="007A3DD4" w:rsidRPr="008C3101" w:rsidRDefault="007A3DD4" w:rsidP="008C3101">
      <w:pPr>
        <w:rPr>
          <w:rFonts w:ascii="Times New Roman" w:eastAsia="等线" w:hAnsi="Times New Roman" w:cs="Times New Roman"/>
          <w:szCs w:val="24"/>
        </w:rPr>
      </w:pPr>
    </w:p>
    <w:p w14:paraId="4D8F76B8" w14:textId="13CA43DE" w:rsidR="007A3DD4" w:rsidRPr="008C3101" w:rsidRDefault="007A3DD4" w:rsidP="008C3101">
      <w:pPr>
        <w:rPr>
          <w:rFonts w:ascii="Times New Roman" w:eastAsia="等线" w:hAnsi="Times New Roman" w:cs="Times New Roman"/>
          <w:szCs w:val="24"/>
        </w:rPr>
      </w:pPr>
    </w:p>
    <w:p w14:paraId="519A5904" w14:textId="2955BF3A" w:rsidR="007A3DD4" w:rsidRPr="008C3101" w:rsidRDefault="007A3DD4" w:rsidP="008C3101">
      <w:pPr>
        <w:rPr>
          <w:rFonts w:ascii="Times New Roman" w:eastAsia="等线" w:hAnsi="Times New Roman" w:cs="Times New Roman"/>
          <w:szCs w:val="24"/>
        </w:rPr>
      </w:pPr>
    </w:p>
    <w:p w14:paraId="5995E691" w14:textId="66BB21FD" w:rsidR="007A3DD4" w:rsidRPr="008C3101" w:rsidRDefault="007A3DD4" w:rsidP="008C3101">
      <w:pPr>
        <w:rPr>
          <w:rFonts w:ascii="Times New Roman" w:eastAsia="等线" w:hAnsi="Times New Roman" w:cs="Times New Roman"/>
          <w:szCs w:val="24"/>
        </w:rPr>
      </w:pPr>
    </w:p>
    <w:p w14:paraId="3413D488" w14:textId="77CD3547" w:rsidR="007A3DD4" w:rsidRPr="008C3101" w:rsidRDefault="007A3DD4" w:rsidP="008C3101">
      <w:pPr>
        <w:rPr>
          <w:rFonts w:ascii="Times New Roman" w:eastAsia="等线" w:hAnsi="Times New Roman" w:cs="Times New Roman"/>
          <w:szCs w:val="24"/>
        </w:rPr>
      </w:pPr>
    </w:p>
    <w:p w14:paraId="1681D6C3" w14:textId="0E18B4F5" w:rsidR="007A3DD4" w:rsidRPr="008C3101" w:rsidRDefault="007A3DD4" w:rsidP="008C3101">
      <w:pPr>
        <w:rPr>
          <w:rFonts w:ascii="Times New Roman" w:eastAsia="等线" w:hAnsi="Times New Roman" w:cs="Times New Roman"/>
          <w:szCs w:val="24"/>
        </w:rPr>
      </w:pPr>
    </w:p>
    <w:p w14:paraId="64E2E4BB" w14:textId="6F6DCFF1" w:rsidR="007A3DD4" w:rsidRPr="008C3101" w:rsidRDefault="007A3DD4" w:rsidP="008C3101">
      <w:pPr>
        <w:rPr>
          <w:rFonts w:ascii="Times New Roman" w:eastAsia="等线" w:hAnsi="Times New Roman" w:cs="Times New Roman"/>
          <w:szCs w:val="24"/>
        </w:rPr>
      </w:pPr>
    </w:p>
    <w:p w14:paraId="62CF53F9" w14:textId="46D56860" w:rsidR="007A3DD4" w:rsidRPr="008C3101" w:rsidRDefault="007A3DD4" w:rsidP="008C3101">
      <w:pPr>
        <w:rPr>
          <w:rFonts w:ascii="Times New Roman" w:eastAsia="等线" w:hAnsi="Times New Roman" w:cs="Times New Roman"/>
          <w:szCs w:val="24"/>
        </w:rPr>
      </w:pPr>
    </w:p>
    <w:p w14:paraId="0411FA74" w14:textId="40C1E3DF" w:rsidR="007A3DD4" w:rsidRPr="008C3101" w:rsidRDefault="007A3DD4" w:rsidP="008C3101">
      <w:pPr>
        <w:rPr>
          <w:rFonts w:ascii="Times New Roman" w:eastAsia="等线" w:hAnsi="Times New Roman" w:cs="Times New Roman"/>
          <w:szCs w:val="24"/>
        </w:rPr>
      </w:pPr>
    </w:p>
    <w:p w14:paraId="694FB089" w14:textId="31345F66" w:rsidR="007A3DD4" w:rsidRPr="008C3101" w:rsidRDefault="007A3DD4" w:rsidP="008C3101">
      <w:pPr>
        <w:rPr>
          <w:rFonts w:ascii="Times New Roman" w:eastAsia="等线" w:hAnsi="Times New Roman" w:cs="Times New Roman"/>
          <w:szCs w:val="24"/>
        </w:rPr>
      </w:pPr>
    </w:p>
    <w:p w14:paraId="413C878C" w14:textId="4A28E83D" w:rsidR="007A3DD4" w:rsidRPr="008C3101" w:rsidRDefault="007A3DD4" w:rsidP="008C3101">
      <w:pPr>
        <w:rPr>
          <w:rFonts w:ascii="Times New Roman" w:eastAsia="等线" w:hAnsi="Times New Roman" w:cs="Times New Roman"/>
          <w:szCs w:val="24"/>
        </w:rPr>
      </w:pPr>
    </w:p>
    <w:p w14:paraId="1E6258F5" w14:textId="3DFB7EF4" w:rsidR="007A3DD4" w:rsidRPr="008C3101" w:rsidRDefault="007A3DD4" w:rsidP="008C3101">
      <w:pPr>
        <w:rPr>
          <w:rFonts w:ascii="Times New Roman" w:eastAsia="等线" w:hAnsi="Times New Roman" w:cs="Times New Roman"/>
          <w:szCs w:val="24"/>
        </w:rPr>
      </w:pPr>
    </w:p>
    <w:p w14:paraId="74422935" w14:textId="2933DCE7" w:rsidR="007A3DD4" w:rsidRPr="008C3101" w:rsidRDefault="007A3DD4" w:rsidP="008C3101">
      <w:pPr>
        <w:rPr>
          <w:rFonts w:ascii="Times New Roman" w:eastAsia="等线" w:hAnsi="Times New Roman" w:cs="Times New Roman"/>
          <w:szCs w:val="24"/>
        </w:rPr>
      </w:pPr>
    </w:p>
    <w:p w14:paraId="45AE4D21" w14:textId="4AD1C234" w:rsidR="007A3DD4" w:rsidRPr="008C3101" w:rsidRDefault="007A3DD4" w:rsidP="008C3101">
      <w:pPr>
        <w:rPr>
          <w:rFonts w:ascii="Times New Roman" w:eastAsia="等线" w:hAnsi="Times New Roman" w:cs="Times New Roman"/>
          <w:szCs w:val="24"/>
        </w:rPr>
      </w:pPr>
    </w:p>
    <w:p w14:paraId="6C142F36" w14:textId="5D642127" w:rsidR="007A3DD4" w:rsidRPr="008C3101" w:rsidRDefault="007A3DD4" w:rsidP="008C3101">
      <w:pPr>
        <w:rPr>
          <w:rFonts w:ascii="Times New Roman" w:eastAsia="等线" w:hAnsi="Times New Roman" w:cs="Times New Roman"/>
          <w:szCs w:val="24"/>
        </w:rPr>
      </w:pPr>
    </w:p>
    <w:p w14:paraId="6558BCCB" w14:textId="184F999B" w:rsidR="007A3DD4" w:rsidRPr="008C3101" w:rsidRDefault="007A3DD4" w:rsidP="008C3101">
      <w:pPr>
        <w:rPr>
          <w:rFonts w:ascii="Times New Roman" w:eastAsia="等线" w:hAnsi="Times New Roman" w:cs="Times New Roman"/>
          <w:szCs w:val="24"/>
        </w:rPr>
      </w:pPr>
    </w:p>
    <w:p w14:paraId="40C48B54" w14:textId="4F21DBF3" w:rsidR="007A3DD4" w:rsidRPr="008C3101" w:rsidRDefault="007A3DD4" w:rsidP="008C3101">
      <w:pPr>
        <w:rPr>
          <w:rFonts w:ascii="Times New Roman" w:eastAsia="等线" w:hAnsi="Times New Roman" w:cs="Times New Roman"/>
          <w:szCs w:val="24"/>
        </w:rPr>
      </w:pPr>
    </w:p>
    <w:p w14:paraId="60FFC939" w14:textId="4FD788A4" w:rsidR="007A3DD4" w:rsidRPr="008C3101" w:rsidRDefault="007A3DD4" w:rsidP="008C3101">
      <w:pPr>
        <w:rPr>
          <w:rFonts w:ascii="Times New Roman" w:eastAsia="等线" w:hAnsi="Times New Roman" w:cs="Times New Roman"/>
          <w:szCs w:val="24"/>
        </w:rPr>
      </w:pPr>
    </w:p>
    <w:p w14:paraId="1AA1DBDD" w14:textId="4E7C706C" w:rsidR="007A3DD4" w:rsidRPr="008C3101" w:rsidRDefault="007A3DD4" w:rsidP="008C3101">
      <w:pPr>
        <w:rPr>
          <w:rFonts w:ascii="Times New Roman" w:eastAsia="等线" w:hAnsi="Times New Roman" w:cs="Times New Roman"/>
          <w:szCs w:val="24"/>
        </w:rPr>
      </w:pPr>
    </w:p>
    <w:p w14:paraId="16F1AF7C" w14:textId="6324BAAD" w:rsidR="007A3DD4" w:rsidRDefault="007A3DD4" w:rsidP="008C3101">
      <w:pPr>
        <w:rPr>
          <w:rFonts w:ascii="Times New Roman" w:eastAsia="等线" w:hAnsi="Times New Roman" w:cs="Times New Roman"/>
          <w:szCs w:val="24"/>
        </w:rPr>
      </w:pPr>
    </w:p>
    <w:p w14:paraId="131A6594" w14:textId="76B7935D" w:rsidR="00CD6B01" w:rsidRDefault="00CD6B01" w:rsidP="008C3101">
      <w:pPr>
        <w:rPr>
          <w:rFonts w:ascii="Times New Roman" w:eastAsia="等线" w:hAnsi="Times New Roman" w:cs="Times New Roman"/>
          <w:szCs w:val="24"/>
        </w:rPr>
      </w:pPr>
    </w:p>
    <w:p w14:paraId="7B9D4441" w14:textId="77777777" w:rsidR="00CD6B01" w:rsidRPr="00CD6B01" w:rsidRDefault="00CD6B01" w:rsidP="008C3101">
      <w:pPr>
        <w:rPr>
          <w:rFonts w:ascii="Times New Roman" w:eastAsia="等线" w:hAnsi="Times New Roman" w:cs="Times New Roman" w:hint="eastAsia"/>
          <w:szCs w:val="24"/>
        </w:rPr>
      </w:pPr>
    </w:p>
    <w:p w14:paraId="2039F1CA" w14:textId="69FD9704" w:rsidR="007A3DD4" w:rsidRPr="008C3101" w:rsidRDefault="007A3DD4" w:rsidP="008C3101">
      <w:pPr>
        <w:rPr>
          <w:rFonts w:ascii="Times New Roman" w:eastAsia="等线" w:hAnsi="Times New Roman" w:cs="Times New Roman"/>
          <w:szCs w:val="24"/>
        </w:rPr>
      </w:pPr>
    </w:p>
    <w:p w14:paraId="40975CFA" w14:textId="77777777" w:rsidR="007A3DD4" w:rsidRPr="008C3101" w:rsidRDefault="007A3DD4" w:rsidP="008C3101">
      <w:pPr>
        <w:rPr>
          <w:rFonts w:ascii="Times New Roman" w:eastAsia="等线" w:hAnsi="Times New Roman" w:cs="Times New Roman"/>
          <w:szCs w:val="24"/>
        </w:rPr>
      </w:pPr>
    </w:p>
    <w:p w14:paraId="4F690C73" w14:textId="445ED2FC" w:rsidR="00A02553" w:rsidRPr="008C3101" w:rsidRDefault="00340D2A" w:rsidP="008C3101">
      <w:pPr>
        <w:pStyle w:val="1"/>
        <w:spacing w:line="240" w:lineRule="auto"/>
        <w:rPr>
          <w:rFonts w:ascii="Times New Roman" w:eastAsia="等线" w:hAnsi="Times New Roman" w:cs="Times New Roman"/>
          <w:sz w:val="28"/>
          <w:szCs w:val="28"/>
        </w:rPr>
      </w:pPr>
      <w:r w:rsidRPr="008C3101">
        <w:rPr>
          <w:rFonts w:ascii="Times New Roman" w:eastAsia="等线" w:hAnsi="Times New Roman" w:cs="Times New Roman"/>
          <w:sz w:val="28"/>
          <w:szCs w:val="28"/>
        </w:rPr>
        <w:lastRenderedPageBreak/>
        <w:t>References</w:t>
      </w:r>
    </w:p>
    <w:p w14:paraId="79FC3F36" w14:textId="087173E9"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szCs w:val="24"/>
        </w:rPr>
        <w:fldChar w:fldCharType="begin" w:fldLock="1"/>
      </w:r>
      <w:r w:rsidRPr="008C3101">
        <w:rPr>
          <w:rFonts w:ascii="Times New Roman" w:hAnsi="Times New Roman" w:cs="Times New Roman"/>
          <w:szCs w:val="24"/>
        </w:rPr>
        <w:instrText xml:space="preserve">ADDIN Mendeley Bibliography CSL_BIBLIOGRAPHY </w:instrText>
      </w:r>
      <w:r w:rsidRPr="008C3101">
        <w:rPr>
          <w:rFonts w:ascii="Times New Roman" w:hAnsi="Times New Roman" w:cs="Times New Roman"/>
          <w:szCs w:val="24"/>
        </w:rPr>
        <w:fldChar w:fldCharType="separate"/>
      </w:r>
      <w:r w:rsidRPr="008C3101">
        <w:rPr>
          <w:rFonts w:ascii="Times New Roman" w:hAnsi="Times New Roman" w:cs="Times New Roman"/>
          <w:noProof/>
          <w:kern w:val="0"/>
          <w:szCs w:val="24"/>
        </w:rPr>
        <w:t xml:space="preserve">Agrawal, R. K. and Swaroop, P. (2013) ‘Building Employer Brand Image through Early Recruitment Practices: A Study in Indian Context’, </w:t>
      </w:r>
      <w:r w:rsidRPr="008C3101">
        <w:rPr>
          <w:rFonts w:ascii="Times New Roman" w:hAnsi="Times New Roman" w:cs="Times New Roman"/>
          <w:i/>
          <w:iCs/>
          <w:noProof/>
          <w:kern w:val="0"/>
          <w:szCs w:val="24"/>
        </w:rPr>
        <w:t>Asia Pacific Business Review</w:t>
      </w:r>
      <w:r w:rsidRPr="008C3101">
        <w:rPr>
          <w:rFonts w:ascii="Times New Roman" w:hAnsi="Times New Roman" w:cs="Times New Roman"/>
          <w:noProof/>
          <w:kern w:val="0"/>
          <w:szCs w:val="24"/>
        </w:rPr>
        <w:t>, 7(2), pp. 160–169. doi: 10.1177/097324701100700215.</w:t>
      </w:r>
    </w:p>
    <w:p w14:paraId="5D1202D6" w14:textId="77777777"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Ahmed, A. (2008) ‘Ontological , Epistemological and Methodological Assumptions : Qualitative Versus Quantitative Abdelhamid Ahmed Assistant Lecturer at The Curriculum &amp; Instruction Dept ., Faculty of Education , Helwan University , Egypt . Currently , a PhD student at Scho’, </w:t>
      </w:r>
      <w:r w:rsidRPr="008C3101">
        <w:rPr>
          <w:rFonts w:ascii="Times New Roman" w:hAnsi="Times New Roman" w:cs="Times New Roman"/>
          <w:i/>
          <w:iCs/>
          <w:noProof/>
          <w:kern w:val="0"/>
          <w:szCs w:val="24"/>
        </w:rPr>
        <w:t>Tesol Quarterly</w:t>
      </w:r>
      <w:r w:rsidRPr="008C3101">
        <w:rPr>
          <w:rFonts w:ascii="Times New Roman" w:hAnsi="Times New Roman" w:cs="Times New Roman"/>
          <w:noProof/>
          <w:kern w:val="0"/>
          <w:szCs w:val="24"/>
        </w:rPr>
        <w:t>, 40(2), pp. 1–13. doi: eric.ed.gov/?id=ED504903.</w:t>
      </w:r>
    </w:p>
    <w:p w14:paraId="1703AE47" w14:textId="3D964CC2"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Aldousari, A. A. </w:t>
      </w:r>
      <w:r w:rsidRPr="008C3101">
        <w:rPr>
          <w:rFonts w:ascii="Times New Roman" w:hAnsi="Times New Roman" w:cs="Times New Roman"/>
          <w:i/>
          <w:iCs/>
          <w:noProof/>
          <w:kern w:val="0"/>
          <w:szCs w:val="24"/>
        </w:rPr>
        <w:t>et al.</w:t>
      </w:r>
      <w:r w:rsidRPr="008C3101">
        <w:rPr>
          <w:rFonts w:ascii="Times New Roman" w:hAnsi="Times New Roman" w:cs="Times New Roman"/>
          <w:noProof/>
          <w:kern w:val="0"/>
          <w:szCs w:val="24"/>
        </w:rPr>
        <w:t xml:space="preserve"> (2017) ‘Impact of employer branding on organization ’ s performance’,</w:t>
      </w:r>
      <w:r w:rsidRPr="008C3101">
        <w:rPr>
          <w:rFonts w:ascii="Times New Roman" w:hAnsi="Times New Roman" w:cs="Times New Roman"/>
          <w:i/>
          <w:noProof/>
          <w:kern w:val="0"/>
          <w:szCs w:val="24"/>
        </w:rPr>
        <w:t xml:space="preserve"> </w:t>
      </w:r>
      <w:r w:rsidR="008C3101" w:rsidRPr="008C3101">
        <w:rPr>
          <w:rFonts w:ascii="Times New Roman" w:hAnsi="Times New Roman" w:cs="Times New Roman"/>
          <w:i/>
          <w:noProof/>
          <w:kern w:val="0"/>
          <w:szCs w:val="24"/>
        </w:rPr>
        <w:t>Journal of Transnational Management</w:t>
      </w:r>
      <w:r w:rsidRPr="008C3101">
        <w:rPr>
          <w:rFonts w:ascii="Times New Roman" w:hAnsi="Times New Roman" w:cs="Times New Roman"/>
          <w:noProof/>
          <w:kern w:val="0"/>
          <w:szCs w:val="24"/>
        </w:rPr>
        <w:t>, 22(3), pp. 153–170.</w:t>
      </w:r>
    </w:p>
    <w:p w14:paraId="034187CE" w14:textId="3632C772"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A</w:t>
      </w:r>
      <w:r w:rsidR="008C3101">
        <w:rPr>
          <w:rFonts w:ascii="Times New Roman" w:hAnsi="Times New Roman" w:cs="Times New Roman"/>
          <w:noProof/>
          <w:kern w:val="0"/>
          <w:szCs w:val="24"/>
        </w:rPr>
        <w:t>lic</w:t>
      </w:r>
      <w:r w:rsidRPr="008C3101">
        <w:rPr>
          <w:rFonts w:ascii="Times New Roman" w:hAnsi="Times New Roman" w:cs="Times New Roman"/>
          <w:noProof/>
          <w:kern w:val="0"/>
          <w:szCs w:val="24"/>
        </w:rPr>
        <w:t xml:space="preserve">, B. (2016) </w:t>
      </w:r>
      <w:r w:rsidR="008C3101">
        <w:rPr>
          <w:rFonts w:ascii="Times New Roman" w:hAnsi="Times New Roman" w:cs="Times New Roman"/>
          <w:noProof/>
          <w:kern w:val="0"/>
          <w:szCs w:val="24"/>
        </w:rPr>
        <w:t xml:space="preserve">"Talent Recruitment and Selection-Issue and Challenge for Organizations in the Republic of Moldova', Academica Brancusi" </w:t>
      </w:r>
      <w:r w:rsidR="008C3101" w:rsidRPr="008C3101">
        <w:rPr>
          <w:rFonts w:ascii="Times New Roman" w:hAnsi="Times New Roman" w:cs="Times New Roman"/>
          <w:i/>
          <w:noProof/>
          <w:kern w:val="0"/>
          <w:szCs w:val="24"/>
        </w:rPr>
        <w:t>Publisher</w:t>
      </w:r>
      <w:r w:rsidRPr="008C3101">
        <w:rPr>
          <w:rFonts w:ascii="Times New Roman" w:hAnsi="Times New Roman" w:cs="Times New Roman"/>
          <w:noProof/>
          <w:kern w:val="0"/>
          <w:szCs w:val="24"/>
        </w:rPr>
        <w:t>, I, pp. 62–68.</w:t>
      </w:r>
    </w:p>
    <w:p w14:paraId="04038B2F" w14:textId="12924D09"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Alnıaçık, E. </w:t>
      </w:r>
      <w:r w:rsidRPr="008C3101">
        <w:rPr>
          <w:rFonts w:ascii="Times New Roman" w:hAnsi="Times New Roman" w:cs="Times New Roman"/>
          <w:i/>
          <w:iCs/>
          <w:noProof/>
          <w:kern w:val="0"/>
          <w:szCs w:val="24"/>
        </w:rPr>
        <w:t>et al.</w:t>
      </w:r>
      <w:r w:rsidRPr="008C3101">
        <w:rPr>
          <w:rFonts w:ascii="Times New Roman" w:hAnsi="Times New Roman" w:cs="Times New Roman"/>
          <w:noProof/>
          <w:kern w:val="0"/>
          <w:szCs w:val="24"/>
        </w:rPr>
        <w:t xml:space="preserve"> (2014) ‘Attracting Talented Employees to the Company: Do We Need Different Employer Branding Strategies in Different Cultures?’, </w:t>
      </w:r>
      <w:r w:rsidRPr="008C3101">
        <w:rPr>
          <w:rFonts w:ascii="Times New Roman" w:hAnsi="Times New Roman" w:cs="Times New Roman"/>
          <w:i/>
          <w:iCs/>
          <w:noProof/>
          <w:kern w:val="0"/>
          <w:szCs w:val="24"/>
        </w:rPr>
        <w:t>Procedia - Social and Behavioral Sciences</w:t>
      </w:r>
      <w:r w:rsidRPr="008C3101">
        <w:rPr>
          <w:rFonts w:ascii="Times New Roman" w:hAnsi="Times New Roman" w:cs="Times New Roman"/>
          <w:noProof/>
          <w:kern w:val="0"/>
          <w:szCs w:val="24"/>
        </w:rPr>
        <w:t>. Elsevier B.V., 150, pp. 336–344. doi: 10.1016/j.sbspro.2014.09.074.</w:t>
      </w:r>
    </w:p>
    <w:p w14:paraId="11A1FD0F" w14:textId="5A7BE15C" w:rsidR="00F72251" w:rsidRPr="008C3101" w:rsidRDefault="00F72251"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Backhaus, K. and Tikoo, S. (2004), “Conceptualizing and researching employer branding”, </w:t>
      </w:r>
      <w:r w:rsidRPr="008C3101">
        <w:rPr>
          <w:rFonts w:ascii="Times New Roman" w:hAnsi="Times New Roman" w:cs="Times New Roman"/>
          <w:i/>
          <w:noProof/>
          <w:kern w:val="0"/>
          <w:szCs w:val="24"/>
        </w:rPr>
        <w:t>Career Development International</w:t>
      </w:r>
      <w:r w:rsidRPr="008C3101">
        <w:rPr>
          <w:rFonts w:ascii="Times New Roman" w:hAnsi="Times New Roman" w:cs="Times New Roman"/>
          <w:noProof/>
          <w:kern w:val="0"/>
          <w:szCs w:val="24"/>
        </w:rPr>
        <w:t>, Vol. 9 No. 5, pp. 501-517.</w:t>
      </w:r>
    </w:p>
    <w:p w14:paraId="16FF3709" w14:textId="03FF5A71"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Biswas, M. K. and Suar, D. (2018) ‘Employer branding in B2B and B2C companies in India: A qualitative perspective’, </w:t>
      </w:r>
      <w:r w:rsidRPr="008C3101">
        <w:rPr>
          <w:rFonts w:ascii="Times New Roman" w:hAnsi="Times New Roman" w:cs="Times New Roman"/>
          <w:i/>
          <w:iCs/>
          <w:noProof/>
          <w:kern w:val="0"/>
          <w:szCs w:val="24"/>
        </w:rPr>
        <w:t xml:space="preserve">South Asian Journal of Human Resources </w:t>
      </w:r>
      <w:r w:rsidR="00D50E6A">
        <w:rPr>
          <w:rFonts w:ascii="Times New Roman" w:hAnsi="Times New Roman" w:cs="Times New Roman"/>
          <w:i/>
          <w:iCs/>
          <w:noProof/>
          <w:kern w:val="0"/>
          <w:szCs w:val="24"/>
        </w:rPr>
        <w:t xml:space="preserve"> </w:t>
      </w:r>
      <w:r w:rsidRPr="008C3101">
        <w:rPr>
          <w:rFonts w:ascii="Times New Roman" w:hAnsi="Times New Roman" w:cs="Times New Roman"/>
          <w:i/>
          <w:iCs/>
          <w:noProof/>
          <w:kern w:val="0"/>
          <w:szCs w:val="24"/>
        </w:rPr>
        <w:t>Management</w:t>
      </w:r>
      <w:r w:rsidRPr="008C3101">
        <w:rPr>
          <w:rFonts w:ascii="Times New Roman" w:hAnsi="Times New Roman" w:cs="Times New Roman"/>
          <w:noProof/>
          <w:kern w:val="0"/>
          <w:szCs w:val="24"/>
        </w:rPr>
        <w:t>, 5(1), pp. 76–95. doi: 10.1177/2322093718768328.</w:t>
      </w:r>
    </w:p>
    <w:p w14:paraId="57EF1E23" w14:textId="2B99ACD5"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Braga, B. M. and Reis, G. G. (2016) ‘Employer attractiveness from a generational perspective: Implications for employer branding’, </w:t>
      </w:r>
      <w:r w:rsidRPr="008C3101">
        <w:rPr>
          <w:rFonts w:ascii="Times New Roman" w:hAnsi="Times New Roman" w:cs="Times New Roman"/>
          <w:i/>
          <w:iCs/>
          <w:noProof/>
          <w:kern w:val="0"/>
          <w:szCs w:val="24"/>
        </w:rPr>
        <w:t>Revista de Administração</w:t>
      </w:r>
      <w:r w:rsidRPr="008C3101">
        <w:rPr>
          <w:rFonts w:ascii="Times New Roman" w:hAnsi="Times New Roman" w:cs="Times New Roman"/>
          <w:noProof/>
          <w:kern w:val="0"/>
          <w:szCs w:val="24"/>
        </w:rPr>
        <w:t>. Elsevier Masson SAS, 51(1), pp. 103–116. doi: 10.5700/rausp1226.</w:t>
      </w:r>
    </w:p>
    <w:p w14:paraId="4188233F" w14:textId="50F652F4" w:rsidR="00903E8E" w:rsidRPr="008C3101" w:rsidRDefault="00903E8E"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Cain, J., Scott, D. R., &amp; Smith, K. (2010). Use of social media by residency program directors for resident selection. American </w:t>
      </w:r>
      <w:r w:rsidRPr="008C3101">
        <w:rPr>
          <w:rFonts w:ascii="Times New Roman" w:hAnsi="Times New Roman" w:cs="Times New Roman"/>
          <w:i/>
          <w:noProof/>
          <w:kern w:val="0"/>
          <w:szCs w:val="24"/>
        </w:rPr>
        <w:t>Journal of Health-System Pharmacy</w:t>
      </w:r>
      <w:r w:rsidRPr="008C3101">
        <w:rPr>
          <w:rFonts w:ascii="Times New Roman" w:hAnsi="Times New Roman" w:cs="Times New Roman"/>
          <w:noProof/>
          <w:kern w:val="0"/>
          <w:szCs w:val="24"/>
        </w:rPr>
        <w:t>, 67(19),1635-1639.</w:t>
      </w:r>
    </w:p>
    <w:p w14:paraId="14D94890" w14:textId="19741546" w:rsidR="0017483F" w:rsidRPr="008C3101" w:rsidRDefault="0017483F"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Caers, R., &amp; Castelyns, V. (2011). LinkedIn and Facebook in Belgium: The influences and biases of social network sites in recruitment and selection procedures. </w:t>
      </w:r>
      <w:r w:rsidRPr="008C3101">
        <w:rPr>
          <w:rFonts w:ascii="Times New Roman" w:hAnsi="Times New Roman" w:cs="Times New Roman"/>
          <w:i/>
          <w:noProof/>
          <w:kern w:val="0"/>
          <w:szCs w:val="24"/>
        </w:rPr>
        <w:t>Social Science Computer Review</w:t>
      </w:r>
      <w:r w:rsidRPr="008C3101">
        <w:rPr>
          <w:rFonts w:ascii="Times New Roman" w:hAnsi="Times New Roman" w:cs="Times New Roman"/>
          <w:noProof/>
          <w:kern w:val="0"/>
          <w:szCs w:val="24"/>
        </w:rPr>
        <w:t>, 29(4), 437–448. https://doi.org/10.1177/0894439 310 386567</w:t>
      </w:r>
    </w:p>
    <w:p w14:paraId="0B64196B" w14:textId="37C862C9"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Choudhury, J. (2012) ‘Recruitment and retention Strategies in Changing Scenario’, in </w:t>
      </w:r>
      <w:r w:rsidRPr="008C3101">
        <w:rPr>
          <w:rFonts w:ascii="Times New Roman" w:hAnsi="Times New Roman" w:cs="Times New Roman"/>
          <w:i/>
          <w:iCs/>
          <w:noProof/>
          <w:kern w:val="0"/>
          <w:szCs w:val="24"/>
        </w:rPr>
        <w:t>National Conference on Human Resource Management</w:t>
      </w:r>
      <w:r w:rsidRPr="008C3101">
        <w:rPr>
          <w:rFonts w:ascii="Times New Roman" w:hAnsi="Times New Roman" w:cs="Times New Roman"/>
          <w:noProof/>
          <w:kern w:val="0"/>
          <w:szCs w:val="24"/>
        </w:rPr>
        <w:t>, pp. 21–34.</w:t>
      </w:r>
    </w:p>
    <w:p w14:paraId="1D82872C" w14:textId="09DBD542" w:rsidR="00B842B1" w:rsidRPr="008C3101" w:rsidRDefault="00B842B1"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Collins, C., &amp; Kanar, A. (2013). Employer brand equity and recruitment research. In: Yu, K; Cable, D. (eds.) </w:t>
      </w:r>
      <w:r w:rsidRPr="008C3101">
        <w:rPr>
          <w:rFonts w:ascii="Times New Roman" w:hAnsi="Times New Roman" w:cs="Times New Roman"/>
          <w:i/>
          <w:noProof/>
          <w:kern w:val="0"/>
          <w:szCs w:val="24"/>
        </w:rPr>
        <w:t>The Oxford Handbook of Recruitment</w:t>
      </w:r>
      <w:r w:rsidRPr="008C3101">
        <w:rPr>
          <w:rFonts w:ascii="Times New Roman" w:hAnsi="Times New Roman" w:cs="Times New Roman"/>
          <w:noProof/>
          <w:kern w:val="0"/>
          <w:szCs w:val="24"/>
        </w:rPr>
        <w:t>. Oxford Library of Psychology</w:t>
      </w:r>
    </w:p>
    <w:p w14:paraId="1A2FE0DC" w14:textId="77777777"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Conway, J. M., Jako, R. A. and Goodman, D. F. (1995) ‘A Meta-Analysis of Interrater and Internal Consistency Reliability of Selection Interviews’, </w:t>
      </w:r>
      <w:r w:rsidRPr="008C3101">
        <w:rPr>
          <w:rFonts w:ascii="Times New Roman" w:hAnsi="Times New Roman" w:cs="Times New Roman"/>
          <w:i/>
          <w:iCs/>
          <w:noProof/>
          <w:kern w:val="0"/>
          <w:szCs w:val="24"/>
        </w:rPr>
        <w:t>Journal of Applied Psychology</w:t>
      </w:r>
      <w:r w:rsidRPr="008C3101">
        <w:rPr>
          <w:rFonts w:ascii="Times New Roman" w:hAnsi="Times New Roman" w:cs="Times New Roman"/>
          <w:noProof/>
          <w:kern w:val="0"/>
          <w:szCs w:val="24"/>
        </w:rPr>
        <w:t>, 80(5), pp. 565–579. doi: 10.1037/0021-9010.80.5.565.</w:t>
      </w:r>
    </w:p>
    <w:p w14:paraId="39D21A3C" w14:textId="77777777"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Delgadová, E., Gullerová, M. and Ivanová, E. (2017) ‘Recruitment and selection processes in Slovak enterprises and multinational corporations’, </w:t>
      </w:r>
      <w:r w:rsidRPr="008C3101">
        <w:rPr>
          <w:rFonts w:ascii="Times New Roman" w:hAnsi="Times New Roman" w:cs="Times New Roman"/>
          <w:i/>
          <w:iCs/>
          <w:noProof/>
          <w:kern w:val="0"/>
          <w:szCs w:val="24"/>
        </w:rPr>
        <w:t xml:space="preserve">International </w:t>
      </w:r>
      <w:r w:rsidRPr="008C3101">
        <w:rPr>
          <w:rFonts w:ascii="Times New Roman" w:hAnsi="Times New Roman" w:cs="Times New Roman"/>
          <w:i/>
          <w:iCs/>
          <w:noProof/>
          <w:kern w:val="0"/>
          <w:szCs w:val="24"/>
        </w:rPr>
        <w:lastRenderedPageBreak/>
        <w:t>Journal of Organizational Leadership</w:t>
      </w:r>
      <w:r w:rsidRPr="008C3101">
        <w:rPr>
          <w:rFonts w:ascii="Times New Roman" w:hAnsi="Times New Roman" w:cs="Times New Roman"/>
          <w:noProof/>
          <w:kern w:val="0"/>
          <w:szCs w:val="24"/>
        </w:rPr>
        <w:t>, 6, pp. 211–220.</w:t>
      </w:r>
    </w:p>
    <w:p w14:paraId="4C45401F" w14:textId="77777777"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Derous, E. and De Fruyt, F. (2016) ‘Developments in Recruitment and Selection Research’, </w:t>
      </w:r>
      <w:r w:rsidRPr="008C3101">
        <w:rPr>
          <w:rFonts w:ascii="Times New Roman" w:hAnsi="Times New Roman" w:cs="Times New Roman"/>
          <w:i/>
          <w:iCs/>
          <w:noProof/>
          <w:kern w:val="0"/>
          <w:szCs w:val="24"/>
        </w:rPr>
        <w:t>International Journal of Selection and Assessment</w:t>
      </w:r>
      <w:r w:rsidRPr="008C3101">
        <w:rPr>
          <w:rFonts w:ascii="Times New Roman" w:hAnsi="Times New Roman" w:cs="Times New Roman"/>
          <w:noProof/>
          <w:kern w:val="0"/>
          <w:szCs w:val="24"/>
        </w:rPr>
        <w:t>, 24(1), pp. 1–3. doi: 10.1111/ijsa.12123.</w:t>
      </w:r>
    </w:p>
    <w:p w14:paraId="17B9B450" w14:textId="77777777"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Donnelly, N. S. (2014) </w:t>
      </w:r>
      <w:r w:rsidRPr="008C3101">
        <w:rPr>
          <w:rFonts w:ascii="Times New Roman" w:hAnsi="Times New Roman" w:cs="Times New Roman"/>
          <w:i/>
          <w:iCs/>
          <w:noProof/>
          <w:kern w:val="0"/>
          <w:szCs w:val="24"/>
        </w:rPr>
        <w:t>Strengthening the employer brand image: Experimentation of proactive recruitment related activities</w:t>
      </w:r>
      <w:r w:rsidRPr="008C3101">
        <w:rPr>
          <w:rFonts w:ascii="Times New Roman" w:hAnsi="Times New Roman" w:cs="Times New Roman"/>
          <w:noProof/>
          <w:kern w:val="0"/>
          <w:szCs w:val="24"/>
        </w:rPr>
        <w:t>.</w:t>
      </w:r>
    </w:p>
    <w:p w14:paraId="4A472CBD" w14:textId="4DDA4A0A"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Drury, P. (2016) ‘Employer branding’, </w:t>
      </w:r>
      <w:r w:rsidR="00343D6A" w:rsidRPr="00343D6A">
        <w:rPr>
          <w:rFonts w:ascii="Times New Roman" w:hAnsi="Times New Roman" w:cs="Times New Roman"/>
          <w:i/>
          <w:noProof/>
          <w:kern w:val="0"/>
          <w:szCs w:val="24"/>
        </w:rPr>
        <w:t>Human Resouce Management International Digest</w:t>
      </w:r>
      <w:r w:rsidRPr="008C3101">
        <w:rPr>
          <w:rFonts w:ascii="Times New Roman" w:hAnsi="Times New Roman" w:cs="Times New Roman"/>
          <w:noProof/>
          <w:kern w:val="0"/>
          <w:szCs w:val="24"/>
        </w:rPr>
        <w:t>, 24(3), pp. 29–31. doi: 10.1108/HRMID-02-2016-0015.</w:t>
      </w:r>
    </w:p>
    <w:p w14:paraId="799741EF" w14:textId="6B7DFB08" w:rsidR="000B6840" w:rsidRPr="008C3101" w:rsidRDefault="000B6840"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Edwards, M.R. (2010), “An integrative review of employer branding and OB theory”, </w:t>
      </w:r>
      <w:r w:rsidRPr="008C3101">
        <w:rPr>
          <w:rFonts w:ascii="Times New Roman" w:hAnsi="Times New Roman" w:cs="Times New Roman"/>
          <w:i/>
          <w:noProof/>
          <w:kern w:val="0"/>
          <w:szCs w:val="24"/>
        </w:rPr>
        <w:t>Personnel Review</w:t>
      </w:r>
      <w:r w:rsidRPr="008C3101">
        <w:rPr>
          <w:rFonts w:ascii="Times New Roman" w:hAnsi="Times New Roman" w:cs="Times New Roman"/>
          <w:noProof/>
          <w:kern w:val="0"/>
          <w:szCs w:val="24"/>
        </w:rPr>
        <w:t>, Vol. 39 No. 1, pp. 5-23</w:t>
      </w:r>
    </w:p>
    <w:p w14:paraId="278C3A09" w14:textId="5D8385DB"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Eger, L., Micik, M. and Rehor, P. (2018) ‘</w:t>
      </w:r>
      <w:r w:rsidR="00343D6A">
        <w:rPr>
          <w:rFonts w:ascii="Times New Roman" w:hAnsi="Times New Roman" w:cs="Times New Roman"/>
          <w:noProof/>
          <w:kern w:val="0"/>
          <w:szCs w:val="24"/>
        </w:rPr>
        <w:t>Employer Branding on Social Media and Recruitment Websites: Symbolic Traits of an Ideal Employer</w:t>
      </w:r>
      <w:r w:rsidRPr="008C3101">
        <w:rPr>
          <w:rFonts w:ascii="Times New Roman" w:hAnsi="Times New Roman" w:cs="Times New Roman"/>
          <w:noProof/>
          <w:kern w:val="0"/>
          <w:szCs w:val="24"/>
        </w:rPr>
        <w:t xml:space="preserve">’, </w:t>
      </w:r>
      <w:r w:rsidRPr="008C3101">
        <w:rPr>
          <w:rFonts w:ascii="Times New Roman" w:hAnsi="Times New Roman" w:cs="Times New Roman"/>
          <w:i/>
          <w:iCs/>
          <w:noProof/>
          <w:kern w:val="0"/>
          <w:szCs w:val="24"/>
        </w:rPr>
        <w:t>E+M Ekonomie a Management</w:t>
      </w:r>
      <w:r w:rsidRPr="008C3101">
        <w:rPr>
          <w:rFonts w:ascii="Times New Roman" w:hAnsi="Times New Roman" w:cs="Times New Roman"/>
          <w:noProof/>
          <w:kern w:val="0"/>
          <w:szCs w:val="24"/>
        </w:rPr>
        <w:t>, 21(1), pp. 224–237.</w:t>
      </w:r>
    </w:p>
    <w:p w14:paraId="5D97E093" w14:textId="46595A69" w:rsidR="000863A8" w:rsidRPr="008C3101" w:rsidRDefault="000863A8"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Eisner, S.P. (2005). Managing Generation Y. </w:t>
      </w:r>
      <w:r w:rsidRPr="008C3101">
        <w:rPr>
          <w:rFonts w:ascii="Times New Roman" w:hAnsi="Times New Roman" w:cs="Times New Roman"/>
          <w:i/>
          <w:noProof/>
          <w:kern w:val="0"/>
          <w:szCs w:val="24"/>
        </w:rPr>
        <w:t>Advanced Management Journal</w:t>
      </w:r>
      <w:r w:rsidRPr="008C3101">
        <w:rPr>
          <w:rFonts w:ascii="Times New Roman" w:hAnsi="Times New Roman" w:cs="Times New Roman"/>
          <w:noProof/>
          <w:kern w:val="0"/>
          <w:szCs w:val="24"/>
        </w:rPr>
        <w:t>, 70(4), 4-15.</w:t>
      </w:r>
    </w:p>
    <w:p w14:paraId="499B29E9" w14:textId="5ED48365"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Finnis, J. (2011) </w:t>
      </w:r>
      <w:r w:rsidRPr="008C3101">
        <w:rPr>
          <w:rFonts w:ascii="Times New Roman" w:hAnsi="Times New Roman" w:cs="Times New Roman"/>
          <w:i/>
          <w:iCs/>
          <w:noProof/>
          <w:kern w:val="0"/>
          <w:szCs w:val="24"/>
        </w:rPr>
        <w:t>Natural Law and Natural Rights</w:t>
      </w:r>
      <w:r w:rsidRPr="008C3101">
        <w:rPr>
          <w:rFonts w:ascii="Times New Roman" w:hAnsi="Times New Roman" w:cs="Times New Roman"/>
          <w:noProof/>
          <w:kern w:val="0"/>
          <w:szCs w:val="24"/>
        </w:rPr>
        <w:t>. Second Edi. New York: Oxford University Press.</w:t>
      </w:r>
    </w:p>
    <w:p w14:paraId="19C19B67" w14:textId="01A50D98" w:rsidR="00DA3051" w:rsidRPr="008C3101" w:rsidRDefault="00DA3051"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Gomez-Mejia, R. L., Balkin, B. D. and Cardy, L. R. (2004). </w:t>
      </w:r>
      <w:r w:rsidRPr="008C3101">
        <w:rPr>
          <w:rFonts w:ascii="Times New Roman" w:hAnsi="Times New Roman" w:cs="Times New Roman"/>
          <w:i/>
          <w:noProof/>
          <w:kern w:val="0"/>
          <w:szCs w:val="24"/>
        </w:rPr>
        <w:t>Managing Human Resources</w:t>
      </w:r>
      <w:r w:rsidRPr="008C3101">
        <w:rPr>
          <w:rFonts w:ascii="Times New Roman" w:hAnsi="Times New Roman" w:cs="Times New Roman"/>
          <w:noProof/>
          <w:kern w:val="0"/>
          <w:szCs w:val="24"/>
        </w:rPr>
        <w:t>. Fourth Edition. Pearson Education Inc., Upper Saddle River, New Jersey, 07458.</w:t>
      </w:r>
    </w:p>
    <w:p w14:paraId="60A3A3CA" w14:textId="77777777"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Hannabuss, S. (1996) ‘Research interviews’, </w:t>
      </w:r>
      <w:r w:rsidRPr="008C3101">
        <w:rPr>
          <w:rFonts w:ascii="Times New Roman" w:hAnsi="Times New Roman" w:cs="Times New Roman"/>
          <w:i/>
          <w:iCs/>
          <w:noProof/>
          <w:kern w:val="0"/>
          <w:szCs w:val="24"/>
        </w:rPr>
        <w:t>New Library World</w:t>
      </w:r>
      <w:r w:rsidRPr="008C3101">
        <w:rPr>
          <w:rFonts w:ascii="Times New Roman" w:hAnsi="Times New Roman" w:cs="Times New Roman"/>
          <w:noProof/>
          <w:kern w:val="0"/>
          <w:szCs w:val="24"/>
        </w:rPr>
        <w:t>. MCB UP Ltd, 97(5), pp. 22–30. doi: 10.1108/03074809610122881.</w:t>
      </w:r>
    </w:p>
    <w:p w14:paraId="00CF558D" w14:textId="77777777"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Hunt, K. G. (2010) ‘Finders keepers: Social media strategies help find top talent’, </w:t>
      </w:r>
      <w:r w:rsidRPr="008C3101">
        <w:rPr>
          <w:rFonts w:ascii="Times New Roman" w:hAnsi="Times New Roman" w:cs="Times New Roman"/>
          <w:i/>
          <w:iCs/>
          <w:noProof/>
          <w:kern w:val="0"/>
          <w:szCs w:val="24"/>
        </w:rPr>
        <w:t>Journal of Property Management</w:t>
      </w:r>
      <w:r w:rsidRPr="008C3101">
        <w:rPr>
          <w:rFonts w:ascii="Times New Roman" w:hAnsi="Times New Roman" w:cs="Times New Roman"/>
          <w:noProof/>
          <w:kern w:val="0"/>
          <w:szCs w:val="24"/>
        </w:rPr>
        <w:t>, 11–12, pp. 36–41.</w:t>
      </w:r>
    </w:p>
    <w:p w14:paraId="2D11BB8B" w14:textId="77777777"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Hunter, J. E. and Hunter, R. F. (1984) ‘Validity and utility of alternative predictors of job performance’, </w:t>
      </w:r>
      <w:r w:rsidRPr="008C3101">
        <w:rPr>
          <w:rFonts w:ascii="Times New Roman" w:hAnsi="Times New Roman" w:cs="Times New Roman"/>
          <w:i/>
          <w:iCs/>
          <w:noProof/>
          <w:kern w:val="0"/>
          <w:szCs w:val="24"/>
        </w:rPr>
        <w:t>Psychological Bulletin</w:t>
      </w:r>
      <w:r w:rsidRPr="008C3101">
        <w:rPr>
          <w:rFonts w:ascii="Times New Roman" w:hAnsi="Times New Roman" w:cs="Times New Roman"/>
          <w:noProof/>
          <w:kern w:val="0"/>
          <w:szCs w:val="24"/>
        </w:rPr>
        <w:t>, 96(1), pp. 72–98. doi: 10.1037/0033-2909.96.1.72.</w:t>
      </w:r>
    </w:p>
    <w:p w14:paraId="1C549B9E" w14:textId="0113346D"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Jiarakorn, H., Suchiva, S. and Pasipol, S. (2015) ‘Development of Recruitment and Selection Process for Assistant Teachers using Multiple Approaches’, </w:t>
      </w:r>
      <w:r w:rsidRPr="008C3101">
        <w:rPr>
          <w:rFonts w:ascii="Times New Roman" w:hAnsi="Times New Roman" w:cs="Times New Roman"/>
          <w:i/>
          <w:iCs/>
          <w:noProof/>
          <w:kern w:val="0"/>
          <w:szCs w:val="24"/>
        </w:rPr>
        <w:t>Procedia - Social and Behavioral Sciences</w:t>
      </w:r>
      <w:r w:rsidRPr="008C3101">
        <w:rPr>
          <w:rFonts w:ascii="Times New Roman" w:hAnsi="Times New Roman" w:cs="Times New Roman"/>
          <w:noProof/>
          <w:kern w:val="0"/>
          <w:szCs w:val="24"/>
        </w:rPr>
        <w:t>. Elsevier B.V., 191, pp. 783–787. doi: 10.1016/j.sbspro.2015.04.717.</w:t>
      </w:r>
    </w:p>
    <w:p w14:paraId="58CEE548" w14:textId="2B542EAD" w:rsidR="000B6840" w:rsidRPr="008C3101" w:rsidRDefault="000B6840"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Jacobs, D. (2009). Surviving the social explosion. </w:t>
      </w:r>
      <w:r w:rsidRPr="008C3101">
        <w:rPr>
          <w:rFonts w:ascii="Times New Roman" w:hAnsi="Times New Roman" w:cs="Times New Roman"/>
          <w:i/>
          <w:noProof/>
          <w:kern w:val="0"/>
          <w:szCs w:val="24"/>
        </w:rPr>
        <w:t>Landscape Management</w:t>
      </w:r>
      <w:r w:rsidRPr="008C3101">
        <w:rPr>
          <w:rFonts w:ascii="Times New Roman" w:hAnsi="Times New Roman" w:cs="Times New Roman"/>
          <w:noProof/>
          <w:kern w:val="0"/>
          <w:szCs w:val="24"/>
        </w:rPr>
        <w:t>, 48, pp. 10–13.</w:t>
      </w:r>
    </w:p>
    <w:p w14:paraId="5C3D2812" w14:textId="77777777" w:rsidR="005D1265" w:rsidRPr="008C3101" w:rsidRDefault="005D1265" w:rsidP="00D50E6A">
      <w:pPr>
        <w:ind w:left="480" w:hangingChars="200" w:hanging="480"/>
        <w:rPr>
          <w:rFonts w:ascii="Times New Roman" w:hAnsi="Times New Roman" w:cs="Times New Roman"/>
          <w:szCs w:val="24"/>
        </w:rPr>
      </w:pPr>
      <w:r w:rsidRPr="008C3101">
        <w:rPr>
          <w:rFonts w:ascii="Times New Roman" w:hAnsi="Times New Roman" w:cs="Times New Roman"/>
          <w:szCs w:val="24"/>
        </w:rPr>
        <w:t xml:space="preserve">Johar, G. V. and Pham, M. T. (1999), “Relatedness, Prominence, and Constructive Sponsor Identification”, </w:t>
      </w:r>
      <w:r w:rsidRPr="008C3101">
        <w:rPr>
          <w:rFonts w:ascii="Times New Roman" w:hAnsi="Times New Roman" w:cs="Times New Roman"/>
          <w:i/>
          <w:szCs w:val="24"/>
        </w:rPr>
        <w:t>Journal of Marketing Research</w:t>
      </w:r>
      <w:r w:rsidRPr="008C3101">
        <w:rPr>
          <w:rFonts w:ascii="Times New Roman" w:hAnsi="Times New Roman" w:cs="Times New Roman"/>
          <w:szCs w:val="24"/>
        </w:rPr>
        <w:t>, Vol. 36, pp. 299-312.</w:t>
      </w:r>
    </w:p>
    <w:p w14:paraId="670EB377" w14:textId="551A3143" w:rsidR="005D1265" w:rsidRPr="008C3101" w:rsidRDefault="005D1265" w:rsidP="00D50E6A">
      <w:pPr>
        <w:ind w:left="480" w:hangingChars="200" w:hanging="480"/>
        <w:rPr>
          <w:rFonts w:ascii="Times New Roman" w:eastAsiaTheme="minorEastAsia" w:hAnsi="Times New Roman" w:cs="Times New Roman"/>
          <w:szCs w:val="24"/>
        </w:rPr>
      </w:pPr>
      <w:r w:rsidRPr="008C3101">
        <w:rPr>
          <w:rFonts w:ascii="Times New Roman" w:hAnsi="Times New Roman" w:cs="Times New Roman"/>
          <w:szCs w:val="24"/>
        </w:rPr>
        <w:t xml:space="preserve">Kaplan, A. M., &amp; Haenlein, M. (2010). Users of the world, unite! The challenges and opportunities of Social Media. </w:t>
      </w:r>
      <w:r w:rsidRPr="008C3101">
        <w:rPr>
          <w:rFonts w:ascii="Times New Roman" w:hAnsi="Times New Roman" w:cs="Times New Roman"/>
          <w:i/>
          <w:szCs w:val="24"/>
        </w:rPr>
        <w:t>Business Horizons</w:t>
      </w:r>
      <w:r w:rsidRPr="008C3101">
        <w:rPr>
          <w:rFonts w:ascii="Times New Roman" w:hAnsi="Times New Roman" w:cs="Times New Roman"/>
          <w:szCs w:val="24"/>
        </w:rPr>
        <w:t>, 53(1), 59-68.</w:t>
      </w:r>
    </w:p>
    <w:p w14:paraId="74E2AC63" w14:textId="77777777"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Kissel, P. and Buttgen, M. (2015) ‘Using social media to communicate employer brand identity: The impact on corporate image and employer attractiveness’, </w:t>
      </w:r>
      <w:r w:rsidRPr="008C3101">
        <w:rPr>
          <w:rFonts w:ascii="Times New Roman" w:hAnsi="Times New Roman" w:cs="Times New Roman"/>
          <w:i/>
          <w:iCs/>
          <w:noProof/>
          <w:kern w:val="0"/>
          <w:szCs w:val="24"/>
        </w:rPr>
        <w:t>Journal of Brand Management</w:t>
      </w:r>
      <w:r w:rsidRPr="008C3101">
        <w:rPr>
          <w:rFonts w:ascii="Times New Roman" w:hAnsi="Times New Roman" w:cs="Times New Roman"/>
          <w:noProof/>
          <w:kern w:val="0"/>
          <w:szCs w:val="24"/>
        </w:rPr>
        <w:t>, 22(9), pp. 755–777. doi: 10.1057/bm.2015.42.</w:t>
      </w:r>
    </w:p>
    <w:p w14:paraId="36FC4C10" w14:textId="77777777"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Kivunja, C. and Kuyini, A. B. (2017) ‘Understanding and Applying Research Paradigms in Educational Contexts’, </w:t>
      </w:r>
      <w:r w:rsidRPr="008C3101">
        <w:rPr>
          <w:rFonts w:ascii="Times New Roman" w:hAnsi="Times New Roman" w:cs="Times New Roman"/>
          <w:i/>
          <w:iCs/>
          <w:noProof/>
          <w:kern w:val="0"/>
          <w:szCs w:val="24"/>
        </w:rPr>
        <w:t>International Journal of Higher Education</w:t>
      </w:r>
      <w:r w:rsidRPr="008C3101">
        <w:rPr>
          <w:rFonts w:ascii="Times New Roman" w:hAnsi="Times New Roman" w:cs="Times New Roman"/>
          <w:noProof/>
          <w:kern w:val="0"/>
          <w:szCs w:val="24"/>
        </w:rPr>
        <w:t>, 6(5), pp. 26–41. doi: 10.5430/ijhe.v6n5p26.</w:t>
      </w:r>
    </w:p>
    <w:p w14:paraId="07FEC7E0" w14:textId="77777777"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Koch, T., Gerber, C. and De Klerk, J. J. (2018) ‘The impact of social media on </w:t>
      </w:r>
      <w:r w:rsidRPr="008C3101">
        <w:rPr>
          <w:rFonts w:ascii="Times New Roman" w:hAnsi="Times New Roman" w:cs="Times New Roman"/>
          <w:noProof/>
          <w:kern w:val="0"/>
          <w:szCs w:val="24"/>
        </w:rPr>
        <w:lastRenderedPageBreak/>
        <w:t xml:space="preserve">recruitment: Are you LinkedIn?’, </w:t>
      </w:r>
      <w:r w:rsidRPr="008C3101">
        <w:rPr>
          <w:rFonts w:ascii="Times New Roman" w:hAnsi="Times New Roman" w:cs="Times New Roman"/>
          <w:i/>
          <w:iCs/>
          <w:noProof/>
          <w:kern w:val="0"/>
          <w:szCs w:val="24"/>
        </w:rPr>
        <w:t>SA Journal of Human Resource Management</w:t>
      </w:r>
      <w:r w:rsidRPr="008C3101">
        <w:rPr>
          <w:rFonts w:ascii="Times New Roman" w:hAnsi="Times New Roman" w:cs="Times New Roman"/>
          <w:noProof/>
          <w:kern w:val="0"/>
          <w:szCs w:val="24"/>
        </w:rPr>
        <w:t>, 16, pp. 1–15. doi: 10.4102/sajhrm.v16i0.861.</w:t>
      </w:r>
    </w:p>
    <w:p w14:paraId="5446897B" w14:textId="77777777"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Kroeze, R. (2015) ‘Recruitment via Social Media Sites: A critical Review and Research Agenda’, in </w:t>
      </w:r>
      <w:r w:rsidRPr="008C3101">
        <w:rPr>
          <w:rFonts w:ascii="Times New Roman" w:hAnsi="Times New Roman" w:cs="Times New Roman"/>
          <w:i/>
          <w:iCs/>
          <w:noProof/>
          <w:kern w:val="0"/>
          <w:szCs w:val="24"/>
        </w:rPr>
        <w:t>5th IBA Bachelor Thesis Conference</w:t>
      </w:r>
      <w:r w:rsidRPr="008C3101">
        <w:rPr>
          <w:rFonts w:ascii="Times New Roman" w:hAnsi="Times New Roman" w:cs="Times New Roman"/>
          <w:noProof/>
          <w:kern w:val="0"/>
          <w:szCs w:val="24"/>
        </w:rPr>
        <w:t>. doi: 10.1007/s10499-013-9639-4.</w:t>
      </w:r>
    </w:p>
    <w:p w14:paraId="31151ADC" w14:textId="77777777"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Lal, V. and Aggarwal, S. (2013) ‘Analyzing the Effect of Social Media on Recruitment’, </w:t>
      </w:r>
      <w:r w:rsidRPr="008C3101">
        <w:rPr>
          <w:rFonts w:ascii="Times New Roman" w:hAnsi="Times New Roman" w:cs="Times New Roman"/>
          <w:i/>
          <w:iCs/>
          <w:noProof/>
          <w:kern w:val="0"/>
          <w:szCs w:val="24"/>
        </w:rPr>
        <w:t>International Journal of Management and Social Scicences Research</w:t>
      </w:r>
      <w:r w:rsidRPr="008C3101">
        <w:rPr>
          <w:rFonts w:ascii="Times New Roman" w:hAnsi="Times New Roman" w:cs="Times New Roman"/>
          <w:noProof/>
          <w:kern w:val="0"/>
          <w:szCs w:val="24"/>
        </w:rPr>
        <w:t>, 2(9), pp. 37–41.</w:t>
      </w:r>
    </w:p>
    <w:p w14:paraId="11B44856" w14:textId="77777777"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Marshall, C. and Rossman, G. B. (2006) </w:t>
      </w:r>
      <w:r w:rsidRPr="008C3101">
        <w:rPr>
          <w:rFonts w:ascii="Times New Roman" w:hAnsi="Times New Roman" w:cs="Times New Roman"/>
          <w:i/>
          <w:iCs/>
          <w:noProof/>
          <w:kern w:val="0"/>
          <w:szCs w:val="24"/>
        </w:rPr>
        <w:t>Designing qualitative research</w:t>
      </w:r>
      <w:r w:rsidRPr="008C3101">
        <w:rPr>
          <w:rFonts w:ascii="Times New Roman" w:hAnsi="Times New Roman" w:cs="Times New Roman"/>
          <w:noProof/>
          <w:kern w:val="0"/>
          <w:szCs w:val="24"/>
        </w:rPr>
        <w:t>. Sage Publications.</w:t>
      </w:r>
    </w:p>
    <w:p w14:paraId="4C47B99F" w14:textId="10A07888"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Maruszczak, M. (2014) ‘</w:t>
      </w:r>
      <w:r w:rsidR="008F43F2">
        <w:rPr>
          <w:rFonts w:ascii="Times New Roman" w:hAnsi="Times New Roman" w:cs="Times New Roman"/>
          <w:noProof/>
          <w:kern w:val="0"/>
          <w:szCs w:val="24"/>
        </w:rPr>
        <w:t>Employer Branding in the Background of Relationship Marketing Conceptions</w:t>
      </w:r>
      <w:r w:rsidRPr="008C3101">
        <w:rPr>
          <w:rFonts w:ascii="Times New Roman" w:hAnsi="Times New Roman" w:cs="Times New Roman"/>
          <w:noProof/>
          <w:kern w:val="0"/>
          <w:szCs w:val="24"/>
        </w:rPr>
        <w:t xml:space="preserve">’, </w:t>
      </w:r>
      <w:r w:rsidRPr="008C3101">
        <w:rPr>
          <w:rFonts w:ascii="Times New Roman" w:hAnsi="Times New Roman" w:cs="Times New Roman"/>
          <w:i/>
          <w:iCs/>
          <w:noProof/>
          <w:kern w:val="0"/>
          <w:szCs w:val="24"/>
        </w:rPr>
        <w:t>MINIB</w:t>
      </w:r>
      <w:r w:rsidRPr="008C3101">
        <w:rPr>
          <w:rFonts w:ascii="Times New Roman" w:hAnsi="Times New Roman" w:cs="Times New Roman"/>
          <w:noProof/>
          <w:kern w:val="0"/>
          <w:szCs w:val="24"/>
        </w:rPr>
        <w:t>, 11(1).</w:t>
      </w:r>
    </w:p>
    <w:p w14:paraId="76A8F34F" w14:textId="04D0DD80"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Mičík, M. and Mičudová, K. (2018) ‘Employer Brand Building: Using Social Media and Career Websites to Attract Generation Y’, </w:t>
      </w:r>
      <w:r w:rsidRPr="008C3101">
        <w:rPr>
          <w:rFonts w:ascii="Times New Roman" w:hAnsi="Times New Roman" w:cs="Times New Roman"/>
          <w:i/>
          <w:iCs/>
          <w:noProof/>
          <w:kern w:val="0"/>
          <w:szCs w:val="24"/>
        </w:rPr>
        <w:t>Economics &amp; Sociology</w:t>
      </w:r>
      <w:r w:rsidRPr="008C3101">
        <w:rPr>
          <w:rFonts w:ascii="Times New Roman" w:hAnsi="Times New Roman" w:cs="Times New Roman"/>
          <w:noProof/>
          <w:kern w:val="0"/>
          <w:szCs w:val="24"/>
        </w:rPr>
        <w:t>, 11(3), pp. 171–189. doi: 10.14254/2071-789x.2018/11-3/11.</w:t>
      </w:r>
    </w:p>
    <w:p w14:paraId="5BCE23B5" w14:textId="503E6002" w:rsidR="005D1265" w:rsidRPr="008C3101" w:rsidRDefault="005D1265" w:rsidP="00D50E6A">
      <w:pPr>
        <w:ind w:left="480" w:hangingChars="200" w:hanging="480"/>
        <w:rPr>
          <w:rFonts w:ascii="Times New Roman" w:eastAsiaTheme="minorEastAsia" w:hAnsi="Times New Roman" w:cs="Times New Roman"/>
          <w:szCs w:val="24"/>
        </w:rPr>
      </w:pPr>
      <w:r w:rsidRPr="008C3101">
        <w:rPr>
          <w:rFonts w:ascii="Times New Roman" w:hAnsi="Times New Roman" w:cs="Times New Roman"/>
          <w:szCs w:val="24"/>
        </w:rPr>
        <w:t>Rynes, S.L. (1991), "Recruitment, job choice, and post-hire consequences", in Dunnette, M.D. (Ed.), Handbook of Industrial and Organizational Psychology, 2nd ed., Consulting Psychologists Press, Palo Alto, CA, pp. 399-444.</w:t>
      </w:r>
    </w:p>
    <w:p w14:paraId="4A8B02C7" w14:textId="77777777"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MIHALCEA, A. D. (2017) ‘Employer Branding and Talent Management in the Digital Age’, </w:t>
      </w:r>
      <w:r w:rsidRPr="008C3101">
        <w:rPr>
          <w:rFonts w:ascii="Times New Roman" w:hAnsi="Times New Roman" w:cs="Times New Roman"/>
          <w:i/>
          <w:iCs/>
          <w:noProof/>
          <w:kern w:val="0"/>
          <w:szCs w:val="24"/>
        </w:rPr>
        <w:t>Management Dynamics in the Knowledge Economy</w:t>
      </w:r>
      <w:r w:rsidRPr="008C3101">
        <w:rPr>
          <w:rFonts w:ascii="Times New Roman" w:hAnsi="Times New Roman" w:cs="Times New Roman"/>
          <w:noProof/>
          <w:kern w:val="0"/>
          <w:szCs w:val="24"/>
        </w:rPr>
        <w:t>, 5(2), pp. 289–306. doi: 10.25019/MDKE/5.2.07.</w:t>
      </w:r>
    </w:p>
    <w:p w14:paraId="51F6677B" w14:textId="0741C106"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El Ouirdi, M. </w:t>
      </w:r>
      <w:r w:rsidRPr="008C3101">
        <w:rPr>
          <w:rFonts w:ascii="Times New Roman" w:hAnsi="Times New Roman" w:cs="Times New Roman"/>
          <w:i/>
          <w:iCs/>
          <w:noProof/>
          <w:kern w:val="0"/>
          <w:szCs w:val="24"/>
        </w:rPr>
        <w:t>et al.</w:t>
      </w:r>
      <w:r w:rsidRPr="008C3101">
        <w:rPr>
          <w:rFonts w:ascii="Times New Roman" w:hAnsi="Times New Roman" w:cs="Times New Roman"/>
          <w:noProof/>
          <w:kern w:val="0"/>
          <w:szCs w:val="24"/>
        </w:rPr>
        <w:t xml:space="preserve"> (2016) ‘Technology adoption in employee recruitment: The case of social media in Central and Eastern Europe’, </w:t>
      </w:r>
      <w:r w:rsidRPr="008C3101">
        <w:rPr>
          <w:rFonts w:ascii="Times New Roman" w:hAnsi="Times New Roman" w:cs="Times New Roman"/>
          <w:i/>
          <w:iCs/>
          <w:noProof/>
          <w:kern w:val="0"/>
          <w:szCs w:val="24"/>
        </w:rPr>
        <w:t>Computers in Human Behavior</w:t>
      </w:r>
      <w:r w:rsidRPr="008C3101">
        <w:rPr>
          <w:rFonts w:ascii="Times New Roman" w:hAnsi="Times New Roman" w:cs="Times New Roman"/>
          <w:noProof/>
          <w:kern w:val="0"/>
          <w:szCs w:val="24"/>
        </w:rPr>
        <w:t>. Elsevier Ltd, 57, pp. 240–249. doi: 10.1016/j.chb.2015.12.043.</w:t>
      </w:r>
    </w:p>
    <w:p w14:paraId="0096AAD2" w14:textId="47B4686D" w:rsidR="0046189A" w:rsidRPr="008C3101" w:rsidRDefault="0046189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Pingle, S., &amp; Sharma, A. (2013). External Employer Attractiveness: A Study of Management Students in India. </w:t>
      </w:r>
      <w:r w:rsidRPr="008C3101">
        <w:rPr>
          <w:rFonts w:ascii="Times New Roman" w:hAnsi="Times New Roman" w:cs="Times New Roman"/>
          <w:i/>
          <w:noProof/>
          <w:kern w:val="0"/>
          <w:szCs w:val="24"/>
        </w:rPr>
        <w:t>Journal of Contemporary Management Research</w:t>
      </w:r>
      <w:r w:rsidRPr="008C3101">
        <w:rPr>
          <w:rFonts w:ascii="Times New Roman" w:hAnsi="Times New Roman" w:cs="Times New Roman"/>
          <w:noProof/>
          <w:kern w:val="0"/>
          <w:szCs w:val="24"/>
        </w:rPr>
        <w:t>, 7(1), 78-95</w:t>
      </w:r>
    </w:p>
    <w:p w14:paraId="74ECB5B1" w14:textId="77777777"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Piric, V., Masmontet, P. and Martinovic, M. (2018) ‘The relationship between employer branding and social networks: analaysis from the prespective of young graduates’, </w:t>
      </w:r>
      <w:r w:rsidRPr="008C3101">
        <w:rPr>
          <w:rFonts w:ascii="Times New Roman" w:hAnsi="Times New Roman" w:cs="Times New Roman"/>
          <w:i/>
          <w:iCs/>
          <w:noProof/>
          <w:kern w:val="0"/>
          <w:szCs w:val="24"/>
        </w:rPr>
        <w:t>Journal of Marketing Development and Competitiveness</w:t>
      </w:r>
      <w:r w:rsidRPr="008C3101">
        <w:rPr>
          <w:rFonts w:ascii="Times New Roman" w:hAnsi="Times New Roman" w:cs="Times New Roman"/>
          <w:noProof/>
          <w:kern w:val="0"/>
          <w:szCs w:val="24"/>
        </w:rPr>
        <w:t>, pp. 30–48.</w:t>
      </w:r>
    </w:p>
    <w:p w14:paraId="3803499A" w14:textId="77777777"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Ployhart, R. E. and Hakel, M. D. (1998) ‘The Substantive Nature of Performance Variability: Predicting Interindividual Differences in Intraindividual Performance’, </w:t>
      </w:r>
      <w:r w:rsidRPr="008C3101">
        <w:rPr>
          <w:rFonts w:ascii="Times New Roman" w:hAnsi="Times New Roman" w:cs="Times New Roman"/>
          <w:i/>
          <w:iCs/>
          <w:noProof/>
          <w:kern w:val="0"/>
          <w:szCs w:val="24"/>
        </w:rPr>
        <w:t>Personnel Psychology</w:t>
      </w:r>
      <w:r w:rsidRPr="008C3101">
        <w:rPr>
          <w:rFonts w:ascii="Times New Roman" w:hAnsi="Times New Roman" w:cs="Times New Roman"/>
          <w:noProof/>
          <w:kern w:val="0"/>
          <w:szCs w:val="24"/>
        </w:rPr>
        <w:t>, 51(4), pp. 859–901. doi: 10.1111/j.1744-6570.1998.tb00744.x.</w:t>
      </w:r>
    </w:p>
    <w:p w14:paraId="712B6DFC" w14:textId="77777777"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Prabash Edirisingha (2012) </w:t>
      </w:r>
      <w:r w:rsidRPr="008C3101">
        <w:rPr>
          <w:rFonts w:ascii="Times New Roman" w:hAnsi="Times New Roman" w:cs="Times New Roman"/>
          <w:i/>
          <w:iCs/>
          <w:noProof/>
          <w:kern w:val="0"/>
          <w:szCs w:val="24"/>
        </w:rPr>
        <w:t>Interpretivism and Positivism (Ontological and Epistemological Perspectives)</w:t>
      </w:r>
      <w:r w:rsidRPr="008C3101">
        <w:rPr>
          <w:rFonts w:ascii="Times New Roman" w:hAnsi="Times New Roman" w:cs="Times New Roman"/>
          <w:noProof/>
          <w:kern w:val="0"/>
          <w:szCs w:val="24"/>
        </w:rPr>
        <w:t>.</w:t>
      </w:r>
    </w:p>
    <w:p w14:paraId="2A2762F8" w14:textId="77777777"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Puncheva-michelotti, P., Hudson, S. and Jin, G. (2018) ‘Employer branding and CSR communication in online recruitment advertising’, </w:t>
      </w:r>
      <w:r w:rsidRPr="008C3101">
        <w:rPr>
          <w:rFonts w:ascii="Times New Roman" w:hAnsi="Times New Roman" w:cs="Times New Roman"/>
          <w:i/>
          <w:iCs/>
          <w:noProof/>
          <w:kern w:val="0"/>
          <w:szCs w:val="24"/>
        </w:rPr>
        <w:t>Business Horizons</w:t>
      </w:r>
      <w:r w:rsidRPr="008C3101">
        <w:rPr>
          <w:rFonts w:ascii="Times New Roman" w:hAnsi="Times New Roman" w:cs="Times New Roman"/>
          <w:noProof/>
          <w:kern w:val="0"/>
          <w:szCs w:val="24"/>
        </w:rPr>
        <w:t>. ‘Kelley School of Business, Indiana University’, 61(4), pp. 643–651. doi: 10.1016/j.bushor.2018.04.003.</w:t>
      </w:r>
    </w:p>
    <w:p w14:paraId="440C98D6" w14:textId="77777777"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Qu, S. Q. and Dumay, J. (2011) ‘The qualitative research interview’, </w:t>
      </w:r>
      <w:r w:rsidRPr="008C3101">
        <w:rPr>
          <w:rFonts w:ascii="Times New Roman" w:hAnsi="Times New Roman" w:cs="Times New Roman"/>
          <w:i/>
          <w:iCs/>
          <w:noProof/>
          <w:kern w:val="0"/>
          <w:szCs w:val="24"/>
        </w:rPr>
        <w:t>Qualitative Research in Accounting and Management</w:t>
      </w:r>
      <w:r w:rsidRPr="008C3101">
        <w:rPr>
          <w:rFonts w:ascii="Times New Roman" w:hAnsi="Times New Roman" w:cs="Times New Roman"/>
          <w:noProof/>
          <w:kern w:val="0"/>
          <w:szCs w:val="24"/>
        </w:rPr>
        <w:t>, 8(3), pp. 238–264. doi: 10.1108/11766091111162070.</w:t>
      </w:r>
    </w:p>
    <w:p w14:paraId="3250344B" w14:textId="77777777"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Rithika M, S. S. (2012) ‘Impact of Social Media on’, </w:t>
      </w:r>
      <w:r w:rsidRPr="008C3101">
        <w:rPr>
          <w:rFonts w:ascii="Times New Roman" w:hAnsi="Times New Roman" w:cs="Times New Roman"/>
          <w:i/>
          <w:iCs/>
          <w:noProof/>
          <w:kern w:val="0"/>
          <w:szCs w:val="24"/>
        </w:rPr>
        <w:t xml:space="preserve">Impact of Social Media on </w:t>
      </w:r>
      <w:r w:rsidRPr="008C3101">
        <w:rPr>
          <w:rFonts w:ascii="Times New Roman" w:hAnsi="Times New Roman" w:cs="Times New Roman"/>
          <w:i/>
          <w:iCs/>
          <w:noProof/>
          <w:kern w:val="0"/>
          <w:szCs w:val="24"/>
        </w:rPr>
        <w:lastRenderedPageBreak/>
        <w:t>students’s Academic Performance</w:t>
      </w:r>
      <w:r w:rsidRPr="008C3101">
        <w:rPr>
          <w:rFonts w:ascii="Times New Roman" w:hAnsi="Times New Roman" w:cs="Times New Roman"/>
          <w:noProof/>
          <w:kern w:val="0"/>
          <w:szCs w:val="24"/>
        </w:rPr>
        <w:t>, 2(4), pp. 636–640. doi: 10.13165/SMS-15-7-1-09.</w:t>
      </w:r>
    </w:p>
    <w:p w14:paraId="49F2DFF6" w14:textId="77777777"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Shazia Khalid and Shahnila Tariq (2015) ‘Impact of employer brand on selection and recruitment process’, </w:t>
      </w:r>
      <w:r w:rsidRPr="008C3101">
        <w:rPr>
          <w:rFonts w:ascii="Times New Roman" w:hAnsi="Times New Roman" w:cs="Times New Roman"/>
          <w:i/>
          <w:iCs/>
          <w:noProof/>
          <w:kern w:val="0"/>
          <w:szCs w:val="24"/>
        </w:rPr>
        <w:t>Pakistan Economic and Social Review</w:t>
      </w:r>
      <w:r w:rsidRPr="008C3101">
        <w:rPr>
          <w:rFonts w:ascii="Times New Roman" w:hAnsi="Times New Roman" w:cs="Times New Roman"/>
          <w:noProof/>
          <w:kern w:val="0"/>
          <w:szCs w:val="24"/>
        </w:rPr>
        <w:t>, 53(2), pp. 355–356. Available at: http://pu.edu.pk/images/journal/pesr/PDF-FILES/10 KHALID Impact of_V53_NO2_15.pdf.</w:t>
      </w:r>
    </w:p>
    <w:p w14:paraId="0586BB7C" w14:textId="77777777"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Simons, H. (1995) ‘The Politics and Ethics of Educational Research in England: contemporary issues’, </w:t>
      </w:r>
      <w:r w:rsidRPr="008C3101">
        <w:rPr>
          <w:rFonts w:ascii="Times New Roman" w:hAnsi="Times New Roman" w:cs="Times New Roman"/>
          <w:i/>
          <w:iCs/>
          <w:noProof/>
          <w:kern w:val="0"/>
          <w:szCs w:val="24"/>
        </w:rPr>
        <w:t>British Educational Research Journal</w:t>
      </w:r>
      <w:r w:rsidRPr="008C3101">
        <w:rPr>
          <w:rFonts w:ascii="Times New Roman" w:hAnsi="Times New Roman" w:cs="Times New Roman"/>
          <w:noProof/>
          <w:kern w:val="0"/>
          <w:szCs w:val="24"/>
        </w:rPr>
        <w:t>, 21(4), pp. 435–449. doi: 10.1080/0141192950210401.</w:t>
      </w:r>
    </w:p>
    <w:p w14:paraId="1CD332BB" w14:textId="77777777"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Simons, L. and Deterding, G. (2014) ‘FiveTen Group speeds and hones global recruitment’, </w:t>
      </w:r>
      <w:r w:rsidRPr="008C3101">
        <w:rPr>
          <w:rFonts w:ascii="Times New Roman" w:hAnsi="Times New Roman" w:cs="Times New Roman"/>
          <w:i/>
          <w:iCs/>
          <w:noProof/>
          <w:kern w:val="0"/>
          <w:szCs w:val="24"/>
        </w:rPr>
        <w:t>Human Resource Management International Digest</w:t>
      </w:r>
      <w:r w:rsidRPr="008C3101">
        <w:rPr>
          <w:rFonts w:ascii="Times New Roman" w:hAnsi="Times New Roman" w:cs="Times New Roman"/>
          <w:noProof/>
          <w:kern w:val="0"/>
          <w:szCs w:val="24"/>
        </w:rPr>
        <w:t>, 22(2), pp. 8–10. doi: 10.1108/hrmid-03-2014-0024.</w:t>
      </w:r>
    </w:p>
    <w:p w14:paraId="6D4DE9A0" w14:textId="77777777"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Singhal, T. K. and Yerpude, S. (2018) ‘Impact of Social Media Expressions on Co-creation of Innovation’, </w:t>
      </w:r>
      <w:r w:rsidRPr="008C3101">
        <w:rPr>
          <w:rFonts w:ascii="Times New Roman" w:hAnsi="Times New Roman" w:cs="Times New Roman"/>
          <w:i/>
          <w:iCs/>
          <w:noProof/>
          <w:kern w:val="0"/>
          <w:szCs w:val="24"/>
        </w:rPr>
        <w:t>Amty Business Review</w:t>
      </w:r>
      <w:r w:rsidRPr="008C3101">
        <w:rPr>
          <w:rFonts w:ascii="Times New Roman" w:hAnsi="Times New Roman" w:cs="Times New Roman"/>
          <w:noProof/>
          <w:kern w:val="0"/>
          <w:szCs w:val="24"/>
        </w:rPr>
        <w:t>, 19(1), pp. 22–32. Available at: http://eds.b.ebscohost.com.eztest.ocls.ca/eds/pdfviewer/pdfviewer?vid=2&amp;sid=bbae591c-c3aa-42d9-aa91-28f7e79c2fd9%40pdc-v-sessmgr02.</w:t>
      </w:r>
    </w:p>
    <w:p w14:paraId="61089A15" w14:textId="46FBC7D1"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Sinha, V. and Thaly, P. (2013) ‘A </w:t>
      </w:r>
      <w:r w:rsidR="008F43F2">
        <w:rPr>
          <w:rFonts w:ascii="Times New Roman" w:hAnsi="Times New Roman" w:cs="Times New Roman"/>
          <w:noProof/>
          <w:kern w:val="0"/>
          <w:szCs w:val="24"/>
        </w:rPr>
        <w:t>Review on Chaning Trend of Recruitment Practice to Enhance the Quality of Hiring in Global Organizations</w:t>
      </w:r>
      <w:r w:rsidRPr="008C3101">
        <w:rPr>
          <w:rFonts w:ascii="Times New Roman" w:hAnsi="Times New Roman" w:cs="Times New Roman"/>
          <w:noProof/>
          <w:kern w:val="0"/>
          <w:szCs w:val="24"/>
        </w:rPr>
        <w:t xml:space="preserve">’, </w:t>
      </w:r>
      <w:r w:rsidRPr="008C3101">
        <w:rPr>
          <w:rFonts w:ascii="Times New Roman" w:hAnsi="Times New Roman" w:cs="Times New Roman"/>
          <w:i/>
          <w:iCs/>
          <w:noProof/>
          <w:kern w:val="0"/>
          <w:szCs w:val="24"/>
        </w:rPr>
        <w:t>Management</w:t>
      </w:r>
      <w:r w:rsidRPr="008C3101">
        <w:rPr>
          <w:rFonts w:ascii="Times New Roman" w:hAnsi="Times New Roman" w:cs="Times New Roman"/>
          <w:noProof/>
          <w:kern w:val="0"/>
          <w:szCs w:val="24"/>
        </w:rPr>
        <w:t>, 18(2), pp. 141–156.</w:t>
      </w:r>
    </w:p>
    <w:p w14:paraId="220BF451" w14:textId="77777777"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Sivertzen, A. M., Nilsen, E. R. and Olafsen, A. H. (2013) ‘Employer branding: Employer attractiveness and the use of social media’, </w:t>
      </w:r>
      <w:r w:rsidRPr="008C3101">
        <w:rPr>
          <w:rFonts w:ascii="Times New Roman" w:hAnsi="Times New Roman" w:cs="Times New Roman"/>
          <w:i/>
          <w:iCs/>
          <w:noProof/>
          <w:kern w:val="0"/>
          <w:szCs w:val="24"/>
        </w:rPr>
        <w:t>Journal of Product and Brand Management</w:t>
      </w:r>
      <w:r w:rsidRPr="008C3101">
        <w:rPr>
          <w:rFonts w:ascii="Times New Roman" w:hAnsi="Times New Roman" w:cs="Times New Roman"/>
          <w:noProof/>
          <w:kern w:val="0"/>
          <w:szCs w:val="24"/>
        </w:rPr>
        <w:t>, 22(7), pp. 473–483. doi: 10.1108/JPBM-09-2013-0393.</w:t>
      </w:r>
    </w:p>
    <w:p w14:paraId="3FA8955A" w14:textId="77777777"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Slavković, M., Pavlović, G. and Simić, M. (2018) ‘Employee recruitment and its relationship with employee satisfaction: Verifying the mediating role of the employer brand’, </w:t>
      </w:r>
      <w:r w:rsidRPr="008C3101">
        <w:rPr>
          <w:rFonts w:ascii="Times New Roman" w:hAnsi="Times New Roman" w:cs="Times New Roman"/>
          <w:i/>
          <w:iCs/>
          <w:noProof/>
          <w:kern w:val="0"/>
          <w:szCs w:val="24"/>
        </w:rPr>
        <w:t>Ekonomski horizonti</w:t>
      </w:r>
      <w:r w:rsidRPr="008C3101">
        <w:rPr>
          <w:rFonts w:ascii="Times New Roman" w:hAnsi="Times New Roman" w:cs="Times New Roman"/>
          <w:noProof/>
          <w:kern w:val="0"/>
          <w:szCs w:val="24"/>
        </w:rPr>
        <w:t>, 20(2), pp. 127–139. doi: 10.5937/ekonhor1802127s.</w:t>
      </w:r>
    </w:p>
    <w:p w14:paraId="417673F0" w14:textId="77777777"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Sunita, M. and Sharma, S. (2016) ‘Usage of Social Media in Employee Sourcing and its Impact in Creating an Employer Brand’, </w:t>
      </w:r>
      <w:r w:rsidRPr="008C3101">
        <w:rPr>
          <w:rFonts w:ascii="Times New Roman" w:hAnsi="Times New Roman" w:cs="Times New Roman"/>
          <w:i/>
          <w:iCs/>
          <w:noProof/>
          <w:kern w:val="0"/>
          <w:szCs w:val="24"/>
        </w:rPr>
        <w:t>Journal of Management</w:t>
      </w:r>
      <w:r w:rsidRPr="008C3101">
        <w:rPr>
          <w:rFonts w:ascii="Times New Roman" w:hAnsi="Times New Roman" w:cs="Times New Roman"/>
          <w:noProof/>
          <w:kern w:val="0"/>
          <w:szCs w:val="24"/>
        </w:rPr>
        <w:t>, 5(4), pp. 34–52.</w:t>
      </w:r>
    </w:p>
    <w:p w14:paraId="784A9AA5" w14:textId="77777777"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Tanwar, K. and Prasad, A. (2016) ‘Exploring the Relationship between Employer Branding and Employee Retention’, </w:t>
      </w:r>
      <w:r w:rsidRPr="008C3101">
        <w:rPr>
          <w:rFonts w:ascii="Times New Roman" w:hAnsi="Times New Roman" w:cs="Times New Roman"/>
          <w:i/>
          <w:iCs/>
          <w:noProof/>
          <w:kern w:val="0"/>
          <w:szCs w:val="24"/>
        </w:rPr>
        <w:t>Global Business Review</w:t>
      </w:r>
      <w:r w:rsidRPr="008C3101">
        <w:rPr>
          <w:rFonts w:ascii="Times New Roman" w:hAnsi="Times New Roman" w:cs="Times New Roman"/>
          <w:noProof/>
          <w:kern w:val="0"/>
          <w:szCs w:val="24"/>
        </w:rPr>
        <w:t>, 17, pp. 186S-206S. doi: 10.1177/0972150916631214.</w:t>
      </w:r>
    </w:p>
    <w:p w14:paraId="611BB1B0" w14:textId="77777777"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Taylor, C. (1985) ‘Self-interpreting animals’, in </w:t>
      </w:r>
      <w:r w:rsidRPr="008C3101">
        <w:rPr>
          <w:rFonts w:ascii="Times New Roman" w:hAnsi="Times New Roman" w:cs="Times New Roman"/>
          <w:i/>
          <w:iCs/>
          <w:noProof/>
          <w:kern w:val="0"/>
          <w:szCs w:val="24"/>
        </w:rPr>
        <w:t>Human Agency and Language</w:t>
      </w:r>
      <w:r w:rsidRPr="008C3101">
        <w:rPr>
          <w:rFonts w:ascii="Times New Roman" w:hAnsi="Times New Roman" w:cs="Times New Roman"/>
          <w:noProof/>
          <w:kern w:val="0"/>
          <w:szCs w:val="24"/>
        </w:rPr>
        <w:t>. Cambridge: Cambridge University Press, pp. 45–76. doi: 10.1017/CBO9781139173483.003.</w:t>
      </w:r>
    </w:p>
    <w:p w14:paraId="7E7C8F9D" w14:textId="77777777"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Thomas, D. R. (2006) ‘A General Inductive Approach for Analyzing Qualitative Evaluation Data’, </w:t>
      </w:r>
      <w:r w:rsidRPr="008C3101">
        <w:rPr>
          <w:rFonts w:ascii="Times New Roman" w:hAnsi="Times New Roman" w:cs="Times New Roman"/>
          <w:i/>
          <w:iCs/>
          <w:noProof/>
          <w:kern w:val="0"/>
          <w:szCs w:val="24"/>
        </w:rPr>
        <w:t>American Journal of Evaluation</w:t>
      </w:r>
      <w:r w:rsidRPr="008C3101">
        <w:rPr>
          <w:rFonts w:ascii="Times New Roman" w:hAnsi="Times New Roman" w:cs="Times New Roman"/>
          <w:noProof/>
          <w:kern w:val="0"/>
          <w:szCs w:val="24"/>
        </w:rPr>
        <w:t>, 27(2), pp. 237–246. doi: 10.1177/1098214005283748.</w:t>
      </w:r>
    </w:p>
    <w:p w14:paraId="0B9E82B5" w14:textId="77777777"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Virgina, B. and Victoria, C. (2006) ‘Using Thematic Analysis in Psychology’, </w:t>
      </w:r>
      <w:r w:rsidRPr="008C3101">
        <w:rPr>
          <w:rFonts w:ascii="Times New Roman" w:hAnsi="Times New Roman" w:cs="Times New Roman"/>
          <w:i/>
          <w:iCs/>
          <w:noProof/>
          <w:kern w:val="0"/>
          <w:szCs w:val="24"/>
        </w:rPr>
        <w:t>Qualitative Research In Psychology</w:t>
      </w:r>
      <w:r w:rsidRPr="008C3101">
        <w:rPr>
          <w:rFonts w:ascii="Times New Roman" w:hAnsi="Times New Roman" w:cs="Times New Roman"/>
          <w:noProof/>
          <w:kern w:val="0"/>
          <w:szCs w:val="24"/>
        </w:rPr>
        <w:t>, 3(1), pp. 77–101. doi: 10.1191/1478088706qp063oa.</w:t>
      </w:r>
    </w:p>
    <w:p w14:paraId="5B091938" w14:textId="77777777" w:rsidR="00340D2A" w:rsidRPr="008C3101" w:rsidRDefault="00340D2A" w:rsidP="00D50E6A">
      <w:pPr>
        <w:autoSpaceDE w:val="0"/>
        <w:autoSpaceDN w:val="0"/>
        <w:adjustRightInd w:val="0"/>
        <w:ind w:left="480" w:hangingChars="200" w:hanging="480"/>
        <w:rPr>
          <w:rFonts w:ascii="Times New Roman" w:hAnsi="Times New Roman" w:cs="Times New Roman"/>
          <w:noProof/>
          <w:kern w:val="0"/>
          <w:szCs w:val="24"/>
        </w:rPr>
      </w:pPr>
      <w:r w:rsidRPr="008C3101">
        <w:rPr>
          <w:rFonts w:ascii="Times New Roman" w:hAnsi="Times New Roman" w:cs="Times New Roman"/>
          <w:noProof/>
          <w:kern w:val="0"/>
          <w:szCs w:val="24"/>
        </w:rPr>
        <w:t xml:space="preserve">Wang, Y.-H. (2012) ‘Recruitment and retention of knowledge workers in taiwan’s high technology industry’, </w:t>
      </w:r>
      <w:r w:rsidRPr="008C3101">
        <w:rPr>
          <w:rFonts w:ascii="Times New Roman" w:hAnsi="Times New Roman" w:cs="Times New Roman"/>
          <w:i/>
          <w:iCs/>
          <w:noProof/>
          <w:kern w:val="0"/>
          <w:szCs w:val="24"/>
        </w:rPr>
        <w:t>PQDT - UK &amp; Ireland</w:t>
      </w:r>
      <w:r w:rsidRPr="008C3101">
        <w:rPr>
          <w:rFonts w:ascii="Times New Roman" w:hAnsi="Times New Roman" w:cs="Times New Roman"/>
          <w:noProof/>
          <w:kern w:val="0"/>
          <w:szCs w:val="24"/>
        </w:rPr>
        <w:t>, (June), p. 1. Available at: http://ezphost.dur.ac.uk/login?url=https://search.proquest.com/docview/1787509</w:t>
      </w:r>
      <w:r w:rsidRPr="008C3101">
        <w:rPr>
          <w:rFonts w:ascii="Times New Roman" w:hAnsi="Times New Roman" w:cs="Times New Roman"/>
          <w:noProof/>
          <w:kern w:val="0"/>
          <w:szCs w:val="24"/>
        </w:rPr>
        <w:lastRenderedPageBreak/>
        <w:t>748?accountid=14533%0Ahttp://openurl.ac.uk/ukfed:dur.ac.uk?genre=dissertations+%26+theses&amp;issn=&amp;title=Recruitment+and+retention+of+knowledge+workers+in+taiwan%27s+high+technolog.</w:t>
      </w:r>
    </w:p>
    <w:p w14:paraId="07194D6B" w14:textId="77777777" w:rsidR="00340D2A" w:rsidRPr="008C3101" w:rsidRDefault="00340D2A" w:rsidP="00D50E6A">
      <w:pPr>
        <w:autoSpaceDE w:val="0"/>
        <w:autoSpaceDN w:val="0"/>
        <w:adjustRightInd w:val="0"/>
        <w:ind w:left="480" w:hangingChars="200" w:hanging="480"/>
        <w:rPr>
          <w:rFonts w:ascii="Times New Roman" w:hAnsi="Times New Roman" w:cs="Times New Roman"/>
          <w:noProof/>
          <w:szCs w:val="24"/>
        </w:rPr>
      </w:pPr>
      <w:r w:rsidRPr="008C3101">
        <w:rPr>
          <w:rFonts w:ascii="Times New Roman" w:hAnsi="Times New Roman" w:cs="Times New Roman"/>
          <w:noProof/>
          <w:kern w:val="0"/>
          <w:szCs w:val="24"/>
        </w:rPr>
        <w:t xml:space="preserve">Wilden, R., Gudergan, S. and Lings, I. (2010) ‘Employer branding: Strategic implications for staff recruitment’, </w:t>
      </w:r>
      <w:r w:rsidRPr="008C3101">
        <w:rPr>
          <w:rFonts w:ascii="Times New Roman" w:hAnsi="Times New Roman" w:cs="Times New Roman"/>
          <w:i/>
          <w:iCs/>
          <w:noProof/>
          <w:kern w:val="0"/>
          <w:szCs w:val="24"/>
        </w:rPr>
        <w:t>Journal of Marketing Management</w:t>
      </w:r>
      <w:r w:rsidRPr="008C3101">
        <w:rPr>
          <w:rFonts w:ascii="Times New Roman" w:hAnsi="Times New Roman" w:cs="Times New Roman"/>
          <w:noProof/>
          <w:kern w:val="0"/>
          <w:szCs w:val="24"/>
        </w:rPr>
        <w:t>, 26(1–2), pp. 56–73. doi: 10.1080/02672570903577091.</w:t>
      </w:r>
    </w:p>
    <w:p w14:paraId="36AD41EB" w14:textId="6B03B631" w:rsidR="00A02553" w:rsidRPr="008C3101" w:rsidRDefault="00340D2A" w:rsidP="00D50E6A">
      <w:pPr>
        <w:ind w:left="200" w:hanging="200"/>
        <w:rPr>
          <w:rFonts w:ascii="Times New Roman" w:hAnsi="Times New Roman" w:cs="Times New Roman"/>
          <w:szCs w:val="24"/>
        </w:rPr>
      </w:pPr>
      <w:r w:rsidRPr="008C3101">
        <w:rPr>
          <w:rFonts w:ascii="Times New Roman" w:hAnsi="Times New Roman" w:cs="Times New Roman"/>
          <w:szCs w:val="24"/>
        </w:rPr>
        <w:fldChar w:fldCharType="end"/>
      </w:r>
    </w:p>
    <w:sectPr w:rsidR="00A02553" w:rsidRPr="008C3101">
      <w:footerReference w:type="default" r:id="rId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C9E9E1" w14:textId="77777777" w:rsidR="002E24D9" w:rsidRDefault="002E24D9" w:rsidP="00ED1298">
      <w:r>
        <w:separator/>
      </w:r>
    </w:p>
  </w:endnote>
  <w:endnote w:type="continuationSeparator" w:id="0">
    <w:p w14:paraId="28B10503" w14:textId="77777777" w:rsidR="002E24D9" w:rsidRDefault="002E24D9" w:rsidP="00ED12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523050"/>
      <w:docPartObj>
        <w:docPartGallery w:val="Page Numbers (Bottom of Page)"/>
        <w:docPartUnique/>
      </w:docPartObj>
    </w:sdtPr>
    <w:sdtEndPr/>
    <w:sdtContent>
      <w:p w14:paraId="3A9662AB" w14:textId="50FC2825" w:rsidR="00F22A43" w:rsidRDefault="00F22A43">
        <w:pPr>
          <w:pStyle w:val="a5"/>
          <w:jc w:val="center"/>
        </w:pPr>
        <w:r>
          <w:fldChar w:fldCharType="begin"/>
        </w:r>
        <w:r>
          <w:instrText>PAGE   \* MERGEFORMAT</w:instrText>
        </w:r>
        <w:r>
          <w:fldChar w:fldCharType="separate"/>
        </w:r>
        <w:r>
          <w:rPr>
            <w:lang w:val="zh-CN"/>
          </w:rPr>
          <w:t>2</w:t>
        </w:r>
        <w:r>
          <w:fldChar w:fldCharType="end"/>
        </w:r>
      </w:p>
    </w:sdtContent>
  </w:sdt>
  <w:p w14:paraId="6EEFA061" w14:textId="77777777" w:rsidR="00F22A43" w:rsidRDefault="00F22A43">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68F91E" w14:textId="77777777" w:rsidR="002E24D9" w:rsidRDefault="002E24D9" w:rsidP="00ED1298">
      <w:r>
        <w:separator/>
      </w:r>
    </w:p>
  </w:footnote>
  <w:footnote w:type="continuationSeparator" w:id="0">
    <w:p w14:paraId="471770BB" w14:textId="77777777" w:rsidR="002E24D9" w:rsidRDefault="002E24D9" w:rsidP="00ED129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D7D"/>
    <w:rsid w:val="00020E8C"/>
    <w:rsid w:val="00050DB6"/>
    <w:rsid w:val="00052C58"/>
    <w:rsid w:val="000665E7"/>
    <w:rsid w:val="000746A1"/>
    <w:rsid w:val="000863A8"/>
    <w:rsid w:val="000A1B02"/>
    <w:rsid w:val="000A4F8C"/>
    <w:rsid w:val="000B6840"/>
    <w:rsid w:val="000C4E8C"/>
    <w:rsid w:val="000D4C07"/>
    <w:rsid w:val="000D5663"/>
    <w:rsid w:val="000E2D32"/>
    <w:rsid w:val="00100F15"/>
    <w:rsid w:val="0011714E"/>
    <w:rsid w:val="001526A2"/>
    <w:rsid w:val="00153CEF"/>
    <w:rsid w:val="001607B1"/>
    <w:rsid w:val="0016193B"/>
    <w:rsid w:val="001739AF"/>
    <w:rsid w:val="0017483F"/>
    <w:rsid w:val="001A6ABF"/>
    <w:rsid w:val="001C2EF7"/>
    <w:rsid w:val="001D21A0"/>
    <w:rsid w:val="001D61FC"/>
    <w:rsid w:val="001E14FC"/>
    <w:rsid w:val="001E4DF9"/>
    <w:rsid w:val="001F0C29"/>
    <w:rsid w:val="002068C3"/>
    <w:rsid w:val="0024007B"/>
    <w:rsid w:val="00241C7F"/>
    <w:rsid w:val="00250F61"/>
    <w:rsid w:val="00251FC3"/>
    <w:rsid w:val="00266315"/>
    <w:rsid w:val="00270C34"/>
    <w:rsid w:val="00274405"/>
    <w:rsid w:val="0028526E"/>
    <w:rsid w:val="00286D62"/>
    <w:rsid w:val="002A0FD1"/>
    <w:rsid w:val="002C3D45"/>
    <w:rsid w:val="002D3BAE"/>
    <w:rsid w:val="002E24D9"/>
    <w:rsid w:val="002E58FD"/>
    <w:rsid w:val="002E59D5"/>
    <w:rsid w:val="00310017"/>
    <w:rsid w:val="0034003A"/>
    <w:rsid w:val="00340D2A"/>
    <w:rsid w:val="003436CB"/>
    <w:rsid w:val="00343D6A"/>
    <w:rsid w:val="00345F40"/>
    <w:rsid w:val="00356FDE"/>
    <w:rsid w:val="003663D4"/>
    <w:rsid w:val="00370844"/>
    <w:rsid w:val="003721B7"/>
    <w:rsid w:val="003813B5"/>
    <w:rsid w:val="003972EF"/>
    <w:rsid w:val="003A19CB"/>
    <w:rsid w:val="003E2B12"/>
    <w:rsid w:val="003E5C7E"/>
    <w:rsid w:val="003F67C6"/>
    <w:rsid w:val="004302A1"/>
    <w:rsid w:val="00432A0D"/>
    <w:rsid w:val="00433202"/>
    <w:rsid w:val="00445D8C"/>
    <w:rsid w:val="004468EB"/>
    <w:rsid w:val="004520E7"/>
    <w:rsid w:val="00453E1E"/>
    <w:rsid w:val="0046189A"/>
    <w:rsid w:val="00476882"/>
    <w:rsid w:val="00484122"/>
    <w:rsid w:val="00484695"/>
    <w:rsid w:val="00491ACD"/>
    <w:rsid w:val="004943B6"/>
    <w:rsid w:val="0049444C"/>
    <w:rsid w:val="004947D6"/>
    <w:rsid w:val="004958B0"/>
    <w:rsid w:val="004A43F1"/>
    <w:rsid w:val="004A525A"/>
    <w:rsid w:val="004B21FA"/>
    <w:rsid w:val="004D5CEB"/>
    <w:rsid w:val="0051287C"/>
    <w:rsid w:val="00525507"/>
    <w:rsid w:val="00526CFF"/>
    <w:rsid w:val="005474BB"/>
    <w:rsid w:val="0055497D"/>
    <w:rsid w:val="00556466"/>
    <w:rsid w:val="0057278A"/>
    <w:rsid w:val="0058093E"/>
    <w:rsid w:val="0059473F"/>
    <w:rsid w:val="005A4896"/>
    <w:rsid w:val="005A6112"/>
    <w:rsid w:val="005B2F11"/>
    <w:rsid w:val="005B5183"/>
    <w:rsid w:val="005D1265"/>
    <w:rsid w:val="00620EC3"/>
    <w:rsid w:val="006305BF"/>
    <w:rsid w:val="0064717B"/>
    <w:rsid w:val="00670E6B"/>
    <w:rsid w:val="00672CAB"/>
    <w:rsid w:val="00675283"/>
    <w:rsid w:val="00696AA7"/>
    <w:rsid w:val="00697401"/>
    <w:rsid w:val="006A21FD"/>
    <w:rsid w:val="006C489B"/>
    <w:rsid w:val="006D117A"/>
    <w:rsid w:val="00721ADA"/>
    <w:rsid w:val="0072552F"/>
    <w:rsid w:val="00742E50"/>
    <w:rsid w:val="00761016"/>
    <w:rsid w:val="0077278A"/>
    <w:rsid w:val="00780C19"/>
    <w:rsid w:val="007A3DD4"/>
    <w:rsid w:val="007C695B"/>
    <w:rsid w:val="00800FB2"/>
    <w:rsid w:val="0081385A"/>
    <w:rsid w:val="00814F2F"/>
    <w:rsid w:val="00816865"/>
    <w:rsid w:val="00823F62"/>
    <w:rsid w:val="00832C15"/>
    <w:rsid w:val="00833D1D"/>
    <w:rsid w:val="00834ECF"/>
    <w:rsid w:val="008712DC"/>
    <w:rsid w:val="0087527F"/>
    <w:rsid w:val="008C3101"/>
    <w:rsid w:val="008C42C3"/>
    <w:rsid w:val="008D07FB"/>
    <w:rsid w:val="008E0CF4"/>
    <w:rsid w:val="008E3FD8"/>
    <w:rsid w:val="008F43F2"/>
    <w:rsid w:val="00900C19"/>
    <w:rsid w:val="00903E8E"/>
    <w:rsid w:val="00917086"/>
    <w:rsid w:val="0093167B"/>
    <w:rsid w:val="009326AC"/>
    <w:rsid w:val="009366D6"/>
    <w:rsid w:val="00955ECF"/>
    <w:rsid w:val="009662E5"/>
    <w:rsid w:val="00996AC1"/>
    <w:rsid w:val="009A753B"/>
    <w:rsid w:val="009C4616"/>
    <w:rsid w:val="009C698D"/>
    <w:rsid w:val="009E2056"/>
    <w:rsid w:val="009F6908"/>
    <w:rsid w:val="00A02553"/>
    <w:rsid w:val="00A12EEB"/>
    <w:rsid w:val="00A27112"/>
    <w:rsid w:val="00A30A97"/>
    <w:rsid w:val="00A358FB"/>
    <w:rsid w:val="00A5024D"/>
    <w:rsid w:val="00A65E1C"/>
    <w:rsid w:val="00AA283C"/>
    <w:rsid w:val="00AB15B9"/>
    <w:rsid w:val="00AB2E94"/>
    <w:rsid w:val="00AC7B87"/>
    <w:rsid w:val="00AF0FF4"/>
    <w:rsid w:val="00AF5BDC"/>
    <w:rsid w:val="00B0276C"/>
    <w:rsid w:val="00B07795"/>
    <w:rsid w:val="00B27270"/>
    <w:rsid w:val="00B423FD"/>
    <w:rsid w:val="00B73304"/>
    <w:rsid w:val="00B75C04"/>
    <w:rsid w:val="00B842B1"/>
    <w:rsid w:val="00B85464"/>
    <w:rsid w:val="00B86A04"/>
    <w:rsid w:val="00B86DAF"/>
    <w:rsid w:val="00B91996"/>
    <w:rsid w:val="00B94CB9"/>
    <w:rsid w:val="00B958B6"/>
    <w:rsid w:val="00B95DA2"/>
    <w:rsid w:val="00BD2DB6"/>
    <w:rsid w:val="00BE5257"/>
    <w:rsid w:val="00BE7061"/>
    <w:rsid w:val="00BF3E67"/>
    <w:rsid w:val="00C02EF7"/>
    <w:rsid w:val="00C041F7"/>
    <w:rsid w:val="00C12D52"/>
    <w:rsid w:val="00C30A86"/>
    <w:rsid w:val="00C34BC5"/>
    <w:rsid w:val="00C44567"/>
    <w:rsid w:val="00C6290E"/>
    <w:rsid w:val="00C65327"/>
    <w:rsid w:val="00C84EAB"/>
    <w:rsid w:val="00C87845"/>
    <w:rsid w:val="00C92C99"/>
    <w:rsid w:val="00CB7785"/>
    <w:rsid w:val="00CC2018"/>
    <w:rsid w:val="00CD6B01"/>
    <w:rsid w:val="00CE1B72"/>
    <w:rsid w:val="00CF1D6A"/>
    <w:rsid w:val="00CF2D5B"/>
    <w:rsid w:val="00D271DB"/>
    <w:rsid w:val="00D46064"/>
    <w:rsid w:val="00D4642A"/>
    <w:rsid w:val="00D50E6A"/>
    <w:rsid w:val="00D542C9"/>
    <w:rsid w:val="00D559CB"/>
    <w:rsid w:val="00D86A32"/>
    <w:rsid w:val="00D86BFF"/>
    <w:rsid w:val="00D978BB"/>
    <w:rsid w:val="00DA3051"/>
    <w:rsid w:val="00DA3AC7"/>
    <w:rsid w:val="00DB06A5"/>
    <w:rsid w:val="00DC21F5"/>
    <w:rsid w:val="00DD0AF6"/>
    <w:rsid w:val="00DE5D7D"/>
    <w:rsid w:val="00DF6891"/>
    <w:rsid w:val="00E07A8F"/>
    <w:rsid w:val="00E16FFC"/>
    <w:rsid w:val="00E21E92"/>
    <w:rsid w:val="00E22ED2"/>
    <w:rsid w:val="00E238A9"/>
    <w:rsid w:val="00E31FAB"/>
    <w:rsid w:val="00E32824"/>
    <w:rsid w:val="00E56EDA"/>
    <w:rsid w:val="00E62227"/>
    <w:rsid w:val="00E65F3A"/>
    <w:rsid w:val="00E8060D"/>
    <w:rsid w:val="00E80A1D"/>
    <w:rsid w:val="00E904B2"/>
    <w:rsid w:val="00E937E7"/>
    <w:rsid w:val="00EA6F07"/>
    <w:rsid w:val="00EB3098"/>
    <w:rsid w:val="00EB5815"/>
    <w:rsid w:val="00EC1E93"/>
    <w:rsid w:val="00EC4B3F"/>
    <w:rsid w:val="00EC7032"/>
    <w:rsid w:val="00ED1298"/>
    <w:rsid w:val="00ED3373"/>
    <w:rsid w:val="00ED4F13"/>
    <w:rsid w:val="00EE2EA9"/>
    <w:rsid w:val="00EF27D0"/>
    <w:rsid w:val="00F01505"/>
    <w:rsid w:val="00F144F2"/>
    <w:rsid w:val="00F22A43"/>
    <w:rsid w:val="00F37462"/>
    <w:rsid w:val="00F3798B"/>
    <w:rsid w:val="00F50D67"/>
    <w:rsid w:val="00F60C94"/>
    <w:rsid w:val="00F72251"/>
    <w:rsid w:val="00F84DB2"/>
    <w:rsid w:val="00F8634F"/>
    <w:rsid w:val="00F90981"/>
    <w:rsid w:val="00F93DA2"/>
    <w:rsid w:val="00F940C3"/>
    <w:rsid w:val="00FA152B"/>
    <w:rsid w:val="00FC05AD"/>
    <w:rsid w:val="00FE39BC"/>
    <w:rsid w:val="00FF53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54DDDD"/>
  <w15:chartTrackingRefBased/>
  <w15:docId w15:val="{2EF0CC31-3ED3-4D97-8F8E-73A4F927A6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rsid w:val="002068C3"/>
    <w:pPr>
      <w:widowControl w:val="0"/>
      <w:jc w:val="both"/>
    </w:pPr>
    <w:rPr>
      <w:rFonts w:eastAsia="Times New Roman"/>
      <w:sz w:val="24"/>
    </w:rPr>
  </w:style>
  <w:style w:type="paragraph" w:styleId="1">
    <w:name w:val="heading 1"/>
    <w:basedOn w:val="a"/>
    <w:next w:val="a"/>
    <w:link w:val="10"/>
    <w:uiPriority w:val="9"/>
    <w:qFormat/>
    <w:rsid w:val="00A02553"/>
    <w:pPr>
      <w:keepNext/>
      <w:keepLines/>
      <w:widowControl/>
      <w:spacing w:line="360" w:lineRule="exact"/>
      <w:outlineLvl w:val="0"/>
    </w:pPr>
    <w:rPr>
      <w:b/>
      <w:bCs/>
      <w:kern w:val="44"/>
      <w:sz w:val="30"/>
      <w:szCs w:val="44"/>
    </w:rPr>
  </w:style>
  <w:style w:type="paragraph" w:styleId="2">
    <w:name w:val="heading 2"/>
    <w:basedOn w:val="a"/>
    <w:next w:val="a"/>
    <w:link w:val="20"/>
    <w:uiPriority w:val="9"/>
    <w:unhideWhenUsed/>
    <w:qFormat/>
    <w:rsid w:val="00A02553"/>
    <w:pPr>
      <w:keepNext/>
      <w:keepLines/>
      <w:widowControl/>
      <w:spacing w:before="260" w:after="260" w:line="416" w:lineRule="auto"/>
      <w:outlineLvl w:val="1"/>
    </w:pPr>
    <w:rPr>
      <w:rFonts w:asciiTheme="majorHAnsi" w:eastAsiaTheme="majorEastAsia" w:hAnsiTheme="majorHAnsi" w:cstheme="majorBidi"/>
      <w:b/>
      <w:bCs/>
      <w:kern w:val="0"/>
      <w:sz w:val="28"/>
      <w:szCs w:val="32"/>
    </w:rPr>
  </w:style>
  <w:style w:type="paragraph" w:styleId="3">
    <w:name w:val="heading 3"/>
    <w:basedOn w:val="a"/>
    <w:next w:val="a"/>
    <w:link w:val="30"/>
    <w:uiPriority w:val="9"/>
    <w:unhideWhenUsed/>
    <w:qFormat/>
    <w:rsid w:val="00A02553"/>
    <w:pPr>
      <w:keepNext/>
      <w:keepLines/>
      <w:widowControl/>
      <w:spacing w:before="260" w:after="260" w:line="416" w:lineRule="atLeast"/>
      <w:outlineLvl w:val="2"/>
    </w:pPr>
    <w:rPr>
      <w:b/>
      <w:bCs/>
      <w:kern w:val="0"/>
      <w:szCs w:val="32"/>
    </w:rPr>
  </w:style>
  <w:style w:type="paragraph" w:styleId="4">
    <w:name w:val="heading 4"/>
    <w:basedOn w:val="a"/>
    <w:next w:val="a"/>
    <w:link w:val="40"/>
    <w:uiPriority w:val="9"/>
    <w:unhideWhenUsed/>
    <w:qFormat/>
    <w:rsid w:val="00A02553"/>
    <w:pPr>
      <w:keepNext/>
      <w:keepLines/>
      <w:widowControl/>
      <w:spacing w:before="280" w:after="290" w:line="376" w:lineRule="atLeast"/>
      <w:outlineLvl w:val="3"/>
    </w:pPr>
    <w:rPr>
      <w:rFonts w:asciiTheme="majorHAnsi" w:eastAsiaTheme="majorEastAsia" w:hAnsiTheme="majorHAnsi" w:cstheme="majorBidi"/>
      <w:b/>
      <w:bCs/>
      <w:kern w:val="0"/>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D1298"/>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ED1298"/>
    <w:rPr>
      <w:sz w:val="18"/>
      <w:szCs w:val="18"/>
    </w:rPr>
  </w:style>
  <w:style w:type="paragraph" w:styleId="a5">
    <w:name w:val="footer"/>
    <w:basedOn w:val="a"/>
    <w:link w:val="a6"/>
    <w:uiPriority w:val="99"/>
    <w:unhideWhenUsed/>
    <w:rsid w:val="00ED1298"/>
    <w:pPr>
      <w:tabs>
        <w:tab w:val="center" w:pos="4153"/>
        <w:tab w:val="right" w:pos="8306"/>
      </w:tabs>
      <w:snapToGrid w:val="0"/>
      <w:jc w:val="left"/>
    </w:pPr>
    <w:rPr>
      <w:sz w:val="18"/>
      <w:szCs w:val="18"/>
    </w:rPr>
  </w:style>
  <w:style w:type="character" w:customStyle="1" w:styleId="a6">
    <w:name w:val="页脚 字符"/>
    <w:basedOn w:val="a0"/>
    <w:link w:val="a5"/>
    <w:uiPriority w:val="99"/>
    <w:rsid w:val="00ED1298"/>
    <w:rPr>
      <w:sz w:val="18"/>
      <w:szCs w:val="18"/>
    </w:rPr>
  </w:style>
  <w:style w:type="character" w:styleId="a7">
    <w:name w:val="Hyperlink"/>
    <w:basedOn w:val="a0"/>
    <w:uiPriority w:val="99"/>
    <w:unhideWhenUsed/>
    <w:rsid w:val="00CC2018"/>
    <w:rPr>
      <w:color w:val="0563C1" w:themeColor="hyperlink"/>
      <w:u w:val="single"/>
    </w:rPr>
  </w:style>
  <w:style w:type="character" w:styleId="a8">
    <w:name w:val="Unresolved Mention"/>
    <w:basedOn w:val="a0"/>
    <w:uiPriority w:val="99"/>
    <w:semiHidden/>
    <w:unhideWhenUsed/>
    <w:rsid w:val="00CC2018"/>
    <w:rPr>
      <w:color w:val="605E5C"/>
      <w:shd w:val="clear" w:color="auto" w:fill="E1DFDD"/>
    </w:rPr>
  </w:style>
  <w:style w:type="character" w:customStyle="1" w:styleId="10">
    <w:name w:val="标题 1 字符"/>
    <w:basedOn w:val="a0"/>
    <w:link w:val="1"/>
    <w:uiPriority w:val="9"/>
    <w:rsid w:val="00A02553"/>
    <w:rPr>
      <w:b/>
      <w:bCs/>
      <w:kern w:val="44"/>
      <w:sz w:val="30"/>
      <w:szCs w:val="44"/>
    </w:rPr>
  </w:style>
  <w:style w:type="character" w:customStyle="1" w:styleId="20">
    <w:name w:val="标题 2 字符"/>
    <w:basedOn w:val="a0"/>
    <w:link w:val="2"/>
    <w:uiPriority w:val="9"/>
    <w:rsid w:val="00A02553"/>
    <w:rPr>
      <w:rFonts w:asciiTheme="majorHAnsi" w:eastAsiaTheme="majorEastAsia" w:hAnsiTheme="majorHAnsi" w:cstheme="majorBidi"/>
      <w:b/>
      <w:bCs/>
      <w:kern w:val="0"/>
      <w:sz w:val="28"/>
      <w:szCs w:val="32"/>
    </w:rPr>
  </w:style>
  <w:style w:type="character" w:customStyle="1" w:styleId="30">
    <w:name w:val="标题 3 字符"/>
    <w:basedOn w:val="a0"/>
    <w:link w:val="3"/>
    <w:uiPriority w:val="9"/>
    <w:rsid w:val="00A02553"/>
    <w:rPr>
      <w:b/>
      <w:bCs/>
      <w:kern w:val="0"/>
      <w:sz w:val="24"/>
      <w:szCs w:val="32"/>
    </w:rPr>
  </w:style>
  <w:style w:type="character" w:customStyle="1" w:styleId="40">
    <w:name w:val="标题 4 字符"/>
    <w:basedOn w:val="a0"/>
    <w:link w:val="4"/>
    <w:uiPriority w:val="9"/>
    <w:rsid w:val="00A02553"/>
    <w:rPr>
      <w:rFonts w:asciiTheme="majorHAnsi" w:eastAsiaTheme="majorEastAsia" w:hAnsiTheme="majorHAnsi" w:cstheme="majorBidi"/>
      <w:b/>
      <w:bCs/>
      <w:kern w:val="0"/>
      <w:sz w:val="28"/>
      <w:szCs w:val="28"/>
    </w:rPr>
  </w:style>
  <w:style w:type="paragraph" w:styleId="a9">
    <w:name w:val="Balloon Text"/>
    <w:basedOn w:val="a"/>
    <w:link w:val="aa"/>
    <w:uiPriority w:val="99"/>
    <w:semiHidden/>
    <w:unhideWhenUsed/>
    <w:rsid w:val="00A02553"/>
    <w:rPr>
      <w:sz w:val="18"/>
      <w:szCs w:val="18"/>
    </w:rPr>
  </w:style>
  <w:style w:type="character" w:customStyle="1" w:styleId="aa">
    <w:name w:val="批注框文本 字符"/>
    <w:basedOn w:val="a0"/>
    <w:link w:val="a9"/>
    <w:uiPriority w:val="99"/>
    <w:semiHidden/>
    <w:rsid w:val="00A02553"/>
    <w:rPr>
      <w:sz w:val="18"/>
      <w:szCs w:val="18"/>
    </w:rPr>
  </w:style>
  <w:style w:type="paragraph" w:styleId="ab">
    <w:name w:val="Normal (Web)"/>
    <w:basedOn w:val="a"/>
    <w:uiPriority w:val="99"/>
    <w:semiHidden/>
    <w:unhideWhenUsed/>
    <w:rsid w:val="00C12D52"/>
    <w:pPr>
      <w:widowControl/>
      <w:spacing w:before="100" w:beforeAutospacing="1" w:after="100" w:afterAutospacing="1"/>
      <w:jc w:val="left"/>
    </w:pPr>
    <w:rPr>
      <w:rFonts w:ascii="宋体" w:eastAsia="宋体" w:hAnsi="宋体" w:cs="宋体"/>
      <w:kern w:val="0"/>
      <w:szCs w:val="24"/>
    </w:rPr>
  </w:style>
  <w:style w:type="character" w:customStyle="1" w:styleId="tgt">
    <w:name w:val="tgt"/>
    <w:basedOn w:val="a0"/>
    <w:rsid w:val="00CE1B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514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B8B8D4-885D-43E6-9506-4C7A7138D0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1621</TotalTime>
  <Pages>19</Pages>
  <Words>26657</Words>
  <Characters>151950</Characters>
  <Application>Microsoft Office Word</Application>
  <DocSecurity>0</DocSecurity>
  <Lines>1266</Lines>
  <Paragraphs>356</Paragraphs>
  <ScaleCrop>false</ScaleCrop>
  <Company/>
  <LinksUpToDate>false</LinksUpToDate>
  <CharactersWithSpaces>178251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 </cp:lastModifiedBy>
  <cp:revision>186</cp:revision>
  <dcterms:created xsi:type="dcterms:W3CDTF">2019-04-30T22:28:00Z</dcterms:created>
  <dcterms:modified xsi:type="dcterms:W3CDTF">2019-05-06T19:30:00Z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http://www.zotero.org/styles/harvard-limerick</vt:lpwstr>
  </property>
  <property fmtid="{D5CDD505-2E9C-101B-9397-08002B2CF9AE}" pid="21" name="Mendeley Recent Style Name 9_1">
    <vt:lpwstr>University of Limerick (Cite it Right) - Harvard</vt:lpwstr>
  </property>
  <property fmtid="{D5CDD505-2E9C-101B-9397-08002B2CF9AE}" pid="22" name="Mendeley Document_1">
    <vt:lpwstr>True</vt:lpwstr>
  </property>
  <property fmtid="{D5CDD505-2E9C-101B-9397-08002B2CF9AE}" pid="23" name="Mendeley Unique User Id_1">
    <vt:lpwstr>2052a3a4-4a14-3baa-a2cc-ffd3b2e5f341</vt:lpwstr>
  </property>
  <property fmtid="{D5CDD505-2E9C-101B-9397-08002B2CF9AE}" pid="24" name="Mendeley Citation Style_1">
    <vt:lpwstr>http://www.zotero.org/styles/harvard1</vt:lpwstr>
  </property>
</Properties>
</file>