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0BB9" w:rsidRDefault="00455901" w:rsidP="00455901">
      <w:pPr>
        <w:jc w:val="center"/>
        <w:rPr>
          <w:sz w:val="52"/>
          <w:szCs w:val="52"/>
        </w:rPr>
      </w:pPr>
      <w:r w:rsidRPr="00455901">
        <w:rPr>
          <w:sz w:val="52"/>
          <w:szCs w:val="52"/>
        </w:rPr>
        <w:t>Powertrain Design and Efficiency</w:t>
      </w:r>
    </w:p>
    <w:p w:rsidR="00455901" w:rsidRPr="00455901" w:rsidRDefault="00455901" w:rsidP="00455901">
      <w:pPr>
        <w:jc w:val="center"/>
        <w:rPr>
          <w:sz w:val="52"/>
          <w:szCs w:val="52"/>
        </w:rPr>
      </w:pPr>
    </w:p>
    <w:p w:rsidR="00455901" w:rsidRDefault="00455901" w:rsidP="00455901">
      <w:pPr>
        <w:jc w:val="center"/>
        <w:rPr>
          <w:sz w:val="52"/>
          <w:szCs w:val="52"/>
        </w:rPr>
      </w:pPr>
      <w:r w:rsidRPr="00455901">
        <w:rPr>
          <w:sz w:val="52"/>
          <w:szCs w:val="52"/>
        </w:rPr>
        <w:t>Turbocharger Analysis</w:t>
      </w:r>
    </w:p>
    <w:p w:rsidR="00455901" w:rsidRPr="00455901" w:rsidRDefault="00455901" w:rsidP="00455901">
      <w:pPr>
        <w:rPr>
          <w:sz w:val="52"/>
          <w:szCs w:val="52"/>
        </w:rPr>
      </w:pPr>
    </w:p>
    <w:p w:rsidR="00455901" w:rsidRPr="00455901" w:rsidRDefault="004948E1" w:rsidP="00455901">
      <w:pPr>
        <w:rPr>
          <w:sz w:val="52"/>
          <w:szCs w:val="52"/>
        </w:rPr>
      </w:pPr>
      <w:r>
        <w:rPr>
          <w:noProof/>
        </w:rPr>
        <w:drawing>
          <wp:anchor distT="0" distB="0" distL="114300" distR="114300" simplePos="0" relativeHeight="251672576" behindDoc="1" locked="0" layoutInCell="1" allowOverlap="1" wp14:anchorId="7F2311B6" wp14:editId="7F6B6574">
            <wp:simplePos x="0" y="0"/>
            <wp:positionH relativeFrom="column">
              <wp:posOffset>370293</wp:posOffset>
            </wp:positionH>
            <wp:positionV relativeFrom="paragraph">
              <wp:posOffset>364333</wp:posOffset>
            </wp:positionV>
            <wp:extent cx="4983480" cy="3639185"/>
            <wp:effectExtent l="0" t="0" r="0" b="5715"/>
            <wp:wrapTight wrapText="bothSides">
              <wp:wrapPolygon edited="0">
                <wp:start x="0" y="0"/>
                <wp:lineTo x="0" y="21559"/>
                <wp:lineTo x="21523" y="21559"/>
                <wp:lineTo x="2152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fullsizeoutput_205.jpeg"/>
                    <pic:cNvPicPr/>
                  </pic:nvPicPr>
                  <pic:blipFill rotWithShape="1">
                    <a:blip r:embed="rId7">
                      <a:extLst>
                        <a:ext uri="{28A0092B-C50C-407E-A947-70E740481C1C}">
                          <a14:useLocalDpi xmlns:a14="http://schemas.microsoft.com/office/drawing/2010/main" val="0"/>
                        </a:ext>
                      </a:extLst>
                    </a:blip>
                    <a:srcRect t="30027" b="28917"/>
                    <a:stretch/>
                  </pic:blipFill>
                  <pic:spPr bwMode="auto">
                    <a:xfrm>
                      <a:off x="0" y="0"/>
                      <a:ext cx="4983480" cy="3639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55901" w:rsidRPr="00455901" w:rsidRDefault="00455901" w:rsidP="00455901">
      <w:pPr>
        <w:rPr>
          <w:sz w:val="52"/>
          <w:szCs w:val="52"/>
        </w:rPr>
      </w:pPr>
    </w:p>
    <w:p w:rsidR="00455901" w:rsidRPr="00455901" w:rsidRDefault="00455901" w:rsidP="00455901">
      <w:pPr>
        <w:rPr>
          <w:sz w:val="52"/>
          <w:szCs w:val="52"/>
        </w:rPr>
      </w:pPr>
    </w:p>
    <w:p w:rsidR="00455901" w:rsidRPr="00455901" w:rsidRDefault="00455901" w:rsidP="00455901">
      <w:pPr>
        <w:rPr>
          <w:sz w:val="52"/>
          <w:szCs w:val="52"/>
        </w:rPr>
      </w:pPr>
    </w:p>
    <w:p w:rsidR="00455901" w:rsidRPr="00455901" w:rsidRDefault="00455901" w:rsidP="00455901">
      <w:pPr>
        <w:rPr>
          <w:sz w:val="52"/>
          <w:szCs w:val="52"/>
        </w:rPr>
      </w:pPr>
    </w:p>
    <w:p w:rsidR="00455901" w:rsidRPr="00455901" w:rsidRDefault="00455901" w:rsidP="00455901">
      <w:pPr>
        <w:rPr>
          <w:sz w:val="52"/>
          <w:szCs w:val="52"/>
        </w:rPr>
      </w:pPr>
    </w:p>
    <w:p w:rsidR="00455901" w:rsidRPr="00455901" w:rsidRDefault="00455901" w:rsidP="00455901">
      <w:pPr>
        <w:rPr>
          <w:sz w:val="52"/>
          <w:szCs w:val="52"/>
        </w:rPr>
      </w:pPr>
    </w:p>
    <w:p w:rsidR="00455901" w:rsidRPr="00455901" w:rsidRDefault="00455901" w:rsidP="00455901">
      <w:pPr>
        <w:rPr>
          <w:sz w:val="52"/>
          <w:szCs w:val="52"/>
        </w:rPr>
      </w:pPr>
    </w:p>
    <w:p w:rsidR="00455901" w:rsidRPr="00455901" w:rsidRDefault="00455901" w:rsidP="00455901">
      <w:pPr>
        <w:rPr>
          <w:sz w:val="52"/>
          <w:szCs w:val="52"/>
        </w:rPr>
      </w:pPr>
    </w:p>
    <w:p w:rsidR="00455901" w:rsidRPr="00455901" w:rsidRDefault="00455901" w:rsidP="00455901">
      <w:pPr>
        <w:rPr>
          <w:sz w:val="52"/>
          <w:szCs w:val="52"/>
        </w:rPr>
      </w:pPr>
    </w:p>
    <w:p w:rsidR="00455901" w:rsidRPr="00455901" w:rsidRDefault="00455901" w:rsidP="00455901">
      <w:pPr>
        <w:rPr>
          <w:sz w:val="52"/>
          <w:szCs w:val="52"/>
        </w:rPr>
      </w:pPr>
    </w:p>
    <w:p w:rsidR="00455901" w:rsidRPr="00455901" w:rsidRDefault="00455901" w:rsidP="00455901">
      <w:pPr>
        <w:rPr>
          <w:sz w:val="52"/>
          <w:szCs w:val="52"/>
        </w:rPr>
      </w:pPr>
    </w:p>
    <w:p w:rsidR="00455901" w:rsidRPr="00455901" w:rsidRDefault="00455901" w:rsidP="00455901">
      <w:pPr>
        <w:rPr>
          <w:sz w:val="52"/>
          <w:szCs w:val="52"/>
        </w:rPr>
      </w:pPr>
    </w:p>
    <w:p w:rsidR="00455901" w:rsidRDefault="00455901" w:rsidP="00455901">
      <w:pPr>
        <w:jc w:val="center"/>
        <w:rPr>
          <w:sz w:val="52"/>
          <w:szCs w:val="52"/>
        </w:rPr>
      </w:pPr>
      <w:r>
        <w:rPr>
          <w:sz w:val="52"/>
          <w:szCs w:val="52"/>
        </w:rPr>
        <w:t>Deion Atkinson</w:t>
      </w:r>
    </w:p>
    <w:p w:rsidR="00455901" w:rsidRDefault="00455901" w:rsidP="00455901">
      <w:pPr>
        <w:jc w:val="center"/>
        <w:rPr>
          <w:sz w:val="52"/>
          <w:szCs w:val="52"/>
        </w:rPr>
      </w:pPr>
    </w:p>
    <w:p w:rsidR="00455901" w:rsidRDefault="00455901" w:rsidP="00455901">
      <w:pPr>
        <w:jc w:val="center"/>
        <w:rPr>
          <w:sz w:val="52"/>
          <w:szCs w:val="52"/>
        </w:rPr>
      </w:pPr>
      <w:r>
        <w:rPr>
          <w:sz w:val="52"/>
          <w:szCs w:val="52"/>
        </w:rPr>
        <w:t>ID Number: 1703067</w:t>
      </w:r>
    </w:p>
    <w:p w:rsidR="00455901" w:rsidRDefault="00455901" w:rsidP="00455901">
      <w:pPr>
        <w:jc w:val="center"/>
        <w:rPr>
          <w:sz w:val="52"/>
          <w:szCs w:val="52"/>
        </w:rPr>
      </w:pPr>
    </w:p>
    <w:p w:rsidR="00127C2B" w:rsidRDefault="00127C2B" w:rsidP="00455901">
      <w:pPr>
        <w:jc w:val="center"/>
        <w:rPr>
          <w:sz w:val="52"/>
          <w:szCs w:val="52"/>
        </w:rPr>
      </w:pPr>
    </w:p>
    <w:p w:rsidR="00455901" w:rsidRDefault="00455901" w:rsidP="00455901">
      <w:pPr>
        <w:rPr>
          <w:rFonts w:ascii="Arial" w:hAnsi="Arial" w:cs="Arial"/>
        </w:rPr>
      </w:pPr>
    </w:p>
    <w:p w:rsidR="00455901" w:rsidRDefault="00455901" w:rsidP="00455901">
      <w:pPr>
        <w:rPr>
          <w:rFonts w:ascii="Arial" w:hAnsi="Arial" w:cs="Arial"/>
        </w:rPr>
      </w:pPr>
    </w:p>
    <w:sdt>
      <w:sdtPr>
        <w:id w:val="-834538669"/>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rsidR="003628D9" w:rsidRDefault="003628D9">
          <w:pPr>
            <w:pStyle w:val="TOCHeading"/>
          </w:pPr>
          <w:r>
            <w:t>Table of Contents</w:t>
          </w:r>
        </w:p>
        <w:p w:rsidR="004948E1" w:rsidRDefault="003628D9">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4958791" w:history="1">
            <w:r w:rsidR="004948E1" w:rsidRPr="002E7EB0">
              <w:rPr>
                <w:rStyle w:val="Hyperlink"/>
                <w:noProof/>
              </w:rPr>
              <w:t>Introduction</w:t>
            </w:r>
            <w:r w:rsidR="004948E1">
              <w:rPr>
                <w:noProof/>
                <w:webHidden/>
              </w:rPr>
              <w:tab/>
            </w:r>
            <w:r w:rsidR="004948E1">
              <w:rPr>
                <w:noProof/>
                <w:webHidden/>
              </w:rPr>
              <w:fldChar w:fldCharType="begin"/>
            </w:r>
            <w:r w:rsidR="004948E1">
              <w:rPr>
                <w:noProof/>
                <w:webHidden/>
              </w:rPr>
              <w:instrText xml:space="preserve"> PAGEREF _Toc4958791 \h </w:instrText>
            </w:r>
            <w:r w:rsidR="004948E1">
              <w:rPr>
                <w:noProof/>
                <w:webHidden/>
              </w:rPr>
            </w:r>
            <w:r w:rsidR="004948E1">
              <w:rPr>
                <w:noProof/>
                <w:webHidden/>
              </w:rPr>
              <w:fldChar w:fldCharType="separate"/>
            </w:r>
            <w:r w:rsidR="004948E1">
              <w:rPr>
                <w:noProof/>
                <w:webHidden/>
              </w:rPr>
              <w:t>3</w:t>
            </w:r>
            <w:r w:rsidR="004948E1">
              <w:rPr>
                <w:noProof/>
                <w:webHidden/>
              </w:rPr>
              <w:fldChar w:fldCharType="end"/>
            </w:r>
          </w:hyperlink>
        </w:p>
        <w:p w:rsidR="004948E1" w:rsidRDefault="004948E1">
          <w:pPr>
            <w:pStyle w:val="TOC1"/>
            <w:tabs>
              <w:tab w:val="right" w:leader="dot" w:pos="9010"/>
            </w:tabs>
            <w:rPr>
              <w:rFonts w:eastAsiaTheme="minorEastAsia" w:cstheme="minorBidi"/>
              <w:b w:val="0"/>
              <w:bCs w:val="0"/>
              <w:i w:val="0"/>
              <w:iCs w:val="0"/>
              <w:noProof/>
            </w:rPr>
          </w:pPr>
          <w:hyperlink w:anchor="_Toc4958792" w:history="1">
            <w:r w:rsidRPr="002E7EB0">
              <w:rPr>
                <w:rStyle w:val="Hyperlink"/>
                <w:noProof/>
              </w:rPr>
              <w:t>Turbocharging principle</w:t>
            </w:r>
            <w:r>
              <w:rPr>
                <w:noProof/>
                <w:webHidden/>
              </w:rPr>
              <w:tab/>
            </w:r>
            <w:r>
              <w:rPr>
                <w:noProof/>
                <w:webHidden/>
              </w:rPr>
              <w:fldChar w:fldCharType="begin"/>
            </w:r>
            <w:r>
              <w:rPr>
                <w:noProof/>
                <w:webHidden/>
              </w:rPr>
              <w:instrText xml:space="preserve"> PAGEREF _Toc4958792 \h </w:instrText>
            </w:r>
            <w:r>
              <w:rPr>
                <w:noProof/>
                <w:webHidden/>
              </w:rPr>
            </w:r>
            <w:r>
              <w:rPr>
                <w:noProof/>
                <w:webHidden/>
              </w:rPr>
              <w:fldChar w:fldCharType="separate"/>
            </w:r>
            <w:r>
              <w:rPr>
                <w:noProof/>
                <w:webHidden/>
              </w:rPr>
              <w:t>4</w:t>
            </w:r>
            <w:r>
              <w:rPr>
                <w:noProof/>
                <w:webHidden/>
              </w:rPr>
              <w:fldChar w:fldCharType="end"/>
            </w:r>
          </w:hyperlink>
        </w:p>
        <w:p w:rsidR="004948E1" w:rsidRDefault="004948E1">
          <w:pPr>
            <w:pStyle w:val="TOC1"/>
            <w:tabs>
              <w:tab w:val="right" w:leader="dot" w:pos="9010"/>
            </w:tabs>
            <w:rPr>
              <w:rFonts w:eastAsiaTheme="minorEastAsia" w:cstheme="minorBidi"/>
              <w:b w:val="0"/>
              <w:bCs w:val="0"/>
              <w:i w:val="0"/>
              <w:iCs w:val="0"/>
              <w:noProof/>
            </w:rPr>
          </w:pPr>
          <w:hyperlink w:anchor="_Toc4958793" w:history="1">
            <w:r w:rsidRPr="002E7EB0">
              <w:rPr>
                <w:rStyle w:val="Hyperlink"/>
                <w:noProof/>
              </w:rPr>
              <w:t>Adaptations needed to turbo charge a normally aspirated engine</w:t>
            </w:r>
            <w:r>
              <w:rPr>
                <w:noProof/>
                <w:webHidden/>
              </w:rPr>
              <w:tab/>
            </w:r>
            <w:r>
              <w:rPr>
                <w:noProof/>
                <w:webHidden/>
              </w:rPr>
              <w:fldChar w:fldCharType="begin"/>
            </w:r>
            <w:r>
              <w:rPr>
                <w:noProof/>
                <w:webHidden/>
              </w:rPr>
              <w:instrText xml:space="preserve"> PAGEREF _Toc4958793 \h </w:instrText>
            </w:r>
            <w:r>
              <w:rPr>
                <w:noProof/>
                <w:webHidden/>
              </w:rPr>
            </w:r>
            <w:r>
              <w:rPr>
                <w:noProof/>
                <w:webHidden/>
              </w:rPr>
              <w:fldChar w:fldCharType="separate"/>
            </w:r>
            <w:r>
              <w:rPr>
                <w:noProof/>
                <w:webHidden/>
              </w:rPr>
              <w:t>5</w:t>
            </w:r>
            <w:r>
              <w:rPr>
                <w:noProof/>
                <w:webHidden/>
              </w:rPr>
              <w:fldChar w:fldCharType="end"/>
            </w:r>
          </w:hyperlink>
        </w:p>
        <w:p w:rsidR="004948E1" w:rsidRDefault="004948E1">
          <w:pPr>
            <w:pStyle w:val="TOC1"/>
            <w:tabs>
              <w:tab w:val="right" w:leader="dot" w:pos="9010"/>
            </w:tabs>
            <w:rPr>
              <w:rFonts w:eastAsiaTheme="minorEastAsia" w:cstheme="minorBidi"/>
              <w:b w:val="0"/>
              <w:bCs w:val="0"/>
              <w:i w:val="0"/>
              <w:iCs w:val="0"/>
              <w:noProof/>
            </w:rPr>
          </w:pPr>
          <w:hyperlink w:anchor="_Toc4958794" w:history="1">
            <w:r w:rsidRPr="002E7EB0">
              <w:rPr>
                <w:rStyle w:val="Hyperlink"/>
                <w:noProof/>
              </w:rPr>
              <w:t>Stripping a turbo for Inspection</w:t>
            </w:r>
            <w:r>
              <w:rPr>
                <w:noProof/>
                <w:webHidden/>
              </w:rPr>
              <w:tab/>
            </w:r>
            <w:r>
              <w:rPr>
                <w:noProof/>
                <w:webHidden/>
              </w:rPr>
              <w:fldChar w:fldCharType="begin"/>
            </w:r>
            <w:r>
              <w:rPr>
                <w:noProof/>
                <w:webHidden/>
              </w:rPr>
              <w:instrText xml:space="preserve"> PAGEREF _Toc4958794 \h </w:instrText>
            </w:r>
            <w:r>
              <w:rPr>
                <w:noProof/>
                <w:webHidden/>
              </w:rPr>
            </w:r>
            <w:r>
              <w:rPr>
                <w:noProof/>
                <w:webHidden/>
              </w:rPr>
              <w:fldChar w:fldCharType="separate"/>
            </w:r>
            <w:r>
              <w:rPr>
                <w:noProof/>
                <w:webHidden/>
              </w:rPr>
              <w:t>6</w:t>
            </w:r>
            <w:r>
              <w:rPr>
                <w:noProof/>
                <w:webHidden/>
              </w:rPr>
              <w:fldChar w:fldCharType="end"/>
            </w:r>
          </w:hyperlink>
        </w:p>
        <w:p w:rsidR="004948E1" w:rsidRDefault="004948E1">
          <w:pPr>
            <w:pStyle w:val="TOC1"/>
            <w:tabs>
              <w:tab w:val="right" w:leader="dot" w:pos="9010"/>
            </w:tabs>
            <w:rPr>
              <w:rFonts w:eastAsiaTheme="minorEastAsia" w:cstheme="minorBidi"/>
              <w:b w:val="0"/>
              <w:bCs w:val="0"/>
              <w:i w:val="0"/>
              <w:iCs w:val="0"/>
              <w:noProof/>
            </w:rPr>
          </w:pPr>
          <w:hyperlink w:anchor="_Toc4958795" w:history="1">
            <w:r w:rsidRPr="002E7EB0">
              <w:rPr>
                <w:rStyle w:val="Hyperlink"/>
                <w:noProof/>
              </w:rPr>
              <w:t>Calculating the right size turbo for an engine</w:t>
            </w:r>
            <w:r>
              <w:rPr>
                <w:noProof/>
                <w:webHidden/>
              </w:rPr>
              <w:tab/>
            </w:r>
            <w:r>
              <w:rPr>
                <w:noProof/>
                <w:webHidden/>
              </w:rPr>
              <w:fldChar w:fldCharType="begin"/>
            </w:r>
            <w:r>
              <w:rPr>
                <w:noProof/>
                <w:webHidden/>
              </w:rPr>
              <w:instrText xml:space="preserve"> PAGEREF _Toc4958795 \h </w:instrText>
            </w:r>
            <w:r>
              <w:rPr>
                <w:noProof/>
                <w:webHidden/>
              </w:rPr>
            </w:r>
            <w:r>
              <w:rPr>
                <w:noProof/>
                <w:webHidden/>
              </w:rPr>
              <w:fldChar w:fldCharType="separate"/>
            </w:r>
            <w:r>
              <w:rPr>
                <w:noProof/>
                <w:webHidden/>
              </w:rPr>
              <w:t>7</w:t>
            </w:r>
            <w:r>
              <w:rPr>
                <w:noProof/>
                <w:webHidden/>
              </w:rPr>
              <w:fldChar w:fldCharType="end"/>
            </w:r>
          </w:hyperlink>
        </w:p>
        <w:p w:rsidR="004948E1" w:rsidRDefault="004948E1">
          <w:pPr>
            <w:pStyle w:val="TOC1"/>
            <w:tabs>
              <w:tab w:val="right" w:leader="dot" w:pos="9010"/>
            </w:tabs>
            <w:rPr>
              <w:rFonts w:eastAsiaTheme="minorEastAsia" w:cstheme="minorBidi"/>
              <w:b w:val="0"/>
              <w:bCs w:val="0"/>
              <w:i w:val="0"/>
              <w:iCs w:val="0"/>
              <w:noProof/>
            </w:rPr>
          </w:pPr>
          <w:hyperlink w:anchor="_Toc4958796" w:history="1">
            <w:r w:rsidRPr="002E7EB0">
              <w:rPr>
                <w:rStyle w:val="Hyperlink"/>
                <w:noProof/>
              </w:rPr>
              <w:t>Temperatures and intercooler calculations</w:t>
            </w:r>
            <w:r>
              <w:rPr>
                <w:noProof/>
                <w:webHidden/>
              </w:rPr>
              <w:tab/>
            </w:r>
            <w:r>
              <w:rPr>
                <w:noProof/>
                <w:webHidden/>
              </w:rPr>
              <w:fldChar w:fldCharType="begin"/>
            </w:r>
            <w:r>
              <w:rPr>
                <w:noProof/>
                <w:webHidden/>
              </w:rPr>
              <w:instrText xml:space="preserve"> PAGEREF _Toc4958796 \h </w:instrText>
            </w:r>
            <w:r>
              <w:rPr>
                <w:noProof/>
                <w:webHidden/>
              </w:rPr>
            </w:r>
            <w:r>
              <w:rPr>
                <w:noProof/>
                <w:webHidden/>
              </w:rPr>
              <w:fldChar w:fldCharType="separate"/>
            </w:r>
            <w:r>
              <w:rPr>
                <w:noProof/>
                <w:webHidden/>
              </w:rPr>
              <w:t>10</w:t>
            </w:r>
            <w:r>
              <w:rPr>
                <w:noProof/>
                <w:webHidden/>
              </w:rPr>
              <w:fldChar w:fldCharType="end"/>
            </w:r>
          </w:hyperlink>
        </w:p>
        <w:p w:rsidR="004948E1" w:rsidRDefault="004948E1">
          <w:pPr>
            <w:pStyle w:val="TOC2"/>
            <w:tabs>
              <w:tab w:val="right" w:leader="dot" w:pos="9010"/>
            </w:tabs>
            <w:rPr>
              <w:rFonts w:eastAsiaTheme="minorEastAsia" w:cstheme="minorBidi"/>
              <w:b w:val="0"/>
              <w:bCs w:val="0"/>
              <w:noProof/>
              <w:sz w:val="24"/>
              <w:szCs w:val="24"/>
            </w:rPr>
          </w:pPr>
          <w:hyperlink w:anchor="_Toc4958797" w:history="1">
            <w:r w:rsidRPr="002E7EB0">
              <w:rPr>
                <w:rStyle w:val="Hyperlink"/>
                <w:noProof/>
              </w:rPr>
              <w:t>Intercooler sizing</w:t>
            </w:r>
            <w:r>
              <w:rPr>
                <w:noProof/>
                <w:webHidden/>
              </w:rPr>
              <w:tab/>
            </w:r>
            <w:r>
              <w:rPr>
                <w:noProof/>
                <w:webHidden/>
              </w:rPr>
              <w:fldChar w:fldCharType="begin"/>
            </w:r>
            <w:r>
              <w:rPr>
                <w:noProof/>
                <w:webHidden/>
              </w:rPr>
              <w:instrText xml:space="preserve"> PAGEREF _Toc4958797 \h </w:instrText>
            </w:r>
            <w:r>
              <w:rPr>
                <w:noProof/>
                <w:webHidden/>
              </w:rPr>
            </w:r>
            <w:r>
              <w:rPr>
                <w:noProof/>
                <w:webHidden/>
              </w:rPr>
              <w:fldChar w:fldCharType="separate"/>
            </w:r>
            <w:r>
              <w:rPr>
                <w:noProof/>
                <w:webHidden/>
              </w:rPr>
              <w:t>11</w:t>
            </w:r>
            <w:r>
              <w:rPr>
                <w:noProof/>
                <w:webHidden/>
              </w:rPr>
              <w:fldChar w:fldCharType="end"/>
            </w:r>
          </w:hyperlink>
        </w:p>
        <w:p w:rsidR="004948E1" w:rsidRDefault="004948E1">
          <w:pPr>
            <w:pStyle w:val="TOC1"/>
            <w:tabs>
              <w:tab w:val="right" w:leader="dot" w:pos="9010"/>
            </w:tabs>
            <w:rPr>
              <w:rFonts w:eastAsiaTheme="minorEastAsia" w:cstheme="minorBidi"/>
              <w:b w:val="0"/>
              <w:bCs w:val="0"/>
              <w:i w:val="0"/>
              <w:iCs w:val="0"/>
              <w:noProof/>
            </w:rPr>
          </w:pPr>
          <w:hyperlink w:anchor="_Toc4958798" w:history="1">
            <w:r w:rsidRPr="002E7EB0">
              <w:rPr>
                <w:rStyle w:val="Hyperlink"/>
                <w:noProof/>
              </w:rPr>
              <w:t>Conclusion</w:t>
            </w:r>
            <w:r>
              <w:rPr>
                <w:noProof/>
                <w:webHidden/>
              </w:rPr>
              <w:tab/>
            </w:r>
            <w:r>
              <w:rPr>
                <w:noProof/>
                <w:webHidden/>
              </w:rPr>
              <w:fldChar w:fldCharType="begin"/>
            </w:r>
            <w:r>
              <w:rPr>
                <w:noProof/>
                <w:webHidden/>
              </w:rPr>
              <w:instrText xml:space="preserve"> PAGEREF _Toc4958798 \h </w:instrText>
            </w:r>
            <w:r>
              <w:rPr>
                <w:noProof/>
                <w:webHidden/>
              </w:rPr>
            </w:r>
            <w:r>
              <w:rPr>
                <w:noProof/>
                <w:webHidden/>
              </w:rPr>
              <w:fldChar w:fldCharType="separate"/>
            </w:r>
            <w:r>
              <w:rPr>
                <w:noProof/>
                <w:webHidden/>
              </w:rPr>
              <w:t>12</w:t>
            </w:r>
            <w:r>
              <w:rPr>
                <w:noProof/>
                <w:webHidden/>
              </w:rPr>
              <w:fldChar w:fldCharType="end"/>
            </w:r>
          </w:hyperlink>
        </w:p>
        <w:p w:rsidR="004948E1" w:rsidRDefault="004948E1">
          <w:pPr>
            <w:pStyle w:val="TOC1"/>
            <w:tabs>
              <w:tab w:val="right" w:leader="dot" w:pos="9010"/>
            </w:tabs>
            <w:rPr>
              <w:rFonts w:eastAsiaTheme="minorEastAsia" w:cstheme="minorBidi"/>
              <w:b w:val="0"/>
              <w:bCs w:val="0"/>
              <w:i w:val="0"/>
              <w:iCs w:val="0"/>
              <w:noProof/>
            </w:rPr>
          </w:pPr>
          <w:hyperlink w:anchor="_Toc4958799" w:history="1">
            <w:r w:rsidRPr="002E7EB0">
              <w:rPr>
                <w:rStyle w:val="Hyperlink"/>
                <w:noProof/>
              </w:rPr>
              <w:t>Bibliography</w:t>
            </w:r>
            <w:r>
              <w:rPr>
                <w:noProof/>
                <w:webHidden/>
              </w:rPr>
              <w:tab/>
            </w:r>
            <w:r>
              <w:rPr>
                <w:noProof/>
                <w:webHidden/>
              </w:rPr>
              <w:fldChar w:fldCharType="begin"/>
            </w:r>
            <w:r>
              <w:rPr>
                <w:noProof/>
                <w:webHidden/>
              </w:rPr>
              <w:instrText xml:space="preserve"> PAGEREF _Toc4958799 \h </w:instrText>
            </w:r>
            <w:r>
              <w:rPr>
                <w:noProof/>
                <w:webHidden/>
              </w:rPr>
            </w:r>
            <w:r>
              <w:rPr>
                <w:noProof/>
                <w:webHidden/>
              </w:rPr>
              <w:fldChar w:fldCharType="separate"/>
            </w:r>
            <w:r>
              <w:rPr>
                <w:noProof/>
                <w:webHidden/>
              </w:rPr>
              <w:t>12</w:t>
            </w:r>
            <w:r>
              <w:rPr>
                <w:noProof/>
                <w:webHidden/>
              </w:rPr>
              <w:fldChar w:fldCharType="end"/>
            </w:r>
          </w:hyperlink>
        </w:p>
        <w:p w:rsidR="003628D9" w:rsidRDefault="003628D9">
          <w:r>
            <w:rPr>
              <w:b/>
              <w:bCs/>
              <w:noProof/>
            </w:rPr>
            <w:fldChar w:fldCharType="end"/>
          </w:r>
        </w:p>
      </w:sdtContent>
    </w:sdt>
    <w:p w:rsidR="003628D9" w:rsidRDefault="003628D9" w:rsidP="008504E8">
      <w:pPr>
        <w:pStyle w:val="Heading1"/>
      </w:pPr>
    </w:p>
    <w:p w:rsidR="003628D9" w:rsidRDefault="003628D9" w:rsidP="008504E8">
      <w:pPr>
        <w:pStyle w:val="Heading1"/>
      </w:pPr>
    </w:p>
    <w:p w:rsidR="003628D9" w:rsidRDefault="003628D9" w:rsidP="008504E8">
      <w:pPr>
        <w:pStyle w:val="Heading1"/>
      </w:pPr>
    </w:p>
    <w:p w:rsidR="003628D9" w:rsidRDefault="003628D9" w:rsidP="008504E8">
      <w:pPr>
        <w:pStyle w:val="Heading1"/>
      </w:pPr>
      <w:bookmarkStart w:id="0" w:name="_GoBack"/>
      <w:bookmarkEnd w:id="0"/>
    </w:p>
    <w:p w:rsidR="003628D9" w:rsidRDefault="003628D9" w:rsidP="008504E8">
      <w:pPr>
        <w:pStyle w:val="Heading1"/>
      </w:pPr>
    </w:p>
    <w:p w:rsidR="003628D9" w:rsidRDefault="003628D9" w:rsidP="008504E8">
      <w:pPr>
        <w:pStyle w:val="Heading1"/>
      </w:pPr>
    </w:p>
    <w:p w:rsidR="003628D9" w:rsidRDefault="003628D9" w:rsidP="008504E8">
      <w:pPr>
        <w:pStyle w:val="Heading1"/>
      </w:pPr>
    </w:p>
    <w:p w:rsidR="003628D9" w:rsidRDefault="003628D9" w:rsidP="008504E8">
      <w:pPr>
        <w:pStyle w:val="Heading1"/>
      </w:pPr>
    </w:p>
    <w:p w:rsidR="003628D9" w:rsidRDefault="003628D9" w:rsidP="008504E8">
      <w:pPr>
        <w:pStyle w:val="Heading1"/>
      </w:pPr>
    </w:p>
    <w:p w:rsidR="003628D9" w:rsidRDefault="003628D9" w:rsidP="003628D9"/>
    <w:p w:rsidR="003628D9" w:rsidRDefault="003628D9" w:rsidP="003628D9"/>
    <w:p w:rsidR="003628D9" w:rsidRDefault="003628D9" w:rsidP="003628D9"/>
    <w:p w:rsidR="003628D9" w:rsidRDefault="003628D9" w:rsidP="003628D9"/>
    <w:p w:rsidR="003628D9" w:rsidRDefault="003628D9" w:rsidP="003628D9"/>
    <w:p w:rsidR="003628D9" w:rsidRDefault="003628D9" w:rsidP="003628D9"/>
    <w:p w:rsidR="003628D9" w:rsidRDefault="003628D9" w:rsidP="003628D9"/>
    <w:p w:rsidR="003628D9" w:rsidRDefault="003628D9" w:rsidP="003628D9"/>
    <w:p w:rsidR="003628D9" w:rsidRDefault="003628D9" w:rsidP="003628D9"/>
    <w:p w:rsidR="003628D9" w:rsidRDefault="003628D9" w:rsidP="003628D9"/>
    <w:p w:rsidR="003628D9" w:rsidRDefault="003628D9" w:rsidP="003628D9"/>
    <w:p w:rsidR="003628D9" w:rsidRDefault="003628D9" w:rsidP="003628D9"/>
    <w:p w:rsidR="003628D9" w:rsidRDefault="003628D9" w:rsidP="003628D9"/>
    <w:p w:rsidR="003628D9" w:rsidRPr="003628D9" w:rsidRDefault="003628D9" w:rsidP="003628D9"/>
    <w:p w:rsidR="003628D9" w:rsidRDefault="003628D9" w:rsidP="008504E8">
      <w:pPr>
        <w:pStyle w:val="Heading1"/>
      </w:pPr>
      <w:bookmarkStart w:id="1" w:name="_Toc4958791"/>
      <w:r>
        <w:lastRenderedPageBreak/>
        <w:t>Introduction</w:t>
      </w:r>
      <w:bookmarkEnd w:id="1"/>
    </w:p>
    <w:p w:rsidR="003628D9" w:rsidRDefault="003628D9" w:rsidP="003628D9"/>
    <w:p w:rsidR="003628D9" w:rsidRDefault="004948E1" w:rsidP="004948E1">
      <w:pPr>
        <w:spacing w:line="360" w:lineRule="auto"/>
        <w:rPr>
          <w:rFonts w:ascii="Arial" w:hAnsi="Arial" w:cs="Arial"/>
        </w:rPr>
      </w:pPr>
      <w:r>
        <w:rPr>
          <w:rFonts w:ascii="Arial" w:hAnsi="Arial" w:cs="Arial"/>
        </w:rPr>
        <w:t xml:space="preserve">Turbocharges have become much more popular in recent years with the downsizing of engines and emission control systems that have been put into place. This report will identify how a suitable turbocharger is chosen for a V8 engine and why that specific turbo is chosen for the job. In order to choose the right turbo for the engine calculations will be made using a number of different figures, these figures will be put into an equation to get the flow rate of the engine when it is naturally aspirated. Once this is worked out then the flow rate of the naturally aspirated engine will be multiplied by the pressure ratio of the turbo to get the flow rate of the forced induction engine. </w:t>
      </w:r>
    </w:p>
    <w:p w:rsidR="004948E1" w:rsidRDefault="004948E1" w:rsidP="004948E1">
      <w:pPr>
        <w:spacing w:line="360" w:lineRule="auto"/>
        <w:rPr>
          <w:rFonts w:ascii="Arial" w:hAnsi="Arial" w:cs="Arial"/>
        </w:rPr>
      </w:pPr>
    </w:p>
    <w:p w:rsidR="004948E1" w:rsidRPr="004948E1" w:rsidRDefault="004948E1" w:rsidP="004948E1">
      <w:pPr>
        <w:spacing w:line="360" w:lineRule="auto"/>
        <w:rPr>
          <w:rFonts w:ascii="Arial" w:hAnsi="Arial" w:cs="Arial"/>
        </w:rPr>
      </w:pPr>
      <w:r>
        <w:rPr>
          <w:rFonts w:ascii="Arial" w:hAnsi="Arial" w:cs="Arial"/>
        </w:rPr>
        <w:t xml:space="preserve">When fitting a turbo onto a naturally aspirated car there are many things that need to be considered before fitting the turbo, these consist of changes to the engine along with fuelling and management systems. Included in this report is a summary of what needs to be thought of and done when turbocharging an engine, along with what differences there will be inside the engine bay such as manifolds and pipes. Along with modifications a practical session was carried out in the workshop stripping turbochargers down and rebuilding them, in the report there is a description of how to strip the turbo and what needs to be done to get it down to the shaft. This description will be presented in a similar manner to a Haynes manual on how to strip turbochargers.  </w:t>
      </w:r>
    </w:p>
    <w:p w:rsidR="003628D9" w:rsidRDefault="003628D9" w:rsidP="004948E1">
      <w:pPr>
        <w:spacing w:line="360" w:lineRule="auto"/>
      </w:pPr>
    </w:p>
    <w:p w:rsidR="003628D9" w:rsidRDefault="003628D9" w:rsidP="004948E1">
      <w:pPr>
        <w:spacing w:line="360" w:lineRule="auto"/>
      </w:pPr>
    </w:p>
    <w:p w:rsidR="003628D9" w:rsidRDefault="003628D9" w:rsidP="004948E1">
      <w:pPr>
        <w:spacing w:line="360" w:lineRule="auto"/>
      </w:pPr>
    </w:p>
    <w:p w:rsidR="003628D9" w:rsidRDefault="003628D9" w:rsidP="004948E1">
      <w:pPr>
        <w:spacing w:line="360" w:lineRule="auto"/>
      </w:pPr>
    </w:p>
    <w:p w:rsidR="003628D9" w:rsidRDefault="003628D9" w:rsidP="004948E1">
      <w:pPr>
        <w:spacing w:line="360" w:lineRule="auto"/>
      </w:pPr>
    </w:p>
    <w:p w:rsidR="003628D9" w:rsidRDefault="003628D9" w:rsidP="004948E1">
      <w:pPr>
        <w:spacing w:line="360" w:lineRule="auto"/>
      </w:pPr>
    </w:p>
    <w:p w:rsidR="003628D9" w:rsidRDefault="003628D9" w:rsidP="004948E1">
      <w:pPr>
        <w:spacing w:line="360" w:lineRule="auto"/>
      </w:pPr>
    </w:p>
    <w:p w:rsidR="003628D9" w:rsidRDefault="003628D9" w:rsidP="004948E1">
      <w:pPr>
        <w:spacing w:line="360" w:lineRule="auto"/>
      </w:pPr>
    </w:p>
    <w:p w:rsidR="00127C2B" w:rsidRDefault="00127C2B" w:rsidP="003628D9"/>
    <w:p w:rsidR="00127C2B" w:rsidRDefault="00127C2B" w:rsidP="003628D9"/>
    <w:p w:rsidR="00127C2B" w:rsidRDefault="00127C2B" w:rsidP="003628D9"/>
    <w:p w:rsidR="00127C2B" w:rsidRDefault="00127C2B" w:rsidP="003628D9"/>
    <w:p w:rsidR="00127C2B" w:rsidRDefault="00127C2B" w:rsidP="003628D9"/>
    <w:p w:rsidR="00D77A9C" w:rsidRDefault="00D77A9C" w:rsidP="00127C2B">
      <w:pPr>
        <w:pStyle w:val="Heading1"/>
        <w:spacing w:line="360" w:lineRule="auto"/>
      </w:pPr>
      <w:bookmarkStart w:id="2" w:name="_Toc4958792"/>
      <w:r>
        <w:lastRenderedPageBreak/>
        <w:t>Turbocharging principle</w:t>
      </w:r>
      <w:bookmarkEnd w:id="2"/>
    </w:p>
    <w:p w:rsidR="00D77A9C" w:rsidRDefault="00D77A9C" w:rsidP="00D77A9C">
      <w:pPr>
        <w:spacing w:line="360" w:lineRule="auto"/>
        <w:rPr>
          <w:rFonts w:ascii="Arial" w:hAnsi="Arial" w:cs="Arial"/>
        </w:rPr>
      </w:pPr>
      <w:r>
        <w:rPr>
          <w:rFonts w:ascii="Arial" w:hAnsi="Arial" w:cs="Arial"/>
        </w:rPr>
        <w:t xml:space="preserve">Turbochargers increase the air mass flow for the given engine displacement and a given engine speed, this increases the power density. Turbochargers are thermodynamically coupled with the engine because the drive power is generated after banking up the exhaust gasses. The exhaust gas turbocharger is the most used unit out of all the supercharging units in use within the industry. Nowadays nearly all commercial and passenger diesel vehicles are fitted with a turbocharger and supercharged petrol vehicles will increase in the next few years with the exhaust gas turbocharger being the dominant supercharging unit </w:t>
      </w:r>
      <w:sdt>
        <w:sdtPr>
          <w:rPr>
            <w:rFonts w:ascii="Arial" w:hAnsi="Arial" w:cs="Arial"/>
          </w:rPr>
          <w:id w:val="579800844"/>
          <w:citation/>
        </w:sdtPr>
        <w:sdtContent>
          <w:r>
            <w:rPr>
              <w:rFonts w:ascii="Arial" w:hAnsi="Arial" w:cs="Arial"/>
            </w:rPr>
            <w:fldChar w:fldCharType="begin"/>
          </w:r>
          <w:r>
            <w:rPr>
              <w:rFonts w:ascii="Arial" w:hAnsi="Arial" w:cs="Arial"/>
            </w:rPr>
            <w:instrText xml:space="preserve"> CITATION Bos14 \l 2057 </w:instrText>
          </w:r>
          <w:r>
            <w:rPr>
              <w:rFonts w:ascii="Arial" w:hAnsi="Arial" w:cs="Arial"/>
            </w:rPr>
            <w:fldChar w:fldCharType="separate"/>
          </w:r>
          <w:r w:rsidRPr="00D77A9C">
            <w:rPr>
              <w:rFonts w:ascii="Arial" w:hAnsi="Arial" w:cs="Arial"/>
              <w:noProof/>
            </w:rPr>
            <w:t>(Bosch, 2014)</w:t>
          </w:r>
          <w:r>
            <w:rPr>
              <w:rFonts w:ascii="Arial" w:hAnsi="Arial" w:cs="Arial"/>
            </w:rPr>
            <w:fldChar w:fldCharType="end"/>
          </w:r>
        </w:sdtContent>
      </w:sdt>
      <w:r>
        <w:rPr>
          <w:rFonts w:ascii="Arial" w:hAnsi="Arial" w:cs="Arial"/>
        </w:rPr>
        <w:t xml:space="preserve">. </w:t>
      </w:r>
    </w:p>
    <w:p w:rsidR="00127C2B" w:rsidRDefault="00127C2B" w:rsidP="00D77A9C">
      <w:pPr>
        <w:spacing w:line="360" w:lineRule="auto"/>
        <w:rPr>
          <w:rFonts w:ascii="Arial" w:hAnsi="Arial" w:cs="Arial"/>
        </w:rPr>
      </w:pPr>
    </w:p>
    <w:p w:rsidR="00D77A9C" w:rsidRDefault="00D77A9C" w:rsidP="00D77A9C">
      <w:pPr>
        <w:spacing w:line="360" w:lineRule="auto"/>
        <w:rPr>
          <w:rFonts w:ascii="Arial" w:hAnsi="Arial" w:cs="Arial"/>
        </w:rPr>
      </w:pPr>
      <w:r>
        <w:rPr>
          <w:rFonts w:ascii="Arial" w:hAnsi="Arial" w:cs="Arial"/>
        </w:rPr>
        <w:t xml:space="preserve">The use of turbocharging in </w:t>
      </w:r>
      <w:proofErr w:type="spellStart"/>
      <w:r>
        <w:rPr>
          <w:rFonts w:ascii="Arial" w:hAnsi="Arial" w:cs="Arial"/>
        </w:rPr>
        <w:t>petrol</w:t>
      </w:r>
      <w:proofErr w:type="spellEnd"/>
      <w:r>
        <w:rPr>
          <w:rFonts w:ascii="Arial" w:hAnsi="Arial" w:cs="Arial"/>
        </w:rPr>
        <w:t xml:space="preserve"> cars was originally the reserve of high-output sport engines for increased performance and, because of the amount of turbo lag, it was rarely encountered in the sales market. In this day and age turbocharging petrol cars has become a big part of engine development as manufacturers are constantly trying to improve on space packaging therefore, removing a cylinder from the engine and adding a turbocharger to make it just as powerful as it used to. In addition to cutting down on space and weight, the engines efficiency and fuel consumption have improved </w:t>
      </w:r>
      <w:sdt>
        <w:sdtPr>
          <w:rPr>
            <w:rFonts w:ascii="Arial" w:hAnsi="Arial" w:cs="Arial"/>
          </w:rPr>
          <w:id w:val="770895208"/>
          <w:citation/>
        </w:sdtPr>
        <w:sdtContent>
          <w:r>
            <w:rPr>
              <w:rFonts w:ascii="Arial" w:hAnsi="Arial" w:cs="Arial"/>
            </w:rPr>
            <w:fldChar w:fldCharType="begin"/>
          </w:r>
          <w:r>
            <w:rPr>
              <w:rFonts w:ascii="Arial" w:hAnsi="Arial" w:cs="Arial"/>
            </w:rPr>
            <w:instrText xml:space="preserve"> CITATION Bos14 \l 2057 </w:instrText>
          </w:r>
          <w:r>
            <w:rPr>
              <w:rFonts w:ascii="Arial" w:hAnsi="Arial" w:cs="Arial"/>
            </w:rPr>
            <w:fldChar w:fldCharType="separate"/>
          </w:r>
          <w:r w:rsidRPr="00D77A9C">
            <w:rPr>
              <w:rFonts w:ascii="Arial" w:hAnsi="Arial" w:cs="Arial"/>
              <w:noProof/>
            </w:rPr>
            <w:t>(Bosch, 2014)</w:t>
          </w:r>
          <w:r>
            <w:rPr>
              <w:rFonts w:ascii="Arial" w:hAnsi="Arial" w:cs="Arial"/>
            </w:rPr>
            <w:fldChar w:fldCharType="end"/>
          </w:r>
        </w:sdtContent>
      </w:sdt>
      <w:r>
        <w:rPr>
          <w:rFonts w:ascii="Arial" w:hAnsi="Arial" w:cs="Arial"/>
        </w:rPr>
        <w:t xml:space="preserve">. </w:t>
      </w:r>
    </w:p>
    <w:p w:rsidR="00D77A9C" w:rsidRDefault="00D77A9C" w:rsidP="00D77A9C">
      <w:pPr>
        <w:spacing w:line="360" w:lineRule="auto"/>
        <w:rPr>
          <w:rFonts w:ascii="Arial" w:hAnsi="Arial" w:cs="Arial"/>
        </w:rPr>
      </w:pPr>
    </w:p>
    <w:p w:rsidR="00D77A9C" w:rsidRPr="00D77A9C" w:rsidRDefault="00D77A9C" w:rsidP="00D77A9C">
      <w:pPr>
        <w:spacing w:line="360" w:lineRule="auto"/>
        <w:rPr>
          <w:rFonts w:ascii="Arial" w:hAnsi="Arial" w:cs="Arial"/>
        </w:rPr>
      </w:pPr>
      <w:r>
        <w:rPr>
          <w:rFonts w:ascii="Arial" w:hAnsi="Arial" w:cs="Arial"/>
        </w:rPr>
        <w:t xml:space="preserve">In order to comply with the current emission standards what most manufacturers have turned to is the electronically controlled wastegate, this allows the engine management system to determine the perfect amount of boost required to meet the performance and emissions requirements across the whole engine speed range. This allows the boost to be regulated when the pollutant, NOx, is more than likely going to be produced the most. This also benefits by reducing the chances of engine damage under high load conditions </w:t>
      </w:r>
      <w:sdt>
        <w:sdtPr>
          <w:rPr>
            <w:rFonts w:ascii="Arial" w:hAnsi="Arial" w:cs="Arial"/>
          </w:rPr>
          <w:id w:val="1642076017"/>
          <w:citation/>
        </w:sdtPr>
        <w:sdtContent>
          <w:r>
            <w:rPr>
              <w:rFonts w:ascii="Arial" w:hAnsi="Arial" w:cs="Arial"/>
            </w:rPr>
            <w:fldChar w:fldCharType="begin"/>
          </w:r>
          <w:r>
            <w:rPr>
              <w:rFonts w:ascii="Arial" w:hAnsi="Arial" w:cs="Arial"/>
            </w:rPr>
            <w:instrText xml:space="preserve"> CITATION Hil141 \l 2057 </w:instrText>
          </w:r>
          <w:r>
            <w:rPr>
              <w:rFonts w:ascii="Arial" w:hAnsi="Arial" w:cs="Arial"/>
            </w:rPr>
            <w:fldChar w:fldCharType="separate"/>
          </w:r>
          <w:r w:rsidRPr="00D77A9C">
            <w:rPr>
              <w:rFonts w:ascii="Arial" w:hAnsi="Arial" w:cs="Arial"/>
              <w:noProof/>
            </w:rPr>
            <w:t>(Hillier, 2014)</w:t>
          </w:r>
          <w:r>
            <w:rPr>
              <w:rFonts w:ascii="Arial" w:hAnsi="Arial" w:cs="Arial"/>
            </w:rPr>
            <w:fldChar w:fldCharType="end"/>
          </w:r>
        </w:sdtContent>
      </w:sdt>
      <w:r>
        <w:rPr>
          <w:rFonts w:ascii="Arial" w:hAnsi="Arial" w:cs="Arial"/>
        </w:rPr>
        <w:t xml:space="preserve">. </w:t>
      </w:r>
    </w:p>
    <w:p w:rsidR="00127C2B" w:rsidRDefault="00127C2B" w:rsidP="00D77A9C">
      <w:pPr>
        <w:spacing w:line="360" w:lineRule="auto"/>
      </w:pPr>
    </w:p>
    <w:p w:rsidR="003628D9" w:rsidRDefault="003628D9" w:rsidP="00127C2B">
      <w:pPr>
        <w:spacing w:line="360" w:lineRule="auto"/>
      </w:pPr>
    </w:p>
    <w:p w:rsidR="00D77A9C" w:rsidRDefault="00D77A9C" w:rsidP="00127C2B">
      <w:pPr>
        <w:spacing w:line="360" w:lineRule="auto"/>
      </w:pPr>
    </w:p>
    <w:p w:rsidR="00D77A9C" w:rsidRDefault="00D77A9C" w:rsidP="00127C2B">
      <w:pPr>
        <w:spacing w:line="360" w:lineRule="auto"/>
      </w:pPr>
    </w:p>
    <w:p w:rsidR="00D77A9C" w:rsidRDefault="00D77A9C" w:rsidP="00127C2B">
      <w:pPr>
        <w:spacing w:line="360" w:lineRule="auto"/>
      </w:pPr>
    </w:p>
    <w:p w:rsidR="00D77A9C" w:rsidRPr="003628D9" w:rsidRDefault="00D77A9C" w:rsidP="00127C2B">
      <w:pPr>
        <w:spacing w:line="360" w:lineRule="auto"/>
      </w:pPr>
    </w:p>
    <w:p w:rsidR="008504E8" w:rsidRDefault="008504E8" w:rsidP="008504E8">
      <w:pPr>
        <w:pStyle w:val="Heading1"/>
      </w:pPr>
      <w:bookmarkStart w:id="3" w:name="_Toc4958793"/>
      <w:r>
        <w:lastRenderedPageBreak/>
        <w:t>Adaptations needed to turbo charge a normally aspirated engine</w:t>
      </w:r>
      <w:bookmarkEnd w:id="3"/>
    </w:p>
    <w:p w:rsidR="008504E8" w:rsidRDefault="008504E8" w:rsidP="00455901">
      <w:pPr>
        <w:spacing w:line="360" w:lineRule="auto"/>
        <w:rPr>
          <w:rFonts w:ascii="Arial" w:hAnsi="Arial" w:cs="Arial"/>
        </w:rPr>
      </w:pPr>
    </w:p>
    <w:p w:rsidR="00455901" w:rsidRDefault="00455901" w:rsidP="00455901">
      <w:pPr>
        <w:spacing w:line="360" w:lineRule="auto"/>
        <w:rPr>
          <w:rFonts w:ascii="Arial" w:hAnsi="Arial" w:cs="Arial"/>
        </w:rPr>
      </w:pPr>
      <w:r>
        <w:rPr>
          <w:rFonts w:ascii="Arial" w:hAnsi="Arial" w:cs="Arial"/>
        </w:rPr>
        <w:t xml:space="preserve">The first thing to consider when turbocharging a car is the exhaust system, this is the start of many changes made to the system. A single turbo fitted onto a V8 engine would mean that the exhausts would have to link up after coming out of the cylinder heads and before feeding into the turbo. Once the manifolds are linked up there would have to be an intercooler fitted in-between the compressor and the intake manifold, intercoolers are usually front </w:t>
      </w:r>
      <w:proofErr w:type="gramStart"/>
      <w:r>
        <w:rPr>
          <w:rFonts w:ascii="Arial" w:hAnsi="Arial" w:cs="Arial"/>
        </w:rPr>
        <w:t>mounted</w:t>
      </w:r>
      <w:proofErr w:type="gramEnd"/>
      <w:r>
        <w:rPr>
          <w:rFonts w:ascii="Arial" w:hAnsi="Arial" w:cs="Arial"/>
        </w:rPr>
        <w:t xml:space="preserve"> so they are cooled by fresh air and therefore, working more efficiently. This means that the intake manifold would have to be modified to be able to take the pipe coming in from the intercooler as well as the air filter. On top of manifold modifications there needs to be lubrication which is just as important, there needs to be an oil feed coming from the oil pump into the top of the turbo and then draining back into the block of the engine. The oil that is fed into the turbo needs to be filtered, this is why the oil feed usually comes from the oil filter housing on most engines.  </w:t>
      </w:r>
    </w:p>
    <w:p w:rsidR="00455901" w:rsidRDefault="00455901" w:rsidP="00455901">
      <w:pPr>
        <w:spacing w:line="360" w:lineRule="auto"/>
        <w:rPr>
          <w:rFonts w:ascii="Arial" w:hAnsi="Arial" w:cs="Arial"/>
        </w:rPr>
      </w:pPr>
    </w:p>
    <w:p w:rsidR="008504E8" w:rsidRDefault="00455901" w:rsidP="00455901">
      <w:pPr>
        <w:spacing w:line="360" w:lineRule="auto"/>
        <w:rPr>
          <w:rFonts w:ascii="Arial" w:hAnsi="Arial" w:cs="Arial"/>
        </w:rPr>
      </w:pPr>
      <w:r>
        <w:rPr>
          <w:rFonts w:ascii="Arial" w:hAnsi="Arial" w:cs="Arial"/>
        </w:rPr>
        <w:t>As well as the obvious modifications, there are some things that need to be done to the engine itself. According to</w:t>
      </w:r>
      <w:sdt>
        <w:sdtPr>
          <w:rPr>
            <w:rFonts w:ascii="Arial" w:hAnsi="Arial" w:cs="Arial"/>
          </w:rPr>
          <w:id w:val="1735042215"/>
          <w:citation/>
        </w:sdtPr>
        <w:sdtContent>
          <w:r>
            <w:rPr>
              <w:rFonts w:ascii="Arial" w:hAnsi="Arial" w:cs="Arial"/>
            </w:rPr>
            <w:fldChar w:fldCharType="begin"/>
          </w:r>
          <w:r>
            <w:rPr>
              <w:rFonts w:ascii="Arial" w:hAnsi="Arial" w:cs="Arial"/>
            </w:rPr>
            <w:instrText xml:space="preserve"> CITATION Jef17 \l 2057 </w:instrText>
          </w:r>
          <w:r>
            <w:rPr>
              <w:rFonts w:ascii="Arial" w:hAnsi="Arial" w:cs="Arial"/>
            </w:rPr>
            <w:fldChar w:fldCharType="separate"/>
          </w:r>
          <w:r>
            <w:rPr>
              <w:rFonts w:ascii="Arial" w:hAnsi="Arial" w:cs="Arial"/>
              <w:noProof/>
            </w:rPr>
            <w:t xml:space="preserve"> </w:t>
          </w:r>
          <w:r w:rsidRPr="00455901">
            <w:rPr>
              <w:rFonts w:ascii="Arial" w:eastAsiaTheme="minorHAnsi" w:hAnsi="Arial" w:cs="Arial"/>
              <w:noProof/>
            </w:rPr>
            <w:t>(Glucker, 2017)</w:t>
          </w:r>
          <w:r>
            <w:rPr>
              <w:rFonts w:ascii="Arial" w:hAnsi="Arial" w:cs="Arial"/>
            </w:rPr>
            <w:fldChar w:fldCharType="end"/>
          </w:r>
        </w:sdtContent>
      </w:sdt>
      <w:r>
        <w:rPr>
          <w:rFonts w:ascii="Arial" w:hAnsi="Arial" w:cs="Arial"/>
        </w:rPr>
        <w:t xml:space="preserve">, these are a few things that need to be considered before turbocharging an engine. Because the turbo will be forcing more air into the cylinders, the fuel needs to be matched. This consists of upgrading parts of the fuelling system such as the fuel pump, regulator and injectors. Along with the new fuelling system, the engine control unit will either need to be upgraded or replaced, this is due to the change in air/fuel ratio and the newly added boost that the engine will receive. The intercooler acts as an extra cooling system with turbocharged engines but, because the engine is not designed for a turbo it will experience higher temperatures than it should. This is where an oil cooler is recommended, it will decrease the chances of the oil getting too thin and causing damage to the engine or the turbo </w:t>
      </w:r>
      <w:sdt>
        <w:sdtPr>
          <w:rPr>
            <w:rFonts w:ascii="Arial" w:hAnsi="Arial" w:cs="Arial"/>
          </w:rPr>
          <w:id w:val="1642847281"/>
          <w:citation/>
        </w:sdtPr>
        <w:sdtContent>
          <w:r>
            <w:rPr>
              <w:rFonts w:ascii="Arial" w:hAnsi="Arial" w:cs="Arial"/>
            </w:rPr>
            <w:fldChar w:fldCharType="begin"/>
          </w:r>
          <w:r>
            <w:rPr>
              <w:rFonts w:ascii="Arial" w:hAnsi="Arial" w:cs="Arial"/>
            </w:rPr>
            <w:instrText xml:space="preserve"> CITATION Jef17 \l 2057 </w:instrText>
          </w:r>
          <w:r>
            <w:rPr>
              <w:rFonts w:ascii="Arial" w:hAnsi="Arial" w:cs="Arial"/>
            </w:rPr>
            <w:fldChar w:fldCharType="separate"/>
          </w:r>
          <w:r w:rsidRPr="00455901">
            <w:rPr>
              <w:rFonts w:ascii="Arial" w:eastAsiaTheme="minorHAnsi" w:hAnsi="Arial" w:cs="Arial"/>
              <w:noProof/>
            </w:rPr>
            <w:t>(Glucker, 2017)</w:t>
          </w:r>
          <w:r>
            <w:rPr>
              <w:rFonts w:ascii="Arial" w:hAnsi="Arial" w:cs="Arial"/>
            </w:rPr>
            <w:fldChar w:fldCharType="end"/>
          </w:r>
        </w:sdtContent>
      </w:sdt>
      <w:r>
        <w:rPr>
          <w:rFonts w:ascii="Arial" w:hAnsi="Arial" w:cs="Arial"/>
        </w:rPr>
        <w:t xml:space="preserve">. </w:t>
      </w:r>
    </w:p>
    <w:p w:rsidR="008504E8" w:rsidRDefault="008504E8" w:rsidP="00455901">
      <w:pPr>
        <w:spacing w:line="360" w:lineRule="auto"/>
        <w:rPr>
          <w:rFonts w:ascii="Arial" w:hAnsi="Arial" w:cs="Arial"/>
        </w:rPr>
      </w:pPr>
    </w:p>
    <w:p w:rsidR="00D77A9C" w:rsidRDefault="00127C2B" w:rsidP="00455901">
      <w:pPr>
        <w:spacing w:line="360" w:lineRule="auto"/>
        <w:rPr>
          <w:rFonts w:ascii="Arial" w:hAnsi="Arial" w:cs="Arial"/>
        </w:rPr>
      </w:pPr>
      <w:r>
        <w:rPr>
          <w:rFonts w:ascii="Arial" w:hAnsi="Arial" w:cs="Arial"/>
        </w:rPr>
        <w:t>The issue with turbocharging a normally aspirated engine is the fact that the cylinders will witness much higher pressures during the compression stroke, this is caused by the forced air. While the cylinders are under more pressure, they are also getting hotter and without a very good engine management system the engine could pre-ignite the air/fuel mixture causing many problems.</w:t>
      </w:r>
    </w:p>
    <w:p w:rsidR="008504E8" w:rsidRDefault="00127C2B" w:rsidP="00455901">
      <w:pPr>
        <w:spacing w:line="360" w:lineRule="auto"/>
        <w:rPr>
          <w:rFonts w:ascii="Arial" w:hAnsi="Arial" w:cs="Arial"/>
        </w:rPr>
      </w:pPr>
      <w:r>
        <w:rPr>
          <w:rFonts w:ascii="Arial" w:hAnsi="Arial" w:cs="Arial"/>
        </w:rPr>
        <w:lastRenderedPageBreak/>
        <w:t xml:space="preserve">To avoid this problem the compression ratio can be lowered which it is in most supercharged engines. The downside to lowering the compression ratio is that fuel consumption will </w:t>
      </w:r>
      <w:proofErr w:type="gramStart"/>
      <w:r>
        <w:rPr>
          <w:rFonts w:ascii="Arial" w:hAnsi="Arial" w:cs="Arial"/>
        </w:rPr>
        <w:t>rise</w:t>
      </w:r>
      <w:proofErr w:type="gramEnd"/>
      <w:r>
        <w:rPr>
          <w:rFonts w:ascii="Arial" w:hAnsi="Arial" w:cs="Arial"/>
        </w:rPr>
        <w:t xml:space="preserve"> and emissions will also. But, because of such sophisticated engine management systems in this day and age, manufacturers have managed to precisely monitor the air/fuel mixture so that turbocharging hardly affects the emissions and fuel consumption as much as it used to </w:t>
      </w:r>
      <w:sdt>
        <w:sdtPr>
          <w:rPr>
            <w:rFonts w:ascii="Arial" w:hAnsi="Arial" w:cs="Arial"/>
          </w:rPr>
          <w:id w:val="-1681656984"/>
          <w:citation/>
        </w:sdtPr>
        <w:sdtContent>
          <w:r>
            <w:rPr>
              <w:rFonts w:ascii="Arial" w:hAnsi="Arial" w:cs="Arial"/>
            </w:rPr>
            <w:fldChar w:fldCharType="begin"/>
          </w:r>
          <w:r>
            <w:rPr>
              <w:rFonts w:ascii="Arial" w:hAnsi="Arial" w:cs="Arial"/>
            </w:rPr>
            <w:instrText xml:space="preserve"> CITATION Hil141 \l 2057 </w:instrText>
          </w:r>
          <w:r>
            <w:rPr>
              <w:rFonts w:ascii="Arial" w:hAnsi="Arial" w:cs="Arial"/>
            </w:rPr>
            <w:fldChar w:fldCharType="separate"/>
          </w:r>
          <w:r w:rsidRPr="00127C2B">
            <w:rPr>
              <w:rFonts w:ascii="Arial" w:hAnsi="Arial" w:cs="Arial"/>
              <w:noProof/>
            </w:rPr>
            <w:t>(Hillier, 2014)</w:t>
          </w:r>
          <w:r>
            <w:rPr>
              <w:rFonts w:ascii="Arial" w:hAnsi="Arial" w:cs="Arial"/>
            </w:rPr>
            <w:fldChar w:fldCharType="end"/>
          </w:r>
        </w:sdtContent>
      </w:sdt>
      <w:r>
        <w:rPr>
          <w:rFonts w:ascii="Arial" w:hAnsi="Arial" w:cs="Arial"/>
        </w:rPr>
        <w:t xml:space="preserve">. </w:t>
      </w:r>
    </w:p>
    <w:p w:rsidR="00455901" w:rsidRDefault="008504E8" w:rsidP="008504E8">
      <w:pPr>
        <w:pStyle w:val="Heading1"/>
      </w:pPr>
      <w:bookmarkStart w:id="4" w:name="_Toc4958794"/>
      <w:r>
        <w:t>Stripping a turbo for Inspection</w:t>
      </w:r>
      <w:bookmarkEnd w:id="4"/>
      <w:r w:rsidR="00455901">
        <w:t xml:space="preserve">    </w:t>
      </w:r>
    </w:p>
    <w:p w:rsidR="008504E8" w:rsidRDefault="008504E8" w:rsidP="008504E8"/>
    <w:p w:rsidR="008504E8" w:rsidRDefault="008504E8" w:rsidP="008504E8">
      <w:pPr>
        <w:spacing w:line="360" w:lineRule="auto"/>
        <w:rPr>
          <w:rFonts w:ascii="Arial" w:hAnsi="Arial" w:cs="Arial"/>
        </w:rPr>
      </w:pPr>
      <w:r>
        <w:rPr>
          <w:rFonts w:ascii="Arial" w:hAnsi="Arial" w:cs="Arial"/>
        </w:rPr>
        <w:t>Firstly, the turbo will need to be separated from the engine along with the manifold and the oil pipes ensuring that the breather going into the release valve is removed and not damaged. Once the turbo is out of the car it needs to be put onto a clean bench with enough room to keep everything separate, this will help by not getting nuts/bolts or seals mixed up when rebuilding the turbo. The first thing to do when stripping a turbo is to ensure the turbo is bare, this is done by removing the turbo from the manifold and removing the little oil return pipe situated underneath the compressor. The next step is to remove the dump valve, this is done be taking both 10mm nuts off the valve itself, then removing the metal clip on the threaded bar and taking off the outside adjustment nut but before removing the adjustment nuts ensure that the thread is marked for future reference of where the valve was adjusted to.</w:t>
      </w:r>
    </w:p>
    <w:p w:rsidR="008504E8" w:rsidRDefault="008504E8" w:rsidP="008504E8">
      <w:pPr>
        <w:spacing w:line="360" w:lineRule="auto"/>
        <w:rPr>
          <w:rFonts w:ascii="Arial" w:hAnsi="Arial" w:cs="Arial"/>
        </w:rPr>
      </w:pPr>
    </w:p>
    <w:p w:rsidR="008504E8" w:rsidRDefault="008504E8" w:rsidP="008504E8">
      <w:pPr>
        <w:spacing w:line="360" w:lineRule="auto"/>
        <w:rPr>
          <w:rFonts w:ascii="Arial" w:hAnsi="Arial" w:cs="Arial"/>
        </w:rPr>
      </w:pPr>
      <w:r>
        <w:rPr>
          <w:rFonts w:ascii="Arial" w:hAnsi="Arial" w:cs="Arial"/>
        </w:rPr>
        <w:t xml:space="preserve">Once those last steps are complete the next thing to do is remove the exhaust housing but, before commencing the housing needs to be marked in relation to the compressor housing to ensure they go back the same way. After un-doing the exhaust clamp with a spanner and then removing, a rubber mallet might be needed to tap the exhaust housing from the turbo as it can be tight. After removing the exhaust housing the compressor housing then needs to be taken off. By un-screwing the 10mm bolts surrounding the compressor housing the shaft and turbines should freely come away from the housing without any force. Once the core of the turbo and both housings are removed, the first thing to check for is markings. By looking at the compressor and exhaust wheels it will be possible to identify if the wheels have been rubbing against any of the housings therefore it is important to check these before proceeding. </w:t>
      </w:r>
    </w:p>
    <w:p w:rsidR="008504E8" w:rsidRDefault="008504E8" w:rsidP="008504E8">
      <w:pPr>
        <w:spacing w:line="360" w:lineRule="auto"/>
        <w:rPr>
          <w:rFonts w:ascii="Arial" w:hAnsi="Arial" w:cs="Arial"/>
        </w:rPr>
      </w:pPr>
    </w:p>
    <w:p w:rsidR="003628D9" w:rsidRDefault="008504E8" w:rsidP="008504E8">
      <w:pPr>
        <w:spacing w:line="360" w:lineRule="auto"/>
        <w:rPr>
          <w:rFonts w:ascii="Arial" w:hAnsi="Arial" w:cs="Arial"/>
        </w:rPr>
      </w:pPr>
      <w:r>
        <w:rPr>
          <w:rFonts w:ascii="Arial" w:hAnsi="Arial" w:cs="Arial"/>
        </w:rPr>
        <w:lastRenderedPageBreak/>
        <w:t xml:space="preserve">Once the turbo is stripped down to its core the nut can be taken off from the end of the compressor wheel, not forgetting that it’s a left-hand thread because otherwise it would loosen up as the turbo was boosting. Once the nut is taken off and the wheel is removed, the shaft can be tapped with a copper mallet until the exhaust wheel comes out the other ensuring that all washers are removed along with it. </w:t>
      </w:r>
    </w:p>
    <w:p w:rsidR="003628D9" w:rsidRDefault="008504E8" w:rsidP="008504E8">
      <w:pPr>
        <w:spacing w:line="360" w:lineRule="auto"/>
        <w:rPr>
          <w:rFonts w:ascii="Arial" w:hAnsi="Arial" w:cs="Arial"/>
        </w:rPr>
      </w:pPr>
      <w:r>
        <w:rPr>
          <w:rFonts w:ascii="Arial" w:hAnsi="Arial" w:cs="Arial"/>
        </w:rPr>
        <w:t xml:space="preserve">After removing the </w:t>
      </w:r>
      <w:proofErr w:type="gramStart"/>
      <w:r>
        <w:rPr>
          <w:rFonts w:ascii="Arial" w:hAnsi="Arial" w:cs="Arial"/>
        </w:rPr>
        <w:t>shaft</w:t>
      </w:r>
      <w:proofErr w:type="gramEnd"/>
      <w:r>
        <w:rPr>
          <w:rFonts w:ascii="Arial" w:hAnsi="Arial" w:cs="Arial"/>
        </w:rPr>
        <w:t xml:space="preserve"> the next step is to remove the two </w:t>
      </w:r>
      <w:proofErr w:type="spellStart"/>
      <w:r>
        <w:rPr>
          <w:rFonts w:ascii="Arial" w:hAnsi="Arial" w:cs="Arial"/>
        </w:rPr>
        <w:t>torx</w:t>
      </w:r>
      <w:proofErr w:type="spellEnd"/>
      <w:r>
        <w:rPr>
          <w:rFonts w:ascii="Arial" w:hAnsi="Arial" w:cs="Arial"/>
        </w:rPr>
        <w:t xml:space="preserve"> screws that are situated behind where the compressor wheel is situated. </w:t>
      </w:r>
    </w:p>
    <w:p w:rsidR="008504E8" w:rsidRDefault="008504E8" w:rsidP="008504E8">
      <w:pPr>
        <w:spacing w:line="360" w:lineRule="auto"/>
        <w:rPr>
          <w:rFonts w:ascii="Arial" w:hAnsi="Arial" w:cs="Arial"/>
        </w:rPr>
      </w:pPr>
      <w:r>
        <w:rPr>
          <w:rFonts w:ascii="Arial" w:hAnsi="Arial" w:cs="Arial"/>
        </w:rPr>
        <w:t xml:space="preserve">Once these are removed the plate will come off along with the red rubber ring situated behind it. After removing the </w:t>
      </w:r>
      <w:proofErr w:type="gramStart"/>
      <w:r>
        <w:rPr>
          <w:rFonts w:ascii="Arial" w:hAnsi="Arial" w:cs="Arial"/>
        </w:rPr>
        <w:t>plate</w:t>
      </w:r>
      <w:proofErr w:type="gramEnd"/>
      <w:r>
        <w:rPr>
          <w:rFonts w:ascii="Arial" w:hAnsi="Arial" w:cs="Arial"/>
        </w:rPr>
        <w:t xml:space="preserve"> the bronze thrust washer can be removed carefully ensuring that nothing falls into the turbo core. Once the thrust washer is removed the bearings can then be inspected along with the shaft, if the shaft is scoured or the bearings have play then new ones are required along with a seal kit. </w:t>
      </w:r>
    </w:p>
    <w:p w:rsidR="008504E8" w:rsidRDefault="008504E8" w:rsidP="008504E8">
      <w:pPr>
        <w:spacing w:line="360" w:lineRule="auto"/>
        <w:rPr>
          <w:rFonts w:ascii="Arial" w:hAnsi="Arial" w:cs="Arial"/>
        </w:rPr>
      </w:pPr>
    </w:p>
    <w:p w:rsidR="003628D9" w:rsidRDefault="003628D9" w:rsidP="003628D9">
      <w:pPr>
        <w:pStyle w:val="Heading1"/>
        <w:spacing w:line="360" w:lineRule="auto"/>
      </w:pPr>
      <w:bookmarkStart w:id="5" w:name="_Toc4958795"/>
      <w:r>
        <w:t>Calculating the right size turbo for an engine</w:t>
      </w:r>
      <w:bookmarkEnd w:id="5"/>
    </w:p>
    <w:p w:rsidR="003628D9" w:rsidRDefault="003628D9" w:rsidP="003628D9">
      <w:pPr>
        <w:spacing w:line="360" w:lineRule="auto"/>
      </w:pPr>
    </w:p>
    <w:p w:rsidR="003628D9" w:rsidRDefault="003628D9" w:rsidP="003628D9">
      <w:pPr>
        <w:spacing w:line="360" w:lineRule="auto"/>
        <w:rPr>
          <w:rFonts w:ascii="Arial" w:hAnsi="Arial" w:cs="Arial"/>
        </w:rPr>
      </w:pPr>
      <w:r>
        <w:rPr>
          <w:rFonts w:ascii="Arial" w:hAnsi="Arial" w:cs="Arial"/>
        </w:rPr>
        <w:t>An efficient turbo and engine partnership require the turbo to be of a right size to be able to work best. Different turbos can be chosen for different purposes such as motorsport where the engine is mostly driven at the higher rpm range therefore, a different turbo is needed for a road car that will be running at a lower rpm range. The following calculations will determine the perfect turbo for the engine in question.</w:t>
      </w:r>
    </w:p>
    <w:p w:rsidR="003628D9" w:rsidRDefault="003628D9" w:rsidP="003628D9">
      <w:pPr>
        <w:spacing w:line="360" w:lineRule="auto"/>
        <w:rPr>
          <w:rFonts w:ascii="Arial" w:hAnsi="Arial" w:cs="Arial"/>
        </w:rPr>
      </w:pPr>
    </w:p>
    <w:p w:rsidR="003628D9" w:rsidRDefault="003628D9" w:rsidP="003628D9">
      <w:pPr>
        <w:spacing w:line="360" w:lineRule="auto"/>
        <w:rPr>
          <w:rFonts w:ascii="Arial" w:hAnsi="Arial" w:cs="Arial"/>
        </w:rPr>
      </w:pPr>
      <w:r>
        <w:rPr>
          <w:rFonts w:ascii="Arial" w:hAnsi="Arial" w:cs="Arial"/>
        </w:rPr>
        <w:t>The engine in question has a bore of 95mm, stroke of 80mm, 8 cylinders, RPM of 9500 and volumetric efficiency of 85% (0.85).</w:t>
      </w:r>
    </w:p>
    <w:p w:rsidR="003628D9" w:rsidRDefault="003628D9" w:rsidP="003628D9">
      <w:pPr>
        <w:spacing w:line="360" w:lineRule="auto"/>
        <w:rPr>
          <w:rFonts w:ascii="Arial" w:hAnsi="Arial" w:cs="Arial"/>
        </w:rPr>
      </w:pPr>
    </w:p>
    <w:p w:rsidR="003628D9" w:rsidRDefault="003628D9" w:rsidP="003628D9">
      <w:pPr>
        <w:spacing w:line="360" w:lineRule="auto"/>
        <w:rPr>
          <w:rFonts w:ascii="Arial" w:hAnsi="Arial" w:cs="Arial"/>
        </w:rPr>
      </w:pPr>
      <w:r>
        <w:rPr>
          <w:rFonts w:ascii="Arial" w:hAnsi="Arial" w:cs="Arial"/>
        </w:rPr>
        <w:t xml:space="preserve">The volume = area x length (stroke) therefore, </w:t>
      </w:r>
    </w:p>
    <w:p w:rsidR="003628D9" w:rsidRDefault="003628D9" w:rsidP="003628D9">
      <w:pPr>
        <w:spacing w:line="360" w:lineRule="auto"/>
        <w:jc w:val="center"/>
        <w:rPr>
          <w:rFonts w:ascii="Arial" w:eastAsiaTheme="minorEastAsia" w:hAnsi="Arial" w:cs="Arial"/>
          <w:sz w:val="32"/>
          <w:szCs w:val="32"/>
        </w:rPr>
      </w:pPr>
      <m:oMath>
        <m:r>
          <w:rPr>
            <w:rFonts w:ascii="Cambria Math" w:hAnsi="Cambria Math" w:cs="Arial"/>
            <w:sz w:val="32"/>
            <w:szCs w:val="32"/>
          </w:rPr>
          <m:t xml:space="preserve">Area= </m:t>
        </m:r>
        <m:f>
          <m:fPr>
            <m:ctrlPr>
              <w:rPr>
                <w:rFonts w:ascii="Cambria Math" w:eastAsiaTheme="minorHAnsi" w:hAnsi="Cambria Math" w:cs="Arial"/>
                <w:i/>
                <w:sz w:val="32"/>
                <w:szCs w:val="32"/>
              </w:rPr>
            </m:ctrlPr>
          </m:fPr>
          <m:num>
            <m:r>
              <w:rPr>
                <w:rFonts w:ascii="Cambria Math" w:hAnsi="Cambria Math" w:cs="Arial"/>
                <w:sz w:val="32"/>
                <w:szCs w:val="32"/>
              </w:rPr>
              <m:t>π</m:t>
            </m:r>
            <m:sSup>
              <m:sSupPr>
                <m:ctrlPr>
                  <w:rPr>
                    <w:rFonts w:ascii="Cambria Math" w:eastAsiaTheme="minorHAnsi" w:hAnsi="Cambria Math" w:cs="Arial"/>
                    <w:i/>
                    <w:sz w:val="32"/>
                    <w:szCs w:val="32"/>
                  </w:rPr>
                </m:ctrlPr>
              </m:sSupPr>
              <m:e>
                <m:r>
                  <w:rPr>
                    <w:rFonts w:ascii="Cambria Math" w:hAnsi="Cambria Math" w:cs="Arial"/>
                    <w:sz w:val="32"/>
                    <w:szCs w:val="32"/>
                  </w:rPr>
                  <m:t>d</m:t>
                </m:r>
              </m:e>
              <m:sup>
                <m:r>
                  <w:rPr>
                    <w:rFonts w:ascii="Cambria Math" w:hAnsi="Cambria Math" w:cs="Arial"/>
                    <w:sz w:val="32"/>
                    <w:szCs w:val="32"/>
                  </w:rPr>
                  <m:t>2</m:t>
                </m:r>
              </m:sup>
            </m:sSup>
          </m:num>
          <m:den>
            <m:r>
              <w:rPr>
                <w:rFonts w:ascii="Cambria Math" w:hAnsi="Cambria Math" w:cs="Arial"/>
                <w:sz w:val="32"/>
                <w:szCs w:val="32"/>
              </w:rPr>
              <m:t>4</m:t>
            </m:r>
          </m:den>
        </m:f>
      </m:oMath>
      <w:r w:rsidRPr="003628D9">
        <w:rPr>
          <w:rFonts w:ascii="Arial" w:eastAsiaTheme="minorEastAsia" w:hAnsi="Arial" w:cs="Arial"/>
          <w:sz w:val="32"/>
          <w:szCs w:val="32"/>
        </w:rPr>
        <w:t xml:space="preserve"> </w:t>
      </w:r>
      <w:r>
        <w:rPr>
          <w:rFonts w:ascii="Arial" w:eastAsiaTheme="minorEastAsia" w:hAnsi="Arial" w:cs="Arial"/>
          <w:sz w:val="32"/>
          <w:szCs w:val="32"/>
        </w:rPr>
        <w:t xml:space="preserve">= </w:t>
      </w:r>
      <m:oMath>
        <m:f>
          <m:fPr>
            <m:ctrlPr>
              <w:rPr>
                <w:rFonts w:ascii="Cambria Math" w:eastAsiaTheme="minorHAnsi" w:hAnsi="Cambria Math" w:cs="Arial"/>
                <w:i/>
                <w:sz w:val="32"/>
                <w:szCs w:val="32"/>
              </w:rPr>
            </m:ctrlPr>
          </m:fPr>
          <m:num>
            <m:r>
              <w:rPr>
                <w:rFonts w:ascii="Cambria Math" w:hAnsi="Cambria Math" w:cs="Arial"/>
                <w:sz w:val="32"/>
                <w:szCs w:val="32"/>
              </w:rPr>
              <m:t>π</m:t>
            </m:r>
            <m:sSup>
              <m:sSupPr>
                <m:ctrlPr>
                  <w:rPr>
                    <w:rFonts w:ascii="Cambria Math" w:eastAsiaTheme="minorHAnsi" w:hAnsi="Cambria Math" w:cs="Arial"/>
                    <w:i/>
                    <w:sz w:val="32"/>
                    <w:szCs w:val="32"/>
                  </w:rPr>
                </m:ctrlPr>
              </m:sSupPr>
              <m:e>
                <m:r>
                  <w:rPr>
                    <w:rFonts w:ascii="Cambria Math" w:hAnsi="Cambria Math" w:cs="Arial"/>
                    <w:sz w:val="32"/>
                    <w:szCs w:val="32"/>
                  </w:rPr>
                  <m:t>(95x</m:t>
                </m:r>
                <m:sSup>
                  <m:sSupPr>
                    <m:ctrlPr>
                      <w:rPr>
                        <w:rFonts w:ascii="Cambria Math" w:eastAsiaTheme="minorHAnsi" w:hAnsi="Cambria Math" w:cs="Arial"/>
                        <w:i/>
                        <w:sz w:val="32"/>
                        <w:szCs w:val="32"/>
                      </w:rPr>
                    </m:ctrlPr>
                  </m:sSupPr>
                  <m:e>
                    <m:r>
                      <w:rPr>
                        <w:rFonts w:ascii="Cambria Math" w:hAnsi="Cambria Math" w:cs="Arial"/>
                        <w:sz w:val="32"/>
                        <w:szCs w:val="32"/>
                      </w:rPr>
                      <m:t>10</m:t>
                    </m:r>
                  </m:e>
                  <m:sup>
                    <m:r>
                      <w:rPr>
                        <w:rFonts w:ascii="Cambria Math" w:hAnsi="Cambria Math" w:cs="Arial"/>
                        <w:sz w:val="32"/>
                        <w:szCs w:val="32"/>
                      </w:rPr>
                      <m:t>-3</m:t>
                    </m:r>
                  </m:sup>
                </m:sSup>
                <m:r>
                  <w:rPr>
                    <w:rFonts w:ascii="Cambria Math" w:hAnsi="Cambria Math" w:cs="Arial"/>
                    <w:sz w:val="32"/>
                    <w:szCs w:val="32"/>
                  </w:rPr>
                  <m:t>)</m:t>
                </m:r>
              </m:e>
              <m:sup>
                <m:r>
                  <w:rPr>
                    <w:rFonts w:ascii="Cambria Math" w:hAnsi="Cambria Math" w:cs="Arial"/>
                    <w:sz w:val="32"/>
                    <w:szCs w:val="32"/>
                  </w:rPr>
                  <m:t>2</m:t>
                </m:r>
              </m:sup>
            </m:sSup>
          </m:num>
          <m:den>
            <m:r>
              <w:rPr>
                <w:rFonts w:ascii="Cambria Math" w:hAnsi="Cambria Math" w:cs="Arial"/>
                <w:sz w:val="32"/>
                <w:szCs w:val="32"/>
              </w:rPr>
              <m:t>4</m:t>
            </m:r>
          </m:den>
        </m:f>
        <m:r>
          <w:rPr>
            <w:rFonts w:ascii="Cambria Math" w:hAnsi="Cambria Math" w:cs="Arial"/>
            <w:sz w:val="32"/>
            <w:szCs w:val="32"/>
          </w:rPr>
          <m:t>=7.09x</m:t>
        </m:r>
        <m:sSup>
          <m:sSupPr>
            <m:ctrlPr>
              <w:rPr>
                <w:rFonts w:ascii="Cambria Math" w:eastAsiaTheme="minorHAnsi" w:hAnsi="Cambria Math" w:cs="Arial"/>
                <w:i/>
                <w:sz w:val="32"/>
                <w:szCs w:val="32"/>
              </w:rPr>
            </m:ctrlPr>
          </m:sSupPr>
          <m:e>
            <m:r>
              <w:rPr>
                <w:rFonts w:ascii="Cambria Math" w:hAnsi="Cambria Math" w:cs="Arial"/>
                <w:sz w:val="32"/>
                <w:szCs w:val="32"/>
              </w:rPr>
              <m:t>10</m:t>
            </m:r>
          </m:e>
          <m:sup>
            <m:r>
              <w:rPr>
                <w:rFonts w:ascii="Cambria Math" w:hAnsi="Cambria Math" w:cs="Arial"/>
                <w:sz w:val="32"/>
                <w:szCs w:val="32"/>
              </w:rPr>
              <m:t>-3</m:t>
            </m:r>
          </m:sup>
        </m:sSup>
      </m:oMath>
    </w:p>
    <w:p w:rsidR="003628D9" w:rsidRDefault="003628D9" w:rsidP="003628D9">
      <w:pPr>
        <w:spacing w:line="360" w:lineRule="auto"/>
        <w:jc w:val="center"/>
        <w:rPr>
          <w:rFonts w:ascii="Arial" w:hAnsi="Arial" w:cs="Arial"/>
          <w:sz w:val="32"/>
          <w:szCs w:val="32"/>
        </w:rPr>
      </w:pPr>
    </w:p>
    <w:p w:rsidR="003628D9" w:rsidRDefault="003628D9" w:rsidP="003628D9">
      <w:pPr>
        <w:spacing w:line="360" w:lineRule="auto"/>
        <w:rPr>
          <w:rFonts w:ascii="Arial" w:hAnsi="Arial" w:cs="Arial"/>
        </w:rPr>
      </w:pPr>
      <w:r>
        <w:rPr>
          <w:rFonts w:ascii="Arial" w:hAnsi="Arial" w:cs="Arial"/>
        </w:rPr>
        <w:t xml:space="preserve">Volume = area x length = </w:t>
      </w:r>
      <m:oMath>
        <m:r>
          <w:rPr>
            <w:rFonts w:ascii="Cambria Math" w:hAnsi="Cambria Math" w:cs="Arial"/>
            <w:sz w:val="28"/>
            <w:szCs w:val="28"/>
          </w:rPr>
          <m:t>7.09x</m:t>
        </m:r>
        <m:sSup>
          <m:sSupPr>
            <m:ctrlPr>
              <w:rPr>
                <w:rFonts w:ascii="Cambria Math" w:eastAsiaTheme="minorHAnsi" w:hAnsi="Cambria Math" w:cs="Arial"/>
                <w:i/>
                <w:sz w:val="28"/>
                <w:szCs w:val="28"/>
              </w:rPr>
            </m:ctrlPr>
          </m:sSupPr>
          <m:e>
            <m:r>
              <w:rPr>
                <w:rFonts w:ascii="Cambria Math" w:hAnsi="Cambria Math" w:cs="Arial"/>
                <w:sz w:val="28"/>
                <w:szCs w:val="28"/>
              </w:rPr>
              <m:t>10</m:t>
            </m:r>
          </m:e>
          <m:sup>
            <m:r>
              <w:rPr>
                <w:rFonts w:ascii="Cambria Math" w:hAnsi="Cambria Math" w:cs="Arial"/>
                <w:sz w:val="28"/>
                <w:szCs w:val="28"/>
              </w:rPr>
              <m:t>-3</m:t>
            </m:r>
          </m:sup>
        </m:sSup>
      </m:oMath>
      <w:r>
        <w:rPr>
          <w:rFonts w:ascii="Arial" w:eastAsiaTheme="minorEastAsia" w:hAnsi="Arial" w:cs="Arial"/>
          <w:sz w:val="28"/>
          <w:szCs w:val="28"/>
        </w:rPr>
        <w:t xml:space="preserve"> x </w:t>
      </w:r>
      <m:oMath>
        <m:r>
          <w:rPr>
            <w:rFonts w:ascii="Cambria Math" w:hAnsi="Cambria Math" w:cs="Arial"/>
            <w:sz w:val="28"/>
            <w:szCs w:val="28"/>
          </w:rPr>
          <m:t>80</m:t>
        </m:r>
        <m:r>
          <w:rPr>
            <w:rFonts w:ascii="Cambria Math" w:hAnsi="Cambria Math" w:cs="Arial"/>
            <w:sz w:val="28"/>
            <w:szCs w:val="28"/>
          </w:rPr>
          <m:t>x</m:t>
        </m:r>
        <m:sSup>
          <m:sSupPr>
            <m:ctrlPr>
              <w:rPr>
                <w:rFonts w:ascii="Cambria Math" w:eastAsiaTheme="minorHAnsi" w:hAnsi="Cambria Math" w:cs="Arial"/>
                <w:i/>
                <w:sz w:val="28"/>
                <w:szCs w:val="28"/>
              </w:rPr>
            </m:ctrlPr>
          </m:sSupPr>
          <m:e>
            <m:r>
              <w:rPr>
                <w:rFonts w:ascii="Cambria Math" w:hAnsi="Cambria Math" w:cs="Arial"/>
                <w:sz w:val="28"/>
                <w:szCs w:val="28"/>
              </w:rPr>
              <m:t>10</m:t>
            </m:r>
          </m:e>
          <m:sup>
            <m:r>
              <w:rPr>
                <w:rFonts w:ascii="Cambria Math" w:hAnsi="Cambria Math" w:cs="Arial"/>
                <w:sz w:val="28"/>
                <w:szCs w:val="28"/>
              </w:rPr>
              <m:t>-3</m:t>
            </m:r>
          </m:sup>
        </m:sSup>
      </m:oMath>
      <w:r w:rsidRPr="003628D9">
        <w:rPr>
          <w:rFonts w:ascii="Arial" w:eastAsiaTheme="minorEastAsia" w:hAnsi="Arial" w:cs="Arial"/>
          <w:sz w:val="28"/>
          <w:szCs w:val="28"/>
        </w:rPr>
        <w:t xml:space="preserve"> = </w:t>
      </w:r>
      <m:oMath>
        <m:r>
          <w:rPr>
            <w:rFonts w:ascii="Cambria Math" w:hAnsi="Cambria Math" w:cs="Arial"/>
            <w:sz w:val="28"/>
            <w:szCs w:val="28"/>
          </w:rPr>
          <m:t>5.672</m:t>
        </m:r>
        <m:r>
          <w:rPr>
            <w:rFonts w:ascii="Cambria Math" w:hAnsi="Cambria Math" w:cs="Arial"/>
            <w:sz w:val="28"/>
            <w:szCs w:val="28"/>
          </w:rPr>
          <m:t>x</m:t>
        </m:r>
        <m:sSup>
          <m:sSupPr>
            <m:ctrlPr>
              <w:rPr>
                <w:rFonts w:ascii="Cambria Math" w:eastAsiaTheme="minorHAnsi" w:hAnsi="Cambria Math" w:cs="Arial"/>
                <w:i/>
                <w:sz w:val="28"/>
                <w:szCs w:val="28"/>
              </w:rPr>
            </m:ctrlPr>
          </m:sSupPr>
          <m:e>
            <m:r>
              <w:rPr>
                <w:rFonts w:ascii="Cambria Math" w:hAnsi="Cambria Math" w:cs="Arial"/>
                <w:sz w:val="28"/>
                <w:szCs w:val="28"/>
              </w:rPr>
              <m:t>10</m:t>
            </m:r>
          </m:e>
          <m:sup>
            <m:r>
              <w:rPr>
                <w:rFonts w:ascii="Cambria Math" w:hAnsi="Cambria Math" w:cs="Arial"/>
                <w:sz w:val="28"/>
                <w:szCs w:val="28"/>
              </w:rPr>
              <m:t>-</m:t>
            </m:r>
            <m:r>
              <w:rPr>
                <w:rFonts w:ascii="Cambria Math" w:hAnsi="Cambria Math" w:cs="Arial"/>
                <w:sz w:val="28"/>
                <w:szCs w:val="28"/>
              </w:rPr>
              <m:t>4</m:t>
            </m:r>
          </m:sup>
        </m:sSup>
      </m:oMath>
    </w:p>
    <w:p w:rsidR="003628D9" w:rsidRDefault="003628D9" w:rsidP="003628D9">
      <w:pPr>
        <w:rPr>
          <w:rFonts w:ascii="Arial" w:eastAsiaTheme="minorEastAsia" w:hAnsi="Arial" w:cs="Arial"/>
          <w:sz w:val="28"/>
          <w:szCs w:val="28"/>
        </w:rPr>
      </w:pPr>
      <w:r>
        <w:rPr>
          <w:rFonts w:ascii="Arial" w:hAnsi="Arial" w:cs="Arial"/>
        </w:rPr>
        <w:t xml:space="preserve">Volume of engine = </w:t>
      </w:r>
      <w:r w:rsidRPr="003628D9">
        <w:rPr>
          <w:rFonts w:ascii="Arial" w:eastAsiaTheme="minorEastAsia" w:hAnsi="Arial" w:cs="Arial"/>
          <w:sz w:val="28"/>
          <w:szCs w:val="28"/>
        </w:rPr>
        <w:t xml:space="preserve"> </w:t>
      </w:r>
      <m:oMath>
        <m:r>
          <w:rPr>
            <w:rFonts w:ascii="Cambria Math" w:hAnsi="Cambria Math" w:cs="Arial"/>
            <w:sz w:val="28"/>
            <w:szCs w:val="28"/>
          </w:rPr>
          <m:t>5.672x</m:t>
        </m:r>
        <m:sSup>
          <m:sSupPr>
            <m:ctrlPr>
              <w:rPr>
                <w:rFonts w:ascii="Cambria Math" w:eastAsiaTheme="minorHAnsi" w:hAnsi="Cambria Math" w:cs="Arial"/>
                <w:i/>
                <w:sz w:val="28"/>
                <w:szCs w:val="28"/>
              </w:rPr>
            </m:ctrlPr>
          </m:sSupPr>
          <m:e>
            <m:r>
              <w:rPr>
                <w:rFonts w:ascii="Cambria Math" w:hAnsi="Cambria Math" w:cs="Arial"/>
                <w:sz w:val="28"/>
                <w:szCs w:val="28"/>
              </w:rPr>
              <m:t>10</m:t>
            </m:r>
          </m:e>
          <m:sup>
            <m:r>
              <w:rPr>
                <w:rFonts w:ascii="Cambria Math" w:hAnsi="Cambria Math" w:cs="Arial"/>
                <w:sz w:val="28"/>
                <w:szCs w:val="28"/>
              </w:rPr>
              <m:t>-4</m:t>
            </m:r>
          </m:sup>
        </m:sSup>
        <m:r>
          <w:rPr>
            <w:rFonts w:ascii="Cambria Math" w:hAnsi="Cambria Math" w:cs="Arial"/>
            <w:sz w:val="28"/>
            <w:szCs w:val="28"/>
          </w:rPr>
          <m:t xml:space="preserve"> x 8=0.0045376</m:t>
        </m:r>
        <m:sSup>
          <m:sSupPr>
            <m:ctrlPr>
              <w:rPr>
                <w:rFonts w:ascii="Cambria Math" w:eastAsiaTheme="minorHAnsi" w:hAnsi="Cambria Math" w:cs="Arial"/>
                <w:i/>
                <w:sz w:val="28"/>
                <w:szCs w:val="28"/>
              </w:rPr>
            </m:ctrlPr>
          </m:sSupPr>
          <m:e>
            <m:r>
              <w:rPr>
                <w:rFonts w:ascii="Cambria Math" w:hAnsi="Cambria Math" w:cs="Arial"/>
                <w:sz w:val="28"/>
                <w:szCs w:val="28"/>
              </w:rPr>
              <m:t>10</m:t>
            </m:r>
            <m:r>
              <w:rPr>
                <w:rFonts w:ascii="Cambria Math" w:hAnsi="Cambria Math" w:cs="Arial"/>
                <w:sz w:val="28"/>
                <w:szCs w:val="28"/>
              </w:rPr>
              <m:t xml:space="preserve"> m</m:t>
            </m:r>
          </m:e>
          <m:sup>
            <m:r>
              <w:rPr>
                <w:rFonts w:ascii="Cambria Math" w:hAnsi="Cambria Math" w:cs="Arial"/>
                <w:sz w:val="28"/>
                <w:szCs w:val="28"/>
              </w:rPr>
              <m:t>3</m:t>
            </m:r>
          </m:sup>
        </m:sSup>
        <m:r>
          <w:rPr>
            <w:rFonts w:ascii="Cambria Math" w:hAnsi="Cambria Math" w:cs="Arial"/>
            <w:sz w:val="28"/>
            <w:szCs w:val="28"/>
          </w:rPr>
          <m:t xml:space="preserve"> </m:t>
        </m:r>
        <m:r>
          <w:rPr>
            <w:rFonts w:ascii="Cambria Math" w:hAnsi="Cambria Math" w:cs="Arial"/>
            <w:sz w:val="28"/>
            <w:szCs w:val="28"/>
          </w:rPr>
          <m:t xml:space="preserve"> </m:t>
        </m:r>
      </m:oMath>
    </w:p>
    <w:p w:rsidR="003628D9" w:rsidRDefault="003628D9" w:rsidP="003628D9">
      <w:pPr>
        <w:rPr>
          <w:rFonts w:ascii="Arial" w:hAnsi="Arial" w:cs="Arial"/>
          <w:b/>
        </w:rPr>
      </w:pPr>
    </w:p>
    <w:p w:rsidR="00D77A9C" w:rsidRDefault="00D77A9C" w:rsidP="003628D9">
      <w:pPr>
        <w:spacing w:line="360" w:lineRule="auto"/>
        <w:rPr>
          <w:rFonts w:ascii="Arial" w:hAnsi="Arial" w:cs="Arial"/>
        </w:rPr>
      </w:pPr>
    </w:p>
    <w:p w:rsidR="003628D9" w:rsidRDefault="003628D9" w:rsidP="003628D9">
      <w:pPr>
        <w:spacing w:line="360" w:lineRule="auto"/>
        <w:rPr>
          <w:rFonts w:ascii="Arial" w:hAnsi="Arial" w:cs="Arial"/>
        </w:rPr>
      </w:pPr>
      <w:r>
        <w:rPr>
          <w:rFonts w:ascii="Arial" w:hAnsi="Arial" w:cs="Arial"/>
        </w:rPr>
        <w:lastRenderedPageBreak/>
        <w:t xml:space="preserve">In order to proceed the flow rate of the naturally aspirated engine needs to be calculated, therefore: </w:t>
      </w:r>
    </w:p>
    <w:p w:rsidR="003628D9" w:rsidRPr="003628D9" w:rsidRDefault="003628D9" w:rsidP="003628D9">
      <w:pPr>
        <w:spacing w:line="360" w:lineRule="auto"/>
        <w:jc w:val="center"/>
        <w:rPr>
          <w:rFonts w:ascii="Arial" w:eastAsiaTheme="minorEastAsia" w:hAnsi="Arial" w:cs="Arial"/>
          <w:sz w:val="28"/>
          <w:szCs w:val="28"/>
        </w:rPr>
      </w:pPr>
      <m:oMathPara>
        <m:oMath>
          <m:r>
            <w:rPr>
              <w:rFonts w:ascii="Cambria Math" w:hAnsi="Cambria Math" w:cs="Arial"/>
              <w:sz w:val="28"/>
              <w:szCs w:val="28"/>
            </w:rPr>
            <m:t xml:space="preserve">V= </m:t>
          </m:r>
          <m:f>
            <m:fPr>
              <m:ctrlPr>
                <w:rPr>
                  <w:rFonts w:ascii="Cambria Math" w:eastAsiaTheme="minorHAnsi" w:hAnsi="Cambria Math" w:cs="Arial"/>
                  <w:i/>
                  <w:sz w:val="28"/>
                  <w:szCs w:val="28"/>
                </w:rPr>
              </m:ctrlPr>
            </m:fPr>
            <m:num>
              <m:r>
                <w:rPr>
                  <w:rFonts w:ascii="Cambria Math" w:hAnsi="Cambria Math" w:cs="Arial"/>
                  <w:sz w:val="28"/>
                  <w:szCs w:val="28"/>
                </w:rPr>
                <m:t>Volume x η x N</m:t>
              </m:r>
            </m:num>
            <m:den>
              <m:r>
                <w:rPr>
                  <w:rFonts w:ascii="Cambria Math" w:hAnsi="Cambria Math" w:cs="Arial"/>
                  <w:sz w:val="28"/>
                  <w:szCs w:val="28"/>
                </w:rPr>
                <m:t xml:space="preserve">2 x 60 </m:t>
              </m:r>
            </m:den>
          </m:f>
        </m:oMath>
      </m:oMathPara>
    </w:p>
    <w:p w:rsidR="003628D9" w:rsidRPr="003628D9" w:rsidRDefault="003628D9" w:rsidP="003628D9">
      <w:pPr>
        <w:spacing w:line="360" w:lineRule="auto"/>
        <w:jc w:val="center"/>
        <w:rPr>
          <w:rFonts w:ascii="Arial" w:hAnsi="Arial" w:cs="Arial"/>
          <w:sz w:val="28"/>
          <w:szCs w:val="28"/>
        </w:rPr>
      </w:pPr>
    </w:p>
    <w:p w:rsidR="003628D9" w:rsidRPr="003628D9" w:rsidRDefault="003628D9" w:rsidP="003628D9">
      <w:pPr>
        <w:spacing w:line="360" w:lineRule="auto"/>
        <w:jc w:val="center"/>
        <w:rPr>
          <w:rFonts w:ascii="Arial" w:eastAsiaTheme="minorEastAsia" w:hAnsi="Arial" w:cs="Arial"/>
          <w:sz w:val="28"/>
          <w:szCs w:val="28"/>
        </w:rPr>
      </w:pPr>
      <m:oMathPara>
        <m:oMath>
          <m:r>
            <w:rPr>
              <w:rFonts w:ascii="Cambria Math" w:hAnsi="Cambria Math" w:cs="Arial"/>
              <w:sz w:val="28"/>
              <w:szCs w:val="28"/>
            </w:rPr>
            <m:t xml:space="preserve">V= </m:t>
          </m:r>
          <m:f>
            <m:fPr>
              <m:ctrlPr>
                <w:rPr>
                  <w:rFonts w:ascii="Cambria Math" w:eastAsiaTheme="minorHAnsi" w:hAnsi="Cambria Math" w:cs="Arial"/>
                  <w:i/>
                  <w:sz w:val="28"/>
                  <w:szCs w:val="28"/>
                </w:rPr>
              </m:ctrlPr>
            </m:fPr>
            <m:num>
              <m:r>
                <w:rPr>
                  <w:rFonts w:ascii="Cambria Math" w:hAnsi="Cambria Math" w:cs="Arial"/>
                  <w:sz w:val="28"/>
                  <w:szCs w:val="28"/>
                </w:rPr>
                <m:t>0.0045376</m:t>
              </m:r>
              <m:r>
                <w:rPr>
                  <w:rFonts w:ascii="Cambria Math" w:hAnsi="Cambria Math" w:cs="Arial"/>
                  <w:sz w:val="28"/>
                  <w:szCs w:val="28"/>
                </w:rPr>
                <m:t xml:space="preserve"> x </m:t>
              </m:r>
              <m:r>
                <w:rPr>
                  <w:rFonts w:ascii="Cambria Math" w:hAnsi="Cambria Math" w:cs="Arial"/>
                  <w:sz w:val="28"/>
                  <w:szCs w:val="28"/>
                </w:rPr>
                <m:t>0.85</m:t>
              </m:r>
              <m:r>
                <w:rPr>
                  <w:rFonts w:ascii="Cambria Math" w:hAnsi="Cambria Math" w:cs="Arial"/>
                  <w:sz w:val="28"/>
                  <w:szCs w:val="28"/>
                </w:rPr>
                <m:t xml:space="preserve"> x </m:t>
              </m:r>
              <m:r>
                <w:rPr>
                  <w:rFonts w:ascii="Cambria Math" w:hAnsi="Cambria Math" w:cs="Arial"/>
                  <w:sz w:val="28"/>
                  <w:szCs w:val="28"/>
                </w:rPr>
                <m:t>9500</m:t>
              </m:r>
            </m:num>
            <m:den>
              <m:r>
                <w:rPr>
                  <w:rFonts w:ascii="Cambria Math" w:hAnsi="Cambria Math" w:cs="Arial"/>
                  <w:sz w:val="28"/>
                  <w:szCs w:val="28"/>
                </w:rPr>
                <m:t xml:space="preserve">2 x 60 </m:t>
              </m:r>
            </m:den>
          </m:f>
          <m:r>
            <w:rPr>
              <w:rFonts w:ascii="Cambria Math" w:hAnsi="Cambria Math" w:cs="Arial"/>
              <w:sz w:val="28"/>
              <w:szCs w:val="28"/>
            </w:rPr>
            <m:t xml:space="preserve">=0.31 </m:t>
          </m:r>
          <m:sSup>
            <m:sSupPr>
              <m:ctrlPr>
                <w:rPr>
                  <w:rFonts w:ascii="Cambria Math" w:eastAsiaTheme="minorHAnsi" w:hAnsi="Cambria Math" w:cs="Arial"/>
                  <w:i/>
                  <w:sz w:val="28"/>
                  <w:szCs w:val="28"/>
                </w:rPr>
              </m:ctrlPr>
            </m:sSupPr>
            <m:e>
              <m:r>
                <w:rPr>
                  <w:rFonts w:ascii="Cambria Math" w:hAnsi="Cambria Math" w:cs="Arial"/>
                  <w:sz w:val="28"/>
                  <w:szCs w:val="28"/>
                </w:rPr>
                <m:t xml:space="preserve"> m</m:t>
              </m:r>
            </m:e>
            <m:sup>
              <m:r>
                <w:rPr>
                  <w:rFonts w:ascii="Cambria Math" w:hAnsi="Cambria Math" w:cs="Arial"/>
                  <w:sz w:val="28"/>
                  <w:szCs w:val="28"/>
                </w:rPr>
                <m:t>3</m:t>
              </m:r>
            </m:sup>
          </m:sSup>
          <m:r>
            <w:rPr>
              <w:rFonts w:ascii="Cambria Math" w:hAnsi="Cambria Math" w:cs="Arial"/>
              <w:sz w:val="28"/>
              <w:szCs w:val="28"/>
            </w:rPr>
            <m:t>/s</m:t>
          </m:r>
        </m:oMath>
      </m:oMathPara>
    </w:p>
    <w:p w:rsidR="003628D9" w:rsidRDefault="003628D9" w:rsidP="003628D9">
      <w:pPr>
        <w:spacing w:line="360" w:lineRule="auto"/>
        <w:jc w:val="center"/>
        <w:rPr>
          <w:rFonts w:ascii="Arial" w:hAnsi="Arial" w:cs="Arial"/>
        </w:rPr>
      </w:pP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r>
        <w:rPr>
          <w:rFonts w:ascii="Arial" w:hAnsi="Arial" w:cs="Arial"/>
        </w:rPr>
        <w:t xml:space="preserve">Once the flow rate of the naturally aspirated engine is calculated, the next step is to calculate the flow rate of the engine combined with the pressure ratio of the turbo. The pressure ratio is calculated by dividing the absolute pressure produced by the turbo with atmospheric pressure, this demonstrates how much the turbo increases atmospheric pressure within the system. In this instance the boost is 12psi. </w:t>
      </w:r>
    </w:p>
    <w:p w:rsidR="00CB7DEF" w:rsidRDefault="00CB7DEF" w:rsidP="00CB7DEF">
      <w:pPr>
        <w:spacing w:line="360" w:lineRule="auto"/>
        <w:rPr>
          <w:rFonts w:ascii="Arial" w:hAnsi="Arial" w:cs="Arial"/>
        </w:rPr>
      </w:pPr>
    </w:p>
    <w:p w:rsidR="00CB7DEF" w:rsidRDefault="00CB7DEF" w:rsidP="00CB7DEF">
      <w:pPr>
        <w:spacing w:line="360" w:lineRule="auto"/>
        <w:jc w:val="center"/>
        <w:rPr>
          <w:rFonts w:ascii="Arial" w:eastAsiaTheme="minorEastAsia" w:hAnsi="Arial" w:cs="Arial"/>
          <w:sz w:val="28"/>
          <w:szCs w:val="28"/>
        </w:rPr>
      </w:pPr>
      <w:r>
        <w:rPr>
          <w:rFonts w:ascii="Arial" w:hAnsi="Arial" w:cs="Arial"/>
        </w:rPr>
        <w:t xml:space="preserve">Therefore, PR = </w:t>
      </w:r>
      <m:oMath>
        <m:f>
          <m:fPr>
            <m:ctrlPr>
              <w:rPr>
                <w:rFonts w:ascii="Cambria Math" w:eastAsiaTheme="minorHAnsi" w:hAnsi="Cambria Math" w:cs="Arial"/>
                <w:i/>
                <w:sz w:val="32"/>
                <w:szCs w:val="32"/>
              </w:rPr>
            </m:ctrlPr>
          </m:fPr>
          <m:num>
            <m:r>
              <w:rPr>
                <w:rFonts w:ascii="Cambria Math" w:hAnsi="Cambria Math" w:cs="Arial"/>
                <w:sz w:val="32"/>
                <w:szCs w:val="32"/>
              </w:rPr>
              <m:t>14.7+12</m:t>
            </m:r>
          </m:num>
          <m:den>
            <m:r>
              <w:rPr>
                <w:rFonts w:ascii="Cambria Math" w:hAnsi="Cambria Math" w:cs="Arial"/>
                <w:sz w:val="32"/>
                <w:szCs w:val="32"/>
              </w:rPr>
              <m:t>14.7</m:t>
            </m:r>
          </m:den>
        </m:f>
      </m:oMath>
      <w:r>
        <w:rPr>
          <w:rFonts w:ascii="Arial" w:eastAsiaTheme="minorEastAsia" w:hAnsi="Arial" w:cs="Arial"/>
          <w:sz w:val="28"/>
          <w:szCs w:val="28"/>
        </w:rPr>
        <w:t xml:space="preserve"> = 1.82 </w:t>
      </w: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r>
        <w:rPr>
          <w:rFonts w:ascii="Arial" w:hAnsi="Arial" w:cs="Arial"/>
        </w:rPr>
        <w:t xml:space="preserve">To calculate the flow rate of the turbocharged engine the pressure ratio needs to be added to the equation of the naturally aspirated engine, as shown below. </w:t>
      </w:r>
    </w:p>
    <w:p w:rsidR="00CB7DEF" w:rsidRDefault="00CB7DEF" w:rsidP="00CB7DEF">
      <w:pPr>
        <w:spacing w:line="360" w:lineRule="auto"/>
        <w:rPr>
          <w:rFonts w:ascii="Arial" w:hAnsi="Arial" w:cs="Arial"/>
        </w:rPr>
      </w:pPr>
    </w:p>
    <w:p w:rsidR="00CB7DEF" w:rsidRPr="003628D9" w:rsidRDefault="00CB7DEF" w:rsidP="00CB7DEF">
      <w:pPr>
        <w:spacing w:line="360" w:lineRule="auto"/>
        <w:jc w:val="center"/>
        <w:rPr>
          <w:rFonts w:ascii="Arial" w:eastAsiaTheme="minorEastAsia" w:hAnsi="Arial" w:cs="Arial"/>
          <w:sz w:val="28"/>
          <w:szCs w:val="28"/>
        </w:rPr>
      </w:pPr>
      <m:oMathPara>
        <m:oMath>
          <m:r>
            <w:rPr>
              <w:rFonts w:ascii="Cambria Math" w:hAnsi="Cambria Math" w:cs="Arial"/>
              <w:sz w:val="28"/>
              <w:szCs w:val="28"/>
            </w:rPr>
            <m:t>V</m:t>
          </m:r>
          <m:r>
            <w:rPr>
              <w:rFonts w:ascii="Cambria Math" w:hAnsi="Cambria Math" w:cs="Arial"/>
              <w:sz w:val="28"/>
              <w:szCs w:val="28"/>
            </w:rPr>
            <m:t>t</m:t>
          </m:r>
          <m:r>
            <w:rPr>
              <w:rFonts w:ascii="Cambria Math" w:hAnsi="Cambria Math" w:cs="Arial"/>
              <w:sz w:val="28"/>
              <w:szCs w:val="28"/>
            </w:rPr>
            <m:t xml:space="preserve">= </m:t>
          </m:r>
          <m:r>
            <w:rPr>
              <w:rFonts w:ascii="Cambria Math" w:hAnsi="Cambria Math" w:cs="Arial"/>
              <w:sz w:val="28"/>
              <w:szCs w:val="28"/>
            </w:rPr>
            <m:t xml:space="preserve">PR x </m:t>
          </m:r>
          <m:f>
            <m:fPr>
              <m:ctrlPr>
                <w:rPr>
                  <w:rFonts w:ascii="Cambria Math" w:eastAsiaTheme="minorHAnsi" w:hAnsi="Cambria Math" w:cs="Arial"/>
                  <w:i/>
                  <w:sz w:val="28"/>
                  <w:szCs w:val="28"/>
                </w:rPr>
              </m:ctrlPr>
            </m:fPr>
            <m:num>
              <m:r>
                <w:rPr>
                  <w:rFonts w:ascii="Cambria Math" w:hAnsi="Cambria Math" w:cs="Arial"/>
                  <w:sz w:val="28"/>
                  <w:szCs w:val="28"/>
                </w:rPr>
                <m:t>Volume x η x N</m:t>
              </m:r>
            </m:num>
            <m:den>
              <m:r>
                <w:rPr>
                  <w:rFonts w:ascii="Cambria Math" w:hAnsi="Cambria Math" w:cs="Arial"/>
                  <w:sz w:val="28"/>
                  <w:szCs w:val="28"/>
                </w:rPr>
                <m:t xml:space="preserve">2 x 60 </m:t>
              </m:r>
            </m:den>
          </m:f>
        </m:oMath>
      </m:oMathPara>
    </w:p>
    <w:p w:rsidR="00CB7DEF" w:rsidRDefault="00CB7DEF" w:rsidP="00CB7DEF">
      <w:pPr>
        <w:spacing w:line="360" w:lineRule="auto"/>
        <w:jc w:val="center"/>
        <w:rPr>
          <w:rFonts w:ascii="Arial" w:hAnsi="Arial" w:cs="Arial"/>
        </w:rPr>
      </w:pPr>
    </w:p>
    <w:p w:rsidR="00CB7DEF" w:rsidRPr="00CB7DEF" w:rsidRDefault="00CB7DEF" w:rsidP="00CB7DEF">
      <w:pPr>
        <w:spacing w:line="360" w:lineRule="auto"/>
        <w:jc w:val="center"/>
        <w:rPr>
          <w:rFonts w:ascii="Arial" w:eastAsiaTheme="minorEastAsia" w:hAnsi="Arial" w:cs="Arial"/>
          <w:sz w:val="28"/>
          <w:szCs w:val="28"/>
        </w:rPr>
      </w:pPr>
      <m:oMathPara>
        <m:oMath>
          <m:r>
            <w:rPr>
              <w:rFonts w:ascii="Cambria Math" w:hAnsi="Cambria Math" w:cs="Arial"/>
              <w:sz w:val="28"/>
              <w:szCs w:val="28"/>
            </w:rPr>
            <m:t>V</m:t>
          </m:r>
          <m:r>
            <w:rPr>
              <w:rFonts w:ascii="Cambria Math" w:hAnsi="Cambria Math" w:cs="Arial"/>
              <w:sz w:val="28"/>
              <w:szCs w:val="28"/>
            </w:rPr>
            <m:t>t</m:t>
          </m:r>
          <m:r>
            <w:rPr>
              <w:rFonts w:ascii="Cambria Math" w:hAnsi="Cambria Math" w:cs="Arial"/>
              <w:sz w:val="28"/>
              <w:szCs w:val="28"/>
            </w:rPr>
            <m:t xml:space="preserve">= </m:t>
          </m:r>
          <m:r>
            <w:rPr>
              <w:rFonts w:ascii="Cambria Math" w:hAnsi="Cambria Math" w:cs="Arial"/>
              <w:sz w:val="28"/>
              <w:szCs w:val="28"/>
            </w:rPr>
            <m:t xml:space="preserve">1.82 x 0.31=0.56 </m:t>
          </m:r>
          <m:sSup>
            <m:sSupPr>
              <m:ctrlPr>
                <w:rPr>
                  <w:rFonts w:ascii="Cambria Math" w:eastAsiaTheme="minorHAnsi" w:hAnsi="Cambria Math" w:cs="Arial"/>
                  <w:i/>
                  <w:sz w:val="28"/>
                  <w:szCs w:val="28"/>
                </w:rPr>
              </m:ctrlPr>
            </m:sSupPr>
            <m:e>
              <m:r>
                <w:rPr>
                  <w:rFonts w:ascii="Cambria Math" w:hAnsi="Cambria Math" w:cs="Arial"/>
                  <w:sz w:val="28"/>
                  <w:szCs w:val="28"/>
                </w:rPr>
                <m:t xml:space="preserve"> m</m:t>
              </m:r>
            </m:e>
            <m:sup>
              <m:r>
                <w:rPr>
                  <w:rFonts w:ascii="Cambria Math" w:hAnsi="Cambria Math" w:cs="Arial"/>
                  <w:sz w:val="28"/>
                  <w:szCs w:val="28"/>
                </w:rPr>
                <m:t>3</m:t>
              </m:r>
            </m:sup>
          </m:sSup>
          <m:r>
            <w:rPr>
              <w:rFonts w:ascii="Cambria Math" w:hAnsi="Cambria Math" w:cs="Arial"/>
              <w:sz w:val="28"/>
              <w:szCs w:val="28"/>
            </w:rPr>
            <m:t>/s</m:t>
          </m:r>
        </m:oMath>
      </m:oMathPara>
    </w:p>
    <w:p w:rsidR="00CB7DEF" w:rsidRDefault="00CB7DEF" w:rsidP="00CB7DEF">
      <w:pPr>
        <w:jc w:val="center"/>
        <w:rPr>
          <w:rFonts w:ascii="Arial" w:eastAsiaTheme="minorEastAsia" w:hAnsi="Arial" w:cs="Arial"/>
        </w:rPr>
      </w:pPr>
    </w:p>
    <w:p w:rsidR="00CB7DEF" w:rsidRDefault="00CB7DEF" w:rsidP="00CB7DEF">
      <w:pPr>
        <w:spacing w:line="360" w:lineRule="auto"/>
        <w:rPr>
          <w:rFonts w:ascii="Arial" w:hAnsi="Arial" w:cs="Arial"/>
        </w:rPr>
      </w:pPr>
      <w:r>
        <w:rPr>
          <w:rFonts w:ascii="Arial" w:hAnsi="Arial" w:cs="Arial"/>
        </w:rPr>
        <w:t xml:space="preserve">The values above show the flow rate at maximum RPM, to be able to identify the turbo for the engine the flow rate at half of the maximum RPM’s needs to be calculated and to do this the 9500rpm needs to be replaced with 4750rpm. </w:t>
      </w:r>
    </w:p>
    <w:p w:rsidR="00CB7DEF" w:rsidRDefault="00CB7DEF" w:rsidP="00CB7DEF">
      <w:pPr>
        <w:spacing w:line="360" w:lineRule="auto"/>
        <w:rPr>
          <w:rFonts w:ascii="Arial" w:eastAsiaTheme="minorEastAsia" w:hAnsi="Arial" w:cs="Arial"/>
        </w:rPr>
      </w:pPr>
      <w:r>
        <w:rPr>
          <w:rFonts w:ascii="Arial" w:hAnsi="Arial" w:cs="Arial"/>
        </w:rPr>
        <w:t>The flow rate for the engine at 4750rpm’s is 0.</w:t>
      </w:r>
      <w:r w:rsidRPr="00CB7DEF">
        <w:rPr>
          <w:rFonts w:ascii="Arial" w:hAnsi="Arial" w:cs="Arial"/>
        </w:rPr>
        <w:t>276</w:t>
      </w:r>
      <m:oMath>
        <m:sSup>
          <m:sSupPr>
            <m:ctrlPr>
              <w:rPr>
                <w:rFonts w:ascii="Cambria Math" w:eastAsiaTheme="minorHAnsi" w:hAnsi="Cambria Math" w:cs="Arial"/>
                <w:i/>
              </w:rPr>
            </m:ctrlPr>
          </m:sSupPr>
          <m:e>
            <m:r>
              <w:rPr>
                <w:rFonts w:ascii="Cambria Math" w:hAnsi="Cambria Math" w:cs="Arial"/>
              </w:rPr>
              <m:t xml:space="preserve"> m</m:t>
            </m:r>
          </m:e>
          <m:sup>
            <m:r>
              <w:rPr>
                <w:rFonts w:ascii="Cambria Math" w:hAnsi="Cambria Math" w:cs="Arial"/>
              </w:rPr>
              <m:t>3</m:t>
            </m:r>
          </m:sup>
        </m:sSup>
        <m:r>
          <w:rPr>
            <w:rFonts w:ascii="Cambria Math" w:hAnsi="Cambria Math" w:cs="Arial"/>
          </w:rPr>
          <m:t>/s</m:t>
        </m:r>
      </m:oMath>
      <w:r>
        <w:rPr>
          <w:rFonts w:ascii="Arial" w:eastAsiaTheme="minorEastAsia" w:hAnsi="Arial" w:cs="Arial"/>
        </w:rPr>
        <w:t xml:space="preserve">, now the turbo can be chosen by plotting the graph at 1.82 pressure ratio and using both flow rate values. </w:t>
      </w:r>
    </w:p>
    <w:p w:rsidR="00CB7DEF" w:rsidRDefault="00CB7DEF" w:rsidP="00CB7DEF">
      <w:pPr>
        <w:spacing w:line="360" w:lineRule="auto"/>
        <w:rPr>
          <w:rFonts w:ascii="Arial" w:eastAsiaTheme="minorEastAsia" w:hAnsi="Arial" w:cs="Arial"/>
        </w:rPr>
      </w:pPr>
    </w:p>
    <w:p w:rsidR="00CB7DEF" w:rsidRDefault="00CB7DEF" w:rsidP="00CB7DEF">
      <w:pPr>
        <w:spacing w:line="360" w:lineRule="auto"/>
        <w:rPr>
          <w:rFonts w:ascii="Arial" w:hAnsi="Arial" w:cs="Arial"/>
        </w:rPr>
      </w:pPr>
      <w:r>
        <w:rPr>
          <w:rFonts w:ascii="Arial" w:hAnsi="Arial" w:cs="Arial"/>
        </w:rPr>
        <w:t xml:space="preserve">Conversion from </w:t>
      </w:r>
      <m:oMath>
        <m:sSup>
          <m:sSupPr>
            <m:ctrlPr>
              <w:rPr>
                <w:rFonts w:ascii="Cambria Math" w:eastAsiaTheme="minorHAnsi" w:hAnsi="Cambria Math" w:cs="Arial"/>
                <w:i/>
              </w:rPr>
            </m:ctrlPr>
          </m:sSupPr>
          <m:e>
            <m:r>
              <w:rPr>
                <w:rFonts w:ascii="Cambria Math" w:hAnsi="Cambria Math" w:cs="Arial"/>
              </w:rPr>
              <m:t xml:space="preserve"> m</m:t>
            </m:r>
          </m:e>
          <m:sup>
            <m:r>
              <w:rPr>
                <w:rFonts w:ascii="Cambria Math" w:hAnsi="Cambria Math" w:cs="Arial"/>
              </w:rPr>
              <m:t>3</m:t>
            </m:r>
          </m:sup>
        </m:sSup>
        <m:r>
          <w:rPr>
            <w:rFonts w:ascii="Cambria Math" w:hAnsi="Cambria Math" w:cs="Arial"/>
          </w:rPr>
          <m:t>/s</m:t>
        </m:r>
      </m:oMath>
      <w:r>
        <w:rPr>
          <w:rFonts w:ascii="Arial" w:eastAsiaTheme="minorEastAsia" w:hAnsi="Arial" w:cs="Arial"/>
        </w:rPr>
        <w:t xml:space="preserve"> to lbs/min = </w:t>
      </w:r>
      <m:oMath>
        <m:sSup>
          <m:sSupPr>
            <m:ctrlPr>
              <w:rPr>
                <w:rFonts w:ascii="Cambria Math" w:eastAsiaTheme="minorHAnsi" w:hAnsi="Cambria Math" w:cs="Arial"/>
                <w:i/>
              </w:rPr>
            </m:ctrlPr>
          </m:sSupPr>
          <m:e>
            <m:r>
              <w:rPr>
                <w:rFonts w:ascii="Cambria Math" w:hAnsi="Cambria Math" w:cs="Arial"/>
              </w:rPr>
              <m:t xml:space="preserve"> m</m:t>
            </m:r>
          </m:e>
          <m:sup>
            <m:r>
              <w:rPr>
                <w:rFonts w:ascii="Cambria Math" w:hAnsi="Cambria Math" w:cs="Arial"/>
              </w:rPr>
              <m:t>3</m:t>
            </m:r>
          </m:sup>
        </m:sSup>
        <m:r>
          <w:rPr>
            <w:rFonts w:ascii="Cambria Math" w:hAnsi="Cambria Math" w:cs="Arial"/>
          </w:rPr>
          <m:t>/s</m:t>
        </m:r>
      </m:oMath>
      <w:r>
        <w:rPr>
          <w:rFonts w:ascii="Arial" w:eastAsiaTheme="minorEastAsia" w:hAnsi="Arial" w:cs="Arial"/>
        </w:rPr>
        <w:t xml:space="preserve"> x 2119 x 0.07 = lbs/min</w:t>
      </w:r>
    </w:p>
    <w:p w:rsidR="00CB7DEF" w:rsidRDefault="00CB7DEF" w:rsidP="00CB7DEF">
      <w:pPr>
        <w:spacing w:line="360" w:lineRule="auto"/>
        <w:rPr>
          <w:rFonts w:ascii="Arial" w:hAnsi="Arial" w:cs="Arial"/>
        </w:rPr>
      </w:pPr>
      <w:r>
        <w:rPr>
          <w:rFonts w:ascii="Arial" w:hAnsi="Arial" w:cs="Arial"/>
          <w:noProof/>
        </w:rPr>
        <w:lastRenderedPageBreak/>
        <w:drawing>
          <wp:anchor distT="0" distB="0" distL="114300" distR="114300" simplePos="0" relativeHeight="251664384" behindDoc="0" locked="0" layoutInCell="1" allowOverlap="1">
            <wp:simplePos x="0" y="0"/>
            <wp:positionH relativeFrom="column">
              <wp:posOffset>830179</wp:posOffset>
            </wp:positionH>
            <wp:positionV relativeFrom="paragraph">
              <wp:posOffset>30981</wp:posOffset>
            </wp:positionV>
            <wp:extent cx="4042410" cy="3716020"/>
            <wp:effectExtent l="0" t="0" r="0" b="508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3-26 at 17.51.20.png"/>
                    <pic:cNvPicPr/>
                  </pic:nvPicPr>
                  <pic:blipFill>
                    <a:blip r:embed="rId8">
                      <a:extLst>
                        <a:ext uri="{28A0092B-C50C-407E-A947-70E740481C1C}">
                          <a14:useLocalDpi xmlns:a14="http://schemas.microsoft.com/office/drawing/2010/main" val="0"/>
                        </a:ext>
                      </a:extLst>
                    </a:blip>
                    <a:stretch>
                      <a:fillRect/>
                    </a:stretch>
                  </pic:blipFill>
                  <pic:spPr>
                    <a:xfrm>
                      <a:off x="0" y="0"/>
                      <a:ext cx="4042410" cy="3716020"/>
                    </a:xfrm>
                    <a:prstGeom prst="rect">
                      <a:avLst/>
                    </a:prstGeom>
                  </pic:spPr>
                </pic:pic>
              </a:graphicData>
            </a:graphic>
            <wp14:sizeRelH relativeFrom="page">
              <wp14:pctWidth>0</wp14:pctWidth>
            </wp14:sizeRelH>
            <wp14:sizeRelV relativeFrom="page">
              <wp14:pctHeight>0</wp14:pctHeight>
            </wp14:sizeRelV>
          </wp:anchor>
        </w:drawing>
      </w: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simplePos x="0" y="0"/>
                <wp:positionH relativeFrom="column">
                  <wp:posOffset>2400300</wp:posOffset>
                </wp:positionH>
                <wp:positionV relativeFrom="paragraph">
                  <wp:posOffset>26035</wp:posOffset>
                </wp:positionV>
                <wp:extent cx="680720" cy="2540"/>
                <wp:effectExtent l="12700" t="12700" r="17780" b="22860"/>
                <wp:wrapNone/>
                <wp:docPr id="15" name="Straight Connector 15"/>
                <wp:cNvGraphicFramePr/>
                <a:graphic xmlns:a="http://schemas.openxmlformats.org/drawingml/2006/main">
                  <a:graphicData uri="http://schemas.microsoft.com/office/word/2010/wordprocessingShape">
                    <wps:wsp>
                      <wps:cNvCnPr/>
                      <wps:spPr>
                        <a:xfrm flipV="1">
                          <a:off x="0" y="0"/>
                          <a:ext cx="680720" cy="2540"/>
                        </a:xfrm>
                        <a:prstGeom prst="line">
                          <a:avLst/>
                        </a:prstGeom>
                        <a:ln w="19050"/>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62EF5AB6" id="Straight Connector 15"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189pt,2.05pt" to="242.6pt,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" strokecolor="#ed7d31 [3205]" strokeweight="1.5pt">
                <v:stroke joinstyle="miter"/>
              </v:line>
            </w:pict>
          </mc:Fallback>
        </mc:AlternateContent>
      </w:r>
      <w:r>
        <w:rPr>
          <w:rFonts w:ascii="Arial" w:hAnsi="Arial" w:cs="Arial"/>
          <w:noProof/>
        </w:rPr>
        <mc:AlternateContent>
          <mc:Choice Requires="wps">
            <w:drawing>
              <wp:anchor distT="0" distB="0" distL="114300" distR="114300" simplePos="0" relativeHeight="251668480" behindDoc="0" locked="0" layoutInCell="1" allowOverlap="1">
                <wp:simplePos x="0" y="0"/>
                <wp:positionH relativeFrom="column">
                  <wp:posOffset>1724660</wp:posOffset>
                </wp:positionH>
                <wp:positionV relativeFrom="paragraph">
                  <wp:posOffset>26035</wp:posOffset>
                </wp:positionV>
                <wp:extent cx="678180" cy="927100"/>
                <wp:effectExtent l="12700" t="12700" r="20320" b="12700"/>
                <wp:wrapNone/>
                <wp:docPr id="14" name="Straight Connector 14"/>
                <wp:cNvGraphicFramePr/>
                <a:graphic xmlns:a="http://schemas.openxmlformats.org/drawingml/2006/main">
                  <a:graphicData uri="http://schemas.microsoft.com/office/word/2010/wordprocessingShape">
                    <wps:wsp>
                      <wps:cNvCnPr/>
                      <wps:spPr>
                        <a:xfrm flipV="1">
                          <a:off x="0" y="0"/>
                          <a:ext cx="678180" cy="927100"/>
                        </a:xfrm>
                        <a:prstGeom prst="line">
                          <a:avLst/>
                        </a:prstGeom>
                        <a:ln w="19050"/>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27BA5FFC" id="Straight Connector 14"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135.8pt,2.05pt" to="189.2pt,75.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" strokecolor="#ed7d31 [3205]" strokeweight="1.5pt">
                <v:stroke joinstyle="miter"/>
              </v:line>
            </w:pict>
          </mc:Fallback>
        </mc:AlternateContent>
      </w:r>
      <w:r>
        <w:rPr>
          <w:rFonts w:ascii="Arial" w:hAnsi="Arial" w:cs="Arial"/>
          <w:noProof/>
        </w:rPr>
        <mc:AlternateContent>
          <mc:Choice Requires="wps">
            <w:drawing>
              <wp:anchor distT="0" distB="0" distL="114300" distR="114300" simplePos="0" relativeHeight="251667456" behindDoc="0" locked="0" layoutInCell="1" allowOverlap="1">
                <wp:simplePos x="0" y="0"/>
                <wp:positionH relativeFrom="column">
                  <wp:posOffset>2392680</wp:posOffset>
                </wp:positionH>
                <wp:positionV relativeFrom="paragraph">
                  <wp:posOffset>26035</wp:posOffset>
                </wp:positionV>
                <wp:extent cx="7620" cy="932180"/>
                <wp:effectExtent l="0" t="0" r="17780" b="7620"/>
                <wp:wrapNone/>
                <wp:docPr id="13" name="Straight Connector 13"/>
                <wp:cNvGraphicFramePr/>
                <a:graphic xmlns:a="http://schemas.openxmlformats.org/drawingml/2006/main">
                  <a:graphicData uri="http://schemas.microsoft.com/office/word/2010/wordprocessingShape">
                    <wps:wsp>
                      <wps:cNvCnPr/>
                      <wps:spPr>
                        <a:xfrm flipV="1">
                          <a:off x="0" y="0"/>
                          <a:ext cx="7620" cy="93218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379D48" id="Straight Connector 13"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4pt,2.05pt" to="189pt,75.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" strokecolor="#ed7d31 [3205]" strokeweight=".5pt">
                <v:stroke joinstyle="miter"/>
              </v:line>
            </w:pict>
          </mc:Fallback>
        </mc:AlternateContent>
      </w:r>
      <w:r>
        <w:rPr>
          <w:rFonts w:ascii="Arial" w:hAnsi="Arial" w:cs="Arial"/>
          <w:noProof/>
        </w:rPr>
        <mc:AlternateContent>
          <mc:Choice Requires="wps">
            <w:drawing>
              <wp:anchor distT="0" distB="0" distL="114300" distR="114300" simplePos="0" relativeHeight="251666432" behindDoc="0" locked="0" layoutInCell="1" allowOverlap="1">
                <wp:simplePos x="0" y="0"/>
                <wp:positionH relativeFrom="column">
                  <wp:posOffset>3073400</wp:posOffset>
                </wp:positionH>
                <wp:positionV relativeFrom="paragraph">
                  <wp:posOffset>26035</wp:posOffset>
                </wp:positionV>
                <wp:extent cx="7620" cy="932180"/>
                <wp:effectExtent l="0" t="0" r="17780" b="7620"/>
                <wp:wrapNone/>
                <wp:docPr id="12" name="Straight Connector 12"/>
                <wp:cNvGraphicFramePr/>
                <a:graphic xmlns:a="http://schemas.openxmlformats.org/drawingml/2006/main">
                  <a:graphicData uri="http://schemas.microsoft.com/office/word/2010/wordprocessingShape">
                    <wps:wsp>
                      <wps:cNvCnPr/>
                      <wps:spPr>
                        <a:xfrm flipV="1">
                          <a:off x="0" y="0"/>
                          <a:ext cx="7620" cy="93218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8B93A7" id="Straight Connector 12"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2pt,2.05pt" to="242.6pt,75.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" strokecolor="#ed7d31 [3205]" strokeweight=".5pt">
                <v:stroke joinstyle="miter"/>
              </v:line>
            </w:pict>
          </mc:Fallback>
        </mc:AlternateContent>
      </w:r>
      <w:r>
        <w:rPr>
          <w:rFonts w:ascii="Arial" w:hAnsi="Arial" w:cs="Arial"/>
          <w:noProof/>
        </w:rPr>
        <mc:AlternateContent>
          <mc:Choice Requires="wps">
            <w:drawing>
              <wp:anchor distT="0" distB="0" distL="114300" distR="114300" simplePos="0" relativeHeight="251665408" behindDoc="0" locked="0" layoutInCell="1" allowOverlap="1">
                <wp:simplePos x="0" y="0"/>
                <wp:positionH relativeFrom="column">
                  <wp:posOffset>1731818</wp:posOffset>
                </wp:positionH>
                <wp:positionV relativeFrom="paragraph">
                  <wp:posOffset>20955</wp:posOffset>
                </wp:positionV>
                <wp:extent cx="2324100" cy="6927"/>
                <wp:effectExtent l="0" t="0" r="12700" b="19050"/>
                <wp:wrapNone/>
                <wp:docPr id="11" name="Straight Connector 11"/>
                <wp:cNvGraphicFramePr/>
                <a:graphic xmlns:a="http://schemas.openxmlformats.org/drawingml/2006/main">
                  <a:graphicData uri="http://schemas.microsoft.com/office/word/2010/wordprocessingShape">
                    <wps:wsp>
                      <wps:cNvCnPr/>
                      <wps:spPr>
                        <a:xfrm>
                          <a:off x="0" y="0"/>
                          <a:ext cx="2324100" cy="6927"/>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B91E93" id="Straight Connector 11"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6.35pt,1.65pt" to="319.35pt,2.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" strokecolor="#ed7d31 [3205]" strokeweight=".5pt">
                <v:stroke joinstyle="miter"/>
              </v:line>
            </w:pict>
          </mc:Fallback>
        </mc:AlternateContent>
      </w: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p>
    <w:p w:rsidR="00FD265A" w:rsidRDefault="00FD265A" w:rsidP="00CB7DEF">
      <w:pPr>
        <w:spacing w:line="360" w:lineRule="auto"/>
        <w:rPr>
          <w:rFonts w:ascii="Arial" w:hAnsi="Arial" w:cs="Arial"/>
        </w:rPr>
      </w:pPr>
      <w:r>
        <w:rPr>
          <w:rFonts w:ascii="Arial" w:hAnsi="Arial" w:cs="Arial"/>
        </w:rPr>
        <w:t xml:space="preserve">Looking at the graph above it shows that this turbo is the best one for this engine, this can be seen by looking at the lower RPM line and seeing that it joins with the pressure ratio line at an efficiency of 60%. At higher RPM it can be seen that the efficiency is 76% meaning that the turbo is very consistent throughout the rev range. The maximum efficiency of the turbo is in between these two, this is when the CFM value is around 70 and the efficiency is at 80%. To get the best performance out of this turbo the engine will need to be used mostly at the </w:t>
      </w:r>
      <w:proofErr w:type="gramStart"/>
      <w:r>
        <w:rPr>
          <w:rFonts w:ascii="Arial" w:hAnsi="Arial" w:cs="Arial"/>
        </w:rPr>
        <w:t>70 cfm</w:t>
      </w:r>
      <w:proofErr w:type="gramEnd"/>
      <w:r>
        <w:rPr>
          <w:rFonts w:ascii="Arial" w:hAnsi="Arial" w:cs="Arial"/>
        </w:rPr>
        <w:t xml:space="preserve"> range for it to be most effective.</w:t>
      </w:r>
    </w:p>
    <w:p w:rsidR="00D77A9C" w:rsidRDefault="00D77A9C" w:rsidP="00CB7DEF">
      <w:pPr>
        <w:spacing w:line="360" w:lineRule="auto"/>
        <w:rPr>
          <w:rFonts w:ascii="Arial" w:hAnsi="Arial" w:cs="Arial"/>
        </w:rPr>
      </w:pPr>
    </w:p>
    <w:p w:rsidR="00D77A9C" w:rsidRDefault="00D77A9C" w:rsidP="00CB7DEF">
      <w:pPr>
        <w:spacing w:line="360" w:lineRule="auto"/>
        <w:rPr>
          <w:rFonts w:ascii="Arial" w:hAnsi="Arial" w:cs="Arial"/>
        </w:rPr>
      </w:pPr>
    </w:p>
    <w:p w:rsidR="00D77A9C" w:rsidRDefault="00D77A9C" w:rsidP="00CB7DEF">
      <w:pPr>
        <w:spacing w:line="360" w:lineRule="auto"/>
        <w:rPr>
          <w:rFonts w:ascii="Arial" w:hAnsi="Arial" w:cs="Arial"/>
        </w:rPr>
      </w:pPr>
    </w:p>
    <w:p w:rsidR="00D77A9C" w:rsidRDefault="00D77A9C" w:rsidP="00CB7DEF">
      <w:pPr>
        <w:spacing w:line="360" w:lineRule="auto"/>
        <w:rPr>
          <w:rFonts w:ascii="Arial" w:hAnsi="Arial" w:cs="Arial"/>
        </w:rPr>
      </w:pPr>
    </w:p>
    <w:p w:rsidR="00D77A9C" w:rsidRDefault="00D77A9C" w:rsidP="00CB7DEF">
      <w:pPr>
        <w:spacing w:line="360" w:lineRule="auto"/>
        <w:rPr>
          <w:rFonts w:ascii="Arial" w:hAnsi="Arial" w:cs="Arial"/>
        </w:rPr>
      </w:pPr>
    </w:p>
    <w:p w:rsidR="00D77A9C" w:rsidRDefault="00D77A9C" w:rsidP="00CB7DEF">
      <w:pPr>
        <w:spacing w:line="360" w:lineRule="auto"/>
        <w:rPr>
          <w:rFonts w:ascii="Arial" w:hAnsi="Arial" w:cs="Arial"/>
        </w:rPr>
      </w:pPr>
    </w:p>
    <w:p w:rsidR="00D77A9C" w:rsidRDefault="00D77A9C" w:rsidP="00CB7DEF">
      <w:pPr>
        <w:spacing w:line="360" w:lineRule="auto"/>
        <w:rPr>
          <w:rFonts w:ascii="Arial" w:hAnsi="Arial" w:cs="Arial"/>
        </w:rPr>
      </w:pPr>
    </w:p>
    <w:p w:rsidR="00D77A9C" w:rsidRDefault="00D77A9C" w:rsidP="00CB7DEF">
      <w:pPr>
        <w:spacing w:line="360" w:lineRule="auto"/>
        <w:rPr>
          <w:rFonts w:ascii="Arial" w:hAnsi="Arial" w:cs="Arial"/>
        </w:rPr>
      </w:pPr>
    </w:p>
    <w:p w:rsidR="00D77A9C" w:rsidRDefault="00D77A9C" w:rsidP="00CB7DEF">
      <w:pPr>
        <w:spacing w:line="360" w:lineRule="auto"/>
        <w:rPr>
          <w:rFonts w:ascii="Arial" w:hAnsi="Arial" w:cs="Arial"/>
        </w:rPr>
      </w:pPr>
    </w:p>
    <w:p w:rsidR="00CB7DEF" w:rsidRDefault="00CB7DEF" w:rsidP="00CB7DEF">
      <w:pPr>
        <w:pStyle w:val="Heading1"/>
        <w:spacing w:line="360" w:lineRule="auto"/>
      </w:pPr>
      <w:bookmarkStart w:id="6" w:name="_Toc4958796"/>
      <w:r>
        <w:lastRenderedPageBreak/>
        <w:t>Temperatures and intercooler calculations</w:t>
      </w:r>
      <w:bookmarkEnd w:id="6"/>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r>
        <w:rPr>
          <w:rFonts w:ascii="Arial" w:hAnsi="Arial" w:cs="Arial"/>
        </w:rPr>
        <w:t xml:space="preserve">Intercoolers come in different shapes and sizes depending on the size of the turbo and the engine. The more accurate the choice of intercooler then the more efficient the turbo will be, this results in better power along with fuel economy and a smaller chance of damage to the turbo. </w:t>
      </w:r>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r>
        <w:rPr>
          <w:rFonts w:ascii="Arial" w:hAnsi="Arial" w:cs="Arial"/>
        </w:rPr>
        <w:t>Assuming that the ambient temperature is 27 degrees, Intercooler efficiency is 60% (0.60) and compressor efficiency is 73% (0.73) the compressor out temperature can now be calculated. The ambient temperature is measured in degrees and needs to be converted into Kelvin, therefore adding 273 onto this value gives 300 Kelvin.</w:t>
      </w:r>
    </w:p>
    <w:p w:rsidR="00CB7DEF" w:rsidRDefault="00CB7DEF" w:rsidP="00CB7DEF">
      <w:pPr>
        <w:spacing w:line="360" w:lineRule="auto"/>
        <w:rPr>
          <w:rFonts w:ascii="Arial" w:hAnsi="Arial" w:cs="Arial"/>
        </w:rPr>
      </w:pPr>
    </w:p>
    <w:p w:rsidR="00CB7DEF" w:rsidRPr="00CB7DEF" w:rsidRDefault="00CB7DEF" w:rsidP="00CB7DEF">
      <w:pPr>
        <w:spacing w:line="360" w:lineRule="auto"/>
        <w:jc w:val="center"/>
        <w:rPr>
          <w:rFonts w:ascii="Arial" w:hAnsi="Arial" w:cs="Arial"/>
        </w:rPr>
      </w:pPr>
      <m:oMathPara>
        <m:oMath>
          <m:r>
            <w:rPr>
              <w:rFonts w:ascii="Cambria Math" w:hAnsi="Cambria Math" w:cs="Arial"/>
            </w:rPr>
            <m:t>Actual temperature rise=</m:t>
          </m:r>
          <m:f>
            <m:fPr>
              <m:ctrlPr>
                <w:rPr>
                  <w:rFonts w:ascii="Cambria Math" w:eastAsiaTheme="minorHAnsi" w:hAnsi="Cambria Math" w:cs="Arial"/>
                  <w:i/>
                </w:rPr>
              </m:ctrlPr>
            </m:fPr>
            <m:num>
              <m:d>
                <m:dPr>
                  <m:ctrlPr>
                    <w:rPr>
                      <w:rFonts w:ascii="Cambria Math" w:hAnsi="Cambria Math" w:cs="Arial"/>
                      <w:i/>
                    </w:rPr>
                  </m:ctrlPr>
                </m:dPr>
                <m:e>
                  <m:sSup>
                    <m:sSupPr>
                      <m:ctrlPr>
                        <w:rPr>
                          <w:rFonts w:ascii="Cambria Math" w:eastAsiaTheme="minorHAnsi" w:hAnsi="Cambria Math" w:cs="Arial"/>
                          <w:i/>
                        </w:rPr>
                      </m:ctrlPr>
                    </m:sSupPr>
                    <m:e>
                      <m:r>
                        <w:rPr>
                          <w:rFonts w:ascii="Cambria Math" w:hAnsi="Cambria Math" w:cs="Arial"/>
                        </w:rPr>
                        <m:t>PR</m:t>
                      </m:r>
                    </m:e>
                    <m:sup>
                      <m:r>
                        <w:rPr>
                          <w:rFonts w:ascii="Cambria Math" w:hAnsi="Cambria Math" w:cs="Arial"/>
                        </w:rPr>
                        <m:t>0.28</m:t>
                      </m:r>
                    </m:sup>
                  </m:sSup>
                  <m:r>
                    <w:rPr>
                      <w:rFonts w:ascii="Cambria Math" w:hAnsi="Cambria Math" w:cs="Arial"/>
                    </w:rPr>
                    <m:t xml:space="preserve"> x temp in</m:t>
                  </m:r>
                </m:e>
              </m:d>
              <m:r>
                <w:rPr>
                  <w:rFonts w:ascii="Cambria Math" w:hAnsi="Cambria Math" w:cs="Arial"/>
                </w:rPr>
                <m:t>-temp in</m:t>
              </m:r>
            </m:num>
            <m:den>
              <m:r>
                <w:rPr>
                  <w:rFonts w:ascii="Cambria Math" w:hAnsi="Cambria Math" w:cs="Arial"/>
                </w:rPr>
                <m:t>Compressor efficiency</m:t>
              </m:r>
            </m:den>
          </m:f>
        </m:oMath>
      </m:oMathPara>
    </w:p>
    <w:p w:rsidR="00CB7DEF" w:rsidRDefault="00CB7DEF" w:rsidP="00CB7DEF">
      <w:pPr>
        <w:tabs>
          <w:tab w:val="left" w:pos="3715"/>
        </w:tabs>
        <w:spacing w:line="360" w:lineRule="auto"/>
        <w:jc w:val="center"/>
        <w:rPr>
          <w:rFonts w:ascii="Arial" w:hAnsi="Arial" w:cs="Arial"/>
        </w:rPr>
      </w:pPr>
    </w:p>
    <w:p w:rsidR="00CB7DEF" w:rsidRPr="00CB7DEF" w:rsidRDefault="00CB7DEF" w:rsidP="00CB7DEF">
      <w:pPr>
        <w:tabs>
          <w:tab w:val="left" w:pos="3715"/>
        </w:tabs>
        <w:spacing w:line="360" w:lineRule="auto"/>
        <w:jc w:val="center"/>
        <w:rPr>
          <w:rFonts w:ascii="Arial" w:eastAsiaTheme="minorEastAsia" w:hAnsi="Arial" w:cs="Arial"/>
        </w:rPr>
      </w:pPr>
      <m:oMathPara>
        <m:oMath>
          <m:r>
            <w:rPr>
              <w:rFonts w:ascii="Cambria Math" w:hAnsi="Cambria Math" w:cs="Arial"/>
            </w:rPr>
            <m:t>Actual temperature rise=</m:t>
          </m:r>
          <m:f>
            <m:fPr>
              <m:ctrlPr>
                <w:rPr>
                  <w:rFonts w:ascii="Cambria Math" w:eastAsiaTheme="minorHAnsi" w:hAnsi="Cambria Math" w:cs="Arial"/>
                  <w:i/>
                </w:rPr>
              </m:ctrlPr>
            </m:fPr>
            <m:num>
              <m:d>
                <m:dPr>
                  <m:ctrlPr>
                    <w:rPr>
                      <w:rFonts w:ascii="Cambria Math" w:hAnsi="Cambria Math" w:cs="Arial"/>
                      <w:i/>
                    </w:rPr>
                  </m:ctrlPr>
                </m:dPr>
                <m:e>
                  <m:sSup>
                    <m:sSupPr>
                      <m:ctrlPr>
                        <w:rPr>
                          <w:rFonts w:ascii="Cambria Math" w:eastAsiaTheme="minorHAnsi" w:hAnsi="Cambria Math" w:cs="Arial"/>
                          <w:i/>
                        </w:rPr>
                      </m:ctrlPr>
                    </m:sSupPr>
                    <m:e>
                      <m:r>
                        <w:rPr>
                          <w:rFonts w:ascii="Cambria Math" w:hAnsi="Cambria Math" w:cs="Arial"/>
                        </w:rPr>
                        <m:t>1.82</m:t>
                      </m:r>
                    </m:e>
                    <m:sup>
                      <m:r>
                        <w:rPr>
                          <w:rFonts w:ascii="Cambria Math" w:hAnsi="Cambria Math" w:cs="Arial"/>
                        </w:rPr>
                        <m:t>0.28</m:t>
                      </m:r>
                    </m:sup>
                  </m:sSup>
                  <m:r>
                    <w:rPr>
                      <w:rFonts w:ascii="Cambria Math" w:hAnsi="Cambria Math" w:cs="Arial"/>
                    </w:rPr>
                    <m:t xml:space="preserve"> x </m:t>
                  </m:r>
                  <m:r>
                    <w:rPr>
                      <w:rFonts w:ascii="Cambria Math" w:hAnsi="Cambria Math" w:cs="Arial"/>
                    </w:rPr>
                    <m:t>300</m:t>
                  </m:r>
                </m:e>
              </m:d>
              <m:r>
                <w:rPr>
                  <w:rFonts w:ascii="Cambria Math" w:hAnsi="Cambria Math" w:cs="Arial"/>
                </w:rPr>
                <m:t>-</m:t>
              </m:r>
              <m:r>
                <w:rPr>
                  <w:rFonts w:ascii="Cambria Math" w:hAnsi="Cambria Math" w:cs="Arial"/>
                </w:rPr>
                <m:t>300</m:t>
              </m:r>
            </m:num>
            <m:den>
              <m:r>
                <w:rPr>
                  <w:rFonts w:ascii="Cambria Math" w:hAnsi="Cambria Math" w:cs="Arial"/>
                </w:rPr>
                <m:t>0.73</m:t>
              </m:r>
            </m:den>
          </m:f>
          <m:r>
            <w:rPr>
              <w:rFonts w:ascii="Cambria Math" w:hAnsi="Cambria Math" w:cs="Arial"/>
            </w:rPr>
            <m:t xml:space="preserve">=75.02 Kelvin </m:t>
          </m:r>
        </m:oMath>
      </m:oMathPara>
    </w:p>
    <w:p w:rsidR="00CB7DEF" w:rsidRDefault="00CB7DEF" w:rsidP="00CB7DEF">
      <w:pPr>
        <w:tabs>
          <w:tab w:val="left" w:pos="3715"/>
        </w:tabs>
        <w:spacing w:line="360" w:lineRule="auto"/>
        <w:jc w:val="center"/>
        <w:rPr>
          <w:rFonts w:ascii="Arial" w:hAnsi="Arial" w:cs="Arial"/>
        </w:rPr>
      </w:pPr>
    </w:p>
    <w:p w:rsidR="00CB7DEF" w:rsidRDefault="00CB7DEF" w:rsidP="00CB7DEF">
      <w:pPr>
        <w:tabs>
          <w:tab w:val="left" w:pos="3715"/>
        </w:tabs>
        <w:spacing w:line="360" w:lineRule="auto"/>
        <w:rPr>
          <w:rFonts w:ascii="Arial" w:hAnsi="Arial" w:cs="Arial"/>
        </w:rPr>
      </w:pPr>
      <w:r>
        <w:rPr>
          <w:rFonts w:ascii="Arial" w:hAnsi="Arial" w:cs="Arial"/>
        </w:rPr>
        <w:t xml:space="preserve">To get the actual temperature of the compressor outlet the ambient temperature needs to be added onto the actual temp rise therefore, the actual temperature of the compressor outlet is 375.02 Kelvin. </w:t>
      </w:r>
    </w:p>
    <w:p w:rsidR="00CB7DEF" w:rsidRDefault="00CB7DEF" w:rsidP="00CB7DEF">
      <w:pPr>
        <w:tabs>
          <w:tab w:val="left" w:pos="3715"/>
        </w:tabs>
        <w:spacing w:line="360" w:lineRule="auto"/>
        <w:rPr>
          <w:rFonts w:ascii="Arial" w:hAnsi="Arial" w:cs="Arial"/>
        </w:rPr>
      </w:pPr>
    </w:p>
    <w:p w:rsidR="00CB7DEF" w:rsidRDefault="00CB7DEF" w:rsidP="00CB7DEF">
      <w:pPr>
        <w:tabs>
          <w:tab w:val="left" w:pos="3715"/>
        </w:tabs>
        <w:spacing w:line="360" w:lineRule="auto"/>
        <w:rPr>
          <w:rFonts w:ascii="Arial" w:hAnsi="Arial" w:cs="Arial"/>
        </w:rPr>
      </w:pPr>
      <w:r>
        <w:rPr>
          <w:rFonts w:ascii="Arial" w:hAnsi="Arial" w:cs="Arial"/>
          <w:noProof/>
        </w:rPr>
        <mc:AlternateContent>
          <mc:Choice Requires="wpi">
            <w:drawing>
              <wp:anchor distT="0" distB="0" distL="114300" distR="114300" simplePos="0" relativeHeight="251663360" behindDoc="0" locked="0" layoutInCell="1" allowOverlap="1">
                <wp:simplePos x="0" y="0"/>
                <wp:positionH relativeFrom="column">
                  <wp:posOffset>-3377141</wp:posOffset>
                </wp:positionH>
                <wp:positionV relativeFrom="paragraph">
                  <wp:posOffset>906033</wp:posOffset>
                </wp:positionV>
                <wp:extent cx="360" cy="360"/>
                <wp:effectExtent l="38100" t="38100" r="38100" b="38100"/>
                <wp:wrapNone/>
                <wp:docPr id="9" name="Ink 9"/>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689FCF2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266.6pt;margin-top:70.6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">
                <v:imagedata r:id="rId10" o:title=""/>
              </v:shape>
            </w:pict>
          </mc:Fallback>
        </mc:AlternateContent>
      </w:r>
      <w:r>
        <w:rPr>
          <w:rFonts w:ascii="Arial" w:hAnsi="Arial" w:cs="Arial"/>
          <w:noProof/>
        </w:rPr>
        <mc:AlternateContent>
          <mc:Choice Requires="wpi">
            <w:drawing>
              <wp:anchor distT="0" distB="0" distL="114300" distR="114300" simplePos="0" relativeHeight="251662336" behindDoc="0" locked="0" layoutInCell="1" allowOverlap="1">
                <wp:simplePos x="0" y="0"/>
                <wp:positionH relativeFrom="column">
                  <wp:posOffset>-4953221</wp:posOffset>
                </wp:positionH>
                <wp:positionV relativeFrom="paragraph">
                  <wp:posOffset>862113</wp:posOffset>
                </wp:positionV>
                <wp:extent cx="360" cy="360"/>
                <wp:effectExtent l="38100" t="38100" r="38100" b="38100"/>
                <wp:wrapNone/>
                <wp:docPr id="8" name="Ink 8"/>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7AA2E0CE" id="Ink 8" o:spid="_x0000_s1026" type="#_x0000_t75" style="position:absolute;margin-left:-390.7pt;margin-top:67.2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">
                <v:imagedata r:id="rId12" o:title=""/>
              </v:shape>
            </w:pict>
          </mc:Fallback>
        </mc:AlternateContent>
      </w:r>
      <w:r>
        <w:rPr>
          <w:rFonts w:ascii="Arial" w:hAnsi="Arial" w:cs="Arial"/>
          <w:noProof/>
        </w:rPr>
        <mc:AlternateContent>
          <mc:Choice Requires="wpi">
            <w:drawing>
              <wp:anchor distT="0" distB="0" distL="114300" distR="114300" simplePos="0" relativeHeight="251661312" behindDoc="0" locked="0" layoutInCell="1" allowOverlap="1">
                <wp:simplePos x="0" y="0"/>
                <wp:positionH relativeFrom="column">
                  <wp:posOffset>-4953221</wp:posOffset>
                </wp:positionH>
                <wp:positionV relativeFrom="paragraph">
                  <wp:posOffset>862113</wp:posOffset>
                </wp:positionV>
                <wp:extent cx="360" cy="360"/>
                <wp:effectExtent l="38100" t="38100" r="38100" b="38100"/>
                <wp:wrapNone/>
                <wp:docPr id="7" name="Ink 7"/>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0DCF406C" id="Ink 7" o:spid="_x0000_s1026" type="#_x0000_t75" style="position:absolute;margin-left:-390.7pt;margin-top:67.2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">
                <v:imagedata r:id="rId12" o:title=""/>
              </v:shape>
            </w:pict>
          </mc:Fallback>
        </mc:AlternateContent>
      </w:r>
      <w:r>
        <w:rPr>
          <w:rFonts w:ascii="Arial" w:hAnsi="Arial" w:cs="Arial"/>
        </w:rPr>
        <w:t>After leaving the compressor the air is to go into the intercooler and then back out into the cylinder head, this is why the intercooler should work as efficient as possible to get the most gains out of a turbocharger. The equation for the Intercooler out temp needs to be re arranged knowing that the intercooler efficiency is 60% therefore:</w:t>
      </w:r>
    </w:p>
    <w:p w:rsidR="00CB7DEF" w:rsidRDefault="00CB7DEF" w:rsidP="00CB7DEF">
      <w:pPr>
        <w:tabs>
          <w:tab w:val="left" w:pos="3715"/>
        </w:tabs>
        <w:spacing w:line="360" w:lineRule="auto"/>
        <w:jc w:val="center"/>
        <w:rPr>
          <w:rFonts w:ascii="Arial" w:hAnsi="Arial" w:cs="Arial"/>
        </w:rPr>
      </w:pPr>
    </w:p>
    <w:p w:rsidR="00CB7DEF" w:rsidRPr="00CB7DEF" w:rsidRDefault="00CB7DEF" w:rsidP="00CB7DEF">
      <w:pPr>
        <w:tabs>
          <w:tab w:val="left" w:pos="3715"/>
        </w:tabs>
        <w:spacing w:line="360" w:lineRule="auto"/>
        <w:jc w:val="center"/>
        <w:rPr>
          <w:rFonts w:ascii="Arial" w:eastAsiaTheme="minorEastAsia" w:hAnsi="Arial" w:cs="Arial"/>
        </w:rPr>
      </w:pPr>
      <m:oMathPara>
        <m:oMath>
          <m:r>
            <w:rPr>
              <w:rFonts w:ascii="Cambria Math" w:hAnsi="Cambria Math" w:cs="Arial"/>
            </w:rPr>
            <m:t xml:space="preserve">Intercooler efficiency= </m:t>
          </m:r>
          <m:f>
            <m:fPr>
              <m:ctrlPr>
                <w:rPr>
                  <w:rFonts w:ascii="Cambria Math" w:eastAsiaTheme="minorHAnsi" w:hAnsi="Cambria Math" w:cs="Arial"/>
                  <w:i/>
                </w:rPr>
              </m:ctrlPr>
            </m:fPr>
            <m:num>
              <m:r>
                <w:rPr>
                  <w:rFonts w:ascii="Cambria Math" w:hAnsi="Cambria Math" w:cs="Arial"/>
                </w:rPr>
                <m:t>Temp comp out-temp intercooler in</m:t>
              </m:r>
            </m:num>
            <m:den>
              <m:r>
                <w:rPr>
                  <w:rFonts w:ascii="Cambria Math" w:hAnsi="Cambria Math" w:cs="Arial"/>
                </w:rPr>
                <m:t>Temp comp out-Ambient temp</m:t>
              </m:r>
            </m:den>
          </m:f>
        </m:oMath>
      </m:oMathPara>
    </w:p>
    <w:p w:rsidR="00CB7DEF" w:rsidRDefault="00CB7DEF" w:rsidP="00CB7DEF">
      <w:pPr>
        <w:tabs>
          <w:tab w:val="left" w:pos="3715"/>
        </w:tabs>
        <w:spacing w:line="360" w:lineRule="auto"/>
        <w:jc w:val="center"/>
        <w:rPr>
          <w:rFonts w:ascii="Arial" w:eastAsiaTheme="minorEastAsia" w:hAnsi="Arial" w:cs="Arial"/>
        </w:rPr>
      </w:pPr>
    </w:p>
    <w:p w:rsidR="00CB7DEF" w:rsidRPr="00CB7DEF" w:rsidRDefault="00CB7DEF" w:rsidP="00CB7DEF">
      <w:pPr>
        <w:tabs>
          <w:tab w:val="left" w:pos="3715"/>
        </w:tabs>
        <w:spacing w:line="360" w:lineRule="auto"/>
        <w:jc w:val="center"/>
        <w:rPr>
          <w:rFonts w:ascii="Arial" w:eastAsiaTheme="minorEastAsia" w:hAnsi="Arial" w:cs="Arial"/>
        </w:rPr>
      </w:pPr>
      <m:oMathPara>
        <m:oMath>
          <m:r>
            <w:rPr>
              <w:rFonts w:ascii="Cambria Math" w:hAnsi="Cambria Math" w:cs="Arial"/>
            </w:rPr>
            <m:t>Tio</m:t>
          </m:r>
          <m:r>
            <w:rPr>
              <w:rFonts w:ascii="Cambria Math" w:hAnsi="Cambria Math" w:cs="Arial"/>
            </w:rPr>
            <m:t>=</m:t>
          </m:r>
          <m:d>
            <m:dPr>
              <m:ctrlPr>
                <w:rPr>
                  <w:rFonts w:ascii="Cambria Math" w:hAnsi="Cambria Math" w:cs="Arial"/>
                  <w:i/>
                </w:rPr>
              </m:ctrlPr>
            </m:dPr>
            <m:e>
              <m:r>
                <w:rPr>
                  <w:rFonts w:ascii="Cambria Math" w:hAnsi="Cambria Math" w:cs="Arial"/>
                </w:rPr>
                <m:t xml:space="preserve">0.60 </m:t>
              </m:r>
              <m:d>
                <m:dPr>
                  <m:ctrlPr>
                    <w:rPr>
                      <w:rFonts w:ascii="Cambria Math" w:hAnsi="Cambria Math" w:cs="Arial"/>
                      <w:i/>
                    </w:rPr>
                  </m:ctrlPr>
                </m:dPr>
                <m:e>
                  <m:r>
                    <w:rPr>
                      <w:rFonts w:ascii="Cambria Math" w:hAnsi="Cambria Math" w:cs="Arial"/>
                    </w:rPr>
                    <m:t>375-300</m:t>
                  </m:r>
                </m:e>
              </m:d>
            </m:e>
          </m:d>
          <m:r>
            <w:rPr>
              <w:rFonts w:ascii="Cambria Math" w:hAnsi="Cambria Math" w:cs="Arial"/>
            </w:rPr>
            <m:t>=330 Kelvin</m:t>
          </m:r>
        </m:oMath>
      </m:oMathPara>
    </w:p>
    <w:p w:rsidR="00CB7DEF" w:rsidRPr="00CB7DEF" w:rsidRDefault="00CB7DEF" w:rsidP="00CB7DEF">
      <w:pPr>
        <w:tabs>
          <w:tab w:val="left" w:pos="3715"/>
        </w:tabs>
        <w:spacing w:line="360" w:lineRule="auto"/>
        <w:jc w:val="center"/>
        <w:rPr>
          <w:rFonts w:ascii="Arial" w:eastAsiaTheme="minorEastAsia" w:hAnsi="Arial" w:cs="Arial"/>
        </w:rPr>
      </w:pPr>
      <m:oMathPara>
        <m:oMath>
          <m:r>
            <w:rPr>
              <w:rFonts w:ascii="Cambria Math" w:hAnsi="Cambria Math" w:cs="Arial"/>
            </w:rPr>
            <m:t xml:space="preserve">Difference in temp=375-330=45 Kelvin </m:t>
          </m:r>
        </m:oMath>
      </m:oMathPara>
    </w:p>
    <w:p w:rsidR="00CB7DEF" w:rsidRDefault="00CB7DEF" w:rsidP="00CB7DEF">
      <w:pPr>
        <w:tabs>
          <w:tab w:val="left" w:pos="3715"/>
        </w:tabs>
        <w:spacing w:line="360" w:lineRule="auto"/>
        <w:jc w:val="center"/>
        <w:rPr>
          <w:rFonts w:ascii="Arial" w:eastAsiaTheme="minorEastAsia" w:hAnsi="Arial" w:cs="Arial"/>
        </w:rPr>
      </w:pPr>
    </w:p>
    <w:p w:rsidR="00CB7DEF" w:rsidRDefault="00CB7DEF" w:rsidP="00D77A9C">
      <w:pPr>
        <w:tabs>
          <w:tab w:val="left" w:pos="3715"/>
        </w:tabs>
        <w:spacing w:line="360" w:lineRule="auto"/>
        <w:rPr>
          <w:rFonts w:ascii="Arial" w:eastAsiaTheme="minorEastAsia" w:hAnsi="Arial" w:cs="Arial"/>
        </w:rPr>
      </w:pPr>
    </w:p>
    <w:p w:rsidR="00CB7DEF" w:rsidRDefault="00CB7DEF" w:rsidP="00CB7DEF">
      <w:pPr>
        <w:tabs>
          <w:tab w:val="left" w:pos="3715"/>
        </w:tabs>
        <w:spacing w:line="360" w:lineRule="auto"/>
        <w:jc w:val="center"/>
        <w:rPr>
          <w:rFonts w:ascii="Arial" w:eastAsiaTheme="minorEastAsia" w:hAnsi="Arial" w:cs="Arial"/>
        </w:rPr>
      </w:pPr>
    </w:p>
    <w:p w:rsidR="00CB7DEF" w:rsidRDefault="00CB7DEF" w:rsidP="00CB7DEF">
      <w:pPr>
        <w:pStyle w:val="Heading2"/>
        <w:spacing w:line="360" w:lineRule="auto"/>
        <w:rPr>
          <w:rFonts w:eastAsiaTheme="minorEastAsia"/>
        </w:rPr>
      </w:pPr>
      <w:bookmarkStart w:id="7" w:name="_Toc4958797"/>
      <w:r>
        <w:rPr>
          <w:rFonts w:eastAsiaTheme="minorEastAsia"/>
        </w:rPr>
        <w:t>Intercooler sizing</w:t>
      </w:r>
      <w:bookmarkEnd w:id="7"/>
    </w:p>
    <w:p w:rsidR="00CB7DEF" w:rsidRDefault="00CB7DEF" w:rsidP="00CB7DEF">
      <w:pPr>
        <w:spacing w:line="360" w:lineRule="auto"/>
        <w:rPr>
          <w:rFonts w:ascii="Arial" w:hAnsi="Arial" w:cs="Arial"/>
        </w:rPr>
      </w:pPr>
    </w:p>
    <w:p w:rsidR="00CB7DEF" w:rsidRDefault="00CB7DEF" w:rsidP="00CB7DEF">
      <w:pPr>
        <w:spacing w:line="360" w:lineRule="auto"/>
        <w:rPr>
          <w:rFonts w:ascii="Arial" w:hAnsi="Arial" w:cs="Arial"/>
        </w:rPr>
      </w:pPr>
      <w:r>
        <w:rPr>
          <w:rFonts w:ascii="Arial" w:hAnsi="Arial" w:cs="Arial"/>
        </w:rPr>
        <w:t xml:space="preserve">By looking at the graph below it can be seen that the typical intercooler at 600 cfm has an internal flow of 30 square inch. This means that, working with our calculations above, when the flow rate is 0.56 meters cubed per second which is 1186 cfm, the internal flow area is around 58 square inches because of it being double the amount of cfm. When choosing a typical </w:t>
      </w:r>
      <w:r w:rsidR="00C22187">
        <w:rPr>
          <w:rFonts w:ascii="Arial" w:hAnsi="Arial" w:cs="Arial"/>
        </w:rPr>
        <w:t>intercooler,</w:t>
      </w:r>
      <w:r>
        <w:rPr>
          <w:rFonts w:ascii="Arial" w:hAnsi="Arial" w:cs="Arial"/>
        </w:rPr>
        <w:t xml:space="preserve"> the value of square inch is divided by 0.45 because it is known that around 45% of the charge air face is available for entry into the tubes therefore:</w:t>
      </w:r>
    </w:p>
    <w:p w:rsidR="00CB7DEF" w:rsidRPr="00CB7DEF" w:rsidRDefault="00CB7DEF" w:rsidP="00CB7DEF">
      <w:pPr>
        <w:spacing w:line="360" w:lineRule="auto"/>
        <w:rPr>
          <w:rFonts w:ascii="Arial" w:eastAsiaTheme="minorEastAsia" w:hAnsi="Arial" w:cs="Arial"/>
        </w:rPr>
      </w:pPr>
      <m:oMathPara>
        <m:oMath>
          <m:f>
            <m:fPr>
              <m:ctrlPr>
                <w:rPr>
                  <w:rFonts w:ascii="Cambria Math" w:eastAsiaTheme="minorHAnsi" w:hAnsi="Cambria Math" w:cs="Arial"/>
                  <w:i/>
                </w:rPr>
              </m:ctrlPr>
            </m:fPr>
            <m:num>
              <m:r>
                <w:rPr>
                  <w:rFonts w:ascii="Cambria Math" w:hAnsi="Cambria Math" w:cs="Arial"/>
                </w:rPr>
                <m:t>60</m:t>
              </m:r>
            </m:num>
            <m:den>
              <m:r>
                <w:rPr>
                  <w:rFonts w:ascii="Cambria Math" w:hAnsi="Cambria Math" w:cs="Arial"/>
                </w:rPr>
                <m:t>0.45</m:t>
              </m:r>
            </m:den>
          </m:f>
          <m:r>
            <w:rPr>
              <w:rFonts w:ascii="Cambria Math" w:hAnsi="Cambria Math" w:cs="Arial"/>
            </w:rPr>
            <m:t>=133.3 square inch</m:t>
          </m:r>
        </m:oMath>
      </m:oMathPara>
    </w:p>
    <w:p w:rsidR="00CB7DEF" w:rsidRDefault="00CB7DEF" w:rsidP="00CB7DEF">
      <w:pPr>
        <w:spacing w:line="360" w:lineRule="auto"/>
        <w:rPr>
          <w:rFonts w:ascii="Arial" w:eastAsiaTheme="minorEastAsia" w:hAnsi="Arial" w:cs="Arial"/>
        </w:rPr>
      </w:pPr>
      <w:r>
        <w:rPr>
          <w:noProof/>
        </w:rPr>
        <w:drawing>
          <wp:anchor distT="0" distB="0" distL="114300" distR="114300" simplePos="0" relativeHeight="251658240" behindDoc="0" locked="0" layoutInCell="1" allowOverlap="1">
            <wp:simplePos x="0" y="0"/>
            <wp:positionH relativeFrom="column">
              <wp:posOffset>393758</wp:posOffset>
            </wp:positionH>
            <wp:positionV relativeFrom="paragraph">
              <wp:posOffset>256886</wp:posOffset>
            </wp:positionV>
            <wp:extent cx="5010150" cy="3446145"/>
            <wp:effectExtent l="0" t="0" r="6350" b="0"/>
            <wp:wrapSquare wrapText="bothSides"/>
            <wp:docPr id="1" name="Picture 1" descr="Image result for typical intercooler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ypical intercooler graph"/>
                    <pic:cNvPicPr>
                      <a:picLocks noChangeAspect="1" noChangeArrowheads="1"/>
                    </pic:cNvPicPr>
                  </pic:nvPicPr>
                  <pic:blipFill rotWithShape="1">
                    <a:blip r:embed="rId14">
                      <a:extLst>
                        <a:ext uri="{28A0092B-C50C-407E-A947-70E740481C1C}">
                          <a14:useLocalDpi xmlns:a14="http://schemas.microsoft.com/office/drawing/2010/main" val="0"/>
                        </a:ext>
                      </a:extLst>
                    </a:blip>
                    <a:srcRect l="12517"/>
                    <a:stretch/>
                  </pic:blipFill>
                  <pic:spPr bwMode="auto">
                    <a:xfrm>
                      <a:off x="0" y="0"/>
                      <a:ext cx="5010150" cy="34461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B7DEF" w:rsidRPr="00CB7DEF" w:rsidRDefault="00CB7DEF" w:rsidP="00CB7DEF">
      <w:pPr>
        <w:spacing w:line="360" w:lineRule="auto"/>
        <w:rPr>
          <w:rFonts w:ascii="Arial" w:eastAsiaTheme="minorEastAsia" w:hAnsi="Arial" w:cs="Arial"/>
        </w:rPr>
      </w:pPr>
    </w:p>
    <w:p w:rsidR="00CB7DEF" w:rsidRDefault="00CB7DEF" w:rsidP="00CB7DEF">
      <w:r>
        <w:fldChar w:fldCharType="begin"/>
      </w:r>
      <w:r>
        <w:instrText xml:space="preserve"> INCLUDEPICTURE "https://takemebeyondthehorizon.files.wordpress.com/2009/08/5-13.jpg" \* MERGEFORMATINET </w:instrText>
      </w:r>
      <w:r>
        <w:fldChar w:fldCharType="separate"/>
      </w:r>
      <w:r>
        <w:fldChar w:fldCharType="end"/>
      </w:r>
    </w:p>
    <w:p w:rsidR="00CB7DEF" w:rsidRDefault="00CB7DEF" w:rsidP="00CB7DEF">
      <w:pPr>
        <w:tabs>
          <w:tab w:val="left" w:pos="3715"/>
        </w:tabs>
        <w:spacing w:line="360" w:lineRule="auto"/>
        <w:jc w:val="center"/>
        <w:rPr>
          <w:rFonts w:ascii="Arial" w:eastAsiaTheme="minorEastAsia" w:hAnsi="Arial" w:cs="Arial"/>
        </w:rPr>
      </w:pPr>
      <w:r>
        <w:rPr>
          <w:rFonts w:ascii="Arial" w:eastAsiaTheme="minorEastAsia" w:hAnsi="Arial" w:cs="Arial"/>
          <w:noProof/>
        </w:rPr>
        <mc:AlternateContent>
          <mc:Choice Requires="wps">
            <w:drawing>
              <wp:anchor distT="0" distB="0" distL="114300" distR="114300" simplePos="0" relativeHeight="251659264" behindDoc="0" locked="0" layoutInCell="1" allowOverlap="1">
                <wp:simplePos x="0" y="0"/>
                <wp:positionH relativeFrom="column">
                  <wp:posOffset>968693</wp:posOffset>
                </wp:positionH>
                <wp:positionV relativeFrom="paragraph">
                  <wp:posOffset>404495</wp:posOffset>
                </wp:positionV>
                <wp:extent cx="2348865" cy="0"/>
                <wp:effectExtent l="0" t="0" r="13335" b="12700"/>
                <wp:wrapNone/>
                <wp:docPr id="5" name="Straight Connector 5"/>
                <wp:cNvGraphicFramePr/>
                <a:graphic xmlns:a="http://schemas.openxmlformats.org/drawingml/2006/main">
                  <a:graphicData uri="http://schemas.microsoft.com/office/word/2010/wordprocessingShape">
                    <wps:wsp>
                      <wps:cNvCnPr/>
                      <wps:spPr>
                        <a:xfrm flipV="1">
                          <a:off x="0" y="0"/>
                          <a:ext cx="2348865"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3F8D2A" id="Straight Connector 5"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3pt,31.85pt" to="261.25pt,31.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" strokecolor="#ed7d31 [3205]" strokeweight=".5pt">
                <v:stroke joinstyle="miter"/>
              </v:line>
            </w:pict>
          </mc:Fallback>
        </mc:AlternateContent>
      </w:r>
      <w:r>
        <w:rPr>
          <w:rFonts w:ascii="Arial" w:eastAsiaTheme="minorEastAsia" w:hAnsi="Arial" w:cs="Arial"/>
          <w:noProof/>
        </w:rPr>
        <mc:AlternateContent>
          <mc:Choice Requires="wps">
            <w:drawing>
              <wp:anchor distT="0" distB="0" distL="114300" distR="114300" simplePos="0" relativeHeight="251660288" behindDoc="0" locked="0" layoutInCell="1" allowOverlap="1">
                <wp:simplePos x="0" y="0"/>
                <wp:positionH relativeFrom="column">
                  <wp:posOffset>3324726</wp:posOffset>
                </wp:positionH>
                <wp:positionV relativeFrom="paragraph">
                  <wp:posOffset>393867</wp:posOffset>
                </wp:positionV>
                <wp:extent cx="468" cy="2017295"/>
                <wp:effectExtent l="0" t="0" r="12700" b="15240"/>
                <wp:wrapNone/>
                <wp:docPr id="6" name="Straight Connector 6"/>
                <wp:cNvGraphicFramePr/>
                <a:graphic xmlns:a="http://schemas.openxmlformats.org/drawingml/2006/main">
                  <a:graphicData uri="http://schemas.microsoft.com/office/word/2010/wordprocessingShape">
                    <wps:wsp>
                      <wps:cNvCnPr/>
                      <wps:spPr>
                        <a:xfrm flipH="1">
                          <a:off x="0" y="0"/>
                          <a:ext cx="468" cy="201729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AAAB1C" id="Straight Connector 6"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1.8pt,31pt" to="261.85pt,189.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" strokecolor="#ed7d31 [3205]" strokeweight=".5pt">
                <v:stroke joinstyle="miter"/>
              </v:line>
            </w:pict>
          </mc:Fallback>
        </mc:AlternateContent>
      </w: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Pr="004948E1" w:rsidRDefault="004948E1" w:rsidP="004948E1">
      <w:pPr>
        <w:rPr>
          <w:rFonts w:ascii="Arial" w:eastAsiaTheme="minorEastAsia" w:hAnsi="Arial" w:cs="Arial"/>
        </w:rPr>
      </w:pPr>
    </w:p>
    <w:p w:rsidR="004948E1" w:rsidRDefault="004948E1" w:rsidP="004948E1">
      <w:pPr>
        <w:rPr>
          <w:rFonts w:ascii="Arial" w:eastAsiaTheme="minorEastAsia" w:hAnsi="Arial" w:cs="Arial"/>
        </w:rPr>
      </w:pPr>
    </w:p>
    <w:p w:rsidR="004948E1" w:rsidRDefault="004948E1" w:rsidP="004948E1">
      <w:pPr>
        <w:rPr>
          <w:rFonts w:ascii="Arial" w:eastAsiaTheme="minorEastAsia" w:hAnsi="Arial" w:cs="Arial"/>
        </w:rPr>
      </w:pPr>
    </w:p>
    <w:p w:rsidR="004948E1" w:rsidRDefault="004948E1" w:rsidP="004948E1">
      <w:pPr>
        <w:ind w:firstLine="720"/>
        <w:rPr>
          <w:rFonts w:ascii="Arial" w:hAnsi="Arial" w:cs="Arial"/>
        </w:rPr>
      </w:pPr>
    </w:p>
    <w:p w:rsidR="004948E1" w:rsidRDefault="004948E1" w:rsidP="004948E1">
      <w:pPr>
        <w:ind w:firstLine="720"/>
        <w:rPr>
          <w:rFonts w:ascii="Arial" w:hAnsi="Arial" w:cs="Arial"/>
        </w:rPr>
      </w:pPr>
    </w:p>
    <w:p w:rsidR="004948E1" w:rsidRDefault="004948E1" w:rsidP="004948E1">
      <w:pPr>
        <w:ind w:firstLine="720"/>
        <w:rPr>
          <w:rFonts w:ascii="Arial" w:hAnsi="Arial" w:cs="Arial"/>
        </w:rPr>
      </w:pPr>
    </w:p>
    <w:p w:rsidR="004948E1" w:rsidRDefault="004948E1" w:rsidP="004948E1">
      <w:pPr>
        <w:ind w:firstLine="720"/>
        <w:rPr>
          <w:rFonts w:ascii="Arial" w:hAnsi="Arial" w:cs="Arial"/>
        </w:rPr>
      </w:pPr>
    </w:p>
    <w:p w:rsidR="004948E1" w:rsidRDefault="004948E1" w:rsidP="004948E1">
      <w:pPr>
        <w:rPr>
          <w:rFonts w:ascii="Arial" w:hAnsi="Arial" w:cs="Arial"/>
        </w:rPr>
      </w:pPr>
    </w:p>
    <w:p w:rsidR="004948E1" w:rsidRDefault="004948E1" w:rsidP="004948E1">
      <w:pPr>
        <w:rPr>
          <w:rFonts w:ascii="Arial" w:hAnsi="Arial" w:cs="Arial"/>
        </w:rPr>
      </w:pPr>
    </w:p>
    <w:p w:rsidR="004948E1" w:rsidRDefault="004948E1" w:rsidP="004948E1">
      <w:pPr>
        <w:pStyle w:val="Heading1"/>
        <w:spacing w:line="360" w:lineRule="auto"/>
      </w:pPr>
      <w:bookmarkStart w:id="8" w:name="_Toc4958798"/>
      <w:r>
        <w:lastRenderedPageBreak/>
        <w:t>Conclusion</w:t>
      </w:r>
      <w:bookmarkEnd w:id="8"/>
    </w:p>
    <w:p w:rsidR="004948E1" w:rsidRDefault="004948E1" w:rsidP="004948E1">
      <w:pPr>
        <w:spacing w:line="360" w:lineRule="auto"/>
        <w:rPr>
          <w:rFonts w:ascii="Arial" w:hAnsi="Arial" w:cs="Arial"/>
        </w:rPr>
      </w:pPr>
      <w:r>
        <w:rPr>
          <w:rFonts w:ascii="Arial" w:hAnsi="Arial" w:cs="Arial"/>
        </w:rPr>
        <w:t xml:space="preserve">Once the turbocharger was stripped by the group in the workshop it gave a good understanding of how things work and what their purposes are. To think that turbocharged petrol cars used to be high end sports cars and racing cars but now they are becoming more and more popular in the industry. This is due to manufacturers downsizing on engine sizes to get better emission standards and also gain a bit more space. After calculating the flow rate of the engine with the pressure ratio added into the equation, it can be seen that the turbo chosen for the engine is the best choice out of all four choices given. Along with this decision the size of the intercooler is then decided by looking at the flow rate and working out the size with the graph. Knowing that the exhaust gas turbocharger is the most used in the industry, superchargers are now becoming more popular especially on small engine petrol vehicles. These superchargers are sometimes fitted with an exhaust gas turbocharger to make a sport model out of a small engine vehicle, this shows that turbocharging has become more popular over the years and massively developed. </w:t>
      </w:r>
    </w:p>
    <w:p w:rsidR="004948E1" w:rsidRDefault="004948E1" w:rsidP="004948E1">
      <w:pPr>
        <w:spacing w:line="360" w:lineRule="auto"/>
        <w:rPr>
          <w:rFonts w:ascii="Arial" w:hAnsi="Arial" w:cs="Arial"/>
        </w:rPr>
      </w:pPr>
    </w:p>
    <w:p w:rsidR="004948E1" w:rsidRPr="004948E1" w:rsidRDefault="004948E1" w:rsidP="004948E1">
      <w:pPr>
        <w:pStyle w:val="Heading1"/>
        <w:spacing w:line="360" w:lineRule="auto"/>
      </w:pPr>
    </w:p>
    <w:bookmarkStart w:id="9" w:name="_Toc4958799" w:displacedByCustomXml="next"/>
    <w:sdt>
      <w:sdtPr>
        <w:id w:val="-1260286367"/>
        <w:docPartObj>
          <w:docPartGallery w:val="Bibliographies"/>
          <w:docPartUnique/>
        </w:docPartObj>
      </w:sdtPr>
      <w:sdtEndPr>
        <w:rPr>
          <w:rFonts w:ascii="Times New Roman" w:eastAsia="Times New Roman" w:hAnsi="Times New Roman" w:cs="Times New Roman"/>
          <w:color w:val="auto"/>
          <w:sz w:val="24"/>
          <w:szCs w:val="24"/>
        </w:rPr>
      </w:sdtEndPr>
      <w:sdtContent>
        <w:p w:rsidR="004948E1" w:rsidRDefault="004948E1">
          <w:pPr>
            <w:pStyle w:val="Heading1"/>
          </w:pPr>
          <w:r>
            <w:t>Bibliography</w:t>
          </w:r>
          <w:bookmarkEnd w:id="9"/>
        </w:p>
        <w:sdt>
          <w:sdtPr>
            <w:id w:val="111145805"/>
            <w:bibliography/>
          </w:sdtPr>
          <w:sdtContent>
            <w:p w:rsidR="004948E1" w:rsidRDefault="004948E1" w:rsidP="004948E1">
              <w:pPr>
                <w:pStyle w:val="Bibliography"/>
                <w:rPr>
                  <w:noProof/>
                </w:rPr>
              </w:pPr>
              <w:r>
                <w:fldChar w:fldCharType="begin"/>
              </w:r>
              <w:r>
                <w:instrText xml:space="preserve"> BIBLIOGRAPHY </w:instrText>
              </w:r>
              <w:r>
                <w:fldChar w:fldCharType="separate"/>
              </w:r>
              <w:r>
                <w:rPr>
                  <w:noProof/>
                </w:rPr>
                <w:t xml:space="preserve">Bosch, 2014. </w:t>
              </w:r>
              <w:r>
                <w:rPr>
                  <w:i/>
                  <w:iCs/>
                  <w:noProof/>
                </w:rPr>
                <w:t xml:space="preserve">Turbochargers and superchargers. </w:t>
              </w:r>
              <w:r>
                <w:rPr>
                  <w:noProof/>
                </w:rPr>
                <w:t>9th ed. Karlsruhe: Robert Bosch GmbH.</w:t>
              </w:r>
            </w:p>
            <w:p w:rsidR="004948E1" w:rsidRPr="004948E1" w:rsidRDefault="004948E1" w:rsidP="004948E1"/>
            <w:p w:rsidR="004948E1" w:rsidRDefault="004948E1" w:rsidP="004948E1">
              <w:pPr>
                <w:pStyle w:val="Bibliography"/>
                <w:rPr>
                  <w:noProof/>
                </w:rPr>
              </w:pPr>
              <w:r>
                <w:rPr>
                  <w:noProof/>
                </w:rPr>
                <w:t xml:space="preserve">Glucker, J., 2017. </w:t>
              </w:r>
              <w:r>
                <w:rPr>
                  <w:i/>
                  <w:iCs/>
                  <w:noProof/>
                </w:rPr>
                <w:t xml:space="preserve">Motor Authority. </w:t>
              </w:r>
              <w:r>
                <w:rPr>
                  <w:noProof/>
                </w:rPr>
                <w:t xml:space="preserve">[Online] </w:t>
              </w:r>
              <w:r>
                <w:rPr>
                  <w:noProof/>
                </w:rPr>
                <w:br/>
                <w:t xml:space="preserve">Available at: </w:t>
              </w:r>
              <w:r>
                <w:rPr>
                  <w:noProof/>
                  <w:u w:val="single"/>
                </w:rPr>
                <w:t>https://www.motorauthority.com/news/1111731_5-ways-to-prepare-your-car-for-turbocharging</w:t>
              </w:r>
              <w:r>
                <w:rPr>
                  <w:noProof/>
                </w:rPr>
                <w:br/>
                <w:t>[Accessed 20 03 2019].</w:t>
              </w:r>
            </w:p>
            <w:p w:rsidR="004948E1" w:rsidRPr="004948E1" w:rsidRDefault="004948E1" w:rsidP="004948E1"/>
            <w:p w:rsidR="004948E1" w:rsidRDefault="004948E1" w:rsidP="004948E1">
              <w:pPr>
                <w:pStyle w:val="Bibliography"/>
                <w:rPr>
                  <w:noProof/>
                </w:rPr>
              </w:pPr>
              <w:r>
                <w:rPr>
                  <w:noProof/>
                </w:rPr>
                <w:t xml:space="preserve">Hillier, 2014. </w:t>
              </w:r>
              <w:r>
                <w:rPr>
                  <w:i/>
                  <w:iCs/>
                  <w:noProof/>
                </w:rPr>
                <w:t xml:space="preserve">Fundamentals of motor vehicle technology. </w:t>
              </w:r>
              <w:r>
                <w:rPr>
                  <w:noProof/>
                </w:rPr>
                <w:t>6th ed. Oxford: Oxford university press.</w:t>
              </w:r>
            </w:p>
            <w:p w:rsidR="004948E1" w:rsidRDefault="004948E1" w:rsidP="004948E1">
              <w:r>
                <w:rPr>
                  <w:b/>
                  <w:bCs/>
                  <w:noProof/>
                </w:rPr>
                <w:fldChar w:fldCharType="end"/>
              </w:r>
            </w:p>
          </w:sdtContent>
        </w:sdt>
      </w:sdtContent>
    </w:sdt>
    <w:p w:rsidR="004948E1" w:rsidRPr="004948E1" w:rsidRDefault="004948E1" w:rsidP="004948E1">
      <w:pPr>
        <w:spacing w:line="360" w:lineRule="auto"/>
      </w:pPr>
    </w:p>
    <w:sectPr w:rsidR="004948E1" w:rsidRPr="004948E1" w:rsidSect="00CB7DEF">
      <w:footerReference w:type="even" r:id="rId15"/>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0D81" w:rsidRDefault="00560D81" w:rsidP="003628D9">
      <w:r>
        <w:separator/>
      </w:r>
    </w:p>
  </w:endnote>
  <w:endnote w:type="continuationSeparator" w:id="0">
    <w:p w:rsidR="00560D81" w:rsidRDefault="00560D81" w:rsidP="003628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3009683"/>
      <w:docPartObj>
        <w:docPartGallery w:val="Page Numbers (Bottom of Page)"/>
        <w:docPartUnique/>
      </w:docPartObj>
    </w:sdtPr>
    <w:sdtContent>
      <w:p w:rsidR="00CB7DEF" w:rsidRDefault="00CB7DEF" w:rsidP="000525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B7DEF" w:rsidRDefault="00CB7D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48985696"/>
      <w:docPartObj>
        <w:docPartGallery w:val="Page Numbers (Bottom of Page)"/>
        <w:docPartUnique/>
      </w:docPartObj>
    </w:sdtPr>
    <w:sdtContent>
      <w:p w:rsidR="00CB7DEF" w:rsidRDefault="00CB7DEF" w:rsidP="000525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rsidR="00CB7DEF" w:rsidRDefault="00CB7DEF">
    <w:pPr>
      <w:pStyle w:val="Footer"/>
    </w:pPr>
    <w:r>
      <w:t>Deion Atkinson                                                                                                                           1703067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0D81" w:rsidRDefault="00560D81" w:rsidP="003628D9">
      <w:r>
        <w:separator/>
      </w:r>
    </w:p>
  </w:footnote>
  <w:footnote w:type="continuationSeparator" w:id="0">
    <w:p w:rsidR="00560D81" w:rsidRDefault="00560D81" w:rsidP="003628D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901"/>
    <w:rsid w:val="00127C2B"/>
    <w:rsid w:val="003628D9"/>
    <w:rsid w:val="00455901"/>
    <w:rsid w:val="004948E1"/>
    <w:rsid w:val="00553EFE"/>
    <w:rsid w:val="00560D81"/>
    <w:rsid w:val="007D5C6D"/>
    <w:rsid w:val="008504E8"/>
    <w:rsid w:val="00AF3F20"/>
    <w:rsid w:val="00C22187"/>
    <w:rsid w:val="00CB7DEF"/>
    <w:rsid w:val="00D77A9C"/>
    <w:rsid w:val="00DE46A7"/>
    <w:rsid w:val="00FD2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69D14"/>
  <w14:defaultImageDpi w14:val="32767"/>
  <w15:chartTrackingRefBased/>
  <w15:docId w15:val="{5027B58B-4FC1-8540-8030-51A5DED02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B7DEF"/>
    <w:rPr>
      <w:rFonts w:ascii="Times New Roman" w:eastAsia="Times New Roman" w:hAnsi="Times New Roman" w:cs="Times New Roman"/>
    </w:rPr>
  </w:style>
  <w:style w:type="paragraph" w:styleId="Heading1">
    <w:name w:val="heading 1"/>
    <w:basedOn w:val="Normal"/>
    <w:next w:val="Normal"/>
    <w:link w:val="Heading1Char"/>
    <w:uiPriority w:val="9"/>
    <w:qFormat/>
    <w:rsid w:val="008504E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7DE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4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28D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628D9"/>
    <w:pPr>
      <w:spacing w:before="120"/>
    </w:pPr>
    <w:rPr>
      <w:rFonts w:asciiTheme="minorHAnsi" w:eastAsiaTheme="minorHAnsi" w:hAnsiTheme="minorHAnsi" w:cstheme="minorHAnsi"/>
      <w:b/>
      <w:bCs/>
      <w:i/>
      <w:iCs/>
    </w:rPr>
  </w:style>
  <w:style w:type="character" w:styleId="Hyperlink">
    <w:name w:val="Hyperlink"/>
    <w:basedOn w:val="DefaultParagraphFont"/>
    <w:uiPriority w:val="99"/>
    <w:unhideWhenUsed/>
    <w:rsid w:val="003628D9"/>
    <w:rPr>
      <w:color w:val="0563C1" w:themeColor="hyperlink"/>
      <w:u w:val="single"/>
    </w:rPr>
  </w:style>
  <w:style w:type="paragraph" w:styleId="TOC2">
    <w:name w:val="toc 2"/>
    <w:basedOn w:val="Normal"/>
    <w:next w:val="Normal"/>
    <w:autoRedefine/>
    <w:uiPriority w:val="39"/>
    <w:unhideWhenUsed/>
    <w:rsid w:val="003628D9"/>
    <w:pPr>
      <w:spacing w:before="120"/>
      <w:ind w:left="240"/>
    </w:pPr>
    <w:rPr>
      <w:rFonts w:asciiTheme="minorHAnsi" w:eastAsiaTheme="minorHAnsi" w:hAnsiTheme="minorHAnsi" w:cstheme="minorHAnsi"/>
      <w:b/>
      <w:bCs/>
      <w:sz w:val="22"/>
      <w:szCs w:val="22"/>
    </w:rPr>
  </w:style>
  <w:style w:type="paragraph" w:styleId="TOC3">
    <w:name w:val="toc 3"/>
    <w:basedOn w:val="Normal"/>
    <w:next w:val="Normal"/>
    <w:autoRedefine/>
    <w:uiPriority w:val="39"/>
    <w:semiHidden/>
    <w:unhideWhenUsed/>
    <w:rsid w:val="003628D9"/>
    <w:pPr>
      <w:ind w:left="480"/>
    </w:pPr>
    <w:rPr>
      <w:rFonts w:asciiTheme="minorHAnsi" w:eastAsiaTheme="minorHAnsi" w:hAnsiTheme="minorHAnsi" w:cstheme="minorHAnsi"/>
      <w:sz w:val="20"/>
      <w:szCs w:val="20"/>
    </w:rPr>
  </w:style>
  <w:style w:type="paragraph" w:styleId="TOC4">
    <w:name w:val="toc 4"/>
    <w:basedOn w:val="Normal"/>
    <w:next w:val="Normal"/>
    <w:autoRedefine/>
    <w:uiPriority w:val="39"/>
    <w:semiHidden/>
    <w:unhideWhenUsed/>
    <w:rsid w:val="003628D9"/>
    <w:pPr>
      <w:ind w:left="720"/>
    </w:pPr>
    <w:rPr>
      <w:rFonts w:asciiTheme="minorHAnsi" w:eastAsiaTheme="minorHAnsi" w:hAnsiTheme="minorHAnsi" w:cstheme="minorHAnsi"/>
      <w:sz w:val="20"/>
      <w:szCs w:val="20"/>
    </w:rPr>
  </w:style>
  <w:style w:type="paragraph" w:styleId="TOC5">
    <w:name w:val="toc 5"/>
    <w:basedOn w:val="Normal"/>
    <w:next w:val="Normal"/>
    <w:autoRedefine/>
    <w:uiPriority w:val="39"/>
    <w:semiHidden/>
    <w:unhideWhenUsed/>
    <w:rsid w:val="003628D9"/>
    <w:pPr>
      <w:ind w:left="960"/>
    </w:pPr>
    <w:rPr>
      <w:rFonts w:asciiTheme="minorHAnsi" w:eastAsiaTheme="minorHAnsi" w:hAnsiTheme="minorHAnsi" w:cstheme="minorHAnsi"/>
      <w:sz w:val="20"/>
      <w:szCs w:val="20"/>
    </w:rPr>
  </w:style>
  <w:style w:type="paragraph" w:styleId="TOC6">
    <w:name w:val="toc 6"/>
    <w:basedOn w:val="Normal"/>
    <w:next w:val="Normal"/>
    <w:autoRedefine/>
    <w:uiPriority w:val="39"/>
    <w:semiHidden/>
    <w:unhideWhenUsed/>
    <w:rsid w:val="003628D9"/>
    <w:pPr>
      <w:ind w:left="1200"/>
    </w:pPr>
    <w:rPr>
      <w:rFonts w:asciiTheme="minorHAnsi" w:eastAsiaTheme="minorHAnsi" w:hAnsiTheme="minorHAnsi" w:cstheme="minorHAnsi"/>
      <w:sz w:val="20"/>
      <w:szCs w:val="20"/>
    </w:rPr>
  </w:style>
  <w:style w:type="paragraph" w:styleId="TOC7">
    <w:name w:val="toc 7"/>
    <w:basedOn w:val="Normal"/>
    <w:next w:val="Normal"/>
    <w:autoRedefine/>
    <w:uiPriority w:val="39"/>
    <w:semiHidden/>
    <w:unhideWhenUsed/>
    <w:rsid w:val="003628D9"/>
    <w:pPr>
      <w:ind w:left="1440"/>
    </w:pPr>
    <w:rPr>
      <w:rFonts w:asciiTheme="minorHAnsi" w:eastAsiaTheme="minorHAnsi" w:hAnsiTheme="minorHAnsi" w:cstheme="minorHAnsi"/>
      <w:sz w:val="20"/>
      <w:szCs w:val="20"/>
    </w:rPr>
  </w:style>
  <w:style w:type="paragraph" w:styleId="TOC8">
    <w:name w:val="toc 8"/>
    <w:basedOn w:val="Normal"/>
    <w:next w:val="Normal"/>
    <w:autoRedefine/>
    <w:uiPriority w:val="39"/>
    <w:semiHidden/>
    <w:unhideWhenUsed/>
    <w:rsid w:val="003628D9"/>
    <w:pPr>
      <w:ind w:left="1680"/>
    </w:pPr>
    <w:rPr>
      <w:rFonts w:asciiTheme="minorHAnsi" w:eastAsiaTheme="minorHAnsi" w:hAnsiTheme="minorHAnsi" w:cstheme="minorHAnsi"/>
      <w:sz w:val="20"/>
      <w:szCs w:val="20"/>
    </w:rPr>
  </w:style>
  <w:style w:type="paragraph" w:styleId="TOC9">
    <w:name w:val="toc 9"/>
    <w:basedOn w:val="Normal"/>
    <w:next w:val="Normal"/>
    <w:autoRedefine/>
    <w:uiPriority w:val="39"/>
    <w:semiHidden/>
    <w:unhideWhenUsed/>
    <w:rsid w:val="003628D9"/>
    <w:pPr>
      <w:ind w:left="1920"/>
    </w:pPr>
    <w:rPr>
      <w:rFonts w:asciiTheme="minorHAnsi" w:eastAsiaTheme="minorHAnsi" w:hAnsiTheme="minorHAnsi" w:cstheme="minorHAnsi"/>
      <w:sz w:val="20"/>
      <w:szCs w:val="20"/>
    </w:rPr>
  </w:style>
  <w:style w:type="paragraph" w:styleId="Header">
    <w:name w:val="header"/>
    <w:basedOn w:val="Normal"/>
    <w:link w:val="HeaderChar"/>
    <w:uiPriority w:val="99"/>
    <w:unhideWhenUsed/>
    <w:rsid w:val="003628D9"/>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3628D9"/>
  </w:style>
  <w:style w:type="paragraph" w:styleId="Footer">
    <w:name w:val="footer"/>
    <w:basedOn w:val="Normal"/>
    <w:link w:val="FooterChar"/>
    <w:uiPriority w:val="99"/>
    <w:unhideWhenUsed/>
    <w:rsid w:val="003628D9"/>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3628D9"/>
  </w:style>
  <w:style w:type="character" w:styleId="PlaceholderText">
    <w:name w:val="Placeholder Text"/>
    <w:basedOn w:val="DefaultParagraphFont"/>
    <w:uiPriority w:val="99"/>
    <w:semiHidden/>
    <w:rsid w:val="003628D9"/>
    <w:rPr>
      <w:color w:val="808080"/>
    </w:rPr>
  </w:style>
  <w:style w:type="character" w:styleId="PageNumber">
    <w:name w:val="page number"/>
    <w:basedOn w:val="DefaultParagraphFont"/>
    <w:uiPriority w:val="99"/>
    <w:semiHidden/>
    <w:unhideWhenUsed/>
    <w:rsid w:val="00CB7DEF"/>
  </w:style>
  <w:style w:type="character" w:customStyle="1" w:styleId="Heading2Char">
    <w:name w:val="Heading 2 Char"/>
    <w:basedOn w:val="DefaultParagraphFont"/>
    <w:link w:val="Heading2"/>
    <w:uiPriority w:val="9"/>
    <w:rsid w:val="00CB7DEF"/>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4948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220982">
      <w:bodyDiv w:val="1"/>
      <w:marLeft w:val="0"/>
      <w:marRight w:val="0"/>
      <w:marTop w:val="0"/>
      <w:marBottom w:val="0"/>
      <w:divBdr>
        <w:top w:val="none" w:sz="0" w:space="0" w:color="auto"/>
        <w:left w:val="none" w:sz="0" w:space="0" w:color="auto"/>
        <w:bottom w:val="none" w:sz="0" w:space="0" w:color="auto"/>
        <w:right w:val="none" w:sz="0" w:space="0" w:color="auto"/>
      </w:divBdr>
    </w:div>
    <w:div w:id="90056471">
      <w:bodyDiv w:val="1"/>
      <w:marLeft w:val="0"/>
      <w:marRight w:val="0"/>
      <w:marTop w:val="0"/>
      <w:marBottom w:val="0"/>
      <w:divBdr>
        <w:top w:val="none" w:sz="0" w:space="0" w:color="auto"/>
        <w:left w:val="none" w:sz="0" w:space="0" w:color="auto"/>
        <w:bottom w:val="none" w:sz="0" w:space="0" w:color="auto"/>
        <w:right w:val="none" w:sz="0" w:space="0" w:color="auto"/>
      </w:divBdr>
    </w:div>
    <w:div w:id="650864078">
      <w:bodyDiv w:val="1"/>
      <w:marLeft w:val="0"/>
      <w:marRight w:val="0"/>
      <w:marTop w:val="0"/>
      <w:marBottom w:val="0"/>
      <w:divBdr>
        <w:top w:val="none" w:sz="0" w:space="0" w:color="auto"/>
        <w:left w:val="none" w:sz="0" w:space="0" w:color="auto"/>
        <w:bottom w:val="none" w:sz="0" w:space="0" w:color="auto"/>
        <w:right w:val="none" w:sz="0" w:space="0" w:color="auto"/>
      </w:divBdr>
    </w:div>
    <w:div w:id="860314806">
      <w:bodyDiv w:val="1"/>
      <w:marLeft w:val="0"/>
      <w:marRight w:val="0"/>
      <w:marTop w:val="0"/>
      <w:marBottom w:val="0"/>
      <w:divBdr>
        <w:top w:val="none" w:sz="0" w:space="0" w:color="auto"/>
        <w:left w:val="none" w:sz="0" w:space="0" w:color="auto"/>
        <w:bottom w:val="none" w:sz="0" w:space="0" w:color="auto"/>
        <w:right w:val="none" w:sz="0" w:space="0" w:color="auto"/>
      </w:divBdr>
    </w:div>
    <w:div w:id="1108739146">
      <w:bodyDiv w:val="1"/>
      <w:marLeft w:val="0"/>
      <w:marRight w:val="0"/>
      <w:marTop w:val="0"/>
      <w:marBottom w:val="0"/>
      <w:divBdr>
        <w:top w:val="none" w:sz="0" w:space="0" w:color="auto"/>
        <w:left w:val="none" w:sz="0" w:space="0" w:color="auto"/>
        <w:bottom w:val="none" w:sz="0" w:space="0" w:color="auto"/>
        <w:right w:val="none" w:sz="0" w:space="0" w:color="auto"/>
      </w:divBdr>
    </w:div>
    <w:div w:id="1229535500">
      <w:bodyDiv w:val="1"/>
      <w:marLeft w:val="0"/>
      <w:marRight w:val="0"/>
      <w:marTop w:val="0"/>
      <w:marBottom w:val="0"/>
      <w:divBdr>
        <w:top w:val="none" w:sz="0" w:space="0" w:color="auto"/>
        <w:left w:val="none" w:sz="0" w:space="0" w:color="auto"/>
        <w:bottom w:val="none" w:sz="0" w:space="0" w:color="auto"/>
        <w:right w:val="none" w:sz="0" w:space="0" w:color="auto"/>
      </w:divBdr>
    </w:div>
    <w:div w:id="1492016865">
      <w:bodyDiv w:val="1"/>
      <w:marLeft w:val="0"/>
      <w:marRight w:val="0"/>
      <w:marTop w:val="0"/>
      <w:marBottom w:val="0"/>
      <w:divBdr>
        <w:top w:val="none" w:sz="0" w:space="0" w:color="auto"/>
        <w:left w:val="none" w:sz="0" w:space="0" w:color="auto"/>
        <w:bottom w:val="none" w:sz="0" w:space="0" w:color="auto"/>
        <w:right w:val="none" w:sz="0" w:space="0" w:color="auto"/>
      </w:divBdr>
    </w:div>
    <w:div w:id="2119786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ustomXml" Target="ink/ink3.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ustomXml" Target="ink/ink2.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5.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26T17:37:19.908"/>
    </inkml:context>
    <inkml:brush xml:id="br0">
      <inkml:brushProperty name="width" value="0.05" units="cm"/>
      <inkml:brushProperty name="height" value="0.05" units="cm"/>
    </inkml:brush>
  </inkml:definitions>
  <inkml:trace contextRef="#ctx0" brushRef="#br0">1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26T17:37:01.824"/>
    </inkml:context>
    <inkml:brush xml:id="br0">
      <inkml:brushProperty name="width" value="0.05" units="cm"/>
      <inkml:brushProperty name="height" value="0.05" units="cm"/>
      <inkml:brushProperty name="color" value="#E71224"/>
    </inkml:brush>
  </inkml:definitions>
  <inkml:trace contextRef="#ctx0" brushRef="#br0">1 0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26T17:37:01.407"/>
    </inkml:context>
    <inkml:brush xml:id="br0">
      <inkml:brushProperty name="width" value="0.05" units="cm"/>
      <inkml:brushProperty name="height" value="0.05" units="cm"/>
      <inkml:brushProperty name="color" value="#E71224"/>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Jef17</b:Tag>
    <b:SourceType>DocumentFromInternetSite</b:SourceType>
    <b:Guid>{A6F82247-771B-4E40-BE25-547C9C902923}</b:Guid>
    <b:Title>Motor Authority</b:Title>
    <b:Year>2017</b:Year>
    <b:Author>
      <b:Author>
        <b:NameList>
          <b:Person>
            <b:Last>Glucker</b:Last>
            <b:First>Jeff</b:First>
          </b:Person>
        </b:NameList>
      </b:Author>
    </b:Author>
    <b:URL>https://www.motorauthority.com/news/1111731_5-ways-to-prepare-your-car-for-turbocharging</b:URL>
    <b:Month>07</b:Month>
    <b:Day>26</b:Day>
    <b:YearAccessed>2019</b:YearAccessed>
    <b:MonthAccessed>03</b:MonthAccessed>
    <b:DayAccessed>20</b:DayAccessed>
    <b:RefOrder>3</b:RefOrder>
  </b:Source>
  <b:Source>
    <b:Tag>Hil141</b:Tag>
    <b:SourceType>Book</b:SourceType>
    <b:Guid>{679FD07F-9E05-6045-84E8-E6345480BF0C}</b:Guid>
    <b:Title>Fundamentals of motor vehicle technology</b:Title>
    <b:Year>2014</b:Year>
    <b:Author>
      <b:Author>
        <b:NameList>
          <b:Person>
            <b:Last>Hillier</b:Last>
          </b:Person>
        </b:NameList>
      </b:Author>
    </b:Author>
    <b:City>Oxford</b:City>
    <b:Publisher>Oxford university press</b:Publisher>
    <b:Edition>6th</b:Edition>
    <b:RefOrder>2</b:RefOrder>
  </b:Source>
  <b:Source>
    <b:Tag>Bos14</b:Tag>
    <b:SourceType>Book</b:SourceType>
    <b:Guid>{75C645CB-599B-4845-9BCF-DF6205A64944}</b:Guid>
    <b:Author>
      <b:Author>
        <b:NameList>
          <b:Person>
            <b:Last>Bosch</b:Last>
          </b:Person>
        </b:NameList>
      </b:Author>
    </b:Author>
    <b:Title>Turbochargers and superchargers</b:Title>
    <b:City>Karlsruhe</b:City>
    <b:Publisher>Robert Bosch GmbH</b:Publisher>
    <b:Year>2014</b:Year>
    <b:Edition>9th</b:Edition>
    <b:RefOrder>1</b:RefOrder>
  </b:Source>
</b:Sources>
</file>

<file path=customXml/itemProps1.xml><?xml version="1.0" encoding="utf-8"?>
<ds:datastoreItem xmlns:ds="http://schemas.openxmlformats.org/officeDocument/2006/customXml" ds:itemID="{8BEB1C15-0C35-9640-A581-62BB69422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12</Pages>
  <Words>2547</Words>
  <Characters>14520</Characters>
  <Application>Microsoft Office Word</Application>
  <DocSecurity>0</DocSecurity>
  <Lines>121</Lines>
  <Paragraphs>34</Paragraphs>
  <ScaleCrop>false</ScaleCrop>
  <Company/>
  <LinksUpToDate>false</LinksUpToDate>
  <CharactersWithSpaces>17033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Deion Atkinson (1703067)</dc:creator>
  <cp:keywords/>
  <dc:description/>
  <cp:lastModifiedBy>Deion Atkinson (1703067)</cp:lastModifiedBy>
  <cp:revision>9</cp:revision>
  <dcterms:created xsi:type="dcterms:W3CDTF">2019-03-25T13:42:00Z</dcterms:created>
  <dcterms:modified xsi:type="dcterms:W3CDTF">2019-03-31T20:13:00Z</dcterms:modified>
</cp:coreProperties>
</file>