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00A56" w14:textId="132BF096" w:rsidR="009B0064" w:rsidRPr="00BF7A1F" w:rsidRDefault="002A7E1A" w:rsidP="002A7E1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>Dissertation Report</w:t>
      </w:r>
    </w:p>
    <w:p w14:paraId="416755F3" w14:textId="7F92AA53" w:rsidR="002A7E1A" w:rsidRPr="00BF7A1F" w:rsidRDefault="002A7E1A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>Th</w:t>
      </w:r>
      <w:r w:rsidR="00230328" w:rsidRPr="00BF7A1F">
        <w:rPr>
          <w:rFonts w:ascii="Times New Roman" w:hAnsi="Times New Roman" w:cs="Times New Roman"/>
          <w:sz w:val="24"/>
          <w:szCs w:val="24"/>
        </w:rPr>
        <w:t xml:space="preserve">e central thesis </w:t>
      </w:r>
      <w:r w:rsidR="00DC0EA0" w:rsidRPr="00BF7A1F">
        <w:rPr>
          <w:rFonts w:ascii="Times New Roman" w:hAnsi="Times New Roman" w:cs="Times New Roman"/>
          <w:sz w:val="24"/>
          <w:szCs w:val="24"/>
        </w:rPr>
        <w:t>of this d</w:t>
      </w:r>
      <w:r w:rsidRPr="00BF7A1F">
        <w:rPr>
          <w:rFonts w:ascii="Times New Roman" w:hAnsi="Times New Roman" w:cs="Times New Roman"/>
          <w:sz w:val="24"/>
          <w:szCs w:val="24"/>
        </w:rPr>
        <w:t xml:space="preserve">issertation will </w:t>
      </w:r>
      <w:r w:rsidR="00E31658" w:rsidRPr="00BF7A1F">
        <w:rPr>
          <w:rFonts w:ascii="Times New Roman" w:hAnsi="Times New Roman" w:cs="Times New Roman"/>
          <w:sz w:val="24"/>
          <w:szCs w:val="24"/>
        </w:rPr>
        <w:t>highlight</w:t>
      </w:r>
      <w:r w:rsidRPr="00BF7A1F">
        <w:rPr>
          <w:rFonts w:ascii="Times New Roman" w:hAnsi="Times New Roman" w:cs="Times New Roman"/>
          <w:sz w:val="24"/>
          <w:szCs w:val="24"/>
        </w:rPr>
        <w:t xml:space="preserve"> research into the evolution of women’s rights</w:t>
      </w:r>
      <w:r w:rsidR="0050017F" w:rsidRPr="00BF7A1F">
        <w:rPr>
          <w:rFonts w:ascii="Times New Roman" w:hAnsi="Times New Roman" w:cs="Times New Roman"/>
          <w:sz w:val="24"/>
          <w:szCs w:val="24"/>
        </w:rPr>
        <w:t xml:space="preserve"> by comparing British and American Women’s movements from </w:t>
      </w:r>
      <w:r w:rsidR="00316002" w:rsidRPr="00BF7A1F">
        <w:rPr>
          <w:rFonts w:ascii="Times New Roman" w:hAnsi="Times New Roman" w:cs="Times New Roman"/>
          <w:sz w:val="24"/>
          <w:szCs w:val="24"/>
        </w:rPr>
        <w:t>the 17</w:t>
      </w:r>
      <w:r w:rsidR="00316002" w:rsidRPr="00BF7A1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16002" w:rsidRPr="00BF7A1F">
        <w:rPr>
          <w:rFonts w:ascii="Times New Roman" w:hAnsi="Times New Roman" w:cs="Times New Roman"/>
          <w:sz w:val="24"/>
          <w:szCs w:val="24"/>
        </w:rPr>
        <w:t xml:space="preserve"> to 19</w:t>
      </w:r>
      <w:r w:rsidR="00316002" w:rsidRPr="00BF7A1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16002" w:rsidRPr="00BF7A1F">
        <w:rPr>
          <w:rFonts w:ascii="Times New Roman" w:hAnsi="Times New Roman" w:cs="Times New Roman"/>
          <w:sz w:val="24"/>
          <w:szCs w:val="24"/>
        </w:rPr>
        <w:t xml:space="preserve"> centuries</w:t>
      </w:r>
      <w:r w:rsidR="007355E9" w:rsidRPr="00BF7A1F">
        <w:rPr>
          <w:rFonts w:ascii="Times New Roman" w:hAnsi="Times New Roman" w:cs="Times New Roman"/>
          <w:sz w:val="24"/>
          <w:szCs w:val="24"/>
        </w:rPr>
        <w:t xml:space="preserve">, focusing on how </w:t>
      </w:r>
      <w:r w:rsidR="004544D2" w:rsidRPr="00BF7A1F">
        <w:rPr>
          <w:rFonts w:ascii="Times New Roman" w:hAnsi="Times New Roman" w:cs="Times New Roman"/>
          <w:sz w:val="24"/>
          <w:szCs w:val="24"/>
        </w:rPr>
        <w:t>social class affected education labour and voting rights.</w:t>
      </w:r>
      <w:r w:rsidRPr="00BF7A1F">
        <w:rPr>
          <w:rFonts w:ascii="Times New Roman" w:hAnsi="Times New Roman" w:cs="Times New Roman"/>
          <w:sz w:val="24"/>
          <w:szCs w:val="24"/>
        </w:rPr>
        <w:t xml:space="preserve"> This dissertation will highlight </w:t>
      </w:r>
      <w:r w:rsidR="009A4622" w:rsidRPr="00BF7A1F">
        <w:rPr>
          <w:rFonts w:ascii="Times New Roman" w:hAnsi="Times New Roman" w:cs="Times New Roman"/>
          <w:sz w:val="24"/>
          <w:szCs w:val="24"/>
        </w:rPr>
        <w:t>women</w:t>
      </w:r>
      <w:r w:rsidRPr="00BF7A1F">
        <w:rPr>
          <w:rFonts w:ascii="Times New Roman" w:hAnsi="Times New Roman" w:cs="Times New Roman"/>
          <w:sz w:val="24"/>
          <w:szCs w:val="24"/>
        </w:rPr>
        <w:t xml:space="preserve"> lived </w:t>
      </w:r>
      <w:r w:rsidR="00313D67" w:rsidRPr="00BF7A1F">
        <w:rPr>
          <w:rFonts w:ascii="Times New Roman" w:hAnsi="Times New Roman" w:cs="Times New Roman"/>
          <w:sz w:val="24"/>
          <w:szCs w:val="24"/>
        </w:rPr>
        <w:t>experiences</w:t>
      </w:r>
      <w:r w:rsidRPr="00BF7A1F">
        <w:rPr>
          <w:rFonts w:ascii="Times New Roman" w:hAnsi="Times New Roman" w:cs="Times New Roman"/>
          <w:sz w:val="24"/>
          <w:szCs w:val="24"/>
        </w:rPr>
        <w:t xml:space="preserve"> and their roles</w:t>
      </w:r>
      <w:r w:rsidR="0064209B" w:rsidRPr="00BF7A1F">
        <w:rPr>
          <w:rFonts w:ascii="Times New Roman" w:hAnsi="Times New Roman" w:cs="Times New Roman"/>
          <w:sz w:val="24"/>
          <w:szCs w:val="24"/>
        </w:rPr>
        <w:t xml:space="preserve"> in activism</w:t>
      </w:r>
      <w:r w:rsidRPr="00BF7A1F">
        <w:rPr>
          <w:rFonts w:ascii="Times New Roman" w:hAnsi="Times New Roman" w:cs="Times New Roman"/>
          <w:sz w:val="24"/>
          <w:szCs w:val="24"/>
        </w:rPr>
        <w:t>, as well as their fight for change. Moreover, research will explore key figures</w:t>
      </w:r>
      <w:r w:rsidR="00AB0B8B" w:rsidRPr="00BF7A1F">
        <w:rPr>
          <w:rFonts w:ascii="Times New Roman" w:hAnsi="Times New Roman" w:cs="Times New Roman"/>
          <w:sz w:val="24"/>
          <w:szCs w:val="24"/>
        </w:rPr>
        <w:t xml:space="preserve"> further</w:t>
      </w:r>
      <w:r w:rsidRPr="00BF7A1F">
        <w:rPr>
          <w:rFonts w:ascii="Times New Roman" w:hAnsi="Times New Roman" w:cs="Times New Roman"/>
          <w:sz w:val="24"/>
          <w:szCs w:val="24"/>
        </w:rPr>
        <w:t xml:space="preserve"> such as Mary Wollstonecraft, Elizabeth Cady Stanton, Jane </w:t>
      </w:r>
      <w:r w:rsidR="00096117" w:rsidRPr="00BF7A1F">
        <w:rPr>
          <w:rFonts w:ascii="Times New Roman" w:hAnsi="Times New Roman" w:cs="Times New Roman"/>
          <w:sz w:val="24"/>
          <w:szCs w:val="24"/>
        </w:rPr>
        <w:t>Addams,</w:t>
      </w:r>
      <w:r w:rsidRPr="00BF7A1F">
        <w:rPr>
          <w:rFonts w:ascii="Times New Roman" w:hAnsi="Times New Roman" w:cs="Times New Roman"/>
          <w:sz w:val="24"/>
          <w:szCs w:val="24"/>
        </w:rPr>
        <w:t xml:space="preserve"> and Anne Knight.</w:t>
      </w:r>
    </w:p>
    <w:p w14:paraId="6F2F5090" w14:textId="77777777" w:rsidR="002A7E1A" w:rsidRPr="00BF7A1F" w:rsidRDefault="002A7E1A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F863A3" w14:textId="6F77ED19" w:rsidR="002A7E1A" w:rsidRPr="00BF7A1F" w:rsidRDefault="002A7E1A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Research Questions </w:t>
      </w:r>
    </w:p>
    <w:p w14:paraId="4A67CB35" w14:textId="0BB1DCB5" w:rsidR="002A7E1A" w:rsidRPr="00BF7A1F" w:rsidRDefault="002A7E1A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This dissertation will focus on </w:t>
      </w:r>
      <w:r w:rsidR="00313D67" w:rsidRPr="00BF7A1F">
        <w:rPr>
          <w:rFonts w:ascii="Times New Roman" w:hAnsi="Times New Roman" w:cs="Times New Roman"/>
          <w:sz w:val="24"/>
          <w:szCs w:val="24"/>
        </w:rPr>
        <w:t xml:space="preserve">five </w:t>
      </w:r>
      <w:r w:rsidRPr="00BF7A1F">
        <w:rPr>
          <w:rFonts w:ascii="Times New Roman" w:hAnsi="Times New Roman" w:cs="Times New Roman"/>
          <w:sz w:val="24"/>
          <w:szCs w:val="24"/>
        </w:rPr>
        <w:t>questions:</w:t>
      </w:r>
    </w:p>
    <w:p w14:paraId="38247C62" w14:textId="450770CF" w:rsidR="002A7E1A" w:rsidRPr="00BF7A1F" w:rsidRDefault="002A7E1A" w:rsidP="006B1EB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>How did American and British women implement change and what role did they play in implementing change?</w:t>
      </w:r>
    </w:p>
    <w:p w14:paraId="3B4F1EF2" w14:textId="5BA42EBD" w:rsidR="002A7E1A" w:rsidRPr="00BF7A1F" w:rsidRDefault="002A7E1A" w:rsidP="006B1EB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76ED85" w14:textId="66366C9D" w:rsidR="002A7E1A" w:rsidRPr="00BF7A1F" w:rsidRDefault="002A7E1A" w:rsidP="006B1EB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What working conditions did women have to adhere to </w:t>
      </w:r>
      <w:r w:rsidR="00352703" w:rsidRPr="00BF7A1F">
        <w:rPr>
          <w:rFonts w:ascii="Times New Roman" w:hAnsi="Times New Roman" w:cs="Times New Roman"/>
          <w:sz w:val="24"/>
          <w:szCs w:val="24"/>
        </w:rPr>
        <w:t>base</w:t>
      </w:r>
      <w:r w:rsidR="00EE1F17" w:rsidRPr="00BF7A1F">
        <w:rPr>
          <w:rFonts w:ascii="Times New Roman" w:hAnsi="Times New Roman" w:cs="Times New Roman"/>
          <w:sz w:val="24"/>
          <w:szCs w:val="24"/>
        </w:rPr>
        <w:t>d</w:t>
      </w:r>
      <w:r w:rsidRPr="00BF7A1F">
        <w:rPr>
          <w:rFonts w:ascii="Times New Roman" w:hAnsi="Times New Roman" w:cs="Times New Roman"/>
          <w:sz w:val="24"/>
          <w:szCs w:val="24"/>
        </w:rPr>
        <w:t xml:space="preserve"> on their social class? </w:t>
      </w:r>
    </w:p>
    <w:p w14:paraId="1E695CCC" w14:textId="1794BB22" w:rsidR="002A7E1A" w:rsidRPr="00BF7A1F" w:rsidRDefault="002A7E1A" w:rsidP="006B1EB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>What role did women play in peace movements?</w:t>
      </w:r>
    </w:p>
    <w:p w14:paraId="5C1C72B8" w14:textId="7057F679" w:rsidR="002A7E1A" w:rsidRPr="00BF7A1F" w:rsidRDefault="002A7E1A" w:rsidP="006B1EB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>What were women’s educational opportunities based on their social class and financial status?</w:t>
      </w:r>
    </w:p>
    <w:p w14:paraId="4161F5FE" w14:textId="43B0C35F" w:rsidR="002A7E1A" w:rsidRPr="00BF7A1F" w:rsidRDefault="002A7E1A" w:rsidP="006B1EB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>What were the significant milestones and strategies in the fight for women’s suffrage in both countries and what were the outcomes?</w:t>
      </w:r>
    </w:p>
    <w:p w14:paraId="1BD2E8EC" w14:textId="77777777" w:rsidR="002A7E1A" w:rsidRPr="00BF7A1F" w:rsidRDefault="002A7E1A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854D3" w14:textId="3FBCD9F2" w:rsidR="00DE1F8C" w:rsidRPr="00BF7A1F" w:rsidRDefault="006A1374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Proposed </w:t>
      </w:r>
      <w:r w:rsidR="00DE1F8C" w:rsidRPr="00BF7A1F">
        <w:rPr>
          <w:rFonts w:ascii="Times New Roman" w:hAnsi="Times New Roman" w:cs="Times New Roman"/>
          <w:sz w:val="24"/>
          <w:szCs w:val="24"/>
          <w:u w:val="single"/>
        </w:rPr>
        <w:t>Outline</w:t>
      </w:r>
    </w:p>
    <w:p w14:paraId="706DEA49" w14:textId="53FC5D45" w:rsidR="004A196A" w:rsidRPr="00BF7A1F" w:rsidRDefault="004A196A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This dissertation </w:t>
      </w:r>
      <w:r w:rsidR="00A12FA3" w:rsidRPr="00BF7A1F">
        <w:rPr>
          <w:rFonts w:ascii="Times New Roman" w:hAnsi="Times New Roman" w:cs="Times New Roman"/>
          <w:sz w:val="24"/>
          <w:szCs w:val="24"/>
        </w:rPr>
        <w:t xml:space="preserve">is based on a review of existing literature </w:t>
      </w:r>
      <w:r w:rsidR="000411C6" w:rsidRPr="00BF7A1F">
        <w:rPr>
          <w:rFonts w:ascii="Times New Roman" w:hAnsi="Times New Roman" w:cs="Times New Roman"/>
          <w:sz w:val="24"/>
          <w:szCs w:val="24"/>
        </w:rPr>
        <w:t>from the 17</w:t>
      </w:r>
      <w:r w:rsidR="000411C6" w:rsidRPr="00BF7A1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411C6" w:rsidRPr="00BF7A1F">
        <w:rPr>
          <w:rFonts w:ascii="Times New Roman" w:hAnsi="Times New Roman" w:cs="Times New Roman"/>
          <w:sz w:val="24"/>
          <w:szCs w:val="24"/>
        </w:rPr>
        <w:t xml:space="preserve"> to 19</w:t>
      </w:r>
      <w:r w:rsidR="000411C6" w:rsidRPr="00BF7A1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411C6" w:rsidRPr="00BF7A1F">
        <w:rPr>
          <w:rFonts w:ascii="Times New Roman" w:hAnsi="Times New Roman" w:cs="Times New Roman"/>
          <w:sz w:val="24"/>
          <w:szCs w:val="24"/>
        </w:rPr>
        <w:t xml:space="preserve"> centuries</w:t>
      </w:r>
      <w:r w:rsidR="00664CCC" w:rsidRPr="00BF7A1F">
        <w:rPr>
          <w:rFonts w:ascii="Times New Roman" w:hAnsi="Times New Roman" w:cs="Times New Roman"/>
          <w:sz w:val="24"/>
          <w:szCs w:val="24"/>
        </w:rPr>
        <w:t xml:space="preserve">, </w:t>
      </w:r>
      <w:r w:rsidR="00BF015E" w:rsidRPr="00BF7A1F">
        <w:rPr>
          <w:rFonts w:ascii="Times New Roman" w:hAnsi="Times New Roman" w:cs="Times New Roman"/>
          <w:sz w:val="24"/>
          <w:szCs w:val="24"/>
        </w:rPr>
        <w:t>focusing</w:t>
      </w:r>
      <w:r w:rsidR="00664CCC" w:rsidRPr="00BF7A1F">
        <w:rPr>
          <w:rFonts w:ascii="Times New Roman" w:hAnsi="Times New Roman" w:cs="Times New Roman"/>
          <w:sz w:val="24"/>
          <w:szCs w:val="24"/>
        </w:rPr>
        <w:t xml:space="preserve"> on American and British women’s rights and </w:t>
      </w:r>
      <w:r w:rsidR="009C38A7" w:rsidRPr="00BF7A1F">
        <w:rPr>
          <w:rFonts w:ascii="Times New Roman" w:hAnsi="Times New Roman" w:cs="Times New Roman"/>
          <w:sz w:val="24"/>
          <w:szCs w:val="24"/>
        </w:rPr>
        <w:t xml:space="preserve">peace movements. These countries were chosen due to their influence on early women’s rights movements, and the </w:t>
      </w:r>
      <w:r w:rsidR="003D3EBF" w:rsidRPr="00BF7A1F">
        <w:rPr>
          <w:rFonts w:ascii="Times New Roman" w:hAnsi="Times New Roman" w:cs="Times New Roman"/>
          <w:sz w:val="24"/>
          <w:szCs w:val="24"/>
        </w:rPr>
        <w:t>period</w:t>
      </w:r>
      <w:r w:rsidR="00D463D2" w:rsidRPr="00BF7A1F">
        <w:rPr>
          <w:rFonts w:ascii="Times New Roman" w:hAnsi="Times New Roman" w:cs="Times New Roman"/>
          <w:sz w:val="24"/>
          <w:szCs w:val="24"/>
        </w:rPr>
        <w:t xml:space="preserve"> shows</w:t>
      </w:r>
      <w:r w:rsidR="00DF67C2"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D463D2" w:rsidRPr="00BF7A1F">
        <w:rPr>
          <w:rFonts w:ascii="Times New Roman" w:hAnsi="Times New Roman" w:cs="Times New Roman"/>
          <w:sz w:val="24"/>
          <w:szCs w:val="24"/>
        </w:rPr>
        <w:t>developments in education, labour, and voting</w:t>
      </w:r>
      <w:r w:rsidR="00DF67C2" w:rsidRPr="00BF7A1F">
        <w:rPr>
          <w:rFonts w:ascii="Times New Roman" w:hAnsi="Times New Roman" w:cs="Times New Roman"/>
          <w:sz w:val="24"/>
          <w:szCs w:val="24"/>
        </w:rPr>
        <w:t>, showing how change w</w:t>
      </w:r>
      <w:r w:rsidR="00896345" w:rsidRPr="00BF7A1F">
        <w:rPr>
          <w:rFonts w:ascii="Times New Roman" w:hAnsi="Times New Roman" w:cs="Times New Roman"/>
          <w:sz w:val="24"/>
          <w:szCs w:val="24"/>
        </w:rPr>
        <w:t xml:space="preserve">as </w:t>
      </w:r>
      <w:r w:rsidR="00DF67C2" w:rsidRPr="00BF7A1F">
        <w:rPr>
          <w:rFonts w:ascii="Times New Roman" w:hAnsi="Times New Roman" w:cs="Times New Roman"/>
          <w:sz w:val="24"/>
          <w:szCs w:val="24"/>
        </w:rPr>
        <w:t xml:space="preserve">implemented. </w:t>
      </w:r>
    </w:p>
    <w:p w14:paraId="3C1CB353" w14:textId="77777777" w:rsidR="006B1EBF" w:rsidRPr="00BF7A1F" w:rsidRDefault="006B1EBF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6CDA0A" w14:textId="77777777" w:rsidR="006B1EBF" w:rsidRPr="00BF7A1F" w:rsidRDefault="006B1EBF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4DE21B5" w14:textId="77777777" w:rsidR="006B1EBF" w:rsidRPr="00BF7A1F" w:rsidRDefault="006B1EBF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2287328" w14:textId="77777777" w:rsidR="006B1EBF" w:rsidRPr="00BF7A1F" w:rsidRDefault="006B1EBF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6D82A1D" w14:textId="77777777" w:rsidR="006B1EBF" w:rsidRPr="00BF7A1F" w:rsidRDefault="006B1EBF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DE3F5E3" w14:textId="5CACA8E4" w:rsidR="008C59F2" w:rsidRPr="00BF7A1F" w:rsidRDefault="00511789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Chapter </w:t>
      </w:r>
      <w:r w:rsidR="00F23BDC" w:rsidRPr="00BF7A1F">
        <w:rPr>
          <w:rFonts w:ascii="Times New Roman" w:hAnsi="Times New Roman" w:cs="Times New Roman"/>
          <w:sz w:val="24"/>
          <w:szCs w:val="24"/>
          <w:u w:val="single"/>
        </w:rPr>
        <w:t>1: Education and Social Class</w:t>
      </w:r>
    </w:p>
    <w:p w14:paraId="38727E59" w14:textId="703289F9" w:rsidR="00A859A8" w:rsidRPr="00BF7A1F" w:rsidRDefault="00A859A8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 American Women</w:t>
      </w:r>
    </w:p>
    <w:p w14:paraId="7B11F663" w14:textId="4361D1CB" w:rsidR="00A859A8" w:rsidRPr="00BF7A1F" w:rsidRDefault="00A859A8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>British Women</w:t>
      </w:r>
      <w:r w:rsidR="00313D67" w:rsidRPr="00BF7A1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C2E9E96" w14:textId="566A68F0" w:rsidR="00F23BDC" w:rsidRPr="00BF7A1F" w:rsidRDefault="00F23BDC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This chapter will </w:t>
      </w:r>
      <w:r w:rsidR="008C731E" w:rsidRPr="00BF7A1F">
        <w:rPr>
          <w:rFonts w:ascii="Times New Roman" w:hAnsi="Times New Roman" w:cs="Times New Roman"/>
          <w:sz w:val="24"/>
          <w:szCs w:val="24"/>
        </w:rPr>
        <w:t>explore how access to education varied across social classes in Bri</w:t>
      </w:r>
      <w:r w:rsidR="00EF36F6" w:rsidRPr="00BF7A1F">
        <w:rPr>
          <w:rFonts w:ascii="Times New Roman" w:hAnsi="Times New Roman" w:cs="Times New Roman"/>
          <w:sz w:val="24"/>
          <w:szCs w:val="24"/>
        </w:rPr>
        <w:t>t</w:t>
      </w:r>
      <w:r w:rsidR="008C731E" w:rsidRPr="00BF7A1F">
        <w:rPr>
          <w:rFonts w:ascii="Times New Roman" w:hAnsi="Times New Roman" w:cs="Times New Roman"/>
          <w:sz w:val="24"/>
          <w:szCs w:val="24"/>
        </w:rPr>
        <w:t>a</w:t>
      </w:r>
      <w:r w:rsidR="003C76C5" w:rsidRPr="00BF7A1F">
        <w:rPr>
          <w:rFonts w:ascii="Times New Roman" w:hAnsi="Times New Roman" w:cs="Times New Roman"/>
          <w:sz w:val="24"/>
          <w:szCs w:val="24"/>
        </w:rPr>
        <w:t>i</w:t>
      </w:r>
      <w:r w:rsidR="008C731E" w:rsidRPr="00BF7A1F">
        <w:rPr>
          <w:rFonts w:ascii="Times New Roman" w:hAnsi="Times New Roman" w:cs="Times New Roman"/>
          <w:sz w:val="24"/>
          <w:szCs w:val="24"/>
        </w:rPr>
        <w:t>n and America</w:t>
      </w:r>
      <w:r w:rsidR="00B36967" w:rsidRPr="00BF7A1F">
        <w:rPr>
          <w:rFonts w:ascii="Times New Roman" w:hAnsi="Times New Roman" w:cs="Times New Roman"/>
          <w:sz w:val="24"/>
          <w:szCs w:val="24"/>
        </w:rPr>
        <w:t xml:space="preserve">. </w:t>
      </w:r>
      <w:r w:rsidR="00F54B04" w:rsidRPr="00BF7A1F">
        <w:rPr>
          <w:rFonts w:ascii="Times New Roman" w:hAnsi="Times New Roman" w:cs="Times New Roman"/>
          <w:sz w:val="24"/>
          <w:szCs w:val="24"/>
        </w:rPr>
        <w:t>Moreover,</w:t>
      </w:r>
      <w:r w:rsidR="00B36967" w:rsidRPr="00BF7A1F">
        <w:rPr>
          <w:rFonts w:ascii="Times New Roman" w:hAnsi="Times New Roman" w:cs="Times New Roman"/>
          <w:sz w:val="24"/>
          <w:szCs w:val="24"/>
        </w:rPr>
        <w:t xml:space="preserve"> this chapter will include key thinkers such as Mary Wollstonecraft </w:t>
      </w:r>
      <w:r w:rsidR="00BF5D5A" w:rsidRPr="00BF7A1F">
        <w:rPr>
          <w:rFonts w:ascii="Times New Roman" w:hAnsi="Times New Roman" w:cs="Times New Roman"/>
          <w:sz w:val="24"/>
          <w:szCs w:val="24"/>
        </w:rPr>
        <w:t>and Mill</w:t>
      </w:r>
      <w:r w:rsidR="00532417" w:rsidRPr="00BF7A1F">
        <w:rPr>
          <w:rFonts w:ascii="Times New Roman" w:hAnsi="Times New Roman" w:cs="Times New Roman"/>
          <w:sz w:val="24"/>
          <w:szCs w:val="24"/>
        </w:rPr>
        <w:t xml:space="preserve">icent Fawcett. </w:t>
      </w:r>
      <w:r w:rsidR="006C0A25" w:rsidRPr="00BF7A1F">
        <w:rPr>
          <w:rFonts w:ascii="Times New Roman" w:hAnsi="Times New Roman" w:cs="Times New Roman"/>
          <w:sz w:val="24"/>
          <w:szCs w:val="24"/>
        </w:rPr>
        <w:t>I</w:t>
      </w:r>
      <w:r w:rsidR="0062433A" w:rsidRPr="00BF7A1F">
        <w:rPr>
          <w:rFonts w:ascii="Times New Roman" w:hAnsi="Times New Roman" w:cs="Times New Roman"/>
          <w:sz w:val="24"/>
          <w:szCs w:val="24"/>
        </w:rPr>
        <w:t>n</w:t>
      </w:r>
      <w:r w:rsidR="000827BD" w:rsidRPr="00BF7A1F">
        <w:rPr>
          <w:rFonts w:ascii="Times New Roman" w:hAnsi="Times New Roman" w:cs="Times New Roman"/>
          <w:sz w:val="24"/>
          <w:szCs w:val="24"/>
        </w:rPr>
        <w:t xml:space="preserve"> addition, education</w:t>
      </w:r>
      <w:r w:rsidR="00F54B04" w:rsidRPr="00BF7A1F">
        <w:rPr>
          <w:rFonts w:ascii="Times New Roman" w:hAnsi="Times New Roman" w:cs="Times New Roman"/>
          <w:sz w:val="24"/>
          <w:szCs w:val="24"/>
        </w:rPr>
        <w:t xml:space="preserve"> options will be discussed in both countries during this period</w:t>
      </w:r>
      <w:r w:rsidR="000B2264" w:rsidRPr="00BF7A1F">
        <w:rPr>
          <w:rFonts w:ascii="Times New Roman" w:hAnsi="Times New Roman" w:cs="Times New Roman"/>
          <w:sz w:val="24"/>
          <w:szCs w:val="24"/>
        </w:rPr>
        <w:t xml:space="preserve">, as well as the question if </w:t>
      </w:r>
      <w:r w:rsidR="00FB27CD" w:rsidRPr="00BF7A1F">
        <w:rPr>
          <w:rFonts w:ascii="Times New Roman" w:hAnsi="Times New Roman" w:cs="Times New Roman"/>
          <w:sz w:val="24"/>
          <w:szCs w:val="24"/>
        </w:rPr>
        <w:t xml:space="preserve">religion influenced education. </w:t>
      </w:r>
    </w:p>
    <w:p w14:paraId="1376B926" w14:textId="77777777" w:rsidR="006B1EBF" w:rsidRPr="00BF7A1F" w:rsidRDefault="006B1EBF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E9B8237" w14:textId="65E4BEC0" w:rsidR="00FB27CD" w:rsidRPr="00BF7A1F" w:rsidRDefault="00FB27CD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Chapter 2: </w:t>
      </w:r>
      <w:r w:rsidR="00DB4056" w:rsidRPr="00BF7A1F">
        <w:rPr>
          <w:rFonts w:ascii="Times New Roman" w:hAnsi="Times New Roman" w:cs="Times New Roman"/>
          <w:sz w:val="24"/>
          <w:szCs w:val="24"/>
          <w:u w:val="single"/>
        </w:rPr>
        <w:t xml:space="preserve">Labour and working </w:t>
      </w:r>
      <w:r w:rsidR="003D3EBF" w:rsidRPr="00BF7A1F">
        <w:rPr>
          <w:rFonts w:ascii="Times New Roman" w:hAnsi="Times New Roman" w:cs="Times New Roman"/>
          <w:sz w:val="24"/>
          <w:szCs w:val="24"/>
          <w:u w:val="single"/>
        </w:rPr>
        <w:t>conditions.</w:t>
      </w:r>
    </w:p>
    <w:p w14:paraId="1681E27D" w14:textId="5E5578BD" w:rsidR="008C59F2" w:rsidRPr="00BF7A1F" w:rsidRDefault="00A859A8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 American women</w:t>
      </w:r>
    </w:p>
    <w:p w14:paraId="7F67F56F" w14:textId="1005CD6B" w:rsidR="00A859A8" w:rsidRPr="00BF7A1F" w:rsidRDefault="00A859A8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 British women </w:t>
      </w:r>
    </w:p>
    <w:p w14:paraId="59DAE797" w14:textId="15F3DDBD" w:rsidR="00DB4056" w:rsidRPr="00BF7A1F" w:rsidRDefault="00DB4056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This chapter will </w:t>
      </w:r>
      <w:r w:rsidR="00EF36F6" w:rsidRPr="00BF7A1F">
        <w:rPr>
          <w:rFonts w:ascii="Times New Roman" w:hAnsi="Times New Roman" w:cs="Times New Roman"/>
          <w:sz w:val="24"/>
          <w:szCs w:val="24"/>
        </w:rPr>
        <w:t>investigate</w:t>
      </w:r>
      <w:r w:rsidRPr="00BF7A1F">
        <w:rPr>
          <w:rFonts w:ascii="Times New Roman" w:hAnsi="Times New Roman" w:cs="Times New Roman"/>
          <w:sz w:val="24"/>
          <w:szCs w:val="24"/>
        </w:rPr>
        <w:t xml:space="preserve"> the roles of women </w:t>
      </w:r>
      <w:r w:rsidR="00906D62" w:rsidRPr="00BF7A1F">
        <w:rPr>
          <w:rFonts w:ascii="Times New Roman" w:hAnsi="Times New Roman" w:cs="Times New Roman"/>
          <w:sz w:val="24"/>
          <w:szCs w:val="24"/>
        </w:rPr>
        <w:t>in Brit</w:t>
      </w:r>
      <w:r w:rsidR="003D07E3" w:rsidRPr="00BF7A1F">
        <w:rPr>
          <w:rFonts w:ascii="Times New Roman" w:hAnsi="Times New Roman" w:cs="Times New Roman"/>
          <w:sz w:val="24"/>
          <w:szCs w:val="24"/>
        </w:rPr>
        <w:t>ai</w:t>
      </w:r>
      <w:r w:rsidR="00906D62" w:rsidRPr="00BF7A1F">
        <w:rPr>
          <w:rFonts w:ascii="Times New Roman" w:hAnsi="Times New Roman" w:cs="Times New Roman"/>
          <w:sz w:val="24"/>
          <w:szCs w:val="24"/>
        </w:rPr>
        <w:t xml:space="preserve">n and America and the impact of social class within the work environment, as well as both countries involvement in peace movements </w:t>
      </w:r>
      <w:r w:rsidR="008B2A8B" w:rsidRPr="00BF7A1F">
        <w:rPr>
          <w:rFonts w:ascii="Times New Roman" w:hAnsi="Times New Roman" w:cs="Times New Roman"/>
          <w:sz w:val="24"/>
          <w:szCs w:val="24"/>
        </w:rPr>
        <w:t xml:space="preserve">and reform movements. </w:t>
      </w:r>
    </w:p>
    <w:p w14:paraId="22B000E6" w14:textId="77777777" w:rsidR="006B1EBF" w:rsidRPr="00BF7A1F" w:rsidRDefault="006B1EBF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131A97" w14:textId="4CA9A1C6" w:rsidR="00606B1E" w:rsidRPr="00BF7A1F" w:rsidRDefault="00606B1E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Chapter 3: </w:t>
      </w:r>
      <w:r w:rsidRPr="00BF7A1F">
        <w:rPr>
          <w:rFonts w:ascii="Times New Roman" w:hAnsi="Times New Roman" w:cs="Times New Roman"/>
          <w:sz w:val="24"/>
          <w:szCs w:val="24"/>
          <w:u w:val="single"/>
        </w:rPr>
        <w:t>The Fight for Voting Rights.</w:t>
      </w:r>
    </w:p>
    <w:p w14:paraId="78D3C87F" w14:textId="49A644C8" w:rsidR="00A859A8" w:rsidRPr="00BF7A1F" w:rsidRDefault="00A859A8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 American women </w:t>
      </w:r>
    </w:p>
    <w:p w14:paraId="088AF49A" w14:textId="0AA98E5E" w:rsidR="00A859A8" w:rsidRPr="00BF7A1F" w:rsidRDefault="00A859A8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British women </w:t>
      </w:r>
    </w:p>
    <w:p w14:paraId="015B4E71" w14:textId="29D53BBF" w:rsidR="00606B1E" w:rsidRPr="00BF7A1F" w:rsidRDefault="00606B1E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This chapter will </w:t>
      </w:r>
      <w:r w:rsidR="00505CAB" w:rsidRPr="00BF7A1F">
        <w:rPr>
          <w:rFonts w:ascii="Times New Roman" w:hAnsi="Times New Roman" w:cs="Times New Roman"/>
          <w:sz w:val="24"/>
          <w:szCs w:val="24"/>
        </w:rPr>
        <w:t xml:space="preserve">explore movements in both countries for women focusing on changes, </w:t>
      </w:r>
      <w:r w:rsidR="00096117" w:rsidRPr="00BF7A1F">
        <w:rPr>
          <w:rFonts w:ascii="Times New Roman" w:hAnsi="Times New Roman" w:cs="Times New Roman"/>
          <w:sz w:val="24"/>
          <w:szCs w:val="24"/>
        </w:rPr>
        <w:t>milestones,</w:t>
      </w:r>
      <w:r w:rsidR="008001D2" w:rsidRPr="00BF7A1F">
        <w:rPr>
          <w:rFonts w:ascii="Times New Roman" w:hAnsi="Times New Roman" w:cs="Times New Roman"/>
          <w:sz w:val="24"/>
          <w:szCs w:val="24"/>
        </w:rPr>
        <w:t xml:space="preserve"> and key activists, as well as any changes implemented. </w:t>
      </w:r>
    </w:p>
    <w:p w14:paraId="292CD349" w14:textId="77777777" w:rsidR="006B1EBF" w:rsidRPr="00BF7A1F" w:rsidRDefault="006B1EBF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8ECC4E" w14:textId="77777777" w:rsidR="006B1EBF" w:rsidRPr="00BF7A1F" w:rsidRDefault="006B1EBF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95999F" w14:textId="77777777" w:rsidR="006B1EBF" w:rsidRPr="00BF7A1F" w:rsidRDefault="006B1EBF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7D4973" w14:textId="77777777" w:rsidR="006B1EBF" w:rsidRPr="00BF7A1F" w:rsidRDefault="006B1EBF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B02560" w14:textId="77777777" w:rsidR="006B1EBF" w:rsidRPr="00BF7A1F" w:rsidRDefault="006B1EBF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94225D" w14:textId="6F96A818" w:rsidR="008001D2" w:rsidRPr="00BF7A1F" w:rsidRDefault="008001D2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</w:rPr>
        <w:lastRenderedPageBreak/>
        <w:t xml:space="preserve">Chapter 4: </w:t>
      </w:r>
      <w:r w:rsidRPr="00BF7A1F">
        <w:rPr>
          <w:rFonts w:ascii="Times New Roman" w:hAnsi="Times New Roman" w:cs="Times New Roman"/>
          <w:sz w:val="24"/>
          <w:szCs w:val="24"/>
          <w:u w:val="single"/>
        </w:rPr>
        <w:t>Outcomes</w:t>
      </w:r>
    </w:p>
    <w:p w14:paraId="77F6C2C0" w14:textId="25C75A3B" w:rsidR="00A859A8" w:rsidRPr="00BF7A1F" w:rsidRDefault="00A859A8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 American women</w:t>
      </w:r>
    </w:p>
    <w:p w14:paraId="307525EE" w14:textId="2589F95F" w:rsidR="00A859A8" w:rsidRPr="00BF7A1F" w:rsidRDefault="00A859A8" w:rsidP="006B1EB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>British women</w:t>
      </w:r>
    </w:p>
    <w:p w14:paraId="4EBB7AAB" w14:textId="2226B109" w:rsidR="00B353C1" w:rsidRPr="00BF7A1F" w:rsidRDefault="00B353C1" w:rsidP="006B1E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This Chapter will </w:t>
      </w:r>
      <w:r w:rsidR="00EF36F6" w:rsidRPr="00BF7A1F">
        <w:rPr>
          <w:rFonts w:ascii="Times New Roman" w:hAnsi="Times New Roman" w:cs="Times New Roman"/>
          <w:sz w:val="24"/>
          <w:szCs w:val="24"/>
        </w:rPr>
        <w:t>investigate</w:t>
      </w:r>
      <w:r w:rsidRPr="00BF7A1F">
        <w:rPr>
          <w:rFonts w:ascii="Times New Roman" w:hAnsi="Times New Roman" w:cs="Times New Roman"/>
          <w:sz w:val="24"/>
          <w:szCs w:val="24"/>
        </w:rPr>
        <w:t xml:space="preserve"> the </w:t>
      </w:r>
      <w:r w:rsidR="00EF36F6" w:rsidRPr="00BF7A1F">
        <w:rPr>
          <w:rFonts w:ascii="Times New Roman" w:hAnsi="Times New Roman" w:cs="Times New Roman"/>
          <w:sz w:val="24"/>
          <w:szCs w:val="24"/>
        </w:rPr>
        <w:t>overall</w:t>
      </w:r>
      <w:r w:rsidRPr="00BF7A1F">
        <w:rPr>
          <w:rFonts w:ascii="Times New Roman" w:hAnsi="Times New Roman" w:cs="Times New Roman"/>
          <w:sz w:val="24"/>
          <w:szCs w:val="24"/>
        </w:rPr>
        <w:t xml:space="preserve"> outcomes for women after years of </w:t>
      </w:r>
      <w:r w:rsidR="006568C2" w:rsidRPr="00BF7A1F">
        <w:rPr>
          <w:rFonts w:ascii="Times New Roman" w:hAnsi="Times New Roman" w:cs="Times New Roman"/>
          <w:sz w:val="24"/>
          <w:szCs w:val="24"/>
        </w:rPr>
        <w:t>suffrage and see if the fight was worth it</w:t>
      </w:r>
      <w:r w:rsidR="00AD36BB" w:rsidRPr="00BF7A1F">
        <w:rPr>
          <w:rFonts w:ascii="Times New Roman" w:hAnsi="Times New Roman" w:cs="Times New Roman"/>
          <w:sz w:val="24"/>
          <w:szCs w:val="24"/>
        </w:rPr>
        <w:t xml:space="preserve">. Looking into what changes were made, seeing if both countries influenced each other. </w:t>
      </w:r>
    </w:p>
    <w:p w14:paraId="2D70DF4B" w14:textId="3B5A8E8F" w:rsidR="000B57D5" w:rsidRPr="00BF7A1F" w:rsidRDefault="000B57D5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Key </w:t>
      </w:r>
      <w:r w:rsidR="0026716B" w:rsidRPr="00BF7A1F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xisting </w:t>
      </w:r>
      <w:r w:rsidR="0026716B" w:rsidRPr="00BF7A1F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BF7A1F">
        <w:rPr>
          <w:rFonts w:ascii="Times New Roman" w:hAnsi="Times New Roman" w:cs="Times New Roman"/>
          <w:sz w:val="24"/>
          <w:szCs w:val="24"/>
          <w:u w:val="single"/>
        </w:rPr>
        <w:t xml:space="preserve">cholarship </w:t>
      </w:r>
    </w:p>
    <w:p w14:paraId="0FA12D66" w14:textId="578346EB" w:rsidR="00C65C8C" w:rsidRPr="00BF7A1F" w:rsidRDefault="000B57D5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Various significant figures have helped to support my research such as Mary </w:t>
      </w:r>
      <w:r w:rsidR="00C65C8C" w:rsidRPr="00BF7A1F">
        <w:rPr>
          <w:rFonts w:ascii="Times New Roman" w:hAnsi="Times New Roman" w:cs="Times New Roman"/>
          <w:sz w:val="24"/>
          <w:szCs w:val="24"/>
        </w:rPr>
        <w:t>Wollstonecraft</w:t>
      </w:r>
      <w:r w:rsidRPr="00BF7A1F">
        <w:rPr>
          <w:rFonts w:ascii="Times New Roman" w:hAnsi="Times New Roman" w:cs="Times New Roman"/>
          <w:sz w:val="24"/>
          <w:szCs w:val="24"/>
        </w:rPr>
        <w:t>, her work</w:t>
      </w:r>
      <w:r w:rsidR="007E543D" w:rsidRPr="00BF7A1F">
        <w:rPr>
          <w:rFonts w:ascii="Times New Roman" w:hAnsi="Times New Roman" w:cs="Times New Roman"/>
          <w:sz w:val="24"/>
          <w:szCs w:val="24"/>
        </w:rPr>
        <w:t>,</w:t>
      </w:r>
      <w:r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Pr="00BF7A1F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="00C65C8C" w:rsidRPr="00BF7A1F">
        <w:rPr>
          <w:rFonts w:ascii="Times New Roman" w:hAnsi="Times New Roman" w:cs="Times New Roman"/>
          <w:i/>
          <w:iCs/>
          <w:sz w:val="24"/>
          <w:szCs w:val="24"/>
        </w:rPr>
        <w:t>Vindication</w:t>
      </w:r>
      <w:r w:rsidRPr="00BF7A1F">
        <w:rPr>
          <w:rFonts w:ascii="Times New Roman" w:hAnsi="Times New Roman" w:cs="Times New Roman"/>
          <w:i/>
          <w:iCs/>
          <w:sz w:val="24"/>
          <w:szCs w:val="24"/>
        </w:rPr>
        <w:t xml:space="preserve"> of the Rights </w:t>
      </w:r>
      <w:r w:rsidR="00C65C8C" w:rsidRPr="00BF7A1F">
        <w:rPr>
          <w:rFonts w:ascii="Times New Roman" w:hAnsi="Times New Roman" w:cs="Times New Roman"/>
          <w:i/>
          <w:iCs/>
          <w:sz w:val="24"/>
          <w:szCs w:val="24"/>
        </w:rPr>
        <w:t>of Women</w:t>
      </w:r>
      <w:r w:rsidR="00D835F9" w:rsidRPr="00BF7A1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offers raw but graceful arguments regarding women’s educational struggles and challenges, gender equality as well as challenging other thinkers</w:t>
      </w:r>
      <w:r w:rsidR="00F53C8E" w:rsidRPr="00BF7A1F">
        <w:rPr>
          <w:rFonts w:ascii="Times New Roman" w:hAnsi="Times New Roman" w:cs="Times New Roman"/>
          <w:sz w:val="24"/>
          <w:szCs w:val="24"/>
        </w:rPr>
        <w:t>’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views as well as highlighting her own views on women’s rights.</w:t>
      </w:r>
      <w:r w:rsidR="00FA441A" w:rsidRPr="00BF7A1F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Wollstonecraft also shares various views and thoughts on how men treated women during this period. </w:t>
      </w:r>
      <w:r w:rsidR="001C4185" w:rsidRPr="00BF7A1F">
        <w:rPr>
          <w:rFonts w:ascii="Times New Roman" w:hAnsi="Times New Roman" w:cs="Times New Roman"/>
          <w:sz w:val="24"/>
          <w:szCs w:val="24"/>
        </w:rPr>
        <w:t>Moreover,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Millicent Fawcett’s </w:t>
      </w:r>
      <w:r w:rsidR="00C65C8C" w:rsidRPr="00BF7A1F">
        <w:rPr>
          <w:rFonts w:ascii="Times New Roman" w:hAnsi="Times New Roman" w:cs="Times New Roman"/>
          <w:i/>
          <w:iCs/>
          <w:sz w:val="24"/>
          <w:szCs w:val="24"/>
        </w:rPr>
        <w:t>Women’s Suffrage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shows </w:t>
      </w:r>
      <w:r w:rsidR="00096117" w:rsidRPr="00BF7A1F">
        <w:rPr>
          <w:rFonts w:ascii="Times New Roman" w:hAnsi="Times New Roman" w:cs="Times New Roman"/>
          <w:sz w:val="24"/>
          <w:szCs w:val="24"/>
        </w:rPr>
        <w:t>an interesting</w:t>
      </w:r>
      <w:r w:rsidR="00C65C8C" w:rsidRPr="00BF7A1F">
        <w:rPr>
          <w:rFonts w:ascii="Times New Roman" w:hAnsi="Times New Roman" w:cs="Times New Roman"/>
          <w:sz w:val="24"/>
          <w:szCs w:val="24"/>
        </w:rPr>
        <w:t>, detailed account of British activism which includes women’s groups and organisations highlighting the importance of these groups and their key roles.</w:t>
      </w:r>
      <w:r w:rsidR="00833344" w:rsidRPr="00BF7A1F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14:paraId="7F0F27BD" w14:textId="21C93ACC" w:rsidR="00A65E1E" w:rsidRPr="00BF7A1F" w:rsidRDefault="00C65C8C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Anne M. </w:t>
      </w:r>
      <w:r w:rsidR="001C4185" w:rsidRPr="00BF7A1F">
        <w:rPr>
          <w:rFonts w:ascii="Times New Roman" w:hAnsi="Times New Roman" w:cs="Times New Roman"/>
          <w:sz w:val="24"/>
          <w:szCs w:val="24"/>
        </w:rPr>
        <w:t>Boylan’s</w:t>
      </w:r>
      <w:r w:rsidRPr="00BF7A1F">
        <w:rPr>
          <w:rFonts w:ascii="Times New Roman" w:hAnsi="Times New Roman" w:cs="Times New Roman"/>
          <w:sz w:val="24"/>
          <w:szCs w:val="24"/>
        </w:rPr>
        <w:t xml:space="preserve"> article on the </w:t>
      </w:r>
      <w:r w:rsidR="0028772E" w:rsidRPr="00BF7A1F">
        <w:rPr>
          <w:rFonts w:ascii="Times New Roman" w:hAnsi="Times New Roman" w:cs="Times New Roman"/>
          <w:sz w:val="24"/>
          <w:szCs w:val="24"/>
        </w:rPr>
        <w:t>period</w:t>
      </w:r>
      <w:r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A151AF" w:rsidRPr="00BF7A1F">
        <w:rPr>
          <w:rFonts w:ascii="Times New Roman" w:hAnsi="Times New Roman" w:cs="Times New Roman"/>
          <w:sz w:val="24"/>
          <w:szCs w:val="24"/>
        </w:rPr>
        <w:t>‘B</w:t>
      </w:r>
      <w:r w:rsidRPr="00BF7A1F">
        <w:rPr>
          <w:rFonts w:ascii="Times New Roman" w:hAnsi="Times New Roman" w:cs="Times New Roman"/>
          <w:sz w:val="24"/>
          <w:szCs w:val="24"/>
        </w:rPr>
        <w:t>efore Seneca Falls</w:t>
      </w:r>
      <w:r w:rsidR="00A151AF" w:rsidRPr="00BF7A1F">
        <w:rPr>
          <w:rFonts w:ascii="Times New Roman" w:hAnsi="Times New Roman" w:cs="Times New Roman"/>
          <w:sz w:val="24"/>
          <w:szCs w:val="24"/>
        </w:rPr>
        <w:t>’</w:t>
      </w:r>
      <w:r w:rsidRPr="00BF7A1F">
        <w:rPr>
          <w:rFonts w:ascii="Times New Roman" w:hAnsi="Times New Roman" w:cs="Times New Roman"/>
          <w:sz w:val="24"/>
          <w:szCs w:val="24"/>
        </w:rPr>
        <w:t xml:space="preserve"> shows </w:t>
      </w:r>
      <w:r w:rsidR="00711B74" w:rsidRPr="00BF7A1F">
        <w:rPr>
          <w:rFonts w:ascii="Times New Roman" w:hAnsi="Times New Roman" w:cs="Times New Roman"/>
          <w:sz w:val="24"/>
          <w:szCs w:val="24"/>
        </w:rPr>
        <w:t>wide</w:t>
      </w:r>
      <w:r w:rsidRPr="00BF7A1F">
        <w:rPr>
          <w:rFonts w:ascii="Times New Roman" w:hAnsi="Times New Roman" w:cs="Times New Roman"/>
          <w:sz w:val="24"/>
          <w:szCs w:val="24"/>
        </w:rPr>
        <w:t xml:space="preserve"> information on legal challenges faced by American women.</w:t>
      </w:r>
      <w:r w:rsidR="00833344" w:rsidRPr="00BF7A1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5B619D" w:rsidRPr="00BF7A1F">
        <w:rPr>
          <w:rFonts w:ascii="Times New Roman" w:hAnsi="Times New Roman" w:cs="Times New Roman"/>
          <w:sz w:val="24"/>
          <w:szCs w:val="24"/>
        </w:rPr>
        <w:t xml:space="preserve"> Additionally,</w:t>
      </w:r>
      <w:r w:rsidRPr="00BF7A1F">
        <w:rPr>
          <w:rFonts w:ascii="Times New Roman" w:hAnsi="Times New Roman" w:cs="Times New Roman"/>
          <w:sz w:val="24"/>
          <w:szCs w:val="24"/>
        </w:rPr>
        <w:t xml:space="preserve"> Edward Raymond Turner</w:t>
      </w:r>
      <w:r w:rsidR="00D94D3F" w:rsidRPr="00BF7A1F">
        <w:rPr>
          <w:rFonts w:ascii="Times New Roman" w:hAnsi="Times New Roman" w:cs="Times New Roman"/>
          <w:sz w:val="24"/>
          <w:szCs w:val="24"/>
        </w:rPr>
        <w:t>’s</w:t>
      </w:r>
      <w:r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2247D2" w:rsidRPr="00BF7A1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400187" w:rsidRPr="00BF7A1F">
        <w:rPr>
          <w:rFonts w:ascii="Times New Roman" w:hAnsi="Times New Roman" w:cs="Times New Roman"/>
          <w:i/>
          <w:iCs/>
          <w:sz w:val="24"/>
          <w:szCs w:val="24"/>
        </w:rPr>
        <w:t>he</w:t>
      </w:r>
      <w:r w:rsidRPr="00BF7A1F">
        <w:rPr>
          <w:rFonts w:ascii="Times New Roman" w:hAnsi="Times New Roman" w:cs="Times New Roman"/>
          <w:i/>
          <w:iCs/>
          <w:sz w:val="24"/>
          <w:szCs w:val="24"/>
        </w:rPr>
        <w:t xml:space="preserve"> Women’s Suffrage </w:t>
      </w:r>
      <w:r w:rsidR="000A0098" w:rsidRPr="00BF7A1F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BF7A1F">
        <w:rPr>
          <w:rFonts w:ascii="Times New Roman" w:hAnsi="Times New Roman" w:cs="Times New Roman"/>
          <w:i/>
          <w:iCs/>
          <w:sz w:val="24"/>
          <w:szCs w:val="24"/>
        </w:rPr>
        <w:t>ovement in England</w:t>
      </w:r>
      <w:r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766B28" w:rsidRPr="00BF7A1F">
        <w:rPr>
          <w:rFonts w:ascii="Times New Roman" w:hAnsi="Times New Roman" w:cs="Times New Roman"/>
          <w:sz w:val="24"/>
          <w:szCs w:val="24"/>
        </w:rPr>
        <w:t>s</w:t>
      </w:r>
      <w:r w:rsidRPr="00BF7A1F">
        <w:rPr>
          <w:rFonts w:ascii="Times New Roman" w:hAnsi="Times New Roman" w:cs="Times New Roman"/>
          <w:sz w:val="24"/>
          <w:szCs w:val="24"/>
        </w:rPr>
        <w:t>hows various political challenges and parliamentary affairs during the 17</w:t>
      </w:r>
      <w:r w:rsidRPr="00BF7A1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F7A1F">
        <w:rPr>
          <w:rFonts w:ascii="Times New Roman" w:hAnsi="Times New Roman" w:cs="Times New Roman"/>
          <w:sz w:val="24"/>
          <w:szCs w:val="24"/>
        </w:rPr>
        <w:t xml:space="preserve"> century, delving into women’s voting rights and </w:t>
      </w:r>
      <w:r w:rsidR="001C4185" w:rsidRPr="00BF7A1F">
        <w:rPr>
          <w:rFonts w:ascii="Times New Roman" w:hAnsi="Times New Roman" w:cs="Times New Roman"/>
          <w:sz w:val="24"/>
          <w:szCs w:val="24"/>
        </w:rPr>
        <w:t>timelines</w:t>
      </w:r>
      <w:r w:rsidRPr="00BF7A1F">
        <w:rPr>
          <w:rFonts w:ascii="Times New Roman" w:hAnsi="Times New Roman" w:cs="Times New Roman"/>
          <w:sz w:val="24"/>
          <w:szCs w:val="24"/>
        </w:rPr>
        <w:t>, changes implemented</w:t>
      </w:r>
      <w:r w:rsidR="00607284"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Pr="00BF7A1F">
        <w:rPr>
          <w:rFonts w:ascii="Times New Roman" w:hAnsi="Times New Roman" w:cs="Times New Roman"/>
          <w:sz w:val="24"/>
          <w:szCs w:val="24"/>
        </w:rPr>
        <w:t>from how women were not allowed to have any involvement in parliamentary affairs as well as changes implemented for them to be able to vote.</w:t>
      </w:r>
      <w:r w:rsidR="003A5A00" w:rsidRPr="00BF7A1F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Pr="00BF7A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22AC72" w14:textId="325B1932" w:rsidR="00C65C8C" w:rsidRPr="00BF7A1F" w:rsidRDefault="00607284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In addition to the sources </w:t>
      </w:r>
      <w:r w:rsidR="00A6021B" w:rsidRPr="00BF7A1F">
        <w:rPr>
          <w:rFonts w:ascii="Times New Roman" w:hAnsi="Times New Roman" w:cs="Times New Roman"/>
          <w:sz w:val="24"/>
          <w:szCs w:val="24"/>
        </w:rPr>
        <w:t xml:space="preserve">previously explored, I intend to add works from </w:t>
      </w:r>
      <w:r w:rsidR="00027107" w:rsidRPr="00BF7A1F">
        <w:rPr>
          <w:rFonts w:ascii="Times New Roman" w:hAnsi="Times New Roman" w:cs="Times New Roman"/>
          <w:sz w:val="24"/>
          <w:szCs w:val="24"/>
        </w:rPr>
        <w:t>Mary Astell</w:t>
      </w:r>
      <w:r w:rsidR="00CE2BD5" w:rsidRPr="00BF7A1F">
        <w:rPr>
          <w:rFonts w:ascii="Times New Roman" w:hAnsi="Times New Roman" w:cs="Times New Roman"/>
          <w:sz w:val="24"/>
          <w:szCs w:val="24"/>
        </w:rPr>
        <w:t>, A.R Humphreys</w:t>
      </w:r>
      <w:r w:rsidR="00FD362D" w:rsidRPr="00BF7A1F">
        <w:rPr>
          <w:rFonts w:ascii="Times New Roman" w:hAnsi="Times New Roman" w:cs="Times New Roman"/>
          <w:sz w:val="24"/>
          <w:szCs w:val="24"/>
        </w:rPr>
        <w:t>, Christina de Ballaigue</w:t>
      </w:r>
      <w:r w:rsidR="00B13718" w:rsidRPr="00BF7A1F">
        <w:rPr>
          <w:rFonts w:ascii="Times New Roman" w:hAnsi="Times New Roman" w:cs="Times New Roman"/>
          <w:sz w:val="24"/>
          <w:szCs w:val="24"/>
        </w:rPr>
        <w:t xml:space="preserve">, </w:t>
      </w:r>
      <w:r w:rsidR="00DD0403" w:rsidRPr="00BF7A1F">
        <w:rPr>
          <w:rFonts w:ascii="Times New Roman" w:hAnsi="Times New Roman" w:cs="Times New Roman"/>
          <w:sz w:val="24"/>
          <w:szCs w:val="24"/>
        </w:rPr>
        <w:t xml:space="preserve">and Barbara Caine. </w:t>
      </w:r>
      <w:r w:rsidR="00465854" w:rsidRPr="00BF7A1F">
        <w:rPr>
          <w:rFonts w:ascii="Times New Roman" w:hAnsi="Times New Roman" w:cs="Times New Roman"/>
          <w:sz w:val="24"/>
          <w:szCs w:val="24"/>
        </w:rPr>
        <w:t xml:space="preserve">Further reading </w:t>
      </w:r>
      <w:r w:rsidR="00C24D81" w:rsidRPr="00BF7A1F">
        <w:rPr>
          <w:rFonts w:ascii="Times New Roman" w:hAnsi="Times New Roman" w:cs="Times New Roman"/>
          <w:sz w:val="24"/>
          <w:szCs w:val="24"/>
        </w:rPr>
        <w:t xml:space="preserve">will include works by </w:t>
      </w:r>
      <w:r w:rsidR="00DE1CCA"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720E4B" w:rsidRPr="00BF7A1F">
        <w:rPr>
          <w:rFonts w:ascii="Times New Roman" w:hAnsi="Times New Roman" w:cs="Times New Roman"/>
          <w:sz w:val="24"/>
          <w:szCs w:val="24"/>
        </w:rPr>
        <w:t xml:space="preserve"> Alice Clark,</w:t>
      </w:r>
      <w:r w:rsidR="00F1777A"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6B309E" w:rsidRPr="00BF7A1F">
        <w:rPr>
          <w:rFonts w:ascii="Times New Roman" w:hAnsi="Times New Roman" w:cs="Times New Roman"/>
          <w:sz w:val="24"/>
          <w:szCs w:val="24"/>
        </w:rPr>
        <w:t>John Hendry</w:t>
      </w:r>
      <w:r w:rsidR="00F1777A" w:rsidRPr="00BF7A1F">
        <w:rPr>
          <w:rFonts w:ascii="Times New Roman" w:hAnsi="Times New Roman" w:cs="Times New Roman"/>
          <w:sz w:val="24"/>
          <w:szCs w:val="24"/>
        </w:rPr>
        <w:t>, Angela G. Ray,</w:t>
      </w:r>
      <w:r w:rsidR="009437D4"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2D0E00" w:rsidRPr="00BF7A1F">
        <w:rPr>
          <w:rFonts w:ascii="Times New Roman" w:hAnsi="Times New Roman" w:cs="Times New Roman"/>
          <w:sz w:val="24"/>
          <w:szCs w:val="24"/>
        </w:rPr>
        <w:t xml:space="preserve">and </w:t>
      </w:r>
      <w:r w:rsidR="009437D4" w:rsidRPr="00BF7A1F">
        <w:rPr>
          <w:rFonts w:ascii="Times New Roman" w:hAnsi="Times New Roman" w:cs="Times New Roman"/>
          <w:sz w:val="24"/>
          <w:szCs w:val="24"/>
        </w:rPr>
        <w:t>Virgin</w:t>
      </w:r>
      <w:r w:rsidR="001B4D21" w:rsidRPr="00BF7A1F">
        <w:rPr>
          <w:rFonts w:ascii="Times New Roman" w:hAnsi="Times New Roman" w:cs="Times New Roman"/>
          <w:sz w:val="24"/>
          <w:szCs w:val="24"/>
        </w:rPr>
        <w:t>i</w:t>
      </w:r>
      <w:r w:rsidR="009437D4" w:rsidRPr="00BF7A1F">
        <w:rPr>
          <w:rFonts w:ascii="Times New Roman" w:hAnsi="Times New Roman" w:cs="Times New Roman"/>
          <w:sz w:val="24"/>
          <w:szCs w:val="24"/>
        </w:rPr>
        <w:t>a</w:t>
      </w:r>
      <w:r w:rsidR="001B4D21" w:rsidRPr="00BF7A1F">
        <w:rPr>
          <w:rFonts w:ascii="Times New Roman" w:hAnsi="Times New Roman" w:cs="Times New Roman"/>
          <w:sz w:val="24"/>
          <w:szCs w:val="24"/>
        </w:rPr>
        <w:t xml:space="preserve"> Scharff</w:t>
      </w:r>
      <w:r w:rsidR="00413403" w:rsidRPr="00BF7A1F">
        <w:rPr>
          <w:rFonts w:ascii="Times New Roman" w:hAnsi="Times New Roman" w:cs="Times New Roman"/>
          <w:sz w:val="24"/>
          <w:szCs w:val="24"/>
        </w:rPr>
        <w:t xml:space="preserve">. 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Moreover Vetter, </w:t>
      </w:r>
      <w:r w:rsidR="0062433A" w:rsidRPr="00BF7A1F">
        <w:rPr>
          <w:rFonts w:ascii="Times New Roman" w:hAnsi="Times New Roman" w:cs="Times New Roman"/>
          <w:sz w:val="24"/>
          <w:szCs w:val="24"/>
        </w:rPr>
        <w:t>Stanton,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and </w:t>
      </w:r>
      <w:r w:rsidR="00C65C8C" w:rsidRPr="00BF7A1F">
        <w:rPr>
          <w:rFonts w:ascii="Times New Roman" w:hAnsi="Times New Roman" w:cs="Times New Roman"/>
          <w:sz w:val="24"/>
          <w:szCs w:val="24"/>
        </w:rPr>
        <w:lastRenderedPageBreak/>
        <w:t xml:space="preserve">Mott express Stanton’s role as the </w:t>
      </w:r>
      <w:r w:rsidR="00076C31">
        <w:rPr>
          <w:rFonts w:ascii="Times New Roman" w:hAnsi="Times New Roman" w:cs="Times New Roman"/>
          <w:sz w:val="24"/>
          <w:szCs w:val="24"/>
        </w:rPr>
        <w:t>leader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812E58">
        <w:rPr>
          <w:rFonts w:ascii="Times New Roman" w:hAnsi="Times New Roman" w:cs="Times New Roman"/>
          <w:sz w:val="24"/>
          <w:szCs w:val="24"/>
        </w:rPr>
        <w:t xml:space="preserve">of the </w:t>
      </w:r>
      <w:r w:rsidR="009227FC" w:rsidRPr="00BF7A1F">
        <w:rPr>
          <w:rFonts w:ascii="Times New Roman" w:hAnsi="Times New Roman" w:cs="Times New Roman"/>
          <w:sz w:val="24"/>
          <w:szCs w:val="24"/>
        </w:rPr>
        <w:t>women’s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rights movement in America</w:t>
      </w:r>
      <w:r w:rsidR="00E60DD2" w:rsidRPr="00BF7A1F">
        <w:rPr>
          <w:rFonts w:ascii="Times New Roman" w:hAnsi="Times New Roman" w:cs="Times New Roman"/>
          <w:sz w:val="24"/>
          <w:szCs w:val="24"/>
        </w:rPr>
        <w:t>.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21258F" w:rsidRPr="00BF7A1F">
        <w:rPr>
          <w:rFonts w:ascii="Times New Roman" w:hAnsi="Times New Roman" w:cs="Times New Roman"/>
          <w:sz w:val="24"/>
          <w:szCs w:val="24"/>
        </w:rPr>
        <w:t>Stanton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fought to end </w:t>
      </w:r>
      <w:r w:rsidR="009227FC" w:rsidRPr="00BF7A1F">
        <w:rPr>
          <w:rFonts w:ascii="Times New Roman" w:hAnsi="Times New Roman" w:cs="Times New Roman"/>
          <w:sz w:val="24"/>
          <w:szCs w:val="24"/>
        </w:rPr>
        <w:t>slavery</w:t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and challenged the norms for women to be able to vote.</w:t>
      </w:r>
      <w:r w:rsidR="008A3BB0" w:rsidRPr="00BF7A1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C65C8C" w:rsidRPr="00BF7A1F">
        <w:rPr>
          <w:rFonts w:ascii="Times New Roman" w:hAnsi="Times New Roman" w:cs="Times New Roman"/>
          <w:sz w:val="24"/>
          <w:szCs w:val="24"/>
        </w:rPr>
        <w:t xml:space="preserve"> These sources I have picked out of the dissertation have helped me to gain a broader understanding of the challenges, suffering and harsh </w:t>
      </w:r>
      <w:r w:rsidR="009227FC" w:rsidRPr="00BF7A1F">
        <w:rPr>
          <w:rFonts w:ascii="Times New Roman" w:hAnsi="Times New Roman" w:cs="Times New Roman"/>
          <w:sz w:val="24"/>
          <w:szCs w:val="24"/>
        </w:rPr>
        <w:t>realities women were adhered to, and why these movements were implemented.</w:t>
      </w:r>
    </w:p>
    <w:p w14:paraId="79F5281E" w14:textId="7327D3EB" w:rsidR="009227FC" w:rsidRPr="00BF7A1F" w:rsidRDefault="009227FC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>Progress so Far</w:t>
      </w:r>
    </w:p>
    <w:p w14:paraId="5DB4EF00" w14:textId="447E9601" w:rsidR="009227FC" w:rsidRPr="00BF7A1F" w:rsidRDefault="00096117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>My topic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 is </w:t>
      </w:r>
      <w:r w:rsidRPr="00BF7A1F">
        <w:rPr>
          <w:rFonts w:ascii="Times New Roman" w:hAnsi="Times New Roman" w:cs="Times New Roman"/>
          <w:sz w:val="24"/>
          <w:szCs w:val="24"/>
        </w:rPr>
        <w:t>an extraordinarily complex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 but</w:t>
      </w:r>
      <w:r w:rsidR="001C4185" w:rsidRPr="00BF7A1F">
        <w:rPr>
          <w:rFonts w:ascii="Times New Roman" w:hAnsi="Times New Roman" w:cs="Times New Roman"/>
          <w:sz w:val="24"/>
          <w:szCs w:val="24"/>
        </w:rPr>
        <w:t xml:space="preserve"> a 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broad one. I feel it would be very easy to get lost within this topic as it doesn’t just stop at the </w:t>
      </w:r>
      <w:r w:rsidR="00936E1A" w:rsidRPr="00BF7A1F">
        <w:rPr>
          <w:rFonts w:ascii="Times New Roman" w:hAnsi="Times New Roman" w:cs="Times New Roman"/>
          <w:sz w:val="24"/>
          <w:szCs w:val="24"/>
        </w:rPr>
        <w:t xml:space="preserve">four 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main chapters, it is a very interesting topic which has </w:t>
      </w:r>
      <w:r w:rsidR="00936E1A" w:rsidRPr="00BF7A1F">
        <w:rPr>
          <w:rFonts w:ascii="Times New Roman" w:hAnsi="Times New Roman" w:cs="Times New Roman"/>
          <w:sz w:val="24"/>
          <w:szCs w:val="24"/>
        </w:rPr>
        <w:t>introduced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 debates</w:t>
      </w:r>
      <w:r w:rsidR="00A74706" w:rsidRPr="00BF7A1F">
        <w:rPr>
          <w:rFonts w:ascii="Times New Roman" w:hAnsi="Times New Roman" w:cs="Times New Roman"/>
          <w:sz w:val="24"/>
          <w:szCs w:val="24"/>
        </w:rPr>
        <w:t xml:space="preserve"> and questions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 for centuries an</w:t>
      </w:r>
      <w:r w:rsidR="00AF45C1" w:rsidRPr="00BF7A1F">
        <w:rPr>
          <w:rFonts w:ascii="Times New Roman" w:hAnsi="Times New Roman" w:cs="Times New Roman"/>
          <w:sz w:val="24"/>
          <w:szCs w:val="24"/>
        </w:rPr>
        <w:t>d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 aspects of this topic are still challenged </w:t>
      </w:r>
      <w:r w:rsidR="0028772E" w:rsidRPr="00BF7A1F">
        <w:rPr>
          <w:rFonts w:ascii="Times New Roman" w:hAnsi="Times New Roman" w:cs="Times New Roman"/>
          <w:sz w:val="24"/>
          <w:szCs w:val="24"/>
        </w:rPr>
        <w:t>today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. I have focused my reading and research </w:t>
      </w:r>
      <w:r w:rsidR="003D3EBF" w:rsidRPr="00BF7A1F">
        <w:rPr>
          <w:rFonts w:ascii="Times New Roman" w:hAnsi="Times New Roman" w:cs="Times New Roman"/>
          <w:sz w:val="24"/>
          <w:szCs w:val="24"/>
        </w:rPr>
        <w:t>into</w:t>
      </w:r>
      <w:r w:rsidR="009227FC" w:rsidRPr="00BF7A1F">
        <w:rPr>
          <w:rFonts w:ascii="Times New Roman" w:hAnsi="Times New Roman" w:cs="Times New Roman"/>
          <w:sz w:val="24"/>
          <w:szCs w:val="24"/>
        </w:rPr>
        <w:t xml:space="preserve"> the subject of strong women activists, to compare thoughts and differences made by many thinkers. During my first supervision I sent my supervisor a brief plan to gain a sense of direction. My supervisor suggested that I should narrow my research down to three main chapters and to add a fourth chapter on outcomes.</w:t>
      </w:r>
    </w:p>
    <w:p w14:paraId="092737EE" w14:textId="55FB1B60" w:rsidR="009227FC" w:rsidRPr="00BF7A1F" w:rsidRDefault="009227FC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 xml:space="preserve">The feedback has helped me to narrow down my topic and key chapters, so I can include the key points and research needed that would be relevant to the </w:t>
      </w:r>
      <w:r w:rsidR="00EF36F6" w:rsidRPr="00BF7A1F">
        <w:rPr>
          <w:rFonts w:ascii="Times New Roman" w:hAnsi="Times New Roman" w:cs="Times New Roman"/>
          <w:sz w:val="24"/>
          <w:szCs w:val="24"/>
        </w:rPr>
        <w:t>overall</w:t>
      </w:r>
      <w:r w:rsidRPr="00BF7A1F">
        <w:rPr>
          <w:rFonts w:ascii="Times New Roman" w:hAnsi="Times New Roman" w:cs="Times New Roman"/>
          <w:sz w:val="24"/>
          <w:szCs w:val="24"/>
        </w:rPr>
        <w:t xml:space="preserve"> discussion. Since this meeting I have furthered my research into more key activists, so I am now able to start comparing and structuring my layout for the </w:t>
      </w:r>
      <w:r w:rsidR="001C4185" w:rsidRPr="00BF7A1F">
        <w:rPr>
          <w:rFonts w:ascii="Times New Roman" w:hAnsi="Times New Roman" w:cs="Times New Roman"/>
          <w:sz w:val="24"/>
          <w:szCs w:val="24"/>
        </w:rPr>
        <w:t>overall</w:t>
      </w:r>
      <w:r w:rsidRPr="00BF7A1F">
        <w:rPr>
          <w:rFonts w:ascii="Times New Roman" w:hAnsi="Times New Roman" w:cs="Times New Roman"/>
          <w:sz w:val="24"/>
          <w:szCs w:val="24"/>
        </w:rPr>
        <w:t xml:space="preserve"> dissertation. This has enabled me to think clearly about my focus and my next steps going forward.</w:t>
      </w:r>
      <w:r w:rsidR="001C4185" w:rsidRPr="00BF7A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B4B5FC" w14:textId="15AA53DB" w:rsidR="0022332B" w:rsidRPr="00BF7A1F" w:rsidRDefault="0022332B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sz w:val="24"/>
          <w:szCs w:val="24"/>
          <w:u w:val="single"/>
        </w:rPr>
        <w:t>Reflection on Research</w:t>
      </w:r>
    </w:p>
    <w:p w14:paraId="255291F9" w14:textId="447346BF" w:rsidR="0022332B" w:rsidRPr="00BF7A1F" w:rsidRDefault="0022332B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t>Moving forward I will expand my research by looking at the motivations for these changes</w:t>
      </w:r>
      <w:r w:rsidR="00AF45C1" w:rsidRPr="00BF7A1F">
        <w:rPr>
          <w:rFonts w:ascii="Times New Roman" w:hAnsi="Times New Roman" w:cs="Times New Roman"/>
          <w:sz w:val="24"/>
          <w:szCs w:val="24"/>
        </w:rPr>
        <w:t xml:space="preserve"> using academic sources</w:t>
      </w:r>
      <w:r w:rsidR="00CB1107" w:rsidRPr="00BF7A1F">
        <w:rPr>
          <w:rFonts w:ascii="Times New Roman" w:hAnsi="Times New Roman" w:cs="Times New Roman"/>
          <w:sz w:val="24"/>
          <w:szCs w:val="24"/>
        </w:rPr>
        <w:t xml:space="preserve"> as well as</w:t>
      </w:r>
      <w:r w:rsidR="00AF45C1" w:rsidRPr="00BF7A1F">
        <w:rPr>
          <w:rFonts w:ascii="Times New Roman" w:hAnsi="Times New Roman" w:cs="Times New Roman"/>
          <w:sz w:val="24"/>
          <w:szCs w:val="24"/>
        </w:rPr>
        <w:t xml:space="preserve"> library and Journal</w:t>
      </w:r>
      <w:r w:rsidR="00CB1107" w:rsidRPr="00BF7A1F">
        <w:rPr>
          <w:rFonts w:ascii="Times New Roman" w:hAnsi="Times New Roman" w:cs="Times New Roman"/>
          <w:sz w:val="24"/>
          <w:szCs w:val="24"/>
        </w:rPr>
        <w:t xml:space="preserve"> sources</w:t>
      </w:r>
      <w:r w:rsidR="00FF6F83" w:rsidRPr="00BF7A1F">
        <w:rPr>
          <w:rFonts w:ascii="Times New Roman" w:hAnsi="Times New Roman" w:cs="Times New Roman"/>
          <w:sz w:val="24"/>
          <w:szCs w:val="24"/>
        </w:rPr>
        <w:t>, l</w:t>
      </w:r>
      <w:r w:rsidRPr="00BF7A1F">
        <w:rPr>
          <w:rFonts w:ascii="Times New Roman" w:hAnsi="Times New Roman" w:cs="Times New Roman"/>
          <w:sz w:val="24"/>
          <w:szCs w:val="24"/>
        </w:rPr>
        <w:t>ooking into the reasons that women fought so hard for freedom and to be heard.</w:t>
      </w:r>
      <w:r w:rsidR="00A233C6" w:rsidRPr="00BF7A1F">
        <w:rPr>
          <w:rFonts w:ascii="Times New Roman" w:hAnsi="Times New Roman" w:cs="Times New Roman"/>
          <w:sz w:val="24"/>
          <w:szCs w:val="24"/>
        </w:rPr>
        <w:t xml:space="preserve"> </w:t>
      </w:r>
      <w:r w:rsidR="00FF6F83" w:rsidRPr="00BF7A1F">
        <w:rPr>
          <w:rFonts w:ascii="Times New Roman" w:hAnsi="Times New Roman" w:cs="Times New Roman"/>
          <w:sz w:val="24"/>
          <w:szCs w:val="24"/>
        </w:rPr>
        <w:t>F</w:t>
      </w:r>
      <w:r w:rsidR="00A233C6" w:rsidRPr="00BF7A1F">
        <w:rPr>
          <w:rFonts w:ascii="Times New Roman" w:hAnsi="Times New Roman" w:cs="Times New Roman"/>
          <w:sz w:val="24"/>
          <w:szCs w:val="24"/>
        </w:rPr>
        <w:t>urthermore</w:t>
      </w:r>
      <w:r w:rsidR="00776302" w:rsidRPr="00BF7A1F">
        <w:rPr>
          <w:rFonts w:ascii="Times New Roman" w:hAnsi="Times New Roman" w:cs="Times New Roman"/>
          <w:sz w:val="24"/>
          <w:szCs w:val="24"/>
        </w:rPr>
        <w:t>,</w:t>
      </w:r>
      <w:r w:rsidR="00FF6F83" w:rsidRPr="00BF7A1F">
        <w:rPr>
          <w:rFonts w:ascii="Times New Roman" w:hAnsi="Times New Roman" w:cs="Times New Roman"/>
          <w:sz w:val="24"/>
          <w:szCs w:val="24"/>
        </w:rPr>
        <w:t xml:space="preserve"> I</w:t>
      </w:r>
      <w:r w:rsidRPr="00BF7A1F">
        <w:rPr>
          <w:rFonts w:ascii="Times New Roman" w:hAnsi="Times New Roman" w:cs="Times New Roman"/>
          <w:sz w:val="24"/>
          <w:szCs w:val="24"/>
        </w:rPr>
        <w:t xml:space="preserve"> would like to compare the past with the present. Asking </w:t>
      </w:r>
      <w:r w:rsidR="0056623A" w:rsidRPr="00BF7A1F">
        <w:rPr>
          <w:rFonts w:ascii="Times New Roman" w:hAnsi="Times New Roman" w:cs="Times New Roman"/>
          <w:sz w:val="24"/>
          <w:szCs w:val="24"/>
        </w:rPr>
        <w:t>whether</w:t>
      </w:r>
      <w:r w:rsidRPr="00BF7A1F">
        <w:rPr>
          <w:rFonts w:ascii="Times New Roman" w:hAnsi="Times New Roman" w:cs="Times New Roman"/>
          <w:sz w:val="24"/>
          <w:szCs w:val="24"/>
        </w:rPr>
        <w:t xml:space="preserve"> women are still fighting today for freedom or if past activists really made a change. Further research will help me to understand and see how far </w:t>
      </w:r>
      <w:r w:rsidRPr="00BF7A1F">
        <w:rPr>
          <w:rFonts w:ascii="Times New Roman" w:hAnsi="Times New Roman" w:cs="Times New Roman"/>
          <w:sz w:val="24"/>
          <w:szCs w:val="24"/>
        </w:rPr>
        <w:lastRenderedPageBreak/>
        <w:t xml:space="preserve">society has come, whilst comparing past movements with modern movements, I am to answer whether their efforts for implementing change has created a long-lasting settlement of equality. </w:t>
      </w:r>
    </w:p>
    <w:p w14:paraId="0E8FBFB6" w14:textId="77777777" w:rsidR="002A7E1A" w:rsidRPr="00BF7A1F" w:rsidRDefault="002A7E1A" w:rsidP="006B1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5349B" w14:textId="77777777" w:rsidR="00E50D5B" w:rsidRPr="00BF7A1F" w:rsidRDefault="00E50D5B" w:rsidP="006B1EB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D26BB8C" w14:textId="77777777" w:rsidR="00E50D5B" w:rsidRPr="00BF7A1F" w:rsidRDefault="00E50D5B" w:rsidP="006B1EB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004D1DF" w14:textId="77777777" w:rsidR="00E50D5B" w:rsidRPr="00BF7A1F" w:rsidRDefault="00E50D5B" w:rsidP="006B1EB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C42D1AF" w14:textId="77777777" w:rsidR="00E50D5B" w:rsidRPr="00BF7A1F" w:rsidRDefault="00E50D5B" w:rsidP="006B1EB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8511AC6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9E91354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3CDDAE9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D607906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9C8BC30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0AB2D7E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469CA6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FEFF96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47C4E5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51BF90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93DC354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117039C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E64524C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C2010F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8BBD92D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E153DDA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712CFB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0472A1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9D0FE3" w14:textId="77777777" w:rsidR="00E50D5B" w:rsidRPr="00BF7A1F" w:rsidRDefault="00E50D5B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3ED6FC9" w14:textId="77777777" w:rsidR="006B1EBF" w:rsidRPr="00BF7A1F" w:rsidRDefault="006B1EBF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A5D7DB" w14:textId="77777777" w:rsidR="006B1EBF" w:rsidRPr="00BF7A1F" w:rsidRDefault="006B1EBF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5179EF9" w14:textId="77777777" w:rsidR="006B1EBF" w:rsidRPr="00BF7A1F" w:rsidRDefault="006B1EBF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CAAE8B7" w14:textId="77777777" w:rsidR="006B1EBF" w:rsidRPr="00BF7A1F" w:rsidRDefault="006B1EBF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276C3D" w14:textId="663A7BC4" w:rsidR="002A7E1A" w:rsidRPr="00BF7A1F" w:rsidRDefault="00C02B12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Appendix 1- </w:t>
      </w:r>
      <w:r w:rsidR="006A6D7A" w:rsidRPr="00BF7A1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Project Plan </w:t>
      </w:r>
    </w:p>
    <w:p w14:paraId="1438090A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37C33" w:rsidRPr="00BF7A1F" w14:paraId="4A66C8C6" w14:textId="77777777" w:rsidTr="00A37C33">
        <w:tc>
          <w:tcPr>
            <w:tcW w:w="2254" w:type="dxa"/>
          </w:tcPr>
          <w:p w14:paraId="1E719265" w14:textId="62E52C02" w:rsidR="00A37C33" w:rsidRPr="00BF7A1F" w:rsidRDefault="00FF7EF5" w:rsidP="002A7E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Phase </w:t>
            </w:r>
          </w:p>
        </w:tc>
        <w:tc>
          <w:tcPr>
            <w:tcW w:w="2254" w:type="dxa"/>
          </w:tcPr>
          <w:p w14:paraId="0609F96C" w14:textId="73822720" w:rsidR="00A37C33" w:rsidRPr="00BF7A1F" w:rsidRDefault="00E34C6B" w:rsidP="002A7E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Start Date</w:t>
            </w:r>
          </w:p>
        </w:tc>
        <w:tc>
          <w:tcPr>
            <w:tcW w:w="2254" w:type="dxa"/>
          </w:tcPr>
          <w:p w14:paraId="47B257B6" w14:textId="76594DD5" w:rsidR="00A37C33" w:rsidRPr="00BF7A1F" w:rsidRDefault="00E34C6B" w:rsidP="002A7E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 Date</w:t>
            </w:r>
          </w:p>
        </w:tc>
        <w:tc>
          <w:tcPr>
            <w:tcW w:w="2254" w:type="dxa"/>
          </w:tcPr>
          <w:p w14:paraId="1FDBB2CB" w14:textId="034D6071" w:rsidR="00A37C33" w:rsidRPr="00BF7A1F" w:rsidRDefault="00FF7EF5" w:rsidP="002A7E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Details</w:t>
            </w:r>
          </w:p>
        </w:tc>
      </w:tr>
      <w:tr w:rsidR="00A37C33" w:rsidRPr="00BF7A1F" w14:paraId="45A28956" w14:textId="77777777" w:rsidTr="00A37C33">
        <w:tc>
          <w:tcPr>
            <w:tcW w:w="2254" w:type="dxa"/>
          </w:tcPr>
          <w:p w14:paraId="64312227" w14:textId="7FE786B0" w:rsidR="00A37C33" w:rsidRPr="00BF7A1F" w:rsidRDefault="00577DCB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Proposal and Planning </w:t>
            </w:r>
          </w:p>
        </w:tc>
        <w:tc>
          <w:tcPr>
            <w:tcW w:w="2254" w:type="dxa"/>
          </w:tcPr>
          <w:p w14:paraId="4BF82449" w14:textId="61DF1DF6" w:rsidR="00A37C33" w:rsidRPr="00BF7A1F" w:rsidRDefault="0076467D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October </w:t>
            </w:r>
            <w:r w:rsidR="007B24A1" w:rsidRPr="00BF7A1F">
              <w:rPr>
                <w:rFonts w:ascii="Times New Roman" w:hAnsi="Times New Roman" w:cs="Times New Roman"/>
                <w:sz w:val="24"/>
                <w:szCs w:val="24"/>
              </w:rPr>
              <w:t>1st</w:t>
            </w:r>
          </w:p>
        </w:tc>
        <w:tc>
          <w:tcPr>
            <w:tcW w:w="2254" w:type="dxa"/>
          </w:tcPr>
          <w:p w14:paraId="0994D080" w14:textId="01219654" w:rsidR="00A37C33" w:rsidRPr="00BF7A1F" w:rsidRDefault="007B24A1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November 1st</w:t>
            </w:r>
          </w:p>
        </w:tc>
        <w:tc>
          <w:tcPr>
            <w:tcW w:w="2254" w:type="dxa"/>
          </w:tcPr>
          <w:p w14:paraId="2D0F7905" w14:textId="5F03C07D" w:rsidR="00A37C33" w:rsidRPr="00BF7A1F" w:rsidRDefault="007B24A1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Finalized research questions, gathered information. </w:t>
            </w:r>
          </w:p>
        </w:tc>
      </w:tr>
      <w:tr w:rsidR="00A37C33" w:rsidRPr="00BF7A1F" w14:paraId="3F70D82E" w14:textId="77777777" w:rsidTr="00A37C33">
        <w:tc>
          <w:tcPr>
            <w:tcW w:w="2254" w:type="dxa"/>
          </w:tcPr>
          <w:p w14:paraId="077B7DE4" w14:textId="4E9D4EC8" w:rsidR="00A37C33" w:rsidRPr="00BF7A1F" w:rsidRDefault="000E4FBA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Literature Review</w:t>
            </w:r>
          </w:p>
        </w:tc>
        <w:tc>
          <w:tcPr>
            <w:tcW w:w="2254" w:type="dxa"/>
          </w:tcPr>
          <w:p w14:paraId="2799388B" w14:textId="42828DFA" w:rsidR="00A37C33" w:rsidRPr="00BF7A1F" w:rsidRDefault="000E4FBA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November 1st</w:t>
            </w:r>
          </w:p>
        </w:tc>
        <w:tc>
          <w:tcPr>
            <w:tcW w:w="2254" w:type="dxa"/>
          </w:tcPr>
          <w:p w14:paraId="3C1B067C" w14:textId="05B2D906" w:rsidR="00A37C33" w:rsidRPr="00BF7A1F" w:rsidRDefault="00665376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December 20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73D4A2A7" w14:textId="15F3BB9C" w:rsidR="00A37C33" w:rsidRPr="00BF7A1F" w:rsidRDefault="003E0810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Focus on key thinkers.</w:t>
            </w:r>
          </w:p>
        </w:tc>
      </w:tr>
      <w:tr w:rsidR="00A37C33" w:rsidRPr="00BF7A1F" w14:paraId="2CDC6DAD" w14:textId="77777777" w:rsidTr="00A37C33">
        <w:tc>
          <w:tcPr>
            <w:tcW w:w="2254" w:type="dxa"/>
          </w:tcPr>
          <w:p w14:paraId="67222BC2" w14:textId="3FFFE409" w:rsidR="00A37C33" w:rsidRPr="00BF7A1F" w:rsidRDefault="003E0810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Chapter 1</w:t>
            </w:r>
          </w:p>
        </w:tc>
        <w:tc>
          <w:tcPr>
            <w:tcW w:w="2254" w:type="dxa"/>
          </w:tcPr>
          <w:p w14:paraId="24F5A385" w14:textId="5D798A67" w:rsidR="00A37C33" w:rsidRPr="00BF7A1F" w:rsidRDefault="00665376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December 21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7E8EEA52" w14:textId="2277396E" w:rsidR="00A37C33" w:rsidRPr="00BF7A1F" w:rsidRDefault="0038219A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January 2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4BC05728" w14:textId="544BAF05" w:rsidR="00546F41" w:rsidRPr="00BF7A1F" w:rsidRDefault="00E33638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Education and </w:t>
            </w:r>
            <w:r w:rsidR="00ED7454" w:rsidRPr="00BF7A1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ocial </w:t>
            </w:r>
            <w:r w:rsidR="00ED7454" w:rsidRPr="00BF7A1F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lass</w:t>
            </w:r>
            <w:r w:rsidR="002F600D" w:rsidRPr="00BF7A1F">
              <w:rPr>
                <w:rFonts w:ascii="Times New Roman" w:hAnsi="Times New Roman" w:cs="Times New Roman"/>
                <w:sz w:val="24"/>
                <w:szCs w:val="24"/>
              </w:rPr>
              <w:t>, U</w:t>
            </w:r>
            <w:r w:rsidR="009A68DE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2F600D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and US</w:t>
            </w:r>
            <w:r w:rsidR="00546F41" w:rsidRPr="00BF7A1F">
              <w:rPr>
                <w:rFonts w:ascii="Times New Roman" w:hAnsi="Times New Roman" w:cs="Times New Roman"/>
                <w:sz w:val="24"/>
                <w:szCs w:val="24"/>
              </w:rPr>
              <w:t>, gain feedback from supervisor.</w:t>
            </w:r>
          </w:p>
        </w:tc>
      </w:tr>
      <w:tr w:rsidR="00A37C33" w:rsidRPr="00BF7A1F" w14:paraId="5562C20F" w14:textId="77777777" w:rsidTr="00A37C33">
        <w:tc>
          <w:tcPr>
            <w:tcW w:w="2254" w:type="dxa"/>
          </w:tcPr>
          <w:p w14:paraId="1F685F04" w14:textId="67FBFD3C" w:rsidR="00A37C33" w:rsidRPr="00BF7A1F" w:rsidRDefault="003E0810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Chapter 2 </w:t>
            </w:r>
          </w:p>
        </w:tc>
        <w:tc>
          <w:tcPr>
            <w:tcW w:w="2254" w:type="dxa"/>
          </w:tcPr>
          <w:p w14:paraId="0211D5C7" w14:textId="3886A523" w:rsidR="00A37C33" w:rsidRPr="00BF7A1F" w:rsidRDefault="0038219A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January 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0142E50D" w14:textId="434DB4E2" w:rsidR="00A37C33" w:rsidRPr="00BF7A1F" w:rsidRDefault="001B6E5E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February 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C41D8D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7E59C836" w14:textId="4C9EC7EB" w:rsidR="00A37C33" w:rsidRPr="00BF7A1F" w:rsidRDefault="00336C42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Labour, </w:t>
            </w:r>
            <w:r w:rsidR="00ED7454" w:rsidRPr="00BF7A1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orking </w:t>
            </w:r>
            <w:r w:rsidR="00ED7454" w:rsidRPr="00BF7A1F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onditions, </w:t>
            </w:r>
            <w:r w:rsidR="00ED7454" w:rsidRPr="00BF7A1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eace </w:t>
            </w:r>
            <w:r w:rsidR="00ED7454" w:rsidRPr="00BF7A1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ovements</w:t>
            </w:r>
            <w:r w:rsidR="00546F41" w:rsidRPr="00BF7A1F">
              <w:rPr>
                <w:rFonts w:ascii="Times New Roman" w:hAnsi="Times New Roman" w:cs="Times New Roman"/>
                <w:sz w:val="24"/>
                <w:szCs w:val="24"/>
              </w:rPr>
              <w:t>, gain feedback from supervisor.</w:t>
            </w:r>
          </w:p>
        </w:tc>
      </w:tr>
      <w:tr w:rsidR="00A37C33" w:rsidRPr="00BF7A1F" w14:paraId="41785598" w14:textId="77777777" w:rsidTr="00A37C33">
        <w:tc>
          <w:tcPr>
            <w:tcW w:w="2254" w:type="dxa"/>
          </w:tcPr>
          <w:p w14:paraId="48BBAF9C" w14:textId="44928151" w:rsidR="00A37C33" w:rsidRPr="00BF7A1F" w:rsidRDefault="003E0810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Chapter 3</w:t>
            </w:r>
          </w:p>
        </w:tc>
        <w:tc>
          <w:tcPr>
            <w:tcW w:w="2254" w:type="dxa"/>
          </w:tcPr>
          <w:p w14:paraId="634CDEAB" w14:textId="152D08DA" w:rsidR="00A37C33" w:rsidRPr="00BF7A1F" w:rsidRDefault="00C41D8D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February 21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17072EA6" w14:textId="0B8840FC" w:rsidR="00A37C33" w:rsidRPr="00BF7A1F" w:rsidRDefault="00182D82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March 2</w:t>
            </w:r>
            <w:r w:rsidR="00FD2D96" w:rsidRPr="00BF7A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099558B2" w14:textId="4ED54C15" w:rsidR="00A37C33" w:rsidRPr="00BF7A1F" w:rsidRDefault="00233D84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Voting </w:t>
            </w:r>
            <w:r w:rsidR="00553FEE" w:rsidRPr="00BF7A1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ights and </w:t>
            </w:r>
            <w:r w:rsidR="00553FEE" w:rsidRPr="00BF7A1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ctivism</w:t>
            </w:r>
            <w:r w:rsidR="00546F41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, gain feedback from supervisor. </w:t>
            </w:r>
          </w:p>
        </w:tc>
      </w:tr>
      <w:tr w:rsidR="00FF7EF5" w:rsidRPr="00BF7A1F" w14:paraId="61A9F6AA" w14:textId="77777777" w:rsidTr="00A37C33">
        <w:tc>
          <w:tcPr>
            <w:tcW w:w="2254" w:type="dxa"/>
          </w:tcPr>
          <w:p w14:paraId="23CFD758" w14:textId="1F458CB0" w:rsidR="00FF7EF5" w:rsidRPr="00BF7A1F" w:rsidRDefault="003E0810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Chapter 4 </w:t>
            </w:r>
          </w:p>
        </w:tc>
        <w:tc>
          <w:tcPr>
            <w:tcW w:w="2254" w:type="dxa"/>
          </w:tcPr>
          <w:p w14:paraId="77851153" w14:textId="06BB65B9" w:rsidR="00FF7EF5" w:rsidRPr="00BF7A1F" w:rsidRDefault="00FD2D96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March 21s</w:t>
            </w:r>
            <w:r w:rsidR="00DC0C3A" w:rsidRPr="00BF7A1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2254" w:type="dxa"/>
          </w:tcPr>
          <w:p w14:paraId="46F68C7F" w14:textId="7FD2F67F" w:rsidR="00FF7EF5" w:rsidRPr="00BF7A1F" w:rsidRDefault="004D2C49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April 20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7B78BAFA" w14:textId="26ED6355" w:rsidR="00FF7EF5" w:rsidRPr="00BF7A1F" w:rsidRDefault="009A7185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Outcomes and </w:t>
            </w:r>
            <w:r w:rsidR="00553FEE" w:rsidRPr="00BF7A1F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2F600D" w:rsidRPr="00BF7A1F">
              <w:rPr>
                <w:rFonts w:ascii="Times New Roman" w:hAnsi="Times New Roman" w:cs="Times New Roman"/>
                <w:sz w:val="24"/>
                <w:szCs w:val="24"/>
              </w:rPr>
              <w:t>ong-</w:t>
            </w:r>
            <w:r w:rsidR="00553FEE" w:rsidRPr="00BF7A1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2F600D" w:rsidRPr="00BF7A1F">
              <w:rPr>
                <w:rFonts w:ascii="Times New Roman" w:hAnsi="Times New Roman" w:cs="Times New Roman"/>
                <w:sz w:val="24"/>
                <w:szCs w:val="24"/>
              </w:rPr>
              <w:t>erm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3FEE" w:rsidRPr="00BF7A1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mpact</w:t>
            </w:r>
            <w:r w:rsidR="00546F41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, gain feedback from supervisor. </w:t>
            </w:r>
          </w:p>
        </w:tc>
      </w:tr>
      <w:tr w:rsidR="004D2C49" w:rsidRPr="00BF7A1F" w14:paraId="311F801D" w14:textId="77777777" w:rsidTr="00A37C33">
        <w:tc>
          <w:tcPr>
            <w:tcW w:w="2254" w:type="dxa"/>
          </w:tcPr>
          <w:p w14:paraId="1EC9302E" w14:textId="1406BD04" w:rsidR="004D2C49" w:rsidRPr="00BF7A1F" w:rsidRDefault="00DC0C3A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Feedback and edits </w:t>
            </w:r>
          </w:p>
        </w:tc>
        <w:tc>
          <w:tcPr>
            <w:tcW w:w="2254" w:type="dxa"/>
          </w:tcPr>
          <w:p w14:paraId="274A1261" w14:textId="25290744" w:rsidR="004D2C49" w:rsidRPr="00BF7A1F" w:rsidRDefault="00DC0C3A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April 20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5FAFD985" w14:textId="447D0E10" w:rsidR="004D2C49" w:rsidRPr="00BF7A1F" w:rsidRDefault="005D6AED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April 25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7838ABB0" w14:textId="4D398D6D" w:rsidR="004D2C49" w:rsidRPr="00BF7A1F" w:rsidRDefault="00A943D1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Supervisor </w:t>
            </w:r>
            <w:r w:rsidR="009F13B6" w:rsidRPr="00BF7A1F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eedback</w:t>
            </w:r>
            <w:r w:rsidR="00756EF8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after a meeting. </w:t>
            </w:r>
          </w:p>
        </w:tc>
      </w:tr>
      <w:tr w:rsidR="005D6AED" w:rsidRPr="00BF7A1F" w14:paraId="57FB6E22" w14:textId="77777777" w:rsidTr="00A37C33">
        <w:tc>
          <w:tcPr>
            <w:tcW w:w="2254" w:type="dxa"/>
          </w:tcPr>
          <w:p w14:paraId="10F17505" w14:textId="3C8B0C64" w:rsidR="005D6AED" w:rsidRPr="00BF7A1F" w:rsidRDefault="00ED7B47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Final </w:t>
            </w:r>
            <w:r w:rsidR="00DC468B" w:rsidRPr="00BF7A1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roof </w:t>
            </w:r>
            <w:r w:rsidR="00DC468B" w:rsidRPr="00BF7A1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eading </w:t>
            </w:r>
          </w:p>
        </w:tc>
        <w:tc>
          <w:tcPr>
            <w:tcW w:w="2254" w:type="dxa"/>
          </w:tcPr>
          <w:p w14:paraId="1A22F62B" w14:textId="19A50905" w:rsidR="005D6AED" w:rsidRPr="00BF7A1F" w:rsidRDefault="00ED7B47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April 25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4A4A8FAF" w14:textId="6AF23562" w:rsidR="005D6AED" w:rsidRPr="00BF7A1F" w:rsidRDefault="00ED7B47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April 30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29771207" w14:textId="33EB16C0" w:rsidR="005D6AED" w:rsidRPr="00BF7A1F" w:rsidRDefault="00A943D1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Language, </w:t>
            </w:r>
            <w:r w:rsidR="0062433A" w:rsidRPr="00BF7A1F">
              <w:rPr>
                <w:rFonts w:ascii="Times New Roman" w:hAnsi="Times New Roman" w:cs="Times New Roman"/>
                <w:sz w:val="24"/>
                <w:szCs w:val="24"/>
              </w:rPr>
              <w:t>citations,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and format</w:t>
            </w:r>
            <w:r w:rsidR="00546F41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, gain feedback from supervisor. </w:t>
            </w:r>
          </w:p>
        </w:tc>
      </w:tr>
      <w:tr w:rsidR="00ED7B47" w:rsidRPr="00BF7A1F" w14:paraId="7E34F3BB" w14:textId="77777777" w:rsidTr="00A37C33">
        <w:tc>
          <w:tcPr>
            <w:tcW w:w="2254" w:type="dxa"/>
          </w:tcPr>
          <w:p w14:paraId="2A68B8B3" w14:textId="3A921214" w:rsidR="00ED7B47" w:rsidRPr="00BF7A1F" w:rsidRDefault="00297BB8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Final </w:t>
            </w:r>
            <w:r w:rsidR="00DC468B" w:rsidRPr="00BF7A1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ubmission </w:t>
            </w:r>
          </w:p>
        </w:tc>
        <w:tc>
          <w:tcPr>
            <w:tcW w:w="2254" w:type="dxa"/>
          </w:tcPr>
          <w:p w14:paraId="0E8284CB" w14:textId="66CC355B" w:rsidR="00ED7B47" w:rsidRPr="00BF7A1F" w:rsidRDefault="00297BB8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>May 1</w:t>
            </w:r>
            <w:r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402D2A73" w14:textId="2A0E1FB6" w:rsidR="00ED7B47" w:rsidRPr="00BF7A1F" w:rsidRDefault="00297BB8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May </w:t>
            </w:r>
            <w:r w:rsidR="003D6FBF" w:rsidRPr="00BF7A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D6FBF" w:rsidRPr="00BF7A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3D6FBF"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1FC25B4A" w14:textId="773EF167" w:rsidR="00ED7B47" w:rsidRPr="00BF7A1F" w:rsidRDefault="00A943D1" w:rsidP="002A7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A1F">
              <w:rPr>
                <w:rFonts w:ascii="Times New Roman" w:hAnsi="Times New Roman" w:cs="Times New Roman"/>
                <w:sz w:val="24"/>
                <w:szCs w:val="24"/>
              </w:rPr>
              <w:t xml:space="preserve">Prepare and hand in final. </w:t>
            </w:r>
          </w:p>
        </w:tc>
      </w:tr>
    </w:tbl>
    <w:p w14:paraId="513AC4F5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600473D2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4F468F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0A5DA3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9EE0B76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D1FD59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E10459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B35C00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765C21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EAD0DC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4D71DF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A757F8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E27371B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26A75A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E5F3C9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0E5DCB" w14:textId="77777777" w:rsidR="00E14ED6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724900" w14:textId="124CCF7F" w:rsidR="00482198" w:rsidRPr="00BF7A1F" w:rsidRDefault="00E14ED6" w:rsidP="002A7E1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F7A1F">
        <w:rPr>
          <w:rFonts w:ascii="Times New Roman" w:hAnsi="Times New Roman" w:cs="Times New Roman"/>
          <w:b/>
          <w:bCs/>
          <w:sz w:val="24"/>
          <w:szCs w:val="24"/>
          <w:u w:val="single"/>
        </w:rPr>
        <w:t>Appendix 2- Bibliography</w:t>
      </w:r>
    </w:p>
    <w:p w14:paraId="08206A4E" w14:textId="7FC38BC0" w:rsidR="001529F6" w:rsidRDefault="00F018D2" w:rsidP="006055BF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hAnsi="Times New Roman" w:cs="Times New Roman"/>
          <w:kern w:val="0"/>
          <w:sz w:val="24"/>
          <w:szCs w:val="24"/>
          <w14:ligatures w14:val="none"/>
        </w:rPr>
        <w:t>Boylan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Anne M., ‘Women and Politics in the Era before Seneca Falls.’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Journal of the Early Republic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vol. 10.3, (1990), p. 366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JSTOR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hyperlink r:id="rId8" w:history="1">
        <w:r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https://doi.org/10.2307/3123393</w:t>
        </w:r>
      </w:hyperlink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</w:p>
    <w:p w14:paraId="3D97D3CA" w14:textId="77777777" w:rsidR="00EA124A" w:rsidRPr="00BF7A1F" w:rsidRDefault="00EA124A" w:rsidP="00EA124A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Caine, Barbara,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Victorian Feminists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1st </w:t>
      </w:r>
      <w:proofErr w:type="spellStart"/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edn</w:t>
      </w:r>
      <w:proofErr w:type="spellEnd"/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(Oxford: Oxford University Press, 1992) &lt;</w:t>
      </w:r>
      <w:hyperlink r:id="rId9" w:history="1">
        <w:r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https://doi:10.1093/acprof:oso/9780198204336.001.0001</w:t>
        </w:r>
      </w:hyperlink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&gt; </w:t>
      </w:r>
    </w:p>
    <w:p w14:paraId="298B0E38" w14:textId="77777777" w:rsidR="00735A5B" w:rsidRPr="00BF7A1F" w:rsidRDefault="00735A5B" w:rsidP="00735A5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Clark, Alice,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Working Life of Women in the Seventeenth Century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(Project Gutenberg, 2004)&lt;</w:t>
      </w:r>
      <w:hyperlink r:id="rId10" w:history="1">
        <w:r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https://librarysearch.uwtsd.ac.uk/permalink/44WHELF_UWTSD/1ir6fgh/cdi_gutenberg_primary_67936</w:t>
        </w:r>
      </w:hyperlink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&gt;</w:t>
      </w:r>
    </w:p>
    <w:p w14:paraId="3150A4EC" w14:textId="77777777" w:rsidR="00D864C1" w:rsidRPr="00BF7A1F" w:rsidRDefault="00D864C1" w:rsidP="00D864C1">
      <w:pPr>
        <w:pStyle w:val="ListParagraph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De Bellaigue, Christina,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Educating Women: Schooling and Identity in England and France, 1800-1867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(Oxford: Oxford University Press, 2007)</w:t>
      </w:r>
    </w:p>
    <w:p w14:paraId="7DD3BD69" w14:textId="77777777" w:rsidR="00D864C1" w:rsidRPr="00BF7A1F" w:rsidRDefault="00D864C1" w:rsidP="00D864C1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55DEBBE" w14:textId="0F55B3B4" w:rsidR="00F018D2" w:rsidRPr="009A58FE" w:rsidRDefault="00F018D2" w:rsidP="00D864C1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864C1">
        <w:rPr>
          <w:rFonts w:ascii="Times New Roman" w:hAnsi="Times New Roman" w:cs="Times New Roman"/>
          <w:sz w:val="24"/>
          <w:szCs w:val="24"/>
        </w:rPr>
        <w:t xml:space="preserve">Fawcett, Millicent Garrett, </w:t>
      </w:r>
      <w:r w:rsidRPr="00D864C1">
        <w:rPr>
          <w:rFonts w:ascii="Times New Roman" w:hAnsi="Times New Roman" w:cs="Times New Roman"/>
          <w:i/>
          <w:iCs/>
          <w:sz w:val="24"/>
          <w:szCs w:val="24"/>
        </w:rPr>
        <w:t>Women’s Suffrage: A Short History of a Great Movement</w:t>
      </w:r>
      <w:r w:rsidRPr="00D864C1">
        <w:rPr>
          <w:rFonts w:ascii="Times New Roman" w:hAnsi="Times New Roman" w:cs="Times New Roman"/>
          <w:sz w:val="24"/>
          <w:szCs w:val="24"/>
        </w:rPr>
        <w:t xml:space="preserve"> (London: T. Fisher Unwin, 1912), pp. 1</w:t>
      </w:r>
      <w:r w:rsidR="002C6480" w:rsidRPr="00D864C1">
        <w:rPr>
          <w:rFonts w:ascii="Times New Roman" w:hAnsi="Times New Roman" w:cs="Times New Roman"/>
          <w:sz w:val="24"/>
          <w:szCs w:val="24"/>
        </w:rPr>
        <w:t>–</w:t>
      </w:r>
      <w:r w:rsidRPr="00D864C1">
        <w:rPr>
          <w:rFonts w:ascii="Times New Roman" w:hAnsi="Times New Roman" w:cs="Times New Roman"/>
          <w:sz w:val="24"/>
          <w:szCs w:val="24"/>
        </w:rPr>
        <w:t>108.</w:t>
      </w:r>
    </w:p>
    <w:p w14:paraId="4444D614" w14:textId="77777777" w:rsidR="009A58FE" w:rsidRPr="009A58FE" w:rsidRDefault="009A58FE" w:rsidP="009A58FE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0EC2314" w14:textId="77777777" w:rsidR="009A58FE" w:rsidRPr="00BF7A1F" w:rsidRDefault="009A58FE" w:rsidP="009A58F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Hendry, J.,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Emily Davies, and the mid-Victorian women’s movement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(Oxford: Oxford University Press, 2024) &lt;</w:t>
      </w:r>
      <w:hyperlink r:id="rId11" w:history="1">
        <w:r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https://doi.org/10.1093/oso/9780198910237.001.0001</w:t>
        </w:r>
      </w:hyperlink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&gt; </w:t>
      </w:r>
    </w:p>
    <w:p w14:paraId="4E0A5D9A" w14:textId="77777777" w:rsidR="009A58FE" w:rsidRPr="00BF7A1F" w:rsidRDefault="009A58FE" w:rsidP="009A58FE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0AA954D" w14:textId="77777777" w:rsidR="00A24141" w:rsidRPr="00BF7A1F" w:rsidRDefault="00A24141" w:rsidP="00A24141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Humphreys, A. R., ‘The Rights of Woman’ in the Age of Reason’,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The Modern Language Review, 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41.3 (1946), 259–69 &lt;</w:t>
      </w:r>
      <w:hyperlink r:id="rId12" w:history="1">
        <w:r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https://www.jstor.org/stable/3717059</w:t>
        </w:r>
      </w:hyperlink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&gt; [accessed 15 November 2025]</w:t>
      </w:r>
    </w:p>
    <w:p w14:paraId="3A4C2FFE" w14:textId="77777777" w:rsidR="00A24141" w:rsidRPr="00BF7A1F" w:rsidRDefault="00A24141" w:rsidP="00A24141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Kinnaird, Joan K., ‘Mary Astell and the Conservative Contribution to English Feminism’,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Journal of British Studies, 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19.1 (1979), 53–75 &lt;</w:t>
      </w:r>
      <w:hyperlink r:id="rId13" w:history="1">
        <w:r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https://www.jstor.org/stable/175682</w:t>
        </w:r>
      </w:hyperlink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&gt; [accessed 15 November 2025]</w:t>
      </w:r>
    </w:p>
    <w:p w14:paraId="17D9F506" w14:textId="77777777" w:rsidR="00A24141" w:rsidRPr="00BF7A1F" w:rsidRDefault="00A24141" w:rsidP="00A24141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ADEDA3F" w14:textId="77777777" w:rsidR="00A24141" w:rsidRDefault="00A24141" w:rsidP="00A2414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Ray, A. G., ‘The Rhetorical Ritual of Citizenship: Women’s Voting as Public Performance, 1868-1875’,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The Quarterly Journal of Speech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93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.1 (2007), 1–26. &lt;</w:t>
      </w:r>
      <w:hyperlink r:id="rId14" w:history="1">
        <w:r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https://doi.org/10.1080/00335630701326845</w:t>
        </w:r>
      </w:hyperlink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&gt; </w:t>
      </w:r>
    </w:p>
    <w:p w14:paraId="6F2AA273" w14:textId="77777777" w:rsidR="00A24141" w:rsidRPr="00A24141" w:rsidRDefault="00A24141" w:rsidP="00A24141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BD33F7" w14:textId="1009A06D" w:rsidR="00801D95" w:rsidRPr="00BF7A1F" w:rsidRDefault="00801D95" w:rsidP="00801D95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Scharff,</w:t>
      </w:r>
      <w:r w:rsidR="008454AD" w:rsidRPr="008454A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454AD"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Virginia, 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‘Race, Gender, and Empire: The Strange Career of Women’s Voting Rights in Wyoming’, </w:t>
      </w:r>
      <w:proofErr w:type="spellStart"/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Transatlantica</w:t>
      </w:r>
      <w:proofErr w:type="spellEnd"/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1 (2022), &lt;</w:t>
      </w:r>
      <w:hyperlink r:id="rId15" w:history="1">
        <w:r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https://librarysearch.uwtsd.ac.uk/permalink/44WHELF_UWTSD/1ir6fgh/cdi_doaj_primary_oai_doaj_org_article_215d1e00d6de4529a60d8915456b18de</w:t>
        </w:r>
      </w:hyperlink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&gt; </w:t>
      </w:r>
    </w:p>
    <w:p w14:paraId="3E7F8636" w14:textId="77777777" w:rsidR="00801D95" w:rsidRPr="00986706" w:rsidRDefault="00801D95" w:rsidP="00801D95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E2DBA20" w14:textId="77777777" w:rsidR="00F018D2" w:rsidRPr="009311FA" w:rsidRDefault="00F018D2" w:rsidP="009311FA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8E7EA05" w14:textId="1317ECDF" w:rsidR="00F018D2" w:rsidRPr="00BF7A1F" w:rsidRDefault="00F018D2" w:rsidP="006055B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F7A1F">
        <w:rPr>
          <w:rFonts w:ascii="Times New Roman" w:hAnsi="Times New Roman" w:cs="Times New Roman"/>
          <w:sz w:val="24"/>
          <w:szCs w:val="24"/>
        </w:rPr>
        <w:lastRenderedPageBreak/>
        <w:t>Turner, Edward Raymond, ‘The Women’s Suffrage Movement in England’</w:t>
      </w:r>
      <w:r w:rsidRPr="00BF7A1F">
        <w:rPr>
          <w:rFonts w:ascii="Times New Roman" w:hAnsi="Times New Roman" w:cs="Times New Roman"/>
          <w:i/>
          <w:iCs/>
          <w:sz w:val="24"/>
          <w:szCs w:val="24"/>
        </w:rPr>
        <w:t xml:space="preserve"> The American Political Science Review, </w:t>
      </w:r>
      <w:r w:rsidRPr="00BF7A1F">
        <w:rPr>
          <w:rFonts w:ascii="Times New Roman" w:hAnsi="Times New Roman" w:cs="Times New Roman"/>
          <w:sz w:val="24"/>
          <w:szCs w:val="24"/>
        </w:rPr>
        <w:t>7.4 (1913), 588</w:t>
      </w:r>
      <w:r w:rsidR="002C6480" w:rsidRPr="00BF7A1F">
        <w:rPr>
          <w:rFonts w:ascii="Times New Roman" w:hAnsi="Times New Roman" w:cs="Times New Roman"/>
          <w:sz w:val="24"/>
          <w:szCs w:val="24"/>
        </w:rPr>
        <w:t>–</w:t>
      </w:r>
      <w:r w:rsidRPr="00BF7A1F">
        <w:rPr>
          <w:rFonts w:ascii="Times New Roman" w:hAnsi="Times New Roman" w:cs="Times New Roman"/>
          <w:sz w:val="24"/>
          <w:szCs w:val="24"/>
        </w:rPr>
        <w:t>609</w:t>
      </w:r>
    </w:p>
    <w:p w14:paraId="482AAE51" w14:textId="77777777" w:rsidR="00F018D2" w:rsidRPr="00BF7A1F" w:rsidRDefault="00F018D2" w:rsidP="00F018D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64845388" w14:textId="1E7C6CFD" w:rsidR="006055BF" w:rsidRDefault="006055BF" w:rsidP="006055BF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Vetter, Lisa Pace, ‘Elizabeth Cady Stanton and Lucretia Mott: Radical ‘co-Adjutors’ in the American Women’s Rights Movement,’ </w:t>
      </w:r>
      <w:r w:rsidRPr="00BF7A1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British Journal for the History of Philosophy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29.2 (2021), 244</w:t>
      </w:r>
      <w:r w:rsidR="00D66A5B"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–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258 </w:t>
      </w:r>
      <w:r w:rsidR="00D66A5B"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&lt;</w:t>
      </w:r>
      <w:hyperlink r:id="rId16" w:history="1">
        <w:r w:rsidR="00D66A5B" w:rsidRPr="00BF7A1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https://doi:10.1080/09608788.2020.1864281</w:t>
        </w:r>
      </w:hyperlink>
      <w:r w:rsidR="00D66A5B"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&gt; </w:t>
      </w:r>
      <w:r w:rsidRPr="00BF7A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8E13003" w14:textId="77777777" w:rsidR="00A65C2A" w:rsidRPr="00A65C2A" w:rsidRDefault="00A65C2A" w:rsidP="00A65C2A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ACDE2B" w14:textId="77777777" w:rsidR="00A65C2A" w:rsidRPr="00BF7A1F" w:rsidRDefault="00A65C2A" w:rsidP="00A65C2A">
      <w:pPr>
        <w:pStyle w:val="FootnoteText"/>
        <w:numPr>
          <w:ilvl w:val="0"/>
          <w:numId w:val="8"/>
        </w:numPr>
        <w:rPr>
          <w:rFonts w:ascii="Times New Roman" w:hAnsi="Times New Roman" w:cs="Times New Roman"/>
          <w:i/>
          <w:iCs/>
          <w:kern w:val="0"/>
          <w:sz w:val="24"/>
          <w:szCs w:val="24"/>
          <w14:ligatures w14:val="none"/>
        </w:rPr>
      </w:pPr>
      <w:r w:rsidRPr="00BF7A1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Wollstonecraft, Mary, </w:t>
      </w:r>
      <w:r w:rsidRPr="00BF7A1F">
        <w:rPr>
          <w:rFonts w:ascii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A Vindication of the Rights of Woman (Dunstable: Classics Press, 2021). </w:t>
      </w:r>
    </w:p>
    <w:p w14:paraId="606E773C" w14:textId="77777777" w:rsidR="00A65C2A" w:rsidRPr="00BF7A1F" w:rsidRDefault="00A65C2A" w:rsidP="00A65C2A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9C99582" w14:textId="7F7725FD" w:rsidR="006055BF" w:rsidRPr="00BF7A1F" w:rsidRDefault="006055BF" w:rsidP="00BA4CBE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464C966" w14:textId="77777777" w:rsidR="00F018D2" w:rsidRPr="00BF7A1F" w:rsidRDefault="00F018D2" w:rsidP="00F018D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2DDBAAB" w14:textId="77777777" w:rsidR="00F018D2" w:rsidRPr="00BF7A1F" w:rsidRDefault="00F018D2" w:rsidP="00F018D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6BDD56F4" w14:textId="77777777" w:rsidR="00F018D2" w:rsidRPr="00BF7A1F" w:rsidRDefault="00F018D2" w:rsidP="002A7E1A">
      <w:pPr>
        <w:rPr>
          <w:rFonts w:ascii="Times New Roman" w:hAnsi="Times New Roman" w:cs="Times New Roman"/>
          <w:sz w:val="24"/>
          <w:szCs w:val="24"/>
        </w:rPr>
      </w:pPr>
    </w:p>
    <w:p w14:paraId="20BE9BFD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141415EE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6F4B6706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64FB34D0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10942245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1EBB0AC8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7D851271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1E8937B5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3447674F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3A9C0010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p w14:paraId="620A4C69" w14:textId="77777777" w:rsidR="00A43C24" w:rsidRPr="00BF7A1F" w:rsidRDefault="00A43C24" w:rsidP="002A7E1A">
      <w:pPr>
        <w:rPr>
          <w:rFonts w:ascii="Times New Roman" w:hAnsi="Times New Roman" w:cs="Times New Roman"/>
          <w:sz w:val="24"/>
          <w:szCs w:val="24"/>
        </w:rPr>
      </w:pPr>
    </w:p>
    <w:sectPr w:rsidR="00A43C24" w:rsidRPr="00BF7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851BD" w14:textId="77777777" w:rsidR="00BE6A06" w:rsidRDefault="00BE6A06" w:rsidP="004E7992">
      <w:pPr>
        <w:spacing w:after="0" w:line="240" w:lineRule="auto"/>
      </w:pPr>
      <w:r>
        <w:separator/>
      </w:r>
    </w:p>
  </w:endnote>
  <w:endnote w:type="continuationSeparator" w:id="0">
    <w:p w14:paraId="1FD46AA4" w14:textId="77777777" w:rsidR="00BE6A06" w:rsidRDefault="00BE6A06" w:rsidP="004E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25E6D" w14:textId="77777777" w:rsidR="00BE6A06" w:rsidRDefault="00BE6A06" w:rsidP="004E7992">
      <w:pPr>
        <w:spacing w:after="0" w:line="240" w:lineRule="auto"/>
      </w:pPr>
      <w:r>
        <w:separator/>
      </w:r>
    </w:p>
  </w:footnote>
  <w:footnote w:type="continuationSeparator" w:id="0">
    <w:p w14:paraId="1FDEB461" w14:textId="77777777" w:rsidR="00BE6A06" w:rsidRDefault="00BE6A06" w:rsidP="004E7992">
      <w:pPr>
        <w:spacing w:after="0" w:line="240" w:lineRule="auto"/>
      </w:pPr>
      <w:r>
        <w:continuationSeparator/>
      </w:r>
    </w:p>
  </w:footnote>
  <w:footnote w:id="1">
    <w:p w14:paraId="3CC3BFDA" w14:textId="41A13DAD" w:rsidR="00FA441A" w:rsidRPr="00BB18B9" w:rsidRDefault="00FA441A">
      <w:pPr>
        <w:pStyle w:val="FootnoteText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  <w:r w:rsidRPr="00BB18B9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B18B9">
        <w:rPr>
          <w:rFonts w:ascii="Times New Roman" w:hAnsi="Times New Roman" w:cs="Times New Roman"/>
          <w:sz w:val="18"/>
          <w:szCs w:val="18"/>
        </w:rPr>
        <w:t xml:space="preserve"> </w:t>
      </w:r>
      <w:r w:rsidRPr="00BB18B9">
        <w:rPr>
          <w:rFonts w:ascii="Times New Roman" w:hAnsi="Times New Roman" w:cs="Times New Roman"/>
          <w:kern w:val="0"/>
          <w:sz w:val="18"/>
          <w:szCs w:val="18"/>
          <w14:ligatures w14:val="none"/>
        </w:rPr>
        <w:t xml:space="preserve">Mary Wollstonecraft, </w:t>
      </w:r>
      <w:r w:rsidRPr="0075170E">
        <w:rPr>
          <w:rFonts w:ascii="Times New Roman" w:hAnsi="Times New Roman" w:cs="Times New Roman"/>
          <w:i/>
          <w:iCs/>
          <w:kern w:val="0"/>
          <w:sz w:val="18"/>
          <w:szCs w:val="18"/>
          <w14:ligatures w14:val="none"/>
        </w:rPr>
        <w:t>A Vindication of the Rights of Woman</w:t>
      </w:r>
      <w:r w:rsidRPr="00BB18B9">
        <w:rPr>
          <w:rFonts w:ascii="Times New Roman" w:hAnsi="Times New Roman" w:cs="Times New Roman"/>
          <w:kern w:val="0"/>
          <w:sz w:val="18"/>
          <w:szCs w:val="18"/>
          <w14:ligatures w14:val="none"/>
        </w:rPr>
        <w:t xml:space="preserve"> (Dunstable: Classics Press, 2021)</w:t>
      </w:r>
      <w:r w:rsidR="00B722C3">
        <w:rPr>
          <w:rFonts w:ascii="Times New Roman" w:hAnsi="Times New Roman" w:cs="Times New Roman"/>
          <w:kern w:val="0"/>
          <w:sz w:val="18"/>
          <w:szCs w:val="18"/>
          <w14:ligatures w14:val="none"/>
        </w:rPr>
        <w:t>.</w:t>
      </w:r>
      <w:r w:rsidRPr="00BB18B9">
        <w:rPr>
          <w:rFonts w:ascii="Times New Roman" w:hAnsi="Times New Roman" w:cs="Times New Roman"/>
          <w:kern w:val="0"/>
          <w:sz w:val="18"/>
          <w:szCs w:val="18"/>
          <w14:ligatures w14:val="none"/>
        </w:rPr>
        <w:t xml:space="preserve"> </w:t>
      </w:r>
    </w:p>
  </w:footnote>
  <w:footnote w:id="2">
    <w:p w14:paraId="7B7F5C2E" w14:textId="77777777" w:rsidR="008A3BB0" w:rsidRPr="00BB18B9" w:rsidRDefault="008A3BB0">
      <w:pPr>
        <w:pStyle w:val="FootnoteText"/>
        <w:rPr>
          <w:rFonts w:ascii="Times New Roman" w:hAnsi="Times New Roman" w:cs="Times New Roman"/>
          <w:sz w:val="18"/>
          <w:szCs w:val="18"/>
        </w:rPr>
      </w:pPr>
    </w:p>
    <w:p w14:paraId="01B6727F" w14:textId="2EE18B89" w:rsidR="00833344" w:rsidRPr="00BB18B9" w:rsidRDefault="00833344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BB18B9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B18B9">
        <w:rPr>
          <w:rFonts w:ascii="Times New Roman" w:hAnsi="Times New Roman" w:cs="Times New Roman"/>
          <w:sz w:val="18"/>
          <w:szCs w:val="18"/>
        </w:rPr>
        <w:t xml:space="preserve"> </w:t>
      </w:r>
      <w:r w:rsidR="007338BB" w:rsidRPr="00BB18B9">
        <w:rPr>
          <w:rFonts w:ascii="Times New Roman" w:hAnsi="Times New Roman" w:cs="Times New Roman"/>
          <w:sz w:val="18"/>
          <w:szCs w:val="18"/>
        </w:rPr>
        <w:t>Millicent Gar</w:t>
      </w:r>
      <w:r w:rsidR="004546A0">
        <w:rPr>
          <w:rFonts w:ascii="Times New Roman" w:hAnsi="Times New Roman" w:cs="Times New Roman"/>
          <w:sz w:val="18"/>
          <w:szCs w:val="18"/>
        </w:rPr>
        <w:t>r</w:t>
      </w:r>
      <w:r w:rsidR="007338BB" w:rsidRPr="00BB18B9">
        <w:rPr>
          <w:rFonts w:ascii="Times New Roman" w:hAnsi="Times New Roman" w:cs="Times New Roman"/>
          <w:sz w:val="18"/>
          <w:szCs w:val="18"/>
        </w:rPr>
        <w:t>ett</w:t>
      </w:r>
      <w:r w:rsidR="00082B83" w:rsidRPr="00BB18B9">
        <w:rPr>
          <w:rFonts w:ascii="Times New Roman" w:hAnsi="Times New Roman" w:cs="Times New Roman"/>
          <w:sz w:val="18"/>
          <w:szCs w:val="18"/>
        </w:rPr>
        <w:t xml:space="preserve"> Fawcett, </w:t>
      </w:r>
      <w:r w:rsidR="00082B83" w:rsidRPr="004B3DD4">
        <w:rPr>
          <w:rFonts w:ascii="Times New Roman" w:hAnsi="Times New Roman" w:cs="Times New Roman"/>
          <w:i/>
          <w:iCs/>
          <w:sz w:val="18"/>
          <w:szCs w:val="18"/>
        </w:rPr>
        <w:t>Women’s Suffrage: A Short History of a Great Movement</w:t>
      </w:r>
      <w:r w:rsidR="006F7532" w:rsidRPr="00BB18B9">
        <w:rPr>
          <w:rFonts w:ascii="Times New Roman" w:hAnsi="Times New Roman" w:cs="Times New Roman"/>
          <w:sz w:val="18"/>
          <w:szCs w:val="18"/>
        </w:rPr>
        <w:t xml:space="preserve"> (London: T</w:t>
      </w:r>
      <w:r w:rsidR="00D2272D">
        <w:rPr>
          <w:rFonts w:ascii="Times New Roman" w:hAnsi="Times New Roman" w:cs="Times New Roman"/>
          <w:sz w:val="18"/>
          <w:szCs w:val="18"/>
        </w:rPr>
        <w:t>.</w:t>
      </w:r>
      <w:r w:rsidR="006F7532" w:rsidRPr="00BB18B9">
        <w:rPr>
          <w:rFonts w:ascii="Times New Roman" w:hAnsi="Times New Roman" w:cs="Times New Roman"/>
          <w:sz w:val="18"/>
          <w:szCs w:val="18"/>
        </w:rPr>
        <w:t xml:space="preserve"> Fisher Unwin, 1912), pp.</w:t>
      </w:r>
      <w:r w:rsidR="00BB18B9" w:rsidRPr="00BB18B9">
        <w:rPr>
          <w:rFonts w:ascii="Times New Roman" w:hAnsi="Times New Roman" w:cs="Times New Roman"/>
          <w:sz w:val="18"/>
          <w:szCs w:val="18"/>
        </w:rPr>
        <w:t xml:space="preserve"> 1</w:t>
      </w:r>
      <w:r w:rsidR="0038685B">
        <w:rPr>
          <w:rFonts w:ascii="Times New Roman" w:hAnsi="Times New Roman" w:cs="Times New Roman"/>
          <w:sz w:val="18"/>
          <w:szCs w:val="18"/>
        </w:rPr>
        <w:t>–</w:t>
      </w:r>
      <w:r w:rsidR="00BB18B9" w:rsidRPr="00BB18B9">
        <w:rPr>
          <w:rFonts w:ascii="Times New Roman" w:hAnsi="Times New Roman" w:cs="Times New Roman"/>
          <w:sz w:val="18"/>
          <w:szCs w:val="18"/>
        </w:rPr>
        <w:t>108</w:t>
      </w:r>
      <w:r w:rsidR="00891C9C">
        <w:rPr>
          <w:rFonts w:ascii="Times New Roman" w:hAnsi="Times New Roman" w:cs="Times New Roman"/>
          <w:sz w:val="18"/>
          <w:szCs w:val="18"/>
        </w:rPr>
        <w:t>.</w:t>
      </w:r>
    </w:p>
  </w:footnote>
  <w:footnote w:id="3">
    <w:p w14:paraId="62DDE7AB" w14:textId="77777777" w:rsidR="008A3BB0" w:rsidRPr="00BB18B9" w:rsidRDefault="008A3BB0">
      <w:pPr>
        <w:pStyle w:val="FootnoteText"/>
        <w:rPr>
          <w:rFonts w:ascii="Times New Roman" w:hAnsi="Times New Roman" w:cs="Times New Roman"/>
          <w:sz w:val="18"/>
          <w:szCs w:val="18"/>
        </w:rPr>
      </w:pPr>
    </w:p>
    <w:p w14:paraId="417931F1" w14:textId="2C420495" w:rsidR="00833344" w:rsidRPr="00BB18B9" w:rsidRDefault="00833344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BB18B9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B18B9">
        <w:rPr>
          <w:rFonts w:ascii="Times New Roman" w:hAnsi="Times New Roman" w:cs="Times New Roman"/>
          <w:sz w:val="18"/>
          <w:szCs w:val="18"/>
        </w:rPr>
        <w:t xml:space="preserve"> </w:t>
      </w:r>
      <w:bookmarkStart w:id="0" w:name="_Hlk213511124"/>
      <w:r w:rsidR="003A5A00" w:rsidRPr="00BB18B9">
        <w:rPr>
          <w:rFonts w:ascii="Times New Roman" w:hAnsi="Times New Roman" w:cs="Times New Roman"/>
          <w:kern w:val="0"/>
          <w:sz w:val="18"/>
          <w:szCs w:val="18"/>
          <w14:ligatures w14:val="none"/>
        </w:rPr>
        <w:t>Anne M</w:t>
      </w:r>
      <w:r w:rsidR="009A695B">
        <w:rPr>
          <w:rFonts w:ascii="Times New Roman" w:hAnsi="Times New Roman" w:cs="Times New Roman"/>
          <w:kern w:val="0"/>
          <w:sz w:val="18"/>
          <w:szCs w:val="18"/>
          <w14:ligatures w14:val="none"/>
        </w:rPr>
        <w:t>.</w:t>
      </w:r>
      <w:r w:rsidR="003A5A00" w:rsidRPr="00BB18B9">
        <w:rPr>
          <w:rFonts w:ascii="Times New Roman" w:hAnsi="Times New Roman" w:cs="Times New Roman"/>
          <w:kern w:val="0"/>
          <w:sz w:val="18"/>
          <w:szCs w:val="18"/>
          <w14:ligatures w14:val="none"/>
        </w:rPr>
        <w:t xml:space="preserve"> Boylan</w:t>
      </w:r>
      <w:r w:rsidR="003A5A00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. ‘Women and Politics in the Era before Seneca Falls.’ </w:t>
      </w:r>
      <w:r w:rsidR="003A5A00" w:rsidRPr="00BB18B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en-GB"/>
          <w14:ligatures w14:val="none"/>
        </w:rPr>
        <w:t>Journal of the Early Republic</w:t>
      </w:r>
      <w:r w:rsidR="003A5A00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,</w:t>
      </w:r>
      <w:r w:rsidR="000600EF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 </w:t>
      </w:r>
      <w:r w:rsidR="003A5A00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10</w:t>
      </w:r>
      <w:r w:rsidR="005C45E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.</w:t>
      </w:r>
      <w:r w:rsidR="003A5A00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3, </w:t>
      </w:r>
      <w:r w:rsidR="005A1D6C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(</w:t>
      </w:r>
      <w:r w:rsidR="003A5A00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1990</w:t>
      </w:r>
      <w:r w:rsidR="005A1D6C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)</w:t>
      </w:r>
      <w:r w:rsidR="003A5A00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, 366 </w:t>
      </w:r>
      <w:r w:rsidR="00231AB2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&lt;</w:t>
      </w:r>
      <w:hyperlink r:id="rId1" w:history="1">
        <w:r w:rsidR="00231AB2" w:rsidRPr="007427C2">
          <w:rPr>
            <w:rStyle w:val="Hyperlink"/>
            <w:rFonts w:ascii="Times New Roman" w:eastAsia="Times New Roman" w:hAnsi="Times New Roman" w:cs="Times New Roman"/>
            <w:kern w:val="0"/>
            <w:sz w:val="18"/>
            <w:szCs w:val="18"/>
            <w:lang w:eastAsia="en-GB"/>
            <w14:ligatures w14:val="none"/>
          </w:rPr>
          <w:t>https://doi.org/10.2307/3123393</w:t>
        </w:r>
      </w:hyperlink>
      <w:r w:rsidR="00231AB2">
        <w:t>&gt;</w:t>
      </w:r>
      <w:r w:rsidR="003A5A00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  </w:t>
      </w:r>
      <w:bookmarkEnd w:id="0"/>
    </w:p>
  </w:footnote>
  <w:footnote w:id="4">
    <w:p w14:paraId="7C760D14" w14:textId="77777777" w:rsidR="008A3BB0" w:rsidRPr="00BB18B9" w:rsidRDefault="008A3BB0" w:rsidP="008A3BB0">
      <w:pPr>
        <w:rPr>
          <w:rFonts w:ascii="Times New Roman" w:hAnsi="Times New Roman" w:cs="Times New Roman"/>
          <w:sz w:val="18"/>
          <w:szCs w:val="18"/>
        </w:rPr>
      </w:pPr>
    </w:p>
    <w:p w14:paraId="648C530B" w14:textId="6E072464" w:rsidR="003A5A00" w:rsidRPr="0051377A" w:rsidRDefault="003A5A00" w:rsidP="008A3BB0">
      <w:pPr>
        <w:rPr>
          <w:rFonts w:ascii="Times New Roman" w:hAnsi="Times New Roman" w:cs="Times New Roman"/>
          <w:sz w:val="18"/>
          <w:szCs w:val="18"/>
        </w:rPr>
      </w:pPr>
      <w:r w:rsidRPr="00BB18B9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B18B9">
        <w:rPr>
          <w:rFonts w:ascii="Times New Roman" w:hAnsi="Times New Roman" w:cs="Times New Roman"/>
          <w:sz w:val="18"/>
          <w:szCs w:val="18"/>
        </w:rPr>
        <w:t xml:space="preserve"> </w:t>
      </w:r>
      <w:r w:rsidR="009857E3" w:rsidRPr="00BB18B9">
        <w:rPr>
          <w:rFonts w:ascii="Times New Roman" w:hAnsi="Times New Roman" w:cs="Times New Roman"/>
          <w:sz w:val="18"/>
          <w:szCs w:val="18"/>
        </w:rPr>
        <w:t xml:space="preserve">Edward Raymond Turner, ‘The </w:t>
      </w:r>
      <w:r w:rsidR="00BB18B9">
        <w:rPr>
          <w:rFonts w:ascii="Times New Roman" w:hAnsi="Times New Roman" w:cs="Times New Roman"/>
          <w:sz w:val="18"/>
          <w:szCs w:val="18"/>
        </w:rPr>
        <w:t>W</w:t>
      </w:r>
      <w:r w:rsidR="009857E3" w:rsidRPr="00BB18B9">
        <w:rPr>
          <w:rFonts w:ascii="Times New Roman" w:hAnsi="Times New Roman" w:cs="Times New Roman"/>
          <w:sz w:val="18"/>
          <w:szCs w:val="18"/>
        </w:rPr>
        <w:t xml:space="preserve">omen’s </w:t>
      </w:r>
      <w:r w:rsidR="00BB18B9">
        <w:rPr>
          <w:rFonts w:ascii="Times New Roman" w:hAnsi="Times New Roman" w:cs="Times New Roman"/>
          <w:sz w:val="18"/>
          <w:szCs w:val="18"/>
        </w:rPr>
        <w:t>S</w:t>
      </w:r>
      <w:r w:rsidR="009857E3" w:rsidRPr="00BB18B9">
        <w:rPr>
          <w:rFonts w:ascii="Times New Roman" w:hAnsi="Times New Roman" w:cs="Times New Roman"/>
          <w:sz w:val="18"/>
          <w:szCs w:val="18"/>
        </w:rPr>
        <w:t xml:space="preserve">uffrage </w:t>
      </w:r>
      <w:r w:rsidR="00BB18B9">
        <w:rPr>
          <w:rFonts w:ascii="Times New Roman" w:hAnsi="Times New Roman" w:cs="Times New Roman"/>
          <w:sz w:val="18"/>
          <w:szCs w:val="18"/>
        </w:rPr>
        <w:t>M</w:t>
      </w:r>
      <w:r w:rsidR="009857E3" w:rsidRPr="00BB18B9">
        <w:rPr>
          <w:rFonts w:ascii="Times New Roman" w:hAnsi="Times New Roman" w:cs="Times New Roman"/>
          <w:sz w:val="18"/>
          <w:szCs w:val="18"/>
        </w:rPr>
        <w:t>ovement in England’</w:t>
      </w:r>
      <w:r w:rsidR="009857E3" w:rsidRPr="00BB18B9">
        <w:rPr>
          <w:rFonts w:ascii="Times New Roman" w:hAnsi="Times New Roman" w:cs="Times New Roman"/>
          <w:i/>
          <w:iCs/>
          <w:sz w:val="18"/>
          <w:szCs w:val="18"/>
        </w:rPr>
        <w:t xml:space="preserve"> The American Political Science Review, </w:t>
      </w:r>
      <w:r w:rsidR="009857E3" w:rsidRPr="0051377A">
        <w:rPr>
          <w:rFonts w:ascii="Times New Roman" w:hAnsi="Times New Roman" w:cs="Times New Roman"/>
          <w:sz w:val="18"/>
          <w:szCs w:val="18"/>
        </w:rPr>
        <w:t>7</w:t>
      </w:r>
      <w:r w:rsidR="00774CFE" w:rsidRPr="0051377A">
        <w:rPr>
          <w:rFonts w:ascii="Times New Roman" w:hAnsi="Times New Roman" w:cs="Times New Roman"/>
          <w:sz w:val="18"/>
          <w:szCs w:val="18"/>
        </w:rPr>
        <w:t>.</w:t>
      </w:r>
      <w:r w:rsidR="009857E3" w:rsidRPr="0051377A">
        <w:rPr>
          <w:rFonts w:ascii="Times New Roman" w:hAnsi="Times New Roman" w:cs="Times New Roman"/>
          <w:sz w:val="18"/>
          <w:szCs w:val="18"/>
        </w:rPr>
        <w:t xml:space="preserve">4 </w:t>
      </w:r>
      <w:r w:rsidR="006503AF">
        <w:rPr>
          <w:rFonts w:ascii="Times New Roman" w:hAnsi="Times New Roman" w:cs="Times New Roman"/>
          <w:sz w:val="18"/>
          <w:szCs w:val="18"/>
        </w:rPr>
        <w:t>(</w:t>
      </w:r>
      <w:r w:rsidR="009857E3" w:rsidRPr="0051377A">
        <w:rPr>
          <w:rFonts w:ascii="Times New Roman" w:hAnsi="Times New Roman" w:cs="Times New Roman"/>
          <w:sz w:val="18"/>
          <w:szCs w:val="18"/>
        </w:rPr>
        <w:t>191</w:t>
      </w:r>
      <w:r w:rsidR="006503AF">
        <w:rPr>
          <w:rFonts w:ascii="Times New Roman" w:hAnsi="Times New Roman" w:cs="Times New Roman"/>
          <w:sz w:val="18"/>
          <w:szCs w:val="18"/>
        </w:rPr>
        <w:t xml:space="preserve">3), </w:t>
      </w:r>
      <w:r w:rsidR="00D66492">
        <w:rPr>
          <w:rFonts w:ascii="Times New Roman" w:hAnsi="Times New Roman" w:cs="Times New Roman"/>
          <w:sz w:val="18"/>
          <w:szCs w:val="18"/>
        </w:rPr>
        <w:t>588</w:t>
      </w:r>
      <w:r w:rsidR="0038685B">
        <w:rPr>
          <w:rFonts w:ascii="Times New Roman" w:hAnsi="Times New Roman" w:cs="Times New Roman"/>
          <w:sz w:val="18"/>
          <w:szCs w:val="18"/>
        </w:rPr>
        <w:t>–</w:t>
      </w:r>
      <w:r w:rsidR="00D66492">
        <w:rPr>
          <w:rFonts w:ascii="Times New Roman" w:hAnsi="Times New Roman" w:cs="Times New Roman"/>
          <w:sz w:val="18"/>
          <w:szCs w:val="18"/>
        </w:rPr>
        <w:t xml:space="preserve">609. </w:t>
      </w:r>
    </w:p>
  </w:footnote>
  <w:footnote w:id="5">
    <w:p w14:paraId="60ED8501" w14:textId="33D9F6BA" w:rsidR="00396C22" w:rsidRDefault="008A3BB0" w:rsidP="00396C22">
      <w:pPr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</w:pPr>
      <w:r w:rsidRPr="00BB18B9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B18B9">
        <w:rPr>
          <w:rFonts w:ascii="Times New Roman" w:hAnsi="Times New Roman" w:cs="Times New Roman"/>
          <w:sz w:val="18"/>
          <w:szCs w:val="18"/>
        </w:rPr>
        <w:t xml:space="preserve"> </w:t>
      </w:r>
      <w:r w:rsidR="00396C22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Lisa Pace Vetter, ‘Elizabeth Cady Stanton and Lucretia Mott: Radical ‘co-Adjutors’ in the American Women’s Rights Movement</w:t>
      </w:r>
      <w:r w:rsidR="00F8260B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,’</w:t>
      </w:r>
      <w:r w:rsidR="00396C22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 </w:t>
      </w:r>
      <w:r w:rsidR="00396C22" w:rsidRPr="00BB18B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en-GB"/>
          <w14:ligatures w14:val="none"/>
        </w:rPr>
        <w:t>British Journal for the History of Philosophy</w:t>
      </w:r>
      <w:r w:rsidR="00396C22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, 29.2 (2021), p. 244</w:t>
      </w:r>
      <w:r w:rsidR="004B22C7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.</w:t>
      </w:r>
      <w:r w:rsidR="00396C22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 </w:t>
      </w:r>
      <w:r w:rsidR="0038685B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&lt;</w:t>
      </w:r>
      <w:hyperlink r:id="rId2" w:history="1">
        <w:r w:rsidR="0038685B" w:rsidRPr="007427C2">
          <w:rPr>
            <w:rStyle w:val="Hyperlink"/>
            <w:rFonts w:ascii="Times New Roman" w:eastAsia="Times New Roman" w:hAnsi="Times New Roman" w:cs="Times New Roman"/>
            <w:kern w:val="0"/>
            <w:sz w:val="18"/>
            <w:szCs w:val="18"/>
            <w:lang w:eastAsia="en-GB"/>
            <w14:ligatures w14:val="none"/>
          </w:rPr>
          <w:t>https://doi:10.1080/09608788.2020.1864281</w:t>
        </w:r>
      </w:hyperlink>
      <w:r w:rsidR="0038685B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&gt;.</w:t>
      </w:r>
      <w:r w:rsidR="00396C22" w:rsidRPr="00BB18B9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 </w:t>
      </w:r>
    </w:p>
    <w:p w14:paraId="655EEAEA" w14:textId="77777777" w:rsidR="00F8260B" w:rsidRDefault="00F8260B" w:rsidP="00396C22">
      <w:pPr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</w:pPr>
    </w:p>
    <w:p w14:paraId="2BBC0147" w14:textId="77777777" w:rsidR="00F8260B" w:rsidRDefault="00F8260B" w:rsidP="00396C22">
      <w:pPr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</w:pPr>
    </w:p>
    <w:p w14:paraId="4AC22455" w14:textId="13145088" w:rsidR="008A3BB0" w:rsidRDefault="008A3BB0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35E5A"/>
    <w:multiLevelType w:val="hybridMultilevel"/>
    <w:tmpl w:val="87A066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A2F37"/>
    <w:multiLevelType w:val="hybridMultilevel"/>
    <w:tmpl w:val="41F0E9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E36DA"/>
    <w:multiLevelType w:val="hybridMultilevel"/>
    <w:tmpl w:val="749059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8E776E"/>
    <w:multiLevelType w:val="hybridMultilevel"/>
    <w:tmpl w:val="525849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D654E2"/>
    <w:multiLevelType w:val="hybridMultilevel"/>
    <w:tmpl w:val="495819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7DC6"/>
    <w:multiLevelType w:val="hybridMultilevel"/>
    <w:tmpl w:val="C12085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6E36AF"/>
    <w:multiLevelType w:val="hybridMultilevel"/>
    <w:tmpl w:val="EC8EC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909D5"/>
    <w:multiLevelType w:val="hybridMultilevel"/>
    <w:tmpl w:val="D01C44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75013">
    <w:abstractNumId w:val="7"/>
  </w:num>
  <w:num w:numId="2" w16cid:durableId="401802809">
    <w:abstractNumId w:val="4"/>
  </w:num>
  <w:num w:numId="3" w16cid:durableId="1706055781">
    <w:abstractNumId w:val="6"/>
  </w:num>
  <w:num w:numId="4" w16cid:durableId="2067483846">
    <w:abstractNumId w:val="3"/>
  </w:num>
  <w:num w:numId="5" w16cid:durableId="348069557">
    <w:abstractNumId w:val="1"/>
  </w:num>
  <w:num w:numId="6" w16cid:durableId="1733387009">
    <w:abstractNumId w:val="0"/>
  </w:num>
  <w:num w:numId="7" w16cid:durableId="1937446189">
    <w:abstractNumId w:val="5"/>
  </w:num>
  <w:num w:numId="8" w16cid:durableId="890506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E1A"/>
    <w:rsid w:val="00000CAB"/>
    <w:rsid w:val="00001A70"/>
    <w:rsid w:val="00002CFB"/>
    <w:rsid w:val="00007477"/>
    <w:rsid w:val="000163CA"/>
    <w:rsid w:val="00027107"/>
    <w:rsid w:val="00031BC6"/>
    <w:rsid w:val="00032464"/>
    <w:rsid w:val="00034E10"/>
    <w:rsid w:val="00037783"/>
    <w:rsid w:val="000411C6"/>
    <w:rsid w:val="0005166B"/>
    <w:rsid w:val="000600EF"/>
    <w:rsid w:val="00076C31"/>
    <w:rsid w:val="000827BD"/>
    <w:rsid w:val="00082B83"/>
    <w:rsid w:val="0009212C"/>
    <w:rsid w:val="00096117"/>
    <w:rsid w:val="000975C9"/>
    <w:rsid w:val="00097777"/>
    <w:rsid w:val="000A0098"/>
    <w:rsid w:val="000A6251"/>
    <w:rsid w:val="000B2264"/>
    <w:rsid w:val="000B57D5"/>
    <w:rsid w:val="000E49AF"/>
    <w:rsid w:val="000E4FBA"/>
    <w:rsid w:val="000E59D8"/>
    <w:rsid w:val="000F1A3E"/>
    <w:rsid w:val="00104508"/>
    <w:rsid w:val="0011621B"/>
    <w:rsid w:val="001170F6"/>
    <w:rsid w:val="00131AD9"/>
    <w:rsid w:val="00152857"/>
    <w:rsid w:val="001529F6"/>
    <w:rsid w:val="00173914"/>
    <w:rsid w:val="00177CE6"/>
    <w:rsid w:val="00182D82"/>
    <w:rsid w:val="001A7CC9"/>
    <w:rsid w:val="001B4D21"/>
    <w:rsid w:val="001B6E5E"/>
    <w:rsid w:val="001C2FBB"/>
    <w:rsid w:val="001C4185"/>
    <w:rsid w:val="001D16A2"/>
    <w:rsid w:val="001E209E"/>
    <w:rsid w:val="001F20CF"/>
    <w:rsid w:val="0021258F"/>
    <w:rsid w:val="002142B8"/>
    <w:rsid w:val="0022332B"/>
    <w:rsid w:val="00224490"/>
    <w:rsid w:val="002247D2"/>
    <w:rsid w:val="00230328"/>
    <w:rsid w:val="00231A8E"/>
    <w:rsid w:val="00231AB2"/>
    <w:rsid w:val="00233D84"/>
    <w:rsid w:val="0026716B"/>
    <w:rsid w:val="0027481F"/>
    <w:rsid w:val="002852B3"/>
    <w:rsid w:val="0028772E"/>
    <w:rsid w:val="002973B1"/>
    <w:rsid w:val="00297BB8"/>
    <w:rsid w:val="002A7E1A"/>
    <w:rsid w:val="002B1F53"/>
    <w:rsid w:val="002C6480"/>
    <w:rsid w:val="002D0E00"/>
    <w:rsid w:val="002D5EB1"/>
    <w:rsid w:val="002F600D"/>
    <w:rsid w:val="00313D67"/>
    <w:rsid w:val="00316002"/>
    <w:rsid w:val="003164A9"/>
    <w:rsid w:val="00336C42"/>
    <w:rsid w:val="00341BCC"/>
    <w:rsid w:val="00344657"/>
    <w:rsid w:val="00352703"/>
    <w:rsid w:val="00353D56"/>
    <w:rsid w:val="0038219A"/>
    <w:rsid w:val="0038685B"/>
    <w:rsid w:val="00396C22"/>
    <w:rsid w:val="003A3702"/>
    <w:rsid w:val="003A5A00"/>
    <w:rsid w:val="003C2D62"/>
    <w:rsid w:val="003C76C5"/>
    <w:rsid w:val="003D07E3"/>
    <w:rsid w:val="003D3EBF"/>
    <w:rsid w:val="003D5441"/>
    <w:rsid w:val="003D6FBF"/>
    <w:rsid w:val="003E0810"/>
    <w:rsid w:val="003F0B07"/>
    <w:rsid w:val="00400187"/>
    <w:rsid w:val="00413403"/>
    <w:rsid w:val="00426234"/>
    <w:rsid w:val="0044205F"/>
    <w:rsid w:val="00442D36"/>
    <w:rsid w:val="00447C5E"/>
    <w:rsid w:val="00452CAB"/>
    <w:rsid w:val="00453EFF"/>
    <w:rsid w:val="004544D2"/>
    <w:rsid w:val="004546A0"/>
    <w:rsid w:val="00465854"/>
    <w:rsid w:val="00477ADC"/>
    <w:rsid w:val="00482198"/>
    <w:rsid w:val="004A0439"/>
    <w:rsid w:val="004A196A"/>
    <w:rsid w:val="004A47D3"/>
    <w:rsid w:val="004B22C7"/>
    <w:rsid w:val="004B3DD4"/>
    <w:rsid w:val="004C5897"/>
    <w:rsid w:val="004C6C8C"/>
    <w:rsid w:val="004D2C49"/>
    <w:rsid w:val="004E7992"/>
    <w:rsid w:val="0050017F"/>
    <w:rsid w:val="00505CAB"/>
    <w:rsid w:val="00511789"/>
    <w:rsid w:val="0051377A"/>
    <w:rsid w:val="005226F8"/>
    <w:rsid w:val="00532417"/>
    <w:rsid w:val="00546F41"/>
    <w:rsid w:val="00553FEE"/>
    <w:rsid w:val="005647A4"/>
    <w:rsid w:val="0056623A"/>
    <w:rsid w:val="00577DCB"/>
    <w:rsid w:val="005814D1"/>
    <w:rsid w:val="005A1191"/>
    <w:rsid w:val="005A1D6C"/>
    <w:rsid w:val="005A5962"/>
    <w:rsid w:val="005B619D"/>
    <w:rsid w:val="005C45E9"/>
    <w:rsid w:val="005D6AED"/>
    <w:rsid w:val="006055BF"/>
    <w:rsid w:val="00605FF4"/>
    <w:rsid w:val="00606B1E"/>
    <w:rsid w:val="00607284"/>
    <w:rsid w:val="006144AE"/>
    <w:rsid w:val="0062433A"/>
    <w:rsid w:val="00631324"/>
    <w:rsid w:val="0063306C"/>
    <w:rsid w:val="00634F98"/>
    <w:rsid w:val="0064209B"/>
    <w:rsid w:val="006503AF"/>
    <w:rsid w:val="006568C2"/>
    <w:rsid w:val="00664CCC"/>
    <w:rsid w:val="00665376"/>
    <w:rsid w:val="00670153"/>
    <w:rsid w:val="00670CA4"/>
    <w:rsid w:val="00674F44"/>
    <w:rsid w:val="00681039"/>
    <w:rsid w:val="006847F0"/>
    <w:rsid w:val="006A1374"/>
    <w:rsid w:val="006A6D7A"/>
    <w:rsid w:val="006B1EBF"/>
    <w:rsid w:val="006B309E"/>
    <w:rsid w:val="006C0A25"/>
    <w:rsid w:val="006C0EF7"/>
    <w:rsid w:val="006F6A39"/>
    <w:rsid w:val="006F7532"/>
    <w:rsid w:val="00711B74"/>
    <w:rsid w:val="00720E4B"/>
    <w:rsid w:val="007338BB"/>
    <w:rsid w:val="007355E9"/>
    <w:rsid w:val="00735A5B"/>
    <w:rsid w:val="00743F4A"/>
    <w:rsid w:val="0075170E"/>
    <w:rsid w:val="00756EF8"/>
    <w:rsid w:val="0076467D"/>
    <w:rsid w:val="00765D7F"/>
    <w:rsid w:val="00766B28"/>
    <w:rsid w:val="00774408"/>
    <w:rsid w:val="00774CFE"/>
    <w:rsid w:val="00776302"/>
    <w:rsid w:val="007B24A1"/>
    <w:rsid w:val="007C0DF0"/>
    <w:rsid w:val="007C49F6"/>
    <w:rsid w:val="007E543D"/>
    <w:rsid w:val="007F3DB6"/>
    <w:rsid w:val="007F5F2F"/>
    <w:rsid w:val="008001D2"/>
    <w:rsid w:val="00801D95"/>
    <w:rsid w:val="00802D08"/>
    <w:rsid w:val="00812E58"/>
    <w:rsid w:val="00813C4D"/>
    <w:rsid w:val="00833344"/>
    <w:rsid w:val="00844593"/>
    <w:rsid w:val="008454AD"/>
    <w:rsid w:val="00891C9C"/>
    <w:rsid w:val="00893293"/>
    <w:rsid w:val="00896345"/>
    <w:rsid w:val="008A3BB0"/>
    <w:rsid w:val="008A70BE"/>
    <w:rsid w:val="008B2A8B"/>
    <w:rsid w:val="008C59F2"/>
    <w:rsid w:val="008C731E"/>
    <w:rsid w:val="008C7912"/>
    <w:rsid w:val="008D28C1"/>
    <w:rsid w:val="008D7D95"/>
    <w:rsid w:val="00906D62"/>
    <w:rsid w:val="009227FC"/>
    <w:rsid w:val="009311FA"/>
    <w:rsid w:val="009338A5"/>
    <w:rsid w:val="00936E1A"/>
    <w:rsid w:val="00941205"/>
    <w:rsid w:val="009437D4"/>
    <w:rsid w:val="009857E3"/>
    <w:rsid w:val="00986706"/>
    <w:rsid w:val="009A4622"/>
    <w:rsid w:val="009A58FE"/>
    <w:rsid w:val="009A68DE"/>
    <w:rsid w:val="009A695B"/>
    <w:rsid w:val="009A7185"/>
    <w:rsid w:val="009B0064"/>
    <w:rsid w:val="009C38A7"/>
    <w:rsid w:val="009F13B6"/>
    <w:rsid w:val="00A063CC"/>
    <w:rsid w:val="00A12FA3"/>
    <w:rsid w:val="00A151AF"/>
    <w:rsid w:val="00A233C6"/>
    <w:rsid w:val="00A24141"/>
    <w:rsid w:val="00A37C33"/>
    <w:rsid w:val="00A43C24"/>
    <w:rsid w:val="00A6021B"/>
    <w:rsid w:val="00A65C2A"/>
    <w:rsid w:val="00A65E1E"/>
    <w:rsid w:val="00A74706"/>
    <w:rsid w:val="00A859A8"/>
    <w:rsid w:val="00A943D1"/>
    <w:rsid w:val="00AB0B8B"/>
    <w:rsid w:val="00AB32A9"/>
    <w:rsid w:val="00AD36BB"/>
    <w:rsid w:val="00AF45C1"/>
    <w:rsid w:val="00B13718"/>
    <w:rsid w:val="00B24B9F"/>
    <w:rsid w:val="00B353C1"/>
    <w:rsid w:val="00B36967"/>
    <w:rsid w:val="00B46E91"/>
    <w:rsid w:val="00B63D0D"/>
    <w:rsid w:val="00B722C3"/>
    <w:rsid w:val="00B80182"/>
    <w:rsid w:val="00B8435B"/>
    <w:rsid w:val="00B87569"/>
    <w:rsid w:val="00BA4CBE"/>
    <w:rsid w:val="00BB18B9"/>
    <w:rsid w:val="00BB5C41"/>
    <w:rsid w:val="00BB5D80"/>
    <w:rsid w:val="00BD5BB0"/>
    <w:rsid w:val="00BE6A06"/>
    <w:rsid w:val="00BF015E"/>
    <w:rsid w:val="00BF4537"/>
    <w:rsid w:val="00BF5D5A"/>
    <w:rsid w:val="00BF7A1F"/>
    <w:rsid w:val="00C02B12"/>
    <w:rsid w:val="00C24D81"/>
    <w:rsid w:val="00C41D8D"/>
    <w:rsid w:val="00C60DE1"/>
    <w:rsid w:val="00C65C8C"/>
    <w:rsid w:val="00CA5C1C"/>
    <w:rsid w:val="00CA724E"/>
    <w:rsid w:val="00CB1107"/>
    <w:rsid w:val="00CB4B7D"/>
    <w:rsid w:val="00CD57F5"/>
    <w:rsid w:val="00CE2BD5"/>
    <w:rsid w:val="00D2272D"/>
    <w:rsid w:val="00D22D41"/>
    <w:rsid w:val="00D40321"/>
    <w:rsid w:val="00D463D2"/>
    <w:rsid w:val="00D66492"/>
    <w:rsid w:val="00D66A5B"/>
    <w:rsid w:val="00D835F9"/>
    <w:rsid w:val="00D864C1"/>
    <w:rsid w:val="00D94D3F"/>
    <w:rsid w:val="00D952AA"/>
    <w:rsid w:val="00DA623F"/>
    <w:rsid w:val="00DB4056"/>
    <w:rsid w:val="00DC0C3A"/>
    <w:rsid w:val="00DC0EA0"/>
    <w:rsid w:val="00DC468B"/>
    <w:rsid w:val="00DC6380"/>
    <w:rsid w:val="00DD0403"/>
    <w:rsid w:val="00DD113D"/>
    <w:rsid w:val="00DD39CB"/>
    <w:rsid w:val="00DE1CCA"/>
    <w:rsid w:val="00DE1F8C"/>
    <w:rsid w:val="00DF67C2"/>
    <w:rsid w:val="00DF68C7"/>
    <w:rsid w:val="00E05DF1"/>
    <w:rsid w:val="00E12DCE"/>
    <w:rsid w:val="00E14D57"/>
    <w:rsid w:val="00E14ED6"/>
    <w:rsid w:val="00E15DD0"/>
    <w:rsid w:val="00E2666E"/>
    <w:rsid w:val="00E31658"/>
    <w:rsid w:val="00E33638"/>
    <w:rsid w:val="00E34C6B"/>
    <w:rsid w:val="00E42400"/>
    <w:rsid w:val="00E50D5B"/>
    <w:rsid w:val="00E60DD2"/>
    <w:rsid w:val="00E84ADB"/>
    <w:rsid w:val="00E85E2B"/>
    <w:rsid w:val="00EA124A"/>
    <w:rsid w:val="00EC0A0D"/>
    <w:rsid w:val="00EC4673"/>
    <w:rsid w:val="00ED7454"/>
    <w:rsid w:val="00ED7B47"/>
    <w:rsid w:val="00EE1F17"/>
    <w:rsid w:val="00EF36F6"/>
    <w:rsid w:val="00F018D2"/>
    <w:rsid w:val="00F06655"/>
    <w:rsid w:val="00F1777A"/>
    <w:rsid w:val="00F23BDC"/>
    <w:rsid w:val="00F32E0D"/>
    <w:rsid w:val="00F52F56"/>
    <w:rsid w:val="00F53C8E"/>
    <w:rsid w:val="00F54B04"/>
    <w:rsid w:val="00F623CD"/>
    <w:rsid w:val="00F63BCA"/>
    <w:rsid w:val="00F65138"/>
    <w:rsid w:val="00F8260B"/>
    <w:rsid w:val="00F850F3"/>
    <w:rsid w:val="00FA2BAF"/>
    <w:rsid w:val="00FA441A"/>
    <w:rsid w:val="00FB27CD"/>
    <w:rsid w:val="00FB6D44"/>
    <w:rsid w:val="00FD2D96"/>
    <w:rsid w:val="00FD362D"/>
    <w:rsid w:val="00FF6F83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15A91"/>
  <w15:chartTrackingRefBased/>
  <w15:docId w15:val="{2CDA3D11-D1D4-4581-B158-DAF203DA7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3B1"/>
  </w:style>
  <w:style w:type="paragraph" w:styleId="Heading1">
    <w:name w:val="heading 1"/>
    <w:basedOn w:val="Normal"/>
    <w:next w:val="Normal"/>
    <w:link w:val="Heading1Char"/>
    <w:uiPriority w:val="9"/>
    <w:qFormat/>
    <w:rsid w:val="002973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3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3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3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3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3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3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3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3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3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3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3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3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3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3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3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3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3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73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3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3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73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2973B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973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73B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3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3B1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2973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73B1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79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799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799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A5A00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A37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377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307/3123393" TargetMode="External"/><Relationship Id="rId13" Type="http://schemas.openxmlformats.org/officeDocument/2006/relationships/hyperlink" Target="https://www.jstor.org/stable/17568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stor.org/stable/371705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i:10.1080/09608788.2020.186428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93/oso/9780198910237.001.00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brarysearch.uwtsd.ac.uk/permalink/44WHELF_UWTSD/1ir6fgh/cdi_doaj_primary_oai_doaj_org_article_215d1e00d6de4529a60d8915456b18de" TargetMode="External"/><Relationship Id="rId10" Type="http://schemas.openxmlformats.org/officeDocument/2006/relationships/hyperlink" Target="https://librarysearch.uwtsd.ac.uk/permalink/44WHELF_UWTSD/1ir6fgh/cdi_gutenberg_primary_6793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:10.1093/acprof:oso/9780198204336.001.0001" TargetMode="External"/><Relationship Id="rId14" Type="http://schemas.openxmlformats.org/officeDocument/2006/relationships/hyperlink" Target="https://doi.org/10.1080/00335630701326845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i:10.1080/09608788.2020.1864281" TargetMode="External"/><Relationship Id="rId1" Type="http://schemas.openxmlformats.org/officeDocument/2006/relationships/hyperlink" Target="https://doi.org/10.2307/3123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689E4-A0B3-4E94-84D3-F810E3678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Moore</dc:creator>
  <cp:keywords/>
  <dc:description/>
  <cp:lastModifiedBy>Charlotte Moore</cp:lastModifiedBy>
  <cp:revision>2</cp:revision>
  <dcterms:created xsi:type="dcterms:W3CDTF">2025-11-15T16:37:00Z</dcterms:created>
  <dcterms:modified xsi:type="dcterms:W3CDTF">2025-11-15T16:37:00Z</dcterms:modified>
</cp:coreProperties>
</file>