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A148D" w14:textId="1F88B233" w:rsidR="005B3F8F" w:rsidRPr="00F233F0" w:rsidRDefault="00F233F0" w:rsidP="006B218C">
      <w:pPr>
        <w:spacing w:before="240" w:line="360" w:lineRule="auto"/>
        <w:jc w:val="both"/>
        <w:rPr>
          <w:b/>
          <w:bCs/>
          <w:sz w:val="40"/>
          <w:szCs w:val="40"/>
        </w:rPr>
      </w:pPr>
      <w:r w:rsidRPr="00F233F0">
        <w:rPr>
          <w:b/>
          <w:bCs/>
          <w:sz w:val="40"/>
          <w:szCs w:val="40"/>
        </w:rPr>
        <w:t>HOSPITALITY AND TOURISM MANAGEMENT</w:t>
      </w:r>
    </w:p>
    <w:p w14:paraId="41BA148E" w14:textId="5666B8D1" w:rsidR="00ED15D2" w:rsidRPr="00F233F0" w:rsidRDefault="00F233F0" w:rsidP="006B218C">
      <w:pPr>
        <w:pBdr>
          <w:bottom w:val="single" w:sz="4" w:space="1" w:color="auto"/>
        </w:pBdr>
        <w:spacing w:before="240"/>
        <w:jc w:val="center"/>
        <w:rPr>
          <w:b/>
          <w:bCs/>
          <w:sz w:val="36"/>
          <w:szCs w:val="36"/>
        </w:rPr>
      </w:pPr>
      <w:r w:rsidRPr="00F233F0">
        <w:rPr>
          <w:b/>
          <w:bCs/>
          <w:sz w:val="36"/>
          <w:szCs w:val="36"/>
        </w:rPr>
        <w:t>BMIH5006</w:t>
      </w:r>
    </w:p>
    <w:p w14:paraId="41BA148F" w14:textId="21B2D8F9" w:rsidR="00FF4221" w:rsidRPr="00F233F0" w:rsidRDefault="00FF4221" w:rsidP="006B218C">
      <w:pPr>
        <w:spacing w:before="240"/>
        <w:jc w:val="center"/>
        <w:rPr>
          <w:b/>
          <w:sz w:val="28"/>
          <w:szCs w:val="28"/>
        </w:rPr>
      </w:pPr>
      <w:r w:rsidRPr="00F233F0">
        <w:rPr>
          <w:b/>
          <w:sz w:val="28"/>
          <w:szCs w:val="28"/>
        </w:rPr>
        <w:t xml:space="preserve">Student </w:t>
      </w:r>
      <w:r w:rsidR="00ED15D2" w:rsidRPr="00F233F0">
        <w:rPr>
          <w:b/>
          <w:sz w:val="28"/>
          <w:szCs w:val="28"/>
        </w:rPr>
        <w:t>I</w:t>
      </w:r>
      <w:r w:rsidRPr="00F233F0">
        <w:rPr>
          <w:b/>
          <w:sz w:val="28"/>
          <w:szCs w:val="28"/>
        </w:rPr>
        <w:t>d:</w:t>
      </w:r>
      <w:r w:rsidR="00F233F0" w:rsidRPr="00F233F0">
        <w:rPr>
          <w:b/>
          <w:sz w:val="28"/>
          <w:szCs w:val="28"/>
        </w:rPr>
        <w:t>2245647</w:t>
      </w:r>
    </w:p>
    <w:p w14:paraId="41BA1490" w14:textId="094BF44B" w:rsidR="00ED15D2" w:rsidRPr="00F233F0" w:rsidRDefault="00ED15D2" w:rsidP="006B218C">
      <w:pPr>
        <w:spacing w:before="240"/>
        <w:jc w:val="center"/>
        <w:rPr>
          <w:b/>
          <w:sz w:val="32"/>
          <w:szCs w:val="32"/>
        </w:rPr>
      </w:pPr>
      <w:r w:rsidRPr="00F233F0">
        <w:rPr>
          <w:b/>
          <w:sz w:val="32"/>
          <w:szCs w:val="32"/>
        </w:rPr>
        <w:t xml:space="preserve">Student </w:t>
      </w:r>
      <w:proofErr w:type="spellStart"/>
      <w:proofErr w:type="gramStart"/>
      <w:r w:rsidRPr="00F233F0">
        <w:rPr>
          <w:b/>
          <w:sz w:val="32"/>
          <w:szCs w:val="32"/>
        </w:rPr>
        <w:t>Name:</w:t>
      </w:r>
      <w:r w:rsidR="00F233F0" w:rsidRPr="00F233F0">
        <w:rPr>
          <w:b/>
          <w:sz w:val="32"/>
          <w:szCs w:val="32"/>
        </w:rPr>
        <w:t>EDDYSON</w:t>
      </w:r>
      <w:proofErr w:type="spellEnd"/>
      <w:proofErr w:type="gramEnd"/>
      <w:r w:rsidR="00F233F0" w:rsidRPr="00F233F0">
        <w:rPr>
          <w:b/>
          <w:sz w:val="32"/>
          <w:szCs w:val="32"/>
        </w:rPr>
        <w:t xml:space="preserve"> FERNANDES</w:t>
      </w:r>
    </w:p>
    <w:p w14:paraId="41BA1491" w14:textId="04730760" w:rsidR="005B3F8F" w:rsidRPr="006B218C" w:rsidRDefault="00ED15D2" w:rsidP="006B218C">
      <w:pPr>
        <w:spacing w:before="240"/>
        <w:jc w:val="center"/>
        <w:rPr>
          <w:sz w:val="24"/>
          <w:szCs w:val="24"/>
        </w:rPr>
      </w:pPr>
      <w:r w:rsidRPr="00DE0AB7">
        <w:rPr>
          <w:b/>
          <w:sz w:val="24"/>
          <w:szCs w:val="24"/>
        </w:rPr>
        <w:t>:</w:t>
      </w:r>
      <w:r w:rsidRPr="006B218C">
        <w:rPr>
          <w:sz w:val="24"/>
          <w:szCs w:val="24"/>
        </w:rPr>
        <w:t xml:space="preserve"> </w:t>
      </w:r>
      <w:r w:rsidR="005B3F8F" w:rsidRPr="006B218C">
        <w:rPr>
          <w:sz w:val="24"/>
          <w:szCs w:val="24"/>
        </w:rPr>
        <w:br w:type="page"/>
      </w:r>
    </w:p>
    <w:p w14:paraId="41BA1492" w14:textId="77777777" w:rsidR="000666BB" w:rsidRPr="006B218C" w:rsidRDefault="00846BBF" w:rsidP="006B218C">
      <w:pPr>
        <w:spacing w:before="240" w:line="360" w:lineRule="auto"/>
        <w:jc w:val="both"/>
        <w:rPr>
          <w:b/>
          <w:bCs/>
          <w:sz w:val="24"/>
          <w:szCs w:val="24"/>
        </w:rPr>
      </w:pPr>
      <w:r w:rsidRPr="006B218C">
        <w:rPr>
          <w:b/>
          <w:bCs/>
          <w:sz w:val="24"/>
          <w:szCs w:val="24"/>
        </w:rPr>
        <w:lastRenderedPageBreak/>
        <w:t xml:space="preserve">Executive Summary </w:t>
      </w:r>
    </w:p>
    <w:p w14:paraId="41BA1493" w14:textId="77777777" w:rsidR="000666BB" w:rsidRPr="006B218C" w:rsidRDefault="00846BBF" w:rsidP="006B218C">
      <w:pPr>
        <w:spacing w:before="240" w:line="360" w:lineRule="auto"/>
        <w:jc w:val="both"/>
        <w:rPr>
          <w:sz w:val="24"/>
          <w:szCs w:val="24"/>
        </w:rPr>
      </w:pPr>
      <w:r w:rsidRPr="006B218C">
        <w:rPr>
          <w:sz w:val="24"/>
          <w:szCs w:val="24"/>
        </w:rPr>
        <w:t xml:space="preserve">The purpose of this report is to look in detail at the way land transport helps to create a link and connection to tourists in the hospitality industry. It </w:t>
      </w:r>
      <w:r w:rsidR="006B218C" w:rsidRPr="006B218C">
        <w:rPr>
          <w:sz w:val="24"/>
          <w:szCs w:val="24"/>
        </w:rPr>
        <w:t>investigates</w:t>
      </w:r>
      <w:r w:rsidRPr="006B218C">
        <w:rPr>
          <w:sz w:val="24"/>
          <w:szCs w:val="24"/>
        </w:rPr>
        <w:t xml:space="preserve"> the contamination of the environment produced by land transport, something due to carbon emissions, air pollution, congestion of traffic, noise pollution and the loss of biodiversity. The results show that land transport has a major role in climate change and urban problems in tourism-dependent regions.</w:t>
      </w:r>
    </w:p>
    <w:p w14:paraId="41BA1494" w14:textId="77777777" w:rsidR="000666BB" w:rsidRPr="006B218C" w:rsidRDefault="00846BBF" w:rsidP="006B218C">
      <w:pPr>
        <w:spacing w:before="240" w:line="360" w:lineRule="auto"/>
        <w:jc w:val="both"/>
        <w:rPr>
          <w:sz w:val="24"/>
          <w:szCs w:val="24"/>
        </w:rPr>
      </w:pPr>
      <w:r w:rsidRPr="006B218C">
        <w:rPr>
          <w:sz w:val="24"/>
          <w:szCs w:val="24"/>
        </w:rPr>
        <w:t xml:space="preserve">The report identifies some possible solutions for sustainable land transport such as electric and hybrid vehicles adoption, public transport partnerships, smart transport systems, infrastructure development, </w:t>
      </w:r>
      <w:r w:rsidR="00830FC6" w:rsidRPr="006B218C">
        <w:rPr>
          <w:sz w:val="24"/>
          <w:szCs w:val="24"/>
        </w:rPr>
        <w:t>etc.</w:t>
      </w:r>
      <w:r w:rsidRPr="006B218C">
        <w:rPr>
          <w:sz w:val="24"/>
          <w:szCs w:val="24"/>
        </w:rPr>
        <w:t xml:space="preserve"> and government policy intervention. These measures are shown to be feasible to reduce environmental damage and maintain efficient access while maintaining a low gate required for efficient access.</w:t>
      </w:r>
    </w:p>
    <w:p w14:paraId="41BA1495" w14:textId="77777777" w:rsidR="000666BB" w:rsidRPr="006B218C" w:rsidRDefault="00846BBF" w:rsidP="006B218C">
      <w:pPr>
        <w:spacing w:before="240" w:line="360" w:lineRule="auto"/>
        <w:jc w:val="both"/>
        <w:rPr>
          <w:sz w:val="24"/>
          <w:szCs w:val="24"/>
        </w:rPr>
      </w:pPr>
      <w:r w:rsidRPr="006B218C">
        <w:rPr>
          <w:sz w:val="24"/>
          <w:szCs w:val="24"/>
        </w:rPr>
        <w:t xml:space="preserve">Additionally, the report evaluates the feasibility of sustainable transport projects, </w:t>
      </w:r>
      <w:r w:rsidR="006B218C" w:rsidRPr="006B218C">
        <w:rPr>
          <w:sz w:val="24"/>
          <w:szCs w:val="24"/>
        </w:rPr>
        <w:t>considering</w:t>
      </w:r>
      <w:r w:rsidRPr="006B218C">
        <w:rPr>
          <w:sz w:val="24"/>
          <w:szCs w:val="24"/>
        </w:rPr>
        <w:t xml:space="preserve"> their cost and guest acceptability. The case for eco-friendly transport solutions in hospitality enhances the benefits of this environmentally, such as less carbon emissions, better air quality and less congestion. Finally, suggestions to boost sustainable parcel forwarding adoption are provided.</w:t>
      </w:r>
    </w:p>
    <w:p w14:paraId="41BA1496" w14:textId="77777777" w:rsidR="00256BF6" w:rsidRPr="006B218C" w:rsidRDefault="00256BF6" w:rsidP="006B218C">
      <w:pPr>
        <w:spacing w:before="240" w:line="360" w:lineRule="auto"/>
        <w:jc w:val="both"/>
        <w:rPr>
          <w:sz w:val="24"/>
          <w:szCs w:val="24"/>
        </w:rPr>
      </w:pPr>
    </w:p>
    <w:p w14:paraId="41BA1497" w14:textId="77777777" w:rsidR="00256BF6" w:rsidRPr="006B218C" w:rsidRDefault="00256BF6" w:rsidP="006B218C">
      <w:pPr>
        <w:spacing w:before="240" w:line="360" w:lineRule="auto"/>
        <w:jc w:val="both"/>
        <w:rPr>
          <w:sz w:val="24"/>
          <w:szCs w:val="24"/>
        </w:rPr>
      </w:pPr>
    </w:p>
    <w:p w14:paraId="41BA1498" w14:textId="77777777" w:rsidR="00256BF6" w:rsidRPr="006B218C" w:rsidRDefault="00256BF6" w:rsidP="006B218C">
      <w:pPr>
        <w:spacing w:before="240" w:line="360" w:lineRule="auto"/>
        <w:jc w:val="both"/>
        <w:rPr>
          <w:sz w:val="24"/>
          <w:szCs w:val="24"/>
        </w:rPr>
      </w:pPr>
    </w:p>
    <w:p w14:paraId="41BA1499" w14:textId="77777777" w:rsidR="00256BF6" w:rsidRPr="006B218C" w:rsidRDefault="00256BF6" w:rsidP="006B218C">
      <w:pPr>
        <w:spacing w:before="240" w:line="360" w:lineRule="auto"/>
        <w:jc w:val="both"/>
        <w:rPr>
          <w:sz w:val="24"/>
          <w:szCs w:val="24"/>
        </w:rPr>
      </w:pPr>
    </w:p>
    <w:p w14:paraId="41BA149A" w14:textId="77777777" w:rsidR="00256BF6" w:rsidRPr="006B218C" w:rsidRDefault="00256BF6" w:rsidP="006B218C">
      <w:pPr>
        <w:spacing w:before="240" w:line="360" w:lineRule="auto"/>
        <w:jc w:val="both"/>
        <w:rPr>
          <w:sz w:val="24"/>
          <w:szCs w:val="24"/>
        </w:rPr>
      </w:pPr>
    </w:p>
    <w:p w14:paraId="41BA149B" w14:textId="77777777" w:rsidR="00256BF6" w:rsidRPr="006B218C" w:rsidRDefault="00256BF6" w:rsidP="006B218C">
      <w:pPr>
        <w:spacing w:before="240" w:line="360" w:lineRule="auto"/>
        <w:jc w:val="both"/>
        <w:rPr>
          <w:sz w:val="24"/>
          <w:szCs w:val="24"/>
        </w:rPr>
      </w:pPr>
    </w:p>
    <w:p w14:paraId="41BA149C" w14:textId="77777777" w:rsidR="00696099" w:rsidRPr="006B218C" w:rsidRDefault="00696099" w:rsidP="006B218C">
      <w:pPr>
        <w:pStyle w:val="Heading1"/>
        <w:spacing w:before="240"/>
        <w:rPr>
          <w:rFonts w:ascii="Arial" w:hAnsi="Arial"/>
        </w:rPr>
      </w:pPr>
    </w:p>
    <w:sdt>
      <w:sdtPr>
        <w:rPr>
          <w:rFonts w:ascii="Arial" w:eastAsia="Arial" w:hAnsi="Arial" w:cs="Arial"/>
          <w:b w:val="0"/>
          <w:bCs w:val="0"/>
          <w:color w:val="auto"/>
          <w:sz w:val="24"/>
          <w:szCs w:val="24"/>
          <w:lang w:val="en-GB" w:eastAsia="en-GB"/>
        </w:rPr>
        <w:id w:val="-87242995"/>
        <w:docPartObj>
          <w:docPartGallery w:val="Table of Contents"/>
          <w:docPartUnique/>
        </w:docPartObj>
      </w:sdtPr>
      <w:sdtEndPr>
        <w:rPr>
          <w:noProof/>
        </w:rPr>
      </w:sdtEndPr>
      <w:sdtContent>
        <w:p w14:paraId="41BA149D" w14:textId="77777777" w:rsidR="00326F96" w:rsidRPr="006B218C" w:rsidRDefault="00326F96" w:rsidP="006B218C">
          <w:pPr>
            <w:pStyle w:val="TOCHeading"/>
            <w:spacing w:before="240" w:line="360" w:lineRule="auto"/>
            <w:jc w:val="center"/>
            <w:rPr>
              <w:rFonts w:ascii="Arial" w:hAnsi="Arial" w:cs="Arial"/>
              <w:sz w:val="24"/>
              <w:szCs w:val="24"/>
              <w:lang w:val="en-GB"/>
            </w:rPr>
          </w:pPr>
          <w:r w:rsidRPr="006B218C">
            <w:rPr>
              <w:rFonts w:ascii="Arial" w:hAnsi="Arial" w:cs="Arial"/>
              <w:sz w:val="24"/>
              <w:szCs w:val="24"/>
              <w:lang w:val="en-GB"/>
            </w:rPr>
            <w:t>Table of Contents</w:t>
          </w:r>
        </w:p>
        <w:p w14:paraId="41BA149E" w14:textId="79824ABD" w:rsidR="005B3F8F" w:rsidRPr="006B218C" w:rsidRDefault="004916E8" w:rsidP="006B218C">
          <w:pPr>
            <w:pStyle w:val="TOC1"/>
            <w:tabs>
              <w:tab w:val="right" w:pos="9350"/>
            </w:tabs>
            <w:spacing w:line="360" w:lineRule="auto"/>
            <w:rPr>
              <w:rFonts w:ascii="Arial" w:eastAsiaTheme="minorEastAsia" w:hAnsi="Arial"/>
              <w:b w:val="0"/>
              <w:bCs w:val="0"/>
              <w:noProof/>
              <w:kern w:val="2"/>
              <w:sz w:val="24"/>
              <w:szCs w:val="24"/>
            </w:rPr>
          </w:pPr>
          <w:r w:rsidRPr="006B218C">
            <w:rPr>
              <w:rFonts w:ascii="Arial" w:hAnsi="Arial"/>
              <w:sz w:val="24"/>
              <w:szCs w:val="24"/>
            </w:rPr>
            <w:fldChar w:fldCharType="begin"/>
          </w:r>
          <w:r w:rsidR="005B3F8F" w:rsidRPr="006B218C">
            <w:rPr>
              <w:rFonts w:ascii="Arial" w:hAnsi="Arial"/>
              <w:sz w:val="24"/>
              <w:szCs w:val="24"/>
            </w:rPr>
            <w:instrText xml:space="preserve"> TOC \o "1-3" \h \z \u </w:instrText>
          </w:r>
          <w:r w:rsidRPr="006B218C">
            <w:rPr>
              <w:rFonts w:ascii="Arial" w:hAnsi="Arial"/>
              <w:sz w:val="24"/>
              <w:szCs w:val="24"/>
            </w:rPr>
            <w:fldChar w:fldCharType="separate"/>
          </w:r>
          <w:hyperlink w:anchor="_Toc191416408" w:history="1">
            <w:r w:rsidR="005B3F8F" w:rsidRPr="006B218C">
              <w:rPr>
                <w:rStyle w:val="Hyperlink"/>
                <w:rFonts w:ascii="Arial" w:hAnsi="Arial"/>
                <w:noProof/>
                <w:sz w:val="24"/>
                <w:szCs w:val="24"/>
              </w:rPr>
              <w:t>1. Introduction</w:t>
            </w:r>
            <w:r w:rsidR="005B3F8F" w:rsidRPr="006B218C">
              <w:rPr>
                <w:rFonts w:ascii="Arial" w:hAnsi="Arial"/>
                <w:noProof/>
                <w:webHidden/>
                <w:sz w:val="24"/>
                <w:szCs w:val="24"/>
              </w:rPr>
              <w:tab/>
            </w:r>
            <w:r w:rsidRPr="006B218C">
              <w:rPr>
                <w:rFonts w:ascii="Arial" w:hAnsi="Arial"/>
                <w:noProof/>
                <w:webHidden/>
                <w:sz w:val="24"/>
                <w:szCs w:val="24"/>
              </w:rPr>
              <w:fldChar w:fldCharType="begin"/>
            </w:r>
            <w:r w:rsidR="005B3F8F" w:rsidRPr="006B218C">
              <w:rPr>
                <w:rFonts w:ascii="Arial" w:hAnsi="Arial"/>
                <w:noProof/>
                <w:webHidden/>
                <w:sz w:val="24"/>
                <w:szCs w:val="24"/>
              </w:rPr>
              <w:instrText xml:space="preserve"> PAGEREF _Toc191416408 \h </w:instrText>
            </w:r>
            <w:r w:rsidRPr="006B218C">
              <w:rPr>
                <w:rFonts w:ascii="Arial" w:hAnsi="Arial"/>
                <w:noProof/>
                <w:webHidden/>
                <w:sz w:val="24"/>
                <w:szCs w:val="24"/>
              </w:rPr>
            </w:r>
            <w:r w:rsidRPr="006B218C">
              <w:rPr>
                <w:rFonts w:ascii="Arial" w:hAnsi="Arial"/>
                <w:noProof/>
                <w:webHidden/>
                <w:sz w:val="24"/>
                <w:szCs w:val="24"/>
              </w:rPr>
              <w:fldChar w:fldCharType="separate"/>
            </w:r>
            <w:r w:rsidR="005715A4">
              <w:rPr>
                <w:rFonts w:ascii="Arial" w:hAnsi="Arial"/>
                <w:noProof/>
                <w:webHidden/>
                <w:sz w:val="24"/>
                <w:szCs w:val="24"/>
              </w:rPr>
              <w:t>2</w:t>
            </w:r>
            <w:r w:rsidRPr="006B218C">
              <w:rPr>
                <w:rFonts w:ascii="Arial" w:hAnsi="Arial"/>
                <w:noProof/>
                <w:webHidden/>
                <w:sz w:val="24"/>
                <w:szCs w:val="24"/>
              </w:rPr>
              <w:fldChar w:fldCharType="end"/>
            </w:r>
          </w:hyperlink>
        </w:p>
        <w:p w14:paraId="41BA149F" w14:textId="6D1765BE" w:rsidR="005B3F8F" w:rsidRPr="006B218C" w:rsidRDefault="005B3F8F" w:rsidP="006B218C">
          <w:pPr>
            <w:pStyle w:val="TOC1"/>
            <w:tabs>
              <w:tab w:val="right" w:pos="9350"/>
            </w:tabs>
            <w:spacing w:line="360" w:lineRule="auto"/>
            <w:rPr>
              <w:rFonts w:ascii="Arial" w:eastAsiaTheme="minorEastAsia" w:hAnsi="Arial"/>
              <w:b w:val="0"/>
              <w:bCs w:val="0"/>
              <w:noProof/>
              <w:kern w:val="2"/>
              <w:sz w:val="24"/>
              <w:szCs w:val="24"/>
            </w:rPr>
          </w:pPr>
          <w:hyperlink w:anchor="_Toc191416409" w:history="1">
            <w:r w:rsidRPr="006B218C">
              <w:rPr>
                <w:rStyle w:val="Hyperlink"/>
                <w:rFonts w:ascii="Arial" w:hAnsi="Arial"/>
                <w:noProof/>
                <w:sz w:val="24"/>
                <w:szCs w:val="24"/>
              </w:rPr>
              <w:t>2. Main Findings</w:t>
            </w:r>
            <w:r w:rsidRPr="006B218C">
              <w:rPr>
                <w:rFonts w:ascii="Arial" w:hAnsi="Arial"/>
                <w:noProof/>
                <w:webHidden/>
                <w:sz w:val="24"/>
                <w:szCs w:val="24"/>
              </w:rPr>
              <w:tab/>
            </w:r>
            <w:r w:rsidR="004916E8" w:rsidRPr="006B218C">
              <w:rPr>
                <w:rFonts w:ascii="Arial" w:hAnsi="Arial"/>
                <w:noProof/>
                <w:webHidden/>
                <w:sz w:val="24"/>
                <w:szCs w:val="24"/>
              </w:rPr>
              <w:fldChar w:fldCharType="begin"/>
            </w:r>
            <w:r w:rsidRPr="006B218C">
              <w:rPr>
                <w:rFonts w:ascii="Arial" w:hAnsi="Arial"/>
                <w:noProof/>
                <w:webHidden/>
                <w:sz w:val="24"/>
                <w:szCs w:val="24"/>
              </w:rPr>
              <w:instrText xml:space="preserve"> PAGEREF _Toc191416409 \h </w:instrText>
            </w:r>
            <w:r w:rsidR="004916E8" w:rsidRPr="006B218C">
              <w:rPr>
                <w:rFonts w:ascii="Arial" w:hAnsi="Arial"/>
                <w:noProof/>
                <w:webHidden/>
                <w:sz w:val="24"/>
                <w:szCs w:val="24"/>
              </w:rPr>
            </w:r>
            <w:r w:rsidR="004916E8" w:rsidRPr="006B218C">
              <w:rPr>
                <w:rFonts w:ascii="Arial" w:hAnsi="Arial"/>
                <w:noProof/>
                <w:webHidden/>
                <w:sz w:val="24"/>
                <w:szCs w:val="24"/>
              </w:rPr>
              <w:fldChar w:fldCharType="separate"/>
            </w:r>
            <w:r w:rsidR="005715A4">
              <w:rPr>
                <w:rFonts w:ascii="Arial" w:hAnsi="Arial"/>
                <w:noProof/>
                <w:webHidden/>
                <w:sz w:val="24"/>
                <w:szCs w:val="24"/>
              </w:rPr>
              <w:t>2</w:t>
            </w:r>
            <w:r w:rsidR="004916E8" w:rsidRPr="006B218C">
              <w:rPr>
                <w:rFonts w:ascii="Arial" w:hAnsi="Arial"/>
                <w:noProof/>
                <w:webHidden/>
                <w:sz w:val="24"/>
                <w:szCs w:val="24"/>
              </w:rPr>
              <w:fldChar w:fldCharType="end"/>
            </w:r>
          </w:hyperlink>
        </w:p>
        <w:p w14:paraId="41BA14A0" w14:textId="6634859C" w:rsidR="005B3F8F" w:rsidRPr="006B218C" w:rsidRDefault="005B3F8F" w:rsidP="006B218C">
          <w:pPr>
            <w:pStyle w:val="TOC2"/>
            <w:tabs>
              <w:tab w:val="right" w:pos="9350"/>
            </w:tabs>
            <w:spacing w:before="240" w:line="360" w:lineRule="auto"/>
            <w:rPr>
              <w:rFonts w:ascii="Arial" w:eastAsiaTheme="minorEastAsia" w:hAnsi="Arial"/>
              <w:i w:val="0"/>
              <w:iCs w:val="0"/>
              <w:noProof/>
              <w:kern w:val="2"/>
              <w:sz w:val="24"/>
              <w:szCs w:val="24"/>
            </w:rPr>
          </w:pPr>
          <w:hyperlink w:anchor="_Toc191416410" w:history="1">
            <w:r w:rsidRPr="006B218C">
              <w:rPr>
                <w:rStyle w:val="Hyperlink"/>
                <w:rFonts w:ascii="Arial" w:hAnsi="Arial"/>
                <w:noProof/>
                <w:sz w:val="24"/>
                <w:szCs w:val="24"/>
              </w:rPr>
              <w:t>2.1 Overview of Land Transport in the Hospitality Industry</w:t>
            </w:r>
            <w:r w:rsidRPr="006B218C">
              <w:rPr>
                <w:rFonts w:ascii="Arial" w:hAnsi="Arial"/>
                <w:noProof/>
                <w:webHidden/>
                <w:sz w:val="24"/>
                <w:szCs w:val="24"/>
              </w:rPr>
              <w:tab/>
            </w:r>
            <w:r w:rsidR="004916E8" w:rsidRPr="006B218C">
              <w:rPr>
                <w:rFonts w:ascii="Arial" w:hAnsi="Arial"/>
                <w:noProof/>
                <w:webHidden/>
                <w:sz w:val="24"/>
                <w:szCs w:val="24"/>
              </w:rPr>
              <w:fldChar w:fldCharType="begin"/>
            </w:r>
            <w:r w:rsidRPr="006B218C">
              <w:rPr>
                <w:rFonts w:ascii="Arial" w:hAnsi="Arial"/>
                <w:noProof/>
                <w:webHidden/>
                <w:sz w:val="24"/>
                <w:szCs w:val="24"/>
              </w:rPr>
              <w:instrText xml:space="preserve"> PAGEREF _Toc191416410 \h </w:instrText>
            </w:r>
            <w:r w:rsidR="004916E8" w:rsidRPr="006B218C">
              <w:rPr>
                <w:rFonts w:ascii="Arial" w:hAnsi="Arial"/>
                <w:noProof/>
                <w:webHidden/>
                <w:sz w:val="24"/>
                <w:szCs w:val="24"/>
              </w:rPr>
            </w:r>
            <w:r w:rsidR="004916E8" w:rsidRPr="006B218C">
              <w:rPr>
                <w:rFonts w:ascii="Arial" w:hAnsi="Arial"/>
                <w:noProof/>
                <w:webHidden/>
                <w:sz w:val="24"/>
                <w:szCs w:val="24"/>
              </w:rPr>
              <w:fldChar w:fldCharType="separate"/>
            </w:r>
            <w:r w:rsidR="005715A4">
              <w:rPr>
                <w:rFonts w:ascii="Arial" w:hAnsi="Arial"/>
                <w:noProof/>
                <w:webHidden/>
                <w:sz w:val="24"/>
                <w:szCs w:val="24"/>
              </w:rPr>
              <w:t>2</w:t>
            </w:r>
            <w:r w:rsidR="004916E8" w:rsidRPr="006B218C">
              <w:rPr>
                <w:rFonts w:ascii="Arial" w:hAnsi="Arial"/>
                <w:noProof/>
                <w:webHidden/>
                <w:sz w:val="24"/>
                <w:szCs w:val="24"/>
              </w:rPr>
              <w:fldChar w:fldCharType="end"/>
            </w:r>
          </w:hyperlink>
        </w:p>
        <w:p w14:paraId="41BA14A1" w14:textId="1B5DEF38" w:rsidR="005B3F8F" w:rsidRPr="006B218C" w:rsidRDefault="005B3F8F" w:rsidP="006B218C">
          <w:pPr>
            <w:pStyle w:val="TOC2"/>
            <w:tabs>
              <w:tab w:val="right" w:pos="9350"/>
            </w:tabs>
            <w:spacing w:before="240" w:line="360" w:lineRule="auto"/>
            <w:rPr>
              <w:rFonts w:ascii="Arial" w:eastAsiaTheme="minorEastAsia" w:hAnsi="Arial"/>
              <w:i w:val="0"/>
              <w:iCs w:val="0"/>
              <w:noProof/>
              <w:kern w:val="2"/>
              <w:sz w:val="24"/>
              <w:szCs w:val="24"/>
            </w:rPr>
          </w:pPr>
          <w:hyperlink w:anchor="_Toc191416411" w:history="1">
            <w:r w:rsidRPr="006B218C">
              <w:rPr>
                <w:rStyle w:val="Hyperlink"/>
                <w:rFonts w:ascii="Arial" w:hAnsi="Arial"/>
                <w:noProof/>
                <w:sz w:val="24"/>
                <w:szCs w:val="24"/>
              </w:rPr>
              <w:t>2.2 Environmental Impact of Land Transport</w:t>
            </w:r>
            <w:r w:rsidRPr="006B218C">
              <w:rPr>
                <w:rFonts w:ascii="Arial" w:hAnsi="Arial"/>
                <w:noProof/>
                <w:webHidden/>
                <w:sz w:val="24"/>
                <w:szCs w:val="24"/>
              </w:rPr>
              <w:tab/>
            </w:r>
            <w:r w:rsidR="004916E8" w:rsidRPr="006B218C">
              <w:rPr>
                <w:rFonts w:ascii="Arial" w:hAnsi="Arial"/>
                <w:noProof/>
                <w:webHidden/>
                <w:sz w:val="24"/>
                <w:szCs w:val="24"/>
              </w:rPr>
              <w:fldChar w:fldCharType="begin"/>
            </w:r>
            <w:r w:rsidRPr="006B218C">
              <w:rPr>
                <w:rFonts w:ascii="Arial" w:hAnsi="Arial"/>
                <w:noProof/>
                <w:webHidden/>
                <w:sz w:val="24"/>
                <w:szCs w:val="24"/>
              </w:rPr>
              <w:instrText xml:space="preserve"> PAGEREF _Toc191416411 \h </w:instrText>
            </w:r>
            <w:r w:rsidR="004916E8" w:rsidRPr="006B218C">
              <w:rPr>
                <w:rFonts w:ascii="Arial" w:hAnsi="Arial"/>
                <w:noProof/>
                <w:webHidden/>
                <w:sz w:val="24"/>
                <w:szCs w:val="24"/>
              </w:rPr>
            </w:r>
            <w:r w:rsidR="004916E8" w:rsidRPr="006B218C">
              <w:rPr>
                <w:rFonts w:ascii="Arial" w:hAnsi="Arial"/>
                <w:noProof/>
                <w:webHidden/>
                <w:sz w:val="24"/>
                <w:szCs w:val="24"/>
              </w:rPr>
              <w:fldChar w:fldCharType="separate"/>
            </w:r>
            <w:r w:rsidR="005715A4">
              <w:rPr>
                <w:rFonts w:ascii="Arial" w:hAnsi="Arial"/>
                <w:noProof/>
                <w:webHidden/>
                <w:sz w:val="24"/>
                <w:szCs w:val="24"/>
              </w:rPr>
              <w:t>2</w:t>
            </w:r>
            <w:r w:rsidR="004916E8" w:rsidRPr="006B218C">
              <w:rPr>
                <w:rFonts w:ascii="Arial" w:hAnsi="Arial"/>
                <w:noProof/>
                <w:webHidden/>
                <w:sz w:val="24"/>
                <w:szCs w:val="24"/>
              </w:rPr>
              <w:fldChar w:fldCharType="end"/>
            </w:r>
          </w:hyperlink>
        </w:p>
        <w:p w14:paraId="41BA14A2" w14:textId="39BE341C" w:rsidR="005B3F8F" w:rsidRPr="006B218C" w:rsidRDefault="005B3F8F" w:rsidP="006B218C">
          <w:pPr>
            <w:pStyle w:val="TOC2"/>
            <w:tabs>
              <w:tab w:val="right" w:pos="9350"/>
            </w:tabs>
            <w:spacing w:before="240" w:line="360" w:lineRule="auto"/>
            <w:rPr>
              <w:rFonts w:ascii="Arial" w:eastAsiaTheme="minorEastAsia" w:hAnsi="Arial"/>
              <w:i w:val="0"/>
              <w:iCs w:val="0"/>
              <w:noProof/>
              <w:kern w:val="2"/>
              <w:sz w:val="24"/>
              <w:szCs w:val="24"/>
            </w:rPr>
          </w:pPr>
          <w:hyperlink w:anchor="_Toc191416412" w:history="1">
            <w:r w:rsidRPr="006B218C">
              <w:rPr>
                <w:rStyle w:val="Hyperlink"/>
                <w:rFonts w:ascii="Arial" w:hAnsi="Arial"/>
                <w:noProof/>
                <w:sz w:val="24"/>
                <w:szCs w:val="24"/>
              </w:rPr>
              <w:t>2.3 Possible Solutions for Sustainable Land Transport in Hospitality</w:t>
            </w:r>
            <w:r w:rsidRPr="006B218C">
              <w:rPr>
                <w:rFonts w:ascii="Arial" w:hAnsi="Arial"/>
                <w:noProof/>
                <w:webHidden/>
                <w:sz w:val="24"/>
                <w:szCs w:val="24"/>
              </w:rPr>
              <w:tab/>
            </w:r>
            <w:r w:rsidR="004916E8" w:rsidRPr="006B218C">
              <w:rPr>
                <w:rFonts w:ascii="Arial" w:hAnsi="Arial"/>
                <w:noProof/>
                <w:webHidden/>
                <w:sz w:val="24"/>
                <w:szCs w:val="24"/>
              </w:rPr>
              <w:fldChar w:fldCharType="begin"/>
            </w:r>
            <w:r w:rsidRPr="006B218C">
              <w:rPr>
                <w:rFonts w:ascii="Arial" w:hAnsi="Arial"/>
                <w:noProof/>
                <w:webHidden/>
                <w:sz w:val="24"/>
                <w:szCs w:val="24"/>
              </w:rPr>
              <w:instrText xml:space="preserve"> PAGEREF _Toc191416412 \h </w:instrText>
            </w:r>
            <w:r w:rsidR="004916E8" w:rsidRPr="006B218C">
              <w:rPr>
                <w:rFonts w:ascii="Arial" w:hAnsi="Arial"/>
                <w:noProof/>
                <w:webHidden/>
                <w:sz w:val="24"/>
                <w:szCs w:val="24"/>
              </w:rPr>
            </w:r>
            <w:r w:rsidR="004916E8" w:rsidRPr="006B218C">
              <w:rPr>
                <w:rFonts w:ascii="Arial" w:hAnsi="Arial"/>
                <w:noProof/>
                <w:webHidden/>
                <w:sz w:val="24"/>
                <w:szCs w:val="24"/>
              </w:rPr>
              <w:fldChar w:fldCharType="separate"/>
            </w:r>
            <w:r w:rsidR="005715A4">
              <w:rPr>
                <w:rFonts w:ascii="Arial" w:hAnsi="Arial"/>
                <w:noProof/>
                <w:webHidden/>
                <w:sz w:val="24"/>
                <w:szCs w:val="24"/>
              </w:rPr>
              <w:t>2</w:t>
            </w:r>
            <w:r w:rsidR="004916E8" w:rsidRPr="006B218C">
              <w:rPr>
                <w:rFonts w:ascii="Arial" w:hAnsi="Arial"/>
                <w:noProof/>
                <w:webHidden/>
                <w:sz w:val="24"/>
                <w:szCs w:val="24"/>
              </w:rPr>
              <w:fldChar w:fldCharType="end"/>
            </w:r>
          </w:hyperlink>
        </w:p>
        <w:p w14:paraId="41BA14A3" w14:textId="055D04CD" w:rsidR="005B3F8F" w:rsidRPr="006B218C" w:rsidRDefault="005B3F8F" w:rsidP="006B218C">
          <w:pPr>
            <w:pStyle w:val="TOC2"/>
            <w:tabs>
              <w:tab w:val="right" w:pos="9350"/>
            </w:tabs>
            <w:spacing w:before="240" w:line="360" w:lineRule="auto"/>
            <w:rPr>
              <w:rFonts w:ascii="Arial" w:eastAsiaTheme="minorEastAsia" w:hAnsi="Arial"/>
              <w:i w:val="0"/>
              <w:iCs w:val="0"/>
              <w:noProof/>
              <w:kern w:val="2"/>
              <w:sz w:val="24"/>
              <w:szCs w:val="24"/>
            </w:rPr>
          </w:pPr>
          <w:hyperlink w:anchor="_Toc191416413" w:history="1">
            <w:r w:rsidRPr="006B218C">
              <w:rPr>
                <w:rStyle w:val="Hyperlink"/>
                <w:rFonts w:ascii="Arial" w:hAnsi="Arial"/>
                <w:noProof/>
                <w:sz w:val="24"/>
                <w:szCs w:val="24"/>
              </w:rPr>
              <w:t>2.4 Feasibility and Realism of Sustainable Land Transport Solutions</w:t>
            </w:r>
            <w:r w:rsidRPr="006B218C">
              <w:rPr>
                <w:rFonts w:ascii="Arial" w:hAnsi="Arial"/>
                <w:noProof/>
                <w:webHidden/>
                <w:sz w:val="24"/>
                <w:szCs w:val="24"/>
              </w:rPr>
              <w:tab/>
            </w:r>
            <w:r w:rsidR="004916E8" w:rsidRPr="006B218C">
              <w:rPr>
                <w:rFonts w:ascii="Arial" w:hAnsi="Arial"/>
                <w:noProof/>
                <w:webHidden/>
                <w:sz w:val="24"/>
                <w:szCs w:val="24"/>
              </w:rPr>
              <w:fldChar w:fldCharType="begin"/>
            </w:r>
            <w:r w:rsidRPr="006B218C">
              <w:rPr>
                <w:rFonts w:ascii="Arial" w:hAnsi="Arial"/>
                <w:noProof/>
                <w:webHidden/>
                <w:sz w:val="24"/>
                <w:szCs w:val="24"/>
              </w:rPr>
              <w:instrText xml:space="preserve"> PAGEREF _Toc191416413 \h </w:instrText>
            </w:r>
            <w:r w:rsidR="004916E8" w:rsidRPr="006B218C">
              <w:rPr>
                <w:rFonts w:ascii="Arial" w:hAnsi="Arial"/>
                <w:noProof/>
                <w:webHidden/>
                <w:sz w:val="24"/>
                <w:szCs w:val="24"/>
              </w:rPr>
            </w:r>
            <w:r w:rsidR="004916E8" w:rsidRPr="006B218C">
              <w:rPr>
                <w:rFonts w:ascii="Arial" w:hAnsi="Arial"/>
                <w:noProof/>
                <w:webHidden/>
                <w:sz w:val="24"/>
                <w:szCs w:val="24"/>
              </w:rPr>
              <w:fldChar w:fldCharType="separate"/>
            </w:r>
            <w:r w:rsidR="005715A4">
              <w:rPr>
                <w:rFonts w:ascii="Arial" w:hAnsi="Arial"/>
                <w:noProof/>
                <w:webHidden/>
                <w:sz w:val="24"/>
                <w:szCs w:val="24"/>
              </w:rPr>
              <w:t>2</w:t>
            </w:r>
            <w:r w:rsidR="004916E8" w:rsidRPr="006B218C">
              <w:rPr>
                <w:rFonts w:ascii="Arial" w:hAnsi="Arial"/>
                <w:noProof/>
                <w:webHidden/>
                <w:sz w:val="24"/>
                <w:szCs w:val="24"/>
              </w:rPr>
              <w:fldChar w:fldCharType="end"/>
            </w:r>
          </w:hyperlink>
        </w:p>
        <w:p w14:paraId="41BA14A4" w14:textId="4B9B6A84" w:rsidR="005B3F8F" w:rsidRPr="006B218C" w:rsidRDefault="005B3F8F" w:rsidP="006B218C">
          <w:pPr>
            <w:pStyle w:val="TOC2"/>
            <w:tabs>
              <w:tab w:val="right" w:pos="9350"/>
            </w:tabs>
            <w:spacing w:before="240" w:line="360" w:lineRule="auto"/>
            <w:rPr>
              <w:rFonts w:ascii="Arial" w:eastAsiaTheme="minorEastAsia" w:hAnsi="Arial"/>
              <w:i w:val="0"/>
              <w:iCs w:val="0"/>
              <w:noProof/>
              <w:kern w:val="2"/>
              <w:sz w:val="24"/>
              <w:szCs w:val="24"/>
            </w:rPr>
          </w:pPr>
          <w:hyperlink w:anchor="_Toc191416414" w:history="1">
            <w:r w:rsidRPr="006B218C">
              <w:rPr>
                <w:rStyle w:val="Hyperlink"/>
                <w:rFonts w:ascii="Arial" w:hAnsi="Arial"/>
                <w:noProof/>
                <w:sz w:val="24"/>
                <w:szCs w:val="24"/>
              </w:rPr>
              <w:t>2.5 Environmental Benefits of Sustainable Land Transport</w:t>
            </w:r>
            <w:r w:rsidRPr="006B218C">
              <w:rPr>
                <w:rFonts w:ascii="Arial" w:hAnsi="Arial"/>
                <w:noProof/>
                <w:webHidden/>
                <w:sz w:val="24"/>
                <w:szCs w:val="24"/>
              </w:rPr>
              <w:tab/>
            </w:r>
            <w:r w:rsidR="004916E8" w:rsidRPr="006B218C">
              <w:rPr>
                <w:rFonts w:ascii="Arial" w:hAnsi="Arial"/>
                <w:noProof/>
                <w:webHidden/>
                <w:sz w:val="24"/>
                <w:szCs w:val="24"/>
              </w:rPr>
              <w:fldChar w:fldCharType="begin"/>
            </w:r>
            <w:r w:rsidRPr="006B218C">
              <w:rPr>
                <w:rFonts w:ascii="Arial" w:hAnsi="Arial"/>
                <w:noProof/>
                <w:webHidden/>
                <w:sz w:val="24"/>
                <w:szCs w:val="24"/>
              </w:rPr>
              <w:instrText xml:space="preserve"> PAGEREF _Toc191416414 \h </w:instrText>
            </w:r>
            <w:r w:rsidR="004916E8" w:rsidRPr="006B218C">
              <w:rPr>
                <w:rFonts w:ascii="Arial" w:hAnsi="Arial"/>
                <w:noProof/>
                <w:webHidden/>
                <w:sz w:val="24"/>
                <w:szCs w:val="24"/>
              </w:rPr>
            </w:r>
            <w:r w:rsidR="004916E8" w:rsidRPr="006B218C">
              <w:rPr>
                <w:rFonts w:ascii="Arial" w:hAnsi="Arial"/>
                <w:noProof/>
                <w:webHidden/>
                <w:sz w:val="24"/>
                <w:szCs w:val="24"/>
              </w:rPr>
              <w:fldChar w:fldCharType="separate"/>
            </w:r>
            <w:r w:rsidR="005715A4">
              <w:rPr>
                <w:rFonts w:ascii="Arial" w:hAnsi="Arial"/>
                <w:noProof/>
                <w:webHidden/>
                <w:sz w:val="24"/>
                <w:szCs w:val="24"/>
              </w:rPr>
              <w:t>2</w:t>
            </w:r>
            <w:r w:rsidR="004916E8" w:rsidRPr="006B218C">
              <w:rPr>
                <w:rFonts w:ascii="Arial" w:hAnsi="Arial"/>
                <w:noProof/>
                <w:webHidden/>
                <w:sz w:val="24"/>
                <w:szCs w:val="24"/>
              </w:rPr>
              <w:fldChar w:fldCharType="end"/>
            </w:r>
          </w:hyperlink>
        </w:p>
        <w:p w14:paraId="41BA14A5" w14:textId="7E4AF361" w:rsidR="005B3F8F" w:rsidRPr="006B218C" w:rsidRDefault="005B3F8F" w:rsidP="006B218C">
          <w:pPr>
            <w:pStyle w:val="TOC1"/>
            <w:tabs>
              <w:tab w:val="right" w:pos="9350"/>
            </w:tabs>
            <w:spacing w:line="360" w:lineRule="auto"/>
            <w:rPr>
              <w:rFonts w:ascii="Arial" w:eastAsiaTheme="minorEastAsia" w:hAnsi="Arial"/>
              <w:b w:val="0"/>
              <w:bCs w:val="0"/>
              <w:noProof/>
              <w:kern w:val="2"/>
              <w:sz w:val="24"/>
              <w:szCs w:val="24"/>
            </w:rPr>
          </w:pPr>
          <w:hyperlink w:anchor="_Toc191416415" w:history="1">
            <w:r w:rsidRPr="006B218C">
              <w:rPr>
                <w:rStyle w:val="Hyperlink"/>
                <w:rFonts w:ascii="Arial" w:hAnsi="Arial"/>
                <w:noProof/>
                <w:sz w:val="24"/>
                <w:szCs w:val="24"/>
              </w:rPr>
              <w:t>3. Conclusion and Recommendations</w:t>
            </w:r>
            <w:r w:rsidRPr="006B218C">
              <w:rPr>
                <w:rFonts w:ascii="Arial" w:hAnsi="Arial"/>
                <w:noProof/>
                <w:webHidden/>
                <w:sz w:val="24"/>
                <w:szCs w:val="24"/>
              </w:rPr>
              <w:tab/>
            </w:r>
            <w:r w:rsidR="004916E8" w:rsidRPr="006B218C">
              <w:rPr>
                <w:rFonts w:ascii="Arial" w:hAnsi="Arial"/>
                <w:noProof/>
                <w:webHidden/>
                <w:sz w:val="24"/>
                <w:szCs w:val="24"/>
              </w:rPr>
              <w:fldChar w:fldCharType="begin"/>
            </w:r>
            <w:r w:rsidRPr="006B218C">
              <w:rPr>
                <w:rFonts w:ascii="Arial" w:hAnsi="Arial"/>
                <w:noProof/>
                <w:webHidden/>
                <w:sz w:val="24"/>
                <w:szCs w:val="24"/>
              </w:rPr>
              <w:instrText xml:space="preserve"> PAGEREF _Toc191416415 \h </w:instrText>
            </w:r>
            <w:r w:rsidR="004916E8" w:rsidRPr="006B218C">
              <w:rPr>
                <w:rFonts w:ascii="Arial" w:hAnsi="Arial"/>
                <w:noProof/>
                <w:webHidden/>
                <w:sz w:val="24"/>
                <w:szCs w:val="24"/>
              </w:rPr>
            </w:r>
            <w:r w:rsidR="004916E8" w:rsidRPr="006B218C">
              <w:rPr>
                <w:rFonts w:ascii="Arial" w:hAnsi="Arial"/>
                <w:noProof/>
                <w:webHidden/>
                <w:sz w:val="24"/>
                <w:szCs w:val="24"/>
              </w:rPr>
              <w:fldChar w:fldCharType="separate"/>
            </w:r>
            <w:r w:rsidR="005715A4">
              <w:rPr>
                <w:rFonts w:ascii="Arial" w:hAnsi="Arial"/>
                <w:noProof/>
                <w:webHidden/>
                <w:sz w:val="24"/>
                <w:szCs w:val="24"/>
              </w:rPr>
              <w:t>2</w:t>
            </w:r>
            <w:r w:rsidR="004916E8" w:rsidRPr="006B218C">
              <w:rPr>
                <w:rFonts w:ascii="Arial" w:hAnsi="Arial"/>
                <w:noProof/>
                <w:webHidden/>
                <w:sz w:val="24"/>
                <w:szCs w:val="24"/>
              </w:rPr>
              <w:fldChar w:fldCharType="end"/>
            </w:r>
          </w:hyperlink>
        </w:p>
        <w:p w14:paraId="41BA14A6" w14:textId="56720843" w:rsidR="005B3F8F" w:rsidRPr="006B218C" w:rsidRDefault="005B3F8F" w:rsidP="006B218C">
          <w:pPr>
            <w:pStyle w:val="TOC1"/>
            <w:tabs>
              <w:tab w:val="right" w:pos="9350"/>
            </w:tabs>
            <w:spacing w:line="360" w:lineRule="auto"/>
            <w:rPr>
              <w:rFonts w:ascii="Arial" w:eastAsiaTheme="minorEastAsia" w:hAnsi="Arial"/>
              <w:b w:val="0"/>
              <w:bCs w:val="0"/>
              <w:noProof/>
              <w:kern w:val="2"/>
              <w:sz w:val="24"/>
              <w:szCs w:val="24"/>
            </w:rPr>
          </w:pPr>
          <w:hyperlink w:anchor="_Toc191416416" w:history="1">
            <w:r w:rsidRPr="006B218C">
              <w:rPr>
                <w:rStyle w:val="Hyperlink"/>
                <w:rFonts w:ascii="Arial" w:hAnsi="Arial"/>
                <w:noProof/>
                <w:sz w:val="24"/>
                <w:szCs w:val="24"/>
              </w:rPr>
              <w:t>References</w:t>
            </w:r>
            <w:r w:rsidRPr="006B218C">
              <w:rPr>
                <w:rFonts w:ascii="Arial" w:hAnsi="Arial"/>
                <w:noProof/>
                <w:webHidden/>
                <w:sz w:val="24"/>
                <w:szCs w:val="24"/>
              </w:rPr>
              <w:tab/>
            </w:r>
            <w:r w:rsidR="004916E8" w:rsidRPr="006B218C">
              <w:rPr>
                <w:rFonts w:ascii="Arial" w:hAnsi="Arial"/>
                <w:noProof/>
                <w:webHidden/>
                <w:sz w:val="24"/>
                <w:szCs w:val="24"/>
              </w:rPr>
              <w:fldChar w:fldCharType="begin"/>
            </w:r>
            <w:r w:rsidRPr="006B218C">
              <w:rPr>
                <w:rFonts w:ascii="Arial" w:hAnsi="Arial"/>
                <w:noProof/>
                <w:webHidden/>
                <w:sz w:val="24"/>
                <w:szCs w:val="24"/>
              </w:rPr>
              <w:instrText xml:space="preserve"> PAGEREF _Toc191416416 \h </w:instrText>
            </w:r>
            <w:r w:rsidR="004916E8" w:rsidRPr="006B218C">
              <w:rPr>
                <w:rFonts w:ascii="Arial" w:hAnsi="Arial"/>
                <w:noProof/>
                <w:webHidden/>
                <w:sz w:val="24"/>
                <w:szCs w:val="24"/>
              </w:rPr>
            </w:r>
            <w:r w:rsidR="004916E8" w:rsidRPr="006B218C">
              <w:rPr>
                <w:rFonts w:ascii="Arial" w:hAnsi="Arial"/>
                <w:noProof/>
                <w:webHidden/>
                <w:sz w:val="24"/>
                <w:szCs w:val="24"/>
              </w:rPr>
              <w:fldChar w:fldCharType="separate"/>
            </w:r>
            <w:r w:rsidR="005715A4">
              <w:rPr>
                <w:rFonts w:ascii="Arial" w:hAnsi="Arial"/>
                <w:noProof/>
                <w:webHidden/>
                <w:sz w:val="24"/>
                <w:szCs w:val="24"/>
              </w:rPr>
              <w:t>2</w:t>
            </w:r>
            <w:r w:rsidR="004916E8" w:rsidRPr="006B218C">
              <w:rPr>
                <w:rFonts w:ascii="Arial" w:hAnsi="Arial"/>
                <w:noProof/>
                <w:webHidden/>
                <w:sz w:val="24"/>
                <w:szCs w:val="24"/>
              </w:rPr>
              <w:fldChar w:fldCharType="end"/>
            </w:r>
          </w:hyperlink>
        </w:p>
        <w:p w14:paraId="41BA14A7" w14:textId="77777777" w:rsidR="00326F96" w:rsidRPr="006B218C" w:rsidRDefault="004916E8" w:rsidP="006B218C">
          <w:pPr>
            <w:spacing w:before="240" w:line="360" w:lineRule="auto"/>
          </w:pPr>
          <w:r w:rsidRPr="006B218C">
            <w:rPr>
              <w:sz w:val="24"/>
              <w:szCs w:val="24"/>
            </w:rPr>
            <w:fldChar w:fldCharType="end"/>
          </w:r>
        </w:p>
      </w:sdtContent>
    </w:sdt>
    <w:p w14:paraId="41BA14A8" w14:textId="77777777" w:rsidR="00696099" w:rsidRPr="006B218C" w:rsidRDefault="00696099" w:rsidP="006B218C">
      <w:pPr>
        <w:spacing w:before="240"/>
        <w:rPr>
          <w:b/>
          <w:sz w:val="24"/>
          <w:szCs w:val="40"/>
        </w:rPr>
      </w:pPr>
      <w:r w:rsidRPr="006B218C">
        <w:br w:type="page"/>
      </w:r>
    </w:p>
    <w:p w14:paraId="41BA14A9" w14:textId="77777777" w:rsidR="000666BB" w:rsidRPr="006B218C" w:rsidRDefault="00846BBF" w:rsidP="006B218C">
      <w:pPr>
        <w:pStyle w:val="Heading1"/>
        <w:spacing w:before="240"/>
        <w:rPr>
          <w:rFonts w:ascii="Arial" w:hAnsi="Arial"/>
        </w:rPr>
      </w:pPr>
      <w:bookmarkStart w:id="0" w:name="_Toc191416408"/>
      <w:r w:rsidRPr="006B218C">
        <w:rPr>
          <w:rFonts w:ascii="Arial" w:hAnsi="Arial"/>
        </w:rPr>
        <w:lastRenderedPageBreak/>
        <w:t>1. Introduction</w:t>
      </w:r>
      <w:bookmarkEnd w:id="0"/>
    </w:p>
    <w:p w14:paraId="41BA14AA" w14:textId="77777777" w:rsidR="000666BB" w:rsidRPr="006B218C" w:rsidRDefault="00846BBF" w:rsidP="006B218C">
      <w:pPr>
        <w:spacing w:before="240" w:after="240" w:line="360" w:lineRule="auto"/>
        <w:jc w:val="both"/>
        <w:rPr>
          <w:sz w:val="24"/>
          <w:szCs w:val="24"/>
        </w:rPr>
      </w:pPr>
      <w:r w:rsidRPr="006B218C">
        <w:rPr>
          <w:sz w:val="24"/>
          <w:szCs w:val="24"/>
        </w:rPr>
        <w:t>Hospitality transport describes the carriage of tourists, guests, hospitality products, and hospitality services across destinations</w:t>
      </w:r>
      <w:r w:rsidR="008E1370" w:rsidRPr="006B218C">
        <w:rPr>
          <w:sz w:val="24"/>
          <w:szCs w:val="24"/>
        </w:rPr>
        <w:t>(</w:t>
      </w:r>
      <w:proofErr w:type="spellStart"/>
      <w:r w:rsidR="00D32308" w:rsidRPr="006B218C">
        <w:rPr>
          <w:sz w:val="24"/>
          <w:szCs w:val="24"/>
        </w:rPr>
        <w:t>Inkson</w:t>
      </w:r>
      <w:proofErr w:type="spellEnd"/>
      <w:r w:rsidR="00D32308" w:rsidRPr="006B218C">
        <w:rPr>
          <w:sz w:val="24"/>
          <w:szCs w:val="24"/>
        </w:rPr>
        <w:t xml:space="preserve"> and Minnaert, 2018</w:t>
      </w:r>
      <w:r w:rsidR="008E1370" w:rsidRPr="006B218C">
        <w:rPr>
          <w:sz w:val="24"/>
          <w:szCs w:val="24"/>
        </w:rPr>
        <w:t>)</w:t>
      </w:r>
      <w:r w:rsidRPr="006B218C">
        <w:rPr>
          <w:sz w:val="24"/>
          <w:szCs w:val="24"/>
        </w:rPr>
        <w:t>. Transport is a vital part of the hospitality sector, as good transport connections ensure access to restaurants, hotels, attractions, and other related hospitality services. There are modes of hospitality transport, such as air transport, land transport, and sea transport, that collectively contribute towards guest experience as well as efficient operation.</w:t>
      </w:r>
    </w:p>
    <w:p w14:paraId="41BA14AB" w14:textId="77777777" w:rsidR="000666BB" w:rsidRPr="006B218C" w:rsidRDefault="00846BBF" w:rsidP="006B218C">
      <w:pPr>
        <w:spacing w:before="240" w:after="240" w:line="360" w:lineRule="auto"/>
        <w:jc w:val="both"/>
        <w:rPr>
          <w:sz w:val="24"/>
          <w:szCs w:val="24"/>
        </w:rPr>
      </w:pPr>
      <w:r w:rsidRPr="006B218C">
        <w:rPr>
          <w:sz w:val="24"/>
          <w:szCs w:val="24"/>
        </w:rPr>
        <w:t xml:space="preserve">A key part of hospitality operations, especially in urban and rural areas and in hotel transfers and food supply logistics, land transport is the </w:t>
      </w:r>
      <w:r w:rsidR="006B218C" w:rsidRPr="006B218C">
        <w:rPr>
          <w:sz w:val="24"/>
          <w:szCs w:val="24"/>
        </w:rPr>
        <w:t>focus</w:t>
      </w:r>
      <w:r w:rsidRPr="006B218C">
        <w:rPr>
          <w:sz w:val="24"/>
          <w:szCs w:val="24"/>
        </w:rPr>
        <w:t xml:space="preserve"> of the report. Private vehicles, buses, rail, and ride-hailing services all cause carbon emissions, traffic congestion, and ecological degradation, and thus, constitute land transport</w:t>
      </w:r>
      <w:r w:rsidR="00216D7D" w:rsidRPr="006B218C">
        <w:rPr>
          <w:sz w:val="24"/>
          <w:szCs w:val="24"/>
        </w:rPr>
        <w:t xml:space="preserve"> (</w:t>
      </w:r>
      <w:r w:rsidR="00D32308" w:rsidRPr="006B218C">
        <w:rPr>
          <w:sz w:val="24"/>
          <w:szCs w:val="24"/>
        </w:rPr>
        <w:t>Cooper, 2021</w:t>
      </w:r>
      <w:r w:rsidR="00216D7D" w:rsidRPr="006B218C">
        <w:rPr>
          <w:sz w:val="24"/>
          <w:szCs w:val="24"/>
        </w:rPr>
        <w:t>)</w:t>
      </w:r>
      <w:r w:rsidRPr="006B218C">
        <w:rPr>
          <w:sz w:val="24"/>
          <w:szCs w:val="24"/>
        </w:rPr>
        <w:t>. The area of focus is on the environmental footprint of many of the hospitality businesses that rely on efficient road and rail networks to transport visitors and their goods.</w:t>
      </w:r>
    </w:p>
    <w:p w14:paraId="41BA14AC" w14:textId="77777777" w:rsidR="000666BB" w:rsidRPr="006B218C" w:rsidRDefault="00846BBF" w:rsidP="006B218C">
      <w:pPr>
        <w:spacing w:before="240" w:after="240" w:line="360" w:lineRule="auto"/>
        <w:jc w:val="both"/>
        <w:rPr>
          <w:sz w:val="24"/>
          <w:szCs w:val="24"/>
        </w:rPr>
      </w:pPr>
      <w:r w:rsidRPr="006B218C">
        <w:rPr>
          <w:sz w:val="24"/>
          <w:szCs w:val="24"/>
        </w:rPr>
        <w:t>One of the important areas of interest is the dependence on fossil-fuel-based automobiles, which account for air and climate pollution. The report will discuss the environmental implications of transport on land for hospitality and weigh the innovative methods used in the industry to avert harm. Through the consideration of sustainable substitutes, the industry can transition toward cleaner, eco-friendly modes of transport without sacrificing operational effectiveness.</w:t>
      </w:r>
    </w:p>
    <w:p w14:paraId="41BA14AD" w14:textId="77777777" w:rsidR="00085FD7" w:rsidRPr="006B218C" w:rsidRDefault="00712729" w:rsidP="006B218C">
      <w:pPr>
        <w:pStyle w:val="Heading1"/>
        <w:spacing w:before="240"/>
        <w:rPr>
          <w:rFonts w:ascii="Arial" w:hAnsi="Arial"/>
          <w:szCs w:val="24"/>
        </w:rPr>
      </w:pPr>
      <w:bookmarkStart w:id="1" w:name="_Toc191416409"/>
      <w:r w:rsidRPr="006B218C">
        <w:rPr>
          <w:rFonts w:ascii="Arial" w:hAnsi="Arial"/>
          <w:szCs w:val="24"/>
        </w:rPr>
        <w:t xml:space="preserve">2. </w:t>
      </w:r>
      <w:r w:rsidRPr="006B218C">
        <w:rPr>
          <w:rFonts w:ascii="Arial" w:hAnsi="Arial"/>
        </w:rPr>
        <w:t>Main Findings</w:t>
      </w:r>
      <w:bookmarkEnd w:id="1"/>
    </w:p>
    <w:p w14:paraId="41BA14AE" w14:textId="77777777" w:rsidR="000666BB" w:rsidRPr="006B218C" w:rsidRDefault="00846BBF" w:rsidP="006B218C">
      <w:pPr>
        <w:pStyle w:val="Heading2"/>
        <w:spacing w:before="240"/>
        <w:rPr>
          <w:rFonts w:ascii="Arial" w:hAnsi="Arial"/>
        </w:rPr>
      </w:pPr>
      <w:bookmarkStart w:id="2" w:name="_Toc191416410"/>
      <w:r w:rsidRPr="006B218C">
        <w:rPr>
          <w:rFonts w:ascii="Arial" w:hAnsi="Arial"/>
        </w:rPr>
        <w:t>2.1 Overview of Land Transport in the Hospitality Industry</w:t>
      </w:r>
      <w:bookmarkEnd w:id="2"/>
    </w:p>
    <w:p w14:paraId="41BA14AF" w14:textId="77777777" w:rsidR="000666BB" w:rsidRPr="006B218C" w:rsidRDefault="00846BBF" w:rsidP="006B218C">
      <w:pPr>
        <w:spacing w:before="240" w:after="240" w:line="360" w:lineRule="auto"/>
        <w:jc w:val="both"/>
        <w:rPr>
          <w:sz w:val="24"/>
          <w:szCs w:val="24"/>
        </w:rPr>
      </w:pPr>
      <w:r w:rsidRPr="006B218C">
        <w:rPr>
          <w:sz w:val="24"/>
          <w:szCs w:val="24"/>
        </w:rPr>
        <w:t>Hospitality land transport describes a system that includes road and rail transport such as taxis, buses, trains, and private cars</w:t>
      </w:r>
      <w:r w:rsidR="00A475B3" w:rsidRPr="006B218C">
        <w:rPr>
          <w:sz w:val="24"/>
          <w:szCs w:val="24"/>
        </w:rPr>
        <w:t xml:space="preserve"> (</w:t>
      </w:r>
      <w:proofErr w:type="spellStart"/>
      <w:r w:rsidR="00256BF6" w:rsidRPr="006B218C">
        <w:rPr>
          <w:sz w:val="24"/>
          <w:szCs w:val="24"/>
        </w:rPr>
        <w:t>Haski</w:t>
      </w:r>
      <w:proofErr w:type="spellEnd"/>
      <w:r w:rsidR="00256BF6" w:rsidRPr="006B218C">
        <w:rPr>
          <w:sz w:val="24"/>
          <w:szCs w:val="24"/>
        </w:rPr>
        <w:t>-Leventhal, 2018</w:t>
      </w:r>
      <w:r w:rsidR="00A475B3" w:rsidRPr="006B218C">
        <w:rPr>
          <w:sz w:val="24"/>
          <w:szCs w:val="24"/>
        </w:rPr>
        <w:t>)</w:t>
      </w:r>
      <w:r w:rsidRPr="006B218C">
        <w:rPr>
          <w:sz w:val="24"/>
          <w:szCs w:val="24"/>
        </w:rPr>
        <w:t xml:space="preserve">. </w:t>
      </w:r>
      <w:r w:rsidR="00A475B3" w:rsidRPr="006B218C">
        <w:rPr>
          <w:sz w:val="24"/>
          <w:szCs w:val="24"/>
        </w:rPr>
        <w:t>However,</w:t>
      </w:r>
      <w:r w:rsidRPr="006B218C">
        <w:rPr>
          <w:sz w:val="24"/>
          <w:szCs w:val="24"/>
        </w:rPr>
        <w:t xml:space="preserve"> it is vital for connecting the tourists to the destinations, making them more accessible, and creating great information on a database for an involved and enriched guest experience. These modes are commonly used by hotels, tour operators, and travel agencies to offer a seamless travel experience to guests.</w:t>
      </w:r>
    </w:p>
    <w:p w14:paraId="41BA14B0" w14:textId="77777777" w:rsidR="000666BB" w:rsidRPr="006B218C" w:rsidRDefault="00846BBF" w:rsidP="006B218C">
      <w:pPr>
        <w:pStyle w:val="Heading2"/>
        <w:spacing w:before="240"/>
        <w:rPr>
          <w:rFonts w:ascii="Arial" w:hAnsi="Arial"/>
        </w:rPr>
      </w:pPr>
      <w:bookmarkStart w:id="3" w:name="_Toc191416411"/>
      <w:r w:rsidRPr="006B218C">
        <w:rPr>
          <w:rFonts w:ascii="Arial" w:hAnsi="Arial"/>
        </w:rPr>
        <w:lastRenderedPageBreak/>
        <w:t>2.2 Environmental Impact of Land Transport</w:t>
      </w:r>
      <w:bookmarkEnd w:id="3"/>
    </w:p>
    <w:p w14:paraId="41BA14B1" w14:textId="6EEFE1FC" w:rsidR="000666BB" w:rsidRPr="006B218C" w:rsidRDefault="00846BBF" w:rsidP="006B218C">
      <w:pPr>
        <w:spacing w:before="240" w:after="240" w:line="360" w:lineRule="auto"/>
        <w:jc w:val="both"/>
        <w:rPr>
          <w:sz w:val="24"/>
          <w:szCs w:val="24"/>
        </w:rPr>
      </w:pPr>
      <w:r w:rsidRPr="006B218C">
        <w:rPr>
          <w:sz w:val="24"/>
          <w:szCs w:val="24"/>
        </w:rPr>
        <w:t>The hospitality industry greatly depends on land transportation for the moving of guests as well as goods</w:t>
      </w:r>
      <w:r w:rsidR="008E1370" w:rsidRPr="006B218C">
        <w:rPr>
          <w:sz w:val="24"/>
          <w:szCs w:val="24"/>
        </w:rPr>
        <w:t>.</w:t>
      </w:r>
      <w:r w:rsidR="00801FD3">
        <w:rPr>
          <w:sz w:val="24"/>
          <w:szCs w:val="24"/>
        </w:rPr>
        <w:t xml:space="preserve"> </w:t>
      </w:r>
      <w:r w:rsidRPr="006B218C">
        <w:rPr>
          <w:sz w:val="24"/>
          <w:szCs w:val="24"/>
        </w:rPr>
        <w:t>Although carbon emissions and air pollution are now consumed, the environmental footprint includes carbon emissions, air pollution, traffic congestion, noise, light pollution, and land degradation.</w:t>
      </w:r>
    </w:p>
    <w:p w14:paraId="41BA14B2" w14:textId="77777777" w:rsidR="000666BB" w:rsidRPr="006B218C" w:rsidRDefault="00846BBF" w:rsidP="006B218C">
      <w:pPr>
        <w:spacing w:before="240" w:line="360" w:lineRule="auto"/>
        <w:jc w:val="both"/>
        <w:rPr>
          <w:b/>
          <w:bCs/>
          <w:sz w:val="24"/>
          <w:szCs w:val="24"/>
        </w:rPr>
      </w:pPr>
      <w:r w:rsidRPr="006B218C">
        <w:rPr>
          <w:b/>
          <w:bCs/>
          <w:sz w:val="24"/>
          <w:szCs w:val="24"/>
        </w:rPr>
        <w:t>2.2.1 Carbon Emissions and Air Pollution</w:t>
      </w:r>
    </w:p>
    <w:p w14:paraId="41BA14B3" w14:textId="7575B037" w:rsidR="000666BB" w:rsidRPr="006B218C" w:rsidRDefault="008E1370" w:rsidP="006B218C">
      <w:pPr>
        <w:spacing w:before="240" w:after="240" w:line="360" w:lineRule="auto"/>
        <w:jc w:val="both"/>
        <w:rPr>
          <w:sz w:val="24"/>
          <w:szCs w:val="24"/>
        </w:rPr>
      </w:pPr>
      <w:r w:rsidRPr="006B218C">
        <w:rPr>
          <w:color w:val="000000"/>
          <w:sz w:val="24"/>
          <w:szCs w:val="24"/>
        </w:rPr>
        <w:t>Tourism contributes around 8% of global carbon emissions. Tourism's carbon impact is influenced by a variety of activities, including aircraft trips and boat journeys, souvenirs and housing (Sustainable Travel International, 2024).</w:t>
      </w:r>
      <w:r w:rsidR="00801FD3">
        <w:rPr>
          <w:color w:val="000000"/>
          <w:sz w:val="24"/>
          <w:szCs w:val="24"/>
        </w:rPr>
        <w:t xml:space="preserve"> </w:t>
      </w:r>
      <w:r w:rsidR="00846BBF" w:rsidRPr="006B218C">
        <w:rPr>
          <w:sz w:val="24"/>
          <w:szCs w:val="24"/>
        </w:rPr>
        <w:t xml:space="preserve">The tourism industry depends significantly on land transport modes like private cars, buses, and taxis, which are mainly fossil </w:t>
      </w:r>
      <w:proofErr w:type="gramStart"/>
      <w:r w:rsidR="00A475B3" w:rsidRPr="006B218C">
        <w:rPr>
          <w:sz w:val="24"/>
          <w:szCs w:val="24"/>
        </w:rPr>
        <w:t>fuel</w:t>
      </w:r>
      <w:r w:rsidR="00801FD3">
        <w:rPr>
          <w:sz w:val="24"/>
          <w:szCs w:val="24"/>
        </w:rPr>
        <w:t>-</w:t>
      </w:r>
      <w:r w:rsidR="00A475B3" w:rsidRPr="006B218C">
        <w:rPr>
          <w:sz w:val="24"/>
          <w:szCs w:val="24"/>
        </w:rPr>
        <w:t>based</w:t>
      </w:r>
      <w:proofErr w:type="gramEnd"/>
      <w:r w:rsidR="00846BBF" w:rsidRPr="006B218C">
        <w:rPr>
          <w:sz w:val="24"/>
          <w:szCs w:val="24"/>
        </w:rPr>
        <w:t>. The use of these modes results in enormous emissions of greenhouse gases (GHG), leading to climate change. Tourism-related transport emissions equated to about 5% of total man-made CO</w:t>
      </w:r>
      <w:r w:rsidR="00846BBF" w:rsidRPr="006B218C">
        <w:rPr>
          <w:rFonts w:ascii="Cambria Math" w:hAnsi="Cambria Math" w:cs="Cambria Math"/>
          <w:sz w:val="24"/>
          <w:szCs w:val="24"/>
        </w:rPr>
        <w:t>₂</w:t>
      </w:r>
      <w:r w:rsidR="00846BBF" w:rsidRPr="006B218C">
        <w:rPr>
          <w:sz w:val="24"/>
          <w:szCs w:val="24"/>
        </w:rPr>
        <w:t xml:space="preserve"> emissions in 2016, with estimates suggesting a growth to 5.3% by 2030</w:t>
      </w:r>
      <w:r w:rsidRPr="006B218C">
        <w:rPr>
          <w:sz w:val="24"/>
          <w:szCs w:val="24"/>
        </w:rPr>
        <w:t xml:space="preserve"> (UN Tourism, 2025)</w:t>
      </w:r>
      <w:r w:rsidR="00846BBF" w:rsidRPr="006B218C">
        <w:rPr>
          <w:sz w:val="24"/>
          <w:szCs w:val="24"/>
        </w:rPr>
        <w:t>.</w:t>
      </w:r>
    </w:p>
    <w:p w14:paraId="41BA14B4" w14:textId="77777777" w:rsidR="008E1370" w:rsidRPr="006B218C" w:rsidRDefault="008E1370" w:rsidP="006B218C">
      <w:pPr>
        <w:spacing w:before="240" w:after="240" w:line="360" w:lineRule="auto"/>
        <w:jc w:val="center"/>
        <w:rPr>
          <w:sz w:val="24"/>
          <w:szCs w:val="24"/>
        </w:rPr>
      </w:pPr>
      <w:r w:rsidRPr="006B218C">
        <w:rPr>
          <w:noProof/>
          <w:sz w:val="24"/>
          <w:szCs w:val="24"/>
        </w:rPr>
        <w:drawing>
          <wp:inline distT="0" distB="0" distL="0" distR="0" wp14:anchorId="41BA14F9" wp14:editId="41BA14FA">
            <wp:extent cx="3840480" cy="2961601"/>
            <wp:effectExtent l="0" t="0" r="7620" b="0"/>
            <wp:docPr id="4049501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50141" name="Picture 4049501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86672" cy="2997222"/>
                    </a:xfrm>
                    <a:prstGeom prst="rect">
                      <a:avLst/>
                    </a:prstGeom>
                  </pic:spPr>
                </pic:pic>
              </a:graphicData>
            </a:graphic>
          </wp:inline>
        </w:drawing>
      </w:r>
    </w:p>
    <w:p w14:paraId="41BA14B5" w14:textId="77777777" w:rsidR="008E1370" w:rsidRPr="006B218C" w:rsidRDefault="008E1370" w:rsidP="006B218C">
      <w:pPr>
        <w:spacing w:before="240"/>
        <w:jc w:val="center"/>
        <w:rPr>
          <w:sz w:val="24"/>
          <w:szCs w:val="24"/>
        </w:rPr>
      </w:pPr>
      <w:r w:rsidRPr="006B218C">
        <w:rPr>
          <w:sz w:val="24"/>
          <w:szCs w:val="24"/>
        </w:rPr>
        <w:t>Figure: Carbon Footprint of Globe Tourism</w:t>
      </w:r>
    </w:p>
    <w:p w14:paraId="41BA14B6" w14:textId="77777777" w:rsidR="008E1370" w:rsidRPr="006B218C" w:rsidRDefault="008E1370" w:rsidP="006B218C">
      <w:pPr>
        <w:spacing w:before="240" w:after="240" w:line="360" w:lineRule="auto"/>
        <w:jc w:val="center"/>
        <w:rPr>
          <w:sz w:val="24"/>
          <w:szCs w:val="24"/>
        </w:rPr>
      </w:pPr>
      <w:r w:rsidRPr="006B218C">
        <w:rPr>
          <w:sz w:val="24"/>
          <w:szCs w:val="24"/>
        </w:rPr>
        <w:t xml:space="preserve">(Source: </w:t>
      </w:r>
      <w:r w:rsidRPr="006B218C">
        <w:rPr>
          <w:color w:val="000000"/>
          <w:sz w:val="24"/>
          <w:szCs w:val="24"/>
        </w:rPr>
        <w:t>Sustainable Travel International, 2024)</w:t>
      </w:r>
    </w:p>
    <w:p w14:paraId="41BA14B7" w14:textId="77777777" w:rsidR="000666BB" w:rsidRPr="006B218C" w:rsidRDefault="00846BBF" w:rsidP="006B218C">
      <w:pPr>
        <w:spacing w:before="240" w:after="240" w:line="360" w:lineRule="auto"/>
        <w:jc w:val="both"/>
        <w:rPr>
          <w:sz w:val="24"/>
          <w:szCs w:val="24"/>
        </w:rPr>
      </w:pPr>
      <w:r w:rsidRPr="006B218C">
        <w:rPr>
          <w:sz w:val="24"/>
          <w:szCs w:val="24"/>
        </w:rPr>
        <w:lastRenderedPageBreak/>
        <w:t>Much of these emissions come from road transport. For example, cars and buses produce large quantities of CO</w:t>
      </w:r>
      <w:r w:rsidRPr="006B218C">
        <w:rPr>
          <w:rFonts w:ascii="Cambria Math" w:hAnsi="Cambria Math" w:cs="Cambria Math"/>
          <w:sz w:val="24"/>
          <w:szCs w:val="24"/>
        </w:rPr>
        <w:t>₂</w:t>
      </w:r>
      <w:r w:rsidRPr="006B218C">
        <w:rPr>
          <w:sz w:val="24"/>
          <w:szCs w:val="24"/>
        </w:rPr>
        <w:t xml:space="preserve"> per passenger-</w:t>
      </w:r>
      <w:r w:rsidR="006B218C" w:rsidRPr="006B218C">
        <w:rPr>
          <w:sz w:val="24"/>
          <w:szCs w:val="24"/>
        </w:rPr>
        <w:t>kilometre</w:t>
      </w:r>
      <w:r w:rsidRPr="006B218C">
        <w:rPr>
          <w:sz w:val="24"/>
          <w:szCs w:val="24"/>
        </w:rPr>
        <w:t>, with cars producing an average of about 192 grams and buses about 105 grams. Urban areas have hotel shuttle services and taxi operations that add to high levels of nitrogen oxides and particulate matter (PM), resulting in poor air quality and related health conditions.</w:t>
      </w:r>
    </w:p>
    <w:p w14:paraId="41BA14B8" w14:textId="77777777" w:rsidR="000666BB" w:rsidRPr="006B218C" w:rsidRDefault="00846BBF" w:rsidP="006B218C">
      <w:pPr>
        <w:spacing w:before="240" w:line="360" w:lineRule="auto"/>
        <w:jc w:val="both"/>
        <w:rPr>
          <w:b/>
          <w:bCs/>
          <w:sz w:val="24"/>
          <w:szCs w:val="24"/>
        </w:rPr>
      </w:pPr>
      <w:r w:rsidRPr="006B218C">
        <w:rPr>
          <w:b/>
          <w:bCs/>
          <w:sz w:val="24"/>
          <w:szCs w:val="24"/>
        </w:rPr>
        <w:t>2.2.2 Traffic Congestion and Urban Impact</w:t>
      </w:r>
    </w:p>
    <w:p w14:paraId="41BA14B9" w14:textId="77777777" w:rsidR="000666BB" w:rsidRPr="006B218C" w:rsidRDefault="00846BBF" w:rsidP="006B218C">
      <w:pPr>
        <w:spacing w:before="240" w:after="240" w:line="360" w:lineRule="auto"/>
        <w:jc w:val="both"/>
        <w:rPr>
          <w:sz w:val="24"/>
          <w:szCs w:val="24"/>
        </w:rPr>
      </w:pPr>
      <w:r w:rsidRPr="006B218C">
        <w:rPr>
          <w:sz w:val="24"/>
          <w:szCs w:val="24"/>
        </w:rPr>
        <w:t>In tourism-intensive regions, there is an increase in road congestion brought about by the influx of visitors using land transport. The strain of this surge puts existing infrastructure under a severe strain, meaning that locals and tourists are forced to travel longer. Congestion challenges are major, usually impacting major tourist destinations like London, Paris, and Barcelona, especially in peak tourist seasons</w:t>
      </w:r>
      <w:r w:rsidR="00ED3923" w:rsidRPr="006B218C">
        <w:rPr>
          <w:sz w:val="24"/>
          <w:szCs w:val="24"/>
        </w:rPr>
        <w:t xml:space="preserve"> (</w:t>
      </w:r>
      <w:r w:rsidR="00256BF6" w:rsidRPr="006B218C">
        <w:rPr>
          <w:sz w:val="24"/>
          <w:szCs w:val="24"/>
        </w:rPr>
        <w:t>Management Association, 2018</w:t>
      </w:r>
      <w:r w:rsidR="00ED3923" w:rsidRPr="006B218C">
        <w:rPr>
          <w:sz w:val="24"/>
          <w:szCs w:val="24"/>
        </w:rPr>
        <w:t>)</w:t>
      </w:r>
      <w:r w:rsidRPr="006B218C">
        <w:rPr>
          <w:sz w:val="24"/>
          <w:szCs w:val="24"/>
        </w:rPr>
        <w:t>. Moreover, the additional traffic negatively affects the quality of life of residents and takes away from the visitor experience.</w:t>
      </w:r>
    </w:p>
    <w:p w14:paraId="41BA14BA" w14:textId="77777777" w:rsidR="000666BB" w:rsidRPr="006B218C" w:rsidRDefault="00846BBF" w:rsidP="006B218C">
      <w:pPr>
        <w:spacing w:before="240" w:after="240" w:line="360" w:lineRule="auto"/>
        <w:jc w:val="both"/>
        <w:rPr>
          <w:sz w:val="24"/>
          <w:szCs w:val="24"/>
        </w:rPr>
      </w:pPr>
      <w:r w:rsidRPr="006B218C">
        <w:rPr>
          <w:b/>
          <w:sz w:val="24"/>
          <w:szCs w:val="24"/>
        </w:rPr>
        <w:t>2.2.3 Noise and Light Pollution</w:t>
      </w:r>
    </w:p>
    <w:p w14:paraId="41BA14BB" w14:textId="77777777" w:rsidR="000666BB" w:rsidRPr="006B218C" w:rsidRDefault="00846BBF" w:rsidP="006B218C">
      <w:pPr>
        <w:spacing w:before="240" w:after="240" w:line="360" w:lineRule="auto"/>
        <w:jc w:val="both"/>
        <w:rPr>
          <w:sz w:val="24"/>
          <w:szCs w:val="24"/>
        </w:rPr>
      </w:pPr>
      <w:r w:rsidRPr="006B218C">
        <w:rPr>
          <w:sz w:val="24"/>
          <w:szCs w:val="24"/>
        </w:rPr>
        <w:t xml:space="preserve">The operation of land transport vehicles is a source of noise pollution, disturbing local communities as well as wildlife habitats. Prolonged noise from hotel shuttles, tour buses, and taxis can cause stress and health problems among residents. Wildlife, especially nocturnal animals, might develop disturbed </w:t>
      </w:r>
      <w:r w:rsidR="006B218C" w:rsidRPr="006B218C">
        <w:rPr>
          <w:sz w:val="24"/>
          <w:szCs w:val="24"/>
        </w:rPr>
        <w:t>behaviours</w:t>
      </w:r>
      <w:r w:rsidRPr="006B218C">
        <w:rPr>
          <w:sz w:val="24"/>
          <w:szCs w:val="24"/>
        </w:rPr>
        <w:t xml:space="preserve"> due to ongoing noise, impairing their survival and reproduction.</w:t>
      </w:r>
    </w:p>
    <w:p w14:paraId="41BA14BC" w14:textId="77777777" w:rsidR="000666BB" w:rsidRPr="006B218C" w:rsidRDefault="00846BBF" w:rsidP="006B218C">
      <w:pPr>
        <w:spacing w:before="240" w:after="240" w:line="360" w:lineRule="auto"/>
        <w:jc w:val="both"/>
        <w:rPr>
          <w:sz w:val="24"/>
          <w:szCs w:val="24"/>
        </w:rPr>
      </w:pPr>
      <w:r w:rsidRPr="006B218C">
        <w:rPr>
          <w:sz w:val="24"/>
          <w:szCs w:val="24"/>
        </w:rPr>
        <w:t>Light pollution is also an issue, particularly where transport terminals run throughout the day and night. Artificial light from vehicles and infrastructure can disturb the natural habits of wildlife and human circadian rhythms, with health implications.</w:t>
      </w:r>
    </w:p>
    <w:p w14:paraId="41BA14BD" w14:textId="77777777" w:rsidR="000666BB" w:rsidRPr="006B218C" w:rsidRDefault="00846BBF" w:rsidP="006B218C">
      <w:pPr>
        <w:spacing w:before="240" w:after="240" w:line="360" w:lineRule="auto"/>
        <w:jc w:val="both"/>
        <w:rPr>
          <w:sz w:val="24"/>
          <w:szCs w:val="24"/>
        </w:rPr>
      </w:pPr>
      <w:r w:rsidRPr="006B218C">
        <w:rPr>
          <w:b/>
          <w:sz w:val="24"/>
          <w:szCs w:val="24"/>
        </w:rPr>
        <w:t>2.2.4 Land Degradation and Biodiversity Loss</w:t>
      </w:r>
    </w:p>
    <w:p w14:paraId="41BA14BE" w14:textId="77777777" w:rsidR="000666BB" w:rsidRPr="006B218C" w:rsidRDefault="00846BBF" w:rsidP="006B218C">
      <w:pPr>
        <w:spacing w:before="240" w:after="240" w:line="360" w:lineRule="auto"/>
        <w:jc w:val="both"/>
        <w:rPr>
          <w:sz w:val="24"/>
          <w:szCs w:val="24"/>
        </w:rPr>
      </w:pPr>
      <w:r w:rsidRPr="006B218C">
        <w:rPr>
          <w:sz w:val="24"/>
          <w:szCs w:val="24"/>
        </w:rPr>
        <w:t xml:space="preserve">Land degradation often takes place </w:t>
      </w:r>
      <w:r w:rsidR="006B218C" w:rsidRPr="006B218C">
        <w:rPr>
          <w:sz w:val="24"/>
          <w:szCs w:val="24"/>
        </w:rPr>
        <w:t>during</w:t>
      </w:r>
      <w:r w:rsidRPr="006B218C">
        <w:rPr>
          <w:sz w:val="24"/>
          <w:szCs w:val="24"/>
        </w:rPr>
        <w:t xml:space="preserve"> the expansion and maintenance of road networks to satisfy tourist transport needs. New roads constructed can deforest and destroy habitats, thus threatening biodiversity</w:t>
      </w:r>
      <w:r w:rsidR="00ED3923" w:rsidRPr="006B218C">
        <w:rPr>
          <w:sz w:val="24"/>
          <w:szCs w:val="24"/>
        </w:rPr>
        <w:t xml:space="preserve"> (</w:t>
      </w:r>
      <w:r w:rsidR="00256BF6" w:rsidRPr="006B218C">
        <w:rPr>
          <w:sz w:val="24"/>
          <w:szCs w:val="24"/>
        </w:rPr>
        <w:t>Sloan, Legrand and Chen, 2017</w:t>
      </w:r>
      <w:r w:rsidR="00ED3923" w:rsidRPr="006B218C">
        <w:rPr>
          <w:sz w:val="24"/>
          <w:szCs w:val="24"/>
        </w:rPr>
        <w:t>)</w:t>
      </w:r>
      <w:r w:rsidRPr="006B218C">
        <w:rPr>
          <w:sz w:val="24"/>
          <w:szCs w:val="24"/>
        </w:rPr>
        <w:t xml:space="preserve">. Road development in national parks and protected areas fragments habitats, which can lead </w:t>
      </w:r>
      <w:r w:rsidRPr="006B218C">
        <w:rPr>
          <w:sz w:val="24"/>
          <w:szCs w:val="24"/>
        </w:rPr>
        <w:lastRenderedPageBreak/>
        <w:t>to difficulty for species to thrive. For instance, increased road expansion in areas of certain national parks does motivate the decline of native species due to habitat disruption.</w:t>
      </w:r>
    </w:p>
    <w:p w14:paraId="41BA14BF" w14:textId="77777777" w:rsidR="000666BB" w:rsidRPr="006B218C" w:rsidRDefault="00846BBF" w:rsidP="006B218C">
      <w:pPr>
        <w:pStyle w:val="Heading2"/>
        <w:spacing w:before="240"/>
        <w:rPr>
          <w:rFonts w:ascii="Arial" w:hAnsi="Arial"/>
        </w:rPr>
      </w:pPr>
      <w:bookmarkStart w:id="4" w:name="_Toc191416412"/>
      <w:r w:rsidRPr="006B218C">
        <w:rPr>
          <w:rFonts w:ascii="Arial" w:hAnsi="Arial"/>
        </w:rPr>
        <w:t>2.3 Possible Solutions for Sustainable Land Transport in Hospitality</w:t>
      </w:r>
      <w:bookmarkEnd w:id="4"/>
    </w:p>
    <w:p w14:paraId="41BA14C0" w14:textId="77777777" w:rsidR="000666BB" w:rsidRPr="006B218C" w:rsidRDefault="00846BBF" w:rsidP="006B218C">
      <w:pPr>
        <w:spacing w:before="240" w:after="240" w:line="360" w:lineRule="auto"/>
        <w:jc w:val="both"/>
        <w:rPr>
          <w:sz w:val="24"/>
          <w:szCs w:val="24"/>
        </w:rPr>
      </w:pPr>
      <w:r w:rsidRPr="006B218C">
        <w:rPr>
          <w:sz w:val="24"/>
          <w:szCs w:val="24"/>
        </w:rPr>
        <w:t>The hospitality industry is a field where land transport is of prime importance in the movement of guests and staff, as taxis, buses, trains, and private cars are some of the frequently used modes of transport. Yet, these modes of transport have their disadvantages, such as giving rise to carbon emissions, air pollution, and noise disturbance. However, the industry is incorporating several sustainable solutions to address these issues.</w:t>
      </w:r>
    </w:p>
    <w:p w14:paraId="41BA14C1" w14:textId="77777777" w:rsidR="000666BB" w:rsidRPr="006B218C" w:rsidRDefault="00846BBF" w:rsidP="006B218C">
      <w:pPr>
        <w:spacing w:before="240" w:after="240" w:line="360" w:lineRule="auto"/>
        <w:jc w:val="both"/>
        <w:rPr>
          <w:sz w:val="24"/>
          <w:szCs w:val="24"/>
        </w:rPr>
      </w:pPr>
      <w:r w:rsidRPr="006B218C">
        <w:rPr>
          <w:b/>
          <w:sz w:val="24"/>
          <w:szCs w:val="24"/>
        </w:rPr>
        <w:t>2.3.1 Adoption of Electric and Hybrid Vehicles</w:t>
      </w:r>
    </w:p>
    <w:p w14:paraId="41BA14C3" w14:textId="48DF5165" w:rsidR="000666BB" w:rsidRPr="006B218C" w:rsidRDefault="00846BBF" w:rsidP="006B218C">
      <w:pPr>
        <w:spacing w:before="240" w:after="240" w:line="360" w:lineRule="auto"/>
        <w:jc w:val="both"/>
        <w:rPr>
          <w:sz w:val="24"/>
          <w:szCs w:val="24"/>
        </w:rPr>
      </w:pPr>
      <w:r w:rsidRPr="006B218C">
        <w:rPr>
          <w:sz w:val="24"/>
          <w:szCs w:val="24"/>
        </w:rPr>
        <w:t>By moving to electric and hybrid vehicles, carbon emissions linked with the transport of fuel that is burned come down to a great extent. Directly, electric vehicles (EVs) eliminate air pollutants because they have zero tailpipe emissions</w:t>
      </w:r>
      <w:r w:rsidR="00ED3923" w:rsidRPr="006B218C">
        <w:rPr>
          <w:sz w:val="24"/>
          <w:szCs w:val="24"/>
        </w:rPr>
        <w:t xml:space="preserve"> (</w:t>
      </w:r>
      <w:r w:rsidR="00256BF6" w:rsidRPr="006B218C">
        <w:rPr>
          <w:sz w:val="24"/>
          <w:szCs w:val="24"/>
        </w:rPr>
        <w:t xml:space="preserve">Wickham, Donnelly </w:t>
      </w:r>
      <w:r w:rsidR="004A2A1B">
        <w:rPr>
          <w:sz w:val="24"/>
          <w:szCs w:val="24"/>
        </w:rPr>
        <w:t>and</w:t>
      </w:r>
      <w:r w:rsidR="00256BF6" w:rsidRPr="006B218C">
        <w:rPr>
          <w:sz w:val="24"/>
          <w:szCs w:val="24"/>
        </w:rPr>
        <w:t xml:space="preserve"> French, 2021</w:t>
      </w:r>
      <w:r w:rsidR="00ED3923" w:rsidRPr="006B218C">
        <w:rPr>
          <w:sz w:val="24"/>
          <w:szCs w:val="24"/>
        </w:rPr>
        <w:t>)</w:t>
      </w:r>
      <w:r w:rsidRPr="006B218C">
        <w:rPr>
          <w:sz w:val="24"/>
          <w:szCs w:val="24"/>
        </w:rPr>
        <w:t>. One example: Marriott International teamed up with EV Connect to deploy EV charging stations at Marriott properties across the U.S. and Canada to enable guests to drive electric vehicles on its properties and lessen its guests’ carbon footprint when riding around on trips.</w:t>
      </w:r>
    </w:p>
    <w:p w14:paraId="41BA14C4" w14:textId="77777777" w:rsidR="000666BB" w:rsidRPr="006B218C" w:rsidRDefault="00846BBF" w:rsidP="006B218C">
      <w:pPr>
        <w:spacing w:before="240" w:after="240" w:line="360" w:lineRule="auto"/>
        <w:jc w:val="both"/>
        <w:rPr>
          <w:sz w:val="24"/>
          <w:szCs w:val="24"/>
        </w:rPr>
      </w:pPr>
      <w:r w:rsidRPr="006B218C">
        <w:rPr>
          <w:b/>
          <w:sz w:val="24"/>
          <w:szCs w:val="24"/>
        </w:rPr>
        <w:t>2.3.2 Implementation of Public Transport Partnerships</w:t>
      </w:r>
    </w:p>
    <w:p w14:paraId="41BA14C5" w14:textId="3AE690D0" w:rsidR="000666BB" w:rsidRPr="006B218C" w:rsidRDefault="00846BBF" w:rsidP="006B218C">
      <w:pPr>
        <w:spacing w:before="240" w:after="240" w:line="360" w:lineRule="auto"/>
        <w:jc w:val="both"/>
        <w:rPr>
          <w:sz w:val="24"/>
          <w:szCs w:val="24"/>
        </w:rPr>
      </w:pPr>
      <w:r w:rsidRPr="006B218C">
        <w:rPr>
          <w:sz w:val="24"/>
          <w:szCs w:val="24"/>
        </w:rPr>
        <w:t>Local public transport systems are encouraged to collaborate with guests to encourage them to opt for sustainable travel options. Transit passes could be a cost for hotels to offer for free or at a discount. Tourists in Amsterdam get free or discounted access to many of the tourist attractions and get unlimited access to any buses, trams, and metros for a limited period with the 'I Amsterdam City Card'</w:t>
      </w:r>
      <w:r w:rsidR="00ED3923" w:rsidRPr="006B218C">
        <w:rPr>
          <w:sz w:val="24"/>
          <w:szCs w:val="24"/>
        </w:rPr>
        <w:t xml:space="preserve"> (</w:t>
      </w:r>
      <w:r w:rsidR="00313D53" w:rsidRPr="006B218C">
        <w:rPr>
          <w:sz w:val="24"/>
          <w:szCs w:val="24"/>
        </w:rPr>
        <w:t>Amsterdam.net, 2025</w:t>
      </w:r>
      <w:r w:rsidR="00ED3923" w:rsidRPr="006B218C">
        <w:rPr>
          <w:sz w:val="24"/>
          <w:szCs w:val="24"/>
        </w:rPr>
        <w:t>)</w:t>
      </w:r>
      <w:r w:rsidRPr="006B218C">
        <w:rPr>
          <w:sz w:val="24"/>
          <w:szCs w:val="24"/>
        </w:rPr>
        <w:t xml:space="preserve">. </w:t>
      </w:r>
    </w:p>
    <w:p w14:paraId="41BA14C6" w14:textId="77777777" w:rsidR="000666BB" w:rsidRPr="006B218C" w:rsidRDefault="00846BBF" w:rsidP="006B218C">
      <w:pPr>
        <w:spacing w:before="240" w:after="240" w:line="360" w:lineRule="auto"/>
        <w:jc w:val="both"/>
        <w:rPr>
          <w:sz w:val="24"/>
          <w:szCs w:val="24"/>
        </w:rPr>
      </w:pPr>
      <w:r w:rsidRPr="006B218C">
        <w:rPr>
          <w:sz w:val="24"/>
          <w:szCs w:val="24"/>
        </w:rPr>
        <w:t xml:space="preserve">These partnerships can reduce the number of trips made by private vehicles, which would lessen traffic congestion and emissions of those trips. In addition, guests get </w:t>
      </w:r>
      <w:r w:rsidRPr="006B218C">
        <w:rPr>
          <w:sz w:val="24"/>
          <w:szCs w:val="24"/>
        </w:rPr>
        <w:lastRenderedPageBreak/>
        <w:t>convenience with their prices, and the local community enjoys cleaner air, cleaner streets, and less traffic.</w:t>
      </w:r>
    </w:p>
    <w:p w14:paraId="41BA14C7" w14:textId="77777777" w:rsidR="000666BB" w:rsidRPr="006B218C" w:rsidRDefault="00846BBF" w:rsidP="006B218C">
      <w:pPr>
        <w:spacing w:before="240" w:after="240" w:line="360" w:lineRule="auto"/>
        <w:jc w:val="both"/>
        <w:rPr>
          <w:sz w:val="24"/>
          <w:szCs w:val="24"/>
        </w:rPr>
      </w:pPr>
      <w:r w:rsidRPr="006B218C">
        <w:rPr>
          <w:b/>
          <w:sz w:val="24"/>
          <w:szCs w:val="24"/>
        </w:rPr>
        <w:t>2.3.3 Smart Transport Systems and Carpooling</w:t>
      </w:r>
    </w:p>
    <w:p w14:paraId="41BA14C8" w14:textId="43DEF522" w:rsidR="000666BB" w:rsidRPr="006B218C" w:rsidRDefault="00846BBF" w:rsidP="006B218C">
      <w:pPr>
        <w:spacing w:before="240" w:after="240" w:line="360" w:lineRule="auto"/>
        <w:jc w:val="both"/>
        <w:rPr>
          <w:sz w:val="24"/>
          <w:szCs w:val="24"/>
        </w:rPr>
      </w:pPr>
      <w:r w:rsidRPr="006B218C">
        <w:rPr>
          <w:sz w:val="24"/>
          <w:szCs w:val="24"/>
        </w:rPr>
        <w:t xml:space="preserve">Smart transport solutions such as </w:t>
      </w:r>
      <w:r w:rsidR="00ED3923" w:rsidRPr="006B218C">
        <w:rPr>
          <w:sz w:val="24"/>
          <w:szCs w:val="24"/>
        </w:rPr>
        <w:t>ridesharing</w:t>
      </w:r>
      <w:r w:rsidRPr="006B218C">
        <w:rPr>
          <w:sz w:val="24"/>
          <w:szCs w:val="24"/>
        </w:rPr>
        <w:t xml:space="preserve"> and carpooling can not only help integrate but also use smart transport solutions to try to overcome situations such as reduced vehicle usage and the number of trips needed. Electric shuttle services like those that Circuit offers allow platforms to </w:t>
      </w:r>
      <w:proofErr w:type="spellStart"/>
      <w:r w:rsidRPr="006B218C">
        <w:rPr>
          <w:sz w:val="24"/>
          <w:szCs w:val="24"/>
        </w:rPr>
        <w:t>customie</w:t>
      </w:r>
      <w:proofErr w:type="spellEnd"/>
      <w:r w:rsidRPr="006B218C">
        <w:rPr>
          <w:sz w:val="24"/>
          <w:szCs w:val="24"/>
        </w:rPr>
        <w:t xml:space="preserve"> shuttles for hotel guests and satisfy a specific need within a specific area.</w:t>
      </w:r>
    </w:p>
    <w:p w14:paraId="41BA14C9" w14:textId="3A4E4BA9" w:rsidR="000666BB" w:rsidRPr="006B218C" w:rsidRDefault="00846BBF" w:rsidP="006B218C">
      <w:pPr>
        <w:spacing w:before="240" w:after="240" w:line="360" w:lineRule="auto"/>
        <w:jc w:val="both"/>
        <w:rPr>
          <w:sz w:val="24"/>
          <w:szCs w:val="24"/>
        </w:rPr>
      </w:pPr>
      <w:r w:rsidRPr="006B218C">
        <w:rPr>
          <w:sz w:val="24"/>
          <w:szCs w:val="24"/>
        </w:rPr>
        <w:t>App-based carpooling systems can enable multiple guests or staff members to share rides, thus effectively reducing the number of cars on the road</w:t>
      </w:r>
      <w:r w:rsidR="00387B7B" w:rsidRPr="006B218C">
        <w:rPr>
          <w:sz w:val="24"/>
          <w:szCs w:val="24"/>
        </w:rPr>
        <w:t xml:space="preserve"> (</w:t>
      </w:r>
      <w:r w:rsidR="00256BF6" w:rsidRPr="006B218C">
        <w:rPr>
          <w:sz w:val="24"/>
          <w:szCs w:val="24"/>
        </w:rPr>
        <w:t>Jauhari, 2021</w:t>
      </w:r>
      <w:r w:rsidR="00387B7B" w:rsidRPr="006B218C">
        <w:rPr>
          <w:sz w:val="24"/>
          <w:szCs w:val="24"/>
        </w:rPr>
        <w:t>)</w:t>
      </w:r>
      <w:r w:rsidRPr="006B218C">
        <w:rPr>
          <w:sz w:val="24"/>
          <w:szCs w:val="24"/>
        </w:rPr>
        <w:t xml:space="preserve">. </w:t>
      </w:r>
    </w:p>
    <w:p w14:paraId="41BA14CA" w14:textId="77777777" w:rsidR="000666BB" w:rsidRPr="006B218C" w:rsidRDefault="00846BBF" w:rsidP="006B218C">
      <w:pPr>
        <w:spacing w:before="240" w:after="240" w:line="360" w:lineRule="auto"/>
        <w:jc w:val="both"/>
        <w:rPr>
          <w:sz w:val="24"/>
          <w:szCs w:val="24"/>
        </w:rPr>
      </w:pPr>
      <w:r w:rsidRPr="006B218C">
        <w:rPr>
          <w:b/>
          <w:sz w:val="24"/>
          <w:szCs w:val="24"/>
        </w:rPr>
        <w:t>2.3.4 Infrastructure Development for Sustainable Travel</w:t>
      </w:r>
    </w:p>
    <w:p w14:paraId="41BA14CC" w14:textId="7D52F341" w:rsidR="000666BB" w:rsidRPr="006B218C" w:rsidRDefault="00846BBF" w:rsidP="006B218C">
      <w:pPr>
        <w:spacing w:before="240" w:after="240" w:line="360" w:lineRule="auto"/>
        <w:jc w:val="both"/>
        <w:rPr>
          <w:sz w:val="24"/>
          <w:szCs w:val="24"/>
        </w:rPr>
      </w:pPr>
      <w:r w:rsidRPr="006B218C">
        <w:rPr>
          <w:sz w:val="24"/>
          <w:szCs w:val="24"/>
        </w:rPr>
        <w:t>Investment in the infrastructure of an alternative mode of transport is necessary. Cycling lanes and pedestrian-friendly pathways developed, which encourages guests to choose to travel via bike or foot instead of vehicular. Bicycles and electric scooters are sometimes part of the amenities offered by some hotels</w:t>
      </w:r>
      <w:r w:rsidR="00387B7B" w:rsidRPr="006B218C">
        <w:rPr>
          <w:sz w:val="24"/>
          <w:szCs w:val="24"/>
        </w:rPr>
        <w:t xml:space="preserve"> (</w:t>
      </w:r>
      <w:r w:rsidR="00256BF6" w:rsidRPr="006B218C">
        <w:rPr>
          <w:sz w:val="24"/>
          <w:szCs w:val="24"/>
        </w:rPr>
        <w:t xml:space="preserve">Sustainable </w:t>
      </w:r>
      <w:r w:rsidR="00801FD3">
        <w:rPr>
          <w:sz w:val="24"/>
          <w:szCs w:val="24"/>
        </w:rPr>
        <w:t>T</w:t>
      </w:r>
      <w:r w:rsidR="00256BF6" w:rsidRPr="006B218C">
        <w:rPr>
          <w:sz w:val="24"/>
          <w:szCs w:val="24"/>
        </w:rPr>
        <w:t>ourism, 2019</w:t>
      </w:r>
      <w:r w:rsidR="00387B7B" w:rsidRPr="006B218C">
        <w:rPr>
          <w:sz w:val="24"/>
          <w:szCs w:val="24"/>
        </w:rPr>
        <w:t>)</w:t>
      </w:r>
      <w:r w:rsidRPr="006B218C">
        <w:rPr>
          <w:sz w:val="24"/>
          <w:szCs w:val="24"/>
        </w:rPr>
        <w:t>. Alternatively, some Amsterdam hotels make bicycles available for guests to help them ride around the city sustainably.</w:t>
      </w:r>
    </w:p>
    <w:p w14:paraId="41BA14CD" w14:textId="77777777" w:rsidR="000666BB" w:rsidRPr="006B218C" w:rsidRDefault="00846BBF" w:rsidP="006B218C">
      <w:pPr>
        <w:spacing w:before="240" w:after="240" w:line="360" w:lineRule="auto"/>
        <w:jc w:val="both"/>
        <w:rPr>
          <w:sz w:val="24"/>
          <w:szCs w:val="24"/>
        </w:rPr>
      </w:pPr>
      <w:r w:rsidRPr="006B218C">
        <w:rPr>
          <w:b/>
          <w:sz w:val="24"/>
          <w:szCs w:val="24"/>
        </w:rPr>
        <w:t>2.3.5 Government and Policy Interventions</w:t>
      </w:r>
    </w:p>
    <w:p w14:paraId="41BA14CF" w14:textId="0787A7E1" w:rsidR="000666BB" w:rsidRPr="006B218C" w:rsidRDefault="00846BBF" w:rsidP="006B218C">
      <w:pPr>
        <w:spacing w:before="240" w:after="240" w:line="360" w:lineRule="auto"/>
        <w:jc w:val="both"/>
        <w:rPr>
          <w:sz w:val="24"/>
          <w:szCs w:val="24"/>
        </w:rPr>
      </w:pPr>
      <w:r w:rsidRPr="006B218C">
        <w:rPr>
          <w:sz w:val="24"/>
          <w:szCs w:val="24"/>
        </w:rPr>
        <w:t>Sustainable transport is promoted by government policies in the hospitality sector. Low-emission zones, taking the incentive of tax for green activities and investing in public transportation infrastructure are good way</w:t>
      </w:r>
      <w:r w:rsidR="00801FD3">
        <w:rPr>
          <w:sz w:val="24"/>
          <w:szCs w:val="24"/>
        </w:rPr>
        <w:t>s</w:t>
      </w:r>
      <w:r w:rsidRPr="006B218C">
        <w:rPr>
          <w:sz w:val="24"/>
          <w:szCs w:val="24"/>
        </w:rPr>
        <w:t xml:space="preserve"> out</w:t>
      </w:r>
      <w:r w:rsidR="00387B7B" w:rsidRPr="006B218C">
        <w:rPr>
          <w:sz w:val="24"/>
          <w:szCs w:val="24"/>
        </w:rPr>
        <w:t xml:space="preserve"> (</w:t>
      </w:r>
      <w:r w:rsidR="00256BF6" w:rsidRPr="006B218C">
        <w:rPr>
          <w:sz w:val="24"/>
          <w:szCs w:val="24"/>
        </w:rPr>
        <w:t>Edgell, 2020</w:t>
      </w:r>
      <w:r w:rsidR="00387B7B" w:rsidRPr="006B218C">
        <w:rPr>
          <w:sz w:val="24"/>
          <w:szCs w:val="24"/>
        </w:rPr>
        <w:t>)</w:t>
      </w:r>
      <w:r w:rsidRPr="006B218C">
        <w:rPr>
          <w:sz w:val="24"/>
          <w:szCs w:val="24"/>
        </w:rPr>
        <w:t xml:space="preserve">. For example, an ideal example </w:t>
      </w:r>
      <w:r w:rsidR="00801FD3">
        <w:rPr>
          <w:sz w:val="24"/>
          <w:szCs w:val="24"/>
        </w:rPr>
        <w:t>of</w:t>
      </w:r>
      <w:r w:rsidRPr="006B218C">
        <w:rPr>
          <w:sz w:val="24"/>
          <w:szCs w:val="24"/>
        </w:rPr>
        <w:t xml:space="preserve"> this would be cities like Amsterdam where there is a referral to comprehensive public transport passes like the 'Amsterdam &amp; Region Travel Ticket,' which provides unlimited travel across various forms of public transport, encouraging both locals and </w:t>
      </w:r>
      <w:r w:rsidR="006B218C" w:rsidRPr="006B218C">
        <w:rPr>
          <w:sz w:val="24"/>
          <w:szCs w:val="24"/>
        </w:rPr>
        <w:t>travellers</w:t>
      </w:r>
      <w:r w:rsidRPr="006B218C">
        <w:rPr>
          <w:sz w:val="24"/>
          <w:szCs w:val="24"/>
        </w:rPr>
        <w:t xml:space="preserve"> to use the other or private cars. </w:t>
      </w:r>
    </w:p>
    <w:p w14:paraId="41BA14D0" w14:textId="77777777" w:rsidR="000666BB" w:rsidRPr="006B218C" w:rsidRDefault="00846BBF" w:rsidP="006B218C">
      <w:pPr>
        <w:pStyle w:val="Heading2"/>
        <w:spacing w:before="240"/>
        <w:rPr>
          <w:rFonts w:ascii="Arial" w:hAnsi="Arial"/>
        </w:rPr>
      </w:pPr>
      <w:bookmarkStart w:id="5" w:name="_Toc191416413"/>
      <w:r w:rsidRPr="006B218C">
        <w:rPr>
          <w:rFonts w:ascii="Arial" w:hAnsi="Arial"/>
        </w:rPr>
        <w:lastRenderedPageBreak/>
        <w:t>2.4 Feasibility and Realism of Sustainable Land Transport Solutions</w:t>
      </w:r>
      <w:bookmarkEnd w:id="5"/>
    </w:p>
    <w:p w14:paraId="41BA14D1" w14:textId="77777777" w:rsidR="000666BB" w:rsidRPr="006B218C" w:rsidRDefault="00846BBF" w:rsidP="006B218C">
      <w:pPr>
        <w:spacing w:before="240" w:after="240" w:line="360" w:lineRule="auto"/>
        <w:jc w:val="both"/>
        <w:rPr>
          <w:sz w:val="24"/>
          <w:szCs w:val="24"/>
        </w:rPr>
      </w:pPr>
      <w:r w:rsidRPr="006B218C">
        <w:rPr>
          <w:sz w:val="24"/>
          <w:szCs w:val="24"/>
        </w:rPr>
        <w:t>To implement such sustainable land transport solutions, it is required to evaluate the cost-effectiveness, scalability, guest perception and challenges.</w:t>
      </w:r>
    </w:p>
    <w:p w14:paraId="41BA14D2" w14:textId="77777777" w:rsidR="000666BB" w:rsidRPr="006B218C" w:rsidRDefault="00846BBF" w:rsidP="006B218C">
      <w:pPr>
        <w:spacing w:before="240" w:after="240" w:line="360" w:lineRule="auto"/>
        <w:jc w:val="both"/>
        <w:rPr>
          <w:sz w:val="24"/>
          <w:szCs w:val="24"/>
        </w:rPr>
      </w:pPr>
      <w:r w:rsidRPr="006B218C">
        <w:rPr>
          <w:b/>
          <w:sz w:val="24"/>
          <w:szCs w:val="24"/>
        </w:rPr>
        <w:t xml:space="preserve">Cost-Effectiveness: </w:t>
      </w:r>
      <w:r w:rsidRPr="006B218C">
        <w:rPr>
          <w:sz w:val="24"/>
          <w:szCs w:val="24"/>
        </w:rPr>
        <w:t>The transition to electric and hybrid vehicles involves a large initial investment, including the purchase of vehicles and more expensive infrastructure. However, operational savings are notable. Electric vehicles (EVs) are a more efficient way of transportation due to the savings of around $4,000 per vehicle a year on fuel costs and maintenance</w:t>
      </w:r>
      <w:r w:rsidR="00387B7B" w:rsidRPr="006B218C">
        <w:rPr>
          <w:sz w:val="24"/>
          <w:szCs w:val="24"/>
        </w:rPr>
        <w:t xml:space="preserve"> (</w:t>
      </w:r>
      <w:r w:rsidR="00256BF6" w:rsidRPr="006B218C">
        <w:rPr>
          <w:sz w:val="24"/>
          <w:szCs w:val="24"/>
        </w:rPr>
        <w:t>Costa &amp; Costa, 2022</w:t>
      </w:r>
      <w:r w:rsidR="00387B7B" w:rsidRPr="006B218C">
        <w:rPr>
          <w:sz w:val="24"/>
          <w:szCs w:val="24"/>
        </w:rPr>
        <w:t>)</w:t>
      </w:r>
      <w:r w:rsidRPr="006B218C">
        <w:rPr>
          <w:sz w:val="24"/>
          <w:szCs w:val="24"/>
        </w:rPr>
        <w:t>. Additionally, government incentives and grants also cover initial expenses, resulting in financial viability.</w:t>
      </w:r>
    </w:p>
    <w:p w14:paraId="41BA14D3" w14:textId="77777777" w:rsidR="000666BB" w:rsidRPr="006B218C" w:rsidRDefault="00846BBF" w:rsidP="006B218C">
      <w:pPr>
        <w:spacing w:before="240" w:after="240" w:line="360" w:lineRule="auto"/>
        <w:jc w:val="both"/>
        <w:rPr>
          <w:sz w:val="24"/>
          <w:szCs w:val="24"/>
        </w:rPr>
      </w:pPr>
      <w:r w:rsidRPr="006B218C">
        <w:rPr>
          <w:b/>
          <w:bCs/>
          <w:sz w:val="24"/>
          <w:szCs w:val="24"/>
        </w:rPr>
        <w:t>Scalability:</w:t>
      </w:r>
      <w:r w:rsidRPr="006B218C">
        <w:rPr>
          <w:sz w:val="24"/>
          <w:szCs w:val="24"/>
        </w:rPr>
        <w:t xml:space="preserve"> Large hotel chains have more capital resources and can easily absorb the costs of sustainable transport initiatives. Marriott International has implemented electric shuttle fleets across dozens of properties. However, smaller independent hotels may be operating with a low budget but can take advantage of local governments or ride-sharing companies, which can be scaled. Interacting industries including shared infrastructure such as charging, can reduce costs for smaller establishments.</w:t>
      </w:r>
    </w:p>
    <w:p w14:paraId="41BA14D4" w14:textId="77777777" w:rsidR="000666BB" w:rsidRPr="006B218C" w:rsidRDefault="00846BBF" w:rsidP="006B218C">
      <w:pPr>
        <w:spacing w:before="240" w:line="360" w:lineRule="auto"/>
        <w:jc w:val="both"/>
        <w:rPr>
          <w:sz w:val="24"/>
          <w:szCs w:val="24"/>
        </w:rPr>
      </w:pPr>
      <w:r w:rsidRPr="006B218C">
        <w:rPr>
          <w:b/>
          <w:sz w:val="24"/>
          <w:szCs w:val="24"/>
        </w:rPr>
        <w:t xml:space="preserve">Guest Perception: </w:t>
      </w:r>
      <w:r w:rsidRPr="006B218C">
        <w:rPr>
          <w:sz w:val="24"/>
          <w:szCs w:val="24"/>
        </w:rPr>
        <w:t>Guests are more focused on sustainability than ever. According to a survey</w:t>
      </w:r>
      <w:r w:rsidR="00387B7B" w:rsidRPr="006B218C">
        <w:rPr>
          <w:sz w:val="24"/>
          <w:szCs w:val="24"/>
        </w:rPr>
        <w:t xml:space="preserve"> from </w:t>
      </w:r>
      <w:r w:rsidR="00387B7B" w:rsidRPr="006B218C">
        <w:rPr>
          <w:color w:val="000000"/>
          <w:sz w:val="24"/>
          <w:szCs w:val="24"/>
        </w:rPr>
        <w:t>Booking.com</w:t>
      </w:r>
      <w:r w:rsidRPr="006B218C">
        <w:rPr>
          <w:sz w:val="24"/>
          <w:szCs w:val="24"/>
        </w:rPr>
        <w:t>, 76% of those surveyed said they plan to travel more sustainably in the next year</w:t>
      </w:r>
      <w:r w:rsidR="00387B7B" w:rsidRPr="006B218C">
        <w:rPr>
          <w:sz w:val="24"/>
          <w:szCs w:val="24"/>
        </w:rPr>
        <w:t xml:space="preserve"> (</w:t>
      </w:r>
      <w:r w:rsidR="00651C21" w:rsidRPr="006B218C">
        <w:rPr>
          <w:color w:val="222222"/>
          <w:sz w:val="24"/>
          <w:szCs w:val="24"/>
          <w:shd w:val="clear" w:color="auto" w:fill="FFFFFF"/>
        </w:rPr>
        <w:t>World Economic Forum, 2023</w:t>
      </w:r>
      <w:r w:rsidR="00387B7B" w:rsidRPr="006B218C">
        <w:rPr>
          <w:sz w:val="24"/>
          <w:szCs w:val="24"/>
        </w:rPr>
        <w:t>)</w:t>
      </w:r>
      <w:r w:rsidRPr="006B218C">
        <w:rPr>
          <w:sz w:val="24"/>
          <w:szCs w:val="24"/>
        </w:rPr>
        <w:t xml:space="preserve">. Providing sustainable transportation choices can lead to increased guest satisfaction and loyalty since environmentally responsible guests will </w:t>
      </w:r>
      <w:r w:rsidR="006B218C">
        <w:rPr>
          <w:sz w:val="24"/>
          <w:szCs w:val="24"/>
        </w:rPr>
        <w:t>f</w:t>
      </w:r>
      <w:r w:rsidR="006B218C" w:rsidRPr="006B218C">
        <w:rPr>
          <w:sz w:val="24"/>
          <w:szCs w:val="24"/>
        </w:rPr>
        <w:t>avour</w:t>
      </w:r>
      <w:r w:rsidRPr="006B218C">
        <w:rPr>
          <w:sz w:val="24"/>
          <w:szCs w:val="24"/>
        </w:rPr>
        <w:t xml:space="preserve"> properties that reflect their values. Nevertheless, it must be transparent, since guests have become very good at spotting greenwashing, and misleading claims could do good hotels no good.</w:t>
      </w:r>
    </w:p>
    <w:p w14:paraId="41BA14D5" w14:textId="2D79DFF6" w:rsidR="000666BB" w:rsidRPr="006B218C" w:rsidRDefault="00846BBF" w:rsidP="006B218C">
      <w:pPr>
        <w:spacing w:before="240" w:after="240" w:line="360" w:lineRule="auto"/>
        <w:jc w:val="both"/>
        <w:rPr>
          <w:b/>
          <w:bCs/>
          <w:sz w:val="24"/>
          <w:szCs w:val="24"/>
        </w:rPr>
      </w:pPr>
      <w:r w:rsidRPr="006B218C">
        <w:rPr>
          <w:b/>
          <w:bCs/>
          <w:sz w:val="24"/>
          <w:szCs w:val="24"/>
        </w:rPr>
        <w:t xml:space="preserve">Challenges: </w:t>
      </w:r>
      <w:r w:rsidRPr="006B218C">
        <w:rPr>
          <w:sz w:val="24"/>
          <w:szCs w:val="24"/>
        </w:rPr>
        <w:t>It is a large hurdle in infrastructure readiness. Upgrading electricals with the installation of EV charging stations can be expensive and time</w:t>
      </w:r>
      <w:r w:rsidR="00801FD3">
        <w:rPr>
          <w:sz w:val="24"/>
          <w:szCs w:val="24"/>
        </w:rPr>
        <w:t>-</w:t>
      </w:r>
      <w:r w:rsidRPr="006B218C">
        <w:rPr>
          <w:sz w:val="24"/>
          <w:szCs w:val="24"/>
        </w:rPr>
        <w:t xml:space="preserve">consuming. It will depend on the location and where the permitting process can extend project timelines. There may be challenges to the regulatory policies especially in regions with strict environmental standards. It also requires additional resources to adopt the technology such as training staff and integrating the system. </w:t>
      </w:r>
    </w:p>
    <w:p w14:paraId="41BA14D6" w14:textId="77777777" w:rsidR="000666BB" w:rsidRPr="006B218C" w:rsidRDefault="00846BBF" w:rsidP="006B218C">
      <w:pPr>
        <w:pStyle w:val="Heading2"/>
        <w:spacing w:before="240"/>
        <w:rPr>
          <w:rFonts w:ascii="Arial" w:hAnsi="Arial"/>
        </w:rPr>
      </w:pPr>
      <w:bookmarkStart w:id="6" w:name="_Toc191416414"/>
      <w:r w:rsidRPr="006B218C">
        <w:rPr>
          <w:rFonts w:ascii="Arial" w:hAnsi="Arial"/>
        </w:rPr>
        <w:lastRenderedPageBreak/>
        <w:t>2.5 Environmental Benefits of Sustainable Land Transport</w:t>
      </w:r>
      <w:bookmarkEnd w:id="6"/>
    </w:p>
    <w:p w14:paraId="41BA14D7" w14:textId="77777777" w:rsidR="000666BB" w:rsidRPr="006B218C" w:rsidRDefault="00846BBF" w:rsidP="006B218C">
      <w:pPr>
        <w:spacing w:before="240" w:after="240" w:line="360" w:lineRule="auto"/>
        <w:jc w:val="both"/>
        <w:rPr>
          <w:sz w:val="24"/>
          <w:szCs w:val="24"/>
        </w:rPr>
      </w:pPr>
      <w:r w:rsidRPr="006B218C">
        <w:rPr>
          <w:sz w:val="24"/>
          <w:szCs w:val="24"/>
        </w:rPr>
        <w:t>There are many environmental benefits to adopting sustainable land transport solutions in the hospitality sector.</w:t>
      </w:r>
    </w:p>
    <w:p w14:paraId="41BA14D8" w14:textId="68B972E6" w:rsidR="000666BB" w:rsidRPr="006B218C" w:rsidRDefault="00846BBF" w:rsidP="006B218C">
      <w:pPr>
        <w:spacing w:before="240" w:after="240" w:line="360" w:lineRule="auto"/>
        <w:jc w:val="both"/>
        <w:rPr>
          <w:sz w:val="24"/>
          <w:szCs w:val="24"/>
        </w:rPr>
      </w:pPr>
      <w:r w:rsidRPr="006B218C">
        <w:rPr>
          <w:sz w:val="24"/>
          <w:szCs w:val="24"/>
        </w:rPr>
        <w:t>Gives a reduction in carbon emissions and improved air quality: The high</w:t>
      </w:r>
      <w:r w:rsidR="00801FD3">
        <w:rPr>
          <w:sz w:val="24"/>
          <w:szCs w:val="24"/>
        </w:rPr>
        <w:t>-</w:t>
      </w:r>
      <w:r w:rsidRPr="006B218C">
        <w:rPr>
          <w:sz w:val="24"/>
          <w:szCs w:val="24"/>
        </w:rPr>
        <w:t>end electric and hybrid vehicles reduce greenhouse gas emissions by high margins</w:t>
      </w:r>
      <w:r w:rsidR="00651C21" w:rsidRPr="006B218C">
        <w:rPr>
          <w:sz w:val="24"/>
          <w:szCs w:val="24"/>
        </w:rPr>
        <w:t xml:space="preserve"> (</w:t>
      </w:r>
      <w:proofErr w:type="spellStart"/>
      <w:r w:rsidR="00256BF6" w:rsidRPr="006B218C">
        <w:rPr>
          <w:sz w:val="24"/>
          <w:szCs w:val="24"/>
        </w:rPr>
        <w:t>Batabyal</w:t>
      </w:r>
      <w:proofErr w:type="spellEnd"/>
      <w:r w:rsidR="00256BF6" w:rsidRPr="006B218C">
        <w:rPr>
          <w:sz w:val="24"/>
          <w:szCs w:val="24"/>
        </w:rPr>
        <w:t>, 2018</w:t>
      </w:r>
      <w:r w:rsidR="00651C21" w:rsidRPr="006B218C">
        <w:rPr>
          <w:sz w:val="24"/>
          <w:szCs w:val="24"/>
        </w:rPr>
        <w:t>)</w:t>
      </w:r>
      <w:r w:rsidRPr="006B218C">
        <w:rPr>
          <w:sz w:val="24"/>
          <w:szCs w:val="24"/>
        </w:rPr>
        <w:t>. The impact of electric vehicles is not only that they produce zero tailpipe emissions, improving clean air locally, but that in doing so they also displace the combustion of diesel or gasoline in vehicles with internal combustion engines.</w:t>
      </w:r>
      <w:r w:rsidR="007C20EC" w:rsidRPr="006B218C">
        <w:rPr>
          <w:sz w:val="24"/>
          <w:szCs w:val="24"/>
        </w:rPr>
        <w:t xml:space="preserve"> I</w:t>
      </w:r>
      <w:r w:rsidR="007C20EC" w:rsidRPr="006B218C">
        <w:rPr>
          <w:color w:val="333333"/>
          <w:sz w:val="24"/>
          <w:szCs w:val="24"/>
        </w:rPr>
        <w:t>n 2019, CO</w:t>
      </w:r>
      <w:r w:rsidR="007C20EC" w:rsidRPr="006B218C">
        <w:rPr>
          <w:rStyle w:val="subscript"/>
          <w:color w:val="333333"/>
          <w:sz w:val="24"/>
          <w:szCs w:val="24"/>
        </w:rPr>
        <w:t>2</w:t>
      </w:r>
      <w:r w:rsidR="007C20EC" w:rsidRPr="006B218C">
        <w:rPr>
          <w:rStyle w:val="apple-converted-space"/>
          <w:color w:val="333333"/>
          <w:sz w:val="24"/>
          <w:szCs w:val="24"/>
        </w:rPr>
        <w:t> </w:t>
      </w:r>
      <w:r w:rsidR="007C20EC" w:rsidRPr="006B218C">
        <w:rPr>
          <w:color w:val="333333"/>
          <w:sz w:val="24"/>
          <w:szCs w:val="24"/>
        </w:rPr>
        <w:t>emissions from personal vehicles averaged 0.47 pounds per passenger</w:t>
      </w:r>
      <w:r w:rsidR="00801FD3">
        <w:rPr>
          <w:color w:val="333333"/>
          <w:sz w:val="24"/>
          <w:szCs w:val="24"/>
        </w:rPr>
        <w:t xml:space="preserve"> </w:t>
      </w:r>
      <w:r w:rsidR="007C20EC" w:rsidRPr="006B218C">
        <w:rPr>
          <w:color w:val="333333"/>
          <w:sz w:val="24"/>
          <w:szCs w:val="24"/>
        </w:rPr>
        <w:t>mile.</w:t>
      </w:r>
      <w:r w:rsidRPr="006B218C">
        <w:rPr>
          <w:sz w:val="24"/>
          <w:szCs w:val="24"/>
        </w:rPr>
        <w:t xml:space="preserve"> </w:t>
      </w:r>
    </w:p>
    <w:p w14:paraId="41BA14D9" w14:textId="77777777" w:rsidR="007C20EC" w:rsidRPr="006B218C" w:rsidRDefault="007C20EC" w:rsidP="006B218C">
      <w:pPr>
        <w:spacing w:before="240" w:after="240" w:line="360" w:lineRule="auto"/>
        <w:jc w:val="center"/>
        <w:rPr>
          <w:sz w:val="24"/>
          <w:szCs w:val="24"/>
        </w:rPr>
      </w:pPr>
      <w:r w:rsidRPr="006B218C">
        <w:rPr>
          <w:noProof/>
          <w:sz w:val="24"/>
          <w:szCs w:val="24"/>
        </w:rPr>
        <w:drawing>
          <wp:anchor distT="0" distB="0" distL="114300" distR="114300" simplePos="0" relativeHeight="251658240" behindDoc="0" locked="0" layoutInCell="1" allowOverlap="1" wp14:anchorId="41BA14FB" wp14:editId="41BA14FC">
            <wp:simplePos x="0" y="0"/>
            <wp:positionH relativeFrom="column">
              <wp:posOffset>107950</wp:posOffset>
            </wp:positionH>
            <wp:positionV relativeFrom="paragraph">
              <wp:posOffset>0</wp:posOffset>
            </wp:positionV>
            <wp:extent cx="5628640" cy="2885440"/>
            <wp:effectExtent l="0" t="0" r="0" b="0"/>
            <wp:wrapSquare wrapText="bothSides"/>
            <wp:docPr id="1972484702" name="Picture 1" descr="A blue and grey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484702" name="Picture 1" descr="A blue and grey rectangular bars&#10;&#10;AI-generated content may be incorrect."/>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628640" cy="2885440"/>
                    </a:xfrm>
                    <a:prstGeom prst="rect">
                      <a:avLst/>
                    </a:prstGeom>
                    <a:ln>
                      <a:noFill/>
                    </a:ln>
                    <a:extLst>
                      <a:ext uri="{53640926-AAD7-44D8-BBD7-CCE9431645EC}">
                        <a14:shadowObscured xmlns:a14="http://schemas.microsoft.com/office/drawing/2010/main"/>
                      </a:ext>
                    </a:extLst>
                  </pic:spPr>
                </pic:pic>
              </a:graphicData>
            </a:graphic>
          </wp:anchor>
        </w:drawing>
      </w:r>
      <w:r w:rsidRPr="006B218C">
        <w:rPr>
          <w:sz w:val="24"/>
          <w:szCs w:val="24"/>
        </w:rPr>
        <w:t>Figure: Average carbon dioxide Emission, by mode of Transportation</w:t>
      </w:r>
    </w:p>
    <w:p w14:paraId="41BA14DA" w14:textId="77777777" w:rsidR="007C20EC" w:rsidRPr="006B218C" w:rsidRDefault="007C20EC" w:rsidP="006B218C">
      <w:pPr>
        <w:spacing w:before="240" w:after="240" w:line="360" w:lineRule="auto"/>
        <w:jc w:val="center"/>
        <w:rPr>
          <w:sz w:val="24"/>
          <w:szCs w:val="24"/>
        </w:rPr>
      </w:pPr>
      <w:r w:rsidRPr="006B218C">
        <w:rPr>
          <w:sz w:val="24"/>
          <w:szCs w:val="24"/>
        </w:rPr>
        <w:t>(Source: Congressional Budget Office, 2022)</w:t>
      </w:r>
    </w:p>
    <w:p w14:paraId="41BA14DB" w14:textId="4C9FD80A" w:rsidR="000666BB" w:rsidRPr="006B218C" w:rsidRDefault="00846BBF" w:rsidP="006B218C">
      <w:pPr>
        <w:spacing w:before="240" w:after="240" w:line="360" w:lineRule="auto"/>
        <w:jc w:val="both"/>
        <w:rPr>
          <w:sz w:val="24"/>
          <w:szCs w:val="24"/>
        </w:rPr>
      </w:pPr>
      <w:r w:rsidRPr="006B218C">
        <w:rPr>
          <w:sz w:val="24"/>
          <w:szCs w:val="24"/>
        </w:rPr>
        <w:t xml:space="preserve">Trying to Reduce Congestion and Increase </w:t>
      </w:r>
      <w:r w:rsidR="00801FD3">
        <w:rPr>
          <w:sz w:val="24"/>
          <w:szCs w:val="24"/>
        </w:rPr>
        <w:t>M</w:t>
      </w:r>
      <w:r w:rsidRPr="006B218C">
        <w:rPr>
          <w:sz w:val="24"/>
          <w:szCs w:val="24"/>
        </w:rPr>
        <w:t xml:space="preserve">ore Visitor-Friendly Experiences: Ride-sharing programs and improving public transportation can help reduce the number of individual vehicles on the roads. It reduces the amount of traffic; therefore, travel time will be shorter, and it will be a more pleasant experience for the guest. In addition, efficient transport systems raise the attraction of tourist </w:t>
      </w:r>
      <w:r w:rsidR="006B218C" w:rsidRPr="006B218C">
        <w:rPr>
          <w:sz w:val="24"/>
          <w:szCs w:val="24"/>
        </w:rPr>
        <w:t>sites</w:t>
      </w:r>
      <w:r w:rsidRPr="006B218C">
        <w:rPr>
          <w:sz w:val="24"/>
          <w:szCs w:val="24"/>
        </w:rPr>
        <w:t>.</w:t>
      </w:r>
    </w:p>
    <w:p w14:paraId="41BA14DC" w14:textId="77777777" w:rsidR="000666BB" w:rsidRPr="006B218C" w:rsidRDefault="00846BBF" w:rsidP="006B218C">
      <w:pPr>
        <w:spacing w:before="240" w:after="240" w:line="360" w:lineRule="auto"/>
        <w:jc w:val="both"/>
        <w:rPr>
          <w:sz w:val="24"/>
          <w:szCs w:val="24"/>
        </w:rPr>
      </w:pPr>
      <w:r w:rsidRPr="006B218C">
        <w:rPr>
          <w:sz w:val="24"/>
          <w:szCs w:val="24"/>
        </w:rPr>
        <w:lastRenderedPageBreak/>
        <w:t>Protection of Natural and Cultural Heritage Sites: Sustainable transport does not degrade environmental conditions caused by traditional vehicles with air and noise pollution. Through such reduction, natural habitats and cultural heritage sites are preserved better to the integrity they may have for future generations</w:t>
      </w:r>
      <w:r w:rsidR="00256BF6" w:rsidRPr="006B218C">
        <w:rPr>
          <w:sz w:val="24"/>
          <w:szCs w:val="24"/>
        </w:rPr>
        <w:t xml:space="preserve"> (New governance and management in touristic destinations, 2022)</w:t>
      </w:r>
      <w:r w:rsidRPr="006B218C">
        <w:rPr>
          <w:sz w:val="24"/>
          <w:szCs w:val="24"/>
        </w:rPr>
        <w:t>. For example, electric vehicles produce a quieter engine, thus providing fewer noise levels in hazardous areas.</w:t>
      </w:r>
    </w:p>
    <w:p w14:paraId="41BA14DD" w14:textId="77777777" w:rsidR="000666BB" w:rsidRPr="006B218C" w:rsidRDefault="00846BBF" w:rsidP="006B218C">
      <w:pPr>
        <w:spacing w:before="240" w:after="240" w:line="360" w:lineRule="auto"/>
        <w:jc w:val="both"/>
        <w:rPr>
          <w:sz w:val="24"/>
          <w:szCs w:val="24"/>
        </w:rPr>
      </w:pPr>
      <w:r w:rsidRPr="006B218C">
        <w:rPr>
          <w:sz w:val="24"/>
          <w:szCs w:val="24"/>
        </w:rPr>
        <w:t xml:space="preserve">Enhanced Sustainability Image for Hotel Companies: Embracing eco-friendly transport solutions helps hotel businesses increase sustainability reputation. Incorporating this commitment may also attract environmentally friendly </w:t>
      </w:r>
      <w:r w:rsidR="006B218C" w:rsidRPr="006B218C">
        <w:rPr>
          <w:sz w:val="24"/>
          <w:szCs w:val="24"/>
        </w:rPr>
        <w:t>travellers</w:t>
      </w:r>
      <w:r w:rsidRPr="006B218C">
        <w:rPr>
          <w:sz w:val="24"/>
          <w:szCs w:val="24"/>
        </w:rPr>
        <w:t xml:space="preserve"> who, in turn, would increase </w:t>
      </w:r>
      <w:r w:rsidR="006B218C" w:rsidRPr="006B218C">
        <w:rPr>
          <w:sz w:val="24"/>
          <w:szCs w:val="24"/>
        </w:rPr>
        <w:t>bookings.</w:t>
      </w:r>
      <w:r w:rsidRPr="006B218C">
        <w:rPr>
          <w:sz w:val="24"/>
          <w:szCs w:val="24"/>
        </w:rPr>
        <w:t xml:space="preserve"> A positive sustainability reputation will allow a brand to compete in a competitive market, create customer loyalty, and potentially command premium pricing. Also, certifications and awards are accessible, which can enhance a hotel’s market position as well.</w:t>
      </w:r>
    </w:p>
    <w:p w14:paraId="41BA14DE" w14:textId="77777777" w:rsidR="000666BB" w:rsidRPr="006B218C" w:rsidRDefault="00846BBF" w:rsidP="006B218C">
      <w:pPr>
        <w:pStyle w:val="Heading1"/>
        <w:spacing w:before="240"/>
        <w:rPr>
          <w:rFonts w:ascii="Arial" w:hAnsi="Arial"/>
        </w:rPr>
      </w:pPr>
      <w:bookmarkStart w:id="7" w:name="_Toc191416415"/>
      <w:r w:rsidRPr="006B218C">
        <w:rPr>
          <w:rFonts w:ascii="Arial" w:hAnsi="Arial"/>
        </w:rPr>
        <w:t>3. Conclusion and Recommendations</w:t>
      </w:r>
      <w:bookmarkEnd w:id="7"/>
    </w:p>
    <w:p w14:paraId="41BA14DF" w14:textId="32C067C6" w:rsidR="00256BF6" w:rsidRPr="006B218C" w:rsidRDefault="00846BBF" w:rsidP="006B218C">
      <w:pPr>
        <w:spacing w:before="240" w:after="240" w:line="360" w:lineRule="auto"/>
        <w:jc w:val="both"/>
        <w:rPr>
          <w:sz w:val="24"/>
          <w:szCs w:val="24"/>
        </w:rPr>
      </w:pPr>
      <w:r w:rsidRPr="006B218C">
        <w:rPr>
          <w:sz w:val="24"/>
          <w:szCs w:val="24"/>
        </w:rPr>
        <w:t xml:space="preserve">Hospitality relies on land transport to ensure connectivity </w:t>
      </w:r>
      <w:r w:rsidR="00801FD3">
        <w:rPr>
          <w:sz w:val="24"/>
          <w:szCs w:val="24"/>
        </w:rPr>
        <w:t xml:space="preserve">and </w:t>
      </w:r>
      <w:r w:rsidRPr="006B218C">
        <w:rPr>
          <w:sz w:val="24"/>
          <w:szCs w:val="24"/>
        </w:rPr>
        <w:t xml:space="preserve">accessibility to tourists. However, it comes with lots of environmental hazards, such as carbon emission, congestion, </w:t>
      </w:r>
      <w:r w:rsidR="006B218C" w:rsidRPr="006B218C">
        <w:rPr>
          <w:sz w:val="24"/>
          <w:szCs w:val="24"/>
        </w:rPr>
        <w:t>pollution,</w:t>
      </w:r>
      <w:r w:rsidRPr="006B218C">
        <w:rPr>
          <w:sz w:val="24"/>
          <w:szCs w:val="24"/>
        </w:rPr>
        <w:t xml:space="preserve"> and biodiversity loss. </w:t>
      </w:r>
      <w:r w:rsidR="00651C21" w:rsidRPr="006B218C">
        <w:rPr>
          <w:sz w:val="24"/>
          <w:szCs w:val="24"/>
        </w:rPr>
        <w:t>So,</w:t>
      </w:r>
      <w:r w:rsidRPr="006B218C">
        <w:rPr>
          <w:sz w:val="24"/>
          <w:szCs w:val="24"/>
        </w:rPr>
        <w:t xml:space="preserve"> hospitality companies should focus on sustainable alternatives like hybrid and electric vehicle adoption, public transport partnership</w:t>
      </w:r>
      <w:r w:rsidR="00801FD3">
        <w:rPr>
          <w:sz w:val="24"/>
          <w:szCs w:val="24"/>
        </w:rPr>
        <w:t>s</w:t>
      </w:r>
      <w:r w:rsidRPr="006B218C">
        <w:rPr>
          <w:sz w:val="24"/>
          <w:szCs w:val="24"/>
        </w:rPr>
        <w:t xml:space="preserve"> and </w:t>
      </w:r>
      <w:proofErr w:type="gramStart"/>
      <w:r w:rsidRPr="006B218C">
        <w:rPr>
          <w:sz w:val="24"/>
          <w:szCs w:val="24"/>
        </w:rPr>
        <w:t>ride</w:t>
      </w:r>
      <w:r w:rsidR="00801FD3">
        <w:rPr>
          <w:sz w:val="24"/>
          <w:szCs w:val="24"/>
        </w:rPr>
        <w:t>-</w:t>
      </w:r>
      <w:r w:rsidRPr="006B218C">
        <w:rPr>
          <w:sz w:val="24"/>
          <w:szCs w:val="24"/>
        </w:rPr>
        <w:t>sharing</w:t>
      </w:r>
      <w:proofErr w:type="gramEnd"/>
      <w:r w:rsidRPr="006B218C">
        <w:rPr>
          <w:sz w:val="24"/>
          <w:szCs w:val="24"/>
        </w:rPr>
        <w:t>. Closer work towards the improvements to infrastructure like cycling lanes and pedestrian</w:t>
      </w:r>
      <w:r w:rsidR="00801FD3">
        <w:rPr>
          <w:sz w:val="24"/>
          <w:szCs w:val="24"/>
        </w:rPr>
        <w:t>-</w:t>
      </w:r>
      <w:r w:rsidRPr="006B218C">
        <w:rPr>
          <w:sz w:val="24"/>
          <w:szCs w:val="24"/>
        </w:rPr>
        <w:t xml:space="preserve">friendly zones will boost </w:t>
      </w:r>
      <w:r w:rsidR="00651C21" w:rsidRPr="006B218C">
        <w:rPr>
          <w:sz w:val="24"/>
          <w:szCs w:val="24"/>
        </w:rPr>
        <w:t>eco-friendly</w:t>
      </w:r>
      <w:r w:rsidRPr="006B218C">
        <w:rPr>
          <w:sz w:val="24"/>
          <w:szCs w:val="24"/>
        </w:rPr>
        <w:t xml:space="preserve"> trave</w:t>
      </w:r>
      <w:r w:rsidR="00801FD3">
        <w:rPr>
          <w:sz w:val="24"/>
          <w:szCs w:val="24"/>
        </w:rPr>
        <w:t>l</w:t>
      </w:r>
      <w:r w:rsidRPr="006B218C">
        <w:rPr>
          <w:sz w:val="24"/>
          <w:szCs w:val="24"/>
        </w:rPr>
        <w:t xml:space="preserve">ling. In </w:t>
      </w:r>
      <w:r w:rsidR="00651C21" w:rsidRPr="006B218C">
        <w:rPr>
          <w:sz w:val="24"/>
          <w:szCs w:val="24"/>
        </w:rPr>
        <w:t>addition,</w:t>
      </w:r>
      <w:r w:rsidRPr="006B218C">
        <w:rPr>
          <w:sz w:val="24"/>
          <w:szCs w:val="24"/>
        </w:rPr>
        <w:t xml:space="preserve"> government policies like low emission zones and the incentivising of change within the </w:t>
      </w:r>
      <w:r w:rsidR="006B218C" w:rsidRPr="006B218C">
        <w:rPr>
          <w:sz w:val="24"/>
          <w:szCs w:val="24"/>
        </w:rPr>
        <w:t>industry</w:t>
      </w:r>
      <w:r w:rsidRPr="006B218C">
        <w:rPr>
          <w:sz w:val="24"/>
          <w:szCs w:val="24"/>
        </w:rPr>
        <w:t xml:space="preserve">. The challenges that present themselves include high initial investments and regulatory barriers, however, benefits, from </w:t>
      </w:r>
      <w:r w:rsidR="00801FD3">
        <w:rPr>
          <w:sz w:val="24"/>
          <w:szCs w:val="24"/>
        </w:rPr>
        <w:t xml:space="preserve">a </w:t>
      </w:r>
      <w:r w:rsidRPr="006B218C">
        <w:rPr>
          <w:sz w:val="24"/>
          <w:szCs w:val="24"/>
        </w:rPr>
        <w:t xml:space="preserve">long-term perspective, will surpass costs and will improve </w:t>
      </w:r>
      <w:r w:rsidR="00801FD3">
        <w:rPr>
          <w:sz w:val="24"/>
          <w:szCs w:val="24"/>
        </w:rPr>
        <w:t xml:space="preserve">the </w:t>
      </w:r>
      <w:r w:rsidRPr="006B218C">
        <w:rPr>
          <w:sz w:val="24"/>
          <w:szCs w:val="24"/>
        </w:rPr>
        <w:t xml:space="preserve">guest experience while reducing environmental degradation. It is now undisputed that for successful sustainable development, hospitality businesses and other relevant industries must embrace sustainability as a strategic priority, to sustain themselves in market competition, and to </w:t>
      </w:r>
      <w:r w:rsidR="00256BF6" w:rsidRPr="006B218C">
        <w:rPr>
          <w:sz w:val="24"/>
          <w:szCs w:val="24"/>
        </w:rPr>
        <w:t>follow global</w:t>
      </w:r>
      <w:r w:rsidRPr="006B218C">
        <w:rPr>
          <w:sz w:val="24"/>
          <w:szCs w:val="24"/>
        </w:rPr>
        <w:t xml:space="preserve"> environmental goals</w:t>
      </w:r>
      <w:r w:rsidR="00256BF6" w:rsidRPr="006B218C">
        <w:rPr>
          <w:sz w:val="24"/>
          <w:szCs w:val="24"/>
        </w:rPr>
        <w:t xml:space="preserve"> (</w:t>
      </w:r>
      <w:proofErr w:type="spellStart"/>
      <w:r w:rsidR="00256BF6" w:rsidRPr="006B218C">
        <w:rPr>
          <w:sz w:val="24"/>
          <w:szCs w:val="24"/>
        </w:rPr>
        <w:t>Korstanje</w:t>
      </w:r>
      <w:proofErr w:type="spellEnd"/>
      <w:r w:rsidR="00256BF6" w:rsidRPr="006B218C">
        <w:rPr>
          <w:sz w:val="24"/>
          <w:szCs w:val="24"/>
        </w:rPr>
        <w:t>, George</w:t>
      </w:r>
      <w:r w:rsidR="004A2A1B">
        <w:rPr>
          <w:sz w:val="24"/>
          <w:szCs w:val="24"/>
        </w:rPr>
        <w:t xml:space="preserve"> and </w:t>
      </w:r>
      <w:r w:rsidR="00256BF6" w:rsidRPr="006B218C">
        <w:rPr>
          <w:sz w:val="24"/>
          <w:szCs w:val="24"/>
        </w:rPr>
        <w:t>Nedelea, 2020)</w:t>
      </w:r>
      <w:r w:rsidRPr="006B218C">
        <w:rPr>
          <w:sz w:val="24"/>
          <w:szCs w:val="24"/>
        </w:rPr>
        <w:t xml:space="preserve">. This will help the implementation of these measures contribute to a greener hospitality sector that will be </w:t>
      </w:r>
      <w:r w:rsidRPr="006B218C">
        <w:rPr>
          <w:sz w:val="24"/>
          <w:szCs w:val="24"/>
        </w:rPr>
        <w:lastRenderedPageBreak/>
        <w:t>viable in the long run whilst preserving the natural and cultural heritage of the affected premises.</w:t>
      </w:r>
    </w:p>
    <w:p w14:paraId="41BA14E4" w14:textId="77777777" w:rsidR="00696099" w:rsidRPr="006B218C" w:rsidRDefault="00696099" w:rsidP="006B218C">
      <w:pPr>
        <w:spacing w:before="240" w:after="240" w:line="360" w:lineRule="auto"/>
        <w:jc w:val="both"/>
        <w:rPr>
          <w:sz w:val="24"/>
          <w:szCs w:val="24"/>
        </w:rPr>
      </w:pPr>
    </w:p>
    <w:p w14:paraId="41BA14E5" w14:textId="77777777" w:rsidR="00ED15D2" w:rsidRPr="006B218C" w:rsidRDefault="00216D7D" w:rsidP="006B218C">
      <w:pPr>
        <w:pStyle w:val="Heading1"/>
        <w:spacing w:before="240"/>
        <w:rPr>
          <w:rFonts w:ascii="Arial" w:hAnsi="Arial"/>
        </w:rPr>
      </w:pPr>
      <w:bookmarkStart w:id="8" w:name="_Toc191416416"/>
      <w:r w:rsidRPr="006B218C">
        <w:rPr>
          <w:rFonts w:ascii="Arial" w:hAnsi="Arial"/>
        </w:rPr>
        <w:t>References</w:t>
      </w:r>
      <w:bookmarkEnd w:id="8"/>
    </w:p>
    <w:p w14:paraId="41BA14E6" w14:textId="77777777" w:rsidR="006B218C" w:rsidRPr="006B218C" w:rsidRDefault="006B218C" w:rsidP="006B218C">
      <w:pPr>
        <w:spacing w:before="240" w:line="360" w:lineRule="auto"/>
        <w:jc w:val="both"/>
        <w:rPr>
          <w:sz w:val="24"/>
          <w:szCs w:val="24"/>
        </w:rPr>
      </w:pPr>
      <w:r w:rsidRPr="006B218C">
        <w:rPr>
          <w:sz w:val="24"/>
          <w:szCs w:val="24"/>
        </w:rPr>
        <w:t xml:space="preserve">Amsterdam.net (2025) </w:t>
      </w:r>
      <w:r w:rsidRPr="006B218C">
        <w:rPr>
          <w:i/>
          <w:iCs/>
          <w:color w:val="424242"/>
          <w:sz w:val="24"/>
          <w:szCs w:val="24"/>
          <w:shd w:val="clear" w:color="auto" w:fill="FFFFFF"/>
        </w:rPr>
        <w:t>I Amsterdam City Card: guide, review and comparison</w:t>
      </w:r>
      <w:r w:rsidRPr="006B218C">
        <w:rPr>
          <w:sz w:val="24"/>
          <w:szCs w:val="24"/>
        </w:rPr>
        <w:t xml:space="preserve">[Online] Available at: </w:t>
      </w:r>
      <w:hyperlink r:id="rId10" w:anchor=":~:text=The%20I%20Amsterdam%20City%20Card%20includes%20free%20entry%20to%20almost,Amsterdam's%20major%20museums%20and%20attractions" w:history="1">
        <w:r w:rsidRPr="006B218C">
          <w:rPr>
            <w:rStyle w:val="Hyperlink"/>
            <w:rFonts w:eastAsia="Times New Roman"/>
            <w:kern w:val="36"/>
            <w:sz w:val="24"/>
            <w:szCs w:val="24"/>
          </w:rPr>
          <w:t>https://www.amsterdam.net/en/amsterdam-card/#:~:text=The%20I%20Amsterdam%20City%20Card%20includes%20free%20entry%20to%20almost,Amsterdam's%20major%20museums%20and%20attractions</w:t>
        </w:r>
      </w:hyperlink>
      <w:r w:rsidRPr="006B218C">
        <w:rPr>
          <w:sz w:val="24"/>
          <w:szCs w:val="24"/>
        </w:rPr>
        <w:t xml:space="preserve"> [Accessed on: 25 February, 2024].</w:t>
      </w:r>
    </w:p>
    <w:p w14:paraId="41BA14E7" w14:textId="77777777" w:rsidR="006B218C" w:rsidRPr="006B218C" w:rsidRDefault="006B218C" w:rsidP="006B218C">
      <w:pPr>
        <w:spacing w:before="240" w:line="360" w:lineRule="auto"/>
        <w:jc w:val="both"/>
        <w:rPr>
          <w:sz w:val="24"/>
          <w:szCs w:val="24"/>
        </w:rPr>
      </w:pPr>
      <w:proofErr w:type="spellStart"/>
      <w:r w:rsidRPr="006B218C">
        <w:rPr>
          <w:sz w:val="24"/>
          <w:szCs w:val="24"/>
        </w:rPr>
        <w:t>Batabyal</w:t>
      </w:r>
      <w:proofErr w:type="spellEnd"/>
      <w:r w:rsidRPr="006B218C">
        <w:rPr>
          <w:sz w:val="24"/>
          <w:szCs w:val="24"/>
        </w:rPr>
        <w:t>. (2018). Managing Sustainable Tourism Resources. IGI Global.</w:t>
      </w:r>
    </w:p>
    <w:p w14:paraId="41BA14E8" w14:textId="77777777" w:rsidR="006B218C" w:rsidRPr="006B218C" w:rsidRDefault="006B218C" w:rsidP="006B218C">
      <w:pPr>
        <w:spacing w:before="240" w:line="360" w:lineRule="auto"/>
        <w:jc w:val="both"/>
        <w:rPr>
          <w:sz w:val="24"/>
          <w:szCs w:val="24"/>
        </w:rPr>
      </w:pPr>
      <w:r w:rsidRPr="006B218C">
        <w:rPr>
          <w:sz w:val="24"/>
          <w:szCs w:val="24"/>
        </w:rPr>
        <w:t xml:space="preserve">Congressional Budget Office (2022) </w:t>
      </w:r>
      <w:r w:rsidRPr="006B218C">
        <w:rPr>
          <w:i/>
          <w:iCs/>
          <w:color w:val="333333"/>
          <w:sz w:val="24"/>
          <w:szCs w:val="24"/>
        </w:rPr>
        <w:t xml:space="preserve">Emissions of Carbon Dioxide in the Transportation </w:t>
      </w:r>
      <w:proofErr w:type="gramStart"/>
      <w:r w:rsidRPr="006B218C">
        <w:rPr>
          <w:i/>
          <w:iCs/>
          <w:color w:val="333333"/>
          <w:sz w:val="24"/>
          <w:szCs w:val="24"/>
        </w:rPr>
        <w:t>Sector</w:t>
      </w:r>
      <w:r w:rsidRPr="006B218C">
        <w:rPr>
          <w:sz w:val="24"/>
          <w:szCs w:val="24"/>
        </w:rPr>
        <w:t>[</w:t>
      </w:r>
      <w:proofErr w:type="gramEnd"/>
      <w:r w:rsidRPr="006B218C">
        <w:rPr>
          <w:sz w:val="24"/>
          <w:szCs w:val="24"/>
        </w:rPr>
        <w:t xml:space="preserve">Online] Available at: </w:t>
      </w:r>
      <w:hyperlink r:id="rId11" w:history="1">
        <w:r w:rsidRPr="006B218C">
          <w:rPr>
            <w:rStyle w:val="Hyperlink"/>
            <w:rFonts w:eastAsia="Times New Roman"/>
            <w:kern w:val="36"/>
            <w:sz w:val="24"/>
            <w:szCs w:val="24"/>
          </w:rPr>
          <w:t>https://www.cbo.gov/publication/58861</w:t>
        </w:r>
      </w:hyperlink>
      <w:r w:rsidRPr="006B218C">
        <w:rPr>
          <w:sz w:val="24"/>
          <w:szCs w:val="24"/>
        </w:rPr>
        <w:t xml:space="preserve">  [Accessed on: 25 February, 2024].</w:t>
      </w:r>
    </w:p>
    <w:p w14:paraId="41BA14E9" w14:textId="77777777" w:rsidR="006B218C" w:rsidRPr="006B218C" w:rsidRDefault="006B218C" w:rsidP="006B218C">
      <w:pPr>
        <w:spacing w:before="240" w:line="360" w:lineRule="auto"/>
        <w:jc w:val="both"/>
        <w:rPr>
          <w:sz w:val="24"/>
          <w:szCs w:val="24"/>
        </w:rPr>
      </w:pPr>
      <w:r w:rsidRPr="006B218C">
        <w:rPr>
          <w:sz w:val="24"/>
          <w:szCs w:val="24"/>
        </w:rPr>
        <w:t>Cooper, C. (2021) Essentials of tourism. Third edition. London: SAGE.</w:t>
      </w:r>
    </w:p>
    <w:p w14:paraId="41BA14EA" w14:textId="77777777" w:rsidR="006B218C" w:rsidRPr="006B218C" w:rsidRDefault="006B218C" w:rsidP="006B218C">
      <w:pPr>
        <w:spacing w:before="240" w:line="360" w:lineRule="auto"/>
        <w:jc w:val="both"/>
        <w:rPr>
          <w:sz w:val="24"/>
          <w:szCs w:val="24"/>
        </w:rPr>
      </w:pPr>
      <w:r w:rsidRPr="006B218C">
        <w:rPr>
          <w:sz w:val="24"/>
          <w:szCs w:val="24"/>
        </w:rPr>
        <w:t>Costa, &amp; Costa, C. (2022). Sustainability and competitiveness in the hospitality industry (Costa &amp; C. Costa, Eds.). Business Science Reference.</w:t>
      </w:r>
    </w:p>
    <w:p w14:paraId="41BA14EB" w14:textId="77777777" w:rsidR="006B218C" w:rsidRPr="006B218C" w:rsidRDefault="006B218C" w:rsidP="006B218C">
      <w:pPr>
        <w:spacing w:before="240" w:line="360" w:lineRule="auto"/>
        <w:jc w:val="both"/>
        <w:rPr>
          <w:sz w:val="24"/>
          <w:szCs w:val="24"/>
        </w:rPr>
      </w:pPr>
      <w:r w:rsidRPr="006B218C">
        <w:rPr>
          <w:sz w:val="24"/>
          <w:szCs w:val="24"/>
        </w:rPr>
        <w:t>Edgell. (2020). Managing sustainable tourism: a legacy for the future (Third edition). Routledge.</w:t>
      </w:r>
    </w:p>
    <w:p w14:paraId="41BA14EC" w14:textId="77777777" w:rsidR="006B218C" w:rsidRPr="006B218C" w:rsidRDefault="006B218C" w:rsidP="006B218C">
      <w:pPr>
        <w:spacing w:before="240" w:line="360" w:lineRule="auto"/>
        <w:jc w:val="both"/>
        <w:rPr>
          <w:sz w:val="24"/>
          <w:szCs w:val="24"/>
        </w:rPr>
      </w:pPr>
      <w:proofErr w:type="spellStart"/>
      <w:r w:rsidRPr="006B218C">
        <w:rPr>
          <w:sz w:val="24"/>
          <w:szCs w:val="24"/>
        </w:rPr>
        <w:t>Haski</w:t>
      </w:r>
      <w:proofErr w:type="spellEnd"/>
      <w:r w:rsidRPr="006B218C">
        <w:rPr>
          <w:sz w:val="24"/>
          <w:szCs w:val="24"/>
        </w:rPr>
        <w:t>-Leventhal, D. (2018) Strategic corporate social responsibility: tools &amp; theories for responsible management. London: SAGE.</w:t>
      </w:r>
    </w:p>
    <w:p w14:paraId="41BA14ED" w14:textId="77777777" w:rsidR="006B218C" w:rsidRPr="006B218C" w:rsidRDefault="006B218C" w:rsidP="006B218C">
      <w:pPr>
        <w:spacing w:before="240" w:line="360" w:lineRule="auto"/>
        <w:jc w:val="both"/>
        <w:rPr>
          <w:color w:val="222222"/>
          <w:sz w:val="24"/>
          <w:szCs w:val="24"/>
          <w:shd w:val="clear" w:color="auto" w:fill="FFFFFF"/>
        </w:rPr>
      </w:pPr>
      <w:proofErr w:type="spellStart"/>
      <w:r w:rsidRPr="006B218C">
        <w:rPr>
          <w:sz w:val="24"/>
          <w:szCs w:val="24"/>
        </w:rPr>
        <w:t>Inkson</w:t>
      </w:r>
      <w:proofErr w:type="spellEnd"/>
      <w:r w:rsidRPr="006B218C">
        <w:rPr>
          <w:sz w:val="24"/>
          <w:szCs w:val="24"/>
        </w:rPr>
        <w:t>, C. and Minnaert, L. (2018) Tourism management: an introduction. 2nd ed. London: SAGE.</w:t>
      </w:r>
    </w:p>
    <w:p w14:paraId="41BA14EE" w14:textId="77777777" w:rsidR="006B218C" w:rsidRPr="006B218C" w:rsidRDefault="006B218C" w:rsidP="006B218C">
      <w:pPr>
        <w:spacing w:before="240" w:line="360" w:lineRule="auto"/>
        <w:jc w:val="both"/>
        <w:rPr>
          <w:sz w:val="24"/>
          <w:szCs w:val="24"/>
        </w:rPr>
      </w:pPr>
      <w:r w:rsidRPr="006B218C">
        <w:rPr>
          <w:sz w:val="24"/>
          <w:szCs w:val="24"/>
        </w:rPr>
        <w:t>Jauhari, V (2021) ‘Managing Sustainability in the Hospitality and Tourism Industry: Paradigms and Directions for the Future’ 9</w:t>
      </w:r>
      <w:r w:rsidRPr="006B218C">
        <w:rPr>
          <w:rStyle w:val="s1"/>
          <w:sz w:val="24"/>
          <w:szCs w:val="24"/>
        </w:rPr>
        <w:t>th</w:t>
      </w:r>
      <w:r w:rsidRPr="006B218C">
        <w:rPr>
          <w:sz w:val="24"/>
          <w:szCs w:val="24"/>
        </w:rPr>
        <w:t>edn.Oakville: Apple Academic Press. Inc.</w:t>
      </w:r>
    </w:p>
    <w:p w14:paraId="41BA14EF" w14:textId="77777777" w:rsidR="006B218C" w:rsidRPr="006B218C" w:rsidRDefault="006B218C" w:rsidP="006B218C">
      <w:pPr>
        <w:spacing w:before="240" w:line="360" w:lineRule="auto"/>
        <w:jc w:val="both"/>
        <w:rPr>
          <w:sz w:val="24"/>
          <w:szCs w:val="24"/>
        </w:rPr>
      </w:pPr>
      <w:proofErr w:type="spellStart"/>
      <w:r w:rsidRPr="006B218C">
        <w:rPr>
          <w:sz w:val="24"/>
          <w:szCs w:val="24"/>
        </w:rPr>
        <w:lastRenderedPageBreak/>
        <w:t>Korstanje</w:t>
      </w:r>
      <w:proofErr w:type="spellEnd"/>
      <w:r w:rsidRPr="006B218C">
        <w:rPr>
          <w:sz w:val="24"/>
          <w:szCs w:val="24"/>
        </w:rPr>
        <w:t>, George, B., &amp; Nedelea, A. (2020). Strategies for promoting sustainable hospitality and tourism services. IGI Global.</w:t>
      </w:r>
    </w:p>
    <w:p w14:paraId="41BA14F0" w14:textId="77777777" w:rsidR="006B218C" w:rsidRPr="006B218C" w:rsidRDefault="006B218C" w:rsidP="006B218C">
      <w:pPr>
        <w:spacing w:before="240" w:line="360" w:lineRule="auto"/>
        <w:jc w:val="both"/>
        <w:rPr>
          <w:sz w:val="24"/>
          <w:szCs w:val="24"/>
        </w:rPr>
      </w:pPr>
      <w:r w:rsidRPr="006B218C">
        <w:rPr>
          <w:sz w:val="24"/>
          <w:szCs w:val="24"/>
        </w:rPr>
        <w:t>Sloan, P., Legrand, W. and Chen, J.S. (2017) Sustainability in the hospitality industry: principles of sustainable operations. 3</w:t>
      </w:r>
      <w:r w:rsidRPr="006B218C">
        <w:rPr>
          <w:rStyle w:val="s1"/>
          <w:sz w:val="24"/>
          <w:szCs w:val="24"/>
          <w:vertAlign w:val="superscript"/>
        </w:rPr>
        <w:t>rd</w:t>
      </w:r>
      <w:r w:rsidRPr="006B218C">
        <w:rPr>
          <w:sz w:val="24"/>
          <w:szCs w:val="24"/>
        </w:rPr>
        <w:t>edn. London: Butterworth-Heinemann.</w:t>
      </w:r>
    </w:p>
    <w:p w14:paraId="41BA14F1" w14:textId="77777777" w:rsidR="006B218C" w:rsidRPr="006B218C" w:rsidRDefault="006B218C" w:rsidP="006B218C">
      <w:pPr>
        <w:spacing w:before="240" w:line="360" w:lineRule="auto"/>
        <w:jc w:val="both"/>
        <w:rPr>
          <w:sz w:val="24"/>
          <w:szCs w:val="24"/>
        </w:rPr>
      </w:pPr>
      <w:r w:rsidRPr="006B218C">
        <w:rPr>
          <w:sz w:val="24"/>
          <w:szCs w:val="24"/>
        </w:rPr>
        <w:t>Sustainable tourism: breakthroughs in research and practice. (2019). IGI Global.</w:t>
      </w:r>
    </w:p>
    <w:p w14:paraId="41BA14F2" w14:textId="77777777" w:rsidR="006B218C" w:rsidRPr="006B218C" w:rsidRDefault="006B218C" w:rsidP="006B218C">
      <w:pPr>
        <w:spacing w:before="240" w:line="360" w:lineRule="auto"/>
        <w:jc w:val="both"/>
        <w:rPr>
          <w:sz w:val="24"/>
          <w:szCs w:val="24"/>
        </w:rPr>
      </w:pPr>
      <w:r w:rsidRPr="006B218C">
        <w:rPr>
          <w:color w:val="000000"/>
          <w:sz w:val="24"/>
          <w:szCs w:val="24"/>
        </w:rPr>
        <w:t xml:space="preserve">Sustainable Travel International (2024) </w:t>
      </w:r>
      <w:r w:rsidRPr="006B218C">
        <w:rPr>
          <w:i/>
          <w:iCs/>
          <w:sz w:val="24"/>
          <w:szCs w:val="24"/>
        </w:rPr>
        <w:t xml:space="preserve">Carbon Footprint of Tourism </w:t>
      </w:r>
      <w:r w:rsidRPr="006B218C">
        <w:rPr>
          <w:sz w:val="24"/>
          <w:szCs w:val="24"/>
        </w:rPr>
        <w:t xml:space="preserve">[Online] Available at: </w:t>
      </w:r>
      <w:hyperlink r:id="rId12" w:history="1">
        <w:r w:rsidRPr="006B218C">
          <w:rPr>
            <w:rStyle w:val="Hyperlink"/>
            <w:rFonts w:eastAsia="Times New Roman"/>
            <w:kern w:val="36"/>
            <w:sz w:val="24"/>
            <w:szCs w:val="24"/>
          </w:rPr>
          <w:t>https://sustainabletravel.org/issues/carbon-footprint-tourism/</w:t>
        </w:r>
      </w:hyperlink>
      <w:r w:rsidRPr="006B218C">
        <w:rPr>
          <w:sz w:val="24"/>
          <w:szCs w:val="24"/>
        </w:rPr>
        <w:t xml:space="preserve"> [Accessed on: 25 February, 2024].</w:t>
      </w:r>
    </w:p>
    <w:p w14:paraId="41BA14F3" w14:textId="77777777" w:rsidR="006B218C" w:rsidRPr="006B218C" w:rsidRDefault="006B218C" w:rsidP="006B218C">
      <w:pPr>
        <w:spacing w:before="240" w:line="360" w:lineRule="auto"/>
        <w:jc w:val="both"/>
        <w:rPr>
          <w:sz w:val="24"/>
          <w:szCs w:val="24"/>
        </w:rPr>
      </w:pPr>
      <w:r w:rsidRPr="006B218C">
        <w:rPr>
          <w:sz w:val="24"/>
          <w:szCs w:val="24"/>
        </w:rPr>
        <w:t xml:space="preserve">UN Tourism (2025) </w:t>
      </w:r>
      <w:r w:rsidRPr="006B218C">
        <w:rPr>
          <w:i/>
          <w:iCs/>
          <w:color w:val="000000" w:themeColor="text1"/>
          <w:spacing w:val="3"/>
          <w:sz w:val="24"/>
          <w:szCs w:val="24"/>
        </w:rPr>
        <w:t>Transport-related CO2 emissions from the tourism</w:t>
      </w:r>
      <w:r w:rsidRPr="006B218C">
        <w:rPr>
          <w:sz w:val="24"/>
          <w:szCs w:val="24"/>
        </w:rPr>
        <w:t xml:space="preserve">[Online] Available at: </w:t>
      </w:r>
      <w:hyperlink r:id="rId13" w:history="1">
        <w:r w:rsidRPr="006B218C">
          <w:rPr>
            <w:rStyle w:val="Hyperlink"/>
            <w:rFonts w:eastAsia="Times New Roman"/>
            <w:kern w:val="36"/>
            <w:sz w:val="24"/>
            <w:szCs w:val="24"/>
          </w:rPr>
          <w:t>https://www.unwto.org/sustainable-development/tourism-emissions-climate-change</w:t>
        </w:r>
      </w:hyperlink>
      <w:r w:rsidRPr="006B218C">
        <w:rPr>
          <w:sz w:val="24"/>
          <w:szCs w:val="24"/>
        </w:rPr>
        <w:t xml:space="preserve"> [Accessed on: 25 February, 2024].</w:t>
      </w:r>
    </w:p>
    <w:p w14:paraId="41BA14F4" w14:textId="77777777" w:rsidR="006B218C" w:rsidRPr="006B218C" w:rsidRDefault="006B218C" w:rsidP="006B218C">
      <w:pPr>
        <w:spacing w:before="240" w:line="360" w:lineRule="auto"/>
        <w:jc w:val="both"/>
        <w:rPr>
          <w:sz w:val="24"/>
          <w:szCs w:val="24"/>
        </w:rPr>
      </w:pPr>
      <w:r w:rsidRPr="006B218C">
        <w:rPr>
          <w:sz w:val="24"/>
          <w:szCs w:val="24"/>
        </w:rPr>
        <w:t>Wickham, Donnelly, T., &amp; French, L. (2021). Strategic Sustainability Management in the Event Sector. Event Management, 25(3), 279–296.</w:t>
      </w:r>
    </w:p>
    <w:p w14:paraId="41BA14F5" w14:textId="77777777" w:rsidR="006B218C" w:rsidRPr="006B218C" w:rsidRDefault="006B218C" w:rsidP="006B218C">
      <w:pPr>
        <w:spacing w:before="240" w:line="360" w:lineRule="auto"/>
        <w:jc w:val="both"/>
        <w:rPr>
          <w:sz w:val="24"/>
          <w:szCs w:val="24"/>
        </w:rPr>
      </w:pPr>
      <w:r w:rsidRPr="006B218C">
        <w:rPr>
          <w:color w:val="222222"/>
          <w:sz w:val="24"/>
          <w:szCs w:val="24"/>
          <w:shd w:val="clear" w:color="auto" w:fill="FFFFFF"/>
        </w:rPr>
        <w:t xml:space="preserve">World Economic Forum (2023) </w:t>
      </w:r>
      <w:r w:rsidRPr="006B218C">
        <w:rPr>
          <w:i/>
          <w:iCs/>
          <w:color w:val="222222"/>
          <w:sz w:val="24"/>
          <w:szCs w:val="24"/>
          <w:shd w:val="clear" w:color="auto" w:fill="FFFFFF"/>
        </w:rPr>
        <w:t>Survey of travellers finds 76% want more sustainable options</w:t>
      </w:r>
      <w:r w:rsidRPr="006B218C">
        <w:rPr>
          <w:sz w:val="24"/>
          <w:szCs w:val="24"/>
        </w:rPr>
        <w:t xml:space="preserve">[Online] Available at:  </w:t>
      </w:r>
      <w:hyperlink r:id="rId14" w:history="1">
        <w:r w:rsidRPr="006B218C">
          <w:rPr>
            <w:rStyle w:val="Hyperlink"/>
            <w:sz w:val="24"/>
            <w:szCs w:val="24"/>
            <w:shd w:val="clear" w:color="auto" w:fill="FFFFFF"/>
          </w:rPr>
          <w:t>https://www.weforum.org/stories/2023/04/survey-of-travelers-finds-76-want-more-sustainable-options/</w:t>
        </w:r>
      </w:hyperlink>
      <w:r w:rsidRPr="006B218C">
        <w:rPr>
          <w:sz w:val="24"/>
          <w:szCs w:val="24"/>
        </w:rPr>
        <w:t>[Accessed on: 25 February, 2024].</w:t>
      </w:r>
    </w:p>
    <w:p w14:paraId="41BA14F6" w14:textId="77777777" w:rsidR="00216D7D" w:rsidRPr="006B218C" w:rsidRDefault="00216D7D" w:rsidP="006B218C">
      <w:pPr>
        <w:spacing w:before="240" w:after="240" w:line="360" w:lineRule="auto"/>
        <w:jc w:val="both"/>
        <w:rPr>
          <w:sz w:val="24"/>
          <w:szCs w:val="24"/>
        </w:rPr>
      </w:pPr>
    </w:p>
    <w:sectPr w:rsidR="00216D7D" w:rsidRPr="006B218C" w:rsidSect="006B218C">
      <w:footerReference w:type="even"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088F6" w14:textId="77777777" w:rsidR="003A7590" w:rsidRDefault="003A7590" w:rsidP="00696099">
      <w:pPr>
        <w:spacing w:line="240" w:lineRule="auto"/>
      </w:pPr>
      <w:r>
        <w:separator/>
      </w:r>
    </w:p>
  </w:endnote>
  <w:endnote w:type="continuationSeparator" w:id="0">
    <w:p w14:paraId="74068FC0" w14:textId="77777777" w:rsidR="003A7590" w:rsidRDefault="003A7590" w:rsidP="006960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314092"/>
      <w:docPartObj>
        <w:docPartGallery w:val="Page Numbers (Bottom of Page)"/>
        <w:docPartUnique/>
      </w:docPartObj>
    </w:sdtPr>
    <w:sdtContent>
      <w:p w14:paraId="41BA1501" w14:textId="77777777" w:rsidR="00696099" w:rsidRDefault="004916E8" w:rsidP="00001029">
        <w:pPr>
          <w:pStyle w:val="Footer"/>
          <w:framePr w:wrap="none" w:vAnchor="text" w:hAnchor="margin" w:xAlign="right" w:y="1"/>
          <w:rPr>
            <w:rStyle w:val="PageNumber"/>
          </w:rPr>
        </w:pPr>
        <w:r>
          <w:rPr>
            <w:rStyle w:val="PageNumber"/>
          </w:rPr>
          <w:fldChar w:fldCharType="begin"/>
        </w:r>
        <w:r w:rsidR="00696099">
          <w:rPr>
            <w:rStyle w:val="PageNumber"/>
          </w:rPr>
          <w:instrText xml:space="preserve"> PAGE </w:instrText>
        </w:r>
        <w:r>
          <w:rPr>
            <w:rStyle w:val="PageNumber"/>
          </w:rPr>
          <w:fldChar w:fldCharType="end"/>
        </w:r>
      </w:p>
    </w:sdtContent>
  </w:sdt>
  <w:p w14:paraId="41BA1502" w14:textId="77777777" w:rsidR="00696099" w:rsidRDefault="00696099" w:rsidP="006960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3147170"/>
      <w:docPartObj>
        <w:docPartGallery w:val="Page Numbers (Bottom of Page)"/>
        <w:docPartUnique/>
      </w:docPartObj>
    </w:sdtPr>
    <w:sdtContent>
      <w:p w14:paraId="41BA1503" w14:textId="77777777" w:rsidR="00696099" w:rsidRDefault="00326F96" w:rsidP="00001029">
        <w:pPr>
          <w:pStyle w:val="Footer"/>
          <w:framePr w:wrap="none" w:vAnchor="text" w:hAnchor="margin" w:xAlign="right" w:y="1"/>
          <w:rPr>
            <w:rStyle w:val="PageNumber"/>
          </w:rPr>
        </w:pPr>
        <w:r>
          <w:rPr>
            <w:rStyle w:val="PageNumber"/>
          </w:rPr>
          <w:t xml:space="preserve">Page: </w:t>
        </w:r>
        <w:r w:rsidR="004916E8">
          <w:rPr>
            <w:rStyle w:val="PageNumber"/>
          </w:rPr>
          <w:fldChar w:fldCharType="begin"/>
        </w:r>
        <w:r w:rsidR="00696099">
          <w:rPr>
            <w:rStyle w:val="PageNumber"/>
          </w:rPr>
          <w:instrText xml:space="preserve"> PAGE </w:instrText>
        </w:r>
        <w:r w:rsidR="004916E8">
          <w:rPr>
            <w:rStyle w:val="PageNumber"/>
          </w:rPr>
          <w:fldChar w:fldCharType="separate"/>
        </w:r>
        <w:r w:rsidR="00DE0AB7">
          <w:rPr>
            <w:rStyle w:val="PageNumber"/>
            <w:noProof/>
          </w:rPr>
          <w:t>2</w:t>
        </w:r>
        <w:r w:rsidR="004916E8">
          <w:rPr>
            <w:rStyle w:val="PageNumber"/>
          </w:rPr>
          <w:fldChar w:fldCharType="end"/>
        </w:r>
      </w:p>
    </w:sdtContent>
  </w:sdt>
  <w:p w14:paraId="41BA1504" w14:textId="77777777" w:rsidR="00696099" w:rsidRDefault="00696099" w:rsidP="006960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68E9B" w14:textId="77777777" w:rsidR="003A7590" w:rsidRDefault="003A7590" w:rsidP="00696099">
      <w:pPr>
        <w:spacing w:line="240" w:lineRule="auto"/>
      </w:pPr>
      <w:r>
        <w:separator/>
      </w:r>
    </w:p>
  </w:footnote>
  <w:footnote w:type="continuationSeparator" w:id="0">
    <w:p w14:paraId="34E315E3" w14:textId="77777777" w:rsidR="003A7590" w:rsidRDefault="003A7590" w:rsidP="006960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396C44"/>
    <w:multiLevelType w:val="hybridMultilevel"/>
    <w:tmpl w:val="7FD48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5454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WwMDIysTA3N7awNDBS0lEKTi0uzszPAykwrAUAkQnSkywAAAA="/>
  </w:docVars>
  <w:rsids>
    <w:rsidRoot w:val="000666BB"/>
    <w:rsid w:val="000119F2"/>
    <w:rsid w:val="000666BB"/>
    <w:rsid w:val="00085FD7"/>
    <w:rsid w:val="000A1F23"/>
    <w:rsid w:val="000A6399"/>
    <w:rsid w:val="00164ACB"/>
    <w:rsid w:val="001C7F3A"/>
    <w:rsid w:val="001E0C37"/>
    <w:rsid w:val="00216D7D"/>
    <w:rsid w:val="00225E0D"/>
    <w:rsid w:val="002307BF"/>
    <w:rsid w:val="00256BF6"/>
    <w:rsid w:val="00313D53"/>
    <w:rsid w:val="00326F96"/>
    <w:rsid w:val="00387B7B"/>
    <w:rsid w:val="003A2E6F"/>
    <w:rsid w:val="003A7590"/>
    <w:rsid w:val="003D17B9"/>
    <w:rsid w:val="004304E5"/>
    <w:rsid w:val="004916E8"/>
    <w:rsid w:val="004A2A1B"/>
    <w:rsid w:val="00521723"/>
    <w:rsid w:val="0054736F"/>
    <w:rsid w:val="0056192D"/>
    <w:rsid w:val="005715A4"/>
    <w:rsid w:val="005B3F8F"/>
    <w:rsid w:val="005F104D"/>
    <w:rsid w:val="00651C21"/>
    <w:rsid w:val="00696099"/>
    <w:rsid w:val="006B218C"/>
    <w:rsid w:val="00712729"/>
    <w:rsid w:val="007230A5"/>
    <w:rsid w:val="00727426"/>
    <w:rsid w:val="007C20EC"/>
    <w:rsid w:val="00801FD3"/>
    <w:rsid w:val="00830FC6"/>
    <w:rsid w:val="00846BBF"/>
    <w:rsid w:val="008E1370"/>
    <w:rsid w:val="008E63AF"/>
    <w:rsid w:val="00984890"/>
    <w:rsid w:val="00A475B3"/>
    <w:rsid w:val="00B01B4E"/>
    <w:rsid w:val="00D226C6"/>
    <w:rsid w:val="00D32308"/>
    <w:rsid w:val="00DB6583"/>
    <w:rsid w:val="00DE0AB7"/>
    <w:rsid w:val="00E04E75"/>
    <w:rsid w:val="00ED15D2"/>
    <w:rsid w:val="00ED3923"/>
    <w:rsid w:val="00F233F0"/>
    <w:rsid w:val="00FB7A57"/>
    <w:rsid w:val="00FF422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A1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6E8"/>
  </w:style>
  <w:style w:type="paragraph" w:styleId="Heading1">
    <w:name w:val="heading 1"/>
    <w:basedOn w:val="Normal"/>
    <w:next w:val="Normal"/>
    <w:link w:val="Heading1Char"/>
    <w:uiPriority w:val="9"/>
    <w:qFormat/>
    <w:rsid w:val="00085FD7"/>
    <w:pPr>
      <w:keepNext/>
      <w:keepLines/>
      <w:spacing w:before="400" w:after="120"/>
      <w:outlineLvl w:val="0"/>
    </w:pPr>
    <w:rPr>
      <w:rFonts w:ascii="Times New Roman" w:hAnsi="Times New Roman"/>
      <w:b/>
      <w:sz w:val="24"/>
      <w:szCs w:val="40"/>
    </w:rPr>
  </w:style>
  <w:style w:type="paragraph" w:styleId="Heading2">
    <w:name w:val="heading 2"/>
    <w:basedOn w:val="Normal"/>
    <w:next w:val="Normal"/>
    <w:link w:val="Heading2Char"/>
    <w:uiPriority w:val="9"/>
    <w:unhideWhenUsed/>
    <w:qFormat/>
    <w:rsid w:val="00712729"/>
    <w:pPr>
      <w:keepNext/>
      <w:keepLines/>
      <w:spacing w:before="360" w:after="120"/>
      <w:outlineLvl w:val="1"/>
    </w:pPr>
    <w:rPr>
      <w:rFonts w:ascii="Times New Roman" w:hAnsi="Times New Roman"/>
      <w:i/>
      <w:sz w:val="24"/>
      <w:szCs w:val="32"/>
    </w:rPr>
  </w:style>
  <w:style w:type="paragraph" w:styleId="Heading3">
    <w:name w:val="heading 3"/>
    <w:basedOn w:val="Normal"/>
    <w:next w:val="Normal"/>
    <w:uiPriority w:val="9"/>
    <w:semiHidden/>
    <w:unhideWhenUsed/>
    <w:qFormat/>
    <w:rsid w:val="004916E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916E8"/>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916E8"/>
    <w:pPr>
      <w:keepNext/>
      <w:keepLines/>
      <w:spacing w:before="240" w:after="80"/>
      <w:outlineLvl w:val="4"/>
    </w:pPr>
    <w:rPr>
      <w:color w:val="666666"/>
    </w:rPr>
  </w:style>
  <w:style w:type="paragraph" w:styleId="Heading6">
    <w:name w:val="heading 6"/>
    <w:basedOn w:val="Normal"/>
    <w:next w:val="Normal"/>
    <w:uiPriority w:val="9"/>
    <w:semiHidden/>
    <w:unhideWhenUsed/>
    <w:qFormat/>
    <w:rsid w:val="004916E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916E8"/>
    <w:pPr>
      <w:keepNext/>
      <w:keepLines/>
      <w:spacing w:after="60"/>
    </w:pPr>
    <w:rPr>
      <w:sz w:val="52"/>
      <w:szCs w:val="52"/>
    </w:rPr>
  </w:style>
  <w:style w:type="paragraph" w:styleId="Subtitle">
    <w:name w:val="Subtitle"/>
    <w:basedOn w:val="Normal"/>
    <w:next w:val="Normal"/>
    <w:uiPriority w:val="11"/>
    <w:qFormat/>
    <w:rsid w:val="004916E8"/>
    <w:pPr>
      <w:keepNext/>
      <w:keepLines/>
      <w:spacing w:after="320"/>
    </w:pPr>
    <w:rPr>
      <w:color w:val="666666"/>
      <w:sz w:val="30"/>
      <w:szCs w:val="30"/>
    </w:rPr>
  </w:style>
  <w:style w:type="character" w:customStyle="1" w:styleId="apple-converted-space">
    <w:name w:val="apple-converted-space"/>
    <w:basedOn w:val="DefaultParagraphFont"/>
    <w:rsid w:val="00216D7D"/>
  </w:style>
  <w:style w:type="character" w:customStyle="1" w:styleId="Heading1Char">
    <w:name w:val="Heading 1 Char"/>
    <w:basedOn w:val="DefaultParagraphFont"/>
    <w:link w:val="Heading1"/>
    <w:uiPriority w:val="9"/>
    <w:rsid w:val="00085FD7"/>
    <w:rPr>
      <w:rFonts w:ascii="Times New Roman" w:hAnsi="Times New Roman"/>
      <w:b/>
      <w:sz w:val="24"/>
      <w:szCs w:val="40"/>
    </w:rPr>
  </w:style>
  <w:style w:type="character" w:styleId="Hyperlink">
    <w:name w:val="Hyperlink"/>
    <w:basedOn w:val="DefaultParagraphFont"/>
    <w:uiPriority w:val="99"/>
    <w:unhideWhenUsed/>
    <w:rsid w:val="00830FC6"/>
    <w:rPr>
      <w:color w:val="0000FF" w:themeColor="hyperlink"/>
      <w:u w:val="single"/>
    </w:rPr>
  </w:style>
  <w:style w:type="character" w:customStyle="1" w:styleId="UnresolvedMention1">
    <w:name w:val="Unresolved Mention1"/>
    <w:basedOn w:val="DefaultParagraphFont"/>
    <w:uiPriority w:val="99"/>
    <w:semiHidden/>
    <w:unhideWhenUsed/>
    <w:rsid w:val="00830FC6"/>
    <w:rPr>
      <w:color w:val="605E5C"/>
      <w:shd w:val="clear" w:color="auto" w:fill="E1DFDD"/>
    </w:rPr>
  </w:style>
  <w:style w:type="character" w:customStyle="1" w:styleId="Heading2Char">
    <w:name w:val="Heading 2 Char"/>
    <w:basedOn w:val="DefaultParagraphFont"/>
    <w:link w:val="Heading2"/>
    <w:uiPriority w:val="9"/>
    <w:rsid w:val="00712729"/>
    <w:rPr>
      <w:rFonts w:ascii="Times New Roman" w:hAnsi="Times New Roman"/>
      <w:i/>
      <w:sz w:val="24"/>
      <w:szCs w:val="32"/>
    </w:rPr>
  </w:style>
  <w:style w:type="character" w:styleId="FollowedHyperlink">
    <w:name w:val="FollowedHyperlink"/>
    <w:basedOn w:val="DefaultParagraphFont"/>
    <w:uiPriority w:val="99"/>
    <w:semiHidden/>
    <w:unhideWhenUsed/>
    <w:rsid w:val="00387B7B"/>
    <w:rPr>
      <w:color w:val="800080" w:themeColor="followedHyperlink"/>
      <w:u w:val="single"/>
    </w:rPr>
  </w:style>
  <w:style w:type="character" w:customStyle="1" w:styleId="subscript">
    <w:name w:val="subscript"/>
    <w:basedOn w:val="DefaultParagraphFont"/>
    <w:rsid w:val="007C20EC"/>
  </w:style>
  <w:style w:type="paragraph" w:customStyle="1" w:styleId="p1">
    <w:name w:val="p1"/>
    <w:basedOn w:val="Normal"/>
    <w:rsid w:val="00D32308"/>
    <w:pPr>
      <w:spacing w:line="240" w:lineRule="auto"/>
    </w:pPr>
    <w:rPr>
      <w:rFonts w:eastAsia="Times New Roman"/>
      <w:color w:val="000000"/>
      <w:sz w:val="17"/>
      <w:szCs w:val="17"/>
      <w:lang w:val="en-IN"/>
    </w:rPr>
  </w:style>
  <w:style w:type="character" w:customStyle="1" w:styleId="s1">
    <w:name w:val="s1"/>
    <w:basedOn w:val="DefaultParagraphFont"/>
    <w:rsid w:val="00D32308"/>
    <w:rPr>
      <w:rFonts w:ascii="Arial" w:hAnsi="Arial" w:cs="Arial" w:hint="default"/>
      <w:sz w:val="11"/>
      <w:szCs w:val="11"/>
    </w:rPr>
  </w:style>
  <w:style w:type="paragraph" w:styleId="Footer">
    <w:name w:val="footer"/>
    <w:basedOn w:val="Normal"/>
    <w:link w:val="FooterChar"/>
    <w:uiPriority w:val="99"/>
    <w:unhideWhenUsed/>
    <w:rsid w:val="00696099"/>
    <w:pPr>
      <w:tabs>
        <w:tab w:val="center" w:pos="4513"/>
        <w:tab w:val="right" w:pos="9026"/>
      </w:tabs>
      <w:spacing w:line="240" w:lineRule="auto"/>
    </w:pPr>
  </w:style>
  <w:style w:type="character" w:customStyle="1" w:styleId="FooterChar">
    <w:name w:val="Footer Char"/>
    <w:basedOn w:val="DefaultParagraphFont"/>
    <w:link w:val="Footer"/>
    <w:uiPriority w:val="99"/>
    <w:rsid w:val="00696099"/>
  </w:style>
  <w:style w:type="character" w:styleId="PageNumber">
    <w:name w:val="page number"/>
    <w:basedOn w:val="DefaultParagraphFont"/>
    <w:uiPriority w:val="99"/>
    <w:semiHidden/>
    <w:unhideWhenUsed/>
    <w:rsid w:val="00696099"/>
  </w:style>
  <w:style w:type="paragraph" w:styleId="Header">
    <w:name w:val="header"/>
    <w:basedOn w:val="Normal"/>
    <w:link w:val="HeaderChar"/>
    <w:uiPriority w:val="99"/>
    <w:unhideWhenUsed/>
    <w:rsid w:val="00326F96"/>
    <w:pPr>
      <w:tabs>
        <w:tab w:val="center" w:pos="4513"/>
        <w:tab w:val="right" w:pos="9026"/>
      </w:tabs>
      <w:spacing w:line="240" w:lineRule="auto"/>
    </w:pPr>
  </w:style>
  <w:style w:type="character" w:customStyle="1" w:styleId="HeaderChar">
    <w:name w:val="Header Char"/>
    <w:basedOn w:val="DefaultParagraphFont"/>
    <w:link w:val="Header"/>
    <w:uiPriority w:val="99"/>
    <w:rsid w:val="00326F96"/>
  </w:style>
  <w:style w:type="paragraph" w:styleId="TOCHeading">
    <w:name w:val="TOC Heading"/>
    <w:basedOn w:val="Heading1"/>
    <w:next w:val="Normal"/>
    <w:uiPriority w:val="39"/>
    <w:unhideWhenUsed/>
    <w:qFormat/>
    <w:rsid w:val="00326F96"/>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326F96"/>
    <w:pPr>
      <w:spacing w:before="240" w:after="120"/>
    </w:pPr>
    <w:rPr>
      <w:rFonts w:asciiTheme="minorHAnsi" w:hAnsiTheme="minorHAnsi"/>
      <w:b/>
      <w:bCs/>
      <w:sz w:val="20"/>
      <w:szCs w:val="20"/>
    </w:rPr>
  </w:style>
  <w:style w:type="paragraph" w:styleId="TOC2">
    <w:name w:val="toc 2"/>
    <w:basedOn w:val="Normal"/>
    <w:next w:val="Normal"/>
    <w:autoRedefine/>
    <w:uiPriority w:val="39"/>
    <w:unhideWhenUsed/>
    <w:rsid w:val="00326F96"/>
    <w:pPr>
      <w:spacing w:before="120"/>
      <w:ind w:left="220"/>
    </w:pPr>
    <w:rPr>
      <w:rFonts w:asciiTheme="minorHAnsi" w:hAnsiTheme="minorHAnsi"/>
      <w:i/>
      <w:iCs/>
      <w:sz w:val="20"/>
      <w:szCs w:val="20"/>
    </w:rPr>
  </w:style>
  <w:style w:type="paragraph" w:styleId="TOC3">
    <w:name w:val="toc 3"/>
    <w:basedOn w:val="Normal"/>
    <w:next w:val="Normal"/>
    <w:autoRedefine/>
    <w:uiPriority w:val="39"/>
    <w:unhideWhenUsed/>
    <w:rsid w:val="00326F96"/>
    <w:pPr>
      <w:ind w:left="440"/>
    </w:pPr>
    <w:rPr>
      <w:rFonts w:asciiTheme="minorHAnsi" w:hAnsiTheme="minorHAnsi"/>
      <w:sz w:val="20"/>
      <w:szCs w:val="20"/>
    </w:rPr>
  </w:style>
  <w:style w:type="paragraph" w:styleId="TOC4">
    <w:name w:val="toc 4"/>
    <w:basedOn w:val="Normal"/>
    <w:next w:val="Normal"/>
    <w:autoRedefine/>
    <w:uiPriority w:val="39"/>
    <w:unhideWhenUsed/>
    <w:rsid w:val="00326F96"/>
    <w:pPr>
      <w:ind w:left="660"/>
    </w:pPr>
    <w:rPr>
      <w:rFonts w:asciiTheme="minorHAnsi" w:hAnsiTheme="minorHAnsi"/>
      <w:sz w:val="20"/>
      <w:szCs w:val="20"/>
    </w:rPr>
  </w:style>
  <w:style w:type="paragraph" w:styleId="TOC5">
    <w:name w:val="toc 5"/>
    <w:basedOn w:val="Normal"/>
    <w:next w:val="Normal"/>
    <w:autoRedefine/>
    <w:uiPriority w:val="39"/>
    <w:unhideWhenUsed/>
    <w:rsid w:val="00326F96"/>
    <w:pPr>
      <w:ind w:left="880"/>
    </w:pPr>
    <w:rPr>
      <w:rFonts w:asciiTheme="minorHAnsi" w:hAnsiTheme="minorHAnsi"/>
      <w:sz w:val="20"/>
      <w:szCs w:val="20"/>
    </w:rPr>
  </w:style>
  <w:style w:type="paragraph" w:styleId="TOC6">
    <w:name w:val="toc 6"/>
    <w:basedOn w:val="Normal"/>
    <w:next w:val="Normal"/>
    <w:autoRedefine/>
    <w:uiPriority w:val="39"/>
    <w:unhideWhenUsed/>
    <w:rsid w:val="00326F96"/>
    <w:pPr>
      <w:ind w:left="1100"/>
    </w:pPr>
    <w:rPr>
      <w:rFonts w:asciiTheme="minorHAnsi" w:hAnsiTheme="minorHAnsi"/>
      <w:sz w:val="20"/>
      <w:szCs w:val="20"/>
    </w:rPr>
  </w:style>
  <w:style w:type="paragraph" w:styleId="TOC7">
    <w:name w:val="toc 7"/>
    <w:basedOn w:val="Normal"/>
    <w:next w:val="Normal"/>
    <w:autoRedefine/>
    <w:uiPriority w:val="39"/>
    <w:unhideWhenUsed/>
    <w:rsid w:val="00326F96"/>
    <w:pPr>
      <w:ind w:left="1320"/>
    </w:pPr>
    <w:rPr>
      <w:rFonts w:asciiTheme="minorHAnsi" w:hAnsiTheme="minorHAnsi"/>
      <w:sz w:val="20"/>
      <w:szCs w:val="20"/>
    </w:rPr>
  </w:style>
  <w:style w:type="paragraph" w:styleId="TOC8">
    <w:name w:val="toc 8"/>
    <w:basedOn w:val="Normal"/>
    <w:next w:val="Normal"/>
    <w:autoRedefine/>
    <w:uiPriority w:val="39"/>
    <w:unhideWhenUsed/>
    <w:rsid w:val="00326F96"/>
    <w:pPr>
      <w:ind w:left="1540"/>
    </w:pPr>
    <w:rPr>
      <w:rFonts w:asciiTheme="minorHAnsi" w:hAnsiTheme="minorHAnsi"/>
      <w:sz w:val="20"/>
      <w:szCs w:val="20"/>
    </w:rPr>
  </w:style>
  <w:style w:type="paragraph" w:styleId="TOC9">
    <w:name w:val="toc 9"/>
    <w:basedOn w:val="Normal"/>
    <w:next w:val="Normal"/>
    <w:autoRedefine/>
    <w:uiPriority w:val="39"/>
    <w:unhideWhenUsed/>
    <w:rsid w:val="00326F96"/>
    <w:pPr>
      <w:ind w:left="1760"/>
    </w:pPr>
    <w:rPr>
      <w:rFonts w:asciiTheme="minorHAnsi" w:hAnsiTheme="minorHAnsi"/>
      <w:sz w:val="20"/>
      <w:szCs w:val="20"/>
    </w:rPr>
  </w:style>
  <w:style w:type="paragraph" w:styleId="BalloonText">
    <w:name w:val="Balloon Text"/>
    <w:basedOn w:val="Normal"/>
    <w:link w:val="BalloonTextChar"/>
    <w:uiPriority w:val="99"/>
    <w:semiHidden/>
    <w:unhideWhenUsed/>
    <w:rsid w:val="00DE0A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A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559278">
      <w:bodyDiv w:val="1"/>
      <w:marLeft w:val="0"/>
      <w:marRight w:val="0"/>
      <w:marTop w:val="0"/>
      <w:marBottom w:val="0"/>
      <w:divBdr>
        <w:top w:val="none" w:sz="0" w:space="0" w:color="auto"/>
        <w:left w:val="none" w:sz="0" w:space="0" w:color="auto"/>
        <w:bottom w:val="none" w:sz="0" w:space="0" w:color="auto"/>
        <w:right w:val="none" w:sz="0" w:space="0" w:color="auto"/>
      </w:divBdr>
    </w:div>
    <w:div w:id="269513578">
      <w:bodyDiv w:val="1"/>
      <w:marLeft w:val="0"/>
      <w:marRight w:val="0"/>
      <w:marTop w:val="0"/>
      <w:marBottom w:val="0"/>
      <w:divBdr>
        <w:top w:val="none" w:sz="0" w:space="0" w:color="auto"/>
        <w:left w:val="none" w:sz="0" w:space="0" w:color="auto"/>
        <w:bottom w:val="none" w:sz="0" w:space="0" w:color="auto"/>
        <w:right w:val="none" w:sz="0" w:space="0" w:color="auto"/>
      </w:divBdr>
    </w:div>
    <w:div w:id="352147340">
      <w:bodyDiv w:val="1"/>
      <w:marLeft w:val="0"/>
      <w:marRight w:val="0"/>
      <w:marTop w:val="0"/>
      <w:marBottom w:val="0"/>
      <w:divBdr>
        <w:top w:val="none" w:sz="0" w:space="0" w:color="auto"/>
        <w:left w:val="none" w:sz="0" w:space="0" w:color="auto"/>
        <w:bottom w:val="none" w:sz="0" w:space="0" w:color="auto"/>
        <w:right w:val="none" w:sz="0" w:space="0" w:color="auto"/>
      </w:divBdr>
    </w:div>
    <w:div w:id="363290253">
      <w:bodyDiv w:val="1"/>
      <w:marLeft w:val="0"/>
      <w:marRight w:val="0"/>
      <w:marTop w:val="0"/>
      <w:marBottom w:val="0"/>
      <w:divBdr>
        <w:top w:val="none" w:sz="0" w:space="0" w:color="auto"/>
        <w:left w:val="none" w:sz="0" w:space="0" w:color="auto"/>
        <w:bottom w:val="none" w:sz="0" w:space="0" w:color="auto"/>
        <w:right w:val="none" w:sz="0" w:space="0" w:color="auto"/>
      </w:divBdr>
    </w:div>
    <w:div w:id="736242684">
      <w:bodyDiv w:val="1"/>
      <w:marLeft w:val="0"/>
      <w:marRight w:val="0"/>
      <w:marTop w:val="0"/>
      <w:marBottom w:val="0"/>
      <w:divBdr>
        <w:top w:val="none" w:sz="0" w:space="0" w:color="auto"/>
        <w:left w:val="none" w:sz="0" w:space="0" w:color="auto"/>
        <w:bottom w:val="none" w:sz="0" w:space="0" w:color="auto"/>
        <w:right w:val="none" w:sz="0" w:space="0" w:color="auto"/>
      </w:divBdr>
    </w:div>
    <w:div w:id="831599559">
      <w:bodyDiv w:val="1"/>
      <w:marLeft w:val="0"/>
      <w:marRight w:val="0"/>
      <w:marTop w:val="0"/>
      <w:marBottom w:val="0"/>
      <w:divBdr>
        <w:top w:val="none" w:sz="0" w:space="0" w:color="auto"/>
        <w:left w:val="none" w:sz="0" w:space="0" w:color="auto"/>
        <w:bottom w:val="none" w:sz="0" w:space="0" w:color="auto"/>
        <w:right w:val="none" w:sz="0" w:space="0" w:color="auto"/>
      </w:divBdr>
    </w:div>
    <w:div w:id="845904911">
      <w:bodyDiv w:val="1"/>
      <w:marLeft w:val="0"/>
      <w:marRight w:val="0"/>
      <w:marTop w:val="0"/>
      <w:marBottom w:val="0"/>
      <w:divBdr>
        <w:top w:val="none" w:sz="0" w:space="0" w:color="auto"/>
        <w:left w:val="none" w:sz="0" w:space="0" w:color="auto"/>
        <w:bottom w:val="none" w:sz="0" w:space="0" w:color="auto"/>
        <w:right w:val="none" w:sz="0" w:space="0" w:color="auto"/>
      </w:divBdr>
    </w:div>
    <w:div w:id="934440477">
      <w:bodyDiv w:val="1"/>
      <w:marLeft w:val="0"/>
      <w:marRight w:val="0"/>
      <w:marTop w:val="0"/>
      <w:marBottom w:val="0"/>
      <w:divBdr>
        <w:top w:val="none" w:sz="0" w:space="0" w:color="auto"/>
        <w:left w:val="none" w:sz="0" w:space="0" w:color="auto"/>
        <w:bottom w:val="none" w:sz="0" w:space="0" w:color="auto"/>
        <w:right w:val="none" w:sz="0" w:space="0" w:color="auto"/>
      </w:divBdr>
    </w:div>
    <w:div w:id="943195777">
      <w:bodyDiv w:val="1"/>
      <w:marLeft w:val="0"/>
      <w:marRight w:val="0"/>
      <w:marTop w:val="0"/>
      <w:marBottom w:val="0"/>
      <w:divBdr>
        <w:top w:val="none" w:sz="0" w:space="0" w:color="auto"/>
        <w:left w:val="none" w:sz="0" w:space="0" w:color="auto"/>
        <w:bottom w:val="none" w:sz="0" w:space="0" w:color="auto"/>
        <w:right w:val="none" w:sz="0" w:space="0" w:color="auto"/>
      </w:divBdr>
    </w:div>
    <w:div w:id="1002901078">
      <w:bodyDiv w:val="1"/>
      <w:marLeft w:val="0"/>
      <w:marRight w:val="0"/>
      <w:marTop w:val="0"/>
      <w:marBottom w:val="0"/>
      <w:divBdr>
        <w:top w:val="none" w:sz="0" w:space="0" w:color="auto"/>
        <w:left w:val="none" w:sz="0" w:space="0" w:color="auto"/>
        <w:bottom w:val="none" w:sz="0" w:space="0" w:color="auto"/>
        <w:right w:val="none" w:sz="0" w:space="0" w:color="auto"/>
      </w:divBdr>
    </w:div>
    <w:div w:id="1123229240">
      <w:bodyDiv w:val="1"/>
      <w:marLeft w:val="0"/>
      <w:marRight w:val="0"/>
      <w:marTop w:val="0"/>
      <w:marBottom w:val="0"/>
      <w:divBdr>
        <w:top w:val="none" w:sz="0" w:space="0" w:color="auto"/>
        <w:left w:val="none" w:sz="0" w:space="0" w:color="auto"/>
        <w:bottom w:val="none" w:sz="0" w:space="0" w:color="auto"/>
        <w:right w:val="none" w:sz="0" w:space="0" w:color="auto"/>
      </w:divBdr>
    </w:div>
    <w:div w:id="1148744429">
      <w:bodyDiv w:val="1"/>
      <w:marLeft w:val="0"/>
      <w:marRight w:val="0"/>
      <w:marTop w:val="0"/>
      <w:marBottom w:val="0"/>
      <w:divBdr>
        <w:top w:val="none" w:sz="0" w:space="0" w:color="auto"/>
        <w:left w:val="none" w:sz="0" w:space="0" w:color="auto"/>
        <w:bottom w:val="none" w:sz="0" w:space="0" w:color="auto"/>
        <w:right w:val="none" w:sz="0" w:space="0" w:color="auto"/>
      </w:divBdr>
    </w:div>
    <w:div w:id="1165852375">
      <w:bodyDiv w:val="1"/>
      <w:marLeft w:val="0"/>
      <w:marRight w:val="0"/>
      <w:marTop w:val="0"/>
      <w:marBottom w:val="0"/>
      <w:divBdr>
        <w:top w:val="none" w:sz="0" w:space="0" w:color="auto"/>
        <w:left w:val="none" w:sz="0" w:space="0" w:color="auto"/>
        <w:bottom w:val="none" w:sz="0" w:space="0" w:color="auto"/>
        <w:right w:val="none" w:sz="0" w:space="0" w:color="auto"/>
      </w:divBdr>
    </w:div>
    <w:div w:id="1245604958">
      <w:bodyDiv w:val="1"/>
      <w:marLeft w:val="0"/>
      <w:marRight w:val="0"/>
      <w:marTop w:val="0"/>
      <w:marBottom w:val="0"/>
      <w:divBdr>
        <w:top w:val="none" w:sz="0" w:space="0" w:color="auto"/>
        <w:left w:val="none" w:sz="0" w:space="0" w:color="auto"/>
        <w:bottom w:val="none" w:sz="0" w:space="0" w:color="auto"/>
        <w:right w:val="none" w:sz="0" w:space="0" w:color="auto"/>
      </w:divBdr>
    </w:div>
    <w:div w:id="1345091912">
      <w:bodyDiv w:val="1"/>
      <w:marLeft w:val="0"/>
      <w:marRight w:val="0"/>
      <w:marTop w:val="0"/>
      <w:marBottom w:val="0"/>
      <w:divBdr>
        <w:top w:val="none" w:sz="0" w:space="0" w:color="auto"/>
        <w:left w:val="none" w:sz="0" w:space="0" w:color="auto"/>
        <w:bottom w:val="none" w:sz="0" w:space="0" w:color="auto"/>
        <w:right w:val="none" w:sz="0" w:space="0" w:color="auto"/>
      </w:divBdr>
    </w:div>
    <w:div w:id="1767966087">
      <w:bodyDiv w:val="1"/>
      <w:marLeft w:val="0"/>
      <w:marRight w:val="0"/>
      <w:marTop w:val="0"/>
      <w:marBottom w:val="0"/>
      <w:divBdr>
        <w:top w:val="none" w:sz="0" w:space="0" w:color="auto"/>
        <w:left w:val="none" w:sz="0" w:space="0" w:color="auto"/>
        <w:bottom w:val="none" w:sz="0" w:space="0" w:color="auto"/>
        <w:right w:val="none" w:sz="0" w:space="0" w:color="auto"/>
      </w:divBdr>
    </w:div>
    <w:div w:id="1864396170">
      <w:bodyDiv w:val="1"/>
      <w:marLeft w:val="0"/>
      <w:marRight w:val="0"/>
      <w:marTop w:val="0"/>
      <w:marBottom w:val="0"/>
      <w:divBdr>
        <w:top w:val="none" w:sz="0" w:space="0" w:color="auto"/>
        <w:left w:val="none" w:sz="0" w:space="0" w:color="auto"/>
        <w:bottom w:val="none" w:sz="0" w:space="0" w:color="auto"/>
        <w:right w:val="none" w:sz="0" w:space="0" w:color="auto"/>
      </w:divBdr>
    </w:div>
    <w:div w:id="1908219360">
      <w:bodyDiv w:val="1"/>
      <w:marLeft w:val="0"/>
      <w:marRight w:val="0"/>
      <w:marTop w:val="0"/>
      <w:marBottom w:val="0"/>
      <w:divBdr>
        <w:top w:val="none" w:sz="0" w:space="0" w:color="auto"/>
        <w:left w:val="none" w:sz="0" w:space="0" w:color="auto"/>
        <w:bottom w:val="none" w:sz="0" w:space="0" w:color="auto"/>
        <w:right w:val="none" w:sz="0" w:space="0" w:color="auto"/>
      </w:divBdr>
      <w:divsChild>
        <w:div w:id="567960946">
          <w:marLeft w:val="0"/>
          <w:marRight w:val="0"/>
          <w:marTop w:val="0"/>
          <w:marBottom w:val="0"/>
          <w:divBdr>
            <w:top w:val="none" w:sz="0" w:space="0" w:color="auto"/>
            <w:left w:val="none" w:sz="0" w:space="0" w:color="auto"/>
            <w:bottom w:val="none" w:sz="0" w:space="0" w:color="auto"/>
            <w:right w:val="none" w:sz="0" w:space="0" w:color="auto"/>
          </w:divBdr>
        </w:div>
      </w:divsChild>
    </w:div>
    <w:div w:id="1931042907">
      <w:bodyDiv w:val="1"/>
      <w:marLeft w:val="0"/>
      <w:marRight w:val="0"/>
      <w:marTop w:val="0"/>
      <w:marBottom w:val="0"/>
      <w:divBdr>
        <w:top w:val="none" w:sz="0" w:space="0" w:color="auto"/>
        <w:left w:val="none" w:sz="0" w:space="0" w:color="auto"/>
        <w:bottom w:val="none" w:sz="0" w:space="0" w:color="auto"/>
        <w:right w:val="none" w:sz="0" w:space="0" w:color="auto"/>
      </w:divBdr>
    </w:div>
    <w:div w:id="200712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wto.org/sustainable-development/tourism-emissions-climate-chang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ustainabletravel.org/issues/carbon-footprint-touris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bo.gov/publication/5886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msterdam.net/en/amsterdam-car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eforum.org/stories/2023/04/survey-of-travelers-finds-76-want-more-sustainable-op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C6374-536E-2D49-8978-69CD5302E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3035</Words>
  <Characters>17300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2025-03-05T12:00:00Z</dcterms:created>
  <dcterms:modified xsi:type="dcterms:W3CDTF">2025-03-05T12:00:00Z</dcterms:modified>
</cp:coreProperties>
</file>