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2FA6545" w14:textId="77777777" w:rsidR="00527609" w:rsidRDefault="00527609" w:rsidP="00FD4A68">
      <w:pPr>
        <w:pStyle w:val="LabTitle"/>
      </w:pPr>
    </w:p>
    <w:p w14:paraId="1C79D2B2" w14:textId="7B619067" w:rsidR="004D36D7" w:rsidRPr="00FD4A68" w:rsidRDefault="002D6C2A" w:rsidP="00FD4A68">
      <w:pPr>
        <w:pStyle w:val="LabTitle"/>
        <w:rPr>
          <w:rStyle w:val="LabTitleInstVersred"/>
          <w:b/>
          <w:color w:val="auto"/>
        </w:rPr>
      </w:pPr>
      <w:r w:rsidRPr="00FD4A68">
        <w:t xml:space="preserve">Lab </w:t>
      </w:r>
      <w:r w:rsidR="00711501">
        <w:t>–</w:t>
      </w:r>
      <w:r w:rsidRPr="00FD4A68">
        <w:t xml:space="preserve"> </w:t>
      </w:r>
      <w:r w:rsidR="00711501">
        <w:t xml:space="preserve">Understanding </w:t>
      </w:r>
      <w:r w:rsidR="00E4752F">
        <w:t>Ethernet Cable</w:t>
      </w:r>
      <w:r w:rsidR="00711501">
        <w:t xml:space="preserve"> Standards</w:t>
      </w:r>
      <w:r w:rsidR="004D36D7" w:rsidRPr="00FD4A68">
        <w:t xml:space="preserve"> </w:t>
      </w:r>
    </w:p>
    <w:p w14:paraId="0894C8DD" w14:textId="77777777" w:rsidR="003C6BCA" w:rsidRDefault="001E38E0" w:rsidP="0014219C">
      <w:pPr>
        <w:pStyle w:val="LabSection"/>
      </w:pPr>
      <w:r>
        <w:t>Topology</w:t>
      </w:r>
    </w:p>
    <w:p w14:paraId="4EEA83BA" w14:textId="77777777" w:rsidR="008C4307" w:rsidRDefault="00C71DF5" w:rsidP="008C4307">
      <w:pPr>
        <w:pStyle w:val="Visual"/>
      </w:pPr>
      <w:r>
        <w:rPr>
          <w:noProof/>
        </w:rPr>
        <w:drawing>
          <wp:inline distT="0" distB="0" distL="0" distR="0" wp14:anchorId="02DD1834" wp14:editId="76F62A60">
            <wp:extent cx="3133719" cy="74395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135851" cy="744456"/>
                    </a:xfrm>
                    <a:prstGeom prst="rect">
                      <a:avLst/>
                    </a:prstGeom>
                    <a:noFill/>
                    <a:ln>
                      <a:noFill/>
                    </a:ln>
                  </pic:spPr>
                </pic:pic>
              </a:graphicData>
            </a:graphic>
          </wp:inline>
        </w:drawing>
      </w:r>
    </w:p>
    <w:p w14:paraId="15CC4E50" w14:textId="77777777" w:rsidR="00AE56C0" w:rsidRPr="00BB73FF" w:rsidRDefault="00AE56C0" w:rsidP="0014219C">
      <w:pPr>
        <w:pStyle w:val="LabSection"/>
      </w:pPr>
      <w:r w:rsidRPr="00BB73FF">
        <w:t>Addressing Table</w:t>
      </w:r>
    </w:p>
    <w:tbl>
      <w:tblPr>
        <w:tblW w:w="8190" w:type="dxa"/>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Layout w:type="fixed"/>
        <w:tblCellMar>
          <w:top w:w="14" w:type="dxa"/>
          <w:left w:w="115" w:type="dxa"/>
          <w:bottom w:w="14" w:type="dxa"/>
          <w:right w:w="115" w:type="dxa"/>
        </w:tblCellMar>
        <w:tblLook w:val="04A0" w:firstRow="1" w:lastRow="0" w:firstColumn="1" w:lastColumn="0" w:noHBand="0" w:noVBand="1"/>
      </w:tblPr>
      <w:tblGrid>
        <w:gridCol w:w="1260"/>
        <w:gridCol w:w="1620"/>
        <w:gridCol w:w="1710"/>
        <w:gridCol w:w="1800"/>
        <w:gridCol w:w="1800"/>
      </w:tblGrid>
      <w:tr w:rsidR="00F667AD" w14:paraId="4A642E2D" w14:textId="77777777" w:rsidTr="00F667AD">
        <w:trPr>
          <w:cantSplit/>
          <w:jc w:val="center"/>
        </w:trPr>
        <w:tc>
          <w:tcPr>
            <w:tcW w:w="126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59E52170" w14:textId="77777777" w:rsidR="00F667AD" w:rsidRPr="00E87D62" w:rsidRDefault="00F667AD" w:rsidP="00E87D62">
            <w:pPr>
              <w:pStyle w:val="TableHeading"/>
            </w:pPr>
            <w:r w:rsidRPr="00E87D62">
              <w:t>Device</w:t>
            </w:r>
          </w:p>
        </w:tc>
        <w:tc>
          <w:tcPr>
            <w:tcW w:w="162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46409F60" w14:textId="77777777" w:rsidR="00F667AD" w:rsidRPr="00E87D62" w:rsidRDefault="00F667AD" w:rsidP="00E87D62">
            <w:pPr>
              <w:pStyle w:val="TableHeading"/>
            </w:pPr>
            <w:r w:rsidRPr="00E87D62">
              <w:t>Interface</w:t>
            </w:r>
          </w:p>
        </w:tc>
        <w:tc>
          <w:tcPr>
            <w:tcW w:w="171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382F0FF9" w14:textId="77777777" w:rsidR="00F667AD" w:rsidRPr="00E87D62" w:rsidRDefault="00F667AD" w:rsidP="00E87D62">
            <w:pPr>
              <w:pStyle w:val="TableHeading"/>
            </w:pPr>
            <w:r w:rsidRPr="00E87D62">
              <w:t>IP Address</w:t>
            </w:r>
          </w:p>
        </w:tc>
        <w:tc>
          <w:tcPr>
            <w:tcW w:w="180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0084A518" w14:textId="77777777" w:rsidR="00F667AD" w:rsidRPr="00E87D62" w:rsidRDefault="00F667AD" w:rsidP="00E87D62">
            <w:pPr>
              <w:pStyle w:val="TableHeading"/>
            </w:pPr>
            <w:r w:rsidRPr="00E87D62">
              <w:t>Subnet Mask</w:t>
            </w:r>
          </w:p>
        </w:tc>
        <w:tc>
          <w:tcPr>
            <w:tcW w:w="180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7BBE30D4" w14:textId="77777777" w:rsidR="00F667AD" w:rsidRPr="00E87D62" w:rsidRDefault="00F667AD" w:rsidP="00E87D62">
            <w:pPr>
              <w:pStyle w:val="TableHeading"/>
            </w:pPr>
            <w:r w:rsidRPr="00E87D62">
              <w:t>Default Gateway</w:t>
            </w:r>
          </w:p>
        </w:tc>
      </w:tr>
      <w:tr w:rsidR="00F667AD" w14:paraId="6C44A869" w14:textId="77777777" w:rsidTr="00F667AD">
        <w:trPr>
          <w:cantSplit/>
          <w:jc w:val="center"/>
        </w:trPr>
        <w:tc>
          <w:tcPr>
            <w:tcW w:w="1260" w:type="dxa"/>
            <w:vAlign w:val="bottom"/>
          </w:tcPr>
          <w:p w14:paraId="004C4ECA" w14:textId="77777777" w:rsidR="00F667AD" w:rsidRPr="00E87D62" w:rsidRDefault="00F667AD" w:rsidP="00E87D62">
            <w:pPr>
              <w:pStyle w:val="TableText"/>
            </w:pPr>
            <w:r w:rsidRPr="00E87D62">
              <w:t>PC-A</w:t>
            </w:r>
          </w:p>
        </w:tc>
        <w:tc>
          <w:tcPr>
            <w:tcW w:w="1620" w:type="dxa"/>
            <w:vAlign w:val="bottom"/>
          </w:tcPr>
          <w:p w14:paraId="0A775814" w14:textId="77777777" w:rsidR="00F667AD" w:rsidRPr="00E87D62" w:rsidRDefault="00F667AD" w:rsidP="00E87D62">
            <w:pPr>
              <w:pStyle w:val="TableText"/>
            </w:pPr>
            <w:r w:rsidRPr="00E87D62">
              <w:t>NIC</w:t>
            </w:r>
          </w:p>
        </w:tc>
        <w:tc>
          <w:tcPr>
            <w:tcW w:w="1710" w:type="dxa"/>
            <w:vAlign w:val="bottom"/>
          </w:tcPr>
          <w:p w14:paraId="1F7AAFB1" w14:textId="77777777" w:rsidR="00F667AD" w:rsidRPr="00E87D62" w:rsidRDefault="00F667AD" w:rsidP="00482EBA">
            <w:pPr>
              <w:pStyle w:val="TableText"/>
            </w:pPr>
            <w:r w:rsidRPr="00E87D62">
              <w:t>192.168.1</w:t>
            </w:r>
            <w:r>
              <w:t>0</w:t>
            </w:r>
            <w:r w:rsidRPr="00E87D62">
              <w:t>.</w:t>
            </w:r>
            <w:r>
              <w:t>1</w:t>
            </w:r>
          </w:p>
        </w:tc>
        <w:tc>
          <w:tcPr>
            <w:tcW w:w="1800" w:type="dxa"/>
            <w:vAlign w:val="bottom"/>
          </w:tcPr>
          <w:p w14:paraId="40B2D289" w14:textId="77777777" w:rsidR="00F667AD" w:rsidRPr="00E87D62" w:rsidRDefault="00F667AD" w:rsidP="00E87D62">
            <w:pPr>
              <w:pStyle w:val="TableText"/>
            </w:pPr>
            <w:r w:rsidRPr="00E87D62">
              <w:t>255.255.255.0</w:t>
            </w:r>
          </w:p>
        </w:tc>
        <w:tc>
          <w:tcPr>
            <w:tcW w:w="1800" w:type="dxa"/>
            <w:vAlign w:val="bottom"/>
          </w:tcPr>
          <w:p w14:paraId="2743BA09" w14:textId="77777777" w:rsidR="00F667AD" w:rsidRPr="00E87D62" w:rsidRDefault="00F667AD" w:rsidP="00E87D62">
            <w:pPr>
              <w:pStyle w:val="TableText"/>
            </w:pPr>
            <w:r>
              <w:t>N/A</w:t>
            </w:r>
          </w:p>
        </w:tc>
      </w:tr>
      <w:tr w:rsidR="00F667AD" w14:paraId="38D26431" w14:textId="77777777" w:rsidTr="00F667AD">
        <w:trPr>
          <w:cantSplit/>
          <w:jc w:val="center"/>
        </w:trPr>
        <w:tc>
          <w:tcPr>
            <w:tcW w:w="1260" w:type="dxa"/>
            <w:vAlign w:val="bottom"/>
          </w:tcPr>
          <w:p w14:paraId="20FDA661" w14:textId="77777777" w:rsidR="00F667AD" w:rsidRPr="00E87D62" w:rsidRDefault="00F667AD" w:rsidP="00E87D62">
            <w:pPr>
              <w:pStyle w:val="TableText"/>
            </w:pPr>
            <w:r>
              <w:t>PC-B</w:t>
            </w:r>
          </w:p>
        </w:tc>
        <w:tc>
          <w:tcPr>
            <w:tcW w:w="1620" w:type="dxa"/>
            <w:vAlign w:val="bottom"/>
          </w:tcPr>
          <w:p w14:paraId="3DE48FCF" w14:textId="77777777" w:rsidR="00F667AD" w:rsidRPr="00E87D62" w:rsidRDefault="00F667AD" w:rsidP="00E87D62">
            <w:pPr>
              <w:pStyle w:val="TableText"/>
            </w:pPr>
            <w:r>
              <w:t>NIC</w:t>
            </w:r>
          </w:p>
        </w:tc>
        <w:tc>
          <w:tcPr>
            <w:tcW w:w="1710" w:type="dxa"/>
            <w:vAlign w:val="bottom"/>
          </w:tcPr>
          <w:p w14:paraId="046DD75D" w14:textId="77777777" w:rsidR="00F667AD" w:rsidRPr="00E87D62" w:rsidRDefault="00F667AD" w:rsidP="00E87D62">
            <w:pPr>
              <w:pStyle w:val="TableText"/>
            </w:pPr>
            <w:r>
              <w:t>192.168.10.2</w:t>
            </w:r>
          </w:p>
        </w:tc>
        <w:tc>
          <w:tcPr>
            <w:tcW w:w="1800" w:type="dxa"/>
            <w:vAlign w:val="bottom"/>
          </w:tcPr>
          <w:p w14:paraId="04EBB220" w14:textId="77777777" w:rsidR="00F667AD" w:rsidRPr="00E87D62" w:rsidRDefault="00F667AD" w:rsidP="00E87D62">
            <w:pPr>
              <w:pStyle w:val="TableText"/>
            </w:pPr>
            <w:r>
              <w:t>255.255.255.0</w:t>
            </w:r>
          </w:p>
        </w:tc>
        <w:tc>
          <w:tcPr>
            <w:tcW w:w="1800" w:type="dxa"/>
            <w:vAlign w:val="bottom"/>
          </w:tcPr>
          <w:p w14:paraId="611D36F6" w14:textId="77777777" w:rsidR="00F667AD" w:rsidRPr="00E87D62" w:rsidRDefault="00F667AD" w:rsidP="00E87D62">
            <w:pPr>
              <w:pStyle w:val="TableText"/>
            </w:pPr>
            <w:r>
              <w:t>N/A</w:t>
            </w:r>
          </w:p>
        </w:tc>
      </w:tr>
    </w:tbl>
    <w:p w14:paraId="7A5A8A0F" w14:textId="77777777" w:rsidR="009D2C27" w:rsidRPr="00BB73FF" w:rsidRDefault="009D2C27" w:rsidP="0014219C">
      <w:pPr>
        <w:pStyle w:val="LabSection"/>
      </w:pPr>
      <w:r w:rsidRPr="00BB73FF">
        <w:t>Objective</w:t>
      </w:r>
      <w:r w:rsidR="006E6581">
        <w:t>s</w:t>
      </w:r>
    </w:p>
    <w:p w14:paraId="7E6F4E9E" w14:textId="77777777" w:rsidR="00554B4E" w:rsidRDefault="00963E34" w:rsidP="00963E34">
      <w:pPr>
        <w:pStyle w:val="BodyTextL25Bold"/>
      </w:pPr>
      <w:r>
        <w:t xml:space="preserve">Part 1: </w:t>
      </w:r>
      <w:r w:rsidR="00C91D68">
        <w:t>Analyz</w:t>
      </w:r>
      <w:r w:rsidR="001A3EA8">
        <w:t>e</w:t>
      </w:r>
      <w:r w:rsidR="00C91D68">
        <w:t xml:space="preserve"> </w:t>
      </w:r>
      <w:r w:rsidR="007C0D28">
        <w:t xml:space="preserve">Ethernet Cabling </w:t>
      </w:r>
      <w:r w:rsidR="002A5E5C">
        <w:t xml:space="preserve">Standards and </w:t>
      </w:r>
      <w:r w:rsidR="007C0D28">
        <w:t>Pinouts</w:t>
      </w:r>
    </w:p>
    <w:p w14:paraId="0F27F644" w14:textId="77777777" w:rsidR="006E6581" w:rsidRPr="004C0909" w:rsidRDefault="006E6581" w:rsidP="006E6581">
      <w:pPr>
        <w:pStyle w:val="BodyTextL25Bold"/>
      </w:pPr>
      <w:r>
        <w:t xml:space="preserve">Part 2: </w:t>
      </w:r>
      <w:r w:rsidR="007C0D28">
        <w:t xml:space="preserve">Build </w:t>
      </w:r>
      <w:r w:rsidR="005E13AD">
        <w:t xml:space="preserve">an </w:t>
      </w:r>
      <w:r w:rsidR="007C0D28">
        <w:t>Ethernet Crossover Cable</w:t>
      </w:r>
    </w:p>
    <w:p w14:paraId="0B1F53B7" w14:textId="77777777" w:rsidR="00442DBD" w:rsidRDefault="00442DBD" w:rsidP="00442DBD">
      <w:pPr>
        <w:pStyle w:val="BodyTextL25Bold"/>
      </w:pPr>
      <w:r>
        <w:t>Part 3: Test</w:t>
      </w:r>
      <w:r w:rsidR="00FC6226">
        <w:t xml:space="preserve"> an</w:t>
      </w:r>
      <w:r>
        <w:t xml:space="preserve"> Ethernet Crossover Cable</w:t>
      </w:r>
    </w:p>
    <w:p w14:paraId="4BDB521F" w14:textId="77777777" w:rsidR="00C07FD9" w:rsidRPr="00C07FD9" w:rsidRDefault="009D2C27" w:rsidP="0014219C">
      <w:pPr>
        <w:pStyle w:val="LabSection"/>
      </w:pPr>
      <w:r>
        <w:t xml:space="preserve">Background </w:t>
      </w:r>
      <w:r w:rsidR="00672919">
        <w:t>/ Scenario</w:t>
      </w:r>
    </w:p>
    <w:p w14:paraId="37EA4368" w14:textId="77777777" w:rsidR="009D2C27" w:rsidRDefault="00684266" w:rsidP="009E2309">
      <w:pPr>
        <w:pStyle w:val="BodyTextL25"/>
      </w:pPr>
      <w:r>
        <w:t>In this lab</w:t>
      </w:r>
      <w:r w:rsidR="00C91D68">
        <w:t>,</w:t>
      </w:r>
      <w:r>
        <w:t xml:space="preserve"> you will build and terminate an Ethernet crossover cable and test it by connecting two PCs together and pinging between them. You </w:t>
      </w:r>
      <w:r w:rsidR="003C599F">
        <w:t xml:space="preserve">will first analyze the </w:t>
      </w:r>
      <w:r w:rsidR="009538DF">
        <w:t>Telecommunications Industry Association/Electronic Industries Association (</w:t>
      </w:r>
      <w:r w:rsidR="003C599F">
        <w:t>TIA/EIA</w:t>
      </w:r>
      <w:r w:rsidR="009538DF">
        <w:t>)</w:t>
      </w:r>
      <w:r w:rsidR="003C599F">
        <w:t xml:space="preserve"> </w:t>
      </w:r>
      <w:r>
        <w:t>568</w:t>
      </w:r>
      <w:r w:rsidR="003C599F">
        <w:t>-</w:t>
      </w:r>
      <w:r>
        <w:t>A and 568</w:t>
      </w:r>
      <w:r w:rsidR="003C599F">
        <w:t>-</w:t>
      </w:r>
      <w:r>
        <w:t>B standards and how they apply to Ethernet cables. You will then construct an Ethernet crossover cable and test it. Finally, you will use the cable you just constructed to connect two PCs together and test it by pinging between them.</w:t>
      </w:r>
    </w:p>
    <w:p w14:paraId="3128C5F2" w14:textId="77777777" w:rsidR="00F24E17" w:rsidRDefault="00D23433" w:rsidP="009E2309">
      <w:pPr>
        <w:pStyle w:val="BodyTextL25"/>
      </w:pPr>
      <w:r w:rsidRPr="004D71AE">
        <w:rPr>
          <w:b/>
        </w:rPr>
        <w:t>Note</w:t>
      </w:r>
      <w:r>
        <w:t xml:space="preserve">: </w:t>
      </w:r>
      <w:r w:rsidR="00F24E17">
        <w:t>With autosensing capabilities available on many devices</w:t>
      </w:r>
      <w:r w:rsidR="00C91D68">
        <w:t xml:space="preserve">, </w:t>
      </w:r>
      <w:r w:rsidR="00F24E17">
        <w:t xml:space="preserve">such as the Cisco </w:t>
      </w:r>
      <w:r w:rsidR="000C520A">
        <w:t>1941</w:t>
      </w:r>
      <w:r w:rsidR="00F24E17">
        <w:t xml:space="preserve"> </w:t>
      </w:r>
      <w:r w:rsidR="00C91D68" w:rsidRPr="00C91D68">
        <w:t>Integrated Service</w:t>
      </w:r>
      <w:r w:rsidR="00DD2B32">
        <w:t>s</w:t>
      </w:r>
      <w:r w:rsidR="00C91D68" w:rsidRPr="00C91D68">
        <w:t xml:space="preserve"> Router (ISR) </w:t>
      </w:r>
      <w:r w:rsidR="00F24E17">
        <w:t>switch, you may see straight-through cables connecting like devices.</w:t>
      </w:r>
    </w:p>
    <w:p w14:paraId="043EB49A" w14:textId="77777777" w:rsidR="007D2AFE" w:rsidRDefault="007D2AFE" w:rsidP="0014219C">
      <w:pPr>
        <w:pStyle w:val="LabSection"/>
      </w:pPr>
      <w:r>
        <w:t>Required R</w:t>
      </w:r>
      <w:r w:rsidR="006E6581">
        <w:t>esources</w:t>
      </w:r>
    </w:p>
    <w:p w14:paraId="74A329B2" w14:textId="77777777" w:rsidR="00CD7F73" w:rsidRDefault="00F24E17" w:rsidP="00CD7F73">
      <w:pPr>
        <w:pStyle w:val="Bulletlevel1"/>
      </w:pPr>
      <w:r>
        <w:rPr>
          <w:rFonts w:eastAsia="Arial"/>
        </w:rPr>
        <w:t>One length of cable, either Category 5 or 5e. Cable length should be 0.6 to 0.9m (2 to 3 ft.)</w:t>
      </w:r>
    </w:p>
    <w:p w14:paraId="328382E2" w14:textId="77777777" w:rsidR="00CD7F73" w:rsidRDefault="00F24E17" w:rsidP="00CD7F73">
      <w:pPr>
        <w:pStyle w:val="Bulletlevel1"/>
      </w:pPr>
      <w:r>
        <w:t>2 RJ-45 connectors</w:t>
      </w:r>
    </w:p>
    <w:p w14:paraId="7A40DD42" w14:textId="77777777" w:rsidR="00CD7F73" w:rsidRDefault="00F24E17" w:rsidP="00CD7F73">
      <w:pPr>
        <w:pStyle w:val="Bulletlevel1"/>
      </w:pPr>
      <w:r>
        <w:t>RJ-45 crimping tool</w:t>
      </w:r>
    </w:p>
    <w:p w14:paraId="25751FEB" w14:textId="77777777" w:rsidR="00CD7F73" w:rsidRDefault="00F24E17" w:rsidP="00CD7F73">
      <w:pPr>
        <w:pStyle w:val="Bulletlevel1"/>
      </w:pPr>
      <w:r>
        <w:t>Wire cutter</w:t>
      </w:r>
    </w:p>
    <w:p w14:paraId="1956466D" w14:textId="77777777" w:rsidR="00F24E17" w:rsidRDefault="00F24E17" w:rsidP="00CD7F73">
      <w:pPr>
        <w:pStyle w:val="Bulletlevel1"/>
      </w:pPr>
      <w:r>
        <w:t>Wire stripper</w:t>
      </w:r>
    </w:p>
    <w:p w14:paraId="1DD88516" w14:textId="77777777" w:rsidR="008D7F09" w:rsidRDefault="00F24E17" w:rsidP="00CD7F73">
      <w:pPr>
        <w:pStyle w:val="Bulletlevel1"/>
      </w:pPr>
      <w:r>
        <w:t>Ethernet cable tester (optional)</w:t>
      </w:r>
    </w:p>
    <w:p w14:paraId="16766D65" w14:textId="77777777" w:rsidR="006C22BF" w:rsidRDefault="003C599F" w:rsidP="00CD7F73">
      <w:pPr>
        <w:pStyle w:val="Bulletlevel1"/>
      </w:pPr>
      <w:r>
        <w:t>2</w:t>
      </w:r>
      <w:r w:rsidR="006C22BF">
        <w:t xml:space="preserve"> PCs (Win</w:t>
      </w:r>
      <w:r>
        <w:t xml:space="preserve">dows </w:t>
      </w:r>
      <w:r w:rsidR="00841EBA">
        <w:t>7 or 8</w:t>
      </w:r>
      <w:r w:rsidR="006C22BF">
        <w:t>)</w:t>
      </w:r>
    </w:p>
    <w:p w14:paraId="584F6B58" w14:textId="77777777" w:rsidR="00112AC5" w:rsidRPr="004C0909" w:rsidRDefault="002A5E5C" w:rsidP="00CD7F73">
      <w:pPr>
        <w:pStyle w:val="PartHead"/>
      </w:pPr>
      <w:r>
        <w:t>Analyz</w:t>
      </w:r>
      <w:r w:rsidR="001A3EA8">
        <w:t xml:space="preserve">e </w:t>
      </w:r>
      <w:r>
        <w:t>Ethernet Cabling Standards and Pinouts</w:t>
      </w:r>
    </w:p>
    <w:p w14:paraId="79D5FCE3" w14:textId="77777777" w:rsidR="00112AC5" w:rsidRDefault="00067329" w:rsidP="00580E73">
      <w:pPr>
        <w:pStyle w:val="BodyTextL25"/>
        <w:rPr>
          <w:lang w:val="en-CA"/>
        </w:rPr>
      </w:pPr>
      <w:r>
        <w:t>The</w:t>
      </w:r>
      <w:r>
        <w:rPr>
          <w:lang w:val="en-CA"/>
        </w:rPr>
        <w:t xml:space="preserve"> </w:t>
      </w:r>
      <w:r w:rsidR="002A278F">
        <w:rPr>
          <w:lang w:val="en-CA"/>
        </w:rPr>
        <w:t xml:space="preserve">TIA/EIA </w:t>
      </w:r>
      <w:r>
        <w:rPr>
          <w:lang w:val="en-CA"/>
        </w:rPr>
        <w:t xml:space="preserve">has specified unshielded twisted pair (UTP) cabling standards </w:t>
      </w:r>
      <w:r w:rsidR="0074744E">
        <w:rPr>
          <w:lang w:val="en-CA"/>
        </w:rPr>
        <w:t xml:space="preserve">for </w:t>
      </w:r>
      <w:r>
        <w:rPr>
          <w:lang w:val="en-CA"/>
        </w:rPr>
        <w:t xml:space="preserve">use in LAN cabling environments. </w:t>
      </w:r>
      <w:r w:rsidR="003C599F">
        <w:rPr>
          <w:lang w:val="en-CA"/>
        </w:rPr>
        <w:t xml:space="preserve">TIA/EIA </w:t>
      </w:r>
      <w:r w:rsidRPr="00692C37">
        <w:rPr>
          <w:lang w:val="en-CA"/>
        </w:rPr>
        <w:t>568</w:t>
      </w:r>
      <w:r w:rsidR="003C599F">
        <w:rPr>
          <w:lang w:val="en-CA"/>
        </w:rPr>
        <w:t>-</w:t>
      </w:r>
      <w:r w:rsidRPr="00692C37">
        <w:rPr>
          <w:lang w:val="en-CA"/>
        </w:rPr>
        <w:t>A</w:t>
      </w:r>
      <w:r w:rsidR="0071024D">
        <w:rPr>
          <w:lang w:val="en-CA"/>
        </w:rPr>
        <w:t xml:space="preserve"> and 568</w:t>
      </w:r>
      <w:r w:rsidR="003C599F">
        <w:rPr>
          <w:lang w:val="en-CA"/>
        </w:rPr>
        <w:t>-</w:t>
      </w:r>
      <w:r w:rsidR="0071024D">
        <w:rPr>
          <w:lang w:val="en-CA"/>
        </w:rPr>
        <w:t>B</w:t>
      </w:r>
      <w:r w:rsidRPr="00692C37">
        <w:rPr>
          <w:lang w:val="en-CA"/>
        </w:rPr>
        <w:t xml:space="preserve"> stipulates the commercial cabling standards for LAN installations</w:t>
      </w:r>
      <w:r w:rsidR="003100DC">
        <w:rPr>
          <w:lang w:val="en-CA"/>
        </w:rPr>
        <w:t>;</w:t>
      </w:r>
      <w:r w:rsidRPr="00692C37">
        <w:rPr>
          <w:lang w:val="en-CA"/>
        </w:rPr>
        <w:t xml:space="preserve"> </w:t>
      </w:r>
      <w:r w:rsidR="0071024D">
        <w:rPr>
          <w:lang w:val="en-CA"/>
        </w:rPr>
        <w:lastRenderedPageBreak/>
        <w:t>these are</w:t>
      </w:r>
      <w:r w:rsidRPr="00692C37">
        <w:rPr>
          <w:lang w:val="en-CA"/>
        </w:rPr>
        <w:t xml:space="preserve"> the standard</w:t>
      </w:r>
      <w:r w:rsidR="0071024D">
        <w:rPr>
          <w:lang w:val="en-CA"/>
        </w:rPr>
        <w:t>s</w:t>
      </w:r>
      <w:r w:rsidRPr="00692C37">
        <w:rPr>
          <w:lang w:val="en-CA"/>
        </w:rPr>
        <w:t xml:space="preserve"> most commonly used in LAN cabling</w:t>
      </w:r>
      <w:r>
        <w:rPr>
          <w:lang w:val="en-CA"/>
        </w:rPr>
        <w:t xml:space="preserve"> for organizations</w:t>
      </w:r>
      <w:r w:rsidR="003100DC">
        <w:rPr>
          <w:lang w:val="en-CA"/>
        </w:rPr>
        <w:t xml:space="preserve"> and they</w:t>
      </w:r>
      <w:r w:rsidR="0071024D">
        <w:rPr>
          <w:lang w:val="en-CA"/>
        </w:rPr>
        <w:t xml:space="preserve"> determine which color wire is used on each pin.</w:t>
      </w:r>
    </w:p>
    <w:p w14:paraId="21537C37" w14:textId="0B0BFB76" w:rsidR="0071024D" w:rsidRDefault="0071024D" w:rsidP="00580E73">
      <w:pPr>
        <w:pStyle w:val="BodyTextL25"/>
        <w:rPr>
          <w:rFonts w:eastAsia="Arial"/>
        </w:rPr>
      </w:pPr>
      <w:r>
        <w:rPr>
          <w:rFonts w:eastAsia="Arial"/>
        </w:rPr>
        <w:t>With a crossover cable</w:t>
      </w:r>
      <w:r w:rsidR="002A278F">
        <w:rPr>
          <w:rFonts w:eastAsia="Arial"/>
        </w:rPr>
        <w:t>,</w:t>
      </w:r>
      <w:r>
        <w:rPr>
          <w:rFonts w:eastAsia="Arial"/>
        </w:rPr>
        <w:t xml:space="preserve"> the second and third pairs on the RJ-45 connector at one end of the cable are reversed at the other end</w:t>
      </w:r>
      <w:r w:rsidR="00F25204">
        <w:rPr>
          <w:rFonts w:eastAsia="Arial"/>
        </w:rPr>
        <w:t>, which</w:t>
      </w:r>
      <w:r w:rsidR="009165F1">
        <w:rPr>
          <w:rFonts w:eastAsia="Arial"/>
        </w:rPr>
        <w:t xml:space="preserve"> reverses the send and receive pairs. </w:t>
      </w:r>
      <w:r>
        <w:rPr>
          <w:rFonts w:eastAsia="Arial"/>
        </w:rPr>
        <w:t>The</w:t>
      </w:r>
      <w:r w:rsidR="003C599F">
        <w:rPr>
          <w:rFonts w:eastAsia="Arial"/>
        </w:rPr>
        <w:t xml:space="preserve"> </w:t>
      </w:r>
      <w:r w:rsidR="001E090A">
        <w:rPr>
          <w:rFonts w:eastAsia="Arial"/>
        </w:rPr>
        <w:t xml:space="preserve">cable </w:t>
      </w:r>
      <w:r w:rsidR="003C599F">
        <w:rPr>
          <w:rFonts w:eastAsia="Arial"/>
        </w:rPr>
        <w:t xml:space="preserve">pinouts are the </w:t>
      </w:r>
      <w:r>
        <w:rPr>
          <w:rFonts w:eastAsia="Arial"/>
        </w:rPr>
        <w:t>568</w:t>
      </w:r>
      <w:r w:rsidR="003C599F">
        <w:rPr>
          <w:rFonts w:eastAsia="Arial"/>
        </w:rPr>
        <w:t>-</w:t>
      </w:r>
      <w:r>
        <w:rPr>
          <w:rFonts w:eastAsia="Arial"/>
        </w:rPr>
        <w:t>A standard on one end and the 568</w:t>
      </w:r>
      <w:r w:rsidR="003C599F">
        <w:rPr>
          <w:rFonts w:eastAsia="Arial"/>
        </w:rPr>
        <w:t>-</w:t>
      </w:r>
      <w:r>
        <w:rPr>
          <w:rFonts w:eastAsia="Arial"/>
        </w:rPr>
        <w:t>B standard on the other end. Crossover cables are normally used to connect hubs to hubs or switches to switches, but they can also be used to directly connect two hosts to create a simple network.</w:t>
      </w:r>
    </w:p>
    <w:p w14:paraId="65BA86DA" w14:textId="34BB6E75" w:rsidR="00527609" w:rsidRPr="007C20EC" w:rsidRDefault="00527609" w:rsidP="00580E73">
      <w:pPr>
        <w:pStyle w:val="BodyTextL25"/>
        <w:rPr>
          <w:rFonts w:eastAsia="Arial"/>
          <w:b/>
          <w:color w:val="FF0000"/>
        </w:rPr>
      </w:pPr>
      <w:r w:rsidRPr="007C20EC">
        <w:rPr>
          <w:rFonts w:eastAsia="Arial"/>
          <w:b/>
          <w:color w:val="FF0000"/>
        </w:rPr>
        <w:t xml:space="preserve">Reflection: </w:t>
      </w:r>
    </w:p>
    <w:p w14:paraId="7DEC05B6" w14:textId="03F7F0CC" w:rsidR="00527609" w:rsidRDefault="00017F36" w:rsidP="00580E73">
      <w:pPr>
        <w:pStyle w:val="BodyTextL25"/>
        <w:rPr>
          <w:rFonts w:eastAsia="Arial"/>
          <w:b/>
          <w:color w:val="FF0000"/>
        </w:rPr>
      </w:pPr>
      <w:r>
        <w:rPr>
          <w:rFonts w:eastAsia="Arial"/>
          <w:b/>
          <w:color w:val="FF0000"/>
        </w:rPr>
        <w:t xml:space="preserve">Write a research report </w:t>
      </w:r>
      <w:r w:rsidR="00527609" w:rsidRPr="007C20EC">
        <w:rPr>
          <w:rFonts w:eastAsia="Arial"/>
          <w:b/>
          <w:color w:val="FF0000"/>
        </w:rPr>
        <w:t xml:space="preserve">(Max word count </w:t>
      </w:r>
      <w:r>
        <w:rPr>
          <w:rFonts w:eastAsia="Arial"/>
          <w:b/>
          <w:color w:val="FF0000"/>
        </w:rPr>
        <w:t>6</w:t>
      </w:r>
      <w:r w:rsidR="00527609" w:rsidRPr="007C20EC">
        <w:rPr>
          <w:rFonts w:eastAsia="Arial"/>
          <w:b/>
          <w:color w:val="FF0000"/>
        </w:rPr>
        <w:t xml:space="preserve">00) </w:t>
      </w:r>
      <w:r>
        <w:rPr>
          <w:rFonts w:eastAsia="Arial"/>
          <w:b/>
          <w:color w:val="FF0000"/>
        </w:rPr>
        <w:t>on Cat 5e and 6 Ethernet cable standards</w:t>
      </w:r>
      <w:r w:rsidR="00527609" w:rsidRPr="007C20EC">
        <w:rPr>
          <w:rFonts w:eastAsia="Arial"/>
          <w:b/>
          <w:color w:val="FF0000"/>
        </w:rPr>
        <w:t xml:space="preserve">.  </w:t>
      </w:r>
    </w:p>
    <w:p w14:paraId="1E318178" w14:textId="77777777" w:rsidR="00724C87" w:rsidRPr="00EB521A" w:rsidRDefault="00724C87" w:rsidP="00724C87">
      <w:pPr>
        <w:rPr>
          <w:b/>
          <w:bCs/>
          <w:sz w:val="28"/>
          <w:szCs w:val="28"/>
        </w:rPr>
      </w:pPr>
      <w:r w:rsidRPr="00EB521A">
        <w:rPr>
          <w:b/>
          <w:bCs/>
          <w:sz w:val="28"/>
          <w:szCs w:val="28"/>
        </w:rPr>
        <w:t>A Short Report on Cat 5 &amp; 6 Ethernet Cable Standards</w:t>
      </w:r>
    </w:p>
    <w:p w14:paraId="6C40ACD0" w14:textId="715DC6A5" w:rsidR="00724C87" w:rsidRPr="00EB521A" w:rsidRDefault="00724C87" w:rsidP="00724C87">
      <w:pPr>
        <w:rPr>
          <w:sz w:val="24"/>
          <w:szCs w:val="24"/>
          <w:u w:val="single"/>
        </w:rPr>
      </w:pPr>
      <w:r>
        <w:rPr>
          <w:sz w:val="24"/>
          <w:szCs w:val="24"/>
          <w:u w:val="single"/>
        </w:rPr>
        <w:t>Abstract</w:t>
      </w:r>
    </w:p>
    <w:p w14:paraId="083287B3" w14:textId="77777777" w:rsidR="00724C87" w:rsidRDefault="00724C87" w:rsidP="00724C87">
      <w:r>
        <w:t>This small report will contain information on both variations of CAT 5 &amp; 6 cables and their broadband and data transmission capability, and cable design. Included are CAT5, CAT5e, CAT6, and CAT6a cables.</w:t>
      </w:r>
    </w:p>
    <w:p w14:paraId="158C934E" w14:textId="77777777" w:rsidR="00724C87" w:rsidRDefault="00724C87" w:rsidP="00724C87">
      <w:r>
        <w:rPr>
          <w:u w:val="single"/>
        </w:rPr>
        <w:t>Category 5 Cable (CAT5)</w:t>
      </w:r>
    </w:p>
    <w:p w14:paraId="4CFBD06E" w14:textId="77777777" w:rsidR="00724C87" w:rsidRDefault="00724C87" w:rsidP="00724C87">
      <w:r>
        <w:t xml:space="preserve">Category 5 cables are primarily used when transmitting data through Ethernet networks, performing at a maximum of 100 Megahertz (MHz) and 10 – 100 Megabits per second (Mbps) as the standard. CAT5 uses a pair of unshielded twisted pairs (UTP) as its design, however the cable in question is now largely obsolete. </w:t>
      </w:r>
      <w:sdt>
        <w:sdtPr>
          <w:id w:val="2020428502"/>
          <w:citation/>
        </w:sdtPr>
        <w:sdtEndPr/>
        <w:sdtContent>
          <w:r>
            <w:fldChar w:fldCharType="begin"/>
          </w:r>
          <w:r>
            <w:instrText xml:space="preserve"> CITATION Tec19 \l 2057 </w:instrText>
          </w:r>
          <w:r>
            <w:fldChar w:fldCharType="separate"/>
          </w:r>
          <w:r w:rsidRPr="00445462">
            <w:rPr>
              <w:rFonts w:eastAsiaTheme="minorHAnsi"/>
              <w:noProof/>
            </w:rPr>
            <w:t>[1]</w:t>
          </w:r>
          <w:r>
            <w:fldChar w:fldCharType="end"/>
          </w:r>
        </w:sdtContent>
      </w:sdt>
    </w:p>
    <w:p w14:paraId="7377F588" w14:textId="77777777" w:rsidR="00724C87" w:rsidRDefault="00724C87" w:rsidP="00724C87">
      <w:r>
        <w:rPr>
          <w:u w:val="single"/>
        </w:rPr>
        <w:t>Category 5e Cable (CAT5e)</w:t>
      </w:r>
    </w:p>
    <w:p w14:paraId="5C135FFC" w14:textId="77777777" w:rsidR="00724C87" w:rsidRDefault="00724C87" w:rsidP="00724C87">
      <w:r>
        <w:t xml:space="preserve">The ‘Enhanced’ Category 5 Cables are improved for the use of Gigabit Ethernet to now support a higher data transmission rate of 1,000Mbps / 1Gbps, as well as a higher bandwidth capacity at 350Mhz while retaining its 100Mhz standard. On top of these improvements, the design also has reduced crosstalk (Disturbance/Interference to </w:t>
      </w:r>
      <w:proofErr w:type="spellStart"/>
      <w:r>
        <w:t>neighbouring</w:t>
      </w:r>
      <w:proofErr w:type="spellEnd"/>
      <w:r>
        <w:t xml:space="preserve"> wires due to electromagnetic signals on poorly insulated cabling) for both Far-End (FEXT) and Near-End (NEXT). These cables are commonly used nowadays. </w:t>
      </w:r>
      <w:sdt>
        <w:sdtPr>
          <w:id w:val="707223315"/>
          <w:citation/>
        </w:sdtPr>
        <w:sdtEndPr/>
        <w:sdtContent>
          <w:r>
            <w:fldChar w:fldCharType="begin"/>
          </w:r>
          <w:r>
            <w:instrText xml:space="preserve"> CITATION Tec19 \l 2057 </w:instrText>
          </w:r>
          <w:r>
            <w:fldChar w:fldCharType="separate"/>
          </w:r>
          <w:r w:rsidRPr="00445462">
            <w:rPr>
              <w:rFonts w:eastAsiaTheme="minorHAnsi"/>
              <w:noProof/>
            </w:rPr>
            <w:t>[1]</w:t>
          </w:r>
          <w:r>
            <w:fldChar w:fldCharType="end"/>
          </w:r>
        </w:sdtContent>
      </w:sdt>
    </w:p>
    <w:p w14:paraId="6E5630DE" w14:textId="77777777" w:rsidR="00724C87" w:rsidRDefault="00724C87" w:rsidP="00724C87">
      <w:r>
        <w:rPr>
          <w:u w:val="single"/>
        </w:rPr>
        <w:t>Category 6 Cable (CAT6)</w:t>
      </w:r>
    </w:p>
    <w:p w14:paraId="7B9DAB2F" w14:textId="2A8ED8EC" w:rsidR="00724C87" w:rsidRDefault="00724C87" w:rsidP="00724C87">
      <w:r>
        <w:t xml:space="preserve">Category 6 Cables boast even larger performance than the two previous iterations, now capable of a standard Bandwidth of 250MHz up to a maximum of 550MHz. It still however has the same Transmission specs as CAT5e cables at 1Gbps but can possibly achieve 10Gbps at distances of up to 55 </w:t>
      </w:r>
      <w:r w:rsidR="006F4008">
        <w:t>meters</w:t>
      </w:r>
      <w:r>
        <w:t>.</w:t>
      </w:r>
      <w:bookmarkStart w:id="0" w:name="_GoBack"/>
      <w:bookmarkEnd w:id="0"/>
      <w:r>
        <w:t xml:space="preserve"> </w:t>
      </w:r>
      <w:sdt>
        <w:sdtPr>
          <w:id w:val="1503238819"/>
          <w:citation/>
        </w:sdtPr>
        <w:sdtEndPr/>
        <w:sdtContent>
          <w:r>
            <w:fldChar w:fldCharType="begin"/>
          </w:r>
          <w:r>
            <w:instrText xml:space="preserve"> CITATION FAQ19 \l 2057 </w:instrText>
          </w:r>
          <w:r>
            <w:fldChar w:fldCharType="separate"/>
          </w:r>
          <w:r w:rsidRPr="00445462">
            <w:rPr>
              <w:rFonts w:eastAsiaTheme="minorHAnsi"/>
              <w:noProof/>
            </w:rPr>
            <w:t>[2]</w:t>
          </w:r>
          <w:r>
            <w:fldChar w:fldCharType="end"/>
          </w:r>
        </w:sdtContent>
      </w:sdt>
      <w:r>
        <w:t xml:space="preserve"> Unlike both CAT5 cables, Category 6 are sometimes now somewhat shielded to further prevent crosstalk from occurring. The design to achieve this makes use of either a foil over the twisted wires or a braid screen. CAT6 cables are also required to be backwards compatible with previous generations back to CAT3 and will downgrade its performance to the appropriate CAT jack (CAT6 in a CAT5 jack will perform at CAT5 capability).</w:t>
      </w:r>
      <w:sdt>
        <w:sdtPr>
          <w:id w:val="322402298"/>
          <w:citation/>
        </w:sdtPr>
        <w:sdtEndPr/>
        <w:sdtContent>
          <w:r>
            <w:fldChar w:fldCharType="begin"/>
          </w:r>
          <w:r>
            <w:instrText xml:space="preserve"> CITATION Tec19 \l 2057 </w:instrText>
          </w:r>
          <w:r>
            <w:fldChar w:fldCharType="separate"/>
          </w:r>
          <w:r>
            <w:rPr>
              <w:noProof/>
            </w:rPr>
            <w:t xml:space="preserve"> </w:t>
          </w:r>
          <w:r w:rsidRPr="00445462">
            <w:rPr>
              <w:rFonts w:eastAsiaTheme="minorHAnsi"/>
              <w:noProof/>
            </w:rPr>
            <w:t>[1]</w:t>
          </w:r>
          <w:r>
            <w:fldChar w:fldCharType="end"/>
          </w:r>
        </w:sdtContent>
      </w:sdt>
    </w:p>
    <w:p w14:paraId="6ABD11B3" w14:textId="77777777" w:rsidR="00724C87" w:rsidRDefault="00724C87" w:rsidP="00724C87">
      <w:pPr>
        <w:rPr>
          <w:u w:val="single"/>
        </w:rPr>
      </w:pPr>
      <w:r>
        <w:rPr>
          <w:u w:val="single"/>
        </w:rPr>
        <w:t>Category 6a (CAT6a)</w:t>
      </w:r>
    </w:p>
    <w:p w14:paraId="725CE1F5" w14:textId="7E8BF403" w:rsidR="00724C87" w:rsidRDefault="00724C87" w:rsidP="00724C87">
      <w:r>
        <w:t xml:space="preserve">‘Augmented’ Category 6 cables have greatly improved on its predecessor in several ways. It is now much more shielded than before, removing an incredible amount of crosstalk interference. However, as a result it is now less flexible and denser than the CAT6. The CAT6a can now transmit data at a rate of 10Gbps as standard at 100 </w:t>
      </w:r>
      <w:r w:rsidR="006F4008">
        <w:t>meters</w:t>
      </w:r>
      <w:r>
        <w:t xml:space="preserve"> to accommodate for larger </w:t>
      </w:r>
      <w:r w:rsidR="006F4008">
        <w:t>organizations</w:t>
      </w:r>
      <w:r>
        <w:t>, and a standard bandwidth of 500MHz up to 550MHz. A draft was published by the IEEE (</w:t>
      </w:r>
      <w:r w:rsidRPr="006F4008">
        <w:rPr>
          <w:lang w:val="en-GB"/>
        </w:rPr>
        <w:t>Institute</w:t>
      </w:r>
      <w:r>
        <w:t xml:space="preserve"> of Electrical and Electronics Engineers) back in October 2004 calling for these specifications in the future. </w:t>
      </w:r>
      <w:sdt>
        <w:sdtPr>
          <w:id w:val="-1385866128"/>
          <w:citation/>
        </w:sdtPr>
        <w:sdtEndPr/>
        <w:sdtContent>
          <w:r>
            <w:fldChar w:fldCharType="begin"/>
          </w:r>
          <w:r>
            <w:instrText xml:space="preserve">CITATION Tec19 \l 2057 </w:instrText>
          </w:r>
          <w:r>
            <w:fldChar w:fldCharType="separate"/>
          </w:r>
          <w:r w:rsidRPr="00B65284">
            <w:rPr>
              <w:noProof/>
            </w:rPr>
            <w:t>[1]</w:t>
          </w:r>
          <w:r>
            <w:fldChar w:fldCharType="end"/>
          </w:r>
        </w:sdtContent>
      </w:sdt>
    </w:p>
    <w:p w14:paraId="70555D5A" w14:textId="77777777" w:rsidR="00724C87" w:rsidRDefault="00724C87" w:rsidP="00724C87">
      <w:r>
        <w:rPr>
          <w:noProof/>
        </w:rPr>
        <w:lastRenderedPageBreak/>
        <w:drawing>
          <wp:inline distT="0" distB="0" distL="0" distR="0" wp14:anchorId="664CAD24" wp14:editId="269B306C">
            <wp:extent cx="4079019" cy="1883766"/>
            <wp:effectExtent l="0" t="0" r="0" b="254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4127881" cy="1906331"/>
                    </a:xfrm>
                    <a:prstGeom prst="rect">
                      <a:avLst/>
                    </a:prstGeom>
                  </pic:spPr>
                </pic:pic>
              </a:graphicData>
            </a:graphic>
          </wp:inline>
        </w:drawing>
      </w:r>
    </w:p>
    <w:p w14:paraId="15EB2E86" w14:textId="77777777" w:rsidR="00724C87" w:rsidRDefault="00724C87" w:rsidP="00724C87">
      <w:r>
        <w:t>(Fig. 1: Table of CAT Cable performance and protection)</w:t>
      </w:r>
      <w:sdt>
        <w:sdtPr>
          <w:id w:val="430554470"/>
          <w:citation/>
        </w:sdtPr>
        <w:sdtEndPr/>
        <w:sdtContent>
          <w:r>
            <w:fldChar w:fldCharType="begin"/>
          </w:r>
          <w:r>
            <w:instrText xml:space="preserve"> CITATION FAQ19 \l 2057 </w:instrText>
          </w:r>
          <w:r>
            <w:fldChar w:fldCharType="separate"/>
          </w:r>
          <w:r>
            <w:rPr>
              <w:noProof/>
            </w:rPr>
            <w:t xml:space="preserve"> </w:t>
          </w:r>
          <w:r w:rsidRPr="00B65284">
            <w:rPr>
              <w:noProof/>
            </w:rPr>
            <w:t>[2]</w:t>
          </w:r>
          <w:r>
            <w:fldChar w:fldCharType="end"/>
          </w:r>
        </w:sdtContent>
      </w:sdt>
    </w:p>
    <w:p w14:paraId="7A6482A6" w14:textId="77777777" w:rsidR="00724C87" w:rsidRDefault="00724C87" w:rsidP="00724C87">
      <w:pPr>
        <w:rPr>
          <w:u w:val="single"/>
        </w:rPr>
      </w:pPr>
      <w:r>
        <w:rPr>
          <w:u w:val="single"/>
        </w:rPr>
        <w:t>Conclusion</w:t>
      </w:r>
    </w:p>
    <w:p w14:paraId="7CF50E71" w14:textId="3A95011F" w:rsidR="00724C87" w:rsidRDefault="0049231A" w:rsidP="00724C87">
      <w:r>
        <w:t>As time goes on, Ethernet cables continue to improve for an also improving computing system. C</w:t>
      </w:r>
      <w:r w:rsidR="008A653C">
        <w:t>AT</w:t>
      </w:r>
      <w:r>
        <w:t xml:space="preserve"> 7 is the most recent edition and also </w:t>
      </w:r>
      <w:r w:rsidR="008A653C">
        <w:t>a price to reflect its amazing quality</w:t>
      </w:r>
      <w:r>
        <w:t>, its performance show</w:t>
      </w:r>
      <w:r w:rsidR="008A653C">
        <w:t>s</w:t>
      </w:r>
      <w:r>
        <w:t xml:space="preserve"> how demanding networking and the internet has become with work within </w:t>
      </w:r>
      <w:r w:rsidR="00DD1348">
        <w:t>organizations</w:t>
      </w:r>
      <w:r>
        <w:t>.</w:t>
      </w:r>
      <w:r w:rsidR="008A653C">
        <w:t xml:space="preserve"> With CAT</w:t>
      </w:r>
      <w:r w:rsidR="00DD1348">
        <w:t xml:space="preserve"> 8 on the horizon time will tell how effective it will be transmitting data and its ability to nullify crosstalk.</w:t>
      </w:r>
    </w:p>
    <w:sdt>
      <w:sdtPr>
        <w:rPr>
          <w:rFonts w:asciiTheme="minorHAnsi" w:eastAsiaTheme="minorHAnsi" w:hAnsiTheme="minorHAnsi" w:cstheme="minorBidi"/>
          <w:b w:val="0"/>
          <w:bCs w:val="0"/>
          <w:color w:val="auto"/>
          <w:sz w:val="22"/>
          <w:szCs w:val="22"/>
          <w:lang w:val="en-GB"/>
        </w:rPr>
        <w:id w:val="1703131471"/>
        <w:docPartObj>
          <w:docPartGallery w:val="Bibliographies"/>
          <w:docPartUnique/>
        </w:docPartObj>
      </w:sdtPr>
      <w:sdtEndPr>
        <w:rPr>
          <w:rFonts w:ascii="Arial" w:eastAsia="Calibri" w:hAnsi="Arial" w:cs="Times New Roman"/>
          <w:lang w:val="en-US"/>
        </w:rPr>
      </w:sdtEndPr>
      <w:sdtContent>
        <w:p w14:paraId="6037F3DE" w14:textId="77777777" w:rsidR="00724C87" w:rsidRPr="00B65284" w:rsidRDefault="00724C87" w:rsidP="00724C87">
          <w:pPr>
            <w:pStyle w:val="Heading1"/>
            <w:rPr>
              <w:rFonts w:asciiTheme="minorHAnsi" w:hAnsiTheme="minorHAnsi" w:cstheme="minorHAnsi"/>
              <w:color w:val="auto"/>
              <w:sz w:val="24"/>
              <w:szCs w:val="24"/>
              <w:u w:val="single"/>
            </w:rPr>
          </w:pPr>
          <w:r w:rsidRPr="00B65284">
            <w:rPr>
              <w:rFonts w:asciiTheme="minorHAnsi" w:hAnsiTheme="minorHAnsi" w:cstheme="minorHAnsi"/>
              <w:color w:val="auto"/>
              <w:sz w:val="24"/>
              <w:szCs w:val="24"/>
              <w:u w:val="single"/>
            </w:rPr>
            <w:t>References</w:t>
          </w:r>
        </w:p>
        <w:sdt>
          <w:sdtPr>
            <w:id w:val="-573587230"/>
            <w:bibliography/>
          </w:sdtPr>
          <w:sdtEndPr/>
          <w:sdtContent>
            <w:p w14:paraId="5D937E5D" w14:textId="77777777" w:rsidR="00724C87" w:rsidRDefault="00724C87" w:rsidP="00724C87">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18"/>
                <w:gridCol w:w="9952"/>
              </w:tblGrid>
              <w:tr w:rsidR="00724C87" w14:paraId="1A56E270" w14:textId="77777777" w:rsidTr="00AD2B12">
                <w:trPr>
                  <w:tblCellSpacing w:w="15" w:type="dxa"/>
                </w:trPr>
                <w:tc>
                  <w:tcPr>
                    <w:tcW w:w="50" w:type="pct"/>
                    <w:hideMark/>
                  </w:tcPr>
                  <w:p w14:paraId="7E639324" w14:textId="77777777" w:rsidR="00724C87" w:rsidRDefault="00724C87" w:rsidP="00AD2B12">
                    <w:pPr>
                      <w:pStyle w:val="Bibliography"/>
                      <w:rPr>
                        <w:noProof/>
                        <w:sz w:val="24"/>
                        <w:szCs w:val="24"/>
                        <w:lang w:val="en-US"/>
                      </w:rPr>
                    </w:pPr>
                    <w:r>
                      <w:rPr>
                        <w:noProof/>
                        <w:lang w:val="en-US"/>
                      </w:rPr>
                      <w:t xml:space="preserve">[1] </w:t>
                    </w:r>
                  </w:p>
                </w:tc>
                <w:tc>
                  <w:tcPr>
                    <w:tcW w:w="0" w:type="auto"/>
                    <w:hideMark/>
                  </w:tcPr>
                  <w:p w14:paraId="4D10D8B8" w14:textId="77777777" w:rsidR="00724C87" w:rsidRDefault="00724C87" w:rsidP="00AD2B12">
                    <w:pPr>
                      <w:pStyle w:val="Bibliography"/>
                      <w:rPr>
                        <w:noProof/>
                        <w:lang w:val="en-US"/>
                      </w:rPr>
                    </w:pPr>
                    <w:r>
                      <w:rPr>
                        <w:noProof/>
                        <w:lang w:val="en-US"/>
                      </w:rPr>
                      <w:t>"Technical Reference: CAT5, 5e, 6, 6a and 7 Cable Standards," 2019. [Online]. Available: http://www.cablek.com/technical-reference/cat-5---5e--6--6a---7--8-standards#:~:targetText=CAT5%20cable%20is%20typically%20used,at%2010%20or%20100%20Mbps.&amp;targetText=Like%20CAT5%2C%20CAT5e%20is%20a,100%20Mbps%20or%201%20Gbps.. [Accessed 9 December 2019].</w:t>
                    </w:r>
                  </w:p>
                </w:tc>
              </w:tr>
              <w:tr w:rsidR="00724C87" w14:paraId="09D404F0" w14:textId="77777777" w:rsidTr="00AD2B12">
                <w:trPr>
                  <w:tblCellSpacing w:w="15" w:type="dxa"/>
                </w:trPr>
                <w:tc>
                  <w:tcPr>
                    <w:tcW w:w="50" w:type="pct"/>
                    <w:hideMark/>
                  </w:tcPr>
                  <w:p w14:paraId="1239A321" w14:textId="77777777" w:rsidR="00724C87" w:rsidRDefault="00724C87" w:rsidP="00AD2B12">
                    <w:pPr>
                      <w:pStyle w:val="Bibliography"/>
                      <w:rPr>
                        <w:noProof/>
                        <w:lang w:val="en-US"/>
                      </w:rPr>
                    </w:pPr>
                    <w:r>
                      <w:rPr>
                        <w:noProof/>
                        <w:lang w:val="en-US"/>
                      </w:rPr>
                      <w:t xml:space="preserve">[2] </w:t>
                    </w:r>
                  </w:p>
                </w:tc>
                <w:tc>
                  <w:tcPr>
                    <w:tcW w:w="0" w:type="auto"/>
                    <w:hideMark/>
                  </w:tcPr>
                  <w:p w14:paraId="4833E48E" w14:textId="77777777" w:rsidR="00724C87" w:rsidRDefault="00724C87" w:rsidP="00AD2B12">
                    <w:pPr>
                      <w:pStyle w:val="Bibliography"/>
                      <w:rPr>
                        <w:noProof/>
                        <w:lang w:val="en-US"/>
                      </w:rPr>
                    </w:pPr>
                    <w:r>
                      <w:rPr>
                        <w:noProof/>
                        <w:lang w:val="en-US"/>
                      </w:rPr>
                      <w:t>"FAQ: Ethernet Standards," [Online]. Available: https://www.elandcables.com/the-cable-lab/faqs/faq-what-are-the-ethernet-standards. [Accessed 9 December 2019].</w:t>
                    </w:r>
                  </w:p>
                </w:tc>
              </w:tr>
            </w:tbl>
            <w:p w14:paraId="25CE2D80" w14:textId="77777777" w:rsidR="00724C87" w:rsidRDefault="00724C87" w:rsidP="00724C87">
              <w:pPr>
                <w:rPr>
                  <w:rFonts w:eastAsia="Times New Roman"/>
                  <w:noProof/>
                </w:rPr>
              </w:pPr>
            </w:p>
            <w:p w14:paraId="71B457D2" w14:textId="77777777" w:rsidR="00724C87" w:rsidRDefault="00724C87" w:rsidP="00724C87">
              <w:r>
                <w:rPr>
                  <w:b/>
                  <w:bCs/>
                  <w:noProof/>
                </w:rPr>
                <w:fldChar w:fldCharType="end"/>
              </w:r>
            </w:p>
          </w:sdtContent>
        </w:sdt>
      </w:sdtContent>
    </w:sdt>
    <w:p w14:paraId="2E9A08B4" w14:textId="77777777" w:rsidR="00724C87" w:rsidRPr="00AE7241" w:rsidRDefault="00724C87" w:rsidP="00724C87"/>
    <w:p w14:paraId="59DD69D2" w14:textId="77777777" w:rsidR="00724C87" w:rsidRPr="007C20EC" w:rsidRDefault="00724C87" w:rsidP="00580E73">
      <w:pPr>
        <w:pStyle w:val="BodyTextL25"/>
        <w:rPr>
          <w:rFonts w:eastAsia="Arial"/>
          <w:b/>
          <w:color w:val="FF0000"/>
        </w:rPr>
      </w:pPr>
    </w:p>
    <w:p w14:paraId="2D64CC98" w14:textId="77777777" w:rsidR="00112AC5" w:rsidRDefault="00C94408" w:rsidP="006030F4">
      <w:pPr>
        <w:pStyle w:val="StepHead"/>
      </w:pPr>
      <w:r>
        <w:t>Analyze diagr</w:t>
      </w:r>
      <w:r w:rsidR="003C599F">
        <w:t>ams and tables for the TIA</w:t>
      </w:r>
      <w:r w:rsidR="00346A44">
        <w:t>/EIA</w:t>
      </w:r>
      <w:r w:rsidR="003C599F">
        <w:t xml:space="preserve"> </w:t>
      </w:r>
      <w:r>
        <w:t>568</w:t>
      </w:r>
      <w:r w:rsidR="003C599F">
        <w:t>-</w:t>
      </w:r>
      <w:r>
        <w:t>A standard Ethernet cable</w:t>
      </w:r>
      <w:r w:rsidR="00A807C1">
        <w:t>.</w:t>
      </w:r>
    </w:p>
    <w:p w14:paraId="0F09B498" w14:textId="77777777" w:rsidR="00834CB2" w:rsidRDefault="0058676D" w:rsidP="00EB6C33">
      <w:pPr>
        <w:pStyle w:val="BodyTextL25"/>
      </w:pPr>
      <w:r>
        <w:t xml:space="preserve">The </w:t>
      </w:r>
      <w:r w:rsidR="00834CB2">
        <w:t xml:space="preserve">following </w:t>
      </w:r>
      <w:r w:rsidR="001C3CE9">
        <w:t>table and diagram</w:t>
      </w:r>
      <w:r w:rsidR="00FE2E7D">
        <w:t>s</w:t>
      </w:r>
      <w:r>
        <w:t xml:space="preserve"> </w:t>
      </w:r>
      <w:r w:rsidR="00834CB2">
        <w:t xml:space="preserve">display </w:t>
      </w:r>
      <w:r>
        <w:t>the color scheme and pinouts</w:t>
      </w:r>
      <w:r w:rsidR="00834CB2">
        <w:t>,</w:t>
      </w:r>
      <w:r>
        <w:t xml:space="preserve"> as well as </w:t>
      </w:r>
      <w:r w:rsidR="00834CB2">
        <w:t xml:space="preserve">the </w:t>
      </w:r>
      <w:r>
        <w:t xml:space="preserve">function of the </w:t>
      </w:r>
      <w:r w:rsidR="00834CB2">
        <w:t xml:space="preserve">four </w:t>
      </w:r>
      <w:r w:rsidR="00551206">
        <w:t xml:space="preserve">pairs of wires used for the </w:t>
      </w:r>
      <w:r>
        <w:t>568</w:t>
      </w:r>
      <w:r w:rsidR="00551206">
        <w:t>-</w:t>
      </w:r>
      <w:r>
        <w:t>A standard.</w:t>
      </w:r>
      <w:r w:rsidR="00CE2299">
        <w:t xml:space="preserve"> </w:t>
      </w:r>
    </w:p>
    <w:p w14:paraId="0261E8BD" w14:textId="77777777" w:rsidR="0058676D" w:rsidRDefault="00834CB2" w:rsidP="00EB6C33">
      <w:pPr>
        <w:pStyle w:val="BodyTextL25"/>
      </w:pPr>
      <w:r w:rsidRPr="00834CB2">
        <w:rPr>
          <w:b/>
        </w:rPr>
        <w:t>Note</w:t>
      </w:r>
      <w:r>
        <w:t>: I</w:t>
      </w:r>
      <w:r w:rsidR="0058676D">
        <w:t>n LAN installations using 100Base-T (100</w:t>
      </w:r>
      <w:r>
        <w:t xml:space="preserve"> </w:t>
      </w:r>
      <w:r w:rsidR="0058676D">
        <w:t>Mb</w:t>
      </w:r>
      <w:r w:rsidR="006D3A6C">
        <w:t>/s</w:t>
      </w:r>
      <w:r w:rsidR="0058676D">
        <w:t>), only two pairs out of the four are used.</w:t>
      </w:r>
    </w:p>
    <w:p w14:paraId="012A5303" w14:textId="77777777" w:rsidR="0058676D" w:rsidRPr="0058676D" w:rsidRDefault="0058676D" w:rsidP="006030F4">
      <w:pPr>
        <w:pStyle w:val="BodyTextL25"/>
        <w:keepNext/>
        <w:jc w:val="center"/>
        <w:rPr>
          <w:b/>
        </w:rPr>
      </w:pPr>
      <w:r>
        <w:rPr>
          <w:b/>
        </w:rPr>
        <w:lastRenderedPageBreak/>
        <w:t>568</w:t>
      </w:r>
      <w:r w:rsidR="00551206">
        <w:rPr>
          <w:b/>
        </w:rPr>
        <w:t>-</w:t>
      </w:r>
      <w:r>
        <w:rPr>
          <w:b/>
        </w:rPr>
        <w:t>A</w:t>
      </w:r>
      <w:r w:rsidR="00551206">
        <w:rPr>
          <w:b/>
        </w:rPr>
        <w:t xml:space="preserve"> </w:t>
      </w:r>
      <w:r w:rsidR="001C3CE9">
        <w:rPr>
          <w:b/>
        </w:rPr>
        <w:t>10/</w:t>
      </w:r>
      <w:r w:rsidR="005044F8">
        <w:rPr>
          <w:b/>
        </w:rPr>
        <w:t>100</w:t>
      </w:r>
      <w:r w:rsidR="001C3CE9">
        <w:rPr>
          <w:b/>
        </w:rPr>
        <w:t>/1000</w:t>
      </w:r>
      <w:r w:rsidR="005044F8">
        <w:rPr>
          <w:b/>
        </w:rPr>
        <w:t>Base</w:t>
      </w:r>
      <w:r w:rsidR="00551206">
        <w:rPr>
          <w:b/>
        </w:rPr>
        <w:t>-</w:t>
      </w:r>
      <w:r w:rsidR="005044F8">
        <w:rPr>
          <w:b/>
        </w:rPr>
        <w:t>TX Ethernet</w:t>
      </w:r>
    </w:p>
    <w:tbl>
      <w:tblPr>
        <w:tblW w:w="0" w:type="auto"/>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Look w:val="04A0" w:firstRow="1" w:lastRow="0" w:firstColumn="1" w:lastColumn="0" w:noHBand="0" w:noVBand="1"/>
      </w:tblPr>
      <w:tblGrid>
        <w:gridCol w:w="1735"/>
        <w:gridCol w:w="1890"/>
        <w:gridCol w:w="2070"/>
        <w:gridCol w:w="2520"/>
        <w:gridCol w:w="2095"/>
      </w:tblGrid>
      <w:tr w:rsidR="001C3CE9" w14:paraId="6469485A" w14:textId="77777777" w:rsidTr="006030F4">
        <w:trPr>
          <w:cantSplit/>
          <w:jc w:val="center"/>
        </w:trPr>
        <w:tc>
          <w:tcPr>
            <w:tcW w:w="1735"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4FBF3DFB" w14:textId="77777777" w:rsidR="001C3CE9" w:rsidRDefault="001C3CE9" w:rsidP="00BA3A3E">
            <w:pPr>
              <w:pStyle w:val="TableHeading"/>
            </w:pPr>
            <w:r>
              <w:t>Pin Number</w:t>
            </w:r>
          </w:p>
        </w:tc>
        <w:tc>
          <w:tcPr>
            <w:tcW w:w="189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76B9B73E" w14:textId="77777777" w:rsidR="001C3CE9" w:rsidRDefault="001C3CE9" w:rsidP="00BA3A3E">
            <w:pPr>
              <w:pStyle w:val="TableHeading"/>
            </w:pPr>
            <w:r>
              <w:t>Pair Number</w:t>
            </w:r>
          </w:p>
        </w:tc>
        <w:tc>
          <w:tcPr>
            <w:tcW w:w="207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4DB7B64A" w14:textId="77777777" w:rsidR="001C3CE9" w:rsidRDefault="001C3CE9" w:rsidP="00BA3A3E">
            <w:pPr>
              <w:pStyle w:val="TableHeading"/>
            </w:pPr>
            <w:r>
              <w:t>Wire Color</w:t>
            </w:r>
          </w:p>
        </w:tc>
        <w:tc>
          <w:tcPr>
            <w:tcW w:w="252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1BD91CF6" w14:textId="77777777" w:rsidR="001C3CE9" w:rsidRDefault="001C3CE9" w:rsidP="006030F4">
            <w:pPr>
              <w:pStyle w:val="TableHeading"/>
            </w:pPr>
            <w:r>
              <w:t>10Base-T Signal</w:t>
            </w:r>
            <w:r w:rsidR="009D4A92">
              <w:br/>
            </w:r>
            <w:r>
              <w:t>100Base-TX Signal</w:t>
            </w:r>
          </w:p>
        </w:tc>
        <w:tc>
          <w:tcPr>
            <w:tcW w:w="2095"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7338C84E" w14:textId="77777777" w:rsidR="001C3CE9" w:rsidRDefault="001C3CE9" w:rsidP="006030F4">
            <w:pPr>
              <w:pStyle w:val="TableHeading"/>
            </w:pPr>
            <w:r>
              <w:t>1000Base-T Signal</w:t>
            </w:r>
          </w:p>
        </w:tc>
      </w:tr>
      <w:tr w:rsidR="001C3CE9" w14:paraId="78A2EF43" w14:textId="77777777" w:rsidTr="006030F4">
        <w:trPr>
          <w:cantSplit/>
          <w:jc w:val="center"/>
        </w:trPr>
        <w:tc>
          <w:tcPr>
            <w:tcW w:w="1735" w:type="dxa"/>
            <w:shd w:val="clear" w:color="auto" w:fill="auto"/>
            <w:vAlign w:val="bottom"/>
          </w:tcPr>
          <w:p w14:paraId="360993D1" w14:textId="77777777" w:rsidR="001C3CE9" w:rsidRPr="006030F4" w:rsidRDefault="001C3CE9" w:rsidP="006030F4">
            <w:pPr>
              <w:pStyle w:val="TableText"/>
              <w:jc w:val="center"/>
              <w:rPr>
                <w:b/>
              </w:rPr>
            </w:pPr>
            <w:r w:rsidRPr="006030F4">
              <w:rPr>
                <w:b/>
              </w:rPr>
              <w:t>1</w:t>
            </w:r>
          </w:p>
        </w:tc>
        <w:tc>
          <w:tcPr>
            <w:tcW w:w="1890" w:type="dxa"/>
            <w:shd w:val="clear" w:color="auto" w:fill="auto"/>
            <w:vAlign w:val="bottom"/>
          </w:tcPr>
          <w:p w14:paraId="28787AB7" w14:textId="77777777" w:rsidR="001C3CE9" w:rsidRPr="006030F4" w:rsidRDefault="001C3CE9" w:rsidP="006030F4">
            <w:pPr>
              <w:pStyle w:val="TableText"/>
              <w:jc w:val="center"/>
              <w:rPr>
                <w:b/>
              </w:rPr>
            </w:pPr>
            <w:r w:rsidRPr="006030F4">
              <w:rPr>
                <w:b/>
              </w:rPr>
              <w:t>2</w:t>
            </w:r>
          </w:p>
        </w:tc>
        <w:tc>
          <w:tcPr>
            <w:tcW w:w="2070" w:type="dxa"/>
            <w:shd w:val="clear" w:color="auto" w:fill="auto"/>
            <w:vAlign w:val="bottom"/>
          </w:tcPr>
          <w:p w14:paraId="31088464" w14:textId="77777777" w:rsidR="001C3CE9" w:rsidRPr="006030F4" w:rsidRDefault="001C3CE9" w:rsidP="006030F4">
            <w:pPr>
              <w:pStyle w:val="TableText"/>
              <w:jc w:val="center"/>
              <w:rPr>
                <w:b/>
              </w:rPr>
            </w:pPr>
            <w:r w:rsidRPr="006030F4">
              <w:rPr>
                <w:b/>
              </w:rPr>
              <w:t>White/Green</w:t>
            </w:r>
          </w:p>
        </w:tc>
        <w:tc>
          <w:tcPr>
            <w:tcW w:w="2520" w:type="dxa"/>
            <w:shd w:val="clear" w:color="auto" w:fill="auto"/>
            <w:vAlign w:val="bottom"/>
          </w:tcPr>
          <w:p w14:paraId="2ECBB5DD" w14:textId="77777777" w:rsidR="001C3CE9" w:rsidRPr="006030F4" w:rsidRDefault="001C3CE9" w:rsidP="006030F4">
            <w:pPr>
              <w:pStyle w:val="TableText"/>
              <w:jc w:val="center"/>
              <w:rPr>
                <w:b/>
              </w:rPr>
            </w:pPr>
            <w:r w:rsidRPr="006030F4">
              <w:rPr>
                <w:b/>
              </w:rPr>
              <w:t>Transmit</w:t>
            </w:r>
          </w:p>
        </w:tc>
        <w:tc>
          <w:tcPr>
            <w:tcW w:w="2095" w:type="dxa"/>
          </w:tcPr>
          <w:p w14:paraId="580CA857" w14:textId="77777777" w:rsidR="001C3CE9" w:rsidRPr="006030F4" w:rsidRDefault="001C3CE9" w:rsidP="006030F4">
            <w:pPr>
              <w:pStyle w:val="TableText"/>
              <w:jc w:val="center"/>
              <w:rPr>
                <w:b/>
              </w:rPr>
            </w:pPr>
            <w:r w:rsidRPr="006030F4">
              <w:rPr>
                <w:b/>
              </w:rPr>
              <w:t>BI_DA+</w:t>
            </w:r>
          </w:p>
        </w:tc>
      </w:tr>
      <w:tr w:rsidR="001C3CE9" w14:paraId="0905C5A1" w14:textId="77777777" w:rsidTr="006030F4">
        <w:trPr>
          <w:cantSplit/>
          <w:jc w:val="center"/>
        </w:trPr>
        <w:tc>
          <w:tcPr>
            <w:tcW w:w="1735" w:type="dxa"/>
            <w:shd w:val="clear" w:color="auto" w:fill="auto"/>
            <w:vAlign w:val="bottom"/>
          </w:tcPr>
          <w:p w14:paraId="1DC1DF7E" w14:textId="77777777" w:rsidR="001C3CE9" w:rsidRPr="006030F4" w:rsidRDefault="001C3CE9" w:rsidP="006030F4">
            <w:pPr>
              <w:pStyle w:val="TableText"/>
              <w:jc w:val="center"/>
              <w:rPr>
                <w:b/>
              </w:rPr>
            </w:pPr>
            <w:r w:rsidRPr="006030F4">
              <w:rPr>
                <w:b/>
              </w:rPr>
              <w:t>2</w:t>
            </w:r>
          </w:p>
        </w:tc>
        <w:tc>
          <w:tcPr>
            <w:tcW w:w="1890" w:type="dxa"/>
            <w:shd w:val="clear" w:color="auto" w:fill="auto"/>
            <w:vAlign w:val="bottom"/>
          </w:tcPr>
          <w:p w14:paraId="31A7ABE2" w14:textId="77777777" w:rsidR="001C3CE9" w:rsidRPr="006030F4" w:rsidRDefault="001C3CE9" w:rsidP="006030F4">
            <w:pPr>
              <w:pStyle w:val="TableText"/>
              <w:jc w:val="center"/>
              <w:rPr>
                <w:b/>
              </w:rPr>
            </w:pPr>
            <w:r w:rsidRPr="006030F4">
              <w:rPr>
                <w:b/>
              </w:rPr>
              <w:t>2</w:t>
            </w:r>
          </w:p>
        </w:tc>
        <w:tc>
          <w:tcPr>
            <w:tcW w:w="2070" w:type="dxa"/>
            <w:shd w:val="clear" w:color="auto" w:fill="auto"/>
            <w:vAlign w:val="bottom"/>
          </w:tcPr>
          <w:p w14:paraId="0879BF0B" w14:textId="77777777" w:rsidR="001C3CE9" w:rsidRPr="006030F4" w:rsidRDefault="001C3CE9" w:rsidP="006030F4">
            <w:pPr>
              <w:pStyle w:val="TableText"/>
              <w:jc w:val="center"/>
              <w:rPr>
                <w:b/>
              </w:rPr>
            </w:pPr>
            <w:r w:rsidRPr="006030F4">
              <w:rPr>
                <w:b/>
              </w:rPr>
              <w:t>Green</w:t>
            </w:r>
          </w:p>
        </w:tc>
        <w:tc>
          <w:tcPr>
            <w:tcW w:w="2520" w:type="dxa"/>
            <w:shd w:val="clear" w:color="auto" w:fill="auto"/>
            <w:vAlign w:val="bottom"/>
          </w:tcPr>
          <w:p w14:paraId="41A2B67A" w14:textId="77777777" w:rsidR="001C3CE9" w:rsidRPr="006030F4" w:rsidRDefault="001C3CE9" w:rsidP="006030F4">
            <w:pPr>
              <w:pStyle w:val="TableText"/>
              <w:jc w:val="center"/>
              <w:rPr>
                <w:b/>
              </w:rPr>
            </w:pPr>
            <w:r w:rsidRPr="006030F4">
              <w:rPr>
                <w:b/>
              </w:rPr>
              <w:t>Transmit</w:t>
            </w:r>
          </w:p>
        </w:tc>
        <w:tc>
          <w:tcPr>
            <w:tcW w:w="2095" w:type="dxa"/>
          </w:tcPr>
          <w:p w14:paraId="1A3F49FA" w14:textId="77777777" w:rsidR="001C3CE9" w:rsidRPr="006030F4" w:rsidRDefault="001C3CE9" w:rsidP="006030F4">
            <w:pPr>
              <w:pStyle w:val="TableText"/>
              <w:jc w:val="center"/>
              <w:rPr>
                <w:b/>
              </w:rPr>
            </w:pPr>
            <w:r w:rsidRPr="006030F4">
              <w:rPr>
                <w:b/>
              </w:rPr>
              <w:t>BI_DA-</w:t>
            </w:r>
          </w:p>
        </w:tc>
      </w:tr>
      <w:tr w:rsidR="001C3CE9" w14:paraId="147294B3" w14:textId="77777777" w:rsidTr="006030F4">
        <w:trPr>
          <w:cantSplit/>
          <w:jc w:val="center"/>
        </w:trPr>
        <w:tc>
          <w:tcPr>
            <w:tcW w:w="1735" w:type="dxa"/>
            <w:shd w:val="clear" w:color="auto" w:fill="auto"/>
            <w:vAlign w:val="bottom"/>
          </w:tcPr>
          <w:p w14:paraId="3D7B61BE" w14:textId="77777777" w:rsidR="001C3CE9" w:rsidRPr="006030F4" w:rsidRDefault="001C3CE9" w:rsidP="006030F4">
            <w:pPr>
              <w:pStyle w:val="TableText"/>
              <w:jc w:val="center"/>
              <w:rPr>
                <w:b/>
              </w:rPr>
            </w:pPr>
            <w:r w:rsidRPr="006030F4">
              <w:rPr>
                <w:b/>
              </w:rPr>
              <w:t>3</w:t>
            </w:r>
          </w:p>
        </w:tc>
        <w:tc>
          <w:tcPr>
            <w:tcW w:w="1890" w:type="dxa"/>
            <w:shd w:val="clear" w:color="auto" w:fill="auto"/>
            <w:vAlign w:val="bottom"/>
          </w:tcPr>
          <w:p w14:paraId="41618EF7" w14:textId="77777777" w:rsidR="001C3CE9" w:rsidRPr="006030F4" w:rsidRDefault="001C3CE9" w:rsidP="006030F4">
            <w:pPr>
              <w:pStyle w:val="TableText"/>
              <w:jc w:val="center"/>
              <w:rPr>
                <w:b/>
              </w:rPr>
            </w:pPr>
            <w:r w:rsidRPr="006030F4">
              <w:rPr>
                <w:b/>
              </w:rPr>
              <w:t>3</w:t>
            </w:r>
          </w:p>
        </w:tc>
        <w:tc>
          <w:tcPr>
            <w:tcW w:w="2070" w:type="dxa"/>
            <w:shd w:val="clear" w:color="auto" w:fill="auto"/>
            <w:vAlign w:val="bottom"/>
          </w:tcPr>
          <w:p w14:paraId="56B66482" w14:textId="77777777" w:rsidR="001C3CE9" w:rsidRPr="006030F4" w:rsidRDefault="001C3CE9" w:rsidP="006030F4">
            <w:pPr>
              <w:pStyle w:val="TableText"/>
              <w:jc w:val="center"/>
              <w:rPr>
                <w:b/>
              </w:rPr>
            </w:pPr>
            <w:r w:rsidRPr="006030F4">
              <w:rPr>
                <w:b/>
              </w:rPr>
              <w:t>White/Orange</w:t>
            </w:r>
          </w:p>
        </w:tc>
        <w:tc>
          <w:tcPr>
            <w:tcW w:w="2520" w:type="dxa"/>
            <w:shd w:val="clear" w:color="auto" w:fill="auto"/>
            <w:vAlign w:val="bottom"/>
          </w:tcPr>
          <w:p w14:paraId="2E3AB3B5" w14:textId="77777777" w:rsidR="001C3CE9" w:rsidRPr="006030F4" w:rsidRDefault="001C3CE9" w:rsidP="006030F4">
            <w:pPr>
              <w:pStyle w:val="TableText"/>
              <w:jc w:val="center"/>
              <w:rPr>
                <w:b/>
              </w:rPr>
            </w:pPr>
            <w:r w:rsidRPr="006030F4">
              <w:rPr>
                <w:b/>
              </w:rPr>
              <w:t>Receive</w:t>
            </w:r>
          </w:p>
        </w:tc>
        <w:tc>
          <w:tcPr>
            <w:tcW w:w="2095" w:type="dxa"/>
          </w:tcPr>
          <w:p w14:paraId="1D0CF07C" w14:textId="77777777" w:rsidR="001C3CE9" w:rsidRPr="006030F4" w:rsidRDefault="001C3CE9" w:rsidP="006030F4">
            <w:pPr>
              <w:pStyle w:val="TableText"/>
              <w:jc w:val="center"/>
              <w:rPr>
                <w:b/>
              </w:rPr>
            </w:pPr>
            <w:r w:rsidRPr="006030F4">
              <w:rPr>
                <w:b/>
              </w:rPr>
              <w:t>BI_DB+</w:t>
            </w:r>
          </w:p>
        </w:tc>
      </w:tr>
      <w:tr w:rsidR="001C3CE9" w14:paraId="5905E768" w14:textId="77777777" w:rsidTr="006030F4">
        <w:trPr>
          <w:cantSplit/>
          <w:jc w:val="center"/>
        </w:trPr>
        <w:tc>
          <w:tcPr>
            <w:tcW w:w="1735" w:type="dxa"/>
            <w:shd w:val="clear" w:color="auto" w:fill="auto"/>
            <w:vAlign w:val="bottom"/>
          </w:tcPr>
          <w:p w14:paraId="0ABF4DBB" w14:textId="77777777" w:rsidR="001C3CE9" w:rsidRPr="006030F4" w:rsidRDefault="001C3CE9" w:rsidP="006030F4">
            <w:pPr>
              <w:pStyle w:val="TableText"/>
              <w:jc w:val="center"/>
              <w:rPr>
                <w:b/>
              </w:rPr>
            </w:pPr>
            <w:r w:rsidRPr="006030F4">
              <w:rPr>
                <w:b/>
              </w:rPr>
              <w:t>4</w:t>
            </w:r>
          </w:p>
        </w:tc>
        <w:tc>
          <w:tcPr>
            <w:tcW w:w="1890" w:type="dxa"/>
            <w:shd w:val="clear" w:color="auto" w:fill="auto"/>
            <w:vAlign w:val="bottom"/>
          </w:tcPr>
          <w:p w14:paraId="6815A2F9" w14:textId="77777777" w:rsidR="001C3CE9" w:rsidRPr="006030F4" w:rsidRDefault="001C3CE9" w:rsidP="006030F4">
            <w:pPr>
              <w:pStyle w:val="TableText"/>
              <w:jc w:val="center"/>
              <w:rPr>
                <w:b/>
              </w:rPr>
            </w:pPr>
            <w:r w:rsidRPr="006030F4">
              <w:rPr>
                <w:b/>
              </w:rPr>
              <w:t>1</w:t>
            </w:r>
          </w:p>
        </w:tc>
        <w:tc>
          <w:tcPr>
            <w:tcW w:w="2070" w:type="dxa"/>
            <w:shd w:val="clear" w:color="auto" w:fill="auto"/>
            <w:vAlign w:val="bottom"/>
          </w:tcPr>
          <w:p w14:paraId="211A1276" w14:textId="77777777" w:rsidR="001C3CE9" w:rsidRPr="006030F4" w:rsidRDefault="001C3CE9" w:rsidP="006030F4">
            <w:pPr>
              <w:pStyle w:val="TableText"/>
              <w:jc w:val="center"/>
              <w:rPr>
                <w:b/>
              </w:rPr>
            </w:pPr>
            <w:r w:rsidRPr="006030F4">
              <w:rPr>
                <w:b/>
              </w:rPr>
              <w:t>Blue</w:t>
            </w:r>
          </w:p>
        </w:tc>
        <w:tc>
          <w:tcPr>
            <w:tcW w:w="2520" w:type="dxa"/>
            <w:shd w:val="clear" w:color="auto" w:fill="auto"/>
            <w:vAlign w:val="bottom"/>
          </w:tcPr>
          <w:p w14:paraId="0042F0D8" w14:textId="77777777" w:rsidR="001C3CE9" w:rsidRPr="006030F4" w:rsidRDefault="001C3CE9" w:rsidP="006030F4">
            <w:pPr>
              <w:pStyle w:val="TableText"/>
              <w:jc w:val="center"/>
              <w:rPr>
                <w:b/>
              </w:rPr>
            </w:pPr>
            <w:r w:rsidRPr="006030F4">
              <w:rPr>
                <w:b/>
              </w:rPr>
              <w:t>Not Used</w:t>
            </w:r>
          </w:p>
        </w:tc>
        <w:tc>
          <w:tcPr>
            <w:tcW w:w="2095" w:type="dxa"/>
          </w:tcPr>
          <w:p w14:paraId="231E35E2" w14:textId="77777777" w:rsidR="001C3CE9" w:rsidRPr="006030F4" w:rsidRDefault="001C3CE9" w:rsidP="006030F4">
            <w:pPr>
              <w:pStyle w:val="TableText"/>
              <w:jc w:val="center"/>
              <w:rPr>
                <w:b/>
              </w:rPr>
            </w:pPr>
            <w:r w:rsidRPr="006030F4">
              <w:rPr>
                <w:b/>
              </w:rPr>
              <w:t>BI_DC+</w:t>
            </w:r>
          </w:p>
        </w:tc>
      </w:tr>
      <w:tr w:rsidR="001C3CE9" w14:paraId="649BB1AC" w14:textId="77777777" w:rsidTr="006030F4">
        <w:trPr>
          <w:cantSplit/>
          <w:jc w:val="center"/>
        </w:trPr>
        <w:tc>
          <w:tcPr>
            <w:tcW w:w="1735" w:type="dxa"/>
            <w:shd w:val="clear" w:color="auto" w:fill="auto"/>
            <w:vAlign w:val="bottom"/>
          </w:tcPr>
          <w:p w14:paraId="528B73DF" w14:textId="77777777" w:rsidR="001C3CE9" w:rsidRPr="006030F4" w:rsidRDefault="001C3CE9" w:rsidP="006030F4">
            <w:pPr>
              <w:pStyle w:val="TableText"/>
              <w:jc w:val="center"/>
              <w:rPr>
                <w:b/>
              </w:rPr>
            </w:pPr>
            <w:r w:rsidRPr="006030F4">
              <w:rPr>
                <w:b/>
              </w:rPr>
              <w:t>5</w:t>
            </w:r>
          </w:p>
        </w:tc>
        <w:tc>
          <w:tcPr>
            <w:tcW w:w="1890" w:type="dxa"/>
            <w:shd w:val="clear" w:color="auto" w:fill="auto"/>
            <w:vAlign w:val="bottom"/>
          </w:tcPr>
          <w:p w14:paraId="4AE90BDA" w14:textId="77777777" w:rsidR="001C3CE9" w:rsidRPr="006030F4" w:rsidRDefault="001C3CE9" w:rsidP="006030F4">
            <w:pPr>
              <w:pStyle w:val="TableText"/>
              <w:jc w:val="center"/>
              <w:rPr>
                <w:b/>
              </w:rPr>
            </w:pPr>
            <w:r w:rsidRPr="006030F4">
              <w:rPr>
                <w:b/>
              </w:rPr>
              <w:t>1</w:t>
            </w:r>
          </w:p>
        </w:tc>
        <w:tc>
          <w:tcPr>
            <w:tcW w:w="2070" w:type="dxa"/>
            <w:shd w:val="clear" w:color="auto" w:fill="auto"/>
            <w:vAlign w:val="bottom"/>
          </w:tcPr>
          <w:p w14:paraId="69787BDD" w14:textId="77777777" w:rsidR="001C3CE9" w:rsidRPr="006030F4" w:rsidRDefault="001C3CE9" w:rsidP="006030F4">
            <w:pPr>
              <w:pStyle w:val="TableText"/>
              <w:jc w:val="center"/>
              <w:rPr>
                <w:b/>
              </w:rPr>
            </w:pPr>
            <w:r w:rsidRPr="006030F4">
              <w:rPr>
                <w:b/>
              </w:rPr>
              <w:t>White/Blue</w:t>
            </w:r>
          </w:p>
        </w:tc>
        <w:tc>
          <w:tcPr>
            <w:tcW w:w="2520" w:type="dxa"/>
            <w:shd w:val="clear" w:color="auto" w:fill="auto"/>
            <w:vAlign w:val="bottom"/>
          </w:tcPr>
          <w:p w14:paraId="4E34CD0A" w14:textId="77777777" w:rsidR="001C3CE9" w:rsidRPr="006030F4" w:rsidRDefault="001C3CE9" w:rsidP="006030F4">
            <w:pPr>
              <w:pStyle w:val="TableText"/>
              <w:jc w:val="center"/>
              <w:rPr>
                <w:b/>
              </w:rPr>
            </w:pPr>
            <w:r w:rsidRPr="006030F4">
              <w:rPr>
                <w:b/>
              </w:rPr>
              <w:t>Not Used</w:t>
            </w:r>
          </w:p>
        </w:tc>
        <w:tc>
          <w:tcPr>
            <w:tcW w:w="2095" w:type="dxa"/>
          </w:tcPr>
          <w:p w14:paraId="5AAAC6DB" w14:textId="77777777" w:rsidR="001C3CE9" w:rsidRPr="006030F4" w:rsidRDefault="001C3CE9" w:rsidP="006030F4">
            <w:pPr>
              <w:pStyle w:val="TableText"/>
              <w:jc w:val="center"/>
              <w:rPr>
                <w:b/>
              </w:rPr>
            </w:pPr>
            <w:r w:rsidRPr="006030F4">
              <w:rPr>
                <w:b/>
              </w:rPr>
              <w:t>BI_DC-</w:t>
            </w:r>
          </w:p>
        </w:tc>
      </w:tr>
      <w:tr w:rsidR="001C3CE9" w14:paraId="2BE91541" w14:textId="77777777" w:rsidTr="006030F4">
        <w:trPr>
          <w:cantSplit/>
          <w:jc w:val="center"/>
        </w:trPr>
        <w:tc>
          <w:tcPr>
            <w:tcW w:w="1735" w:type="dxa"/>
            <w:shd w:val="clear" w:color="auto" w:fill="auto"/>
            <w:vAlign w:val="bottom"/>
          </w:tcPr>
          <w:p w14:paraId="43FC05D3" w14:textId="77777777" w:rsidR="001C3CE9" w:rsidRPr="006030F4" w:rsidRDefault="001C3CE9" w:rsidP="006030F4">
            <w:pPr>
              <w:pStyle w:val="TableText"/>
              <w:jc w:val="center"/>
              <w:rPr>
                <w:b/>
              </w:rPr>
            </w:pPr>
            <w:r w:rsidRPr="006030F4">
              <w:rPr>
                <w:b/>
              </w:rPr>
              <w:t>6</w:t>
            </w:r>
          </w:p>
        </w:tc>
        <w:tc>
          <w:tcPr>
            <w:tcW w:w="1890" w:type="dxa"/>
            <w:shd w:val="clear" w:color="auto" w:fill="auto"/>
            <w:vAlign w:val="bottom"/>
          </w:tcPr>
          <w:p w14:paraId="36785089" w14:textId="77777777" w:rsidR="001C3CE9" w:rsidRPr="006030F4" w:rsidRDefault="001C3CE9" w:rsidP="006030F4">
            <w:pPr>
              <w:pStyle w:val="TableText"/>
              <w:jc w:val="center"/>
              <w:rPr>
                <w:b/>
              </w:rPr>
            </w:pPr>
            <w:r w:rsidRPr="006030F4">
              <w:rPr>
                <w:b/>
              </w:rPr>
              <w:t>3</w:t>
            </w:r>
          </w:p>
        </w:tc>
        <w:tc>
          <w:tcPr>
            <w:tcW w:w="2070" w:type="dxa"/>
            <w:shd w:val="clear" w:color="auto" w:fill="auto"/>
            <w:vAlign w:val="bottom"/>
          </w:tcPr>
          <w:p w14:paraId="40B66C4A" w14:textId="77777777" w:rsidR="001C3CE9" w:rsidRPr="006030F4" w:rsidRDefault="001C3CE9" w:rsidP="006030F4">
            <w:pPr>
              <w:pStyle w:val="TableText"/>
              <w:jc w:val="center"/>
              <w:rPr>
                <w:b/>
              </w:rPr>
            </w:pPr>
            <w:r w:rsidRPr="006030F4">
              <w:rPr>
                <w:b/>
              </w:rPr>
              <w:t>Orange</w:t>
            </w:r>
          </w:p>
        </w:tc>
        <w:tc>
          <w:tcPr>
            <w:tcW w:w="2520" w:type="dxa"/>
            <w:shd w:val="clear" w:color="auto" w:fill="auto"/>
            <w:vAlign w:val="bottom"/>
          </w:tcPr>
          <w:p w14:paraId="31652887" w14:textId="77777777" w:rsidR="001C3CE9" w:rsidRPr="006030F4" w:rsidRDefault="001C3CE9" w:rsidP="006030F4">
            <w:pPr>
              <w:pStyle w:val="TableText"/>
              <w:jc w:val="center"/>
              <w:rPr>
                <w:b/>
              </w:rPr>
            </w:pPr>
            <w:r w:rsidRPr="006030F4">
              <w:rPr>
                <w:b/>
              </w:rPr>
              <w:t>Receive</w:t>
            </w:r>
          </w:p>
        </w:tc>
        <w:tc>
          <w:tcPr>
            <w:tcW w:w="2095" w:type="dxa"/>
          </w:tcPr>
          <w:p w14:paraId="10D08E20" w14:textId="77777777" w:rsidR="001C3CE9" w:rsidRPr="006030F4" w:rsidRDefault="001C3CE9" w:rsidP="006030F4">
            <w:pPr>
              <w:pStyle w:val="TableText"/>
              <w:jc w:val="center"/>
              <w:rPr>
                <w:b/>
              </w:rPr>
            </w:pPr>
            <w:r w:rsidRPr="006030F4">
              <w:rPr>
                <w:b/>
              </w:rPr>
              <w:t>BI_DB-</w:t>
            </w:r>
          </w:p>
        </w:tc>
      </w:tr>
      <w:tr w:rsidR="001C3CE9" w14:paraId="7D24441F" w14:textId="77777777" w:rsidTr="006030F4">
        <w:trPr>
          <w:cantSplit/>
          <w:jc w:val="center"/>
        </w:trPr>
        <w:tc>
          <w:tcPr>
            <w:tcW w:w="1735" w:type="dxa"/>
            <w:shd w:val="clear" w:color="auto" w:fill="auto"/>
            <w:vAlign w:val="bottom"/>
          </w:tcPr>
          <w:p w14:paraId="27E117DC" w14:textId="77777777" w:rsidR="001C3CE9" w:rsidRPr="006030F4" w:rsidRDefault="001C3CE9" w:rsidP="006030F4">
            <w:pPr>
              <w:pStyle w:val="TableText"/>
              <w:jc w:val="center"/>
              <w:rPr>
                <w:b/>
              </w:rPr>
            </w:pPr>
            <w:r w:rsidRPr="006030F4">
              <w:rPr>
                <w:b/>
              </w:rPr>
              <w:t>7</w:t>
            </w:r>
          </w:p>
        </w:tc>
        <w:tc>
          <w:tcPr>
            <w:tcW w:w="1890" w:type="dxa"/>
            <w:shd w:val="clear" w:color="auto" w:fill="auto"/>
            <w:vAlign w:val="bottom"/>
          </w:tcPr>
          <w:p w14:paraId="015D2413" w14:textId="77777777" w:rsidR="001C3CE9" w:rsidRPr="006030F4" w:rsidRDefault="001C3CE9" w:rsidP="006030F4">
            <w:pPr>
              <w:pStyle w:val="TableText"/>
              <w:jc w:val="center"/>
              <w:rPr>
                <w:b/>
              </w:rPr>
            </w:pPr>
            <w:r w:rsidRPr="006030F4">
              <w:rPr>
                <w:b/>
              </w:rPr>
              <w:t>4</w:t>
            </w:r>
          </w:p>
        </w:tc>
        <w:tc>
          <w:tcPr>
            <w:tcW w:w="2070" w:type="dxa"/>
            <w:shd w:val="clear" w:color="auto" w:fill="auto"/>
            <w:vAlign w:val="bottom"/>
          </w:tcPr>
          <w:p w14:paraId="6D3D9583" w14:textId="77777777" w:rsidR="001C3CE9" w:rsidRPr="006030F4" w:rsidRDefault="001C3CE9" w:rsidP="006030F4">
            <w:pPr>
              <w:pStyle w:val="TableText"/>
              <w:jc w:val="center"/>
              <w:rPr>
                <w:b/>
              </w:rPr>
            </w:pPr>
            <w:r w:rsidRPr="006030F4">
              <w:rPr>
                <w:b/>
              </w:rPr>
              <w:t>White/Brown</w:t>
            </w:r>
          </w:p>
        </w:tc>
        <w:tc>
          <w:tcPr>
            <w:tcW w:w="2520" w:type="dxa"/>
            <w:shd w:val="clear" w:color="auto" w:fill="auto"/>
            <w:vAlign w:val="bottom"/>
          </w:tcPr>
          <w:p w14:paraId="6E9DADA9" w14:textId="77777777" w:rsidR="001C3CE9" w:rsidRPr="006030F4" w:rsidRDefault="001C3CE9" w:rsidP="006030F4">
            <w:pPr>
              <w:pStyle w:val="TableText"/>
              <w:jc w:val="center"/>
              <w:rPr>
                <w:b/>
              </w:rPr>
            </w:pPr>
            <w:r w:rsidRPr="006030F4">
              <w:rPr>
                <w:b/>
              </w:rPr>
              <w:t>Not Used</w:t>
            </w:r>
          </w:p>
        </w:tc>
        <w:tc>
          <w:tcPr>
            <w:tcW w:w="2095" w:type="dxa"/>
          </w:tcPr>
          <w:p w14:paraId="321C2781" w14:textId="77777777" w:rsidR="001C3CE9" w:rsidRPr="006030F4" w:rsidRDefault="001C3CE9" w:rsidP="006030F4">
            <w:pPr>
              <w:pStyle w:val="TableText"/>
              <w:jc w:val="center"/>
              <w:rPr>
                <w:b/>
              </w:rPr>
            </w:pPr>
            <w:r w:rsidRPr="006030F4">
              <w:rPr>
                <w:b/>
              </w:rPr>
              <w:t>BI_DD+</w:t>
            </w:r>
          </w:p>
        </w:tc>
      </w:tr>
      <w:tr w:rsidR="001C3CE9" w:rsidRPr="00697346" w14:paraId="10FBDD49" w14:textId="77777777" w:rsidTr="006030F4">
        <w:trPr>
          <w:cantSplit/>
          <w:jc w:val="center"/>
        </w:trPr>
        <w:tc>
          <w:tcPr>
            <w:tcW w:w="1735" w:type="dxa"/>
            <w:shd w:val="clear" w:color="auto" w:fill="auto"/>
            <w:vAlign w:val="bottom"/>
          </w:tcPr>
          <w:p w14:paraId="7356454E" w14:textId="77777777" w:rsidR="001C3CE9" w:rsidRPr="006030F4" w:rsidRDefault="001C3CE9" w:rsidP="006030F4">
            <w:pPr>
              <w:pStyle w:val="TableText"/>
              <w:jc w:val="center"/>
              <w:rPr>
                <w:b/>
              </w:rPr>
            </w:pPr>
            <w:r w:rsidRPr="006030F4">
              <w:rPr>
                <w:b/>
              </w:rPr>
              <w:t>8</w:t>
            </w:r>
          </w:p>
        </w:tc>
        <w:tc>
          <w:tcPr>
            <w:tcW w:w="1890" w:type="dxa"/>
            <w:shd w:val="clear" w:color="auto" w:fill="auto"/>
            <w:vAlign w:val="bottom"/>
          </w:tcPr>
          <w:p w14:paraId="4FADBED7" w14:textId="77777777" w:rsidR="001C3CE9" w:rsidRPr="006030F4" w:rsidRDefault="001C3CE9" w:rsidP="006030F4">
            <w:pPr>
              <w:pStyle w:val="TableText"/>
              <w:jc w:val="center"/>
              <w:rPr>
                <w:b/>
              </w:rPr>
            </w:pPr>
            <w:r w:rsidRPr="006030F4">
              <w:rPr>
                <w:b/>
              </w:rPr>
              <w:t>4</w:t>
            </w:r>
          </w:p>
        </w:tc>
        <w:tc>
          <w:tcPr>
            <w:tcW w:w="2070" w:type="dxa"/>
            <w:shd w:val="clear" w:color="auto" w:fill="auto"/>
            <w:vAlign w:val="bottom"/>
          </w:tcPr>
          <w:p w14:paraId="577F2189" w14:textId="77777777" w:rsidR="001C3CE9" w:rsidRPr="006030F4" w:rsidRDefault="001C3CE9" w:rsidP="006030F4">
            <w:pPr>
              <w:pStyle w:val="TableText"/>
              <w:jc w:val="center"/>
              <w:rPr>
                <w:b/>
              </w:rPr>
            </w:pPr>
            <w:r w:rsidRPr="006030F4">
              <w:rPr>
                <w:b/>
              </w:rPr>
              <w:t>Brown</w:t>
            </w:r>
          </w:p>
        </w:tc>
        <w:tc>
          <w:tcPr>
            <w:tcW w:w="2520" w:type="dxa"/>
            <w:shd w:val="clear" w:color="auto" w:fill="auto"/>
            <w:vAlign w:val="bottom"/>
          </w:tcPr>
          <w:p w14:paraId="43366008" w14:textId="77777777" w:rsidR="001C3CE9" w:rsidRPr="006030F4" w:rsidRDefault="001C3CE9" w:rsidP="006030F4">
            <w:pPr>
              <w:pStyle w:val="TableText"/>
              <w:jc w:val="center"/>
              <w:rPr>
                <w:b/>
              </w:rPr>
            </w:pPr>
            <w:r w:rsidRPr="006030F4">
              <w:rPr>
                <w:b/>
              </w:rPr>
              <w:t>Not Used</w:t>
            </w:r>
          </w:p>
        </w:tc>
        <w:tc>
          <w:tcPr>
            <w:tcW w:w="2095" w:type="dxa"/>
          </w:tcPr>
          <w:p w14:paraId="180EF5E4" w14:textId="77777777" w:rsidR="001C3CE9" w:rsidRPr="006030F4" w:rsidRDefault="001C3CE9" w:rsidP="006030F4">
            <w:pPr>
              <w:pStyle w:val="TableText"/>
              <w:jc w:val="center"/>
              <w:rPr>
                <w:b/>
              </w:rPr>
            </w:pPr>
            <w:r w:rsidRPr="006030F4">
              <w:rPr>
                <w:b/>
              </w:rPr>
              <w:t>BI_DD-</w:t>
            </w:r>
          </w:p>
        </w:tc>
      </w:tr>
    </w:tbl>
    <w:p w14:paraId="2964E880" w14:textId="77777777" w:rsidR="000154CA" w:rsidRDefault="000154CA">
      <w:pPr>
        <w:spacing w:before="0" w:after="0" w:line="240" w:lineRule="auto"/>
        <w:rPr>
          <w:sz w:val="20"/>
        </w:rPr>
      </w:pPr>
      <w:r>
        <w:br w:type="page"/>
      </w:r>
    </w:p>
    <w:p w14:paraId="1F384C12" w14:textId="77777777" w:rsidR="00BA3A3E" w:rsidRDefault="007B35CE" w:rsidP="006030F4">
      <w:pPr>
        <w:pStyle w:val="BodyTextL25"/>
      </w:pPr>
      <w:r>
        <w:lastRenderedPageBreak/>
        <w:t>T</w:t>
      </w:r>
      <w:r w:rsidR="0058676D">
        <w:t xml:space="preserve">he </w:t>
      </w:r>
      <w:r w:rsidR="003C6180">
        <w:t xml:space="preserve">following </w:t>
      </w:r>
      <w:r w:rsidR="0058676D">
        <w:t>diagram</w:t>
      </w:r>
      <w:r w:rsidR="00773BC4">
        <w:t>s</w:t>
      </w:r>
      <w:r w:rsidR="0058676D">
        <w:t xml:space="preserve"> </w:t>
      </w:r>
      <w:r w:rsidR="00AF1260">
        <w:t xml:space="preserve">display </w:t>
      </w:r>
      <w:r w:rsidR="0058676D">
        <w:t>how the wire color and pinouts ali</w:t>
      </w:r>
      <w:r w:rsidR="001C3CE9">
        <w:t xml:space="preserve">gn with an RJ-45 jack for the </w:t>
      </w:r>
      <w:r w:rsidR="0058676D">
        <w:t>568</w:t>
      </w:r>
      <w:r w:rsidR="001C3CE9">
        <w:t>-</w:t>
      </w:r>
      <w:r w:rsidR="0058676D">
        <w:t>A standard.</w:t>
      </w:r>
    </w:p>
    <w:p w14:paraId="4DCB12A6" w14:textId="77777777" w:rsidR="00CE2299" w:rsidRDefault="00484810" w:rsidP="00CE2299">
      <w:pPr>
        <w:pStyle w:val="Visual"/>
      </w:pPr>
      <w:r>
        <w:rPr>
          <w:noProof/>
        </w:rPr>
        <w:drawing>
          <wp:inline distT="0" distB="0" distL="0" distR="0" wp14:anchorId="5CC49A83" wp14:editId="7D688B3F">
            <wp:extent cx="4663854" cy="3686175"/>
            <wp:effectExtent l="0" t="0" r="3810" b="0"/>
            <wp:docPr id="3" name="Picture 3" descr="T-568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568A"/>
                    <pic:cNvPicPr>
                      <a:picLocks noChangeAspect="1" noChangeArrowheads="1"/>
                    </pic:cNvPicPr>
                  </pic:nvPicPr>
                  <pic:blipFill>
                    <a:blip r:embed="rId10" cstate="print"/>
                    <a:srcRect/>
                    <a:stretch>
                      <a:fillRect/>
                    </a:stretch>
                  </pic:blipFill>
                  <pic:spPr bwMode="auto">
                    <a:xfrm>
                      <a:off x="0" y="0"/>
                      <a:ext cx="4670309" cy="3691277"/>
                    </a:xfrm>
                    <a:prstGeom prst="rect">
                      <a:avLst/>
                    </a:prstGeom>
                    <a:noFill/>
                    <a:ln w="9525">
                      <a:noFill/>
                      <a:miter lim="800000"/>
                      <a:headEnd/>
                      <a:tailEnd/>
                    </a:ln>
                  </pic:spPr>
                </pic:pic>
              </a:graphicData>
            </a:graphic>
          </wp:inline>
        </w:drawing>
      </w:r>
    </w:p>
    <w:p w14:paraId="0297486B" w14:textId="77777777" w:rsidR="00CE2299" w:rsidRDefault="00484810" w:rsidP="00CE2299">
      <w:pPr>
        <w:pStyle w:val="Visual"/>
      </w:pPr>
      <w:r>
        <w:rPr>
          <w:noProof/>
        </w:rPr>
        <w:drawing>
          <wp:inline distT="0" distB="0" distL="0" distR="0" wp14:anchorId="2EB2F32A" wp14:editId="22274EBA">
            <wp:extent cx="3426694" cy="3905250"/>
            <wp:effectExtent l="0" t="0" r="2540" b="0"/>
            <wp:docPr id="1" name="Picture 2" descr="RJ-45 Ja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RJ-45 Jack"/>
                    <pic:cNvPicPr>
                      <a:picLocks noChangeAspect="1" noChangeArrowheads="1"/>
                    </pic:cNvPicPr>
                  </pic:nvPicPr>
                  <pic:blipFill rotWithShape="1">
                    <a:blip r:embed="rId11" cstate="print"/>
                    <a:srcRect t="10503"/>
                    <a:stretch/>
                  </pic:blipFill>
                  <pic:spPr bwMode="auto">
                    <a:xfrm>
                      <a:off x="0" y="0"/>
                      <a:ext cx="3431438" cy="3910656"/>
                    </a:xfrm>
                    <a:prstGeom prst="rect">
                      <a:avLst/>
                    </a:prstGeom>
                    <a:noFill/>
                    <a:ln>
                      <a:noFill/>
                    </a:ln>
                    <a:extLst>
                      <a:ext uri="{53640926-AAD7-44D8-BBD7-CCE9431645EC}">
                        <a14:shadowObscured xmlns:a14="http://schemas.microsoft.com/office/drawing/2010/main"/>
                      </a:ext>
                    </a:extLst>
                  </pic:spPr>
                </pic:pic>
              </a:graphicData>
            </a:graphic>
          </wp:inline>
        </w:drawing>
      </w:r>
    </w:p>
    <w:p w14:paraId="00C1E9BF" w14:textId="77777777" w:rsidR="005044F8" w:rsidRDefault="005044F8" w:rsidP="005044F8">
      <w:pPr>
        <w:pStyle w:val="StepHead"/>
      </w:pPr>
      <w:r>
        <w:lastRenderedPageBreak/>
        <w:t>Analyze diagr</w:t>
      </w:r>
      <w:r w:rsidR="001C3CE9">
        <w:t xml:space="preserve">ams and tables for the </w:t>
      </w:r>
      <w:r w:rsidR="00346A44">
        <w:t>TIA/</w:t>
      </w:r>
      <w:r w:rsidR="001C3CE9">
        <w:t xml:space="preserve">EIA </w:t>
      </w:r>
      <w:r>
        <w:t>568</w:t>
      </w:r>
      <w:r w:rsidR="001C3CE9">
        <w:t>-</w:t>
      </w:r>
      <w:r>
        <w:t>B standard Ethernet cable.</w:t>
      </w:r>
    </w:p>
    <w:p w14:paraId="2A30F2B2" w14:textId="77777777" w:rsidR="00855605" w:rsidRDefault="00855605" w:rsidP="00855605">
      <w:pPr>
        <w:pStyle w:val="BodyTextL25"/>
      </w:pPr>
      <w:r>
        <w:t xml:space="preserve">The </w:t>
      </w:r>
      <w:r w:rsidR="00AF1260">
        <w:t xml:space="preserve">following </w:t>
      </w:r>
      <w:r>
        <w:t>table and dia</w:t>
      </w:r>
      <w:r w:rsidR="00FE2E7D">
        <w:t>gram</w:t>
      </w:r>
      <w:r>
        <w:t xml:space="preserve"> </w:t>
      </w:r>
      <w:r w:rsidR="00AF1260">
        <w:t>display</w:t>
      </w:r>
      <w:r>
        <w:t xml:space="preserve"> the co</w:t>
      </w:r>
      <w:r w:rsidR="001C3CE9">
        <w:t xml:space="preserve">lor scheme and pinouts for the </w:t>
      </w:r>
      <w:r>
        <w:t>568</w:t>
      </w:r>
      <w:r w:rsidR="001C3CE9">
        <w:t>-</w:t>
      </w:r>
      <w:r>
        <w:t>B standard.</w:t>
      </w:r>
    </w:p>
    <w:p w14:paraId="32DB6AE1" w14:textId="77777777" w:rsidR="00773BC4" w:rsidRPr="0058676D" w:rsidRDefault="00773BC4" w:rsidP="006030F4">
      <w:pPr>
        <w:pStyle w:val="BodyTextL25"/>
        <w:keepNext/>
        <w:jc w:val="center"/>
        <w:rPr>
          <w:b/>
        </w:rPr>
      </w:pPr>
      <w:r>
        <w:rPr>
          <w:b/>
        </w:rPr>
        <w:t>568</w:t>
      </w:r>
      <w:r w:rsidR="001C3CE9">
        <w:rPr>
          <w:b/>
        </w:rPr>
        <w:t>-</w:t>
      </w:r>
      <w:r>
        <w:rPr>
          <w:b/>
        </w:rPr>
        <w:t>B 10/100</w:t>
      </w:r>
      <w:r w:rsidR="00235BE4">
        <w:rPr>
          <w:b/>
        </w:rPr>
        <w:t>/1000</w:t>
      </w:r>
      <w:r>
        <w:rPr>
          <w:b/>
        </w:rPr>
        <w:t>-BaseTX Ethernet</w:t>
      </w:r>
    </w:p>
    <w:tbl>
      <w:tblPr>
        <w:tblW w:w="0" w:type="auto"/>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Look w:val="04A0" w:firstRow="1" w:lastRow="0" w:firstColumn="1" w:lastColumn="0" w:noHBand="0" w:noVBand="1"/>
      </w:tblPr>
      <w:tblGrid>
        <w:gridCol w:w="1735"/>
        <w:gridCol w:w="1890"/>
        <w:gridCol w:w="2070"/>
        <w:gridCol w:w="2520"/>
        <w:gridCol w:w="2095"/>
      </w:tblGrid>
      <w:tr w:rsidR="002F5567" w14:paraId="58E77D5C" w14:textId="77777777" w:rsidTr="006030F4">
        <w:trPr>
          <w:cantSplit/>
          <w:jc w:val="center"/>
        </w:trPr>
        <w:tc>
          <w:tcPr>
            <w:tcW w:w="1735"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26A006BB" w14:textId="77777777" w:rsidR="002F5567" w:rsidRDefault="002F5567" w:rsidP="00697346">
            <w:pPr>
              <w:pStyle w:val="TableHeading"/>
            </w:pPr>
            <w:r>
              <w:t>Pin Number</w:t>
            </w:r>
          </w:p>
        </w:tc>
        <w:tc>
          <w:tcPr>
            <w:tcW w:w="189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642EEC9D" w14:textId="77777777" w:rsidR="002F5567" w:rsidRDefault="002F5567" w:rsidP="00697346">
            <w:pPr>
              <w:pStyle w:val="TableHeading"/>
            </w:pPr>
            <w:r>
              <w:t>Pair Number</w:t>
            </w:r>
          </w:p>
        </w:tc>
        <w:tc>
          <w:tcPr>
            <w:tcW w:w="207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77383FD3" w14:textId="77777777" w:rsidR="002F5567" w:rsidRDefault="002F5567" w:rsidP="00697346">
            <w:pPr>
              <w:pStyle w:val="TableHeading"/>
            </w:pPr>
            <w:r>
              <w:t>Wire Color</w:t>
            </w:r>
          </w:p>
        </w:tc>
        <w:tc>
          <w:tcPr>
            <w:tcW w:w="252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43F582AE" w14:textId="77777777" w:rsidR="002F5567" w:rsidRDefault="002F5567" w:rsidP="002F5567">
            <w:pPr>
              <w:pStyle w:val="TableHeading"/>
            </w:pPr>
            <w:r>
              <w:t>10Base-T Signal</w:t>
            </w:r>
            <w:r w:rsidR="00A302F6">
              <w:br/>
            </w:r>
            <w:r>
              <w:t>100Base-TX Signal</w:t>
            </w:r>
          </w:p>
        </w:tc>
        <w:tc>
          <w:tcPr>
            <w:tcW w:w="2095"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3CA31EF5" w14:textId="77777777" w:rsidR="002F5567" w:rsidRDefault="002F5567" w:rsidP="006030F4">
            <w:pPr>
              <w:pStyle w:val="TableHeading"/>
            </w:pPr>
            <w:r>
              <w:t>1000Base-T Signal</w:t>
            </w:r>
          </w:p>
        </w:tc>
      </w:tr>
      <w:tr w:rsidR="002F5567" w14:paraId="1D4270C8" w14:textId="77777777" w:rsidTr="006030F4">
        <w:trPr>
          <w:cantSplit/>
          <w:jc w:val="center"/>
        </w:trPr>
        <w:tc>
          <w:tcPr>
            <w:tcW w:w="1735" w:type="dxa"/>
            <w:shd w:val="clear" w:color="auto" w:fill="auto"/>
            <w:vAlign w:val="bottom"/>
          </w:tcPr>
          <w:p w14:paraId="43C122E4" w14:textId="77777777" w:rsidR="002F5567" w:rsidRPr="006030F4" w:rsidRDefault="002F5567" w:rsidP="006030F4">
            <w:pPr>
              <w:pStyle w:val="TableText"/>
              <w:jc w:val="center"/>
              <w:rPr>
                <w:b/>
              </w:rPr>
            </w:pPr>
            <w:r w:rsidRPr="006030F4">
              <w:rPr>
                <w:b/>
              </w:rPr>
              <w:t>1</w:t>
            </w:r>
          </w:p>
        </w:tc>
        <w:tc>
          <w:tcPr>
            <w:tcW w:w="1890" w:type="dxa"/>
            <w:shd w:val="clear" w:color="auto" w:fill="auto"/>
            <w:vAlign w:val="bottom"/>
          </w:tcPr>
          <w:p w14:paraId="636450F4" w14:textId="77777777" w:rsidR="002F5567" w:rsidRPr="006030F4" w:rsidRDefault="002F5567" w:rsidP="006030F4">
            <w:pPr>
              <w:pStyle w:val="TableText"/>
              <w:jc w:val="center"/>
              <w:rPr>
                <w:b/>
              </w:rPr>
            </w:pPr>
            <w:r w:rsidRPr="006030F4">
              <w:rPr>
                <w:b/>
              </w:rPr>
              <w:t>2</w:t>
            </w:r>
          </w:p>
        </w:tc>
        <w:tc>
          <w:tcPr>
            <w:tcW w:w="2070" w:type="dxa"/>
            <w:shd w:val="clear" w:color="auto" w:fill="auto"/>
            <w:vAlign w:val="bottom"/>
          </w:tcPr>
          <w:p w14:paraId="1A828F76" w14:textId="77777777" w:rsidR="002F5567" w:rsidRPr="006030F4" w:rsidRDefault="002F5567" w:rsidP="006030F4">
            <w:pPr>
              <w:pStyle w:val="TableText"/>
              <w:jc w:val="center"/>
              <w:rPr>
                <w:b/>
              </w:rPr>
            </w:pPr>
            <w:r w:rsidRPr="006030F4">
              <w:rPr>
                <w:b/>
              </w:rPr>
              <w:t>White/Orang</w:t>
            </w:r>
            <w:r w:rsidR="005C00A2">
              <w:rPr>
                <w:b/>
              </w:rPr>
              <w:t>e</w:t>
            </w:r>
          </w:p>
        </w:tc>
        <w:tc>
          <w:tcPr>
            <w:tcW w:w="2520" w:type="dxa"/>
            <w:shd w:val="clear" w:color="auto" w:fill="auto"/>
            <w:vAlign w:val="bottom"/>
          </w:tcPr>
          <w:p w14:paraId="1DC66E26" w14:textId="77777777" w:rsidR="002F5567" w:rsidRPr="006030F4" w:rsidRDefault="002F5567" w:rsidP="006030F4">
            <w:pPr>
              <w:pStyle w:val="TableText"/>
              <w:jc w:val="center"/>
              <w:rPr>
                <w:b/>
              </w:rPr>
            </w:pPr>
            <w:r w:rsidRPr="006030F4">
              <w:rPr>
                <w:b/>
              </w:rPr>
              <w:t>Transmit</w:t>
            </w:r>
          </w:p>
        </w:tc>
        <w:tc>
          <w:tcPr>
            <w:tcW w:w="2095" w:type="dxa"/>
          </w:tcPr>
          <w:p w14:paraId="607C57D5" w14:textId="77777777" w:rsidR="002F5567" w:rsidRPr="006030F4" w:rsidRDefault="006D1F81" w:rsidP="006030F4">
            <w:pPr>
              <w:pStyle w:val="TableText"/>
              <w:jc w:val="center"/>
              <w:rPr>
                <w:b/>
              </w:rPr>
            </w:pPr>
            <w:r w:rsidRPr="006030F4">
              <w:rPr>
                <w:b/>
              </w:rPr>
              <w:t>BI_DA+</w:t>
            </w:r>
          </w:p>
        </w:tc>
      </w:tr>
      <w:tr w:rsidR="002F5567" w14:paraId="537DCFD9" w14:textId="77777777" w:rsidTr="006030F4">
        <w:trPr>
          <w:cantSplit/>
          <w:jc w:val="center"/>
        </w:trPr>
        <w:tc>
          <w:tcPr>
            <w:tcW w:w="1735" w:type="dxa"/>
            <w:shd w:val="clear" w:color="auto" w:fill="auto"/>
            <w:vAlign w:val="bottom"/>
          </w:tcPr>
          <w:p w14:paraId="18ED5970" w14:textId="77777777" w:rsidR="002F5567" w:rsidRPr="006030F4" w:rsidRDefault="002F5567" w:rsidP="006030F4">
            <w:pPr>
              <w:pStyle w:val="TableText"/>
              <w:jc w:val="center"/>
              <w:rPr>
                <w:b/>
              </w:rPr>
            </w:pPr>
            <w:r w:rsidRPr="006030F4">
              <w:rPr>
                <w:b/>
              </w:rPr>
              <w:t>2</w:t>
            </w:r>
          </w:p>
        </w:tc>
        <w:tc>
          <w:tcPr>
            <w:tcW w:w="1890" w:type="dxa"/>
            <w:shd w:val="clear" w:color="auto" w:fill="auto"/>
            <w:vAlign w:val="bottom"/>
          </w:tcPr>
          <w:p w14:paraId="648CDAAD" w14:textId="77777777" w:rsidR="002F5567" w:rsidRPr="006030F4" w:rsidRDefault="002F5567" w:rsidP="006030F4">
            <w:pPr>
              <w:pStyle w:val="TableText"/>
              <w:jc w:val="center"/>
              <w:rPr>
                <w:b/>
              </w:rPr>
            </w:pPr>
            <w:r w:rsidRPr="006030F4">
              <w:rPr>
                <w:b/>
              </w:rPr>
              <w:t>2</w:t>
            </w:r>
          </w:p>
        </w:tc>
        <w:tc>
          <w:tcPr>
            <w:tcW w:w="2070" w:type="dxa"/>
            <w:shd w:val="clear" w:color="auto" w:fill="auto"/>
            <w:vAlign w:val="bottom"/>
          </w:tcPr>
          <w:p w14:paraId="0AAE1982" w14:textId="77777777" w:rsidR="002F5567" w:rsidRPr="006030F4" w:rsidRDefault="002F5567" w:rsidP="006030F4">
            <w:pPr>
              <w:pStyle w:val="TableText"/>
              <w:jc w:val="center"/>
              <w:rPr>
                <w:b/>
              </w:rPr>
            </w:pPr>
            <w:r w:rsidRPr="006030F4">
              <w:rPr>
                <w:b/>
              </w:rPr>
              <w:t>Orange</w:t>
            </w:r>
          </w:p>
        </w:tc>
        <w:tc>
          <w:tcPr>
            <w:tcW w:w="2520" w:type="dxa"/>
            <w:shd w:val="clear" w:color="auto" w:fill="auto"/>
            <w:vAlign w:val="bottom"/>
          </w:tcPr>
          <w:p w14:paraId="541550F7" w14:textId="77777777" w:rsidR="002F5567" w:rsidRPr="006030F4" w:rsidRDefault="002F5567" w:rsidP="006030F4">
            <w:pPr>
              <w:pStyle w:val="TableText"/>
              <w:jc w:val="center"/>
              <w:rPr>
                <w:b/>
              </w:rPr>
            </w:pPr>
            <w:r w:rsidRPr="006030F4">
              <w:rPr>
                <w:b/>
              </w:rPr>
              <w:t>Transmit</w:t>
            </w:r>
          </w:p>
        </w:tc>
        <w:tc>
          <w:tcPr>
            <w:tcW w:w="2095" w:type="dxa"/>
          </w:tcPr>
          <w:p w14:paraId="50CFEB2C" w14:textId="77777777" w:rsidR="002F5567" w:rsidRPr="006030F4" w:rsidRDefault="006D1F81" w:rsidP="006030F4">
            <w:pPr>
              <w:pStyle w:val="TableText"/>
              <w:jc w:val="center"/>
              <w:rPr>
                <w:b/>
              </w:rPr>
            </w:pPr>
            <w:r w:rsidRPr="006030F4">
              <w:rPr>
                <w:b/>
              </w:rPr>
              <w:t>BI_DA-</w:t>
            </w:r>
          </w:p>
        </w:tc>
      </w:tr>
      <w:tr w:rsidR="002F5567" w14:paraId="6E591AD7" w14:textId="77777777" w:rsidTr="006030F4">
        <w:trPr>
          <w:cantSplit/>
          <w:jc w:val="center"/>
        </w:trPr>
        <w:tc>
          <w:tcPr>
            <w:tcW w:w="1735" w:type="dxa"/>
            <w:shd w:val="clear" w:color="auto" w:fill="auto"/>
            <w:vAlign w:val="bottom"/>
          </w:tcPr>
          <w:p w14:paraId="1C9BA202" w14:textId="77777777" w:rsidR="002F5567" w:rsidRPr="006030F4" w:rsidRDefault="002F5567" w:rsidP="006030F4">
            <w:pPr>
              <w:pStyle w:val="TableText"/>
              <w:jc w:val="center"/>
              <w:rPr>
                <w:b/>
              </w:rPr>
            </w:pPr>
            <w:r w:rsidRPr="006030F4">
              <w:rPr>
                <w:b/>
              </w:rPr>
              <w:t>3</w:t>
            </w:r>
          </w:p>
        </w:tc>
        <w:tc>
          <w:tcPr>
            <w:tcW w:w="1890" w:type="dxa"/>
            <w:shd w:val="clear" w:color="auto" w:fill="auto"/>
            <w:vAlign w:val="bottom"/>
          </w:tcPr>
          <w:p w14:paraId="19A2E8F7" w14:textId="77777777" w:rsidR="002F5567" w:rsidRPr="006030F4" w:rsidRDefault="002F5567" w:rsidP="006030F4">
            <w:pPr>
              <w:pStyle w:val="TableText"/>
              <w:jc w:val="center"/>
              <w:rPr>
                <w:b/>
              </w:rPr>
            </w:pPr>
            <w:r w:rsidRPr="006030F4">
              <w:rPr>
                <w:b/>
              </w:rPr>
              <w:t>3</w:t>
            </w:r>
          </w:p>
        </w:tc>
        <w:tc>
          <w:tcPr>
            <w:tcW w:w="2070" w:type="dxa"/>
            <w:shd w:val="clear" w:color="auto" w:fill="auto"/>
            <w:vAlign w:val="bottom"/>
          </w:tcPr>
          <w:p w14:paraId="19D01517" w14:textId="77777777" w:rsidR="002F5567" w:rsidRPr="006030F4" w:rsidRDefault="002F5567" w:rsidP="006030F4">
            <w:pPr>
              <w:pStyle w:val="TableText"/>
              <w:jc w:val="center"/>
              <w:rPr>
                <w:b/>
              </w:rPr>
            </w:pPr>
            <w:r w:rsidRPr="006030F4">
              <w:rPr>
                <w:b/>
              </w:rPr>
              <w:t>White/Green</w:t>
            </w:r>
          </w:p>
        </w:tc>
        <w:tc>
          <w:tcPr>
            <w:tcW w:w="2520" w:type="dxa"/>
            <w:shd w:val="clear" w:color="auto" w:fill="auto"/>
            <w:vAlign w:val="bottom"/>
          </w:tcPr>
          <w:p w14:paraId="5EC5C029" w14:textId="77777777" w:rsidR="002F5567" w:rsidRPr="006030F4" w:rsidRDefault="002F5567" w:rsidP="006030F4">
            <w:pPr>
              <w:pStyle w:val="TableText"/>
              <w:jc w:val="center"/>
              <w:rPr>
                <w:b/>
              </w:rPr>
            </w:pPr>
            <w:r w:rsidRPr="006030F4">
              <w:rPr>
                <w:b/>
              </w:rPr>
              <w:t>Receive</w:t>
            </w:r>
          </w:p>
        </w:tc>
        <w:tc>
          <w:tcPr>
            <w:tcW w:w="2095" w:type="dxa"/>
          </w:tcPr>
          <w:p w14:paraId="6369D68F" w14:textId="77777777" w:rsidR="002F5567" w:rsidRPr="006030F4" w:rsidRDefault="006D1F81" w:rsidP="006030F4">
            <w:pPr>
              <w:pStyle w:val="TableText"/>
              <w:jc w:val="center"/>
              <w:rPr>
                <w:b/>
              </w:rPr>
            </w:pPr>
            <w:r w:rsidRPr="006030F4">
              <w:rPr>
                <w:b/>
              </w:rPr>
              <w:t>BI_DB+</w:t>
            </w:r>
          </w:p>
        </w:tc>
      </w:tr>
      <w:tr w:rsidR="002F5567" w14:paraId="6851443E" w14:textId="77777777" w:rsidTr="006030F4">
        <w:trPr>
          <w:cantSplit/>
          <w:jc w:val="center"/>
        </w:trPr>
        <w:tc>
          <w:tcPr>
            <w:tcW w:w="1735" w:type="dxa"/>
            <w:shd w:val="clear" w:color="auto" w:fill="auto"/>
            <w:vAlign w:val="bottom"/>
          </w:tcPr>
          <w:p w14:paraId="6B67A3B6" w14:textId="77777777" w:rsidR="002F5567" w:rsidRPr="006030F4" w:rsidRDefault="002F5567" w:rsidP="006030F4">
            <w:pPr>
              <w:pStyle w:val="TableText"/>
              <w:jc w:val="center"/>
              <w:rPr>
                <w:b/>
              </w:rPr>
            </w:pPr>
            <w:r w:rsidRPr="006030F4">
              <w:rPr>
                <w:b/>
              </w:rPr>
              <w:t>4</w:t>
            </w:r>
          </w:p>
        </w:tc>
        <w:tc>
          <w:tcPr>
            <w:tcW w:w="1890" w:type="dxa"/>
            <w:shd w:val="clear" w:color="auto" w:fill="auto"/>
            <w:vAlign w:val="bottom"/>
          </w:tcPr>
          <w:p w14:paraId="020075D5" w14:textId="77777777" w:rsidR="002F5567" w:rsidRPr="006030F4" w:rsidRDefault="002F5567" w:rsidP="006030F4">
            <w:pPr>
              <w:pStyle w:val="TableText"/>
              <w:jc w:val="center"/>
              <w:rPr>
                <w:b/>
              </w:rPr>
            </w:pPr>
            <w:r w:rsidRPr="006030F4">
              <w:rPr>
                <w:b/>
              </w:rPr>
              <w:t>1</w:t>
            </w:r>
          </w:p>
        </w:tc>
        <w:tc>
          <w:tcPr>
            <w:tcW w:w="2070" w:type="dxa"/>
            <w:shd w:val="clear" w:color="auto" w:fill="auto"/>
            <w:vAlign w:val="bottom"/>
          </w:tcPr>
          <w:p w14:paraId="66B51177" w14:textId="77777777" w:rsidR="002F5567" w:rsidRPr="006030F4" w:rsidRDefault="002F5567" w:rsidP="006030F4">
            <w:pPr>
              <w:pStyle w:val="TableText"/>
              <w:jc w:val="center"/>
              <w:rPr>
                <w:b/>
              </w:rPr>
            </w:pPr>
            <w:r w:rsidRPr="006030F4">
              <w:rPr>
                <w:b/>
              </w:rPr>
              <w:t>Blue</w:t>
            </w:r>
          </w:p>
        </w:tc>
        <w:tc>
          <w:tcPr>
            <w:tcW w:w="2520" w:type="dxa"/>
            <w:shd w:val="clear" w:color="auto" w:fill="auto"/>
            <w:vAlign w:val="bottom"/>
          </w:tcPr>
          <w:p w14:paraId="4B6BFF10" w14:textId="77777777" w:rsidR="002F5567" w:rsidRPr="006030F4" w:rsidRDefault="002F5567" w:rsidP="006030F4">
            <w:pPr>
              <w:pStyle w:val="TableText"/>
              <w:jc w:val="center"/>
              <w:rPr>
                <w:b/>
              </w:rPr>
            </w:pPr>
            <w:r w:rsidRPr="006030F4">
              <w:rPr>
                <w:b/>
              </w:rPr>
              <w:t>Not Used</w:t>
            </w:r>
          </w:p>
        </w:tc>
        <w:tc>
          <w:tcPr>
            <w:tcW w:w="2095" w:type="dxa"/>
          </w:tcPr>
          <w:p w14:paraId="0924EAD3" w14:textId="77777777" w:rsidR="002F5567" w:rsidRPr="006030F4" w:rsidRDefault="006D1F81" w:rsidP="006030F4">
            <w:pPr>
              <w:pStyle w:val="TableText"/>
              <w:jc w:val="center"/>
              <w:rPr>
                <w:b/>
              </w:rPr>
            </w:pPr>
            <w:r w:rsidRPr="006030F4">
              <w:rPr>
                <w:b/>
              </w:rPr>
              <w:t>BI_DC+</w:t>
            </w:r>
          </w:p>
        </w:tc>
      </w:tr>
      <w:tr w:rsidR="002F5567" w14:paraId="0414EEBA" w14:textId="77777777" w:rsidTr="006030F4">
        <w:trPr>
          <w:cantSplit/>
          <w:jc w:val="center"/>
        </w:trPr>
        <w:tc>
          <w:tcPr>
            <w:tcW w:w="1735" w:type="dxa"/>
            <w:shd w:val="clear" w:color="auto" w:fill="auto"/>
            <w:vAlign w:val="bottom"/>
          </w:tcPr>
          <w:p w14:paraId="10B3E315" w14:textId="77777777" w:rsidR="002F5567" w:rsidRPr="006030F4" w:rsidRDefault="002F5567" w:rsidP="006030F4">
            <w:pPr>
              <w:pStyle w:val="TableText"/>
              <w:jc w:val="center"/>
              <w:rPr>
                <w:b/>
              </w:rPr>
            </w:pPr>
            <w:r w:rsidRPr="006030F4">
              <w:rPr>
                <w:b/>
              </w:rPr>
              <w:t>5</w:t>
            </w:r>
          </w:p>
        </w:tc>
        <w:tc>
          <w:tcPr>
            <w:tcW w:w="1890" w:type="dxa"/>
            <w:shd w:val="clear" w:color="auto" w:fill="auto"/>
            <w:vAlign w:val="bottom"/>
          </w:tcPr>
          <w:p w14:paraId="601B46F6" w14:textId="77777777" w:rsidR="002F5567" w:rsidRPr="006030F4" w:rsidRDefault="002F5567" w:rsidP="006030F4">
            <w:pPr>
              <w:pStyle w:val="TableText"/>
              <w:jc w:val="center"/>
              <w:rPr>
                <w:b/>
              </w:rPr>
            </w:pPr>
            <w:r w:rsidRPr="006030F4">
              <w:rPr>
                <w:b/>
              </w:rPr>
              <w:t>1</w:t>
            </w:r>
          </w:p>
        </w:tc>
        <w:tc>
          <w:tcPr>
            <w:tcW w:w="2070" w:type="dxa"/>
            <w:shd w:val="clear" w:color="auto" w:fill="auto"/>
            <w:vAlign w:val="bottom"/>
          </w:tcPr>
          <w:p w14:paraId="117E3D43" w14:textId="77777777" w:rsidR="002F5567" w:rsidRPr="006030F4" w:rsidRDefault="002F5567" w:rsidP="006030F4">
            <w:pPr>
              <w:pStyle w:val="TableText"/>
              <w:jc w:val="center"/>
              <w:rPr>
                <w:b/>
              </w:rPr>
            </w:pPr>
            <w:r w:rsidRPr="006030F4">
              <w:rPr>
                <w:b/>
              </w:rPr>
              <w:t>White/Blue</w:t>
            </w:r>
          </w:p>
        </w:tc>
        <w:tc>
          <w:tcPr>
            <w:tcW w:w="2520" w:type="dxa"/>
            <w:shd w:val="clear" w:color="auto" w:fill="auto"/>
            <w:vAlign w:val="bottom"/>
          </w:tcPr>
          <w:p w14:paraId="3300EA6A" w14:textId="77777777" w:rsidR="002F5567" w:rsidRPr="006030F4" w:rsidRDefault="002F5567" w:rsidP="006030F4">
            <w:pPr>
              <w:pStyle w:val="TableText"/>
              <w:jc w:val="center"/>
              <w:rPr>
                <w:b/>
              </w:rPr>
            </w:pPr>
            <w:r w:rsidRPr="006030F4">
              <w:rPr>
                <w:b/>
              </w:rPr>
              <w:t>Not Used</w:t>
            </w:r>
          </w:p>
        </w:tc>
        <w:tc>
          <w:tcPr>
            <w:tcW w:w="2095" w:type="dxa"/>
          </w:tcPr>
          <w:p w14:paraId="452DAB64" w14:textId="77777777" w:rsidR="002F5567" w:rsidRPr="006030F4" w:rsidRDefault="006D1F81" w:rsidP="006030F4">
            <w:pPr>
              <w:pStyle w:val="TableText"/>
              <w:jc w:val="center"/>
              <w:rPr>
                <w:b/>
              </w:rPr>
            </w:pPr>
            <w:r w:rsidRPr="006030F4">
              <w:rPr>
                <w:b/>
              </w:rPr>
              <w:t>BI_DC-</w:t>
            </w:r>
          </w:p>
        </w:tc>
      </w:tr>
      <w:tr w:rsidR="002F5567" w14:paraId="63705C29" w14:textId="77777777" w:rsidTr="006030F4">
        <w:trPr>
          <w:cantSplit/>
          <w:jc w:val="center"/>
        </w:trPr>
        <w:tc>
          <w:tcPr>
            <w:tcW w:w="1735" w:type="dxa"/>
            <w:shd w:val="clear" w:color="auto" w:fill="auto"/>
            <w:vAlign w:val="bottom"/>
          </w:tcPr>
          <w:p w14:paraId="32170F6B" w14:textId="77777777" w:rsidR="002F5567" w:rsidRPr="006030F4" w:rsidRDefault="002F5567" w:rsidP="006030F4">
            <w:pPr>
              <w:pStyle w:val="TableText"/>
              <w:jc w:val="center"/>
              <w:rPr>
                <w:b/>
              </w:rPr>
            </w:pPr>
            <w:r w:rsidRPr="006030F4">
              <w:rPr>
                <w:b/>
              </w:rPr>
              <w:t>6</w:t>
            </w:r>
          </w:p>
        </w:tc>
        <w:tc>
          <w:tcPr>
            <w:tcW w:w="1890" w:type="dxa"/>
            <w:shd w:val="clear" w:color="auto" w:fill="auto"/>
            <w:vAlign w:val="bottom"/>
          </w:tcPr>
          <w:p w14:paraId="39B7380A" w14:textId="77777777" w:rsidR="002F5567" w:rsidRPr="006030F4" w:rsidRDefault="002F5567" w:rsidP="006030F4">
            <w:pPr>
              <w:pStyle w:val="TableText"/>
              <w:jc w:val="center"/>
              <w:rPr>
                <w:b/>
              </w:rPr>
            </w:pPr>
            <w:r w:rsidRPr="006030F4">
              <w:rPr>
                <w:b/>
              </w:rPr>
              <w:t>3</w:t>
            </w:r>
          </w:p>
        </w:tc>
        <w:tc>
          <w:tcPr>
            <w:tcW w:w="2070" w:type="dxa"/>
            <w:shd w:val="clear" w:color="auto" w:fill="auto"/>
            <w:vAlign w:val="bottom"/>
          </w:tcPr>
          <w:p w14:paraId="44EDAC01" w14:textId="77777777" w:rsidR="002F5567" w:rsidRPr="006030F4" w:rsidRDefault="002F5567" w:rsidP="006030F4">
            <w:pPr>
              <w:pStyle w:val="TableText"/>
              <w:jc w:val="center"/>
              <w:rPr>
                <w:b/>
              </w:rPr>
            </w:pPr>
            <w:r w:rsidRPr="006030F4">
              <w:rPr>
                <w:b/>
              </w:rPr>
              <w:t>Green</w:t>
            </w:r>
          </w:p>
        </w:tc>
        <w:tc>
          <w:tcPr>
            <w:tcW w:w="2520" w:type="dxa"/>
            <w:shd w:val="clear" w:color="auto" w:fill="auto"/>
            <w:vAlign w:val="bottom"/>
          </w:tcPr>
          <w:p w14:paraId="6CEC6A11" w14:textId="77777777" w:rsidR="002F5567" w:rsidRPr="006030F4" w:rsidRDefault="002F5567" w:rsidP="006030F4">
            <w:pPr>
              <w:pStyle w:val="TableText"/>
              <w:jc w:val="center"/>
              <w:rPr>
                <w:b/>
              </w:rPr>
            </w:pPr>
            <w:r w:rsidRPr="006030F4">
              <w:rPr>
                <w:b/>
              </w:rPr>
              <w:t>Receive</w:t>
            </w:r>
          </w:p>
        </w:tc>
        <w:tc>
          <w:tcPr>
            <w:tcW w:w="2095" w:type="dxa"/>
          </w:tcPr>
          <w:p w14:paraId="44AE07DC" w14:textId="77777777" w:rsidR="002F5567" w:rsidRPr="006030F4" w:rsidRDefault="006D1F81" w:rsidP="006030F4">
            <w:pPr>
              <w:pStyle w:val="TableText"/>
              <w:jc w:val="center"/>
              <w:rPr>
                <w:b/>
              </w:rPr>
            </w:pPr>
            <w:r w:rsidRPr="006030F4">
              <w:rPr>
                <w:b/>
              </w:rPr>
              <w:t>BI_DB-</w:t>
            </w:r>
          </w:p>
        </w:tc>
      </w:tr>
      <w:tr w:rsidR="002F5567" w14:paraId="69D3860D" w14:textId="77777777" w:rsidTr="006030F4">
        <w:trPr>
          <w:cantSplit/>
          <w:jc w:val="center"/>
        </w:trPr>
        <w:tc>
          <w:tcPr>
            <w:tcW w:w="1735" w:type="dxa"/>
            <w:shd w:val="clear" w:color="auto" w:fill="auto"/>
            <w:vAlign w:val="bottom"/>
          </w:tcPr>
          <w:p w14:paraId="688C778B" w14:textId="77777777" w:rsidR="002F5567" w:rsidRPr="006030F4" w:rsidRDefault="002F5567" w:rsidP="006030F4">
            <w:pPr>
              <w:pStyle w:val="TableText"/>
              <w:jc w:val="center"/>
              <w:rPr>
                <w:b/>
              </w:rPr>
            </w:pPr>
            <w:r w:rsidRPr="006030F4">
              <w:rPr>
                <w:b/>
              </w:rPr>
              <w:t>7</w:t>
            </w:r>
          </w:p>
        </w:tc>
        <w:tc>
          <w:tcPr>
            <w:tcW w:w="1890" w:type="dxa"/>
            <w:shd w:val="clear" w:color="auto" w:fill="auto"/>
            <w:vAlign w:val="bottom"/>
          </w:tcPr>
          <w:p w14:paraId="6FD309DA" w14:textId="77777777" w:rsidR="002F5567" w:rsidRPr="006030F4" w:rsidRDefault="002F5567" w:rsidP="006030F4">
            <w:pPr>
              <w:pStyle w:val="TableText"/>
              <w:jc w:val="center"/>
              <w:rPr>
                <w:b/>
              </w:rPr>
            </w:pPr>
            <w:r w:rsidRPr="006030F4">
              <w:rPr>
                <w:b/>
              </w:rPr>
              <w:t>4</w:t>
            </w:r>
          </w:p>
        </w:tc>
        <w:tc>
          <w:tcPr>
            <w:tcW w:w="2070" w:type="dxa"/>
            <w:shd w:val="clear" w:color="auto" w:fill="auto"/>
            <w:vAlign w:val="bottom"/>
          </w:tcPr>
          <w:p w14:paraId="0E2DE1CA" w14:textId="77777777" w:rsidR="002F5567" w:rsidRPr="006030F4" w:rsidRDefault="002F5567" w:rsidP="006030F4">
            <w:pPr>
              <w:pStyle w:val="TableText"/>
              <w:jc w:val="center"/>
              <w:rPr>
                <w:b/>
              </w:rPr>
            </w:pPr>
            <w:r w:rsidRPr="006030F4">
              <w:rPr>
                <w:b/>
              </w:rPr>
              <w:t>White/Brown</w:t>
            </w:r>
          </w:p>
        </w:tc>
        <w:tc>
          <w:tcPr>
            <w:tcW w:w="2520" w:type="dxa"/>
            <w:shd w:val="clear" w:color="auto" w:fill="auto"/>
            <w:vAlign w:val="bottom"/>
          </w:tcPr>
          <w:p w14:paraId="113BC3F3" w14:textId="77777777" w:rsidR="002F5567" w:rsidRPr="006030F4" w:rsidRDefault="002F5567" w:rsidP="006030F4">
            <w:pPr>
              <w:pStyle w:val="TableText"/>
              <w:jc w:val="center"/>
              <w:rPr>
                <w:b/>
              </w:rPr>
            </w:pPr>
            <w:r w:rsidRPr="006030F4">
              <w:rPr>
                <w:b/>
              </w:rPr>
              <w:t>Not Used</w:t>
            </w:r>
          </w:p>
        </w:tc>
        <w:tc>
          <w:tcPr>
            <w:tcW w:w="2095" w:type="dxa"/>
          </w:tcPr>
          <w:p w14:paraId="3CD8F248" w14:textId="77777777" w:rsidR="002F5567" w:rsidRPr="006030F4" w:rsidRDefault="006D1F81" w:rsidP="006030F4">
            <w:pPr>
              <w:pStyle w:val="TableText"/>
              <w:jc w:val="center"/>
              <w:rPr>
                <w:b/>
              </w:rPr>
            </w:pPr>
            <w:r w:rsidRPr="006030F4">
              <w:rPr>
                <w:b/>
              </w:rPr>
              <w:t>BI_DD+</w:t>
            </w:r>
          </w:p>
        </w:tc>
      </w:tr>
      <w:tr w:rsidR="002F5567" w:rsidRPr="00697346" w14:paraId="6B0AD5FA" w14:textId="77777777" w:rsidTr="006030F4">
        <w:trPr>
          <w:cantSplit/>
          <w:jc w:val="center"/>
        </w:trPr>
        <w:tc>
          <w:tcPr>
            <w:tcW w:w="1735" w:type="dxa"/>
            <w:shd w:val="clear" w:color="auto" w:fill="auto"/>
            <w:vAlign w:val="bottom"/>
          </w:tcPr>
          <w:p w14:paraId="72CA8F04" w14:textId="77777777" w:rsidR="002F5567" w:rsidRPr="006030F4" w:rsidRDefault="002F5567" w:rsidP="006030F4">
            <w:pPr>
              <w:pStyle w:val="TableText"/>
              <w:jc w:val="center"/>
              <w:rPr>
                <w:b/>
              </w:rPr>
            </w:pPr>
            <w:r w:rsidRPr="006030F4">
              <w:rPr>
                <w:b/>
              </w:rPr>
              <w:t>8</w:t>
            </w:r>
          </w:p>
        </w:tc>
        <w:tc>
          <w:tcPr>
            <w:tcW w:w="1890" w:type="dxa"/>
            <w:shd w:val="clear" w:color="auto" w:fill="auto"/>
            <w:vAlign w:val="bottom"/>
          </w:tcPr>
          <w:p w14:paraId="5FDD74AD" w14:textId="77777777" w:rsidR="002F5567" w:rsidRPr="006030F4" w:rsidRDefault="002F5567" w:rsidP="006030F4">
            <w:pPr>
              <w:pStyle w:val="TableText"/>
              <w:jc w:val="center"/>
              <w:rPr>
                <w:b/>
              </w:rPr>
            </w:pPr>
            <w:r w:rsidRPr="006030F4">
              <w:rPr>
                <w:b/>
              </w:rPr>
              <w:t>4</w:t>
            </w:r>
          </w:p>
        </w:tc>
        <w:tc>
          <w:tcPr>
            <w:tcW w:w="2070" w:type="dxa"/>
            <w:shd w:val="clear" w:color="auto" w:fill="auto"/>
            <w:vAlign w:val="bottom"/>
          </w:tcPr>
          <w:p w14:paraId="4DD20429" w14:textId="77777777" w:rsidR="002F5567" w:rsidRPr="006030F4" w:rsidRDefault="002F5567" w:rsidP="006030F4">
            <w:pPr>
              <w:pStyle w:val="TableText"/>
              <w:jc w:val="center"/>
              <w:rPr>
                <w:b/>
              </w:rPr>
            </w:pPr>
            <w:r w:rsidRPr="006030F4">
              <w:rPr>
                <w:b/>
              </w:rPr>
              <w:t>Brown</w:t>
            </w:r>
          </w:p>
        </w:tc>
        <w:tc>
          <w:tcPr>
            <w:tcW w:w="2520" w:type="dxa"/>
            <w:shd w:val="clear" w:color="auto" w:fill="auto"/>
            <w:vAlign w:val="bottom"/>
          </w:tcPr>
          <w:p w14:paraId="0CF687A4" w14:textId="77777777" w:rsidR="002F5567" w:rsidRPr="006030F4" w:rsidRDefault="002F5567" w:rsidP="006030F4">
            <w:pPr>
              <w:pStyle w:val="TableText"/>
              <w:jc w:val="center"/>
              <w:rPr>
                <w:b/>
              </w:rPr>
            </w:pPr>
            <w:r w:rsidRPr="006030F4">
              <w:rPr>
                <w:b/>
              </w:rPr>
              <w:t>Not Used</w:t>
            </w:r>
          </w:p>
        </w:tc>
        <w:tc>
          <w:tcPr>
            <w:tcW w:w="2095" w:type="dxa"/>
          </w:tcPr>
          <w:p w14:paraId="68BE63E2" w14:textId="77777777" w:rsidR="002F5567" w:rsidRPr="006030F4" w:rsidRDefault="006D1F81" w:rsidP="006030F4">
            <w:pPr>
              <w:pStyle w:val="TableText"/>
              <w:jc w:val="center"/>
              <w:rPr>
                <w:b/>
              </w:rPr>
            </w:pPr>
            <w:r w:rsidRPr="006030F4">
              <w:rPr>
                <w:b/>
              </w:rPr>
              <w:t>BI_DD-</w:t>
            </w:r>
          </w:p>
        </w:tc>
      </w:tr>
    </w:tbl>
    <w:p w14:paraId="19BFC1D9" w14:textId="77777777" w:rsidR="00653F6C" w:rsidRDefault="00484810" w:rsidP="00653F6C">
      <w:pPr>
        <w:pStyle w:val="Visual"/>
      </w:pPr>
      <w:r>
        <w:rPr>
          <w:noProof/>
        </w:rPr>
        <w:drawing>
          <wp:inline distT="0" distB="0" distL="0" distR="0" wp14:anchorId="5903FF73" wp14:editId="096BBC5E">
            <wp:extent cx="6570970" cy="4000500"/>
            <wp:effectExtent l="0" t="0" r="1905" b="0"/>
            <wp:docPr id="4" name="Picture 4" descr="T568B_ColorPinout_AndRJ45Ja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T568B_ColorPinout_AndRJ45Jack"/>
                    <pic:cNvPicPr>
                      <a:picLocks noChangeAspect="1" noChangeArrowheads="1"/>
                    </pic:cNvPicPr>
                  </pic:nvPicPr>
                  <pic:blipFill>
                    <a:blip r:embed="rId12" cstate="print"/>
                    <a:srcRect/>
                    <a:stretch>
                      <a:fillRect/>
                    </a:stretch>
                  </pic:blipFill>
                  <pic:spPr bwMode="auto">
                    <a:xfrm>
                      <a:off x="0" y="0"/>
                      <a:ext cx="6585117" cy="4009113"/>
                    </a:xfrm>
                    <a:prstGeom prst="rect">
                      <a:avLst/>
                    </a:prstGeom>
                    <a:noFill/>
                    <a:ln w="9525">
                      <a:noFill/>
                      <a:miter lim="800000"/>
                      <a:headEnd/>
                      <a:tailEnd/>
                    </a:ln>
                  </pic:spPr>
                </pic:pic>
              </a:graphicData>
            </a:graphic>
          </wp:inline>
        </w:drawing>
      </w:r>
    </w:p>
    <w:p w14:paraId="6C7C5634" w14:textId="77777777" w:rsidR="000154CA" w:rsidRDefault="000154CA">
      <w:pPr>
        <w:spacing w:before="0" w:after="0" w:line="240" w:lineRule="auto"/>
        <w:rPr>
          <w:b/>
          <w:sz w:val="28"/>
        </w:rPr>
      </w:pPr>
      <w:r>
        <w:br w:type="page"/>
      </w:r>
    </w:p>
    <w:p w14:paraId="790407D1" w14:textId="77777777" w:rsidR="005E13AD" w:rsidRDefault="005E13AD" w:rsidP="005E13AD">
      <w:pPr>
        <w:pStyle w:val="PartHead"/>
      </w:pPr>
      <w:r>
        <w:lastRenderedPageBreak/>
        <w:t>Build</w:t>
      </w:r>
      <w:r w:rsidR="005C6907">
        <w:t xml:space="preserve"> a</w:t>
      </w:r>
      <w:r>
        <w:t>n Ethernet Crossover Cable</w:t>
      </w:r>
    </w:p>
    <w:p w14:paraId="2AACD1BE" w14:textId="77777777" w:rsidR="007032E4" w:rsidRDefault="007032E4" w:rsidP="007032E4">
      <w:pPr>
        <w:pStyle w:val="BodyTextL25"/>
        <w:rPr>
          <w:rFonts w:eastAsia="Arial"/>
        </w:rPr>
      </w:pPr>
      <w:r>
        <w:t xml:space="preserve">A crossover cable </w:t>
      </w:r>
      <w:r>
        <w:rPr>
          <w:rFonts w:eastAsia="Arial"/>
        </w:rPr>
        <w:t>has the second and third pairs on the RJ-45 connector at one end</w:t>
      </w:r>
      <w:r w:rsidR="00D25F10">
        <w:rPr>
          <w:rFonts w:eastAsia="Arial"/>
        </w:rPr>
        <w:t>,</w:t>
      </w:r>
      <w:r>
        <w:rPr>
          <w:rFonts w:eastAsia="Arial"/>
        </w:rPr>
        <w:t xml:space="preserve"> reversed at the other end</w:t>
      </w:r>
      <w:r w:rsidR="00346A44">
        <w:rPr>
          <w:rFonts w:eastAsia="Arial"/>
        </w:rPr>
        <w:t xml:space="preserve"> (refer to the table in Part 1, Step 2)</w:t>
      </w:r>
      <w:r>
        <w:rPr>
          <w:rFonts w:eastAsia="Arial"/>
        </w:rPr>
        <w:t xml:space="preserve">. The </w:t>
      </w:r>
      <w:r w:rsidR="00D25F10">
        <w:rPr>
          <w:rFonts w:eastAsia="Arial"/>
        </w:rPr>
        <w:t xml:space="preserve">cable </w:t>
      </w:r>
      <w:r>
        <w:rPr>
          <w:rFonts w:eastAsia="Arial"/>
        </w:rPr>
        <w:t>pin</w:t>
      </w:r>
      <w:r w:rsidR="00FE2E7D">
        <w:rPr>
          <w:rFonts w:eastAsia="Arial"/>
        </w:rPr>
        <w:t xml:space="preserve">outs are the </w:t>
      </w:r>
      <w:r>
        <w:rPr>
          <w:rFonts w:eastAsia="Arial"/>
        </w:rPr>
        <w:t>568</w:t>
      </w:r>
      <w:r w:rsidR="00FE2E7D">
        <w:rPr>
          <w:rFonts w:eastAsia="Arial"/>
        </w:rPr>
        <w:t>-</w:t>
      </w:r>
      <w:r>
        <w:rPr>
          <w:rFonts w:eastAsia="Arial"/>
        </w:rPr>
        <w:t>A standard on one end and the 568</w:t>
      </w:r>
      <w:r w:rsidR="00FE2E7D">
        <w:rPr>
          <w:rFonts w:eastAsia="Arial"/>
        </w:rPr>
        <w:t>-</w:t>
      </w:r>
      <w:r>
        <w:rPr>
          <w:rFonts w:eastAsia="Arial"/>
        </w:rPr>
        <w:t xml:space="preserve">B standard on the other end. The two </w:t>
      </w:r>
      <w:r w:rsidR="00D25F10">
        <w:rPr>
          <w:rFonts w:eastAsia="Arial"/>
        </w:rPr>
        <w:t xml:space="preserve">following </w:t>
      </w:r>
      <w:r>
        <w:rPr>
          <w:rFonts w:eastAsia="Arial"/>
        </w:rPr>
        <w:t>diagrams illustrate this concept.</w:t>
      </w:r>
    </w:p>
    <w:p w14:paraId="42F72065" w14:textId="77777777" w:rsidR="007032E4" w:rsidRDefault="00484810" w:rsidP="007032E4">
      <w:pPr>
        <w:pStyle w:val="Visual"/>
      </w:pPr>
      <w:r>
        <w:rPr>
          <w:noProof/>
        </w:rPr>
        <w:drawing>
          <wp:inline distT="0" distB="0" distL="0" distR="0" wp14:anchorId="0526109C" wp14:editId="2057D577">
            <wp:extent cx="6160330" cy="4038600"/>
            <wp:effectExtent l="0" t="0" r="0" b="0"/>
            <wp:docPr id="5" name="Picture 5" descr="Cross_over_CableRJ45Connectors_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ross_over_CableRJ45Connectors_1"/>
                    <pic:cNvPicPr>
                      <a:picLocks noChangeAspect="1" noChangeArrowheads="1"/>
                    </pic:cNvPicPr>
                  </pic:nvPicPr>
                  <pic:blipFill rotWithShape="1">
                    <a:blip r:embed="rId13" cstate="print"/>
                    <a:srcRect l="14113" r="7710" b="4498"/>
                    <a:stretch/>
                  </pic:blipFill>
                  <pic:spPr bwMode="auto">
                    <a:xfrm>
                      <a:off x="0" y="0"/>
                      <a:ext cx="6175968" cy="4048852"/>
                    </a:xfrm>
                    <a:prstGeom prst="rect">
                      <a:avLst/>
                    </a:prstGeom>
                    <a:noFill/>
                    <a:ln>
                      <a:noFill/>
                    </a:ln>
                    <a:extLst>
                      <a:ext uri="{53640926-AAD7-44D8-BBD7-CCE9431645EC}">
                        <a14:shadowObscured xmlns:a14="http://schemas.microsoft.com/office/drawing/2010/main"/>
                      </a:ext>
                    </a:extLst>
                  </pic:spPr>
                </pic:pic>
              </a:graphicData>
            </a:graphic>
          </wp:inline>
        </w:drawing>
      </w:r>
    </w:p>
    <w:p w14:paraId="1DA28947" w14:textId="77777777" w:rsidR="00143633" w:rsidRDefault="00F21E86" w:rsidP="00143633">
      <w:pPr>
        <w:pStyle w:val="StepHead"/>
      </w:pPr>
      <w:r>
        <w:t xml:space="preserve">Build and terminate </w:t>
      </w:r>
      <w:r w:rsidR="00D25F10">
        <w:t xml:space="preserve">a </w:t>
      </w:r>
      <w:r>
        <w:t xml:space="preserve">TIA/EIA </w:t>
      </w:r>
      <w:r w:rsidR="00143633">
        <w:t>568</w:t>
      </w:r>
      <w:r>
        <w:t>-</w:t>
      </w:r>
      <w:r w:rsidR="00143633">
        <w:t>A cable end.</w:t>
      </w:r>
    </w:p>
    <w:p w14:paraId="7F792050" w14:textId="77777777" w:rsidR="00793B60" w:rsidRDefault="00143633" w:rsidP="00143633">
      <w:pPr>
        <w:pStyle w:val="SubStepAlpha"/>
      </w:pPr>
      <w:r>
        <w:t xml:space="preserve">Determine the </w:t>
      </w:r>
      <w:r w:rsidR="00D25F10">
        <w:t xml:space="preserve">cable </w:t>
      </w:r>
      <w:r>
        <w:t xml:space="preserve">length required. </w:t>
      </w:r>
      <w:r w:rsidR="00D25F10">
        <w:t>(</w:t>
      </w:r>
      <w:r>
        <w:t xml:space="preserve">Your instructor will let you know the </w:t>
      </w:r>
      <w:r w:rsidR="00D25F10">
        <w:t xml:space="preserve">cable </w:t>
      </w:r>
      <w:r>
        <w:t>length you should make.</w:t>
      </w:r>
      <w:r w:rsidR="00D25F10">
        <w:t>)</w:t>
      </w:r>
    </w:p>
    <w:p w14:paraId="64D98DC1" w14:textId="77777777" w:rsidR="00143633" w:rsidRPr="00143633" w:rsidRDefault="00143633" w:rsidP="00793B60">
      <w:pPr>
        <w:pStyle w:val="BodyTextL50"/>
      </w:pPr>
      <w:r w:rsidRPr="00793B60">
        <w:rPr>
          <w:b/>
        </w:rPr>
        <w:t>Note</w:t>
      </w:r>
      <w:r>
        <w:t xml:space="preserve">: </w:t>
      </w:r>
      <w:r w:rsidR="00793B60">
        <w:t>I</w:t>
      </w:r>
      <w:r>
        <w:t xml:space="preserve">f you were making a cable in a production environment, the </w:t>
      </w:r>
      <w:r w:rsidR="00D25F10">
        <w:t xml:space="preserve">general guideline </w:t>
      </w:r>
      <w:r>
        <w:t xml:space="preserve">is to add another </w:t>
      </w:r>
      <w:r w:rsidR="00346A44">
        <w:t>12 in. (</w:t>
      </w:r>
      <w:r>
        <w:t>3</w:t>
      </w:r>
      <w:r w:rsidR="00902256">
        <w:t>0.48 cm</w:t>
      </w:r>
      <w:r w:rsidR="00346A44">
        <w:t>)</w:t>
      </w:r>
      <w:r w:rsidR="00902256">
        <w:t xml:space="preserve"> to the length.</w:t>
      </w:r>
    </w:p>
    <w:p w14:paraId="09200626" w14:textId="77777777" w:rsidR="00112AC5" w:rsidRDefault="00902256" w:rsidP="00C23E16">
      <w:pPr>
        <w:pStyle w:val="SubStepAlpha"/>
      </w:pPr>
      <w:r>
        <w:t xml:space="preserve">Cut </w:t>
      </w:r>
      <w:r w:rsidR="007831FD">
        <w:t xml:space="preserve">off </w:t>
      </w:r>
      <w:r>
        <w:t>a piece of cable to the desired length and</w:t>
      </w:r>
      <w:r w:rsidR="007831FD">
        <w:t xml:space="preserve"> using your wire stripper, remove</w:t>
      </w:r>
      <w:r>
        <w:t xml:space="preserve"> 5.08 cm (2 in.) of the cable jacket from both ends.</w:t>
      </w:r>
    </w:p>
    <w:p w14:paraId="2C989BE6" w14:textId="77777777" w:rsidR="00112AC5" w:rsidRDefault="00350558" w:rsidP="00A46F25">
      <w:pPr>
        <w:pStyle w:val="SubStepAlpha"/>
      </w:pPr>
      <w:r>
        <w:t>Hold the four pairs of twisted cables tightly where</w:t>
      </w:r>
      <w:r w:rsidR="00B446F2">
        <w:t xml:space="preserve"> the</w:t>
      </w:r>
      <w:r>
        <w:t xml:space="preserve"> jacket was cut away. Reorganize the cab</w:t>
      </w:r>
      <w:r w:rsidR="00F21E86">
        <w:t xml:space="preserve">le pairs into the order of the </w:t>
      </w:r>
      <w:r>
        <w:t>568</w:t>
      </w:r>
      <w:r w:rsidR="00F21E86">
        <w:t>-</w:t>
      </w:r>
      <w:r>
        <w:t>A wiring standard. Refer to the diagrams</w:t>
      </w:r>
      <w:r w:rsidR="00D25F10">
        <w:t>,</w:t>
      </w:r>
      <w:r>
        <w:t xml:space="preserve"> if necessary. Take as much care as possible to maintain the twists in the cable</w:t>
      </w:r>
      <w:r w:rsidR="00D25F10">
        <w:t xml:space="preserve">; </w:t>
      </w:r>
      <w:r>
        <w:t>this provides noise cancellation.</w:t>
      </w:r>
    </w:p>
    <w:p w14:paraId="75A193F4" w14:textId="77777777" w:rsidR="00350558" w:rsidRDefault="00350558" w:rsidP="00A46F25">
      <w:pPr>
        <w:pStyle w:val="SubStepAlpha"/>
      </w:pPr>
      <w:r>
        <w:t>Flatten, straighten, and line up the wires using your thumb and forefinger.</w:t>
      </w:r>
    </w:p>
    <w:p w14:paraId="52B5E9D5" w14:textId="77777777" w:rsidR="00350558" w:rsidRDefault="00350558" w:rsidP="00A46F25">
      <w:pPr>
        <w:pStyle w:val="SubStepAlpha"/>
      </w:pPr>
      <w:r>
        <w:t>Ensure that the cable wires are stil</w:t>
      </w:r>
      <w:r w:rsidR="00F21E86">
        <w:t xml:space="preserve">l in the correct order for the </w:t>
      </w:r>
      <w:r>
        <w:t>568-A standard. Using your wire</w:t>
      </w:r>
      <w:r w:rsidR="00F21E86">
        <w:t xml:space="preserve"> </w:t>
      </w:r>
      <w:r>
        <w:t>cutters, trim the four pairs in a straight line to within 1.25 to 1.9 cm (1/2 to 3/4 in.)</w:t>
      </w:r>
      <w:r w:rsidR="00D25F10">
        <w:t>.</w:t>
      </w:r>
    </w:p>
    <w:p w14:paraId="27D86354" w14:textId="77777777" w:rsidR="00350558" w:rsidRDefault="00350558" w:rsidP="00A46F25">
      <w:pPr>
        <w:pStyle w:val="SubStepAlpha"/>
      </w:pPr>
      <w:r>
        <w:t xml:space="preserve">Place an RJ-45 </w:t>
      </w:r>
      <w:r w:rsidR="003534E3">
        <w:t>connector</w:t>
      </w:r>
      <w:r>
        <w:t xml:space="preserve"> on the end of your cable, with the pron</w:t>
      </w:r>
      <w:r w:rsidR="003534E3">
        <w:t xml:space="preserve">g </w:t>
      </w:r>
      <w:r>
        <w:t xml:space="preserve">on the underside </w:t>
      </w:r>
      <w:r w:rsidR="003534E3">
        <w:t>pointing downward. Firmly insert the wires into the RJ-45 connector. All wires should be seen at the end of the connector in their proper positions. If</w:t>
      </w:r>
      <w:r w:rsidR="005C6907">
        <w:t xml:space="preserve"> the wires are not extending to the end of the connector</w:t>
      </w:r>
      <w:r w:rsidR="003534E3">
        <w:t xml:space="preserve">, take </w:t>
      </w:r>
      <w:r w:rsidR="005C6907">
        <w:t xml:space="preserve">the </w:t>
      </w:r>
      <w:r w:rsidR="003534E3">
        <w:t xml:space="preserve">cable out, </w:t>
      </w:r>
      <w:r w:rsidR="005C6907">
        <w:t>re</w:t>
      </w:r>
      <w:r w:rsidR="003534E3">
        <w:t xml:space="preserve">arrange </w:t>
      </w:r>
      <w:r w:rsidR="00D25F10">
        <w:t xml:space="preserve">the </w:t>
      </w:r>
      <w:r w:rsidR="005C6907">
        <w:t>wires</w:t>
      </w:r>
      <w:r w:rsidR="003534E3">
        <w:t xml:space="preserve"> as necessary</w:t>
      </w:r>
      <w:r w:rsidR="00D25F10">
        <w:t>,</w:t>
      </w:r>
      <w:r w:rsidR="003534E3">
        <w:t xml:space="preserve"> and reinsert </w:t>
      </w:r>
      <w:r w:rsidR="005C6907">
        <w:t xml:space="preserve">the wires back </w:t>
      </w:r>
      <w:r w:rsidR="003534E3">
        <w:t>into the RJ-45 connector.</w:t>
      </w:r>
    </w:p>
    <w:p w14:paraId="336743EA" w14:textId="77777777" w:rsidR="003534E3" w:rsidRDefault="003534E3" w:rsidP="00A46F25">
      <w:pPr>
        <w:pStyle w:val="SubStepAlpha"/>
      </w:pPr>
      <w:r>
        <w:lastRenderedPageBreak/>
        <w:t xml:space="preserve">If everything is correct, insert the RJ-45 connector with cable into the crimper. Crimp down hard enough to force the contacts on the RJ-45 connector through the insulation on the wires, thus completing the conducting path. See </w:t>
      </w:r>
      <w:r w:rsidR="00961295">
        <w:t xml:space="preserve">the following </w:t>
      </w:r>
      <w:r>
        <w:t>diagram for an example.</w:t>
      </w:r>
    </w:p>
    <w:p w14:paraId="1BA53CE7" w14:textId="77777777" w:rsidR="003534E3" w:rsidRDefault="00484810" w:rsidP="003534E3">
      <w:pPr>
        <w:pStyle w:val="Visual"/>
      </w:pPr>
      <w:r>
        <w:rPr>
          <w:noProof/>
        </w:rPr>
        <w:drawing>
          <wp:inline distT="0" distB="0" distL="0" distR="0" wp14:anchorId="64A4F0D3" wp14:editId="26B7AA24">
            <wp:extent cx="3876257" cy="1956971"/>
            <wp:effectExtent l="0" t="0" r="0" b="5715"/>
            <wp:docPr id="6" name="Picture 6" descr="crimp_Pi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rimp_Pic"/>
                    <pic:cNvPicPr>
                      <a:picLocks noChangeAspect="1" noChangeArrowheads="1"/>
                    </pic:cNvPicPr>
                  </pic:nvPicPr>
                  <pic:blipFill>
                    <a:blip r:embed="rId14" cstate="print"/>
                    <a:srcRect/>
                    <a:stretch>
                      <a:fillRect/>
                    </a:stretch>
                  </pic:blipFill>
                  <pic:spPr bwMode="auto">
                    <a:xfrm>
                      <a:off x="0" y="0"/>
                      <a:ext cx="3897103" cy="1967495"/>
                    </a:xfrm>
                    <a:prstGeom prst="rect">
                      <a:avLst/>
                    </a:prstGeom>
                    <a:noFill/>
                    <a:ln w="9525">
                      <a:noFill/>
                      <a:miter lim="800000"/>
                      <a:headEnd/>
                      <a:tailEnd/>
                    </a:ln>
                  </pic:spPr>
                </pic:pic>
              </a:graphicData>
            </a:graphic>
          </wp:inline>
        </w:drawing>
      </w:r>
    </w:p>
    <w:p w14:paraId="2D1E3C0A" w14:textId="77777777" w:rsidR="00CB2967" w:rsidRDefault="00CB2967" w:rsidP="00CB2967">
      <w:pPr>
        <w:pStyle w:val="StepHead"/>
      </w:pPr>
      <w:r>
        <w:t>B</w:t>
      </w:r>
      <w:r w:rsidR="00974B6E">
        <w:t xml:space="preserve">uild and terminate </w:t>
      </w:r>
      <w:r w:rsidR="0063554E">
        <w:t xml:space="preserve">a </w:t>
      </w:r>
      <w:r w:rsidR="00974B6E">
        <w:t xml:space="preserve">TIA/EIA </w:t>
      </w:r>
      <w:r>
        <w:t>568</w:t>
      </w:r>
      <w:r w:rsidR="00974B6E">
        <w:t>-</w:t>
      </w:r>
      <w:r>
        <w:t>B cable end.</w:t>
      </w:r>
    </w:p>
    <w:p w14:paraId="7BF22877" w14:textId="77777777" w:rsidR="00CB2967" w:rsidRDefault="00CB2967" w:rsidP="00CB2967">
      <w:pPr>
        <w:pStyle w:val="BodyTextL25"/>
      </w:pPr>
      <w:r>
        <w:t xml:space="preserve">Repeat steps 1a </w:t>
      </w:r>
      <w:r w:rsidR="00961295">
        <w:t xml:space="preserve">to </w:t>
      </w:r>
      <w:r>
        <w:t xml:space="preserve">1g </w:t>
      </w:r>
      <w:r w:rsidR="00974B6E">
        <w:t xml:space="preserve">using the </w:t>
      </w:r>
      <w:r>
        <w:t>568</w:t>
      </w:r>
      <w:r w:rsidR="00974B6E">
        <w:t>-</w:t>
      </w:r>
      <w:r>
        <w:t xml:space="preserve">B </w:t>
      </w:r>
      <w:r w:rsidR="0076011D">
        <w:t>color wiring scheme for the other end.</w:t>
      </w:r>
    </w:p>
    <w:p w14:paraId="14075F75" w14:textId="77777777" w:rsidR="0076011D" w:rsidRDefault="0076011D" w:rsidP="0076011D">
      <w:pPr>
        <w:pStyle w:val="PartHead"/>
      </w:pPr>
      <w:r>
        <w:t>Test</w:t>
      </w:r>
      <w:r w:rsidR="00EE029F">
        <w:t xml:space="preserve"> an</w:t>
      </w:r>
      <w:r>
        <w:t xml:space="preserve"> Ethernet Crossover Cable</w:t>
      </w:r>
    </w:p>
    <w:p w14:paraId="79E5D9A7" w14:textId="77777777" w:rsidR="0076011D" w:rsidRDefault="0076011D" w:rsidP="0076011D">
      <w:pPr>
        <w:pStyle w:val="StepHead"/>
      </w:pPr>
      <w:r>
        <w:t>Test the cable.</w:t>
      </w:r>
    </w:p>
    <w:p w14:paraId="01DBC6D2" w14:textId="77777777" w:rsidR="0076011D" w:rsidRPr="0076011D" w:rsidRDefault="0076011D" w:rsidP="0076011D">
      <w:pPr>
        <w:pStyle w:val="BodyTextL25"/>
      </w:pPr>
      <w:r>
        <w:t xml:space="preserve">Many cable testers will test for length and mapping of wires. If the cable tester has a wire map feature, it </w:t>
      </w:r>
      <w:r w:rsidR="001236ED">
        <w:t xml:space="preserve">verifies </w:t>
      </w:r>
      <w:r>
        <w:t>which pins on one end of the cable are connected to which pins on the other end.</w:t>
      </w:r>
    </w:p>
    <w:p w14:paraId="6767102C" w14:textId="77777777" w:rsidR="0076011D" w:rsidRDefault="0076011D" w:rsidP="004D71AE">
      <w:pPr>
        <w:pStyle w:val="BodyTextL25"/>
      </w:pPr>
      <w:r>
        <w:t xml:space="preserve">If your instructor has a cable tester, test the crossover cable for functionality. If it fails, </w:t>
      </w:r>
      <w:r w:rsidR="00974B6E">
        <w:t xml:space="preserve">check with your instructor first as to whether you should </w:t>
      </w:r>
      <w:r>
        <w:t xml:space="preserve">re-cable the ends and </w:t>
      </w:r>
      <w:r w:rsidR="001236ED">
        <w:t>re-</w:t>
      </w:r>
      <w:r>
        <w:t>test.</w:t>
      </w:r>
    </w:p>
    <w:p w14:paraId="77E4566E" w14:textId="77777777" w:rsidR="0076011D" w:rsidRDefault="0076011D" w:rsidP="0076011D">
      <w:pPr>
        <w:pStyle w:val="StepHead"/>
      </w:pPr>
      <w:r>
        <w:t>Connect two PCs together via NIC</w:t>
      </w:r>
      <w:r w:rsidR="00235BE4">
        <w:t>s</w:t>
      </w:r>
      <w:r>
        <w:t xml:space="preserve"> using your Ethernet crossover cable.</w:t>
      </w:r>
    </w:p>
    <w:p w14:paraId="0DD4A0C4" w14:textId="77777777" w:rsidR="006C22BF" w:rsidRDefault="006C22BF" w:rsidP="006C22BF">
      <w:pPr>
        <w:pStyle w:val="SubStepAlpha"/>
      </w:pPr>
      <w:r>
        <w:t xml:space="preserve">Working with a lab partner, set your PC to one of the IP addresses shown in </w:t>
      </w:r>
      <w:r w:rsidR="001236ED">
        <w:t xml:space="preserve">the </w:t>
      </w:r>
      <w:r w:rsidR="00235BE4">
        <w:t>Addressing Table</w:t>
      </w:r>
      <w:r>
        <w:t xml:space="preserve"> </w:t>
      </w:r>
      <w:r w:rsidR="001236ED">
        <w:t>(see page 1)</w:t>
      </w:r>
      <w:r>
        <w:t xml:space="preserve">. For example, if your PC </w:t>
      </w:r>
      <w:r w:rsidR="00235BE4">
        <w:t xml:space="preserve">is </w:t>
      </w:r>
      <w:r w:rsidRPr="001236ED">
        <w:rPr>
          <w:b/>
        </w:rPr>
        <w:t>PC-A</w:t>
      </w:r>
      <w:r>
        <w:t xml:space="preserve">, your IP address should be set to </w:t>
      </w:r>
      <w:r w:rsidRPr="001236ED">
        <w:rPr>
          <w:b/>
        </w:rPr>
        <w:t>192.168.10.1</w:t>
      </w:r>
      <w:r>
        <w:t xml:space="preserve"> with a </w:t>
      </w:r>
      <w:r w:rsidRPr="001236ED">
        <w:rPr>
          <w:b/>
        </w:rPr>
        <w:t>24-bit subnet mask</w:t>
      </w:r>
      <w:r>
        <w:t xml:space="preserve">. </w:t>
      </w:r>
      <w:r w:rsidR="00235BE4">
        <w:t xml:space="preserve">You partner’s IP address should be </w:t>
      </w:r>
      <w:r w:rsidR="00235BE4" w:rsidRPr="001236ED">
        <w:rPr>
          <w:b/>
        </w:rPr>
        <w:t>192.168.10.2</w:t>
      </w:r>
      <w:r w:rsidR="00235BE4">
        <w:t xml:space="preserve">. </w:t>
      </w:r>
      <w:r>
        <w:t>The default gateway address can be left empty.</w:t>
      </w:r>
    </w:p>
    <w:p w14:paraId="31283AC6" w14:textId="77777777" w:rsidR="006C22BF" w:rsidRDefault="006C22BF" w:rsidP="006C22BF">
      <w:pPr>
        <w:pStyle w:val="SubStepAlpha"/>
      </w:pPr>
      <w:r>
        <w:t>Using the crossover cable you made, connect the two PCs together via their NIC</w:t>
      </w:r>
      <w:r w:rsidR="00235BE4">
        <w:t>s.</w:t>
      </w:r>
    </w:p>
    <w:p w14:paraId="6F6380EA" w14:textId="77777777" w:rsidR="006C22BF" w:rsidRDefault="001236ED" w:rsidP="006C22BF">
      <w:pPr>
        <w:pStyle w:val="SubStepAlpha"/>
      </w:pPr>
      <w:r>
        <w:t>On the PC-A</w:t>
      </w:r>
      <w:r w:rsidR="006C22BF">
        <w:t xml:space="preserve"> command prompt</w:t>
      </w:r>
      <w:r w:rsidR="000F44B1">
        <w:t>,</w:t>
      </w:r>
      <w:r w:rsidR="00235BE4">
        <w:t xml:space="preserve"> </w:t>
      </w:r>
      <w:r w:rsidR="00202C07">
        <w:t xml:space="preserve">ping the </w:t>
      </w:r>
      <w:r>
        <w:t xml:space="preserve">PC-B </w:t>
      </w:r>
      <w:r w:rsidR="00202C07">
        <w:t>IP address.</w:t>
      </w:r>
    </w:p>
    <w:p w14:paraId="575579AE" w14:textId="77777777" w:rsidR="00202C07" w:rsidRPr="00202C07" w:rsidRDefault="00202C07" w:rsidP="00202C07">
      <w:pPr>
        <w:pStyle w:val="BodyTextL25"/>
      </w:pPr>
      <w:r>
        <w:rPr>
          <w:b/>
        </w:rPr>
        <w:t>Note</w:t>
      </w:r>
      <w:r w:rsidRPr="002F6E10">
        <w:t>:</w:t>
      </w:r>
      <w:r w:rsidRPr="001A0CCA">
        <w:t xml:space="preserve"> </w:t>
      </w:r>
      <w:r>
        <w:t>The Windows firewall may have to be temporarily disabled for pings to be successful. If the firewall is disabled, make sure you re-enable it at the conclusion of this lab.</w:t>
      </w:r>
    </w:p>
    <w:p w14:paraId="0529FEFA" w14:textId="77777777" w:rsidR="00202C07" w:rsidRDefault="00202C07" w:rsidP="006C22BF">
      <w:pPr>
        <w:pStyle w:val="SubStepAlpha"/>
      </w:pPr>
      <w:r>
        <w:t>Repeat the process and ping from PC-B to PC-A.</w:t>
      </w:r>
    </w:p>
    <w:p w14:paraId="37276C7A" w14:textId="77777777" w:rsidR="005F1988" w:rsidRDefault="00F52282" w:rsidP="005F1988">
      <w:pPr>
        <w:pStyle w:val="BodyTextL25"/>
      </w:pPr>
      <w:r>
        <w:t xml:space="preserve">Assuming IP addressing and firewall </w:t>
      </w:r>
      <w:r w:rsidR="00346A44">
        <w:t xml:space="preserve">are not </w:t>
      </w:r>
      <w:r>
        <w:t>issues</w:t>
      </w:r>
      <w:r w:rsidR="00B44544">
        <w:t xml:space="preserve">, </w:t>
      </w:r>
      <w:r>
        <w:t>your pings should be successful if the cables were properly made.</w:t>
      </w:r>
    </w:p>
    <w:p w14:paraId="7C99E8A8" w14:textId="77777777" w:rsidR="00890D50" w:rsidRDefault="00890D50" w:rsidP="005F1988">
      <w:pPr>
        <w:pStyle w:val="LabSection"/>
        <w:rPr>
          <w:color w:val="FF0000"/>
        </w:rPr>
      </w:pPr>
    </w:p>
    <w:p w14:paraId="2C269A22" w14:textId="77777777" w:rsidR="00890D50" w:rsidRDefault="00890D50" w:rsidP="005F1988">
      <w:pPr>
        <w:pStyle w:val="LabSection"/>
        <w:rPr>
          <w:color w:val="FF0000"/>
        </w:rPr>
      </w:pPr>
    </w:p>
    <w:p w14:paraId="2991A878" w14:textId="77777777" w:rsidR="00890D50" w:rsidRDefault="00890D50" w:rsidP="005F1988">
      <w:pPr>
        <w:pStyle w:val="LabSection"/>
        <w:rPr>
          <w:color w:val="FF0000"/>
        </w:rPr>
      </w:pPr>
    </w:p>
    <w:p w14:paraId="7E794BE0" w14:textId="5FF3DDD2" w:rsidR="00853418" w:rsidRPr="007C20EC" w:rsidRDefault="00024EE5" w:rsidP="005F1988">
      <w:pPr>
        <w:pStyle w:val="LabSection"/>
        <w:rPr>
          <w:color w:val="FF0000"/>
        </w:rPr>
      </w:pPr>
      <w:r w:rsidRPr="007C20EC">
        <w:rPr>
          <w:color w:val="FF0000"/>
        </w:rPr>
        <w:t>Reflection</w:t>
      </w:r>
    </w:p>
    <w:p w14:paraId="3FDEF0C2" w14:textId="0108E3EB" w:rsidR="00844BC4" w:rsidRDefault="001B05B2" w:rsidP="006127C2">
      <w:pPr>
        <w:pStyle w:val="ReflectionQ"/>
        <w:rPr>
          <w:color w:val="FF0000"/>
        </w:rPr>
      </w:pPr>
      <w:r w:rsidRPr="007C20EC">
        <w:rPr>
          <w:color w:val="FF0000"/>
        </w:rPr>
        <w:t>Which part of making cables did you find the most difficult?</w:t>
      </w:r>
    </w:p>
    <w:p w14:paraId="1F84C4DA" w14:textId="647FDC18" w:rsidR="006127C2" w:rsidRPr="00890D50" w:rsidRDefault="006127C2" w:rsidP="00AE25C0">
      <w:pPr>
        <w:pStyle w:val="ReflectionQ"/>
        <w:numPr>
          <w:ilvl w:val="0"/>
          <w:numId w:val="0"/>
        </w:numPr>
        <w:ind w:left="360"/>
        <w:rPr>
          <w:color w:val="000000" w:themeColor="text1"/>
          <w:u w:val="single"/>
        </w:rPr>
      </w:pPr>
      <w:r w:rsidRPr="00890D50">
        <w:rPr>
          <w:color w:val="000000" w:themeColor="text1"/>
          <w:u w:val="single"/>
        </w:rPr>
        <w:t xml:space="preserve">Making sure the correct </w:t>
      </w:r>
      <w:proofErr w:type="spellStart"/>
      <w:r w:rsidRPr="00890D50">
        <w:rPr>
          <w:color w:val="000000" w:themeColor="text1"/>
          <w:u w:val="single"/>
        </w:rPr>
        <w:t>colours</w:t>
      </w:r>
      <w:proofErr w:type="spellEnd"/>
      <w:r w:rsidRPr="00890D50">
        <w:rPr>
          <w:color w:val="000000" w:themeColor="text1"/>
          <w:u w:val="single"/>
        </w:rPr>
        <w:t xml:space="preserve"> go in the right order and the exposed trim go all the through to be pierced is </w:t>
      </w:r>
      <w:r w:rsidR="001E189B" w:rsidRPr="00890D50">
        <w:rPr>
          <w:color w:val="000000" w:themeColor="text1"/>
          <w:u w:val="single"/>
        </w:rPr>
        <w:t>the</w:t>
      </w:r>
      <w:r w:rsidRPr="00890D50">
        <w:rPr>
          <w:color w:val="000000" w:themeColor="text1"/>
          <w:u w:val="single"/>
        </w:rPr>
        <w:t xml:space="preserve"> most difficult as the cables tend to twirl back into one another, and it’s hard to gauge if the exposed wire is sufficient enough.</w:t>
      </w:r>
    </w:p>
    <w:p w14:paraId="033068AC" w14:textId="4F61029C" w:rsidR="00017962" w:rsidRDefault="00017962" w:rsidP="004B1D01">
      <w:pPr>
        <w:pStyle w:val="ReflectionQ"/>
        <w:rPr>
          <w:rStyle w:val="AnswerGray"/>
          <w:color w:val="FF0000"/>
          <w:shd w:val="clear" w:color="auto" w:fill="auto"/>
        </w:rPr>
      </w:pPr>
      <w:r w:rsidRPr="007C20EC">
        <w:rPr>
          <w:rStyle w:val="AnswerGray"/>
          <w:color w:val="FF0000"/>
          <w:shd w:val="clear" w:color="auto" w:fill="auto"/>
        </w:rPr>
        <w:t>Why do you ha</w:t>
      </w:r>
      <w:r w:rsidR="00B446F2" w:rsidRPr="007C20EC">
        <w:rPr>
          <w:rStyle w:val="AnswerGray"/>
          <w:color w:val="FF0000"/>
          <w:shd w:val="clear" w:color="auto" w:fill="auto"/>
        </w:rPr>
        <w:t xml:space="preserve">ve to learn how to make a cable </w:t>
      </w:r>
      <w:r w:rsidR="001236ED" w:rsidRPr="007C20EC">
        <w:rPr>
          <w:rStyle w:val="AnswerGray"/>
          <w:color w:val="FF0000"/>
          <w:shd w:val="clear" w:color="auto" w:fill="auto"/>
        </w:rPr>
        <w:t xml:space="preserve">if </w:t>
      </w:r>
      <w:r w:rsidR="00B446F2" w:rsidRPr="007C20EC">
        <w:rPr>
          <w:rStyle w:val="AnswerGray"/>
          <w:color w:val="FF0000"/>
          <w:shd w:val="clear" w:color="auto" w:fill="auto"/>
        </w:rPr>
        <w:t>you can easily buy pre-made cables?</w:t>
      </w:r>
    </w:p>
    <w:p w14:paraId="57AE0512" w14:textId="7CF31D0A" w:rsidR="003C43F2" w:rsidRPr="00890D50" w:rsidRDefault="003C43F2" w:rsidP="003C43F2">
      <w:pPr>
        <w:pStyle w:val="ReflectionQ"/>
        <w:numPr>
          <w:ilvl w:val="0"/>
          <w:numId w:val="0"/>
        </w:numPr>
        <w:ind w:left="360"/>
        <w:rPr>
          <w:rStyle w:val="AnswerGray"/>
          <w:color w:val="000000" w:themeColor="text1"/>
          <w:u w:val="single"/>
          <w:shd w:val="clear" w:color="auto" w:fill="auto"/>
        </w:rPr>
      </w:pPr>
      <w:r w:rsidRPr="00890D50">
        <w:rPr>
          <w:rStyle w:val="AnswerGray"/>
          <w:color w:val="000000" w:themeColor="text1"/>
          <w:u w:val="single"/>
          <w:shd w:val="clear" w:color="auto" w:fill="auto"/>
        </w:rPr>
        <w:t>Premade cables come in short bundles, so learning to make an extremely long one or incredibly short one is beneficial for whatever situation.</w:t>
      </w:r>
    </w:p>
    <w:p w14:paraId="732C3AEA" w14:textId="53F8BBA4" w:rsidR="00B446F2" w:rsidRPr="007C20EC" w:rsidRDefault="00B446F2" w:rsidP="004B1D01">
      <w:pPr>
        <w:pStyle w:val="BodyTextL25"/>
        <w:rPr>
          <w:rStyle w:val="AnswerGray"/>
          <w:color w:val="FF0000"/>
          <w:shd w:val="clear" w:color="auto" w:fill="auto"/>
        </w:rPr>
      </w:pPr>
    </w:p>
    <w:sectPr w:rsidR="00B446F2" w:rsidRPr="007C20EC" w:rsidSect="008C4307">
      <w:headerReference w:type="default" r:id="rId15"/>
      <w:footerReference w:type="default" r:id="rId16"/>
      <w:headerReference w:type="first" r:id="rId17"/>
      <w:footerReference w:type="first" r:id="rId18"/>
      <w:pgSz w:w="12240" w:h="15840" w:code="1"/>
      <w:pgMar w:top="1440" w:right="1080" w:bottom="1440" w:left="108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83FBBC3" w14:textId="77777777" w:rsidR="00A7102F" w:rsidRDefault="00A7102F" w:rsidP="0090659A">
      <w:pPr>
        <w:spacing w:after="0" w:line="240" w:lineRule="auto"/>
      </w:pPr>
      <w:r>
        <w:separator/>
      </w:r>
    </w:p>
    <w:p w14:paraId="3012FDB5" w14:textId="77777777" w:rsidR="00A7102F" w:rsidRDefault="00A7102F"/>
    <w:p w14:paraId="639BE8BC" w14:textId="77777777" w:rsidR="00A7102F" w:rsidRDefault="00A7102F"/>
    <w:p w14:paraId="6F3C6849" w14:textId="77777777" w:rsidR="00A7102F" w:rsidRDefault="00A7102F"/>
    <w:p w14:paraId="7B799940" w14:textId="77777777" w:rsidR="00A7102F" w:rsidRDefault="00A7102F"/>
  </w:endnote>
  <w:endnote w:type="continuationSeparator" w:id="0">
    <w:p w14:paraId="294B50FF" w14:textId="77777777" w:rsidR="00A7102F" w:rsidRDefault="00A7102F" w:rsidP="0090659A">
      <w:pPr>
        <w:spacing w:after="0" w:line="240" w:lineRule="auto"/>
      </w:pPr>
      <w:r>
        <w:continuationSeparator/>
      </w:r>
    </w:p>
    <w:p w14:paraId="496F13D1" w14:textId="77777777" w:rsidR="00A7102F" w:rsidRDefault="00A7102F"/>
    <w:p w14:paraId="455806DA" w14:textId="77777777" w:rsidR="00A7102F" w:rsidRDefault="00A7102F"/>
    <w:p w14:paraId="5D0BAF70" w14:textId="77777777" w:rsidR="00A7102F" w:rsidRDefault="00A7102F"/>
    <w:p w14:paraId="24563827" w14:textId="77777777" w:rsidR="00A7102F" w:rsidRDefault="00A7102F"/>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ourier New">
    <w:panose1 w:val="02070309020205020404"/>
    <w:charset w:val="00"/>
    <w:family w:val="modern"/>
    <w:pitch w:val="fixed"/>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D222280" w14:textId="43378DED" w:rsidR="00844BC4" w:rsidRPr="0090659A" w:rsidRDefault="00844BC4" w:rsidP="008C4307">
    <w:pPr>
      <w:pStyle w:val="Footer"/>
      <w:rPr>
        <w:szCs w:val="16"/>
      </w:rPr>
    </w:pPr>
    <w:r w:rsidRPr="002A244B">
      <w:t xml:space="preserve">© </w:t>
    </w:r>
    <w:r>
      <w:fldChar w:fldCharType="begin"/>
    </w:r>
    <w:r>
      <w:instrText xml:space="preserve"> DATE  \@ "yyyy"  \* MERGEFORMAT </w:instrText>
    </w:r>
    <w:r>
      <w:fldChar w:fldCharType="separate"/>
    </w:r>
    <w:r w:rsidR="0049231A">
      <w:rPr>
        <w:noProof/>
      </w:rPr>
      <w:t>2019</w:t>
    </w:r>
    <w:r>
      <w:fldChar w:fldCharType="end"/>
    </w:r>
    <w:r w:rsidRPr="002A244B">
      <w:t xml:space="preserve"> Cisco </w:t>
    </w:r>
    <w:r>
      <w:t>and/or its affiliates</w:t>
    </w:r>
    <w:r w:rsidRPr="002A244B">
      <w:t>. All rights reserved. This document is Cisco Public.</w:t>
    </w:r>
    <w:r>
      <w:rPr>
        <w:szCs w:val="16"/>
      </w:rPr>
      <w:tab/>
    </w:r>
    <w:r w:rsidRPr="0090659A">
      <w:rPr>
        <w:szCs w:val="16"/>
      </w:rPr>
      <w:t xml:space="preserve">Page </w:t>
    </w:r>
    <w:r w:rsidRPr="0090659A">
      <w:rPr>
        <w:b/>
        <w:szCs w:val="16"/>
      </w:rPr>
      <w:fldChar w:fldCharType="begin"/>
    </w:r>
    <w:r w:rsidRPr="0090659A">
      <w:rPr>
        <w:b/>
        <w:szCs w:val="16"/>
      </w:rPr>
      <w:instrText xml:space="preserve"> PAGE </w:instrText>
    </w:r>
    <w:r w:rsidRPr="0090659A">
      <w:rPr>
        <w:b/>
        <w:szCs w:val="16"/>
      </w:rPr>
      <w:fldChar w:fldCharType="separate"/>
    </w:r>
    <w:r>
      <w:rPr>
        <w:b/>
        <w:noProof/>
        <w:szCs w:val="16"/>
      </w:rPr>
      <w:t>3</w:t>
    </w:r>
    <w:r w:rsidRPr="0090659A">
      <w:rPr>
        <w:b/>
        <w:szCs w:val="16"/>
      </w:rPr>
      <w:fldChar w:fldCharType="end"/>
    </w:r>
    <w:r w:rsidRPr="0090659A">
      <w:rPr>
        <w:szCs w:val="16"/>
      </w:rPr>
      <w:t xml:space="preserve"> of </w:t>
    </w:r>
    <w:r w:rsidRPr="0090659A">
      <w:rPr>
        <w:b/>
        <w:szCs w:val="16"/>
      </w:rPr>
      <w:fldChar w:fldCharType="begin"/>
    </w:r>
    <w:r w:rsidRPr="0090659A">
      <w:rPr>
        <w:b/>
        <w:szCs w:val="16"/>
      </w:rPr>
      <w:instrText xml:space="preserve"> NUMPAGES  </w:instrText>
    </w:r>
    <w:r w:rsidRPr="0090659A">
      <w:rPr>
        <w:b/>
        <w:szCs w:val="16"/>
      </w:rPr>
      <w:fldChar w:fldCharType="separate"/>
    </w:r>
    <w:r>
      <w:rPr>
        <w:b/>
        <w:noProof/>
        <w:szCs w:val="16"/>
      </w:rPr>
      <w:t>6</w:t>
    </w:r>
    <w:r w:rsidRPr="0090659A">
      <w:rPr>
        <w:b/>
        <w:szCs w:val="16"/>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4853693" w14:textId="688478D1" w:rsidR="00844BC4" w:rsidRPr="0090659A" w:rsidRDefault="00844BC4" w:rsidP="008C4307">
    <w:pPr>
      <w:pStyle w:val="Footer"/>
      <w:rPr>
        <w:szCs w:val="16"/>
      </w:rPr>
    </w:pPr>
    <w:r>
      <w:rPr>
        <w:szCs w:val="16"/>
      </w:rPr>
      <w:tab/>
    </w:r>
    <w:r w:rsidRPr="0090659A">
      <w:rPr>
        <w:szCs w:val="16"/>
      </w:rPr>
      <w:t xml:space="preserve">Page </w:t>
    </w:r>
    <w:r w:rsidRPr="0090659A">
      <w:rPr>
        <w:b/>
        <w:szCs w:val="16"/>
      </w:rPr>
      <w:fldChar w:fldCharType="begin"/>
    </w:r>
    <w:r w:rsidRPr="0090659A">
      <w:rPr>
        <w:b/>
        <w:szCs w:val="16"/>
      </w:rPr>
      <w:instrText xml:space="preserve"> PAGE </w:instrText>
    </w:r>
    <w:r w:rsidRPr="0090659A">
      <w:rPr>
        <w:b/>
        <w:szCs w:val="16"/>
      </w:rPr>
      <w:fldChar w:fldCharType="separate"/>
    </w:r>
    <w:r>
      <w:rPr>
        <w:b/>
        <w:noProof/>
        <w:szCs w:val="16"/>
      </w:rPr>
      <w:t>1</w:t>
    </w:r>
    <w:r w:rsidRPr="0090659A">
      <w:rPr>
        <w:b/>
        <w:szCs w:val="16"/>
      </w:rPr>
      <w:fldChar w:fldCharType="end"/>
    </w:r>
    <w:r w:rsidRPr="0090659A">
      <w:rPr>
        <w:szCs w:val="16"/>
      </w:rPr>
      <w:t xml:space="preserve"> of </w:t>
    </w:r>
    <w:r w:rsidRPr="0090659A">
      <w:rPr>
        <w:b/>
        <w:szCs w:val="16"/>
      </w:rPr>
      <w:fldChar w:fldCharType="begin"/>
    </w:r>
    <w:r w:rsidRPr="0090659A">
      <w:rPr>
        <w:b/>
        <w:szCs w:val="16"/>
      </w:rPr>
      <w:instrText xml:space="preserve"> NUMPAGES  </w:instrText>
    </w:r>
    <w:r w:rsidRPr="0090659A">
      <w:rPr>
        <w:b/>
        <w:szCs w:val="16"/>
      </w:rPr>
      <w:fldChar w:fldCharType="separate"/>
    </w:r>
    <w:r>
      <w:rPr>
        <w:b/>
        <w:noProof/>
        <w:szCs w:val="16"/>
      </w:rPr>
      <w:t>1</w:t>
    </w:r>
    <w:r w:rsidRPr="0090659A">
      <w:rPr>
        <w:b/>
        <w:szCs w:val="16"/>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D4D46B9" w14:textId="77777777" w:rsidR="00A7102F" w:rsidRDefault="00A7102F" w:rsidP="0090659A">
      <w:pPr>
        <w:spacing w:after="0" w:line="240" w:lineRule="auto"/>
      </w:pPr>
      <w:r>
        <w:separator/>
      </w:r>
    </w:p>
    <w:p w14:paraId="389EE10D" w14:textId="77777777" w:rsidR="00A7102F" w:rsidRDefault="00A7102F"/>
    <w:p w14:paraId="422C9241" w14:textId="77777777" w:rsidR="00A7102F" w:rsidRDefault="00A7102F"/>
    <w:p w14:paraId="42F39BFC" w14:textId="77777777" w:rsidR="00A7102F" w:rsidRDefault="00A7102F"/>
    <w:p w14:paraId="16B3DA42" w14:textId="77777777" w:rsidR="00A7102F" w:rsidRDefault="00A7102F"/>
  </w:footnote>
  <w:footnote w:type="continuationSeparator" w:id="0">
    <w:p w14:paraId="0CEB2411" w14:textId="77777777" w:rsidR="00A7102F" w:rsidRDefault="00A7102F" w:rsidP="0090659A">
      <w:pPr>
        <w:spacing w:after="0" w:line="240" w:lineRule="auto"/>
      </w:pPr>
      <w:r>
        <w:continuationSeparator/>
      </w:r>
    </w:p>
    <w:p w14:paraId="33D36077" w14:textId="77777777" w:rsidR="00A7102F" w:rsidRDefault="00A7102F"/>
    <w:p w14:paraId="4F288939" w14:textId="77777777" w:rsidR="00A7102F" w:rsidRDefault="00A7102F"/>
    <w:p w14:paraId="6125414C" w14:textId="77777777" w:rsidR="00A7102F" w:rsidRDefault="00A7102F"/>
    <w:p w14:paraId="6D46E888" w14:textId="77777777" w:rsidR="00A7102F" w:rsidRDefault="00A7102F"/>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E2514F2" w14:textId="77777777" w:rsidR="00844BC4" w:rsidRDefault="00844BC4" w:rsidP="00C52BA6">
    <w:pPr>
      <w:pStyle w:val="PageHead"/>
    </w:pPr>
    <w:r w:rsidRPr="00FD4A68">
      <w:t xml:space="preserve">Lab </w:t>
    </w:r>
    <w:r>
      <w:t>-</w:t>
    </w:r>
    <w:r w:rsidRPr="00FD4A68">
      <w:t xml:space="preserve"> </w:t>
    </w:r>
    <w:r>
      <w:t>Building an Ethernet Crossover Cable</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8912CD0" w14:textId="6D83A768" w:rsidR="00844BC4" w:rsidRDefault="00844BC4">
    <w:pPr>
      <w:pStyle w:val="Header"/>
    </w:pPr>
    <w:r>
      <w:rPr>
        <w:noProof/>
        <w:lang w:eastAsia="en-GB"/>
      </w:rPr>
      <w:drawing>
        <wp:anchor distT="0" distB="0" distL="114300" distR="114300" simplePos="0" relativeHeight="251659264" behindDoc="1" locked="0" layoutInCell="1" allowOverlap="1" wp14:anchorId="6EBA2DB9" wp14:editId="2482E894">
          <wp:simplePos x="0" y="0"/>
          <wp:positionH relativeFrom="column">
            <wp:posOffset>4538662</wp:posOffset>
          </wp:positionH>
          <wp:positionV relativeFrom="paragraph">
            <wp:posOffset>-242888</wp:posOffset>
          </wp:positionV>
          <wp:extent cx="2304000" cy="920380"/>
          <wp:effectExtent l="0" t="0" r="1270" b="0"/>
          <wp:wrapNone/>
          <wp:docPr id="7" name="Picture 7"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217228C"/>
    <w:multiLevelType w:val="multilevel"/>
    <w:tmpl w:val="5218E3DA"/>
    <w:styleLink w:val="SectionList"/>
    <w:lvl w:ilvl="0">
      <w:start w:val="1"/>
      <w:numFmt w:val="none"/>
      <w:pStyle w:val="LabSection"/>
      <w:lvlText w:val=""/>
      <w:lvlJc w:val="left"/>
      <w:pPr>
        <w:tabs>
          <w:tab w:val="num" w:pos="0"/>
        </w:tabs>
        <w:ind w:left="0" w:firstLine="0"/>
      </w:pPr>
      <w:rPr>
        <w:rFonts w:hint="default"/>
      </w:rPr>
    </w:lvl>
    <w:lvl w:ilvl="1">
      <w:start w:val="1"/>
      <w:numFmt w:val="decimal"/>
      <w:pStyle w:val="ReflectionQ"/>
      <w:lvlText w:val="%2."/>
      <w:lvlJc w:val="left"/>
      <w:pPr>
        <w:tabs>
          <w:tab w:val="num" w:pos="360"/>
        </w:tabs>
        <w:ind w:left="360" w:hanging="360"/>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1" w15:restartNumberingAfterBreak="0">
    <w:nsid w:val="1D796360"/>
    <w:multiLevelType w:val="multilevel"/>
    <w:tmpl w:val="1258F7AC"/>
    <w:styleLink w:val="PartStepSubStepList"/>
    <w:lvl w:ilvl="0">
      <w:start w:val="1"/>
      <w:numFmt w:val="decimal"/>
      <w:pStyle w:val="PartHead"/>
      <w:lvlText w:val="Part %1:"/>
      <w:lvlJc w:val="left"/>
      <w:pPr>
        <w:tabs>
          <w:tab w:val="num" w:pos="1080"/>
        </w:tabs>
        <w:ind w:left="1080" w:hanging="1080"/>
      </w:pPr>
      <w:rPr>
        <w:rFonts w:hint="default"/>
      </w:rPr>
    </w:lvl>
    <w:lvl w:ilvl="1">
      <w:start w:val="1"/>
      <w:numFmt w:val="decimal"/>
      <w:pStyle w:val="StepHead"/>
      <w:lvlText w:val="Step %2:"/>
      <w:lvlJc w:val="left"/>
      <w:pPr>
        <w:tabs>
          <w:tab w:val="num" w:pos="936"/>
        </w:tabs>
        <w:ind w:left="936" w:hanging="936"/>
      </w:pPr>
      <w:rPr>
        <w:rFonts w:hint="default"/>
      </w:rPr>
    </w:lvl>
    <w:lvl w:ilvl="2">
      <w:start w:val="1"/>
      <w:numFmt w:val="lowerLetter"/>
      <w:pStyle w:val="SubStepAlpha"/>
      <w:lvlText w:val="%3."/>
      <w:lvlJc w:val="left"/>
      <w:pPr>
        <w:tabs>
          <w:tab w:val="num" w:pos="720"/>
        </w:tabs>
        <w:ind w:left="720" w:hanging="360"/>
      </w:pPr>
      <w:rPr>
        <w:rFonts w:hint="default"/>
      </w:rPr>
    </w:lvl>
    <w:lvl w:ilvl="3">
      <w:start w:val="1"/>
      <w:numFmt w:val="decimal"/>
      <w:pStyle w:val="SubStepNum"/>
      <w:lvlText w:val="%4)"/>
      <w:lvlJc w:val="left"/>
      <w:pPr>
        <w:tabs>
          <w:tab w:val="num" w:pos="1080"/>
        </w:tabs>
        <w:ind w:left="1080" w:hanging="360"/>
      </w:pPr>
      <w:rPr>
        <w:rFonts w:hint="default"/>
      </w:rPr>
    </w:lvl>
    <w:lvl w:ilvl="4">
      <w:start w:val="1"/>
      <w:numFmt w:val="none"/>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2" w15:restartNumberingAfterBreak="0">
    <w:nsid w:val="21C77B78"/>
    <w:multiLevelType w:val="multilevel"/>
    <w:tmpl w:val="DB06027C"/>
    <w:lvl w:ilvl="0">
      <w:start w:val="1"/>
      <w:numFmt w:val="decimal"/>
      <w:lvlText w:val="Part %1:"/>
      <w:lvlJc w:val="left"/>
      <w:pPr>
        <w:tabs>
          <w:tab w:val="num" w:pos="1152"/>
        </w:tabs>
        <w:ind w:left="1152" w:hanging="792"/>
      </w:pPr>
      <w:rPr>
        <w:rFonts w:hint="default"/>
      </w:rPr>
    </w:lvl>
    <w:lvl w:ilvl="1">
      <w:start w:val="1"/>
      <w:numFmt w:val="bullet"/>
      <w:lvlText w:val=""/>
      <w:lvlJc w:val="left"/>
      <w:pPr>
        <w:tabs>
          <w:tab w:val="num" w:pos="1152"/>
        </w:tabs>
        <w:ind w:left="1152" w:hanging="360"/>
      </w:pPr>
      <w:rPr>
        <w:rFonts w:ascii="Symbol" w:hAnsi="Symbol" w:hint="default"/>
        <w:color w:val="auto"/>
      </w:rPr>
    </w:lvl>
    <w:lvl w:ilvl="2">
      <w:start w:val="1"/>
      <w:numFmt w:val="none"/>
      <w:lvlText w:val="-"/>
      <w:lvlJc w:val="left"/>
      <w:pPr>
        <w:tabs>
          <w:tab w:val="num" w:pos="1440"/>
        </w:tabs>
        <w:ind w:left="1440" w:hanging="288"/>
      </w:pPr>
      <w:rPr>
        <w:rFonts w:hint="default"/>
        <w:color w:val="auto"/>
      </w:rPr>
    </w:lvl>
    <w:lvl w:ilvl="3">
      <w:start w:val="1"/>
      <w:numFmt w:val="decimal"/>
      <w:lvlText w:val="(%4)"/>
      <w:lvlJc w:val="left"/>
      <w:pPr>
        <w:ind w:left="216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abstractNum w:abstractNumId="3" w15:restartNumberingAfterBreak="0">
    <w:nsid w:val="4BF23836"/>
    <w:multiLevelType w:val="multilevel"/>
    <w:tmpl w:val="341ECD14"/>
    <w:styleLink w:val="BulletList"/>
    <w:lvl w:ilvl="0">
      <w:start w:val="1"/>
      <w:numFmt w:val="bullet"/>
      <w:pStyle w:val="Bulletlevel1"/>
      <w:lvlText w:val=""/>
      <w:lvlJc w:val="left"/>
      <w:pPr>
        <w:tabs>
          <w:tab w:val="num" w:pos="720"/>
        </w:tabs>
        <w:ind w:left="720" w:hanging="360"/>
      </w:pPr>
      <w:rPr>
        <w:rFonts w:ascii="Symbol" w:hAnsi="Symbol" w:hint="default"/>
      </w:rPr>
    </w:lvl>
    <w:lvl w:ilvl="1">
      <w:start w:val="1"/>
      <w:numFmt w:val="none"/>
      <w:pStyle w:val="Bulletlevel2"/>
      <w:lvlText w:val="-"/>
      <w:lvlJc w:val="left"/>
      <w:pPr>
        <w:tabs>
          <w:tab w:val="num" w:pos="1080"/>
        </w:tabs>
        <w:ind w:left="1080" w:hanging="360"/>
      </w:pPr>
      <w:rPr>
        <w:rFonts w:hint="default"/>
        <w:color w:val="auto"/>
      </w:rPr>
    </w:lvl>
    <w:lvl w:ilvl="2">
      <w:start w:val="1"/>
      <w:numFmt w:val="none"/>
      <w:lvlText w:val=""/>
      <w:lvlJc w:val="left"/>
      <w:pPr>
        <w:tabs>
          <w:tab w:val="num" w:pos="720"/>
        </w:tabs>
        <w:ind w:left="720" w:hanging="360"/>
      </w:pPr>
      <w:rPr>
        <w:rFonts w:hint="default"/>
        <w:color w:val="auto"/>
      </w:rPr>
    </w:lvl>
    <w:lvl w:ilvl="3">
      <w:start w:val="1"/>
      <w:numFmt w:val="none"/>
      <w:lvlText w:val=""/>
      <w:lvlJc w:val="left"/>
      <w:pPr>
        <w:tabs>
          <w:tab w:val="num" w:pos="1080"/>
        </w:tabs>
        <w:ind w:left="108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num w:numId="1">
    <w:abstractNumId w:val="3"/>
  </w:num>
  <w:num w:numId="2">
    <w:abstractNumId w:val="1"/>
  </w:num>
  <w:num w:numId="3">
    <w:abstractNumId w:val="2"/>
    <w:lvlOverride w:ilvl="0">
      <w:lvl w:ilvl="0">
        <w:start w:val="1"/>
        <w:numFmt w:val="decimal"/>
        <w:lvlText w:val="Part %1:"/>
        <w:lvlJc w:val="left"/>
        <w:pPr>
          <w:tabs>
            <w:tab w:val="num" w:pos="1152"/>
          </w:tabs>
          <w:ind w:left="1152" w:hanging="792"/>
        </w:pPr>
        <w:rPr>
          <w:rFonts w:hint="default"/>
        </w:rPr>
      </w:lvl>
    </w:lvlOverride>
  </w:num>
  <w:num w:numId="4">
    <w:abstractNumId w:val="0"/>
  </w:num>
  <w:numIdMacAtCleanup w:val="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defaultTabStop w:val="720"/>
  <w:defaultTableStyle w:val="LabTableStyle"/>
  <w:drawingGridHorizontalSpacing w:val="110"/>
  <w:displayHorizontalDrawingGridEvery w:val="2"/>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4A5BC5"/>
    <w:rsid w:val="00004175"/>
    <w:rsid w:val="000059C9"/>
    <w:rsid w:val="000154CA"/>
    <w:rsid w:val="000160F7"/>
    <w:rsid w:val="00016D5B"/>
    <w:rsid w:val="00016F30"/>
    <w:rsid w:val="00017962"/>
    <w:rsid w:val="00017F36"/>
    <w:rsid w:val="0002047C"/>
    <w:rsid w:val="00021B9A"/>
    <w:rsid w:val="000242D6"/>
    <w:rsid w:val="00024EE5"/>
    <w:rsid w:val="0002635F"/>
    <w:rsid w:val="00041AF6"/>
    <w:rsid w:val="00044E62"/>
    <w:rsid w:val="00050BA4"/>
    <w:rsid w:val="00051738"/>
    <w:rsid w:val="00052548"/>
    <w:rsid w:val="00060696"/>
    <w:rsid w:val="00067329"/>
    <w:rsid w:val="000769CF"/>
    <w:rsid w:val="000815D8"/>
    <w:rsid w:val="00085CC6"/>
    <w:rsid w:val="00087E5C"/>
    <w:rsid w:val="0009037D"/>
    <w:rsid w:val="00090C07"/>
    <w:rsid w:val="00091E8D"/>
    <w:rsid w:val="0009378D"/>
    <w:rsid w:val="00097163"/>
    <w:rsid w:val="000A22C8"/>
    <w:rsid w:val="000B090B"/>
    <w:rsid w:val="000B2344"/>
    <w:rsid w:val="000B7DE5"/>
    <w:rsid w:val="000C1542"/>
    <w:rsid w:val="000C520A"/>
    <w:rsid w:val="000D4788"/>
    <w:rsid w:val="000D55B4"/>
    <w:rsid w:val="000E47EE"/>
    <w:rsid w:val="000E65F0"/>
    <w:rsid w:val="000F072C"/>
    <w:rsid w:val="000F44B1"/>
    <w:rsid w:val="000F6743"/>
    <w:rsid w:val="001006C2"/>
    <w:rsid w:val="00107B2B"/>
    <w:rsid w:val="00107DA2"/>
    <w:rsid w:val="00112AC5"/>
    <w:rsid w:val="001133DD"/>
    <w:rsid w:val="00120CBE"/>
    <w:rsid w:val="001236ED"/>
    <w:rsid w:val="001261C4"/>
    <w:rsid w:val="001310E2"/>
    <w:rsid w:val="001366EC"/>
    <w:rsid w:val="0014219C"/>
    <w:rsid w:val="001425ED"/>
    <w:rsid w:val="00143633"/>
    <w:rsid w:val="00154E3A"/>
    <w:rsid w:val="00157902"/>
    <w:rsid w:val="00163164"/>
    <w:rsid w:val="00163772"/>
    <w:rsid w:val="00166253"/>
    <w:rsid w:val="001710C0"/>
    <w:rsid w:val="00172AFB"/>
    <w:rsid w:val="001772B8"/>
    <w:rsid w:val="00180FBF"/>
    <w:rsid w:val="00182CF4"/>
    <w:rsid w:val="00186CE1"/>
    <w:rsid w:val="0019176F"/>
    <w:rsid w:val="00192F12"/>
    <w:rsid w:val="00193F14"/>
    <w:rsid w:val="00197614"/>
    <w:rsid w:val="001A0312"/>
    <w:rsid w:val="001A0CCA"/>
    <w:rsid w:val="001A15DA"/>
    <w:rsid w:val="001A2694"/>
    <w:rsid w:val="001A3CC7"/>
    <w:rsid w:val="001A3EA8"/>
    <w:rsid w:val="001A69AC"/>
    <w:rsid w:val="001B05B2"/>
    <w:rsid w:val="001B67D8"/>
    <w:rsid w:val="001B6F95"/>
    <w:rsid w:val="001C05A1"/>
    <w:rsid w:val="001C1D9E"/>
    <w:rsid w:val="001C3CE9"/>
    <w:rsid w:val="001C7C3B"/>
    <w:rsid w:val="001D5594"/>
    <w:rsid w:val="001D5B6F"/>
    <w:rsid w:val="001E090A"/>
    <w:rsid w:val="001E0AB8"/>
    <w:rsid w:val="001E189B"/>
    <w:rsid w:val="001E38E0"/>
    <w:rsid w:val="001E4E72"/>
    <w:rsid w:val="001E62B3"/>
    <w:rsid w:val="001F0171"/>
    <w:rsid w:val="001F0D77"/>
    <w:rsid w:val="001F7DD8"/>
    <w:rsid w:val="00201928"/>
    <w:rsid w:val="00202C07"/>
    <w:rsid w:val="00203E26"/>
    <w:rsid w:val="0020449C"/>
    <w:rsid w:val="00207F97"/>
    <w:rsid w:val="002113B8"/>
    <w:rsid w:val="00215665"/>
    <w:rsid w:val="002163BB"/>
    <w:rsid w:val="0021792C"/>
    <w:rsid w:val="002240AB"/>
    <w:rsid w:val="00225E37"/>
    <w:rsid w:val="00233DA5"/>
    <w:rsid w:val="00235BE4"/>
    <w:rsid w:val="00242E3A"/>
    <w:rsid w:val="002506CF"/>
    <w:rsid w:val="0025107F"/>
    <w:rsid w:val="00260CD4"/>
    <w:rsid w:val="00263032"/>
    <w:rsid w:val="002639D8"/>
    <w:rsid w:val="00265F77"/>
    <w:rsid w:val="00266C83"/>
    <w:rsid w:val="002719BF"/>
    <w:rsid w:val="002768DC"/>
    <w:rsid w:val="00283A77"/>
    <w:rsid w:val="002945B5"/>
    <w:rsid w:val="002A278F"/>
    <w:rsid w:val="002A5E5C"/>
    <w:rsid w:val="002A6C56"/>
    <w:rsid w:val="002C090C"/>
    <w:rsid w:val="002C1243"/>
    <w:rsid w:val="002C1815"/>
    <w:rsid w:val="002C475E"/>
    <w:rsid w:val="002C6AD6"/>
    <w:rsid w:val="002D3D4E"/>
    <w:rsid w:val="002D6C2A"/>
    <w:rsid w:val="002D7A86"/>
    <w:rsid w:val="002F455A"/>
    <w:rsid w:val="002F45FF"/>
    <w:rsid w:val="002F5567"/>
    <w:rsid w:val="002F6D17"/>
    <w:rsid w:val="002F6E10"/>
    <w:rsid w:val="00302887"/>
    <w:rsid w:val="003056EB"/>
    <w:rsid w:val="003071FF"/>
    <w:rsid w:val="003100DC"/>
    <w:rsid w:val="00310158"/>
    <w:rsid w:val="00310652"/>
    <w:rsid w:val="0031371D"/>
    <w:rsid w:val="00316BE4"/>
    <w:rsid w:val="0031789F"/>
    <w:rsid w:val="00320788"/>
    <w:rsid w:val="003233A3"/>
    <w:rsid w:val="0034455D"/>
    <w:rsid w:val="0034604B"/>
    <w:rsid w:val="00346A44"/>
    <w:rsid w:val="00346D17"/>
    <w:rsid w:val="00347972"/>
    <w:rsid w:val="0035022D"/>
    <w:rsid w:val="00350558"/>
    <w:rsid w:val="003534E3"/>
    <w:rsid w:val="0035469B"/>
    <w:rsid w:val="0035471B"/>
    <w:rsid w:val="003559CC"/>
    <w:rsid w:val="003569D7"/>
    <w:rsid w:val="003608AC"/>
    <w:rsid w:val="003623A9"/>
    <w:rsid w:val="0036465A"/>
    <w:rsid w:val="003652CB"/>
    <w:rsid w:val="0036531D"/>
    <w:rsid w:val="00381A52"/>
    <w:rsid w:val="00392C65"/>
    <w:rsid w:val="00392ED5"/>
    <w:rsid w:val="003973A6"/>
    <w:rsid w:val="003A0B0E"/>
    <w:rsid w:val="003A19DC"/>
    <w:rsid w:val="003A1B45"/>
    <w:rsid w:val="003B3936"/>
    <w:rsid w:val="003B46FC"/>
    <w:rsid w:val="003B5767"/>
    <w:rsid w:val="003B7605"/>
    <w:rsid w:val="003C43F2"/>
    <w:rsid w:val="003C599F"/>
    <w:rsid w:val="003C6180"/>
    <w:rsid w:val="003C6BCA"/>
    <w:rsid w:val="003C7902"/>
    <w:rsid w:val="003D0BFF"/>
    <w:rsid w:val="003E29C8"/>
    <w:rsid w:val="003E5BE5"/>
    <w:rsid w:val="003F18D1"/>
    <w:rsid w:val="003F4F0E"/>
    <w:rsid w:val="003F6E06"/>
    <w:rsid w:val="00403C7A"/>
    <w:rsid w:val="004057A6"/>
    <w:rsid w:val="00406554"/>
    <w:rsid w:val="004131B0"/>
    <w:rsid w:val="00416C42"/>
    <w:rsid w:val="00422476"/>
    <w:rsid w:val="0042385C"/>
    <w:rsid w:val="00430083"/>
    <w:rsid w:val="00431654"/>
    <w:rsid w:val="00434926"/>
    <w:rsid w:val="00442DBD"/>
    <w:rsid w:val="00444217"/>
    <w:rsid w:val="004478F4"/>
    <w:rsid w:val="00447A4A"/>
    <w:rsid w:val="00450F7A"/>
    <w:rsid w:val="00452C6D"/>
    <w:rsid w:val="00455E0B"/>
    <w:rsid w:val="004659EE"/>
    <w:rsid w:val="00482EBA"/>
    <w:rsid w:val="00484810"/>
    <w:rsid w:val="0049231A"/>
    <w:rsid w:val="004936C2"/>
    <w:rsid w:val="0049379C"/>
    <w:rsid w:val="004A1CA0"/>
    <w:rsid w:val="004A22E9"/>
    <w:rsid w:val="004A4ACD"/>
    <w:rsid w:val="004A5BC5"/>
    <w:rsid w:val="004B023D"/>
    <w:rsid w:val="004B1D01"/>
    <w:rsid w:val="004C0909"/>
    <w:rsid w:val="004C3F97"/>
    <w:rsid w:val="004C7E09"/>
    <w:rsid w:val="004D01F2"/>
    <w:rsid w:val="004D3339"/>
    <w:rsid w:val="004D353F"/>
    <w:rsid w:val="004D36D7"/>
    <w:rsid w:val="004D682B"/>
    <w:rsid w:val="004D71AE"/>
    <w:rsid w:val="004E4DF1"/>
    <w:rsid w:val="004E6152"/>
    <w:rsid w:val="004F01EC"/>
    <w:rsid w:val="004F344A"/>
    <w:rsid w:val="004F679E"/>
    <w:rsid w:val="005044F8"/>
    <w:rsid w:val="00504ED4"/>
    <w:rsid w:val="00510639"/>
    <w:rsid w:val="00516142"/>
    <w:rsid w:val="00520027"/>
    <w:rsid w:val="0052093C"/>
    <w:rsid w:val="00521B31"/>
    <w:rsid w:val="00522469"/>
    <w:rsid w:val="005231E3"/>
    <w:rsid w:val="0052400A"/>
    <w:rsid w:val="00527609"/>
    <w:rsid w:val="0053336B"/>
    <w:rsid w:val="00533C15"/>
    <w:rsid w:val="00536F43"/>
    <w:rsid w:val="005510BA"/>
    <w:rsid w:val="00551206"/>
    <w:rsid w:val="00554B4E"/>
    <w:rsid w:val="00556C02"/>
    <w:rsid w:val="005570C0"/>
    <w:rsid w:val="00561BB2"/>
    <w:rsid w:val="00563249"/>
    <w:rsid w:val="00570A65"/>
    <w:rsid w:val="005721AF"/>
    <w:rsid w:val="005762B1"/>
    <w:rsid w:val="00580456"/>
    <w:rsid w:val="00580E73"/>
    <w:rsid w:val="005862C6"/>
    <w:rsid w:val="0058676D"/>
    <w:rsid w:val="00593386"/>
    <w:rsid w:val="00596998"/>
    <w:rsid w:val="005A6E62"/>
    <w:rsid w:val="005C00A2"/>
    <w:rsid w:val="005C6907"/>
    <w:rsid w:val="005D2B29"/>
    <w:rsid w:val="005D354A"/>
    <w:rsid w:val="005E13AD"/>
    <w:rsid w:val="005E3235"/>
    <w:rsid w:val="005E4176"/>
    <w:rsid w:val="005E65B5"/>
    <w:rsid w:val="005E6DC5"/>
    <w:rsid w:val="005F1988"/>
    <w:rsid w:val="005F3AE9"/>
    <w:rsid w:val="006007BB"/>
    <w:rsid w:val="00601DC0"/>
    <w:rsid w:val="006030F4"/>
    <w:rsid w:val="006034CB"/>
    <w:rsid w:val="006112DB"/>
    <w:rsid w:val="006127C2"/>
    <w:rsid w:val="006131CE"/>
    <w:rsid w:val="00617D6E"/>
    <w:rsid w:val="00620AFE"/>
    <w:rsid w:val="00622D61"/>
    <w:rsid w:val="00624198"/>
    <w:rsid w:val="0063554E"/>
    <w:rsid w:val="006428E5"/>
    <w:rsid w:val="00644958"/>
    <w:rsid w:val="00645AE3"/>
    <w:rsid w:val="00653F6C"/>
    <w:rsid w:val="00672919"/>
    <w:rsid w:val="006807A5"/>
    <w:rsid w:val="00684266"/>
    <w:rsid w:val="00686587"/>
    <w:rsid w:val="006904CF"/>
    <w:rsid w:val="0069144D"/>
    <w:rsid w:val="00695EE2"/>
    <w:rsid w:val="0069660B"/>
    <w:rsid w:val="00697346"/>
    <w:rsid w:val="006A1B33"/>
    <w:rsid w:val="006A48F1"/>
    <w:rsid w:val="006A71A3"/>
    <w:rsid w:val="006B03F2"/>
    <w:rsid w:val="006B1639"/>
    <w:rsid w:val="006B5CA7"/>
    <w:rsid w:val="006B5E89"/>
    <w:rsid w:val="006C19B2"/>
    <w:rsid w:val="006C22BF"/>
    <w:rsid w:val="006C30A0"/>
    <w:rsid w:val="006C35FF"/>
    <w:rsid w:val="006C57F2"/>
    <w:rsid w:val="006C5949"/>
    <w:rsid w:val="006C6832"/>
    <w:rsid w:val="006C7503"/>
    <w:rsid w:val="006D1370"/>
    <w:rsid w:val="006D1F81"/>
    <w:rsid w:val="006D2C28"/>
    <w:rsid w:val="006D3A6C"/>
    <w:rsid w:val="006D3FC1"/>
    <w:rsid w:val="006E4D85"/>
    <w:rsid w:val="006E6581"/>
    <w:rsid w:val="006E71DF"/>
    <w:rsid w:val="006F1CC4"/>
    <w:rsid w:val="006F2A86"/>
    <w:rsid w:val="006F3163"/>
    <w:rsid w:val="006F4008"/>
    <w:rsid w:val="00700647"/>
    <w:rsid w:val="007032E4"/>
    <w:rsid w:val="00705FEC"/>
    <w:rsid w:val="0071024D"/>
    <w:rsid w:val="0071147A"/>
    <w:rsid w:val="00711501"/>
    <w:rsid w:val="0071185D"/>
    <w:rsid w:val="007129CF"/>
    <w:rsid w:val="007222AD"/>
    <w:rsid w:val="00724C87"/>
    <w:rsid w:val="007267CF"/>
    <w:rsid w:val="00731F3F"/>
    <w:rsid w:val="00733BAB"/>
    <w:rsid w:val="0073486E"/>
    <w:rsid w:val="0074218B"/>
    <w:rsid w:val="007436BF"/>
    <w:rsid w:val="007443E9"/>
    <w:rsid w:val="00745DCE"/>
    <w:rsid w:val="0074744E"/>
    <w:rsid w:val="00753D89"/>
    <w:rsid w:val="007544DF"/>
    <w:rsid w:val="00755C9B"/>
    <w:rsid w:val="0076011D"/>
    <w:rsid w:val="00760FE4"/>
    <w:rsid w:val="00763D8B"/>
    <w:rsid w:val="007657F6"/>
    <w:rsid w:val="00765E47"/>
    <w:rsid w:val="0077125A"/>
    <w:rsid w:val="00773BC4"/>
    <w:rsid w:val="0078123E"/>
    <w:rsid w:val="007831FD"/>
    <w:rsid w:val="00786F58"/>
    <w:rsid w:val="00787CC1"/>
    <w:rsid w:val="00792F4E"/>
    <w:rsid w:val="0079398D"/>
    <w:rsid w:val="00793B60"/>
    <w:rsid w:val="007942A0"/>
    <w:rsid w:val="00796C25"/>
    <w:rsid w:val="007A287C"/>
    <w:rsid w:val="007A32A8"/>
    <w:rsid w:val="007A3B2A"/>
    <w:rsid w:val="007B02EA"/>
    <w:rsid w:val="007B35CE"/>
    <w:rsid w:val="007B5522"/>
    <w:rsid w:val="007B6744"/>
    <w:rsid w:val="007B6780"/>
    <w:rsid w:val="007C0D28"/>
    <w:rsid w:val="007C0EE0"/>
    <w:rsid w:val="007C1B71"/>
    <w:rsid w:val="007C20EC"/>
    <w:rsid w:val="007C2FBB"/>
    <w:rsid w:val="007C7164"/>
    <w:rsid w:val="007D1984"/>
    <w:rsid w:val="007D2AFE"/>
    <w:rsid w:val="007D603D"/>
    <w:rsid w:val="007E3FEA"/>
    <w:rsid w:val="007F0A0B"/>
    <w:rsid w:val="007F3A60"/>
    <w:rsid w:val="007F3D0B"/>
    <w:rsid w:val="007F7C94"/>
    <w:rsid w:val="00810E4B"/>
    <w:rsid w:val="00814BAA"/>
    <w:rsid w:val="00824295"/>
    <w:rsid w:val="008313F3"/>
    <w:rsid w:val="00834CB2"/>
    <w:rsid w:val="00837218"/>
    <w:rsid w:val="008405BB"/>
    <w:rsid w:val="00841EBA"/>
    <w:rsid w:val="00844BC4"/>
    <w:rsid w:val="00846494"/>
    <w:rsid w:val="00847B20"/>
    <w:rsid w:val="008509D3"/>
    <w:rsid w:val="00853418"/>
    <w:rsid w:val="00855605"/>
    <w:rsid w:val="00857CF6"/>
    <w:rsid w:val="008610ED"/>
    <w:rsid w:val="00861C6A"/>
    <w:rsid w:val="008646C3"/>
    <w:rsid w:val="00865199"/>
    <w:rsid w:val="00867EAF"/>
    <w:rsid w:val="00873C6B"/>
    <w:rsid w:val="0088426A"/>
    <w:rsid w:val="008852BA"/>
    <w:rsid w:val="00890108"/>
    <w:rsid w:val="00890D50"/>
    <w:rsid w:val="00893877"/>
    <w:rsid w:val="0089532C"/>
    <w:rsid w:val="00896165"/>
    <w:rsid w:val="00896681"/>
    <w:rsid w:val="00897EA2"/>
    <w:rsid w:val="008A16F6"/>
    <w:rsid w:val="008A2749"/>
    <w:rsid w:val="008A3A90"/>
    <w:rsid w:val="008A653C"/>
    <w:rsid w:val="008B06D4"/>
    <w:rsid w:val="008B4F20"/>
    <w:rsid w:val="008B7FFD"/>
    <w:rsid w:val="008C2920"/>
    <w:rsid w:val="008C4307"/>
    <w:rsid w:val="008D1343"/>
    <w:rsid w:val="008D23DF"/>
    <w:rsid w:val="008D73BF"/>
    <w:rsid w:val="008D7F09"/>
    <w:rsid w:val="008E5990"/>
    <w:rsid w:val="008E5B64"/>
    <w:rsid w:val="008E7DAA"/>
    <w:rsid w:val="008F0094"/>
    <w:rsid w:val="008F340F"/>
    <w:rsid w:val="00902256"/>
    <w:rsid w:val="00903523"/>
    <w:rsid w:val="00905C96"/>
    <w:rsid w:val="0090659A"/>
    <w:rsid w:val="00912900"/>
    <w:rsid w:val="00915986"/>
    <w:rsid w:val="009165F1"/>
    <w:rsid w:val="00917624"/>
    <w:rsid w:val="00930386"/>
    <w:rsid w:val="009309F5"/>
    <w:rsid w:val="00933237"/>
    <w:rsid w:val="00933F28"/>
    <w:rsid w:val="0093755A"/>
    <w:rsid w:val="009476C0"/>
    <w:rsid w:val="009538DF"/>
    <w:rsid w:val="00961295"/>
    <w:rsid w:val="00963E34"/>
    <w:rsid w:val="00964DFA"/>
    <w:rsid w:val="00974B6E"/>
    <w:rsid w:val="0098155C"/>
    <w:rsid w:val="00983B77"/>
    <w:rsid w:val="00996053"/>
    <w:rsid w:val="009A0B2F"/>
    <w:rsid w:val="009A1CF4"/>
    <w:rsid w:val="009A37D7"/>
    <w:rsid w:val="009A4E17"/>
    <w:rsid w:val="009A6955"/>
    <w:rsid w:val="009B341C"/>
    <w:rsid w:val="009B5747"/>
    <w:rsid w:val="009B5CF3"/>
    <w:rsid w:val="009D0D40"/>
    <w:rsid w:val="009D2C27"/>
    <w:rsid w:val="009D4A92"/>
    <w:rsid w:val="009E2309"/>
    <w:rsid w:val="009E42B9"/>
    <w:rsid w:val="009F4C2E"/>
    <w:rsid w:val="00A014A3"/>
    <w:rsid w:val="00A0412D"/>
    <w:rsid w:val="00A21211"/>
    <w:rsid w:val="00A25F87"/>
    <w:rsid w:val="00A302F6"/>
    <w:rsid w:val="00A34E7F"/>
    <w:rsid w:val="00A415BF"/>
    <w:rsid w:val="00A46F0A"/>
    <w:rsid w:val="00A46F25"/>
    <w:rsid w:val="00A47CC2"/>
    <w:rsid w:val="00A60146"/>
    <w:rsid w:val="00A622C4"/>
    <w:rsid w:val="00A647C0"/>
    <w:rsid w:val="00A704E4"/>
    <w:rsid w:val="00A7102F"/>
    <w:rsid w:val="00A754B4"/>
    <w:rsid w:val="00A807C1"/>
    <w:rsid w:val="00A83374"/>
    <w:rsid w:val="00A96172"/>
    <w:rsid w:val="00AB0D6A"/>
    <w:rsid w:val="00AB43B3"/>
    <w:rsid w:val="00AB49B9"/>
    <w:rsid w:val="00AB758A"/>
    <w:rsid w:val="00AC1E7E"/>
    <w:rsid w:val="00AC507D"/>
    <w:rsid w:val="00AC66E4"/>
    <w:rsid w:val="00AD4578"/>
    <w:rsid w:val="00AD68E9"/>
    <w:rsid w:val="00AE25C0"/>
    <w:rsid w:val="00AE56C0"/>
    <w:rsid w:val="00AF1260"/>
    <w:rsid w:val="00B00914"/>
    <w:rsid w:val="00B02A8E"/>
    <w:rsid w:val="00B052EE"/>
    <w:rsid w:val="00B1081F"/>
    <w:rsid w:val="00B27499"/>
    <w:rsid w:val="00B3010D"/>
    <w:rsid w:val="00B35151"/>
    <w:rsid w:val="00B433F2"/>
    <w:rsid w:val="00B44544"/>
    <w:rsid w:val="00B446F2"/>
    <w:rsid w:val="00B458E8"/>
    <w:rsid w:val="00B5397B"/>
    <w:rsid w:val="00B62809"/>
    <w:rsid w:val="00B7675A"/>
    <w:rsid w:val="00B81898"/>
    <w:rsid w:val="00B8606B"/>
    <w:rsid w:val="00B878E7"/>
    <w:rsid w:val="00B97278"/>
    <w:rsid w:val="00B97943"/>
    <w:rsid w:val="00BA1D0B"/>
    <w:rsid w:val="00BA3A3E"/>
    <w:rsid w:val="00BA6972"/>
    <w:rsid w:val="00BB1E0D"/>
    <w:rsid w:val="00BB43DF"/>
    <w:rsid w:val="00BB4D9B"/>
    <w:rsid w:val="00BB73FF"/>
    <w:rsid w:val="00BB7688"/>
    <w:rsid w:val="00BC7CAC"/>
    <w:rsid w:val="00BD6D76"/>
    <w:rsid w:val="00BE56B3"/>
    <w:rsid w:val="00BF044C"/>
    <w:rsid w:val="00BF04E8"/>
    <w:rsid w:val="00BF1407"/>
    <w:rsid w:val="00BF16BF"/>
    <w:rsid w:val="00BF4D1F"/>
    <w:rsid w:val="00C007E4"/>
    <w:rsid w:val="00C02A73"/>
    <w:rsid w:val="00C063D2"/>
    <w:rsid w:val="00C07FD9"/>
    <w:rsid w:val="00C10955"/>
    <w:rsid w:val="00C11C4D"/>
    <w:rsid w:val="00C1712C"/>
    <w:rsid w:val="00C23E16"/>
    <w:rsid w:val="00C27E37"/>
    <w:rsid w:val="00C32713"/>
    <w:rsid w:val="00C351B8"/>
    <w:rsid w:val="00C37A8C"/>
    <w:rsid w:val="00C410D9"/>
    <w:rsid w:val="00C44DB7"/>
    <w:rsid w:val="00C4510A"/>
    <w:rsid w:val="00C47F2E"/>
    <w:rsid w:val="00C52BA6"/>
    <w:rsid w:val="00C57A1A"/>
    <w:rsid w:val="00C6258F"/>
    <w:rsid w:val="00C63DF6"/>
    <w:rsid w:val="00C63E58"/>
    <w:rsid w:val="00C6495E"/>
    <w:rsid w:val="00C670EE"/>
    <w:rsid w:val="00C67E3B"/>
    <w:rsid w:val="00C71DF5"/>
    <w:rsid w:val="00C84736"/>
    <w:rsid w:val="00C86BC3"/>
    <w:rsid w:val="00C90311"/>
    <w:rsid w:val="00C91C26"/>
    <w:rsid w:val="00C91D68"/>
    <w:rsid w:val="00C94408"/>
    <w:rsid w:val="00CA73D5"/>
    <w:rsid w:val="00CB2967"/>
    <w:rsid w:val="00CC1C87"/>
    <w:rsid w:val="00CC3000"/>
    <w:rsid w:val="00CC4859"/>
    <w:rsid w:val="00CC7A35"/>
    <w:rsid w:val="00CD072A"/>
    <w:rsid w:val="00CD555F"/>
    <w:rsid w:val="00CD7F73"/>
    <w:rsid w:val="00CE2299"/>
    <w:rsid w:val="00CE26C5"/>
    <w:rsid w:val="00CE36AF"/>
    <w:rsid w:val="00CE54DD"/>
    <w:rsid w:val="00CE7DCA"/>
    <w:rsid w:val="00CF0DA5"/>
    <w:rsid w:val="00CF5680"/>
    <w:rsid w:val="00CF5D31"/>
    <w:rsid w:val="00CF5F3B"/>
    <w:rsid w:val="00CF791A"/>
    <w:rsid w:val="00D00D7D"/>
    <w:rsid w:val="00D139C8"/>
    <w:rsid w:val="00D17F81"/>
    <w:rsid w:val="00D23433"/>
    <w:rsid w:val="00D25F10"/>
    <w:rsid w:val="00D2758C"/>
    <w:rsid w:val="00D275CA"/>
    <w:rsid w:val="00D2789B"/>
    <w:rsid w:val="00D345AB"/>
    <w:rsid w:val="00D36A78"/>
    <w:rsid w:val="00D40915"/>
    <w:rsid w:val="00D41566"/>
    <w:rsid w:val="00D42B7B"/>
    <w:rsid w:val="00D458EC"/>
    <w:rsid w:val="00D501B0"/>
    <w:rsid w:val="00D50E89"/>
    <w:rsid w:val="00D52582"/>
    <w:rsid w:val="00D56A0E"/>
    <w:rsid w:val="00D57AD3"/>
    <w:rsid w:val="00D635FE"/>
    <w:rsid w:val="00D729DE"/>
    <w:rsid w:val="00D75842"/>
    <w:rsid w:val="00D75B6A"/>
    <w:rsid w:val="00D816CD"/>
    <w:rsid w:val="00D84BDA"/>
    <w:rsid w:val="00D876A8"/>
    <w:rsid w:val="00D87F26"/>
    <w:rsid w:val="00D93063"/>
    <w:rsid w:val="00D933B0"/>
    <w:rsid w:val="00D977E8"/>
    <w:rsid w:val="00D97B16"/>
    <w:rsid w:val="00DB1C89"/>
    <w:rsid w:val="00DB3763"/>
    <w:rsid w:val="00DB4029"/>
    <w:rsid w:val="00DB5F4D"/>
    <w:rsid w:val="00DB6DA5"/>
    <w:rsid w:val="00DC076B"/>
    <w:rsid w:val="00DC186F"/>
    <w:rsid w:val="00DC252F"/>
    <w:rsid w:val="00DC6050"/>
    <w:rsid w:val="00DD1348"/>
    <w:rsid w:val="00DD2B32"/>
    <w:rsid w:val="00DD43EA"/>
    <w:rsid w:val="00DE64AF"/>
    <w:rsid w:val="00DE6F44"/>
    <w:rsid w:val="00DF5AD7"/>
    <w:rsid w:val="00E02029"/>
    <w:rsid w:val="00E037D9"/>
    <w:rsid w:val="00E038C7"/>
    <w:rsid w:val="00E04927"/>
    <w:rsid w:val="00E130EB"/>
    <w:rsid w:val="00E144F3"/>
    <w:rsid w:val="00E162CD"/>
    <w:rsid w:val="00E17FA5"/>
    <w:rsid w:val="00E22D9E"/>
    <w:rsid w:val="00E24196"/>
    <w:rsid w:val="00E26930"/>
    <w:rsid w:val="00E27257"/>
    <w:rsid w:val="00E449D0"/>
    <w:rsid w:val="00E4506A"/>
    <w:rsid w:val="00E4752F"/>
    <w:rsid w:val="00E53F99"/>
    <w:rsid w:val="00E56510"/>
    <w:rsid w:val="00E62EA8"/>
    <w:rsid w:val="00E67A6E"/>
    <w:rsid w:val="00E71B43"/>
    <w:rsid w:val="00E73DD9"/>
    <w:rsid w:val="00E81612"/>
    <w:rsid w:val="00E8354C"/>
    <w:rsid w:val="00E87D18"/>
    <w:rsid w:val="00E87D62"/>
    <w:rsid w:val="00EA486E"/>
    <w:rsid w:val="00EA4FA3"/>
    <w:rsid w:val="00EA6354"/>
    <w:rsid w:val="00EB001B"/>
    <w:rsid w:val="00EB4D93"/>
    <w:rsid w:val="00EB6C33"/>
    <w:rsid w:val="00EC32E5"/>
    <w:rsid w:val="00ED6019"/>
    <w:rsid w:val="00ED7830"/>
    <w:rsid w:val="00EE029F"/>
    <w:rsid w:val="00EE216D"/>
    <w:rsid w:val="00EE3909"/>
    <w:rsid w:val="00EF4205"/>
    <w:rsid w:val="00EF5939"/>
    <w:rsid w:val="00F01714"/>
    <w:rsid w:val="00F0258F"/>
    <w:rsid w:val="00F02D06"/>
    <w:rsid w:val="00F056E5"/>
    <w:rsid w:val="00F06FDD"/>
    <w:rsid w:val="00F10819"/>
    <w:rsid w:val="00F16F35"/>
    <w:rsid w:val="00F21E86"/>
    <w:rsid w:val="00F2229D"/>
    <w:rsid w:val="00F24E17"/>
    <w:rsid w:val="00F25204"/>
    <w:rsid w:val="00F25ABB"/>
    <w:rsid w:val="00F27963"/>
    <w:rsid w:val="00F30446"/>
    <w:rsid w:val="00F350E1"/>
    <w:rsid w:val="00F401F3"/>
    <w:rsid w:val="00F4135D"/>
    <w:rsid w:val="00F41F1B"/>
    <w:rsid w:val="00F44529"/>
    <w:rsid w:val="00F46BD9"/>
    <w:rsid w:val="00F52282"/>
    <w:rsid w:val="00F60BE0"/>
    <w:rsid w:val="00F6280E"/>
    <w:rsid w:val="00F667AD"/>
    <w:rsid w:val="00F670CC"/>
    <w:rsid w:val="00F7050A"/>
    <w:rsid w:val="00F75533"/>
    <w:rsid w:val="00F970AF"/>
    <w:rsid w:val="00FA3811"/>
    <w:rsid w:val="00FA3B9F"/>
    <w:rsid w:val="00FA3F06"/>
    <w:rsid w:val="00FA4A26"/>
    <w:rsid w:val="00FA7084"/>
    <w:rsid w:val="00FA7466"/>
    <w:rsid w:val="00FA7BEF"/>
    <w:rsid w:val="00FB1929"/>
    <w:rsid w:val="00FB5FD9"/>
    <w:rsid w:val="00FC6226"/>
    <w:rsid w:val="00FD33AB"/>
    <w:rsid w:val="00FD4724"/>
    <w:rsid w:val="00FD4A68"/>
    <w:rsid w:val="00FD68ED"/>
    <w:rsid w:val="00FE2824"/>
    <w:rsid w:val="00FE2E7D"/>
    <w:rsid w:val="00FE661F"/>
    <w:rsid w:val="00FF0400"/>
    <w:rsid w:val="00FF3D6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A3C7C92"/>
  <w15:docId w15:val="{69C28C48-0718-40A1-9AD9-A2A721A36E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Calibri" w:hAnsi="Arial" w:cs="Times New Roman"/>
        <w:lang w:val="en-US" w:eastAsia="en-US" w:bidi="ar-SA"/>
      </w:rPr>
    </w:rPrDefault>
    <w:pPrDefault/>
  </w:docDefaults>
  <w:latentStyles w:defLockedState="0" w:defUIPriority="99" w:defSemiHidden="0" w:defUnhideWhenUsed="0" w:defQFormat="0" w:count="376">
    <w:lsdException w:name="Normal" w:uiPriority="0" w:qFormat="1"/>
    <w:lsdException w:name="heading 1" w:semiHidden="1" w:uiPriority="9" w:unhideWhenUsed="1"/>
    <w:lsdException w:name="heading 2" w:semiHidden="1" w:uiPriority="9" w:unhideWhenUsed="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nhideWhenUsed/>
    <w:qFormat/>
    <w:rsid w:val="00596998"/>
    <w:pPr>
      <w:spacing w:before="60" w:after="60" w:line="276" w:lineRule="auto"/>
    </w:pPr>
    <w:rPr>
      <w:sz w:val="22"/>
      <w:szCs w:val="22"/>
    </w:rPr>
  </w:style>
  <w:style w:type="paragraph" w:styleId="Heading1">
    <w:name w:val="heading 1"/>
    <w:basedOn w:val="Normal"/>
    <w:next w:val="Normal"/>
    <w:link w:val="Heading1Char"/>
    <w:autoRedefine/>
    <w:uiPriority w:val="9"/>
    <w:unhideWhenUsed/>
    <w:rsid w:val="006007BB"/>
    <w:pPr>
      <w:keepNext/>
      <w:keepLines/>
      <w:spacing w:before="480" w:after="0"/>
      <w:outlineLvl w:val="0"/>
    </w:pPr>
    <w:rPr>
      <w:rFonts w:ascii="Cambria" w:eastAsia="Times New Roman" w:hAnsi="Cambria"/>
      <w:b/>
      <w:bCs/>
      <w:color w:val="365F91"/>
      <w:sz w:val="28"/>
      <w:szCs w:val="28"/>
    </w:rPr>
  </w:style>
  <w:style w:type="paragraph" w:styleId="Heading2">
    <w:name w:val="heading 2"/>
    <w:basedOn w:val="Normal"/>
    <w:next w:val="Normal"/>
    <w:link w:val="Heading2Char"/>
    <w:autoRedefine/>
    <w:uiPriority w:val="9"/>
    <w:unhideWhenUsed/>
    <w:rsid w:val="006007BB"/>
    <w:pPr>
      <w:keepNext/>
      <w:keepLines/>
      <w:spacing w:before="200" w:after="0"/>
      <w:outlineLvl w:val="1"/>
    </w:pPr>
    <w:rPr>
      <w:rFonts w:ascii="Cambria" w:eastAsia="Times New Roman" w:hAnsi="Cambria"/>
      <w:b/>
      <w:bCs/>
      <w:color w:val="4F81BD"/>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6007BB"/>
    <w:rPr>
      <w:rFonts w:ascii="Cambria" w:eastAsia="Times New Roman" w:hAnsi="Cambria" w:cs="Times New Roman"/>
      <w:b/>
      <w:bCs/>
      <w:color w:val="365F91"/>
      <w:sz w:val="28"/>
      <w:szCs w:val="28"/>
    </w:rPr>
  </w:style>
  <w:style w:type="character" w:customStyle="1" w:styleId="Heading2Char">
    <w:name w:val="Heading 2 Char"/>
    <w:link w:val="Heading2"/>
    <w:uiPriority w:val="9"/>
    <w:rsid w:val="006007BB"/>
    <w:rPr>
      <w:rFonts w:ascii="Cambria" w:eastAsia="Times New Roman" w:hAnsi="Cambria" w:cs="Times New Roman"/>
      <w:b/>
      <w:bCs/>
      <w:color w:val="4F81BD"/>
      <w:sz w:val="26"/>
      <w:szCs w:val="26"/>
    </w:rPr>
  </w:style>
  <w:style w:type="paragraph" w:customStyle="1" w:styleId="ClientNote">
    <w:name w:val="Client Note"/>
    <w:basedOn w:val="Normal"/>
    <w:next w:val="Normal"/>
    <w:autoRedefine/>
    <w:semiHidden/>
    <w:unhideWhenUsed/>
    <w:qFormat/>
    <w:rsid w:val="003C7902"/>
    <w:pPr>
      <w:spacing w:after="0" w:line="240" w:lineRule="auto"/>
    </w:pPr>
    <w:rPr>
      <w:i/>
      <w:color w:val="FF0000"/>
    </w:rPr>
  </w:style>
  <w:style w:type="paragraph" w:customStyle="1" w:styleId="LabSection">
    <w:name w:val="Lab Section"/>
    <w:basedOn w:val="Normal"/>
    <w:next w:val="BodyText1"/>
    <w:qFormat/>
    <w:rsid w:val="00596998"/>
    <w:pPr>
      <w:keepNext/>
      <w:numPr>
        <w:numId w:val="4"/>
      </w:numPr>
      <w:spacing w:before="240" w:after="120" w:line="240" w:lineRule="auto"/>
    </w:pPr>
    <w:rPr>
      <w:rFonts w:eastAsia="Times New Roman"/>
      <w:b/>
      <w:bCs/>
      <w:iCs/>
      <w:sz w:val="24"/>
    </w:rPr>
  </w:style>
  <w:style w:type="paragraph" w:customStyle="1" w:styleId="LabTitle">
    <w:name w:val="Lab Title"/>
    <w:basedOn w:val="Normal"/>
    <w:qFormat/>
    <w:rsid w:val="00FD4A68"/>
    <w:rPr>
      <w:b/>
      <w:sz w:val="32"/>
    </w:rPr>
  </w:style>
  <w:style w:type="paragraph" w:customStyle="1" w:styleId="PageHead">
    <w:name w:val="Page Head"/>
    <w:basedOn w:val="Normal"/>
    <w:qFormat/>
    <w:rsid w:val="00C52BA6"/>
    <w:pPr>
      <w:pBdr>
        <w:bottom w:val="single" w:sz="18" w:space="1" w:color="auto"/>
      </w:pBdr>
      <w:tabs>
        <w:tab w:val="right" w:pos="10080"/>
      </w:tabs>
    </w:pPr>
    <w:rPr>
      <w:b/>
      <w:sz w:val="20"/>
    </w:rPr>
  </w:style>
  <w:style w:type="paragraph" w:customStyle="1" w:styleId="StepHead">
    <w:name w:val="Step Head"/>
    <w:basedOn w:val="Normal"/>
    <w:next w:val="BodyTextL25"/>
    <w:qFormat/>
    <w:rsid w:val="002C475E"/>
    <w:pPr>
      <w:keepNext/>
      <w:numPr>
        <w:ilvl w:val="1"/>
        <w:numId w:val="2"/>
      </w:numPr>
      <w:spacing w:before="240" w:after="120"/>
    </w:pPr>
    <w:rPr>
      <w:b/>
    </w:rPr>
  </w:style>
  <w:style w:type="paragraph" w:styleId="Header">
    <w:name w:val="header"/>
    <w:basedOn w:val="Normal"/>
    <w:link w:val="HeaderChar"/>
    <w:uiPriority w:val="99"/>
    <w:unhideWhenUsed/>
    <w:rsid w:val="0090659A"/>
    <w:pPr>
      <w:tabs>
        <w:tab w:val="center" w:pos="4680"/>
        <w:tab w:val="right" w:pos="9360"/>
      </w:tabs>
      <w:spacing w:after="0" w:line="240" w:lineRule="auto"/>
    </w:pPr>
  </w:style>
  <w:style w:type="character" w:customStyle="1" w:styleId="HeaderChar">
    <w:name w:val="Header Char"/>
    <w:basedOn w:val="DefaultParagraphFont"/>
    <w:link w:val="Header"/>
    <w:uiPriority w:val="99"/>
    <w:rsid w:val="0090659A"/>
  </w:style>
  <w:style w:type="paragraph" w:styleId="Footer">
    <w:name w:val="footer"/>
    <w:basedOn w:val="Normal"/>
    <w:link w:val="FooterChar"/>
    <w:autoRedefine/>
    <w:uiPriority w:val="99"/>
    <w:unhideWhenUsed/>
    <w:rsid w:val="00163164"/>
    <w:pPr>
      <w:tabs>
        <w:tab w:val="right" w:pos="10080"/>
      </w:tabs>
      <w:spacing w:after="0" w:line="240" w:lineRule="auto"/>
    </w:pPr>
    <w:rPr>
      <w:sz w:val="16"/>
    </w:rPr>
  </w:style>
  <w:style w:type="character" w:customStyle="1" w:styleId="FooterChar">
    <w:name w:val="Footer Char"/>
    <w:link w:val="Footer"/>
    <w:uiPriority w:val="99"/>
    <w:rsid w:val="00163164"/>
    <w:rPr>
      <w:sz w:val="16"/>
      <w:szCs w:val="22"/>
    </w:rPr>
  </w:style>
  <w:style w:type="paragraph" w:styleId="BalloonText">
    <w:name w:val="Balloon Text"/>
    <w:basedOn w:val="Normal"/>
    <w:link w:val="BalloonTextChar"/>
    <w:uiPriority w:val="99"/>
    <w:semiHidden/>
    <w:unhideWhenUsed/>
    <w:rsid w:val="0090659A"/>
    <w:pPr>
      <w:spacing w:after="0" w:line="240" w:lineRule="auto"/>
    </w:pPr>
    <w:rPr>
      <w:rFonts w:ascii="Tahoma" w:hAnsi="Tahoma"/>
      <w:sz w:val="16"/>
      <w:szCs w:val="16"/>
    </w:rPr>
  </w:style>
  <w:style w:type="character" w:customStyle="1" w:styleId="BalloonTextChar">
    <w:name w:val="Balloon Text Char"/>
    <w:link w:val="BalloonText"/>
    <w:uiPriority w:val="99"/>
    <w:semiHidden/>
    <w:rsid w:val="0090659A"/>
    <w:rPr>
      <w:rFonts w:ascii="Tahoma" w:hAnsi="Tahoma" w:cs="Tahoma"/>
      <w:sz w:val="16"/>
      <w:szCs w:val="16"/>
    </w:rPr>
  </w:style>
  <w:style w:type="paragraph" w:customStyle="1" w:styleId="BodyText1">
    <w:name w:val="Body Text1"/>
    <w:basedOn w:val="Normal"/>
    <w:qFormat/>
    <w:rsid w:val="00596998"/>
    <w:pPr>
      <w:spacing w:line="240" w:lineRule="auto"/>
    </w:pPr>
    <w:rPr>
      <w:sz w:val="20"/>
    </w:rPr>
  </w:style>
  <w:style w:type="paragraph" w:customStyle="1" w:styleId="TableText">
    <w:name w:val="Table Text"/>
    <w:basedOn w:val="Normal"/>
    <w:link w:val="TableTextChar"/>
    <w:qFormat/>
    <w:rsid w:val="00097163"/>
    <w:pPr>
      <w:keepNext/>
      <w:spacing w:line="240" w:lineRule="auto"/>
    </w:pPr>
    <w:rPr>
      <w:sz w:val="20"/>
      <w:szCs w:val="20"/>
    </w:rPr>
  </w:style>
  <w:style w:type="character" w:customStyle="1" w:styleId="TableTextChar">
    <w:name w:val="Table Text Char"/>
    <w:link w:val="TableText"/>
    <w:rsid w:val="00097163"/>
  </w:style>
  <w:style w:type="table" w:styleId="TableGrid">
    <w:name w:val="Table Grid"/>
    <w:basedOn w:val="TableNormal"/>
    <w:uiPriority w:val="59"/>
    <w:rsid w:val="005D354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TableHeading">
    <w:name w:val="Table Heading"/>
    <w:basedOn w:val="Normal"/>
    <w:qFormat/>
    <w:rsid w:val="006030F4"/>
    <w:pPr>
      <w:keepNext/>
      <w:spacing w:before="120" w:after="120"/>
      <w:jc w:val="center"/>
    </w:pPr>
    <w:rPr>
      <w:b/>
      <w:sz w:val="20"/>
    </w:rPr>
  </w:style>
  <w:style w:type="paragraph" w:customStyle="1" w:styleId="Bulletlevel1">
    <w:name w:val="Bullet level 1"/>
    <w:basedOn w:val="Normal"/>
    <w:qFormat/>
    <w:rsid w:val="00AC507D"/>
    <w:pPr>
      <w:numPr>
        <w:numId w:val="1"/>
      </w:numPr>
    </w:pPr>
    <w:rPr>
      <w:sz w:val="20"/>
    </w:rPr>
  </w:style>
  <w:style w:type="paragraph" w:customStyle="1" w:styleId="Bulletlevel2">
    <w:name w:val="Bullet level 2"/>
    <w:basedOn w:val="Normal"/>
    <w:qFormat/>
    <w:rsid w:val="00AC507D"/>
    <w:pPr>
      <w:numPr>
        <w:ilvl w:val="1"/>
        <w:numId w:val="1"/>
      </w:numPr>
    </w:pPr>
    <w:rPr>
      <w:sz w:val="20"/>
    </w:rPr>
  </w:style>
  <w:style w:type="paragraph" w:customStyle="1" w:styleId="InstNoteRed">
    <w:name w:val="Inst Note Red"/>
    <w:basedOn w:val="BodyText1"/>
    <w:next w:val="BodyText1"/>
    <w:qFormat/>
    <w:rsid w:val="00FD33AB"/>
    <w:rPr>
      <w:color w:val="FF0000"/>
    </w:rPr>
  </w:style>
  <w:style w:type="paragraph" w:customStyle="1" w:styleId="PartHead">
    <w:name w:val="Part Head"/>
    <w:basedOn w:val="ListParagraph"/>
    <w:next w:val="BodyTextL25"/>
    <w:qFormat/>
    <w:rsid w:val="002C475E"/>
    <w:pPr>
      <w:keepNext/>
      <w:numPr>
        <w:numId w:val="2"/>
      </w:numPr>
      <w:spacing w:before="240"/>
      <w:outlineLvl w:val="0"/>
    </w:pPr>
    <w:rPr>
      <w:b/>
      <w:sz w:val="28"/>
    </w:rPr>
  </w:style>
  <w:style w:type="paragraph" w:customStyle="1" w:styleId="SubStepAlpha">
    <w:name w:val="SubStep Alpha"/>
    <w:basedOn w:val="Normal"/>
    <w:qFormat/>
    <w:rsid w:val="00D41566"/>
    <w:pPr>
      <w:numPr>
        <w:ilvl w:val="2"/>
        <w:numId w:val="2"/>
      </w:numPr>
      <w:spacing w:before="120" w:after="120" w:line="240" w:lineRule="auto"/>
    </w:pPr>
    <w:rPr>
      <w:sz w:val="20"/>
    </w:rPr>
  </w:style>
  <w:style w:type="paragraph" w:customStyle="1" w:styleId="CMD">
    <w:name w:val="CMD"/>
    <w:basedOn w:val="Normal"/>
    <w:qFormat/>
    <w:rsid w:val="003A19DC"/>
    <w:pPr>
      <w:spacing w:line="240" w:lineRule="auto"/>
      <w:ind w:left="720"/>
    </w:pPr>
    <w:rPr>
      <w:rFonts w:ascii="Courier New" w:hAnsi="Courier New"/>
      <w:sz w:val="20"/>
    </w:rPr>
  </w:style>
  <w:style w:type="paragraph" w:customStyle="1" w:styleId="BodyTextL50">
    <w:name w:val="Body Text L50"/>
    <w:basedOn w:val="Normal"/>
    <w:qFormat/>
    <w:rsid w:val="00166253"/>
    <w:pPr>
      <w:spacing w:before="120" w:after="120" w:line="240" w:lineRule="auto"/>
      <w:ind w:left="720"/>
    </w:pPr>
    <w:rPr>
      <w:sz w:val="20"/>
    </w:rPr>
  </w:style>
  <w:style w:type="paragraph" w:customStyle="1" w:styleId="BodyTextL25">
    <w:name w:val="Body Text L25"/>
    <w:basedOn w:val="BodyText1"/>
    <w:qFormat/>
    <w:rsid w:val="00596998"/>
    <w:pPr>
      <w:spacing w:before="120" w:after="120"/>
      <w:ind w:left="360"/>
    </w:pPr>
  </w:style>
  <w:style w:type="paragraph" w:customStyle="1" w:styleId="InstNoteRedL50">
    <w:name w:val="Inst Note Red L50"/>
    <w:basedOn w:val="InstNoteRed"/>
    <w:next w:val="BodyText1"/>
    <w:qFormat/>
    <w:rsid w:val="0052400A"/>
    <w:pPr>
      <w:spacing w:before="120" w:after="120"/>
      <w:ind w:left="720"/>
    </w:pPr>
  </w:style>
  <w:style w:type="paragraph" w:customStyle="1" w:styleId="DevConfigs">
    <w:name w:val="DevConfigs"/>
    <w:basedOn w:val="Normal"/>
    <w:qFormat/>
    <w:rsid w:val="00215665"/>
    <w:pPr>
      <w:spacing w:before="0" w:after="0"/>
    </w:pPr>
    <w:rPr>
      <w:rFonts w:ascii="Courier New" w:hAnsi="Courier New"/>
      <w:sz w:val="20"/>
    </w:rPr>
  </w:style>
  <w:style w:type="paragraph" w:customStyle="1" w:styleId="Visual">
    <w:name w:val="Visual"/>
    <w:basedOn w:val="Normal"/>
    <w:qFormat/>
    <w:rsid w:val="00C44DB7"/>
    <w:pPr>
      <w:spacing w:before="240" w:after="240"/>
      <w:jc w:val="center"/>
    </w:pPr>
  </w:style>
  <w:style w:type="paragraph" w:styleId="DocumentMap">
    <w:name w:val="Document Map"/>
    <w:basedOn w:val="Normal"/>
    <w:link w:val="DocumentMapChar"/>
    <w:uiPriority w:val="99"/>
    <w:semiHidden/>
    <w:unhideWhenUsed/>
    <w:rsid w:val="00AB758A"/>
    <w:pPr>
      <w:spacing w:after="0" w:line="240" w:lineRule="auto"/>
    </w:pPr>
    <w:rPr>
      <w:rFonts w:ascii="Tahoma" w:hAnsi="Tahoma"/>
      <w:sz w:val="16"/>
      <w:szCs w:val="16"/>
    </w:rPr>
  </w:style>
  <w:style w:type="character" w:customStyle="1" w:styleId="DocumentMapChar">
    <w:name w:val="Document Map Char"/>
    <w:link w:val="DocumentMap"/>
    <w:uiPriority w:val="99"/>
    <w:semiHidden/>
    <w:rsid w:val="00AB758A"/>
    <w:rPr>
      <w:rFonts w:ascii="Tahoma" w:hAnsi="Tahoma" w:cs="Tahoma"/>
      <w:sz w:val="16"/>
      <w:szCs w:val="16"/>
    </w:rPr>
  </w:style>
  <w:style w:type="character" w:customStyle="1" w:styleId="LabTitleInstVersred">
    <w:name w:val="Lab Title Inst Vers (red)"/>
    <w:uiPriority w:val="1"/>
    <w:qFormat/>
    <w:rsid w:val="00406554"/>
    <w:rPr>
      <w:rFonts w:ascii="Arial" w:hAnsi="Arial"/>
      <w:b/>
      <w:color w:val="FF0000"/>
      <w:sz w:val="32"/>
    </w:rPr>
  </w:style>
  <w:style w:type="character" w:customStyle="1" w:styleId="AnswerGray">
    <w:name w:val="Answer Gray"/>
    <w:uiPriority w:val="1"/>
    <w:qFormat/>
    <w:rsid w:val="004D682B"/>
    <w:rPr>
      <w:rFonts w:ascii="Arial" w:hAnsi="Arial"/>
      <w:sz w:val="20"/>
      <w:bdr w:val="none" w:sz="0" w:space="0" w:color="auto"/>
      <w:shd w:val="clear" w:color="auto" w:fill="BFBFBF"/>
    </w:rPr>
  </w:style>
  <w:style w:type="character" w:customStyle="1" w:styleId="LabSectionGray">
    <w:name w:val="Lab Section Gray"/>
    <w:uiPriority w:val="1"/>
    <w:qFormat/>
    <w:rsid w:val="003559CC"/>
    <w:rPr>
      <w:rFonts w:ascii="Arial" w:hAnsi="Arial"/>
      <w:sz w:val="24"/>
      <w:bdr w:val="none" w:sz="0" w:space="0" w:color="auto"/>
      <w:shd w:val="clear" w:color="auto" w:fill="BFBFBF"/>
    </w:rPr>
  </w:style>
  <w:style w:type="paragraph" w:customStyle="1" w:styleId="SubStepNum">
    <w:name w:val="SubStep Num"/>
    <w:basedOn w:val="SubStepAlpha"/>
    <w:qFormat/>
    <w:rsid w:val="002C475E"/>
    <w:pPr>
      <w:numPr>
        <w:ilvl w:val="3"/>
      </w:numPr>
    </w:pPr>
  </w:style>
  <w:style w:type="table" w:customStyle="1" w:styleId="LightList-Accent11">
    <w:name w:val="Light List - Accent 11"/>
    <w:basedOn w:val="TableNormal"/>
    <w:uiPriority w:val="61"/>
    <w:rsid w:val="00915986"/>
    <w:tblPr>
      <w:tblStyleRowBandSize w:val="1"/>
      <w:tblStyleColBandSize w:val="1"/>
      <w:tblBorders>
        <w:top w:val="single" w:sz="8" w:space="0" w:color="4F81BD"/>
        <w:left w:val="single" w:sz="8" w:space="0" w:color="4F81BD"/>
        <w:bottom w:val="single" w:sz="8" w:space="0" w:color="4F81BD"/>
        <w:right w:val="single" w:sz="8" w:space="0" w:color="4F81BD"/>
      </w:tblBorders>
    </w:tblPr>
    <w:tblStylePr w:type="firstRow">
      <w:pPr>
        <w:spacing w:before="0" w:after="0" w:line="240" w:lineRule="auto"/>
      </w:pPr>
      <w:rPr>
        <w:b/>
        <w:bCs/>
        <w:color w:val="FFFFFF"/>
      </w:rPr>
      <w:tblPr/>
      <w:tcPr>
        <w:shd w:val="clear" w:color="auto" w:fill="4F81BD"/>
      </w:tcPr>
    </w:tblStylePr>
    <w:tblStylePr w:type="lastRow">
      <w:pPr>
        <w:spacing w:before="0" w:after="0" w:line="240" w:lineRule="auto"/>
      </w:pPr>
      <w:rPr>
        <w:b/>
        <w:bCs/>
      </w:rPr>
      <w:tblPr/>
      <w:tcPr>
        <w:tcBorders>
          <w:top w:val="double" w:sz="6" w:space="0" w:color="4F81BD"/>
          <w:left w:val="single" w:sz="8" w:space="0" w:color="4F81BD"/>
          <w:bottom w:val="single" w:sz="8" w:space="0" w:color="4F81BD"/>
          <w:right w:val="single" w:sz="8" w:space="0" w:color="4F81BD"/>
        </w:tcBorders>
      </w:tcPr>
    </w:tblStylePr>
    <w:tblStylePr w:type="firstCol">
      <w:rPr>
        <w:b/>
        <w:bCs/>
      </w:rPr>
    </w:tblStylePr>
    <w:tblStylePr w:type="lastCol">
      <w:rPr>
        <w:b/>
        <w:bCs/>
      </w:rPr>
    </w:tblStylePr>
    <w:tblStylePr w:type="band1Vert">
      <w:tblPr/>
      <w:tcPr>
        <w:tcBorders>
          <w:top w:val="single" w:sz="8" w:space="0" w:color="4F81BD"/>
          <w:left w:val="single" w:sz="8" w:space="0" w:color="4F81BD"/>
          <w:bottom w:val="single" w:sz="8" w:space="0" w:color="4F81BD"/>
          <w:right w:val="single" w:sz="8" w:space="0" w:color="4F81BD"/>
        </w:tcBorders>
      </w:tcPr>
    </w:tblStylePr>
    <w:tblStylePr w:type="band1Horz">
      <w:tblPr/>
      <w:tcPr>
        <w:tcBorders>
          <w:top w:val="single" w:sz="8" w:space="0" w:color="4F81BD"/>
          <w:left w:val="single" w:sz="8" w:space="0" w:color="4F81BD"/>
          <w:bottom w:val="single" w:sz="8" w:space="0" w:color="4F81BD"/>
          <w:right w:val="single" w:sz="8" w:space="0" w:color="4F81BD"/>
        </w:tcBorders>
      </w:tcPr>
    </w:tblStylePr>
  </w:style>
  <w:style w:type="table" w:customStyle="1" w:styleId="LabTableStyle">
    <w:name w:val="Lab_Table_Style"/>
    <w:basedOn w:val="TableNormal"/>
    <w:uiPriority w:val="99"/>
    <w:qFormat/>
    <w:rsid w:val="00E87D62"/>
    <w:tblPr>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Pr>
    <w:trPr>
      <w:cantSplit/>
      <w:jc w:val="center"/>
    </w:trPr>
    <w:tcPr>
      <w:vAlign w:val="bottom"/>
    </w:tcPr>
    <w:tblStylePr w:type="firstRow">
      <w:pPr>
        <w:wordWrap/>
        <w:jc w:val="center"/>
      </w:pPr>
      <w:rPr>
        <w:rFonts w:ascii="Arial" w:hAnsi="Arial"/>
        <w:b w:val="0"/>
        <w:sz w:val="20"/>
      </w:rPr>
      <w:tblPr/>
      <w:tcPr>
        <w:tcBorders>
          <w:top w:val="single" w:sz="2" w:space="0" w:color="auto"/>
          <w:left w:val="single" w:sz="2" w:space="0" w:color="auto"/>
          <w:bottom w:val="single" w:sz="2" w:space="0" w:color="auto"/>
          <w:right w:val="single" w:sz="2" w:space="0" w:color="auto"/>
          <w:insideH w:val="single" w:sz="2" w:space="0" w:color="auto"/>
          <w:insideV w:val="single" w:sz="2" w:space="0" w:color="auto"/>
          <w:tl2br w:val="nil"/>
          <w:tr2bl w:val="nil"/>
        </w:tcBorders>
        <w:shd w:val="clear" w:color="auto" w:fill="DBE5F1"/>
        <w:vAlign w:val="bottom"/>
      </w:tcPr>
    </w:tblStylePr>
  </w:style>
  <w:style w:type="character" w:customStyle="1" w:styleId="DevConfigGray">
    <w:name w:val="DevConfig Gray"/>
    <w:uiPriority w:val="1"/>
    <w:qFormat/>
    <w:rsid w:val="00F06FDD"/>
    <w:rPr>
      <w:rFonts w:ascii="Courier New" w:hAnsi="Courier New"/>
      <w:color w:val="auto"/>
      <w:sz w:val="20"/>
      <w:bdr w:val="none" w:sz="0" w:space="0" w:color="auto"/>
      <w:shd w:val="clear" w:color="auto" w:fill="BFBFBF"/>
    </w:rPr>
  </w:style>
  <w:style w:type="numbering" w:customStyle="1" w:styleId="BulletList">
    <w:name w:val="Bullet_List"/>
    <w:basedOn w:val="NoList"/>
    <w:uiPriority w:val="99"/>
    <w:rsid w:val="00AC507D"/>
    <w:pPr>
      <w:numPr>
        <w:numId w:val="1"/>
      </w:numPr>
    </w:pPr>
  </w:style>
  <w:style w:type="numbering" w:customStyle="1" w:styleId="PartStepSubStepList">
    <w:name w:val="Part_Step_SubStep_List"/>
    <w:basedOn w:val="NoList"/>
    <w:uiPriority w:val="99"/>
    <w:rsid w:val="002C475E"/>
    <w:pPr>
      <w:numPr>
        <w:numId w:val="2"/>
      </w:numPr>
    </w:pPr>
  </w:style>
  <w:style w:type="paragraph" w:customStyle="1" w:styleId="CMDOutput">
    <w:name w:val="CMD Output"/>
    <w:basedOn w:val="CMD"/>
    <w:qFormat/>
    <w:rsid w:val="00215665"/>
    <w:rPr>
      <w:sz w:val="18"/>
    </w:rPr>
  </w:style>
  <w:style w:type="paragraph" w:customStyle="1" w:styleId="InstNoteRedL25">
    <w:name w:val="Inst Note Red L25"/>
    <w:basedOn w:val="BodyTextL25"/>
    <w:next w:val="BodyTextL25"/>
    <w:qFormat/>
    <w:rsid w:val="00FD33AB"/>
    <w:rPr>
      <w:color w:val="FF0000"/>
    </w:rPr>
  </w:style>
  <w:style w:type="paragraph" w:styleId="ListParagraph">
    <w:name w:val="List Paragraph"/>
    <w:basedOn w:val="Normal"/>
    <w:uiPriority w:val="34"/>
    <w:semiHidden/>
    <w:unhideWhenUsed/>
    <w:qFormat/>
    <w:rsid w:val="0034455D"/>
    <w:pPr>
      <w:ind w:left="720"/>
    </w:pPr>
  </w:style>
  <w:style w:type="paragraph" w:customStyle="1" w:styleId="BodyTextL25Bold">
    <w:name w:val="Body Text L25 Bold"/>
    <w:basedOn w:val="BodyTextL25"/>
    <w:qFormat/>
    <w:rsid w:val="00AC507D"/>
    <w:rPr>
      <w:b/>
    </w:rPr>
  </w:style>
  <w:style w:type="paragraph" w:styleId="HTMLPreformatted">
    <w:name w:val="HTML Preformatted"/>
    <w:basedOn w:val="Normal"/>
    <w:link w:val="HTMLPreformattedChar"/>
    <w:uiPriority w:val="99"/>
    <w:semiHidden/>
    <w:unhideWhenUsed/>
    <w:rsid w:val="00C6495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line="240" w:lineRule="auto"/>
    </w:pPr>
    <w:rPr>
      <w:rFonts w:ascii="Courier New" w:eastAsia="Times New Roman" w:hAnsi="Courier New"/>
      <w:sz w:val="20"/>
      <w:szCs w:val="20"/>
    </w:rPr>
  </w:style>
  <w:style w:type="character" w:customStyle="1" w:styleId="HTMLPreformattedChar">
    <w:name w:val="HTML Preformatted Char"/>
    <w:link w:val="HTMLPreformatted"/>
    <w:uiPriority w:val="99"/>
    <w:semiHidden/>
    <w:rsid w:val="00C6495E"/>
    <w:rPr>
      <w:rFonts w:ascii="Courier New" w:eastAsia="Times New Roman" w:hAnsi="Courier New" w:cs="Courier New"/>
    </w:rPr>
  </w:style>
  <w:style w:type="character" w:styleId="CommentReference">
    <w:name w:val="annotation reference"/>
    <w:uiPriority w:val="99"/>
    <w:semiHidden/>
    <w:unhideWhenUsed/>
    <w:rsid w:val="000B2344"/>
    <w:rPr>
      <w:sz w:val="16"/>
      <w:szCs w:val="16"/>
    </w:rPr>
  </w:style>
  <w:style w:type="paragraph" w:styleId="CommentText">
    <w:name w:val="annotation text"/>
    <w:basedOn w:val="Normal"/>
    <w:link w:val="CommentTextChar"/>
    <w:uiPriority w:val="99"/>
    <w:semiHidden/>
    <w:unhideWhenUsed/>
    <w:rsid w:val="000B2344"/>
    <w:rPr>
      <w:sz w:val="20"/>
      <w:szCs w:val="20"/>
    </w:rPr>
  </w:style>
  <w:style w:type="character" w:customStyle="1" w:styleId="CommentTextChar">
    <w:name w:val="Comment Text Char"/>
    <w:basedOn w:val="DefaultParagraphFont"/>
    <w:link w:val="CommentText"/>
    <w:uiPriority w:val="99"/>
    <w:semiHidden/>
    <w:rsid w:val="000B2344"/>
  </w:style>
  <w:style w:type="paragraph" w:styleId="CommentSubject">
    <w:name w:val="annotation subject"/>
    <w:basedOn w:val="CommentText"/>
    <w:next w:val="CommentText"/>
    <w:link w:val="CommentSubjectChar"/>
    <w:uiPriority w:val="99"/>
    <w:semiHidden/>
    <w:unhideWhenUsed/>
    <w:rsid w:val="000B2344"/>
    <w:rPr>
      <w:b/>
      <w:bCs/>
    </w:rPr>
  </w:style>
  <w:style w:type="character" w:customStyle="1" w:styleId="CommentSubjectChar">
    <w:name w:val="Comment Subject Char"/>
    <w:link w:val="CommentSubject"/>
    <w:uiPriority w:val="99"/>
    <w:semiHidden/>
    <w:rsid w:val="000B2344"/>
    <w:rPr>
      <w:b/>
      <w:bCs/>
    </w:rPr>
  </w:style>
  <w:style w:type="paragraph" w:customStyle="1" w:styleId="ReflectionQ">
    <w:name w:val="Reflection Q"/>
    <w:basedOn w:val="BodyTextL25"/>
    <w:qFormat/>
    <w:rsid w:val="00596998"/>
    <w:pPr>
      <w:numPr>
        <w:ilvl w:val="1"/>
        <w:numId w:val="4"/>
      </w:numPr>
    </w:pPr>
  </w:style>
  <w:style w:type="numbering" w:customStyle="1" w:styleId="SectionList">
    <w:name w:val="Section_List"/>
    <w:basedOn w:val="NoList"/>
    <w:uiPriority w:val="99"/>
    <w:rsid w:val="00596998"/>
    <w:pPr>
      <w:numPr>
        <w:numId w:val="4"/>
      </w:numPr>
    </w:pPr>
  </w:style>
  <w:style w:type="paragraph" w:styleId="Revision">
    <w:name w:val="Revision"/>
    <w:hidden/>
    <w:uiPriority w:val="99"/>
    <w:semiHidden/>
    <w:rsid w:val="00837218"/>
    <w:rPr>
      <w:sz w:val="22"/>
      <w:szCs w:val="22"/>
    </w:rPr>
  </w:style>
  <w:style w:type="paragraph" w:styleId="Bibliography">
    <w:name w:val="Bibliography"/>
    <w:basedOn w:val="Normal"/>
    <w:next w:val="Normal"/>
    <w:uiPriority w:val="37"/>
    <w:unhideWhenUsed/>
    <w:rsid w:val="00724C87"/>
    <w:pPr>
      <w:spacing w:before="0" w:after="160" w:line="259" w:lineRule="auto"/>
    </w:pPr>
    <w:rPr>
      <w:rFonts w:asciiTheme="minorHAnsi" w:eastAsiaTheme="minorHAnsi" w:hAnsiTheme="minorHAnsi" w:cstheme="minorBidi"/>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92676504">
      <w:bodyDiv w:val="1"/>
      <w:marLeft w:val="0"/>
      <w:marRight w:val="0"/>
      <w:marTop w:val="0"/>
      <w:marBottom w:val="0"/>
      <w:divBdr>
        <w:top w:val="none" w:sz="0" w:space="0" w:color="auto"/>
        <w:left w:val="none" w:sz="0" w:space="0" w:color="auto"/>
        <w:bottom w:val="none" w:sz="0" w:space="0" w:color="auto"/>
        <w:right w:val="none" w:sz="0" w:space="0" w:color="auto"/>
      </w:divBdr>
    </w:div>
    <w:div w:id="16029111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image" Target="media/image6.png"/><Relationship Id="rId18"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eader" Target="header2.xml"/><Relationship Id="rId2" Type="http://schemas.openxmlformats.org/officeDocument/2006/relationships/numbering" Target="numbering.xml"/><Relationship Id="rId16" Type="http://schemas.openxmlformats.org/officeDocument/2006/relationships/footer" Target="footer1.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image" Target="media/image3.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_rels/header2.xml.rels><?xml version="1.0" encoding="UTF-8" standalone="yes"?>
<Relationships xmlns="http://schemas.openxmlformats.org/package/2006/relationships"><Relationship Id="rId1" Type="http://schemas.openxmlformats.org/officeDocument/2006/relationships/image" Target="media/image8.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b:Source>
    <b:Tag>Tec19</b:Tag>
    <b:SourceType>InternetSite</b:SourceType>
    <b:Guid>{ACB5C4E6-06EF-4C34-9F16-DBF435B96420}</b:Guid>
    <b:Title>Technical Reference: CAT5, 5e, 6, 6a and 7 Cable Standards</b:Title>
    <b:Year>2019</b:Year>
    <b:InternetSiteTitle>CableK Industries</b:InternetSiteTitle>
    <b:URL>http://www.cablek.com/technical-reference/cat-5---5e--6--6a---7--8-standards#:~:targetText=CAT5%20cable%20is%20typically%20used,at%2010%20or%20100%20Mbps.&amp;targetText=Like%20CAT5%2C%20CAT5e%20is%20a,100%20Mbps%20or%201%20Gbps.</b:URL>
    <b:YearAccessed>2019</b:YearAccessed>
    <b:MonthAccessed>December</b:MonthAccessed>
    <b:DayAccessed>9</b:DayAccessed>
    <b:RefOrder>1</b:RefOrder>
  </b:Source>
  <b:Source>
    <b:Tag>FAQ19</b:Tag>
    <b:SourceType>InternetSite</b:SourceType>
    <b:Guid>{78C711E3-589B-4586-B04D-A613A7F41CB4}</b:Guid>
    <b:Title>FAQ: Ethernet Standards</b:Title>
    <b:YearAccessed>2019</b:YearAccessed>
    <b:MonthAccessed>December</b:MonthAccessed>
    <b:DayAccessed>9</b:DayAccessed>
    <b:URL>https://www.elandcables.com/the-cable-lab/faqs/faq-what-are-the-ethernet-standards</b:URL>
    <b:InternetSiteTitle>Eland Cables</b:InternetSiteTitle>
    <b:RefOrder>2</b:RefOrder>
  </b:Source>
</b:Sources>
</file>

<file path=customXml/itemProps1.xml><?xml version="1.0" encoding="utf-8"?>
<ds:datastoreItem xmlns:ds="http://schemas.openxmlformats.org/officeDocument/2006/customXml" ds:itemID="{24F2FE7F-9353-4E6A-ABBA-C6F2A4F7C12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80</TotalTime>
  <Pages>9</Pages>
  <Words>1669</Words>
  <Characters>9519</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11166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Cisco Systems</dc:creator>
  <cp:lastModifiedBy>Kai Jennings</cp:lastModifiedBy>
  <cp:revision>27</cp:revision>
  <cp:lastPrinted>2015-07-08T15:32:00Z</cp:lastPrinted>
  <dcterms:created xsi:type="dcterms:W3CDTF">2015-07-11T18:27:00Z</dcterms:created>
  <dcterms:modified xsi:type="dcterms:W3CDTF">2019-12-12T23:27:00Z</dcterms:modified>
</cp:coreProperties>
</file>