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8240"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78D317B6" w14:textId="70A1B629" w:rsidR="009A1E23" w:rsidRPr="00076AC0" w:rsidRDefault="009A1E23" w:rsidP="009A1E23">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9F7039">
        <w:rPr>
          <w:rFonts w:ascii="Arial" w:hAnsi="Arial" w:cs="Arial"/>
          <w:sz w:val="28"/>
          <w:szCs w:val="28"/>
          <w:lang w:val="nl-NL"/>
        </w:rPr>
        <w:t xml:space="preserve"> </w:t>
      </w:r>
      <w:r>
        <w:rPr>
          <w:rFonts w:ascii="Arial" w:hAnsi="Arial" w:cs="Arial"/>
          <w:sz w:val="28"/>
          <w:szCs w:val="28"/>
          <w:lang w:val="nl-NL"/>
        </w:rPr>
        <w:t>Samantha Martin Jukisz</w:t>
      </w:r>
    </w:p>
    <w:p w14:paraId="55419A20" w14:textId="77777777" w:rsidR="009A1E23" w:rsidRPr="00076AC0" w:rsidRDefault="009A1E23" w:rsidP="009A1E23">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Pr>
          <w:rFonts w:ascii="Arial" w:hAnsi="Arial" w:cs="Arial"/>
          <w:sz w:val="28"/>
          <w:szCs w:val="28"/>
          <w:lang w:val="nl-NL"/>
        </w:rPr>
        <w:t>2416089</w:t>
      </w:r>
    </w:p>
    <w:p w14:paraId="50C2A4F3" w14:textId="77777777" w:rsidR="009A1E23" w:rsidRPr="00076AC0" w:rsidRDefault="009A1E23" w:rsidP="009A1E23">
      <w:pPr>
        <w:tabs>
          <w:tab w:val="left" w:pos="6540"/>
        </w:tabs>
        <w:spacing w:line="360" w:lineRule="auto"/>
        <w:rPr>
          <w:rFonts w:ascii="Arial" w:hAnsi="Arial" w:cs="Arial"/>
          <w:sz w:val="28"/>
          <w:szCs w:val="28"/>
          <w:lang w:val="nl-NL"/>
        </w:rPr>
      </w:pPr>
    </w:p>
    <w:p w14:paraId="563EEA9F" w14:textId="77777777" w:rsidR="009A1E23" w:rsidRPr="00076AC0" w:rsidRDefault="009A1E23" w:rsidP="009A1E23">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proofErr w:type="spellStart"/>
      <w:r>
        <w:rPr>
          <w:rFonts w:ascii="Arial" w:hAnsi="Arial" w:cs="Arial"/>
          <w:sz w:val="28"/>
          <w:szCs w:val="28"/>
          <w:lang w:val="nl-NL"/>
        </w:rPr>
        <w:t>Introduction</w:t>
      </w:r>
      <w:proofErr w:type="spellEnd"/>
      <w:r>
        <w:rPr>
          <w:rFonts w:ascii="Arial" w:hAnsi="Arial" w:cs="Arial"/>
          <w:sz w:val="28"/>
          <w:szCs w:val="28"/>
          <w:lang w:val="nl-NL"/>
        </w:rPr>
        <w:t xml:space="preserve"> </w:t>
      </w:r>
      <w:proofErr w:type="spellStart"/>
      <w:r>
        <w:rPr>
          <w:rFonts w:ascii="Arial" w:hAnsi="Arial" w:cs="Arial"/>
          <w:sz w:val="28"/>
          <w:szCs w:val="28"/>
          <w:lang w:val="nl-NL"/>
        </w:rPr>
        <w:t>to</w:t>
      </w:r>
      <w:proofErr w:type="spellEnd"/>
      <w:r>
        <w:rPr>
          <w:rFonts w:ascii="Arial" w:hAnsi="Arial" w:cs="Arial"/>
          <w:sz w:val="28"/>
          <w:szCs w:val="28"/>
          <w:lang w:val="nl-NL"/>
        </w:rPr>
        <w:t xml:space="preserve"> </w:t>
      </w:r>
      <w:proofErr w:type="spellStart"/>
      <w:r>
        <w:rPr>
          <w:rFonts w:ascii="Arial" w:hAnsi="Arial" w:cs="Arial"/>
          <w:sz w:val="28"/>
          <w:szCs w:val="28"/>
          <w:lang w:val="nl-NL"/>
        </w:rPr>
        <w:t>Physiology</w:t>
      </w:r>
      <w:proofErr w:type="spellEnd"/>
    </w:p>
    <w:p w14:paraId="46BBC8A0" w14:textId="77777777" w:rsidR="009A1E23" w:rsidRPr="00C03A91" w:rsidRDefault="009A1E23" w:rsidP="009A1E23">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Pr>
          <w:rFonts w:ascii="Arial" w:hAnsi="Arial" w:cs="Arial"/>
          <w:sz w:val="28"/>
          <w:szCs w:val="28"/>
        </w:rPr>
        <w:t xml:space="preserve"> BMHP5023</w:t>
      </w:r>
    </w:p>
    <w:p w14:paraId="2D0C8D6C" w14:textId="77777777" w:rsidR="009A1E23" w:rsidRPr="00C03A91" w:rsidRDefault="009A1E23" w:rsidP="009A1E23">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Pr>
          <w:rFonts w:ascii="Arial" w:hAnsi="Arial" w:cs="Arial"/>
          <w:sz w:val="28"/>
          <w:szCs w:val="28"/>
        </w:rPr>
        <w:t xml:space="preserve"> Shaila Hussain</w:t>
      </w:r>
    </w:p>
    <w:p w14:paraId="559A4645" w14:textId="77777777" w:rsidR="009A1E23" w:rsidRPr="00C03A91" w:rsidRDefault="009A1E23" w:rsidP="009A1E23">
      <w:pPr>
        <w:tabs>
          <w:tab w:val="left" w:pos="6540"/>
        </w:tabs>
        <w:spacing w:line="360" w:lineRule="auto"/>
        <w:rPr>
          <w:rFonts w:ascii="Arial" w:hAnsi="Arial" w:cs="Arial"/>
          <w:b/>
          <w:bCs/>
          <w:sz w:val="28"/>
          <w:szCs w:val="28"/>
        </w:rPr>
      </w:pPr>
    </w:p>
    <w:p w14:paraId="1A869D56" w14:textId="77777777" w:rsidR="009A1E23" w:rsidRPr="00C03A91" w:rsidRDefault="009A1E23" w:rsidP="009A1E23">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Pr>
          <w:rFonts w:ascii="Arial" w:hAnsi="Arial" w:cs="Arial"/>
          <w:b/>
          <w:bCs/>
          <w:sz w:val="28"/>
          <w:szCs w:val="28"/>
        </w:rPr>
        <w:t>Case study report of Diabetes</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45A05435" w:rsidR="000C4EDA" w:rsidRDefault="000C4EDA" w:rsidP="00C03A91">
      <w:pPr>
        <w:spacing w:line="360" w:lineRule="auto"/>
        <w:rPr>
          <w:rFonts w:ascii="Arial" w:hAnsi="Arial" w:cs="Arial"/>
          <w:sz w:val="28"/>
          <w:szCs w:val="28"/>
        </w:rPr>
      </w:pPr>
    </w:p>
    <w:p w14:paraId="4BF8F78A" w14:textId="77777777" w:rsidR="005D4F20" w:rsidRDefault="005D4F20" w:rsidP="00C03A91">
      <w:pPr>
        <w:spacing w:line="360" w:lineRule="auto"/>
        <w:rPr>
          <w:rFonts w:ascii="Arial" w:hAnsi="Arial" w:cs="Arial"/>
          <w:sz w:val="28"/>
          <w:szCs w:val="28"/>
        </w:rPr>
      </w:pPr>
    </w:p>
    <w:p w14:paraId="307B2265" w14:textId="77777777" w:rsidR="005D4F20" w:rsidRDefault="005D4F20" w:rsidP="00C03A91">
      <w:pPr>
        <w:spacing w:line="360" w:lineRule="auto"/>
        <w:rPr>
          <w:rFonts w:ascii="Arial" w:hAnsi="Arial" w:cs="Arial"/>
          <w:sz w:val="28"/>
          <w:szCs w:val="28"/>
        </w:rPr>
      </w:pPr>
    </w:p>
    <w:p w14:paraId="703F6AD0" w14:textId="77777777" w:rsidR="005D4F20" w:rsidRDefault="005D4F20" w:rsidP="00C03A91">
      <w:pPr>
        <w:spacing w:line="360" w:lineRule="auto"/>
        <w:rPr>
          <w:rFonts w:ascii="Arial" w:hAnsi="Arial" w:cs="Arial"/>
          <w:sz w:val="28"/>
          <w:szCs w:val="28"/>
        </w:rPr>
      </w:pPr>
    </w:p>
    <w:p w14:paraId="0E00B3DB" w14:textId="77777777" w:rsidR="005D4F20" w:rsidRDefault="005D4F20" w:rsidP="00C03A91">
      <w:pPr>
        <w:spacing w:line="360" w:lineRule="auto"/>
        <w:rPr>
          <w:rFonts w:ascii="Arial" w:hAnsi="Arial" w:cs="Arial"/>
          <w:sz w:val="28"/>
          <w:szCs w:val="28"/>
        </w:rPr>
      </w:pPr>
    </w:p>
    <w:p w14:paraId="4BE3A89F" w14:textId="77777777" w:rsidR="005D4F20" w:rsidRDefault="005D4F20" w:rsidP="00C03A91">
      <w:pPr>
        <w:spacing w:line="360" w:lineRule="auto"/>
        <w:rPr>
          <w:rFonts w:ascii="Arial" w:hAnsi="Arial" w:cs="Arial"/>
          <w:sz w:val="28"/>
          <w:szCs w:val="28"/>
        </w:rPr>
      </w:pPr>
    </w:p>
    <w:p w14:paraId="6C21ED23" w14:textId="77777777" w:rsidR="005D4F20" w:rsidRDefault="005D4F20" w:rsidP="00C03A91">
      <w:pPr>
        <w:spacing w:line="360" w:lineRule="auto"/>
        <w:rPr>
          <w:rFonts w:ascii="Arial" w:hAnsi="Arial" w:cs="Arial"/>
          <w:sz w:val="28"/>
          <w:szCs w:val="28"/>
        </w:rPr>
      </w:pPr>
    </w:p>
    <w:p w14:paraId="6AA3AF7F" w14:textId="77777777" w:rsidR="005D4F20" w:rsidRPr="00C03A91" w:rsidRDefault="005D4F20" w:rsidP="00C03A91">
      <w:pPr>
        <w:spacing w:line="360" w:lineRule="auto"/>
        <w:rPr>
          <w:rFonts w:ascii="Arial" w:hAnsi="Arial" w:cs="Arial"/>
          <w:sz w:val="28"/>
          <w:szCs w:val="28"/>
        </w:rPr>
      </w:pPr>
    </w:p>
    <w:p w14:paraId="442A8432" w14:textId="20361020" w:rsidR="000C4EDA" w:rsidRPr="005D4F20" w:rsidRDefault="000C4EDA" w:rsidP="005D4F20">
      <w:pPr>
        <w:pStyle w:val="Heading1"/>
      </w:pPr>
      <w:r w:rsidRPr="005D4F20">
        <w:t>1. Introduction</w:t>
      </w:r>
      <w:r w:rsidR="00C03A91" w:rsidRPr="005D4F20">
        <w:t xml:space="preserve"> </w:t>
      </w:r>
    </w:p>
    <w:p w14:paraId="744CD4A1" w14:textId="39ABBDB6" w:rsidR="00622903" w:rsidRPr="000C0448" w:rsidRDefault="00622903" w:rsidP="00622903">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This report is based on a case study involving a practice nurse working within a GP surgery where there has been an increasing number of patients diagnosed with Type 2 diabetes. It has been </w:t>
      </w:r>
      <w:r w:rsidR="00F6441D">
        <w:rPr>
          <w:rFonts w:ascii="Arial" w:eastAsiaTheme="minorEastAsia" w:hAnsi="Arial" w:cs="Arial"/>
          <w:bCs/>
          <w:sz w:val="22"/>
          <w:lang w:eastAsia="es-ES"/>
        </w:rPr>
        <w:t>showed</w:t>
      </w:r>
      <w:r w:rsidRPr="000C0448">
        <w:rPr>
          <w:rFonts w:ascii="Arial" w:eastAsiaTheme="minorEastAsia" w:hAnsi="Arial" w:cs="Arial"/>
          <w:bCs/>
          <w:sz w:val="22"/>
          <w:lang w:eastAsia="es-ES"/>
        </w:rPr>
        <w:t xml:space="preserve"> that many patients attending the clinic have a limited understanding of their condition and how lifestyle choices influence their blood glucose levels. As a practice nurse, there is a responsibility to provide appropriate education and support to enable patients to manage their condition safely and effectively.</w:t>
      </w:r>
    </w:p>
    <w:p w14:paraId="42861482" w14:textId="77777777" w:rsidR="00622903" w:rsidRPr="000C0448" w:rsidRDefault="00622903" w:rsidP="00622903">
      <w:pPr>
        <w:spacing w:after="0" w:line="240" w:lineRule="auto"/>
        <w:rPr>
          <w:rFonts w:ascii="Arial" w:eastAsiaTheme="minorEastAsia" w:hAnsi="Arial" w:cs="Arial"/>
          <w:bCs/>
          <w:sz w:val="22"/>
          <w:lang w:eastAsia="es-ES"/>
        </w:rPr>
      </w:pPr>
    </w:p>
    <w:p w14:paraId="2CCD87FC" w14:textId="77324662" w:rsidR="00622903" w:rsidRPr="000C0448" w:rsidRDefault="00622903" w:rsidP="00622903">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Diabetes mellitus is a long-term condition characterised by elevated blood glucose levels </w:t>
      </w:r>
      <w:r w:rsidR="00521272">
        <w:rPr>
          <w:rFonts w:ascii="Arial" w:eastAsiaTheme="minorEastAsia" w:hAnsi="Arial" w:cs="Arial"/>
          <w:bCs/>
          <w:sz w:val="22"/>
          <w:lang w:eastAsia="es-ES"/>
        </w:rPr>
        <w:t>caused by</w:t>
      </w:r>
      <w:r w:rsidRPr="000C0448">
        <w:rPr>
          <w:rFonts w:ascii="Arial" w:eastAsiaTheme="minorEastAsia" w:hAnsi="Arial" w:cs="Arial"/>
          <w:bCs/>
          <w:sz w:val="22"/>
          <w:lang w:eastAsia="es-ES"/>
        </w:rPr>
        <w:t xml:space="preserve"> issues with insulin production or the </w:t>
      </w:r>
      <w:proofErr w:type="spellStart"/>
      <w:r w:rsidRPr="000C0448">
        <w:rPr>
          <w:rFonts w:ascii="Arial" w:eastAsiaTheme="minorEastAsia" w:hAnsi="Arial" w:cs="Arial"/>
          <w:bCs/>
          <w:sz w:val="22"/>
          <w:lang w:eastAsia="es-ES"/>
        </w:rPr>
        <w:t>bodys</w:t>
      </w:r>
      <w:proofErr w:type="spellEnd"/>
      <w:r w:rsidRPr="000C0448">
        <w:rPr>
          <w:rFonts w:ascii="Arial" w:eastAsiaTheme="minorEastAsia" w:hAnsi="Arial" w:cs="Arial"/>
          <w:bCs/>
          <w:sz w:val="22"/>
          <w:lang w:eastAsia="es-ES"/>
        </w:rPr>
        <w:t xml:space="preserve"> response to insulin (NHS, 2023). There are two main types of diabetes</w:t>
      </w:r>
      <w:r w:rsidR="00521272">
        <w:rPr>
          <w:rFonts w:ascii="Arial" w:eastAsiaTheme="minorEastAsia" w:hAnsi="Arial" w:cs="Arial"/>
          <w:bCs/>
          <w:sz w:val="22"/>
          <w:lang w:eastAsia="es-ES"/>
        </w:rPr>
        <w:t>,</w:t>
      </w:r>
      <w:r w:rsidRPr="000C0448">
        <w:rPr>
          <w:rFonts w:ascii="Arial" w:eastAsiaTheme="minorEastAsia" w:hAnsi="Arial" w:cs="Arial"/>
          <w:bCs/>
          <w:sz w:val="22"/>
          <w:lang w:eastAsia="es-ES"/>
        </w:rPr>
        <w:t xml:space="preserve"> Type 1 diabetes is an autoimmune condition where the pancreas produces </w:t>
      </w:r>
      <w:r w:rsidR="0048720C">
        <w:rPr>
          <w:rFonts w:ascii="Arial" w:eastAsiaTheme="minorEastAsia" w:hAnsi="Arial" w:cs="Arial"/>
          <w:bCs/>
          <w:sz w:val="22"/>
          <w:lang w:eastAsia="es-ES"/>
        </w:rPr>
        <w:t xml:space="preserve">not enough </w:t>
      </w:r>
      <w:r w:rsidRPr="000C0448">
        <w:rPr>
          <w:rFonts w:ascii="Arial" w:eastAsiaTheme="minorEastAsia" w:hAnsi="Arial" w:cs="Arial"/>
          <w:bCs/>
          <w:sz w:val="22"/>
          <w:lang w:eastAsia="es-ES"/>
        </w:rPr>
        <w:t xml:space="preserve">or no insulin. </w:t>
      </w:r>
      <w:r w:rsidR="00EA1DE8">
        <w:rPr>
          <w:rFonts w:ascii="Arial" w:eastAsiaTheme="minorEastAsia" w:hAnsi="Arial" w:cs="Arial"/>
          <w:bCs/>
          <w:sz w:val="22"/>
          <w:lang w:eastAsia="es-ES"/>
        </w:rPr>
        <w:t>Whereas</w:t>
      </w:r>
      <w:r w:rsidRPr="000C0448">
        <w:rPr>
          <w:rFonts w:ascii="Arial" w:eastAsiaTheme="minorEastAsia" w:hAnsi="Arial" w:cs="Arial"/>
          <w:bCs/>
          <w:sz w:val="22"/>
          <w:lang w:eastAsia="es-ES"/>
        </w:rPr>
        <w:t xml:space="preserve"> Type 2 diabetes is more common and occurs when the body becomes resistant to insulin or does not produce enough to regulate blood glucose</w:t>
      </w:r>
      <w:r w:rsidR="0048720C">
        <w:rPr>
          <w:rFonts w:ascii="Arial" w:eastAsiaTheme="minorEastAsia" w:hAnsi="Arial" w:cs="Arial"/>
          <w:bCs/>
          <w:sz w:val="22"/>
          <w:lang w:eastAsia="es-ES"/>
        </w:rPr>
        <w:t xml:space="preserve"> </w:t>
      </w:r>
      <w:r w:rsidRPr="000C0448">
        <w:rPr>
          <w:rFonts w:ascii="Arial" w:eastAsiaTheme="minorEastAsia" w:hAnsi="Arial" w:cs="Arial"/>
          <w:bCs/>
          <w:sz w:val="22"/>
          <w:lang w:eastAsia="es-ES"/>
        </w:rPr>
        <w:t>(</w:t>
      </w:r>
      <w:r w:rsidR="002C3ECF">
        <w:rPr>
          <w:rFonts w:ascii="Arial" w:eastAsiaTheme="minorEastAsia" w:hAnsi="Arial" w:cs="Arial"/>
          <w:bCs/>
          <w:sz w:val="22"/>
          <w:lang w:eastAsia="es-ES"/>
        </w:rPr>
        <w:t>Patient info</w:t>
      </w:r>
      <w:r w:rsidR="00D9183E">
        <w:rPr>
          <w:rFonts w:ascii="Arial" w:eastAsiaTheme="minorEastAsia" w:hAnsi="Arial" w:cs="Arial"/>
          <w:bCs/>
          <w:sz w:val="22"/>
          <w:lang w:eastAsia="es-ES"/>
        </w:rPr>
        <w:t>,2024</w:t>
      </w:r>
      <w:r w:rsidRPr="000C0448">
        <w:rPr>
          <w:rFonts w:ascii="Arial" w:eastAsiaTheme="minorEastAsia" w:hAnsi="Arial" w:cs="Arial"/>
          <w:bCs/>
          <w:sz w:val="22"/>
          <w:lang w:eastAsia="es-ES"/>
        </w:rPr>
        <w:t>).</w:t>
      </w:r>
    </w:p>
    <w:p w14:paraId="63E69055" w14:textId="77777777" w:rsidR="00622903" w:rsidRPr="000C0448" w:rsidRDefault="00622903" w:rsidP="00622903">
      <w:pPr>
        <w:spacing w:after="0" w:line="240" w:lineRule="auto"/>
        <w:rPr>
          <w:rFonts w:ascii="Arial" w:eastAsiaTheme="minorEastAsia" w:hAnsi="Arial" w:cs="Arial"/>
          <w:bCs/>
          <w:sz w:val="22"/>
          <w:lang w:eastAsia="es-ES"/>
        </w:rPr>
      </w:pPr>
    </w:p>
    <w:p w14:paraId="1F3BF927" w14:textId="27BC3BB5" w:rsidR="00622903" w:rsidRPr="000C0448" w:rsidRDefault="00622903" w:rsidP="00622903">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S</w:t>
      </w:r>
      <w:r w:rsidR="00B74E51">
        <w:rPr>
          <w:rFonts w:ascii="Arial" w:eastAsiaTheme="minorEastAsia" w:hAnsi="Arial" w:cs="Arial"/>
          <w:bCs/>
          <w:sz w:val="22"/>
          <w:lang w:eastAsia="es-ES"/>
        </w:rPr>
        <w:t>ome</w:t>
      </w:r>
      <w:r w:rsidRPr="000C0448">
        <w:rPr>
          <w:rFonts w:ascii="Arial" w:eastAsiaTheme="minorEastAsia" w:hAnsi="Arial" w:cs="Arial"/>
          <w:bCs/>
          <w:sz w:val="22"/>
          <w:lang w:eastAsia="es-ES"/>
        </w:rPr>
        <w:t xml:space="preserve"> risk factors are associated with Type 2 diabetes. These include obesity, lack of physical activity, poor diet, age, and genetic predisposition. Additionally, individuals from certain ethnic backgrounds and those living in deprived areas are at a higher risk (NHS, 2023). These factors highlight the importance of both biological and social influences on health.</w:t>
      </w:r>
    </w:p>
    <w:p w14:paraId="5AD212B3" w14:textId="77777777" w:rsidR="00622903" w:rsidRPr="000C0448" w:rsidRDefault="00622903" w:rsidP="00622903">
      <w:pPr>
        <w:spacing w:after="0" w:line="240" w:lineRule="auto"/>
        <w:rPr>
          <w:rFonts w:ascii="Arial" w:eastAsiaTheme="minorEastAsia" w:hAnsi="Arial" w:cs="Arial"/>
          <w:bCs/>
          <w:sz w:val="22"/>
          <w:lang w:eastAsia="es-ES"/>
        </w:rPr>
      </w:pPr>
    </w:p>
    <w:p w14:paraId="48244C72" w14:textId="2D8EDEB4" w:rsidR="00622903" w:rsidRPr="000C0448" w:rsidRDefault="00622903" w:rsidP="00622903">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The condition is linked to the endocrine system, </w:t>
      </w:r>
      <w:r w:rsidR="0094060A">
        <w:rPr>
          <w:rFonts w:ascii="Arial" w:eastAsiaTheme="minorEastAsia" w:hAnsi="Arial" w:cs="Arial"/>
          <w:bCs/>
          <w:sz w:val="22"/>
          <w:lang w:eastAsia="es-ES"/>
        </w:rPr>
        <w:t>mainly</w:t>
      </w:r>
      <w:r w:rsidR="00C5564E">
        <w:rPr>
          <w:rFonts w:ascii="Arial" w:eastAsiaTheme="minorEastAsia" w:hAnsi="Arial" w:cs="Arial"/>
          <w:bCs/>
          <w:sz w:val="22"/>
          <w:lang w:eastAsia="es-ES"/>
        </w:rPr>
        <w:t xml:space="preserve"> </w:t>
      </w:r>
      <w:r w:rsidRPr="000C0448">
        <w:rPr>
          <w:rFonts w:ascii="Arial" w:eastAsiaTheme="minorEastAsia" w:hAnsi="Arial" w:cs="Arial"/>
          <w:bCs/>
          <w:sz w:val="22"/>
          <w:lang w:eastAsia="es-ES"/>
        </w:rPr>
        <w:t>the pancreas, which plays a key role in regulating blood glucose level</w:t>
      </w:r>
      <w:r w:rsidR="00424149">
        <w:rPr>
          <w:rFonts w:ascii="Arial" w:eastAsiaTheme="minorEastAsia" w:hAnsi="Arial" w:cs="Arial"/>
          <w:bCs/>
          <w:sz w:val="22"/>
          <w:lang w:eastAsia="es-ES"/>
        </w:rPr>
        <w:t xml:space="preserve"> </w:t>
      </w:r>
      <w:r w:rsidRPr="000C0448">
        <w:rPr>
          <w:rFonts w:ascii="Arial" w:eastAsiaTheme="minorEastAsia" w:hAnsi="Arial" w:cs="Arial"/>
          <w:bCs/>
          <w:sz w:val="22"/>
          <w:lang w:eastAsia="es-ES"/>
        </w:rPr>
        <w:t xml:space="preserve">through hormone secretion. As a nurse, understanding how this system functions </w:t>
      </w:r>
      <w:proofErr w:type="gramStart"/>
      <w:r w:rsidRPr="000C0448">
        <w:rPr>
          <w:rFonts w:ascii="Arial" w:eastAsiaTheme="minorEastAsia" w:hAnsi="Arial" w:cs="Arial"/>
          <w:bCs/>
          <w:sz w:val="22"/>
          <w:lang w:eastAsia="es-ES"/>
        </w:rPr>
        <w:t>is</w:t>
      </w:r>
      <w:proofErr w:type="gramEnd"/>
      <w:r w:rsidRPr="000C0448">
        <w:rPr>
          <w:rFonts w:ascii="Arial" w:eastAsiaTheme="minorEastAsia" w:hAnsi="Arial" w:cs="Arial"/>
          <w:bCs/>
          <w:sz w:val="22"/>
          <w:lang w:eastAsia="es-ES"/>
        </w:rPr>
        <w:t xml:space="preserve"> </w:t>
      </w:r>
      <w:r w:rsidR="00C964BC">
        <w:rPr>
          <w:rFonts w:ascii="Arial" w:eastAsiaTheme="minorEastAsia" w:hAnsi="Arial" w:cs="Arial"/>
          <w:bCs/>
          <w:sz w:val="22"/>
          <w:lang w:eastAsia="es-ES"/>
        </w:rPr>
        <w:t>key</w:t>
      </w:r>
      <w:r w:rsidRPr="000C0448">
        <w:rPr>
          <w:rFonts w:ascii="Arial" w:eastAsiaTheme="minorEastAsia" w:hAnsi="Arial" w:cs="Arial"/>
          <w:bCs/>
          <w:sz w:val="22"/>
          <w:lang w:eastAsia="es-ES"/>
        </w:rPr>
        <w:t xml:space="preserve"> when supporting patients to manage their condition</w:t>
      </w:r>
      <w:r w:rsidR="00C964BC">
        <w:rPr>
          <w:rFonts w:ascii="Arial" w:eastAsiaTheme="minorEastAsia" w:hAnsi="Arial" w:cs="Arial"/>
          <w:bCs/>
          <w:sz w:val="22"/>
          <w:lang w:eastAsia="es-ES"/>
        </w:rPr>
        <w:t xml:space="preserve"> the right way</w:t>
      </w:r>
      <w:r w:rsidRPr="000C0448">
        <w:rPr>
          <w:rFonts w:ascii="Arial" w:eastAsiaTheme="minorEastAsia" w:hAnsi="Arial" w:cs="Arial"/>
          <w:bCs/>
          <w:sz w:val="22"/>
          <w:lang w:eastAsia="es-ES"/>
        </w:rPr>
        <w:t>.</w:t>
      </w:r>
    </w:p>
    <w:p w14:paraId="33958F13" w14:textId="77777777" w:rsidR="00622903" w:rsidRPr="000C0448" w:rsidRDefault="00622903" w:rsidP="00622903">
      <w:pPr>
        <w:spacing w:after="0" w:line="240" w:lineRule="auto"/>
        <w:rPr>
          <w:rFonts w:ascii="Arial" w:eastAsiaTheme="minorEastAsia" w:hAnsi="Arial" w:cs="Arial"/>
          <w:bCs/>
          <w:sz w:val="22"/>
          <w:lang w:eastAsia="es-ES"/>
        </w:rPr>
      </w:pPr>
    </w:p>
    <w:p w14:paraId="0B9EA7B1" w14:textId="47EAF5FD" w:rsidR="00622903" w:rsidRPr="000C0448" w:rsidRDefault="00622903" w:rsidP="00622903">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This report will explore how blood glucose levels are regulated, explain the role of cellular metabolism, examine the importance of recording and tracking blood glucose levels, and provide </w:t>
      </w:r>
      <w:proofErr w:type="gramStart"/>
      <w:r w:rsidRPr="000C0448">
        <w:rPr>
          <w:rFonts w:ascii="Arial" w:eastAsiaTheme="minorEastAsia" w:hAnsi="Arial" w:cs="Arial"/>
          <w:bCs/>
          <w:sz w:val="22"/>
          <w:lang w:eastAsia="es-ES"/>
        </w:rPr>
        <w:t>evidence</w:t>
      </w:r>
      <w:r w:rsidR="00F07E6D">
        <w:rPr>
          <w:rFonts w:ascii="Arial" w:eastAsiaTheme="minorEastAsia" w:hAnsi="Arial" w:cs="Arial"/>
          <w:bCs/>
          <w:sz w:val="22"/>
          <w:lang w:eastAsia="es-ES"/>
        </w:rPr>
        <w:t xml:space="preserve"> </w:t>
      </w:r>
      <w:r w:rsidRPr="000C0448">
        <w:rPr>
          <w:rFonts w:ascii="Arial" w:eastAsiaTheme="minorEastAsia" w:hAnsi="Arial" w:cs="Arial"/>
          <w:bCs/>
          <w:sz w:val="22"/>
          <w:lang w:eastAsia="es-ES"/>
        </w:rPr>
        <w:t>based</w:t>
      </w:r>
      <w:proofErr w:type="gramEnd"/>
      <w:r w:rsidRPr="000C0448">
        <w:rPr>
          <w:rFonts w:ascii="Arial" w:eastAsiaTheme="minorEastAsia" w:hAnsi="Arial" w:cs="Arial"/>
          <w:bCs/>
          <w:sz w:val="22"/>
          <w:lang w:eastAsia="es-ES"/>
        </w:rPr>
        <w:t xml:space="preserve"> recommendations to improve patient outcomes.</w:t>
      </w:r>
    </w:p>
    <w:p w14:paraId="3D07F8BE" w14:textId="77777777" w:rsidR="00B82E11" w:rsidRPr="000C0448" w:rsidRDefault="00B82E11" w:rsidP="00C03A91">
      <w:pPr>
        <w:tabs>
          <w:tab w:val="left" w:pos="6540"/>
        </w:tabs>
        <w:spacing w:line="360" w:lineRule="auto"/>
        <w:rPr>
          <w:rFonts w:ascii="Arial" w:hAnsi="Arial" w:cs="Arial"/>
          <w:bCs/>
          <w:color w:val="8EAADB" w:themeColor="accent1" w:themeTint="99"/>
          <w:sz w:val="22"/>
        </w:rPr>
      </w:pPr>
    </w:p>
    <w:p w14:paraId="6AFAC76D" w14:textId="77777777" w:rsidR="00C03A91" w:rsidRPr="000C0448" w:rsidRDefault="00C03A91" w:rsidP="00C03A91">
      <w:pPr>
        <w:tabs>
          <w:tab w:val="left" w:pos="6540"/>
        </w:tabs>
        <w:spacing w:line="360" w:lineRule="auto"/>
        <w:rPr>
          <w:rFonts w:ascii="Arial" w:hAnsi="Arial" w:cs="Arial"/>
          <w:bCs/>
          <w:color w:val="8EAADB" w:themeColor="accent1" w:themeTint="99"/>
          <w:sz w:val="22"/>
        </w:rPr>
      </w:pPr>
    </w:p>
    <w:p w14:paraId="2D95E97C" w14:textId="0116D9CF" w:rsidR="00C03A91" w:rsidRPr="000C0448" w:rsidRDefault="00C03A91" w:rsidP="005D4F20">
      <w:pPr>
        <w:pStyle w:val="Heading1"/>
      </w:pPr>
      <w:r w:rsidRPr="000C0448">
        <w:t xml:space="preserve">2. </w:t>
      </w:r>
      <w:r w:rsidR="00FD7392" w:rsidRPr="000C0448">
        <w:t>Blood Sugar Regulation</w:t>
      </w:r>
    </w:p>
    <w:p w14:paraId="2C1115DF" w14:textId="651CBD20" w:rsidR="00EE1330" w:rsidRPr="000C0448" w:rsidRDefault="00EE1330" w:rsidP="00EE1330">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 xml:space="preserve">Blood glucose regulation is a complex process controlled by the endocrine system, with the pancreas playing a </w:t>
      </w:r>
      <w:r w:rsidR="00D84405">
        <w:rPr>
          <w:rFonts w:ascii="Arial" w:eastAsiaTheme="minorEastAsia" w:hAnsi="Arial" w:cs="Arial"/>
          <w:sz w:val="22"/>
          <w:lang w:val="en-US" w:eastAsia="es-ES"/>
        </w:rPr>
        <w:t>key</w:t>
      </w:r>
      <w:r w:rsidRPr="000C0448">
        <w:rPr>
          <w:rFonts w:ascii="Arial" w:eastAsiaTheme="minorEastAsia" w:hAnsi="Arial" w:cs="Arial"/>
          <w:sz w:val="22"/>
          <w:lang w:val="en-US" w:eastAsia="es-ES"/>
        </w:rPr>
        <w:t xml:space="preserve"> role. The pancreas produces two key hormones: insulin and glucagon, which work together to maintain stable blood glucose levels.</w:t>
      </w:r>
    </w:p>
    <w:p w14:paraId="2680E3FB" w14:textId="77777777" w:rsidR="00EE1330" w:rsidRPr="000C0448" w:rsidRDefault="00EE1330" w:rsidP="00EE1330">
      <w:pPr>
        <w:spacing w:after="0" w:line="240" w:lineRule="auto"/>
        <w:rPr>
          <w:rFonts w:ascii="Arial" w:eastAsiaTheme="minorEastAsia" w:hAnsi="Arial" w:cs="Arial"/>
          <w:sz w:val="22"/>
          <w:lang w:val="en-US" w:eastAsia="es-ES"/>
        </w:rPr>
      </w:pPr>
    </w:p>
    <w:p w14:paraId="39B6D11A" w14:textId="66F84871" w:rsidR="00EE1330" w:rsidRPr="000C0448" w:rsidRDefault="00EE1330" w:rsidP="00EE1330">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 xml:space="preserve">After consuming food, particularly carbohydrates, blood glucose levels </w:t>
      </w:r>
      <w:r w:rsidR="009D2A42">
        <w:rPr>
          <w:rFonts w:ascii="Arial" w:eastAsiaTheme="minorEastAsia" w:hAnsi="Arial" w:cs="Arial"/>
          <w:sz w:val="22"/>
          <w:lang w:val="en-US" w:eastAsia="es-ES"/>
        </w:rPr>
        <w:t>increase</w:t>
      </w:r>
      <w:r w:rsidRPr="000C0448">
        <w:rPr>
          <w:rFonts w:ascii="Arial" w:eastAsiaTheme="minorEastAsia" w:hAnsi="Arial" w:cs="Arial"/>
          <w:sz w:val="22"/>
          <w:lang w:val="en-US" w:eastAsia="es-ES"/>
        </w:rPr>
        <w:t xml:space="preserve">. In response, insulin is released from the pancreas. Insulin allows glucose to move from the bloodstream into body cells, where it can be used for energy or stored for later use (NHS, 2023). This process helps to lower blood glucose levels and maintain balance within the body. In addition, insulin also promotes the storage of excess glucose in the liver in the form of glycogen, which can </w:t>
      </w:r>
      <w:r w:rsidR="007C7BFD">
        <w:rPr>
          <w:rFonts w:ascii="Arial" w:eastAsiaTheme="minorEastAsia" w:hAnsi="Arial" w:cs="Arial"/>
          <w:sz w:val="22"/>
          <w:lang w:val="en-US" w:eastAsia="es-ES"/>
        </w:rPr>
        <w:t>then</w:t>
      </w:r>
      <w:r w:rsidRPr="000C0448">
        <w:rPr>
          <w:rFonts w:ascii="Arial" w:eastAsiaTheme="minorEastAsia" w:hAnsi="Arial" w:cs="Arial"/>
          <w:sz w:val="22"/>
          <w:lang w:val="en-US" w:eastAsia="es-ES"/>
        </w:rPr>
        <w:t xml:space="preserve"> be used when energy is required.</w:t>
      </w:r>
    </w:p>
    <w:p w14:paraId="35809FC6" w14:textId="77777777" w:rsidR="00EE1330" w:rsidRPr="000C0448" w:rsidRDefault="00EE1330" w:rsidP="00EE1330">
      <w:pPr>
        <w:spacing w:after="0" w:line="240" w:lineRule="auto"/>
        <w:rPr>
          <w:rFonts w:ascii="Arial" w:eastAsiaTheme="minorEastAsia" w:hAnsi="Arial" w:cs="Arial"/>
          <w:sz w:val="22"/>
          <w:lang w:val="en-US" w:eastAsia="es-ES"/>
        </w:rPr>
      </w:pPr>
    </w:p>
    <w:p w14:paraId="227E33CA" w14:textId="43ED4DC8" w:rsidR="00EE1330" w:rsidRPr="000C0448" w:rsidRDefault="00EE1330" w:rsidP="00EE1330">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When blood glucose levels drop, such as between meals or during physical activity, glucagon is released. This hormone signals the liver to convert stored glycogen into glucose and release it into the bloodstream (</w:t>
      </w:r>
      <w:r w:rsidR="00456F53">
        <w:rPr>
          <w:rFonts w:ascii="Arial" w:eastAsiaTheme="minorEastAsia" w:hAnsi="Arial" w:cs="Arial"/>
          <w:sz w:val="22"/>
          <w:lang w:val="en-US" w:eastAsia="es-ES"/>
        </w:rPr>
        <w:t>Patient info</w:t>
      </w:r>
      <w:r w:rsidRPr="000C0448">
        <w:rPr>
          <w:rFonts w:ascii="Arial" w:eastAsiaTheme="minorEastAsia" w:hAnsi="Arial" w:cs="Arial"/>
          <w:sz w:val="22"/>
          <w:lang w:val="en-US" w:eastAsia="es-ES"/>
        </w:rPr>
        <w:t>,</w:t>
      </w:r>
      <w:r w:rsidR="00456F53">
        <w:rPr>
          <w:rFonts w:ascii="Arial" w:eastAsiaTheme="minorEastAsia" w:hAnsi="Arial" w:cs="Arial"/>
          <w:sz w:val="22"/>
          <w:lang w:val="en-US" w:eastAsia="es-ES"/>
        </w:rPr>
        <w:t>2024</w:t>
      </w:r>
      <w:r w:rsidRPr="000C0448">
        <w:rPr>
          <w:rFonts w:ascii="Arial" w:eastAsiaTheme="minorEastAsia" w:hAnsi="Arial" w:cs="Arial"/>
          <w:sz w:val="22"/>
          <w:lang w:val="en-US" w:eastAsia="es-ES"/>
        </w:rPr>
        <w:t>). This prevents blood glucose levels from falling too low and ensures that the body continues to function effectively. This balance between insulin and glucagon is essential for maintaining homeostasis.</w:t>
      </w:r>
    </w:p>
    <w:p w14:paraId="5E95A373" w14:textId="77777777" w:rsidR="00EE1330" w:rsidRPr="000C0448" w:rsidRDefault="00EE1330" w:rsidP="00EE1330">
      <w:pPr>
        <w:spacing w:after="0" w:line="240" w:lineRule="auto"/>
        <w:rPr>
          <w:rFonts w:ascii="Arial" w:eastAsiaTheme="minorEastAsia" w:hAnsi="Arial" w:cs="Arial"/>
          <w:sz w:val="22"/>
          <w:lang w:val="en-US" w:eastAsia="es-ES"/>
        </w:rPr>
      </w:pPr>
    </w:p>
    <w:p w14:paraId="2DAC4F2A" w14:textId="3B650EFB" w:rsidR="00EE1330" w:rsidRPr="000C0448" w:rsidRDefault="00EE1330" w:rsidP="00EE1330">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In individuals with Type 2 diabetes, this regulatory system becomes less effective. Cells become resistant to insulin, meaning glucose cannot enter cells. As a result, glucose remains in the bloodstream</w:t>
      </w:r>
      <w:r w:rsidR="009C5B18">
        <w:rPr>
          <w:rFonts w:ascii="Arial" w:eastAsiaTheme="minorEastAsia" w:hAnsi="Arial" w:cs="Arial"/>
          <w:sz w:val="22"/>
          <w:lang w:val="en-US" w:eastAsia="es-ES"/>
        </w:rPr>
        <w:t xml:space="preserve"> </w:t>
      </w:r>
      <w:r w:rsidRPr="000C0448">
        <w:rPr>
          <w:rFonts w:ascii="Arial" w:eastAsiaTheme="minorEastAsia" w:hAnsi="Arial" w:cs="Arial"/>
          <w:sz w:val="22"/>
          <w:lang w:val="en-US" w:eastAsia="es-ES"/>
        </w:rPr>
        <w:t xml:space="preserve">leading to </w:t>
      </w:r>
      <w:proofErr w:type="spellStart"/>
      <w:r w:rsidRPr="000C0448">
        <w:rPr>
          <w:rFonts w:ascii="Arial" w:eastAsiaTheme="minorEastAsia" w:hAnsi="Arial" w:cs="Arial"/>
          <w:sz w:val="22"/>
          <w:lang w:val="en-US" w:eastAsia="es-ES"/>
        </w:rPr>
        <w:t>hyperglycaemia</w:t>
      </w:r>
      <w:proofErr w:type="spellEnd"/>
      <w:r w:rsidRPr="000C0448">
        <w:rPr>
          <w:rFonts w:ascii="Arial" w:eastAsiaTheme="minorEastAsia" w:hAnsi="Arial" w:cs="Arial"/>
          <w:sz w:val="22"/>
          <w:lang w:val="en-US" w:eastAsia="es-ES"/>
        </w:rPr>
        <w:t xml:space="preserve"> (high blood sugar levels) (NHS, 2023). Over time, this can place additional pressure on the pancreas, which</w:t>
      </w:r>
      <w:r w:rsidR="00D33F48">
        <w:rPr>
          <w:rFonts w:ascii="Arial" w:eastAsiaTheme="minorEastAsia" w:hAnsi="Arial" w:cs="Arial"/>
          <w:sz w:val="22"/>
          <w:lang w:val="en-US" w:eastAsia="es-ES"/>
        </w:rPr>
        <w:t xml:space="preserve"> could </w:t>
      </w:r>
      <w:r w:rsidRPr="000C0448">
        <w:rPr>
          <w:rFonts w:ascii="Arial" w:eastAsiaTheme="minorEastAsia" w:hAnsi="Arial" w:cs="Arial"/>
          <w:sz w:val="22"/>
          <w:lang w:val="en-US" w:eastAsia="es-ES"/>
        </w:rPr>
        <w:t>reduce</w:t>
      </w:r>
      <w:r w:rsidR="00D33F48">
        <w:rPr>
          <w:rFonts w:ascii="Arial" w:eastAsiaTheme="minorEastAsia" w:hAnsi="Arial" w:cs="Arial"/>
          <w:sz w:val="22"/>
          <w:lang w:val="en-US" w:eastAsia="es-ES"/>
        </w:rPr>
        <w:t xml:space="preserve"> the </w:t>
      </w:r>
      <w:r w:rsidRPr="000C0448">
        <w:rPr>
          <w:rFonts w:ascii="Arial" w:eastAsiaTheme="minorEastAsia" w:hAnsi="Arial" w:cs="Arial"/>
          <w:sz w:val="22"/>
          <w:lang w:val="en-US" w:eastAsia="es-ES"/>
        </w:rPr>
        <w:t>ability to produce insulin effectively.</w:t>
      </w:r>
    </w:p>
    <w:p w14:paraId="4665D6AC" w14:textId="77777777" w:rsidR="00EE1330" w:rsidRPr="000C0448" w:rsidRDefault="00EE1330" w:rsidP="00EE1330">
      <w:pPr>
        <w:spacing w:after="0" w:line="240" w:lineRule="auto"/>
        <w:rPr>
          <w:rFonts w:ascii="Arial" w:eastAsiaTheme="minorEastAsia" w:hAnsi="Arial" w:cs="Arial"/>
          <w:sz w:val="22"/>
          <w:lang w:val="en-US" w:eastAsia="es-ES"/>
        </w:rPr>
      </w:pPr>
    </w:p>
    <w:p w14:paraId="4BE96B36" w14:textId="6B03D428" w:rsidR="00EE1330" w:rsidRPr="000C0448" w:rsidRDefault="00EE1330" w:rsidP="00EE1330">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As a practice nurse, it is important to explain this process in a simple and understandable way to patients. When patients understand how their body responds to food and activity, they are more likely to make informed decisions about their lifestyle. For example, understanding the impact of high</w:t>
      </w:r>
      <w:r w:rsidR="003B515E">
        <w:rPr>
          <w:rFonts w:ascii="Arial" w:eastAsiaTheme="minorEastAsia" w:hAnsi="Arial" w:cs="Arial"/>
          <w:sz w:val="22"/>
          <w:lang w:val="en-US" w:eastAsia="es-ES"/>
        </w:rPr>
        <w:t xml:space="preserve"> </w:t>
      </w:r>
      <w:r w:rsidRPr="000C0448">
        <w:rPr>
          <w:rFonts w:ascii="Arial" w:eastAsiaTheme="minorEastAsia" w:hAnsi="Arial" w:cs="Arial"/>
          <w:sz w:val="22"/>
          <w:lang w:val="en-US" w:eastAsia="es-ES"/>
        </w:rPr>
        <w:t>sugar foods may encourage patients to adopt healthier eating habits.</w:t>
      </w:r>
    </w:p>
    <w:p w14:paraId="54C2D194" w14:textId="77777777" w:rsidR="00EE1330" w:rsidRPr="000C0448" w:rsidRDefault="00EE1330" w:rsidP="00EE1330">
      <w:pPr>
        <w:spacing w:after="0" w:line="240" w:lineRule="auto"/>
        <w:rPr>
          <w:rFonts w:ascii="Arial" w:eastAsiaTheme="minorEastAsia" w:hAnsi="Arial" w:cs="Arial"/>
          <w:sz w:val="22"/>
          <w:lang w:val="en-US" w:eastAsia="es-ES"/>
        </w:rPr>
      </w:pPr>
    </w:p>
    <w:p w14:paraId="50EF083C" w14:textId="57EE1AC5" w:rsidR="00EE1330" w:rsidRPr="000C0448" w:rsidRDefault="00EE1330" w:rsidP="00EE1330">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 xml:space="preserve">If blood glucose levels remain uncontrolled over a long period of time, serious complications can </w:t>
      </w:r>
      <w:r w:rsidR="00CB2D1D">
        <w:rPr>
          <w:rFonts w:ascii="Arial" w:eastAsiaTheme="minorEastAsia" w:hAnsi="Arial" w:cs="Arial"/>
          <w:sz w:val="22"/>
          <w:lang w:val="en-US" w:eastAsia="es-ES"/>
        </w:rPr>
        <w:t xml:space="preserve">then </w:t>
      </w:r>
      <w:r w:rsidR="0010257F">
        <w:rPr>
          <w:rFonts w:ascii="Arial" w:eastAsiaTheme="minorEastAsia" w:hAnsi="Arial" w:cs="Arial"/>
          <w:sz w:val="22"/>
          <w:lang w:val="en-US" w:eastAsia="es-ES"/>
        </w:rPr>
        <w:t>ben</w:t>
      </w:r>
      <w:r w:rsidR="006A7EFF">
        <w:rPr>
          <w:rFonts w:ascii="Arial" w:eastAsiaTheme="minorEastAsia" w:hAnsi="Arial" w:cs="Arial"/>
          <w:sz w:val="22"/>
          <w:lang w:val="en-US" w:eastAsia="es-ES"/>
        </w:rPr>
        <w:t xml:space="preserve"> </w:t>
      </w:r>
      <w:r w:rsidRPr="000C0448">
        <w:rPr>
          <w:rFonts w:ascii="Arial" w:eastAsiaTheme="minorEastAsia" w:hAnsi="Arial" w:cs="Arial"/>
          <w:sz w:val="22"/>
          <w:lang w:val="en-US" w:eastAsia="es-ES"/>
        </w:rPr>
        <w:t xml:space="preserve">develop. These include cardiovascular disease, kidney damage, nerve damage, and vision problems (NHS England, 2022). In addition, consistently high blood glucose levels can damage blood vessels, </w:t>
      </w:r>
      <w:proofErr w:type="gramStart"/>
      <w:r w:rsidRPr="000C0448">
        <w:rPr>
          <w:rFonts w:ascii="Arial" w:eastAsiaTheme="minorEastAsia" w:hAnsi="Arial" w:cs="Arial"/>
          <w:sz w:val="22"/>
          <w:lang w:val="en-US" w:eastAsia="es-ES"/>
        </w:rPr>
        <w:t>reducing</w:t>
      </w:r>
      <w:proofErr w:type="gramEnd"/>
      <w:r w:rsidR="00576CC7">
        <w:rPr>
          <w:rFonts w:ascii="Arial" w:eastAsiaTheme="minorEastAsia" w:hAnsi="Arial" w:cs="Arial"/>
          <w:sz w:val="22"/>
          <w:lang w:val="en-US" w:eastAsia="es-ES"/>
        </w:rPr>
        <w:t xml:space="preserve"> the</w:t>
      </w:r>
      <w:r w:rsidRPr="000C0448">
        <w:rPr>
          <w:rFonts w:ascii="Arial" w:eastAsiaTheme="minorEastAsia" w:hAnsi="Arial" w:cs="Arial"/>
          <w:sz w:val="22"/>
          <w:lang w:val="en-US" w:eastAsia="es-ES"/>
        </w:rPr>
        <w:t xml:space="preserve"> circulation and increasing the risk of infections.</w:t>
      </w:r>
    </w:p>
    <w:p w14:paraId="7D1BCE18" w14:textId="77777777" w:rsidR="00EE1330" w:rsidRPr="000C0448" w:rsidRDefault="00EE1330" w:rsidP="00EE1330">
      <w:pPr>
        <w:spacing w:after="0" w:line="240" w:lineRule="auto"/>
        <w:rPr>
          <w:rFonts w:ascii="Arial" w:eastAsiaTheme="minorEastAsia" w:hAnsi="Arial" w:cs="Arial"/>
          <w:sz w:val="22"/>
          <w:lang w:val="en-US" w:eastAsia="es-ES"/>
        </w:rPr>
      </w:pPr>
    </w:p>
    <w:p w14:paraId="2EBE68EE" w14:textId="77777777" w:rsidR="00EE1330" w:rsidRPr="000C0448" w:rsidRDefault="00EE1330" w:rsidP="00EE1330">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From a critical perspective, although medication can support blood glucose control, it does not address the underlying causes of insulin resistance. Therefore, lifestyle changes such as diet and physical activity remain essential. As a nurse (case study based), promoting these changes is a key part of supporting long-term patient health.</w:t>
      </w:r>
    </w:p>
    <w:p w14:paraId="2C7B4D77" w14:textId="77777777" w:rsidR="00C03A91" w:rsidRPr="000C0448" w:rsidRDefault="00C03A91" w:rsidP="00C03A91">
      <w:pPr>
        <w:tabs>
          <w:tab w:val="left" w:pos="6540"/>
        </w:tabs>
        <w:spacing w:line="360" w:lineRule="auto"/>
        <w:rPr>
          <w:rFonts w:ascii="Arial" w:hAnsi="Arial" w:cs="Arial"/>
          <w:bCs/>
          <w:sz w:val="22"/>
        </w:rPr>
      </w:pPr>
    </w:p>
    <w:p w14:paraId="381CCE5B" w14:textId="0417323A" w:rsidR="000C4EDA" w:rsidRPr="000C0448" w:rsidRDefault="00076AC0" w:rsidP="005D4F20">
      <w:pPr>
        <w:pStyle w:val="Heading1"/>
      </w:pPr>
      <w:r w:rsidRPr="000C0448">
        <w:t>3</w:t>
      </w:r>
      <w:r w:rsidR="000C4EDA" w:rsidRPr="000C0448">
        <w:t xml:space="preserve">. </w:t>
      </w:r>
      <w:r w:rsidR="007A7297" w:rsidRPr="000C0448">
        <w:t>Cellular Metabolism</w:t>
      </w:r>
      <w:r w:rsidR="000C4EDA" w:rsidRPr="000C0448">
        <w:t xml:space="preserve"> </w:t>
      </w:r>
    </w:p>
    <w:p w14:paraId="36FF1E73" w14:textId="260F7687" w:rsidR="00862E98" w:rsidRPr="000C0448" w:rsidRDefault="00862E98" w:rsidP="00862E98">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 xml:space="preserve">Cellular metabolism refers to the processes </w:t>
      </w:r>
      <w:r w:rsidR="00194C4F">
        <w:rPr>
          <w:rFonts w:ascii="Arial" w:eastAsiaTheme="minorEastAsia" w:hAnsi="Arial" w:cs="Arial"/>
          <w:sz w:val="22"/>
          <w:lang w:val="en-US" w:eastAsia="es-ES"/>
        </w:rPr>
        <w:t>of</w:t>
      </w:r>
      <w:r w:rsidR="00C57752">
        <w:rPr>
          <w:rFonts w:ascii="Arial" w:eastAsiaTheme="minorEastAsia" w:hAnsi="Arial" w:cs="Arial"/>
          <w:sz w:val="22"/>
          <w:lang w:val="en-US" w:eastAsia="es-ES"/>
        </w:rPr>
        <w:t xml:space="preserve"> how</w:t>
      </w:r>
      <w:r w:rsidRPr="000C0448">
        <w:rPr>
          <w:rFonts w:ascii="Arial" w:eastAsiaTheme="minorEastAsia" w:hAnsi="Arial" w:cs="Arial"/>
          <w:sz w:val="22"/>
          <w:lang w:val="en-US" w:eastAsia="es-ES"/>
        </w:rPr>
        <w:t xml:space="preserve"> the body converts nutrients into energy. One of the most important </w:t>
      </w:r>
      <w:proofErr w:type="spellStart"/>
      <w:r w:rsidRPr="000C0448">
        <w:rPr>
          <w:rFonts w:ascii="Arial" w:eastAsiaTheme="minorEastAsia" w:hAnsi="Arial" w:cs="Arial"/>
          <w:sz w:val="22"/>
          <w:lang w:val="en-US" w:eastAsia="es-ES"/>
        </w:rPr>
        <w:t>proceses</w:t>
      </w:r>
      <w:proofErr w:type="spellEnd"/>
      <w:r w:rsidRPr="000C0448">
        <w:rPr>
          <w:rFonts w:ascii="Arial" w:eastAsiaTheme="minorEastAsia" w:hAnsi="Arial" w:cs="Arial"/>
          <w:sz w:val="22"/>
          <w:lang w:val="en-US" w:eastAsia="es-ES"/>
        </w:rPr>
        <w:t xml:space="preserve"> is aerobic respiration</w:t>
      </w:r>
      <w:r w:rsidR="00C57752">
        <w:rPr>
          <w:rFonts w:ascii="Arial" w:eastAsiaTheme="minorEastAsia" w:hAnsi="Arial" w:cs="Arial"/>
          <w:sz w:val="22"/>
          <w:lang w:val="en-US" w:eastAsia="es-ES"/>
        </w:rPr>
        <w:t xml:space="preserve"> </w:t>
      </w:r>
      <w:r w:rsidRPr="000C0448">
        <w:rPr>
          <w:rFonts w:ascii="Arial" w:eastAsiaTheme="minorEastAsia" w:hAnsi="Arial" w:cs="Arial"/>
          <w:sz w:val="22"/>
          <w:lang w:val="en-US" w:eastAsia="es-ES"/>
        </w:rPr>
        <w:t>where</w:t>
      </w:r>
      <w:r w:rsidR="00C57752">
        <w:rPr>
          <w:rFonts w:ascii="Arial" w:eastAsiaTheme="minorEastAsia" w:hAnsi="Arial" w:cs="Arial"/>
          <w:sz w:val="22"/>
          <w:lang w:val="en-US" w:eastAsia="es-ES"/>
        </w:rPr>
        <w:t xml:space="preserve"> the</w:t>
      </w:r>
      <w:r w:rsidRPr="000C0448">
        <w:rPr>
          <w:rFonts w:ascii="Arial" w:eastAsiaTheme="minorEastAsia" w:hAnsi="Arial" w:cs="Arial"/>
          <w:sz w:val="22"/>
          <w:lang w:val="en-US" w:eastAsia="es-ES"/>
        </w:rPr>
        <w:t xml:space="preserve"> glucose and oxygen are used to produce energy in the form of ATP.</w:t>
      </w:r>
    </w:p>
    <w:p w14:paraId="55799002" w14:textId="3C8C0B21" w:rsidR="00862E98" w:rsidRPr="000C0448" w:rsidRDefault="00862E98" w:rsidP="00862E98">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 xml:space="preserve">Glucose enters the bloodstream following digestion and is transported into cells with the help of insulin. </w:t>
      </w:r>
      <w:proofErr w:type="gramStart"/>
      <w:r w:rsidRPr="000C0448">
        <w:rPr>
          <w:rFonts w:ascii="Arial" w:eastAsiaTheme="minorEastAsia" w:hAnsi="Arial" w:cs="Arial"/>
          <w:sz w:val="22"/>
          <w:lang w:val="en-US" w:eastAsia="es-ES"/>
        </w:rPr>
        <w:t xml:space="preserve">Once </w:t>
      </w:r>
      <w:r w:rsidR="00B03472">
        <w:rPr>
          <w:rFonts w:ascii="Arial" w:eastAsiaTheme="minorEastAsia" w:hAnsi="Arial" w:cs="Arial"/>
          <w:sz w:val="22"/>
          <w:lang w:val="en-US" w:eastAsia="es-ES"/>
        </w:rPr>
        <w:t xml:space="preserve"> it</w:t>
      </w:r>
      <w:proofErr w:type="gramEnd"/>
      <w:r w:rsidR="00B03472">
        <w:rPr>
          <w:rFonts w:ascii="Arial" w:eastAsiaTheme="minorEastAsia" w:hAnsi="Arial" w:cs="Arial"/>
          <w:sz w:val="22"/>
          <w:lang w:val="en-US" w:eastAsia="es-ES"/>
        </w:rPr>
        <w:t xml:space="preserve"> is </w:t>
      </w:r>
      <w:r w:rsidRPr="000C0448">
        <w:rPr>
          <w:rFonts w:ascii="Arial" w:eastAsiaTheme="minorEastAsia" w:hAnsi="Arial" w:cs="Arial"/>
          <w:sz w:val="22"/>
          <w:lang w:val="en-US" w:eastAsia="es-ES"/>
        </w:rPr>
        <w:t xml:space="preserve">inside the cell, glucose </w:t>
      </w:r>
      <w:r w:rsidR="00B03472">
        <w:rPr>
          <w:rFonts w:ascii="Arial" w:eastAsiaTheme="minorEastAsia" w:hAnsi="Arial" w:cs="Arial"/>
          <w:sz w:val="22"/>
          <w:lang w:val="en-US" w:eastAsia="es-ES"/>
        </w:rPr>
        <w:t xml:space="preserve">goes through </w:t>
      </w:r>
      <w:r w:rsidRPr="000C0448">
        <w:rPr>
          <w:rFonts w:ascii="Arial" w:eastAsiaTheme="minorEastAsia" w:hAnsi="Arial" w:cs="Arial"/>
          <w:sz w:val="22"/>
          <w:lang w:val="en-US" w:eastAsia="es-ES"/>
        </w:rPr>
        <w:t xml:space="preserve">a </w:t>
      </w:r>
      <w:proofErr w:type="spellStart"/>
      <w:r w:rsidRPr="000C0448">
        <w:rPr>
          <w:rFonts w:ascii="Arial" w:eastAsiaTheme="minorEastAsia" w:hAnsi="Arial" w:cs="Arial"/>
          <w:sz w:val="22"/>
          <w:lang w:val="en-US" w:eastAsia="es-ES"/>
        </w:rPr>
        <w:t>seri</w:t>
      </w:r>
      <w:r w:rsidR="00B03472">
        <w:rPr>
          <w:rFonts w:ascii="Arial" w:eastAsiaTheme="minorEastAsia" w:hAnsi="Arial" w:cs="Arial"/>
          <w:sz w:val="22"/>
          <w:lang w:val="en-US" w:eastAsia="es-ES"/>
        </w:rPr>
        <w:t>e</w:t>
      </w:r>
      <w:proofErr w:type="spellEnd"/>
      <w:r w:rsidRPr="000C0448">
        <w:rPr>
          <w:rFonts w:ascii="Arial" w:eastAsiaTheme="minorEastAsia" w:hAnsi="Arial" w:cs="Arial"/>
          <w:sz w:val="22"/>
          <w:lang w:val="en-US" w:eastAsia="es-ES"/>
        </w:rPr>
        <w:t xml:space="preserve"> of chemical reactions in the mitochondria. Oxygen is required during this process</w:t>
      </w:r>
      <w:r w:rsidR="003918FA">
        <w:rPr>
          <w:rFonts w:ascii="Arial" w:eastAsiaTheme="minorEastAsia" w:hAnsi="Arial" w:cs="Arial"/>
          <w:sz w:val="22"/>
          <w:lang w:val="en-US" w:eastAsia="es-ES"/>
        </w:rPr>
        <w:t xml:space="preserve"> </w:t>
      </w:r>
      <w:r w:rsidRPr="000C0448">
        <w:rPr>
          <w:rFonts w:ascii="Arial" w:eastAsiaTheme="minorEastAsia" w:hAnsi="Arial" w:cs="Arial"/>
          <w:sz w:val="22"/>
          <w:lang w:val="en-US" w:eastAsia="es-ES"/>
        </w:rPr>
        <w:t>and together they produce energy, carbon dioxide, and water (</w:t>
      </w:r>
      <w:proofErr w:type="spellStart"/>
      <w:r w:rsidRPr="000C0448">
        <w:rPr>
          <w:rFonts w:ascii="Arial" w:eastAsiaTheme="minorEastAsia" w:hAnsi="Arial" w:cs="Arial"/>
          <w:sz w:val="22"/>
          <w:lang w:val="en-US" w:eastAsia="es-ES"/>
        </w:rPr>
        <w:t>YourGenome</w:t>
      </w:r>
      <w:proofErr w:type="spellEnd"/>
      <w:r w:rsidRPr="000C0448">
        <w:rPr>
          <w:rFonts w:ascii="Arial" w:eastAsiaTheme="minorEastAsia" w:hAnsi="Arial" w:cs="Arial"/>
          <w:sz w:val="22"/>
          <w:lang w:val="en-US" w:eastAsia="es-ES"/>
        </w:rPr>
        <w:t>, 2023).</w:t>
      </w:r>
    </w:p>
    <w:p w14:paraId="68478ECE" w14:textId="77777777" w:rsidR="006D01F9" w:rsidRDefault="00862E98" w:rsidP="00862E98">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This energy</w:t>
      </w:r>
      <w:r w:rsidR="006D01F9">
        <w:rPr>
          <w:rFonts w:ascii="Arial" w:eastAsiaTheme="minorEastAsia" w:hAnsi="Arial" w:cs="Arial"/>
          <w:sz w:val="22"/>
          <w:lang w:val="en-US" w:eastAsia="es-ES"/>
        </w:rPr>
        <w:t xml:space="preserve"> </w:t>
      </w:r>
      <w:r w:rsidRPr="000C0448">
        <w:rPr>
          <w:rFonts w:ascii="Arial" w:eastAsiaTheme="minorEastAsia" w:hAnsi="Arial" w:cs="Arial"/>
          <w:sz w:val="22"/>
          <w:lang w:val="en-US" w:eastAsia="es-ES"/>
        </w:rPr>
        <w:t xml:space="preserve">known as </w:t>
      </w:r>
      <w:proofErr w:type="gramStart"/>
      <w:r w:rsidRPr="000C0448">
        <w:rPr>
          <w:rFonts w:ascii="Arial" w:eastAsiaTheme="minorEastAsia" w:hAnsi="Arial" w:cs="Arial"/>
          <w:sz w:val="22"/>
          <w:lang w:val="en-US" w:eastAsia="es-ES"/>
        </w:rPr>
        <w:t>ATP</w:t>
      </w:r>
      <w:r w:rsidR="006D01F9">
        <w:rPr>
          <w:rFonts w:ascii="Arial" w:eastAsiaTheme="minorEastAsia" w:hAnsi="Arial" w:cs="Arial"/>
          <w:sz w:val="22"/>
          <w:lang w:val="en-US" w:eastAsia="es-ES"/>
        </w:rPr>
        <w:t xml:space="preserve"> </w:t>
      </w:r>
      <w:r w:rsidRPr="000C0448">
        <w:rPr>
          <w:rFonts w:ascii="Arial" w:eastAsiaTheme="minorEastAsia" w:hAnsi="Arial" w:cs="Arial"/>
          <w:sz w:val="22"/>
          <w:lang w:val="en-US" w:eastAsia="es-ES"/>
        </w:rPr>
        <w:t xml:space="preserve"> is</w:t>
      </w:r>
      <w:proofErr w:type="gramEnd"/>
      <w:r w:rsidRPr="000C0448">
        <w:rPr>
          <w:rFonts w:ascii="Arial" w:eastAsiaTheme="minorEastAsia" w:hAnsi="Arial" w:cs="Arial"/>
          <w:sz w:val="22"/>
          <w:lang w:val="en-US" w:eastAsia="es-ES"/>
        </w:rPr>
        <w:t xml:space="preserve"> </w:t>
      </w:r>
      <w:r w:rsidR="006D01F9">
        <w:rPr>
          <w:rFonts w:ascii="Arial" w:eastAsiaTheme="minorEastAsia" w:hAnsi="Arial" w:cs="Arial"/>
          <w:sz w:val="22"/>
          <w:lang w:val="en-US" w:eastAsia="es-ES"/>
        </w:rPr>
        <w:t>important</w:t>
      </w:r>
      <w:r w:rsidRPr="000C0448">
        <w:rPr>
          <w:rFonts w:ascii="Arial" w:eastAsiaTheme="minorEastAsia" w:hAnsi="Arial" w:cs="Arial"/>
          <w:sz w:val="22"/>
          <w:lang w:val="en-US" w:eastAsia="es-ES"/>
        </w:rPr>
        <w:t xml:space="preserve"> for all cellular activities.</w:t>
      </w:r>
    </w:p>
    <w:p w14:paraId="31C4C284" w14:textId="50606AC6" w:rsidR="00862E98" w:rsidRPr="000C0448" w:rsidRDefault="00862E98" w:rsidP="00862E98">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It allows muscles to contract</w:t>
      </w:r>
      <w:r w:rsidR="00EB06EC">
        <w:rPr>
          <w:rFonts w:ascii="Arial" w:eastAsiaTheme="minorEastAsia" w:hAnsi="Arial" w:cs="Arial"/>
          <w:sz w:val="22"/>
          <w:lang w:val="en-US" w:eastAsia="es-ES"/>
        </w:rPr>
        <w:t xml:space="preserve"> </w:t>
      </w:r>
      <w:r w:rsidRPr="000C0448">
        <w:rPr>
          <w:rFonts w:ascii="Arial" w:eastAsiaTheme="minorEastAsia" w:hAnsi="Arial" w:cs="Arial"/>
          <w:sz w:val="22"/>
          <w:lang w:val="en-US" w:eastAsia="es-ES"/>
        </w:rPr>
        <w:t xml:space="preserve">organs to function, and cells to grow and repair. Without sufficient ATP, the body would not be able to carry out basic functions necessary </w:t>
      </w:r>
      <w:r w:rsidR="004D75FE">
        <w:rPr>
          <w:rFonts w:ascii="Arial" w:eastAsiaTheme="minorEastAsia" w:hAnsi="Arial" w:cs="Arial"/>
          <w:sz w:val="22"/>
          <w:lang w:val="en-US" w:eastAsia="es-ES"/>
        </w:rPr>
        <w:t xml:space="preserve">to </w:t>
      </w:r>
      <w:r w:rsidRPr="000C0448">
        <w:rPr>
          <w:rFonts w:ascii="Arial" w:eastAsiaTheme="minorEastAsia" w:hAnsi="Arial" w:cs="Arial"/>
          <w:sz w:val="22"/>
          <w:lang w:val="en-US" w:eastAsia="es-ES"/>
        </w:rPr>
        <w:t>surviv</w:t>
      </w:r>
      <w:r w:rsidR="004D75FE">
        <w:rPr>
          <w:rFonts w:ascii="Arial" w:eastAsiaTheme="minorEastAsia" w:hAnsi="Arial" w:cs="Arial"/>
          <w:sz w:val="22"/>
          <w:lang w:val="en-US" w:eastAsia="es-ES"/>
        </w:rPr>
        <w:t>e</w:t>
      </w:r>
      <w:r w:rsidRPr="000C0448">
        <w:rPr>
          <w:rFonts w:ascii="Arial" w:eastAsiaTheme="minorEastAsia" w:hAnsi="Arial" w:cs="Arial"/>
          <w:sz w:val="22"/>
          <w:lang w:val="en-US" w:eastAsia="es-ES"/>
        </w:rPr>
        <w:t>.</w:t>
      </w:r>
    </w:p>
    <w:p w14:paraId="6467180B" w14:textId="77777777" w:rsidR="00862E98" w:rsidRPr="000C0448" w:rsidRDefault="00862E98" w:rsidP="00862E98">
      <w:pPr>
        <w:spacing w:after="0" w:line="240" w:lineRule="auto"/>
        <w:rPr>
          <w:rFonts w:ascii="Arial" w:eastAsiaTheme="minorEastAsia" w:hAnsi="Arial" w:cs="Arial"/>
          <w:sz w:val="22"/>
          <w:lang w:val="en-US" w:eastAsia="es-ES"/>
        </w:rPr>
      </w:pPr>
    </w:p>
    <w:p w14:paraId="621252E2" w14:textId="1CFA057C" w:rsidR="00862E98" w:rsidRPr="000C0448" w:rsidRDefault="00862E98" w:rsidP="00862E98">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 xml:space="preserve">In </w:t>
      </w:r>
      <w:r w:rsidR="004D75FE">
        <w:rPr>
          <w:rFonts w:ascii="Arial" w:eastAsiaTheme="minorEastAsia" w:hAnsi="Arial" w:cs="Arial"/>
          <w:sz w:val="22"/>
          <w:lang w:val="en-US" w:eastAsia="es-ES"/>
        </w:rPr>
        <w:t>people</w:t>
      </w:r>
      <w:r w:rsidRPr="000C0448">
        <w:rPr>
          <w:rFonts w:ascii="Arial" w:eastAsiaTheme="minorEastAsia" w:hAnsi="Arial" w:cs="Arial"/>
          <w:sz w:val="22"/>
          <w:lang w:val="en-US" w:eastAsia="es-ES"/>
        </w:rPr>
        <w:t xml:space="preserve"> with Type 2 diabetes, insulin resistance prevents glucose from entering the cells </w:t>
      </w:r>
      <w:r w:rsidR="00EA670E">
        <w:rPr>
          <w:rFonts w:ascii="Arial" w:eastAsiaTheme="minorEastAsia" w:hAnsi="Arial" w:cs="Arial"/>
          <w:sz w:val="22"/>
          <w:lang w:val="en-US" w:eastAsia="es-ES"/>
        </w:rPr>
        <w:t>correctly</w:t>
      </w:r>
      <w:r w:rsidRPr="000C0448">
        <w:rPr>
          <w:rFonts w:ascii="Arial" w:eastAsiaTheme="minorEastAsia" w:hAnsi="Arial" w:cs="Arial"/>
          <w:sz w:val="22"/>
          <w:lang w:val="en-US" w:eastAsia="es-ES"/>
        </w:rPr>
        <w:t xml:space="preserve">. </w:t>
      </w:r>
      <w:proofErr w:type="gramStart"/>
      <w:r w:rsidR="00EA670E">
        <w:rPr>
          <w:rFonts w:ascii="Arial" w:eastAsiaTheme="minorEastAsia" w:hAnsi="Arial" w:cs="Arial"/>
          <w:sz w:val="22"/>
          <w:lang w:val="en-US" w:eastAsia="es-ES"/>
        </w:rPr>
        <w:t>Therefore</w:t>
      </w:r>
      <w:proofErr w:type="gramEnd"/>
      <w:r w:rsidRPr="000C0448">
        <w:rPr>
          <w:rFonts w:ascii="Arial" w:eastAsiaTheme="minorEastAsia" w:hAnsi="Arial" w:cs="Arial"/>
          <w:sz w:val="22"/>
          <w:lang w:val="en-US" w:eastAsia="es-ES"/>
        </w:rPr>
        <w:t xml:space="preserve"> cells do not receive the energy</w:t>
      </w:r>
      <w:r w:rsidR="00EA670E">
        <w:rPr>
          <w:rFonts w:ascii="Arial" w:eastAsiaTheme="minorEastAsia" w:hAnsi="Arial" w:cs="Arial"/>
          <w:sz w:val="22"/>
          <w:lang w:val="en-US" w:eastAsia="es-ES"/>
        </w:rPr>
        <w:t xml:space="preserve"> that</w:t>
      </w:r>
      <w:r w:rsidRPr="000C0448">
        <w:rPr>
          <w:rFonts w:ascii="Arial" w:eastAsiaTheme="minorEastAsia" w:hAnsi="Arial" w:cs="Arial"/>
          <w:sz w:val="22"/>
          <w:lang w:val="en-US" w:eastAsia="es-ES"/>
        </w:rPr>
        <w:t xml:space="preserve"> they nee</w:t>
      </w:r>
      <w:r w:rsidR="00EA670E">
        <w:rPr>
          <w:rFonts w:ascii="Arial" w:eastAsiaTheme="minorEastAsia" w:hAnsi="Arial" w:cs="Arial"/>
          <w:sz w:val="22"/>
          <w:lang w:val="en-US" w:eastAsia="es-ES"/>
        </w:rPr>
        <w:t>d</w:t>
      </w:r>
      <w:r w:rsidRPr="000C0448">
        <w:rPr>
          <w:rFonts w:ascii="Arial" w:eastAsiaTheme="minorEastAsia" w:hAnsi="Arial" w:cs="Arial"/>
          <w:sz w:val="22"/>
          <w:lang w:val="en-US" w:eastAsia="es-ES"/>
        </w:rPr>
        <w:t xml:space="preserve"> even though there is a high level of glucose in the bloodstream (</w:t>
      </w:r>
      <w:r w:rsidR="00456F53">
        <w:rPr>
          <w:rFonts w:ascii="Arial" w:eastAsiaTheme="minorEastAsia" w:hAnsi="Arial" w:cs="Arial"/>
          <w:sz w:val="22"/>
          <w:lang w:val="en-US" w:eastAsia="es-ES"/>
        </w:rPr>
        <w:t>Patient info</w:t>
      </w:r>
      <w:r w:rsidRPr="000C0448">
        <w:rPr>
          <w:rFonts w:ascii="Arial" w:eastAsiaTheme="minorEastAsia" w:hAnsi="Arial" w:cs="Arial"/>
          <w:sz w:val="22"/>
          <w:lang w:val="en-US" w:eastAsia="es-ES"/>
        </w:rPr>
        <w:t xml:space="preserve">, 2024). This creates an imbalance where the body has excess glucose but cannot use it </w:t>
      </w:r>
      <w:r w:rsidR="00B734EC">
        <w:rPr>
          <w:rFonts w:ascii="Arial" w:eastAsiaTheme="minorEastAsia" w:hAnsi="Arial" w:cs="Arial"/>
          <w:sz w:val="22"/>
          <w:lang w:val="en-US" w:eastAsia="es-ES"/>
        </w:rPr>
        <w:t>properly</w:t>
      </w:r>
      <w:r w:rsidRPr="000C0448">
        <w:rPr>
          <w:rFonts w:ascii="Arial" w:eastAsiaTheme="minorEastAsia" w:hAnsi="Arial" w:cs="Arial"/>
          <w:sz w:val="22"/>
          <w:lang w:val="en-US" w:eastAsia="es-ES"/>
        </w:rPr>
        <w:t>.</w:t>
      </w:r>
    </w:p>
    <w:p w14:paraId="2150B46E" w14:textId="1641F9EB" w:rsidR="00862E98" w:rsidRPr="000C0448" w:rsidRDefault="00862E98" w:rsidP="00862E98">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This lack of energy can result in</w:t>
      </w:r>
      <w:r w:rsidR="00B734EC">
        <w:rPr>
          <w:rFonts w:ascii="Arial" w:eastAsiaTheme="minorEastAsia" w:hAnsi="Arial" w:cs="Arial"/>
          <w:sz w:val="22"/>
          <w:lang w:val="en-US" w:eastAsia="es-ES"/>
        </w:rPr>
        <w:t xml:space="preserve"> different</w:t>
      </w:r>
      <w:r w:rsidRPr="000C0448">
        <w:rPr>
          <w:rFonts w:ascii="Arial" w:eastAsiaTheme="minorEastAsia" w:hAnsi="Arial" w:cs="Arial"/>
          <w:sz w:val="22"/>
          <w:lang w:val="en-US" w:eastAsia="es-ES"/>
        </w:rPr>
        <w:t xml:space="preserve"> symptoms such as fatigue, weakness, and reduced physical activity levels. Over time</w:t>
      </w:r>
      <w:r w:rsidR="00596E37">
        <w:rPr>
          <w:rFonts w:ascii="Arial" w:eastAsiaTheme="minorEastAsia" w:hAnsi="Arial" w:cs="Arial"/>
          <w:sz w:val="22"/>
          <w:lang w:val="en-US" w:eastAsia="es-ES"/>
        </w:rPr>
        <w:t xml:space="preserve"> </w:t>
      </w:r>
      <w:r w:rsidRPr="000C0448">
        <w:rPr>
          <w:rFonts w:ascii="Arial" w:eastAsiaTheme="minorEastAsia" w:hAnsi="Arial" w:cs="Arial"/>
          <w:sz w:val="22"/>
          <w:lang w:val="en-US" w:eastAsia="es-ES"/>
        </w:rPr>
        <w:t xml:space="preserve">this can also affect a </w:t>
      </w:r>
      <w:proofErr w:type="spellStart"/>
      <w:proofErr w:type="gramStart"/>
      <w:r w:rsidRPr="000C0448">
        <w:rPr>
          <w:rFonts w:ascii="Arial" w:eastAsiaTheme="minorEastAsia" w:hAnsi="Arial" w:cs="Arial"/>
          <w:sz w:val="22"/>
          <w:lang w:val="en-US" w:eastAsia="es-ES"/>
        </w:rPr>
        <w:t>persons</w:t>
      </w:r>
      <w:proofErr w:type="spellEnd"/>
      <w:proofErr w:type="gramEnd"/>
      <w:r w:rsidRPr="000C0448">
        <w:rPr>
          <w:rFonts w:ascii="Arial" w:eastAsiaTheme="minorEastAsia" w:hAnsi="Arial" w:cs="Arial"/>
          <w:sz w:val="22"/>
          <w:lang w:val="en-US" w:eastAsia="es-ES"/>
        </w:rPr>
        <w:t xml:space="preserve"> ability to carry out daily</w:t>
      </w:r>
      <w:r w:rsidR="00596E37">
        <w:rPr>
          <w:rFonts w:ascii="Arial" w:eastAsiaTheme="minorEastAsia" w:hAnsi="Arial" w:cs="Arial"/>
          <w:sz w:val="22"/>
          <w:lang w:val="en-US" w:eastAsia="es-ES"/>
        </w:rPr>
        <w:t xml:space="preserve"> </w:t>
      </w:r>
      <w:proofErr w:type="spellStart"/>
      <w:r w:rsidR="00596E37">
        <w:rPr>
          <w:rFonts w:ascii="Arial" w:eastAsiaTheme="minorEastAsia" w:hAnsi="Arial" w:cs="Arial"/>
          <w:sz w:val="22"/>
          <w:lang w:val="en-US" w:eastAsia="es-ES"/>
        </w:rPr>
        <w:t>avtivities</w:t>
      </w:r>
      <w:proofErr w:type="spellEnd"/>
      <w:r w:rsidRPr="000C0448">
        <w:rPr>
          <w:rFonts w:ascii="Arial" w:eastAsiaTheme="minorEastAsia" w:hAnsi="Arial" w:cs="Arial"/>
          <w:sz w:val="22"/>
          <w:lang w:val="en-US" w:eastAsia="es-ES"/>
        </w:rPr>
        <w:t>, reducing their quality of life.</w:t>
      </w:r>
    </w:p>
    <w:p w14:paraId="30269BFB" w14:textId="77777777" w:rsidR="00862E98" w:rsidRPr="000C0448" w:rsidRDefault="00862E98" w:rsidP="00862E98">
      <w:pPr>
        <w:spacing w:after="0" w:line="240" w:lineRule="auto"/>
        <w:rPr>
          <w:rFonts w:ascii="Arial" w:eastAsiaTheme="minorEastAsia" w:hAnsi="Arial" w:cs="Arial"/>
          <w:sz w:val="22"/>
          <w:lang w:val="en-US" w:eastAsia="es-ES"/>
        </w:rPr>
      </w:pPr>
    </w:p>
    <w:p w14:paraId="543AB29E" w14:textId="65392EB0" w:rsidR="00862E98" w:rsidRPr="000C0448" w:rsidRDefault="00862E98" w:rsidP="00862E98">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 xml:space="preserve">In addition, when glucose cannot be used effectively the body </w:t>
      </w:r>
      <w:r w:rsidR="00596E37">
        <w:rPr>
          <w:rFonts w:ascii="Arial" w:eastAsiaTheme="minorEastAsia" w:hAnsi="Arial" w:cs="Arial"/>
          <w:sz w:val="22"/>
          <w:lang w:val="en-US" w:eastAsia="es-ES"/>
        </w:rPr>
        <w:t>can</w:t>
      </w:r>
      <w:r w:rsidRPr="000C0448">
        <w:rPr>
          <w:rFonts w:ascii="Arial" w:eastAsiaTheme="minorEastAsia" w:hAnsi="Arial" w:cs="Arial"/>
          <w:sz w:val="22"/>
          <w:lang w:val="en-US" w:eastAsia="es-ES"/>
        </w:rPr>
        <w:t xml:space="preserve"> begin to use alternative energy sources such as fat. While this can provide energy it is less efficient and can lead to the production of harmful substances in certain conditions. Although this is more common in Type 1 diabetes it still highlights the importance of maintaining </w:t>
      </w:r>
      <w:r w:rsidR="008705D4">
        <w:rPr>
          <w:rFonts w:ascii="Arial" w:eastAsiaTheme="minorEastAsia" w:hAnsi="Arial" w:cs="Arial"/>
          <w:sz w:val="22"/>
          <w:lang w:val="en-US" w:eastAsia="es-ES"/>
        </w:rPr>
        <w:t>a good</w:t>
      </w:r>
      <w:r w:rsidRPr="000C0448">
        <w:rPr>
          <w:rFonts w:ascii="Arial" w:eastAsiaTheme="minorEastAsia" w:hAnsi="Arial" w:cs="Arial"/>
          <w:sz w:val="22"/>
          <w:lang w:val="en-US" w:eastAsia="es-ES"/>
        </w:rPr>
        <w:t xml:space="preserve"> glucose metabolism.</w:t>
      </w:r>
    </w:p>
    <w:p w14:paraId="6AE32758" w14:textId="77777777" w:rsidR="00862E98" w:rsidRPr="000C0448" w:rsidRDefault="00862E98" w:rsidP="00862E98">
      <w:pPr>
        <w:spacing w:after="0" w:line="240" w:lineRule="auto"/>
        <w:rPr>
          <w:rFonts w:ascii="Arial" w:eastAsiaTheme="minorEastAsia" w:hAnsi="Arial" w:cs="Arial"/>
          <w:sz w:val="22"/>
          <w:lang w:val="en-US" w:eastAsia="es-ES"/>
        </w:rPr>
      </w:pPr>
    </w:p>
    <w:p w14:paraId="276953E8" w14:textId="2EB19246" w:rsidR="00862E98" w:rsidRPr="000C0448" w:rsidRDefault="00862E98" w:rsidP="00862E98">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As a nurse, explaining cellular metabolism in simple terms can help patients understand why managing their blood glucose levels is important. It reinforces the idea that diabetes is not just about sugar levels, but about how the body produces and uses energy.</w:t>
      </w:r>
    </w:p>
    <w:p w14:paraId="0EC4A534" w14:textId="77777777" w:rsidR="00862E98" w:rsidRPr="000C0448" w:rsidRDefault="00862E98" w:rsidP="00862E98">
      <w:pPr>
        <w:spacing w:after="0" w:line="240" w:lineRule="auto"/>
        <w:rPr>
          <w:rFonts w:ascii="Arial" w:eastAsiaTheme="minorEastAsia" w:hAnsi="Arial" w:cs="Arial"/>
          <w:sz w:val="22"/>
          <w:lang w:val="en-US" w:eastAsia="es-ES"/>
        </w:rPr>
      </w:pPr>
    </w:p>
    <w:p w14:paraId="29027F07" w14:textId="2539F3A1" w:rsidR="00862E98" w:rsidRPr="000C0448" w:rsidRDefault="00862E98" w:rsidP="00862E98">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 xml:space="preserve">From a critical viewpoint, this demonstrates that Type 2 diabetes affects not only blood glucose regulation but also physiological processes. </w:t>
      </w:r>
      <w:proofErr w:type="gramStart"/>
      <w:r w:rsidRPr="000C0448">
        <w:rPr>
          <w:rFonts w:ascii="Arial" w:eastAsiaTheme="minorEastAsia" w:hAnsi="Arial" w:cs="Arial"/>
          <w:sz w:val="22"/>
          <w:lang w:val="en-US" w:eastAsia="es-ES"/>
        </w:rPr>
        <w:t>Therefore</w:t>
      </w:r>
      <w:proofErr w:type="gramEnd"/>
      <w:r w:rsidRPr="000C0448">
        <w:rPr>
          <w:rFonts w:ascii="Arial" w:eastAsiaTheme="minorEastAsia" w:hAnsi="Arial" w:cs="Arial"/>
          <w:sz w:val="22"/>
          <w:lang w:val="en-US" w:eastAsia="es-ES"/>
        </w:rPr>
        <w:t xml:space="preserve"> effective management requires a holistic approach that considers both biological and lifestyle f</w:t>
      </w:r>
      <w:r w:rsidR="000C0448" w:rsidRPr="000C0448">
        <w:rPr>
          <w:rFonts w:ascii="Arial" w:eastAsiaTheme="minorEastAsia" w:hAnsi="Arial" w:cs="Arial"/>
          <w:sz w:val="22"/>
          <w:lang w:val="en-US" w:eastAsia="es-ES"/>
        </w:rPr>
        <w:t>a</w:t>
      </w:r>
      <w:r w:rsidRPr="000C0448">
        <w:rPr>
          <w:rFonts w:ascii="Arial" w:eastAsiaTheme="minorEastAsia" w:hAnsi="Arial" w:cs="Arial"/>
          <w:sz w:val="22"/>
          <w:lang w:val="en-US" w:eastAsia="es-ES"/>
        </w:rPr>
        <w:t>ctors.</w:t>
      </w:r>
    </w:p>
    <w:p w14:paraId="70B7EF7B" w14:textId="77777777" w:rsidR="00F44C8F" w:rsidRPr="000C0448" w:rsidRDefault="00F44C8F" w:rsidP="004C093B">
      <w:pPr>
        <w:rPr>
          <w:rFonts w:ascii="Arial" w:hAnsi="Arial" w:cs="Arial"/>
          <w:bCs/>
          <w:sz w:val="22"/>
        </w:rPr>
      </w:pPr>
    </w:p>
    <w:p w14:paraId="00AEA37C" w14:textId="422160CC" w:rsidR="000C4EDA" w:rsidRPr="000C0448" w:rsidRDefault="00076AC0" w:rsidP="005D4F20">
      <w:pPr>
        <w:pStyle w:val="Heading1"/>
      </w:pPr>
      <w:r w:rsidRPr="000C0448">
        <w:t>4</w:t>
      </w:r>
      <w:r w:rsidR="000C4EDA" w:rsidRPr="000C0448">
        <w:t xml:space="preserve">. </w:t>
      </w:r>
      <w:r w:rsidR="007A7297" w:rsidRPr="000C0448">
        <w:t>Recording and tracking blood sugar levels for type 2 diabetes</w:t>
      </w:r>
    </w:p>
    <w:p w14:paraId="3217AC09" w14:textId="26755CE6" w:rsidR="00011756" w:rsidRPr="00852D4B" w:rsidRDefault="00011756" w:rsidP="00011756">
      <w:pPr>
        <w:spacing w:after="0" w:line="240" w:lineRule="auto"/>
        <w:rPr>
          <w:rFonts w:ascii="Arial" w:eastAsiaTheme="minorEastAsia" w:hAnsi="Arial" w:cs="Arial"/>
          <w:sz w:val="22"/>
          <w:lang w:val="en-US" w:eastAsia="es-ES"/>
        </w:rPr>
      </w:pPr>
      <w:r w:rsidRPr="00852D4B">
        <w:rPr>
          <w:rFonts w:ascii="Arial" w:eastAsiaTheme="minorEastAsia" w:hAnsi="Arial" w:cs="Arial"/>
          <w:sz w:val="22"/>
          <w:lang w:val="en-US" w:eastAsia="es-ES"/>
        </w:rPr>
        <w:t>Recording and tracking blood glucose levels is a key component of effective diabetes management. It allows individuals to monitor how their blood glucose levels change throughout the day to different factors such as food, exercise, and medication.</w:t>
      </w:r>
    </w:p>
    <w:p w14:paraId="512F915C" w14:textId="77777777" w:rsidR="00011756" w:rsidRPr="00852D4B" w:rsidRDefault="00011756" w:rsidP="00011756">
      <w:pPr>
        <w:spacing w:after="0" w:line="240" w:lineRule="auto"/>
        <w:rPr>
          <w:rFonts w:ascii="Arial" w:eastAsiaTheme="minorEastAsia" w:hAnsi="Arial" w:cs="Arial"/>
          <w:sz w:val="22"/>
          <w:lang w:val="en-US" w:eastAsia="es-ES"/>
        </w:rPr>
      </w:pPr>
    </w:p>
    <w:p w14:paraId="28E86A30" w14:textId="06328D97" w:rsidR="00011756" w:rsidRPr="00852D4B" w:rsidRDefault="00011756" w:rsidP="00011756">
      <w:pPr>
        <w:spacing w:after="0" w:line="240" w:lineRule="auto"/>
        <w:rPr>
          <w:rFonts w:ascii="Arial" w:eastAsiaTheme="minorEastAsia" w:hAnsi="Arial" w:cs="Arial"/>
          <w:sz w:val="22"/>
          <w:lang w:val="en-US" w:eastAsia="es-ES"/>
        </w:rPr>
      </w:pPr>
      <w:r w:rsidRPr="00852D4B">
        <w:rPr>
          <w:rFonts w:ascii="Arial" w:eastAsiaTheme="minorEastAsia" w:hAnsi="Arial" w:cs="Arial"/>
          <w:sz w:val="22"/>
          <w:lang w:val="en-US" w:eastAsia="es-ES"/>
        </w:rPr>
        <w:t>Self-monitoring can be carried out using finger</w:t>
      </w:r>
      <w:r w:rsidR="002A2564">
        <w:rPr>
          <w:rFonts w:ascii="Arial" w:eastAsiaTheme="minorEastAsia" w:hAnsi="Arial" w:cs="Arial"/>
          <w:sz w:val="22"/>
          <w:lang w:val="en-US" w:eastAsia="es-ES"/>
        </w:rPr>
        <w:t xml:space="preserve"> </w:t>
      </w:r>
      <w:r w:rsidRPr="00852D4B">
        <w:rPr>
          <w:rFonts w:ascii="Arial" w:eastAsiaTheme="minorEastAsia" w:hAnsi="Arial" w:cs="Arial"/>
          <w:sz w:val="22"/>
          <w:lang w:val="en-US" w:eastAsia="es-ES"/>
        </w:rPr>
        <w:t>prick testing or continuous glucose monitoring systems. These methods provide immediate feedback, enabling individuals to make informed decisions about their lifestyle and treatment (NICE, 2022).</w:t>
      </w:r>
    </w:p>
    <w:p w14:paraId="773E7F43" w14:textId="77777777" w:rsidR="00011756" w:rsidRPr="00852D4B" w:rsidRDefault="00011756" w:rsidP="00011756">
      <w:pPr>
        <w:spacing w:after="0" w:line="240" w:lineRule="auto"/>
        <w:rPr>
          <w:rFonts w:ascii="Arial" w:eastAsiaTheme="minorEastAsia" w:hAnsi="Arial" w:cs="Arial"/>
          <w:sz w:val="22"/>
          <w:lang w:val="en-US" w:eastAsia="es-ES"/>
        </w:rPr>
      </w:pPr>
    </w:p>
    <w:p w14:paraId="33A526A6" w14:textId="0ECF9E86" w:rsidR="00011756" w:rsidRPr="00852D4B" w:rsidRDefault="00011756" w:rsidP="00011756">
      <w:pPr>
        <w:spacing w:after="0" w:line="240" w:lineRule="auto"/>
        <w:rPr>
          <w:rFonts w:ascii="Arial" w:eastAsiaTheme="minorEastAsia" w:hAnsi="Arial" w:cs="Arial"/>
          <w:sz w:val="22"/>
          <w:lang w:val="en-US" w:eastAsia="es-ES"/>
        </w:rPr>
      </w:pPr>
      <w:r w:rsidRPr="00852D4B">
        <w:rPr>
          <w:rFonts w:ascii="Arial" w:eastAsiaTheme="minorEastAsia" w:hAnsi="Arial" w:cs="Arial"/>
          <w:sz w:val="22"/>
          <w:lang w:val="en-US" w:eastAsia="es-ES"/>
        </w:rPr>
        <w:t xml:space="preserve">There are several important reasons why tracking blood glucose levels is essential. Firstly, it helps individuals identify patterns and trends such as which foods cause spikes in blood glucose. Secondly, it enables early detection of </w:t>
      </w:r>
      <w:proofErr w:type="spellStart"/>
      <w:r w:rsidRPr="00852D4B">
        <w:rPr>
          <w:rFonts w:ascii="Arial" w:eastAsiaTheme="minorEastAsia" w:hAnsi="Arial" w:cs="Arial"/>
          <w:sz w:val="22"/>
          <w:lang w:val="en-US" w:eastAsia="es-ES"/>
        </w:rPr>
        <w:t>hig</w:t>
      </w:r>
      <w:r w:rsidR="00B64790">
        <w:rPr>
          <w:rFonts w:ascii="Arial" w:eastAsiaTheme="minorEastAsia" w:hAnsi="Arial" w:cs="Arial"/>
          <w:sz w:val="22"/>
          <w:lang w:val="en-US" w:eastAsia="es-ES"/>
        </w:rPr>
        <w:t>g</w:t>
      </w:r>
      <w:r w:rsidRPr="00852D4B">
        <w:rPr>
          <w:rFonts w:ascii="Arial" w:eastAsiaTheme="minorEastAsia" w:hAnsi="Arial" w:cs="Arial"/>
          <w:sz w:val="22"/>
          <w:lang w:val="en-US" w:eastAsia="es-ES"/>
        </w:rPr>
        <w:t>h</w:t>
      </w:r>
      <w:proofErr w:type="spellEnd"/>
      <w:r w:rsidRPr="00852D4B">
        <w:rPr>
          <w:rFonts w:ascii="Arial" w:eastAsiaTheme="minorEastAsia" w:hAnsi="Arial" w:cs="Arial"/>
          <w:sz w:val="22"/>
          <w:lang w:val="en-US" w:eastAsia="es-ES"/>
        </w:rPr>
        <w:t xml:space="preserve"> and low blood glucose levels reducing </w:t>
      </w:r>
      <w:proofErr w:type="gramStart"/>
      <w:r w:rsidRPr="00852D4B">
        <w:rPr>
          <w:rFonts w:ascii="Arial" w:eastAsiaTheme="minorEastAsia" w:hAnsi="Arial" w:cs="Arial"/>
          <w:sz w:val="22"/>
          <w:lang w:val="en-US" w:eastAsia="es-ES"/>
        </w:rPr>
        <w:t>risk</w:t>
      </w:r>
      <w:r w:rsidR="00EC5FAA">
        <w:rPr>
          <w:rFonts w:ascii="Arial" w:eastAsiaTheme="minorEastAsia" w:hAnsi="Arial" w:cs="Arial"/>
          <w:sz w:val="22"/>
          <w:lang w:val="en-US" w:eastAsia="es-ES"/>
        </w:rPr>
        <w:t>s</w:t>
      </w:r>
      <w:r w:rsidRPr="00852D4B">
        <w:rPr>
          <w:rFonts w:ascii="Arial" w:eastAsiaTheme="minorEastAsia" w:hAnsi="Arial" w:cs="Arial"/>
          <w:sz w:val="22"/>
          <w:lang w:val="en-US" w:eastAsia="es-ES"/>
        </w:rPr>
        <w:t xml:space="preserve"> .</w:t>
      </w:r>
      <w:proofErr w:type="gramEnd"/>
      <w:r w:rsidRPr="00852D4B">
        <w:rPr>
          <w:rFonts w:ascii="Arial" w:eastAsiaTheme="minorEastAsia" w:hAnsi="Arial" w:cs="Arial"/>
          <w:sz w:val="22"/>
          <w:lang w:val="en-US" w:eastAsia="es-ES"/>
        </w:rPr>
        <w:t xml:space="preserve"> Thirdly, it supports medication management ensuring that</w:t>
      </w:r>
      <w:r w:rsidR="00C43B28">
        <w:rPr>
          <w:rFonts w:ascii="Arial" w:eastAsiaTheme="minorEastAsia" w:hAnsi="Arial" w:cs="Arial"/>
          <w:sz w:val="22"/>
          <w:lang w:val="en-US" w:eastAsia="es-ES"/>
        </w:rPr>
        <w:t xml:space="preserve"> the</w:t>
      </w:r>
      <w:r w:rsidRPr="00852D4B">
        <w:rPr>
          <w:rFonts w:ascii="Arial" w:eastAsiaTheme="minorEastAsia" w:hAnsi="Arial" w:cs="Arial"/>
          <w:sz w:val="22"/>
          <w:lang w:val="en-US" w:eastAsia="es-ES"/>
        </w:rPr>
        <w:t xml:space="preserve"> treatment </w:t>
      </w:r>
      <w:r w:rsidR="00C43B28">
        <w:rPr>
          <w:rFonts w:ascii="Arial" w:eastAsiaTheme="minorEastAsia" w:hAnsi="Arial" w:cs="Arial"/>
          <w:sz w:val="22"/>
          <w:lang w:val="en-US" w:eastAsia="es-ES"/>
        </w:rPr>
        <w:t>is still</w:t>
      </w:r>
      <w:r w:rsidRPr="00852D4B">
        <w:rPr>
          <w:rFonts w:ascii="Arial" w:eastAsiaTheme="minorEastAsia" w:hAnsi="Arial" w:cs="Arial"/>
          <w:sz w:val="22"/>
          <w:lang w:val="en-US" w:eastAsia="es-ES"/>
        </w:rPr>
        <w:t xml:space="preserve"> effective (NHS England, 2022).</w:t>
      </w:r>
    </w:p>
    <w:p w14:paraId="61C88B24" w14:textId="77777777" w:rsidR="00011756" w:rsidRPr="00852D4B" w:rsidRDefault="00011756" w:rsidP="00011756">
      <w:pPr>
        <w:spacing w:after="0" w:line="240" w:lineRule="auto"/>
        <w:rPr>
          <w:rFonts w:ascii="Arial" w:eastAsiaTheme="minorEastAsia" w:hAnsi="Arial" w:cs="Arial"/>
          <w:sz w:val="22"/>
          <w:lang w:val="en-US" w:eastAsia="es-ES"/>
        </w:rPr>
      </w:pPr>
    </w:p>
    <w:p w14:paraId="658EBFF0" w14:textId="77777777" w:rsidR="00011756" w:rsidRPr="00852D4B" w:rsidRDefault="00011756" w:rsidP="00011756">
      <w:pPr>
        <w:spacing w:after="0" w:line="240" w:lineRule="auto"/>
        <w:rPr>
          <w:rFonts w:ascii="Arial" w:eastAsiaTheme="minorEastAsia" w:hAnsi="Arial" w:cs="Arial"/>
          <w:sz w:val="22"/>
          <w:lang w:val="en-US" w:eastAsia="es-ES"/>
        </w:rPr>
      </w:pPr>
      <w:r w:rsidRPr="00852D4B">
        <w:rPr>
          <w:rFonts w:ascii="Arial" w:eastAsiaTheme="minorEastAsia" w:hAnsi="Arial" w:cs="Arial"/>
          <w:sz w:val="22"/>
          <w:lang w:val="en-US" w:eastAsia="es-ES"/>
        </w:rPr>
        <w:t>As a practice nurse, encouraging patients to consistently record their readings can improve engagement and promote a sense of responsibility for their own health. It also allows healthcare professionals to review accurate data and adjust care plans accordingly.</w:t>
      </w:r>
    </w:p>
    <w:p w14:paraId="30664E8D" w14:textId="77777777" w:rsidR="00011756" w:rsidRPr="00852D4B" w:rsidRDefault="00011756" w:rsidP="00011756">
      <w:pPr>
        <w:spacing w:after="0" w:line="240" w:lineRule="auto"/>
        <w:rPr>
          <w:rFonts w:ascii="Arial" w:eastAsiaTheme="minorEastAsia" w:hAnsi="Arial" w:cs="Arial"/>
          <w:sz w:val="22"/>
          <w:lang w:val="en-US" w:eastAsia="es-ES"/>
        </w:rPr>
      </w:pPr>
    </w:p>
    <w:p w14:paraId="5FE0546F" w14:textId="1C5EE7F2" w:rsidR="00011756" w:rsidRPr="00852D4B" w:rsidRDefault="00011756" w:rsidP="00011756">
      <w:pPr>
        <w:spacing w:after="0" w:line="240" w:lineRule="auto"/>
        <w:rPr>
          <w:rFonts w:ascii="Arial" w:eastAsiaTheme="minorEastAsia" w:hAnsi="Arial" w:cs="Arial"/>
          <w:sz w:val="22"/>
          <w:lang w:val="en-US" w:eastAsia="es-ES"/>
        </w:rPr>
      </w:pPr>
      <w:r w:rsidRPr="00852D4B">
        <w:rPr>
          <w:rFonts w:ascii="Arial" w:eastAsiaTheme="minorEastAsia" w:hAnsi="Arial" w:cs="Arial"/>
          <w:sz w:val="22"/>
          <w:lang w:val="en-US" w:eastAsia="es-ES"/>
        </w:rPr>
        <w:t xml:space="preserve">If blood glucose levels are not monitored, individuals may be unaware of significant fluctuations. Over time this can lead to poor </w:t>
      </w:r>
      <w:proofErr w:type="spellStart"/>
      <w:r w:rsidRPr="00852D4B">
        <w:rPr>
          <w:rFonts w:ascii="Arial" w:eastAsiaTheme="minorEastAsia" w:hAnsi="Arial" w:cs="Arial"/>
          <w:sz w:val="22"/>
          <w:lang w:val="en-US" w:eastAsia="es-ES"/>
        </w:rPr>
        <w:t>glycaemic</w:t>
      </w:r>
      <w:proofErr w:type="spellEnd"/>
      <w:r w:rsidRPr="00852D4B">
        <w:rPr>
          <w:rFonts w:ascii="Arial" w:eastAsiaTheme="minorEastAsia" w:hAnsi="Arial" w:cs="Arial"/>
          <w:sz w:val="22"/>
          <w:lang w:val="en-US" w:eastAsia="es-ES"/>
        </w:rPr>
        <w:t xml:space="preserve"> control and increase the risk of serious complications including heart disease, stroke, kidney failure, and vision loss (NHS, 2023). In addition, </w:t>
      </w:r>
      <w:r w:rsidR="00A94544">
        <w:rPr>
          <w:rFonts w:ascii="Arial" w:eastAsiaTheme="minorEastAsia" w:hAnsi="Arial" w:cs="Arial"/>
          <w:sz w:val="22"/>
          <w:lang w:val="en-US" w:eastAsia="es-ES"/>
        </w:rPr>
        <w:t xml:space="preserve">the </w:t>
      </w:r>
      <w:r w:rsidRPr="00852D4B">
        <w:rPr>
          <w:rFonts w:ascii="Arial" w:eastAsiaTheme="minorEastAsia" w:hAnsi="Arial" w:cs="Arial"/>
          <w:sz w:val="22"/>
          <w:lang w:val="en-US" w:eastAsia="es-ES"/>
        </w:rPr>
        <w:t>lack of monitoring may delay necessary treatment</w:t>
      </w:r>
      <w:r w:rsidR="00FE1DF1">
        <w:rPr>
          <w:rFonts w:ascii="Arial" w:eastAsiaTheme="minorEastAsia" w:hAnsi="Arial" w:cs="Arial"/>
          <w:sz w:val="22"/>
          <w:lang w:val="en-US" w:eastAsia="es-ES"/>
        </w:rPr>
        <w:t xml:space="preserve"> or</w:t>
      </w:r>
      <w:r w:rsidRPr="00852D4B">
        <w:rPr>
          <w:rFonts w:ascii="Arial" w:eastAsiaTheme="minorEastAsia" w:hAnsi="Arial" w:cs="Arial"/>
          <w:sz w:val="22"/>
          <w:lang w:val="en-US" w:eastAsia="es-ES"/>
        </w:rPr>
        <w:t xml:space="preserve"> worsening the condition.</w:t>
      </w:r>
    </w:p>
    <w:p w14:paraId="3C13FEAA" w14:textId="77777777" w:rsidR="00011756" w:rsidRPr="00852D4B" w:rsidRDefault="00011756" w:rsidP="00011756">
      <w:pPr>
        <w:spacing w:after="0" w:line="240" w:lineRule="auto"/>
        <w:rPr>
          <w:rFonts w:ascii="Arial" w:eastAsiaTheme="minorEastAsia" w:hAnsi="Arial" w:cs="Arial"/>
          <w:sz w:val="22"/>
          <w:lang w:val="en-US" w:eastAsia="es-ES"/>
        </w:rPr>
      </w:pPr>
    </w:p>
    <w:p w14:paraId="661D9F84" w14:textId="58F032CF" w:rsidR="00011756" w:rsidRPr="00852D4B" w:rsidRDefault="00011756" w:rsidP="00011756">
      <w:pPr>
        <w:spacing w:after="0" w:line="240" w:lineRule="auto"/>
        <w:rPr>
          <w:rFonts w:ascii="Arial" w:eastAsiaTheme="minorEastAsia" w:hAnsi="Arial" w:cs="Arial"/>
          <w:sz w:val="22"/>
          <w:lang w:val="en-US" w:eastAsia="es-ES"/>
        </w:rPr>
      </w:pPr>
      <w:r w:rsidRPr="00852D4B">
        <w:rPr>
          <w:rFonts w:ascii="Arial" w:eastAsiaTheme="minorEastAsia" w:hAnsi="Arial" w:cs="Arial"/>
          <w:sz w:val="22"/>
          <w:lang w:val="en-US" w:eastAsia="es-ES"/>
        </w:rPr>
        <w:t xml:space="preserve">From a critical perspective, while monitoring is highly beneficial, some patients may find it challenging due to </w:t>
      </w:r>
      <w:r w:rsidR="00F37215">
        <w:rPr>
          <w:rFonts w:ascii="Arial" w:eastAsiaTheme="minorEastAsia" w:hAnsi="Arial" w:cs="Arial"/>
          <w:sz w:val="22"/>
          <w:lang w:val="en-US" w:eastAsia="es-ES"/>
        </w:rPr>
        <w:t xml:space="preserve">the </w:t>
      </w:r>
      <w:r w:rsidRPr="00852D4B">
        <w:rPr>
          <w:rFonts w:ascii="Arial" w:eastAsiaTheme="minorEastAsia" w:hAnsi="Arial" w:cs="Arial"/>
          <w:sz w:val="22"/>
          <w:lang w:val="en-US" w:eastAsia="es-ES"/>
        </w:rPr>
        <w:t>cost, discomfort, or lack of understanding. Therefore, as a nurse it is important to provide support, education, and reassurance to overcome these barriers.</w:t>
      </w:r>
    </w:p>
    <w:p w14:paraId="189B8F71" w14:textId="77777777" w:rsidR="001B7A40" w:rsidRPr="000C0448" w:rsidRDefault="001B7A40" w:rsidP="000C0448">
      <w:pPr>
        <w:spacing w:line="360" w:lineRule="auto"/>
        <w:rPr>
          <w:rFonts w:ascii="Arial" w:hAnsi="Arial" w:cs="Arial"/>
          <w:bCs/>
          <w:sz w:val="22"/>
        </w:rPr>
      </w:pPr>
    </w:p>
    <w:p w14:paraId="012D50EF" w14:textId="4B5AEE0C" w:rsidR="001B7A40" w:rsidRPr="000C0448" w:rsidRDefault="001B7A40" w:rsidP="005D4F20">
      <w:pPr>
        <w:pStyle w:val="Heading1"/>
      </w:pPr>
      <w:r w:rsidRPr="000C0448">
        <w:t>5. Recommend</w:t>
      </w:r>
      <w:r w:rsidR="007A7297" w:rsidRPr="000C0448">
        <w:t>ations</w:t>
      </w:r>
    </w:p>
    <w:p w14:paraId="73518E76" w14:textId="5E0D80B5" w:rsidR="00E12427" w:rsidRPr="000C0448" w:rsidRDefault="00E12427" w:rsidP="00AC637A">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Managing Type 2 diabetes effectively requires a combination of lifestyle changes, education, and support from healthcare professionals. As a practice nurse, implementing </w:t>
      </w:r>
      <w:proofErr w:type="gramStart"/>
      <w:r w:rsidRPr="000C0448">
        <w:rPr>
          <w:rFonts w:ascii="Arial" w:eastAsiaTheme="minorEastAsia" w:hAnsi="Arial" w:cs="Arial"/>
          <w:bCs/>
          <w:sz w:val="22"/>
          <w:lang w:eastAsia="es-ES"/>
        </w:rPr>
        <w:t>evidence</w:t>
      </w:r>
      <w:r w:rsidR="00BA22F8">
        <w:rPr>
          <w:rFonts w:ascii="Arial" w:eastAsiaTheme="minorEastAsia" w:hAnsi="Arial" w:cs="Arial"/>
          <w:bCs/>
          <w:sz w:val="22"/>
          <w:lang w:eastAsia="es-ES"/>
        </w:rPr>
        <w:t xml:space="preserve"> </w:t>
      </w:r>
      <w:r w:rsidRPr="000C0448">
        <w:rPr>
          <w:rFonts w:ascii="Arial" w:eastAsiaTheme="minorEastAsia" w:hAnsi="Arial" w:cs="Arial"/>
          <w:bCs/>
          <w:sz w:val="22"/>
          <w:lang w:eastAsia="es-ES"/>
        </w:rPr>
        <w:t>based</w:t>
      </w:r>
      <w:proofErr w:type="gramEnd"/>
      <w:r w:rsidRPr="000C0448">
        <w:rPr>
          <w:rFonts w:ascii="Arial" w:eastAsiaTheme="minorEastAsia" w:hAnsi="Arial" w:cs="Arial"/>
          <w:bCs/>
          <w:sz w:val="22"/>
          <w:lang w:eastAsia="es-ES"/>
        </w:rPr>
        <w:t xml:space="preserve"> strategies </w:t>
      </w:r>
      <w:proofErr w:type="gramStart"/>
      <w:r w:rsidRPr="000C0448">
        <w:rPr>
          <w:rFonts w:ascii="Arial" w:eastAsiaTheme="minorEastAsia" w:hAnsi="Arial" w:cs="Arial"/>
          <w:bCs/>
          <w:sz w:val="22"/>
          <w:lang w:eastAsia="es-ES"/>
        </w:rPr>
        <w:t>is</w:t>
      </w:r>
      <w:proofErr w:type="gramEnd"/>
      <w:r w:rsidRPr="000C0448">
        <w:rPr>
          <w:rFonts w:ascii="Arial" w:eastAsiaTheme="minorEastAsia" w:hAnsi="Arial" w:cs="Arial"/>
          <w:bCs/>
          <w:sz w:val="22"/>
          <w:lang w:eastAsia="es-ES"/>
        </w:rPr>
        <w:t xml:space="preserve"> </w:t>
      </w:r>
      <w:r w:rsidR="00BA22F8">
        <w:rPr>
          <w:rFonts w:ascii="Arial" w:eastAsiaTheme="minorEastAsia" w:hAnsi="Arial" w:cs="Arial"/>
          <w:bCs/>
          <w:sz w:val="22"/>
          <w:lang w:eastAsia="es-ES"/>
        </w:rPr>
        <w:t>important</w:t>
      </w:r>
      <w:r w:rsidRPr="000C0448">
        <w:rPr>
          <w:rFonts w:ascii="Arial" w:eastAsiaTheme="minorEastAsia" w:hAnsi="Arial" w:cs="Arial"/>
          <w:bCs/>
          <w:sz w:val="22"/>
          <w:lang w:eastAsia="es-ES"/>
        </w:rPr>
        <w:t xml:space="preserve"> to improve patient outcomes.</w:t>
      </w:r>
    </w:p>
    <w:p w14:paraId="1AD345AC" w14:textId="77777777" w:rsidR="00E12427" w:rsidRPr="000C0448" w:rsidRDefault="00E12427" w:rsidP="000C0448">
      <w:pPr>
        <w:spacing w:after="0" w:line="240" w:lineRule="auto"/>
        <w:ind w:left="360"/>
        <w:rPr>
          <w:rFonts w:ascii="Arial" w:eastAsiaTheme="minorEastAsia" w:hAnsi="Arial" w:cs="Arial"/>
          <w:bCs/>
          <w:sz w:val="22"/>
          <w:lang w:eastAsia="es-ES"/>
        </w:rPr>
      </w:pPr>
    </w:p>
    <w:p w14:paraId="36249441" w14:textId="3DBA1A41" w:rsidR="00E12427" w:rsidRPr="000C0448" w:rsidRDefault="00E12427" w:rsidP="00AC637A">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Diet and Nutrition</w:t>
      </w:r>
      <w:r w:rsidR="00BA22F8">
        <w:rPr>
          <w:rFonts w:ascii="Arial" w:eastAsiaTheme="minorEastAsia" w:hAnsi="Arial" w:cs="Arial"/>
          <w:bCs/>
          <w:sz w:val="22"/>
          <w:lang w:eastAsia="es-ES"/>
        </w:rPr>
        <w:t>:</w:t>
      </w:r>
    </w:p>
    <w:p w14:paraId="34584101" w14:textId="77777777" w:rsidR="00E12427" w:rsidRPr="000C0448" w:rsidRDefault="00E12427" w:rsidP="000C0448">
      <w:pPr>
        <w:spacing w:after="0" w:line="240" w:lineRule="auto"/>
        <w:ind w:left="360"/>
        <w:rPr>
          <w:rFonts w:ascii="Arial" w:eastAsiaTheme="minorEastAsia" w:hAnsi="Arial" w:cs="Arial"/>
          <w:bCs/>
          <w:sz w:val="22"/>
          <w:lang w:eastAsia="es-ES"/>
        </w:rPr>
      </w:pPr>
    </w:p>
    <w:p w14:paraId="38C29077" w14:textId="2B540FF1" w:rsidR="00E12427" w:rsidRPr="000C0448" w:rsidRDefault="00E12427" w:rsidP="00AC637A">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A healthy</w:t>
      </w:r>
      <w:r w:rsidR="00BA22F8">
        <w:rPr>
          <w:rFonts w:ascii="Arial" w:eastAsiaTheme="minorEastAsia" w:hAnsi="Arial" w:cs="Arial"/>
          <w:bCs/>
          <w:sz w:val="22"/>
          <w:lang w:eastAsia="es-ES"/>
        </w:rPr>
        <w:t xml:space="preserve"> and </w:t>
      </w:r>
      <w:r w:rsidRPr="000C0448">
        <w:rPr>
          <w:rFonts w:ascii="Arial" w:eastAsiaTheme="minorEastAsia" w:hAnsi="Arial" w:cs="Arial"/>
          <w:bCs/>
          <w:sz w:val="22"/>
          <w:lang w:eastAsia="es-ES"/>
        </w:rPr>
        <w:t xml:space="preserve">balanced diet is </w:t>
      </w:r>
      <w:r w:rsidR="00BA22F8">
        <w:rPr>
          <w:rFonts w:ascii="Arial" w:eastAsiaTheme="minorEastAsia" w:hAnsi="Arial" w:cs="Arial"/>
          <w:bCs/>
          <w:sz w:val="22"/>
          <w:lang w:eastAsia="es-ES"/>
        </w:rPr>
        <w:t>key</w:t>
      </w:r>
      <w:r w:rsidRPr="000C0448">
        <w:rPr>
          <w:rFonts w:ascii="Arial" w:eastAsiaTheme="minorEastAsia" w:hAnsi="Arial" w:cs="Arial"/>
          <w:bCs/>
          <w:sz w:val="22"/>
          <w:lang w:eastAsia="es-ES"/>
        </w:rPr>
        <w:t xml:space="preserve"> in managing blood glucose levels. Patients should be encouraged to reduce their intake of sugars and processed foods while increasing consumption of fibre</w:t>
      </w:r>
      <w:r w:rsidR="00C035C6">
        <w:rPr>
          <w:rFonts w:ascii="Arial" w:eastAsiaTheme="minorEastAsia" w:hAnsi="Arial" w:cs="Arial"/>
          <w:bCs/>
          <w:sz w:val="22"/>
          <w:lang w:eastAsia="es-ES"/>
        </w:rPr>
        <w:t xml:space="preserve"> </w:t>
      </w:r>
      <w:r w:rsidRPr="000C0448">
        <w:rPr>
          <w:rFonts w:ascii="Arial" w:eastAsiaTheme="minorEastAsia" w:hAnsi="Arial" w:cs="Arial"/>
          <w:bCs/>
          <w:sz w:val="22"/>
          <w:lang w:eastAsia="es-ES"/>
        </w:rPr>
        <w:t>foods such as whole grains, fruits, and vegetables (NHS, 2023). Understanding portion sizes and carbohydrate intake is also important in preventing blood glucose spikes.</w:t>
      </w:r>
    </w:p>
    <w:p w14:paraId="1B2CFB8D" w14:textId="77777777" w:rsidR="00E12427" w:rsidRDefault="00E12427" w:rsidP="000C0448">
      <w:pPr>
        <w:spacing w:after="0" w:line="240" w:lineRule="auto"/>
        <w:ind w:left="360"/>
        <w:rPr>
          <w:rFonts w:ascii="Arial" w:eastAsiaTheme="minorEastAsia" w:hAnsi="Arial" w:cs="Arial"/>
          <w:bCs/>
          <w:sz w:val="22"/>
          <w:lang w:eastAsia="es-ES"/>
        </w:rPr>
      </w:pPr>
    </w:p>
    <w:p w14:paraId="6BA1317E" w14:textId="77777777" w:rsidR="00D17768" w:rsidRDefault="00D17768" w:rsidP="000C0448">
      <w:pPr>
        <w:spacing w:after="0" w:line="240" w:lineRule="auto"/>
        <w:ind w:left="360"/>
        <w:rPr>
          <w:rFonts w:ascii="Arial" w:eastAsiaTheme="minorEastAsia" w:hAnsi="Arial" w:cs="Arial"/>
          <w:bCs/>
          <w:sz w:val="22"/>
          <w:lang w:eastAsia="es-ES"/>
        </w:rPr>
      </w:pPr>
    </w:p>
    <w:p w14:paraId="4131B247" w14:textId="77777777" w:rsidR="00D17768" w:rsidRPr="000C0448" w:rsidRDefault="00D17768" w:rsidP="000C0448">
      <w:pPr>
        <w:spacing w:after="0" w:line="240" w:lineRule="auto"/>
        <w:ind w:left="360"/>
        <w:rPr>
          <w:rFonts w:ascii="Arial" w:eastAsiaTheme="minorEastAsia" w:hAnsi="Arial" w:cs="Arial"/>
          <w:bCs/>
          <w:sz w:val="22"/>
          <w:lang w:eastAsia="es-ES"/>
        </w:rPr>
      </w:pPr>
    </w:p>
    <w:p w14:paraId="27BB0D4B" w14:textId="2A9137E5" w:rsidR="00E12427" w:rsidRPr="000C0448" w:rsidRDefault="00E12427" w:rsidP="00AC637A">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Physical </w:t>
      </w:r>
      <w:proofErr w:type="gramStart"/>
      <w:r w:rsidRPr="000C0448">
        <w:rPr>
          <w:rFonts w:ascii="Arial" w:eastAsiaTheme="minorEastAsia" w:hAnsi="Arial" w:cs="Arial"/>
          <w:bCs/>
          <w:sz w:val="22"/>
          <w:lang w:eastAsia="es-ES"/>
        </w:rPr>
        <w:t>Activity</w:t>
      </w:r>
      <w:r w:rsidR="00D17768">
        <w:rPr>
          <w:rFonts w:ascii="Arial" w:eastAsiaTheme="minorEastAsia" w:hAnsi="Arial" w:cs="Arial"/>
          <w:bCs/>
          <w:sz w:val="22"/>
          <w:lang w:eastAsia="es-ES"/>
        </w:rPr>
        <w:t>;</w:t>
      </w:r>
      <w:proofErr w:type="gramEnd"/>
    </w:p>
    <w:p w14:paraId="4DF9AB25" w14:textId="77777777" w:rsidR="00E12427" w:rsidRPr="000C0448" w:rsidRDefault="00E12427" w:rsidP="000C0448">
      <w:pPr>
        <w:spacing w:after="0" w:line="240" w:lineRule="auto"/>
        <w:ind w:left="360"/>
        <w:rPr>
          <w:rFonts w:ascii="Arial" w:eastAsiaTheme="minorEastAsia" w:hAnsi="Arial" w:cs="Arial"/>
          <w:bCs/>
          <w:sz w:val="22"/>
          <w:lang w:eastAsia="es-ES"/>
        </w:rPr>
      </w:pPr>
    </w:p>
    <w:p w14:paraId="7E278D6B" w14:textId="2B81C49E" w:rsidR="00E12427" w:rsidRPr="000C0448" w:rsidRDefault="00E12427" w:rsidP="00AC637A">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Regular physical activity improves insulin sensitivity and helps lower blood glucose levels. UK guidelines recommend at least 150 minutes of moderate exercise per week (NHS, 2022). Activities such as walking, cycling, and swimming can be easily </w:t>
      </w:r>
      <w:r w:rsidR="00D17768">
        <w:rPr>
          <w:rFonts w:ascii="Arial" w:eastAsiaTheme="minorEastAsia" w:hAnsi="Arial" w:cs="Arial"/>
          <w:bCs/>
          <w:sz w:val="22"/>
          <w:lang w:eastAsia="es-ES"/>
        </w:rPr>
        <w:t xml:space="preserve">included </w:t>
      </w:r>
      <w:r w:rsidRPr="000C0448">
        <w:rPr>
          <w:rFonts w:ascii="Arial" w:eastAsiaTheme="minorEastAsia" w:hAnsi="Arial" w:cs="Arial"/>
          <w:bCs/>
          <w:sz w:val="22"/>
          <w:lang w:eastAsia="es-ES"/>
        </w:rPr>
        <w:t>into daily routines.</w:t>
      </w:r>
    </w:p>
    <w:p w14:paraId="4E69400D" w14:textId="77777777" w:rsidR="00E12427" w:rsidRPr="000C0448" w:rsidRDefault="00E12427" w:rsidP="000C0448">
      <w:pPr>
        <w:spacing w:after="0" w:line="240" w:lineRule="auto"/>
        <w:ind w:left="360"/>
        <w:rPr>
          <w:rFonts w:ascii="Arial" w:eastAsiaTheme="minorEastAsia" w:hAnsi="Arial" w:cs="Arial"/>
          <w:bCs/>
          <w:sz w:val="22"/>
          <w:lang w:eastAsia="es-ES"/>
        </w:rPr>
      </w:pPr>
    </w:p>
    <w:p w14:paraId="36CB0811" w14:textId="333DA955" w:rsidR="00E12427" w:rsidRPr="000C0448" w:rsidRDefault="00E12427" w:rsidP="00AC637A">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Weight Management</w:t>
      </w:r>
      <w:r w:rsidR="00BD58CF">
        <w:rPr>
          <w:rFonts w:ascii="Arial" w:eastAsiaTheme="minorEastAsia" w:hAnsi="Arial" w:cs="Arial"/>
          <w:bCs/>
          <w:sz w:val="22"/>
          <w:lang w:eastAsia="es-ES"/>
        </w:rPr>
        <w:t>:</w:t>
      </w:r>
    </w:p>
    <w:p w14:paraId="260149BF" w14:textId="77777777" w:rsidR="00E12427" w:rsidRPr="000C0448" w:rsidRDefault="00E12427" w:rsidP="000C0448">
      <w:pPr>
        <w:spacing w:after="0" w:line="240" w:lineRule="auto"/>
        <w:ind w:left="360"/>
        <w:rPr>
          <w:rFonts w:ascii="Arial" w:eastAsiaTheme="minorEastAsia" w:hAnsi="Arial" w:cs="Arial"/>
          <w:bCs/>
          <w:sz w:val="22"/>
          <w:lang w:eastAsia="es-ES"/>
        </w:rPr>
      </w:pPr>
    </w:p>
    <w:p w14:paraId="1A76E880" w14:textId="59EA952E" w:rsidR="00E12427" w:rsidRPr="000C0448" w:rsidRDefault="00E12427" w:rsidP="003447BC">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Weight loss </w:t>
      </w:r>
      <w:r w:rsidR="00BD58CF">
        <w:rPr>
          <w:rFonts w:ascii="Arial" w:eastAsiaTheme="minorEastAsia" w:hAnsi="Arial" w:cs="Arial"/>
          <w:bCs/>
          <w:sz w:val="22"/>
          <w:lang w:eastAsia="es-ES"/>
        </w:rPr>
        <w:t xml:space="preserve">is </w:t>
      </w:r>
      <w:r w:rsidRPr="000C0448">
        <w:rPr>
          <w:rFonts w:ascii="Arial" w:eastAsiaTheme="minorEastAsia" w:hAnsi="Arial" w:cs="Arial"/>
          <w:bCs/>
          <w:sz w:val="22"/>
          <w:lang w:eastAsia="es-ES"/>
        </w:rPr>
        <w:t xml:space="preserve">shown to improve blood glucose control. Even </w:t>
      </w:r>
      <w:r w:rsidR="00BD58CF">
        <w:rPr>
          <w:rFonts w:ascii="Arial" w:eastAsiaTheme="minorEastAsia" w:hAnsi="Arial" w:cs="Arial"/>
          <w:bCs/>
          <w:sz w:val="22"/>
          <w:lang w:eastAsia="es-ES"/>
        </w:rPr>
        <w:t>the smallest</w:t>
      </w:r>
      <w:r w:rsidRPr="000C0448">
        <w:rPr>
          <w:rFonts w:ascii="Arial" w:eastAsiaTheme="minorEastAsia" w:hAnsi="Arial" w:cs="Arial"/>
          <w:bCs/>
          <w:sz w:val="22"/>
          <w:lang w:eastAsia="es-ES"/>
        </w:rPr>
        <w:t xml:space="preserve"> weight reduction can lead to improvements in insulin sensitivity and </w:t>
      </w:r>
      <w:r w:rsidR="00270FB5">
        <w:rPr>
          <w:rFonts w:ascii="Arial" w:eastAsiaTheme="minorEastAsia" w:hAnsi="Arial" w:cs="Arial"/>
          <w:bCs/>
          <w:sz w:val="22"/>
          <w:lang w:eastAsia="es-ES"/>
        </w:rPr>
        <w:t>can</w:t>
      </w:r>
      <w:r w:rsidRPr="000C0448">
        <w:rPr>
          <w:rFonts w:ascii="Arial" w:eastAsiaTheme="minorEastAsia" w:hAnsi="Arial" w:cs="Arial"/>
          <w:bCs/>
          <w:sz w:val="22"/>
          <w:lang w:eastAsia="es-ES"/>
        </w:rPr>
        <w:t xml:space="preserve"> reduce the need for medication (</w:t>
      </w:r>
      <w:r w:rsidR="00D32201">
        <w:rPr>
          <w:rFonts w:ascii="Arial" w:eastAsiaTheme="minorEastAsia" w:hAnsi="Arial" w:cs="Arial"/>
          <w:bCs/>
          <w:sz w:val="22"/>
          <w:lang w:eastAsia="es-ES"/>
        </w:rPr>
        <w:t>Patient info</w:t>
      </w:r>
      <w:r w:rsidRPr="000C0448">
        <w:rPr>
          <w:rFonts w:ascii="Arial" w:eastAsiaTheme="minorEastAsia" w:hAnsi="Arial" w:cs="Arial"/>
          <w:bCs/>
          <w:sz w:val="22"/>
          <w:lang w:eastAsia="es-ES"/>
        </w:rPr>
        <w:t>, 2024).</w:t>
      </w:r>
    </w:p>
    <w:p w14:paraId="5EC22E3F" w14:textId="77777777" w:rsidR="00E12427" w:rsidRPr="000C0448" w:rsidRDefault="00E12427" w:rsidP="000C0448">
      <w:pPr>
        <w:spacing w:after="0" w:line="240" w:lineRule="auto"/>
        <w:ind w:left="360"/>
        <w:rPr>
          <w:rFonts w:ascii="Arial" w:eastAsiaTheme="minorEastAsia" w:hAnsi="Arial" w:cs="Arial"/>
          <w:bCs/>
          <w:sz w:val="22"/>
          <w:lang w:eastAsia="es-ES"/>
        </w:rPr>
      </w:pPr>
    </w:p>
    <w:p w14:paraId="5A75061F" w14:textId="63EB0DE1" w:rsidR="00E12427" w:rsidRPr="000C0448" w:rsidRDefault="00E12427" w:rsidP="003447BC">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Smoking Cessation</w:t>
      </w:r>
      <w:r w:rsidR="00270FB5">
        <w:rPr>
          <w:rFonts w:ascii="Arial" w:eastAsiaTheme="minorEastAsia" w:hAnsi="Arial" w:cs="Arial"/>
          <w:bCs/>
          <w:sz w:val="22"/>
          <w:lang w:eastAsia="es-ES"/>
        </w:rPr>
        <w:t>:</w:t>
      </w:r>
    </w:p>
    <w:p w14:paraId="5678A7EE" w14:textId="77777777" w:rsidR="00E12427" w:rsidRPr="000C0448" w:rsidRDefault="00E12427" w:rsidP="000C0448">
      <w:pPr>
        <w:spacing w:after="0" w:line="240" w:lineRule="auto"/>
        <w:ind w:left="360"/>
        <w:rPr>
          <w:rFonts w:ascii="Arial" w:eastAsiaTheme="minorEastAsia" w:hAnsi="Arial" w:cs="Arial"/>
          <w:bCs/>
          <w:sz w:val="22"/>
          <w:lang w:eastAsia="es-ES"/>
        </w:rPr>
      </w:pPr>
    </w:p>
    <w:p w14:paraId="6DCF390A" w14:textId="1553680C" w:rsidR="00E12427" w:rsidRPr="000C0448" w:rsidRDefault="00E12427" w:rsidP="003447BC">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Smoking increases the risk of diabetes</w:t>
      </w:r>
      <w:r w:rsidR="00270FB5">
        <w:rPr>
          <w:rFonts w:ascii="Arial" w:eastAsiaTheme="minorEastAsia" w:hAnsi="Arial" w:cs="Arial"/>
          <w:bCs/>
          <w:sz w:val="22"/>
          <w:lang w:eastAsia="es-ES"/>
        </w:rPr>
        <w:t xml:space="preserve"> </w:t>
      </w:r>
      <w:r w:rsidRPr="000C0448">
        <w:rPr>
          <w:rFonts w:ascii="Arial" w:eastAsiaTheme="minorEastAsia" w:hAnsi="Arial" w:cs="Arial"/>
          <w:bCs/>
          <w:sz w:val="22"/>
          <w:lang w:eastAsia="es-ES"/>
        </w:rPr>
        <w:t>related complications, particularly cardiovascular disease. Patients should be supported in accessing NHS stop smoking services to improve their overall health (NHS, 2023).</w:t>
      </w:r>
    </w:p>
    <w:p w14:paraId="41CC1DD5" w14:textId="77777777" w:rsidR="00E12427" w:rsidRPr="000C0448" w:rsidRDefault="00E12427" w:rsidP="000C0448">
      <w:pPr>
        <w:spacing w:after="0" w:line="240" w:lineRule="auto"/>
        <w:ind w:left="360"/>
        <w:rPr>
          <w:rFonts w:ascii="Arial" w:eastAsiaTheme="minorEastAsia" w:hAnsi="Arial" w:cs="Arial"/>
          <w:bCs/>
          <w:sz w:val="22"/>
          <w:lang w:eastAsia="es-ES"/>
        </w:rPr>
      </w:pPr>
    </w:p>
    <w:p w14:paraId="4EA14F1E" w14:textId="3BCB4823" w:rsidR="00E12427" w:rsidRPr="000C0448" w:rsidRDefault="00E12427" w:rsidP="003447BC">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Health Promotion and Education</w:t>
      </w:r>
      <w:r w:rsidR="00270FB5">
        <w:rPr>
          <w:rFonts w:ascii="Arial" w:eastAsiaTheme="minorEastAsia" w:hAnsi="Arial" w:cs="Arial"/>
          <w:bCs/>
          <w:sz w:val="22"/>
          <w:lang w:eastAsia="es-ES"/>
        </w:rPr>
        <w:t>:</w:t>
      </w:r>
    </w:p>
    <w:p w14:paraId="1D650A77" w14:textId="77777777" w:rsidR="00E12427" w:rsidRPr="000C0448" w:rsidRDefault="00E12427" w:rsidP="000C0448">
      <w:pPr>
        <w:spacing w:after="0" w:line="240" w:lineRule="auto"/>
        <w:ind w:left="360"/>
        <w:rPr>
          <w:rFonts w:ascii="Arial" w:eastAsiaTheme="minorEastAsia" w:hAnsi="Arial" w:cs="Arial"/>
          <w:bCs/>
          <w:sz w:val="22"/>
          <w:lang w:eastAsia="es-ES"/>
        </w:rPr>
      </w:pPr>
    </w:p>
    <w:p w14:paraId="484F4588" w14:textId="7A7C8DC8" w:rsidR="00E12427" w:rsidRPr="000C0448" w:rsidRDefault="00E12427" w:rsidP="003447BC">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Health promotion plays a key role in diabetes management. As a </w:t>
      </w:r>
      <w:proofErr w:type="gramStart"/>
      <w:r w:rsidRPr="000C0448">
        <w:rPr>
          <w:rFonts w:ascii="Arial" w:eastAsiaTheme="minorEastAsia" w:hAnsi="Arial" w:cs="Arial"/>
          <w:bCs/>
          <w:sz w:val="22"/>
          <w:lang w:eastAsia="es-ES"/>
        </w:rPr>
        <w:t>nurse ,</w:t>
      </w:r>
      <w:proofErr w:type="gramEnd"/>
      <w:r w:rsidRPr="000C0448">
        <w:rPr>
          <w:rFonts w:ascii="Arial" w:eastAsiaTheme="minorEastAsia" w:hAnsi="Arial" w:cs="Arial"/>
          <w:bCs/>
          <w:sz w:val="22"/>
          <w:lang w:eastAsia="es-ES"/>
        </w:rPr>
        <w:t xml:space="preserve"> providing education on lifestyle changes, medication, and </w:t>
      </w:r>
      <w:proofErr w:type="spellStart"/>
      <w:r w:rsidRPr="000C0448">
        <w:rPr>
          <w:rFonts w:ascii="Arial" w:eastAsiaTheme="minorEastAsia" w:hAnsi="Arial" w:cs="Arial"/>
          <w:bCs/>
          <w:sz w:val="22"/>
          <w:lang w:eastAsia="es-ES"/>
        </w:rPr>
        <w:t>self</w:t>
      </w:r>
      <w:r w:rsidR="00984B5C">
        <w:rPr>
          <w:rFonts w:ascii="Arial" w:eastAsiaTheme="minorEastAsia" w:hAnsi="Arial" w:cs="Arial"/>
          <w:bCs/>
          <w:sz w:val="22"/>
          <w:lang w:eastAsia="es-ES"/>
        </w:rPr>
        <w:t xml:space="preserve"> </w:t>
      </w:r>
      <w:r w:rsidRPr="000C0448">
        <w:rPr>
          <w:rFonts w:ascii="Arial" w:eastAsiaTheme="minorEastAsia" w:hAnsi="Arial" w:cs="Arial"/>
          <w:bCs/>
          <w:sz w:val="22"/>
          <w:lang w:eastAsia="es-ES"/>
        </w:rPr>
        <w:t>monitoring</w:t>
      </w:r>
      <w:proofErr w:type="spellEnd"/>
      <w:r w:rsidRPr="000C0448">
        <w:rPr>
          <w:rFonts w:ascii="Arial" w:eastAsiaTheme="minorEastAsia" w:hAnsi="Arial" w:cs="Arial"/>
          <w:bCs/>
          <w:sz w:val="22"/>
          <w:lang w:eastAsia="es-ES"/>
        </w:rPr>
        <w:t xml:space="preserve"> can empower patients to take control of their condition. Structured education programmes offered by the NHS can improve knowledge and long-term outcomes (NHS England, 2022).</w:t>
      </w:r>
    </w:p>
    <w:p w14:paraId="242B4521" w14:textId="77777777" w:rsidR="00E12427" w:rsidRPr="000C0448" w:rsidRDefault="00E12427" w:rsidP="000C0448">
      <w:pPr>
        <w:spacing w:after="0" w:line="240" w:lineRule="auto"/>
        <w:ind w:left="360"/>
        <w:rPr>
          <w:rFonts w:ascii="Arial" w:eastAsiaTheme="minorEastAsia" w:hAnsi="Arial" w:cs="Arial"/>
          <w:bCs/>
          <w:sz w:val="22"/>
          <w:lang w:eastAsia="es-ES"/>
        </w:rPr>
      </w:pPr>
    </w:p>
    <w:p w14:paraId="2B07CAD9" w14:textId="5CC98595" w:rsidR="00E12427" w:rsidRPr="000C0448" w:rsidRDefault="00E12427" w:rsidP="003447BC">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Regular Monitoring and Reviews</w:t>
      </w:r>
      <w:r w:rsidR="009C7C14">
        <w:rPr>
          <w:rFonts w:ascii="Arial" w:eastAsiaTheme="minorEastAsia" w:hAnsi="Arial" w:cs="Arial"/>
          <w:bCs/>
          <w:sz w:val="22"/>
          <w:lang w:eastAsia="es-ES"/>
        </w:rPr>
        <w:t>:</w:t>
      </w:r>
    </w:p>
    <w:p w14:paraId="64FDA1B9" w14:textId="77777777" w:rsidR="00E12427" w:rsidRPr="000C0448" w:rsidRDefault="00E12427" w:rsidP="000C0448">
      <w:pPr>
        <w:spacing w:after="0" w:line="240" w:lineRule="auto"/>
        <w:ind w:left="360"/>
        <w:rPr>
          <w:rFonts w:ascii="Arial" w:eastAsiaTheme="minorEastAsia" w:hAnsi="Arial" w:cs="Arial"/>
          <w:bCs/>
          <w:sz w:val="22"/>
          <w:lang w:eastAsia="es-ES"/>
        </w:rPr>
      </w:pPr>
    </w:p>
    <w:p w14:paraId="71322D91" w14:textId="000387C8" w:rsidR="00E12427" w:rsidRPr="000C0448" w:rsidRDefault="00E12427" w:rsidP="003447BC">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Patients should attend regular check-ups to monitor their blood pressure and cholesterol. These reviews allow healthcare professionals to assess progress and make necessary adjustments to</w:t>
      </w:r>
      <w:r w:rsidR="002178D7">
        <w:rPr>
          <w:rFonts w:ascii="Arial" w:eastAsiaTheme="minorEastAsia" w:hAnsi="Arial" w:cs="Arial"/>
          <w:bCs/>
          <w:sz w:val="22"/>
          <w:lang w:eastAsia="es-ES"/>
        </w:rPr>
        <w:t xml:space="preserve"> their</w:t>
      </w:r>
      <w:r w:rsidRPr="000C0448">
        <w:rPr>
          <w:rFonts w:ascii="Arial" w:eastAsiaTheme="minorEastAsia" w:hAnsi="Arial" w:cs="Arial"/>
          <w:bCs/>
          <w:sz w:val="22"/>
          <w:lang w:eastAsia="es-ES"/>
        </w:rPr>
        <w:t xml:space="preserve"> treatment (NICE, 2022).</w:t>
      </w:r>
    </w:p>
    <w:p w14:paraId="2D0AFB14" w14:textId="77777777" w:rsidR="00E12427" w:rsidRPr="000C0448" w:rsidRDefault="00E12427" w:rsidP="000C0448">
      <w:pPr>
        <w:spacing w:after="0" w:line="240" w:lineRule="auto"/>
        <w:ind w:left="360"/>
        <w:rPr>
          <w:rFonts w:ascii="Arial" w:eastAsiaTheme="minorEastAsia" w:hAnsi="Arial" w:cs="Arial"/>
          <w:bCs/>
          <w:sz w:val="22"/>
          <w:lang w:eastAsia="es-ES"/>
        </w:rPr>
      </w:pPr>
    </w:p>
    <w:p w14:paraId="194EFB38" w14:textId="528B668E" w:rsidR="00E12427" w:rsidRPr="000C0448" w:rsidRDefault="00E12427" w:rsidP="003447BC">
      <w:pPr>
        <w:spacing w:after="0" w:line="240" w:lineRule="auto"/>
        <w:rPr>
          <w:rFonts w:ascii="Arial" w:eastAsiaTheme="minorEastAsia" w:hAnsi="Arial" w:cs="Arial"/>
          <w:bCs/>
          <w:sz w:val="22"/>
          <w:lang w:eastAsia="es-ES"/>
        </w:rPr>
      </w:pPr>
      <w:proofErr w:type="gramStart"/>
      <w:r w:rsidRPr="000C0448">
        <w:rPr>
          <w:rFonts w:ascii="Arial" w:eastAsiaTheme="minorEastAsia" w:hAnsi="Arial" w:cs="Arial"/>
          <w:bCs/>
          <w:sz w:val="22"/>
          <w:lang w:eastAsia="es-ES"/>
        </w:rPr>
        <w:t>Overall</w:t>
      </w:r>
      <w:proofErr w:type="gramEnd"/>
      <w:r w:rsidR="002178D7">
        <w:rPr>
          <w:rFonts w:ascii="Arial" w:eastAsiaTheme="minorEastAsia" w:hAnsi="Arial" w:cs="Arial"/>
          <w:bCs/>
          <w:sz w:val="22"/>
          <w:lang w:eastAsia="es-ES"/>
        </w:rPr>
        <w:t xml:space="preserve"> </w:t>
      </w:r>
      <w:r w:rsidRPr="000C0448">
        <w:rPr>
          <w:rFonts w:ascii="Arial" w:eastAsiaTheme="minorEastAsia" w:hAnsi="Arial" w:cs="Arial"/>
          <w:bCs/>
          <w:sz w:val="22"/>
          <w:lang w:eastAsia="es-ES"/>
        </w:rPr>
        <w:t>these recommendations highlight the importance of a holistic approach to diabetes care combining medical treatment with lifestyle and behavioural changes</w:t>
      </w:r>
      <w:r w:rsidR="002178D7">
        <w:rPr>
          <w:rFonts w:ascii="Arial" w:eastAsiaTheme="minorEastAsia" w:hAnsi="Arial" w:cs="Arial"/>
          <w:bCs/>
          <w:sz w:val="22"/>
          <w:lang w:eastAsia="es-ES"/>
        </w:rPr>
        <w:t>.</w:t>
      </w:r>
    </w:p>
    <w:p w14:paraId="6DBA6107" w14:textId="77777777" w:rsidR="00C03A91" w:rsidRPr="000C0448" w:rsidRDefault="00C03A91" w:rsidP="00C03A91">
      <w:pPr>
        <w:spacing w:line="360" w:lineRule="auto"/>
        <w:rPr>
          <w:rFonts w:ascii="Arial" w:hAnsi="Arial" w:cs="Arial"/>
          <w:bCs/>
          <w:sz w:val="22"/>
        </w:rPr>
      </w:pPr>
    </w:p>
    <w:p w14:paraId="59F05989" w14:textId="19BD97AF" w:rsidR="001B7A40" w:rsidRPr="000C0448" w:rsidRDefault="001B7A40" w:rsidP="005D4F20">
      <w:pPr>
        <w:pStyle w:val="Heading1"/>
      </w:pPr>
      <w:r w:rsidRPr="000C0448">
        <w:t>6. Conclusion</w:t>
      </w:r>
    </w:p>
    <w:p w14:paraId="25660E73" w14:textId="4593DB9B" w:rsidR="00F44464" w:rsidRPr="000C0448" w:rsidRDefault="00F44464" w:rsidP="00F44464">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 xml:space="preserve">In conclusion, Type 2 diabetes is a long-term condition that requires effective and ongoing management to prevent serious health complications. The regulation of blood glucose levels is controlled by the endocrine system particularly through the actions of </w:t>
      </w:r>
      <w:proofErr w:type="spellStart"/>
      <w:r w:rsidRPr="000C0448">
        <w:rPr>
          <w:rFonts w:ascii="Arial" w:eastAsiaTheme="minorEastAsia" w:hAnsi="Arial" w:cs="Arial"/>
          <w:sz w:val="22"/>
          <w:lang w:val="en-US" w:eastAsia="es-ES"/>
        </w:rPr>
        <w:t>ins</w:t>
      </w:r>
      <w:r w:rsidR="0036586F">
        <w:rPr>
          <w:rFonts w:ascii="Arial" w:eastAsiaTheme="minorEastAsia" w:hAnsi="Arial" w:cs="Arial"/>
          <w:sz w:val="22"/>
          <w:lang w:val="en-US" w:eastAsia="es-ES"/>
        </w:rPr>
        <w:t>s</w:t>
      </w:r>
      <w:r w:rsidRPr="000C0448">
        <w:rPr>
          <w:rFonts w:ascii="Arial" w:eastAsiaTheme="minorEastAsia" w:hAnsi="Arial" w:cs="Arial"/>
          <w:sz w:val="22"/>
          <w:lang w:val="en-US" w:eastAsia="es-ES"/>
        </w:rPr>
        <w:t>ulin</w:t>
      </w:r>
      <w:proofErr w:type="spellEnd"/>
      <w:r w:rsidRPr="000C0448">
        <w:rPr>
          <w:rFonts w:ascii="Arial" w:eastAsiaTheme="minorEastAsia" w:hAnsi="Arial" w:cs="Arial"/>
          <w:sz w:val="22"/>
          <w:lang w:val="en-US" w:eastAsia="es-ES"/>
        </w:rPr>
        <w:t xml:space="preserve"> and glucagon. When this system is disrupted as seen in Type 2 diabetes, it can lead to high blood glucose levels and health risks.</w:t>
      </w:r>
    </w:p>
    <w:p w14:paraId="57450FE4" w14:textId="77777777" w:rsidR="00F44464" w:rsidRPr="000C0448" w:rsidRDefault="00F44464" w:rsidP="00F44464">
      <w:pPr>
        <w:spacing w:after="0" w:line="240" w:lineRule="auto"/>
        <w:rPr>
          <w:rFonts w:ascii="Arial" w:eastAsiaTheme="minorEastAsia" w:hAnsi="Arial" w:cs="Arial"/>
          <w:sz w:val="22"/>
          <w:lang w:val="en-US" w:eastAsia="es-ES"/>
        </w:rPr>
      </w:pPr>
    </w:p>
    <w:p w14:paraId="0F7F8DED" w14:textId="237A9DA0" w:rsidR="00F44464" w:rsidRPr="000C0448" w:rsidRDefault="00F44464" w:rsidP="00F44464">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 xml:space="preserve">This report has demonstrated the importance of understanding how blood glucose is regulated and how this process is affected in individuals with insulin resistance. It has also explained the role of cellular metabolism highlighting how glucose and oxygen are essential for energy production. When glucose cannot be effectively used by the body it can result in reduced energy levels and </w:t>
      </w:r>
      <w:r w:rsidR="00163B2D">
        <w:rPr>
          <w:rFonts w:ascii="Arial" w:eastAsiaTheme="minorEastAsia" w:hAnsi="Arial" w:cs="Arial"/>
          <w:sz w:val="22"/>
          <w:lang w:val="en-US" w:eastAsia="es-ES"/>
        </w:rPr>
        <w:t>lead</w:t>
      </w:r>
      <w:r w:rsidRPr="000C0448">
        <w:rPr>
          <w:rFonts w:ascii="Arial" w:eastAsiaTheme="minorEastAsia" w:hAnsi="Arial" w:cs="Arial"/>
          <w:sz w:val="22"/>
          <w:lang w:val="en-US" w:eastAsia="es-ES"/>
        </w:rPr>
        <w:t xml:space="preserve"> to further health complications.</w:t>
      </w:r>
    </w:p>
    <w:p w14:paraId="2B746662" w14:textId="77777777" w:rsidR="00F44464" w:rsidRPr="000C0448" w:rsidRDefault="00F44464" w:rsidP="00F44464">
      <w:pPr>
        <w:spacing w:after="0" w:line="240" w:lineRule="auto"/>
        <w:rPr>
          <w:rFonts w:ascii="Arial" w:eastAsiaTheme="minorEastAsia" w:hAnsi="Arial" w:cs="Arial"/>
          <w:sz w:val="22"/>
          <w:lang w:val="en-US" w:eastAsia="es-ES"/>
        </w:rPr>
      </w:pPr>
    </w:p>
    <w:p w14:paraId="2B889AAA" w14:textId="31FDC1C4" w:rsidR="00F44464" w:rsidRPr="000C0448" w:rsidRDefault="00F44464" w:rsidP="00F44464">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The importance of recording and tracking blood glucose levels has also been discussed. Regular monitoring allows individuals to identify patterns, make informed lifestyle choices, and prevent dangerous fluctuations in blood sugar levels. Without this there is a significantly higher risk of long-term complications such as cardiovascular disease, kidney failure, and nerve damage.</w:t>
      </w:r>
    </w:p>
    <w:p w14:paraId="32A2362A" w14:textId="77777777" w:rsidR="00F44464" w:rsidRPr="000C0448" w:rsidRDefault="00F44464" w:rsidP="00F44464">
      <w:pPr>
        <w:spacing w:after="0" w:line="240" w:lineRule="auto"/>
        <w:rPr>
          <w:rFonts w:ascii="Arial" w:eastAsiaTheme="minorEastAsia" w:hAnsi="Arial" w:cs="Arial"/>
          <w:sz w:val="22"/>
          <w:lang w:val="en-US" w:eastAsia="es-ES"/>
        </w:rPr>
      </w:pPr>
    </w:p>
    <w:p w14:paraId="1404AAE6" w14:textId="5B6C508E" w:rsidR="00F44464" w:rsidRPr="000C0448" w:rsidRDefault="00F44464" w:rsidP="00F44464">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 xml:space="preserve">As a practice nurse, supporting patients through education, lifestyle advice, and regular monitoring is essential. Providing </w:t>
      </w:r>
      <w:r w:rsidR="00813626">
        <w:rPr>
          <w:rFonts w:ascii="Arial" w:eastAsiaTheme="minorEastAsia" w:hAnsi="Arial" w:cs="Arial"/>
          <w:sz w:val="22"/>
          <w:lang w:val="en-US" w:eastAsia="es-ES"/>
        </w:rPr>
        <w:t xml:space="preserve">a </w:t>
      </w:r>
      <w:r w:rsidRPr="000C0448">
        <w:rPr>
          <w:rFonts w:ascii="Arial" w:eastAsiaTheme="minorEastAsia" w:hAnsi="Arial" w:cs="Arial"/>
          <w:sz w:val="22"/>
          <w:lang w:val="en-US" w:eastAsia="es-ES"/>
        </w:rPr>
        <w:t xml:space="preserve">clear and accessible information </w:t>
      </w:r>
      <w:r w:rsidR="00813626">
        <w:rPr>
          <w:rFonts w:ascii="Arial" w:eastAsiaTheme="minorEastAsia" w:hAnsi="Arial" w:cs="Arial"/>
          <w:sz w:val="22"/>
          <w:lang w:val="en-US" w:eastAsia="es-ES"/>
        </w:rPr>
        <w:t>helps</w:t>
      </w:r>
      <w:r w:rsidRPr="000C0448">
        <w:rPr>
          <w:rFonts w:ascii="Arial" w:eastAsiaTheme="minorEastAsia" w:hAnsi="Arial" w:cs="Arial"/>
          <w:sz w:val="22"/>
          <w:lang w:val="en-US" w:eastAsia="es-ES"/>
        </w:rPr>
        <w:t xml:space="preserve"> patients to take </w:t>
      </w:r>
      <w:r w:rsidR="00813626">
        <w:rPr>
          <w:rFonts w:ascii="Arial" w:eastAsiaTheme="minorEastAsia" w:hAnsi="Arial" w:cs="Arial"/>
          <w:sz w:val="22"/>
          <w:lang w:val="en-US" w:eastAsia="es-ES"/>
        </w:rPr>
        <w:t xml:space="preserve">part </w:t>
      </w:r>
      <w:r w:rsidRPr="000C0448">
        <w:rPr>
          <w:rFonts w:ascii="Arial" w:eastAsiaTheme="minorEastAsia" w:hAnsi="Arial" w:cs="Arial"/>
          <w:sz w:val="22"/>
          <w:lang w:val="en-US" w:eastAsia="es-ES"/>
        </w:rPr>
        <w:t>in managing their condition. Health promotion strategies</w:t>
      </w:r>
      <w:r w:rsidR="00813626">
        <w:rPr>
          <w:rFonts w:ascii="Arial" w:eastAsiaTheme="minorEastAsia" w:hAnsi="Arial" w:cs="Arial"/>
          <w:sz w:val="22"/>
          <w:lang w:val="en-US" w:eastAsia="es-ES"/>
        </w:rPr>
        <w:t xml:space="preserve"> </w:t>
      </w:r>
      <w:r w:rsidRPr="000C0448">
        <w:rPr>
          <w:rFonts w:ascii="Arial" w:eastAsiaTheme="minorEastAsia" w:hAnsi="Arial" w:cs="Arial"/>
          <w:sz w:val="22"/>
          <w:lang w:val="en-US" w:eastAsia="es-ES"/>
        </w:rPr>
        <w:t>such as encouraging a balanced diet, regular physical activity, and</w:t>
      </w:r>
      <w:r w:rsidR="00387477">
        <w:rPr>
          <w:rFonts w:ascii="Arial" w:eastAsiaTheme="minorEastAsia" w:hAnsi="Arial" w:cs="Arial"/>
          <w:sz w:val="22"/>
          <w:lang w:val="en-US" w:eastAsia="es-ES"/>
        </w:rPr>
        <w:t xml:space="preserve"> not</w:t>
      </w:r>
      <w:r w:rsidRPr="000C0448">
        <w:rPr>
          <w:rFonts w:ascii="Arial" w:eastAsiaTheme="minorEastAsia" w:hAnsi="Arial" w:cs="Arial"/>
          <w:sz w:val="22"/>
          <w:lang w:val="en-US" w:eastAsia="es-ES"/>
        </w:rPr>
        <w:t xml:space="preserve"> smoking, are key to improv</w:t>
      </w:r>
      <w:r w:rsidR="00387477">
        <w:rPr>
          <w:rFonts w:ascii="Arial" w:eastAsiaTheme="minorEastAsia" w:hAnsi="Arial" w:cs="Arial"/>
          <w:sz w:val="22"/>
          <w:lang w:val="en-US" w:eastAsia="es-ES"/>
        </w:rPr>
        <w:t>e</w:t>
      </w:r>
      <w:r w:rsidRPr="000C0448">
        <w:rPr>
          <w:rFonts w:ascii="Arial" w:eastAsiaTheme="minorEastAsia" w:hAnsi="Arial" w:cs="Arial"/>
          <w:sz w:val="22"/>
          <w:lang w:val="en-US" w:eastAsia="es-ES"/>
        </w:rPr>
        <w:t xml:space="preserve"> patient outcomes.</w:t>
      </w:r>
    </w:p>
    <w:p w14:paraId="121CF187" w14:textId="77777777" w:rsidR="00F44464" w:rsidRPr="000C0448" w:rsidRDefault="00F44464" w:rsidP="00F44464">
      <w:pPr>
        <w:spacing w:after="0" w:line="240" w:lineRule="auto"/>
        <w:rPr>
          <w:rFonts w:ascii="Arial" w:eastAsiaTheme="minorEastAsia" w:hAnsi="Arial" w:cs="Arial"/>
          <w:sz w:val="22"/>
          <w:lang w:val="en-US" w:eastAsia="es-ES"/>
        </w:rPr>
      </w:pPr>
    </w:p>
    <w:p w14:paraId="7B6A95D1" w14:textId="77777777" w:rsidR="00F44464" w:rsidRPr="000C0448" w:rsidRDefault="00F44464" w:rsidP="00F44464">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From a broader perspective, managing Type 2 diabetes requires a holistic and patient-</w:t>
      </w:r>
      <w:proofErr w:type="spellStart"/>
      <w:r w:rsidRPr="000C0448">
        <w:rPr>
          <w:rFonts w:ascii="Arial" w:eastAsiaTheme="minorEastAsia" w:hAnsi="Arial" w:cs="Arial"/>
          <w:sz w:val="22"/>
          <w:lang w:val="en-US" w:eastAsia="es-ES"/>
        </w:rPr>
        <w:t>centred</w:t>
      </w:r>
      <w:proofErr w:type="spellEnd"/>
      <w:r w:rsidRPr="000C0448">
        <w:rPr>
          <w:rFonts w:ascii="Arial" w:eastAsiaTheme="minorEastAsia" w:hAnsi="Arial" w:cs="Arial"/>
          <w:sz w:val="22"/>
          <w:lang w:val="en-US" w:eastAsia="es-ES"/>
        </w:rPr>
        <w:t xml:space="preserve"> approach. This includes not only medical treatment but also addressing </w:t>
      </w:r>
      <w:proofErr w:type="spellStart"/>
      <w:r w:rsidRPr="000C0448">
        <w:rPr>
          <w:rFonts w:ascii="Arial" w:eastAsiaTheme="minorEastAsia" w:hAnsi="Arial" w:cs="Arial"/>
          <w:sz w:val="22"/>
          <w:lang w:val="en-US" w:eastAsia="es-ES"/>
        </w:rPr>
        <w:t>behavioural</w:t>
      </w:r>
      <w:proofErr w:type="spellEnd"/>
      <w:r w:rsidRPr="000C0448">
        <w:rPr>
          <w:rFonts w:ascii="Arial" w:eastAsiaTheme="minorEastAsia" w:hAnsi="Arial" w:cs="Arial"/>
          <w:sz w:val="22"/>
          <w:lang w:val="en-US" w:eastAsia="es-ES"/>
        </w:rPr>
        <w:t xml:space="preserve"> and social factors that influence health. As a nurse (case study based), understanding these factors allows for more effective support and improved patient engagement.</w:t>
      </w:r>
    </w:p>
    <w:p w14:paraId="43026198" w14:textId="77777777" w:rsidR="00F44464" w:rsidRPr="000C0448" w:rsidRDefault="00F44464" w:rsidP="00F44464">
      <w:pPr>
        <w:spacing w:after="0" w:line="240" w:lineRule="auto"/>
        <w:rPr>
          <w:rFonts w:ascii="Arial" w:eastAsiaTheme="minorEastAsia" w:hAnsi="Arial" w:cs="Arial"/>
          <w:sz w:val="22"/>
          <w:lang w:val="en-US" w:eastAsia="es-ES"/>
        </w:rPr>
      </w:pPr>
    </w:p>
    <w:p w14:paraId="4D66E8FF" w14:textId="1F02DA32" w:rsidR="00F44464" w:rsidRPr="000C0448" w:rsidRDefault="00F44464" w:rsidP="00F44464">
      <w:pPr>
        <w:spacing w:after="0" w:line="240" w:lineRule="auto"/>
        <w:rPr>
          <w:rFonts w:ascii="Arial" w:eastAsiaTheme="minorEastAsia" w:hAnsi="Arial" w:cs="Arial"/>
          <w:sz w:val="22"/>
          <w:lang w:val="en-US" w:eastAsia="es-ES"/>
        </w:rPr>
      </w:pPr>
      <w:r w:rsidRPr="000C0448">
        <w:rPr>
          <w:rFonts w:ascii="Arial" w:eastAsiaTheme="minorEastAsia" w:hAnsi="Arial" w:cs="Arial"/>
          <w:sz w:val="22"/>
          <w:lang w:val="en-US" w:eastAsia="es-ES"/>
        </w:rPr>
        <w:t>Overall, with the right support, education, and lifestyle changes individuals with Type 2 diabetes can manage their condition and maintain a good quality of life.</w:t>
      </w:r>
    </w:p>
    <w:p w14:paraId="08E99182" w14:textId="037FE047" w:rsidR="001B7A40" w:rsidRPr="000C0448" w:rsidRDefault="001B7A40" w:rsidP="00C03A91">
      <w:pPr>
        <w:spacing w:line="360" w:lineRule="auto"/>
        <w:rPr>
          <w:rFonts w:ascii="Arial" w:hAnsi="Arial" w:cs="Arial"/>
          <w:bCs/>
          <w:sz w:val="22"/>
        </w:rPr>
      </w:pPr>
    </w:p>
    <w:p w14:paraId="5BCBB22C" w14:textId="7E8A924B" w:rsidR="001B7A40" w:rsidRPr="000C0448" w:rsidRDefault="001B7A40" w:rsidP="00C03A91">
      <w:pPr>
        <w:spacing w:line="360" w:lineRule="auto"/>
        <w:rPr>
          <w:rFonts w:ascii="Arial" w:hAnsi="Arial" w:cs="Arial"/>
          <w:bCs/>
          <w:sz w:val="22"/>
        </w:rPr>
      </w:pPr>
      <w:r w:rsidRPr="000C0448">
        <w:rPr>
          <w:rFonts w:ascii="Arial" w:hAnsi="Arial" w:cs="Arial"/>
          <w:bCs/>
          <w:sz w:val="22"/>
        </w:rPr>
        <w:br w:type="page"/>
      </w:r>
    </w:p>
    <w:p w14:paraId="251B3492" w14:textId="6B50CD06" w:rsidR="001B7A40" w:rsidRPr="000C0448" w:rsidRDefault="001B7A40" w:rsidP="005D4F20">
      <w:pPr>
        <w:pStyle w:val="Heading1"/>
      </w:pPr>
      <w:r w:rsidRPr="000C0448">
        <w:t>References</w:t>
      </w:r>
    </w:p>
    <w:p w14:paraId="68914BE7" w14:textId="77777777" w:rsidR="00721EE3" w:rsidRPr="000C0448" w:rsidRDefault="00721EE3" w:rsidP="00721EE3">
      <w:pPr>
        <w:spacing w:after="0" w:line="240" w:lineRule="auto"/>
        <w:rPr>
          <w:rFonts w:ascii="Arial" w:eastAsiaTheme="minorEastAsia" w:hAnsi="Arial" w:cs="Arial"/>
          <w:bCs/>
          <w:sz w:val="22"/>
          <w:lang w:eastAsia="es-ES"/>
        </w:rPr>
      </w:pPr>
    </w:p>
    <w:p w14:paraId="2919C97E" w14:textId="52A61EAE" w:rsidR="00721EE3" w:rsidRPr="000C0448" w:rsidRDefault="00721EE3" w:rsidP="00D22EAE">
      <w:pPr>
        <w:spacing w:after="0" w:line="240" w:lineRule="auto"/>
        <w:rPr>
          <w:rFonts w:ascii="Arial" w:eastAsiaTheme="minorEastAsia" w:hAnsi="Arial" w:cs="Arial"/>
          <w:bCs/>
          <w:sz w:val="22"/>
          <w:lang w:eastAsia="es-ES"/>
        </w:rPr>
      </w:pPr>
      <w:r w:rsidRPr="002D195C">
        <w:rPr>
          <w:rFonts w:ascii="Arial" w:eastAsiaTheme="minorEastAsia" w:hAnsi="Arial" w:cs="Arial"/>
          <w:bCs/>
          <w:sz w:val="22"/>
          <w:lang w:eastAsia="es-ES"/>
        </w:rPr>
        <w:t xml:space="preserve">NHS (2023) </w:t>
      </w:r>
      <w:r w:rsidRPr="002D195C">
        <w:rPr>
          <w:rFonts w:ascii="Arial" w:eastAsiaTheme="minorEastAsia" w:hAnsi="Arial" w:cs="Arial"/>
          <w:bCs/>
          <w:i/>
          <w:sz w:val="22"/>
          <w:lang w:eastAsia="es-ES"/>
        </w:rPr>
        <w:t>Type 2 diabetes</w:t>
      </w:r>
      <w:r w:rsidRPr="002D195C">
        <w:rPr>
          <w:rFonts w:ascii="Arial" w:eastAsiaTheme="minorEastAsia" w:hAnsi="Arial" w:cs="Arial"/>
          <w:bCs/>
          <w:sz w:val="22"/>
          <w:lang w:eastAsia="es-ES"/>
        </w:rPr>
        <w:t xml:space="preserve">. Available at: </w:t>
      </w:r>
      <w:hyperlink r:id="rId9" w:history="1">
        <w:r w:rsidR="00B758C7" w:rsidRPr="000C0448">
          <w:rPr>
            <w:rStyle w:val="Hyperlink"/>
            <w:rFonts w:ascii="Arial" w:eastAsiaTheme="minorEastAsia" w:hAnsi="Arial" w:cs="Arial"/>
            <w:bCs/>
            <w:sz w:val="22"/>
            <w:lang w:eastAsia="es-ES"/>
          </w:rPr>
          <w:t>https://www.nhs.uk/conditions/type-2-diabetes/</w:t>
        </w:r>
      </w:hyperlink>
    </w:p>
    <w:p w14:paraId="3AF994C1" w14:textId="77777777" w:rsidR="00B758C7" w:rsidRPr="000C0448" w:rsidRDefault="00B758C7" w:rsidP="00B758C7">
      <w:pPr>
        <w:spacing w:after="0" w:line="240" w:lineRule="auto"/>
        <w:ind w:left="709"/>
        <w:rPr>
          <w:rFonts w:ascii="Arial" w:eastAsiaTheme="minorEastAsia" w:hAnsi="Arial" w:cs="Arial"/>
          <w:bCs/>
          <w:sz w:val="22"/>
          <w:lang w:eastAsia="es-ES"/>
        </w:rPr>
      </w:pPr>
    </w:p>
    <w:p w14:paraId="15AD93E6" w14:textId="77777777" w:rsidR="00C2213A" w:rsidRPr="00F9459C" w:rsidRDefault="00C2213A" w:rsidP="00C2213A">
      <w:pPr>
        <w:spacing w:after="0" w:line="240" w:lineRule="auto"/>
        <w:rPr>
          <w:rFonts w:ascii="Arial" w:eastAsiaTheme="minorEastAsia" w:hAnsi="Arial" w:cs="Arial"/>
          <w:sz w:val="22"/>
          <w:lang w:val="en-US" w:eastAsia="es-ES"/>
        </w:rPr>
      </w:pPr>
      <w:r w:rsidRPr="00F9459C">
        <w:rPr>
          <w:rFonts w:ascii="Arial" w:eastAsiaTheme="minorEastAsia" w:hAnsi="Arial" w:cs="Arial"/>
          <w:sz w:val="22"/>
          <w:lang w:val="en-US" w:eastAsia="es-ES"/>
        </w:rPr>
        <w:t xml:space="preserve">NHS (2024) </w:t>
      </w:r>
      <w:r w:rsidRPr="00F9459C">
        <w:rPr>
          <w:rFonts w:ascii="Arial" w:eastAsiaTheme="minorEastAsia" w:hAnsi="Arial" w:cs="Arial"/>
          <w:i/>
          <w:iCs/>
          <w:sz w:val="22"/>
          <w:lang w:val="en-US" w:eastAsia="es-ES"/>
        </w:rPr>
        <w:t>Diabetes – Overview</w:t>
      </w:r>
      <w:r w:rsidRPr="00F9459C">
        <w:rPr>
          <w:rFonts w:ascii="Arial" w:eastAsiaTheme="minorEastAsia" w:hAnsi="Arial" w:cs="Arial"/>
          <w:sz w:val="22"/>
          <w:lang w:val="en-US" w:eastAsia="es-ES"/>
        </w:rPr>
        <w:t>.</w:t>
      </w:r>
    </w:p>
    <w:p w14:paraId="0ECAF15C" w14:textId="681CF867" w:rsidR="00F9459C" w:rsidRPr="00F9459C" w:rsidRDefault="00C2213A" w:rsidP="00C2213A">
      <w:pPr>
        <w:spacing w:after="0" w:line="240" w:lineRule="auto"/>
        <w:rPr>
          <w:rFonts w:ascii="Arial" w:eastAsiaTheme="minorEastAsia" w:hAnsi="Arial" w:cs="Arial"/>
          <w:sz w:val="22"/>
          <w:lang w:val="en-US" w:eastAsia="es-ES"/>
        </w:rPr>
      </w:pPr>
      <w:r w:rsidRPr="00F9459C">
        <w:rPr>
          <w:rFonts w:ascii="Arial" w:eastAsiaTheme="minorEastAsia" w:hAnsi="Arial" w:cs="Arial"/>
          <w:sz w:val="22"/>
          <w:lang w:val="en-US" w:eastAsia="es-ES"/>
        </w:rPr>
        <w:t xml:space="preserve">Available at: </w:t>
      </w:r>
      <w:r w:rsidR="00F9459C" w:rsidRPr="00F9459C">
        <w:rPr>
          <w:rFonts w:ascii="Arial" w:eastAsiaTheme="minorEastAsia" w:hAnsi="Arial" w:cs="Arial"/>
          <w:sz w:val="22"/>
          <w:lang w:val="en-US" w:eastAsia="es-ES"/>
        </w:rPr>
        <w:fldChar w:fldCharType="begin"/>
      </w:r>
      <w:r w:rsidR="00F9459C" w:rsidRPr="00F9459C">
        <w:rPr>
          <w:rFonts w:ascii="Arial" w:eastAsiaTheme="minorEastAsia" w:hAnsi="Arial" w:cs="Arial"/>
          <w:sz w:val="22"/>
          <w:lang w:val="en-US" w:eastAsia="es-ES"/>
        </w:rPr>
        <w:instrText>HYPERLINK "https://www.nhs.uk/conditions/diabetes/"</w:instrText>
      </w:r>
      <w:r w:rsidR="00F9459C" w:rsidRPr="00F9459C">
        <w:rPr>
          <w:rFonts w:ascii="Arial" w:eastAsiaTheme="minorEastAsia" w:hAnsi="Arial" w:cs="Arial"/>
          <w:sz w:val="22"/>
          <w:lang w:val="en-US" w:eastAsia="es-ES"/>
        </w:rPr>
        <w:fldChar w:fldCharType="separate"/>
      </w:r>
      <w:r w:rsidR="00F9459C" w:rsidRPr="00F9459C">
        <w:rPr>
          <w:rStyle w:val="Hyperlink"/>
          <w:rFonts w:ascii="Arial" w:eastAsiaTheme="minorEastAsia" w:hAnsi="Arial" w:cs="Arial"/>
          <w:sz w:val="22"/>
          <w:lang w:val="en-US" w:eastAsia="es-ES"/>
        </w:rPr>
        <w:t>https://www.nhs.uk/c</w:t>
      </w:r>
      <w:r w:rsidR="00F9459C" w:rsidRPr="00F9459C">
        <w:rPr>
          <w:rStyle w:val="Hyperlink"/>
          <w:rFonts w:ascii="Arial" w:eastAsiaTheme="minorEastAsia" w:hAnsi="Arial" w:cs="Arial"/>
          <w:sz w:val="22"/>
          <w:lang w:val="en-US" w:eastAsia="es-ES"/>
        </w:rPr>
        <w:t>o</w:t>
      </w:r>
      <w:r w:rsidR="00F9459C" w:rsidRPr="00F9459C">
        <w:rPr>
          <w:rStyle w:val="Hyperlink"/>
          <w:rFonts w:ascii="Arial" w:eastAsiaTheme="minorEastAsia" w:hAnsi="Arial" w:cs="Arial"/>
          <w:sz w:val="22"/>
          <w:lang w:val="en-US" w:eastAsia="es-ES"/>
        </w:rPr>
        <w:t>nditions/diabetes/</w:t>
      </w:r>
      <w:r w:rsidR="00F9459C" w:rsidRPr="00F9459C">
        <w:rPr>
          <w:rFonts w:ascii="Arial" w:eastAsiaTheme="minorEastAsia" w:hAnsi="Arial" w:cs="Arial"/>
          <w:sz w:val="22"/>
          <w:lang w:val="en-US" w:eastAsia="es-ES"/>
        </w:rPr>
        <w:fldChar w:fldCharType="end"/>
      </w:r>
    </w:p>
    <w:p w14:paraId="750E5B96" w14:textId="028F31EE" w:rsidR="00D2467B" w:rsidRPr="00E734FA" w:rsidRDefault="00874B25" w:rsidP="00E734FA">
      <w:pPr>
        <w:spacing w:before="100" w:beforeAutospacing="1" w:after="100" w:afterAutospacing="1" w:line="240" w:lineRule="auto"/>
        <w:rPr>
          <w:rFonts w:eastAsiaTheme="minorEastAsia" w:cs="Times New Roman"/>
          <w:szCs w:val="24"/>
          <w:lang w:val="en-US" w:eastAsia="es-ES"/>
        </w:rPr>
      </w:pPr>
      <w:r>
        <w:rPr>
          <w:rFonts w:ascii="Arial" w:eastAsiaTheme="minorEastAsia" w:hAnsi="Arial" w:cs="Arial"/>
          <w:sz w:val="22"/>
          <w:lang w:eastAsia="es-ES"/>
        </w:rPr>
        <w:t>Patient info</w:t>
      </w:r>
      <w:r w:rsidR="00E734FA">
        <w:rPr>
          <w:rFonts w:ascii="Arial" w:eastAsiaTheme="minorEastAsia" w:hAnsi="Arial" w:cs="Arial"/>
          <w:sz w:val="22"/>
          <w:lang w:eastAsia="es-ES"/>
        </w:rPr>
        <w:t xml:space="preserve"> </w:t>
      </w:r>
      <w:r w:rsidR="005964A1" w:rsidRPr="005964A1">
        <w:rPr>
          <w:rFonts w:eastAsiaTheme="minorEastAsia" w:cs="Times New Roman"/>
          <w:szCs w:val="24"/>
          <w:lang w:val="en-US" w:eastAsia="es-ES"/>
        </w:rPr>
        <w:t xml:space="preserve">(2024) Type 2 Diabetes.Available at: </w:t>
      </w:r>
      <w:r w:rsidR="00E734FA">
        <w:rPr>
          <w:rFonts w:eastAsiaTheme="minorEastAsia" w:cs="Times New Roman"/>
          <w:szCs w:val="24"/>
          <w:lang w:val="en-US" w:eastAsia="es-ES"/>
        </w:rPr>
        <w:fldChar w:fldCharType="begin"/>
      </w:r>
      <w:r w:rsidR="00E734FA">
        <w:rPr>
          <w:rFonts w:eastAsiaTheme="minorEastAsia" w:cs="Times New Roman"/>
          <w:szCs w:val="24"/>
          <w:lang w:val="en-US" w:eastAsia="es-ES"/>
        </w:rPr>
        <w:instrText>HYPERLINK "</w:instrText>
      </w:r>
      <w:r w:rsidR="00E734FA" w:rsidRPr="005964A1">
        <w:rPr>
          <w:rFonts w:eastAsiaTheme="minorEastAsia" w:cs="Times New Roman"/>
          <w:szCs w:val="24"/>
          <w:lang w:val="en-US" w:eastAsia="es-ES"/>
        </w:rPr>
        <w:instrText>https://patient.info/diabetes/type-2-diabetes</w:instrText>
      </w:r>
      <w:r w:rsidR="00E734FA">
        <w:rPr>
          <w:rFonts w:eastAsiaTheme="minorEastAsia" w:cs="Times New Roman"/>
          <w:szCs w:val="24"/>
          <w:lang w:val="en-US" w:eastAsia="es-ES"/>
        </w:rPr>
        <w:instrText>"</w:instrText>
      </w:r>
      <w:r w:rsidR="00E734FA">
        <w:rPr>
          <w:rFonts w:eastAsiaTheme="minorEastAsia" w:cs="Times New Roman"/>
          <w:szCs w:val="24"/>
          <w:lang w:val="en-US" w:eastAsia="es-ES"/>
        </w:rPr>
        <w:fldChar w:fldCharType="separate"/>
      </w:r>
      <w:r w:rsidR="00E734FA" w:rsidRPr="00DB7BA5">
        <w:rPr>
          <w:rStyle w:val="Hyperlink"/>
          <w:rFonts w:eastAsiaTheme="minorEastAsia" w:cs="Times New Roman"/>
          <w:szCs w:val="24"/>
          <w:lang w:val="en-US" w:eastAsia="es-ES"/>
        </w:rPr>
        <w:t>https://patient.info/diabetes/type-2-diabetes</w:t>
      </w:r>
      <w:r w:rsidR="00E734FA">
        <w:rPr>
          <w:rFonts w:eastAsiaTheme="minorEastAsia" w:cs="Times New Roman"/>
          <w:szCs w:val="24"/>
          <w:lang w:val="en-US" w:eastAsia="es-ES"/>
        </w:rPr>
        <w:fldChar w:fldCharType="end"/>
      </w:r>
    </w:p>
    <w:p w14:paraId="2CE1B015" w14:textId="564947B9" w:rsidR="00721EE3" w:rsidRPr="000C0448" w:rsidRDefault="00721EE3" w:rsidP="00D22EAE">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Diabetes UK (2024) </w:t>
      </w:r>
      <w:r w:rsidRPr="000C0448">
        <w:rPr>
          <w:rFonts w:ascii="Arial" w:eastAsiaTheme="minorEastAsia" w:hAnsi="Arial" w:cs="Arial"/>
          <w:bCs/>
          <w:i/>
          <w:sz w:val="22"/>
          <w:lang w:eastAsia="es-ES"/>
        </w:rPr>
        <w:t>Insulin and blood glucose</w:t>
      </w:r>
      <w:r w:rsidRPr="000C0448">
        <w:rPr>
          <w:rFonts w:ascii="Arial" w:eastAsiaTheme="minorEastAsia" w:hAnsi="Arial" w:cs="Arial"/>
          <w:bCs/>
          <w:sz w:val="22"/>
          <w:lang w:eastAsia="es-ES"/>
        </w:rPr>
        <w:t xml:space="preserve">. Available at: </w:t>
      </w:r>
      <w:hyperlink r:id="rId10" w:history="1">
        <w:r w:rsidR="00D22EAE" w:rsidRPr="000C0448">
          <w:rPr>
            <w:rStyle w:val="Hyperlink"/>
            <w:rFonts w:ascii="Arial" w:eastAsiaTheme="minorEastAsia" w:hAnsi="Arial" w:cs="Arial"/>
            <w:bCs/>
            <w:sz w:val="22"/>
            <w:lang w:eastAsia="es-ES"/>
          </w:rPr>
          <w:t>https://www.diabetes.org.uk/guide-to-diabetes/insulin</w:t>
        </w:r>
      </w:hyperlink>
    </w:p>
    <w:p w14:paraId="705F762D" w14:textId="77777777" w:rsidR="00D22EAE" w:rsidRPr="000C0448" w:rsidRDefault="00D22EAE" w:rsidP="00B758C7">
      <w:pPr>
        <w:spacing w:after="0" w:line="240" w:lineRule="auto"/>
        <w:ind w:left="540"/>
        <w:rPr>
          <w:rFonts w:ascii="Arial" w:eastAsiaTheme="minorEastAsia" w:hAnsi="Arial" w:cs="Arial"/>
          <w:bCs/>
          <w:sz w:val="22"/>
          <w:lang w:eastAsia="es-ES"/>
        </w:rPr>
      </w:pPr>
    </w:p>
    <w:p w14:paraId="692CE354" w14:textId="3F7B1966" w:rsidR="00721EE3" w:rsidRPr="000C0448" w:rsidRDefault="00721EE3" w:rsidP="00D22EAE">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NICE (2022) </w:t>
      </w:r>
      <w:r w:rsidRPr="000C0448">
        <w:rPr>
          <w:rFonts w:ascii="Arial" w:eastAsiaTheme="minorEastAsia" w:hAnsi="Arial" w:cs="Arial"/>
          <w:bCs/>
          <w:i/>
          <w:sz w:val="22"/>
          <w:lang w:eastAsia="es-ES"/>
        </w:rPr>
        <w:t>Type 2 diabetes in adults: management (NG28)</w:t>
      </w:r>
      <w:r w:rsidRPr="000C0448">
        <w:rPr>
          <w:rFonts w:ascii="Arial" w:eastAsiaTheme="minorEastAsia" w:hAnsi="Arial" w:cs="Arial"/>
          <w:bCs/>
          <w:sz w:val="22"/>
          <w:lang w:eastAsia="es-ES"/>
        </w:rPr>
        <w:t xml:space="preserve">. Available at: </w:t>
      </w:r>
      <w:hyperlink r:id="rId11" w:history="1">
        <w:r w:rsidR="00D22EAE" w:rsidRPr="000C0448">
          <w:rPr>
            <w:rStyle w:val="Hyperlink"/>
            <w:rFonts w:ascii="Arial" w:eastAsiaTheme="minorEastAsia" w:hAnsi="Arial" w:cs="Arial"/>
            <w:bCs/>
            <w:sz w:val="22"/>
            <w:lang w:eastAsia="es-ES"/>
          </w:rPr>
          <w:t>https://www.nice.org.uk/guidance/ng28</w:t>
        </w:r>
      </w:hyperlink>
    </w:p>
    <w:p w14:paraId="5118DDF4" w14:textId="77777777" w:rsidR="00D22EAE" w:rsidRPr="000C0448" w:rsidRDefault="00D22EAE" w:rsidP="00B758C7">
      <w:pPr>
        <w:spacing w:after="0" w:line="240" w:lineRule="auto"/>
        <w:ind w:left="540"/>
        <w:rPr>
          <w:rFonts w:ascii="Arial" w:eastAsiaTheme="minorEastAsia" w:hAnsi="Arial" w:cs="Arial"/>
          <w:bCs/>
          <w:sz w:val="22"/>
          <w:lang w:eastAsia="es-ES"/>
        </w:rPr>
      </w:pPr>
    </w:p>
    <w:p w14:paraId="7A19F537" w14:textId="7178647A" w:rsidR="00721EE3" w:rsidRPr="000C0448" w:rsidRDefault="00721EE3" w:rsidP="00D22EAE">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NHS England (2022) </w:t>
      </w:r>
      <w:r w:rsidRPr="000C0448">
        <w:rPr>
          <w:rFonts w:ascii="Arial" w:eastAsiaTheme="minorEastAsia" w:hAnsi="Arial" w:cs="Arial"/>
          <w:bCs/>
          <w:i/>
          <w:sz w:val="22"/>
          <w:lang w:eastAsia="es-ES"/>
        </w:rPr>
        <w:t>Diabetes</w:t>
      </w:r>
      <w:r w:rsidRPr="000C0448">
        <w:rPr>
          <w:rFonts w:ascii="Arial" w:eastAsiaTheme="minorEastAsia" w:hAnsi="Arial" w:cs="Arial"/>
          <w:bCs/>
          <w:sz w:val="22"/>
          <w:lang w:eastAsia="es-ES"/>
        </w:rPr>
        <w:t xml:space="preserve">. Available at: </w:t>
      </w:r>
      <w:hyperlink r:id="rId12" w:history="1">
        <w:r w:rsidR="00D22EAE" w:rsidRPr="000C0448">
          <w:rPr>
            <w:rStyle w:val="Hyperlink"/>
            <w:rFonts w:ascii="Arial" w:eastAsiaTheme="minorEastAsia" w:hAnsi="Arial" w:cs="Arial"/>
            <w:bCs/>
            <w:sz w:val="22"/>
            <w:lang w:eastAsia="es-ES"/>
          </w:rPr>
          <w:t>https://www.england.nhs.uk/diabetes/</w:t>
        </w:r>
      </w:hyperlink>
    </w:p>
    <w:p w14:paraId="0058ABD6" w14:textId="77777777" w:rsidR="00D22EAE" w:rsidRPr="000C0448" w:rsidRDefault="00D22EAE" w:rsidP="00B758C7">
      <w:pPr>
        <w:spacing w:after="0" w:line="240" w:lineRule="auto"/>
        <w:ind w:left="540"/>
        <w:rPr>
          <w:rFonts w:ascii="Arial" w:eastAsiaTheme="minorEastAsia" w:hAnsi="Arial" w:cs="Arial"/>
          <w:bCs/>
          <w:sz w:val="22"/>
          <w:lang w:eastAsia="es-ES"/>
        </w:rPr>
      </w:pPr>
    </w:p>
    <w:p w14:paraId="50E127CE" w14:textId="48DE88CF" w:rsidR="00721EE3" w:rsidRPr="000C0448" w:rsidRDefault="00721EE3" w:rsidP="00D22EAE">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NHS (2022) </w:t>
      </w:r>
      <w:r w:rsidRPr="000C0448">
        <w:rPr>
          <w:rFonts w:ascii="Arial" w:eastAsiaTheme="minorEastAsia" w:hAnsi="Arial" w:cs="Arial"/>
          <w:bCs/>
          <w:i/>
          <w:sz w:val="22"/>
          <w:lang w:eastAsia="es-ES"/>
        </w:rPr>
        <w:t>Physical activity guidelines</w:t>
      </w:r>
      <w:r w:rsidRPr="000C0448">
        <w:rPr>
          <w:rFonts w:ascii="Arial" w:eastAsiaTheme="minorEastAsia" w:hAnsi="Arial" w:cs="Arial"/>
          <w:bCs/>
          <w:sz w:val="22"/>
          <w:lang w:eastAsia="es-ES"/>
        </w:rPr>
        <w:t xml:space="preserve">. Available at: </w:t>
      </w:r>
      <w:hyperlink r:id="rId13" w:history="1">
        <w:r w:rsidR="00D22EAE" w:rsidRPr="000C0448">
          <w:rPr>
            <w:rStyle w:val="Hyperlink"/>
            <w:rFonts w:ascii="Arial" w:eastAsiaTheme="minorEastAsia" w:hAnsi="Arial" w:cs="Arial"/>
            <w:bCs/>
            <w:sz w:val="22"/>
            <w:lang w:eastAsia="es-ES"/>
          </w:rPr>
          <w:t>https://www.nhs.uk/live-well/exercise/</w:t>
        </w:r>
      </w:hyperlink>
    </w:p>
    <w:p w14:paraId="2B4A0350" w14:textId="77777777" w:rsidR="00D22EAE" w:rsidRPr="000C0448" w:rsidRDefault="00D22EAE" w:rsidP="00B758C7">
      <w:pPr>
        <w:spacing w:after="0" w:line="240" w:lineRule="auto"/>
        <w:ind w:left="540"/>
        <w:rPr>
          <w:rFonts w:ascii="Arial" w:eastAsiaTheme="minorEastAsia" w:hAnsi="Arial" w:cs="Arial"/>
          <w:bCs/>
          <w:sz w:val="22"/>
          <w:lang w:eastAsia="es-ES"/>
        </w:rPr>
      </w:pPr>
    </w:p>
    <w:p w14:paraId="68C0E82B" w14:textId="22BA822F" w:rsidR="00721EE3" w:rsidRPr="000C0448" w:rsidRDefault="00721EE3" w:rsidP="00925D4B">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NHS (2023) </w:t>
      </w:r>
      <w:r w:rsidRPr="000C0448">
        <w:rPr>
          <w:rFonts w:ascii="Arial" w:eastAsiaTheme="minorEastAsia" w:hAnsi="Arial" w:cs="Arial"/>
          <w:bCs/>
          <w:i/>
          <w:sz w:val="22"/>
          <w:lang w:eastAsia="es-ES"/>
        </w:rPr>
        <w:t>Eat well</w:t>
      </w:r>
      <w:r w:rsidRPr="000C0448">
        <w:rPr>
          <w:rFonts w:ascii="Arial" w:eastAsiaTheme="minorEastAsia" w:hAnsi="Arial" w:cs="Arial"/>
          <w:bCs/>
          <w:sz w:val="22"/>
          <w:lang w:eastAsia="es-ES"/>
        </w:rPr>
        <w:t xml:space="preserve">. Available at: </w:t>
      </w:r>
      <w:hyperlink r:id="rId14" w:history="1">
        <w:r w:rsidR="00925D4B" w:rsidRPr="000C0448">
          <w:rPr>
            <w:rStyle w:val="Hyperlink"/>
            <w:rFonts w:ascii="Arial" w:eastAsiaTheme="minorEastAsia" w:hAnsi="Arial" w:cs="Arial"/>
            <w:bCs/>
            <w:sz w:val="22"/>
            <w:lang w:eastAsia="es-ES"/>
          </w:rPr>
          <w:t>https://www.nhs.uk/live-well/eat-well/</w:t>
        </w:r>
      </w:hyperlink>
    </w:p>
    <w:p w14:paraId="20AB13DC" w14:textId="77777777" w:rsidR="00925D4B" w:rsidRPr="000C0448" w:rsidRDefault="00925D4B" w:rsidP="00B758C7">
      <w:pPr>
        <w:spacing w:after="0" w:line="240" w:lineRule="auto"/>
        <w:ind w:left="540"/>
        <w:rPr>
          <w:rFonts w:ascii="Arial" w:eastAsiaTheme="minorEastAsia" w:hAnsi="Arial" w:cs="Arial"/>
          <w:bCs/>
          <w:sz w:val="22"/>
          <w:lang w:eastAsia="es-ES"/>
        </w:rPr>
      </w:pPr>
    </w:p>
    <w:p w14:paraId="4B97ADC2" w14:textId="0A1D7AB5" w:rsidR="00721EE3" w:rsidRPr="000C0448" w:rsidRDefault="00721EE3" w:rsidP="00925D4B">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Diabetes UK (2024) </w:t>
      </w:r>
      <w:r w:rsidRPr="000C0448">
        <w:rPr>
          <w:rFonts w:ascii="Arial" w:eastAsiaTheme="minorEastAsia" w:hAnsi="Arial" w:cs="Arial"/>
          <w:bCs/>
          <w:i/>
          <w:sz w:val="22"/>
          <w:lang w:eastAsia="es-ES"/>
        </w:rPr>
        <w:t>Managing diabetes</w:t>
      </w:r>
      <w:r w:rsidRPr="000C0448">
        <w:rPr>
          <w:rFonts w:ascii="Arial" w:eastAsiaTheme="minorEastAsia" w:hAnsi="Arial" w:cs="Arial"/>
          <w:bCs/>
          <w:sz w:val="22"/>
          <w:lang w:eastAsia="es-ES"/>
        </w:rPr>
        <w:t xml:space="preserve">. Available at: </w:t>
      </w:r>
      <w:hyperlink r:id="rId15" w:history="1">
        <w:r w:rsidR="00925D4B" w:rsidRPr="000C0448">
          <w:rPr>
            <w:rStyle w:val="Hyperlink"/>
            <w:rFonts w:ascii="Arial" w:eastAsiaTheme="minorEastAsia" w:hAnsi="Arial" w:cs="Arial"/>
            <w:bCs/>
            <w:sz w:val="22"/>
            <w:lang w:eastAsia="es-ES"/>
          </w:rPr>
          <w:t>https://www.diabetes.org.uk/guide-to-diabetes/managing-your-diabetes</w:t>
        </w:r>
      </w:hyperlink>
    </w:p>
    <w:p w14:paraId="59558C8F" w14:textId="77777777" w:rsidR="00925D4B" w:rsidRPr="000C0448" w:rsidRDefault="00925D4B" w:rsidP="00B758C7">
      <w:pPr>
        <w:spacing w:after="0" w:line="240" w:lineRule="auto"/>
        <w:ind w:left="540"/>
        <w:rPr>
          <w:rFonts w:ascii="Arial" w:eastAsiaTheme="minorEastAsia" w:hAnsi="Arial" w:cs="Arial"/>
          <w:bCs/>
          <w:sz w:val="22"/>
          <w:lang w:eastAsia="es-ES"/>
        </w:rPr>
      </w:pPr>
    </w:p>
    <w:p w14:paraId="14F1DA26" w14:textId="2D5AB4A8" w:rsidR="00721EE3" w:rsidRPr="000C0448" w:rsidRDefault="00721EE3" w:rsidP="004941F1">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NHS (2023) </w:t>
      </w:r>
      <w:r w:rsidRPr="000C0448">
        <w:rPr>
          <w:rFonts w:ascii="Arial" w:eastAsiaTheme="minorEastAsia" w:hAnsi="Arial" w:cs="Arial"/>
          <w:bCs/>
          <w:i/>
          <w:sz w:val="22"/>
          <w:lang w:eastAsia="es-ES"/>
        </w:rPr>
        <w:t>Diabetes complications</w:t>
      </w:r>
      <w:r w:rsidRPr="000C0448">
        <w:rPr>
          <w:rFonts w:ascii="Arial" w:eastAsiaTheme="minorEastAsia" w:hAnsi="Arial" w:cs="Arial"/>
          <w:bCs/>
          <w:sz w:val="22"/>
          <w:lang w:eastAsia="es-ES"/>
        </w:rPr>
        <w:t xml:space="preserve">. Available at: </w:t>
      </w:r>
      <w:hyperlink r:id="rId16" w:history="1">
        <w:r w:rsidR="004941F1" w:rsidRPr="000C0448">
          <w:rPr>
            <w:rStyle w:val="Hyperlink"/>
            <w:rFonts w:ascii="Arial" w:eastAsiaTheme="minorEastAsia" w:hAnsi="Arial" w:cs="Arial"/>
            <w:bCs/>
            <w:sz w:val="22"/>
            <w:lang w:eastAsia="es-ES"/>
          </w:rPr>
          <w:t>https://www.nhs.uk/conditions/type-2-diabetes/complications/</w:t>
        </w:r>
      </w:hyperlink>
    </w:p>
    <w:p w14:paraId="7115FB20" w14:textId="77777777" w:rsidR="004941F1" w:rsidRPr="000C0448" w:rsidRDefault="004941F1" w:rsidP="00B758C7">
      <w:pPr>
        <w:spacing w:after="0" w:line="240" w:lineRule="auto"/>
        <w:ind w:left="540"/>
        <w:rPr>
          <w:rFonts w:ascii="Arial" w:eastAsiaTheme="minorEastAsia" w:hAnsi="Arial" w:cs="Arial"/>
          <w:bCs/>
          <w:sz w:val="22"/>
          <w:lang w:eastAsia="es-ES"/>
        </w:rPr>
      </w:pPr>
    </w:p>
    <w:p w14:paraId="1D4AA226" w14:textId="7F102C98" w:rsidR="00721EE3" w:rsidRPr="000C0448" w:rsidRDefault="00721EE3" w:rsidP="004941F1">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NICE (2022) </w:t>
      </w:r>
      <w:r w:rsidRPr="000C0448">
        <w:rPr>
          <w:rFonts w:ascii="Arial" w:eastAsiaTheme="minorEastAsia" w:hAnsi="Arial" w:cs="Arial"/>
          <w:bCs/>
          <w:i/>
          <w:sz w:val="22"/>
          <w:lang w:eastAsia="es-ES"/>
        </w:rPr>
        <w:t>Recommendations for blood glucose monitoring</w:t>
      </w:r>
      <w:r w:rsidRPr="000C0448">
        <w:rPr>
          <w:rFonts w:ascii="Arial" w:eastAsiaTheme="minorEastAsia" w:hAnsi="Arial" w:cs="Arial"/>
          <w:bCs/>
          <w:sz w:val="22"/>
          <w:lang w:eastAsia="es-ES"/>
        </w:rPr>
        <w:t xml:space="preserve">. Available at: </w:t>
      </w:r>
      <w:hyperlink r:id="rId17" w:history="1">
        <w:r w:rsidR="004941F1" w:rsidRPr="000C0448">
          <w:rPr>
            <w:rStyle w:val="Hyperlink"/>
            <w:rFonts w:ascii="Arial" w:eastAsiaTheme="minorEastAsia" w:hAnsi="Arial" w:cs="Arial"/>
            <w:bCs/>
            <w:sz w:val="22"/>
            <w:lang w:eastAsia="es-ES"/>
          </w:rPr>
          <w:t>https://www.nice.org.uk/guidance/ng28/chapter/recommendations</w:t>
        </w:r>
      </w:hyperlink>
    </w:p>
    <w:p w14:paraId="7B6B2547" w14:textId="77777777" w:rsidR="004941F1" w:rsidRPr="000C0448" w:rsidRDefault="004941F1" w:rsidP="00B758C7">
      <w:pPr>
        <w:spacing w:after="0" w:line="240" w:lineRule="auto"/>
        <w:ind w:left="540"/>
        <w:rPr>
          <w:rFonts w:ascii="Arial" w:eastAsiaTheme="minorEastAsia" w:hAnsi="Arial" w:cs="Arial"/>
          <w:bCs/>
          <w:sz w:val="22"/>
          <w:lang w:eastAsia="es-ES"/>
        </w:rPr>
      </w:pPr>
    </w:p>
    <w:p w14:paraId="533B4413" w14:textId="1149318F" w:rsidR="00721EE3" w:rsidRPr="000C0448" w:rsidRDefault="00721EE3" w:rsidP="004941F1">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NHS England (2022) </w:t>
      </w:r>
      <w:r w:rsidRPr="000C0448">
        <w:rPr>
          <w:rFonts w:ascii="Arial" w:eastAsiaTheme="minorEastAsia" w:hAnsi="Arial" w:cs="Arial"/>
          <w:bCs/>
          <w:i/>
          <w:sz w:val="22"/>
          <w:lang w:eastAsia="es-ES"/>
        </w:rPr>
        <w:t>Diabetes structured education</w:t>
      </w:r>
      <w:r w:rsidRPr="000C0448">
        <w:rPr>
          <w:rFonts w:ascii="Arial" w:eastAsiaTheme="minorEastAsia" w:hAnsi="Arial" w:cs="Arial"/>
          <w:bCs/>
          <w:sz w:val="22"/>
          <w:lang w:eastAsia="es-ES"/>
        </w:rPr>
        <w:t xml:space="preserve">. Available at: </w:t>
      </w:r>
      <w:hyperlink r:id="rId18" w:history="1">
        <w:r w:rsidR="004941F1" w:rsidRPr="000C0448">
          <w:rPr>
            <w:rStyle w:val="Hyperlink"/>
            <w:rFonts w:ascii="Arial" w:eastAsiaTheme="minorEastAsia" w:hAnsi="Arial" w:cs="Arial"/>
            <w:bCs/>
            <w:sz w:val="22"/>
            <w:lang w:eastAsia="es-ES"/>
          </w:rPr>
          <w:t>https://www.england.nhs.uk/diabetes/treatment-care/education/</w:t>
        </w:r>
      </w:hyperlink>
    </w:p>
    <w:p w14:paraId="4C4B3535" w14:textId="77777777" w:rsidR="004941F1" w:rsidRPr="000C0448" w:rsidRDefault="004941F1" w:rsidP="00B758C7">
      <w:pPr>
        <w:spacing w:after="0" w:line="240" w:lineRule="auto"/>
        <w:ind w:left="540"/>
        <w:rPr>
          <w:rFonts w:ascii="Arial" w:eastAsiaTheme="minorEastAsia" w:hAnsi="Arial" w:cs="Arial"/>
          <w:bCs/>
          <w:sz w:val="22"/>
          <w:lang w:eastAsia="es-ES"/>
        </w:rPr>
      </w:pPr>
    </w:p>
    <w:p w14:paraId="23AF768E" w14:textId="30BBC1B5" w:rsidR="00721EE3" w:rsidRPr="000C0448" w:rsidRDefault="00721EE3" w:rsidP="004941F1">
      <w:pPr>
        <w:spacing w:after="0" w:line="240" w:lineRule="auto"/>
        <w:rPr>
          <w:rFonts w:ascii="Arial" w:eastAsiaTheme="minorEastAsia" w:hAnsi="Arial" w:cs="Arial"/>
          <w:bCs/>
          <w:sz w:val="22"/>
          <w:lang w:eastAsia="es-ES"/>
        </w:rPr>
      </w:pPr>
      <w:proofErr w:type="spellStart"/>
      <w:r w:rsidRPr="000C0448">
        <w:rPr>
          <w:rFonts w:ascii="Arial" w:eastAsiaTheme="minorEastAsia" w:hAnsi="Arial" w:cs="Arial"/>
          <w:bCs/>
          <w:sz w:val="22"/>
          <w:lang w:eastAsia="es-ES"/>
        </w:rPr>
        <w:t>YourGenome</w:t>
      </w:r>
      <w:proofErr w:type="spellEnd"/>
      <w:r w:rsidRPr="000C0448">
        <w:rPr>
          <w:rFonts w:ascii="Arial" w:eastAsiaTheme="minorEastAsia" w:hAnsi="Arial" w:cs="Arial"/>
          <w:bCs/>
          <w:sz w:val="22"/>
          <w:lang w:eastAsia="es-ES"/>
        </w:rPr>
        <w:t xml:space="preserve"> (2023) </w:t>
      </w:r>
      <w:r w:rsidRPr="000C0448">
        <w:rPr>
          <w:rFonts w:ascii="Arial" w:eastAsiaTheme="minorEastAsia" w:hAnsi="Arial" w:cs="Arial"/>
          <w:bCs/>
          <w:i/>
          <w:sz w:val="22"/>
          <w:lang w:eastAsia="es-ES"/>
        </w:rPr>
        <w:t>What is metabolism?</w:t>
      </w:r>
      <w:r w:rsidRPr="000C0448">
        <w:rPr>
          <w:rFonts w:ascii="Arial" w:eastAsiaTheme="minorEastAsia" w:hAnsi="Arial" w:cs="Arial"/>
          <w:bCs/>
          <w:sz w:val="22"/>
          <w:lang w:eastAsia="es-ES"/>
        </w:rPr>
        <w:t xml:space="preserve"> Available at: </w:t>
      </w:r>
      <w:hyperlink r:id="rId19" w:history="1">
        <w:r w:rsidR="004941F1" w:rsidRPr="000C0448">
          <w:rPr>
            <w:rStyle w:val="Hyperlink"/>
            <w:rFonts w:ascii="Arial" w:eastAsiaTheme="minorEastAsia" w:hAnsi="Arial" w:cs="Arial"/>
            <w:bCs/>
            <w:sz w:val="22"/>
            <w:lang w:eastAsia="es-ES"/>
          </w:rPr>
          <w:t>https://www.yourgenome.org/facts/what-is-metabolism</w:t>
        </w:r>
      </w:hyperlink>
    </w:p>
    <w:p w14:paraId="3460A280" w14:textId="77777777" w:rsidR="004941F1" w:rsidRPr="000C0448" w:rsidRDefault="004941F1" w:rsidP="00B758C7">
      <w:pPr>
        <w:spacing w:after="0" w:line="240" w:lineRule="auto"/>
        <w:ind w:left="540"/>
        <w:rPr>
          <w:rFonts w:ascii="Arial" w:eastAsiaTheme="minorEastAsia" w:hAnsi="Arial" w:cs="Arial"/>
          <w:bCs/>
          <w:sz w:val="22"/>
          <w:lang w:eastAsia="es-ES"/>
        </w:rPr>
      </w:pPr>
    </w:p>
    <w:p w14:paraId="1D63DD69" w14:textId="5B44F607" w:rsidR="00721EE3" w:rsidRPr="000C0448" w:rsidRDefault="00721EE3" w:rsidP="004941F1">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NHS (2023) </w:t>
      </w:r>
      <w:r w:rsidRPr="000C0448">
        <w:rPr>
          <w:rFonts w:ascii="Arial" w:eastAsiaTheme="minorEastAsia" w:hAnsi="Arial" w:cs="Arial"/>
          <w:bCs/>
          <w:i/>
          <w:sz w:val="22"/>
          <w:lang w:eastAsia="es-ES"/>
        </w:rPr>
        <w:t>Quit smoking</w:t>
      </w:r>
      <w:r w:rsidRPr="000C0448">
        <w:rPr>
          <w:rFonts w:ascii="Arial" w:eastAsiaTheme="minorEastAsia" w:hAnsi="Arial" w:cs="Arial"/>
          <w:bCs/>
          <w:sz w:val="22"/>
          <w:lang w:eastAsia="es-ES"/>
        </w:rPr>
        <w:t xml:space="preserve">. Available at: </w:t>
      </w:r>
      <w:hyperlink r:id="rId20" w:history="1">
        <w:r w:rsidR="004941F1" w:rsidRPr="000C0448">
          <w:rPr>
            <w:rStyle w:val="Hyperlink"/>
            <w:rFonts w:ascii="Arial" w:eastAsiaTheme="minorEastAsia" w:hAnsi="Arial" w:cs="Arial"/>
            <w:bCs/>
            <w:sz w:val="22"/>
            <w:lang w:eastAsia="es-ES"/>
          </w:rPr>
          <w:t>https://www.nhs.uk/better-health/quit-smoking/</w:t>
        </w:r>
      </w:hyperlink>
    </w:p>
    <w:p w14:paraId="46CBBF4C" w14:textId="77777777" w:rsidR="004941F1" w:rsidRPr="000C0448" w:rsidRDefault="004941F1" w:rsidP="00B758C7">
      <w:pPr>
        <w:spacing w:after="0" w:line="240" w:lineRule="auto"/>
        <w:ind w:left="540"/>
        <w:rPr>
          <w:rFonts w:ascii="Arial" w:eastAsiaTheme="minorEastAsia" w:hAnsi="Arial" w:cs="Arial"/>
          <w:bCs/>
          <w:sz w:val="22"/>
          <w:lang w:eastAsia="es-ES"/>
        </w:rPr>
      </w:pPr>
    </w:p>
    <w:p w14:paraId="1B31C4FC" w14:textId="359331D6" w:rsidR="00721EE3" w:rsidRPr="000C0448" w:rsidRDefault="00721EE3" w:rsidP="001B6393">
      <w:pPr>
        <w:spacing w:after="0" w:line="240" w:lineRule="auto"/>
        <w:rPr>
          <w:rFonts w:ascii="Arial" w:eastAsiaTheme="minorEastAsia" w:hAnsi="Arial" w:cs="Arial"/>
          <w:bCs/>
          <w:sz w:val="22"/>
          <w:lang w:eastAsia="es-ES"/>
        </w:rPr>
      </w:pPr>
      <w:r w:rsidRPr="000C0448">
        <w:rPr>
          <w:rFonts w:ascii="Arial" w:eastAsiaTheme="minorEastAsia" w:hAnsi="Arial" w:cs="Arial"/>
          <w:bCs/>
          <w:sz w:val="22"/>
          <w:lang w:eastAsia="es-ES"/>
        </w:rPr>
        <w:t xml:space="preserve">GOV.UK (2023) </w:t>
      </w:r>
      <w:r w:rsidRPr="000C0448">
        <w:rPr>
          <w:rFonts w:ascii="Arial" w:eastAsiaTheme="minorEastAsia" w:hAnsi="Arial" w:cs="Arial"/>
          <w:bCs/>
          <w:i/>
          <w:sz w:val="22"/>
          <w:lang w:eastAsia="es-ES"/>
        </w:rPr>
        <w:t>Adult obesity and Type 2 diabetes</w:t>
      </w:r>
      <w:r w:rsidRPr="000C0448">
        <w:rPr>
          <w:rFonts w:ascii="Arial" w:eastAsiaTheme="minorEastAsia" w:hAnsi="Arial" w:cs="Arial"/>
          <w:bCs/>
          <w:sz w:val="22"/>
          <w:lang w:eastAsia="es-ES"/>
        </w:rPr>
        <w:t xml:space="preserve">. Available at: </w:t>
      </w:r>
      <w:hyperlink r:id="rId21" w:history="1">
        <w:r w:rsidR="004941F1" w:rsidRPr="000C0448">
          <w:rPr>
            <w:rStyle w:val="Hyperlink"/>
            <w:rFonts w:ascii="Arial" w:eastAsiaTheme="minorEastAsia" w:hAnsi="Arial" w:cs="Arial"/>
            <w:bCs/>
            <w:sz w:val="22"/>
            <w:lang w:eastAsia="es-ES"/>
          </w:rPr>
          <w:t>https://www.gov.uk/government/publications/adult-obesity-and-type-2-diabetes</w:t>
        </w:r>
      </w:hyperlink>
    </w:p>
    <w:p w14:paraId="1DB8A223" w14:textId="77777777" w:rsidR="004941F1" w:rsidRDefault="004941F1" w:rsidP="00B758C7">
      <w:pPr>
        <w:spacing w:after="0" w:line="240" w:lineRule="auto"/>
        <w:ind w:left="540"/>
        <w:rPr>
          <w:rFonts w:ascii=".AppleSystemUIFont" w:eastAsiaTheme="minorEastAsia" w:hAnsi=".AppleSystemUIFont" w:cs="Times New Roman"/>
          <w:sz w:val="26"/>
          <w:szCs w:val="26"/>
          <w:lang w:eastAsia="es-ES"/>
        </w:rPr>
      </w:pPr>
    </w:p>
    <w:p w14:paraId="33CF0607" w14:textId="77777777" w:rsidR="004941F1" w:rsidRPr="004941F1" w:rsidRDefault="004941F1" w:rsidP="00B758C7">
      <w:pPr>
        <w:spacing w:after="0" w:line="240" w:lineRule="auto"/>
        <w:ind w:left="540"/>
        <w:rPr>
          <w:rFonts w:ascii=".AppleSystemUIFont" w:eastAsiaTheme="minorEastAsia" w:hAnsi=".AppleSystemUIFont" w:cs="Times New Roman" w:hint="eastAsia"/>
          <w:sz w:val="26"/>
          <w:szCs w:val="26"/>
          <w:lang w:eastAsia="es-ES"/>
        </w:rPr>
      </w:pPr>
    </w:p>
    <w:p w14:paraId="15D654F8" w14:textId="77777777" w:rsidR="001B7A40" w:rsidRPr="00C03A91" w:rsidRDefault="001B7A40" w:rsidP="00C03A91">
      <w:pPr>
        <w:spacing w:line="360" w:lineRule="auto"/>
        <w:rPr>
          <w:rFonts w:ascii="Arial" w:hAnsi="Arial" w:cs="Arial"/>
        </w:rPr>
      </w:pP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2088F" w14:textId="77777777" w:rsidR="007535E5" w:rsidRDefault="007535E5" w:rsidP="00C03A91">
      <w:pPr>
        <w:spacing w:after="0" w:line="240" w:lineRule="auto"/>
      </w:pPr>
      <w:r>
        <w:separator/>
      </w:r>
    </w:p>
  </w:endnote>
  <w:endnote w:type="continuationSeparator" w:id="0">
    <w:p w14:paraId="2FDD08D6" w14:textId="77777777" w:rsidR="007535E5" w:rsidRDefault="007535E5"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ICTFontTextStyleBody">
    <w:altName w:val="Cambria"/>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ppleSystemUIFont">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85734" w14:textId="77777777" w:rsidR="007535E5" w:rsidRDefault="007535E5" w:rsidP="00C03A91">
      <w:pPr>
        <w:spacing w:after="0" w:line="240" w:lineRule="auto"/>
      </w:pPr>
      <w:r>
        <w:separator/>
      </w:r>
    </w:p>
  </w:footnote>
  <w:footnote w:type="continuationSeparator" w:id="0">
    <w:p w14:paraId="53E3EC61" w14:textId="77777777" w:rsidR="007535E5" w:rsidRDefault="007535E5"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D1C59"/>
    <w:multiLevelType w:val="hybridMultilevel"/>
    <w:tmpl w:val="5F885FB8"/>
    <w:lvl w:ilvl="0" w:tplc="95567EAE">
      <w:start w:val="1"/>
      <w:numFmt w:val="decimal"/>
      <w:lvlText w:val="%1."/>
      <w:lvlJc w:val="left"/>
      <w:pPr>
        <w:ind w:left="1429" w:hanging="720"/>
      </w:pPr>
      <w:rPr>
        <w:rFonts w:ascii="UICTFontTextStyleBody" w:hAnsi="UICTFontTextStyleBody" w:hint="default"/>
        <w:b w:val="0"/>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2"/>
  </w:num>
  <w:num w:numId="2" w16cid:durableId="1940680655">
    <w:abstractNumId w:val="1"/>
  </w:num>
  <w:num w:numId="3" w16cid:durableId="189490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1756"/>
    <w:rsid w:val="000246AE"/>
    <w:rsid w:val="00056D66"/>
    <w:rsid w:val="00076AC0"/>
    <w:rsid w:val="000965BC"/>
    <w:rsid w:val="000A5998"/>
    <w:rsid w:val="000C0448"/>
    <w:rsid w:val="000C4EDA"/>
    <w:rsid w:val="000D641D"/>
    <w:rsid w:val="000E4B7D"/>
    <w:rsid w:val="0010257F"/>
    <w:rsid w:val="001056A6"/>
    <w:rsid w:val="00107792"/>
    <w:rsid w:val="00135DF0"/>
    <w:rsid w:val="0014197F"/>
    <w:rsid w:val="00156186"/>
    <w:rsid w:val="00163B2D"/>
    <w:rsid w:val="00167021"/>
    <w:rsid w:val="00176EAD"/>
    <w:rsid w:val="00194C4F"/>
    <w:rsid w:val="001A7AA2"/>
    <w:rsid w:val="001B2675"/>
    <w:rsid w:val="001B6393"/>
    <w:rsid w:val="001B6E85"/>
    <w:rsid w:val="001B7A40"/>
    <w:rsid w:val="001D615F"/>
    <w:rsid w:val="001E1530"/>
    <w:rsid w:val="001E1C86"/>
    <w:rsid w:val="001E6C21"/>
    <w:rsid w:val="001F519E"/>
    <w:rsid w:val="001F6DDB"/>
    <w:rsid w:val="0021081B"/>
    <w:rsid w:val="00216C85"/>
    <w:rsid w:val="002178D7"/>
    <w:rsid w:val="0022715A"/>
    <w:rsid w:val="0025199E"/>
    <w:rsid w:val="00257298"/>
    <w:rsid w:val="00270FA0"/>
    <w:rsid w:val="00270FB5"/>
    <w:rsid w:val="00273EDD"/>
    <w:rsid w:val="0027752D"/>
    <w:rsid w:val="00287272"/>
    <w:rsid w:val="002907CB"/>
    <w:rsid w:val="002A2564"/>
    <w:rsid w:val="002B7C31"/>
    <w:rsid w:val="002C16E1"/>
    <w:rsid w:val="002C3965"/>
    <w:rsid w:val="002C3ECF"/>
    <w:rsid w:val="002D195C"/>
    <w:rsid w:val="002D492C"/>
    <w:rsid w:val="002D5EDB"/>
    <w:rsid w:val="002E06B9"/>
    <w:rsid w:val="003013CF"/>
    <w:rsid w:val="00310F18"/>
    <w:rsid w:val="0031740D"/>
    <w:rsid w:val="00321C4C"/>
    <w:rsid w:val="003447BC"/>
    <w:rsid w:val="00346DCE"/>
    <w:rsid w:val="0035669B"/>
    <w:rsid w:val="0036586F"/>
    <w:rsid w:val="00366F55"/>
    <w:rsid w:val="00370282"/>
    <w:rsid w:val="003847A5"/>
    <w:rsid w:val="00387477"/>
    <w:rsid w:val="003918FA"/>
    <w:rsid w:val="00391C85"/>
    <w:rsid w:val="003B0707"/>
    <w:rsid w:val="003B515E"/>
    <w:rsid w:val="003E10F6"/>
    <w:rsid w:val="00416E17"/>
    <w:rsid w:val="00424149"/>
    <w:rsid w:val="00426E94"/>
    <w:rsid w:val="00441DA9"/>
    <w:rsid w:val="00442186"/>
    <w:rsid w:val="00452BD0"/>
    <w:rsid w:val="00456F53"/>
    <w:rsid w:val="004577F7"/>
    <w:rsid w:val="00460D7B"/>
    <w:rsid w:val="004768F0"/>
    <w:rsid w:val="004769B1"/>
    <w:rsid w:val="00486388"/>
    <w:rsid w:val="0048720C"/>
    <w:rsid w:val="00492D93"/>
    <w:rsid w:val="004941F1"/>
    <w:rsid w:val="004A30D1"/>
    <w:rsid w:val="004A4E6C"/>
    <w:rsid w:val="004C093B"/>
    <w:rsid w:val="004C2208"/>
    <w:rsid w:val="004D5817"/>
    <w:rsid w:val="004D75FE"/>
    <w:rsid w:val="00521272"/>
    <w:rsid w:val="005247B0"/>
    <w:rsid w:val="00525304"/>
    <w:rsid w:val="00542075"/>
    <w:rsid w:val="0054287D"/>
    <w:rsid w:val="00552F65"/>
    <w:rsid w:val="00576CC7"/>
    <w:rsid w:val="005851AD"/>
    <w:rsid w:val="005964A1"/>
    <w:rsid w:val="00596DF2"/>
    <w:rsid w:val="00596E37"/>
    <w:rsid w:val="005A7F34"/>
    <w:rsid w:val="005B22D5"/>
    <w:rsid w:val="005B339A"/>
    <w:rsid w:val="005B577D"/>
    <w:rsid w:val="005D4F20"/>
    <w:rsid w:val="005F1F41"/>
    <w:rsid w:val="00615994"/>
    <w:rsid w:val="00622903"/>
    <w:rsid w:val="00631D9C"/>
    <w:rsid w:val="00642BB0"/>
    <w:rsid w:val="006A39C1"/>
    <w:rsid w:val="006A4E8C"/>
    <w:rsid w:val="006A7EFF"/>
    <w:rsid w:val="006B1DF0"/>
    <w:rsid w:val="006B4243"/>
    <w:rsid w:val="006C7B29"/>
    <w:rsid w:val="006D01F9"/>
    <w:rsid w:val="006D0E57"/>
    <w:rsid w:val="006D5A69"/>
    <w:rsid w:val="006E3C26"/>
    <w:rsid w:val="006F3D98"/>
    <w:rsid w:val="006F3EFF"/>
    <w:rsid w:val="00700691"/>
    <w:rsid w:val="0070773F"/>
    <w:rsid w:val="00715799"/>
    <w:rsid w:val="00721EE3"/>
    <w:rsid w:val="007508E4"/>
    <w:rsid w:val="007535E5"/>
    <w:rsid w:val="00774B88"/>
    <w:rsid w:val="00794F8C"/>
    <w:rsid w:val="007A65BC"/>
    <w:rsid w:val="007A7297"/>
    <w:rsid w:val="007C7BFD"/>
    <w:rsid w:val="007E1DD7"/>
    <w:rsid w:val="007E2F41"/>
    <w:rsid w:val="007E4B7D"/>
    <w:rsid w:val="007E7745"/>
    <w:rsid w:val="007F3861"/>
    <w:rsid w:val="008017F3"/>
    <w:rsid w:val="00803F78"/>
    <w:rsid w:val="00813626"/>
    <w:rsid w:val="008353D4"/>
    <w:rsid w:val="008435E6"/>
    <w:rsid w:val="00845AD4"/>
    <w:rsid w:val="00852D4B"/>
    <w:rsid w:val="00854834"/>
    <w:rsid w:val="00862E98"/>
    <w:rsid w:val="008705D4"/>
    <w:rsid w:val="00874B25"/>
    <w:rsid w:val="00883983"/>
    <w:rsid w:val="008872BB"/>
    <w:rsid w:val="008C1D47"/>
    <w:rsid w:val="008D0BC0"/>
    <w:rsid w:val="008D6B9D"/>
    <w:rsid w:val="008E41C6"/>
    <w:rsid w:val="008E5B2E"/>
    <w:rsid w:val="008F5551"/>
    <w:rsid w:val="00925D4B"/>
    <w:rsid w:val="0094060A"/>
    <w:rsid w:val="009420F9"/>
    <w:rsid w:val="00944F80"/>
    <w:rsid w:val="00946564"/>
    <w:rsid w:val="009507A0"/>
    <w:rsid w:val="009524C8"/>
    <w:rsid w:val="00953218"/>
    <w:rsid w:val="00956A6F"/>
    <w:rsid w:val="00961BA9"/>
    <w:rsid w:val="009640B5"/>
    <w:rsid w:val="0097085F"/>
    <w:rsid w:val="009719EF"/>
    <w:rsid w:val="00972949"/>
    <w:rsid w:val="00984B5C"/>
    <w:rsid w:val="00985076"/>
    <w:rsid w:val="009A0714"/>
    <w:rsid w:val="009A1E23"/>
    <w:rsid w:val="009A3FFB"/>
    <w:rsid w:val="009B27BF"/>
    <w:rsid w:val="009C39E0"/>
    <w:rsid w:val="009C5B18"/>
    <w:rsid w:val="009C7C14"/>
    <w:rsid w:val="009D0A95"/>
    <w:rsid w:val="009D1D1E"/>
    <w:rsid w:val="009D2A42"/>
    <w:rsid w:val="009D2DBF"/>
    <w:rsid w:val="009E266E"/>
    <w:rsid w:val="009F2DA3"/>
    <w:rsid w:val="009F7039"/>
    <w:rsid w:val="00A035FD"/>
    <w:rsid w:val="00A25B55"/>
    <w:rsid w:val="00A30E1E"/>
    <w:rsid w:val="00A32F78"/>
    <w:rsid w:val="00A43E33"/>
    <w:rsid w:val="00A500C5"/>
    <w:rsid w:val="00A810E2"/>
    <w:rsid w:val="00A84644"/>
    <w:rsid w:val="00A9047A"/>
    <w:rsid w:val="00A94544"/>
    <w:rsid w:val="00AA0AB1"/>
    <w:rsid w:val="00AA4DD8"/>
    <w:rsid w:val="00AB5354"/>
    <w:rsid w:val="00AC637A"/>
    <w:rsid w:val="00AD0765"/>
    <w:rsid w:val="00AF636D"/>
    <w:rsid w:val="00B03472"/>
    <w:rsid w:val="00B3323B"/>
    <w:rsid w:val="00B4369C"/>
    <w:rsid w:val="00B452C4"/>
    <w:rsid w:val="00B64790"/>
    <w:rsid w:val="00B734EC"/>
    <w:rsid w:val="00B73D4A"/>
    <w:rsid w:val="00B74E51"/>
    <w:rsid w:val="00B758C7"/>
    <w:rsid w:val="00B82BC5"/>
    <w:rsid w:val="00B82E11"/>
    <w:rsid w:val="00BA22F8"/>
    <w:rsid w:val="00BC4DFF"/>
    <w:rsid w:val="00BD3522"/>
    <w:rsid w:val="00BD58CF"/>
    <w:rsid w:val="00BD6B47"/>
    <w:rsid w:val="00BE36B1"/>
    <w:rsid w:val="00C018C0"/>
    <w:rsid w:val="00C035C6"/>
    <w:rsid w:val="00C03A91"/>
    <w:rsid w:val="00C10017"/>
    <w:rsid w:val="00C2213A"/>
    <w:rsid w:val="00C43B28"/>
    <w:rsid w:val="00C5564E"/>
    <w:rsid w:val="00C57752"/>
    <w:rsid w:val="00C60EBF"/>
    <w:rsid w:val="00C642F7"/>
    <w:rsid w:val="00C659B0"/>
    <w:rsid w:val="00C67C2B"/>
    <w:rsid w:val="00C82891"/>
    <w:rsid w:val="00C86E60"/>
    <w:rsid w:val="00C964BC"/>
    <w:rsid w:val="00C96D59"/>
    <w:rsid w:val="00C976F2"/>
    <w:rsid w:val="00CA45C5"/>
    <w:rsid w:val="00CB2D1D"/>
    <w:rsid w:val="00CC3D3A"/>
    <w:rsid w:val="00CD197B"/>
    <w:rsid w:val="00CD2863"/>
    <w:rsid w:val="00CD413F"/>
    <w:rsid w:val="00CE7A90"/>
    <w:rsid w:val="00D00203"/>
    <w:rsid w:val="00D04017"/>
    <w:rsid w:val="00D17768"/>
    <w:rsid w:val="00D22EAE"/>
    <w:rsid w:val="00D2467B"/>
    <w:rsid w:val="00D26D51"/>
    <w:rsid w:val="00D32201"/>
    <w:rsid w:val="00D33F48"/>
    <w:rsid w:val="00D41B01"/>
    <w:rsid w:val="00D636C4"/>
    <w:rsid w:val="00D70EAD"/>
    <w:rsid w:val="00D73FB0"/>
    <w:rsid w:val="00D80B5C"/>
    <w:rsid w:val="00D84405"/>
    <w:rsid w:val="00D9183E"/>
    <w:rsid w:val="00DA2A1E"/>
    <w:rsid w:val="00DB6D4B"/>
    <w:rsid w:val="00DB6DE4"/>
    <w:rsid w:val="00DC5FB5"/>
    <w:rsid w:val="00DE27DB"/>
    <w:rsid w:val="00E01199"/>
    <w:rsid w:val="00E12427"/>
    <w:rsid w:val="00E2038D"/>
    <w:rsid w:val="00E2454E"/>
    <w:rsid w:val="00E50A92"/>
    <w:rsid w:val="00E51F5F"/>
    <w:rsid w:val="00E65E6C"/>
    <w:rsid w:val="00E734FA"/>
    <w:rsid w:val="00EA1DE8"/>
    <w:rsid w:val="00EA670E"/>
    <w:rsid w:val="00EB06EC"/>
    <w:rsid w:val="00EB12BC"/>
    <w:rsid w:val="00EC43DF"/>
    <w:rsid w:val="00EC5FAA"/>
    <w:rsid w:val="00EE1330"/>
    <w:rsid w:val="00EF2722"/>
    <w:rsid w:val="00EF477C"/>
    <w:rsid w:val="00F07E6D"/>
    <w:rsid w:val="00F116D9"/>
    <w:rsid w:val="00F137E3"/>
    <w:rsid w:val="00F25052"/>
    <w:rsid w:val="00F37215"/>
    <w:rsid w:val="00F44464"/>
    <w:rsid w:val="00F44C8F"/>
    <w:rsid w:val="00F54373"/>
    <w:rsid w:val="00F6441D"/>
    <w:rsid w:val="00F709BF"/>
    <w:rsid w:val="00F85B9F"/>
    <w:rsid w:val="00F936FC"/>
    <w:rsid w:val="00F9459C"/>
    <w:rsid w:val="00F9485B"/>
    <w:rsid w:val="00FB1BDF"/>
    <w:rsid w:val="00FB7750"/>
    <w:rsid w:val="00FD1DD6"/>
    <w:rsid w:val="00FD574D"/>
    <w:rsid w:val="00FD6067"/>
    <w:rsid w:val="00FD7392"/>
    <w:rsid w:val="00FE1D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2919CB02-6616-4B28-92F5-94848AAED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D4F20"/>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F2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customStyle="1" w:styleId="p1">
    <w:name w:val="p1"/>
    <w:basedOn w:val="Normal"/>
    <w:rsid w:val="00167021"/>
    <w:pPr>
      <w:spacing w:before="100" w:beforeAutospacing="1" w:after="100" w:afterAutospacing="1" w:line="240" w:lineRule="auto"/>
    </w:pPr>
    <w:rPr>
      <w:rFonts w:eastAsiaTheme="minorEastAsia" w:cs="Times New Roman"/>
      <w:szCs w:val="24"/>
      <w:lang w:eastAsia="es-ES"/>
    </w:rPr>
  </w:style>
  <w:style w:type="character" w:customStyle="1" w:styleId="s1">
    <w:name w:val="s1"/>
    <w:basedOn w:val="DefaultParagraphFont"/>
    <w:rsid w:val="00167021"/>
  </w:style>
  <w:style w:type="paragraph" w:customStyle="1" w:styleId="p2">
    <w:name w:val="p2"/>
    <w:basedOn w:val="Normal"/>
    <w:rsid w:val="00167021"/>
    <w:pPr>
      <w:spacing w:before="100" w:beforeAutospacing="1" w:after="100" w:afterAutospacing="1" w:line="240" w:lineRule="auto"/>
    </w:pPr>
    <w:rPr>
      <w:rFonts w:eastAsiaTheme="minorEastAsia" w:cs="Times New Roman"/>
      <w:szCs w:val="24"/>
      <w:lang w:eastAsia="es-ES"/>
    </w:rPr>
  </w:style>
  <w:style w:type="character" w:customStyle="1" w:styleId="s2">
    <w:name w:val="s2"/>
    <w:basedOn w:val="DefaultParagraphFont"/>
    <w:rsid w:val="007A65BC"/>
    <w:rPr>
      <w:rFonts w:ascii="UICTFontTextStyleBody" w:hAnsi="UICTFontTextStyleBody" w:hint="default"/>
      <w:b w:val="0"/>
      <w:bCs w:val="0"/>
      <w:i w:val="0"/>
      <w:iCs w:val="0"/>
      <w:sz w:val="26"/>
      <w:szCs w:val="26"/>
    </w:rPr>
  </w:style>
  <w:style w:type="character" w:customStyle="1" w:styleId="s3">
    <w:name w:val="s3"/>
    <w:basedOn w:val="DefaultParagraphFont"/>
    <w:rsid w:val="007A65BC"/>
    <w:rPr>
      <w:b/>
      <w:bCs/>
      <w:i/>
      <w:iCs/>
      <w:sz w:val="26"/>
      <w:szCs w:val="26"/>
    </w:rPr>
  </w:style>
  <w:style w:type="character" w:customStyle="1" w:styleId="apple-tab-span">
    <w:name w:val="apple-tab-span"/>
    <w:basedOn w:val="DefaultParagraphFont"/>
    <w:rsid w:val="007A65BC"/>
  </w:style>
  <w:style w:type="character" w:styleId="FollowedHyperlink">
    <w:name w:val="FollowedHyperlink"/>
    <w:basedOn w:val="DefaultParagraphFont"/>
    <w:uiPriority w:val="99"/>
    <w:semiHidden/>
    <w:unhideWhenUsed/>
    <w:rsid w:val="00F945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hs.uk/live-well/exercise/" TargetMode="External"/><Relationship Id="rId18" Type="http://schemas.openxmlformats.org/officeDocument/2006/relationships/hyperlink" Target="https://www.england.nhs.uk/diabetes/treatment-care/education/" TargetMode="External"/><Relationship Id="rId3" Type="http://schemas.openxmlformats.org/officeDocument/2006/relationships/settings" Target="settings.xml"/><Relationship Id="rId21" Type="http://schemas.openxmlformats.org/officeDocument/2006/relationships/hyperlink" Target="https://www.gov.uk/government/publications/adult-obesity-and-type-2-diabetes" TargetMode="External"/><Relationship Id="rId7" Type="http://schemas.openxmlformats.org/officeDocument/2006/relationships/image" Target="media/image1.png"/><Relationship Id="rId12" Type="http://schemas.openxmlformats.org/officeDocument/2006/relationships/hyperlink" Target="https://www.england.nhs.uk/diabetes/" TargetMode="External"/><Relationship Id="rId17" Type="http://schemas.openxmlformats.org/officeDocument/2006/relationships/hyperlink" Target="https://www.nice.org.uk/guidance/ng28/chapter/recommendations" TargetMode="External"/><Relationship Id="rId2" Type="http://schemas.openxmlformats.org/officeDocument/2006/relationships/styles" Target="styles.xml"/><Relationship Id="rId16" Type="http://schemas.openxmlformats.org/officeDocument/2006/relationships/hyperlink" Target="https://www.nhs.uk/conditions/type-2-diabetes/complications/" TargetMode="External"/><Relationship Id="rId20" Type="http://schemas.openxmlformats.org/officeDocument/2006/relationships/hyperlink" Target="https://www.nhs.uk/better-health/quit-smok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28"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iabetes.org.uk/guide-to-diabetes/managing-your-diabetes" TargetMode="External"/><Relationship Id="rId23" Type="http://schemas.openxmlformats.org/officeDocument/2006/relationships/fontTable" Target="fontTable.xml"/><Relationship Id="rId10" Type="http://schemas.openxmlformats.org/officeDocument/2006/relationships/hyperlink" Target="https://www.diabetes.org.uk/guide-to-diabetes/insulin" TargetMode="External"/><Relationship Id="rId19" Type="http://schemas.openxmlformats.org/officeDocument/2006/relationships/hyperlink" Target="https://www.yourgenome.org/facts/what-is-metabolism" TargetMode="External"/><Relationship Id="rId4" Type="http://schemas.openxmlformats.org/officeDocument/2006/relationships/webSettings" Target="webSettings.xml"/><Relationship Id="rId9" Type="http://schemas.openxmlformats.org/officeDocument/2006/relationships/hyperlink" Target="https://www.nhs.uk/conditions/type-2-diabetes/" TargetMode="External"/><Relationship Id="rId14" Type="http://schemas.openxmlformats.org/officeDocument/2006/relationships/hyperlink" Target="https://www.nhs.uk/live-well/eat-wel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1</Pages>
  <Words>2356</Words>
  <Characters>13430</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15755</CharactersWithSpaces>
  <SharedDoc>false</SharedDoc>
  <HLinks>
    <vt:vector size="90" baseType="variant">
      <vt:variant>
        <vt:i4>4718665</vt:i4>
      </vt:variant>
      <vt:variant>
        <vt:i4>42</vt:i4>
      </vt:variant>
      <vt:variant>
        <vt:i4>0</vt:i4>
      </vt:variant>
      <vt:variant>
        <vt:i4>5</vt:i4>
      </vt:variant>
      <vt:variant>
        <vt:lpwstr>https://www.gov.uk/government/publications/adult-obesity-and-type-2-diabetes</vt:lpwstr>
      </vt:variant>
      <vt:variant>
        <vt:lpwstr/>
      </vt:variant>
      <vt:variant>
        <vt:i4>2621477</vt:i4>
      </vt:variant>
      <vt:variant>
        <vt:i4>39</vt:i4>
      </vt:variant>
      <vt:variant>
        <vt:i4>0</vt:i4>
      </vt:variant>
      <vt:variant>
        <vt:i4>5</vt:i4>
      </vt:variant>
      <vt:variant>
        <vt:lpwstr>https://www.nhs.uk/better-health/quit-smoking/</vt:lpwstr>
      </vt:variant>
      <vt:variant>
        <vt:lpwstr/>
      </vt:variant>
      <vt:variant>
        <vt:i4>6815803</vt:i4>
      </vt:variant>
      <vt:variant>
        <vt:i4>36</vt:i4>
      </vt:variant>
      <vt:variant>
        <vt:i4>0</vt:i4>
      </vt:variant>
      <vt:variant>
        <vt:i4>5</vt:i4>
      </vt:variant>
      <vt:variant>
        <vt:lpwstr>https://www.yourgenome.org/facts/what-is-metabolism</vt:lpwstr>
      </vt:variant>
      <vt:variant>
        <vt:lpwstr/>
      </vt:variant>
      <vt:variant>
        <vt:i4>4325466</vt:i4>
      </vt:variant>
      <vt:variant>
        <vt:i4>33</vt:i4>
      </vt:variant>
      <vt:variant>
        <vt:i4>0</vt:i4>
      </vt:variant>
      <vt:variant>
        <vt:i4>5</vt:i4>
      </vt:variant>
      <vt:variant>
        <vt:lpwstr>https://www.england.nhs.uk/diabetes/treatment-care/education/</vt:lpwstr>
      </vt:variant>
      <vt:variant>
        <vt:lpwstr/>
      </vt:variant>
      <vt:variant>
        <vt:i4>4325450</vt:i4>
      </vt:variant>
      <vt:variant>
        <vt:i4>30</vt:i4>
      </vt:variant>
      <vt:variant>
        <vt:i4>0</vt:i4>
      </vt:variant>
      <vt:variant>
        <vt:i4>5</vt:i4>
      </vt:variant>
      <vt:variant>
        <vt:lpwstr>https://www.nice.org.uk/guidance/ng28/chapter/recommendations</vt:lpwstr>
      </vt:variant>
      <vt:variant>
        <vt:lpwstr/>
      </vt:variant>
      <vt:variant>
        <vt:i4>1179653</vt:i4>
      </vt:variant>
      <vt:variant>
        <vt:i4>27</vt:i4>
      </vt:variant>
      <vt:variant>
        <vt:i4>0</vt:i4>
      </vt:variant>
      <vt:variant>
        <vt:i4>5</vt:i4>
      </vt:variant>
      <vt:variant>
        <vt:lpwstr>https://www.nhs.uk/conditions/type-2-diabetes/complications/</vt:lpwstr>
      </vt:variant>
      <vt:variant>
        <vt:lpwstr/>
      </vt:variant>
      <vt:variant>
        <vt:i4>4980829</vt:i4>
      </vt:variant>
      <vt:variant>
        <vt:i4>24</vt:i4>
      </vt:variant>
      <vt:variant>
        <vt:i4>0</vt:i4>
      </vt:variant>
      <vt:variant>
        <vt:i4>5</vt:i4>
      </vt:variant>
      <vt:variant>
        <vt:lpwstr>https://www.diabetes.org.uk/guide-to-diabetes/managing-your-diabetes</vt:lpwstr>
      </vt:variant>
      <vt:variant>
        <vt:lpwstr/>
      </vt:variant>
      <vt:variant>
        <vt:i4>8257658</vt:i4>
      </vt:variant>
      <vt:variant>
        <vt:i4>21</vt:i4>
      </vt:variant>
      <vt:variant>
        <vt:i4>0</vt:i4>
      </vt:variant>
      <vt:variant>
        <vt:i4>5</vt:i4>
      </vt:variant>
      <vt:variant>
        <vt:lpwstr>https://www.nhs.uk/live-well/eat-well/</vt:lpwstr>
      </vt:variant>
      <vt:variant>
        <vt:lpwstr/>
      </vt:variant>
      <vt:variant>
        <vt:i4>6553657</vt:i4>
      </vt:variant>
      <vt:variant>
        <vt:i4>18</vt:i4>
      </vt:variant>
      <vt:variant>
        <vt:i4>0</vt:i4>
      </vt:variant>
      <vt:variant>
        <vt:i4>5</vt:i4>
      </vt:variant>
      <vt:variant>
        <vt:lpwstr>https://www.nhs.uk/live-well/exercise/</vt:lpwstr>
      </vt:variant>
      <vt:variant>
        <vt:lpwstr/>
      </vt:variant>
      <vt:variant>
        <vt:i4>851980</vt:i4>
      </vt:variant>
      <vt:variant>
        <vt:i4>15</vt:i4>
      </vt:variant>
      <vt:variant>
        <vt:i4>0</vt:i4>
      </vt:variant>
      <vt:variant>
        <vt:i4>5</vt:i4>
      </vt:variant>
      <vt:variant>
        <vt:lpwstr>https://www.england.nhs.uk/diabetes/</vt:lpwstr>
      </vt:variant>
      <vt:variant>
        <vt:lpwstr/>
      </vt:variant>
      <vt:variant>
        <vt:i4>5242896</vt:i4>
      </vt:variant>
      <vt:variant>
        <vt:i4>12</vt:i4>
      </vt:variant>
      <vt:variant>
        <vt:i4>0</vt:i4>
      </vt:variant>
      <vt:variant>
        <vt:i4>5</vt:i4>
      </vt:variant>
      <vt:variant>
        <vt:lpwstr>https://www.nice.org.uk/guidance/ng28</vt:lpwstr>
      </vt:variant>
      <vt:variant>
        <vt:lpwstr/>
      </vt:variant>
      <vt:variant>
        <vt:i4>1900564</vt:i4>
      </vt:variant>
      <vt:variant>
        <vt:i4>9</vt:i4>
      </vt:variant>
      <vt:variant>
        <vt:i4>0</vt:i4>
      </vt:variant>
      <vt:variant>
        <vt:i4>5</vt:i4>
      </vt:variant>
      <vt:variant>
        <vt:lpwstr>https://www.diabetes.org.uk/guide-to-diabetes/insulin</vt:lpwstr>
      </vt:variant>
      <vt:variant>
        <vt:lpwstr/>
      </vt:variant>
      <vt:variant>
        <vt:i4>5832706</vt:i4>
      </vt:variant>
      <vt:variant>
        <vt:i4>6</vt:i4>
      </vt:variant>
      <vt:variant>
        <vt:i4>0</vt:i4>
      </vt:variant>
      <vt:variant>
        <vt:i4>5</vt:i4>
      </vt:variant>
      <vt:variant>
        <vt:lpwstr>https://patient.info/diabetes/type-2-diabetes</vt:lpwstr>
      </vt:variant>
      <vt:variant>
        <vt:lpwstr/>
      </vt:variant>
      <vt:variant>
        <vt:i4>2424929</vt:i4>
      </vt:variant>
      <vt:variant>
        <vt:i4>3</vt:i4>
      </vt:variant>
      <vt:variant>
        <vt:i4>0</vt:i4>
      </vt:variant>
      <vt:variant>
        <vt:i4>5</vt:i4>
      </vt:variant>
      <vt:variant>
        <vt:lpwstr>https://www.nhs.uk/conditions/diabetes/</vt:lpwstr>
      </vt:variant>
      <vt:variant>
        <vt:lpwstr/>
      </vt:variant>
      <vt:variant>
        <vt:i4>2949228</vt:i4>
      </vt:variant>
      <vt:variant>
        <vt:i4>0</vt:i4>
      </vt:variant>
      <vt:variant>
        <vt:i4>0</vt:i4>
      </vt:variant>
      <vt:variant>
        <vt:i4>5</vt:i4>
      </vt:variant>
      <vt:variant>
        <vt:lpwstr>https://www.nhs.uk/conditions/type-2-diabetes/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Samantha Valentina Martin Jukisz (2416089)</cp:lastModifiedBy>
  <cp:revision>156</cp:revision>
  <dcterms:created xsi:type="dcterms:W3CDTF">2026-04-15T03:56:00Z</dcterms:created>
  <dcterms:modified xsi:type="dcterms:W3CDTF">2026-04-14T22:44:00Z</dcterms:modified>
</cp:coreProperties>
</file>