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177768">
        <w:t>James Coppin</w:t>
      </w:r>
    </w:p>
    <w:p w:rsidR="007E4409" w:rsidRDefault="00925F06">
      <w:r>
        <w:t>PC 6</w:t>
      </w:r>
      <w:r w:rsidR="00177768">
        <w:t>707</w:t>
      </w:r>
      <w:r w:rsidR="00E41B08">
        <w:t xml:space="preserve"> - </w:t>
      </w:r>
      <w:r w:rsidR="007E4409">
        <w:t>South Wales Police</w:t>
      </w:r>
    </w:p>
    <w:p w:rsidR="009B19A6" w:rsidRDefault="007E4409">
      <w:r>
        <w:t xml:space="preserve">Student Number: </w:t>
      </w:r>
      <w:r w:rsidR="00177768">
        <w:t>1922402</w:t>
      </w:r>
    </w:p>
    <w:p w:rsidR="007E4409" w:rsidRDefault="00F643BE">
      <w:r>
        <w:t>Exam 1</w:t>
      </w:r>
      <w:r w:rsidR="00544969">
        <w:t xml:space="preserve"> – </w:t>
      </w:r>
      <w:r>
        <w:t>04</w:t>
      </w:r>
      <w:r w:rsidR="00544969">
        <w:t>/</w:t>
      </w:r>
      <w:r>
        <w:t>09</w:t>
      </w:r>
      <w:r w:rsidR="007E4409">
        <w:t>/2020</w:t>
      </w:r>
    </w:p>
    <w:p w:rsidR="00682F3B" w:rsidRDefault="00682F3B"/>
    <w:p w:rsidR="00682F3B" w:rsidRDefault="00682F3B">
      <w:r>
        <w:t>Question 1</w:t>
      </w:r>
      <w:r w:rsidR="00177768">
        <w:t xml:space="preserve"> </w:t>
      </w:r>
      <w:r w:rsidR="00832FA4">
        <w:t>–</w:t>
      </w:r>
      <w:r w:rsidR="00177768">
        <w:t xml:space="preserve"> </w:t>
      </w:r>
      <w:r w:rsidR="00832FA4">
        <w:t>Section 9 1(a) is burglary its defined as - A person enters a building or part of a building as a trespasser with intent to steal anything therein or inflict any grievous bodily harm to any person therein or cause any damage to any property therein. What’s important here is the intent so the offender does not actually have to do anything of the above what is only needed for the charge is that they intended to do one or more of the above. Also what’s important is part of a building as the offender does not necessarily need to be in a building as it could be apart of it for example it is not an offence to go into a shop but to go behind the counter and steal then that would come into this definition.</w:t>
      </w:r>
    </w:p>
    <w:p w:rsidR="00682F3B" w:rsidRDefault="00682F3B"/>
    <w:p w:rsidR="00682F3B" w:rsidRDefault="00682F3B"/>
    <w:p w:rsidR="00682F3B" w:rsidRDefault="00682F3B">
      <w:r w:rsidRPr="00C00D69">
        <w:t>Question 2</w:t>
      </w:r>
      <w:r w:rsidR="00832FA4" w:rsidRPr="00C00D69">
        <w:t xml:space="preserve"> – </w:t>
      </w:r>
      <w:r w:rsidR="00832FA4">
        <w:t>When arriving at any scene officers need to follow their instincts but also a procedure the must use first assess, so what has gone on in the scene is there a danger to themselves present or others, what actually has happened, protect is necessary if there is any person there that might need it for example a venerable person or a victim or even the officer themselves they must take caution in how they produce and make sure no harm can come to any person while they are there as protect life is the main responsibility of an officer. Communicating is hugely important as other officers and control room need to know what is happening and it helps the officer at the scene as more backup and other help such as agencies can arrive and help at the scene. For example if the officer arrives and witnesses an unconscious person with another person holding an offensive weapon then if the officer communicates this ASAP to the control room and other officers then 1 the control room can call an ambulance so the unconscious person has a better chance of survival and 2 other officers can arrive to help deal with the suspect with communication this isn’t possible. The officer should use a simple model to follow to make sure these areas are satisfied such as the national decision making model if they 1</w:t>
      </w:r>
      <w:r w:rsidR="00832FA4" w:rsidRPr="00832FA4">
        <w:rPr>
          <w:vertAlign w:val="superscript"/>
        </w:rPr>
        <w:t>st</w:t>
      </w:r>
      <w:r w:rsidR="00832FA4">
        <w:t xml:space="preserve"> gather information and intelligence on what has happened they then can assess the threat and risk and develop a working </w:t>
      </w:r>
      <w:r w:rsidR="00C712F9">
        <w:t>strategy</w:t>
      </w:r>
      <w:r w:rsidR="00832FA4">
        <w:t xml:space="preserve">, </w:t>
      </w:r>
      <w:r w:rsidR="00C712F9">
        <w:t>3</w:t>
      </w:r>
      <w:r w:rsidR="00C712F9" w:rsidRPr="00C712F9">
        <w:rPr>
          <w:vertAlign w:val="superscript"/>
        </w:rPr>
        <w:t>rd</w:t>
      </w:r>
      <w:r w:rsidR="00C712F9">
        <w:t xml:space="preserve"> they can identify what powers and polices they have and are in place, then they can identify their options and contingencies and finally take action and review. By following this they are </w:t>
      </w:r>
      <w:r w:rsidR="009B19A6">
        <w:t xml:space="preserve">able to successfully assess protect and communicate as each point would come under its own section in the NDM. </w:t>
      </w:r>
    </w:p>
    <w:p w:rsidR="00682F3B" w:rsidRDefault="00682F3B"/>
    <w:p w:rsidR="00682F3B" w:rsidRDefault="00682F3B"/>
    <w:p w:rsidR="00682F3B" w:rsidRDefault="00682F3B">
      <w:r w:rsidRPr="00C00D69">
        <w:t>Question 3</w:t>
      </w:r>
      <w:r w:rsidR="009B19A6" w:rsidRPr="00C00D69">
        <w:t xml:space="preserve"> </w:t>
      </w:r>
      <w:r w:rsidR="009B19A6">
        <w:t>– The Golden hour is the 1</w:t>
      </w:r>
      <w:r w:rsidR="009B19A6" w:rsidRPr="009B19A6">
        <w:rPr>
          <w:vertAlign w:val="superscript"/>
        </w:rPr>
        <w:t>st</w:t>
      </w:r>
      <w:r w:rsidR="009B19A6">
        <w:t xml:space="preserve"> hour an officer arrives at a scene, this hour gives the officer a chance to obtain best evidence, this evidence is usually direct or digital, as the memory of victims and witnesses is fresh and there may be evidence which is also obtainable. There are steps to follow within the golden hour the first is to manage the scene, when an officer arrives they need to establish that they are in charge of this scene until a higher rank or appropriate officer arrives. next they need to identify the scene, so what has happened? Who is involved? Who is hurt? Etc. After that they need to secure the scene, this would mean possibly communicating with other officers for </w:t>
      </w:r>
      <w:r w:rsidR="009B19A6">
        <w:lastRenderedPageBreak/>
        <w:t xml:space="preserve">backup to possibly set up road blocks so the public can’t have easy access to the scene or to set up a perimeter around the scene so again no public can interfere as if they did they could possibly cross contaminate evidence and it makes it harder for a prompt and effective investigation. Next is they need to protect the scene, this means any evidence or people might need protecting for example if there is a bloody knife on the floor and it is starting to rain then the officer could cover put a cover/ shield over the knife to prevent rain from washing the blood or fingerprints away. Finally they need to release the scene this means when a higher officer arrives the officer must tell them what has happened what they have done and then hand the scene over to the other officer so they can become in charge.  While following these steps the officer needs to </w:t>
      </w:r>
      <w:r w:rsidR="00D20B6A">
        <w:t>consider</w:t>
      </w:r>
      <w:r w:rsidR="009B19A6">
        <w:t xml:space="preserve"> a lot of things, such as is the victim a repeat victim or are they </w:t>
      </w:r>
      <w:r w:rsidR="00D20B6A">
        <w:t xml:space="preserve">vulnerable? </w:t>
      </w:r>
      <w:r w:rsidR="009B19A6">
        <w:t>if so then filling out a RVPS Or a VVPS may be required. The office</w:t>
      </w:r>
      <w:r w:rsidR="00D20B6A">
        <w:t>r could also fill out a crime report of the scene, take details of witnesses so the best evidence is obtained straight away, when this is doesn’t it is easier for the officer to establish what has happened and allows people who don’t need to be there to leave as the less people in the area is better for the scene and CSI.</w:t>
      </w:r>
    </w:p>
    <w:p w:rsidR="00682F3B" w:rsidRDefault="00682F3B" w:rsidP="00682F3B">
      <w:r>
        <w:t>Question 4</w:t>
      </w:r>
      <w:r w:rsidR="00D20B6A">
        <w:t xml:space="preserve"> – Section 8 of the theft act is “Robbery” – A person steals and while doing so or immediately before doing so and in order to do so they use force on any person or seeks to put any person in fear of them being then and there subject to force. What’s important here is immediately before or while doing so, as if a person was to steal then punch someone then this would not be robbery, also what is important is the must actually have stolen something for it to be robbery. </w:t>
      </w:r>
    </w:p>
    <w:p w:rsidR="00682F3B" w:rsidRDefault="00682F3B"/>
    <w:p w:rsidR="00682F3B" w:rsidRDefault="00682F3B"/>
    <w:p w:rsidR="00682F3B" w:rsidRDefault="00682F3B">
      <w:r>
        <w:t>Question 5</w:t>
      </w:r>
      <w:r w:rsidR="00D20B6A">
        <w:t xml:space="preserve"> – Section 1 of the criminal damage act is – A person without lawful authority or reasonable excuse destroys or damages any property belonging to another person or is reckless as to whether any such property is destroyed or damaged is guilty of this offence. The term reckless is important here as if a person is throwing stones for example to damage a house but they hit a car, this would still apply as they would foresee the risk of damaging other property but did it anyways.</w:t>
      </w:r>
    </w:p>
    <w:p w:rsidR="00682F3B" w:rsidRDefault="00682F3B"/>
    <w:p w:rsidR="00682F3B" w:rsidRDefault="00682F3B" w:rsidP="00682F3B">
      <w:r>
        <w:t>Question 6</w:t>
      </w:r>
      <w:r w:rsidR="00D20B6A">
        <w:t xml:space="preserve"> - </w:t>
      </w:r>
      <w:r w:rsidR="00D20B6A" w:rsidRPr="00D20B6A">
        <w:t>When a statutory offence has been committed a constable may arrest anyone who is guilty of it or he has reasonable grounds to suspect to be guilty of it according to section 24 (3) of pace. As this outlines “when” an offence has been committed not “if”.</w:t>
      </w:r>
    </w:p>
    <w:p w:rsidR="00682F3B" w:rsidRDefault="00682F3B"/>
    <w:p w:rsidR="00682F3B" w:rsidRDefault="00682F3B"/>
    <w:p w:rsidR="00682F3B" w:rsidRDefault="00682F3B" w:rsidP="00682F3B">
      <w:r>
        <w:t>Question 7</w:t>
      </w:r>
      <w:r w:rsidR="00D20B6A">
        <w:t xml:space="preserve"> </w:t>
      </w:r>
      <w:r w:rsidR="004F7E17">
        <w:t>–</w:t>
      </w:r>
      <w:r w:rsidR="00D20B6A">
        <w:t xml:space="preserve"> </w:t>
      </w:r>
      <w:r w:rsidR="004F7E17">
        <w:t>Section 24 (3) allows for an office to arrest when an offence ahs been committed section 24 (1) states that an officer can arrest without warrant anyone who si either in the act of committing or has committed an offence or if he has reasonable grounds to suspect they are/have. The necessity for the arrest is outlined in section 24 (4) and (5) this is IDCOPPLAN. This states that 1 or more of these reasons must be satisfied for an arrest. I will explain this acronym below. So these are Investigation – for a prompt and effective investigation, Disappearance, to prevent any disappearance of a person, Child, so to protect any vulnerable person, Obstruction, so to prevent any obstruction in a highway, Prevent physical injury to any person, Prevent public decency, so any bad or disgusting behaviour, Loss or damage, so to prevent this from happening, and finally Address and Name, so if the suspect fails to give the details for this we may arrest them.</w:t>
      </w:r>
    </w:p>
    <w:p w:rsidR="00682F3B" w:rsidRDefault="00682F3B"/>
    <w:p w:rsidR="00682F3B" w:rsidRDefault="00682F3B"/>
    <w:p w:rsidR="00682F3B" w:rsidRDefault="00682F3B" w:rsidP="00682F3B">
      <w:r>
        <w:t>Question 8</w:t>
      </w:r>
      <w:r w:rsidR="004F7E17">
        <w:t xml:space="preserve"> – Officers when needed to use force have polices in place to cover them some examples of these are section 117 of PACE, this covers for force sued when maybe making an arrest and the suspect is resisting or fighting, this cover for offences that have been made Under PACE. Section 3 criminal law allows any person including a constable to use force if it is necessary to prevent an indictable offence from happening. Section 76 of the criminal justice and immigration act </w:t>
      </w:r>
      <w:r w:rsidR="004E4EA4">
        <w:t>covers the proportionality of force used and the circumstances so for example if the offender had a knife and the officer caused significant damage to them this would cover it as it is in these circumstances. Another policy is Article 2 of the human rights act, so any person has a right to life so if force sis used to protect this then it would be ok. And finally common law, this covers self-defence so if anyone is putting the officer in danger then they may use this as self-defence.</w:t>
      </w:r>
    </w:p>
    <w:p w:rsidR="00682F3B" w:rsidRDefault="00682F3B"/>
    <w:p w:rsidR="00682F3B" w:rsidRDefault="00682F3B"/>
    <w:p w:rsidR="00682F3B" w:rsidRDefault="00682F3B" w:rsidP="00682F3B">
      <w:r>
        <w:t>Question 9</w:t>
      </w:r>
      <w:r w:rsidR="004E4EA4">
        <w:t xml:space="preserve"> </w:t>
      </w:r>
      <w:r w:rsidR="008C44CA">
        <w:t>–</w:t>
      </w:r>
      <w:r w:rsidR="004E4EA4">
        <w:t xml:space="preserve"> </w:t>
      </w:r>
      <w:r w:rsidR="008C44CA">
        <w:t xml:space="preserve">When arresting someone you must tell them the reason why they are under arrest. Give them the Police “when questioned” Caution. And tell them the necessity for the arrest. For example “You are under arrest for stealing a hair dryer, (give when caution), the reason I am arresting you is for Prompt and effective investigation”. </w:t>
      </w:r>
    </w:p>
    <w:p w:rsidR="00682F3B" w:rsidRDefault="00682F3B"/>
    <w:p w:rsidR="00682F3B" w:rsidRDefault="00682F3B"/>
    <w:p w:rsidR="00682F3B" w:rsidRDefault="00682F3B" w:rsidP="00682F3B">
      <w:r>
        <w:t>Question 10</w:t>
      </w:r>
      <w:r w:rsidR="008C44CA">
        <w:t xml:space="preserve"> – The National Decision Making Model (NDM) outlines how officers should make any decisions in work, this model is used throughout the UK and is what we do on a day to day basis anyway just summarised into categories. 1</w:t>
      </w:r>
      <w:r w:rsidR="008C44CA" w:rsidRPr="008C44CA">
        <w:rPr>
          <w:vertAlign w:val="superscript"/>
        </w:rPr>
        <w:t>st</w:t>
      </w:r>
      <w:r w:rsidR="008C44CA">
        <w:t xml:space="preserve"> step is Gather information and intelligence, this would be things such as what has happened, who is on the scene, who is hurt etc. Next would be to Assess risk and threats and develop a working strategy, for example is the person in question holding a weapon are they a threat, when on this step you must consider impact factors such as time of day, location, build of suspect etc., you can also identify the behaviour of the suspect through the behavioural chart as in are they compliant, verbally resistant, passive resistant, actively resistant, aggressive or seriously aggravated. Next step is Police powers and polices so what powers do I have in place that I can use for example if force is required then section 117 pace covers me. Next step is Identify options and contingencies, so you can follow the 3 step approach for some for example use presence, tactical communication, or offense and defence skills, or the 5 step appeal to get someone to move from an area. Finally is take action and review, so implement the option you have chosen and then evaluate it, did it work? If not then stat the NDM over again as this would have triggered a new problem. This approach is effective as it keeps officers in the right frame of </w:t>
      </w:r>
      <w:r w:rsidR="00631DC5">
        <w:t>mind</w:t>
      </w:r>
      <w:r w:rsidR="008C44CA">
        <w:t xml:space="preserve"> </w:t>
      </w:r>
      <w:r w:rsidR="00631DC5">
        <w:t>a</w:t>
      </w:r>
      <w:r w:rsidR="008C44CA">
        <w:t>nd allows them to make the best decisions in any circumstances.</w:t>
      </w:r>
    </w:p>
    <w:p w:rsidR="00682F3B" w:rsidRDefault="00682F3B"/>
    <w:p w:rsidR="00682F3B" w:rsidRDefault="00682F3B"/>
    <w:p w:rsidR="00682F3B" w:rsidRDefault="00682F3B" w:rsidP="00682F3B">
      <w:r>
        <w:t>Question 11</w:t>
      </w:r>
      <w:r w:rsidR="008C44CA">
        <w:t xml:space="preserve"> – Section 17 PACE 1984 allows an officer to enter a premises with force if needed for any of the following, He has Reasonable grounds to believe that there is a person inside that needs to be recaptured (so they may have escaped from jail), or he genially believes that there is a person inside that needs saving, so this would be to save life or limb.</w:t>
      </w:r>
    </w:p>
    <w:p w:rsidR="00682F3B" w:rsidRDefault="00682F3B"/>
    <w:p w:rsidR="00682F3B" w:rsidRDefault="00682F3B"/>
    <w:p w:rsidR="00682F3B" w:rsidRDefault="00682F3B" w:rsidP="00682F3B">
      <w:r>
        <w:t>Question 12</w:t>
      </w:r>
      <w:r w:rsidR="00477505">
        <w:t xml:space="preserve"> – Section 32 PACE allows an officer to search a person after they have been arrested in any place other than a police station. Section 32 (b) allows an officer to search the premises of where the arrest has been made or the premises the person immediately came from before being arrested. This is only allowed if the arrest hasn’t been done in a police station. And is useful if the offender came from his friend’s house and stashed all his evidence there as we can obtain it quickly and allows for a prompt investigation.</w:t>
      </w:r>
    </w:p>
    <w:p w:rsidR="00682F3B" w:rsidRDefault="00682F3B"/>
    <w:p w:rsidR="00682F3B" w:rsidRDefault="00682F3B"/>
    <w:p w:rsidR="00682F3B" w:rsidRDefault="00682F3B" w:rsidP="00682F3B">
      <w:r>
        <w:t>Question 13</w:t>
      </w:r>
      <w:r w:rsidR="00477505">
        <w:t xml:space="preserve"> – When call handlers receive a call they have to identify the severity of it and if assistance is needed urgently or not so urgently. They do this by giving out codes so G1, G2, G3, G4 and G5. G1 being the most urgent so response is needed straight away. And G5 being response isn’t needed urgently so can take up to days to respond if needed as it is not a priority that the police need to concern themselves with immediately. Alternatively the call may not be of any relevance so this would be disregarded as no police action is needed. This system is great for officers as they can be in the right frame of mind when they arrive as they know a G1 is going to require their utmost attention. Also officers themselves can effectively do the same thing as a kind of grading system by pressing the red button on their radios. This will send a transmission to all other officers in the same area code and allow for a 10 second uninterrupted feed which allows other officers to response immediately effectively making it their won version of a G1. The call handlers also have to use the NDM as they can then gather what has happened and like the officers assess what needs to be done, how quickly and if the officer needs to take precaution while attending and how many should go.</w:t>
      </w:r>
    </w:p>
    <w:p w:rsidR="00682F3B" w:rsidRDefault="00682F3B"/>
    <w:p w:rsidR="00682F3B" w:rsidRDefault="00682F3B"/>
    <w:p w:rsidR="00682F3B" w:rsidRDefault="00682F3B" w:rsidP="00682F3B">
      <w:r>
        <w:t>Question 14</w:t>
      </w:r>
      <w:r w:rsidR="00477505">
        <w:t xml:space="preserve"> – Vulnerable or Vulnerability is defined as when a person as a result of their situation or circumstances can no longer take care of themselves or protect themselves from harm. </w:t>
      </w:r>
    </w:p>
    <w:p w:rsidR="00682F3B" w:rsidRDefault="00682F3B"/>
    <w:p w:rsidR="00682F3B" w:rsidRDefault="00682F3B"/>
    <w:p w:rsidR="00682F3B" w:rsidRDefault="00682F3B" w:rsidP="00682F3B">
      <w:r>
        <w:t>Question 15</w:t>
      </w:r>
      <w:r w:rsidR="00E53A1A">
        <w:t xml:space="preserve"> – Anti Social Behaviour is defined as any behaviour which is likely to </w:t>
      </w:r>
      <w:r w:rsidR="005A7A5C">
        <w:t>cause</w:t>
      </w:r>
      <w:r w:rsidR="00E53A1A">
        <w:t xml:space="preserve"> distress, harassment, alarm or fear. </w:t>
      </w:r>
      <w:r w:rsidR="005A7A5C">
        <w:t>It can be in a housing related context so similar to above but is directly to or a result of a person’s residential occupancy. Anti-social behaviour can be many acts such as drinking on the streets, taking drugs in the street, littering, graffiti, vandalism, shouting, being a nuisance.</w:t>
      </w:r>
    </w:p>
    <w:p w:rsidR="00682F3B" w:rsidRDefault="00682F3B"/>
    <w:p w:rsidR="00682F3B" w:rsidRDefault="00682F3B"/>
    <w:p w:rsidR="00682F3B" w:rsidRDefault="00682F3B" w:rsidP="00682F3B">
      <w:r>
        <w:t>Question 16</w:t>
      </w:r>
      <w:r w:rsidR="005A7A5C">
        <w:t xml:space="preserve"> – The dispersal power in section 35 ASB says that a police officer may issue this to make a designated person leave a certain area (outlined by the officer) for up to a maximum of 48 hours. This is useful if a person is committing ASB in a particular area as this can be issued by the officer and </w:t>
      </w:r>
      <w:r w:rsidR="005A7A5C">
        <w:lastRenderedPageBreak/>
        <w:t>if then the ASB steps we know it is in direct relation to the given area, and allows the residents some relief from the ASB (anti-social behaviour).</w:t>
      </w:r>
    </w:p>
    <w:p w:rsidR="00682F3B" w:rsidRDefault="00682F3B"/>
    <w:p w:rsidR="00682F3B" w:rsidRDefault="00682F3B"/>
    <w:p w:rsidR="00682F3B" w:rsidRDefault="00682F3B" w:rsidP="00682F3B">
      <w:r w:rsidRPr="00C00D69">
        <w:t>Question 17</w:t>
      </w:r>
      <w:r w:rsidR="001A349A" w:rsidRPr="00C00D69">
        <w:t xml:space="preserve"> </w:t>
      </w:r>
      <w:r w:rsidR="001A349A">
        <w:t xml:space="preserve">Anti-social Behaviour (ASB) has a detrimental effect of people living in the area or is affected by it. These are things such as fear of leaving the, fear of getting attacked, mental problems such as depression, living on their nerves so cannot think straight or live a normal life. This is then taken even further if a person is a repeat or vulnerable person as they most likely are with ASB as then even more severe effects of the impacts can happen, things such as chronic depression, lack of faith in the police as the ASB keeps happening. Also their physical state can be affected as they can become more drained and tired because of the impacts listed and start to become unwell or even commit suicide. Which is why intervention from police is so important. They could even turn to crime themselves as they could think the police are not doing much about it so they take the law into their own hands which will ultimately cause negative impacts for themselves and their family. </w:t>
      </w:r>
      <w:r w:rsidR="00552E73">
        <w:t>Every person and their family living in an area with High levels of ASB, will feel it is unsafe for their children to go outside, they will no longer want to live in that area and slowly all residents will move if nothing is done about it, leaving the area open to the offenders of ASB and allowing more to enter worsening the problem.</w:t>
      </w:r>
    </w:p>
    <w:p w:rsidR="00682F3B" w:rsidRDefault="00682F3B"/>
    <w:p w:rsidR="00682F3B" w:rsidRDefault="00682F3B"/>
    <w:p w:rsidR="00682F3B" w:rsidRDefault="00682F3B" w:rsidP="00682F3B">
      <w:r>
        <w:t>Question 18</w:t>
      </w:r>
      <w:r w:rsidR="009F5983">
        <w:t xml:space="preserve"> – Evidence based policing is a framework which should be used in all police work as you cannot take any case forward or give justice to any person without sufficient evidence. An example of a model used in Evidence based policing is the nudge theory. This is a concept in behavioural economics and behavioural sciences which aims to push positive reinforcement through a series of rewards. For example it is used in day to day life in situations such as supermarkets e.g. green arrows are placed on the floor to follow / make the buyer go and buy the healthier foods. Evidence based policing aims to provide efficient and effective police work by placing the evidence at the forefront of policing allowing for prompt and effective investigations, less police time and money spent on cases and more effective sentencing when going to court.</w:t>
      </w:r>
    </w:p>
    <w:p w:rsidR="00682F3B" w:rsidRDefault="00682F3B"/>
    <w:p w:rsidR="00682F3B" w:rsidRDefault="00682F3B"/>
    <w:p w:rsidR="00682F3B" w:rsidRDefault="00682F3B" w:rsidP="00682F3B">
      <w:r>
        <w:t>Question 19</w:t>
      </w:r>
      <w:r w:rsidR="009F5983">
        <w:t xml:space="preserve"> </w:t>
      </w:r>
      <w:r w:rsidR="00F84805">
        <w:t>–</w:t>
      </w:r>
      <w:r w:rsidR="009F5983">
        <w:t xml:space="preserve"> </w:t>
      </w:r>
      <w:r w:rsidR="00F84805">
        <w:t>There are a number of problem solving models and approaches the police can use I will list them below</w:t>
      </w:r>
    </w:p>
    <w:p w:rsidR="00F84805" w:rsidRDefault="00F84805" w:rsidP="00F84805">
      <w:pPr>
        <w:pStyle w:val="ListParagraph"/>
        <w:numPr>
          <w:ilvl w:val="0"/>
          <w:numId w:val="1"/>
        </w:numPr>
      </w:pPr>
      <w:r>
        <w:t>PAT – this is a problem analysis triangle which puts the offender, the victim and location in there. The aim is you take 1 of these things away and the problem should be solved.</w:t>
      </w:r>
    </w:p>
    <w:p w:rsidR="00F84805" w:rsidRDefault="00F84805" w:rsidP="00F84805">
      <w:pPr>
        <w:pStyle w:val="ListParagraph"/>
        <w:numPr>
          <w:ilvl w:val="0"/>
          <w:numId w:val="1"/>
        </w:numPr>
      </w:pPr>
      <w:r>
        <w:t xml:space="preserve">RAT – This is similar to PAT but instead it places the offender, a suitable target and suitable guardian instead. The aim being again if we take 1 away or use another approach such as hardening the target to make it harder for it to be destroyed, or identifying a suitable guardian, so does the offender have one if so are they suitable so a parenting contract agreement may need to be put in place. </w:t>
      </w:r>
      <w:r w:rsidR="00C376C3">
        <w:t xml:space="preserve">If the offender proceeds though after being an offender for ASB then utilising the Criminal Behavioural Order instead might be an option as it gives a further offence a harsher sentencing </w:t>
      </w:r>
    </w:p>
    <w:p w:rsidR="00C376C3" w:rsidRDefault="00C376C3" w:rsidP="00F84805">
      <w:pPr>
        <w:pStyle w:val="ListParagraph"/>
        <w:numPr>
          <w:ilvl w:val="0"/>
          <w:numId w:val="1"/>
        </w:numPr>
      </w:pPr>
      <w:r>
        <w:lastRenderedPageBreak/>
        <w:t>Rational choice theory looks at what motivates the person in committing an offence, what is the cost and gain. If we can reduce the reward they get from it then maybe they will not commit the offence again, or stop others from attempting it.</w:t>
      </w:r>
    </w:p>
    <w:p w:rsidR="00C376C3" w:rsidRDefault="00C376C3" w:rsidP="00F84805">
      <w:pPr>
        <w:pStyle w:val="ListParagraph"/>
        <w:numPr>
          <w:ilvl w:val="0"/>
          <w:numId w:val="1"/>
        </w:numPr>
      </w:pPr>
      <w:r>
        <w:t xml:space="preserve">OSARA is a model used when solving problems, this is the Objective, so what needs to be done i.e. reduce ASB in an area. Scanning, so what is actually going on in said area? Analysis, What is causing the problem in the case of ASB maybe a certain location is causing teens to gather. Response, so when outlined what is causing it take action and implement your decision, using the above RAT would be a good example as this would fit into the response section of OSARA. Finally Assessment, did it work? Has your objective been met/solved. </w:t>
      </w:r>
    </w:p>
    <w:p w:rsidR="00C376C3" w:rsidRDefault="00C376C3" w:rsidP="00F84805">
      <w:pPr>
        <w:pStyle w:val="ListParagraph"/>
        <w:numPr>
          <w:ilvl w:val="0"/>
          <w:numId w:val="1"/>
        </w:numPr>
      </w:pPr>
      <w:r>
        <w:t>Another area is POPS as this uses other agencies to help solve problems such as social services.</w:t>
      </w:r>
    </w:p>
    <w:p w:rsidR="00682F3B" w:rsidRDefault="00682F3B"/>
    <w:p w:rsidR="00682F3B" w:rsidRDefault="00682F3B"/>
    <w:p w:rsidR="00682F3B" w:rsidRDefault="00682F3B" w:rsidP="00682F3B">
      <w:r>
        <w:t>Question 20</w:t>
      </w:r>
      <w:r w:rsidR="00C376C3">
        <w:t xml:space="preserve"> – Critical incidents are incidents which have a detrimental effect on other people. For example throwing a petrol bomb or lighting a rag on fire and pushing it through someone’s letterbox would be a critical incident as the effect it has on the victim is immense. An officer or any person which has authority or knowledge in ASB such as other agencies can declare it as critical, as then they can decide what further response is needed, if the victim needs counselling or if they are seen as a risk or vulnerable.</w:t>
      </w:r>
    </w:p>
    <w:p w:rsidR="00682F3B" w:rsidRDefault="00682F3B"/>
    <w:p w:rsidR="00682F3B" w:rsidRDefault="00682F3B"/>
    <w:p w:rsidR="00682F3B" w:rsidRDefault="00682F3B" w:rsidP="00682F3B">
      <w:r>
        <w:t>Question 21</w:t>
      </w:r>
      <w:r w:rsidR="00C376C3">
        <w:t xml:space="preserve"> – Section 1 of PACE states – An officer may search any person or any vehicle, whether inside or on the vehicle. Where he has reasonable grounds to suspect that any offensive weapon, prohibited article, bladed or sharply pointed article or </w:t>
      </w:r>
      <w:r w:rsidR="00EF1CDB">
        <w:t xml:space="preserve">any firearms may be found on said person or vehicle. </w:t>
      </w:r>
    </w:p>
    <w:p w:rsidR="00682F3B" w:rsidRDefault="00682F3B"/>
    <w:p w:rsidR="00682F3B" w:rsidRDefault="00682F3B"/>
    <w:p w:rsidR="00682F3B" w:rsidRDefault="00682F3B" w:rsidP="00682F3B">
      <w:r>
        <w:t>Question 22</w:t>
      </w:r>
      <w:r w:rsidR="00EF1CDB">
        <w:t xml:space="preserve"> – Code A of Paces outlines the search and the acronym used to do this to give the information to the person being searched is GOWISELY. This is Grounds of search so for example “I have had a call about a theft and you match the description. The Object You are looking for, for example “I am looking for a stolen phone”. Warrant card so provide this is needed if not in uniform. Identification of yourself so for example “I am PC Coppin collar number 6707, S is Station you are stationed in so then I would say “I am stationed in Bridgend”. E is Entitlement to a copy of the search so this would be done such as “you are entitled to a copy of this search record I will explain h</w:t>
      </w:r>
      <w:r w:rsidR="00C00D69">
        <w:t>o</w:t>
      </w:r>
      <w:r w:rsidR="00EF1CDB">
        <w:t>w you can get it after we are done. L is for the Legal Powers to allow you to do this so for example “Section 1 of pace allows me to stop and search you”. And finally Y Is Telling them that they are detained e.g. “You are detained for the purposes of this search”.</w:t>
      </w:r>
      <w:bookmarkStart w:id="0" w:name="_GoBack"/>
      <w:bookmarkEnd w:id="0"/>
    </w:p>
    <w:p w:rsidR="00682F3B" w:rsidRDefault="00682F3B"/>
    <w:p w:rsidR="00682F3B" w:rsidRDefault="00682F3B"/>
    <w:p w:rsidR="00682F3B" w:rsidRDefault="00682F3B" w:rsidP="00682F3B">
      <w:r>
        <w:t>Question 23</w:t>
      </w:r>
      <w:r w:rsidR="00631DC5">
        <w:t xml:space="preserve"> – Supplying controlled drugs is – A person without lawful authority or excuse intends to supply any controlled drug to another person. </w:t>
      </w:r>
      <w:r w:rsidR="00C00D69">
        <w:t xml:space="preserve">Meaning Class A, B or C </w:t>
      </w:r>
    </w:p>
    <w:p w:rsidR="00682F3B" w:rsidRDefault="00682F3B"/>
    <w:p w:rsidR="00682F3B" w:rsidRDefault="00682F3B"/>
    <w:p w:rsidR="00682F3B" w:rsidRDefault="00682F3B" w:rsidP="00682F3B">
      <w:r>
        <w:t>Question 24</w:t>
      </w:r>
      <w:r w:rsidR="00631DC5">
        <w:t xml:space="preserve"> –</w:t>
      </w:r>
      <w:r w:rsidR="00C00D69">
        <w:t xml:space="preserve"> The NIM is a model used across the UK </w:t>
      </w:r>
      <w:r w:rsidR="00631DC5">
        <w:t xml:space="preserve">and it is framework at putting Intelligence at the forefront of reducing crime and disorder, it aims to turn information into actionable intelligence. </w:t>
      </w:r>
      <w:r w:rsidR="00C00D69">
        <w:t>Through a system of processing. It</w:t>
      </w:r>
      <w:r w:rsidR="00631DC5">
        <w:t xml:space="preserve"> has 3 </w:t>
      </w:r>
      <w:r w:rsidR="00C00D69">
        <w:t>levels</w:t>
      </w:r>
      <w:r w:rsidR="00631DC5">
        <w:t xml:space="preserve"> to it, 1</w:t>
      </w:r>
      <w:r w:rsidR="00631DC5" w:rsidRPr="00631DC5">
        <w:rPr>
          <w:vertAlign w:val="superscript"/>
        </w:rPr>
        <w:t>st</w:t>
      </w:r>
      <w:r w:rsidR="00631DC5">
        <w:t xml:space="preserve"> is </w:t>
      </w:r>
      <w:r w:rsidR="00C00D69">
        <w:t>Intel affecting local BCU’s so things such as the LIO would be used, 2</w:t>
      </w:r>
      <w:r w:rsidR="00C00D69" w:rsidRPr="00C00D69">
        <w:rPr>
          <w:vertAlign w:val="superscript"/>
        </w:rPr>
        <w:t>nd</w:t>
      </w:r>
      <w:r w:rsidR="00C00D69">
        <w:t xml:space="preserve"> is issues affecting multiple BCU’s so regional areas. 3</w:t>
      </w:r>
      <w:r w:rsidR="00C00D69" w:rsidRPr="00C00D69">
        <w:rPr>
          <w:vertAlign w:val="superscript"/>
        </w:rPr>
        <w:t>rd</w:t>
      </w:r>
      <w:r w:rsidR="00C00D69">
        <w:t xml:space="preserve"> is issues affecting on a national scale so across the UK, things such as border agencies or MI5 may be used here.</w:t>
      </w:r>
    </w:p>
    <w:p w:rsidR="00682F3B" w:rsidRDefault="00682F3B"/>
    <w:p w:rsidR="00682F3B" w:rsidRDefault="00682F3B"/>
    <w:p w:rsidR="00682F3B" w:rsidRDefault="00682F3B" w:rsidP="00682F3B">
      <w:r>
        <w:t>Question 25</w:t>
      </w:r>
      <w:r w:rsidR="00C00D69">
        <w:t xml:space="preserve"> – The MOPI is used in gathering info and states how it should be stored, this has 4 different groups so group 1 would be data on persons until they reach 100 years of age, these are reviewed every 10 years so details on their height etc. Other groups cover issues on sexual related offences, miscellaneous so things that may not be of relevance. MOPI ensures that police have to follow a procedure of reviewing the Intel and making sure it is up to date and accurate and if not needed then making sure it is reasonably destroyed. And makes sure officers are ethical in how they store info and what is allowed to be gathered.</w:t>
      </w:r>
    </w:p>
    <w:p w:rsidR="00682F3B" w:rsidRDefault="00682F3B" w:rsidP="00682F3B"/>
    <w:p w:rsidR="00682F3B" w:rsidRDefault="00682F3B" w:rsidP="00682F3B"/>
    <w:sectPr w:rsidR="00682F3B" w:rsidSect="00C712F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1DC5" w:rsidRDefault="00631DC5" w:rsidP="00C712F9">
      <w:pPr>
        <w:spacing w:after="0" w:line="240" w:lineRule="auto"/>
      </w:pPr>
      <w:r>
        <w:separator/>
      </w:r>
    </w:p>
  </w:endnote>
  <w:endnote w:type="continuationSeparator" w:id="0">
    <w:p w:rsidR="00631DC5" w:rsidRDefault="00631DC5" w:rsidP="00C71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DC5" w:rsidRDefault="006C290C" w:rsidP="006C290C">
    <w:pPr>
      <w:pStyle w:val="Footer"/>
      <w:rPr>
        <w:color w:val="000000"/>
        <w:sz w:val="17"/>
      </w:rPr>
    </w:pPr>
    <w:bookmarkStart w:id="3" w:name="TITUS1FooterEvenPages"/>
    <w:r>
      <w:rPr>
        <w:color w:val="000000"/>
        <w:sz w:val="17"/>
      </w:rPr>
      <w:t> </w:t>
    </w:r>
  </w:p>
  <w:bookmarkEnd w:id="3"/>
  <w:p w:rsidR="00631DC5" w:rsidRDefault="00631DC5" w:rsidP="004F7E17">
    <w:pPr>
      <w:pStyle w:val="Footer"/>
    </w:pPr>
  </w:p>
  <w:p w:rsidR="00631DC5" w:rsidRDefault="00631D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DC5" w:rsidRDefault="006C290C" w:rsidP="006C290C">
    <w:pPr>
      <w:pStyle w:val="Footer"/>
      <w:rPr>
        <w:color w:val="000000"/>
        <w:sz w:val="17"/>
      </w:rPr>
    </w:pPr>
    <w:bookmarkStart w:id="4" w:name="TITUS1FooterPrimary"/>
    <w:r>
      <w:rPr>
        <w:color w:val="000000"/>
        <w:sz w:val="17"/>
      </w:rPr>
      <w:t> </w:t>
    </w:r>
  </w:p>
  <w:bookmarkEnd w:id="4"/>
  <w:p w:rsidR="00631DC5" w:rsidRDefault="00631D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DC5" w:rsidRDefault="006C290C" w:rsidP="006C290C">
    <w:pPr>
      <w:pStyle w:val="Footer"/>
      <w:rPr>
        <w:color w:val="000000"/>
        <w:sz w:val="17"/>
      </w:rPr>
    </w:pPr>
    <w:bookmarkStart w:id="6" w:name="TITUS1FooterFirstPage"/>
    <w:r>
      <w:rPr>
        <w:color w:val="000000"/>
        <w:sz w:val="17"/>
      </w:rPr>
      <w:t> </w:t>
    </w:r>
  </w:p>
  <w:bookmarkEnd w:id="6"/>
  <w:p w:rsidR="00631DC5" w:rsidRDefault="00631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1DC5" w:rsidRDefault="00631DC5" w:rsidP="00C712F9">
      <w:pPr>
        <w:spacing w:after="0" w:line="240" w:lineRule="auto"/>
      </w:pPr>
      <w:r>
        <w:separator/>
      </w:r>
    </w:p>
  </w:footnote>
  <w:footnote w:type="continuationSeparator" w:id="0">
    <w:p w:rsidR="00631DC5" w:rsidRDefault="00631DC5" w:rsidP="00C712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DC5" w:rsidRDefault="006C290C" w:rsidP="006C290C">
    <w:pPr>
      <w:pStyle w:val="Header"/>
      <w:rPr>
        <w:color w:val="000000"/>
        <w:sz w:val="17"/>
      </w:rPr>
    </w:pPr>
    <w:bookmarkStart w:id="1" w:name="TITUS1HeaderEvenPages"/>
    <w:r>
      <w:rPr>
        <w:color w:val="000000"/>
        <w:sz w:val="17"/>
      </w:rPr>
      <w:t> </w:t>
    </w:r>
  </w:p>
  <w:bookmarkEnd w:id="1"/>
  <w:p w:rsidR="00631DC5" w:rsidRDefault="00631DC5" w:rsidP="004F7E17">
    <w:pPr>
      <w:pStyle w:val="Header"/>
    </w:pPr>
  </w:p>
  <w:p w:rsidR="00631DC5" w:rsidRDefault="00631D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DC5" w:rsidRDefault="006C290C" w:rsidP="006C290C">
    <w:pPr>
      <w:pStyle w:val="Header"/>
      <w:rPr>
        <w:color w:val="000000"/>
        <w:sz w:val="17"/>
      </w:rPr>
    </w:pPr>
    <w:bookmarkStart w:id="2" w:name="TITUS1HeaderPrimary"/>
    <w:r>
      <w:rPr>
        <w:color w:val="000000"/>
        <w:sz w:val="17"/>
      </w:rPr>
      <w:t> </w:t>
    </w:r>
  </w:p>
  <w:bookmarkEnd w:id="2"/>
  <w:p w:rsidR="00631DC5" w:rsidRDefault="00631D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DC5" w:rsidRDefault="006C290C" w:rsidP="006C290C">
    <w:pPr>
      <w:pStyle w:val="Header"/>
      <w:rPr>
        <w:color w:val="000000"/>
        <w:sz w:val="17"/>
      </w:rPr>
    </w:pPr>
    <w:bookmarkStart w:id="5" w:name="TITUS1HeaderFirstPage"/>
    <w:r>
      <w:rPr>
        <w:color w:val="000000"/>
        <w:sz w:val="17"/>
      </w:rPr>
      <w:t> </w:t>
    </w:r>
  </w:p>
  <w:bookmarkEnd w:id="5"/>
  <w:p w:rsidR="00631DC5" w:rsidRDefault="00631D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2E0C2B"/>
    <w:multiLevelType w:val="hybridMultilevel"/>
    <w:tmpl w:val="0CE891BC"/>
    <w:lvl w:ilvl="0" w:tplc="7C703E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77768"/>
    <w:rsid w:val="001A349A"/>
    <w:rsid w:val="00477505"/>
    <w:rsid w:val="004E4EA4"/>
    <w:rsid w:val="004F7E17"/>
    <w:rsid w:val="00544969"/>
    <w:rsid w:val="00552E73"/>
    <w:rsid w:val="00561AFA"/>
    <w:rsid w:val="005A7A5C"/>
    <w:rsid w:val="00631DC5"/>
    <w:rsid w:val="00682F3B"/>
    <w:rsid w:val="006C290C"/>
    <w:rsid w:val="007E4409"/>
    <w:rsid w:val="00832FA4"/>
    <w:rsid w:val="00877432"/>
    <w:rsid w:val="008C44CA"/>
    <w:rsid w:val="00925F06"/>
    <w:rsid w:val="009B19A6"/>
    <w:rsid w:val="009F5983"/>
    <w:rsid w:val="00B80D19"/>
    <w:rsid w:val="00C00D69"/>
    <w:rsid w:val="00C376C3"/>
    <w:rsid w:val="00C712F9"/>
    <w:rsid w:val="00D20B6A"/>
    <w:rsid w:val="00E41B08"/>
    <w:rsid w:val="00E53A1A"/>
    <w:rsid w:val="00EF1CDB"/>
    <w:rsid w:val="00F643BE"/>
    <w:rsid w:val="00F84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9FB9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12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2F9"/>
  </w:style>
  <w:style w:type="paragraph" w:styleId="Footer">
    <w:name w:val="footer"/>
    <w:basedOn w:val="Normal"/>
    <w:link w:val="FooterChar"/>
    <w:uiPriority w:val="99"/>
    <w:unhideWhenUsed/>
    <w:rsid w:val="00C712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2F9"/>
  </w:style>
  <w:style w:type="paragraph" w:styleId="ListParagraph">
    <w:name w:val="List Paragraph"/>
    <w:basedOn w:val="Normal"/>
    <w:uiPriority w:val="34"/>
    <w:qFormat/>
    <w:rsid w:val="00F848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2988</Words>
  <Characters>17036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Coppin,James swp6707</cp:lastModifiedBy>
  <cp:revision>3</cp:revision>
  <dcterms:created xsi:type="dcterms:W3CDTF">2020-09-04T14:05:00Z</dcterms:created>
  <dcterms:modified xsi:type="dcterms:W3CDTF">2020-09-04T14:06:00Z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