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val="0"/>
          <w:color w:val="auto"/>
          <w:sz w:val="24"/>
          <w:szCs w:val="24"/>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val="0"/>
          <w:color w:val="auto"/>
          <w:sz w:val="24"/>
          <w:szCs w:val="24"/>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val="0"/>
          <w:color w:val="auto"/>
          <w:sz w:val="24"/>
          <w:szCs w:val="24"/>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val="0"/>
          <w:color w:val="auto"/>
          <w:sz w:val="24"/>
          <w:szCs w:val="24"/>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val="0"/>
          <w:color w:val="auto"/>
          <w:sz w:val="24"/>
          <w:szCs w:val="24"/>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val="0"/>
          <w:color w:val="auto"/>
          <w:sz w:val="24"/>
          <w:szCs w:val="24"/>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val="0"/>
          <w:color w:val="auto"/>
          <w:sz w:val="24"/>
          <w:szCs w:val="24"/>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val="0"/>
          <w:color w:val="auto"/>
          <w:sz w:val="24"/>
          <w:szCs w:val="24"/>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val="0"/>
          <w:color w:val="auto"/>
          <w:sz w:val="24"/>
          <w:szCs w:val="24"/>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val="0"/>
          <w:color w:val="auto"/>
          <w:sz w:val="24"/>
          <w:szCs w:val="24"/>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val="0"/>
          <w:color w:val="auto"/>
          <w:sz w:val="24"/>
          <w:szCs w:val="24"/>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val="0"/>
          <w:color w:val="auto"/>
          <w:sz w:val="24"/>
          <w:szCs w:val="24"/>
        </w:rPr>
      </w:pPr>
    </w:p>
    <w:p>
      <w:pPr>
        <w:keepNext w:val="0"/>
        <w:keepLines w:val="0"/>
        <w:pageBreakBefore w:val="0"/>
        <w:numPr>
          <w:ilvl w:val="0"/>
          <w:numId w:val="0"/>
        </w:numPr>
        <w:kinsoku/>
        <w:wordWrap/>
        <w:overflowPunct/>
        <w:topLinePunct w:val="0"/>
        <w:autoSpaceDE/>
        <w:autoSpaceDN/>
        <w:bidi w:val="0"/>
        <w:adjustRightInd/>
        <w:snapToGrid/>
        <w:spacing w:line="360" w:lineRule="auto"/>
        <w:ind w:left="720" w:leftChars="0"/>
        <w:jc w:val="both"/>
        <w:textAlignment w:val="auto"/>
        <w:rPr>
          <w:rFonts w:hint="default" w:ascii="Times New Roman" w:hAnsi="Times New Roman" w:cs="Times New Roman"/>
          <w:b/>
          <w:bCs w:val="0"/>
          <w:iCs/>
          <w:color w:val="auto"/>
          <w:sz w:val="30"/>
          <w:szCs w:val="30"/>
        </w:rPr>
      </w:pPr>
      <w:r>
        <w:rPr>
          <w:rFonts w:hint="default" w:ascii="Times New Roman" w:hAnsi="Times New Roman" w:cs="Times New Roman"/>
          <w:b/>
          <w:bCs w:val="0"/>
          <w:color w:val="auto"/>
          <w:sz w:val="30"/>
          <w:szCs w:val="30"/>
        </w:rPr>
        <w:t>Improvement of an HR priority area</w:t>
      </w:r>
      <w:r>
        <w:rPr>
          <w:rFonts w:hint="default" w:ascii="Times New Roman" w:hAnsi="Times New Roman" w:cs="Times New Roman"/>
          <w:b/>
          <w:bCs w:val="0"/>
          <w:color w:val="auto"/>
          <w:sz w:val="30"/>
          <w:szCs w:val="30"/>
          <w:lang w:val="en-US" w:eastAsia="zh-CN"/>
        </w:rPr>
        <w:t>--</w:t>
      </w:r>
      <w:r>
        <w:rPr>
          <w:rFonts w:hint="default" w:ascii="Times New Roman" w:hAnsi="Times New Roman" w:cs="Times New Roman"/>
          <w:b/>
          <w:bCs w:val="0"/>
          <w:iCs/>
          <w:color w:val="auto"/>
          <w:sz w:val="30"/>
          <w:szCs w:val="30"/>
        </w:rPr>
        <w:t>Managing equality</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b/>
          <w:bCs w:val="0"/>
          <w:i w:val="0"/>
          <w:iCs w:val="0"/>
          <w:caps w:val="0"/>
          <w:color w:val="auto"/>
          <w:spacing w:val="0"/>
          <w:sz w:val="24"/>
          <w:szCs w:val="24"/>
          <w:shd w:val="clear" w:fill="FFFFFF"/>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b/>
          <w:bCs w:val="0"/>
          <w:i w:val="0"/>
          <w:iCs w:val="0"/>
          <w:caps w:val="0"/>
          <w:color w:val="auto"/>
          <w:spacing w:val="0"/>
          <w:sz w:val="24"/>
          <w:szCs w:val="24"/>
          <w:shd w:val="clear" w:fill="FFFFFF"/>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b/>
          <w:bCs w:val="0"/>
          <w:i w:val="0"/>
          <w:iCs w:val="0"/>
          <w:caps w:val="0"/>
          <w:color w:val="auto"/>
          <w:spacing w:val="0"/>
          <w:sz w:val="24"/>
          <w:szCs w:val="24"/>
          <w:shd w:val="clear" w:fill="FFFFFF"/>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b/>
          <w:bCs w:val="0"/>
          <w:i w:val="0"/>
          <w:iCs w:val="0"/>
          <w:caps w:val="0"/>
          <w:color w:val="auto"/>
          <w:spacing w:val="0"/>
          <w:sz w:val="24"/>
          <w:szCs w:val="24"/>
          <w:shd w:val="clear" w:fill="FFFFFF"/>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b/>
          <w:bCs w:val="0"/>
          <w:i w:val="0"/>
          <w:iCs w:val="0"/>
          <w:caps w:val="0"/>
          <w:color w:val="auto"/>
          <w:spacing w:val="0"/>
          <w:sz w:val="24"/>
          <w:szCs w:val="24"/>
          <w:shd w:val="clear" w:fill="FFFFFF"/>
          <w:lang w:val="en-US" w:eastAsia="zh-CN"/>
        </w:rPr>
      </w:pPr>
      <w:r>
        <w:rPr>
          <w:rFonts w:hint="eastAsia" w:ascii="Times New Roman" w:hAnsi="Times New Roman" w:cs="Times New Roman"/>
          <w:b/>
          <w:bCs w:val="0"/>
          <w:i w:val="0"/>
          <w:iCs w:val="0"/>
          <w:caps w:val="0"/>
          <w:color w:val="auto"/>
          <w:spacing w:val="0"/>
          <w:sz w:val="24"/>
          <w:szCs w:val="24"/>
          <w:shd w:val="clear" w:fill="FFFFFF"/>
          <w:lang w:val="en-US" w:eastAsia="zh-CN"/>
        </w:rPr>
        <w:t xml:space="preserve">                     Student Name:Wu Zehong</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val="0"/>
          <w:i w:val="0"/>
          <w:iCs w:val="0"/>
          <w:caps w:val="0"/>
          <w:color w:val="auto"/>
          <w:spacing w:val="0"/>
          <w:sz w:val="24"/>
          <w:szCs w:val="24"/>
          <w:shd w:val="clear" w:fill="FFFFFF"/>
          <w:lang w:val="en-US" w:eastAsia="zh-CN"/>
        </w:rPr>
      </w:pPr>
      <w:r>
        <w:rPr>
          <w:rFonts w:hint="eastAsia" w:ascii="Times New Roman" w:hAnsi="Times New Roman" w:cs="Times New Roman"/>
          <w:b/>
          <w:bCs w:val="0"/>
          <w:i w:val="0"/>
          <w:iCs w:val="0"/>
          <w:caps w:val="0"/>
          <w:color w:val="auto"/>
          <w:spacing w:val="0"/>
          <w:sz w:val="24"/>
          <w:szCs w:val="24"/>
          <w:shd w:val="clear" w:fill="FFFFFF"/>
          <w:lang w:val="en-US" w:eastAsia="zh-CN"/>
        </w:rPr>
        <w:t xml:space="preserve">                     Student ID:</w:t>
      </w:r>
      <w:r>
        <w:rPr>
          <w:rFonts w:hint="eastAsia" w:ascii="Times New Roman" w:hAnsi="Times New Roman" w:cs="Times New Roman"/>
          <w:b/>
          <w:bCs w:val="0"/>
          <w:i w:val="0"/>
          <w:iCs w:val="0"/>
          <w:caps w:val="0"/>
          <w:color w:val="auto"/>
          <w:spacing w:val="0"/>
          <w:sz w:val="24"/>
          <w:szCs w:val="24"/>
          <w:shd w:val="clear" w:fill="FFFFFF"/>
          <w:lang w:val="en-US" w:eastAsia="zh-CN"/>
        </w:rPr>
        <w:fldChar w:fldCharType="begin"/>
      </w:r>
      <w:r>
        <w:rPr>
          <w:rFonts w:hint="eastAsia" w:ascii="Times New Roman" w:hAnsi="Times New Roman" w:cs="Times New Roman"/>
          <w:b/>
          <w:bCs w:val="0"/>
          <w:i w:val="0"/>
          <w:iCs w:val="0"/>
          <w:caps w:val="0"/>
          <w:color w:val="auto"/>
          <w:spacing w:val="0"/>
          <w:sz w:val="24"/>
          <w:szCs w:val="24"/>
          <w:shd w:val="clear" w:fill="FFFFFF"/>
          <w:lang w:val="en-US" w:eastAsia="zh-CN"/>
        </w:rPr>
        <w:instrText xml:space="preserve"> HYPERLINK "mailto:2218753@student.uwtsd.ac.uk" </w:instrText>
      </w:r>
      <w:r>
        <w:rPr>
          <w:rFonts w:hint="eastAsia" w:ascii="Times New Roman" w:hAnsi="Times New Roman" w:cs="Times New Roman"/>
          <w:b/>
          <w:bCs w:val="0"/>
          <w:i w:val="0"/>
          <w:iCs w:val="0"/>
          <w:caps w:val="0"/>
          <w:color w:val="auto"/>
          <w:spacing w:val="0"/>
          <w:sz w:val="24"/>
          <w:szCs w:val="24"/>
          <w:shd w:val="clear" w:fill="FFFFFF"/>
          <w:lang w:val="en-US" w:eastAsia="zh-CN"/>
        </w:rPr>
        <w:fldChar w:fldCharType="separate"/>
      </w:r>
      <w:r>
        <w:rPr>
          <w:rFonts w:hint="default" w:ascii="Times New Roman" w:hAnsi="Times New Roman" w:cs="Times New Roman"/>
          <w:b/>
          <w:bCs w:val="0"/>
          <w:i w:val="0"/>
          <w:iCs w:val="0"/>
          <w:caps w:val="0"/>
          <w:color w:val="auto"/>
          <w:spacing w:val="0"/>
          <w:sz w:val="24"/>
          <w:szCs w:val="24"/>
          <w:shd w:val="clear" w:fill="FFFFFF"/>
          <w:lang w:val="en-US" w:eastAsia="zh-CN"/>
        </w:rPr>
        <w:t>2218753</w:t>
      </w:r>
      <w:r>
        <w:rPr>
          <w:rFonts w:hint="default" w:ascii="Times New Roman" w:hAnsi="Times New Roman" w:cs="Times New Roman"/>
          <w:b/>
          <w:bCs w:val="0"/>
          <w:i w:val="0"/>
          <w:iCs w:val="0"/>
          <w:caps w:val="0"/>
          <w:color w:val="auto"/>
          <w:spacing w:val="0"/>
          <w:sz w:val="24"/>
          <w:szCs w:val="24"/>
          <w:shd w:val="clear" w:fill="FFFFFF"/>
          <w:lang w:val="en-US" w:eastAsia="zh-CN"/>
        </w:rPr>
        <w:fldChar w:fldCharType="end"/>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b/>
          <w:bCs w:val="0"/>
          <w:i w:val="0"/>
          <w:iCs w:val="0"/>
          <w:caps w:val="0"/>
          <w:color w:val="auto"/>
          <w:spacing w:val="0"/>
          <w:sz w:val="24"/>
          <w:szCs w:val="24"/>
          <w:shd w:val="clear" w:fill="FFFFFF"/>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rPr>
      </w:pPr>
      <w:bookmarkStart w:id="9" w:name="_GoBack"/>
      <w:bookmarkEnd w:id="9"/>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 w:val="30"/>
          <w:szCs w:val="30"/>
          <w:lang w:val="en-US" w:eastAsia="zh-CN"/>
        </w:rPr>
      </w:pPr>
      <w:r>
        <w:rPr>
          <w:rFonts w:hint="eastAsia" w:ascii="Times New Roman" w:hAnsi="Times New Roman" w:cs="Times New Roman"/>
          <w:color w:val="auto"/>
          <w:sz w:val="30"/>
          <w:szCs w:val="30"/>
          <w:lang w:val="en-US" w:eastAsia="zh-CN"/>
        </w:rPr>
        <w:t>Contents</w:t>
      </w:r>
    </w:p>
    <w:p>
      <w:pPr>
        <w:pStyle w:val="2"/>
        <w:tabs>
          <w:tab w:val="right" w:leader="dot" w:pos="8306"/>
        </w:tabs>
      </w:pPr>
      <w:r>
        <w:rPr>
          <w:rFonts w:hint="eastAsia" w:ascii="Times New Roman" w:hAnsi="Times New Roman" w:cs="Times New Roman"/>
          <w:color w:val="auto"/>
          <w:sz w:val="30"/>
          <w:szCs w:val="30"/>
          <w:lang w:val="en-US" w:eastAsia="zh-CN"/>
        </w:rPr>
        <w:fldChar w:fldCharType="begin"/>
      </w:r>
      <w:r>
        <w:rPr>
          <w:rFonts w:hint="eastAsia" w:ascii="Times New Roman" w:hAnsi="Times New Roman" w:cs="Times New Roman"/>
          <w:color w:val="auto"/>
          <w:sz w:val="30"/>
          <w:szCs w:val="30"/>
          <w:lang w:val="en-US" w:eastAsia="zh-CN"/>
        </w:rPr>
        <w:instrText xml:space="preserve">TOC \o "1-3" \h \u </w:instrText>
      </w:r>
      <w:r>
        <w:rPr>
          <w:rFonts w:hint="eastAsia" w:ascii="Times New Roman" w:hAnsi="Times New Roman" w:cs="Times New Roman"/>
          <w:color w:val="auto"/>
          <w:sz w:val="30"/>
          <w:szCs w:val="30"/>
          <w:lang w:val="en-US" w:eastAsia="zh-CN"/>
        </w:rPr>
        <w:fldChar w:fldCharType="separate"/>
      </w:r>
      <w:r>
        <w:rPr>
          <w:rFonts w:hint="eastAsia" w:ascii="Times New Roman" w:hAnsi="Times New Roman" w:cs="Times New Roman"/>
          <w:color w:val="auto"/>
          <w:szCs w:val="30"/>
          <w:lang w:val="en-US" w:eastAsia="zh-CN"/>
        </w:rPr>
        <w:fldChar w:fldCharType="begin"/>
      </w:r>
      <w:r>
        <w:rPr>
          <w:rFonts w:hint="eastAsia" w:ascii="Times New Roman" w:hAnsi="Times New Roman" w:cs="Times New Roman"/>
          <w:szCs w:val="30"/>
          <w:lang w:val="en-US" w:eastAsia="zh-CN"/>
        </w:rPr>
        <w:instrText xml:space="preserve"> HYPERLINK \l _Toc28485 </w:instrText>
      </w:r>
      <w:r>
        <w:rPr>
          <w:rFonts w:hint="eastAsia" w:ascii="Times New Roman" w:hAnsi="Times New Roman" w:cs="Times New Roman"/>
          <w:szCs w:val="30"/>
          <w:lang w:val="en-US" w:eastAsia="zh-CN"/>
        </w:rPr>
        <w:fldChar w:fldCharType="separate"/>
      </w:r>
      <w:r>
        <w:rPr>
          <w:rFonts w:hint="default" w:ascii="Times New Roman" w:hAnsi="Times New Roman" w:cs="Times New Roman" w:eastAsiaTheme="minorEastAsia"/>
          <w:bCs/>
          <w:szCs w:val="24"/>
          <w:lang w:val="en-US" w:eastAsia="zh-CN"/>
        </w:rPr>
        <w:t xml:space="preserve">1. </w:t>
      </w:r>
      <w:r>
        <w:rPr>
          <w:rFonts w:hint="default" w:ascii="Times New Roman" w:hAnsi="Times New Roman" w:cs="Times New Roman"/>
          <w:bCs/>
          <w:szCs w:val="24"/>
          <w:lang w:val="en-US" w:eastAsia="zh-CN"/>
        </w:rPr>
        <w:t>Introduction</w:t>
      </w:r>
      <w:r>
        <w:tab/>
      </w:r>
      <w:r>
        <w:fldChar w:fldCharType="begin"/>
      </w:r>
      <w:r>
        <w:instrText xml:space="preserve"> PAGEREF _Toc28485 \h </w:instrText>
      </w:r>
      <w:r>
        <w:fldChar w:fldCharType="separate"/>
      </w:r>
      <w:r>
        <w:t>3</w:t>
      </w:r>
      <w:r>
        <w:fldChar w:fldCharType="end"/>
      </w:r>
      <w:r>
        <w:rPr>
          <w:rFonts w:hint="eastAsia" w:ascii="Times New Roman" w:hAnsi="Times New Roman" w:cs="Times New Roman"/>
          <w:color w:val="auto"/>
          <w:szCs w:val="30"/>
          <w:lang w:val="en-US" w:eastAsia="zh-CN"/>
        </w:rPr>
        <w:fldChar w:fldCharType="end"/>
      </w:r>
    </w:p>
    <w:p>
      <w:pPr>
        <w:pStyle w:val="2"/>
        <w:tabs>
          <w:tab w:val="right" w:leader="dot" w:pos="8306"/>
        </w:tabs>
      </w:pPr>
      <w:r>
        <w:rPr>
          <w:rFonts w:hint="eastAsia" w:ascii="Times New Roman" w:hAnsi="Times New Roman" w:cs="Times New Roman"/>
          <w:color w:val="auto"/>
          <w:szCs w:val="30"/>
          <w:lang w:val="en-US" w:eastAsia="zh-CN"/>
        </w:rPr>
        <w:fldChar w:fldCharType="begin"/>
      </w:r>
      <w:r>
        <w:rPr>
          <w:rFonts w:hint="eastAsia" w:ascii="Times New Roman" w:hAnsi="Times New Roman" w:cs="Times New Roman"/>
          <w:szCs w:val="30"/>
          <w:lang w:val="en-US" w:eastAsia="zh-CN"/>
        </w:rPr>
        <w:instrText xml:space="preserve"> HYPERLINK \l _Toc21971 </w:instrText>
      </w:r>
      <w:r>
        <w:rPr>
          <w:rFonts w:hint="eastAsia" w:ascii="Times New Roman" w:hAnsi="Times New Roman" w:cs="Times New Roman"/>
          <w:szCs w:val="30"/>
          <w:lang w:val="en-US" w:eastAsia="zh-CN"/>
        </w:rPr>
        <w:fldChar w:fldCharType="separate"/>
      </w:r>
      <w:r>
        <w:rPr>
          <w:rFonts w:hint="default" w:ascii="Times New Roman" w:hAnsi="Times New Roman" w:cs="Times New Roman"/>
          <w:bCs/>
          <w:szCs w:val="24"/>
          <w:lang w:val="en-US" w:eastAsia="zh-CN"/>
        </w:rPr>
        <w:t>2. Overview of the Company</w:t>
      </w:r>
      <w:r>
        <w:tab/>
      </w:r>
      <w:r>
        <w:fldChar w:fldCharType="begin"/>
      </w:r>
      <w:r>
        <w:instrText xml:space="preserve"> PAGEREF _Toc21971 \h </w:instrText>
      </w:r>
      <w:r>
        <w:fldChar w:fldCharType="separate"/>
      </w:r>
      <w:r>
        <w:t>3</w:t>
      </w:r>
      <w:r>
        <w:fldChar w:fldCharType="end"/>
      </w:r>
      <w:r>
        <w:rPr>
          <w:rFonts w:hint="eastAsia" w:ascii="Times New Roman" w:hAnsi="Times New Roman" w:cs="Times New Roman"/>
          <w:color w:val="auto"/>
          <w:szCs w:val="30"/>
          <w:lang w:val="en-US" w:eastAsia="zh-CN"/>
        </w:rPr>
        <w:fldChar w:fldCharType="end"/>
      </w:r>
    </w:p>
    <w:p>
      <w:pPr>
        <w:pStyle w:val="2"/>
        <w:tabs>
          <w:tab w:val="right" w:leader="dot" w:pos="8306"/>
        </w:tabs>
      </w:pPr>
      <w:r>
        <w:rPr>
          <w:rFonts w:hint="eastAsia" w:ascii="Times New Roman" w:hAnsi="Times New Roman" w:cs="Times New Roman"/>
          <w:color w:val="auto"/>
          <w:szCs w:val="30"/>
          <w:lang w:val="en-US" w:eastAsia="zh-CN"/>
        </w:rPr>
        <w:fldChar w:fldCharType="begin"/>
      </w:r>
      <w:r>
        <w:rPr>
          <w:rFonts w:hint="eastAsia" w:ascii="Times New Roman" w:hAnsi="Times New Roman" w:cs="Times New Roman"/>
          <w:szCs w:val="30"/>
          <w:lang w:val="en-US" w:eastAsia="zh-CN"/>
        </w:rPr>
        <w:instrText xml:space="preserve"> HYPERLINK \l _Toc32284 </w:instrText>
      </w:r>
      <w:r>
        <w:rPr>
          <w:rFonts w:hint="eastAsia" w:ascii="Times New Roman" w:hAnsi="Times New Roman" w:cs="Times New Roman"/>
          <w:szCs w:val="30"/>
          <w:lang w:val="en-US" w:eastAsia="zh-CN"/>
        </w:rPr>
        <w:fldChar w:fldCharType="separate"/>
      </w:r>
      <w:r>
        <w:rPr>
          <w:rFonts w:hint="default" w:ascii="Times New Roman" w:hAnsi="Times New Roman" w:eastAsia="宋体" w:cs="Times New Roman"/>
          <w:bCs/>
          <w:i w:val="0"/>
          <w:iCs w:val="0"/>
          <w:caps w:val="0"/>
          <w:spacing w:val="15"/>
          <w:szCs w:val="24"/>
          <w:shd w:val="clear" w:fill="FFFFFF"/>
          <w:lang w:val="en-US" w:eastAsia="zh-CN"/>
        </w:rPr>
        <w:t xml:space="preserve">3. Weakness of the </w:t>
      </w:r>
      <w:r>
        <w:rPr>
          <w:rFonts w:hint="default" w:ascii="Times New Roman" w:hAnsi="Times New Roman" w:cs="Times New Roman"/>
          <w:bCs w:val="0"/>
          <w:iCs/>
          <w:szCs w:val="24"/>
        </w:rPr>
        <w:t xml:space="preserve">Managing </w:t>
      </w:r>
      <w:r>
        <w:rPr>
          <w:rFonts w:hint="default" w:ascii="Times New Roman" w:hAnsi="Times New Roman" w:cs="Times New Roman"/>
          <w:bCs w:val="0"/>
          <w:iCs/>
          <w:szCs w:val="24"/>
          <w:lang w:val="en-US" w:eastAsia="zh-CN"/>
        </w:rPr>
        <w:t>E</w:t>
      </w:r>
      <w:r>
        <w:rPr>
          <w:rFonts w:hint="default" w:ascii="Times New Roman" w:hAnsi="Times New Roman" w:cs="Times New Roman"/>
          <w:bCs w:val="0"/>
          <w:iCs/>
          <w:szCs w:val="24"/>
        </w:rPr>
        <w:t xml:space="preserve">quality, </w:t>
      </w:r>
      <w:r>
        <w:rPr>
          <w:rFonts w:hint="default" w:ascii="Times New Roman" w:hAnsi="Times New Roman" w:cs="Times New Roman"/>
          <w:bCs w:val="0"/>
          <w:iCs/>
          <w:szCs w:val="24"/>
          <w:lang w:val="en-US" w:eastAsia="zh-CN"/>
        </w:rPr>
        <w:t>D</w:t>
      </w:r>
      <w:r>
        <w:rPr>
          <w:rFonts w:hint="default" w:ascii="Times New Roman" w:hAnsi="Times New Roman" w:cs="Times New Roman"/>
          <w:bCs w:val="0"/>
          <w:iCs/>
          <w:szCs w:val="24"/>
        </w:rPr>
        <w:t xml:space="preserve">iversity and </w:t>
      </w:r>
      <w:r>
        <w:rPr>
          <w:rFonts w:hint="default" w:ascii="Times New Roman" w:hAnsi="Times New Roman" w:cs="Times New Roman"/>
          <w:bCs w:val="0"/>
          <w:iCs/>
          <w:szCs w:val="24"/>
          <w:lang w:val="en-US" w:eastAsia="zh-CN"/>
        </w:rPr>
        <w:t>E</w:t>
      </w:r>
      <w:r>
        <w:rPr>
          <w:rFonts w:hint="default" w:ascii="Times New Roman" w:hAnsi="Times New Roman" w:cs="Times New Roman"/>
          <w:bCs w:val="0"/>
          <w:iCs/>
          <w:szCs w:val="24"/>
        </w:rPr>
        <w:t>quity</w:t>
      </w:r>
      <w:r>
        <w:rPr>
          <w:rFonts w:hint="default" w:ascii="Times New Roman" w:hAnsi="Times New Roman" w:cs="Times New Roman"/>
          <w:bCs w:val="0"/>
          <w:iCs/>
          <w:szCs w:val="24"/>
          <w:lang w:val="en-US" w:eastAsia="zh-CN"/>
        </w:rPr>
        <w:t xml:space="preserve"> in the Company</w:t>
      </w:r>
      <w:r>
        <w:tab/>
      </w:r>
      <w:r>
        <w:fldChar w:fldCharType="begin"/>
      </w:r>
      <w:r>
        <w:instrText xml:space="preserve"> PAGEREF _Toc32284 \h </w:instrText>
      </w:r>
      <w:r>
        <w:fldChar w:fldCharType="separate"/>
      </w:r>
      <w:r>
        <w:t>3</w:t>
      </w:r>
      <w:r>
        <w:fldChar w:fldCharType="end"/>
      </w:r>
      <w:r>
        <w:rPr>
          <w:rFonts w:hint="eastAsia" w:ascii="Times New Roman" w:hAnsi="Times New Roman" w:cs="Times New Roman"/>
          <w:color w:val="auto"/>
          <w:szCs w:val="30"/>
          <w:lang w:val="en-US" w:eastAsia="zh-CN"/>
        </w:rPr>
        <w:fldChar w:fldCharType="end"/>
      </w:r>
    </w:p>
    <w:p>
      <w:pPr>
        <w:pStyle w:val="2"/>
        <w:tabs>
          <w:tab w:val="right" w:leader="dot" w:pos="8306"/>
        </w:tabs>
      </w:pPr>
      <w:r>
        <w:rPr>
          <w:rFonts w:hint="eastAsia" w:ascii="Times New Roman" w:hAnsi="Times New Roman" w:cs="Times New Roman"/>
          <w:color w:val="auto"/>
          <w:szCs w:val="30"/>
          <w:lang w:val="en-US" w:eastAsia="zh-CN"/>
        </w:rPr>
        <w:fldChar w:fldCharType="begin"/>
      </w:r>
      <w:r>
        <w:rPr>
          <w:rFonts w:hint="eastAsia" w:ascii="Times New Roman" w:hAnsi="Times New Roman" w:cs="Times New Roman"/>
          <w:szCs w:val="30"/>
          <w:lang w:val="en-US" w:eastAsia="zh-CN"/>
        </w:rPr>
        <w:instrText xml:space="preserve"> HYPERLINK \l _Toc28115 </w:instrText>
      </w:r>
      <w:r>
        <w:rPr>
          <w:rFonts w:hint="eastAsia" w:ascii="Times New Roman" w:hAnsi="Times New Roman" w:cs="Times New Roman"/>
          <w:szCs w:val="30"/>
          <w:lang w:val="en-US" w:eastAsia="zh-CN"/>
        </w:rPr>
        <w:fldChar w:fldCharType="separate"/>
      </w:r>
      <w:r>
        <w:rPr>
          <w:rFonts w:hint="default" w:ascii="Times New Roman" w:hAnsi="Times New Roman" w:cs="Times New Roman"/>
          <w:bCs w:val="0"/>
          <w:szCs w:val="24"/>
          <w:lang w:val="en-US" w:eastAsia="zh-CN"/>
        </w:rPr>
        <w:t>4. The negative impact</w:t>
      </w:r>
      <w:r>
        <w:tab/>
      </w:r>
      <w:r>
        <w:fldChar w:fldCharType="begin"/>
      </w:r>
      <w:r>
        <w:instrText xml:space="preserve"> PAGEREF _Toc28115 \h </w:instrText>
      </w:r>
      <w:r>
        <w:fldChar w:fldCharType="separate"/>
      </w:r>
      <w:r>
        <w:t>4</w:t>
      </w:r>
      <w:r>
        <w:fldChar w:fldCharType="end"/>
      </w:r>
      <w:r>
        <w:rPr>
          <w:rFonts w:hint="eastAsia" w:ascii="Times New Roman" w:hAnsi="Times New Roman" w:cs="Times New Roman"/>
          <w:color w:val="auto"/>
          <w:szCs w:val="30"/>
          <w:lang w:val="en-US" w:eastAsia="zh-CN"/>
        </w:rPr>
        <w:fldChar w:fldCharType="end"/>
      </w:r>
    </w:p>
    <w:p>
      <w:pPr>
        <w:pStyle w:val="4"/>
        <w:tabs>
          <w:tab w:val="right" w:leader="dot" w:pos="8306"/>
        </w:tabs>
      </w:pPr>
      <w:r>
        <w:rPr>
          <w:rFonts w:hint="eastAsia" w:ascii="Times New Roman" w:hAnsi="Times New Roman" w:cs="Times New Roman"/>
          <w:color w:val="auto"/>
          <w:szCs w:val="30"/>
          <w:lang w:val="en-US" w:eastAsia="zh-CN"/>
        </w:rPr>
        <w:fldChar w:fldCharType="begin"/>
      </w:r>
      <w:r>
        <w:rPr>
          <w:rFonts w:hint="eastAsia" w:ascii="Times New Roman" w:hAnsi="Times New Roman" w:cs="Times New Roman"/>
          <w:szCs w:val="30"/>
          <w:lang w:val="en-US" w:eastAsia="zh-CN"/>
        </w:rPr>
        <w:instrText xml:space="preserve"> HYPERLINK \l _Toc12198 </w:instrText>
      </w:r>
      <w:r>
        <w:rPr>
          <w:rFonts w:hint="eastAsia" w:ascii="Times New Roman" w:hAnsi="Times New Roman" w:cs="Times New Roman"/>
          <w:szCs w:val="30"/>
          <w:lang w:val="en-US" w:eastAsia="zh-CN"/>
        </w:rPr>
        <w:fldChar w:fldCharType="separate"/>
      </w:r>
      <w:r>
        <w:rPr>
          <w:rFonts w:hint="default" w:ascii="Times New Roman" w:hAnsi="Times New Roman" w:eastAsia="宋体" w:cs="Times New Roman"/>
          <w:bCs w:val="0"/>
          <w:i w:val="0"/>
          <w:iCs w:val="0"/>
          <w:caps w:val="0"/>
          <w:spacing w:val="0"/>
          <w:szCs w:val="24"/>
          <w:shd w:val="clear" w:fill="FFFFFF"/>
          <w:lang w:val="en-US" w:eastAsia="zh-CN"/>
        </w:rPr>
        <w:t>4.1 Surface fairness shapes the unfairness behind it</w:t>
      </w:r>
      <w:r>
        <w:tab/>
      </w:r>
      <w:r>
        <w:fldChar w:fldCharType="begin"/>
      </w:r>
      <w:r>
        <w:instrText xml:space="preserve"> PAGEREF _Toc12198 \h </w:instrText>
      </w:r>
      <w:r>
        <w:fldChar w:fldCharType="separate"/>
      </w:r>
      <w:r>
        <w:t>4</w:t>
      </w:r>
      <w:r>
        <w:fldChar w:fldCharType="end"/>
      </w:r>
      <w:r>
        <w:rPr>
          <w:rFonts w:hint="eastAsia" w:ascii="Times New Roman" w:hAnsi="Times New Roman" w:cs="Times New Roman"/>
          <w:color w:val="auto"/>
          <w:szCs w:val="30"/>
          <w:lang w:val="en-US" w:eastAsia="zh-CN"/>
        </w:rPr>
        <w:fldChar w:fldCharType="end"/>
      </w:r>
    </w:p>
    <w:p>
      <w:pPr>
        <w:pStyle w:val="4"/>
        <w:tabs>
          <w:tab w:val="right" w:leader="dot" w:pos="8306"/>
        </w:tabs>
      </w:pPr>
      <w:r>
        <w:rPr>
          <w:rFonts w:hint="eastAsia" w:ascii="Times New Roman" w:hAnsi="Times New Roman" w:cs="Times New Roman"/>
          <w:color w:val="auto"/>
          <w:szCs w:val="30"/>
          <w:lang w:val="en-US" w:eastAsia="zh-CN"/>
        </w:rPr>
        <w:fldChar w:fldCharType="begin"/>
      </w:r>
      <w:r>
        <w:rPr>
          <w:rFonts w:hint="eastAsia" w:ascii="Times New Roman" w:hAnsi="Times New Roman" w:cs="Times New Roman"/>
          <w:szCs w:val="30"/>
          <w:lang w:val="en-US" w:eastAsia="zh-CN"/>
        </w:rPr>
        <w:instrText xml:space="preserve"> HYPERLINK \l _Toc5945 </w:instrText>
      </w:r>
      <w:r>
        <w:rPr>
          <w:rFonts w:hint="eastAsia" w:ascii="Times New Roman" w:hAnsi="Times New Roman" w:cs="Times New Roman"/>
          <w:szCs w:val="30"/>
          <w:lang w:val="en-US" w:eastAsia="zh-CN"/>
        </w:rPr>
        <w:fldChar w:fldCharType="separate"/>
      </w:r>
      <w:r>
        <w:rPr>
          <w:rFonts w:hint="default" w:ascii="Times New Roman" w:hAnsi="Times New Roman" w:eastAsia="宋体" w:cs="Times New Roman"/>
          <w:bCs/>
          <w:i w:val="0"/>
          <w:iCs w:val="0"/>
          <w:caps w:val="0"/>
          <w:spacing w:val="0"/>
          <w:szCs w:val="24"/>
          <w:shd w:val="clear" w:fill="FFFFFF"/>
          <w:lang w:val="en-US" w:eastAsia="zh-CN"/>
        </w:rPr>
        <w:t>4.2 Team loses cohesion</w:t>
      </w:r>
      <w:r>
        <w:tab/>
      </w:r>
      <w:r>
        <w:fldChar w:fldCharType="begin"/>
      </w:r>
      <w:r>
        <w:instrText xml:space="preserve"> PAGEREF _Toc5945 \h </w:instrText>
      </w:r>
      <w:r>
        <w:fldChar w:fldCharType="separate"/>
      </w:r>
      <w:r>
        <w:t>5</w:t>
      </w:r>
      <w:r>
        <w:fldChar w:fldCharType="end"/>
      </w:r>
      <w:r>
        <w:rPr>
          <w:rFonts w:hint="eastAsia" w:ascii="Times New Roman" w:hAnsi="Times New Roman" w:cs="Times New Roman"/>
          <w:color w:val="auto"/>
          <w:szCs w:val="30"/>
          <w:lang w:val="en-US" w:eastAsia="zh-CN"/>
        </w:rPr>
        <w:fldChar w:fldCharType="end"/>
      </w:r>
    </w:p>
    <w:p>
      <w:pPr>
        <w:pStyle w:val="4"/>
        <w:tabs>
          <w:tab w:val="right" w:leader="dot" w:pos="8306"/>
        </w:tabs>
      </w:pPr>
      <w:r>
        <w:rPr>
          <w:rFonts w:hint="eastAsia" w:ascii="Times New Roman" w:hAnsi="Times New Roman" w:cs="Times New Roman"/>
          <w:color w:val="auto"/>
          <w:szCs w:val="30"/>
          <w:lang w:val="en-US" w:eastAsia="zh-CN"/>
        </w:rPr>
        <w:fldChar w:fldCharType="begin"/>
      </w:r>
      <w:r>
        <w:rPr>
          <w:rFonts w:hint="eastAsia" w:ascii="Times New Roman" w:hAnsi="Times New Roman" w:cs="Times New Roman"/>
          <w:szCs w:val="30"/>
          <w:lang w:val="en-US" w:eastAsia="zh-CN"/>
        </w:rPr>
        <w:instrText xml:space="preserve"> HYPERLINK \l _Toc31120 </w:instrText>
      </w:r>
      <w:r>
        <w:rPr>
          <w:rFonts w:hint="eastAsia" w:ascii="Times New Roman" w:hAnsi="Times New Roman" w:cs="Times New Roman"/>
          <w:szCs w:val="30"/>
          <w:lang w:val="en-US" w:eastAsia="zh-CN"/>
        </w:rPr>
        <w:fldChar w:fldCharType="separate"/>
      </w:r>
      <w:r>
        <w:rPr>
          <w:rFonts w:hint="default" w:ascii="Times New Roman" w:hAnsi="Times New Roman" w:eastAsia="宋体" w:cs="Times New Roman"/>
          <w:bCs/>
          <w:i w:val="0"/>
          <w:iCs w:val="0"/>
          <w:caps w:val="0"/>
          <w:spacing w:val="0"/>
          <w:szCs w:val="24"/>
          <w:shd w:val="clear" w:fill="FFFFFF"/>
          <w:lang w:val="en-US" w:eastAsia="zh-CN"/>
        </w:rPr>
        <w:t xml:space="preserve">4.3 </w:t>
      </w:r>
      <w:r>
        <w:rPr>
          <w:rFonts w:hint="default" w:ascii="Times New Roman" w:hAnsi="Times New Roman" w:eastAsia="Arial" w:cs="Times New Roman"/>
          <w:bCs/>
          <w:i w:val="0"/>
          <w:iCs w:val="0"/>
          <w:caps w:val="0"/>
          <w:spacing w:val="0"/>
          <w:szCs w:val="24"/>
          <w:shd w:val="clear" w:fill="FFFFFF"/>
        </w:rPr>
        <w:t>.Mechanical fairness management leads managers to lose leadership</w:t>
      </w:r>
      <w:r>
        <w:tab/>
      </w:r>
      <w:r>
        <w:fldChar w:fldCharType="begin"/>
      </w:r>
      <w:r>
        <w:instrText xml:space="preserve"> PAGEREF _Toc31120 \h </w:instrText>
      </w:r>
      <w:r>
        <w:fldChar w:fldCharType="separate"/>
      </w:r>
      <w:r>
        <w:t>5</w:t>
      </w:r>
      <w:r>
        <w:fldChar w:fldCharType="end"/>
      </w:r>
      <w:r>
        <w:rPr>
          <w:rFonts w:hint="eastAsia" w:ascii="Times New Roman" w:hAnsi="Times New Roman" w:cs="Times New Roman"/>
          <w:color w:val="auto"/>
          <w:szCs w:val="30"/>
          <w:lang w:val="en-US" w:eastAsia="zh-CN"/>
        </w:rPr>
        <w:fldChar w:fldCharType="end"/>
      </w:r>
    </w:p>
    <w:p>
      <w:pPr>
        <w:pStyle w:val="2"/>
        <w:tabs>
          <w:tab w:val="right" w:leader="dot" w:pos="8306"/>
        </w:tabs>
      </w:pPr>
      <w:r>
        <w:rPr>
          <w:rFonts w:hint="eastAsia" w:ascii="Times New Roman" w:hAnsi="Times New Roman" w:cs="Times New Roman"/>
          <w:color w:val="auto"/>
          <w:szCs w:val="30"/>
          <w:lang w:val="en-US" w:eastAsia="zh-CN"/>
        </w:rPr>
        <w:fldChar w:fldCharType="begin"/>
      </w:r>
      <w:r>
        <w:rPr>
          <w:rFonts w:hint="eastAsia" w:ascii="Times New Roman" w:hAnsi="Times New Roman" w:cs="Times New Roman"/>
          <w:szCs w:val="30"/>
          <w:lang w:val="en-US" w:eastAsia="zh-CN"/>
        </w:rPr>
        <w:instrText xml:space="preserve"> HYPERLINK \l _Toc26312 </w:instrText>
      </w:r>
      <w:r>
        <w:rPr>
          <w:rFonts w:hint="eastAsia" w:ascii="Times New Roman" w:hAnsi="Times New Roman" w:cs="Times New Roman"/>
          <w:szCs w:val="30"/>
          <w:lang w:val="en-US" w:eastAsia="zh-CN"/>
        </w:rPr>
        <w:fldChar w:fldCharType="separate"/>
      </w:r>
      <w:r>
        <w:rPr>
          <w:rFonts w:hint="default" w:ascii="Times New Roman" w:hAnsi="Times New Roman" w:eastAsia="宋体" w:cs="Times New Roman"/>
          <w:bCs/>
          <w:i w:val="0"/>
          <w:iCs w:val="0"/>
          <w:caps w:val="0"/>
          <w:spacing w:val="0"/>
          <w:szCs w:val="24"/>
          <w:shd w:val="clear" w:fill="FFFFFF"/>
          <w:lang w:val="en-US" w:eastAsia="zh-CN"/>
        </w:rPr>
        <w:t>5. Conclusions</w:t>
      </w:r>
      <w:r>
        <w:tab/>
      </w:r>
      <w:r>
        <w:fldChar w:fldCharType="begin"/>
      </w:r>
      <w:r>
        <w:instrText xml:space="preserve"> PAGEREF _Toc26312 \h </w:instrText>
      </w:r>
      <w:r>
        <w:fldChar w:fldCharType="separate"/>
      </w:r>
      <w:r>
        <w:t>7</w:t>
      </w:r>
      <w:r>
        <w:fldChar w:fldCharType="end"/>
      </w:r>
      <w:r>
        <w:rPr>
          <w:rFonts w:hint="eastAsia" w:ascii="Times New Roman" w:hAnsi="Times New Roman" w:cs="Times New Roman"/>
          <w:color w:val="auto"/>
          <w:szCs w:val="30"/>
          <w:lang w:val="en-US" w:eastAsia="zh-CN"/>
        </w:rPr>
        <w:fldChar w:fldCharType="end"/>
      </w:r>
    </w:p>
    <w:p>
      <w:pPr>
        <w:pStyle w:val="2"/>
        <w:tabs>
          <w:tab w:val="right" w:leader="dot" w:pos="8306"/>
        </w:tabs>
      </w:pPr>
      <w:r>
        <w:rPr>
          <w:rFonts w:hint="eastAsia" w:ascii="Times New Roman" w:hAnsi="Times New Roman" w:cs="Times New Roman"/>
          <w:color w:val="auto"/>
          <w:szCs w:val="30"/>
          <w:lang w:val="en-US" w:eastAsia="zh-CN"/>
        </w:rPr>
        <w:fldChar w:fldCharType="begin"/>
      </w:r>
      <w:r>
        <w:rPr>
          <w:rFonts w:hint="eastAsia" w:ascii="Times New Roman" w:hAnsi="Times New Roman" w:cs="Times New Roman"/>
          <w:szCs w:val="30"/>
          <w:lang w:val="en-US" w:eastAsia="zh-CN"/>
        </w:rPr>
        <w:instrText xml:space="preserve"> HYPERLINK \l _Toc1048 </w:instrText>
      </w:r>
      <w:r>
        <w:rPr>
          <w:rFonts w:hint="eastAsia" w:ascii="Times New Roman" w:hAnsi="Times New Roman" w:cs="Times New Roman"/>
          <w:szCs w:val="30"/>
          <w:lang w:val="en-US" w:eastAsia="zh-CN"/>
        </w:rPr>
        <w:fldChar w:fldCharType="separate"/>
      </w:r>
      <w:r>
        <w:rPr>
          <w:rFonts w:hint="default" w:ascii="Times New Roman" w:hAnsi="Times New Roman" w:eastAsia="微软雅黑" w:cs="Times New Roman"/>
          <w:bCs/>
          <w:i w:val="0"/>
          <w:iCs w:val="0"/>
          <w:caps w:val="0"/>
          <w:spacing w:val="0"/>
          <w:szCs w:val="24"/>
          <w:shd w:val="clear" w:fill="FFFFFF"/>
          <w:lang w:val="en-US" w:eastAsia="zh-CN"/>
        </w:rPr>
        <w:t>6. Recommendations</w:t>
      </w:r>
      <w:r>
        <w:tab/>
      </w:r>
      <w:r>
        <w:fldChar w:fldCharType="begin"/>
      </w:r>
      <w:r>
        <w:instrText xml:space="preserve"> PAGEREF _Toc1048 \h </w:instrText>
      </w:r>
      <w:r>
        <w:fldChar w:fldCharType="separate"/>
      </w:r>
      <w:r>
        <w:t>9</w:t>
      </w:r>
      <w:r>
        <w:fldChar w:fldCharType="end"/>
      </w:r>
      <w:r>
        <w:rPr>
          <w:rFonts w:hint="eastAsia" w:ascii="Times New Roman" w:hAnsi="Times New Roman" w:cs="Times New Roman"/>
          <w:color w:val="auto"/>
          <w:szCs w:val="30"/>
          <w:lang w:val="en-US" w:eastAsia="zh-CN"/>
        </w:rPr>
        <w:fldChar w:fldCharType="end"/>
      </w:r>
    </w:p>
    <w:p>
      <w:pPr>
        <w:pStyle w:val="2"/>
        <w:tabs>
          <w:tab w:val="right" w:leader="dot" w:pos="8306"/>
        </w:tabs>
      </w:pPr>
      <w:r>
        <w:rPr>
          <w:rFonts w:hint="eastAsia" w:ascii="Times New Roman" w:hAnsi="Times New Roman" w:cs="Times New Roman"/>
          <w:color w:val="auto"/>
          <w:szCs w:val="30"/>
          <w:lang w:val="en-US" w:eastAsia="zh-CN"/>
        </w:rPr>
        <w:fldChar w:fldCharType="begin"/>
      </w:r>
      <w:r>
        <w:rPr>
          <w:rFonts w:hint="eastAsia" w:ascii="Times New Roman" w:hAnsi="Times New Roman" w:cs="Times New Roman"/>
          <w:szCs w:val="30"/>
          <w:lang w:val="en-US" w:eastAsia="zh-CN"/>
        </w:rPr>
        <w:instrText xml:space="preserve"> HYPERLINK \l _Toc22570 </w:instrText>
      </w:r>
      <w:r>
        <w:rPr>
          <w:rFonts w:hint="eastAsia" w:ascii="Times New Roman" w:hAnsi="Times New Roman" w:cs="Times New Roman"/>
          <w:szCs w:val="30"/>
          <w:lang w:val="en-US" w:eastAsia="zh-CN"/>
        </w:rPr>
        <w:fldChar w:fldCharType="separate"/>
      </w:r>
      <w:r>
        <w:rPr>
          <w:rFonts w:hint="eastAsia" w:ascii="Times New Roman" w:hAnsi="Times New Roman" w:eastAsia="微软雅黑" w:cs="Times New Roman"/>
          <w:i w:val="0"/>
          <w:iCs w:val="0"/>
          <w:spacing w:val="0"/>
          <w:szCs w:val="24"/>
          <w:shd w:val="clear" w:fill="FFFFFF"/>
          <w:lang w:val="en-US" w:eastAsia="zh-CN"/>
        </w:rPr>
        <w:t>R</w:t>
      </w:r>
      <w:r>
        <w:rPr>
          <w:rFonts w:hint="eastAsia" w:ascii="Times New Roman" w:hAnsi="Times New Roman" w:eastAsia="微软雅黑" w:cs="Times New Roman"/>
          <w:i w:val="0"/>
          <w:iCs w:val="0"/>
          <w:caps w:val="0"/>
          <w:spacing w:val="0"/>
          <w:szCs w:val="24"/>
          <w:shd w:val="clear" w:fill="FFFFFF"/>
          <w:lang w:val="en-US" w:eastAsia="zh-CN"/>
        </w:rPr>
        <w:t>eference</w:t>
      </w:r>
      <w:r>
        <w:tab/>
      </w:r>
      <w:r>
        <w:fldChar w:fldCharType="begin"/>
      </w:r>
      <w:r>
        <w:instrText xml:space="preserve"> PAGEREF _Toc22570 \h </w:instrText>
      </w:r>
      <w:r>
        <w:fldChar w:fldCharType="separate"/>
      </w:r>
      <w:r>
        <w:t>11</w:t>
      </w:r>
      <w:r>
        <w:fldChar w:fldCharType="end"/>
      </w:r>
      <w:r>
        <w:rPr>
          <w:rFonts w:hint="eastAsia" w:ascii="Times New Roman" w:hAnsi="Times New Roman" w:cs="Times New Roman"/>
          <w:color w:val="auto"/>
          <w:szCs w:val="30"/>
          <w:lang w:val="en-US" w:eastAsia="zh-CN"/>
        </w:rPr>
        <w:fldChar w:fldCharType="end"/>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r>
        <w:rPr>
          <w:rFonts w:hint="eastAsia" w:ascii="Times New Roman" w:hAnsi="Times New Roman" w:cs="Times New Roman"/>
          <w:color w:val="auto"/>
          <w:szCs w:val="30"/>
          <w:lang w:val="en-US" w:eastAsia="zh-CN"/>
        </w:rPr>
        <w:fldChar w:fldCharType="end"/>
      </w: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eastAsia" w:ascii="Times New Roman" w:hAnsi="Times New Roman" w:cs="Times New Roman"/>
          <w:color w:val="auto"/>
          <w:szCs w:val="30"/>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rPr>
      </w:pPr>
    </w:p>
    <w:p>
      <w:pPr>
        <w:keepNext w:val="0"/>
        <w:keepLines w:val="0"/>
        <w:pageBreakBefore w:val="0"/>
        <w:numPr>
          <w:ilvl w:val="0"/>
          <w:numId w:val="1"/>
        </w:numPr>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eastAsiaTheme="minorEastAsia"/>
          <w:b/>
          <w:bCs/>
          <w:color w:val="auto"/>
          <w:sz w:val="24"/>
          <w:szCs w:val="24"/>
          <w:lang w:val="en-US" w:eastAsia="zh-CN"/>
        </w:rPr>
      </w:pPr>
      <w:bookmarkStart w:id="0" w:name="_Toc28485"/>
      <w:r>
        <w:rPr>
          <w:rFonts w:hint="default" w:ascii="Times New Roman" w:hAnsi="Times New Roman" w:cs="Times New Roman"/>
          <w:b/>
          <w:bCs/>
          <w:color w:val="auto"/>
          <w:sz w:val="24"/>
          <w:szCs w:val="24"/>
          <w:lang w:val="en-US" w:eastAsia="zh-CN"/>
        </w:rPr>
        <w:t>Introduction</w:t>
      </w:r>
      <w:bookmarkEnd w:id="0"/>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Fairness management has increasingly become an important content of human resource management. Human resource management is the object of human management and research. Fairness and diversity are different dimensions facing the same research object, so research on fair management and diversity should be combined. To some extent, the principles of fair and diversified management pose a challenge to human resources management. According to the principles of fair and diversified management, we should not only recognize individual differences, fully utilize the potential of individual differences, and improve the quality of human resources management, At the same time, it is necessary to align the management of individual differences with the principles of fair management. Human society's thinking about fairness has developed with the development of human civilization and history, and the consideration of diversity is of greater challenge compared to current global economic integration</w:t>
      </w:r>
      <w:r>
        <w:rPr>
          <w:rFonts w:hint="eastAsia" w:ascii="Times New Roman" w:hAnsi="Times New Roman" w:cs="Times New Roman"/>
          <w:color w:val="auto"/>
          <w:sz w:val="24"/>
          <w:szCs w:val="24"/>
          <w:lang w:val="en-US" w:eastAsia="zh-CN"/>
        </w:rPr>
        <w:t>(</w:t>
      </w:r>
      <w:r>
        <w:rPr>
          <w:rFonts w:hint="default" w:ascii="Times New Roman" w:hAnsi="Times New Roman" w:eastAsia="宋体" w:cs="Times New Roman"/>
          <w:sz w:val="24"/>
          <w:szCs w:val="24"/>
          <w:lang w:val="en-US" w:eastAsia="zh-CN"/>
        </w:rPr>
        <w:t>Liu Y</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 xml:space="preserve"> 2020</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 xml:space="preserve"> . </w:t>
      </w:r>
    </w:p>
    <w:p>
      <w:pPr>
        <w:keepNext w:val="0"/>
        <w:keepLines w:val="0"/>
        <w:pageBreakBefore w:val="0"/>
        <w:numPr>
          <w:ilvl w:val="0"/>
          <w:numId w:val="1"/>
        </w:numPr>
        <w:kinsoku/>
        <w:wordWrap/>
        <w:overflowPunct/>
        <w:topLinePunct w:val="0"/>
        <w:autoSpaceDE/>
        <w:autoSpaceDN/>
        <w:bidi w:val="0"/>
        <w:adjustRightInd/>
        <w:snapToGrid/>
        <w:spacing w:line="360" w:lineRule="auto"/>
        <w:ind w:left="0" w:leftChars="0" w:firstLine="0" w:firstLineChars="0"/>
        <w:jc w:val="both"/>
        <w:textAlignment w:val="auto"/>
        <w:outlineLvl w:val="0"/>
        <w:rPr>
          <w:rFonts w:hint="default" w:ascii="Times New Roman" w:hAnsi="Times New Roman" w:cs="Times New Roman"/>
          <w:b/>
          <w:bCs/>
          <w:color w:val="auto"/>
          <w:sz w:val="24"/>
          <w:szCs w:val="24"/>
          <w:lang w:val="en-US" w:eastAsia="zh-CN"/>
        </w:rPr>
      </w:pPr>
      <w:bookmarkStart w:id="1" w:name="_Toc21971"/>
      <w:r>
        <w:rPr>
          <w:rFonts w:hint="default" w:ascii="Times New Roman" w:hAnsi="Times New Roman" w:cs="Times New Roman"/>
          <w:b/>
          <w:bCs/>
          <w:color w:val="auto"/>
          <w:sz w:val="24"/>
          <w:szCs w:val="24"/>
          <w:lang w:val="en-US" w:eastAsia="zh-CN"/>
        </w:rPr>
        <w:t>Overview of the Company</w:t>
      </w:r>
      <w:bookmarkEnd w:id="1"/>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right="0" w:rightChars="0" w:firstLine="480" w:firstLineChars="200"/>
        <w:jc w:val="both"/>
        <w:textAlignment w:val="auto"/>
        <w:rPr>
          <w:rFonts w:hint="default" w:ascii="Times New Roman" w:hAnsi="Times New Roman" w:cs="Times New Roman"/>
          <w:b/>
          <w:bCs w:val="0"/>
          <w:iCs/>
          <w:color w:val="auto"/>
          <w:sz w:val="24"/>
          <w:szCs w:val="24"/>
        </w:rPr>
      </w:pPr>
      <w:r>
        <w:rPr>
          <w:rFonts w:hint="default" w:ascii="Times New Roman" w:hAnsi="Times New Roman" w:eastAsia="Arial" w:cs="Times New Roman"/>
          <w:i w:val="0"/>
          <w:iCs w:val="0"/>
          <w:caps w:val="0"/>
          <w:color w:val="auto"/>
          <w:spacing w:val="0"/>
          <w:sz w:val="24"/>
          <w:szCs w:val="24"/>
          <w:shd w:val="clear" w:fill="FFFFFF"/>
        </w:rPr>
        <w:t>U-right English Education&amp;Technology Co., Ltd. is a training institution specializing in English for children aged 6-15 years. The company also has a branch in Hefei. HeFei U-right English Education&amp;Technology is mainly engaged in children's English education. As U-right English brings standardized management operations and scientific and easy to learn children's English teaching, it has become one of the fastest growing brands in the domestic English education market. However, in terms of enterprise management, the HeFei U-right English Education&amp;Technology branch is significantly worse than other branches.</w:t>
      </w:r>
    </w:p>
    <w:p>
      <w:pPr>
        <w:pStyle w:val="5"/>
        <w:keepNext w:val="0"/>
        <w:keepLines w:val="0"/>
        <w:pageBreakBefore w:val="0"/>
        <w:widowControl/>
        <w:numPr>
          <w:ilvl w:val="0"/>
          <w:numId w:val="1"/>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0"/>
        <w:rPr>
          <w:rFonts w:hint="default" w:ascii="Times New Roman" w:hAnsi="Times New Roman" w:eastAsia="宋体" w:cs="Times New Roman"/>
          <w:b/>
          <w:bCs/>
          <w:i w:val="0"/>
          <w:iCs w:val="0"/>
          <w:caps w:val="0"/>
          <w:color w:val="auto"/>
          <w:spacing w:val="15"/>
          <w:sz w:val="24"/>
          <w:szCs w:val="24"/>
          <w:shd w:val="clear" w:fill="FFFFFF"/>
          <w:lang w:val="en-US" w:eastAsia="zh-CN"/>
        </w:rPr>
      </w:pPr>
      <w:bookmarkStart w:id="2" w:name="_Toc32284"/>
      <w:r>
        <w:rPr>
          <w:rFonts w:hint="eastAsia" w:ascii="Times New Roman" w:hAnsi="Times New Roman" w:eastAsia="宋体" w:cs="Times New Roman"/>
          <w:b/>
          <w:bCs/>
          <w:i w:val="0"/>
          <w:iCs w:val="0"/>
          <w:caps w:val="0"/>
          <w:color w:val="auto"/>
          <w:spacing w:val="15"/>
          <w:sz w:val="24"/>
          <w:szCs w:val="24"/>
          <w:shd w:val="clear" w:fill="FFFFFF"/>
          <w:lang w:val="en-US" w:eastAsia="zh-CN"/>
        </w:rPr>
        <w:t>Actual Condition</w:t>
      </w:r>
      <w:r>
        <w:rPr>
          <w:rFonts w:hint="default" w:ascii="Times New Roman" w:hAnsi="Times New Roman" w:cs="Times New Roman"/>
          <w:b/>
          <w:bCs w:val="0"/>
          <w:iCs/>
          <w:color w:val="auto"/>
          <w:sz w:val="24"/>
          <w:szCs w:val="24"/>
          <w:lang w:val="en-US" w:eastAsia="zh-CN"/>
        </w:rPr>
        <w:t xml:space="preserve"> in the Company</w:t>
      </w:r>
      <w:bookmarkEnd w:id="2"/>
      <w:r>
        <w:rPr>
          <w:rFonts w:hint="eastAsia" w:ascii="Times New Roman" w:hAnsi="Times New Roman" w:cs="Times New Roman"/>
          <w:b/>
          <w:bCs w:val="0"/>
          <w:iCs/>
          <w:color w:val="auto"/>
          <w:sz w:val="24"/>
          <w:szCs w:val="24"/>
          <w:lang w:val="en-US" w:eastAsia="zh-CN"/>
        </w:rPr>
        <w:t xml:space="preserve"> </w:t>
      </w: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outlineLvl w:val="0"/>
        <w:rPr>
          <w:rFonts w:hint="default" w:ascii="Times New Roman" w:hAnsi="Times New Roman" w:eastAsia="宋体" w:cs="Times New Roman"/>
          <w:b/>
          <w:bCs/>
          <w:i w:val="0"/>
          <w:iCs w:val="0"/>
          <w:caps w:val="0"/>
          <w:color w:val="auto"/>
          <w:spacing w:val="15"/>
          <w:sz w:val="24"/>
          <w:szCs w:val="24"/>
          <w:shd w:val="clear" w:fill="FFFFFF"/>
          <w:lang w:val="en-US" w:eastAsia="zh-CN"/>
        </w:rPr>
      </w:pPr>
      <w:r>
        <w:rPr>
          <w:rFonts w:hint="eastAsia" w:ascii="Times New Roman" w:hAnsi="Times New Roman" w:cs="Times New Roman"/>
          <w:b/>
          <w:bCs w:val="0"/>
          <w:iCs/>
          <w:color w:val="auto"/>
          <w:sz w:val="24"/>
          <w:szCs w:val="24"/>
          <w:lang w:val="en-US" w:eastAsia="zh-CN"/>
        </w:rPr>
        <w:t xml:space="preserve">3.1 The </w:t>
      </w:r>
      <w:r>
        <w:rPr>
          <w:rFonts w:hint="default" w:ascii="Times New Roman" w:hAnsi="Times New Roman" w:eastAsia="宋体" w:cs="Times New Roman"/>
          <w:b/>
          <w:bCs/>
          <w:i w:val="0"/>
          <w:iCs w:val="0"/>
          <w:caps w:val="0"/>
          <w:color w:val="000000" w:themeColor="text1"/>
          <w:spacing w:val="15"/>
          <w:sz w:val="24"/>
          <w:szCs w:val="24"/>
          <w:shd w:val="clear" w:fill="FFFFFF"/>
          <w:lang w:val="en-US" w:eastAsia="zh-CN"/>
          <w14:textFill>
            <w14:solidFill>
              <w14:schemeClr w14:val="tx1"/>
            </w14:solidFill>
          </w14:textFill>
        </w:rPr>
        <w:t xml:space="preserve">Weakness of the </w:t>
      </w:r>
      <w:r>
        <w:rPr>
          <w:rFonts w:hint="default" w:ascii="Times New Roman" w:hAnsi="Times New Roman" w:cs="Times New Roman"/>
          <w:b/>
          <w:bCs w:val="0"/>
          <w:iCs/>
          <w:sz w:val="24"/>
          <w:szCs w:val="24"/>
        </w:rPr>
        <w:t xml:space="preserve">Managing </w:t>
      </w:r>
      <w:r>
        <w:rPr>
          <w:rFonts w:hint="eastAsia" w:ascii="Times New Roman" w:hAnsi="Times New Roman" w:cs="Times New Roman"/>
          <w:b/>
          <w:bCs w:val="0"/>
          <w:iCs/>
          <w:sz w:val="24"/>
          <w:szCs w:val="24"/>
          <w:lang w:val="en-US" w:eastAsia="zh-CN"/>
        </w:rPr>
        <w:t>E</w:t>
      </w:r>
      <w:r>
        <w:rPr>
          <w:rFonts w:hint="default" w:ascii="Times New Roman" w:hAnsi="Times New Roman" w:cs="Times New Roman"/>
          <w:b/>
          <w:bCs w:val="0"/>
          <w:iCs/>
          <w:sz w:val="24"/>
          <w:szCs w:val="24"/>
        </w:rPr>
        <w:t xml:space="preserve">quality, </w:t>
      </w:r>
      <w:r>
        <w:rPr>
          <w:rFonts w:hint="eastAsia" w:ascii="Times New Roman" w:hAnsi="Times New Roman" w:cs="Times New Roman"/>
          <w:b/>
          <w:bCs w:val="0"/>
          <w:iCs/>
          <w:sz w:val="24"/>
          <w:szCs w:val="24"/>
          <w:lang w:val="en-US" w:eastAsia="zh-CN"/>
        </w:rPr>
        <w:t>D</w:t>
      </w:r>
      <w:r>
        <w:rPr>
          <w:rFonts w:hint="default" w:ascii="Times New Roman" w:hAnsi="Times New Roman" w:cs="Times New Roman"/>
          <w:b/>
          <w:bCs w:val="0"/>
          <w:iCs/>
          <w:sz w:val="24"/>
          <w:szCs w:val="24"/>
        </w:rPr>
        <w:t xml:space="preserve">iversity and </w:t>
      </w:r>
      <w:r>
        <w:rPr>
          <w:rFonts w:hint="eastAsia" w:ascii="Times New Roman" w:hAnsi="Times New Roman" w:cs="Times New Roman"/>
          <w:b/>
          <w:bCs w:val="0"/>
          <w:iCs/>
          <w:sz w:val="24"/>
          <w:szCs w:val="24"/>
          <w:lang w:val="en-US" w:eastAsia="zh-CN"/>
        </w:rPr>
        <w:t>E</w:t>
      </w:r>
      <w:r>
        <w:rPr>
          <w:rFonts w:hint="default" w:ascii="Times New Roman" w:hAnsi="Times New Roman" w:cs="Times New Roman"/>
          <w:b/>
          <w:bCs w:val="0"/>
          <w:iCs/>
          <w:sz w:val="24"/>
          <w:szCs w:val="24"/>
        </w:rPr>
        <w:t>quity</w:t>
      </w: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480"/>
        <w:jc w:val="both"/>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Like most companies, HeFei U-right English Education&amp;Technology has formulated many standards and systems for managing fairness. In order to achieve fairness, the human resources department has established various evaluation and incentive models. The company has always advocated that managers should handle any matter fairly. In fact, based on the management results in recent years, the company has not achieved better returns. Although it is almost a myth to achieve true management fairness regardless of the size of the enterprise or its strength, as a training institution with strong teaching strength, it should have an excellent fairness management system and diverse management models. In HeFei U-right English Education&amp;Technology Agency, there is indeed a worrying fairness management system. The level and effectiveness of company management are far from reaching the theoretical level, and the quality and ability of managers themselves are far from being as strong as expected. Even in an environment that promotes fairness, the actual management effect is unsatisfactory.</w:t>
      </w:r>
      <w:r>
        <w:rPr>
          <w:rFonts w:hint="eastAsia" w:ascii="Times New Roman" w:hAnsi="Times New Roman" w:eastAsia="宋体" w:cs="Times New Roman"/>
          <w:i w:val="0"/>
          <w:iCs w:val="0"/>
          <w:caps w:val="0"/>
          <w:color w:val="auto"/>
          <w:spacing w:val="0"/>
          <w:sz w:val="24"/>
          <w:szCs w:val="24"/>
          <w:shd w:val="clear" w:fill="FFFFFF"/>
          <w:lang w:val="en-US" w:eastAsia="zh-CN"/>
        </w:rPr>
        <w:t>(</w:t>
      </w:r>
      <w:r>
        <w:rPr>
          <w:rFonts w:hint="default" w:ascii="Times New Roman" w:hAnsi="Times New Roman" w:eastAsia="宋体" w:cs="Times New Roman"/>
          <w:sz w:val="24"/>
          <w:szCs w:val="24"/>
          <w:lang w:val="en-US" w:eastAsia="zh-CN"/>
        </w:rPr>
        <w:t>Wang Y</w:t>
      </w:r>
      <w:r>
        <w:rPr>
          <w:rFonts w:hint="eastAsia" w:ascii="Times New Roman" w:hAnsi="Times New Roman" w:eastAsia="宋体" w:cs="Times New Roman"/>
          <w:sz w:val="24"/>
          <w:szCs w:val="24"/>
          <w:lang w:val="en-US" w:eastAsia="zh-CN"/>
        </w:rPr>
        <w:t>, Research)</w:t>
      </w: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480"/>
        <w:jc w:val="both"/>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The human resources department of HeFei U-right English Education&amp;Technology Agency has always emphasized fairness in management, but the efficiency in achieving organizational goals is not high. Like many enterprise or department leaders, the human resources department of HeFei U-right English Education&amp;Technology Agency has made every effort to achieve equal treatment everywhere and equal opportunities for each employee. Everyone's goals, pressures, and resource allocation are not much different. On the surface, everyone is also diligent and diligent in their work, but in the end, the results of organizational work are very unsatisfactory.</w:t>
      </w: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right="0"/>
        <w:jc w:val="both"/>
        <w:textAlignment w:val="auto"/>
        <w:rPr>
          <w:rFonts w:hint="eastAsia" w:ascii="Times New Roman" w:hAnsi="Times New Roman" w:eastAsia="宋体" w:cs="Times New Roman"/>
          <w:b/>
          <w:bCs/>
          <w:i w:val="0"/>
          <w:iCs w:val="0"/>
          <w:caps w:val="0"/>
          <w:color w:val="auto"/>
          <w:spacing w:val="0"/>
          <w:sz w:val="24"/>
          <w:szCs w:val="24"/>
          <w:shd w:val="clear" w:fill="FFFFFF"/>
          <w:lang w:val="en-US" w:eastAsia="zh-CN"/>
        </w:rPr>
      </w:pPr>
      <w:r>
        <w:rPr>
          <w:rFonts w:hint="eastAsia" w:ascii="Times New Roman" w:hAnsi="Times New Roman" w:eastAsia="宋体" w:cs="Times New Roman"/>
          <w:b/>
          <w:bCs/>
          <w:i w:val="0"/>
          <w:iCs w:val="0"/>
          <w:caps w:val="0"/>
          <w:color w:val="auto"/>
          <w:spacing w:val="0"/>
          <w:sz w:val="24"/>
          <w:szCs w:val="24"/>
          <w:shd w:val="clear" w:fill="FFFFFF"/>
          <w:lang w:val="en-US" w:eastAsia="zh-CN"/>
        </w:rPr>
        <w:t>3.2 Models and Figures</w:t>
      </w: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right="0" w:firstLine="480"/>
        <w:jc w:val="both"/>
        <w:textAlignment w:val="auto"/>
        <w:rPr>
          <w:rFonts w:hint="eastAsia" w:ascii="Times New Roman" w:hAnsi="Times New Roman" w:eastAsia="宋体" w:cs="Times New Roman"/>
          <w:i w:val="0"/>
          <w:iCs w:val="0"/>
          <w:caps w:val="0"/>
          <w:color w:val="auto"/>
          <w:spacing w:val="0"/>
          <w:sz w:val="24"/>
          <w:szCs w:val="24"/>
          <w:shd w:val="clear" w:fill="FFFFFF"/>
          <w:lang w:val="en-US" w:eastAsia="zh-CN"/>
        </w:rPr>
      </w:pPr>
      <w:r>
        <w:rPr>
          <w:rFonts w:hint="eastAsia" w:ascii="Times New Roman" w:hAnsi="Times New Roman" w:eastAsia="宋体" w:cs="Times New Roman"/>
          <w:i w:val="0"/>
          <w:iCs w:val="0"/>
          <w:caps w:val="0"/>
          <w:color w:val="auto"/>
          <w:spacing w:val="0"/>
          <w:sz w:val="24"/>
          <w:szCs w:val="24"/>
          <w:shd w:val="clear" w:fill="FFFFFF"/>
          <w:lang w:val="en-US" w:eastAsia="zh-CN"/>
        </w:rPr>
        <w:t>We can refer to the following model, which is a human resource competency model produced by Dave Ulrich. Obviously, the human resources department of HeFei U-right English Education&amp;Technology Agency has completely failed to effectively complete the work of total rewards steward. According to the requirements of the model, the human resources department must incorporate the establishment, implementation, and related assessment work of salary management, performance management, and bonus distribution systems into the most basic scope of work. We can say that the human resources department of HeFei U-right English Education&amp;Technology Agency is not competent enough.</w:t>
      </w: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right="0" w:firstLine="480"/>
        <w:jc w:val="both"/>
        <w:textAlignment w:val="auto"/>
        <w:rPr>
          <w:rFonts w:hint="eastAsia" w:ascii="Times New Roman" w:hAnsi="Times New Roman" w:eastAsia="宋体" w:cs="Times New Roman"/>
          <w:i w:val="0"/>
          <w:iCs w:val="0"/>
          <w:caps w:val="0"/>
          <w:color w:val="auto"/>
          <w:spacing w:val="0"/>
          <w:sz w:val="24"/>
          <w:szCs w:val="24"/>
          <w:shd w:val="clear" w:fill="FFFFFF"/>
          <w:lang w:val="en-US" w:eastAsia="zh-CN"/>
        </w:rPr>
      </w:pPr>
      <w:r>
        <w:rPr>
          <w:rFonts w:hint="eastAsia" w:ascii="Times New Roman" w:hAnsi="Times New Roman" w:eastAsia="宋体" w:cs="Times New Roman"/>
          <w:i w:val="0"/>
          <w:iCs w:val="0"/>
          <w:caps w:val="0"/>
          <w:color w:val="auto"/>
          <w:spacing w:val="0"/>
          <w:sz w:val="24"/>
          <w:szCs w:val="24"/>
          <w:shd w:val="clear" w:fill="FFFFFF"/>
          <w:lang w:val="en-US" w:eastAsia="zh-CN"/>
        </w:rPr>
        <w:t xml:space="preserve">       </w:t>
      </w:r>
      <w:r>
        <w:rPr>
          <w:rFonts w:hint="eastAsia" w:ascii="Times New Roman" w:hAnsi="Times New Roman" w:eastAsia="宋体" w:cs="Times New Roman"/>
          <w:i w:val="0"/>
          <w:iCs w:val="0"/>
          <w:caps w:val="0"/>
          <w:color w:val="auto"/>
          <w:spacing w:val="0"/>
          <w:sz w:val="24"/>
          <w:szCs w:val="24"/>
          <w:shd w:val="clear" w:fill="FFFFFF"/>
          <w:lang w:val="en-US" w:eastAsia="zh-CN"/>
        </w:rPr>
        <w:drawing>
          <wp:inline distT="0" distB="0" distL="114300" distR="114300">
            <wp:extent cx="3669030" cy="3038475"/>
            <wp:effectExtent l="0" t="0" r="7620" b="9525"/>
            <wp:docPr id="1" name="图片 1" descr="2}U`@~FUI6}YV7EQR~0WZ~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2}U`@~FUI6}YV7EQR~0WZ~5"/>
                    <pic:cNvPicPr>
                      <a:picLocks noChangeAspect="1"/>
                    </pic:cNvPicPr>
                  </pic:nvPicPr>
                  <pic:blipFill>
                    <a:blip r:embed="rId4"/>
                    <a:stretch>
                      <a:fillRect/>
                    </a:stretch>
                  </pic:blipFill>
                  <pic:spPr>
                    <a:xfrm>
                      <a:off x="0" y="0"/>
                      <a:ext cx="3669030" cy="3038475"/>
                    </a:xfrm>
                    <a:prstGeom prst="rect">
                      <a:avLst/>
                    </a:prstGeom>
                  </pic:spPr>
                </pic:pic>
              </a:graphicData>
            </a:graphic>
          </wp:inline>
        </w:drawing>
      </w: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right="0" w:firstLine="480"/>
        <w:jc w:val="center"/>
        <w:textAlignment w:val="auto"/>
        <w:rPr>
          <w:rFonts w:hint="eastAsia" w:ascii="Times New Roman" w:hAnsi="Times New Roman" w:eastAsia="宋体" w:cs="Times New Roman"/>
          <w:b/>
          <w:bCs/>
          <w:i w:val="0"/>
          <w:iCs w:val="0"/>
          <w:caps w:val="0"/>
          <w:color w:val="auto"/>
          <w:spacing w:val="0"/>
          <w:sz w:val="24"/>
          <w:szCs w:val="24"/>
          <w:lang w:val="en-US" w:eastAsia="zh-CN"/>
        </w:rPr>
      </w:pPr>
      <w:r>
        <w:rPr>
          <w:rFonts w:hint="default" w:ascii="Times New Roman" w:hAnsi="Times New Roman" w:eastAsia="宋体" w:cs="Times New Roman"/>
          <w:b/>
          <w:bCs/>
          <w:i w:val="0"/>
          <w:iCs w:val="0"/>
          <w:caps w:val="0"/>
          <w:color w:val="auto"/>
          <w:spacing w:val="0"/>
          <w:sz w:val="21"/>
          <w:szCs w:val="21"/>
          <w:lang w:val="en-US" w:eastAsia="zh-CN"/>
        </w:rPr>
        <w:t xml:space="preserve">Table 1: Human Resource Competency Model(Origined from </w:t>
      </w:r>
      <w:r>
        <w:rPr>
          <w:rFonts w:hint="default" w:ascii="Times New Roman" w:hAnsi="Times New Roman" w:eastAsia="宋体" w:cs="Times New Roman"/>
          <w:b/>
          <w:bCs/>
          <w:i w:val="0"/>
          <w:iCs w:val="0"/>
          <w:caps w:val="0"/>
          <w:color w:val="333333"/>
          <w:spacing w:val="0"/>
          <w:sz w:val="21"/>
          <w:szCs w:val="21"/>
          <w:shd w:val="clear" w:fill="FFFFFF"/>
        </w:rPr>
        <w:t>Dave Ulrich</w:t>
      </w:r>
      <w:r>
        <w:rPr>
          <w:rFonts w:hint="default" w:ascii="Times New Roman" w:hAnsi="Times New Roman" w:eastAsia="宋体" w:cs="Times New Roman"/>
          <w:b/>
          <w:bCs/>
          <w:i w:val="0"/>
          <w:iCs w:val="0"/>
          <w:caps w:val="0"/>
          <w:color w:val="333333"/>
          <w:spacing w:val="0"/>
          <w:sz w:val="21"/>
          <w:szCs w:val="21"/>
          <w:shd w:val="clear" w:fill="FFFFFF"/>
          <w:lang w:val="en-US" w:eastAsia="zh-CN"/>
        </w:rPr>
        <w:t>)</w:t>
      </w: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right="0" w:firstLine="480"/>
        <w:jc w:val="both"/>
        <w:textAlignment w:val="auto"/>
        <w:rPr>
          <w:rFonts w:hint="eastAsia" w:ascii="Times New Roman" w:hAnsi="Times New Roman" w:eastAsia="宋体" w:cs="Times New Roman"/>
          <w:i w:val="0"/>
          <w:iCs w:val="0"/>
          <w:caps w:val="0"/>
          <w:color w:val="auto"/>
          <w:spacing w:val="0"/>
          <w:sz w:val="24"/>
          <w:szCs w:val="24"/>
          <w:shd w:val="clear" w:fill="FFFFFF"/>
          <w:lang w:val="en-US" w:eastAsia="zh-CN"/>
        </w:rPr>
      </w:pPr>
      <w:r>
        <w:rPr>
          <w:rFonts w:hint="eastAsia" w:ascii="Times New Roman" w:hAnsi="Times New Roman" w:eastAsia="宋体" w:cs="Times New Roman"/>
          <w:i w:val="0"/>
          <w:iCs w:val="0"/>
          <w:caps w:val="0"/>
          <w:color w:val="auto"/>
          <w:spacing w:val="0"/>
          <w:sz w:val="24"/>
          <w:szCs w:val="24"/>
          <w:shd w:val="clear" w:fill="FFFFFF"/>
          <w:lang w:val="en-US" w:eastAsia="zh-CN"/>
        </w:rPr>
        <w:t>As a human resource worker, in addition to the most basic work content in the above model, it is also necessary to ensure a fair management system for the enterprise. Currently, Chinese scholars Wang Yanfei, Fan Mengsha, and Zhu Yu have summarized the structural dimensions of a diversified and fair management system, as follows:</w:t>
      </w: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right="0"/>
        <w:jc w:val="both"/>
        <w:textAlignment w:val="auto"/>
        <w:rPr>
          <w:rFonts w:hint="eastAsia" w:ascii="Times New Roman" w:hAnsi="Times New Roman" w:eastAsia="宋体" w:cs="Times New Roman"/>
          <w:i w:val="0"/>
          <w:iCs w:val="0"/>
          <w:caps w:val="0"/>
          <w:color w:val="auto"/>
          <w:spacing w:val="0"/>
          <w:sz w:val="24"/>
          <w:szCs w:val="24"/>
          <w:shd w:val="clear" w:fill="FFFFFF"/>
          <w:lang w:val="en-US" w:eastAsia="zh-CN"/>
        </w:rPr>
      </w:pP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right="0"/>
        <w:jc w:val="both"/>
        <w:textAlignment w:val="auto"/>
        <w:rPr>
          <w:rFonts w:hint="eastAsia" w:ascii="Times New Roman" w:hAnsi="Times New Roman" w:eastAsia="宋体" w:cs="Times New Roman"/>
          <w:i w:val="0"/>
          <w:iCs w:val="0"/>
          <w:caps w:val="0"/>
          <w:color w:val="auto"/>
          <w:spacing w:val="0"/>
          <w:sz w:val="24"/>
          <w:szCs w:val="24"/>
          <w:shd w:val="clear" w:fill="FFFFFF"/>
          <w:lang w:val="en-US" w:eastAsia="zh-CN"/>
        </w:rPr>
      </w:pP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right="0"/>
        <w:jc w:val="both"/>
        <w:textAlignment w:val="auto"/>
        <w:rPr>
          <w:rFonts w:hint="eastAsia" w:ascii="Times New Roman" w:hAnsi="Times New Roman" w:eastAsia="宋体" w:cs="Times New Roman"/>
          <w:i w:val="0"/>
          <w:iCs w:val="0"/>
          <w:caps w:val="0"/>
          <w:color w:val="auto"/>
          <w:spacing w:val="0"/>
          <w:sz w:val="24"/>
          <w:szCs w:val="24"/>
          <w:shd w:val="clear" w:fill="FFFFFF"/>
          <w:lang w:val="en-US" w:eastAsia="zh-CN"/>
        </w:rPr>
      </w:pP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right="0"/>
        <w:jc w:val="both"/>
        <w:textAlignment w:val="auto"/>
        <w:rPr>
          <w:rFonts w:hint="eastAsia" w:ascii="Times New Roman" w:hAnsi="Times New Roman" w:eastAsia="宋体" w:cs="Times New Roman"/>
          <w:i w:val="0"/>
          <w:iCs w:val="0"/>
          <w:caps w:val="0"/>
          <w:color w:val="auto"/>
          <w:spacing w:val="0"/>
          <w:sz w:val="24"/>
          <w:szCs w:val="24"/>
          <w:shd w:val="clear" w:fill="FFFFFF"/>
          <w:lang w:val="en-US" w:eastAsia="zh-CN"/>
        </w:rPr>
      </w:pP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right="0"/>
        <w:jc w:val="both"/>
        <w:textAlignment w:val="auto"/>
        <w:rPr>
          <w:rFonts w:hint="eastAsia" w:ascii="Times New Roman" w:hAnsi="Times New Roman" w:eastAsia="宋体" w:cs="Times New Roman"/>
          <w:i w:val="0"/>
          <w:iCs w:val="0"/>
          <w:caps w:val="0"/>
          <w:color w:val="auto"/>
          <w:spacing w:val="0"/>
          <w:sz w:val="24"/>
          <w:szCs w:val="24"/>
          <w:shd w:val="clear" w:fill="FFFFFF"/>
          <w:lang w:val="en-US" w:eastAsia="zh-CN"/>
        </w:rPr>
      </w:pP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right="0"/>
        <w:jc w:val="both"/>
        <w:textAlignment w:val="auto"/>
        <w:rPr>
          <w:rFonts w:hint="eastAsia" w:ascii="Times New Roman" w:hAnsi="Times New Roman" w:eastAsia="宋体" w:cs="Times New Roman"/>
          <w:i w:val="0"/>
          <w:iCs w:val="0"/>
          <w:caps w:val="0"/>
          <w:color w:val="auto"/>
          <w:spacing w:val="0"/>
          <w:sz w:val="24"/>
          <w:szCs w:val="24"/>
          <w:shd w:val="clear" w:fill="FFFFFF"/>
          <w:lang w:val="en-US" w:eastAsia="zh-CN"/>
        </w:rPr>
      </w:pP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right="0"/>
        <w:jc w:val="both"/>
        <w:textAlignment w:val="auto"/>
        <w:rPr>
          <w:rFonts w:hint="eastAsia" w:ascii="Times New Roman" w:hAnsi="Times New Roman" w:eastAsia="宋体" w:cs="Times New Roman"/>
          <w:i w:val="0"/>
          <w:iCs w:val="0"/>
          <w:caps w:val="0"/>
          <w:color w:val="auto"/>
          <w:spacing w:val="0"/>
          <w:sz w:val="24"/>
          <w:szCs w:val="24"/>
          <w:shd w:val="clear" w:fill="FFFFFF"/>
          <w:lang w:val="en-US" w:eastAsia="zh-CN"/>
        </w:rPr>
      </w:pP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right="0"/>
        <w:jc w:val="both"/>
        <w:textAlignment w:val="auto"/>
        <w:rPr>
          <w:rFonts w:hint="eastAsia" w:ascii="Times New Roman" w:hAnsi="Times New Roman" w:eastAsia="宋体" w:cs="Times New Roman"/>
          <w:i w:val="0"/>
          <w:iCs w:val="0"/>
          <w:caps w:val="0"/>
          <w:color w:val="auto"/>
          <w:spacing w:val="0"/>
          <w:sz w:val="24"/>
          <w:szCs w:val="24"/>
          <w:shd w:val="clear" w:fill="FFFFFF"/>
          <w:lang w:val="en-US" w:eastAsia="zh-CN"/>
        </w:rPr>
      </w:pP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right="0" w:firstLine="480"/>
        <w:jc w:val="both"/>
        <w:textAlignment w:val="auto"/>
        <w:rPr>
          <w:rFonts w:hint="eastAsia" w:ascii="Times New Roman" w:hAnsi="Times New Roman" w:eastAsia="宋体" w:cs="Times New Roman"/>
          <w:i w:val="0"/>
          <w:iCs w:val="0"/>
          <w:caps w:val="0"/>
          <w:color w:val="auto"/>
          <w:spacing w:val="0"/>
          <w:sz w:val="24"/>
          <w:szCs w:val="24"/>
          <w:shd w:val="clear" w:fill="FFFFFF"/>
          <w:lang w:val="en-US" w:eastAsia="zh-CN"/>
        </w:rPr>
      </w:pP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right="0" w:firstLine="480"/>
        <w:jc w:val="both"/>
        <w:textAlignment w:val="auto"/>
        <w:rPr>
          <w:rFonts w:hint="eastAsia" w:ascii="Times New Roman" w:hAnsi="Times New Roman" w:eastAsia="宋体" w:cs="Times New Roman"/>
          <w:i w:val="0"/>
          <w:iCs w:val="0"/>
          <w:caps w:val="0"/>
          <w:color w:val="auto"/>
          <w:spacing w:val="0"/>
          <w:sz w:val="24"/>
          <w:szCs w:val="24"/>
          <w:shd w:val="clear" w:fill="FFFFFF"/>
          <w:lang w:val="en-US" w:eastAsia="zh-CN"/>
        </w:rPr>
      </w:pPr>
    </w:p>
    <w:tbl>
      <w:tblPr>
        <w:tblStyle w:val="7"/>
        <w:tblpPr w:leftFromText="180" w:rightFromText="180" w:vertAnchor="page" w:horzAnchor="page" w:tblpX="1045" w:tblpY="1938"/>
        <w:tblOverlap w:val="never"/>
        <w:tblW w:w="1039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580"/>
        <w:gridCol w:w="781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80" w:type="dxa"/>
          </w:tcPr>
          <w:p>
            <w:pPr>
              <w:rPr>
                <w:rFonts w:hint="default" w:ascii="Times New Roman" w:hAnsi="Times New Roman" w:cs="Times New Roman"/>
                <w:vertAlign w:val="baseline"/>
              </w:rPr>
            </w:pPr>
            <w:r>
              <w:rPr>
                <w:rFonts w:hint="default" w:ascii="Times New Roman" w:hAnsi="Times New Roman" w:cs="Times New Roman"/>
                <w:vertAlign w:val="baseline"/>
              </w:rPr>
              <w:t>Investigator (year)</w:t>
            </w:r>
          </w:p>
        </w:tc>
        <w:tc>
          <w:tcPr>
            <w:tcW w:w="7815" w:type="dxa"/>
          </w:tcPr>
          <w:p>
            <w:pPr>
              <w:rPr>
                <w:rFonts w:hint="default" w:ascii="Times New Roman" w:hAnsi="Times New Roman" w:cs="Times New Roman"/>
                <w:vertAlign w:val="baseline"/>
              </w:rPr>
            </w:pPr>
            <w:r>
              <w:rPr>
                <w:rFonts w:hint="default" w:ascii="Times New Roman" w:hAnsi="Times New Roman" w:cs="Times New Roman"/>
                <w:vertAlign w:val="baseline"/>
              </w:rPr>
              <w:t>Structural Dimensions of Diversification and Fair Management Systems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80" w:type="dxa"/>
          </w:tcPr>
          <w:p>
            <w:pPr>
              <w:rPr>
                <w:rFonts w:hint="default" w:ascii="Times New Roman" w:hAnsi="Times New Roman" w:cs="Times New Roman"/>
                <w:vertAlign w:val="baseline"/>
              </w:rPr>
            </w:pPr>
            <w:r>
              <w:rPr>
                <w:rFonts w:hint="default" w:ascii="Times New Roman" w:hAnsi="Times New Roman" w:cs="Times New Roman"/>
                <w:vertAlign w:val="baseline"/>
              </w:rPr>
              <w:t>Fink et al. (2003)</w:t>
            </w:r>
          </w:p>
        </w:tc>
        <w:tc>
          <w:tcPr>
            <w:tcW w:w="7815" w:type="dxa"/>
          </w:tcPr>
          <w:p>
            <w:pPr>
              <w:rPr>
                <w:rFonts w:hint="default" w:ascii="Times New Roman" w:hAnsi="Times New Roman" w:cs="Times New Roman"/>
                <w:vertAlign w:val="baseline"/>
              </w:rPr>
            </w:pPr>
            <w:r>
              <w:rPr>
                <w:rFonts w:hint="default" w:ascii="Times New Roman" w:hAnsi="Times New Roman" w:cs="Times New Roman"/>
                <w:vertAlign w:val="baseline"/>
              </w:rPr>
              <w:t>The organization's violation of the principle of fairness, the organization's response to diversity needs, and the organization's proactive diversity management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80" w:type="dxa"/>
          </w:tcPr>
          <w:p>
            <w:pPr>
              <w:rPr>
                <w:rFonts w:hint="default" w:ascii="Times New Roman" w:hAnsi="Times New Roman" w:cs="Times New Roman"/>
                <w:vertAlign w:val="baseline"/>
              </w:rPr>
            </w:pPr>
            <w:r>
              <w:rPr>
                <w:rFonts w:hint="default" w:ascii="Times New Roman" w:hAnsi="Times New Roman" w:cs="Times New Roman"/>
                <w:vertAlign w:val="baseline"/>
              </w:rPr>
              <w:t>Memduhoglu( 2007)</w:t>
            </w:r>
          </w:p>
        </w:tc>
        <w:tc>
          <w:tcPr>
            <w:tcW w:w="7815" w:type="dxa"/>
          </w:tcPr>
          <w:p>
            <w:pPr>
              <w:rPr>
                <w:rFonts w:hint="default" w:ascii="Times New Roman" w:hAnsi="Times New Roman" w:cs="Times New Roman"/>
                <w:vertAlign w:val="baseline"/>
              </w:rPr>
            </w:pPr>
            <w:r>
              <w:rPr>
                <w:rFonts w:hint="default" w:ascii="Times New Roman" w:hAnsi="Times New Roman" w:cs="Times New Roman"/>
                <w:vertAlign w:val="baseline"/>
              </w:rPr>
              <w:t>Managerial attitudes and behaviors, organizational values and norms, organizational management practices and policies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80" w:type="dxa"/>
          </w:tcPr>
          <w:p>
            <w:pPr>
              <w:rPr>
                <w:rFonts w:hint="default" w:ascii="Times New Roman" w:hAnsi="Times New Roman" w:cs="Times New Roman"/>
                <w:vertAlign w:val="baseline"/>
              </w:rPr>
            </w:pPr>
            <w:r>
              <w:rPr>
                <w:rFonts w:hint="default" w:ascii="Times New Roman" w:hAnsi="Times New Roman" w:cs="Times New Roman"/>
                <w:vertAlign w:val="baseline"/>
              </w:rPr>
              <w:t>Magoshi and Chang (2009)</w:t>
            </w:r>
          </w:p>
        </w:tc>
        <w:tc>
          <w:tcPr>
            <w:tcW w:w="7815" w:type="dxa"/>
          </w:tcPr>
          <w:p>
            <w:pPr>
              <w:rPr>
                <w:rFonts w:hint="default" w:ascii="Times New Roman" w:hAnsi="Times New Roman" w:cs="Times New Roman"/>
                <w:vertAlign w:val="baseline"/>
              </w:rPr>
            </w:pPr>
            <w:r>
              <w:rPr>
                <w:rFonts w:hint="default" w:ascii="Times New Roman" w:hAnsi="Times New Roman" w:cs="Times New Roman"/>
                <w:vertAlign w:val="baseline"/>
              </w:rPr>
              <w:t>Compensation, promotion, training, management leadership behavior, family friendly policies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80" w:type="dxa"/>
          </w:tcPr>
          <w:p>
            <w:pPr>
              <w:rPr>
                <w:rFonts w:hint="default" w:ascii="Times New Roman" w:hAnsi="Times New Roman" w:cs="Times New Roman"/>
                <w:vertAlign w:val="baseline"/>
              </w:rPr>
            </w:pPr>
            <w:r>
              <w:rPr>
                <w:rFonts w:hint="default" w:ascii="Times New Roman" w:hAnsi="Times New Roman" w:cs="Times New Roman"/>
                <w:vertAlign w:val="baseline"/>
              </w:rPr>
              <w:t>Amstrong et al. (2010)</w:t>
            </w:r>
          </w:p>
        </w:tc>
        <w:tc>
          <w:tcPr>
            <w:tcW w:w="7815" w:type="dxa"/>
          </w:tcPr>
          <w:p>
            <w:pPr>
              <w:rPr>
                <w:rFonts w:hint="default" w:ascii="Times New Roman" w:hAnsi="Times New Roman" w:cs="Times New Roman"/>
                <w:vertAlign w:val="baseline"/>
              </w:rPr>
            </w:pPr>
            <w:r>
              <w:rPr>
                <w:rFonts w:hint="default" w:ascii="Times New Roman" w:hAnsi="Times New Roman" w:cs="Times New Roman"/>
                <w:vertAlign w:val="baseline"/>
              </w:rPr>
              <w:t>Recruitment and selection, diversified training, compensation, promotion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80" w:type="dxa"/>
          </w:tcPr>
          <w:p>
            <w:pPr>
              <w:rPr>
                <w:rFonts w:hint="default" w:ascii="Times New Roman" w:hAnsi="Times New Roman" w:cs="Times New Roman"/>
                <w:vertAlign w:val="baseline"/>
              </w:rPr>
            </w:pPr>
            <w:r>
              <w:rPr>
                <w:rFonts w:hint="default" w:ascii="Times New Roman" w:hAnsi="Times New Roman" w:cs="Times New Roman"/>
                <w:vertAlign w:val="baseline"/>
              </w:rPr>
              <w:t>Shen et al. (2010)</w:t>
            </w:r>
          </w:p>
        </w:tc>
        <w:tc>
          <w:tcPr>
            <w:tcW w:w="7815" w:type="dxa"/>
          </w:tcPr>
          <w:p>
            <w:pPr>
              <w:rPr>
                <w:rFonts w:hint="default" w:ascii="Times New Roman" w:hAnsi="Times New Roman" w:cs="Times New Roman"/>
                <w:vertAlign w:val="baseline"/>
              </w:rPr>
            </w:pPr>
            <w:r>
              <w:rPr>
                <w:rFonts w:hint="default" w:ascii="Times New Roman" w:hAnsi="Times New Roman" w:cs="Times New Roman"/>
                <w:vertAlign w:val="baseline"/>
              </w:rPr>
              <w:t>Personnel management, training and development, performance management, compensation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80" w:type="dxa"/>
          </w:tcPr>
          <w:p>
            <w:pPr>
              <w:rPr>
                <w:rFonts w:hint="default" w:ascii="Times New Roman" w:hAnsi="Times New Roman" w:cs="Times New Roman"/>
                <w:vertAlign w:val="baseline"/>
              </w:rPr>
            </w:pPr>
            <w:r>
              <w:rPr>
                <w:rFonts w:hint="default" w:ascii="Times New Roman" w:hAnsi="Times New Roman" w:cs="Times New Roman"/>
                <w:vertAlign w:val="baseline"/>
              </w:rPr>
              <w:t>D'Netto et al. (2014)</w:t>
            </w:r>
          </w:p>
        </w:tc>
        <w:tc>
          <w:tcPr>
            <w:tcW w:w="7815" w:type="dxa"/>
          </w:tcPr>
          <w:p>
            <w:pPr>
              <w:rPr>
                <w:rFonts w:hint="default" w:ascii="Times New Roman" w:hAnsi="Times New Roman" w:cs="Times New Roman"/>
                <w:vertAlign w:val="baseline"/>
              </w:rPr>
            </w:pPr>
            <w:r>
              <w:rPr>
                <w:rFonts w:hint="default" w:ascii="Times New Roman" w:hAnsi="Times New Roman" w:cs="Times New Roman"/>
                <w:vertAlign w:val="baseline"/>
              </w:rPr>
              <w:t>Recruitment and selection, training and development, performance evaluation, rewards and compensation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80" w:type="dxa"/>
          </w:tcPr>
          <w:p>
            <w:pPr>
              <w:rPr>
                <w:rFonts w:hint="default" w:ascii="Times New Roman" w:hAnsi="Times New Roman" w:cs="Times New Roman"/>
                <w:vertAlign w:val="baseline"/>
              </w:rPr>
            </w:pPr>
            <w:r>
              <w:rPr>
                <w:rFonts w:hint="default" w:ascii="Times New Roman" w:hAnsi="Times New Roman" w:cs="Times New Roman"/>
                <w:vertAlign w:val="baseline"/>
              </w:rPr>
              <w:t>Konrad et al. (2016)</w:t>
            </w:r>
          </w:p>
        </w:tc>
        <w:tc>
          <w:tcPr>
            <w:tcW w:w="7815" w:type="dxa"/>
          </w:tcPr>
          <w:p>
            <w:pPr>
              <w:rPr>
                <w:rFonts w:hint="default" w:ascii="Times New Roman" w:hAnsi="Times New Roman" w:cs="Times New Roman"/>
                <w:vertAlign w:val="baseline"/>
              </w:rPr>
            </w:pPr>
            <w:r>
              <w:rPr>
                <w:rFonts w:hint="default" w:ascii="Times New Roman" w:hAnsi="Times New Roman" w:cs="Times New Roman"/>
                <w:vertAlign w:val="baseline"/>
              </w:rPr>
              <w:t>The relevance of diversity to organizational strategic goals and human resources plans, the employment and selection of diverse employees, the training and development of diverse employees, and the management of diverse employees. The work life flexibility provided by organizations for diverse employees</w:t>
            </w:r>
          </w:p>
        </w:tc>
      </w:tr>
    </w:tbl>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right="0"/>
        <w:jc w:val="both"/>
        <w:textAlignment w:val="auto"/>
        <w:rPr>
          <w:rFonts w:hint="eastAsia" w:ascii="Times New Roman" w:hAnsi="Times New Roman" w:eastAsia="宋体" w:cs="Times New Roman"/>
          <w:i w:val="0"/>
          <w:iCs w:val="0"/>
          <w:caps w:val="0"/>
          <w:color w:val="auto"/>
          <w:spacing w:val="0"/>
          <w:sz w:val="24"/>
          <w:szCs w:val="24"/>
          <w:shd w:val="clear" w:fill="FFFFFF"/>
          <w:lang w:val="en-US" w:eastAsia="zh-CN"/>
        </w:rPr>
      </w:pPr>
    </w:p>
    <w:p>
      <w:pPr>
        <w:rPr>
          <w:rFonts w:hint="default" w:ascii="Times New Roman" w:hAnsi="Times New Roman" w:cs="Times New Roman"/>
          <w:b/>
          <w:bCs/>
        </w:rPr>
      </w:pPr>
      <w:r>
        <w:rPr>
          <w:rFonts w:hint="default" w:ascii="Times New Roman" w:hAnsi="Times New Roman" w:cs="Times New Roman"/>
          <w:b/>
          <w:bCs/>
        </w:rPr>
        <w:t>Table 2 Structural Dimensions of Diversification and Fairness Management System</w:t>
      </w:r>
    </w:p>
    <w:p>
      <w:pPr>
        <w:rPr>
          <w:rFonts w:hint="eastAsia" w:ascii="Times New Roman" w:hAnsi="Times New Roman" w:eastAsia="宋体" w:cs="Times New Roman"/>
          <w:i w:val="0"/>
          <w:iCs w:val="0"/>
          <w:caps w:val="0"/>
          <w:color w:val="auto"/>
          <w:spacing w:val="0"/>
          <w:sz w:val="24"/>
          <w:szCs w:val="24"/>
          <w:shd w:val="clear" w:fill="FFFFFF"/>
          <w:lang w:val="en-US" w:eastAsia="zh-CN"/>
        </w:rPr>
      </w:pPr>
      <w:r>
        <w:rPr>
          <w:rFonts w:hint="eastAsia" w:ascii="Times New Roman" w:hAnsi="Times New Roman" w:cs="Times New Roman"/>
          <w:b/>
          <w:bCs/>
          <w:lang w:eastAsia="zh-CN"/>
        </w:rPr>
        <w:t>（</w:t>
      </w:r>
      <w:r>
        <w:rPr>
          <w:rFonts w:hint="eastAsia" w:ascii="Times New Roman" w:hAnsi="Times New Roman" w:cs="Times New Roman"/>
          <w:b/>
          <w:bCs/>
          <w:lang w:val="en-US" w:eastAsia="zh-CN"/>
        </w:rPr>
        <w:t xml:space="preserve">Origin from </w:t>
      </w:r>
      <w:r>
        <w:rPr>
          <w:rFonts w:hint="default" w:ascii="Times New Roman" w:hAnsi="Times New Roman" w:cs="Times New Roman"/>
          <w:b/>
          <w:bCs/>
          <w:lang w:val="en-US" w:eastAsia="zh-CN"/>
        </w:rPr>
        <w:t>“</w:t>
      </w:r>
      <w:r>
        <w:rPr>
          <w:rFonts w:hint="eastAsia" w:ascii="Times New Roman" w:hAnsi="Times New Roman" w:cs="Times New Roman"/>
          <w:b/>
          <w:bCs/>
          <w:lang w:val="en-US" w:eastAsia="zh-CN"/>
        </w:rPr>
        <w:t>Review of Research Progress on Diversification and Fair Management Systems</w:t>
      </w:r>
      <w:r>
        <w:rPr>
          <w:rFonts w:hint="default" w:ascii="Times New Roman" w:hAnsi="Times New Roman" w:cs="Times New Roman"/>
          <w:b/>
          <w:bCs/>
          <w:lang w:val="en-US" w:eastAsia="zh-CN"/>
        </w:rPr>
        <w:t>”</w:t>
      </w:r>
      <w:r>
        <w:rPr>
          <w:rFonts w:hint="eastAsia" w:ascii="Times New Roman" w:hAnsi="Times New Roman" w:cs="Times New Roman"/>
          <w:b/>
          <w:bCs/>
          <w:lang w:val="en-US" w:eastAsia="zh-CN"/>
        </w:rPr>
        <w:t>)</w:t>
      </w: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right="0" w:firstLine="480" w:firstLineChars="200"/>
        <w:jc w:val="both"/>
        <w:textAlignment w:val="auto"/>
        <w:rPr>
          <w:rFonts w:hint="eastAsia" w:ascii="Times New Roman" w:hAnsi="Times New Roman" w:eastAsia="宋体" w:cs="Times New Roman"/>
          <w:i w:val="0"/>
          <w:iCs w:val="0"/>
          <w:caps w:val="0"/>
          <w:color w:val="auto"/>
          <w:spacing w:val="0"/>
          <w:sz w:val="24"/>
          <w:szCs w:val="24"/>
          <w:shd w:val="clear" w:fill="FFFFFF"/>
          <w:lang w:val="en-US" w:eastAsia="zh-CN"/>
        </w:rPr>
      </w:pPr>
      <w:r>
        <w:rPr>
          <w:rFonts w:hint="eastAsia" w:ascii="Times New Roman" w:hAnsi="Times New Roman" w:eastAsia="宋体" w:cs="Times New Roman"/>
          <w:i w:val="0"/>
          <w:iCs w:val="0"/>
          <w:caps w:val="0"/>
          <w:color w:val="auto"/>
          <w:spacing w:val="0"/>
          <w:sz w:val="24"/>
          <w:szCs w:val="24"/>
          <w:shd w:val="clear" w:fill="FFFFFF"/>
          <w:lang w:val="en-US" w:eastAsia="zh-CN"/>
        </w:rPr>
        <w:t>This data clearly reflects the structural dimensions of a diversified and fair management system, from the organization's soul, values, and basic principles, to the leadership of managers, and organizational policies; Then to compensation, promotion, training, as well as recruitment and selection, diversity training, compensation, performance evaluation, rewards and compensation. None of this can be separated from the business capabilities of the human resources department. It can be seen that in order to improve the fair management system and management model of HeFei U-right English Education&amp;Technology Agency, relevant departments still need to do a lot of work.</w:t>
      </w: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right="0"/>
        <w:jc w:val="both"/>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p>
    <w:p>
      <w:pPr>
        <w:keepNext w:val="0"/>
        <w:keepLines w:val="0"/>
        <w:pageBreakBefore w:val="0"/>
        <w:numPr>
          <w:ilvl w:val="0"/>
          <w:numId w:val="1"/>
        </w:numPr>
        <w:kinsoku/>
        <w:wordWrap/>
        <w:overflowPunct/>
        <w:topLinePunct w:val="0"/>
        <w:autoSpaceDE/>
        <w:autoSpaceDN/>
        <w:bidi w:val="0"/>
        <w:adjustRightInd/>
        <w:snapToGrid/>
        <w:spacing w:line="360" w:lineRule="auto"/>
        <w:ind w:left="0" w:leftChars="0" w:firstLine="0" w:firstLineChars="0"/>
        <w:jc w:val="both"/>
        <w:textAlignment w:val="auto"/>
        <w:outlineLvl w:val="0"/>
        <w:rPr>
          <w:rFonts w:hint="default" w:ascii="Times New Roman" w:hAnsi="Times New Roman" w:eastAsia="Arial" w:cs="Times New Roman"/>
          <w:b/>
          <w:bCs w:val="0"/>
          <w:i w:val="0"/>
          <w:iCs w:val="0"/>
          <w:caps w:val="0"/>
          <w:color w:val="auto"/>
          <w:spacing w:val="0"/>
          <w:sz w:val="24"/>
          <w:szCs w:val="24"/>
          <w:shd w:val="clear" w:fill="FFFFFF"/>
        </w:rPr>
      </w:pPr>
      <w:bookmarkStart w:id="3" w:name="_Toc28115"/>
      <w:r>
        <w:rPr>
          <w:rFonts w:hint="default" w:ascii="Times New Roman" w:hAnsi="Times New Roman" w:cs="Times New Roman"/>
          <w:b/>
          <w:bCs w:val="0"/>
          <w:color w:val="auto"/>
          <w:sz w:val="24"/>
          <w:szCs w:val="24"/>
          <w:lang w:val="en-US" w:eastAsia="zh-CN"/>
        </w:rPr>
        <w:t>The negative impact</w:t>
      </w:r>
      <w:bookmarkEnd w:id="3"/>
      <w:r>
        <w:rPr>
          <w:rFonts w:hint="default" w:ascii="Times New Roman" w:hAnsi="Times New Roman" w:cs="Times New Roman"/>
          <w:b/>
          <w:bCs w:val="0"/>
          <w:color w:val="auto"/>
          <w:sz w:val="24"/>
          <w:szCs w:val="24"/>
          <w:lang w:val="en-US" w:eastAsia="zh-CN"/>
        </w:rPr>
        <w:t xml:space="preserve"> </w:t>
      </w:r>
    </w:p>
    <w:p>
      <w:pPr>
        <w:keepNext w:val="0"/>
        <w:keepLines w:val="0"/>
        <w:pageBreakBefore w:val="0"/>
        <w:numPr>
          <w:ilvl w:val="0"/>
          <w:numId w:val="0"/>
        </w:numPr>
        <w:kinsoku/>
        <w:wordWrap/>
        <w:overflowPunct/>
        <w:topLinePunct w:val="0"/>
        <w:autoSpaceDE/>
        <w:autoSpaceDN/>
        <w:bidi w:val="0"/>
        <w:adjustRightInd/>
        <w:snapToGrid/>
        <w:spacing w:line="360" w:lineRule="auto"/>
        <w:ind w:leftChars="0"/>
        <w:jc w:val="both"/>
        <w:textAlignment w:val="auto"/>
        <w:outlineLvl w:val="1"/>
        <w:rPr>
          <w:rFonts w:hint="default" w:ascii="Times New Roman" w:hAnsi="Times New Roman" w:eastAsia="宋体" w:cs="Times New Roman"/>
          <w:b/>
          <w:bCs w:val="0"/>
          <w:i w:val="0"/>
          <w:iCs w:val="0"/>
          <w:caps w:val="0"/>
          <w:color w:val="auto"/>
          <w:spacing w:val="0"/>
          <w:sz w:val="24"/>
          <w:szCs w:val="24"/>
          <w:shd w:val="clear" w:fill="FFFFFF"/>
          <w:lang w:val="en-US" w:eastAsia="zh-CN"/>
        </w:rPr>
      </w:pPr>
      <w:bookmarkStart w:id="4" w:name="_Toc12198"/>
      <w:r>
        <w:rPr>
          <w:rFonts w:hint="default" w:ascii="Times New Roman" w:hAnsi="Times New Roman" w:eastAsia="宋体" w:cs="Times New Roman"/>
          <w:b/>
          <w:bCs w:val="0"/>
          <w:i w:val="0"/>
          <w:iCs w:val="0"/>
          <w:caps w:val="0"/>
          <w:color w:val="auto"/>
          <w:spacing w:val="0"/>
          <w:sz w:val="24"/>
          <w:szCs w:val="24"/>
          <w:shd w:val="clear" w:fill="FFFFFF"/>
          <w:lang w:val="en-US" w:eastAsia="zh-CN"/>
        </w:rPr>
        <w:t>4.1 Surface fairness shapes the unfairness behind it</w:t>
      </w:r>
      <w:bookmarkEnd w:id="4"/>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480"/>
        <w:jc w:val="both"/>
        <w:textAlignment w:val="auto"/>
        <w:rPr>
          <w:rFonts w:hint="default" w:ascii="Times New Roman" w:hAnsi="Times New Roman" w:eastAsia="Arial" w:cs="Times New Roman"/>
          <w:i w:val="0"/>
          <w:iCs w:val="0"/>
          <w:caps w:val="0"/>
          <w:color w:val="auto"/>
          <w:spacing w:val="0"/>
          <w:sz w:val="24"/>
          <w:szCs w:val="24"/>
          <w:shd w:val="clear" w:fill="FFFFFF"/>
        </w:rPr>
      </w:pPr>
      <w:r>
        <w:rPr>
          <w:rFonts w:hint="default" w:ascii="Times New Roman" w:hAnsi="Times New Roman" w:eastAsia="宋体" w:cs="Times New Roman"/>
          <w:i w:val="0"/>
          <w:iCs w:val="0"/>
          <w:caps w:val="0"/>
          <w:color w:val="auto"/>
          <w:spacing w:val="0"/>
          <w:sz w:val="24"/>
          <w:szCs w:val="24"/>
          <w:shd w:val="clear" w:fill="FFFFFF"/>
          <w:lang w:val="en-US" w:eastAsia="zh-CN"/>
        </w:rPr>
        <w:t>The human resources department of HeFei U-right English Education&amp;Technology Agency has made every effort to achieve equal treatment and equal opportunities for each employee, with similar goals, pressures, and resource allocation. This may seem very fair, but we need to know that in line with the principle of fairness, there should be both rewards and penalties. However, within the company, the human resources department has actually not really figured out which ones are truly deserving of rewards and which ones are not. The management form is neat and uniform from top to bottom, which seems very simple, but under the surface of "fairness", it is full of complaints from employees. This form of fairness eliminates the enthusiasm of truly contributing and capable employees, but instead gives some people who don't work hard more a sense of superiority. The superficial fairness shapes the underlying unfairness. This so-called fairness simply cannot stimulate the enthusiasm of all teachers and relevant staff, and is not worth promoting in organizational management.</w:t>
      </w: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0"/>
        <w:jc w:val="both"/>
        <w:textAlignment w:val="auto"/>
        <w:outlineLvl w:val="1"/>
        <w:rPr>
          <w:rFonts w:hint="default" w:ascii="Times New Roman" w:hAnsi="Times New Roman" w:eastAsia="宋体" w:cs="Times New Roman"/>
          <w:b/>
          <w:bCs/>
          <w:i w:val="0"/>
          <w:iCs w:val="0"/>
          <w:caps w:val="0"/>
          <w:color w:val="auto"/>
          <w:spacing w:val="0"/>
          <w:sz w:val="24"/>
          <w:szCs w:val="24"/>
          <w:shd w:val="clear" w:fill="FFFFFF"/>
          <w:lang w:val="en-US" w:eastAsia="zh-CN"/>
        </w:rPr>
      </w:pPr>
      <w:bookmarkStart w:id="5" w:name="_Toc5945"/>
      <w:r>
        <w:rPr>
          <w:rFonts w:hint="default" w:ascii="Times New Roman" w:hAnsi="Times New Roman" w:eastAsia="宋体" w:cs="Times New Roman"/>
          <w:b/>
          <w:bCs/>
          <w:i w:val="0"/>
          <w:iCs w:val="0"/>
          <w:caps w:val="0"/>
          <w:color w:val="auto"/>
          <w:spacing w:val="0"/>
          <w:sz w:val="24"/>
          <w:szCs w:val="24"/>
          <w:shd w:val="clear" w:fill="FFFFFF"/>
          <w:lang w:val="en-US" w:eastAsia="zh-CN"/>
        </w:rPr>
        <w:t>4.2 Team loses cohesion</w:t>
      </w:r>
      <w:bookmarkEnd w:id="5"/>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HeFei U-right English Education&amp;Technology Agency has always been proud of its unique educational philosophy and methods. This brand has more than a dozen branches in China, each of which uses the same teaching model and educational philosophy, which is also a major feature of off-school English education in recent years. This set of theories does not have any advantages in human resource management. The human resource managers of HeFei U-right English Education&amp;Technology Agency advocate so-called fair management. Everyone follows a standard, works according to a model and logic, and seeks their own focus under the unified rules of the company. However, in reality, employees' hearts are not stable. Work development rules based on unified work logic limit everyone's personality and creativity, and "aligning with leaders" based on unified standards eliminates opportunities for employees to excel</w:t>
      </w:r>
      <w:r>
        <w:rPr>
          <w:rFonts w:hint="eastAsia" w:eastAsia="宋体"/>
          <w:lang w:val="en-US" w:eastAsia="zh-CN"/>
        </w:rPr>
        <w:t>(</w:t>
      </w:r>
      <w:r>
        <w:rPr>
          <w:rFonts w:hint="default" w:ascii="Times New Roman" w:hAnsi="Times New Roman" w:eastAsia="宋体" w:cs="Times New Roman"/>
          <w:sz w:val="24"/>
          <w:szCs w:val="24"/>
          <w:lang w:val="en-US" w:eastAsia="zh-CN"/>
        </w:rPr>
        <w:t>Ardichvili A</w:t>
      </w:r>
      <w:r>
        <w:rPr>
          <w:rFonts w:hint="eastAsia" w:ascii="Times New Roman" w:hAnsi="Times New Roman" w:eastAsia="宋体" w:cs="Times New Roman"/>
          <w:sz w:val="24"/>
          <w:szCs w:val="24"/>
          <w:lang w:val="en-US" w:eastAsia="zh-CN"/>
        </w:rPr>
        <w:t>,2001).</w:t>
      </w:r>
      <w:r>
        <w:rPr>
          <w:rFonts w:hint="default" w:ascii="Times New Roman" w:hAnsi="Times New Roman" w:eastAsia="宋体" w:cs="Times New Roman"/>
          <w:i w:val="0"/>
          <w:iCs w:val="0"/>
          <w:caps w:val="0"/>
          <w:color w:val="auto"/>
          <w:spacing w:val="0"/>
          <w:sz w:val="24"/>
          <w:szCs w:val="24"/>
          <w:shd w:val="clear" w:fill="FFFFFF"/>
          <w:lang w:val="en-US" w:eastAsia="zh-CN"/>
        </w:rPr>
        <w:t xml:space="preserve"> For employees with weaker abilities and literacy, even if they use magic tricks, they cannot meet the leadership's requirements by working overtime until midnight every day. For more excellent and outstanding employees, it is also impossible to rise to the top. Such management logic and work arrangements do not vary from person to person, and do not take into account team stickiness and mutual cooperation and complementarity. Instead, it leads to different understandings of the same problem or different ways of responding to the same task. Due to the disunity of each other's concepts, abilities, and behaviors, under the requirement of "unity and fairness", it is extremely easy to cause abnormal team development, resulting in psychological distortion of employees, and mutual complaints or exclusion between them. The phenomenon of non cooperation and disharmony also arises. If the team loses its cohesion, it will lose its combat effectiveness, and the company's competitive advantage will gradually lose.</w:t>
      </w:r>
      <w:r>
        <w:rPr>
          <w:rFonts w:hint="eastAsia" w:ascii="Times New Roman" w:hAnsi="Times New Roman" w:eastAsia="宋体" w:cs="Times New Roman"/>
          <w:i w:val="0"/>
          <w:iCs w:val="0"/>
          <w:caps w:val="0"/>
          <w:color w:val="auto"/>
          <w:spacing w:val="0"/>
          <w:sz w:val="24"/>
          <w:szCs w:val="24"/>
          <w:shd w:val="clear" w:fill="FFFFFF"/>
          <w:lang w:val="en-US" w:eastAsia="zh-CN"/>
        </w:rPr>
        <w:t>(</w:t>
      </w:r>
      <w:r>
        <w:rPr>
          <w:rFonts w:hint="default" w:ascii="Times New Roman" w:hAnsi="Times New Roman" w:eastAsia="宋体" w:cs="Times New Roman"/>
          <w:sz w:val="24"/>
          <w:szCs w:val="24"/>
          <w:lang w:val="en-US" w:eastAsia="zh-CN"/>
        </w:rPr>
        <w:t>Fiedler F E</w:t>
      </w:r>
      <w:r>
        <w:rPr>
          <w:rFonts w:hint="eastAsia" w:ascii="Times New Roman" w:hAnsi="Times New Roman" w:eastAsia="宋体" w:cs="Times New Roman"/>
          <w:sz w:val="24"/>
          <w:szCs w:val="24"/>
          <w:lang w:val="en-US" w:eastAsia="zh-CN"/>
        </w:rPr>
        <w:t>, 1998)</w:t>
      </w: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0"/>
        <w:jc w:val="both"/>
        <w:textAlignment w:val="auto"/>
        <w:outlineLvl w:val="1"/>
        <w:rPr>
          <w:rFonts w:hint="default" w:ascii="Times New Roman" w:hAnsi="Times New Roman" w:eastAsia="Arial" w:cs="Times New Roman"/>
          <w:b/>
          <w:bCs/>
          <w:i w:val="0"/>
          <w:iCs w:val="0"/>
          <w:caps w:val="0"/>
          <w:color w:val="auto"/>
          <w:spacing w:val="0"/>
          <w:sz w:val="24"/>
          <w:szCs w:val="24"/>
          <w:shd w:val="clear" w:fill="FFFFFF"/>
        </w:rPr>
      </w:pPr>
      <w:bookmarkStart w:id="6" w:name="_Toc31120"/>
      <w:r>
        <w:rPr>
          <w:rFonts w:hint="default" w:ascii="Times New Roman" w:hAnsi="Times New Roman" w:eastAsia="宋体" w:cs="Times New Roman"/>
          <w:b/>
          <w:bCs/>
          <w:i w:val="0"/>
          <w:iCs w:val="0"/>
          <w:caps w:val="0"/>
          <w:color w:val="auto"/>
          <w:spacing w:val="0"/>
          <w:sz w:val="24"/>
          <w:szCs w:val="24"/>
          <w:shd w:val="clear" w:fill="FFFFFF"/>
          <w:lang w:val="en-US" w:eastAsia="zh-CN"/>
        </w:rPr>
        <w:t>4.3</w:t>
      </w:r>
      <w:r>
        <w:rPr>
          <w:rFonts w:hint="default" w:ascii="Times New Roman" w:hAnsi="Times New Roman" w:eastAsia="Arial" w:cs="Times New Roman"/>
          <w:b/>
          <w:bCs/>
          <w:i w:val="0"/>
          <w:iCs w:val="0"/>
          <w:caps w:val="0"/>
          <w:color w:val="auto"/>
          <w:spacing w:val="0"/>
          <w:sz w:val="24"/>
          <w:szCs w:val="24"/>
          <w:shd w:val="clear" w:fill="FFFFFF"/>
        </w:rPr>
        <w:t>.</w:t>
      </w:r>
      <w:r>
        <w:rPr>
          <w:rFonts w:hint="eastAsia" w:ascii="Times New Roman" w:hAnsi="Times New Roman" w:eastAsia="宋体" w:cs="Times New Roman"/>
          <w:b/>
          <w:bCs/>
          <w:i w:val="0"/>
          <w:iCs w:val="0"/>
          <w:caps w:val="0"/>
          <w:color w:val="auto"/>
          <w:spacing w:val="0"/>
          <w:sz w:val="24"/>
          <w:szCs w:val="24"/>
          <w:shd w:val="clear" w:fill="FFFFFF"/>
          <w:lang w:val="en-US" w:eastAsia="zh-CN"/>
        </w:rPr>
        <w:t xml:space="preserve"> </w:t>
      </w:r>
      <w:r>
        <w:rPr>
          <w:rFonts w:hint="default" w:ascii="Times New Roman" w:hAnsi="Times New Roman" w:eastAsia="Arial" w:cs="Times New Roman"/>
          <w:b/>
          <w:bCs/>
          <w:i w:val="0"/>
          <w:iCs w:val="0"/>
          <w:caps w:val="0"/>
          <w:color w:val="auto"/>
          <w:spacing w:val="0"/>
          <w:sz w:val="24"/>
          <w:szCs w:val="24"/>
          <w:shd w:val="clear" w:fill="FFFFFF"/>
        </w:rPr>
        <w:t>Mechanical fairness management leads managers to lose leadership</w:t>
      </w:r>
      <w:bookmarkEnd w:id="6"/>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eastAsia="Arial" w:cs="Times New Roman"/>
          <w:i w:val="0"/>
          <w:iCs w:val="0"/>
          <w:caps w:val="0"/>
          <w:color w:val="auto"/>
          <w:spacing w:val="0"/>
          <w:sz w:val="24"/>
          <w:szCs w:val="24"/>
          <w:shd w:val="clear" w:fill="FFFFFF"/>
        </w:rPr>
      </w:pPr>
      <w:r>
        <w:rPr>
          <w:rFonts w:hint="default" w:ascii="Times New Roman" w:hAnsi="Times New Roman" w:eastAsia="Arial" w:cs="Times New Roman"/>
          <w:i w:val="0"/>
          <w:iCs w:val="0"/>
          <w:caps w:val="0"/>
          <w:color w:val="auto"/>
          <w:spacing w:val="0"/>
          <w:sz w:val="24"/>
          <w:szCs w:val="24"/>
          <w:shd w:val="clear" w:fill="FFFFFF"/>
        </w:rPr>
        <w:t>Because the work style of leaders in the human resources department focuses on advocating mechanical fairness, during the work process, leaders unconsciously lose their individuality and characteristics. The relatively unique thinking style of leaders, executable methods and strategies that are closer to goals, and personal image and charm building based on leadership are all formatted, making them mediocre and even idle in the eyes of employees. The disappearance of leadership personality leads to the disappearance of team personality. We cannot see the true role of leadership, and we are not clear about the advantages and significance of leadership, Plus for "average" "The dissatisfaction and exclusion of the mind gradually weaken the trust and dependence of the entire team on the leader, eventually becoming rejection and non cooperation. The leader's authority will be lost. This loss of authority is not caused by ability or performance, but by this mechanical approach to fairness management. There is nothing wrong with pursuing fairness, but the lack of measures and methods to truly achieve fairness." The law will make the so-called management fairness a set of superficial articles. This style of work and awareness is actually widespread among most human resource managers. In fact, under this logic, many managers themselves also face a very embarrassing situation.</w:t>
      </w: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First of all, the pursuit of fairness is a mere formality, which in fact leads to job unfairness and team loss of combat effectiveness, thereby preventing the creation of efficient performance. The nature of a team is to pursue excellence, which requires highlighting differences in ability, transcending oneself, and breaking the balance. How can we achieve this by relying on superficial fairness? Obviously not. Therefore, the contradiction between the two has emerged. The inability to pursue excellence can only lead to adherence to mediocrity, and managers have become synonymous with mediocrity, unable to become "heroes" in front of the stage, and can only be unknown workers behind the scenes. The most important thing is that this style of work and thinking has shaped a large number of employees who cannot become the backbone and pillars of the enterprise, or who can inadvertently become obstacles to the progress of the enterprise.</w:t>
      </w:r>
      <w:r>
        <w:rPr>
          <w:rFonts w:hint="eastAsia" w:ascii="Times New Roman" w:hAnsi="Times New Roman" w:eastAsia="宋体" w:cs="Times New Roman"/>
          <w:i w:val="0"/>
          <w:iCs w:val="0"/>
          <w:caps w:val="0"/>
          <w:color w:val="auto"/>
          <w:spacing w:val="0"/>
          <w:sz w:val="24"/>
          <w:szCs w:val="24"/>
          <w:shd w:val="clear" w:fill="FFFFFF"/>
          <w:lang w:val="en-US" w:eastAsia="zh-CN"/>
        </w:rPr>
        <w:t>(</w:t>
      </w:r>
      <w:r>
        <w:rPr>
          <w:rFonts w:hint="default" w:ascii="Times New Roman" w:hAnsi="Times New Roman" w:eastAsia="宋体" w:cs="Times New Roman"/>
          <w:sz w:val="24"/>
          <w:szCs w:val="24"/>
          <w:lang w:val="en-US" w:eastAsia="zh-CN"/>
        </w:rPr>
        <w:t>Maxwell S M</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2015</w:t>
      </w:r>
      <w:r>
        <w:rPr>
          <w:rFonts w:hint="eastAsia" w:ascii="Times New Roman" w:hAnsi="Times New Roman" w:eastAsia="宋体" w:cs="Times New Roman"/>
          <w:sz w:val="24"/>
          <w:szCs w:val="24"/>
          <w:lang w:val="en-US" w:eastAsia="zh-CN"/>
        </w:rPr>
        <w:t>)</w:t>
      </w: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Secondly, if the human resources department of HeFei U-right English Education&amp;Technology Agency only pursues superficial fairness, then this management department is actually incompetent. Such managers have no way or ability to shape excellent teams, let alone have good plans to achieve good performance. When encountering problems or challenges, these managers are not trying to solve the difficulties they face, but rather finding ways to ensure their positions. This is a work style and a way of survival. With the continuous efforts of enterprises to pursue change and breakthrough, managers can only spend the main time on coordination and collaborative work</w:t>
      </w:r>
      <w:r>
        <w:rPr>
          <w:rFonts w:hint="eastAsia" w:ascii="Times New Roman" w:hAnsi="Times New Roman" w:eastAsia="宋体" w:cs="Times New Roman"/>
          <w:i w:val="0"/>
          <w:iCs w:val="0"/>
          <w:caps w:val="0"/>
          <w:color w:val="auto"/>
          <w:spacing w:val="0"/>
          <w:sz w:val="24"/>
          <w:szCs w:val="24"/>
          <w:shd w:val="clear" w:fill="FFFFFF"/>
          <w:lang w:val="en-US" w:eastAsia="zh-CN"/>
        </w:rPr>
        <w:t>.</w:t>
      </w: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eastAsia" w:ascii="Times New Roman" w:hAnsi="Times New Roman" w:eastAsia="宋体" w:cs="Times New Roman"/>
          <w:sz w:val="24"/>
          <w:szCs w:val="24"/>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Thirdly, this seemingly mechanized fairness is either an escape or just a superficial work, and it has no meaning. A healthy development and pursuit of excellence enterprise will not allow this phenomenon to exist, let alone promote this style of work. Although many enterprises have a large number of similar managers, in the process of breaking through the company's goals, it is always necessary to do some practical work. Based on their personal characteristics, managers are generally better at internal coordination or cross department collaboration, which requires high communication skills. So, Most similar managers' jobs will be "squeezed" "When it comes to coordination and collaboration, they actually do the same. Therefore, the pursuit of superficial and fair management has a very limited positive impact on the team, work, and managers themselves. Seemingly reasonable and scientific concepts and practices are actually the root cause of unfairness and are irresponsible for everyone. Work cannot be improved, personnel cannot progress, and the company is simply engaging in internal friction.".</w:t>
      </w:r>
      <w:r>
        <w:rPr>
          <w:rFonts w:hint="eastAsia" w:ascii="Times New Roman" w:hAnsi="Times New Roman" w:eastAsia="宋体" w:cs="Times New Roman"/>
          <w:i w:val="0"/>
          <w:iCs w:val="0"/>
          <w:caps w:val="0"/>
          <w:color w:val="auto"/>
          <w:spacing w:val="0"/>
          <w:sz w:val="24"/>
          <w:szCs w:val="24"/>
          <w:shd w:val="clear" w:fill="FFFFFF"/>
          <w:lang w:val="en-US" w:eastAsia="zh-CN"/>
        </w:rPr>
        <w:t>(</w:t>
      </w:r>
      <w:r>
        <w:rPr>
          <w:rFonts w:hint="default" w:ascii="Times New Roman" w:hAnsi="Times New Roman" w:eastAsia="宋体" w:cs="Times New Roman"/>
          <w:sz w:val="24"/>
          <w:szCs w:val="24"/>
          <w:lang w:val="en-US" w:eastAsia="zh-CN"/>
        </w:rPr>
        <w:t>Sezerel H, Tonus H Z.</w:t>
      </w:r>
      <w:r>
        <w:rPr>
          <w:rFonts w:hint="eastAsia" w:ascii="Times New Roman" w:hAnsi="Times New Roman" w:eastAsia="宋体" w:cs="Times New Roman"/>
          <w:sz w:val="24"/>
          <w:szCs w:val="24"/>
          <w:lang w:val="en-US" w:eastAsia="zh-CN"/>
        </w:rPr>
        <w:t>, 2014)</w:t>
      </w:r>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eastAsia="宋体" w:cs="Times New Roman"/>
          <w:sz w:val="24"/>
          <w:szCs w:val="24"/>
          <w:lang w:val="en-US" w:eastAsia="zh-CN"/>
        </w:rPr>
      </w:pPr>
    </w:p>
    <w:p>
      <w:pPr>
        <w:pStyle w:val="5"/>
        <w:keepNext w:val="0"/>
        <w:keepLines w:val="0"/>
        <w:pageBreakBefore w:val="0"/>
        <w:widowControl/>
        <w:numPr>
          <w:ilvl w:val="0"/>
          <w:numId w:val="1"/>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0"/>
        <w:rPr>
          <w:rFonts w:hint="default" w:ascii="Times New Roman" w:hAnsi="Times New Roman" w:eastAsia="宋体" w:cs="Times New Roman"/>
          <w:b/>
          <w:bCs/>
          <w:i w:val="0"/>
          <w:iCs w:val="0"/>
          <w:caps w:val="0"/>
          <w:color w:val="auto"/>
          <w:spacing w:val="0"/>
          <w:sz w:val="24"/>
          <w:szCs w:val="24"/>
          <w:shd w:val="clear" w:fill="FFFFFF"/>
          <w:lang w:val="en-US" w:eastAsia="zh-CN"/>
        </w:rPr>
      </w:pPr>
      <w:bookmarkStart w:id="7" w:name="_Toc26312"/>
      <w:r>
        <w:rPr>
          <w:rFonts w:hint="default" w:ascii="Times New Roman" w:hAnsi="Times New Roman" w:eastAsia="宋体" w:cs="Times New Roman"/>
          <w:b/>
          <w:bCs/>
          <w:i w:val="0"/>
          <w:iCs w:val="0"/>
          <w:caps w:val="0"/>
          <w:color w:val="auto"/>
          <w:spacing w:val="0"/>
          <w:sz w:val="24"/>
          <w:szCs w:val="24"/>
          <w:shd w:val="clear" w:fill="FFFFFF"/>
          <w:lang w:val="en-US" w:eastAsia="zh-CN"/>
        </w:rPr>
        <w:t>Conclusions</w:t>
      </w:r>
      <w:bookmarkEnd w:id="7"/>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Chars="0" w:right="0" w:rightChars="0" w:firstLine="480"/>
        <w:jc w:val="both"/>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First of all, within the organization, perhaps an employee's work cannot be completed during the day, and overtime work at night must continue; The leaders are also involved in various communication and meetings, either getting flushed or discussing a problem and goal for half a day. Sometimes sorting out a plan framework requires the participation of all management, and everyone has different ideas. Throughout the day, there is no result. Finally, an employee spent one hour sketching a solution. Obviously, this is because the company does not have a clear strategic direction, specific task objectives, and resource allocation plans. At the company level, the basic processes and rules based on the smooth implementation of work and the achievement of effective goals are unclear and unclear, leading to managers relying on their own subjective concepts to do things, and the coordination between them is inconsistent due to lack of standards, resulting in chaos and ineffective results. In the final analysis, it is because the organization does not have a clear strategic goal, let alone the segmentation and planning of strategic goals.</w:t>
      </w:r>
      <w:r>
        <w:rPr>
          <w:rFonts w:hint="eastAsia" w:ascii="Times New Roman" w:hAnsi="Times New Roman" w:eastAsia="宋体" w:cs="Times New Roman"/>
          <w:i w:val="0"/>
          <w:iCs w:val="0"/>
          <w:caps w:val="0"/>
          <w:color w:val="auto"/>
          <w:spacing w:val="0"/>
          <w:sz w:val="24"/>
          <w:szCs w:val="24"/>
          <w:shd w:val="clear" w:fill="FFFFFF"/>
          <w:lang w:val="en-US" w:eastAsia="zh-CN"/>
        </w:rPr>
        <w:t>(</w:t>
      </w:r>
      <w:r>
        <w:rPr>
          <w:rFonts w:hint="default" w:ascii="Times New Roman" w:hAnsi="Times New Roman" w:eastAsia="宋体" w:cs="Times New Roman"/>
          <w:sz w:val="24"/>
          <w:szCs w:val="24"/>
          <w:lang w:val="en-US" w:eastAsia="zh-CN"/>
        </w:rPr>
        <w:t>Schwarz G M.</w:t>
      </w:r>
      <w:r>
        <w:rPr>
          <w:rFonts w:hint="eastAsia" w:ascii="Times New Roman" w:hAnsi="Times New Roman" w:eastAsia="宋体" w:cs="Times New Roman"/>
          <w:sz w:val="24"/>
          <w:szCs w:val="24"/>
          <w:lang w:val="en-US" w:eastAsia="zh-CN"/>
        </w:rPr>
        <w:t>, 2010)</w:t>
      </w: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right="0" w:rightChars="0"/>
        <w:jc w:val="both"/>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 xml:space="preserve">    Another reason is that human resource management standards are not perfect. In daily enterprise management, some employees believe that the length of their employment should be taken into account in terms of their welfare. They believe that the longer their employment, the greater their contribution to the enterprise. Some employees believe that qualifications are not the most important, but rather their own work ability and education background. They believe that the higher their education, the stronger their own abilities, and can bring more profits to the enterprise. Therefore, enterprises must have a sound and complete set of standards to support job measurement and job performance evaluation. Instead of the current situation, there are not sufficiently complete assessment indicators.</w:t>
      </w: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微软雅黑" w:cs="Times New Roman"/>
          <w:i w:val="0"/>
          <w:iCs w:val="0"/>
          <w:caps w:val="0"/>
          <w:color w:val="auto"/>
          <w:spacing w:val="0"/>
          <w:sz w:val="24"/>
          <w:szCs w:val="24"/>
          <w:shd w:val="clear" w:fill="FFFFFF"/>
        </w:rPr>
      </w:pPr>
      <w:r>
        <w:rPr>
          <w:rFonts w:hint="default" w:ascii="Times New Roman" w:hAnsi="Times New Roman" w:eastAsia="宋体" w:cs="Times New Roman"/>
          <w:i w:val="0"/>
          <w:iCs w:val="0"/>
          <w:caps w:val="0"/>
          <w:color w:val="auto"/>
          <w:spacing w:val="0"/>
          <w:sz w:val="24"/>
          <w:szCs w:val="24"/>
          <w:shd w:val="clear" w:fill="FFFFFF"/>
          <w:lang w:val="en-US" w:eastAsia="zh-CN"/>
        </w:rPr>
        <w:t xml:space="preserve">    Thirdly, in general, our management model of human resources management is based on the practice of management concepts. The human resource management model is the practice of human resource management, and enterprises are born for profit. Human resource management models should also establish corresponding different models to meet the welfare needs of employees. Such as commitment type, inducement type, control type, etc. Different management models provide different spiritual support for employees and help them work hard. The above two systems are the most basic skills and work content of the human resources management department. Only by doing these basic tasks well can the human resources department further extend its efforts in enterprise inclusive and diversified management, improve the management system of the enterprise, and enrich the enterprise culture. It is important to understand that diversity and inclusiveness are a company's mission, strategy, and practice to support a diverse workplace and leverage the impact of diversity to gain competitive business advantages. Companies that create diverse and inclusive work environments are more adaptable, creative, and attract top talent.</w:t>
      </w:r>
    </w:p>
    <w:p>
      <w:pPr>
        <w:pStyle w:val="5"/>
        <w:keepNext w:val="0"/>
        <w:keepLines w:val="0"/>
        <w:pageBreakBefore w:val="0"/>
        <w:widowControl/>
        <w:numPr>
          <w:ilvl w:val="0"/>
          <w:numId w:val="1"/>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outlineLvl w:val="0"/>
        <w:rPr>
          <w:rFonts w:hint="default" w:ascii="Times New Roman" w:hAnsi="Times New Roman" w:eastAsia="微软雅黑" w:cs="Times New Roman"/>
          <w:b/>
          <w:bCs/>
          <w:i w:val="0"/>
          <w:iCs w:val="0"/>
          <w:caps w:val="0"/>
          <w:color w:val="auto"/>
          <w:spacing w:val="0"/>
          <w:sz w:val="24"/>
          <w:szCs w:val="24"/>
          <w:shd w:val="clear" w:fill="FFFFFF"/>
          <w:lang w:val="en-US" w:eastAsia="zh-CN"/>
        </w:rPr>
      </w:pPr>
      <w:bookmarkStart w:id="8" w:name="_Toc1048"/>
      <w:r>
        <w:rPr>
          <w:rFonts w:hint="default" w:ascii="Times New Roman" w:hAnsi="Times New Roman" w:eastAsia="微软雅黑" w:cs="Times New Roman"/>
          <w:b/>
          <w:bCs/>
          <w:i w:val="0"/>
          <w:iCs w:val="0"/>
          <w:caps w:val="0"/>
          <w:color w:val="auto"/>
          <w:spacing w:val="0"/>
          <w:sz w:val="24"/>
          <w:szCs w:val="24"/>
          <w:shd w:val="clear" w:fill="FFFFFF"/>
          <w:lang w:val="en-US" w:eastAsia="zh-CN"/>
        </w:rPr>
        <w:t>Recommendations</w:t>
      </w:r>
      <w:bookmarkEnd w:id="8"/>
    </w:p>
    <w:p>
      <w:pPr>
        <w:pStyle w:val="5"/>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eastAsia="微软雅黑" w:cs="Times New Roman"/>
          <w:i w:val="0"/>
          <w:iCs w:val="0"/>
          <w:caps w:val="0"/>
          <w:color w:val="auto"/>
          <w:spacing w:val="0"/>
          <w:sz w:val="24"/>
          <w:szCs w:val="24"/>
          <w:shd w:val="clear" w:fill="FFFFFF"/>
          <w:lang w:val="en-US" w:eastAsia="zh-CN"/>
        </w:rPr>
      </w:pPr>
      <w:r>
        <w:rPr>
          <w:rFonts w:hint="default" w:ascii="Times New Roman" w:hAnsi="Times New Roman" w:eastAsia="微软雅黑" w:cs="Times New Roman"/>
          <w:i w:val="0"/>
          <w:iCs w:val="0"/>
          <w:caps w:val="0"/>
          <w:color w:val="auto"/>
          <w:spacing w:val="0"/>
          <w:sz w:val="24"/>
          <w:szCs w:val="24"/>
          <w:shd w:val="clear" w:fill="FFFFFF"/>
          <w:lang w:val="en-US" w:eastAsia="zh-CN"/>
        </w:rPr>
        <w:t xml:space="preserve">Firstly, as an important leader of an enterprise, human resource managers need to further improve their knowledge reserves. Therefore, relying on their existing knowledge and status, as well as their authority, they can directly participate in the work, lead and guide employees to play their talents, and contribute to the long-term development of the enterprise. Before setting goals, the human resources department should involve the leaders of the entire organization in planning and implementing them, and even hold plenary meetings to discuss the organization's vision, goals, and goal segmentation. Secondly, the company needs to increase investment in training for the HR department, while establishing an efficient training results effectiveness testing system, so that the HR department can improve management skills and comprehensively measure the productivity of employees. If the productivity is relatively high, more performance bonuses will be obtained, which means that HR department managers can learn to develop and master the enterprise's incentive system. Moreover, it is necessary to ensure the rationality and </w:t>
      </w:r>
      <w:r>
        <w:rPr>
          <w:rFonts w:hint="eastAsia" w:ascii="Times New Roman" w:hAnsi="Times New Roman" w:eastAsia="微软雅黑" w:cs="Times New Roman"/>
          <w:i w:val="0"/>
          <w:iCs w:val="0"/>
          <w:color w:val="auto"/>
          <w:spacing w:val="0"/>
          <w:sz w:val="24"/>
          <w:szCs w:val="24"/>
          <w:shd w:val="clear" w:fill="FFFFFF"/>
          <w:lang w:val="en-US" w:eastAsia="zh-CN"/>
        </w:rPr>
        <w:t>specificity</w:t>
      </w:r>
      <w:r>
        <w:rPr>
          <w:rFonts w:hint="default" w:ascii="Times New Roman" w:hAnsi="Times New Roman" w:eastAsia="微软雅黑" w:cs="Times New Roman"/>
          <w:i w:val="0"/>
          <w:iCs w:val="0"/>
          <w:caps w:val="0"/>
          <w:color w:val="auto"/>
          <w:spacing w:val="0"/>
          <w:sz w:val="24"/>
          <w:szCs w:val="24"/>
          <w:shd w:val="clear" w:fill="FFFFFF"/>
          <w:lang w:val="en-US" w:eastAsia="zh-CN"/>
        </w:rPr>
        <w:t xml:space="preserve"> of the performance bonus scheme formulated by the HR department, otherwise not only the expected effect will not be achieved, but also the reaction may occur. The task objectives assigned to senior managers must be made public, but in the future, the Human Resources Department should assume the responsibility of refining their respective goals based on departments and employees with different abilities. The principle is that the more capable the departments and employees are, the higher the goals will be. Similarly, the company's resources will also be skewed towards them. "But even for people with slightly weaker abilities in an enterprise, we cannot give up. Instead, we should motivate them to work based on their own characteristics.". This is also the fundamental principle of fairness and diversified management.</w:t>
      </w: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right="0" w:rightChars="0" w:firstLine="480" w:firstLineChars="200"/>
        <w:jc w:val="both"/>
        <w:textAlignment w:val="auto"/>
        <w:rPr>
          <w:rFonts w:hint="default" w:ascii="Times New Roman" w:hAnsi="Times New Roman" w:eastAsia="微软雅黑" w:cs="Times New Roman"/>
          <w:i w:val="0"/>
          <w:iCs w:val="0"/>
          <w:caps w:val="0"/>
          <w:color w:val="auto"/>
          <w:spacing w:val="0"/>
          <w:sz w:val="24"/>
          <w:szCs w:val="24"/>
          <w:shd w:val="clear" w:fill="FFFFFF"/>
          <w:lang w:val="en-US" w:eastAsia="zh-CN"/>
        </w:rPr>
      </w:pPr>
      <w:r>
        <w:rPr>
          <w:rFonts w:hint="default" w:ascii="Times New Roman" w:hAnsi="Times New Roman" w:eastAsia="微软雅黑" w:cs="Times New Roman"/>
          <w:i w:val="0"/>
          <w:iCs w:val="0"/>
          <w:caps w:val="0"/>
          <w:color w:val="auto"/>
          <w:spacing w:val="0"/>
          <w:sz w:val="24"/>
          <w:szCs w:val="24"/>
          <w:shd w:val="clear" w:fill="FFFFFF"/>
          <w:lang w:val="en-US" w:eastAsia="zh-CN"/>
        </w:rPr>
        <w:t>On the basis of the above strategies, the human resources department can further strengthen the diversified development of the company. The Human Resources Department is a department that directly recruits personnel to its counterparts, and they can hire more diverse employees. In the hiring process, more attention should be paid to achievements and necessary qualifications rather than sociological characteristics such as age, gender, experience, and background. Find the diverse talents that your company needs most and bring new, fresh, and different ideas and experiences to your team</w:t>
      </w:r>
      <w:r>
        <w:rPr>
          <w:rFonts w:hint="eastAsia" w:ascii="Times New Roman" w:hAnsi="Times New Roman" w:eastAsia="微软雅黑" w:cs="Times New Roman"/>
          <w:i w:val="0"/>
          <w:iCs w:val="0"/>
          <w:caps w:val="0"/>
          <w:color w:val="auto"/>
          <w:spacing w:val="0"/>
          <w:sz w:val="24"/>
          <w:szCs w:val="24"/>
          <w:shd w:val="clear" w:fill="FFFFFF"/>
          <w:lang w:val="en-US" w:eastAsia="zh-CN"/>
        </w:rPr>
        <w:t>(</w:t>
      </w:r>
      <w:r>
        <w:rPr>
          <w:rFonts w:hint="default" w:ascii="Times New Roman" w:hAnsi="Times New Roman" w:eastAsia="宋体" w:cs="Times New Roman"/>
          <w:i w:val="0"/>
          <w:iCs w:val="0"/>
          <w:caps w:val="0"/>
          <w:color w:val="auto"/>
          <w:spacing w:val="0"/>
          <w:sz w:val="24"/>
          <w:szCs w:val="24"/>
          <w:shd w:val="clear" w:fill="FFFFFF"/>
          <w:lang w:val="en-US" w:eastAsia="zh-CN"/>
        </w:rPr>
        <w:t>Liu Yaqi, Cao Xia, Wang Kai</w:t>
      </w:r>
      <w:r>
        <w:rPr>
          <w:rFonts w:hint="eastAsia" w:ascii="Times New Roman" w:hAnsi="Times New Roman" w:eastAsia="宋体" w:cs="Times New Roman"/>
          <w:i w:val="0"/>
          <w:iCs w:val="0"/>
          <w:caps w:val="0"/>
          <w:color w:val="auto"/>
          <w:spacing w:val="0"/>
          <w:sz w:val="24"/>
          <w:szCs w:val="24"/>
          <w:shd w:val="clear" w:fill="FFFFFF"/>
          <w:lang w:val="en-US" w:eastAsia="zh-CN"/>
        </w:rPr>
        <w:t>, 2015).</w:t>
      </w:r>
      <w:r>
        <w:rPr>
          <w:rFonts w:hint="default" w:ascii="Times New Roman" w:hAnsi="Times New Roman" w:eastAsia="微软雅黑" w:cs="Times New Roman"/>
          <w:i w:val="0"/>
          <w:iCs w:val="0"/>
          <w:caps w:val="0"/>
          <w:color w:val="auto"/>
          <w:spacing w:val="0"/>
          <w:sz w:val="24"/>
          <w:szCs w:val="24"/>
          <w:shd w:val="clear" w:fill="FFFFFF"/>
          <w:lang w:val="en-US" w:eastAsia="zh-CN"/>
        </w:rPr>
        <w:t xml:space="preserve"> More importantly, with the development of the company and the addition of diverse employees, the company even has the opportunity to enter a positive stage of transformation, completely ending its past history of being conventional.</w:t>
      </w: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微软雅黑" w:cs="Times New Roman"/>
          <w:i w:val="0"/>
          <w:iCs w:val="0"/>
          <w:caps w:val="0"/>
          <w:color w:val="auto"/>
          <w:spacing w:val="0"/>
          <w:sz w:val="24"/>
          <w:szCs w:val="24"/>
          <w:shd w:val="clear" w:fill="FFFFFF"/>
          <w:lang w:val="en-US" w:eastAsia="zh-CN"/>
        </w:rPr>
      </w:pP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微软雅黑" w:cs="Times New Roman"/>
          <w:i w:val="0"/>
          <w:iCs w:val="0"/>
          <w:caps w:val="0"/>
          <w:color w:val="auto"/>
          <w:spacing w:val="0"/>
          <w:sz w:val="24"/>
          <w:szCs w:val="24"/>
          <w:shd w:val="clear" w:fill="FFFFFF"/>
          <w:lang w:val="en-US" w:eastAsia="zh-CN"/>
        </w:rPr>
      </w:pPr>
      <w:r>
        <w:rPr>
          <w:rFonts w:hint="default" w:ascii="Times New Roman" w:hAnsi="Times New Roman" w:eastAsia="微软雅黑" w:cs="Times New Roman"/>
          <w:i w:val="0"/>
          <w:iCs w:val="0"/>
          <w:caps w:val="0"/>
          <w:color w:val="auto"/>
          <w:spacing w:val="0"/>
          <w:sz w:val="24"/>
          <w:szCs w:val="24"/>
          <w:shd w:val="clear" w:fill="FFFFFF"/>
          <w:lang w:val="en-US" w:eastAsia="zh-CN"/>
        </w:rPr>
        <w:t xml:space="preserve">    </w:t>
      </w: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微软雅黑" w:cs="Times New Roman"/>
          <w:i w:val="0"/>
          <w:iCs w:val="0"/>
          <w:caps w:val="0"/>
          <w:color w:val="auto"/>
          <w:spacing w:val="0"/>
          <w:sz w:val="24"/>
          <w:szCs w:val="24"/>
          <w:shd w:val="clear" w:fill="FFFFFF"/>
          <w:lang w:val="en-US" w:eastAsia="zh-CN"/>
        </w:rPr>
      </w:pP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微软雅黑" w:cs="Times New Roman"/>
          <w:i w:val="0"/>
          <w:iCs w:val="0"/>
          <w:caps w:val="0"/>
          <w:color w:val="auto"/>
          <w:spacing w:val="0"/>
          <w:sz w:val="24"/>
          <w:szCs w:val="24"/>
          <w:shd w:val="clear" w:fill="FFFFFF"/>
          <w:lang w:val="en-US" w:eastAsia="zh-CN"/>
        </w:rPr>
      </w:pP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微软雅黑" w:cs="Times New Roman"/>
          <w:i w:val="0"/>
          <w:iCs w:val="0"/>
          <w:caps w:val="0"/>
          <w:color w:val="auto"/>
          <w:spacing w:val="0"/>
          <w:sz w:val="24"/>
          <w:szCs w:val="24"/>
          <w:shd w:val="clear" w:fill="FFFFFF"/>
          <w:lang w:val="en-US" w:eastAsia="zh-CN"/>
        </w:rPr>
      </w:pP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微软雅黑" w:cs="Times New Roman"/>
          <w:i w:val="0"/>
          <w:iCs w:val="0"/>
          <w:caps w:val="0"/>
          <w:color w:val="auto"/>
          <w:spacing w:val="0"/>
          <w:sz w:val="24"/>
          <w:szCs w:val="24"/>
          <w:shd w:val="clear" w:fill="FFFFFF"/>
          <w:lang w:val="en-US" w:eastAsia="zh-CN"/>
        </w:rPr>
      </w:pP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微软雅黑" w:cs="Times New Roman"/>
          <w:i w:val="0"/>
          <w:iCs w:val="0"/>
          <w:caps w:val="0"/>
          <w:color w:val="auto"/>
          <w:spacing w:val="0"/>
          <w:sz w:val="24"/>
          <w:szCs w:val="24"/>
          <w:shd w:val="clear" w:fill="FFFFFF"/>
          <w:lang w:val="en-US" w:eastAsia="zh-CN"/>
        </w:rPr>
      </w:pP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微软雅黑" w:cs="Times New Roman"/>
          <w:i w:val="0"/>
          <w:iCs w:val="0"/>
          <w:caps w:val="0"/>
          <w:color w:val="auto"/>
          <w:spacing w:val="0"/>
          <w:sz w:val="24"/>
          <w:szCs w:val="24"/>
          <w:shd w:val="clear" w:fill="FFFFFF"/>
          <w:lang w:val="en-US" w:eastAsia="zh-CN"/>
        </w:rPr>
      </w:pP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微软雅黑" w:cs="Times New Roman"/>
          <w:i w:val="0"/>
          <w:iCs w:val="0"/>
          <w:caps w:val="0"/>
          <w:color w:val="auto"/>
          <w:spacing w:val="0"/>
          <w:sz w:val="24"/>
          <w:szCs w:val="24"/>
          <w:shd w:val="clear" w:fill="FFFFFF"/>
          <w:lang w:val="en-US" w:eastAsia="zh-CN"/>
        </w:rPr>
      </w:pP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微软雅黑" w:cs="Times New Roman"/>
          <w:i w:val="0"/>
          <w:iCs w:val="0"/>
          <w:caps w:val="0"/>
          <w:color w:val="auto"/>
          <w:spacing w:val="0"/>
          <w:sz w:val="24"/>
          <w:szCs w:val="24"/>
          <w:shd w:val="clear" w:fill="FFFFFF"/>
          <w:lang w:val="en-US" w:eastAsia="zh-CN"/>
        </w:rPr>
      </w:pP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微软雅黑" w:cs="Times New Roman"/>
          <w:i w:val="0"/>
          <w:iCs w:val="0"/>
          <w:caps w:val="0"/>
          <w:color w:val="auto"/>
          <w:spacing w:val="0"/>
          <w:sz w:val="24"/>
          <w:szCs w:val="24"/>
          <w:shd w:val="clear" w:fill="FFFFFF"/>
          <w:lang w:val="en-US" w:eastAsia="zh-CN"/>
        </w:rPr>
      </w:pP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微软雅黑" w:cs="Times New Roman"/>
          <w:i w:val="0"/>
          <w:iCs w:val="0"/>
          <w:caps w:val="0"/>
          <w:color w:val="auto"/>
          <w:spacing w:val="0"/>
          <w:sz w:val="24"/>
          <w:szCs w:val="24"/>
          <w:shd w:val="clear" w:fill="FFFFFF"/>
          <w:lang w:val="en-US" w:eastAsia="zh-CN"/>
        </w:rPr>
      </w:pP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微软雅黑" w:cs="Times New Roman"/>
          <w:i w:val="0"/>
          <w:iCs w:val="0"/>
          <w:caps w:val="0"/>
          <w:color w:val="auto"/>
          <w:spacing w:val="0"/>
          <w:sz w:val="24"/>
          <w:szCs w:val="24"/>
          <w:shd w:val="clear" w:fill="FFFFFF"/>
          <w:lang w:val="en-US" w:eastAsia="zh-CN"/>
        </w:rPr>
      </w:pP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微软雅黑" w:cs="Times New Roman"/>
          <w:i w:val="0"/>
          <w:iCs w:val="0"/>
          <w:caps w:val="0"/>
          <w:color w:val="auto"/>
          <w:spacing w:val="0"/>
          <w:sz w:val="24"/>
          <w:szCs w:val="24"/>
          <w:shd w:val="clear" w:fill="FFFFFF"/>
          <w:lang w:val="en-US" w:eastAsia="zh-CN"/>
        </w:rPr>
      </w:pP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微软雅黑" w:cs="Times New Roman"/>
          <w:i w:val="0"/>
          <w:iCs w:val="0"/>
          <w:caps w:val="0"/>
          <w:color w:val="auto"/>
          <w:spacing w:val="0"/>
          <w:sz w:val="24"/>
          <w:szCs w:val="24"/>
          <w:shd w:val="clear" w:fill="FFFFFF"/>
          <w:lang w:val="en-US" w:eastAsia="zh-CN"/>
        </w:rPr>
      </w:pP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微软雅黑" w:cs="Times New Roman"/>
          <w:b/>
          <w:bCs/>
          <w:i w:val="0"/>
          <w:iCs w:val="0"/>
          <w:caps w:val="0"/>
          <w:color w:val="auto"/>
          <w:spacing w:val="0"/>
          <w:sz w:val="30"/>
          <w:szCs w:val="30"/>
          <w:shd w:val="clear" w:fill="FFFFFF"/>
          <w:lang w:val="en-US" w:eastAsia="zh-CN"/>
        </w:rPr>
      </w:pPr>
      <w:r>
        <w:rPr>
          <w:rFonts w:hint="eastAsia" w:ascii="Times New Roman" w:hAnsi="Times New Roman" w:eastAsia="微软雅黑" w:cs="Times New Roman"/>
          <w:b/>
          <w:bCs/>
          <w:i w:val="0"/>
          <w:iCs w:val="0"/>
          <w:caps w:val="0"/>
          <w:color w:val="auto"/>
          <w:spacing w:val="0"/>
          <w:sz w:val="30"/>
          <w:szCs w:val="30"/>
          <w:shd w:val="clear" w:fill="FFFFFF"/>
          <w:lang w:val="en-US" w:eastAsia="zh-CN"/>
        </w:rPr>
        <w:t>Reference</w:t>
      </w:r>
    </w:p>
    <w:p>
      <w:pPr>
        <w:widowControl w:val="0"/>
        <w:numPr>
          <w:ilvl w:val="0"/>
          <w:numId w:val="2"/>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Liu Y . Analysis of Human Resource Management Mode and Its Selection Factors Based on Decision Tree Algorithm[C]// 2020 International Conference on Advance in Ambient Computing and Intelligence (ICAACI). 2020.</w:t>
      </w:r>
    </w:p>
    <w:p>
      <w:pPr>
        <w:widowControl w:val="0"/>
        <w:numPr>
          <w:ilvl w:val="0"/>
          <w:numId w:val="2"/>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Wang Y. Research on Innovation of Enterprise Green Human Resource Management Mode. </w:t>
      </w:r>
    </w:p>
    <w:p>
      <w:pPr>
        <w:widowControl w:val="0"/>
        <w:numPr>
          <w:ilvl w:val="0"/>
          <w:numId w:val="2"/>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Ardichvili A. Leadership styles and work‐related values of managers and employees of manufacturing enterprises in post‐communist countries[J]. Human Resource Development Quarterly, 2001, 12(4):363–383.</w:t>
      </w:r>
    </w:p>
    <w:p>
      <w:pPr>
        <w:widowControl w:val="0"/>
        <w:numPr>
          <w:ilvl w:val="0"/>
          <w:numId w:val="2"/>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Fiedler F E . The leadership situation: a missing factor in selecting and training managers[J]. Human Resource Management Review, 1998, 8(4):335-350.</w:t>
      </w:r>
    </w:p>
    <w:p>
      <w:pPr>
        <w:widowControl w:val="0"/>
        <w:numPr>
          <w:ilvl w:val="0"/>
          <w:numId w:val="2"/>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Maxwell S M. An Exploration of Human Resource Personnel and Toxic Leadership[J]. Dissertations &amp; Theses - Gradworks, 2015.</w:t>
      </w:r>
    </w:p>
    <w:p>
      <w:pPr>
        <w:widowControl w:val="0"/>
        <w:numPr>
          <w:ilvl w:val="0"/>
          <w:numId w:val="2"/>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Huijin, Li. Research on Humanized Management of Diversified and Compound Talents in Enterprise Human Resource Management[C]// 0.</w:t>
      </w:r>
    </w:p>
    <w:p>
      <w:pPr>
        <w:widowControl w:val="0"/>
        <w:numPr>
          <w:ilvl w:val="0"/>
          <w:numId w:val="2"/>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Sezerel H,  Tonus H Z. The Soft Element of Strategic Human Resource Management: The Employee's Perception of Diversity Climate[J]. Procedia - Social and Behavioral Sciences, 2014, 150(11):354-359.</w:t>
      </w:r>
    </w:p>
    <w:p>
      <w:pPr>
        <w:widowControl w:val="0"/>
        <w:numPr>
          <w:ilvl w:val="0"/>
          <w:numId w:val="2"/>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Evans P. The Impact of globalization on human resource management: centralization - decentralization. </w:t>
      </w:r>
    </w:p>
    <w:p>
      <w:pPr>
        <w:widowControl w:val="0"/>
        <w:numPr>
          <w:ilvl w:val="0"/>
          <w:numId w:val="2"/>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Schwarz G M. Positioning hierarchy in enterprise system change[J]. New Technology Work &amp; Employment, 2010, 21(3).</w:t>
      </w: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[11] Zhang Huilin, Jin Fei A Preliminary Study on the Diversified Management Mode of Human Resources in Modern Enterprises [J] Journal of Chongqing University of Science and Technology: Social Science Edition, 2010 (14): 3.</w:t>
      </w: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[12] Liu Yaqi, Cao Xia, Wang Kai Review and Prospect of Research on Human Resource Diversity Management [J] China Human Resources Development, 2015 (19): 9.</w:t>
      </w: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宋体" w:cs="Times New Roman"/>
          <w:b w:val="0"/>
          <w:bCs w:val="0"/>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[1</w:t>
      </w:r>
      <w:r>
        <w:rPr>
          <w:rFonts w:hint="eastAsia" w:ascii="Times New Roman" w:hAnsi="Times New Roman" w:eastAsia="宋体" w:cs="Times New Roman"/>
          <w:i w:val="0"/>
          <w:iCs w:val="0"/>
          <w:caps w:val="0"/>
          <w:color w:val="auto"/>
          <w:spacing w:val="0"/>
          <w:sz w:val="24"/>
          <w:szCs w:val="24"/>
          <w:shd w:val="clear" w:fill="FFFFFF"/>
          <w:lang w:val="en-US" w:eastAsia="zh-CN"/>
        </w:rPr>
        <w:t>3</w:t>
      </w:r>
      <w:r>
        <w:rPr>
          <w:rFonts w:hint="default" w:ascii="Times New Roman" w:hAnsi="Times New Roman" w:eastAsia="宋体" w:cs="Times New Roman"/>
          <w:i w:val="0"/>
          <w:iCs w:val="0"/>
          <w:caps w:val="0"/>
          <w:color w:val="auto"/>
          <w:spacing w:val="0"/>
          <w:sz w:val="24"/>
          <w:szCs w:val="24"/>
          <w:shd w:val="clear" w:fill="FFFFFF"/>
          <w:lang w:val="en-US" w:eastAsia="zh-CN"/>
        </w:rPr>
        <w:t xml:space="preserve">] </w:t>
      </w:r>
      <w:r>
        <w:rPr>
          <w:rFonts w:hint="eastAsia" w:ascii="Times New Roman" w:hAnsi="Times New Roman" w:eastAsia="宋体" w:cs="Times New Roman"/>
          <w:b w:val="0"/>
          <w:bCs w:val="0"/>
          <w:i w:val="0"/>
          <w:iCs w:val="0"/>
          <w:caps w:val="0"/>
          <w:color w:val="auto"/>
          <w:spacing w:val="0"/>
          <w:sz w:val="24"/>
          <w:szCs w:val="24"/>
          <w:shd w:val="clear" w:fill="FFFFFF"/>
          <w:lang w:val="en-US" w:eastAsia="zh-CN"/>
        </w:rPr>
        <w:t xml:space="preserve">Wang Yanfei, Fan Mengsha, and Zhu Yu, 2017. </w:t>
      </w:r>
      <w:r>
        <w:rPr>
          <w:rFonts w:hint="eastAsia" w:ascii="Times New Roman" w:hAnsi="Times New Roman" w:cs="Times New Roman"/>
          <w:b w:val="0"/>
          <w:bCs w:val="0"/>
          <w:lang w:val="en-US" w:eastAsia="zh-CN"/>
        </w:rPr>
        <w:t>Review of Research Progress on Diversification and Fair Management Systems, the journal of Foreign Economics&amp;Management. 2017-10,P40-52.</w:t>
      </w: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宋体" w:cs="Times New Roman"/>
          <w:b/>
          <w:bCs/>
          <w:i w:val="0"/>
          <w:iCs w:val="0"/>
          <w:caps w:val="0"/>
          <w:color w:val="auto"/>
          <w:spacing w:val="15"/>
          <w:sz w:val="24"/>
          <w:szCs w:val="24"/>
          <w:shd w:val="clear" w:fill="FFFFFF"/>
          <w:lang w:val="en-US" w:eastAsia="zh-CN"/>
        </w:rPr>
      </w:pP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宋体" w:cs="Times New Roman"/>
          <w:b/>
          <w:bCs/>
          <w:i w:val="0"/>
          <w:iCs w:val="0"/>
          <w:caps w:val="0"/>
          <w:color w:val="auto"/>
          <w:spacing w:val="15"/>
          <w:sz w:val="24"/>
          <w:szCs w:val="24"/>
          <w:shd w:val="clear" w:fill="FFFFFF"/>
          <w:lang w:val="en-US" w:eastAsia="zh-CN"/>
        </w:rPr>
      </w:pPr>
      <w:r>
        <w:rPr>
          <w:rFonts w:hint="default" w:ascii="Times New Roman" w:hAnsi="Times New Roman" w:cs="Times New Roman"/>
          <w:b/>
          <w:bCs w:val="0"/>
          <w:iCs/>
          <w:color w:val="auto"/>
          <w:sz w:val="24"/>
          <w:szCs w:val="24"/>
          <w:lang w:val="en-US" w:eastAsia="zh-CN"/>
        </w:rPr>
        <w:t xml:space="preserve">    </w:t>
      </w: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宋体" w:cs="Times New Roman"/>
          <w:b/>
          <w:bCs/>
          <w:i w:val="0"/>
          <w:iCs w:val="0"/>
          <w:caps w:val="0"/>
          <w:color w:val="auto"/>
          <w:spacing w:val="15"/>
          <w:sz w:val="24"/>
          <w:szCs w:val="24"/>
          <w:shd w:val="clear" w:fill="FFFFFF"/>
          <w:lang w:val="en-US" w:eastAsia="zh-CN"/>
        </w:rPr>
      </w:pPr>
      <w:r>
        <w:rPr>
          <w:rFonts w:hint="default" w:ascii="Times New Roman" w:hAnsi="Times New Roman" w:cs="Times New Roman"/>
          <w:b/>
          <w:bCs w:val="0"/>
          <w:iCs/>
          <w:color w:val="auto"/>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b/>
          <w:bCs/>
          <w:i w:val="0"/>
          <w:iCs w:val="0"/>
          <w:caps w:val="0"/>
          <w:color w:val="auto"/>
          <w:spacing w:val="15"/>
          <w:sz w:val="24"/>
          <w:szCs w:val="24"/>
          <w:shd w:val="clear" w:fill="FFFFFF"/>
          <w:lang w:val="en-US" w:eastAsia="zh-CN"/>
        </w:rPr>
      </w:pPr>
      <w:r>
        <w:rPr>
          <w:rFonts w:hint="default" w:ascii="Times New Roman" w:hAnsi="Times New Roman" w:eastAsia="宋体" w:cs="Times New Roman"/>
          <w:b/>
          <w:bCs/>
          <w:i w:val="0"/>
          <w:iCs w:val="0"/>
          <w:caps w:val="0"/>
          <w:color w:val="auto"/>
          <w:spacing w:val="15"/>
          <w:sz w:val="24"/>
          <w:szCs w:val="24"/>
          <w:shd w:val="clear" w:fill="FFFFFF"/>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b/>
          <w:bCs/>
          <w:i w:val="0"/>
          <w:iCs w:val="0"/>
          <w:caps w:val="0"/>
          <w:color w:val="auto"/>
          <w:spacing w:val="15"/>
          <w:sz w:val="24"/>
          <w:szCs w:val="24"/>
          <w:shd w:val="clear" w:fill="FFFFFF"/>
          <w:lang w:val="en-US" w:eastAsia="zh-CN"/>
        </w:rPr>
      </w:pPr>
      <w:r>
        <w:rPr>
          <w:rFonts w:hint="default" w:ascii="Times New Roman" w:hAnsi="Times New Roman" w:eastAsia="宋体" w:cs="Times New Roman"/>
          <w:b/>
          <w:bCs/>
          <w:i w:val="0"/>
          <w:iCs w:val="0"/>
          <w:caps w:val="0"/>
          <w:color w:val="auto"/>
          <w:spacing w:val="15"/>
          <w:sz w:val="24"/>
          <w:szCs w:val="24"/>
          <w:shd w:val="clear" w:fill="FFFFFF"/>
          <w:lang w:val="en-US" w:eastAsia="zh-CN"/>
        </w:rPr>
        <w:t xml:space="preserve">    </w:t>
      </w:r>
    </w:p>
    <w:p>
      <w:pPr>
        <w:pStyle w:val="5"/>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right="0" w:rightChars="0"/>
        <w:jc w:val="both"/>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p>
    <w:p>
      <w:pPr>
        <w:keepNext w:val="0"/>
        <w:keepLines w:val="0"/>
        <w:pageBreakBefore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color w:val="auto"/>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FF" w:usb1="C0007841"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10002FF" w:usb1="4000ACFF" w:usb2="00000009" w:usb3="00000000" w:csb0="2000019F" w:csb1="00000000"/>
  </w:font>
  <w:font w:name="微软雅黑">
    <w:panose1 w:val="020B0503020204020204"/>
    <w:charset w:val="86"/>
    <w:family w:val="auto"/>
    <w:pitch w:val="default"/>
    <w:sig w:usb0="80000287" w:usb1="280F3C52" w:usb2="00000016" w:usb3="00000000" w:csb0="0004001F" w:csb1="00000000"/>
  </w:font>
  <w:font w:name="Segoe UI">
    <w:panose1 w:val="020B0502040204020203"/>
    <w:charset w:val="00"/>
    <w:family w:val="auto"/>
    <w:pitch w:val="default"/>
    <w:sig w:usb0="E10022FF" w:usb1="C000E47F" w:usb2="00000029" w:usb3="00000000" w:csb0="200001DF" w:csb1="2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BAA7BF"/>
    <w:multiLevelType w:val="singleLevel"/>
    <w:tmpl w:val="00BAA7BF"/>
    <w:lvl w:ilvl="0" w:tentative="0">
      <w:start w:val="1"/>
      <w:numFmt w:val="decimal"/>
      <w:suff w:val="space"/>
      <w:lvlText w:val="[%1]"/>
      <w:lvlJc w:val="left"/>
    </w:lvl>
  </w:abstractNum>
  <w:abstractNum w:abstractNumId="1">
    <w:nsid w:val="28D63A54"/>
    <w:multiLevelType w:val="singleLevel"/>
    <w:tmpl w:val="28D63A54"/>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8"/>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WJjZjhjMGYwMWJlZmMwYTZmMjI1MzQwNTU1YTNlNmYifQ=="/>
  </w:docVars>
  <w:rsids>
    <w:rsidRoot w:val="00000000"/>
    <w:rsid w:val="036F1EDC"/>
    <w:rsid w:val="03E44D6E"/>
    <w:rsid w:val="05AC03A8"/>
    <w:rsid w:val="0B70168E"/>
    <w:rsid w:val="119D4578"/>
    <w:rsid w:val="17337DC0"/>
    <w:rsid w:val="18B65D82"/>
    <w:rsid w:val="1B5468D6"/>
    <w:rsid w:val="1CDE1E79"/>
    <w:rsid w:val="25CD72F2"/>
    <w:rsid w:val="26611C94"/>
    <w:rsid w:val="27F950D8"/>
    <w:rsid w:val="296D654A"/>
    <w:rsid w:val="2E0C5F63"/>
    <w:rsid w:val="30492223"/>
    <w:rsid w:val="32D92473"/>
    <w:rsid w:val="33CF37DE"/>
    <w:rsid w:val="39BA7DF4"/>
    <w:rsid w:val="3C5D40AA"/>
    <w:rsid w:val="3E250988"/>
    <w:rsid w:val="46AC31BB"/>
    <w:rsid w:val="47CD762F"/>
    <w:rsid w:val="4CB478AE"/>
    <w:rsid w:val="514D6207"/>
    <w:rsid w:val="5184720E"/>
    <w:rsid w:val="56BC2FA6"/>
    <w:rsid w:val="573963A5"/>
    <w:rsid w:val="59A33FA9"/>
    <w:rsid w:val="59CC4A3A"/>
    <w:rsid w:val="5BE36865"/>
    <w:rsid w:val="5D404ED4"/>
    <w:rsid w:val="5DF9444B"/>
    <w:rsid w:val="5ED1221E"/>
    <w:rsid w:val="672D5600"/>
    <w:rsid w:val="6C1604D7"/>
    <w:rsid w:val="724265FE"/>
    <w:rsid w:val="726732E2"/>
    <w:rsid w:val="7B5E729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8">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2">
    <w:name w:val="toc 1"/>
    <w:basedOn w:val="1"/>
    <w:next w:val="1"/>
    <w:qFormat/>
    <w:uiPriority w:val="0"/>
  </w:style>
  <w:style w:type="paragraph" w:styleId="3">
    <w:name w:val="footnote text"/>
    <w:basedOn w:val="1"/>
    <w:semiHidden/>
    <w:uiPriority w:val="0"/>
    <w:rPr>
      <w:rFonts w:eastAsia="Times New Roman"/>
      <w:sz w:val="20"/>
      <w:szCs w:val="20"/>
      <w:lang w:eastAsia="cs-CZ"/>
    </w:rPr>
  </w:style>
  <w:style w:type="paragraph" w:styleId="4">
    <w:name w:val="toc 2"/>
    <w:basedOn w:val="1"/>
    <w:next w:val="1"/>
    <w:uiPriority w:val="0"/>
    <w:pPr>
      <w:ind w:left="420" w:leftChars="200"/>
    </w:pPr>
  </w:style>
  <w:style w:type="paragraph" w:styleId="5">
    <w:name w:val="Normal (Web)"/>
    <w:basedOn w:val="1"/>
    <w:qFormat/>
    <w:uiPriority w:val="0"/>
    <w:pPr>
      <w:spacing w:before="0" w:beforeAutospacing="1" w:after="0" w:afterAutospacing="1"/>
      <w:ind w:left="0" w:right="0"/>
      <w:jc w:val="left"/>
    </w:pPr>
    <w:rPr>
      <w:kern w:val="0"/>
      <w:sz w:val="24"/>
      <w:lang w:val="en-US" w:eastAsia="zh-CN" w:bidi="ar"/>
    </w:rPr>
  </w:style>
  <w:style w:type="table" w:styleId="7">
    <w:name w:val="Table Grid"/>
    <w:basedOn w:val="6"/>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9">
    <w:name w:val="Strong"/>
    <w:basedOn w:val="8"/>
    <w:qFormat/>
    <w:uiPriority w:val="0"/>
    <w:rPr>
      <w:b/>
    </w:rPr>
  </w:style>
  <w:style w:type="character" w:styleId="10">
    <w:name w:val="Emphasis"/>
    <w:basedOn w:val="8"/>
    <w:qFormat/>
    <w:uiPriority w:val="0"/>
    <w:rPr>
      <w:i/>
    </w:rPr>
  </w:style>
  <w:style w:type="character" w:styleId="11">
    <w:name w:val="Hyperlink"/>
    <w:basedOn w:val="8"/>
    <w:uiPriority w:val="0"/>
    <w:rPr>
      <w:color w:val="0000FF"/>
      <w:u w:val="single"/>
    </w:rPr>
  </w:style>
  <w:style w:type="character" w:styleId="12">
    <w:name w:val="footnote reference"/>
    <w:semiHidden/>
    <w:qFormat/>
    <w:uiPriority w:val="0"/>
    <w:rPr>
      <w:vertAlign w:val="superscript"/>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14</Pages>
  <Words>3286</Words>
  <Characters>19095</Characters>
  <Lines>0</Lines>
  <Paragraphs>0</Paragraphs>
  <TotalTime>14</TotalTime>
  <ScaleCrop>false</ScaleCrop>
  <LinksUpToDate>false</LinksUpToDate>
  <CharactersWithSpaces>22384</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2023-03-17T07:28:00Z</dcterms:created>
  <dc:creator>Lenovo</dc:creator>
  <cp:lastModifiedBy>kittij徐</cp:lastModifiedBy>
  <dcterms:modified xsi:type="dcterms:W3CDTF">2023-03-21T01:19:06Z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BD6E1BB4343540F3A194062DC908F9C3</vt:lpwstr>
  </property>
</Properties>
</file>