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11743BB" w:rsidP="211743BB" w:rsidRDefault="211743BB" w14:paraId="67CE4866" w14:textId="7CA986EF">
      <w:pPr>
        <w:jc w:val="center"/>
        <w:rPr>
          <w:b w:val="1"/>
          <w:bCs w:val="1"/>
          <w:sz w:val="72"/>
          <w:szCs w:val="72"/>
        </w:rPr>
      </w:pPr>
    </w:p>
    <w:p w:rsidR="211743BB" w:rsidP="211743BB" w:rsidRDefault="211743BB" w14:paraId="21A5DA4D" w14:textId="4423B829">
      <w:pPr>
        <w:jc w:val="center"/>
        <w:rPr>
          <w:b w:val="1"/>
          <w:bCs w:val="1"/>
          <w:sz w:val="72"/>
          <w:szCs w:val="72"/>
        </w:rPr>
      </w:pPr>
    </w:p>
    <w:p w:rsidR="211743BB" w:rsidP="211743BB" w:rsidRDefault="211743BB" w14:paraId="657D3770" w14:textId="65A9928E">
      <w:pPr>
        <w:jc w:val="center"/>
        <w:rPr>
          <w:b w:val="1"/>
          <w:bCs w:val="1"/>
          <w:sz w:val="72"/>
          <w:szCs w:val="72"/>
        </w:rPr>
      </w:pPr>
    </w:p>
    <w:p xmlns:wp14="http://schemas.microsoft.com/office/word/2010/wordml" w:rsidP="211743BB" w14:paraId="5E5787A5" wp14:textId="0B160A81">
      <w:pPr>
        <w:jc w:val="center"/>
        <w:rPr>
          <w:b w:val="1"/>
          <w:bCs w:val="1"/>
          <w:sz w:val="72"/>
          <w:szCs w:val="72"/>
        </w:rPr>
      </w:pPr>
      <w:bookmarkStart w:name="_GoBack" w:id="0"/>
      <w:bookmarkEnd w:id="0"/>
      <w:r w:rsidRPr="211743BB" w:rsidR="42967EDD">
        <w:rPr>
          <w:b w:val="1"/>
          <w:bCs w:val="1"/>
          <w:sz w:val="72"/>
          <w:szCs w:val="72"/>
        </w:rPr>
        <w:t>Criminal Law</w:t>
      </w:r>
    </w:p>
    <w:p w:rsidR="211743BB" w:rsidP="211743BB" w:rsidRDefault="211743BB" w14:paraId="56F90909" w14:textId="069D0B5D">
      <w:pPr>
        <w:pStyle w:val="Normal"/>
        <w:jc w:val="center"/>
        <w:rPr>
          <w:b w:val="1"/>
          <w:bCs w:val="1"/>
          <w:sz w:val="72"/>
          <w:szCs w:val="72"/>
        </w:rPr>
      </w:pPr>
    </w:p>
    <w:p w:rsidR="211743BB" w:rsidP="211743BB" w:rsidRDefault="211743BB" w14:paraId="2CCECEAE" w14:textId="1583A029">
      <w:pPr>
        <w:pStyle w:val="Normal"/>
        <w:jc w:val="center"/>
        <w:rPr>
          <w:b w:val="1"/>
          <w:bCs w:val="1"/>
          <w:sz w:val="72"/>
          <w:szCs w:val="72"/>
        </w:rPr>
      </w:pPr>
    </w:p>
    <w:p w:rsidR="211743BB" w:rsidP="211743BB" w:rsidRDefault="211743BB" w14:paraId="61BB3E8E" w14:textId="2B3236AD">
      <w:pPr>
        <w:pStyle w:val="Normal"/>
        <w:jc w:val="center"/>
        <w:rPr>
          <w:b w:val="1"/>
          <w:bCs w:val="1"/>
          <w:sz w:val="72"/>
          <w:szCs w:val="72"/>
        </w:rPr>
      </w:pPr>
    </w:p>
    <w:p w:rsidR="211743BB" w:rsidP="211743BB" w:rsidRDefault="211743BB" w14:paraId="14C0B920" w14:textId="2A7C3F4E">
      <w:pPr>
        <w:pStyle w:val="Normal"/>
        <w:jc w:val="center"/>
        <w:rPr>
          <w:b w:val="1"/>
          <w:bCs w:val="1"/>
          <w:sz w:val="72"/>
          <w:szCs w:val="72"/>
        </w:rPr>
      </w:pPr>
    </w:p>
    <w:p w:rsidR="211743BB" w:rsidP="211743BB" w:rsidRDefault="211743BB" w14:paraId="119ABEA9" w14:textId="65758032">
      <w:pPr>
        <w:pStyle w:val="Normal"/>
        <w:jc w:val="center"/>
        <w:rPr>
          <w:b w:val="1"/>
          <w:bCs w:val="1"/>
          <w:sz w:val="72"/>
          <w:szCs w:val="72"/>
        </w:rPr>
      </w:pPr>
    </w:p>
    <w:p w:rsidR="211743BB" w:rsidP="211743BB" w:rsidRDefault="211743BB" w14:paraId="378F29C4" w14:textId="29BEE54B">
      <w:pPr>
        <w:pStyle w:val="Normal"/>
        <w:jc w:val="center"/>
        <w:rPr>
          <w:b w:val="1"/>
          <w:bCs w:val="1"/>
          <w:sz w:val="72"/>
          <w:szCs w:val="72"/>
        </w:rPr>
      </w:pPr>
    </w:p>
    <w:p w:rsidR="42967EDD" w:rsidP="211743BB" w:rsidRDefault="42967EDD" w14:paraId="0D882ECC" w14:textId="2DA72020">
      <w:pPr>
        <w:pStyle w:val="Normal"/>
        <w:jc w:val="center"/>
        <w:rPr>
          <w:b w:val="1"/>
          <w:bCs w:val="1"/>
          <w:sz w:val="72"/>
          <w:szCs w:val="72"/>
        </w:rPr>
      </w:pPr>
      <w:r w:rsidRPr="211743BB" w:rsidR="42967EDD">
        <w:rPr>
          <w:b w:val="1"/>
          <w:bCs w:val="1"/>
          <w:sz w:val="72"/>
          <w:szCs w:val="72"/>
        </w:rPr>
        <w:t>Edward Stannard</w:t>
      </w:r>
    </w:p>
    <w:p w:rsidR="42967EDD" w:rsidP="211743BB" w:rsidRDefault="42967EDD" w14:paraId="0FAB7AFE" w14:textId="45C68B73">
      <w:pPr>
        <w:pStyle w:val="Normal"/>
        <w:jc w:val="center"/>
        <w:rPr>
          <w:b w:val="1"/>
          <w:bCs w:val="1"/>
          <w:sz w:val="72"/>
          <w:szCs w:val="72"/>
        </w:rPr>
      </w:pPr>
      <w:r w:rsidRPr="211743BB" w:rsidR="42967EDD">
        <w:rPr>
          <w:b w:val="1"/>
          <w:bCs w:val="1"/>
          <w:sz w:val="72"/>
          <w:szCs w:val="72"/>
        </w:rPr>
        <w:t>2209900</w:t>
      </w:r>
    </w:p>
    <w:p w:rsidR="211743BB" w:rsidP="211743BB" w:rsidRDefault="211743BB" w14:paraId="3D36783B" w14:textId="6B728351">
      <w:pPr>
        <w:pStyle w:val="Normal"/>
        <w:jc w:val="center"/>
        <w:rPr>
          <w:b w:val="1"/>
          <w:bCs w:val="1"/>
          <w:sz w:val="72"/>
          <w:szCs w:val="72"/>
        </w:rPr>
      </w:pPr>
    </w:p>
    <w:p w:rsidR="3CB181D0" w:rsidP="211743BB" w:rsidRDefault="3CB181D0" w14:paraId="23505086" w14:textId="2FA4EC16">
      <w:pPr>
        <w:pStyle w:val="Normal"/>
        <w:jc w:val="center"/>
        <w:rPr>
          <w:b w:val="1"/>
          <w:bCs w:val="1"/>
          <w:sz w:val="24"/>
          <w:szCs w:val="24"/>
          <w:u w:val="single"/>
        </w:rPr>
      </w:pPr>
      <w:r w:rsidRPr="211743BB" w:rsidR="3CB181D0">
        <w:rPr>
          <w:b w:val="1"/>
          <w:bCs w:val="1"/>
          <w:sz w:val="24"/>
          <w:szCs w:val="24"/>
          <w:u w:val="single"/>
        </w:rPr>
        <w:t>Discuss The Offences Committed and Any Defences that May be Considered</w:t>
      </w:r>
    </w:p>
    <w:p w:rsidR="211743BB" w:rsidP="211743BB" w:rsidRDefault="211743BB" w14:paraId="3BD6148D" w14:textId="14E81641">
      <w:pPr>
        <w:pStyle w:val="Normal"/>
        <w:jc w:val="left"/>
        <w:rPr>
          <w:b w:val="1"/>
          <w:bCs w:val="1"/>
          <w:sz w:val="24"/>
          <w:szCs w:val="24"/>
          <w:u w:val="single"/>
        </w:rPr>
      </w:pPr>
    </w:p>
    <w:p w:rsidR="54424336" w:rsidP="50F8C241" w:rsidRDefault="54424336" w14:paraId="42B7AC2C" w14:textId="16DFB011">
      <w:pPr>
        <w:pStyle w:val="Normal"/>
        <w:jc w:val="left"/>
        <w:rPr>
          <w:b w:val="0"/>
          <w:bCs w:val="0"/>
          <w:color w:val="auto"/>
          <w:sz w:val="24"/>
          <w:szCs w:val="24"/>
          <w:u w:val="none"/>
        </w:rPr>
      </w:pPr>
      <w:r w:rsidRPr="50F8C241" w:rsidR="54424336">
        <w:rPr>
          <w:b w:val="0"/>
          <w:bCs w:val="0"/>
          <w:color w:val="auto"/>
          <w:sz w:val="24"/>
          <w:szCs w:val="24"/>
          <w:u w:val="none"/>
        </w:rPr>
        <w:t xml:space="preserve">This essay is going to examine the actions of the defendant, </w:t>
      </w:r>
      <w:r w:rsidRPr="50F8C241" w:rsidR="54B83C3E">
        <w:rPr>
          <w:b w:val="0"/>
          <w:bCs w:val="0"/>
          <w:color w:val="auto"/>
          <w:sz w:val="24"/>
          <w:szCs w:val="24"/>
          <w:u w:val="none"/>
        </w:rPr>
        <w:t>Polly</w:t>
      </w:r>
      <w:r w:rsidRPr="50F8C241" w:rsidR="54424336">
        <w:rPr>
          <w:b w:val="0"/>
          <w:bCs w:val="0"/>
          <w:color w:val="auto"/>
          <w:sz w:val="24"/>
          <w:szCs w:val="24"/>
          <w:u w:val="none"/>
        </w:rPr>
        <w:t xml:space="preserve">, and </w:t>
      </w:r>
      <w:r w:rsidRPr="50F8C241" w:rsidR="54424336">
        <w:rPr>
          <w:b w:val="0"/>
          <w:bCs w:val="0"/>
          <w:color w:val="auto"/>
          <w:sz w:val="24"/>
          <w:szCs w:val="24"/>
          <w:u w:val="none"/>
        </w:rPr>
        <w:t>establish</w:t>
      </w:r>
      <w:r w:rsidRPr="50F8C241" w:rsidR="54424336">
        <w:rPr>
          <w:b w:val="0"/>
          <w:bCs w:val="0"/>
          <w:color w:val="auto"/>
          <w:sz w:val="24"/>
          <w:szCs w:val="24"/>
          <w:u w:val="none"/>
        </w:rPr>
        <w:t xml:space="preserve"> what criminal offences have been </w:t>
      </w:r>
      <w:r w:rsidRPr="50F8C241" w:rsidR="3394B5CF">
        <w:rPr>
          <w:b w:val="0"/>
          <w:bCs w:val="0"/>
          <w:color w:val="auto"/>
          <w:sz w:val="24"/>
          <w:szCs w:val="24"/>
          <w:u w:val="none"/>
        </w:rPr>
        <w:t xml:space="preserve">committed </w:t>
      </w:r>
      <w:r w:rsidRPr="50F8C241" w:rsidR="5E271D36">
        <w:rPr>
          <w:b w:val="0"/>
          <w:bCs w:val="0"/>
          <w:color w:val="auto"/>
          <w:sz w:val="24"/>
          <w:szCs w:val="24"/>
          <w:u w:val="none"/>
        </w:rPr>
        <w:t>and</w:t>
      </w:r>
      <w:r w:rsidRPr="50F8C241" w:rsidR="3394B5CF">
        <w:rPr>
          <w:b w:val="0"/>
          <w:bCs w:val="0"/>
          <w:color w:val="auto"/>
          <w:sz w:val="24"/>
          <w:szCs w:val="24"/>
          <w:u w:val="none"/>
        </w:rPr>
        <w:t xml:space="preserve"> what defences may be present. It will start with a brief description of the events that took place and who the people involved are. It will then</w:t>
      </w:r>
      <w:r w:rsidRPr="50F8C241" w:rsidR="72399B00">
        <w:rPr>
          <w:b w:val="0"/>
          <w:bCs w:val="0"/>
          <w:color w:val="auto"/>
          <w:sz w:val="24"/>
          <w:szCs w:val="24"/>
          <w:u w:val="none"/>
        </w:rPr>
        <w:t xml:space="preserve"> </w:t>
      </w:r>
      <w:r w:rsidRPr="50F8C241" w:rsidR="7565C9A5">
        <w:rPr>
          <w:b w:val="0"/>
          <w:bCs w:val="0"/>
          <w:color w:val="auto"/>
          <w:sz w:val="24"/>
          <w:szCs w:val="24"/>
          <w:u w:val="none"/>
        </w:rPr>
        <w:t>be going</w:t>
      </w:r>
      <w:r w:rsidRPr="50F8C241" w:rsidR="72399B00">
        <w:rPr>
          <w:b w:val="0"/>
          <w:bCs w:val="0"/>
          <w:color w:val="auto"/>
          <w:sz w:val="24"/>
          <w:szCs w:val="24"/>
          <w:u w:val="none"/>
        </w:rPr>
        <w:t xml:space="preserve"> on to what offences may have been committed the evidence and the case law to support that. </w:t>
      </w:r>
      <w:r w:rsidRPr="50F8C241" w:rsidR="78A03164">
        <w:rPr>
          <w:b w:val="0"/>
          <w:bCs w:val="0"/>
          <w:color w:val="auto"/>
          <w:sz w:val="24"/>
          <w:szCs w:val="24"/>
          <w:u w:val="none"/>
        </w:rPr>
        <w:t>Then, the paper will go onto what defences the defendant may have for the offences committed. Lastly, it will bring the pa</w:t>
      </w:r>
      <w:r w:rsidRPr="50F8C241" w:rsidR="1BA43C3F">
        <w:rPr>
          <w:b w:val="0"/>
          <w:bCs w:val="0"/>
          <w:color w:val="auto"/>
          <w:sz w:val="24"/>
          <w:szCs w:val="24"/>
          <w:u w:val="none"/>
        </w:rPr>
        <w:t>p</w:t>
      </w:r>
      <w:r w:rsidRPr="50F8C241" w:rsidR="78A03164">
        <w:rPr>
          <w:b w:val="0"/>
          <w:bCs w:val="0"/>
          <w:color w:val="auto"/>
          <w:sz w:val="24"/>
          <w:szCs w:val="24"/>
          <w:u w:val="none"/>
        </w:rPr>
        <w:t>er to a conclusion with a decision</w:t>
      </w:r>
      <w:r w:rsidRPr="50F8C241" w:rsidR="4E8DBA31">
        <w:rPr>
          <w:b w:val="0"/>
          <w:bCs w:val="0"/>
          <w:color w:val="auto"/>
          <w:sz w:val="24"/>
          <w:szCs w:val="24"/>
          <w:u w:val="none"/>
        </w:rPr>
        <w:t xml:space="preserve"> of what the defendant may be charged with. </w:t>
      </w:r>
    </w:p>
    <w:p w:rsidR="2A5BB44B" w:rsidP="50F8C241" w:rsidRDefault="2A5BB44B" w14:paraId="42FB037A" w14:textId="59E871F4">
      <w:pPr>
        <w:pStyle w:val="Normal"/>
        <w:jc w:val="left"/>
        <w:rPr>
          <w:b w:val="0"/>
          <w:bCs w:val="0"/>
          <w:color w:val="auto"/>
          <w:sz w:val="24"/>
          <w:szCs w:val="24"/>
          <w:u w:val="none"/>
        </w:rPr>
      </w:pPr>
      <w:r w:rsidRPr="50F8C241" w:rsidR="2A5BB44B">
        <w:rPr>
          <w:b w:val="0"/>
          <w:bCs w:val="0"/>
          <w:color w:val="auto"/>
          <w:sz w:val="24"/>
          <w:szCs w:val="24"/>
          <w:u w:val="none"/>
        </w:rPr>
        <w:t xml:space="preserve">Polly has been diagnosed with schizophrenia. She has had a verbal altercation with her partner, Mohammed, in the pub after suspecting </w:t>
      </w:r>
      <w:r w:rsidRPr="50F8C241" w:rsidR="071426CA">
        <w:rPr>
          <w:b w:val="0"/>
          <w:bCs w:val="0"/>
          <w:color w:val="auto"/>
          <w:sz w:val="24"/>
          <w:szCs w:val="24"/>
          <w:u w:val="none"/>
        </w:rPr>
        <w:t xml:space="preserve">he was flirting with the person behind the bar. After verbally assaulting the person behind the bar, Polly is asked to leave </w:t>
      </w:r>
      <w:r w:rsidRPr="50F8C241" w:rsidR="45B90BFB">
        <w:rPr>
          <w:b w:val="0"/>
          <w:bCs w:val="0"/>
          <w:color w:val="auto"/>
          <w:sz w:val="24"/>
          <w:szCs w:val="24"/>
          <w:u w:val="none"/>
        </w:rPr>
        <w:t>and, on her way,</w:t>
      </w:r>
      <w:r w:rsidRPr="50F8C241" w:rsidR="071426CA">
        <w:rPr>
          <w:b w:val="0"/>
          <w:bCs w:val="0"/>
          <w:color w:val="auto"/>
          <w:sz w:val="24"/>
          <w:szCs w:val="24"/>
          <w:u w:val="none"/>
        </w:rPr>
        <w:t xml:space="preserve"> o</w:t>
      </w:r>
      <w:r w:rsidRPr="50F8C241" w:rsidR="348EE0F9">
        <w:rPr>
          <w:b w:val="0"/>
          <w:bCs w:val="0"/>
          <w:color w:val="auto"/>
          <w:sz w:val="24"/>
          <w:szCs w:val="24"/>
          <w:u w:val="none"/>
        </w:rPr>
        <w:t xml:space="preserve">ut, she cuts the break lines of the bike belonging to the person behind the bar. </w:t>
      </w:r>
      <w:r w:rsidRPr="50F8C241" w:rsidR="129D0964">
        <w:rPr>
          <w:b w:val="0"/>
          <w:bCs w:val="0"/>
          <w:color w:val="auto"/>
          <w:sz w:val="24"/>
          <w:szCs w:val="24"/>
          <w:u w:val="none"/>
        </w:rPr>
        <w:t xml:space="preserve">Mohammed then follows her home and they both engage in </w:t>
      </w:r>
      <w:r w:rsidRPr="50F8C241" w:rsidR="129D0964">
        <w:rPr>
          <w:b w:val="0"/>
          <w:bCs w:val="0"/>
          <w:color w:val="auto"/>
          <w:sz w:val="24"/>
          <w:szCs w:val="24"/>
          <w:u w:val="none"/>
        </w:rPr>
        <w:t>a heated argument</w:t>
      </w:r>
      <w:r w:rsidRPr="50F8C241" w:rsidR="129D0964">
        <w:rPr>
          <w:b w:val="0"/>
          <w:bCs w:val="0"/>
          <w:color w:val="auto"/>
          <w:sz w:val="24"/>
          <w:szCs w:val="24"/>
          <w:u w:val="none"/>
        </w:rPr>
        <w:t xml:space="preserve"> when Mohammed admits that he was in fact having an affair. In a sudden fit of rage, Polly picks up a glass ash tray and </w:t>
      </w:r>
      <w:r w:rsidRPr="50F8C241" w:rsidR="045DF12D">
        <w:rPr>
          <w:b w:val="0"/>
          <w:bCs w:val="0"/>
          <w:color w:val="auto"/>
          <w:sz w:val="24"/>
          <w:szCs w:val="24"/>
          <w:u w:val="none"/>
        </w:rPr>
        <w:t xml:space="preserve">hits Mohammed across the head. Mohammed falls and dies instantly. </w:t>
      </w:r>
      <w:r w:rsidRPr="50F8C241" w:rsidR="1E90F164">
        <w:rPr>
          <w:b w:val="0"/>
          <w:bCs w:val="0"/>
          <w:color w:val="auto"/>
          <w:sz w:val="24"/>
          <w:szCs w:val="24"/>
          <w:u w:val="none"/>
        </w:rPr>
        <w:t xml:space="preserve">From this, it is clear that at least two offences must be considered. The first one being, </w:t>
      </w:r>
      <w:r w:rsidRPr="50F8C241" w:rsidR="1E90F164">
        <w:rPr>
          <w:b w:val="0"/>
          <w:bCs w:val="0"/>
          <w:color w:val="auto"/>
          <w:sz w:val="24"/>
          <w:szCs w:val="24"/>
          <w:u w:val="none"/>
        </w:rPr>
        <w:t>aggravated</w:t>
      </w:r>
      <w:r w:rsidRPr="50F8C241" w:rsidR="1E90F164">
        <w:rPr>
          <w:b w:val="0"/>
          <w:bCs w:val="0"/>
          <w:color w:val="auto"/>
          <w:sz w:val="24"/>
          <w:szCs w:val="24"/>
          <w:u w:val="none"/>
        </w:rPr>
        <w:t xml:space="preserve"> criminal damage and the second one being murder. </w:t>
      </w:r>
    </w:p>
    <w:p w:rsidR="39D80CE0" w:rsidP="50F8C241" w:rsidRDefault="39D80CE0" w14:paraId="1D8C3079" w14:textId="7472184A">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r w:rsidRPr="50F8C241" w:rsidR="39D80CE0">
        <w:rPr>
          <w:b w:val="0"/>
          <w:bCs w:val="0"/>
          <w:color w:val="auto"/>
          <w:sz w:val="24"/>
          <w:szCs w:val="24"/>
          <w:u w:val="none"/>
        </w:rPr>
        <w:t xml:space="preserve">Because Polly has cut the break lines of the bike belonging to the person behind the bar, the offence of criminal damage must be considered. But first, what is property belonging to another needs to be </w:t>
      </w:r>
      <w:r w:rsidRPr="50F8C241" w:rsidR="192A7F79">
        <w:rPr>
          <w:b w:val="0"/>
          <w:bCs w:val="0"/>
          <w:color w:val="auto"/>
          <w:sz w:val="24"/>
          <w:szCs w:val="24"/>
          <w:u w:val="none"/>
        </w:rPr>
        <w:t xml:space="preserve">understood. </w:t>
      </w:r>
      <w:r w:rsidRPr="50F8C241" w:rsidR="56CF4031">
        <w:rPr>
          <w:b w:val="0"/>
          <w:bCs w:val="0"/>
          <w:color w:val="auto"/>
          <w:sz w:val="24"/>
          <w:szCs w:val="24"/>
          <w:u w:val="none"/>
        </w:rPr>
        <w:t>According to Section 10(</w:t>
      </w:r>
      <w:r w:rsidRPr="50F8C241" w:rsidR="1B87D39D">
        <w:rPr>
          <w:b w:val="0"/>
          <w:bCs w:val="0"/>
          <w:color w:val="auto"/>
          <w:sz w:val="24"/>
          <w:szCs w:val="24"/>
          <w:u w:val="none"/>
        </w:rPr>
        <w:t>1</w:t>
      </w:r>
      <w:r w:rsidRPr="50F8C241" w:rsidR="56CF4031">
        <w:rPr>
          <w:b w:val="0"/>
          <w:bCs w:val="0"/>
          <w:color w:val="auto"/>
          <w:sz w:val="24"/>
          <w:szCs w:val="24"/>
          <w:u w:val="none"/>
        </w:rPr>
        <w:t xml:space="preserve">) Criminal Damage Act 1971, property </w:t>
      </w:r>
      <w:r w:rsidRPr="50F8C241" w:rsidR="4F460188">
        <w:rPr>
          <w:b w:val="0"/>
          <w:bCs w:val="0"/>
          <w:color w:val="auto"/>
          <w:sz w:val="24"/>
          <w:szCs w:val="24"/>
          <w:u w:val="none"/>
        </w:rPr>
        <w:t xml:space="preserve">can be anything that is </w:t>
      </w:r>
      <w:r w:rsidRPr="50F8C241" w:rsidR="4F460188">
        <w:rPr>
          <w:rFonts w:ascii="Calibri" w:hAnsi="Calibri" w:eastAsia="Calibri" w:cs="Calibri" w:asciiTheme="minorAscii" w:hAnsiTheme="minorAscii" w:eastAsiaTheme="minorAscii" w:cstheme="minorAscii"/>
          <w:b w:val="0"/>
          <w:bCs w:val="0"/>
          <w:color w:val="auto"/>
          <w:sz w:val="24"/>
          <w:szCs w:val="24"/>
          <w:u w:val="none"/>
        </w:rPr>
        <w:t>“</w:t>
      </w:r>
      <w:r w:rsidRPr="50F8C241" w:rsidR="4F46018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of a tangible nature, whether real or personal, including money” (legislation.gov.uk</w:t>
      </w:r>
      <w:r w:rsidRPr="50F8C241" w:rsidR="38FAF94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50F8C241" w:rsidR="7982A5C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2023</w:t>
      </w:r>
      <w:r w:rsidRPr="50F8C241" w:rsidR="7EE5159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50F8C241" w:rsidR="4D8D51A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50F8C241" w:rsidR="3F5B682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Section 10(2) Criminal Damage Act 1971 states that property belonging to another is anything that is </w:t>
      </w:r>
      <w:r w:rsidRPr="50F8C241" w:rsidR="0C3236D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“in the custody or control of it, having in it any proprietary right or interest or having a charge on it”</w:t>
      </w:r>
      <w:r w:rsidRPr="50F8C241" w:rsidR="572016A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(Legislation.gov.uk 2023). </w:t>
      </w:r>
    </w:p>
    <w:p w:rsidR="211743BB" w:rsidP="50F8C241" w:rsidRDefault="211743BB" w14:paraId="57EC13C7" w14:textId="029CDAC1">
      <w:pPr>
        <w:pStyle w:val="Normal"/>
        <w:jc w:val="left"/>
        <w:rPr>
          <w:rFonts w:ascii="Calibri" w:hAnsi="Calibri" w:eastAsia="Calibri" w:cs="Calibri"/>
          <w:b w:val="0"/>
          <w:bCs w:val="0"/>
          <w:i w:val="0"/>
          <w:iCs w:val="0"/>
          <w:caps w:val="0"/>
          <w:smallCaps w:val="0"/>
          <w:noProof w:val="0"/>
          <w:color w:val="auto"/>
          <w:sz w:val="24"/>
          <w:szCs w:val="24"/>
          <w:lang w:val="en-GB"/>
        </w:rPr>
      </w:pPr>
      <w:r w:rsidRPr="50F8C241" w:rsidR="003CDDA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From the definitions of the terms property and belonging to another, we can </w:t>
      </w:r>
      <w:r w:rsidRPr="50F8C241" w:rsidR="003CDDA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establish</w:t>
      </w:r>
      <w:r w:rsidRPr="50F8C241" w:rsidR="003CDDA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that the bike is property of the person working behind the bar.</w:t>
      </w:r>
      <w:r w:rsidRPr="50F8C241" w:rsidR="325D82D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Now to look at whether Polly has committed the offence of aggravated criminal damage when she cut t</w:t>
      </w:r>
      <w:r w:rsidRPr="50F8C241" w:rsidR="38C4193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he break lines of the person’s bike. </w:t>
      </w:r>
      <w:r w:rsidRPr="50F8C241" w:rsidR="69212D8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Under</w:t>
      </w:r>
      <w:r w:rsidRPr="50F8C241" w:rsidR="69212D8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Section 1(</w:t>
      </w:r>
      <w:r w:rsidRPr="50F8C241" w:rsidR="2E60A43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1</w:t>
      </w:r>
      <w:r w:rsidRPr="50F8C241" w:rsidR="69212D8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Criminal Damage Act 1971, </w:t>
      </w:r>
      <w:r w:rsidRPr="50F8C241" w:rsidR="045AED3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 person without lawful permission, destroys or damages property belonging to another, is guilty of an offence (</w:t>
      </w:r>
      <w:r w:rsidRPr="50F8C241" w:rsidR="17D3516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CPS 2022). Section 1(</w:t>
      </w:r>
      <w:r w:rsidRPr="50F8C241" w:rsidR="107D8C0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2) Criminal Damage Act 1971 states that a person who damages or destroys property belonging to another </w:t>
      </w:r>
      <w:r w:rsidRPr="50F8C241" w:rsidR="0DDB2AF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and the person “</w:t>
      </w:r>
      <w:r w:rsidRPr="50F8C241" w:rsidR="0DDB2AF3">
        <w:rPr>
          <w:rFonts w:ascii="Calibri" w:hAnsi="Calibri" w:eastAsia="Calibri" w:cs="Calibri"/>
          <w:b w:val="0"/>
          <w:bCs w:val="0"/>
          <w:i w:val="0"/>
          <w:iCs w:val="0"/>
          <w:caps w:val="0"/>
          <w:smallCaps w:val="0"/>
          <w:noProof w:val="0"/>
          <w:color w:val="auto"/>
          <w:sz w:val="24"/>
          <w:szCs w:val="24"/>
          <w:lang w:val="en-GB"/>
        </w:rPr>
        <w:t xml:space="preserve">intended to endanger life by damaging or destroying property” (GQS Solicitors 2022). </w:t>
      </w:r>
      <w:r w:rsidRPr="50F8C241" w:rsidR="6B0457A8">
        <w:rPr>
          <w:rFonts w:ascii="Calibri" w:hAnsi="Calibri" w:eastAsia="Calibri" w:cs="Calibri"/>
          <w:b w:val="0"/>
          <w:bCs w:val="0"/>
          <w:i w:val="0"/>
          <w:iCs w:val="0"/>
          <w:caps w:val="0"/>
          <w:smallCaps w:val="0"/>
          <w:noProof w:val="0"/>
          <w:color w:val="auto"/>
          <w:sz w:val="24"/>
          <w:szCs w:val="24"/>
          <w:lang w:val="en-GB"/>
        </w:rPr>
        <w:t xml:space="preserve">Polly’s intention when she cut the break lines of the bike was to </w:t>
      </w:r>
      <w:r w:rsidRPr="50F8C241" w:rsidR="39F88C8B">
        <w:rPr>
          <w:rFonts w:ascii="Calibri" w:hAnsi="Calibri" w:eastAsia="Calibri" w:cs="Calibri"/>
          <w:b w:val="0"/>
          <w:bCs w:val="0"/>
          <w:i w:val="0"/>
          <w:iCs w:val="0"/>
          <w:caps w:val="0"/>
          <w:smallCaps w:val="0"/>
          <w:noProof w:val="0"/>
          <w:color w:val="auto"/>
          <w:sz w:val="24"/>
          <w:szCs w:val="24"/>
          <w:lang w:val="en-GB"/>
        </w:rPr>
        <w:t>cause damage or destruction to the owner’s bike. Polly has direct intention to commit criminal damage. Polly satisfies indirect intention to cause GBH or risk to life by criminal</w:t>
      </w:r>
      <w:r w:rsidRPr="50F8C241" w:rsidR="562BFD92">
        <w:rPr>
          <w:rFonts w:ascii="Calibri" w:hAnsi="Calibri" w:eastAsia="Calibri" w:cs="Calibri"/>
          <w:b w:val="0"/>
          <w:bCs w:val="0"/>
          <w:i w:val="0"/>
          <w:iCs w:val="0"/>
          <w:caps w:val="0"/>
          <w:smallCaps w:val="0"/>
          <w:noProof w:val="0"/>
          <w:color w:val="auto"/>
          <w:sz w:val="24"/>
          <w:szCs w:val="24"/>
          <w:lang w:val="en-GB"/>
        </w:rPr>
        <w:t xml:space="preserve"> damage as she was </w:t>
      </w:r>
      <w:r w:rsidRPr="50F8C241" w:rsidR="562BFD92">
        <w:rPr>
          <w:rFonts w:ascii="Calibri" w:hAnsi="Calibri" w:eastAsia="Calibri" w:cs="Calibri"/>
          <w:b w:val="0"/>
          <w:bCs w:val="0"/>
          <w:i w:val="0"/>
          <w:iCs w:val="0"/>
          <w:caps w:val="0"/>
          <w:smallCaps w:val="0"/>
          <w:noProof w:val="0"/>
          <w:color w:val="auto"/>
          <w:sz w:val="24"/>
          <w:szCs w:val="24"/>
          <w:lang w:val="en-GB"/>
        </w:rPr>
        <w:t>virtually certain</w:t>
      </w:r>
      <w:r w:rsidRPr="50F8C241" w:rsidR="562BFD92">
        <w:rPr>
          <w:rFonts w:ascii="Calibri" w:hAnsi="Calibri" w:eastAsia="Calibri" w:cs="Calibri"/>
          <w:b w:val="0"/>
          <w:bCs w:val="0"/>
          <w:i w:val="0"/>
          <w:iCs w:val="0"/>
          <w:caps w:val="0"/>
          <w:smallCaps w:val="0"/>
          <w:noProof w:val="0"/>
          <w:color w:val="auto"/>
          <w:sz w:val="24"/>
          <w:szCs w:val="24"/>
          <w:lang w:val="en-GB"/>
        </w:rPr>
        <w:t xml:space="preserve"> of what could happen</w:t>
      </w:r>
      <w:r w:rsidRPr="50F8C241" w:rsidR="40A5FDBC">
        <w:rPr>
          <w:rFonts w:ascii="Calibri" w:hAnsi="Calibri" w:eastAsia="Calibri" w:cs="Calibri"/>
          <w:b w:val="0"/>
          <w:bCs w:val="0"/>
          <w:i w:val="0"/>
          <w:iCs w:val="0"/>
          <w:caps w:val="0"/>
          <w:smallCaps w:val="0"/>
          <w:noProof w:val="0"/>
          <w:color w:val="auto"/>
          <w:sz w:val="24"/>
          <w:szCs w:val="24"/>
          <w:lang w:val="en-GB"/>
        </w:rPr>
        <w:t xml:space="preserve"> as </w:t>
      </w:r>
      <w:r w:rsidRPr="50F8C241" w:rsidR="40A5FDBC">
        <w:rPr>
          <w:rFonts w:ascii="Calibri" w:hAnsi="Calibri" w:eastAsia="Calibri" w:cs="Calibri"/>
          <w:b w:val="0"/>
          <w:bCs w:val="0"/>
          <w:i w:val="0"/>
          <w:iCs w:val="0"/>
          <w:caps w:val="0"/>
          <w:smallCaps w:val="0"/>
          <w:noProof w:val="0"/>
          <w:color w:val="auto"/>
          <w:sz w:val="24"/>
          <w:szCs w:val="24"/>
          <w:lang w:val="en-GB"/>
        </w:rPr>
        <w:t>established</w:t>
      </w:r>
      <w:r w:rsidRPr="50F8C241" w:rsidR="40A5FDBC">
        <w:rPr>
          <w:rFonts w:ascii="Calibri" w:hAnsi="Calibri" w:eastAsia="Calibri" w:cs="Calibri"/>
          <w:b w:val="0"/>
          <w:bCs w:val="0"/>
          <w:i w:val="0"/>
          <w:iCs w:val="0"/>
          <w:caps w:val="0"/>
          <w:smallCaps w:val="0"/>
          <w:noProof w:val="0"/>
          <w:color w:val="auto"/>
          <w:sz w:val="24"/>
          <w:szCs w:val="24"/>
          <w:lang w:val="en-GB"/>
        </w:rPr>
        <w:t xml:space="preserve"> in the case of </w:t>
      </w:r>
      <w:r w:rsidRPr="50F8C241" w:rsidR="797EAB11">
        <w:rPr>
          <w:rFonts w:ascii="Calibri" w:hAnsi="Calibri" w:eastAsia="Calibri" w:cs="Calibri"/>
          <w:b w:val="0"/>
          <w:bCs w:val="0"/>
          <w:i w:val="0"/>
          <w:iCs w:val="0"/>
          <w:caps w:val="0"/>
          <w:smallCaps w:val="0"/>
          <w:noProof w:val="0"/>
          <w:color w:val="auto"/>
          <w:sz w:val="24"/>
          <w:szCs w:val="24"/>
          <w:lang w:val="en-GB"/>
        </w:rPr>
        <w:t>Woolin</w:t>
      </w:r>
      <w:r w:rsidRPr="50F8C241" w:rsidR="797EAB11">
        <w:rPr>
          <w:rFonts w:ascii="Calibri" w:hAnsi="Calibri" w:eastAsia="Calibri" w:cs="Calibri"/>
          <w:b w:val="0"/>
          <w:bCs w:val="0"/>
          <w:i w:val="0"/>
          <w:iCs w:val="0"/>
          <w:caps w:val="0"/>
          <w:smallCaps w:val="0"/>
          <w:noProof w:val="0"/>
          <w:color w:val="auto"/>
          <w:sz w:val="24"/>
          <w:szCs w:val="24"/>
          <w:lang w:val="en-GB"/>
        </w:rPr>
        <w:t xml:space="preserve"> (1998)</w:t>
      </w:r>
      <w:r w:rsidRPr="50F8C241" w:rsidR="3F3ADEEB">
        <w:rPr>
          <w:rFonts w:ascii="Calibri" w:hAnsi="Calibri" w:eastAsia="Calibri" w:cs="Calibri"/>
          <w:b w:val="0"/>
          <w:bCs w:val="0"/>
          <w:i w:val="0"/>
          <w:iCs w:val="0"/>
          <w:caps w:val="0"/>
          <w:smallCaps w:val="0"/>
          <w:noProof w:val="0"/>
          <w:color w:val="auto"/>
          <w:sz w:val="24"/>
          <w:szCs w:val="24"/>
          <w:lang w:val="en-GB"/>
        </w:rPr>
        <w:t xml:space="preserve"> (</w:t>
      </w:r>
      <w:hyperlink r:id="R7c01814e83584a1c">
        <w:r w:rsidRPr="50F8C241" w:rsidR="3F3ADEEB">
          <w:rPr>
            <w:rStyle w:val="Hyperlink"/>
            <w:rFonts w:ascii="Calibri" w:hAnsi="Calibri" w:eastAsia="Calibri" w:cs="Calibri"/>
            <w:b w:val="0"/>
            <w:bCs w:val="0"/>
            <w:i w:val="0"/>
            <w:iCs w:val="0"/>
            <w:caps w:val="0"/>
            <w:smallCaps w:val="0"/>
            <w:noProof w:val="0"/>
            <w:color w:val="auto"/>
            <w:sz w:val="24"/>
            <w:szCs w:val="24"/>
            <w:lang w:val="en-GB"/>
          </w:rPr>
          <w:t>www.parliament.uk</w:t>
        </w:r>
      </w:hyperlink>
      <w:r w:rsidRPr="50F8C241" w:rsidR="3F3ADEEB">
        <w:rPr>
          <w:rFonts w:ascii="Calibri" w:hAnsi="Calibri" w:eastAsia="Calibri" w:cs="Calibri"/>
          <w:b w:val="0"/>
          <w:bCs w:val="0"/>
          <w:i w:val="0"/>
          <w:iCs w:val="0"/>
          <w:caps w:val="0"/>
          <w:smallCaps w:val="0"/>
          <w:noProof w:val="0"/>
          <w:color w:val="auto"/>
          <w:sz w:val="24"/>
          <w:szCs w:val="24"/>
          <w:lang w:val="en-GB"/>
        </w:rPr>
        <w:t xml:space="preserve"> 1998)</w:t>
      </w:r>
      <w:r w:rsidRPr="50F8C241" w:rsidR="6B0457A8">
        <w:rPr>
          <w:rFonts w:ascii="Calibri" w:hAnsi="Calibri" w:eastAsia="Calibri" w:cs="Calibri"/>
          <w:b w:val="0"/>
          <w:bCs w:val="0"/>
          <w:i w:val="0"/>
          <w:iCs w:val="0"/>
          <w:caps w:val="0"/>
          <w:smallCaps w:val="0"/>
          <w:noProof w:val="0"/>
          <w:color w:val="auto"/>
          <w:sz w:val="24"/>
          <w:szCs w:val="24"/>
          <w:lang w:val="en-GB"/>
        </w:rPr>
        <w:t xml:space="preserve">. </w:t>
      </w:r>
      <w:r w:rsidRPr="50F8C241" w:rsidR="14164BB8">
        <w:rPr>
          <w:rFonts w:ascii="Calibri" w:hAnsi="Calibri" w:eastAsia="Calibri" w:cs="Calibri"/>
          <w:b w:val="0"/>
          <w:bCs w:val="0"/>
          <w:i w:val="0"/>
          <w:iCs w:val="0"/>
          <w:caps w:val="0"/>
          <w:smallCaps w:val="0"/>
          <w:noProof w:val="0"/>
          <w:color w:val="auto"/>
          <w:sz w:val="24"/>
          <w:szCs w:val="24"/>
          <w:lang w:val="en-GB"/>
        </w:rPr>
        <w:t xml:space="preserve">The actus reus </w:t>
      </w:r>
      <w:r w:rsidRPr="50F8C241" w:rsidR="2E27587F">
        <w:rPr>
          <w:rFonts w:ascii="Calibri" w:hAnsi="Calibri" w:eastAsia="Calibri" w:cs="Calibri"/>
          <w:b w:val="0"/>
          <w:bCs w:val="0"/>
          <w:i w:val="0"/>
          <w:iCs w:val="0"/>
          <w:caps w:val="0"/>
          <w:smallCaps w:val="0"/>
          <w:noProof w:val="0"/>
          <w:color w:val="auto"/>
          <w:sz w:val="24"/>
          <w:szCs w:val="24"/>
          <w:lang w:val="en-GB"/>
        </w:rPr>
        <w:t xml:space="preserve">is the actual act of Polly cutting the break lines. </w:t>
      </w:r>
      <w:r w:rsidRPr="50F8C241" w:rsidR="2FC328E0">
        <w:rPr>
          <w:rFonts w:ascii="Calibri" w:hAnsi="Calibri" w:eastAsia="Calibri" w:cs="Calibri"/>
          <w:b w:val="0"/>
          <w:bCs w:val="0"/>
          <w:i w:val="0"/>
          <w:iCs w:val="0"/>
          <w:caps w:val="0"/>
          <w:smallCaps w:val="0"/>
          <w:noProof w:val="0"/>
          <w:color w:val="auto"/>
          <w:sz w:val="24"/>
          <w:szCs w:val="24"/>
          <w:lang w:val="en-GB"/>
        </w:rPr>
        <w:t xml:space="preserve">Section 10(1) Criminal Damage Act 1971 </w:t>
      </w:r>
      <w:r w:rsidRPr="50F8C241" w:rsidR="17CA8FFD">
        <w:rPr>
          <w:rFonts w:ascii="Calibri" w:hAnsi="Calibri" w:eastAsia="Calibri" w:cs="Calibri"/>
          <w:b w:val="0"/>
          <w:bCs w:val="0"/>
          <w:i w:val="0"/>
          <w:iCs w:val="0"/>
          <w:caps w:val="0"/>
          <w:smallCaps w:val="0"/>
          <w:noProof w:val="0"/>
          <w:color w:val="auto"/>
          <w:sz w:val="24"/>
          <w:szCs w:val="24"/>
          <w:lang w:val="en-GB"/>
        </w:rPr>
        <w:t>states that the damage caused must be done in an unlawful manor to be considered an offence</w:t>
      </w:r>
      <w:r w:rsidRPr="50F8C241" w:rsidR="61A5FA9A">
        <w:rPr>
          <w:rFonts w:ascii="Calibri" w:hAnsi="Calibri" w:eastAsia="Calibri" w:cs="Calibri"/>
          <w:b w:val="0"/>
          <w:bCs w:val="0"/>
          <w:i w:val="0"/>
          <w:iCs w:val="0"/>
          <w:caps w:val="0"/>
          <w:smallCaps w:val="0"/>
          <w:noProof w:val="0"/>
          <w:color w:val="auto"/>
          <w:sz w:val="24"/>
          <w:szCs w:val="24"/>
          <w:lang w:val="en-GB"/>
        </w:rPr>
        <w:t xml:space="preserve"> as seen in the case </w:t>
      </w:r>
      <w:r w:rsidRPr="50F8C241" w:rsidR="17CA8FFD">
        <w:rPr>
          <w:rFonts w:ascii="Calibri" w:hAnsi="Calibri" w:eastAsia="Calibri" w:cs="Calibri"/>
          <w:b w:val="0"/>
          <w:bCs w:val="0"/>
          <w:i w:val="0"/>
          <w:iCs w:val="0"/>
          <w:caps w:val="0"/>
          <w:smallCaps w:val="0"/>
          <w:noProof w:val="0"/>
          <w:color w:val="auto"/>
          <w:sz w:val="24"/>
          <w:szCs w:val="24"/>
          <w:lang w:val="en-GB"/>
        </w:rPr>
        <w:t xml:space="preserve">Roe v </w:t>
      </w:r>
      <w:r w:rsidRPr="50F8C241" w:rsidR="17CA8FFD">
        <w:rPr>
          <w:rFonts w:ascii="Calibri" w:hAnsi="Calibri" w:eastAsia="Calibri" w:cs="Calibri"/>
          <w:b w:val="0"/>
          <w:bCs w:val="0"/>
          <w:i w:val="0"/>
          <w:iCs w:val="0"/>
          <w:caps w:val="0"/>
          <w:smallCaps w:val="0"/>
          <w:noProof w:val="0"/>
          <w:color w:val="auto"/>
          <w:sz w:val="24"/>
          <w:szCs w:val="24"/>
          <w:lang w:val="en-GB"/>
        </w:rPr>
        <w:t>Kingerlee</w:t>
      </w:r>
      <w:r w:rsidRPr="50F8C241" w:rsidR="17CA8FFD">
        <w:rPr>
          <w:rFonts w:ascii="Calibri" w:hAnsi="Calibri" w:eastAsia="Calibri" w:cs="Calibri"/>
          <w:b w:val="0"/>
          <w:bCs w:val="0"/>
          <w:i w:val="0"/>
          <w:iCs w:val="0"/>
          <w:caps w:val="0"/>
          <w:smallCaps w:val="0"/>
          <w:noProof w:val="0"/>
          <w:color w:val="auto"/>
          <w:sz w:val="24"/>
          <w:szCs w:val="24"/>
          <w:lang w:val="en-GB"/>
        </w:rPr>
        <w:t xml:space="preserve"> (1986)</w:t>
      </w:r>
      <w:r w:rsidRPr="50F8C241" w:rsidR="51D714EC">
        <w:rPr>
          <w:rFonts w:ascii="Calibri" w:hAnsi="Calibri" w:eastAsia="Calibri" w:cs="Calibri"/>
          <w:b w:val="0"/>
          <w:bCs w:val="0"/>
          <w:i w:val="0"/>
          <w:iCs w:val="0"/>
          <w:caps w:val="0"/>
          <w:smallCaps w:val="0"/>
          <w:noProof w:val="0"/>
          <w:color w:val="auto"/>
          <w:sz w:val="24"/>
          <w:szCs w:val="24"/>
          <w:lang w:val="en-GB"/>
        </w:rPr>
        <w:t xml:space="preserve"> (Law </w:t>
      </w:r>
      <w:r w:rsidRPr="50F8C241" w:rsidR="51D714EC">
        <w:rPr>
          <w:rFonts w:ascii="Calibri" w:hAnsi="Calibri" w:eastAsia="Calibri" w:cs="Calibri"/>
          <w:b w:val="0"/>
          <w:bCs w:val="0"/>
          <w:i w:val="0"/>
          <w:iCs w:val="0"/>
          <w:caps w:val="0"/>
          <w:smallCaps w:val="0"/>
          <w:noProof w:val="0"/>
          <w:color w:val="auto"/>
          <w:sz w:val="24"/>
          <w:szCs w:val="24"/>
          <w:lang w:val="en-GB"/>
        </w:rPr>
        <w:t>Teacher</w:t>
      </w:r>
      <w:r w:rsidRPr="50F8C241" w:rsidR="51D714EC">
        <w:rPr>
          <w:rFonts w:ascii="Calibri" w:hAnsi="Calibri" w:eastAsia="Calibri" w:cs="Calibri"/>
          <w:b w:val="0"/>
          <w:bCs w:val="0"/>
          <w:i w:val="0"/>
          <w:iCs w:val="0"/>
          <w:caps w:val="0"/>
          <w:smallCaps w:val="0"/>
          <w:noProof w:val="0"/>
          <w:color w:val="auto"/>
          <w:sz w:val="24"/>
          <w:szCs w:val="24"/>
          <w:lang w:val="en-GB"/>
        </w:rPr>
        <w:t xml:space="preserve"> 2019)</w:t>
      </w:r>
      <w:r w:rsidRPr="50F8C241" w:rsidR="3A6EF199">
        <w:rPr>
          <w:rFonts w:ascii="Calibri" w:hAnsi="Calibri" w:eastAsia="Calibri" w:cs="Calibri"/>
          <w:b w:val="0"/>
          <w:bCs w:val="0"/>
          <w:i w:val="0"/>
          <w:iCs w:val="0"/>
          <w:caps w:val="0"/>
          <w:smallCaps w:val="0"/>
          <w:noProof w:val="0"/>
          <w:color w:val="auto"/>
          <w:sz w:val="24"/>
          <w:szCs w:val="24"/>
          <w:lang w:val="en-GB"/>
        </w:rPr>
        <w:t xml:space="preserve">. Polly did not have lawful authority to cause damage to property belonging to another. </w:t>
      </w:r>
      <w:r w:rsidRPr="50F8C241" w:rsidR="3A951606">
        <w:rPr>
          <w:rFonts w:ascii="Calibri" w:hAnsi="Calibri" w:eastAsia="Calibri" w:cs="Calibri"/>
          <w:b w:val="0"/>
          <w:bCs w:val="0"/>
          <w:i w:val="0"/>
          <w:iCs w:val="0"/>
          <w:caps w:val="0"/>
          <w:smallCaps w:val="0"/>
          <w:noProof w:val="0"/>
          <w:color w:val="auto"/>
          <w:sz w:val="24"/>
          <w:szCs w:val="24"/>
          <w:lang w:val="en-GB"/>
        </w:rPr>
        <w:t xml:space="preserve">The potential defences for the offence of criminal damage will be talked about </w:t>
      </w:r>
      <w:r w:rsidRPr="50F8C241" w:rsidR="3A951606">
        <w:rPr>
          <w:rFonts w:ascii="Calibri" w:hAnsi="Calibri" w:eastAsia="Calibri" w:cs="Calibri"/>
          <w:b w:val="0"/>
          <w:bCs w:val="0"/>
          <w:i w:val="0"/>
          <w:iCs w:val="0"/>
          <w:caps w:val="0"/>
          <w:smallCaps w:val="0"/>
          <w:noProof w:val="0"/>
          <w:color w:val="auto"/>
          <w:sz w:val="24"/>
          <w:szCs w:val="24"/>
          <w:lang w:val="en-GB"/>
        </w:rPr>
        <w:t>later</w:t>
      </w:r>
      <w:r w:rsidRPr="50F8C241" w:rsidR="3A951606">
        <w:rPr>
          <w:rFonts w:ascii="Calibri" w:hAnsi="Calibri" w:eastAsia="Calibri" w:cs="Calibri"/>
          <w:b w:val="0"/>
          <w:bCs w:val="0"/>
          <w:i w:val="0"/>
          <w:iCs w:val="0"/>
          <w:caps w:val="0"/>
          <w:smallCaps w:val="0"/>
          <w:noProof w:val="0"/>
          <w:color w:val="auto"/>
          <w:sz w:val="24"/>
          <w:szCs w:val="24"/>
          <w:lang w:val="en-GB"/>
        </w:rPr>
        <w:t xml:space="preserve"> in this paper.</w:t>
      </w:r>
    </w:p>
    <w:p w:rsidR="3A951606" w:rsidP="50F8C241" w:rsidRDefault="3A951606" w14:paraId="4DDC7EE6" w14:textId="01EEA697">
      <w:pPr>
        <w:pStyle w:val="Normal"/>
        <w:jc w:val="left"/>
        <w:rPr>
          <w:rFonts w:ascii="Calibri" w:hAnsi="Calibri" w:eastAsia="Calibri" w:cs="Calibri"/>
          <w:b w:val="0"/>
          <w:bCs w:val="0"/>
          <w:i w:val="0"/>
          <w:iCs w:val="0"/>
          <w:caps w:val="0"/>
          <w:smallCaps w:val="0"/>
          <w:strike w:val="0"/>
          <w:dstrike w:val="0"/>
          <w:noProof w:val="0"/>
          <w:color w:val="auto"/>
          <w:sz w:val="24"/>
          <w:szCs w:val="24"/>
          <w:u w:val="none"/>
          <w:lang w:val="en-GB"/>
        </w:rPr>
      </w:pPr>
      <w:r w:rsidRPr="50F8C241" w:rsidR="3A951606">
        <w:rPr>
          <w:rFonts w:ascii="Calibri" w:hAnsi="Calibri" w:eastAsia="Calibri" w:cs="Calibri"/>
          <w:b w:val="0"/>
          <w:bCs w:val="0"/>
          <w:i w:val="0"/>
          <w:iCs w:val="0"/>
          <w:caps w:val="0"/>
          <w:smallCaps w:val="0"/>
          <w:noProof w:val="0"/>
          <w:color w:val="auto"/>
          <w:sz w:val="24"/>
          <w:szCs w:val="24"/>
          <w:lang w:val="en-GB"/>
        </w:rPr>
        <w:t>Now to move onto the offence of murder. This offence is related to when Polly, during an argument with Mohammed, picked up a glass ash tray and hit Mohammed over the head with it causing hi</w:t>
      </w:r>
      <w:r w:rsidRPr="50F8C241" w:rsidR="5810EC48">
        <w:rPr>
          <w:rFonts w:ascii="Calibri" w:hAnsi="Calibri" w:eastAsia="Calibri" w:cs="Calibri"/>
          <w:b w:val="0"/>
          <w:bCs w:val="0"/>
          <w:i w:val="0"/>
          <w:iCs w:val="0"/>
          <w:caps w:val="0"/>
          <w:smallCaps w:val="0"/>
          <w:noProof w:val="0"/>
          <w:color w:val="auto"/>
          <w:sz w:val="24"/>
          <w:szCs w:val="24"/>
          <w:lang w:val="en-GB"/>
        </w:rPr>
        <w:t xml:space="preserve">m to die instantly. </w:t>
      </w:r>
      <w:r w:rsidRPr="50F8C241" w:rsidR="53269456">
        <w:rPr>
          <w:rFonts w:ascii="Calibri" w:hAnsi="Calibri" w:eastAsia="Calibri" w:cs="Calibri"/>
          <w:b w:val="0"/>
          <w:bCs w:val="0"/>
          <w:i w:val="0"/>
          <w:iCs w:val="0"/>
          <w:caps w:val="0"/>
          <w:smallCaps w:val="0"/>
          <w:noProof w:val="0"/>
          <w:color w:val="auto"/>
          <w:sz w:val="24"/>
          <w:szCs w:val="24"/>
          <w:lang w:val="en-GB"/>
        </w:rPr>
        <w:t xml:space="preserve">According to BCL Solicitors (2023), murder is when an individual </w:t>
      </w:r>
      <w:r w:rsidRPr="50F8C241" w:rsidR="53269456">
        <w:rPr>
          <w:rFonts w:ascii="Calibri" w:hAnsi="Calibri" w:eastAsia="Calibri" w:cs="Calibri"/>
          <w:b w:val="0"/>
          <w:bCs w:val="0"/>
          <w:i w:val="0"/>
          <w:iCs w:val="0"/>
          <w:caps w:val="0"/>
          <w:smallCaps w:val="0"/>
          <w:noProof w:val="0"/>
          <w:color w:val="auto"/>
          <w:sz w:val="24"/>
          <w:szCs w:val="24"/>
          <w:lang w:val="en-GB"/>
        </w:rPr>
        <w:t>“of sound mind unlawfully kills another person and they have the intention to kill or to cause grievous bodily harm”</w:t>
      </w:r>
      <w:r w:rsidRPr="50F8C241" w:rsidR="745853DF">
        <w:rPr>
          <w:rFonts w:ascii="Calibri" w:hAnsi="Calibri" w:eastAsia="Calibri" w:cs="Calibri"/>
          <w:b w:val="0"/>
          <w:bCs w:val="0"/>
          <w:i w:val="0"/>
          <w:iCs w:val="0"/>
          <w:caps w:val="0"/>
          <w:smallCaps w:val="0"/>
          <w:noProof w:val="0"/>
          <w:color w:val="auto"/>
          <w:sz w:val="24"/>
          <w:szCs w:val="24"/>
          <w:lang w:val="en-GB"/>
        </w:rPr>
        <w:t>. The definition of murder is also covered under the Homicide Act 195</w:t>
      </w:r>
      <w:r w:rsidRPr="50F8C241" w:rsidR="0BE91546">
        <w:rPr>
          <w:rFonts w:ascii="Calibri" w:hAnsi="Calibri" w:eastAsia="Calibri" w:cs="Calibri"/>
          <w:b w:val="0"/>
          <w:bCs w:val="0"/>
          <w:i w:val="0"/>
          <w:iCs w:val="0"/>
          <w:caps w:val="0"/>
          <w:smallCaps w:val="0"/>
          <w:noProof w:val="0"/>
          <w:color w:val="auto"/>
          <w:sz w:val="24"/>
          <w:szCs w:val="24"/>
          <w:lang w:val="en-GB"/>
        </w:rPr>
        <w:t xml:space="preserve">7 which was amended in the Coroners and Justice Act 2009 to include the offence of manslaughter the defence of diminished responsibility. </w:t>
      </w:r>
      <w:r w:rsidRPr="50F8C241" w:rsidR="54A949D0">
        <w:rPr>
          <w:rFonts w:ascii="Calibri" w:hAnsi="Calibri" w:eastAsia="Calibri" w:cs="Calibri"/>
          <w:b w:val="0"/>
          <w:bCs w:val="0"/>
          <w:i w:val="0"/>
          <w:iCs w:val="0"/>
          <w:caps w:val="0"/>
          <w:smallCaps w:val="0"/>
          <w:noProof w:val="0"/>
          <w:color w:val="auto"/>
          <w:sz w:val="24"/>
          <w:szCs w:val="24"/>
          <w:lang w:val="en-GB"/>
        </w:rPr>
        <w:t>The case of Gibbins and Proctor (1918)</w:t>
      </w:r>
      <w:r w:rsidRPr="50F8C241" w:rsidR="275F2292">
        <w:rPr>
          <w:rFonts w:ascii="Calibri" w:hAnsi="Calibri" w:eastAsia="Calibri" w:cs="Calibri"/>
          <w:b w:val="0"/>
          <w:bCs w:val="0"/>
          <w:i w:val="0"/>
          <w:iCs w:val="0"/>
          <w:caps w:val="0"/>
          <w:smallCaps w:val="0"/>
          <w:noProof w:val="0"/>
          <w:color w:val="auto"/>
          <w:sz w:val="24"/>
          <w:szCs w:val="24"/>
          <w:lang w:val="en-GB"/>
        </w:rPr>
        <w:t xml:space="preserve">, where a young girl died from neglect and starvation (Digestible Notes 2023), </w:t>
      </w:r>
      <w:r w:rsidRPr="50F8C241" w:rsidR="54A949D0">
        <w:rPr>
          <w:rFonts w:ascii="Calibri" w:hAnsi="Calibri" w:eastAsia="Calibri" w:cs="Calibri"/>
          <w:b w:val="0"/>
          <w:bCs w:val="0"/>
          <w:i w:val="0"/>
          <w:iCs w:val="0"/>
          <w:caps w:val="0"/>
          <w:smallCaps w:val="0"/>
          <w:noProof w:val="0"/>
          <w:color w:val="auto"/>
          <w:sz w:val="24"/>
          <w:szCs w:val="24"/>
          <w:lang w:val="en-GB"/>
        </w:rPr>
        <w:t xml:space="preserve">outlined that murder is when one person unlawfully kills </w:t>
      </w:r>
      <w:r w:rsidRPr="50F8C241" w:rsidR="2B715BA4">
        <w:rPr>
          <w:rFonts w:ascii="Calibri" w:hAnsi="Calibri" w:eastAsia="Calibri" w:cs="Calibri"/>
          <w:b w:val="0"/>
          <w:bCs w:val="0"/>
          <w:i w:val="0"/>
          <w:iCs w:val="0"/>
          <w:caps w:val="0"/>
          <w:smallCaps w:val="0"/>
          <w:noProof w:val="0"/>
          <w:color w:val="auto"/>
          <w:sz w:val="24"/>
          <w:szCs w:val="24"/>
          <w:lang w:val="en-GB"/>
        </w:rPr>
        <w:t xml:space="preserve">another person under the King’s peace. </w:t>
      </w:r>
      <w:r w:rsidRPr="50F8C241" w:rsidR="0205AE8F">
        <w:rPr>
          <w:rFonts w:ascii="Calibri" w:hAnsi="Calibri" w:eastAsia="Calibri" w:cs="Calibri"/>
          <w:b w:val="0"/>
          <w:bCs w:val="0"/>
          <w:i w:val="0"/>
          <w:iCs w:val="0"/>
          <w:caps w:val="0"/>
          <w:smallCaps w:val="0"/>
          <w:strike w:val="0"/>
          <w:dstrike w:val="0"/>
          <w:noProof w:val="0"/>
          <w:color w:val="auto"/>
          <w:sz w:val="24"/>
          <w:szCs w:val="24"/>
          <w:u w:val="none"/>
          <w:lang w:val="en-GB"/>
        </w:rPr>
        <w:t xml:space="preserve">This includes omissions or acts that cause V’s death or accelerates their death. The actus reus of </w:t>
      </w:r>
      <w:r w:rsidRPr="50F8C241" w:rsidR="57485A5A">
        <w:rPr>
          <w:rFonts w:ascii="Calibri" w:hAnsi="Calibri" w:eastAsia="Calibri" w:cs="Calibri"/>
          <w:b w:val="0"/>
          <w:bCs w:val="0"/>
          <w:i w:val="0"/>
          <w:iCs w:val="0"/>
          <w:caps w:val="0"/>
          <w:smallCaps w:val="0"/>
          <w:strike w:val="0"/>
          <w:dstrike w:val="0"/>
          <w:noProof w:val="0"/>
          <w:color w:val="auto"/>
          <w:sz w:val="24"/>
          <w:szCs w:val="24"/>
          <w:u w:val="none"/>
          <w:lang w:val="en-GB"/>
        </w:rPr>
        <w:t xml:space="preserve">Polly’s actions was when she attacked Mohammed and killed him. </w:t>
      </w:r>
      <w:r w:rsidRPr="50F8C241" w:rsidR="48DBEE37">
        <w:rPr>
          <w:rFonts w:ascii="Calibri" w:hAnsi="Calibri" w:eastAsia="Calibri" w:cs="Calibri"/>
          <w:b w:val="0"/>
          <w:bCs w:val="0"/>
          <w:i w:val="0"/>
          <w:iCs w:val="0"/>
          <w:caps w:val="0"/>
          <w:smallCaps w:val="0"/>
          <w:strike w:val="0"/>
          <w:dstrike w:val="0"/>
          <w:noProof w:val="0"/>
          <w:color w:val="auto"/>
          <w:sz w:val="24"/>
          <w:szCs w:val="24"/>
          <w:u w:val="none"/>
          <w:lang w:val="en-GB"/>
        </w:rPr>
        <w:t>T</w:t>
      </w:r>
      <w:r w:rsidRPr="50F8C241" w:rsidR="57485A5A">
        <w:rPr>
          <w:rFonts w:ascii="Calibri" w:hAnsi="Calibri" w:eastAsia="Calibri" w:cs="Calibri"/>
          <w:b w:val="0"/>
          <w:bCs w:val="0"/>
          <w:i w:val="0"/>
          <w:iCs w:val="0"/>
          <w:caps w:val="0"/>
          <w:smallCaps w:val="0"/>
          <w:strike w:val="0"/>
          <w:dstrike w:val="0"/>
          <w:noProof w:val="0"/>
          <w:color w:val="auto"/>
          <w:sz w:val="24"/>
          <w:szCs w:val="24"/>
          <w:u w:val="none"/>
          <w:lang w:val="en-GB"/>
        </w:rPr>
        <w:t xml:space="preserve">he </w:t>
      </w:r>
      <w:r w:rsidRPr="50F8C241" w:rsidR="4F2CC23F">
        <w:rPr>
          <w:rFonts w:ascii="Calibri" w:hAnsi="Calibri" w:eastAsia="Calibri" w:cs="Calibri"/>
          <w:b w:val="0"/>
          <w:bCs w:val="0"/>
          <w:i w:val="0"/>
          <w:iCs w:val="0"/>
          <w:caps w:val="0"/>
          <w:smallCaps w:val="0"/>
          <w:strike w:val="0"/>
          <w:dstrike w:val="0"/>
          <w:noProof w:val="0"/>
          <w:color w:val="auto"/>
          <w:sz w:val="24"/>
          <w:szCs w:val="24"/>
          <w:u w:val="none"/>
          <w:lang w:val="en-GB"/>
        </w:rPr>
        <w:t>case of Vickers (1957)</w:t>
      </w:r>
      <w:r w:rsidRPr="50F8C241" w:rsidR="4B0F7E5A">
        <w:rPr>
          <w:rFonts w:ascii="Calibri" w:hAnsi="Calibri" w:eastAsia="Calibri" w:cs="Calibri"/>
          <w:b w:val="0"/>
          <w:bCs w:val="0"/>
          <w:i w:val="0"/>
          <w:iCs w:val="0"/>
          <w:caps w:val="0"/>
          <w:smallCaps w:val="0"/>
          <w:strike w:val="0"/>
          <w:dstrike w:val="0"/>
          <w:noProof w:val="0"/>
          <w:color w:val="auto"/>
          <w:sz w:val="24"/>
          <w:szCs w:val="24"/>
          <w:u w:val="none"/>
          <w:lang w:val="en-GB"/>
        </w:rPr>
        <w:t xml:space="preserve"> (</w:t>
      </w:r>
      <w:r w:rsidRPr="50F8C241" w:rsidR="4B0F7E5A">
        <w:rPr>
          <w:rFonts w:ascii="Calibri" w:hAnsi="Calibri" w:eastAsia="Calibri" w:cs="Calibri"/>
          <w:b w:val="0"/>
          <w:bCs w:val="0"/>
          <w:i w:val="0"/>
          <w:iCs w:val="0"/>
          <w:caps w:val="0"/>
          <w:smallCaps w:val="0"/>
          <w:strike w:val="0"/>
          <w:dstrike w:val="0"/>
          <w:noProof w:val="0"/>
          <w:color w:val="auto"/>
          <w:sz w:val="24"/>
          <w:szCs w:val="24"/>
          <w:u w:val="none"/>
          <w:lang w:val="en-GB"/>
        </w:rPr>
        <w:t>Swarb</w:t>
      </w:r>
      <w:r w:rsidRPr="50F8C241" w:rsidR="4B0F7E5A">
        <w:rPr>
          <w:rFonts w:ascii="Calibri" w:hAnsi="Calibri" w:eastAsia="Calibri" w:cs="Calibri"/>
          <w:b w:val="0"/>
          <w:bCs w:val="0"/>
          <w:i w:val="0"/>
          <w:iCs w:val="0"/>
          <w:caps w:val="0"/>
          <w:smallCaps w:val="0"/>
          <w:strike w:val="0"/>
          <w:dstrike w:val="0"/>
          <w:noProof w:val="0"/>
          <w:color w:val="auto"/>
          <w:sz w:val="24"/>
          <w:szCs w:val="24"/>
          <w:u w:val="none"/>
          <w:lang w:val="en-GB"/>
        </w:rPr>
        <w:t xml:space="preserve"> 2021),</w:t>
      </w:r>
      <w:r w:rsidRPr="50F8C241" w:rsidR="0FDFDB85">
        <w:rPr>
          <w:rFonts w:ascii="Calibri" w:hAnsi="Calibri" w:eastAsia="Calibri" w:cs="Calibri"/>
          <w:b w:val="0"/>
          <w:bCs w:val="0"/>
          <w:i w:val="0"/>
          <w:iCs w:val="0"/>
          <w:caps w:val="0"/>
          <w:smallCaps w:val="0"/>
          <w:strike w:val="0"/>
          <w:dstrike w:val="0"/>
          <w:noProof w:val="0"/>
          <w:color w:val="auto"/>
          <w:sz w:val="24"/>
          <w:szCs w:val="24"/>
          <w:u w:val="none"/>
          <w:lang w:val="en-GB"/>
        </w:rPr>
        <w:t xml:space="preserve"> outlines that </w:t>
      </w:r>
      <w:r w:rsidRPr="50F8C241" w:rsidR="4F2CC23F">
        <w:rPr>
          <w:rFonts w:ascii="Calibri" w:hAnsi="Calibri" w:eastAsia="Calibri" w:cs="Calibri"/>
          <w:b w:val="0"/>
          <w:bCs w:val="0"/>
          <w:i w:val="0"/>
          <w:iCs w:val="0"/>
          <w:caps w:val="0"/>
          <w:smallCaps w:val="0"/>
          <w:strike w:val="0"/>
          <w:dstrike w:val="0"/>
          <w:noProof w:val="0"/>
          <w:color w:val="auto"/>
          <w:sz w:val="24"/>
          <w:szCs w:val="24"/>
          <w:u w:val="none"/>
          <w:lang w:val="en-GB"/>
        </w:rPr>
        <w:t xml:space="preserve">it must be proved that Polly had to have aforethought or did she intend to cause death or </w:t>
      </w:r>
      <w:r w:rsidRPr="50F8C241" w:rsidR="0DD1A771">
        <w:rPr>
          <w:rFonts w:ascii="Calibri" w:hAnsi="Calibri" w:eastAsia="Calibri" w:cs="Calibri"/>
          <w:b w:val="0"/>
          <w:bCs w:val="0"/>
          <w:i w:val="0"/>
          <w:iCs w:val="0"/>
          <w:caps w:val="0"/>
          <w:smallCaps w:val="0"/>
          <w:strike w:val="0"/>
          <w:dstrike w:val="0"/>
          <w:noProof w:val="0"/>
          <w:color w:val="auto"/>
          <w:sz w:val="24"/>
          <w:szCs w:val="24"/>
          <w:u w:val="none"/>
          <w:lang w:val="en-GB"/>
        </w:rPr>
        <w:t xml:space="preserve">Grievously Bodily Harm. According to current law, the aforethought does not need to be malice aforethought, but can just be in the moment. </w:t>
      </w:r>
      <w:r w:rsidRPr="50F8C241" w:rsidR="7632ACF0">
        <w:rPr>
          <w:rFonts w:ascii="Calibri" w:hAnsi="Calibri" w:eastAsia="Calibri" w:cs="Calibri"/>
          <w:b w:val="0"/>
          <w:bCs w:val="0"/>
          <w:i w:val="0"/>
          <w:iCs w:val="0"/>
          <w:caps w:val="0"/>
          <w:smallCaps w:val="0"/>
          <w:strike w:val="0"/>
          <w:dstrike w:val="0"/>
          <w:noProof w:val="0"/>
          <w:color w:val="auto"/>
          <w:sz w:val="24"/>
          <w:szCs w:val="24"/>
          <w:u w:val="none"/>
          <w:lang w:val="en-GB"/>
        </w:rPr>
        <w:t xml:space="preserve">The law also </w:t>
      </w:r>
      <w:r w:rsidRPr="50F8C241" w:rsidR="7632ACF0">
        <w:rPr>
          <w:rFonts w:ascii="Calibri" w:hAnsi="Calibri" w:eastAsia="Calibri" w:cs="Calibri"/>
          <w:b w:val="0"/>
          <w:bCs w:val="0"/>
          <w:i w:val="0"/>
          <w:iCs w:val="0"/>
          <w:caps w:val="0"/>
          <w:smallCaps w:val="0"/>
          <w:strike w:val="0"/>
          <w:dstrike w:val="0"/>
          <w:noProof w:val="0"/>
          <w:color w:val="auto"/>
          <w:sz w:val="24"/>
          <w:szCs w:val="24"/>
          <w:u w:val="none"/>
          <w:lang w:val="en-GB"/>
        </w:rPr>
        <w:t>states</w:t>
      </w:r>
      <w:r w:rsidRPr="50F8C241" w:rsidR="7632ACF0">
        <w:rPr>
          <w:rFonts w:ascii="Calibri" w:hAnsi="Calibri" w:eastAsia="Calibri" w:cs="Calibri"/>
          <w:b w:val="0"/>
          <w:bCs w:val="0"/>
          <w:i w:val="0"/>
          <w:iCs w:val="0"/>
          <w:caps w:val="0"/>
          <w:smallCaps w:val="0"/>
          <w:strike w:val="0"/>
          <w:dstrike w:val="0"/>
          <w:noProof w:val="0"/>
          <w:color w:val="auto"/>
          <w:sz w:val="24"/>
          <w:szCs w:val="24"/>
          <w:u w:val="none"/>
          <w:lang w:val="en-GB"/>
        </w:rPr>
        <w:t xml:space="preserve"> that if someone has the intention of inflicting </w:t>
      </w:r>
      <w:r w:rsidRPr="50F8C241" w:rsidR="5E24E9C6">
        <w:rPr>
          <w:rFonts w:ascii="Calibri" w:hAnsi="Calibri" w:eastAsia="Calibri" w:cs="Calibri"/>
          <w:b w:val="0"/>
          <w:bCs w:val="0"/>
          <w:i w:val="0"/>
          <w:iCs w:val="0"/>
          <w:caps w:val="0"/>
          <w:smallCaps w:val="0"/>
          <w:strike w:val="0"/>
          <w:dstrike w:val="0"/>
          <w:noProof w:val="0"/>
          <w:color w:val="auto"/>
          <w:sz w:val="24"/>
          <w:szCs w:val="24"/>
          <w:u w:val="none"/>
          <w:lang w:val="en-GB"/>
        </w:rPr>
        <w:t>GBH,</w:t>
      </w:r>
      <w:r w:rsidRPr="50F8C241" w:rsidR="7632ACF0">
        <w:rPr>
          <w:rFonts w:ascii="Calibri" w:hAnsi="Calibri" w:eastAsia="Calibri" w:cs="Calibri"/>
          <w:b w:val="0"/>
          <w:bCs w:val="0"/>
          <w:i w:val="0"/>
          <w:iCs w:val="0"/>
          <w:caps w:val="0"/>
          <w:smallCaps w:val="0"/>
          <w:strike w:val="0"/>
          <w:dstrike w:val="0"/>
          <w:noProof w:val="0"/>
          <w:color w:val="auto"/>
          <w:sz w:val="24"/>
          <w:szCs w:val="24"/>
          <w:u w:val="none"/>
          <w:lang w:val="en-GB"/>
        </w:rPr>
        <w:t xml:space="preserve"> but the victim dies because of it, they can still be charged with murder. </w:t>
      </w:r>
      <w:r w:rsidRPr="50F8C241" w:rsidR="655E359F">
        <w:rPr>
          <w:rFonts w:ascii="Calibri" w:hAnsi="Calibri" w:eastAsia="Calibri" w:cs="Calibri"/>
          <w:b w:val="0"/>
          <w:bCs w:val="0"/>
          <w:i w:val="0"/>
          <w:iCs w:val="0"/>
          <w:caps w:val="0"/>
          <w:smallCaps w:val="0"/>
          <w:strike w:val="0"/>
          <w:dstrike w:val="0"/>
          <w:noProof w:val="0"/>
          <w:color w:val="auto"/>
          <w:sz w:val="24"/>
          <w:szCs w:val="24"/>
          <w:u w:val="none"/>
          <w:lang w:val="en-GB"/>
        </w:rPr>
        <w:t>Polly and Mohammed were in a relationship and were arguing when Mohammed admitted having an affair and Polly attacked. Polly did not have direct inten</w:t>
      </w:r>
      <w:r w:rsidRPr="50F8C241" w:rsidR="2072FF61">
        <w:rPr>
          <w:rFonts w:ascii="Calibri" w:hAnsi="Calibri" w:eastAsia="Calibri" w:cs="Calibri"/>
          <w:b w:val="0"/>
          <w:bCs w:val="0"/>
          <w:i w:val="0"/>
          <w:iCs w:val="0"/>
          <w:caps w:val="0"/>
          <w:smallCaps w:val="0"/>
          <w:strike w:val="0"/>
          <w:dstrike w:val="0"/>
          <w:noProof w:val="0"/>
          <w:color w:val="auto"/>
          <w:sz w:val="24"/>
          <w:szCs w:val="24"/>
          <w:u w:val="none"/>
          <w:lang w:val="en-GB"/>
        </w:rPr>
        <w:t>tion to cause grievously bodily harm towards Mohammed or to cause him to die</w:t>
      </w:r>
      <w:r w:rsidRPr="50F8C241" w:rsidR="7C1C4190">
        <w:rPr>
          <w:rFonts w:ascii="Calibri" w:hAnsi="Calibri" w:eastAsia="Calibri" w:cs="Calibri"/>
          <w:b w:val="0"/>
          <w:bCs w:val="0"/>
          <w:i w:val="0"/>
          <w:iCs w:val="0"/>
          <w:caps w:val="0"/>
          <w:smallCaps w:val="0"/>
          <w:strike w:val="0"/>
          <w:dstrike w:val="0"/>
          <w:noProof w:val="0"/>
          <w:color w:val="auto"/>
          <w:sz w:val="24"/>
          <w:szCs w:val="24"/>
          <w:u w:val="none"/>
          <w:lang w:val="en-GB"/>
        </w:rPr>
        <w:t>, as she did not have the aim or purpose of GBH or death</w:t>
      </w:r>
      <w:r w:rsidRPr="50F8C241" w:rsidR="2072FF61">
        <w:rPr>
          <w:rFonts w:ascii="Calibri" w:hAnsi="Calibri" w:eastAsia="Calibri" w:cs="Calibri"/>
          <w:b w:val="0"/>
          <w:bCs w:val="0"/>
          <w:i w:val="0"/>
          <w:iCs w:val="0"/>
          <w:caps w:val="0"/>
          <w:smallCaps w:val="0"/>
          <w:strike w:val="0"/>
          <w:dstrike w:val="0"/>
          <w:noProof w:val="0"/>
          <w:color w:val="auto"/>
          <w:sz w:val="24"/>
          <w:szCs w:val="24"/>
          <w:u w:val="none"/>
          <w:lang w:val="en-GB"/>
        </w:rPr>
        <w:t>.</w:t>
      </w:r>
      <w:r w:rsidRPr="50F8C241" w:rsidR="345A905E">
        <w:rPr>
          <w:rFonts w:ascii="Calibri" w:hAnsi="Calibri" w:eastAsia="Calibri" w:cs="Calibri"/>
          <w:b w:val="0"/>
          <w:bCs w:val="0"/>
          <w:i w:val="0"/>
          <w:iCs w:val="0"/>
          <w:caps w:val="0"/>
          <w:smallCaps w:val="0"/>
          <w:strike w:val="0"/>
          <w:dstrike w:val="0"/>
          <w:noProof w:val="0"/>
          <w:color w:val="auto"/>
          <w:sz w:val="24"/>
          <w:szCs w:val="24"/>
          <w:u w:val="none"/>
          <w:lang w:val="en-GB"/>
        </w:rPr>
        <w:t xml:space="preserve"> Indirect intentions </w:t>
      </w:r>
      <w:r w:rsidRPr="50F8C241" w:rsidR="32A58EA7">
        <w:rPr>
          <w:rFonts w:ascii="Calibri" w:hAnsi="Calibri" w:eastAsia="Calibri" w:cs="Calibri"/>
          <w:b w:val="0"/>
          <w:bCs w:val="0"/>
          <w:i w:val="0"/>
          <w:iCs w:val="0"/>
          <w:caps w:val="0"/>
          <w:smallCaps w:val="0"/>
          <w:strike w:val="0"/>
          <w:dstrike w:val="0"/>
          <w:noProof w:val="0"/>
          <w:color w:val="auto"/>
          <w:sz w:val="24"/>
          <w:szCs w:val="24"/>
          <w:u w:val="none"/>
          <w:lang w:val="en-GB"/>
        </w:rPr>
        <w:t>asks</w:t>
      </w:r>
      <w:r w:rsidRPr="50F8C241" w:rsidR="345A905E">
        <w:rPr>
          <w:rFonts w:ascii="Calibri" w:hAnsi="Calibri" w:eastAsia="Calibri" w:cs="Calibri"/>
          <w:b w:val="0"/>
          <w:bCs w:val="0"/>
          <w:i w:val="0"/>
          <w:iCs w:val="0"/>
          <w:caps w:val="0"/>
          <w:smallCaps w:val="0"/>
          <w:strike w:val="0"/>
          <w:dstrike w:val="0"/>
          <w:noProof w:val="0"/>
          <w:color w:val="auto"/>
          <w:sz w:val="24"/>
          <w:szCs w:val="24"/>
          <w:u w:val="none"/>
          <w:lang w:val="en-GB"/>
        </w:rPr>
        <w:t xml:space="preserve"> the question, was the result </w:t>
      </w:r>
      <w:r w:rsidRPr="50F8C241" w:rsidR="345A905E">
        <w:rPr>
          <w:rFonts w:ascii="Calibri" w:hAnsi="Calibri" w:eastAsia="Calibri" w:cs="Calibri"/>
          <w:b w:val="0"/>
          <w:bCs w:val="0"/>
          <w:i w:val="0"/>
          <w:iCs w:val="0"/>
          <w:caps w:val="0"/>
          <w:smallCaps w:val="0"/>
          <w:strike w:val="0"/>
          <w:dstrike w:val="0"/>
          <w:noProof w:val="0"/>
          <w:color w:val="auto"/>
          <w:sz w:val="24"/>
          <w:szCs w:val="24"/>
          <w:u w:val="none"/>
          <w:lang w:val="en-GB"/>
        </w:rPr>
        <w:t>virtually certain</w:t>
      </w:r>
      <w:r w:rsidRPr="50F8C241" w:rsidR="345A905E">
        <w:rPr>
          <w:rFonts w:ascii="Calibri" w:hAnsi="Calibri" w:eastAsia="Calibri" w:cs="Calibri"/>
          <w:b w:val="0"/>
          <w:bCs w:val="0"/>
          <w:i w:val="0"/>
          <w:iCs w:val="0"/>
          <w:caps w:val="0"/>
          <w:smallCaps w:val="0"/>
          <w:strike w:val="0"/>
          <w:dstrike w:val="0"/>
          <w:noProof w:val="0"/>
          <w:color w:val="auto"/>
          <w:sz w:val="24"/>
          <w:szCs w:val="24"/>
          <w:u w:val="none"/>
          <w:lang w:val="en-GB"/>
        </w:rPr>
        <w:t xml:space="preserve"> and did the </w:t>
      </w:r>
      <w:r w:rsidRPr="50F8C241" w:rsidR="2C3EF843">
        <w:rPr>
          <w:rFonts w:ascii="Calibri" w:hAnsi="Calibri" w:eastAsia="Calibri" w:cs="Calibri"/>
          <w:b w:val="0"/>
          <w:bCs w:val="0"/>
          <w:i w:val="0"/>
          <w:iCs w:val="0"/>
          <w:caps w:val="0"/>
          <w:smallCaps w:val="0"/>
          <w:strike w:val="0"/>
          <w:dstrike w:val="0"/>
          <w:noProof w:val="0"/>
          <w:color w:val="auto"/>
          <w:sz w:val="24"/>
          <w:szCs w:val="24"/>
          <w:u w:val="none"/>
          <w:lang w:val="en-GB"/>
        </w:rPr>
        <w:t xml:space="preserve">defendant know of this? Polly was not </w:t>
      </w:r>
      <w:r w:rsidRPr="50F8C241" w:rsidR="2C3EF843">
        <w:rPr>
          <w:rFonts w:ascii="Calibri" w:hAnsi="Calibri" w:eastAsia="Calibri" w:cs="Calibri"/>
          <w:b w:val="0"/>
          <w:bCs w:val="0"/>
          <w:i w:val="0"/>
          <w:iCs w:val="0"/>
          <w:caps w:val="0"/>
          <w:smallCaps w:val="0"/>
          <w:strike w:val="0"/>
          <w:dstrike w:val="0"/>
          <w:noProof w:val="0"/>
          <w:color w:val="auto"/>
          <w:sz w:val="24"/>
          <w:szCs w:val="24"/>
          <w:u w:val="none"/>
          <w:lang w:val="en-GB"/>
        </w:rPr>
        <w:t>virtually certain</w:t>
      </w:r>
      <w:r w:rsidRPr="50F8C241" w:rsidR="2C3EF843">
        <w:rPr>
          <w:rFonts w:ascii="Calibri" w:hAnsi="Calibri" w:eastAsia="Calibri" w:cs="Calibri"/>
          <w:b w:val="0"/>
          <w:bCs w:val="0"/>
          <w:i w:val="0"/>
          <w:iCs w:val="0"/>
          <w:caps w:val="0"/>
          <w:smallCaps w:val="0"/>
          <w:strike w:val="0"/>
          <w:dstrike w:val="0"/>
          <w:noProof w:val="0"/>
          <w:color w:val="auto"/>
          <w:sz w:val="24"/>
          <w:szCs w:val="24"/>
          <w:u w:val="none"/>
          <w:lang w:val="en-GB"/>
        </w:rPr>
        <w:t xml:space="preserve"> at the time of the offence as</w:t>
      </w:r>
      <w:r w:rsidRPr="50F8C241" w:rsidR="5018B44F">
        <w:rPr>
          <w:rFonts w:ascii="Calibri" w:hAnsi="Calibri" w:eastAsia="Calibri" w:cs="Calibri"/>
          <w:b w:val="0"/>
          <w:bCs w:val="0"/>
          <w:i w:val="0"/>
          <w:iCs w:val="0"/>
          <w:caps w:val="0"/>
          <w:smallCaps w:val="0"/>
          <w:strike w:val="0"/>
          <w:dstrike w:val="0"/>
          <w:noProof w:val="0"/>
          <w:color w:val="auto"/>
          <w:sz w:val="24"/>
          <w:szCs w:val="24"/>
          <w:u w:val="none"/>
          <w:lang w:val="en-GB"/>
        </w:rPr>
        <w:t xml:space="preserve"> the situation was very intense and she acted in the heat of the moment. Polly does not satisfy either intention. Recklessness asks </w:t>
      </w:r>
      <w:r w:rsidRPr="50F8C241" w:rsidR="4A36500D">
        <w:rPr>
          <w:rFonts w:ascii="Calibri" w:hAnsi="Calibri" w:eastAsia="Calibri" w:cs="Calibri"/>
          <w:b w:val="0"/>
          <w:bCs w:val="0"/>
          <w:i w:val="0"/>
          <w:iCs w:val="0"/>
          <w:caps w:val="0"/>
          <w:smallCaps w:val="0"/>
          <w:strike w:val="0"/>
          <w:dstrike w:val="0"/>
          <w:noProof w:val="0"/>
          <w:color w:val="auto"/>
          <w:sz w:val="24"/>
          <w:szCs w:val="24"/>
          <w:u w:val="none"/>
          <w:lang w:val="en-GB"/>
        </w:rPr>
        <w:t>the question, was</w:t>
      </w:r>
      <w:r w:rsidRPr="50F8C241" w:rsidR="5018B44F">
        <w:rPr>
          <w:rFonts w:ascii="Calibri" w:hAnsi="Calibri" w:eastAsia="Calibri" w:cs="Calibri"/>
          <w:b w:val="0"/>
          <w:bCs w:val="0"/>
          <w:i w:val="0"/>
          <w:iCs w:val="0"/>
          <w:caps w:val="0"/>
          <w:smallCaps w:val="0"/>
          <w:strike w:val="0"/>
          <w:dstrike w:val="0"/>
          <w:noProof w:val="0"/>
          <w:color w:val="auto"/>
          <w:sz w:val="24"/>
          <w:szCs w:val="24"/>
          <w:u w:val="none"/>
          <w:lang w:val="en-GB"/>
        </w:rPr>
        <w:t xml:space="preserve"> </w:t>
      </w:r>
      <w:r w:rsidRPr="50F8C241" w:rsidR="4D1E1EE6">
        <w:rPr>
          <w:rFonts w:ascii="Calibri" w:hAnsi="Calibri" w:eastAsia="Calibri" w:cs="Calibri"/>
          <w:b w:val="0"/>
          <w:bCs w:val="0"/>
          <w:i w:val="0"/>
          <w:iCs w:val="0"/>
          <w:caps w:val="0"/>
          <w:smallCaps w:val="0"/>
          <w:strike w:val="0"/>
          <w:dstrike w:val="0"/>
          <w:noProof w:val="0"/>
          <w:color w:val="auto"/>
          <w:sz w:val="24"/>
          <w:szCs w:val="24"/>
          <w:u w:val="none"/>
          <w:lang w:val="en-GB"/>
        </w:rPr>
        <w:t xml:space="preserve">there a risk and </w:t>
      </w:r>
      <w:bookmarkStart w:name="_Int_yn9UomqP" w:id="1143181948"/>
      <w:r w:rsidRPr="50F8C241" w:rsidR="4D1E1EE6">
        <w:rPr>
          <w:rFonts w:ascii="Calibri" w:hAnsi="Calibri" w:eastAsia="Calibri" w:cs="Calibri"/>
          <w:b w:val="0"/>
          <w:bCs w:val="0"/>
          <w:i w:val="0"/>
          <w:iCs w:val="0"/>
          <w:caps w:val="0"/>
          <w:smallCaps w:val="0"/>
          <w:strike w:val="0"/>
          <w:dstrike w:val="0"/>
          <w:noProof w:val="0"/>
          <w:color w:val="auto"/>
          <w:sz w:val="24"/>
          <w:szCs w:val="24"/>
          <w:u w:val="none"/>
          <w:lang w:val="en-GB"/>
        </w:rPr>
        <w:t>second of all</w:t>
      </w:r>
      <w:bookmarkEnd w:id="1143181948"/>
      <w:r w:rsidRPr="50F8C241" w:rsidR="4D1E1EE6">
        <w:rPr>
          <w:rFonts w:ascii="Calibri" w:hAnsi="Calibri" w:eastAsia="Calibri" w:cs="Calibri"/>
          <w:b w:val="0"/>
          <w:bCs w:val="0"/>
          <w:i w:val="0"/>
          <w:iCs w:val="0"/>
          <w:caps w:val="0"/>
          <w:smallCaps w:val="0"/>
          <w:strike w:val="0"/>
          <w:dstrike w:val="0"/>
          <w:noProof w:val="0"/>
          <w:color w:val="auto"/>
          <w:sz w:val="24"/>
          <w:szCs w:val="24"/>
          <w:u w:val="none"/>
          <w:lang w:val="en-GB"/>
        </w:rPr>
        <w:t>, was the individual aware of this risk at the time. It can be argue</w:t>
      </w:r>
      <w:r w:rsidRPr="50F8C241" w:rsidR="0BC30418">
        <w:rPr>
          <w:rFonts w:ascii="Calibri" w:hAnsi="Calibri" w:eastAsia="Calibri" w:cs="Calibri"/>
          <w:b w:val="0"/>
          <w:bCs w:val="0"/>
          <w:i w:val="0"/>
          <w:iCs w:val="0"/>
          <w:caps w:val="0"/>
          <w:smallCaps w:val="0"/>
          <w:strike w:val="0"/>
          <w:dstrike w:val="0"/>
          <w:noProof w:val="0"/>
          <w:color w:val="auto"/>
          <w:sz w:val="24"/>
          <w:szCs w:val="24"/>
          <w:u w:val="none"/>
          <w:lang w:val="en-GB"/>
        </w:rPr>
        <w:t>d</w:t>
      </w:r>
      <w:r w:rsidRPr="50F8C241" w:rsidR="4D1E1EE6">
        <w:rPr>
          <w:rFonts w:ascii="Calibri" w:hAnsi="Calibri" w:eastAsia="Calibri" w:cs="Calibri"/>
          <w:b w:val="0"/>
          <w:bCs w:val="0"/>
          <w:i w:val="0"/>
          <w:iCs w:val="0"/>
          <w:caps w:val="0"/>
          <w:smallCaps w:val="0"/>
          <w:strike w:val="0"/>
          <w:dstrike w:val="0"/>
          <w:noProof w:val="0"/>
          <w:color w:val="auto"/>
          <w:sz w:val="24"/>
          <w:szCs w:val="24"/>
          <w:u w:val="none"/>
          <w:lang w:val="en-GB"/>
        </w:rPr>
        <w:t xml:space="preserve"> that in the moment that Polly picked up the ash tray, she may have had enough time to </w:t>
      </w:r>
      <w:r w:rsidRPr="50F8C241" w:rsidR="202796D9">
        <w:rPr>
          <w:rFonts w:ascii="Calibri" w:hAnsi="Calibri" w:eastAsia="Calibri" w:cs="Calibri"/>
          <w:b w:val="0"/>
          <w:bCs w:val="0"/>
          <w:i w:val="0"/>
          <w:iCs w:val="0"/>
          <w:caps w:val="0"/>
          <w:smallCaps w:val="0"/>
          <w:strike w:val="0"/>
          <w:dstrike w:val="0"/>
          <w:noProof w:val="0"/>
          <w:color w:val="auto"/>
          <w:sz w:val="24"/>
          <w:szCs w:val="24"/>
          <w:u w:val="none"/>
          <w:lang w:val="en-GB"/>
        </w:rPr>
        <w:t xml:space="preserve">consider and </w:t>
      </w:r>
      <w:r w:rsidRPr="50F8C241" w:rsidR="37B8583F">
        <w:rPr>
          <w:rFonts w:ascii="Calibri" w:hAnsi="Calibri" w:eastAsia="Calibri" w:cs="Calibri"/>
          <w:b w:val="0"/>
          <w:bCs w:val="0"/>
          <w:i w:val="0"/>
          <w:iCs w:val="0"/>
          <w:caps w:val="0"/>
          <w:smallCaps w:val="0"/>
          <w:strike w:val="0"/>
          <w:dstrike w:val="0"/>
          <w:noProof w:val="0"/>
          <w:color w:val="auto"/>
          <w:sz w:val="24"/>
          <w:szCs w:val="24"/>
          <w:u w:val="none"/>
          <w:lang w:val="en-GB"/>
        </w:rPr>
        <w:t>evaluate</w:t>
      </w:r>
      <w:r w:rsidRPr="50F8C241" w:rsidR="202796D9">
        <w:rPr>
          <w:rFonts w:ascii="Calibri" w:hAnsi="Calibri" w:eastAsia="Calibri" w:cs="Calibri"/>
          <w:b w:val="0"/>
          <w:bCs w:val="0"/>
          <w:i w:val="0"/>
          <w:iCs w:val="0"/>
          <w:caps w:val="0"/>
          <w:smallCaps w:val="0"/>
          <w:strike w:val="0"/>
          <w:dstrike w:val="0"/>
          <w:noProof w:val="0"/>
          <w:color w:val="auto"/>
          <w:sz w:val="24"/>
          <w:szCs w:val="24"/>
          <w:u w:val="none"/>
          <w:lang w:val="en-GB"/>
        </w:rPr>
        <w:t xml:space="preserve"> the risks of what she was about to do. However, it all happened very quickly so this can be argued. </w:t>
      </w:r>
      <w:r w:rsidRPr="50F8C241" w:rsidR="44858507">
        <w:rPr>
          <w:rFonts w:ascii="Calibri" w:hAnsi="Calibri" w:eastAsia="Calibri" w:cs="Calibri"/>
          <w:b w:val="0"/>
          <w:bCs w:val="0"/>
          <w:i w:val="0"/>
          <w:iCs w:val="0"/>
          <w:caps w:val="0"/>
          <w:smallCaps w:val="0"/>
          <w:strike w:val="0"/>
          <w:dstrike w:val="0"/>
          <w:noProof w:val="0"/>
          <w:color w:val="auto"/>
          <w:sz w:val="24"/>
          <w:szCs w:val="24"/>
          <w:u w:val="none"/>
          <w:lang w:val="en-GB"/>
        </w:rPr>
        <w:t xml:space="preserve">This does not rule out that Polly committed grievous bodily harm. Polly did not have the direct intention of causing GBH as it all happened in the heat of the </w:t>
      </w:r>
      <w:r w:rsidRPr="50F8C241" w:rsidR="7FF00279">
        <w:rPr>
          <w:rFonts w:ascii="Calibri" w:hAnsi="Calibri" w:eastAsia="Calibri" w:cs="Calibri"/>
          <w:b w:val="0"/>
          <w:bCs w:val="0"/>
          <w:i w:val="0"/>
          <w:iCs w:val="0"/>
          <w:caps w:val="0"/>
          <w:smallCaps w:val="0"/>
          <w:strike w:val="0"/>
          <w:dstrike w:val="0"/>
          <w:noProof w:val="0"/>
          <w:color w:val="auto"/>
          <w:sz w:val="24"/>
          <w:szCs w:val="24"/>
          <w:u w:val="none"/>
          <w:lang w:val="en-GB"/>
        </w:rPr>
        <w:t>moment,</w:t>
      </w:r>
      <w:r w:rsidRPr="50F8C241" w:rsidR="350222A2">
        <w:rPr>
          <w:rFonts w:ascii="Calibri" w:hAnsi="Calibri" w:eastAsia="Calibri" w:cs="Calibri"/>
          <w:b w:val="0"/>
          <w:bCs w:val="0"/>
          <w:i w:val="0"/>
          <w:iCs w:val="0"/>
          <w:caps w:val="0"/>
          <w:smallCaps w:val="0"/>
          <w:strike w:val="0"/>
          <w:dstrike w:val="0"/>
          <w:noProof w:val="0"/>
          <w:color w:val="auto"/>
          <w:sz w:val="24"/>
          <w:szCs w:val="24"/>
          <w:u w:val="none"/>
          <w:lang w:val="en-GB"/>
        </w:rPr>
        <w:t xml:space="preserve"> but it may be possible to prove that she had indirect intention to cause GBH because the outcome was </w:t>
      </w:r>
      <w:r w:rsidRPr="50F8C241" w:rsidR="350222A2">
        <w:rPr>
          <w:rFonts w:ascii="Calibri" w:hAnsi="Calibri" w:eastAsia="Calibri" w:cs="Calibri"/>
          <w:b w:val="0"/>
          <w:bCs w:val="0"/>
          <w:i w:val="0"/>
          <w:iCs w:val="0"/>
          <w:caps w:val="0"/>
          <w:smallCaps w:val="0"/>
          <w:strike w:val="0"/>
          <w:dstrike w:val="0"/>
          <w:noProof w:val="0"/>
          <w:color w:val="auto"/>
          <w:sz w:val="24"/>
          <w:szCs w:val="24"/>
          <w:u w:val="none"/>
          <w:lang w:val="en-GB"/>
        </w:rPr>
        <w:t xml:space="preserve">virtually </w:t>
      </w:r>
      <w:r w:rsidRPr="50F8C241" w:rsidR="49CA59DB">
        <w:rPr>
          <w:rFonts w:ascii="Calibri" w:hAnsi="Calibri" w:eastAsia="Calibri" w:cs="Calibri"/>
          <w:b w:val="0"/>
          <w:bCs w:val="0"/>
          <w:i w:val="0"/>
          <w:iCs w:val="0"/>
          <w:caps w:val="0"/>
          <w:smallCaps w:val="0"/>
          <w:strike w:val="0"/>
          <w:dstrike w:val="0"/>
          <w:noProof w:val="0"/>
          <w:color w:val="auto"/>
          <w:sz w:val="24"/>
          <w:szCs w:val="24"/>
          <w:u w:val="none"/>
          <w:lang w:val="en-GB"/>
        </w:rPr>
        <w:t>certain</w:t>
      </w:r>
      <w:r w:rsidRPr="50F8C241" w:rsidR="49CA59DB">
        <w:rPr>
          <w:rFonts w:ascii="Calibri" w:hAnsi="Calibri" w:eastAsia="Calibri" w:cs="Calibri"/>
          <w:b w:val="0"/>
          <w:bCs w:val="0"/>
          <w:i w:val="0"/>
          <w:iCs w:val="0"/>
          <w:caps w:val="0"/>
          <w:smallCaps w:val="0"/>
          <w:strike w:val="0"/>
          <w:dstrike w:val="0"/>
          <w:noProof w:val="0"/>
          <w:color w:val="auto"/>
          <w:sz w:val="24"/>
          <w:szCs w:val="24"/>
          <w:u w:val="none"/>
          <w:lang w:val="en-GB"/>
        </w:rPr>
        <w:t>,</w:t>
      </w:r>
      <w:r w:rsidRPr="50F8C241" w:rsidR="350222A2">
        <w:rPr>
          <w:rFonts w:ascii="Calibri" w:hAnsi="Calibri" w:eastAsia="Calibri" w:cs="Calibri"/>
          <w:b w:val="0"/>
          <w:bCs w:val="0"/>
          <w:i w:val="0"/>
          <w:iCs w:val="0"/>
          <w:caps w:val="0"/>
          <w:smallCaps w:val="0"/>
          <w:strike w:val="0"/>
          <w:dstrike w:val="0"/>
          <w:noProof w:val="0"/>
          <w:color w:val="auto"/>
          <w:sz w:val="24"/>
          <w:szCs w:val="24"/>
          <w:u w:val="none"/>
          <w:lang w:val="en-GB"/>
        </w:rPr>
        <w:t xml:space="preserve"> and she must have been aware of this. </w:t>
      </w:r>
    </w:p>
    <w:p w:rsidR="44858507" w:rsidP="50F8C241" w:rsidRDefault="44858507" w14:paraId="2D187382" w14:textId="1B376F3A">
      <w:pPr>
        <w:pStyle w:val="Normal"/>
        <w:jc w:val="left"/>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pPr>
      <w:r w:rsidRPr="50F8C241" w:rsidR="44858507">
        <w:rPr>
          <w:rFonts w:ascii="Calibri" w:hAnsi="Calibri" w:eastAsia="Calibri" w:cs="Calibri"/>
          <w:b w:val="0"/>
          <w:bCs w:val="0"/>
          <w:i w:val="0"/>
          <w:iCs w:val="0"/>
          <w:caps w:val="0"/>
          <w:smallCaps w:val="0"/>
          <w:strike w:val="0"/>
          <w:dstrike w:val="0"/>
          <w:noProof w:val="0"/>
          <w:color w:val="auto"/>
          <w:sz w:val="24"/>
          <w:szCs w:val="24"/>
          <w:u w:val="none"/>
          <w:lang w:val="en-GB"/>
        </w:rPr>
        <w:t xml:space="preserve">Now to go onto the possible defences for each offence committed. </w:t>
      </w:r>
      <w:r w:rsidRPr="50F8C241" w:rsidR="70115A1D">
        <w:rPr>
          <w:rFonts w:ascii="Calibri" w:hAnsi="Calibri" w:eastAsia="Calibri" w:cs="Calibri"/>
          <w:b w:val="0"/>
          <w:bCs w:val="0"/>
          <w:i w:val="0"/>
          <w:iCs w:val="0"/>
          <w:caps w:val="0"/>
          <w:smallCaps w:val="0"/>
          <w:strike w:val="0"/>
          <w:dstrike w:val="0"/>
          <w:noProof w:val="0"/>
          <w:color w:val="auto"/>
          <w:sz w:val="24"/>
          <w:szCs w:val="24"/>
          <w:u w:val="none"/>
          <w:lang w:val="en-GB"/>
        </w:rPr>
        <w:t xml:space="preserve">For the offence of criminal damage or aggravated criminal damage, there are only two </w:t>
      </w:r>
      <w:r w:rsidRPr="50F8C241" w:rsidR="70115A1D">
        <w:rPr>
          <w:rFonts w:ascii="Calibri" w:hAnsi="Calibri" w:eastAsia="Calibri" w:cs="Calibri"/>
          <w:b w:val="0"/>
          <w:bCs w:val="0"/>
          <w:i w:val="0"/>
          <w:iCs w:val="0"/>
          <w:caps w:val="0"/>
          <w:smallCaps w:val="0"/>
          <w:strike w:val="0"/>
          <w:dstrike w:val="0"/>
          <w:noProof w:val="0"/>
          <w:color w:val="auto"/>
          <w:sz w:val="24"/>
          <w:szCs w:val="24"/>
          <w:u w:val="none"/>
          <w:lang w:val="en-GB"/>
        </w:rPr>
        <w:t>possible defences</w:t>
      </w:r>
      <w:r w:rsidRPr="50F8C241" w:rsidR="70115A1D">
        <w:rPr>
          <w:rFonts w:ascii="Calibri" w:hAnsi="Calibri" w:eastAsia="Calibri" w:cs="Calibri"/>
          <w:b w:val="0"/>
          <w:bCs w:val="0"/>
          <w:i w:val="0"/>
          <w:iCs w:val="0"/>
          <w:caps w:val="0"/>
          <w:smallCaps w:val="0"/>
          <w:strike w:val="0"/>
          <w:dstrike w:val="0"/>
          <w:noProof w:val="0"/>
          <w:color w:val="auto"/>
          <w:sz w:val="24"/>
          <w:szCs w:val="24"/>
          <w:u w:val="none"/>
          <w:lang w:val="en-GB"/>
        </w:rPr>
        <w:t>. The first defence is defined under Section 5(</w:t>
      </w:r>
      <w:r w:rsidRPr="50F8C241" w:rsidR="49540619">
        <w:rPr>
          <w:rFonts w:ascii="Calibri" w:hAnsi="Calibri" w:eastAsia="Calibri" w:cs="Calibri"/>
          <w:b w:val="0"/>
          <w:bCs w:val="0"/>
          <w:i w:val="0"/>
          <w:iCs w:val="0"/>
          <w:caps w:val="0"/>
          <w:smallCaps w:val="0"/>
          <w:strike w:val="0"/>
          <w:dstrike w:val="0"/>
          <w:noProof w:val="0"/>
          <w:color w:val="auto"/>
          <w:sz w:val="24"/>
          <w:szCs w:val="24"/>
          <w:u w:val="none"/>
          <w:lang w:val="en-GB"/>
        </w:rPr>
        <w:t>2</w:t>
      </w:r>
      <w:r w:rsidRPr="50F8C241" w:rsidR="70115A1D">
        <w:rPr>
          <w:rFonts w:ascii="Calibri" w:hAnsi="Calibri" w:eastAsia="Calibri" w:cs="Calibri"/>
          <w:b w:val="0"/>
          <w:bCs w:val="0"/>
          <w:i w:val="0"/>
          <w:iCs w:val="0"/>
          <w:caps w:val="0"/>
          <w:smallCaps w:val="0"/>
          <w:strike w:val="0"/>
          <w:dstrike w:val="0"/>
          <w:noProof w:val="0"/>
          <w:color w:val="auto"/>
          <w:sz w:val="24"/>
          <w:szCs w:val="24"/>
          <w:u w:val="none"/>
          <w:lang w:val="en-GB"/>
        </w:rPr>
        <w:t>)</w:t>
      </w:r>
      <w:r w:rsidRPr="50F8C241" w:rsidR="1D313D8E">
        <w:rPr>
          <w:rFonts w:ascii="Calibri" w:hAnsi="Calibri" w:eastAsia="Calibri" w:cs="Calibri"/>
          <w:b w:val="0"/>
          <w:bCs w:val="0"/>
          <w:i w:val="0"/>
          <w:iCs w:val="0"/>
          <w:caps w:val="0"/>
          <w:smallCaps w:val="0"/>
          <w:strike w:val="0"/>
          <w:dstrike w:val="0"/>
          <w:noProof w:val="0"/>
          <w:color w:val="auto"/>
          <w:sz w:val="24"/>
          <w:szCs w:val="24"/>
          <w:u w:val="none"/>
          <w:lang w:val="en-GB"/>
        </w:rPr>
        <w:t>(</w:t>
      </w:r>
      <w:r w:rsidRPr="50F8C241" w:rsidR="7FC5BAA6">
        <w:rPr>
          <w:rFonts w:ascii="Calibri" w:hAnsi="Calibri" w:eastAsia="Calibri" w:cs="Calibri"/>
          <w:b w:val="0"/>
          <w:bCs w:val="0"/>
          <w:i w:val="0"/>
          <w:iCs w:val="0"/>
          <w:caps w:val="0"/>
          <w:smallCaps w:val="0"/>
          <w:strike w:val="0"/>
          <w:dstrike w:val="0"/>
          <w:noProof w:val="0"/>
          <w:color w:val="auto"/>
          <w:sz w:val="24"/>
          <w:szCs w:val="24"/>
          <w:u w:val="none"/>
          <w:lang w:val="en-GB"/>
        </w:rPr>
        <w:t>A</w:t>
      </w:r>
      <w:r w:rsidRPr="50F8C241" w:rsidR="1D313D8E">
        <w:rPr>
          <w:rFonts w:ascii="Calibri" w:hAnsi="Calibri" w:eastAsia="Calibri" w:cs="Calibri"/>
          <w:b w:val="0"/>
          <w:bCs w:val="0"/>
          <w:i w:val="0"/>
          <w:iCs w:val="0"/>
          <w:caps w:val="0"/>
          <w:smallCaps w:val="0"/>
          <w:strike w:val="0"/>
          <w:dstrike w:val="0"/>
          <w:noProof w:val="0"/>
          <w:color w:val="auto"/>
          <w:sz w:val="24"/>
          <w:szCs w:val="24"/>
          <w:u w:val="none"/>
          <w:lang w:val="en-GB"/>
        </w:rPr>
        <w:t xml:space="preserve">) </w:t>
      </w:r>
      <w:r w:rsidRPr="50F8C241" w:rsidR="70115A1D">
        <w:rPr>
          <w:rFonts w:ascii="Calibri" w:hAnsi="Calibri" w:eastAsia="Calibri" w:cs="Calibri"/>
          <w:b w:val="0"/>
          <w:bCs w:val="0"/>
          <w:i w:val="0"/>
          <w:iCs w:val="0"/>
          <w:caps w:val="0"/>
          <w:smallCaps w:val="0"/>
          <w:strike w:val="0"/>
          <w:dstrike w:val="0"/>
          <w:noProof w:val="0"/>
          <w:color w:val="auto"/>
          <w:sz w:val="24"/>
          <w:szCs w:val="24"/>
          <w:u w:val="none"/>
          <w:lang w:val="en-GB"/>
        </w:rPr>
        <w:t xml:space="preserve">Criminal </w:t>
      </w:r>
      <w:r w:rsidRPr="50F8C241" w:rsidR="1D8C144D">
        <w:rPr>
          <w:rFonts w:ascii="Calibri" w:hAnsi="Calibri" w:eastAsia="Calibri" w:cs="Calibri"/>
          <w:b w:val="0"/>
          <w:bCs w:val="0"/>
          <w:i w:val="0"/>
          <w:iCs w:val="0"/>
          <w:caps w:val="0"/>
          <w:smallCaps w:val="0"/>
          <w:strike w:val="0"/>
          <w:dstrike w:val="0"/>
          <w:noProof w:val="0"/>
          <w:color w:val="auto"/>
          <w:sz w:val="24"/>
          <w:szCs w:val="24"/>
          <w:u w:val="none"/>
          <w:lang w:val="en-GB"/>
        </w:rPr>
        <w:t>Damage Act 197</w:t>
      </w:r>
      <w:r w:rsidRPr="50F8C241" w:rsidR="3B776F66">
        <w:rPr>
          <w:rFonts w:ascii="Calibri" w:hAnsi="Calibri" w:eastAsia="Calibri" w:cs="Calibri"/>
          <w:b w:val="0"/>
          <w:bCs w:val="0"/>
          <w:i w:val="0"/>
          <w:iCs w:val="0"/>
          <w:caps w:val="0"/>
          <w:smallCaps w:val="0"/>
          <w:strike w:val="0"/>
          <w:dstrike w:val="0"/>
          <w:noProof w:val="0"/>
          <w:color w:val="auto"/>
          <w:sz w:val="24"/>
          <w:szCs w:val="24"/>
          <w:u w:val="none"/>
          <w:lang w:val="en-GB"/>
        </w:rPr>
        <w:t>1</w:t>
      </w:r>
      <w:r w:rsidRPr="50F8C241" w:rsidR="7D767FBD">
        <w:rPr>
          <w:rFonts w:ascii="Calibri" w:hAnsi="Calibri" w:eastAsia="Calibri" w:cs="Calibri"/>
          <w:b w:val="0"/>
          <w:bCs w:val="0"/>
          <w:i w:val="0"/>
          <w:iCs w:val="0"/>
          <w:caps w:val="0"/>
          <w:smallCaps w:val="0"/>
          <w:strike w:val="0"/>
          <w:dstrike w:val="0"/>
          <w:noProof w:val="0"/>
          <w:color w:val="auto"/>
          <w:sz w:val="24"/>
          <w:szCs w:val="24"/>
          <w:u w:val="none"/>
          <w:lang w:val="en-GB"/>
        </w:rPr>
        <w:t xml:space="preserve">, which </w:t>
      </w:r>
      <w:r w:rsidRPr="50F8C241" w:rsidR="7D767FBD">
        <w:rPr>
          <w:rFonts w:ascii="Calibri" w:hAnsi="Calibri" w:eastAsia="Calibri" w:cs="Calibri"/>
          <w:b w:val="0"/>
          <w:bCs w:val="0"/>
          <w:i w:val="0"/>
          <w:iCs w:val="0"/>
          <w:caps w:val="0"/>
          <w:smallCaps w:val="0"/>
          <w:strike w:val="0"/>
          <w:dstrike w:val="0"/>
          <w:noProof w:val="0"/>
          <w:color w:val="auto"/>
          <w:sz w:val="24"/>
          <w:szCs w:val="24"/>
          <w:u w:val="none"/>
          <w:lang w:val="en-GB"/>
        </w:rPr>
        <w:t>states</w:t>
      </w:r>
      <w:r w:rsidRPr="50F8C241" w:rsidR="7D767FBD">
        <w:rPr>
          <w:rFonts w:ascii="Calibri" w:hAnsi="Calibri" w:eastAsia="Calibri" w:cs="Calibri"/>
          <w:b w:val="0"/>
          <w:bCs w:val="0"/>
          <w:i w:val="0"/>
          <w:iCs w:val="0"/>
          <w:caps w:val="0"/>
          <w:smallCaps w:val="0"/>
          <w:strike w:val="0"/>
          <w:dstrike w:val="0"/>
          <w:noProof w:val="0"/>
          <w:color w:val="auto"/>
          <w:sz w:val="24"/>
          <w:szCs w:val="24"/>
          <w:u w:val="none"/>
          <w:lang w:val="en-GB"/>
        </w:rPr>
        <w:t xml:space="preserve"> that the person committing the offence must have honestl</w:t>
      </w:r>
      <w:r w:rsidRPr="50F8C241" w:rsidR="549BCCD9">
        <w:rPr>
          <w:rFonts w:ascii="Calibri" w:hAnsi="Calibri" w:eastAsia="Calibri" w:cs="Calibri"/>
          <w:b w:val="0"/>
          <w:bCs w:val="0"/>
          <w:i w:val="0"/>
          <w:iCs w:val="0"/>
          <w:caps w:val="0"/>
          <w:smallCaps w:val="0"/>
          <w:strike w:val="0"/>
          <w:dstrike w:val="0"/>
          <w:noProof w:val="0"/>
          <w:color w:val="auto"/>
          <w:sz w:val="24"/>
          <w:szCs w:val="24"/>
          <w:u w:val="none"/>
          <w:lang w:val="en-GB"/>
        </w:rPr>
        <w:t xml:space="preserve">y believed that the person who owns the property would of </w:t>
      </w:r>
      <w:r w:rsidRPr="50F8C241" w:rsidR="549BCCD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w:t>
      </w:r>
      <w:r w:rsidRPr="50F8C241" w:rsidR="549BCCD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consented, or</w:t>
      </w:r>
      <w:r w:rsidRPr="50F8C241" w:rsidR="549BCCD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would have so consented” if they had known of the circumstances. </w:t>
      </w:r>
      <w:r w:rsidRPr="50F8C241" w:rsidR="7D767FB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w:t>
      </w:r>
      <w:r w:rsidRPr="50F8C241" w:rsidR="2BD2A75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In the case of Denton (1982), the defendant </w:t>
      </w:r>
      <w:r w:rsidRPr="50F8C241" w:rsidR="025D18D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set fire to machinery after being given permission from his supervisor but because the supervisor wanted the machinery destroyed for </w:t>
      </w:r>
      <w:r w:rsidRPr="50F8C241" w:rsidR="238ED86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fraudulent</w:t>
      </w:r>
      <w:r w:rsidRPr="50F8C241" w:rsidR="025D18D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reasons, it was </w:t>
      </w:r>
      <w:r w:rsidRPr="50F8C241" w:rsidR="025D18D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deemed</w:t>
      </w:r>
      <w:r w:rsidRPr="50F8C241" w:rsidR="025D18D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to n</w:t>
      </w:r>
      <w:r w:rsidRPr="50F8C241" w:rsidR="75FA4A2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ot be a lawful excuse</w:t>
      </w:r>
      <w:r w:rsidRPr="50F8C241" w:rsidR="5F85047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(LexisNexis 2023)</w:t>
      </w:r>
      <w:r w:rsidRPr="50F8C241" w:rsidR="5B508B5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w:t>
      </w:r>
      <w:r w:rsidRPr="50F8C241" w:rsidR="5BE2000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The second possible defence is covered under Section 5(2)(B) Criminal Damage Act 1971, where it ou</w:t>
      </w:r>
      <w:r w:rsidRPr="50F8C241" w:rsidR="75BF534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tlines that the defendant must have been that the only way to save limb, life or property was to damage or destroy property belonging to another.</w:t>
      </w:r>
      <w:r w:rsidRPr="50F8C241" w:rsidR="028C801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In the case Chamberlain v Lindon (1998), the defendant s</w:t>
      </w:r>
      <w:r w:rsidRPr="50F8C241" w:rsidR="61DEF2A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et fire to the building that he was living in to make people aware that the fire alarms were defective and cause a risk to life</w:t>
      </w:r>
      <w:r w:rsidRPr="50F8C241" w:rsidR="22F3598A">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w:t>
      </w:r>
      <w:r w:rsidRPr="50F8C241" w:rsidR="22F3598A">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Casemine</w:t>
      </w:r>
      <w:r w:rsidRPr="50F8C241" w:rsidR="22F3598A">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2023</w:t>
      </w:r>
      <w:r w:rsidRPr="50F8C241" w:rsidR="22F3598A">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w:t>
      </w:r>
      <w:r w:rsidRPr="50F8C241" w:rsidR="61DEF2A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w:t>
      </w:r>
      <w:r w:rsidRPr="50F8C241" w:rsidR="61DEF2A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w:t>
      </w:r>
    </w:p>
    <w:p w:rsidR="4A3FF829" w:rsidP="50F8C241" w:rsidRDefault="4A3FF829" w14:paraId="066B1FDF" w14:textId="66FE756D">
      <w:pPr>
        <w:pStyle w:val="Normal"/>
        <w:jc w:val="left"/>
        <w:rPr>
          <w:rFonts w:ascii="Calibri" w:hAnsi="Calibri" w:eastAsia="Calibri" w:cs="Calibri"/>
          <w:b w:val="0"/>
          <w:bCs w:val="0"/>
          <w:i w:val="0"/>
          <w:iCs w:val="0"/>
          <w:caps w:val="0"/>
          <w:smallCaps w:val="0"/>
          <w:noProof w:val="0"/>
          <w:color w:val="auto"/>
          <w:sz w:val="24"/>
          <w:szCs w:val="24"/>
          <w:lang w:val="en-GB"/>
        </w:rPr>
      </w:pPr>
      <w:r w:rsidRPr="50F8C241" w:rsidR="4A3FF82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The Coroners and Justice Act 2009 introduced the defence of diminished responsibility. It specifies what would come under the </w:t>
      </w:r>
      <w:r w:rsidRPr="50F8C241" w:rsidR="3814994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defences of an abnormal state of mind as the Homicide Act 1957 included circumstances suc</w:t>
      </w:r>
      <w:r w:rsidRPr="50F8C241" w:rsidR="76B97E7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h as intoxication as an abnormal state of mind.</w:t>
      </w:r>
      <w:r w:rsidRPr="50F8C241" w:rsidR="1CA5549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According to Ashmans Solicitors (2022), dimi</w:t>
      </w:r>
      <w:r w:rsidRPr="50F8C241" w:rsidR="25451EC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nished responsibility is when “the accused was suffering from an abnormality of mental functioning” and were not fully in control of their actions. This is also known as loss of control</w:t>
      </w:r>
      <w:r w:rsidRPr="50F8C241" w:rsidR="7210DC13">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which was </w:t>
      </w:r>
      <w:r w:rsidRPr="50F8C241" w:rsidR="7210DC13">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established</w:t>
      </w:r>
      <w:r w:rsidRPr="50F8C241" w:rsidR="7210DC13">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in the case of </w:t>
      </w:r>
      <w:r w:rsidRPr="50F8C241" w:rsidR="7210DC13">
        <w:rPr>
          <w:rFonts w:ascii="Calibri" w:hAnsi="Calibri" w:eastAsia="Calibri" w:cs="Calibri"/>
          <w:b w:val="0"/>
          <w:bCs w:val="0"/>
          <w:i w:val="0"/>
          <w:iCs w:val="0"/>
          <w:caps w:val="0"/>
          <w:smallCaps w:val="0"/>
          <w:noProof w:val="0"/>
          <w:color w:val="auto"/>
          <w:sz w:val="24"/>
          <w:szCs w:val="24"/>
          <w:lang w:val="en-GB"/>
        </w:rPr>
        <w:t>R v Kemp (1957)</w:t>
      </w:r>
      <w:r w:rsidRPr="50F8C241" w:rsidR="0CC8079A">
        <w:rPr>
          <w:rFonts w:ascii="Calibri" w:hAnsi="Calibri" w:eastAsia="Calibri" w:cs="Calibri"/>
          <w:b w:val="0"/>
          <w:bCs w:val="0"/>
          <w:i w:val="0"/>
          <w:iCs w:val="0"/>
          <w:caps w:val="0"/>
          <w:smallCaps w:val="0"/>
          <w:noProof w:val="0"/>
          <w:color w:val="auto"/>
          <w:sz w:val="24"/>
          <w:szCs w:val="24"/>
          <w:lang w:val="en-GB"/>
        </w:rPr>
        <w:t xml:space="preserve"> (Oxford University Press 2016)</w:t>
      </w:r>
      <w:r w:rsidRPr="50F8C241" w:rsidR="25451EC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w:t>
      </w:r>
      <w:r w:rsidRPr="50F8C241" w:rsidR="7699950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One element of </w:t>
      </w:r>
      <w:r w:rsidRPr="50F8C241" w:rsidR="01E15BC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diminished</w:t>
      </w:r>
      <w:r w:rsidRPr="50F8C241" w:rsidR="7699950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responsibility that could apply to this case is that Polly </w:t>
      </w:r>
      <w:r w:rsidRPr="50F8C241" w:rsidR="55EC07A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has schizophrenia</w:t>
      </w:r>
      <w:r w:rsidRPr="50F8C241" w:rsidR="7699950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which is a recognised medical condition by the </w:t>
      </w:r>
      <w:r w:rsidRPr="50F8C241" w:rsidR="489567A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World Health Organisation. </w:t>
      </w:r>
      <w:r w:rsidRPr="50F8C241" w:rsidR="77F34055">
        <w:rPr>
          <w:rFonts w:ascii="Calibri" w:hAnsi="Calibri" w:eastAsia="Calibri" w:cs="Calibri"/>
          <w:b w:val="0"/>
          <w:bCs w:val="0"/>
          <w:i w:val="0"/>
          <w:iCs w:val="0"/>
          <w:caps w:val="0"/>
          <w:smallCaps w:val="0"/>
          <w:noProof w:val="0"/>
          <w:color w:val="auto"/>
          <w:sz w:val="24"/>
          <w:szCs w:val="24"/>
          <w:lang w:val="en-GB"/>
        </w:rPr>
        <w:t xml:space="preserve">Diminished responsibility is only a defence for murder and not </w:t>
      </w:r>
      <w:r w:rsidRPr="50F8C241" w:rsidR="77F34055">
        <w:rPr>
          <w:rFonts w:ascii="Calibri" w:hAnsi="Calibri" w:eastAsia="Calibri" w:cs="Calibri"/>
          <w:b w:val="0"/>
          <w:bCs w:val="0"/>
          <w:i w:val="0"/>
          <w:iCs w:val="0"/>
          <w:caps w:val="0"/>
          <w:smallCaps w:val="0"/>
          <w:noProof w:val="0"/>
          <w:color w:val="auto"/>
          <w:sz w:val="24"/>
          <w:szCs w:val="24"/>
          <w:lang w:val="en-GB"/>
        </w:rPr>
        <w:t>attempted</w:t>
      </w:r>
      <w:r w:rsidRPr="50F8C241" w:rsidR="77F34055">
        <w:rPr>
          <w:rFonts w:ascii="Calibri" w:hAnsi="Calibri" w:eastAsia="Calibri" w:cs="Calibri"/>
          <w:b w:val="0"/>
          <w:bCs w:val="0"/>
          <w:i w:val="0"/>
          <w:iCs w:val="0"/>
          <w:caps w:val="0"/>
          <w:smallCaps w:val="0"/>
          <w:noProof w:val="0"/>
          <w:color w:val="auto"/>
          <w:sz w:val="24"/>
          <w:szCs w:val="24"/>
          <w:lang w:val="en-GB"/>
        </w:rPr>
        <w:t xml:space="preserve"> murder as </w:t>
      </w:r>
      <w:r w:rsidRPr="50F8C241" w:rsidR="77F34055">
        <w:rPr>
          <w:rFonts w:ascii="Calibri" w:hAnsi="Calibri" w:eastAsia="Calibri" w:cs="Calibri"/>
          <w:b w:val="0"/>
          <w:bCs w:val="0"/>
          <w:i w:val="0"/>
          <w:iCs w:val="0"/>
          <w:caps w:val="0"/>
          <w:smallCaps w:val="0"/>
          <w:noProof w:val="0"/>
          <w:color w:val="auto"/>
          <w:sz w:val="24"/>
          <w:szCs w:val="24"/>
          <w:lang w:val="en-GB"/>
        </w:rPr>
        <w:t>demonstrated</w:t>
      </w:r>
      <w:r w:rsidRPr="50F8C241" w:rsidR="77F34055">
        <w:rPr>
          <w:rFonts w:ascii="Calibri" w:hAnsi="Calibri" w:eastAsia="Calibri" w:cs="Calibri"/>
          <w:b w:val="0"/>
          <w:bCs w:val="0"/>
          <w:i w:val="0"/>
          <w:iCs w:val="0"/>
          <w:caps w:val="0"/>
          <w:smallCaps w:val="0"/>
          <w:noProof w:val="0"/>
          <w:color w:val="auto"/>
          <w:sz w:val="24"/>
          <w:szCs w:val="24"/>
          <w:lang w:val="en-GB"/>
        </w:rPr>
        <w:t xml:space="preserve"> in Campbell (1997)</w:t>
      </w:r>
      <w:r w:rsidRPr="50F8C241" w:rsidR="6A86C096">
        <w:rPr>
          <w:rFonts w:ascii="Calibri" w:hAnsi="Calibri" w:eastAsia="Calibri" w:cs="Calibri"/>
          <w:b w:val="0"/>
          <w:bCs w:val="0"/>
          <w:i w:val="0"/>
          <w:iCs w:val="0"/>
          <w:caps w:val="0"/>
          <w:smallCaps w:val="0"/>
          <w:noProof w:val="0"/>
          <w:color w:val="auto"/>
          <w:sz w:val="24"/>
          <w:szCs w:val="24"/>
          <w:lang w:val="en-GB"/>
        </w:rPr>
        <w:t xml:space="preserve"> when the defendant changed his mind just before committing the act of robbery and was still found gui</w:t>
      </w:r>
      <w:r w:rsidRPr="50F8C241" w:rsidR="3FC96C62">
        <w:rPr>
          <w:rFonts w:ascii="Calibri" w:hAnsi="Calibri" w:eastAsia="Calibri" w:cs="Calibri"/>
          <w:b w:val="0"/>
          <w:bCs w:val="0"/>
          <w:i w:val="0"/>
          <w:iCs w:val="0"/>
          <w:caps w:val="0"/>
          <w:smallCaps w:val="0"/>
          <w:noProof w:val="0"/>
          <w:color w:val="auto"/>
          <w:sz w:val="24"/>
          <w:szCs w:val="24"/>
          <w:lang w:val="en-GB"/>
        </w:rPr>
        <w:t>lty of attempted robbery (</w:t>
      </w:r>
      <w:r w:rsidRPr="50F8C241" w:rsidR="3FC96C62">
        <w:rPr>
          <w:rFonts w:ascii="Calibri" w:hAnsi="Calibri" w:eastAsia="Calibri" w:cs="Calibri"/>
          <w:b w:val="0"/>
          <w:bCs w:val="0"/>
          <w:i w:val="0"/>
          <w:iCs w:val="0"/>
          <w:caps w:val="0"/>
          <w:smallCaps w:val="0"/>
          <w:noProof w:val="0"/>
          <w:color w:val="auto"/>
          <w:sz w:val="24"/>
          <w:szCs w:val="24"/>
          <w:lang w:val="en-GB"/>
        </w:rPr>
        <w:t>Lawprof</w:t>
      </w:r>
      <w:r w:rsidRPr="50F8C241" w:rsidR="3FC96C62">
        <w:rPr>
          <w:rFonts w:ascii="Calibri" w:hAnsi="Calibri" w:eastAsia="Calibri" w:cs="Calibri"/>
          <w:b w:val="0"/>
          <w:bCs w:val="0"/>
          <w:i w:val="0"/>
          <w:iCs w:val="0"/>
          <w:caps w:val="0"/>
          <w:smallCaps w:val="0"/>
          <w:noProof w:val="0"/>
          <w:color w:val="auto"/>
          <w:sz w:val="24"/>
          <w:szCs w:val="24"/>
          <w:lang w:val="en-GB"/>
        </w:rPr>
        <w:t xml:space="preserve"> 2022)</w:t>
      </w:r>
      <w:r w:rsidRPr="50F8C241" w:rsidR="77F34055">
        <w:rPr>
          <w:rFonts w:ascii="Calibri" w:hAnsi="Calibri" w:eastAsia="Calibri" w:cs="Calibri"/>
          <w:b w:val="0"/>
          <w:bCs w:val="0"/>
          <w:i w:val="0"/>
          <w:iCs w:val="0"/>
          <w:caps w:val="0"/>
          <w:smallCaps w:val="0"/>
          <w:noProof w:val="0"/>
          <w:color w:val="auto"/>
          <w:sz w:val="24"/>
          <w:szCs w:val="24"/>
          <w:lang w:val="en-GB"/>
        </w:rPr>
        <w:t xml:space="preserve">. </w:t>
      </w:r>
    </w:p>
    <w:p w:rsidR="4D09B4DD" w:rsidP="50F8C241" w:rsidRDefault="4D09B4DD" w14:paraId="5944030F" w14:textId="614CF9F0">
      <w:pPr>
        <w:pStyle w:val="Normal"/>
        <w:jc w:val="left"/>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pPr>
      <w:r w:rsidRPr="50F8C241" w:rsidR="4D09B4D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In conclusion, Polly does not meet the requirements for Section 5(2)(A) or Section 5(2)(B) Criminal Damage Act 1971</w:t>
      </w:r>
      <w:r w:rsidRPr="50F8C241" w:rsidR="3E4D0D2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as she would never have had permission to cut the break lines and cannot prove doing so would save life or property. </w:t>
      </w:r>
      <w:r w:rsidRPr="50F8C241" w:rsidR="7EDFC47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Therefore,</w:t>
      </w:r>
      <w:r w:rsidRPr="50F8C241" w:rsidR="3E4D0D2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Polly </w:t>
      </w:r>
      <w:r w:rsidRPr="50F8C241" w:rsidR="5F06985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could be found</w:t>
      </w:r>
      <w:r w:rsidRPr="50F8C241" w:rsidR="3E4D0D2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guilty of </w:t>
      </w:r>
      <w:r w:rsidRPr="50F8C241" w:rsidR="1C4FC67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Aggravated </w:t>
      </w:r>
      <w:r w:rsidRPr="50F8C241" w:rsidR="3E4D0D2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Criminal Damage und</w:t>
      </w:r>
      <w:r w:rsidRPr="50F8C241" w:rsidR="1FD8B393">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er Section </w:t>
      </w:r>
      <w:r w:rsidRPr="50F8C241" w:rsidR="05465AD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1(2) Aggravated Criminal Damage Act 1971 as she was </w:t>
      </w:r>
      <w:r w:rsidRPr="50F8C241" w:rsidR="05465AD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virtually certain</w:t>
      </w:r>
      <w:r w:rsidRPr="50F8C241" w:rsidR="05465AD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of the outcome when she cut the break lines. </w:t>
      </w:r>
      <w:r w:rsidRPr="50F8C241" w:rsidR="49CDA44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However, due to Polly’s medical condition, she could argue the partial defence of loss of control and diminished responsibility. She would </w:t>
      </w:r>
      <w:r w:rsidRPr="50F8C241" w:rsidR="49CDA44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most li</w:t>
      </w:r>
      <w:r w:rsidRPr="50F8C241" w:rsidR="4A51D67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kely not</w:t>
      </w:r>
      <w:r w:rsidRPr="50F8C241" w:rsidR="4A51D67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be found guilty of murder</w:t>
      </w:r>
      <w:r w:rsidRPr="50F8C241" w:rsidR="1F8B9643">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under Section 1(2)(B) Homicide Act 1959</w:t>
      </w:r>
      <w:r w:rsidRPr="50F8C241" w:rsidR="4A51D67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but may receive a less of a serious charge</w:t>
      </w:r>
      <w:r w:rsidRPr="50F8C241" w:rsidR="4A51D67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w:t>
      </w:r>
      <w:r w:rsidRPr="50F8C241" w:rsidR="4A51D67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maybe manslaught</w:t>
      </w:r>
      <w:r w:rsidRPr="50F8C241" w:rsidR="4A51D67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er</w:t>
      </w:r>
      <w:r w:rsidRPr="50F8C241" w:rsidR="4A51D67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w:t>
      </w:r>
    </w:p>
    <w:p w:rsidR="788BED51" w:rsidP="50F8C241" w:rsidRDefault="788BED51" w14:paraId="56502243" w14:textId="06473619">
      <w:pPr>
        <w:pStyle w:val="Normal"/>
        <w:jc w:val="center"/>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pPr>
      <w:r w:rsidRPr="50F8C241" w:rsidR="788BED51">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auto"/>
          <w:sz w:val="24"/>
          <w:szCs w:val="24"/>
          <w:u w:val="single"/>
          <w:lang w:val="en-GB"/>
        </w:rPr>
        <w:t>Reference List</w:t>
      </w:r>
    </w:p>
    <w:p w:rsidR="658351B7" w:rsidP="50F8C241" w:rsidRDefault="658351B7" w14:paraId="5B00359F" w14:textId="34CFD0F1">
      <w:pPr>
        <w:pStyle w:val="ListParagraph"/>
        <w:numPr>
          <w:ilvl w:val="0"/>
          <w:numId w:val="2"/>
        </w:numPr>
        <w:jc w:val="left"/>
        <w:rPr>
          <w:noProof w:val="0"/>
          <w:sz w:val="24"/>
          <w:szCs w:val="24"/>
          <w:lang w:val="en-GB"/>
        </w:rPr>
      </w:pPr>
      <w:r w:rsidRPr="50F8C241" w:rsidR="658351B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Ashman Solicitors (2022) </w:t>
      </w:r>
      <w:r w:rsidRPr="50F8C241" w:rsidR="658351B7">
        <w:rPr>
          <w:rFonts w:ascii="Calibri" w:hAnsi="Calibri" w:eastAsia="Calibri" w:cs="Calibri"/>
          <w:b w:val="0"/>
          <w:bCs w:val="0"/>
          <w:i w:val="1"/>
          <w:iCs w:val="1"/>
          <w:caps w:val="0"/>
          <w:smallCaps w:val="0"/>
          <w:strike w:val="0"/>
          <w:dstrike w:val="0"/>
          <w:noProof w:val="0"/>
          <w:color w:val="000000" w:themeColor="text1" w:themeTint="FF" w:themeShade="FF"/>
          <w:sz w:val="24"/>
          <w:szCs w:val="24"/>
          <w:u w:val="none"/>
          <w:lang w:val="en-GB"/>
        </w:rPr>
        <w:t>Murder Trials: What is Diminished Responsibility?</w:t>
      </w:r>
      <w:r w:rsidRPr="50F8C241" w:rsidR="658351B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w:anchor=":~:text=Diminished%20responsibility%20is%20a%20partial,to%20that%20of%20voluntary%20manslaughter" r:id="R0f98cb46e7b048a6">
        <w:r w:rsidRPr="50F8C241" w:rsidR="658351B7">
          <w:rPr>
            <w:rStyle w:val="Hyperlink"/>
            <w:rFonts w:ascii="Calibri" w:hAnsi="Calibri" w:eastAsia="Calibri" w:cs="Calibri"/>
            <w:b w:val="0"/>
            <w:bCs w:val="0"/>
            <w:i w:val="0"/>
            <w:iCs w:val="0"/>
            <w:caps w:val="0"/>
            <w:smallCaps w:val="0"/>
            <w:strike w:val="0"/>
            <w:dstrike w:val="0"/>
            <w:noProof w:val="0"/>
            <w:sz w:val="24"/>
            <w:szCs w:val="24"/>
            <w:lang w:val="en-GB"/>
          </w:rPr>
          <w:t>https://www.ashmanssolicitors.com/articles/murder-trials-what-is-diminished-responsibility/#:~:text=Diminished%20responsibility%20is%20a%20partial,to%20that%20of%20voluntary%20manslaughter</w:t>
        </w:r>
      </w:hyperlink>
      <w:r w:rsidRPr="50F8C241" w:rsidR="658351B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(Accessed: 10/05/2023)  </w:t>
      </w:r>
      <w:r w:rsidRPr="50F8C241" w:rsidR="658351B7">
        <w:rPr>
          <w:noProof w:val="0"/>
          <w:sz w:val="24"/>
          <w:szCs w:val="24"/>
          <w:lang w:val="en-GB"/>
        </w:rPr>
        <w:t xml:space="preserve"> </w:t>
      </w:r>
    </w:p>
    <w:p w:rsidR="658351B7" w:rsidP="50F8C241" w:rsidRDefault="658351B7" w14:paraId="68181961" w14:textId="501009C0">
      <w:pPr>
        <w:pStyle w:val="ListParagraph"/>
        <w:numPr>
          <w:ilvl w:val="0"/>
          <w:numId w:val="2"/>
        </w:numPr>
        <w:jc w:val="left"/>
        <w:rPr>
          <w:noProof w:val="0"/>
          <w:sz w:val="24"/>
          <w:szCs w:val="24"/>
          <w:lang w:val="en-GB"/>
        </w:rPr>
      </w:pPr>
      <w:r w:rsidRPr="50F8C241" w:rsidR="658351B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BCL Solicitors (2023) </w:t>
      </w:r>
      <w:r w:rsidRPr="50F8C241" w:rsidR="658351B7">
        <w:rPr>
          <w:rFonts w:ascii="Calibri" w:hAnsi="Calibri" w:eastAsia="Calibri" w:cs="Calibri"/>
          <w:b w:val="0"/>
          <w:bCs w:val="0"/>
          <w:i w:val="1"/>
          <w:iCs w:val="1"/>
          <w:caps w:val="0"/>
          <w:smallCaps w:val="0"/>
          <w:strike w:val="0"/>
          <w:dstrike w:val="0"/>
          <w:noProof w:val="0"/>
          <w:color w:val="000000" w:themeColor="text1" w:themeTint="FF" w:themeShade="FF"/>
          <w:sz w:val="24"/>
          <w:szCs w:val="24"/>
          <w:u w:val="none"/>
          <w:lang w:val="en-GB"/>
        </w:rPr>
        <w:t>Murder and Manslaughter</w:t>
      </w:r>
      <w:r w:rsidRPr="50F8C241" w:rsidR="658351B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w:anchor=":~:text=Murder%20is%20committed%20when%20a,responsibility%20and%20loss%20of%20control" r:id="R5a929b98587f4189">
        <w:r w:rsidRPr="50F8C241" w:rsidR="658351B7">
          <w:rPr>
            <w:rStyle w:val="Hyperlink"/>
            <w:rFonts w:ascii="Calibri" w:hAnsi="Calibri" w:eastAsia="Calibri" w:cs="Calibri"/>
            <w:b w:val="0"/>
            <w:bCs w:val="0"/>
            <w:i w:val="0"/>
            <w:iCs w:val="0"/>
            <w:caps w:val="0"/>
            <w:smallCaps w:val="0"/>
            <w:strike w:val="0"/>
            <w:dstrike w:val="0"/>
            <w:noProof w:val="0"/>
            <w:sz w:val="24"/>
            <w:szCs w:val="24"/>
            <w:lang w:val="en-GB"/>
          </w:rPr>
          <w:t>https://www.bcl.com/services/murder-manslaughter/#:~:text=Murder%20is%20committed%20when%20a,responsibility%20and%20loss%20of%20control</w:t>
        </w:r>
      </w:hyperlink>
      <w:r w:rsidRPr="50F8C241" w:rsidR="658351B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(Accessed: 10/05/2023)</w:t>
      </w:r>
    </w:p>
    <w:p w:rsidR="658351B7" w:rsidP="50F8C241" w:rsidRDefault="658351B7" w14:paraId="5DCED25A" w14:textId="21D4494B">
      <w:pPr>
        <w:pStyle w:val="ListParagraph"/>
        <w:numPr>
          <w:ilvl w:val="0"/>
          <w:numId w:val="2"/>
        </w:numPr>
        <w:jc w:val="left"/>
        <w:rPr>
          <w:noProof w:val="0"/>
          <w:sz w:val="24"/>
          <w:szCs w:val="24"/>
          <w:lang w:val="en-GB"/>
        </w:rPr>
      </w:pPr>
      <w:r w:rsidRPr="50F8C241" w:rsidR="658351B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Casemine</w:t>
      </w:r>
      <w:r w:rsidRPr="50F8C241" w:rsidR="658351B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(2022) </w:t>
      </w:r>
      <w:r w:rsidRPr="50F8C241" w:rsidR="658351B7">
        <w:rPr>
          <w:rFonts w:ascii="Calibri" w:hAnsi="Calibri" w:eastAsia="Calibri" w:cs="Calibri"/>
          <w:b w:val="0"/>
          <w:bCs w:val="0"/>
          <w:i w:val="1"/>
          <w:iCs w:val="1"/>
          <w:caps w:val="0"/>
          <w:smallCaps w:val="0"/>
          <w:strike w:val="0"/>
          <w:dstrike w:val="0"/>
          <w:noProof w:val="0"/>
          <w:color w:val="000000" w:themeColor="text1" w:themeTint="FF" w:themeShade="FF"/>
          <w:sz w:val="24"/>
          <w:szCs w:val="24"/>
          <w:u w:val="none"/>
          <w:lang w:val="en-GB"/>
        </w:rPr>
        <w:t>Chamberlain v Lindon</w:t>
      </w:r>
      <w:r w:rsidRPr="50F8C241" w:rsidR="658351B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beb276b2b0984b47">
        <w:r w:rsidRPr="50F8C241" w:rsidR="658351B7">
          <w:rPr>
            <w:rStyle w:val="Hyperlink"/>
            <w:rFonts w:ascii="Calibri" w:hAnsi="Calibri" w:eastAsia="Calibri" w:cs="Calibri"/>
            <w:b w:val="0"/>
            <w:bCs w:val="0"/>
            <w:i w:val="0"/>
            <w:iCs w:val="0"/>
            <w:caps w:val="0"/>
            <w:smallCaps w:val="0"/>
            <w:strike w:val="0"/>
            <w:dstrike w:val="0"/>
            <w:noProof w:val="0"/>
            <w:sz w:val="24"/>
            <w:szCs w:val="24"/>
            <w:lang w:val="en-GB"/>
          </w:rPr>
          <w:t>https://www.casemine.com/judgement/uk/5a8ff8ce60d03e7f57ecdad6</w:t>
        </w:r>
      </w:hyperlink>
      <w:r w:rsidRPr="50F8C241" w:rsidR="658351B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(Accessed: 10/05/2023)</w:t>
      </w:r>
    </w:p>
    <w:p w:rsidR="658351B7" w:rsidP="50F8C241" w:rsidRDefault="658351B7" w14:paraId="3660ED36" w14:textId="3E97F872">
      <w:pPr>
        <w:pStyle w:val="ListParagraph"/>
        <w:numPr>
          <w:ilvl w:val="0"/>
          <w:numId w:val="2"/>
        </w:numPr>
        <w:jc w:val="left"/>
        <w:rPr>
          <w:noProof w:val="0"/>
          <w:sz w:val="24"/>
          <w:szCs w:val="24"/>
          <w:lang w:val="en-GB"/>
        </w:rPr>
      </w:pPr>
      <w:r w:rsidRPr="50F8C241" w:rsidR="658351B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CPS (2022) </w:t>
      </w:r>
      <w:r w:rsidRPr="50F8C241" w:rsidR="658351B7">
        <w:rPr>
          <w:rFonts w:ascii="Calibri" w:hAnsi="Calibri" w:eastAsia="Calibri" w:cs="Calibri"/>
          <w:b w:val="0"/>
          <w:bCs w:val="0"/>
          <w:i w:val="1"/>
          <w:iCs w:val="1"/>
          <w:caps w:val="0"/>
          <w:smallCaps w:val="0"/>
          <w:strike w:val="0"/>
          <w:dstrike w:val="0"/>
          <w:noProof w:val="0"/>
          <w:color w:val="000000" w:themeColor="text1" w:themeTint="FF" w:themeShade="FF"/>
          <w:sz w:val="24"/>
          <w:szCs w:val="24"/>
          <w:u w:val="none"/>
          <w:lang w:val="en-GB"/>
        </w:rPr>
        <w:t xml:space="preserve">Criminal Damage. </w:t>
      </w:r>
      <w:r w:rsidRPr="50F8C241" w:rsidR="658351B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Available at: </w:t>
      </w:r>
      <w:hyperlink r:id="R2ca12784ad0a4fdd">
        <w:r w:rsidRPr="50F8C241" w:rsidR="658351B7">
          <w:rPr>
            <w:rStyle w:val="Hyperlink"/>
            <w:rFonts w:ascii="Calibri" w:hAnsi="Calibri" w:eastAsia="Calibri" w:cs="Calibri"/>
            <w:b w:val="0"/>
            <w:bCs w:val="0"/>
            <w:i w:val="0"/>
            <w:iCs w:val="0"/>
            <w:caps w:val="0"/>
            <w:smallCaps w:val="0"/>
            <w:strike w:val="0"/>
            <w:dstrike w:val="0"/>
            <w:noProof w:val="0"/>
            <w:sz w:val="24"/>
            <w:szCs w:val="24"/>
            <w:lang w:val="en-GB"/>
          </w:rPr>
          <w:t>https://www.cps.gov.uk/legal-guidance/criminal-damage</w:t>
        </w:r>
      </w:hyperlink>
      <w:r w:rsidRPr="50F8C241" w:rsidR="658351B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(Accessed: 10/05/2023)</w:t>
      </w:r>
    </w:p>
    <w:p w:rsidR="658351B7" w:rsidP="50F8C241" w:rsidRDefault="658351B7" w14:paraId="2CECF939" w14:textId="6B96FEE9">
      <w:pPr>
        <w:pStyle w:val="ListParagraph"/>
        <w:numPr>
          <w:ilvl w:val="0"/>
          <w:numId w:val="2"/>
        </w:numPr>
        <w:jc w:val="left"/>
        <w:rPr>
          <w:noProof w:val="0"/>
          <w:sz w:val="24"/>
          <w:szCs w:val="24"/>
          <w:lang w:val="en-GB"/>
        </w:rPr>
      </w:pPr>
      <w:r w:rsidRPr="50F8C241" w:rsidR="658351B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Digestible Notes (2023) </w:t>
      </w:r>
      <w:r w:rsidRPr="50F8C241" w:rsidR="658351B7">
        <w:rPr>
          <w:rFonts w:ascii="Calibri" w:hAnsi="Calibri" w:eastAsia="Calibri" w:cs="Calibri"/>
          <w:b w:val="0"/>
          <w:bCs w:val="0"/>
          <w:i w:val="1"/>
          <w:iCs w:val="1"/>
          <w:caps w:val="0"/>
          <w:smallCaps w:val="0"/>
          <w:strike w:val="0"/>
          <w:dstrike w:val="0"/>
          <w:noProof w:val="0"/>
          <w:color w:val="000000" w:themeColor="text1" w:themeTint="FF" w:themeShade="FF"/>
          <w:sz w:val="24"/>
          <w:szCs w:val="24"/>
          <w:u w:val="none"/>
          <w:lang w:val="en-GB"/>
        </w:rPr>
        <w:t>Omissions Cases</w:t>
      </w:r>
      <w:r w:rsidRPr="50F8C241" w:rsidR="658351B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w:anchor=":~:text=R%20v%20Gibbins%20%26%20Proctor%20(1918)%2013%20Cr%20App%20Rep%20134&amp;text=Held%3A%20D%20was%20found%20guilty,necessary%20mens%20rea%20is%20present" r:id="Raf8ae439689a4f11">
        <w:r w:rsidRPr="50F8C241" w:rsidR="658351B7">
          <w:rPr>
            <w:rStyle w:val="Hyperlink"/>
            <w:rFonts w:ascii="Calibri" w:hAnsi="Calibri" w:eastAsia="Calibri" w:cs="Calibri"/>
            <w:b w:val="0"/>
            <w:bCs w:val="0"/>
            <w:i w:val="0"/>
            <w:iCs w:val="0"/>
            <w:caps w:val="0"/>
            <w:smallCaps w:val="0"/>
            <w:strike w:val="0"/>
            <w:dstrike w:val="0"/>
            <w:noProof w:val="0"/>
            <w:sz w:val="24"/>
            <w:szCs w:val="24"/>
            <w:lang w:val="en-GB"/>
          </w:rPr>
          <w:t>https://digestiblenotes.com/law/criminal_cases/omissions.php#:~:text=R%20v%20Gibbins%20%26%20Proctor%20(1918)%2013%20Cr%20App%20Rep%20134&amp;text=Held%3A%20D%20was%20found%20guilty,necessary%20mens%20rea%20is%20present</w:t>
        </w:r>
      </w:hyperlink>
      <w:r w:rsidRPr="50F8C241" w:rsidR="658351B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(Accessed: 10/05/2023)</w:t>
      </w:r>
    </w:p>
    <w:p w:rsidR="658351B7" w:rsidP="50F8C241" w:rsidRDefault="658351B7" w14:paraId="2748EC37" w14:textId="7F2CAA9F">
      <w:pPr>
        <w:pStyle w:val="ListParagraph"/>
        <w:numPr>
          <w:ilvl w:val="0"/>
          <w:numId w:val="2"/>
        </w:numPr>
        <w:jc w:val="left"/>
        <w:rPr>
          <w:noProof w:val="0"/>
          <w:sz w:val="24"/>
          <w:szCs w:val="24"/>
          <w:lang w:val="en-GB"/>
        </w:rPr>
      </w:pPr>
      <w:r w:rsidRPr="50F8C241" w:rsidR="658351B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GQS Solicitors (2020) </w:t>
      </w:r>
      <w:r w:rsidRPr="50F8C241" w:rsidR="658351B7">
        <w:rPr>
          <w:rFonts w:ascii="Calibri" w:hAnsi="Calibri" w:eastAsia="Calibri" w:cs="Calibri"/>
          <w:b w:val="0"/>
          <w:bCs w:val="0"/>
          <w:i w:val="1"/>
          <w:iCs w:val="1"/>
          <w:caps w:val="0"/>
          <w:smallCaps w:val="0"/>
          <w:strike w:val="0"/>
          <w:dstrike w:val="0"/>
          <w:noProof w:val="0"/>
          <w:color w:val="000000" w:themeColor="text1" w:themeTint="FF" w:themeShade="FF"/>
          <w:sz w:val="24"/>
          <w:szCs w:val="24"/>
          <w:u w:val="none"/>
          <w:lang w:val="en-GB"/>
        </w:rPr>
        <w:t xml:space="preserve">Criminal Damage. </w:t>
      </w:r>
      <w:r w:rsidRPr="50F8C241" w:rsidR="658351B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Available at: </w:t>
      </w:r>
      <w:hyperlink r:id="R70e37dcf0b4542e2">
        <w:r w:rsidRPr="50F8C241" w:rsidR="658351B7">
          <w:rPr>
            <w:rStyle w:val="Hyperlink"/>
            <w:rFonts w:ascii="Calibri" w:hAnsi="Calibri" w:eastAsia="Calibri" w:cs="Calibri"/>
            <w:b w:val="0"/>
            <w:bCs w:val="0"/>
            <w:i w:val="0"/>
            <w:iCs w:val="0"/>
            <w:caps w:val="0"/>
            <w:smallCaps w:val="0"/>
            <w:strike w:val="0"/>
            <w:dstrike w:val="0"/>
            <w:noProof w:val="0"/>
            <w:sz w:val="24"/>
            <w:szCs w:val="24"/>
            <w:lang w:val="en-GB"/>
          </w:rPr>
          <w:t>https://gqs-solicitors.co.uk/criminal-defence-law/criminal-damage/</w:t>
        </w:r>
      </w:hyperlink>
      <w:r w:rsidRPr="50F8C241" w:rsidR="658351B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(Accessed: 10/05/2023)</w:t>
      </w:r>
    </w:p>
    <w:p w:rsidR="658351B7" w:rsidP="50F8C241" w:rsidRDefault="658351B7" w14:paraId="05BEDB89" w14:textId="344E6AC1">
      <w:pPr>
        <w:pStyle w:val="ListParagraph"/>
        <w:numPr>
          <w:ilvl w:val="0"/>
          <w:numId w:val="2"/>
        </w:numPr>
        <w:jc w:val="left"/>
        <w:rPr>
          <w:noProof w:val="0"/>
          <w:sz w:val="24"/>
          <w:szCs w:val="24"/>
          <w:lang w:val="en-GB"/>
        </w:rPr>
      </w:pPr>
      <w:r w:rsidRPr="50F8C241" w:rsidR="658351B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Law Teacher (2019) </w:t>
      </w:r>
      <w:r w:rsidRPr="50F8C241" w:rsidR="658351B7">
        <w:rPr>
          <w:rFonts w:ascii="Calibri" w:hAnsi="Calibri" w:eastAsia="Calibri" w:cs="Calibri"/>
          <w:b w:val="0"/>
          <w:bCs w:val="0"/>
          <w:i w:val="1"/>
          <w:iCs w:val="1"/>
          <w:caps w:val="0"/>
          <w:smallCaps w:val="0"/>
          <w:strike w:val="0"/>
          <w:dstrike w:val="0"/>
          <w:noProof w:val="0"/>
          <w:color w:val="000000" w:themeColor="text1" w:themeTint="FF" w:themeShade="FF"/>
          <w:sz w:val="24"/>
          <w:szCs w:val="24"/>
          <w:u w:val="none"/>
          <w:lang w:val="en-GB"/>
        </w:rPr>
        <w:t xml:space="preserve">Roe v </w:t>
      </w:r>
      <w:r w:rsidRPr="50F8C241" w:rsidR="658351B7">
        <w:rPr>
          <w:rFonts w:ascii="Calibri" w:hAnsi="Calibri" w:eastAsia="Calibri" w:cs="Calibri"/>
          <w:b w:val="0"/>
          <w:bCs w:val="0"/>
          <w:i w:val="1"/>
          <w:iCs w:val="1"/>
          <w:caps w:val="0"/>
          <w:smallCaps w:val="0"/>
          <w:strike w:val="0"/>
          <w:dstrike w:val="0"/>
          <w:noProof w:val="0"/>
          <w:color w:val="000000" w:themeColor="text1" w:themeTint="FF" w:themeShade="FF"/>
          <w:sz w:val="24"/>
          <w:szCs w:val="24"/>
          <w:u w:val="none"/>
          <w:lang w:val="en-GB"/>
        </w:rPr>
        <w:t>Kingerlee</w:t>
      </w:r>
      <w:r w:rsidRPr="50F8C241" w:rsidR="658351B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9e59c46d77004ff3">
        <w:r w:rsidRPr="50F8C241" w:rsidR="658351B7">
          <w:rPr>
            <w:rStyle w:val="Hyperlink"/>
            <w:rFonts w:ascii="Calibri" w:hAnsi="Calibri" w:eastAsia="Calibri" w:cs="Calibri"/>
            <w:b w:val="0"/>
            <w:bCs w:val="0"/>
            <w:i w:val="0"/>
            <w:iCs w:val="0"/>
            <w:caps w:val="0"/>
            <w:smallCaps w:val="0"/>
            <w:strike w:val="0"/>
            <w:dstrike w:val="0"/>
            <w:noProof w:val="0"/>
            <w:sz w:val="24"/>
            <w:szCs w:val="24"/>
            <w:lang w:val="en-GB"/>
          </w:rPr>
          <w:t>https://www.lawteacher.net/cases/roe-v-kingerlee.php</w:t>
        </w:r>
      </w:hyperlink>
      <w:r w:rsidRPr="50F8C241" w:rsidR="658351B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(Accessed: 10/05/2023)</w:t>
      </w:r>
    </w:p>
    <w:p w:rsidR="658351B7" w:rsidP="50F8C241" w:rsidRDefault="658351B7" w14:paraId="1CDE664B" w14:textId="184A8F86">
      <w:pPr>
        <w:pStyle w:val="ListParagraph"/>
        <w:numPr>
          <w:ilvl w:val="0"/>
          <w:numId w:val="2"/>
        </w:numPr>
        <w:jc w:val="left"/>
        <w:rPr>
          <w:noProof w:val="0"/>
          <w:sz w:val="24"/>
          <w:szCs w:val="24"/>
          <w:lang w:val="en-GB"/>
        </w:rPr>
      </w:pPr>
      <w:r w:rsidRPr="50F8C241" w:rsidR="658351B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Lawprof</w:t>
      </w:r>
      <w:r w:rsidRPr="50F8C241" w:rsidR="658351B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(2022) </w:t>
      </w:r>
      <w:r w:rsidRPr="50F8C241" w:rsidR="658351B7">
        <w:rPr>
          <w:rFonts w:ascii="Calibri" w:hAnsi="Calibri" w:eastAsia="Calibri" w:cs="Calibri"/>
          <w:b w:val="0"/>
          <w:bCs w:val="0"/>
          <w:i w:val="1"/>
          <w:iCs w:val="1"/>
          <w:caps w:val="0"/>
          <w:smallCaps w:val="0"/>
          <w:strike w:val="0"/>
          <w:dstrike w:val="0"/>
          <w:noProof w:val="0"/>
          <w:color w:val="000000" w:themeColor="text1" w:themeTint="FF" w:themeShade="FF"/>
          <w:sz w:val="24"/>
          <w:szCs w:val="24"/>
          <w:u w:val="none"/>
          <w:lang w:val="en-GB"/>
        </w:rPr>
        <w:t>R v Campbell (1991) 93 Cr App R 350</w:t>
      </w:r>
      <w:r w:rsidRPr="50F8C241" w:rsidR="658351B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be9ff7439e5a4e66">
        <w:r w:rsidRPr="50F8C241" w:rsidR="658351B7">
          <w:rPr>
            <w:rStyle w:val="Hyperlink"/>
            <w:rFonts w:ascii="Calibri" w:hAnsi="Calibri" w:eastAsia="Calibri" w:cs="Calibri"/>
            <w:b w:val="0"/>
            <w:bCs w:val="0"/>
            <w:i w:val="0"/>
            <w:iCs w:val="0"/>
            <w:caps w:val="0"/>
            <w:smallCaps w:val="0"/>
            <w:strike w:val="0"/>
            <w:dstrike w:val="0"/>
            <w:noProof w:val="0"/>
            <w:sz w:val="24"/>
            <w:szCs w:val="24"/>
            <w:lang w:val="en-GB"/>
          </w:rPr>
          <w:t>https://lawprof.co/criminal-law/inchoate-liability-cases/r-v-campbell-1991-93-cr-app-r-350/</w:t>
        </w:r>
      </w:hyperlink>
      <w:r w:rsidRPr="50F8C241" w:rsidR="658351B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(Accessed: 10/05/2023)</w:t>
      </w:r>
    </w:p>
    <w:p w:rsidR="1B1400CA" w:rsidP="50F8C241" w:rsidRDefault="1B1400CA" w14:paraId="55A71FE7" w14:textId="5FFFD9A3">
      <w:pPr>
        <w:pStyle w:val="ListParagraph"/>
        <w:numPr>
          <w:ilvl w:val="0"/>
          <w:numId w:val="2"/>
        </w:numPr>
        <w:jc w:val="left"/>
        <w:rPr>
          <w:noProof w:val="0"/>
          <w:sz w:val="24"/>
          <w:szCs w:val="24"/>
          <w:lang w:val="en-GB"/>
        </w:rPr>
      </w:pPr>
      <w:r w:rsidRPr="50F8C241" w:rsidR="1B1400C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Legislation.gov.uk (2023) </w:t>
      </w:r>
      <w:r w:rsidRPr="50F8C241" w:rsidR="1B1400CA">
        <w:rPr>
          <w:rFonts w:ascii="Calibri" w:hAnsi="Calibri" w:eastAsia="Calibri" w:cs="Calibri"/>
          <w:b w:val="0"/>
          <w:bCs w:val="0"/>
          <w:i w:val="1"/>
          <w:iCs w:val="1"/>
          <w:caps w:val="0"/>
          <w:smallCaps w:val="0"/>
          <w:strike w:val="0"/>
          <w:dstrike w:val="0"/>
          <w:noProof w:val="0"/>
          <w:color w:val="000000" w:themeColor="text1" w:themeTint="FF" w:themeShade="FF"/>
          <w:sz w:val="24"/>
          <w:szCs w:val="24"/>
          <w:u w:val="none"/>
          <w:lang w:val="en-GB"/>
        </w:rPr>
        <w:t xml:space="preserve">Criminal Damage Act 1971. </w:t>
      </w:r>
      <w:r w:rsidRPr="50F8C241" w:rsidR="1B1400C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Available at: </w:t>
      </w:r>
      <w:hyperlink r:id="Rf92f55103b754708">
        <w:r w:rsidRPr="50F8C241" w:rsidR="1B1400CA">
          <w:rPr>
            <w:rStyle w:val="Hyperlink"/>
            <w:rFonts w:ascii="Calibri" w:hAnsi="Calibri" w:eastAsia="Calibri" w:cs="Calibri"/>
            <w:b w:val="0"/>
            <w:bCs w:val="0"/>
            <w:i w:val="0"/>
            <w:iCs w:val="0"/>
            <w:caps w:val="0"/>
            <w:smallCaps w:val="0"/>
            <w:strike w:val="0"/>
            <w:dstrike w:val="0"/>
            <w:noProof w:val="0"/>
            <w:sz w:val="24"/>
            <w:szCs w:val="24"/>
            <w:lang w:val="en-GB"/>
          </w:rPr>
          <w:t>https://www.legislation.gov.uk/ukpga/1971/48/section/10</w:t>
        </w:r>
      </w:hyperlink>
      <w:r w:rsidRPr="50F8C241" w:rsidR="1B1400C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(Accessed: 10/05/2023)</w:t>
      </w:r>
    </w:p>
    <w:p w:rsidR="1B1400CA" w:rsidP="50F8C241" w:rsidRDefault="1B1400CA" w14:paraId="54965C69" w14:textId="397B1FA9">
      <w:pPr>
        <w:pStyle w:val="ListParagraph"/>
        <w:numPr>
          <w:ilvl w:val="0"/>
          <w:numId w:val="2"/>
        </w:numPr>
        <w:jc w:val="left"/>
        <w:rPr>
          <w:noProof w:val="0"/>
          <w:sz w:val="24"/>
          <w:szCs w:val="24"/>
          <w:lang w:val="en-GB"/>
        </w:rPr>
      </w:pPr>
      <w:r w:rsidRPr="50F8C241" w:rsidR="1B1400C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Legislation.gov.uk (2023) </w:t>
      </w:r>
      <w:r w:rsidRPr="50F8C241" w:rsidR="1B1400CA">
        <w:rPr>
          <w:rFonts w:ascii="Calibri" w:hAnsi="Calibri" w:eastAsia="Calibri" w:cs="Calibri"/>
          <w:b w:val="0"/>
          <w:bCs w:val="0"/>
          <w:i w:val="1"/>
          <w:iCs w:val="1"/>
          <w:caps w:val="0"/>
          <w:smallCaps w:val="0"/>
          <w:strike w:val="0"/>
          <w:dstrike w:val="0"/>
          <w:noProof w:val="0"/>
          <w:color w:val="000000" w:themeColor="text1" w:themeTint="FF" w:themeShade="FF"/>
          <w:sz w:val="24"/>
          <w:szCs w:val="24"/>
          <w:u w:val="none"/>
          <w:lang w:val="en-GB"/>
        </w:rPr>
        <w:t>Criminal Damage Act 1971</w:t>
      </w:r>
      <w:r w:rsidRPr="50F8C241" w:rsidR="1B1400C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814c271fe78044e3">
        <w:r w:rsidRPr="50F8C241" w:rsidR="1B1400CA">
          <w:rPr>
            <w:rStyle w:val="Hyperlink"/>
            <w:rFonts w:ascii="Calibri" w:hAnsi="Calibri" w:eastAsia="Calibri" w:cs="Calibri"/>
            <w:b w:val="0"/>
            <w:bCs w:val="0"/>
            <w:i w:val="0"/>
            <w:iCs w:val="0"/>
            <w:caps w:val="0"/>
            <w:smallCaps w:val="0"/>
            <w:strike w:val="0"/>
            <w:dstrike w:val="0"/>
            <w:noProof w:val="0"/>
            <w:sz w:val="24"/>
            <w:szCs w:val="24"/>
            <w:lang w:val="en-GB"/>
          </w:rPr>
          <w:t>https://www.legislation.gov.uk/ukpga/1971/48/section/5</w:t>
        </w:r>
      </w:hyperlink>
      <w:r w:rsidRPr="50F8C241" w:rsidR="1B1400C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(Accessed: 10/05/2023)</w:t>
      </w:r>
    </w:p>
    <w:p w:rsidR="1B1400CA" w:rsidP="50F8C241" w:rsidRDefault="1B1400CA" w14:paraId="0A598B89" w14:textId="23C738AF">
      <w:pPr>
        <w:pStyle w:val="ListParagraph"/>
        <w:numPr>
          <w:ilvl w:val="0"/>
          <w:numId w:val="2"/>
        </w:numPr>
        <w:jc w:val="left"/>
        <w:rPr>
          <w:noProof w:val="0"/>
          <w:sz w:val="24"/>
          <w:szCs w:val="24"/>
          <w:lang w:val="en-GB"/>
        </w:rPr>
      </w:pPr>
      <w:r w:rsidRPr="50F8C241" w:rsidR="1B1400C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LexisNexis (2023) </w:t>
      </w:r>
      <w:r w:rsidRPr="50F8C241" w:rsidR="1B1400CA">
        <w:rPr>
          <w:rFonts w:ascii="Calibri" w:hAnsi="Calibri" w:eastAsia="Calibri" w:cs="Calibri"/>
          <w:b w:val="0"/>
          <w:bCs w:val="0"/>
          <w:i w:val="1"/>
          <w:iCs w:val="1"/>
          <w:caps w:val="0"/>
          <w:smallCaps w:val="0"/>
          <w:strike w:val="0"/>
          <w:dstrike w:val="0"/>
          <w:noProof w:val="0"/>
          <w:color w:val="000000" w:themeColor="text1" w:themeTint="FF" w:themeShade="FF"/>
          <w:sz w:val="24"/>
          <w:szCs w:val="24"/>
          <w:u w:val="none"/>
          <w:lang w:val="en-GB"/>
        </w:rPr>
        <w:t>R v Denton</w:t>
      </w:r>
      <w:r w:rsidRPr="50F8C241" w:rsidR="1B1400C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e8c032c0d4dc4f93">
        <w:r w:rsidRPr="50F8C241" w:rsidR="1B1400CA">
          <w:rPr>
            <w:rStyle w:val="Hyperlink"/>
            <w:rFonts w:ascii="Calibri" w:hAnsi="Calibri" w:eastAsia="Calibri" w:cs="Calibri"/>
            <w:b w:val="0"/>
            <w:bCs w:val="0"/>
            <w:i w:val="0"/>
            <w:iCs w:val="0"/>
            <w:caps w:val="0"/>
            <w:smallCaps w:val="0"/>
            <w:strike w:val="0"/>
            <w:dstrike w:val="0"/>
            <w:noProof w:val="0"/>
            <w:sz w:val="24"/>
            <w:szCs w:val="24"/>
            <w:lang w:val="en-GB"/>
          </w:rPr>
          <w:t>https://plus-lexis-com.ezproxy.uwtsd.ac.uk/uk/cases-uk/r-v-denton_6?&amp;crid=6137ca10-cf43-48e9-a3bf-b6bccf92b739&amp;ecomp=tt5k&amp;earg=sr1&amp;prid=9ad65c2a-1266-4e7d-ab40-73f20d3d5711</w:t>
        </w:r>
      </w:hyperlink>
      <w:r w:rsidRPr="50F8C241" w:rsidR="1B1400C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(Accessed: 10/05/2023)</w:t>
      </w:r>
    </w:p>
    <w:p w:rsidR="1B1400CA" w:rsidP="50F8C241" w:rsidRDefault="1B1400CA" w14:paraId="6E3630D0" w14:textId="1250475C">
      <w:pPr>
        <w:pStyle w:val="ListParagraph"/>
        <w:numPr>
          <w:ilvl w:val="0"/>
          <w:numId w:val="2"/>
        </w:numPr>
        <w:jc w:val="left"/>
        <w:rPr>
          <w:noProof w:val="0"/>
          <w:sz w:val="24"/>
          <w:szCs w:val="24"/>
          <w:lang w:val="en-GB"/>
        </w:rPr>
      </w:pPr>
      <w:r w:rsidRPr="50F8C241" w:rsidR="1B1400C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Oxford University Press (2016)</w:t>
      </w:r>
      <w:r w:rsidRPr="50F8C241" w:rsidR="1B1400CA">
        <w:rPr>
          <w:rFonts w:ascii="Calibri" w:hAnsi="Calibri" w:eastAsia="Calibri" w:cs="Calibri"/>
          <w:b w:val="0"/>
          <w:bCs w:val="0"/>
          <w:i w:val="1"/>
          <w:iCs w:val="1"/>
          <w:caps w:val="0"/>
          <w:smallCaps w:val="0"/>
          <w:strike w:val="0"/>
          <w:dstrike w:val="0"/>
          <w:noProof w:val="0"/>
          <w:color w:val="000000" w:themeColor="text1" w:themeTint="FF" w:themeShade="FF"/>
          <w:sz w:val="24"/>
          <w:szCs w:val="24"/>
          <w:u w:val="none"/>
          <w:lang w:val="en-GB"/>
        </w:rPr>
        <w:t xml:space="preserve"> Chapter 07</w:t>
      </w:r>
      <w:r w:rsidRPr="50F8C241" w:rsidR="1B1400C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d0dc2854a5494e20">
        <w:r w:rsidRPr="50F8C241" w:rsidR="1B1400CA">
          <w:rPr>
            <w:rStyle w:val="Hyperlink"/>
            <w:rFonts w:ascii="Calibri" w:hAnsi="Calibri" w:eastAsia="Calibri" w:cs="Calibri"/>
            <w:b w:val="0"/>
            <w:bCs w:val="0"/>
            <w:i w:val="0"/>
            <w:iCs w:val="0"/>
            <w:caps w:val="0"/>
            <w:smallCaps w:val="0"/>
            <w:strike w:val="0"/>
            <w:dstrike w:val="0"/>
            <w:noProof w:val="0"/>
            <w:sz w:val="24"/>
            <w:szCs w:val="24"/>
            <w:lang w:val="en-GB"/>
          </w:rPr>
          <w:t>https://global.oup.com/uk/orc/law/criminal/heaton4e/resources/casematerial/bychapter/ch07/</w:t>
        </w:r>
      </w:hyperlink>
      <w:r w:rsidRPr="50F8C241" w:rsidR="1B1400C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(Accessed: 10/05/2023)</w:t>
      </w:r>
    </w:p>
    <w:p w:rsidR="1B1400CA" w:rsidP="50F8C241" w:rsidRDefault="1B1400CA" w14:paraId="4FACCEE9" w14:textId="00A6536D">
      <w:pPr>
        <w:pStyle w:val="ListParagraph"/>
        <w:numPr>
          <w:ilvl w:val="0"/>
          <w:numId w:val="2"/>
        </w:numPr>
        <w:jc w:val="left"/>
        <w:rPr>
          <w:noProof w:val="0"/>
          <w:sz w:val="24"/>
          <w:szCs w:val="24"/>
          <w:lang w:val="en-GB"/>
        </w:rPr>
      </w:pPr>
      <w:r w:rsidRPr="50F8C241" w:rsidR="1B1400C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Swarb.co.uk (2021) </w:t>
      </w:r>
      <w:r w:rsidRPr="50F8C241" w:rsidR="1B1400CA">
        <w:rPr>
          <w:rFonts w:ascii="Calibri" w:hAnsi="Calibri" w:eastAsia="Calibri" w:cs="Calibri"/>
          <w:b w:val="0"/>
          <w:bCs w:val="0"/>
          <w:i w:val="1"/>
          <w:iCs w:val="1"/>
          <w:caps w:val="0"/>
          <w:smallCaps w:val="0"/>
          <w:strike w:val="0"/>
          <w:dstrike w:val="0"/>
          <w:noProof w:val="0"/>
          <w:color w:val="000000" w:themeColor="text1" w:themeTint="FF" w:themeShade="FF"/>
          <w:sz w:val="24"/>
          <w:szCs w:val="24"/>
          <w:u w:val="none"/>
          <w:lang w:val="en-GB"/>
        </w:rPr>
        <w:t>Regina v Vickers: CCA 1957</w:t>
      </w:r>
      <w:r w:rsidRPr="50F8C241" w:rsidR="1B1400C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7f7567b310824a0f">
        <w:r w:rsidRPr="50F8C241" w:rsidR="1B1400CA">
          <w:rPr>
            <w:rStyle w:val="Hyperlink"/>
            <w:rFonts w:ascii="Calibri" w:hAnsi="Calibri" w:eastAsia="Calibri" w:cs="Calibri"/>
            <w:b w:val="0"/>
            <w:bCs w:val="0"/>
            <w:i w:val="0"/>
            <w:iCs w:val="0"/>
            <w:caps w:val="0"/>
            <w:smallCaps w:val="0"/>
            <w:strike w:val="0"/>
            <w:dstrike w:val="0"/>
            <w:noProof w:val="0"/>
            <w:sz w:val="24"/>
            <w:szCs w:val="24"/>
            <w:lang w:val="en-GB"/>
          </w:rPr>
          <w:t>https://swarb.co.uk/regina-v-vickers-cca-1957/?utm_content=cmp-true</w:t>
        </w:r>
      </w:hyperlink>
      <w:r w:rsidRPr="50F8C241" w:rsidR="1B1400C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(Accessed: 10/05/2023)</w:t>
      </w:r>
    </w:p>
    <w:p w:rsidR="6BAB1E5F" w:rsidP="50F8C241" w:rsidRDefault="6BAB1E5F" w14:paraId="3A0F7F00" w14:textId="3207BC5C">
      <w:pPr>
        <w:pStyle w:val="ListParagraph"/>
        <w:numPr>
          <w:ilvl w:val="0"/>
          <w:numId w:val="2"/>
        </w:numPr>
        <w:jc w:val="left"/>
        <w:rPr>
          <w:noProof w:val="0"/>
          <w:sz w:val="24"/>
          <w:szCs w:val="24"/>
          <w:lang w:val="en-GB"/>
        </w:rPr>
      </w:pPr>
      <w:hyperlink r:id="R0e046836ce5b4da9">
        <w:r w:rsidRPr="50F8C241" w:rsidR="6BAB1E5F">
          <w:rPr>
            <w:rStyle w:val="Hyperlink"/>
            <w:rFonts w:ascii="Calibri" w:hAnsi="Calibri" w:eastAsia="Calibri" w:cs="Calibri"/>
            <w:b w:val="0"/>
            <w:bCs w:val="0"/>
            <w:i w:val="0"/>
            <w:iCs w:val="0"/>
            <w:caps w:val="0"/>
            <w:smallCaps w:val="0"/>
            <w:strike w:val="0"/>
            <w:dstrike w:val="0"/>
            <w:noProof w:val="0"/>
            <w:sz w:val="24"/>
            <w:szCs w:val="24"/>
            <w:lang w:val="en-GB"/>
          </w:rPr>
          <w:t>Www.parliament.uk</w:t>
        </w:r>
      </w:hyperlink>
      <w:r w:rsidRPr="50F8C241" w:rsidR="6BAB1E5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(1998) </w:t>
      </w:r>
      <w:r w:rsidRPr="50F8C241" w:rsidR="6BAB1E5F">
        <w:rPr>
          <w:rFonts w:ascii="Calibri" w:hAnsi="Calibri" w:eastAsia="Calibri" w:cs="Calibri"/>
          <w:b w:val="0"/>
          <w:bCs w:val="0"/>
          <w:i w:val="1"/>
          <w:iCs w:val="1"/>
          <w:caps w:val="0"/>
          <w:smallCaps w:val="0"/>
          <w:strike w:val="0"/>
          <w:dstrike w:val="0"/>
          <w:noProof w:val="0"/>
          <w:color w:val="000000" w:themeColor="text1" w:themeTint="FF" w:themeShade="FF"/>
          <w:sz w:val="24"/>
          <w:szCs w:val="24"/>
          <w:u w:val="none"/>
          <w:lang w:val="en-GB"/>
        </w:rPr>
        <w:t xml:space="preserve">Judgements Regina v </w:t>
      </w:r>
      <w:r w:rsidRPr="50F8C241" w:rsidR="6BAB1E5F">
        <w:rPr>
          <w:rFonts w:ascii="Calibri" w:hAnsi="Calibri" w:eastAsia="Calibri" w:cs="Calibri"/>
          <w:b w:val="0"/>
          <w:bCs w:val="0"/>
          <w:i w:val="1"/>
          <w:iCs w:val="1"/>
          <w:caps w:val="0"/>
          <w:smallCaps w:val="0"/>
          <w:strike w:val="0"/>
          <w:dstrike w:val="0"/>
          <w:noProof w:val="0"/>
          <w:color w:val="000000" w:themeColor="text1" w:themeTint="FF" w:themeShade="FF"/>
          <w:sz w:val="24"/>
          <w:szCs w:val="24"/>
          <w:u w:val="none"/>
          <w:lang w:val="en-GB"/>
        </w:rPr>
        <w:t>Woollin</w:t>
      </w:r>
      <w:r w:rsidRPr="50F8C241" w:rsidR="6BAB1E5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52e84558155d4baf">
        <w:r w:rsidRPr="50F8C241" w:rsidR="6BAB1E5F">
          <w:rPr>
            <w:rStyle w:val="Hyperlink"/>
            <w:rFonts w:ascii="Calibri" w:hAnsi="Calibri" w:eastAsia="Calibri" w:cs="Calibri"/>
            <w:b w:val="0"/>
            <w:bCs w:val="0"/>
            <w:i w:val="0"/>
            <w:iCs w:val="0"/>
            <w:caps w:val="0"/>
            <w:smallCaps w:val="0"/>
            <w:strike w:val="0"/>
            <w:dstrike w:val="0"/>
            <w:noProof w:val="0"/>
            <w:sz w:val="24"/>
            <w:szCs w:val="24"/>
            <w:lang w:val="en-GB"/>
          </w:rPr>
          <w:t>https://publications.parliament.uk/pa/ld199798/ldjudgmt/jd980722/wool.htm</w:t>
        </w:r>
      </w:hyperlink>
      <w:r w:rsidRPr="50F8C241" w:rsidR="6BAB1E5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(Accessed: 10/05/2023</w:t>
      </w:r>
    </w:p>
    <w:p w:rsidR="50F8C241" w:rsidP="50F8C241" w:rsidRDefault="50F8C241" w14:paraId="71922549" w14:textId="775A2B80">
      <w:pPr>
        <w:pStyle w:val="Normal"/>
        <w:ind w:left="0"/>
        <w:jc w:val="left"/>
        <w:rPr>
          <w:noProof w:val="0"/>
          <w:lang w:val="en-GB"/>
        </w:rPr>
      </w:pPr>
    </w:p>
    <w:p w:rsidR="50F8C241" w:rsidP="50F8C241" w:rsidRDefault="50F8C241" w14:paraId="5A8B3B29" w14:textId="1FDA12AD">
      <w:pPr>
        <w:pStyle w:val="Normal"/>
        <w:jc w:val="left"/>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pPr>
    </w:p>
    <w:p w:rsidR="50F8C241" w:rsidP="50F8C241" w:rsidRDefault="50F8C241" w14:paraId="6C0D0633" w14:textId="77EC58A7">
      <w:pPr>
        <w:pStyle w:val="Normal"/>
        <w:jc w:val="left"/>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KMFXXcHxF8SX0a" int2:id="wxW0oWIm">
      <int2:state int2:type="AugLoop_Text_Critique" int2:value="Rejected"/>
    </int2:textHash>
    <int2:textHash int2:hashCode="4mlHcClzQIxZ5G" int2:id="CQ9iWpq6">
      <int2:state int2:type="AugLoop_Text_Critique" int2:value="Rejected"/>
    </int2:textHash>
    <int2:textHash int2:hashCode="Oqpe4RFXrRYns1" int2:id="NYM3MPRd">
      <int2:state int2:type="AugLoop_Text_Critique" int2:value="Rejected"/>
    </int2:textHash>
    <int2:bookmark int2:bookmarkName="_Int_yn9UomqP" int2:invalidationBookmarkName="" int2:hashCode="OJIm+MfEE9V/UI" int2:id="1eYvFvrA">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2a579e2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1a1f39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00403FB"/>
    <w:rsid w:val="001A1FCF"/>
    <w:rsid w:val="003CDDAC"/>
    <w:rsid w:val="005ADC26"/>
    <w:rsid w:val="01E15BC9"/>
    <w:rsid w:val="01F6AC87"/>
    <w:rsid w:val="01FC0B77"/>
    <w:rsid w:val="0205AE8F"/>
    <w:rsid w:val="025D18D8"/>
    <w:rsid w:val="028C8011"/>
    <w:rsid w:val="02C95997"/>
    <w:rsid w:val="02E7E0E4"/>
    <w:rsid w:val="036429A5"/>
    <w:rsid w:val="036DE730"/>
    <w:rsid w:val="045AED3B"/>
    <w:rsid w:val="045DF12D"/>
    <w:rsid w:val="04FFFA06"/>
    <w:rsid w:val="05465ADB"/>
    <w:rsid w:val="06A587F2"/>
    <w:rsid w:val="06B2507D"/>
    <w:rsid w:val="071426CA"/>
    <w:rsid w:val="07C427CE"/>
    <w:rsid w:val="0942AD1F"/>
    <w:rsid w:val="09DD28B4"/>
    <w:rsid w:val="09E9F13F"/>
    <w:rsid w:val="0A7A5D6B"/>
    <w:rsid w:val="0AD5C6AC"/>
    <w:rsid w:val="0B5DB0B9"/>
    <w:rsid w:val="0BC30418"/>
    <w:rsid w:val="0BE91546"/>
    <w:rsid w:val="0C3236D2"/>
    <w:rsid w:val="0CC8079A"/>
    <w:rsid w:val="0CE12869"/>
    <w:rsid w:val="0D9E6F63"/>
    <w:rsid w:val="0DD1A771"/>
    <w:rsid w:val="0DDB2AF3"/>
    <w:rsid w:val="0E799D72"/>
    <w:rsid w:val="0EBD6262"/>
    <w:rsid w:val="0FC663EC"/>
    <w:rsid w:val="0FDFDB85"/>
    <w:rsid w:val="105932C3"/>
    <w:rsid w:val="105CC1AD"/>
    <w:rsid w:val="107D8C0F"/>
    <w:rsid w:val="10C2FC45"/>
    <w:rsid w:val="10DCB9A8"/>
    <w:rsid w:val="10E1C978"/>
    <w:rsid w:val="123CCEE3"/>
    <w:rsid w:val="128B1E03"/>
    <w:rsid w:val="129D0964"/>
    <w:rsid w:val="136F9E5D"/>
    <w:rsid w:val="138BF880"/>
    <w:rsid w:val="1390D385"/>
    <w:rsid w:val="13A3BF1C"/>
    <w:rsid w:val="14164BB8"/>
    <w:rsid w:val="1499D50F"/>
    <w:rsid w:val="156B0F10"/>
    <w:rsid w:val="15B53A9B"/>
    <w:rsid w:val="1646685C"/>
    <w:rsid w:val="17395119"/>
    <w:rsid w:val="17A3D82B"/>
    <w:rsid w:val="17CA8FFD"/>
    <w:rsid w:val="17D35169"/>
    <w:rsid w:val="192A7F79"/>
    <w:rsid w:val="196C0717"/>
    <w:rsid w:val="1B1400CA"/>
    <w:rsid w:val="1B86E906"/>
    <w:rsid w:val="1B87D39D"/>
    <w:rsid w:val="1BA43C3F"/>
    <w:rsid w:val="1C4FC678"/>
    <w:rsid w:val="1CA55490"/>
    <w:rsid w:val="1CFD5846"/>
    <w:rsid w:val="1D313D8E"/>
    <w:rsid w:val="1D8C144D"/>
    <w:rsid w:val="1D9CD7CC"/>
    <w:rsid w:val="1E90F164"/>
    <w:rsid w:val="1F7CA2FD"/>
    <w:rsid w:val="1F8B9643"/>
    <w:rsid w:val="1FD8B393"/>
    <w:rsid w:val="202796D9"/>
    <w:rsid w:val="2072FF61"/>
    <w:rsid w:val="20887DEF"/>
    <w:rsid w:val="20F7ED42"/>
    <w:rsid w:val="211743BB"/>
    <w:rsid w:val="21671D40"/>
    <w:rsid w:val="2293BDA3"/>
    <w:rsid w:val="22B443BF"/>
    <w:rsid w:val="22F3598A"/>
    <w:rsid w:val="2353C57E"/>
    <w:rsid w:val="238ED861"/>
    <w:rsid w:val="247CB6E0"/>
    <w:rsid w:val="25451ECD"/>
    <w:rsid w:val="26188741"/>
    <w:rsid w:val="2703DADE"/>
    <w:rsid w:val="271008DA"/>
    <w:rsid w:val="275F2292"/>
    <w:rsid w:val="27D65EC4"/>
    <w:rsid w:val="290AECAD"/>
    <w:rsid w:val="29502803"/>
    <w:rsid w:val="2A5BB44B"/>
    <w:rsid w:val="2B715BA4"/>
    <w:rsid w:val="2BD2A757"/>
    <w:rsid w:val="2BE4965C"/>
    <w:rsid w:val="2C3EF843"/>
    <w:rsid w:val="2CA9CFE7"/>
    <w:rsid w:val="2DA66840"/>
    <w:rsid w:val="2E27587F"/>
    <w:rsid w:val="2E57E2D1"/>
    <w:rsid w:val="2E60A43D"/>
    <w:rsid w:val="2EEAB959"/>
    <w:rsid w:val="2F5E397C"/>
    <w:rsid w:val="2FB5ABFC"/>
    <w:rsid w:val="2FC328E0"/>
    <w:rsid w:val="2FF345DF"/>
    <w:rsid w:val="3051AA45"/>
    <w:rsid w:val="31AB637D"/>
    <w:rsid w:val="325D82D9"/>
    <w:rsid w:val="32A58EA7"/>
    <w:rsid w:val="32E6E8EA"/>
    <w:rsid w:val="3371767C"/>
    <w:rsid w:val="3394B5CF"/>
    <w:rsid w:val="33990641"/>
    <w:rsid w:val="33FE0104"/>
    <w:rsid w:val="345A905E"/>
    <w:rsid w:val="348EE0F9"/>
    <w:rsid w:val="350222A2"/>
    <w:rsid w:val="353974C1"/>
    <w:rsid w:val="358F7C62"/>
    <w:rsid w:val="361E89AC"/>
    <w:rsid w:val="36C0EBC9"/>
    <w:rsid w:val="371A6E17"/>
    <w:rsid w:val="37B8583F"/>
    <w:rsid w:val="38149941"/>
    <w:rsid w:val="387E35B9"/>
    <w:rsid w:val="38C4193D"/>
    <w:rsid w:val="38C71D24"/>
    <w:rsid w:val="38FAF945"/>
    <w:rsid w:val="39D80CE0"/>
    <w:rsid w:val="39F88C8B"/>
    <w:rsid w:val="3A6EF199"/>
    <w:rsid w:val="3A951606"/>
    <w:rsid w:val="3ABCE0D8"/>
    <w:rsid w:val="3B776F66"/>
    <w:rsid w:val="3B945CEC"/>
    <w:rsid w:val="3CB181D0"/>
    <w:rsid w:val="3DCCB6C8"/>
    <w:rsid w:val="3E4D0D21"/>
    <w:rsid w:val="3F365EA8"/>
    <w:rsid w:val="3F3ADEEB"/>
    <w:rsid w:val="3F5B6829"/>
    <w:rsid w:val="3FC56BF2"/>
    <w:rsid w:val="3FC96C62"/>
    <w:rsid w:val="40236CEA"/>
    <w:rsid w:val="40A5FDBC"/>
    <w:rsid w:val="40BDB9C0"/>
    <w:rsid w:val="40FC1A52"/>
    <w:rsid w:val="42967EDD"/>
    <w:rsid w:val="43F55A82"/>
    <w:rsid w:val="44858507"/>
    <w:rsid w:val="44FD92BE"/>
    <w:rsid w:val="45B90BFB"/>
    <w:rsid w:val="472CFB44"/>
    <w:rsid w:val="473BE3CE"/>
    <w:rsid w:val="4816AC33"/>
    <w:rsid w:val="489567A1"/>
    <w:rsid w:val="48DBEE37"/>
    <w:rsid w:val="48F844E3"/>
    <w:rsid w:val="490F235A"/>
    <w:rsid w:val="491A69E4"/>
    <w:rsid w:val="491F429C"/>
    <w:rsid w:val="49540619"/>
    <w:rsid w:val="49C9FF21"/>
    <w:rsid w:val="49CA59DB"/>
    <w:rsid w:val="49CDA44E"/>
    <w:rsid w:val="4A36500D"/>
    <w:rsid w:val="4A3FF829"/>
    <w:rsid w:val="4A51D670"/>
    <w:rsid w:val="4B0F7E5A"/>
    <w:rsid w:val="4B6CD442"/>
    <w:rsid w:val="4C4B7141"/>
    <w:rsid w:val="4CABDC80"/>
    <w:rsid w:val="4D09B4DD"/>
    <w:rsid w:val="4D1E1EE6"/>
    <w:rsid w:val="4D2884DC"/>
    <w:rsid w:val="4D8D51A0"/>
    <w:rsid w:val="4DE31016"/>
    <w:rsid w:val="4E8DBA31"/>
    <w:rsid w:val="4F2CC23F"/>
    <w:rsid w:val="4F460188"/>
    <w:rsid w:val="4FFBD208"/>
    <w:rsid w:val="500403FB"/>
    <w:rsid w:val="5018B44F"/>
    <w:rsid w:val="501DBC73"/>
    <w:rsid w:val="50F8C241"/>
    <w:rsid w:val="51D714EC"/>
    <w:rsid w:val="521CE0BC"/>
    <w:rsid w:val="531B1E04"/>
    <w:rsid w:val="53269456"/>
    <w:rsid w:val="542843A7"/>
    <w:rsid w:val="54424336"/>
    <w:rsid w:val="549BCCD9"/>
    <w:rsid w:val="54A949D0"/>
    <w:rsid w:val="54B83C3E"/>
    <w:rsid w:val="5517E46D"/>
    <w:rsid w:val="55836779"/>
    <w:rsid w:val="55B470CF"/>
    <w:rsid w:val="55EC07A1"/>
    <w:rsid w:val="561D8394"/>
    <w:rsid w:val="5624CFBD"/>
    <w:rsid w:val="562BFD92"/>
    <w:rsid w:val="56B0BFBE"/>
    <w:rsid w:val="56CF4031"/>
    <w:rsid w:val="56F051DF"/>
    <w:rsid w:val="572016A9"/>
    <w:rsid w:val="57485A5A"/>
    <w:rsid w:val="57AEA596"/>
    <w:rsid w:val="5810EC48"/>
    <w:rsid w:val="585C1A36"/>
    <w:rsid w:val="5864576E"/>
    <w:rsid w:val="588C2240"/>
    <w:rsid w:val="58FB523E"/>
    <w:rsid w:val="59552456"/>
    <w:rsid w:val="59E727AB"/>
    <w:rsid w:val="5A27F2A1"/>
    <w:rsid w:val="5B508B51"/>
    <w:rsid w:val="5BE20004"/>
    <w:rsid w:val="5C02ECE2"/>
    <w:rsid w:val="5C32F300"/>
    <w:rsid w:val="5E24E9C6"/>
    <w:rsid w:val="5E271D36"/>
    <w:rsid w:val="5E3A2DF9"/>
    <w:rsid w:val="5F06985D"/>
    <w:rsid w:val="5F85047B"/>
    <w:rsid w:val="60E45D01"/>
    <w:rsid w:val="619254D7"/>
    <w:rsid w:val="61A5FA9A"/>
    <w:rsid w:val="61DEF2A9"/>
    <w:rsid w:val="627EBA0B"/>
    <w:rsid w:val="630D9F1C"/>
    <w:rsid w:val="6374E194"/>
    <w:rsid w:val="641BFDC3"/>
    <w:rsid w:val="646064C9"/>
    <w:rsid w:val="648837E7"/>
    <w:rsid w:val="655E359F"/>
    <w:rsid w:val="658351B7"/>
    <w:rsid w:val="660DBEBC"/>
    <w:rsid w:val="662D18BC"/>
    <w:rsid w:val="673902D1"/>
    <w:rsid w:val="67437D26"/>
    <w:rsid w:val="67523CC4"/>
    <w:rsid w:val="67539E85"/>
    <w:rsid w:val="689CDDA2"/>
    <w:rsid w:val="68EE0D25"/>
    <w:rsid w:val="69212D82"/>
    <w:rsid w:val="693C15AA"/>
    <w:rsid w:val="6A7B1DE8"/>
    <w:rsid w:val="6A86C096"/>
    <w:rsid w:val="6AC60078"/>
    <w:rsid w:val="6B0457A8"/>
    <w:rsid w:val="6BAB1E5F"/>
    <w:rsid w:val="6C339B01"/>
    <w:rsid w:val="6CAAD668"/>
    <w:rsid w:val="6D0DD1E8"/>
    <w:rsid w:val="6D0F3C17"/>
    <w:rsid w:val="6E3BF86A"/>
    <w:rsid w:val="6E57AF82"/>
    <w:rsid w:val="6F4E8F0B"/>
    <w:rsid w:val="6F5BEE96"/>
    <w:rsid w:val="6FE2772A"/>
    <w:rsid w:val="6FF37FE3"/>
    <w:rsid w:val="70115A1D"/>
    <w:rsid w:val="7173992C"/>
    <w:rsid w:val="7210DC13"/>
    <w:rsid w:val="72399B00"/>
    <w:rsid w:val="72A78003"/>
    <w:rsid w:val="7357C365"/>
    <w:rsid w:val="735C9E6A"/>
    <w:rsid w:val="7408D7D1"/>
    <w:rsid w:val="745853DF"/>
    <w:rsid w:val="74F393C6"/>
    <w:rsid w:val="750CBC23"/>
    <w:rsid w:val="7547C369"/>
    <w:rsid w:val="7565C9A5"/>
    <w:rsid w:val="7588955D"/>
    <w:rsid w:val="75BF5348"/>
    <w:rsid w:val="75DEE763"/>
    <w:rsid w:val="75FA4A2F"/>
    <w:rsid w:val="7632ACF0"/>
    <w:rsid w:val="7663512E"/>
    <w:rsid w:val="76943F2C"/>
    <w:rsid w:val="76999508"/>
    <w:rsid w:val="76A88C84"/>
    <w:rsid w:val="76B97E72"/>
    <w:rsid w:val="777AB7C4"/>
    <w:rsid w:val="7786E5C0"/>
    <w:rsid w:val="77E2DAB0"/>
    <w:rsid w:val="77F34055"/>
    <w:rsid w:val="78300F8D"/>
    <w:rsid w:val="788BED51"/>
    <w:rsid w:val="78A03164"/>
    <w:rsid w:val="78C497D0"/>
    <w:rsid w:val="797EAB11"/>
    <w:rsid w:val="7982A5C7"/>
    <w:rsid w:val="799AF1F0"/>
    <w:rsid w:val="79C704E9"/>
    <w:rsid w:val="7ABE8682"/>
    <w:rsid w:val="7B25FE81"/>
    <w:rsid w:val="7B36C251"/>
    <w:rsid w:val="7C1C4190"/>
    <w:rsid w:val="7CB64BD3"/>
    <w:rsid w:val="7CFEA5AB"/>
    <w:rsid w:val="7D767FBD"/>
    <w:rsid w:val="7E82F068"/>
    <w:rsid w:val="7E98560D"/>
    <w:rsid w:val="7EDFC476"/>
    <w:rsid w:val="7EE5159B"/>
    <w:rsid w:val="7F273B1E"/>
    <w:rsid w:val="7FC5BAA6"/>
    <w:rsid w:val="7FF002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0403FB"/>
  <w15:chartTrackingRefBased/>
  <w15:docId w15:val="{05B6EFA6-2DEB-45B9-B277-430FD04E73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www.parliament.uk" TargetMode="External" Id="R7c01814e83584a1c" /><Relationship Type="http://schemas.openxmlformats.org/officeDocument/2006/relationships/hyperlink" Target="https://www.ashmanssolicitors.com/articles/murder-trials-what-is-diminished-responsibility/" TargetMode="External" Id="R0f98cb46e7b048a6" /><Relationship Type="http://schemas.openxmlformats.org/officeDocument/2006/relationships/hyperlink" Target="https://www.bcl.com/services/murder-manslaughter/" TargetMode="External" Id="R5a929b98587f4189" /><Relationship Type="http://schemas.openxmlformats.org/officeDocument/2006/relationships/hyperlink" Target="https://www.casemine.com/judgement/uk/5a8ff8ce60d03e7f57ecdad6" TargetMode="External" Id="Rbeb276b2b0984b47" /><Relationship Type="http://schemas.openxmlformats.org/officeDocument/2006/relationships/hyperlink" Target="https://www.cps.gov.uk/legal-guidance/criminal-damage" TargetMode="External" Id="R2ca12784ad0a4fdd" /><Relationship Type="http://schemas.openxmlformats.org/officeDocument/2006/relationships/hyperlink" Target="https://digestiblenotes.com/law/criminal_cases/omissions.php" TargetMode="External" Id="Raf8ae439689a4f11" /><Relationship Type="http://schemas.openxmlformats.org/officeDocument/2006/relationships/hyperlink" Target="https://gqs-solicitors.co.uk/criminal-defence-law/criminal-damage/" TargetMode="External" Id="R70e37dcf0b4542e2" /><Relationship Type="http://schemas.openxmlformats.org/officeDocument/2006/relationships/hyperlink" Target="https://www.lawteacher.net/cases/roe-v-kingerlee.php" TargetMode="External" Id="R9e59c46d77004ff3" /><Relationship Type="http://schemas.openxmlformats.org/officeDocument/2006/relationships/hyperlink" Target="https://lawprof.co/criminal-law/inchoate-liability-cases/r-v-campbell-1991-93-cr-app-r-350/" TargetMode="External" Id="Rbe9ff7439e5a4e66" /><Relationship Type="http://schemas.openxmlformats.org/officeDocument/2006/relationships/hyperlink" Target="https://www.legislation.gov.uk/ukpga/1971/48/section/10" TargetMode="External" Id="Rf92f55103b754708" /><Relationship Type="http://schemas.openxmlformats.org/officeDocument/2006/relationships/hyperlink" Target="https://www.legislation.gov.uk/ukpga/1971/48/section/5" TargetMode="External" Id="R814c271fe78044e3" /><Relationship Type="http://schemas.openxmlformats.org/officeDocument/2006/relationships/hyperlink" Target="https://plus-lexis-com.ezproxy.uwtsd.ac.uk/uk/cases-uk/r-v-denton_6?&amp;crid=6137ca10-cf43-48e9-a3bf-b6bccf92b739&amp;ecomp=tt5k&amp;earg=sr1&amp;prid=9ad65c2a-1266-4e7d-ab40-73f20d3d5711" TargetMode="External" Id="Re8c032c0d4dc4f93" /><Relationship Type="http://schemas.openxmlformats.org/officeDocument/2006/relationships/hyperlink" Target="https://global.oup.com/uk/orc/law/criminal/heaton4e/resources/casematerial/bychapter/ch07/" TargetMode="External" Id="Rd0dc2854a5494e20" /><Relationship Type="http://schemas.openxmlformats.org/officeDocument/2006/relationships/hyperlink" Target="https://swarb.co.uk/regina-v-vickers-cca-1957/?utm_content=cmp-true" TargetMode="External" Id="R7f7567b310824a0f" /><Relationship Type="http://schemas.openxmlformats.org/officeDocument/2006/relationships/hyperlink" Target="http://www.parliament.uk/" TargetMode="External" Id="R0e046836ce5b4da9" /><Relationship Type="http://schemas.openxmlformats.org/officeDocument/2006/relationships/hyperlink" Target="https://publications.parliament.uk/pa/ld199798/ldjudgmt/jd980722/wool.htm" TargetMode="External" Id="R52e84558155d4baf" /><Relationship Type="http://schemas.microsoft.com/office/2020/10/relationships/intelligence" Target="/word/intelligence2.xml" Id="Rcade51f1f65647ee" /><Relationship Type="http://schemas.openxmlformats.org/officeDocument/2006/relationships/numbering" Target="/word/numbering.xml" Id="R97ed92503f1d45a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Edward Stannard (2209900)</dc:creator>
  <keywords/>
  <dc:description/>
  <lastModifiedBy>Edward Stannard (2209900)</lastModifiedBy>
  <revision>3</revision>
  <dcterms:created xsi:type="dcterms:W3CDTF">2023-05-08T12:25:25.2628608Z</dcterms:created>
  <dcterms:modified xsi:type="dcterms:W3CDTF">2023-05-10T11:49:45.9488222Z</dcterms:modified>
</coreProperties>
</file>