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3D3596" w14:textId="66CD42CD" w:rsidR="008140B8" w:rsidRDefault="008140B8" w:rsidP="008140B8">
      <w:pPr>
        <w:pStyle w:val="NormalWeb"/>
        <w:jc w:val="center"/>
      </w:pPr>
      <w:r>
        <w:t xml:space="preserve">Jack Brown </w:t>
      </w:r>
    </w:p>
    <w:p w14:paraId="71B7DC81" w14:textId="4ED7CF58" w:rsidR="008140B8" w:rsidRDefault="00084752" w:rsidP="008140B8">
      <w:pPr>
        <w:pStyle w:val="NormalWeb"/>
        <w:jc w:val="center"/>
      </w:pPr>
      <w:r>
        <w:t xml:space="preserve">Writing for University </w:t>
      </w:r>
    </w:p>
    <w:p w14:paraId="2A913587" w14:textId="3396FDE5" w:rsidR="00084752" w:rsidRDefault="00084752" w:rsidP="008140B8">
      <w:pPr>
        <w:pStyle w:val="NormalWeb"/>
        <w:jc w:val="center"/>
      </w:pPr>
      <w:r>
        <w:t>Assessment 1 – Book review</w:t>
      </w:r>
    </w:p>
    <w:p w14:paraId="363C275C" w14:textId="540DEB71" w:rsidR="00084752" w:rsidRDefault="00084752" w:rsidP="008140B8">
      <w:pPr>
        <w:pStyle w:val="NormalWeb"/>
        <w:jc w:val="center"/>
      </w:pPr>
      <w:r>
        <w:t xml:space="preserve">“What is Religion?” by Robert Crawford </w:t>
      </w:r>
    </w:p>
    <w:p w14:paraId="7C726BEC" w14:textId="77777777" w:rsidR="00084752" w:rsidRDefault="00084752" w:rsidP="008140B8">
      <w:pPr>
        <w:pStyle w:val="NormalWeb"/>
        <w:jc w:val="center"/>
      </w:pPr>
    </w:p>
    <w:p w14:paraId="5E820DED" w14:textId="77777777" w:rsidR="008140B8" w:rsidRDefault="008140B8" w:rsidP="008140B8">
      <w:pPr>
        <w:pStyle w:val="NormalWeb"/>
      </w:pPr>
    </w:p>
    <w:p w14:paraId="149C02FC" w14:textId="77777777" w:rsidR="008140B8" w:rsidRDefault="008140B8" w:rsidP="008140B8">
      <w:pPr>
        <w:pStyle w:val="NormalWeb"/>
      </w:pPr>
    </w:p>
    <w:p w14:paraId="1B67D5B5" w14:textId="77777777" w:rsidR="008140B8" w:rsidRDefault="008140B8" w:rsidP="008140B8">
      <w:pPr>
        <w:pStyle w:val="NormalWeb"/>
      </w:pPr>
      <w:r>
        <w:t xml:space="preserve"> </w:t>
      </w:r>
    </w:p>
    <w:p w14:paraId="120E0F1B" w14:textId="797E4862" w:rsidR="008140B8" w:rsidRDefault="008140B8" w:rsidP="008140B8">
      <w:pPr>
        <w:pStyle w:val="NormalWeb"/>
      </w:pPr>
      <w:r>
        <w:t xml:space="preserve"> </w:t>
      </w:r>
      <w:r>
        <w:t xml:space="preserve">Robert Crawford, an Open University lecturer and a United Reformed Church minister, contributes both academically rigorous scholarship and personally invested theological views to the longstanding question posed by his book’s title. Routledge published </w:t>
      </w:r>
      <w:r>
        <w:t xml:space="preserve"> “</w:t>
      </w:r>
      <w:r>
        <w:t>What is Religion?</w:t>
      </w:r>
      <w:r>
        <w:t xml:space="preserve"> “</w:t>
      </w:r>
      <w:r>
        <w:t>, a textbook that addresses the dual task of providing a basic introduction to the study of religion and critically investigating what religion fundamentally is, in both cases, with considerable success, although there are limits to this success that deserve critical examination.</w:t>
      </w:r>
      <w:r>
        <w:br/>
      </w:r>
      <w:r>
        <w:t xml:space="preserve">  </w:t>
      </w:r>
      <w:r>
        <w:t>The 17</w:t>
      </w:r>
      <w:r>
        <w:t xml:space="preserve"> </w:t>
      </w:r>
      <w:r>
        <w:t xml:space="preserve">chapter book begins by examining foundational methodological issues ("Can religion be defined?", "How is religion studied?") and then explores substantive themes related to religion (ritual, scripture, </w:t>
      </w:r>
      <w:r>
        <w:t>behaviour</w:t>
      </w:r>
      <w:r>
        <w:t xml:space="preserve">, gender, liberation, and division among religions), eventually attempting to provide a working definition of religion and speculate about its future. There is no doubt that the structure of the book has been created </w:t>
      </w:r>
      <w:r>
        <w:t>to</w:t>
      </w:r>
      <w:r>
        <w:t xml:space="preserve"> assist the reader in understanding the various aspects of religious practice. Crawford should also be commended for not attempting to define religion prior to developing an understanding of the complexity of religion as practiced.</w:t>
      </w:r>
      <w:r>
        <w:br/>
      </w:r>
      <w:r>
        <w:t xml:space="preserve"> </w:t>
      </w:r>
      <w:r>
        <w:t>Crawford provides clear explanations of the six major world religions</w:t>
      </w:r>
      <w:r>
        <w:t xml:space="preserve"> ,</w:t>
      </w:r>
      <w:r>
        <w:t>Christianity, Islam, Judaism, Hinduism, Buddhism, and Sikhism</w:t>
      </w:r>
      <w:r>
        <w:t xml:space="preserve"> </w:t>
      </w:r>
      <w:r>
        <w:t>and in doing so, provides an understandable account of contemporary global religious practices without reducing them to simple representations. Additionally, Crawford provides evidence of a reasonable level of understanding regarding the internal diversity within each of the six religions. One of the strongest chapters is Crawford’s chapter on women in religion; he presents a frank portrayal of patriarchal structures within all six religions and does not descend into polemic or advocacy. In addition, Crawford’s chapter on liberation theology places religious ideas within their political and social contexts, indicating that Crawford understands that religious practice cannot be studied outside of its context.</w:t>
      </w:r>
      <w:r>
        <w:br/>
      </w:r>
      <w:r>
        <w:t xml:space="preserve"> </w:t>
      </w:r>
      <w:r>
        <w:t xml:space="preserve">What Crawford does best is in the way he philosophically interrogates the boundaries of belief and whether secular ideologies (such as Marxism, humanism, and scientism) are equivalent to quasi-religions that require similar scrutiny of belief as do traditional religions. This comparative epistemology will likely encourage many of Crawford’s readers to rethink what sets religious knowledge apart from other forms of </w:t>
      </w:r>
      <w:r>
        <w:t>belief and</w:t>
      </w:r>
      <w:r>
        <w:t xml:space="preserve"> adds a critical dimension to the book that is rare in introductory texts.</w:t>
      </w:r>
      <w:r>
        <w:br/>
        <w:t xml:space="preserve">While Crawford’s work is generally strong, it is not without limitations. At times, Crawford’s dual role as a scholar and minister blur the lines between descriptive analysis and normative theological discussion, particularly in those chapters devoted to the existence of God and the </w:t>
      </w:r>
      <w:r>
        <w:lastRenderedPageBreak/>
        <w:t>design argument. Readers seeking a purely secular phenomenological perspective may find some of the sections in these chapters to have a somewhat apologetic tone. While Crawford adequately treats non-Abrahamic traditions, they sometimes appear thin in comparison to the detail provided for Christianity.</w:t>
      </w:r>
      <w:r>
        <w:br/>
      </w:r>
      <w:r>
        <w:t>Despite</w:t>
      </w:r>
      <w:r>
        <w:t xml:space="preserve"> these limitations, </w:t>
      </w:r>
      <w:r>
        <w:t>what</w:t>
      </w:r>
      <w:r>
        <w:t xml:space="preserve"> is Religion? represents a valuable resource for religious studies pedagogy. Religious Studies Review states that Crawford’s work is “a good introduction to the six religions examined and an interesting treatment of important questions that students of religious studies often ask.” For undergraduate students and general readers interested in gaining access to an introductory but intellectually engaged perspective on the study of religion, </w:t>
      </w:r>
      <w:r>
        <w:t>what</w:t>
      </w:r>
      <w:r>
        <w:t xml:space="preserve"> is Religion? is highly recommended.</w:t>
      </w:r>
    </w:p>
    <w:p w14:paraId="77CB0C21" w14:textId="77777777" w:rsidR="00201C53" w:rsidRDefault="00201C53"/>
    <w:sectPr w:rsidR="00201C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722A07" w14:textId="77777777" w:rsidR="00886609" w:rsidRDefault="00886609" w:rsidP="00225EDE">
      <w:pPr>
        <w:spacing w:after="0" w:line="240" w:lineRule="auto"/>
      </w:pPr>
      <w:r>
        <w:separator/>
      </w:r>
    </w:p>
  </w:endnote>
  <w:endnote w:type="continuationSeparator" w:id="0">
    <w:p w14:paraId="5C9D5601" w14:textId="77777777" w:rsidR="00886609" w:rsidRDefault="00886609" w:rsidP="00225E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D39829" w14:textId="77777777" w:rsidR="00886609" w:rsidRDefault="00886609" w:rsidP="00225EDE">
      <w:pPr>
        <w:spacing w:after="0" w:line="240" w:lineRule="auto"/>
      </w:pPr>
      <w:r>
        <w:separator/>
      </w:r>
    </w:p>
  </w:footnote>
  <w:footnote w:type="continuationSeparator" w:id="0">
    <w:p w14:paraId="7E6346E7" w14:textId="77777777" w:rsidR="00886609" w:rsidRDefault="00886609" w:rsidP="00225ED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40B8"/>
    <w:rsid w:val="00084752"/>
    <w:rsid w:val="00201C53"/>
    <w:rsid w:val="00225EDE"/>
    <w:rsid w:val="003D5492"/>
    <w:rsid w:val="008140B8"/>
    <w:rsid w:val="00886609"/>
    <w:rsid w:val="00FB18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35933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40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140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40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40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40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40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40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40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40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40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140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40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40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40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40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40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40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40B8"/>
    <w:rPr>
      <w:rFonts w:eastAsiaTheme="majorEastAsia" w:cstheme="majorBidi"/>
      <w:color w:val="272727" w:themeColor="text1" w:themeTint="D8"/>
    </w:rPr>
  </w:style>
  <w:style w:type="paragraph" w:styleId="Title">
    <w:name w:val="Title"/>
    <w:basedOn w:val="Normal"/>
    <w:next w:val="Normal"/>
    <w:link w:val="TitleChar"/>
    <w:uiPriority w:val="10"/>
    <w:qFormat/>
    <w:rsid w:val="008140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40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40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40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40B8"/>
    <w:pPr>
      <w:spacing w:before="160"/>
      <w:jc w:val="center"/>
    </w:pPr>
    <w:rPr>
      <w:i/>
      <w:iCs/>
      <w:color w:val="404040" w:themeColor="text1" w:themeTint="BF"/>
    </w:rPr>
  </w:style>
  <w:style w:type="character" w:customStyle="1" w:styleId="QuoteChar">
    <w:name w:val="Quote Char"/>
    <w:basedOn w:val="DefaultParagraphFont"/>
    <w:link w:val="Quote"/>
    <w:uiPriority w:val="29"/>
    <w:rsid w:val="008140B8"/>
    <w:rPr>
      <w:i/>
      <w:iCs/>
      <w:color w:val="404040" w:themeColor="text1" w:themeTint="BF"/>
    </w:rPr>
  </w:style>
  <w:style w:type="paragraph" w:styleId="ListParagraph">
    <w:name w:val="List Paragraph"/>
    <w:basedOn w:val="Normal"/>
    <w:uiPriority w:val="34"/>
    <w:qFormat/>
    <w:rsid w:val="008140B8"/>
    <w:pPr>
      <w:ind w:left="720"/>
      <w:contextualSpacing/>
    </w:pPr>
  </w:style>
  <w:style w:type="character" w:styleId="IntenseEmphasis">
    <w:name w:val="Intense Emphasis"/>
    <w:basedOn w:val="DefaultParagraphFont"/>
    <w:uiPriority w:val="21"/>
    <w:qFormat/>
    <w:rsid w:val="008140B8"/>
    <w:rPr>
      <w:i/>
      <w:iCs/>
      <w:color w:val="0F4761" w:themeColor="accent1" w:themeShade="BF"/>
    </w:rPr>
  </w:style>
  <w:style w:type="paragraph" w:styleId="IntenseQuote">
    <w:name w:val="Intense Quote"/>
    <w:basedOn w:val="Normal"/>
    <w:next w:val="Normal"/>
    <w:link w:val="IntenseQuoteChar"/>
    <w:uiPriority w:val="30"/>
    <w:qFormat/>
    <w:rsid w:val="008140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40B8"/>
    <w:rPr>
      <w:i/>
      <w:iCs/>
      <w:color w:val="0F4761" w:themeColor="accent1" w:themeShade="BF"/>
    </w:rPr>
  </w:style>
  <w:style w:type="character" w:styleId="IntenseReference">
    <w:name w:val="Intense Reference"/>
    <w:basedOn w:val="DefaultParagraphFont"/>
    <w:uiPriority w:val="32"/>
    <w:qFormat/>
    <w:rsid w:val="008140B8"/>
    <w:rPr>
      <w:b/>
      <w:bCs/>
      <w:smallCaps/>
      <w:color w:val="0F4761" w:themeColor="accent1" w:themeShade="BF"/>
      <w:spacing w:val="5"/>
    </w:rPr>
  </w:style>
  <w:style w:type="paragraph" w:styleId="NormalWeb">
    <w:name w:val="Normal (Web)"/>
    <w:basedOn w:val="Normal"/>
    <w:uiPriority w:val="99"/>
    <w:semiHidden/>
    <w:unhideWhenUsed/>
    <w:rsid w:val="008140B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225E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5EDE"/>
  </w:style>
  <w:style w:type="paragraph" w:styleId="Footer">
    <w:name w:val="footer"/>
    <w:basedOn w:val="Normal"/>
    <w:link w:val="FooterChar"/>
    <w:uiPriority w:val="99"/>
    <w:unhideWhenUsed/>
    <w:rsid w:val="00225E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5E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630</Words>
  <Characters>3165</Characters>
  <Application>Microsoft Office Word</Application>
  <DocSecurity>0</DocSecurity>
  <Lines>47</Lines>
  <Paragraphs>8</Paragraphs>
  <ScaleCrop>false</ScaleCrop>
  <Company/>
  <LinksUpToDate>false</LinksUpToDate>
  <CharactersWithSpaces>3787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2026-03-02T18:24:00Z</dcterms:created>
  <dcterms:modified xsi:type="dcterms:W3CDTF">2026-03-02T18:25:00Z</dcterms:modified>
</cp:coreProperties>
</file>