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26669" w:rsidP="2CCF241C" w:rsidRDefault="00D0636A" w14:paraId="238EFFB7" w14:textId="4BB526D9">
      <w:pPr>
        <w:spacing w:before="240" w:after="160" w:line="301" w:lineRule="auto"/>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Name :</w:t>
      </w:r>
      <w:r w:rsidRPr="2CCF241C" w:rsidR="0B1E035A">
        <w:rPr>
          <w:rFonts w:ascii="Times New Roman" w:hAnsi="Times New Roman" w:eastAsia="Times New Roman" w:cs="Times New Roman"/>
          <w:sz w:val="24"/>
          <w:szCs w:val="24"/>
          <w:lang w:val="en-US"/>
        </w:rPr>
        <w:t xml:space="preserve"> </w:t>
      </w:r>
      <w:r w:rsidRPr="2CCF241C" w:rsidR="05AB2480">
        <w:rPr>
          <w:rFonts w:ascii="Times New Roman" w:hAnsi="Times New Roman" w:eastAsia="Times New Roman" w:cs="Times New Roman"/>
          <w:sz w:val="24"/>
          <w:szCs w:val="24"/>
          <w:lang w:val="en-US"/>
        </w:rPr>
        <w:t>Mst</w:t>
      </w:r>
      <w:r w:rsidRPr="2CCF241C" w:rsidR="05AB2480">
        <w:rPr>
          <w:rFonts w:ascii="Times New Roman" w:hAnsi="Times New Roman" w:eastAsia="Times New Roman" w:cs="Times New Roman"/>
          <w:sz w:val="24"/>
          <w:szCs w:val="24"/>
          <w:lang w:val="en-US"/>
        </w:rPr>
        <w:t xml:space="preserve"> Tasnim Begum</w:t>
      </w:r>
    </w:p>
    <w:p w:rsidR="00E26669" w:rsidP="2CCF241C" w:rsidRDefault="00D0636A" w14:paraId="3FF4D983" w14:textId="0D5DF3E8">
      <w:pPr>
        <w:spacing w:before="240" w:after="160" w:line="301" w:lineRule="auto"/>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 xml:space="preserve">Student </w:t>
      </w:r>
      <w:r w:rsidRPr="2CCF241C" w:rsidR="6D021926">
        <w:rPr>
          <w:rFonts w:ascii="Times New Roman" w:hAnsi="Times New Roman" w:eastAsia="Times New Roman" w:cs="Times New Roman"/>
          <w:sz w:val="24"/>
          <w:szCs w:val="24"/>
          <w:lang w:val="en-US"/>
        </w:rPr>
        <w:t>Id</w:t>
      </w:r>
      <w:r w:rsidRPr="2CCF241C" w:rsidR="0FAD2E9D">
        <w:rPr>
          <w:rFonts w:ascii="Times New Roman" w:hAnsi="Times New Roman" w:eastAsia="Times New Roman" w:cs="Times New Roman"/>
          <w:sz w:val="24"/>
          <w:szCs w:val="24"/>
          <w:lang w:val="en-US"/>
        </w:rPr>
        <w:t xml:space="preserve"> </w:t>
      </w:r>
      <w:r w:rsidRPr="2CCF241C" w:rsidR="6D021926">
        <w:rPr>
          <w:rFonts w:ascii="Times New Roman" w:hAnsi="Times New Roman" w:eastAsia="Times New Roman" w:cs="Times New Roman"/>
          <w:sz w:val="24"/>
          <w:szCs w:val="24"/>
          <w:lang w:val="en-US"/>
        </w:rPr>
        <w:t>:</w:t>
      </w:r>
      <w:r w:rsidRPr="2CCF241C" w:rsidR="33D16B77">
        <w:rPr>
          <w:rFonts w:ascii="Times New Roman" w:hAnsi="Times New Roman" w:eastAsia="Times New Roman" w:cs="Times New Roman"/>
          <w:sz w:val="24"/>
          <w:szCs w:val="24"/>
          <w:lang w:val="en-US"/>
        </w:rPr>
        <w:t xml:space="preserve"> 2517540</w:t>
      </w:r>
    </w:p>
    <w:p w:rsidR="00E26669" w:rsidP="2CCF241C" w:rsidRDefault="00D0636A" w14:paraId="2F493BC0" w14:textId="525AA78C">
      <w:pPr>
        <w:spacing w:before="240" w:after="160" w:line="301" w:lineRule="auto"/>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 xml:space="preserve">Module </w:t>
      </w:r>
      <w:r w:rsidRPr="2CCF241C" w:rsidR="6D021926">
        <w:rPr>
          <w:rFonts w:ascii="Times New Roman" w:hAnsi="Times New Roman" w:eastAsia="Times New Roman" w:cs="Times New Roman"/>
          <w:sz w:val="24"/>
          <w:szCs w:val="24"/>
          <w:lang w:val="en-US"/>
        </w:rPr>
        <w:t>Code :</w:t>
      </w:r>
      <w:r w:rsidRPr="2CCF241C" w:rsidR="11671F65">
        <w:rPr>
          <w:rFonts w:ascii="Times New Roman" w:hAnsi="Times New Roman" w:eastAsia="Times New Roman" w:cs="Times New Roman"/>
          <w:sz w:val="24"/>
          <w:szCs w:val="24"/>
          <w:lang w:val="en-US"/>
        </w:rPr>
        <w:t xml:space="preserve"> LCHS4001</w:t>
      </w:r>
    </w:p>
    <w:p w:rsidR="00E26669" w:rsidP="2CCF241C" w:rsidRDefault="00D0636A" w14:paraId="27860154" w14:textId="1007CDB5">
      <w:pPr>
        <w:spacing w:before="240" w:after="160" w:line="301" w:lineRule="auto"/>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Title</w:t>
      </w:r>
      <w:r w:rsidRPr="2CCF241C" w:rsidR="5FC4D9A2">
        <w:rPr>
          <w:rFonts w:ascii="Times New Roman" w:hAnsi="Times New Roman" w:eastAsia="Times New Roman" w:cs="Times New Roman"/>
          <w:sz w:val="24"/>
          <w:szCs w:val="24"/>
          <w:lang w:val="en-US"/>
        </w:rPr>
        <w:t xml:space="preserve"> </w:t>
      </w:r>
      <w:r w:rsidRPr="2CCF241C" w:rsidR="6D021926">
        <w:rPr>
          <w:rFonts w:ascii="Times New Roman" w:hAnsi="Times New Roman" w:eastAsia="Times New Roman" w:cs="Times New Roman"/>
          <w:sz w:val="24"/>
          <w:szCs w:val="24"/>
          <w:lang w:val="en-US"/>
        </w:rPr>
        <w:t>:</w:t>
      </w:r>
      <w:r w:rsidRPr="2CCF241C" w:rsidR="379FDA79">
        <w:rPr>
          <w:rFonts w:ascii="Times New Roman" w:hAnsi="Times New Roman" w:eastAsia="Times New Roman" w:cs="Times New Roman"/>
          <w:sz w:val="24"/>
          <w:szCs w:val="24"/>
          <w:lang w:val="en-US"/>
        </w:rPr>
        <w:t xml:space="preserve"> </w:t>
      </w:r>
      <w:r w:rsidRPr="2CCF241C" w:rsidR="748161A4">
        <w:rPr>
          <w:rFonts w:ascii="Times New Roman" w:hAnsi="Times New Roman" w:eastAsia="Times New Roman" w:cs="Times New Roman"/>
          <w:sz w:val="24"/>
          <w:szCs w:val="24"/>
          <w:lang w:val="en-US"/>
        </w:rPr>
        <w:t>Academic and Employability skills</w:t>
      </w:r>
    </w:p>
    <w:p w:rsidR="00E26669" w:rsidP="2CCF241C" w:rsidRDefault="00D0636A" w14:paraId="5AEDBF6B" w14:textId="1DBD4705">
      <w:pPr>
        <w:spacing w:before="240" w:after="160" w:line="301" w:lineRule="auto"/>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Lecturer</w:t>
      </w:r>
      <w:r w:rsidRPr="2CCF241C" w:rsidR="5E7C23F8">
        <w:rPr>
          <w:rFonts w:ascii="Times New Roman" w:hAnsi="Times New Roman" w:eastAsia="Times New Roman" w:cs="Times New Roman"/>
          <w:sz w:val="24"/>
          <w:szCs w:val="24"/>
          <w:lang w:val="en-US"/>
        </w:rPr>
        <w:t xml:space="preserve"> </w:t>
      </w:r>
      <w:r w:rsidRPr="2CCF241C" w:rsidR="6D021926">
        <w:rPr>
          <w:rFonts w:ascii="Times New Roman" w:hAnsi="Times New Roman" w:eastAsia="Times New Roman" w:cs="Times New Roman"/>
          <w:sz w:val="24"/>
          <w:szCs w:val="24"/>
          <w:lang w:val="en-US"/>
        </w:rPr>
        <w:t>:</w:t>
      </w:r>
      <w:r w:rsidRPr="2CCF241C" w:rsidR="434B70AB">
        <w:rPr>
          <w:rFonts w:ascii="Times New Roman" w:hAnsi="Times New Roman" w:eastAsia="Times New Roman" w:cs="Times New Roman"/>
          <w:sz w:val="24"/>
          <w:szCs w:val="24"/>
          <w:lang w:val="en-US"/>
        </w:rPr>
        <w:t xml:space="preserve"> Mark Kane</w:t>
      </w:r>
    </w:p>
    <w:p w:rsidR="00E26669" w:rsidP="2CCF241C" w:rsidRDefault="00D0636A" w14:paraId="6DD545C8" w14:textId="77777777">
      <w:pPr>
        <w:spacing w:before="240" w:after="160" w:line="301" w:lineRule="auto"/>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Submitted on: Friday 10 April 2026</w:t>
      </w:r>
    </w:p>
    <w:p w:rsidR="00E26669" w:rsidP="2CCF241C" w:rsidRDefault="00E26669" w14:paraId="29E308A9" w14:textId="77777777">
      <w:pPr>
        <w:rPr>
          <w:rFonts w:ascii="Times New Roman" w:hAnsi="Times New Roman" w:eastAsia="Times New Roman" w:cs="Times New Roman"/>
        </w:rPr>
      </w:pPr>
    </w:p>
    <w:p w:rsidR="00E26669" w:rsidP="2CCF241C" w:rsidRDefault="00E26669" w14:paraId="05D010BE" w14:textId="77777777">
      <w:pPr>
        <w:rPr>
          <w:rFonts w:ascii="Times New Roman" w:hAnsi="Times New Roman" w:eastAsia="Times New Roman" w:cs="Times New Roman"/>
        </w:rPr>
      </w:pPr>
    </w:p>
    <w:p w:rsidR="00E26669" w:rsidP="2CCF241C" w:rsidRDefault="00E26669" w14:paraId="1A1EF83B" w14:textId="77777777">
      <w:pPr>
        <w:rPr>
          <w:rFonts w:ascii="Times New Roman" w:hAnsi="Times New Roman" w:eastAsia="Times New Roman" w:cs="Times New Roman"/>
        </w:rPr>
      </w:pPr>
    </w:p>
    <w:p w:rsidR="00E26669" w:rsidP="2CCF241C" w:rsidRDefault="00E26669" w14:paraId="3125B38B" w14:textId="77777777">
      <w:pPr>
        <w:rPr>
          <w:rFonts w:ascii="Times New Roman" w:hAnsi="Times New Roman" w:eastAsia="Times New Roman" w:cs="Times New Roman"/>
        </w:rPr>
      </w:pPr>
    </w:p>
    <w:p w:rsidR="00E26669" w:rsidP="2CCF241C" w:rsidRDefault="00E26669" w14:paraId="0E65B99C" w14:textId="77777777">
      <w:pPr>
        <w:rPr>
          <w:rFonts w:ascii="Times New Roman" w:hAnsi="Times New Roman" w:eastAsia="Times New Roman" w:cs="Times New Roman"/>
        </w:rPr>
      </w:pPr>
    </w:p>
    <w:tbl>
      <w:tblPr>
        <w:tblStyle w:val="a"/>
        <w:tblW w:w="9360" w:type="dxa"/>
        <w:tblInd w:w="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E26669" w:rsidTr="2CCF241C" w14:paraId="4DB4D1FD" w14:textId="77777777">
        <w:tc>
          <w:tcPr>
            <w:tcW w:w="4680" w:type="dxa"/>
            <w:tcMar>
              <w:top w:w="100" w:type="dxa"/>
              <w:left w:w="100" w:type="dxa"/>
              <w:bottom w:w="100" w:type="dxa"/>
              <w:right w:w="100" w:type="dxa"/>
            </w:tcMar>
          </w:tcPr>
          <w:p w:rsidR="00E26669" w:rsidP="2CCF241C" w:rsidRDefault="00D0636A" w14:paraId="6F8E4E8A"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240" w:lineRule="auto"/>
              <w:rPr>
                <w:rFonts w:ascii="Times New Roman" w:hAnsi="Times New Roman" w:eastAsia="Times New Roman" w:cs="Times New Roman"/>
                <w:b w:val="1"/>
                <w:bCs w:val="1"/>
                <w:sz w:val="24"/>
                <w:szCs w:val="24"/>
              </w:rPr>
            </w:pPr>
            <w:r w:rsidRPr="2CCF241C" w:rsidR="6D021926">
              <w:rPr>
                <w:rFonts w:ascii="Times New Roman" w:hAnsi="Times New Roman" w:eastAsia="Times New Roman" w:cs="Times New Roman"/>
                <w:b w:val="1"/>
                <w:bCs w:val="1"/>
                <w:sz w:val="24"/>
                <w:szCs w:val="24"/>
              </w:rPr>
              <w:t>Sections</w:t>
            </w:r>
          </w:p>
        </w:tc>
        <w:tc>
          <w:tcPr>
            <w:tcW w:w="4680" w:type="dxa"/>
            <w:tcMar>
              <w:top w:w="100" w:type="dxa"/>
              <w:left w:w="100" w:type="dxa"/>
              <w:bottom w:w="100" w:type="dxa"/>
              <w:right w:w="100" w:type="dxa"/>
            </w:tcMar>
          </w:tcPr>
          <w:p w:rsidR="00E26669" w:rsidP="2CCF241C" w:rsidRDefault="00D0636A" w14:paraId="4167FF2A"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240" w:lineRule="auto"/>
              <w:rPr>
                <w:rFonts w:ascii="Times New Roman" w:hAnsi="Times New Roman" w:eastAsia="Times New Roman" w:cs="Times New Roman"/>
                <w:b w:val="1"/>
                <w:bCs w:val="1"/>
                <w:sz w:val="24"/>
                <w:szCs w:val="24"/>
              </w:rPr>
            </w:pPr>
            <w:r w:rsidRPr="2CCF241C" w:rsidR="6D021926">
              <w:rPr>
                <w:rFonts w:ascii="Times New Roman" w:hAnsi="Times New Roman" w:eastAsia="Times New Roman" w:cs="Times New Roman"/>
                <w:b w:val="1"/>
                <w:bCs w:val="1"/>
                <w:sz w:val="24"/>
                <w:szCs w:val="24"/>
              </w:rPr>
              <w:t>Response</w:t>
            </w:r>
          </w:p>
        </w:tc>
      </w:tr>
      <w:tr w:rsidR="00E26669" w:rsidTr="2CCF241C" w14:paraId="1FFCC6D1" w14:textId="77777777">
        <w:tc>
          <w:tcPr>
            <w:tcW w:w="4680" w:type="dxa"/>
            <w:tcMar>
              <w:top w:w="100" w:type="dxa"/>
              <w:left w:w="100" w:type="dxa"/>
              <w:bottom w:w="100" w:type="dxa"/>
              <w:right w:w="100" w:type="dxa"/>
            </w:tcMar>
          </w:tcPr>
          <w:p w:rsidR="00E26669" w:rsidRDefault="00D0636A" w14:paraId="2CE8A7AF" w14:textId="77777777">
            <w:pPr>
              <w:widowControl w:val="0"/>
              <w:spacing w:before="240" w:after="160" w:line="301" w:lineRule="auto"/>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Research</w:t>
            </w:r>
          </w:p>
          <w:p w:rsidR="00E26669" w:rsidP="2CCF241C" w:rsidRDefault="00E26669" w14:paraId="7475B711"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240" w:lineRule="auto"/>
              <w:rPr>
                <w:rFonts w:ascii="Times New Roman" w:hAnsi="Times New Roman" w:eastAsia="Times New Roman" w:cs="Times New Roman"/>
                <w:sz w:val="24"/>
                <w:szCs w:val="24"/>
              </w:rPr>
            </w:pPr>
          </w:p>
        </w:tc>
        <w:tc>
          <w:tcPr>
            <w:tcW w:w="4680" w:type="dxa"/>
            <w:tcMar>
              <w:top w:w="100" w:type="dxa"/>
              <w:left w:w="100" w:type="dxa"/>
              <w:bottom w:w="100" w:type="dxa"/>
              <w:right w:w="100" w:type="dxa"/>
            </w:tcMar>
          </w:tcPr>
          <w:p w:rsidR="00E26669" w:rsidRDefault="00D0636A" w14:paraId="62FD06DA" w14:textId="77777777">
            <w:pPr>
              <w:jc w:val="both"/>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Initially, I began my research with broad Google searches but soon realized not every source was reliable or academically correct. Following other resources, one source I came across was the NHS Careers site and</w:t>
            </w:r>
            <w:hyperlink r:id="R018b37d74e2b4981">
              <w:r w:rsidRPr="2CCF241C" w:rsidR="6D021926">
                <w:rPr>
                  <w:rFonts w:ascii="Times New Roman" w:hAnsi="Times New Roman" w:eastAsia="Times New Roman" w:cs="Times New Roman"/>
                  <w:color w:val="1155CC"/>
                  <w:sz w:val="24"/>
                  <w:szCs w:val="24"/>
                  <w:u w:val="single"/>
                </w:rPr>
                <w:t xml:space="preserve"> GOV.UK</w:t>
              </w:r>
            </w:hyperlink>
            <w:r w:rsidRPr="2CCF241C" w:rsidR="6D021926">
              <w:rPr>
                <w:rFonts w:ascii="Times New Roman" w:hAnsi="Times New Roman" w:eastAsia="Times New Roman" w:cs="Times New Roman"/>
                <w:sz w:val="24"/>
                <w:szCs w:val="24"/>
              </w:rPr>
              <w:t>, which are more authoritative in this regard. These platforms gave clear and centralized information about what it meant to be a social worker, including their roles and responsibilities along with the skills needed. What I found most remarkable was just how much of a difference social workers make in the real world, like keeping vulnerable children safe and helping elderly people access vital caring services. I applied keyword refining with nouns, such as “social worker responsibilities UK” and “impact of</w:t>
            </w:r>
            <w:r w:rsidRPr="2CCF241C" w:rsidR="6D021926">
              <w:rPr>
                <w:rFonts w:ascii="Times New Roman" w:hAnsi="Times New Roman" w:eastAsia="Times New Roman" w:cs="Times New Roman"/>
                <w:sz w:val="24"/>
                <w:szCs w:val="24"/>
              </w:rPr>
              <w:t xml:space="preserve"> social work on communities,” which furthered my ability to obtain more relevant/specific content. Also, using the CRAAP test to verify the credibility, relevance, and accuracy of my sources helped me create a stronger research process.</w:t>
            </w:r>
          </w:p>
        </w:tc>
      </w:tr>
      <w:tr w:rsidR="00E26669" w:rsidTr="2CCF241C" w14:paraId="4519784E" w14:textId="77777777">
        <w:tc>
          <w:tcPr>
            <w:tcW w:w="4680" w:type="dxa"/>
            <w:tcMar>
              <w:top w:w="100" w:type="dxa"/>
              <w:left w:w="100" w:type="dxa"/>
              <w:bottom w:w="100" w:type="dxa"/>
              <w:right w:w="100" w:type="dxa"/>
            </w:tcMar>
          </w:tcPr>
          <w:p w:rsidR="00E26669" w:rsidRDefault="00D0636A" w14:paraId="3F640FCD" w14:textId="77777777">
            <w:pPr>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Presenting</w:t>
            </w:r>
          </w:p>
        </w:tc>
        <w:tc>
          <w:tcPr>
            <w:tcW w:w="4680" w:type="dxa"/>
            <w:tcMar>
              <w:top w:w="100" w:type="dxa"/>
              <w:left w:w="100" w:type="dxa"/>
              <w:bottom w:w="100" w:type="dxa"/>
              <w:right w:w="100" w:type="dxa"/>
            </w:tcMar>
          </w:tcPr>
          <w:p w:rsidR="00E26669" w:rsidP="2CCF241C" w:rsidRDefault="00D0636A" w14:paraId="7CBEF712" w14:textId="77777777">
            <w:pPr>
              <w:jc w:val="both"/>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 xml:space="preserve">While preparing for the presentation, I was a mix of nerves but also </w:t>
            </w:r>
            <w:r w:rsidRPr="2CCF241C" w:rsidR="6D021926">
              <w:rPr>
                <w:rFonts w:ascii="Times New Roman" w:hAnsi="Times New Roman" w:eastAsia="Times New Roman" w:cs="Times New Roman"/>
                <w:sz w:val="24"/>
                <w:szCs w:val="24"/>
                <w:lang w:val="en-US"/>
              </w:rPr>
              <w:t>very confident</w:t>
            </w:r>
            <w:r w:rsidRPr="2CCF241C" w:rsidR="6D021926">
              <w:rPr>
                <w:rFonts w:ascii="Times New Roman" w:hAnsi="Times New Roman" w:eastAsia="Times New Roman" w:cs="Times New Roman"/>
                <w:sz w:val="24"/>
                <w:szCs w:val="24"/>
                <w:lang w:val="en-US"/>
              </w:rPr>
              <w:t xml:space="preserve">. For example, I wrote </w:t>
            </w:r>
            <w:r w:rsidRPr="2CCF241C" w:rsidR="6D021926">
              <w:rPr>
                <w:rFonts w:ascii="Times New Roman" w:hAnsi="Times New Roman" w:eastAsia="Times New Roman" w:cs="Times New Roman"/>
                <w:sz w:val="24"/>
                <w:szCs w:val="24"/>
                <w:lang w:val="en-US"/>
              </w:rPr>
              <w:t>the</w:t>
            </w:r>
            <w:r w:rsidRPr="2CCF241C" w:rsidR="6D021926">
              <w:rPr>
                <w:rFonts w:ascii="Times New Roman" w:hAnsi="Times New Roman" w:eastAsia="Times New Roman" w:cs="Times New Roman"/>
                <w:sz w:val="24"/>
                <w:szCs w:val="24"/>
                <w:lang w:val="en-US"/>
              </w:rPr>
              <w:t xml:space="preserve"> presentation using bullet points instead of a complete script. This allowed me to speak more naturally and </w:t>
            </w:r>
            <w:r w:rsidRPr="2CCF241C" w:rsidR="6D021926">
              <w:rPr>
                <w:rFonts w:ascii="Times New Roman" w:hAnsi="Times New Roman" w:eastAsia="Times New Roman" w:cs="Times New Roman"/>
                <w:sz w:val="24"/>
                <w:szCs w:val="24"/>
                <w:lang w:val="en-US"/>
              </w:rPr>
              <w:t>maintain</w:t>
            </w:r>
            <w:r w:rsidRPr="2CCF241C" w:rsidR="6D021926">
              <w:rPr>
                <w:rFonts w:ascii="Times New Roman" w:hAnsi="Times New Roman" w:eastAsia="Times New Roman" w:cs="Times New Roman"/>
                <w:sz w:val="24"/>
                <w:szCs w:val="24"/>
                <w:lang w:val="en-US"/>
              </w:rPr>
              <w:t xml:space="preserve"> better engagement with the audience. My delivery followed as I was truly invested in the social impact of social work, which made my presentation not only more authentic but also appealing. Eye contact was </w:t>
            </w:r>
            <w:r w:rsidRPr="2CCF241C" w:rsidR="6D021926">
              <w:rPr>
                <w:rFonts w:ascii="Times New Roman" w:hAnsi="Times New Roman" w:eastAsia="Times New Roman" w:cs="Times New Roman"/>
                <w:sz w:val="24"/>
                <w:szCs w:val="24"/>
                <w:lang w:val="en-US"/>
              </w:rPr>
              <w:t>appropriate</w:t>
            </w:r>
            <w:r w:rsidRPr="2CCF241C" w:rsidR="6D021926">
              <w:rPr>
                <w:rFonts w:ascii="Times New Roman" w:hAnsi="Times New Roman" w:eastAsia="Times New Roman" w:cs="Times New Roman"/>
                <w:sz w:val="24"/>
                <w:szCs w:val="24"/>
                <w:lang w:val="en-US"/>
              </w:rPr>
              <w:t xml:space="preserve">, and the structure was clear and logical. At </w:t>
            </w:r>
            <w:r w:rsidRPr="2CCF241C" w:rsidR="6D021926">
              <w:rPr>
                <w:rFonts w:ascii="Times New Roman" w:hAnsi="Times New Roman" w:eastAsia="Times New Roman" w:cs="Times New Roman"/>
                <w:sz w:val="24"/>
                <w:szCs w:val="24"/>
                <w:lang w:val="en-US"/>
              </w:rPr>
              <w:t>first</w:t>
            </w:r>
            <w:r w:rsidRPr="2CCF241C" w:rsidR="6D021926">
              <w:rPr>
                <w:rFonts w:ascii="Times New Roman" w:hAnsi="Times New Roman" w:eastAsia="Times New Roman" w:cs="Times New Roman"/>
                <w:sz w:val="24"/>
                <w:szCs w:val="24"/>
                <w:lang w:val="en-US"/>
              </w:rPr>
              <w:t xml:space="preserve"> I was quite nervo</w:t>
            </w:r>
            <w:r w:rsidRPr="2CCF241C" w:rsidR="6D021926">
              <w:rPr>
                <w:rFonts w:ascii="Times New Roman" w:hAnsi="Times New Roman" w:eastAsia="Times New Roman" w:cs="Times New Roman"/>
                <w:sz w:val="24"/>
                <w:szCs w:val="24"/>
                <w:lang w:val="en-US"/>
              </w:rPr>
              <w:t>us, but as it went on, I became a little more confident. In general, this experience made me feel more confident about how to effectively reach/engage specific audiences.</w:t>
            </w:r>
          </w:p>
        </w:tc>
      </w:tr>
      <w:tr w:rsidR="00E26669" w:rsidTr="2CCF241C" w14:paraId="3A0AFD0D" w14:textId="77777777">
        <w:tc>
          <w:tcPr>
            <w:tcW w:w="4680" w:type="dxa"/>
            <w:tcMar>
              <w:top w:w="100" w:type="dxa"/>
              <w:left w:w="100" w:type="dxa"/>
              <w:bottom w:w="100" w:type="dxa"/>
              <w:right w:w="100" w:type="dxa"/>
            </w:tcMar>
          </w:tcPr>
          <w:p w:rsidR="00E26669" w:rsidRDefault="00D0636A" w14:paraId="7D293175" w14:textId="77777777">
            <w:pPr>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Challenges I Faced</w:t>
            </w:r>
          </w:p>
        </w:tc>
        <w:tc>
          <w:tcPr>
            <w:tcW w:w="4680" w:type="dxa"/>
            <w:tcMar>
              <w:top w:w="100" w:type="dxa"/>
              <w:left w:w="100" w:type="dxa"/>
              <w:bottom w:w="100" w:type="dxa"/>
              <w:right w:w="100" w:type="dxa"/>
            </w:tcMar>
          </w:tcPr>
          <w:p w:rsidR="00E26669" w:rsidRDefault="00D0636A" w14:paraId="305B4FA3" w14:textId="77777777">
            <w:pPr>
              <w:jc w:val="both"/>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The main challenge I came across was dealing with the countless pieces of information available out there and pointing to reliable academic resources. “It was hard to tell the good from the bad at first. Moreover, the sensitivity of addressing matters such as poverty, neglect, and mental health added a level of pressure in that these require prudence and deference to share. I experienced nerves at the beginning of my presentation, which affected my fluency, though this improved as I continued talking.</w:t>
            </w:r>
          </w:p>
        </w:tc>
      </w:tr>
      <w:tr w:rsidR="00E26669" w:rsidTr="2CCF241C" w14:paraId="513595FC" w14:textId="77777777">
        <w:tc>
          <w:tcPr>
            <w:tcW w:w="4680" w:type="dxa"/>
            <w:tcMar>
              <w:top w:w="100" w:type="dxa"/>
              <w:left w:w="100" w:type="dxa"/>
              <w:bottom w:w="100" w:type="dxa"/>
              <w:right w:w="100" w:type="dxa"/>
            </w:tcMar>
          </w:tcPr>
          <w:p w:rsidR="00E26669" w:rsidRDefault="00D0636A" w14:paraId="529AB795" w14:textId="77777777">
            <w:pPr>
              <w:spacing w:line="240" w:lineRule="auto"/>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Actions to Improve</w:t>
            </w:r>
          </w:p>
        </w:tc>
        <w:tc>
          <w:tcPr>
            <w:tcW w:w="4680" w:type="dxa"/>
            <w:tcMar>
              <w:top w:w="100" w:type="dxa"/>
              <w:left w:w="100" w:type="dxa"/>
              <w:bottom w:w="100" w:type="dxa"/>
              <w:right w:w="100" w:type="dxa"/>
            </w:tcMar>
          </w:tcPr>
          <w:p w:rsidR="00E26669" w:rsidP="2CCF241C" w:rsidRDefault="00D0636A" w14:paraId="1481C37F" w14:textId="77777777">
            <w:pPr>
              <w:spacing w:line="240" w:lineRule="auto"/>
              <w:jc w:val="both"/>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 xml:space="preserve">As for the research aspect in my future assignments, I will take a more evidence-based approach and try to access primary sources like Google Scholar or the university library. Furthermore, I will practice and prepare even more to be confident and fluent. Moreover, I will increase my exploration of timing and use </w:t>
            </w:r>
            <w:r w:rsidRPr="2CCF241C" w:rsidR="6D021926">
              <w:rPr>
                <w:rFonts w:ascii="Times New Roman" w:hAnsi="Times New Roman" w:eastAsia="Times New Roman" w:cs="Times New Roman"/>
                <w:sz w:val="24"/>
                <w:szCs w:val="24"/>
                <w:lang w:val="en-US"/>
              </w:rPr>
              <w:t>the bullet</w:t>
            </w:r>
            <w:r w:rsidRPr="2CCF241C" w:rsidR="6D021926">
              <w:rPr>
                <w:rFonts w:ascii="Times New Roman" w:hAnsi="Times New Roman" w:eastAsia="Times New Roman" w:cs="Times New Roman"/>
                <w:sz w:val="24"/>
                <w:szCs w:val="24"/>
                <w:lang w:val="en-US"/>
              </w:rPr>
              <w:t>-point notes even more to help me slide into a native speech style.</w:t>
            </w:r>
          </w:p>
        </w:tc>
      </w:tr>
      <w:tr w:rsidR="00E26669" w:rsidTr="2CCF241C" w14:paraId="0E94D9CB" w14:textId="77777777">
        <w:tc>
          <w:tcPr>
            <w:tcW w:w="4680" w:type="dxa"/>
            <w:tcMar>
              <w:top w:w="100" w:type="dxa"/>
              <w:left w:w="100" w:type="dxa"/>
              <w:bottom w:w="100" w:type="dxa"/>
              <w:right w:w="100" w:type="dxa"/>
            </w:tcMar>
          </w:tcPr>
          <w:p w:rsidR="00E26669" w:rsidRDefault="00D0636A" w14:paraId="0FC7BCE4" w14:textId="77777777">
            <w:pPr>
              <w:spacing w:line="240" w:lineRule="auto"/>
              <w:rPr>
                <w:rFonts w:ascii="Times New Roman" w:hAnsi="Times New Roman" w:eastAsia="Times New Roman" w:cs="Times New Roman"/>
                <w:sz w:val="24"/>
                <w:szCs w:val="24"/>
              </w:rPr>
            </w:pPr>
            <w:r w:rsidRPr="2CCF241C" w:rsidR="6D021926">
              <w:rPr>
                <w:rFonts w:ascii="Times New Roman" w:hAnsi="Times New Roman" w:eastAsia="Times New Roman" w:cs="Times New Roman"/>
                <w:sz w:val="24"/>
                <w:szCs w:val="24"/>
              </w:rPr>
              <w:t>Further Steps to Prepare for Task 3</w:t>
            </w:r>
          </w:p>
        </w:tc>
        <w:tc>
          <w:tcPr>
            <w:tcW w:w="4680" w:type="dxa"/>
            <w:tcMar>
              <w:top w:w="100" w:type="dxa"/>
              <w:left w:w="100" w:type="dxa"/>
              <w:bottom w:w="100" w:type="dxa"/>
              <w:right w:w="100" w:type="dxa"/>
            </w:tcMar>
          </w:tcPr>
          <w:p w:rsidR="00E26669" w:rsidP="2CCF241C" w:rsidRDefault="00D0636A" w14:paraId="7CA63038" w14:textId="77777777">
            <w:pPr>
              <w:spacing w:line="240" w:lineRule="auto"/>
              <w:jc w:val="both"/>
              <w:rPr>
                <w:rFonts w:ascii="Times New Roman" w:hAnsi="Times New Roman" w:eastAsia="Times New Roman" w:cs="Times New Roman"/>
                <w:sz w:val="24"/>
                <w:szCs w:val="24"/>
                <w:lang w:val="en-US"/>
              </w:rPr>
            </w:pPr>
            <w:r w:rsidRPr="2CCF241C" w:rsidR="6D021926">
              <w:rPr>
                <w:rFonts w:ascii="Times New Roman" w:hAnsi="Times New Roman" w:eastAsia="Times New Roman" w:cs="Times New Roman"/>
                <w:sz w:val="24"/>
                <w:szCs w:val="24"/>
                <w:lang w:val="en-US"/>
              </w:rPr>
              <w:t>For task 3, I will put more emphasis on gathering at least five credible academic sources and applying the CRAAP test to them.</w:t>
            </w:r>
            <w:r w:rsidRPr="2CCF241C" w:rsidR="6D021926">
              <w:rPr>
                <w:rFonts w:ascii="Times New Roman" w:hAnsi="Times New Roman" w:eastAsia="Times New Roman" w:cs="Times New Roman"/>
                <w:sz w:val="24"/>
                <w:szCs w:val="24"/>
                <w:lang w:val="en-US"/>
              </w:rPr>
              <w:t xml:space="preserve"> For the report, I will plan </w:t>
            </w:r>
            <w:r w:rsidRPr="2CCF241C" w:rsidR="6D021926">
              <w:rPr>
                <w:rFonts w:ascii="Times New Roman" w:hAnsi="Times New Roman" w:eastAsia="Times New Roman" w:cs="Times New Roman"/>
                <w:sz w:val="24"/>
                <w:szCs w:val="24"/>
                <w:lang w:val="en-US"/>
              </w:rPr>
              <w:t>on using</w:t>
            </w:r>
            <w:r w:rsidRPr="2CCF241C" w:rsidR="6D021926">
              <w:rPr>
                <w:rFonts w:ascii="Times New Roman" w:hAnsi="Times New Roman" w:eastAsia="Times New Roman" w:cs="Times New Roman"/>
                <w:sz w:val="24"/>
                <w:szCs w:val="24"/>
                <w:lang w:val="en-US"/>
              </w:rPr>
              <w:t xml:space="preserve"> a clear introduction, main sections that are developed, and high-quality conclusions. I will focus on analyzing the pivotal social work skills of communication, empathy, and problem-solving and </w:t>
            </w:r>
            <w:r w:rsidRPr="2CCF241C" w:rsidR="6D021926">
              <w:rPr>
                <w:rFonts w:ascii="Times New Roman" w:hAnsi="Times New Roman" w:eastAsia="Times New Roman" w:cs="Times New Roman"/>
                <w:sz w:val="24"/>
                <w:szCs w:val="24"/>
                <w:lang w:val="en-US"/>
              </w:rPr>
              <w:t>providing</w:t>
            </w:r>
            <w:r w:rsidRPr="2CCF241C" w:rsidR="6D021926">
              <w:rPr>
                <w:rFonts w:ascii="Times New Roman" w:hAnsi="Times New Roman" w:eastAsia="Times New Roman" w:cs="Times New Roman"/>
                <w:sz w:val="24"/>
                <w:szCs w:val="24"/>
                <w:lang w:val="en-US"/>
              </w:rPr>
              <w:t xml:space="preserve"> relevant real-world examples to </w:t>
            </w:r>
            <w:r w:rsidRPr="2CCF241C" w:rsidR="6D021926">
              <w:rPr>
                <w:rFonts w:ascii="Times New Roman" w:hAnsi="Times New Roman" w:eastAsia="Times New Roman" w:cs="Times New Roman"/>
                <w:sz w:val="24"/>
                <w:szCs w:val="24"/>
                <w:lang w:val="en-US"/>
              </w:rPr>
              <w:t>back</w:t>
            </w:r>
            <w:r w:rsidRPr="2CCF241C" w:rsidR="6D021926">
              <w:rPr>
                <w:rFonts w:ascii="Times New Roman" w:hAnsi="Times New Roman" w:eastAsia="Times New Roman" w:cs="Times New Roman"/>
                <w:sz w:val="24"/>
                <w:szCs w:val="24"/>
                <w:lang w:val="en-US"/>
              </w:rPr>
              <w:t xml:space="preserve"> this. The last step will be to proofread and revise my work enough times that my ideas are clear, coherent,</w:t>
            </w:r>
            <w:r w:rsidRPr="2CCF241C" w:rsidR="6D021926">
              <w:rPr>
                <w:rFonts w:ascii="Times New Roman" w:hAnsi="Times New Roman" w:eastAsia="Times New Roman" w:cs="Times New Roman"/>
                <w:sz w:val="24"/>
                <w:szCs w:val="24"/>
                <w:lang w:val="en-US"/>
              </w:rPr>
              <w:t xml:space="preserve"> and academically sound.</w:t>
            </w:r>
          </w:p>
        </w:tc>
      </w:tr>
    </w:tbl>
    <w:p w:rsidR="00E26669" w:rsidP="2CCF241C" w:rsidRDefault="00E26669" w14:paraId="7F74078D" w14:textId="77777777">
      <w:pPr>
        <w:rPr>
          <w:rFonts w:ascii="Times New Roman" w:hAnsi="Times New Roman" w:eastAsia="Times New Roman" w:cs="Times New Roman"/>
        </w:rPr>
      </w:pPr>
    </w:p>
    <w:p w:rsidR="00E26669" w:rsidP="2CCF241C" w:rsidRDefault="00E26669" w14:paraId="21529F04" w14:textId="77777777">
      <w:pPr>
        <w:rPr>
          <w:rFonts w:ascii="Times New Roman" w:hAnsi="Times New Roman" w:eastAsia="Times New Roman" w:cs="Times New Roman"/>
        </w:rPr>
      </w:pPr>
    </w:p>
    <w:p w:rsidR="00E26669" w:rsidP="2CCF241C" w:rsidRDefault="00E26669" w14:paraId="79AB1A6A" w14:textId="77777777">
      <w:pPr>
        <w:rPr>
          <w:rFonts w:ascii="Times New Roman" w:hAnsi="Times New Roman" w:eastAsia="Times New Roman" w:cs="Times New Roman"/>
        </w:rPr>
      </w:pPr>
    </w:p>
    <w:sectPr w:rsidR="00E26669">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E900535B-1DF0-471C-A49E-372E9E8E6141}" r:id="rId1"/>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C5C5DEBE-ED33-4400-8821-A0FDC430ECDD}" r:id="rId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669"/>
    <w:rsid w:val="00647DC7"/>
    <w:rsid w:val="00D0636A"/>
    <w:rsid w:val="00E26669"/>
    <w:rsid w:val="05AB2480"/>
    <w:rsid w:val="0AE2AAD1"/>
    <w:rsid w:val="0B1E035A"/>
    <w:rsid w:val="0B5EBA90"/>
    <w:rsid w:val="0EE86112"/>
    <w:rsid w:val="0FAD2E9D"/>
    <w:rsid w:val="11671F65"/>
    <w:rsid w:val="244F0AE6"/>
    <w:rsid w:val="2CCF241C"/>
    <w:rsid w:val="33D16B77"/>
    <w:rsid w:val="379FDA79"/>
    <w:rsid w:val="434B70AB"/>
    <w:rsid w:val="45D3699B"/>
    <w:rsid w:val="463D9940"/>
    <w:rsid w:val="5E7C23F8"/>
    <w:rsid w:val="5FC4D9A2"/>
    <w:rsid w:val="6880062E"/>
    <w:rsid w:val="6D021926"/>
    <w:rsid w:val="748161A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9A7AD99"/>
  <w15:docId w15:val="{4AF6103B-1B9C-4542-9551-2E974B3F9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gov.uk" TargetMode="External" Id="R018b37d74e2b4981"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Tasnim Begum</lastModifiedBy>
  <revision>2</revision>
  <dcterms:created xsi:type="dcterms:W3CDTF">2026-04-10T02:13:00.0000000Z</dcterms:created>
  <dcterms:modified xsi:type="dcterms:W3CDTF">2026-04-10T02:20:02.1632735Z</dcterms:modified>
</coreProperties>
</file>