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1301B" w14:textId="77777777" w:rsidR="00E00B06" w:rsidRPr="00693B87" w:rsidRDefault="00E00B06" w:rsidP="00E00B06">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complete a </w:t>
      </w:r>
      <w:proofErr w:type="gramStart"/>
      <w:r>
        <w:rPr>
          <w:rFonts w:ascii="Arial" w:eastAsia="Calibri" w:hAnsi="Arial" w:cs="Arial"/>
          <w:b/>
          <w:bCs/>
          <w:sz w:val="22"/>
          <w:szCs w:val="22"/>
        </w:rPr>
        <w:t>4</w:t>
      </w:r>
      <w:r w:rsidRPr="00693B87">
        <w:rPr>
          <w:rFonts w:ascii="Arial" w:eastAsia="Calibri" w:hAnsi="Arial" w:cs="Arial"/>
          <w:b/>
          <w:bCs/>
          <w:sz w:val="22"/>
          <w:szCs w:val="22"/>
        </w:rPr>
        <w:t>000 word</w:t>
      </w:r>
      <w:proofErr w:type="gramEnd"/>
      <w:r w:rsidRPr="00693B87">
        <w:rPr>
          <w:rFonts w:ascii="Arial" w:eastAsia="Calibri" w:hAnsi="Arial" w:cs="Arial"/>
          <w:b/>
          <w:bCs/>
          <w:sz w:val="22"/>
          <w:szCs w:val="22"/>
        </w:rPr>
        <w:t xml:space="preserve"> submission in the form of</w:t>
      </w:r>
      <w:r>
        <w:rPr>
          <w:rFonts w:ascii="Arial" w:eastAsia="Calibri" w:hAnsi="Arial" w:cs="Arial"/>
          <w:b/>
          <w:bCs/>
          <w:sz w:val="22"/>
          <w:szCs w:val="22"/>
        </w:rPr>
        <w:t xml:space="preserve"> four</w:t>
      </w:r>
      <w:r w:rsidRPr="00693B87">
        <w:rPr>
          <w:rFonts w:ascii="Arial" w:eastAsia="Calibri" w:hAnsi="Arial" w:cs="Arial"/>
          <w:b/>
          <w:bCs/>
          <w:sz w:val="22"/>
          <w:szCs w:val="22"/>
        </w:rPr>
        <w:t xml:space="preserve"> 1000-word essays </w:t>
      </w:r>
      <w:r w:rsidRPr="00AE7EF9">
        <w:rPr>
          <w:rFonts w:ascii="Arial" w:eastAsia="Calibri" w:hAnsi="Arial" w:cs="Arial"/>
          <w:sz w:val="22"/>
          <w:szCs w:val="22"/>
        </w:rPr>
        <w:t>(4 x 1000</w:t>
      </w:r>
      <w:r>
        <w:rPr>
          <w:rFonts w:ascii="Arial" w:eastAsia="Calibri" w:hAnsi="Arial" w:cs="Arial"/>
          <w:b/>
          <w:bCs/>
          <w:sz w:val="22"/>
          <w:szCs w:val="22"/>
        </w:rPr>
        <w:t xml:space="preserve"> </w:t>
      </w:r>
      <w:r>
        <w:rPr>
          <w:rFonts w:ascii="Arial" w:hAnsi="Arial" w:cs="Arial"/>
        </w:rPr>
        <w:t>words, +/- 10% per essay).</w:t>
      </w:r>
    </w:p>
    <w:p w14:paraId="55DF6E73" w14:textId="77777777" w:rsidR="00E00B06" w:rsidRPr="00693B87" w:rsidRDefault="00E00B06" w:rsidP="00E00B06">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79D0851" w14:textId="77777777" w:rsidR="00E00B06" w:rsidRDefault="00E00B06" w:rsidP="00E00B06">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5E5503C2" w14:textId="77777777" w:rsidR="00E00B06" w:rsidRDefault="00E00B06" w:rsidP="00E00B06">
      <w:pPr>
        <w:ind w:left="567" w:right="531"/>
        <w:jc w:val="both"/>
        <w:rPr>
          <w:rFonts w:ascii="Arial" w:eastAsia="Calibri" w:hAnsi="Arial" w:cs="Arial"/>
          <w:sz w:val="22"/>
          <w:szCs w:val="22"/>
        </w:rPr>
      </w:pPr>
    </w:p>
    <w:p w14:paraId="7E7E1EE3" w14:textId="77777777" w:rsidR="00E00B06" w:rsidRPr="00012A7C" w:rsidRDefault="00E00B06" w:rsidP="00E00B06">
      <w:pPr>
        <w:ind w:left="567" w:right="531"/>
        <w:jc w:val="center"/>
        <w:rPr>
          <w:rFonts w:ascii="Arial" w:eastAsia="Calibri" w:hAnsi="Arial" w:cs="Arial"/>
          <w:b/>
          <w:bCs/>
          <w:sz w:val="22"/>
          <w:szCs w:val="22"/>
        </w:rPr>
      </w:pPr>
      <w:proofErr w:type="gramStart"/>
      <w:r w:rsidRPr="00012A7C">
        <w:rPr>
          <w:rFonts w:ascii="Arial" w:eastAsia="Calibri" w:hAnsi="Arial" w:cs="Arial"/>
          <w:b/>
          <w:bCs/>
          <w:sz w:val="22"/>
          <w:szCs w:val="22"/>
        </w:rPr>
        <w:t>All of</w:t>
      </w:r>
      <w:proofErr w:type="gramEnd"/>
      <w:r w:rsidRPr="00012A7C">
        <w:rPr>
          <w:rFonts w:ascii="Arial" w:eastAsia="Calibri" w:hAnsi="Arial" w:cs="Arial"/>
          <w:b/>
          <w:bCs/>
          <w:sz w:val="22"/>
          <w:szCs w:val="22"/>
        </w:rPr>
        <w:t xml:space="preserve"> your answers must be based academic research, not personal experience.</w:t>
      </w:r>
    </w:p>
    <w:p w14:paraId="4773DC81" w14:textId="77777777" w:rsidR="00E00B06" w:rsidRDefault="00E00B06" w:rsidP="00E00B06">
      <w:pPr>
        <w:ind w:left="567" w:right="531"/>
        <w:jc w:val="both"/>
        <w:rPr>
          <w:rFonts w:ascii="Arial" w:eastAsia="Calibri" w:hAnsi="Arial" w:cs="Arial"/>
          <w:b/>
          <w:bCs/>
          <w:sz w:val="22"/>
          <w:szCs w:val="22"/>
        </w:rPr>
      </w:pPr>
      <w:r>
        <w:rPr>
          <w:rFonts w:ascii="Arial" w:eastAsia="Calibri" w:hAnsi="Arial" w:cs="Arial"/>
          <w:b/>
          <w:bCs/>
          <w:sz w:val="22"/>
          <w:szCs w:val="22"/>
        </w:rPr>
        <w:t xml:space="preserve"> </w:t>
      </w:r>
    </w:p>
    <w:p w14:paraId="42DF2C63" w14:textId="77777777" w:rsidR="00E00B06" w:rsidRPr="00693B87" w:rsidRDefault="00E00B06" w:rsidP="00E00B06">
      <w:pPr>
        <w:ind w:left="567" w:right="531"/>
        <w:jc w:val="both"/>
        <w:rPr>
          <w:rFonts w:ascii="Arial" w:eastAsia="Calibri" w:hAnsi="Arial" w:cs="Arial"/>
          <w:sz w:val="22"/>
          <w:szCs w:val="22"/>
        </w:rPr>
      </w:pPr>
      <w:r>
        <w:rPr>
          <w:rFonts w:ascii="Arial" w:eastAsia="Calibri" w:hAnsi="Arial" w:cs="Arial"/>
          <w:sz w:val="22"/>
          <w:szCs w:val="22"/>
        </w:rPr>
        <w:t xml:space="preserve">Choose </w:t>
      </w:r>
      <w:r>
        <w:rPr>
          <w:rFonts w:ascii="Arial" w:eastAsia="Calibri" w:hAnsi="Arial" w:cs="Arial"/>
          <w:b/>
          <w:bCs/>
          <w:sz w:val="22"/>
          <w:szCs w:val="22"/>
          <w:u w:val="single"/>
        </w:rPr>
        <w:t>four</w:t>
      </w:r>
      <w:r>
        <w:rPr>
          <w:rFonts w:ascii="Arial" w:eastAsia="Calibri" w:hAnsi="Arial" w:cs="Arial"/>
          <w:sz w:val="22"/>
          <w:szCs w:val="22"/>
        </w:rPr>
        <w:t xml:space="preserve"> titles from the list below</w:t>
      </w:r>
      <w:r w:rsidRPr="00693B87">
        <w:rPr>
          <w:rFonts w:ascii="Arial" w:eastAsia="Calibri" w:hAnsi="Arial" w:cs="Arial"/>
          <w:sz w:val="22"/>
          <w:szCs w:val="22"/>
        </w:rPr>
        <w:t>:</w:t>
      </w:r>
    </w:p>
    <w:p w14:paraId="06B69E8C" w14:textId="77777777" w:rsidR="00E00B06" w:rsidRDefault="00E00B06" w:rsidP="00E00B06">
      <w:pPr>
        <w:ind w:left="567" w:right="531"/>
        <w:jc w:val="both"/>
        <w:rPr>
          <w:rFonts w:ascii="Arial" w:eastAsia="Calibri" w:hAnsi="Arial" w:cs="Arial"/>
          <w:sz w:val="22"/>
          <w:szCs w:val="22"/>
        </w:rPr>
      </w:pPr>
    </w:p>
    <w:p w14:paraId="26ED0666" w14:textId="77777777" w:rsidR="00E00B06" w:rsidRPr="00693B87" w:rsidRDefault="00E00B06" w:rsidP="00E00B06">
      <w:pPr>
        <w:ind w:left="567" w:right="531"/>
        <w:jc w:val="both"/>
        <w:rPr>
          <w:rFonts w:ascii="Arial" w:eastAsia="Calibri" w:hAnsi="Arial" w:cs="Arial"/>
          <w:sz w:val="22"/>
          <w:szCs w:val="22"/>
        </w:rPr>
      </w:pPr>
    </w:p>
    <w:p w14:paraId="6E1B50F7" w14:textId="77777777" w:rsidR="00E00B06" w:rsidRPr="00693B87" w:rsidRDefault="00E00B06" w:rsidP="00E00B06">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8FE12BC" w14:textId="77777777" w:rsidR="00E00B06" w:rsidRPr="00277185" w:rsidRDefault="00E00B06" w:rsidP="00E00B06">
      <w:pPr>
        <w:spacing w:line="257" w:lineRule="auto"/>
        <w:ind w:left="567" w:right="531"/>
        <w:rPr>
          <w:rFonts w:ascii="Arial" w:eastAsia="Calibri" w:hAnsi="Arial" w:cs="Arial"/>
          <w:sz w:val="22"/>
          <w:szCs w:val="22"/>
        </w:rPr>
      </w:pPr>
      <w:r>
        <w:rPr>
          <w:rFonts w:ascii="Arial" w:eastAsia="Calibri" w:hAnsi="Arial" w:cs="Arial"/>
          <w:sz w:val="22"/>
          <w:szCs w:val="22"/>
        </w:rPr>
        <w:t xml:space="preserve">How effectively has the police service adapted to accommodate diversity within the UK? </w:t>
      </w:r>
      <w:r w:rsidRPr="00277185">
        <w:rPr>
          <w:rFonts w:ascii="Arial" w:eastAsia="Calibri" w:hAnsi="Arial" w:cs="Arial"/>
          <w:sz w:val="22"/>
          <w:szCs w:val="22"/>
        </w:rPr>
        <w:t>Consider the police force itself and/or the way police engage with diverse communities.</w:t>
      </w:r>
    </w:p>
    <w:p w14:paraId="36218BA4" w14:textId="77777777" w:rsidR="00E00B06" w:rsidRPr="0019506F" w:rsidRDefault="00E00B06" w:rsidP="00E00B06">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w:t>
      </w:r>
    </w:p>
    <w:p w14:paraId="2B768BB6" w14:textId="7DDA8E05" w:rsidR="00E00B06" w:rsidRDefault="00E00B06" w:rsidP="00E00B06">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4CE68653" w14:textId="77777777" w:rsidR="00E00B06" w:rsidRDefault="00E00B06" w:rsidP="00E00B06">
      <w:pPr>
        <w:spacing w:line="257" w:lineRule="auto"/>
        <w:ind w:right="531"/>
        <w:rPr>
          <w:rFonts w:ascii="Arial" w:eastAsia="Calibri" w:hAnsi="Arial" w:cs="Arial"/>
          <w:sz w:val="22"/>
          <w:szCs w:val="22"/>
        </w:rPr>
      </w:pPr>
    </w:p>
    <w:p w14:paraId="404AFB44" w14:textId="3F15FC2C" w:rsidR="00E00B06" w:rsidRDefault="003B62C1" w:rsidP="00CF42A3">
      <w:pPr>
        <w:spacing w:line="360" w:lineRule="auto"/>
        <w:ind w:right="531"/>
        <w:jc w:val="both"/>
        <w:rPr>
          <w:rFonts w:ascii="Arial" w:eastAsia="Calibri" w:hAnsi="Arial" w:cs="Arial"/>
          <w:sz w:val="22"/>
          <w:szCs w:val="22"/>
        </w:rPr>
      </w:pPr>
      <w:r>
        <w:rPr>
          <w:rFonts w:ascii="Arial" w:eastAsia="Calibri" w:hAnsi="Arial" w:cs="Arial"/>
          <w:sz w:val="22"/>
          <w:szCs w:val="22"/>
        </w:rPr>
        <w:t>This question will provide</w:t>
      </w:r>
      <w:r w:rsidR="008E1266">
        <w:rPr>
          <w:rFonts w:ascii="Arial" w:eastAsia="Calibri" w:hAnsi="Arial" w:cs="Arial"/>
          <w:sz w:val="22"/>
          <w:szCs w:val="22"/>
        </w:rPr>
        <w:t xml:space="preserve"> discussions and analysis on how effectively the Police have accommodated diversity within the United Kingdon, Furthermore, there will be arguments put forward by various theorists to demonstrate whether the Police Service are effective in engaging with diverse communities. </w:t>
      </w:r>
    </w:p>
    <w:p w14:paraId="77982DBD" w14:textId="77777777" w:rsidR="008E1266" w:rsidRDefault="008E1266" w:rsidP="00CF42A3">
      <w:pPr>
        <w:spacing w:line="360" w:lineRule="auto"/>
        <w:ind w:right="531"/>
        <w:jc w:val="both"/>
        <w:rPr>
          <w:rFonts w:ascii="Arial" w:eastAsia="Calibri" w:hAnsi="Arial" w:cs="Arial"/>
          <w:sz w:val="22"/>
          <w:szCs w:val="22"/>
        </w:rPr>
      </w:pPr>
    </w:p>
    <w:p w14:paraId="655FFCB7" w14:textId="45FBA4CD" w:rsidR="00A27DCF" w:rsidRDefault="008E1266" w:rsidP="00CF42A3">
      <w:pPr>
        <w:spacing w:line="360" w:lineRule="auto"/>
        <w:ind w:right="531"/>
        <w:jc w:val="both"/>
        <w:rPr>
          <w:rFonts w:ascii="Arial" w:eastAsia="Calibri" w:hAnsi="Arial" w:cs="Arial"/>
          <w:sz w:val="22"/>
          <w:szCs w:val="22"/>
        </w:rPr>
      </w:pPr>
      <w:r>
        <w:rPr>
          <w:rFonts w:ascii="Arial" w:eastAsia="Calibri" w:hAnsi="Arial" w:cs="Arial"/>
          <w:sz w:val="22"/>
          <w:szCs w:val="22"/>
        </w:rPr>
        <w:t xml:space="preserve">According to </w:t>
      </w:r>
      <w:r w:rsidR="006A6298">
        <w:rPr>
          <w:rFonts w:ascii="Arial" w:eastAsia="Calibri" w:hAnsi="Arial" w:cs="Arial"/>
          <w:sz w:val="22"/>
          <w:szCs w:val="22"/>
        </w:rPr>
        <w:t>Lancashire (2024)</w:t>
      </w:r>
      <w:r w:rsidR="00F70749">
        <w:rPr>
          <w:rFonts w:ascii="Arial" w:eastAsia="Calibri" w:hAnsi="Arial" w:cs="Arial"/>
          <w:sz w:val="22"/>
          <w:szCs w:val="22"/>
        </w:rPr>
        <w:t>, d</w:t>
      </w:r>
      <w:r w:rsidR="006A6298">
        <w:rPr>
          <w:rFonts w:ascii="Arial" w:eastAsia="Calibri" w:hAnsi="Arial" w:cs="Arial"/>
          <w:sz w:val="22"/>
          <w:szCs w:val="22"/>
        </w:rPr>
        <w:t xml:space="preserve">iversity can be defined by accepting and celebrating the differences between people. Lancashire (2024) further states this can include age, sex, gender, race and religion. Therefore, this states that diversity is all about inclusion and supporting people from different backgrounds. According to </w:t>
      </w:r>
      <w:r w:rsidR="00572069">
        <w:rPr>
          <w:rFonts w:ascii="Arial" w:eastAsia="Calibri" w:hAnsi="Arial" w:cs="Arial"/>
          <w:sz w:val="22"/>
          <w:szCs w:val="22"/>
        </w:rPr>
        <w:t>Roy (2021</w:t>
      </w:r>
      <w:r w:rsidR="006A6298">
        <w:rPr>
          <w:rFonts w:ascii="Arial" w:eastAsia="Calibri" w:hAnsi="Arial" w:cs="Arial"/>
          <w:sz w:val="22"/>
          <w:szCs w:val="22"/>
        </w:rPr>
        <w:t>),</w:t>
      </w:r>
      <w:r w:rsidR="000B77AD">
        <w:rPr>
          <w:rFonts w:ascii="Arial" w:eastAsia="Calibri" w:hAnsi="Arial" w:cs="Arial"/>
          <w:sz w:val="22"/>
          <w:szCs w:val="22"/>
        </w:rPr>
        <w:t xml:space="preserve"> </w:t>
      </w:r>
      <w:r w:rsidR="006A6298">
        <w:rPr>
          <w:rFonts w:ascii="Arial" w:eastAsia="Calibri" w:hAnsi="Arial" w:cs="Arial"/>
          <w:sz w:val="22"/>
          <w:szCs w:val="22"/>
        </w:rPr>
        <w:t>the United Kingdom becomes increasingly multicultural</w:t>
      </w:r>
      <w:r w:rsidR="000B77AD">
        <w:rPr>
          <w:rFonts w:ascii="Arial" w:eastAsia="Calibri" w:hAnsi="Arial" w:cs="Arial"/>
          <w:sz w:val="22"/>
          <w:szCs w:val="22"/>
        </w:rPr>
        <w:t>. R</w:t>
      </w:r>
      <w:r w:rsidR="007A6571">
        <w:rPr>
          <w:rFonts w:ascii="Arial" w:eastAsia="Calibri" w:hAnsi="Arial" w:cs="Arial"/>
          <w:sz w:val="22"/>
          <w:szCs w:val="22"/>
        </w:rPr>
        <w:t xml:space="preserve">oy (2021) further states </w:t>
      </w:r>
      <w:r w:rsidR="006A6298">
        <w:rPr>
          <w:rFonts w:ascii="Arial" w:eastAsia="Calibri" w:hAnsi="Arial" w:cs="Arial"/>
          <w:sz w:val="22"/>
          <w:szCs w:val="22"/>
        </w:rPr>
        <w:t xml:space="preserve">it is shown over the last 70 </w:t>
      </w:r>
      <w:proofErr w:type="gramStart"/>
      <w:r w:rsidR="006A6298">
        <w:rPr>
          <w:rFonts w:ascii="Arial" w:eastAsia="Calibri" w:hAnsi="Arial" w:cs="Arial"/>
          <w:sz w:val="22"/>
          <w:szCs w:val="22"/>
        </w:rPr>
        <w:t>years,</w:t>
      </w:r>
      <w:proofErr w:type="gramEnd"/>
      <w:r w:rsidR="006A6298">
        <w:rPr>
          <w:rFonts w:ascii="Arial" w:eastAsia="Calibri" w:hAnsi="Arial" w:cs="Arial"/>
          <w:sz w:val="22"/>
          <w:szCs w:val="22"/>
        </w:rPr>
        <w:t xml:space="preserve"> the country has welcomed people from across the world. </w:t>
      </w:r>
      <w:r w:rsidR="00572069">
        <w:rPr>
          <w:rFonts w:ascii="Arial" w:eastAsia="Calibri" w:hAnsi="Arial" w:cs="Arial"/>
          <w:sz w:val="22"/>
          <w:szCs w:val="22"/>
        </w:rPr>
        <w:t>Roy (2021</w:t>
      </w:r>
      <w:r w:rsidR="006A6298">
        <w:rPr>
          <w:rFonts w:ascii="Arial" w:eastAsia="Calibri" w:hAnsi="Arial" w:cs="Arial"/>
          <w:sz w:val="22"/>
          <w:szCs w:val="22"/>
        </w:rPr>
        <w:t>) further states in 2021, there were around 6 million people living in the United Kingdom with non-</w:t>
      </w:r>
      <w:proofErr w:type="spellStart"/>
      <w:r w:rsidR="006A6298">
        <w:rPr>
          <w:rFonts w:ascii="Arial" w:eastAsia="Calibri" w:hAnsi="Arial" w:cs="Arial"/>
          <w:sz w:val="22"/>
          <w:szCs w:val="22"/>
        </w:rPr>
        <w:t>british</w:t>
      </w:r>
      <w:proofErr w:type="spellEnd"/>
      <w:r w:rsidR="006A6298">
        <w:rPr>
          <w:rFonts w:ascii="Arial" w:eastAsia="Calibri" w:hAnsi="Arial" w:cs="Arial"/>
          <w:sz w:val="22"/>
          <w:szCs w:val="22"/>
        </w:rPr>
        <w:t xml:space="preserve"> nationality. </w:t>
      </w:r>
      <w:r w:rsidR="00572069">
        <w:rPr>
          <w:rFonts w:ascii="Arial" w:eastAsia="Calibri" w:hAnsi="Arial" w:cs="Arial"/>
          <w:sz w:val="22"/>
          <w:szCs w:val="22"/>
        </w:rPr>
        <w:t xml:space="preserve">Thus, this would show that diversity is important </w:t>
      </w:r>
      <w:r w:rsidR="00604BD6">
        <w:rPr>
          <w:rFonts w:ascii="Arial" w:eastAsia="Calibri" w:hAnsi="Arial" w:cs="Arial"/>
          <w:sz w:val="22"/>
          <w:szCs w:val="22"/>
        </w:rPr>
        <w:t>now more</w:t>
      </w:r>
      <w:r w:rsidR="00572069">
        <w:rPr>
          <w:rFonts w:ascii="Arial" w:eastAsia="Calibri" w:hAnsi="Arial" w:cs="Arial"/>
          <w:sz w:val="22"/>
          <w:szCs w:val="22"/>
        </w:rPr>
        <w:t xml:space="preserve"> than ever in the Police Service to deliver a good and fair public service. Historically, the Police Service was not accommodating diversity within the United Kingdom. According to UK Parliament (2021), it states The Macpherson report which reviewed the Stephen Lawrence investigation concluded institutional racism existed in Police Services which resulted in a collective failure to investigate the Stephen Lawrence investigation appropriately. This </w:t>
      </w:r>
      <w:r w:rsidR="00A27DCF">
        <w:rPr>
          <w:rFonts w:ascii="Arial" w:eastAsia="Calibri" w:hAnsi="Arial" w:cs="Arial"/>
          <w:sz w:val="22"/>
          <w:szCs w:val="22"/>
        </w:rPr>
        <w:t xml:space="preserve">demonstrates the need for reform in the United Kingdom especially as the country was becoming increasingly multi-cultural. The Police Services in the United Kingdom has introduced various strategies to accommodate diverse communities over the last decade. </w:t>
      </w:r>
    </w:p>
    <w:p w14:paraId="709AED84" w14:textId="77777777" w:rsidR="00A27DCF" w:rsidRDefault="00A27DCF" w:rsidP="00CF42A3">
      <w:pPr>
        <w:spacing w:line="360" w:lineRule="auto"/>
        <w:ind w:right="531"/>
        <w:jc w:val="both"/>
        <w:rPr>
          <w:rFonts w:ascii="Arial" w:eastAsia="Calibri" w:hAnsi="Arial" w:cs="Arial"/>
          <w:sz w:val="22"/>
          <w:szCs w:val="22"/>
        </w:rPr>
      </w:pPr>
    </w:p>
    <w:p w14:paraId="148F81B8" w14:textId="11E9924D" w:rsidR="007428E0" w:rsidRDefault="00A27DCF" w:rsidP="00CF42A3">
      <w:pPr>
        <w:spacing w:line="360" w:lineRule="auto"/>
        <w:ind w:right="531"/>
        <w:jc w:val="both"/>
        <w:rPr>
          <w:rFonts w:ascii="Arial" w:eastAsia="Calibri" w:hAnsi="Arial" w:cs="Arial"/>
          <w:sz w:val="22"/>
          <w:szCs w:val="22"/>
        </w:rPr>
      </w:pPr>
      <w:r>
        <w:rPr>
          <w:rFonts w:ascii="Arial" w:eastAsia="Calibri" w:hAnsi="Arial" w:cs="Arial"/>
          <w:sz w:val="22"/>
          <w:szCs w:val="22"/>
        </w:rPr>
        <w:lastRenderedPageBreak/>
        <w:t>According to College of Policing (2022), a strategy which has been implemented includes positive action</w:t>
      </w:r>
      <w:r w:rsidR="00F8688D">
        <w:rPr>
          <w:rFonts w:ascii="Arial" w:eastAsia="Calibri" w:hAnsi="Arial" w:cs="Arial"/>
          <w:sz w:val="22"/>
          <w:szCs w:val="22"/>
        </w:rPr>
        <w:t xml:space="preserve"> within the recruitment process of the Police in the United Kingdom</w:t>
      </w:r>
      <w:r>
        <w:rPr>
          <w:rFonts w:ascii="Arial" w:eastAsia="Calibri" w:hAnsi="Arial" w:cs="Arial"/>
          <w:sz w:val="22"/>
          <w:szCs w:val="22"/>
        </w:rPr>
        <w:t>. College of Policing (2022) defines positive action as removing barriers when they are connected to a protected characteristic under The Equality Act 2010. These characteristics include age, disability, race, religion belief and various others. College of Policing (2022) states positive action in the Police can allow a</w:t>
      </w:r>
      <w:r w:rsidR="00604BD6">
        <w:rPr>
          <w:rFonts w:ascii="Arial" w:eastAsia="Calibri" w:hAnsi="Arial" w:cs="Arial"/>
          <w:sz w:val="22"/>
          <w:szCs w:val="22"/>
        </w:rPr>
        <w:t>n</w:t>
      </w:r>
      <w:r>
        <w:rPr>
          <w:rFonts w:ascii="Arial" w:eastAsia="Calibri" w:hAnsi="Arial" w:cs="Arial"/>
          <w:sz w:val="22"/>
          <w:szCs w:val="22"/>
        </w:rPr>
        <w:t xml:space="preserve"> employer to favour someone who shares a protected characteristic over someone who does not in the recruitment process. Thus, this illustrates the view that the Police have been accommodating diversity and the way the Police engage with diverse communities</w:t>
      </w:r>
      <w:r w:rsidR="00F8688D">
        <w:rPr>
          <w:rFonts w:ascii="Arial" w:eastAsia="Calibri" w:hAnsi="Arial" w:cs="Arial"/>
          <w:sz w:val="22"/>
          <w:szCs w:val="22"/>
        </w:rPr>
        <w:t xml:space="preserve"> in the recruitment process</w:t>
      </w:r>
      <w:r>
        <w:rPr>
          <w:rFonts w:ascii="Arial" w:eastAsia="Calibri" w:hAnsi="Arial" w:cs="Arial"/>
          <w:sz w:val="22"/>
          <w:szCs w:val="22"/>
        </w:rPr>
        <w:t xml:space="preserve">. In addition to this, </w:t>
      </w:r>
      <w:r w:rsidR="00F8688D">
        <w:rPr>
          <w:rFonts w:ascii="Arial" w:eastAsia="Calibri" w:hAnsi="Arial" w:cs="Arial"/>
          <w:sz w:val="22"/>
          <w:szCs w:val="22"/>
        </w:rPr>
        <w:t>Gov.uk (2023) illustrates there has been a drive for employers in the Police service to focus on recruiting people from different backgrounds to reflect multi-cultural society. This could argue the Police are trying to accommodate diverse communities. The research shown above outlines there is a strategy in place to implement positive action</w:t>
      </w:r>
      <w:r w:rsidR="00C91A30">
        <w:rPr>
          <w:rFonts w:ascii="Arial" w:eastAsia="Calibri" w:hAnsi="Arial" w:cs="Arial"/>
          <w:sz w:val="22"/>
          <w:szCs w:val="22"/>
        </w:rPr>
        <w:t xml:space="preserve"> in the Police Service. However, the question is whether positive action</w:t>
      </w:r>
      <w:r w:rsidR="007428E0">
        <w:rPr>
          <w:rFonts w:ascii="Arial" w:eastAsia="Calibri" w:hAnsi="Arial" w:cs="Arial"/>
          <w:sz w:val="22"/>
          <w:szCs w:val="22"/>
        </w:rPr>
        <w:t xml:space="preserve"> has </w:t>
      </w:r>
      <w:r w:rsidR="00604BD6">
        <w:rPr>
          <w:rFonts w:ascii="Arial" w:eastAsia="Calibri" w:hAnsi="Arial" w:cs="Arial"/>
          <w:sz w:val="22"/>
          <w:szCs w:val="22"/>
        </w:rPr>
        <w:t>worked.</w:t>
      </w:r>
      <w:r w:rsidR="007428E0">
        <w:rPr>
          <w:rFonts w:ascii="Arial" w:eastAsia="Calibri" w:hAnsi="Arial" w:cs="Arial"/>
          <w:sz w:val="22"/>
          <w:szCs w:val="22"/>
        </w:rPr>
        <w:t xml:space="preserve"> </w:t>
      </w:r>
    </w:p>
    <w:p w14:paraId="47C02134" w14:textId="77777777" w:rsidR="007428E0" w:rsidRDefault="007428E0" w:rsidP="00CF42A3">
      <w:pPr>
        <w:spacing w:line="360" w:lineRule="auto"/>
        <w:ind w:right="531"/>
        <w:jc w:val="both"/>
        <w:rPr>
          <w:rFonts w:ascii="Arial" w:eastAsia="Calibri" w:hAnsi="Arial" w:cs="Arial"/>
          <w:sz w:val="22"/>
          <w:szCs w:val="22"/>
        </w:rPr>
      </w:pPr>
    </w:p>
    <w:p w14:paraId="4B523B9D" w14:textId="471C11D9" w:rsidR="007428E0" w:rsidRDefault="007428E0" w:rsidP="00CF42A3">
      <w:pPr>
        <w:spacing w:line="360" w:lineRule="auto"/>
        <w:ind w:right="531"/>
        <w:jc w:val="both"/>
        <w:rPr>
          <w:rFonts w:ascii="Arial" w:eastAsia="Calibri" w:hAnsi="Arial" w:cs="Arial"/>
          <w:sz w:val="22"/>
          <w:szCs w:val="22"/>
        </w:rPr>
      </w:pPr>
      <w:r>
        <w:rPr>
          <w:rFonts w:ascii="Arial" w:eastAsia="Calibri" w:hAnsi="Arial" w:cs="Arial"/>
          <w:sz w:val="22"/>
          <w:szCs w:val="22"/>
        </w:rPr>
        <w:t xml:space="preserve">According to </w:t>
      </w:r>
      <w:r w:rsidRPr="007428E0">
        <w:rPr>
          <w:rFonts w:ascii="Arial" w:eastAsia="Calibri" w:hAnsi="Arial" w:cs="Arial"/>
          <w:sz w:val="22"/>
          <w:szCs w:val="22"/>
        </w:rPr>
        <w:t xml:space="preserve">Allen and </w:t>
      </w:r>
      <w:proofErr w:type="spellStart"/>
      <w:r w:rsidRPr="007428E0">
        <w:rPr>
          <w:rFonts w:ascii="Arial" w:eastAsia="Calibri" w:hAnsi="Arial" w:cs="Arial"/>
          <w:sz w:val="22"/>
          <w:szCs w:val="22"/>
        </w:rPr>
        <w:t>Audickas</w:t>
      </w:r>
      <w:proofErr w:type="spellEnd"/>
      <w:r w:rsidRPr="007428E0">
        <w:rPr>
          <w:rFonts w:ascii="Arial" w:eastAsia="Calibri" w:hAnsi="Arial" w:cs="Arial"/>
          <w:sz w:val="22"/>
          <w:szCs w:val="22"/>
        </w:rPr>
        <w:t xml:space="preserve">, </w:t>
      </w:r>
      <w:r>
        <w:rPr>
          <w:rFonts w:ascii="Arial" w:eastAsia="Calibri" w:hAnsi="Arial" w:cs="Arial"/>
          <w:sz w:val="22"/>
          <w:szCs w:val="22"/>
        </w:rPr>
        <w:t>(</w:t>
      </w:r>
      <w:r w:rsidRPr="007428E0">
        <w:rPr>
          <w:rFonts w:ascii="Arial" w:eastAsia="Calibri" w:hAnsi="Arial" w:cs="Arial"/>
          <w:sz w:val="22"/>
          <w:szCs w:val="22"/>
        </w:rPr>
        <w:t>2020)</w:t>
      </w:r>
      <w:r>
        <w:rPr>
          <w:rFonts w:ascii="Arial" w:eastAsia="Calibri" w:hAnsi="Arial" w:cs="Arial"/>
          <w:sz w:val="22"/>
          <w:szCs w:val="22"/>
        </w:rPr>
        <w:t xml:space="preserve"> as of March 2024, 12,000 (8%) Police Officers declared themselves as being from a minority ethnic group which is considerably lower than the proportion of the general population of England and Wales from a minority ethnic group. Therefore, this shows that although the Police have adapted to accommodate diversity in the United Kingdom by using positive action in the recruitment process, this strategy is not necessarily working. However, Allen and </w:t>
      </w:r>
      <w:proofErr w:type="spellStart"/>
      <w:r>
        <w:rPr>
          <w:rFonts w:ascii="Arial" w:eastAsia="Calibri" w:hAnsi="Arial" w:cs="Arial"/>
          <w:sz w:val="22"/>
          <w:szCs w:val="22"/>
        </w:rPr>
        <w:t>Audickas</w:t>
      </w:r>
      <w:proofErr w:type="spellEnd"/>
      <w:r>
        <w:rPr>
          <w:rFonts w:ascii="Arial" w:eastAsia="Calibri" w:hAnsi="Arial" w:cs="Arial"/>
          <w:sz w:val="22"/>
          <w:szCs w:val="22"/>
        </w:rPr>
        <w:t xml:space="preserve"> (2020) state there has been an increase of Police Officers from a minority ethnic group since 2010. </w:t>
      </w:r>
      <w:r w:rsidR="008B15A4">
        <w:rPr>
          <w:rFonts w:ascii="Arial" w:eastAsia="Calibri" w:hAnsi="Arial" w:cs="Arial"/>
          <w:sz w:val="22"/>
          <w:szCs w:val="22"/>
        </w:rPr>
        <w:t>In addition to this, University of Law (2023) states there is a significant feeling of underrepresentation amongst minority groups, particularly those from groups who identify as lesbian, gay or bisexual. University of Law (2023) argues the feeling of not being represented is leading these communities to develop a strained relationship with their local constabulary. Thus, this could argue the positive action approach in the recruitment process is not effective as there is still a clear strain between the Police and diverse communities.</w:t>
      </w:r>
      <w:r w:rsidR="00D3493D">
        <w:rPr>
          <w:rFonts w:ascii="Arial" w:eastAsia="Calibri" w:hAnsi="Arial" w:cs="Arial"/>
          <w:sz w:val="22"/>
          <w:szCs w:val="22"/>
        </w:rPr>
        <w:t xml:space="preserve"> </w:t>
      </w:r>
    </w:p>
    <w:p w14:paraId="323176C1" w14:textId="77777777" w:rsidR="00D3493D" w:rsidRDefault="00D3493D" w:rsidP="00CF42A3">
      <w:pPr>
        <w:spacing w:line="360" w:lineRule="auto"/>
        <w:ind w:right="531"/>
        <w:jc w:val="both"/>
        <w:rPr>
          <w:rFonts w:ascii="Arial" w:eastAsia="Calibri" w:hAnsi="Arial" w:cs="Arial"/>
          <w:sz w:val="22"/>
          <w:szCs w:val="22"/>
        </w:rPr>
      </w:pPr>
    </w:p>
    <w:p w14:paraId="211FD561" w14:textId="70747673" w:rsidR="00D3493D" w:rsidRDefault="00D3493D" w:rsidP="00CF42A3">
      <w:pPr>
        <w:spacing w:line="360" w:lineRule="auto"/>
        <w:ind w:right="531"/>
        <w:jc w:val="both"/>
        <w:rPr>
          <w:rFonts w:ascii="Arial" w:eastAsia="Calibri" w:hAnsi="Arial" w:cs="Arial"/>
          <w:sz w:val="22"/>
          <w:szCs w:val="22"/>
        </w:rPr>
      </w:pPr>
      <w:r>
        <w:rPr>
          <w:rFonts w:ascii="Arial" w:eastAsia="Calibri" w:hAnsi="Arial" w:cs="Arial"/>
          <w:sz w:val="22"/>
          <w:szCs w:val="22"/>
        </w:rPr>
        <w:t xml:space="preserve">Furthermore, it can be argued the Police in England and Wales are still struggling to accommodate diversity in the United Kingdom. According to Bury et al (2018), it states that diversity in Police Services in the United Kingdom </w:t>
      </w:r>
      <w:r w:rsidR="00604BD6">
        <w:rPr>
          <w:rFonts w:ascii="Arial" w:eastAsia="Calibri" w:hAnsi="Arial" w:cs="Arial"/>
          <w:sz w:val="22"/>
          <w:szCs w:val="22"/>
        </w:rPr>
        <w:t>is</w:t>
      </w:r>
      <w:r>
        <w:rPr>
          <w:rFonts w:ascii="Arial" w:eastAsia="Calibri" w:hAnsi="Arial" w:cs="Arial"/>
          <w:sz w:val="22"/>
          <w:szCs w:val="22"/>
        </w:rPr>
        <w:t xml:space="preserve"> not being seen as high importance. Bury et al (2018) states there is a lack of training of Police officers to understand cultural differences within communities. In addition to this, </w:t>
      </w:r>
      <w:proofErr w:type="gramStart"/>
      <w:r>
        <w:rPr>
          <w:rFonts w:ascii="Arial" w:eastAsia="Calibri" w:hAnsi="Arial" w:cs="Arial"/>
          <w:sz w:val="22"/>
          <w:szCs w:val="22"/>
        </w:rPr>
        <w:t>Bury</w:t>
      </w:r>
      <w:proofErr w:type="gramEnd"/>
      <w:r>
        <w:rPr>
          <w:rFonts w:ascii="Arial" w:eastAsia="Calibri" w:hAnsi="Arial" w:cs="Arial"/>
          <w:sz w:val="22"/>
          <w:szCs w:val="22"/>
        </w:rPr>
        <w:t xml:space="preserve"> et al (2018) states cultural knowledge is fundamental in accommodating diverse communities </w:t>
      </w:r>
      <w:r>
        <w:rPr>
          <w:rFonts w:ascii="Arial" w:eastAsia="Calibri" w:hAnsi="Arial" w:cs="Arial"/>
          <w:sz w:val="22"/>
          <w:szCs w:val="22"/>
        </w:rPr>
        <w:lastRenderedPageBreak/>
        <w:t xml:space="preserve">particularly when it comes to faith. </w:t>
      </w:r>
      <w:r w:rsidR="005835A3">
        <w:rPr>
          <w:rFonts w:ascii="Arial" w:eastAsia="Calibri" w:hAnsi="Arial" w:cs="Arial"/>
          <w:sz w:val="22"/>
          <w:szCs w:val="22"/>
        </w:rPr>
        <w:t xml:space="preserve">Therefore, it could be argued there is a lack of importance to prioritise diversity in the United Kingdom and the Police Service may have other higher priorities. </w:t>
      </w:r>
    </w:p>
    <w:p w14:paraId="673FF45F" w14:textId="77777777" w:rsidR="00D3493D" w:rsidRDefault="00D3493D" w:rsidP="00CF42A3">
      <w:pPr>
        <w:spacing w:line="360" w:lineRule="auto"/>
        <w:ind w:right="531"/>
        <w:jc w:val="both"/>
        <w:rPr>
          <w:rFonts w:ascii="Arial" w:eastAsia="Calibri" w:hAnsi="Arial" w:cs="Arial"/>
          <w:sz w:val="22"/>
          <w:szCs w:val="22"/>
        </w:rPr>
      </w:pPr>
    </w:p>
    <w:p w14:paraId="5194F211" w14:textId="77777777" w:rsidR="00D3493D" w:rsidRDefault="00D3493D" w:rsidP="00CF42A3">
      <w:pPr>
        <w:spacing w:line="360" w:lineRule="auto"/>
        <w:ind w:right="531"/>
        <w:jc w:val="both"/>
        <w:rPr>
          <w:rFonts w:ascii="Arial" w:eastAsia="Calibri" w:hAnsi="Arial" w:cs="Arial"/>
          <w:sz w:val="22"/>
          <w:szCs w:val="22"/>
        </w:rPr>
      </w:pPr>
    </w:p>
    <w:p w14:paraId="7D396127" w14:textId="2E01F922" w:rsidR="00125525" w:rsidRDefault="005835A3" w:rsidP="00CF42A3">
      <w:pPr>
        <w:spacing w:line="360" w:lineRule="auto"/>
        <w:ind w:right="531"/>
        <w:jc w:val="both"/>
        <w:rPr>
          <w:rFonts w:ascii="Arial" w:eastAsia="Calibri" w:hAnsi="Arial" w:cs="Arial"/>
          <w:sz w:val="22"/>
          <w:szCs w:val="22"/>
        </w:rPr>
      </w:pPr>
      <w:r>
        <w:rPr>
          <w:rFonts w:ascii="Arial" w:eastAsia="Calibri" w:hAnsi="Arial" w:cs="Arial"/>
          <w:sz w:val="22"/>
          <w:szCs w:val="22"/>
        </w:rPr>
        <w:t>On the contrary, to support the</w:t>
      </w:r>
      <w:r w:rsidR="007428E0">
        <w:rPr>
          <w:rFonts w:ascii="Arial" w:eastAsia="Calibri" w:hAnsi="Arial" w:cs="Arial"/>
          <w:sz w:val="22"/>
          <w:szCs w:val="22"/>
        </w:rPr>
        <w:t xml:space="preserve"> argument that the Police are being effective in accommodating diversity in the United Kingdon, </w:t>
      </w:r>
      <w:r w:rsidR="00C711F1">
        <w:rPr>
          <w:rFonts w:ascii="Arial" w:eastAsia="Calibri" w:hAnsi="Arial" w:cs="Arial"/>
          <w:sz w:val="22"/>
          <w:szCs w:val="22"/>
        </w:rPr>
        <w:t>College of Policing (2022</w:t>
      </w:r>
      <w:r>
        <w:rPr>
          <w:rFonts w:ascii="Arial" w:eastAsia="Calibri" w:hAnsi="Arial" w:cs="Arial"/>
          <w:sz w:val="22"/>
          <w:szCs w:val="22"/>
        </w:rPr>
        <w:t>) has introduced a Joint Race Equality Plan which will introduce further training on unconscious bias in the Police</w:t>
      </w:r>
      <w:r w:rsidR="00C711F1">
        <w:rPr>
          <w:rFonts w:ascii="Arial" w:eastAsia="Calibri" w:hAnsi="Arial" w:cs="Arial"/>
          <w:sz w:val="22"/>
          <w:szCs w:val="22"/>
        </w:rPr>
        <w:t>. Furthermore, this plan will</w:t>
      </w:r>
      <w:r>
        <w:rPr>
          <w:rFonts w:ascii="Arial" w:eastAsia="Calibri" w:hAnsi="Arial" w:cs="Arial"/>
          <w:sz w:val="22"/>
          <w:szCs w:val="22"/>
        </w:rPr>
        <w:t xml:space="preserve"> introduc</w:t>
      </w:r>
      <w:r w:rsidR="00C711F1">
        <w:rPr>
          <w:rFonts w:ascii="Arial" w:eastAsia="Calibri" w:hAnsi="Arial" w:cs="Arial"/>
          <w:sz w:val="22"/>
          <w:szCs w:val="22"/>
        </w:rPr>
        <w:t>e</w:t>
      </w:r>
      <w:r>
        <w:rPr>
          <w:rFonts w:ascii="Arial" w:eastAsia="Calibri" w:hAnsi="Arial" w:cs="Arial"/>
          <w:sz w:val="22"/>
          <w:szCs w:val="22"/>
        </w:rPr>
        <w:t xml:space="preserve"> meetings with the public and its staff to </w:t>
      </w:r>
      <w:r w:rsidR="00C711F1">
        <w:rPr>
          <w:rFonts w:ascii="Arial" w:eastAsia="Calibri" w:hAnsi="Arial" w:cs="Arial"/>
          <w:sz w:val="22"/>
          <w:szCs w:val="22"/>
        </w:rPr>
        <w:t xml:space="preserve">listen to their views on how to improve community confidence from minority ethnic groups. </w:t>
      </w:r>
      <w:r w:rsidR="00125525">
        <w:rPr>
          <w:rFonts w:ascii="Arial" w:eastAsia="Calibri" w:hAnsi="Arial" w:cs="Arial"/>
          <w:sz w:val="22"/>
          <w:szCs w:val="22"/>
        </w:rPr>
        <w:t xml:space="preserve">According to Government Events (2024), the West Midlands Police have introduced an initiative to </w:t>
      </w:r>
      <w:r w:rsidR="00D87B8A">
        <w:rPr>
          <w:rFonts w:ascii="Arial" w:eastAsia="Calibri" w:hAnsi="Arial" w:cs="Arial"/>
          <w:sz w:val="22"/>
          <w:szCs w:val="22"/>
        </w:rPr>
        <w:t xml:space="preserve">implement Positive Action by </w:t>
      </w:r>
      <w:r w:rsidR="005B36E5">
        <w:rPr>
          <w:rFonts w:ascii="Arial" w:eastAsia="Calibri" w:hAnsi="Arial" w:cs="Arial"/>
          <w:sz w:val="22"/>
          <w:szCs w:val="22"/>
        </w:rPr>
        <w:t xml:space="preserve">targeting people from underrepresented communities. </w:t>
      </w:r>
      <w:r w:rsidR="0053339A">
        <w:rPr>
          <w:rFonts w:ascii="Arial" w:eastAsia="Calibri" w:hAnsi="Arial" w:cs="Arial"/>
          <w:sz w:val="22"/>
          <w:szCs w:val="22"/>
        </w:rPr>
        <w:t>This has led to an increase in</w:t>
      </w:r>
      <w:r w:rsidR="004F454F">
        <w:rPr>
          <w:rFonts w:ascii="Arial" w:eastAsia="Calibri" w:hAnsi="Arial" w:cs="Arial"/>
          <w:sz w:val="22"/>
          <w:szCs w:val="22"/>
        </w:rPr>
        <w:t xml:space="preserve"> minority ethnic applicants which has diversified the </w:t>
      </w:r>
      <w:r w:rsidR="00C03705">
        <w:rPr>
          <w:rFonts w:ascii="Arial" w:eastAsia="Calibri" w:hAnsi="Arial" w:cs="Arial"/>
          <w:sz w:val="22"/>
          <w:szCs w:val="22"/>
        </w:rPr>
        <w:t>recruitment pool.</w:t>
      </w:r>
    </w:p>
    <w:p w14:paraId="7EB7B75B" w14:textId="77777777" w:rsidR="00125525" w:rsidRDefault="00125525" w:rsidP="00CF42A3">
      <w:pPr>
        <w:spacing w:line="360" w:lineRule="auto"/>
        <w:ind w:right="531"/>
        <w:jc w:val="both"/>
        <w:rPr>
          <w:rFonts w:ascii="Arial" w:eastAsia="Calibri" w:hAnsi="Arial" w:cs="Arial"/>
          <w:sz w:val="22"/>
          <w:szCs w:val="22"/>
        </w:rPr>
      </w:pPr>
    </w:p>
    <w:p w14:paraId="0FE2B270" w14:textId="77777777" w:rsidR="00125525" w:rsidRDefault="00125525" w:rsidP="00CF42A3">
      <w:pPr>
        <w:spacing w:line="360" w:lineRule="auto"/>
        <w:ind w:right="531"/>
        <w:jc w:val="both"/>
        <w:rPr>
          <w:rFonts w:ascii="Arial" w:eastAsia="Calibri" w:hAnsi="Arial" w:cs="Arial"/>
          <w:sz w:val="22"/>
          <w:szCs w:val="22"/>
        </w:rPr>
      </w:pPr>
    </w:p>
    <w:p w14:paraId="1F05F02F" w14:textId="690214BE" w:rsidR="008E1266" w:rsidRDefault="00C711F1" w:rsidP="00CF42A3">
      <w:pPr>
        <w:spacing w:line="360" w:lineRule="auto"/>
        <w:ind w:right="531"/>
        <w:jc w:val="both"/>
        <w:rPr>
          <w:rFonts w:ascii="Arial" w:eastAsia="Calibri" w:hAnsi="Arial" w:cs="Arial"/>
          <w:sz w:val="22"/>
          <w:szCs w:val="22"/>
        </w:rPr>
      </w:pPr>
      <w:r>
        <w:rPr>
          <w:rFonts w:ascii="Arial" w:eastAsia="Calibri" w:hAnsi="Arial" w:cs="Arial"/>
          <w:sz w:val="22"/>
          <w:szCs w:val="22"/>
        </w:rPr>
        <w:t>Thus, this supports the argument that the Police Service are trying to adapt their measures to accommodate people from diverse communities. This also shows the Police Service are trying to engage with people from these communities by having meetings with them and listening to them.</w:t>
      </w:r>
    </w:p>
    <w:p w14:paraId="24B9F726" w14:textId="77777777" w:rsidR="00C711F1" w:rsidRDefault="00C711F1" w:rsidP="00CF42A3">
      <w:pPr>
        <w:spacing w:line="360" w:lineRule="auto"/>
        <w:ind w:right="531"/>
        <w:jc w:val="both"/>
        <w:rPr>
          <w:rFonts w:ascii="Arial" w:eastAsia="Calibri" w:hAnsi="Arial" w:cs="Arial"/>
          <w:sz w:val="22"/>
          <w:szCs w:val="22"/>
        </w:rPr>
      </w:pPr>
    </w:p>
    <w:p w14:paraId="42243522" w14:textId="299D0CD0" w:rsidR="007134DF" w:rsidRDefault="00C711F1" w:rsidP="00CF42A3">
      <w:pPr>
        <w:spacing w:line="360" w:lineRule="auto"/>
        <w:ind w:right="531"/>
        <w:jc w:val="both"/>
        <w:rPr>
          <w:rFonts w:ascii="Arial" w:eastAsia="Calibri" w:hAnsi="Arial" w:cs="Arial"/>
          <w:sz w:val="22"/>
          <w:szCs w:val="22"/>
        </w:rPr>
      </w:pPr>
      <w:r>
        <w:rPr>
          <w:rFonts w:ascii="Arial" w:eastAsia="Calibri" w:hAnsi="Arial" w:cs="Arial"/>
          <w:sz w:val="22"/>
          <w:szCs w:val="22"/>
        </w:rPr>
        <w:t xml:space="preserve">In conclusion, various theorists and authors have highlighted that over the last decade Police services in the United Kingdom have adapted their way of thinking to accommodate diversity. It is clear this has been at the forefront of their minds since the Macpherson Report was published. Research suggests the Police Services have adopted positive action in the recruitment process to increase the </w:t>
      </w:r>
      <w:proofErr w:type="gramStart"/>
      <w:r>
        <w:rPr>
          <w:rFonts w:ascii="Arial" w:eastAsia="Calibri" w:hAnsi="Arial" w:cs="Arial"/>
          <w:sz w:val="22"/>
          <w:szCs w:val="22"/>
        </w:rPr>
        <w:t>amount</w:t>
      </w:r>
      <w:proofErr w:type="gramEnd"/>
      <w:r>
        <w:rPr>
          <w:rFonts w:ascii="Arial" w:eastAsia="Calibri" w:hAnsi="Arial" w:cs="Arial"/>
          <w:sz w:val="22"/>
          <w:szCs w:val="22"/>
        </w:rPr>
        <w:t xml:space="preserve"> of employ</w:t>
      </w:r>
      <w:r w:rsidR="007134DF">
        <w:rPr>
          <w:rFonts w:ascii="Arial" w:eastAsia="Calibri" w:hAnsi="Arial" w:cs="Arial"/>
          <w:sz w:val="22"/>
          <w:szCs w:val="22"/>
        </w:rPr>
        <w:t xml:space="preserve">ees they have in ethnic minority groups. Furthermore, it can be argued the Police are implementing extra training in unconscious bias to highlight the importance of diversity. However, although it can be suggested the Police are adapting their approach to accommodate diverse communities. </w:t>
      </w:r>
      <w:r w:rsidR="00CC4D78">
        <w:rPr>
          <w:rFonts w:ascii="Arial" w:eastAsia="Calibri" w:hAnsi="Arial" w:cs="Arial"/>
          <w:sz w:val="22"/>
          <w:szCs w:val="22"/>
        </w:rPr>
        <w:t>The</w:t>
      </w:r>
      <w:r w:rsidR="007134DF">
        <w:rPr>
          <w:rFonts w:ascii="Arial" w:eastAsia="Calibri" w:hAnsi="Arial" w:cs="Arial"/>
          <w:sz w:val="22"/>
          <w:szCs w:val="22"/>
        </w:rPr>
        <w:t xml:space="preserve"> Police have a long way to go. This is clear from statistics shown above where minority ethnic groups are still being underrepresented in the Police Service which could show the Police are still not being effective at accommodating diversity within the United Kingdom. </w:t>
      </w:r>
    </w:p>
    <w:p w14:paraId="26E4DD5E" w14:textId="77777777" w:rsidR="007134DF" w:rsidRDefault="007134DF" w:rsidP="00CF42A3">
      <w:pPr>
        <w:spacing w:line="360" w:lineRule="auto"/>
        <w:ind w:right="531"/>
        <w:jc w:val="both"/>
        <w:rPr>
          <w:rFonts w:ascii="Arial" w:eastAsia="Calibri" w:hAnsi="Arial" w:cs="Arial"/>
          <w:sz w:val="22"/>
          <w:szCs w:val="22"/>
        </w:rPr>
      </w:pPr>
    </w:p>
    <w:p w14:paraId="4971C174" w14:textId="77777777" w:rsidR="00C711F1" w:rsidRDefault="00C711F1" w:rsidP="00E00B06">
      <w:pPr>
        <w:spacing w:line="257" w:lineRule="auto"/>
        <w:ind w:right="531"/>
        <w:rPr>
          <w:rFonts w:ascii="Arial" w:eastAsia="Calibri" w:hAnsi="Arial" w:cs="Arial"/>
          <w:sz w:val="22"/>
          <w:szCs w:val="22"/>
        </w:rPr>
      </w:pPr>
    </w:p>
    <w:p w14:paraId="7D148613" w14:textId="77777777" w:rsidR="008E1266" w:rsidRDefault="008E1266" w:rsidP="00E00B06">
      <w:pPr>
        <w:spacing w:line="257" w:lineRule="auto"/>
        <w:ind w:right="531"/>
        <w:rPr>
          <w:rFonts w:ascii="Arial" w:eastAsia="Calibri" w:hAnsi="Arial" w:cs="Arial"/>
          <w:sz w:val="22"/>
          <w:szCs w:val="22"/>
        </w:rPr>
      </w:pPr>
    </w:p>
    <w:p w14:paraId="1CF4CC83" w14:textId="77777777" w:rsidR="008E1266" w:rsidRDefault="008E1266" w:rsidP="00E00B06">
      <w:pPr>
        <w:spacing w:line="257" w:lineRule="auto"/>
        <w:ind w:right="531"/>
        <w:rPr>
          <w:rFonts w:ascii="Arial" w:eastAsia="Calibri" w:hAnsi="Arial" w:cs="Arial"/>
          <w:sz w:val="22"/>
          <w:szCs w:val="22"/>
        </w:rPr>
      </w:pPr>
    </w:p>
    <w:p w14:paraId="695478EF" w14:textId="77777777" w:rsidR="00E00B06" w:rsidRPr="00E00B06" w:rsidRDefault="00E00B06" w:rsidP="00E00B06">
      <w:pPr>
        <w:spacing w:line="257" w:lineRule="auto"/>
        <w:ind w:right="531"/>
        <w:rPr>
          <w:rFonts w:ascii="Arial" w:eastAsia="Calibri" w:hAnsi="Arial" w:cs="Arial"/>
          <w:sz w:val="22"/>
          <w:szCs w:val="22"/>
        </w:rPr>
      </w:pPr>
    </w:p>
    <w:p w14:paraId="0F054C96" w14:textId="77777777" w:rsidR="00E00B06" w:rsidRDefault="00E00B06" w:rsidP="00E00B06">
      <w:pPr>
        <w:spacing w:line="257" w:lineRule="auto"/>
        <w:ind w:left="567" w:right="531"/>
        <w:rPr>
          <w:rFonts w:ascii="Arial" w:hAnsi="Arial" w:cs="Arial"/>
          <w:sz w:val="22"/>
          <w:szCs w:val="22"/>
        </w:rPr>
      </w:pPr>
    </w:p>
    <w:p w14:paraId="196BBF81" w14:textId="77777777" w:rsidR="00E00B06" w:rsidRDefault="00E00B06" w:rsidP="00E00B06">
      <w:pPr>
        <w:spacing w:line="257" w:lineRule="auto"/>
        <w:ind w:left="567" w:right="531"/>
        <w:rPr>
          <w:rFonts w:ascii="Arial" w:hAnsi="Arial" w:cs="Arial"/>
          <w:sz w:val="22"/>
          <w:szCs w:val="22"/>
        </w:rPr>
      </w:pPr>
    </w:p>
    <w:p w14:paraId="5B295DA5" w14:textId="77777777" w:rsidR="00E00B06" w:rsidRDefault="00E00B06" w:rsidP="00E00B06">
      <w:pPr>
        <w:spacing w:line="257" w:lineRule="auto"/>
        <w:ind w:left="567" w:right="531"/>
        <w:rPr>
          <w:rFonts w:ascii="Arial" w:hAnsi="Arial" w:cs="Arial"/>
          <w:sz w:val="22"/>
          <w:szCs w:val="22"/>
        </w:rPr>
      </w:pPr>
    </w:p>
    <w:p w14:paraId="0DE29E05" w14:textId="77777777" w:rsidR="00E00B06" w:rsidRDefault="00E00B06" w:rsidP="00E00B06">
      <w:pPr>
        <w:spacing w:line="257" w:lineRule="auto"/>
        <w:ind w:left="567" w:right="531"/>
        <w:rPr>
          <w:rFonts w:ascii="Arial" w:hAnsi="Arial" w:cs="Arial"/>
          <w:sz w:val="22"/>
          <w:szCs w:val="22"/>
        </w:rPr>
      </w:pPr>
    </w:p>
    <w:p w14:paraId="047031A1" w14:textId="77777777" w:rsidR="00E00B06" w:rsidRDefault="00E00B06" w:rsidP="00E00B06">
      <w:pPr>
        <w:spacing w:line="257" w:lineRule="auto"/>
        <w:ind w:left="567" w:right="531"/>
        <w:rPr>
          <w:rFonts w:ascii="Arial" w:hAnsi="Arial" w:cs="Arial"/>
          <w:sz w:val="22"/>
          <w:szCs w:val="22"/>
        </w:rPr>
      </w:pPr>
    </w:p>
    <w:p w14:paraId="504FDC92" w14:textId="77777777" w:rsidR="00E00B06" w:rsidRDefault="00E00B06" w:rsidP="00E00B06">
      <w:pPr>
        <w:spacing w:line="257" w:lineRule="auto"/>
        <w:ind w:left="567" w:right="531"/>
        <w:rPr>
          <w:rFonts w:ascii="Arial" w:hAnsi="Arial" w:cs="Arial"/>
          <w:sz w:val="22"/>
          <w:szCs w:val="22"/>
        </w:rPr>
      </w:pPr>
    </w:p>
    <w:p w14:paraId="22E69622" w14:textId="5F2CAF59" w:rsidR="00E00B06" w:rsidRPr="00693B87" w:rsidRDefault="00E00B06" w:rsidP="00E00B06">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031A6B06" w14:textId="77777777" w:rsidR="00E00B06" w:rsidRPr="00693B87" w:rsidRDefault="00E00B06" w:rsidP="00E00B06">
      <w:pPr>
        <w:spacing w:line="257" w:lineRule="auto"/>
        <w:ind w:left="567" w:right="531"/>
        <w:rPr>
          <w:rFonts w:ascii="Arial" w:eastAsia="Calibri" w:hAnsi="Arial" w:cs="Arial"/>
          <w:sz w:val="22"/>
          <w:szCs w:val="22"/>
        </w:rPr>
      </w:pPr>
      <w:r>
        <w:rPr>
          <w:rFonts w:ascii="Arial" w:eastAsia="Calibri" w:hAnsi="Arial" w:cs="Arial"/>
          <w:sz w:val="22"/>
          <w:szCs w:val="22"/>
        </w:rPr>
        <w:t>Choose</w:t>
      </w:r>
      <w:r w:rsidRPr="00693B87">
        <w:rPr>
          <w:rFonts w:ascii="Arial" w:eastAsia="Calibri" w:hAnsi="Arial" w:cs="Arial"/>
          <w:sz w:val="22"/>
          <w:szCs w:val="22"/>
        </w:rPr>
        <w:t xml:space="preserve"> </w:t>
      </w:r>
      <w:r w:rsidRPr="00693B87">
        <w:rPr>
          <w:rFonts w:ascii="Arial" w:eastAsia="Calibri" w:hAnsi="Arial" w:cs="Arial"/>
          <w:b/>
          <w:bCs/>
          <w:sz w:val="22"/>
          <w:szCs w:val="22"/>
          <w:u w:val="single"/>
        </w:rPr>
        <w:t>one</w:t>
      </w:r>
      <w:r w:rsidRPr="00693B87">
        <w:rPr>
          <w:rFonts w:ascii="Arial" w:eastAsia="Calibri" w:hAnsi="Arial" w:cs="Arial"/>
          <w:sz w:val="22"/>
          <w:szCs w:val="22"/>
        </w:rPr>
        <w:t xml:space="preserve"> of the following </w:t>
      </w:r>
      <w:r>
        <w:rPr>
          <w:rFonts w:ascii="Arial" w:eastAsia="Calibri" w:hAnsi="Arial" w:cs="Arial"/>
          <w:sz w:val="22"/>
          <w:szCs w:val="22"/>
        </w:rPr>
        <w:t>questions</w:t>
      </w:r>
      <w:r w:rsidRPr="00693B87">
        <w:rPr>
          <w:rFonts w:ascii="Arial" w:eastAsia="Calibri" w:hAnsi="Arial" w:cs="Arial"/>
          <w:sz w:val="22"/>
          <w:szCs w:val="22"/>
        </w:rPr>
        <w:t>:</w:t>
      </w:r>
    </w:p>
    <w:p w14:paraId="27888266" w14:textId="46D6070E" w:rsidR="00E00B06" w:rsidRPr="0094555E" w:rsidRDefault="00E00B06" w:rsidP="0094555E">
      <w:pPr>
        <w:spacing w:line="257" w:lineRule="auto"/>
        <w:ind w:right="531"/>
        <w:rPr>
          <w:rFonts w:ascii="Arial" w:eastAsia="Calibri" w:hAnsi="Arial" w:cs="Arial"/>
          <w:sz w:val="22"/>
          <w:szCs w:val="22"/>
        </w:rPr>
      </w:pPr>
    </w:p>
    <w:p w14:paraId="3AFF45E5" w14:textId="77777777" w:rsidR="00E00B06" w:rsidRPr="00AF22A7" w:rsidRDefault="00E00B06" w:rsidP="00E00B06">
      <w:pPr>
        <w:pStyle w:val="ListParagraph"/>
        <w:numPr>
          <w:ilvl w:val="0"/>
          <w:numId w:val="1"/>
        </w:numPr>
        <w:spacing w:line="257" w:lineRule="auto"/>
        <w:ind w:right="531"/>
        <w:rPr>
          <w:rFonts w:ascii="Arial" w:eastAsia="Calibri" w:hAnsi="Arial" w:cs="Arial"/>
          <w:sz w:val="22"/>
          <w:szCs w:val="22"/>
        </w:rPr>
      </w:pPr>
      <w:r w:rsidRPr="00AF22A7">
        <w:rPr>
          <w:rFonts w:ascii="Arial" w:eastAsia="Calibri" w:hAnsi="Arial" w:cs="Arial"/>
          <w:b/>
          <w:bCs/>
          <w:sz w:val="22"/>
          <w:szCs w:val="22"/>
        </w:rPr>
        <w:t xml:space="preserve">Response policing </w:t>
      </w:r>
      <w:r w:rsidRPr="00AF22A7">
        <w:rPr>
          <w:rFonts w:ascii="Arial" w:eastAsia="Calibri" w:hAnsi="Arial" w:cs="Arial"/>
          <w:sz w:val="22"/>
          <w:szCs w:val="22"/>
        </w:rPr>
        <w:t xml:space="preserve">– </w:t>
      </w:r>
      <w:r>
        <w:rPr>
          <w:rFonts w:ascii="Arial" w:eastAsia="Calibri" w:hAnsi="Arial" w:cs="Arial"/>
          <w:sz w:val="22"/>
          <w:szCs w:val="22"/>
        </w:rPr>
        <w:t>W</w:t>
      </w:r>
      <w:r w:rsidRPr="00AF22A7">
        <w:rPr>
          <w:rFonts w:ascii="Arial" w:eastAsia="Calibri" w:hAnsi="Arial" w:cs="Arial"/>
          <w:sz w:val="22"/>
          <w:szCs w:val="22"/>
        </w:rPr>
        <w:t>hy is it important to manage mental wellbeing in policing?</w:t>
      </w:r>
      <w:r>
        <w:rPr>
          <w:rFonts w:ascii="Arial" w:eastAsia="Calibri" w:hAnsi="Arial" w:cs="Arial"/>
          <w:sz w:val="22"/>
          <w:szCs w:val="22"/>
        </w:rPr>
        <w:t xml:space="preserve"> What can be the consequences if mental wellbeing is not managed appropriately?</w:t>
      </w:r>
    </w:p>
    <w:p w14:paraId="6E292D91" w14:textId="7112B32D" w:rsidR="00E00B06" w:rsidRDefault="00E00B06" w:rsidP="0094555E">
      <w:pPr>
        <w:pStyle w:val="ListParagraph"/>
        <w:spacing w:line="257" w:lineRule="auto"/>
        <w:ind w:left="1287" w:right="531"/>
        <w:rPr>
          <w:rFonts w:ascii="Arial" w:eastAsia="Calibri" w:hAnsi="Arial" w:cs="Arial"/>
          <w:sz w:val="22"/>
          <w:szCs w:val="22"/>
        </w:rPr>
      </w:pPr>
    </w:p>
    <w:p w14:paraId="3CC6098A" w14:textId="77777777" w:rsidR="00E00B06" w:rsidRPr="00AC7970" w:rsidRDefault="00E00B06" w:rsidP="00E00B06">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 rather than personal experience.</w:t>
      </w:r>
    </w:p>
    <w:p w14:paraId="1468C256" w14:textId="77777777" w:rsidR="00E00B06" w:rsidRDefault="00E00B06" w:rsidP="00E00B06">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07FA1E45" w14:textId="77777777" w:rsidR="0094555E" w:rsidRDefault="0094555E" w:rsidP="00E00B06">
      <w:pPr>
        <w:spacing w:line="257" w:lineRule="auto"/>
        <w:ind w:left="567" w:right="531"/>
        <w:rPr>
          <w:rFonts w:ascii="Arial" w:hAnsi="Arial" w:cs="Arial"/>
          <w:sz w:val="22"/>
          <w:szCs w:val="22"/>
        </w:rPr>
      </w:pPr>
    </w:p>
    <w:p w14:paraId="2C83AAA9" w14:textId="6C18CE56" w:rsidR="0094555E" w:rsidRDefault="0094555E" w:rsidP="00CF42A3">
      <w:pPr>
        <w:spacing w:line="360" w:lineRule="auto"/>
        <w:ind w:left="567" w:right="531"/>
        <w:jc w:val="both"/>
        <w:rPr>
          <w:rFonts w:ascii="Arial" w:hAnsi="Arial" w:cs="Arial"/>
          <w:sz w:val="22"/>
          <w:szCs w:val="22"/>
        </w:rPr>
      </w:pPr>
      <w:r>
        <w:rPr>
          <w:rFonts w:ascii="Arial" w:hAnsi="Arial" w:cs="Arial"/>
          <w:sz w:val="22"/>
          <w:szCs w:val="22"/>
        </w:rPr>
        <w:t xml:space="preserve">In this assignment, there will be discussions surrounding the importance of managing mental wellbeing in Policing. There will also be discussions of the consequences if mental wellbeing is not managed appropriately. </w:t>
      </w:r>
      <w:r w:rsidR="00C870F6">
        <w:rPr>
          <w:rFonts w:ascii="Arial" w:hAnsi="Arial" w:cs="Arial"/>
          <w:sz w:val="22"/>
          <w:szCs w:val="22"/>
        </w:rPr>
        <w:t>To</w:t>
      </w:r>
      <w:r>
        <w:rPr>
          <w:rFonts w:ascii="Arial" w:hAnsi="Arial" w:cs="Arial"/>
          <w:sz w:val="22"/>
          <w:szCs w:val="22"/>
        </w:rPr>
        <w:t xml:space="preserve"> answer this question, it is vital to demonstrate an understanding of the nature of the job and how important it is to manage your wellbeing. </w:t>
      </w:r>
      <w:r w:rsidR="00C870F6">
        <w:rPr>
          <w:rFonts w:ascii="Arial" w:hAnsi="Arial" w:cs="Arial"/>
          <w:sz w:val="22"/>
          <w:szCs w:val="22"/>
        </w:rPr>
        <w:t xml:space="preserve">In addition to this, it is important to provide research and statistics on the reasons why it is important to maintain </w:t>
      </w:r>
      <w:r w:rsidR="00BA3CE1">
        <w:rPr>
          <w:rFonts w:ascii="Arial" w:hAnsi="Arial" w:cs="Arial"/>
          <w:sz w:val="22"/>
          <w:szCs w:val="22"/>
        </w:rPr>
        <w:t>their</w:t>
      </w:r>
      <w:r w:rsidR="00C870F6">
        <w:rPr>
          <w:rFonts w:ascii="Arial" w:hAnsi="Arial" w:cs="Arial"/>
          <w:sz w:val="22"/>
          <w:szCs w:val="22"/>
        </w:rPr>
        <w:t xml:space="preserve"> wellbeing. It is essential to define the term mental wellbeing to answer this question. </w:t>
      </w:r>
    </w:p>
    <w:p w14:paraId="4715EBD3" w14:textId="77777777" w:rsidR="00C870F6" w:rsidRDefault="00C870F6" w:rsidP="00CF42A3">
      <w:pPr>
        <w:spacing w:line="360" w:lineRule="auto"/>
        <w:ind w:left="567" w:right="531"/>
        <w:jc w:val="both"/>
        <w:rPr>
          <w:rFonts w:ascii="Arial" w:hAnsi="Arial" w:cs="Arial"/>
          <w:sz w:val="22"/>
          <w:szCs w:val="22"/>
        </w:rPr>
      </w:pPr>
    </w:p>
    <w:p w14:paraId="5682D982" w14:textId="77777777" w:rsidR="00F11F41" w:rsidRDefault="00C870F6" w:rsidP="00CF42A3">
      <w:pPr>
        <w:spacing w:line="360" w:lineRule="auto"/>
        <w:ind w:left="567" w:right="531"/>
        <w:jc w:val="both"/>
        <w:rPr>
          <w:rFonts w:ascii="Arial" w:hAnsi="Arial" w:cs="Arial"/>
          <w:sz w:val="22"/>
          <w:szCs w:val="22"/>
        </w:rPr>
      </w:pPr>
      <w:r>
        <w:rPr>
          <w:rFonts w:ascii="Arial" w:hAnsi="Arial" w:cs="Arial"/>
          <w:sz w:val="22"/>
          <w:szCs w:val="22"/>
        </w:rPr>
        <w:t>According to The World Health Organisation (2022), mental health is a state of mental wellbeing which enables people to cope with everyday stress in life. The World Health Organisation (2022) further states it is important to sustain mental wellbeing to contribute to their community.</w:t>
      </w:r>
      <w:r w:rsidR="00F11F41">
        <w:rPr>
          <w:rFonts w:ascii="Arial" w:hAnsi="Arial" w:cs="Arial"/>
          <w:sz w:val="22"/>
          <w:szCs w:val="22"/>
        </w:rPr>
        <w:t xml:space="preserve"> In addition to this, they further illustrate mental health is a basic human right and is crucial to personal development. </w:t>
      </w:r>
    </w:p>
    <w:p w14:paraId="30259255" w14:textId="77777777" w:rsidR="00F11F41" w:rsidRDefault="00F11F41" w:rsidP="00CF42A3">
      <w:pPr>
        <w:spacing w:line="360" w:lineRule="auto"/>
        <w:ind w:left="567" w:right="531"/>
        <w:jc w:val="both"/>
        <w:rPr>
          <w:rFonts w:ascii="Arial" w:hAnsi="Arial" w:cs="Arial"/>
          <w:sz w:val="22"/>
          <w:szCs w:val="22"/>
        </w:rPr>
      </w:pPr>
    </w:p>
    <w:p w14:paraId="68B4A3F8" w14:textId="175326FE" w:rsidR="00C870F6" w:rsidRDefault="00F11F41" w:rsidP="00CF42A3">
      <w:pPr>
        <w:spacing w:line="360" w:lineRule="auto"/>
        <w:ind w:left="567" w:right="531"/>
        <w:jc w:val="both"/>
        <w:rPr>
          <w:rFonts w:ascii="Arial" w:hAnsi="Arial" w:cs="Arial"/>
          <w:color w:val="000000"/>
          <w:sz w:val="22"/>
          <w:szCs w:val="22"/>
        </w:rPr>
      </w:pPr>
      <w:r>
        <w:rPr>
          <w:rFonts w:ascii="Arial" w:hAnsi="Arial" w:cs="Arial"/>
          <w:sz w:val="22"/>
          <w:szCs w:val="22"/>
        </w:rPr>
        <w:t>According to</w:t>
      </w:r>
      <w:r w:rsidR="00C870F6">
        <w:rPr>
          <w:rFonts w:ascii="Arial" w:hAnsi="Arial" w:cs="Arial"/>
          <w:sz w:val="22"/>
          <w:szCs w:val="22"/>
        </w:rPr>
        <w:t xml:space="preserve"> </w:t>
      </w:r>
      <w:r>
        <w:rPr>
          <w:rFonts w:ascii="Arial" w:hAnsi="Arial" w:cs="Arial"/>
          <w:sz w:val="22"/>
          <w:szCs w:val="22"/>
        </w:rPr>
        <w:t xml:space="preserve">PMAC (2024), the nature of being a Police Officer is a very stressful job which comes with many challenges. This comes from police officers making quick, and sometimes life and death decisions. PMAC (2024) states the constant need to be alert </w:t>
      </w:r>
      <w:r w:rsidR="00CF42A3">
        <w:rPr>
          <w:rFonts w:ascii="Arial" w:hAnsi="Arial" w:cs="Arial"/>
          <w:sz w:val="22"/>
          <w:szCs w:val="22"/>
        </w:rPr>
        <w:t>always</w:t>
      </w:r>
      <w:r>
        <w:rPr>
          <w:rFonts w:ascii="Arial" w:hAnsi="Arial" w:cs="Arial"/>
          <w:sz w:val="22"/>
          <w:szCs w:val="22"/>
        </w:rPr>
        <w:t xml:space="preserve"> can lead to many Police Officers feeling burnt out. Thus, this illustrates that the very nature of the job can alter a Police Officer’s mental well being if they do not focus on their own mental state. In addition to this, according to Violanti et al (2019</w:t>
      </w:r>
      <w:r>
        <w:rPr>
          <w:rFonts w:ascii="Calibri" w:hAnsi="Calibri" w:cs="Calibri"/>
          <w:color w:val="000000"/>
          <w:sz w:val="27"/>
          <w:szCs w:val="27"/>
        </w:rPr>
        <w:t xml:space="preserve">), </w:t>
      </w:r>
      <w:r>
        <w:rPr>
          <w:rFonts w:ascii="Arial" w:hAnsi="Arial" w:cs="Arial"/>
          <w:color w:val="000000"/>
          <w:sz w:val="22"/>
          <w:szCs w:val="22"/>
        </w:rPr>
        <w:t>the nature of the job is very stressful in itself. Violanti et al (2019) goes on to state</w:t>
      </w:r>
      <w:r w:rsidR="00C7445F">
        <w:rPr>
          <w:rFonts w:ascii="Arial" w:hAnsi="Arial" w:cs="Arial"/>
          <w:color w:val="000000"/>
          <w:sz w:val="22"/>
          <w:szCs w:val="22"/>
        </w:rPr>
        <w:t xml:space="preserve"> the long hours, shift patterns and paperwork can threat </w:t>
      </w:r>
      <w:r w:rsidR="00C7445F">
        <w:rPr>
          <w:rFonts w:ascii="Arial" w:hAnsi="Arial" w:cs="Arial"/>
          <w:color w:val="000000"/>
          <w:sz w:val="22"/>
          <w:szCs w:val="22"/>
        </w:rPr>
        <w:lastRenderedPageBreak/>
        <w:t xml:space="preserve">physical and psychological health in policing. Thus, this would argue that it is vital to explore ways of managing your mental wellbeing in Policing. </w:t>
      </w:r>
      <w:r w:rsidR="0036211A">
        <w:rPr>
          <w:rFonts w:ascii="Arial" w:hAnsi="Arial" w:cs="Arial"/>
          <w:color w:val="000000"/>
          <w:sz w:val="22"/>
          <w:szCs w:val="22"/>
        </w:rPr>
        <w:t xml:space="preserve"> </w:t>
      </w:r>
    </w:p>
    <w:p w14:paraId="0CDB6364" w14:textId="77777777" w:rsidR="00C7445F" w:rsidRDefault="00C7445F" w:rsidP="00CF42A3">
      <w:pPr>
        <w:spacing w:line="360" w:lineRule="auto"/>
        <w:ind w:left="567" w:right="531"/>
        <w:jc w:val="both"/>
        <w:rPr>
          <w:rFonts w:ascii="Arial" w:hAnsi="Arial" w:cs="Arial"/>
          <w:color w:val="000000"/>
          <w:sz w:val="22"/>
          <w:szCs w:val="22"/>
        </w:rPr>
      </w:pPr>
    </w:p>
    <w:p w14:paraId="000D01AC" w14:textId="202C4C38" w:rsidR="00C7445F" w:rsidRDefault="00C7445F" w:rsidP="00CF42A3">
      <w:pPr>
        <w:spacing w:line="360" w:lineRule="auto"/>
        <w:ind w:left="567" w:right="531"/>
        <w:jc w:val="both"/>
        <w:rPr>
          <w:rFonts w:ascii="Arial" w:hAnsi="Arial" w:cs="Arial"/>
          <w:color w:val="000000"/>
          <w:sz w:val="22"/>
          <w:szCs w:val="22"/>
        </w:rPr>
      </w:pPr>
      <w:r>
        <w:rPr>
          <w:rFonts w:ascii="Arial" w:hAnsi="Arial" w:cs="Arial"/>
          <w:color w:val="000000"/>
          <w:sz w:val="22"/>
          <w:szCs w:val="22"/>
        </w:rPr>
        <w:t xml:space="preserve">However, according to The Mental Health Hub (2018), the brain is complex and can have a way of keeping people safe when exposed to high levels of trauma and stress. In addition to this, they further state that Police Officers training enables them to deal with high level stressful situations and </w:t>
      </w:r>
      <w:r w:rsidR="00CF42A3">
        <w:rPr>
          <w:rFonts w:ascii="Arial" w:hAnsi="Arial" w:cs="Arial"/>
          <w:color w:val="000000"/>
          <w:sz w:val="22"/>
          <w:szCs w:val="22"/>
        </w:rPr>
        <w:t>can</w:t>
      </w:r>
      <w:r>
        <w:rPr>
          <w:rFonts w:ascii="Arial" w:hAnsi="Arial" w:cs="Arial"/>
          <w:color w:val="000000"/>
          <w:sz w:val="22"/>
          <w:szCs w:val="22"/>
        </w:rPr>
        <w:t xml:space="preserve"> manage their well-being. Therefore, this states that although policing is a stressful </w:t>
      </w:r>
      <w:proofErr w:type="gramStart"/>
      <w:r>
        <w:rPr>
          <w:rFonts w:ascii="Arial" w:hAnsi="Arial" w:cs="Arial"/>
          <w:color w:val="000000"/>
          <w:sz w:val="22"/>
          <w:szCs w:val="22"/>
        </w:rPr>
        <w:t>environment in itself, the</w:t>
      </w:r>
      <w:proofErr w:type="gramEnd"/>
      <w:r>
        <w:rPr>
          <w:rFonts w:ascii="Arial" w:hAnsi="Arial" w:cs="Arial"/>
          <w:color w:val="000000"/>
          <w:sz w:val="22"/>
          <w:szCs w:val="22"/>
        </w:rPr>
        <w:t xml:space="preserve"> training Police Officers receive enables them to manage their well-being and </w:t>
      </w:r>
      <w:proofErr w:type="gramStart"/>
      <w:r>
        <w:rPr>
          <w:rFonts w:ascii="Arial" w:hAnsi="Arial" w:cs="Arial"/>
          <w:color w:val="000000"/>
          <w:sz w:val="22"/>
          <w:szCs w:val="22"/>
        </w:rPr>
        <w:t>are able to</w:t>
      </w:r>
      <w:proofErr w:type="gramEnd"/>
      <w:r>
        <w:rPr>
          <w:rFonts w:ascii="Arial" w:hAnsi="Arial" w:cs="Arial"/>
          <w:color w:val="000000"/>
          <w:sz w:val="22"/>
          <w:szCs w:val="22"/>
        </w:rPr>
        <w:t xml:space="preserve"> have a work life balance. In support of this, </w:t>
      </w:r>
      <w:r w:rsidR="0036211A">
        <w:rPr>
          <w:rFonts w:ascii="Arial" w:hAnsi="Arial" w:cs="Arial"/>
          <w:color w:val="000000"/>
          <w:sz w:val="22"/>
          <w:szCs w:val="22"/>
        </w:rPr>
        <w:t xml:space="preserve">according to Mindfulness Works (2021), a new app has been launched in England and Wales which introduced a new mindfulness tool to enable officers to manage their well-being in work. In addition to this, Mindfulness Works (2021) states a study has shown </w:t>
      </w:r>
      <w:r w:rsidR="00CF42A3">
        <w:rPr>
          <w:rFonts w:ascii="Arial" w:hAnsi="Arial" w:cs="Arial"/>
          <w:color w:val="000000"/>
          <w:sz w:val="22"/>
          <w:szCs w:val="22"/>
        </w:rPr>
        <w:t>because of</w:t>
      </w:r>
      <w:r w:rsidR="0036211A">
        <w:rPr>
          <w:rFonts w:ascii="Arial" w:hAnsi="Arial" w:cs="Arial"/>
          <w:color w:val="000000"/>
          <w:sz w:val="22"/>
          <w:szCs w:val="22"/>
        </w:rPr>
        <w:t xml:space="preserve"> this new app being launched, it has enhanced well-being, resilience and work performance to its users. Thus, this argues that Police Officers have the tools and training necessary to improve their mental well-being. </w:t>
      </w:r>
      <w:r w:rsidR="00CF42A3">
        <w:rPr>
          <w:rFonts w:ascii="Arial" w:hAnsi="Arial" w:cs="Arial"/>
          <w:color w:val="000000"/>
          <w:sz w:val="22"/>
          <w:szCs w:val="22"/>
        </w:rPr>
        <w:t>These</w:t>
      </w:r>
      <w:r w:rsidR="0036211A">
        <w:rPr>
          <w:rFonts w:ascii="Arial" w:hAnsi="Arial" w:cs="Arial"/>
          <w:color w:val="000000"/>
          <w:sz w:val="22"/>
          <w:szCs w:val="22"/>
        </w:rPr>
        <w:t xml:space="preserve"> arguments do highlight the importance of managing mental well-being in the Police. </w:t>
      </w:r>
    </w:p>
    <w:p w14:paraId="0FC8163D" w14:textId="77777777" w:rsidR="001D24DA" w:rsidRDefault="001D24DA" w:rsidP="00CF42A3">
      <w:pPr>
        <w:spacing w:line="360" w:lineRule="auto"/>
        <w:ind w:left="567" w:right="531"/>
        <w:jc w:val="both"/>
        <w:rPr>
          <w:rFonts w:ascii="Arial" w:hAnsi="Arial" w:cs="Arial"/>
          <w:color w:val="000000"/>
          <w:sz w:val="22"/>
          <w:szCs w:val="22"/>
        </w:rPr>
      </w:pPr>
    </w:p>
    <w:p w14:paraId="3E3E1496" w14:textId="3F962047" w:rsidR="00C870F6" w:rsidRDefault="001D24DA" w:rsidP="00CF42A3">
      <w:pPr>
        <w:spacing w:line="360" w:lineRule="auto"/>
        <w:ind w:left="567" w:right="531"/>
        <w:jc w:val="both"/>
        <w:rPr>
          <w:rFonts w:ascii="Arial" w:hAnsi="Arial" w:cs="Arial"/>
          <w:color w:val="000000"/>
          <w:sz w:val="22"/>
          <w:szCs w:val="22"/>
        </w:rPr>
      </w:pPr>
      <w:r>
        <w:rPr>
          <w:rFonts w:ascii="Arial" w:hAnsi="Arial" w:cs="Arial"/>
          <w:color w:val="000000"/>
          <w:sz w:val="22"/>
          <w:szCs w:val="22"/>
        </w:rPr>
        <w:t xml:space="preserve">The consequences of not managing one’s mental health in policing can have severe repercussions if it is not managed effectively. According to Cartwright et al (2020), the repercussions of </w:t>
      </w:r>
      <w:r w:rsidR="00A622AA">
        <w:rPr>
          <w:rFonts w:ascii="Arial" w:hAnsi="Arial" w:cs="Arial"/>
          <w:color w:val="000000"/>
          <w:sz w:val="22"/>
          <w:szCs w:val="22"/>
        </w:rPr>
        <w:t>not managing your well-being in policing can have a huge impact on levels of absence and sickness. Cartwright et al (2020) states employee absence in policing has nearly double</w:t>
      </w:r>
      <w:r w:rsidR="00CF42A3">
        <w:rPr>
          <w:rFonts w:ascii="Arial" w:hAnsi="Arial" w:cs="Arial"/>
          <w:color w:val="000000"/>
          <w:sz w:val="22"/>
          <w:szCs w:val="22"/>
        </w:rPr>
        <w:t>d</w:t>
      </w:r>
      <w:r w:rsidR="00A622AA">
        <w:rPr>
          <w:rFonts w:ascii="Arial" w:hAnsi="Arial" w:cs="Arial"/>
          <w:color w:val="000000"/>
          <w:sz w:val="22"/>
          <w:szCs w:val="22"/>
        </w:rPr>
        <w:t xml:space="preserve"> in the last ten years to an absent rate of 8.82. Cartwright et al (2020) further illustrates that 39% of those who take a first leave of absence is due to mental ill health. Thus, this would argue that the consequences of not managing your mental well-being can have dire restraints on resources in Policing. This is because of the dwindling numbers of Police Officer’s patrolling the streets due to poor management of their mental health. In support of this, </w:t>
      </w:r>
      <w:r w:rsidR="0017408A">
        <w:rPr>
          <w:rFonts w:ascii="Arial" w:hAnsi="Arial" w:cs="Arial"/>
          <w:color w:val="000000"/>
          <w:sz w:val="22"/>
          <w:szCs w:val="22"/>
        </w:rPr>
        <w:t xml:space="preserve">The Police Federation (2024) outlined that more than 14,500 UK Police Officers were signed off work over a </w:t>
      </w:r>
      <w:proofErr w:type="gramStart"/>
      <w:r w:rsidR="0017408A">
        <w:rPr>
          <w:rFonts w:ascii="Arial" w:hAnsi="Arial" w:cs="Arial"/>
          <w:color w:val="000000"/>
          <w:sz w:val="22"/>
          <w:szCs w:val="22"/>
        </w:rPr>
        <w:t>12 month</w:t>
      </w:r>
      <w:proofErr w:type="gramEnd"/>
      <w:r w:rsidR="0017408A">
        <w:rPr>
          <w:rFonts w:ascii="Arial" w:hAnsi="Arial" w:cs="Arial"/>
          <w:color w:val="000000"/>
          <w:sz w:val="22"/>
          <w:szCs w:val="22"/>
        </w:rPr>
        <w:t xml:space="preserve"> period due to stress, depression, anxiety or Post Traumatic Stress Disorder (PTSD). In addition to this, The Police Federation (2024) states this is an increase of 9% from the previous year. Thus, this would illustrate that poor management of mental well being in Policing is on the rise. The Police Federation (2024) further illustrates how the increase in Police Officers being signed off work can have a real restraint in their resources. </w:t>
      </w:r>
    </w:p>
    <w:p w14:paraId="37C6B44C" w14:textId="77777777" w:rsidR="00185A00" w:rsidRDefault="00185A00" w:rsidP="00CF42A3">
      <w:pPr>
        <w:spacing w:line="360" w:lineRule="auto"/>
        <w:ind w:left="567" w:right="531"/>
        <w:jc w:val="both"/>
        <w:rPr>
          <w:rFonts w:ascii="Arial" w:hAnsi="Arial" w:cs="Arial"/>
          <w:color w:val="000000"/>
          <w:sz w:val="22"/>
          <w:szCs w:val="22"/>
        </w:rPr>
      </w:pPr>
    </w:p>
    <w:p w14:paraId="54B0D828" w14:textId="7D6122A6" w:rsidR="00185A00" w:rsidRDefault="00185A00" w:rsidP="00CF42A3">
      <w:pPr>
        <w:spacing w:line="360" w:lineRule="auto"/>
        <w:ind w:left="567" w:right="531"/>
        <w:jc w:val="both"/>
        <w:rPr>
          <w:rFonts w:ascii="Arial" w:hAnsi="Arial" w:cs="Arial"/>
          <w:color w:val="000000"/>
          <w:sz w:val="22"/>
          <w:szCs w:val="22"/>
        </w:rPr>
      </w:pPr>
      <w:r>
        <w:rPr>
          <w:rFonts w:ascii="Arial" w:hAnsi="Arial" w:cs="Arial"/>
          <w:color w:val="000000"/>
          <w:sz w:val="22"/>
          <w:szCs w:val="22"/>
        </w:rPr>
        <w:lastRenderedPageBreak/>
        <w:t>According to Goulden (2024), people’s roles in Policing can lead to prolonged exposure to other people’s trauma and therefore, they themselves can be exposed to compassion fatigue. Goulden (2024) state the consequences of this can lead to Police Officer’s making more mistakes and not identifying the seriousness of the incidents they attend. Moreover, Goulden (2024) further illustrates when one is stressed in the workplace, they become less smart. Thus, this would illustrate you are more likely to make mistakes. According to Edwards (2020), the policing culture is still very much a ‘Macho Culture’ which means Police Officers are to</w:t>
      </w:r>
      <w:r w:rsidR="00CF42A3">
        <w:rPr>
          <w:rFonts w:ascii="Arial" w:hAnsi="Arial" w:cs="Arial"/>
          <w:color w:val="000000"/>
          <w:sz w:val="22"/>
          <w:szCs w:val="22"/>
        </w:rPr>
        <w:t>o</w:t>
      </w:r>
      <w:r>
        <w:rPr>
          <w:rFonts w:ascii="Arial" w:hAnsi="Arial" w:cs="Arial"/>
          <w:color w:val="000000"/>
          <w:sz w:val="22"/>
          <w:szCs w:val="22"/>
        </w:rPr>
        <w:t xml:space="preserve"> embarrassed to ask for help on their mental well-being. Edwards (2020) further states that this could lead to Police Officers making mistakes in the workplace as they become disorientated and lack focus. This would support the argument that poor mental health can lead to mistakes being made. Thus, this would show this is a consequence of poor management of one’s mental well-being. </w:t>
      </w:r>
    </w:p>
    <w:p w14:paraId="52039E01" w14:textId="77777777" w:rsidR="00185A00" w:rsidRDefault="00185A00" w:rsidP="00CF42A3">
      <w:pPr>
        <w:spacing w:line="360" w:lineRule="auto"/>
        <w:ind w:left="567" w:right="531"/>
        <w:jc w:val="both"/>
        <w:rPr>
          <w:rFonts w:ascii="Arial" w:hAnsi="Arial" w:cs="Arial"/>
          <w:color w:val="000000"/>
          <w:sz w:val="22"/>
          <w:szCs w:val="22"/>
        </w:rPr>
      </w:pPr>
    </w:p>
    <w:p w14:paraId="51C8CDDA" w14:textId="127B38DD" w:rsidR="00185A00" w:rsidRDefault="000C2059" w:rsidP="00CF42A3">
      <w:pPr>
        <w:spacing w:line="360" w:lineRule="auto"/>
        <w:ind w:left="567" w:right="531"/>
        <w:jc w:val="both"/>
        <w:rPr>
          <w:rFonts w:ascii="Arial" w:hAnsi="Arial" w:cs="Arial"/>
          <w:color w:val="000000"/>
          <w:sz w:val="22"/>
          <w:szCs w:val="22"/>
        </w:rPr>
      </w:pPr>
      <w:r>
        <w:rPr>
          <w:rFonts w:ascii="Arial" w:hAnsi="Arial" w:cs="Arial"/>
          <w:color w:val="000000"/>
          <w:sz w:val="22"/>
          <w:szCs w:val="22"/>
        </w:rPr>
        <w:t xml:space="preserve">In conclusion, </w:t>
      </w:r>
      <w:proofErr w:type="gramStart"/>
      <w:r>
        <w:rPr>
          <w:rFonts w:ascii="Arial" w:hAnsi="Arial" w:cs="Arial"/>
          <w:color w:val="000000"/>
          <w:sz w:val="22"/>
          <w:szCs w:val="22"/>
        </w:rPr>
        <w:t>it is clear that mental</w:t>
      </w:r>
      <w:proofErr w:type="gramEnd"/>
      <w:r>
        <w:rPr>
          <w:rFonts w:ascii="Arial" w:hAnsi="Arial" w:cs="Arial"/>
          <w:color w:val="000000"/>
          <w:sz w:val="22"/>
          <w:szCs w:val="22"/>
        </w:rPr>
        <w:t xml:space="preserve"> wellbeing of Police Officers </w:t>
      </w:r>
      <w:proofErr w:type="gramStart"/>
      <w:r>
        <w:rPr>
          <w:rFonts w:ascii="Arial" w:hAnsi="Arial" w:cs="Arial"/>
          <w:color w:val="000000"/>
          <w:sz w:val="22"/>
          <w:szCs w:val="22"/>
        </w:rPr>
        <w:t>are</w:t>
      </w:r>
      <w:proofErr w:type="gramEnd"/>
      <w:r>
        <w:rPr>
          <w:rFonts w:ascii="Arial" w:hAnsi="Arial" w:cs="Arial"/>
          <w:color w:val="000000"/>
          <w:sz w:val="22"/>
          <w:szCs w:val="22"/>
        </w:rPr>
        <w:t xml:space="preserve"> essential in the overall effectiveness of Policing. The arguments illustrated above shows that Policing is overall, a very stressful work environment and can lead to poor mental health if it is not managed appropriately. Furthermore, it is argued that the use of training and tools provided to Police Officers enables them to have more of a resilience to high stressful situations. But there is no doubt there is a clear importance on managing mental well being in policing. Moreover, the statistics outlined above show the consequences of poor management in managing mental well-being in Police Officers can have a</w:t>
      </w:r>
      <w:r w:rsidR="00CF42A3">
        <w:rPr>
          <w:rFonts w:ascii="Arial" w:hAnsi="Arial" w:cs="Arial"/>
          <w:color w:val="000000"/>
          <w:sz w:val="22"/>
          <w:szCs w:val="22"/>
        </w:rPr>
        <w:t>n</w:t>
      </w:r>
      <w:r>
        <w:rPr>
          <w:rFonts w:ascii="Arial" w:hAnsi="Arial" w:cs="Arial"/>
          <w:color w:val="000000"/>
          <w:sz w:val="22"/>
          <w:szCs w:val="22"/>
        </w:rPr>
        <w:t xml:space="preserve"> overall detrimental effect to resources in Policing. This is because there is an increase of police Officers going off sick due to poor mental health. Finally, study has shown an increase in mistakes made by Police Officers if mental well-being is being managed poorly. </w:t>
      </w:r>
    </w:p>
    <w:p w14:paraId="22B743CE" w14:textId="77777777" w:rsidR="0017408A" w:rsidRDefault="0017408A" w:rsidP="00CF42A3">
      <w:pPr>
        <w:spacing w:line="360" w:lineRule="auto"/>
        <w:ind w:left="567" w:right="531"/>
        <w:jc w:val="both"/>
        <w:rPr>
          <w:rFonts w:ascii="Arial" w:hAnsi="Arial" w:cs="Arial"/>
          <w:color w:val="000000"/>
          <w:sz w:val="22"/>
          <w:szCs w:val="22"/>
        </w:rPr>
      </w:pPr>
    </w:p>
    <w:p w14:paraId="01827F3B" w14:textId="77777777" w:rsidR="0017408A" w:rsidRDefault="0017408A" w:rsidP="00CF42A3">
      <w:pPr>
        <w:spacing w:line="360" w:lineRule="auto"/>
        <w:ind w:left="567" w:right="531"/>
        <w:jc w:val="both"/>
        <w:rPr>
          <w:rFonts w:ascii="Arial" w:hAnsi="Arial" w:cs="Arial"/>
          <w:sz w:val="22"/>
          <w:szCs w:val="22"/>
        </w:rPr>
      </w:pPr>
    </w:p>
    <w:p w14:paraId="51C6CAA2" w14:textId="77777777" w:rsidR="00C870F6" w:rsidRDefault="00C870F6" w:rsidP="00E00B06">
      <w:pPr>
        <w:spacing w:line="257" w:lineRule="auto"/>
        <w:ind w:left="567" w:right="531"/>
        <w:rPr>
          <w:rFonts w:ascii="Arial" w:hAnsi="Arial" w:cs="Arial"/>
          <w:sz w:val="22"/>
          <w:szCs w:val="22"/>
        </w:rPr>
      </w:pPr>
    </w:p>
    <w:p w14:paraId="1D3A685D" w14:textId="77777777" w:rsidR="0094555E" w:rsidRDefault="0094555E" w:rsidP="00E00B06">
      <w:pPr>
        <w:spacing w:line="257" w:lineRule="auto"/>
        <w:ind w:left="567" w:right="531"/>
        <w:rPr>
          <w:rFonts w:ascii="Arial" w:hAnsi="Arial" w:cs="Arial"/>
          <w:sz w:val="22"/>
          <w:szCs w:val="22"/>
        </w:rPr>
      </w:pPr>
    </w:p>
    <w:p w14:paraId="1442FC5D" w14:textId="77777777" w:rsidR="0094555E" w:rsidRDefault="0094555E" w:rsidP="00E00B06">
      <w:pPr>
        <w:spacing w:line="257" w:lineRule="auto"/>
        <w:ind w:left="567" w:right="531"/>
        <w:rPr>
          <w:rFonts w:ascii="Arial" w:hAnsi="Arial" w:cs="Arial"/>
          <w:sz w:val="22"/>
          <w:szCs w:val="22"/>
        </w:rPr>
      </w:pPr>
    </w:p>
    <w:p w14:paraId="0B609EF4" w14:textId="77777777" w:rsidR="0094555E" w:rsidRDefault="0094555E" w:rsidP="00CF42A3">
      <w:pPr>
        <w:spacing w:line="257" w:lineRule="auto"/>
        <w:ind w:right="531"/>
        <w:rPr>
          <w:rFonts w:ascii="Arial" w:hAnsi="Arial" w:cs="Arial"/>
          <w:sz w:val="22"/>
          <w:szCs w:val="22"/>
        </w:rPr>
      </w:pPr>
    </w:p>
    <w:p w14:paraId="71E46ED1" w14:textId="77777777" w:rsidR="0094555E" w:rsidRDefault="0094555E" w:rsidP="00E00B06">
      <w:pPr>
        <w:spacing w:line="257" w:lineRule="auto"/>
        <w:ind w:left="567" w:right="531"/>
        <w:rPr>
          <w:rFonts w:ascii="Arial" w:hAnsi="Arial" w:cs="Arial"/>
          <w:sz w:val="22"/>
          <w:szCs w:val="22"/>
        </w:rPr>
      </w:pPr>
    </w:p>
    <w:p w14:paraId="312D1438" w14:textId="77777777" w:rsidR="0094555E" w:rsidRPr="00693B87" w:rsidRDefault="0094555E" w:rsidP="00E00B06">
      <w:pPr>
        <w:spacing w:line="257" w:lineRule="auto"/>
        <w:ind w:left="567" w:right="531"/>
        <w:rPr>
          <w:rFonts w:ascii="Arial" w:hAnsi="Arial" w:cs="Arial"/>
          <w:sz w:val="22"/>
          <w:szCs w:val="22"/>
        </w:rPr>
      </w:pPr>
    </w:p>
    <w:p w14:paraId="11F4107F" w14:textId="77777777" w:rsidR="00E00B06" w:rsidRDefault="00E00B06" w:rsidP="00E00B06">
      <w:pPr>
        <w:ind w:left="567" w:right="531"/>
        <w:jc w:val="both"/>
        <w:rPr>
          <w:rFonts w:ascii="Arial" w:hAnsi="Arial" w:cs="Arial"/>
          <w:sz w:val="22"/>
          <w:szCs w:val="22"/>
        </w:rPr>
      </w:pPr>
    </w:p>
    <w:p w14:paraId="5B2994E7" w14:textId="77777777" w:rsidR="00E00B06" w:rsidRPr="00693B87" w:rsidRDefault="00E00B06" w:rsidP="00E00B06">
      <w:pPr>
        <w:ind w:left="567" w:right="531"/>
        <w:jc w:val="both"/>
        <w:rPr>
          <w:rFonts w:ascii="Arial" w:hAnsi="Arial" w:cs="Arial"/>
          <w:sz w:val="22"/>
          <w:szCs w:val="22"/>
        </w:rPr>
      </w:pPr>
    </w:p>
    <w:p w14:paraId="5076C46B" w14:textId="77777777" w:rsidR="00F613F9" w:rsidRDefault="00F613F9" w:rsidP="00E00B06">
      <w:pPr>
        <w:ind w:left="567" w:right="531"/>
        <w:jc w:val="both"/>
        <w:rPr>
          <w:rFonts w:ascii="Arial" w:hAnsi="Arial" w:cs="Arial"/>
          <w:b/>
          <w:bCs/>
          <w:sz w:val="22"/>
          <w:szCs w:val="22"/>
        </w:rPr>
      </w:pPr>
    </w:p>
    <w:p w14:paraId="5967B049" w14:textId="77777777" w:rsidR="00F613F9" w:rsidRDefault="00F613F9" w:rsidP="00E00B06">
      <w:pPr>
        <w:ind w:left="567" w:right="531"/>
        <w:jc w:val="both"/>
        <w:rPr>
          <w:rFonts w:ascii="Arial" w:hAnsi="Arial" w:cs="Arial"/>
          <w:b/>
          <w:bCs/>
          <w:sz w:val="22"/>
          <w:szCs w:val="22"/>
        </w:rPr>
      </w:pPr>
    </w:p>
    <w:p w14:paraId="0922B7F6" w14:textId="77777777" w:rsidR="00F613F9" w:rsidRDefault="00F613F9" w:rsidP="00E00B06">
      <w:pPr>
        <w:ind w:left="567" w:right="531"/>
        <w:jc w:val="both"/>
        <w:rPr>
          <w:rFonts w:ascii="Arial" w:hAnsi="Arial" w:cs="Arial"/>
          <w:b/>
          <w:bCs/>
          <w:sz w:val="22"/>
          <w:szCs w:val="22"/>
        </w:rPr>
      </w:pPr>
    </w:p>
    <w:p w14:paraId="2E022E1B" w14:textId="77777777" w:rsidR="00F613F9" w:rsidRDefault="00F613F9" w:rsidP="00E00B06">
      <w:pPr>
        <w:ind w:left="567" w:right="531"/>
        <w:jc w:val="both"/>
        <w:rPr>
          <w:rFonts w:ascii="Arial" w:hAnsi="Arial" w:cs="Arial"/>
          <w:b/>
          <w:bCs/>
          <w:sz w:val="22"/>
          <w:szCs w:val="22"/>
        </w:rPr>
      </w:pPr>
    </w:p>
    <w:p w14:paraId="00B0B872" w14:textId="77777777" w:rsidR="00F613F9" w:rsidRDefault="00F613F9" w:rsidP="00E00B06">
      <w:pPr>
        <w:ind w:left="567" w:right="531"/>
        <w:jc w:val="both"/>
        <w:rPr>
          <w:rFonts w:ascii="Arial" w:hAnsi="Arial" w:cs="Arial"/>
          <w:b/>
          <w:bCs/>
          <w:sz w:val="22"/>
          <w:szCs w:val="22"/>
        </w:rPr>
      </w:pPr>
    </w:p>
    <w:p w14:paraId="2AB3A33A" w14:textId="77777777" w:rsidR="00F613F9" w:rsidRDefault="00F613F9" w:rsidP="00E00B06">
      <w:pPr>
        <w:ind w:left="567" w:right="531"/>
        <w:jc w:val="both"/>
        <w:rPr>
          <w:rFonts w:ascii="Arial" w:hAnsi="Arial" w:cs="Arial"/>
          <w:b/>
          <w:bCs/>
          <w:sz w:val="22"/>
          <w:szCs w:val="22"/>
        </w:rPr>
      </w:pPr>
    </w:p>
    <w:p w14:paraId="672771A8" w14:textId="77777777" w:rsidR="00F613F9" w:rsidRDefault="00F613F9" w:rsidP="00E00B06">
      <w:pPr>
        <w:ind w:left="567" w:right="531"/>
        <w:jc w:val="both"/>
        <w:rPr>
          <w:rFonts w:ascii="Arial" w:hAnsi="Arial" w:cs="Arial"/>
          <w:b/>
          <w:bCs/>
          <w:sz w:val="22"/>
          <w:szCs w:val="22"/>
        </w:rPr>
      </w:pPr>
    </w:p>
    <w:p w14:paraId="0AAB6824" w14:textId="77777777" w:rsidR="00F613F9" w:rsidRDefault="00F613F9" w:rsidP="00E00B06">
      <w:pPr>
        <w:ind w:left="567" w:right="531"/>
        <w:jc w:val="both"/>
        <w:rPr>
          <w:rFonts w:ascii="Arial" w:hAnsi="Arial" w:cs="Arial"/>
          <w:b/>
          <w:bCs/>
          <w:sz w:val="22"/>
          <w:szCs w:val="22"/>
        </w:rPr>
      </w:pPr>
    </w:p>
    <w:p w14:paraId="25427204" w14:textId="77777777" w:rsidR="00F613F9" w:rsidRDefault="00F613F9" w:rsidP="00E00B06">
      <w:pPr>
        <w:ind w:left="567" w:right="531"/>
        <w:jc w:val="both"/>
        <w:rPr>
          <w:rFonts w:ascii="Arial" w:hAnsi="Arial" w:cs="Arial"/>
          <w:b/>
          <w:bCs/>
          <w:sz w:val="22"/>
          <w:szCs w:val="22"/>
        </w:rPr>
      </w:pPr>
    </w:p>
    <w:p w14:paraId="4B3FD978" w14:textId="77777777" w:rsidR="00F613F9" w:rsidRDefault="00F613F9" w:rsidP="00E00B06">
      <w:pPr>
        <w:ind w:left="567" w:right="531"/>
        <w:jc w:val="both"/>
        <w:rPr>
          <w:rFonts w:ascii="Arial" w:hAnsi="Arial" w:cs="Arial"/>
          <w:b/>
          <w:bCs/>
          <w:sz w:val="22"/>
          <w:szCs w:val="22"/>
        </w:rPr>
      </w:pPr>
    </w:p>
    <w:p w14:paraId="654247AB" w14:textId="011CDC66" w:rsidR="00E00B06" w:rsidRPr="00693B87" w:rsidRDefault="00E00B06" w:rsidP="00E00B06">
      <w:pPr>
        <w:ind w:left="567" w:right="531"/>
        <w:jc w:val="both"/>
        <w:rPr>
          <w:rFonts w:ascii="Arial" w:hAnsi="Arial" w:cs="Arial"/>
          <w:b/>
          <w:bCs/>
          <w:sz w:val="22"/>
          <w:szCs w:val="22"/>
        </w:rPr>
      </w:pPr>
      <w:r w:rsidRPr="00693B87">
        <w:rPr>
          <w:rFonts w:ascii="Arial" w:hAnsi="Arial" w:cs="Arial"/>
          <w:b/>
          <w:bCs/>
          <w:sz w:val="22"/>
          <w:szCs w:val="22"/>
        </w:rPr>
        <w:t>Essay three:</w:t>
      </w:r>
    </w:p>
    <w:p w14:paraId="3AC45E96" w14:textId="77777777" w:rsidR="00E00B06" w:rsidRDefault="00E00B06" w:rsidP="00E00B06">
      <w:pPr>
        <w:spacing w:line="257" w:lineRule="auto"/>
        <w:ind w:left="567" w:right="531"/>
        <w:rPr>
          <w:rFonts w:ascii="Arial" w:eastAsia="Calibri" w:hAnsi="Arial" w:cs="Arial"/>
          <w:sz w:val="22"/>
          <w:szCs w:val="22"/>
        </w:rPr>
      </w:pPr>
      <w:r w:rsidRPr="00BE6F22">
        <w:rPr>
          <w:rFonts w:ascii="Arial" w:eastAsia="Calibri" w:hAnsi="Arial" w:cs="Arial"/>
          <w:sz w:val="22"/>
          <w:szCs w:val="22"/>
        </w:rPr>
        <w:t xml:space="preserve">How might personal attitudes, values and bias impact upon the </w:t>
      </w:r>
      <w:r>
        <w:rPr>
          <w:rFonts w:ascii="Arial" w:eastAsia="Calibri" w:hAnsi="Arial" w:cs="Arial"/>
          <w:sz w:val="22"/>
          <w:szCs w:val="22"/>
        </w:rPr>
        <w:t>effective investigation of volume crime</w:t>
      </w:r>
      <w:r w:rsidRPr="00BE6F22">
        <w:rPr>
          <w:rFonts w:ascii="Arial" w:eastAsia="Calibri" w:hAnsi="Arial" w:cs="Arial"/>
          <w:sz w:val="22"/>
          <w:szCs w:val="22"/>
        </w:rPr>
        <w:t>?</w:t>
      </w:r>
    </w:p>
    <w:p w14:paraId="1A6D76D0" w14:textId="77777777" w:rsidR="00E00B06" w:rsidRPr="001A3262" w:rsidRDefault="00E00B06" w:rsidP="00E00B06">
      <w:pPr>
        <w:spacing w:line="257" w:lineRule="auto"/>
        <w:ind w:left="567" w:right="531"/>
        <w:rPr>
          <w:rFonts w:ascii="Arial" w:hAnsi="Arial" w:cs="Arial"/>
          <w:sz w:val="22"/>
          <w:szCs w:val="22"/>
        </w:rPr>
      </w:pPr>
      <w:r>
        <w:rPr>
          <w:rFonts w:ascii="Arial" w:eastAsia="Calibri" w:hAnsi="Arial" w:cs="Arial"/>
          <w:sz w:val="22"/>
          <w:szCs w:val="22"/>
        </w:rPr>
        <w:t>Your answer must be based on academic research, but you may refer to relevant, recent examples.</w:t>
      </w:r>
    </w:p>
    <w:p w14:paraId="7473C6A0" w14:textId="77777777" w:rsidR="00E00B06" w:rsidRDefault="00E00B06" w:rsidP="00E00B06">
      <w:pPr>
        <w:spacing w:line="257" w:lineRule="auto"/>
        <w:ind w:left="567" w:right="531"/>
        <w:rPr>
          <w:rFonts w:ascii="Arial" w:eastAsia="Calibri" w:hAnsi="Arial" w:cs="Arial"/>
          <w:sz w:val="22"/>
          <w:szCs w:val="22"/>
        </w:rPr>
      </w:pPr>
      <w:r w:rsidRPr="00B14E6D">
        <w:rPr>
          <w:rFonts w:ascii="Arial" w:eastAsia="Calibri" w:hAnsi="Arial" w:cs="Arial"/>
          <w:b/>
          <w:bCs/>
          <w:sz w:val="22"/>
          <w:szCs w:val="22"/>
        </w:rPr>
        <w:t xml:space="preserve">Word limit: </w:t>
      </w:r>
      <w:r w:rsidRPr="00B14E6D">
        <w:rPr>
          <w:rFonts w:ascii="Arial" w:eastAsia="Calibri" w:hAnsi="Arial" w:cs="Arial"/>
          <w:sz w:val="22"/>
          <w:szCs w:val="22"/>
        </w:rPr>
        <w:t>1000 words.</w:t>
      </w:r>
    </w:p>
    <w:p w14:paraId="29DD6F19" w14:textId="77777777" w:rsidR="00F613F9" w:rsidRDefault="00F613F9" w:rsidP="00E00B06">
      <w:pPr>
        <w:spacing w:line="257" w:lineRule="auto"/>
        <w:ind w:left="567" w:right="531"/>
        <w:rPr>
          <w:rFonts w:ascii="Arial" w:hAnsi="Arial" w:cs="Arial"/>
          <w:sz w:val="22"/>
          <w:szCs w:val="22"/>
        </w:rPr>
      </w:pPr>
    </w:p>
    <w:p w14:paraId="0EDEEDB5" w14:textId="77777777" w:rsidR="00F613F9" w:rsidRDefault="00F613F9" w:rsidP="00266115">
      <w:pPr>
        <w:spacing w:line="360" w:lineRule="auto"/>
        <w:ind w:left="567" w:right="531"/>
        <w:jc w:val="both"/>
        <w:rPr>
          <w:rFonts w:ascii="Arial" w:hAnsi="Arial" w:cs="Arial"/>
          <w:sz w:val="22"/>
          <w:szCs w:val="22"/>
        </w:rPr>
      </w:pPr>
    </w:p>
    <w:p w14:paraId="32FF5AD8" w14:textId="77777777" w:rsidR="00BF3EE7" w:rsidRDefault="00BF3EE7" w:rsidP="00BB1CF2">
      <w:pPr>
        <w:spacing w:line="360" w:lineRule="auto"/>
        <w:ind w:right="531"/>
        <w:jc w:val="both"/>
        <w:rPr>
          <w:rFonts w:ascii="Arial" w:hAnsi="Arial" w:cs="Arial"/>
          <w:sz w:val="22"/>
          <w:szCs w:val="22"/>
        </w:rPr>
      </w:pPr>
    </w:p>
    <w:p w14:paraId="65C8B5C0" w14:textId="725B5D79" w:rsidR="00BF3EE7" w:rsidRDefault="001B3B52" w:rsidP="00266115">
      <w:pPr>
        <w:spacing w:line="360" w:lineRule="auto"/>
        <w:ind w:left="567" w:right="531"/>
        <w:jc w:val="both"/>
        <w:rPr>
          <w:rFonts w:ascii="Arial" w:hAnsi="Arial" w:cs="Arial"/>
          <w:sz w:val="22"/>
          <w:szCs w:val="22"/>
        </w:rPr>
      </w:pPr>
      <w:r>
        <w:rPr>
          <w:rFonts w:ascii="Arial" w:hAnsi="Arial" w:cs="Arial"/>
          <w:sz w:val="22"/>
          <w:szCs w:val="22"/>
        </w:rPr>
        <w:t xml:space="preserve">According to </w:t>
      </w:r>
      <w:r w:rsidR="00BF61CD">
        <w:rPr>
          <w:rFonts w:ascii="Arial" w:hAnsi="Arial" w:cs="Arial"/>
          <w:sz w:val="22"/>
          <w:szCs w:val="22"/>
        </w:rPr>
        <w:t xml:space="preserve">The College of Policing </w:t>
      </w:r>
      <w:r w:rsidR="00C93FDE">
        <w:rPr>
          <w:rFonts w:ascii="Arial" w:hAnsi="Arial" w:cs="Arial"/>
          <w:sz w:val="22"/>
          <w:szCs w:val="22"/>
        </w:rPr>
        <w:t xml:space="preserve">(2018), volume crime is defined as any crime, through its sheer volume, has a large impact on the community </w:t>
      </w:r>
      <w:r w:rsidR="000906C9">
        <w:rPr>
          <w:rFonts w:ascii="Arial" w:hAnsi="Arial" w:cs="Arial"/>
          <w:sz w:val="22"/>
          <w:szCs w:val="22"/>
        </w:rPr>
        <w:t xml:space="preserve">and the ability of the local police to tackle it. The College of Policing (2018) further states volume crime includes street robberies, Burglaries, </w:t>
      </w:r>
      <w:r w:rsidR="00B90FA2">
        <w:rPr>
          <w:rFonts w:ascii="Arial" w:hAnsi="Arial" w:cs="Arial"/>
          <w:sz w:val="22"/>
          <w:szCs w:val="22"/>
        </w:rPr>
        <w:t xml:space="preserve">Assaults and vehicle related criminality. </w:t>
      </w:r>
      <w:r w:rsidR="000C32C9">
        <w:rPr>
          <w:rFonts w:ascii="Arial" w:hAnsi="Arial" w:cs="Arial"/>
          <w:sz w:val="22"/>
          <w:szCs w:val="22"/>
        </w:rPr>
        <w:t xml:space="preserve">An investigator’s personal attitudes towards investigating volume crimes can be essential </w:t>
      </w:r>
      <w:r w:rsidR="008F379C">
        <w:rPr>
          <w:rFonts w:ascii="Arial" w:hAnsi="Arial" w:cs="Arial"/>
          <w:sz w:val="22"/>
          <w:szCs w:val="22"/>
        </w:rPr>
        <w:t>to</w:t>
      </w:r>
      <w:r w:rsidR="000C32C9">
        <w:rPr>
          <w:rFonts w:ascii="Arial" w:hAnsi="Arial" w:cs="Arial"/>
          <w:sz w:val="22"/>
          <w:szCs w:val="22"/>
        </w:rPr>
        <w:t xml:space="preserve"> </w:t>
      </w:r>
      <w:r w:rsidR="008F379C">
        <w:rPr>
          <w:rFonts w:ascii="Arial" w:hAnsi="Arial" w:cs="Arial"/>
          <w:sz w:val="22"/>
          <w:szCs w:val="22"/>
        </w:rPr>
        <w:t>obtain a positive outcome. According to</w:t>
      </w:r>
      <w:r w:rsidR="008E2196">
        <w:rPr>
          <w:rFonts w:ascii="Arial" w:hAnsi="Arial" w:cs="Arial"/>
          <w:sz w:val="22"/>
          <w:szCs w:val="22"/>
        </w:rPr>
        <w:t xml:space="preserve"> Cherry (2024), </w:t>
      </w:r>
      <w:r w:rsidR="003B138A">
        <w:rPr>
          <w:rFonts w:ascii="Arial" w:hAnsi="Arial" w:cs="Arial"/>
          <w:sz w:val="22"/>
          <w:szCs w:val="22"/>
        </w:rPr>
        <w:t xml:space="preserve">personal attitudes of an investigator </w:t>
      </w:r>
      <w:r w:rsidR="00467C97">
        <w:rPr>
          <w:rFonts w:ascii="Arial" w:hAnsi="Arial" w:cs="Arial"/>
          <w:sz w:val="22"/>
          <w:szCs w:val="22"/>
        </w:rPr>
        <w:t xml:space="preserve">can have an impact on their behaviour. Cherry (2024) further states people are more likely </w:t>
      </w:r>
      <w:r w:rsidR="00CC1D6A">
        <w:rPr>
          <w:rFonts w:ascii="Arial" w:hAnsi="Arial" w:cs="Arial"/>
          <w:sz w:val="22"/>
          <w:szCs w:val="22"/>
        </w:rPr>
        <w:t>to behave under certain conditions</w:t>
      </w:r>
      <w:r w:rsidR="00033F53">
        <w:rPr>
          <w:rFonts w:ascii="Arial" w:hAnsi="Arial" w:cs="Arial"/>
          <w:sz w:val="22"/>
          <w:szCs w:val="22"/>
        </w:rPr>
        <w:t xml:space="preserve"> from their personal values and social expectations. Thus, this may illustrate that investigators may have their own subjective views on a</w:t>
      </w:r>
      <w:r w:rsidR="00A904B9">
        <w:rPr>
          <w:rFonts w:ascii="Arial" w:hAnsi="Arial" w:cs="Arial"/>
          <w:sz w:val="22"/>
          <w:szCs w:val="22"/>
        </w:rPr>
        <w:t>n ongoing investigation</w:t>
      </w:r>
      <w:r w:rsidR="00004058">
        <w:rPr>
          <w:rFonts w:ascii="Arial" w:hAnsi="Arial" w:cs="Arial"/>
          <w:sz w:val="22"/>
          <w:szCs w:val="22"/>
        </w:rPr>
        <w:t>.</w:t>
      </w:r>
      <w:r w:rsidR="00A904B9">
        <w:rPr>
          <w:rFonts w:ascii="Arial" w:hAnsi="Arial" w:cs="Arial"/>
          <w:sz w:val="22"/>
          <w:szCs w:val="22"/>
        </w:rPr>
        <w:t xml:space="preserve"> </w:t>
      </w:r>
      <w:r w:rsidR="00004058">
        <w:rPr>
          <w:rFonts w:ascii="Arial" w:hAnsi="Arial" w:cs="Arial"/>
          <w:sz w:val="22"/>
          <w:szCs w:val="22"/>
        </w:rPr>
        <w:t>This</w:t>
      </w:r>
      <w:r w:rsidR="00A904B9">
        <w:rPr>
          <w:rFonts w:ascii="Arial" w:hAnsi="Arial" w:cs="Arial"/>
          <w:sz w:val="22"/>
          <w:szCs w:val="22"/>
        </w:rPr>
        <w:t xml:space="preserve"> may lead them to </w:t>
      </w:r>
      <w:r w:rsidR="00004058">
        <w:rPr>
          <w:rFonts w:ascii="Arial" w:hAnsi="Arial" w:cs="Arial"/>
          <w:sz w:val="22"/>
          <w:szCs w:val="22"/>
        </w:rPr>
        <w:t>have a certain Bias on the case.</w:t>
      </w:r>
      <w:r w:rsidR="00CA404D">
        <w:rPr>
          <w:rFonts w:ascii="Arial" w:hAnsi="Arial" w:cs="Arial"/>
          <w:sz w:val="22"/>
          <w:szCs w:val="22"/>
        </w:rPr>
        <w:t xml:space="preserve"> According to </w:t>
      </w:r>
      <w:r w:rsidR="00C149F5">
        <w:rPr>
          <w:rFonts w:ascii="Arial" w:hAnsi="Arial" w:cs="Arial"/>
          <w:sz w:val="22"/>
          <w:szCs w:val="22"/>
        </w:rPr>
        <w:t>Victim Support (</w:t>
      </w:r>
      <w:r w:rsidR="00996669">
        <w:rPr>
          <w:rFonts w:ascii="Arial" w:hAnsi="Arial" w:cs="Arial"/>
          <w:sz w:val="22"/>
          <w:szCs w:val="22"/>
        </w:rPr>
        <w:t>2011</w:t>
      </w:r>
      <w:r w:rsidR="00C149F5">
        <w:rPr>
          <w:rFonts w:ascii="Arial" w:hAnsi="Arial" w:cs="Arial"/>
          <w:sz w:val="22"/>
          <w:szCs w:val="22"/>
        </w:rPr>
        <w:t xml:space="preserve">), </w:t>
      </w:r>
      <w:r w:rsidR="00FD1FAC">
        <w:rPr>
          <w:rFonts w:ascii="Arial" w:hAnsi="Arial" w:cs="Arial"/>
          <w:sz w:val="22"/>
          <w:szCs w:val="22"/>
        </w:rPr>
        <w:t xml:space="preserve">dissatisfaction </w:t>
      </w:r>
      <w:r w:rsidR="00865A1B">
        <w:rPr>
          <w:rFonts w:ascii="Arial" w:hAnsi="Arial" w:cs="Arial"/>
          <w:sz w:val="22"/>
          <w:szCs w:val="22"/>
        </w:rPr>
        <w:t>and a loss of confidence can make victims disengage from the criminal justice process. In addition to this, they also state</w:t>
      </w:r>
      <w:r w:rsidR="00A041FB">
        <w:rPr>
          <w:rFonts w:ascii="Arial" w:hAnsi="Arial" w:cs="Arial"/>
          <w:sz w:val="22"/>
          <w:szCs w:val="22"/>
        </w:rPr>
        <w:t xml:space="preserve"> negative experiences can also make victims less likely to report any future incidents. Thus, this would signify</w:t>
      </w:r>
      <w:r w:rsidR="00DB6BCA">
        <w:rPr>
          <w:rFonts w:ascii="Arial" w:hAnsi="Arial" w:cs="Arial"/>
          <w:sz w:val="22"/>
          <w:szCs w:val="22"/>
        </w:rPr>
        <w:t xml:space="preserve"> </w:t>
      </w:r>
      <w:proofErr w:type="gramStart"/>
      <w:r w:rsidR="00DB6BCA">
        <w:rPr>
          <w:rFonts w:ascii="Arial" w:hAnsi="Arial" w:cs="Arial"/>
          <w:sz w:val="22"/>
          <w:szCs w:val="22"/>
        </w:rPr>
        <w:t>an</w:t>
      </w:r>
      <w:r w:rsidR="00A041FB">
        <w:rPr>
          <w:rFonts w:ascii="Arial" w:hAnsi="Arial" w:cs="Arial"/>
          <w:sz w:val="22"/>
          <w:szCs w:val="22"/>
        </w:rPr>
        <w:t xml:space="preserve"> </w:t>
      </w:r>
      <w:r w:rsidR="00DB6BCA">
        <w:rPr>
          <w:rFonts w:ascii="Arial" w:hAnsi="Arial" w:cs="Arial"/>
          <w:sz w:val="22"/>
          <w:szCs w:val="22"/>
        </w:rPr>
        <w:t>investigators</w:t>
      </w:r>
      <w:proofErr w:type="gramEnd"/>
      <w:r w:rsidR="00DB6BCA">
        <w:rPr>
          <w:rFonts w:ascii="Arial" w:hAnsi="Arial" w:cs="Arial"/>
          <w:sz w:val="22"/>
          <w:szCs w:val="22"/>
        </w:rPr>
        <w:t xml:space="preserve"> negative</w:t>
      </w:r>
      <w:r w:rsidR="00EE3FE0">
        <w:rPr>
          <w:rFonts w:ascii="Arial" w:hAnsi="Arial" w:cs="Arial"/>
          <w:sz w:val="22"/>
          <w:szCs w:val="22"/>
        </w:rPr>
        <w:t xml:space="preserve"> personal attitude towards a case can have</w:t>
      </w:r>
      <w:r w:rsidR="007427EC">
        <w:rPr>
          <w:rFonts w:ascii="Arial" w:hAnsi="Arial" w:cs="Arial"/>
          <w:sz w:val="22"/>
          <w:szCs w:val="22"/>
        </w:rPr>
        <w:t xml:space="preserve"> long term</w:t>
      </w:r>
      <w:r w:rsidR="00EE3FE0">
        <w:rPr>
          <w:rFonts w:ascii="Arial" w:hAnsi="Arial" w:cs="Arial"/>
          <w:sz w:val="22"/>
          <w:szCs w:val="22"/>
        </w:rPr>
        <w:t xml:space="preserve"> detrimental effects to </w:t>
      </w:r>
      <w:r w:rsidR="007427EC">
        <w:rPr>
          <w:rFonts w:ascii="Arial" w:hAnsi="Arial" w:cs="Arial"/>
          <w:sz w:val="22"/>
          <w:szCs w:val="22"/>
        </w:rPr>
        <w:t xml:space="preserve">identifying future incidents. </w:t>
      </w:r>
    </w:p>
    <w:p w14:paraId="74A711E5" w14:textId="77777777" w:rsidR="00D52C3E" w:rsidRDefault="00D52C3E" w:rsidP="00266115">
      <w:pPr>
        <w:spacing w:line="360" w:lineRule="auto"/>
        <w:ind w:left="567" w:right="531"/>
        <w:jc w:val="both"/>
        <w:rPr>
          <w:rFonts w:ascii="Arial" w:hAnsi="Arial" w:cs="Arial"/>
          <w:sz w:val="22"/>
          <w:szCs w:val="22"/>
        </w:rPr>
      </w:pPr>
    </w:p>
    <w:p w14:paraId="5600E2C7" w14:textId="0E630F73" w:rsidR="0052119A" w:rsidRDefault="00D52C3E" w:rsidP="00266115">
      <w:pPr>
        <w:spacing w:line="360" w:lineRule="auto"/>
        <w:ind w:left="567" w:right="531"/>
        <w:jc w:val="both"/>
        <w:rPr>
          <w:rFonts w:ascii="Arial" w:hAnsi="Arial" w:cs="Arial"/>
          <w:sz w:val="22"/>
          <w:szCs w:val="22"/>
        </w:rPr>
      </w:pPr>
      <w:r>
        <w:rPr>
          <w:rFonts w:ascii="Arial" w:hAnsi="Arial" w:cs="Arial"/>
          <w:sz w:val="22"/>
          <w:szCs w:val="22"/>
        </w:rPr>
        <w:t xml:space="preserve">However, although research and study </w:t>
      </w:r>
      <w:r w:rsidR="003702EC">
        <w:rPr>
          <w:rFonts w:ascii="Arial" w:hAnsi="Arial" w:cs="Arial"/>
          <w:sz w:val="22"/>
          <w:szCs w:val="22"/>
        </w:rPr>
        <w:t>suggest</w:t>
      </w:r>
      <w:r>
        <w:rPr>
          <w:rFonts w:ascii="Arial" w:hAnsi="Arial" w:cs="Arial"/>
          <w:sz w:val="22"/>
          <w:szCs w:val="22"/>
        </w:rPr>
        <w:t xml:space="preserve"> negative personal attitudes may</w:t>
      </w:r>
      <w:r w:rsidR="0016298E">
        <w:rPr>
          <w:rFonts w:ascii="Arial" w:hAnsi="Arial" w:cs="Arial"/>
          <w:sz w:val="22"/>
          <w:szCs w:val="22"/>
        </w:rPr>
        <w:t xml:space="preserve"> have an impact upon the effective investigation of volume crime</w:t>
      </w:r>
      <w:r w:rsidR="003702EC">
        <w:rPr>
          <w:rFonts w:ascii="Arial" w:hAnsi="Arial" w:cs="Arial"/>
          <w:sz w:val="22"/>
          <w:szCs w:val="22"/>
        </w:rPr>
        <w:t xml:space="preserve">. There are other theorists who suggest otherwise. According to </w:t>
      </w:r>
      <w:r w:rsidR="00A83607">
        <w:rPr>
          <w:rFonts w:ascii="Arial" w:hAnsi="Arial" w:cs="Arial"/>
          <w:sz w:val="22"/>
          <w:szCs w:val="22"/>
        </w:rPr>
        <w:t>HMICFRS (</w:t>
      </w:r>
      <w:r w:rsidR="00012784">
        <w:rPr>
          <w:rFonts w:ascii="Arial" w:hAnsi="Arial" w:cs="Arial"/>
          <w:sz w:val="22"/>
          <w:szCs w:val="22"/>
        </w:rPr>
        <w:t xml:space="preserve">2017), </w:t>
      </w:r>
      <w:proofErr w:type="gramStart"/>
      <w:r w:rsidR="00012784">
        <w:rPr>
          <w:rFonts w:ascii="Arial" w:hAnsi="Arial" w:cs="Arial"/>
          <w:sz w:val="22"/>
          <w:szCs w:val="22"/>
        </w:rPr>
        <w:t>an investigators</w:t>
      </w:r>
      <w:proofErr w:type="gramEnd"/>
      <w:r w:rsidR="00012784">
        <w:rPr>
          <w:rFonts w:ascii="Arial" w:hAnsi="Arial" w:cs="Arial"/>
          <w:sz w:val="22"/>
          <w:szCs w:val="22"/>
        </w:rPr>
        <w:t xml:space="preserve"> attitude towards a victim is non-bias because they are directed towards external partner agencies to remain impartial. </w:t>
      </w:r>
      <w:r w:rsidR="0097087A">
        <w:rPr>
          <w:rFonts w:ascii="Arial" w:hAnsi="Arial" w:cs="Arial"/>
          <w:sz w:val="22"/>
          <w:szCs w:val="22"/>
        </w:rPr>
        <w:t xml:space="preserve">Thus, this would indicate that </w:t>
      </w:r>
      <w:r w:rsidR="00A42F7C">
        <w:rPr>
          <w:rFonts w:ascii="Arial" w:hAnsi="Arial" w:cs="Arial"/>
          <w:sz w:val="22"/>
          <w:szCs w:val="22"/>
        </w:rPr>
        <w:t xml:space="preserve">Investigators are impartial to the </w:t>
      </w:r>
      <w:r w:rsidR="00225468">
        <w:rPr>
          <w:rFonts w:ascii="Arial" w:hAnsi="Arial" w:cs="Arial"/>
          <w:sz w:val="22"/>
          <w:szCs w:val="22"/>
        </w:rPr>
        <w:t>investigation</w:t>
      </w:r>
      <w:r w:rsidR="008F2270">
        <w:rPr>
          <w:rFonts w:ascii="Arial" w:hAnsi="Arial" w:cs="Arial"/>
          <w:sz w:val="22"/>
          <w:szCs w:val="22"/>
        </w:rPr>
        <w:t xml:space="preserve"> and would not impact the</w:t>
      </w:r>
      <w:r w:rsidR="005E0091">
        <w:rPr>
          <w:rFonts w:ascii="Arial" w:hAnsi="Arial" w:cs="Arial"/>
          <w:sz w:val="22"/>
          <w:szCs w:val="22"/>
        </w:rPr>
        <w:t xml:space="preserve"> outcome of the case. In addition to this</w:t>
      </w:r>
      <w:r w:rsidR="00F96CB1">
        <w:rPr>
          <w:rFonts w:ascii="Arial" w:hAnsi="Arial" w:cs="Arial"/>
          <w:sz w:val="22"/>
          <w:szCs w:val="22"/>
        </w:rPr>
        <w:t>, according to The Office of National Statistics</w:t>
      </w:r>
      <w:r w:rsidR="003907D8">
        <w:rPr>
          <w:rFonts w:ascii="Arial" w:hAnsi="Arial" w:cs="Arial"/>
          <w:sz w:val="22"/>
          <w:szCs w:val="22"/>
        </w:rPr>
        <w:t xml:space="preserve"> (2024), volume crime has significantly decreased since the year ending 2017 by approximately 22%. </w:t>
      </w:r>
      <w:r w:rsidR="003907D8">
        <w:rPr>
          <w:rFonts w:ascii="Arial" w:hAnsi="Arial" w:cs="Arial"/>
          <w:sz w:val="22"/>
          <w:szCs w:val="22"/>
        </w:rPr>
        <w:lastRenderedPageBreak/>
        <w:t xml:space="preserve">This would show </w:t>
      </w:r>
      <w:r w:rsidR="00944003">
        <w:rPr>
          <w:rFonts w:ascii="Arial" w:hAnsi="Arial" w:cs="Arial"/>
          <w:sz w:val="22"/>
          <w:szCs w:val="22"/>
        </w:rPr>
        <w:t xml:space="preserve">that personal attitudes </w:t>
      </w:r>
      <w:r w:rsidR="007D6BB7">
        <w:rPr>
          <w:rFonts w:ascii="Arial" w:hAnsi="Arial" w:cs="Arial"/>
          <w:sz w:val="22"/>
          <w:szCs w:val="22"/>
        </w:rPr>
        <w:t xml:space="preserve">may not </w:t>
      </w:r>
      <w:proofErr w:type="gramStart"/>
      <w:r w:rsidR="007D6BB7">
        <w:rPr>
          <w:rFonts w:ascii="Arial" w:hAnsi="Arial" w:cs="Arial"/>
          <w:sz w:val="22"/>
          <w:szCs w:val="22"/>
        </w:rPr>
        <w:t>effect</w:t>
      </w:r>
      <w:proofErr w:type="gramEnd"/>
      <w:r w:rsidR="007D6BB7">
        <w:rPr>
          <w:rFonts w:ascii="Arial" w:hAnsi="Arial" w:cs="Arial"/>
          <w:sz w:val="22"/>
          <w:szCs w:val="22"/>
        </w:rPr>
        <w:t xml:space="preserve"> the impact of an investigation. </w:t>
      </w:r>
    </w:p>
    <w:p w14:paraId="4AE68F66" w14:textId="77777777" w:rsidR="00203835" w:rsidRDefault="00203835" w:rsidP="00266115">
      <w:pPr>
        <w:spacing w:line="360" w:lineRule="auto"/>
        <w:ind w:left="567" w:right="531"/>
        <w:jc w:val="both"/>
        <w:rPr>
          <w:rFonts w:ascii="Arial" w:hAnsi="Arial" w:cs="Arial"/>
          <w:sz w:val="22"/>
          <w:szCs w:val="22"/>
        </w:rPr>
      </w:pPr>
    </w:p>
    <w:p w14:paraId="5AECCE44" w14:textId="7D43AAB6" w:rsidR="00203835" w:rsidRDefault="00545C3C" w:rsidP="008753A5">
      <w:pPr>
        <w:spacing w:line="360" w:lineRule="auto"/>
        <w:ind w:left="567" w:right="531"/>
        <w:jc w:val="both"/>
        <w:rPr>
          <w:rFonts w:ascii="Arial" w:hAnsi="Arial" w:cs="Arial"/>
          <w:sz w:val="22"/>
          <w:szCs w:val="22"/>
        </w:rPr>
      </w:pPr>
      <w:r>
        <w:rPr>
          <w:rFonts w:ascii="Arial" w:hAnsi="Arial" w:cs="Arial"/>
          <w:sz w:val="22"/>
          <w:szCs w:val="22"/>
        </w:rPr>
        <w:t xml:space="preserve">The term “values” can be defined </w:t>
      </w:r>
      <w:r w:rsidR="00EF10D2">
        <w:rPr>
          <w:rFonts w:ascii="Arial" w:hAnsi="Arial" w:cs="Arial"/>
          <w:sz w:val="22"/>
          <w:szCs w:val="22"/>
        </w:rPr>
        <w:t xml:space="preserve">as the fundamental belief someone has </w:t>
      </w:r>
      <w:r w:rsidR="001538F7">
        <w:rPr>
          <w:rFonts w:ascii="Arial" w:hAnsi="Arial" w:cs="Arial"/>
          <w:sz w:val="22"/>
          <w:szCs w:val="22"/>
        </w:rPr>
        <w:t>that guides their attitudes and actions, (Mintz, 2018).</w:t>
      </w:r>
      <w:r w:rsidR="003D1D90">
        <w:rPr>
          <w:rFonts w:ascii="Arial" w:hAnsi="Arial" w:cs="Arial"/>
          <w:sz w:val="22"/>
          <w:szCs w:val="22"/>
        </w:rPr>
        <w:t xml:space="preserve"> </w:t>
      </w:r>
      <w:r w:rsidR="00EB6278">
        <w:rPr>
          <w:rFonts w:ascii="Arial" w:hAnsi="Arial" w:cs="Arial"/>
          <w:sz w:val="22"/>
          <w:szCs w:val="22"/>
        </w:rPr>
        <w:t xml:space="preserve">This theorist illustrates that values is, in a narrow sense what is good and what is important to a person. </w:t>
      </w:r>
      <w:r w:rsidR="00FD451F">
        <w:rPr>
          <w:rFonts w:ascii="Arial" w:hAnsi="Arial" w:cs="Arial"/>
          <w:sz w:val="22"/>
          <w:szCs w:val="22"/>
        </w:rPr>
        <w:t xml:space="preserve">Therefore, values may be an important </w:t>
      </w:r>
      <w:r w:rsidR="00C54CAF">
        <w:rPr>
          <w:rFonts w:ascii="Arial" w:hAnsi="Arial" w:cs="Arial"/>
          <w:sz w:val="22"/>
          <w:szCs w:val="22"/>
        </w:rPr>
        <w:t xml:space="preserve">tool when investigating volume crime. </w:t>
      </w:r>
      <w:r w:rsidR="00AB388F">
        <w:rPr>
          <w:rFonts w:ascii="Arial" w:hAnsi="Arial" w:cs="Arial"/>
          <w:sz w:val="22"/>
          <w:szCs w:val="22"/>
        </w:rPr>
        <w:t xml:space="preserve">According to </w:t>
      </w:r>
      <w:r w:rsidR="00ED727B">
        <w:rPr>
          <w:rFonts w:ascii="Arial" w:hAnsi="Arial" w:cs="Arial"/>
          <w:sz w:val="22"/>
          <w:szCs w:val="22"/>
        </w:rPr>
        <w:t>Curtis</w:t>
      </w:r>
      <w:r w:rsidR="00AB388F">
        <w:rPr>
          <w:rFonts w:ascii="Arial" w:hAnsi="Arial" w:cs="Arial"/>
          <w:sz w:val="22"/>
          <w:szCs w:val="22"/>
        </w:rPr>
        <w:t xml:space="preserve"> (</w:t>
      </w:r>
      <w:r w:rsidR="005B21C9">
        <w:rPr>
          <w:rFonts w:ascii="Arial" w:hAnsi="Arial" w:cs="Arial"/>
          <w:sz w:val="22"/>
          <w:szCs w:val="22"/>
        </w:rPr>
        <w:t xml:space="preserve">2017), many criminals are avoiding prosecution due to various investigators being too lazy to carry out </w:t>
      </w:r>
      <w:r w:rsidR="00D50CD7">
        <w:rPr>
          <w:rFonts w:ascii="Arial" w:hAnsi="Arial" w:cs="Arial"/>
          <w:sz w:val="22"/>
          <w:szCs w:val="22"/>
        </w:rPr>
        <w:t>effective investigations. T</w:t>
      </w:r>
      <w:r w:rsidR="00ED727B">
        <w:rPr>
          <w:rFonts w:ascii="Arial" w:hAnsi="Arial" w:cs="Arial"/>
          <w:sz w:val="22"/>
          <w:szCs w:val="22"/>
        </w:rPr>
        <w:t xml:space="preserve">his could outline that many Police Officers has poor values </w:t>
      </w:r>
      <w:r w:rsidR="007D7066">
        <w:rPr>
          <w:rFonts w:ascii="Arial" w:hAnsi="Arial" w:cs="Arial"/>
          <w:sz w:val="22"/>
          <w:szCs w:val="22"/>
        </w:rPr>
        <w:t xml:space="preserve">because they are unmotivated to carry out their role. Furthermore, this would also indicate </w:t>
      </w:r>
      <w:r w:rsidR="00AA0942">
        <w:rPr>
          <w:rFonts w:ascii="Arial" w:hAnsi="Arial" w:cs="Arial"/>
          <w:sz w:val="22"/>
          <w:szCs w:val="22"/>
        </w:rPr>
        <w:t xml:space="preserve">Police Officers do not belief investigating low volume crime is </w:t>
      </w:r>
      <w:r w:rsidR="00C93B07">
        <w:rPr>
          <w:rFonts w:ascii="Arial" w:hAnsi="Arial" w:cs="Arial"/>
          <w:sz w:val="22"/>
          <w:szCs w:val="22"/>
        </w:rPr>
        <w:t xml:space="preserve">important for them. In support of this, </w:t>
      </w:r>
      <w:r w:rsidR="0047362B">
        <w:rPr>
          <w:rFonts w:ascii="Arial" w:hAnsi="Arial" w:cs="Arial"/>
          <w:sz w:val="22"/>
          <w:szCs w:val="22"/>
        </w:rPr>
        <w:t xml:space="preserve">The Police Foundation (2018) states the Police </w:t>
      </w:r>
      <w:r w:rsidR="005C79B1">
        <w:rPr>
          <w:rFonts w:ascii="Arial" w:hAnsi="Arial" w:cs="Arial"/>
          <w:sz w:val="22"/>
          <w:szCs w:val="22"/>
        </w:rPr>
        <w:t>do not seem to focus on volume crime which includes fraud. They further state</w:t>
      </w:r>
      <w:r w:rsidR="00613F5F">
        <w:rPr>
          <w:rFonts w:ascii="Arial" w:hAnsi="Arial" w:cs="Arial"/>
          <w:sz w:val="22"/>
          <w:szCs w:val="22"/>
        </w:rPr>
        <w:t xml:space="preserve"> only 3% of fraud reports led to criminal charges. </w:t>
      </w:r>
      <w:r w:rsidR="0001776B">
        <w:rPr>
          <w:rFonts w:ascii="Arial" w:hAnsi="Arial" w:cs="Arial"/>
          <w:sz w:val="22"/>
          <w:szCs w:val="22"/>
        </w:rPr>
        <w:t xml:space="preserve">Thus, this could outline that investigators </w:t>
      </w:r>
      <w:r w:rsidR="00304727">
        <w:rPr>
          <w:rFonts w:ascii="Arial" w:hAnsi="Arial" w:cs="Arial"/>
          <w:sz w:val="22"/>
          <w:szCs w:val="22"/>
        </w:rPr>
        <w:t xml:space="preserve">are not motivated to carry out fraud investigations. This could be </w:t>
      </w:r>
      <w:r w:rsidR="00C8240D">
        <w:rPr>
          <w:rFonts w:ascii="Arial" w:hAnsi="Arial" w:cs="Arial"/>
          <w:sz w:val="22"/>
          <w:szCs w:val="22"/>
        </w:rPr>
        <w:t xml:space="preserve">due to investigators being unmotivated to carry out such crimes as they do not deem it to be important to them. This could be because </w:t>
      </w:r>
      <w:r w:rsidR="00915449">
        <w:rPr>
          <w:rFonts w:ascii="Arial" w:hAnsi="Arial" w:cs="Arial"/>
          <w:sz w:val="22"/>
          <w:szCs w:val="22"/>
        </w:rPr>
        <w:t xml:space="preserve">fraud is rarely a violent crime. </w:t>
      </w:r>
    </w:p>
    <w:p w14:paraId="7129A046" w14:textId="77777777" w:rsidR="005862B8" w:rsidRDefault="005862B8" w:rsidP="00266115">
      <w:pPr>
        <w:spacing w:line="360" w:lineRule="auto"/>
        <w:ind w:left="567" w:right="531"/>
        <w:jc w:val="both"/>
        <w:rPr>
          <w:rFonts w:ascii="Arial" w:hAnsi="Arial" w:cs="Arial"/>
          <w:sz w:val="22"/>
          <w:szCs w:val="22"/>
        </w:rPr>
      </w:pPr>
    </w:p>
    <w:p w14:paraId="32CBCB52" w14:textId="775CE563" w:rsidR="00CA2DA3" w:rsidRDefault="005862B8" w:rsidP="00266115">
      <w:pPr>
        <w:spacing w:line="360" w:lineRule="auto"/>
        <w:ind w:left="567" w:right="531"/>
        <w:jc w:val="both"/>
        <w:rPr>
          <w:rFonts w:ascii="Arial" w:hAnsi="Arial" w:cs="Arial"/>
          <w:sz w:val="22"/>
          <w:szCs w:val="22"/>
        </w:rPr>
      </w:pPr>
      <w:r>
        <w:rPr>
          <w:rFonts w:ascii="Arial" w:hAnsi="Arial" w:cs="Arial"/>
          <w:sz w:val="22"/>
          <w:szCs w:val="22"/>
        </w:rPr>
        <w:t xml:space="preserve">However, according to </w:t>
      </w:r>
      <w:r w:rsidR="00B64845">
        <w:rPr>
          <w:rFonts w:ascii="Arial" w:hAnsi="Arial" w:cs="Arial"/>
          <w:sz w:val="22"/>
          <w:szCs w:val="22"/>
        </w:rPr>
        <w:t>Ratcliffe (2009)</w:t>
      </w:r>
      <w:r w:rsidR="0014237B">
        <w:rPr>
          <w:rFonts w:ascii="Arial" w:hAnsi="Arial" w:cs="Arial"/>
          <w:sz w:val="22"/>
          <w:szCs w:val="22"/>
        </w:rPr>
        <w:t xml:space="preserve">, Police officers are highly motivated to catch criminals of volume crime. </w:t>
      </w:r>
      <w:r w:rsidR="00B64845">
        <w:rPr>
          <w:rFonts w:ascii="Arial" w:hAnsi="Arial" w:cs="Arial"/>
          <w:sz w:val="22"/>
          <w:szCs w:val="22"/>
        </w:rPr>
        <w:t>Ratcliffe (2009</w:t>
      </w:r>
      <w:r w:rsidR="0014237B">
        <w:rPr>
          <w:rFonts w:ascii="Arial" w:hAnsi="Arial" w:cs="Arial"/>
          <w:sz w:val="22"/>
          <w:szCs w:val="22"/>
        </w:rPr>
        <w:t xml:space="preserve">) further states criminals of volume crime are normally </w:t>
      </w:r>
      <w:r w:rsidR="00D07808">
        <w:rPr>
          <w:rFonts w:ascii="Arial" w:hAnsi="Arial" w:cs="Arial"/>
          <w:sz w:val="22"/>
          <w:szCs w:val="22"/>
        </w:rPr>
        <w:t>seen as role models for up-and-coming young offenders.</w:t>
      </w:r>
      <w:r w:rsidR="009860FC">
        <w:rPr>
          <w:rFonts w:ascii="Arial" w:hAnsi="Arial" w:cs="Arial"/>
          <w:sz w:val="22"/>
          <w:szCs w:val="22"/>
        </w:rPr>
        <w:t xml:space="preserve"> </w:t>
      </w:r>
      <w:r w:rsidR="006E7F74">
        <w:rPr>
          <w:rFonts w:ascii="Arial" w:hAnsi="Arial" w:cs="Arial"/>
          <w:sz w:val="22"/>
          <w:szCs w:val="22"/>
        </w:rPr>
        <w:t xml:space="preserve">Thus, this would show that investigators have </w:t>
      </w:r>
      <w:r w:rsidR="00693A29">
        <w:rPr>
          <w:rFonts w:ascii="Arial" w:hAnsi="Arial" w:cs="Arial"/>
          <w:sz w:val="22"/>
          <w:szCs w:val="22"/>
        </w:rPr>
        <w:t xml:space="preserve">strong values in catching criminals who are involved in volume crime because they want to stop young offenders </w:t>
      </w:r>
      <w:r w:rsidR="009568F2">
        <w:rPr>
          <w:rFonts w:ascii="Arial" w:hAnsi="Arial" w:cs="Arial"/>
          <w:sz w:val="22"/>
          <w:szCs w:val="22"/>
        </w:rPr>
        <w:t>conducting</w:t>
      </w:r>
      <w:r w:rsidR="00693A29">
        <w:rPr>
          <w:rFonts w:ascii="Arial" w:hAnsi="Arial" w:cs="Arial"/>
          <w:sz w:val="22"/>
          <w:szCs w:val="22"/>
        </w:rPr>
        <w:t xml:space="preserve"> criminal activity. </w:t>
      </w:r>
    </w:p>
    <w:p w14:paraId="3DBE30C0" w14:textId="77777777" w:rsidR="00CA2DA3" w:rsidRDefault="00CA2DA3" w:rsidP="00266115">
      <w:pPr>
        <w:spacing w:line="360" w:lineRule="auto"/>
        <w:ind w:left="567" w:right="531"/>
        <w:jc w:val="both"/>
        <w:rPr>
          <w:rFonts w:ascii="Arial" w:hAnsi="Arial" w:cs="Arial"/>
          <w:sz w:val="22"/>
          <w:szCs w:val="22"/>
        </w:rPr>
      </w:pPr>
    </w:p>
    <w:p w14:paraId="611B0A9F" w14:textId="27DC5938" w:rsidR="00076E89" w:rsidRDefault="00AC6F01" w:rsidP="00266115">
      <w:pPr>
        <w:spacing w:line="360" w:lineRule="auto"/>
        <w:ind w:left="567" w:right="531"/>
        <w:jc w:val="both"/>
        <w:rPr>
          <w:rFonts w:ascii="Arial" w:hAnsi="Arial" w:cs="Arial"/>
          <w:sz w:val="22"/>
          <w:szCs w:val="22"/>
        </w:rPr>
      </w:pPr>
      <w:r>
        <w:rPr>
          <w:rFonts w:ascii="Arial" w:hAnsi="Arial" w:cs="Arial"/>
          <w:sz w:val="22"/>
          <w:szCs w:val="22"/>
        </w:rPr>
        <w:t xml:space="preserve">According to </w:t>
      </w:r>
      <w:r w:rsidR="00A460AE">
        <w:rPr>
          <w:rFonts w:ascii="Arial" w:hAnsi="Arial" w:cs="Arial"/>
          <w:sz w:val="22"/>
          <w:szCs w:val="22"/>
        </w:rPr>
        <w:t xml:space="preserve">The Imperial College of London (2024), </w:t>
      </w:r>
      <w:r w:rsidR="00580C8C">
        <w:rPr>
          <w:rFonts w:ascii="Arial" w:hAnsi="Arial" w:cs="Arial"/>
          <w:sz w:val="22"/>
          <w:szCs w:val="22"/>
        </w:rPr>
        <w:t xml:space="preserve">Unconscious Bias is a term that is described as </w:t>
      </w:r>
      <w:r w:rsidR="00281148">
        <w:rPr>
          <w:rFonts w:ascii="Arial" w:hAnsi="Arial" w:cs="Arial"/>
          <w:sz w:val="22"/>
          <w:szCs w:val="22"/>
        </w:rPr>
        <w:t xml:space="preserve">the associations people hold, outside of their conscious awareness and control. </w:t>
      </w:r>
      <w:r w:rsidR="002C53C9">
        <w:rPr>
          <w:rFonts w:ascii="Arial" w:hAnsi="Arial" w:cs="Arial"/>
          <w:sz w:val="22"/>
          <w:szCs w:val="22"/>
        </w:rPr>
        <w:t xml:space="preserve">This may show that Unconscious Bias can play a part in an </w:t>
      </w:r>
      <w:r w:rsidR="004D1E40">
        <w:rPr>
          <w:rFonts w:ascii="Arial" w:hAnsi="Arial" w:cs="Arial"/>
          <w:sz w:val="22"/>
          <w:szCs w:val="22"/>
        </w:rPr>
        <w:t>investigators</w:t>
      </w:r>
      <w:r w:rsidR="002C53C9">
        <w:rPr>
          <w:rFonts w:ascii="Arial" w:hAnsi="Arial" w:cs="Arial"/>
          <w:sz w:val="22"/>
          <w:szCs w:val="22"/>
        </w:rPr>
        <w:t xml:space="preserve"> decision making</w:t>
      </w:r>
      <w:r w:rsidR="004D1E40">
        <w:rPr>
          <w:rFonts w:ascii="Arial" w:hAnsi="Arial" w:cs="Arial"/>
          <w:sz w:val="22"/>
          <w:szCs w:val="22"/>
        </w:rPr>
        <w:t xml:space="preserve"> when dealing with victims of volume crime. </w:t>
      </w:r>
      <w:r w:rsidR="00AD5176">
        <w:rPr>
          <w:rFonts w:ascii="Arial" w:hAnsi="Arial" w:cs="Arial"/>
          <w:sz w:val="22"/>
          <w:szCs w:val="22"/>
        </w:rPr>
        <w:t xml:space="preserve">According to </w:t>
      </w:r>
      <w:r w:rsidR="00583A01">
        <w:rPr>
          <w:rFonts w:ascii="Arial" w:hAnsi="Arial" w:cs="Arial"/>
          <w:sz w:val="22"/>
          <w:szCs w:val="22"/>
        </w:rPr>
        <w:t>Roach (2022</w:t>
      </w:r>
      <w:r w:rsidR="00AD5176">
        <w:rPr>
          <w:rFonts w:ascii="Arial" w:hAnsi="Arial" w:cs="Arial"/>
          <w:sz w:val="22"/>
          <w:szCs w:val="22"/>
        </w:rPr>
        <w:t>)</w:t>
      </w:r>
      <w:r w:rsidR="004E106B">
        <w:rPr>
          <w:rFonts w:ascii="Arial" w:hAnsi="Arial" w:cs="Arial"/>
          <w:sz w:val="22"/>
          <w:szCs w:val="22"/>
        </w:rPr>
        <w:t>, human</w:t>
      </w:r>
      <w:r w:rsidR="00F90C23">
        <w:rPr>
          <w:rFonts w:ascii="Arial" w:hAnsi="Arial" w:cs="Arial"/>
          <w:sz w:val="22"/>
          <w:szCs w:val="22"/>
        </w:rPr>
        <w:t xml:space="preserve"> be</w:t>
      </w:r>
      <w:r w:rsidR="004E106B">
        <w:rPr>
          <w:rFonts w:ascii="Arial" w:hAnsi="Arial" w:cs="Arial"/>
          <w:sz w:val="22"/>
          <w:szCs w:val="22"/>
        </w:rPr>
        <w:t>ing</w:t>
      </w:r>
      <w:r w:rsidR="00F90C23">
        <w:rPr>
          <w:rFonts w:ascii="Arial" w:hAnsi="Arial" w:cs="Arial"/>
          <w:sz w:val="22"/>
          <w:szCs w:val="22"/>
        </w:rPr>
        <w:t>s often</w:t>
      </w:r>
      <w:r w:rsidR="004E106B">
        <w:rPr>
          <w:rFonts w:ascii="Arial" w:hAnsi="Arial" w:cs="Arial"/>
          <w:sz w:val="22"/>
          <w:szCs w:val="22"/>
        </w:rPr>
        <w:t xml:space="preserve"> make judgements based on first impressions and previous experiences throughout their personal life. </w:t>
      </w:r>
      <w:r w:rsidR="00583A01">
        <w:rPr>
          <w:rFonts w:ascii="Arial" w:hAnsi="Arial" w:cs="Arial"/>
          <w:sz w:val="22"/>
          <w:szCs w:val="22"/>
        </w:rPr>
        <w:t>Roach (2022</w:t>
      </w:r>
      <w:r w:rsidR="004E106B">
        <w:rPr>
          <w:rFonts w:ascii="Arial" w:hAnsi="Arial" w:cs="Arial"/>
          <w:sz w:val="22"/>
          <w:szCs w:val="22"/>
        </w:rPr>
        <w:t xml:space="preserve">) states </w:t>
      </w:r>
      <w:r w:rsidR="00F90C23">
        <w:rPr>
          <w:rFonts w:ascii="Arial" w:hAnsi="Arial" w:cs="Arial"/>
          <w:sz w:val="22"/>
          <w:szCs w:val="22"/>
        </w:rPr>
        <w:t xml:space="preserve">Police Officers can generally make </w:t>
      </w:r>
      <w:r w:rsidR="0057330F">
        <w:rPr>
          <w:rFonts w:ascii="Arial" w:hAnsi="Arial" w:cs="Arial"/>
          <w:sz w:val="22"/>
          <w:szCs w:val="22"/>
        </w:rPr>
        <w:t xml:space="preserve">judgements based on ones social and economic background. </w:t>
      </w:r>
      <w:r w:rsidR="00583A01">
        <w:rPr>
          <w:rFonts w:ascii="Arial" w:hAnsi="Arial" w:cs="Arial"/>
          <w:sz w:val="22"/>
          <w:szCs w:val="22"/>
        </w:rPr>
        <w:t>Roach (2022)</w:t>
      </w:r>
      <w:r w:rsidR="0057330F">
        <w:rPr>
          <w:rFonts w:ascii="Arial" w:hAnsi="Arial" w:cs="Arial"/>
          <w:sz w:val="22"/>
          <w:szCs w:val="22"/>
        </w:rPr>
        <w:t xml:space="preserve"> uses an example of a dwelling burglary which is a volume crime. If </w:t>
      </w:r>
      <w:r w:rsidR="00261E81">
        <w:rPr>
          <w:rFonts w:ascii="Arial" w:hAnsi="Arial" w:cs="Arial"/>
          <w:sz w:val="22"/>
          <w:szCs w:val="22"/>
        </w:rPr>
        <w:t xml:space="preserve">the victim of a burglary is from a low social background, this may </w:t>
      </w:r>
      <w:r w:rsidR="00FA094A">
        <w:rPr>
          <w:rFonts w:ascii="Arial" w:hAnsi="Arial" w:cs="Arial"/>
          <w:sz w:val="22"/>
          <w:szCs w:val="22"/>
        </w:rPr>
        <w:t>affect</w:t>
      </w:r>
      <w:r w:rsidR="00261E81">
        <w:rPr>
          <w:rFonts w:ascii="Arial" w:hAnsi="Arial" w:cs="Arial"/>
          <w:sz w:val="22"/>
          <w:szCs w:val="22"/>
        </w:rPr>
        <w:t xml:space="preserve"> an investigations judgement. </w:t>
      </w:r>
      <w:r w:rsidR="00583A01">
        <w:rPr>
          <w:rFonts w:ascii="Arial" w:hAnsi="Arial" w:cs="Arial"/>
          <w:sz w:val="22"/>
          <w:szCs w:val="22"/>
        </w:rPr>
        <w:t xml:space="preserve">Therefore, this may signify that Police Officers may </w:t>
      </w:r>
      <w:r w:rsidR="002F66A4">
        <w:rPr>
          <w:rFonts w:ascii="Arial" w:hAnsi="Arial" w:cs="Arial"/>
          <w:sz w:val="22"/>
          <w:szCs w:val="22"/>
        </w:rPr>
        <w:t xml:space="preserve">be biased when conducting certain volume crime investigations. This </w:t>
      </w:r>
      <w:r w:rsidR="002F66A4">
        <w:rPr>
          <w:rFonts w:ascii="Arial" w:hAnsi="Arial" w:cs="Arial"/>
          <w:sz w:val="22"/>
          <w:szCs w:val="22"/>
        </w:rPr>
        <w:lastRenderedPageBreak/>
        <w:t xml:space="preserve">would also show </w:t>
      </w:r>
      <w:r w:rsidR="007C1C82">
        <w:rPr>
          <w:rFonts w:ascii="Arial" w:hAnsi="Arial" w:cs="Arial"/>
          <w:sz w:val="22"/>
          <w:szCs w:val="22"/>
        </w:rPr>
        <w:t xml:space="preserve">that investigator’s may not even be aware that they are judging their victims. </w:t>
      </w:r>
    </w:p>
    <w:p w14:paraId="151A891A" w14:textId="77777777" w:rsidR="00076E89" w:rsidRDefault="00076E89" w:rsidP="00266115">
      <w:pPr>
        <w:spacing w:line="360" w:lineRule="auto"/>
        <w:ind w:left="567" w:right="531"/>
        <w:jc w:val="both"/>
        <w:rPr>
          <w:rFonts w:ascii="Arial" w:hAnsi="Arial" w:cs="Arial"/>
          <w:sz w:val="22"/>
          <w:szCs w:val="22"/>
        </w:rPr>
      </w:pPr>
    </w:p>
    <w:p w14:paraId="045F700B" w14:textId="01C89DB0" w:rsidR="007B4C74" w:rsidRDefault="008067DB" w:rsidP="00266115">
      <w:pPr>
        <w:spacing w:line="360" w:lineRule="auto"/>
        <w:ind w:left="567" w:right="531"/>
        <w:jc w:val="both"/>
        <w:rPr>
          <w:rFonts w:ascii="Arial" w:hAnsi="Arial" w:cs="Arial"/>
          <w:sz w:val="22"/>
          <w:szCs w:val="22"/>
        </w:rPr>
      </w:pPr>
      <w:r>
        <w:rPr>
          <w:rFonts w:ascii="Arial" w:hAnsi="Arial" w:cs="Arial"/>
          <w:sz w:val="22"/>
          <w:szCs w:val="22"/>
        </w:rPr>
        <w:t xml:space="preserve">In addition to this, </w:t>
      </w:r>
      <w:r w:rsidR="00CD23C1">
        <w:rPr>
          <w:rFonts w:ascii="Arial" w:hAnsi="Arial" w:cs="Arial"/>
          <w:sz w:val="22"/>
          <w:szCs w:val="22"/>
        </w:rPr>
        <w:t>according to</w:t>
      </w:r>
      <w:r w:rsidR="000B5425">
        <w:rPr>
          <w:rFonts w:ascii="Arial" w:hAnsi="Arial" w:cs="Arial"/>
          <w:sz w:val="22"/>
          <w:szCs w:val="22"/>
        </w:rPr>
        <w:t xml:space="preserve"> The National Police Chief’s Council (2022)</w:t>
      </w:r>
      <w:r w:rsidR="004028BB">
        <w:rPr>
          <w:rFonts w:ascii="Arial" w:hAnsi="Arial" w:cs="Arial"/>
          <w:sz w:val="22"/>
          <w:szCs w:val="22"/>
        </w:rPr>
        <w:t xml:space="preserve">, stop searches when dealing with certain volume crimes such as Burglaries are often conducted on black people. </w:t>
      </w:r>
      <w:r w:rsidR="006F7F06">
        <w:rPr>
          <w:rFonts w:ascii="Arial" w:hAnsi="Arial" w:cs="Arial"/>
          <w:sz w:val="22"/>
          <w:szCs w:val="22"/>
        </w:rPr>
        <w:t>Thus, this may show that racial bias may have a significant impact when investigation volume crime.</w:t>
      </w:r>
      <w:r w:rsidR="007B4C74">
        <w:rPr>
          <w:rFonts w:ascii="Arial" w:hAnsi="Arial" w:cs="Arial"/>
          <w:sz w:val="22"/>
          <w:szCs w:val="22"/>
        </w:rPr>
        <w:t xml:space="preserve"> In addition to this WEN (2020) further states that Police Officers are more likely to be biased towards black people when dealing with investigations. This could show that </w:t>
      </w:r>
      <w:r w:rsidR="00BC7B71">
        <w:rPr>
          <w:rFonts w:ascii="Arial" w:hAnsi="Arial" w:cs="Arial"/>
          <w:sz w:val="22"/>
          <w:szCs w:val="22"/>
        </w:rPr>
        <w:t xml:space="preserve">bias can play a key role in poor decision making when investigating crimes. </w:t>
      </w:r>
    </w:p>
    <w:p w14:paraId="09A656BF" w14:textId="77777777" w:rsidR="00050715" w:rsidRDefault="00050715" w:rsidP="00266115">
      <w:pPr>
        <w:spacing w:line="360" w:lineRule="auto"/>
        <w:ind w:left="567" w:right="531"/>
        <w:jc w:val="both"/>
        <w:rPr>
          <w:rFonts w:ascii="Arial" w:hAnsi="Arial" w:cs="Arial"/>
          <w:sz w:val="22"/>
          <w:szCs w:val="22"/>
        </w:rPr>
      </w:pPr>
    </w:p>
    <w:p w14:paraId="27D5D00D" w14:textId="5D7A4D55" w:rsidR="00050715" w:rsidRDefault="00050715" w:rsidP="00266115">
      <w:pPr>
        <w:spacing w:line="360" w:lineRule="auto"/>
        <w:ind w:left="567" w:right="531"/>
        <w:jc w:val="both"/>
        <w:rPr>
          <w:rFonts w:ascii="Arial" w:hAnsi="Arial" w:cs="Arial"/>
          <w:sz w:val="22"/>
          <w:szCs w:val="22"/>
        </w:rPr>
      </w:pPr>
      <w:r>
        <w:rPr>
          <w:rFonts w:ascii="Arial" w:hAnsi="Arial" w:cs="Arial"/>
          <w:sz w:val="22"/>
          <w:szCs w:val="22"/>
        </w:rPr>
        <w:t xml:space="preserve">In conclusion, </w:t>
      </w:r>
      <w:r w:rsidR="003B3F26">
        <w:rPr>
          <w:rFonts w:ascii="Arial" w:hAnsi="Arial" w:cs="Arial"/>
          <w:sz w:val="22"/>
          <w:szCs w:val="22"/>
        </w:rPr>
        <w:t>personal</w:t>
      </w:r>
      <w:r>
        <w:rPr>
          <w:rFonts w:ascii="Arial" w:hAnsi="Arial" w:cs="Arial"/>
          <w:sz w:val="22"/>
          <w:szCs w:val="22"/>
        </w:rPr>
        <w:t xml:space="preserve"> attitudes and values can have detrimental effe</w:t>
      </w:r>
      <w:r w:rsidR="000E3A62">
        <w:rPr>
          <w:rFonts w:ascii="Arial" w:hAnsi="Arial" w:cs="Arial"/>
          <w:sz w:val="22"/>
          <w:szCs w:val="22"/>
        </w:rPr>
        <w:t xml:space="preserve">cts upon investigations of volume crime. </w:t>
      </w:r>
      <w:r w:rsidR="003B3F26">
        <w:rPr>
          <w:rFonts w:ascii="Arial" w:hAnsi="Arial" w:cs="Arial"/>
          <w:sz w:val="22"/>
          <w:szCs w:val="22"/>
        </w:rPr>
        <w:t xml:space="preserve">Moreover, studies outlined in this assignment has shown that </w:t>
      </w:r>
      <w:r w:rsidR="003B3B78">
        <w:rPr>
          <w:rFonts w:ascii="Arial" w:hAnsi="Arial" w:cs="Arial"/>
          <w:sz w:val="22"/>
          <w:szCs w:val="22"/>
        </w:rPr>
        <w:t xml:space="preserve">negative personal attitudes towards a victim or suspect can cause a negative outcome. In addition to this, research </w:t>
      </w:r>
      <w:r w:rsidR="00714724">
        <w:rPr>
          <w:rFonts w:ascii="Arial" w:hAnsi="Arial" w:cs="Arial"/>
          <w:sz w:val="22"/>
          <w:szCs w:val="22"/>
        </w:rPr>
        <w:t xml:space="preserve">conducted above may show that Police Officers are unmotivated </w:t>
      </w:r>
      <w:r w:rsidR="00917DE9">
        <w:rPr>
          <w:rFonts w:ascii="Arial" w:hAnsi="Arial" w:cs="Arial"/>
          <w:sz w:val="22"/>
          <w:szCs w:val="22"/>
        </w:rPr>
        <w:t xml:space="preserve">when conducting volume crime investigations. This may be because </w:t>
      </w:r>
      <w:r w:rsidR="00A646A9">
        <w:rPr>
          <w:rFonts w:ascii="Arial" w:hAnsi="Arial" w:cs="Arial"/>
          <w:sz w:val="22"/>
          <w:szCs w:val="22"/>
        </w:rPr>
        <w:t xml:space="preserve">investigators may not feel that volume crime is as important as other crimes. </w:t>
      </w:r>
      <w:r w:rsidR="00A724F8">
        <w:rPr>
          <w:rFonts w:ascii="Arial" w:hAnsi="Arial" w:cs="Arial"/>
          <w:sz w:val="22"/>
          <w:szCs w:val="22"/>
        </w:rPr>
        <w:t>Furthermore, unconscious bias may play a key role in dealing with victims of low social or economic background</w:t>
      </w:r>
      <w:r w:rsidR="00EB318F">
        <w:rPr>
          <w:rFonts w:ascii="Arial" w:hAnsi="Arial" w:cs="Arial"/>
          <w:sz w:val="22"/>
          <w:szCs w:val="22"/>
        </w:rPr>
        <w:t xml:space="preserve">. </w:t>
      </w:r>
      <w:r w:rsidR="0039724D">
        <w:rPr>
          <w:rFonts w:ascii="Arial" w:hAnsi="Arial" w:cs="Arial"/>
          <w:sz w:val="22"/>
          <w:szCs w:val="22"/>
        </w:rPr>
        <w:t xml:space="preserve">This may outline that further </w:t>
      </w:r>
      <w:proofErr w:type="gramStart"/>
      <w:r w:rsidR="0039724D">
        <w:rPr>
          <w:rFonts w:ascii="Arial" w:hAnsi="Arial" w:cs="Arial"/>
          <w:sz w:val="22"/>
          <w:szCs w:val="22"/>
        </w:rPr>
        <w:t>training</w:t>
      </w:r>
      <w:proofErr w:type="gramEnd"/>
      <w:r w:rsidR="0039724D">
        <w:rPr>
          <w:rFonts w:ascii="Arial" w:hAnsi="Arial" w:cs="Arial"/>
          <w:sz w:val="22"/>
          <w:szCs w:val="22"/>
        </w:rPr>
        <w:t xml:space="preserve"> and strategies would need to be implemented </w:t>
      </w:r>
      <w:proofErr w:type="gramStart"/>
      <w:r w:rsidR="0039724D">
        <w:rPr>
          <w:rFonts w:ascii="Arial" w:hAnsi="Arial" w:cs="Arial"/>
          <w:sz w:val="22"/>
          <w:szCs w:val="22"/>
        </w:rPr>
        <w:t>in order to</w:t>
      </w:r>
      <w:proofErr w:type="gramEnd"/>
      <w:r w:rsidR="0039724D">
        <w:rPr>
          <w:rFonts w:ascii="Arial" w:hAnsi="Arial" w:cs="Arial"/>
          <w:sz w:val="22"/>
          <w:szCs w:val="22"/>
        </w:rPr>
        <w:t xml:space="preserve"> increase awareness of how bias can have a significant impact when conducting investigations of volume crime.</w:t>
      </w:r>
    </w:p>
    <w:p w14:paraId="5ACB0396" w14:textId="5C5A0679" w:rsidR="00CA2DA3" w:rsidRDefault="00CA2DA3" w:rsidP="007B4C74">
      <w:pPr>
        <w:spacing w:line="257" w:lineRule="auto"/>
        <w:ind w:right="531"/>
        <w:rPr>
          <w:rFonts w:ascii="Arial" w:hAnsi="Arial" w:cs="Arial"/>
          <w:sz w:val="22"/>
          <w:szCs w:val="22"/>
        </w:rPr>
      </w:pPr>
    </w:p>
    <w:p w14:paraId="1B43F0EA" w14:textId="77777777" w:rsidR="0052119A" w:rsidRDefault="0052119A" w:rsidP="00E00B06">
      <w:pPr>
        <w:spacing w:line="257" w:lineRule="auto"/>
        <w:ind w:left="567" w:right="531"/>
        <w:rPr>
          <w:rFonts w:ascii="Arial" w:hAnsi="Arial" w:cs="Arial"/>
          <w:sz w:val="22"/>
          <w:szCs w:val="22"/>
        </w:rPr>
      </w:pPr>
    </w:p>
    <w:p w14:paraId="33936F35" w14:textId="77777777" w:rsidR="00F613F9" w:rsidRDefault="00F613F9" w:rsidP="00E00B06">
      <w:pPr>
        <w:spacing w:line="257" w:lineRule="auto"/>
        <w:ind w:left="567" w:right="531"/>
        <w:rPr>
          <w:rFonts w:ascii="Arial" w:hAnsi="Arial" w:cs="Arial"/>
          <w:sz w:val="22"/>
          <w:szCs w:val="22"/>
        </w:rPr>
      </w:pPr>
    </w:p>
    <w:p w14:paraId="2DDD4E44" w14:textId="77777777" w:rsidR="00F613F9" w:rsidRDefault="00F613F9" w:rsidP="00E00B06">
      <w:pPr>
        <w:spacing w:line="257" w:lineRule="auto"/>
        <w:ind w:left="567" w:right="531"/>
        <w:rPr>
          <w:rFonts w:ascii="Arial" w:hAnsi="Arial" w:cs="Arial"/>
          <w:sz w:val="22"/>
          <w:szCs w:val="22"/>
        </w:rPr>
      </w:pPr>
    </w:p>
    <w:p w14:paraId="7432333A" w14:textId="77777777" w:rsidR="00F613F9" w:rsidRDefault="00F613F9" w:rsidP="00E00B06">
      <w:pPr>
        <w:spacing w:line="257" w:lineRule="auto"/>
        <w:ind w:left="567" w:right="531"/>
        <w:rPr>
          <w:rFonts w:ascii="Arial" w:hAnsi="Arial" w:cs="Arial"/>
          <w:sz w:val="22"/>
          <w:szCs w:val="22"/>
        </w:rPr>
      </w:pPr>
    </w:p>
    <w:p w14:paraId="016111D7" w14:textId="77777777" w:rsidR="00F613F9" w:rsidRDefault="00F613F9" w:rsidP="00E00B06">
      <w:pPr>
        <w:spacing w:line="257" w:lineRule="auto"/>
        <w:ind w:left="567" w:right="531"/>
        <w:rPr>
          <w:rFonts w:ascii="Arial" w:hAnsi="Arial" w:cs="Arial"/>
          <w:sz w:val="22"/>
          <w:szCs w:val="22"/>
        </w:rPr>
      </w:pPr>
    </w:p>
    <w:p w14:paraId="128D0424" w14:textId="77777777" w:rsidR="00F613F9" w:rsidRDefault="00F613F9" w:rsidP="00E00B06">
      <w:pPr>
        <w:spacing w:line="257" w:lineRule="auto"/>
        <w:ind w:left="567" w:right="531"/>
        <w:rPr>
          <w:rFonts w:ascii="Arial" w:hAnsi="Arial" w:cs="Arial"/>
          <w:sz w:val="22"/>
          <w:szCs w:val="22"/>
        </w:rPr>
      </w:pPr>
    </w:p>
    <w:p w14:paraId="4C1CD2BC" w14:textId="77777777" w:rsidR="00F613F9" w:rsidRDefault="00F613F9" w:rsidP="00E00B06">
      <w:pPr>
        <w:spacing w:line="257" w:lineRule="auto"/>
        <w:ind w:left="567" w:right="531"/>
        <w:rPr>
          <w:rFonts w:ascii="Arial" w:hAnsi="Arial" w:cs="Arial"/>
          <w:sz w:val="22"/>
          <w:szCs w:val="22"/>
        </w:rPr>
      </w:pPr>
    </w:p>
    <w:p w14:paraId="49E3C53A" w14:textId="77777777" w:rsidR="00F613F9" w:rsidRDefault="00F613F9" w:rsidP="00E00B06">
      <w:pPr>
        <w:spacing w:line="257" w:lineRule="auto"/>
        <w:ind w:left="567" w:right="531"/>
        <w:rPr>
          <w:rFonts w:ascii="Arial" w:hAnsi="Arial" w:cs="Arial"/>
          <w:sz w:val="22"/>
          <w:szCs w:val="22"/>
        </w:rPr>
      </w:pPr>
    </w:p>
    <w:p w14:paraId="4E3DEEDD" w14:textId="77777777" w:rsidR="00F613F9" w:rsidRDefault="00F613F9" w:rsidP="00E00B06">
      <w:pPr>
        <w:spacing w:line="257" w:lineRule="auto"/>
        <w:ind w:left="567" w:right="531"/>
        <w:rPr>
          <w:rFonts w:ascii="Arial" w:hAnsi="Arial" w:cs="Arial"/>
          <w:sz w:val="22"/>
          <w:szCs w:val="22"/>
        </w:rPr>
      </w:pPr>
    </w:p>
    <w:p w14:paraId="08F5BBC3" w14:textId="77777777" w:rsidR="00F613F9" w:rsidRDefault="00F613F9" w:rsidP="00E00B06">
      <w:pPr>
        <w:spacing w:line="257" w:lineRule="auto"/>
        <w:ind w:left="567" w:right="531"/>
        <w:rPr>
          <w:rFonts w:ascii="Arial" w:hAnsi="Arial" w:cs="Arial"/>
          <w:sz w:val="22"/>
          <w:szCs w:val="22"/>
        </w:rPr>
      </w:pPr>
    </w:p>
    <w:p w14:paraId="2DDE6721" w14:textId="77777777" w:rsidR="00F613F9" w:rsidRDefault="00F613F9" w:rsidP="00E00B06">
      <w:pPr>
        <w:spacing w:line="257" w:lineRule="auto"/>
        <w:ind w:left="567" w:right="531"/>
        <w:rPr>
          <w:rFonts w:ascii="Arial" w:hAnsi="Arial" w:cs="Arial"/>
          <w:sz w:val="22"/>
          <w:szCs w:val="22"/>
        </w:rPr>
      </w:pPr>
    </w:p>
    <w:p w14:paraId="2301F99B" w14:textId="77777777" w:rsidR="00F613F9" w:rsidRPr="00693B87" w:rsidRDefault="00F613F9" w:rsidP="00E00B06">
      <w:pPr>
        <w:spacing w:line="257" w:lineRule="auto"/>
        <w:ind w:left="567" w:right="531"/>
        <w:rPr>
          <w:rFonts w:ascii="Arial" w:hAnsi="Arial" w:cs="Arial"/>
          <w:sz w:val="22"/>
          <w:szCs w:val="22"/>
        </w:rPr>
      </w:pPr>
    </w:p>
    <w:p w14:paraId="44AE2B16" w14:textId="2C4B57F3" w:rsidR="00E00B06" w:rsidRDefault="00E00B06" w:rsidP="00861DD8">
      <w:pPr>
        <w:spacing w:line="257" w:lineRule="auto"/>
        <w:ind w:right="531"/>
        <w:rPr>
          <w:rFonts w:ascii="Arial" w:eastAsia="Calibri" w:hAnsi="Arial" w:cs="Arial"/>
          <w:sz w:val="22"/>
          <w:szCs w:val="22"/>
        </w:rPr>
      </w:pPr>
    </w:p>
    <w:p w14:paraId="68B7CE58" w14:textId="77777777" w:rsidR="00E00B06" w:rsidRPr="00693B87" w:rsidRDefault="00E00B06" w:rsidP="00E00B06">
      <w:pPr>
        <w:spacing w:line="257" w:lineRule="auto"/>
        <w:ind w:left="567" w:right="531"/>
        <w:rPr>
          <w:rFonts w:ascii="Arial" w:hAnsi="Arial" w:cs="Arial"/>
          <w:sz w:val="22"/>
          <w:szCs w:val="22"/>
        </w:rPr>
      </w:pPr>
    </w:p>
    <w:p w14:paraId="4F878092" w14:textId="77777777" w:rsidR="00341979" w:rsidRDefault="00341979" w:rsidP="00861DD8">
      <w:pPr>
        <w:spacing w:line="257" w:lineRule="auto"/>
        <w:ind w:left="567" w:right="531"/>
        <w:rPr>
          <w:rFonts w:ascii="Arial" w:eastAsia="Calibri" w:hAnsi="Arial" w:cs="Arial"/>
          <w:b/>
          <w:bCs/>
          <w:sz w:val="22"/>
          <w:szCs w:val="22"/>
        </w:rPr>
      </w:pPr>
    </w:p>
    <w:p w14:paraId="1C455924" w14:textId="77777777" w:rsidR="00341979" w:rsidRDefault="00341979" w:rsidP="00861DD8">
      <w:pPr>
        <w:spacing w:line="257" w:lineRule="auto"/>
        <w:ind w:left="567" w:right="531"/>
        <w:rPr>
          <w:rFonts w:ascii="Arial" w:eastAsia="Calibri" w:hAnsi="Arial" w:cs="Arial"/>
          <w:b/>
          <w:bCs/>
          <w:sz w:val="22"/>
          <w:szCs w:val="22"/>
        </w:rPr>
      </w:pPr>
    </w:p>
    <w:p w14:paraId="6E7400A0" w14:textId="1C5C4EBD" w:rsidR="00E00B06" w:rsidRPr="00861DD8" w:rsidRDefault="00E00B06" w:rsidP="00861DD8">
      <w:pPr>
        <w:spacing w:line="257" w:lineRule="auto"/>
        <w:ind w:left="567" w:right="531"/>
        <w:rPr>
          <w:rFonts w:ascii="Arial" w:eastAsia="Calibri" w:hAnsi="Arial" w:cs="Arial"/>
          <w:b/>
          <w:bCs/>
          <w:sz w:val="22"/>
          <w:szCs w:val="22"/>
        </w:rPr>
      </w:pPr>
      <w:r w:rsidRPr="00693B87">
        <w:rPr>
          <w:rFonts w:ascii="Arial" w:eastAsia="Calibri" w:hAnsi="Arial" w:cs="Arial"/>
          <w:b/>
          <w:bCs/>
          <w:sz w:val="22"/>
          <w:szCs w:val="22"/>
        </w:rPr>
        <w:t>Essay fi</w:t>
      </w:r>
      <w:r w:rsidR="00861DD8">
        <w:rPr>
          <w:rFonts w:ascii="Arial" w:eastAsia="Calibri" w:hAnsi="Arial" w:cs="Arial"/>
          <w:b/>
          <w:bCs/>
          <w:sz w:val="22"/>
          <w:szCs w:val="22"/>
        </w:rPr>
        <w:t>v</w:t>
      </w:r>
      <w:r w:rsidRPr="00693B87">
        <w:rPr>
          <w:rFonts w:ascii="Arial" w:eastAsia="Calibri" w:hAnsi="Arial" w:cs="Arial"/>
          <w:b/>
          <w:bCs/>
          <w:sz w:val="22"/>
          <w:szCs w:val="22"/>
        </w:rPr>
        <w:t xml:space="preserve">e: </w:t>
      </w:r>
    </w:p>
    <w:p w14:paraId="7348E139" w14:textId="77777777" w:rsidR="00E00B06" w:rsidRPr="00FE68CC" w:rsidRDefault="00E00B06" w:rsidP="00E00B06">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4DF54583" w14:textId="77777777" w:rsidR="00E00B06" w:rsidRPr="00C7159A" w:rsidRDefault="00E00B06" w:rsidP="00E00B06">
      <w:pPr>
        <w:spacing w:line="257" w:lineRule="auto"/>
        <w:ind w:left="567" w:right="531"/>
        <w:rPr>
          <w:rFonts w:ascii="Arial" w:eastAsia="Calibri" w:hAnsi="Arial" w:cs="Arial"/>
          <w:sz w:val="22"/>
          <w:szCs w:val="22"/>
        </w:rPr>
      </w:pPr>
      <w:r w:rsidRPr="00C7159A">
        <w:rPr>
          <w:rFonts w:ascii="Arial" w:eastAsia="Calibri" w:hAnsi="Arial" w:cs="Arial"/>
          <w:sz w:val="22"/>
          <w:szCs w:val="22"/>
        </w:rPr>
        <w:lastRenderedPageBreak/>
        <w:t xml:space="preserve">Your answer </w:t>
      </w:r>
      <w:r>
        <w:rPr>
          <w:rFonts w:ascii="Arial" w:eastAsia="Calibri" w:hAnsi="Arial" w:cs="Arial"/>
          <w:sz w:val="22"/>
          <w:szCs w:val="22"/>
        </w:rPr>
        <w:t>must</w:t>
      </w:r>
      <w:r w:rsidRPr="00C7159A">
        <w:rPr>
          <w:rFonts w:ascii="Arial" w:eastAsia="Calibri" w:hAnsi="Arial" w:cs="Arial"/>
          <w:sz w:val="22"/>
          <w:szCs w:val="22"/>
        </w:rPr>
        <w:t xml:space="preserve"> be based on academic research, but you may </w:t>
      </w:r>
      <w:proofErr w:type="gramStart"/>
      <w:r w:rsidRPr="00C7159A">
        <w:rPr>
          <w:rFonts w:ascii="Arial" w:eastAsia="Calibri" w:hAnsi="Arial" w:cs="Arial"/>
          <w:sz w:val="22"/>
          <w:szCs w:val="22"/>
        </w:rPr>
        <w:t>make reference</w:t>
      </w:r>
      <w:proofErr w:type="gramEnd"/>
      <w:r w:rsidRPr="00C7159A">
        <w:rPr>
          <w:rFonts w:ascii="Arial" w:eastAsia="Calibri" w:hAnsi="Arial" w:cs="Arial"/>
          <w:sz w:val="22"/>
          <w:szCs w:val="22"/>
        </w:rPr>
        <w:t xml:space="preserve"> to relevant case studies.</w:t>
      </w:r>
    </w:p>
    <w:p w14:paraId="55788B87" w14:textId="77777777" w:rsidR="00E00B06" w:rsidRDefault="00E00B06" w:rsidP="00E00B06">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F6C2FBA" w14:textId="77777777" w:rsidR="00341979" w:rsidRDefault="00341979" w:rsidP="00E00B06">
      <w:pPr>
        <w:spacing w:line="257" w:lineRule="auto"/>
        <w:ind w:left="567" w:right="531"/>
        <w:rPr>
          <w:rFonts w:ascii="Arial" w:eastAsia="Calibri" w:hAnsi="Arial" w:cs="Arial"/>
          <w:sz w:val="22"/>
          <w:szCs w:val="22"/>
        </w:rPr>
      </w:pPr>
    </w:p>
    <w:p w14:paraId="506671A2" w14:textId="77777777" w:rsidR="00341979" w:rsidRDefault="00341979" w:rsidP="00E00B06">
      <w:pPr>
        <w:spacing w:line="257" w:lineRule="auto"/>
        <w:ind w:left="567" w:right="531"/>
        <w:rPr>
          <w:rFonts w:ascii="Arial" w:eastAsia="Calibri" w:hAnsi="Arial" w:cs="Arial"/>
          <w:sz w:val="22"/>
          <w:szCs w:val="22"/>
        </w:rPr>
      </w:pPr>
    </w:p>
    <w:p w14:paraId="0E9B2A4F" w14:textId="2A1AE909" w:rsidR="00341979" w:rsidRDefault="00341979"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 xml:space="preserve">This assignment will primarily focus on how effective early intervention is in preventing young people from offending or re-offending. Firstly, it Is important to understand what early intervention is and why it is essential to adopt this approach </w:t>
      </w:r>
      <w:r w:rsidR="0026257B">
        <w:rPr>
          <w:rFonts w:ascii="Arial" w:eastAsia="Calibri" w:hAnsi="Arial" w:cs="Arial"/>
          <w:sz w:val="22"/>
          <w:szCs w:val="22"/>
        </w:rPr>
        <w:t xml:space="preserve">as early as possible. Furthermore, research will be provided in this assignment to provide analysis on how successful early intervention can be on young offenders in England and Wales. In addition to this, examples of early intervention programmes will be researched and evaluated to see whether they play a factor in reducing offending or re-offending in England and Wales. </w:t>
      </w:r>
    </w:p>
    <w:p w14:paraId="4A87CEAB" w14:textId="77777777" w:rsidR="0026257B" w:rsidRDefault="0026257B" w:rsidP="0005713A">
      <w:pPr>
        <w:spacing w:line="360" w:lineRule="auto"/>
        <w:ind w:left="567" w:right="531"/>
        <w:jc w:val="both"/>
        <w:rPr>
          <w:rFonts w:ascii="Arial" w:eastAsia="Calibri" w:hAnsi="Arial" w:cs="Arial"/>
          <w:sz w:val="22"/>
          <w:szCs w:val="22"/>
        </w:rPr>
      </w:pPr>
    </w:p>
    <w:p w14:paraId="29063476" w14:textId="77777777" w:rsidR="0026257B" w:rsidRDefault="0026257B" w:rsidP="0005713A">
      <w:pPr>
        <w:spacing w:line="360" w:lineRule="auto"/>
        <w:ind w:left="567" w:right="531"/>
        <w:jc w:val="both"/>
        <w:rPr>
          <w:rFonts w:ascii="Arial" w:eastAsia="Calibri" w:hAnsi="Arial" w:cs="Arial"/>
          <w:sz w:val="22"/>
          <w:szCs w:val="22"/>
        </w:rPr>
      </w:pPr>
    </w:p>
    <w:p w14:paraId="1205E0B3" w14:textId="3426B97A" w:rsidR="0026257B" w:rsidRDefault="0026257B"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 xml:space="preserve">According to </w:t>
      </w:r>
      <w:r w:rsidR="00EC3F5F">
        <w:rPr>
          <w:rFonts w:ascii="Arial" w:eastAsia="Calibri" w:hAnsi="Arial" w:cs="Arial"/>
          <w:sz w:val="22"/>
          <w:szCs w:val="22"/>
        </w:rPr>
        <w:t>Beyond Youth Custody (2019)</w:t>
      </w:r>
      <w:r>
        <w:rPr>
          <w:rFonts w:ascii="Arial" w:eastAsia="Calibri" w:hAnsi="Arial" w:cs="Arial"/>
          <w:sz w:val="22"/>
          <w:szCs w:val="22"/>
        </w:rPr>
        <w:t xml:space="preserve">, 68% of children who are released from Custody re-offend within a year. </w:t>
      </w:r>
      <w:r w:rsidR="00EC3F5F">
        <w:rPr>
          <w:rFonts w:ascii="Arial" w:eastAsia="Calibri" w:hAnsi="Arial" w:cs="Arial"/>
          <w:sz w:val="22"/>
          <w:szCs w:val="22"/>
        </w:rPr>
        <w:t>They</w:t>
      </w:r>
      <w:r>
        <w:rPr>
          <w:rFonts w:ascii="Arial" w:eastAsia="Calibri" w:hAnsi="Arial" w:cs="Arial"/>
          <w:sz w:val="22"/>
          <w:szCs w:val="22"/>
        </w:rPr>
        <w:t xml:space="preserve"> further states that many of these children have complicated or chaotic lives. In addition to this, </w:t>
      </w:r>
      <w:r w:rsidR="00EC3F5F">
        <w:rPr>
          <w:rFonts w:ascii="Arial" w:eastAsia="Calibri" w:hAnsi="Arial" w:cs="Arial"/>
          <w:sz w:val="22"/>
          <w:szCs w:val="22"/>
        </w:rPr>
        <w:t>Beyond Youth Custody (2019)</w:t>
      </w:r>
      <w:r>
        <w:rPr>
          <w:rFonts w:ascii="Arial" w:eastAsia="Calibri" w:hAnsi="Arial" w:cs="Arial"/>
          <w:sz w:val="22"/>
          <w:szCs w:val="22"/>
        </w:rPr>
        <w:t xml:space="preserve"> further outlines that there are several reasons why young people re-offend within the same year. This is because young people are normally isolated from family. </w:t>
      </w:r>
      <w:r w:rsidR="00EC3F5F">
        <w:rPr>
          <w:rFonts w:ascii="Arial" w:eastAsia="Calibri" w:hAnsi="Arial" w:cs="Arial"/>
          <w:sz w:val="22"/>
          <w:szCs w:val="22"/>
        </w:rPr>
        <w:t>Thus, this may outline that children are more likely to re-offend in the same year because they feel they lack support and education from adults and family members. In addition to this, Pinnock (2014) further states the reason young persons re-offend within the same year is because they lack education and basic life skills. Therefore, this may argue that children from a poor educational background may be more likely to offend or re-offend in England and Wales.</w:t>
      </w:r>
    </w:p>
    <w:p w14:paraId="20F81946" w14:textId="77777777" w:rsidR="00EC3F5F" w:rsidRDefault="00EC3F5F" w:rsidP="0005713A">
      <w:pPr>
        <w:spacing w:line="360" w:lineRule="auto"/>
        <w:ind w:left="567" w:right="531"/>
        <w:jc w:val="both"/>
        <w:rPr>
          <w:rFonts w:ascii="Arial" w:eastAsia="Calibri" w:hAnsi="Arial" w:cs="Arial"/>
          <w:sz w:val="22"/>
          <w:szCs w:val="22"/>
        </w:rPr>
      </w:pPr>
    </w:p>
    <w:p w14:paraId="3789E7F6" w14:textId="40949E16" w:rsidR="003F3FCF" w:rsidRDefault="00930871"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 xml:space="preserve">In support of this, according to The Sentencing Advisory Council (2019) there is a serious problem with children offending or re-offending within the same year in England and Wales. However, they have identified that there is a steady decline in young persons offending. The Sentencing Advisory Council (2019) further outlines that the number of young persons being sentenced has halved since 2009. They further state statistics have shown this is from 5,385 in 2009 to 2,859 in 2015. This may outline that although re-offending is a serious concern, statistics show that there is a steady decline in young persons being sentenced. However, it is important to note that these statistics do not include the number of young persons who have been arrested or charged with offences. </w:t>
      </w:r>
    </w:p>
    <w:p w14:paraId="23B34981" w14:textId="77777777" w:rsidR="003F3FCF" w:rsidRDefault="003F3FCF" w:rsidP="0005713A">
      <w:pPr>
        <w:spacing w:line="360" w:lineRule="auto"/>
        <w:ind w:left="567" w:right="531"/>
        <w:jc w:val="both"/>
        <w:rPr>
          <w:rFonts w:ascii="Arial" w:eastAsia="Calibri" w:hAnsi="Arial" w:cs="Arial"/>
          <w:sz w:val="22"/>
          <w:szCs w:val="22"/>
        </w:rPr>
      </w:pPr>
    </w:p>
    <w:p w14:paraId="59456AA7" w14:textId="4FBF895E" w:rsidR="00EC2D3A" w:rsidRDefault="003F3FCF"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lastRenderedPageBreak/>
        <w:t>According to Early Intervention Foundation (2023), the term “Early Intervention” can be defined as identifying and providing effective early support to children and young people who are at risk of poor outcomes. In relation to this, Early Intervention Foundation (2023) further signifies this could include home visiting programmes to school-based programmes to improve a child’s social and emotional skills. In addition to this, Early Intervention Foundation (2023) further states that Early Intervention programmes are important because it helps children</w:t>
      </w:r>
      <w:r w:rsidR="00BC0785">
        <w:rPr>
          <w:rFonts w:ascii="Arial" w:eastAsia="Calibri" w:hAnsi="Arial" w:cs="Arial"/>
          <w:sz w:val="22"/>
          <w:szCs w:val="22"/>
        </w:rPr>
        <w:t xml:space="preserve"> and young persons</w:t>
      </w:r>
      <w:r>
        <w:rPr>
          <w:rFonts w:ascii="Arial" w:eastAsia="Calibri" w:hAnsi="Arial" w:cs="Arial"/>
          <w:sz w:val="22"/>
          <w:szCs w:val="22"/>
        </w:rPr>
        <w:t xml:space="preserve"> to monitor and regulate their own behaviour through educating them. Thus, this theorist outlines that it is important to introduce early intervention to young persons as these programmes can </w:t>
      </w:r>
      <w:r w:rsidR="00EC2D3A">
        <w:rPr>
          <w:rFonts w:ascii="Arial" w:eastAsia="Calibri" w:hAnsi="Arial" w:cs="Arial"/>
          <w:sz w:val="22"/>
          <w:szCs w:val="22"/>
        </w:rPr>
        <w:t xml:space="preserve">teach children to manage their anger and behavioural problems. </w:t>
      </w:r>
    </w:p>
    <w:p w14:paraId="3A9AF01F" w14:textId="77777777" w:rsidR="00EC2D3A" w:rsidRDefault="00EC2D3A" w:rsidP="0005713A">
      <w:pPr>
        <w:spacing w:line="360" w:lineRule="auto"/>
        <w:ind w:left="567" w:right="531"/>
        <w:jc w:val="both"/>
        <w:rPr>
          <w:rFonts w:ascii="Arial" w:eastAsia="Calibri" w:hAnsi="Arial" w:cs="Arial"/>
          <w:sz w:val="22"/>
          <w:szCs w:val="22"/>
        </w:rPr>
      </w:pPr>
    </w:p>
    <w:p w14:paraId="00614704" w14:textId="6924423C" w:rsidR="00EC2D3A" w:rsidRDefault="00EC2D3A"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Moreover,</w:t>
      </w:r>
      <w:r w:rsidR="00932DDE">
        <w:rPr>
          <w:rFonts w:ascii="Arial" w:eastAsia="Calibri" w:hAnsi="Arial" w:cs="Arial"/>
          <w:sz w:val="22"/>
          <w:szCs w:val="22"/>
        </w:rPr>
        <w:t xml:space="preserve"> </w:t>
      </w:r>
      <w:r w:rsidR="00C42CF8">
        <w:rPr>
          <w:rFonts w:ascii="Arial" w:eastAsia="Calibri" w:hAnsi="Arial" w:cs="Arial"/>
          <w:sz w:val="22"/>
          <w:szCs w:val="22"/>
        </w:rPr>
        <w:t xml:space="preserve">according to </w:t>
      </w:r>
      <w:r w:rsidR="004D1D40">
        <w:rPr>
          <w:rFonts w:ascii="Arial" w:eastAsia="Calibri" w:hAnsi="Arial" w:cs="Arial"/>
          <w:sz w:val="22"/>
          <w:szCs w:val="22"/>
        </w:rPr>
        <w:t>The Virtual College (2021</w:t>
      </w:r>
      <w:r w:rsidR="00C42CF8">
        <w:rPr>
          <w:rFonts w:ascii="Arial" w:eastAsia="Calibri" w:hAnsi="Arial" w:cs="Arial"/>
          <w:sz w:val="22"/>
          <w:szCs w:val="22"/>
        </w:rPr>
        <w:t xml:space="preserve">), early intervention is important for young persons because it can massively improve a child’s life. </w:t>
      </w:r>
      <w:r w:rsidR="004D1D40">
        <w:rPr>
          <w:rFonts w:ascii="Arial" w:eastAsia="Calibri" w:hAnsi="Arial" w:cs="Arial"/>
          <w:sz w:val="22"/>
          <w:szCs w:val="22"/>
        </w:rPr>
        <w:t>The Virtual College (2021)</w:t>
      </w:r>
      <w:r w:rsidR="00C42CF8">
        <w:rPr>
          <w:rFonts w:ascii="Arial" w:eastAsia="Calibri" w:hAnsi="Arial" w:cs="Arial"/>
          <w:sz w:val="22"/>
          <w:szCs w:val="22"/>
        </w:rPr>
        <w:t xml:space="preserve"> further states </w:t>
      </w:r>
      <w:r w:rsidR="003350A7">
        <w:rPr>
          <w:rFonts w:ascii="Arial" w:eastAsia="Calibri" w:hAnsi="Arial" w:cs="Arial"/>
          <w:sz w:val="22"/>
          <w:szCs w:val="22"/>
        </w:rPr>
        <w:t xml:space="preserve">building positive </w:t>
      </w:r>
      <w:r w:rsidR="00C47426">
        <w:rPr>
          <w:rFonts w:ascii="Arial" w:eastAsia="Calibri" w:hAnsi="Arial" w:cs="Arial"/>
          <w:sz w:val="22"/>
          <w:szCs w:val="22"/>
        </w:rPr>
        <w:t>relationships</w:t>
      </w:r>
      <w:r w:rsidR="003350A7">
        <w:rPr>
          <w:rFonts w:ascii="Arial" w:eastAsia="Calibri" w:hAnsi="Arial" w:cs="Arial"/>
          <w:sz w:val="22"/>
          <w:szCs w:val="22"/>
        </w:rPr>
        <w:t xml:space="preserve"> with young persons through counselling and support can increase their social skills and </w:t>
      </w:r>
      <w:r w:rsidR="00EC73B2">
        <w:rPr>
          <w:rFonts w:ascii="Arial" w:eastAsia="Calibri" w:hAnsi="Arial" w:cs="Arial"/>
          <w:sz w:val="22"/>
          <w:szCs w:val="22"/>
        </w:rPr>
        <w:t xml:space="preserve">adopt healthy attachments with people. </w:t>
      </w:r>
      <w:r w:rsidR="00F7203B">
        <w:rPr>
          <w:rFonts w:ascii="Arial" w:eastAsia="Calibri" w:hAnsi="Arial" w:cs="Arial"/>
          <w:sz w:val="22"/>
          <w:szCs w:val="22"/>
        </w:rPr>
        <w:t xml:space="preserve">Thus, this may show that </w:t>
      </w:r>
      <w:r w:rsidR="004F0D27">
        <w:rPr>
          <w:rFonts w:ascii="Arial" w:eastAsia="Calibri" w:hAnsi="Arial" w:cs="Arial"/>
          <w:sz w:val="22"/>
          <w:szCs w:val="22"/>
        </w:rPr>
        <w:t>early intervention programmes are effective in building positive relationships with members of the community. This may reduce offending or re-offending in England and Wales</w:t>
      </w:r>
      <w:r w:rsidR="005A1710">
        <w:rPr>
          <w:rFonts w:ascii="Arial" w:eastAsia="Calibri" w:hAnsi="Arial" w:cs="Arial"/>
          <w:sz w:val="22"/>
          <w:szCs w:val="22"/>
        </w:rPr>
        <w:t xml:space="preserve"> as</w:t>
      </w:r>
      <w:r w:rsidR="00415ECE">
        <w:rPr>
          <w:rFonts w:ascii="Arial" w:eastAsia="Calibri" w:hAnsi="Arial" w:cs="Arial"/>
          <w:sz w:val="22"/>
          <w:szCs w:val="22"/>
        </w:rPr>
        <w:t xml:space="preserve"> it can help them feel included in society. </w:t>
      </w:r>
    </w:p>
    <w:p w14:paraId="31E60946" w14:textId="77777777" w:rsidR="00C10EF8" w:rsidRDefault="00C10EF8" w:rsidP="0005713A">
      <w:pPr>
        <w:spacing w:line="360" w:lineRule="auto"/>
        <w:ind w:left="567" w:right="531"/>
        <w:jc w:val="both"/>
        <w:rPr>
          <w:rFonts w:ascii="Arial" w:eastAsia="Calibri" w:hAnsi="Arial" w:cs="Arial"/>
          <w:sz w:val="22"/>
          <w:szCs w:val="22"/>
        </w:rPr>
      </w:pPr>
    </w:p>
    <w:p w14:paraId="208A6E17" w14:textId="08AA4AEB" w:rsidR="00C10EF8" w:rsidRDefault="005F0063"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An example of an early intervention</w:t>
      </w:r>
      <w:r w:rsidR="001667EA">
        <w:rPr>
          <w:rFonts w:ascii="Arial" w:eastAsia="Calibri" w:hAnsi="Arial" w:cs="Arial"/>
          <w:sz w:val="22"/>
          <w:szCs w:val="22"/>
        </w:rPr>
        <w:t xml:space="preserve"> programme is the Criminal Exploitation Intervention Service </w:t>
      </w:r>
      <w:r w:rsidR="0042301D">
        <w:rPr>
          <w:rFonts w:ascii="Arial" w:eastAsia="Calibri" w:hAnsi="Arial" w:cs="Arial"/>
          <w:sz w:val="22"/>
          <w:szCs w:val="22"/>
        </w:rPr>
        <w:t xml:space="preserve">by Action </w:t>
      </w:r>
      <w:r w:rsidR="002D7982">
        <w:rPr>
          <w:rFonts w:ascii="Arial" w:eastAsia="Calibri" w:hAnsi="Arial" w:cs="Arial"/>
          <w:sz w:val="22"/>
          <w:szCs w:val="22"/>
        </w:rPr>
        <w:t>for</w:t>
      </w:r>
      <w:r w:rsidR="0042301D">
        <w:rPr>
          <w:rFonts w:ascii="Arial" w:eastAsia="Calibri" w:hAnsi="Arial" w:cs="Arial"/>
          <w:sz w:val="22"/>
          <w:szCs w:val="22"/>
        </w:rPr>
        <w:t xml:space="preserve"> Children. </w:t>
      </w:r>
      <w:r w:rsidR="006D67F4">
        <w:rPr>
          <w:rFonts w:ascii="Arial" w:eastAsia="Calibri" w:hAnsi="Arial" w:cs="Arial"/>
          <w:sz w:val="22"/>
          <w:szCs w:val="22"/>
        </w:rPr>
        <w:t xml:space="preserve">According to </w:t>
      </w:r>
      <w:r w:rsidR="00BD1D06">
        <w:rPr>
          <w:rFonts w:ascii="Arial" w:eastAsia="Calibri" w:hAnsi="Arial" w:cs="Arial"/>
          <w:sz w:val="22"/>
          <w:szCs w:val="22"/>
        </w:rPr>
        <w:t>Corcoran (2024</w:t>
      </w:r>
      <w:r w:rsidR="006D67F4">
        <w:rPr>
          <w:rFonts w:ascii="Arial" w:eastAsia="Calibri" w:hAnsi="Arial" w:cs="Arial"/>
          <w:sz w:val="22"/>
          <w:szCs w:val="22"/>
        </w:rPr>
        <w:t>)</w:t>
      </w:r>
      <w:r w:rsidR="006E086C">
        <w:rPr>
          <w:rFonts w:ascii="Arial" w:eastAsia="Calibri" w:hAnsi="Arial" w:cs="Arial"/>
          <w:sz w:val="22"/>
          <w:szCs w:val="22"/>
        </w:rPr>
        <w:t xml:space="preserve">, this programme was introduced in 2013 </w:t>
      </w:r>
      <w:r w:rsidR="006110E9">
        <w:rPr>
          <w:rFonts w:ascii="Arial" w:eastAsia="Calibri" w:hAnsi="Arial" w:cs="Arial"/>
          <w:sz w:val="22"/>
          <w:szCs w:val="22"/>
        </w:rPr>
        <w:t xml:space="preserve">and was the first project of </w:t>
      </w:r>
      <w:r w:rsidR="00BD6908">
        <w:rPr>
          <w:rFonts w:ascii="Arial" w:eastAsia="Calibri" w:hAnsi="Arial" w:cs="Arial"/>
          <w:sz w:val="22"/>
          <w:szCs w:val="22"/>
        </w:rPr>
        <w:t>its</w:t>
      </w:r>
      <w:r w:rsidR="006110E9">
        <w:rPr>
          <w:rFonts w:ascii="Arial" w:eastAsia="Calibri" w:hAnsi="Arial" w:cs="Arial"/>
          <w:sz w:val="22"/>
          <w:szCs w:val="22"/>
        </w:rPr>
        <w:t xml:space="preserve"> kind to use peer mentors. These peer mentors were young persons who have been through the criminal justice process. </w:t>
      </w:r>
      <w:r w:rsidR="00BD1D06">
        <w:rPr>
          <w:rFonts w:ascii="Arial" w:eastAsia="Calibri" w:hAnsi="Arial" w:cs="Arial"/>
          <w:sz w:val="22"/>
          <w:szCs w:val="22"/>
        </w:rPr>
        <w:t>Corcoran (2024</w:t>
      </w:r>
      <w:r w:rsidR="009A2CD2">
        <w:rPr>
          <w:rFonts w:ascii="Arial" w:eastAsia="Calibri" w:hAnsi="Arial" w:cs="Arial"/>
          <w:sz w:val="22"/>
          <w:szCs w:val="22"/>
        </w:rPr>
        <w:t xml:space="preserve">) further states these peer mentors make them accessible role models. </w:t>
      </w:r>
      <w:r w:rsidR="00C943EE">
        <w:rPr>
          <w:rFonts w:ascii="Arial" w:eastAsia="Calibri" w:hAnsi="Arial" w:cs="Arial"/>
          <w:sz w:val="22"/>
          <w:szCs w:val="22"/>
        </w:rPr>
        <w:t xml:space="preserve">According to </w:t>
      </w:r>
      <w:r w:rsidR="00BD1D06">
        <w:rPr>
          <w:rFonts w:ascii="Arial" w:eastAsia="Calibri" w:hAnsi="Arial" w:cs="Arial"/>
          <w:sz w:val="22"/>
          <w:szCs w:val="22"/>
        </w:rPr>
        <w:t>Corcoran (2024</w:t>
      </w:r>
      <w:r w:rsidR="00C943EE">
        <w:rPr>
          <w:rFonts w:ascii="Arial" w:eastAsia="Calibri" w:hAnsi="Arial" w:cs="Arial"/>
          <w:sz w:val="22"/>
          <w:szCs w:val="22"/>
        </w:rPr>
        <w:t>), this programme</w:t>
      </w:r>
      <w:r w:rsidR="00D042C9">
        <w:rPr>
          <w:rFonts w:ascii="Arial" w:eastAsia="Calibri" w:hAnsi="Arial" w:cs="Arial"/>
          <w:sz w:val="22"/>
          <w:szCs w:val="22"/>
        </w:rPr>
        <w:t xml:space="preserve"> has helped to build positive relationships for young persons who are likely to re-offend by </w:t>
      </w:r>
      <w:r w:rsidR="00F52252">
        <w:rPr>
          <w:rFonts w:ascii="Arial" w:eastAsia="Calibri" w:hAnsi="Arial" w:cs="Arial"/>
          <w:sz w:val="22"/>
          <w:szCs w:val="22"/>
        </w:rPr>
        <w:t xml:space="preserve">educating them on the impact of committing crime to the victims. </w:t>
      </w:r>
      <w:r w:rsidR="00E25A52">
        <w:rPr>
          <w:rFonts w:ascii="Arial" w:eastAsia="Calibri" w:hAnsi="Arial" w:cs="Arial"/>
          <w:sz w:val="22"/>
          <w:szCs w:val="22"/>
        </w:rPr>
        <w:t xml:space="preserve">Moreover, </w:t>
      </w:r>
      <w:r w:rsidR="00BD1D06">
        <w:rPr>
          <w:rFonts w:ascii="Arial" w:eastAsia="Calibri" w:hAnsi="Arial" w:cs="Arial"/>
          <w:sz w:val="22"/>
          <w:szCs w:val="22"/>
        </w:rPr>
        <w:t>Corcoran (2024</w:t>
      </w:r>
      <w:r w:rsidR="00E25A52">
        <w:rPr>
          <w:rFonts w:ascii="Arial" w:eastAsia="Calibri" w:hAnsi="Arial" w:cs="Arial"/>
          <w:sz w:val="22"/>
          <w:szCs w:val="22"/>
        </w:rPr>
        <w:t xml:space="preserve">) states that one teenager had committed 600 offences before being introduced to this programme. This teenager has not re-offended since being involved in </w:t>
      </w:r>
      <w:r w:rsidR="00BD1D06">
        <w:rPr>
          <w:rFonts w:ascii="Arial" w:eastAsia="Calibri" w:hAnsi="Arial" w:cs="Arial"/>
          <w:sz w:val="22"/>
          <w:szCs w:val="22"/>
        </w:rPr>
        <w:t xml:space="preserve">the Criminal Exploitation Intervention Service. </w:t>
      </w:r>
      <w:r w:rsidR="00B5606D">
        <w:rPr>
          <w:rFonts w:ascii="Arial" w:eastAsia="Calibri" w:hAnsi="Arial" w:cs="Arial"/>
          <w:sz w:val="22"/>
          <w:szCs w:val="22"/>
        </w:rPr>
        <w:t xml:space="preserve">Thus, this programme illustrates that Early Intervention Programmes </w:t>
      </w:r>
      <w:r w:rsidR="00EF1FE4">
        <w:rPr>
          <w:rFonts w:ascii="Arial" w:eastAsia="Calibri" w:hAnsi="Arial" w:cs="Arial"/>
          <w:sz w:val="22"/>
          <w:szCs w:val="22"/>
        </w:rPr>
        <w:t xml:space="preserve">are effective to young persons to reduce offending or re-offending in England and Wales. </w:t>
      </w:r>
      <w:r w:rsidR="00637C63">
        <w:rPr>
          <w:rFonts w:ascii="Arial" w:eastAsia="Calibri" w:hAnsi="Arial" w:cs="Arial"/>
          <w:sz w:val="22"/>
          <w:szCs w:val="22"/>
        </w:rPr>
        <w:t xml:space="preserve">Moreover, this also shows that using Peer Mentors </w:t>
      </w:r>
      <w:r w:rsidR="00643583">
        <w:rPr>
          <w:rFonts w:ascii="Arial" w:eastAsia="Calibri" w:hAnsi="Arial" w:cs="Arial"/>
          <w:sz w:val="22"/>
          <w:szCs w:val="22"/>
        </w:rPr>
        <w:t xml:space="preserve">are a good way of being role models to young persons. </w:t>
      </w:r>
    </w:p>
    <w:p w14:paraId="06DC1680" w14:textId="77777777" w:rsidR="00643583" w:rsidRDefault="00643583" w:rsidP="0005713A">
      <w:pPr>
        <w:spacing w:line="360" w:lineRule="auto"/>
        <w:ind w:left="567" w:right="531"/>
        <w:jc w:val="both"/>
        <w:rPr>
          <w:rFonts w:ascii="Arial" w:eastAsia="Calibri" w:hAnsi="Arial" w:cs="Arial"/>
          <w:sz w:val="22"/>
          <w:szCs w:val="22"/>
        </w:rPr>
      </w:pPr>
    </w:p>
    <w:p w14:paraId="7B775D22" w14:textId="3A82D622" w:rsidR="00643583" w:rsidRDefault="00643583"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lastRenderedPageBreak/>
        <w:t xml:space="preserve">This </w:t>
      </w:r>
      <w:r w:rsidR="00B67B10">
        <w:rPr>
          <w:rFonts w:ascii="Arial" w:eastAsia="Calibri" w:hAnsi="Arial" w:cs="Arial"/>
          <w:sz w:val="22"/>
          <w:szCs w:val="22"/>
        </w:rPr>
        <w:t xml:space="preserve">assignment has shown many reasons why Early Intervention Programmes are effective for young persons in reducing offending and re-offending. </w:t>
      </w:r>
      <w:r w:rsidR="00094C54">
        <w:rPr>
          <w:rFonts w:ascii="Arial" w:eastAsia="Calibri" w:hAnsi="Arial" w:cs="Arial"/>
          <w:sz w:val="22"/>
          <w:szCs w:val="22"/>
        </w:rPr>
        <w:t>Using</w:t>
      </w:r>
      <w:r w:rsidR="00943CDE">
        <w:rPr>
          <w:rFonts w:ascii="Arial" w:eastAsia="Calibri" w:hAnsi="Arial" w:cs="Arial"/>
          <w:sz w:val="22"/>
          <w:szCs w:val="22"/>
        </w:rPr>
        <w:t xml:space="preserve"> peer mentors, to helping young persons regulate and monitor their own behaviour </w:t>
      </w:r>
      <w:r w:rsidR="00181DBA">
        <w:rPr>
          <w:rFonts w:ascii="Arial" w:eastAsia="Calibri" w:hAnsi="Arial" w:cs="Arial"/>
          <w:sz w:val="22"/>
          <w:szCs w:val="22"/>
        </w:rPr>
        <w:t>and</w:t>
      </w:r>
      <w:r w:rsidR="00094C54">
        <w:rPr>
          <w:rFonts w:ascii="Arial" w:eastAsia="Calibri" w:hAnsi="Arial" w:cs="Arial"/>
          <w:sz w:val="22"/>
          <w:szCs w:val="22"/>
        </w:rPr>
        <w:t xml:space="preserve"> helping them to increase their social and emotional skills. However</w:t>
      </w:r>
      <w:r w:rsidR="007A3097">
        <w:rPr>
          <w:rFonts w:ascii="Arial" w:eastAsia="Calibri" w:hAnsi="Arial" w:cs="Arial"/>
          <w:sz w:val="22"/>
          <w:szCs w:val="22"/>
        </w:rPr>
        <w:t xml:space="preserve">, according to </w:t>
      </w:r>
      <w:r w:rsidR="003A5E4F">
        <w:rPr>
          <w:rFonts w:ascii="Arial" w:eastAsia="Calibri" w:hAnsi="Arial" w:cs="Arial"/>
          <w:sz w:val="22"/>
          <w:szCs w:val="22"/>
        </w:rPr>
        <w:t>Traverse (2023</w:t>
      </w:r>
      <w:r w:rsidR="00CD3C09">
        <w:rPr>
          <w:rFonts w:ascii="Arial" w:eastAsia="Calibri" w:hAnsi="Arial" w:cs="Arial"/>
          <w:sz w:val="22"/>
          <w:szCs w:val="22"/>
        </w:rPr>
        <w:t xml:space="preserve">), </w:t>
      </w:r>
      <w:r w:rsidR="001B7CF4">
        <w:rPr>
          <w:rFonts w:ascii="Arial" w:eastAsia="Calibri" w:hAnsi="Arial" w:cs="Arial"/>
          <w:sz w:val="22"/>
          <w:szCs w:val="22"/>
        </w:rPr>
        <w:t xml:space="preserve">practitioners involved in Early Intervention Programmes explain </w:t>
      </w:r>
      <w:r w:rsidR="002A3184">
        <w:rPr>
          <w:rFonts w:ascii="Arial" w:eastAsia="Calibri" w:hAnsi="Arial" w:cs="Arial"/>
          <w:sz w:val="22"/>
          <w:szCs w:val="22"/>
        </w:rPr>
        <w:t xml:space="preserve">they have a high caseload and an overall lack of resources and investments into the programmes. </w:t>
      </w:r>
      <w:r w:rsidR="003A5E4F">
        <w:rPr>
          <w:rFonts w:ascii="Arial" w:eastAsia="Calibri" w:hAnsi="Arial" w:cs="Arial"/>
          <w:sz w:val="22"/>
          <w:szCs w:val="22"/>
        </w:rPr>
        <w:t>Traverse (2023)</w:t>
      </w:r>
      <w:r w:rsidR="002A3184">
        <w:rPr>
          <w:rFonts w:ascii="Arial" w:eastAsia="Calibri" w:hAnsi="Arial" w:cs="Arial"/>
          <w:sz w:val="22"/>
          <w:szCs w:val="22"/>
        </w:rPr>
        <w:t xml:space="preserve"> states that </w:t>
      </w:r>
      <w:r w:rsidR="00FC3DD2">
        <w:rPr>
          <w:rFonts w:ascii="Arial" w:eastAsia="Calibri" w:hAnsi="Arial" w:cs="Arial"/>
          <w:sz w:val="22"/>
          <w:szCs w:val="22"/>
        </w:rPr>
        <w:t xml:space="preserve">people who work for these programmes felt pressure to get through cases as quickly as possible </w:t>
      </w:r>
      <w:r w:rsidR="00C41973">
        <w:rPr>
          <w:rFonts w:ascii="Arial" w:eastAsia="Calibri" w:hAnsi="Arial" w:cs="Arial"/>
          <w:sz w:val="22"/>
          <w:szCs w:val="22"/>
        </w:rPr>
        <w:t>to</w:t>
      </w:r>
      <w:r w:rsidR="00FC3DD2">
        <w:rPr>
          <w:rFonts w:ascii="Arial" w:eastAsia="Calibri" w:hAnsi="Arial" w:cs="Arial"/>
          <w:sz w:val="22"/>
          <w:szCs w:val="22"/>
        </w:rPr>
        <w:t xml:space="preserve"> deal with high caseloads. </w:t>
      </w:r>
      <w:r w:rsidR="00C41973">
        <w:rPr>
          <w:rFonts w:ascii="Arial" w:eastAsia="Calibri" w:hAnsi="Arial" w:cs="Arial"/>
          <w:sz w:val="22"/>
          <w:szCs w:val="22"/>
        </w:rPr>
        <w:t xml:space="preserve">Thus, this shows that Early Intervention Programmes are ineffective because </w:t>
      </w:r>
      <w:r w:rsidR="007D5FD3">
        <w:rPr>
          <w:rFonts w:ascii="Arial" w:eastAsia="Calibri" w:hAnsi="Arial" w:cs="Arial"/>
          <w:sz w:val="22"/>
          <w:szCs w:val="22"/>
        </w:rPr>
        <w:t xml:space="preserve">of a lack of resources. This may also show that young persons involved in these programmes may feel like a number and feel that they are a burden to the practitioners trying to help them. </w:t>
      </w:r>
    </w:p>
    <w:p w14:paraId="0E91A37B" w14:textId="77777777" w:rsidR="001428E3" w:rsidRDefault="001428E3" w:rsidP="0005713A">
      <w:pPr>
        <w:spacing w:line="360" w:lineRule="auto"/>
        <w:ind w:left="567" w:right="531"/>
        <w:jc w:val="both"/>
        <w:rPr>
          <w:rFonts w:ascii="Arial" w:eastAsia="Calibri" w:hAnsi="Arial" w:cs="Arial"/>
          <w:sz w:val="22"/>
          <w:szCs w:val="22"/>
        </w:rPr>
      </w:pPr>
    </w:p>
    <w:p w14:paraId="27DC0308" w14:textId="6FF3201D" w:rsidR="001428E3" w:rsidRDefault="00EC2273"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 xml:space="preserve">In support of this, </w:t>
      </w:r>
      <w:r w:rsidR="00352F9C">
        <w:rPr>
          <w:rFonts w:ascii="Arial" w:eastAsia="Calibri" w:hAnsi="Arial" w:cs="Arial"/>
          <w:sz w:val="22"/>
          <w:szCs w:val="22"/>
        </w:rPr>
        <w:t>Wirt (2024</w:t>
      </w:r>
      <w:r>
        <w:rPr>
          <w:rFonts w:ascii="Arial" w:eastAsia="Calibri" w:hAnsi="Arial" w:cs="Arial"/>
          <w:sz w:val="22"/>
          <w:szCs w:val="22"/>
        </w:rPr>
        <w:t xml:space="preserve">) states that </w:t>
      </w:r>
      <w:r w:rsidR="004D2883">
        <w:rPr>
          <w:rFonts w:ascii="Arial" w:eastAsia="Calibri" w:hAnsi="Arial" w:cs="Arial"/>
          <w:sz w:val="22"/>
          <w:szCs w:val="22"/>
        </w:rPr>
        <w:t xml:space="preserve">the drawbacks of early intervention can include long waitlists and limited services. </w:t>
      </w:r>
      <w:r w:rsidR="00352F9C">
        <w:rPr>
          <w:rFonts w:ascii="Arial" w:eastAsia="Calibri" w:hAnsi="Arial" w:cs="Arial"/>
          <w:sz w:val="22"/>
          <w:szCs w:val="22"/>
        </w:rPr>
        <w:t>Wirt (2024</w:t>
      </w:r>
      <w:r w:rsidR="004D2883">
        <w:rPr>
          <w:rFonts w:ascii="Arial" w:eastAsia="Calibri" w:hAnsi="Arial" w:cs="Arial"/>
          <w:sz w:val="22"/>
          <w:szCs w:val="22"/>
        </w:rPr>
        <w:t xml:space="preserve">) states </w:t>
      </w:r>
      <w:r w:rsidR="00CF7369">
        <w:rPr>
          <w:rFonts w:ascii="Arial" w:eastAsia="Calibri" w:hAnsi="Arial" w:cs="Arial"/>
          <w:sz w:val="22"/>
          <w:szCs w:val="22"/>
        </w:rPr>
        <w:t xml:space="preserve">that Early Intervention Programmes may not provide all the services a young person needs. </w:t>
      </w:r>
      <w:r w:rsidR="00D73651">
        <w:rPr>
          <w:rFonts w:ascii="Arial" w:eastAsia="Calibri" w:hAnsi="Arial" w:cs="Arial"/>
          <w:sz w:val="22"/>
          <w:szCs w:val="22"/>
        </w:rPr>
        <w:t>In relation to this</w:t>
      </w:r>
      <w:r w:rsidR="000754BF">
        <w:rPr>
          <w:rFonts w:ascii="Arial" w:eastAsia="Calibri" w:hAnsi="Arial" w:cs="Arial"/>
          <w:sz w:val="22"/>
          <w:szCs w:val="22"/>
        </w:rPr>
        <w:t>,</w:t>
      </w:r>
      <w:r w:rsidR="00D73651">
        <w:rPr>
          <w:rFonts w:ascii="Arial" w:eastAsia="Calibri" w:hAnsi="Arial" w:cs="Arial"/>
          <w:sz w:val="22"/>
          <w:szCs w:val="22"/>
        </w:rPr>
        <w:t xml:space="preserve"> </w:t>
      </w:r>
      <w:r w:rsidR="00352F9C">
        <w:rPr>
          <w:rFonts w:ascii="Arial" w:eastAsia="Calibri" w:hAnsi="Arial" w:cs="Arial"/>
          <w:sz w:val="22"/>
          <w:szCs w:val="22"/>
        </w:rPr>
        <w:t>Wirt (2024</w:t>
      </w:r>
      <w:r w:rsidR="00D73651">
        <w:rPr>
          <w:rFonts w:ascii="Arial" w:eastAsia="Calibri" w:hAnsi="Arial" w:cs="Arial"/>
          <w:sz w:val="22"/>
          <w:szCs w:val="22"/>
        </w:rPr>
        <w:t xml:space="preserve">) states that private therapy and programmes are much better than public funded programmes. </w:t>
      </w:r>
      <w:r w:rsidR="000754BF">
        <w:rPr>
          <w:rFonts w:ascii="Arial" w:eastAsia="Calibri" w:hAnsi="Arial" w:cs="Arial"/>
          <w:sz w:val="22"/>
          <w:szCs w:val="22"/>
        </w:rPr>
        <w:t>Thus, this may outline that</w:t>
      </w:r>
      <w:r w:rsidR="009A1E02">
        <w:rPr>
          <w:rFonts w:ascii="Arial" w:eastAsia="Calibri" w:hAnsi="Arial" w:cs="Arial"/>
          <w:sz w:val="22"/>
          <w:szCs w:val="22"/>
        </w:rPr>
        <w:t xml:space="preserve"> public funded programmes are ineffective in helping young persons to stop offending or re-offending. This also shows that only wealthy families can offer young persons the best support. </w:t>
      </w:r>
    </w:p>
    <w:p w14:paraId="24E2B8A1" w14:textId="77777777" w:rsidR="0080746A" w:rsidRDefault="0080746A" w:rsidP="0005713A">
      <w:pPr>
        <w:spacing w:line="360" w:lineRule="auto"/>
        <w:ind w:left="567" w:right="531"/>
        <w:jc w:val="both"/>
        <w:rPr>
          <w:rFonts w:ascii="Arial" w:eastAsia="Calibri" w:hAnsi="Arial" w:cs="Arial"/>
          <w:sz w:val="22"/>
          <w:szCs w:val="22"/>
        </w:rPr>
      </w:pPr>
    </w:p>
    <w:p w14:paraId="5EB72896" w14:textId="1E2E704F" w:rsidR="0080746A" w:rsidRDefault="0080746A" w:rsidP="0005713A">
      <w:pPr>
        <w:spacing w:line="360" w:lineRule="auto"/>
        <w:ind w:left="567" w:right="531"/>
        <w:jc w:val="both"/>
        <w:rPr>
          <w:rFonts w:ascii="Arial" w:eastAsia="Calibri" w:hAnsi="Arial" w:cs="Arial"/>
          <w:sz w:val="22"/>
          <w:szCs w:val="22"/>
        </w:rPr>
      </w:pPr>
      <w:r>
        <w:rPr>
          <w:rFonts w:ascii="Arial" w:eastAsia="Calibri" w:hAnsi="Arial" w:cs="Arial"/>
          <w:sz w:val="22"/>
          <w:szCs w:val="22"/>
        </w:rPr>
        <w:t xml:space="preserve">In conclusion, this assignment has provided </w:t>
      </w:r>
      <w:r w:rsidR="008A5408">
        <w:rPr>
          <w:rFonts w:ascii="Arial" w:eastAsia="Calibri" w:hAnsi="Arial" w:cs="Arial"/>
          <w:sz w:val="22"/>
          <w:szCs w:val="22"/>
        </w:rPr>
        <w:t xml:space="preserve">statistics on young persons who offend or re-offend in England and Wales. This assignment has also shown why young persons are more likely to re-offend. </w:t>
      </w:r>
      <w:r w:rsidR="00987E43">
        <w:rPr>
          <w:rFonts w:ascii="Arial" w:eastAsia="Calibri" w:hAnsi="Arial" w:cs="Arial"/>
          <w:sz w:val="22"/>
          <w:szCs w:val="22"/>
        </w:rPr>
        <w:t xml:space="preserve">Early Intervention Programmes has been defined and why they are so important for young persons. This assignment has also </w:t>
      </w:r>
      <w:r w:rsidR="00AA5E75">
        <w:rPr>
          <w:rFonts w:ascii="Arial" w:eastAsia="Calibri" w:hAnsi="Arial" w:cs="Arial"/>
          <w:sz w:val="22"/>
          <w:szCs w:val="22"/>
        </w:rPr>
        <w:t>provided reasons for and against the effectiveness of young persons using Early Intervention Programmes</w:t>
      </w:r>
      <w:r w:rsidR="006E4C39">
        <w:rPr>
          <w:rFonts w:ascii="Arial" w:eastAsia="Calibri" w:hAnsi="Arial" w:cs="Arial"/>
          <w:sz w:val="22"/>
          <w:szCs w:val="22"/>
        </w:rPr>
        <w:t xml:space="preserve">. Overall, Early Intervention Programmes are effective. However, </w:t>
      </w:r>
      <w:r w:rsidR="00920AD0">
        <w:rPr>
          <w:rFonts w:ascii="Arial" w:eastAsia="Calibri" w:hAnsi="Arial" w:cs="Arial"/>
          <w:sz w:val="22"/>
          <w:szCs w:val="22"/>
        </w:rPr>
        <w:t>there</w:t>
      </w:r>
      <w:r w:rsidR="006E4C39">
        <w:rPr>
          <w:rFonts w:ascii="Arial" w:eastAsia="Calibri" w:hAnsi="Arial" w:cs="Arial"/>
          <w:sz w:val="22"/>
          <w:szCs w:val="22"/>
        </w:rPr>
        <w:t xml:space="preserve"> is a lack of funding for these programmes. </w:t>
      </w:r>
    </w:p>
    <w:p w14:paraId="11067A27" w14:textId="77777777" w:rsidR="0080746A" w:rsidRDefault="0080746A" w:rsidP="003F3FCF">
      <w:pPr>
        <w:spacing w:line="257" w:lineRule="auto"/>
        <w:ind w:left="567" w:right="531"/>
        <w:rPr>
          <w:rFonts w:ascii="Arial" w:eastAsia="Calibri" w:hAnsi="Arial" w:cs="Arial"/>
          <w:sz w:val="22"/>
          <w:szCs w:val="22"/>
        </w:rPr>
      </w:pPr>
    </w:p>
    <w:p w14:paraId="07E158FE" w14:textId="77777777" w:rsidR="00EC2D3A" w:rsidRDefault="00EC2D3A" w:rsidP="003F3FCF">
      <w:pPr>
        <w:spacing w:line="257" w:lineRule="auto"/>
        <w:ind w:left="567" w:right="531"/>
        <w:rPr>
          <w:rFonts w:ascii="Arial" w:eastAsia="Calibri" w:hAnsi="Arial" w:cs="Arial"/>
          <w:sz w:val="22"/>
          <w:szCs w:val="22"/>
        </w:rPr>
      </w:pPr>
    </w:p>
    <w:p w14:paraId="1381C9AD" w14:textId="57197D1B" w:rsidR="003F3FCF" w:rsidRDefault="003F3FCF" w:rsidP="003F3FCF">
      <w:pPr>
        <w:spacing w:line="257" w:lineRule="auto"/>
        <w:ind w:left="567" w:right="531"/>
        <w:rPr>
          <w:rFonts w:ascii="Arial" w:eastAsia="Calibri" w:hAnsi="Arial" w:cs="Arial"/>
          <w:sz w:val="22"/>
          <w:szCs w:val="22"/>
        </w:rPr>
      </w:pPr>
      <w:r>
        <w:rPr>
          <w:rFonts w:ascii="Arial" w:eastAsia="Calibri" w:hAnsi="Arial" w:cs="Arial"/>
          <w:sz w:val="22"/>
          <w:szCs w:val="22"/>
        </w:rPr>
        <w:t xml:space="preserve"> </w:t>
      </w:r>
    </w:p>
    <w:p w14:paraId="34ADE3CA" w14:textId="77777777" w:rsidR="0026257B" w:rsidRDefault="0026257B" w:rsidP="00E00B06">
      <w:pPr>
        <w:spacing w:line="257" w:lineRule="auto"/>
        <w:ind w:left="567" w:right="531"/>
        <w:rPr>
          <w:rFonts w:ascii="Arial" w:eastAsia="Calibri" w:hAnsi="Arial" w:cs="Arial"/>
          <w:sz w:val="22"/>
          <w:szCs w:val="22"/>
        </w:rPr>
      </w:pPr>
    </w:p>
    <w:p w14:paraId="7A74FA81" w14:textId="77777777" w:rsidR="0026257B" w:rsidRDefault="0026257B" w:rsidP="00E00B06">
      <w:pPr>
        <w:spacing w:line="257" w:lineRule="auto"/>
        <w:ind w:left="567" w:right="531"/>
        <w:rPr>
          <w:rFonts w:ascii="Arial" w:eastAsia="Calibri" w:hAnsi="Arial" w:cs="Arial"/>
          <w:sz w:val="22"/>
          <w:szCs w:val="22"/>
        </w:rPr>
      </w:pPr>
    </w:p>
    <w:p w14:paraId="4B636283" w14:textId="77777777" w:rsidR="0026257B" w:rsidRDefault="0026257B" w:rsidP="00E00B06">
      <w:pPr>
        <w:spacing w:line="257" w:lineRule="auto"/>
        <w:ind w:left="567" w:right="531"/>
        <w:rPr>
          <w:rFonts w:ascii="Arial" w:eastAsia="Calibri" w:hAnsi="Arial" w:cs="Arial"/>
          <w:sz w:val="22"/>
          <w:szCs w:val="22"/>
        </w:rPr>
      </w:pPr>
    </w:p>
    <w:p w14:paraId="74FB80BC" w14:textId="77777777" w:rsidR="0026257B" w:rsidRDefault="0026257B" w:rsidP="00E00B06">
      <w:pPr>
        <w:spacing w:line="257" w:lineRule="auto"/>
        <w:ind w:left="567" w:right="531"/>
        <w:rPr>
          <w:rFonts w:ascii="Arial" w:eastAsia="Calibri" w:hAnsi="Arial" w:cs="Arial"/>
          <w:sz w:val="22"/>
          <w:szCs w:val="22"/>
        </w:rPr>
      </w:pPr>
    </w:p>
    <w:p w14:paraId="1CBCBA70" w14:textId="77777777" w:rsidR="0026257B" w:rsidRDefault="0026257B" w:rsidP="00E00B06">
      <w:pPr>
        <w:spacing w:line="257" w:lineRule="auto"/>
        <w:ind w:left="567" w:right="531"/>
        <w:rPr>
          <w:rFonts w:ascii="Arial" w:eastAsia="Calibri" w:hAnsi="Arial" w:cs="Arial"/>
          <w:sz w:val="22"/>
          <w:szCs w:val="22"/>
        </w:rPr>
      </w:pPr>
    </w:p>
    <w:p w14:paraId="048846B4" w14:textId="77777777" w:rsidR="0026257B" w:rsidRDefault="0026257B" w:rsidP="00E00B06">
      <w:pPr>
        <w:spacing w:line="257" w:lineRule="auto"/>
        <w:ind w:left="567" w:right="531"/>
        <w:rPr>
          <w:rFonts w:ascii="Arial" w:eastAsia="Calibri" w:hAnsi="Arial" w:cs="Arial"/>
          <w:sz w:val="22"/>
          <w:szCs w:val="22"/>
        </w:rPr>
      </w:pPr>
    </w:p>
    <w:p w14:paraId="423C77C4" w14:textId="77777777" w:rsidR="0026257B" w:rsidRDefault="0026257B" w:rsidP="00E00B06">
      <w:pPr>
        <w:spacing w:line="257" w:lineRule="auto"/>
        <w:ind w:left="567" w:right="531"/>
        <w:rPr>
          <w:rFonts w:ascii="Arial" w:eastAsia="Calibri" w:hAnsi="Arial" w:cs="Arial"/>
          <w:sz w:val="22"/>
          <w:szCs w:val="22"/>
        </w:rPr>
      </w:pPr>
    </w:p>
    <w:p w14:paraId="2D940BA2" w14:textId="77777777" w:rsidR="0026257B" w:rsidRDefault="0026257B" w:rsidP="00E00B06">
      <w:pPr>
        <w:spacing w:line="257" w:lineRule="auto"/>
        <w:ind w:left="567" w:right="531"/>
        <w:rPr>
          <w:rFonts w:ascii="Arial" w:eastAsia="Calibri" w:hAnsi="Arial" w:cs="Arial"/>
          <w:sz w:val="22"/>
          <w:szCs w:val="22"/>
        </w:rPr>
      </w:pPr>
    </w:p>
    <w:p w14:paraId="0D7104F9" w14:textId="77777777" w:rsidR="00AA26AE" w:rsidRDefault="00AA26AE"/>
    <w:p w14:paraId="51AEAF3E" w14:textId="77777777" w:rsidR="00E00B06" w:rsidRDefault="00E00B06"/>
    <w:p w14:paraId="65B89DE1" w14:textId="77777777" w:rsidR="00E00B06" w:rsidRDefault="00E00B06">
      <w:pPr>
        <w:rPr>
          <w:sz w:val="28"/>
          <w:szCs w:val="28"/>
        </w:rPr>
      </w:pPr>
    </w:p>
    <w:p w14:paraId="65F39FF1" w14:textId="134BE7F7" w:rsidR="00E00B06" w:rsidRDefault="00E00B06">
      <w:pPr>
        <w:rPr>
          <w:rFonts w:ascii="Arial" w:hAnsi="Arial" w:cs="Arial"/>
          <w:b/>
          <w:bCs/>
          <w:sz w:val="28"/>
          <w:szCs w:val="28"/>
          <w:u w:val="single"/>
        </w:rPr>
      </w:pPr>
      <w:r w:rsidRPr="00E00B06">
        <w:rPr>
          <w:rFonts w:ascii="Arial" w:hAnsi="Arial" w:cs="Arial"/>
          <w:b/>
          <w:bCs/>
          <w:sz w:val="28"/>
          <w:szCs w:val="28"/>
          <w:u w:val="single"/>
        </w:rPr>
        <w:t>Bibliography</w:t>
      </w:r>
    </w:p>
    <w:p w14:paraId="5E0DB698" w14:textId="77777777" w:rsidR="008A66C9" w:rsidRPr="008A66C9" w:rsidRDefault="008A66C9" w:rsidP="008A66C9">
      <w:pPr>
        <w:rPr>
          <w:rFonts w:ascii="Calibri" w:hAnsi="Calibri" w:cs="Calibri"/>
          <w:color w:val="000000"/>
          <w:sz w:val="27"/>
          <w:szCs w:val="27"/>
        </w:rPr>
      </w:pPr>
    </w:p>
    <w:p w14:paraId="4F22DBC1" w14:textId="77777777" w:rsidR="008A66C9" w:rsidRPr="00352F9C" w:rsidRDefault="008A66C9" w:rsidP="00352F9C">
      <w:pPr>
        <w:pStyle w:val="NormalWeb"/>
        <w:ind w:left="927"/>
        <w:rPr>
          <w:rFonts w:ascii="Calibri" w:hAnsi="Calibri" w:cs="Calibri"/>
          <w:color w:val="000000"/>
          <w:sz w:val="27"/>
          <w:szCs w:val="27"/>
        </w:rPr>
      </w:pPr>
    </w:p>
    <w:p w14:paraId="07556298" w14:textId="77777777" w:rsidR="008A66C9" w:rsidRDefault="008A66C9" w:rsidP="007428E0">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Allen, G. and </w:t>
      </w:r>
      <w:proofErr w:type="spellStart"/>
      <w:r>
        <w:rPr>
          <w:rFonts w:ascii="Calibri" w:hAnsi="Calibri" w:cs="Calibri"/>
          <w:color w:val="000000"/>
          <w:sz w:val="27"/>
          <w:szCs w:val="27"/>
        </w:rPr>
        <w:t>Audickas</w:t>
      </w:r>
      <w:proofErr w:type="spellEnd"/>
      <w:r>
        <w:rPr>
          <w:rFonts w:ascii="Calibri" w:hAnsi="Calibri" w:cs="Calibri"/>
          <w:color w:val="000000"/>
          <w:sz w:val="27"/>
          <w:szCs w:val="27"/>
        </w:rPr>
        <w:t>, L. (2020). </w:t>
      </w:r>
      <w:r>
        <w:rPr>
          <w:rFonts w:ascii="Calibri" w:hAnsi="Calibri" w:cs="Calibri"/>
          <w:i/>
          <w:iCs/>
          <w:color w:val="000000"/>
          <w:sz w:val="27"/>
          <w:szCs w:val="27"/>
        </w:rPr>
        <w:t>Police service strength</w:t>
      </w:r>
      <w:r>
        <w:rPr>
          <w:rFonts w:ascii="Calibri" w:hAnsi="Calibri" w:cs="Calibri"/>
          <w:color w:val="000000"/>
          <w:sz w:val="27"/>
          <w:szCs w:val="27"/>
        </w:rPr>
        <w:t xml:space="preserve">. [online] House of Commons Library. Available at: </w:t>
      </w:r>
      <w:hyperlink r:id="rId8" w:history="1">
        <w:r w:rsidRPr="00E106BC">
          <w:rPr>
            <w:rStyle w:val="Hyperlink"/>
            <w:rFonts w:ascii="Calibri" w:hAnsi="Calibri" w:cs="Calibri"/>
            <w:sz w:val="27"/>
            <w:szCs w:val="27"/>
          </w:rPr>
          <w:t>https://commonslibrary.parliament.uk/research-briefings/sn00634/</w:t>
        </w:r>
      </w:hyperlink>
      <w:r>
        <w:rPr>
          <w:rFonts w:ascii="Calibri" w:hAnsi="Calibri" w:cs="Calibri"/>
          <w:color w:val="000000"/>
          <w:sz w:val="27"/>
          <w:szCs w:val="27"/>
        </w:rPr>
        <w:t>.</w:t>
      </w:r>
    </w:p>
    <w:p w14:paraId="09408112"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1B40EC6" w14:textId="77777777" w:rsidR="008A66C9" w:rsidRDefault="008A66C9" w:rsidP="00EC3F5F">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Beyond Youth Custody (2019). </w:t>
      </w:r>
      <w:r>
        <w:rPr>
          <w:rFonts w:ascii="Calibri" w:hAnsi="Calibri" w:cs="Calibri"/>
          <w:i/>
          <w:iCs/>
          <w:color w:val="000000"/>
          <w:sz w:val="27"/>
          <w:szCs w:val="27"/>
        </w:rPr>
        <w:t>Youth justice facts and figures - Beyond Youth Custody</w:t>
      </w:r>
      <w:r>
        <w:rPr>
          <w:rFonts w:ascii="Calibri" w:hAnsi="Calibri" w:cs="Calibri"/>
          <w:color w:val="000000"/>
          <w:sz w:val="27"/>
          <w:szCs w:val="27"/>
        </w:rPr>
        <w:t xml:space="preserve">. [online] Beyond Youth Custody. Available at: </w:t>
      </w:r>
      <w:hyperlink r:id="rId9" w:history="1">
        <w:r w:rsidRPr="007235D4">
          <w:rPr>
            <w:rStyle w:val="Hyperlink"/>
            <w:rFonts w:ascii="Calibri" w:hAnsi="Calibri" w:cs="Calibri"/>
            <w:sz w:val="27"/>
            <w:szCs w:val="27"/>
          </w:rPr>
          <w:t>https://www.beyondyouthcustody.net/about/facts-and-stats/</w:t>
        </w:r>
      </w:hyperlink>
      <w:r>
        <w:rPr>
          <w:rFonts w:ascii="Calibri" w:hAnsi="Calibri" w:cs="Calibri"/>
          <w:color w:val="000000"/>
          <w:sz w:val="27"/>
          <w:szCs w:val="27"/>
        </w:rPr>
        <w:t>. (Accessed on 22 April 2025)</w:t>
      </w:r>
    </w:p>
    <w:p w14:paraId="022B1A56" w14:textId="77777777" w:rsidR="008A66C9" w:rsidRDefault="008A66C9" w:rsidP="008A66C9">
      <w:pPr>
        <w:pStyle w:val="ListParagraph"/>
        <w:rPr>
          <w:rFonts w:ascii="Calibri" w:hAnsi="Calibri" w:cs="Calibri"/>
          <w:color w:val="000000"/>
          <w:sz w:val="27"/>
          <w:szCs w:val="27"/>
        </w:rPr>
      </w:pPr>
    </w:p>
    <w:p w14:paraId="5BF9331F"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23A7AC8E" w14:textId="77777777" w:rsidR="008A66C9" w:rsidRDefault="008A66C9" w:rsidP="00C870F6">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Bury, J., </w:t>
      </w:r>
      <w:proofErr w:type="spellStart"/>
      <w:r>
        <w:rPr>
          <w:rFonts w:ascii="Calibri" w:hAnsi="Calibri" w:cs="Calibri"/>
          <w:color w:val="000000"/>
          <w:sz w:val="27"/>
          <w:szCs w:val="27"/>
        </w:rPr>
        <w:t>Pullerits</w:t>
      </w:r>
      <w:proofErr w:type="spellEnd"/>
      <w:r>
        <w:rPr>
          <w:rFonts w:ascii="Calibri" w:hAnsi="Calibri" w:cs="Calibri"/>
          <w:color w:val="000000"/>
          <w:sz w:val="27"/>
          <w:szCs w:val="27"/>
        </w:rPr>
        <w:t>, M., Edwards, S., Davies, C. and Demarco, J. (2018). </w:t>
      </w:r>
      <w:r>
        <w:rPr>
          <w:rFonts w:ascii="Calibri" w:hAnsi="Calibri" w:cs="Calibri"/>
          <w:i/>
          <w:iCs/>
          <w:color w:val="000000"/>
          <w:sz w:val="27"/>
          <w:szCs w:val="27"/>
        </w:rPr>
        <w:t>Enhancing diversity in policing</w:t>
      </w:r>
      <w:r>
        <w:rPr>
          <w:rFonts w:ascii="Calibri" w:hAnsi="Calibri" w:cs="Calibri"/>
          <w:color w:val="000000"/>
          <w:sz w:val="27"/>
          <w:szCs w:val="27"/>
        </w:rPr>
        <w:t xml:space="preserve">. [online] </w:t>
      </w:r>
      <w:proofErr w:type="spellStart"/>
      <w:r>
        <w:rPr>
          <w:rFonts w:ascii="Calibri" w:hAnsi="Calibri" w:cs="Calibri"/>
          <w:color w:val="000000"/>
          <w:sz w:val="27"/>
          <w:szCs w:val="27"/>
        </w:rPr>
        <w:t>Natcen</w:t>
      </w:r>
      <w:proofErr w:type="spellEnd"/>
      <w:r>
        <w:rPr>
          <w:rFonts w:ascii="Calibri" w:hAnsi="Calibri" w:cs="Calibri"/>
          <w:color w:val="000000"/>
          <w:sz w:val="27"/>
          <w:szCs w:val="27"/>
        </w:rPr>
        <w:t xml:space="preserve"> Social Research, pp.5–6. Available at: https://www.npcc.police.uk/SysSiteAssets/media/downloads/publications/publications-log/2018/natcen-enhancing-diversity-in-policing-final-report---may-2018.pdf [Accessed 26 Dec. 2024].</w:t>
      </w:r>
    </w:p>
    <w:p w14:paraId="2AC737C5"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2938957" w14:textId="77777777" w:rsidR="008A66C9" w:rsidRDefault="008A66C9" w:rsidP="001D24DA">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Cartwright, A. and Roach, J. (2020). The Wellbeing of UK Police: A Study of Recorded Absences from Work of UK Police Employees Due to Psychological Illness and Stress Using Freedom of Information Act Data. </w:t>
      </w:r>
      <w:r>
        <w:rPr>
          <w:rFonts w:ascii="Calibri" w:hAnsi="Calibri" w:cs="Calibri"/>
          <w:i/>
          <w:iCs/>
          <w:color w:val="000000"/>
          <w:sz w:val="27"/>
          <w:szCs w:val="27"/>
        </w:rPr>
        <w:t>Policing: A Journal of Policy and Practice</w:t>
      </w:r>
      <w:r>
        <w:rPr>
          <w:rFonts w:ascii="Calibri" w:hAnsi="Calibri" w:cs="Calibri"/>
          <w:color w:val="000000"/>
          <w:sz w:val="27"/>
          <w:szCs w:val="27"/>
        </w:rPr>
        <w:t xml:space="preserve">, [online] 15(1).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://doi.org/10.1093/police/paaa033</w:t>
      </w:r>
      <w:proofErr w:type="gramEnd"/>
      <w:r>
        <w:rPr>
          <w:rFonts w:ascii="Calibri" w:hAnsi="Calibri" w:cs="Calibri"/>
          <w:color w:val="000000"/>
          <w:sz w:val="27"/>
          <w:szCs w:val="27"/>
        </w:rPr>
        <w:t>.  (Accessed on 10 February 2025)</w:t>
      </w:r>
    </w:p>
    <w:p w14:paraId="51A3403F" w14:textId="77777777" w:rsidR="008A66C9" w:rsidRDefault="008A66C9" w:rsidP="008A66C9">
      <w:pPr>
        <w:pStyle w:val="ListParagraph"/>
        <w:rPr>
          <w:rFonts w:ascii="Calibri" w:hAnsi="Calibri" w:cs="Calibri"/>
          <w:color w:val="000000"/>
          <w:sz w:val="27"/>
          <w:szCs w:val="27"/>
        </w:rPr>
      </w:pPr>
    </w:p>
    <w:p w14:paraId="763E5DD9"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2108D2EE" w14:textId="77777777" w:rsidR="008A66C9" w:rsidRDefault="008A66C9" w:rsidP="001B4EB5">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Cherry, K. (2024). </w:t>
      </w:r>
      <w:r>
        <w:rPr>
          <w:rFonts w:ascii="Calibri" w:hAnsi="Calibri" w:cs="Calibri"/>
          <w:i/>
          <w:iCs/>
          <w:color w:val="000000"/>
          <w:sz w:val="27"/>
          <w:szCs w:val="27"/>
        </w:rPr>
        <w:t>The components of attitude</w:t>
      </w:r>
      <w:r>
        <w:rPr>
          <w:rFonts w:ascii="Calibri" w:hAnsi="Calibri" w:cs="Calibri"/>
          <w:color w:val="000000"/>
          <w:sz w:val="27"/>
          <w:szCs w:val="27"/>
        </w:rPr>
        <w:t xml:space="preserve">. [online] </w:t>
      </w:r>
      <w:proofErr w:type="spellStart"/>
      <w:r>
        <w:rPr>
          <w:rFonts w:ascii="Calibri" w:hAnsi="Calibri" w:cs="Calibri"/>
          <w:color w:val="000000"/>
          <w:sz w:val="27"/>
          <w:szCs w:val="27"/>
        </w:rPr>
        <w:t>Verywell</w:t>
      </w:r>
      <w:proofErr w:type="spellEnd"/>
      <w:r>
        <w:rPr>
          <w:rFonts w:ascii="Calibri" w:hAnsi="Calibri" w:cs="Calibri"/>
          <w:color w:val="000000"/>
          <w:sz w:val="27"/>
          <w:szCs w:val="27"/>
        </w:rPr>
        <w:t xml:space="preserve"> Mind. Available at: </w:t>
      </w:r>
      <w:hyperlink r:id="rId10" w:history="1">
        <w:r w:rsidRPr="00F97BD3">
          <w:rPr>
            <w:rStyle w:val="Hyperlink"/>
            <w:rFonts w:ascii="Calibri" w:hAnsi="Calibri" w:cs="Calibri"/>
            <w:sz w:val="27"/>
            <w:szCs w:val="27"/>
          </w:rPr>
          <w:t>https://www.verywellmind.com/attitudes-how-they-form-change-shape-behavior-2795897</w:t>
        </w:r>
      </w:hyperlink>
      <w:r>
        <w:rPr>
          <w:rFonts w:ascii="Calibri" w:hAnsi="Calibri" w:cs="Calibri"/>
          <w:color w:val="000000"/>
          <w:sz w:val="27"/>
          <w:szCs w:val="27"/>
        </w:rPr>
        <w:t>. (Accessed on 10 March 2025)</w:t>
      </w:r>
    </w:p>
    <w:p w14:paraId="22C73AEE"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6A90C5E8" w14:textId="77777777" w:rsidR="008A66C9" w:rsidRDefault="008A66C9" w:rsidP="006E0737">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(2018). </w:t>
      </w:r>
      <w:r>
        <w:rPr>
          <w:rFonts w:ascii="Calibri" w:hAnsi="Calibri" w:cs="Calibri"/>
          <w:i/>
          <w:iCs/>
          <w:color w:val="000000"/>
          <w:sz w:val="27"/>
          <w:szCs w:val="27"/>
        </w:rPr>
        <w:t>Professionalising Investigations Programme</w:t>
      </w:r>
      <w:r>
        <w:rPr>
          <w:rFonts w:ascii="Calibri" w:hAnsi="Calibri" w:cs="Calibri"/>
          <w:color w:val="000000"/>
          <w:sz w:val="27"/>
          <w:szCs w:val="27"/>
        </w:rPr>
        <w:t xml:space="preserve">. [online] Available at: </w:t>
      </w:r>
      <w:hyperlink r:id="rId11" w:history="1">
        <w:r w:rsidRPr="00F97BD3">
          <w:rPr>
            <w:rStyle w:val="Hyperlink"/>
            <w:rFonts w:ascii="Calibri" w:hAnsi="Calibri" w:cs="Calibri"/>
            <w:sz w:val="27"/>
            <w:szCs w:val="27"/>
          </w:rPr>
          <w:t>https://assets.college.police.uk/s3fs-public/2020-11/Professionalising-Investigations-Progamme.pdf</w:t>
        </w:r>
      </w:hyperlink>
      <w:r>
        <w:rPr>
          <w:rFonts w:ascii="Calibri" w:hAnsi="Calibri" w:cs="Calibri"/>
          <w:color w:val="000000"/>
          <w:sz w:val="27"/>
          <w:szCs w:val="27"/>
        </w:rPr>
        <w:t>. (Accessed on 10 March 2025)</w:t>
      </w:r>
    </w:p>
    <w:p w14:paraId="4F054021" w14:textId="77777777" w:rsidR="008A66C9" w:rsidRDefault="008A66C9" w:rsidP="00A27DCF">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College of Policing (2022). </w:t>
      </w:r>
      <w:r>
        <w:rPr>
          <w:rFonts w:ascii="Calibri" w:hAnsi="Calibri" w:cs="Calibri"/>
          <w:i/>
          <w:iCs/>
          <w:color w:val="000000"/>
          <w:sz w:val="27"/>
          <w:szCs w:val="27"/>
        </w:rPr>
        <w:t>Diversity and inclusion</w:t>
      </w:r>
      <w:r>
        <w:rPr>
          <w:rFonts w:ascii="Calibri" w:hAnsi="Calibri" w:cs="Calibri"/>
          <w:color w:val="000000"/>
          <w:sz w:val="27"/>
          <w:szCs w:val="27"/>
        </w:rPr>
        <w:t xml:space="preserve">. [online] College of Policing. Available at: </w:t>
      </w:r>
      <w:hyperlink r:id="rId12" w:history="1">
        <w:r w:rsidRPr="00E106BC">
          <w:rPr>
            <w:rStyle w:val="Hyperlink"/>
            <w:rFonts w:ascii="Calibri" w:hAnsi="Calibri" w:cs="Calibri"/>
            <w:sz w:val="27"/>
            <w:szCs w:val="27"/>
          </w:rPr>
          <w:t>https://www.college.police.uk/support-forces/diversity-and-inclusion</w:t>
        </w:r>
      </w:hyperlink>
      <w:r>
        <w:rPr>
          <w:rFonts w:ascii="Calibri" w:hAnsi="Calibri" w:cs="Calibri"/>
          <w:color w:val="000000"/>
          <w:sz w:val="27"/>
          <w:szCs w:val="27"/>
        </w:rPr>
        <w:t>.</w:t>
      </w:r>
    </w:p>
    <w:p w14:paraId="5863E718"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177A0C94" w14:textId="77777777" w:rsidR="008A66C9" w:rsidRDefault="008A66C9" w:rsidP="00987985">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Corcoran, </w:t>
      </w:r>
      <w:proofErr w:type="gramStart"/>
      <w:r>
        <w:rPr>
          <w:rFonts w:ascii="Calibri" w:hAnsi="Calibri" w:cs="Calibri"/>
          <w:color w:val="000000"/>
          <w:sz w:val="27"/>
          <w:szCs w:val="27"/>
        </w:rPr>
        <w:t>K ,Action</w:t>
      </w:r>
      <w:proofErr w:type="gramEnd"/>
      <w:r>
        <w:rPr>
          <w:rFonts w:ascii="Calibri" w:hAnsi="Calibri" w:cs="Calibri"/>
          <w:color w:val="000000"/>
          <w:sz w:val="27"/>
          <w:szCs w:val="27"/>
        </w:rPr>
        <w:t xml:space="preserve"> for Children (2019). </w:t>
      </w:r>
      <w:r>
        <w:rPr>
          <w:rFonts w:ascii="Calibri" w:hAnsi="Calibri" w:cs="Calibri"/>
          <w:i/>
          <w:iCs/>
          <w:color w:val="000000"/>
          <w:sz w:val="27"/>
          <w:szCs w:val="27"/>
        </w:rPr>
        <w:t>Young people and serious organised crime - how early intervention can help</w:t>
      </w:r>
      <w:r>
        <w:rPr>
          <w:rFonts w:ascii="Calibri" w:hAnsi="Calibri" w:cs="Calibri"/>
          <w:color w:val="000000"/>
          <w:sz w:val="27"/>
          <w:szCs w:val="27"/>
        </w:rPr>
        <w:t xml:space="preserve">. [online] Action for Children. Available at: </w:t>
      </w:r>
      <w:hyperlink r:id="rId13" w:history="1">
        <w:r w:rsidRPr="007235D4">
          <w:rPr>
            <w:rStyle w:val="Hyperlink"/>
            <w:rFonts w:ascii="Calibri" w:hAnsi="Calibri" w:cs="Calibri"/>
            <w:sz w:val="27"/>
            <w:szCs w:val="27"/>
          </w:rPr>
          <w:t>https://www.actionforchildren.org.uk/blog/young-people-and-serious-organised-crime-how-early-intervention-can-help/</w:t>
        </w:r>
      </w:hyperlink>
      <w:r>
        <w:rPr>
          <w:rFonts w:ascii="Calibri" w:hAnsi="Calibri" w:cs="Calibri"/>
          <w:color w:val="000000"/>
          <w:sz w:val="27"/>
          <w:szCs w:val="27"/>
        </w:rPr>
        <w:t>. (Accessed on 22 April 2025)</w:t>
      </w:r>
    </w:p>
    <w:p w14:paraId="7BFC802F" w14:textId="77777777" w:rsidR="008A66C9" w:rsidRDefault="008A66C9" w:rsidP="008A66C9">
      <w:pPr>
        <w:pStyle w:val="ListParagraph"/>
        <w:rPr>
          <w:rFonts w:ascii="Calibri" w:hAnsi="Calibri" w:cs="Calibri"/>
          <w:color w:val="000000"/>
          <w:sz w:val="27"/>
          <w:szCs w:val="27"/>
        </w:rPr>
      </w:pPr>
    </w:p>
    <w:p w14:paraId="62EEBE04"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0415465" w14:textId="70A10E35" w:rsidR="008A66C9" w:rsidRDefault="008A66C9" w:rsidP="00ED727B">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Curtis, J. (2017). </w:t>
      </w:r>
      <w:r>
        <w:rPr>
          <w:rFonts w:ascii="Calibri" w:hAnsi="Calibri" w:cs="Calibri"/>
          <w:i/>
          <w:iCs/>
          <w:color w:val="000000"/>
          <w:sz w:val="27"/>
          <w:szCs w:val="27"/>
        </w:rPr>
        <w:t>Criminals are walking free because of ‘lazy police’</w:t>
      </w:r>
      <w:r>
        <w:rPr>
          <w:rFonts w:ascii="Calibri" w:hAnsi="Calibri" w:cs="Calibri"/>
          <w:color w:val="000000"/>
          <w:sz w:val="27"/>
          <w:szCs w:val="27"/>
        </w:rPr>
        <w:t xml:space="preserve">. [online] Mail Online. Available at: </w:t>
      </w:r>
      <w:hyperlink r:id="rId14" w:history="1">
        <w:r w:rsidRPr="00F97BD3">
          <w:rPr>
            <w:rStyle w:val="Hyperlink"/>
            <w:rFonts w:ascii="Calibri" w:hAnsi="Calibri" w:cs="Calibri"/>
            <w:sz w:val="27"/>
            <w:szCs w:val="27"/>
          </w:rPr>
          <w:t>https://www.dailymail.co.uk/news/article-4702510/Criminals-walking-free-lazy-police.html</w:t>
        </w:r>
      </w:hyperlink>
      <w:r>
        <w:rPr>
          <w:rFonts w:ascii="Calibri" w:hAnsi="Calibri" w:cs="Calibri"/>
          <w:color w:val="000000"/>
          <w:sz w:val="27"/>
          <w:szCs w:val="27"/>
        </w:rPr>
        <w:t>. (accessed on 10 February 2025)</w:t>
      </w:r>
    </w:p>
    <w:p w14:paraId="54165303"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254F7D3C" w14:textId="77777777" w:rsidR="008A66C9" w:rsidRDefault="008A66C9" w:rsidP="003F3FCF">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Early Intervention Foundation (2023). </w:t>
      </w:r>
      <w:r>
        <w:rPr>
          <w:rFonts w:ascii="Calibri" w:hAnsi="Calibri" w:cs="Calibri"/>
          <w:i/>
          <w:iCs/>
          <w:color w:val="000000"/>
          <w:sz w:val="27"/>
          <w:szCs w:val="27"/>
        </w:rPr>
        <w:t>What is early intervention?</w:t>
      </w:r>
      <w:r>
        <w:rPr>
          <w:rFonts w:ascii="Calibri" w:hAnsi="Calibri" w:cs="Calibri"/>
          <w:color w:val="000000"/>
          <w:sz w:val="27"/>
          <w:szCs w:val="27"/>
        </w:rPr>
        <w:t xml:space="preserve"> [online] Early Intervention Foundation. Available at: </w:t>
      </w:r>
      <w:hyperlink r:id="rId15" w:history="1">
        <w:r w:rsidRPr="007235D4">
          <w:rPr>
            <w:rStyle w:val="Hyperlink"/>
            <w:rFonts w:ascii="Calibri" w:hAnsi="Calibri" w:cs="Calibri"/>
            <w:sz w:val="27"/>
            <w:szCs w:val="27"/>
          </w:rPr>
          <w:t>https://www.eif.org.uk/why-it-matters/what-is-early-intervention</w:t>
        </w:r>
      </w:hyperlink>
      <w:r>
        <w:rPr>
          <w:rFonts w:ascii="Calibri" w:hAnsi="Calibri" w:cs="Calibri"/>
          <w:color w:val="000000"/>
          <w:sz w:val="27"/>
          <w:szCs w:val="27"/>
        </w:rPr>
        <w:t>. (Accessed on 22 April 2025)</w:t>
      </w:r>
    </w:p>
    <w:p w14:paraId="4321DDC7" w14:textId="77777777" w:rsidR="008A66C9" w:rsidRDefault="008A66C9" w:rsidP="008A66C9">
      <w:pPr>
        <w:pStyle w:val="ListParagraph"/>
        <w:rPr>
          <w:rFonts w:ascii="Calibri" w:hAnsi="Calibri" w:cs="Calibri"/>
          <w:color w:val="000000"/>
          <w:sz w:val="27"/>
          <w:szCs w:val="27"/>
        </w:rPr>
      </w:pPr>
    </w:p>
    <w:p w14:paraId="58E4230F"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58438C4" w14:textId="0DA5FDDC" w:rsidR="008A66C9" w:rsidRDefault="008A66C9" w:rsidP="00185A00">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Edwards, A.-M. and Kotera, Y. (2020). Mental Health in the UK Police Force: </w:t>
      </w:r>
      <w:proofErr w:type="gramStart"/>
      <w:r>
        <w:rPr>
          <w:rFonts w:ascii="Calibri" w:hAnsi="Calibri" w:cs="Calibri"/>
          <w:color w:val="000000"/>
          <w:sz w:val="27"/>
          <w:szCs w:val="27"/>
        </w:rPr>
        <w:t>a</w:t>
      </w:r>
      <w:proofErr w:type="gramEnd"/>
      <w:r>
        <w:rPr>
          <w:rFonts w:ascii="Calibri" w:hAnsi="Calibri" w:cs="Calibri"/>
          <w:color w:val="000000"/>
          <w:sz w:val="27"/>
          <w:szCs w:val="27"/>
        </w:rPr>
        <w:t xml:space="preserve"> Qualitative Investigation into the Stigma with Mental Illness. </w:t>
      </w:r>
      <w:r>
        <w:rPr>
          <w:rFonts w:ascii="Calibri" w:hAnsi="Calibri" w:cs="Calibri"/>
          <w:i/>
          <w:iCs/>
          <w:color w:val="000000"/>
          <w:sz w:val="27"/>
          <w:szCs w:val="27"/>
        </w:rPr>
        <w:t>International Journal of Mental Health and Addiction</w:t>
      </w:r>
      <w:r>
        <w:rPr>
          <w:rFonts w:ascii="Calibri" w:hAnsi="Calibri" w:cs="Calibri"/>
          <w:color w:val="000000"/>
          <w:sz w:val="27"/>
          <w:szCs w:val="27"/>
        </w:rPr>
        <w:t xml:space="preserve">, [online] 19(4). Available at: </w:t>
      </w:r>
      <w:hyperlink r:id="rId16" w:history="1">
        <w:r w:rsidRPr="00F931F3">
          <w:rPr>
            <w:rStyle w:val="Hyperlink"/>
            <w:rFonts w:ascii="Calibri" w:hAnsi="Calibri" w:cs="Calibri"/>
            <w:sz w:val="27"/>
            <w:szCs w:val="27"/>
          </w:rPr>
          <w:t>https://link.springer.com/article/10.1007/s11469-019-00214-x</w:t>
        </w:r>
      </w:hyperlink>
      <w:r>
        <w:rPr>
          <w:rFonts w:ascii="Calibri" w:hAnsi="Calibri" w:cs="Calibri"/>
          <w:color w:val="000000"/>
          <w:sz w:val="27"/>
          <w:szCs w:val="27"/>
        </w:rPr>
        <w:t>. (Accessed on 10 February 2025)</w:t>
      </w:r>
    </w:p>
    <w:p w14:paraId="64E02D4B"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6C82AC77" w14:textId="77777777" w:rsidR="008A66C9" w:rsidRDefault="008A66C9" w:rsidP="0017408A">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Goulden, G</w:t>
      </w:r>
      <w:r w:rsidRPr="0017408A">
        <w:rPr>
          <w:rFonts w:ascii="Calibri" w:hAnsi="Calibri" w:cs="Calibri"/>
          <w:color w:val="000000"/>
          <w:sz w:val="27"/>
          <w:szCs w:val="27"/>
        </w:rPr>
        <w:t xml:space="preserve"> (2024). </w:t>
      </w:r>
      <w:r w:rsidRPr="0017408A">
        <w:rPr>
          <w:rFonts w:ascii="Calibri" w:hAnsi="Calibri" w:cs="Calibri"/>
          <w:i/>
          <w:iCs/>
          <w:color w:val="000000"/>
          <w:sz w:val="27"/>
          <w:szCs w:val="27"/>
        </w:rPr>
        <w:t>Poor wellbeing, mistakes, bad behaviour and bystanders</w:t>
      </w:r>
      <w:r w:rsidRPr="0017408A">
        <w:rPr>
          <w:rFonts w:ascii="Calibri" w:hAnsi="Calibri" w:cs="Calibri"/>
          <w:color w:val="000000"/>
          <w:sz w:val="27"/>
          <w:szCs w:val="27"/>
        </w:rPr>
        <w:t>. [online] Available at: https://grahamgoulden.com/2024/05/15/poor-wellbeing-mistakes-bad-behaviour-and-bystanders/ [Accessed 10 Feb. 2025].</w:t>
      </w:r>
    </w:p>
    <w:p w14:paraId="1CD32CAD" w14:textId="77777777" w:rsidR="008A66C9" w:rsidRDefault="008A66C9" w:rsidP="008A66C9">
      <w:pPr>
        <w:pStyle w:val="ListParagraph"/>
        <w:rPr>
          <w:rFonts w:ascii="Calibri" w:hAnsi="Calibri" w:cs="Calibri"/>
          <w:color w:val="000000"/>
          <w:sz w:val="27"/>
          <w:szCs w:val="27"/>
        </w:rPr>
      </w:pPr>
    </w:p>
    <w:p w14:paraId="51148F88"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6C1F3568" w14:textId="77777777" w:rsidR="008A66C9" w:rsidRDefault="008A66C9" w:rsidP="00F8688D">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(2023). </w:t>
      </w:r>
      <w:r>
        <w:rPr>
          <w:rFonts w:ascii="Calibri" w:hAnsi="Calibri" w:cs="Calibri"/>
          <w:i/>
          <w:iCs/>
          <w:color w:val="000000"/>
          <w:sz w:val="27"/>
          <w:szCs w:val="27"/>
        </w:rPr>
        <w:t>Police workforce</w:t>
      </w:r>
      <w:r>
        <w:rPr>
          <w:rFonts w:ascii="Calibri" w:hAnsi="Calibri" w:cs="Calibri"/>
          <w:color w:val="000000"/>
          <w:sz w:val="27"/>
          <w:szCs w:val="27"/>
        </w:rPr>
        <w:t xml:space="preserve">. [online] www.ethnicity-facts-figures.service.gov.uk. Available at: </w:t>
      </w:r>
      <w:hyperlink r:id="rId17" w:history="1">
        <w:r w:rsidRPr="00E106BC">
          <w:rPr>
            <w:rStyle w:val="Hyperlink"/>
            <w:rFonts w:ascii="Calibri" w:hAnsi="Calibri" w:cs="Calibri"/>
            <w:sz w:val="27"/>
            <w:szCs w:val="27"/>
          </w:rPr>
          <w:t>https://www.ethnicity-facts-figures.service.gov.uk/workforce-and-business/workforce-diversity/police-workforce/latest/</w:t>
        </w:r>
      </w:hyperlink>
      <w:r>
        <w:rPr>
          <w:rFonts w:ascii="Calibri" w:hAnsi="Calibri" w:cs="Calibri"/>
          <w:color w:val="000000"/>
          <w:sz w:val="27"/>
          <w:szCs w:val="27"/>
        </w:rPr>
        <w:t>.</w:t>
      </w:r>
    </w:p>
    <w:p w14:paraId="1751A899" w14:textId="77777777" w:rsidR="00125525" w:rsidRDefault="00125525" w:rsidP="00125525">
      <w:pPr>
        <w:pStyle w:val="NormalWeb"/>
        <w:spacing w:before="0" w:beforeAutospacing="0" w:after="0" w:afterAutospacing="0" w:line="360" w:lineRule="atLeast"/>
        <w:rPr>
          <w:rFonts w:ascii="Calibri" w:hAnsi="Calibri" w:cs="Calibri"/>
          <w:color w:val="000000"/>
          <w:sz w:val="27"/>
          <w:szCs w:val="27"/>
        </w:rPr>
      </w:pPr>
    </w:p>
    <w:p w14:paraId="4EEC51E0" w14:textId="7D3CE18A" w:rsidR="00125525" w:rsidRDefault="00125525" w:rsidP="00125525">
      <w:pPr>
        <w:pStyle w:val="NormalWeb"/>
        <w:numPr>
          <w:ilvl w:val="0"/>
          <w:numId w:val="3"/>
        </w:numPr>
        <w:spacing w:before="0" w:beforeAutospacing="0" w:after="240" w:afterAutospacing="0" w:line="360" w:lineRule="auto"/>
      </w:pPr>
      <w:r>
        <w:lastRenderedPageBreak/>
        <w:t xml:space="preserve">Government Events (2024). </w:t>
      </w:r>
      <w:r>
        <w:rPr>
          <w:i/>
          <w:iCs/>
        </w:rPr>
        <w:t>6 Key Strategies: Progressing EDI in the UK Police Force</w:t>
      </w:r>
      <w:r>
        <w:t xml:space="preserve">. [online] Government Events. Available at: </w:t>
      </w:r>
      <w:hyperlink r:id="rId18" w:history="1">
        <w:r w:rsidRPr="00A00554">
          <w:rPr>
            <w:rStyle w:val="Hyperlink"/>
          </w:rPr>
          <w:t>https://www.governmentevents.co.uk/ge-insights/6-key-strategies-progressing-edi-in-the-uk-police-force/</w:t>
        </w:r>
      </w:hyperlink>
      <w:r>
        <w:t>.</w:t>
      </w:r>
      <w:r>
        <w:t xml:space="preserve"> Accessed on 19 May 2025</w:t>
      </w:r>
    </w:p>
    <w:p w14:paraId="32280952" w14:textId="1B860A14" w:rsidR="00125525" w:rsidRDefault="00125525" w:rsidP="00C03705">
      <w:pPr>
        <w:pStyle w:val="NormalWeb"/>
        <w:spacing w:before="0" w:beforeAutospacing="0" w:after="0" w:afterAutospacing="0" w:line="360" w:lineRule="atLeast"/>
        <w:ind w:left="567"/>
        <w:rPr>
          <w:rFonts w:ascii="Calibri" w:hAnsi="Calibri" w:cs="Calibri"/>
          <w:color w:val="000000"/>
          <w:sz w:val="27"/>
          <w:szCs w:val="27"/>
        </w:rPr>
      </w:pPr>
    </w:p>
    <w:p w14:paraId="0450D171" w14:textId="77777777" w:rsidR="008A66C9" w:rsidRDefault="008A66C9" w:rsidP="00BB201D">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Imperial College London (2024). </w:t>
      </w:r>
      <w:r>
        <w:rPr>
          <w:rFonts w:ascii="Calibri" w:hAnsi="Calibri" w:cs="Calibri"/>
          <w:i/>
          <w:iCs/>
          <w:color w:val="000000"/>
          <w:sz w:val="27"/>
          <w:szCs w:val="27"/>
        </w:rPr>
        <w:t>Unconscious bias</w:t>
      </w:r>
      <w:r>
        <w:rPr>
          <w:rFonts w:ascii="Calibri" w:hAnsi="Calibri" w:cs="Calibri"/>
          <w:color w:val="000000"/>
          <w:sz w:val="27"/>
          <w:szCs w:val="27"/>
        </w:rPr>
        <w:t xml:space="preserve">. [online] Imperial College London. Available at: </w:t>
      </w:r>
      <w:hyperlink r:id="rId19" w:history="1">
        <w:r w:rsidRPr="00F97BD3">
          <w:rPr>
            <w:rStyle w:val="Hyperlink"/>
            <w:rFonts w:ascii="Calibri" w:hAnsi="Calibri" w:cs="Calibri"/>
            <w:sz w:val="27"/>
            <w:szCs w:val="27"/>
          </w:rPr>
          <w:t>https://www.imperial.ac.uk/equality/resources/unconscious-bias/</w:t>
        </w:r>
      </w:hyperlink>
      <w:r>
        <w:rPr>
          <w:rFonts w:ascii="Calibri" w:hAnsi="Calibri" w:cs="Calibri"/>
          <w:color w:val="000000"/>
          <w:sz w:val="27"/>
          <w:szCs w:val="27"/>
        </w:rPr>
        <w:t>.</w:t>
      </w:r>
    </w:p>
    <w:p w14:paraId="1102AFA3"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2B7F9CDE" w14:textId="6D4F1BFF" w:rsidR="008A66C9" w:rsidRDefault="008A66C9" w:rsidP="006A6298">
      <w:pPr>
        <w:pStyle w:val="ListParagraph"/>
        <w:numPr>
          <w:ilvl w:val="0"/>
          <w:numId w:val="3"/>
        </w:numPr>
        <w:rPr>
          <w:rFonts w:ascii="Arial" w:hAnsi="Arial" w:cs="Arial"/>
          <w:sz w:val="24"/>
          <w:szCs w:val="24"/>
        </w:rPr>
      </w:pPr>
      <w:r w:rsidRPr="006A6298">
        <w:rPr>
          <w:rFonts w:ascii="Arial" w:hAnsi="Arial" w:cs="Arial"/>
          <w:sz w:val="24"/>
          <w:szCs w:val="24"/>
        </w:rPr>
        <w:t>Lancashire, C. (2024). </w:t>
      </w:r>
      <w:r w:rsidRPr="006A6298">
        <w:rPr>
          <w:rFonts w:ascii="Arial" w:hAnsi="Arial" w:cs="Arial"/>
          <w:i/>
          <w:iCs/>
          <w:sz w:val="24"/>
          <w:szCs w:val="24"/>
        </w:rPr>
        <w:t>What is diversity in health and social care?</w:t>
      </w:r>
      <w:r w:rsidRPr="006A6298">
        <w:rPr>
          <w:rFonts w:ascii="Arial" w:hAnsi="Arial" w:cs="Arial"/>
          <w:sz w:val="24"/>
          <w:szCs w:val="24"/>
        </w:rPr>
        <w:t xml:space="preserve"> [online] University of Central Lancashire. Available at: </w:t>
      </w:r>
      <w:hyperlink r:id="rId20" w:history="1">
        <w:r w:rsidRPr="00F931F3">
          <w:rPr>
            <w:rStyle w:val="Hyperlink"/>
            <w:rFonts w:ascii="Arial" w:hAnsi="Arial" w:cs="Arial"/>
            <w:sz w:val="24"/>
            <w:szCs w:val="24"/>
          </w:rPr>
          <w:t>https://www.uclan.ac.uk/articles/advice/diversity-in-health-and-social</w:t>
        </w:r>
      </w:hyperlink>
      <w:r w:rsidRPr="006A6298">
        <w:rPr>
          <w:rFonts w:ascii="Arial" w:hAnsi="Arial" w:cs="Arial"/>
          <w:sz w:val="24"/>
          <w:szCs w:val="24"/>
        </w:rPr>
        <w:t>.</w:t>
      </w:r>
    </w:p>
    <w:p w14:paraId="0EF1EC5E" w14:textId="77777777" w:rsidR="008A66C9" w:rsidRPr="008A66C9" w:rsidRDefault="008A66C9" w:rsidP="008A66C9">
      <w:pPr>
        <w:pStyle w:val="ListParagraph"/>
        <w:rPr>
          <w:rFonts w:ascii="Arial" w:hAnsi="Arial" w:cs="Arial"/>
          <w:sz w:val="24"/>
          <w:szCs w:val="24"/>
        </w:rPr>
      </w:pPr>
    </w:p>
    <w:p w14:paraId="6486BE61" w14:textId="77777777" w:rsidR="008A66C9" w:rsidRPr="006A6298" w:rsidRDefault="008A66C9" w:rsidP="008A66C9">
      <w:pPr>
        <w:pStyle w:val="ListParagraph"/>
        <w:ind w:left="927"/>
        <w:rPr>
          <w:rFonts w:ascii="Arial" w:hAnsi="Arial" w:cs="Arial"/>
          <w:sz w:val="24"/>
          <w:szCs w:val="24"/>
        </w:rPr>
      </w:pPr>
    </w:p>
    <w:p w14:paraId="59B1A8B2" w14:textId="77777777" w:rsidR="008A66C9" w:rsidRDefault="008A66C9" w:rsidP="00C7445F">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Mental Wealth Hub (2018). </w:t>
      </w:r>
      <w:r>
        <w:rPr>
          <w:rFonts w:ascii="Calibri" w:hAnsi="Calibri" w:cs="Calibri"/>
          <w:i/>
          <w:iCs/>
          <w:color w:val="000000"/>
          <w:sz w:val="27"/>
          <w:szCs w:val="27"/>
        </w:rPr>
        <w:t>Policing and the Stress Response</w:t>
      </w:r>
      <w:r>
        <w:rPr>
          <w:rFonts w:ascii="Calibri" w:hAnsi="Calibri" w:cs="Calibri"/>
          <w:color w:val="000000"/>
          <w:sz w:val="27"/>
          <w:szCs w:val="27"/>
        </w:rPr>
        <w:t xml:space="preserve">. [online] Mental Wealth Hub. Available at: </w:t>
      </w:r>
      <w:hyperlink r:id="rId21" w:history="1">
        <w:r w:rsidRPr="00596571">
          <w:rPr>
            <w:rStyle w:val="Hyperlink"/>
            <w:rFonts w:ascii="Calibri" w:hAnsi="Calibri" w:cs="Calibri"/>
            <w:sz w:val="27"/>
            <w:szCs w:val="27"/>
          </w:rPr>
          <w:t>https://www.mentalwealthhub.com/police-wellbeing/policing-and-the-stress-response/</w:t>
        </w:r>
      </w:hyperlink>
      <w:r>
        <w:rPr>
          <w:rFonts w:ascii="Calibri" w:hAnsi="Calibri" w:cs="Calibri"/>
          <w:color w:val="000000"/>
          <w:sz w:val="27"/>
          <w:szCs w:val="27"/>
        </w:rPr>
        <w:t>.  (Accessed on 10 February 2025)</w:t>
      </w:r>
    </w:p>
    <w:p w14:paraId="66F0D9F5"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0FA18969" w14:textId="77777777" w:rsidR="008A66C9" w:rsidRDefault="008A66C9" w:rsidP="0036211A">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Mindfulness Works. (2021). </w:t>
      </w:r>
      <w:proofErr w:type="spellStart"/>
      <w:r>
        <w:rPr>
          <w:rFonts w:ascii="Calibri" w:hAnsi="Calibri" w:cs="Calibri"/>
          <w:i/>
          <w:iCs/>
          <w:color w:val="000000"/>
          <w:sz w:val="27"/>
          <w:szCs w:val="27"/>
        </w:rPr>
        <w:t>MindFit</w:t>
      </w:r>
      <w:proofErr w:type="spellEnd"/>
      <w:r>
        <w:rPr>
          <w:rFonts w:ascii="Calibri" w:hAnsi="Calibri" w:cs="Calibri"/>
          <w:i/>
          <w:iCs/>
          <w:color w:val="000000"/>
          <w:sz w:val="27"/>
          <w:szCs w:val="27"/>
        </w:rPr>
        <w:t xml:space="preserve"> Cop: a web-app developed for the UK College of Policing - Mindfulness Works</w:t>
      </w:r>
      <w:r>
        <w:rPr>
          <w:rFonts w:ascii="Calibri" w:hAnsi="Calibri" w:cs="Calibri"/>
          <w:color w:val="000000"/>
          <w:sz w:val="27"/>
          <w:szCs w:val="27"/>
        </w:rPr>
        <w:t>. [online] Available at: https://mindfulnessworks.com/cases/mindfit-cop-a-web-app-developed-for-the-uk-college-of-policing/ [Accessed 10 Feb. 2025].</w:t>
      </w:r>
    </w:p>
    <w:p w14:paraId="27C69068" w14:textId="77777777" w:rsidR="008A66C9" w:rsidRDefault="008A66C9" w:rsidP="008A66C9">
      <w:pPr>
        <w:pStyle w:val="ListParagraph"/>
        <w:rPr>
          <w:rFonts w:ascii="Calibri" w:hAnsi="Calibri" w:cs="Calibri"/>
          <w:color w:val="000000"/>
          <w:sz w:val="27"/>
          <w:szCs w:val="27"/>
        </w:rPr>
      </w:pPr>
    </w:p>
    <w:p w14:paraId="622E5D85"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3214554" w14:textId="77777777" w:rsidR="008A66C9" w:rsidRDefault="008A66C9" w:rsidP="00D40B14">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Mintz, S. (2018). </w:t>
      </w:r>
      <w:r>
        <w:rPr>
          <w:rFonts w:ascii="Calibri" w:hAnsi="Calibri" w:cs="Calibri"/>
          <w:i/>
          <w:iCs/>
          <w:color w:val="000000"/>
          <w:sz w:val="27"/>
          <w:szCs w:val="27"/>
        </w:rPr>
        <w:t>What are Values?</w:t>
      </w:r>
      <w:r>
        <w:rPr>
          <w:rFonts w:ascii="Calibri" w:hAnsi="Calibri" w:cs="Calibri"/>
          <w:color w:val="000000"/>
          <w:sz w:val="27"/>
          <w:szCs w:val="27"/>
        </w:rPr>
        <w:t xml:space="preserve"> [online] Ethics Sage. Available at: </w:t>
      </w:r>
      <w:hyperlink r:id="rId22" w:history="1">
        <w:r w:rsidRPr="00F97BD3">
          <w:rPr>
            <w:rStyle w:val="Hyperlink"/>
            <w:rFonts w:ascii="Calibri" w:hAnsi="Calibri" w:cs="Calibri"/>
            <w:sz w:val="27"/>
            <w:szCs w:val="27"/>
          </w:rPr>
          <w:t>https://www.ethicssage.com/2018/08/what-are-values.html</w:t>
        </w:r>
      </w:hyperlink>
      <w:r>
        <w:rPr>
          <w:rFonts w:ascii="Calibri" w:hAnsi="Calibri" w:cs="Calibri"/>
          <w:color w:val="000000"/>
          <w:sz w:val="27"/>
          <w:szCs w:val="27"/>
        </w:rPr>
        <w:t>.</w:t>
      </w:r>
    </w:p>
    <w:p w14:paraId="6FFEEA5F"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6E6D8C97" w14:textId="21722F5B" w:rsidR="008A66C9" w:rsidRDefault="008A66C9" w:rsidP="00076E8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NPCC (2022). </w:t>
      </w:r>
      <w:r>
        <w:rPr>
          <w:rFonts w:ascii="Calibri" w:hAnsi="Calibri" w:cs="Calibri"/>
          <w:i/>
          <w:iCs/>
          <w:color w:val="000000"/>
          <w:sz w:val="27"/>
          <w:szCs w:val="27"/>
        </w:rPr>
        <w:t>Police Action Plan Released to Address Race Disparities Affecting Black people, Changing a Legacy of Distrust</w:t>
      </w:r>
      <w:r>
        <w:rPr>
          <w:rFonts w:ascii="Calibri" w:hAnsi="Calibri" w:cs="Calibri"/>
          <w:color w:val="000000"/>
          <w:sz w:val="27"/>
          <w:szCs w:val="27"/>
        </w:rPr>
        <w:t xml:space="preserve">. [online] National Police Chiefs’ Council (NPCC). Available at: </w:t>
      </w:r>
      <w:hyperlink r:id="rId23" w:history="1">
        <w:r w:rsidRPr="00F97BD3">
          <w:rPr>
            <w:rStyle w:val="Hyperlink"/>
            <w:rFonts w:ascii="Calibri" w:hAnsi="Calibri" w:cs="Calibri"/>
            <w:sz w:val="27"/>
            <w:szCs w:val="27"/>
          </w:rPr>
          <w:t>https://news.npcc.police.uk/releases/police-action-plan-launched-aiming-to-address-race-disparities-affecting-black-people-and-change-a-legacy-of-distrust</w:t>
        </w:r>
      </w:hyperlink>
      <w:r>
        <w:rPr>
          <w:rFonts w:ascii="Calibri" w:hAnsi="Calibri" w:cs="Calibri"/>
          <w:color w:val="000000"/>
          <w:sz w:val="27"/>
          <w:szCs w:val="27"/>
        </w:rPr>
        <w:t>. Accessed on 10 March 2025</w:t>
      </w:r>
    </w:p>
    <w:p w14:paraId="3BAD0764" w14:textId="77777777" w:rsidR="008A66C9" w:rsidRDefault="008A66C9" w:rsidP="008A66C9">
      <w:pPr>
        <w:pStyle w:val="ListParagraph"/>
        <w:rPr>
          <w:rFonts w:ascii="Calibri" w:hAnsi="Calibri" w:cs="Calibri"/>
          <w:color w:val="000000"/>
          <w:sz w:val="27"/>
          <w:szCs w:val="27"/>
        </w:rPr>
      </w:pPr>
    </w:p>
    <w:p w14:paraId="0000D9B8"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BB77E54" w14:textId="77777777" w:rsidR="008A66C9" w:rsidRDefault="008A66C9" w:rsidP="007D6BB7">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(2024). </w:t>
      </w:r>
      <w:r>
        <w:rPr>
          <w:rFonts w:ascii="Calibri" w:hAnsi="Calibri" w:cs="Calibri"/>
          <w:i/>
          <w:iCs/>
          <w:color w:val="000000"/>
          <w:sz w:val="27"/>
          <w:szCs w:val="27"/>
        </w:rPr>
        <w:t>Crime in England and Wales - Office for National Statistics</w:t>
      </w:r>
      <w:r>
        <w:rPr>
          <w:rFonts w:ascii="Calibri" w:hAnsi="Calibri" w:cs="Calibri"/>
          <w:color w:val="000000"/>
          <w:sz w:val="27"/>
          <w:szCs w:val="27"/>
        </w:rPr>
        <w:t xml:space="preserve">. [online] www.ons.gov.uk. Available at: </w:t>
      </w:r>
      <w:hyperlink r:id="rId24" w:history="1">
        <w:r w:rsidRPr="00F97BD3">
          <w:rPr>
            <w:rStyle w:val="Hyperlink"/>
            <w:rFonts w:ascii="Calibri" w:hAnsi="Calibri" w:cs="Calibri"/>
            <w:sz w:val="27"/>
            <w:szCs w:val="27"/>
          </w:rPr>
          <w:t>https://www.ons.gov.uk/peoplepopulationandcommunity/crimeandjustice/bulletins/crimeinenglandandwales/yearendingmarch2024</w:t>
        </w:r>
      </w:hyperlink>
      <w:r>
        <w:rPr>
          <w:rFonts w:ascii="Calibri" w:hAnsi="Calibri" w:cs="Calibri"/>
          <w:color w:val="000000"/>
          <w:sz w:val="27"/>
          <w:szCs w:val="27"/>
        </w:rPr>
        <w:t>.</w:t>
      </w:r>
    </w:p>
    <w:p w14:paraId="64EE9120"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97657EC" w14:textId="77777777" w:rsidR="008A66C9" w:rsidRDefault="008A66C9" w:rsidP="00C870F6">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PMAC. (2024). </w:t>
      </w:r>
      <w:r>
        <w:rPr>
          <w:rFonts w:ascii="Calibri" w:hAnsi="Calibri" w:cs="Calibri"/>
          <w:i/>
          <w:iCs/>
          <w:color w:val="000000"/>
          <w:sz w:val="27"/>
          <w:szCs w:val="27"/>
        </w:rPr>
        <w:t>Stress in the Police - PMAC</w:t>
      </w:r>
      <w:r>
        <w:rPr>
          <w:rFonts w:ascii="Calibri" w:hAnsi="Calibri" w:cs="Calibri"/>
          <w:color w:val="000000"/>
          <w:sz w:val="27"/>
          <w:szCs w:val="27"/>
        </w:rPr>
        <w:t xml:space="preserve">. [online] Available at: </w:t>
      </w:r>
      <w:hyperlink r:id="rId25" w:history="1">
        <w:r w:rsidRPr="00596571">
          <w:rPr>
            <w:rStyle w:val="Hyperlink"/>
            <w:rFonts w:ascii="Calibri" w:hAnsi="Calibri" w:cs="Calibri"/>
            <w:sz w:val="27"/>
            <w:szCs w:val="27"/>
          </w:rPr>
          <w:t>https://pmac.uk/resources/stress-management/stress-in-the-police/</w:t>
        </w:r>
      </w:hyperlink>
      <w:r>
        <w:rPr>
          <w:rFonts w:ascii="Calibri" w:hAnsi="Calibri" w:cs="Calibri"/>
          <w:color w:val="000000"/>
          <w:sz w:val="27"/>
          <w:szCs w:val="27"/>
        </w:rPr>
        <w:t>.  (Accessed on 10 February 2025)</w:t>
      </w:r>
    </w:p>
    <w:p w14:paraId="5C17D8DE" w14:textId="77777777" w:rsidR="008A66C9" w:rsidRDefault="008A66C9" w:rsidP="00A622AA">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Police Federation (2024). </w:t>
      </w:r>
      <w:r>
        <w:rPr>
          <w:rFonts w:ascii="Calibri" w:hAnsi="Calibri" w:cs="Calibri"/>
          <w:i/>
          <w:iCs/>
          <w:color w:val="000000"/>
          <w:sz w:val="27"/>
          <w:szCs w:val="27"/>
        </w:rPr>
        <w:t>Startling rise in mental ill health among police officers</w:t>
      </w:r>
      <w:r>
        <w:rPr>
          <w:rFonts w:ascii="Calibri" w:hAnsi="Calibri" w:cs="Calibri"/>
          <w:color w:val="000000"/>
          <w:sz w:val="27"/>
          <w:szCs w:val="27"/>
        </w:rPr>
        <w:t xml:space="preserve">. [online] Polfed.org. Available at: </w:t>
      </w:r>
      <w:hyperlink r:id="rId26" w:history="1">
        <w:r w:rsidRPr="00596571">
          <w:rPr>
            <w:rStyle w:val="Hyperlink"/>
            <w:rFonts w:ascii="Calibri" w:hAnsi="Calibri" w:cs="Calibri"/>
            <w:sz w:val="27"/>
            <w:szCs w:val="27"/>
          </w:rPr>
          <w:t>https://www.polfed.org/sussex/news/2024/startling-rise-in-mental-ill-health-among-police-officers/</w:t>
        </w:r>
      </w:hyperlink>
      <w:r>
        <w:rPr>
          <w:rFonts w:ascii="Calibri" w:hAnsi="Calibri" w:cs="Calibri"/>
          <w:color w:val="000000"/>
          <w:sz w:val="27"/>
          <w:szCs w:val="27"/>
        </w:rPr>
        <w:t>.  (Accessed on 10 February 2025)</w:t>
      </w:r>
    </w:p>
    <w:p w14:paraId="2164CE3F"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19E79837" w14:textId="77777777" w:rsidR="008A66C9" w:rsidRDefault="008A66C9" w:rsidP="00DA57DA">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Ratcliffe, J. (2009). </w:t>
      </w:r>
      <w:r>
        <w:rPr>
          <w:rFonts w:ascii="Calibri" w:hAnsi="Calibri" w:cs="Calibri"/>
          <w:i/>
          <w:iCs/>
          <w:color w:val="000000"/>
          <w:sz w:val="27"/>
          <w:szCs w:val="27"/>
        </w:rPr>
        <w:t>Strategic thinking in criminal intelligence</w:t>
      </w:r>
      <w:r>
        <w:rPr>
          <w:rFonts w:ascii="Calibri" w:hAnsi="Calibri" w:cs="Calibri"/>
          <w:color w:val="000000"/>
          <w:sz w:val="27"/>
          <w:szCs w:val="27"/>
        </w:rPr>
        <w:t xml:space="preserve">. Annandale, N.S.W.: </w:t>
      </w:r>
      <w:proofErr w:type="gramStart"/>
      <w:r>
        <w:rPr>
          <w:rFonts w:ascii="Calibri" w:hAnsi="Calibri" w:cs="Calibri"/>
          <w:color w:val="000000"/>
          <w:sz w:val="27"/>
          <w:szCs w:val="27"/>
        </w:rPr>
        <w:t>Federation ;</w:t>
      </w:r>
      <w:proofErr w:type="gramEnd"/>
      <w:r>
        <w:rPr>
          <w:rFonts w:ascii="Calibri" w:hAnsi="Calibri" w:cs="Calibri"/>
          <w:color w:val="000000"/>
          <w:sz w:val="27"/>
          <w:szCs w:val="27"/>
        </w:rPr>
        <w:t xml:space="preserve"> Cullompton. Page 59</w:t>
      </w:r>
    </w:p>
    <w:p w14:paraId="0768F9BF" w14:textId="77777777" w:rsidR="008A66C9" w:rsidRDefault="008A66C9" w:rsidP="008A66C9">
      <w:pPr>
        <w:pStyle w:val="ListParagraph"/>
        <w:rPr>
          <w:rFonts w:ascii="Calibri" w:hAnsi="Calibri" w:cs="Calibri"/>
          <w:color w:val="000000"/>
          <w:sz w:val="27"/>
          <w:szCs w:val="27"/>
        </w:rPr>
      </w:pPr>
    </w:p>
    <w:p w14:paraId="12DEC645"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64C7281B" w14:textId="77777777" w:rsidR="008A66C9" w:rsidRDefault="008A66C9" w:rsidP="00636D20">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Roach, J (2022). www.psychologytoday.com. </w:t>
      </w:r>
      <w:r>
        <w:rPr>
          <w:rFonts w:ascii="Calibri" w:hAnsi="Calibri" w:cs="Calibri"/>
          <w:i/>
          <w:iCs/>
          <w:color w:val="000000"/>
          <w:sz w:val="27"/>
          <w:szCs w:val="27"/>
        </w:rPr>
        <w:t>Potential Biases in Police Decision-Making | Psychology Today United Kingdom</w:t>
      </w:r>
      <w:r>
        <w:rPr>
          <w:rFonts w:ascii="Calibri" w:hAnsi="Calibri" w:cs="Calibri"/>
          <w:color w:val="000000"/>
          <w:sz w:val="27"/>
          <w:szCs w:val="27"/>
        </w:rPr>
        <w:t xml:space="preserve">. [online] Available at: </w:t>
      </w:r>
      <w:hyperlink r:id="rId27" w:history="1">
        <w:r w:rsidRPr="00F97BD3">
          <w:rPr>
            <w:rStyle w:val="Hyperlink"/>
            <w:rFonts w:ascii="Calibri" w:hAnsi="Calibri" w:cs="Calibri"/>
            <w:sz w:val="27"/>
            <w:szCs w:val="27"/>
          </w:rPr>
          <w:t>https://www.psychologytoday.com/gb/blog/stopping-crime/202202/potential-biases-in-police-decision-making</w:t>
        </w:r>
      </w:hyperlink>
      <w:r>
        <w:rPr>
          <w:rFonts w:ascii="Calibri" w:hAnsi="Calibri" w:cs="Calibri"/>
          <w:color w:val="000000"/>
          <w:sz w:val="27"/>
          <w:szCs w:val="27"/>
        </w:rPr>
        <w:t>. Accessed on 10 March 2025.</w:t>
      </w:r>
    </w:p>
    <w:p w14:paraId="31D9EF43"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75A8181" w14:textId="77777777" w:rsidR="008A66C9" w:rsidRDefault="008A66C9" w:rsidP="0057206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Roy, H. (2021). </w:t>
      </w:r>
      <w:r>
        <w:rPr>
          <w:rFonts w:ascii="Calibri" w:hAnsi="Calibri" w:cs="Calibri"/>
          <w:i/>
          <w:iCs/>
          <w:color w:val="000000"/>
          <w:sz w:val="27"/>
          <w:szCs w:val="27"/>
        </w:rPr>
        <w:t>What makes the UK multicultural?</w:t>
      </w:r>
      <w:r>
        <w:rPr>
          <w:rFonts w:ascii="Calibri" w:hAnsi="Calibri" w:cs="Calibri"/>
          <w:color w:val="000000"/>
          <w:sz w:val="27"/>
          <w:szCs w:val="27"/>
        </w:rPr>
        <w:t xml:space="preserve"> [online] Academic Families. Available at: </w:t>
      </w:r>
      <w:hyperlink r:id="rId28" w:history="1">
        <w:r w:rsidRPr="00E106BC">
          <w:rPr>
            <w:rStyle w:val="Hyperlink"/>
            <w:rFonts w:ascii="Calibri" w:hAnsi="Calibri" w:cs="Calibri"/>
            <w:sz w:val="27"/>
            <w:szCs w:val="27"/>
          </w:rPr>
          <w:t>https://academicfamilies.com/multiculturalism-in-the-uk/</w:t>
        </w:r>
      </w:hyperlink>
      <w:r>
        <w:rPr>
          <w:rFonts w:ascii="Calibri" w:hAnsi="Calibri" w:cs="Calibri"/>
          <w:color w:val="000000"/>
          <w:sz w:val="27"/>
          <w:szCs w:val="27"/>
        </w:rPr>
        <w:t>.</w:t>
      </w:r>
    </w:p>
    <w:p w14:paraId="0FEE5032" w14:textId="77777777" w:rsidR="008A66C9" w:rsidRDefault="008A66C9" w:rsidP="008A66C9">
      <w:pPr>
        <w:pStyle w:val="ListParagraph"/>
        <w:rPr>
          <w:rFonts w:ascii="Calibri" w:hAnsi="Calibri" w:cs="Calibri"/>
          <w:color w:val="000000"/>
          <w:sz w:val="27"/>
          <w:szCs w:val="27"/>
        </w:rPr>
      </w:pPr>
    </w:p>
    <w:p w14:paraId="31F49B15"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62708B4" w14:textId="77777777" w:rsidR="008A66C9" w:rsidRDefault="008A66C9" w:rsidP="00930871">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Sentencing Advisory Council (2019). </w:t>
      </w:r>
      <w:r>
        <w:rPr>
          <w:rFonts w:ascii="Calibri" w:hAnsi="Calibri" w:cs="Calibri"/>
          <w:i/>
          <w:iCs/>
          <w:color w:val="000000"/>
          <w:sz w:val="27"/>
          <w:szCs w:val="27"/>
        </w:rPr>
        <w:t xml:space="preserve">Children Who Enter the Youth Justice System Early Are More Likely </w:t>
      </w:r>
      <w:proofErr w:type="gramStart"/>
      <w:r>
        <w:rPr>
          <w:rFonts w:ascii="Calibri" w:hAnsi="Calibri" w:cs="Calibri"/>
          <w:i/>
          <w:iCs/>
          <w:color w:val="000000"/>
          <w:sz w:val="27"/>
          <w:szCs w:val="27"/>
        </w:rPr>
        <w:t>To</w:t>
      </w:r>
      <w:proofErr w:type="gramEnd"/>
      <w:r>
        <w:rPr>
          <w:rFonts w:ascii="Calibri" w:hAnsi="Calibri" w:cs="Calibri"/>
          <w:i/>
          <w:iCs/>
          <w:color w:val="000000"/>
          <w:sz w:val="27"/>
          <w:szCs w:val="27"/>
        </w:rPr>
        <w:t xml:space="preserve"> Reoffend | Sentencing Council</w:t>
      </w:r>
      <w:r>
        <w:rPr>
          <w:rFonts w:ascii="Calibri" w:hAnsi="Calibri" w:cs="Calibri"/>
          <w:color w:val="000000"/>
          <w:sz w:val="27"/>
          <w:szCs w:val="27"/>
        </w:rPr>
        <w:t xml:space="preserve">. [online] www.sentencingcouncil.vic.gov.au. Available at: </w:t>
      </w:r>
      <w:hyperlink r:id="rId29" w:history="1">
        <w:r w:rsidRPr="007235D4">
          <w:rPr>
            <w:rStyle w:val="Hyperlink"/>
            <w:rFonts w:ascii="Calibri" w:hAnsi="Calibri" w:cs="Calibri"/>
            <w:sz w:val="27"/>
            <w:szCs w:val="27"/>
          </w:rPr>
          <w:t>https://www.sentencingcouncil.vic.gov.au/news-media/media-releases/children-who-enter-youth-justice-system-early-are-more-likely-reoffend</w:t>
        </w:r>
      </w:hyperlink>
      <w:r>
        <w:rPr>
          <w:rFonts w:ascii="Calibri" w:hAnsi="Calibri" w:cs="Calibri"/>
          <w:color w:val="000000"/>
          <w:sz w:val="27"/>
          <w:szCs w:val="27"/>
        </w:rPr>
        <w:t>. (Accessed on 22 April 2025)</w:t>
      </w:r>
    </w:p>
    <w:p w14:paraId="13BA4495"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5285CF3C" w14:textId="77777777" w:rsidR="008A66C9" w:rsidRDefault="008A66C9" w:rsidP="0001776B">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Police Foundation. (2018). </w:t>
      </w:r>
      <w:r>
        <w:rPr>
          <w:rFonts w:ascii="Calibri" w:hAnsi="Calibri" w:cs="Calibri"/>
          <w:i/>
          <w:iCs/>
          <w:color w:val="000000"/>
          <w:sz w:val="27"/>
          <w:szCs w:val="27"/>
        </w:rPr>
        <w:t>Fraud is not prioritised by the police, report finds</w:t>
      </w:r>
      <w:r>
        <w:rPr>
          <w:rFonts w:ascii="Calibri" w:hAnsi="Calibri" w:cs="Calibri"/>
          <w:color w:val="000000"/>
          <w:sz w:val="27"/>
          <w:szCs w:val="27"/>
        </w:rPr>
        <w:t xml:space="preserve">. [online] Available at: </w:t>
      </w:r>
      <w:hyperlink r:id="rId30" w:history="1">
        <w:r w:rsidRPr="00F97BD3">
          <w:rPr>
            <w:rStyle w:val="Hyperlink"/>
            <w:rFonts w:ascii="Calibri" w:hAnsi="Calibri" w:cs="Calibri"/>
            <w:sz w:val="27"/>
            <w:szCs w:val="27"/>
          </w:rPr>
          <w:t>https://www.police-foundation.org.uk/news/policing-fraud/</w:t>
        </w:r>
      </w:hyperlink>
      <w:r>
        <w:rPr>
          <w:rFonts w:ascii="Calibri" w:hAnsi="Calibri" w:cs="Calibri"/>
          <w:color w:val="000000"/>
          <w:sz w:val="27"/>
          <w:szCs w:val="27"/>
        </w:rPr>
        <w:t>.</w:t>
      </w:r>
    </w:p>
    <w:p w14:paraId="6D5ABD18" w14:textId="77777777" w:rsidR="008A66C9" w:rsidRDefault="008A66C9" w:rsidP="008A66C9">
      <w:pPr>
        <w:pStyle w:val="ListParagraph"/>
        <w:rPr>
          <w:rFonts w:ascii="Calibri" w:hAnsi="Calibri" w:cs="Calibri"/>
          <w:color w:val="000000"/>
          <w:sz w:val="27"/>
          <w:szCs w:val="27"/>
        </w:rPr>
      </w:pPr>
    </w:p>
    <w:p w14:paraId="66E80027"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26C15B9" w14:textId="77777777" w:rsidR="008A66C9" w:rsidRDefault="008A66C9" w:rsidP="00C47426">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 The virtual college (2021). </w:t>
      </w:r>
      <w:r>
        <w:rPr>
          <w:rFonts w:ascii="Calibri" w:hAnsi="Calibri" w:cs="Calibri"/>
          <w:i/>
          <w:iCs/>
          <w:color w:val="000000"/>
          <w:sz w:val="27"/>
          <w:szCs w:val="27"/>
        </w:rPr>
        <w:t>Why is Early Intervention Important? | Virtual College</w:t>
      </w:r>
      <w:r>
        <w:rPr>
          <w:rFonts w:ascii="Calibri" w:hAnsi="Calibri" w:cs="Calibri"/>
          <w:color w:val="000000"/>
          <w:sz w:val="27"/>
          <w:szCs w:val="27"/>
        </w:rPr>
        <w:t xml:space="preserve">. [online] Available at: </w:t>
      </w:r>
      <w:hyperlink r:id="rId31" w:history="1">
        <w:r w:rsidRPr="007235D4">
          <w:rPr>
            <w:rStyle w:val="Hyperlink"/>
            <w:rFonts w:ascii="Calibri" w:hAnsi="Calibri" w:cs="Calibri"/>
            <w:sz w:val="27"/>
            <w:szCs w:val="27"/>
          </w:rPr>
          <w:t>https://www.virtual-college.co.uk/resources/why-is-early-intervention-important</w:t>
        </w:r>
      </w:hyperlink>
      <w:r>
        <w:rPr>
          <w:rFonts w:ascii="Calibri" w:hAnsi="Calibri" w:cs="Calibri"/>
          <w:color w:val="000000"/>
          <w:sz w:val="27"/>
          <w:szCs w:val="27"/>
        </w:rPr>
        <w:t>. (Accessed on 22 April 2025)</w:t>
      </w:r>
    </w:p>
    <w:p w14:paraId="41A9026A"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378A4DBF" w14:textId="0BCE6365" w:rsidR="008A66C9" w:rsidRDefault="008A66C9" w:rsidP="00C41973">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Traverse (2023). </w:t>
      </w:r>
      <w:r>
        <w:rPr>
          <w:rFonts w:ascii="Calibri" w:hAnsi="Calibri" w:cs="Calibri"/>
          <w:i/>
          <w:iCs/>
          <w:color w:val="000000"/>
          <w:sz w:val="27"/>
          <w:szCs w:val="27"/>
        </w:rPr>
        <w:t>Understanding ethnic disparity in reoffending rates in the youth justice system Child and practitioner perspectives report 2</w:t>
      </w:r>
      <w:r>
        <w:rPr>
          <w:rFonts w:ascii="Calibri" w:hAnsi="Calibri" w:cs="Calibri"/>
          <w:color w:val="000000"/>
          <w:sz w:val="27"/>
          <w:szCs w:val="27"/>
        </w:rPr>
        <w:t xml:space="preserve">. [online] Available at: </w:t>
      </w:r>
      <w:hyperlink r:id="rId32" w:history="1">
        <w:r w:rsidRPr="007235D4">
          <w:rPr>
            <w:rStyle w:val="Hyperlink"/>
            <w:rFonts w:ascii="Calibri" w:hAnsi="Calibri" w:cs="Calibri"/>
            <w:sz w:val="27"/>
            <w:szCs w:val="27"/>
          </w:rPr>
          <w:t>https://assets.publishing.service.gov.uk/media/643e96718b86bb000cf1b429/YJB_EDRR_QualReport.pdf</w:t>
        </w:r>
      </w:hyperlink>
      <w:r>
        <w:rPr>
          <w:rFonts w:ascii="Calibri" w:hAnsi="Calibri" w:cs="Calibri"/>
          <w:color w:val="000000"/>
          <w:sz w:val="27"/>
          <w:szCs w:val="27"/>
        </w:rPr>
        <w:t>. Page 29 (Accessed on 22 April 2025)</w:t>
      </w:r>
    </w:p>
    <w:p w14:paraId="529AD00A" w14:textId="77777777" w:rsidR="008A66C9" w:rsidRDefault="008A66C9" w:rsidP="008A66C9">
      <w:pPr>
        <w:pStyle w:val="ListParagraph"/>
        <w:rPr>
          <w:rFonts w:ascii="Calibri" w:hAnsi="Calibri" w:cs="Calibri"/>
          <w:color w:val="000000"/>
          <w:sz w:val="27"/>
          <w:szCs w:val="27"/>
        </w:rPr>
      </w:pPr>
    </w:p>
    <w:p w14:paraId="161F876B"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FD575D2" w14:textId="77777777" w:rsidR="008A66C9" w:rsidRDefault="008A66C9" w:rsidP="0057206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Parliament (2021). </w:t>
      </w:r>
      <w:r>
        <w:rPr>
          <w:rFonts w:ascii="Calibri" w:hAnsi="Calibri" w:cs="Calibri"/>
          <w:i/>
          <w:iCs/>
          <w:color w:val="000000"/>
          <w:sz w:val="27"/>
          <w:szCs w:val="27"/>
        </w:rPr>
        <w:t>The Macpherson Report: Twenty-two years on - Home Affairs Committee - House of Commons</w:t>
      </w:r>
      <w:r>
        <w:rPr>
          <w:rFonts w:ascii="Calibri" w:hAnsi="Calibri" w:cs="Calibri"/>
          <w:color w:val="000000"/>
          <w:sz w:val="27"/>
          <w:szCs w:val="27"/>
        </w:rPr>
        <w:t xml:space="preserve">. [online] publications.parliament.uk. Available at: </w:t>
      </w:r>
      <w:hyperlink r:id="rId33" w:history="1">
        <w:r w:rsidRPr="00E106BC">
          <w:rPr>
            <w:rStyle w:val="Hyperlink"/>
            <w:rFonts w:ascii="Calibri" w:hAnsi="Calibri" w:cs="Calibri"/>
            <w:sz w:val="27"/>
            <w:szCs w:val="27"/>
          </w:rPr>
          <w:t>https://publications.parliament.uk/pa/cm5802/cmselect/cmhaff/139/13911.htm</w:t>
        </w:r>
      </w:hyperlink>
      <w:r>
        <w:rPr>
          <w:rFonts w:ascii="Calibri" w:hAnsi="Calibri" w:cs="Calibri"/>
          <w:color w:val="000000"/>
          <w:sz w:val="27"/>
          <w:szCs w:val="27"/>
        </w:rPr>
        <w:t>.</w:t>
      </w:r>
    </w:p>
    <w:p w14:paraId="66D6C211"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B15E689" w14:textId="77777777" w:rsidR="008A66C9" w:rsidRDefault="008A66C9" w:rsidP="008B15A4">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Law (2023). </w:t>
      </w:r>
      <w:r>
        <w:rPr>
          <w:rFonts w:ascii="Calibri" w:hAnsi="Calibri" w:cs="Calibri"/>
          <w:i/>
          <w:iCs/>
          <w:color w:val="000000"/>
          <w:sz w:val="27"/>
          <w:szCs w:val="27"/>
        </w:rPr>
        <w:t>Diversity in policing 2023: Do constabularies truly represent the communities they serve?</w:t>
      </w:r>
      <w:r>
        <w:rPr>
          <w:rFonts w:ascii="Calibri" w:hAnsi="Calibri" w:cs="Calibri"/>
          <w:color w:val="000000"/>
          <w:sz w:val="27"/>
          <w:szCs w:val="27"/>
        </w:rPr>
        <w:t xml:space="preserve"> [online] Law.ac.uk. Available at: </w:t>
      </w:r>
      <w:hyperlink r:id="rId34" w:history="1">
        <w:r w:rsidRPr="00E106BC">
          <w:rPr>
            <w:rStyle w:val="Hyperlink"/>
            <w:rFonts w:ascii="Calibri" w:hAnsi="Calibri" w:cs="Calibri"/>
            <w:sz w:val="27"/>
            <w:szCs w:val="27"/>
          </w:rPr>
          <w:t>https://www.law.ac.uk/resources/blog/diversity-in-policing/</w:t>
        </w:r>
      </w:hyperlink>
      <w:r>
        <w:rPr>
          <w:rFonts w:ascii="Calibri" w:hAnsi="Calibri" w:cs="Calibri"/>
          <w:color w:val="000000"/>
          <w:sz w:val="27"/>
          <w:szCs w:val="27"/>
        </w:rPr>
        <w:t>.</w:t>
      </w:r>
    </w:p>
    <w:p w14:paraId="66E02F8B" w14:textId="77777777" w:rsidR="008A66C9" w:rsidRDefault="008A66C9" w:rsidP="008A66C9">
      <w:pPr>
        <w:pStyle w:val="ListParagraph"/>
        <w:rPr>
          <w:rFonts w:ascii="Calibri" w:hAnsi="Calibri" w:cs="Calibri"/>
          <w:color w:val="000000"/>
          <w:sz w:val="27"/>
          <w:szCs w:val="27"/>
        </w:rPr>
      </w:pPr>
    </w:p>
    <w:p w14:paraId="47677429"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2239E92B" w14:textId="77777777" w:rsidR="008A66C9" w:rsidRDefault="008A66C9" w:rsidP="0099666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Victim Support (2011). </w:t>
      </w:r>
      <w:r>
        <w:rPr>
          <w:rFonts w:ascii="Calibri" w:hAnsi="Calibri" w:cs="Calibri"/>
          <w:i/>
          <w:iCs/>
          <w:color w:val="000000"/>
          <w:sz w:val="27"/>
          <w:szCs w:val="27"/>
        </w:rPr>
        <w:t>Left in the dark</w:t>
      </w:r>
      <w:r>
        <w:rPr>
          <w:rFonts w:ascii="Calibri" w:hAnsi="Calibri" w:cs="Calibri"/>
          <w:color w:val="000000"/>
          <w:sz w:val="27"/>
          <w:szCs w:val="27"/>
        </w:rPr>
        <w:t xml:space="preserve">. [online] Available at: </w:t>
      </w:r>
      <w:hyperlink r:id="rId35" w:history="1">
        <w:r w:rsidRPr="00F97BD3">
          <w:rPr>
            <w:rStyle w:val="Hyperlink"/>
            <w:rFonts w:ascii="Calibri" w:hAnsi="Calibri" w:cs="Calibri"/>
            <w:sz w:val="27"/>
            <w:szCs w:val="27"/>
          </w:rPr>
          <w:t>https://www.victimsupport.org.uk/wp-content/uploads/documents/files/Left%20in%20the%20dark%20-%20why%20victims%20of%20crime%20need%20to%20be%20kept%20informed.pdf</w:t>
        </w:r>
      </w:hyperlink>
      <w:r>
        <w:rPr>
          <w:rFonts w:ascii="Calibri" w:hAnsi="Calibri" w:cs="Calibri"/>
          <w:color w:val="000000"/>
          <w:sz w:val="27"/>
          <w:szCs w:val="27"/>
        </w:rPr>
        <w:t>. (accessed on 10 March 2025)</w:t>
      </w:r>
    </w:p>
    <w:p w14:paraId="54C159C9"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22B2D078" w14:textId="77777777" w:rsidR="008A66C9" w:rsidRDefault="008A66C9" w:rsidP="00F11F41">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Violanti, J.M., Charles, L.E., </w:t>
      </w:r>
      <w:proofErr w:type="spellStart"/>
      <w:r>
        <w:rPr>
          <w:rFonts w:ascii="Calibri" w:hAnsi="Calibri" w:cs="Calibri"/>
          <w:color w:val="000000"/>
          <w:sz w:val="27"/>
          <w:szCs w:val="27"/>
        </w:rPr>
        <w:t>McCanlies</w:t>
      </w:r>
      <w:proofErr w:type="spellEnd"/>
      <w:r>
        <w:rPr>
          <w:rFonts w:ascii="Calibri" w:hAnsi="Calibri" w:cs="Calibri"/>
          <w:color w:val="000000"/>
          <w:sz w:val="27"/>
          <w:szCs w:val="27"/>
        </w:rPr>
        <w:t xml:space="preserve">, E., Hartley, T.A., Baughman, P., Andrew, M.E., </w:t>
      </w:r>
      <w:proofErr w:type="spellStart"/>
      <w:r>
        <w:rPr>
          <w:rFonts w:ascii="Calibri" w:hAnsi="Calibri" w:cs="Calibri"/>
          <w:color w:val="000000"/>
          <w:sz w:val="27"/>
          <w:szCs w:val="27"/>
        </w:rPr>
        <w:t>Fekedulegn</w:t>
      </w:r>
      <w:proofErr w:type="spellEnd"/>
      <w:r>
        <w:rPr>
          <w:rFonts w:ascii="Calibri" w:hAnsi="Calibri" w:cs="Calibri"/>
          <w:color w:val="000000"/>
          <w:sz w:val="27"/>
          <w:szCs w:val="27"/>
        </w:rPr>
        <w:t xml:space="preserve">, D., Ma, C.C., </w:t>
      </w:r>
      <w:proofErr w:type="spellStart"/>
      <w:r>
        <w:rPr>
          <w:rFonts w:ascii="Calibri" w:hAnsi="Calibri" w:cs="Calibri"/>
          <w:color w:val="000000"/>
          <w:sz w:val="27"/>
          <w:szCs w:val="27"/>
        </w:rPr>
        <w:t>Mnatsakanova</w:t>
      </w:r>
      <w:proofErr w:type="spellEnd"/>
      <w:r>
        <w:rPr>
          <w:rFonts w:ascii="Calibri" w:hAnsi="Calibri" w:cs="Calibri"/>
          <w:color w:val="000000"/>
          <w:sz w:val="27"/>
          <w:szCs w:val="27"/>
        </w:rPr>
        <w:t>, A. and Burchfiel, C.M. (2019). Police stressors and health: a state-of-the-art review. </w:t>
      </w:r>
      <w:r>
        <w:rPr>
          <w:rFonts w:ascii="Calibri" w:hAnsi="Calibri" w:cs="Calibri"/>
          <w:i/>
          <w:iCs/>
          <w:color w:val="000000"/>
          <w:sz w:val="27"/>
          <w:szCs w:val="27"/>
        </w:rPr>
        <w:t>Policing (Bradford, England)</w:t>
      </w:r>
      <w:r>
        <w:rPr>
          <w:rFonts w:ascii="Calibri" w:hAnsi="Calibri" w:cs="Calibri"/>
          <w:color w:val="000000"/>
          <w:sz w:val="27"/>
          <w:szCs w:val="27"/>
        </w:rPr>
        <w:t xml:space="preserve">, [online] 40(4), pp.642–656.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://doi.org/10.1108/PIJPSM-06-2016-0097</w:t>
      </w:r>
      <w:proofErr w:type="gramEnd"/>
      <w:r>
        <w:rPr>
          <w:rFonts w:ascii="Calibri" w:hAnsi="Calibri" w:cs="Calibri"/>
          <w:color w:val="000000"/>
          <w:sz w:val="27"/>
          <w:szCs w:val="27"/>
        </w:rPr>
        <w:t>. (Accessed on 10 February 2025)</w:t>
      </w:r>
    </w:p>
    <w:p w14:paraId="6874DE0D" w14:textId="77777777" w:rsidR="008A66C9" w:rsidRDefault="008A66C9" w:rsidP="008A66C9">
      <w:pPr>
        <w:pStyle w:val="ListParagraph"/>
        <w:rPr>
          <w:rFonts w:ascii="Calibri" w:hAnsi="Calibri" w:cs="Calibri"/>
          <w:color w:val="000000"/>
          <w:sz w:val="27"/>
          <w:szCs w:val="27"/>
        </w:rPr>
      </w:pPr>
    </w:p>
    <w:p w14:paraId="0E3A2A49"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40F447C3" w14:textId="77777777" w:rsidR="008A66C9" w:rsidRDefault="008A66C9" w:rsidP="00050715">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Wen, T. (2020). </w:t>
      </w:r>
      <w:r>
        <w:rPr>
          <w:rFonts w:ascii="Calibri" w:hAnsi="Calibri" w:cs="Calibri"/>
          <w:i/>
          <w:iCs/>
          <w:color w:val="000000"/>
          <w:sz w:val="27"/>
          <w:szCs w:val="27"/>
        </w:rPr>
        <w:t>Is it possible to rid police officers of bias?</w:t>
      </w:r>
      <w:r>
        <w:rPr>
          <w:rFonts w:ascii="Calibri" w:hAnsi="Calibri" w:cs="Calibri"/>
          <w:color w:val="000000"/>
          <w:sz w:val="27"/>
          <w:szCs w:val="27"/>
        </w:rPr>
        <w:t xml:space="preserve"> [online] Bbc.co.uk. Available at: </w:t>
      </w:r>
      <w:hyperlink r:id="rId36" w:history="1">
        <w:r w:rsidRPr="007235D4">
          <w:rPr>
            <w:rStyle w:val="Hyperlink"/>
            <w:rFonts w:ascii="Calibri" w:hAnsi="Calibri" w:cs="Calibri"/>
            <w:sz w:val="27"/>
            <w:szCs w:val="27"/>
          </w:rPr>
          <w:t>https://www.bbc.co.uk/future/article/20200827-is-it-possible-to-rid-police-officers-of-bias</w:t>
        </w:r>
      </w:hyperlink>
      <w:r>
        <w:rPr>
          <w:rFonts w:ascii="Calibri" w:hAnsi="Calibri" w:cs="Calibri"/>
          <w:color w:val="000000"/>
          <w:sz w:val="27"/>
          <w:szCs w:val="27"/>
        </w:rPr>
        <w:t>.</w:t>
      </w:r>
    </w:p>
    <w:p w14:paraId="12838CAE"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7671D835" w14:textId="77777777" w:rsidR="008A66C9" w:rsidRDefault="008A66C9" w:rsidP="00352F9C">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Wirt, J. (2024). </w:t>
      </w:r>
      <w:r>
        <w:rPr>
          <w:rFonts w:ascii="Calibri" w:hAnsi="Calibri" w:cs="Calibri"/>
          <w:i/>
          <w:iCs/>
          <w:color w:val="000000"/>
          <w:sz w:val="27"/>
          <w:szCs w:val="27"/>
        </w:rPr>
        <w:t>Early intervention vs. Private therapy: The pros and cons of both</w:t>
      </w:r>
      <w:r>
        <w:rPr>
          <w:rFonts w:ascii="Calibri" w:hAnsi="Calibri" w:cs="Calibri"/>
          <w:color w:val="000000"/>
          <w:sz w:val="27"/>
          <w:szCs w:val="27"/>
        </w:rPr>
        <w:t xml:space="preserve">. [online] Joincoralcare.com. Available at: </w:t>
      </w:r>
      <w:hyperlink r:id="rId37" w:history="1">
        <w:r w:rsidRPr="007235D4">
          <w:rPr>
            <w:rStyle w:val="Hyperlink"/>
            <w:rFonts w:ascii="Calibri" w:hAnsi="Calibri" w:cs="Calibri"/>
            <w:sz w:val="27"/>
            <w:szCs w:val="27"/>
          </w:rPr>
          <w:t>https://www.joincoralcare.com/blog/early-intervention-vs-private-therapy-the-pros-and-cons-of-both</w:t>
        </w:r>
      </w:hyperlink>
      <w:r>
        <w:rPr>
          <w:rFonts w:ascii="Calibri" w:hAnsi="Calibri" w:cs="Calibri"/>
          <w:color w:val="000000"/>
          <w:sz w:val="27"/>
          <w:szCs w:val="27"/>
        </w:rPr>
        <w:t>. (Accessed on 22 April 2025)</w:t>
      </w:r>
    </w:p>
    <w:p w14:paraId="383B45FE" w14:textId="77777777" w:rsidR="008A66C9" w:rsidRDefault="008A66C9" w:rsidP="008A66C9">
      <w:pPr>
        <w:pStyle w:val="ListParagraph"/>
        <w:rPr>
          <w:rFonts w:ascii="Calibri" w:hAnsi="Calibri" w:cs="Calibri"/>
          <w:color w:val="000000"/>
          <w:sz w:val="27"/>
          <w:szCs w:val="27"/>
        </w:rPr>
      </w:pPr>
    </w:p>
    <w:p w14:paraId="763DB450" w14:textId="77777777" w:rsidR="008A66C9" w:rsidRDefault="008A66C9" w:rsidP="008A66C9">
      <w:pPr>
        <w:pStyle w:val="NormalWeb"/>
        <w:spacing w:before="0" w:beforeAutospacing="0" w:after="0" w:afterAutospacing="0" w:line="360" w:lineRule="atLeast"/>
        <w:ind w:left="927"/>
        <w:rPr>
          <w:rFonts w:ascii="Calibri" w:hAnsi="Calibri" w:cs="Calibri"/>
          <w:color w:val="000000"/>
          <w:sz w:val="27"/>
          <w:szCs w:val="27"/>
        </w:rPr>
      </w:pPr>
    </w:p>
    <w:p w14:paraId="08805754" w14:textId="77777777" w:rsidR="008A66C9" w:rsidRDefault="008A66C9" w:rsidP="00F11F41">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Organization (2022). </w:t>
      </w:r>
      <w:r>
        <w:rPr>
          <w:rFonts w:ascii="Calibri" w:hAnsi="Calibri" w:cs="Calibri"/>
          <w:i/>
          <w:iCs/>
          <w:color w:val="000000"/>
          <w:sz w:val="27"/>
          <w:szCs w:val="27"/>
        </w:rPr>
        <w:t>Mental health</w:t>
      </w:r>
      <w:r>
        <w:rPr>
          <w:rFonts w:ascii="Calibri" w:hAnsi="Calibri" w:cs="Calibri"/>
          <w:color w:val="000000"/>
          <w:sz w:val="27"/>
          <w:szCs w:val="27"/>
        </w:rPr>
        <w:t xml:space="preserve">. [online] World Health Organization. Available at: </w:t>
      </w:r>
      <w:hyperlink r:id="rId38" w:history="1">
        <w:r w:rsidRPr="00596571">
          <w:rPr>
            <w:rStyle w:val="Hyperlink"/>
            <w:rFonts w:ascii="Calibri" w:hAnsi="Calibri" w:cs="Calibri"/>
            <w:sz w:val="27"/>
            <w:szCs w:val="27"/>
          </w:rPr>
          <w:t>https://www.who.int/news-room/fact-sheets/detail/mental-health-strengthening-our-response</w:t>
        </w:r>
      </w:hyperlink>
      <w:r>
        <w:rPr>
          <w:rFonts w:ascii="Calibri" w:hAnsi="Calibri" w:cs="Calibri"/>
          <w:color w:val="000000"/>
          <w:sz w:val="27"/>
          <w:szCs w:val="27"/>
        </w:rPr>
        <w:t>.</w:t>
      </w:r>
    </w:p>
    <w:sectPr w:rsidR="008A6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1E40B28"/>
    <w:multiLevelType w:val="hybridMultilevel"/>
    <w:tmpl w:val="D7265EA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0C29"/>
    <w:multiLevelType w:val="hybridMultilevel"/>
    <w:tmpl w:val="8C506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715602">
    <w:abstractNumId w:val="0"/>
  </w:num>
  <w:num w:numId="2" w16cid:durableId="1487353764">
    <w:abstractNumId w:val="2"/>
  </w:num>
  <w:num w:numId="3" w16cid:durableId="2111461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B06"/>
    <w:rsid w:val="00004058"/>
    <w:rsid w:val="00012784"/>
    <w:rsid w:val="0001776B"/>
    <w:rsid w:val="00033F53"/>
    <w:rsid w:val="00050715"/>
    <w:rsid w:val="0005713A"/>
    <w:rsid w:val="000754BF"/>
    <w:rsid w:val="00076E89"/>
    <w:rsid w:val="000906C9"/>
    <w:rsid w:val="00094C54"/>
    <w:rsid w:val="000B5425"/>
    <w:rsid w:val="000B77AD"/>
    <w:rsid w:val="000C2059"/>
    <w:rsid w:val="000C32C9"/>
    <w:rsid w:val="000C672C"/>
    <w:rsid w:val="000E3A62"/>
    <w:rsid w:val="000F3F80"/>
    <w:rsid w:val="00125525"/>
    <w:rsid w:val="00126C54"/>
    <w:rsid w:val="00134393"/>
    <w:rsid w:val="0014237B"/>
    <w:rsid w:val="001428E3"/>
    <w:rsid w:val="001538F7"/>
    <w:rsid w:val="00157FDB"/>
    <w:rsid w:val="0016298E"/>
    <w:rsid w:val="001667EA"/>
    <w:rsid w:val="0017408A"/>
    <w:rsid w:val="00181DBA"/>
    <w:rsid w:val="00185A00"/>
    <w:rsid w:val="001B3B52"/>
    <w:rsid w:val="001B4EB5"/>
    <w:rsid w:val="001B7CF4"/>
    <w:rsid w:val="001D24DA"/>
    <w:rsid w:val="001E404F"/>
    <w:rsid w:val="00203835"/>
    <w:rsid w:val="0020429D"/>
    <w:rsid w:val="00225468"/>
    <w:rsid w:val="00261E81"/>
    <w:rsid w:val="0026257B"/>
    <w:rsid w:val="00266115"/>
    <w:rsid w:val="00281148"/>
    <w:rsid w:val="002A3184"/>
    <w:rsid w:val="002C53C9"/>
    <w:rsid w:val="002D2C19"/>
    <w:rsid w:val="002D7982"/>
    <w:rsid w:val="002E5126"/>
    <w:rsid w:val="002F66A4"/>
    <w:rsid w:val="00304727"/>
    <w:rsid w:val="003350A7"/>
    <w:rsid w:val="00335490"/>
    <w:rsid w:val="00341979"/>
    <w:rsid w:val="00344A3E"/>
    <w:rsid w:val="00352F9C"/>
    <w:rsid w:val="0036211A"/>
    <w:rsid w:val="003702EC"/>
    <w:rsid w:val="003907D8"/>
    <w:rsid w:val="0039724D"/>
    <w:rsid w:val="003A5E4F"/>
    <w:rsid w:val="003A7DB4"/>
    <w:rsid w:val="003B138A"/>
    <w:rsid w:val="003B3B78"/>
    <w:rsid w:val="003B3F26"/>
    <w:rsid w:val="003B62C1"/>
    <w:rsid w:val="003D1D90"/>
    <w:rsid w:val="003F3FCF"/>
    <w:rsid w:val="004028BB"/>
    <w:rsid w:val="00415ECE"/>
    <w:rsid w:val="0042301D"/>
    <w:rsid w:val="00467C97"/>
    <w:rsid w:val="0047362B"/>
    <w:rsid w:val="004D1D40"/>
    <w:rsid w:val="004D1E40"/>
    <w:rsid w:val="004D2883"/>
    <w:rsid w:val="004E106B"/>
    <w:rsid w:val="004E354B"/>
    <w:rsid w:val="004F0D27"/>
    <w:rsid w:val="004F454F"/>
    <w:rsid w:val="0052119A"/>
    <w:rsid w:val="0053339A"/>
    <w:rsid w:val="00534E57"/>
    <w:rsid w:val="00545C3C"/>
    <w:rsid w:val="00572069"/>
    <w:rsid w:val="0057330F"/>
    <w:rsid w:val="00580C8C"/>
    <w:rsid w:val="005835A3"/>
    <w:rsid w:val="00583A01"/>
    <w:rsid w:val="005862B8"/>
    <w:rsid w:val="005A1710"/>
    <w:rsid w:val="005B21C9"/>
    <w:rsid w:val="005B336F"/>
    <w:rsid w:val="005B36E5"/>
    <w:rsid w:val="005C79B1"/>
    <w:rsid w:val="005E0091"/>
    <w:rsid w:val="005F0063"/>
    <w:rsid w:val="00604BD6"/>
    <w:rsid w:val="00607F0C"/>
    <w:rsid w:val="006110E9"/>
    <w:rsid w:val="00613F5F"/>
    <w:rsid w:val="00636D20"/>
    <w:rsid w:val="00637C63"/>
    <w:rsid w:val="00643583"/>
    <w:rsid w:val="00693A29"/>
    <w:rsid w:val="006A6298"/>
    <w:rsid w:val="006D67F4"/>
    <w:rsid w:val="006E0737"/>
    <w:rsid w:val="006E086C"/>
    <w:rsid w:val="006E4C39"/>
    <w:rsid w:val="006E7F74"/>
    <w:rsid w:val="006F7F06"/>
    <w:rsid w:val="007134DF"/>
    <w:rsid w:val="00714724"/>
    <w:rsid w:val="007427EC"/>
    <w:rsid w:val="007428E0"/>
    <w:rsid w:val="007869AD"/>
    <w:rsid w:val="007A3097"/>
    <w:rsid w:val="007A6571"/>
    <w:rsid w:val="007B4C74"/>
    <w:rsid w:val="007C1C82"/>
    <w:rsid w:val="007D5FD3"/>
    <w:rsid w:val="007D6BB7"/>
    <w:rsid w:val="007D7066"/>
    <w:rsid w:val="008067DB"/>
    <w:rsid w:val="0080746A"/>
    <w:rsid w:val="0084425D"/>
    <w:rsid w:val="00861DD8"/>
    <w:rsid w:val="00865A1B"/>
    <w:rsid w:val="008753A5"/>
    <w:rsid w:val="00876121"/>
    <w:rsid w:val="008A5408"/>
    <w:rsid w:val="008A66C9"/>
    <w:rsid w:val="008B15A4"/>
    <w:rsid w:val="008C7C7A"/>
    <w:rsid w:val="008E1266"/>
    <w:rsid w:val="008E2196"/>
    <w:rsid w:val="008E461D"/>
    <w:rsid w:val="008F2270"/>
    <w:rsid w:val="008F379C"/>
    <w:rsid w:val="00915449"/>
    <w:rsid w:val="00917DE9"/>
    <w:rsid w:val="00920AD0"/>
    <w:rsid w:val="00930871"/>
    <w:rsid w:val="00932DDE"/>
    <w:rsid w:val="00933DDB"/>
    <w:rsid w:val="00943CDE"/>
    <w:rsid w:val="00944003"/>
    <w:rsid w:val="0094555E"/>
    <w:rsid w:val="009568F2"/>
    <w:rsid w:val="009637D4"/>
    <w:rsid w:val="0097087A"/>
    <w:rsid w:val="009860FC"/>
    <w:rsid w:val="00987985"/>
    <w:rsid w:val="00987E43"/>
    <w:rsid w:val="00996669"/>
    <w:rsid w:val="009A1E02"/>
    <w:rsid w:val="009A2CD2"/>
    <w:rsid w:val="009F1D02"/>
    <w:rsid w:val="00A02827"/>
    <w:rsid w:val="00A041FB"/>
    <w:rsid w:val="00A27DCF"/>
    <w:rsid w:val="00A42F7C"/>
    <w:rsid w:val="00A460AE"/>
    <w:rsid w:val="00A622AA"/>
    <w:rsid w:val="00A646A9"/>
    <w:rsid w:val="00A724F8"/>
    <w:rsid w:val="00A72DF4"/>
    <w:rsid w:val="00A83607"/>
    <w:rsid w:val="00A904B9"/>
    <w:rsid w:val="00AA0942"/>
    <w:rsid w:val="00AA26AE"/>
    <w:rsid w:val="00AA5E75"/>
    <w:rsid w:val="00AB388F"/>
    <w:rsid w:val="00AC1A9F"/>
    <w:rsid w:val="00AC6F01"/>
    <w:rsid w:val="00AD13D2"/>
    <w:rsid w:val="00AD5176"/>
    <w:rsid w:val="00B17BC5"/>
    <w:rsid w:val="00B5606D"/>
    <w:rsid w:val="00B64845"/>
    <w:rsid w:val="00B67B10"/>
    <w:rsid w:val="00B75089"/>
    <w:rsid w:val="00B90FA2"/>
    <w:rsid w:val="00BA3CE1"/>
    <w:rsid w:val="00BB1118"/>
    <w:rsid w:val="00BB1CF2"/>
    <w:rsid w:val="00BB201D"/>
    <w:rsid w:val="00BC0785"/>
    <w:rsid w:val="00BC7B71"/>
    <w:rsid w:val="00BD1D06"/>
    <w:rsid w:val="00BD6908"/>
    <w:rsid w:val="00BD6F40"/>
    <w:rsid w:val="00BF3EE7"/>
    <w:rsid w:val="00BF61CD"/>
    <w:rsid w:val="00C03705"/>
    <w:rsid w:val="00C0571F"/>
    <w:rsid w:val="00C10EF8"/>
    <w:rsid w:val="00C149F5"/>
    <w:rsid w:val="00C41973"/>
    <w:rsid w:val="00C42CF8"/>
    <w:rsid w:val="00C47426"/>
    <w:rsid w:val="00C54CAF"/>
    <w:rsid w:val="00C711F1"/>
    <w:rsid w:val="00C7445F"/>
    <w:rsid w:val="00C74D47"/>
    <w:rsid w:val="00C80D8C"/>
    <w:rsid w:val="00C8240D"/>
    <w:rsid w:val="00C870F6"/>
    <w:rsid w:val="00C91A30"/>
    <w:rsid w:val="00C93B07"/>
    <w:rsid w:val="00C93FDE"/>
    <w:rsid w:val="00C943EE"/>
    <w:rsid w:val="00CA2DA3"/>
    <w:rsid w:val="00CA3A79"/>
    <w:rsid w:val="00CA404D"/>
    <w:rsid w:val="00CA7CC2"/>
    <w:rsid w:val="00CC1D6A"/>
    <w:rsid w:val="00CC4D78"/>
    <w:rsid w:val="00CD23C1"/>
    <w:rsid w:val="00CD3C09"/>
    <w:rsid w:val="00CF42A3"/>
    <w:rsid w:val="00CF7369"/>
    <w:rsid w:val="00D042C9"/>
    <w:rsid w:val="00D07808"/>
    <w:rsid w:val="00D27AB7"/>
    <w:rsid w:val="00D3493D"/>
    <w:rsid w:val="00D40B14"/>
    <w:rsid w:val="00D40CDB"/>
    <w:rsid w:val="00D50CD7"/>
    <w:rsid w:val="00D52C3E"/>
    <w:rsid w:val="00D73651"/>
    <w:rsid w:val="00D87B8A"/>
    <w:rsid w:val="00DA57DA"/>
    <w:rsid w:val="00DB6BCA"/>
    <w:rsid w:val="00DE1A8F"/>
    <w:rsid w:val="00E00B06"/>
    <w:rsid w:val="00E25A52"/>
    <w:rsid w:val="00EB318F"/>
    <w:rsid w:val="00EB6278"/>
    <w:rsid w:val="00EC2273"/>
    <w:rsid w:val="00EC2D3A"/>
    <w:rsid w:val="00EC3A4F"/>
    <w:rsid w:val="00EC3F5F"/>
    <w:rsid w:val="00EC73B2"/>
    <w:rsid w:val="00ED727B"/>
    <w:rsid w:val="00EE3FE0"/>
    <w:rsid w:val="00EF10D2"/>
    <w:rsid w:val="00EF1FE4"/>
    <w:rsid w:val="00EF29F4"/>
    <w:rsid w:val="00EF44E8"/>
    <w:rsid w:val="00F11F41"/>
    <w:rsid w:val="00F234D9"/>
    <w:rsid w:val="00F52252"/>
    <w:rsid w:val="00F613F9"/>
    <w:rsid w:val="00F70749"/>
    <w:rsid w:val="00F7203B"/>
    <w:rsid w:val="00F72994"/>
    <w:rsid w:val="00F8688D"/>
    <w:rsid w:val="00F90C23"/>
    <w:rsid w:val="00F96CB1"/>
    <w:rsid w:val="00FA094A"/>
    <w:rsid w:val="00FC3DD2"/>
    <w:rsid w:val="00FC70FF"/>
    <w:rsid w:val="00FD1FAC"/>
    <w:rsid w:val="00FD451F"/>
    <w:rsid w:val="00FE7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73CB"/>
  <w15:chartTrackingRefBased/>
  <w15:docId w15:val="{FCC7FC2E-68C9-4543-8337-DDB835CF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B0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00B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0B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00B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0B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0B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0B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B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B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B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B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0B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0B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0B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0B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0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B06"/>
    <w:rPr>
      <w:rFonts w:eastAsiaTheme="majorEastAsia" w:cstheme="majorBidi"/>
      <w:color w:val="272727" w:themeColor="text1" w:themeTint="D8"/>
    </w:rPr>
  </w:style>
  <w:style w:type="paragraph" w:styleId="Title">
    <w:name w:val="Title"/>
    <w:basedOn w:val="Normal"/>
    <w:next w:val="Normal"/>
    <w:link w:val="TitleChar"/>
    <w:uiPriority w:val="10"/>
    <w:qFormat/>
    <w:rsid w:val="00E00B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B06"/>
    <w:pPr>
      <w:spacing w:before="160"/>
      <w:jc w:val="center"/>
    </w:pPr>
    <w:rPr>
      <w:i/>
      <w:iCs/>
      <w:color w:val="404040" w:themeColor="text1" w:themeTint="BF"/>
    </w:rPr>
  </w:style>
  <w:style w:type="character" w:customStyle="1" w:styleId="QuoteChar">
    <w:name w:val="Quote Char"/>
    <w:basedOn w:val="DefaultParagraphFont"/>
    <w:link w:val="Quote"/>
    <w:uiPriority w:val="29"/>
    <w:rsid w:val="00E00B06"/>
    <w:rPr>
      <w:i/>
      <w:iCs/>
      <w:color w:val="404040" w:themeColor="text1" w:themeTint="BF"/>
    </w:rPr>
  </w:style>
  <w:style w:type="paragraph" w:styleId="ListParagraph">
    <w:name w:val="List Paragraph"/>
    <w:basedOn w:val="Normal"/>
    <w:uiPriority w:val="34"/>
    <w:qFormat/>
    <w:rsid w:val="00E00B06"/>
    <w:pPr>
      <w:ind w:left="720"/>
      <w:contextualSpacing/>
    </w:pPr>
  </w:style>
  <w:style w:type="character" w:styleId="IntenseEmphasis">
    <w:name w:val="Intense Emphasis"/>
    <w:basedOn w:val="DefaultParagraphFont"/>
    <w:uiPriority w:val="21"/>
    <w:qFormat/>
    <w:rsid w:val="00E00B06"/>
    <w:rPr>
      <w:i/>
      <w:iCs/>
      <w:color w:val="2F5496" w:themeColor="accent1" w:themeShade="BF"/>
    </w:rPr>
  </w:style>
  <w:style w:type="paragraph" w:styleId="IntenseQuote">
    <w:name w:val="Intense Quote"/>
    <w:basedOn w:val="Normal"/>
    <w:next w:val="Normal"/>
    <w:link w:val="IntenseQuoteChar"/>
    <w:uiPriority w:val="30"/>
    <w:qFormat/>
    <w:rsid w:val="00E00B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0B06"/>
    <w:rPr>
      <w:i/>
      <w:iCs/>
      <w:color w:val="2F5496" w:themeColor="accent1" w:themeShade="BF"/>
    </w:rPr>
  </w:style>
  <w:style w:type="character" w:styleId="IntenseReference">
    <w:name w:val="Intense Reference"/>
    <w:basedOn w:val="DefaultParagraphFont"/>
    <w:uiPriority w:val="32"/>
    <w:qFormat/>
    <w:rsid w:val="00E00B06"/>
    <w:rPr>
      <w:b/>
      <w:bCs/>
      <w:smallCaps/>
      <w:color w:val="2F5496" w:themeColor="accent1" w:themeShade="BF"/>
      <w:spacing w:val="5"/>
    </w:rPr>
  </w:style>
  <w:style w:type="paragraph" w:styleId="NormalWeb">
    <w:name w:val="Normal (Web)"/>
    <w:basedOn w:val="Normal"/>
    <w:uiPriority w:val="99"/>
    <w:unhideWhenUsed/>
    <w:rsid w:val="00572069"/>
    <w:pPr>
      <w:spacing w:before="100" w:beforeAutospacing="1" w:after="100" w:afterAutospacing="1"/>
    </w:pPr>
    <w:rPr>
      <w:sz w:val="24"/>
      <w:szCs w:val="24"/>
    </w:rPr>
  </w:style>
  <w:style w:type="character" w:styleId="Hyperlink">
    <w:name w:val="Hyperlink"/>
    <w:basedOn w:val="DefaultParagraphFont"/>
    <w:uiPriority w:val="99"/>
    <w:unhideWhenUsed/>
    <w:rsid w:val="00572069"/>
    <w:rPr>
      <w:color w:val="0563C1" w:themeColor="hyperlink"/>
      <w:u w:val="single"/>
    </w:rPr>
  </w:style>
  <w:style w:type="character" w:styleId="UnresolvedMention">
    <w:name w:val="Unresolved Mention"/>
    <w:basedOn w:val="DefaultParagraphFont"/>
    <w:uiPriority w:val="99"/>
    <w:semiHidden/>
    <w:unhideWhenUsed/>
    <w:rsid w:val="00572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2921">
      <w:bodyDiv w:val="1"/>
      <w:marLeft w:val="0"/>
      <w:marRight w:val="0"/>
      <w:marTop w:val="0"/>
      <w:marBottom w:val="0"/>
      <w:divBdr>
        <w:top w:val="none" w:sz="0" w:space="0" w:color="auto"/>
        <w:left w:val="none" w:sz="0" w:space="0" w:color="auto"/>
        <w:bottom w:val="none" w:sz="0" w:space="0" w:color="auto"/>
        <w:right w:val="none" w:sz="0" w:space="0" w:color="auto"/>
      </w:divBdr>
    </w:div>
    <w:div w:id="218638893">
      <w:bodyDiv w:val="1"/>
      <w:marLeft w:val="0"/>
      <w:marRight w:val="0"/>
      <w:marTop w:val="0"/>
      <w:marBottom w:val="0"/>
      <w:divBdr>
        <w:top w:val="none" w:sz="0" w:space="0" w:color="auto"/>
        <w:left w:val="none" w:sz="0" w:space="0" w:color="auto"/>
        <w:bottom w:val="none" w:sz="0" w:space="0" w:color="auto"/>
        <w:right w:val="none" w:sz="0" w:space="0" w:color="auto"/>
      </w:divBdr>
    </w:div>
    <w:div w:id="267011508">
      <w:bodyDiv w:val="1"/>
      <w:marLeft w:val="0"/>
      <w:marRight w:val="0"/>
      <w:marTop w:val="0"/>
      <w:marBottom w:val="0"/>
      <w:divBdr>
        <w:top w:val="none" w:sz="0" w:space="0" w:color="auto"/>
        <w:left w:val="none" w:sz="0" w:space="0" w:color="auto"/>
        <w:bottom w:val="none" w:sz="0" w:space="0" w:color="auto"/>
        <w:right w:val="none" w:sz="0" w:space="0" w:color="auto"/>
      </w:divBdr>
    </w:div>
    <w:div w:id="282661504">
      <w:bodyDiv w:val="1"/>
      <w:marLeft w:val="0"/>
      <w:marRight w:val="0"/>
      <w:marTop w:val="0"/>
      <w:marBottom w:val="0"/>
      <w:divBdr>
        <w:top w:val="none" w:sz="0" w:space="0" w:color="auto"/>
        <w:left w:val="none" w:sz="0" w:space="0" w:color="auto"/>
        <w:bottom w:val="none" w:sz="0" w:space="0" w:color="auto"/>
        <w:right w:val="none" w:sz="0" w:space="0" w:color="auto"/>
      </w:divBdr>
    </w:div>
    <w:div w:id="333849872">
      <w:bodyDiv w:val="1"/>
      <w:marLeft w:val="0"/>
      <w:marRight w:val="0"/>
      <w:marTop w:val="0"/>
      <w:marBottom w:val="0"/>
      <w:divBdr>
        <w:top w:val="none" w:sz="0" w:space="0" w:color="auto"/>
        <w:left w:val="none" w:sz="0" w:space="0" w:color="auto"/>
        <w:bottom w:val="none" w:sz="0" w:space="0" w:color="auto"/>
        <w:right w:val="none" w:sz="0" w:space="0" w:color="auto"/>
      </w:divBdr>
    </w:div>
    <w:div w:id="362022392">
      <w:bodyDiv w:val="1"/>
      <w:marLeft w:val="0"/>
      <w:marRight w:val="0"/>
      <w:marTop w:val="0"/>
      <w:marBottom w:val="0"/>
      <w:divBdr>
        <w:top w:val="none" w:sz="0" w:space="0" w:color="auto"/>
        <w:left w:val="none" w:sz="0" w:space="0" w:color="auto"/>
        <w:bottom w:val="none" w:sz="0" w:space="0" w:color="auto"/>
        <w:right w:val="none" w:sz="0" w:space="0" w:color="auto"/>
      </w:divBdr>
    </w:div>
    <w:div w:id="391469083">
      <w:bodyDiv w:val="1"/>
      <w:marLeft w:val="0"/>
      <w:marRight w:val="0"/>
      <w:marTop w:val="0"/>
      <w:marBottom w:val="0"/>
      <w:divBdr>
        <w:top w:val="none" w:sz="0" w:space="0" w:color="auto"/>
        <w:left w:val="none" w:sz="0" w:space="0" w:color="auto"/>
        <w:bottom w:val="none" w:sz="0" w:space="0" w:color="auto"/>
        <w:right w:val="none" w:sz="0" w:space="0" w:color="auto"/>
      </w:divBdr>
    </w:div>
    <w:div w:id="404644947">
      <w:bodyDiv w:val="1"/>
      <w:marLeft w:val="0"/>
      <w:marRight w:val="0"/>
      <w:marTop w:val="0"/>
      <w:marBottom w:val="0"/>
      <w:divBdr>
        <w:top w:val="none" w:sz="0" w:space="0" w:color="auto"/>
        <w:left w:val="none" w:sz="0" w:space="0" w:color="auto"/>
        <w:bottom w:val="none" w:sz="0" w:space="0" w:color="auto"/>
        <w:right w:val="none" w:sz="0" w:space="0" w:color="auto"/>
      </w:divBdr>
    </w:div>
    <w:div w:id="405764801">
      <w:bodyDiv w:val="1"/>
      <w:marLeft w:val="0"/>
      <w:marRight w:val="0"/>
      <w:marTop w:val="0"/>
      <w:marBottom w:val="0"/>
      <w:divBdr>
        <w:top w:val="none" w:sz="0" w:space="0" w:color="auto"/>
        <w:left w:val="none" w:sz="0" w:space="0" w:color="auto"/>
        <w:bottom w:val="none" w:sz="0" w:space="0" w:color="auto"/>
        <w:right w:val="none" w:sz="0" w:space="0" w:color="auto"/>
      </w:divBdr>
    </w:div>
    <w:div w:id="443810656">
      <w:bodyDiv w:val="1"/>
      <w:marLeft w:val="0"/>
      <w:marRight w:val="0"/>
      <w:marTop w:val="0"/>
      <w:marBottom w:val="0"/>
      <w:divBdr>
        <w:top w:val="none" w:sz="0" w:space="0" w:color="auto"/>
        <w:left w:val="none" w:sz="0" w:space="0" w:color="auto"/>
        <w:bottom w:val="none" w:sz="0" w:space="0" w:color="auto"/>
        <w:right w:val="none" w:sz="0" w:space="0" w:color="auto"/>
      </w:divBdr>
    </w:div>
    <w:div w:id="454569506">
      <w:bodyDiv w:val="1"/>
      <w:marLeft w:val="0"/>
      <w:marRight w:val="0"/>
      <w:marTop w:val="0"/>
      <w:marBottom w:val="0"/>
      <w:divBdr>
        <w:top w:val="none" w:sz="0" w:space="0" w:color="auto"/>
        <w:left w:val="none" w:sz="0" w:space="0" w:color="auto"/>
        <w:bottom w:val="none" w:sz="0" w:space="0" w:color="auto"/>
        <w:right w:val="none" w:sz="0" w:space="0" w:color="auto"/>
      </w:divBdr>
    </w:div>
    <w:div w:id="527569438">
      <w:bodyDiv w:val="1"/>
      <w:marLeft w:val="0"/>
      <w:marRight w:val="0"/>
      <w:marTop w:val="0"/>
      <w:marBottom w:val="0"/>
      <w:divBdr>
        <w:top w:val="none" w:sz="0" w:space="0" w:color="auto"/>
        <w:left w:val="none" w:sz="0" w:space="0" w:color="auto"/>
        <w:bottom w:val="none" w:sz="0" w:space="0" w:color="auto"/>
        <w:right w:val="none" w:sz="0" w:space="0" w:color="auto"/>
      </w:divBdr>
    </w:div>
    <w:div w:id="587428506">
      <w:bodyDiv w:val="1"/>
      <w:marLeft w:val="0"/>
      <w:marRight w:val="0"/>
      <w:marTop w:val="0"/>
      <w:marBottom w:val="0"/>
      <w:divBdr>
        <w:top w:val="none" w:sz="0" w:space="0" w:color="auto"/>
        <w:left w:val="none" w:sz="0" w:space="0" w:color="auto"/>
        <w:bottom w:val="none" w:sz="0" w:space="0" w:color="auto"/>
        <w:right w:val="none" w:sz="0" w:space="0" w:color="auto"/>
      </w:divBdr>
    </w:div>
    <w:div w:id="587884432">
      <w:bodyDiv w:val="1"/>
      <w:marLeft w:val="0"/>
      <w:marRight w:val="0"/>
      <w:marTop w:val="0"/>
      <w:marBottom w:val="0"/>
      <w:divBdr>
        <w:top w:val="none" w:sz="0" w:space="0" w:color="auto"/>
        <w:left w:val="none" w:sz="0" w:space="0" w:color="auto"/>
        <w:bottom w:val="none" w:sz="0" w:space="0" w:color="auto"/>
        <w:right w:val="none" w:sz="0" w:space="0" w:color="auto"/>
      </w:divBdr>
    </w:div>
    <w:div w:id="651718567">
      <w:bodyDiv w:val="1"/>
      <w:marLeft w:val="0"/>
      <w:marRight w:val="0"/>
      <w:marTop w:val="0"/>
      <w:marBottom w:val="0"/>
      <w:divBdr>
        <w:top w:val="none" w:sz="0" w:space="0" w:color="auto"/>
        <w:left w:val="none" w:sz="0" w:space="0" w:color="auto"/>
        <w:bottom w:val="none" w:sz="0" w:space="0" w:color="auto"/>
        <w:right w:val="none" w:sz="0" w:space="0" w:color="auto"/>
      </w:divBdr>
    </w:div>
    <w:div w:id="664474765">
      <w:bodyDiv w:val="1"/>
      <w:marLeft w:val="0"/>
      <w:marRight w:val="0"/>
      <w:marTop w:val="0"/>
      <w:marBottom w:val="0"/>
      <w:divBdr>
        <w:top w:val="none" w:sz="0" w:space="0" w:color="auto"/>
        <w:left w:val="none" w:sz="0" w:space="0" w:color="auto"/>
        <w:bottom w:val="none" w:sz="0" w:space="0" w:color="auto"/>
        <w:right w:val="none" w:sz="0" w:space="0" w:color="auto"/>
      </w:divBdr>
    </w:div>
    <w:div w:id="688680714">
      <w:bodyDiv w:val="1"/>
      <w:marLeft w:val="0"/>
      <w:marRight w:val="0"/>
      <w:marTop w:val="0"/>
      <w:marBottom w:val="0"/>
      <w:divBdr>
        <w:top w:val="none" w:sz="0" w:space="0" w:color="auto"/>
        <w:left w:val="none" w:sz="0" w:space="0" w:color="auto"/>
        <w:bottom w:val="none" w:sz="0" w:space="0" w:color="auto"/>
        <w:right w:val="none" w:sz="0" w:space="0" w:color="auto"/>
      </w:divBdr>
    </w:div>
    <w:div w:id="832179752">
      <w:bodyDiv w:val="1"/>
      <w:marLeft w:val="0"/>
      <w:marRight w:val="0"/>
      <w:marTop w:val="0"/>
      <w:marBottom w:val="0"/>
      <w:divBdr>
        <w:top w:val="none" w:sz="0" w:space="0" w:color="auto"/>
        <w:left w:val="none" w:sz="0" w:space="0" w:color="auto"/>
        <w:bottom w:val="none" w:sz="0" w:space="0" w:color="auto"/>
        <w:right w:val="none" w:sz="0" w:space="0" w:color="auto"/>
      </w:divBdr>
    </w:div>
    <w:div w:id="913467184">
      <w:bodyDiv w:val="1"/>
      <w:marLeft w:val="0"/>
      <w:marRight w:val="0"/>
      <w:marTop w:val="0"/>
      <w:marBottom w:val="0"/>
      <w:divBdr>
        <w:top w:val="none" w:sz="0" w:space="0" w:color="auto"/>
        <w:left w:val="none" w:sz="0" w:space="0" w:color="auto"/>
        <w:bottom w:val="none" w:sz="0" w:space="0" w:color="auto"/>
        <w:right w:val="none" w:sz="0" w:space="0" w:color="auto"/>
      </w:divBdr>
    </w:div>
    <w:div w:id="933437434">
      <w:bodyDiv w:val="1"/>
      <w:marLeft w:val="0"/>
      <w:marRight w:val="0"/>
      <w:marTop w:val="0"/>
      <w:marBottom w:val="0"/>
      <w:divBdr>
        <w:top w:val="none" w:sz="0" w:space="0" w:color="auto"/>
        <w:left w:val="none" w:sz="0" w:space="0" w:color="auto"/>
        <w:bottom w:val="none" w:sz="0" w:space="0" w:color="auto"/>
        <w:right w:val="none" w:sz="0" w:space="0" w:color="auto"/>
      </w:divBdr>
    </w:div>
    <w:div w:id="986515865">
      <w:bodyDiv w:val="1"/>
      <w:marLeft w:val="0"/>
      <w:marRight w:val="0"/>
      <w:marTop w:val="0"/>
      <w:marBottom w:val="0"/>
      <w:divBdr>
        <w:top w:val="none" w:sz="0" w:space="0" w:color="auto"/>
        <w:left w:val="none" w:sz="0" w:space="0" w:color="auto"/>
        <w:bottom w:val="none" w:sz="0" w:space="0" w:color="auto"/>
        <w:right w:val="none" w:sz="0" w:space="0" w:color="auto"/>
      </w:divBdr>
    </w:div>
    <w:div w:id="1083144020">
      <w:bodyDiv w:val="1"/>
      <w:marLeft w:val="0"/>
      <w:marRight w:val="0"/>
      <w:marTop w:val="0"/>
      <w:marBottom w:val="0"/>
      <w:divBdr>
        <w:top w:val="none" w:sz="0" w:space="0" w:color="auto"/>
        <w:left w:val="none" w:sz="0" w:space="0" w:color="auto"/>
        <w:bottom w:val="none" w:sz="0" w:space="0" w:color="auto"/>
        <w:right w:val="none" w:sz="0" w:space="0" w:color="auto"/>
      </w:divBdr>
    </w:div>
    <w:div w:id="1087120554">
      <w:bodyDiv w:val="1"/>
      <w:marLeft w:val="0"/>
      <w:marRight w:val="0"/>
      <w:marTop w:val="0"/>
      <w:marBottom w:val="0"/>
      <w:divBdr>
        <w:top w:val="none" w:sz="0" w:space="0" w:color="auto"/>
        <w:left w:val="none" w:sz="0" w:space="0" w:color="auto"/>
        <w:bottom w:val="none" w:sz="0" w:space="0" w:color="auto"/>
        <w:right w:val="none" w:sz="0" w:space="0" w:color="auto"/>
      </w:divBdr>
    </w:div>
    <w:div w:id="1165127399">
      <w:bodyDiv w:val="1"/>
      <w:marLeft w:val="0"/>
      <w:marRight w:val="0"/>
      <w:marTop w:val="0"/>
      <w:marBottom w:val="0"/>
      <w:divBdr>
        <w:top w:val="none" w:sz="0" w:space="0" w:color="auto"/>
        <w:left w:val="none" w:sz="0" w:space="0" w:color="auto"/>
        <w:bottom w:val="none" w:sz="0" w:space="0" w:color="auto"/>
        <w:right w:val="none" w:sz="0" w:space="0" w:color="auto"/>
      </w:divBdr>
    </w:div>
    <w:div w:id="1307397546">
      <w:bodyDiv w:val="1"/>
      <w:marLeft w:val="0"/>
      <w:marRight w:val="0"/>
      <w:marTop w:val="0"/>
      <w:marBottom w:val="0"/>
      <w:divBdr>
        <w:top w:val="none" w:sz="0" w:space="0" w:color="auto"/>
        <w:left w:val="none" w:sz="0" w:space="0" w:color="auto"/>
        <w:bottom w:val="none" w:sz="0" w:space="0" w:color="auto"/>
        <w:right w:val="none" w:sz="0" w:space="0" w:color="auto"/>
      </w:divBdr>
    </w:div>
    <w:div w:id="1361516825">
      <w:bodyDiv w:val="1"/>
      <w:marLeft w:val="0"/>
      <w:marRight w:val="0"/>
      <w:marTop w:val="0"/>
      <w:marBottom w:val="0"/>
      <w:divBdr>
        <w:top w:val="none" w:sz="0" w:space="0" w:color="auto"/>
        <w:left w:val="none" w:sz="0" w:space="0" w:color="auto"/>
        <w:bottom w:val="none" w:sz="0" w:space="0" w:color="auto"/>
        <w:right w:val="none" w:sz="0" w:space="0" w:color="auto"/>
      </w:divBdr>
    </w:div>
    <w:div w:id="1593468584">
      <w:bodyDiv w:val="1"/>
      <w:marLeft w:val="0"/>
      <w:marRight w:val="0"/>
      <w:marTop w:val="0"/>
      <w:marBottom w:val="0"/>
      <w:divBdr>
        <w:top w:val="none" w:sz="0" w:space="0" w:color="auto"/>
        <w:left w:val="none" w:sz="0" w:space="0" w:color="auto"/>
        <w:bottom w:val="none" w:sz="0" w:space="0" w:color="auto"/>
        <w:right w:val="none" w:sz="0" w:space="0" w:color="auto"/>
      </w:divBdr>
    </w:div>
    <w:div w:id="1619216833">
      <w:bodyDiv w:val="1"/>
      <w:marLeft w:val="0"/>
      <w:marRight w:val="0"/>
      <w:marTop w:val="0"/>
      <w:marBottom w:val="0"/>
      <w:divBdr>
        <w:top w:val="none" w:sz="0" w:space="0" w:color="auto"/>
        <w:left w:val="none" w:sz="0" w:space="0" w:color="auto"/>
        <w:bottom w:val="none" w:sz="0" w:space="0" w:color="auto"/>
        <w:right w:val="none" w:sz="0" w:space="0" w:color="auto"/>
      </w:divBdr>
    </w:div>
    <w:div w:id="1655261330">
      <w:bodyDiv w:val="1"/>
      <w:marLeft w:val="0"/>
      <w:marRight w:val="0"/>
      <w:marTop w:val="0"/>
      <w:marBottom w:val="0"/>
      <w:divBdr>
        <w:top w:val="none" w:sz="0" w:space="0" w:color="auto"/>
        <w:left w:val="none" w:sz="0" w:space="0" w:color="auto"/>
        <w:bottom w:val="none" w:sz="0" w:space="0" w:color="auto"/>
        <w:right w:val="none" w:sz="0" w:space="0" w:color="auto"/>
      </w:divBdr>
    </w:div>
    <w:div w:id="1660303922">
      <w:bodyDiv w:val="1"/>
      <w:marLeft w:val="0"/>
      <w:marRight w:val="0"/>
      <w:marTop w:val="0"/>
      <w:marBottom w:val="0"/>
      <w:divBdr>
        <w:top w:val="none" w:sz="0" w:space="0" w:color="auto"/>
        <w:left w:val="none" w:sz="0" w:space="0" w:color="auto"/>
        <w:bottom w:val="none" w:sz="0" w:space="0" w:color="auto"/>
        <w:right w:val="none" w:sz="0" w:space="0" w:color="auto"/>
      </w:divBdr>
    </w:div>
    <w:div w:id="1725637654">
      <w:bodyDiv w:val="1"/>
      <w:marLeft w:val="0"/>
      <w:marRight w:val="0"/>
      <w:marTop w:val="0"/>
      <w:marBottom w:val="0"/>
      <w:divBdr>
        <w:top w:val="none" w:sz="0" w:space="0" w:color="auto"/>
        <w:left w:val="none" w:sz="0" w:space="0" w:color="auto"/>
        <w:bottom w:val="none" w:sz="0" w:space="0" w:color="auto"/>
        <w:right w:val="none" w:sz="0" w:space="0" w:color="auto"/>
      </w:divBdr>
    </w:div>
    <w:div w:id="1732270604">
      <w:bodyDiv w:val="1"/>
      <w:marLeft w:val="0"/>
      <w:marRight w:val="0"/>
      <w:marTop w:val="0"/>
      <w:marBottom w:val="0"/>
      <w:divBdr>
        <w:top w:val="none" w:sz="0" w:space="0" w:color="auto"/>
        <w:left w:val="none" w:sz="0" w:space="0" w:color="auto"/>
        <w:bottom w:val="none" w:sz="0" w:space="0" w:color="auto"/>
        <w:right w:val="none" w:sz="0" w:space="0" w:color="auto"/>
      </w:divBdr>
    </w:div>
    <w:div w:id="1833135421">
      <w:bodyDiv w:val="1"/>
      <w:marLeft w:val="0"/>
      <w:marRight w:val="0"/>
      <w:marTop w:val="0"/>
      <w:marBottom w:val="0"/>
      <w:divBdr>
        <w:top w:val="none" w:sz="0" w:space="0" w:color="auto"/>
        <w:left w:val="none" w:sz="0" w:space="0" w:color="auto"/>
        <w:bottom w:val="none" w:sz="0" w:space="0" w:color="auto"/>
        <w:right w:val="none" w:sz="0" w:space="0" w:color="auto"/>
      </w:divBdr>
    </w:div>
    <w:div w:id="1979602912">
      <w:bodyDiv w:val="1"/>
      <w:marLeft w:val="0"/>
      <w:marRight w:val="0"/>
      <w:marTop w:val="0"/>
      <w:marBottom w:val="0"/>
      <w:divBdr>
        <w:top w:val="none" w:sz="0" w:space="0" w:color="auto"/>
        <w:left w:val="none" w:sz="0" w:space="0" w:color="auto"/>
        <w:bottom w:val="none" w:sz="0" w:space="0" w:color="auto"/>
        <w:right w:val="none" w:sz="0" w:space="0" w:color="auto"/>
      </w:divBdr>
    </w:div>
    <w:div w:id="1983535304">
      <w:bodyDiv w:val="1"/>
      <w:marLeft w:val="0"/>
      <w:marRight w:val="0"/>
      <w:marTop w:val="0"/>
      <w:marBottom w:val="0"/>
      <w:divBdr>
        <w:top w:val="none" w:sz="0" w:space="0" w:color="auto"/>
        <w:left w:val="none" w:sz="0" w:space="0" w:color="auto"/>
        <w:bottom w:val="none" w:sz="0" w:space="0" w:color="auto"/>
        <w:right w:val="none" w:sz="0" w:space="0" w:color="auto"/>
      </w:divBdr>
    </w:div>
    <w:div w:id="2004043334">
      <w:bodyDiv w:val="1"/>
      <w:marLeft w:val="0"/>
      <w:marRight w:val="0"/>
      <w:marTop w:val="0"/>
      <w:marBottom w:val="0"/>
      <w:divBdr>
        <w:top w:val="none" w:sz="0" w:space="0" w:color="auto"/>
        <w:left w:val="none" w:sz="0" w:space="0" w:color="auto"/>
        <w:bottom w:val="none" w:sz="0" w:space="0" w:color="auto"/>
        <w:right w:val="none" w:sz="0" w:space="0" w:color="auto"/>
      </w:divBdr>
    </w:div>
    <w:div w:id="2037735049">
      <w:bodyDiv w:val="1"/>
      <w:marLeft w:val="0"/>
      <w:marRight w:val="0"/>
      <w:marTop w:val="0"/>
      <w:marBottom w:val="0"/>
      <w:divBdr>
        <w:top w:val="none" w:sz="0" w:space="0" w:color="auto"/>
        <w:left w:val="none" w:sz="0" w:space="0" w:color="auto"/>
        <w:bottom w:val="none" w:sz="0" w:space="0" w:color="auto"/>
        <w:right w:val="none" w:sz="0" w:space="0" w:color="auto"/>
      </w:divBdr>
    </w:div>
    <w:div w:id="2088769277">
      <w:bodyDiv w:val="1"/>
      <w:marLeft w:val="0"/>
      <w:marRight w:val="0"/>
      <w:marTop w:val="0"/>
      <w:marBottom w:val="0"/>
      <w:divBdr>
        <w:top w:val="none" w:sz="0" w:space="0" w:color="auto"/>
        <w:left w:val="none" w:sz="0" w:space="0" w:color="auto"/>
        <w:bottom w:val="none" w:sz="0" w:space="0" w:color="auto"/>
        <w:right w:val="none" w:sz="0" w:space="0" w:color="auto"/>
      </w:divBdr>
    </w:div>
    <w:div w:id="2124884908">
      <w:bodyDiv w:val="1"/>
      <w:marLeft w:val="0"/>
      <w:marRight w:val="0"/>
      <w:marTop w:val="0"/>
      <w:marBottom w:val="0"/>
      <w:divBdr>
        <w:top w:val="none" w:sz="0" w:space="0" w:color="auto"/>
        <w:left w:val="none" w:sz="0" w:space="0" w:color="auto"/>
        <w:bottom w:val="none" w:sz="0" w:space="0" w:color="auto"/>
        <w:right w:val="none" w:sz="0" w:space="0" w:color="auto"/>
      </w:divBdr>
      <w:divsChild>
        <w:div w:id="1217007553">
          <w:marLeft w:val="0"/>
          <w:marRight w:val="0"/>
          <w:marTop w:val="0"/>
          <w:marBottom w:val="0"/>
          <w:divBdr>
            <w:top w:val="none" w:sz="0" w:space="0" w:color="auto"/>
            <w:left w:val="none" w:sz="0" w:space="0" w:color="auto"/>
            <w:bottom w:val="none" w:sz="0" w:space="0" w:color="auto"/>
            <w:right w:val="none" w:sz="0" w:space="0" w:color="auto"/>
          </w:divBdr>
        </w:div>
      </w:divsChild>
    </w:div>
    <w:div w:id="213964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tionforchildren.org.uk/blog/young-people-and-serious-organised-crime-how-early-intervention-can-help/" TargetMode="External"/><Relationship Id="rId18" Type="http://schemas.openxmlformats.org/officeDocument/2006/relationships/hyperlink" Target="https://www.governmentevents.co.uk/ge-insights/6-key-strategies-progressing-edi-in-the-uk-police-force/" TargetMode="External"/><Relationship Id="rId26" Type="http://schemas.openxmlformats.org/officeDocument/2006/relationships/hyperlink" Target="https://www.polfed.org/sussex/news/2024/startling-rise-in-mental-ill-health-among-police-officers/" TargetMode="External"/><Relationship Id="rId39" Type="http://schemas.openxmlformats.org/officeDocument/2006/relationships/fontTable" Target="fontTable.xml"/><Relationship Id="rId21" Type="http://schemas.openxmlformats.org/officeDocument/2006/relationships/hyperlink" Target="https://www.mentalwealthhub.com/police-wellbeing/policing-and-the-stress-response/" TargetMode="External"/><Relationship Id="rId34" Type="http://schemas.openxmlformats.org/officeDocument/2006/relationships/hyperlink" Target="https://www.law.ac.uk/resources/blog/diversity-in-policing/" TargetMode="External"/><Relationship Id="rId7" Type="http://schemas.openxmlformats.org/officeDocument/2006/relationships/webSettings" Target="webSettings.xml"/><Relationship Id="rId12" Type="http://schemas.openxmlformats.org/officeDocument/2006/relationships/hyperlink" Target="https://www.college.police.uk/support-forces/diversity-and-inclusion" TargetMode="External"/><Relationship Id="rId17" Type="http://schemas.openxmlformats.org/officeDocument/2006/relationships/hyperlink" Target="https://www.ethnicity-facts-figures.service.gov.uk/workforce-and-business/workforce-diversity/police-workforce/latest/" TargetMode="External"/><Relationship Id="rId25" Type="http://schemas.openxmlformats.org/officeDocument/2006/relationships/hyperlink" Target="https://pmac.uk/resources/stress-management/stress-in-the-police/" TargetMode="External"/><Relationship Id="rId33" Type="http://schemas.openxmlformats.org/officeDocument/2006/relationships/hyperlink" Target="https://publications.parliament.uk/pa/cm5802/cmselect/cmhaff/139/13911.htm" TargetMode="External"/><Relationship Id="rId38" Type="http://schemas.openxmlformats.org/officeDocument/2006/relationships/hyperlink" Target="https://www.who.int/news-room/fact-sheets/detail/mental-health-strengthening-our-response" TargetMode="External"/><Relationship Id="rId2" Type="http://schemas.openxmlformats.org/officeDocument/2006/relationships/customXml" Target="../customXml/item2.xml"/><Relationship Id="rId16" Type="http://schemas.openxmlformats.org/officeDocument/2006/relationships/hyperlink" Target="https://link.springer.com/article/10.1007/s11469-019-00214-x" TargetMode="External"/><Relationship Id="rId20" Type="http://schemas.openxmlformats.org/officeDocument/2006/relationships/hyperlink" Target="https://www.uclan.ac.uk/articles/advice/diversity-in-health-and-social" TargetMode="External"/><Relationship Id="rId29" Type="http://schemas.openxmlformats.org/officeDocument/2006/relationships/hyperlink" Target="https://www.sentencingcouncil.vic.gov.au/news-media/media-releases/children-who-enter-youth-justice-system-early-are-more-likely-reoffen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college.police.uk/s3fs-public/2020-11/Professionalising-Investigations-Progamme.pdf" TargetMode="External"/><Relationship Id="rId24" Type="http://schemas.openxmlformats.org/officeDocument/2006/relationships/hyperlink" Target="https://www.ons.gov.uk/peoplepopulationandcommunity/crimeandjustice/bulletins/crimeinenglandandwales/yearendingmarch2024" TargetMode="External"/><Relationship Id="rId32" Type="http://schemas.openxmlformats.org/officeDocument/2006/relationships/hyperlink" Target="https://assets.publishing.service.gov.uk/media/643e96718b86bb000cf1b429/YJB_EDRR_QualReport.pdf" TargetMode="External"/><Relationship Id="rId37" Type="http://schemas.openxmlformats.org/officeDocument/2006/relationships/hyperlink" Target="https://www.joincoralcare.com/blog/early-intervention-vs-private-therapy-the-pros-and-cons-of-both"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if.org.uk/why-it-matters/what-is-early-intervention" TargetMode="External"/><Relationship Id="rId23" Type="http://schemas.openxmlformats.org/officeDocument/2006/relationships/hyperlink" Target="https://news.npcc.police.uk/releases/police-action-plan-launched-aiming-to-address-race-disparities-affecting-black-people-and-change-a-legacy-of-distrust" TargetMode="External"/><Relationship Id="rId28" Type="http://schemas.openxmlformats.org/officeDocument/2006/relationships/hyperlink" Target="https://academicfamilies.com/multiculturalism-in-the-uk/" TargetMode="External"/><Relationship Id="rId36" Type="http://schemas.openxmlformats.org/officeDocument/2006/relationships/hyperlink" Target="https://www.bbc.co.uk/future/article/20200827-is-it-possible-to-rid-police-officers-of-bias" TargetMode="External"/><Relationship Id="rId10" Type="http://schemas.openxmlformats.org/officeDocument/2006/relationships/hyperlink" Target="https://www.verywellmind.com/attitudes-how-they-form-change-shape-behavior-2795897" TargetMode="External"/><Relationship Id="rId19" Type="http://schemas.openxmlformats.org/officeDocument/2006/relationships/hyperlink" Target="https://www.imperial.ac.uk/equality/resources/unconscious-bias/" TargetMode="External"/><Relationship Id="rId31" Type="http://schemas.openxmlformats.org/officeDocument/2006/relationships/hyperlink" Target="https://www.virtual-college.co.uk/resources/why-is-early-intervention-important" TargetMode="External"/><Relationship Id="rId4" Type="http://schemas.openxmlformats.org/officeDocument/2006/relationships/numbering" Target="numbering.xml"/><Relationship Id="rId9" Type="http://schemas.openxmlformats.org/officeDocument/2006/relationships/hyperlink" Target="https://www.beyondyouthcustody.net/about/facts-and-stats/" TargetMode="External"/><Relationship Id="rId14" Type="http://schemas.openxmlformats.org/officeDocument/2006/relationships/hyperlink" Target="https://www.dailymail.co.uk/news/article-4702510/Criminals-walking-free-lazy-police.html" TargetMode="External"/><Relationship Id="rId22" Type="http://schemas.openxmlformats.org/officeDocument/2006/relationships/hyperlink" Target="https://www.ethicssage.com/2018/08/what-are-values.html" TargetMode="External"/><Relationship Id="rId27" Type="http://schemas.openxmlformats.org/officeDocument/2006/relationships/hyperlink" Target="https://www.psychologytoday.com/gb/blog/stopping-crime/202202/potential-biases-in-police-decision-making" TargetMode="External"/><Relationship Id="rId30" Type="http://schemas.openxmlformats.org/officeDocument/2006/relationships/hyperlink" Target="https://www.police-foundation.org.uk/news/policing-fraud/" TargetMode="External"/><Relationship Id="rId35" Type="http://schemas.openxmlformats.org/officeDocument/2006/relationships/hyperlink" Target="https://www.victimsupport.org.uk/wp-content/uploads/documents/files/Left%20in%20the%20dark%20-%20why%20victims%20of%20crime%20need%20to%20be%20kept%20informed.pdf" TargetMode="External"/><Relationship Id="rId8" Type="http://schemas.openxmlformats.org/officeDocument/2006/relationships/hyperlink" Target="https://commonslibrary.parliament.uk/research-briefings/sn00634/"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ca13d81-66ba-46ac-9fca-8d11e3489a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2" ma:contentTypeDescription="Create a new document." ma:contentTypeScope="" ma:versionID="75bf4aba89d56197bc42cc6310ef503e">
  <xsd:schema xmlns:xsd="http://www.w3.org/2001/XMLSchema" xmlns:xs="http://www.w3.org/2001/XMLSchema" xmlns:p="http://schemas.microsoft.com/office/2006/metadata/properties" xmlns:ns3="2ca13d81-66ba-46ac-9fca-8d11e3489ab3" targetNamespace="http://schemas.microsoft.com/office/2006/metadata/properties" ma:root="true" ma:fieldsID="ce27ca7128d1dbd6ef52445e93ee9860" ns3:_="">
    <xsd:import namespace="2ca13d81-66ba-46ac-9fca-8d11e3489ab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CC8D6A-5456-47A7-B6B7-8EC3258CE05A}">
  <ds:schemaRefs>
    <ds:schemaRef ds:uri="http://schemas.microsoft.com/sharepoint/v3/contenttype/forms"/>
  </ds:schemaRefs>
</ds:datastoreItem>
</file>

<file path=customXml/itemProps2.xml><?xml version="1.0" encoding="utf-8"?>
<ds:datastoreItem xmlns:ds="http://schemas.openxmlformats.org/officeDocument/2006/customXml" ds:itemID="{72FB13F4-047A-45F2-A613-50C2A3D65EA0}">
  <ds:schemaRefs>
    <ds:schemaRef ds:uri="http://schemas.microsoft.com/office/2006/metadata/properties"/>
    <ds:schemaRef ds:uri="http://schemas.microsoft.com/office/infopath/2007/PartnerControls"/>
    <ds:schemaRef ds:uri="2ca13d81-66ba-46ac-9fca-8d11e3489ab3"/>
  </ds:schemaRefs>
</ds:datastoreItem>
</file>

<file path=customXml/itemProps3.xml><?xml version="1.0" encoding="utf-8"?>
<ds:datastoreItem xmlns:ds="http://schemas.openxmlformats.org/officeDocument/2006/customXml" ds:itemID="{2C5A2CE5-2309-496E-84C1-0FA917D94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5885</Words>
  <Characters>33549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Hembery,Phillip swp8776</dc:creator>
  <cp:keywords/>
  <dc:description/>
  <cp:lastModifiedBy>Hembery,Phillip swp8776</cp:lastModifiedBy>
  <cp:revision>2</cp:revision>
  <dcterms:created xsi:type="dcterms:W3CDTF">2025-05-19T16:19:00Z</dcterms:created>
  <dcterms:modified xsi:type="dcterms:W3CDTF">2025-05-19T16:19:00Z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2024-12-26T12:22:00Z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f6c99aba-f463-41d2-89ff-4d8cfd742c61</vt:lpwstr>
  </property>
  <property fmtid="{D5CDD505-2E9C-101B-9397-08002B2CF9AE}" pid="9" name="MSIP_Label_66cf8fe5-b7b7-4df7-b38d-1c61ac2f6639_ContentBits">
    <vt:lpwstr>0</vt:lpwstr>
  </property>
</Properties>
</file>