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D9AA8D" w14:textId="77777777" w:rsidR="00432702" w:rsidRDefault="00432702"/>
    <w:p w14:paraId="29695751" w14:textId="02E4E6DD" w:rsidR="00576E5D" w:rsidRPr="00C86BB0" w:rsidRDefault="00952EF7" w:rsidP="00B01E80">
      <w:pPr>
        <w:pStyle w:val="Title"/>
        <w:rPr>
          <w:b/>
          <w:bCs/>
          <w:color w:val="0F9ED5" w:themeColor="accent4"/>
          <w:spacing w:val="0"/>
          <w14:textOutline w14:w="0" w14:cap="flat" w14:cmpd="sng" w14:algn="ctr">
            <w14:noFill/>
            <w14:prstDash w14:val="solid"/>
            <w14:round/>
          </w14:textOutline>
          <w14:props3d w14:extrusionH="57150" w14:contourW="0" w14:prstMaterial="softEdge">
            <w14:bevelT w14:w="25400" w14:h="38100" w14:prst="circle"/>
          </w14:props3d>
        </w:rPr>
      </w:pPr>
      <w:r w:rsidRPr="00C86BB0">
        <w:rPr>
          <w:b/>
          <w:bCs/>
          <w:color w:val="0F9ED5" w:themeColor="accent4"/>
          <w:spacing w:val="0"/>
          <w14:textOutline w14:w="0" w14:cap="flat" w14:cmpd="sng" w14:algn="ctr">
            <w14:noFill/>
            <w14:prstDash w14:val="solid"/>
            <w14:round/>
          </w14:textOutline>
          <w14:props3d w14:extrusionH="57150" w14:contourW="0" w14:prstMaterial="softEdge">
            <w14:bevelT w14:w="25400" w14:h="38100" w14:prst="circle"/>
          </w14:props3d>
        </w:rPr>
        <w:t>Event Strategic Planning and Delivery Considerations for an International Meeting</w:t>
      </w:r>
    </w:p>
    <w:p w14:paraId="064F3602" w14:textId="77777777" w:rsidR="001235F5" w:rsidRDefault="001235F5">
      <w:pPr>
        <w:rPr>
          <w:rFonts w:ascii="Amasis MT Pro Black" w:hAnsi="Amasis MT Pro Black"/>
          <w:sz w:val="56"/>
          <w:szCs w:val="56"/>
        </w:rPr>
      </w:pPr>
    </w:p>
    <w:p w14:paraId="28B1F499" w14:textId="2EC46341" w:rsidR="00432702" w:rsidRPr="00C86BB0" w:rsidRDefault="00432702">
      <w:pPr>
        <w:rPr>
          <w:rFonts w:ascii="Amasis MT Pro Black" w:hAnsi="Amasis MT Pro Black"/>
          <w:b/>
          <w:color w:val="F6C5AC" w:themeColor="accent2" w:themeTint="66"/>
          <w:sz w:val="44"/>
          <w:szCs w:val="44"/>
          <w14:textOutline w14:w="11112" w14:cap="flat" w14:cmpd="sng" w14:algn="ctr">
            <w14:solidFill>
              <w14:schemeClr w14:val="accent2"/>
            </w14:solidFill>
            <w14:prstDash w14:val="solid"/>
            <w14:round/>
          </w14:textOutline>
        </w:rPr>
      </w:pPr>
      <w:r w:rsidRPr="00C86BB0">
        <w:rPr>
          <w:rFonts w:ascii="Amasis MT Pro Black" w:hAnsi="Amasis MT Pro Black"/>
          <w:b/>
          <w:color w:val="F6C5AC" w:themeColor="accent2" w:themeTint="66"/>
          <w:sz w:val="44"/>
          <w:szCs w:val="44"/>
          <w14:textOutline w14:w="11112" w14:cap="flat" w14:cmpd="sng" w14:algn="ctr">
            <w14:solidFill>
              <w14:schemeClr w14:val="accent2"/>
            </w14:solidFill>
            <w14:prstDash w14:val="solid"/>
            <w14:round/>
          </w14:textOutline>
        </w:rPr>
        <w:t>Event Theme: Technology and Innovation</w:t>
      </w:r>
    </w:p>
    <w:p w14:paraId="743A0537" w14:textId="77777777" w:rsidR="001235F5" w:rsidRDefault="001235F5">
      <w:pPr>
        <w:rPr>
          <w:rFonts w:ascii="Amasis MT Pro Black" w:hAnsi="Amasis MT Pro Black"/>
          <w:sz w:val="44"/>
          <w:szCs w:val="44"/>
        </w:rPr>
      </w:pPr>
    </w:p>
    <w:p w14:paraId="1E21FA91" w14:textId="77777777" w:rsidR="001235F5" w:rsidRDefault="001235F5" w:rsidP="00C86BB0">
      <w:pPr>
        <w:pStyle w:val="Heading1"/>
        <w:numPr>
          <w:ilvl w:val="0"/>
          <w:numId w:val="0"/>
        </w:numPr>
      </w:pPr>
    </w:p>
    <w:p w14:paraId="5821FE96" w14:textId="77777777" w:rsidR="001235F5" w:rsidRDefault="001235F5">
      <w:pPr>
        <w:rPr>
          <w:rFonts w:ascii="Amasis MT Pro Black" w:hAnsi="Amasis MT Pro Black"/>
          <w:sz w:val="44"/>
          <w:szCs w:val="44"/>
        </w:rPr>
      </w:pPr>
    </w:p>
    <w:p w14:paraId="1D863D7C" w14:textId="189646AC" w:rsidR="00527D08" w:rsidRPr="001235F5" w:rsidRDefault="00101A19">
      <w:pPr>
        <w:rPr>
          <w:rFonts w:ascii="Amasis MT Pro Black" w:hAnsi="Amasis MT Pro Black"/>
          <w:sz w:val="44"/>
          <w:szCs w:val="44"/>
        </w:rPr>
      </w:pPr>
      <w:r w:rsidRPr="001235F5">
        <w:rPr>
          <w:rFonts w:ascii="Amasis MT Pro Black" w:hAnsi="Amasis MT Pro Black"/>
          <w:sz w:val="44"/>
          <w:szCs w:val="44"/>
        </w:rPr>
        <w:t>Name: ALEXANDRA PADURET</w:t>
      </w:r>
    </w:p>
    <w:p w14:paraId="2C9D90B4" w14:textId="5D7E9A44" w:rsidR="00101A19" w:rsidRPr="001235F5" w:rsidRDefault="00101A19">
      <w:pPr>
        <w:rPr>
          <w:rFonts w:ascii="Amasis MT Pro Black" w:hAnsi="Amasis MT Pro Black"/>
          <w:sz w:val="44"/>
          <w:szCs w:val="44"/>
        </w:rPr>
      </w:pPr>
      <w:r w:rsidRPr="001235F5">
        <w:rPr>
          <w:rFonts w:ascii="Amasis MT Pro Black" w:hAnsi="Amasis MT Pro Black"/>
          <w:sz w:val="44"/>
          <w:szCs w:val="44"/>
        </w:rPr>
        <w:t>Student ID: 2126126</w:t>
      </w:r>
    </w:p>
    <w:p w14:paraId="7710253B" w14:textId="5DB1ED39" w:rsidR="009247A1" w:rsidRPr="001235F5" w:rsidRDefault="009247A1">
      <w:pPr>
        <w:rPr>
          <w:rFonts w:ascii="Amasis MT Pro Black" w:hAnsi="Amasis MT Pro Black"/>
          <w:sz w:val="44"/>
          <w:szCs w:val="44"/>
        </w:rPr>
      </w:pPr>
      <w:r w:rsidRPr="001235F5">
        <w:rPr>
          <w:rFonts w:ascii="Amasis MT Pro Black" w:hAnsi="Amasis MT Pro Black"/>
          <w:sz w:val="44"/>
          <w:szCs w:val="44"/>
        </w:rPr>
        <w:t>Module name: International</w:t>
      </w:r>
      <w:r w:rsidR="005D1C11" w:rsidRPr="001235F5">
        <w:rPr>
          <w:rFonts w:ascii="Amasis MT Pro Black" w:hAnsi="Amasis MT Pro Black"/>
          <w:sz w:val="44"/>
          <w:szCs w:val="44"/>
        </w:rPr>
        <w:t xml:space="preserve"> </w:t>
      </w:r>
      <w:r w:rsidRPr="001235F5">
        <w:rPr>
          <w:rFonts w:ascii="Amasis MT Pro Black" w:hAnsi="Amasis MT Pro Black"/>
          <w:sz w:val="44"/>
          <w:szCs w:val="44"/>
        </w:rPr>
        <w:t xml:space="preserve">Meetings </w:t>
      </w:r>
      <w:r w:rsidR="005D1C11" w:rsidRPr="001235F5">
        <w:rPr>
          <w:rFonts w:ascii="Amasis MT Pro Black" w:hAnsi="Amasis MT Pro Black"/>
          <w:sz w:val="44"/>
          <w:szCs w:val="44"/>
        </w:rPr>
        <w:t>Management for the Hotel Industry</w:t>
      </w:r>
    </w:p>
    <w:p w14:paraId="7E7A0960" w14:textId="49E25D4C" w:rsidR="00B53198" w:rsidRPr="001235F5" w:rsidRDefault="00B53198">
      <w:pPr>
        <w:rPr>
          <w:rFonts w:ascii="Amasis MT Pro Black" w:hAnsi="Amasis MT Pro Black"/>
          <w:sz w:val="44"/>
          <w:szCs w:val="44"/>
        </w:rPr>
      </w:pPr>
      <w:r w:rsidRPr="001235F5">
        <w:rPr>
          <w:rFonts w:ascii="Amasis MT Pro Black" w:hAnsi="Amasis MT Pro Black"/>
          <w:sz w:val="44"/>
          <w:szCs w:val="44"/>
        </w:rPr>
        <w:t>Module code: BMIH6007</w:t>
      </w:r>
    </w:p>
    <w:p w14:paraId="0E617258" w14:textId="4670530D" w:rsidR="00B53198" w:rsidRDefault="00B53198">
      <w:pPr>
        <w:rPr>
          <w:rFonts w:ascii="Amasis MT Pro Black" w:hAnsi="Amasis MT Pro Black"/>
          <w:sz w:val="44"/>
          <w:szCs w:val="44"/>
        </w:rPr>
      </w:pPr>
      <w:r w:rsidRPr="001235F5">
        <w:rPr>
          <w:rFonts w:ascii="Amasis MT Pro Black" w:hAnsi="Amasis MT Pro Black"/>
          <w:sz w:val="44"/>
          <w:szCs w:val="44"/>
        </w:rPr>
        <w:t xml:space="preserve">Lecturer name: </w:t>
      </w:r>
      <w:r w:rsidR="001235F5" w:rsidRPr="001235F5">
        <w:rPr>
          <w:rFonts w:ascii="Amasis MT Pro Black" w:hAnsi="Amasis MT Pro Black"/>
          <w:sz w:val="44"/>
          <w:szCs w:val="44"/>
        </w:rPr>
        <w:t>Jemma Smith</w:t>
      </w:r>
    </w:p>
    <w:p w14:paraId="190357D8" w14:textId="304DA740" w:rsidR="00930908" w:rsidRDefault="00930908">
      <w:pPr>
        <w:rPr>
          <w:rFonts w:ascii="Amasis MT Pro Black" w:hAnsi="Amasis MT Pro Black"/>
          <w:sz w:val="44"/>
          <w:szCs w:val="44"/>
        </w:rPr>
      </w:pPr>
      <w:r>
        <w:rPr>
          <w:rFonts w:ascii="Amasis MT Pro Black" w:hAnsi="Amasis MT Pro Black"/>
          <w:sz w:val="44"/>
          <w:szCs w:val="44"/>
        </w:rPr>
        <w:br w:type="page"/>
      </w:r>
    </w:p>
    <w:p w14:paraId="2E161B6B" w14:textId="5ABA7B8B" w:rsidR="00930908" w:rsidRDefault="00251E2D" w:rsidP="006D2EEB">
      <w:pPr>
        <w:pStyle w:val="Heading1"/>
      </w:pPr>
      <w:bookmarkStart w:id="0" w:name="_Toc166709539"/>
      <w:r>
        <w:lastRenderedPageBreak/>
        <w:t>CONTENTS</w:t>
      </w:r>
      <w:bookmarkEnd w:id="0"/>
    </w:p>
    <w:p w14:paraId="2E857B77" w14:textId="77777777" w:rsidR="0086335E" w:rsidRPr="0086335E" w:rsidRDefault="0086335E" w:rsidP="0086335E"/>
    <w:sdt>
      <w:sdtPr>
        <w:rPr>
          <w:rFonts w:asciiTheme="minorHAnsi" w:eastAsiaTheme="minorHAnsi" w:hAnsiTheme="minorHAnsi" w:cstheme="minorBidi"/>
          <w:color w:val="auto"/>
          <w:kern w:val="2"/>
          <w:sz w:val="22"/>
          <w:szCs w:val="22"/>
          <w:lang w:val="en-GB"/>
          <w14:ligatures w14:val="standardContextual"/>
        </w:rPr>
        <w:id w:val="1778052706"/>
        <w:docPartObj>
          <w:docPartGallery w:val="Table of Contents"/>
          <w:docPartUnique/>
        </w:docPartObj>
      </w:sdtPr>
      <w:sdtEndPr>
        <w:rPr>
          <w:b/>
          <w:bCs/>
          <w:noProof/>
        </w:rPr>
      </w:sdtEndPr>
      <w:sdtContent>
        <w:p w14:paraId="5C341C45" w14:textId="049721EE" w:rsidR="001C1B6A" w:rsidRDefault="001C1B6A">
          <w:pPr>
            <w:pStyle w:val="TOCHeading"/>
          </w:pPr>
          <w:r>
            <w:t>Contents</w:t>
          </w:r>
        </w:p>
        <w:p w14:paraId="43088A28" w14:textId="2A130F13" w:rsidR="005606A6" w:rsidRDefault="001C1B6A">
          <w:pPr>
            <w:pStyle w:val="TOC1"/>
            <w:tabs>
              <w:tab w:val="left" w:pos="44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6709539" w:history="1">
            <w:r w:rsidR="005606A6" w:rsidRPr="00022C42">
              <w:rPr>
                <w:rStyle w:val="Hyperlink"/>
                <w:noProof/>
              </w:rPr>
              <w:t>1</w:t>
            </w:r>
            <w:r w:rsidR="005606A6">
              <w:rPr>
                <w:rFonts w:eastAsiaTheme="minorEastAsia"/>
                <w:noProof/>
                <w:sz w:val="24"/>
                <w:szCs w:val="24"/>
                <w:lang w:eastAsia="en-GB"/>
              </w:rPr>
              <w:tab/>
            </w:r>
            <w:r w:rsidR="005606A6" w:rsidRPr="00022C42">
              <w:rPr>
                <w:rStyle w:val="Hyperlink"/>
                <w:noProof/>
              </w:rPr>
              <w:t>CONTENTS</w:t>
            </w:r>
            <w:r w:rsidR="005606A6">
              <w:rPr>
                <w:noProof/>
                <w:webHidden/>
              </w:rPr>
              <w:tab/>
            </w:r>
            <w:r w:rsidR="005606A6">
              <w:rPr>
                <w:noProof/>
                <w:webHidden/>
              </w:rPr>
              <w:fldChar w:fldCharType="begin"/>
            </w:r>
            <w:r w:rsidR="005606A6">
              <w:rPr>
                <w:noProof/>
                <w:webHidden/>
              </w:rPr>
              <w:instrText xml:space="preserve"> PAGEREF _Toc166709539 \h </w:instrText>
            </w:r>
            <w:r w:rsidR="005606A6">
              <w:rPr>
                <w:noProof/>
                <w:webHidden/>
              </w:rPr>
            </w:r>
            <w:r w:rsidR="005606A6">
              <w:rPr>
                <w:noProof/>
                <w:webHidden/>
              </w:rPr>
              <w:fldChar w:fldCharType="separate"/>
            </w:r>
            <w:r w:rsidR="005606A6">
              <w:rPr>
                <w:noProof/>
                <w:webHidden/>
              </w:rPr>
              <w:t>2</w:t>
            </w:r>
            <w:r w:rsidR="005606A6">
              <w:rPr>
                <w:noProof/>
                <w:webHidden/>
              </w:rPr>
              <w:fldChar w:fldCharType="end"/>
            </w:r>
          </w:hyperlink>
        </w:p>
        <w:p w14:paraId="39A902FD" w14:textId="008EA84D" w:rsidR="005606A6" w:rsidRDefault="00546FA7">
          <w:pPr>
            <w:pStyle w:val="TOC1"/>
            <w:tabs>
              <w:tab w:val="left" w:pos="440"/>
              <w:tab w:val="right" w:leader="dot" w:pos="9016"/>
            </w:tabs>
            <w:rPr>
              <w:rFonts w:eastAsiaTheme="minorEastAsia"/>
              <w:noProof/>
              <w:sz w:val="24"/>
              <w:szCs w:val="24"/>
              <w:lang w:eastAsia="en-GB"/>
            </w:rPr>
          </w:pPr>
          <w:hyperlink w:anchor="_Toc166709540" w:history="1">
            <w:r w:rsidR="005606A6" w:rsidRPr="00022C42">
              <w:rPr>
                <w:rStyle w:val="Hyperlink"/>
                <w:noProof/>
              </w:rPr>
              <w:t>2</w:t>
            </w:r>
            <w:r w:rsidR="005606A6">
              <w:rPr>
                <w:rFonts w:eastAsiaTheme="minorEastAsia"/>
                <w:noProof/>
                <w:sz w:val="24"/>
                <w:szCs w:val="24"/>
                <w:lang w:eastAsia="en-GB"/>
              </w:rPr>
              <w:tab/>
            </w:r>
            <w:r w:rsidR="005606A6" w:rsidRPr="00022C42">
              <w:rPr>
                <w:rStyle w:val="Hyperlink"/>
                <w:noProof/>
              </w:rPr>
              <w:t>EXECUTIVE SUMMARY</w:t>
            </w:r>
            <w:r w:rsidR="005606A6">
              <w:rPr>
                <w:noProof/>
                <w:webHidden/>
              </w:rPr>
              <w:tab/>
            </w:r>
            <w:r w:rsidR="005606A6">
              <w:rPr>
                <w:noProof/>
                <w:webHidden/>
              </w:rPr>
              <w:fldChar w:fldCharType="begin"/>
            </w:r>
            <w:r w:rsidR="005606A6">
              <w:rPr>
                <w:noProof/>
                <w:webHidden/>
              </w:rPr>
              <w:instrText xml:space="preserve"> PAGEREF _Toc166709540 \h </w:instrText>
            </w:r>
            <w:r w:rsidR="005606A6">
              <w:rPr>
                <w:noProof/>
                <w:webHidden/>
              </w:rPr>
            </w:r>
            <w:r w:rsidR="005606A6">
              <w:rPr>
                <w:noProof/>
                <w:webHidden/>
              </w:rPr>
              <w:fldChar w:fldCharType="separate"/>
            </w:r>
            <w:r w:rsidR="005606A6">
              <w:rPr>
                <w:noProof/>
                <w:webHidden/>
              </w:rPr>
              <w:t>4</w:t>
            </w:r>
            <w:r w:rsidR="005606A6">
              <w:rPr>
                <w:noProof/>
                <w:webHidden/>
              </w:rPr>
              <w:fldChar w:fldCharType="end"/>
            </w:r>
          </w:hyperlink>
        </w:p>
        <w:p w14:paraId="23E47150" w14:textId="4A0A79FC" w:rsidR="005606A6" w:rsidRDefault="00546FA7">
          <w:pPr>
            <w:pStyle w:val="TOC1"/>
            <w:tabs>
              <w:tab w:val="left" w:pos="440"/>
              <w:tab w:val="right" w:leader="dot" w:pos="9016"/>
            </w:tabs>
            <w:rPr>
              <w:rFonts w:eastAsiaTheme="minorEastAsia"/>
              <w:noProof/>
              <w:sz w:val="24"/>
              <w:szCs w:val="24"/>
              <w:lang w:eastAsia="en-GB"/>
            </w:rPr>
          </w:pPr>
          <w:hyperlink w:anchor="_Toc166709541" w:history="1">
            <w:r w:rsidR="005606A6" w:rsidRPr="00022C42">
              <w:rPr>
                <w:rStyle w:val="Hyperlink"/>
                <w:noProof/>
              </w:rPr>
              <w:t>3</w:t>
            </w:r>
            <w:r w:rsidR="005606A6">
              <w:rPr>
                <w:rFonts w:eastAsiaTheme="minorEastAsia"/>
                <w:noProof/>
                <w:sz w:val="24"/>
                <w:szCs w:val="24"/>
                <w:lang w:eastAsia="en-GB"/>
              </w:rPr>
              <w:tab/>
            </w:r>
            <w:r w:rsidR="005606A6" w:rsidRPr="00022C42">
              <w:rPr>
                <w:rStyle w:val="Hyperlink"/>
                <w:noProof/>
              </w:rPr>
              <w:t>INTRODUCTION</w:t>
            </w:r>
            <w:r w:rsidR="005606A6">
              <w:rPr>
                <w:noProof/>
                <w:webHidden/>
              </w:rPr>
              <w:tab/>
            </w:r>
            <w:r w:rsidR="005606A6">
              <w:rPr>
                <w:noProof/>
                <w:webHidden/>
              </w:rPr>
              <w:fldChar w:fldCharType="begin"/>
            </w:r>
            <w:r w:rsidR="005606A6">
              <w:rPr>
                <w:noProof/>
                <w:webHidden/>
              </w:rPr>
              <w:instrText xml:space="preserve"> PAGEREF _Toc166709541 \h </w:instrText>
            </w:r>
            <w:r w:rsidR="005606A6">
              <w:rPr>
                <w:noProof/>
                <w:webHidden/>
              </w:rPr>
            </w:r>
            <w:r w:rsidR="005606A6">
              <w:rPr>
                <w:noProof/>
                <w:webHidden/>
              </w:rPr>
              <w:fldChar w:fldCharType="separate"/>
            </w:r>
            <w:r w:rsidR="005606A6">
              <w:rPr>
                <w:noProof/>
                <w:webHidden/>
              </w:rPr>
              <w:t>5</w:t>
            </w:r>
            <w:r w:rsidR="005606A6">
              <w:rPr>
                <w:noProof/>
                <w:webHidden/>
              </w:rPr>
              <w:fldChar w:fldCharType="end"/>
            </w:r>
          </w:hyperlink>
        </w:p>
        <w:p w14:paraId="0DDBD5E5" w14:textId="585563ED" w:rsidR="005606A6" w:rsidRDefault="00546FA7">
          <w:pPr>
            <w:pStyle w:val="TOC2"/>
            <w:tabs>
              <w:tab w:val="left" w:pos="960"/>
              <w:tab w:val="right" w:leader="dot" w:pos="9016"/>
            </w:tabs>
            <w:rPr>
              <w:rFonts w:eastAsiaTheme="minorEastAsia"/>
              <w:noProof/>
              <w:sz w:val="24"/>
              <w:szCs w:val="24"/>
              <w:lang w:eastAsia="en-GB"/>
            </w:rPr>
          </w:pPr>
          <w:hyperlink w:anchor="_Toc166709542" w:history="1">
            <w:r w:rsidR="005606A6" w:rsidRPr="00022C42">
              <w:rPr>
                <w:rStyle w:val="Hyperlink"/>
                <w:noProof/>
              </w:rPr>
              <w:t>3.1</w:t>
            </w:r>
            <w:r w:rsidR="005606A6">
              <w:rPr>
                <w:rFonts w:eastAsiaTheme="minorEastAsia"/>
                <w:noProof/>
                <w:sz w:val="24"/>
                <w:szCs w:val="24"/>
                <w:lang w:eastAsia="en-GB"/>
              </w:rPr>
              <w:tab/>
            </w:r>
            <w:r w:rsidR="005606A6" w:rsidRPr="00022C42">
              <w:rPr>
                <w:rStyle w:val="Hyperlink"/>
                <w:noProof/>
              </w:rPr>
              <w:t>INTRODUCTION TO MICE</w:t>
            </w:r>
            <w:r w:rsidR="005606A6">
              <w:rPr>
                <w:noProof/>
                <w:webHidden/>
              </w:rPr>
              <w:tab/>
            </w:r>
            <w:r w:rsidR="005606A6">
              <w:rPr>
                <w:noProof/>
                <w:webHidden/>
              </w:rPr>
              <w:fldChar w:fldCharType="begin"/>
            </w:r>
            <w:r w:rsidR="005606A6">
              <w:rPr>
                <w:noProof/>
                <w:webHidden/>
              </w:rPr>
              <w:instrText xml:space="preserve"> PAGEREF _Toc166709542 \h </w:instrText>
            </w:r>
            <w:r w:rsidR="005606A6">
              <w:rPr>
                <w:noProof/>
                <w:webHidden/>
              </w:rPr>
            </w:r>
            <w:r w:rsidR="005606A6">
              <w:rPr>
                <w:noProof/>
                <w:webHidden/>
              </w:rPr>
              <w:fldChar w:fldCharType="separate"/>
            </w:r>
            <w:r w:rsidR="005606A6">
              <w:rPr>
                <w:noProof/>
                <w:webHidden/>
              </w:rPr>
              <w:t>5</w:t>
            </w:r>
            <w:r w:rsidR="005606A6">
              <w:rPr>
                <w:noProof/>
                <w:webHidden/>
              </w:rPr>
              <w:fldChar w:fldCharType="end"/>
            </w:r>
          </w:hyperlink>
        </w:p>
        <w:p w14:paraId="45A95EC6" w14:textId="6117F1E9" w:rsidR="005606A6" w:rsidRDefault="00546FA7">
          <w:pPr>
            <w:pStyle w:val="TOC2"/>
            <w:tabs>
              <w:tab w:val="left" w:pos="960"/>
              <w:tab w:val="right" w:leader="dot" w:pos="9016"/>
            </w:tabs>
            <w:rPr>
              <w:rFonts w:eastAsiaTheme="minorEastAsia"/>
              <w:noProof/>
              <w:sz w:val="24"/>
              <w:szCs w:val="24"/>
              <w:lang w:eastAsia="en-GB"/>
            </w:rPr>
          </w:pPr>
          <w:hyperlink w:anchor="_Toc166709543" w:history="1">
            <w:r w:rsidR="005606A6" w:rsidRPr="00022C42">
              <w:rPr>
                <w:rStyle w:val="Hyperlink"/>
                <w:noProof/>
              </w:rPr>
              <w:t>3.2</w:t>
            </w:r>
            <w:r w:rsidR="005606A6">
              <w:rPr>
                <w:rFonts w:eastAsiaTheme="minorEastAsia"/>
                <w:noProof/>
                <w:sz w:val="24"/>
                <w:szCs w:val="24"/>
                <w:lang w:eastAsia="en-GB"/>
              </w:rPr>
              <w:tab/>
            </w:r>
            <w:r w:rsidR="005606A6" w:rsidRPr="00022C42">
              <w:rPr>
                <w:rStyle w:val="Hyperlink"/>
                <w:noProof/>
              </w:rPr>
              <w:t>INTRODUCTION TO THE EVENT</w:t>
            </w:r>
            <w:r w:rsidR="005606A6">
              <w:rPr>
                <w:noProof/>
                <w:webHidden/>
              </w:rPr>
              <w:tab/>
            </w:r>
            <w:r w:rsidR="005606A6">
              <w:rPr>
                <w:noProof/>
                <w:webHidden/>
              </w:rPr>
              <w:fldChar w:fldCharType="begin"/>
            </w:r>
            <w:r w:rsidR="005606A6">
              <w:rPr>
                <w:noProof/>
                <w:webHidden/>
              </w:rPr>
              <w:instrText xml:space="preserve"> PAGEREF _Toc166709543 \h </w:instrText>
            </w:r>
            <w:r w:rsidR="005606A6">
              <w:rPr>
                <w:noProof/>
                <w:webHidden/>
              </w:rPr>
            </w:r>
            <w:r w:rsidR="005606A6">
              <w:rPr>
                <w:noProof/>
                <w:webHidden/>
              </w:rPr>
              <w:fldChar w:fldCharType="separate"/>
            </w:r>
            <w:r w:rsidR="005606A6">
              <w:rPr>
                <w:noProof/>
                <w:webHidden/>
              </w:rPr>
              <w:t>5</w:t>
            </w:r>
            <w:r w:rsidR="005606A6">
              <w:rPr>
                <w:noProof/>
                <w:webHidden/>
              </w:rPr>
              <w:fldChar w:fldCharType="end"/>
            </w:r>
          </w:hyperlink>
        </w:p>
        <w:p w14:paraId="589AB65B" w14:textId="22480F7D" w:rsidR="005606A6" w:rsidRDefault="00546FA7" w:rsidP="00BB0454">
          <w:pPr>
            <w:pStyle w:val="TOC1"/>
            <w:tabs>
              <w:tab w:val="left" w:pos="440"/>
              <w:tab w:val="right" w:leader="dot" w:pos="9016"/>
            </w:tabs>
            <w:rPr>
              <w:rFonts w:eastAsiaTheme="minorEastAsia"/>
              <w:noProof/>
              <w:sz w:val="24"/>
              <w:szCs w:val="24"/>
              <w:lang w:eastAsia="en-GB"/>
            </w:rPr>
          </w:pPr>
          <w:hyperlink w:anchor="_Toc166709544" w:history="1">
            <w:r w:rsidR="005606A6" w:rsidRPr="00022C42">
              <w:rPr>
                <w:rStyle w:val="Hyperlink"/>
                <w:noProof/>
              </w:rPr>
              <w:t>4</w:t>
            </w:r>
            <w:r w:rsidR="005606A6">
              <w:rPr>
                <w:rFonts w:eastAsiaTheme="minorEastAsia"/>
                <w:noProof/>
                <w:sz w:val="24"/>
                <w:szCs w:val="24"/>
                <w:lang w:eastAsia="en-GB"/>
              </w:rPr>
              <w:tab/>
            </w:r>
            <w:r w:rsidR="005606A6" w:rsidRPr="00022C42">
              <w:rPr>
                <w:rStyle w:val="Hyperlink"/>
                <w:noProof/>
              </w:rPr>
              <w:t>EVENT CYCLE</w:t>
            </w:r>
            <w:r w:rsidR="005606A6">
              <w:rPr>
                <w:noProof/>
                <w:webHidden/>
              </w:rPr>
              <w:tab/>
            </w:r>
            <w:r w:rsidR="005606A6">
              <w:rPr>
                <w:noProof/>
                <w:webHidden/>
              </w:rPr>
              <w:fldChar w:fldCharType="begin"/>
            </w:r>
            <w:r w:rsidR="005606A6">
              <w:rPr>
                <w:noProof/>
                <w:webHidden/>
              </w:rPr>
              <w:instrText xml:space="preserve"> PAGEREF _Toc166709544 \h </w:instrText>
            </w:r>
            <w:r w:rsidR="005606A6">
              <w:rPr>
                <w:noProof/>
                <w:webHidden/>
              </w:rPr>
            </w:r>
            <w:r w:rsidR="005606A6">
              <w:rPr>
                <w:noProof/>
                <w:webHidden/>
              </w:rPr>
              <w:fldChar w:fldCharType="separate"/>
            </w:r>
            <w:r w:rsidR="005606A6">
              <w:rPr>
                <w:noProof/>
                <w:webHidden/>
              </w:rPr>
              <w:t>6</w:t>
            </w:r>
            <w:r w:rsidR="005606A6">
              <w:rPr>
                <w:noProof/>
                <w:webHidden/>
              </w:rPr>
              <w:fldChar w:fldCharType="end"/>
            </w:r>
          </w:hyperlink>
        </w:p>
        <w:p w14:paraId="42529CEC" w14:textId="66C9CE1E" w:rsidR="005606A6" w:rsidRDefault="00546FA7">
          <w:pPr>
            <w:pStyle w:val="TOC2"/>
            <w:tabs>
              <w:tab w:val="left" w:pos="960"/>
              <w:tab w:val="right" w:leader="dot" w:pos="9016"/>
            </w:tabs>
            <w:rPr>
              <w:rFonts w:eastAsiaTheme="minorEastAsia"/>
              <w:noProof/>
              <w:sz w:val="24"/>
              <w:szCs w:val="24"/>
              <w:lang w:eastAsia="en-GB"/>
            </w:rPr>
          </w:pPr>
          <w:hyperlink w:anchor="_Toc166709548" w:history="1">
            <w:r w:rsidR="005606A6" w:rsidRPr="00022C42">
              <w:rPr>
                <w:rStyle w:val="Hyperlink"/>
                <w:noProof/>
              </w:rPr>
              <w:t>4.1</w:t>
            </w:r>
            <w:r w:rsidR="005606A6">
              <w:rPr>
                <w:rFonts w:eastAsiaTheme="minorEastAsia"/>
                <w:noProof/>
                <w:sz w:val="24"/>
                <w:szCs w:val="24"/>
                <w:lang w:eastAsia="en-GB"/>
              </w:rPr>
              <w:tab/>
            </w:r>
            <w:r w:rsidR="005606A6" w:rsidRPr="00022C42">
              <w:rPr>
                <w:rStyle w:val="Hyperlink"/>
                <w:noProof/>
              </w:rPr>
              <w:t>EVENT CONCEPT</w:t>
            </w:r>
            <w:r w:rsidR="005606A6">
              <w:rPr>
                <w:noProof/>
                <w:webHidden/>
              </w:rPr>
              <w:tab/>
            </w:r>
            <w:r w:rsidR="005606A6">
              <w:rPr>
                <w:noProof/>
                <w:webHidden/>
              </w:rPr>
              <w:fldChar w:fldCharType="begin"/>
            </w:r>
            <w:r w:rsidR="005606A6">
              <w:rPr>
                <w:noProof/>
                <w:webHidden/>
              </w:rPr>
              <w:instrText xml:space="preserve"> PAGEREF _Toc166709548 \h </w:instrText>
            </w:r>
            <w:r w:rsidR="005606A6">
              <w:rPr>
                <w:noProof/>
                <w:webHidden/>
              </w:rPr>
            </w:r>
            <w:r w:rsidR="005606A6">
              <w:rPr>
                <w:noProof/>
                <w:webHidden/>
              </w:rPr>
              <w:fldChar w:fldCharType="separate"/>
            </w:r>
            <w:r w:rsidR="005606A6">
              <w:rPr>
                <w:noProof/>
                <w:webHidden/>
              </w:rPr>
              <w:t>7</w:t>
            </w:r>
            <w:r w:rsidR="005606A6">
              <w:rPr>
                <w:noProof/>
                <w:webHidden/>
              </w:rPr>
              <w:fldChar w:fldCharType="end"/>
            </w:r>
          </w:hyperlink>
        </w:p>
        <w:p w14:paraId="765AD7BB" w14:textId="14115D28" w:rsidR="005606A6" w:rsidRDefault="00546FA7">
          <w:pPr>
            <w:pStyle w:val="TOC1"/>
            <w:tabs>
              <w:tab w:val="left" w:pos="440"/>
              <w:tab w:val="right" w:leader="dot" w:pos="9016"/>
            </w:tabs>
            <w:rPr>
              <w:rFonts w:eastAsiaTheme="minorEastAsia"/>
              <w:noProof/>
              <w:sz w:val="24"/>
              <w:szCs w:val="24"/>
              <w:lang w:eastAsia="en-GB"/>
            </w:rPr>
          </w:pPr>
          <w:hyperlink w:anchor="_Toc166709549" w:history="1">
            <w:r w:rsidR="005606A6" w:rsidRPr="00022C42">
              <w:rPr>
                <w:rStyle w:val="Hyperlink"/>
                <w:noProof/>
              </w:rPr>
              <w:t>5</w:t>
            </w:r>
            <w:r w:rsidR="005606A6">
              <w:rPr>
                <w:rFonts w:eastAsiaTheme="minorEastAsia"/>
                <w:noProof/>
                <w:sz w:val="24"/>
                <w:szCs w:val="24"/>
                <w:lang w:eastAsia="en-GB"/>
              </w:rPr>
              <w:tab/>
            </w:r>
            <w:r w:rsidR="005606A6" w:rsidRPr="00022C42">
              <w:rPr>
                <w:rStyle w:val="Hyperlink"/>
                <w:noProof/>
              </w:rPr>
              <w:t>AIMS AND OBJECTIVES OF THE EVENT</w:t>
            </w:r>
            <w:r w:rsidR="005606A6">
              <w:rPr>
                <w:noProof/>
                <w:webHidden/>
              </w:rPr>
              <w:tab/>
            </w:r>
            <w:r w:rsidR="005606A6">
              <w:rPr>
                <w:noProof/>
                <w:webHidden/>
              </w:rPr>
              <w:fldChar w:fldCharType="begin"/>
            </w:r>
            <w:r w:rsidR="005606A6">
              <w:rPr>
                <w:noProof/>
                <w:webHidden/>
              </w:rPr>
              <w:instrText xml:space="preserve"> PAGEREF _Toc166709549 \h </w:instrText>
            </w:r>
            <w:r w:rsidR="005606A6">
              <w:rPr>
                <w:noProof/>
                <w:webHidden/>
              </w:rPr>
            </w:r>
            <w:r w:rsidR="005606A6">
              <w:rPr>
                <w:noProof/>
                <w:webHidden/>
              </w:rPr>
              <w:fldChar w:fldCharType="separate"/>
            </w:r>
            <w:r w:rsidR="005606A6">
              <w:rPr>
                <w:noProof/>
                <w:webHidden/>
              </w:rPr>
              <w:t>7</w:t>
            </w:r>
            <w:r w:rsidR="005606A6">
              <w:rPr>
                <w:noProof/>
                <w:webHidden/>
              </w:rPr>
              <w:fldChar w:fldCharType="end"/>
            </w:r>
          </w:hyperlink>
        </w:p>
        <w:p w14:paraId="16132483" w14:textId="2131D6DA" w:rsidR="005606A6" w:rsidRDefault="00546FA7">
          <w:pPr>
            <w:pStyle w:val="TOC1"/>
            <w:tabs>
              <w:tab w:val="left" w:pos="440"/>
              <w:tab w:val="right" w:leader="dot" w:pos="9016"/>
            </w:tabs>
            <w:rPr>
              <w:rFonts w:eastAsiaTheme="minorEastAsia"/>
              <w:noProof/>
              <w:sz w:val="24"/>
              <w:szCs w:val="24"/>
              <w:lang w:eastAsia="en-GB"/>
            </w:rPr>
          </w:pPr>
          <w:hyperlink w:anchor="_Toc166709550" w:history="1">
            <w:r w:rsidR="005606A6" w:rsidRPr="00022C42">
              <w:rPr>
                <w:rStyle w:val="Hyperlink"/>
                <w:noProof/>
              </w:rPr>
              <w:t>6</w:t>
            </w:r>
            <w:r w:rsidR="005606A6">
              <w:rPr>
                <w:rFonts w:eastAsiaTheme="minorEastAsia"/>
                <w:noProof/>
                <w:sz w:val="24"/>
                <w:szCs w:val="24"/>
                <w:lang w:eastAsia="en-GB"/>
              </w:rPr>
              <w:tab/>
            </w:r>
            <w:r w:rsidR="005606A6" w:rsidRPr="00022C42">
              <w:rPr>
                <w:rStyle w:val="Hyperlink"/>
                <w:noProof/>
              </w:rPr>
              <w:t>EVENT OPERATIONS</w:t>
            </w:r>
            <w:r w:rsidR="005606A6">
              <w:rPr>
                <w:noProof/>
                <w:webHidden/>
              </w:rPr>
              <w:tab/>
            </w:r>
            <w:r w:rsidR="005606A6">
              <w:rPr>
                <w:noProof/>
                <w:webHidden/>
              </w:rPr>
              <w:fldChar w:fldCharType="begin"/>
            </w:r>
            <w:r w:rsidR="005606A6">
              <w:rPr>
                <w:noProof/>
                <w:webHidden/>
              </w:rPr>
              <w:instrText xml:space="preserve"> PAGEREF _Toc166709550 \h </w:instrText>
            </w:r>
            <w:r w:rsidR="005606A6">
              <w:rPr>
                <w:noProof/>
                <w:webHidden/>
              </w:rPr>
            </w:r>
            <w:r w:rsidR="005606A6">
              <w:rPr>
                <w:noProof/>
                <w:webHidden/>
              </w:rPr>
              <w:fldChar w:fldCharType="separate"/>
            </w:r>
            <w:r w:rsidR="005606A6">
              <w:rPr>
                <w:noProof/>
                <w:webHidden/>
              </w:rPr>
              <w:t>8</w:t>
            </w:r>
            <w:r w:rsidR="005606A6">
              <w:rPr>
                <w:noProof/>
                <w:webHidden/>
              </w:rPr>
              <w:fldChar w:fldCharType="end"/>
            </w:r>
          </w:hyperlink>
        </w:p>
        <w:p w14:paraId="776C6790" w14:textId="4DAC8F5A" w:rsidR="005606A6" w:rsidRDefault="00546FA7">
          <w:pPr>
            <w:pStyle w:val="TOC1"/>
            <w:tabs>
              <w:tab w:val="left" w:pos="440"/>
              <w:tab w:val="right" w:leader="dot" w:pos="9016"/>
            </w:tabs>
            <w:rPr>
              <w:rFonts w:eastAsiaTheme="minorEastAsia"/>
              <w:noProof/>
              <w:sz w:val="24"/>
              <w:szCs w:val="24"/>
              <w:lang w:eastAsia="en-GB"/>
            </w:rPr>
          </w:pPr>
          <w:hyperlink w:anchor="_Toc166709551" w:history="1">
            <w:r w:rsidR="005606A6" w:rsidRPr="00022C42">
              <w:rPr>
                <w:rStyle w:val="Hyperlink"/>
                <w:noProof/>
              </w:rPr>
              <w:t>7</w:t>
            </w:r>
            <w:r w:rsidR="005606A6">
              <w:rPr>
                <w:rFonts w:eastAsiaTheme="minorEastAsia"/>
                <w:noProof/>
                <w:sz w:val="24"/>
                <w:szCs w:val="24"/>
                <w:lang w:eastAsia="en-GB"/>
              </w:rPr>
              <w:tab/>
            </w:r>
            <w:r w:rsidR="005606A6" w:rsidRPr="00022C42">
              <w:rPr>
                <w:rStyle w:val="Hyperlink"/>
                <w:noProof/>
              </w:rPr>
              <w:t>EVENT BUDGET</w:t>
            </w:r>
            <w:r w:rsidR="005606A6">
              <w:rPr>
                <w:noProof/>
                <w:webHidden/>
              </w:rPr>
              <w:tab/>
            </w:r>
            <w:r w:rsidR="005606A6">
              <w:rPr>
                <w:noProof/>
                <w:webHidden/>
              </w:rPr>
              <w:fldChar w:fldCharType="begin"/>
            </w:r>
            <w:r w:rsidR="005606A6">
              <w:rPr>
                <w:noProof/>
                <w:webHidden/>
              </w:rPr>
              <w:instrText xml:space="preserve"> PAGEREF _Toc166709551 \h </w:instrText>
            </w:r>
            <w:r w:rsidR="005606A6">
              <w:rPr>
                <w:noProof/>
                <w:webHidden/>
              </w:rPr>
            </w:r>
            <w:r w:rsidR="005606A6">
              <w:rPr>
                <w:noProof/>
                <w:webHidden/>
              </w:rPr>
              <w:fldChar w:fldCharType="separate"/>
            </w:r>
            <w:r w:rsidR="005606A6">
              <w:rPr>
                <w:noProof/>
                <w:webHidden/>
              </w:rPr>
              <w:t>9</w:t>
            </w:r>
            <w:r w:rsidR="005606A6">
              <w:rPr>
                <w:noProof/>
                <w:webHidden/>
              </w:rPr>
              <w:fldChar w:fldCharType="end"/>
            </w:r>
          </w:hyperlink>
        </w:p>
        <w:p w14:paraId="14CE0570" w14:textId="7F9A52A7" w:rsidR="005606A6" w:rsidRDefault="00546FA7">
          <w:pPr>
            <w:pStyle w:val="TOC1"/>
            <w:tabs>
              <w:tab w:val="left" w:pos="440"/>
              <w:tab w:val="right" w:leader="dot" w:pos="9016"/>
            </w:tabs>
            <w:rPr>
              <w:rFonts w:eastAsiaTheme="minorEastAsia"/>
              <w:noProof/>
              <w:sz w:val="24"/>
              <w:szCs w:val="24"/>
              <w:lang w:eastAsia="en-GB"/>
            </w:rPr>
          </w:pPr>
          <w:hyperlink w:anchor="_Toc166709552" w:history="1">
            <w:r w:rsidR="005606A6" w:rsidRPr="00022C42">
              <w:rPr>
                <w:rStyle w:val="Hyperlink"/>
                <w:noProof/>
              </w:rPr>
              <w:t>8</w:t>
            </w:r>
            <w:r w:rsidR="005606A6">
              <w:rPr>
                <w:rFonts w:eastAsiaTheme="minorEastAsia"/>
                <w:noProof/>
                <w:sz w:val="24"/>
                <w:szCs w:val="24"/>
                <w:lang w:eastAsia="en-GB"/>
              </w:rPr>
              <w:tab/>
            </w:r>
            <w:r w:rsidR="005606A6" w:rsidRPr="00022C42">
              <w:rPr>
                <w:rStyle w:val="Hyperlink"/>
                <w:noProof/>
              </w:rPr>
              <w:t>INDUSTRY TRENDS</w:t>
            </w:r>
            <w:r w:rsidR="005606A6">
              <w:rPr>
                <w:noProof/>
                <w:webHidden/>
              </w:rPr>
              <w:tab/>
            </w:r>
            <w:r w:rsidR="005606A6">
              <w:rPr>
                <w:noProof/>
                <w:webHidden/>
              </w:rPr>
              <w:fldChar w:fldCharType="begin"/>
            </w:r>
            <w:r w:rsidR="005606A6">
              <w:rPr>
                <w:noProof/>
                <w:webHidden/>
              </w:rPr>
              <w:instrText xml:space="preserve"> PAGEREF _Toc166709552 \h </w:instrText>
            </w:r>
            <w:r w:rsidR="005606A6">
              <w:rPr>
                <w:noProof/>
                <w:webHidden/>
              </w:rPr>
            </w:r>
            <w:r w:rsidR="005606A6">
              <w:rPr>
                <w:noProof/>
                <w:webHidden/>
              </w:rPr>
              <w:fldChar w:fldCharType="separate"/>
            </w:r>
            <w:r w:rsidR="005606A6">
              <w:rPr>
                <w:noProof/>
                <w:webHidden/>
              </w:rPr>
              <w:t>9</w:t>
            </w:r>
            <w:r w:rsidR="005606A6">
              <w:rPr>
                <w:noProof/>
                <w:webHidden/>
              </w:rPr>
              <w:fldChar w:fldCharType="end"/>
            </w:r>
          </w:hyperlink>
        </w:p>
        <w:p w14:paraId="3EB3528F" w14:textId="1EB5F7A3" w:rsidR="005606A6" w:rsidRDefault="00546FA7">
          <w:pPr>
            <w:pStyle w:val="TOC1"/>
            <w:tabs>
              <w:tab w:val="left" w:pos="440"/>
              <w:tab w:val="right" w:leader="dot" w:pos="9016"/>
            </w:tabs>
            <w:rPr>
              <w:rFonts w:eastAsiaTheme="minorEastAsia"/>
              <w:noProof/>
              <w:sz w:val="24"/>
              <w:szCs w:val="24"/>
              <w:lang w:eastAsia="en-GB"/>
            </w:rPr>
          </w:pPr>
          <w:hyperlink w:anchor="_Toc166709553" w:history="1">
            <w:r w:rsidR="005606A6" w:rsidRPr="00022C42">
              <w:rPr>
                <w:rStyle w:val="Hyperlink"/>
                <w:noProof/>
              </w:rPr>
              <w:t>9</w:t>
            </w:r>
            <w:r w:rsidR="005606A6">
              <w:rPr>
                <w:rFonts w:eastAsiaTheme="minorEastAsia"/>
                <w:noProof/>
                <w:sz w:val="24"/>
                <w:szCs w:val="24"/>
                <w:lang w:eastAsia="en-GB"/>
              </w:rPr>
              <w:tab/>
            </w:r>
            <w:r w:rsidR="005606A6" w:rsidRPr="00022C42">
              <w:rPr>
                <w:rStyle w:val="Hyperlink"/>
                <w:noProof/>
              </w:rPr>
              <w:t>CULTURAL CONSIDERATIONS</w:t>
            </w:r>
            <w:r w:rsidR="005606A6">
              <w:rPr>
                <w:noProof/>
                <w:webHidden/>
              </w:rPr>
              <w:tab/>
            </w:r>
            <w:r w:rsidR="005606A6">
              <w:rPr>
                <w:noProof/>
                <w:webHidden/>
              </w:rPr>
              <w:fldChar w:fldCharType="begin"/>
            </w:r>
            <w:r w:rsidR="005606A6">
              <w:rPr>
                <w:noProof/>
                <w:webHidden/>
              </w:rPr>
              <w:instrText xml:space="preserve"> PAGEREF _Toc166709553 \h </w:instrText>
            </w:r>
            <w:r w:rsidR="005606A6">
              <w:rPr>
                <w:noProof/>
                <w:webHidden/>
              </w:rPr>
            </w:r>
            <w:r w:rsidR="005606A6">
              <w:rPr>
                <w:noProof/>
                <w:webHidden/>
              </w:rPr>
              <w:fldChar w:fldCharType="separate"/>
            </w:r>
            <w:r w:rsidR="005606A6">
              <w:rPr>
                <w:noProof/>
                <w:webHidden/>
              </w:rPr>
              <w:t>10</w:t>
            </w:r>
            <w:r w:rsidR="005606A6">
              <w:rPr>
                <w:noProof/>
                <w:webHidden/>
              </w:rPr>
              <w:fldChar w:fldCharType="end"/>
            </w:r>
          </w:hyperlink>
        </w:p>
        <w:p w14:paraId="00730C9F" w14:textId="58AA86E4" w:rsidR="005606A6" w:rsidRDefault="00546FA7">
          <w:pPr>
            <w:pStyle w:val="TOC1"/>
            <w:tabs>
              <w:tab w:val="left" w:pos="720"/>
              <w:tab w:val="right" w:leader="dot" w:pos="9016"/>
            </w:tabs>
            <w:rPr>
              <w:rFonts w:eastAsiaTheme="minorEastAsia"/>
              <w:noProof/>
              <w:sz w:val="24"/>
              <w:szCs w:val="24"/>
              <w:lang w:eastAsia="en-GB"/>
            </w:rPr>
          </w:pPr>
          <w:hyperlink w:anchor="_Toc166709554" w:history="1">
            <w:r w:rsidR="005606A6" w:rsidRPr="00022C42">
              <w:rPr>
                <w:rStyle w:val="Hyperlink"/>
                <w:noProof/>
              </w:rPr>
              <w:t>10</w:t>
            </w:r>
            <w:r w:rsidR="005606A6">
              <w:rPr>
                <w:rFonts w:eastAsiaTheme="minorEastAsia"/>
                <w:noProof/>
                <w:sz w:val="24"/>
                <w:szCs w:val="24"/>
                <w:lang w:eastAsia="en-GB"/>
              </w:rPr>
              <w:tab/>
            </w:r>
            <w:r w:rsidR="005606A6" w:rsidRPr="00022C42">
              <w:rPr>
                <w:rStyle w:val="Hyperlink"/>
                <w:noProof/>
              </w:rPr>
              <w:t>RECOMANDATIONS</w:t>
            </w:r>
            <w:r w:rsidR="005606A6">
              <w:rPr>
                <w:noProof/>
                <w:webHidden/>
              </w:rPr>
              <w:tab/>
            </w:r>
            <w:r w:rsidR="005606A6">
              <w:rPr>
                <w:noProof/>
                <w:webHidden/>
              </w:rPr>
              <w:fldChar w:fldCharType="begin"/>
            </w:r>
            <w:r w:rsidR="005606A6">
              <w:rPr>
                <w:noProof/>
                <w:webHidden/>
              </w:rPr>
              <w:instrText xml:space="preserve"> PAGEREF _Toc166709554 \h </w:instrText>
            </w:r>
            <w:r w:rsidR="005606A6">
              <w:rPr>
                <w:noProof/>
                <w:webHidden/>
              </w:rPr>
            </w:r>
            <w:r w:rsidR="005606A6">
              <w:rPr>
                <w:noProof/>
                <w:webHidden/>
              </w:rPr>
              <w:fldChar w:fldCharType="separate"/>
            </w:r>
            <w:r w:rsidR="005606A6">
              <w:rPr>
                <w:noProof/>
                <w:webHidden/>
              </w:rPr>
              <w:t>11</w:t>
            </w:r>
            <w:r w:rsidR="005606A6">
              <w:rPr>
                <w:noProof/>
                <w:webHidden/>
              </w:rPr>
              <w:fldChar w:fldCharType="end"/>
            </w:r>
          </w:hyperlink>
        </w:p>
        <w:p w14:paraId="58B7ECFA" w14:textId="2E84AA3F" w:rsidR="005606A6" w:rsidRDefault="00546FA7">
          <w:pPr>
            <w:pStyle w:val="TOC1"/>
            <w:tabs>
              <w:tab w:val="left" w:pos="720"/>
              <w:tab w:val="right" w:leader="dot" w:pos="9016"/>
            </w:tabs>
            <w:rPr>
              <w:rFonts w:eastAsiaTheme="minorEastAsia"/>
              <w:noProof/>
              <w:sz w:val="24"/>
              <w:szCs w:val="24"/>
              <w:lang w:eastAsia="en-GB"/>
            </w:rPr>
          </w:pPr>
          <w:hyperlink w:anchor="_Toc166709555" w:history="1">
            <w:r w:rsidR="005606A6" w:rsidRPr="00022C42">
              <w:rPr>
                <w:rStyle w:val="Hyperlink"/>
                <w:noProof/>
              </w:rPr>
              <w:t>11</w:t>
            </w:r>
            <w:r w:rsidR="005606A6">
              <w:rPr>
                <w:rFonts w:eastAsiaTheme="minorEastAsia"/>
                <w:noProof/>
                <w:sz w:val="24"/>
                <w:szCs w:val="24"/>
                <w:lang w:eastAsia="en-GB"/>
              </w:rPr>
              <w:tab/>
            </w:r>
            <w:r w:rsidR="005606A6" w:rsidRPr="00022C42">
              <w:rPr>
                <w:rStyle w:val="Hyperlink"/>
                <w:noProof/>
              </w:rPr>
              <w:t>CONCLUSIONS</w:t>
            </w:r>
            <w:r w:rsidR="005606A6">
              <w:rPr>
                <w:noProof/>
                <w:webHidden/>
              </w:rPr>
              <w:tab/>
            </w:r>
            <w:r w:rsidR="005606A6">
              <w:rPr>
                <w:noProof/>
                <w:webHidden/>
              </w:rPr>
              <w:fldChar w:fldCharType="begin"/>
            </w:r>
            <w:r w:rsidR="005606A6">
              <w:rPr>
                <w:noProof/>
                <w:webHidden/>
              </w:rPr>
              <w:instrText xml:space="preserve"> PAGEREF _Toc166709555 \h </w:instrText>
            </w:r>
            <w:r w:rsidR="005606A6">
              <w:rPr>
                <w:noProof/>
                <w:webHidden/>
              </w:rPr>
            </w:r>
            <w:r w:rsidR="005606A6">
              <w:rPr>
                <w:noProof/>
                <w:webHidden/>
              </w:rPr>
              <w:fldChar w:fldCharType="separate"/>
            </w:r>
            <w:r w:rsidR="005606A6">
              <w:rPr>
                <w:noProof/>
                <w:webHidden/>
              </w:rPr>
              <w:t>11</w:t>
            </w:r>
            <w:r w:rsidR="005606A6">
              <w:rPr>
                <w:noProof/>
                <w:webHidden/>
              </w:rPr>
              <w:fldChar w:fldCharType="end"/>
            </w:r>
          </w:hyperlink>
        </w:p>
        <w:p w14:paraId="230B1C06" w14:textId="31ABAE68" w:rsidR="005606A6" w:rsidRDefault="00546FA7">
          <w:pPr>
            <w:pStyle w:val="TOC1"/>
            <w:tabs>
              <w:tab w:val="left" w:pos="720"/>
              <w:tab w:val="right" w:leader="dot" w:pos="9016"/>
            </w:tabs>
            <w:rPr>
              <w:rFonts w:eastAsiaTheme="minorEastAsia"/>
              <w:noProof/>
              <w:sz w:val="24"/>
              <w:szCs w:val="24"/>
              <w:lang w:eastAsia="en-GB"/>
            </w:rPr>
          </w:pPr>
          <w:hyperlink w:anchor="_Toc166709556" w:history="1">
            <w:r w:rsidR="005606A6" w:rsidRPr="00022C42">
              <w:rPr>
                <w:rStyle w:val="Hyperlink"/>
                <w:noProof/>
              </w:rPr>
              <w:t>12</w:t>
            </w:r>
            <w:r w:rsidR="005606A6">
              <w:rPr>
                <w:rFonts w:eastAsiaTheme="minorEastAsia"/>
                <w:noProof/>
                <w:sz w:val="24"/>
                <w:szCs w:val="24"/>
                <w:lang w:eastAsia="en-GB"/>
              </w:rPr>
              <w:tab/>
            </w:r>
            <w:r w:rsidR="005606A6" w:rsidRPr="00022C42">
              <w:rPr>
                <w:rStyle w:val="Hyperlink"/>
                <w:noProof/>
              </w:rPr>
              <w:t>REFERENCES</w:t>
            </w:r>
            <w:r w:rsidR="005606A6">
              <w:rPr>
                <w:noProof/>
                <w:webHidden/>
              </w:rPr>
              <w:tab/>
            </w:r>
            <w:r w:rsidR="005606A6">
              <w:rPr>
                <w:noProof/>
                <w:webHidden/>
              </w:rPr>
              <w:fldChar w:fldCharType="begin"/>
            </w:r>
            <w:r w:rsidR="005606A6">
              <w:rPr>
                <w:noProof/>
                <w:webHidden/>
              </w:rPr>
              <w:instrText xml:space="preserve"> PAGEREF _Toc166709556 \h </w:instrText>
            </w:r>
            <w:r w:rsidR="005606A6">
              <w:rPr>
                <w:noProof/>
                <w:webHidden/>
              </w:rPr>
            </w:r>
            <w:r w:rsidR="005606A6">
              <w:rPr>
                <w:noProof/>
                <w:webHidden/>
              </w:rPr>
              <w:fldChar w:fldCharType="separate"/>
            </w:r>
            <w:r w:rsidR="005606A6">
              <w:rPr>
                <w:noProof/>
                <w:webHidden/>
              </w:rPr>
              <w:t>12</w:t>
            </w:r>
            <w:r w:rsidR="005606A6">
              <w:rPr>
                <w:noProof/>
                <w:webHidden/>
              </w:rPr>
              <w:fldChar w:fldCharType="end"/>
            </w:r>
          </w:hyperlink>
        </w:p>
        <w:p w14:paraId="562D6FA3" w14:textId="7C3ED204" w:rsidR="001C1B6A" w:rsidRDefault="001C1B6A">
          <w:r>
            <w:rPr>
              <w:b/>
              <w:bCs/>
              <w:noProof/>
            </w:rPr>
            <w:fldChar w:fldCharType="end"/>
          </w:r>
        </w:p>
      </w:sdtContent>
    </w:sdt>
    <w:p w14:paraId="647916B2" w14:textId="77777777" w:rsidR="009362DD" w:rsidRPr="009362DD" w:rsidRDefault="009362DD" w:rsidP="009362DD"/>
    <w:p w14:paraId="1A184302" w14:textId="2FCF6883" w:rsidR="00C51C5C" w:rsidRDefault="00C51C5C">
      <w:r>
        <w:br w:type="page"/>
      </w:r>
    </w:p>
    <w:p w14:paraId="42E939B0" w14:textId="77777777" w:rsidR="00C51C5C" w:rsidRPr="00C51C5C" w:rsidRDefault="00C51C5C" w:rsidP="00C51C5C"/>
    <w:p w14:paraId="279998EE" w14:textId="62F35F49" w:rsidR="00251E2D" w:rsidRDefault="00251E2D" w:rsidP="006D2EEB">
      <w:pPr>
        <w:pStyle w:val="Heading1"/>
      </w:pPr>
      <w:bookmarkStart w:id="1" w:name="_Toc166709540"/>
      <w:r>
        <w:t>EXECUTIVE SUMMARY</w:t>
      </w:r>
      <w:bookmarkEnd w:id="1"/>
    </w:p>
    <w:p w14:paraId="0EC0DCB0" w14:textId="0EF56774" w:rsidR="00974C2D" w:rsidRPr="00C86BB0" w:rsidRDefault="00974C2D" w:rsidP="00C86BB0">
      <w:pPr>
        <w:spacing w:line="360" w:lineRule="auto"/>
        <w:rPr>
          <w:rFonts w:ascii="Times New Roman" w:hAnsi="Times New Roman" w:cs="Times New Roman"/>
          <w:b/>
          <w:bCs/>
          <w:sz w:val="28"/>
          <w:szCs w:val="28"/>
        </w:rPr>
      </w:pPr>
      <w:r w:rsidRPr="00C86BB0">
        <w:rPr>
          <w:rFonts w:ascii="Times New Roman" w:hAnsi="Times New Roman" w:cs="Times New Roman"/>
          <w:b/>
          <w:bCs/>
          <w:sz w:val="28"/>
          <w:szCs w:val="28"/>
        </w:rPr>
        <w:t xml:space="preserve">  In this report the reader will have a brief about what MICE stands for</w:t>
      </w:r>
      <w:r w:rsidR="00C51495" w:rsidRPr="00C86BB0">
        <w:rPr>
          <w:rFonts w:ascii="Times New Roman" w:hAnsi="Times New Roman" w:cs="Times New Roman"/>
          <w:b/>
          <w:bCs/>
          <w:sz w:val="28"/>
          <w:szCs w:val="28"/>
        </w:rPr>
        <w:t>, the planning</w:t>
      </w:r>
      <w:r w:rsidR="001653E4" w:rsidRPr="00C86BB0">
        <w:rPr>
          <w:rFonts w:ascii="Times New Roman" w:hAnsi="Times New Roman" w:cs="Times New Roman"/>
          <w:b/>
          <w:bCs/>
          <w:sz w:val="28"/>
          <w:szCs w:val="28"/>
        </w:rPr>
        <w:t xml:space="preserve">, organizing, </w:t>
      </w:r>
      <w:r w:rsidR="00252B3B" w:rsidRPr="00C86BB0">
        <w:rPr>
          <w:rFonts w:ascii="Times New Roman" w:hAnsi="Times New Roman" w:cs="Times New Roman"/>
          <w:b/>
          <w:bCs/>
          <w:sz w:val="28"/>
          <w:szCs w:val="28"/>
        </w:rPr>
        <w:t>analysing,</w:t>
      </w:r>
      <w:r w:rsidR="001653E4" w:rsidRPr="00C86BB0">
        <w:rPr>
          <w:rFonts w:ascii="Times New Roman" w:hAnsi="Times New Roman" w:cs="Times New Roman"/>
          <w:b/>
          <w:bCs/>
          <w:sz w:val="28"/>
          <w:szCs w:val="28"/>
        </w:rPr>
        <w:t xml:space="preserve"> and </w:t>
      </w:r>
      <w:r w:rsidR="00C51495" w:rsidRPr="00C86BB0">
        <w:rPr>
          <w:rFonts w:ascii="Times New Roman" w:hAnsi="Times New Roman" w:cs="Times New Roman"/>
          <w:b/>
          <w:bCs/>
          <w:sz w:val="28"/>
          <w:szCs w:val="28"/>
        </w:rPr>
        <w:t>delivering of an event</w:t>
      </w:r>
      <w:r w:rsidR="003736B7" w:rsidRPr="00C86BB0">
        <w:rPr>
          <w:rFonts w:ascii="Times New Roman" w:hAnsi="Times New Roman" w:cs="Times New Roman"/>
          <w:b/>
          <w:bCs/>
          <w:sz w:val="28"/>
          <w:szCs w:val="28"/>
        </w:rPr>
        <w:t>, a social conference</w:t>
      </w:r>
      <w:r w:rsidR="005C0BBE" w:rsidRPr="00C86BB0">
        <w:rPr>
          <w:rFonts w:ascii="Times New Roman" w:hAnsi="Times New Roman" w:cs="Times New Roman"/>
          <w:b/>
          <w:bCs/>
          <w:sz w:val="28"/>
          <w:szCs w:val="28"/>
        </w:rPr>
        <w:t xml:space="preserve"> with the theme technology and innovation within the hospitality industry</w:t>
      </w:r>
      <w:r w:rsidR="000B605D" w:rsidRPr="00C86BB0">
        <w:rPr>
          <w:rFonts w:ascii="Times New Roman" w:hAnsi="Times New Roman" w:cs="Times New Roman"/>
          <w:b/>
          <w:bCs/>
          <w:sz w:val="28"/>
          <w:szCs w:val="28"/>
        </w:rPr>
        <w:t xml:space="preserve">. </w:t>
      </w:r>
    </w:p>
    <w:p w14:paraId="4FAF3746" w14:textId="79053064" w:rsidR="000B605D" w:rsidRPr="00C86BB0" w:rsidRDefault="00517CBF" w:rsidP="00C86BB0">
      <w:pPr>
        <w:spacing w:line="360" w:lineRule="auto"/>
        <w:rPr>
          <w:rFonts w:ascii="Times New Roman" w:hAnsi="Times New Roman" w:cs="Times New Roman"/>
          <w:b/>
          <w:bCs/>
          <w:sz w:val="28"/>
          <w:szCs w:val="28"/>
        </w:rPr>
      </w:pPr>
      <w:r w:rsidRPr="00C86BB0">
        <w:rPr>
          <w:rFonts w:ascii="Times New Roman" w:hAnsi="Times New Roman" w:cs="Times New Roman"/>
          <w:b/>
          <w:bCs/>
          <w:sz w:val="28"/>
          <w:szCs w:val="28"/>
        </w:rPr>
        <w:t xml:space="preserve">The event concept </w:t>
      </w:r>
      <w:r w:rsidR="00657D2B" w:rsidRPr="00C86BB0">
        <w:rPr>
          <w:rFonts w:ascii="Times New Roman" w:hAnsi="Times New Roman" w:cs="Times New Roman"/>
          <w:b/>
          <w:bCs/>
          <w:sz w:val="28"/>
          <w:szCs w:val="28"/>
        </w:rPr>
        <w:t xml:space="preserve">is about </w:t>
      </w:r>
      <w:r w:rsidR="00BA7E25" w:rsidRPr="00C86BB0">
        <w:rPr>
          <w:rFonts w:ascii="Times New Roman" w:hAnsi="Times New Roman" w:cs="Times New Roman"/>
          <w:b/>
          <w:bCs/>
          <w:sz w:val="28"/>
          <w:szCs w:val="28"/>
        </w:rPr>
        <w:t>sustainability, the recycle of materials</w:t>
      </w:r>
      <w:r w:rsidR="00252B3B" w:rsidRPr="00C86BB0">
        <w:rPr>
          <w:rFonts w:ascii="Times New Roman" w:hAnsi="Times New Roman" w:cs="Times New Roman"/>
          <w:b/>
          <w:bCs/>
          <w:sz w:val="28"/>
          <w:szCs w:val="28"/>
        </w:rPr>
        <w:t xml:space="preserve"> used in the industry</w:t>
      </w:r>
      <w:r w:rsidR="001975E4" w:rsidRPr="00C86BB0">
        <w:rPr>
          <w:rFonts w:ascii="Times New Roman" w:hAnsi="Times New Roman" w:cs="Times New Roman"/>
          <w:b/>
          <w:bCs/>
          <w:sz w:val="28"/>
          <w:szCs w:val="28"/>
        </w:rPr>
        <w:t xml:space="preserve"> and </w:t>
      </w:r>
      <w:r w:rsidR="00252B3B" w:rsidRPr="00C86BB0">
        <w:rPr>
          <w:rFonts w:ascii="Times New Roman" w:hAnsi="Times New Roman" w:cs="Times New Roman"/>
          <w:b/>
          <w:bCs/>
          <w:sz w:val="28"/>
          <w:szCs w:val="28"/>
        </w:rPr>
        <w:t xml:space="preserve">the </w:t>
      </w:r>
      <w:r w:rsidR="001975E4" w:rsidRPr="00C86BB0">
        <w:rPr>
          <w:rFonts w:ascii="Times New Roman" w:hAnsi="Times New Roman" w:cs="Times New Roman"/>
          <w:b/>
          <w:bCs/>
          <w:sz w:val="28"/>
          <w:szCs w:val="28"/>
        </w:rPr>
        <w:t>repurpose of it to create uniforms.</w:t>
      </w:r>
    </w:p>
    <w:p w14:paraId="159E6097" w14:textId="4809E7DB" w:rsidR="006E558B" w:rsidRPr="00C86BB0" w:rsidRDefault="006E558B" w:rsidP="00C86BB0">
      <w:pPr>
        <w:spacing w:line="360" w:lineRule="auto"/>
        <w:rPr>
          <w:rFonts w:ascii="Times New Roman" w:hAnsi="Times New Roman" w:cs="Times New Roman"/>
          <w:b/>
          <w:bCs/>
          <w:sz w:val="28"/>
          <w:szCs w:val="28"/>
        </w:rPr>
      </w:pPr>
      <w:r w:rsidRPr="00C86BB0">
        <w:rPr>
          <w:rFonts w:ascii="Times New Roman" w:hAnsi="Times New Roman" w:cs="Times New Roman"/>
          <w:b/>
          <w:bCs/>
          <w:sz w:val="28"/>
          <w:szCs w:val="28"/>
        </w:rPr>
        <w:t>The event cycle, operation and budget</w:t>
      </w:r>
      <w:r w:rsidR="001A7782" w:rsidRPr="00C86BB0">
        <w:rPr>
          <w:rFonts w:ascii="Times New Roman" w:hAnsi="Times New Roman" w:cs="Times New Roman"/>
          <w:b/>
          <w:bCs/>
          <w:sz w:val="28"/>
          <w:szCs w:val="28"/>
        </w:rPr>
        <w:t xml:space="preserve"> will </w:t>
      </w:r>
      <w:r w:rsidR="00620527" w:rsidRPr="00C86BB0">
        <w:rPr>
          <w:rFonts w:ascii="Times New Roman" w:hAnsi="Times New Roman" w:cs="Times New Roman"/>
          <w:b/>
          <w:bCs/>
          <w:sz w:val="28"/>
          <w:szCs w:val="28"/>
        </w:rPr>
        <w:t xml:space="preserve">be </w:t>
      </w:r>
      <w:r w:rsidR="001A7782" w:rsidRPr="00C86BB0">
        <w:rPr>
          <w:rFonts w:ascii="Times New Roman" w:hAnsi="Times New Roman" w:cs="Times New Roman"/>
          <w:b/>
          <w:bCs/>
          <w:sz w:val="28"/>
          <w:szCs w:val="28"/>
        </w:rPr>
        <w:t>analysed</w:t>
      </w:r>
      <w:r w:rsidR="009F090E" w:rsidRPr="00C86BB0">
        <w:rPr>
          <w:rFonts w:ascii="Times New Roman" w:hAnsi="Times New Roman" w:cs="Times New Roman"/>
          <w:b/>
          <w:bCs/>
          <w:sz w:val="28"/>
          <w:szCs w:val="28"/>
        </w:rPr>
        <w:t xml:space="preserve"> and the trends from the industry will be </w:t>
      </w:r>
      <w:r w:rsidR="00620527" w:rsidRPr="00C86BB0">
        <w:rPr>
          <w:rFonts w:ascii="Times New Roman" w:hAnsi="Times New Roman" w:cs="Times New Roman"/>
          <w:b/>
          <w:bCs/>
          <w:sz w:val="28"/>
          <w:szCs w:val="28"/>
        </w:rPr>
        <w:t>presented</w:t>
      </w:r>
      <w:r w:rsidR="00781B69" w:rsidRPr="00C86BB0">
        <w:rPr>
          <w:rFonts w:ascii="Times New Roman" w:hAnsi="Times New Roman" w:cs="Times New Roman"/>
          <w:b/>
          <w:bCs/>
          <w:sz w:val="28"/>
          <w:szCs w:val="28"/>
        </w:rPr>
        <w:t xml:space="preserve"> as well. </w:t>
      </w:r>
    </w:p>
    <w:p w14:paraId="783611F1" w14:textId="676C3C27" w:rsidR="00781B69" w:rsidRPr="00C86BB0" w:rsidRDefault="00781B69" w:rsidP="00C86BB0">
      <w:pPr>
        <w:spacing w:line="360" w:lineRule="auto"/>
        <w:rPr>
          <w:rFonts w:ascii="Times New Roman" w:hAnsi="Times New Roman" w:cs="Times New Roman"/>
          <w:b/>
          <w:bCs/>
          <w:sz w:val="28"/>
          <w:szCs w:val="28"/>
        </w:rPr>
      </w:pPr>
      <w:r w:rsidRPr="00C86BB0">
        <w:rPr>
          <w:rFonts w:ascii="Times New Roman" w:hAnsi="Times New Roman" w:cs="Times New Roman"/>
          <w:b/>
          <w:bCs/>
          <w:sz w:val="28"/>
          <w:szCs w:val="28"/>
        </w:rPr>
        <w:t xml:space="preserve">The purpose of the report is to </w:t>
      </w:r>
      <w:r w:rsidR="00165D31" w:rsidRPr="00C86BB0">
        <w:rPr>
          <w:rFonts w:ascii="Times New Roman" w:hAnsi="Times New Roman" w:cs="Times New Roman"/>
          <w:b/>
          <w:bCs/>
          <w:sz w:val="28"/>
          <w:szCs w:val="28"/>
        </w:rPr>
        <w:t xml:space="preserve">focus on strategic planning and delivery of the </w:t>
      </w:r>
      <w:r w:rsidR="008406B3" w:rsidRPr="00C86BB0">
        <w:rPr>
          <w:rFonts w:ascii="Times New Roman" w:hAnsi="Times New Roman" w:cs="Times New Roman"/>
          <w:b/>
          <w:bCs/>
          <w:sz w:val="28"/>
          <w:szCs w:val="28"/>
        </w:rPr>
        <w:t xml:space="preserve">event </w:t>
      </w:r>
      <w:r w:rsidR="004D1DEC" w:rsidRPr="00C86BB0">
        <w:rPr>
          <w:rFonts w:ascii="Times New Roman" w:hAnsi="Times New Roman" w:cs="Times New Roman"/>
          <w:b/>
          <w:bCs/>
          <w:sz w:val="28"/>
          <w:szCs w:val="28"/>
        </w:rPr>
        <w:t xml:space="preserve">and the examples from the industry will be </w:t>
      </w:r>
      <w:r w:rsidR="008406B3" w:rsidRPr="00C86BB0">
        <w:rPr>
          <w:rFonts w:ascii="Times New Roman" w:hAnsi="Times New Roman" w:cs="Times New Roman"/>
          <w:b/>
          <w:bCs/>
          <w:sz w:val="28"/>
          <w:szCs w:val="28"/>
        </w:rPr>
        <w:t xml:space="preserve">present with recommendation from the </w:t>
      </w:r>
      <w:r w:rsidR="001F0A64" w:rsidRPr="00C86BB0">
        <w:rPr>
          <w:rFonts w:ascii="Times New Roman" w:hAnsi="Times New Roman" w:cs="Times New Roman"/>
          <w:b/>
          <w:bCs/>
          <w:sz w:val="28"/>
          <w:szCs w:val="28"/>
        </w:rPr>
        <w:t>writer.</w:t>
      </w:r>
    </w:p>
    <w:p w14:paraId="0B12EE75" w14:textId="2A0C80D2" w:rsidR="00F123F8" w:rsidRDefault="00F123F8" w:rsidP="00C84CB3">
      <w:r>
        <w:t xml:space="preserve"> </w:t>
      </w:r>
    </w:p>
    <w:p w14:paraId="3CB6B3A2" w14:textId="77777777" w:rsidR="00F123F8" w:rsidRDefault="00F123F8">
      <w:r>
        <w:br w:type="page"/>
      </w:r>
    </w:p>
    <w:p w14:paraId="429A0707" w14:textId="77777777" w:rsidR="00C51C5C" w:rsidRDefault="00C51C5C" w:rsidP="00C84CB3"/>
    <w:p w14:paraId="31F83F89" w14:textId="77777777" w:rsidR="00C51C5C" w:rsidRPr="00C86BB0" w:rsidRDefault="00C51C5C"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F8FCD1" w14:textId="4479F73B" w:rsidR="00251E2D" w:rsidRPr="00C86BB0" w:rsidRDefault="00251E2D" w:rsidP="00C86BB0">
      <w:pPr>
        <w:pStyle w:val="Heading1"/>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166709541"/>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2"/>
    </w:p>
    <w:p w14:paraId="6C4E6C46" w14:textId="7949283B" w:rsidR="00C00284" w:rsidRPr="00C86BB0" w:rsidRDefault="00C00284" w:rsidP="00C86BB0">
      <w:pPr>
        <w:pStyle w:val="Heading2"/>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166709542"/>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 TO MICE</w:t>
      </w:r>
      <w:bookmarkEnd w:id="3"/>
    </w:p>
    <w:p w14:paraId="38F228E4" w14:textId="278E585E" w:rsidR="00C75C7B" w:rsidRPr="00C86BB0" w:rsidRDefault="00A953FA" w:rsidP="00C86BB0">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75C7B"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report will present </w:t>
      </w:r>
      <w:r w:rsidR="007237E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show an</w:t>
      </w:r>
      <w:r w:rsidR="00C75C7B"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46FA7"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analyst</w:t>
      </w:r>
      <w:r w:rsidR="00C75C7B"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D088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w:t>
      </w:r>
      <w:proofErr w:type="gramStart"/>
      <w:r w:rsidR="00DD088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 </w:t>
      </w:r>
      <w:r w:rsidR="00C75C7B"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event</w:t>
      </w:r>
      <w:proofErr w:type="gramEnd"/>
      <w:r w:rsidR="00C75C7B"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create by an event planner from MICE (Meetings, Incentives, Conference, Events). MICE is a key segment in the hospitality industry, it can generate over 50% of a property revenue and the main purpose is to bring professionals together, push growth and promote new ideas (Wang M. 2018). </w:t>
      </w:r>
      <w:r w:rsidR="00C75C7B"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It is acknowledged that sustainability is a crucial factor in the success, profitability, and longevity of both festivals and events. The three key elements of sustainability are economic, ecological, and social/cultural, and each is essential for the sound and long-term operation of festivals and event planning organisations. It is evident that good outcomes need long-term, scoped strategic planning that includes numerous stakeholder engagement and all sustainability dimension components (Jeon, 2020).</w:t>
      </w:r>
    </w:p>
    <w:p w14:paraId="1566D030" w14:textId="3D177D28" w:rsidR="00A953FA" w:rsidRPr="00C86BB0" w:rsidRDefault="00A953FA"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CBCF69" w14:textId="0365A57F" w:rsidR="00C00284" w:rsidRPr="00C86BB0" w:rsidRDefault="00C00284" w:rsidP="00C86BB0">
      <w:pPr>
        <w:pStyle w:val="Heading2"/>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66709543"/>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6331D5"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THE EVENT</w:t>
      </w:r>
      <w:bookmarkEnd w:id="4"/>
    </w:p>
    <w:p w14:paraId="4AB1C1E8" w14:textId="0FC8898C" w:rsidR="0071757A" w:rsidRPr="00C86BB0" w:rsidRDefault="00C75C7B"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1757A"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event is a public sector event, a social conference that its last one day and the theme is technology and innovation within the hospitality industry. The main theme is technology and innovation, and the subject discussed is sustainability and responsibility in the hospital industry focused on recycle, the recycling of uniforms and materials that are disposed from the industry. The event will have place in Ilic Conference Centre 1 to 3 on 4</w:t>
      </w:r>
      <w:r w:rsidR="0071757A" w:rsidRPr="00C86BB0">
        <w:rPr>
          <w:rFonts w:ascii="Times New Roman" w:hAnsi="Times New Roman" w:cs="Times New Roman"/>
          <w:color w:val="000000" w:themeColor="text1"/>
          <w:sz w:val="24"/>
          <w:szCs w:val="24"/>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0071757A"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October 2024, and the venue is on site 3-star hotel, Ibis London Earl Court in London. During this event, programmes of sustainability will be presented, the focus will be on the recycled uniforms and accessories and the guest (supervisors, </w:t>
      </w:r>
      <w:r w:rsidR="00546FA7"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managers,</w:t>
      </w:r>
      <w:r w:rsidR="0071757A"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important people from corporations such as Marriott, Accor, Hyatt, etc) will have the opportunity to see with their own eyes and </w:t>
      </w:r>
      <w:r w:rsidR="000D4903"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analyse how</w:t>
      </w:r>
      <w:r w:rsidR="0071757A"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uniforms are made from recycled materials and how presentable are for the guests. The venue is on a few steps from West Brompton </w:t>
      </w:r>
      <w:r w:rsidR="00546FA7"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Station,</w:t>
      </w:r>
      <w:r w:rsidR="0071757A"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0D4903"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w:t>
      </w:r>
      <w:r w:rsidR="0071757A"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got all the facilities that this event needs: </w:t>
      </w:r>
      <w:proofErr w:type="spellStart"/>
      <w:r w:rsidR="0071757A"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w:t>
      </w:r>
      <w:proofErr w:type="spellEnd"/>
      <w:r w:rsidR="0071757A"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fi, conference area, lobby, free parking, </w:t>
      </w:r>
      <w:r w:rsidR="0071757A"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accommodation etc. (London</w:t>
      </w:r>
      <w:r w:rsidR="0071757A"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 to 3 or 4 to 6 at ILEC Conference </w:t>
      </w:r>
      <w:r w:rsidR="000D4903"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Centre</w:t>
      </w:r>
      <w:r w:rsidR="000D4903"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1757A"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inconvenient part will be the traffic because it will be on a Friday when people go to work and children at </w:t>
      </w:r>
      <w:r w:rsidR="009135B5"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school,</w:t>
      </w:r>
      <w:r w:rsidR="0071757A"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but the station is near to the </w:t>
      </w:r>
      <w:r w:rsidR="009135B5"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venue,</w:t>
      </w:r>
      <w:r w:rsidR="0071757A"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it is an advantage. The representative of MICE </w:t>
      </w:r>
      <w:r w:rsidR="00751953"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creates</w:t>
      </w:r>
      <w:r w:rsidR="0071757A"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event to bring </w:t>
      </w:r>
      <w:r w:rsidR="009135B5"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the</w:t>
      </w:r>
      <w:r w:rsidR="0071757A"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attention of the corporations, the CSR responsibility and the sustainability programmes that have a great benefit and effect on guests and on the environment.</w:t>
      </w:r>
    </w:p>
    <w:p w14:paraId="57DF58B7" w14:textId="2068C6F6" w:rsidR="00C75C7B" w:rsidRPr="00C86BB0" w:rsidRDefault="00C75C7B"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0DB5BA" w14:textId="7FE2C2BD" w:rsidR="00181A99" w:rsidRPr="00C86BB0" w:rsidRDefault="00181A99" w:rsidP="00C86BB0">
      <w:pPr>
        <w:pStyle w:val="Heading1"/>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166709544"/>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EVENT CYCLE</w:t>
      </w:r>
      <w:bookmarkEnd w:id="5"/>
    </w:p>
    <w:p w14:paraId="1DB121FC" w14:textId="77777777" w:rsidR="0086335E" w:rsidRPr="00C86BB0" w:rsidRDefault="0086335E"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D0D73AD" w14:textId="5594DCCA" w:rsidR="004F4206" w:rsidRPr="00C86BB0" w:rsidRDefault="004F4206" w:rsidP="00C86BB0">
      <w:pPr>
        <w:shd w:val="clear" w:color="auto" w:fill="FFFFFF"/>
        <w:spacing w:before="100" w:beforeAutospacing="1" w:after="100" w:afterAutospacing="1" w:line="360" w:lineRule="auto"/>
        <w:outlineLvl w:val="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166708239"/>
      <w:bookmarkStart w:id="7" w:name="_Toc166708386"/>
      <w:bookmarkStart w:id="8" w:name="_Toc166709465"/>
      <w:bookmarkStart w:id="9" w:name="_Toc166709545"/>
      <w:r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"Successful people have most likely succeeded because they've set their goals high up and worked both systematically and for a long time to achieve those goals” (Kaunisto 2023). These are words that describe an event management, and the core is the event cycle.</w:t>
      </w:r>
      <w:bookmarkEnd w:id="6"/>
      <w:bookmarkEnd w:id="7"/>
      <w:bookmarkEnd w:id="8"/>
      <w:bookmarkEnd w:id="9"/>
      <w:r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p>
    <w:p w14:paraId="7CBE855B" w14:textId="77777777" w:rsidR="0022366A" w:rsidRPr="00C86BB0" w:rsidRDefault="0022366A" w:rsidP="00C86BB0">
      <w:pPr>
        <w:shd w:val="clear" w:color="auto" w:fill="FFFFFF"/>
        <w:spacing w:before="100" w:beforeAutospacing="1" w:after="100" w:afterAutospacing="1" w:line="360" w:lineRule="auto"/>
        <w:outlineLvl w:val="2"/>
        <w:rPr>
          <w:rFonts w:ascii="Times New Roman" w:hAnsi="Times New Roman" w:cs="Times New Roman"/>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 w:name="_Toc166708240"/>
      <w:bookmarkStart w:id="11" w:name="_Toc166708387"/>
    </w:p>
    <w:p w14:paraId="681B964D" w14:textId="4FE76FF2" w:rsidR="004F4206" w:rsidRPr="00C86BB0" w:rsidRDefault="004F4206" w:rsidP="00C86BB0">
      <w:pPr>
        <w:shd w:val="clear" w:color="auto" w:fill="FFFFFF"/>
        <w:spacing w:before="100" w:beforeAutospacing="1" w:after="100" w:afterAutospacing="1" w:line="360" w:lineRule="auto"/>
        <w:outlineLvl w:val="2"/>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bookmarkStart w:id="12" w:name="_Toc166709466"/>
      <w:bookmarkStart w:id="13" w:name="_Toc166709546"/>
      <w:r w:rsidRPr="00C86BB0">
        <w:rPr>
          <w:rFonts w:ascii="Times New Roman" w:hAnsi="Times New Roman" w:cs="Times New Roman"/>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68C0875B" wp14:editId="3D158AD2">
            <wp:extent cx="5731510" cy="3073275"/>
            <wp:effectExtent l="0" t="0" r="2540" b="0"/>
            <wp:docPr id="1" name="Picture 1" descr="Screenshot 2021-06-17 at 15.29.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shot 2021-06-17 at 15.29.5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073275"/>
                    </a:xfrm>
                    <a:prstGeom prst="rect">
                      <a:avLst/>
                    </a:prstGeom>
                    <a:noFill/>
                    <a:ln>
                      <a:noFill/>
                    </a:ln>
                  </pic:spPr>
                </pic:pic>
              </a:graphicData>
            </a:graphic>
          </wp:inline>
        </w:drawing>
      </w:r>
      <w:bookmarkEnd w:id="10"/>
      <w:bookmarkEnd w:id="11"/>
      <w:bookmarkEnd w:id="12"/>
      <w:bookmarkEnd w:id="13"/>
    </w:p>
    <w:p w14:paraId="0561FBBE" w14:textId="25B2068B" w:rsidR="004F4206" w:rsidRPr="00C86BB0" w:rsidRDefault="004F4206" w:rsidP="00C86BB0">
      <w:pPr>
        <w:shd w:val="clear" w:color="auto" w:fill="FFFFFF"/>
        <w:spacing w:before="100" w:beforeAutospacing="1" w:after="100" w:afterAutospacing="1" w:line="360" w:lineRule="auto"/>
        <w:outlineLvl w:val="2"/>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bookmarkStart w:id="14" w:name="_Toc166708241"/>
      <w:bookmarkStart w:id="15" w:name="_Toc166708388"/>
      <w:bookmarkStart w:id="16" w:name="_Toc166709467"/>
      <w:bookmarkStart w:id="17" w:name="_Toc166709547"/>
      <w:r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As per image shows, the event has 5 stages: Planning </w:t>
      </w:r>
      <w:r w:rsidR="00626596"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w:t>
      </w:r>
      <w:r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event has date, theme, sponsors and budget), Organising </w:t>
      </w:r>
      <w:proofErr w:type="gramStart"/>
      <w:r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key</w:t>
      </w:r>
      <w:proofErr w:type="gramEnd"/>
      <w:r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speakers, catering, accommodation, tickets) Measure(event </w:t>
      </w:r>
      <w:r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 xml:space="preserve">operations), Analyse(event budget, industry trends) and Share the event. In the hospitality industry the events are very important to attract clients and to create the “wow” effect for the guests. The event planners are focused on creativity, </w:t>
      </w:r>
      <w:r w:rsidR="00626596"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details,</w:t>
      </w:r>
      <w:r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client satisfaction, the enhance of the overall event experience. Technology is part of the planning event because it helps the planners with apps, websites, track registration, updates and engagements between the planners and guests (Hospitality Business Review, 2023). As it follows, this report will analyse, organise, and </w:t>
      </w:r>
      <w:r w:rsidR="0033595F"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measure the</w:t>
      </w:r>
      <w:r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event cycle to bring strategic planning and delivery to bring growth to the business.</w:t>
      </w:r>
      <w:bookmarkEnd w:id="14"/>
      <w:bookmarkEnd w:id="15"/>
      <w:bookmarkEnd w:id="16"/>
      <w:bookmarkEnd w:id="17"/>
    </w:p>
    <w:p w14:paraId="6C9E58BB" w14:textId="1B034D7D" w:rsidR="0071757A" w:rsidRPr="00C86BB0" w:rsidRDefault="0071757A"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16B20D4" w14:textId="4617ACD6" w:rsidR="00AC500F" w:rsidRPr="00C86BB0" w:rsidRDefault="00926E31" w:rsidP="00C86BB0">
      <w:pPr>
        <w:pStyle w:val="Heading2"/>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8" w:name="_Toc166709548"/>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EVENT CONCEPT</w:t>
      </w:r>
      <w:bookmarkEnd w:id="18"/>
    </w:p>
    <w:p w14:paraId="29704404" w14:textId="0E4EF326" w:rsidR="009B6F30" w:rsidRPr="00C86BB0" w:rsidRDefault="004F4206" w:rsidP="00C86BB0">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B6F30"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COVID epidemic had a severe impact on the hotel sector. To save time and money, the high demand of guests coming drives hospitality and property owners to automate manual processes using cutting-edge technology like artificial intelligence (AI), robots, contactless technologies, and Internet of Things devices. Additionally, travellers want an improved in-room experience, which drives the use of chatbots, speech technology, interactive technology, and other in-room technologies. The biggest breakthroughs and trends in hospitality that will affect businesses in 2023 are examined in this data-driven analysis (</w:t>
      </w:r>
      <w:proofErr w:type="spellStart"/>
      <w:r w:rsidR="009B6F30"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StartUs</w:t>
      </w:r>
      <w:proofErr w:type="spellEnd"/>
      <w:r w:rsidR="009B6F30"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Insights, 2023). The concept of this event, technology and innovation brings a crucial segment of the hospitality, sustainability. The guests have the possibility through   an exhibition to see how the recycled uniforms are worn by staff and how they feel into it, how its presented and what feeling it gives to the guests.  </w:t>
      </w:r>
      <w:r w:rsidR="009B6F30"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Selecting locally produced and sustainably sourced goods, such as furniture, toiletries, and linens, may boost regional economies and lessen the carbon footprint of transportation. The hotel </w:t>
      </w:r>
      <w:r w:rsidR="0033595F"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uses</w:t>
      </w:r>
      <w:r w:rsidR="009B6F30"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certifications such as Fair Trade or Forest Stewardship Council (FSC) to help them choose suppliers that practise environmental responsibility (Contributor, G. 2024). The recycling sector has expanded significantly in the last several years. This can be ascribed to several causes, such as higher public consciousness of the significance of recycling and governmental endeavours to promote recycling. Through 2028, the waste recovery and recycling market is projected to </w:t>
      </w:r>
      <w:r w:rsidR="009B6F30"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expand at a compound yearly growth rate of 6.5%. Both the rising value of recycled materials and higher recycling rates are responsible for this new trend called sustainability (Joy, 2023).</w:t>
      </w:r>
    </w:p>
    <w:p w14:paraId="52EE208C" w14:textId="77777777" w:rsidR="009B6F30" w:rsidRPr="00C86BB0" w:rsidRDefault="009B6F30" w:rsidP="00C86BB0">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So, during the event, guests will have exhibitions with recycled uniforms, the designer Nicholas Oakwell will present his campaign NO uniforms, the catering has in place new menus and the kitchen will be available for guests, the cutlery and plates are from recycled materials, and special bins for recycle are in place to encourage guests to recycle wisely, to protect the environment (NO Uniform,2023). </w:t>
      </w:r>
    </w:p>
    <w:p w14:paraId="6DD9E969" w14:textId="1463858F" w:rsidR="004F4206" w:rsidRPr="00C86BB0" w:rsidRDefault="004F4206"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4A02BDF" w14:textId="23B6F460" w:rsidR="006D7EEF" w:rsidRPr="00C86BB0" w:rsidRDefault="009B3DEB" w:rsidP="00C86BB0">
      <w:pPr>
        <w:pStyle w:val="Heading1"/>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9" w:name="_Toc166709549"/>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AIMS AND OBJECTIVES OF THE EVENT</w:t>
      </w:r>
      <w:bookmarkEnd w:id="19"/>
    </w:p>
    <w:p w14:paraId="04F3EDE6" w14:textId="14D13682" w:rsidR="001D6026" w:rsidRPr="00C86BB0" w:rsidRDefault="009B6F30" w:rsidP="00C86BB0">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D6026"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In the UK, 2 out of 7 persons wear a uniform. "How should I dispose of them?" arises when they find themself with an accumulation of damaged, off-brand, or no longer appropriate clothing taking up valuable storage space. There might be a bewildering amount of disposal alternatives available, and the environmental effect is frequently considered last. </w:t>
      </w:r>
      <w:r w:rsidR="001D6026"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br/>
        <w:t>It is everyone's duty to make sure that business uniforms are disposed of in the most morally and environmentally sound manner feasible. Reusable recovery rates for corporate clothing now stand at just 9%, according to WRAP (Waste and Resources Action Programme). People choose to go over most of the chances to lessen the impact of the garbage this produces (</w:t>
      </w:r>
      <w:proofErr w:type="spellStart"/>
      <w:r w:rsidR="001D6026"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Wisework</w:t>
      </w:r>
      <w:proofErr w:type="spellEnd"/>
      <w:r w:rsidR="001D6026"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safe). This event is created to promote the sustainability programmes, specially the recycle of the uniforms, </w:t>
      </w:r>
      <w:r w:rsidR="002E6D17"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materials,</w:t>
      </w:r>
      <w:r w:rsidR="001D6026"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accessories to improve the quality of the environment. Because it is mostly composed of natural fibres and is white in colour, textile waste from the hotel sector is perfect for recycling. </w:t>
      </w:r>
      <w:r w:rsidR="002E6D17"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An</w:t>
      </w:r>
      <w:r w:rsidR="001D6026"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initiative to investigate possible recycling options for the sector has been established by the TSA (Textiles Services Association).  It has partnered with the Swedish business </w:t>
      </w:r>
      <w:proofErr w:type="spellStart"/>
      <w:r w:rsidR="001D6026"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Södra</w:t>
      </w:r>
      <w:proofErr w:type="spellEnd"/>
      <w:r w:rsidR="001D6026"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which invented a process for repurposing textiles to create pulp that can be utilised to spin yarns made of cotton. They just received a test shipment to see how well it will work in the UK. According to David Stevens, the timing is ideal for businesses to think outside the box and come up with creative solutions to the bigger problems they confront, as more and more corporations search for novel methods to lessen their environmental effect “</w:t>
      </w:r>
      <w:r w:rsidR="001D6026" w:rsidRPr="00C86BB0">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 welcome all the feedback we’re getting and </w:t>
      </w:r>
      <w:r w:rsidR="001D6026" w:rsidRPr="00C86BB0">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call on more stakeholders to come forward to discuss the individual needs of their businesses in order to make this scheme a success,” he says. </w:t>
      </w:r>
      <w:proofErr w:type="gramStart"/>
      <w:r w:rsidR="001D6026" w:rsidRPr="00C86BB0">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brings</w:t>
      </w:r>
      <w:proofErr w:type="gramEnd"/>
      <w:r w:rsidR="001D6026" w:rsidRPr="00C86BB0">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innovation in the hospitality industry, people, corporations collaborate and engage between them and they create a good social network that brings technology within the industry.</w:t>
      </w:r>
    </w:p>
    <w:p w14:paraId="1CFA35F2" w14:textId="77777777" w:rsidR="001D6026" w:rsidRPr="00C86BB0" w:rsidRDefault="001D6026" w:rsidP="00C86BB0">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Sustainability is the main purpose of this event that will have place in Ilic Conference venue. </w:t>
      </w:r>
    </w:p>
    <w:p w14:paraId="45F450E4" w14:textId="77777777" w:rsidR="001D6026" w:rsidRPr="00C86BB0" w:rsidRDefault="001D6026" w:rsidP="00C86BB0">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One objective of this conference is to educate and train the staff by putting regulations. For example, asking the cleaning personnel to check that garbage is sorted appropriately and to notify the caretaker or management team of any problems, including overflowing bins or contamination. They may also provide advice on whether they have enough trash capacity or require more; catering employees in on-site kitchens to minimise food waste that can be prevented by controlling portions and producing surplus and inevitable food waste; facilities management companies, if applicable, to guarantee that recycling services are offered (Gov Wales, 2024).</w:t>
      </w:r>
    </w:p>
    <w:p w14:paraId="48D01BB6" w14:textId="77777777" w:rsidR="001D6026" w:rsidRPr="00C86BB0" w:rsidRDefault="001D6026" w:rsidP="00C86BB0">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second objective is to improve guest experience. When visitors enter a hotel, they want to have a relaxing and enjoyable stay. Although there are many components that go into creating the perfect atmosphere, one thing that is sometimes overlooked is the staff members' hotel uniforms. Hotel uniforms are an important part of what makes a visitor stay better overall since they represent the hotel's professionalism, attention to detail, and brand (Dubai, A. 2023).</w:t>
      </w:r>
    </w:p>
    <w:p w14:paraId="72C3E9A2" w14:textId="77777777" w:rsidR="001D6026" w:rsidRPr="00C86BB0" w:rsidRDefault="001D6026" w:rsidP="00C86BB0">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As the report presented in upper lines, a MICE event planner brings good revenue to the hotel, improves the quality of guest services so this can be put in consideration as another objective: the financial growth of the hotel.</w:t>
      </w:r>
    </w:p>
    <w:p w14:paraId="7712CF8D" w14:textId="60E6E7DB" w:rsidR="009B6F30" w:rsidRPr="00C86BB0" w:rsidRDefault="009B6F30"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5AB0B9" w14:textId="2432C819" w:rsidR="009B3DEB" w:rsidRPr="00C86BB0" w:rsidRDefault="009B3DEB" w:rsidP="00C86BB0">
      <w:pPr>
        <w:pStyle w:val="Heading1"/>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0" w:name="_Toc166709550"/>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EVENT OPERATIONS</w:t>
      </w:r>
      <w:bookmarkEnd w:id="20"/>
    </w:p>
    <w:p w14:paraId="30079381" w14:textId="53A9CB78" w:rsidR="00F56817" w:rsidRPr="00C86BB0" w:rsidRDefault="001D6026"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56817"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keys operation of this event </w:t>
      </w:r>
      <w:r w:rsidR="00B11BC2"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is</w:t>
      </w:r>
      <w:r w:rsidR="00F56817"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venue, catering, </w:t>
      </w:r>
      <w:proofErr w:type="gramStart"/>
      <w:r w:rsidR="00F56817"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resources</w:t>
      </w:r>
      <w:proofErr w:type="gramEnd"/>
      <w:r w:rsidR="00F56817"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the staff skills. Even if operating processes have changed due to recent technological advancements, human touch is still necessary in the service industry. Therefore, the secret to providing great services is having good personnel that has a combination of general abilities and in-depth understanding </w:t>
      </w:r>
      <w:r w:rsidR="00F56817"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of hospitality operations. It is imperative that hotel staff prioritise skill development by utilising a thorough and cohesive methodology. The shown skill gaps point to the need for increasing soft skill development and customer connection building (</w:t>
      </w:r>
      <w:r w:rsidR="00F56817"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'Essential Generic Skills for Human Resources in Hospitality). The venue has accommodation, free parking and own catering </w:t>
      </w:r>
      <w:proofErr w:type="spellStart"/>
      <w:r w:rsidR="00F56817"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wich</w:t>
      </w:r>
      <w:proofErr w:type="spellEnd"/>
      <w:r w:rsidR="00F56817"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very convenient when an event like this big has place. The conference room has the AV equipment and lights included, the catering has innovative menus, sustainable </w:t>
      </w:r>
      <w:r w:rsidR="00546FA7"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practices,</w:t>
      </w:r>
      <w:r w:rsidR="00F56817"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interactive practices, including the kitchen </w:t>
      </w:r>
      <w:r w:rsidR="002F254F"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where</w:t>
      </w:r>
      <w:r w:rsidR="00F56817"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guest can pop in anytime to see how their dishes are created or how the sustainability plans are in place (</w:t>
      </w:r>
      <w:r w:rsidR="00F56817"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Ibis London Earls Court ALL).  It is a </w:t>
      </w:r>
      <w:r w:rsidR="002F254F"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3-star</w:t>
      </w:r>
      <w:r w:rsidR="00F56817"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hotel, </w:t>
      </w:r>
      <w:r w:rsidR="00F56817"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situated in London, close to Westfield London Shopping Centre and the Natural History Museum, all within a 5-minute drive. This green-certified hotel is located 3.5 miles from Buckingham Palace and 2 miles from Hyde Park and it’s a good place for leisure or business (</w:t>
      </w:r>
      <w:r w:rsidR="00F56817"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ibis London Earls Court </w:t>
      </w:r>
      <w:r w:rsidR="002F254F"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Hotel</w:t>
      </w:r>
      <w:r w:rsidR="002F254F"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56817"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85BBACA" w14:textId="2DB28538" w:rsidR="001D6026" w:rsidRPr="00C86BB0" w:rsidRDefault="001D6026"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BB7D4F" w14:textId="2FB10DFD" w:rsidR="00C07C78" w:rsidRPr="00C86BB0" w:rsidRDefault="00C07C78" w:rsidP="00C86BB0">
      <w:pPr>
        <w:pStyle w:val="Heading1"/>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1" w:name="_Toc166709551"/>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EVENT BUDGET</w:t>
      </w:r>
      <w:bookmarkEnd w:id="21"/>
    </w:p>
    <w:p w14:paraId="2E78ED1E" w14:textId="4CDBD101" w:rsidR="00165B8B" w:rsidRPr="00C86BB0" w:rsidRDefault="00165B8B"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84A59"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budget allocated to this event is £60 000 from which £35 000 comes from the sponsors: Ibis London Earl Court (where the conference has place), NO uniform (Hughes, 2024) and Kennington Film Studios (Kennington Film Studios, 2024). The catering and beverages fees </w:t>
      </w:r>
      <w:r w:rsidR="00C50C2B">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will be around </w:t>
      </w:r>
      <w:r w:rsidR="00084A59"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£7000, the decorations and equipment fees used in exhibitions </w:t>
      </w:r>
      <w:r w:rsidR="00C50C2B">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 be</w:t>
      </w:r>
      <w:r w:rsidR="00084A59"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£2500, the staff salaries, speaker fees and designer fees will be around £ 8000.  The costs of the event might chance meantime, probably extra costs will be added such as de-rig cost. The venue is not taking rental fee because </w:t>
      </w:r>
      <w:r w:rsidR="002F254F"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w:t>
      </w:r>
      <w:r w:rsidR="00084A59"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one of the sponsors. The revenue will bring profit to the hotel because it is a MICE </w:t>
      </w:r>
      <w:r w:rsidR="002F254F"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conference, the</w:t>
      </w:r>
      <w:r w:rsidR="00084A59"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tickets sale is another source to bring profit but also from the accommodation because the venue is in a </w:t>
      </w:r>
      <w:r w:rsidR="008B3250"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3-star</w:t>
      </w:r>
      <w:r w:rsidR="00084A59"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hotel with all the facilities including lobbies and the George and Dragon pub that brings in the British experience.</w:t>
      </w:r>
    </w:p>
    <w:p w14:paraId="08327AB1" w14:textId="13997D05" w:rsidR="00F56817" w:rsidRPr="00C86BB0" w:rsidRDefault="00F56817"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10EC496" w14:textId="17364C00" w:rsidR="00C07C78" w:rsidRPr="00C86BB0" w:rsidRDefault="00C07C78" w:rsidP="00C86BB0">
      <w:pPr>
        <w:pStyle w:val="Heading1"/>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2" w:name="_Toc166709552"/>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INDUSTRY TRENDS</w:t>
      </w:r>
      <w:bookmarkEnd w:id="22"/>
    </w:p>
    <w:p w14:paraId="3AC90DE7" w14:textId="20327861" w:rsidR="00165B8B" w:rsidRPr="00C86BB0" w:rsidRDefault="00165B8B" w:rsidP="00C86BB0">
      <w:pPr>
        <w:spacing w:line="360" w:lineRule="auto"/>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ultimate trend that this conference will bring is the hospitality haute couture (Hughes, 2024b), uniform exhibition and workshops. The keynote speakers are aware about the </w:t>
      </w:r>
      <w:r w:rsidR="008B3250"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trend,</w:t>
      </w:r>
      <w:r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they will emphasize in their speech the importance of the uniforms that are made by recycled materials and accessories that are coming from the hospitality industry. The uniform exhibition will support their speech by showing how good and reliable the uniforms are for the staff and the impact that it has on the guest experience. To support this trend the author of this report came with a SWOT analysis to sustain his work. The strength of this trend is the CSR responsibility programme (</w:t>
      </w:r>
      <w:r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Corporate Social Responsibility</w:t>
      </w:r>
      <w:r w:rsidR="008B3250"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w:t>
      </w:r>
      <w:r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recycled cotton (</w:t>
      </w:r>
      <w:r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Recover Textile Systems, 2024</w:t>
      </w:r>
      <w:r w:rsidR="00546FA7"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546FA7"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which</w:t>
      </w:r>
      <w:r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are the suppliers that are using again the recycled materials and accessories. The opportunities are beneficial to educate and train staff and guests to be more comprehensive with the natural environment by doing a proper recycling in their working space. Another opportunity is the involvement that the hotels choose to take part in, the Environmental Sustainability Commitment (</w:t>
      </w:r>
      <w:proofErr w:type="spellStart"/>
      <w:r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UKHospitality</w:t>
      </w:r>
      <w:proofErr w:type="spellEnd"/>
      <w:r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2023) The weakness to this programme is the poor technology, the machines that are not developed quickly and the lack of finances for it which leads to the threats: unproper recycling, and the people that are not interested in what </w:t>
      </w:r>
      <w:proofErr w:type="spellStart"/>
      <w:proofErr w:type="gramStart"/>
      <w:r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w:t>
      </w:r>
      <w:proofErr w:type="spellEnd"/>
      <w:proofErr w:type="gramEnd"/>
      <w:r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happening with the environment.</w:t>
      </w:r>
    </w:p>
    <w:p w14:paraId="21C40D95" w14:textId="4E271FD3" w:rsidR="00165B8B" w:rsidRPr="00C86BB0" w:rsidRDefault="00165B8B"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E337C8" w14:textId="40381FB8" w:rsidR="00C07C78" w:rsidRPr="00C86BB0" w:rsidRDefault="00E627BD" w:rsidP="00C86BB0">
      <w:pPr>
        <w:pStyle w:val="Heading1"/>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3" w:name="_Toc166709553"/>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CULTURAL CONSIDERATIONS</w:t>
      </w:r>
      <w:bookmarkEnd w:id="23"/>
    </w:p>
    <w:p w14:paraId="36A50A37" w14:textId="77777777" w:rsidR="00A00BA1" w:rsidRPr="00C86BB0" w:rsidRDefault="00084A59" w:rsidP="00C86BB0">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00BA1"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Analysing the framework of </w:t>
      </w:r>
      <w:hyperlink r:id="rId9" w:history="1">
        <w:r w:rsidR="00A00BA1" w:rsidRPr="00C86BB0">
          <w:rPr>
            <w:rStyle w:val="Hyperlink"/>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Geert Hofstede</w:t>
        </w:r>
      </w:hyperlink>
      <w:r w:rsidR="00A00BA1"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(Iguchi, 2024), culture is a complex term, it </w:t>
      </w:r>
      <w:r w:rsidR="00A00BA1"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seems sense that the perspective in life is shaped by the society. It consists of the common beliefs, values, presumptions, and objectives that is has carried down to the next generation from those who came before us. This event has a biodiversity cultural consideration because it is addressed to all the public sector, from hospitality industry to schools and care businesses and it is very important because all the employees are different in their believes. </w:t>
      </w:r>
    </w:p>
    <w:p w14:paraId="7485BE9D" w14:textId="77777777" w:rsidR="00A00BA1" w:rsidRPr="00C86BB0" w:rsidRDefault="00A00BA1" w:rsidP="00C86BB0">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EMBOK core values (User, S.) of this event are the creativity (the uniforms that are created from recycled materials from hotels), the strategic thinking and improvement (sustainable programmes, innovation, and technology), the ethics and integration of all the </w:t>
      </w:r>
      <w:r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employees with status or without are invited to bring their opinions because cultural considerations are always important.</w:t>
      </w:r>
    </w:p>
    <w:p w14:paraId="49EE76AF" w14:textId="77777777" w:rsidR="00A00BA1" w:rsidRPr="00C86BB0" w:rsidRDefault="00A00BA1" w:rsidP="00C86BB0">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C86BB0">
        <w:rPr>
          <w:rFonts w:ascii="Times New Roman" w:hAnsi="Times New Roman" w:cs="Times New Roman"/>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6925B96B" wp14:editId="67472C8A">
            <wp:extent cx="4518660" cy="3390900"/>
            <wp:effectExtent l="0" t="0" r="0" b="0"/>
            <wp:docPr id="539718413" name="Picture 539718413" descr="Diagram of a diagram of a core valu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718413" name="Picture 539718413" descr="Diagram of a diagram of a core value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18660" cy="3390900"/>
                    </a:xfrm>
                    <a:prstGeom prst="rect">
                      <a:avLst/>
                    </a:prstGeom>
                    <a:noFill/>
                    <a:ln>
                      <a:noFill/>
                    </a:ln>
                  </pic:spPr>
                </pic:pic>
              </a:graphicData>
            </a:graphic>
          </wp:inline>
        </w:drawing>
      </w:r>
    </w:p>
    <w:p w14:paraId="63D8FBE3" w14:textId="5C4BF5E8" w:rsidR="00084A59" w:rsidRPr="00C86BB0" w:rsidRDefault="00084A59"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6FC6548" w14:textId="30D152B5" w:rsidR="00E627BD" w:rsidRPr="00C86BB0" w:rsidRDefault="00E627BD" w:rsidP="00C86BB0">
      <w:pPr>
        <w:pStyle w:val="Heading1"/>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4" w:name="_Toc166709554"/>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RECOMANDATIONS</w:t>
      </w:r>
      <w:bookmarkEnd w:id="24"/>
    </w:p>
    <w:p w14:paraId="4443C714" w14:textId="77777777" w:rsidR="00055BD5" w:rsidRPr="00C86BB0" w:rsidRDefault="00A00BA1" w:rsidP="00C86BB0">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55BD5"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author recommendations are: </w:t>
      </w:r>
    </w:p>
    <w:p w14:paraId="77393616" w14:textId="77777777" w:rsidR="00055BD5" w:rsidRPr="00C86BB0" w:rsidRDefault="00055BD5" w:rsidP="00C86BB0">
      <w:pPr>
        <w:pStyle w:val="ListParagraph"/>
        <w:numPr>
          <w:ilvl w:val="0"/>
          <w:numId w:val="2"/>
        </w:num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To make a good team to create this kind of event (market consultant, IT programmer financial advisor, designers, etc.) because work in team is best and it is relief pressure.</w:t>
      </w:r>
    </w:p>
    <w:p w14:paraId="68DCD271" w14:textId="77777777" w:rsidR="00055BD5" w:rsidRPr="00C86BB0" w:rsidRDefault="00055BD5" w:rsidP="00C86BB0">
      <w:pPr>
        <w:pStyle w:val="ListParagraph"/>
        <w:numPr>
          <w:ilvl w:val="0"/>
          <w:numId w:val="2"/>
        </w:num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To make sure to invite people from all the industry, big corporations as Marriot, Accor, Premier Inn, Hyatt, etc. because they might think to rebrand.</w:t>
      </w:r>
    </w:p>
    <w:p w14:paraId="7A821AFB" w14:textId="77777777" w:rsidR="00055BD5" w:rsidRPr="00C86BB0" w:rsidRDefault="00055BD5" w:rsidP="00C86BB0">
      <w:pPr>
        <w:pStyle w:val="ListParagraph"/>
        <w:numPr>
          <w:ilvl w:val="0"/>
          <w:numId w:val="2"/>
        </w:num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To be careful with the budget and finances, extra costs will come unpredictable.</w:t>
      </w:r>
    </w:p>
    <w:p w14:paraId="6C51F888" w14:textId="77777777" w:rsidR="00055BD5" w:rsidRPr="00C86BB0" w:rsidRDefault="00055BD5" w:rsidP="00C86BB0">
      <w:pPr>
        <w:pStyle w:val="ListParagraph"/>
        <w:numPr>
          <w:ilvl w:val="0"/>
          <w:numId w:val="2"/>
        </w:num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To be careful with the regulations, assessments and the licences that are needed.</w:t>
      </w:r>
    </w:p>
    <w:p w14:paraId="4B797E86" w14:textId="1FB8623C" w:rsidR="00A00BA1" w:rsidRPr="00C86BB0" w:rsidRDefault="00A00BA1"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7D072B" w14:textId="3B8CC6BB" w:rsidR="00E627BD" w:rsidRPr="00C86BB0" w:rsidRDefault="00E627BD" w:rsidP="00C86BB0">
      <w:pPr>
        <w:pStyle w:val="Heading1"/>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5" w:name="_Toc166709555"/>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CONCLUSIONS</w:t>
      </w:r>
      <w:bookmarkEnd w:id="25"/>
    </w:p>
    <w:p w14:paraId="7182D4F9" w14:textId="77777777" w:rsidR="00C10F61" w:rsidRPr="00C86BB0" w:rsidRDefault="00055BD5" w:rsidP="00C86BB0">
      <w:pPr>
        <w:spacing w:line="360" w:lineRule="auto"/>
        <w:ind w:left="36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10F61"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MICE is an acronym that stands for meeting, incentives, conferences, and exhibitions. It is a key segment in the hospitality industry that can bring over 50 % of a property revenue and bring professional together to promote ideas and push growth in the industry.</w:t>
      </w:r>
    </w:p>
    <w:p w14:paraId="43314885" w14:textId="77777777" w:rsidR="00C10F61" w:rsidRPr="00C86BB0" w:rsidRDefault="00C10F61" w:rsidP="00C86BB0">
      <w:pPr>
        <w:spacing w:line="360" w:lineRule="auto"/>
        <w:ind w:left="36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This report critically analysed the phases of this public event (planning, organise, measure, analysing and share), a conference with the theme technology and innovation within the hospitality industry, focusing on strategic planning and delivery considerations. The objectives of this event are the guest experience, sustainable solutions, smart hotel technologies and the aim of this conference is to educate and train the staff to be responsible, and the rebrand of the uniforms made by materials and accessories that are 100% recycled from the hospitality industry.</w:t>
      </w:r>
    </w:p>
    <w:p w14:paraId="017518C8" w14:textId="54B7FE17" w:rsidR="00055BD5" w:rsidRPr="00C86BB0" w:rsidRDefault="00055BD5"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97811D" w14:textId="3740E963" w:rsidR="00D9679C" w:rsidRPr="00C86BB0" w:rsidRDefault="00D9679C"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5046491D" w14:textId="77777777" w:rsidR="00D9679C" w:rsidRPr="00C86BB0" w:rsidRDefault="00D9679C"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5756B5" w14:textId="38BAA124" w:rsidR="00DC22C9" w:rsidRPr="00C86BB0" w:rsidRDefault="00DC22C9" w:rsidP="00C86BB0">
      <w:pPr>
        <w:pStyle w:val="Heading1"/>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6" w:name="_Toc166709556"/>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bookmarkEnd w:id="26"/>
    </w:p>
    <w:p w14:paraId="284C35CA" w14:textId="77777777" w:rsidR="00CC487C" w:rsidRPr="00C86BB0" w:rsidRDefault="00C10F61"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C487C" w:rsidRPr="00C86BB0">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London 1 to 3 or 4 to 6 at ILEC Conference Centre</w:t>
      </w:r>
      <w:r w:rsidR="00CC487C"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(no date). </w:t>
      </w:r>
      <w:hyperlink r:id="rId11" w:history="1">
        <w:r w:rsidR="00CC487C"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https://www.tagvenue.com/rooms/london/11369/ilec-conference-centre/london-1-to-3-or-4-to-6</w:t>
        </w:r>
      </w:hyperlink>
      <w:r w:rsidR="00CC487C"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EB856DC" w14:textId="77777777" w:rsidR="00CC487C" w:rsidRPr="00C86BB0" w:rsidRDefault="00CC487C"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Wang, M. and Luo, Q. (2018) 'Exploring the MICE industry career path,' </w:t>
      </w:r>
      <w:r w:rsidRPr="00C86BB0">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International Journal of Contemporary Hospitality Management</w:t>
      </w: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30(5), pp. 2308–2326. </w:t>
      </w:r>
      <w:hyperlink r:id="rId12" w:history="1">
        <w:r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https://doi.org/10.1108/ijchm-04-2017-0199</w:t>
        </w:r>
      </w:hyperlink>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0E8EC8B" w14:textId="77777777" w:rsidR="00CC487C" w:rsidRPr="00C86BB0" w:rsidRDefault="00CC487C"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Jeon, M.M. (2020) 'Impacts of festivals and events,' in </w:t>
      </w:r>
      <w:r w:rsidRPr="00C86BB0">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Routledge eBooks</w:t>
      </w: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pp. 32–50. </w:t>
      </w:r>
      <w:r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https://doi.org/10.4324/9780429274398-4</w:t>
      </w: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2C77A4C" w14:textId="77777777" w:rsidR="00CC487C" w:rsidRPr="00C86BB0" w:rsidRDefault="00CC487C"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Hospitality Business Review (2023) 'Hospitality Business Review |Transforming Experiences: The Power of Event Planning Services in...,' </w:t>
      </w:r>
      <w:r w:rsidRPr="00C86BB0">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Hospitality Business Review</w:t>
      </w: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14 June. </w:t>
      </w:r>
      <w:hyperlink r:id="rId13" w:history="1">
        <w:r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https://www.hospitalitybusinessreview.com/news/transforming-experiences-the-power-of-event-planning-services-in-the-hospitality-industry-nwid-202.html</w:t>
        </w:r>
      </w:hyperlink>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9AB7B5F" w14:textId="77777777" w:rsidR="00CC487C" w:rsidRPr="00C86BB0" w:rsidRDefault="00CC487C"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Kaunisto, A. (2023) 'Introducing the Event Cycle – The core of Event Success Management,' </w:t>
      </w:r>
      <w:r w:rsidRPr="00C86BB0">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Introducing the Event Cycle – The core of Event Success Management</w:t>
      </w: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21 November. </w:t>
      </w:r>
      <w:hyperlink r:id="rId14" w:history="1">
        <w:r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https://www.lyyti.com/en/blog/introducing-the-event-cycle-the-core-of-event-success-management</w:t>
        </w:r>
      </w:hyperlink>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2A8A31D" w14:textId="77777777" w:rsidR="00CC487C" w:rsidRPr="00C86BB0" w:rsidRDefault="00CC487C"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StartUs</w:t>
      </w:r>
      <w:proofErr w:type="spellEnd"/>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Insights (2023) </w:t>
      </w:r>
      <w:r w:rsidRPr="00C86BB0">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Top 10 hospitality Trends &amp; Innovations in 2023 | </w:t>
      </w:r>
      <w:proofErr w:type="spellStart"/>
      <w:r w:rsidRPr="00C86BB0">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StartUs</w:t>
      </w:r>
      <w:proofErr w:type="spellEnd"/>
      <w:r w:rsidRPr="00C86BB0">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Insights</w:t>
      </w: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hyperlink r:id="rId15" w:history="1">
        <w:r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https://www.startus-insights.com/innovators-guide/hospitality-trends/</w:t>
        </w:r>
      </w:hyperlink>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A863A78" w14:textId="77777777" w:rsidR="00CC487C" w:rsidRPr="00C86BB0" w:rsidRDefault="00CC487C"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Joy, H. (2023) </w:t>
      </w:r>
      <w:r w:rsidRPr="00C86BB0">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Recycling Industry: Statistics, Trends &amp; </w:t>
      </w:r>
      <w:proofErr w:type="gramStart"/>
      <w:r w:rsidRPr="00C86BB0">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Future Outlook</w:t>
      </w:r>
      <w:proofErr w:type="gramEnd"/>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hyperlink r:id="rId16" w:history="1">
        <w:r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https://recyclingmavericks.com/start/recycling-industry/</w:t>
        </w:r>
      </w:hyperlink>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A7DEA81" w14:textId="77777777" w:rsidR="00CC487C" w:rsidRPr="00C86BB0" w:rsidRDefault="00CC487C"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Contributor, G. (2024) 'Green check-in: strategies for hotels to adopt and promote sustainability,' </w:t>
      </w:r>
      <w:proofErr w:type="spellStart"/>
      <w:r w:rsidRPr="00C86BB0">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eXceed</w:t>
      </w:r>
      <w:proofErr w:type="spellEnd"/>
      <w:r w:rsidRPr="00C86BB0">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Global Learning Pty Limited</w:t>
      </w: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29 April. </w:t>
      </w:r>
      <w:r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https://insights.ehotelier.com/insights/2024/05/07/green-check-in-strategies-for-hotels-to-adopt-and-promote-sustainability/</w:t>
      </w: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B9A39B2" w14:textId="77777777" w:rsidR="00CC487C" w:rsidRPr="00C86BB0" w:rsidRDefault="00CC487C"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6BB0">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How to dispose of branded uniform responsibly</w:t>
      </w: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(no date). </w:t>
      </w:r>
      <w:hyperlink r:id="rId17" w:history="1">
        <w:r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https://www.wiseworksafe.com/blog/view/how-to-dispose-of-branded-uniform-responsibly</w:t>
        </w:r>
      </w:hyperlink>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6A42B8B" w14:textId="77777777" w:rsidR="00CC487C" w:rsidRPr="00C86BB0" w:rsidRDefault="00CC487C"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Wang, M. and Luo, Q. (2018b) 'Exploring the MICE industry career path,' </w:t>
      </w:r>
      <w:r w:rsidRPr="00C86BB0">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International Journal of Contemporary Hospitality Management</w:t>
      </w: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30(5), pp. 2308–2326. </w:t>
      </w:r>
      <w:r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https://doi.org/10.1108/ijchm-04-2017-0199</w:t>
      </w: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3275115" w14:textId="77777777" w:rsidR="00CC487C" w:rsidRPr="00C86BB0" w:rsidRDefault="00CC487C"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6BB0">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workplace recycling regulations: a guide for educational settings and universities | GOV.WALES</w:t>
      </w: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(2024). </w:t>
      </w:r>
      <w:hyperlink r:id="rId18" w:history="1">
        <w:r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https://www.gov.wales/workplace-recycling-regulations-guide-educational-settings-and-universities</w:t>
        </w:r>
      </w:hyperlink>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65E6773" w14:textId="77777777" w:rsidR="00CC487C" w:rsidRPr="00C86BB0" w:rsidRDefault="00CC487C"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6BB0">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 the hotel guests happy with the recycled uniforms? - Search Videos</w:t>
      </w: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(no date). </w:t>
      </w:r>
      <w:hyperlink r:id="rId19" w:history="1">
        <w:r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https://www.bing.com/videos/riverview/relatedvideo?q=are+the+hotel+guests+happy+with+the+recycled+uniforms%3f&amp;mid=7CDF90A6B51D83D0DD0D7CDF90A6B51D83D0DD0D&amp;FORM=VIRE</w:t>
        </w:r>
      </w:hyperlink>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EB371EF" w14:textId="77777777" w:rsidR="00CC487C" w:rsidRPr="00C86BB0" w:rsidRDefault="00CC487C"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Dubai, A. (2023) 'The importance of hotel uniforms: Enhancing the guest experience,' </w:t>
      </w:r>
      <w:r w:rsidRPr="00C86BB0">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Medium</w:t>
      </w: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30 June. </w:t>
      </w:r>
      <w:hyperlink r:id="rId20" w:history="1">
        <w:r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https://medium.com/@attirecorpuniform/the-importance-of-hotel-uniforms-enhancing-the-guest-experience-d63d4a772fd7</w:t>
        </w:r>
      </w:hyperlink>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526986C" w14:textId="77777777" w:rsidR="00CC487C" w:rsidRPr="00C86BB0" w:rsidRDefault="00CC487C"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Tsa</w:t>
      </w:r>
      <w:proofErr w:type="spellEnd"/>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(2021b) </w:t>
      </w:r>
      <w:r w:rsidRPr="00C86BB0">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TSA launches scheme for recycling textiles used in the hospitality industry</w:t>
      </w: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hyperlink r:id="rId21" w:history="1">
        <w:r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https://tsa-uk.org/tsa-launches-scheme-for-recycling-textiles-used-in-the-hospitality-industry/</w:t>
        </w:r>
      </w:hyperlink>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4B21C5D" w14:textId="77777777" w:rsidR="00CC487C" w:rsidRPr="00C86BB0" w:rsidRDefault="00CC487C"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'Essential Generic Skills for Human Resources in Hospitality: A Literature review' (2016) </w:t>
      </w:r>
      <w:r w:rsidRPr="00C86BB0">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International Journal of Business and Administrative Studies</w:t>
      </w: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2(5). </w:t>
      </w:r>
      <w:hyperlink r:id="rId22" w:history="1">
        <w:r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https://doi.org/10.20469/ijbas.2.10002-5</w:t>
        </w:r>
      </w:hyperlink>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FF6C6F2" w14:textId="77777777" w:rsidR="00CC487C" w:rsidRPr="00C86BB0" w:rsidRDefault="00CC487C"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6BB0">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Rates - ibis London Earls Court ALL - Accor Live Limitless</w:t>
      </w: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(2024). </w:t>
      </w:r>
      <w:hyperlink r:id="rId23" w:history="1">
        <w:r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https://all.accor.com/ssr/app/ibis/rates/5623/index.en.shtml?compositions=1&amp;dateIn=2024-05-10&amp;nights=1&amp;hideHotelDetails=false&amp;hideWDR=false&amp;destination=earl-s-court-london-</w:t>
        </w:r>
        <w:r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uk&amp;utm_campaign=ppc-ibi-mar-msn-uk-en-uk_ai-mix-sear&amp;utm_content=uk-en-GB-V2352&amp;utm_medium=cpc&amp;utm_source=bing&amp;utm_term=mar</w:t>
        </w:r>
      </w:hyperlink>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93AFD5D" w14:textId="77777777" w:rsidR="00CC487C" w:rsidRPr="00C86BB0" w:rsidRDefault="00CC487C"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6BB0">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ibis London Earls Court Hotel</w:t>
      </w: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(no date). </w:t>
      </w:r>
      <w:hyperlink r:id="rId24" w:history="1">
        <w:r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hotelsone.com/london-hotels-gb/ibis-london-earls-court.html?utm_campaign=gb-United-Kingdom-Hotels-eu-en-uk&amp;utm_medium=cpc&amp;utm_source=bing&amp;utm_content=gb%20|%20london%20|%2014264%20|%20ibis-london-earls-court&amp;as=b&amp;aid=2402070384&amp;dsti=14264&amp;dstt=8&amp;nid=1&amp;sl=11&amp;msclkid=70677b0e2e271b00cad01d3058d21853&amp;akw=78615252413403</w:t>
        </w:r>
      </w:hyperlink>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716D59D" w14:textId="77777777" w:rsidR="00CC487C" w:rsidRPr="00C86BB0" w:rsidRDefault="00CC487C"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Hughes, R.A. (2024b) 'Hospitality haute couture: The hotels using fashion houses to design staff uniforms,' </w:t>
      </w:r>
      <w:proofErr w:type="spellStart"/>
      <w:r w:rsidRPr="00C86BB0">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Euronews</w:t>
      </w:r>
      <w:proofErr w:type="spellEnd"/>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28 February. </w:t>
      </w:r>
      <w:hyperlink r:id="rId25" w:history="1">
        <w:r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https://www.euronews.com/travel/2024/02/27/hospitality-haute-couture-the-hotels-using-fashion-houses-to-design-staff-uniforms</w:t>
        </w:r>
      </w:hyperlink>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20DD98C" w14:textId="77777777" w:rsidR="00CC487C" w:rsidRPr="00C86BB0" w:rsidRDefault="00CC487C"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6BB0">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Corporate Social Responsibility: A guide for hotels and venues | Cvent Blog</w:t>
      </w: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(no date). </w:t>
      </w:r>
      <w:r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https://www.cvent.com/uk/blog/hospitality/corporate-social-responsibility-hotels</w:t>
      </w: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85FD72F" w14:textId="77777777" w:rsidR="00CC487C" w:rsidRPr="00C86BB0" w:rsidRDefault="00CC487C" w:rsidP="00C86BB0">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Recover Textile Systems S.L (2024) </w:t>
      </w:r>
      <w:proofErr w:type="spellStart"/>
      <w:r w:rsidRPr="00C86BB0">
        <w:rPr>
          <w:rFonts w:ascii="Times New Roman" w:eastAsia="Times New Roman" w:hAnsi="Times New Roman" w:cs="Times New Roman"/>
          <w:i/>
          <w:iCs/>
          <w:color w:val="000000" w:themeColor="text1"/>
          <w:kern w:val="0"/>
          <w:sz w:val="24"/>
          <w:szCs w:val="24"/>
          <w:bdr w:val="single" w:sz="2" w:space="0" w:color="ECEDEE" w:frame="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Recover</w:t>
      </w:r>
      <w:r w:rsidRPr="00C86BB0">
        <w:rPr>
          <w:rFonts w:ascii="Times New Roman" w:eastAsia="Times New Roman" w:hAnsi="Times New Roman" w:cs="Times New Roman"/>
          <w:i/>
          <w:iCs/>
          <w:color w:val="000000" w:themeColor="text1"/>
          <w:kern w:val="0"/>
          <w:sz w:val="24"/>
          <w:szCs w:val="24"/>
          <w:bdr w:val="single" w:sz="2" w:space="0" w:color="ECEDEE" w:frame="1"/>
          <w:vertAlign w:val="superscript"/>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TM</w:t>
      </w:r>
      <w:proofErr w:type="spellEnd"/>
      <w:r w:rsidRPr="00C86BB0">
        <w:rPr>
          <w:rFonts w:ascii="Times New Roman" w:eastAsia="Times New Roman" w:hAnsi="Times New Roman" w:cs="Times New Roman"/>
          <w:i/>
          <w:iCs/>
          <w:color w:val="000000" w:themeColor="text1"/>
          <w:kern w:val="0"/>
          <w:sz w:val="24"/>
          <w:szCs w:val="24"/>
          <w:bdr w:val="single" w:sz="2" w:space="0" w:color="ECEDEE" w:frame="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 What is Recycled Cotton and Why Does it Matter?</w:t>
      </w:r>
      <w:r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w:t>
      </w:r>
      <w:hyperlink r:id="rId26" w:history="1">
        <w:r w:rsidRPr="00C86BB0">
          <w:rPr>
            <w:rFonts w:ascii="Times New Roman" w:eastAsia="Times New Roman" w:hAnsi="Times New Roman" w:cs="Times New Roman"/>
            <w:color w:val="000000" w:themeColor="text1"/>
            <w:kern w:val="0"/>
            <w:sz w:val="24"/>
            <w:szCs w:val="24"/>
            <w:bdr w:val="single" w:sz="2" w:space="0" w:color="ECEDEE" w:frame="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https://recoverfiber.com/newsroom/what-is-recycled-cotton-and-why-does-it-matter</w:t>
        </w:r>
      </w:hyperlink>
      <w:r w:rsidRPr="00C86BB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
    <w:p w14:paraId="2FCEDB59" w14:textId="77777777" w:rsidR="00CC487C" w:rsidRPr="00C86BB0" w:rsidRDefault="00CC487C" w:rsidP="00C86BB0">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2DC1C4CB" w14:textId="77777777" w:rsidR="00CC487C" w:rsidRPr="00C86BB0" w:rsidRDefault="00CC487C"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UKHospitality</w:t>
      </w:r>
      <w:proofErr w:type="spellEnd"/>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(2023) </w:t>
      </w:r>
      <w:r w:rsidRPr="00C86BB0">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Environmental Sustainability Commitment - UKHospitality</w:t>
      </w: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https://www.ukhospitality.org.uk/insight/environmental-sustainability-commitment-2/</w:t>
      </w: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DA762F4" w14:textId="77777777" w:rsidR="00CC487C" w:rsidRPr="00C86BB0" w:rsidRDefault="00CC487C"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Kennington Film Studios (2024) </w:t>
      </w:r>
      <w:r w:rsidRPr="00C86BB0">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Kennington Film Studios - film and TV studios in London</w:t>
      </w: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hyperlink r:id="rId27" w:history="1">
        <w:r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https://kenningtonfilmstudios.com/</w:t>
        </w:r>
      </w:hyperlink>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98C2839" w14:textId="77777777" w:rsidR="00CC487C" w:rsidRPr="00C86BB0" w:rsidRDefault="00CC487C"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Iguchi, Y. (2024) 'Understanding cultural differences in hospitality,' </w:t>
      </w:r>
      <w:proofErr w:type="spellStart"/>
      <w:r w:rsidRPr="00C86BB0">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eXceed</w:t>
      </w:r>
      <w:proofErr w:type="spellEnd"/>
      <w:r w:rsidRPr="00C86BB0">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Global Learning Pty Limited</w:t>
      </w: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15 January. </w:t>
      </w:r>
      <w:hyperlink r:id="rId28" w:history="1">
        <w:r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https://insights.ehotelier.com/insights/2017/03/17/understanding-cultural-differences-hospitality/</w:t>
        </w:r>
      </w:hyperlink>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0EFD6AB" w14:textId="77777777" w:rsidR="00CC487C" w:rsidRPr="00C86BB0" w:rsidRDefault="00CC487C"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User, S. (no date) </w:t>
      </w:r>
      <w:r w:rsidRPr="00C86BB0">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EMBOK - Event Management Body of Knowledge - Core values</w:t>
      </w: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hyperlink r:id="rId29" w:history="1">
        <w:r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https://www.embok.org/index.php/core-values-page</w:t>
        </w:r>
      </w:hyperlink>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C0B2E4B" w14:textId="77777777" w:rsidR="00CC487C" w:rsidRPr="00C86BB0" w:rsidRDefault="00CC487C"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6BB0">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About us - No uniform</w:t>
      </w: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(2023). </w:t>
      </w:r>
      <w:r w:rsidRPr="00C86BB0">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https://www.nouniform.com/about/</w:t>
      </w:r>
      <w:r w:rsidRPr="00C86B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3FBDAB9" w14:textId="77777777" w:rsidR="00CC487C" w:rsidRPr="00C86BB0" w:rsidRDefault="00CC487C" w:rsidP="00C86BB0">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0002BF35" w14:textId="77777777" w:rsidR="00CC487C" w:rsidRPr="00C86BB0" w:rsidRDefault="00CC487C"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6DF91F" w14:textId="77777777" w:rsidR="00CC487C" w:rsidRPr="00C86BB0" w:rsidRDefault="00CC487C"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8A4B41" w14:textId="09FADBD4" w:rsidR="00C10F61" w:rsidRPr="00C86BB0" w:rsidRDefault="00C10F61"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2D81C6" w14:textId="77777777" w:rsidR="00101A19" w:rsidRPr="00C86BB0" w:rsidRDefault="00101A19" w:rsidP="00C86BB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101A19" w:rsidRPr="00C86BB0">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41F16B" w14:textId="77777777" w:rsidR="008C10C6" w:rsidRDefault="008C10C6" w:rsidP="001F136B">
      <w:pPr>
        <w:spacing w:after="0" w:line="240" w:lineRule="auto"/>
      </w:pPr>
      <w:r>
        <w:separator/>
      </w:r>
    </w:p>
  </w:endnote>
  <w:endnote w:type="continuationSeparator" w:id="0">
    <w:p w14:paraId="30038594" w14:textId="77777777" w:rsidR="008C10C6" w:rsidRDefault="008C10C6" w:rsidP="001F13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masis MT Pro Black">
    <w:charset w:val="00"/>
    <w:family w:val="roman"/>
    <w:pitch w:val="variable"/>
    <w:sig w:usb0="A00000AF" w:usb1="4000205B"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84964641"/>
      <w:docPartObj>
        <w:docPartGallery w:val="Page Numbers (Bottom of Page)"/>
        <w:docPartUnique/>
      </w:docPartObj>
    </w:sdtPr>
    <w:sdtEndPr>
      <w:rPr>
        <w:noProof/>
      </w:rPr>
    </w:sdtEndPr>
    <w:sdtContent>
      <w:p w14:paraId="1529DE71" w14:textId="0403D13A" w:rsidR="001F136B" w:rsidRDefault="001F136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DDA11D" w14:textId="77777777" w:rsidR="001F136B" w:rsidRDefault="001F13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1A0214" w14:textId="77777777" w:rsidR="008C10C6" w:rsidRDefault="008C10C6" w:rsidP="001F136B">
      <w:pPr>
        <w:spacing w:after="0" w:line="240" w:lineRule="auto"/>
      </w:pPr>
      <w:r>
        <w:separator/>
      </w:r>
    </w:p>
  </w:footnote>
  <w:footnote w:type="continuationSeparator" w:id="0">
    <w:p w14:paraId="3C67D899" w14:textId="77777777" w:rsidR="008C10C6" w:rsidRDefault="008C10C6" w:rsidP="001F13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204ABA" w14:textId="147AF3EB" w:rsidR="007218D5" w:rsidRDefault="007218D5">
    <w:pPr>
      <w:pStyle w:val="Header"/>
    </w:pPr>
    <w:r>
      <w:t>2126126</w:t>
    </w:r>
  </w:p>
  <w:p w14:paraId="205BC3C9" w14:textId="77777777" w:rsidR="007218D5" w:rsidRDefault="007218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29B226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4515735E"/>
    <w:multiLevelType w:val="hybridMultilevel"/>
    <w:tmpl w:val="A33499E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678999">
    <w:abstractNumId w:val="0"/>
  </w:num>
  <w:num w:numId="2" w16cid:durableId="10544283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7E9"/>
    <w:rsid w:val="00055BD5"/>
    <w:rsid w:val="00084A59"/>
    <w:rsid w:val="000B605D"/>
    <w:rsid w:val="000D4903"/>
    <w:rsid w:val="00101A19"/>
    <w:rsid w:val="001235F5"/>
    <w:rsid w:val="001653E4"/>
    <w:rsid w:val="00165B8B"/>
    <w:rsid w:val="00165D31"/>
    <w:rsid w:val="00181A99"/>
    <w:rsid w:val="001975E4"/>
    <w:rsid w:val="001A7782"/>
    <w:rsid w:val="001C1B6A"/>
    <w:rsid w:val="001D6026"/>
    <w:rsid w:val="001F0A64"/>
    <w:rsid w:val="001F136B"/>
    <w:rsid w:val="00220FE0"/>
    <w:rsid w:val="0022366A"/>
    <w:rsid w:val="00251E2D"/>
    <w:rsid w:val="00252B3B"/>
    <w:rsid w:val="002E6D17"/>
    <w:rsid w:val="002F254F"/>
    <w:rsid w:val="0033595F"/>
    <w:rsid w:val="003736B7"/>
    <w:rsid w:val="00432702"/>
    <w:rsid w:val="00441E2A"/>
    <w:rsid w:val="00490F32"/>
    <w:rsid w:val="00494412"/>
    <w:rsid w:val="004C0DDF"/>
    <w:rsid w:val="004D1DEC"/>
    <w:rsid w:val="004F4206"/>
    <w:rsid w:val="00517CBF"/>
    <w:rsid w:val="00527D08"/>
    <w:rsid w:val="0053179A"/>
    <w:rsid w:val="00546FA7"/>
    <w:rsid w:val="005606A6"/>
    <w:rsid w:val="00564457"/>
    <w:rsid w:val="00576E5D"/>
    <w:rsid w:val="005C0BBE"/>
    <w:rsid w:val="005D1C11"/>
    <w:rsid w:val="00620527"/>
    <w:rsid w:val="00626596"/>
    <w:rsid w:val="006331D5"/>
    <w:rsid w:val="00657D2B"/>
    <w:rsid w:val="006D2EEB"/>
    <w:rsid w:val="006D7EEF"/>
    <w:rsid w:val="006E558B"/>
    <w:rsid w:val="0071757A"/>
    <w:rsid w:val="007218D5"/>
    <w:rsid w:val="007237EA"/>
    <w:rsid w:val="00751953"/>
    <w:rsid w:val="00765EA8"/>
    <w:rsid w:val="00781B69"/>
    <w:rsid w:val="007D116F"/>
    <w:rsid w:val="008406B3"/>
    <w:rsid w:val="008620A3"/>
    <w:rsid w:val="0086335E"/>
    <w:rsid w:val="00890A0D"/>
    <w:rsid w:val="008B3250"/>
    <w:rsid w:val="008C10C6"/>
    <w:rsid w:val="009135B5"/>
    <w:rsid w:val="009247A1"/>
    <w:rsid w:val="00926E31"/>
    <w:rsid w:val="00930908"/>
    <w:rsid w:val="009362DD"/>
    <w:rsid w:val="00952EF7"/>
    <w:rsid w:val="00974C2D"/>
    <w:rsid w:val="009B3DEB"/>
    <w:rsid w:val="009B6F30"/>
    <w:rsid w:val="009F090E"/>
    <w:rsid w:val="00A00BA1"/>
    <w:rsid w:val="00A637E9"/>
    <w:rsid w:val="00A953FA"/>
    <w:rsid w:val="00AC0943"/>
    <w:rsid w:val="00AC500F"/>
    <w:rsid w:val="00B01E80"/>
    <w:rsid w:val="00B11BC2"/>
    <w:rsid w:val="00B53198"/>
    <w:rsid w:val="00BA7E25"/>
    <w:rsid w:val="00BB0454"/>
    <w:rsid w:val="00BF4EA9"/>
    <w:rsid w:val="00C00284"/>
    <w:rsid w:val="00C07C78"/>
    <w:rsid w:val="00C10F61"/>
    <w:rsid w:val="00C333CA"/>
    <w:rsid w:val="00C47338"/>
    <w:rsid w:val="00C50C2B"/>
    <w:rsid w:val="00C51495"/>
    <w:rsid w:val="00C51C5C"/>
    <w:rsid w:val="00C75C7B"/>
    <w:rsid w:val="00C84CB3"/>
    <w:rsid w:val="00C86BB0"/>
    <w:rsid w:val="00CC487C"/>
    <w:rsid w:val="00D44A05"/>
    <w:rsid w:val="00D8382E"/>
    <w:rsid w:val="00D9679C"/>
    <w:rsid w:val="00DA7E6D"/>
    <w:rsid w:val="00DC22C9"/>
    <w:rsid w:val="00DD0885"/>
    <w:rsid w:val="00DF4FCE"/>
    <w:rsid w:val="00E627BD"/>
    <w:rsid w:val="00EE03AF"/>
    <w:rsid w:val="00F123F8"/>
    <w:rsid w:val="00F56817"/>
    <w:rsid w:val="00F721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220FB"/>
  <w15:chartTrackingRefBased/>
  <w15:docId w15:val="{4CC2ABF7-9B03-4461-849D-97F18B45C1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37E9"/>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637E9"/>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37E9"/>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37E9"/>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37E9"/>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37E9"/>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37E9"/>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37E9"/>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37E9"/>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37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637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37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37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37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37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37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37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37E9"/>
    <w:rPr>
      <w:rFonts w:eastAsiaTheme="majorEastAsia" w:cstheme="majorBidi"/>
      <w:color w:val="272727" w:themeColor="text1" w:themeTint="D8"/>
    </w:rPr>
  </w:style>
  <w:style w:type="paragraph" w:styleId="Title">
    <w:name w:val="Title"/>
    <w:basedOn w:val="Normal"/>
    <w:next w:val="Normal"/>
    <w:link w:val="TitleChar"/>
    <w:uiPriority w:val="10"/>
    <w:qFormat/>
    <w:rsid w:val="00A637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37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37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37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37E9"/>
    <w:pPr>
      <w:spacing w:before="160"/>
      <w:jc w:val="center"/>
    </w:pPr>
    <w:rPr>
      <w:i/>
      <w:iCs/>
      <w:color w:val="404040" w:themeColor="text1" w:themeTint="BF"/>
    </w:rPr>
  </w:style>
  <w:style w:type="character" w:customStyle="1" w:styleId="QuoteChar">
    <w:name w:val="Quote Char"/>
    <w:basedOn w:val="DefaultParagraphFont"/>
    <w:link w:val="Quote"/>
    <w:uiPriority w:val="29"/>
    <w:rsid w:val="00A637E9"/>
    <w:rPr>
      <w:i/>
      <w:iCs/>
      <w:color w:val="404040" w:themeColor="text1" w:themeTint="BF"/>
    </w:rPr>
  </w:style>
  <w:style w:type="paragraph" w:styleId="ListParagraph">
    <w:name w:val="List Paragraph"/>
    <w:basedOn w:val="Normal"/>
    <w:uiPriority w:val="34"/>
    <w:qFormat/>
    <w:rsid w:val="00A637E9"/>
    <w:pPr>
      <w:ind w:left="720"/>
      <w:contextualSpacing/>
    </w:pPr>
  </w:style>
  <w:style w:type="character" w:styleId="IntenseEmphasis">
    <w:name w:val="Intense Emphasis"/>
    <w:basedOn w:val="DefaultParagraphFont"/>
    <w:uiPriority w:val="21"/>
    <w:qFormat/>
    <w:rsid w:val="00A637E9"/>
    <w:rPr>
      <w:i/>
      <w:iCs/>
      <w:color w:val="0F4761" w:themeColor="accent1" w:themeShade="BF"/>
    </w:rPr>
  </w:style>
  <w:style w:type="paragraph" w:styleId="IntenseQuote">
    <w:name w:val="Intense Quote"/>
    <w:basedOn w:val="Normal"/>
    <w:next w:val="Normal"/>
    <w:link w:val="IntenseQuoteChar"/>
    <w:uiPriority w:val="30"/>
    <w:qFormat/>
    <w:rsid w:val="00A637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37E9"/>
    <w:rPr>
      <w:i/>
      <w:iCs/>
      <w:color w:val="0F4761" w:themeColor="accent1" w:themeShade="BF"/>
    </w:rPr>
  </w:style>
  <w:style w:type="character" w:styleId="IntenseReference">
    <w:name w:val="Intense Reference"/>
    <w:basedOn w:val="DefaultParagraphFont"/>
    <w:uiPriority w:val="32"/>
    <w:qFormat/>
    <w:rsid w:val="00A637E9"/>
    <w:rPr>
      <w:b/>
      <w:bCs/>
      <w:smallCaps/>
      <w:color w:val="0F4761" w:themeColor="accent1" w:themeShade="BF"/>
      <w:spacing w:val="5"/>
    </w:rPr>
  </w:style>
  <w:style w:type="paragraph" w:styleId="Header">
    <w:name w:val="header"/>
    <w:basedOn w:val="Normal"/>
    <w:link w:val="HeaderChar"/>
    <w:uiPriority w:val="99"/>
    <w:unhideWhenUsed/>
    <w:rsid w:val="001F13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136B"/>
  </w:style>
  <w:style w:type="paragraph" w:styleId="Footer">
    <w:name w:val="footer"/>
    <w:basedOn w:val="Normal"/>
    <w:link w:val="FooterChar"/>
    <w:uiPriority w:val="99"/>
    <w:unhideWhenUsed/>
    <w:rsid w:val="001F13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136B"/>
  </w:style>
  <w:style w:type="character" w:styleId="Hyperlink">
    <w:name w:val="Hyperlink"/>
    <w:basedOn w:val="DefaultParagraphFont"/>
    <w:uiPriority w:val="99"/>
    <w:unhideWhenUsed/>
    <w:rsid w:val="00A00BA1"/>
    <w:rPr>
      <w:color w:val="0000FF"/>
      <w:u w:val="single"/>
    </w:rPr>
  </w:style>
  <w:style w:type="paragraph" w:styleId="TOCHeading">
    <w:name w:val="TOC Heading"/>
    <w:basedOn w:val="Heading1"/>
    <w:next w:val="Normal"/>
    <w:uiPriority w:val="39"/>
    <w:unhideWhenUsed/>
    <w:qFormat/>
    <w:rsid w:val="001C1B6A"/>
    <w:pPr>
      <w:numPr>
        <w:numId w:val="0"/>
      </w:num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C1B6A"/>
    <w:pPr>
      <w:spacing w:after="100"/>
    </w:pPr>
  </w:style>
  <w:style w:type="paragraph" w:styleId="TOC2">
    <w:name w:val="toc 2"/>
    <w:basedOn w:val="Normal"/>
    <w:next w:val="Normal"/>
    <w:autoRedefine/>
    <w:uiPriority w:val="39"/>
    <w:unhideWhenUsed/>
    <w:rsid w:val="001C1B6A"/>
    <w:pPr>
      <w:spacing w:after="100"/>
      <w:ind w:left="220"/>
    </w:pPr>
  </w:style>
  <w:style w:type="paragraph" w:styleId="TOC3">
    <w:name w:val="toc 3"/>
    <w:basedOn w:val="Normal"/>
    <w:next w:val="Normal"/>
    <w:autoRedefine/>
    <w:uiPriority w:val="39"/>
    <w:unhideWhenUsed/>
    <w:rsid w:val="001C1B6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ospitalitybusinessreview.com/news/transforming-experiences-the-power-of-event-planning-services-in-the-hospitality-industry-nwid-202.html" TargetMode="External"/><Relationship Id="rId18" Type="http://schemas.openxmlformats.org/officeDocument/2006/relationships/hyperlink" Target="https://www.gov.wales/workplace-recycling-regulations-guide-educational-settings-and-universities" TargetMode="External"/><Relationship Id="rId26" Type="http://schemas.openxmlformats.org/officeDocument/2006/relationships/hyperlink" Target="https://recoverfiber.com/newsroom/what-is-recycled-cotton-and-why-does-it-matter" TargetMode="External"/><Relationship Id="rId3" Type="http://schemas.openxmlformats.org/officeDocument/2006/relationships/styles" Target="styles.xml"/><Relationship Id="rId21" Type="http://schemas.openxmlformats.org/officeDocument/2006/relationships/hyperlink" Target="https://tsa-uk.org/tsa-launches-scheme-for-recycling-textiles-used-in-the-hospitality-industry/" TargetMode="External"/><Relationship Id="rId7" Type="http://schemas.openxmlformats.org/officeDocument/2006/relationships/endnotes" Target="endnotes.xml"/><Relationship Id="rId12" Type="http://schemas.openxmlformats.org/officeDocument/2006/relationships/hyperlink" Target="https://doi.org/10.1108/ijchm-04-2017-0199" TargetMode="External"/><Relationship Id="rId17" Type="http://schemas.openxmlformats.org/officeDocument/2006/relationships/hyperlink" Target="https://www.wiseworksafe.com/blog/view/how-to-dispose-of-branded-uniform-responsibly" TargetMode="External"/><Relationship Id="rId25" Type="http://schemas.openxmlformats.org/officeDocument/2006/relationships/hyperlink" Target="https://www.euronews.com/travel/2024/02/27/hospitality-haute-couture-the-hotels-using-fashion-houses-to-design-staff-uniforms"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recyclingmavericks.com/start/recycling-industry/" TargetMode="External"/><Relationship Id="rId20" Type="http://schemas.openxmlformats.org/officeDocument/2006/relationships/hyperlink" Target="https://medium.com/@attirecorpuniform/the-importance-of-hotel-uniforms-enhancing-the-guest-experience-d63d4a772fd7" TargetMode="External"/><Relationship Id="rId29" Type="http://schemas.openxmlformats.org/officeDocument/2006/relationships/hyperlink" Target="https://www.embok.org/index.php/core-values-pag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gvenue.com/rooms/london/11369/ilec-conference-centre/london-1-to-3-or-4-to-6" TargetMode="External"/><Relationship Id="rId24" Type="http://schemas.openxmlformats.org/officeDocument/2006/relationships/hyperlink" Target="https://www.hotelsone.com/london-hotels-gb/ibis-london-earls-court.html?utm_campaign=gb-United-Kingdom-Hotels-eu-en-uk&amp;utm_medium=cpc&amp;utm_source=bing&amp;utm_content=gb%20|%20london%20|%2014264%20|%20ibis-london-earls-court&amp;as=b&amp;aid=2402070384&amp;dsti=14264&amp;dstt=8&amp;nid=1&amp;sl=11&amp;msclkid=70677b0e2e271b00cad01d3058d21853&amp;akw=78615252413403"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startus-insights.com/innovators-guide/hospitality-trends/" TargetMode="External"/><Relationship Id="rId23" Type="http://schemas.openxmlformats.org/officeDocument/2006/relationships/hyperlink" Target="https://all.accor.com/ssr/app/ibis/rates/5623/index.en.shtml?compositions=1&amp;dateIn=2024-05-10&amp;nights=1&amp;hideHotelDetails=false&amp;hideWDR=false&amp;destination=earl-s-court-london-uk&amp;utm_campaign=ppc-ibi-mar-msn-uk-en-uk_ai-mix-sear&amp;utm_content=uk-en-GB-V2352&amp;utm_medium=cpc&amp;utm_source=bing&amp;utm_term=mar" TargetMode="External"/><Relationship Id="rId28" Type="http://schemas.openxmlformats.org/officeDocument/2006/relationships/hyperlink" Target="https://insights.ehotelier.com/insights/2017/03/17/understanding-cultural-differences-hospitality/" TargetMode="External"/><Relationship Id="rId10" Type="http://schemas.openxmlformats.org/officeDocument/2006/relationships/image" Target="media/image2.jpeg"/><Relationship Id="rId19" Type="http://schemas.openxmlformats.org/officeDocument/2006/relationships/hyperlink" Target="https://www.bing.com/videos/riverview/relatedvideo?q=are+the+hotel+guests+happy+with+the+recycled+uniforms%3f&amp;mid=7CDF90A6B51D83D0DD0D7CDF90A6B51D83D0DD0D&amp;FORM=VIRE"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geert-hofstede.com/" TargetMode="External"/><Relationship Id="rId14" Type="http://schemas.openxmlformats.org/officeDocument/2006/relationships/hyperlink" Target="https://www.lyyti.com/en/blog/introducing-the-event-cycle-the-core-of-event-success-management" TargetMode="External"/><Relationship Id="rId22" Type="http://schemas.openxmlformats.org/officeDocument/2006/relationships/hyperlink" Target="https://doi.org/10.20469/ijbas.2.10002-5" TargetMode="External"/><Relationship Id="rId27" Type="http://schemas.openxmlformats.org/officeDocument/2006/relationships/hyperlink" Target="https://kenningtonfilmstudios.com/" TargetMode="External"/><Relationship Id="rId30" Type="http://schemas.openxmlformats.org/officeDocument/2006/relationships/header" Target="header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FC40AB-3038-419A-A198-93216836CE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16</Pages>
  <Words>3791</Words>
  <Characters>21614</Characters>
  <Application>Microsoft Office Word</Application>
  <DocSecurity>0</DocSecurity>
  <Lines>180</Lines>
  <Paragraphs>50</Paragraphs>
  <ScaleCrop>false</ScaleCrop>
  <Company/>
  <LinksUpToDate>false</LinksUpToDate>
  <CharactersWithSpaces>25355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Paduret</dc:creator>
  <cp:keywords/>
  <dc:description/>
  <cp:lastModifiedBy>Alexandra Paduret</cp:lastModifiedBy>
  <cp:revision>97</cp:revision>
  <dcterms:created xsi:type="dcterms:W3CDTF">2024-05-15T21:54:00Z</dcterms:created>
  <dcterms:modified xsi:type="dcterms:W3CDTF">2024-05-24T21:14:00Z</dcterms:modified>
</cp:coreProperties>
</file>