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DF5726" w14:textId="77777777" w:rsidR="00B600DA" w:rsidRPr="007202BC" w:rsidRDefault="00B600DA" w:rsidP="00B600DA">
      <w:pPr>
        <w:rPr>
          <w:rFonts w:cs="Arial"/>
          <w:color w:val="58595B"/>
          <w:sz w:val="36"/>
          <w:szCs w:val="36"/>
        </w:rPr>
      </w:pPr>
      <w:r w:rsidRPr="007202BC">
        <w:rPr>
          <w:rFonts w:cs="Arial"/>
          <w:color w:val="58595B"/>
          <w:sz w:val="36"/>
          <w:szCs w:val="36"/>
        </w:rPr>
        <w:t>Qualification: CIPD Diploma in Applied Human Resources</w:t>
      </w:r>
    </w:p>
    <w:p w14:paraId="151F4119" w14:textId="77777777" w:rsidR="00B600DA" w:rsidRPr="007202BC" w:rsidRDefault="00B600DA" w:rsidP="00B600DA">
      <w:pPr>
        <w:rPr>
          <w:rFonts w:cs="Arial"/>
          <w:color w:val="58595B"/>
          <w:sz w:val="36"/>
          <w:szCs w:val="36"/>
        </w:rPr>
      </w:pPr>
    </w:p>
    <w:p w14:paraId="6B110BF5" w14:textId="6F07C682" w:rsidR="00B600DA" w:rsidRPr="007202BC" w:rsidRDefault="00B600DA" w:rsidP="00B600DA">
      <w:pPr>
        <w:rPr>
          <w:rFonts w:cs="Arial"/>
          <w:color w:val="58595B"/>
          <w:sz w:val="36"/>
          <w:szCs w:val="36"/>
        </w:rPr>
      </w:pPr>
      <w:r w:rsidRPr="007202BC">
        <w:rPr>
          <w:rFonts w:cs="Arial"/>
          <w:color w:val="58595B"/>
          <w:sz w:val="36"/>
          <w:szCs w:val="36"/>
        </w:rPr>
        <w:t>Module Name:</w:t>
      </w:r>
      <w:r w:rsidR="00485A1F">
        <w:rPr>
          <w:rFonts w:cs="Arial"/>
          <w:color w:val="58595B"/>
          <w:sz w:val="36"/>
          <w:szCs w:val="36"/>
        </w:rPr>
        <w:t xml:space="preserve">  Understanding Employee Engagement</w:t>
      </w:r>
    </w:p>
    <w:p w14:paraId="0804B8D5" w14:textId="77777777" w:rsidR="00B600DA" w:rsidRPr="007202BC" w:rsidRDefault="00B600DA" w:rsidP="00B600DA">
      <w:pPr>
        <w:rPr>
          <w:rFonts w:cs="Arial"/>
          <w:color w:val="58595B"/>
          <w:sz w:val="36"/>
          <w:szCs w:val="36"/>
        </w:rPr>
      </w:pPr>
    </w:p>
    <w:p w14:paraId="38337C8D" w14:textId="24A61069" w:rsidR="00B600DA" w:rsidRDefault="00485A1F" w:rsidP="00B600DA">
      <w:pPr>
        <w:rPr>
          <w:rFonts w:cs="Arial"/>
          <w:color w:val="58595B"/>
          <w:sz w:val="36"/>
          <w:szCs w:val="36"/>
        </w:rPr>
      </w:pPr>
      <w:r>
        <w:rPr>
          <w:rFonts w:cs="Arial"/>
          <w:color w:val="58595B"/>
          <w:sz w:val="36"/>
          <w:szCs w:val="36"/>
        </w:rPr>
        <w:t>On the job submissions</w:t>
      </w:r>
    </w:p>
    <w:p w14:paraId="2A3DF767" w14:textId="77777777" w:rsidR="00B600DA" w:rsidRDefault="00B600DA" w:rsidP="00B600DA">
      <w:pPr>
        <w:rPr>
          <w:rFonts w:cs="Arial"/>
          <w:color w:val="58595B"/>
          <w:sz w:val="36"/>
          <w:szCs w:val="36"/>
        </w:rPr>
      </w:pPr>
    </w:p>
    <w:p w14:paraId="2648FD84" w14:textId="3720A03B" w:rsidR="00B600DA" w:rsidRPr="007202BC" w:rsidRDefault="00B600DA" w:rsidP="00B600DA">
      <w:pPr>
        <w:rPr>
          <w:rFonts w:cs="Arial"/>
          <w:color w:val="58595B"/>
          <w:sz w:val="36"/>
          <w:szCs w:val="36"/>
        </w:rPr>
      </w:pPr>
      <w:r>
        <w:rPr>
          <w:rFonts w:cs="Arial"/>
          <w:color w:val="58595B"/>
          <w:sz w:val="36"/>
          <w:szCs w:val="36"/>
        </w:rPr>
        <w:t>Word Count:</w:t>
      </w:r>
      <w:r w:rsidR="00F24D36">
        <w:rPr>
          <w:rFonts w:cs="Arial"/>
          <w:color w:val="58595B"/>
          <w:sz w:val="36"/>
          <w:szCs w:val="36"/>
        </w:rPr>
        <w:t xml:space="preserve"> </w:t>
      </w:r>
      <w:r w:rsidR="004E2551">
        <w:rPr>
          <w:rFonts w:cs="Arial"/>
          <w:color w:val="58595B"/>
          <w:sz w:val="36"/>
          <w:szCs w:val="36"/>
        </w:rPr>
        <w:t>914</w:t>
      </w:r>
    </w:p>
    <w:p w14:paraId="59327549" w14:textId="77777777" w:rsidR="00B600DA" w:rsidRPr="007202BC" w:rsidRDefault="00B600DA" w:rsidP="00B600DA">
      <w:pPr>
        <w:rPr>
          <w:rFonts w:cs="Arial"/>
          <w:color w:val="58595B"/>
          <w:sz w:val="36"/>
          <w:szCs w:val="36"/>
        </w:rPr>
      </w:pPr>
    </w:p>
    <w:p w14:paraId="7FCA6488" w14:textId="77777777" w:rsidR="00B600DA" w:rsidRDefault="00B600DA" w:rsidP="00B600DA">
      <w:pPr>
        <w:rPr>
          <w:rFonts w:cs="Arial"/>
          <w:color w:val="58595B"/>
          <w:sz w:val="36"/>
          <w:szCs w:val="36"/>
        </w:rPr>
      </w:pPr>
    </w:p>
    <w:p w14:paraId="127FAEA5" w14:textId="77777777" w:rsidR="00B600DA" w:rsidRDefault="00B600DA" w:rsidP="00B600DA">
      <w:pPr>
        <w:rPr>
          <w:rFonts w:cs="Arial"/>
          <w:color w:val="58595B"/>
          <w:sz w:val="36"/>
          <w:szCs w:val="36"/>
        </w:rPr>
      </w:pPr>
    </w:p>
    <w:p w14:paraId="475B9F85" w14:textId="77777777" w:rsidR="00B600DA" w:rsidRDefault="00B600DA" w:rsidP="00B600DA">
      <w:pPr>
        <w:rPr>
          <w:rFonts w:cs="Arial"/>
          <w:color w:val="58595B"/>
          <w:sz w:val="36"/>
          <w:szCs w:val="36"/>
        </w:rPr>
      </w:pPr>
    </w:p>
    <w:p w14:paraId="21039845" w14:textId="77777777" w:rsidR="00B600DA" w:rsidRDefault="00B600DA" w:rsidP="00B600DA">
      <w:pPr>
        <w:rPr>
          <w:rFonts w:cs="Arial"/>
          <w:color w:val="58595B"/>
          <w:sz w:val="36"/>
          <w:szCs w:val="36"/>
        </w:rPr>
      </w:pPr>
    </w:p>
    <w:p w14:paraId="21F55893" w14:textId="77777777" w:rsidR="00B600DA" w:rsidRDefault="00B600DA" w:rsidP="00B600DA">
      <w:pPr>
        <w:rPr>
          <w:rFonts w:cs="Arial"/>
          <w:color w:val="58595B"/>
          <w:sz w:val="36"/>
          <w:szCs w:val="36"/>
        </w:rPr>
      </w:pPr>
    </w:p>
    <w:p w14:paraId="5C53BA25" w14:textId="77777777" w:rsidR="00B600DA" w:rsidRDefault="00B600DA" w:rsidP="00B600DA">
      <w:pPr>
        <w:rPr>
          <w:rFonts w:cs="Arial"/>
          <w:color w:val="58595B"/>
          <w:sz w:val="36"/>
          <w:szCs w:val="36"/>
        </w:rPr>
      </w:pPr>
    </w:p>
    <w:p w14:paraId="131906DE" w14:textId="6247E1DD" w:rsidR="00B600DA" w:rsidRPr="007202BC" w:rsidRDefault="00B600DA" w:rsidP="00B600DA">
      <w:pPr>
        <w:rPr>
          <w:rFonts w:cs="Arial"/>
          <w:color w:val="58595B"/>
          <w:sz w:val="36"/>
          <w:szCs w:val="36"/>
        </w:rPr>
      </w:pPr>
      <w:r w:rsidRPr="007202BC">
        <w:rPr>
          <w:rFonts w:cs="Arial"/>
          <w:color w:val="58595B"/>
          <w:sz w:val="36"/>
          <w:szCs w:val="36"/>
        </w:rPr>
        <w:t>Student Name:</w:t>
      </w:r>
      <w:r w:rsidR="00485A1F">
        <w:rPr>
          <w:rFonts w:cs="Arial"/>
          <w:color w:val="58595B"/>
          <w:sz w:val="36"/>
          <w:szCs w:val="36"/>
        </w:rPr>
        <w:t xml:space="preserve">  Tara Jeffreys</w:t>
      </w:r>
    </w:p>
    <w:p w14:paraId="42293BEE" w14:textId="6096CB71" w:rsidR="00B600DA" w:rsidRPr="007202BC" w:rsidRDefault="00B600DA" w:rsidP="00B600DA">
      <w:pPr>
        <w:rPr>
          <w:rFonts w:cs="Arial"/>
          <w:color w:val="58595B"/>
          <w:sz w:val="36"/>
          <w:szCs w:val="36"/>
        </w:rPr>
      </w:pPr>
      <w:r w:rsidRPr="007202BC">
        <w:rPr>
          <w:rFonts w:cs="Arial"/>
          <w:color w:val="58595B"/>
          <w:sz w:val="36"/>
          <w:szCs w:val="36"/>
        </w:rPr>
        <w:t>Student Number:</w:t>
      </w:r>
      <w:r w:rsidR="00485A1F">
        <w:rPr>
          <w:rFonts w:cs="Arial"/>
          <w:color w:val="58595B"/>
          <w:sz w:val="36"/>
          <w:szCs w:val="36"/>
        </w:rPr>
        <w:t xml:space="preserve"> </w:t>
      </w:r>
      <w:r w:rsidR="007C5606">
        <w:rPr>
          <w:rFonts w:cs="Arial"/>
          <w:color w:val="58595B"/>
          <w:sz w:val="36"/>
          <w:szCs w:val="36"/>
        </w:rPr>
        <w:t>2005784</w:t>
      </w:r>
    </w:p>
    <w:p w14:paraId="42ECE5AA" w14:textId="2EB06963" w:rsidR="00B600DA" w:rsidRPr="007202BC" w:rsidRDefault="00B600DA" w:rsidP="00B600DA">
      <w:pPr>
        <w:rPr>
          <w:rFonts w:cs="Arial"/>
          <w:color w:val="58595B"/>
          <w:sz w:val="36"/>
          <w:szCs w:val="36"/>
        </w:rPr>
      </w:pPr>
      <w:r w:rsidRPr="007202BC">
        <w:rPr>
          <w:rFonts w:cs="Arial"/>
          <w:color w:val="58595B"/>
          <w:sz w:val="36"/>
          <w:szCs w:val="36"/>
        </w:rPr>
        <w:t>CIPD Membership Number:</w:t>
      </w:r>
      <w:r w:rsidR="007C5606">
        <w:rPr>
          <w:rFonts w:cs="Arial"/>
          <w:color w:val="58595B"/>
          <w:sz w:val="36"/>
          <w:szCs w:val="36"/>
        </w:rPr>
        <w:t xml:space="preserve"> 8</w:t>
      </w:r>
      <w:r w:rsidR="005F11AB">
        <w:rPr>
          <w:rFonts w:cs="Arial"/>
          <w:color w:val="58595B"/>
          <w:sz w:val="36"/>
          <w:szCs w:val="36"/>
        </w:rPr>
        <w:t>0931290</w:t>
      </w:r>
    </w:p>
    <w:p w14:paraId="15337A2F" w14:textId="77777777" w:rsidR="00B600DA" w:rsidRPr="007202BC" w:rsidRDefault="00B600DA" w:rsidP="00B600DA">
      <w:pPr>
        <w:rPr>
          <w:rFonts w:cs="Arial"/>
          <w:color w:val="58595B"/>
          <w:sz w:val="36"/>
          <w:szCs w:val="36"/>
        </w:rPr>
      </w:pPr>
    </w:p>
    <w:p w14:paraId="72E3253A" w14:textId="77777777" w:rsidR="00B600DA" w:rsidRPr="007202BC" w:rsidRDefault="00B600DA" w:rsidP="00B600DA">
      <w:pPr>
        <w:rPr>
          <w:rFonts w:cs="Arial"/>
          <w:color w:val="58595B"/>
          <w:sz w:val="36"/>
          <w:szCs w:val="36"/>
        </w:rPr>
      </w:pPr>
    </w:p>
    <w:p w14:paraId="0F181F34" w14:textId="77777777" w:rsidR="00B600DA" w:rsidRPr="007202BC" w:rsidRDefault="00B600DA" w:rsidP="00B600DA">
      <w:pPr>
        <w:rPr>
          <w:rFonts w:cs="Arial"/>
          <w:color w:val="58595B"/>
          <w:sz w:val="36"/>
          <w:szCs w:val="36"/>
        </w:rPr>
      </w:pPr>
    </w:p>
    <w:p w14:paraId="2B71CE8E" w14:textId="77777777" w:rsidR="00B600DA" w:rsidRPr="007202BC" w:rsidRDefault="00B600DA" w:rsidP="00B600DA">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80DEE0F" w14:textId="77777777" w:rsidR="00B600DA" w:rsidRPr="007202BC" w:rsidRDefault="00B600DA" w:rsidP="00B600DA">
      <w:pPr>
        <w:rPr>
          <w:rFonts w:cs="Arial"/>
          <w:color w:val="58595B"/>
          <w:sz w:val="36"/>
          <w:szCs w:val="36"/>
        </w:rPr>
      </w:pPr>
    </w:p>
    <w:p w14:paraId="5972926F" w14:textId="357A5067" w:rsidR="00B600DA" w:rsidRPr="007202BC" w:rsidRDefault="00B600DA" w:rsidP="00B600DA">
      <w:pPr>
        <w:rPr>
          <w:rFonts w:cs="Arial"/>
          <w:color w:val="58595B"/>
          <w:sz w:val="36"/>
          <w:szCs w:val="36"/>
        </w:rPr>
      </w:pPr>
      <w:r w:rsidRPr="007202BC">
        <w:rPr>
          <w:rFonts w:cs="Arial"/>
          <w:color w:val="58595B"/>
          <w:sz w:val="36"/>
          <w:szCs w:val="36"/>
        </w:rPr>
        <w:t xml:space="preserve">Signed: </w:t>
      </w:r>
      <w:r w:rsidR="00552BBC">
        <w:rPr>
          <w:rFonts w:cs="Arial"/>
          <w:color w:val="58595B"/>
          <w:sz w:val="36"/>
          <w:szCs w:val="36"/>
        </w:rPr>
        <w:t xml:space="preserve"> Tara Jeffreys</w:t>
      </w:r>
    </w:p>
    <w:p w14:paraId="1B689620" w14:textId="380BD8DD" w:rsidR="00B600DA" w:rsidRPr="007202BC" w:rsidRDefault="00B600DA" w:rsidP="00B600DA">
      <w:pPr>
        <w:rPr>
          <w:rFonts w:cs="Arial"/>
          <w:color w:val="58595B"/>
          <w:sz w:val="36"/>
          <w:szCs w:val="36"/>
        </w:rPr>
      </w:pPr>
      <w:r w:rsidRPr="007202BC">
        <w:rPr>
          <w:rFonts w:cs="Arial"/>
          <w:color w:val="58595B"/>
          <w:sz w:val="36"/>
          <w:szCs w:val="36"/>
        </w:rPr>
        <w:t xml:space="preserve">Date: </w:t>
      </w:r>
      <w:r w:rsidR="00552BBC">
        <w:rPr>
          <w:rFonts w:cs="Arial"/>
          <w:color w:val="58595B"/>
          <w:sz w:val="36"/>
          <w:szCs w:val="36"/>
        </w:rPr>
        <w:t xml:space="preserve"> </w:t>
      </w:r>
      <w:r w:rsidR="004E2551">
        <w:rPr>
          <w:rFonts w:cs="Arial"/>
          <w:color w:val="58595B"/>
          <w:sz w:val="36"/>
          <w:szCs w:val="36"/>
        </w:rPr>
        <w:t>21</w:t>
      </w:r>
      <w:r w:rsidR="00C33569">
        <w:rPr>
          <w:rFonts w:cs="Arial"/>
          <w:color w:val="58595B"/>
          <w:sz w:val="36"/>
          <w:szCs w:val="36"/>
        </w:rPr>
        <w:t xml:space="preserve"> February 2022</w:t>
      </w:r>
    </w:p>
    <w:p w14:paraId="16540F63" w14:textId="77777777" w:rsidR="00B600DA" w:rsidRDefault="00B600DA" w:rsidP="00B600DA"/>
    <w:p w14:paraId="6087CC38" w14:textId="55039EC0" w:rsidR="00B4225C" w:rsidRDefault="00B4225C"/>
    <w:p w14:paraId="06EE0E49" w14:textId="75A6B486" w:rsidR="00C33569" w:rsidRDefault="00C33569"/>
    <w:p w14:paraId="176866C1" w14:textId="1B3AA726" w:rsidR="00C33569" w:rsidRDefault="00C33569"/>
    <w:p w14:paraId="342B16A6" w14:textId="7410C0D5" w:rsidR="00C33569" w:rsidRDefault="00C33569"/>
    <w:p w14:paraId="41C2A61D" w14:textId="636B6E64" w:rsidR="00C33569" w:rsidRDefault="00C33569"/>
    <w:p w14:paraId="2B76D396" w14:textId="089FF27E" w:rsidR="00C33569" w:rsidRDefault="00C33569"/>
    <w:p w14:paraId="7B268CCF" w14:textId="10F4D484" w:rsidR="00C33569" w:rsidRDefault="00C33569"/>
    <w:p w14:paraId="1B899469" w14:textId="080F4C6D" w:rsidR="00C33569" w:rsidRDefault="00C33569"/>
    <w:p w14:paraId="4DF3A1A0" w14:textId="168C6187" w:rsidR="00C33569" w:rsidRDefault="00C33569"/>
    <w:p w14:paraId="228628D3" w14:textId="52F2AACC" w:rsidR="00C33569" w:rsidRDefault="00C33569">
      <w:r>
        <w:t xml:space="preserve">1./ </w:t>
      </w:r>
      <w:r w:rsidR="004E4834">
        <w:t>Morrison’s</w:t>
      </w:r>
      <w:r>
        <w:t xml:space="preserve"> approach to </w:t>
      </w:r>
      <w:r w:rsidR="004E4834">
        <w:t>employee</w:t>
      </w:r>
      <w:r>
        <w:t xml:space="preserve"> engagement</w:t>
      </w:r>
      <w:r w:rsidR="004E4834">
        <w:t>, does it need a review based on current trends?</w:t>
      </w:r>
    </w:p>
    <w:p w14:paraId="428F3478" w14:textId="77777777" w:rsidR="000D01E5" w:rsidRDefault="000D01E5"/>
    <w:p w14:paraId="727CB831" w14:textId="4C313791" w:rsidR="00323AA7" w:rsidRDefault="003902B9">
      <w:proofErr w:type="spellStart"/>
      <w:r>
        <w:t>Morrisons</w:t>
      </w:r>
      <w:proofErr w:type="spellEnd"/>
      <w:r>
        <w:t xml:space="preserve"> supermarkets PLC </w:t>
      </w:r>
      <w:r w:rsidR="00B63E0E">
        <w:t xml:space="preserve">realise the importance of employee engagement </w:t>
      </w:r>
      <w:r w:rsidR="00183B8C">
        <w:t>in delivering a superior organisational performance</w:t>
      </w:r>
      <w:r w:rsidR="00E53BBF">
        <w:t xml:space="preserve">, </w:t>
      </w:r>
      <w:proofErr w:type="spellStart"/>
      <w:r w:rsidR="00E53BBF">
        <w:t>Morrisons</w:t>
      </w:r>
      <w:proofErr w:type="spellEnd"/>
      <w:r w:rsidR="00E53BBF">
        <w:t xml:space="preserve"> </w:t>
      </w:r>
      <w:r w:rsidR="007A642C">
        <w:t>understand th</w:t>
      </w:r>
      <w:r w:rsidR="00FA1715">
        <w:t>e</w:t>
      </w:r>
      <w:r w:rsidR="007A642C">
        <w:t xml:space="preserve"> need for </w:t>
      </w:r>
      <w:r w:rsidR="00A14F3B">
        <w:t>discretionary</w:t>
      </w:r>
      <w:r w:rsidR="007A642C">
        <w:t xml:space="preserve"> effort from </w:t>
      </w:r>
      <w:r w:rsidR="00A14F3B">
        <w:t>colleagues</w:t>
      </w:r>
      <w:r w:rsidR="00A058F5">
        <w:t xml:space="preserve"> to support business objectives.  The retail industry has </w:t>
      </w:r>
      <w:r w:rsidR="00BE35D5">
        <w:t xml:space="preserve">one of the highest turnover rates compared to </w:t>
      </w:r>
      <w:r w:rsidR="006B7026">
        <w:t>o</w:t>
      </w:r>
      <w:r w:rsidR="00BE35D5">
        <w:t>ther industries</w:t>
      </w:r>
      <w:r w:rsidR="006B7026">
        <w:t xml:space="preserve">, environment, </w:t>
      </w:r>
      <w:r w:rsidR="00EE5F18">
        <w:t>salary,</w:t>
      </w:r>
      <w:r w:rsidR="006B7026">
        <w:t xml:space="preserve"> and </w:t>
      </w:r>
      <w:r w:rsidR="00236301">
        <w:t>management being</w:t>
      </w:r>
      <w:r w:rsidR="006B7026">
        <w:t xml:space="preserve"> the </w:t>
      </w:r>
      <w:r w:rsidR="00236301">
        <w:t xml:space="preserve">biggest factors for people leaving the </w:t>
      </w:r>
      <w:r w:rsidR="004F4DFD">
        <w:t>industry. (</w:t>
      </w:r>
      <w:proofErr w:type="gramStart"/>
      <w:r w:rsidR="00236301">
        <w:t>retailgazette</w:t>
      </w:r>
      <w:proofErr w:type="gramEnd"/>
      <w:r w:rsidR="00236301">
        <w:t xml:space="preserve">,2016) </w:t>
      </w:r>
      <w:r w:rsidR="00FD1CF3">
        <w:t xml:space="preserve">In response to these trends retail organisations need to focus on employee engagement to </w:t>
      </w:r>
      <w:r w:rsidR="00962F67">
        <w:t>improve retention</w:t>
      </w:r>
      <w:r w:rsidR="00BF6061">
        <w:t xml:space="preserve"> and </w:t>
      </w:r>
      <w:r w:rsidR="006E2AB4">
        <w:t xml:space="preserve">ensue </w:t>
      </w:r>
      <w:r w:rsidR="004B30B6">
        <w:t>they</w:t>
      </w:r>
      <w:r w:rsidR="006E2AB4">
        <w:t xml:space="preserve"> focus on what is important to the employee</w:t>
      </w:r>
      <w:r w:rsidR="00BD4B75">
        <w:t xml:space="preserve"> to gain commitment and</w:t>
      </w:r>
      <w:r w:rsidR="00C22A56">
        <w:t xml:space="preserve"> organisational citizenship (CIPD,</w:t>
      </w:r>
      <w:r w:rsidR="004B30B6">
        <w:t>2014)</w:t>
      </w:r>
      <w:r w:rsidR="007B0753">
        <w:t xml:space="preserve"> </w:t>
      </w:r>
    </w:p>
    <w:p w14:paraId="5697E886" w14:textId="04060BCB" w:rsidR="00323AA7" w:rsidRDefault="00A14235">
      <w:r>
        <w:t>R</w:t>
      </w:r>
      <w:r w:rsidR="004E4500">
        <w:t>esearch</w:t>
      </w:r>
      <w:r>
        <w:t xml:space="preserve"> shows</w:t>
      </w:r>
      <w:r w:rsidR="004E4500">
        <w:t xml:space="preserve"> there is an emphasis on the importance of the </w:t>
      </w:r>
      <w:r w:rsidR="00955997">
        <w:t xml:space="preserve">role of </w:t>
      </w:r>
      <w:r>
        <w:t>the line</w:t>
      </w:r>
      <w:r w:rsidR="00955997">
        <w:t xml:space="preserve"> manager </w:t>
      </w:r>
      <w:r>
        <w:t xml:space="preserve">in creating an engaging </w:t>
      </w:r>
      <w:r w:rsidR="005D27D7">
        <w:t>culture (</w:t>
      </w:r>
      <w:r w:rsidR="00955997">
        <w:t>Purcell,2010)</w:t>
      </w:r>
      <w:r w:rsidR="00AC09DF">
        <w:t xml:space="preserve"> as a result </w:t>
      </w:r>
      <w:proofErr w:type="spellStart"/>
      <w:r w:rsidR="00AC09DF">
        <w:t>morrisons</w:t>
      </w:r>
      <w:proofErr w:type="spellEnd"/>
      <w:r w:rsidR="00AC09DF">
        <w:t xml:space="preserve"> needs to</w:t>
      </w:r>
      <w:r w:rsidR="00E83B0B">
        <w:t xml:space="preserve"> review</w:t>
      </w:r>
      <w:r w:rsidR="00195608">
        <w:t xml:space="preserve"> </w:t>
      </w:r>
      <w:r w:rsidR="000D01E5">
        <w:t>its</w:t>
      </w:r>
      <w:r w:rsidR="00195608">
        <w:t xml:space="preserve"> focus</w:t>
      </w:r>
      <w:r w:rsidR="00AC09DF">
        <w:t xml:space="preserve"> </w:t>
      </w:r>
      <w:r w:rsidR="00195608">
        <w:t>on</w:t>
      </w:r>
      <w:r w:rsidR="00AC09DF">
        <w:t xml:space="preserve"> the training and </w:t>
      </w:r>
      <w:r w:rsidR="00C361BA">
        <w:t>development</w:t>
      </w:r>
      <w:r w:rsidR="00AC09DF">
        <w:t xml:space="preserve"> </w:t>
      </w:r>
      <w:r w:rsidR="00C361BA">
        <w:t xml:space="preserve">of </w:t>
      </w:r>
      <w:r w:rsidR="00AC09DF">
        <w:t xml:space="preserve">its line managers </w:t>
      </w:r>
      <w:r w:rsidR="00C361BA">
        <w:t>to create engaging managers.</w:t>
      </w:r>
    </w:p>
    <w:p w14:paraId="31E73A7E" w14:textId="77777777" w:rsidR="00323AA7" w:rsidRDefault="00323AA7"/>
    <w:p w14:paraId="14C5A8F4" w14:textId="35B312DB" w:rsidR="000F19BE" w:rsidRDefault="00EE5F18">
      <w:proofErr w:type="spellStart"/>
      <w:r>
        <w:t>Morrisons</w:t>
      </w:r>
      <w:proofErr w:type="spellEnd"/>
      <w:r>
        <w:t xml:space="preserve"> have</w:t>
      </w:r>
      <w:r w:rsidR="003902B9">
        <w:t xml:space="preserve"> a </w:t>
      </w:r>
      <w:r w:rsidR="00FD32CF">
        <w:t>top-down</w:t>
      </w:r>
      <w:r w:rsidR="003902B9">
        <w:t xml:space="preserve"> approach to employee engagement</w:t>
      </w:r>
      <w:r w:rsidR="00FD32CF">
        <w:t>, they have a clear</w:t>
      </w:r>
      <w:r w:rsidR="000E21C7">
        <w:t xml:space="preserve"> and </w:t>
      </w:r>
      <w:r w:rsidR="00B63E0E">
        <w:t>comprehensive set</w:t>
      </w:r>
      <w:r w:rsidR="00FD32CF">
        <w:t xml:space="preserve"> of policies and procedures to support </w:t>
      </w:r>
      <w:r w:rsidR="004A05A1">
        <w:t>employee engagement</w:t>
      </w:r>
      <w:r w:rsidR="005E5AA4">
        <w:t xml:space="preserve"> and follow the </w:t>
      </w:r>
      <w:r w:rsidR="005563F9">
        <w:t>building blocks for engagement</w:t>
      </w:r>
      <w:r w:rsidR="00DE1849">
        <w:t xml:space="preserve"> as </w:t>
      </w:r>
      <w:r w:rsidR="00110966">
        <w:t>described by MacLeod and Clarke (2009)</w:t>
      </w:r>
    </w:p>
    <w:p w14:paraId="00CF927D" w14:textId="77777777" w:rsidR="00074EB6" w:rsidRDefault="00477766">
      <w:r>
        <w:t xml:space="preserve">Despite the trends showing </w:t>
      </w:r>
      <w:r w:rsidR="00DE07EE">
        <w:t>employee engagement levels to be stable in the UK</w:t>
      </w:r>
      <w:r w:rsidR="001A6ABA">
        <w:t xml:space="preserve">, the </w:t>
      </w:r>
      <w:r w:rsidR="009302AA">
        <w:t>retail</w:t>
      </w:r>
      <w:r w:rsidR="001A6ABA">
        <w:t xml:space="preserve"> industry has a way to go</w:t>
      </w:r>
      <w:r w:rsidR="000C02D3">
        <w:t>.</w:t>
      </w:r>
      <w:r w:rsidR="0073296B">
        <w:t xml:space="preserve"> Recent trends highlight </w:t>
      </w:r>
      <w:r w:rsidR="004350CF">
        <w:t>employees</w:t>
      </w:r>
      <w:r w:rsidR="0073296B">
        <w:t xml:space="preserve"> are no longer just grateful for having a job</w:t>
      </w:r>
      <w:r w:rsidR="00C0189B">
        <w:t>, there is a</w:t>
      </w:r>
      <w:r w:rsidR="001711FB">
        <w:t xml:space="preserve">n increasing trend in employee </w:t>
      </w:r>
      <w:r w:rsidR="000B19B3">
        <w:t xml:space="preserve">expectations where they want more from their employers.  </w:t>
      </w:r>
    </w:p>
    <w:p w14:paraId="70ED9FE9" w14:textId="77777777" w:rsidR="00074EB6" w:rsidRDefault="00074EB6"/>
    <w:p w14:paraId="1A43DD2E" w14:textId="540C8EDC" w:rsidR="00477766" w:rsidRDefault="000B19B3">
      <w:r>
        <w:t>As a result of the global pandemic</w:t>
      </w:r>
      <w:r w:rsidR="00876762">
        <w:t xml:space="preserve"> </w:t>
      </w:r>
      <w:r w:rsidR="009B744D">
        <w:t>there</w:t>
      </w:r>
      <w:r w:rsidR="00876762">
        <w:t xml:space="preserve"> in an increasing requirement for </w:t>
      </w:r>
      <w:r w:rsidR="009B744D">
        <w:t>organisations</w:t>
      </w:r>
      <w:r w:rsidR="00876762">
        <w:t xml:space="preserve"> to be flexible, to support </w:t>
      </w:r>
      <w:r w:rsidR="009B744D">
        <w:t>employees</w:t>
      </w:r>
      <w:r w:rsidR="00876762">
        <w:t xml:space="preserve"> </w:t>
      </w:r>
      <w:r w:rsidR="009B744D">
        <w:t>and allow them the flexibility to work in a way that best suits them and their families</w:t>
      </w:r>
      <w:r w:rsidR="0002735F">
        <w:t xml:space="preserve"> through hybrid / home working. (Forbes, 2021)</w:t>
      </w:r>
    </w:p>
    <w:p w14:paraId="00D16F42" w14:textId="7DA5E893" w:rsidR="000E399F" w:rsidRDefault="000E399F"/>
    <w:p w14:paraId="6B960356" w14:textId="40901707" w:rsidR="005846E8" w:rsidRDefault="000E399F">
      <w:r>
        <w:t>The pandemic has had an impact on the drivers of employee engagement</w:t>
      </w:r>
      <w:r w:rsidR="00347FE2">
        <w:t xml:space="preserve">, during the pandemic many organisations </w:t>
      </w:r>
      <w:r w:rsidR="00D83FE1">
        <w:t>including</w:t>
      </w:r>
      <w:r w:rsidR="00347FE2">
        <w:t xml:space="preserve"> </w:t>
      </w:r>
      <w:proofErr w:type="spellStart"/>
      <w:r w:rsidR="00347FE2">
        <w:t>Morrisons</w:t>
      </w:r>
      <w:proofErr w:type="spellEnd"/>
      <w:r w:rsidR="00347FE2">
        <w:t xml:space="preserve"> saw a </w:t>
      </w:r>
      <w:r w:rsidR="00D83FE1">
        <w:t xml:space="preserve">positive impact on key drivers, however post pandemic </w:t>
      </w:r>
      <w:r w:rsidR="00CC512F">
        <w:t>the impact has be</w:t>
      </w:r>
      <w:r w:rsidR="005846E8">
        <w:t>come negative</w:t>
      </w:r>
      <w:r w:rsidR="00F45C32">
        <w:t xml:space="preserve"> as highlighted in the top six trends </w:t>
      </w:r>
      <w:r w:rsidR="00941023">
        <w:t>in employee engagement.</w:t>
      </w:r>
    </w:p>
    <w:p w14:paraId="1CBD0C7C" w14:textId="1B94ABB8" w:rsidR="00127A52" w:rsidRDefault="00127A52"/>
    <w:p w14:paraId="318C6DF0" w14:textId="3EA784CC" w:rsidR="00127A52" w:rsidRDefault="00127A52">
      <w:r>
        <w:t xml:space="preserve">1./ Transparency and communication </w:t>
      </w:r>
    </w:p>
    <w:p w14:paraId="3B9E6079" w14:textId="4FFC7D16" w:rsidR="00127A52" w:rsidRDefault="00127A52">
      <w:r>
        <w:t>The global pandemic saw a positive impact on the level of employee communication regarding change</w:t>
      </w:r>
      <w:r w:rsidR="00941023">
        <w:t xml:space="preserve">, as we start to come out the other end employees have noticed a decline in the level of </w:t>
      </w:r>
      <w:r w:rsidR="00CB4275">
        <w:t>communication,</w:t>
      </w:r>
      <w:r w:rsidR="00941023">
        <w:t xml:space="preserve"> they receive from their employer from </w:t>
      </w:r>
      <w:r w:rsidR="004415CA">
        <w:t>78% at the height to 70%</w:t>
      </w:r>
      <w:r w:rsidR="00575E19">
        <w:t xml:space="preserve"> </w:t>
      </w:r>
      <w:r w:rsidR="00C9414E">
        <w:t>at the end.</w:t>
      </w:r>
    </w:p>
    <w:p w14:paraId="24578EC2" w14:textId="4E0C732E" w:rsidR="00CB4275" w:rsidRDefault="00CB4275"/>
    <w:p w14:paraId="4EAB8939" w14:textId="6799D34D" w:rsidR="00CB4275" w:rsidRDefault="00CB4275">
      <w:r>
        <w:t xml:space="preserve">2./ </w:t>
      </w:r>
      <w:r w:rsidR="00B74B65">
        <w:t xml:space="preserve">Trust in leaders </w:t>
      </w:r>
    </w:p>
    <w:p w14:paraId="134C268A" w14:textId="7DDA018B" w:rsidR="00B74B65" w:rsidRDefault="00B74B65">
      <w:r>
        <w:t xml:space="preserve">The percentage of employees who have trust in their leaders has dropped from 90% </w:t>
      </w:r>
      <w:r w:rsidR="00ED2AF4">
        <w:t>during the</w:t>
      </w:r>
      <w:r>
        <w:t xml:space="preserve"> pandemic to </w:t>
      </w:r>
      <w:r w:rsidR="00ED2AF4">
        <w:t>84% coming out of the pandemic</w:t>
      </w:r>
    </w:p>
    <w:p w14:paraId="2F7A34FF" w14:textId="7E4FEC15" w:rsidR="00ED2AF4" w:rsidRDefault="00ED2AF4"/>
    <w:p w14:paraId="5B20CC7A" w14:textId="5D207842" w:rsidR="00ED2AF4" w:rsidRDefault="00ED2AF4">
      <w:r>
        <w:t xml:space="preserve">3./ Work life balance </w:t>
      </w:r>
    </w:p>
    <w:p w14:paraId="41B25EA8" w14:textId="3C3EC0E1" w:rsidR="00ED2AF4" w:rsidRDefault="00234C39">
      <w:r>
        <w:t xml:space="preserve">The percentage of employees who feel their </w:t>
      </w:r>
      <w:r w:rsidR="00AE1EC2">
        <w:t>organisation</w:t>
      </w:r>
      <w:r>
        <w:t xml:space="preserve"> </w:t>
      </w:r>
      <w:r w:rsidR="00644F84">
        <w:t xml:space="preserve">provides flexibility to meet both their work and personal lives </w:t>
      </w:r>
      <w:r w:rsidR="009B4F22">
        <w:t>see</w:t>
      </w:r>
      <w:r w:rsidR="00644F84">
        <w:t xml:space="preserve"> a drop for 87% to 81%</w:t>
      </w:r>
    </w:p>
    <w:p w14:paraId="527F002E" w14:textId="6D36D494" w:rsidR="00E82D63" w:rsidRDefault="00E82D63"/>
    <w:p w14:paraId="6B8612DF" w14:textId="7398181D" w:rsidR="00E82D63" w:rsidRDefault="00E82D63">
      <w:r>
        <w:t>4./ Health and wellbeing</w:t>
      </w:r>
    </w:p>
    <w:p w14:paraId="2CE1F684" w14:textId="2B2FF784" w:rsidR="00E82D63" w:rsidRDefault="00E82D63">
      <w:r>
        <w:t xml:space="preserve">Employees feel the </w:t>
      </w:r>
      <w:r w:rsidR="00603C8D">
        <w:t xml:space="preserve">level their </w:t>
      </w:r>
      <w:r w:rsidR="00AE1EC2">
        <w:t>organisation</w:t>
      </w:r>
      <w:r w:rsidR="00603C8D">
        <w:t xml:space="preserve"> prioritises their employees </w:t>
      </w:r>
      <w:r w:rsidR="00AE1EC2">
        <w:t>mental and physical health has dropped from 87% to 82%</w:t>
      </w:r>
    </w:p>
    <w:p w14:paraId="6A3756CC" w14:textId="6809B3C3" w:rsidR="00AE1EC2" w:rsidRDefault="00AE1EC2"/>
    <w:p w14:paraId="57423002" w14:textId="3807A115" w:rsidR="00AE1EC2" w:rsidRDefault="00AE1EC2">
      <w:r>
        <w:t xml:space="preserve">5./ </w:t>
      </w:r>
      <w:r w:rsidR="00876FE8">
        <w:t>Recognition</w:t>
      </w:r>
    </w:p>
    <w:p w14:paraId="17BB7700" w14:textId="58DA0E62" w:rsidR="00876FE8" w:rsidRDefault="00876FE8">
      <w:r>
        <w:t xml:space="preserve">Recognition and the creation of </w:t>
      </w:r>
      <w:r w:rsidR="00FA0229">
        <w:t xml:space="preserve">organisational culture to reward </w:t>
      </w:r>
      <w:r w:rsidR="00CE7710">
        <w:t xml:space="preserve">has also seen a drop in </w:t>
      </w:r>
      <w:r w:rsidR="009B4F22">
        <w:t>employees</w:t>
      </w:r>
      <w:r w:rsidR="00CE7710">
        <w:t xml:space="preserve"> views from 81% to 72%</w:t>
      </w:r>
    </w:p>
    <w:p w14:paraId="5EE9D98A" w14:textId="4C4B5BC6" w:rsidR="00CE7710" w:rsidRDefault="00CE7710"/>
    <w:p w14:paraId="020C9034" w14:textId="119A5B18" w:rsidR="00CE7710" w:rsidRDefault="00CE7710">
      <w:r>
        <w:lastRenderedPageBreak/>
        <w:t xml:space="preserve">6./ Career growth and opportunities </w:t>
      </w:r>
    </w:p>
    <w:p w14:paraId="69A56D06" w14:textId="31D8AE76" w:rsidR="009F7DEF" w:rsidRDefault="009F7DEF">
      <w:r>
        <w:t xml:space="preserve">The percentage of employees who see their organisation having a clear career path and </w:t>
      </w:r>
      <w:r w:rsidR="009B4F22">
        <w:t>opportunities</w:t>
      </w:r>
      <w:r>
        <w:t xml:space="preserve"> </w:t>
      </w:r>
      <w:r w:rsidR="009B4F22">
        <w:t>f</w:t>
      </w:r>
      <w:r>
        <w:t>or them</w:t>
      </w:r>
      <w:r w:rsidR="009B4F22">
        <w:t xml:space="preserve"> has declined from 78% to 72%</w:t>
      </w:r>
    </w:p>
    <w:p w14:paraId="60A9BF28" w14:textId="6B174509" w:rsidR="00186D09" w:rsidRDefault="00186D09"/>
    <w:p w14:paraId="4A43A96F" w14:textId="77777777" w:rsidR="00186D09" w:rsidRDefault="00186D09" w:rsidP="00186D09"/>
    <w:p w14:paraId="20C7E68F" w14:textId="46BA8B81" w:rsidR="00186D09" w:rsidRDefault="00186D09" w:rsidP="00186D09">
      <w:r>
        <w:t xml:space="preserve">In line with the trends Morrison’s also need </w:t>
      </w:r>
      <w:r w:rsidR="00F12439">
        <w:t xml:space="preserve">to </w:t>
      </w:r>
      <w:r>
        <w:t xml:space="preserve">review their policies to allow employees the opportunity to work from home and to provide the opportunity for employees to work more flexibly such as part time working for senior managers. A survey by the CIPD highlights that those employees on flexible contracts tend to be more emotionally engaged.  </w:t>
      </w:r>
      <w:proofErr w:type="spellStart"/>
      <w:r>
        <w:t>Morrisons</w:t>
      </w:r>
      <w:proofErr w:type="spellEnd"/>
      <w:r>
        <w:t xml:space="preserve"> currently have a set structure with the contracts not being flexible. (CIPD)</w:t>
      </w:r>
    </w:p>
    <w:p w14:paraId="76C04C7F" w14:textId="77777777" w:rsidR="00186D09" w:rsidRDefault="00186D09"/>
    <w:p w14:paraId="16D3712F" w14:textId="48A9D152" w:rsidR="00CE7BEB" w:rsidRDefault="00CE7BEB"/>
    <w:p w14:paraId="35D007F0" w14:textId="21E045EC" w:rsidR="00CE7BEB" w:rsidRDefault="00CE7BEB">
      <w:r>
        <w:t xml:space="preserve">The lasting effects of the pandemic have changed the </w:t>
      </w:r>
      <w:r w:rsidR="00DC2AF5">
        <w:t xml:space="preserve">work </w:t>
      </w:r>
      <w:r w:rsidR="003B0952">
        <w:t>environment</w:t>
      </w:r>
      <w:r w:rsidR="00DC2AF5">
        <w:t xml:space="preserve"> for many organisations including </w:t>
      </w:r>
      <w:proofErr w:type="spellStart"/>
      <w:r w:rsidR="00DC2AF5">
        <w:t>Morrisons</w:t>
      </w:r>
      <w:proofErr w:type="spellEnd"/>
      <w:r w:rsidR="00DC2AF5">
        <w:t xml:space="preserve">, having experienced a spike in the </w:t>
      </w:r>
      <w:r w:rsidR="00E70482">
        <w:t xml:space="preserve">drivers of engagement </w:t>
      </w:r>
      <w:r w:rsidR="008C3E08">
        <w:t xml:space="preserve">and </w:t>
      </w:r>
      <w:r w:rsidR="00E70482">
        <w:t xml:space="preserve">the </w:t>
      </w:r>
      <w:r w:rsidR="003B0952">
        <w:t>subsequent</w:t>
      </w:r>
      <w:r w:rsidR="00E70482">
        <w:t xml:space="preserve"> drop in </w:t>
      </w:r>
      <w:r w:rsidR="00C05664">
        <w:t>these</w:t>
      </w:r>
      <w:r w:rsidR="00E70482">
        <w:t xml:space="preserve"> figures</w:t>
      </w:r>
      <w:r w:rsidR="00C05664">
        <w:t xml:space="preserve">, </w:t>
      </w:r>
      <w:r w:rsidR="003B0952">
        <w:t>employees</w:t>
      </w:r>
      <w:r w:rsidR="00E70482">
        <w:t xml:space="preserve"> have seen the positive impact</w:t>
      </w:r>
      <w:r w:rsidR="003B0952">
        <w:t xml:space="preserve"> and now expect employers to operate at a higher level in relation to drivers of employee engagement.</w:t>
      </w:r>
      <w:r w:rsidR="00C05664" w:rsidRPr="00C05664">
        <w:t xml:space="preserve"> </w:t>
      </w:r>
      <w:r w:rsidR="00186D09">
        <w:t>This</w:t>
      </w:r>
      <w:r w:rsidR="00C05664">
        <w:t xml:space="preserve"> needs to be addressed by organisations such as </w:t>
      </w:r>
      <w:proofErr w:type="spellStart"/>
      <w:r w:rsidR="00C05664">
        <w:t>Morrisons</w:t>
      </w:r>
      <w:proofErr w:type="spellEnd"/>
    </w:p>
    <w:p w14:paraId="2D0F9F8C" w14:textId="4B6881E5" w:rsidR="00C9414E" w:rsidRDefault="00C9414E"/>
    <w:p w14:paraId="034C0556" w14:textId="77777777" w:rsidR="00C9414E" w:rsidRDefault="00C9414E"/>
    <w:p w14:paraId="3BD73C2F" w14:textId="06C0E12C" w:rsidR="004E4834" w:rsidRDefault="004E4834"/>
    <w:p w14:paraId="308B0D8E" w14:textId="77777777" w:rsidR="00BF7A71" w:rsidRDefault="00BF7A71"/>
    <w:p w14:paraId="0DC5300D" w14:textId="60D118E5" w:rsidR="004E4834" w:rsidRDefault="004E4834"/>
    <w:p w14:paraId="50B4EF8B" w14:textId="45616E38" w:rsidR="004E4834" w:rsidRDefault="004E4834">
      <w:r>
        <w:t xml:space="preserve">2./ </w:t>
      </w:r>
      <w:r w:rsidR="000F19BE">
        <w:t>Review of Morrison’s handbook: does the content engage employees on topics that are important to them\?</w:t>
      </w:r>
    </w:p>
    <w:p w14:paraId="0EA2053D" w14:textId="2A92AFD5" w:rsidR="00C33569" w:rsidRDefault="00C33569"/>
    <w:p w14:paraId="3F32911F" w14:textId="5CFA6BC7" w:rsidR="00586169" w:rsidRDefault="0016533E">
      <w:proofErr w:type="spellStart"/>
      <w:r>
        <w:t>Morrisons</w:t>
      </w:r>
      <w:proofErr w:type="spellEnd"/>
      <w:r>
        <w:t xml:space="preserve"> use an online </w:t>
      </w:r>
      <w:r w:rsidR="00FB198B">
        <w:t xml:space="preserve">system for their </w:t>
      </w:r>
      <w:r w:rsidR="002E461B">
        <w:t xml:space="preserve">company handbook where each employee is expected to familiarise themselves with the information held on the system.  Each new employee attends a company induction which is very focussed on </w:t>
      </w:r>
      <w:r w:rsidR="00902184">
        <w:t>statutory</w:t>
      </w:r>
      <w:r w:rsidR="00AE1C8B">
        <w:t xml:space="preserve"> compliance such as </w:t>
      </w:r>
      <w:r w:rsidR="00902184">
        <w:t>health</w:t>
      </w:r>
      <w:r w:rsidR="00AE1C8B">
        <w:t xml:space="preserve"> and safety and food </w:t>
      </w:r>
      <w:r w:rsidR="00902184">
        <w:t>safety</w:t>
      </w:r>
      <w:r w:rsidR="00AE1C8B">
        <w:t>, company history and customer service</w:t>
      </w:r>
      <w:r w:rsidR="00902184">
        <w:t xml:space="preserve">.  The process used for induction is not very interactive </w:t>
      </w:r>
      <w:r w:rsidR="003B7F72">
        <w:t xml:space="preserve">and consists of the employees sitting and receiving a </w:t>
      </w:r>
      <w:r w:rsidR="001F655E">
        <w:t xml:space="preserve">slide deck </w:t>
      </w:r>
      <w:r w:rsidR="003B7F72">
        <w:t>presentation</w:t>
      </w:r>
      <w:r w:rsidR="00332899">
        <w:t xml:space="preserve"> from the HR team.</w:t>
      </w:r>
    </w:p>
    <w:p w14:paraId="2A8F187D" w14:textId="77777777" w:rsidR="00111F8B" w:rsidRDefault="001F655E">
      <w:r>
        <w:t xml:space="preserve">Following the company induction each employee receives access to a colleague system called </w:t>
      </w:r>
      <w:proofErr w:type="spellStart"/>
      <w:r>
        <w:t>MyMorri</w:t>
      </w:r>
      <w:proofErr w:type="spellEnd"/>
      <w:r>
        <w:t xml:space="preserve">, this contains all policies and procedures, company handbook, </w:t>
      </w:r>
      <w:r w:rsidR="009B7DBB">
        <w:t>pay information</w:t>
      </w:r>
      <w:r w:rsidR="008A29B3">
        <w:t xml:space="preserve">, reward and recognition, health and wellbeing and </w:t>
      </w:r>
      <w:r w:rsidR="004C1DD1">
        <w:t xml:space="preserve">other financial information.  </w:t>
      </w:r>
    </w:p>
    <w:p w14:paraId="1B49B2BD" w14:textId="77777777" w:rsidR="00111F8B" w:rsidRDefault="00111F8B"/>
    <w:p w14:paraId="24014738" w14:textId="53102DF3" w:rsidR="0061411C" w:rsidRDefault="004C1DD1">
      <w:r>
        <w:t>The company onboarding process relies on the colleagues taking the time to r</w:t>
      </w:r>
      <w:r w:rsidR="00ED341A">
        <w:t xml:space="preserve">ead and digest the information held on the system.  Despite the company having a comprehensive </w:t>
      </w:r>
      <w:r w:rsidR="00AA7AD8">
        <w:t>set of policies and facilities for colleagues to engage</w:t>
      </w:r>
      <w:r w:rsidR="00E471D5">
        <w:t xml:space="preserve"> with the </w:t>
      </w:r>
      <w:r w:rsidR="0061411C">
        <w:t>company, the</w:t>
      </w:r>
      <w:r w:rsidR="00AA7AD8">
        <w:t xml:space="preserve"> way this is communicated </w:t>
      </w:r>
      <w:r w:rsidR="00111F8B">
        <w:t>places the</w:t>
      </w:r>
      <w:r w:rsidR="00AA7AD8">
        <w:t xml:space="preserve"> emphasis on colleagues to </w:t>
      </w:r>
      <w:r w:rsidR="00355A75">
        <w:t xml:space="preserve">take ownership and does not focus on the need for line managers to engage with their teams as part of the company </w:t>
      </w:r>
      <w:r w:rsidR="00111F8B">
        <w:t>onboarding</w:t>
      </w:r>
      <w:r w:rsidR="00355A75">
        <w:t>.</w:t>
      </w:r>
      <w:r w:rsidR="00D56A9B">
        <w:t xml:space="preserve">  </w:t>
      </w:r>
    </w:p>
    <w:p w14:paraId="4820651C" w14:textId="77777777" w:rsidR="0061411C" w:rsidRDefault="0061411C"/>
    <w:p w14:paraId="5870426A" w14:textId="6016073C" w:rsidR="0016533E" w:rsidRDefault="00D56A9B">
      <w:r>
        <w:t xml:space="preserve">Line managers are the most </w:t>
      </w:r>
      <w:r w:rsidR="00890E71">
        <w:t>influential</w:t>
      </w:r>
      <w:r>
        <w:t xml:space="preserve"> people in the </w:t>
      </w:r>
      <w:r w:rsidR="00DB65E1">
        <w:t>employee’s</w:t>
      </w:r>
      <w:r>
        <w:t xml:space="preserve"> lifecycle</w:t>
      </w:r>
      <w:r w:rsidR="00890E71">
        <w:t xml:space="preserve"> and the levels of engagement employees feel depends on how engaging the manager is</w:t>
      </w:r>
      <w:r w:rsidR="00C55295">
        <w:t xml:space="preserve">.  Line managers at </w:t>
      </w:r>
      <w:r w:rsidR="00DB65E1">
        <w:t>Morrison</w:t>
      </w:r>
      <w:r w:rsidR="00C55295">
        <w:t xml:space="preserve"> should be involved in the onboarding process </w:t>
      </w:r>
      <w:r w:rsidR="00CF0BC0">
        <w:t xml:space="preserve">to help them create the right </w:t>
      </w:r>
      <w:r w:rsidR="00DB65E1">
        <w:t>environment</w:t>
      </w:r>
      <w:r w:rsidR="00CF0BC0">
        <w:t xml:space="preserve"> for new employees, to </w:t>
      </w:r>
      <w:r w:rsidR="00DB65E1">
        <w:t>build trust and ensure new employees feel supported from the beginning</w:t>
      </w:r>
      <w:r w:rsidR="00621A55">
        <w:t xml:space="preserve"> allowing them to feel free to be </w:t>
      </w:r>
      <w:r w:rsidR="00B4220C">
        <w:t>fully</w:t>
      </w:r>
      <w:r w:rsidR="00621A55">
        <w:t xml:space="preserve"> engaged (Arakawa and Greenburg, 2006)</w:t>
      </w:r>
    </w:p>
    <w:p w14:paraId="07E21000" w14:textId="398B560D" w:rsidR="00C33569" w:rsidRDefault="00C33569"/>
    <w:p w14:paraId="3170FA4E" w14:textId="563F440C" w:rsidR="004E2551" w:rsidRDefault="004E2551"/>
    <w:p w14:paraId="542265A9" w14:textId="46A2F46A" w:rsidR="004E2551" w:rsidRDefault="004E2551"/>
    <w:p w14:paraId="74874F2F" w14:textId="05F5C5A0" w:rsidR="004E2551" w:rsidRDefault="004E2551"/>
    <w:p w14:paraId="40AB2EDE" w14:textId="0231C6C8" w:rsidR="004E2551" w:rsidRDefault="004E2551"/>
    <w:p w14:paraId="4AA388C0" w14:textId="7EC1FA07" w:rsidR="004E2551" w:rsidRDefault="004E2551"/>
    <w:p w14:paraId="72A1CBEF" w14:textId="44199785" w:rsidR="004E2551" w:rsidRDefault="004E2551"/>
    <w:p w14:paraId="24D6A15C" w14:textId="58F90A4E" w:rsidR="004E2551" w:rsidRDefault="004E2551"/>
    <w:p w14:paraId="650D41E7" w14:textId="19ACC095" w:rsidR="004E2551" w:rsidRDefault="004E2551">
      <w:r>
        <w:lastRenderedPageBreak/>
        <w:t>References</w:t>
      </w:r>
    </w:p>
    <w:p w14:paraId="1364D4F2" w14:textId="1E49FFF6" w:rsidR="00DA4CD5" w:rsidRDefault="00DA4CD5"/>
    <w:p w14:paraId="17ED551D" w14:textId="10FA68E5" w:rsidR="00DA4CD5" w:rsidRDefault="00DA4CD5">
      <w:r>
        <w:t>Arakawa, D and Greenburg M, (2006), Optimistic Managers</w:t>
      </w:r>
      <w:r w:rsidR="00552018">
        <w:t xml:space="preserve"> and their influence on productivity and employee engagement in a technology environment, University of Pennsylvania </w:t>
      </w:r>
    </w:p>
    <w:p w14:paraId="5B8A6BF9" w14:textId="0C426A67" w:rsidR="004E2551" w:rsidRDefault="004E2551"/>
    <w:p w14:paraId="790D2F0D" w14:textId="77777777" w:rsidR="00E52610" w:rsidRPr="00DE0A14" w:rsidRDefault="00E52610" w:rsidP="00E52610">
      <w:pPr>
        <w:jc w:val="both"/>
      </w:pPr>
      <w:r w:rsidRPr="00DE0A14">
        <w:t>CIPD, (2014), Developing managers to manage sustainable employee engagement, health and well-being, Chartered Institute of Personnel and Development</w:t>
      </w:r>
    </w:p>
    <w:p w14:paraId="6AF8A9FD" w14:textId="77777777" w:rsidR="00D82F87" w:rsidRDefault="00D82F87"/>
    <w:p w14:paraId="29206980" w14:textId="4C9F1DBE" w:rsidR="004E2551" w:rsidRDefault="004E2551"/>
    <w:p w14:paraId="0F44ECF3" w14:textId="46D0D721" w:rsidR="00396FAB" w:rsidRDefault="00396FAB">
      <w:r>
        <w:t xml:space="preserve">CIPD, Employee Outlook survey, Chartered </w:t>
      </w:r>
      <w:r w:rsidR="00DA4CD5">
        <w:t>Institute</w:t>
      </w:r>
      <w:r>
        <w:t xml:space="preserve"> of Personnel </w:t>
      </w:r>
      <w:r w:rsidR="00DA4CD5">
        <w:t>and Development</w:t>
      </w:r>
    </w:p>
    <w:p w14:paraId="54D9E7E0" w14:textId="46A162E0" w:rsidR="00DA4CD5" w:rsidRDefault="00DA4CD5"/>
    <w:p w14:paraId="0D6CD831" w14:textId="77777777" w:rsidR="000154CD" w:rsidRPr="00DE0A14" w:rsidRDefault="000154CD" w:rsidP="000154CD">
      <w:pPr>
        <w:jc w:val="both"/>
      </w:pPr>
      <w:r w:rsidRPr="00DE0A14">
        <w:t>Forbes, (2021), The new future of work requires greater focus on employee engagement, Forbes.com</w:t>
      </w:r>
    </w:p>
    <w:p w14:paraId="385B17CC" w14:textId="3F802EBD" w:rsidR="00DA4CD5" w:rsidRDefault="00DA4CD5"/>
    <w:p w14:paraId="623D5C71" w14:textId="0B323B34" w:rsidR="00D66C01" w:rsidRDefault="00D66C01" w:rsidP="00D66C01">
      <w:pPr>
        <w:jc w:val="both"/>
      </w:pPr>
      <w:r w:rsidRPr="00DE0A14">
        <w:t>Macleod, D, and Clarke, N, (2009), Engaging for success: enhancing performance through employee engagement</w:t>
      </w:r>
    </w:p>
    <w:p w14:paraId="2116038C" w14:textId="6492DA8A" w:rsidR="00D66C01" w:rsidRDefault="00D66C01" w:rsidP="00D66C01">
      <w:pPr>
        <w:jc w:val="both"/>
      </w:pPr>
    </w:p>
    <w:p w14:paraId="538077E7" w14:textId="77777777" w:rsidR="001B41AA" w:rsidRPr="00DE0A14" w:rsidRDefault="001B41AA" w:rsidP="001B41AA">
      <w:pPr>
        <w:jc w:val="both"/>
      </w:pPr>
      <w:r w:rsidRPr="00DE0A14">
        <w:t xml:space="preserve">Purcell, J, (2010), Building employee engagement, ACAS policy discussion paper, </w:t>
      </w:r>
      <w:hyperlink r:id="rId4" w:history="1">
        <w:r w:rsidRPr="00DE0A14">
          <w:rPr>
            <w:rStyle w:val="Hyperlink"/>
          </w:rPr>
          <w:t>www.ACAS.org</w:t>
        </w:r>
      </w:hyperlink>
    </w:p>
    <w:p w14:paraId="70D6C150" w14:textId="77777777" w:rsidR="00D66C01" w:rsidRPr="00DE0A14" w:rsidRDefault="00D66C01" w:rsidP="00D66C01">
      <w:pPr>
        <w:jc w:val="both"/>
      </w:pPr>
    </w:p>
    <w:p w14:paraId="338DCEA5" w14:textId="7C47C6FB" w:rsidR="00D66C01" w:rsidRDefault="001B41AA">
      <w:r>
        <w:t>Retail</w:t>
      </w:r>
      <w:r w:rsidR="001862BF">
        <w:t>,gazette.co.uk/why-does-retail-have-one-of-the-highest-employee-turnover-rates</w:t>
      </w:r>
    </w:p>
    <w:p w14:paraId="0A1ABC56" w14:textId="3EB7E6EA" w:rsidR="003047DB" w:rsidRDefault="003047DB"/>
    <w:p w14:paraId="30227746" w14:textId="6659715A" w:rsidR="003047DB" w:rsidRDefault="00DB1F86">
      <w:r>
        <w:t>Hrexecutive.com/2021/employee-engagement-trends -report-top-trends</w:t>
      </w:r>
    </w:p>
    <w:p w14:paraId="105E7C6A" w14:textId="13D7A582" w:rsidR="00DB1F86" w:rsidRDefault="00DB1F86"/>
    <w:p w14:paraId="52F52C24" w14:textId="2008C31F" w:rsidR="00DB1F86" w:rsidRDefault="00DB1F86"/>
    <w:sectPr w:rsidR="00DB1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0DA"/>
    <w:rsid w:val="000154CD"/>
    <w:rsid w:val="0002735F"/>
    <w:rsid w:val="00074EB6"/>
    <w:rsid w:val="000B19B3"/>
    <w:rsid w:val="000C02D3"/>
    <w:rsid w:val="000D01E5"/>
    <w:rsid w:val="000E21C7"/>
    <w:rsid w:val="000E399F"/>
    <w:rsid w:val="000F19BE"/>
    <w:rsid w:val="00110966"/>
    <w:rsid w:val="00111F8B"/>
    <w:rsid w:val="00127A52"/>
    <w:rsid w:val="0016533E"/>
    <w:rsid w:val="001711FB"/>
    <w:rsid w:val="00173D8C"/>
    <w:rsid w:val="00183B8C"/>
    <w:rsid w:val="001862BF"/>
    <w:rsid w:val="00186D09"/>
    <w:rsid w:val="00195608"/>
    <w:rsid w:val="001A6ABA"/>
    <w:rsid w:val="001B41AA"/>
    <w:rsid w:val="001F655E"/>
    <w:rsid w:val="00234C39"/>
    <w:rsid w:val="00236301"/>
    <w:rsid w:val="002513F2"/>
    <w:rsid w:val="002C66D5"/>
    <w:rsid w:val="002E461B"/>
    <w:rsid w:val="003047DB"/>
    <w:rsid w:val="00323AA7"/>
    <w:rsid w:val="003311B0"/>
    <w:rsid w:val="00332899"/>
    <w:rsid w:val="00347FE2"/>
    <w:rsid w:val="00355A75"/>
    <w:rsid w:val="003902B9"/>
    <w:rsid w:val="00396FAB"/>
    <w:rsid w:val="003B0952"/>
    <w:rsid w:val="003B7F72"/>
    <w:rsid w:val="003F1538"/>
    <w:rsid w:val="004350CF"/>
    <w:rsid w:val="004415CA"/>
    <w:rsid w:val="00477766"/>
    <w:rsid w:val="00485A1F"/>
    <w:rsid w:val="004A05A1"/>
    <w:rsid w:val="004B30B6"/>
    <w:rsid w:val="004C1DD1"/>
    <w:rsid w:val="004E2551"/>
    <w:rsid w:val="004E4500"/>
    <w:rsid w:val="004E4834"/>
    <w:rsid w:val="004F4DFD"/>
    <w:rsid w:val="00552018"/>
    <w:rsid w:val="00552BBC"/>
    <w:rsid w:val="005563F9"/>
    <w:rsid w:val="005731A9"/>
    <w:rsid w:val="00575E19"/>
    <w:rsid w:val="005846E8"/>
    <w:rsid w:val="00586169"/>
    <w:rsid w:val="005D27D7"/>
    <w:rsid w:val="005E5AA4"/>
    <w:rsid w:val="005F11AB"/>
    <w:rsid w:val="00603C8D"/>
    <w:rsid w:val="0061411C"/>
    <w:rsid w:val="00621A55"/>
    <w:rsid w:val="00644F84"/>
    <w:rsid w:val="00670E6E"/>
    <w:rsid w:val="006B7026"/>
    <w:rsid w:val="006E2AB4"/>
    <w:rsid w:val="006E30D5"/>
    <w:rsid w:val="0073296B"/>
    <w:rsid w:val="00754E21"/>
    <w:rsid w:val="007A642C"/>
    <w:rsid w:val="007B0753"/>
    <w:rsid w:val="007C5606"/>
    <w:rsid w:val="00876762"/>
    <w:rsid w:val="00876FE8"/>
    <w:rsid w:val="00890E71"/>
    <w:rsid w:val="008A29B3"/>
    <w:rsid w:val="008C3E08"/>
    <w:rsid w:val="00902184"/>
    <w:rsid w:val="009302AA"/>
    <w:rsid w:val="009376FF"/>
    <w:rsid w:val="00941023"/>
    <w:rsid w:val="00955997"/>
    <w:rsid w:val="00962F67"/>
    <w:rsid w:val="009B4F22"/>
    <w:rsid w:val="009B744D"/>
    <w:rsid w:val="009B7DBB"/>
    <w:rsid w:val="009D794A"/>
    <w:rsid w:val="009F7DEF"/>
    <w:rsid w:val="00A058F5"/>
    <w:rsid w:val="00A14235"/>
    <w:rsid w:val="00A14F3B"/>
    <w:rsid w:val="00A638B7"/>
    <w:rsid w:val="00AA7AD8"/>
    <w:rsid w:val="00AB147C"/>
    <w:rsid w:val="00AC09DF"/>
    <w:rsid w:val="00AC233F"/>
    <w:rsid w:val="00AE1C8B"/>
    <w:rsid w:val="00AE1EC2"/>
    <w:rsid w:val="00AF2307"/>
    <w:rsid w:val="00B055B0"/>
    <w:rsid w:val="00B4220C"/>
    <w:rsid w:val="00B4225C"/>
    <w:rsid w:val="00B600DA"/>
    <w:rsid w:val="00B63E0E"/>
    <w:rsid w:val="00B74B65"/>
    <w:rsid w:val="00BD2B87"/>
    <w:rsid w:val="00BD4B75"/>
    <w:rsid w:val="00BE35D5"/>
    <w:rsid w:val="00BF6061"/>
    <w:rsid w:val="00BF7A71"/>
    <w:rsid w:val="00C0189B"/>
    <w:rsid w:val="00C05664"/>
    <w:rsid w:val="00C22A56"/>
    <w:rsid w:val="00C33569"/>
    <w:rsid w:val="00C361BA"/>
    <w:rsid w:val="00C55295"/>
    <w:rsid w:val="00C9414E"/>
    <w:rsid w:val="00CB4275"/>
    <w:rsid w:val="00CC512F"/>
    <w:rsid w:val="00CE7710"/>
    <w:rsid w:val="00CE7BEB"/>
    <w:rsid w:val="00CF0BC0"/>
    <w:rsid w:val="00D56A9B"/>
    <w:rsid w:val="00D66C01"/>
    <w:rsid w:val="00D82F87"/>
    <w:rsid w:val="00D83FE1"/>
    <w:rsid w:val="00DA4CD5"/>
    <w:rsid w:val="00DB1F86"/>
    <w:rsid w:val="00DB65E1"/>
    <w:rsid w:val="00DC0CB1"/>
    <w:rsid w:val="00DC2AF5"/>
    <w:rsid w:val="00DE07EE"/>
    <w:rsid w:val="00DE1849"/>
    <w:rsid w:val="00E23EE1"/>
    <w:rsid w:val="00E471D5"/>
    <w:rsid w:val="00E52610"/>
    <w:rsid w:val="00E53BBF"/>
    <w:rsid w:val="00E70482"/>
    <w:rsid w:val="00E82D63"/>
    <w:rsid w:val="00E83B0B"/>
    <w:rsid w:val="00ED2699"/>
    <w:rsid w:val="00ED2AF4"/>
    <w:rsid w:val="00ED341A"/>
    <w:rsid w:val="00EE5F18"/>
    <w:rsid w:val="00F12439"/>
    <w:rsid w:val="00F24D36"/>
    <w:rsid w:val="00F45A44"/>
    <w:rsid w:val="00F45C32"/>
    <w:rsid w:val="00FA0229"/>
    <w:rsid w:val="00FA1715"/>
    <w:rsid w:val="00FB198B"/>
    <w:rsid w:val="00FD1CF3"/>
    <w:rsid w:val="00FD32CF"/>
    <w:rsid w:val="00FD422D"/>
    <w:rsid w:val="00FE1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7EBD8E"/>
  <w15:chartTrackingRefBased/>
  <w15:docId w15:val="{67CB122B-DD73-5E4D-87AA-4D7ECD748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0DA"/>
    <w:rPr>
      <w:rFonts w:ascii="Arial" w:eastAsia="Calibri" w:hAnsi="Arial" w:cs="Times New Roman"/>
      <w:color w:val="1F497D"/>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41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ACA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TotalTime>
  <Pages>4</Pages>
  <Words>1077</Words>
  <Characters>6142</Characters>
  <Application>Microsoft Office Word</Application>
  <DocSecurity>0</DocSecurity>
  <Lines>51</Lines>
  <Paragraphs>14</Paragraphs>
  <ScaleCrop>false</ScaleCrop>
  <Company/>
  <LinksUpToDate>false</LinksUpToDate>
  <CharactersWithSpaces>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Elizabeth Jeffreys (2005784)</dc:creator>
  <cp:keywords/>
  <dc:description/>
  <cp:lastModifiedBy>Tara Jeffreys (2005784)</cp:lastModifiedBy>
  <cp:revision>152</cp:revision>
  <cp:lastPrinted>2022-03-02T11:44:00Z</cp:lastPrinted>
  <dcterms:created xsi:type="dcterms:W3CDTF">2022-02-02T15:04:00Z</dcterms:created>
  <dcterms:modified xsi:type="dcterms:W3CDTF">2022-03-02T11:47:00Z</dcterms:modified>
</cp:coreProperties>
</file>