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35AB9" w14:textId="77777777" w:rsidR="001A756D" w:rsidRDefault="003B5B3C">
      <w:pPr>
        <w:spacing w:after="0" w:line="240" w:lineRule="auto"/>
        <w:jc w:val="center"/>
        <w:rPr>
          <w:rFonts w:ascii="Arial" w:eastAsia="Arial" w:hAnsi="Arial" w:cs="Arial"/>
          <w:b/>
        </w:rPr>
      </w:pPr>
      <w:r>
        <w:rPr>
          <w:rFonts w:ascii="Arial" w:eastAsia="Arial" w:hAnsi="Arial" w:cs="Arial"/>
          <w:b/>
        </w:rPr>
        <w:t>Marketing plan written for</w:t>
      </w:r>
    </w:p>
    <w:p w14:paraId="679C66C3" w14:textId="77777777" w:rsidR="001A756D" w:rsidRDefault="003B5B3C">
      <w:pPr>
        <w:spacing w:after="0" w:line="240" w:lineRule="auto"/>
        <w:jc w:val="center"/>
        <w:rPr>
          <w:rFonts w:ascii="Arial" w:eastAsia="Arial" w:hAnsi="Arial" w:cs="Arial"/>
          <w:b/>
          <w:sz w:val="32"/>
          <w:szCs w:val="32"/>
        </w:rPr>
      </w:pPr>
      <w:bookmarkStart w:id="0" w:name="_heading=h.gjdgxs" w:colFirst="0" w:colLast="0"/>
      <w:bookmarkEnd w:id="0"/>
      <w:r>
        <w:rPr>
          <w:rFonts w:ascii="Arial" w:eastAsia="Arial" w:hAnsi="Arial" w:cs="Arial"/>
          <w:b/>
          <w:sz w:val="32"/>
          <w:szCs w:val="32"/>
        </w:rPr>
        <w:t xml:space="preserve">La Maison des </w:t>
      </w:r>
      <w:proofErr w:type="spellStart"/>
      <w:r>
        <w:rPr>
          <w:rFonts w:ascii="Arial" w:eastAsia="Arial" w:hAnsi="Arial" w:cs="Arial"/>
          <w:b/>
          <w:sz w:val="32"/>
          <w:szCs w:val="32"/>
        </w:rPr>
        <w:t>Glazicks</w:t>
      </w:r>
      <w:proofErr w:type="spellEnd"/>
    </w:p>
    <w:p w14:paraId="761F34E8" w14:textId="77777777" w:rsidR="001A756D" w:rsidRDefault="001A756D">
      <w:pPr>
        <w:spacing w:after="0" w:line="240" w:lineRule="auto"/>
        <w:jc w:val="center"/>
        <w:rPr>
          <w:rFonts w:ascii="Arial" w:eastAsia="Arial" w:hAnsi="Arial" w:cs="Arial"/>
          <w:b/>
          <w:sz w:val="32"/>
          <w:szCs w:val="32"/>
        </w:rPr>
      </w:pPr>
    </w:p>
    <w:p w14:paraId="263DA1F7" w14:textId="77777777" w:rsidR="001A756D" w:rsidRDefault="003B5B3C">
      <w:pPr>
        <w:spacing w:after="0" w:line="240" w:lineRule="auto"/>
        <w:jc w:val="center"/>
        <w:rPr>
          <w:rFonts w:ascii="Arial" w:eastAsia="Arial" w:hAnsi="Arial" w:cs="Arial"/>
          <w:sz w:val="24"/>
          <w:szCs w:val="24"/>
        </w:rPr>
      </w:pPr>
      <w:r>
        <w:rPr>
          <w:rFonts w:ascii="Arial" w:eastAsia="Arial" w:hAnsi="Arial" w:cs="Arial"/>
          <w:b/>
        </w:rPr>
        <w:t xml:space="preserve">__________________________________________ </w:t>
      </w:r>
    </w:p>
    <w:p w14:paraId="257B59F9" w14:textId="77777777" w:rsidR="001A756D" w:rsidRDefault="001A756D">
      <w:pPr>
        <w:spacing w:after="0" w:line="240" w:lineRule="auto"/>
        <w:jc w:val="center"/>
        <w:rPr>
          <w:rFonts w:ascii="Arial" w:eastAsia="Arial" w:hAnsi="Arial" w:cs="Arial"/>
          <w:b/>
          <w:color w:val="FF0000"/>
        </w:rPr>
      </w:pPr>
    </w:p>
    <w:p w14:paraId="083765C0" w14:textId="77777777" w:rsidR="001A756D" w:rsidRDefault="001A756D">
      <w:pPr>
        <w:spacing w:after="0" w:line="240" w:lineRule="auto"/>
        <w:jc w:val="center"/>
        <w:rPr>
          <w:rFonts w:ascii="Arial" w:eastAsia="Arial" w:hAnsi="Arial" w:cs="Arial"/>
          <w:b/>
        </w:rPr>
      </w:pPr>
    </w:p>
    <w:p w14:paraId="50472461" w14:textId="5085E1FE" w:rsidR="001A756D" w:rsidRDefault="003B5B3C">
      <w:pPr>
        <w:spacing w:after="0" w:line="240" w:lineRule="auto"/>
        <w:jc w:val="center"/>
        <w:rPr>
          <w:rFonts w:ascii="Arial" w:eastAsia="Arial" w:hAnsi="Arial" w:cs="Arial"/>
          <w:b/>
        </w:rPr>
      </w:pPr>
      <w:r>
        <w:rPr>
          <w:rFonts w:ascii="Arial" w:eastAsia="Arial" w:hAnsi="Arial" w:cs="Arial"/>
          <w:b/>
        </w:rPr>
        <w:t>Student Name</w:t>
      </w:r>
      <w:r w:rsidR="001E53BA">
        <w:rPr>
          <w:rFonts w:ascii="Arial" w:eastAsia="Arial" w:hAnsi="Arial" w:cs="Arial"/>
          <w:b/>
        </w:rPr>
        <w:t xml:space="preserve"> – RAZVAN FANACHI</w:t>
      </w:r>
    </w:p>
    <w:p w14:paraId="544B8ED4" w14:textId="77777777" w:rsidR="001A756D" w:rsidRDefault="001A756D">
      <w:pPr>
        <w:spacing w:after="0" w:line="240" w:lineRule="auto"/>
        <w:jc w:val="center"/>
        <w:rPr>
          <w:rFonts w:ascii="Arial" w:eastAsia="Arial" w:hAnsi="Arial" w:cs="Arial"/>
          <w:b/>
        </w:rPr>
      </w:pPr>
    </w:p>
    <w:p w14:paraId="71B342F0" w14:textId="77777777" w:rsidR="001A756D" w:rsidRDefault="003B5B3C">
      <w:pPr>
        <w:spacing w:after="0" w:line="240" w:lineRule="auto"/>
        <w:jc w:val="center"/>
        <w:rPr>
          <w:rFonts w:ascii="Arial" w:eastAsia="Arial" w:hAnsi="Arial" w:cs="Arial"/>
          <w:b/>
        </w:rPr>
      </w:pPr>
      <w:r>
        <w:rPr>
          <w:rFonts w:ascii="Arial" w:eastAsia="Arial" w:hAnsi="Arial" w:cs="Arial"/>
          <w:b/>
        </w:rPr>
        <w:t>__________________________________________________</w:t>
      </w:r>
    </w:p>
    <w:p w14:paraId="051BEEEC" w14:textId="77777777" w:rsidR="001A756D" w:rsidRDefault="001A756D">
      <w:pPr>
        <w:spacing w:after="0" w:line="240" w:lineRule="auto"/>
        <w:jc w:val="center"/>
        <w:rPr>
          <w:rFonts w:ascii="Arial" w:eastAsia="Arial" w:hAnsi="Arial" w:cs="Arial"/>
          <w:b/>
        </w:rPr>
      </w:pPr>
    </w:p>
    <w:p w14:paraId="1BA97F6C" w14:textId="77777777" w:rsidR="001A756D" w:rsidRDefault="001A756D">
      <w:pPr>
        <w:spacing w:after="0" w:line="240" w:lineRule="auto"/>
        <w:jc w:val="center"/>
        <w:rPr>
          <w:rFonts w:ascii="Arial" w:eastAsia="Arial" w:hAnsi="Arial" w:cs="Arial"/>
          <w:b/>
        </w:rPr>
      </w:pPr>
    </w:p>
    <w:p w14:paraId="508A01BD" w14:textId="76E4672A" w:rsidR="001A756D" w:rsidRDefault="003B5B3C">
      <w:pPr>
        <w:spacing w:after="0" w:line="240" w:lineRule="auto"/>
        <w:jc w:val="center"/>
        <w:rPr>
          <w:rFonts w:ascii="Arial" w:eastAsia="Arial" w:hAnsi="Arial" w:cs="Arial"/>
          <w:b/>
        </w:rPr>
      </w:pPr>
      <w:r>
        <w:rPr>
          <w:rFonts w:ascii="Arial" w:eastAsia="Arial" w:hAnsi="Arial" w:cs="Arial"/>
          <w:b/>
        </w:rPr>
        <w:t>Student ID number</w:t>
      </w:r>
      <w:r w:rsidR="001E53BA">
        <w:rPr>
          <w:rFonts w:ascii="Arial" w:eastAsia="Arial" w:hAnsi="Arial" w:cs="Arial"/>
          <w:b/>
        </w:rPr>
        <w:t xml:space="preserve"> - 2110542</w:t>
      </w:r>
    </w:p>
    <w:p w14:paraId="59718FA4" w14:textId="77777777" w:rsidR="001A756D" w:rsidRDefault="003B5B3C">
      <w:pPr>
        <w:spacing w:after="0" w:line="240" w:lineRule="auto"/>
        <w:jc w:val="center"/>
        <w:rPr>
          <w:rFonts w:ascii="Arial" w:eastAsia="Arial" w:hAnsi="Arial" w:cs="Arial"/>
          <w:b/>
        </w:rPr>
      </w:pPr>
      <w:r>
        <w:rPr>
          <w:rFonts w:ascii="Arial" w:eastAsia="Arial" w:hAnsi="Arial" w:cs="Arial"/>
          <w:b/>
        </w:rPr>
        <w:t>___________________</w:t>
      </w:r>
    </w:p>
    <w:p w14:paraId="74A07A90" w14:textId="77777777" w:rsidR="001A756D" w:rsidRDefault="001A756D">
      <w:pPr>
        <w:spacing w:after="0" w:line="240" w:lineRule="auto"/>
        <w:jc w:val="center"/>
        <w:rPr>
          <w:rFonts w:ascii="Arial" w:eastAsia="Arial" w:hAnsi="Arial" w:cs="Arial"/>
          <w:b/>
        </w:rPr>
      </w:pPr>
    </w:p>
    <w:p w14:paraId="4B8AED68" w14:textId="77777777" w:rsidR="001A756D" w:rsidRDefault="001A756D">
      <w:pPr>
        <w:spacing w:after="0" w:line="240" w:lineRule="auto"/>
        <w:jc w:val="center"/>
        <w:rPr>
          <w:rFonts w:ascii="Arial" w:eastAsia="Arial" w:hAnsi="Arial" w:cs="Arial"/>
          <w:b/>
        </w:rPr>
      </w:pPr>
    </w:p>
    <w:p w14:paraId="2BC29BCE" w14:textId="77777777" w:rsidR="001A756D" w:rsidRDefault="001A756D">
      <w:pPr>
        <w:spacing w:after="0" w:line="240" w:lineRule="auto"/>
        <w:jc w:val="center"/>
        <w:rPr>
          <w:rFonts w:ascii="Arial" w:eastAsia="Arial" w:hAnsi="Arial" w:cs="Arial"/>
          <w:b/>
        </w:rPr>
      </w:pPr>
    </w:p>
    <w:p w14:paraId="63DFEC53" w14:textId="77777777" w:rsidR="001A756D" w:rsidRDefault="001A756D">
      <w:pPr>
        <w:spacing w:after="0" w:line="240" w:lineRule="auto"/>
        <w:jc w:val="center"/>
        <w:rPr>
          <w:rFonts w:ascii="Arial" w:eastAsia="Arial" w:hAnsi="Arial" w:cs="Arial"/>
          <w:b/>
        </w:rPr>
      </w:pPr>
    </w:p>
    <w:p w14:paraId="207A18BA" w14:textId="77777777" w:rsidR="001A756D" w:rsidRDefault="003B5B3C">
      <w:pPr>
        <w:spacing w:after="0" w:line="240" w:lineRule="auto"/>
        <w:jc w:val="center"/>
        <w:rPr>
          <w:rFonts w:ascii="Arial" w:eastAsia="Arial" w:hAnsi="Arial" w:cs="Arial"/>
          <w:b/>
        </w:rPr>
      </w:pPr>
      <w:r>
        <w:rPr>
          <w:rFonts w:ascii="Arial" w:eastAsia="Arial" w:hAnsi="Arial" w:cs="Arial"/>
          <w:b/>
        </w:rPr>
        <w:t>Marketing Essentials BMIH4005</w:t>
      </w:r>
    </w:p>
    <w:p w14:paraId="0713529E" w14:textId="77777777" w:rsidR="001A756D" w:rsidRDefault="001A756D">
      <w:pPr>
        <w:spacing w:after="0" w:line="240" w:lineRule="auto"/>
        <w:jc w:val="center"/>
        <w:rPr>
          <w:rFonts w:ascii="Arial" w:eastAsia="Arial" w:hAnsi="Arial" w:cs="Arial"/>
          <w:b/>
        </w:rPr>
      </w:pPr>
    </w:p>
    <w:p w14:paraId="0B552FF9" w14:textId="77777777" w:rsidR="001A756D" w:rsidRDefault="001A756D">
      <w:pPr>
        <w:spacing w:after="0" w:line="240" w:lineRule="auto"/>
        <w:jc w:val="center"/>
        <w:rPr>
          <w:rFonts w:ascii="Arial" w:eastAsia="Arial" w:hAnsi="Arial" w:cs="Arial"/>
          <w:b/>
        </w:rPr>
      </w:pPr>
    </w:p>
    <w:p w14:paraId="5E1E1C40" w14:textId="291D0096" w:rsidR="001A756D" w:rsidRDefault="003B5B3C">
      <w:pPr>
        <w:spacing w:after="0" w:line="240" w:lineRule="auto"/>
        <w:jc w:val="center"/>
        <w:rPr>
          <w:rFonts w:ascii="Arial" w:eastAsia="Arial" w:hAnsi="Arial" w:cs="Arial"/>
          <w:b/>
        </w:rPr>
      </w:pPr>
      <w:r>
        <w:rPr>
          <w:rFonts w:ascii="Arial" w:eastAsia="Arial" w:hAnsi="Arial" w:cs="Arial"/>
          <w:b/>
        </w:rPr>
        <w:t>Lecturer</w:t>
      </w:r>
      <w:r w:rsidR="001E53BA">
        <w:rPr>
          <w:rFonts w:ascii="Arial" w:eastAsia="Arial" w:hAnsi="Arial" w:cs="Arial"/>
          <w:b/>
        </w:rPr>
        <w:t xml:space="preserve"> – Neil Dyer</w:t>
      </w:r>
    </w:p>
    <w:p w14:paraId="442EB750" w14:textId="77777777" w:rsidR="001A756D" w:rsidRDefault="001A756D">
      <w:pPr>
        <w:spacing w:after="0" w:line="240" w:lineRule="auto"/>
        <w:jc w:val="center"/>
        <w:rPr>
          <w:rFonts w:ascii="Arial" w:eastAsia="Arial" w:hAnsi="Arial" w:cs="Arial"/>
          <w:b/>
        </w:rPr>
      </w:pPr>
    </w:p>
    <w:p w14:paraId="4F3B5FC3" w14:textId="77777777" w:rsidR="001A756D" w:rsidRDefault="003B5B3C">
      <w:pPr>
        <w:spacing w:after="0" w:line="240" w:lineRule="auto"/>
        <w:jc w:val="center"/>
        <w:rPr>
          <w:rFonts w:ascii="Arial" w:eastAsia="Arial" w:hAnsi="Arial" w:cs="Arial"/>
          <w:b/>
        </w:rPr>
      </w:pPr>
      <w:r>
        <w:rPr>
          <w:rFonts w:ascii="Arial" w:eastAsia="Arial" w:hAnsi="Arial" w:cs="Arial"/>
          <w:b/>
        </w:rPr>
        <w:t>________________________________</w:t>
      </w:r>
    </w:p>
    <w:p w14:paraId="33D5A4AA" w14:textId="77777777" w:rsidR="001A756D" w:rsidRDefault="001A756D">
      <w:pPr>
        <w:spacing w:after="0" w:line="240" w:lineRule="auto"/>
        <w:jc w:val="center"/>
        <w:rPr>
          <w:rFonts w:ascii="Arial" w:eastAsia="Arial" w:hAnsi="Arial" w:cs="Arial"/>
          <w:b/>
        </w:rPr>
      </w:pPr>
    </w:p>
    <w:p w14:paraId="261AEC05" w14:textId="77777777" w:rsidR="001A756D" w:rsidRDefault="001A756D">
      <w:pPr>
        <w:spacing w:after="0" w:line="240" w:lineRule="auto"/>
        <w:jc w:val="center"/>
        <w:rPr>
          <w:b/>
        </w:rPr>
      </w:pPr>
    </w:p>
    <w:p w14:paraId="71DD429F" w14:textId="77777777" w:rsidR="001A756D" w:rsidRDefault="001A756D">
      <w:pPr>
        <w:spacing w:after="0" w:line="240" w:lineRule="auto"/>
        <w:jc w:val="center"/>
        <w:rPr>
          <w:b/>
        </w:rPr>
      </w:pPr>
    </w:p>
    <w:p w14:paraId="5051C08D" w14:textId="77777777" w:rsidR="001A756D" w:rsidRDefault="001A756D">
      <w:pPr>
        <w:spacing w:after="0" w:line="240" w:lineRule="auto"/>
        <w:jc w:val="center"/>
        <w:rPr>
          <w:b/>
        </w:rPr>
      </w:pPr>
    </w:p>
    <w:p w14:paraId="6B54C58D" w14:textId="77777777" w:rsidR="001A756D" w:rsidRDefault="001A756D">
      <w:pPr>
        <w:spacing w:after="0" w:line="240" w:lineRule="auto"/>
        <w:jc w:val="center"/>
        <w:rPr>
          <w:b/>
        </w:rPr>
      </w:pPr>
    </w:p>
    <w:p w14:paraId="2E2B9461" w14:textId="77777777" w:rsidR="001A756D" w:rsidRDefault="001A756D">
      <w:pPr>
        <w:spacing w:after="0" w:line="240" w:lineRule="auto"/>
        <w:jc w:val="center"/>
        <w:rPr>
          <w:b/>
        </w:rPr>
      </w:pPr>
    </w:p>
    <w:p w14:paraId="58E82547" w14:textId="77777777" w:rsidR="001A756D" w:rsidRDefault="001A756D">
      <w:pPr>
        <w:spacing w:after="0" w:line="240" w:lineRule="auto"/>
        <w:jc w:val="center"/>
        <w:rPr>
          <w:b/>
        </w:rPr>
      </w:pPr>
    </w:p>
    <w:p w14:paraId="5CEAFF0A" w14:textId="77777777" w:rsidR="001A756D" w:rsidRDefault="001A756D">
      <w:pPr>
        <w:spacing w:after="0" w:line="240" w:lineRule="auto"/>
        <w:jc w:val="center"/>
        <w:rPr>
          <w:b/>
        </w:rPr>
      </w:pPr>
    </w:p>
    <w:p w14:paraId="3E471234" w14:textId="77777777" w:rsidR="001A756D" w:rsidRDefault="001A756D">
      <w:pPr>
        <w:spacing w:after="0" w:line="240" w:lineRule="auto"/>
        <w:jc w:val="center"/>
        <w:rPr>
          <w:b/>
        </w:rPr>
      </w:pPr>
    </w:p>
    <w:p w14:paraId="47921A20" w14:textId="77777777" w:rsidR="001A756D" w:rsidRDefault="001A756D">
      <w:pPr>
        <w:spacing w:after="0" w:line="240" w:lineRule="auto"/>
        <w:jc w:val="center"/>
        <w:rPr>
          <w:b/>
        </w:rPr>
      </w:pPr>
    </w:p>
    <w:p w14:paraId="4B01112B" w14:textId="77777777" w:rsidR="001A756D" w:rsidRDefault="001A756D">
      <w:pPr>
        <w:spacing w:after="0" w:line="240" w:lineRule="auto"/>
        <w:jc w:val="center"/>
        <w:rPr>
          <w:b/>
        </w:rPr>
      </w:pPr>
    </w:p>
    <w:p w14:paraId="02FC8CC5" w14:textId="77777777" w:rsidR="001A756D" w:rsidRDefault="001A756D">
      <w:pPr>
        <w:spacing w:after="0" w:line="240" w:lineRule="auto"/>
        <w:jc w:val="center"/>
        <w:rPr>
          <w:b/>
        </w:rPr>
      </w:pPr>
    </w:p>
    <w:p w14:paraId="2DB1157E" w14:textId="77777777" w:rsidR="001A756D" w:rsidRDefault="001A756D">
      <w:pPr>
        <w:spacing w:after="0" w:line="240" w:lineRule="auto"/>
        <w:jc w:val="center"/>
        <w:rPr>
          <w:b/>
        </w:rPr>
      </w:pPr>
    </w:p>
    <w:p w14:paraId="7D9257E4" w14:textId="77777777" w:rsidR="001A756D" w:rsidRDefault="001A756D">
      <w:pPr>
        <w:spacing w:after="0" w:line="240" w:lineRule="auto"/>
        <w:jc w:val="center"/>
        <w:rPr>
          <w:b/>
        </w:rPr>
      </w:pPr>
    </w:p>
    <w:p w14:paraId="7242C3DB" w14:textId="77777777" w:rsidR="001A756D" w:rsidRDefault="001A756D">
      <w:pPr>
        <w:spacing w:after="0" w:line="240" w:lineRule="auto"/>
        <w:jc w:val="center"/>
        <w:rPr>
          <w:b/>
        </w:rPr>
      </w:pPr>
    </w:p>
    <w:p w14:paraId="0660967B" w14:textId="77777777" w:rsidR="001A756D" w:rsidRDefault="001A756D">
      <w:pPr>
        <w:spacing w:after="0" w:line="240" w:lineRule="auto"/>
        <w:jc w:val="center"/>
        <w:rPr>
          <w:b/>
        </w:rPr>
      </w:pPr>
    </w:p>
    <w:p w14:paraId="4279B224" w14:textId="77777777" w:rsidR="001A756D" w:rsidRDefault="001A756D">
      <w:pPr>
        <w:spacing w:after="0" w:line="240" w:lineRule="auto"/>
        <w:jc w:val="center"/>
        <w:rPr>
          <w:b/>
        </w:rPr>
      </w:pPr>
    </w:p>
    <w:p w14:paraId="51B3F787" w14:textId="77777777" w:rsidR="001A756D" w:rsidRDefault="001A756D">
      <w:pPr>
        <w:spacing w:after="0" w:line="240" w:lineRule="auto"/>
        <w:jc w:val="center"/>
        <w:rPr>
          <w:b/>
        </w:rPr>
      </w:pPr>
    </w:p>
    <w:p w14:paraId="002BD7D4" w14:textId="77777777" w:rsidR="001A756D" w:rsidRDefault="001A756D">
      <w:pPr>
        <w:spacing w:after="0" w:line="240" w:lineRule="auto"/>
        <w:jc w:val="center"/>
        <w:rPr>
          <w:b/>
        </w:rPr>
      </w:pPr>
    </w:p>
    <w:p w14:paraId="2D039511" w14:textId="77777777" w:rsidR="001A756D" w:rsidRDefault="001A756D">
      <w:pPr>
        <w:spacing w:after="0" w:line="240" w:lineRule="auto"/>
        <w:jc w:val="center"/>
        <w:rPr>
          <w:b/>
        </w:rPr>
      </w:pPr>
    </w:p>
    <w:p w14:paraId="7D7A77BA" w14:textId="77777777" w:rsidR="001A756D" w:rsidRDefault="001A756D">
      <w:pPr>
        <w:spacing w:after="0" w:line="240" w:lineRule="auto"/>
        <w:jc w:val="center"/>
        <w:rPr>
          <w:b/>
        </w:rPr>
      </w:pPr>
    </w:p>
    <w:p w14:paraId="5E501EE4" w14:textId="77777777" w:rsidR="001A756D" w:rsidRDefault="001A756D">
      <w:pPr>
        <w:spacing w:after="0" w:line="240" w:lineRule="auto"/>
        <w:jc w:val="center"/>
        <w:rPr>
          <w:b/>
        </w:rPr>
      </w:pPr>
    </w:p>
    <w:p w14:paraId="42BE08A3" w14:textId="77777777" w:rsidR="001A756D" w:rsidRDefault="001A756D">
      <w:pPr>
        <w:spacing w:after="0" w:line="240" w:lineRule="auto"/>
        <w:jc w:val="center"/>
        <w:rPr>
          <w:b/>
        </w:rPr>
      </w:pPr>
    </w:p>
    <w:p w14:paraId="0F5E4011" w14:textId="77777777" w:rsidR="001A756D" w:rsidRDefault="001A756D">
      <w:pPr>
        <w:spacing w:after="0" w:line="240" w:lineRule="auto"/>
        <w:rPr>
          <w:rFonts w:ascii="Arial" w:eastAsia="Arial" w:hAnsi="Arial" w:cs="Arial"/>
          <w:b/>
          <w:color w:val="FF0000"/>
          <w:sz w:val="24"/>
          <w:szCs w:val="24"/>
        </w:rPr>
      </w:pPr>
    </w:p>
    <w:p w14:paraId="2DCC8067" w14:textId="77777777" w:rsidR="001A756D" w:rsidRDefault="001A756D">
      <w:pPr>
        <w:spacing w:after="0" w:line="240" w:lineRule="auto"/>
        <w:rPr>
          <w:rFonts w:ascii="Arial" w:eastAsia="Arial" w:hAnsi="Arial" w:cs="Arial"/>
          <w:b/>
          <w:color w:val="FF0000"/>
        </w:rPr>
      </w:pPr>
    </w:p>
    <w:p w14:paraId="1966BA0D" w14:textId="77777777" w:rsidR="001A756D" w:rsidRDefault="001A756D">
      <w:pPr>
        <w:spacing w:after="0" w:line="240" w:lineRule="auto"/>
        <w:rPr>
          <w:rFonts w:ascii="Arial" w:eastAsia="Arial" w:hAnsi="Arial" w:cs="Arial"/>
          <w:b/>
          <w:color w:val="FF0000"/>
        </w:rPr>
      </w:pPr>
    </w:p>
    <w:p w14:paraId="14FC34E8" w14:textId="77777777" w:rsidR="001A756D" w:rsidRDefault="001A756D">
      <w:pPr>
        <w:spacing w:after="0" w:line="240" w:lineRule="auto"/>
        <w:rPr>
          <w:rFonts w:ascii="Arial" w:eastAsia="Arial" w:hAnsi="Arial" w:cs="Arial"/>
          <w:b/>
          <w:color w:val="FF0000"/>
        </w:rPr>
      </w:pPr>
    </w:p>
    <w:p w14:paraId="2A8653E4" w14:textId="77777777" w:rsidR="001A756D" w:rsidRDefault="001A756D">
      <w:pPr>
        <w:spacing w:after="0" w:line="240" w:lineRule="auto"/>
        <w:rPr>
          <w:rFonts w:ascii="Arial" w:eastAsia="Arial" w:hAnsi="Arial" w:cs="Arial"/>
          <w:b/>
          <w:color w:val="FF0000"/>
        </w:rPr>
      </w:pPr>
    </w:p>
    <w:p w14:paraId="7E4D20B9" w14:textId="77777777" w:rsidR="001A756D" w:rsidRDefault="001A756D">
      <w:pPr>
        <w:spacing w:after="0" w:line="240" w:lineRule="auto"/>
        <w:rPr>
          <w:rFonts w:ascii="Arial" w:eastAsia="Arial" w:hAnsi="Arial" w:cs="Arial"/>
          <w:b/>
          <w:color w:val="FF0000"/>
        </w:rPr>
      </w:pPr>
    </w:p>
    <w:p w14:paraId="0115B11A" w14:textId="77777777" w:rsidR="001A756D" w:rsidRDefault="001A756D">
      <w:pPr>
        <w:spacing w:after="0" w:line="240" w:lineRule="auto"/>
        <w:rPr>
          <w:rFonts w:ascii="Arial" w:eastAsia="Arial" w:hAnsi="Arial" w:cs="Arial"/>
          <w:i/>
          <w:color w:val="FF0000"/>
        </w:rPr>
      </w:pPr>
    </w:p>
    <w:p w14:paraId="3837F069" w14:textId="77777777" w:rsidR="001A756D" w:rsidRDefault="001A756D">
      <w:pPr>
        <w:spacing w:after="0" w:line="240" w:lineRule="auto"/>
        <w:jc w:val="center"/>
        <w:rPr>
          <w:rFonts w:ascii="Arial" w:eastAsia="Arial" w:hAnsi="Arial" w:cs="Arial"/>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1A756D" w14:paraId="0B0CDF8C" w14:textId="77777777">
        <w:tc>
          <w:tcPr>
            <w:tcW w:w="9016" w:type="dxa"/>
          </w:tcPr>
          <w:p w14:paraId="550ECE4D" w14:textId="77777777" w:rsidR="001A756D" w:rsidRDefault="003B5B3C">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t xml:space="preserve">Introduction </w:t>
            </w:r>
          </w:p>
          <w:p w14:paraId="340D4354" w14:textId="2D293F2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Hollebeek</w:t>
            </w:r>
            <w:proofErr w:type="spellEnd"/>
            <w:r>
              <w:rPr>
                <w:rFonts w:ascii="Arial" w:eastAsia="Arial" w:hAnsi="Arial" w:cs="Arial"/>
                <w:sz w:val="24"/>
                <w:szCs w:val="24"/>
              </w:rPr>
              <w:t xml:space="preserve"> et al. (2016) mentioned that Marketing can be defined as the process of connecting buyer and seller. By enabling marketing strategies, companies can share the product and </w:t>
            </w:r>
            <w:r w:rsidR="00BF7529">
              <w:rPr>
                <w:rFonts w:ascii="Arial" w:eastAsia="Arial" w:hAnsi="Arial" w:cs="Arial"/>
                <w:sz w:val="24"/>
                <w:szCs w:val="24"/>
              </w:rPr>
              <w:t>service-related</w:t>
            </w:r>
            <w:r>
              <w:rPr>
                <w:rFonts w:ascii="Arial" w:eastAsia="Arial" w:hAnsi="Arial" w:cs="Arial"/>
                <w:sz w:val="24"/>
                <w:szCs w:val="24"/>
              </w:rPr>
              <w:t xml:space="preserve"> information to the customers to show their uniqueness and characteristics. This report will discuss the essential elements of marketing such as Marketing Mix, SWOT analysis, PESTLE analysis, customer engagement and digital marketing effectiveness in the context of La Maison des </w:t>
            </w:r>
            <w:proofErr w:type="spellStart"/>
            <w:r>
              <w:rPr>
                <w:rFonts w:ascii="Arial" w:eastAsia="Arial" w:hAnsi="Arial" w:cs="Arial"/>
                <w:sz w:val="24"/>
                <w:szCs w:val="24"/>
              </w:rPr>
              <w:t>Glazicks</w:t>
            </w:r>
            <w:proofErr w:type="spellEnd"/>
          </w:p>
          <w:p w14:paraId="7BDCC1CE" w14:textId="77777777" w:rsidR="001A756D" w:rsidRDefault="001A756D">
            <w:pPr>
              <w:pBdr>
                <w:top w:val="nil"/>
                <w:left w:val="nil"/>
                <w:bottom w:val="nil"/>
                <w:right w:val="nil"/>
                <w:between w:val="nil"/>
              </w:pBdr>
              <w:spacing w:line="360" w:lineRule="auto"/>
              <w:jc w:val="both"/>
              <w:rPr>
                <w:rFonts w:ascii="Arial" w:eastAsia="Arial" w:hAnsi="Arial" w:cs="Arial"/>
                <w:sz w:val="24"/>
                <w:szCs w:val="24"/>
              </w:rPr>
            </w:pPr>
          </w:p>
          <w:p w14:paraId="5F04094D" w14:textId="77777777" w:rsidR="001A756D" w:rsidRDefault="003B5B3C">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t xml:space="preserve">Target Market </w:t>
            </w:r>
          </w:p>
          <w:p w14:paraId="38E5A66A" w14:textId="777057ED" w:rsidR="001A756D" w:rsidRDefault="003B5B3C">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Target customers of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are the mid-level and high-class people who have sufficient disposable income to spend for leisure. Being a four-star hotel, after the pandemic, all kinds of customers are the targeted customers in order to regain the market</w:t>
            </w:r>
            <w:r w:rsidR="00BF7529">
              <w:rPr>
                <w:rFonts w:ascii="Arial" w:eastAsia="Arial" w:hAnsi="Arial" w:cs="Arial"/>
                <w:sz w:val="24"/>
                <w:szCs w:val="24"/>
              </w:rPr>
              <w:t xml:space="preserve">. </w:t>
            </w:r>
            <w:r>
              <w:rPr>
                <w:rFonts w:ascii="Arial" w:eastAsia="Arial" w:hAnsi="Arial" w:cs="Arial"/>
                <w:sz w:val="24"/>
                <w:szCs w:val="24"/>
              </w:rPr>
              <w:t xml:space="preserve"> </w:t>
            </w:r>
          </w:p>
          <w:p w14:paraId="5D2E095F" w14:textId="77777777" w:rsidR="001A756D" w:rsidRDefault="001A756D">
            <w:pPr>
              <w:pBdr>
                <w:top w:val="nil"/>
                <w:left w:val="nil"/>
                <w:bottom w:val="nil"/>
                <w:right w:val="nil"/>
                <w:between w:val="nil"/>
              </w:pBdr>
              <w:spacing w:line="360" w:lineRule="auto"/>
              <w:jc w:val="both"/>
              <w:rPr>
                <w:rFonts w:ascii="Arial" w:eastAsia="Arial" w:hAnsi="Arial" w:cs="Arial"/>
                <w:sz w:val="24"/>
                <w:szCs w:val="24"/>
              </w:rPr>
            </w:pPr>
          </w:p>
          <w:p w14:paraId="4A2A6BAF" w14:textId="77777777" w:rsidR="001A756D" w:rsidRDefault="003B5B3C">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t>Positioning strategy</w:t>
            </w:r>
          </w:p>
          <w:p w14:paraId="4DBA8589" w14:textId="02E3F20D" w:rsidR="00BF7529" w:rsidRDefault="003B5B3C">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is operating in </w:t>
            </w:r>
            <w:proofErr w:type="spellStart"/>
            <w:r>
              <w:rPr>
                <w:rFonts w:ascii="Arial" w:eastAsia="Arial" w:hAnsi="Arial" w:cs="Arial"/>
                <w:sz w:val="24"/>
                <w:szCs w:val="24"/>
              </w:rPr>
              <w:t>Plomodiern</w:t>
            </w:r>
            <w:proofErr w:type="spellEnd"/>
            <w:r>
              <w:rPr>
                <w:rFonts w:ascii="Arial" w:eastAsia="Arial" w:hAnsi="Arial" w:cs="Arial"/>
                <w:sz w:val="24"/>
                <w:szCs w:val="24"/>
              </w:rPr>
              <w:t xml:space="preserve"> and the positioning strategy will be the full administrative region of Brittany. </w:t>
            </w:r>
            <w:r w:rsidR="00BF7529">
              <w:rPr>
                <w:rFonts w:ascii="Arial" w:eastAsia="Arial" w:hAnsi="Arial" w:cs="Arial"/>
                <w:sz w:val="24"/>
                <w:szCs w:val="24"/>
              </w:rPr>
              <w:t xml:space="preserve">They will be positioned as luxury hotel. </w:t>
            </w:r>
          </w:p>
          <w:p w14:paraId="5872012C" w14:textId="5C80A158" w:rsidR="001A756D" w:rsidRDefault="00BF7529">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 </w:t>
            </w:r>
          </w:p>
          <w:p w14:paraId="48BF8F4B" w14:textId="77E9018A"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40ED0E68" w14:textId="614E8E9C"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1DC1E6EB" w14:textId="32C47C98"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36ECA80A" w14:textId="2FF752CA"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3E2FC9FA" w14:textId="4A64574F"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0676433A" w14:textId="07A1A713"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5F933042" w14:textId="2CAF4233"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5A8B596B" w14:textId="77777777"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7BE8D45C" w14:textId="2E27BECB"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45CF3568" w14:textId="3940B172"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01E43404" w14:textId="2AAC2983"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29C158F1" w14:textId="77777777" w:rsidR="00BF7529" w:rsidRDefault="00BF7529">
            <w:pPr>
              <w:pBdr>
                <w:top w:val="nil"/>
                <w:left w:val="nil"/>
                <w:bottom w:val="nil"/>
                <w:right w:val="nil"/>
                <w:between w:val="nil"/>
              </w:pBdr>
              <w:spacing w:line="360" w:lineRule="auto"/>
              <w:jc w:val="both"/>
              <w:rPr>
                <w:rFonts w:ascii="Arial" w:eastAsia="Arial" w:hAnsi="Arial" w:cs="Arial"/>
                <w:sz w:val="24"/>
                <w:szCs w:val="24"/>
              </w:rPr>
            </w:pPr>
          </w:p>
          <w:p w14:paraId="28A3E4B4" w14:textId="77777777" w:rsidR="001A756D" w:rsidRDefault="001A756D">
            <w:pPr>
              <w:pBdr>
                <w:top w:val="nil"/>
                <w:left w:val="nil"/>
                <w:bottom w:val="nil"/>
                <w:right w:val="nil"/>
                <w:between w:val="nil"/>
              </w:pBdr>
              <w:spacing w:line="360" w:lineRule="auto"/>
              <w:jc w:val="both"/>
              <w:rPr>
                <w:rFonts w:ascii="Arial" w:eastAsia="Arial" w:hAnsi="Arial" w:cs="Arial"/>
                <w:sz w:val="24"/>
                <w:szCs w:val="24"/>
              </w:rPr>
            </w:pPr>
          </w:p>
          <w:p w14:paraId="3289A090" w14:textId="77777777" w:rsidR="001A756D" w:rsidRDefault="003B5B3C">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lastRenderedPageBreak/>
              <w:t>Marketing Mix</w:t>
            </w:r>
          </w:p>
          <w:p w14:paraId="39E998EE" w14:textId="797DD191" w:rsidR="001A756D" w:rsidRDefault="003B5B3C">
            <w:pPr>
              <w:spacing w:line="360" w:lineRule="auto"/>
              <w:jc w:val="both"/>
              <w:rPr>
                <w:rFonts w:ascii="Arial" w:eastAsia="Arial" w:hAnsi="Arial" w:cs="Arial"/>
                <w:sz w:val="24"/>
                <w:szCs w:val="24"/>
              </w:rPr>
            </w:pPr>
            <w:r>
              <w:rPr>
                <w:rFonts w:ascii="Arial" w:eastAsia="Arial" w:hAnsi="Arial" w:cs="Arial"/>
                <w:b/>
                <w:sz w:val="24"/>
                <w:szCs w:val="24"/>
              </w:rPr>
              <w:t xml:space="preserve">Product – </w:t>
            </w:r>
            <w:r>
              <w:rPr>
                <w:rFonts w:ascii="Arial" w:eastAsia="Arial" w:hAnsi="Arial" w:cs="Arial"/>
                <w:sz w:val="24"/>
                <w:szCs w:val="24"/>
              </w:rPr>
              <w:t xml:space="preserve">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(2021) stated that this hotel has both hotels and restaurants. There are mainly three kinds of room available in the hotel such as Menez Room, Island Room and Beach room. While staying at the hotel, the guests can have a sofa, free internet services and a desk along with walking space in the room. </w:t>
            </w:r>
          </w:p>
          <w:p w14:paraId="519CB5B5" w14:textId="77777777" w:rsidR="001A756D" w:rsidRDefault="003B5B3C">
            <w:pPr>
              <w:spacing w:line="360" w:lineRule="auto"/>
              <w:jc w:val="both"/>
              <w:rPr>
                <w:rFonts w:ascii="Arial" w:eastAsia="Arial" w:hAnsi="Arial" w:cs="Arial"/>
                <w:sz w:val="24"/>
                <w:szCs w:val="24"/>
              </w:rPr>
            </w:pPr>
            <w:r>
              <w:rPr>
                <w:rFonts w:ascii="Arial" w:eastAsia="Arial" w:hAnsi="Arial" w:cs="Arial"/>
                <w:b/>
                <w:sz w:val="24"/>
                <w:szCs w:val="24"/>
              </w:rPr>
              <w:t xml:space="preserve">Price – </w:t>
            </w:r>
            <w:r>
              <w:rPr>
                <w:rFonts w:ascii="Arial" w:eastAsia="Arial" w:hAnsi="Arial" w:cs="Arial"/>
                <w:sz w:val="24"/>
                <w:szCs w:val="24"/>
              </w:rPr>
              <w:t xml:space="preserve">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(2021) stated that the pricing of the Menez room is US$ 272.94, Beach Room is US$ 329.80 and the Island room is US$ 409.41 during the high season. To attract mid and high-end customers, the pricing and facilities have been designed. </w:t>
            </w:r>
          </w:p>
          <w:p w14:paraId="03F3B307" w14:textId="77777777" w:rsidR="001A756D" w:rsidRDefault="001A756D">
            <w:pPr>
              <w:spacing w:line="360" w:lineRule="auto"/>
              <w:jc w:val="both"/>
              <w:rPr>
                <w:rFonts w:ascii="Arial" w:eastAsia="Arial" w:hAnsi="Arial" w:cs="Arial"/>
                <w:sz w:val="24"/>
                <w:szCs w:val="24"/>
              </w:rPr>
            </w:pPr>
          </w:p>
          <w:p w14:paraId="3727D7F4" w14:textId="77777777" w:rsidR="001A756D" w:rsidRDefault="003B5B3C">
            <w:pPr>
              <w:spacing w:line="360" w:lineRule="auto"/>
              <w:jc w:val="both"/>
              <w:rPr>
                <w:rFonts w:ascii="Arial" w:eastAsia="Arial" w:hAnsi="Arial" w:cs="Arial"/>
                <w:sz w:val="24"/>
                <w:szCs w:val="24"/>
              </w:rPr>
            </w:pPr>
            <w:r>
              <w:rPr>
                <w:rFonts w:ascii="Arial" w:eastAsia="Arial" w:hAnsi="Arial" w:cs="Arial"/>
                <w:b/>
                <w:sz w:val="24"/>
                <w:szCs w:val="24"/>
              </w:rPr>
              <w:t xml:space="preserve">Place – </w:t>
            </w:r>
            <w:r>
              <w:rPr>
                <w:rFonts w:ascii="Arial" w:eastAsia="Arial" w:hAnsi="Arial" w:cs="Arial"/>
                <w:sz w:val="24"/>
                <w:szCs w:val="24"/>
              </w:rPr>
              <w:t xml:space="preserve">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is situated at </w:t>
            </w:r>
            <w:proofErr w:type="spellStart"/>
            <w:r>
              <w:rPr>
                <w:rFonts w:ascii="Arial" w:eastAsia="Arial" w:hAnsi="Arial" w:cs="Arial"/>
                <w:sz w:val="24"/>
                <w:szCs w:val="24"/>
              </w:rPr>
              <w:t>Plomodiern</w:t>
            </w:r>
            <w:proofErr w:type="spellEnd"/>
            <w:r>
              <w:rPr>
                <w:rFonts w:ascii="Arial" w:eastAsia="Arial" w:hAnsi="Arial" w:cs="Arial"/>
                <w:sz w:val="24"/>
                <w:szCs w:val="24"/>
              </w:rPr>
              <w:t xml:space="preserve">. This is a four-star hotel of </w:t>
            </w:r>
            <w:proofErr w:type="spellStart"/>
            <w:r>
              <w:rPr>
                <w:rFonts w:ascii="Arial" w:eastAsia="Arial" w:hAnsi="Arial" w:cs="Arial"/>
                <w:sz w:val="24"/>
                <w:szCs w:val="24"/>
              </w:rPr>
              <w:t>Plomodiern</w:t>
            </w:r>
            <w:proofErr w:type="spellEnd"/>
            <w:r>
              <w:rPr>
                <w:rFonts w:ascii="Arial" w:eastAsia="Arial" w:hAnsi="Arial" w:cs="Arial"/>
                <w:sz w:val="24"/>
                <w:szCs w:val="24"/>
              </w:rPr>
              <w:t xml:space="preserve"> which is situated 1.5 miles away from Chapelle Sainte-Marie-du-</w:t>
            </w:r>
            <w:proofErr w:type="spellStart"/>
            <w:r>
              <w:rPr>
                <w:rFonts w:ascii="Arial" w:eastAsia="Arial" w:hAnsi="Arial" w:cs="Arial"/>
                <w:sz w:val="24"/>
                <w:szCs w:val="24"/>
              </w:rPr>
              <w:t>Ménez</w:t>
            </w:r>
            <w:proofErr w:type="spellEnd"/>
            <w:r>
              <w:rPr>
                <w:rFonts w:ascii="Arial" w:eastAsia="Arial" w:hAnsi="Arial" w:cs="Arial"/>
                <w:sz w:val="24"/>
                <w:szCs w:val="24"/>
              </w:rPr>
              <w:t xml:space="preserve">-Hom. This chapel is one of the greatest tourist spots of </w:t>
            </w:r>
            <w:proofErr w:type="spellStart"/>
            <w:r>
              <w:rPr>
                <w:rFonts w:ascii="Arial" w:eastAsia="Arial" w:hAnsi="Arial" w:cs="Arial"/>
                <w:sz w:val="24"/>
                <w:szCs w:val="24"/>
              </w:rPr>
              <w:t>Plomodiern</w:t>
            </w:r>
            <w:proofErr w:type="spellEnd"/>
            <w:r>
              <w:rPr>
                <w:rFonts w:ascii="Arial" w:eastAsia="Arial" w:hAnsi="Arial" w:cs="Arial"/>
                <w:sz w:val="24"/>
                <w:szCs w:val="24"/>
              </w:rPr>
              <w:t xml:space="preserve">. People can easily reach this hotel if they want to stay at </w:t>
            </w:r>
            <w:proofErr w:type="spellStart"/>
            <w:r>
              <w:rPr>
                <w:rFonts w:ascii="Arial" w:eastAsia="Arial" w:hAnsi="Arial" w:cs="Arial"/>
                <w:sz w:val="24"/>
                <w:szCs w:val="24"/>
              </w:rPr>
              <w:t>Plomodiern</w:t>
            </w:r>
            <w:proofErr w:type="spellEnd"/>
            <w:r>
              <w:rPr>
                <w:rFonts w:ascii="Arial" w:eastAsia="Arial" w:hAnsi="Arial" w:cs="Arial"/>
                <w:sz w:val="24"/>
                <w:szCs w:val="24"/>
              </w:rPr>
              <w:t>.</w:t>
            </w:r>
          </w:p>
          <w:p w14:paraId="0E947F44" w14:textId="77777777" w:rsidR="001A756D" w:rsidRDefault="001A756D">
            <w:pPr>
              <w:spacing w:line="360" w:lineRule="auto"/>
              <w:jc w:val="both"/>
              <w:rPr>
                <w:rFonts w:ascii="Arial" w:eastAsia="Arial" w:hAnsi="Arial" w:cs="Arial"/>
                <w:sz w:val="24"/>
                <w:szCs w:val="24"/>
              </w:rPr>
            </w:pPr>
          </w:p>
          <w:p w14:paraId="71E2FC16" w14:textId="77777777" w:rsidR="001A756D" w:rsidRDefault="003B5B3C">
            <w:pPr>
              <w:spacing w:line="360" w:lineRule="auto"/>
              <w:jc w:val="both"/>
              <w:rPr>
                <w:rFonts w:ascii="Arial" w:eastAsia="Arial" w:hAnsi="Arial" w:cs="Arial"/>
                <w:sz w:val="24"/>
                <w:szCs w:val="24"/>
              </w:rPr>
            </w:pPr>
            <w:r>
              <w:rPr>
                <w:rFonts w:ascii="Arial" w:eastAsia="Arial" w:hAnsi="Arial" w:cs="Arial"/>
                <w:b/>
                <w:sz w:val="24"/>
                <w:szCs w:val="24"/>
              </w:rPr>
              <w:t>Promotion –</w:t>
            </w:r>
            <w:r>
              <w:rPr>
                <w:rFonts w:ascii="Arial" w:eastAsia="Arial" w:hAnsi="Arial" w:cs="Arial"/>
                <w:sz w:val="24"/>
                <w:szCs w:val="24"/>
              </w:rPr>
              <w:t xml:space="preserve">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runs promotional offers on various websites such as </w:t>
            </w:r>
            <w:proofErr w:type="spellStart"/>
            <w:r>
              <w:rPr>
                <w:rFonts w:ascii="Arial" w:eastAsia="Arial" w:hAnsi="Arial" w:cs="Arial"/>
                <w:sz w:val="24"/>
                <w:szCs w:val="24"/>
              </w:rPr>
              <w:t>Tripadvisors</w:t>
            </w:r>
            <w:proofErr w:type="spellEnd"/>
            <w:r>
              <w:rPr>
                <w:rFonts w:ascii="Arial" w:eastAsia="Arial" w:hAnsi="Arial" w:cs="Arial"/>
                <w:sz w:val="24"/>
                <w:szCs w:val="24"/>
              </w:rPr>
              <w:t>, booking.com, hotels.com, trip.com and many more. By reserving rooms by using the official website get premium discounts.</w:t>
            </w:r>
          </w:p>
          <w:p w14:paraId="2BEDD486" w14:textId="77777777" w:rsidR="001A756D" w:rsidRDefault="001A756D">
            <w:pPr>
              <w:spacing w:line="360" w:lineRule="auto"/>
              <w:jc w:val="both"/>
              <w:rPr>
                <w:rFonts w:ascii="Arial" w:eastAsia="Arial" w:hAnsi="Arial" w:cs="Arial"/>
                <w:sz w:val="24"/>
                <w:szCs w:val="24"/>
              </w:rPr>
            </w:pPr>
          </w:p>
          <w:p w14:paraId="5DFEEE52" w14:textId="77777777" w:rsidR="001A756D" w:rsidRDefault="003B5B3C">
            <w:pPr>
              <w:pBdr>
                <w:top w:val="nil"/>
                <w:left w:val="nil"/>
                <w:bottom w:val="nil"/>
                <w:right w:val="nil"/>
                <w:between w:val="nil"/>
              </w:pBdr>
              <w:spacing w:line="360" w:lineRule="auto"/>
              <w:jc w:val="both"/>
              <w:rPr>
                <w:rFonts w:ascii="Arial" w:eastAsia="Arial" w:hAnsi="Arial" w:cs="Arial"/>
                <w:i/>
                <w:sz w:val="24"/>
                <w:szCs w:val="24"/>
              </w:rPr>
            </w:pPr>
            <w:r>
              <w:rPr>
                <w:rFonts w:ascii="Arial" w:eastAsia="Arial" w:hAnsi="Arial" w:cs="Arial"/>
                <w:b/>
                <w:sz w:val="24"/>
                <w:szCs w:val="24"/>
              </w:rPr>
              <w:t xml:space="preserve">The Marketing Environment (Micro-SWOT)  </w:t>
            </w:r>
          </w:p>
          <w:p w14:paraId="1809B13C"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Strength: </w:t>
            </w:r>
          </w:p>
          <w:p w14:paraId="46E0FE6C"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Lei et al. (2020) mentioned that the main strength of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is the brand value and prime location. Under the parent company </w:t>
            </w:r>
            <w:proofErr w:type="spellStart"/>
            <w:r>
              <w:rPr>
                <w:rFonts w:ascii="Arial" w:eastAsia="Arial" w:hAnsi="Arial" w:cs="Arial"/>
                <w:sz w:val="24"/>
                <w:szCs w:val="24"/>
              </w:rPr>
              <w:t>Relais</w:t>
            </w:r>
            <w:proofErr w:type="spellEnd"/>
            <w:r>
              <w:rPr>
                <w:rFonts w:ascii="Arial" w:eastAsia="Arial" w:hAnsi="Arial" w:cs="Arial"/>
                <w:sz w:val="24"/>
                <w:szCs w:val="24"/>
              </w:rPr>
              <w:t xml:space="preserve"> &amp; Chateaux group, this hotel gets visibility with other 149 properties in France. This hotel has a separate restaurant wing. </w:t>
            </w:r>
          </w:p>
          <w:p w14:paraId="408D54D8"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Weakness: </w:t>
            </w:r>
          </w:p>
          <w:p w14:paraId="08FCB39F"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Being a four-star hotel, the room capacity of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is comparatively low. During the pandemic, this hotel had a very low-profit conversation rate as the operations were closed for 9 months straight. Due to cultural differences and beliefs, foreigners show a low tendency to visit this hotel. </w:t>
            </w:r>
          </w:p>
          <w:p w14:paraId="0EA92C44" w14:textId="77777777" w:rsidR="00072D2C" w:rsidRDefault="00072D2C">
            <w:pPr>
              <w:spacing w:line="360" w:lineRule="auto"/>
              <w:jc w:val="both"/>
              <w:rPr>
                <w:rFonts w:ascii="Arial" w:eastAsia="Arial" w:hAnsi="Arial" w:cs="Arial"/>
                <w:b/>
                <w:sz w:val="24"/>
                <w:szCs w:val="24"/>
              </w:rPr>
            </w:pPr>
          </w:p>
          <w:p w14:paraId="135E43F7" w14:textId="77777777" w:rsidR="00072D2C" w:rsidRDefault="00072D2C">
            <w:pPr>
              <w:spacing w:line="360" w:lineRule="auto"/>
              <w:jc w:val="both"/>
              <w:rPr>
                <w:rFonts w:ascii="Arial" w:eastAsia="Arial" w:hAnsi="Arial" w:cs="Arial"/>
                <w:b/>
                <w:sz w:val="24"/>
                <w:szCs w:val="24"/>
              </w:rPr>
            </w:pPr>
          </w:p>
          <w:p w14:paraId="6183835F" w14:textId="0B13D851"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Opportunity: </w:t>
            </w:r>
          </w:p>
          <w:p w14:paraId="0D53BE96" w14:textId="7777777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Tamajón</w:t>
            </w:r>
            <w:proofErr w:type="spellEnd"/>
            <w:r>
              <w:rPr>
                <w:rFonts w:ascii="Arial" w:eastAsia="Arial" w:hAnsi="Arial" w:cs="Arial"/>
                <w:sz w:val="24"/>
                <w:szCs w:val="24"/>
              </w:rPr>
              <w:t xml:space="preserve"> et al. (2020) stated that the castle-like structure and high valued customer service has created a lot of opportunities for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The number of tourists has been increasing in 2021 after the normalisation process of the pandemic. The rising French economy creates options for the people to spend money on leisure activities. </w:t>
            </w:r>
          </w:p>
          <w:p w14:paraId="60C3499F" w14:textId="359A29A3" w:rsidR="001A756D" w:rsidRDefault="003B5B3C">
            <w:pPr>
              <w:spacing w:line="360" w:lineRule="auto"/>
              <w:jc w:val="both"/>
              <w:rPr>
                <w:rFonts w:ascii="Arial" w:eastAsia="Arial" w:hAnsi="Arial" w:cs="Arial"/>
                <w:sz w:val="24"/>
                <w:szCs w:val="24"/>
              </w:rPr>
            </w:pPr>
            <w:r>
              <w:rPr>
                <w:rFonts w:ascii="Arial" w:eastAsia="Arial" w:hAnsi="Arial" w:cs="Arial"/>
                <w:b/>
                <w:sz w:val="24"/>
                <w:szCs w:val="24"/>
              </w:rPr>
              <w:t xml:space="preserve">Threat: </w:t>
            </w:r>
            <w:r>
              <w:rPr>
                <w:rFonts w:ascii="Arial" w:eastAsia="Arial" w:hAnsi="Arial" w:cs="Arial"/>
                <w:sz w:val="24"/>
                <w:szCs w:val="24"/>
              </w:rPr>
              <w:t xml:space="preserve">due to the rising economy, the threats of new entrants are very high in the </w:t>
            </w:r>
            <w:proofErr w:type="spellStart"/>
            <w:r>
              <w:rPr>
                <w:rFonts w:ascii="Arial" w:eastAsia="Arial" w:hAnsi="Arial" w:cs="Arial"/>
                <w:sz w:val="24"/>
                <w:szCs w:val="24"/>
              </w:rPr>
              <w:t>Plomodiern</w:t>
            </w:r>
            <w:proofErr w:type="spellEnd"/>
            <w:r>
              <w:rPr>
                <w:rFonts w:ascii="Arial" w:eastAsia="Arial" w:hAnsi="Arial" w:cs="Arial"/>
                <w:sz w:val="24"/>
                <w:szCs w:val="24"/>
              </w:rPr>
              <w:t xml:space="preserve"> region. Being a four-star hotel,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had suffered a huge loss during the pandemic that has led to cost cutting strategy to operation in 2021.</w:t>
            </w:r>
          </w:p>
          <w:p w14:paraId="69258A0B" w14:textId="77777777" w:rsidR="001A756D" w:rsidRDefault="001A756D">
            <w:pPr>
              <w:spacing w:line="360" w:lineRule="auto"/>
              <w:jc w:val="both"/>
              <w:rPr>
                <w:rFonts w:ascii="Arial" w:eastAsia="Arial" w:hAnsi="Arial" w:cs="Arial"/>
                <w:b/>
                <w:sz w:val="24"/>
                <w:szCs w:val="24"/>
              </w:rPr>
            </w:pPr>
          </w:p>
          <w:p w14:paraId="602DA5CE" w14:textId="77777777" w:rsidR="001A756D" w:rsidRDefault="003B5B3C">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t xml:space="preserve">The Marketing environment (Macro) PESTEL </w:t>
            </w:r>
          </w:p>
          <w:p w14:paraId="4B61881A"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Political: </w:t>
            </w:r>
          </w:p>
          <w:p w14:paraId="77AF2F86"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Unlike other countries, the hotels of France need to follow the rules and regulations of the local government. </w:t>
            </w:r>
            <w:proofErr w:type="spellStart"/>
            <w:r>
              <w:rPr>
                <w:rFonts w:ascii="Arial" w:eastAsia="Arial" w:hAnsi="Arial" w:cs="Arial"/>
                <w:sz w:val="24"/>
                <w:szCs w:val="24"/>
              </w:rPr>
              <w:t>Tamajón</w:t>
            </w:r>
            <w:proofErr w:type="spellEnd"/>
            <w:r>
              <w:rPr>
                <w:rFonts w:ascii="Arial" w:eastAsia="Arial" w:hAnsi="Arial" w:cs="Arial"/>
                <w:sz w:val="24"/>
                <w:szCs w:val="24"/>
              </w:rPr>
              <w:t xml:space="preserve"> et al. (2020) stated that recent armed conflicts and terrorist attacks hampered the tourism industry the most. moreover, all hotels and motels of France are under pressure to follow the rules of the World Trade Organisation.  </w:t>
            </w:r>
          </w:p>
          <w:p w14:paraId="16BF1EF8" w14:textId="77777777" w:rsidR="001A756D" w:rsidRDefault="001A756D">
            <w:pPr>
              <w:spacing w:line="360" w:lineRule="auto"/>
              <w:jc w:val="both"/>
              <w:rPr>
                <w:rFonts w:ascii="Arial" w:eastAsia="Arial" w:hAnsi="Arial" w:cs="Arial"/>
                <w:sz w:val="24"/>
                <w:szCs w:val="24"/>
              </w:rPr>
            </w:pPr>
          </w:p>
          <w:p w14:paraId="3D13CA2A"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Economic: </w:t>
            </w:r>
          </w:p>
          <w:p w14:paraId="3B3F7E55"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The economic factors that affect the business of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are the disposable income of consumers, taxation rate, currency exchange rate, inflation rate, labour market conditions, interest rate and economic performance of the country. </w:t>
            </w:r>
          </w:p>
          <w:p w14:paraId="0DDE4AE3"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Social: </w:t>
            </w:r>
          </w:p>
          <w:p w14:paraId="23EBAF4C"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The power structure, education level of France and traditions are the main factors of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The hotel inherits the French tradition and heritage to entertain the customers. The food menu is designed following the culture and leisure interests of French people. </w:t>
            </w:r>
          </w:p>
          <w:p w14:paraId="23B0BF5E"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Technological: </w:t>
            </w:r>
          </w:p>
          <w:p w14:paraId="4EAA3AEF" w14:textId="7D956534"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has a dedicated website through all the hotels under </w:t>
            </w:r>
            <w:proofErr w:type="spellStart"/>
            <w:r>
              <w:rPr>
                <w:rFonts w:ascii="Arial" w:eastAsia="Arial" w:hAnsi="Arial" w:cs="Arial"/>
                <w:sz w:val="24"/>
                <w:szCs w:val="24"/>
              </w:rPr>
              <w:t>Relais</w:t>
            </w:r>
            <w:proofErr w:type="spellEnd"/>
            <w:r>
              <w:rPr>
                <w:rFonts w:ascii="Arial" w:eastAsia="Arial" w:hAnsi="Arial" w:cs="Arial"/>
                <w:sz w:val="24"/>
                <w:szCs w:val="24"/>
              </w:rPr>
              <w:t xml:space="preserve"> &amp; Chateaux group can reserve any room from their websites too. This hotel has an </w:t>
            </w:r>
            <w:r>
              <w:rPr>
                <w:rFonts w:ascii="Arial" w:eastAsia="Arial" w:hAnsi="Arial" w:cs="Arial"/>
                <w:sz w:val="24"/>
                <w:szCs w:val="24"/>
              </w:rPr>
              <w:lastRenderedPageBreak/>
              <w:t>automated hotel management system that can provide any information to the customer</w:t>
            </w:r>
            <w:r w:rsidR="00BF7529">
              <w:rPr>
                <w:rFonts w:ascii="Arial" w:eastAsia="Arial" w:hAnsi="Arial" w:cs="Arial"/>
                <w:sz w:val="24"/>
                <w:szCs w:val="24"/>
              </w:rPr>
              <w:t>.</w:t>
            </w:r>
          </w:p>
          <w:p w14:paraId="73A3CF18" w14:textId="77777777" w:rsidR="001A756D" w:rsidRDefault="001A756D">
            <w:pPr>
              <w:spacing w:line="360" w:lineRule="auto"/>
              <w:jc w:val="both"/>
              <w:rPr>
                <w:rFonts w:ascii="Arial" w:eastAsia="Arial" w:hAnsi="Arial" w:cs="Arial"/>
                <w:sz w:val="24"/>
                <w:szCs w:val="24"/>
              </w:rPr>
            </w:pPr>
          </w:p>
          <w:p w14:paraId="6E4CB79D"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Environmental</w:t>
            </w:r>
          </w:p>
          <w:p w14:paraId="102CF175"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Being one of the busiest hotels, </w:t>
            </w:r>
            <w:proofErr w:type="spellStart"/>
            <w:r>
              <w:rPr>
                <w:rFonts w:ascii="Arial" w:eastAsia="Arial" w:hAnsi="Arial" w:cs="Arial"/>
                <w:sz w:val="24"/>
                <w:szCs w:val="24"/>
              </w:rPr>
              <w:t>Chathoth</w:t>
            </w:r>
            <w:proofErr w:type="spellEnd"/>
            <w:r>
              <w:rPr>
                <w:rFonts w:ascii="Arial" w:eastAsia="Arial" w:hAnsi="Arial" w:cs="Arial"/>
                <w:sz w:val="24"/>
                <w:szCs w:val="24"/>
              </w:rPr>
              <w:t xml:space="preserve"> et al. (2014) mentioned that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generates a huge amount of wood, cardboard, paper and plastics are being generated.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maintains an automation process to reduce electricity consumption.</w:t>
            </w:r>
          </w:p>
          <w:p w14:paraId="2737CCE1"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Legal: </w:t>
            </w:r>
          </w:p>
          <w:p w14:paraId="22BB9022"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This hotel follows the unfair completion law, data protection law, French Commercial Code, Employment law, Pay and benefits, copyright, design and trademark law, health and safety law. </w:t>
            </w:r>
          </w:p>
          <w:p w14:paraId="10952B44" w14:textId="77777777" w:rsidR="001A756D" w:rsidRDefault="001A756D">
            <w:pPr>
              <w:spacing w:line="360" w:lineRule="auto"/>
              <w:jc w:val="both"/>
              <w:rPr>
                <w:rFonts w:ascii="Arial" w:eastAsia="Arial" w:hAnsi="Arial" w:cs="Arial"/>
                <w:b/>
                <w:sz w:val="24"/>
                <w:szCs w:val="24"/>
              </w:rPr>
            </w:pPr>
          </w:p>
          <w:p w14:paraId="45A98B0C" w14:textId="77777777" w:rsidR="001A756D" w:rsidRDefault="003B5B3C">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t>Creating Customer Value &amp; Engagement</w:t>
            </w:r>
          </w:p>
          <w:p w14:paraId="14481FCE"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Customer value creation </w:t>
            </w:r>
          </w:p>
          <w:p w14:paraId="2DF8F083" w14:textId="7B4A5ED1" w:rsidR="001A756D" w:rsidRPr="00BF7529" w:rsidRDefault="003B5B3C">
            <w:pPr>
              <w:spacing w:line="360" w:lineRule="auto"/>
              <w:jc w:val="both"/>
              <w:rPr>
                <w:rFonts w:ascii="Arial" w:eastAsia="Arial" w:hAnsi="Arial" w:cs="Arial"/>
                <w:sz w:val="24"/>
                <w:szCs w:val="24"/>
              </w:rPr>
            </w:pPr>
            <w:r w:rsidRPr="00BF7529">
              <w:rPr>
                <w:rFonts w:ascii="Arial" w:eastAsia="Arial" w:hAnsi="Arial" w:cs="Arial"/>
                <w:sz w:val="24"/>
                <w:szCs w:val="24"/>
              </w:rPr>
              <w:t xml:space="preserve">La Maison des </w:t>
            </w:r>
            <w:proofErr w:type="spellStart"/>
            <w:r w:rsidRPr="00BF7529">
              <w:rPr>
                <w:rFonts w:ascii="Arial" w:eastAsia="Arial" w:hAnsi="Arial" w:cs="Arial"/>
                <w:sz w:val="24"/>
                <w:szCs w:val="24"/>
              </w:rPr>
              <w:t>Glazicks</w:t>
            </w:r>
            <w:proofErr w:type="spellEnd"/>
            <w:r w:rsidRPr="00BF7529">
              <w:rPr>
                <w:rFonts w:ascii="Arial" w:eastAsia="Arial" w:hAnsi="Arial" w:cs="Arial"/>
                <w:sz w:val="24"/>
                <w:szCs w:val="24"/>
              </w:rPr>
              <w:t xml:space="preserve"> is a good brand value in </w:t>
            </w:r>
            <w:proofErr w:type="spellStart"/>
            <w:r w:rsidRPr="00BF7529">
              <w:rPr>
                <w:rFonts w:ascii="Arial" w:eastAsia="Arial" w:hAnsi="Arial" w:cs="Arial"/>
                <w:sz w:val="24"/>
                <w:szCs w:val="24"/>
              </w:rPr>
              <w:t>Plomodiern</w:t>
            </w:r>
            <w:proofErr w:type="spellEnd"/>
            <w:r w:rsidRPr="00BF7529">
              <w:rPr>
                <w:rFonts w:ascii="Arial" w:eastAsia="Arial" w:hAnsi="Arial" w:cs="Arial"/>
                <w:sz w:val="24"/>
                <w:szCs w:val="24"/>
              </w:rPr>
              <w:t xml:space="preserve">. To order create customer value, </w:t>
            </w:r>
            <w:proofErr w:type="spellStart"/>
            <w:r w:rsidRPr="00BF7529">
              <w:rPr>
                <w:rFonts w:ascii="Arial" w:eastAsia="Arial" w:hAnsi="Arial" w:cs="Arial"/>
                <w:sz w:val="24"/>
                <w:szCs w:val="24"/>
              </w:rPr>
              <w:t>Cabiddu</w:t>
            </w:r>
            <w:proofErr w:type="spellEnd"/>
            <w:r w:rsidRPr="00BF7529">
              <w:rPr>
                <w:rFonts w:ascii="Arial" w:eastAsia="Arial" w:hAnsi="Arial" w:cs="Arial"/>
                <w:sz w:val="24"/>
                <w:szCs w:val="24"/>
              </w:rPr>
              <w:t xml:space="preserve"> et al. (2014) stated that this hotel can offer ‘Extra and Exciting” for the customers. By introducing a loyalty program, this hotel will be able to maintain a strong and old customer database. By communicating with the guest after a certain period of time so that they can feel welcomes while staying at the hotel. This will help to break the monotony of the guest. Lastly, if La Maison des </w:t>
            </w:r>
            <w:proofErr w:type="spellStart"/>
            <w:r w:rsidRPr="00BF7529">
              <w:rPr>
                <w:rFonts w:ascii="Arial" w:eastAsia="Arial" w:hAnsi="Arial" w:cs="Arial"/>
                <w:sz w:val="24"/>
                <w:szCs w:val="24"/>
              </w:rPr>
              <w:t>Glazicks</w:t>
            </w:r>
            <w:proofErr w:type="spellEnd"/>
            <w:r w:rsidRPr="00BF7529">
              <w:rPr>
                <w:rFonts w:ascii="Arial" w:eastAsia="Arial" w:hAnsi="Arial" w:cs="Arial"/>
                <w:sz w:val="24"/>
                <w:szCs w:val="24"/>
              </w:rPr>
              <w:t xml:space="preserve"> gives more value to the customers, customers will provide equal feedback and ensure good word to mouth marketing. Apart from the service, ensuring a smooth buying process also create customer value against the brand name</w:t>
            </w:r>
            <w:r w:rsidR="00BF7529">
              <w:rPr>
                <w:rFonts w:ascii="Arial" w:eastAsia="Arial" w:hAnsi="Arial" w:cs="Arial"/>
                <w:sz w:val="24"/>
                <w:szCs w:val="24"/>
              </w:rPr>
              <w:t xml:space="preserve">, as per  </w:t>
            </w:r>
            <w:proofErr w:type="spellStart"/>
            <w:r w:rsidRPr="00BF7529">
              <w:rPr>
                <w:rFonts w:ascii="Arial" w:eastAsia="Arial" w:hAnsi="Arial" w:cs="Arial"/>
                <w:sz w:val="24"/>
                <w:szCs w:val="24"/>
              </w:rPr>
              <w:t>Chathoth</w:t>
            </w:r>
            <w:proofErr w:type="spellEnd"/>
            <w:r w:rsidRPr="00BF7529">
              <w:rPr>
                <w:rFonts w:ascii="Arial" w:eastAsia="Arial" w:hAnsi="Arial" w:cs="Arial"/>
                <w:sz w:val="24"/>
                <w:szCs w:val="24"/>
              </w:rPr>
              <w:t xml:space="preserve"> et al. (2014)</w:t>
            </w:r>
            <w:r w:rsidR="00BF7529">
              <w:rPr>
                <w:rFonts w:ascii="Arial" w:eastAsia="Arial" w:hAnsi="Arial" w:cs="Arial"/>
                <w:sz w:val="24"/>
                <w:szCs w:val="24"/>
              </w:rPr>
              <w:t xml:space="preserve">. </w:t>
            </w:r>
          </w:p>
          <w:p w14:paraId="422FA0CA" w14:textId="77777777" w:rsidR="001A756D" w:rsidRDefault="001A756D">
            <w:pPr>
              <w:spacing w:line="360" w:lineRule="auto"/>
              <w:jc w:val="both"/>
              <w:rPr>
                <w:rFonts w:ascii="Arial" w:eastAsia="Arial" w:hAnsi="Arial" w:cs="Arial"/>
                <w:sz w:val="24"/>
                <w:szCs w:val="24"/>
              </w:rPr>
            </w:pPr>
          </w:p>
          <w:p w14:paraId="38383EFF"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 xml:space="preserve">Customer engagement </w:t>
            </w:r>
          </w:p>
          <w:p w14:paraId="60D59FC4"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There are four strategies which can be followed by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to get more customer engagement such as- </w:t>
            </w:r>
          </w:p>
          <w:p w14:paraId="7E5F07F4" w14:textId="77777777" w:rsidR="001A756D" w:rsidRDefault="001A756D">
            <w:pPr>
              <w:spacing w:line="360" w:lineRule="auto"/>
              <w:jc w:val="both"/>
              <w:rPr>
                <w:rFonts w:ascii="Arial" w:eastAsia="Arial" w:hAnsi="Arial" w:cs="Arial"/>
                <w:sz w:val="24"/>
                <w:szCs w:val="24"/>
              </w:rPr>
            </w:pPr>
          </w:p>
          <w:p w14:paraId="1EC10F1C" w14:textId="77777777" w:rsidR="001A756D" w:rsidRDefault="003B5B3C">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 xml:space="preserve">Social Media Engagement: by enabling social media pages, Kim et al. (2020) stated that this hotel can develop various quizzes, promotions and </w:t>
            </w:r>
            <w:r>
              <w:rPr>
                <w:rFonts w:ascii="Arial" w:eastAsia="Arial" w:hAnsi="Arial" w:cs="Arial"/>
                <w:sz w:val="24"/>
                <w:szCs w:val="24"/>
              </w:rPr>
              <w:lastRenderedPageBreak/>
              <w:t xml:space="preserve">descriptions about the product and services of the hotel. It is the easiest to reach customers. </w:t>
            </w:r>
          </w:p>
          <w:p w14:paraId="6F6D5533" w14:textId="77777777" w:rsidR="001A756D" w:rsidRDefault="003B5B3C">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 xml:space="preserve">Tools and Technologies: this hotel can provide a virtual tour to the guest who might be a potential customer. Moreover, the employees can ask for reviews and take face to face feedback. </w:t>
            </w:r>
          </w:p>
          <w:p w14:paraId="506A6FED" w14:textId="77777777" w:rsidR="001A756D" w:rsidRDefault="003B5B3C">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 xml:space="preserve">Offline Strategies: apart from the online process, this hotel management can facilitate various events and program to entertain and engage customers. This would be a recreation for their special events and days. </w:t>
            </w:r>
          </w:p>
          <w:p w14:paraId="1E54AE3E" w14:textId="77777777" w:rsidR="001A756D" w:rsidRDefault="001A756D">
            <w:pPr>
              <w:pBdr>
                <w:top w:val="nil"/>
                <w:left w:val="nil"/>
                <w:bottom w:val="nil"/>
                <w:right w:val="nil"/>
                <w:between w:val="nil"/>
              </w:pBdr>
              <w:spacing w:line="360" w:lineRule="auto"/>
              <w:jc w:val="both"/>
              <w:rPr>
                <w:rFonts w:ascii="Arial" w:eastAsia="Arial" w:hAnsi="Arial" w:cs="Arial"/>
                <w:i/>
                <w:sz w:val="24"/>
                <w:szCs w:val="24"/>
              </w:rPr>
            </w:pPr>
          </w:p>
          <w:p w14:paraId="31AD3D84" w14:textId="77777777" w:rsidR="001A756D" w:rsidRDefault="003B5B3C">
            <w:pPr>
              <w:pBdr>
                <w:top w:val="nil"/>
                <w:left w:val="nil"/>
                <w:bottom w:val="nil"/>
                <w:right w:val="nil"/>
                <w:between w:val="nil"/>
              </w:pBdr>
              <w:spacing w:line="360" w:lineRule="auto"/>
              <w:jc w:val="both"/>
              <w:rPr>
                <w:rFonts w:ascii="Arial" w:eastAsia="Arial" w:hAnsi="Arial" w:cs="Arial"/>
                <w:i/>
                <w:sz w:val="24"/>
                <w:szCs w:val="24"/>
              </w:rPr>
            </w:pPr>
            <w:r>
              <w:rPr>
                <w:rFonts w:ascii="Arial" w:eastAsia="Arial" w:hAnsi="Arial" w:cs="Arial"/>
                <w:b/>
                <w:sz w:val="24"/>
                <w:szCs w:val="24"/>
              </w:rPr>
              <w:t>Effective Use of Digital Marketing</w:t>
            </w:r>
          </w:p>
          <w:p w14:paraId="5E1DC53F"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In this age of information systems, the effectiveness of digital marketing is very beneficial for the development of a company. There are several ways to implement digital marketing on the basis of the goals and objectives of the company. </w:t>
            </w:r>
          </w:p>
          <w:p w14:paraId="3724E8FD" w14:textId="77777777" w:rsidR="001A756D" w:rsidRDefault="003B5B3C">
            <w:pPr>
              <w:numPr>
                <w:ilvl w:val="0"/>
                <w:numId w:val="2"/>
              </w:numPr>
              <w:spacing w:line="360" w:lineRule="auto"/>
              <w:jc w:val="both"/>
              <w:rPr>
                <w:rFonts w:ascii="Arial" w:eastAsia="Arial" w:hAnsi="Arial" w:cs="Arial"/>
                <w:sz w:val="24"/>
                <w:szCs w:val="24"/>
              </w:rPr>
            </w:pPr>
            <w:r>
              <w:rPr>
                <w:rFonts w:ascii="Arial" w:eastAsia="Arial" w:hAnsi="Arial" w:cs="Arial"/>
                <w:sz w:val="24"/>
                <w:szCs w:val="24"/>
              </w:rPr>
              <w:t xml:space="preserve">Content marketing: content marketing covers the products and facilities of the hotel which can be advertised on websites, blogs and other online sites. </w:t>
            </w:r>
          </w:p>
          <w:p w14:paraId="1E0B095B" w14:textId="77777777" w:rsidR="001A756D" w:rsidRDefault="003B5B3C">
            <w:pPr>
              <w:numPr>
                <w:ilvl w:val="0"/>
                <w:numId w:val="2"/>
              </w:numPr>
              <w:spacing w:line="360" w:lineRule="auto"/>
              <w:jc w:val="both"/>
              <w:rPr>
                <w:rFonts w:ascii="Arial" w:eastAsia="Arial" w:hAnsi="Arial" w:cs="Arial"/>
                <w:sz w:val="24"/>
                <w:szCs w:val="24"/>
              </w:rPr>
            </w:pPr>
            <w:r>
              <w:rPr>
                <w:rFonts w:ascii="Arial" w:eastAsia="Arial" w:hAnsi="Arial" w:cs="Arial"/>
                <w:sz w:val="24"/>
                <w:szCs w:val="24"/>
              </w:rPr>
              <w:t xml:space="preserve">Using social media platforms: </w:t>
            </w:r>
            <w:proofErr w:type="spellStart"/>
            <w:r>
              <w:rPr>
                <w:rFonts w:ascii="Arial" w:eastAsia="Arial" w:hAnsi="Arial" w:cs="Arial"/>
                <w:sz w:val="24"/>
                <w:szCs w:val="24"/>
              </w:rPr>
              <w:t>Tamajón</w:t>
            </w:r>
            <w:proofErr w:type="spellEnd"/>
            <w:r>
              <w:rPr>
                <w:rFonts w:ascii="Arial" w:eastAsia="Arial" w:hAnsi="Arial" w:cs="Arial"/>
                <w:sz w:val="24"/>
                <w:szCs w:val="24"/>
              </w:rPr>
              <w:t xml:space="preserve"> et al. (2020) stated that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needs to get familiar with the available platform. Considering the goals and objectives, this hotel can easily reach its customers in a demographic context. </w:t>
            </w:r>
          </w:p>
          <w:p w14:paraId="28729A90" w14:textId="77777777" w:rsidR="001A756D" w:rsidRDefault="003B5B3C">
            <w:pPr>
              <w:numPr>
                <w:ilvl w:val="0"/>
                <w:numId w:val="2"/>
              </w:numPr>
              <w:spacing w:line="360" w:lineRule="auto"/>
              <w:jc w:val="both"/>
              <w:rPr>
                <w:rFonts w:ascii="Arial" w:eastAsia="Arial" w:hAnsi="Arial" w:cs="Arial"/>
                <w:sz w:val="24"/>
                <w:szCs w:val="24"/>
              </w:rPr>
            </w:pPr>
            <w:r>
              <w:rPr>
                <w:rFonts w:ascii="Arial" w:eastAsia="Arial" w:hAnsi="Arial" w:cs="Arial"/>
                <w:sz w:val="24"/>
                <w:szCs w:val="24"/>
              </w:rPr>
              <w:t xml:space="preserve">Email marketing: email marketing requires crafting, building and tracking the clients. Apart from the existing clients, email marketing can be sent to all people who might have interested to stay. In order to do so, a list of emails is very important to update and maintain. </w:t>
            </w:r>
          </w:p>
          <w:p w14:paraId="4FA04A1F" w14:textId="6F2476ED" w:rsidR="001A756D" w:rsidRDefault="003B5B3C">
            <w:pPr>
              <w:numPr>
                <w:ilvl w:val="0"/>
                <w:numId w:val="2"/>
              </w:numPr>
              <w:spacing w:line="360" w:lineRule="auto"/>
              <w:jc w:val="both"/>
              <w:rPr>
                <w:rFonts w:ascii="Arial" w:eastAsia="Arial" w:hAnsi="Arial" w:cs="Arial"/>
                <w:sz w:val="24"/>
                <w:szCs w:val="24"/>
              </w:rPr>
            </w:pPr>
            <w:r>
              <w:rPr>
                <w:rFonts w:ascii="Arial" w:eastAsia="Arial" w:hAnsi="Arial" w:cs="Arial"/>
                <w:sz w:val="24"/>
                <w:szCs w:val="24"/>
              </w:rPr>
              <w:t xml:space="preserve">Using online review: </w:t>
            </w:r>
            <w:proofErr w:type="spellStart"/>
            <w:r>
              <w:rPr>
                <w:rFonts w:ascii="Arial" w:eastAsia="Arial" w:hAnsi="Arial" w:cs="Arial"/>
                <w:sz w:val="24"/>
                <w:szCs w:val="24"/>
              </w:rPr>
              <w:t>Tamajón</w:t>
            </w:r>
            <w:proofErr w:type="spellEnd"/>
            <w:r>
              <w:rPr>
                <w:rFonts w:ascii="Arial" w:eastAsia="Arial" w:hAnsi="Arial" w:cs="Arial"/>
                <w:sz w:val="24"/>
                <w:szCs w:val="24"/>
              </w:rPr>
              <w:t xml:space="preserve"> et al. (2020) stated that by collecting and reviewing the online reviews from various websites like TripAdvisor, booking.com and hotels.com. By reviewing the negative review and monitoring the progress, this hotel can remove and sort all kinds of bad experiences.</w:t>
            </w:r>
          </w:p>
          <w:p w14:paraId="64F35DCD" w14:textId="67627D7A" w:rsidR="00BF7529" w:rsidRDefault="00BF7529" w:rsidP="00BF7529">
            <w:pPr>
              <w:spacing w:line="360" w:lineRule="auto"/>
              <w:jc w:val="both"/>
              <w:rPr>
                <w:rFonts w:ascii="Arial" w:eastAsia="Arial" w:hAnsi="Arial" w:cs="Arial"/>
                <w:sz w:val="24"/>
                <w:szCs w:val="24"/>
              </w:rPr>
            </w:pPr>
          </w:p>
          <w:p w14:paraId="4874A2C3" w14:textId="3D94ECD4" w:rsidR="00BF7529" w:rsidRDefault="00BF7529" w:rsidP="00BF7529">
            <w:pPr>
              <w:spacing w:line="360" w:lineRule="auto"/>
              <w:jc w:val="both"/>
              <w:rPr>
                <w:rFonts w:ascii="Arial" w:eastAsia="Arial" w:hAnsi="Arial" w:cs="Arial"/>
                <w:sz w:val="24"/>
                <w:szCs w:val="24"/>
              </w:rPr>
            </w:pPr>
          </w:p>
          <w:p w14:paraId="154E60A1" w14:textId="7ADDAB45" w:rsidR="00BF7529" w:rsidRDefault="00BF7529" w:rsidP="00BF7529">
            <w:pPr>
              <w:spacing w:line="360" w:lineRule="auto"/>
              <w:jc w:val="both"/>
              <w:rPr>
                <w:rFonts w:ascii="Arial" w:eastAsia="Arial" w:hAnsi="Arial" w:cs="Arial"/>
                <w:sz w:val="24"/>
                <w:szCs w:val="24"/>
              </w:rPr>
            </w:pPr>
          </w:p>
          <w:p w14:paraId="25006B68" w14:textId="1C2539A5" w:rsidR="00BF7529" w:rsidRDefault="00BF7529" w:rsidP="00BF7529">
            <w:pPr>
              <w:spacing w:line="360" w:lineRule="auto"/>
              <w:jc w:val="both"/>
              <w:rPr>
                <w:rFonts w:ascii="Arial" w:eastAsia="Arial" w:hAnsi="Arial" w:cs="Arial"/>
                <w:sz w:val="24"/>
                <w:szCs w:val="24"/>
              </w:rPr>
            </w:pPr>
          </w:p>
          <w:p w14:paraId="5B211FA5" w14:textId="20C7D955" w:rsidR="00BF7529" w:rsidRDefault="00BF7529" w:rsidP="00BF7529">
            <w:pPr>
              <w:spacing w:line="360" w:lineRule="auto"/>
              <w:jc w:val="both"/>
              <w:rPr>
                <w:rFonts w:ascii="Arial" w:eastAsia="Arial" w:hAnsi="Arial" w:cs="Arial"/>
                <w:sz w:val="24"/>
                <w:szCs w:val="24"/>
              </w:rPr>
            </w:pPr>
          </w:p>
          <w:p w14:paraId="2DE943EF" w14:textId="68DFE82F" w:rsidR="00BF7529" w:rsidRDefault="00BF7529" w:rsidP="00BF7529">
            <w:pPr>
              <w:spacing w:line="360" w:lineRule="auto"/>
              <w:jc w:val="both"/>
              <w:rPr>
                <w:rFonts w:ascii="Arial" w:eastAsia="Arial" w:hAnsi="Arial" w:cs="Arial"/>
                <w:sz w:val="24"/>
                <w:szCs w:val="24"/>
              </w:rPr>
            </w:pPr>
          </w:p>
          <w:p w14:paraId="70DB5466" w14:textId="2941BA87" w:rsidR="00BF7529" w:rsidRDefault="00BF7529" w:rsidP="00BF7529">
            <w:pPr>
              <w:spacing w:line="360" w:lineRule="auto"/>
              <w:jc w:val="both"/>
              <w:rPr>
                <w:rFonts w:ascii="Arial" w:eastAsia="Arial" w:hAnsi="Arial" w:cs="Arial"/>
                <w:sz w:val="24"/>
                <w:szCs w:val="24"/>
              </w:rPr>
            </w:pPr>
          </w:p>
          <w:p w14:paraId="599D8F0E" w14:textId="77777777" w:rsidR="00BF7529" w:rsidRDefault="00BF7529" w:rsidP="00BF7529">
            <w:pPr>
              <w:spacing w:line="360" w:lineRule="auto"/>
              <w:jc w:val="both"/>
              <w:rPr>
                <w:rFonts w:ascii="Arial" w:eastAsia="Arial" w:hAnsi="Arial" w:cs="Arial"/>
                <w:sz w:val="24"/>
                <w:szCs w:val="24"/>
              </w:rPr>
            </w:pPr>
          </w:p>
          <w:p w14:paraId="53486FDC" w14:textId="77777777" w:rsidR="001A756D" w:rsidRDefault="001A756D">
            <w:pPr>
              <w:spacing w:line="360" w:lineRule="auto"/>
              <w:jc w:val="both"/>
              <w:rPr>
                <w:rFonts w:ascii="Arial" w:eastAsia="Arial" w:hAnsi="Arial" w:cs="Arial"/>
                <w:b/>
                <w:sz w:val="24"/>
                <w:szCs w:val="24"/>
              </w:rPr>
            </w:pPr>
          </w:p>
          <w:p w14:paraId="1CF83AA4"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t>Conclusion</w:t>
            </w:r>
          </w:p>
          <w:p w14:paraId="79EE78BF" w14:textId="5D92806F"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The tourism and hospitality industry has faced major drawbacks during the pandemic conditions. By accepting the new normal, the number of tourists has been increased in 2021 in France. From the discussion, it is clear that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can regain the market share by enabling micro and macro environmental factors and adopting new strategies to engage and empower the customers. The effectiveness of digital marketing is also discussed to reach more people considering the interest and buying behaviour of the users.  </w:t>
            </w:r>
          </w:p>
          <w:p w14:paraId="5856145D" w14:textId="31B7AAAB" w:rsidR="00BF7529" w:rsidRDefault="00BF7529">
            <w:pPr>
              <w:spacing w:line="360" w:lineRule="auto"/>
              <w:jc w:val="both"/>
              <w:rPr>
                <w:rFonts w:ascii="Arial" w:eastAsia="Arial" w:hAnsi="Arial" w:cs="Arial"/>
                <w:sz w:val="24"/>
                <w:szCs w:val="24"/>
              </w:rPr>
            </w:pPr>
          </w:p>
          <w:p w14:paraId="6E1B3A3C" w14:textId="25960104" w:rsidR="00BF7529" w:rsidRDefault="00BF7529">
            <w:pPr>
              <w:spacing w:line="360" w:lineRule="auto"/>
              <w:jc w:val="both"/>
              <w:rPr>
                <w:rFonts w:ascii="Arial" w:eastAsia="Arial" w:hAnsi="Arial" w:cs="Arial"/>
                <w:sz w:val="24"/>
                <w:szCs w:val="24"/>
              </w:rPr>
            </w:pPr>
          </w:p>
          <w:p w14:paraId="06B1BB9E" w14:textId="0C85E6E7" w:rsidR="00BF7529" w:rsidRDefault="00BF7529">
            <w:pPr>
              <w:spacing w:line="360" w:lineRule="auto"/>
              <w:jc w:val="both"/>
              <w:rPr>
                <w:rFonts w:ascii="Arial" w:eastAsia="Arial" w:hAnsi="Arial" w:cs="Arial"/>
                <w:sz w:val="24"/>
                <w:szCs w:val="24"/>
              </w:rPr>
            </w:pPr>
          </w:p>
          <w:p w14:paraId="07F7E518" w14:textId="4C1C6D89" w:rsidR="00BF7529" w:rsidRDefault="00BF7529">
            <w:pPr>
              <w:spacing w:line="360" w:lineRule="auto"/>
              <w:jc w:val="both"/>
              <w:rPr>
                <w:rFonts w:ascii="Arial" w:eastAsia="Arial" w:hAnsi="Arial" w:cs="Arial"/>
                <w:sz w:val="24"/>
                <w:szCs w:val="24"/>
              </w:rPr>
            </w:pPr>
          </w:p>
          <w:p w14:paraId="79A2F3DD" w14:textId="7B724FFB" w:rsidR="00BF7529" w:rsidRDefault="00BF7529">
            <w:pPr>
              <w:spacing w:line="360" w:lineRule="auto"/>
              <w:jc w:val="both"/>
              <w:rPr>
                <w:rFonts w:ascii="Arial" w:eastAsia="Arial" w:hAnsi="Arial" w:cs="Arial"/>
                <w:sz w:val="24"/>
                <w:szCs w:val="24"/>
              </w:rPr>
            </w:pPr>
          </w:p>
          <w:p w14:paraId="6B734332" w14:textId="3FE5CE79" w:rsidR="00BF7529" w:rsidRDefault="00BF7529">
            <w:pPr>
              <w:spacing w:line="360" w:lineRule="auto"/>
              <w:jc w:val="both"/>
              <w:rPr>
                <w:rFonts w:ascii="Arial" w:eastAsia="Arial" w:hAnsi="Arial" w:cs="Arial"/>
                <w:sz w:val="24"/>
                <w:szCs w:val="24"/>
              </w:rPr>
            </w:pPr>
          </w:p>
          <w:p w14:paraId="6E2ED4CA" w14:textId="15A64B9C" w:rsidR="00BF7529" w:rsidRDefault="00BF7529">
            <w:pPr>
              <w:spacing w:line="360" w:lineRule="auto"/>
              <w:jc w:val="both"/>
              <w:rPr>
                <w:rFonts w:ascii="Arial" w:eastAsia="Arial" w:hAnsi="Arial" w:cs="Arial"/>
                <w:sz w:val="24"/>
                <w:szCs w:val="24"/>
              </w:rPr>
            </w:pPr>
          </w:p>
          <w:p w14:paraId="27AF6DD3" w14:textId="1014FC71" w:rsidR="00BF7529" w:rsidRDefault="00BF7529">
            <w:pPr>
              <w:spacing w:line="360" w:lineRule="auto"/>
              <w:jc w:val="both"/>
              <w:rPr>
                <w:rFonts w:ascii="Arial" w:eastAsia="Arial" w:hAnsi="Arial" w:cs="Arial"/>
                <w:sz w:val="24"/>
                <w:szCs w:val="24"/>
              </w:rPr>
            </w:pPr>
          </w:p>
          <w:p w14:paraId="102524CA" w14:textId="7C011386" w:rsidR="00BF7529" w:rsidRDefault="00BF7529">
            <w:pPr>
              <w:spacing w:line="360" w:lineRule="auto"/>
              <w:jc w:val="both"/>
              <w:rPr>
                <w:rFonts w:ascii="Arial" w:eastAsia="Arial" w:hAnsi="Arial" w:cs="Arial"/>
                <w:sz w:val="24"/>
                <w:szCs w:val="24"/>
              </w:rPr>
            </w:pPr>
          </w:p>
          <w:p w14:paraId="5056FA15" w14:textId="33C4E1F4" w:rsidR="00BF7529" w:rsidRDefault="00BF7529">
            <w:pPr>
              <w:spacing w:line="360" w:lineRule="auto"/>
              <w:jc w:val="both"/>
              <w:rPr>
                <w:rFonts w:ascii="Arial" w:eastAsia="Arial" w:hAnsi="Arial" w:cs="Arial"/>
                <w:sz w:val="24"/>
                <w:szCs w:val="24"/>
              </w:rPr>
            </w:pPr>
          </w:p>
          <w:p w14:paraId="231D1DD1" w14:textId="2F0D9C0A" w:rsidR="00BF7529" w:rsidRDefault="00BF7529">
            <w:pPr>
              <w:spacing w:line="360" w:lineRule="auto"/>
              <w:jc w:val="both"/>
              <w:rPr>
                <w:rFonts w:ascii="Arial" w:eastAsia="Arial" w:hAnsi="Arial" w:cs="Arial"/>
                <w:sz w:val="24"/>
                <w:szCs w:val="24"/>
              </w:rPr>
            </w:pPr>
          </w:p>
          <w:p w14:paraId="3827FF8E" w14:textId="7183AED8" w:rsidR="00BF7529" w:rsidRDefault="00BF7529">
            <w:pPr>
              <w:spacing w:line="360" w:lineRule="auto"/>
              <w:jc w:val="both"/>
              <w:rPr>
                <w:rFonts w:ascii="Arial" w:eastAsia="Arial" w:hAnsi="Arial" w:cs="Arial"/>
                <w:sz w:val="24"/>
                <w:szCs w:val="24"/>
              </w:rPr>
            </w:pPr>
          </w:p>
          <w:p w14:paraId="63D78083" w14:textId="5D6A1F18" w:rsidR="00BF7529" w:rsidRDefault="00BF7529">
            <w:pPr>
              <w:spacing w:line="360" w:lineRule="auto"/>
              <w:jc w:val="both"/>
              <w:rPr>
                <w:rFonts w:ascii="Arial" w:eastAsia="Arial" w:hAnsi="Arial" w:cs="Arial"/>
                <w:sz w:val="24"/>
                <w:szCs w:val="24"/>
              </w:rPr>
            </w:pPr>
          </w:p>
          <w:p w14:paraId="4B37BF13" w14:textId="34AA1033" w:rsidR="00BF7529" w:rsidRDefault="00BF7529">
            <w:pPr>
              <w:spacing w:line="360" w:lineRule="auto"/>
              <w:jc w:val="both"/>
              <w:rPr>
                <w:rFonts w:ascii="Arial" w:eastAsia="Arial" w:hAnsi="Arial" w:cs="Arial"/>
                <w:sz w:val="24"/>
                <w:szCs w:val="24"/>
              </w:rPr>
            </w:pPr>
          </w:p>
          <w:p w14:paraId="7B3C3543" w14:textId="4FD44925" w:rsidR="00BF7529" w:rsidRDefault="00BF7529">
            <w:pPr>
              <w:spacing w:line="360" w:lineRule="auto"/>
              <w:jc w:val="both"/>
              <w:rPr>
                <w:rFonts w:ascii="Arial" w:eastAsia="Arial" w:hAnsi="Arial" w:cs="Arial"/>
                <w:sz w:val="24"/>
                <w:szCs w:val="24"/>
              </w:rPr>
            </w:pPr>
          </w:p>
          <w:p w14:paraId="1E06E962" w14:textId="0A341F62" w:rsidR="00BF7529" w:rsidRDefault="00BF7529">
            <w:pPr>
              <w:spacing w:line="360" w:lineRule="auto"/>
              <w:jc w:val="both"/>
              <w:rPr>
                <w:rFonts w:ascii="Arial" w:eastAsia="Arial" w:hAnsi="Arial" w:cs="Arial"/>
                <w:sz w:val="24"/>
                <w:szCs w:val="24"/>
              </w:rPr>
            </w:pPr>
          </w:p>
          <w:p w14:paraId="0CA4B0B8" w14:textId="251C4C93" w:rsidR="00BF7529" w:rsidRDefault="00BF7529">
            <w:pPr>
              <w:spacing w:line="360" w:lineRule="auto"/>
              <w:jc w:val="both"/>
              <w:rPr>
                <w:rFonts w:ascii="Arial" w:eastAsia="Arial" w:hAnsi="Arial" w:cs="Arial"/>
                <w:sz w:val="24"/>
                <w:szCs w:val="24"/>
              </w:rPr>
            </w:pPr>
          </w:p>
          <w:p w14:paraId="49B2730D" w14:textId="5DF496C8" w:rsidR="00BF7529" w:rsidRDefault="00BF7529">
            <w:pPr>
              <w:spacing w:line="360" w:lineRule="auto"/>
              <w:jc w:val="both"/>
              <w:rPr>
                <w:rFonts w:ascii="Arial" w:eastAsia="Arial" w:hAnsi="Arial" w:cs="Arial"/>
                <w:sz w:val="24"/>
                <w:szCs w:val="24"/>
              </w:rPr>
            </w:pPr>
          </w:p>
          <w:p w14:paraId="0B49676D" w14:textId="1A11823D" w:rsidR="00BF7529" w:rsidRDefault="00BF7529">
            <w:pPr>
              <w:spacing w:line="360" w:lineRule="auto"/>
              <w:jc w:val="both"/>
              <w:rPr>
                <w:rFonts w:ascii="Arial" w:eastAsia="Arial" w:hAnsi="Arial" w:cs="Arial"/>
                <w:sz w:val="24"/>
                <w:szCs w:val="24"/>
              </w:rPr>
            </w:pPr>
          </w:p>
          <w:p w14:paraId="2CBE1622" w14:textId="1363E421" w:rsidR="00BF7529" w:rsidRDefault="00BF7529">
            <w:pPr>
              <w:spacing w:line="360" w:lineRule="auto"/>
              <w:jc w:val="both"/>
              <w:rPr>
                <w:rFonts w:ascii="Arial" w:eastAsia="Arial" w:hAnsi="Arial" w:cs="Arial"/>
                <w:sz w:val="24"/>
                <w:szCs w:val="24"/>
              </w:rPr>
            </w:pPr>
          </w:p>
          <w:p w14:paraId="7A338E4A" w14:textId="77777777" w:rsidR="00BF7529" w:rsidRDefault="00BF7529">
            <w:pPr>
              <w:spacing w:line="360" w:lineRule="auto"/>
              <w:jc w:val="both"/>
              <w:rPr>
                <w:rFonts w:ascii="Arial" w:eastAsia="Arial" w:hAnsi="Arial" w:cs="Arial"/>
                <w:sz w:val="24"/>
                <w:szCs w:val="24"/>
              </w:rPr>
            </w:pPr>
          </w:p>
          <w:p w14:paraId="7782C6B0" w14:textId="77777777" w:rsidR="001A756D" w:rsidRDefault="003B5B3C">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References </w:t>
            </w:r>
          </w:p>
          <w:p w14:paraId="6F0D4E83" w14:textId="7777777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Cabiddu</w:t>
            </w:r>
            <w:proofErr w:type="spellEnd"/>
            <w:r>
              <w:rPr>
                <w:rFonts w:ascii="Arial" w:eastAsia="Arial" w:hAnsi="Arial" w:cs="Arial"/>
                <w:sz w:val="24"/>
                <w:szCs w:val="24"/>
              </w:rPr>
              <w:t xml:space="preserve">, F., Carlo, M. D., &amp; Piccoli, G. (2014). Social media affordances: Enabling customer engagement. Annals of Tourism Research, 48(1), 175-192. https://doi. org/10.1016/j.annals.2014.06.003 </w:t>
            </w:r>
          </w:p>
          <w:p w14:paraId="6C89EC1A" w14:textId="7777777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Chathoth</w:t>
            </w:r>
            <w:proofErr w:type="spellEnd"/>
            <w:r>
              <w:rPr>
                <w:rFonts w:ascii="Arial" w:eastAsia="Arial" w:hAnsi="Arial" w:cs="Arial"/>
                <w:sz w:val="24"/>
                <w:szCs w:val="24"/>
              </w:rPr>
              <w:t xml:space="preserve">, P. K., Ungson, G. R., Altinay, L., Chan, E. S., Harrington, R., &amp; </w:t>
            </w:r>
            <w:proofErr w:type="spellStart"/>
            <w:r>
              <w:rPr>
                <w:rFonts w:ascii="Arial" w:eastAsia="Arial" w:hAnsi="Arial" w:cs="Arial"/>
                <w:sz w:val="24"/>
                <w:szCs w:val="24"/>
              </w:rPr>
              <w:t>Okumus</w:t>
            </w:r>
            <w:proofErr w:type="spellEnd"/>
            <w:r>
              <w:rPr>
                <w:rFonts w:ascii="Arial" w:eastAsia="Arial" w:hAnsi="Arial" w:cs="Arial"/>
                <w:sz w:val="24"/>
                <w:szCs w:val="24"/>
              </w:rPr>
              <w:t xml:space="preserve">, F. (2014). Barriers affecting organisational adoption of higher-order customer engagement in tourism service interactions. Tourism Management, 42(1), 181-193. https:// doi.org/10.1016/j.tourman.2013.12.002 </w:t>
            </w:r>
          </w:p>
          <w:p w14:paraId="02338CAC" w14:textId="7777777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Hollebeek</w:t>
            </w:r>
            <w:proofErr w:type="spellEnd"/>
            <w:r>
              <w:rPr>
                <w:rFonts w:ascii="Arial" w:eastAsia="Arial" w:hAnsi="Arial" w:cs="Arial"/>
                <w:sz w:val="24"/>
                <w:szCs w:val="24"/>
              </w:rPr>
              <w:t xml:space="preserve">, L. D., Glynn, M. S., &amp; Brodie, R. J. (2014). Consumer brand engagement in social media: Conceptualization, scale development and validation. Journal of Interactive Marketing, 28(2), 149-165. https://doi.org/10.1016/j.intmar.2013.12.002 </w:t>
            </w:r>
          </w:p>
          <w:p w14:paraId="0EA85344" w14:textId="7777777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Hollebeek</w:t>
            </w:r>
            <w:proofErr w:type="spellEnd"/>
            <w:r>
              <w:rPr>
                <w:rFonts w:ascii="Arial" w:eastAsia="Arial" w:hAnsi="Arial" w:cs="Arial"/>
                <w:sz w:val="24"/>
                <w:szCs w:val="24"/>
              </w:rPr>
              <w:t xml:space="preserve">, L. D., Srivastava, R. K., &amp; Chen, T. (2016). S-D logic–informed customer engagement: Integrative framework revised fundamental propositions, and application to CRM. Journal of the Academy of Marketing Science, 47(1), 161-185. https:// doi.org/10.1007/s11747-016-0494-5 </w:t>
            </w:r>
          </w:p>
          <w:p w14:paraId="6BEB29AE" w14:textId="7777777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Pansari</w:t>
            </w:r>
            <w:proofErr w:type="spellEnd"/>
            <w:r>
              <w:rPr>
                <w:rFonts w:ascii="Arial" w:eastAsia="Arial" w:hAnsi="Arial" w:cs="Arial"/>
                <w:sz w:val="24"/>
                <w:szCs w:val="24"/>
              </w:rPr>
              <w:t xml:space="preserve">, A., &amp; Kumar, V. (2016). Customer engagement: The construct, antecedents, and consequences. Journal of the Academy of Marketing Science, 45(3), 294-311. https:// doi.org/10.1007/s11747-016-0485-6 </w:t>
            </w:r>
          </w:p>
          <w:p w14:paraId="37AAF75D"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Papen, M. C., </w:t>
            </w:r>
            <w:proofErr w:type="spellStart"/>
            <w:r>
              <w:rPr>
                <w:rFonts w:ascii="Arial" w:eastAsia="Arial" w:hAnsi="Arial" w:cs="Arial"/>
                <w:sz w:val="24"/>
                <w:szCs w:val="24"/>
              </w:rPr>
              <w:t>Siems</w:t>
            </w:r>
            <w:proofErr w:type="spellEnd"/>
            <w:r>
              <w:rPr>
                <w:rFonts w:ascii="Arial" w:eastAsia="Arial" w:hAnsi="Arial" w:cs="Arial"/>
                <w:sz w:val="24"/>
                <w:szCs w:val="24"/>
              </w:rPr>
              <w:t xml:space="preserve">, F. U., &amp; Kunz, W. H. (2020). The influence of childhood engagement in the context of hospitality service evaluation. Journal of Hospitality &amp; Tourism Research, 44, 403-425. </w:t>
            </w:r>
            <w:hyperlink r:id="rId8">
              <w:r>
                <w:rPr>
                  <w:rFonts w:ascii="Arial" w:eastAsia="Arial" w:hAnsi="Arial" w:cs="Arial"/>
                  <w:color w:val="0563C1"/>
                  <w:sz w:val="24"/>
                  <w:szCs w:val="24"/>
                  <w:u w:val="single"/>
                </w:rPr>
                <w:t>https://doi.org/10.1177/1096348019896086</w:t>
              </w:r>
            </w:hyperlink>
            <w:r>
              <w:rPr>
                <w:rFonts w:ascii="Arial" w:eastAsia="Arial" w:hAnsi="Arial" w:cs="Arial"/>
                <w:sz w:val="24"/>
                <w:szCs w:val="24"/>
              </w:rPr>
              <w:t xml:space="preserve">. </w:t>
            </w:r>
          </w:p>
          <w:p w14:paraId="34E08E11"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Shin, M., &amp; Back, K. J. (2020). Effect of cognitive engagement on the development of brand love in a hotel context. Journal of Hospitality &amp; Tourism Research, 44, 328- 350. https://doi.org/10.1177/1096348019890055 So, </w:t>
            </w:r>
          </w:p>
          <w:p w14:paraId="25B6EF81"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K. K. F., King, C., &amp; Sparks, B. A. (2014). Customer engagement with tourism brands: Scale development and validation. Journal of Hospitality &amp; Tourism Research, 38(3), 304-329. </w:t>
            </w:r>
            <w:hyperlink r:id="rId9">
              <w:r>
                <w:rPr>
                  <w:rFonts w:ascii="Arial" w:eastAsia="Arial" w:hAnsi="Arial" w:cs="Arial"/>
                  <w:color w:val="0563C1"/>
                  <w:sz w:val="24"/>
                  <w:szCs w:val="24"/>
                  <w:u w:val="single"/>
                </w:rPr>
                <w:t>https://doi.org/10.1177/1096348012451456</w:t>
              </w:r>
            </w:hyperlink>
            <w:r>
              <w:rPr>
                <w:rFonts w:ascii="Arial" w:eastAsia="Arial" w:hAnsi="Arial" w:cs="Arial"/>
                <w:sz w:val="24"/>
                <w:szCs w:val="24"/>
              </w:rPr>
              <w:t xml:space="preserve"> </w:t>
            </w:r>
          </w:p>
          <w:p w14:paraId="760EECB8"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K. K. F., King, C., Sparks, B. A., &amp; Wang, Y. (2016). The role of customer engagement in building consumer loyalty to tourism brands. Journal of Travel Research, 55(1), 64-78. https://doi.org/10.1177/0047287514541008 So, </w:t>
            </w:r>
          </w:p>
          <w:p w14:paraId="359C4C46"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K. K. F., Li, X. R., &amp; Kim, H. H. (2020). A decade of customer engagement research in hospitality and tourism: A systematic review and research agenda. Journal of </w:t>
            </w:r>
            <w:r>
              <w:rPr>
                <w:rFonts w:ascii="Arial" w:eastAsia="Arial" w:hAnsi="Arial" w:cs="Arial"/>
                <w:sz w:val="24"/>
                <w:szCs w:val="24"/>
              </w:rPr>
              <w:lastRenderedPageBreak/>
              <w:t xml:space="preserve">Hospitality &amp; Tourism Research, 44, 178-200. </w:t>
            </w:r>
            <w:hyperlink r:id="rId10">
              <w:r>
                <w:rPr>
                  <w:rFonts w:ascii="Arial" w:eastAsia="Arial" w:hAnsi="Arial" w:cs="Arial"/>
                  <w:color w:val="0563C1"/>
                  <w:sz w:val="24"/>
                  <w:szCs w:val="24"/>
                  <w:u w:val="single"/>
                </w:rPr>
                <w:t>https://doi.org/10.1177/1096348019895562</w:t>
              </w:r>
            </w:hyperlink>
            <w:r>
              <w:rPr>
                <w:rFonts w:ascii="Arial" w:eastAsia="Arial" w:hAnsi="Arial" w:cs="Arial"/>
                <w:sz w:val="24"/>
                <w:szCs w:val="24"/>
              </w:rPr>
              <w:t xml:space="preserve">. </w:t>
            </w:r>
          </w:p>
          <w:p w14:paraId="4826F5F7"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(2021). La Maison des </w:t>
            </w:r>
            <w:proofErr w:type="spellStart"/>
            <w:r>
              <w:rPr>
                <w:rFonts w:ascii="Arial" w:eastAsia="Arial" w:hAnsi="Arial" w:cs="Arial"/>
                <w:sz w:val="24"/>
                <w:szCs w:val="24"/>
              </w:rPr>
              <w:t>Glazicks</w:t>
            </w:r>
            <w:proofErr w:type="spellEnd"/>
            <w:r>
              <w:rPr>
                <w:rFonts w:ascii="Arial" w:eastAsia="Arial" w:hAnsi="Arial" w:cs="Arial"/>
                <w:sz w:val="24"/>
                <w:szCs w:val="24"/>
              </w:rPr>
              <w:t xml:space="preserve"> – </w:t>
            </w:r>
            <w:proofErr w:type="spellStart"/>
            <w:r>
              <w:rPr>
                <w:rFonts w:ascii="Arial" w:eastAsia="Arial" w:hAnsi="Arial" w:cs="Arial"/>
                <w:sz w:val="24"/>
                <w:szCs w:val="24"/>
              </w:rPr>
              <w:t>Relais</w:t>
            </w:r>
            <w:proofErr w:type="spellEnd"/>
            <w:r>
              <w:rPr>
                <w:rFonts w:ascii="Arial" w:eastAsia="Arial" w:hAnsi="Arial" w:cs="Arial"/>
                <w:sz w:val="24"/>
                <w:szCs w:val="24"/>
              </w:rPr>
              <w:t xml:space="preserve"> &amp; Châteaux. Retrieved 21 November 2021, from </w:t>
            </w:r>
            <w:r>
              <w:rPr>
                <w:rFonts w:ascii="Arial" w:eastAsia="Arial" w:hAnsi="Arial" w:cs="Arial"/>
                <w:color w:val="0563C1"/>
                <w:sz w:val="24"/>
                <w:szCs w:val="24"/>
                <w:u w:val="single"/>
              </w:rPr>
              <w:t>https://www.relaischateaux.com/us/france/auberge-des-glazicks-plomodiern</w:t>
            </w:r>
          </w:p>
          <w:p w14:paraId="19B6EB16" w14:textId="77777777" w:rsidR="001A756D" w:rsidRDefault="001A756D">
            <w:pPr>
              <w:spacing w:line="360" w:lineRule="auto"/>
              <w:jc w:val="both"/>
              <w:rPr>
                <w:rFonts w:ascii="Arial" w:eastAsia="Arial" w:hAnsi="Arial" w:cs="Arial"/>
                <w:sz w:val="24"/>
                <w:szCs w:val="24"/>
              </w:rPr>
            </w:pPr>
          </w:p>
          <w:p w14:paraId="1965631E" w14:textId="77777777" w:rsidR="001A756D" w:rsidRDefault="003B5B3C">
            <w:pPr>
              <w:spacing w:line="360" w:lineRule="auto"/>
              <w:jc w:val="both"/>
              <w:rPr>
                <w:rFonts w:ascii="Arial" w:eastAsia="Arial" w:hAnsi="Arial" w:cs="Arial"/>
                <w:sz w:val="24"/>
                <w:szCs w:val="24"/>
              </w:rPr>
            </w:pPr>
            <w:proofErr w:type="spellStart"/>
            <w:r>
              <w:rPr>
                <w:rFonts w:ascii="Arial" w:eastAsia="Arial" w:hAnsi="Arial" w:cs="Arial"/>
                <w:sz w:val="24"/>
                <w:szCs w:val="24"/>
              </w:rPr>
              <w:t>Tamajón</w:t>
            </w:r>
            <w:proofErr w:type="spellEnd"/>
            <w:r>
              <w:rPr>
                <w:rFonts w:ascii="Arial" w:eastAsia="Arial" w:hAnsi="Arial" w:cs="Arial"/>
                <w:sz w:val="24"/>
                <w:szCs w:val="24"/>
              </w:rPr>
              <w:t xml:space="preserve">, L. G., &amp; Pérez, S. M. (2020). User engagement in festival virtual brand communities: The cases of </w:t>
            </w:r>
            <w:proofErr w:type="spellStart"/>
            <w:r>
              <w:rPr>
                <w:rFonts w:ascii="Arial" w:eastAsia="Arial" w:hAnsi="Arial" w:cs="Arial"/>
                <w:sz w:val="24"/>
                <w:szCs w:val="24"/>
              </w:rPr>
              <w:t>Sónar</w:t>
            </w:r>
            <w:proofErr w:type="spellEnd"/>
            <w:r>
              <w:rPr>
                <w:rFonts w:ascii="Arial" w:eastAsia="Arial" w:hAnsi="Arial" w:cs="Arial"/>
                <w:sz w:val="24"/>
                <w:szCs w:val="24"/>
              </w:rPr>
              <w:t xml:space="preserve"> and Primavera Sound (Barcelona). Journal of Hospitality &amp; Tourism Research, 44, 300-327. </w:t>
            </w:r>
            <w:hyperlink r:id="rId11">
              <w:r>
                <w:rPr>
                  <w:rFonts w:ascii="Arial" w:eastAsia="Arial" w:hAnsi="Arial" w:cs="Arial"/>
                  <w:color w:val="0563C1"/>
                  <w:sz w:val="24"/>
                  <w:szCs w:val="24"/>
                  <w:u w:val="single"/>
                </w:rPr>
                <w:t>https://doi.org/10.1177/1096348019897990</w:t>
              </w:r>
            </w:hyperlink>
          </w:p>
          <w:p w14:paraId="61982B3F" w14:textId="77777777" w:rsidR="001A756D" w:rsidRDefault="003B5B3C">
            <w:pPr>
              <w:spacing w:line="360" w:lineRule="auto"/>
              <w:jc w:val="both"/>
              <w:rPr>
                <w:rFonts w:ascii="Arial" w:eastAsia="Arial" w:hAnsi="Arial" w:cs="Arial"/>
                <w:sz w:val="24"/>
                <w:szCs w:val="24"/>
              </w:rPr>
            </w:pPr>
            <w:r>
              <w:rPr>
                <w:rFonts w:ascii="Arial" w:eastAsia="Arial" w:hAnsi="Arial" w:cs="Arial"/>
                <w:sz w:val="24"/>
                <w:szCs w:val="24"/>
              </w:rPr>
              <w:t xml:space="preserve">Wei, W., Miao, L., &amp; Huang, Z. J. (2013). Customer engagement </w:t>
            </w:r>
            <w:proofErr w:type="spellStart"/>
            <w:r>
              <w:rPr>
                <w:rFonts w:ascii="Arial" w:eastAsia="Arial" w:hAnsi="Arial" w:cs="Arial"/>
                <w:sz w:val="24"/>
                <w:szCs w:val="24"/>
              </w:rPr>
              <w:t>behaviors</w:t>
            </w:r>
            <w:proofErr w:type="spellEnd"/>
            <w:r>
              <w:rPr>
                <w:rFonts w:ascii="Arial" w:eastAsia="Arial" w:hAnsi="Arial" w:cs="Arial"/>
                <w:sz w:val="24"/>
                <w:szCs w:val="24"/>
              </w:rPr>
              <w:t xml:space="preserve"> and hotel responses. International Journal of Hospitality Management, 33(1), 316-330. https:// doi.org/10.1016/j.ijhm.2012.10.002</w:t>
            </w:r>
          </w:p>
          <w:p w14:paraId="25BFF651" w14:textId="77777777" w:rsidR="001A756D" w:rsidRDefault="001A756D">
            <w:pPr>
              <w:spacing w:line="360" w:lineRule="auto"/>
              <w:jc w:val="both"/>
              <w:rPr>
                <w:rFonts w:ascii="Arial" w:eastAsia="Arial" w:hAnsi="Arial" w:cs="Arial"/>
                <w:sz w:val="24"/>
                <w:szCs w:val="24"/>
              </w:rPr>
            </w:pPr>
          </w:p>
          <w:p w14:paraId="50594084" w14:textId="77777777" w:rsidR="001A756D" w:rsidRDefault="001A756D"/>
        </w:tc>
      </w:tr>
    </w:tbl>
    <w:p w14:paraId="07E8BE4D" w14:textId="04C7577F" w:rsidR="001A756D" w:rsidRDefault="001E53BA">
      <w:r>
        <w:rPr>
          <w:noProof/>
        </w:rPr>
        <w:lastRenderedPageBreak/>
        <w:drawing>
          <wp:inline distT="0" distB="0" distL="0" distR="0" wp14:anchorId="6E744CDF" wp14:editId="19E88972">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sectPr w:rsidR="001A756D">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FCF5E" w14:textId="77777777" w:rsidR="00D81603" w:rsidRDefault="00D81603" w:rsidP="00BF7529">
      <w:pPr>
        <w:spacing w:after="0" w:line="240" w:lineRule="auto"/>
      </w:pPr>
      <w:r>
        <w:separator/>
      </w:r>
    </w:p>
  </w:endnote>
  <w:endnote w:type="continuationSeparator" w:id="0">
    <w:p w14:paraId="6A1D6A81" w14:textId="77777777" w:rsidR="00D81603" w:rsidRDefault="00D81603" w:rsidP="00BF7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329807"/>
      <w:docPartObj>
        <w:docPartGallery w:val="Page Numbers (Bottom of Page)"/>
        <w:docPartUnique/>
      </w:docPartObj>
    </w:sdtPr>
    <w:sdtEndPr>
      <w:rPr>
        <w:noProof/>
      </w:rPr>
    </w:sdtEndPr>
    <w:sdtContent>
      <w:p w14:paraId="0EFA56B8" w14:textId="326C00FA" w:rsidR="00BF7529" w:rsidRDefault="00BF75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BE0FD6" w14:textId="77777777" w:rsidR="00BF7529" w:rsidRDefault="00BF7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F1D4B" w14:textId="77777777" w:rsidR="00D81603" w:rsidRDefault="00D81603" w:rsidP="00BF7529">
      <w:pPr>
        <w:spacing w:after="0" w:line="240" w:lineRule="auto"/>
      </w:pPr>
      <w:r>
        <w:separator/>
      </w:r>
    </w:p>
  </w:footnote>
  <w:footnote w:type="continuationSeparator" w:id="0">
    <w:p w14:paraId="1455017E" w14:textId="77777777" w:rsidR="00D81603" w:rsidRDefault="00D81603" w:rsidP="00BF7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E22FA"/>
    <w:multiLevelType w:val="multilevel"/>
    <w:tmpl w:val="14D822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E14123F"/>
    <w:multiLevelType w:val="multilevel"/>
    <w:tmpl w:val="53AA0A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56D"/>
    <w:rsid w:val="00072D2C"/>
    <w:rsid w:val="00155749"/>
    <w:rsid w:val="00186671"/>
    <w:rsid w:val="001A756D"/>
    <w:rsid w:val="001E53BA"/>
    <w:rsid w:val="003B5B3C"/>
    <w:rsid w:val="009A2FFC"/>
    <w:rsid w:val="00BF7529"/>
    <w:rsid w:val="00D81603"/>
    <w:rsid w:val="00D84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3D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C5193"/>
    <w:pPr>
      <w:spacing w:after="0" w:line="240" w:lineRule="auto"/>
    </w:pPr>
    <w:rPr>
      <w:rFont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6FE9"/>
    <w:pPr>
      <w:spacing w:after="0" w:line="240" w:lineRule="auto"/>
      <w:ind w:left="720"/>
      <w:contextualSpacing/>
      <w:jc w:val="both"/>
    </w:pPr>
    <w:rPr>
      <w:rFonts w:ascii="Arial" w:hAnsi="Arial"/>
      <w:sz w:val="24"/>
      <w:szCs w:val="24"/>
    </w:rPr>
  </w:style>
  <w:style w:type="character" w:styleId="Hyperlink">
    <w:name w:val="Hyperlink"/>
    <w:basedOn w:val="DefaultParagraphFont"/>
    <w:uiPriority w:val="99"/>
    <w:unhideWhenUsed/>
    <w:rsid w:val="003A73CE"/>
    <w:rPr>
      <w:color w:val="0563C1" w:themeColor="hyperlink"/>
      <w:u w:val="single"/>
    </w:rPr>
  </w:style>
  <w:style w:type="character" w:styleId="UnresolvedMention">
    <w:name w:val="Unresolved Mention"/>
    <w:basedOn w:val="DefaultParagraphFont"/>
    <w:uiPriority w:val="99"/>
    <w:semiHidden/>
    <w:unhideWhenUsed/>
    <w:rsid w:val="003A73CE"/>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BF75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7529"/>
  </w:style>
  <w:style w:type="paragraph" w:styleId="Footer">
    <w:name w:val="footer"/>
    <w:basedOn w:val="Normal"/>
    <w:link w:val="FooterChar"/>
    <w:uiPriority w:val="99"/>
    <w:unhideWhenUsed/>
    <w:rsid w:val="00BF75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7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96348019896086" TargetMode="External"/><Relationship Id="rId13" Type="http://schemas.openxmlformats.org/officeDocument/2006/relationships/image" Target="media/image2.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963480198979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77/1096348019895562" TargetMode="External"/><Relationship Id="rId4" Type="http://schemas.openxmlformats.org/officeDocument/2006/relationships/settings" Target="settings.xml"/><Relationship Id="rId9" Type="http://schemas.openxmlformats.org/officeDocument/2006/relationships/hyperlink" Target="https://doi.org/10.1177/109634801245145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ouLf/gR2EjhvD12UoPzHZ9/Ksg==">AMUW2mXSmcQyUyrLLTOPSkGOLifrDuCdFliQGovJowykMuwXYOlGJT8tDmFL3PVuHpwMTQhevI1UlQhciQyrIKH2qOD20U990YkbqMK8hjvcanvBuOulio25PTsIadLq2EusR6Q8lGEj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1808</Words>
  <Characters>10309</Characters>
  <Application>Microsoft Office Word</Application>
  <DocSecurity>0</DocSecurity>
  <Lines>85</Lines>
  <Paragraphs>24</Paragraphs>
  <ScaleCrop>false</ScaleCrop>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2021-11-21T18:13:00Z</dcterms:created>
  <dcterms:modified xsi:type="dcterms:W3CDTF">2021-12-08T16:55:00Z</dcterms:modified>
</cp:coreProperties>
</file>