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477776616" w:displacedByCustomXml="next"/>
    <w:sdt>
      <w:sdtPr>
        <w:rPr>
          <w:rFonts w:asciiTheme="majorHAnsi" w:eastAsiaTheme="majorEastAsia" w:hAnsiTheme="majorHAnsi" w:cstheme="majorBidi"/>
          <w:caps/>
        </w:rPr>
        <w:id w:val="113878426"/>
        <w:docPartObj>
          <w:docPartGallery w:val="Cover Pages"/>
          <w:docPartUnique/>
        </w:docPartObj>
      </w:sdtPr>
      <w:sdtEndPr>
        <w:rPr>
          <w:rFonts w:ascii="Arial" w:eastAsiaTheme="minorHAnsi" w:hAnsi="Arial" w:cs="Arial"/>
          <w:caps w:val="0"/>
          <w:sz w:val="24"/>
          <w:szCs w:val="24"/>
        </w:rPr>
      </w:sdtEndPr>
      <w:sdtContent>
        <w:tbl>
          <w:tblPr>
            <w:tblW w:w="5000" w:type="pct"/>
            <w:jc w:val="center"/>
            <w:tblLook w:val="04A0" w:firstRow="1" w:lastRow="0" w:firstColumn="1" w:lastColumn="0" w:noHBand="0" w:noVBand="1"/>
          </w:tblPr>
          <w:tblGrid>
            <w:gridCol w:w="10106"/>
          </w:tblGrid>
          <w:tr w:rsidR="000D53D6">
            <w:trPr>
              <w:trHeight w:val="2880"/>
              <w:jc w:val="center"/>
            </w:trPr>
            <w:tc>
              <w:tcPr>
                <w:tcW w:w="5000" w:type="pct"/>
              </w:tcPr>
              <w:p w:rsidR="000D53D6" w:rsidRDefault="000D53D6" w:rsidP="000D53D6">
                <w:pPr>
                  <w:pStyle w:val="NoSpacing"/>
                  <w:jc w:val="center"/>
                  <w:rPr>
                    <w:rFonts w:asciiTheme="majorHAnsi" w:eastAsiaTheme="majorEastAsia" w:hAnsiTheme="majorHAnsi" w:cstheme="majorBidi"/>
                    <w:caps/>
                  </w:rPr>
                </w:pPr>
              </w:p>
            </w:tc>
          </w:tr>
          <w:tr w:rsidR="000D53D6" w:rsidRPr="00B339EE">
            <w:trPr>
              <w:trHeight w:val="1440"/>
              <w:jc w:val="center"/>
            </w:trPr>
            <w:sdt>
              <w:sdtPr>
                <w:rPr>
                  <w:rFonts w:ascii="Arial" w:eastAsia="Times New Roman" w:hAnsi="Arial" w:cs="Arial"/>
                  <w:b/>
                  <w:bCs/>
                  <w:color w:val="000000"/>
                  <w:sz w:val="56"/>
                  <w:szCs w:val="56"/>
                  <w:lang w:eastAsia="en-GB"/>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0D53D6" w:rsidRPr="00B339EE" w:rsidRDefault="002D267E" w:rsidP="002D267E">
                    <w:pPr>
                      <w:pStyle w:val="NoSpacing"/>
                      <w:jc w:val="center"/>
                      <w:rPr>
                        <w:rFonts w:ascii="Arial" w:eastAsiaTheme="majorEastAsia" w:hAnsi="Arial" w:cs="Arial"/>
                        <w:sz w:val="80"/>
                        <w:szCs w:val="80"/>
                      </w:rPr>
                    </w:pPr>
                    <w:r>
                      <w:rPr>
                        <w:rFonts w:ascii="Arial" w:eastAsia="Times New Roman" w:hAnsi="Arial" w:cs="Arial"/>
                        <w:b/>
                        <w:bCs/>
                        <w:color w:val="000000"/>
                        <w:sz w:val="56"/>
                        <w:szCs w:val="56"/>
                        <w:lang w:eastAsia="en-GB"/>
                      </w:rPr>
                      <w:t>Project 3 - Commercial Building Block Construction</w:t>
                    </w:r>
                    <w:r w:rsidR="000D53D6" w:rsidRPr="00B339EE">
                      <w:rPr>
                        <w:rFonts w:ascii="Arial" w:eastAsia="Times New Roman" w:hAnsi="Arial" w:cs="Arial"/>
                        <w:b/>
                        <w:bCs/>
                        <w:color w:val="000000"/>
                        <w:sz w:val="56"/>
                        <w:szCs w:val="56"/>
                        <w:lang w:eastAsia="en-GB"/>
                      </w:rPr>
                      <w:t xml:space="preserve"> </w:t>
                    </w:r>
                  </w:p>
                </w:tc>
              </w:sdtContent>
            </w:sdt>
          </w:tr>
          <w:tr w:rsidR="000D53D6" w:rsidRPr="00B339EE">
            <w:trPr>
              <w:trHeight w:val="720"/>
              <w:jc w:val="center"/>
            </w:trPr>
            <w:sdt>
              <w:sdtPr>
                <w:rPr>
                  <w:rFonts w:ascii="Arial" w:eastAsia="Times New Roman" w:hAnsi="Arial" w:cs="Arial"/>
                  <w:b/>
                  <w:bCs/>
                  <w:color w:val="000000"/>
                  <w:sz w:val="56"/>
                  <w:szCs w:val="56"/>
                  <w:lang w:eastAsia="en-GB"/>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0D53D6" w:rsidRPr="00B339EE" w:rsidRDefault="007F467E" w:rsidP="002D267E">
                    <w:pPr>
                      <w:pStyle w:val="NoSpacing"/>
                      <w:jc w:val="center"/>
                      <w:rPr>
                        <w:rFonts w:ascii="Arial" w:eastAsiaTheme="majorEastAsia" w:hAnsi="Arial" w:cs="Arial"/>
                        <w:sz w:val="44"/>
                        <w:szCs w:val="44"/>
                      </w:rPr>
                    </w:pPr>
                    <w:r>
                      <w:rPr>
                        <w:rFonts w:ascii="Arial" w:eastAsia="Times New Roman" w:hAnsi="Arial" w:cs="Arial"/>
                        <w:b/>
                        <w:bCs/>
                        <w:color w:val="000000"/>
                        <w:sz w:val="56"/>
                        <w:szCs w:val="56"/>
                        <w:lang w:eastAsia="en-GB"/>
                      </w:rPr>
                      <w:t xml:space="preserve">Project </w:t>
                    </w:r>
                    <w:r w:rsidR="002D267E">
                      <w:rPr>
                        <w:rFonts w:ascii="Arial" w:eastAsia="Times New Roman" w:hAnsi="Arial" w:cs="Arial"/>
                        <w:b/>
                        <w:bCs/>
                        <w:color w:val="000000"/>
                        <w:sz w:val="56"/>
                        <w:szCs w:val="56"/>
                        <w:lang w:eastAsia="en-GB"/>
                      </w:rPr>
                      <w:t>Programme and Gantt Chart</w:t>
                    </w:r>
                  </w:p>
                </w:tc>
              </w:sdtContent>
            </w:sdt>
          </w:tr>
          <w:tr w:rsidR="000D53D6" w:rsidRPr="00B339EE">
            <w:trPr>
              <w:trHeight w:val="360"/>
              <w:jc w:val="center"/>
            </w:trPr>
            <w:tc>
              <w:tcPr>
                <w:tcW w:w="5000" w:type="pct"/>
                <w:vAlign w:val="center"/>
              </w:tcPr>
              <w:p w:rsidR="000D53D6" w:rsidRPr="00B339EE" w:rsidRDefault="000D53D6">
                <w:pPr>
                  <w:pStyle w:val="NoSpacing"/>
                  <w:jc w:val="center"/>
                  <w:rPr>
                    <w:rFonts w:ascii="Arial" w:hAnsi="Arial" w:cs="Arial"/>
                  </w:rPr>
                </w:pPr>
              </w:p>
            </w:tc>
          </w:tr>
          <w:tr w:rsidR="000D53D6" w:rsidRPr="00B339EE">
            <w:trPr>
              <w:trHeight w:val="360"/>
              <w:jc w:val="center"/>
            </w:trPr>
            <w:sdt>
              <w:sdtPr>
                <w:rPr>
                  <w:rFonts w:ascii="Arial" w:hAnsi="Arial" w:cs="Arial"/>
                  <w:b/>
                  <w:bCs/>
                  <w:sz w:val="36"/>
                  <w:szCs w:val="36"/>
                </w:rPr>
                <w:alias w:val="Author"/>
                <w:id w:val="15524260"/>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0D53D6" w:rsidRPr="00B339EE" w:rsidRDefault="000D53D6">
                    <w:pPr>
                      <w:pStyle w:val="NoSpacing"/>
                      <w:jc w:val="center"/>
                      <w:rPr>
                        <w:rFonts w:ascii="Arial" w:hAnsi="Arial" w:cs="Arial"/>
                        <w:b/>
                        <w:bCs/>
                        <w:sz w:val="36"/>
                        <w:szCs w:val="36"/>
                      </w:rPr>
                    </w:pPr>
                    <w:r w:rsidRPr="00B339EE">
                      <w:rPr>
                        <w:rFonts w:ascii="Arial" w:hAnsi="Arial" w:cs="Arial"/>
                        <w:b/>
                        <w:bCs/>
                        <w:sz w:val="36"/>
                        <w:szCs w:val="36"/>
                        <w:lang w:val="en-US"/>
                      </w:rPr>
                      <w:t>Tim Stewart</w:t>
                    </w:r>
                  </w:p>
                </w:tc>
              </w:sdtContent>
            </w:sdt>
          </w:tr>
          <w:tr w:rsidR="000D53D6" w:rsidRPr="00B339EE">
            <w:trPr>
              <w:trHeight w:val="360"/>
              <w:jc w:val="center"/>
            </w:trPr>
            <w:sdt>
              <w:sdtPr>
                <w:rPr>
                  <w:rFonts w:ascii="Arial" w:hAnsi="Arial" w:cs="Arial"/>
                  <w:b/>
                  <w:bCs/>
                  <w:sz w:val="36"/>
                  <w:szCs w:val="36"/>
                </w:rPr>
                <w:alias w:val="Date"/>
                <w:id w:val="516659546"/>
                <w:dataBinding w:prefixMappings="xmlns:ns0='http://schemas.microsoft.com/office/2006/coverPageProps'" w:xpath="/ns0:CoverPageProperties[1]/ns0:PublishDate[1]" w:storeItemID="{55AF091B-3C7A-41E3-B477-F2FDAA23CFDA}"/>
                <w:date w:fullDate="2019-01-17T00:00:00Z">
                  <w:dateFormat w:val="dd-MMM-yy"/>
                  <w:lid w:val="en-US"/>
                  <w:storeMappedDataAs w:val="dateTime"/>
                  <w:calendar w:val="gregorian"/>
                </w:date>
              </w:sdtPr>
              <w:sdtContent>
                <w:tc>
                  <w:tcPr>
                    <w:tcW w:w="5000" w:type="pct"/>
                    <w:vAlign w:val="center"/>
                  </w:tcPr>
                  <w:p w:rsidR="000D53D6" w:rsidRPr="00B339EE" w:rsidRDefault="007F467E" w:rsidP="00FE1192">
                    <w:pPr>
                      <w:pStyle w:val="NoSpacing"/>
                      <w:jc w:val="center"/>
                      <w:rPr>
                        <w:rFonts w:ascii="Arial" w:hAnsi="Arial" w:cs="Arial"/>
                        <w:b/>
                        <w:bCs/>
                        <w:sz w:val="36"/>
                        <w:szCs w:val="36"/>
                      </w:rPr>
                    </w:pPr>
                    <w:r>
                      <w:rPr>
                        <w:rFonts w:ascii="Arial" w:hAnsi="Arial" w:cs="Arial"/>
                        <w:b/>
                        <w:bCs/>
                        <w:sz w:val="36"/>
                        <w:szCs w:val="36"/>
                        <w:lang w:val="en-US"/>
                      </w:rPr>
                      <w:t>17</w:t>
                    </w:r>
                    <w:r w:rsidR="002D267E">
                      <w:rPr>
                        <w:rFonts w:ascii="Arial" w:hAnsi="Arial" w:cs="Arial"/>
                        <w:b/>
                        <w:bCs/>
                        <w:sz w:val="36"/>
                        <w:szCs w:val="36"/>
                        <w:lang w:val="en-US"/>
                      </w:rPr>
                      <w:t>-Jan</w:t>
                    </w:r>
                    <w:r w:rsidR="001001B2">
                      <w:rPr>
                        <w:rFonts w:ascii="Arial" w:hAnsi="Arial" w:cs="Arial"/>
                        <w:b/>
                        <w:bCs/>
                        <w:sz w:val="36"/>
                        <w:szCs w:val="36"/>
                        <w:lang w:val="en-US"/>
                      </w:rPr>
                      <w:t>-19</w:t>
                    </w:r>
                  </w:p>
                </w:tc>
              </w:sdtContent>
            </w:sdt>
          </w:tr>
        </w:tbl>
        <w:p w:rsidR="000D53D6" w:rsidRPr="00B339EE" w:rsidRDefault="000D53D6">
          <w:pPr>
            <w:rPr>
              <w:rFonts w:ascii="Arial" w:hAnsi="Arial" w:cs="Arial"/>
            </w:rPr>
          </w:pPr>
        </w:p>
        <w:p w:rsidR="000D53D6" w:rsidRPr="00B339EE" w:rsidRDefault="000D53D6">
          <w:pPr>
            <w:rPr>
              <w:rFonts w:ascii="Arial" w:hAnsi="Arial" w:cs="Arial"/>
            </w:rPr>
          </w:pPr>
        </w:p>
        <w:tbl>
          <w:tblPr>
            <w:tblpPr w:leftFromText="187" w:rightFromText="187" w:horzAnchor="margin" w:tblpXSpec="center" w:tblpYSpec="bottom"/>
            <w:tblW w:w="5000" w:type="pct"/>
            <w:tblLook w:val="04A0" w:firstRow="1" w:lastRow="0" w:firstColumn="1" w:lastColumn="0" w:noHBand="0" w:noVBand="1"/>
          </w:tblPr>
          <w:tblGrid>
            <w:gridCol w:w="10106"/>
          </w:tblGrid>
          <w:tr w:rsidR="000D53D6" w:rsidRPr="00B339EE">
            <w:tc>
              <w:tcPr>
                <w:tcW w:w="5000" w:type="pct"/>
              </w:tcPr>
              <w:p w:rsidR="000D53D6" w:rsidRPr="00B339EE" w:rsidRDefault="000D53D6" w:rsidP="000D53D6">
                <w:pPr>
                  <w:pStyle w:val="NoSpacing"/>
                  <w:rPr>
                    <w:rFonts w:ascii="Arial" w:hAnsi="Arial" w:cs="Arial"/>
                  </w:rPr>
                </w:pPr>
              </w:p>
            </w:tc>
          </w:tr>
        </w:tbl>
        <w:p w:rsidR="000D53D6" w:rsidRPr="00B339EE" w:rsidRDefault="000D53D6">
          <w:pPr>
            <w:rPr>
              <w:rFonts w:ascii="Arial" w:hAnsi="Arial" w:cs="Arial"/>
            </w:rPr>
          </w:pPr>
        </w:p>
        <w:p w:rsidR="00AD6878" w:rsidRPr="000D53D6" w:rsidRDefault="000D53D6" w:rsidP="000D53D6">
          <w:pPr>
            <w:rPr>
              <w:rFonts w:ascii="Arial" w:hAnsi="Arial" w:cs="Arial"/>
              <w:sz w:val="24"/>
              <w:szCs w:val="24"/>
            </w:rPr>
          </w:pPr>
          <w:r w:rsidRPr="00B339EE">
            <w:rPr>
              <w:rFonts w:ascii="Arial" w:hAnsi="Arial" w:cs="Arial"/>
              <w:sz w:val="24"/>
              <w:szCs w:val="24"/>
            </w:rPr>
            <w:br w:type="page"/>
          </w:r>
        </w:p>
      </w:sdtContent>
    </w:sdt>
    <w:p w:rsidR="001F075C" w:rsidRDefault="001F075C" w:rsidP="0001598C">
      <w:pPr>
        <w:jc w:val="both"/>
        <w:rPr>
          <w:rFonts w:ascii="Arial" w:eastAsia="Times New Roman" w:hAnsi="Arial" w:cs="Arial"/>
          <w:b/>
          <w:bCs/>
          <w:color w:val="000000"/>
          <w:sz w:val="24"/>
          <w:szCs w:val="24"/>
          <w:lang w:eastAsia="en-GB"/>
        </w:rPr>
      </w:pPr>
    </w:p>
    <w:p w:rsidR="000C6EC1" w:rsidRDefault="000C6EC1" w:rsidP="0001598C">
      <w:pPr>
        <w:jc w:val="both"/>
        <w:rPr>
          <w:rFonts w:ascii="Arial" w:eastAsia="Times New Roman" w:hAnsi="Arial" w:cs="Arial"/>
          <w:b/>
          <w:bCs/>
          <w:color w:val="000000"/>
          <w:sz w:val="24"/>
          <w:szCs w:val="24"/>
          <w:lang w:eastAsia="en-GB"/>
        </w:rPr>
      </w:pPr>
    </w:p>
    <w:sdt>
      <w:sdtPr>
        <w:rPr>
          <w:rFonts w:asciiTheme="minorHAnsi" w:eastAsiaTheme="minorHAnsi" w:hAnsiTheme="minorHAnsi" w:cstheme="minorBidi"/>
          <w:b w:val="0"/>
          <w:bCs w:val="0"/>
          <w:color w:val="auto"/>
          <w:sz w:val="24"/>
          <w:szCs w:val="24"/>
          <w:lang w:val="en-GB" w:eastAsia="en-US"/>
        </w:rPr>
        <w:id w:val="1764944685"/>
        <w:docPartObj>
          <w:docPartGallery w:val="Table of Contents"/>
          <w:docPartUnique/>
        </w:docPartObj>
      </w:sdtPr>
      <w:sdtEndPr>
        <w:rPr>
          <w:rFonts w:ascii="Arial" w:hAnsi="Arial" w:cs="Arial"/>
          <w:noProof/>
          <w:sz w:val="28"/>
          <w:szCs w:val="28"/>
        </w:rPr>
      </w:sdtEndPr>
      <w:sdtContent>
        <w:p w:rsidR="00AD6878" w:rsidRPr="000D53D6" w:rsidRDefault="00AD6878" w:rsidP="0001598C">
          <w:pPr>
            <w:pStyle w:val="TOCHeading"/>
            <w:jc w:val="both"/>
            <w:rPr>
              <w:rFonts w:ascii="Arial" w:hAnsi="Arial" w:cs="Arial"/>
              <w:sz w:val="24"/>
              <w:szCs w:val="24"/>
            </w:rPr>
          </w:pPr>
          <w:r w:rsidRPr="000D53D6">
            <w:rPr>
              <w:rFonts w:ascii="Arial" w:hAnsi="Arial" w:cs="Arial"/>
              <w:sz w:val="24"/>
              <w:szCs w:val="24"/>
            </w:rPr>
            <w:t>Table of Contents</w:t>
          </w:r>
        </w:p>
        <w:p w:rsidR="00792EBB" w:rsidRDefault="00AD6878">
          <w:pPr>
            <w:pStyle w:val="TOC1"/>
            <w:tabs>
              <w:tab w:val="left" w:pos="440"/>
              <w:tab w:val="right" w:leader="dot" w:pos="9880"/>
            </w:tabs>
            <w:rPr>
              <w:rFonts w:eastAsiaTheme="minorEastAsia"/>
              <w:noProof/>
              <w:lang w:eastAsia="en-GB"/>
            </w:rPr>
          </w:pPr>
          <w:r w:rsidRPr="0062477D">
            <w:rPr>
              <w:rFonts w:ascii="Arial" w:hAnsi="Arial" w:cs="Arial"/>
              <w:sz w:val="28"/>
              <w:szCs w:val="28"/>
            </w:rPr>
            <w:fldChar w:fldCharType="begin"/>
          </w:r>
          <w:r w:rsidRPr="0062477D">
            <w:rPr>
              <w:rFonts w:ascii="Arial" w:hAnsi="Arial" w:cs="Arial"/>
              <w:sz w:val="28"/>
              <w:szCs w:val="28"/>
            </w:rPr>
            <w:instrText xml:space="preserve"> TOC \o "1-3" \h \z \u </w:instrText>
          </w:r>
          <w:r w:rsidRPr="0062477D">
            <w:rPr>
              <w:rFonts w:ascii="Arial" w:hAnsi="Arial" w:cs="Arial"/>
              <w:sz w:val="28"/>
              <w:szCs w:val="28"/>
            </w:rPr>
            <w:fldChar w:fldCharType="separate"/>
          </w:r>
          <w:hyperlink w:anchor="_Toc533250850" w:history="1">
            <w:r w:rsidR="00792EBB" w:rsidRPr="000B2D79">
              <w:rPr>
                <w:rStyle w:val="Hyperlink"/>
                <w:rFonts w:ascii="Arial" w:hAnsi="Arial" w:cs="Arial"/>
                <w:noProof/>
              </w:rPr>
              <w:t>1.</w:t>
            </w:r>
            <w:r w:rsidR="00792EBB">
              <w:rPr>
                <w:rFonts w:eastAsiaTheme="minorEastAsia"/>
                <w:noProof/>
                <w:lang w:eastAsia="en-GB"/>
              </w:rPr>
              <w:tab/>
            </w:r>
            <w:r w:rsidR="00792EBB" w:rsidRPr="000B2D79">
              <w:rPr>
                <w:rStyle w:val="Hyperlink"/>
                <w:rFonts w:ascii="Arial" w:hAnsi="Arial" w:cs="Arial"/>
                <w:noProof/>
              </w:rPr>
              <w:t>Introduction</w:t>
            </w:r>
            <w:r w:rsidR="00792EBB">
              <w:rPr>
                <w:noProof/>
                <w:webHidden/>
              </w:rPr>
              <w:tab/>
            </w:r>
            <w:r w:rsidR="00792EBB">
              <w:rPr>
                <w:noProof/>
                <w:webHidden/>
              </w:rPr>
              <w:fldChar w:fldCharType="begin"/>
            </w:r>
            <w:r w:rsidR="00792EBB">
              <w:rPr>
                <w:noProof/>
                <w:webHidden/>
              </w:rPr>
              <w:instrText xml:space="preserve"> PAGEREF _Toc533250850 \h </w:instrText>
            </w:r>
            <w:r w:rsidR="00792EBB">
              <w:rPr>
                <w:noProof/>
                <w:webHidden/>
              </w:rPr>
            </w:r>
            <w:r w:rsidR="00792EBB">
              <w:rPr>
                <w:noProof/>
                <w:webHidden/>
              </w:rPr>
              <w:fldChar w:fldCharType="separate"/>
            </w:r>
            <w:r w:rsidR="00792EBB">
              <w:rPr>
                <w:noProof/>
                <w:webHidden/>
              </w:rPr>
              <w:t>2</w:t>
            </w:r>
            <w:r w:rsidR="00792EBB">
              <w:rPr>
                <w:noProof/>
                <w:webHidden/>
              </w:rPr>
              <w:fldChar w:fldCharType="end"/>
            </w:r>
          </w:hyperlink>
        </w:p>
        <w:p w:rsidR="00792EBB" w:rsidRDefault="00B419E2">
          <w:pPr>
            <w:pStyle w:val="TOC2"/>
            <w:tabs>
              <w:tab w:val="left" w:pos="880"/>
              <w:tab w:val="right" w:leader="dot" w:pos="9880"/>
            </w:tabs>
            <w:rPr>
              <w:rFonts w:eastAsiaTheme="minorEastAsia"/>
              <w:noProof/>
              <w:lang w:eastAsia="en-GB"/>
            </w:rPr>
          </w:pPr>
          <w:hyperlink w:anchor="_Toc533250851" w:history="1">
            <w:r w:rsidR="00792EBB" w:rsidRPr="000B2D79">
              <w:rPr>
                <w:rStyle w:val="Hyperlink"/>
                <w:rFonts w:ascii="Arial" w:hAnsi="Arial" w:cs="Arial"/>
                <w:noProof/>
              </w:rPr>
              <w:t>1.1.</w:t>
            </w:r>
            <w:r w:rsidR="00792EBB">
              <w:rPr>
                <w:rFonts w:eastAsiaTheme="minorEastAsia"/>
                <w:noProof/>
                <w:lang w:eastAsia="en-GB"/>
              </w:rPr>
              <w:tab/>
            </w:r>
            <w:r w:rsidR="00792EBB" w:rsidRPr="000B2D79">
              <w:rPr>
                <w:rStyle w:val="Hyperlink"/>
                <w:rFonts w:ascii="Arial" w:hAnsi="Arial" w:cs="Arial"/>
                <w:noProof/>
              </w:rPr>
              <w:t>Basic Scope of Work</w:t>
            </w:r>
            <w:r w:rsidR="00792EBB">
              <w:rPr>
                <w:noProof/>
                <w:webHidden/>
              </w:rPr>
              <w:tab/>
            </w:r>
            <w:r w:rsidR="00792EBB">
              <w:rPr>
                <w:noProof/>
                <w:webHidden/>
              </w:rPr>
              <w:fldChar w:fldCharType="begin"/>
            </w:r>
            <w:r w:rsidR="00792EBB">
              <w:rPr>
                <w:noProof/>
                <w:webHidden/>
              </w:rPr>
              <w:instrText xml:space="preserve"> PAGEREF _Toc533250851 \h </w:instrText>
            </w:r>
            <w:r w:rsidR="00792EBB">
              <w:rPr>
                <w:noProof/>
                <w:webHidden/>
              </w:rPr>
            </w:r>
            <w:r w:rsidR="00792EBB">
              <w:rPr>
                <w:noProof/>
                <w:webHidden/>
              </w:rPr>
              <w:fldChar w:fldCharType="separate"/>
            </w:r>
            <w:r w:rsidR="00792EBB">
              <w:rPr>
                <w:noProof/>
                <w:webHidden/>
              </w:rPr>
              <w:t>3</w:t>
            </w:r>
            <w:r w:rsidR="00792EBB">
              <w:rPr>
                <w:noProof/>
                <w:webHidden/>
              </w:rPr>
              <w:fldChar w:fldCharType="end"/>
            </w:r>
          </w:hyperlink>
        </w:p>
        <w:p w:rsidR="00792EBB" w:rsidRDefault="00B419E2">
          <w:pPr>
            <w:pStyle w:val="TOC2"/>
            <w:tabs>
              <w:tab w:val="left" w:pos="880"/>
              <w:tab w:val="right" w:leader="dot" w:pos="9880"/>
            </w:tabs>
            <w:rPr>
              <w:rFonts w:eastAsiaTheme="minorEastAsia"/>
              <w:noProof/>
              <w:lang w:eastAsia="en-GB"/>
            </w:rPr>
          </w:pPr>
          <w:hyperlink w:anchor="_Toc533250852" w:history="1">
            <w:r w:rsidR="00792EBB" w:rsidRPr="000B2D79">
              <w:rPr>
                <w:rStyle w:val="Hyperlink"/>
                <w:rFonts w:ascii="Arial" w:hAnsi="Arial" w:cs="Arial"/>
                <w:noProof/>
              </w:rPr>
              <w:t>1.2.</w:t>
            </w:r>
            <w:r w:rsidR="00792EBB">
              <w:rPr>
                <w:rFonts w:eastAsiaTheme="minorEastAsia"/>
                <w:noProof/>
                <w:lang w:eastAsia="en-GB"/>
              </w:rPr>
              <w:tab/>
            </w:r>
            <w:r w:rsidR="00792EBB" w:rsidRPr="000B2D79">
              <w:rPr>
                <w:rStyle w:val="Hyperlink"/>
                <w:rFonts w:ascii="Arial" w:hAnsi="Arial" w:cs="Arial"/>
                <w:noProof/>
              </w:rPr>
              <w:t>Aim of Report</w:t>
            </w:r>
            <w:r w:rsidR="00792EBB">
              <w:rPr>
                <w:noProof/>
                <w:webHidden/>
              </w:rPr>
              <w:tab/>
            </w:r>
            <w:r w:rsidR="00792EBB">
              <w:rPr>
                <w:noProof/>
                <w:webHidden/>
              </w:rPr>
              <w:fldChar w:fldCharType="begin"/>
            </w:r>
            <w:r w:rsidR="00792EBB">
              <w:rPr>
                <w:noProof/>
                <w:webHidden/>
              </w:rPr>
              <w:instrText xml:space="preserve"> PAGEREF _Toc533250852 \h </w:instrText>
            </w:r>
            <w:r w:rsidR="00792EBB">
              <w:rPr>
                <w:noProof/>
                <w:webHidden/>
              </w:rPr>
            </w:r>
            <w:r w:rsidR="00792EBB">
              <w:rPr>
                <w:noProof/>
                <w:webHidden/>
              </w:rPr>
              <w:fldChar w:fldCharType="separate"/>
            </w:r>
            <w:r w:rsidR="00792EBB">
              <w:rPr>
                <w:noProof/>
                <w:webHidden/>
              </w:rPr>
              <w:t>4</w:t>
            </w:r>
            <w:r w:rsidR="00792EBB">
              <w:rPr>
                <w:noProof/>
                <w:webHidden/>
              </w:rPr>
              <w:fldChar w:fldCharType="end"/>
            </w:r>
          </w:hyperlink>
        </w:p>
        <w:p w:rsidR="00792EBB" w:rsidRDefault="00B419E2">
          <w:pPr>
            <w:pStyle w:val="TOC1"/>
            <w:tabs>
              <w:tab w:val="left" w:pos="440"/>
              <w:tab w:val="right" w:leader="dot" w:pos="9880"/>
            </w:tabs>
            <w:rPr>
              <w:rFonts w:eastAsiaTheme="minorEastAsia"/>
              <w:noProof/>
              <w:lang w:eastAsia="en-GB"/>
            </w:rPr>
          </w:pPr>
          <w:hyperlink w:anchor="_Toc533250853" w:history="1">
            <w:r w:rsidR="00792EBB" w:rsidRPr="000B2D79">
              <w:rPr>
                <w:rStyle w:val="Hyperlink"/>
                <w:rFonts w:ascii="Arial" w:hAnsi="Arial" w:cs="Arial"/>
                <w:noProof/>
              </w:rPr>
              <w:t>2.</w:t>
            </w:r>
            <w:r w:rsidR="00792EBB">
              <w:rPr>
                <w:rFonts w:eastAsiaTheme="minorEastAsia"/>
                <w:noProof/>
                <w:lang w:eastAsia="en-GB"/>
              </w:rPr>
              <w:tab/>
            </w:r>
            <w:r w:rsidR="00792EBB" w:rsidRPr="000B2D79">
              <w:rPr>
                <w:rStyle w:val="Hyperlink"/>
                <w:rFonts w:ascii="Arial" w:hAnsi="Arial" w:cs="Arial"/>
                <w:noProof/>
              </w:rPr>
              <w:t>Background (Literature Review)</w:t>
            </w:r>
            <w:r w:rsidR="00792EBB">
              <w:rPr>
                <w:noProof/>
                <w:webHidden/>
              </w:rPr>
              <w:tab/>
            </w:r>
            <w:r w:rsidR="00792EBB">
              <w:rPr>
                <w:noProof/>
                <w:webHidden/>
              </w:rPr>
              <w:fldChar w:fldCharType="begin"/>
            </w:r>
            <w:r w:rsidR="00792EBB">
              <w:rPr>
                <w:noProof/>
                <w:webHidden/>
              </w:rPr>
              <w:instrText xml:space="preserve"> PAGEREF _Toc533250853 \h </w:instrText>
            </w:r>
            <w:r w:rsidR="00792EBB">
              <w:rPr>
                <w:noProof/>
                <w:webHidden/>
              </w:rPr>
            </w:r>
            <w:r w:rsidR="00792EBB">
              <w:rPr>
                <w:noProof/>
                <w:webHidden/>
              </w:rPr>
              <w:fldChar w:fldCharType="separate"/>
            </w:r>
            <w:r w:rsidR="00792EBB">
              <w:rPr>
                <w:noProof/>
                <w:webHidden/>
              </w:rPr>
              <w:t>5</w:t>
            </w:r>
            <w:r w:rsidR="00792EBB">
              <w:rPr>
                <w:noProof/>
                <w:webHidden/>
              </w:rPr>
              <w:fldChar w:fldCharType="end"/>
            </w:r>
          </w:hyperlink>
        </w:p>
        <w:p w:rsidR="00792EBB" w:rsidRDefault="00B419E2">
          <w:pPr>
            <w:pStyle w:val="TOC1"/>
            <w:tabs>
              <w:tab w:val="left" w:pos="440"/>
              <w:tab w:val="right" w:leader="dot" w:pos="9880"/>
            </w:tabs>
            <w:rPr>
              <w:rFonts w:eastAsiaTheme="minorEastAsia"/>
              <w:noProof/>
              <w:lang w:eastAsia="en-GB"/>
            </w:rPr>
          </w:pPr>
          <w:hyperlink w:anchor="_Toc533250854" w:history="1">
            <w:r w:rsidR="00792EBB" w:rsidRPr="000B2D79">
              <w:rPr>
                <w:rStyle w:val="Hyperlink"/>
                <w:rFonts w:ascii="Arial" w:hAnsi="Arial" w:cs="Arial"/>
                <w:noProof/>
              </w:rPr>
              <w:t>3.</w:t>
            </w:r>
            <w:r w:rsidR="00792EBB">
              <w:rPr>
                <w:rFonts w:eastAsiaTheme="minorEastAsia"/>
                <w:noProof/>
                <w:lang w:eastAsia="en-GB"/>
              </w:rPr>
              <w:tab/>
            </w:r>
            <w:r w:rsidR="00792EBB" w:rsidRPr="000B2D79">
              <w:rPr>
                <w:rStyle w:val="Hyperlink"/>
                <w:rFonts w:ascii="Arial" w:hAnsi="Arial" w:cs="Arial"/>
                <w:noProof/>
              </w:rPr>
              <w:t>Case Study Characteristics</w:t>
            </w:r>
            <w:r w:rsidR="00792EBB">
              <w:rPr>
                <w:noProof/>
                <w:webHidden/>
              </w:rPr>
              <w:tab/>
            </w:r>
            <w:r w:rsidR="00792EBB">
              <w:rPr>
                <w:noProof/>
                <w:webHidden/>
              </w:rPr>
              <w:fldChar w:fldCharType="begin"/>
            </w:r>
            <w:r w:rsidR="00792EBB">
              <w:rPr>
                <w:noProof/>
                <w:webHidden/>
              </w:rPr>
              <w:instrText xml:space="preserve"> PAGEREF _Toc533250854 \h </w:instrText>
            </w:r>
            <w:r w:rsidR="00792EBB">
              <w:rPr>
                <w:noProof/>
                <w:webHidden/>
              </w:rPr>
            </w:r>
            <w:r w:rsidR="00792EBB">
              <w:rPr>
                <w:noProof/>
                <w:webHidden/>
              </w:rPr>
              <w:fldChar w:fldCharType="separate"/>
            </w:r>
            <w:r w:rsidR="00792EBB">
              <w:rPr>
                <w:noProof/>
                <w:webHidden/>
              </w:rPr>
              <w:t>7</w:t>
            </w:r>
            <w:r w:rsidR="00792EBB">
              <w:rPr>
                <w:noProof/>
                <w:webHidden/>
              </w:rPr>
              <w:fldChar w:fldCharType="end"/>
            </w:r>
          </w:hyperlink>
        </w:p>
        <w:p w:rsidR="00792EBB" w:rsidRDefault="00B419E2">
          <w:pPr>
            <w:pStyle w:val="TOC1"/>
            <w:tabs>
              <w:tab w:val="left" w:pos="440"/>
              <w:tab w:val="right" w:leader="dot" w:pos="9880"/>
            </w:tabs>
            <w:rPr>
              <w:rFonts w:eastAsiaTheme="minorEastAsia"/>
              <w:noProof/>
              <w:lang w:eastAsia="en-GB"/>
            </w:rPr>
          </w:pPr>
          <w:hyperlink w:anchor="_Toc533250855" w:history="1">
            <w:r w:rsidR="00792EBB" w:rsidRPr="000B2D79">
              <w:rPr>
                <w:rStyle w:val="Hyperlink"/>
                <w:rFonts w:ascii="Arial" w:hAnsi="Arial" w:cs="Arial"/>
                <w:noProof/>
              </w:rPr>
              <w:t>4.</w:t>
            </w:r>
            <w:r w:rsidR="00792EBB">
              <w:rPr>
                <w:rFonts w:eastAsiaTheme="minorEastAsia"/>
                <w:noProof/>
                <w:lang w:eastAsia="en-GB"/>
              </w:rPr>
              <w:tab/>
            </w:r>
            <w:r w:rsidR="00792EBB" w:rsidRPr="000B2D79">
              <w:rPr>
                <w:rStyle w:val="Hyperlink"/>
                <w:rFonts w:ascii="Arial" w:hAnsi="Arial" w:cs="Arial"/>
                <w:noProof/>
              </w:rPr>
              <w:t>Programme restrictions</w:t>
            </w:r>
            <w:r w:rsidR="00792EBB">
              <w:rPr>
                <w:noProof/>
                <w:webHidden/>
              </w:rPr>
              <w:tab/>
            </w:r>
            <w:r w:rsidR="00792EBB">
              <w:rPr>
                <w:noProof/>
                <w:webHidden/>
              </w:rPr>
              <w:fldChar w:fldCharType="begin"/>
            </w:r>
            <w:r w:rsidR="00792EBB">
              <w:rPr>
                <w:noProof/>
                <w:webHidden/>
              </w:rPr>
              <w:instrText xml:space="preserve"> PAGEREF _Toc533250855 \h </w:instrText>
            </w:r>
            <w:r w:rsidR="00792EBB">
              <w:rPr>
                <w:noProof/>
                <w:webHidden/>
              </w:rPr>
            </w:r>
            <w:r w:rsidR="00792EBB">
              <w:rPr>
                <w:noProof/>
                <w:webHidden/>
              </w:rPr>
              <w:fldChar w:fldCharType="separate"/>
            </w:r>
            <w:r w:rsidR="00792EBB">
              <w:rPr>
                <w:noProof/>
                <w:webHidden/>
              </w:rPr>
              <w:t>9</w:t>
            </w:r>
            <w:r w:rsidR="00792EBB">
              <w:rPr>
                <w:noProof/>
                <w:webHidden/>
              </w:rPr>
              <w:fldChar w:fldCharType="end"/>
            </w:r>
          </w:hyperlink>
        </w:p>
        <w:p w:rsidR="00792EBB" w:rsidRDefault="00B419E2">
          <w:pPr>
            <w:pStyle w:val="TOC2"/>
            <w:tabs>
              <w:tab w:val="left" w:pos="880"/>
              <w:tab w:val="right" w:leader="dot" w:pos="9880"/>
            </w:tabs>
            <w:rPr>
              <w:rFonts w:eastAsiaTheme="minorEastAsia"/>
              <w:noProof/>
              <w:lang w:eastAsia="en-GB"/>
            </w:rPr>
          </w:pPr>
          <w:hyperlink w:anchor="_Toc533250856" w:history="1">
            <w:r w:rsidR="00792EBB" w:rsidRPr="000B2D79">
              <w:rPr>
                <w:rStyle w:val="Hyperlink"/>
                <w:rFonts w:ascii="Arial" w:hAnsi="Arial" w:cs="Arial"/>
                <w:noProof/>
              </w:rPr>
              <w:t>4.1.</w:t>
            </w:r>
            <w:r w:rsidR="00792EBB">
              <w:rPr>
                <w:rFonts w:eastAsiaTheme="minorEastAsia"/>
                <w:noProof/>
                <w:lang w:eastAsia="en-GB"/>
              </w:rPr>
              <w:tab/>
            </w:r>
            <w:r w:rsidR="00792EBB" w:rsidRPr="000B2D79">
              <w:rPr>
                <w:rStyle w:val="Hyperlink"/>
                <w:rFonts w:ascii="Arial" w:hAnsi="Arial" w:cs="Arial"/>
                <w:noProof/>
              </w:rPr>
              <w:t>Adjacent building related programme restrictions</w:t>
            </w:r>
            <w:r w:rsidR="00792EBB">
              <w:rPr>
                <w:noProof/>
                <w:webHidden/>
              </w:rPr>
              <w:tab/>
            </w:r>
            <w:r w:rsidR="00792EBB">
              <w:rPr>
                <w:noProof/>
                <w:webHidden/>
              </w:rPr>
              <w:fldChar w:fldCharType="begin"/>
            </w:r>
            <w:r w:rsidR="00792EBB">
              <w:rPr>
                <w:noProof/>
                <w:webHidden/>
              </w:rPr>
              <w:instrText xml:space="preserve"> PAGEREF _Toc533250856 \h </w:instrText>
            </w:r>
            <w:r w:rsidR="00792EBB">
              <w:rPr>
                <w:noProof/>
                <w:webHidden/>
              </w:rPr>
            </w:r>
            <w:r w:rsidR="00792EBB">
              <w:rPr>
                <w:noProof/>
                <w:webHidden/>
              </w:rPr>
              <w:fldChar w:fldCharType="separate"/>
            </w:r>
            <w:r w:rsidR="00792EBB">
              <w:rPr>
                <w:noProof/>
                <w:webHidden/>
              </w:rPr>
              <w:t>9</w:t>
            </w:r>
            <w:r w:rsidR="00792EBB">
              <w:rPr>
                <w:noProof/>
                <w:webHidden/>
              </w:rPr>
              <w:fldChar w:fldCharType="end"/>
            </w:r>
          </w:hyperlink>
        </w:p>
        <w:p w:rsidR="00792EBB" w:rsidRDefault="00B419E2">
          <w:pPr>
            <w:pStyle w:val="TOC2"/>
            <w:tabs>
              <w:tab w:val="left" w:pos="880"/>
              <w:tab w:val="right" w:leader="dot" w:pos="9880"/>
            </w:tabs>
            <w:rPr>
              <w:rFonts w:eastAsiaTheme="minorEastAsia"/>
              <w:noProof/>
              <w:lang w:eastAsia="en-GB"/>
            </w:rPr>
          </w:pPr>
          <w:hyperlink w:anchor="_Toc533250857" w:history="1">
            <w:r w:rsidR="00792EBB" w:rsidRPr="000B2D79">
              <w:rPr>
                <w:rStyle w:val="Hyperlink"/>
                <w:rFonts w:ascii="Arial" w:hAnsi="Arial" w:cs="Arial"/>
                <w:noProof/>
              </w:rPr>
              <w:t>4.2.</w:t>
            </w:r>
            <w:r w:rsidR="00792EBB">
              <w:rPr>
                <w:rFonts w:eastAsiaTheme="minorEastAsia"/>
                <w:noProof/>
                <w:lang w:eastAsia="en-GB"/>
              </w:rPr>
              <w:tab/>
            </w:r>
            <w:r w:rsidR="00792EBB" w:rsidRPr="000B2D79">
              <w:rPr>
                <w:rStyle w:val="Hyperlink"/>
                <w:rFonts w:ascii="Arial" w:hAnsi="Arial" w:cs="Arial"/>
                <w:noProof/>
              </w:rPr>
              <w:t>Ground related programme restrictions</w:t>
            </w:r>
            <w:r w:rsidR="00792EBB">
              <w:rPr>
                <w:noProof/>
                <w:webHidden/>
              </w:rPr>
              <w:tab/>
            </w:r>
            <w:r w:rsidR="00792EBB">
              <w:rPr>
                <w:noProof/>
                <w:webHidden/>
              </w:rPr>
              <w:fldChar w:fldCharType="begin"/>
            </w:r>
            <w:r w:rsidR="00792EBB">
              <w:rPr>
                <w:noProof/>
                <w:webHidden/>
              </w:rPr>
              <w:instrText xml:space="preserve"> PAGEREF _Toc533250857 \h </w:instrText>
            </w:r>
            <w:r w:rsidR="00792EBB">
              <w:rPr>
                <w:noProof/>
                <w:webHidden/>
              </w:rPr>
            </w:r>
            <w:r w:rsidR="00792EBB">
              <w:rPr>
                <w:noProof/>
                <w:webHidden/>
              </w:rPr>
              <w:fldChar w:fldCharType="separate"/>
            </w:r>
            <w:r w:rsidR="00792EBB">
              <w:rPr>
                <w:noProof/>
                <w:webHidden/>
              </w:rPr>
              <w:t>11</w:t>
            </w:r>
            <w:r w:rsidR="00792EBB">
              <w:rPr>
                <w:noProof/>
                <w:webHidden/>
              </w:rPr>
              <w:fldChar w:fldCharType="end"/>
            </w:r>
          </w:hyperlink>
        </w:p>
        <w:p w:rsidR="00792EBB" w:rsidRDefault="00B419E2">
          <w:pPr>
            <w:pStyle w:val="TOC2"/>
            <w:tabs>
              <w:tab w:val="left" w:pos="880"/>
              <w:tab w:val="right" w:leader="dot" w:pos="9880"/>
            </w:tabs>
            <w:rPr>
              <w:rFonts w:eastAsiaTheme="minorEastAsia"/>
              <w:noProof/>
              <w:lang w:eastAsia="en-GB"/>
            </w:rPr>
          </w:pPr>
          <w:hyperlink w:anchor="_Toc533250858" w:history="1">
            <w:r w:rsidR="00792EBB" w:rsidRPr="000B2D79">
              <w:rPr>
                <w:rStyle w:val="Hyperlink"/>
                <w:rFonts w:ascii="Arial" w:hAnsi="Arial" w:cs="Arial"/>
                <w:noProof/>
              </w:rPr>
              <w:t>4.3.</w:t>
            </w:r>
            <w:r w:rsidR="00792EBB">
              <w:rPr>
                <w:rFonts w:eastAsiaTheme="minorEastAsia"/>
                <w:noProof/>
                <w:lang w:eastAsia="en-GB"/>
              </w:rPr>
              <w:tab/>
            </w:r>
            <w:r w:rsidR="00792EBB" w:rsidRPr="000B2D79">
              <w:rPr>
                <w:rStyle w:val="Hyperlink"/>
                <w:rFonts w:ascii="Arial" w:hAnsi="Arial" w:cs="Arial"/>
                <w:noProof/>
              </w:rPr>
              <w:t>Weather related programme restrictions</w:t>
            </w:r>
            <w:r w:rsidR="00792EBB">
              <w:rPr>
                <w:noProof/>
                <w:webHidden/>
              </w:rPr>
              <w:tab/>
            </w:r>
            <w:r w:rsidR="00792EBB">
              <w:rPr>
                <w:noProof/>
                <w:webHidden/>
              </w:rPr>
              <w:fldChar w:fldCharType="begin"/>
            </w:r>
            <w:r w:rsidR="00792EBB">
              <w:rPr>
                <w:noProof/>
                <w:webHidden/>
              </w:rPr>
              <w:instrText xml:space="preserve"> PAGEREF _Toc533250858 \h </w:instrText>
            </w:r>
            <w:r w:rsidR="00792EBB">
              <w:rPr>
                <w:noProof/>
                <w:webHidden/>
              </w:rPr>
            </w:r>
            <w:r w:rsidR="00792EBB">
              <w:rPr>
                <w:noProof/>
                <w:webHidden/>
              </w:rPr>
              <w:fldChar w:fldCharType="separate"/>
            </w:r>
            <w:r w:rsidR="00792EBB">
              <w:rPr>
                <w:noProof/>
                <w:webHidden/>
              </w:rPr>
              <w:t>12</w:t>
            </w:r>
            <w:r w:rsidR="00792EBB">
              <w:rPr>
                <w:noProof/>
                <w:webHidden/>
              </w:rPr>
              <w:fldChar w:fldCharType="end"/>
            </w:r>
          </w:hyperlink>
        </w:p>
        <w:p w:rsidR="00792EBB" w:rsidRDefault="00B419E2">
          <w:pPr>
            <w:pStyle w:val="TOC2"/>
            <w:tabs>
              <w:tab w:val="left" w:pos="880"/>
              <w:tab w:val="right" w:leader="dot" w:pos="9880"/>
            </w:tabs>
            <w:rPr>
              <w:rFonts w:eastAsiaTheme="minorEastAsia"/>
              <w:noProof/>
              <w:lang w:eastAsia="en-GB"/>
            </w:rPr>
          </w:pPr>
          <w:hyperlink w:anchor="_Toc533250859" w:history="1">
            <w:r w:rsidR="00792EBB" w:rsidRPr="000B2D79">
              <w:rPr>
                <w:rStyle w:val="Hyperlink"/>
                <w:rFonts w:ascii="Arial" w:hAnsi="Arial" w:cs="Arial"/>
                <w:noProof/>
              </w:rPr>
              <w:t>4.4.</w:t>
            </w:r>
            <w:r w:rsidR="00792EBB">
              <w:rPr>
                <w:rFonts w:eastAsiaTheme="minorEastAsia"/>
                <w:noProof/>
                <w:lang w:eastAsia="en-GB"/>
              </w:rPr>
              <w:tab/>
            </w:r>
            <w:r w:rsidR="00792EBB" w:rsidRPr="000B2D79">
              <w:rPr>
                <w:rStyle w:val="Hyperlink"/>
                <w:rFonts w:ascii="Arial" w:hAnsi="Arial" w:cs="Arial"/>
                <w:noProof/>
              </w:rPr>
              <w:t>Technical related programme restrictions</w:t>
            </w:r>
            <w:r w:rsidR="00792EBB">
              <w:rPr>
                <w:noProof/>
                <w:webHidden/>
              </w:rPr>
              <w:tab/>
            </w:r>
            <w:r w:rsidR="00792EBB">
              <w:rPr>
                <w:noProof/>
                <w:webHidden/>
              </w:rPr>
              <w:fldChar w:fldCharType="begin"/>
            </w:r>
            <w:r w:rsidR="00792EBB">
              <w:rPr>
                <w:noProof/>
                <w:webHidden/>
              </w:rPr>
              <w:instrText xml:space="preserve"> PAGEREF _Toc533250859 \h </w:instrText>
            </w:r>
            <w:r w:rsidR="00792EBB">
              <w:rPr>
                <w:noProof/>
                <w:webHidden/>
              </w:rPr>
            </w:r>
            <w:r w:rsidR="00792EBB">
              <w:rPr>
                <w:noProof/>
                <w:webHidden/>
              </w:rPr>
              <w:fldChar w:fldCharType="separate"/>
            </w:r>
            <w:r w:rsidR="00792EBB">
              <w:rPr>
                <w:noProof/>
                <w:webHidden/>
              </w:rPr>
              <w:t>12</w:t>
            </w:r>
            <w:r w:rsidR="00792EBB">
              <w:rPr>
                <w:noProof/>
                <w:webHidden/>
              </w:rPr>
              <w:fldChar w:fldCharType="end"/>
            </w:r>
          </w:hyperlink>
        </w:p>
        <w:p w:rsidR="00792EBB" w:rsidRDefault="00B419E2">
          <w:pPr>
            <w:pStyle w:val="TOC2"/>
            <w:tabs>
              <w:tab w:val="left" w:pos="880"/>
              <w:tab w:val="right" w:leader="dot" w:pos="9880"/>
            </w:tabs>
            <w:rPr>
              <w:rFonts w:eastAsiaTheme="minorEastAsia"/>
              <w:noProof/>
              <w:lang w:eastAsia="en-GB"/>
            </w:rPr>
          </w:pPr>
          <w:hyperlink w:anchor="_Toc533250860" w:history="1">
            <w:r w:rsidR="00792EBB" w:rsidRPr="000B2D79">
              <w:rPr>
                <w:rStyle w:val="Hyperlink"/>
                <w:rFonts w:ascii="Arial" w:hAnsi="Arial" w:cs="Arial"/>
                <w:noProof/>
              </w:rPr>
              <w:t>4.5.</w:t>
            </w:r>
            <w:r w:rsidR="00792EBB">
              <w:rPr>
                <w:rFonts w:eastAsiaTheme="minorEastAsia"/>
                <w:noProof/>
                <w:lang w:eastAsia="en-GB"/>
              </w:rPr>
              <w:tab/>
            </w:r>
            <w:r w:rsidR="00792EBB" w:rsidRPr="000B2D79">
              <w:rPr>
                <w:rStyle w:val="Hyperlink"/>
                <w:rFonts w:ascii="Arial" w:hAnsi="Arial" w:cs="Arial"/>
                <w:noProof/>
              </w:rPr>
              <w:t>Economic related programme restrictions</w:t>
            </w:r>
            <w:r w:rsidR="00792EBB">
              <w:rPr>
                <w:noProof/>
                <w:webHidden/>
              </w:rPr>
              <w:tab/>
            </w:r>
            <w:r w:rsidR="00792EBB">
              <w:rPr>
                <w:noProof/>
                <w:webHidden/>
              </w:rPr>
              <w:fldChar w:fldCharType="begin"/>
            </w:r>
            <w:r w:rsidR="00792EBB">
              <w:rPr>
                <w:noProof/>
                <w:webHidden/>
              </w:rPr>
              <w:instrText xml:space="preserve"> PAGEREF _Toc533250860 \h </w:instrText>
            </w:r>
            <w:r w:rsidR="00792EBB">
              <w:rPr>
                <w:noProof/>
                <w:webHidden/>
              </w:rPr>
            </w:r>
            <w:r w:rsidR="00792EBB">
              <w:rPr>
                <w:noProof/>
                <w:webHidden/>
              </w:rPr>
              <w:fldChar w:fldCharType="separate"/>
            </w:r>
            <w:r w:rsidR="00792EBB">
              <w:rPr>
                <w:noProof/>
                <w:webHidden/>
              </w:rPr>
              <w:t>12</w:t>
            </w:r>
            <w:r w:rsidR="00792EBB">
              <w:rPr>
                <w:noProof/>
                <w:webHidden/>
              </w:rPr>
              <w:fldChar w:fldCharType="end"/>
            </w:r>
          </w:hyperlink>
        </w:p>
        <w:p w:rsidR="00792EBB" w:rsidRDefault="00B419E2">
          <w:pPr>
            <w:pStyle w:val="TOC2"/>
            <w:tabs>
              <w:tab w:val="left" w:pos="880"/>
              <w:tab w:val="right" w:leader="dot" w:pos="9880"/>
            </w:tabs>
            <w:rPr>
              <w:rFonts w:eastAsiaTheme="minorEastAsia"/>
              <w:noProof/>
              <w:lang w:eastAsia="en-GB"/>
            </w:rPr>
          </w:pPr>
          <w:hyperlink w:anchor="_Toc533250861" w:history="1">
            <w:r w:rsidR="00792EBB" w:rsidRPr="000B2D79">
              <w:rPr>
                <w:rStyle w:val="Hyperlink"/>
                <w:rFonts w:ascii="Arial" w:eastAsia="Times New Roman" w:hAnsi="Arial" w:cs="Arial"/>
                <w:noProof/>
                <w:lang w:eastAsia="en-GB"/>
              </w:rPr>
              <w:t>4.6.</w:t>
            </w:r>
            <w:r w:rsidR="00792EBB">
              <w:rPr>
                <w:rFonts w:eastAsiaTheme="minorEastAsia"/>
                <w:noProof/>
                <w:lang w:eastAsia="en-GB"/>
              </w:rPr>
              <w:tab/>
            </w:r>
            <w:r w:rsidR="00792EBB" w:rsidRPr="000B2D79">
              <w:rPr>
                <w:rStyle w:val="Hyperlink"/>
                <w:rFonts w:ascii="Arial" w:eastAsia="Times New Roman" w:hAnsi="Arial" w:cs="Arial"/>
                <w:noProof/>
                <w:lang w:eastAsia="en-GB"/>
              </w:rPr>
              <w:t>Management related programme restrictions</w:t>
            </w:r>
            <w:r w:rsidR="00792EBB">
              <w:rPr>
                <w:noProof/>
                <w:webHidden/>
              </w:rPr>
              <w:tab/>
            </w:r>
            <w:r w:rsidR="00792EBB">
              <w:rPr>
                <w:noProof/>
                <w:webHidden/>
              </w:rPr>
              <w:fldChar w:fldCharType="begin"/>
            </w:r>
            <w:r w:rsidR="00792EBB">
              <w:rPr>
                <w:noProof/>
                <w:webHidden/>
              </w:rPr>
              <w:instrText xml:space="preserve"> PAGEREF _Toc533250861 \h </w:instrText>
            </w:r>
            <w:r w:rsidR="00792EBB">
              <w:rPr>
                <w:noProof/>
                <w:webHidden/>
              </w:rPr>
            </w:r>
            <w:r w:rsidR="00792EBB">
              <w:rPr>
                <w:noProof/>
                <w:webHidden/>
              </w:rPr>
              <w:fldChar w:fldCharType="separate"/>
            </w:r>
            <w:r w:rsidR="00792EBB">
              <w:rPr>
                <w:noProof/>
                <w:webHidden/>
              </w:rPr>
              <w:t>12</w:t>
            </w:r>
            <w:r w:rsidR="00792EBB">
              <w:rPr>
                <w:noProof/>
                <w:webHidden/>
              </w:rPr>
              <w:fldChar w:fldCharType="end"/>
            </w:r>
          </w:hyperlink>
        </w:p>
        <w:p w:rsidR="00792EBB" w:rsidRDefault="00B419E2">
          <w:pPr>
            <w:pStyle w:val="TOC2"/>
            <w:tabs>
              <w:tab w:val="left" w:pos="880"/>
              <w:tab w:val="right" w:leader="dot" w:pos="9880"/>
            </w:tabs>
            <w:rPr>
              <w:rFonts w:eastAsiaTheme="minorEastAsia"/>
              <w:noProof/>
              <w:lang w:eastAsia="en-GB"/>
            </w:rPr>
          </w:pPr>
          <w:hyperlink w:anchor="_Toc533250862" w:history="1">
            <w:r w:rsidR="00792EBB" w:rsidRPr="000B2D79">
              <w:rPr>
                <w:rStyle w:val="Hyperlink"/>
                <w:rFonts w:ascii="Arial" w:eastAsia="Times New Roman" w:hAnsi="Arial" w:cs="Arial"/>
                <w:noProof/>
                <w:lang w:eastAsia="en-GB"/>
              </w:rPr>
              <w:t>4.7.</w:t>
            </w:r>
            <w:r w:rsidR="00792EBB">
              <w:rPr>
                <w:rFonts w:eastAsiaTheme="minorEastAsia"/>
                <w:noProof/>
                <w:lang w:eastAsia="en-GB"/>
              </w:rPr>
              <w:tab/>
            </w:r>
            <w:r w:rsidR="00792EBB" w:rsidRPr="000B2D79">
              <w:rPr>
                <w:rStyle w:val="Hyperlink"/>
                <w:rFonts w:ascii="Arial" w:eastAsia="Times New Roman" w:hAnsi="Arial" w:cs="Arial"/>
                <w:noProof/>
                <w:lang w:eastAsia="en-GB"/>
              </w:rPr>
              <w:t>Legal related programme restrictions</w:t>
            </w:r>
            <w:r w:rsidR="00792EBB">
              <w:rPr>
                <w:noProof/>
                <w:webHidden/>
              </w:rPr>
              <w:tab/>
            </w:r>
            <w:r w:rsidR="00792EBB">
              <w:rPr>
                <w:noProof/>
                <w:webHidden/>
              </w:rPr>
              <w:fldChar w:fldCharType="begin"/>
            </w:r>
            <w:r w:rsidR="00792EBB">
              <w:rPr>
                <w:noProof/>
                <w:webHidden/>
              </w:rPr>
              <w:instrText xml:space="preserve"> PAGEREF _Toc533250862 \h </w:instrText>
            </w:r>
            <w:r w:rsidR="00792EBB">
              <w:rPr>
                <w:noProof/>
                <w:webHidden/>
              </w:rPr>
            </w:r>
            <w:r w:rsidR="00792EBB">
              <w:rPr>
                <w:noProof/>
                <w:webHidden/>
              </w:rPr>
              <w:fldChar w:fldCharType="separate"/>
            </w:r>
            <w:r w:rsidR="00792EBB">
              <w:rPr>
                <w:noProof/>
                <w:webHidden/>
              </w:rPr>
              <w:t>13</w:t>
            </w:r>
            <w:r w:rsidR="00792EBB">
              <w:rPr>
                <w:noProof/>
                <w:webHidden/>
              </w:rPr>
              <w:fldChar w:fldCharType="end"/>
            </w:r>
          </w:hyperlink>
        </w:p>
        <w:p w:rsidR="00792EBB" w:rsidRDefault="00B419E2">
          <w:pPr>
            <w:pStyle w:val="TOC2"/>
            <w:tabs>
              <w:tab w:val="left" w:pos="880"/>
              <w:tab w:val="right" w:leader="dot" w:pos="9880"/>
            </w:tabs>
            <w:rPr>
              <w:rFonts w:eastAsiaTheme="minorEastAsia"/>
              <w:noProof/>
              <w:lang w:eastAsia="en-GB"/>
            </w:rPr>
          </w:pPr>
          <w:hyperlink w:anchor="_Toc533250863" w:history="1">
            <w:r w:rsidR="00792EBB" w:rsidRPr="000B2D79">
              <w:rPr>
                <w:rStyle w:val="Hyperlink"/>
                <w:rFonts w:ascii="Arial" w:eastAsia="Times New Roman" w:hAnsi="Arial" w:cs="Arial"/>
                <w:noProof/>
                <w:lang w:eastAsia="en-GB"/>
              </w:rPr>
              <w:t>4.8.</w:t>
            </w:r>
            <w:r w:rsidR="00792EBB">
              <w:rPr>
                <w:rFonts w:eastAsiaTheme="minorEastAsia"/>
                <w:noProof/>
                <w:lang w:eastAsia="en-GB"/>
              </w:rPr>
              <w:tab/>
            </w:r>
            <w:r w:rsidR="00792EBB" w:rsidRPr="000B2D79">
              <w:rPr>
                <w:rStyle w:val="Hyperlink"/>
                <w:rFonts w:ascii="Arial" w:eastAsia="Times New Roman" w:hAnsi="Arial" w:cs="Arial"/>
                <w:noProof/>
                <w:lang w:eastAsia="en-GB"/>
              </w:rPr>
              <w:t>Time related programme restrictions</w:t>
            </w:r>
            <w:r w:rsidR="00792EBB">
              <w:rPr>
                <w:noProof/>
                <w:webHidden/>
              </w:rPr>
              <w:tab/>
            </w:r>
            <w:r w:rsidR="00792EBB">
              <w:rPr>
                <w:noProof/>
                <w:webHidden/>
              </w:rPr>
              <w:fldChar w:fldCharType="begin"/>
            </w:r>
            <w:r w:rsidR="00792EBB">
              <w:rPr>
                <w:noProof/>
                <w:webHidden/>
              </w:rPr>
              <w:instrText xml:space="preserve"> PAGEREF _Toc533250863 \h </w:instrText>
            </w:r>
            <w:r w:rsidR="00792EBB">
              <w:rPr>
                <w:noProof/>
                <w:webHidden/>
              </w:rPr>
            </w:r>
            <w:r w:rsidR="00792EBB">
              <w:rPr>
                <w:noProof/>
                <w:webHidden/>
              </w:rPr>
              <w:fldChar w:fldCharType="separate"/>
            </w:r>
            <w:r w:rsidR="00792EBB">
              <w:rPr>
                <w:noProof/>
                <w:webHidden/>
              </w:rPr>
              <w:t>13</w:t>
            </w:r>
            <w:r w:rsidR="00792EBB">
              <w:rPr>
                <w:noProof/>
                <w:webHidden/>
              </w:rPr>
              <w:fldChar w:fldCharType="end"/>
            </w:r>
          </w:hyperlink>
        </w:p>
        <w:p w:rsidR="00792EBB" w:rsidRDefault="00B419E2">
          <w:pPr>
            <w:pStyle w:val="TOC2"/>
            <w:tabs>
              <w:tab w:val="left" w:pos="880"/>
              <w:tab w:val="right" w:leader="dot" w:pos="9880"/>
            </w:tabs>
            <w:rPr>
              <w:rFonts w:eastAsiaTheme="minorEastAsia"/>
              <w:noProof/>
              <w:lang w:eastAsia="en-GB"/>
            </w:rPr>
          </w:pPr>
          <w:hyperlink w:anchor="_Toc533250864" w:history="1">
            <w:r w:rsidR="00792EBB" w:rsidRPr="000B2D79">
              <w:rPr>
                <w:rStyle w:val="Hyperlink"/>
                <w:rFonts w:ascii="Arial" w:hAnsi="Arial" w:cs="Arial"/>
                <w:noProof/>
              </w:rPr>
              <w:t>4.9.</w:t>
            </w:r>
            <w:r w:rsidR="00792EBB">
              <w:rPr>
                <w:rFonts w:eastAsiaTheme="minorEastAsia"/>
                <w:noProof/>
                <w:lang w:eastAsia="en-GB"/>
              </w:rPr>
              <w:tab/>
            </w:r>
            <w:r w:rsidR="00792EBB" w:rsidRPr="000B2D79">
              <w:rPr>
                <w:rStyle w:val="Hyperlink"/>
                <w:rFonts w:ascii="Arial" w:hAnsi="Arial" w:cs="Arial"/>
                <w:noProof/>
              </w:rPr>
              <w:t>Environment related programme restrictions</w:t>
            </w:r>
            <w:r w:rsidR="00792EBB">
              <w:rPr>
                <w:noProof/>
                <w:webHidden/>
              </w:rPr>
              <w:tab/>
            </w:r>
            <w:r w:rsidR="00792EBB">
              <w:rPr>
                <w:noProof/>
                <w:webHidden/>
              </w:rPr>
              <w:fldChar w:fldCharType="begin"/>
            </w:r>
            <w:r w:rsidR="00792EBB">
              <w:rPr>
                <w:noProof/>
                <w:webHidden/>
              </w:rPr>
              <w:instrText xml:space="preserve"> PAGEREF _Toc533250864 \h </w:instrText>
            </w:r>
            <w:r w:rsidR="00792EBB">
              <w:rPr>
                <w:noProof/>
                <w:webHidden/>
              </w:rPr>
            </w:r>
            <w:r w:rsidR="00792EBB">
              <w:rPr>
                <w:noProof/>
                <w:webHidden/>
              </w:rPr>
              <w:fldChar w:fldCharType="separate"/>
            </w:r>
            <w:r w:rsidR="00792EBB">
              <w:rPr>
                <w:noProof/>
                <w:webHidden/>
              </w:rPr>
              <w:t>13</w:t>
            </w:r>
            <w:r w:rsidR="00792EBB">
              <w:rPr>
                <w:noProof/>
                <w:webHidden/>
              </w:rPr>
              <w:fldChar w:fldCharType="end"/>
            </w:r>
          </w:hyperlink>
        </w:p>
        <w:p w:rsidR="00792EBB" w:rsidRDefault="00B419E2">
          <w:pPr>
            <w:pStyle w:val="TOC2"/>
            <w:tabs>
              <w:tab w:val="left" w:pos="1100"/>
              <w:tab w:val="right" w:leader="dot" w:pos="9880"/>
            </w:tabs>
            <w:rPr>
              <w:rFonts w:eastAsiaTheme="minorEastAsia"/>
              <w:noProof/>
              <w:lang w:eastAsia="en-GB"/>
            </w:rPr>
          </w:pPr>
          <w:hyperlink w:anchor="_Toc533250865" w:history="1">
            <w:r w:rsidR="00792EBB" w:rsidRPr="000B2D79">
              <w:rPr>
                <w:rStyle w:val="Hyperlink"/>
                <w:rFonts w:ascii="Arial" w:hAnsi="Arial" w:cs="Arial"/>
                <w:noProof/>
              </w:rPr>
              <w:t>4.10.</w:t>
            </w:r>
            <w:r w:rsidR="00792EBB">
              <w:rPr>
                <w:rFonts w:eastAsiaTheme="minorEastAsia"/>
                <w:noProof/>
                <w:lang w:eastAsia="en-GB"/>
              </w:rPr>
              <w:tab/>
            </w:r>
            <w:r w:rsidR="00792EBB" w:rsidRPr="000B2D79">
              <w:rPr>
                <w:rStyle w:val="Hyperlink"/>
                <w:rFonts w:ascii="Arial" w:hAnsi="Arial" w:cs="Arial"/>
                <w:noProof/>
              </w:rPr>
              <w:t>Social related programme restrictions</w:t>
            </w:r>
            <w:r w:rsidR="00792EBB">
              <w:rPr>
                <w:noProof/>
                <w:webHidden/>
              </w:rPr>
              <w:tab/>
            </w:r>
            <w:r w:rsidR="00792EBB">
              <w:rPr>
                <w:noProof/>
                <w:webHidden/>
              </w:rPr>
              <w:fldChar w:fldCharType="begin"/>
            </w:r>
            <w:r w:rsidR="00792EBB">
              <w:rPr>
                <w:noProof/>
                <w:webHidden/>
              </w:rPr>
              <w:instrText xml:space="preserve"> PAGEREF _Toc533250865 \h </w:instrText>
            </w:r>
            <w:r w:rsidR="00792EBB">
              <w:rPr>
                <w:noProof/>
                <w:webHidden/>
              </w:rPr>
            </w:r>
            <w:r w:rsidR="00792EBB">
              <w:rPr>
                <w:noProof/>
                <w:webHidden/>
              </w:rPr>
              <w:fldChar w:fldCharType="separate"/>
            </w:r>
            <w:r w:rsidR="00792EBB">
              <w:rPr>
                <w:noProof/>
                <w:webHidden/>
              </w:rPr>
              <w:t>13</w:t>
            </w:r>
            <w:r w:rsidR="00792EBB">
              <w:rPr>
                <w:noProof/>
                <w:webHidden/>
              </w:rPr>
              <w:fldChar w:fldCharType="end"/>
            </w:r>
          </w:hyperlink>
        </w:p>
        <w:p w:rsidR="00792EBB" w:rsidRDefault="00B419E2">
          <w:pPr>
            <w:pStyle w:val="TOC2"/>
            <w:tabs>
              <w:tab w:val="left" w:pos="1100"/>
              <w:tab w:val="right" w:leader="dot" w:pos="9880"/>
            </w:tabs>
            <w:rPr>
              <w:rFonts w:eastAsiaTheme="minorEastAsia"/>
              <w:noProof/>
              <w:lang w:eastAsia="en-GB"/>
            </w:rPr>
          </w:pPr>
          <w:hyperlink w:anchor="_Toc533250866" w:history="1">
            <w:r w:rsidR="00792EBB" w:rsidRPr="000B2D79">
              <w:rPr>
                <w:rStyle w:val="Hyperlink"/>
                <w:rFonts w:ascii="Arial" w:hAnsi="Arial" w:cs="Arial"/>
                <w:noProof/>
              </w:rPr>
              <w:t>4.11.</w:t>
            </w:r>
            <w:r w:rsidR="00792EBB">
              <w:rPr>
                <w:rFonts w:eastAsiaTheme="minorEastAsia"/>
                <w:noProof/>
                <w:lang w:eastAsia="en-GB"/>
              </w:rPr>
              <w:tab/>
            </w:r>
            <w:r w:rsidR="00792EBB" w:rsidRPr="000B2D79">
              <w:rPr>
                <w:rStyle w:val="Hyperlink"/>
                <w:rFonts w:ascii="Arial" w:hAnsi="Arial" w:cs="Arial"/>
                <w:noProof/>
              </w:rPr>
              <w:t>Height related programme restrictions</w:t>
            </w:r>
            <w:r w:rsidR="00792EBB">
              <w:rPr>
                <w:noProof/>
                <w:webHidden/>
              </w:rPr>
              <w:tab/>
            </w:r>
            <w:r w:rsidR="00792EBB">
              <w:rPr>
                <w:noProof/>
                <w:webHidden/>
              </w:rPr>
              <w:fldChar w:fldCharType="begin"/>
            </w:r>
            <w:r w:rsidR="00792EBB">
              <w:rPr>
                <w:noProof/>
                <w:webHidden/>
              </w:rPr>
              <w:instrText xml:space="preserve"> PAGEREF _Toc533250866 \h </w:instrText>
            </w:r>
            <w:r w:rsidR="00792EBB">
              <w:rPr>
                <w:noProof/>
                <w:webHidden/>
              </w:rPr>
            </w:r>
            <w:r w:rsidR="00792EBB">
              <w:rPr>
                <w:noProof/>
                <w:webHidden/>
              </w:rPr>
              <w:fldChar w:fldCharType="separate"/>
            </w:r>
            <w:r w:rsidR="00792EBB">
              <w:rPr>
                <w:noProof/>
                <w:webHidden/>
              </w:rPr>
              <w:t>14</w:t>
            </w:r>
            <w:r w:rsidR="00792EBB">
              <w:rPr>
                <w:noProof/>
                <w:webHidden/>
              </w:rPr>
              <w:fldChar w:fldCharType="end"/>
            </w:r>
          </w:hyperlink>
        </w:p>
        <w:p w:rsidR="00792EBB" w:rsidRDefault="00B419E2">
          <w:pPr>
            <w:pStyle w:val="TOC1"/>
            <w:tabs>
              <w:tab w:val="left" w:pos="440"/>
              <w:tab w:val="right" w:leader="dot" w:pos="9880"/>
            </w:tabs>
            <w:rPr>
              <w:rFonts w:eastAsiaTheme="minorEastAsia"/>
              <w:noProof/>
              <w:lang w:eastAsia="en-GB"/>
            </w:rPr>
          </w:pPr>
          <w:hyperlink w:anchor="_Toc533250867" w:history="1">
            <w:r w:rsidR="00792EBB" w:rsidRPr="000B2D79">
              <w:rPr>
                <w:rStyle w:val="Hyperlink"/>
                <w:rFonts w:ascii="Arial" w:hAnsi="Arial" w:cs="Arial"/>
                <w:noProof/>
              </w:rPr>
              <w:t>5.</w:t>
            </w:r>
            <w:r w:rsidR="00792EBB">
              <w:rPr>
                <w:rFonts w:eastAsiaTheme="minorEastAsia"/>
                <w:noProof/>
                <w:lang w:eastAsia="en-GB"/>
              </w:rPr>
              <w:tab/>
            </w:r>
            <w:r w:rsidR="00792EBB" w:rsidRPr="000B2D79">
              <w:rPr>
                <w:rStyle w:val="Hyperlink"/>
                <w:rFonts w:ascii="Arial" w:hAnsi="Arial" w:cs="Arial"/>
                <w:noProof/>
              </w:rPr>
              <w:t>Solutions</w:t>
            </w:r>
            <w:r w:rsidR="00792EBB">
              <w:rPr>
                <w:noProof/>
                <w:webHidden/>
              </w:rPr>
              <w:tab/>
            </w:r>
            <w:r w:rsidR="00792EBB">
              <w:rPr>
                <w:noProof/>
                <w:webHidden/>
              </w:rPr>
              <w:fldChar w:fldCharType="begin"/>
            </w:r>
            <w:r w:rsidR="00792EBB">
              <w:rPr>
                <w:noProof/>
                <w:webHidden/>
              </w:rPr>
              <w:instrText xml:space="preserve"> PAGEREF _Toc533250867 \h </w:instrText>
            </w:r>
            <w:r w:rsidR="00792EBB">
              <w:rPr>
                <w:noProof/>
                <w:webHidden/>
              </w:rPr>
            </w:r>
            <w:r w:rsidR="00792EBB">
              <w:rPr>
                <w:noProof/>
                <w:webHidden/>
              </w:rPr>
              <w:fldChar w:fldCharType="separate"/>
            </w:r>
            <w:r w:rsidR="00792EBB">
              <w:rPr>
                <w:noProof/>
                <w:webHidden/>
              </w:rPr>
              <w:t>16</w:t>
            </w:r>
            <w:r w:rsidR="00792EBB">
              <w:rPr>
                <w:noProof/>
                <w:webHidden/>
              </w:rPr>
              <w:fldChar w:fldCharType="end"/>
            </w:r>
          </w:hyperlink>
        </w:p>
        <w:p w:rsidR="00792EBB" w:rsidRDefault="00B419E2">
          <w:pPr>
            <w:pStyle w:val="TOC2"/>
            <w:tabs>
              <w:tab w:val="left" w:pos="880"/>
              <w:tab w:val="right" w:leader="dot" w:pos="9880"/>
            </w:tabs>
            <w:rPr>
              <w:rFonts w:eastAsiaTheme="minorEastAsia"/>
              <w:noProof/>
              <w:lang w:eastAsia="en-GB"/>
            </w:rPr>
          </w:pPr>
          <w:hyperlink w:anchor="_Toc533250868" w:history="1">
            <w:r w:rsidR="00792EBB" w:rsidRPr="000B2D79">
              <w:rPr>
                <w:rStyle w:val="Hyperlink"/>
                <w:rFonts w:ascii="Arial" w:hAnsi="Arial" w:cs="Arial"/>
                <w:noProof/>
              </w:rPr>
              <w:t>5.1.</w:t>
            </w:r>
            <w:r w:rsidR="00792EBB">
              <w:rPr>
                <w:rFonts w:eastAsiaTheme="minorEastAsia"/>
                <w:noProof/>
                <w:lang w:eastAsia="en-GB"/>
              </w:rPr>
              <w:tab/>
            </w:r>
            <w:r w:rsidR="00792EBB" w:rsidRPr="000B2D79">
              <w:rPr>
                <w:rStyle w:val="Hyperlink"/>
                <w:rFonts w:ascii="Arial" w:hAnsi="Arial" w:cs="Arial"/>
                <w:noProof/>
              </w:rPr>
              <w:t>Site establishment</w:t>
            </w:r>
            <w:r w:rsidR="00792EBB">
              <w:rPr>
                <w:noProof/>
                <w:webHidden/>
              </w:rPr>
              <w:tab/>
            </w:r>
            <w:r w:rsidR="00792EBB">
              <w:rPr>
                <w:noProof/>
                <w:webHidden/>
              </w:rPr>
              <w:fldChar w:fldCharType="begin"/>
            </w:r>
            <w:r w:rsidR="00792EBB">
              <w:rPr>
                <w:noProof/>
                <w:webHidden/>
              </w:rPr>
              <w:instrText xml:space="preserve"> PAGEREF _Toc533250868 \h </w:instrText>
            </w:r>
            <w:r w:rsidR="00792EBB">
              <w:rPr>
                <w:noProof/>
                <w:webHidden/>
              </w:rPr>
            </w:r>
            <w:r w:rsidR="00792EBB">
              <w:rPr>
                <w:noProof/>
                <w:webHidden/>
              </w:rPr>
              <w:fldChar w:fldCharType="separate"/>
            </w:r>
            <w:r w:rsidR="00792EBB">
              <w:rPr>
                <w:noProof/>
                <w:webHidden/>
              </w:rPr>
              <w:t>16</w:t>
            </w:r>
            <w:r w:rsidR="00792EBB">
              <w:rPr>
                <w:noProof/>
                <w:webHidden/>
              </w:rPr>
              <w:fldChar w:fldCharType="end"/>
            </w:r>
          </w:hyperlink>
        </w:p>
        <w:p w:rsidR="00792EBB" w:rsidRDefault="00B419E2">
          <w:pPr>
            <w:pStyle w:val="TOC2"/>
            <w:tabs>
              <w:tab w:val="left" w:pos="880"/>
              <w:tab w:val="right" w:leader="dot" w:pos="9880"/>
            </w:tabs>
            <w:rPr>
              <w:rFonts w:eastAsiaTheme="minorEastAsia"/>
              <w:noProof/>
              <w:lang w:eastAsia="en-GB"/>
            </w:rPr>
          </w:pPr>
          <w:hyperlink w:anchor="_Toc533250869" w:history="1">
            <w:r w:rsidR="00792EBB" w:rsidRPr="000B2D79">
              <w:rPr>
                <w:rStyle w:val="Hyperlink"/>
                <w:rFonts w:ascii="Arial" w:hAnsi="Arial" w:cs="Arial"/>
                <w:noProof/>
              </w:rPr>
              <w:t>5.2.</w:t>
            </w:r>
            <w:r w:rsidR="00792EBB">
              <w:rPr>
                <w:rFonts w:eastAsiaTheme="minorEastAsia"/>
                <w:noProof/>
                <w:lang w:eastAsia="en-GB"/>
              </w:rPr>
              <w:tab/>
            </w:r>
            <w:r w:rsidR="00792EBB" w:rsidRPr="000B2D79">
              <w:rPr>
                <w:rStyle w:val="Hyperlink"/>
                <w:rFonts w:ascii="Arial" w:hAnsi="Arial" w:cs="Arial"/>
                <w:noProof/>
              </w:rPr>
              <w:t>Sub-structure</w:t>
            </w:r>
            <w:r w:rsidR="00792EBB">
              <w:rPr>
                <w:noProof/>
                <w:webHidden/>
              </w:rPr>
              <w:tab/>
            </w:r>
            <w:r w:rsidR="00792EBB">
              <w:rPr>
                <w:noProof/>
                <w:webHidden/>
              </w:rPr>
              <w:fldChar w:fldCharType="begin"/>
            </w:r>
            <w:r w:rsidR="00792EBB">
              <w:rPr>
                <w:noProof/>
                <w:webHidden/>
              </w:rPr>
              <w:instrText xml:space="preserve"> PAGEREF _Toc533250869 \h </w:instrText>
            </w:r>
            <w:r w:rsidR="00792EBB">
              <w:rPr>
                <w:noProof/>
                <w:webHidden/>
              </w:rPr>
            </w:r>
            <w:r w:rsidR="00792EBB">
              <w:rPr>
                <w:noProof/>
                <w:webHidden/>
              </w:rPr>
              <w:fldChar w:fldCharType="separate"/>
            </w:r>
            <w:r w:rsidR="00792EBB">
              <w:rPr>
                <w:noProof/>
                <w:webHidden/>
              </w:rPr>
              <w:t>16</w:t>
            </w:r>
            <w:r w:rsidR="00792EBB">
              <w:rPr>
                <w:noProof/>
                <w:webHidden/>
              </w:rPr>
              <w:fldChar w:fldCharType="end"/>
            </w:r>
          </w:hyperlink>
        </w:p>
        <w:p w:rsidR="00792EBB" w:rsidRDefault="00B419E2">
          <w:pPr>
            <w:pStyle w:val="TOC2"/>
            <w:tabs>
              <w:tab w:val="left" w:pos="880"/>
              <w:tab w:val="right" w:leader="dot" w:pos="9880"/>
            </w:tabs>
            <w:rPr>
              <w:rFonts w:eastAsiaTheme="minorEastAsia"/>
              <w:noProof/>
              <w:lang w:eastAsia="en-GB"/>
            </w:rPr>
          </w:pPr>
          <w:hyperlink w:anchor="_Toc533250870" w:history="1">
            <w:r w:rsidR="00792EBB" w:rsidRPr="000B2D79">
              <w:rPr>
                <w:rStyle w:val="Hyperlink"/>
                <w:rFonts w:ascii="Arial" w:hAnsi="Arial" w:cs="Arial"/>
                <w:noProof/>
              </w:rPr>
              <w:t>5.3.</w:t>
            </w:r>
            <w:r w:rsidR="00792EBB">
              <w:rPr>
                <w:rFonts w:eastAsiaTheme="minorEastAsia"/>
                <w:noProof/>
                <w:lang w:eastAsia="en-GB"/>
              </w:rPr>
              <w:tab/>
            </w:r>
            <w:r w:rsidR="00792EBB" w:rsidRPr="000B2D79">
              <w:rPr>
                <w:rStyle w:val="Hyperlink"/>
                <w:rFonts w:ascii="Arial" w:hAnsi="Arial" w:cs="Arial"/>
                <w:noProof/>
              </w:rPr>
              <w:t>Super-structure</w:t>
            </w:r>
            <w:r w:rsidR="00792EBB">
              <w:rPr>
                <w:noProof/>
                <w:webHidden/>
              </w:rPr>
              <w:tab/>
            </w:r>
            <w:r w:rsidR="00792EBB">
              <w:rPr>
                <w:noProof/>
                <w:webHidden/>
              </w:rPr>
              <w:fldChar w:fldCharType="begin"/>
            </w:r>
            <w:r w:rsidR="00792EBB">
              <w:rPr>
                <w:noProof/>
                <w:webHidden/>
              </w:rPr>
              <w:instrText xml:space="preserve"> PAGEREF _Toc533250870 \h </w:instrText>
            </w:r>
            <w:r w:rsidR="00792EBB">
              <w:rPr>
                <w:noProof/>
                <w:webHidden/>
              </w:rPr>
            </w:r>
            <w:r w:rsidR="00792EBB">
              <w:rPr>
                <w:noProof/>
                <w:webHidden/>
              </w:rPr>
              <w:fldChar w:fldCharType="separate"/>
            </w:r>
            <w:r w:rsidR="00792EBB">
              <w:rPr>
                <w:noProof/>
                <w:webHidden/>
              </w:rPr>
              <w:t>17</w:t>
            </w:r>
            <w:r w:rsidR="00792EBB">
              <w:rPr>
                <w:noProof/>
                <w:webHidden/>
              </w:rPr>
              <w:fldChar w:fldCharType="end"/>
            </w:r>
          </w:hyperlink>
        </w:p>
        <w:p w:rsidR="00792EBB" w:rsidRDefault="00B419E2">
          <w:pPr>
            <w:pStyle w:val="TOC2"/>
            <w:tabs>
              <w:tab w:val="left" w:pos="880"/>
              <w:tab w:val="right" w:leader="dot" w:pos="9880"/>
            </w:tabs>
            <w:rPr>
              <w:rFonts w:eastAsiaTheme="minorEastAsia"/>
              <w:noProof/>
              <w:lang w:eastAsia="en-GB"/>
            </w:rPr>
          </w:pPr>
          <w:hyperlink w:anchor="_Toc533250871" w:history="1">
            <w:r w:rsidR="00792EBB" w:rsidRPr="000B2D79">
              <w:rPr>
                <w:rStyle w:val="Hyperlink"/>
                <w:rFonts w:ascii="Arial" w:hAnsi="Arial" w:cs="Arial"/>
                <w:noProof/>
              </w:rPr>
              <w:t>5.4.</w:t>
            </w:r>
            <w:r w:rsidR="00792EBB">
              <w:rPr>
                <w:rFonts w:eastAsiaTheme="minorEastAsia"/>
                <w:noProof/>
                <w:lang w:eastAsia="en-GB"/>
              </w:rPr>
              <w:tab/>
            </w:r>
            <w:r w:rsidR="00792EBB" w:rsidRPr="000B2D79">
              <w:rPr>
                <w:rStyle w:val="Hyperlink"/>
                <w:rFonts w:ascii="Arial" w:hAnsi="Arial" w:cs="Arial"/>
                <w:noProof/>
              </w:rPr>
              <w:t>Roof</w:t>
            </w:r>
            <w:r w:rsidR="00792EBB">
              <w:rPr>
                <w:noProof/>
                <w:webHidden/>
              </w:rPr>
              <w:tab/>
            </w:r>
            <w:r w:rsidR="00792EBB">
              <w:rPr>
                <w:noProof/>
                <w:webHidden/>
              </w:rPr>
              <w:fldChar w:fldCharType="begin"/>
            </w:r>
            <w:r w:rsidR="00792EBB">
              <w:rPr>
                <w:noProof/>
                <w:webHidden/>
              </w:rPr>
              <w:instrText xml:space="preserve"> PAGEREF _Toc533250871 \h </w:instrText>
            </w:r>
            <w:r w:rsidR="00792EBB">
              <w:rPr>
                <w:noProof/>
                <w:webHidden/>
              </w:rPr>
            </w:r>
            <w:r w:rsidR="00792EBB">
              <w:rPr>
                <w:noProof/>
                <w:webHidden/>
              </w:rPr>
              <w:fldChar w:fldCharType="separate"/>
            </w:r>
            <w:r w:rsidR="00792EBB">
              <w:rPr>
                <w:noProof/>
                <w:webHidden/>
              </w:rPr>
              <w:t>17</w:t>
            </w:r>
            <w:r w:rsidR="00792EBB">
              <w:rPr>
                <w:noProof/>
                <w:webHidden/>
              </w:rPr>
              <w:fldChar w:fldCharType="end"/>
            </w:r>
          </w:hyperlink>
        </w:p>
        <w:p w:rsidR="00792EBB" w:rsidRDefault="00B419E2">
          <w:pPr>
            <w:pStyle w:val="TOC2"/>
            <w:tabs>
              <w:tab w:val="left" w:pos="880"/>
              <w:tab w:val="right" w:leader="dot" w:pos="9880"/>
            </w:tabs>
            <w:rPr>
              <w:rFonts w:eastAsiaTheme="minorEastAsia"/>
              <w:noProof/>
              <w:lang w:eastAsia="en-GB"/>
            </w:rPr>
          </w:pPr>
          <w:hyperlink w:anchor="_Toc533250872" w:history="1">
            <w:r w:rsidR="00792EBB" w:rsidRPr="000B2D79">
              <w:rPr>
                <w:rStyle w:val="Hyperlink"/>
                <w:rFonts w:ascii="Arial" w:hAnsi="Arial" w:cs="Arial"/>
                <w:noProof/>
              </w:rPr>
              <w:t>5.5.</w:t>
            </w:r>
            <w:r w:rsidR="00792EBB">
              <w:rPr>
                <w:rFonts w:eastAsiaTheme="minorEastAsia"/>
                <w:noProof/>
                <w:lang w:eastAsia="en-GB"/>
              </w:rPr>
              <w:tab/>
            </w:r>
            <w:r w:rsidR="00792EBB" w:rsidRPr="000B2D79">
              <w:rPr>
                <w:rStyle w:val="Hyperlink"/>
                <w:rFonts w:ascii="Arial" w:hAnsi="Arial" w:cs="Arial"/>
                <w:noProof/>
              </w:rPr>
              <w:t>External finishing’s</w:t>
            </w:r>
            <w:r w:rsidR="00792EBB">
              <w:rPr>
                <w:noProof/>
                <w:webHidden/>
              </w:rPr>
              <w:tab/>
            </w:r>
            <w:r w:rsidR="00792EBB">
              <w:rPr>
                <w:noProof/>
                <w:webHidden/>
              </w:rPr>
              <w:fldChar w:fldCharType="begin"/>
            </w:r>
            <w:r w:rsidR="00792EBB">
              <w:rPr>
                <w:noProof/>
                <w:webHidden/>
              </w:rPr>
              <w:instrText xml:space="preserve"> PAGEREF _Toc533250872 \h </w:instrText>
            </w:r>
            <w:r w:rsidR="00792EBB">
              <w:rPr>
                <w:noProof/>
                <w:webHidden/>
              </w:rPr>
            </w:r>
            <w:r w:rsidR="00792EBB">
              <w:rPr>
                <w:noProof/>
                <w:webHidden/>
              </w:rPr>
              <w:fldChar w:fldCharType="separate"/>
            </w:r>
            <w:r w:rsidR="00792EBB">
              <w:rPr>
                <w:noProof/>
                <w:webHidden/>
              </w:rPr>
              <w:t>17</w:t>
            </w:r>
            <w:r w:rsidR="00792EBB">
              <w:rPr>
                <w:noProof/>
                <w:webHidden/>
              </w:rPr>
              <w:fldChar w:fldCharType="end"/>
            </w:r>
          </w:hyperlink>
        </w:p>
        <w:p w:rsidR="00792EBB" w:rsidRDefault="00B419E2">
          <w:pPr>
            <w:pStyle w:val="TOC2"/>
            <w:tabs>
              <w:tab w:val="left" w:pos="880"/>
              <w:tab w:val="right" w:leader="dot" w:pos="9880"/>
            </w:tabs>
            <w:rPr>
              <w:rFonts w:eastAsiaTheme="minorEastAsia"/>
              <w:noProof/>
              <w:lang w:eastAsia="en-GB"/>
            </w:rPr>
          </w:pPr>
          <w:hyperlink w:anchor="_Toc533250873" w:history="1">
            <w:r w:rsidR="00792EBB" w:rsidRPr="000B2D79">
              <w:rPr>
                <w:rStyle w:val="Hyperlink"/>
                <w:rFonts w:ascii="Arial" w:hAnsi="Arial" w:cs="Arial"/>
                <w:noProof/>
              </w:rPr>
              <w:t>5.6.</w:t>
            </w:r>
            <w:r w:rsidR="00792EBB">
              <w:rPr>
                <w:rFonts w:eastAsiaTheme="minorEastAsia"/>
                <w:noProof/>
                <w:lang w:eastAsia="en-GB"/>
              </w:rPr>
              <w:tab/>
            </w:r>
            <w:r w:rsidR="00792EBB" w:rsidRPr="000B2D79">
              <w:rPr>
                <w:rStyle w:val="Hyperlink"/>
                <w:rFonts w:ascii="Arial" w:hAnsi="Arial" w:cs="Arial"/>
                <w:noProof/>
              </w:rPr>
              <w:t>Internal finishing’s</w:t>
            </w:r>
            <w:r w:rsidR="00792EBB">
              <w:rPr>
                <w:noProof/>
                <w:webHidden/>
              </w:rPr>
              <w:tab/>
            </w:r>
            <w:r w:rsidR="00792EBB">
              <w:rPr>
                <w:noProof/>
                <w:webHidden/>
              </w:rPr>
              <w:fldChar w:fldCharType="begin"/>
            </w:r>
            <w:r w:rsidR="00792EBB">
              <w:rPr>
                <w:noProof/>
                <w:webHidden/>
              </w:rPr>
              <w:instrText xml:space="preserve"> PAGEREF _Toc533250873 \h </w:instrText>
            </w:r>
            <w:r w:rsidR="00792EBB">
              <w:rPr>
                <w:noProof/>
                <w:webHidden/>
              </w:rPr>
            </w:r>
            <w:r w:rsidR="00792EBB">
              <w:rPr>
                <w:noProof/>
                <w:webHidden/>
              </w:rPr>
              <w:fldChar w:fldCharType="separate"/>
            </w:r>
            <w:r w:rsidR="00792EBB">
              <w:rPr>
                <w:noProof/>
                <w:webHidden/>
              </w:rPr>
              <w:t>17</w:t>
            </w:r>
            <w:r w:rsidR="00792EBB">
              <w:rPr>
                <w:noProof/>
                <w:webHidden/>
              </w:rPr>
              <w:fldChar w:fldCharType="end"/>
            </w:r>
          </w:hyperlink>
        </w:p>
        <w:p w:rsidR="00792EBB" w:rsidRDefault="00B419E2">
          <w:pPr>
            <w:pStyle w:val="TOC1"/>
            <w:tabs>
              <w:tab w:val="left" w:pos="440"/>
              <w:tab w:val="right" w:leader="dot" w:pos="9880"/>
            </w:tabs>
            <w:rPr>
              <w:rFonts w:eastAsiaTheme="minorEastAsia"/>
              <w:noProof/>
              <w:lang w:eastAsia="en-GB"/>
            </w:rPr>
          </w:pPr>
          <w:hyperlink w:anchor="_Toc533250874" w:history="1">
            <w:r w:rsidR="00792EBB" w:rsidRPr="000B2D79">
              <w:rPr>
                <w:rStyle w:val="Hyperlink"/>
                <w:rFonts w:ascii="Arial" w:hAnsi="Arial" w:cs="Arial"/>
                <w:noProof/>
              </w:rPr>
              <w:t>6.</w:t>
            </w:r>
            <w:r w:rsidR="00792EBB">
              <w:rPr>
                <w:rFonts w:eastAsiaTheme="minorEastAsia"/>
                <w:noProof/>
                <w:lang w:eastAsia="en-GB"/>
              </w:rPr>
              <w:tab/>
            </w:r>
            <w:r w:rsidR="00792EBB" w:rsidRPr="000B2D79">
              <w:rPr>
                <w:rStyle w:val="Hyperlink"/>
                <w:rFonts w:ascii="Arial" w:hAnsi="Arial" w:cs="Arial"/>
                <w:noProof/>
              </w:rPr>
              <w:t>Discussion / Analysis</w:t>
            </w:r>
            <w:r w:rsidR="00792EBB">
              <w:rPr>
                <w:noProof/>
                <w:webHidden/>
              </w:rPr>
              <w:tab/>
            </w:r>
            <w:r w:rsidR="00792EBB">
              <w:rPr>
                <w:noProof/>
                <w:webHidden/>
              </w:rPr>
              <w:fldChar w:fldCharType="begin"/>
            </w:r>
            <w:r w:rsidR="00792EBB">
              <w:rPr>
                <w:noProof/>
                <w:webHidden/>
              </w:rPr>
              <w:instrText xml:space="preserve"> PAGEREF _Toc533250874 \h </w:instrText>
            </w:r>
            <w:r w:rsidR="00792EBB">
              <w:rPr>
                <w:noProof/>
                <w:webHidden/>
              </w:rPr>
            </w:r>
            <w:r w:rsidR="00792EBB">
              <w:rPr>
                <w:noProof/>
                <w:webHidden/>
              </w:rPr>
              <w:fldChar w:fldCharType="separate"/>
            </w:r>
            <w:r w:rsidR="00792EBB">
              <w:rPr>
                <w:noProof/>
                <w:webHidden/>
              </w:rPr>
              <w:t>18</w:t>
            </w:r>
            <w:r w:rsidR="00792EBB">
              <w:rPr>
                <w:noProof/>
                <w:webHidden/>
              </w:rPr>
              <w:fldChar w:fldCharType="end"/>
            </w:r>
          </w:hyperlink>
        </w:p>
        <w:p w:rsidR="00792EBB" w:rsidRDefault="00B419E2">
          <w:pPr>
            <w:pStyle w:val="TOC2"/>
            <w:tabs>
              <w:tab w:val="left" w:pos="880"/>
              <w:tab w:val="right" w:leader="dot" w:pos="9880"/>
            </w:tabs>
            <w:rPr>
              <w:rFonts w:eastAsiaTheme="minorEastAsia"/>
              <w:noProof/>
              <w:lang w:eastAsia="en-GB"/>
            </w:rPr>
          </w:pPr>
          <w:hyperlink w:anchor="_Toc533250875" w:history="1">
            <w:r w:rsidR="00792EBB" w:rsidRPr="000B2D79">
              <w:rPr>
                <w:rStyle w:val="Hyperlink"/>
                <w:rFonts w:ascii="Arial" w:hAnsi="Arial" w:cs="Arial"/>
                <w:noProof/>
              </w:rPr>
              <w:t>6.1.</w:t>
            </w:r>
            <w:r w:rsidR="00792EBB">
              <w:rPr>
                <w:rFonts w:eastAsiaTheme="minorEastAsia"/>
                <w:noProof/>
                <w:lang w:eastAsia="en-GB"/>
              </w:rPr>
              <w:tab/>
            </w:r>
            <w:r w:rsidR="00792EBB" w:rsidRPr="000B2D79">
              <w:rPr>
                <w:rStyle w:val="Hyperlink"/>
                <w:rFonts w:ascii="Arial" w:hAnsi="Arial" w:cs="Arial"/>
                <w:noProof/>
              </w:rPr>
              <w:t>Site establishment</w:t>
            </w:r>
            <w:r w:rsidR="00792EBB">
              <w:rPr>
                <w:noProof/>
                <w:webHidden/>
              </w:rPr>
              <w:tab/>
            </w:r>
            <w:r w:rsidR="00792EBB">
              <w:rPr>
                <w:noProof/>
                <w:webHidden/>
              </w:rPr>
              <w:fldChar w:fldCharType="begin"/>
            </w:r>
            <w:r w:rsidR="00792EBB">
              <w:rPr>
                <w:noProof/>
                <w:webHidden/>
              </w:rPr>
              <w:instrText xml:space="preserve"> PAGEREF _Toc533250875 \h </w:instrText>
            </w:r>
            <w:r w:rsidR="00792EBB">
              <w:rPr>
                <w:noProof/>
                <w:webHidden/>
              </w:rPr>
            </w:r>
            <w:r w:rsidR="00792EBB">
              <w:rPr>
                <w:noProof/>
                <w:webHidden/>
              </w:rPr>
              <w:fldChar w:fldCharType="separate"/>
            </w:r>
            <w:r w:rsidR="00792EBB">
              <w:rPr>
                <w:noProof/>
                <w:webHidden/>
              </w:rPr>
              <w:t>18</w:t>
            </w:r>
            <w:r w:rsidR="00792EBB">
              <w:rPr>
                <w:noProof/>
                <w:webHidden/>
              </w:rPr>
              <w:fldChar w:fldCharType="end"/>
            </w:r>
          </w:hyperlink>
        </w:p>
        <w:p w:rsidR="00792EBB" w:rsidRDefault="00B419E2">
          <w:pPr>
            <w:pStyle w:val="TOC2"/>
            <w:tabs>
              <w:tab w:val="left" w:pos="880"/>
              <w:tab w:val="right" w:leader="dot" w:pos="9880"/>
            </w:tabs>
            <w:rPr>
              <w:rFonts w:eastAsiaTheme="minorEastAsia"/>
              <w:noProof/>
              <w:lang w:eastAsia="en-GB"/>
            </w:rPr>
          </w:pPr>
          <w:hyperlink w:anchor="_Toc533250876" w:history="1">
            <w:r w:rsidR="00792EBB" w:rsidRPr="000B2D79">
              <w:rPr>
                <w:rStyle w:val="Hyperlink"/>
                <w:rFonts w:ascii="Arial" w:hAnsi="Arial" w:cs="Arial"/>
                <w:noProof/>
              </w:rPr>
              <w:t>6.2.</w:t>
            </w:r>
            <w:r w:rsidR="00792EBB">
              <w:rPr>
                <w:rFonts w:eastAsiaTheme="minorEastAsia"/>
                <w:noProof/>
                <w:lang w:eastAsia="en-GB"/>
              </w:rPr>
              <w:tab/>
            </w:r>
            <w:r w:rsidR="00792EBB" w:rsidRPr="000B2D79">
              <w:rPr>
                <w:rStyle w:val="Hyperlink"/>
                <w:rFonts w:ascii="Arial" w:hAnsi="Arial" w:cs="Arial"/>
                <w:noProof/>
              </w:rPr>
              <w:t>Sub-structure</w:t>
            </w:r>
            <w:r w:rsidR="00792EBB">
              <w:rPr>
                <w:noProof/>
                <w:webHidden/>
              </w:rPr>
              <w:tab/>
            </w:r>
            <w:r w:rsidR="00792EBB">
              <w:rPr>
                <w:noProof/>
                <w:webHidden/>
              </w:rPr>
              <w:fldChar w:fldCharType="begin"/>
            </w:r>
            <w:r w:rsidR="00792EBB">
              <w:rPr>
                <w:noProof/>
                <w:webHidden/>
              </w:rPr>
              <w:instrText xml:space="preserve"> PAGEREF _Toc533250876 \h </w:instrText>
            </w:r>
            <w:r w:rsidR="00792EBB">
              <w:rPr>
                <w:noProof/>
                <w:webHidden/>
              </w:rPr>
            </w:r>
            <w:r w:rsidR="00792EBB">
              <w:rPr>
                <w:noProof/>
                <w:webHidden/>
              </w:rPr>
              <w:fldChar w:fldCharType="separate"/>
            </w:r>
            <w:r w:rsidR="00792EBB">
              <w:rPr>
                <w:noProof/>
                <w:webHidden/>
              </w:rPr>
              <w:t>18</w:t>
            </w:r>
            <w:r w:rsidR="00792EBB">
              <w:rPr>
                <w:noProof/>
                <w:webHidden/>
              </w:rPr>
              <w:fldChar w:fldCharType="end"/>
            </w:r>
          </w:hyperlink>
        </w:p>
        <w:p w:rsidR="00792EBB" w:rsidRDefault="00B419E2">
          <w:pPr>
            <w:pStyle w:val="TOC2"/>
            <w:tabs>
              <w:tab w:val="left" w:pos="880"/>
              <w:tab w:val="right" w:leader="dot" w:pos="9880"/>
            </w:tabs>
            <w:rPr>
              <w:rFonts w:eastAsiaTheme="minorEastAsia"/>
              <w:noProof/>
              <w:lang w:eastAsia="en-GB"/>
            </w:rPr>
          </w:pPr>
          <w:hyperlink w:anchor="_Toc533250877" w:history="1">
            <w:r w:rsidR="00792EBB" w:rsidRPr="000B2D79">
              <w:rPr>
                <w:rStyle w:val="Hyperlink"/>
                <w:rFonts w:ascii="Arial" w:hAnsi="Arial" w:cs="Arial"/>
                <w:noProof/>
              </w:rPr>
              <w:t>6.3.</w:t>
            </w:r>
            <w:r w:rsidR="00792EBB">
              <w:rPr>
                <w:rFonts w:eastAsiaTheme="minorEastAsia"/>
                <w:noProof/>
                <w:lang w:eastAsia="en-GB"/>
              </w:rPr>
              <w:tab/>
            </w:r>
            <w:r w:rsidR="00792EBB" w:rsidRPr="000B2D79">
              <w:rPr>
                <w:rStyle w:val="Hyperlink"/>
                <w:rFonts w:ascii="Arial" w:hAnsi="Arial" w:cs="Arial"/>
                <w:noProof/>
              </w:rPr>
              <w:t>Super-structure</w:t>
            </w:r>
            <w:r w:rsidR="00792EBB">
              <w:rPr>
                <w:noProof/>
                <w:webHidden/>
              </w:rPr>
              <w:tab/>
            </w:r>
            <w:r w:rsidR="00792EBB">
              <w:rPr>
                <w:noProof/>
                <w:webHidden/>
              </w:rPr>
              <w:fldChar w:fldCharType="begin"/>
            </w:r>
            <w:r w:rsidR="00792EBB">
              <w:rPr>
                <w:noProof/>
                <w:webHidden/>
              </w:rPr>
              <w:instrText xml:space="preserve"> PAGEREF _Toc533250877 \h </w:instrText>
            </w:r>
            <w:r w:rsidR="00792EBB">
              <w:rPr>
                <w:noProof/>
                <w:webHidden/>
              </w:rPr>
            </w:r>
            <w:r w:rsidR="00792EBB">
              <w:rPr>
                <w:noProof/>
                <w:webHidden/>
              </w:rPr>
              <w:fldChar w:fldCharType="separate"/>
            </w:r>
            <w:r w:rsidR="00792EBB">
              <w:rPr>
                <w:noProof/>
                <w:webHidden/>
              </w:rPr>
              <w:t>19</w:t>
            </w:r>
            <w:r w:rsidR="00792EBB">
              <w:rPr>
                <w:noProof/>
                <w:webHidden/>
              </w:rPr>
              <w:fldChar w:fldCharType="end"/>
            </w:r>
          </w:hyperlink>
        </w:p>
        <w:p w:rsidR="00792EBB" w:rsidRDefault="00B419E2">
          <w:pPr>
            <w:pStyle w:val="TOC2"/>
            <w:tabs>
              <w:tab w:val="left" w:pos="880"/>
              <w:tab w:val="right" w:leader="dot" w:pos="9880"/>
            </w:tabs>
            <w:rPr>
              <w:rFonts w:eastAsiaTheme="minorEastAsia"/>
              <w:noProof/>
              <w:lang w:eastAsia="en-GB"/>
            </w:rPr>
          </w:pPr>
          <w:hyperlink w:anchor="_Toc533250878" w:history="1">
            <w:r w:rsidR="00792EBB" w:rsidRPr="000B2D79">
              <w:rPr>
                <w:rStyle w:val="Hyperlink"/>
                <w:rFonts w:ascii="Arial" w:hAnsi="Arial" w:cs="Arial"/>
                <w:noProof/>
              </w:rPr>
              <w:t>6.4.</w:t>
            </w:r>
            <w:r w:rsidR="00792EBB">
              <w:rPr>
                <w:rFonts w:eastAsiaTheme="minorEastAsia"/>
                <w:noProof/>
                <w:lang w:eastAsia="en-GB"/>
              </w:rPr>
              <w:tab/>
            </w:r>
            <w:r w:rsidR="00792EBB" w:rsidRPr="000B2D79">
              <w:rPr>
                <w:rStyle w:val="Hyperlink"/>
                <w:rFonts w:ascii="Arial" w:hAnsi="Arial" w:cs="Arial"/>
                <w:noProof/>
              </w:rPr>
              <w:t>Roof</w:t>
            </w:r>
            <w:r w:rsidR="00792EBB">
              <w:rPr>
                <w:noProof/>
                <w:webHidden/>
              </w:rPr>
              <w:tab/>
            </w:r>
            <w:r w:rsidR="00792EBB">
              <w:rPr>
                <w:noProof/>
                <w:webHidden/>
              </w:rPr>
              <w:fldChar w:fldCharType="begin"/>
            </w:r>
            <w:r w:rsidR="00792EBB">
              <w:rPr>
                <w:noProof/>
                <w:webHidden/>
              </w:rPr>
              <w:instrText xml:space="preserve"> PAGEREF _Toc533250878 \h </w:instrText>
            </w:r>
            <w:r w:rsidR="00792EBB">
              <w:rPr>
                <w:noProof/>
                <w:webHidden/>
              </w:rPr>
            </w:r>
            <w:r w:rsidR="00792EBB">
              <w:rPr>
                <w:noProof/>
                <w:webHidden/>
              </w:rPr>
              <w:fldChar w:fldCharType="separate"/>
            </w:r>
            <w:r w:rsidR="00792EBB">
              <w:rPr>
                <w:noProof/>
                <w:webHidden/>
              </w:rPr>
              <w:t>19</w:t>
            </w:r>
            <w:r w:rsidR="00792EBB">
              <w:rPr>
                <w:noProof/>
                <w:webHidden/>
              </w:rPr>
              <w:fldChar w:fldCharType="end"/>
            </w:r>
          </w:hyperlink>
        </w:p>
        <w:p w:rsidR="00792EBB" w:rsidRDefault="00B419E2">
          <w:pPr>
            <w:pStyle w:val="TOC2"/>
            <w:tabs>
              <w:tab w:val="left" w:pos="880"/>
              <w:tab w:val="right" w:leader="dot" w:pos="9880"/>
            </w:tabs>
            <w:rPr>
              <w:rFonts w:eastAsiaTheme="minorEastAsia"/>
              <w:noProof/>
              <w:lang w:eastAsia="en-GB"/>
            </w:rPr>
          </w:pPr>
          <w:hyperlink w:anchor="_Toc533250879" w:history="1">
            <w:r w:rsidR="00792EBB" w:rsidRPr="000B2D79">
              <w:rPr>
                <w:rStyle w:val="Hyperlink"/>
                <w:rFonts w:ascii="Arial" w:hAnsi="Arial" w:cs="Arial"/>
                <w:noProof/>
              </w:rPr>
              <w:t>6.5.</w:t>
            </w:r>
            <w:r w:rsidR="00792EBB">
              <w:rPr>
                <w:rFonts w:eastAsiaTheme="minorEastAsia"/>
                <w:noProof/>
                <w:lang w:eastAsia="en-GB"/>
              </w:rPr>
              <w:tab/>
            </w:r>
            <w:r w:rsidR="00792EBB" w:rsidRPr="000B2D79">
              <w:rPr>
                <w:rStyle w:val="Hyperlink"/>
                <w:rFonts w:ascii="Arial" w:hAnsi="Arial" w:cs="Arial"/>
                <w:noProof/>
              </w:rPr>
              <w:t>External finishing’s</w:t>
            </w:r>
            <w:r w:rsidR="00792EBB">
              <w:rPr>
                <w:noProof/>
                <w:webHidden/>
              </w:rPr>
              <w:tab/>
            </w:r>
            <w:r w:rsidR="00792EBB">
              <w:rPr>
                <w:noProof/>
                <w:webHidden/>
              </w:rPr>
              <w:fldChar w:fldCharType="begin"/>
            </w:r>
            <w:r w:rsidR="00792EBB">
              <w:rPr>
                <w:noProof/>
                <w:webHidden/>
              </w:rPr>
              <w:instrText xml:space="preserve"> PAGEREF _Toc533250879 \h </w:instrText>
            </w:r>
            <w:r w:rsidR="00792EBB">
              <w:rPr>
                <w:noProof/>
                <w:webHidden/>
              </w:rPr>
            </w:r>
            <w:r w:rsidR="00792EBB">
              <w:rPr>
                <w:noProof/>
                <w:webHidden/>
              </w:rPr>
              <w:fldChar w:fldCharType="separate"/>
            </w:r>
            <w:r w:rsidR="00792EBB">
              <w:rPr>
                <w:noProof/>
                <w:webHidden/>
              </w:rPr>
              <w:t>19</w:t>
            </w:r>
            <w:r w:rsidR="00792EBB">
              <w:rPr>
                <w:noProof/>
                <w:webHidden/>
              </w:rPr>
              <w:fldChar w:fldCharType="end"/>
            </w:r>
          </w:hyperlink>
        </w:p>
        <w:p w:rsidR="00792EBB" w:rsidRDefault="00B419E2">
          <w:pPr>
            <w:pStyle w:val="TOC2"/>
            <w:tabs>
              <w:tab w:val="left" w:pos="880"/>
              <w:tab w:val="right" w:leader="dot" w:pos="9880"/>
            </w:tabs>
            <w:rPr>
              <w:rFonts w:eastAsiaTheme="minorEastAsia"/>
              <w:noProof/>
              <w:lang w:eastAsia="en-GB"/>
            </w:rPr>
          </w:pPr>
          <w:hyperlink w:anchor="_Toc533250880" w:history="1">
            <w:r w:rsidR="00792EBB" w:rsidRPr="000B2D79">
              <w:rPr>
                <w:rStyle w:val="Hyperlink"/>
                <w:rFonts w:ascii="Arial" w:hAnsi="Arial" w:cs="Arial"/>
                <w:noProof/>
              </w:rPr>
              <w:t>6.6.</w:t>
            </w:r>
            <w:r w:rsidR="00792EBB">
              <w:rPr>
                <w:rFonts w:eastAsiaTheme="minorEastAsia"/>
                <w:noProof/>
                <w:lang w:eastAsia="en-GB"/>
              </w:rPr>
              <w:tab/>
            </w:r>
            <w:r w:rsidR="00792EBB" w:rsidRPr="000B2D79">
              <w:rPr>
                <w:rStyle w:val="Hyperlink"/>
                <w:rFonts w:ascii="Arial" w:hAnsi="Arial" w:cs="Arial"/>
                <w:noProof/>
              </w:rPr>
              <w:t>Internal finishing’s</w:t>
            </w:r>
            <w:r w:rsidR="00792EBB">
              <w:rPr>
                <w:noProof/>
                <w:webHidden/>
              </w:rPr>
              <w:tab/>
            </w:r>
            <w:r w:rsidR="00792EBB">
              <w:rPr>
                <w:noProof/>
                <w:webHidden/>
              </w:rPr>
              <w:fldChar w:fldCharType="begin"/>
            </w:r>
            <w:r w:rsidR="00792EBB">
              <w:rPr>
                <w:noProof/>
                <w:webHidden/>
              </w:rPr>
              <w:instrText xml:space="preserve"> PAGEREF _Toc533250880 \h </w:instrText>
            </w:r>
            <w:r w:rsidR="00792EBB">
              <w:rPr>
                <w:noProof/>
                <w:webHidden/>
              </w:rPr>
            </w:r>
            <w:r w:rsidR="00792EBB">
              <w:rPr>
                <w:noProof/>
                <w:webHidden/>
              </w:rPr>
              <w:fldChar w:fldCharType="separate"/>
            </w:r>
            <w:r w:rsidR="00792EBB">
              <w:rPr>
                <w:noProof/>
                <w:webHidden/>
              </w:rPr>
              <w:t>19</w:t>
            </w:r>
            <w:r w:rsidR="00792EBB">
              <w:rPr>
                <w:noProof/>
                <w:webHidden/>
              </w:rPr>
              <w:fldChar w:fldCharType="end"/>
            </w:r>
          </w:hyperlink>
        </w:p>
        <w:p w:rsidR="00792EBB" w:rsidRDefault="00B419E2">
          <w:pPr>
            <w:pStyle w:val="TOC1"/>
            <w:tabs>
              <w:tab w:val="left" w:pos="440"/>
              <w:tab w:val="right" w:leader="dot" w:pos="9880"/>
            </w:tabs>
            <w:rPr>
              <w:rFonts w:eastAsiaTheme="minorEastAsia"/>
              <w:noProof/>
              <w:lang w:eastAsia="en-GB"/>
            </w:rPr>
          </w:pPr>
          <w:hyperlink w:anchor="_Toc533250881" w:history="1">
            <w:r w:rsidR="00792EBB" w:rsidRPr="000B2D79">
              <w:rPr>
                <w:rStyle w:val="Hyperlink"/>
                <w:rFonts w:ascii="Arial" w:hAnsi="Arial" w:cs="Arial"/>
                <w:noProof/>
              </w:rPr>
              <w:t>7.</w:t>
            </w:r>
            <w:r w:rsidR="00792EBB">
              <w:rPr>
                <w:rFonts w:eastAsiaTheme="minorEastAsia"/>
                <w:noProof/>
                <w:lang w:eastAsia="en-GB"/>
              </w:rPr>
              <w:tab/>
            </w:r>
            <w:r w:rsidR="00792EBB" w:rsidRPr="000B2D79">
              <w:rPr>
                <w:rStyle w:val="Hyperlink"/>
                <w:rFonts w:ascii="Arial" w:hAnsi="Arial" w:cs="Arial"/>
                <w:noProof/>
              </w:rPr>
              <w:t>Conclusion</w:t>
            </w:r>
            <w:r w:rsidR="00792EBB">
              <w:rPr>
                <w:noProof/>
                <w:webHidden/>
              </w:rPr>
              <w:tab/>
            </w:r>
            <w:r w:rsidR="00792EBB">
              <w:rPr>
                <w:noProof/>
                <w:webHidden/>
              </w:rPr>
              <w:fldChar w:fldCharType="begin"/>
            </w:r>
            <w:r w:rsidR="00792EBB">
              <w:rPr>
                <w:noProof/>
                <w:webHidden/>
              </w:rPr>
              <w:instrText xml:space="preserve"> PAGEREF _Toc533250881 \h </w:instrText>
            </w:r>
            <w:r w:rsidR="00792EBB">
              <w:rPr>
                <w:noProof/>
                <w:webHidden/>
              </w:rPr>
            </w:r>
            <w:r w:rsidR="00792EBB">
              <w:rPr>
                <w:noProof/>
                <w:webHidden/>
              </w:rPr>
              <w:fldChar w:fldCharType="separate"/>
            </w:r>
            <w:r w:rsidR="00792EBB">
              <w:rPr>
                <w:noProof/>
                <w:webHidden/>
              </w:rPr>
              <w:t>20</w:t>
            </w:r>
            <w:r w:rsidR="00792EBB">
              <w:rPr>
                <w:noProof/>
                <w:webHidden/>
              </w:rPr>
              <w:fldChar w:fldCharType="end"/>
            </w:r>
          </w:hyperlink>
        </w:p>
        <w:p w:rsidR="00792EBB" w:rsidRDefault="00B419E2">
          <w:pPr>
            <w:pStyle w:val="TOC1"/>
            <w:tabs>
              <w:tab w:val="left" w:pos="440"/>
              <w:tab w:val="right" w:leader="dot" w:pos="9880"/>
            </w:tabs>
            <w:rPr>
              <w:rFonts w:eastAsiaTheme="minorEastAsia"/>
              <w:noProof/>
              <w:lang w:eastAsia="en-GB"/>
            </w:rPr>
          </w:pPr>
          <w:hyperlink w:anchor="_Toc533250882" w:history="1">
            <w:r w:rsidR="00792EBB" w:rsidRPr="000B2D79">
              <w:rPr>
                <w:rStyle w:val="Hyperlink"/>
                <w:rFonts w:ascii="Arial" w:hAnsi="Arial" w:cs="Arial"/>
                <w:noProof/>
              </w:rPr>
              <w:t>8.</w:t>
            </w:r>
            <w:r w:rsidR="00792EBB">
              <w:rPr>
                <w:rFonts w:eastAsiaTheme="minorEastAsia"/>
                <w:noProof/>
                <w:lang w:eastAsia="en-GB"/>
              </w:rPr>
              <w:tab/>
            </w:r>
            <w:r w:rsidR="00792EBB" w:rsidRPr="000B2D79">
              <w:rPr>
                <w:rStyle w:val="Hyperlink"/>
                <w:rFonts w:ascii="Arial" w:hAnsi="Arial" w:cs="Arial"/>
                <w:noProof/>
              </w:rPr>
              <w:t>References</w:t>
            </w:r>
            <w:r w:rsidR="00792EBB">
              <w:rPr>
                <w:noProof/>
                <w:webHidden/>
              </w:rPr>
              <w:tab/>
            </w:r>
            <w:r w:rsidR="00792EBB">
              <w:rPr>
                <w:noProof/>
                <w:webHidden/>
              </w:rPr>
              <w:fldChar w:fldCharType="begin"/>
            </w:r>
            <w:r w:rsidR="00792EBB">
              <w:rPr>
                <w:noProof/>
                <w:webHidden/>
              </w:rPr>
              <w:instrText xml:space="preserve"> PAGEREF _Toc533250882 \h </w:instrText>
            </w:r>
            <w:r w:rsidR="00792EBB">
              <w:rPr>
                <w:noProof/>
                <w:webHidden/>
              </w:rPr>
            </w:r>
            <w:r w:rsidR="00792EBB">
              <w:rPr>
                <w:noProof/>
                <w:webHidden/>
              </w:rPr>
              <w:fldChar w:fldCharType="separate"/>
            </w:r>
            <w:r w:rsidR="00792EBB">
              <w:rPr>
                <w:noProof/>
                <w:webHidden/>
              </w:rPr>
              <w:t>21</w:t>
            </w:r>
            <w:r w:rsidR="00792EBB">
              <w:rPr>
                <w:noProof/>
                <w:webHidden/>
              </w:rPr>
              <w:fldChar w:fldCharType="end"/>
            </w:r>
          </w:hyperlink>
        </w:p>
        <w:p w:rsidR="00792EBB" w:rsidRDefault="00B419E2">
          <w:pPr>
            <w:pStyle w:val="TOC1"/>
            <w:tabs>
              <w:tab w:val="left" w:pos="440"/>
              <w:tab w:val="right" w:leader="dot" w:pos="9880"/>
            </w:tabs>
            <w:rPr>
              <w:rFonts w:eastAsiaTheme="minorEastAsia"/>
              <w:noProof/>
              <w:lang w:eastAsia="en-GB"/>
            </w:rPr>
          </w:pPr>
          <w:hyperlink w:anchor="_Toc533250883" w:history="1">
            <w:r w:rsidR="00792EBB" w:rsidRPr="000B2D79">
              <w:rPr>
                <w:rStyle w:val="Hyperlink"/>
                <w:rFonts w:ascii="Arial" w:hAnsi="Arial" w:cs="Arial"/>
                <w:noProof/>
              </w:rPr>
              <w:t>9.</w:t>
            </w:r>
            <w:r w:rsidR="00792EBB">
              <w:rPr>
                <w:rFonts w:eastAsiaTheme="minorEastAsia"/>
                <w:noProof/>
                <w:lang w:eastAsia="en-GB"/>
              </w:rPr>
              <w:tab/>
            </w:r>
            <w:r w:rsidR="00792EBB" w:rsidRPr="000B2D79">
              <w:rPr>
                <w:rStyle w:val="Hyperlink"/>
                <w:rFonts w:ascii="Arial" w:hAnsi="Arial" w:cs="Arial"/>
                <w:noProof/>
              </w:rPr>
              <w:t>Appendices</w:t>
            </w:r>
            <w:r w:rsidR="00792EBB">
              <w:rPr>
                <w:noProof/>
                <w:webHidden/>
              </w:rPr>
              <w:tab/>
            </w:r>
            <w:r w:rsidR="00792EBB">
              <w:rPr>
                <w:noProof/>
                <w:webHidden/>
              </w:rPr>
              <w:fldChar w:fldCharType="begin"/>
            </w:r>
            <w:r w:rsidR="00792EBB">
              <w:rPr>
                <w:noProof/>
                <w:webHidden/>
              </w:rPr>
              <w:instrText xml:space="preserve"> PAGEREF _Toc533250883 \h </w:instrText>
            </w:r>
            <w:r w:rsidR="00792EBB">
              <w:rPr>
                <w:noProof/>
                <w:webHidden/>
              </w:rPr>
            </w:r>
            <w:r w:rsidR="00792EBB">
              <w:rPr>
                <w:noProof/>
                <w:webHidden/>
              </w:rPr>
              <w:fldChar w:fldCharType="separate"/>
            </w:r>
            <w:r w:rsidR="00792EBB">
              <w:rPr>
                <w:noProof/>
                <w:webHidden/>
              </w:rPr>
              <w:t>23</w:t>
            </w:r>
            <w:r w:rsidR="00792EBB">
              <w:rPr>
                <w:noProof/>
                <w:webHidden/>
              </w:rPr>
              <w:fldChar w:fldCharType="end"/>
            </w:r>
          </w:hyperlink>
        </w:p>
        <w:p w:rsidR="00792EBB" w:rsidRDefault="00B419E2">
          <w:pPr>
            <w:pStyle w:val="TOC2"/>
            <w:tabs>
              <w:tab w:val="left" w:pos="660"/>
              <w:tab w:val="right" w:leader="dot" w:pos="9880"/>
            </w:tabs>
            <w:rPr>
              <w:rFonts w:eastAsiaTheme="minorEastAsia"/>
              <w:noProof/>
              <w:lang w:eastAsia="en-GB"/>
            </w:rPr>
          </w:pPr>
          <w:hyperlink w:anchor="_Toc533250884" w:history="1">
            <w:r w:rsidR="00792EBB" w:rsidRPr="000B2D79">
              <w:rPr>
                <w:rStyle w:val="Hyperlink"/>
                <w:rFonts w:ascii="Arial" w:hAnsi="Arial" w:cs="Arial"/>
                <w:noProof/>
              </w:rPr>
              <w:t>A.</w:t>
            </w:r>
            <w:r w:rsidR="00792EBB">
              <w:rPr>
                <w:rFonts w:eastAsiaTheme="minorEastAsia"/>
                <w:noProof/>
                <w:lang w:eastAsia="en-GB"/>
              </w:rPr>
              <w:tab/>
            </w:r>
            <w:r w:rsidR="00792EBB" w:rsidRPr="000B2D79">
              <w:rPr>
                <w:rStyle w:val="Hyperlink"/>
                <w:rFonts w:ascii="Arial" w:hAnsi="Arial" w:cs="Arial"/>
                <w:noProof/>
              </w:rPr>
              <w:t>Resources – cost and labour</w:t>
            </w:r>
            <w:r w:rsidR="00792EBB">
              <w:rPr>
                <w:noProof/>
                <w:webHidden/>
              </w:rPr>
              <w:tab/>
            </w:r>
            <w:r w:rsidR="00792EBB">
              <w:rPr>
                <w:noProof/>
                <w:webHidden/>
              </w:rPr>
              <w:fldChar w:fldCharType="begin"/>
            </w:r>
            <w:r w:rsidR="00792EBB">
              <w:rPr>
                <w:noProof/>
                <w:webHidden/>
              </w:rPr>
              <w:instrText xml:space="preserve"> PAGEREF _Toc533250884 \h </w:instrText>
            </w:r>
            <w:r w:rsidR="00792EBB">
              <w:rPr>
                <w:noProof/>
                <w:webHidden/>
              </w:rPr>
            </w:r>
            <w:r w:rsidR="00792EBB">
              <w:rPr>
                <w:noProof/>
                <w:webHidden/>
              </w:rPr>
              <w:fldChar w:fldCharType="separate"/>
            </w:r>
            <w:r w:rsidR="00792EBB">
              <w:rPr>
                <w:noProof/>
                <w:webHidden/>
              </w:rPr>
              <w:t>23</w:t>
            </w:r>
            <w:r w:rsidR="00792EBB">
              <w:rPr>
                <w:noProof/>
                <w:webHidden/>
              </w:rPr>
              <w:fldChar w:fldCharType="end"/>
            </w:r>
          </w:hyperlink>
        </w:p>
        <w:p w:rsidR="00792EBB" w:rsidRDefault="00B419E2">
          <w:pPr>
            <w:pStyle w:val="TOC2"/>
            <w:tabs>
              <w:tab w:val="left" w:pos="660"/>
              <w:tab w:val="right" w:leader="dot" w:pos="9880"/>
            </w:tabs>
            <w:rPr>
              <w:rFonts w:eastAsiaTheme="minorEastAsia"/>
              <w:noProof/>
              <w:lang w:eastAsia="en-GB"/>
            </w:rPr>
          </w:pPr>
          <w:hyperlink w:anchor="_Toc533250885" w:history="1">
            <w:r w:rsidR="00792EBB" w:rsidRPr="000B2D79">
              <w:rPr>
                <w:rStyle w:val="Hyperlink"/>
                <w:rFonts w:ascii="Arial" w:hAnsi="Arial" w:cs="Arial"/>
                <w:noProof/>
              </w:rPr>
              <w:t>B.</w:t>
            </w:r>
            <w:r w:rsidR="00792EBB">
              <w:rPr>
                <w:rFonts w:eastAsiaTheme="minorEastAsia"/>
                <w:noProof/>
                <w:lang w:eastAsia="en-GB"/>
              </w:rPr>
              <w:tab/>
            </w:r>
            <w:r w:rsidR="00792EBB" w:rsidRPr="000B2D79">
              <w:rPr>
                <w:rStyle w:val="Hyperlink"/>
                <w:rFonts w:ascii="Arial" w:hAnsi="Arial" w:cs="Arial"/>
                <w:noProof/>
              </w:rPr>
              <w:t>Gantt chart</w:t>
            </w:r>
            <w:r w:rsidR="00792EBB">
              <w:rPr>
                <w:noProof/>
                <w:webHidden/>
              </w:rPr>
              <w:tab/>
            </w:r>
            <w:r w:rsidR="00792EBB">
              <w:rPr>
                <w:noProof/>
                <w:webHidden/>
              </w:rPr>
              <w:fldChar w:fldCharType="begin"/>
            </w:r>
            <w:r w:rsidR="00792EBB">
              <w:rPr>
                <w:noProof/>
                <w:webHidden/>
              </w:rPr>
              <w:instrText xml:space="preserve"> PAGEREF _Toc533250885 \h </w:instrText>
            </w:r>
            <w:r w:rsidR="00792EBB">
              <w:rPr>
                <w:noProof/>
                <w:webHidden/>
              </w:rPr>
            </w:r>
            <w:r w:rsidR="00792EBB">
              <w:rPr>
                <w:noProof/>
                <w:webHidden/>
              </w:rPr>
              <w:fldChar w:fldCharType="separate"/>
            </w:r>
            <w:r w:rsidR="00792EBB">
              <w:rPr>
                <w:noProof/>
                <w:webHidden/>
              </w:rPr>
              <w:t>26</w:t>
            </w:r>
            <w:r w:rsidR="00792EBB">
              <w:rPr>
                <w:noProof/>
                <w:webHidden/>
              </w:rPr>
              <w:fldChar w:fldCharType="end"/>
            </w:r>
          </w:hyperlink>
        </w:p>
        <w:p w:rsidR="00AD5938" w:rsidRDefault="00AD6878" w:rsidP="003B5457">
          <w:pPr>
            <w:jc w:val="both"/>
            <w:rPr>
              <w:rFonts w:ascii="Arial" w:hAnsi="Arial" w:cs="Arial"/>
              <w:sz w:val="28"/>
              <w:szCs w:val="28"/>
            </w:rPr>
          </w:pPr>
          <w:r w:rsidRPr="0062477D">
            <w:rPr>
              <w:rFonts w:ascii="Arial" w:hAnsi="Arial" w:cs="Arial"/>
              <w:b/>
              <w:bCs/>
              <w:noProof/>
              <w:sz w:val="28"/>
              <w:szCs w:val="28"/>
            </w:rPr>
            <w:fldChar w:fldCharType="end"/>
          </w:r>
        </w:p>
      </w:sdtContent>
    </w:sdt>
    <w:bookmarkEnd w:id="0" w:displacedByCustomXml="prev"/>
    <w:bookmarkStart w:id="1" w:name="_Toc477776617" w:displacedByCustomXml="prev"/>
    <w:p w:rsidR="003B5457" w:rsidRDefault="003B5457" w:rsidP="00DB74E1">
      <w:pPr>
        <w:rPr>
          <w:rFonts w:ascii="Arial" w:hAnsi="Arial" w:cs="Arial"/>
          <w:sz w:val="28"/>
          <w:szCs w:val="28"/>
        </w:rPr>
      </w:pPr>
    </w:p>
    <w:p w:rsidR="00FE4266" w:rsidRPr="00DB74E1" w:rsidRDefault="00DB74E1" w:rsidP="00DB74E1">
      <w:pPr>
        <w:rPr>
          <w:rFonts w:ascii="Arial" w:hAnsi="Arial" w:cs="Arial"/>
          <w:sz w:val="28"/>
          <w:szCs w:val="28"/>
        </w:rPr>
      </w:pPr>
      <w:r w:rsidRPr="00DB74E1">
        <w:rPr>
          <w:rFonts w:ascii="Arial" w:hAnsi="Arial" w:cs="Arial"/>
          <w:sz w:val="28"/>
          <w:szCs w:val="28"/>
        </w:rPr>
        <w:t>Figures</w:t>
      </w:r>
    </w:p>
    <w:p w:rsidR="00792EBB" w:rsidRDefault="00DB74E1">
      <w:pPr>
        <w:pStyle w:val="TableofFigures"/>
        <w:tabs>
          <w:tab w:val="right" w:leader="dot" w:pos="9880"/>
        </w:tabs>
        <w:rPr>
          <w:rFonts w:eastAsiaTheme="minorEastAsia"/>
          <w:noProof/>
          <w:lang w:eastAsia="en-GB"/>
        </w:rPr>
      </w:pPr>
      <w:r>
        <w:rPr>
          <w:rFonts w:ascii="Arial" w:hAnsi="Arial" w:cs="Arial"/>
          <w:sz w:val="24"/>
          <w:szCs w:val="24"/>
        </w:rPr>
        <w:fldChar w:fldCharType="begin"/>
      </w:r>
      <w:r>
        <w:rPr>
          <w:rFonts w:ascii="Arial" w:hAnsi="Arial" w:cs="Arial"/>
          <w:sz w:val="24"/>
          <w:szCs w:val="24"/>
        </w:rPr>
        <w:instrText xml:space="preserve"> TOC \h \z \c "Figure" </w:instrText>
      </w:r>
      <w:r>
        <w:rPr>
          <w:rFonts w:ascii="Arial" w:hAnsi="Arial" w:cs="Arial"/>
          <w:sz w:val="24"/>
          <w:szCs w:val="24"/>
        </w:rPr>
        <w:fldChar w:fldCharType="separate"/>
      </w:r>
      <w:hyperlink r:id="rId10" w:anchor="_Toc533250886" w:history="1">
        <w:r w:rsidR="00792EBB" w:rsidRPr="008D2ABE">
          <w:rPr>
            <w:rStyle w:val="Hyperlink"/>
            <w:noProof/>
          </w:rPr>
          <w:t>Figure 1: Basic plan view of proposed commercial building block (Google, 2018).</w:t>
        </w:r>
        <w:r w:rsidR="00792EBB">
          <w:rPr>
            <w:noProof/>
            <w:webHidden/>
          </w:rPr>
          <w:tab/>
        </w:r>
        <w:r w:rsidR="00792EBB">
          <w:rPr>
            <w:noProof/>
            <w:webHidden/>
          </w:rPr>
          <w:fldChar w:fldCharType="begin"/>
        </w:r>
        <w:r w:rsidR="00792EBB">
          <w:rPr>
            <w:noProof/>
            <w:webHidden/>
          </w:rPr>
          <w:instrText xml:space="preserve"> PAGEREF _Toc533250886 \h </w:instrText>
        </w:r>
        <w:r w:rsidR="00792EBB">
          <w:rPr>
            <w:noProof/>
            <w:webHidden/>
          </w:rPr>
        </w:r>
        <w:r w:rsidR="00792EBB">
          <w:rPr>
            <w:noProof/>
            <w:webHidden/>
          </w:rPr>
          <w:fldChar w:fldCharType="separate"/>
        </w:r>
        <w:r w:rsidR="00792EBB">
          <w:rPr>
            <w:noProof/>
            <w:webHidden/>
          </w:rPr>
          <w:t>3</w:t>
        </w:r>
        <w:r w:rsidR="00792EBB">
          <w:rPr>
            <w:noProof/>
            <w:webHidden/>
          </w:rPr>
          <w:fldChar w:fldCharType="end"/>
        </w:r>
      </w:hyperlink>
    </w:p>
    <w:p w:rsidR="00792EBB" w:rsidRDefault="00B419E2">
      <w:pPr>
        <w:pStyle w:val="TableofFigures"/>
        <w:tabs>
          <w:tab w:val="right" w:leader="dot" w:pos="9880"/>
        </w:tabs>
        <w:rPr>
          <w:rFonts w:eastAsiaTheme="minorEastAsia"/>
          <w:noProof/>
          <w:lang w:eastAsia="en-GB"/>
        </w:rPr>
      </w:pPr>
      <w:hyperlink r:id="rId11" w:anchor="_Toc533250887" w:history="1">
        <w:r w:rsidR="00792EBB" w:rsidRPr="008D2ABE">
          <w:rPr>
            <w:rStyle w:val="Hyperlink"/>
            <w:noProof/>
          </w:rPr>
          <w:t>Figure 2: Annotated AutoCAD plan (Drawing - project 3 assignment, 2018. Annotated - Stewart, 2018).</w:t>
        </w:r>
        <w:r w:rsidR="00792EBB">
          <w:rPr>
            <w:noProof/>
            <w:webHidden/>
          </w:rPr>
          <w:tab/>
        </w:r>
        <w:r w:rsidR="00792EBB">
          <w:rPr>
            <w:noProof/>
            <w:webHidden/>
          </w:rPr>
          <w:fldChar w:fldCharType="begin"/>
        </w:r>
        <w:r w:rsidR="00792EBB">
          <w:rPr>
            <w:noProof/>
            <w:webHidden/>
          </w:rPr>
          <w:instrText xml:space="preserve"> PAGEREF _Toc533250887 \h </w:instrText>
        </w:r>
        <w:r w:rsidR="00792EBB">
          <w:rPr>
            <w:noProof/>
            <w:webHidden/>
          </w:rPr>
        </w:r>
        <w:r w:rsidR="00792EBB">
          <w:rPr>
            <w:noProof/>
            <w:webHidden/>
          </w:rPr>
          <w:fldChar w:fldCharType="separate"/>
        </w:r>
        <w:r w:rsidR="00792EBB">
          <w:rPr>
            <w:noProof/>
            <w:webHidden/>
          </w:rPr>
          <w:t>3</w:t>
        </w:r>
        <w:r w:rsidR="00792EBB">
          <w:rPr>
            <w:noProof/>
            <w:webHidden/>
          </w:rPr>
          <w:fldChar w:fldCharType="end"/>
        </w:r>
      </w:hyperlink>
    </w:p>
    <w:p w:rsidR="00792EBB" w:rsidRDefault="00B419E2">
      <w:pPr>
        <w:pStyle w:val="TableofFigures"/>
        <w:tabs>
          <w:tab w:val="right" w:leader="dot" w:pos="9880"/>
        </w:tabs>
        <w:rPr>
          <w:rFonts w:eastAsiaTheme="minorEastAsia"/>
          <w:noProof/>
          <w:lang w:eastAsia="en-GB"/>
        </w:rPr>
      </w:pPr>
      <w:hyperlink w:anchor="_Toc533250888" w:history="1">
        <w:r w:rsidR="00792EBB" w:rsidRPr="008D2ABE">
          <w:rPr>
            <w:rStyle w:val="Hyperlink"/>
            <w:noProof/>
          </w:rPr>
          <w:t>Figure 3: Project Programming presentation - final slide detailing time-scale (Stewart, 2018).</w:t>
        </w:r>
        <w:r w:rsidR="00792EBB">
          <w:rPr>
            <w:noProof/>
            <w:webHidden/>
          </w:rPr>
          <w:tab/>
        </w:r>
        <w:r w:rsidR="00792EBB">
          <w:rPr>
            <w:noProof/>
            <w:webHidden/>
          </w:rPr>
          <w:fldChar w:fldCharType="begin"/>
        </w:r>
        <w:r w:rsidR="00792EBB">
          <w:rPr>
            <w:noProof/>
            <w:webHidden/>
          </w:rPr>
          <w:instrText xml:space="preserve"> PAGEREF _Toc533250888 \h </w:instrText>
        </w:r>
        <w:r w:rsidR="00792EBB">
          <w:rPr>
            <w:noProof/>
            <w:webHidden/>
          </w:rPr>
        </w:r>
        <w:r w:rsidR="00792EBB">
          <w:rPr>
            <w:noProof/>
            <w:webHidden/>
          </w:rPr>
          <w:fldChar w:fldCharType="separate"/>
        </w:r>
        <w:r w:rsidR="00792EBB">
          <w:rPr>
            <w:noProof/>
            <w:webHidden/>
          </w:rPr>
          <w:t>7</w:t>
        </w:r>
        <w:r w:rsidR="00792EBB">
          <w:rPr>
            <w:noProof/>
            <w:webHidden/>
          </w:rPr>
          <w:fldChar w:fldCharType="end"/>
        </w:r>
      </w:hyperlink>
    </w:p>
    <w:p w:rsidR="00792EBB" w:rsidRDefault="00B419E2">
      <w:pPr>
        <w:pStyle w:val="TableofFigures"/>
        <w:tabs>
          <w:tab w:val="right" w:leader="dot" w:pos="9880"/>
        </w:tabs>
        <w:rPr>
          <w:rFonts w:eastAsiaTheme="minorEastAsia"/>
          <w:noProof/>
          <w:lang w:eastAsia="en-GB"/>
        </w:rPr>
      </w:pPr>
      <w:hyperlink w:anchor="_Toc533250889" w:history="1">
        <w:r w:rsidR="00792EBB" w:rsidRPr="008D2ABE">
          <w:rPr>
            <w:rStyle w:val="Hyperlink"/>
            <w:noProof/>
          </w:rPr>
          <w:t>Figure 4: Grade 2 listed building - close to the proposed construction site (Swansea Council, 2018).</w:t>
        </w:r>
        <w:r w:rsidR="00792EBB">
          <w:rPr>
            <w:noProof/>
            <w:webHidden/>
          </w:rPr>
          <w:tab/>
        </w:r>
        <w:r w:rsidR="00792EBB">
          <w:rPr>
            <w:noProof/>
            <w:webHidden/>
          </w:rPr>
          <w:fldChar w:fldCharType="begin"/>
        </w:r>
        <w:r w:rsidR="00792EBB">
          <w:rPr>
            <w:noProof/>
            <w:webHidden/>
          </w:rPr>
          <w:instrText xml:space="preserve"> PAGEREF _Toc533250889 \h </w:instrText>
        </w:r>
        <w:r w:rsidR="00792EBB">
          <w:rPr>
            <w:noProof/>
            <w:webHidden/>
          </w:rPr>
        </w:r>
        <w:r w:rsidR="00792EBB">
          <w:rPr>
            <w:noProof/>
            <w:webHidden/>
          </w:rPr>
          <w:fldChar w:fldCharType="separate"/>
        </w:r>
        <w:r w:rsidR="00792EBB">
          <w:rPr>
            <w:noProof/>
            <w:webHidden/>
          </w:rPr>
          <w:t>9</w:t>
        </w:r>
        <w:r w:rsidR="00792EBB">
          <w:rPr>
            <w:noProof/>
            <w:webHidden/>
          </w:rPr>
          <w:fldChar w:fldCharType="end"/>
        </w:r>
      </w:hyperlink>
    </w:p>
    <w:p w:rsidR="00792EBB" w:rsidRDefault="00B419E2">
      <w:pPr>
        <w:pStyle w:val="TableofFigures"/>
        <w:tabs>
          <w:tab w:val="right" w:leader="dot" w:pos="9880"/>
        </w:tabs>
        <w:rPr>
          <w:rFonts w:eastAsiaTheme="minorEastAsia"/>
          <w:noProof/>
          <w:lang w:eastAsia="en-GB"/>
        </w:rPr>
      </w:pPr>
      <w:hyperlink w:anchor="_Toc533250890" w:history="1">
        <w:r w:rsidR="00792EBB" w:rsidRPr="008D2ABE">
          <w:rPr>
            <w:rStyle w:val="Hyperlink"/>
            <w:noProof/>
          </w:rPr>
          <w:t>Figure 5: Conservation area - opposite the proposed construction site (Swansea Council, 2019).</w:t>
        </w:r>
        <w:r w:rsidR="00792EBB">
          <w:rPr>
            <w:noProof/>
            <w:webHidden/>
          </w:rPr>
          <w:tab/>
        </w:r>
        <w:r w:rsidR="00792EBB">
          <w:rPr>
            <w:noProof/>
            <w:webHidden/>
          </w:rPr>
          <w:fldChar w:fldCharType="begin"/>
        </w:r>
        <w:r w:rsidR="00792EBB">
          <w:rPr>
            <w:noProof/>
            <w:webHidden/>
          </w:rPr>
          <w:instrText xml:space="preserve"> PAGEREF _Toc533250890 \h </w:instrText>
        </w:r>
        <w:r w:rsidR="00792EBB">
          <w:rPr>
            <w:noProof/>
            <w:webHidden/>
          </w:rPr>
        </w:r>
        <w:r w:rsidR="00792EBB">
          <w:rPr>
            <w:noProof/>
            <w:webHidden/>
          </w:rPr>
          <w:fldChar w:fldCharType="separate"/>
        </w:r>
        <w:r w:rsidR="00792EBB">
          <w:rPr>
            <w:noProof/>
            <w:webHidden/>
          </w:rPr>
          <w:t>10</w:t>
        </w:r>
        <w:r w:rsidR="00792EBB">
          <w:rPr>
            <w:noProof/>
            <w:webHidden/>
          </w:rPr>
          <w:fldChar w:fldCharType="end"/>
        </w:r>
      </w:hyperlink>
    </w:p>
    <w:p w:rsidR="00792EBB" w:rsidRDefault="00B419E2">
      <w:pPr>
        <w:pStyle w:val="TableofFigures"/>
        <w:tabs>
          <w:tab w:val="right" w:leader="dot" w:pos="9880"/>
        </w:tabs>
        <w:rPr>
          <w:rFonts w:eastAsiaTheme="minorEastAsia"/>
          <w:noProof/>
          <w:lang w:eastAsia="en-GB"/>
        </w:rPr>
      </w:pPr>
      <w:hyperlink w:anchor="_Toc533250891" w:history="1">
        <w:r w:rsidR="00792EBB" w:rsidRPr="008D2ABE">
          <w:rPr>
            <w:rStyle w:val="Hyperlink"/>
            <w:noProof/>
          </w:rPr>
          <w:t>Figure 6: Possible unexploded ordnance (UXO) - Swansea - Luftwaffe targets. World War 2 (Zetica, 2019).</w:t>
        </w:r>
        <w:r w:rsidR="00792EBB">
          <w:rPr>
            <w:noProof/>
            <w:webHidden/>
          </w:rPr>
          <w:tab/>
        </w:r>
        <w:r w:rsidR="00792EBB">
          <w:rPr>
            <w:noProof/>
            <w:webHidden/>
          </w:rPr>
          <w:fldChar w:fldCharType="begin"/>
        </w:r>
        <w:r w:rsidR="00792EBB">
          <w:rPr>
            <w:noProof/>
            <w:webHidden/>
          </w:rPr>
          <w:instrText xml:space="preserve"> PAGEREF _Toc533250891 \h </w:instrText>
        </w:r>
        <w:r w:rsidR="00792EBB">
          <w:rPr>
            <w:noProof/>
            <w:webHidden/>
          </w:rPr>
        </w:r>
        <w:r w:rsidR="00792EBB">
          <w:rPr>
            <w:noProof/>
            <w:webHidden/>
          </w:rPr>
          <w:fldChar w:fldCharType="separate"/>
        </w:r>
        <w:r w:rsidR="00792EBB">
          <w:rPr>
            <w:noProof/>
            <w:webHidden/>
          </w:rPr>
          <w:t>11</w:t>
        </w:r>
        <w:r w:rsidR="00792EBB">
          <w:rPr>
            <w:noProof/>
            <w:webHidden/>
          </w:rPr>
          <w:fldChar w:fldCharType="end"/>
        </w:r>
      </w:hyperlink>
    </w:p>
    <w:p w:rsidR="00792EBB" w:rsidRDefault="00B419E2">
      <w:pPr>
        <w:pStyle w:val="TableofFigures"/>
        <w:tabs>
          <w:tab w:val="right" w:leader="dot" w:pos="9880"/>
        </w:tabs>
        <w:rPr>
          <w:rFonts w:eastAsiaTheme="minorEastAsia"/>
          <w:noProof/>
          <w:lang w:eastAsia="en-GB"/>
        </w:rPr>
      </w:pPr>
      <w:hyperlink w:anchor="_Toc533250892" w:history="1">
        <w:r w:rsidR="00792EBB" w:rsidRPr="008D2ABE">
          <w:rPr>
            <w:rStyle w:val="Hyperlink"/>
            <w:noProof/>
          </w:rPr>
          <w:t>Figure 7: Swansea 'Tall Building Strategy' zones (Swansea Council, 2016).</w:t>
        </w:r>
        <w:r w:rsidR="00792EBB">
          <w:rPr>
            <w:noProof/>
            <w:webHidden/>
          </w:rPr>
          <w:tab/>
        </w:r>
        <w:r w:rsidR="00792EBB">
          <w:rPr>
            <w:noProof/>
            <w:webHidden/>
          </w:rPr>
          <w:fldChar w:fldCharType="begin"/>
        </w:r>
        <w:r w:rsidR="00792EBB">
          <w:rPr>
            <w:noProof/>
            <w:webHidden/>
          </w:rPr>
          <w:instrText xml:space="preserve"> PAGEREF _Toc533250892 \h </w:instrText>
        </w:r>
        <w:r w:rsidR="00792EBB">
          <w:rPr>
            <w:noProof/>
            <w:webHidden/>
          </w:rPr>
        </w:r>
        <w:r w:rsidR="00792EBB">
          <w:rPr>
            <w:noProof/>
            <w:webHidden/>
          </w:rPr>
          <w:fldChar w:fldCharType="separate"/>
        </w:r>
        <w:r w:rsidR="00792EBB">
          <w:rPr>
            <w:noProof/>
            <w:webHidden/>
          </w:rPr>
          <w:t>14</w:t>
        </w:r>
        <w:r w:rsidR="00792EBB">
          <w:rPr>
            <w:noProof/>
            <w:webHidden/>
          </w:rPr>
          <w:fldChar w:fldCharType="end"/>
        </w:r>
      </w:hyperlink>
    </w:p>
    <w:p w:rsidR="00792EBB" w:rsidRDefault="00B419E2">
      <w:pPr>
        <w:pStyle w:val="TableofFigures"/>
        <w:tabs>
          <w:tab w:val="right" w:leader="dot" w:pos="9880"/>
        </w:tabs>
        <w:rPr>
          <w:rFonts w:eastAsiaTheme="minorEastAsia"/>
          <w:noProof/>
          <w:lang w:eastAsia="en-GB"/>
        </w:rPr>
      </w:pPr>
      <w:hyperlink w:anchor="_Toc533250893" w:history="1">
        <w:r w:rsidR="00792EBB" w:rsidRPr="008D2ABE">
          <w:rPr>
            <w:rStyle w:val="Hyperlink"/>
            <w:noProof/>
          </w:rPr>
          <w:t>Figure 8: Swansea airport safe-guarding zone – Swansea Local Development Plan (Roberts &amp; Holmes, 2018).</w:t>
        </w:r>
        <w:r w:rsidR="00792EBB">
          <w:rPr>
            <w:noProof/>
            <w:webHidden/>
          </w:rPr>
          <w:tab/>
        </w:r>
        <w:r w:rsidR="00792EBB">
          <w:rPr>
            <w:noProof/>
            <w:webHidden/>
          </w:rPr>
          <w:fldChar w:fldCharType="begin"/>
        </w:r>
        <w:r w:rsidR="00792EBB">
          <w:rPr>
            <w:noProof/>
            <w:webHidden/>
          </w:rPr>
          <w:instrText xml:space="preserve"> PAGEREF _Toc533250893 \h </w:instrText>
        </w:r>
        <w:r w:rsidR="00792EBB">
          <w:rPr>
            <w:noProof/>
            <w:webHidden/>
          </w:rPr>
        </w:r>
        <w:r w:rsidR="00792EBB">
          <w:rPr>
            <w:noProof/>
            <w:webHidden/>
          </w:rPr>
          <w:fldChar w:fldCharType="separate"/>
        </w:r>
        <w:r w:rsidR="00792EBB">
          <w:rPr>
            <w:noProof/>
            <w:webHidden/>
          </w:rPr>
          <w:t>14</w:t>
        </w:r>
        <w:r w:rsidR="00792EBB">
          <w:rPr>
            <w:noProof/>
            <w:webHidden/>
          </w:rPr>
          <w:fldChar w:fldCharType="end"/>
        </w:r>
      </w:hyperlink>
    </w:p>
    <w:p w:rsidR="00792EBB" w:rsidRDefault="00B419E2">
      <w:pPr>
        <w:pStyle w:val="TableofFigures"/>
        <w:tabs>
          <w:tab w:val="right" w:leader="dot" w:pos="9880"/>
        </w:tabs>
        <w:rPr>
          <w:rFonts w:eastAsiaTheme="minorEastAsia"/>
          <w:noProof/>
          <w:lang w:eastAsia="en-GB"/>
        </w:rPr>
      </w:pPr>
      <w:hyperlink w:anchor="_Toc533250894" w:history="1">
        <w:r w:rsidR="00792EBB" w:rsidRPr="008D2ABE">
          <w:rPr>
            <w:rStyle w:val="Hyperlink"/>
            <w:noProof/>
          </w:rPr>
          <w:t>Figure 9: Formula for calculating the height of office building (CTBUH, 2019).</w:t>
        </w:r>
        <w:r w:rsidR="00792EBB">
          <w:rPr>
            <w:noProof/>
            <w:webHidden/>
          </w:rPr>
          <w:tab/>
        </w:r>
        <w:r w:rsidR="00792EBB">
          <w:rPr>
            <w:noProof/>
            <w:webHidden/>
          </w:rPr>
          <w:fldChar w:fldCharType="begin"/>
        </w:r>
        <w:r w:rsidR="00792EBB">
          <w:rPr>
            <w:noProof/>
            <w:webHidden/>
          </w:rPr>
          <w:instrText xml:space="preserve"> PAGEREF _Toc533250894 \h </w:instrText>
        </w:r>
        <w:r w:rsidR="00792EBB">
          <w:rPr>
            <w:noProof/>
            <w:webHidden/>
          </w:rPr>
        </w:r>
        <w:r w:rsidR="00792EBB">
          <w:rPr>
            <w:noProof/>
            <w:webHidden/>
          </w:rPr>
          <w:fldChar w:fldCharType="separate"/>
        </w:r>
        <w:r w:rsidR="00792EBB">
          <w:rPr>
            <w:noProof/>
            <w:webHidden/>
          </w:rPr>
          <w:t>15</w:t>
        </w:r>
        <w:r w:rsidR="00792EBB">
          <w:rPr>
            <w:noProof/>
            <w:webHidden/>
          </w:rPr>
          <w:fldChar w:fldCharType="end"/>
        </w:r>
      </w:hyperlink>
    </w:p>
    <w:p w:rsidR="00792EBB" w:rsidRDefault="00B419E2">
      <w:pPr>
        <w:pStyle w:val="TableofFigures"/>
        <w:tabs>
          <w:tab w:val="right" w:leader="dot" w:pos="9880"/>
        </w:tabs>
        <w:rPr>
          <w:rFonts w:eastAsiaTheme="minorEastAsia"/>
          <w:noProof/>
          <w:lang w:eastAsia="en-GB"/>
        </w:rPr>
      </w:pPr>
      <w:hyperlink w:anchor="_Toc533250895" w:history="1">
        <w:r w:rsidR="00792EBB" w:rsidRPr="008D2ABE">
          <w:rPr>
            <w:rStyle w:val="Hyperlink"/>
            <w:noProof/>
          </w:rPr>
          <w:t>Figure 10: 90m Swansea airport safety zone height – not to scale (Stewart, 2019).</w:t>
        </w:r>
        <w:r w:rsidR="00792EBB">
          <w:rPr>
            <w:noProof/>
            <w:webHidden/>
          </w:rPr>
          <w:tab/>
        </w:r>
        <w:r w:rsidR="00792EBB">
          <w:rPr>
            <w:noProof/>
            <w:webHidden/>
          </w:rPr>
          <w:fldChar w:fldCharType="begin"/>
        </w:r>
        <w:r w:rsidR="00792EBB">
          <w:rPr>
            <w:noProof/>
            <w:webHidden/>
          </w:rPr>
          <w:instrText xml:space="preserve"> PAGEREF _Toc533250895 \h </w:instrText>
        </w:r>
        <w:r w:rsidR="00792EBB">
          <w:rPr>
            <w:noProof/>
            <w:webHidden/>
          </w:rPr>
        </w:r>
        <w:r w:rsidR="00792EBB">
          <w:rPr>
            <w:noProof/>
            <w:webHidden/>
          </w:rPr>
          <w:fldChar w:fldCharType="separate"/>
        </w:r>
        <w:r w:rsidR="00792EBB">
          <w:rPr>
            <w:noProof/>
            <w:webHidden/>
          </w:rPr>
          <w:t>15</w:t>
        </w:r>
        <w:r w:rsidR="00792EBB">
          <w:rPr>
            <w:noProof/>
            <w:webHidden/>
          </w:rPr>
          <w:fldChar w:fldCharType="end"/>
        </w:r>
      </w:hyperlink>
    </w:p>
    <w:p w:rsidR="00792EBB" w:rsidRDefault="00B419E2">
      <w:pPr>
        <w:pStyle w:val="TableofFigures"/>
        <w:tabs>
          <w:tab w:val="right" w:leader="dot" w:pos="9880"/>
        </w:tabs>
        <w:rPr>
          <w:rFonts w:eastAsiaTheme="minorEastAsia"/>
          <w:noProof/>
          <w:lang w:eastAsia="en-GB"/>
        </w:rPr>
      </w:pPr>
      <w:hyperlink w:anchor="_Toc533250896" w:history="1">
        <w:r w:rsidR="00792EBB" w:rsidRPr="008D2ABE">
          <w:rPr>
            <w:rStyle w:val="Hyperlink"/>
            <w:noProof/>
          </w:rPr>
          <w:t>Figure 11: Similar underground basement 400m from proposed construction site (Stewart, 2018).</w:t>
        </w:r>
        <w:r w:rsidR="00792EBB">
          <w:rPr>
            <w:noProof/>
            <w:webHidden/>
          </w:rPr>
          <w:tab/>
        </w:r>
        <w:r w:rsidR="00792EBB">
          <w:rPr>
            <w:noProof/>
            <w:webHidden/>
          </w:rPr>
          <w:fldChar w:fldCharType="begin"/>
        </w:r>
        <w:r w:rsidR="00792EBB">
          <w:rPr>
            <w:noProof/>
            <w:webHidden/>
          </w:rPr>
          <w:instrText xml:space="preserve"> PAGEREF _Toc533250896 \h </w:instrText>
        </w:r>
        <w:r w:rsidR="00792EBB">
          <w:rPr>
            <w:noProof/>
            <w:webHidden/>
          </w:rPr>
        </w:r>
        <w:r w:rsidR="00792EBB">
          <w:rPr>
            <w:noProof/>
            <w:webHidden/>
          </w:rPr>
          <w:fldChar w:fldCharType="separate"/>
        </w:r>
        <w:r w:rsidR="00792EBB">
          <w:rPr>
            <w:noProof/>
            <w:webHidden/>
          </w:rPr>
          <w:t>16</w:t>
        </w:r>
        <w:r w:rsidR="00792EBB">
          <w:rPr>
            <w:noProof/>
            <w:webHidden/>
          </w:rPr>
          <w:fldChar w:fldCharType="end"/>
        </w:r>
      </w:hyperlink>
    </w:p>
    <w:p w:rsidR="00792EBB" w:rsidRDefault="00B419E2">
      <w:pPr>
        <w:pStyle w:val="TableofFigures"/>
        <w:tabs>
          <w:tab w:val="right" w:leader="dot" w:pos="9880"/>
        </w:tabs>
        <w:rPr>
          <w:rFonts w:eastAsiaTheme="minorEastAsia"/>
          <w:noProof/>
          <w:lang w:eastAsia="en-GB"/>
        </w:rPr>
      </w:pPr>
      <w:hyperlink w:anchor="_Toc533250897" w:history="1">
        <w:r w:rsidR="00792EBB" w:rsidRPr="008D2ABE">
          <w:rPr>
            <w:rStyle w:val="Hyperlink"/>
            <w:noProof/>
          </w:rPr>
          <w:t>Figure 12: Resources- costs &amp; labour - site establishment (Stewart, 2018).</w:t>
        </w:r>
        <w:r w:rsidR="00792EBB">
          <w:rPr>
            <w:noProof/>
            <w:webHidden/>
          </w:rPr>
          <w:tab/>
        </w:r>
        <w:r w:rsidR="00792EBB">
          <w:rPr>
            <w:noProof/>
            <w:webHidden/>
          </w:rPr>
          <w:fldChar w:fldCharType="begin"/>
        </w:r>
        <w:r w:rsidR="00792EBB">
          <w:rPr>
            <w:noProof/>
            <w:webHidden/>
          </w:rPr>
          <w:instrText xml:space="preserve"> PAGEREF _Toc533250897 \h </w:instrText>
        </w:r>
        <w:r w:rsidR="00792EBB">
          <w:rPr>
            <w:noProof/>
            <w:webHidden/>
          </w:rPr>
        </w:r>
        <w:r w:rsidR="00792EBB">
          <w:rPr>
            <w:noProof/>
            <w:webHidden/>
          </w:rPr>
          <w:fldChar w:fldCharType="separate"/>
        </w:r>
        <w:r w:rsidR="00792EBB">
          <w:rPr>
            <w:noProof/>
            <w:webHidden/>
          </w:rPr>
          <w:t>23</w:t>
        </w:r>
        <w:r w:rsidR="00792EBB">
          <w:rPr>
            <w:noProof/>
            <w:webHidden/>
          </w:rPr>
          <w:fldChar w:fldCharType="end"/>
        </w:r>
      </w:hyperlink>
    </w:p>
    <w:p w:rsidR="00792EBB" w:rsidRDefault="00B419E2">
      <w:pPr>
        <w:pStyle w:val="TableofFigures"/>
        <w:tabs>
          <w:tab w:val="right" w:leader="dot" w:pos="9880"/>
        </w:tabs>
        <w:rPr>
          <w:rFonts w:eastAsiaTheme="minorEastAsia"/>
          <w:noProof/>
          <w:lang w:eastAsia="en-GB"/>
        </w:rPr>
      </w:pPr>
      <w:hyperlink w:anchor="_Toc533250898" w:history="1">
        <w:r w:rsidR="00792EBB" w:rsidRPr="008D2ABE">
          <w:rPr>
            <w:rStyle w:val="Hyperlink"/>
            <w:noProof/>
          </w:rPr>
          <w:t>Figure 13: Resources – costs &amp; labour - sub-structure 1 (Stewart, 2018).</w:t>
        </w:r>
        <w:r w:rsidR="00792EBB">
          <w:rPr>
            <w:noProof/>
            <w:webHidden/>
          </w:rPr>
          <w:tab/>
        </w:r>
        <w:r w:rsidR="00792EBB">
          <w:rPr>
            <w:noProof/>
            <w:webHidden/>
          </w:rPr>
          <w:fldChar w:fldCharType="begin"/>
        </w:r>
        <w:r w:rsidR="00792EBB">
          <w:rPr>
            <w:noProof/>
            <w:webHidden/>
          </w:rPr>
          <w:instrText xml:space="preserve"> PAGEREF _Toc533250898 \h </w:instrText>
        </w:r>
        <w:r w:rsidR="00792EBB">
          <w:rPr>
            <w:noProof/>
            <w:webHidden/>
          </w:rPr>
        </w:r>
        <w:r w:rsidR="00792EBB">
          <w:rPr>
            <w:noProof/>
            <w:webHidden/>
          </w:rPr>
          <w:fldChar w:fldCharType="separate"/>
        </w:r>
        <w:r w:rsidR="00792EBB">
          <w:rPr>
            <w:noProof/>
            <w:webHidden/>
          </w:rPr>
          <w:t>23</w:t>
        </w:r>
        <w:r w:rsidR="00792EBB">
          <w:rPr>
            <w:noProof/>
            <w:webHidden/>
          </w:rPr>
          <w:fldChar w:fldCharType="end"/>
        </w:r>
      </w:hyperlink>
    </w:p>
    <w:p w:rsidR="00792EBB" w:rsidRDefault="00B419E2">
      <w:pPr>
        <w:pStyle w:val="TableofFigures"/>
        <w:tabs>
          <w:tab w:val="right" w:leader="dot" w:pos="9880"/>
        </w:tabs>
        <w:rPr>
          <w:rFonts w:eastAsiaTheme="minorEastAsia"/>
          <w:noProof/>
          <w:lang w:eastAsia="en-GB"/>
        </w:rPr>
      </w:pPr>
      <w:hyperlink w:anchor="_Toc533250899" w:history="1">
        <w:r w:rsidR="00792EBB" w:rsidRPr="008D2ABE">
          <w:rPr>
            <w:rStyle w:val="Hyperlink"/>
            <w:noProof/>
          </w:rPr>
          <w:t>Figure 14: Resources - costs &amp; labour - sub-structure 2 (Stewart, 2018).</w:t>
        </w:r>
        <w:r w:rsidR="00792EBB">
          <w:rPr>
            <w:noProof/>
            <w:webHidden/>
          </w:rPr>
          <w:tab/>
        </w:r>
        <w:r w:rsidR="00792EBB">
          <w:rPr>
            <w:noProof/>
            <w:webHidden/>
          </w:rPr>
          <w:fldChar w:fldCharType="begin"/>
        </w:r>
        <w:r w:rsidR="00792EBB">
          <w:rPr>
            <w:noProof/>
            <w:webHidden/>
          </w:rPr>
          <w:instrText xml:space="preserve"> PAGEREF _Toc533250899 \h </w:instrText>
        </w:r>
        <w:r w:rsidR="00792EBB">
          <w:rPr>
            <w:noProof/>
            <w:webHidden/>
          </w:rPr>
        </w:r>
        <w:r w:rsidR="00792EBB">
          <w:rPr>
            <w:noProof/>
            <w:webHidden/>
          </w:rPr>
          <w:fldChar w:fldCharType="separate"/>
        </w:r>
        <w:r w:rsidR="00792EBB">
          <w:rPr>
            <w:noProof/>
            <w:webHidden/>
          </w:rPr>
          <w:t>23</w:t>
        </w:r>
        <w:r w:rsidR="00792EBB">
          <w:rPr>
            <w:noProof/>
            <w:webHidden/>
          </w:rPr>
          <w:fldChar w:fldCharType="end"/>
        </w:r>
      </w:hyperlink>
    </w:p>
    <w:p w:rsidR="00792EBB" w:rsidRDefault="00B419E2">
      <w:pPr>
        <w:pStyle w:val="TableofFigures"/>
        <w:tabs>
          <w:tab w:val="right" w:leader="dot" w:pos="9880"/>
        </w:tabs>
        <w:rPr>
          <w:rFonts w:eastAsiaTheme="minorEastAsia"/>
          <w:noProof/>
          <w:lang w:eastAsia="en-GB"/>
        </w:rPr>
      </w:pPr>
      <w:hyperlink w:anchor="_Toc533250900" w:history="1">
        <w:r w:rsidR="00792EBB" w:rsidRPr="008D2ABE">
          <w:rPr>
            <w:rStyle w:val="Hyperlink"/>
            <w:noProof/>
          </w:rPr>
          <w:t>Figure 15: Resources - costs &amp; labour - sub-structure 3 (Stewart, 2018).</w:t>
        </w:r>
        <w:r w:rsidR="00792EBB">
          <w:rPr>
            <w:noProof/>
            <w:webHidden/>
          </w:rPr>
          <w:tab/>
        </w:r>
        <w:r w:rsidR="00792EBB">
          <w:rPr>
            <w:noProof/>
            <w:webHidden/>
          </w:rPr>
          <w:fldChar w:fldCharType="begin"/>
        </w:r>
        <w:r w:rsidR="00792EBB">
          <w:rPr>
            <w:noProof/>
            <w:webHidden/>
          </w:rPr>
          <w:instrText xml:space="preserve"> PAGEREF _Toc533250900 \h </w:instrText>
        </w:r>
        <w:r w:rsidR="00792EBB">
          <w:rPr>
            <w:noProof/>
            <w:webHidden/>
          </w:rPr>
        </w:r>
        <w:r w:rsidR="00792EBB">
          <w:rPr>
            <w:noProof/>
            <w:webHidden/>
          </w:rPr>
          <w:fldChar w:fldCharType="separate"/>
        </w:r>
        <w:r w:rsidR="00792EBB">
          <w:rPr>
            <w:noProof/>
            <w:webHidden/>
          </w:rPr>
          <w:t>24</w:t>
        </w:r>
        <w:r w:rsidR="00792EBB">
          <w:rPr>
            <w:noProof/>
            <w:webHidden/>
          </w:rPr>
          <w:fldChar w:fldCharType="end"/>
        </w:r>
      </w:hyperlink>
    </w:p>
    <w:p w:rsidR="00792EBB" w:rsidRDefault="00B419E2">
      <w:pPr>
        <w:pStyle w:val="TableofFigures"/>
        <w:tabs>
          <w:tab w:val="right" w:leader="dot" w:pos="9880"/>
        </w:tabs>
        <w:rPr>
          <w:rFonts w:eastAsiaTheme="minorEastAsia"/>
          <w:noProof/>
          <w:lang w:eastAsia="en-GB"/>
        </w:rPr>
      </w:pPr>
      <w:hyperlink w:anchor="_Toc533250901" w:history="1">
        <w:r w:rsidR="00792EBB" w:rsidRPr="008D2ABE">
          <w:rPr>
            <w:rStyle w:val="Hyperlink"/>
            <w:noProof/>
          </w:rPr>
          <w:t>Figure 16: Resources - costs &amp; labour - super-structure 1 (Stewart, 2018).</w:t>
        </w:r>
        <w:r w:rsidR="00792EBB">
          <w:rPr>
            <w:noProof/>
            <w:webHidden/>
          </w:rPr>
          <w:tab/>
        </w:r>
        <w:r w:rsidR="00792EBB">
          <w:rPr>
            <w:noProof/>
            <w:webHidden/>
          </w:rPr>
          <w:fldChar w:fldCharType="begin"/>
        </w:r>
        <w:r w:rsidR="00792EBB">
          <w:rPr>
            <w:noProof/>
            <w:webHidden/>
          </w:rPr>
          <w:instrText xml:space="preserve"> PAGEREF _Toc533250901 \h </w:instrText>
        </w:r>
        <w:r w:rsidR="00792EBB">
          <w:rPr>
            <w:noProof/>
            <w:webHidden/>
          </w:rPr>
        </w:r>
        <w:r w:rsidR="00792EBB">
          <w:rPr>
            <w:noProof/>
            <w:webHidden/>
          </w:rPr>
          <w:fldChar w:fldCharType="separate"/>
        </w:r>
        <w:r w:rsidR="00792EBB">
          <w:rPr>
            <w:noProof/>
            <w:webHidden/>
          </w:rPr>
          <w:t>24</w:t>
        </w:r>
        <w:r w:rsidR="00792EBB">
          <w:rPr>
            <w:noProof/>
            <w:webHidden/>
          </w:rPr>
          <w:fldChar w:fldCharType="end"/>
        </w:r>
      </w:hyperlink>
    </w:p>
    <w:p w:rsidR="00792EBB" w:rsidRDefault="00B419E2">
      <w:pPr>
        <w:pStyle w:val="TableofFigures"/>
        <w:tabs>
          <w:tab w:val="right" w:leader="dot" w:pos="9880"/>
        </w:tabs>
        <w:rPr>
          <w:rFonts w:eastAsiaTheme="minorEastAsia"/>
          <w:noProof/>
          <w:lang w:eastAsia="en-GB"/>
        </w:rPr>
      </w:pPr>
      <w:hyperlink w:anchor="_Toc533250902" w:history="1">
        <w:r w:rsidR="00792EBB" w:rsidRPr="008D2ABE">
          <w:rPr>
            <w:rStyle w:val="Hyperlink"/>
            <w:noProof/>
          </w:rPr>
          <w:t>Figure 17: Resources - costs &amp; labour - super-structure 2 (Stewart, 2018).</w:t>
        </w:r>
        <w:r w:rsidR="00792EBB">
          <w:rPr>
            <w:noProof/>
            <w:webHidden/>
          </w:rPr>
          <w:tab/>
        </w:r>
        <w:r w:rsidR="00792EBB">
          <w:rPr>
            <w:noProof/>
            <w:webHidden/>
          </w:rPr>
          <w:fldChar w:fldCharType="begin"/>
        </w:r>
        <w:r w:rsidR="00792EBB">
          <w:rPr>
            <w:noProof/>
            <w:webHidden/>
          </w:rPr>
          <w:instrText xml:space="preserve"> PAGEREF _Toc533250902 \h </w:instrText>
        </w:r>
        <w:r w:rsidR="00792EBB">
          <w:rPr>
            <w:noProof/>
            <w:webHidden/>
          </w:rPr>
        </w:r>
        <w:r w:rsidR="00792EBB">
          <w:rPr>
            <w:noProof/>
            <w:webHidden/>
          </w:rPr>
          <w:fldChar w:fldCharType="separate"/>
        </w:r>
        <w:r w:rsidR="00792EBB">
          <w:rPr>
            <w:noProof/>
            <w:webHidden/>
          </w:rPr>
          <w:t>24</w:t>
        </w:r>
        <w:r w:rsidR="00792EBB">
          <w:rPr>
            <w:noProof/>
            <w:webHidden/>
          </w:rPr>
          <w:fldChar w:fldCharType="end"/>
        </w:r>
      </w:hyperlink>
    </w:p>
    <w:p w:rsidR="00792EBB" w:rsidRDefault="00B419E2">
      <w:pPr>
        <w:pStyle w:val="TableofFigures"/>
        <w:tabs>
          <w:tab w:val="right" w:leader="dot" w:pos="9880"/>
        </w:tabs>
        <w:rPr>
          <w:rFonts w:eastAsiaTheme="minorEastAsia"/>
          <w:noProof/>
          <w:lang w:eastAsia="en-GB"/>
        </w:rPr>
      </w:pPr>
      <w:hyperlink w:anchor="_Toc533250903" w:history="1">
        <w:r w:rsidR="00792EBB" w:rsidRPr="008D2ABE">
          <w:rPr>
            <w:rStyle w:val="Hyperlink"/>
            <w:noProof/>
          </w:rPr>
          <w:t>Figure 18: Resources - costs &amp; labour - roof (Stewart, 2018).</w:t>
        </w:r>
        <w:r w:rsidR="00792EBB">
          <w:rPr>
            <w:noProof/>
            <w:webHidden/>
          </w:rPr>
          <w:tab/>
        </w:r>
        <w:r w:rsidR="00792EBB">
          <w:rPr>
            <w:noProof/>
            <w:webHidden/>
          </w:rPr>
          <w:fldChar w:fldCharType="begin"/>
        </w:r>
        <w:r w:rsidR="00792EBB">
          <w:rPr>
            <w:noProof/>
            <w:webHidden/>
          </w:rPr>
          <w:instrText xml:space="preserve"> PAGEREF _Toc533250903 \h </w:instrText>
        </w:r>
        <w:r w:rsidR="00792EBB">
          <w:rPr>
            <w:noProof/>
            <w:webHidden/>
          </w:rPr>
        </w:r>
        <w:r w:rsidR="00792EBB">
          <w:rPr>
            <w:noProof/>
            <w:webHidden/>
          </w:rPr>
          <w:fldChar w:fldCharType="separate"/>
        </w:r>
        <w:r w:rsidR="00792EBB">
          <w:rPr>
            <w:noProof/>
            <w:webHidden/>
          </w:rPr>
          <w:t>24</w:t>
        </w:r>
        <w:r w:rsidR="00792EBB">
          <w:rPr>
            <w:noProof/>
            <w:webHidden/>
          </w:rPr>
          <w:fldChar w:fldCharType="end"/>
        </w:r>
      </w:hyperlink>
    </w:p>
    <w:p w:rsidR="00792EBB" w:rsidRDefault="00B419E2">
      <w:pPr>
        <w:pStyle w:val="TableofFigures"/>
        <w:tabs>
          <w:tab w:val="right" w:leader="dot" w:pos="9880"/>
        </w:tabs>
        <w:rPr>
          <w:rFonts w:eastAsiaTheme="minorEastAsia"/>
          <w:noProof/>
          <w:lang w:eastAsia="en-GB"/>
        </w:rPr>
      </w:pPr>
      <w:hyperlink w:anchor="_Toc533250904" w:history="1">
        <w:r w:rsidR="00792EBB" w:rsidRPr="008D2ABE">
          <w:rPr>
            <w:rStyle w:val="Hyperlink"/>
            <w:noProof/>
          </w:rPr>
          <w:t>Figure 19: Resources - costs &amp; labour - external finishes (Stewart, 2018).</w:t>
        </w:r>
        <w:r w:rsidR="00792EBB">
          <w:rPr>
            <w:noProof/>
            <w:webHidden/>
          </w:rPr>
          <w:tab/>
        </w:r>
        <w:r w:rsidR="00792EBB">
          <w:rPr>
            <w:noProof/>
            <w:webHidden/>
          </w:rPr>
          <w:fldChar w:fldCharType="begin"/>
        </w:r>
        <w:r w:rsidR="00792EBB">
          <w:rPr>
            <w:noProof/>
            <w:webHidden/>
          </w:rPr>
          <w:instrText xml:space="preserve"> PAGEREF _Toc533250904 \h </w:instrText>
        </w:r>
        <w:r w:rsidR="00792EBB">
          <w:rPr>
            <w:noProof/>
            <w:webHidden/>
          </w:rPr>
        </w:r>
        <w:r w:rsidR="00792EBB">
          <w:rPr>
            <w:noProof/>
            <w:webHidden/>
          </w:rPr>
          <w:fldChar w:fldCharType="separate"/>
        </w:r>
        <w:r w:rsidR="00792EBB">
          <w:rPr>
            <w:noProof/>
            <w:webHidden/>
          </w:rPr>
          <w:t>25</w:t>
        </w:r>
        <w:r w:rsidR="00792EBB">
          <w:rPr>
            <w:noProof/>
            <w:webHidden/>
          </w:rPr>
          <w:fldChar w:fldCharType="end"/>
        </w:r>
      </w:hyperlink>
    </w:p>
    <w:p w:rsidR="00792EBB" w:rsidRDefault="00B419E2">
      <w:pPr>
        <w:pStyle w:val="TableofFigures"/>
        <w:tabs>
          <w:tab w:val="right" w:leader="dot" w:pos="9880"/>
        </w:tabs>
        <w:rPr>
          <w:rFonts w:eastAsiaTheme="minorEastAsia"/>
          <w:noProof/>
          <w:lang w:eastAsia="en-GB"/>
        </w:rPr>
      </w:pPr>
      <w:hyperlink w:anchor="_Toc533250905" w:history="1">
        <w:r w:rsidR="00792EBB" w:rsidRPr="008D2ABE">
          <w:rPr>
            <w:rStyle w:val="Hyperlink"/>
            <w:noProof/>
          </w:rPr>
          <w:t>Figure 20: Resources - costs &amp; labour - Internal finishes (Stewart, 2018).</w:t>
        </w:r>
        <w:r w:rsidR="00792EBB">
          <w:rPr>
            <w:noProof/>
            <w:webHidden/>
          </w:rPr>
          <w:tab/>
        </w:r>
        <w:r w:rsidR="00792EBB">
          <w:rPr>
            <w:noProof/>
            <w:webHidden/>
          </w:rPr>
          <w:fldChar w:fldCharType="begin"/>
        </w:r>
        <w:r w:rsidR="00792EBB">
          <w:rPr>
            <w:noProof/>
            <w:webHidden/>
          </w:rPr>
          <w:instrText xml:space="preserve"> PAGEREF _Toc533250905 \h </w:instrText>
        </w:r>
        <w:r w:rsidR="00792EBB">
          <w:rPr>
            <w:noProof/>
            <w:webHidden/>
          </w:rPr>
        </w:r>
        <w:r w:rsidR="00792EBB">
          <w:rPr>
            <w:noProof/>
            <w:webHidden/>
          </w:rPr>
          <w:fldChar w:fldCharType="separate"/>
        </w:r>
        <w:r w:rsidR="00792EBB">
          <w:rPr>
            <w:noProof/>
            <w:webHidden/>
          </w:rPr>
          <w:t>25</w:t>
        </w:r>
        <w:r w:rsidR="00792EBB">
          <w:rPr>
            <w:noProof/>
            <w:webHidden/>
          </w:rPr>
          <w:fldChar w:fldCharType="end"/>
        </w:r>
      </w:hyperlink>
    </w:p>
    <w:p w:rsidR="00792EBB" w:rsidRDefault="00B419E2">
      <w:pPr>
        <w:pStyle w:val="TableofFigures"/>
        <w:tabs>
          <w:tab w:val="right" w:leader="dot" w:pos="9880"/>
        </w:tabs>
        <w:rPr>
          <w:rFonts w:eastAsiaTheme="minorEastAsia"/>
          <w:noProof/>
          <w:lang w:eastAsia="en-GB"/>
        </w:rPr>
      </w:pPr>
      <w:hyperlink w:anchor="_Toc533250906" w:history="1">
        <w:r w:rsidR="00792EBB" w:rsidRPr="008D2ABE">
          <w:rPr>
            <w:rStyle w:val="Hyperlink"/>
            <w:noProof/>
          </w:rPr>
          <w:t>Figure 21: Gantt chart - commercial building blocks (Stewart [95%], Hunt [5%], 2018).</w:t>
        </w:r>
        <w:r w:rsidR="00792EBB">
          <w:rPr>
            <w:noProof/>
            <w:webHidden/>
          </w:rPr>
          <w:tab/>
        </w:r>
        <w:r w:rsidR="00792EBB">
          <w:rPr>
            <w:noProof/>
            <w:webHidden/>
          </w:rPr>
          <w:fldChar w:fldCharType="begin"/>
        </w:r>
        <w:r w:rsidR="00792EBB">
          <w:rPr>
            <w:noProof/>
            <w:webHidden/>
          </w:rPr>
          <w:instrText xml:space="preserve"> PAGEREF _Toc533250906 \h </w:instrText>
        </w:r>
        <w:r w:rsidR="00792EBB">
          <w:rPr>
            <w:noProof/>
            <w:webHidden/>
          </w:rPr>
        </w:r>
        <w:r w:rsidR="00792EBB">
          <w:rPr>
            <w:noProof/>
            <w:webHidden/>
          </w:rPr>
          <w:fldChar w:fldCharType="separate"/>
        </w:r>
        <w:r w:rsidR="00792EBB">
          <w:rPr>
            <w:noProof/>
            <w:webHidden/>
          </w:rPr>
          <w:t>26</w:t>
        </w:r>
        <w:r w:rsidR="00792EBB">
          <w:rPr>
            <w:noProof/>
            <w:webHidden/>
          </w:rPr>
          <w:fldChar w:fldCharType="end"/>
        </w:r>
      </w:hyperlink>
    </w:p>
    <w:p w:rsidR="00843518" w:rsidRDefault="00DB74E1" w:rsidP="00843518">
      <w:pPr>
        <w:spacing w:line="240" w:lineRule="auto"/>
        <w:jc w:val="both"/>
        <w:rPr>
          <w:rFonts w:ascii="Arial" w:hAnsi="Arial" w:cs="Arial"/>
          <w:sz w:val="24"/>
          <w:szCs w:val="24"/>
        </w:rPr>
      </w:pPr>
      <w:r>
        <w:rPr>
          <w:rFonts w:ascii="Arial" w:hAnsi="Arial" w:cs="Arial"/>
          <w:sz w:val="24"/>
          <w:szCs w:val="24"/>
        </w:rPr>
        <w:fldChar w:fldCharType="end"/>
      </w:r>
    </w:p>
    <w:p w:rsidR="007F13C0" w:rsidRDefault="007F13C0">
      <w:pPr>
        <w:pStyle w:val="TableofFigures"/>
        <w:tabs>
          <w:tab w:val="right" w:leader="dot" w:pos="9880"/>
        </w:tabs>
        <w:rPr>
          <w:rFonts w:ascii="Arial" w:hAnsi="Arial" w:cs="Arial"/>
          <w:sz w:val="24"/>
          <w:szCs w:val="24"/>
        </w:rPr>
      </w:pPr>
    </w:p>
    <w:p w:rsidR="007F13C0" w:rsidRPr="007F13C0" w:rsidRDefault="007F13C0" w:rsidP="007F13C0">
      <w:pPr>
        <w:rPr>
          <w:rFonts w:ascii="Arial" w:hAnsi="Arial" w:cs="Arial"/>
          <w:sz w:val="28"/>
          <w:szCs w:val="28"/>
        </w:rPr>
      </w:pPr>
      <w:r>
        <w:rPr>
          <w:rFonts w:ascii="Arial" w:hAnsi="Arial" w:cs="Arial"/>
          <w:sz w:val="28"/>
          <w:szCs w:val="28"/>
        </w:rPr>
        <w:t>Formula</w:t>
      </w:r>
    </w:p>
    <w:p w:rsidR="00792EBB" w:rsidRDefault="007F13C0">
      <w:pPr>
        <w:pStyle w:val="TableofFigures"/>
        <w:tabs>
          <w:tab w:val="right" w:leader="dot" w:pos="9880"/>
        </w:tabs>
        <w:rPr>
          <w:rFonts w:eastAsiaTheme="minorEastAsia"/>
          <w:noProof/>
          <w:lang w:eastAsia="en-GB"/>
        </w:rPr>
      </w:pPr>
      <w:r>
        <w:rPr>
          <w:rFonts w:ascii="Arial" w:hAnsi="Arial" w:cs="Arial"/>
          <w:sz w:val="24"/>
          <w:szCs w:val="24"/>
        </w:rPr>
        <w:fldChar w:fldCharType="begin"/>
      </w:r>
      <w:r>
        <w:rPr>
          <w:rFonts w:ascii="Arial" w:hAnsi="Arial" w:cs="Arial"/>
          <w:sz w:val="24"/>
          <w:szCs w:val="24"/>
        </w:rPr>
        <w:instrText xml:space="preserve"> TOC \h \z \c "Formula" </w:instrText>
      </w:r>
      <w:r>
        <w:rPr>
          <w:rFonts w:ascii="Arial" w:hAnsi="Arial" w:cs="Arial"/>
          <w:sz w:val="24"/>
          <w:szCs w:val="24"/>
        </w:rPr>
        <w:fldChar w:fldCharType="separate"/>
      </w:r>
      <w:hyperlink w:anchor="_Toc533250907" w:history="1">
        <w:r w:rsidR="00792EBB" w:rsidRPr="00D03DBB">
          <w:rPr>
            <w:rStyle w:val="Hyperlink"/>
            <w:noProof/>
          </w:rPr>
          <w:t>Formula 1: Calculation of the height of the proposed building (Stewart, 2019).</w:t>
        </w:r>
        <w:r w:rsidR="00792EBB">
          <w:rPr>
            <w:noProof/>
            <w:webHidden/>
          </w:rPr>
          <w:tab/>
        </w:r>
        <w:r w:rsidR="00792EBB">
          <w:rPr>
            <w:noProof/>
            <w:webHidden/>
          </w:rPr>
          <w:fldChar w:fldCharType="begin"/>
        </w:r>
        <w:r w:rsidR="00792EBB">
          <w:rPr>
            <w:noProof/>
            <w:webHidden/>
          </w:rPr>
          <w:instrText xml:space="preserve"> PAGEREF _Toc533250907 \h </w:instrText>
        </w:r>
        <w:r w:rsidR="00792EBB">
          <w:rPr>
            <w:noProof/>
            <w:webHidden/>
          </w:rPr>
        </w:r>
        <w:r w:rsidR="00792EBB">
          <w:rPr>
            <w:noProof/>
            <w:webHidden/>
          </w:rPr>
          <w:fldChar w:fldCharType="separate"/>
        </w:r>
        <w:r w:rsidR="00792EBB">
          <w:rPr>
            <w:noProof/>
            <w:webHidden/>
          </w:rPr>
          <w:t>15</w:t>
        </w:r>
        <w:r w:rsidR="00792EBB">
          <w:rPr>
            <w:noProof/>
            <w:webHidden/>
          </w:rPr>
          <w:fldChar w:fldCharType="end"/>
        </w:r>
      </w:hyperlink>
    </w:p>
    <w:p w:rsidR="00F321DD" w:rsidRDefault="007F13C0" w:rsidP="00843518">
      <w:pPr>
        <w:spacing w:line="240" w:lineRule="auto"/>
        <w:jc w:val="both"/>
        <w:rPr>
          <w:rFonts w:ascii="Arial" w:hAnsi="Arial" w:cs="Arial"/>
          <w:sz w:val="24"/>
          <w:szCs w:val="24"/>
        </w:rPr>
      </w:pPr>
      <w:r>
        <w:rPr>
          <w:rFonts w:ascii="Arial" w:hAnsi="Arial" w:cs="Arial"/>
          <w:sz w:val="24"/>
          <w:szCs w:val="24"/>
        </w:rPr>
        <w:fldChar w:fldCharType="end"/>
      </w:r>
    </w:p>
    <w:p w:rsidR="000D53D6" w:rsidRDefault="000D53D6" w:rsidP="00843518">
      <w:pPr>
        <w:spacing w:line="240" w:lineRule="auto"/>
        <w:jc w:val="both"/>
        <w:rPr>
          <w:rFonts w:ascii="Arial" w:hAnsi="Arial" w:cs="Arial"/>
          <w:sz w:val="24"/>
          <w:szCs w:val="24"/>
        </w:rPr>
      </w:pPr>
    </w:p>
    <w:p w:rsidR="000D53D6" w:rsidRDefault="000D53D6" w:rsidP="00843518">
      <w:pPr>
        <w:spacing w:line="240" w:lineRule="auto"/>
        <w:jc w:val="both"/>
        <w:rPr>
          <w:rFonts w:ascii="Arial" w:hAnsi="Arial" w:cs="Arial"/>
          <w:sz w:val="24"/>
          <w:szCs w:val="24"/>
        </w:rPr>
      </w:pPr>
    </w:p>
    <w:p w:rsidR="00E850FC" w:rsidRDefault="00E850FC" w:rsidP="00843518">
      <w:pPr>
        <w:spacing w:line="240" w:lineRule="auto"/>
        <w:jc w:val="both"/>
        <w:rPr>
          <w:rFonts w:ascii="Arial" w:hAnsi="Arial" w:cs="Arial"/>
          <w:sz w:val="24"/>
          <w:szCs w:val="24"/>
        </w:rPr>
      </w:pPr>
    </w:p>
    <w:p w:rsidR="00E850FC" w:rsidRDefault="00E850FC" w:rsidP="00843518">
      <w:pPr>
        <w:spacing w:line="240" w:lineRule="auto"/>
        <w:jc w:val="both"/>
        <w:rPr>
          <w:rFonts w:ascii="Arial" w:hAnsi="Arial" w:cs="Arial"/>
          <w:sz w:val="24"/>
          <w:szCs w:val="24"/>
        </w:rPr>
      </w:pPr>
    </w:p>
    <w:p w:rsidR="00E850FC" w:rsidRDefault="00E850FC" w:rsidP="00843518">
      <w:pPr>
        <w:spacing w:line="240" w:lineRule="auto"/>
        <w:jc w:val="both"/>
        <w:rPr>
          <w:rFonts w:ascii="Arial" w:hAnsi="Arial" w:cs="Arial"/>
          <w:sz w:val="24"/>
          <w:szCs w:val="24"/>
        </w:rPr>
      </w:pPr>
    </w:p>
    <w:p w:rsidR="007213B4" w:rsidRDefault="007213B4" w:rsidP="00843518">
      <w:pPr>
        <w:spacing w:line="240" w:lineRule="auto"/>
        <w:jc w:val="both"/>
        <w:rPr>
          <w:rFonts w:ascii="Arial" w:hAnsi="Arial" w:cs="Arial"/>
          <w:sz w:val="24"/>
          <w:szCs w:val="24"/>
        </w:rPr>
      </w:pPr>
    </w:p>
    <w:p w:rsidR="00AD5938" w:rsidRDefault="00AD5938" w:rsidP="00433F36">
      <w:pPr>
        <w:spacing w:after="0" w:line="360" w:lineRule="auto"/>
        <w:jc w:val="both"/>
        <w:rPr>
          <w:rFonts w:ascii="Arial" w:hAnsi="Arial" w:cs="Arial"/>
          <w:sz w:val="24"/>
          <w:szCs w:val="24"/>
        </w:rPr>
      </w:pPr>
    </w:p>
    <w:p w:rsidR="00792EBB" w:rsidRDefault="00792EBB" w:rsidP="00433F36">
      <w:pPr>
        <w:spacing w:after="0" w:line="360" w:lineRule="auto"/>
        <w:jc w:val="both"/>
        <w:rPr>
          <w:rFonts w:ascii="Arial" w:hAnsi="Arial" w:cs="Arial"/>
          <w:sz w:val="24"/>
          <w:szCs w:val="24"/>
        </w:rPr>
      </w:pPr>
    </w:p>
    <w:p w:rsidR="000E47A2" w:rsidRDefault="00214DF3" w:rsidP="00433F36">
      <w:pPr>
        <w:pStyle w:val="Heading1"/>
        <w:numPr>
          <w:ilvl w:val="0"/>
          <w:numId w:val="16"/>
        </w:numPr>
        <w:spacing w:before="0" w:line="360" w:lineRule="auto"/>
        <w:ind w:left="0" w:firstLine="0"/>
        <w:jc w:val="both"/>
        <w:rPr>
          <w:rFonts w:ascii="Arial" w:hAnsi="Arial" w:cs="Arial"/>
        </w:rPr>
      </w:pPr>
      <w:bookmarkStart w:id="2" w:name="_Toc533250850"/>
      <w:r w:rsidRPr="00F321DD">
        <w:rPr>
          <w:rFonts w:ascii="Arial" w:hAnsi="Arial" w:cs="Arial"/>
        </w:rPr>
        <w:t>Introduction</w:t>
      </w:r>
      <w:bookmarkEnd w:id="1"/>
      <w:bookmarkEnd w:id="2"/>
    </w:p>
    <w:p w:rsidR="00222765" w:rsidRPr="00222765" w:rsidRDefault="00222765" w:rsidP="00222765">
      <w:pPr>
        <w:spacing w:after="0" w:line="360" w:lineRule="auto"/>
        <w:jc w:val="both"/>
      </w:pPr>
    </w:p>
    <w:p w:rsidR="00626C02" w:rsidRPr="00FB0675" w:rsidRDefault="00626C02" w:rsidP="00626C02">
      <w:pPr>
        <w:pStyle w:val="Heading2"/>
        <w:numPr>
          <w:ilvl w:val="1"/>
          <w:numId w:val="16"/>
        </w:numPr>
        <w:spacing w:before="0" w:line="360" w:lineRule="auto"/>
        <w:ind w:left="0" w:firstLine="0"/>
        <w:jc w:val="both"/>
        <w:rPr>
          <w:rFonts w:ascii="Arial" w:hAnsi="Arial" w:cs="Arial"/>
          <w:sz w:val="24"/>
          <w:szCs w:val="24"/>
        </w:rPr>
      </w:pPr>
      <w:bookmarkStart w:id="3" w:name="_Toc533250851"/>
      <w:r w:rsidRPr="00FB0675">
        <w:rPr>
          <w:rFonts w:ascii="Arial" w:hAnsi="Arial" w:cs="Arial"/>
          <w:sz w:val="24"/>
          <w:szCs w:val="24"/>
        </w:rPr>
        <w:t>Basic Scope of Work</w:t>
      </w:r>
      <w:bookmarkEnd w:id="3"/>
    </w:p>
    <w:p w:rsidR="00626C02" w:rsidRDefault="00626C02" w:rsidP="00433F36">
      <w:pPr>
        <w:spacing w:after="0" w:line="360" w:lineRule="auto"/>
        <w:jc w:val="both"/>
        <w:rPr>
          <w:rFonts w:ascii="Arial" w:hAnsi="Arial" w:cs="Arial"/>
          <w:sz w:val="24"/>
          <w:szCs w:val="24"/>
        </w:rPr>
      </w:pPr>
    </w:p>
    <w:p w:rsidR="001B2548" w:rsidRDefault="001B2548" w:rsidP="00433F36">
      <w:pPr>
        <w:spacing w:after="0" w:line="360" w:lineRule="auto"/>
        <w:jc w:val="both"/>
        <w:rPr>
          <w:rFonts w:ascii="Arial" w:hAnsi="Arial" w:cs="Arial"/>
          <w:sz w:val="24"/>
          <w:szCs w:val="24"/>
        </w:rPr>
      </w:pPr>
      <w:r>
        <w:rPr>
          <w:rFonts w:ascii="Arial" w:hAnsi="Arial" w:cs="Arial"/>
          <w:noProof/>
          <w:sz w:val="24"/>
          <w:szCs w:val="24"/>
          <w:lang w:eastAsia="en-GB"/>
        </w:rPr>
        <w:drawing>
          <wp:anchor distT="0" distB="0" distL="114300" distR="114300" simplePos="0" relativeHeight="251658240" behindDoc="0" locked="0" layoutInCell="1" allowOverlap="1" wp14:anchorId="7FFD8B8D" wp14:editId="3CDFA0A6">
            <wp:simplePos x="0" y="0"/>
            <wp:positionH relativeFrom="column">
              <wp:posOffset>226695</wp:posOffset>
            </wp:positionH>
            <wp:positionV relativeFrom="paragraph">
              <wp:posOffset>43815</wp:posOffset>
            </wp:positionV>
            <wp:extent cx="2700020" cy="3067050"/>
            <wp:effectExtent l="0" t="0" r="508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00020" cy="3067050"/>
                    </a:xfrm>
                    <a:prstGeom prst="rect">
                      <a:avLst/>
                    </a:prstGeom>
                    <a:noFill/>
                  </pic:spPr>
                </pic:pic>
              </a:graphicData>
            </a:graphic>
            <wp14:sizeRelH relativeFrom="page">
              <wp14:pctWidth>0</wp14:pctWidth>
            </wp14:sizeRelH>
            <wp14:sizeRelV relativeFrom="page">
              <wp14:pctHeight>0</wp14:pctHeight>
            </wp14:sizeRelV>
          </wp:anchor>
        </w:drawing>
      </w:r>
    </w:p>
    <w:p w:rsidR="00951803" w:rsidRDefault="00351A1A" w:rsidP="00433F36">
      <w:pPr>
        <w:spacing w:after="0" w:line="360" w:lineRule="auto"/>
        <w:jc w:val="both"/>
        <w:rPr>
          <w:rFonts w:ascii="Arial" w:hAnsi="Arial" w:cs="Arial"/>
          <w:sz w:val="24"/>
          <w:szCs w:val="24"/>
        </w:rPr>
      </w:pPr>
      <w:r>
        <w:rPr>
          <w:rFonts w:ascii="Arial" w:hAnsi="Arial" w:cs="Arial"/>
          <w:sz w:val="24"/>
          <w:szCs w:val="24"/>
        </w:rPr>
        <w:t xml:space="preserve">The </w:t>
      </w:r>
      <w:r w:rsidR="00626C02">
        <w:rPr>
          <w:rFonts w:ascii="Arial" w:hAnsi="Arial" w:cs="Arial"/>
          <w:sz w:val="24"/>
          <w:szCs w:val="24"/>
        </w:rPr>
        <w:t xml:space="preserve">basic </w:t>
      </w:r>
      <w:r w:rsidR="00B419E2">
        <w:rPr>
          <w:rFonts w:ascii="Arial" w:hAnsi="Arial" w:cs="Arial"/>
          <w:sz w:val="24"/>
          <w:szCs w:val="24"/>
        </w:rPr>
        <w:t>Scope of Work is to construct</w:t>
      </w:r>
      <w:r w:rsidR="00626C02">
        <w:rPr>
          <w:rFonts w:ascii="Arial" w:hAnsi="Arial" w:cs="Arial"/>
          <w:sz w:val="24"/>
          <w:szCs w:val="24"/>
        </w:rPr>
        <w:t xml:space="preserve"> a</w:t>
      </w:r>
      <w:r>
        <w:rPr>
          <w:rFonts w:ascii="Arial" w:hAnsi="Arial" w:cs="Arial"/>
          <w:sz w:val="24"/>
          <w:szCs w:val="24"/>
        </w:rPr>
        <w:t xml:space="preserve"> Commercial B</w:t>
      </w:r>
      <w:r w:rsidR="00626C02">
        <w:rPr>
          <w:rFonts w:ascii="Arial" w:hAnsi="Arial" w:cs="Arial"/>
          <w:sz w:val="24"/>
          <w:szCs w:val="24"/>
        </w:rPr>
        <w:t>uilding</w:t>
      </w:r>
      <w:r w:rsidR="00DB74E1">
        <w:rPr>
          <w:rFonts w:ascii="Arial" w:hAnsi="Arial" w:cs="Arial"/>
          <w:sz w:val="24"/>
          <w:szCs w:val="24"/>
        </w:rPr>
        <w:t xml:space="preserve"> consist</w:t>
      </w:r>
      <w:r w:rsidR="00626C02">
        <w:rPr>
          <w:rFonts w:ascii="Arial" w:hAnsi="Arial" w:cs="Arial"/>
          <w:sz w:val="24"/>
          <w:szCs w:val="24"/>
        </w:rPr>
        <w:t>ing</w:t>
      </w:r>
      <w:r w:rsidR="00DB74E1">
        <w:rPr>
          <w:rFonts w:ascii="Arial" w:hAnsi="Arial" w:cs="Arial"/>
          <w:sz w:val="24"/>
          <w:szCs w:val="24"/>
        </w:rPr>
        <w:t xml:space="preserve"> of four</w:t>
      </w:r>
      <w:r>
        <w:rPr>
          <w:rFonts w:ascii="Arial" w:hAnsi="Arial" w:cs="Arial"/>
          <w:sz w:val="24"/>
          <w:szCs w:val="24"/>
        </w:rPr>
        <w:t xml:space="preserve"> blocks. </w:t>
      </w:r>
      <w:proofErr w:type="gramStart"/>
      <w:r w:rsidR="001B2548">
        <w:rPr>
          <w:rFonts w:ascii="Arial" w:hAnsi="Arial" w:cs="Arial"/>
          <w:sz w:val="24"/>
          <w:szCs w:val="24"/>
        </w:rPr>
        <w:t xml:space="preserve">(Figure </w:t>
      </w:r>
      <w:r w:rsidR="00DB74E1">
        <w:rPr>
          <w:rFonts w:ascii="Arial" w:hAnsi="Arial" w:cs="Arial"/>
          <w:sz w:val="24"/>
          <w:szCs w:val="24"/>
        </w:rPr>
        <w:t>1).</w:t>
      </w:r>
      <w:proofErr w:type="gramEnd"/>
      <w:r w:rsidR="00E16FFE">
        <w:rPr>
          <w:rFonts w:ascii="Arial" w:hAnsi="Arial" w:cs="Arial"/>
          <w:sz w:val="24"/>
          <w:szCs w:val="24"/>
        </w:rPr>
        <w:t xml:space="preserve"> The</w:t>
      </w:r>
      <w:r w:rsidR="00951803">
        <w:rPr>
          <w:rFonts w:ascii="Arial" w:hAnsi="Arial" w:cs="Arial"/>
          <w:sz w:val="24"/>
          <w:szCs w:val="24"/>
        </w:rPr>
        <w:t xml:space="preserve"> construction proj</w:t>
      </w:r>
      <w:r w:rsidR="000C0009">
        <w:rPr>
          <w:rFonts w:ascii="Arial" w:hAnsi="Arial" w:cs="Arial"/>
          <w:sz w:val="24"/>
          <w:szCs w:val="24"/>
        </w:rPr>
        <w:t>ect is</w:t>
      </w:r>
      <w:r w:rsidR="00951803">
        <w:rPr>
          <w:rFonts w:ascii="Arial" w:hAnsi="Arial" w:cs="Arial"/>
          <w:sz w:val="24"/>
          <w:szCs w:val="24"/>
        </w:rPr>
        <w:t xml:space="preserve"> to take place within a confined space</w:t>
      </w:r>
      <w:r w:rsidR="000C0009">
        <w:rPr>
          <w:rFonts w:ascii="Arial" w:hAnsi="Arial" w:cs="Arial"/>
          <w:sz w:val="24"/>
          <w:szCs w:val="24"/>
        </w:rPr>
        <w:t>,</w:t>
      </w:r>
      <w:r w:rsidR="00951803">
        <w:rPr>
          <w:rFonts w:ascii="Arial" w:hAnsi="Arial" w:cs="Arial"/>
          <w:sz w:val="24"/>
          <w:szCs w:val="24"/>
        </w:rPr>
        <w:t xml:space="preserve"> surrounded by other low and high storey buildings. This place</w:t>
      </w:r>
      <w:r w:rsidR="000C0009">
        <w:rPr>
          <w:rFonts w:ascii="Arial" w:hAnsi="Arial" w:cs="Arial"/>
          <w:sz w:val="24"/>
          <w:szCs w:val="24"/>
        </w:rPr>
        <w:t>s</w:t>
      </w:r>
      <w:r w:rsidR="00951803">
        <w:rPr>
          <w:rFonts w:ascii="Arial" w:hAnsi="Arial" w:cs="Arial"/>
          <w:sz w:val="24"/>
          <w:szCs w:val="24"/>
        </w:rPr>
        <w:t xml:space="preserve"> some constraints on the project programming</w:t>
      </w:r>
      <w:r w:rsidR="000C0009">
        <w:rPr>
          <w:rFonts w:ascii="Arial" w:hAnsi="Arial" w:cs="Arial"/>
          <w:sz w:val="24"/>
          <w:szCs w:val="24"/>
        </w:rPr>
        <w:t>,</w:t>
      </w:r>
      <w:r w:rsidR="00951803">
        <w:rPr>
          <w:rFonts w:ascii="Arial" w:hAnsi="Arial" w:cs="Arial"/>
          <w:sz w:val="24"/>
          <w:szCs w:val="24"/>
        </w:rPr>
        <w:t xml:space="preserve"> as site set-up, proximity of other building foundations and underground services needed to be considered. </w:t>
      </w:r>
    </w:p>
    <w:p w:rsidR="001B2548" w:rsidRDefault="001B2548" w:rsidP="00433F36">
      <w:pPr>
        <w:spacing w:after="0" w:line="360" w:lineRule="auto"/>
        <w:jc w:val="both"/>
        <w:rPr>
          <w:rFonts w:ascii="Arial" w:hAnsi="Arial" w:cs="Arial"/>
          <w:sz w:val="24"/>
          <w:szCs w:val="24"/>
        </w:rPr>
      </w:pPr>
    </w:p>
    <w:p w:rsidR="001B2548" w:rsidRDefault="001B2548" w:rsidP="00433F36">
      <w:pPr>
        <w:spacing w:after="0" w:line="360" w:lineRule="auto"/>
        <w:jc w:val="both"/>
        <w:rPr>
          <w:rFonts w:ascii="Arial" w:hAnsi="Arial" w:cs="Arial"/>
          <w:sz w:val="24"/>
          <w:szCs w:val="24"/>
        </w:rPr>
      </w:pPr>
    </w:p>
    <w:p w:rsidR="00020B9C" w:rsidRDefault="00117350" w:rsidP="00433F36">
      <w:pPr>
        <w:spacing w:after="0" w:line="360" w:lineRule="auto"/>
        <w:jc w:val="both"/>
        <w:rPr>
          <w:rFonts w:ascii="Arial" w:hAnsi="Arial" w:cs="Arial"/>
          <w:sz w:val="24"/>
          <w:szCs w:val="24"/>
        </w:rPr>
      </w:pPr>
      <w:r>
        <w:rPr>
          <w:noProof/>
          <w:lang w:eastAsia="en-GB"/>
        </w:rPr>
        <mc:AlternateContent>
          <mc:Choice Requires="wps">
            <w:drawing>
              <wp:anchor distT="0" distB="0" distL="114300" distR="114300" simplePos="0" relativeHeight="251661312" behindDoc="0" locked="0" layoutInCell="1" allowOverlap="1" wp14:anchorId="5511C4DC" wp14:editId="25BA0ED4">
                <wp:simplePos x="0" y="0"/>
                <wp:positionH relativeFrom="column">
                  <wp:posOffset>226695</wp:posOffset>
                </wp:positionH>
                <wp:positionV relativeFrom="paragraph">
                  <wp:posOffset>154940</wp:posOffset>
                </wp:positionV>
                <wp:extent cx="2695575" cy="635"/>
                <wp:effectExtent l="0" t="0" r="9525" b="0"/>
                <wp:wrapSquare wrapText="bothSides"/>
                <wp:docPr id="3" name="Text Box 3"/>
                <wp:cNvGraphicFramePr/>
                <a:graphic xmlns:a="http://schemas.openxmlformats.org/drawingml/2006/main">
                  <a:graphicData uri="http://schemas.microsoft.com/office/word/2010/wordprocessingShape">
                    <wps:wsp>
                      <wps:cNvSpPr txBox="1"/>
                      <wps:spPr>
                        <a:xfrm>
                          <a:off x="0" y="0"/>
                          <a:ext cx="2695575" cy="635"/>
                        </a:xfrm>
                        <a:prstGeom prst="rect">
                          <a:avLst/>
                        </a:prstGeom>
                        <a:solidFill>
                          <a:prstClr val="white"/>
                        </a:solidFill>
                        <a:ln>
                          <a:noFill/>
                        </a:ln>
                        <a:effectLst/>
                      </wps:spPr>
                      <wps:txbx>
                        <w:txbxContent>
                          <w:p w:rsidR="00B419E2" w:rsidRPr="0045249E" w:rsidRDefault="00B419E2" w:rsidP="00951803">
                            <w:pPr>
                              <w:pStyle w:val="Caption"/>
                              <w:jc w:val="center"/>
                              <w:rPr>
                                <w:rFonts w:ascii="Arial" w:hAnsi="Arial" w:cs="Arial"/>
                                <w:noProof/>
                                <w:sz w:val="24"/>
                                <w:szCs w:val="24"/>
                              </w:rPr>
                            </w:pPr>
                            <w:bookmarkStart w:id="4" w:name="_Toc533250886"/>
                            <w:r>
                              <w:t xml:space="preserve">Figure </w:t>
                            </w:r>
                            <w:fldSimple w:instr=" SEQ Figure \* ARABIC ">
                              <w:r>
                                <w:rPr>
                                  <w:noProof/>
                                </w:rPr>
                                <w:t>1</w:t>
                              </w:r>
                            </w:fldSimple>
                            <w:r>
                              <w:t>: Basic plan view of proposed commercial building block (Google, 2018).</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7.85pt;margin-top:12.2pt;width:212.25pt;height:.0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" stroked="f">
                <v:textbox style="mso-fit-shape-to-text:t" inset="0,0,0,0">
                  <w:txbxContent>
                    <w:p w:rsidR="00B419E2" w:rsidRPr="0045249E" w:rsidRDefault="00B419E2" w:rsidP="00951803">
                      <w:pPr>
                        <w:pStyle w:val="Caption"/>
                        <w:jc w:val="center"/>
                        <w:rPr>
                          <w:rFonts w:ascii="Arial" w:hAnsi="Arial" w:cs="Arial"/>
                          <w:noProof/>
                          <w:sz w:val="24"/>
                          <w:szCs w:val="24"/>
                        </w:rPr>
                      </w:pPr>
                      <w:bookmarkStart w:id="5" w:name="_Toc533250886"/>
                      <w:r>
                        <w:t xml:space="preserve">Figure </w:t>
                      </w:r>
                      <w:fldSimple w:instr=" SEQ Figure \* ARABIC ">
                        <w:r>
                          <w:rPr>
                            <w:noProof/>
                          </w:rPr>
                          <w:t>1</w:t>
                        </w:r>
                      </w:fldSimple>
                      <w:r>
                        <w:t>: Basic plan view of proposed commercial building block (Google, 2018).</w:t>
                      </w:r>
                      <w:bookmarkEnd w:id="5"/>
                    </w:p>
                  </w:txbxContent>
                </v:textbox>
                <w10:wrap type="square"/>
              </v:shape>
            </w:pict>
          </mc:Fallback>
        </mc:AlternateContent>
      </w:r>
    </w:p>
    <w:p w:rsidR="008B6785" w:rsidRDefault="008B6785" w:rsidP="00433F36">
      <w:pPr>
        <w:spacing w:after="0" w:line="360" w:lineRule="auto"/>
        <w:jc w:val="both"/>
        <w:rPr>
          <w:rFonts w:ascii="Arial" w:hAnsi="Arial" w:cs="Arial"/>
          <w:sz w:val="24"/>
          <w:szCs w:val="24"/>
        </w:rPr>
      </w:pPr>
    </w:p>
    <w:p w:rsidR="00433F36" w:rsidRDefault="00433F36" w:rsidP="00433F36">
      <w:pPr>
        <w:spacing w:after="0" w:line="360" w:lineRule="auto"/>
        <w:jc w:val="both"/>
        <w:rPr>
          <w:rFonts w:ascii="Arial" w:hAnsi="Arial" w:cs="Arial"/>
          <w:sz w:val="24"/>
          <w:szCs w:val="24"/>
        </w:rPr>
      </w:pPr>
    </w:p>
    <w:p w:rsidR="0077528E" w:rsidRDefault="00117350" w:rsidP="00433F36">
      <w:pPr>
        <w:spacing w:after="0" w:line="360" w:lineRule="auto"/>
        <w:jc w:val="both"/>
        <w:rPr>
          <w:rFonts w:ascii="Arial" w:hAnsi="Arial" w:cs="Arial"/>
          <w:sz w:val="24"/>
          <w:szCs w:val="24"/>
        </w:rPr>
      </w:pPr>
      <w:r>
        <w:rPr>
          <w:rFonts w:ascii="Arial" w:hAnsi="Arial" w:cs="Arial"/>
          <w:noProof/>
          <w:sz w:val="24"/>
          <w:szCs w:val="24"/>
          <w:lang w:eastAsia="en-GB"/>
        </w:rPr>
        <w:drawing>
          <wp:anchor distT="0" distB="0" distL="114300" distR="114300" simplePos="0" relativeHeight="251662336" behindDoc="0" locked="0" layoutInCell="1" allowOverlap="1" wp14:anchorId="6DD7ABDC" wp14:editId="05E916C1">
            <wp:simplePos x="0" y="0"/>
            <wp:positionH relativeFrom="column">
              <wp:posOffset>3384550</wp:posOffset>
            </wp:positionH>
            <wp:positionV relativeFrom="paragraph">
              <wp:posOffset>86995</wp:posOffset>
            </wp:positionV>
            <wp:extent cx="2870835" cy="3000375"/>
            <wp:effectExtent l="0" t="0" r="5715" b="9525"/>
            <wp:wrapSquare wrapText="bothSides"/>
            <wp:docPr id="4" name="Picture 4" descr="C:\Users\Tim\Desktop\3rd year\Project Planning Monitoring &amp; Control\Assignment\dw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im\Desktop\3rd year\Project Planning Monitoring &amp; Control\Assignment\dwg.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70835" cy="3000375"/>
                    </a:xfrm>
                    <a:prstGeom prst="rect">
                      <a:avLst/>
                    </a:prstGeom>
                    <a:noFill/>
                    <a:ln>
                      <a:noFill/>
                    </a:ln>
                  </pic:spPr>
                </pic:pic>
              </a:graphicData>
            </a:graphic>
            <wp14:sizeRelH relativeFrom="page">
              <wp14:pctWidth>0</wp14:pctWidth>
            </wp14:sizeRelH>
            <wp14:sizeRelV relativeFrom="page">
              <wp14:pctHeight>0</wp14:pctHeight>
            </wp14:sizeRelV>
          </wp:anchor>
        </w:drawing>
      </w:r>
      <w:r w:rsidR="00DB74E1">
        <w:rPr>
          <w:rFonts w:ascii="Arial" w:hAnsi="Arial" w:cs="Arial"/>
          <w:sz w:val="24"/>
          <w:szCs w:val="24"/>
        </w:rPr>
        <w:t>All four blocks will have two</w:t>
      </w:r>
      <w:r w:rsidR="00BE4DFA">
        <w:rPr>
          <w:rFonts w:ascii="Arial" w:hAnsi="Arial" w:cs="Arial"/>
          <w:sz w:val="24"/>
          <w:szCs w:val="24"/>
        </w:rPr>
        <w:t xml:space="preserve"> underground floor levels</w:t>
      </w:r>
      <w:r w:rsidR="002F1A3E">
        <w:rPr>
          <w:rFonts w:ascii="Arial" w:hAnsi="Arial" w:cs="Arial"/>
          <w:sz w:val="24"/>
          <w:szCs w:val="24"/>
        </w:rPr>
        <w:t xml:space="preserve"> for car parking</w:t>
      </w:r>
      <w:r w:rsidR="00020B9C">
        <w:rPr>
          <w:rFonts w:ascii="Arial" w:hAnsi="Arial" w:cs="Arial"/>
          <w:sz w:val="24"/>
          <w:szCs w:val="24"/>
        </w:rPr>
        <w:t>.</w:t>
      </w:r>
      <w:r w:rsidR="00351A1A" w:rsidRPr="00351A1A">
        <w:rPr>
          <w:rFonts w:ascii="Arial" w:hAnsi="Arial" w:cs="Arial"/>
          <w:sz w:val="24"/>
          <w:szCs w:val="24"/>
        </w:rPr>
        <w:t xml:space="preserve"> </w:t>
      </w:r>
      <w:r w:rsidR="00020B9C">
        <w:rPr>
          <w:rFonts w:ascii="Arial" w:hAnsi="Arial" w:cs="Arial"/>
          <w:sz w:val="24"/>
          <w:szCs w:val="24"/>
        </w:rPr>
        <w:t xml:space="preserve">Each block will be allocated a letter and will consist of a different number of floors above ground level. Block D will consist of fifteen floors, block C will consist of 11 </w:t>
      </w:r>
      <w:r w:rsidR="008B6785">
        <w:rPr>
          <w:rFonts w:ascii="Arial" w:hAnsi="Arial" w:cs="Arial"/>
          <w:sz w:val="24"/>
          <w:szCs w:val="24"/>
        </w:rPr>
        <w:t>floors, block B will consist of 7 floors and block A will consist of 5 floors</w:t>
      </w:r>
      <w:r w:rsidR="00351A1A" w:rsidRPr="00351A1A">
        <w:rPr>
          <w:rFonts w:ascii="Arial" w:hAnsi="Arial" w:cs="Arial"/>
          <w:sz w:val="24"/>
          <w:szCs w:val="24"/>
        </w:rPr>
        <w:t>.</w:t>
      </w:r>
      <w:r w:rsidR="00626C02">
        <w:rPr>
          <w:rFonts w:ascii="Arial" w:hAnsi="Arial" w:cs="Arial"/>
          <w:sz w:val="24"/>
          <w:szCs w:val="24"/>
        </w:rPr>
        <w:t xml:space="preserve"> Each</w:t>
      </w:r>
      <w:r w:rsidR="008B6785">
        <w:rPr>
          <w:rFonts w:ascii="Arial" w:hAnsi="Arial" w:cs="Arial"/>
          <w:sz w:val="24"/>
          <w:szCs w:val="24"/>
        </w:rPr>
        <w:t xml:space="preserve"> floor will have an area of approximately 500m</w:t>
      </w:r>
      <w:r w:rsidR="008B6785" w:rsidRPr="008B6785">
        <w:rPr>
          <w:rFonts w:ascii="Arial" w:hAnsi="Arial" w:cs="Arial"/>
          <w:sz w:val="24"/>
          <w:szCs w:val="24"/>
          <w:vertAlign w:val="superscript"/>
        </w:rPr>
        <w:t>2</w:t>
      </w:r>
      <w:r w:rsidR="008B6785">
        <w:rPr>
          <w:rFonts w:ascii="Arial" w:hAnsi="Arial" w:cs="Arial"/>
          <w:sz w:val="24"/>
          <w:szCs w:val="24"/>
        </w:rPr>
        <w:t>, therefore each block will measure approximately 15m by 33m</w:t>
      </w:r>
      <w:r w:rsidR="002F1A3E">
        <w:rPr>
          <w:rFonts w:ascii="Arial" w:hAnsi="Arial" w:cs="Arial"/>
          <w:sz w:val="24"/>
          <w:szCs w:val="24"/>
        </w:rPr>
        <w:t xml:space="preserve"> (Figure 2)</w:t>
      </w:r>
      <w:r w:rsidR="008B6785">
        <w:rPr>
          <w:rFonts w:ascii="Arial" w:hAnsi="Arial" w:cs="Arial"/>
          <w:sz w:val="24"/>
          <w:szCs w:val="24"/>
        </w:rPr>
        <w:t>.</w:t>
      </w:r>
    </w:p>
    <w:p w:rsidR="008B6785" w:rsidRDefault="00117350" w:rsidP="00433F36">
      <w:pPr>
        <w:spacing w:after="0" w:line="360" w:lineRule="auto"/>
        <w:jc w:val="both"/>
        <w:rPr>
          <w:rFonts w:ascii="Arial" w:hAnsi="Arial" w:cs="Arial"/>
          <w:sz w:val="24"/>
          <w:szCs w:val="24"/>
        </w:rPr>
      </w:pPr>
      <w:r>
        <w:rPr>
          <w:noProof/>
          <w:lang w:eastAsia="en-GB"/>
        </w:rPr>
        <mc:AlternateContent>
          <mc:Choice Requires="wps">
            <w:drawing>
              <wp:anchor distT="0" distB="0" distL="114300" distR="114300" simplePos="0" relativeHeight="251664384" behindDoc="0" locked="0" layoutInCell="1" allowOverlap="1" wp14:anchorId="5A1A98F1" wp14:editId="496A438C">
                <wp:simplePos x="0" y="0"/>
                <wp:positionH relativeFrom="column">
                  <wp:posOffset>3388360</wp:posOffset>
                </wp:positionH>
                <wp:positionV relativeFrom="paragraph">
                  <wp:posOffset>611505</wp:posOffset>
                </wp:positionV>
                <wp:extent cx="2867025" cy="635"/>
                <wp:effectExtent l="0" t="0" r="9525" b="0"/>
                <wp:wrapSquare wrapText="bothSides"/>
                <wp:docPr id="5" name="Text Box 5"/>
                <wp:cNvGraphicFramePr/>
                <a:graphic xmlns:a="http://schemas.openxmlformats.org/drawingml/2006/main">
                  <a:graphicData uri="http://schemas.microsoft.com/office/word/2010/wordprocessingShape">
                    <wps:wsp>
                      <wps:cNvSpPr txBox="1"/>
                      <wps:spPr>
                        <a:xfrm>
                          <a:off x="0" y="0"/>
                          <a:ext cx="2867025" cy="635"/>
                        </a:xfrm>
                        <a:prstGeom prst="rect">
                          <a:avLst/>
                        </a:prstGeom>
                        <a:solidFill>
                          <a:prstClr val="white"/>
                        </a:solidFill>
                        <a:ln>
                          <a:noFill/>
                        </a:ln>
                        <a:effectLst/>
                      </wps:spPr>
                      <wps:txbx>
                        <w:txbxContent>
                          <w:p w:rsidR="00B419E2" w:rsidRPr="00536707" w:rsidRDefault="00B419E2" w:rsidP="00951803">
                            <w:pPr>
                              <w:pStyle w:val="Caption"/>
                              <w:jc w:val="center"/>
                              <w:rPr>
                                <w:rFonts w:ascii="Arial" w:hAnsi="Arial" w:cs="Arial"/>
                                <w:noProof/>
                                <w:sz w:val="24"/>
                                <w:szCs w:val="24"/>
                              </w:rPr>
                            </w:pPr>
                            <w:bookmarkStart w:id="6" w:name="_Toc533250887"/>
                            <w:r>
                              <w:t xml:space="preserve">Figure </w:t>
                            </w:r>
                            <w:fldSimple w:instr=" SEQ Figure \* ARABIC ">
                              <w:r>
                                <w:rPr>
                                  <w:noProof/>
                                </w:rPr>
                                <w:t>2</w:t>
                              </w:r>
                            </w:fldSimple>
                            <w:r>
                              <w:t xml:space="preserve">: Annotated AutoCAD plan (Drawing - project 3 assignment, 2018. </w:t>
                            </w:r>
                            <w:proofErr w:type="gramStart"/>
                            <w:r>
                              <w:t>Annotated - Stewart, 2018).</w:t>
                            </w:r>
                            <w:bookmarkEnd w:id="6"/>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5" o:spid="_x0000_s1027" type="#_x0000_t202" style="position:absolute;left:0;text-align:left;margin-left:266.8pt;margin-top:48.15pt;width:225.75pt;height:.0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" stroked="f">
                <v:textbox style="mso-fit-shape-to-text:t" inset="0,0,0,0">
                  <w:txbxContent>
                    <w:p w:rsidR="00B419E2" w:rsidRPr="00536707" w:rsidRDefault="00B419E2" w:rsidP="00951803">
                      <w:pPr>
                        <w:pStyle w:val="Caption"/>
                        <w:jc w:val="center"/>
                        <w:rPr>
                          <w:rFonts w:ascii="Arial" w:hAnsi="Arial" w:cs="Arial"/>
                          <w:noProof/>
                          <w:sz w:val="24"/>
                          <w:szCs w:val="24"/>
                        </w:rPr>
                      </w:pPr>
                      <w:bookmarkStart w:id="7" w:name="_Toc533250887"/>
                      <w:r>
                        <w:t xml:space="preserve">Figure </w:t>
                      </w:r>
                      <w:fldSimple w:instr=" SEQ Figure \* ARABIC ">
                        <w:r>
                          <w:rPr>
                            <w:noProof/>
                          </w:rPr>
                          <w:t>2</w:t>
                        </w:r>
                      </w:fldSimple>
                      <w:r>
                        <w:t xml:space="preserve">: Annotated AutoCAD plan (Drawing - project 3 assignment, 2018. </w:t>
                      </w:r>
                      <w:proofErr w:type="gramStart"/>
                      <w:r>
                        <w:t>Annotated - Stewart, 2018).</w:t>
                      </w:r>
                      <w:bookmarkEnd w:id="7"/>
                      <w:proofErr w:type="gramEnd"/>
                    </w:p>
                  </w:txbxContent>
                </v:textbox>
                <w10:wrap type="square"/>
              </v:shape>
            </w:pict>
          </mc:Fallback>
        </mc:AlternateContent>
      </w:r>
      <w:r w:rsidR="008B6785">
        <w:rPr>
          <w:rFonts w:ascii="Arial" w:hAnsi="Arial" w:cs="Arial"/>
          <w:sz w:val="24"/>
          <w:szCs w:val="24"/>
        </w:rPr>
        <w:t>All floor levels are to be left empty on completion of construction, so the occupier can internally design and furnish the layout to their specific business model.</w:t>
      </w:r>
    </w:p>
    <w:p w:rsidR="00626C02" w:rsidRDefault="00626C02" w:rsidP="00433F36">
      <w:pPr>
        <w:spacing w:after="0" w:line="360" w:lineRule="auto"/>
        <w:jc w:val="both"/>
        <w:rPr>
          <w:rFonts w:ascii="Arial" w:hAnsi="Arial" w:cs="Arial"/>
          <w:sz w:val="24"/>
          <w:szCs w:val="24"/>
        </w:rPr>
      </w:pPr>
    </w:p>
    <w:p w:rsidR="005F7BF5" w:rsidRDefault="005F7BF5" w:rsidP="00433F36">
      <w:pPr>
        <w:spacing w:after="0" w:line="360" w:lineRule="auto"/>
        <w:jc w:val="both"/>
        <w:rPr>
          <w:rFonts w:ascii="Arial" w:hAnsi="Arial" w:cs="Arial"/>
          <w:sz w:val="24"/>
          <w:szCs w:val="24"/>
        </w:rPr>
      </w:pPr>
    </w:p>
    <w:p w:rsidR="00626C02" w:rsidRDefault="00626C02" w:rsidP="00433F36">
      <w:pPr>
        <w:spacing w:after="0" w:line="360" w:lineRule="auto"/>
        <w:jc w:val="both"/>
        <w:rPr>
          <w:rFonts w:ascii="Arial" w:hAnsi="Arial" w:cs="Arial"/>
          <w:sz w:val="24"/>
          <w:szCs w:val="24"/>
        </w:rPr>
      </w:pPr>
    </w:p>
    <w:p w:rsidR="00626C02" w:rsidRPr="00FB0675" w:rsidRDefault="00626C02" w:rsidP="00626C02">
      <w:pPr>
        <w:pStyle w:val="Heading2"/>
        <w:numPr>
          <w:ilvl w:val="1"/>
          <w:numId w:val="16"/>
        </w:numPr>
        <w:spacing w:before="0" w:line="360" w:lineRule="auto"/>
        <w:ind w:left="0" w:firstLine="0"/>
        <w:jc w:val="both"/>
        <w:rPr>
          <w:rFonts w:ascii="Arial" w:hAnsi="Arial" w:cs="Arial"/>
          <w:sz w:val="24"/>
          <w:szCs w:val="24"/>
        </w:rPr>
      </w:pPr>
      <w:bookmarkStart w:id="8" w:name="_Toc533250852"/>
      <w:r w:rsidRPr="00FB0675">
        <w:rPr>
          <w:rFonts w:ascii="Arial" w:hAnsi="Arial" w:cs="Arial"/>
          <w:sz w:val="24"/>
          <w:szCs w:val="24"/>
        </w:rPr>
        <w:t>Aim of Report</w:t>
      </w:r>
      <w:bookmarkEnd w:id="8"/>
    </w:p>
    <w:p w:rsidR="00626C02" w:rsidRDefault="00626C02" w:rsidP="004D0FD9">
      <w:pPr>
        <w:spacing w:after="0" w:line="360" w:lineRule="auto"/>
        <w:jc w:val="both"/>
        <w:rPr>
          <w:rFonts w:ascii="Arial" w:hAnsi="Arial" w:cs="Arial"/>
          <w:sz w:val="24"/>
          <w:szCs w:val="24"/>
        </w:rPr>
      </w:pPr>
      <w:r>
        <w:rPr>
          <w:rFonts w:ascii="Arial" w:hAnsi="Arial" w:cs="Arial"/>
          <w:sz w:val="24"/>
          <w:szCs w:val="24"/>
        </w:rPr>
        <w:t>The aim of this report is</w:t>
      </w:r>
      <w:r w:rsidRPr="00117350">
        <w:rPr>
          <w:rFonts w:ascii="Arial" w:hAnsi="Arial" w:cs="Arial"/>
          <w:sz w:val="24"/>
          <w:szCs w:val="24"/>
        </w:rPr>
        <w:t xml:space="preserve"> to </w:t>
      </w:r>
      <w:r>
        <w:rPr>
          <w:rFonts w:ascii="Arial" w:hAnsi="Arial" w:cs="Arial"/>
          <w:sz w:val="24"/>
          <w:szCs w:val="24"/>
        </w:rPr>
        <w:t xml:space="preserve">submit an effective construction programme to the Client, for the creation of a Commercial Building Block within the constraints of a plot, sited within the City of Swansea. </w:t>
      </w:r>
    </w:p>
    <w:p w:rsidR="00DB44A1" w:rsidRDefault="00DB44A1" w:rsidP="004D0FD9">
      <w:pPr>
        <w:spacing w:after="0" w:line="360" w:lineRule="auto"/>
        <w:jc w:val="both"/>
        <w:rPr>
          <w:rFonts w:ascii="Arial" w:hAnsi="Arial" w:cs="Arial"/>
          <w:sz w:val="24"/>
          <w:szCs w:val="24"/>
        </w:rPr>
      </w:pPr>
    </w:p>
    <w:p w:rsidR="00DB44A1" w:rsidRDefault="00DB44A1" w:rsidP="004D0FD9">
      <w:pPr>
        <w:spacing w:after="0" w:line="360" w:lineRule="auto"/>
        <w:jc w:val="both"/>
        <w:rPr>
          <w:rFonts w:ascii="Arial" w:hAnsi="Arial" w:cs="Arial"/>
          <w:sz w:val="24"/>
          <w:szCs w:val="24"/>
        </w:rPr>
      </w:pPr>
      <w:r>
        <w:rPr>
          <w:rFonts w:ascii="Arial" w:hAnsi="Arial" w:cs="Arial"/>
          <w:sz w:val="24"/>
          <w:szCs w:val="24"/>
        </w:rPr>
        <w:t>The objecti</w:t>
      </w:r>
      <w:r w:rsidR="001B2548">
        <w:rPr>
          <w:rFonts w:ascii="Arial" w:hAnsi="Arial" w:cs="Arial"/>
          <w:sz w:val="24"/>
          <w:szCs w:val="24"/>
        </w:rPr>
        <w:t>ves required to achieve the aim</w:t>
      </w:r>
      <w:r>
        <w:rPr>
          <w:rFonts w:ascii="Arial" w:hAnsi="Arial" w:cs="Arial"/>
          <w:sz w:val="24"/>
          <w:szCs w:val="24"/>
        </w:rPr>
        <w:t xml:space="preserve"> consist of the following;</w:t>
      </w:r>
    </w:p>
    <w:p w:rsidR="00DB44A1" w:rsidRDefault="00E16FFE" w:rsidP="00DB44A1">
      <w:pPr>
        <w:pStyle w:val="ListParagraph"/>
        <w:numPr>
          <w:ilvl w:val="0"/>
          <w:numId w:val="34"/>
        </w:numPr>
        <w:spacing w:after="0" w:line="360" w:lineRule="auto"/>
        <w:jc w:val="both"/>
        <w:rPr>
          <w:rFonts w:ascii="Arial" w:hAnsi="Arial" w:cs="Arial"/>
          <w:sz w:val="24"/>
          <w:szCs w:val="24"/>
        </w:rPr>
      </w:pPr>
      <w:r>
        <w:rPr>
          <w:rFonts w:ascii="Arial" w:hAnsi="Arial" w:cs="Arial"/>
          <w:sz w:val="24"/>
          <w:szCs w:val="24"/>
        </w:rPr>
        <w:t>To gather a</w:t>
      </w:r>
      <w:r w:rsidR="00DB44A1">
        <w:rPr>
          <w:rFonts w:ascii="Arial" w:hAnsi="Arial" w:cs="Arial"/>
          <w:sz w:val="24"/>
          <w:szCs w:val="24"/>
        </w:rPr>
        <w:t xml:space="preserve"> literature review with regards to the implementation of programming techniques within a project environment.</w:t>
      </w:r>
    </w:p>
    <w:p w:rsidR="00910112" w:rsidRDefault="00910112" w:rsidP="00DB44A1">
      <w:pPr>
        <w:pStyle w:val="ListParagraph"/>
        <w:numPr>
          <w:ilvl w:val="0"/>
          <w:numId w:val="34"/>
        </w:numPr>
        <w:spacing w:after="0" w:line="360" w:lineRule="auto"/>
        <w:jc w:val="both"/>
        <w:rPr>
          <w:rFonts w:ascii="Arial" w:hAnsi="Arial" w:cs="Arial"/>
          <w:sz w:val="24"/>
          <w:szCs w:val="24"/>
        </w:rPr>
      </w:pPr>
      <w:r>
        <w:rPr>
          <w:rFonts w:ascii="Arial" w:hAnsi="Arial" w:cs="Arial"/>
          <w:sz w:val="24"/>
          <w:szCs w:val="24"/>
        </w:rPr>
        <w:t>To define the construction method.</w:t>
      </w:r>
    </w:p>
    <w:p w:rsidR="00910112" w:rsidRDefault="00DB44A1" w:rsidP="00DB44A1">
      <w:pPr>
        <w:pStyle w:val="ListParagraph"/>
        <w:numPr>
          <w:ilvl w:val="0"/>
          <w:numId w:val="34"/>
        </w:numPr>
        <w:spacing w:after="0" w:line="360" w:lineRule="auto"/>
        <w:jc w:val="both"/>
        <w:rPr>
          <w:rFonts w:ascii="Arial" w:hAnsi="Arial" w:cs="Arial"/>
          <w:sz w:val="24"/>
          <w:szCs w:val="24"/>
        </w:rPr>
      </w:pPr>
      <w:r>
        <w:rPr>
          <w:rFonts w:ascii="Arial" w:hAnsi="Arial" w:cs="Arial"/>
          <w:sz w:val="24"/>
          <w:szCs w:val="24"/>
        </w:rPr>
        <w:t xml:space="preserve">To list the ‘on-site’ task requirements to </w:t>
      </w:r>
      <w:r w:rsidR="00910112">
        <w:rPr>
          <w:rFonts w:ascii="Arial" w:hAnsi="Arial" w:cs="Arial"/>
          <w:sz w:val="24"/>
          <w:szCs w:val="24"/>
        </w:rPr>
        <w:t>ensure successful completion of the construction project.</w:t>
      </w:r>
    </w:p>
    <w:p w:rsidR="00DB44A1" w:rsidRDefault="00910112" w:rsidP="00DB44A1">
      <w:pPr>
        <w:pStyle w:val="ListParagraph"/>
        <w:numPr>
          <w:ilvl w:val="0"/>
          <w:numId w:val="34"/>
        </w:numPr>
        <w:spacing w:after="0" w:line="360" w:lineRule="auto"/>
        <w:jc w:val="both"/>
        <w:rPr>
          <w:rFonts w:ascii="Arial" w:hAnsi="Arial" w:cs="Arial"/>
          <w:sz w:val="24"/>
          <w:szCs w:val="24"/>
        </w:rPr>
      </w:pPr>
      <w:r>
        <w:rPr>
          <w:rFonts w:ascii="Arial" w:hAnsi="Arial" w:cs="Arial"/>
          <w:sz w:val="24"/>
          <w:szCs w:val="24"/>
        </w:rPr>
        <w:t>To presen</w:t>
      </w:r>
      <w:r w:rsidR="00222765">
        <w:rPr>
          <w:rFonts w:ascii="Arial" w:hAnsi="Arial" w:cs="Arial"/>
          <w:sz w:val="24"/>
          <w:szCs w:val="24"/>
        </w:rPr>
        <w:t>t</w:t>
      </w:r>
      <w:r>
        <w:rPr>
          <w:rFonts w:ascii="Arial" w:hAnsi="Arial" w:cs="Arial"/>
          <w:sz w:val="24"/>
          <w:szCs w:val="24"/>
        </w:rPr>
        <w:t xml:space="preserve"> cost, labour and plant </w:t>
      </w:r>
      <w:r w:rsidR="00222765">
        <w:rPr>
          <w:rFonts w:ascii="Arial" w:hAnsi="Arial" w:cs="Arial"/>
          <w:sz w:val="24"/>
          <w:szCs w:val="24"/>
        </w:rPr>
        <w:t xml:space="preserve">information in the form of an </w:t>
      </w:r>
      <w:r>
        <w:rPr>
          <w:rFonts w:ascii="Arial" w:hAnsi="Arial" w:cs="Arial"/>
          <w:sz w:val="24"/>
          <w:szCs w:val="24"/>
        </w:rPr>
        <w:t>Excel Spreadsheet table.</w:t>
      </w:r>
    </w:p>
    <w:p w:rsidR="00222765" w:rsidRPr="00000208" w:rsidRDefault="00910112" w:rsidP="00222765">
      <w:pPr>
        <w:pStyle w:val="ListParagraph"/>
        <w:numPr>
          <w:ilvl w:val="0"/>
          <w:numId w:val="34"/>
        </w:numPr>
        <w:spacing w:after="0" w:line="360" w:lineRule="auto"/>
        <w:jc w:val="both"/>
        <w:rPr>
          <w:rFonts w:ascii="Arial" w:hAnsi="Arial" w:cs="Arial"/>
          <w:sz w:val="24"/>
          <w:szCs w:val="24"/>
        </w:rPr>
      </w:pPr>
      <w:r>
        <w:rPr>
          <w:rFonts w:ascii="Arial" w:hAnsi="Arial" w:cs="Arial"/>
          <w:sz w:val="24"/>
          <w:szCs w:val="24"/>
        </w:rPr>
        <w:t xml:space="preserve">To present </w:t>
      </w:r>
      <w:r w:rsidR="001B2548">
        <w:rPr>
          <w:rFonts w:ascii="Arial" w:hAnsi="Arial" w:cs="Arial"/>
          <w:sz w:val="24"/>
          <w:szCs w:val="24"/>
        </w:rPr>
        <w:t xml:space="preserve">an </w:t>
      </w:r>
      <w:proofErr w:type="spellStart"/>
      <w:r w:rsidR="001B2548">
        <w:rPr>
          <w:rFonts w:ascii="Arial" w:hAnsi="Arial" w:cs="Arial"/>
          <w:sz w:val="24"/>
          <w:szCs w:val="24"/>
        </w:rPr>
        <w:t>Asta</w:t>
      </w:r>
      <w:proofErr w:type="spellEnd"/>
      <w:r w:rsidR="001B2548">
        <w:rPr>
          <w:rFonts w:ascii="Arial" w:hAnsi="Arial" w:cs="Arial"/>
          <w:sz w:val="24"/>
          <w:szCs w:val="24"/>
        </w:rPr>
        <w:t xml:space="preserve"> programme Gantt chart, including the </w:t>
      </w:r>
      <w:r w:rsidR="00222765">
        <w:rPr>
          <w:rFonts w:ascii="Arial" w:hAnsi="Arial" w:cs="Arial"/>
          <w:sz w:val="24"/>
          <w:szCs w:val="24"/>
        </w:rPr>
        <w:t>Critical Path and Total Float information.</w:t>
      </w:r>
    </w:p>
    <w:p w:rsidR="00222765" w:rsidRDefault="00222765" w:rsidP="00222765">
      <w:pPr>
        <w:spacing w:after="0" w:line="360" w:lineRule="auto"/>
        <w:jc w:val="both"/>
        <w:rPr>
          <w:rFonts w:ascii="Arial" w:hAnsi="Arial" w:cs="Arial"/>
          <w:sz w:val="24"/>
          <w:szCs w:val="24"/>
        </w:rPr>
      </w:pPr>
    </w:p>
    <w:p w:rsidR="00222765" w:rsidRDefault="00222765" w:rsidP="00222765">
      <w:pPr>
        <w:spacing w:after="0" w:line="360" w:lineRule="auto"/>
        <w:jc w:val="both"/>
        <w:rPr>
          <w:rFonts w:ascii="Arial" w:hAnsi="Arial" w:cs="Arial"/>
          <w:sz w:val="24"/>
          <w:szCs w:val="24"/>
        </w:rPr>
      </w:pPr>
    </w:p>
    <w:p w:rsidR="00222765" w:rsidRDefault="00222765" w:rsidP="00222765">
      <w:pPr>
        <w:spacing w:after="0" w:line="360" w:lineRule="auto"/>
        <w:jc w:val="both"/>
        <w:rPr>
          <w:rFonts w:ascii="Arial" w:hAnsi="Arial" w:cs="Arial"/>
          <w:sz w:val="24"/>
          <w:szCs w:val="24"/>
        </w:rPr>
      </w:pPr>
    </w:p>
    <w:p w:rsidR="00222765" w:rsidRDefault="00222765" w:rsidP="00222765">
      <w:pPr>
        <w:spacing w:after="0" w:line="360" w:lineRule="auto"/>
        <w:jc w:val="both"/>
        <w:rPr>
          <w:rFonts w:ascii="Arial" w:hAnsi="Arial" w:cs="Arial"/>
          <w:sz w:val="24"/>
          <w:szCs w:val="24"/>
        </w:rPr>
      </w:pPr>
    </w:p>
    <w:p w:rsidR="00222765" w:rsidRDefault="00222765" w:rsidP="00222765">
      <w:pPr>
        <w:spacing w:after="0" w:line="360" w:lineRule="auto"/>
        <w:jc w:val="both"/>
        <w:rPr>
          <w:rFonts w:ascii="Arial" w:hAnsi="Arial" w:cs="Arial"/>
          <w:sz w:val="24"/>
          <w:szCs w:val="24"/>
        </w:rPr>
      </w:pPr>
    </w:p>
    <w:p w:rsidR="00222765" w:rsidRDefault="00222765" w:rsidP="00222765">
      <w:pPr>
        <w:spacing w:after="0" w:line="360" w:lineRule="auto"/>
        <w:jc w:val="both"/>
        <w:rPr>
          <w:rFonts w:ascii="Arial" w:hAnsi="Arial" w:cs="Arial"/>
          <w:sz w:val="24"/>
          <w:szCs w:val="24"/>
        </w:rPr>
      </w:pPr>
    </w:p>
    <w:p w:rsidR="00222765" w:rsidRDefault="00222765" w:rsidP="00222765">
      <w:pPr>
        <w:spacing w:after="0" w:line="360" w:lineRule="auto"/>
        <w:jc w:val="both"/>
        <w:rPr>
          <w:rFonts w:ascii="Arial" w:hAnsi="Arial" w:cs="Arial"/>
          <w:sz w:val="24"/>
          <w:szCs w:val="24"/>
        </w:rPr>
      </w:pPr>
    </w:p>
    <w:p w:rsidR="00222765" w:rsidRDefault="00222765" w:rsidP="00222765">
      <w:pPr>
        <w:spacing w:after="0" w:line="360" w:lineRule="auto"/>
        <w:jc w:val="both"/>
        <w:rPr>
          <w:rFonts w:ascii="Arial" w:hAnsi="Arial" w:cs="Arial"/>
          <w:sz w:val="24"/>
          <w:szCs w:val="24"/>
        </w:rPr>
      </w:pPr>
    </w:p>
    <w:p w:rsidR="00222765" w:rsidRDefault="00222765" w:rsidP="00222765">
      <w:pPr>
        <w:spacing w:after="0" w:line="360" w:lineRule="auto"/>
        <w:jc w:val="both"/>
        <w:rPr>
          <w:rFonts w:ascii="Arial" w:hAnsi="Arial" w:cs="Arial"/>
          <w:sz w:val="24"/>
          <w:szCs w:val="24"/>
        </w:rPr>
      </w:pPr>
    </w:p>
    <w:p w:rsidR="00222765" w:rsidRDefault="00222765" w:rsidP="00222765">
      <w:pPr>
        <w:spacing w:after="0" w:line="360" w:lineRule="auto"/>
        <w:jc w:val="both"/>
        <w:rPr>
          <w:rFonts w:ascii="Arial" w:hAnsi="Arial" w:cs="Arial"/>
          <w:sz w:val="24"/>
          <w:szCs w:val="24"/>
        </w:rPr>
      </w:pPr>
    </w:p>
    <w:p w:rsidR="00222765" w:rsidRDefault="00222765" w:rsidP="00222765">
      <w:pPr>
        <w:spacing w:after="0" w:line="360" w:lineRule="auto"/>
        <w:jc w:val="both"/>
        <w:rPr>
          <w:rFonts w:ascii="Arial" w:hAnsi="Arial" w:cs="Arial"/>
          <w:sz w:val="24"/>
          <w:szCs w:val="24"/>
        </w:rPr>
      </w:pPr>
    </w:p>
    <w:p w:rsidR="00222765" w:rsidRDefault="00222765" w:rsidP="00222765">
      <w:pPr>
        <w:spacing w:after="0" w:line="360" w:lineRule="auto"/>
        <w:jc w:val="both"/>
        <w:rPr>
          <w:rFonts w:ascii="Arial" w:hAnsi="Arial" w:cs="Arial"/>
          <w:sz w:val="24"/>
          <w:szCs w:val="24"/>
        </w:rPr>
      </w:pPr>
    </w:p>
    <w:p w:rsidR="00222765" w:rsidRDefault="00222765" w:rsidP="00222765">
      <w:pPr>
        <w:spacing w:after="0" w:line="360" w:lineRule="auto"/>
        <w:jc w:val="both"/>
        <w:rPr>
          <w:rFonts w:ascii="Arial" w:hAnsi="Arial" w:cs="Arial"/>
          <w:sz w:val="24"/>
          <w:szCs w:val="24"/>
        </w:rPr>
      </w:pPr>
    </w:p>
    <w:p w:rsidR="00222765" w:rsidRDefault="00222765" w:rsidP="00222765">
      <w:pPr>
        <w:spacing w:after="0" w:line="360" w:lineRule="auto"/>
        <w:jc w:val="both"/>
        <w:rPr>
          <w:rFonts w:ascii="Arial" w:hAnsi="Arial" w:cs="Arial"/>
          <w:sz w:val="24"/>
          <w:szCs w:val="24"/>
        </w:rPr>
      </w:pPr>
    </w:p>
    <w:p w:rsidR="00222765" w:rsidRDefault="00222765" w:rsidP="00222765">
      <w:pPr>
        <w:spacing w:after="0" w:line="360" w:lineRule="auto"/>
        <w:jc w:val="both"/>
        <w:rPr>
          <w:rFonts w:ascii="Arial" w:hAnsi="Arial" w:cs="Arial"/>
          <w:sz w:val="24"/>
          <w:szCs w:val="24"/>
        </w:rPr>
      </w:pPr>
    </w:p>
    <w:p w:rsidR="00222765" w:rsidRDefault="00222765" w:rsidP="00222765">
      <w:pPr>
        <w:spacing w:after="0" w:line="360" w:lineRule="auto"/>
        <w:jc w:val="both"/>
        <w:rPr>
          <w:rFonts w:ascii="Arial" w:hAnsi="Arial" w:cs="Arial"/>
          <w:sz w:val="24"/>
          <w:szCs w:val="24"/>
        </w:rPr>
      </w:pPr>
    </w:p>
    <w:p w:rsidR="00222765" w:rsidRDefault="00222765" w:rsidP="00222765">
      <w:pPr>
        <w:spacing w:after="0" w:line="360" w:lineRule="auto"/>
        <w:jc w:val="both"/>
        <w:rPr>
          <w:rFonts w:ascii="Arial" w:hAnsi="Arial" w:cs="Arial"/>
          <w:sz w:val="24"/>
          <w:szCs w:val="24"/>
        </w:rPr>
      </w:pPr>
    </w:p>
    <w:p w:rsidR="00230F6B" w:rsidRDefault="00222765" w:rsidP="00222765">
      <w:pPr>
        <w:spacing w:after="0" w:line="360" w:lineRule="auto"/>
        <w:jc w:val="both"/>
        <w:rPr>
          <w:rFonts w:ascii="Arial" w:hAnsi="Arial" w:cs="Arial"/>
          <w:sz w:val="24"/>
          <w:szCs w:val="24"/>
        </w:rPr>
      </w:pPr>
      <w:r w:rsidRPr="00222765">
        <w:rPr>
          <w:rFonts w:ascii="Arial" w:hAnsi="Arial" w:cs="Arial"/>
          <w:sz w:val="24"/>
          <w:szCs w:val="24"/>
        </w:rPr>
        <w:t xml:space="preserve"> </w:t>
      </w:r>
    </w:p>
    <w:p w:rsidR="00000208" w:rsidRDefault="00000208" w:rsidP="00222765">
      <w:pPr>
        <w:spacing w:after="0" w:line="360" w:lineRule="auto"/>
        <w:jc w:val="both"/>
        <w:rPr>
          <w:rFonts w:ascii="Arial" w:hAnsi="Arial" w:cs="Arial"/>
          <w:sz w:val="24"/>
          <w:szCs w:val="24"/>
        </w:rPr>
      </w:pPr>
    </w:p>
    <w:p w:rsidR="00000208" w:rsidRDefault="00000208" w:rsidP="00222765">
      <w:pPr>
        <w:spacing w:after="0" w:line="360" w:lineRule="auto"/>
        <w:jc w:val="both"/>
        <w:rPr>
          <w:rFonts w:ascii="Arial" w:hAnsi="Arial" w:cs="Arial"/>
          <w:sz w:val="24"/>
          <w:szCs w:val="24"/>
        </w:rPr>
      </w:pPr>
    </w:p>
    <w:p w:rsidR="00000208" w:rsidRPr="00222765" w:rsidRDefault="00000208" w:rsidP="00222765">
      <w:pPr>
        <w:spacing w:after="0" w:line="360" w:lineRule="auto"/>
        <w:jc w:val="both"/>
        <w:rPr>
          <w:rFonts w:ascii="Arial" w:hAnsi="Arial" w:cs="Arial"/>
          <w:sz w:val="24"/>
          <w:szCs w:val="24"/>
        </w:rPr>
      </w:pPr>
    </w:p>
    <w:p w:rsidR="0022380B" w:rsidRPr="00F321DD" w:rsidRDefault="00FB0675" w:rsidP="00433F36">
      <w:pPr>
        <w:pStyle w:val="Heading1"/>
        <w:numPr>
          <w:ilvl w:val="0"/>
          <w:numId w:val="16"/>
        </w:numPr>
        <w:spacing w:before="0" w:line="360" w:lineRule="auto"/>
        <w:ind w:left="0" w:firstLine="0"/>
        <w:jc w:val="both"/>
        <w:rPr>
          <w:rFonts w:ascii="Arial" w:hAnsi="Arial" w:cs="Arial"/>
        </w:rPr>
      </w:pPr>
      <w:bookmarkStart w:id="9" w:name="_Toc533250853"/>
      <w:bookmarkStart w:id="10" w:name="_Toc477776628"/>
      <w:r>
        <w:rPr>
          <w:rFonts w:ascii="Arial" w:hAnsi="Arial" w:cs="Arial"/>
        </w:rPr>
        <w:t>Background (Literature Review)</w:t>
      </w:r>
      <w:bookmarkEnd w:id="9"/>
    </w:p>
    <w:p w:rsidR="00BE4DFA" w:rsidRDefault="00BE4DFA" w:rsidP="00433F36">
      <w:pPr>
        <w:spacing w:after="0" w:line="360" w:lineRule="auto"/>
        <w:jc w:val="both"/>
        <w:rPr>
          <w:rFonts w:ascii="Arial" w:hAnsi="Arial" w:cs="Arial"/>
          <w:sz w:val="24"/>
          <w:szCs w:val="24"/>
        </w:rPr>
      </w:pPr>
    </w:p>
    <w:p w:rsidR="00D82CF4" w:rsidRDefault="00D82CF4" w:rsidP="00433F36">
      <w:pPr>
        <w:spacing w:after="0" w:line="360" w:lineRule="auto"/>
        <w:jc w:val="both"/>
        <w:rPr>
          <w:rFonts w:ascii="Arial" w:hAnsi="Arial" w:cs="Arial"/>
          <w:sz w:val="24"/>
          <w:szCs w:val="24"/>
        </w:rPr>
      </w:pPr>
      <w:r>
        <w:rPr>
          <w:rFonts w:ascii="Arial" w:hAnsi="Arial" w:cs="Arial"/>
          <w:sz w:val="24"/>
          <w:szCs w:val="24"/>
        </w:rPr>
        <w:t>There are two alternative ways of viewing the word ‘Programme’.</w:t>
      </w:r>
    </w:p>
    <w:p w:rsidR="00D82CF4" w:rsidRDefault="00D82CF4" w:rsidP="00433F36">
      <w:pPr>
        <w:spacing w:after="0" w:line="360" w:lineRule="auto"/>
        <w:jc w:val="both"/>
        <w:rPr>
          <w:rFonts w:ascii="Arial" w:hAnsi="Arial" w:cs="Arial"/>
          <w:sz w:val="24"/>
          <w:szCs w:val="24"/>
        </w:rPr>
      </w:pPr>
    </w:p>
    <w:p w:rsidR="00D82CF4" w:rsidRDefault="00D82CF4" w:rsidP="00433F36">
      <w:pPr>
        <w:spacing w:after="0" w:line="360" w:lineRule="auto"/>
        <w:jc w:val="both"/>
        <w:rPr>
          <w:rFonts w:ascii="Arial" w:hAnsi="Arial" w:cs="Arial"/>
          <w:sz w:val="24"/>
          <w:szCs w:val="24"/>
        </w:rPr>
      </w:pPr>
      <w:r>
        <w:rPr>
          <w:rFonts w:ascii="Arial" w:hAnsi="Arial" w:cs="Arial"/>
          <w:sz w:val="24"/>
          <w:szCs w:val="24"/>
        </w:rPr>
        <w:t xml:space="preserve">Firstly, </w:t>
      </w:r>
      <w:r w:rsidR="009333BE">
        <w:rPr>
          <w:rFonts w:ascii="Arial" w:hAnsi="Arial" w:cs="Arial"/>
          <w:sz w:val="24"/>
          <w:szCs w:val="24"/>
        </w:rPr>
        <w:t>A Programme</w:t>
      </w:r>
      <w:r w:rsidR="00FC656C">
        <w:rPr>
          <w:rFonts w:ascii="Arial" w:hAnsi="Arial" w:cs="Arial"/>
          <w:sz w:val="24"/>
          <w:szCs w:val="24"/>
        </w:rPr>
        <w:t xml:space="preserve"> </w:t>
      </w:r>
      <w:r w:rsidR="00472E16">
        <w:rPr>
          <w:rFonts w:ascii="Arial" w:hAnsi="Arial" w:cs="Arial"/>
          <w:sz w:val="24"/>
          <w:szCs w:val="24"/>
        </w:rPr>
        <w:t>can mean a structure within an organisation that manages th</w:t>
      </w:r>
      <w:r w:rsidR="00EE69B4">
        <w:rPr>
          <w:rFonts w:ascii="Arial" w:hAnsi="Arial" w:cs="Arial"/>
          <w:sz w:val="24"/>
          <w:szCs w:val="24"/>
        </w:rPr>
        <w:t xml:space="preserve">e execution of </w:t>
      </w:r>
      <w:r w:rsidR="00EE69B4" w:rsidRPr="0053509D">
        <w:rPr>
          <w:rFonts w:ascii="Arial" w:hAnsi="Arial" w:cs="Arial"/>
          <w:sz w:val="24"/>
          <w:szCs w:val="24"/>
          <w:u w:val="single"/>
        </w:rPr>
        <w:t>a set of project</w:t>
      </w:r>
      <w:r w:rsidR="0019140C" w:rsidRPr="0053509D">
        <w:rPr>
          <w:rFonts w:ascii="Arial" w:hAnsi="Arial" w:cs="Arial"/>
          <w:sz w:val="24"/>
          <w:szCs w:val="24"/>
          <w:u w:val="single"/>
        </w:rPr>
        <w:t>s</w:t>
      </w:r>
      <w:r w:rsidR="00EE69B4">
        <w:rPr>
          <w:rFonts w:ascii="Arial" w:hAnsi="Arial" w:cs="Arial"/>
          <w:sz w:val="24"/>
          <w:szCs w:val="24"/>
        </w:rPr>
        <w:t xml:space="preserve"> </w:t>
      </w:r>
      <w:r w:rsidR="00EE69B4">
        <w:rPr>
          <w:rFonts w:ascii="Arial" w:hAnsi="Arial" w:cs="Arial"/>
          <w:sz w:val="24"/>
          <w:szCs w:val="24"/>
        </w:rPr>
        <w:fldChar w:fldCharType="begin" w:fldLock="1"/>
      </w:r>
      <w:r w:rsidR="00522A7E">
        <w:rPr>
          <w:rFonts w:ascii="Arial" w:hAnsi="Arial" w:cs="Arial"/>
          <w:sz w:val="24"/>
          <w:szCs w:val="24"/>
        </w:rPr>
        <w:instrText>ADDIN CSL_CITATION {"citationItems":[{"id":"ITEM-1","itemData":{"ISBN":"9780113310593","author":[{"dropping-particle":"","family":"Axelos Ltd","given":"","non-dropping-particle":"","parse-names":false,"suffix":""}],"edition":"5th","id":"ITEM-1","issued":{"date-parts":[["2013"]]},"publisher":"The Stationery Office","title":"Managing Successful Projects with PRINCE2","type":"book"},"uris":["http://www.mendeley.com/documents/?uuid=13c27cf0-4cfc-446e-a53e-5d945774850d"]}],"mendeley":{"formattedCitation":"(Axelos Ltd, 2013)","manualFormatting":"(Axelos Ltd, 2013. p217)","plainTextFormattedCitation":"(Axelos Ltd, 2013)","previouslyFormattedCitation":"(Axelos Ltd, 2013)"},"properties":{"noteIndex":0},"schema":"https://github.com/citation-style-language/schema/raw/master/csl-citation.json"}</w:instrText>
      </w:r>
      <w:r w:rsidR="00EE69B4">
        <w:rPr>
          <w:rFonts w:ascii="Arial" w:hAnsi="Arial" w:cs="Arial"/>
          <w:sz w:val="24"/>
          <w:szCs w:val="24"/>
        </w:rPr>
        <w:fldChar w:fldCharType="separate"/>
      </w:r>
      <w:r w:rsidR="00EE69B4" w:rsidRPr="00EE69B4">
        <w:rPr>
          <w:rFonts w:ascii="Arial" w:hAnsi="Arial" w:cs="Arial"/>
          <w:noProof/>
          <w:sz w:val="24"/>
          <w:szCs w:val="24"/>
        </w:rPr>
        <w:t>(Axelos Ltd, 2013</w:t>
      </w:r>
      <w:r w:rsidR="00EE69B4">
        <w:rPr>
          <w:rFonts w:ascii="Arial" w:hAnsi="Arial" w:cs="Arial"/>
          <w:noProof/>
          <w:sz w:val="24"/>
          <w:szCs w:val="24"/>
        </w:rPr>
        <w:t>. p217</w:t>
      </w:r>
      <w:r w:rsidR="00EE69B4" w:rsidRPr="00EE69B4">
        <w:rPr>
          <w:rFonts w:ascii="Arial" w:hAnsi="Arial" w:cs="Arial"/>
          <w:noProof/>
          <w:sz w:val="24"/>
          <w:szCs w:val="24"/>
        </w:rPr>
        <w:t>)</w:t>
      </w:r>
      <w:r w:rsidR="00EE69B4">
        <w:rPr>
          <w:rFonts w:ascii="Arial" w:hAnsi="Arial" w:cs="Arial"/>
          <w:sz w:val="24"/>
          <w:szCs w:val="24"/>
        </w:rPr>
        <w:fldChar w:fldCharType="end"/>
      </w:r>
      <w:r w:rsidR="00522A7E">
        <w:rPr>
          <w:rFonts w:ascii="Arial" w:hAnsi="Arial" w:cs="Arial"/>
          <w:sz w:val="24"/>
          <w:szCs w:val="24"/>
        </w:rPr>
        <w:t xml:space="preserve">. Reiss concurs with this when mentioning that a Programme Board oversee many Projects within an organisation </w:t>
      </w:r>
      <w:r w:rsidR="00522A7E">
        <w:rPr>
          <w:rFonts w:ascii="Arial" w:hAnsi="Arial" w:cs="Arial"/>
          <w:sz w:val="24"/>
          <w:szCs w:val="24"/>
        </w:rPr>
        <w:fldChar w:fldCharType="begin" w:fldLock="1"/>
      </w:r>
      <w:r>
        <w:rPr>
          <w:rFonts w:ascii="Arial" w:hAnsi="Arial" w:cs="Arial"/>
          <w:sz w:val="24"/>
          <w:szCs w:val="24"/>
        </w:rPr>
        <w:instrText>ADDIN CSL_CITATION {"citationItems":[{"id":"ITEM-1","itemData":{"author":[{"dropping-particle":"","family":"Reiss","given":"Geoff","non-dropping-particle":"","parse-names":false,"suffix":""}],"id":"ITEM-1","issued":{"date-parts":[["1996"]]},"title":"Programme Management Demystified - Managing Multiple Projects Successfully","type":"article-journal"},"uris":["http://www.mendeley.com/documents/?uuid=d968cc7d-26db-4129-a4de-d208ab79fb07"]}],"mendeley":{"formattedCitation":"(Reiss, 1996)","manualFormatting":"(Reiss, 1996. p50)","plainTextFormattedCitation":"(Reiss, 1996)","previouslyFormattedCitation":"(Reiss, 1996)"},"properties":{"noteIndex":0},"schema":"https://github.com/citation-style-language/schema/raw/master/csl-citation.json"}</w:instrText>
      </w:r>
      <w:r w:rsidR="00522A7E">
        <w:rPr>
          <w:rFonts w:ascii="Arial" w:hAnsi="Arial" w:cs="Arial"/>
          <w:sz w:val="24"/>
          <w:szCs w:val="24"/>
        </w:rPr>
        <w:fldChar w:fldCharType="separate"/>
      </w:r>
      <w:r w:rsidR="00522A7E" w:rsidRPr="00522A7E">
        <w:rPr>
          <w:rFonts w:ascii="Arial" w:hAnsi="Arial" w:cs="Arial"/>
          <w:noProof/>
          <w:sz w:val="24"/>
          <w:szCs w:val="24"/>
        </w:rPr>
        <w:t>(Reiss, 1996</w:t>
      </w:r>
      <w:r w:rsidR="00522A7E">
        <w:rPr>
          <w:rFonts w:ascii="Arial" w:hAnsi="Arial" w:cs="Arial"/>
          <w:noProof/>
          <w:sz w:val="24"/>
          <w:szCs w:val="24"/>
        </w:rPr>
        <w:t>. p50</w:t>
      </w:r>
      <w:r w:rsidR="00522A7E" w:rsidRPr="00522A7E">
        <w:rPr>
          <w:rFonts w:ascii="Arial" w:hAnsi="Arial" w:cs="Arial"/>
          <w:noProof/>
          <w:sz w:val="24"/>
          <w:szCs w:val="24"/>
        </w:rPr>
        <w:t>)</w:t>
      </w:r>
      <w:r w:rsidR="00522A7E">
        <w:rPr>
          <w:rFonts w:ascii="Arial" w:hAnsi="Arial" w:cs="Arial"/>
          <w:sz w:val="24"/>
          <w:szCs w:val="24"/>
        </w:rPr>
        <w:fldChar w:fldCharType="end"/>
      </w:r>
      <w:r w:rsidR="00522A7E">
        <w:rPr>
          <w:rFonts w:ascii="Arial" w:hAnsi="Arial" w:cs="Arial"/>
          <w:sz w:val="24"/>
          <w:szCs w:val="24"/>
        </w:rPr>
        <w:t xml:space="preserve">. He goes on to state within another of his publications that </w:t>
      </w:r>
      <w:r w:rsidR="00522A7E" w:rsidRPr="00D82CF4">
        <w:rPr>
          <w:rFonts w:ascii="Arial" w:hAnsi="Arial" w:cs="Arial"/>
          <w:i/>
          <w:sz w:val="24"/>
          <w:szCs w:val="24"/>
        </w:rPr>
        <w:t>‟The Multi-Project or Programme Management Environment is very common”</w:t>
      </w:r>
      <w:r w:rsidR="00522A7E">
        <w:rPr>
          <w:rFonts w:ascii="Arial" w:hAnsi="Arial" w:cs="Arial"/>
          <w:sz w:val="24"/>
          <w:szCs w:val="24"/>
        </w:rPr>
        <w:t xml:space="preserve"> </w:t>
      </w:r>
      <w:r>
        <w:rPr>
          <w:rFonts w:ascii="Arial" w:hAnsi="Arial" w:cs="Arial"/>
          <w:sz w:val="24"/>
          <w:szCs w:val="24"/>
        </w:rPr>
        <w:fldChar w:fldCharType="begin" w:fldLock="1"/>
      </w:r>
      <w:r w:rsidR="000416E3">
        <w:rPr>
          <w:rFonts w:ascii="Arial" w:hAnsi="Arial" w:cs="Arial"/>
          <w:sz w:val="24"/>
          <w:szCs w:val="24"/>
        </w:rPr>
        <w:instrText>ADDIN CSL_CITATION {"citationItems":[{"id":"ITEM-1","itemData":{"author":[{"dropping-particle":"","family":"Reiss","given":"Geoff","non-dropping-particle":"","parse-names":false,"suffix":""}],"id":"ITEM-1","issued":{"date-parts":[["1995"]]},"title":"Project Management Demystified - Today's Tools and Techniques","type":"book"},"uris":["http://www.mendeley.com/documents/?uuid=ca7a16f8-8390-4018-ad38-b2cd576bc1de"]}],"mendeley":{"formattedCitation":"(Reiss, 1995)","manualFormatting":"(Reiss, 1995. p19)","plainTextFormattedCitation":"(Reiss, 1995)","previouslyFormattedCitation":"(Reiss, 1995)"},"properties":{"noteIndex":0},"schema":"https://github.com/citation-style-language/schema/raw/master/csl-citation.json"}</w:instrText>
      </w:r>
      <w:r>
        <w:rPr>
          <w:rFonts w:ascii="Arial" w:hAnsi="Arial" w:cs="Arial"/>
          <w:sz w:val="24"/>
          <w:szCs w:val="24"/>
        </w:rPr>
        <w:fldChar w:fldCharType="separate"/>
      </w:r>
      <w:r w:rsidRPr="00D82CF4">
        <w:rPr>
          <w:rFonts w:ascii="Arial" w:hAnsi="Arial" w:cs="Arial"/>
          <w:noProof/>
          <w:sz w:val="24"/>
          <w:szCs w:val="24"/>
        </w:rPr>
        <w:t>(Reiss, 1995</w:t>
      </w:r>
      <w:r>
        <w:rPr>
          <w:rFonts w:ascii="Arial" w:hAnsi="Arial" w:cs="Arial"/>
          <w:noProof/>
          <w:sz w:val="24"/>
          <w:szCs w:val="24"/>
        </w:rPr>
        <w:t>. p19</w:t>
      </w:r>
      <w:r w:rsidRPr="00D82CF4">
        <w:rPr>
          <w:rFonts w:ascii="Arial" w:hAnsi="Arial" w:cs="Arial"/>
          <w:noProof/>
          <w:sz w:val="24"/>
          <w:szCs w:val="24"/>
        </w:rPr>
        <w:t>)</w:t>
      </w:r>
      <w:r>
        <w:rPr>
          <w:rFonts w:ascii="Arial" w:hAnsi="Arial" w:cs="Arial"/>
          <w:sz w:val="24"/>
          <w:szCs w:val="24"/>
        </w:rPr>
        <w:fldChar w:fldCharType="end"/>
      </w:r>
      <w:r w:rsidR="00110AFF">
        <w:rPr>
          <w:rFonts w:ascii="Arial" w:hAnsi="Arial" w:cs="Arial"/>
          <w:sz w:val="24"/>
          <w:szCs w:val="24"/>
        </w:rPr>
        <w:t>. All this indicates that</w:t>
      </w:r>
      <w:r>
        <w:rPr>
          <w:rFonts w:ascii="Arial" w:hAnsi="Arial" w:cs="Arial"/>
          <w:sz w:val="24"/>
          <w:szCs w:val="24"/>
        </w:rPr>
        <w:t xml:space="preserve"> a Programme is the running of many Projects collectively. </w:t>
      </w:r>
    </w:p>
    <w:p w:rsidR="00D82CF4" w:rsidRDefault="00D82CF4" w:rsidP="00433F36">
      <w:pPr>
        <w:spacing w:after="0" w:line="360" w:lineRule="auto"/>
        <w:jc w:val="both"/>
        <w:rPr>
          <w:rFonts w:ascii="Arial" w:hAnsi="Arial" w:cs="Arial"/>
          <w:sz w:val="24"/>
          <w:szCs w:val="24"/>
        </w:rPr>
      </w:pPr>
    </w:p>
    <w:p w:rsidR="0053509D" w:rsidRDefault="00110AFF" w:rsidP="00433F36">
      <w:pPr>
        <w:spacing w:after="0" w:line="360" w:lineRule="auto"/>
        <w:jc w:val="both"/>
        <w:rPr>
          <w:rFonts w:ascii="Arial" w:hAnsi="Arial" w:cs="Arial"/>
          <w:sz w:val="24"/>
          <w:szCs w:val="24"/>
        </w:rPr>
      </w:pPr>
      <w:r>
        <w:rPr>
          <w:rFonts w:ascii="Arial" w:hAnsi="Arial" w:cs="Arial"/>
          <w:sz w:val="24"/>
          <w:szCs w:val="24"/>
        </w:rPr>
        <w:t>However, secondly, it has also been</w:t>
      </w:r>
      <w:r w:rsidR="000C0009">
        <w:rPr>
          <w:rFonts w:ascii="Arial" w:hAnsi="Arial" w:cs="Arial"/>
          <w:sz w:val="24"/>
          <w:szCs w:val="24"/>
        </w:rPr>
        <w:t xml:space="preserve"> stated</w:t>
      </w:r>
      <w:r w:rsidR="0019140C">
        <w:rPr>
          <w:rFonts w:ascii="Arial" w:hAnsi="Arial" w:cs="Arial"/>
          <w:sz w:val="24"/>
          <w:szCs w:val="24"/>
        </w:rPr>
        <w:t xml:space="preserve"> that Programmes</w:t>
      </w:r>
      <w:r w:rsidR="009333BE">
        <w:rPr>
          <w:rFonts w:ascii="Arial" w:hAnsi="Arial" w:cs="Arial"/>
          <w:sz w:val="24"/>
          <w:szCs w:val="24"/>
        </w:rPr>
        <w:t xml:space="preserve"> are a representation of the planning results, displayed visually on site</w:t>
      </w:r>
      <w:r w:rsidR="0053509D">
        <w:rPr>
          <w:rFonts w:ascii="Arial" w:hAnsi="Arial" w:cs="Arial"/>
          <w:sz w:val="24"/>
          <w:szCs w:val="24"/>
        </w:rPr>
        <w:t>,</w:t>
      </w:r>
      <w:r w:rsidR="009333BE">
        <w:rPr>
          <w:rFonts w:ascii="Arial" w:hAnsi="Arial" w:cs="Arial"/>
          <w:sz w:val="24"/>
          <w:szCs w:val="24"/>
        </w:rPr>
        <w:t xml:space="preserve"> to aid the site management team</w:t>
      </w:r>
      <w:r w:rsidR="0053509D">
        <w:rPr>
          <w:rFonts w:ascii="Arial" w:hAnsi="Arial" w:cs="Arial"/>
          <w:sz w:val="24"/>
          <w:szCs w:val="24"/>
        </w:rPr>
        <w:t xml:space="preserve"> with the understanding of the sequence of construction tasks</w:t>
      </w:r>
      <w:r w:rsidR="009333BE">
        <w:rPr>
          <w:rFonts w:ascii="Arial" w:hAnsi="Arial" w:cs="Arial"/>
          <w:sz w:val="24"/>
          <w:szCs w:val="24"/>
        </w:rPr>
        <w:t xml:space="preserve"> </w:t>
      </w:r>
      <w:r w:rsidR="0019140C">
        <w:rPr>
          <w:rFonts w:ascii="Arial" w:hAnsi="Arial" w:cs="Arial"/>
          <w:sz w:val="24"/>
          <w:szCs w:val="24"/>
        </w:rPr>
        <w:fldChar w:fldCharType="begin" w:fldLock="1"/>
      </w:r>
      <w:r w:rsidR="009333BE">
        <w:rPr>
          <w:rFonts w:ascii="Arial" w:hAnsi="Arial" w:cs="Arial"/>
          <w:sz w:val="24"/>
          <w:szCs w:val="24"/>
        </w:rPr>
        <w:instrText>ADDIN CSL_CITATION {"citationItems":[{"id":"ITEM-1","itemData":{"author":[{"dropping-particle":"","family":"Illingworth","given":"JR","non-dropping-particle":"","parse-names":false,"suffix":""}],"edition":"2 Edition","id":"ITEM-1","issued":{"date-parts":[["2000"]]},"title":"Construction Methods and Planning","type":"book"},"uris":["http://www.mendeley.com/documents/?uuid=03761aa5-4e8d-42e7-a1dd-5a229a6bc641"]}],"mendeley":{"formattedCitation":"(Illingworth, 2000)","manualFormatting":"(Illingworth, 2000. p6)","plainTextFormattedCitation":"(Illingworth, 2000)","previouslyFormattedCitation":"(Illingworth, 2000)"},"properties":{"noteIndex":0},"schema":"https://github.com/citation-style-language/schema/raw/master/csl-citation.json"}</w:instrText>
      </w:r>
      <w:r w:rsidR="0019140C">
        <w:rPr>
          <w:rFonts w:ascii="Arial" w:hAnsi="Arial" w:cs="Arial"/>
          <w:sz w:val="24"/>
          <w:szCs w:val="24"/>
        </w:rPr>
        <w:fldChar w:fldCharType="separate"/>
      </w:r>
      <w:r w:rsidR="0019140C" w:rsidRPr="0019140C">
        <w:rPr>
          <w:rFonts w:ascii="Arial" w:hAnsi="Arial" w:cs="Arial"/>
          <w:noProof/>
          <w:sz w:val="24"/>
          <w:szCs w:val="24"/>
        </w:rPr>
        <w:t>(Illingworth, 2000</w:t>
      </w:r>
      <w:r w:rsidR="0019140C">
        <w:rPr>
          <w:rFonts w:ascii="Arial" w:hAnsi="Arial" w:cs="Arial"/>
          <w:noProof/>
          <w:sz w:val="24"/>
          <w:szCs w:val="24"/>
        </w:rPr>
        <w:t>. p6</w:t>
      </w:r>
      <w:r w:rsidR="0019140C" w:rsidRPr="0019140C">
        <w:rPr>
          <w:rFonts w:ascii="Arial" w:hAnsi="Arial" w:cs="Arial"/>
          <w:noProof/>
          <w:sz w:val="24"/>
          <w:szCs w:val="24"/>
        </w:rPr>
        <w:t>)</w:t>
      </w:r>
      <w:r w:rsidR="0019140C">
        <w:rPr>
          <w:rFonts w:ascii="Arial" w:hAnsi="Arial" w:cs="Arial"/>
          <w:sz w:val="24"/>
          <w:szCs w:val="24"/>
        </w:rPr>
        <w:fldChar w:fldCharType="end"/>
      </w:r>
      <w:r w:rsidR="0019140C">
        <w:rPr>
          <w:rFonts w:ascii="Arial" w:hAnsi="Arial" w:cs="Arial"/>
          <w:sz w:val="24"/>
          <w:szCs w:val="24"/>
        </w:rPr>
        <w:t>.</w:t>
      </w:r>
      <w:r w:rsidR="004B3864">
        <w:rPr>
          <w:rFonts w:ascii="Arial" w:hAnsi="Arial" w:cs="Arial"/>
          <w:sz w:val="24"/>
          <w:szCs w:val="24"/>
        </w:rPr>
        <w:t xml:space="preserve"> </w:t>
      </w:r>
      <w:r w:rsidR="0053509D">
        <w:rPr>
          <w:rFonts w:ascii="Arial" w:hAnsi="Arial" w:cs="Arial"/>
          <w:sz w:val="24"/>
          <w:szCs w:val="24"/>
        </w:rPr>
        <w:t xml:space="preserve">This </w:t>
      </w:r>
      <w:r w:rsidR="004B3864">
        <w:rPr>
          <w:rFonts w:ascii="Arial" w:hAnsi="Arial" w:cs="Arial"/>
          <w:sz w:val="24"/>
          <w:szCs w:val="24"/>
        </w:rPr>
        <w:t xml:space="preserve">implies that Programmes are developed for single project use? </w:t>
      </w:r>
      <w:r w:rsidR="00EE69B4">
        <w:rPr>
          <w:rFonts w:ascii="Arial" w:hAnsi="Arial" w:cs="Arial"/>
          <w:sz w:val="24"/>
          <w:szCs w:val="24"/>
        </w:rPr>
        <w:t>In an additional publication by the</w:t>
      </w:r>
      <w:r w:rsidR="000C0009">
        <w:rPr>
          <w:rFonts w:ascii="Arial" w:hAnsi="Arial" w:cs="Arial"/>
          <w:sz w:val="24"/>
          <w:szCs w:val="24"/>
        </w:rPr>
        <w:t xml:space="preserve"> CIOB, the organisation</w:t>
      </w:r>
      <w:r w:rsidR="00EE69B4">
        <w:rPr>
          <w:rFonts w:ascii="Arial" w:hAnsi="Arial" w:cs="Arial"/>
          <w:sz w:val="24"/>
          <w:szCs w:val="24"/>
        </w:rPr>
        <w:t xml:space="preserve"> mention</w:t>
      </w:r>
      <w:r w:rsidR="000C0009">
        <w:rPr>
          <w:rFonts w:ascii="Arial" w:hAnsi="Arial" w:cs="Arial"/>
          <w:sz w:val="24"/>
          <w:szCs w:val="24"/>
        </w:rPr>
        <w:t>s</w:t>
      </w:r>
      <w:r w:rsidR="00EE69B4">
        <w:rPr>
          <w:rFonts w:ascii="Arial" w:hAnsi="Arial" w:cs="Arial"/>
          <w:sz w:val="24"/>
          <w:szCs w:val="24"/>
        </w:rPr>
        <w:t xml:space="preserve"> that </w:t>
      </w:r>
      <w:r w:rsidR="00FC656C">
        <w:rPr>
          <w:rFonts w:ascii="Arial" w:hAnsi="Arial" w:cs="Arial"/>
          <w:sz w:val="24"/>
          <w:szCs w:val="24"/>
        </w:rPr>
        <w:t>P</w:t>
      </w:r>
      <w:r w:rsidR="00EE69B4">
        <w:rPr>
          <w:rFonts w:ascii="Arial" w:hAnsi="Arial" w:cs="Arial"/>
          <w:sz w:val="24"/>
          <w:szCs w:val="24"/>
        </w:rPr>
        <w:t xml:space="preserve">rogramming is directly related to the planning of individual projects </w:t>
      </w:r>
      <w:r w:rsidR="00011453">
        <w:rPr>
          <w:rFonts w:ascii="Arial" w:hAnsi="Arial" w:cs="Arial"/>
          <w:sz w:val="24"/>
          <w:szCs w:val="24"/>
        </w:rPr>
        <w:fldChar w:fldCharType="begin" w:fldLock="1"/>
      </w:r>
      <w:r w:rsidR="007236D5">
        <w:rPr>
          <w:rFonts w:ascii="Arial" w:hAnsi="Arial" w:cs="Arial"/>
          <w:sz w:val="24"/>
          <w:szCs w:val="24"/>
        </w:rPr>
        <w:instrText>ADDIN CSL_CITATION {"citationItems":[{"id":"ITEM-1","itemData":{"author":[{"dropping-particle":"","family":"CIOB","given":"","non-dropping-particle":"","parse-names":false,"suffix":""}],"id":"ITEM-1","issued":{"date-parts":[["2014"]]},"title":"Code of Practice for Project Management for Construction and Development. Chartered Institute of Building.","type":"book"},"uris":["http://www.mendeley.com/documents/?uuid=9dc26808-6365-4675-8fe6-72c9042a26a1"]}],"mendeley":{"formattedCitation":"(CIOB, 2014)","manualFormatting":"(CIOB, 2014. 100)","plainTextFormattedCitation":"(CIOB, 2014)","previouslyFormattedCitation":"(CIOB, 2014)"},"properties":{"noteIndex":0},"schema":"https://github.com/citation-style-language/schema/raw/master/csl-citation.json"}</w:instrText>
      </w:r>
      <w:r w:rsidR="00011453">
        <w:rPr>
          <w:rFonts w:ascii="Arial" w:hAnsi="Arial" w:cs="Arial"/>
          <w:sz w:val="24"/>
          <w:szCs w:val="24"/>
        </w:rPr>
        <w:fldChar w:fldCharType="separate"/>
      </w:r>
      <w:r w:rsidR="00011453" w:rsidRPr="00011453">
        <w:rPr>
          <w:rFonts w:ascii="Arial" w:hAnsi="Arial" w:cs="Arial"/>
          <w:noProof/>
          <w:sz w:val="24"/>
          <w:szCs w:val="24"/>
        </w:rPr>
        <w:t>(CIOB, 2014</w:t>
      </w:r>
      <w:r w:rsidR="00011453">
        <w:rPr>
          <w:rFonts w:ascii="Arial" w:hAnsi="Arial" w:cs="Arial"/>
          <w:noProof/>
          <w:sz w:val="24"/>
          <w:szCs w:val="24"/>
        </w:rPr>
        <w:t>. 100</w:t>
      </w:r>
      <w:r w:rsidR="00011453" w:rsidRPr="00011453">
        <w:rPr>
          <w:rFonts w:ascii="Arial" w:hAnsi="Arial" w:cs="Arial"/>
          <w:noProof/>
          <w:sz w:val="24"/>
          <w:szCs w:val="24"/>
        </w:rPr>
        <w:t>)</w:t>
      </w:r>
      <w:r w:rsidR="00011453">
        <w:rPr>
          <w:rFonts w:ascii="Arial" w:hAnsi="Arial" w:cs="Arial"/>
          <w:sz w:val="24"/>
          <w:szCs w:val="24"/>
        </w:rPr>
        <w:fldChar w:fldCharType="end"/>
      </w:r>
      <w:r w:rsidR="00011453">
        <w:rPr>
          <w:rFonts w:ascii="Arial" w:hAnsi="Arial" w:cs="Arial"/>
          <w:sz w:val="24"/>
          <w:szCs w:val="24"/>
        </w:rPr>
        <w:t>.</w:t>
      </w:r>
    </w:p>
    <w:p w:rsidR="000C0009" w:rsidRDefault="000C0009" w:rsidP="00433F36">
      <w:pPr>
        <w:spacing w:after="0" w:line="360" w:lineRule="auto"/>
        <w:jc w:val="both"/>
        <w:rPr>
          <w:rFonts w:ascii="Arial" w:hAnsi="Arial" w:cs="Arial"/>
          <w:sz w:val="24"/>
          <w:szCs w:val="24"/>
        </w:rPr>
      </w:pPr>
    </w:p>
    <w:p w:rsidR="000C0009" w:rsidRDefault="00B419E2" w:rsidP="00433F36">
      <w:pPr>
        <w:spacing w:after="0" w:line="360" w:lineRule="auto"/>
        <w:jc w:val="both"/>
        <w:rPr>
          <w:rFonts w:ascii="Arial" w:hAnsi="Arial" w:cs="Arial"/>
          <w:sz w:val="24"/>
          <w:szCs w:val="24"/>
        </w:rPr>
      </w:pPr>
      <w:r>
        <w:rPr>
          <w:rFonts w:ascii="Arial" w:hAnsi="Arial" w:cs="Arial"/>
          <w:sz w:val="24"/>
          <w:szCs w:val="24"/>
        </w:rPr>
        <w:t>Further investigation</w:t>
      </w:r>
      <w:r w:rsidR="000C0009">
        <w:rPr>
          <w:rFonts w:ascii="Arial" w:hAnsi="Arial" w:cs="Arial"/>
          <w:sz w:val="24"/>
          <w:szCs w:val="24"/>
        </w:rPr>
        <w:t xml:space="preserve"> has discovered statements that cover both </w:t>
      </w:r>
      <w:r w:rsidR="00E02CA5">
        <w:rPr>
          <w:rFonts w:ascii="Arial" w:hAnsi="Arial" w:cs="Arial"/>
          <w:sz w:val="24"/>
          <w:szCs w:val="24"/>
        </w:rPr>
        <w:t>scenarios. The CIOB mention that the word Programming</w:t>
      </w:r>
      <w:r w:rsidR="000C0009">
        <w:rPr>
          <w:rFonts w:ascii="Arial" w:hAnsi="Arial" w:cs="Arial"/>
          <w:sz w:val="24"/>
          <w:szCs w:val="24"/>
        </w:rPr>
        <w:t xml:space="preserve"> can also mean </w:t>
      </w:r>
      <w:r w:rsidR="000C0009" w:rsidRPr="007236D5">
        <w:rPr>
          <w:rFonts w:ascii="Arial" w:hAnsi="Arial" w:cs="Arial"/>
          <w:i/>
          <w:sz w:val="24"/>
          <w:szCs w:val="24"/>
        </w:rPr>
        <w:t>‟the statement of a plan, or some part, or detail, in positive terms by words or diagrams”</w:t>
      </w:r>
      <w:r w:rsidR="000C0009">
        <w:rPr>
          <w:rFonts w:ascii="Arial" w:hAnsi="Arial" w:cs="Arial"/>
          <w:sz w:val="24"/>
          <w:szCs w:val="24"/>
        </w:rPr>
        <w:t>, w</w:t>
      </w:r>
      <w:r w:rsidR="00E02CA5">
        <w:rPr>
          <w:rFonts w:ascii="Arial" w:hAnsi="Arial" w:cs="Arial"/>
          <w:sz w:val="24"/>
          <w:szCs w:val="24"/>
        </w:rPr>
        <w:t xml:space="preserve">hich implies that a Programme </w:t>
      </w:r>
      <w:r w:rsidR="00110AFF">
        <w:rPr>
          <w:rFonts w:ascii="Arial" w:hAnsi="Arial" w:cs="Arial"/>
          <w:sz w:val="24"/>
          <w:szCs w:val="24"/>
        </w:rPr>
        <w:t>can be</w:t>
      </w:r>
      <w:r w:rsidR="000C0009">
        <w:rPr>
          <w:rFonts w:ascii="Arial" w:hAnsi="Arial" w:cs="Arial"/>
          <w:sz w:val="24"/>
          <w:szCs w:val="24"/>
        </w:rPr>
        <w:t xml:space="preserve"> </w:t>
      </w:r>
      <w:r w:rsidR="00E02CA5">
        <w:rPr>
          <w:rFonts w:ascii="Arial" w:hAnsi="Arial" w:cs="Arial"/>
          <w:sz w:val="24"/>
          <w:szCs w:val="24"/>
        </w:rPr>
        <w:t>used within</w:t>
      </w:r>
      <w:r w:rsidR="00110AFF">
        <w:rPr>
          <w:rFonts w:ascii="Arial" w:hAnsi="Arial" w:cs="Arial"/>
          <w:sz w:val="24"/>
          <w:szCs w:val="24"/>
        </w:rPr>
        <w:t xml:space="preserve"> single projects or</w:t>
      </w:r>
      <w:r w:rsidR="00E02CA5">
        <w:rPr>
          <w:rFonts w:ascii="Arial" w:hAnsi="Arial" w:cs="Arial"/>
          <w:sz w:val="24"/>
          <w:szCs w:val="24"/>
        </w:rPr>
        <w:t xml:space="preserve"> used to manage multiple projects</w:t>
      </w:r>
      <w:r w:rsidR="000C0009">
        <w:rPr>
          <w:rFonts w:ascii="Arial" w:hAnsi="Arial" w:cs="Arial"/>
          <w:sz w:val="24"/>
          <w:szCs w:val="24"/>
        </w:rPr>
        <w:t xml:space="preserve"> </w:t>
      </w:r>
      <w:r w:rsidR="000C0009">
        <w:rPr>
          <w:rFonts w:ascii="Arial" w:hAnsi="Arial" w:cs="Arial"/>
          <w:sz w:val="24"/>
          <w:szCs w:val="24"/>
        </w:rPr>
        <w:fldChar w:fldCharType="begin" w:fldLock="1"/>
      </w:r>
      <w:r w:rsidR="000C0009">
        <w:rPr>
          <w:rFonts w:ascii="Arial" w:hAnsi="Arial" w:cs="Arial"/>
          <w:sz w:val="24"/>
          <w:szCs w:val="24"/>
        </w:rPr>
        <w:instrText>ADDIN CSL_CITATION {"citationItems":[{"id":"ITEM-1","itemData":{"author":[{"dropping-particle":"","family":"CIOB","given":"","non-dropping-particle":"","parse-names":false,"suffix":""}],"id":"ITEM-1","issued":{"date-parts":[["1991"]]},"title":"Planning and Programming in Construction. A Guide to Good Practice. Chartered Institute of Building.","type":"article-journal"},"uris":["http://www.mendeley.com/documents/?uuid=6d2ba13c-92d8-4400-8e54-ca62cf01d0d0"]}],"mendeley":{"formattedCitation":"(CIOB, 1991)","manualFormatting":"(CIOB, 1991. p1)","plainTextFormattedCitation":"(CIOB, 1991)","previouslyFormattedCitation":"(CIOB, 1991)"},"properties":{"noteIndex":0},"schema":"https://github.com/citation-style-language/schema/raw/master/csl-citation.json"}</w:instrText>
      </w:r>
      <w:r w:rsidR="000C0009">
        <w:rPr>
          <w:rFonts w:ascii="Arial" w:hAnsi="Arial" w:cs="Arial"/>
          <w:sz w:val="24"/>
          <w:szCs w:val="24"/>
        </w:rPr>
        <w:fldChar w:fldCharType="separate"/>
      </w:r>
      <w:r w:rsidR="000C0009" w:rsidRPr="009333BE">
        <w:rPr>
          <w:rFonts w:ascii="Arial" w:hAnsi="Arial" w:cs="Arial"/>
          <w:noProof/>
          <w:sz w:val="24"/>
          <w:szCs w:val="24"/>
        </w:rPr>
        <w:t>(CIOB, 1991</w:t>
      </w:r>
      <w:r w:rsidR="000C0009">
        <w:rPr>
          <w:rFonts w:ascii="Arial" w:hAnsi="Arial" w:cs="Arial"/>
          <w:noProof/>
          <w:sz w:val="24"/>
          <w:szCs w:val="24"/>
        </w:rPr>
        <w:t>. p1</w:t>
      </w:r>
      <w:r w:rsidR="000C0009" w:rsidRPr="009333BE">
        <w:rPr>
          <w:rFonts w:ascii="Arial" w:hAnsi="Arial" w:cs="Arial"/>
          <w:noProof/>
          <w:sz w:val="24"/>
          <w:szCs w:val="24"/>
        </w:rPr>
        <w:t>)</w:t>
      </w:r>
      <w:r w:rsidR="000C0009">
        <w:rPr>
          <w:rFonts w:ascii="Arial" w:hAnsi="Arial" w:cs="Arial"/>
          <w:sz w:val="24"/>
          <w:szCs w:val="24"/>
        </w:rPr>
        <w:fldChar w:fldCharType="end"/>
      </w:r>
      <w:r w:rsidR="000C0009">
        <w:rPr>
          <w:rFonts w:ascii="Arial" w:hAnsi="Arial" w:cs="Arial"/>
          <w:sz w:val="24"/>
          <w:szCs w:val="24"/>
        </w:rPr>
        <w:t xml:space="preserve">. Furthermore, the CIOB states that </w:t>
      </w:r>
      <w:r w:rsidR="000C0009" w:rsidRPr="007236D5">
        <w:rPr>
          <w:rFonts w:ascii="Arial" w:hAnsi="Arial" w:cs="Arial"/>
          <w:i/>
          <w:sz w:val="24"/>
          <w:szCs w:val="24"/>
        </w:rPr>
        <w:t>‟Programming is the process of producing a time related schedule of the planning decision”</w:t>
      </w:r>
      <w:r w:rsidR="000C0009">
        <w:rPr>
          <w:rFonts w:ascii="Arial" w:hAnsi="Arial" w:cs="Arial"/>
          <w:sz w:val="24"/>
          <w:szCs w:val="24"/>
        </w:rPr>
        <w:t xml:space="preserve"> </w:t>
      </w:r>
      <w:r w:rsidR="000C0009">
        <w:rPr>
          <w:rFonts w:ascii="Arial" w:hAnsi="Arial" w:cs="Arial"/>
          <w:sz w:val="24"/>
          <w:szCs w:val="24"/>
        </w:rPr>
        <w:fldChar w:fldCharType="begin" w:fldLock="1"/>
      </w:r>
      <w:r w:rsidR="000C0009">
        <w:rPr>
          <w:rFonts w:ascii="Arial" w:hAnsi="Arial" w:cs="Arial"/>
          <w:sz w:val="24"/>
          <w:szCs w:val="24"/>
        </w:rPr>
        <w:instrText>ADDIN CSL_CITATION {"citationItems":[{"id":"ITEM-1","itemData":{"author":[{"dropping-particle":"","family":"CIOB","given":"","non-dropping-particle":"","parse-names":false,"suffix":""}],"id":"ITEM-1","issued":{"date-parts":[["1991"]]},"title":"Planning and Programming in Construction. A Guide to Good Practice. Chartered Institute of Building.","type":"article-journal"},"uris":["http://www.mendeley.com/documents/?uuid=6d2ba13c-92d8-4400-8e54-ca62cf01d0d0"]}],"mendeley":{"formattedCitation":"(CIOB, 1991)","manualFormatting":"(CIOB, 1991. p1)","plainTextFormattedCitation":"(CIOB, 1991)","previouslyFormattedCitation":"(CIOB, 1991)"},"properties":{"noteIndex":0},"schema":"https://github.com/citation-style-language/schema/raw/master/csl-citation.json"}</w:instrText>
      </w:r>
      <w:r w:rsidR="000C0009">
        <w:rPr>
          <w:rFonts w:ascii="Arial" w:hAnsi="Arial" w:cs="Arial"/>
          <w:sz w:val="24"/>
          <w:szCs w:val="24"/>
        </w:rPr>
        <w:fldChar w:fldCharType="separate"/>
      </w:r>
      <w:r w:rsidR="000C0009" w:rsidRPr="00011453">
        <w:rPr>
          <w:rFonts w:ascii="Arial" w:hAnsi="Arial" w:cs="Arial"/>
          <w:noProof/>
          <w:sz w:val="24"/>
          <w:szCs w:val="24"/>
        </w:rPr>
        <w:t>(CIOB, 1991</w:t>
      </w:r>
      <w:r w:rsidR="000C0009">
        <w:rPr>
          <w:rFonts w:ascii="Arial" w:hAnsi="Arial" w:cs="Arial"/>
          <w:noProof/>
          <w:sz w:val="24"/>
          <w:szCs w:val="24"/>
        </w:rPr>
        <w:t>. p1</w:t>
      </w:r>
      <w:r w:rsidR="000C0009" w:rsidRPr="00011453">
        <w:rPr>
          <w:rFonts w:ascii="Arial" w:hAnsi="Arial" w:cs="Arial"/>
          <w:noProof/>
          <w:sz w:val="24"/>
          <w:szCs w:val="24"/>
        </w:rPr>
        <w:t>)</w:t>
      </w:r>
      <w:r w:rsidR="000C0009">
        <w:rPr>
          <w:rFonts w:ascii="Arial" w:hAnsi="Arial" w:cs="Arial"/>
          <w:sz w:val="24"/>
          <w:szCs w:val="24"/>
        </w:rPr>
        <w:fldChar w:fldCharType="end"/>
      </w:r>
      <w:r w:rsidR="000C0009">
        <w:rPr>
          <w:rFonts w:ascii="Arial" w:hAnsi="Arial" w:cs="Arial"/>
          <w:sz w:val="24"/>
          <w:szCs w:val="24"/>
        </w:rPr>
        <w:t xml:space="preserve">. </w:t>
      </w:r>
      <w:r w:rsidR="00110AFF">
        <w:rPr>
          <w:rFonts w:ascii="Arial" w:hAnsi="Arial" w:cs="Arial"/>
          <w:sz w:val="24"/>
          <w:szCs w:val="24"/>
        </w:rPr>
        <w:t xml:space="preserve">Again, this can cover both scenarios. </w:t>
      </w:r>
      <w:r w:rsidR="000C0009">
        <w:rPr>
          <w:rFonts w:ascii="Arial" w:hAnsi="Arial" w:cs="Arial"/>
          <w:sz w:val="24"/>
          <w:szCs w:val="24"/>
        </w:rPr>
        <w:t xml:space="preserve">Illingworth agrees with this statement </w:t>
      </w:r>
      <w:r w:rsidR="000C0009">
        <w:rPr>
          <w:rFonts w:ascii="Arial" w:hAnsi="Arial" w:cs="Arial"/>
          <w:sz w:val="24"/>
          <w:szCs w:val="24"/>
        </w:rPr>
        <w:fldChar w:fldCharType="begin" w:fldLock="1"/>
      </w:r>
      <w:r w:rsidR="000C0009">
        <w:rPr>
          <w:rFonts w:ascii="Arial" w:hAnsi="Arial" w:cs="Arial"/>
          <w:sz w:val="24"/>
          <w:szCs w:val="24"/>
        </w:rPr>
        <w:instrText>ADDIN CSL_CITATION {"citationItems":[{"id":"ITEM-1","itemData":{"author":[{"dropping-particle":"","family":"Illingworth","given":"JR","non-dropping-particle":"","parse-names":false,"suffix":""}],"edition":"2 Edition","id":"ITEM-1","issued":{"date-parts":[["2000"]]},"title":"Construction Methods and Planning","type":"book"},"uris":["http://www.mendeley.com/documents/?uuid=03761aa5-4e8d-42e7-a1dd-5a229a6bc641"]}],"mendeley":{"formattedCitation":"(Illingworth, 2000)","manualFormatting":"(Illingworth, 2000. p5)","plainTextFormattedCitation":"(Illingworth, 2000)","previouslyFormattedCitation":"(Illingworth, 2000)"},"properties":{"noteIndex":0},"schema":"https://github.com/citation-style-language/schema/raw/master/csl-citation.json"}</w:instrText>
      </w:r>
      <w:r w:rsidR="000C0009">
        <w:rPr>
          <w:rFonts w:ascii="Arial" w:hAnsi="Arial" w:cs="Arial"/>
          <w:sz w:val="24"/>
          <w:szCs w:val="24"/>
        </w:rPr>
        <w:fldChar w:fldCharType="separate"/>
      </w:r>
      <w:r w:rsidR="000C0009" w:rsidRPr="007236D5">
        <w:rPr>
          <w:rFonts w:ascii="Arial" w:hAnsi="Arial" w:cs="Arial"/>
          <w:noProof/>
          <w:sz w:val="24"/>
          <w:szCs w:val="24"/>
        </w:rPr>
        <w:t>(Illingworth, 2000</w:t>
      </w:r>
      <w:r w:rsidR="000C0009">
        <w:rPr>
          <w:rFonts w:ascii="Arial" w:hAnsi="Arial" w:cs="Arial"/>
          <w:noProof/>
          <w:sz w:val="24"/>
          <w:szCs w:val="24"/>
        </w:rPr>
        <w:t>. p5</w:t>
      </w:r>
      <w:r w:rsidR="000C0009" w:rsidRPr="007236D5">
        <w:rPr>
          <w:rFonts w:ascii="Arial" w:hAnsi="Arial" w:cs="Arial"/>
          <w:noProof/>
          <w:sz w:val="24"/>
          <w:szCs w:val="24"/>
        </w:rPr>
        <w:t>)</w:t>
      </w:r>
      <w:r w:rsidR="000C0009">
        <w:rPr>
          <w:rFonts w:ascii="Arial" w:hAnsi="Arial" w:cs="Arial"/>
          <w:sz w:val="24"/>
          <w:szCs w:val="24"/>
        </w:rPr>
        <w:fldChar w:fldCharType="end"/>
      </w:r>
      <w:r w:rsidR="000C0009">
        <w:rPr>
          <w:rFonts w:ascii="Arial" w:hAnsi="Arial" w:cs="Arial"/>
          <w:sz w:val="24"/>
          <w:szCs w:val="24"/>
        </w:rPr>
        <w:t>.</w:t>
      </w:r>
    </w:p>
    <w:p w:rsidR="0053509D" w:rsidRDefault="0053509D" w:rsidP="00433F36">
      <w:pPr>
        <w:spacing w:after="0" w:line="360" w:lineRule="auto"/>
        <w:jc w:val="both"/>
        <w:rPr>
          <w:rFonts w:ascii="Arial" w:hAnsi="Arial" w:cs="Arial"/>
          <w:sz w:val="24"/>
          <w:szCs w:val="24"/>
        </w:rPr>
      </w:pPr>
    </w:p>
    <w:p w:rsidR="00EC7916" w:rsidRDefault="00A048AF" w:rsidP="00433F36">
      <w:pPr>
        <w:spacing w:after="0" w:line="360" w:lineRule="auto"/>
        <w:jc w:val="both"/>
        <w:rPr>
          <w:rFonts w:ascii="Arial" w:hAnsi="Arial" w:cs="Arial"/>
          <w:sz w:val="24"/>
          <w:szCs w:val="24"/>
        </w:rPr>
      </w:pPr>
      <w:r>
        <w:rPr>
          <w:rFonts w:ascii="Arial" w:hAnsi="Arial" w:cs="Arial"/>
          <w:sz w:val="24"/>
          <w:szCs w:val="24"/>
        </w:rPr>
        <w:t>So it can be seen that the word Programme can have two definitions. However</w:t>
      </w:r>
      <w:r w:rsidR="004B3864">
        <w:rPr>
          <w:rFonts w:ascii="Arial" w:hAnsi="Arial" w:cs="Arial"/>
          <w:sz w:val="24"/>
          <w:szCs w:val="24"/>
        </w:rPr>
        <w:t>, f</w:t>
      </w:r>
      <w:r w:rsidR="00E21CA5">
        <w:rPr>
          <w:rFonts w:ascii="Arial" w:hAnsi="Arial" w:cs="Arial"/>
          <w:sz w:val="24"/>
          <w:szCs w:val="24"/>
        </w:rPr>
        <w:t xml:space="preserve">or </w:t>
      </w:r>
      <w:r w:rsidR="00D82CF4">
        <w:rPr>
          <w:rFonts w:ascii="Arial" w:hAnsi="Arial" w:cs="Arial"/>
          <w:sz w:val="24"/>
          <w:szCs w:val="24"/>
        </w:rPr>
        <w:t>this summary report</w:t>
      </w:r>
      <w:r w:rsidR="001B2548">
        <w:rPr>
          <w:rFonts w:ascii="Arial" w:hAnsi="Arial" w:cs="Arial"/>
          <w:sz w:val="24"/>
          <w:szCs w:val="24"/>
        </w:rPr>
        <w:t>,</w:t>
      </w:r>
      <w:r w:rsidR="00D82CF4">
        <w:rPr>
          <w:rFonts w:ascii="Arial" w:hAnsi="Arial" w:cs="Arial"/>
          <w:sz w:val="24"/>
          <w:szCs w:val="24"/>
        </w:rPr>
        <w:t xml:space="preserve"> P</w:t>
      </w:r>
      <w:r w:rsidR="00E21CA5">
        <w:rPr>
          <w:rFonts w:ascii="Arial" w:hAnsi="Arial" w:cs="Arial"/>
          <w:sz w:val="24"/>
          <w:szCs w:val="24"/>
        </w:rPr>
        <w:t>rogramming</w:t>
      </w:r>
      <w:r w:rsidR="00011453">
        <w:rPr>
          <w:rFonts w:ascii="Arial" w:hAnsi="Arial" w:cs="Arial"/>
          <w:sz w:val="24"/>
          <w:szCs w:val="24"/>
        </w:rPr>
        <w:t xml:space="preserve"> will be construed to </w:t>
      </w:r>
      <w:r w:rsidR="00E21CA5">
        <w:rPr>
          <w:rFonts w:ascii="Arial" w:hAnsi="Arial" w:cs="Arial"/>
          <w:sz w:val="24"/>
          <w:szCs w:val="24"/>
        </w:rPr>
        <w:t>be</w:t>
      </w:r>
      <w:r w:rsidR="0053509D">
        <w:rPr>
          <w:rFonts w:ascii="Arial" w:hAnsi="Arial" w:cs="Arial"/>
          <w:sz w:val="24"/>
          <w:szCs w:val="24"/>
        </w:rPr>
        <w:t xml:space="preserve"> a</w:t>
      </w:r>
      <w:r w:rsidR="00E21CA5">
        <w:rPr>
          <w:rFonts w:ascii="Arial" w:hAnsi="Arial" w:cs="Arial"/>
          <w:sz w:val="24"/>
          <w:szCs w:val="24"/>
        </w:rPr>
        <w:t>ssociated with</w:t>
      </w:r>
      <w:r w:rsidR="00D82CF4">
        <w:rPr>
          <w:rFonts w:ascii="Arial" w:hAnsi="Arial" w:cs="Arial"/>
          <w:sz w:val="24"/>
          <w:szCs w:val="24"/>
        </w:rPr>
        <w:t xml:space="preserve"> </w:t>
      </w:r>
      <w:r>
        <w:rPr>
          <w:rFonts w:ascii="Arial" w:hAnsi="Arial" w:cs="Arial"/>
          <w:sz w:val="24"/>
          <w:szCs w:val="24"/>
        </w:rPr>
        <w:t xml:space="preserve">a </w:t>
      </w:r>
      <w:r w:rsidR="00D82CF4">
        <w:rPr>
          <w:rFonts w:ascii="Arial" w:hAnsi="Arial" w:cs="Arial"/>
          <w:sz w:val="24"/>
          <w:szCs w:val="24"/>
        </w:rPr>
        <w:t>single P</w:t>
      </w:r>
      <w:r>
        <w:rPr>
          <w:rFonts w:ascii="Arial" w:hAnsi="Arial" w:cs="Arial"/>
          <w:sz w:val="24"/>
          <w:szCs w:val="24"/>
        </w:rPr>
        <w:t>roject</w:t>
      </w:r>
      <w:r w:rsidR="00D82CF4">
        <w:rPr>
          <w:rFonts w:ascii="Arial" w:hAnsi="Arial" w:cs="Arial"/>
          <w:sz w:val="24"/>
          <w:szCs w:val="24"/>
        </w:rPr>
        <w:t xml:space="preserve"> and that Programming will be the </w:t>
      </w:r>
      <w:r w:rsidR="009F02AF">
        <w:rPr>
          <w:rFonts w:ascii="Arial" w:hAnsi="Arial" w:cs="Arial"/>
          <w:sz w:val="24"/>
          <w:szCs w:val="24"/>
        </w:rPr>
        <w:t>technique of allocating and linking</w:t>
      </w:r>
      <w:r w:rsidR="00D82CF4">
        <w:rPr>
          <w:rFonts w:ascii="Arial" w:hAnsi="Arial" w:cs="Arial"/>
          <w:sz w:val="24"/>
          <w:szCs w:val="24"/>
        </w:rPr>
        <w:t xml:space="preserve"> specific tasks within a single Project.</w:t>
      </w:r>
    </w:p>
    <w:p w:rsidR="00EC7916" w:rsidRDefault="00EC7916" w:rsidP="00433F36">
      <w:pPr>
        <w:spacing w:after="0" w:line="360" w:lineRule="auto"/>
        <w:jc w:val="both"/>
        <w:rPr>
          <w:rFonts w:ascii="Arial" w:hAnsi="Arial" w:cs="Arial"/>
          <w:sz w:val="24"/>
          <w:szCs w:val="24"/>
        </w:rPr>
      </w:pPr>
    </w:p>
    <w:p w:rsidR="00222765" w:rsidRDefault="00222765" w:rsidP="00433F36">
      <w:pPr>
        <w:spacing w:after="0" w:line="360" w:lineRule="auto"/>
        <w:jc w:val="both"/>
        <w:rPr>
          <w:rFonts w:ascii="Arial" w:hAnsi="Arial" w:cs="Arial"/>
          <w:sz w:val="24"/>
          <w:szCs w:val="24"/>
        </w:rPr>
      </w:pPr>
    </w:p>
    <w:p w:rsidR="00222765" w:rsidRDefault="00222765" w:rsidP="00433F36">
      <w:pPr>
        <w:spacing w:after="0" w:line="360" w:lineRule="auto"/>
        <w:jc w:val="both"/>
        <w:rPr>
          <w:rFonts w:ascii="Arial" w:hAnsi="Arial" w:cs="Arial"/>
          <w:sz w:val="24"/>
          <w:szCs w:val="24"/>
        </w:rPr>
      </w:pPr>
    </w:p>
    <w:p w:rsidR="00222765" w:rsidRDefault="00222765" w:rsidP="00433F36">
      <w:pPr>
        <w:spacing w:after="0" w:line="360" w:lineRule="auto"/>
        <w:jc w:val="both"/>
        <w:rPr>
          <w:rFonts w:ascii="Arial" w:hAnsi="Arial" w:cs="Arial"/>
          <w:sz w:val="24"/>
          <w:szCs w:val="24"/>
        </w:rPr>
      </w:pPr>
    </w:p>
    <w:p w:rsidR="00222765" w:rsidRDefault="00222765" w:rsidP="00433F36">
      <w:pPr>
        <w:spacing w:after="0" w:line="360" w:lineRule="auto"/>
        <w:jc w:val="both"/>
        <w:rPr>
          <w:rFonts w:ascii="Arial" w:hAnsi="Arial" w:cs="Arial"/>
          <w:sz w:val="24"/>
          <w:szCs w:val="24"/>
        </w:rPr>
      </w:pPr>
    </w:p>
    <w:p w:rsidR="00222765" w:rsidRDefault="00222765" w:rsidP="00433F36">
      <w:pPr>
        <w:spacing w:after="0" w:line="360" w:lineRule="auto"/>
        <w:jc w:val="both"/>
        <w:rPr>
          <w:rFonts w:ascii="Arial" w:hAnsi="Arial" w:cs="Arial"/>
          <w:sz w:val="24"/>
          <w:szCs w:val="24"/>
        </w:rPr>
      </w:pPr>
    </w:p>
    <w:p w:rsidR="00EA5888" w:rsidRDefault="00293E26" w:rsidP="00433F36">
      <w:pPr>
        <w:spacing w:after="0" w:line="360" w:lineRule="auto"/>
        <w:jc w:val="both"/>
        <w:rPr>
          <w:rFonts w:ascii="Arial" w:hAnsi="Arial" w:cs="Arial"/>
          <w:sz w:val="24"/>
          <w:szCs w:val="24"/>
        </w:rPr>
      </w:pPr>
      <w:r>
        <w:rPr>
          <w:rFonts w:ascii="Arial" w:hAnsi="Arial" w:cs="Arial"/>
          <w:sz w:val="24"/>
          <w:szCs w:val="24"/>
        </w:rPr>
        <w:t>Thorough and effect</w:t>
      </w:r>
      <w:r w:rsidR="00EC7916">
        <w:rPr>
          <w:rFonts w:ascii="Arial" w:hAnsi="Arial" w:cs="Arial"/>
          <w:sz w:val="24"/>
          <w:szCs w:val="24"/>
        </w:rPr>
        <w:t xml:space="preserve">ive Programming, or lack of it, </w:t>
      </w:r>
      <w:r w:rsidR="00FC656C">
        <w:rPr>
          <w:rFonts w:ascii="Arial" w:hAnsi="Arial" w:cs="Arial"/>
          <w:sz w:val="24"/>
          <w:szCs w:val="24"/>
        </w:rPr>
        <w:t xml:space="preserve">can mean the success </w:t>
      </w:r>
      <w:r w:rsidR="00EC7916">
        <w:rPr>
          <w:rFonts w:ascii="Arial" w:hAnsi="Arial" w:cs="Arial"/>
          <w:sz w:val="24"/>
          <w:szCs w:val="24"/>
        </w:rPr>
        <w:t xml:space="preserve">or failure </w:t>
      </w:r>
      <w:r w:rsidR="00FC656C">
        <w:rPr>
          <w:rFonts w:ascii="Arial" w:hAnsi="Arial" w:cs="Arial"/>
          <w:sz w:val="24"/>
          <w:szCs w:val="24"/>
        </w:rPr>
        <w:t>of a Project. A systematic approach undertaken by experienced Construction Planners</w:t>
      </w:r>
      <w:r w:rsidR="000C6EC1">
        <w:rPr>
          <w:rFonts w:ascii="Arial" w:hAnsi="Arial" w:cs="Arial"/>
          <w:sz w:val="24"/>
          <w:szCs w:val="24"/>
        </w:rPr>
        <w:t xml:space="preserve"> needs to be adopted at the onset</w:t>
      </w:r>
      <w:r w:rsidR="00FC656C">
        <w:rPr>
          <w:rFonts w:ascii="Arial" w:hAnsi="Arial" w:cs="Arial"/>
          <w:sz w:val="24"/>
          <w:szCs w:val="24"/>
        </w:rPr>
        <w:t xml:space="preserve"> </w:t>
      </w:r>
      <w:r w:rsidR="00B5352D">
        <w:rPr>
          <w:rFonts w:ascii="Arial" w:hAnsi="Arial" w:cs="Arial"/>
          <w:sz w:val="24"/>
          <w:szCs w:val="24"/>
        </w:rPr>
        <w:fldChar w:fldCharType="begin" w:fldLock="1"/>
      </w:r>
      <w:r w:rsidR="00C10C2A">
        <w:rPr>
          <w:rFonts w:ascii="Arial" w:hAnsi="Arial" w:cs="Arial"/>
          <w:sz w:val="24"/>
          <w:szCs w:val="24"/>
        </w:rPr>
        <w:instrText>ADDIN CSL_CITATION {"citationItems":[{"id":"ITEM-1","itemData":{"author":[{"dropping-particle":"","family":"CIOB","given":"","non-dropping-particle":"","parse-names":false,"suffix":""}],"id":"ITEM-1","issued":{"date-parts":[["1991"]]},"title":"Planning and Programming in Construction. A Guide to Good Practice. Chartered Institute of Building.","type":"article-journal"},"uris":["http://www.mendeley.com/documents/?uuid=6d2ba13c-92d8-4400-8e54-ca62cf01d0d0"]}],"mendeley":{"formattedCitation":"(CIOB, 1991)","manualFormatting":"(CIOB, 1991. p1)","plainTextFormattedCitation":"(CIOB, 1991)","previouslyFormattedCitation":"(CIOB, 1991)"},"properties":{"noteIndex":0},"schema":"https://github.com/citation-style-language/schema/raw/master/csl-citation.json"}</w:instrText>
      </w:r>
      <w:r w:rsidR="00B5352D">
        <w:rPr>
          <w:rFonts w:ascii="Arial" w:hAnsi="Arial" w:cs="Arial"/>
          <w:sz w:val="24"/>
          <w:szCs w:val="24"/>
        </w:rPr>
        <w:fldChar w:fldCharType="separate"/>
      </w:r>
      <w:r w:rsidR="00B5352D" w:rsidRPr="00B5352D">
        <w:rPr>
          <w:rFonts w:ascii="Arial" w:hAnsi="Arial" w:cs="Arial"/>
          <w:noProof/>
          <w:sz w:val="24"/>
          <w:szCs w:val="24"/>
        </w:rPr>
        <w:t>(CIOB, 1991</w:t>
      </w:r>
      <w:r w:rsidR="00B5352D">
        <w:rPr>
          <w:rFonts w:ascii="Arial" w:hAnsi="Arial" w:cs="Arial"/>
          <w:noProof/>
          <w:sz w:val="24"/>
          <w:szCs w:val="24"/>
        </w:rPr>
        <w:t>. p1</w:t>
      </w:r>
      <w:r w:rsidR="00B5352D" w:rsidRPr="00B5352D">
        <w:rPr>
          <w:rFonts w:ascii="Arial" w:hAnsi="Arial" w:cs="Arial"/>
          <w:noProof/>
          <w:sz w:val="24"/>
          <w:szCs w:val="24"/>
        </w:rPr>
        <w:t>)</w:t>
      </w:r>
      <w:r w:rsidR="00B5352D">
        <w:rPr>
          <w:rFonts w:ascii="Arial" w:hAnsi="Arial" w:cs="Arial"/>
          <w:sz w:val="24"/>
          <w:szCs w:val="24"/>
        </w:rPr>
        <w:fldChar w:fldCharType="end"/>
      </w:r>
      <w:r w:rsidR="00FC656C">
        <w:rPr>
          <w:rFonts w:ascii="Arial" w:hAnsi="Arial" w:cs="Arial"/>
          <w:sz w:val="24"/>
          <w:szCs w:val="24"/>
        </w:rPr>
        <w:t>.</w:t>
      </w:r>
      <w:r w:rsidR="00720164">
        <w:rPr>
          <w:rFonts w:ascii="Arial" w:hAnsi="Arial" w:cs="Arial"/>
          <w:sz w:val="24"/>
          <w:szCs w:val="24"/>
        </w:rPr>
        <w:t xml:space="preserve"> Gantt C</w:t>
      </w:r>
      <w:r w:rsidR="001B2548">
        <w:rPr>
          <w:rFonts w:ascii="Arial" w:hAnsi="Arial" w:cs="Arial"/>
          <w:sz w:val="24"/>
          <w:szCs w:val="24"/>
        </w:rPr>
        <w:t>harts</w:t>
      </w:r>
      <w:r w:rsidR="00720164">
        <w:rPr>
          <w:rFonts w:ascii="Arial" w:hAnsi="Arial" w:cs="Arial"/>
          <w:sz w:val="24"/>
          <w:szCs w:val="24"/>
        </w:rPr>
        <w:t xml:space="preserve"> are a way of visualising the progress of a project. It displays individual tasks and indicates how t</w:t>
      </w:r>
      <w:r w:rsidR="00D9564B">
        <w:rPr>
          <w:rFonts w:ascii="Arial" w:hAnsi="Arial" w:cs="Arial"/>
          <w:sz w:val="24"/>
          <w:szCs w:val="24"/>
        </w:rPr>
        <w:t>hey are linked together. A Gantt Chart should</w:t>
      </w:r>
      <w:r w:rsidR="00720164">
        <w:rPr>
          <w:rFonts w:ascii="Arial" w:hAnsi="Arial" w:cs="Arial"/>
          <w:sz w:val="24"/>
          <w:szCs w:val="24"/>
        </w:rPr>
        <w:t xml:space="preserve"> show th</w:t>
      </w:r>
      <w:r w:rsidR="00D9564B">
        <w:rPr>
          <w:rFonts w:ascii="Arial" w:hAnsi="Arial" w:cs="Arial"/>
          <w:sz w:val="24"/>
          <w:szCs w:val="24"/>
        </w:rPr>
        <w:t>e critical path for the project, consisting</w:t>
      </w:r>
      <w:r w:rsidR="00C10C2A">
        <w:rPr>
          <w:rFonts w:ascii="Arial" w:hAnsi="Arial" w:cs="Arial"/>
          <w:sz w:val="24"/>
          <w:szCs w:val="24"/>
        </w:rPr>
        <w:t xml:space="preserve"> of critical events and critical activities </w:t>
      </w:r>
      <w:r w:rsidR="00C10C2A">
        <w:rPr>
          <w:rFonts w:ascii="Arial" w:hAnsi="Arial" w:cs="Arial"/>
          <w:sz w:val="24"/>
          <w:szCs w:val="24"/>
        </w:rPr>
        <w:fldChar w:fldCharType="begin" w:fldLock="1"/>
      </w:r>
      <w:r w:rsidR="00EA4631">
        <w:rPr>
          <w:rFonts w:ascii="Arial" w:hAnsi="Arial" w:cs="Arial"/>
          <w:sz w:val="24"/>
          <w:szCs w:val="24"/>
        </w:rPr>
        <w:instrText>ADDIN CSL_CITATION {"citationItems":[{"id":"ITEM-1","itemData":{"DOI":"10.1016/S0165-0114(00)00076-2","ISSN":"01650114","abstract":"A natural generalization of the criticality notion in a network with fuzzy activity times is given. It consists in direct application of the extension principle of Zadeh to the notion of criticality of a path (an activity, an event) treated as a function of the activities duration times in the network. There are shown some relations between the notion of fuzzy criticality, introduced in the paper, and the notion of interval criticality (criticality in the network with interval activity times) proposed by the authors in another paper. Two methods of calculation of the path degree of criticality (according to the proposed concept of fuzzy criticality) are presented. © 2001 Elsevier Science B.V.","author":[{"dropping-particle":"","family":"Chanas","given":"Stefan","non-dropping-particle":"","parse-names":false,"suffix":""},{"dropping-particle":"","family":"Zieliński","given":"Pawel","non-dropping-particle":"","parse-names":false,"suffix":""}],"container-title":"Fuzzy Sets and Systems","id":"ITEM-1","issue":"2","issued":{"date-parts":[["2001"]]},"page":"195-204","title":"Critical path analysis in the network with fuzzy activity times","type":"article-journal","volume":"122"},"uris":["http://www.mendeley.com/documents/?uuid=f43b7fd1-05fe-463b-8f4d-35c6a906064b"]}],"mendeley":{"formattedCitation":"(Chanas and Zieliński, 2001)","manualFormatting":"(Chanas and Zieliński, 2001. p195)","plainTextFormattedCitation":"(Chanas and Zieliński, 2001)","previouslyFormattedCitation":"(Chanas and Zieliński, 2001)"},"properties":{"noteIndex":0},"schema":"https://github.com/citation-style-language/schema/raw/master/csl-citation.json"}</w:instrText>
      </w:r>
      <w:r w:rsidR="00C10C2A">
        <w:rPr>
          <w:rFonts w:ascii="Arial" w:hAnsi="Arial" w:cs="Arial"/>
          <w:sz w:val="24"/>
          <w:szCs w:val="24"/>
        </w:rPr>
        <w:fldChar w:fldCharType="separate"/>
      </w:r>
      <w:r w:rsidR="00C10C2A" w:rsidRPr="00C10C2A">
        <w:rPr>
          <w:rFonts w:ascii="Arial" w:hAnsi="Arial" w:cs="Arial"/>
          <w:noProof/>
          <w:sz w:val="24"/>
          <w:szCs w:val="24"/>
        </w:rPr>
        <w:t>(Chanas and Zieliński, 2001</w:t>
      </w:r>
      <w:r w:rsidR="00D9564B">
        <w:rPr>
          <w:rFonts w:ascii="Arial" w:hAnsi="Arial" w:cs="Arial"/>
          <w:noProof/>
          <w:sz w:val="24"/>
          <w:szCs w:val="24"/>
        </w:rPr>
        <w:t>. p195</w:t>
      </w:r>
      <w:r w:rsidR="00C10C2A" w:rsidRPr="00C10C2A">
        <w:rPr>
          <w:rFonts w:ascii="Arial" w:hAnsi="Arial" w:cs="Arial"/>
          <w:noProof/>
          <w:sz w:val="24"/>
          <w:szCs w:val="24"/>
        </w:rPr>
        <w:t>)</w:t>
      </w:r>
      <w:r w:rsidR="00C10C2A">
        <w:rPr>
          <w:rFonts w:ascii="Arial" w:hAnsi="Arial" w:cs="Arial"/>
          <w:sz w:val="24"/>
          <w:szCs w:val="24"/>
        </w:rPr>
        <w:fldChar w:fldCharType="end"/>
      </w:r>
      <w:r w:rsidR="00D9564B">
        <w:rPr>
          <w:rFonts w:ascii="Arial" w:hAnsi="Arial" w:cs="Arial"/>
          <w:sz w:val="24"/>
          <w:szCs w:val="24"/>
        </w:rPr>
        <w:t>. A Critical Path will</w:t>
      </w:r>
      <w:r w:rsidR="00C10C2A">
        <w:rPr>
          <w:rFonts w:ascii="Arial" w:hAnsi="Arial" w:cs="Arial"/>
          <w:sz w:val="24"/>
          <w:szCs w:val="24"/>
        </w:rPr>
        <w:t xml:space="preserve"> have ‘Zero float’, which means </w:t>
      </w:r>
      <w:r w:rsidR="00D9564B">
        <w:rPr>
          <w:rFonts w:ascii="Arial" w:hAnsi="Arial" w:cs="Arial"/>
          <w:sz w:val="24"/>
          <w:szCs w:val="24"/>
        </w:rPr>
        <w:t>there is no scope for a task to exceed its allocated time slot</w:t>
      </w:r>
      <w:r w:rsidR="00A048AF">
        <w:rPr>
          <w:rFonts w:ascii="Arial" w:hAnsi="Arial" w:cs="Arial"/>
          <w:sz w:val="24"/>
          <w:szCs w:val="24"/>
        </w:rPr>
        <w:t xml:space="preserve"> along the Critical Path</w:t>
      </w:r>
      <w:r w:rsidR="00D9564B">
        <w:rPr>
          <w:rFonts w:ascii="Arial" w:hAnsi="Arial" w:cs="Arial"/>
          <w:sz w:val="24"/>
          <w:szCs w:val="24"/>
        </w:rPr>
        <w:t>. I</w:t>
      </w:r>
      <w:r w:rsidR="00C10C2A">
        <w:rPr>
          <w:rFonts w:ascii="Arial" w:hAnsi="Arial" w:cs="Arial"/>
          <w:sz w:val="24"/>
          <w:szCs w:val="24"/>
        </w:rPr>
        <w:t xml:space="preserve">t is vital that the </w:t>
      </w:r>
      <w:r w:rsidR="00A048AF">
        <w:rPr>
          <w:rFonts w:ascii="Arial" w:hAnsi="Arial" w:cs="Arial"/>
          <w:sz w:val="24"/>
          <w:szCs w:val="24"/>
        </w:rPr>
        <w:t xml:space="preserve">task </w:t>
      </w:r>
      <w:r w:rsidR="00C10C2A">
        <w:rPr>
          <w:rFonts w:ascii="Arial" w:hAnsi="Arial" w:cs="Arial"/>
          <w:sz w:val="24"/>
          <w:szCs w:val="24"/>
        </w:rPr>
        <w:t>activity is completed on time or the whole project will incur extra cost and/or extra time to complete.</w:t>
      </w:r>
    </w:p>
    <w:p w:rsidR="00EA5888" w:rsidRDefault="00EA5888" w:rsidP="00433F36">
      <w:pPr>
        <w:spacing w:after="0" w:line="360" w:lineRule="auto"/>
        <w:jc w:val="both"/>
        <w:rPr>
          <w:rFonts w:ascii="Arial" w:hAnsi="Arial" w:cs="Arial"/>
          <w:sz w:val="24"/>
          <w:szCs w:val="24"/>
        </w:rPr>
      </w:pPr>
    </w:p>
    <w:p w:rsidR="00EA4631" w:rsidRDefault="00D9564B" w:rsidP="00433F36">
      <w:pPr>
        <w:spacing w:after="0" w:line="360" w:lineRule="auto"/>
        <w:jc w:val="both"/>
        <w:rPr>
          <w:rFonts w:ascii="Arial" w:hAnsi="Arial" w:cs="Arial"/>
          <w:sz w:val="24"/>
          <w:szCs w:val="24"/>
        </w:rPr>
      </w:pPr>
      <w:r>
        <w:rPr>
          <w:rFonts w:ascii="Arial" w:hAnsi="Arial" w:cs="Arial"/>
          <w:sz w:val="24"/>
          <w:szCs w:val="24"/>
        </w:rPr>
        <w:t>Therefore it is</w:t>
      </w:r>
      <w:r w:rsidR="00EA5888">
        <w:rPr>
          <w:rFonts w:ascii="Arial" w:hAnsi="Arial" w:cs="Arial"/>
          <w:sz w:val="24"/>
          <w:szCs w:val="24"/>
        </w:rPr>
        <w:t xml:space="preserve"> of paramount importance that each Programmed Project Stage Boundary is managed and controlled correctly to ensure the Critical Path is maintained. An example of a Stage Boundary within a Project would be the activity change from finishing </w:t>
      </w:r>
      <w:r w:rsidR="007C6B47">
        <w:rPr>
          <w:rFonts w:ascii="Arial" w:hAnsi="Arial" w:cs="Arial"/>
          <w:sz w:val="24"/>
          <w:szCs w:val="24"/>
        </w:rPr>
        <w:t>the</w:t>
      </w:r>
      <w:r w:rsidR="00EA5888">
        <w:rPr>
          <w:rFonts w:ascii="Arial" w:hAnsi="Arial" w:cs="Arial"/>
          <w:sz w:val="24"/>
          <w:szCs w:val="24"/>
        </w:rPr>
        <w:t xml:space="preserve"> Sub-Structure (foundations and basement) to starting construction of the Super-Structure above ground level (steel framework).</w:t>
      </w:r>
    </w:p>
    <w:p w:rsidR="00EA4631" w:rsidRDefault="00EA4631" w:rsidP="00433F36">
      <w:pPr>
        <w:spacing w:after="0" w:line="360" w:lineRule="auto"/>
        <w:jc w:val="both"/>
        <w:rPr>
          <w:rFonts w:ascii="Arial" w:hAnsi="Arial" w:cs="Arial"/>
          <w:sz w:val="24"/>
          <w:szCs w:val="24"/>
        </w:rPr>
      </w:pPr>
    </w:p>
    <w:p w:rsidR="00E863CE" w:rsidRDefault="00EA4631" w:rsidP="00433F36">
      <w:pPr>
        <w:spacing w:after="0" w:line="360" w:lineRule="auto"/>
        <w:jc w:val="both"/>
        <w:rPr>
          <w:rFonts w:ascii="Arial" w:hAnsi="Arial" w:cs="Arial"/>
          <w:sz w:val="24"/>
          <w:szCs w:val="24"/>
        </w:rPr>
      </w:pPr>
      <w:r>
        <w:rPr>
          <w:rFonts w:ascii="Arial" w:hAnsi="Arial" w:cs="Arial"/>
          <w:sz w:val="24"/>
          <w:szCs w:val="24"/>
        </w:rPr>
        <w:t>Managing a Programme Stage Boundary is usually undertaken by the Project Manager and the Project Board. It incorporates reviewing the existing Programme Stage, approving the following Programme Stage</w:t>
      </w:r>
      <w:r w:rsidR="0053069C">
        <w:rPr>
          <w:rFonts w:ascii="Arial" w:hAnsi="Arial" w:cs="Arial"/>
          <w:sz w:val="24"/>
          <w:szCs w:val="24"/>
        </w:rPr>
        <w:t>, reviewing and updating the Project P</w:t>
      </w:r>
      <w:r>
        <w:rPr>
          <w:rFonts w:ascii="Arial" w:hAnsi="Arial" w:cs="Arial"/>
          <w:sz w:val="24"/>
          <w:szCs w:val="24"/>
        </w:rPr>
        <w:t xml:space="preserve">lan, approving </w:t>
      </w:r>
      <w:r w:rsidR="00F23367">
        <w:rPr>
          <w:rFonts w:ascii="Arial" w:hAnsi="Arial" w:cs="Arial"/>
          <w:sz w:val="24"/>
          <w:szCs w:val="24"/>
        </w:rPr>
        <w:t xml:space="preserve">the </w:t>
      </w:r>
      <w:r>
        <w:rPr>
          <w:rFonts w:ascii="Arial" w:hAnsi="Arial" w:cs="Arial"/>
          <w:sz w:val="24"/>
          <w:szCs w:val="24"/>
        </w:rPr>
        <w:t xml:space="preserve">continued business justification and confirming that the risk factor is still within parameters </w:t>
      </w:r>
      <w:r>
        <w:rPr>
          <w:rFonts w:ascii="Arial" w:hAnsi="Arial" w:cs="Arial"/>
          <w:sz w:val="24"/>
          <w:szCs w:val="24"/>
        </w:rPr>
        <w:fldChar w:fldCharType="begin" w:fldLock="1"/>
      </w:r>
      <w:r w:rsidR="00522A7E">
        <w:rPr>
          <w:rFonts w:ascii="Arial" w:hAnsi="Arial" w:cs="Arial"/>
          <w:sz w:val="24"/>
          <w:szCs w:val="24"/>
        </w:rPr>
        <w:instrText>ADDIN CSL_CITATION {"citationItems":[{"id":"ITEM-1","itemData":{"ISBN":"9780113310593","author":[{"dropping-particle":"","family":"Axelos Ltd","given":"","non-dropping-particle":"","parse-names":false,"suffix":""}],"edition":"5th","id":"ITEM-1","issued":{"date-parts":[["2013"]]},"publisher":"The Stationery Office","title":"Managing Successful Projects with PRINCE2","type":"book"},"uris":["http://www.mendeley.com/documents/?uuid=13c27cf0-4cfc-446e-a53e-5d945774850d"]}],"mendeley":{"formattedCitation":"(Axelos Ltd, 2013)","manualFormatting":"(Axelos Ltd, 2013. p193)","plainTextFormattedCitation":"(Axelos Ltd, 2013)","previouslyFormattedCitation":"(Axelos Ltd, 2013)"},"properties":{"noteIndex":0},"schema":"https://github.com/citation-style-language/schema/raw/master/csl-citation.json"}</w:instrText>
      </w:r>
      <w:r>
        <w:rPr>
          <w:rFonts w:ascii="Arial" w:hAnsi="Arial" w:cs="Arial"/>
          <w:sz w:val="24"/>
          <w:szCs w:val="24"/>
        </w:rPr>
        <w:fldChar w:fldCharType="separate"/>
      </w:r>
      <w:r w:rsidRPr="00EA4631">
        <w:rPr>
          <w:rFonts w:ascii="Arial" w:hAnsi="Arial" w:cs="Arial"/>
          <w:noProof/>
          <w:sz w:val="24"/>
          <w:szCs w:val="24"/>
        </w:rPr>
        <w:t>(Axelos Ltd, 2013</w:t>
      </w:r>
      <w:r>
        <w:rPr>
          <w:rFonts w:ascii="Arial" w:hAnsi="Arial" w:cs="Arial"/>
          <w:noProof/>
          <w:sz w:val="24"/>
          <w:szCs w:val="24"/>
        </w:rPr>
        <w:t>. p193</w:t>
      </w:r>
      <w:r w:rsidRPr="00EA4631">
        <w:rPr>
          <w:rFonts w:ascii="Arial" w:hAnsi="Arial" w:cs="Arial"/>
          <w:noProof/>
          <w:sz w:val="24"/>
          <w:szCs w:val="24"/>
        </w:rPr>
        <w:t>)</w:t>
      </w:r>
      <w:r>
        <w:rPr>
          <w:rFonts w:ascii="Arial" w:hAnsi="Arial" w:cs="Arial"/>
          <w:sz w:val="24"/>
          <w:szCs w:val="24"/>
        </w:rPr>
        <w:fldChar w:fldCharType="end"/>
      </w:r>
      <w:r>
        <w:rPr>
          <w:rFonts w:ascii="Arial" w:hAnsi="Arial" w:cs="Arial"/>
          <w:sz w:val="24"/>
          <w:szCs w:val="24"/>
        </w:rPr>
        <w:t>.</w:t>
      </w:r>
      <w:r w:rsidR="00F23367">
        <w:rPr>
          <w:rFonts w:ascii="Arial" w:hAnsi="Arial" w:cs="Arial"/>
          <w:sz w:val="24"/>
          <w:szCs w:val="24"/>
        </w:rPr>
        <w:t xml:space="preserve"> </w:t>
      </w:r>
      <w:r w:rsidR="0053069C">
        <w:rPr>
          <w:rFonts w:ascii="Arial" w:hAnsi="Arial" w:cs="Arial"/>
          <w:sz w:val="24"/>
          <w:szCs w:val="24"/>
        </w:rPr>
        <w:t xml:space="preserve">Programme Stage </w:t>
      </w:r>
      <w:r w:rsidR="00F23367">
        <w:rPr>
          <w:rFonts w:ascii="Arial" w:hAnsi="Arial" w:cs="Arial"/>
          <w:sz w:val="24"/>
          <w:szCs w:val="24"/>
        </w:rPr>
        <w:t xml:space="preserve">Boundary </w:t>
      </w:r>
      <w:r w:rsidR="0053069C">
        <w:rPr>
          <w:rFonts w:ascii="Arial" w:hAnsi="Arial" w:cs="Arial"/>
          <w:sz w:val="24"/>
          <w:szCs w:val="24"/>
        </w:rPr>
        <w:t>Management (</w:t>
      </w:r>
      <w:r w:rsidR="002B5CEB">
        <w:rPr>
          <w:rFonts w:ascii="Arial" w:hAnsi="Arial" w:cs="Arial"/>
          <w:sz w:val="24"/>
          <w:szCs w:val="24"/>
        </w:rPr>
        <w:t>also known as Boundary C</w:t>
      </w:r>
      <w:r w:rsidR="00F23367">
        <w:rPr>
          <w:rFonts w:ascii="Arial" w:hAnsi="Arial" w:cs="Arial"/>
          <w:sz w:val="24"/>
          <w:szCs w:val="24"/>
        </w:rPr>
        <w:t>ontrol</w:t>
      </w:r>
      <w:r w:rsidR="0053069C">
        <w:rPr>
          <w:rFonts w:ascii="Arial" w:hAnsi="Arial" w:cs="Arial"/>
          <w:sz w:val="24"/>
          <w:szCs w:val="24"/>
        </w:rPr>
        <w:t>)</w:t>
      </w:r>
      <w:r w:rsidR="002B5CEB">
        <w:rPr>
          <w:rFonts w:ascii="Arial" w:hAnsi="Arial" w:cs="Arial"/>
          <w:sz w:val="24"/>
          <w:szCs w:val="24"/>
        </w:rPr>
        <w:t xml:space="preserve"> controls the smooth flowing of work between Programmed tasks. Boundary Control techniques monitor the output of an existing </w:t>
      </w:r>
      <w:r w:rsidR="00110AFF">
        <w:rPr>
          <w:rFonts w:ascii="Arial" w:hAnsi="Arial" w:cs="Arial"/>
          <w:sz w:val="24"/>
          <w:szCs w:val="24"/>
        </w:rPr>
        <w:t xml:space="preserve">Programme </w:t>
      </w:r>
      <w:r w:rsidR="002B5CEB">
        <w:rPr>
          <w:rFonts w:ascii="Arial" w:hAnsi="Arial" w:cs="Arial"/>
          <w:sz w:val="24"/>
          <w:szCs w:val="24"/>
        </w:rPr>
        <w:t xml:space="preserve">task and provides a feedback loop to </w:t>
      </w:r>
      <w:r w:rsidR="0053069C">
        <w:rPr>
          <w:rFonts w:ascii="Arial" w:hAnsi="Arial" w:cs="Arial"/>
          <w:sz w:val="24"/>
          <w:szCs w:val="24"/>
        </w:rPr>
        <w:t>deliver</w:t>
      </w:r>
      <w:r w:rsidR="002B5CEB">
        <w:rPr>
          <w:rFonts w:ascii="Arial" w:hAnsi="Arial" w:cs="Arial"/>
          <w:sz w:val="24"/>
          <w:szCs w:val="24"/>
        </w:rPr>
        <w:t xml:space="preserve"> </w:t>
      </w:r>
      <w:r w:rsidR="0053069C">
        <w:rPr>
          <w:rFonts w:ascii="Arial" w:hAnsi="Arial" w:cs="Arial"/>
          <w:sz w:val="24"/>
          <w:szCs w:val="24"/>
        </w:rPr>
        <w:t xml:space="preserve">information to </w:t>
      </w:r>
      <w:r w:rsidR="002B5CEB">
        <w:rPr>
          <w:rFonts w:ascii="Arial" w:hAnsi="Arial" w:cs="Arial"/>
          <w:sz w:val="24"/>
          <w:szCs w:val="24"/>
        </w:rPr>
        <w:t xml:space="preserve">the Project Manager regarding the present state </w:t>
      </w:r>
      <w:r w:rsidR="0053069C">
        <w:rPr>
          <w:rFonts w:ascii="Arial" w:hAnsi="Arial" w:cs="Arial"/>
          <w:sz w:val="24"/>
          <w:szCs w:val="24"/>
        </w:rPr>
        <w:t xml:space="preserve">of </w:t>
      </w:r>
      <w:r w:rsidR="00110AFF">
        <w:rPr>
          <w:rFonts w:ascii="Arial" w:hAnsi="Arial" w:cs="Arial"/>
          <w:sz w:val="24"/>
          <w:szCs w:val="24"/>
        </w:rPr>
        <w:t>that</w:t>
      </w:r>
      <w:r w:rsidR="002B5CEB">
        <w:rPr>
          <w:rFonts w:ascii="Arial" w:hAnsi="Arial" w:cs="Arial"/>
          <w:sz w:val="24"/>
          <w:szCs w:val="24"/>
        </w:rPr>
        <w:t xml:space="preserve"> task </w:t>
      </w:r>
      <w:r w:rsidR="002B5CEB">
        <w:rPr>
          <w:rFonts w:ascii="Arial" w:hAnsi="Arial" w:cs="Arial"/>
          <w:sz w:val="24"/>
          <w:szCs w:val="24"/>
        </w:rPr>
        <w:fldChar w:fldCharType="begin" w:fldLock="1"/>
      </w:r>
      <w:r w:rsidR="00522A7E">
        <w:rPr>
          <w:rFonts w:ascii="Arial" w:hAnsi="Arial" w:cs="Arial"/>
          <w:sz w:val="24"/>
          <w:szCs w:val="24"/>
        </w:rPr>
        <w:instrText>ADDIN CSL_CITATION {"citationItems":[{"id":"ITEM-1","itemData":{"author":[{"dropping-particle":"","family":"Walker","given":"Anthony","non-dropping-particle":"","parse-names":false,"suffix":""}],"edition":"4th","id":"ITEM-1","issued":{"date-parts":[["2004"]]},"publisher-place":"Hong Kong","title":"Project Management in Construction","type":"book"},"uris":["http://www.mendeley.com/documents/?uuid=aa755df9-665c-4b3a-9e5e-c64645229c12"]}],"mendeley":{"formattedCitation":"(Walker, 2004)","manualFormatting":"(Walker, 2004. p157)","plainTextFormattedCitation":"(Walker, 2004)","previouslyFormattedCitation":"(Walker, 2004)"},"properties":{"noteIndex":0},"schema":"https://github.com/citation-style-language/schema/raw/master/csl-citation.json"}</w:instrText>
      </w:r>
      <w:r w:rsidR="002B5CEB">
        <w:rPr>
          <w:rFonts w:ascii="Arial" w:hAnsi="Arial" w:cs="Arial"/>
          <w:sz w:val="24"/>
          <w:szCs w:val="24"/>
        </w:rPr>
        <w:fldChar w:fldCharType="separate"/>
      </w:r>
      <w:r w:rsidR="002B5CEB" w:rsidRPr="002B5CEB">
        <w:rPr>
          <w:rFonts w:ascii="Arial" w:hAnsi="Arial" w:cs="Arial"/>
          <w:noProof/>
          <w:sz w:val="24"/>
          <w:szCs w:val="24"/>
        </w:rPr>
        <w:t>(Walker, 2004</w:t>
      </w:r>
      <w:r w:rsidR="002F52DF">
        <w:rPr>
          <w:rFonts w:ascii="Arial" w:hAnsi="Arial" w:cs="Arial"/>
          <w:noProof/>
          <w:sz w:val="24"/>
          <w:szCs w:val="24"/>
        </w:rPr>
        <w:t>. p157</w:t>
      </w:r>
      <w:r w:rsidR="002B5CEB" w:rsidRPr="002B5CEB">
        <w:rPr>
          <w:rFonts w:ascii="Arial" w:hAnsi="Arial" w:cs="Arial"/>
          <w:noProof/>
          <w:sz w:val="24"/>
          <w:szCs w:val="24"/>
        </w:rPr>
        <w:t>)</w:t>
      </w:r>
      <w:r w:rsidR="002B5CEB">
        <w:rPr>
          <w:rFonts w:ascii="Arial" w:hAnsi="Arial" w:cs="Arial"/>
          <w:sz w:val="24"/>
          <w:szCs w:val="24"/>
        </w:rPr>
        <w:fldChar w:fldCharType="end"/>
      </w:r>
      <w:r w:rsidR="0053069C">
        <w:rPr>
          <w:rFonts w:ascii="Arial" w:hAnsi="Arial" w:cs="Arial"/>
          <w:sz w:val="24"/>
          <w:szCs w:val="24"/>
        </w:rPr>
        <w:t>. For example, task cost expenditure or task time slippage.</w:t>
      </w:r>
    </w:p>
    <w:p w:rsidR="00173C4A" w:rsidRDefault="00173C4A" w:rsidP="00433F36">
      <w:pPr>
        <w:spacing w:after="0" w:line="360" w:lineRule="auto"/>
        <w:jc w:val="both"/>
        <w:rPr>
          <w:rFonts w:ascii="Arial" w:hAnsi="Arial" w:cs="Arial"/>
          <w:sz w:val="24"/>
          <w:szCs w:val="24"/>
        </w:rPr>
      </w:pPr>
    </w:p>
    <w:p w:rsidR="00173C4A" w:rsidRDefault="00173C4A" w:rsidP="00433F36">
      <w:pPr>
        <w:spacing w:after="0" w:line="360" w:lineRule="auto"/>
        <w:jc w:val="both"/>
        <w:rPr>
          <w:rFonts w:ascii="Arial" w:hAnsi="Arial" w:cs="Arial"/>
          <w:sz w:val="24"/>
          <w:szCs w:val="24"/>
        </w:rPr>
      </w:pPr>
    </w:p>
    <w:p w:rsidR="00173C4A" w:rsidRDefault="00173C4A" w:rsidP="00433F36">
      <w:pPr>
        <w:spacing w:after="0" w:line="360" w:lineRule="auto"/>
        <w:jc w:val="both"/>
        <w:rPr>
          <w:rFonts w:ascii="Arial" w:hAnsi="Arial" w:cs="Arial"/>
          <w:sz w:val="24"/>
          <w:szCs w:val="24"/>
        </w:rPr>
      </w:pPr>
    </w:p>
    <w:p w:rsidR="00173C4A" w:rsidRDefault="00173C4A" w:rsidP="00433F36">
      <w:pPr>
        <w:spacing w:after="0" w:line="360" w:lineRule="auto"/>
        <w:jc w:val="both"/>
        <w:rPr>
          <w:rFonts w:ascii="Arial" w:hAnsi="Arial" w:cs="Arial"/>
          <w:sz w:val="24"/>
          <w:szCs w:val="24"/>
        </w:rPr>
      </w:pPr>
    </w:p>
    <w:p w:rsidR="00173C4A" w:rsidRDefault="00173C4A" w:rsidP="00433F36">
      <w:pPr>
        <w:spacing w:after="0" w:line="360" w:lineRule="auto"/>
        <w:jc w:val="both"/>
        <w:rPr>
          <w:rFonts w:ascii="Arial" w:hAnsi="Arial" w:cs="Arial"/>
          <w:sz w:val="24"/>
          <w:szCs w:val="24"/>
        </w:rPr>
      </w:pPr>
    </w:p>
    <w:p w:rsidR="00173C4A" w:rsidRDefault="00173C4A" w:rsidP="00433F36">
      <w:pPr>
        <w:spacing w:after="0" w:line="360" w:lineRule="auto"/>
        <w:jc w:val="both"/>
        <w:rPr>
          <w:rFonts w:ascii="Arial" w:hAnsi="Arial" w:cs="Arial"/>
          <w:sz w:val="24"/>
          <w:szCs w:val="24"/>
        </w:rPr>
      </w:pPr>
    </w:p>
    <w:p w:rsidR="00173C4A" w:rsidRDefault="00173C4A" w:rsidP="00433F36">
      <w:pPr>
        <w:spacing w:after="0" w:line="360" w:lineRule="auto"/>
        <w:jc w:val="both"/>
        <w:rPr>
          <w:rFonts w:ascii="Arial" w:hAnsi="Arial" w:cs="Arial"/>
          <w:sz w:val="24"/>
          <w:szCs w:val="24"/>
        </w:rPr>
      </w:pPr>
    </w:p>
    <w:p w:rsidR="00173C4A" w:rsidRDefault="00173C4A" w:rsidP="00433F36">
      <w:pPr>
        <w:spacing w:after="0" w:line="360" w:lineRule="auto"/>
        <w:jc w:val="both"/>
        <w:rPr>
          <w:rFonts w:ascii="Arial" w:hAnsi="Arial" w:cs="Arial"/>
          <w:sz w:val="24"/>
          <w:szCs w:val="24"/>
        </w:rPr>
      </w:pPr>
    </w:p>
    <w:p w:rsidR="0050249E" w:rsidRDefault="0050249E" w:rsidP="00433F36">
      <w:pPr>
        <w:spacing w:after="0" w:line="360" w:lineRule="auto"/>
        <w:jc w:val="both"/>
        <w:rPr>
          <w:rFonts w:ascii="Arial" w:hAnsi="Arial" w:cs="Arial"/>
          <w:sz w:val="24"/>
          <w:szCs w:val="24"/>
        </w:rPr>
      </w:pPr>
    </w:p>
    <w:p w:rsidR="00222765" w:rsidRDefault="00222765" w:rsidP="00433F36">
      <w:pPr>
        <w:spacing w:after="0" w:line="360" w:lineRule="auto"/>
        <w:jc w:val="both"/>
        <w:rPr>
          <w:rFonts w:ascii="Arial" w:hAnsi="Arial" w:cs="Arial"/>
          <w:sz w:val="24"/>
          <w:szCs w:val="24"/>
        </w:rPr>
      </w:pPr>
    </w:p>
    <w:p w:rsidR="00222765" w:rsidRPr="00F321DD" w:rsidRDefault="00222765" w:rsidP="00433F36">
      <w:pPr>
        <w:spacing w:after="0" w:line="360" w:lineRule="auto"/>
        <w:jc w:val="both"/>
        <w:rPr>
          <w:rFonts w:ascii="Arial" w:hAnsi="Arial" w:cs="Arial"/>
          <w:sz w:val="24"/>
          <w:szCs w:val="24"/>
        </w:rPr>
      </w:pPr>
    </w:p>
    <w:p w:rsidR="00AE75AE" w:rsidRPr="007F467E" w:rsidRDefault="00192DD8" w:rsidP="00433F36">
      <w:pPr>
        <w:pStyle w:val="Heading1"/>
        <w:numPr>
          <w:ilvl w:val="0"/>
          <w:numId w:val="16"/>
        </w:numPr>
        <w:spacing w:before="0" w:line="360" w:lineRule="auto"/>
        <w:ind w:left="0" w:firstLine="0"/>
        <w:jc w:val="both"/>
        <w:rPr>
          <w:rFonts w:ascii="Arial" w:hAnsi="Arial" w:cs="Arial"/>
        </w:rPr>
      </w:pPr>
      <w:bookmarkStart w:id="11" w:name="_Toc533250854"/>
      <w:r w:rsidRPr="00F321DD">
        <w:rPr>
          <w:rFonts w:ascii="Arial" w:hAnsi="Arial" w:cs="Arial"/>
        </w:rPr>
        <w:t>Case Study</w:t>
      </w:r>
      <w:r w:rsidR="00370137">
        <w:rPr>
          <w:rFonts w:ascii="Arial" w:hAnsi="Arial" w:cs="Arial"/>
        </w:rPr>
        <w:t xml:space="preserve"> Characteristics</w:t>
      </w:r>
      <w:bookmarkEnd w:id="11"/>
    </w:p>
    <w:p w:rsidR="00FB0675" w:rsidRDefault="00FB0675" w:rsidP="00433F36">
      <w:pPr>
        <w:spacing w:after="0" w:line="360" w:lineRule="auto"/>
        <w:jc w:val="both"/>
        <w:rPr>
          <w:rFonts w:ascii="Arial" w:hAnsi="Arial" w:cs="Arial"/>
          <w:sz w:val="24"/>
          <w:szCs w:val="24"/>
        </w:rPr>
      </w:pPr>
    </w:p>
    <w:p w:rsidR="003608C2" w:rsidRDefault="004A455B" w:rsidP="00433F36">
      <w:pPr>
        <w:spacing w:after="0" w:line="360" w:lineRule="auto"/>
        <w:jc w:val="both"/>
        <w:rPr>
          <w:rFonts w:ascii="Arial" w:hAnsi="Arial" w:cs="Arial"/>
          <w:sz w:val="24"/>
          <w:szCs w:val="24"/>
        </w:rPr>
      </w:pPr>
      <w:r>
        <w:rPr>
          <w:rFonts w:ascii="Arial" w:hAnsi="Arial" w:cs="Arial"/>
          <w:sz w:val="24"/>
          <w:szCs w:val="24"/>
        </w:rPr>
        <w:t>Time and Cost are the main</w:t>
      </w:r>
      <w:r w:rsidR="00F373CF">
        <w:rPr>
          <w:rFonts w:ascii="Arial" w:hAnsi="Arial" w:cs="Arial"/>
          <w:sz w:val="24"/>
          <w:szCs w:val="24"/>
        </w:rPr>
        <w:t xml:space="preserve"> </w:t>
      </w:r>
      <w:r w:rsidR="003608C2">
        <w:rPr>
          <w:rFonts w:ascii="Arial" w:hAnsi="Arial" w:cs="Arial"/>
          <w:sz w:val="24"/>
          <w:szCs w:val="24"/>
        </w:rPr>
        <w:t>characteristics that define any Project, followed very closely by Quality. For this particular project it has been understood that time was the main driving force for</w:t>
      </w:r>
      <w:r w:rsidR="003664AE">
        <w:rPr>
          <w:rFonts w:ascii="Arial" w:hAnsi="Arial" w:cs="Arial"/>
          <w:sz w:val="24"/>
          <w:szCs w:val="24"/>
        </w:rPr>
        <w:t xml:space="preserve"> the programming task</w:t>
      </w:r>
      <w:r w:rsidR="003608C2">
        <w:rPr>
          <w:rFonts w:ascii="Arial" w:hAnsi="Arial" w:cs="Arial"/>
          <w:sz w:val="24"/>
          <w:szCs w:val="24"/>
        </w:rPr>
        <w:t xml:space="preserve">. </w:t>
      </w:r>
      <w:r>
        <w:rPr>
          <w:rFonts w:ascii="Arial" w:hAnsi="Arial" w:cs="Arial"/>
          <w:sz w:val="24"/>
          <w:szCs w:val="24"/>
        </w:rPr>
        <w:t>Programme guidance instructions indicated that c</w:t>
      </w:r>
      <w:r w:rsidR="003608C2">
        <w:rPr>
          <w:rFonts w:ascii="Arial" w:hAnsi="Arial" w:cs="Arial"/>
          <w:sz w:val="24"/>
          <w:szCs w:val="24"/>
        </w:rPr>
        <w:t xml:space="preserve">osts were required at this initial Project Programming stage </w:t>
      </w:r>
      <w:r w:rsidR="00F373CF">
        <w:rPr>
          <w:rFonts w:ascii="Arial" w:hAnsi="Arial" w:cs="Arial"/>
          <w:sz w:val="24"/>
          <w:szCs w:val="24"/>
        </w:rPr>
        <w:t xml:space="preserve">but did not need to be accurate. </w:t>
      </w:r>
      <w:r w:rsidR="003608C2">
        <w:rPr>
          <w:rFonts w:ascii="Arial" w:hAnsi="Arial" w:cs="Arial"/>
          <w:sz w:val="24"/>
          <w:szCs w:val="24"/>
        </w:rPr>
        <w:t xml:space="preserve">Quality </w:t>
      </w:r>
      <w:r w:rsidR="00F373CF">
        <w:rPr>
          <w:rFonts w:ascii="Arial" w:hAnsi="Arial" w:cs="Arial"/>
          <w:sz w:val="24"/>
          <w:szCs w:val="24"/>
        </w:rPr>
        <w:t>was not mentioned by the Client, so has not been included in this report</w:t>
      </w:r>
      <w:r>
        <w:rPr>
          <w:rFonts w:ascii="Arial" w:hAnsi="Arial" w:cs="Arial"/>
          <w:sz w:val="24"/>
          <w:szCs w:val="24"/>
        </w:rPr>
        <w:t>, although, it goes without saying, that workmanship and materials need to be of a high quality for Client satisfaction</w:t>
      </w:r>
      <w:r w:rsidR="00F373CF">
        <w:rPr>
          <w:rFonts w:ascii="Arial" w:hAnsi="Arial" w:cs="Arial"/>
          <w:sz w:val="24"/>
          <w:szCs w:val="24"/>
        </w:rPr>
        <w:t>.</w:t>
      </w:r>
    </w:p>
    <w:p w:rsidR="003608C2" w:rsidRDefault="003608C2" w:rsidP="00433F36">
      <w:pPr>
        <w:spacing w:after="0" w:line="360" w:lineRule="auto"/>
        <w:jc w:val="both"/>
        <w:rPr>
          <w:rFonts w:ascii="Arial" w:hAnsi="Arial" w:cs="Arial"/>
          <w:sz w:val="24"/>
          <w:szCs w:val="24"/>
        </w:rPr>
      </w:pPr>
    </w:p>
    <w:p w:rsidR="00D87C54" w:rsidRDefault="00104F36" w:rsidP="00433F36">
      <w:pPr>
        <w:spacing w:after="0" w:line="360" w:lineRule="auto"/>
        <w:jc w:val="both"/>
        <w:rPr>
          <w:rFonts w:ascii="Arial" w:hAnsi="Arial" w:cs="Arial"/>
          <w:sz w:val="24"/>
          <w:szCs w:val="24"/>
        </w:rPr>
      </w:pPr>
      <w:r>
        <w:rPr>
          <w:rFonts w:ascii="Arial" w:hAnsi="Arial" w:cs="Arial"/>
          <w:sz w:val="24"/>
          <w:szCs w:val="24"/>
        </w:rPr>
        <w:t>During the feasibility desktop study stage</w:t>
      </w:r>
      <w:r w:rsidR="00997996">
        <w:rPr>
          <w:rFonts w:ascii="Arial" w:hAnsi="Arial" w:cs="Arial"/>
          <w:sz w:val="24"/>
          <w:szCs w:val="24"/>
        </w:rPr>
        <w:t xml:space="preserve"> for this Project</w:t>
      </w:r>
      <w:r>
        <w:rPr>
          <w:rFonts w:ascii="Arial" w:hAnsi="Arial" w:cs="Arial"/>
          <w:sz w:val="24"/>
          <w:szCs w:val="24"/>
        </w:rPr>
        <w:t xml:space="preserve">, </w:t>
      </w:r>
      <w:r w:rsidR="00D87C54">
        <w:rPr>
          <w:rFonts w:ascii="Arial" w:hAnsi="Arial" w:cs="Arial"/>
          <w:sz w:val="24"/>
          <w:szCs w:val="24"/>
        </w:rPr>
        <w:t xml:space="preserve">a short presentation was conducted, detailing the initial Project construction strategy. </w:t>
      </w:r>
      <w:r w:rsidR="00997996">
        <w:rPr>
          <w:rFonts w:ascii="Arial" w:hAnsi="Arial" w:cs="Arial"/>
          <w:sz w:val="24"/>
          <w:szCs w:val="24"/>
        </w:rPr>
        <w:t>Throughout</w:t>
      </w:r>
      <w:r w:rsidR="00D87C54">
        <w:rPr>
          <w:rFonts w:ascii="Arial" w:hAnsi="Arial" w:cs="Arial"/>
          <w:sz w:val="24"/>
          <w:szCs w:val="24"/>
        </w:rPr>
        <w:t xml:space="preserve"> the build up to this presentation i</w:t>
      </w:r>
      <w:r>
        <w:rPr>
          <w:rFonts w:ascii="Arial" w:hAnsi="Arial" w:cs="Arial"/>
          <w:sz w:val="24"/>
          <w:szCs w:val="24"/>
        </w:rPr>
        <w:t>t was first envisaged that t</w:t>
      </w:r>
      <w:r w:rsidR="00AE75AE">
        <w:rPr>
          <w:rFonts w:ascii="Arial" w:hAnsi="Arial" w:cs="Arial"/>
          <w:sz w:val="24"/>
          <w:szCs w:val="24"/>
        </w:rPr>
        <w:t>he whole project</w:t>
      </w:r>
      <w:r w:rsidR="00741DC8">
        <w:rPr>
          <w:rFonts w:ascii="Arial" w:hAnsi="Arial" w:cs="Arial"/>
          <w:sz w:val="24"/>
          <w:szCs w:val="24"/>
        </w:rPr>
        <w:t xml:space="preserve"> would take one year</w:t>
      </w:r>
      <w:r>
        <w:rPr>
          <w:rFonts w:ascii="Arial" w:hAnsi="Arial" w:cs="Arial"/>
          <w:sz w:val="24"/>
          <w:szCs w:val="24"/>
        </w:rPr>
        <w:t xml:space="preserve"> to complete.</w:t>
      </w:r>
      <w:r w:rsidR="000416E3">
        <w:rPr>
          <w:rFonts w:ascii="Arial" w:hAnsi="Arial" w:cs="Arial"/>
          <w:sz w:val="24"/>
          <w:szCs w:val="24"/>
        </w:rPr>
        <w:t xml:space="preserve"> More accurate costs and timescales were gathered closer to the presentation date</w:t>
      </w:r>
      <w:r>
        <w:rPr>
          <w:rFonts w:ascii="Arial" w:hAnsi="Arial" w:cs="Arial"/>
          <w:sz w:val="24"/>
          <w:szCs w:val="24"/>
        </w:rPr>
        <w:t xml:space="preserve"> </w:t>
      </w:r>
      <w:r w:rsidR="000416E3">
        <w:rPr>
          <w:rFonts w:ascii="Arial" w:hAnsi="Arial" w:cs="Arial"/>
          <w:sz w:val="24"/>
          <w:szCs w:val="24"/>
        </w:rPr>
        <w:fldChar w:fldCharType="begin" w:fldLock="1"/>
      </w:r>
      <w:r w:rsidR="008172CE">
        <w:rPr>
          <w:rFonts w:ascii="Arial" w:hAnsi="Arial" w:cs="Arial"/>
          <w:sz w:val="24"/>
          <w:szCs w:val="24"/>
        </w:rPr>
        <w:instrText>ADDIN CSL_CITATION {"citationItems":[{"id":"ITEM-1","itemData":{"abstract":"Civil Engineering and Highways Price Book","author":[{"dropping-particle":"","family":"SPONS","given":"","non-dropping-particle":"","parse-names":false,"suffix":""}],"edition":"29th","id":"ITEM-1","issued":{"date-parts":[["2015"]]},"publisher":"CRC Press","title":"SPONS Civil Engineering and Highway Works Price Book 2015","type":"book"},"uris":["http://www.mendeley.com/documents/?uuid=4dbff47c-8669-4aca-b624-4c696ef1cf83"]}],"mendeley":{"formattedCitation":"(SPONS, 2015)","plainTextFormattedCitation":"(SPONS, 2015)","previouslyFormattedCitation":"(SPONS, 2015)"},"properties":{"noteIndex":0},"schema":"https://github.com/citation-style-language/schema/raw/master/csl-citation.json"}</w:instrText>
      </w:r>
      <w:r w:rsidR="000416E3">
        <w:rPr>
          <w:rFonts w:ascii="Arial" w:hAnsi="Arial" w:cs="Arial"/>
          <w:sz w:val="24"/>
          <w:szCs w:val="24"/>
        </w:rPr>
        <w:fldChar w:fldCharType="separate"/>
      </w:r>
      <w:r w:rsidR="000416E3" w:rsidRPr="000416E3">
        <w:rPr>
          <w:rFonts w:ascii="Arial" w:hAnsi="Arial" w:cs="Arial"/>
          <w:noProof/>
          <w:sz w:val="24"/>
          <w:szCs w:val="24"/>
        </w:rPr>
        <w:t>(SPONS, 2015)</w:t>
      </w:r>
      <w:r w:rsidR="000416E3">
        <w:rPr>
          <w:rFonts w:ascii="Arial" w:hAnsi="Arial" w:cs="Arial"/>
          <w:sz w:val="24"/>
          <w:szCs w:val="24"/>
        </w:rPr>
        <w:fldChar w:fldCharType="end"/>
      </w:r>
      <w:r w:rsidR="000416E3">
        <w:rPr>
          <w:rFonts w:ascii="Arial" w:hAnsi="Arial" w:cs="Arial"/>
          <w:sz w:val="24"/>
          <w:szCs w:val="24"/>
        </w:rPr>
        <w:t xml:space="preserve"> and this</w:t>
      </w:r>
      <w:r w:rsidR="00D87C54">
        <w:rPr>
          <w:rFonts w:ascii="Arial" w:hAnsi="Arial" w:cs="Arial"/>
          <w:sz w:val="24"/>
          <w:szCs w:val="24"/>
        </w:rPr>
        <w:t xml:space="preserve"> showed</w:t>
      </w:r>
      <w:r w:rsidR="000416E3">
        <w:rPr>
          <w:rFonts w:ascii="Arial" w:hAnsi="Arial" w:cs="Arial"/>
          <w:sz w:val="24"/>
          <w:szCs w:val="24"/>
        </w:rPr>
        <w:t xml:space="preserve"> that the one year time scale was</w:t>
      </w:r>
      <w:r w:rsidR="00741DC8">
        <w:rPr>
          <w:rFonts w:ascii="Arial" w:hAnsi="Arial" w:cs="Arial"/>
          <w:sz w:val="24"/>
          <w:szCs w:val="24"/>
        </w:rPr>
        <w:t xml:space="preserve"> </w:t>
      </w:r>
      <w:r w:rsidR="000416E3">
        <w:rPr>
          <w:rFonts w:ascii="Arial" w:hAnsi="Arial" w:cs="Arial"/>
          <w:sz w:val="24"/>
          <w:szCs w:val="24"/>
        </w:rPr>
        <w:t xml:space="preserve">a </w:t>
      </w:r>
      <w:r w:rsidR="0050249E">
        <w:rPr>
          <w:rFonts w:ascii="Arial" w:hAnsi="Arial" w:cs="Arial"/>
          <w:sz w:val="24"/>
          <w:szCs w:val="24"/>
        </w:rPr>
        <w:t>very ambitious statement. I</w:t>
      </w:r>
      <w:r w:rsidR="00741DC8">
        <w:rPr>
          <w:rFonts w:ascii="Arial" w:hAnsi="Arial" w:cs="Arial"/>
          <w:sz w:val="24"/>
          <w:szCs w:val="24"/>
        </w:rPr>
        <w:t xml:space="preserve">t was </w:t>
      </w:r>
      <w:r w:rsidR="0050249E">
        <w:rPr>
          <w:rFonts w:ascii="Arial" w:hAnsi="Arial" w:cs="Arial"/>
          <w:sz w:val="24"/>
          <w:szCs w:val="24"/>
        </w:rPr>
        <w:t xml:space="preserve">then </w:t>
      </w:r>
      <w:r>
        <w:rPr>
          <w:rFonts w:ascii="Arial" w:hAnsi="Arial" w:cs="Arial"/>
          <w:sz w:val="24"/>
          <w:szCs w:val="24"/>
        </w:rPr>
        <w:t>estimated</w:t>
      </w:r>
      <w:r w:rsidR="00741DC8">
        <w:rPr>
          <w:rFonts w:ascii="Arial" w:hAnsi="Arial" w:cs="Arial"/>
          <w:sz w:val="24"/>
          <w:szCs w:val="24"/>
        </w:rPr>
        <w:t xml:space="preserve"> that the project would more likely take three years to complete</w:t>
      </w:r>
      <w:r w:rsidR="00D87C54">
        <w:rPr>
          <w:rFonts w:ascii="Arial" w:hAnsi="Arial" w:cs="Arial"/>
          <w:sz w:val="24"/>
          <w:szCs w:val="24"/>
        </w:rPr>
        <w:t>. This was stated in the presentation</w:t>
      </w:r>
      <w:r w:rsidR="00856F93">
        <w:rPr>
          <w:rFonts w:ascii="Arial" w:hAnsi="Arial" w:cs="Arial"/>
          <w:sz w:val="24"/>
          <w:szCs w:val="24"/>
        </w:rPr>
        <w:t xml:space="preserve"> (figure 3)</w:t>
      </w:r>
      <w:r w:rsidR="00D87C54">
        <w:rPr>
          <w:rFonts w:ascii="Arial" w:hAnsi="Arial" w:cs="Arial"/>
          <w:sz w:val="24"/>
          <w:szCs w:val="24"/>
        </w:rPr>
        <w:t>.</w:t>
      </w:r>
    </w:p>
    <w:p w:rsidR="000416E3" w:rsidRDefault="00D87C54" w:rsidP="000416E3">
      <w:pPr>
        <w:keepNext/>
        <w:spacing w:after="0" w:line="360" w:lineRule="auto"/>
        <w:jc w:val="center"/>
      </w:pPr>
      <w:r>
        <w:rPr>
          <w:rFonts w:ascii="Arial" w:hAnsi="Arial" w:cs="Arial"/>
          <w:noProof/>
          <w:sz w:val="24"/>
          <w:szCs w:val="24"/>
          <w:lang w:eastAsia="en-GB"/>
        </w:rPr>
        <w:drawing>
          <wp:inline distT="0" distB="0" distL="0" distR="0" wp14:anchorId="73A2E3FC" wp14:editId="4B113308">
            <wp:extent cx="5295818" cy="3943350"/>
            <wp:effectExtent l="0" t="0" r="635" b="0"/>
            <wp:docPr id="6" name="Picture 6" descr="C:\Users\Tim\Desktop\3rd year\Project Planning Monitoring &amp; Control\Assignment\Slide from Project 3 Present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im\Desktop\3rd year\Project Planning Monitoring &amp; Control\Assignment\Slide from Project 3 Presentation.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05344" cy="3950443"/>
                    </a:xfrm>
                    <a:prstGeom prst="rect">
                      <a:avLst/>
                    </a:prstGeom>
                    <a:noFill/>
                    <a:ln>
                      <a:noFill/>
                    </a:ln>
                  </pic:spPr>
                </pic:pic>
              </a:graphicData>
            </a:graphic>
          </wp:inline>
        </w:drawing>
      </w:r>
    </w:p>
    <w:p w:rsidR="00D87C54" w:rsidRDefault="000416E3" w:rsidP="000416E3">
      <w:pPr>
        <w:pStyle w:val="Caption"/>
        <w:jc w:val="center"/>
        <w:rPr>
          <w:rFonts w:ascii="Arial" w:hAnsi="Arial" w:cs="Arial"/>
          <w:sz w:val="24"/>
          <w:szCs w:val="24"/>
        </w:rPr>
      </w:pPr>
      <w:bookmarkStart w:id="12" w:name="_Toc533250888"/>
      <w:r>
        <w:t xml:space="preserve">Figure </w:t>
      </w:r>
      <w:fldSimple w:instr=" SEQ Figure \* ARABIC ">
        <w:r w:rsidR="00AE2C9C">
          <w:rPr>
            <w:noProof/>
          </w:rPr>
          <w:t>3</w:t>
        </w:r>
      </w:fldSimple>
      <w:r w:rsidR="00F373CF">
        <w:t>: Project Programming presentation - final</w:t>
      </w:r>
      <w:r>
        <w:t xml:space="preserve"> slide detailing time-scale (Stewart, 2018).</w:t>
      </w:r>
      <w:bookmarkEnd w:id="12"/>
    </w:p>
    <w:p w:rsidR="00997996" w:rsidRDefault="00997996" w:rsidP="00433F36">
      <w:pPr>
        <w:spacing w:after="0" w:line="360" w:lineRule="auto"/>
        <w:jc w:val="both"/>
        <w:rPr>
          <w:rFonts w:ascii="Arial" w:hAnsi="Arial" w:cs="Arial"/>
          <w:sz w:val="24"/>
          <w:szCs w:val="24"/>
        </w:rPr>
      </w:pPr>
    </w:p>
    <w:p w:rsidR="00F373CF" w:rsidRDefault="00F373CF" w:rsidP="00433F36">
      <w:pPr>
        <w:spacing w:after="0" w:line="360" w:lineRule="auto"/>
        <w:jc w:val="both"/>
        <w:rPr>
          <w:rFonts w:ascii="Arial" w:hAnsi="Arial" w:cs="Arial"/>
          <w:sz w:val="24"/>
          <w:szCs w:val="24"/>
        </w:rPr>
      </w:pPr>
    </w:p>
    <w:p w:rsidR="00370137" w:rsidRDefault="00370137" w:rsidP="00433F36">
      <w:pPr>
        <w:spacing w:after="0" w:line="360" w:lineRule="auto"/>
        <w:jc w:val="both"/>
        <w:rPr>
          <w:rFonts w:ascii="Arial" w:hAnsi="Arial" w:cs="Arial"/>
          <w:sz w:val="24"/>
          <w:szCs w:val="24"/>
        </w:rPr>
      </w:pPr>
    </w:p>
    <w:p w:rsidR="00AE75AE" w:rsidRDefault="00741DC8" w:rsidP="00433F36">
      <w:pPr>
        <w:spacing w:after="0" w:line="360" w:lineRule="auto"/>
        <w:jc w:val="both"/>
        <w:rPr>
          <w:rFonts w:ascii="Arial" w:hAnsi="Arial" w:cs="Arial"/>
          <w:sz w:val="24"/>
          <w:szCs w:val="24"/>
        </w:rPr>
      </w:pPr>
      <w:r>
        <w:rPr>
          <w:rFonts w:ascii="Arial" w:hAnsi="Arial" w:cs="Arial"/>
          <w:sz w:val="24"/>
          <w:szCs w:val="24"/>
        </w:rPr>
        <w:t xml:space="preserve">Following </w:t>
      </w:r>
      <w:r w:rsidR="00D87C54">
        <w:rPr>
          <w:rFonts w:ascii="Arial" w:hAnsi="Arial" w:cs="Arial"/>
          <w:sz w:val="24"/>
          <w:szCs w:val="24"/>
        </w:rPr>
        <w:t xml:space="preserve">completion of the presentation, </w:t>
      </w:r>
      <w:r>
        <w:rPr>
          <w:rFonts w:ascii="Arial" w:hAnsi="Arial" w:cs="Arial"/>
          <w:sz w:val="24"/>
          <w:szCs w:val="24"/>
        </w:rPr>
        <w:t xml:space="preserve">further analysis </w:t>
      </w:r>
      <w:r w:rsidR="00997996">
        <w:rPr>
          <w:rFonts w:ascii="Arial" w:hAnsi="Arial" w:cs="Arial"/>
          <w:sz w:val="24"/>
          <w:szCs w:val="24"/>
        </w:rPr>
        <w:t xml:space="preserve">was undertaken </w:t>
      </w:r>
      <w:r w:rsidR="0040493A">
        <w:rPr>
          <w:rFonts w:ascii="Arial" w:hAnsi="Arial" w:cs="Arial"/>
          <w:sz w:val="24"/>
          <w:szCs w:val="24"/>
        </w:rPr>
        <w:t xml:space="preserve">amongst the Project Team, </w:t>
      </w:r>
      <w:r w:rsidR="00997996">
        <w:rPr>
          <w:rFonts w:ascii="Arial" w:hAnsi="Arial" w:cs="Arial"/>
          <w:sz w:val="24"/>
          <w:szCs w:val="24"/>
        </w:rPr>
        <w:t>and it was decided that</w:t>
      </w:r>
      <w:r w:rsidR="00B419E2">
        <w:rPr>
          <w:rFonts w:ascii="Arial" w:hAnsi="Arial" w:cs="Arial"/>
          <w:sz w:val="24"/>
          <w:szCs w:val="24"/>
        </w:rPr>
        <w:t xml:space="preserve"> the whole project could be completed in</w:t>
      </w:r>
      <w:r w:rsidR="00104F36">
        <w:rPr>
          <w:rFonts w:ascii="Arial" w:hAnsi="Arial" w:cs="Arial"/>
          <w:sz w:val="24"/>
          <w:szCs w:val="24"/>
        </w:rPr>
        <w:t xml:space="preserve"> </w:t>
      </w:r>
      <w:r w:rsidR="00813805">
        <w:rPr>
          <w:rFonts w:ascii="Arial" w:hAnsi="Arial" w:cs="Arial"/>
          <w:sz w:val="24"/>
          <w:szCs w:val="24"/>
        </w:rPr>
        <w:t>twenty three months</w:t>
      </w:r>
      <w:r>
        <w:rPr>
          <w:rFonts w:ascii="Arial" w:hAnsi="Arial" w:cs="Arial"/>
          <w:sz w:val="24"/>
          <w:szCs w:val="24"/>
        </w:rPr>
        <w:t>.</w:t>
      </w:r>
    </w:p>
    <w:p w:rsidR="00606EE5" w:rsidRDefault="00606EE5" w:rsidP="00433F36">
      <w:pPr>
        <w:spacing w:after="0" w:line="360" w:lineRule="auto"/>
        <w:jc w:val="both"/>
        <w:rPr>
          <w:rFonts w:ascii="Arial" w:hAnsi="Arial" w:cs="Arial"/>
          <w:sz w:val="24"/>
          <w:szCs w:val="24"/>
        </w:rPr>
      </w:pPr>
    </w:p>
    <w:p w:rsidR="00997996" w:rsidRDefault="000974C2" w:rsidP="00433F36">
      <w:pPr>
        <w:spacing w:after="0" w:line="360" w:lineRule="auto"/>
        <w:jc w:val="both"/>
        <w:rPr>
          <w:rFonts w:ascii="Arial" w:hAnsi="Arial" w:cs="Arial"/>
          <w:sz w:val="24"/>
          <w:szCs w:val="24"/>
        </w:rPr>
      </w:pPr>
      <w:r>
        <w:rPr>
          <w:rFonts w:ascii="Arial" w:hAnsi="Arial" w:cs="Arial"/>
          <w:sz w:val="24"/>
          <w:szCs w:val="24"/>
        </w:rPr>
        <w:t>Other,</w:t>
      </w:r>
      <w:r w:rsidR="00F373CF">
        <w:rPr>
          <w:rFonts w:ascii="Arial" w:hAnsi="Arial" w:cs="Arial"/>
          <w:sz w:val="24"/>
          <w:szCs w:val="24"/>
        </w:rPr>
        <w:t xml:space="preserve"> important </w:t>
      </w:r>
      <w:r w:rsidR="003A7488">
        <w:rPr>
          <w:rFonts w:ascii="Arial" w:hAnsi="Arial" w:cs="Arial"/>
          <w:sz w:val="24"/>
          <w:szCs w:val="24"/>
        </w:rPr>
        <w:t xml:space="preserve">characteristics that may affect </w:t>
      </w:r>
      <w:r>
        <w:rPr>
          <w:rFonts w:ascii="Arial" w:hAnsi="Arial" w:cs="Arial"/>
          <w:sz w:val="24"/>
          <w:szCs w:val="24"/>
        </w:rPr>
        <w:t xml:space="preserve">the </w:t>
      </w:r>
      <w:r w:rsidR="00F373CF">
        <w:rPr>
          <w:rFonts w:ascii="Arial" w:hAnsi="Arial" w:cs="Arial"/>
          <w:sz w:val="24"/>
          <w:szCs w:val="24"/>
        </w:rPr>
        <w:t>P</w:t>
      </w:r>
      <w:r>
        <w:rPr>
          <w:rFonts w:ascii="Arial" w:hAnsi="Arial" w:cs="Arial"/>
          <w:sz w:val="24"/>
          <w:szCs w:val="24"/>
        </w:rPr>
        <w:t>rogramming of this P</w:t>
      </w:r>
      <w:r w:rsidR="00F373CF">
        <w:rPr>
          <w:rFonts w:ascii="Arial" w:hAnsi="Arial" w:cs="Arial"/>
          <w:sz w:val="24"/>
          <w:szCs w:val="24"/>
        </w:rPr>
        <w:t>roject</w:t>
      </w:r>
      <w:r w:rsidR="003A7488">
        <w:rPr>
          <w:rFonts w:ascii="Arial" w:hAnsi="Arial" w:cs="Arial"/>
          <w:sz w:val="24"/>
          <w:szCs w:val="24"/>
        </w:rPr>
        <w:t xml:space="preserve"> are</w:t>
      </w:r>
      <w:r>
        <w:rPr>
          <w:rFonts w:ascii="Arial" w:hAnsi="Arial" w:cs="Arial"/>
          <w:sz w:val="24"/>
          <w:szCs w:val="24"/>
        </w:rPr>
        <w:t>:</w:t>
      </w:r>
    </w:p>
    <w:p w:rsidR="00127928" w:rsidRDefault="00127928" w:rsidP="000974C2">
      <w:pPr>
        <w:pStyle w:val="ListParagraph"/>
        <w:numPr>
          <w:ilvl w:val="0"/>
          <w:numId w:val="35"/>
        </w:numPr>
        <w:spacing w:after="0" w:line="360" w:lineRule="auto"/>
        <w:jc w:val="both"/>
        <w:rPr>
          <w:rFonts w:ascii="Arial" w:hAnsi="Arial" w:cs="Arial"/>
          <w:sz w:val="24"/>
          <w:szCs w:val="24"/>
        </w:rPr>
      </w:pPr>
      <w:r>
        <w:rPr>
          <w:rFonts w:ascii="Arial" w:hAnsi="Arial" w:cs="Arial"/>
          <w:sz w:val="24"/>
          <w:szCs w:val="24"/>
        </w:rPr>
        <w:t>The const</w:t>
      </w:r>
      <w:r w:rsidR="003A7488">
        <w:rPr>
          <w:rFonts w:ascii="Arial" w:hAnsi="Arial" w:cs="Arial"/>
          <w:sz w:val="24"/>
          <w:szCs w:val="24"/>
        </w:rPr>
        <w:t>ruction project will involve many</w:t>
      </w:r>
      <w:r>
        <w:rPr>
          <w:rFonts w:ascii="Arial" w:hAnsi="Arial" w:cs="Arial"/>
          <w:sz w:val="24"/>
          <w:szCs w:val="24"/>
        </w:rPr>
        <w:t xml:space="preserve"> construction disciplines working on site at the same time</w:t>
      </w:r>
      <w:r w:rsidR="003A7488">
        <w:rPr>
          <w:rFonts w:ascii="Arial" w:hAnsi="Arial" w:cs="Arial"/>
          <w:sz w:val="24"/>
          <w:szCs w:val="24"/>
        </w:rPr>
        <w:t>, adding to Project Complexity</w:t>
      </w:r>
      <w:r>
        <w:rPr>
          <w:rFonts w:ascii="Arial" w:hAnsi="Arial" w:cs="Arial"/>
          <w:sz w:val="24"/>
          <w:szCs w:val="24"/>
        </w:rPr>
        <w:t xml:space="preserve">. This will require the Project Manager, Construction Manager and Site Manager to display extremely </w:t>
      </w:r>
      <w:r w:rsidR="003A7488">
        <w:rPr>
          <w:rFonts w:ascii="Arial" w:hAnsi="Arial" w:cs="Arial"/>
          <w:sz w:val="24"/>
          <w:szCs w:val="24"/>
        </w:rPr>
        <w:t>flexible</w:t>
      </w:r>
      <w:r>
        <w:rPr>
          <w:rFonts w:ascii="Arial" w:hAnsi="Arial" w:cs="Arial"/>
          <w:sz w:val="24"/>
          <w:szCs w:val="24"/>
        </w:rPr>
        <w:t xml:space="preserve"> characteristics.</w:t>
      </w:r>
      <w:r w:rsidR="003A7488">
        <w:rPr>
          <w:rFonts w:ascii="Arial" w:hAnsi="Arial" w:cs="Arial"/>
          <w:sz w:val="24"/>
          <w:szCs w:val="24"/>
        </w:rPr>
        <w:t xml:space="preserve"> Lack of flexibility may affect the Programme.</w:t>
      </w:r>
    </w:p>
    <w:p w:rsidR="0064372B" w:rsidRDefault="003A7488" w:rsidP="00433F36">
      <w:pPr>
        <w:pStyle w:val="ListParagraph"/>
        <w:numPr>
          <w:ilvl w:val="0"/>
          <w:numId w:val="35"/>
        </w:numPr>
        <w:spacing w:after="0" w:line="360" w:lineRule="auto"/>
        <w:jc w:val="both"/>
        <w:rPr>
          <w:rFonts w:ascii="Arial" w:hAnsi="Arial" w:cs="Arial"/>
          <w:sz w:val="24"/>
          <w:szCs w:val="24"/>
        </w:rPr>
      </w:pPr>
      <w:r>
        <w:rPr>
          <w:rFonts w:ascii="Arial" w:hAnsi="Arial" w:cs="Arial"/>
          <w:sz w:val="24"/>
          <w:szCs w:val="24"/>
        </w:rPr>
        <w:t>The</w:t>
      </w:r>
      <w:r w:rsidR="00813805">
        <w:rPr>
          <w:rFonts w:ascii="Arial" w:hAnsi="Arial" w:cs="Arial"/>
          <w:sz w:val="24"/>
          <w:szCs w:val="24"/>
        </w:rPr>
        <w:t xml:space="preserve"> possible</w:t>
      </w:r>
      <w:r>
        <w:rPr>
          <w:rFonts w:ascii="Arial" w:hAnsi="Arial" w:cs="Arial"/>
          <w:sz w:val="24"/>
          <w:szCs w:val="24"/>
        </w:rPr>
        <w:t xml:space="preserve"> lack of skilled labour would be a characteristic that would affect the Programme</w:t>
      </w:r>
      <w:r w:rsidR="0064372B">
        <w:rPr>
          <w:rFonts w:ascii="Arial" w:hAnsi="Arial" w:cs="Arial"/>
          <w:sz w:val="24"/>
          <w:szCs w:val="24"/>
        </w:rPr>
        <w:t>.</w:t>
      </w:r>
    </w:p>
    <w:p w:rsidR="00997996" w:rsidRPr="004A455B" w:rsidRDefault="0064372B" w:rsidP="00433F36">
      <w:pPr>
        <w:pStyle w:val="ListParagraph"/>
        <w:numPr>
          <w:ilvl w:val="0"/>
          <w:numId w:val="35"/>
        </w:numPr>
        <w:spacing w:after="0" w:line="360" w:lineRule="auto"/>
        <w:jc w:val="both"/>
        <w:rPr>
          <w:rFonts w:ascii="Arial" w:hAnsi="Arial" w:cs="Arial"/>
          <w:sz w:val="24"/>
          <w:szCs w:val="24"/>
        </w:rPr>
      </w:pPr>
      <w:r>
        <w:rPr>
          <w:rFonts w:ascii="Arial" w:hAnsi="Arial" w:cs="Arial"/>
          <w:sz w:val="24"/>
          <w:szCs w:val="24"/>
        </w:rPr>
        <w:t>The</w:t>
      </w:r>
      <w:r w:rsidR="003A7488">
        <w:rPr>
          <w:rFonts w:ascii="Arial" w:hAnsi="Arial" w:cs="Arial"/>
          <w:sz w:val="24"/>
          <w:szCs w:val="24"/>
        </w:rPr>
        <w:t xml:space="preserve"> retention </w:t>
      </w:r>
      <w:r>
        <w:rPr>
          <w:rFonts w:ascii="Arial" w:hAnsi="Arial" w:cs="Arial"/>
          <w:sz w:val="24"/>
          <w:szCs w:val="24"/>
        </w:rPr>
        <w:t xml:space="preserve">of skilled labour </w:t>
      </w:r>
      <w:r w:rsidR="003A7488">
        <w:rPr>
          <w:rFonts w:ascii="Arial" w:hAnsi="Arial" w:cs="Arial"/>
          <w:sz w:val="24"/>
          <w:szCs w:val="24"/>
        </w:rPr>
        <w:t>wou</w:t>
      </w:r>
      <w:r>
        <w:rPr>
          <w:rFonts w:ascii="Arial" w:hAnsi="Arial" w:cs="Arial"/>
          <w:sz w:val="24"/>
          <w:szCs w:val="24"/>
        </w:rPr>
        <w:t>ld also be classed as an important characteristic which would enable the programme to flow smoothly and unimpeded</w:t>
      </w:r>
      <w:r w:rsidR="00D10390">
        <w:rPr>
          <w:rFonts w:ascii="Arial" w:hAnsi="Arial" w:cs="Arial"/>
          <w:sz w:val="24"/>
          <w:szCs w:val="24"/>
        </w:rPr>
        <w:t>.</w:t>
      </w:r>
    </w:p>
    <w:p w:rsidR="00AE75AE" w:rsidRDefault="00AE75AE" w:rsidP="00AE75AE">
      <w:pPr>
        <w:spacing w:after="0" w:line="360" w:lineRule="auto"/>
        <w:jc w:val="both"/>
        <w:rPr>
          <w:rFonts w:ascii="Arial" w:hAnsi="Arial" w:cs="Arial"/>
          <w:sz w:val="24"/>
          <w:szCs w:val="24"/>
        </w:rPr>
      </w:pPr>
    </w:p>
    <w:p w:rsidR="0064372B" w:rsidRDefault="0064372B" w:rsidP="00AE75AE">
      <w:pPr>
        <w:spacing w:after="0" w:line="360" w:lineRule="auto"/>
        <w:jc w:val="both"/>
        <w:rPr>
          <w:rFonts w:ascii="Arial" w:hAnsi="Arial" w:cs="Arial"/>
          <w:sz w:val="24"/>
          <w:szCs w:val="24"/>
        </w:rPr>
      </w:pPr>
    </w:p>
    <w:p w:rsidR="0064372B" w:rsidRDefault="0064372B" w:rsidP="00AE75AE">
      <w:pPr>
        <w:spacing w:after="0" w:line="360" w:lineRule="auto"/>
        <w:jc w:val="both"/>
        <w:rPr>
          <w:rFonts w:ascii="Arial" w:hAnsi="Arial" w:cs="Arial"/>
          <w:sz w:val="24"/>
          <w:szCs w:val="24"/>
        </w:rPr>
      </w:pPr>
    </w:p>
    <w:p w:rsidR="0064372B" w:rsidRDefault="0064372B" w:rsidP="00AE75AE">
      <w:pPr>
        <w:spacing w:after="0" w:line="360" w:lineRule="auto"/>
        <w:jc w:val="both"/>
        <w:rPr>
          <w:rFonts w:ascii="Arial" w:hAnsi="Arial" w:cs="Arial"/>
          <w:sz w:val="24"/>
          <w:szCs w:val="24"/>
        </w:rPr>
      </w:pPr>
    </w:p>
    <w:p w:rsidR="0064372B" w:rsidRDefault="0064372B" w:rsidP="00AE75AE">
      <w:pPr>
        <w:spacing w:after="0" w:line="360" w:lineRule="auto"/>
        <w:jc w:val="both"/>
        <w:rPr>
          <w:rFonts w:ascii="Arial" w:hAnsi="Arial" w:cs="Arial"/>
          <w:sz w:val="24"/>
          <w:szCs w:val="24"/>
        </w:rPr>
      </w:pPr>
    </w:p>
    <w:p w:rsidR="0064372B" w:rsidRDefault="0064372B" w:rsidP="00AE75AE">
      <w:pPr>
        <w:spacing w:after="0" w:line="360" w:lineRule="auto"/>
        <w:jc w:val="both"/>
        <w:rPr>
          <w:rFonts w:ascii="Arial" w:hAnsi="Arial" w:cs="Arial"/>
          <w:sz w:val="24"/>
          <w:szCs w:val="24"/>
        </w:rPr>
      </w:pPr>
    </w:p>
    <w:p w:rsidR="0064372B" w:rsidRDefault="0064372B" w:rsidP="00AE75AE">
      <w:pPr>
        <w:spacing w:after="0" w:line="360" w:lineRule="auto"/>
        <w:jc w:val="both"/>
        <w:rPr>
          <w:rFonts w:ascii="Arial" w:hAnsi="Arial" w:cs="Arial"/>
          <w:sz w:val="24"/>
          <w:szCs w:val="24"/>
        </w:rPr>
      </w:pPr>
    </w:p>
    <w:p w:rsidR="0064372B" w:rsidRDefault="0064372B" w:rsidP="00AE75AE">
      <w:pPr>
        <w:spacing w:after="0" w:line="360" w:lineRule="auto"/>
        <w:jc w:val="both"/>
        <w:rPr>
          <w:rFonts w:ascii="Arial" w:hAnsi="Arial" w:cs="Arial"/>
          <w:sz w:val="24"/>
          <w:szCs w:val="24"/>
        </w:rPr>
      </w:pPr>
    </w:p>
    <w:p w:rsidR="0064372B" w:rsidRDefault="0064372B" w:rsidP="00AE75AE">
      <w:pPr>
        <w:spacing w:after="0" w:line="360" w:lineRule="auto"/>
        <w:jc w:val="both"/>
        <w:rPr>
          <w:rFonts w:ascii="Arial" w:hAnsi="Arial" w:cs="Arial"/>
          <w:sz w:val="24"/>
          <w:szCs w:val="24"/>
        </w:rPr>
      </w:pPr>
    </w:p>
    <w:p w:rsidR="0064372B" w:rsidRDefault="0064372B" w:rsidP="00AE75AE">
      <w:pPr>
        <w:spacing w:after="0" w:line="360" w:lineRule="auto"/>
        <w:jc w:val="both"/>
        <w:rPr>
          <w:rFonts w:ascii="Arial" w:hAnsi="Arial" w:cs="Arial"/>
          <w:sz w:val="24"/>
          <w:szCs w:val="24"/>
        </w:rPr>
      </w:pPr>
    </w:p>
    <w:p w:rsidR="0064372B" w:rsidRDefault="0064372B" w:rsidP="00AE75AE">
      <w:pPr>
        <w:spacing w:after="0" w:line="360" w:lineRule="auto"/>
        <w:jc w:val="both"/>
        <w:rPr>
          <w:rFonts w:ascii="Arial" w:hAnsi="Arial" w:cs="Arial"/>
          <w:sz w:val="24"/>
          <w:szCs w:val="24"/>
        </w:rPr>
      </w:pPr>
    </w:p>
    <w:p w:rsidR="0064372B" w:rsidRDefault="0064372B" w:rsidP="00AE75AE">
      <w:pPr>
        <w:spacing w:after="0" w:line="360" w:lineRule="auto"/>
        <w:jc w:val="both"/>
        <w:rPr>
          <w:rFonts w:ascii="Arial" w:hAnsi="Arial" w:cs="Arial"/>
          <w:sz w:val="24"/>
          <w:szCs w:val="24"/>
        </w:rPr>
      </w:pPr>
    </w:p>
    <w:p w:rsidR="0064372B" w:rsidRDefault="0064372B" w:rsidP="00AE75AE">
      <w:pPr>
        <w:spacing w:after="0" w:line="360" w:lineRule="auto"/>
        <w:jc w:val="both"/>
        <w:rPr>
          <w:rFonts w:ascii="Arial" w:hAnsi="Arial" w:cs="Arial"/>
          <w:sz w:val="24"/>
          <w:szCs w:val="24"/>
        </w:rPr>
      </w:pPr>
    </w:p>
    <w:p w:rsidR="0064372B" w:rsidRDefault="0064372B" w:rsidP="00AE75AE">
      <w:pPr>
        <w:spacing w:after="0" w:line="360" w:lineRule="auto"/>
        <w:jc w:val="both"/>
        <w:rPr>
          <w:rFonts w:ascii="Arial" w:hAnsi="Arial" w:cs="Arial"/>
          <w:sz w:val="24"/>
          <w:szCs w:val="24"/>
        </w:rPr>
      </w:pPr>
    </w:p>
    <w:p w:rsidR="0064372B" w:rsidRDefault="0064372B" w:rsidP="00AE75AE">
      <w:pPr>
        <w:spacing w:after="0" w:line="360" w:lineRule="auto"/>
        <w:jc w:val="both"/>
        <w:rPr>
          <w:rFonts w:ascii="Arial" w:hAnsi="Arial" w:cs="Arial"/>
          <w:sz w:val="24"/>
          <w:szCs w:val="24"/>
        </w:rPr>
      </w:pPr>
    </w:p>
    <w:p w:rsidR="0064372B" w:rsidRDefault="0064372B" w:rsidP="00AE75AE">
      <w:pPr>
        <w:spacing w:after="0" w:line="360" w:lineRule="auto"/>
        <w:jc w:val="both"/>
        <w:rPr>
          <w:rFonts w:ascii="Arial" w:hAnsi="Arial" w:cs="Arial"/>
          <w:sz w:val="24"/>
          <w:szCs w:val="24"/>
        </w:rPr>
      </w:pPr>
    </w:p>
    <w:p w:rsidR="00370137" w:rsidRDefault="00370137" w:rsidP="00AE75AE">
      <w:pPr>
        <w:spacing w:after="0" w:line="360" w:lineRule="auto"/>
        <w:jc w:val="both"/>
        <w:rPr>
          <w:rFonts w:ascii="Arial" w:hAnsi="Arial" w:cs="Arial"/>
          <w:sz w:val="24"/>
          <w:szCs w:val="24"/>
        </w:rPr>
      </w:pPr>
    </w:p>
    <w:p w:rsidR="00370137" w:rsidRDefault="00370137" w:rsidP="00AE75AE">
      <w:pPr>
        <w:spacing w:after="0" w:line="360" w:lineRule="auto"/>
        <w:jc w:val="both"/>
        <w:rPr>
          <w:rFonts w:ascii="Arial" w:hAnsi="Arial" w:cs="Arial"/>
          <w:sz w:val="24"/>
          <w:szCs w:val="24"/>
        </w:rPr>
      </w:pPr>
    </w:p>
    <w:p w:rsidR="000403FF" w:rsidRDefault="000403FF" w:rsidP="00AE75AE">
      <w:pPr>
        <w:spacing w:after="0" w:line="360" w:lineRule="auto"/>
        <w:jc w:val="both"/>
        <w:rPr>
          <w:rFonts w:ascii="Arial" w:hAnsi="Arial" w:cs="Arial"/>
          <w:sz w:val="24"/>
          <w:szCs w:val="24"/>
        </w:rPr>
      </w:pPr>
    </w:p>
    <w:p w:rsidR="000403FF" w:rsidRDefault="000403FF" w:rsidP="00AE75AE">
      <w:pPr>
        <w:spacing w:after="0" w:line="360" w:lineRule="auto"/>
        <w:jc w:val="both"/>
        <w:rPr>
          <w:rFonts w:ascii="Arial" w:hAnsi="Arial" w:cs="Arial"/>
          <w:sz w:val="24"/>
          <w:szCs w:val="24"/>
        </w:rPr>
      </w:pPr>
    </w:p>
    <w:p w:rsidR="00370137" w:rsidRDefault="00370137" w:rsidP="00AE75AE">
      <w:pPr>
        <w:spacing w:after="0" w:line="360" w:lineRule="auto"/>
        <w:jc w:val="both"/>
        <w:rPr>
          <w:rFonts w:ascii="Arial" w:hAnsi="Arial" w:cs="Arial"/>
          <w:sz w:val="24"/>
          <w:szCs w:val="24"/>
        </w:rPr>
      </w:pPr>
    </w:p>
    <w:p w:rsidR="00813805" w:rsidRDefault="00813805" w:rsidP="00AE75AE">
      <w:pPr>
        <w:spacing w:after="0" w:line="360" w:lineRule="auto"/>
        <w:jc w:val="both"/>
        <w:rPr>
          <w:rFonts w:ascii="Arial" w:hAnsi="Arial" w:cs="Arial"/>
          <w:sz w:val="24"/>
          <w:szCs w:val="24"/>
        </w:rPr>
      </w:pPr>
    </w:p>
    <w:p w:rsidR="00370137" w:rsidRDefault="00370137" w:rsidP="00AE75AE">
      <w:pPr>
        <w:spacing w:after="0" w:line="360" w:lineRule="auto"/>
        <w:jc w:val="both"/>
        <w:rPr>
          <w:rFonts w:ascii="Arial" w:hAnsi="Arial" w:cs="Arial"/>
          <w:sz w:val="24"/>
          <w:szCs w:val="24"/>
        </w:rPr>
      </w:pPr>
    </w:p>
    <w:p w:rsidR="00370137" w:rsidRDefault="00370137" w:rsidP="00370137">
      <w:pPr>
        <w:pStyle w:val="Heading1"/>
        <w:numPr>
          <w:ilvl w:val="0"/>
          <w:numId w:val="16"/>
        </w:numPr>
        <w:spacing w:before="0" w:line="360" w:lineRule="auto"/>
        <w:jc w:val="both"/>
        <w:rPr>
          <w:rFonts w:ascii="Arial" w:hAnsi="Arial" w:cs="Arial"/>
        </w:rPr>
      </w:pPr>
      <w:bookmarkStart w:id="13" w:name="_Toc533250855"/>
      <w:r>
        <w:rPr>
          <w:rFonts w:ascii="Arial" w:hAnsi="Arial" w:cs="Arial"/>
        </w:rPr>
        <w:t>Programme restrictions</w:t>
      </w:r>
      <w:bookmarkEnd w:id="13"/>
    </w:p>
    <w:p w:rsidR="00813805" w:rsidRDefault="00813805" w:rsidP="00AE75AE">
      <w:pPr>
        <w:spacing w:after="0" w:line="360" w:lineRule="auto"/>
        <w:jc w:val="both"/>
        <w:rPr>
          <w:rFonts w:ascii="Arial" w:hAnsi="Arial" w:cs="Arial"/>
          <w:sz w:val="24"/>
          <w:szCs w:val="24"/>
        </w:rPr>
      </w:pPr>
    </w:p>
    <w:p w:rsidR="00AD5938" w:rsidRPr="00AD5938" w:rsidRDefault="00813805" w:rsidP="00AD5938">
      <w:pPr>
        <w:pStyle w:val="Heading2"/>
        <w:numPr>
          <w:ilvl w:val="1"/>
          <w:numId w:val="16"/>
        </w:numPr>
        <w:spacing w:before="0" w:line="360" w:lineRule="auto"/>
        <w:ind w:left="0" w:firstLine="0"/>
        <w:jc w:val="both"/>
        <w:rPr>
          <w:rFonts w:ascii="Arial" w:hAnsi="Arial" w:cs="Arial"/>
          <w:sz w:val="24"/>
          <w:szCs w:val="24"/>
        </w:rPr>
      </w:pPr>
      <w:bookmarkStart w:id="14" w:name="_Toc533250856"/>
      <w:r>
        <w:rPr>
          <w:rFonts w:ascii="Arial" w:hAnsi="Arial" w:cs="Arial"/>
          <w:sz w:val="24"/>
          <w:szCs w:val="24"/>
        </w:rPr>
        <w:t>A</w:t>
      </w:r>
      <w:r w:rsidR="00AD5938" w:rsidRPr="00AD5938">
        <w:rPr>
          <w:rFonts w:ascii="Arial" w:hAnsi="Arial" w:cs="Arial"/>
          <w:sz w:val="24"/>
          <w:szCs w:val="24"/>
        </w:rPr>
        <w:t>djacent building related programme restrictions</w:t>
      </w:r>
      <w:bookmarkEnd w:id="14"/>
    </w:p>
    <w:p w:rsidR="00AD5938" w:rsidRDefault="00AD5938" w:rsidP="00AD5938">
      <w:pPr>
        <w:spacing w:after="0" w:line="360" w:lineRule="auto"/>
        <w:jc w:val="both"/>
        <w:rPr>
          <w:rFonts w:ascii="Arial" w:hAnsi="Arial" w:cs="Arial"/>
          <w:sz w:val="24"/>
          <w:szCs w:val="24"/>
        </w:rPr>
      </w:pPr>
    </w:p>
    <w:p w:rsidR="00AD5938" w:rsidRDefault="00AD5938" w:rsidP="00AD5938">
      <w:pPr>
        <w:spacing w:after="0" w:line="360" w:lineRule="auto"/>
        <w:jc w:val="both"/>
        <w:rPr>
          <w:rFonts w:ascii="Arial" w:hAnsi="Arial" w:cs="Arial"/>
          <w:sz w:val="24"/>
          <w:szCs w:val="24"/>
        </w:rPr>
      </w:pPr>
      <w:r>
        <w:rPr>
          <w:rFonts w:ascii="Arial" w:hAnsi="Arial" w:cs="Arial"/>
          <w:sz w:val="24"/>
          <w:szCs w:val="24"/>
        </w:rPr>
        <w:t xml:space="preserve">Delivery vehicles and tower cranes need to be aware of a grade 2 listed building </w:t>
      </w:r>
      <w:r>
        <w:rPr>
          <w:rFonts w:ascii="Arial" w:hAnsi="Arial" w:cs="Arial"/>
          <w:sz w:val="24"/>
          <w:szCs w:val="24"/>
        </w:rPr>
        <w:fldChar w:fldCharType="begin" w:fldLock="1"/>
      </w:r>
      <w:r>
        <w:rPr>
          <w:rFonts w:ascii="Arial" w:hAnsi="Arial" w:cs="Arial"/>
          <w:sz w:val="24"/>
          <w:szCs w:val="24"/>
        </w:rPr>
        <w:instrText>ADDIN CSL_CITATION {"citationItems":[{"id":"ITEM-1","itemData":{"URL":"https://www.swansea.gov.uk/listedbuildingsindex","accessed":{"date-parts":[["2018","12","17"]]},"author":[{"dropping-particle":"","family":"Swansea Council","given":"","non-dropping-particle":"","parse-names":false,"suffix":""}],"id":"ITEM-1","issued":{"date-parts":[["2019"]]},"title":"Swansea - Listed buildings index","type":"webpage"},"uris":["http://www.mendeley.com/documents/?uuid=9344f83b-fb90-3f31-8c63-cdf85c242068"]}],"mendeley":{"formattedCitation":"(Swansea Council, 2019b)","plainTextFormattedCitation":"(Swansea Council, 2019b)","previouslyFormattedCitation":"(Swansea Council, 2019b)"},"properties":{"noteIndex":0},"schema":"https://github.com/citation-style-language/schema/raw/master/csl-citation.json"}</w:instrText>
      </w:r>
      <w:r>
        <w:rPr>
          <w:rFonts w:ascii="Arial" w:hAnsi="Arial" w:cs="Arial"/>
          <w:sz w:val="24"/>
          <w:szCs w:val="24"/>
        </w:rPr>
        <w:fldChar w:fldCharType="separate"/>
      </w:r>
      <w:r w:rsidRPr="008B6D55">
        <w:rPr>
          <w:rFonts w:ascii="Arial" w:hAnsi="Arial" w:cs="Arial"/>
          <w:noProof/>
          <w:sz w:val="24"/>
          <w:szCs w:val="24"/>
        </w:rPr>
        <w:t>(Swansea Council, 2019b)</w:t>
      </w:r>
      <w:r>
        <w:rPr>
          <w:rFonts w:ascii="Arial" w:hAnsi="Arial" w:cs="Arial"/>
          <w:sz w:val="24"/>
          <w:szCs w:val="24"/>
        </w:rPr>
        <w:fldChar w:fldCharType="end"/>
      </w:r>
      <w:r>
        <w:rPr>
          <w:rFonts w:ascii="Arial" w:hAnsi="Arial" w:cs="Arial"/>
          <w:sz w:val="24"/>
          <w:szCs w:val="24"/>
        </w:rPr>
        <w:t xml:space="preserve"> within close proximity to the site (figure 4).</w:t>
      </w:r>
    </w:p>
    <w:p w:rsidR="00AF6DDB" w:rsidRDefault="00AD5938" w:rsidP="00AF6DDB">
      <w:pPr>
        <w:keepNext/>
        <w:spacing w:after="0" w:line="360" w:lineRule="auto"/>
        <w:jc w:val="center"/>
      </w:pPr>
      <w:r>
        <w:rPr>
          <w:rFonts w:ascii="Arial" w:hAnsi="Arial" w:cs="Arial"/>
          <w:noProof/>
          <w:sz w:val="24"/>
          <w:szCs w:val="24"/>
          <w:lang w:eastAsia="en-GB"/>
        </w:rPr>
        <w:drawing>
          <wp:inline distT="0" distB="0" distL="0" distR="0" wp14:anchorId="6DDF96BD" wp14:editId="35A6D2E3">
            <wp:extent cx="4600575" cy="6690714"/>
            <wp:effectExtent l="0" t="0" r="0" b="0"/>
            <wp:docPr id="24" name="Picture 24" descr="C:\Users\Tim\Desktop\3rd year\Project Planning Monitoring &amp; Control\Assignment\4 The Strand (Colonial Buildings) - writ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im\Desktop\3rd year\Project Planning Monitoring &amp; Control\Assignment\4 The Strand (Colonial Buildings) - writing.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06365" cy="6699135"/>
                    </a:xfrm>
                    <a:prstGeom prst="rect">
                      <a:avLst/>
                    </a:prstGeom>
                    <a:noFill/>
                    <a:ln>
                      <a:noFill/>
                    </a:ln>
                  </pic:spPr>
                </pic:pic>
              </a:graphicData>
            </a:graphic>
          </wp:inline>
        </w:drawing>
      </w:r>
    </w:p>
    <w:p w:rsidR="00AD5938" w:rsidRPr="006C127B" w:rsidRDefault="00AF6DDB" w:rsidP="00AF6DDB">
      <w:pPr>
        <w:pStyle w:val="Caption"/>
        <w:jc w:val="center"/>
        <w:rPr>
          <w:rFonts w:ascii="Arial" w:hAnsi="Arial" w:cs="Arial"/>
          <w:sz w:val="24"/>
          <w:szCs w:val="24"/>
        </w:rPr>
      </w:pPr>
      <w:bookmarkStart w:id="15" w:name="_Toc533250889"/>
      <w:r>
        <w:t xml:space="preserve">Figure </w:t>
      </w:r>
      <w:fldSimple w:instr=" SEQ Figure \* ARABIC ">
        <w:r w:rsidR="00AE2C9C">
          <w:rPr>
            <w:noProof/>
          </w:rPr>
          <w:t>4</w:t>
        </w:r>
      </w:fldSimple>
      <w:r>
        <w:t>: Grade 2 listed building - close to the proposed construction site (Swansea Council, 2018).</w:t>
      </w:r>
      <w:bookmarkEnd w:id="15"/>
    </w:p>
    <w:p w:rsidR="00AD5938" w:rsidRDefault="00AD5938" w:rsidP="00AD5938">
      <w:pPr>
        <w:spacing w:after="0" w:line="360" w:lineRule="auto"/>
        <w:jc w:val="both"/>
        <w:rPr>
          <w:rFonts w:ascii="Arial" w:hAnsi="Arial" w:cs="Arial"/>
          <w:sz w:val="24"/>
          <w:szCs w:val="24"/>
        </w:rPr>
      </w:pPr>
    </w:p>
    <w:p w:rsidR="001E086F" w:rsidRDefault="001E086F" w:rsidP="00AD5938">
      <w:pPr>
        <w:spacing w:after="0" w:line="360" w:lineRule="auto"/>
        <w:jc w:val="both"/>
        <w:rPr>
          <w:rFonts w:ascii="Arial" w:hAnsi="Arial" w:cs="Arial"/>
          <w:sz w:val="24"/>
          <w:szCs w:val="24"/>
        </w:rPr>
      </w:pPr>
    </w:p>
    <w:p w:rsidR="00AD5938" w:rsidRDefault="00AD5938" w:rsidP="00AD5938">
      <w:pPr>
        <w:spacing w:after="0" w:line="360" w:lineRule="auto"/>
        <w:jc w:val="both"/>
        <w:rPr>
          <w:rFonts w:ascii="Arial" w:hAnsi="Arial" w:cs="Arial"/>
          <w:sz w:val="24"/>
          <w:szCs w:val="24"/>
        </w:rPr>
      </w:pPr>
    </w:p>
    <w:p w:rsidR="00AD5938" w:rsidRDefault="00AD5938" w:rsidP="00AD5938">
      <w:pPr>
        <w:spacing w:after="0" w:line="360" w:lineRule="auto"/>
        <w:jc w:val="both"/>
        <w:rPr>
          <w:rFonts w:ascii="Arial" w:hAnsi="Arial" w:cs="Arial"/>
          <w:sz w:val="24"/>
          <w:szCs w:val="24"/>
        </w:rPr>
      </w:pPr>
      <w:r>
        <w:rPr>
          <w:rFonts w:ascii="Arial" w:hAnsi="Arial" w:cs="Arial"/>
          <w:sz w:val="24"/>
          <w:szCs w:val="24"/>
        </w:rPr>
        <w:t xml:space="preserve">Consideration also needs to be taken regarding the whole area adjacent to the construction site on the opposite side of The Strand Road (figure 5). This has been designated a conservation area </w:t>
      </w:r>
      <w:r>
        <w:rPr>
          <w:rFonts w:ascii="Arial" w:hAnsi="Arial" w:cs="Arial"/>
          <w:sz w:val="24"/>
          <w:szCs w:val="24"/>
        </w:rPr>
        <w:fldChar w:fldCharType="begin" w:fldLock="1"/>
      </w:r>
      <w:r>
        <w:rPr>
          <w:rFonts w:ascii="Arial" w:hAnsi="Arial" w:cs="Arial"/>
          <w:sz w:val="24"/>
          <w:szCs w:val="24"/>
        </w:rPr>
        <w:instrText>ADDIN CSL_CITATION {"citationItems":[{"id":"ITEM-1","itemData":{"URL":"https://www.swansea.gov.uk/conservationareasindex","accessed":{"date-parts":[["2018","12","18"]]},"author":[{"dropping-particle":"","family":"Swansea Council","given":"","non-dropping-particle":"","parse-names":false,"suffix":""}],"id":"ITEM-1","issued":{"date-parts":[["2019"]]},"title":"Swansea - Conservation areas index","type":"webpage"},"uris":["http://www.mendeley.com/documents/?uuid=db461d9e-339a-3ced-8b64-2397f84ba261"]}],"mendeley":{"formattedCitation":"(Swansea Council, 2019a)","plainTextFormattedCitation":"(Swansea Council, 2019a)","previouslyFormattedCitation":"(Swansea Council, 2019a)"},"properties":{"noteIndex":0},"schema":"https://github.com/citation-style-language/schema/raw/master/csl-citation.json"}</w:instrText>
      </w:r>
      <w:r>
        <w:rPr>
          <w:rFonts w:ascii="Arial" w:hAnsi="Arial" w:cs="Arial"/>
          <w:sz w:val="24"/>
          <w:szCs w:val="24"/>
        </w:rPr>
        <w:fldChar w:fldCharType="separate"/>
      </w:r>
      <w:r w:rsidRPr="008B6D55">
        <w:rPr>
          <w:rFonts w:ascii="Arial" w:hAnsi="Arial" w:cs="Arial"/>
          <w:noProof/>
          <w:sz w:val="24"/>
          <w:szCs w:val="24"/>
        </w:rPr>
        <w:t>(Swansea Council, 2019a)</w:t>
      </w:r>
      <w:r>
        <w:rPr>
          <w:rFonts w:ascii="Arial" w:hAnsi="Arial" w:cs="Arial"/>
          <w:sz w:val="24"/>
          <w:szCs w:val="24"/>
        </w:rPr>
        <w:fldChar w:fldCharType="end"/>
      </w:r>
      <w:r>
        <w:rPr>
          <w:rFonts w:ascii="Arial" w:hAnsi="Arial" w:cs="Arial"/>
          <w:sz w:val="24"/>
          <w:szCs w:val="24"/>
        </w:rPr>
        <w:t xml:space="preserve">. Particular care needs to be taken with </w:t>
      </w:r>
      <w:r w:rsidR="001E086F">
        <w:rPr>
          <w:rFonts w:ascii="Arial" w:hAnsi="Arial" w:cs="Arial"/>
          <w:sz w:val="24"/>
          <w:szCs w:val="24"/>
        </w:rPr>
        <w:t xml:space="preserve">access and egress of </w:t>
      </w:r>
      <w:r>
        <w:rPr>
          <w:rFonts w:ascii="Arial" w:hAnsi="Arial" w:cs="Arial"/>
          <w:sz w:val="24"/>
          <w:szCs w:val="24"/>
        </w:rPr>
        <w:t>site material deliveries, site waste removal and crane slewing activities.</w:t>
      </w:r>
    </w:p>
    <w:p w:rsidR="00AD5938" w:rsidRDefault="00AD5938" w:rsidP="00AD5938">
      <w:pPr>
        <w:spacing w:after="0" w:line="360" w:lineRule="auto"/>
        <w:jc w:val="both"/>
        <w:rPr>
          <w:rFonts w:ascii="Arial" w:hAnsi="Arial" w:cs="Arial"/>
          <w:sz w:val="24"/>
          <w:szCs w:val="24"/>
        </w:rPr>
      </w:pPr>
    </w:p>
    <w:p w:rsidR="00AF6DDB" w:rsidRDefault="00AD5938" w:rsidP="00AF6DDB">
      <w:pPr>
        <w:keepNext/>
        <w:spacing w:after="0" w:line="360" w:lineRule="auto"/>
        <w:jc w:val="center"/>
      </w:pPr>
      <w:r>
        <w:rPr>
          <w:rFonts w:ascii="Arial" w:hAnsi="Arial" w:cs="Arial"/>
          <w:noProof/>
          <w:sz w:val="24"/>
          <w:szCs w:val="24"/>
          <w:lang w:eastAsia="en-GB"/>
        </w:rPr>
        <w:drawing>
          <wp:inline distT="0" distB="0" distL="0" distR="0" wp14:anchorId="5BF51C77" wp14:editId="6551DE70">
            <wp:extent cx="4448175" cy="6251491"/>
            <wp:effectExtent l="0" t="0" r="0" b="0"/>
            <wp:docPr id="25" name="Picture 25" descr="C:\Users\Tim\Desktop\3rd year\Project Planning Monitoring &amp; Control\Assignment\Conservation area (Wind Street) - writ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im\Desktop\3rd year\Project Planning Monitoring &amp; Control\Assignment\Conservation area (Wind Street) - writing.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50345" cy="6254541"/>
                    </a:xfrm>
                    <a:prstGeom prst="rect">
                      <a:avLst/>
                    </a:prstGeom>
                    <a:noFill/>
                    <a:ln>
                      <a:noFill/>
                    </a:ln>
                  </pic:spPr>
                </pic:pic>
              </a:graphicData>
            </a:graphic>
          </wp:inline>
        </w:drawing>
      </w:r>
    </w:p>
    <w:p w:rsidR="00AD5938" w:rsidRDefault="00AF6DDB" w:rsidP="00AF6DDB">
      <w:pPr>
        <w:pStyle w:val="Caption"/>
        <w:jc w:val="center"/>
      </w:pPr>
      <w:bookmarkStart w:id="16" w:name="_Toc533250890"/>
      <w:r>
        <w:t xml:space="preserve">Figure </w:t>
      </w:r>
      <w:fldSimple w:instr=" SEQ Figure \* ARABIC ">
        <w:r w:rsidR="00AE2C9C">
          <w:rPr>
            <w:noProof/>
          </w:rPr>
          <w:t>5</w:t>
        </w:r>
      </w:fldSimple>
      <w:r>
        <w:t>: Conservation area - opposite the proposed construction site (Swansea Council, 2019).</w:t>
      </w:r>
      <w:bookmarkEnd w:id="16"/>
    </w:p>
    <w:p w:rsidR="00AD5938" w:rsidRDefault="00AD5938" w:rsidP="00AD5938">
      <w:pPr>
        <w:spacing w:after="0" w:line="360" w:lineRule="auto"/>
        <w:jc w:val="both"/>
        <w:rPr>
          <w:rFonts w:ascii="Arial" w:hAnsi="Arial" w:cs="Arial"/>
          <w:sz w:val="24"/>
          <w:szCs w:val="24"/>
        </w:rPr>
      </w:pPr>
    </w:p>
    <w:p w:rsidR="00AD5938" w:rsidRDefault="00AD5938" w:rsidP="00AD5938">
      <w:pPr>
        <w:spacing w:after="0" w:line="360" w:lineRule="auto"/>
        <w:jc w:val="both"/>
        <w:rPr>
          <w:rFonts w:ascii="Arial" w:hAnsi="Arial" w:cs="Arial"/>
          <w:sz w:val="24"/>
          <w:szCs w:val="24"/>
        </w:rPr>
      </w:pPr>
    </w:p>
    <w:p w:rsidR="00AD5938" w:rsidRDefault="00AD5938" w:rsidP="00AD5938">
      <w:pPr>
        <w:spacing w:after="0" w:line="360" w:lineRule="auto"/>
        <w:jc w:val="both"/>
        <w:rPr>
          <w:rFonts w:ascii="Arial" w:hAnsi="Arial" w:cs="Arial"/>
          <w:sz w:val="24"/>
          <w:szCs w:val="24"/>
        </w:rPr>
      </w:pPr>
    </w:p>
    <w:p w:rsidR="00AD5938" w:rsidRDefault="00AD5938" w:rsidP="00AD5938">
      <w:pPr>
        <w:spacing w:after="0" w:line="360" w:lineRule="auto"/>
        <w:jc w:val="both"/>
        <w:rPr>
          <w:rFonts w:ascii="Arial" w:hAnsi="Arial" w:cs="Arial"/>
          <w:sz w:val="24"/>
          <w:szCs w:val="24"/>
        </w:rPr>
      </w:pPr>
    </w:p>
    <w:p w:rsidR="00AD5938" w:rsidRDefault="00AD5938" w:rsidP="00AD5938">
      <w:pPr>
        <w:spacing w:after="0" w:line="360" w:lineRule="auto"/>
        <w:jc w:val="both"/>
        <w:rPr>
          <w:rFonts w:ascii="Arial" w:hAnsi="Arial" w:cs="Arial"/>
          <w:sz w:val="24"/>
          <w:szCs w:val="24"/>
        </w:rPr>
      </w:pPr>
    </w:p>
    <w:p w:rsidR="000F16DF" w:rsidRDefault="000F16DF" w:rsidP="000F16DF">
      <w:pPr>
        <w:spacing w:after="0" w:line="360" w:lineRule="auto"/>
        <w:jc w:val="both"/>
        <w:rPr>
          <w:rFonts w:ascii="Arial" w:hAnsi="Arial" w:cs="Arial"/>
          <w:sz w:val="24"/>
          <w:szCs w:val="24"/>
        </w:rPr>
      </w:pPr>
    </w:p>
    <w:p w:rsidR="000F16DF" w:rsidRPr="00370137" w:rsidRDefault="00AA6ADA" w:rsidP="000F16DF">
      <w:pPr>
        <w:pStyle w:val="Heading2"/>
        <w:numPr>
          <w:ilvl w:val="1"/>
          <w:numId w:val="16"/>
        </w:numPr>
        <w:spacing w:before="0" w:line="360" w:lineRule="auto"/>
        <w:ind w:left="0" w:firstLine="0"/>
        <w:jc w:val="both"/>
        <w:rPr>
          <w:rFonts w:ascii="Arial" w:hAnsi="Arial" w:cs="Arial"/>
          <w:sz w:val="24"/>
          <w:szCs w:val="24"/>
        </w:rPr>
      </w:pPr>
      <w:bookmarkStart w:id="17" w:name="_Toc533250857"/>
      <w:r>
        <w:rPr>
          <w:rFonts w:ascii="Arial" w:hAnsi="Arial" w:cs="Arial"/>
          <w:sz w:val="24"/>
          <w:szCs w:val="24"/>
        </w:rPr>
        <w:t>G</w:t>
      </w:r>
      <w:r w:rsidR="000F16DF" w:rsidRPr="00370137">
        <w:rPr>
          <w:rFonts w:ascii="Arial" w:hAnsi="Arial" w:cs="Arial"/>
          <w:sz w:val="24"/>
          <w:szCs w:val="24"/>
        </w:rPr>
        <w:t xml:space="preserve">round related </w:t>
      </w:r>
      <w:r w:rsidR="000F16DF">
        <w:rPr>
          <w:rFonts w:ascii="Arial" w:hAnsi="Arial" w:cs="Arial"/>
          <w:sz w:val="24"/>
          <w:szCs w:val="24"/>
        </w:rPr>
        <w:t xml:space="preserve">programme </w:t>
      </w:r>
      <w:r w:rsidR="000F16DF" w:rsidRPr="00370137">
        <w:rPr>
          <w:rFonts w:ascii="Arial" w:hAnsi="Arial" w:cs="Arial"/>
          <w:sz w:val="24"/>
          <w:szCs w:val="24"/>
        </w:rPr>
        <w:t>restrictions</w:t>
      </w:r>
      <w:bookmarkEnd w:id="17"/>
    </w:p>
    <w:p w:rsidR="000F16DF" w:rsidRDefault="000F16DF" w:rsidP="000F16DF">
      <w:pPr>
        <w:spacing w:after="0" w:line="360" w:lineRule="auto"/>
        <w:jc w:val="both"/>
        <w:rPr>
          <w:rFonts w:ascii="Arial" w:hAnsi="Arial" w:cs="Arial"/>
          <w:sz w:val="24"/>
          <w:szCs w:val="24"/>
        </w:rPr>
      </w:pPr>
    </w:p>
    <w:p w:rsidR="000F16DF" w:rsidRDefault="001E086F" w:rsidP="000F16DF">
      <w:pPr>
        <w:spacing w:after="0" w:line="360" w:lineRule="auto"/>
        <w:jc w:val="both"/>
        <w:rPr>
          <w:rFonts w:ascii="Arial" w:hAnsi="Arial" w:cs="Arial"/>
          <w:sz w:val="24"/>
          <w:szCs w:val="24"/>
        </w:rPr>
      </w:pPr>
      <w:r>
        <w:rPr>
          <w:rFonts w:ascii="Arial" w:hAnsi="Arial" w:cs="Arial"/>
          <w:sz w:val="24"/>
          <w:szCs w:val="24"/>
        </w:rPr>
        <w:t>A</w:t>
      </w:r>
      <w:r w:rsidR="000F16DF">
        <w:rPr>
          <w:rFonts w:ascii="Arial" w:hAnsi="Arial" w:cs="Arial"/>
          <w:sz w:val="24"/>
          <w:szCs w:val="24"/>
        </w:rPr>
        <w:t xml:space="preserve"> thorough ‘desk top’ and ‘on-site’ ground investigation will need to be undertaken to confirm there are no utility services running through the site down to a depth of twelve metres (estimated depth of sheet piles). This will include water pipes, gas pipes, electrical cables and telecommunication cables (BT tower is right next to the site). Documents and plans will have to be obtained from various utility companies confirming that no ‘services’ will be encountered whilst piling and excavating on the site.</w:t>
      </w:r>
    </w:p>
    <w:p w:rsidR="000F16DF" w:rsidRDefault="000F16DF" w:rsidP="000F16DF">
      <w:pPr>
        <w:spacing w:after="0" w:line="360" w:lineRule="auto"/>
        <w:jc w:val="both"/>
        <w:rPr>
          <w:rFonts w:ascii="Arial" w:hAnsi="Arial" w:cs="Arial"/>
          <w:sz w:val="24"/>
          <w:szCs w:val="24"/>
        </w:rPr>
      </w:pPr>
    </w:p>
    <w:p w:rsidR="000F16DF" w:rsidRDefault="000F16DF" w:rsidP="000F16DF">
      <w:pPr>
        <w:spacing w:after="0" w:line="360" w:lineRule="auto"/>
        <w:jc w:val="both"/>
        <w:rPr>
          <w:rFonts w:ascii="Arial" w:hAnsi="Arial" w:cs="Arial"/>
          <w:sz w:val="24"/>
          <w:szCs w:val="24"/>
        </w:rPr>
      </w:pPr>
      <w:r>
        <w:rPr>
          <w:rFonts w:ascii="Arial" w:hAnsi="Arial" w:cs="Arial"/>
          <w:sz w:val="24"/>
          <w:szCs w:val="24"/>
        </w:rPr>
        <w:t xml:space="preserve">There is a high risk of unexploded ordnance (UXO) buried on the site which were dropped by the German Luftwaffe during the Second World War (figure </w:t>
      </w:r>
      <w:r w:rsidR="001E086F">
        <w:rPr>
          <w:rFonts w:ascii="Arial" w:hAnsi="Arial" w:cs="Arial"/>
          <w:sz w:val="24"/>
          <w:szCs w:val="24"/>
        </w:rPr>
        <w:t>6</w:t>
      </w:r>
      <w:r>
        <w:rPr>
          <w:rFonts w:ascii="Arial" w:hAnsi="Arial" w:cs="Arial"/>
          <w:sz w:val="24"/>
          <w:szCs w:val="24"/>
        </w:rPr>
        <w:t xml:space="preserve">) </w:t>
      </w:r>
      <w:r>
        <w:rPr>
          <w:rFonts w:ascii="Arial" w:hAnsi="Arial" w:cs="Arial"/>
          <w:sz w:val="24"/>
          <w:szCs w:val="24"/>
        </w:rPr>
        <w:fldChar w:fldCharType="begin" w:fldLock="1"/>
      </w:r>
      <w:r>
        <w:rPr>
          <w:rFonts w:ascii="Arial" w:hAnsi="Arial" w:cs="Arial"/>
          <w:sz w:val="24"/>
          <w:szCs w:val="24"/>
        </w:rPr>
        <w:instrText>ADDIN CSL_CITATION {"citationItems":[{"id":"ITEM-1","itemData":{"URL":"https://zeticauxo.com/downloads-and-resources/risk-maps/","author":[{"dropping-particle":"","family":"Zetica","given":"","non-dropping-particle":"","parse-names":false,"suffix":""}],"id":"ITEM-1","issued":{"date-parts":[["2019"]]},"title":"UXO - Luftwaffe Targets in Swansea","type":"webpage"},"uris":["http://www.mendeley.com/documents/?uuid=ff4955f1-c025-4682-a8b5-aa540755e577"]}],"mendeley":{"formattedCitation":"(Zetica, 2019)","plainTextFormattedCitation":"(Zetica, 2019)","previouslyFormattedCitation":"(Zetica, 2019)"},"properties":{"noteIndex":0},"schema":"https://github.com/citation-style-language/schema/raw/master/csl-citation.json"}</w:instrText>
      </w:r>
      <w:r>
        <w:rPr>
          <w:rFonts w:ascii="Arial" w:hAnsi="Arial" w:cs="Arial"/>
          <w:sz w:val="24"/>
          <w:szCs w:val="24"/>
        </w:rPr>
        <w:fldChar w:fldCharType="separate"/>
      </w:r>
      <w:r w:rsidRPr="002577AB">
        <w:rPr>
          <w:rFonts w:ascii="Arial" w:hAnsi="Arial" w:cs="Arial"/>
          <w:noProof/>
          <w:sz w:val="24"/>
          <w:szCs w:val="24"/>
        </w:rPr>
        <w:t>(Zetica, 2019)</w:t>
      </w:r>
      <w:r>
        <w:rPr>
          <w:rFonts w:ascii="Arial" w:hAnsi="Arial" w:cs="Arial"/>
          <w:sz w:val="24"/>
          <w:szCs w:val="24"/>
        </w:rPr>
        <w:fldChar w:fldCharType="end"/>
      </w:r>
      <w:r>
        <w:rPr>
          <w:rFonts w:ascii="Arial" w:hAnsi="Arial" w:cs="Arial"/>
          <w:sz w:val="24"/>
          <w:szCs w:val="24"/>
        </w:rPr>
        <w:t>. A thorough ground investigate will need to be conducted to confirm the site is clear of any UXO.</w:t>
      </w:r>
    </w:p>
    <w:p w:rsidR="000F16DF" w:rsidRDefault="000F16DF" w:rsidP="000F16DF">
      <w:pPr>
        <w:spacing w:after="0" w:line="360" w:lineRule="auto"/>
        <w:jc w:val="both"/>
        <w:rPr>
          <w:rFonts w:ascii="Arial" w:hAnsi="Arial" w:cs="Arial"/>
          <w:sz w:val="24"/>
          <w:szCs w:val="24"/>
        </w:rPr>
      </w:pPr>
    </w:p>
    <w:p w:rsidR="00AF6DDB" w:rsidRDefault="000F16DF" w:rsidP="00AF6DDB">
      <w:pPr>
        <w:keepNext/>
        <w:spacing w:after="0" w:line="360" w:lineRule="auto"/>
        <w:jc w:val="both"/>
      </w:pPr>
      <w:r>
        <w:rPr>
          <w:rFonts w:ascii="Arial" w:hAnsi="Arial" w:cs="Arial"/>
          <w:noProof/>
          <w:sz w:val="24"/>
          <w:szCs w:val="24"/>
          <w:lang w:eastAsia="en-GB"/>
        </w:rPr>
        <w:drawing>
          <wp:inline distT="0" distB="0" distL="0" distR="0" wp14:anchorId="10CF6D65" wp14:editId="00A47517">
            <wp:extent cx="6242879" cy="4010025"/>
            <wp:effectExtent l="0" t="0" r="5715" b="0"/>
            <wp:docPr id="8" name="Picture 8" descr="C:\Users\Tim\Desktop\3rd year\Project Planning Monitoring &amp; Control\Assignment\Lwftwaffe Targets Around Construction Project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im\Desktop\3rd year\Project Planning Monitoring &amp; Control\Assignment\Lwftwaffe Targets Around Construction Project 3.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50456" cy="4014892"/>
                    </a:xfrm>
                    <a:prstGeom prst="rect">
                      <a:avLst/>
                    </a:prstGeom>
                    <a:noFill/>
                    <a:ln>
                      <a:noFill/>
                    </a:ln>
                  </pic:spPr>
                </pic:pic>
              </a:graphicData>
            </a:graphic>
          </wp:inline>
        </w:drawing>
      </w:r>
    </w:p>
    <w:p w:rsidR="000F16DF" w:rsidRDefault="00AF6DDB" w:rsidP="00AF6DDB">
      <w:pPr>
        <w:pStyle w:val="Caption"/>
        <w:jc w:val="center"/>
      </w:pPr>
      <w:bookmarkStart w:id="18" w:name="_Toc533250891"/>
      <w:r>
        <w:t xml:space="preserve">Figure </w:t>
      </w:r>
      <w:fldSimple w:instr=" SEQ Figure \* ARABIC ">
        <w:r w:rsidR="00AE2C9C">
          <w:rPr>
            <w:noProof/>
          </w:rPr>
          <w:t>6</w:t>
        </w:r>
      </w:fldSimple>
      <w:r>
        <w:t>: Possible unexploded ordnance (UXO) - Swansea - Luftwaffe targets. World War 2 (Zetica, 2019).</w:t>
      </w:r>
      <w:bookmarkEnd w:id="18"/>
    </w:p>
    <w:p w:rsidR="000F16DF" w:rsidRDefault="000F16DF" w:rsidP="000F16DF">
      <w:pPr>
        <w:spacing w:after="0" w:line="360" w:lineRule="auto"/>
        <w:jc w:val="both"/>
        <w:rPr>
          <w:rFonts w:ascii="Arial" w:hAnsi="Arial" w:cs="Arial"/>
          <w:sz w:val="24"/>
          <w:szCs w:val="24"/>
        </w:rPr>
      </w:pPr>
    </w:p>
    <w:p w:rsidR="000F16DF" w:rsidRDefault="000F16DF" w:rsidP="000F16DF">
      <w:pPr>
        <w:spacing w:after="0" w:line="360" w:lineRule="auto"/>
        <w:jc w:val="both"/>
        <w:rPr>
          <w:rFonts w:ascii="Arial" w:hAnsi="Arial" w:cs="Arial"/>
          <w:sz w:val="24"/>
          <w:szCs w:val="24"/>
        </w:rPr>
      </w:pPr>
    </w:p>
    <w:p w:rsidR="000F16DF" w:rsidRDefault="000F16DF" w:rsidP="000F16DF">
      <w:pPr>
        <w:spacing w:after="0" w:line="360" w:lineRule="auto"/>
        <w:jc w:val="both"/>
        <w:rPr>
          <w:rFonts w:ascii="Arial" w:hAnsi="Arial" w:cs="Arial"/>
          <w:sz w:val="24"/>
          <w:szCs w:val="24"/>
        </w:rPr>
      </w:pPr>
    </w:p>
    <w:p w:rsidR="000F16DF" w:rsidRDefault="000F16DF" w:rsidP="000F16DF">
      <w:pPr>
        <w:spacing w:after="0" w:line="360" w:lineRule="auto"/>
        <w:jc w:val="both"/>
        <w:rPr>
          <w:rFonts w:ascii="Arial" w:hAnsi="Arial" w:cs="Arial"/>
          <w:sz w:val="24"/>
          <w:szCs w:val="24"/>
        </w:rPr>
      </w:pPr>
    </w:p>
    <w:p w:rsidR="001E086F" w:rsidRDefault="001E086F" w:rsidP="000F16DF">
      <w:pPr>
        <w:spacing w:after="0" w:line="360" w:lineRule="auto"/>
        <w:jc w:val="both"/>
        <w:rPr>
          <w:rFonts w:ascii="Arial" w:hAnsi="Arial" w:cs="Arial"/>
          <w:sz w:val="24"/>
          <w:szCs w:val="24"/>
        </w:rPr>
      </w:pPr>
    </w:p>
    <w:p w:rsidR="000F16DF" w:rsidRDefault="000F16DF" w:rsidP="000F16DF">
      <w:pPr>
        <w:spacing w:after="0" w:line="360" w:lineRule="auto"/>
        <w:jc w:val="both"/>
        <w:rPr>
          <w:rFonts w:ascii="Arial" w:hAnsi="Arial" w:cs="Arial"/>
          <w:sz w:val="24"/>
          <w:szCs w:val="24"/>
        </w:rPr>
      </w:pPr>
    </w:p>
    <w:p w:rsidR="000F16DF" w:rsidRDefault="000F16DF" w:rsidP="00AE75AE">
      <w:pPr>
        <w:spacing w:after="0" w:line="360" w:lineRule="auto"/>
        <w:jc w:val="both"/>
        <w:rPr>
          <w:rFonts w:ascii="Arial" w:hAnsi="Arial" w:cs="Arial"/>
          <w:sz w:val="24"/>
          <w:szCs w:val="24"/>
        </w:rPr>
      </w:pPr>
    </w:p>
    <w:p w:rsidR="00572FDF" w:rsidRPr="00DC32DF" w:rsidRDefault="007C39C6" w:rsidP="00572FDF">
      <w:pPr>
        <w:pStyle w:val="Heading2"/>
        <w:numPr>
          <w:ilvl w:val="1"/>
          <w:numId w:val="16"/>
        </w:numPr>
        <w:spacing w:before="0" w:line="360" w:lineRule="auto"/>
        <w:ind w:left="0" w:firstLine="0"/>
        <w:jc w:val="both"/>
        <w:rPr>
          <w:rFonts w:ascii="Arial" w:hAnsi="Arial" w:cs="Arial"/>
          <w:sz w:val="24"/>
          <w:szCs w:val="24"/>
        </w:rPr>
      </w:pPr>
      <w:bookmarkStart w:id="19" w:name="_Toc533250858"/>
      <w:r>
        <w:rPr>
          <w:rFonts w:ascii="Arial" w:hAnsi="Arial" w:cs="Arial"/>
          <w:sz w:val="24"/>
          <w:szCs w:val="24"/>
        </w:rPr>
        <w:t>W</w:t>
      </w:r>
      <w:r w:rsidR="00572FDF" w:rsidRPr="00DC32DF">
        <w:rPr>
          <w:rFonts w:ascii="Arial" w:hAnsi="Arial" w:cs="Arial"/>
          <w:sz w:val="24"/>
          <w:szCs w:val="24"/>
        </w:rPr>
        <w:t xml:space="preserve">eather related </w:t>
      </w:r>
      <w:r w:rsidR="00572FDF">
        <w:rPr>
          <w:rFonts w:ascii="Arial" w:hAnsi="Arial" w:cs="Arial"/>
          <w:sz w:val="24"/>
          <w:szCs w:val="24"/>
        </w:rPr>
        <w:t xml:space="preserve">programme </w:t>
      </w:r>
      <w:r w:rsidR="00572FDF" w:rsidRPr="00DC32DF">
        <w:rPr>
          <w:rFonts w:ascii="Arial" w:hAnsi="Arial" w:cs="Arial"/>
          <w:sz w:val="24"/>
          <w:szCs w:val="24"/>
        </w:rPr>
        <w:t>restrictions</w:t>
      </w:r>
      <w:bookmarkEnd w:id="19"/>
    </w:p>
    <w:p w:rsidR="00572FDF" w:rsidRDefault="00572FDF" w:rsidP="00572FDF">
      <w:pPr>
        <w:spacing w:after="0" w:line="360" w:lineRule="auto"/>
        <w:jc w:val="both"/>
        <w:rPr>
          <w:rFonts w:ascii="Arial" w:hAnsi="Arial" w:cs="Arial"/>
          <w:sz w:val="24"/>
          <w:szCs w:val="24"/>
        </w:rPr>
      </w:pPr>
    </w:p>
    <w:p w:rsidR="00572FDF" w:rsidRDefault="00572FDF" w:rsidP="00572FDF">
      <w:pPr>
        <w:spacing w:after="0" w:line="360" w:lineRule="auto"/>
        <w:jc w:val="both"/>
        <w:rPr>
          <w:rFonts w:ascii="Arial" w:hAnsi="Arial" w:cs="Arial"/>
          <w:sz w:val="24"/>
          <w:szCs w:val="24"/>
        </w:rPr>
      </w:pPr>
      <w:r>
        <w:rPr>
          <w:rFonts w:ascii="Arial" w:hAnsi="Arial" w:cs="Arial"/>
          <w:sz w:val="24"/>
          <w:szCs w:val="24"/>
        </w:rPr>
        <w:t xml:space="preserve">Weather can also play havoc with the project programme. A possible contingency period may need to be added during the </w:t>
      </w:r>
      <w:r w:rsidR="001E086F">
        <w:rPr>
          <w:rFonts w:ascii="Arial" w:hAnsi="Arial" w:cs="Arial"/>
          <w:sz w:val="24"/>
          <w:szCs w:val="24"/>
        </w:rPr>
        <w:t>winter</w:t>
      </w:r>
      <w:r>
        <w:rPr>
          <w:rFonts w:ascii="Arial" w:hAnsi="Arial" w:cs="Arial"/>
          <w:sz w:val="24"/>
          <w:szCs w:val="24"/>
        </w:rPr>
        <w:t xml:space="preserve"> months to allow for any exceptional disruptive weather patterns that may occur. For example, prolonged heavy snows fall. </w:t>
      </w:r>
    </w:p>
    <w:p w:rsidR="00F51821" w:rsidRDefault="003165EE" w:rsidP="00AE75AE">
      <w:pPr>
        <w:spacing w:after="0" w:line="360" w:lineRule="auto"/>
        <w:jc w:val="both"/>
        <w:rPr>
          <w:rFonts w:ascii="Arial" w:hAnsi="Arial" w:cs="Arial"/>
          <w:sz w:val="24"/>
          <w:szCs w:val="24"/>
        </w:rPr>
      </w:pPr>
      <w:r>
        <w:rPr>
          <w:rFonts w:ascii="Arial" w:hAnsi="Arial" w:cs="Arial"/>
          <w:sz w:val="24"/>
          <w:szCs w:val="24"/>
        </w:rPr>
        <w:t xml:space="preserve"> </w:t>
      </w:r>
    </w:p>
    <w:p w:rsidR="007F2D02" w:rsidRPr="007F2D02" w:rsidRDefault="007C39C6" w:rsidP="007F2D02">
      <w:pPr>
        <w:pStyle w:val="Heading2"/>
        <w:numPr>
          <w:ilvl w:val="1"/>
          <w:numId w:val="16"/>
        </w:numPr>
        <w:spacing w:before="0" w:line="360" w:lineRule="auto"/>
        <w:ind w:left="0" w:firstLine="0"/>
        <w:jc w:val="both"/>
        <w:rPr>
          <w:rFonts w:ascii="Arial" w:hAnsi="Arial" w:cs="Arial"/>
          <w:sz w:val="24"/>
          <w:szCs w:val="24"/>
        </w:rPr>
      </w:pPr>
      <w:bookmarkStart w:id="20" w:name="_Toc533250859"/>
      <w:r>
        <w:rPr>
          <w:rFonts w:ascii="Arial" w:hAnsi="Arial" w:cs="Arial"/>
          <w:sz w:val="24"/>
          <w:szCs w:val="24"/>
        </w:rPr>
        <w:t>T</w:t>
      </w:r>
      <w:r w:rsidR="007F2D02" w:rsidRPr="007F2D02">
        <w:rPr>
          <w:rFonts w:ascii="Arial" w:hAnsi="Arial" w:cs="Arial"/>
          <w:sz w:val="24"/>
          <w:szCs w:val="24"/>
        </w:rPr>
        <w:t>echnical related programme restrictions</w:t>
      </w:r>
      <w:bookmarkEnd w:id="20"/>
    </w:p>
    <w:p w:rsidR="007F2D02" w:rsidRDefault="007F2D02" w:rsidP="00AE75AE">
      <w:pPr>
        <w:spacing w:after="0" w:line="360" w:lineRule="auto"/>
        <w:jc w:val="both"/>
        <w:rPr>
          <w:rFonts w:ascii="Arial" w:hAnsi="Arial" w:cs="Arial"/>
          <w:sz w:val="24"/>
          <w:szCs w:val="24"/>
        </w:rPr>
      </w:pPr>
    </w:p>
    <w:p w:rsidR="00A876DE" w:rsidRDefault="007F2D02" w:rsidP="00AE75AE">
      <w:pPr>
        <w:spacing w:after="0" w:line="360" w:lineRule="auto"/>
        <w:jc w:val="both"/>
        <w:rPr>
          <w:rFonts w:ascii="Arial" w:hAnsi="Arial" w:cs="Arial"/>
          <w:sz w:val="24"/>
          <w:szCs w:val="24"/>
        </w:rPr>
      </w:pPr>
      <w:r>
        <w:rPr>
          <w:rFonts w:ascii="Arial" w:hAnsi="Arial" w:cs="Arial"/>
          <w:sz w:val="24"/>
          <w:szCs w:val="24"/>
        </w:rPr>
        <w:t>Each task can restrict the progression of other tasks in the programme. It is important to ensure the smooth transition of one designated task starting after the completion of a previous task, or a particular task starting at the correct time during the</w:t>
      </w:r>
      <w:r w:rsidR="00A876DE">
        <w:rPr>
          <w:rFonts w:ascii="Arial" w:hAnsi="Arial" w:cs="Arial"/>
          <w:sz w:val="24"/>
          <w:szCs w:val="24"/>
        </w:rPr>
        <w:t xml:space="preserve"> progress</w:t>
      </w:r>
      <w:r>
        <w:rPr>
          <w:rFonts w:ascii="Arial" w:hAnsi="Arial" w:cs="Arial"/>
          <w:sz w:val="24"/>
          <w:szCs w:val="24"/>
        </w:rPr>
        <w:t xml:space="preserve"> of an existing task. </w:t>
      </w:r>
    </w:p>
    <w:p w:rsidR="00AA6ADA" w:rsidRDefault="00AA6ADA" w:rsidP="00AE75AE">
      <w:pPr>
        <w:spacing w:after="0" w:line="360" w:lineRule="auto"/>
        <w:jc w:val="both"/>
        <w:rPr>
          <w:rFonts w:ascii="Arial" w:hAnsi="Arial" w:cs="Arial"/>
          <w:sz w:val="24"/>
          <w:szCs w:val="24"/>
        </w:rPr>
      </w:pPr>
    </w:p>
    <w:p w:rsidR="001E086F" w:rsidRDefault="00A876DE" w:rsidP="00AE75AE">
      <w:pPr>
        <w:spacing w:after="0" w:line="360" w:lineRule="auto"/>
        <w:jc w:val="both"/>
        <w:rPr>
          <w:rFonts w:ascii="Arial" w:hAnsi="Arial" w:cs="Arial"/>
          <w:sz w:val="24"/>
          <w:szCs w:val="24"/>
        </w:rPr>
      </w:pPr>
      <w:r>
        <w:rPr>
          <w:rFonts w:ascii="Arial" w:hAnsi="Arial" w:cs="Arial"/>
          <w:sz w:val="24"/>
          <w:szCs w:val="24"/>
        </w:rPr>
        <w:t xml:space="preserve">Further technical restrictions that could affect the programme could relate to the site access where local traffic could delay deliveries. </w:t>
      </w:r>
      <w:r w:rsidR="00810DE0">
        <w:rPr>
          <w:rFonts w:ascii="Arial" w:hAnsi="Arial" w:cs="Arial"/>
          <w:sz w:val="24"/>
          <w:szCs w:val="24"/>
        </w:rPr>
        <w:t xml:space="preserve">Also, the lack </w:t>
      </w:r>
      <w:r w:rsidR="00C85785">
        <w:rPr>
          <w:rFonts w:ascii="Arial" w:hAnsi="Arial" w:cs="Arial"/>
          <w:sz w:val="24"/>
          <w:szCs w:val="24"/>
        </w:rPr>
        <w:t>of a decent size storage area</w:t>
      </w:r>
      <w:r>
        <w:rPr>
          <w:rFonts w:ascii="Arial" w:hAnsi="Arial" w:cs="Arial"/>
          <w:sz w:val="24"/>
          <w:szCs w:val="24"/>
        </w:rPr>
        <w:t xml:space="preserve"> may restrict the programme.</w:t>
      </w:r>
    </w:p>
    <w:p w:rsidR="00A876DE" w:rsidRDefault="00A876DE" w:rsidP="00AE75AE">
      <w:pPr>
        <w:spacing w:after="0" w:line="360" w:lineRule="auto"/>
        <w:jc w:val="both"/>
        <w:rPr>
          <w:rFonts w:ascii="Arial" w:hAnsi="Arial" w:cs="Arial"/>
          <w:sz w:val="24"/>
          <w:szCs w:val="24"/>
        </w:rPr>
      </w:pPr>
    </w:p>
    <w:p w:rsidR="00A876DE" w:rsidRPr="007D5EEC" w:rsidRDefault="007C39C6" w:rsidP="007D5EEC">
      <w:pPr>
        <w:pStyle w:val="Heading2"/>
        <w:numPr>
          <w:ilvl w:val="1"/>
          <w:numId w:val="16"/>
        </w:numPr>
        <w:spacing w:before="0" w:line="360" w:lineRule="auto"/>
        <w:ind w:left="0" w:firstLine="0"/>
        <w:jc w:val="both"/>
        <w:rPr>
          <w:rFonts w:ascii="Arial" w:hAnsi="Arial" w:cs="Arial"/>
          <w:sz w:val="24"/>
          <w:szCs w:val="24"/>
        </w:rPr>
      </w:pPr>
      <w:bookmarkStart w:id="21" w:name="_Toc533250860"/>
      <w:r>
        <w:rPr>
          <w:rFonts w:ascii="Arial" w:hAnsi="Arial" w:cs="Arial"/>
          <w:sz w:val="24"/>
          <w:szCs w:val="24"/>
        </w:rPr>
        <w:t>E</w:t>
      </w:r>
      <w:r w:rsidR="007D5EEC" w:rsidRPr="007D5EEC">
        <w:rPr>
          <w:rFonts w:ascii="Arial" w:hAnsi="Arial" w:cs="Arial"/>
          <w:sz w:val="24"/>
          <w:szCs w:val="24"/>
        </w:rPr>
        <w:t>conomic related programme restrictions</w:t>
      </w:r>
      <w:bookmarkEnd w:id="21"/>
    </w:p>
    <w:p w:rsidR="00572FD3" w:rsidRDefault="00572FD3" w:rsidP="00AE75AE">
      <w:pPr>
        <w:spacing w:after="0" w:line="360" w:lineRule="auto"/>
        <w:jc w:val="both"/>
        <w:rPr>
          <w:rFonts w:ascii="Arial" w:hAnsi="Arial" w:cs="Arial"/>
          <w:sz w:val="24"/>
          <w:szCs w:val="24"/>
        </w:rPr>
      </w:pPr>
    </w:p>
    <w:p w:rsidR="00572FD3" w:rsidRDefault="00572FD3" w:rsidP="00572FD3">
      <w:pPr>
        <w:spacing w:after="0" w:line="360" w:lineRule="auto"/>
        <w:jc w:val="both"/>
        <w:rPr>
          <w:rFonts w:ascii="Arial" w:hAnsi="Arial" w:cs="Arial"/>
          <w:sz w:val="24"/>
          <w:szCs w:val="24"/>
        </w:rPr>
      </w:pPr>
      <w:r>
        <w:rPr>
          <w:rFonts w:ascii="Arial" w:hAnsi="Arial" w:cs="Arial"/>
          <w:sz w:val="24"/>
          <w:szCs w:val="24"/>
        </w:rPr>
        <w:t xml:space="preserve">The lack of a locally available workforce, plant and local suppliers of material </w:t>
      </w:r>
      <w:r w:rsidR="00AA6ADA">
        <w:rPr>
          <w:rFonts w:ascii="Arial" w:hAnsi="Arial" w:cs="Arial"/>
          <w:sz w:val="24"/>
          <w:szCs w:val="24"/>
        </w:rPr>
        <w:t>are</w:t>
      </w:r>
      <w:r>
        <w:rPr>
          <w:rFonts w:ascii="Arial" w:hAnsi="Arial" w:cs="Arial"/>
          <w:sz w:val="24"/>
          <w:szCs w:val="24"/>
        </w:rPr>
        <w:t xml:space="preserve"> economic restriction</w:t>
      </w:r>
      <w:r w:rsidR="00AA6ADA">
        <w:rPr>
          <w:rFonts w:ascii="Arial" w:hAnsi="Arial" w:cs="Arial"/>
          <w:sz w:val="24"/>
          <w:szCs w:val="24"/>
        </w:rPr>
        <w:t>s</w:t>
      </w:r>
      <w:r>
        <w:rPr>
          <w:rFonts w:ascii="Arial" w:hAnsi="Arial" w:cs="Arial"/>
          <w:sz w:val="24"/>
          <w:szCs w:val="24"/>
        </w:rPr>
        <w:t xml:space="preserve"> that may affect the programming.</w:t>
      </w:r>
    </w:p>
    <w:p w:rsidR="00D82C39" w:rsidRDefault="00D82C39" w:rsidP="00AE75AE">
      <w:pPr>
        <w:spacing w:after="0" w:line="360" w:lineRule="auto"/>
        <w:jc w:val="both"/>
        <w:rPr>
          <w:rFonts w:ascii="Arial" w:hAnsi="Arial" w:cs="Arial"/>
          <w:sz w:val="24"/>
          <w:szCs w:val="24"/>
        </w:rPr>
      </w:pPr>
    </w:p>
    <w:p w:rsidR="00D82C39" w:rsidRDefault="00D82C39" w:rsidP="00AE75AE">
      <w:pPr>
        <w:spacing w:after="0" w:line="360" w:lineRule="auto"/>
        <w:jc w:val="both"/>
        <w:rPr>
          <w:rFonts w:ascii="Arial" w:hAnsi="Arial" w:cs="Arial"/>
          <w:sz w:val="24"/>
          <w:szCs w:val="24"/>
        </w:rPr>
      </w:pPr>
      <w:r>
        <w:rPr>
          <w:rFonts w:ascii="Arial" w:hAnsi="Arial" w:cs="Arial"/>
          <w:sz w:val="24"/>
          <w:szCs w:val="24"/>
        </w:rPr>
        <w:t xml:space="preserve">Poor cash flow throughout the project will also affect the programming. For example, if a sub-contractor cannot be paid via ‘stage payments’ then they may become bankrupted and cease trading. This then would cause project delays whilst locating new sub-contractors. </w:t>
      </w:r>
    </w:p>
    <w:p w:rsidR="00572FD3" w:rsidRDefault="00572FD3" w:rsidP="00572FD3">
      <w:pPr>
        <w:spacing w:after="0" w:line="360" w:lineRule="auto"/>
        <w:jc w:val="both"/>
        <w:rPr>
          <w:rFonts w:ascii="Arial" w:hAnsi="Arial" w:cs="Arial"/>
          <w:sz w:val="24"/>
          <w:szCs w:val="24"/>
        </w:rPr>
      </w:pPr>
    </w:p>
    <w:p w:rsidR="005D52FF" w:rsidRDefault="00572FD3" w:rsidP="00572FD3">
      <w:pPr>
        <w:spacing w:after="0" w:line="360" w:lineRule="auto"/>
        <w:jc w:val="both"/>
        <w:rPr>
          <w:rFonts w:ascii="Arial" w:hAnsi="Arial" w:cs="Arial"/>
          <w:sz w:val="24"/>
          <w:szCs w:val="24"/>
        </w:rPr>
      </w:pPr>
      <w:r>
        <w:rPr>
          <w:rFonts w:ascii="Arial" w:hAnsi="Arial" w:cs="Arial"/>
          <w:sz w:val="24"/>
          <w:szCs w:val="24"/>
        </w:rPr>
        <w:t xml:space="preserve">Other </w:t>
      </w:r>
      <w:r w:rsidR="00AA6ADA">
        <w:rPr>
          <w:rFonts w:ascii="Arial" w:hAnsi="Arial" w:cs="Arial"/>
          <w:sz w:val="24"/>
          <w:szCs w:val="24"/>
        </w:rPr>
        <w:t>economic restrictions that may</w:t>
      </w:r>
      <w:r>
        <w:rPr>
          <w:rFonts w:ascii="Arial" w:hAnsi="Arial" w:cs="Arial"/>
          <w:sz w:val="24"/>
          <w:szCs w:val="24"/>
        </w:rPr>
        <w:t xml:space="preserve"> affect the programme could be the lack of sub-contractor competition</w:t>
      </w:r>
      <w:r w:rsidR="00AA6ADA">
        <w:rPr>
          <w:rFonts w:ascii="Arial" w:hAnsi="Arial" w:cs="Arial"/>
          <w:sz w:val="24"/>
          <w:szCs w:val="24"/>
        </w:rPr>
        <w:t>,</w:t>
      </w:r>
      <w:r>
        <w:rPr>
          <w:rFonts w:ascii="Arial" w:hAnsi="Arial" w:cs="Arial"/>
          <w:sz w:val="24"/>
          <w:szCs w:val="24"/>
        </w:rPr>
        <w:t xml:space="preserve"> </w:t>
      </w:r>
      <w:r w:rsidR="00AA6ADA">
        <w:rPr>
          <w:rFonts w:ascii="Arial" w:hAnsi="Arial" w:cs="Arial"/>
          <w:sz w:val="24"/>
          <w:szCs w:val="24"/>
        </w:rPr>
        <w:t>which would drive up the cost. Also, n</w:t>
      </w:r>
      <w:r>
        <w:rPr>
          <w:rFonts w:ascii="Arial" w:hAnsi="Arial" w:cs="Arial"/>
          <w:sz w:val="24"/>
          <w:szCs w:val="24"/>
        </w:rPr>
        <w:t>a</w:t>
      </w:r>
      <w:r w:rsidR="00AA6ADA">
        <w:rPr>
          <w:rFonts w:ascii="Arial" w:hAnsi="Arial" w:cs="Arial"/>
          <w:sz w:val="24"/>
          <w:szCs w:val="24"/>
        </w:rPr>
        <w:t>tional or local taxation levies.</w:t>
      </w:r>
    </w:p>
    <w:p w:rsidR="007D5EEC" w:rsidRDefault="007D5EEC" w:rsidP="00AE75AE">
      <w:pPr>
        <w:spacing w:after="0" w:line="360" w:lineRule="auto"/>
        <w:jc w:val="both"/>
        <w:rPr>
          <w:rFonts w:ascii="Arial" w:eastAsia="Times New Roman" w:hAnsi="Arial" w:cs="Arial"/>
          <w:color w:val="000000"/>
          <w:sz w:val="20"/>
          <w:szCs w:val="20"/>
          <w:lang w:eastAsia="en-GB"/>
        </w:rPr>
      </w:pPr>
    </w:p>
    <w:p w:rsidR="005D52FF" w:rsidRPr="00575F74" w:rsidRDefault="007C39C6" w:rsidP="00575F74">
      <w:pPr>
        <w:pStyle w:val="Heading2"/>
        <w:numPr>
          <w:ilvl w:val="1"/>
          <w:numId w:val="16"/>
        </w:numPr>
        <w:spacing w:before="0" w:line="360" w:lineRule="auto"/>
        <w:ind w:left="0" w:firstLine="0"/>
        <w:jc w:val="both"/>
        <w:rPr>
          <w:rFonts w:ascii="Arial" w:eastAsia="Times New Roman" w:hAnsi="Arial" w:cs="Arial"/>
          <w:sz w:val="24"/>
          <w:szCs w:val="24"/>
          <w:lang w:eastAsia="en-GB"/>
        </w:rPr>
      </w:pPr>
      <w:bookmarkStart w:id="22" w:name="_Toc533250861"/>
      <w:r>
        <w:rPr>
          <w:rFonts w:ascii="Arial" w:eastAsia="Times New Roman" w:hAnsi="Arial" w:cs="Arial"/>
          <w:sz w:val="24"/>
          <w:szCs w:val="24"/>
          <w:lang w:eastAsia="en-GB"/>
        </w:rPr>
        <w:t>M</w:t>
      </w:r>
      <w:r w:rsidR="00575F74" w:rsidRPr="00575F74">
        <w:rPr>
          <w:rFonts w:ascii="Arial" w:eastAsia="Times New Roman" w:hAnsi="Arial" w:cs="Arial"/>
          <w:sz w:val="24"/>
          <w:szCs w:val="24"/>
          <w:lang w:eastAsia="en-GB"/>
        </w:rPr>
        <w:t>anagement related programme restrictions</w:t>
      </w:r>
      <w:bookmarkEnd w:id="22"/>
    </w:p>
    <w:p w:rsidR="005D52FF" w:rsidRPr="00575F74" w:rsidRDefault="005D52FF" w:rsidP="00AE75AE">
      <w:pPr>
        <w:spacing w:after="0" w:line="360" w:lineRule="auto"/>
        <w:jc w:val="both"/>
        <w:rPr>
          <w:rFonts w:ascii="Arial" w:eastAsia="Times New Roman" w:hAnsi="Arial" w:cs="Arial"/>
          <w:color w:val="000000"/>
          <w:sz w:val="24"/>
          <w:szCs w:val="24"/>
          <w:lang w:eastAsia="en-GB"/>
        </w:rPr>
      </w:pPr>
    </w:p>
    <w:p w:rsidR="005D52FF" w:rsidRDefault="00575F74" w:rsidP="00AE75AE">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Workforce Unions may impose restrictions for</w:t>
      </w:r>
      <w:r w:rsidR="00962EA0">
        <w:rPr>
          <w:rFonts w:ascii="Arial" w:eastAsia="Times New Roman" w:hAnsi="Arial" w:cs="Arial"/>
          <w:color w:val="000000"/>
          <w:sz w:val="24"/>
          <w:szCs w:val="24"/>
          <w:lang w:eastAsia="en-GB"/>
        </w:rPr>
        <w:t xml:space="preserve"> the benefit of</w:t>
      </w:r>
      <w:r>
        <w:rPr>
          <w:rFonts w:ascii="Arial" w:eastAsia="Times New Roman" w:hAnsi="Arial" w:cs="Arial"/>
          <w:color w:val="000000"/>
          <w:sz w:val="24"/>
          <w:szCs w:val="24"/>
          <w:lang w:eastAsia="en-GB"/>
        </w:rPr>
        <w:t xml:space="preserve"> their members’. Also the majority of the workforce may want to work ‘overtime’</w:t>
      </w:r>
      <w:r w:rsidR="00962EA0">
        <w:rPr>
          <w:rFonts w:ascii="Arial" w:eastAsia="Times New Roman" w:hAnsi="Arial" w:cs="Arial"/>
          <w:color w:val="000000"/>
          <w:sz w:val="24"/>
          <w:szCs w:val="24"/>
          <w:lang w:eastAsia="en-GB"/>
        </w:rPr>
        <w:t>, and may purposely slow down the project to achieve this</w:t>
      </w:r>
      <w:r w:rsidR="007C39C6">
        <w:rPr>
          <w:rFonts w:ascii="Arial" w:eastAsia="Times New Roman" w:hAnsi="Arial" w:cs="Arial"/>
          <w:color w:val="000000"/>
          <w:sz w:val="24"/>
          <w:szCs w:val="24"/>
          <w:lang w:eastAsia="en-GB"/>
        </w:rPr>
        <w:t>. These w</w:t>
      </w:r>
      <w:r>
        <w:rPr>
          <w:rFonts w:ascii="Arial" w:eastAsia="Times New Roman" w:hAnsi="Arial" w:cs="Arial"/>
          <w:color w:val="000000"/>
          <w:sz w:val="24"/>
          <w:szCs w:val="24"/>
          <w:lang w:eastAsia="en-GB"/>
        </w:rPr>
        <w:t>ould</w:t>
      </w:r>
      <w:r w:rsidR="007C39C6">
        <w:rPr>
          <w:rFonts w:ascii="Arial" w:eastAsia="Times New Roman" w:hAnsi="Arial" w:cs="Arial"/>
          <w:color w:val="000000"/>
          <w:sz w:val="24"/>
          <w:szCs w:val="24"/>
          <w:lang w:eastAsia="en-GB"/>
        </w:rPr>
        <w:t xml:space="preserve"> both</w:t>
      </w:r>
      <w:r>
        <w:rPr>
          <w:rFonts w:ascii="Arial" w:eastAsia="Times New Roman" w:hAnsi="Arial" w:cs="Arial"/>
          <w:color w:val="000000"/>
          <w:sz w:val="24"/>
          <w:szCs w:val="24"/>
          <w:lang w:eastAsia="en-GB"/>
        </w:rPr>
        <w:t xml:space="preserve"> need management attention and intervention to arrange agreements with the workforce and Unions.</w:t>
      </w:r>
    </w:p>
    <w:p w:rsidR="00962EA0" w:rsidRDefault="00962EA0" w:rsidP="00AE75AE">
      <w:pPr>
        <w:spacing w:after="0" w:line="360" w:lineRule="auto"/>
        <w:jc w:val="both"/>
        <w:rPr>
          <w:rFonts w:ascii="Arial" w:eastAsia="Times New Roman" w:hAnsi="Arial" w:cs="Arial"/>
          <w:color w:val="000000"/>
          <w:sz w:val="24"/>
          <w:szCs w:val="24"/>
          <w:lang w:eastAsia="en-GB"/>
        </w:rPr>
      </w:pPr>
    </w:p>
    <w:p w:rsidR="00962EA0" w:rsidRPr="00962EA0" w:rsidRDefault="007C39C6" w:rsidP="00962EA0">
      <w:pPr>
        <w:pStyle w:val="Heading2"/>
        <w:numPr>
          <w:ilvl w:val="1"/>
          <w:numId w:val="16"/>
        </w:numPr>
        <w:spacing w:before="0" w:line="360" w:lineRule="auto"/>
        <w:ind w:left="0" w:firstLine="0"/>
        <w:jc w:val="both"/>
        <w:rPr>
          <w:rFonts w:ascii="Arial" w:eastAsia="Times New Roman" w:hAnsi="Arial" w:cs="Arial"/>
          <w:sz w:val="24"/>
          <w:szCs w:val="24"/>
          <w:lang w:eastAsia="en-GB"/>
        </w:rPr>
      </w:pPr>
      <w:bookmarkStart w:id="23" w:name="_Toc533250862"/>
      <w:r>
        <w:rPr>
          <w:rFonts w:ascii="Arial" w:eastAsia="Times New Roman" w:hAnsi="Arial" w:cs="Arial"/>
          <w:sz w:val="24"/>
          <w:szCs w:val="24"/>
          <w:lang w:eastAsia="en-GB"/>
        </w:rPr>
        <w:t>L</w:t>
      </w:r>
      <w:r w:rsidR="00962EA0" w:rsidRPr="00962EA0">
        <w:rPr>
          <w:rFonts w:ascii="Arial" w:eastAsia="Times New Roman" w:hAnsi="Arial" w:cs="Arial"/>
          <w:sz w:val="24"/>
          <w:szCs w:val="24"/>
          <w:lang w:eastAsia="en-GB"/>
        </w:rPr>
        <w:t>egal related programme restrictions</w:t>
      </w:r>
      <w:bookmarkEnd w:id="23"/>
    </w:p>
    <w:p w:rsidR="005D52FF" w:rsidRPr="00962EA0" w:rsidRDefault="005D52FF" w:rsidP="00AE75AE">
      <w:pPr>
        <w:spacing w:after="0" w:line="360" w:lineRule="auto"/>
        <w:jc w:val="both"/>
        <w:rPr>
          <w:rFonts w:ascii="Arial" w:eastAsia="Times New Roman" w:hAnsi="Arial" w:cs="Arial"/>
          <w:bCs/>
          <w:color w:val="000000"/>
          <w:kern w:val="36"/>
          <w:sz w:val="24"/>
          <w:szCs w:val="24"/>
          <w:lang w:eastAsia="en-GB"/>
        </w:rPr>
      </w:pPr>
    </w:p>
    <w:p w:rsidR="00962EA0" w:rsidRPr="00962EA0" w:rsidRDefault="00962EA0" w:rsidP="00AE75AE">
      <w:pPr>
        <w:spacing w:after="0" w:line="360" w:lineRule="auto"/>
        <w:jc w:val="both"/>
        <w:rPr>
          <w:rFonts w:ascii="Arial" w:eastAsia="Times New Roman" w:hAnsi="Arial" w:cs="Arial"/>
          <w:bCs/>
          <w:color w:val="000000"/>
          <w:kern w:val="36"/>
          <w:sz w:val="24"/>
          <w:szCs w:val="24"/>
          <w:lang w:eastAsia="en-GB"/>
        </w:rPr>
      </w:pPr>
      <w:r>
        <w:rPr>
          <w:rFonts w:ascii="Arial" w:eastAsia="Times New Roman" w:hAnsi="Arial" w:cs="Arial"/>
          <w:bCs/>
          <w:color w:val="000000"/>
          <w:kern w:val="36"/>
          <w:sz w:val="24"/>
          <w:szCs w:val="24"/>
          <w:lang w:eastAsia="en-GB"/>
        </w:rPr>
        <w:t>Complying with v</w:t>
      </w:r>
      <w:r w:rsidRPr="00962EA0">
        <w:rPr>
          <w:rFonts w:ascii="Arial" w:eastAsia="Times New Roman" w:hAnsi="Arial" w:cs="Arial"/>
          <w:bCs/>
          <w:color w:val="000000"/>
          <w:kern w:val="36"/>
          <w:sz w:val="24"/>
          <w:szCs w:val="24"/>
          <w:lang w:eastAsia="en-GB"/>
        </w:rPr>
        <w:t>arious Acts and Regulations</w:t>
      </w:r>
      <w:r>
        <w:rPr>
          <w:rFonts w:ascii="Arial" w:eastAsia="Times New Roman" w:hAnsi="Arial" w:cs="Arial"/>
          <w:bCs/>
          <w:color w:val="000000"/>
          <w:kern w:val="36"/>
          <w:sz w:val="24"/>
          <w:szCs w:val="24"/>
          <w:lang w:eastAsia="en-GB"/>
        </w:rPr>
        <w:t xml:space="preserve"> </w:t>
      </w:r>
      <w:r w:rsidR="00B419E2">
        <w:rPr>
          <w:rFonts w:ascii="Arial" w:eastAsia="Times New Roman" w:hAnsi="Arial" w:cs="Arial"/>
          <w:bCs/>
          <w:color w:val="000000"/>
          <w:kern w:val="36"/>
          <w:sz w:val="24"/>
          <w:szCs w:val="24"/>
          <w:lang w:eastAsia="en-GB"/>
        </w:rPr>
        <w:t xml:space="preserve">(e.g. The Health and Safety at Work etc. Act 1974 and </w:t>
      </w:r>
      <w:r w:rsidR="00B419E2" w:rsidRPr="00B419E2">
        <w:rPr>
          <w:rFonts w:ascii="Arial" w:eastAsia="Times New Roman" w:hAnsi="Arial" w:cs="Arial"/>
          <w:bCs/>
          <w:color w:val="000000"/>
          <w:kern w:val="36"/>
          <w:sz w:val="24"/>
          <w:szCs w:val="24"/>
          <w:lang w:eastAsia="en-GB"/>
        </w:rPr>
        <w:t>The Construction Design and Management Regulations 2015</w:t>
      </w:r>
      <w:r w:rsidR="00B419E2">
        <w:rPr>
          <w:rFonts w:ascii="Arial" w:eastAsia="Times New Roman" w:hAnsi="Arial" w:cs="Arial"/>
          <w:bCs/>
          <w:color w:val="000000"/>
          <w:kern w:val="36"/>
          <w:sz w:val="24"/>
          <w:szCs w:val="24"/>
          <w:lang w:eastAsia="en-GB"/>
        </w:rPr>
        <w:t xml:space="preserve">), </w:t>
      </w:r>
      <w:r>
        <w:rPr>
          <w:rFonts w:ascii="Arial" w:eastAsia="Times New Roman" w:hAnsi="Arial" w:cs="Arial"/>
          <w:bCs/>
          <w:color w:val="000000"/>
          <w:kern w:val="36"/>
          <w:sz w:val="24"/>
          <w:szCs w:val="24"/>
          <w:lang w:eastAsia="en-GB"/>
        </w:rPr>
        <w:t>relating to a construction project can restrict a programme</w:t>
      </w:r>
      <w:r w:rsidR="00A92081">
        <w:rPr>
          <w:rFonts w:ascii="Arial" w:eastAsia="Times New Roman" w:hAnsi="Arial" w:cs="Arial"/>
          <w:bCs/>
          <w:color w:val="000000"/>
          <w:kern w:val="36"/>
          <w:sz w:val="24"/>
          <w:szCs w:val="24"/>
          <w:lang w:eastAsia="en-GB"/>
        </w:rPr>
        <w:t xml:space="preserve"> as the procedure can be extremely</w:t>
      </w:r>
      <w:r>
        <w:rPr>
          <w:rFonts w:ascii="Arial" w:eastAsia="Times New Roman" w:hAnsi="Arial" w:cs="Arial"/>
          <w:bCs/>
          <w:color w:val="000000"/>
          <w:kern w:val="36"/>
          <w:sz w:val="24"/>
          <w:szCs w:val="24"/>
          <w:lang w:eastAsia="en-GB"/>
        </w:rPr>
        <w:t xml:space="preserve"> time </w:t>
      </w:r>
      <w:r w:rsidR="007C39C6">
        <w:rPr>
          <w:rFonts w:ascii="Arial" w:eastAsia="Times New Roman" w:hAnsi="Arial" w:cs="Arial"/>
          <w:bCs/>
          <w:color w:val="000000"/>
          <w:kern w:val="36"/>
          <w:sz w:val="24"/>
          <w:szCs w:val="24"/>
          <w:lang w:eastAsia="en-GB"/>
        </w:rPr>
        <w:t>intensive</w:t>
      </w:r>
      <w:r w:rsidR="00A92081">
        <w:rPr>
          <w:rFonts w:ascii="Arial" w:eastAsia="Times New Roman" w:hAnsi="Arial" w:cs="Arial"/>
          <w:bCs/>
          <w:color w:val="000000"/>
          <w:kern w:val="36"/>
          <w:sz w:val="24"/>
          <w:szCs w:val="24"/>
          <w:lang w:eastAsia="en-GB"/>
        </w:rPr>
        <w:t>.</w:t>
      </w:r>
      <w:r>
        <w:rPr>
          <w:rFonts w:ascii="Arial" w:eastAsia="Times New Roman" w:hAnsi="Arial" w:cs="Arial"/>
          <w:bCs/>
          <w:color w:val="000000"/>
          <w:kern w:val="36"/>
          <w:sz w:val="24"/>
          <w:szCs w:val="24"/>
          <w:lang w:eastAsia="en-GB"/>
        </w:rPr>
        <w:t xml:space="preserve"> However, non-compliance could delay or restrict a programme even longer</w:t>
      </w:r>
      <w:r w:rsidR="00A92081">
        <w:rPr>
          <w:rFonts w:ascii="Arial" w:eastAsia="Times New Roman" w:hAnsi="Arial" w:cs="Arial"/>
          <w:bCs/>
          <w:color w:val="000000"/>
          <w:kern w:val="36"/>
          <w:sz w:val="24"/>
          <w:szCs w:val="24"/>
          <w:lang w:eastAsia="en-GB"/>
        </w:rPr>
        <w:t xml:space="preserve"> in the form of prohib</w:t>
      </w:r>
      <w:r w:rsidR="00F80116">
        <w:rPr>
          <w:rFonts w:ascii="Arial" w:eastAsia="Times New Roman" w:hAnsi="Arial" w:cs="Arial"/>
          <w:bCs/>
          <w:color w:val="000000"/>
          <w:kern w:val="36"/>
          <w:sz w:val="24"/>
          <w:szCs w:val="24"/>
          <w:lang w:eastAsia="en-GB"/>
        </w:rPr>
        <w:t>ition notices issued</w:t>
      </w:r>
      <w:r w:rsidR="00751E6E">
        <w:rPr>
          <w:rFonts w:ascii="Arial" w:eastAsia="Times New Roman" w:hAnsi="Arial" w:cs="Arial"/>
          <w:bCs/>
          <w:color w:val="000000"/>
          <w:kern w:val="36"/>
          <w:sz w:val="24"/>
          <w:szCs w:val="24"/>
          <w:lang w:eastAsia="en-GB"/>
        </w:rPr>
        <w:t xml:space="preserve"> for</w:t>
      </w:r>
      <w:r w:rsidR="00A07672">
        <w:rPr>
          <w:rFonts w:ascii="Arial" w:eastAsia="Times New Roman" w:hAnsi="Arial" w:cs="Arial"/>
          <w:bCs/>
          <w:color w:val="000000"/>
          <w:kern w:val="36"/>
          <w:sz w:val="24"/>
          <w:szCs w:val="24"/>
          <w:lang w:eastAsia="en-GB"/>
        </w:rPr>
        <w:t xml:space="preserve"> not following Laws </w:t>
      </w:r>
      <w:r w:rsidR="00F80116">
        <w:rPr>
          <w:rFonts w:ascii="Arial" w:eastAsia="Times New Roman" w:hAnsi="Arial" w:cs="Arial"/>
          <w:bCs/>
          <w:color w:val="000000"/>
          <w:kern w:val="36"/>
          <w:sz w:val="24"/>
          <w:szCs w:val="24"/>
          <w:lang w:eastAsia="en-GB"/>
        </w:rPr>
        <w:t xml:space="preserve">and regulations </w:t>
      </w:r>
      <w:r w:rsidR="00A07672">
        <w:rPr>
          <w:rFonts w:ascii="Arial" w:eastAsia="Times New Roman" w:hAnsi="Arial" w:cs="Arial"/>
          <w:bCs/>
          <w:color w:val="000000"/>
          <w:kern w:val="36"/>
          <w:sz w:val="24"/>
          <w:szCs w:val="24"/>
          <w:lang w:eastAsia="en-GB"/>
        </w:rPr>
        <w:t>related</w:t>
      </w:r>
      <w:r w:rsidR="00A92081">
        <w:rPr>
          <w:rFonts w:ascii="Arial" w:eastAsia="Times New Roman" w:hAnsi="Arial" w:cs="Arial"/>
          <w:bCs/>
          <w:color w:val="000000"/>
          <w:kern w:val="36"/>
          <w:sz w:val="24"/>
          <w:szCs w:val="24"/>
          <w:lang w:eastAsia="en-GB"/>
        </w:rPr>
        <w:t xml:space="preserve"> to employment, health and s</w:t>
      </w:r>
      <w:r w:rsidR="00F80116">
        <w:rPr>
          <w:rFonts w:ascii="Arial" w:eastAsia="Times New Roman" w:hAnsi="Arial" w:cs="Arial"/>
          <w:bCs/>
          <w:color w:val="000000"/>
          <w:kern w:val="36"/>
          <w:sz w:val="24"/>
          <w:szCs w:val="24"/>
          <w:lang w:eastAsia="en-GB"/>
        </w:rPr>
        <w:t xml:space="preserve">afety, welfare, the environment, building and planning </w:t>
      </w:r>
      <w:r w:rsidR="00A92081">
        <w:rPr>
          <w:rFonts w:ascii="Arial" w:eastAsia="Times New Roman" w:hAnsi="Arial" w:cs="Arial"/>
          <w:bCs/>
          <w:color w:val="000000"/>
          <w:kern w:val="36"/>
          <w:sz w:val="24"/>
          <w:szCs w:val="24"/>
          <w:lang w:eastAsia="en-GB"/>
        </w:rPr>
        <w:t xml:space="preserve">etc.  </w:t>
      </w:r>
    </w:p>
    <w:p w:rsidR="00962EA0" w:rsidRPr="00A92081" w:rsidRDefault="00962EA0" w:rsidP="00AE75AE">
      <w:pPr>
        <w:spacing w:after="0" w:line="360" w:lineRule="auto"/>
        <w:jc w:val="both"/>
        <w:rPr>
          <w:rFonts w:ascii="Arial" w:eastAsia="Times New Roman" w:hAnsi="Arial" w:cs="Arial"/>
          <w:bCs/>
          <w:color w:val="000000"/>
          <w:kern w:val="36"/>
          <w:sz w:val="24"/>
          <w:szCs w:val="24"/>
          <w:lang w:eastAsia="en-GB"/>
        </w:rPr>
      </w:pPr>
    </w:p>
    <w:p w:rsidR="00A92081" w:rsidRPr="00A92081" w:rsidRDefault="007C39C6" w:rsidP="00AF6DDB">
      <w:pPr>
        <w:pStyle w:val="Heading2"/>
        <w:numPr>
          <w:ilvl w:val="1"/>
          <w:numId w:val="16"/>
        </w:numPr>
        <w:spacing w:before="0" w:line="360" w:lineRule="auto"/>
        <w:ind w:left="0" w:firstLine="0"/>
        <w:jc w:val="both"/>
        <w:rPr>
          <w:rFonts w:ascii="Arial" w:eastAsia="Times New Roman" w:hAnsi="Arial" w:cs="Arial"/>
          <w:sz w:val="24"/>
          <w:szCs w:val="24"/>
          <w:lang w:eastAsia="en-GB"/>
        </w:rPr>
      </w:pPr>
      <w:bookmarkStart w:id="24" w:name="_Toc533250863"/>
      <w:r>
        <w:rPr>
          <w:rFonts w:ascii="Arial" w:eastAsia="Times New Roman" w:hAnsi="Arial" w:cs="Arial"/>
          <w:sz w:val="24"/>
          <w:szCs w:val="24"/>
          <w:lang w:eastAsia="en-GB"/>
        </w:rPr>
        <w:t>T</w:t>
      </w:r>
      <w:r w:rsidR="00A92081" w:rsidRPr="00A92081">
        <w:rPr>
          <w:rFonts w:ascii="Arial" w:eastAsia="Times New Roman" w:hAnsi="Arial" w:cs="Arial"/>
          <w:sz w:val="24"/>
          <w:szCs w:val="24"/>
          <w:lang w:eastAsia="en-GB"/>
        </w:rPr>
        <w:t>ime related programme restrictions</w:t>
      </w:r>
      <w:bookmarkEnd w:id="24"/>
      <w:r w:rsidR="00A92081" w:rsidRPr="00A92081">
        <w:rPr>
          <w:rFonts w:ascii="Arial" w:eastAsia="Times New Roman" w:hAnsi="Arial" w:cs="Arial"/>
          <w:sz w:val="24"/>
          <w:szCs w:val="24"/>
          <w:lang w:eastAsia="en-GB"/>
        </w:rPr>
        <w:t xml:space="preserve"> </w:t>
      </w:r>
    </w:p>
    <w:p w:rsidR="00572FD3" w:rsidRDefault="00572FD3" w:rsidP="00AE75AE">
      <w:pPr>
        <w:spacing w:after="0" w:line="360" w:lineRule="auto"/>
        <w:jc w:val="both"/>
        <w:rPr>
          <w:rFonts w:ascii="Arial" w:eastAsia="Times New Roman" w:hAnsi="Arial" w:cs="Arial"/>
          <w:bCs/>
          <w:color w:val="000000"/>
          <w:kern w:val="36"/>
          <w:sz w:val="24"/>
          <w:szCs w:val="24"/>
          <w:lang w:eastAsia="en-GB"/>
        </w:rPr>
      </w:pPr>
    </w:p>
    <w:p w:rsidR="000F16DF" w:rsidRDefault="00A92081" w:rsidP="00AE75AE">
      <w:pPr>
        <w:spacing w:after="0" w:line="360" w:lineRule="auto"/>
        <w:jc w:val="both"/>
        <w:rPr>
          <w:rFonts w:ascii="Arial" w:eastAsia="Times New Roman" w:hAnsi="Arial" w:cs="Arial"/>
          <w:bCs/>
          <w:color w:val="000000"/>
          <w:kern w:val="36"/>
          <w:sz w:val="24"/>
          <w:szCs w:val="24"/>
          <w:lang w:eastAsia="en-GB"/>
        </w:rPr>
      </w:pPr>
      <w:r>
        <w:rPr>
          <w:rFonts w:ascii="Arial" w:eastAsia="Times New Roman" w:hAnsi="Arial" w:cs="Arial"/>
          <w:bCs/>
          <w:color w:val="000000"/>
          <w:kern w:val="36"/>
          <w:sz w:val="24"/>
          <w:szCs w:val="24"/>
          <w:lang w:eastAsia="en-GB"/>
        </w:rPr>
        <w:t>Certain project targets need to be achieved. If these targets are n</w:t>
      </w:r>
      <w:r w:rsidR="00C85785">
        <w:rPr>
          <w:rFonts w:ascii="Arial" w:eastAsia="Times New Roman" w:hAnsi="Arial" w:cs="Arial"/>
          <w:bCs/>
          <w:color w:val="000000"/>
          <w:kern w:val="36"/>
          <w:sz w:val="24"/>
          <w:szCs w:val="24"/>
          <w:lang w:eastAsia="en-GB"/>
        </w:rPr>
        <w:t>ot hit then this could resort in</w:t>
      </w:r>
      <w:r>
        <w:rPr>
          <w:rFonts w:ascii="Arial" w:eastAsia="Times New Roman" w:hAnsi="Arial" w:cs="Arial"/>
          <w:bCs/>
          <w:color w:val="000000"/>
          <w:kern w:val="36"/>
          <w:sz w:val="24"/>
          <w:szCs w:val="24"/>
          <w:lang w:eastAsia="en-GB"/>
        </w:rPr>
        <w:t xml:space="preserve"> project slippage. Financial penalties may also app</w:t>
      </w:r>
      <w:r w:rsidR="007C39C6">
        <w:rPr>
          <w:rFonts w:ascii="Arial" w:eastAsia="Times New Roman" w:hAnsi="Arial" w:cs="Arial"/>
          <w:bCs/>
          <w:color w:val="000000"/>
          <w:kern w:val="36"/>
          <w:sz w:val="24"/>
          <w:szCs w:val="24"/>
          <w:lang w:eastAsia="en-GB"/>
        </w:rPr>
        <w:t>ly if targets are not reaches on</w:t>
      </w:r>
      <w:r>
        <w:rPr>
          <w:rFonts w:ascii="Arial" w:eastAsia="Times New Roman" w:hAnsi="Arial" w:cs="Arial"/>
          <w:bCs/>
          <w:color w:val="000000"/>
          <w:kern w:val="36"/>
          <w:sz w:val="24"/>
          <w:szCs w:val="24"/>
          <w:lang w:eastAsia="en-GB"/>
        </w:rPr>
        <w:t xml:space="preserve"> time, which could affect the programme </w:t>
      </w:r>
      <w:r w:rsidR="000F16DF">
        <w:rPr>
          <w:rFonts w:ascii="Arial" w:eastAsia="Times New Roman" w:hAnsi="Arial" w:cs="Arial"/>
          <w:bCs/>
          <w:color w:val="000000"/>
          <w:kern w:val="36"/>
          <w:sz w:val="24"/>
          <w:szCs w:val="24"/>
          <w:lang w:eastAsia="en-GB"/>
        </w:rPr>
        <w:t xml:space="preserve">restrictions </w:t>
      </w:r>
      <w:r>
        <w:rPr>
          <w:rFonts w:ascii="Arial" w:eastAsia="Times New Roman" w:hAnsi="Arial" w:cs="Arial"/>
          <w:bCs/>
          <w:color w:val="000000"/>
          <w:kern w:val="36"/>
          <w:sz w:val="24"/>
          <w:szCs w:val="24"/>
          <w:lang w:eastAsia="en-GB"/>
        </w:rPr>
        <w:t>in other ways</w:t>
      </w:r>
      <w:r w:rsidR="000F16DF">
        <w:rPr>
          <w:rFonts w:ascii="Arial" w:eastAsia="Times New Roman" w:hAnsi="Arial" w:cs="Arial"/>
          <w:bCs/>
          <w:color w:val="000000"/>
          <w:kern w:val="36"/>
          <w:sz w:val="24"/>
          <w:szCs w:val="24"/>
          <w:lang w:eastAsia="en-GB"/>
        </w:rPr>
        <w:t>.</w:t>
      </w:r>
    </w:p>
    <w:p w:rsidR="00A07672" w:rsidRDefault="00A07672" w:rsidP="00AE75AE">
      <w:pPr>
        <w:spacing w:after="0" w:line="360" w:lineRule="auto"/>
        <w:jc w:val="both"/>
        <w:rPr>
          <w:rFonts w:ascii="Arial" w:eastAsia="Times New Roman" w:hAnsi="Arial" w:cs="Arial"/>
          <w:bCs/>
          <w:color w:val="000000"/>
          <w:kern w:val="36"/>
          <w:sz w:val="24"/>
          <w:szCs w:val="24"/>
          <w:lang w:eastAsia="en-GB"/>
        </w:rPr>
      </w:pPr>
    </w:p>
    <w:p w:rsidR="007C39C6" w:rsidRPr="00572FDF" w:rsidRDefault="007C39C6" w:rsidP="007C39C6">
      <w:pPr>
        <w:pStyle w:val="Heading2"/>
        <w:numPr>
          <w:ilvl w:val="1"/>
          <w:numId w:val="16"/>
        </w:numPr>
        <w:spacing w:before="0" w:line="360" w:lineRule="auto"/>
        <w:ind w:left="0" w:firstLine="0"/>
        <w:jc w:val="both"/>
        <w:rPr>
          <w:rFonts w:ascii="Arial" w:hAnsi="Arial" w:cs="Arial"/>
          <w:sz w:val="24"/>
          <w:szCs w:val="24"/>
        </w:rPr>
      </w:pPr>
      <w:bookmarkStart w:id="25" w:name="_Toc533250864"/>
      <w:r>
        <w:rPr>
          <w:rFonts w:ascii="Arial" w:hAnsi="Arial" w:cs="Arial"/>
          <w:sz w:val="24"/>
          <w:szCs w:val="24"/>
        </w:rPr>
        <w:t>E</w:t>
      </w:r>
      <w:r w:rsidRPr="00572FDF">
        <w:rPr>
          <w:rFonts w:ascii="Arial" w:hAnsi="Arial" w:cs="Arial"/>
          <w:sz w:val="24"/>
          <w:szCs w:val="24"/>
        </w:rPr>
        <w:t>nvironment related programme restrictions</w:t>
      </w:r>
      <w:bookmarkEnd w:id="25"/>
    </w:p>
    <w:p w:rsidR="007C39C6" w:rsidRDefault="007C39C6" w:rsidP="007C39C6">
      <w:pPr>
        <w:spacing w:after="0" w:line="360" w:lineRule="auto"/>
        <w:jc w:val="both"/>
        <w:rPr>
          <w:rFonts w:ascii="Arial" w:hAnsi="Arial" w:cs="Arial"/>
          <w:sz w:val="24"/>
          <w:szCs w:val="24"/>
        </w:rPr>
      </w:pPr>
    </w:p>
    <w:p w:rsidR="007C39C6" w:rsidRDefault="007C39C6" w:rsidP="007C39C6">
      <w:pPr>
        <w:spacing w:after="0" w:line="360" w:lineRule="auto"/>
        <w:jc w:val="both"/>
        <w:rPr>
          <w:rFonts w:ascii="Arial" w:hAnsi="Arial" w:cs="Arial"/>
          <w:sz w:val="24"/>
          <w:szCs w:val="24"/>
        </w:rPr>
      </w:pPr>
      <w:r>
        <w:rPr>
          <w:rFonts w:ascii="Arial" w:hAnsi="Arial" w:cs="Arial"/>
          <w:sz w:val="24"/>
          <w:szCs w:val="24"/>
        </w:rPr>
        <w:t xml:space="preserve">The management and disposal of contaminants, waste and foul water, fumes, dust, noise, energy usage, flora and fauna could all restrict the programme and hinder project completion.  </w:t>
      </w:r>
    </w:p>
    <w:p w:rsidR="007C39C6" w:rsidRDefault="007C39C6" w:rsidP="007C39C6">
      <w:pPr>
        <w:spacing w:after="0" w:line="360" w:lineRule="auto"/>
        <w:jc w:val="both"/>
        <w:rPr>
          <w:rFonts w:ascii="Arial" w:hAnsi="Arial" w:cs="Arial"/>
          <w:sz w:val="24"/>
          <w:szCs w:val="24"/>
        </w:rPr>
      </w:pPr>
    </w:p>
    <w:p w:rsidR="007C39C6" w:rsidRDefault="007C39C6" w:rsidP="007C39C6">
      <w:pPr>
        <w:pStyle w:val="Heading2"/>
        <w:numPr>
          <w:ilvl w:val="1"/>
          <w:numId w:val="16"/>
        </w:numPr>
        <w:spacing w:before="0" w:line="360" w:lineRule="auto"/>
        <w:ind w:left="0" w:firstLine="0"/>
        <w:jc w:val="both"/>
        <w:rPr>
          <w:rFonts w:ascii="Arial" w:hAnsi="Arial" w:cs="Arial"/>
          <w:sz w:val="24"/>
          <w:szCs w:val="24"/>
        </w:rPr>
      </w:pPr>
      <w:bookmarkStart w:id="26" w:name="_Toc533250865"/>
      <w:r>
        <w:rPr>
          <w:rFonts w:ascii="Arial" w:hAnsi="Arial" w:cs="Arial"/>
          <w:sz w:val="24"/>
          <w:szCs w:val="24"/>
        </w:rPr>
        <w:t>S</w:t>
      </w:r>
      <w:r w:rsidRPr="002007F4">
        <w:rPr>
          <w:rFonts w:ascii="Arial" w:hAnsi="Arial" w:cs="Arial"/>
          <w:sz w:val="24"/>
          <w:szCs w:val="24"/>
        </w:rPr>
        <w:t>ocial related programme restrictions</w:t>
      </w:r>
      <w:bookmarkEnd w:id="26"/>
    </w:p>
    <w:p w:rsidR="007C39C6" w:rsidRDefault="007C39C6" w:rsidP="007C39C6">
      <w:pPr>
        <w:jc w:val="both"/>
        <w:rPr>
          <w:rFonts w:ascii="Arial" w:hAnsi="Arial" w:cs="Arial"/>
          <w:sz w:val="24"/>
          <w:szCs w:val="24"/>
        </w:rPr>
      </w:pPr>
    </w:p>
    <w:p w:rsidR="007C39C6" w:rsidRDefault="007C39C6" w:rsidP="007C39C6">
      <w:pPr>
        <w:jc w:val="both"/>
        <w:rPr>
          <w:rFonts w:ascii="Arial" w:hAnsi="Arial" w:cs="Arial"/>
          <w:sz w:val="24"/>
          <w:szCs w:val="24"/>
        </w:rPr>
      </w:pPr>
      <w:r>
        <w:rPr>
          <w:rFonts w:ascii="Arial" w:hAnsi="Arial" w:cs="Arial"/>
          <w:sz w:val="24"/>
          <w:szCs w:val="24"/>
        </w:rPr>
        <w:t>The public objecting to the building being constructed can affect the programme and severely restrict its completion date through protests. Therefore, the public need to be informed from the start. The Client needs to show how the public will benefit from the construction of the build.</w:t>
      </w:r>
    </w:p>
    <w:p w:rsidR="007C39C6" w:rsidRDefault="007C39C6" w:rsidP="007C39C6">
      <w:pPr>
        <w:jc w:val="both"/>
        <w:rPr>
          <w:rFonts w:ascii="Arial" w:hAnsi="Arial" w:cs="Arial"/>
          <w:sz w:val="24"/>
          <w:szCs w:val="24"/>
        </w:rPr>
      </w:pPr>
      <w:r>
        <w:rPr>
          <w:rFonts w:ascii="Arial" w:hAnsi="Arial" w:cs="Arial"/>
          <w:sz w:val="24"/>
          <w:szCs w:val="24"/>
        </w:rPr>
        <w:t>Privately funded buildings attract less scrutiny. However, publicly funded buildings quickly attract public attention.</w:t>
      </w:r>
    </w:p>
    <w:p w:rsidR="00A07672" w:rsidRDefault="00A07672" w:rsidP="00AE75AE">
      <w:pPr>
        <w:spacing w:after="0" w:line="360" w:lineRule="auto"/>
        <w:jc w:val="both"/>
        <w:rPr>
          <w:rFonts w:ascii="Arial" w:eastAsia="Times New Roman" w:hAnsi="Arial" w:cs="Arial"/>
          <w:bCs/>
          <w:color w:val="000000"/>
          <w:kern w:val="36"/>
          <w:sz w:val="24"/>
          <w:szCs w:val="24"/>
          <w:lang w:eastAsia="en-GB"/>
        </w:rPr>
      </w:pPr>
    </w:p>
    <w:p w:rsidR="00A07672" w:rsidRDefault="00A07672" w:rsidP="00AE75AE">
      <w:pPr>
        <w:spacing w:after="0" w:line="360" w:lineRule="auto"/>
        <w:jc w:val="both"/>
        <w:rPr>
          <w:rFonts w:ascii="Arial" w:eastAsia="Times New Roman" w:hAnsi="Arial" w:cs="Arial"/>
          <w:bCs/>
          <w:color w:val="000000"/>
          <w:kern w:val="36"/>
          <w:sz w:val="24"/>
          <w:szCs w:val="24"/>
          <w:lang w:eastAsia="en-GB"/>
        </w:rPr>
      </w:pPr>
    </w:p>
    <w:p w:rsidR="00A07672" w:rsidRDefault="00A07672" w:rsidP="00AE75AE">
      <w:pPr>
        <w:spacing w:after="0" w:line="360" w:lineRule="auto"/>
        <w:jc w:val="both"/>
        <w:rPr>
          <w:rFonts w:ascii="Arial" w:eastAsia="Times New Roman" w:hAnsi="Arial" w:cs="Arial"/>
          <w:bCs/>
          <w:color w:val="000000"/>
          <w:kern w:val="36"/>
          <w:sz w:val="24"/>
          <w:szCs w:val="24"/>
          <w:lang w:eastAsia="en-GB"/>
        </w:rPr>
      </w:pPr>
    </w:p>
    <w:p w:rsidR="00A07672" w:rsidRDefault="00A07672" w:rsidP="00AE75AE">
      <w:pPr>
        <w:spacing w:after="0" w:line="360" w:lineRule="auto"/>
        <w:jc w:val="both"/>
        <w:rPr>
          <w:rFonts w:ascii="Arial" w:eastAsia="Times New Roman" w:hAnsi="Arial" w:cs="Arial"/>
          <w:bCs/>
          <w:color w:val="000000"/>
          <w:kern w:val="36"/>
          <w:sz w:val="24"/>
          <w:szCs w:val="24"/>
          <w:lang w:eastAsia="en-GB"/>
        </w:rPr>
      </w:pPr>
    </w:p>
    <w:p w:rsidR="00A07672" w:rsidRDefault="00A07672" w:rsidP="00AE75AE">
      <w:pPr>
        <w:spacing w:after="0" w:line="360" w:lineRule="auto"/>
        <w:jc w:val="both"/>
        <w:rPr>
          <w:rFonts w:ascii="Arial" w:eastAsia="Times New Roman" w:hAnsi="Arial" w:cs="Arial"/>
          <w:bCs/>
          <w:color w:val="000000"/>
          <w:kern w:val="36"/>
          <w:sz w:val="24"/>
          <w:szCs w:val="24"/>
          <w:lang w:eastAsia="en-GB"/>
        </w:rPr>
      </w:pPr>
    </w:p>
    <w:p w:rsidR="00A07672" w:rsidRDefault="00A07672" w:rsidP="00AE75AE">
      <w:pPr>
        <w:spacing w:after="0" w:line="360" w:lineRule="auto"/>
        <w:jc w:val="both"/>
        <w:rPr>
          <w:rFonts w:ascii="Arial" w:eastAsia="Times New Roman" w:hAnsi="Arial" w:cs="Arial"/>
          <w:bCs/>
          <w:color w:val="000000"/>
          <w:kern w:val="36"/>
          <w:sz w:val="24"/>
          <w:szCs w:val="24"/>
          <w:lang w:eastAsia="en-GB"/>
        </w:rPr>
      </w:pPr>
    </w:p>
    <w:p w:rsidR="008B6D55" w:rsidRDefault="008B6D55" w:rsidP="00AF6DDB">
      <w:pPr>
        <w:spacing w:after="0" w:line="360" w:lineRule="auto"/>
        <w:jc w:val="both"/>
        <w:rPr>
          <w:rFonts w:ascii="Arial" w:hAnsi="Arial" w:cs="Arial"/>
          <w:sz w:val="24"/>
          <w:szCs w:val="24"/>
        </w:rPr>
      </w:pPr>
    </w:p>
    <w:p w:rsidR="008B6D55" w:rsidRPr="00DC32DF" w:rsidRDefault="00D36764" w:rsidP="00AF6DDB">
      <w:pPr>
        <w:pStyle w:val="Heading2"/>
        <w:numPr>
          <w:ilvl w:val="1"/>
          <w:numId w:val="16"/>
        </w:numPr>
        <w:spacing w:before="0" w:line="360" w:lineRule="auto"/>
        <w:ind w:left="0" w:firstLine="0"/>
        <w:jc w:val="both"/>
        <w:rPr>
          <w:rFonts w:ascii="Arial" w:hAnsi="Arial" w:cs="Arial"/>
          <w:sz w:val="24"/>
          <w:szCs w:val="24"/>
        </w:rPr>
      </w:pPr>
      <w:bookmarkStart w:id="27" w:name="_Toc533250866"/>
      <w:r>
        <w:rPr>
          <w:rFonts w:ascii="Arial" w:hAnsi="Arial" w:cs="Arial"/>
          <w:sz w:val="24"/>
          <w:szCs w:val="24"/>
        </w:rPr>
        <w:t>H</w:t>
      </w:r>
      <w:r w:rsidR="008B6D55" w:rsidRPr="00DC32DF">
        <w:rPr>
          <w:rFonts w:ascii="Arial" w:hAnsi="Arial" w:cs="Arial"/>
          <w:sz w:val="24"/>
          <w:szCs w:val="24"/>
        </w:rPr>
        <w:t xml:space="preserve">eight related </w:t>
      </w:r>
      <w:r w:rsidR="00CC37A6">
        <w:rPr>
          <w:rFonts w:ascii="Arial" w:hAnsi="Arial" w:cs="Arial"/>
          <w:sz w:val="24"/>
          <w:szCs w:val="24"/>
        </w:rPr>
        <w:t xml:space="preserve">programme </w:t>
      </w:r>
      <w:r w:rsidR="008B6D55" w:rsidRPr="00DC32DF">
        <w:rPr>
          <w:rFonts w:ascii="Arial" w:hAnsi="Arial" w:cs="Arial"/>
          <w:sz w:val="24"/>
          <w:szCs w:val="24"/>
        </w:rPr>
        <w:t>restrictions</w:t>
      </w:r>
      <w:bookmarkEnd w:id="27"/>
    </w:p>
    <w:p w:rsidR="006F6C02" w:rsidRDefault="006F6C02" w:rsidP="005C3E2B">
      <w:pPr>
        <w:spacing w:after="0" w:line="360" w:lineRule="auto"/>
        <w:jc w:val="both"/>
        <w:rPr>
          <w:rFonts w:ascii="Arial" w:hAnsi="Arial" w:cs="Arial"/>
          <w:sz w:val="24"/>
          <w:szCs w:val="24"/>
        </w:rPr>
      </w:pPr>
    </w:p>
    <w:p w:rsidR="00D618F7" w:rsidRDefault="00D618F7" w:rsidP="005C3E2B">
      <w:pPr>
        <w:spacing w:after="0" w:line="360" w:lineRule="auto"/>
        <w:jc w:val="both"/>
        <w:rPr>
          <w:rFonts w:ascii="Arial" w:hAnsi="Arial" w:cs="Arial"/>
          <w:sz w:val="24"/>
          <w:szCs w:val="24"/>
        </w:rPr>
      </w:pPr>
      <w:r>
        <w:rPr>
          <w:rFonts w:ascii="Arial" w:hAnsi="Arial" w:cs="Arial"/>
          <w:sz w:val="24"/>
          <w:szCs w:val="24"/>
        </w:rPr>
        <w:t xml:space="preserve">The proposed construction development is within one of the ‘Welcome’ zones for tall buildings (figure 7) </w:t>
      </w:r>
      <w:r>
        <w:rPr>
          <w:rFonts w:ascii="Arial" w:hAnsi="Arial" w:cs="Arial"/>
          <w:sz w:val="24"/>
          <w:szCs w:val="24"/>
        </w:rPr>
        <w:fldChar w:fldCharType="begin" w:fldLock="1"/>
      </w:r>
      <w:r>
        <w:rPr>
          <w:rFonts w:ascii="Arial" w:hAnsi="Arial" w:cs="Arial"/>
          <w:sz w:val="24"/>
          <w:szCs w:val="24"/>
        </w:rPr>
        <w:instrText>ADDIN CSL_CITATION {"citationItems":[{"id":"ITEM-1","itemData":{"author":[{"dropping-particle":"","family":"Swansea Council","given":"","non-dropping-particle":"","parse-names":false,"suffix":""}],"id":"ITEM-1","issued":{"date-parts":[["2016"]]},"title":"SWANSEA TALL BUILDINGS STRATEGY","type":"article-journal"},"uris":["http://www.mendeley.com/documents/?uuid=5e71b1ed-b789-4293-afdd-afaaf60fe970"]}],"mendeley":{"formattedCitation":"(Swansea Council, 2016)","plainTextFormattedCitation":"(Swansea Council, 2016)","previouslyFormattedCitation":"(Swansea Council, 2016)"},"properties":{"noteIndex":0},"schema":"https://github.com/citation-style-language/schema/raw/master/csl-citation.json"}</w:instrText>
      </w:r>
      <w:r>
        <w:rPr>
          <w:rFonts w:ascii="Arial" w:hAnsi="Arial" w:cs="Arial"/>
          <w:sz w:val="24"/>
          <w:szCs w:val="24"/>
        </w:rPr>
        <w:fldChar w:fldCharType="separate"/>
      </w:r>
      <w:r w:rsidRPr="00832F04">
        <w:rPr>
          <w:rFonts w:ascii="Arial" w:hAnsi="Arial" w:cs="Arial"/>
          <w:noProof/>
          <w:sz w:val="24"/>
          <w:szCs w:val="24"/>
        </w:rPr>
        <w:t>(Swansea Council, 2016)</w:t>
      </w:r>
      <w:r>
        <w:rPr>
          <w:rFonts w:ascii="Arial" w:hAnsi="Arial" w:cs="Arial"/>
          <w:sz w:val="24"/>
          <w:szCs w:val="24"/>
        </w:rPr>
        <w:fldChar w:fldCharType="end"/>
      </w:r>
      <w:r w:rsidR="00F80116">
        <w:rPr>
          <w:rFonts w:ascii="Arial" w:hAnsi="Arial" w:cs="Arial"/>
          <w:sz w:val="24"/>
          <w:szCs w:val="24"/>
        </w:rPr>
        <w:t>. However, the Airport Safeg</w:t>
      </w:r>
      <w:r w:rsidR="007C39C6">
        <w:rPr>
          <w:rFonts w:ascii="Arial" w:hAnsi="Arial" w:cs="Arial"/>
          <w:sz w:val="24"/>
          <w:szCs w:val="24"/>
        </w:rPr>
        <w:t>uarding Zone has height restriction</w:t>
      </w:r>
      <w:r>
        <w:rPr>
          <w:rFonts w:ascii="Arial" w:hAnsi="Arial" w:cs="Arial"/>
          <w:sz w:val="24"/>
          <w:szCs w:val="24"/>
        </w:rPr>
        <w:t xml:space="preserve"> of 90m for this location </w:t>
      </w:r>
      <w:r>
        <w:rPr>
          <w:rFonts w:ascii="Arial" w:hAnsi="Arial" w:cs="Arial"/>
          <w:sz w:val="24"/>
          <w:szCs w:val="24"/>
        </w:rPr>
        <w:fldChar w:fldCharType="begin" w:fldLock="1"/>
      </w:r>
      <w:r>
        <w:rPr>
          <w:rFonts w:ascii="Arial" w:hAnsi="Arial" w:cs="Arial"/>
          <w:sz w:val="24"/>
          <w:szCs w:val="24"/>
        </w:rPr>
        <w:instrText>ADDIN CSL_CITATION {"citationItems":[{"id":"ITEM-1","itemData":{"author":[{"dropping-particle":"","family":"Roberts","given":"Phil","non-dropping-particle":"","parse-names":false,"suffix":""},{"dropping-particle":"","family":"Holmes","given":"Phil","non-dropping-particle":"","parse-names":false,"suffix":""}],"id":"ITEM-1","issued":{"date-parts":[["2018"]]},"page":"1-106","title":"Swansea Local Development Plan","type":"article-journal"},"uris":["http://www.mendeley.com/documents/?uuid=ab7ddff5-38a4-4c5c-9e80-a57423bbd5f2"]}],"mendeley":{"formattedCitation":"(Roberts and Holmes, 2018)","manualFormatting":"(Roberts and Holmes, 2018. p23)","plainTextFormattedCitation":"(Roberts and Holmes, 2018)"},"properties":{"noteIndex":0},"schema":"https://github.com/citation-style-language/schema/raw/master/csl-citation.json"}</w:instrText>
      </w:r>
      <w:r>
        <w:rPr>
          <w:rFonts w:ascii="Arial" w:hAnsi="Arial" w:cs="Arial"/>
          <w:sz w:val="24"/>
          <w:szCs w:val="24"/>
        </w:rPr>
        <w:fldChar w:fldCharType="separate"/>
      </w:r>
      <w:r w:rsidRPr="00BD7D3E">
        <w:rPr>
          <w:rFonts w:ascii="Arial" w:hAnsi="Arial" w:cs="Arial"/>
          <w:noProof/>
          <w:sz w:val="24"/>
          <w:szCs w:val="24"/>
        </w:rPr>
        <w:t>(Roberts and Holmes, 2018</w:t>
      </w:r>
      <w:r>
        <w:rPr>
          <w:rFonts w:ascii="Arial" w:hAnsi="Arial" w:cs="Arial"/>
          <w:noProof/>
          <w:sz w:val="24"/>
          <w:szCs w:val="24"/>
        </w:rPr>
        <w:t>. p23</w:t>
      </w:r>
      <w:r w:rsidRPr="00BD7D3E">
        <w:rPr>
          <w:rFonts w:ascii="Arial" w:hAnsi="Arial" w:cs="Arial"/>
          <w:noProof/>
          <w:sz w:val="24"/>
          <w:szCs w:val="24"/>
        </w:rPr>
        <w:t>)</w:t>
      </w:r>
      <w:r>
        <w:rPr>
          <w:rFonts w:ascii="Arial" w:hAnsi="Arial" w:cs="Arial"/>
          <w:sz w:val="24"/>
          <w:szCs w:val="24"/>
        </w:rPr>
        <w:fldChar w:fldCharType="end"/>
      </w:r>
      <w:r w:rsidR="007C39C6">
        <w:rPr>
          <w:rFonts w:ascii="Arial" w:hAnsi="Arial" w:cs="Arial"/>
          <w:sz w:val="24"/>
          <w:szCs w:val="24"/>
        </w:rPr>
        <w:t xml:space="preserve">, which may restrict the height of the </w:t>
      </w:r>
      <w:r w:rsidR="00D36764">
        <w:rPr>
          <w:rFonts w:ascii="Arial" w:hAnsi="Arial" w:cs="Arial"/>
          <w:sz w:val="24"/>
          <w:szCs w:val="24"/>
        </w:rPr>
        <w:t>‘Luffing Jib Tower Cranes’ planned for this project</w:t>
      </w:r>
      <w:r w:rsidR="00F80116">
        <w:rPr>
          <w:rFonts w:ascii="Arial" w:hAnsi="Arial" w:cs="Arial"/>
          <w:sz w:val="24"/>
          <w:szCs w:val="24"/>
        </w:rPr>
        <w:t>.</w:t>
      </w:r>
    </w:p>
    <w:p w:rsidR="007C39C6" w:rsidRDefault="007C39C6" w:rsidP="005C3E2B">
      <w:pPr>
        <w:spacing w:after="0" w:line="360" w:lineRule="auto"/>
        <w:jc w:val="both"/>
        <w:rPr>
          <w:rFonts w:ascii="Arial" w:hAnsi="Arial" w:cs="Arial"/>
          <w:sz w:val="24"/>
          <w:szCs w:val="24"/>
        </w:rPr>
      </w:pPr>
    </w:p>
    <w:p w:rsidR="00F7665C" w:rsidRDefault="00D042E0" w:rsidP="00F7665C">
      <w:pPr>
        <w:keepNext/>
        <w:spacing w:after="0" w:line="360" w:lineRule="auto"/>
        <w:jc w:val="center"/>
      </w:pPr>
      <w:r>
        <w:rPr>
          <w:rFonts w:ascii="Arial" w:hAnsi="Arial" w:cs="Arial"/>
          <w:noProof/>
          <w:sz w:val="24"/>
          <w:szCs w:val="24"/>
          <w:lang w:eastAsia="en-GB"/>
        </w:rPr>
        <w:drawing>
          <wp:inline distT="0" distB="0" distL="0" distR="0" wp14:anchorId="402CAC14" wp14:editId="0CD24201">
            <wp:extent cx="4741902" cy="2819400"/>
            <wp:effectExtent l="0" t="0" r="1905" b="0"/>
            <wp:docPr id="10" name="Picture 10" descr="C:\Users\Tim\Desktop\3rd year\Project Planning Monitoring &amp; Control\Assignment\Tall Building Zone Plan - writ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im\Desktop\3rd year\Project Planning Monitoring &amp; Control\Assignment\Tall Building Zone Plan - writing.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48281" cy="2823193"/>
                    </a:xfrm>
                    <a:prstGeom prst="rect">
                      <a:avLst/>
                    </a:prstGeom>
                    <a:noFill/>
                    <a:ln>
                      <a:noFill/>
                    </a:ln>
                  </pic:spPr>
                </pic:pic>
              </a:graphicData>
            </a:graphic>
          </wp:inline>
        </w:drawing>
      </w:r>
    </w:p>
    <w:p w:rsidR="00D618F7" w:rsidRDefault="00F7665C" w:rsidP="000403FF">
      <w:pPr>
        <w:pStyle w:val="Caption"/>
        <w:jc w:val="center"/>
      </w:pPr>
      <w:bookmarkStart w:id="28" w:name="_Toc533250892"/>
      <w:r>
        <w:t xml:space="preserve">Figure </w:t>
      </w:r>
      <w:fldSimple w:instr=" SEQ Figure \* ARABIC ">
        <w:r w:rsidR="00AE2C9C">
          <w:rPr>
            <w:noProof/>
          </w:rPr>
          <w:t>7</w:t>
        </w:r>
      </w:fldSimple>
      <w:r>
        <w:t>: Swansea 'Tall Building Strategy' zones (Swansea Council, 2016)</w:t>
      </w:r>
      <w:r w:rsidR="00F80116">
        <w:t>.</w:t>
      </w:r>
      <w:bookmarkEnd w:id="28"/>
    </w:p>
    <w:p w:rsidR="000403FF" w:rsidRPr="000403FF" w:rsidRDefault="000403FF" w:rsidP="000403FF"/>
    <w:p w:rsidR="00843C91" w:rsidRDefault="00CE4ED1" w:rsidP="00F80116">
      <w:pPr>
        <w:keepNext/>
        <w:spacing w:after="0" w:line="360" w:lineRule="auto"/>
        <w:jc w:val="center"/>
      </w:pPr>
      <w:r>
        <w:rPr>
          <w:rFonts w:ascii="Arial" w:hAnsi="Arial" w:cs="Arial"/>
          <w:noProof/>
          <w:sz w:val="24"/>
          <w:szCs w:val="24"/>
          <w:lang w:eastAsia="en-GB"/>
        </w:rPr>
        <w:drawing>
          <wp:inline distT="0" distB="0" distL="0" distR="0" wp14:anchorId="793ACAEB" wp14:editId="5F87A02A">
            <wp:extent cx="5007126" cy="3514725"/>
            <wp:effectExtent l="0" t="0" r="3175" b="0"/>
            <wp:docPr id="12" name="Picture 12" descr="C:\Users\Tim\Desktop\3rd year\Project Planning Monitoring &amp; Control\Assignment\Airport safeguard zone building height restrictions - writ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im\Desktop\3rd year\Project Planning Monitoring &amp; Control\Assignment\Airport safeguard zone building height restrictions - writing.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14676" cy="3520025"/>
                    </a:xfrm>
                    <a:prstGeom prst="rect">
                      <a:avLst/>
                    </a:prstGeom>
                    <a:noFill/>
                    <a:ln>
                      <a:noFill/>
                    </a:ln>
                  </pic:spPr>
                </pic:pic>
              </a:graphicData>
            </a:graphic>
          </wp:inline>
        </w:drawing>
      </w:r>
    </w:p>
    <w:p w:rsidR="00D618F7" w:rsidRDefault="00843C91" w:rsidP="007C39C6">
      <w:pPr>
        <w:pStyle w:val="Caption"/>
        <w:jc w:val="center"/>
        <w:rPr>
          <w:rFonts w:ascii="Arial" w:hAnsi="Arial" w:cs="Arial"/>
          <w:sz w:val="24"/>
          <w:szCs w:val="24"/>
        </w:rPr>
      </w:pPr>
      <w:bookmarkStart w:id="29" w:name="_Toc533250893"/>
      <w:r>
        <w:t xml:space="preserve">Figure </w:t>
      </w:r>
      <w:fldSimple w:instr=" SEQ Figure \* ARABIC ">
        <w:r w:rsidR="00AE2C9C">
          <w:rPr>
            <w:noProof/>
          </w:rPr>
          <w:t>8</w:t>
        </w:r>
      </w:fldSimple>
      <w:r>
        <w:t>: Swansea airport sa</w:t>
      </w:r>
      <w:r w:rsidR="000403FF">
        <w:t>fe-guarding zone – Swansea Local Development Plan (Roberts &amp; Holmes</w:t>
      </w:r>
      <w:r>
        <w:t>, 2018).</w:t>
      </w:r>
      <w:bookmarkEnd w:id="29"/>
    </w:p>
    <w:p w:rsidR="007C39C6" w:rsidRDefault="007C39C6" w:rsidP="005C3E2B">
      <w:pPr>
        <w:spacing w:after="0" w:line="360" w:lineRule="auto"/>
        <w:jc w:val="both"/>
        <w:rPr>
          <w:rFonts w:ascii="Arial" w:hAnsi="Arial" w:cs="Arial"/>
          <w:sz w:val="24"/>
          <w:szCs w:val="24"/>
        </w:rPr>
      </w:pPr>
    </w:p>
    <w:p w:rsidR="00BD7D3E" w:rsidRDefault="004343FD" w:rsidP="005C3E2B">
      <w:pPr>
        <w:spacing w:after="0" w:line="360" w:lineRule="auto"/>
        <w:jc w:val="both"/>
        <w:rPr>
          <w:rFonts w:ascii="Arial" w:hAnsi="Arial" w:cs="Arial"/>
          <w:sz w:val="24"/>
          <w:szCs w:val="24"/>
        </w:rPr>
      </w:pPr>
      <w:r>
        <w:rPr>
          <w:rFonts w:ascii="Arial" w:hAnsi="Arial" w:cs="Arial"/>
          <w:sz w:val="24"/>
          <w:szCs w:val="24"/>
        </w:rPr>
        <w:t xml:space="preserve">The British Telecom Building next to the proposed site is 13 storeys high and 63 metres tall </w:t>
      </w:r>
      <w:r>
        <w:rPr>
          <w:rFonts w:ascii="Arial" w:hAnsi="Arial" w:cs="Arial"/>
          <w:sz w:val="24"/>
          <w:szCs w:val="24"/>
        </w:rPr>
        <w:fldChar w:fldCharType="begin" w:fldLock="1"/>
      </w:r>
      <w:r w:rsidR="00BD7D3E">
        <w:rPr>
          <w:rFonts w:ascii="Arial" w:hAnsi="Arial" w:cs="Arial"/>
          <w:sz w:val="24"/>
          <w:szCs w:val="24"/>
        </w:rPr>
        <w:instrText>ADDIN CSL_CITATION {"citationItems":[{"id":"ITEM-1","itemData":{"author":[{"dropping-particle":"","family":"Skyscraper News","given":"","non-dropping-particle":"","parse-names":false,"suffix":""}],"id":"ITEM-1","issued":{"date-parts":[["2019"]]},"title":"BT Tower, Swansea - Building","type":"webpage"},"uris":["http://www.mendeley.com/documents/?uuid=2306ef38-b6f9-35ea-a7be-d72e6607e493","http://www.mendeley.com/documents/?uuid=314d495a-ab58-4a8a-8b4f-b68f2822ef7d"]}],"mendeley":{"formattedCitation":"(Skyscraper News, 2019)","plainTextFormattedCitation":"(Skyscraper News, 2019)","previouslyFormattedCitation":"(Skyscraper News, 2019)"},"properties":{"noteIndex":0},"schema":"https://github.com/citation-style-language/schema/raw/master/csl-citation.json"}</w:instrText>
      </w:r>
      <w:r>
        <w:rPr>
          <w:rFonts w:ascii="Arial" w:hAnsi="Arial" w:cs="Arial"/>
          <w:sz w:val="24"/>
          <w:szCs w:val="24"/>
        </w:rPr>
        <w:fldChar w:fldCharType="separate"/>
      </w:r>
      <w:r w:rsidRPr="004343FD">
        <w:rPr>
          <w:rFonts w:ascii="Arial" w:hAnsi="Arial" w:cs="Arial"/>
          <w:noProof/>
          <w:sz w:val="24"/>
          <w:szCs w:val="24"/>
        </w:rPr>
        <w:t>(Skyscraper News, 2019)</w:t>
      </w:r>
      <w:r>
        <w:rPr>
          <w:rFonts w:ascii="Arial" w:hAnsi="Arial" w:cs="Arial"/>
          <w:sz w:val="24"/>
          <w:szCs w:val="24"/>
        </w:rPr>
        <w:fldChar w:fldCharType="end"/>
      </w:r>
      <w:r>
        <w:rPr>
          <w:rFonts w:ascii="Arial" w:hAnsi="Arial" w:cs="Arial"/>
          <w:sz w:val="24"/>
          <w:szCs w:val="24"/>
        </w:rPr>
        <w:t xml:space="preserve">. The maximum storey height of the proposed construction is 15 storeys which would equate to approximately 73 metres. </w:t>
      </w:r>
      <w:r w:rsidR="007F13C0">
        <w:rPr>
          <w:rFonts w:ascii="Arial" w:hAnsi="Arial" w:cs="Arial"/>
          <w:sz w:val="24"/>
          <w:szCs w:val="24"/>
        </w:rPr>
        <w:t>The formula</w:t>
      </w:r>
      <w:r w:rsidR="00A37A33">
        <w:rPr>
          <w:rFonts w:ascii="Arial" w:hAnsi="Arial" w:cs="Arial"/>
          <w:sz w:val="24"/>
          <w:szCs w:val="24"/>
        </w:rPr>
        <w:t xml:space="preserve"> provide by ‘The Council of Tall Buildings and Urban Habitat’</w:t>
      </w:r>
      <w:r w:rsidR="00BD7D3E">
        <w:rPr>
          <w:rFonts w:ascii="Arial" w:hAnsi="Arial" w:cs="Arial"/>
          <w:sz w:val="24"/>
          <w:szCs w:val="24"/>
        </w:rPr>
        <w:t xml:space="preserve"> concurs with</w:t>
      </w:r>
      <w:r w:rsidR="00A37A33">
        <w:rPr>
          <w:rFonts w:ascii="Arial" w:hAnsi="Arial" w:cs="Arial"/>
          <w:sz w:val="24"/>
          <w:szCs w:val="24"/>
        </w:rPr>
        <w:t xml:space="preserve"> this figure </w:t>
      </w:r>
      <w:r w:rsidR="00A37A33">
        <w:rPr>
          <w:rFonts w:ascii="Arial" w:hAnsi="Arial" w:cs="Arial"/>
          <w:sz w:val="24"/>
          <w:szCs w:val="24"/>
        </w:rPr>
        <w:fldChar w:fldCharType="begin" w:fldLock="1"/>
      </w:r>
      <w:r w:rsidR="00A7211A">
        <w:rPr>
          <w:rFonts w:ascii="Arial" w:hAnsi="Arial" w:cs="Arial"/>
          <w:sz w:val="24"/>
          <w:szCs w:val="24"/>
        </w:rPr>
        <w:instrText>ADDIN CSL_CITATION {"citationItems":[{"id":"ITEM-1","itemData":{"abstract":"The CTBUH has developed this tall building height calculator to assist in determining tall building heights when only the story count is known. The calculator is divided into three categories representing the three major functions represented in tall buildings; (i) Office (ii) Residential/Hotel (iii) Mixed-use or when the function unknown The calculator will provide an approximate height for a single tall building, but as tall building characteristics vary significantly with location, structural material, form, profile, etc, in some instances estimates will vary considerably with actual building height. As such, the calculator is best utilized to determine heights in multiple building / statistical studies, where there are many unknown building heights. In these instances the greater number of buildings examined will reduce any overall variations. The calculator does not include any factors for spires or any other major projections at the roof plane, due to the wide ranging nature of these.","author":[{"dropping-particle":"","family":"CTBUH","given":"","non-dropping-particle":"","parse-names":false,"suffix":""}],"container-title":"Tall Building","id":"ITEM-1","issued":{"date-parts":[["2016"]]},"page":"8-10","title":"CTBUH Tall Building Height Calculator","type":"article-journal","volume":"9"},"uris":["http://www.mendeley.com/documents/?uuid=5a999702-8c0e-4aaf-a276-78ea233c9247"]}],"mendeley":{"formattedCitation":"(CTBUH, 2016)","plainTextFormattedCitation":"(CTBUH, 2016)","previouslyFormattedCitation":"(CTBUH, 2016)"},"properties":{"noteIndex":0},"schema":"https://github.com/citation-style-language/schema/raw/master/csl-citation.json"}</w:instrText>
      </w:r>
      <w:r w:rsidR="00A37A33">
        <w:rPr>
          <w:rFonts w:ascii="Arial" w:hAnsi="Arial" w:cs="Arial"/>
          <w:sz w:val="24"/>
          <w:szCs w:val="24"/>
        </w:rPr>
        <w:fldChar w:fldCharType="separate"/>
      </w:r>
      <w:r w:rsidR="00A37A33" w:rsidRPr="00A37A33">
        <w:rPr>
          <w:rFonts w:ascii="Arial" w:hAnsi="Arial" w:cs="Arial"/>
          <w:noProof/>
          <w:sz w:val="24"/>
          <w:szCs w:val="24"/>
        </w:rPr>
        <w:t>(CTBUH, 2016)</w:t>
      </w:r>
      <w:r w:rsidR="00A37A33">
        <w:rPr>
          <w:rFonts w:ascii="Arial" w:hAnsi="Arial" w:cs="Arial"/>
          <w:sz w:val="24"/>
          <w:szCs w:val="24"/>
        </w:rPr>
        <w:fldChar w:fldCharType="end"/>
      </w:r>
      <w:r w:rsidR="00A37A33">
        <w:rPr>
          <w:rFonts w:ascii="Arial" w:hAnsi="Arial" w:cs="Arial"/>
          <w:sz w:val="24"/>
          <w:szCs w:val="24"/>
        </w:rPr>
        <w:t>, which calculates out to 73.1 metres.</w:t>
      </w:r>
    </w:p>
    <w:p w:rsidR="007F13C0" w:rsidRDefault="00A37A33" w:rsidP="00A72E7F">
      <w:pPr>
        <w:keepNext/>
        <w:spacing w:after="0" w:line="360" w:lineRule="auto"/>
        <w:jc w:val="center"/>
      </w:pPr>
      <w:r>
        <w:rPr>
          <w:rFonts w:ascii="Arial" w:hAnsi="Arial" w:cs="Arial"/>
          <w:noProof/>
          <w:sz w:val="24"/>
          <w:szCs w:val="24"/>
          <w:lang w:eastAsia="en-GB"/>
        </w:rPr>
        <w:drawing>
          <wp:inline distT="0" distB="0" distL="0" distR="0" wp14:anchorId="711862C4" wp14:editId="4F91EE8A">
            <wp:extent cx="4537499" cy="2800350"/>
            <wp:effectExtent l="0" t="0" r="0" b="0"/>
            <wp:docPr id="11" name="Picture 11" descr="C:\Users\Tim\Desktop\3rd year\Project Planning Monitoring &amp; Control\Assignment\Equation for Tall Office Building Heigh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im\Desktop\3rd year\Project Planning Monitoring &amp; Control\Assignment\Equation for Tall Office Building Heights.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43399" cy="2803991"/>
                    </a:xfrm>
                    <a:prstGeom prst="rect">
                      <a:avLst/>
                    </a:prstGeom>
                    <a:noFill/>
                    <a:ln>
                      <a:noFill/>
                    </a:ln>
                  </pic:spPr>
                </pic:pic>
              </a:graphicData>
            </a:graphic>
          </wp:inline>
        </w:drawing>
      </w:r>
    </w:p>
    <w:p w:rsidR="00A37A33" w:rsidRDefault="007F13C0" w:rsidP="007F13C0">
      <w:pPr>
        <w:pStyle w:val="Caption"/>
        <w:jc w:val="center"/>
        <w:rPr>
          <w:rFonts w:ascii="Arial" w:hAnsi="Arial" w:cs="Arial"/>
          <w:sz w:val="24"/>
          <w:szCs w:val="24"/>
        </w:rPr>
      </w:pPr>
      <w:bookmarkStart w:id="30" w:name="_Toc533250894"/>
      <w:r>
        <w:t xml:space="preserve">Figure </w:t>
      </w:r>
      <w:fldSimple w:instr=" SEQ Figure \* ARABIC ">
        <w:r w:rsidR="00AE2C9C">
          <w:rPr>
            <w:noProof/>
          </w:rPr>
          <w:t>9</w:t>
        </w:r>
      </w:fldSimple>
      <w:r>
        <w:t>: Formula for calculating</w:t>
      </w:r>
      <w:r w:rsidR="008134EC">
        <w:t xml:space="preserve"> the height of office building </w:t>
      </w:r>
      <w:r>
        <w:t>(CTBUH, 2019).</w:t>
      </w:r>
      <w:bookmarkEnd w:id="30"/>
    </w:p>
    <w:p w:rsidR="007F13C0" w:rsidRDefault="00B419E2" w:rsidP="007F13C0">
      <w:pPr>
        <w:keepNext/>
        <w:spacing w:after="0" w:line="360" w:lineRule="auto"/>
        <w:jc w:val="both"/>
      </w:pPr>
      <m:oMathPara>
        <m:oMath>
          <m:d>
            <m:dPr>
              <m:ctrlPr>
                <w:rPr>
                  <w:rFonts w:ascii="Cambria Math" w:hAnsi="Cambria Math" w:cs="Arial"/>
                  <w:i/>
                  <w:sz w:val="24"/>
                  <w:szCs w:val="24"/>
                </w:rPr>
              </m:ctrlPr>
            </m:dPr>
            <m:e>
              <m:r>
                <w:rPr>
                  <w:rFonts w:ascii="Cambria Math" w:hAnsi="Cambria Math" w:cs="Arial"/>
                  <w:sz w:val="24"/>
                  <w:szCs w:val="24"/>
                </w:rPr>
                <m:t>3.9 x 15</m:t>
              </m:r>
            </m:e>
          </m:d>
          <m:r>
            <w:rPr>
              <w:rFonts w:ascii="Cambria Math" w:hAnsi="Cambria Math" w:cs="Arial"/>
              <w:sz w:val="24"/>
              <w:szCs w:val="24"/>
            </w:rPr>
            <m:t>+11.7+3.9</m:t>
          </m:r>
          <m:d>
            <m:dPr>
              <m:ctrlPr>
                <w:rPr>
                  <w:rFonts w:ascii="Cambria Math" w:hAnsi="Cambria Math" w:cs="Arial"/>
                  <w:i/>
                  <w:sz w:val="24"/>
                  <w:szCs w:val="24"/>
                </w:rPr>
              </m:ctrlPr>
            </m:dPr>
            <m:e>
              <m:f>
                <m:fPr>
                  <m:ctrlPr>
                    <w:rPr>
                      <w:rFonts w:ascii="Cambria Math" w:hAnsi="Cambria Math" w:cs="Arial"/>
                      <w:i/>
                      <w:sz w:val="24"/>
                      <w:szCs w:val="24"/>
                    </w:rPr>
                  </m:ctrlPr>
                </m:fPr>
                <m:num>
                  <m:r>
                    <w:rPr>
                      <w:rFonts w:ascii="Cambria Math" w:hAnsi="Cambria Math" w:cs="Arial"/>
                      <w:sz w:val="24"/>
                      <w:szCs w:val="24"/>
                    </w:rPr>
                    <m:t>15</m:t>
                  </m:r>
                </m:num>
                <m:den>
                  <m:r>
                    <w:rPr>
                      <w:rFonts w:ascii="Cambria Math" w:hAnsi="Cambria Math" w:cs="Arial"/>
                      <w:sz w:val="24"/>
                      <w:szCs w:val="24"/>
                    </w:rPr>
                    <m:t>20</m:t>
                  </m:r>
                </m:den>
              </m:f>
            </m:e>
          </m:d>
          <m:r>
            <w:rPr>
              <w:rFonts w:ascii="Cambria Math" w:hAnsi="Cambria Math" w:cs="Arial"/>
              <w:sz w:val="24"/>
              <w:szCs w:val="24"/>
            </w:rPr>
            <m:t>= 73.1m</m:t>
          </m:r>
        </m:oMath>
      </m:oMathPara>
    </w:p>
    <w:p w:rsidR="00BD7D3E" w:rsidRDefault="007F13C0" w:rsidP="007F13C0">
      <w:pPr>
        <w:pStyle w:val="Caption"/>
        <w:jc w:val="center"/>
        <w:rPr>
          <w:rFonts w:ascii="Arial" w:hAnsi="Arial" w:cs="Arial"/>
          <w:sz w:val="24"/>
          <w:szCs w:val="24"/>
        </w:rPr>
      </w:pPr>
      <w:bookmarkStart w:id="31" w:name="_Toc533250907"/>
      <w:r>
        <w:t xml:space="preserve">Formula </w:t>
      </w:r>
      <w:fldSimple w:instr=" SEQ Formula \* ARABIC ">
        <w:r>
          <w:rPr>
            <w:noProof/>
          </w:rPr>
          <w:t>1</w:t>
        </w:r>
      </w:fldSimple>
      <w:r>
        <w:t>: Calculation of the height of the proposed building (Stewart, 2019).</w:t>
      </w:r>
      <w:bookmarkEnd w:id="31"/>
    </w:p>
    <w:p w:rsidR="009A51BA" w:rsidRDefault="009A51BA" w:rsidP="005C3E2B">
      <w:pPr>
        <w:spacing w:after="0" w:line="360" w:lineRule="auto"/>
        <w:jc w:val="both"/>
        <w:rPr>
          <w:rFonts w:ascii="Arial" w:hAnsi="Arial" w:cs="Arial"/>
          <w:sz w:val="24"/>
          <w:szCs w:val="24"/>
        </w:rPr>
      </w:pPr>
      <w:r>
        <w:rPr>
          <w:rFonts w:ascii="Arial" w:hAnsi="Arial" w:cs="Arial"/>
          <w:sz w:val="24"/>
          <w:szCs w:val="24"/>
        </w:rPr>
        <w:t>To allow one of the cranes Jibs</w:t>
      </w:r>
      <w:r w:rsidR="00B902C1">
        <w:rPr>
          <w:rFonts w:ascii="Arial" w:hAnsi="Arial" w:cs="Arial"/>
          <w:sz w:val="24"/>
          <w:szCs w:val="24"/>
        </w:rPr>
        <w:t xml:space="preserve"> access above the 15 storey building the crane must utilise the maximum height allowance of 90m. Therefore the boom tip must be restricted to a height of no more than </w:t>
      </w:r>
      <w:r>
        <w:rPr>
          <w:rFonts w:ascii="Arial" w:hAnsi="Arial" w:cs="Arial"/>
          <w:sz w:val="24"/>
          <w:szCs w:val="24"/>
        </w:rPr>
        <w:t>1</w:t>
      </w:r>
      <w:r w:rsidR="00B902C1">
        <w:rPr>
          <w:rFonts w:ascii="Arial" w:hAnsi="Arial" w:cs="Arial"/>
          <w:sz w:val="24"/>
          <w:szCs w:val="24"/>
        </w:rPr>
        <w:t>7m above the 15 storey building.</w:t>
      </w:r>
    </w:p>
    <w:p w:rsidR="007F13C0" w:rsidRPr="00074779" w:rsidRDefault="00074779" w:rsidP="00074779">
      <w:pPr>
        <w:spacing w:after="0" w:line="360" w:lineRule="auto"/>
        <w:jc w:val="center"/>
        <w:rPr>
          <w:rFonts w:ascii="Arial" w:hAnsi="Arial" w:cs="Arial"/>
          <w:sz w:val="24"/>
          <w:szCs w:val="24"/>
        </w:rPr>
      </w:pPr>
      <w:r>
        <w:rPr>
          <w:rFonts w:ascii="Arial" w:hAnsi="Arial" w:cs="Arial"/>
          <w:noProof/>
          <w:sz w:val="24"/>
          <w:szCs w:val="24"/>
          <w:lang w:eastAsia="en-GB"/>
        </w:rPr>
        <w:drawing>
          <wp:inline distT="0" distB="0" distL="0" distR="0">
            <wp:extent cx="3408985" cy="2914650"/>
            <wp:effectExtent l="0" t="0" r="1270" b="0"/>
            <wp:docPr id="9" name="Picture 9" descr="C:\Users\Tim\Desktop\3rd year\Project Planning Monitoring &amp; Control\Assignment\90m Swansea Airport Safety Zone Heig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im\Desktop\3rd year\Project Planning Monitoring &amp; Control\Assignment\90m Swansea Airport Safety Zone Height.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08985" cy="2914650"/>
                    </a:xfrm>
                    <a:prstGeom prst="rect">
                      <a:avLst/>
                    </a:prstGeom>
                    <a:noFill/>
                    <a:ln>
                      <a:noFill/>
                    </a:ln>
                  </pic:spPr>
                </pic:pic>
              </a:graphicData>
            </a:graphic>
          </wp:inline>
        </w:drawing>
      </w:r>
    </w:p>
    <w:p w:rsidR="009A51BA" w:rsidRDefault="007F13C0" w:rsidP="007F13C0">
      <w:pPr>
        <w:pStyle w:val="Caption"/>
        <w:jc w:val="center"/>
        <w:rPr>
          <w:rFonts w:ascii="Arial" w:hAnsi="Arial" w:cs="Arial"/>
          <w:sz w:val="24"/>
          <w:szCs w:val="24"/>
        </w:rPr>
      </w:pPr>
      <w:bookmarkStart w:id="32" w:name="_Toc533250895"/>
      <w:r>
        <w:t xml:space="preserve">Figure </w:t>
      </w:r>
      <w:fldSimple w:instr=" SEQ Figure \* ARABIC ">
        <w:r w:rsidR="00AE2C9C">
          <w:rPr>
            <w:noProof/>
          </w:rPr>
          <w:t>10</w:t>
        </w:r>
      </w:fldSimple>
      <w:r>
        <w:t>: 90m Swansea airport safety zone height</w:t>
      </w:r>
      <w:r w:rsidR="00074779">
        <w:t xml:space="preserve"> – not to scale</w:t>
      </w:r>
      <w:r>
        <w:t xml:space="preserve"> (Stewart, 2019).</w:t>
      </w:r>
      <w:bookmarkEnd w:id="32"/>
    </w:p>
    <w:p w:rsidR="00AA2B0C" w:rsidRPr="00F321DD" w:rsidRDefault="00AA2B0C" w:rsidP="00433F36">
      <w:pPr>
        <w:spacing w:after="0" w:line="360" w:lineRule="auto"/>
        <w:jc w:val="both"/>
        <w:rPr>
          <w:rFonts w:ascii="Arial" w:hAnsi="Arial" w:cs="Arial"/>
          <w:sz w:val="24"/>
          <w:szCs w:val="24"/>
        </w:rPr>
      </w:pPr>
    </w:p>
    <w:p w:rsidR="009B2724" w:rsidRPr="009B2724" w:rsidRDefault="00192DD8" w:rsidP="00433F36">
      <w:pPr>
        <w:pStyle w:val="Heading1"/>
        <w:numPr>
          <w:ilvl w:val="0"/>
          <w:numId w:val="16"/>
        </w:numPr>
        <w:spacing w:before="0" w:line="360" w:lineRule="auto"/>
        <w:ind w:left="0" w:firstLine="0"/>
        <w:jc w:val="both"/>
        <w:rPr>
          <w:rFonts w:ascii="Arial" w:hAnsi="Arial" w:cs="Arial"/>
        </w:rPr>
      </w:pPr>
      <w:bookmarkStart w:id="33" w:name="_Toc533250867"/>
      <w:r w:rsidRPr="00F321DD">
        <w:rPr>
          <w:rFonts w:ascii="Arial" w:hAnsi="Arial" w:cs="Arial"/>
        </w:rPr>
        <w:t>Solutions</w:t>
      </w:r>
      <w:bookmarkEnd w:id="33"/>
    </w:p>
    <w:p w:rsidR="00122BC7" w:rsidRDefault="00122BC7" w:rsidP="00433F36">
      <w:pPr>
        <w:spacing w:after="0" w:line="360" w:lineRule="auto"/>
        <w:jc w:val="both"/>
        <w:rPr>
          <w:rFonts w:ascii="Arial" w:hAnsi="Arial" w:cs="Arial"/>
          <w:sz w:val="24"/>
          <w:szCs w:val="24"/>
        </w:rPr>
      </w:pPr>
    </w:p>
    <w:p w:rsidR="009B2724" w:rsidRPr="009B2724" w:rsidRDefault="009B2724" w:rsidP="009B2724">
      <w:pPr>
        <w:pStyle w:val="Heading2"/>
        <w:numPr>
          <w:ilvl w:val="1"/>
          <w:numId w:val="16"/>
        </w:numPr>
        <w:spacing w:before="0" w:line="360" w:lineRule="auto"/>
        <w:ind w:left="0" w:firstLine="0"/>
        <w:jc w:val="both"/>
        <w:rPr>
          <w:rFonts w:ascii="Arial" w:hAnsi="Arial" w:cs="Arial"/>
          <w:sz w:val="24"/>
          <w:szCs w:val="24"/>
        </w:rPr>
      </w:pPr>
      <w:bookmarkStart w:id="34" w:name="_Toc533250868"/>
      <w:r w:rsidRPr="009B2724">
        <w:rPr>
          <w:rFonts w:ascii="Arial" w:hAnsi="Arial" w:cs="Arial"/>
          <w:sz w:val="24"/>
          <w:szCs w:val="24"/>
        </w:rPr>
        <w:t>Site establishment</w:t>
      </w:r>
      <w:bookmarkEnd w:id="34"/>
    </w:p>
    <w:p w:rsidR="00122BC7" w:rsidRDefault="00122BC7" w:rsidP="00F373CF">
      <w:pPr>
        <w:spacing w:after="0" w:line="360" w:lineRule="auto"/>
        <w:jc w:val="both"/>
        <w:rPr>
          <w:rFonts w:ascii="Arial" w:hAnsi="Arial" w:cs="Arial"/>
          <w:sz w:val="24"/>
          <w:szCs w:val="24"/>
        </w:rPr>
      </w:pPr>
    </w:p>
    <w:p w:rsidR="00122BC7" w:rsidRDefault="003B5457" w:rsidP="00F373CF">
      <w:pPr>
        <w:spacing w:after="0" w:line="360" w:lineRule="auto"/>
        <w:jc w:val="both"/>
        <w:rPr>
          <w:rFonts w:ascii="Arial" w:hAnsi="Arial" w:cs="Arial"/>
          <w:sz w:val="24"/>
          <w:szCs w:val="24"/>
        </w:rPr>
      </w:pPr>
      <w:r>
        <w:rPr>
          <w:rFonts w:ascii="Arial" w:hAnsi="Arial" w:cs="Arial"/>
          <w:sz w:val="24"/>
          <w:szCs w:val="24"/>
        </w:rPr>
        <w:t>This will consist of erecting boundary hoardings, site clearance</w:t>
      </w:r>
      <w:r w:rsidR="001F0A7D">
        <w:rPr>
          <w:rFonts w:ascii="Arial" w:hAnsi="Arial" w:cs="Arial"/>
          <w:sz w:val="24"/>
          <w:szCs w:val="24"/>
        </w:rPr>
        <w:t xml:space="preserve"> (approximately one hectare)</w:t>
      </w:r>
      <w:r>
        <w:rPr>
          <w:rFonts w:ascii="Arial" w:hAnsi="Arial" w:cs="Arial"/>
          <w:sz w:val="24"/>
          <w:szCs w:val="24"/>
        </w:rPr>
        <w:t xml:space="preserve">, </w:t>
      </w:r>
      <w:r w:rsidR="00724DD0">
        <w:rPr>
          <w:rFonts w:ascii="Arial" w:hAnsi="Arial" w:cs="Arial"/>
          <w:sz w:val="24"/>
          <w:szCs w:val="24"/>
        </w:rPr>
        <w:t xml:space="preserve">site set-up (offices, tower cranes </w:t>
      </w:r>
      <w:r>
        <w:rPr>
          <w:rFonts w:ascii="Arial" w:hAnsi="Arial" w:cs="Arial"/>
          <w:sz w:val="24"/>
          <w:szCs w:val="24"/>
        </w:rPr>
        <w:t>etc.) digging tra</w:t>
      </w:r>
      <w:r w:rsidR="00793D8D">
        <w:rPr>
          <w:rFonts w:ascii="Arial" w:hAnsi="Arial" w:cs="Arial"/>
          <w:sz w:val="24"/>
          <w:szCs w:val="24"/>
        </w:rPr>
        <w:t>il pits and trial pit analysis.</w:t>
      </w:r>
    </w:p>
    <w:p w:rsidR="00793D8D" w:rsidRDefault="00793D8D" w:rsidP="00F373CF">
      <w:pPr>
        <w:spacing w:after="0" w:line="360" w:lineRule="auto"/>
        <w:jc w:val="both"/>
        <w:rPr>
          <w:rFonts w:ascii="Arial" w:hAnsi="Arial" w:cs="Arial"/>
          <w:sz w:val="24"/>
          <w:szCs w:val="24"/>
        </w:rPr>
      </w:pPr>
    </w:p>
    <w:p w:rsidR="009B2724" w:rsidRPr="00122BC7" w:rsidRDefault="009B2724" w:rsidP="00F373CF">
      <w:pPr>
        <w:pStyle w:val="Heading2"/>
        <w:numPr>
          <w:ilvl w:val="1"/>
          <w:numId w:val="16"/>
        </w:numPr>
        <w:spacing w:before="0" w:line="360" w:lineRule="auto"/>
        <w:ind w:left="0" w:firstLine="0"/>
        <w:jc w:val="both"/>
        <w:rPr>
          <w:rFonts w:ascii="Arial" w:hAnsi="Arial" w:cs="Arial"/>
          <w:sz w:val="24"/>
          <w:szCs w:val="24"/>
        </w:rPr>
      </w:pPr>
      <w:bookmarkStart w:id="35" w:name="_Toc533250869"/>
      <w:r w:rsidRPr="009B2724">
        <w:rPr>
          <w:rFonts w:ascii="Arial" w:hAnsi="Arial" w:cs="Arial"/>
          <w:sz w:val="24"/>
          <w:szCs w:val="24"/>
        </w:rPr>
        <w:t>Sub-structure</w:t>
      </w:r>
      <w:bookmarkEnd w:id="35"/>
    </w:p>
    <w:p w:rsidR="00122BC7" w:rsidRDefault="00122BC7" w:rsidP="00F373CF">
      <w:pPr>
        <w:spacing w:after="0" w:line="360" w:lineRule="auto"/>
        <w:jc w:val="both"/>
        <w:rPr>
          <w:rFonts w:ascii="Arial" w:hAnsi="Arial" w:cs="Arial"/>
          <w:sz w:val="24"/>
          <w:szCs w:val="24"/>
        </w:rPr>
      </w:pPr>
    </w:p>
    <w:p w:rsidR="009A51BA" w:rsidRDefault="00F373CF" w:rsidP="00F373CF">
      <w:pPr>
        <w:spacing w:after="0" w:line="360" w:lineRule="auto"/>
        <w:jc w:val="both"/>
        <w:rPr>
          <w:rFonts w:ascii="Arial" w:hAnsi="Arial" w:cs="Arial"/>
          <w:sz w:val="24"/>
          <w:szCs w:val="24"/>
        </w:rPr>
      </w:pPr>
      <w:r>
        <w:rPr>
          <w:rFonts w:ascii="Arial" w:hAnsi="Arial" w:cs="Arial"/>
          <w:sz w:val="24"/>
          <w:szCs w:val="24"/>
        </w:rPr>
        <w:t>At this stage of the Programme Planning Process it has been decided that steel sheet piling</w:t>
      </w:r>
      <w:r w:rsidR="001F0A7D">
        <w:rPr>
          <w:rFonts w:ascii="Arial" w:hAnsi="Arial" w:cs="Arial"/>
          <w:sz w:val="24"/>
          <w:szCs w:val="24"/>
        </w:rPr>
        <w:t>, drive to 12m,</w:t>
      </w:r>
      <w:r>
        <w:rPr>
          <w:rFonts w:ascii="Arial" w:hAnsi="Arial" w:cs="Arial"/>
          <w:sz w:val="24"/>
          <w:szCs w:val="24"/>
        </w:rPr>
        <w:t xml:space="preserve"> will be used for the basement retaining walls. These sheet piles will be progressively anchored using tie rods as the excavation of the interior soil advances downwards. This philosophy follows other building basements within close proximity of this construction project</w:t>
      </w:r>
      <w:r w:rsidR="00856F93">
        <w:rPr>
          <w:rFonts w:ascii="Arial" w:hAnsi="Arial" w:cs="Arial"/>
          <w:sz w:val="24"/>
          <w:szCs w:val="24"/>
        </w:rPr>
        <w:t xml:space="preserve"> (see figure </w:t>
      </w:r>
      <w:r w:rsidR="00724DD0">
        <w:rPr>
          <w:rFonts w:ascii="Arial" w:hAnsi="Arial" w:cs="Arial"/>
          <w:sz w:val="24"/>
          <w:szCs w:val="24"/>
        </w:rPr>
        <w:t>11</w:t>
      </w:r>
      <w:r w:rsidR="00856F93">
        <w:rPr>
          <w:rFonts w:ascii="Arial" w:hAnsi="Arial" w:cs="Arial"/>
          <w:sz w:val="24"/>
          <w:szCs w:val="24"/>
        </w:rPr>
        <w:t>)</w:t>
      </w:r>
      <w:r>
        <w:rPr>
          <w:rFonts w:ascii="Arial" w:hAnsi="Arial" w:cs="Arial"/>
          <w:sz w:val="24"/>
          <w:szCs w:val="24"/>
        </w:rPr>
        <w:t>.</w:t>
      </w:r>
      <w:r w:rsidR="001F0A7D">
        <w:rPr>
          <w:rFonts w:ascii="Arial" w:hAnsi="Arial" w:cs="Arial"/>
          <w:sz w:val="24"/>
          <w:szCs w:val="24"/>
        </w:rPr>
        <w:t xml:space="preserve"> Total excavation depth will be to either six or seven metres (depth has not been fully decided upon yet).</w:t>
      </w:r>
    </w:p>
    <w:p w:rsidR="00856F93" w:rsidRDefault="00856F93" w:rsidP="00856F93">
      <w:pPr>
        <w:keepNext/>
        <w:spacing w:after="0" w:line="360" w:lineRule="auto"/>
        <w:jc w:val="center"/>
      </w:pPr>
      <w:r>
        <w:rPr>
          <w:rFonts w:ascii="Arial" w:hAnsi="Arial" w:cs="Arial"/>
          <w:noProof/>
          <w:sz w:val="24"/>
          <w:szCs w:val="24"/>
          <w:lang w:eastAsia="en-GB"/>
        </w:rPr>
        <w:drawing>
          <wp:inline distT="0" distB="0" distL="0" distR="0" wp14:anchorId="015EED3C" wp14:editId="31BFC81A">
            <wp:extent cx="3608019" cy="2695575"/>
            <wp:effectExtent l="0" t="0" r="0" b="0"/>
            <wp:docPr id="2" name="Picture 2" descr="C:\Users\Tim\Desktop\3rd year\Project Planning Monitoring &amp; Control\Assignment\Underground Basement  SA1\Underground Bas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im\Desktop\3rd year\Project Planning Monitoring &amp; Control\Assignment\Underground Basement  SA1\Underground Basement.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609844" cy="2696938"/>
                    </a:xfrm>
                    <a:prstGeom prst="rect">
                      <a:avLst/>
                    </a:prstGeom>
                    <a:noFill/>
                    <a:ln>
                      <a:noFill/>
                    </a:ln>
                  </pic:spPr>
                </pic:pic>
              </a:graphicData>
            </a:graphic>
          </wp:inline>
        </w:drawing>
      </w:r>
    </w:p>
    <w:p w:rsidR="00F373CF" w:rsidRDefault="00856F93" w:rsidP="00856F93">
      <w:pPr>
        <w:pStyle w:val="Caption"/>
        <w:jc w:val="center"/>
        <w:rPr>
          <w:rFonts w:ascii="Arial" w:hAnsi="Arial" w:cs="Arial"/>
          <w:sz w:val="24"/>
          <w:szCs w:val="24"/>
        </w:rPr>
      </w:pPr>
      <w:bookmarkStart w:id="36" w:name="_Toc533250896"/>
      <w:r>
        <w:t xml:space="preserve">Figure </w:t>
      </w:r>
      <w:fldSimple w:instr=" SEQ Figure \* ARABIC ">
        <w:r w:rsidR="00AE2C9C">
          <w:rPr>
            <w:noProof/>
          </w:rPr>
          <w:t>11</w:t>
        </w:r>
      </w:fldSimple>
      <w:r>
        <w:t>: Similar underground basement 400m from proposed construction site (Stewart, 2018).</w:t>
      </w:r>
      <w:bookmarkEnd w:id="36"/>
    </w:p>
    <w:p w:rsidR="007213B4" w:rsidRDefault="007213B4" w:rsidP="00F373CF">
      <w:pPr>
        <w:spacing w:after="0" w:line="360" w:lineRule="auto"/>
        <w:jc w:val="both"/>
        <w:rPr>
          <w:rFonts w:ascii="Arial" w:hAnsi="Arial" w:cs="Arial"/>
          <w:sz w:val="24"/>
          <w:szCs w:val="24"/>
        </w:rPr>
      </w:pPr>
    </w:p>
    <w:p w:rsidR="00F373CF" w:rsidRDefault="00F373CF" w:rsidP="00F373CF">
      <w:pPr>
        <w:spacing w:after="0" w:line="360" w:lineRule="auto"/>
        <w:jc w:val="both"/>
        <w:rPr>
          <w:rFonts w:ascii="Arial" w:hAnsi="Arial" w:cs="Arial"/>
          <w:sz w:val="24"/>
          <w:szCs w:val="24"/>
        </w:rPr>
      </w:pPr>
      <w:r>
        <w:rPr>
          <w:rFonts w:ascii="Arial" w:hAnsi="Arial" w:cs="Arial"/>
          <w:sz w:val="24"/>
          <w:szCs w:val="24"/>
        </w:rPr>
        <w:t>Two reinfo</w:t>
      </w:r>
      <w:r w:rsidR="00D36764">
        <w:rPr>
          <w:rFonts w:ascii="Arial" w:hAnsi="Arial" w:cs="Arial"/>
          <w:sz w:val="24"/>
          <w:szCs w:val="24"/>
        </w:rPr>
        <w:t>rced concrete</w:t>
      </w:r>
      <w:r w:rsidR="001F0A7D">
        <w:rPr>
          <w:rFonts w:ascii="Arial" w:hAnsi="Arial" w:cs="Arial"/>
          <w:sz w:val="24"/>
          <w:szCs w:val="24"/>
        </w:rPr>
        <w:t xml:space="preserve"> slabs</w:t>
      </w:r>
      <w:r w:rsidR="00D36764">
        <w:rPr>
          <w:rFonts w:ascii="Arial" w:hAnsi="Arial" w:cs="Arial"/>
          <w:sz w:val="24"/>
          <w:szCs w:val="24"/>
        </w:rPr>
        <w:t xml:space="preserve"> and </w:t>
      </w:r>
      <w:r w:rsidR="001F0A7D">
        <w:rPr>
          <w:rFonts w:ascii="Arial" w:hAnsi="Arial" w:cs="Arial"/>
          <w:sz w:val="24"/>
          <w:szCs w:val="24"/>
        </w:rPr>
        <w:t xml:space="preserve">reinforced </w:t>
      </w:r>
      <w:r w:rsidR="00D36764">
        <w:rPr>
          <w:rFonts w:ascii="Arial" w:hAnsi="Arial" w:cs="Arial"/>
          <w:sz w:val="24"/>
          <w:szCs w:val="24"/>
        </w:rPr>
        <w:t xml:space="preserve">concrete </w:t>
      </w:r>
      <w:r w:rsidR="001F0A7D">
        <w:rPr>
          <w:rFonts w:ascii="Arial" w:hAnsi="Arial" w:cs="Arial"/>
          <w:sz w:val="24"/>
          <w:szCs w:val="24"/>
        </w:rPr>
        <w:t xml:space="preserve">columns </w:t>
      </w:r>
      <w:r>
        <w:rPr>
          <w:rFonts w:ascii="Arial" w:hAnsi="Arial" w:cs="Arial"/>
          <w:sz w:val="24"/>
          <w:szCs w:val="24"/>
        </w:rPr>
        <w:t xml:space="preserve">will then be developed up to ground level. These will form the two underground </w:t>
      </w:r>
      <w:r w:rsidR="001F0A7D">
        <w:rPr>
          <w:rFonts w:ascii="Arial" w:hAnsi="Arial" w:cs="Arial"/>
          <w:sz w:val="24"/>
          <w:szCs w:val="24"/>
        </w:rPr>
        <w:t xml:space="preserve">car park </w:t>
      </w:r>
      <w:r>
        <w:rPr>
          <w:rFonts w:ascii="Arial" w:hAnsi="Arial" w:cs="Arial"/>
          <w:sz w:val="24"/>
          <w:szCs w:val="24"/>
        </w:rPr>
        <w:t>basement levels</w:t>
      </w:r>
      <w:r w:rsidR="001B56C3">
        <w:rPr>
          <w:rFonts w:ascii="Arial" w:hAnsi="Arial" w:cs="Arial"/>
          <w:sz w:val="24"/>
          <w:szCs w:val="24"/>
        </w:rPr>
        <w:t>,</w:t>
      </w:r>
      <w:r>
        <w:rPr>
          <w:rFonts w:ascii="Arial" w:hAnsi="Arial" w:cs="Arial"/>
          <w:sz w:val="24"/>
          <w:szCs w:val="24"/>
        </w:rPr>
        <w:t xml:space="preserve"> which </w:t>
      </w:r>
      <w:r w:rsidR="001B56C3">
        <w:rPr>
          <w:rFonts w:ascii="Arial" w:hAnsi="Arial" w:cs="Arial"/>
          <w:sz w:val="24"/>
          <w:szCs w:val="24"/>
        </w:rPr>
        <w:t xml:space="preserve">will </w:t>
      </w:r>
      <w:r>
        <w:rPr>
          <w:rFonts w:ascii="Arial" w:hAnsi="Arial" w:cs="Arial"/>
          <w:sz w:val="24"/>
          <w:szCs w:val="24"/>
        </w:rPr>
        <w:t>further support the steel sheet piled walls</w:t>
      </w:r>
      <w:r w:rsidR="001B56C3">
        <w:rPr>
          <w:rFonts w:ascii="Arial" w:hAnsi="Arial" w:cs="Arial"/>
          <w:sz w:val="24"/>
          <w:szCs w:val="24"/>
        </w:rPr>
        <w:t xml:space="preserve"> from within.</w:t>
      </w:r>
    </w:p>
    <w:p w:rsidR="008B6D55" w:rsidRDefault="008B6D55" w:rsidP="000A5B16">
      <w:pPr>
        <w:spacing w:after="0" w:line="360" w:lineRule="auto"/>
        <w:jc w:val="both"/>
        <w:rPr>
          <w:rFonts w:ascii="Arial" w:hAnsi="Arial" w:cs="Arial"/>
          <w:sz w:val="24"/>
          <w:szCs w:val="24"/>
        </w:rPr>
      </w:pPr>
    </w:p>
    <w:p w:rsidR="00793D8D" w:rsidRDefault="00793D8D" w:rsidP="000A5B16">
      <w:pPr>
        <w:spacing w:after="0" w:line="360" w:lineRule="auto"/>
        <w:jc w:val="both"/>
        <w:rPr>
          <w:rFonts w:ascii="Arial" w:hAnsi="Arial" w:cs="Arial"/>
          <w:sz w:val="24"/>
          <w:szCs w:val="24"/>
        </w:rPr>
      </w:pPr>
    </w:p>
    <w:p w:rsidR="00793D8D" w:rsidRDefault="00793D8D" w:rsidP="000A5B16">
      <w:pPr>
        <w:spacing w:after="0" w:line="360" w:lineRule="auto"/>
        <w:jc w:val="both"/>
        <w:rPr>
          <w:rFonts w:ascii="Arial" w:hAnsi="Arial" w:cs="Arial"/>
          <w:sz w:val="24"/>
          <w:szCs w:val="24"/>
        </w:rPr>
      </w:pPr>
    </w:p>
    <w:p w:rsidR="00793D8D" w:rsidRDefault="00793D8D" w:rsidP="000A5B16">
      <w:pPr>
        <w:spacing w:after="0" w:line="360" w:lineRule="auto"/>
        <w:jc w:val="both"/>
        <w:rPr>
          <w:rFonts w:ascii="Arial" w:hAnsi="Arial" w:cs="Arial"/>
          <w:sz w:val="24"/>
          <w:szCs w:val="24"/>
        </w:rPr>
      </w:pPr>
    </w:p>
    <w:p w:rsidR="00D36764" w:rsidRDefault="00D36764" w:rsidP="000A5B16">
      <w:pPr>
        <w:spacing w:after="0" w:line="360" w:lineRule="auto"/>
        <w:jc w:val="both"/>
        <w:rPr>
          <w:rFonts w:ascii="Arial" w:hAnsi="Arial" w:cs="Arial"/>
          <w:sz w:val="24"/>
          <w:szCs w:val="24"/>
        </w:rPr>
      </w:pPr>
    </w:p>
    <w:p w:rsidR="00173C4A" w:rsidRPr="00122BC7" w:rsidRDefault="00122BC7" w:rsidP="00122BC7">
      <w:pPr>
        <w:pStyle w:val="Heading2"/>
        <w:numPr>
          <w:ilvl w:val="1"/>
          <w:numId w:val="16"/>
        </w:numPr>
        <w:spacing w:before="0" w:line="360" w:lineRule="auto"/>
        <w:ind w:left="0" w:firstLine="0"/>
        <w:jc w:val="both"/>
        <w:rPr>
          <w:rFonts w:ascii="Arial" w:hAnsi="Arial" w:cs="Arial"/>
          <w:sz w:val="24"/>
          <w:szCs w:val="24"/>
        </w:rPr>
      </w:pPr>
      <w:bookmarkStart w:id="37" w:name="_Toc533250870"/>
      <w:r w:rsidRPr="00122BC7">
        <w:rPr>
          <w:rFonts w:ascii="Arial" w:hAnsi="Arial" w:cs="Arial"/>
          <w:sz w:val="24"/>
          <w:szCs w:val="24"/>
        </w:rPr>
        <w:t>Super-structure</w:t>
      </w:r>
      <w:bookmarkEnd w:id="37"/>
    </w:p>
    <w:p w:rsidR="008D1338" w:rsidRDefault="008D1338" w:rsidP="00433F36">
      <w:pPr>
        <w:spacing w:after="0" w:line="360" w:lineRule="auto"/>
        <w:jc w:val="both"/>
        <w:rPr>
          <w:rFonts w:ascii="Arial" w:hAnsi="Arial" w:cs="Arial"/>
          <w:sz w:val="24"/>
          <w:szCs w:val="24"/>
        </w:rPr>
      </w:pPr>
    </w:p>
    <w:p w:rsidR="00122BC7" w:rsidRDefault="001B56C3" w:rsidP="00433F36">
      <w:pPr>
        <w:spacing w:after="0" w:line="360" w:lineRule="auto"/>
        <w:jc w:val="both"/>
        <w:rPr>
          <w:rFonts w:ascii="Arial" w:hAnsi="Arial" w:cs="Arial"/>
          <w:sz w:val="24"/>
          <w:szCs w:val="24"/>
        </w:rPr>
      </w:pPr>
      <w:r w:rsidRPr="001B56C3">
        <w:rPr>
          <w:rFonts w:ascii="Arial" w:hAnsi="Arial" w:cs="Arial"/>
          <w:sz w:val="24"/>
          <w:szCs w:val="24"/>
        </w:rPr>
        <w:t>Above ground level the structure will consist of steel frames with composite beams and concrete slabs.</w:t>
      </w:r>
    </w:p>
    <w:p w:rsidR="001B56C3" w:rsidRDefault="001B56C3" w:rsidP="00433F36">
      <w:pPr>
        <w:spacing w:after="0" w:line="360" w:lineRule="auto"/>
        <w:jc w:val="both"/>
        <w:rPr>
          <w:rFonts w:ascii="Arial" w:hAnsi="Arial" w:cs="Arial"/>
          <w:sz w:val="24"/>
          <w:szCs w:val="24"/>
        </w:rPr>
      </w:pPr>
    </w:p>
    <w:p w:rsidR="00173C4A" w:rsidRPr="00122BC7" w:rsidRDefault="00122BC7" w:rsidP="00122BC7">
      <w:pPr>
        <w:pStyle w:val="Heading2"/>
        <w:numPr>
          <w:ilvl w:val="1"/>
          <w:numId w:val="16"/>
        </w:numPr>
        <w:spacing w:before="0" w:line="360" w:lineRule="auto"/>
        <w:ind w:left="0" w:firstLine="0"/>
        <w:jc w:val="both"/>
        <w:rPr>
          <w:rFonts w:ascii="Arial" w:hAnsi="Arial" w:cs="Arial"/>
          <w:sz w:val="24"/>
          <w:szCs w:val="24"/>
        </w:rPr>
      </w:pPr>
      <w:bookmarkStart w:id="38" w:name="_Toc533250871"/>
      <w:r w:rsidRPr="00122BC7">
        <w:rPr>
          <w:rFonts w:ascii="Arial" w:hAnsi="Arial" w:cs="Arial"/>
          <w:sz w:val="24"/>
          <w:szCs w:val="24"/>
        </w:rPr>
        <w:t>Roof</w:t>
      </w:r>
      <w:bookmarkEnd w:id="38"/>
    </w:p>
    <w:p w:rsidR="008D1338" w:rsidRDefault="008D1338" w:rsidP="00433F36">
      <w:pPr>
        <w:spacing w:after="0" w:line="360" w:lineRule="auto"/>
        <w:jc w:val="both"/>
        <w:rPr>
          <w:rFonts w:ascii="Arial" w:hAnsi="Arial" w:cs="Arial"/>
          <w:sz w:val="24"/>
          <w:szCs w:val="24"/>
        </w:rPr>
      </w:pPr>
    </w:p>
    <w:p w:rsidR="00173C4A" w:rsidRDefault="001B56C3" w:rsidP="00433F36">
      <w:pPr>
        <w:spacing w:after="0" w:line="360" w:lineRule="auto"/>
        <w:jc w:val="both"/>
        <w:rPr>
          <w:rFonts w:ascii="Arial" w:hAnsi="Arial" w:cs="Arial"/>
          <w:sz w:val="24"/>
          <w:szCs w:val="24"/>
        </w:rPr>
      </w:pPr>
      <w:r>
        <w:rPr>
          <w:rFonts w:ascii="Arial" w:hAnsi="Arial" w:cs="Arial"/>
          <w:sz w:val="24"/>
          <w:szCs w:val="24"/>
        </w:rPr>
        <w:t xml:space="preserve">The roof will </w:t>
      </w:r>
      <w:r w:rsidR="00D36764">
        <w:rPr>
          <w:rFonts w:ascii="Arial" w:hAnsi="Arial" w:cs="Arial"/>
          <w:sz w:val="24"/>
          <w:szCs w:val="24"/>
        </w:rPr>
        <w:t xml:space="preserve">be a </w:t>
      </w:r>
      <w:r w:rsidRPr="008D1338">
        <w:rPr>
          <w:rFonts w:ascii="Arial" w:hAnsi="Arial" w:cs="Arial"/>
          <w:sz w:val="24"/>
          <w:szCs w:val="24"/>
        </w:rPr>
        <w:t>flat</w:t>
      </w:r>
      <w:r w:rsidR="008D1338" w:rsidRPr="008D1338">
        <w:rPr>
          <w:rFonts w:ascii="Arial" w:hAnsi="Arial" w:cs="Arial"/>
        </w:rPr>
        <w:t xml:space="preserve"> </w:t>
      </w:r>
      <w:r w:rsidR="008D1338">
        <w:rPr>
          <w:rFonts w:ascii="Arial" w:hAnsi="Arial" w:cs="Arial"/>
        </w:rPr>
        <w:t>150mm</w:t>
      </w:r>
      <w:r w:rsidR="008D1338" w:rsidRPr="008D1338">
        <w:rPr>
          <w:rFonts w:ascii="Arial" w:hAnsi="Arial" w:cs="Arial"/>
        </w:rPr>
        <w:t xml:space="preserve"> </w:t>
      </w:r>
      <w:r w:rsidR="008D1338" w:rsidRPr="008D1338">
        <w:rPr>
          <w:rFonts w:ascii="Arial" w:hAnsi="Arial" w:cs="Arial"/>
          <w:sz w:val="24"/>
          <w:szCs w:val="24"/>
        </w:rPr>
        <w:t>rei</w:t>
      </w:r>
      <w:r w:rsidR="00D36764">
        <w:rPr>
          <w:rFonts w:ascii="Arial" w:hAnsi="Arial" w:cs="Arial"/>
          <w:sz w:val="24"/>
          <w:szCs w:val="24"/>
        </w:rPr>
        <w:t xml:space="preserve">nforced concrete slabs on </w:t>
      </w:r>
      <w:r w:rsidR="008D1338" w:rsidRPr="008D1338">
        <w:rPr>
          <w:rFonts w:ascii="Arial" w:hAnsi="Arial" w:cs="Arial"/>
          <w:sz w:val="24"/>
          <w:szCs w:val="24"/>
        </w:rPr>
        <w:t>permanent steel shuttering</w:t>
      </w:r>
      <w:r>
        <w:rPr>
          <w:rFonts w:ascii="Arial" w:hAnsi="Arial" w:cs="Arial"/>
          <w:sz w:val="24"/>
          <w:szCs w:val="24"/>
        </w:rPr>
        <w:t>, with a</w:t>
      </w:r>
      <w:r w:rsidR="00751E6E">
        <w:rPr>
          <w:rFonts w:ascii="Arial" w:hAnsi="Arial" w:cs="Arial"/>
          <w:sz w:val="24"/>
          <w:szCs w:val="24"/>
        </w:rPr>
        <w:t>n inconspicuous</w:t>
      </w:r>
      <w:r>
        <w:rPr>
          <w:rFonts w:ascii="Arial" w:hAnsi="Arial" w:cs="Arial"/>
          <w:sz w:val="24"/>
          <w:szCs w:val="24"/>
        </w:rPr>
        <w:t xml:space="preserve">, very fine gradient to allow water run-off. The whole roof will be </w:t>
      </w:r>
      <w:r w:rsidR="008D1338">
        <w:rPr>
          <w:rFonts w:ascii="Arial" w:hAnsi="Arial" w:cs="Arial"/>
          <w:sz w:val="24"/>
          <w:szCs w:val="24"/>
        </w:rPr>
        <w:t xml:space="preserve">insulated and </w:t>
      </w:r>
      <w:r>
        <w:rPr>
          <w:rFonts w:ascii="Arial" w:hAnsi="Arial" w:cs="Arial"/>
          <w:sz w:val="24"/>
          <w:szCs w:val="24"/>
        </w:rPr>
        <w:t>waterproofed.</w:t>
      </w:r>
    </w:p>
    <w:p w:rsidR="00173C4A" w:rsidRDefault="00173C4A" w:rsidP="00433F36">
      <w:pPr>
        <w:spacing w:after="0" w:line="360" w:lineRule="auto"/>
        <w:jc w:val="both"/>
        <w:rPr>
          <w:rFonts w:ascii="Arial" w:hAnsi="Arial" w:cs="Arial"/>
          <w:sz w:val="24"/>
          <w:szCs w:val="24"/>
        </w:rPr>
      </w:pPr>
    </w:p>
    <w:p w:rsidR="00173C4A" w:rsidRPr="00122BC7" w:rsidRDefault="00122BC7" w:rsidP="00122BC7">
      <w:pPr>
        <w:pStyle w:val="Heading2"/>
        <w:numPr>
          <w:ilvl w:val="1"/>
          <w:numId w:val="16"/>
        </w:numPr>
        <w:spacing w:before="0" w:line="360" w:lineRule="auto"/>
        <w:ind w:left="0" w:firstLine="0"/>
        <w:jc w:val="both"/>
        <w:rPr>
          <w:rFonts w:ascii="Arial" w:hAnsi="Arial" w:cs="Arial"/>
          <w:sz w:val="24"/>
          <w:szCs w:val="24"/>
        </w:rPr>
      </w:pPr>
      <w:bookmarkStart w:id="39" w:name="_Toc533250872"/>
      <w:r w:rsidRPr="00122BC7">
        <w:rPr>
          <w:rFonts w:ascii="Arial" w:hAnsi="Arial" w:cs="Arial"/>
          <w:sz w:val="24"/>
          <w:szCs w:val="24"/>
        </w:rPr>
        <w:t xml:space="preserve">External </w:t>
      </w:r>
      <w:bookmarkEnd w:id="39"/>
      <w:r w:rsidR="003125CA">
        <w:rPr>
          <w:rFonts w:ascii="Arial" w:hAnsi="Arial" w:cs="Arial"/>
          <w:sz w:val="24"/>
          <w:szCs w:val="24"/>
        </w:rPr>
        <w:t>finishing</w:t>
      </w:r>
    </w:p>
    <w:p w:rsidR="008D1338" w:rsidRDefault="008D1338" w:rsidP="00433F36">
      <w:pPr>
        <w:spacing w:after="0" w:line="360" w:lineRule="auto"/>
        <w:jc w:val="both"/>
        <w:rPr>
          <w:rFonts w:ascii="Arial" w:hAnsi="Arial" w:cs="Arial"/>
          <w:sz w:val="24"/>
          <w:szCs w:val="24"/>
        </w:rPr>
      </w:pPr>
    </w:p>
    <w:p w:rsidR="00173C4A" w:rsidRDefault="008D1338" w:rsidP="00433F36">
      <w:pPr>
        <w:spacing w:after="0" w:line="360" w:lineRule="auto"/>
        <w:jc w:val="both"/>
        <w:rPr>
          <w:rFonts w:ascii="Arial" w:hAnsi="Arial" w:cs="Arial"/>
          <w:sz w:val="24"/>
          <w:szCs w:val="24"/>
        </w:rPr>
      </w:pPr>
      <w:r>
        <w:rPr>
          <w:rFonts w:ascii="Arial" w:hAnsi="Arial" w:cs="Arial"/>
          <w:sz w:val="24"/>
          <w:szCs w:val="24"/>
        </w:rPr>
        <w:t>Insulated sheet cladding will be installed on the building’s exterior. Double glazed UPVC windows will be fitted throughout. Guttering and downpipes will be fitted to remove rainwater.</w:t>
      </w:r>
    </w:p>
    <w:p w:rsidR="003B5457" w:rsidRDefault="003B5457" w:rsidP="00433F36">
      <w:pPr>
        <w:spacing w:after="0" w:line="360" w:lineRule="auto"/>
        <w:jc w:val="both"/>
        <w:rPr>
          <w:rFonts w:ascii="Arial" w:hAnsi="Arial" w:cs="Arial"/>
          <w:sz w:val="24"/>
          <w:szCs w:val="24"/>
        </w:rPr>
      </w:pPr>
    </w:p>
    <w:p w:rsidR="00B419E2" w:rsidRDefault="00B419E2" w:rsidP="00433F36">
      <w:pPr>
        <w:spacing w:after="0" w:line="360" w:lineRule="auto"/>
        <w:jc w:val="both"/>
        <w:rPr>
          <w:rFonts w:ascii="Arial" w:hAnsi="Arial" w:cs="Arial"/>
          <w:sz w:val="24"/>
          <w:szCs w:val="24"/>
        </w:rPr>
      </w:pPr>
    </w:p>
    <w:p w:rsidR="003B5457" w:rsidRPr="003B5457" w:rsidRDefault="00B419E2" w:rsidP="003B5457">
      <w:pPr>
        <w:pStyle w:val="Heading2"/>
        <w:numPr>
          <w:ilvl w:val="1"/>
          <w:numId w:val="16"/>
        </w:numPr>
        <w:spacing w:before="0" w:line="360" w:lineRule="auto"/>
        <w:ind w:left="0" w:firstLine="0"/>
        <w:jc w:val="both"/>
        <w:rPr>
          <w:rFonts w:ascii="Arial" w:hAnsi="Arial" w:cs="Arial"/>
          <w:sz w:val="24"/>
          <w:szCs w:val="24"/>
        </w:rPr>
      </w:pPr>
      <w:bookmarkStart w:id="40" w:name="_Toc533250873"/>
      <w:r>
        <w:rPr>
          <w:rFonts w:ascii="Arial" w:hAnsi="Arial" w:cs="Arial"/>
          <w:sz w:val="24"/>
          <w:szCs w:val="24"/>
        </w:rPr>
        <w:t xml:space="preserve">Internal </w:t>
      </w:r>
      <w:bookmarkEnd w:id="40"/>
      <w:r w:rsidR="003125CA">
        <w:rPr>
          <w:rFonts w:ascii="Arial" w:hAnsi="Arial" w:cs="Arial"/>
          <w:sz w:val="24"/>
          <w:szCs w:val="24"/>
        </w:rPr>
        <w:t>finishing</w:t>
      </w:r>
    </w:p>
    <w:p w:rsidR="003B5457" w:rsidRDefault="003B5457" w:rsidP="00433F36">
      <w:pPr>
        <w:spacing w:after="0" w:line="360" w:lineRule="auto"/>
        <w:jc w:val="both"/>
        <w:rPr>
          <w:rFonts w:ascii="Arial" w:hAnsi="Arial" w:cs="Arial"/>
          <w:sz w:val="24"/>
          <w:szCs w:val="24"/>
        </w:rPr>
      </w:pPr>
    </w:p>
    <w:p w:rsidR="007213B4" w:rsidRDefault="007213B4" w:rsidP="00433F36">
      <w:pPr>
        <w:spacing w:after="0" w:line="360" w:lineRule="auto"/>
        <w:jc w:val="both"/>
        <w:rPr>
          <w:rFonts w:ascii="Arial" w:hAnsi="Arial" w:cs="Arial"/>
          <w:sz w:val="24"/>
          <w:szCs w:val="24"/>
        </w:rPr>
      </w:pPr>
      <w:r>
        <w:rPr>
          <w:rFonts w:ascii="Arial" w:hAnsi="Arial" w:cs="Arial"/>
          <w:sz w:val="24"/>
          <w:szCs w:val="24"/>
        </w:rPr>
        <w:t xml:space="preserve">Blockwork and brickwork will be established to provide internal facing walls and some partition walls. Most </w:t>
      </w:r>
      <w:r w:rsidR="00D36764">
        <w:rPr>
          <w:rFonts w:ascii="Arial" w:hAnsi="Arial" w:cs="Arial"/>
          <w:sz w:val="24"/>
          <w:szCs w:val="24"/>
        </w:rPr>
        <w:t xml:space="preserve">internal </w:t>
      </w:r>
      <w:r>
        <w:rPr>
          <w:rFonts w:ascii="Arial" w:hAnsi="Arial" w:cs="Arial"/>
          <w:sz w:val="24"/>
          <w:szCs w:val="24"/>
        </w:rPr>
        <w:t xml:space="preserve">partition walls will however be insulated stud walls.  Block and brick walls will be plastered and stud walls will be plaster boarded. All internal walls will then be painted. </w:t>
      </w:r>
    </w:p>
    <w:p w:rsidR="003B5457" w:rsidRDefault="003B5457" w:rsidP="00433F36">
      <w:pPr>
        <w:spacing w:after="0" w:line="360" w:lineRule="auto"/>
        <w:jc w:val="both"/>
        <w:rPr>
          <w:rFonts w:ascii="Arial" w:eastAsiaTheme="majorEastAsia" w:hAnsi="Arial" w:cs="Arial"/>
          <w:b/>
          <w:bCs/>
          <w:color w:val="4F81BD" w:themeColor="accent1"/>
          <w:sz w:val="24"/>
          <w:szCs w:val="24"/>
        </w:rPr>
      </w:pPr>
    </w:p>
    <w:p w:rsidR="007213B4" w:rsidRDefault="007213B4" w:rsidP="00433F36">
      <w:pPr>
        <w:spacing w:after="0" w:line="360" w:lineRule="auto"/>
        <w:jc w:val="both"/>
        <w:rPr>
          <w:rFonts w:ascii="Arial" w:eastAsiaTheme="majorEastAsia" w:hAnsi="Arial" w:cs="Arial"/>
          <w:b/>
          <w:bCs/>
          <w:color w:val="4F81BD" w:themeColor="accent1"/>
          <w:sz w:val="24"/>
          <w:szCs w:val="24"/>
        </w:rPr>
      </w:pPr>
    </w:p>
    <w:p w:rsidR="007213B4" w:rsidRDefault="007213B4" w:rsidP="00433F36">
      <w:pPr>
        <w:spacing w:after="0" w:line="360" w:lineRule="auto"/>
        <w:jc w:val="both"/>
        <w:rPr>
          <w:rFonts w:ascii="Arial" w:eastAsiaTheme="majorEastAsia" w:hAnsi="Arial" w:cs="Arial"/>
          <w:b/>
          <w:bCs/>
          <w:color w:val="4F81BD" w:themeColor="accent1"/>
          <w:sz w:val="24"/>
          <w:szCs w:val="24"/>
        </w:rPr>
      </w:pPr>
    </w:p>
    <w:p w:rsidR="007213B4" w:rsidRDefault="007213B4" w:rsidP="00433F36">
      <w:pPr>
        <w:spacing w:after="0" w:line="360" w:lineRule="auto"/>
        <w:jc w:val="both"/>
        <w:rPr>
          <w:rFonts w:ascii="Arial" w:eastAsiaTheme="majorEastAsia" w:hAnsi="Arial" w:cs="Arial"/>
          <w:b/>
          <w:bCs/>
          <w:color w:val="4F81BD" w:themeColor="accent1"/>
          <w:sz w:val="24"/>
          <w:szCs w:val="24"/>
        </w:rPr>
      </w:pPr>
    </w:p>
    <w:p w:rsidR="007213B4" w:rsidRDefault="007213B4" w:rsidP="00433F36">
      <w:pPr>
        <w:spacing w:after="0" w:line="360" w:lineRule="auto"/>
        <w:jc w:val="both"/>
        <w:rPr>
          <w:rFonts w:ascii="Arial" w:eastAsiaTheme="majorEastAsia" w:hAnsi="Arial" w:cs="Arial"/>
          <w:b/>
          <w:bCs/>
          <w:color w:val="4F81BD" w:themeColor="accent1"/>
          <w:sz w:val="24"/>
          <w:szCs w:val="24"/>
        </w:rPr>
      </w:pPr>
    </w:p>
    <w:p w:rsidR="007213B4" w:rsidRDefault="007213B4" w:rsidP="00433F36">
      <w:pPr>
        <w:spacing w:after="0" w:line="360" w:lineRule="auto"/>
        <w:jc w:val="both"/>
        <w:rPr>
          <w:rFonts w:ascii="Arial" w:eastAsiaTheme="majorEastAsia" w:hAnsi="Arial" w:cs="Arial"/>
          <w:b/>
          <w:bCs/>
          <w:color w:val="4F81BD" w:themeColor="accent1"/>
          <w:sz w:val="24"/>
          <w:szCs w:val="24"/>
        </w:rPr>
      </w:pPr>
    </w:p>
    <w:p w:rsidR="007213B4" w:rsidRDefault="007213B4" w:rsidP="00433F36">
      <w:pPr>
        <w:spacing w:after="0" w:line="360" w:lineRule="auto"/>
        <w:jc w:val="both"/>
        <w:rPr>
          <w:rFonts w:ascii="Arial" w:eastAsiaTheme="majorEastAsia" w:hAnsi="Arial" w:cs="Arial"/>
          <w:b/>
          <w:bCs/>
          <w:color w:val="4F81BD" w:themeColor="accent1"/>
          <w:sz w:val="24"/>
          <w:szCs w:val="24"/>
        </w:rPr>
      </w:pPr>
    </w:p>
    <w:p w:rsidR="007213B4" w:rsidRDefault="007213B4" w:rsidP="00433F36">
      <w:pPr>
        <w:spacing w:after="0" w:line="360" w:lineRule="auto"/>
        <w:jc w:val="both"/>
        <w:rPr>
          <w:rFonts w:ascii="Arial" w:hAnsi="Arial" w:cs="Arial"/>
          <w:sz w:val="24"/>
          <w:szCs w:val="24"/>
        </w:rPr>
      </w:pPr>
    </w:p>
    <w:p w:rsidR="003B5457" w:rsidRDefault="003B5457" w:rsidP="00433F36">
      <w:pPr>
        <w:spacing w:after="0" w:line="360" w:lineRule="auto"/>
        <w:jc w:val="both"/>
        <w:rPr>
          <w:rFonts w:ascii="Arial" w:hAnsi="Arial" w:cs="Arial"/>
          <w:sz w:val="24"/>
          <w:szCs w:val="24"/>
        </w:rPr>
      </w:pPr>
    </w:p>
    <w:p w:rsidR="00CA091E" w:rsidRDefault="00CA091E" w:rsidP="00433F36">
      <w:pPr>
        <w:spacing w:after="0" w:line="360" w:lineRule="auto"/>
        <w:jc w:val="both"/>
        <w:rPr>
          <w:rFonts w:ascii="Arial" w:hAnsi="Arial" w:cs="Arial"/>
          <w:sz w:val="24"/>
          <w:szCs w:val="24"/>
        </w:rPr>
      </w:pPr>
    </w:p>
    <w:p w:rsidR="00D36764" w:rsidRDefault="00D36764" w:rsidP="00433F36">
      <w:pPr>
        <w:spacing w:after="0" w:line="360" w:lineRule="auto"/>
        <w:jc w:val="both"/>
        <w:rPr>
          <w:rFonts w:ascii="Arial" w:hAnsi="Arial" w:cs="Arial"/>
          <w:sz w:val="24"/>
          <w:szCs w:val="24"/>
        </w:rPr>
      </w:pPr>
    </w:p>
    <w:p w:rsidR="00D36764" w:rsidRDefault="00D36764" w:rsidP="00433F36">
      <w:pPr>
        <w:spacing w:after="0" w:line="360" w:lineRule="auto"/>
        <w:jc w:val="both"/>
        <w:rPr>
          <w:rFonts w:ascii="Arial" w:hAnsi="Arial" w:cs="Arial"/>
          <w:sz w:val="24"/>
          <w:szCs w:val="24"/>
        </w:rPr>
      </w:pPr>
    </w:p>
    <w:p w:rsidR="00D36764" w:rsidRPr="00F321DD" w:rsidRDefault="00D36764" w:rsidP="00433F36">
      <w:pPr>
        <w:spacing w:after="0" w:line="360" w:lineRule="auto"/>
        <w:jc w:val="both"/>
        <w:rPr>
          <w:rFonts w:ascii="Arial" w:hAnsi="Arial" w:cs="Arial"/>
          <w:sz w:val="24"/>
          <w:szCs w:val="24"/>
        </w:rPr>
      </w:pPr>
    </w:p>
    <w:p w:rsidR="00D817EF" w:rsidRPr="00F321DD" w:rsidRDefault="00D817EF" w:rsidP="00433F36">
      <w:pPr>
        <w:pStyle w:val="Heading1"/>
        <w:numPr>
          <w:ilvl w:val="0"/>
          <w:numId w:val="16"/>
        </w:numPr>
        <w:spacing w:before="0" w:line="360" w:lineRule="auto"/>
        <w:ind w:left="0" w:firstLine="0"/>
        <w:jc w:val="both"/>
        <w:rPr>
          <w:rFonts w:ascii="Arial" w:hAnsi="Arial" w:cs="Arial"/>
        </w:rPr>
      </w:pPr>
      <w:bookmarkStart w:id="41" w:name="_Toc533250874"/>
      <w:r w:rsidRPr="00F321DD">
        <w:rPr>
          <w:rFonts w:ascii="Arial" w:hAnsi="Arial" w:cs="Arial"/>
        </w:rPr>
        <w:t>Discussion / Analysis</w:t>
      </w:r>
      <w:bookmarkEnd w:id="41"/>
    </w:p>
    <w:p w:rsidR="00724DD0" w:rsidRDefault="00724DD0" w:rsidP="00433F36">
      <w:pPr>
        <w:spacing w:after="0" w:line="360" w:lineRule="auto"/>
        <w:jc w:val="both"/>
        <w:rPr>
          <w:rFonts w:ascii="Arial" w:hAnsi="Arial" w:cs="Arial"/>
          <w:sz w:val="24"/>
          <w:szCs w:val="24"/>
        </w:rPr>
      </w:pPr>
    </w:p>
    <w:p w:rsidR="00724DD0" w:rsidRPr="009B2724" w:rsidRDefault="00724DD0" w:rsidP="00724DD0">
      <w:pPr>
        <w:pStyle w:val="Heading2"/>
        <w:numPr>
          <w:ilvl w:val="1"/>
          <w:numId w:val="16"/>
        </w:numPr>
        <w:spacing w:before="0" w:line="360" w:lineRule="auto"/>
        <w:ind w:left="0" w:firstLine="0"/>
        <w:jc w:val="both"/>
        <w:rPr>
          <w:rFonts w:ascii="Arial" w:hAnsi="Arial" w:cs="Arial"/>
          <w:sz w:val="24"/>
          <w:szCs w:val="24"/>
        </w:rPr>
      </w:pPr>
      <w:bookmarkStart w:id="42" w:name="_Toc533250875"/>
      <w:r w:rsidRPr="009B2724">
        <w:rPr>
          <w:rFonts w:ascii="Arial" w:hAnsi="Arial" w:cs="Arial"/>
          <w:sz w:val="24"/>
          <w:szCs w:val="24"/>
        </w:rPr>
        <w:t>Site establishment</w:t>
      </w:r>
      <w:bookmarkEnd w:id="42"/>
    </w:p>
    <w:p w:rsidR="005F5535" w:rsidRDefault="005F5535" w:rsidP="00433F36">
      <w:pPr>
        <w:spacing w:after="0" w:line="360" w:lineRule="auto"/>
        <w:jc w:val="both"/>
        <w:rPr>
          <w:rFonts w:ascii="Arial" w:hAnsi="Arial" w:cs="Arial"/>
          <w:sz w:val="24"/>
          <w:szCs w:val="24"/>
        </w:rPr>
      </w:pPr>
    </w:p>
    <w:p w:rsidR="00793D8D" w:rsidRDefault="00593304" w:rsidP="00433F36">
      <w:pPr>
        <w:spacing w:after="0" w:line="360" w:lineRule="auto"/>
        <w:jc w:val="both"/>
        <w:rPr>
          <w:rFonts w:ascii="Arial" w:hAnsi="Arial" w:cs="Arial"/>
          <w:sz w:val="24"/>
          <w:szCs w:val="24"/>
        </w:rPr>
      </w:pPr>
      <w:r>
        <w:rPr>
          <w:rFonts w:ascii="Arial" w:hAnsi="Arial" w:cs="Arial"/>
          <w:sz w:val="24"/>
          <w:szCs w:val="24"/>
        </w:rPr>
        <w:t>If d</w:t>
      </w:r>
      <w:r w:rsidR="005F5535">
        <w:rPr>
          <w:rFonts w:ascii="Arial" w:hAnsi="Arial" w:cs="Arial"/>
          <w:sz w:val="24"/>
          <w:szCs w:val="24"/>
        </w:rPr>
        <w:t xml:space="preserve">uring the digging of trial pits, or </w:t>
      </w:r>
      <w:r w:rsidR="00793D8D">
        <w:rPr>
          <w:rFonts w:ascii="Arial" w:hAnsi="Arial" w:cs="Arial"/>
          <w:sz w:val="24"/>
          <w:szCs w:val="24"/>
        </w:rPr>
        <w:t xml:space="preserve">through </w:t>
      </w:r>
      <w:r w:rsidR="00E71847">
        <w:rPr>
          <w:rFonts w:ascii="Arial" w:hAnsi="Arial" w:cs="Arial"/>
          <w:sz w:val="24"/>
          <w:szCs w:val="24"/>
        </w:rPr>
        <w:t xml:space="preserve">use of </w:t>
      </w:r>
      <w:r w:rsidR="00793D8D">
        <w:rPr>
          <w:rFonts w:ascii="Arial" w:hAnsi="Arial" w:cs="Arial"/>
          <w:sz w:val="24"/>
          <w:szCs w:val="24"/>
        </w:rPr>
        <w:t xml:space="preserve">the </w:t>
      </w:r>
      <w:r w:rsidR="00E71847">
        <w:rPr>
          <w:rFonts w:ascii="Arial" w:hAnsi="Arial" w:cs="Arial"/>
          <w:sz w:val="24"/>
          <w:szCs w:val="24"/>
        </w:rPr>
        <w:t>underground utility location devices,</w:t>
      </w:r>
      <w:r w:rsidR="005F5535" w:rsidRPr="005F5535">
        <w:rPr>
          <w:rFonts w:ascii="Arial" w:hAnsi="Arial" w:cs="Arial"/>
          <w:sz w:val="24"/>
          <w:szCs w:val="24"/>
        </w:rPr>
        <w:t xml:space="preserve"> i</w:t>
      </w:r>
      <w:r>
        <w:rPr>
          <w:rFonts w:ascii="Arial" w:hAnsi="Arial" w:cs="Arial"/>
          <w:sz w:val="24"/>
          <w:szCs w:val="24"/>
        </w:rPr>
        <w:t>t is found that utility services</w:t>
      </w:r>
      <w:r w:rsidR="005F5535" w:rsidRPr="005F5535">
        <w:rPr>
          <w:rFonts w:ascii="Arial" w:hAnsi="Arial" w:cs="Arial"/>
          <w:sz w:val="24"/>
          <w:szCs w:val="24"/>
        </w:rPr>
        <w:t xml:space="preserve"> run through the site</w:t>
      </w:r>
      <w:r w:rsidR="00E71847">
        <w:rPr>
          <w:rFonts w:ascii="Arial" w:hAnsi="Arial" w:cs="Arial"/>
          <w:sz w:val="24"/>
          <w:szCs w:val="24"/>
        </w:rPr>
        <w:t>,</w:t>
      </w:r>
      <w:r w:rsidR="005F5535" w:rsidRPr="005F5535">
        <w:rPr>
          <w:rFonts w:ascii="Arial" w:hAnsi="Arial" w:cs="Arial"/>
          <w:sz w:val="24"/>
          <w:szCs w:val="24"/>
        </w:rPr>
        <w:t xml:space="preserve"> a cost analysis will have to be conducted as to the re-routing of these services</w:t>
      </w:r>
      <w:r w:rsidR="00E71847">
        <w:rPr>
          <w:rFonts w:ascii="Arial" w:hAnsi="Arial" w:cs="Arial"/>
          <w:sz w:val="24"/>
          <w:szCs w:val="24"/>
        </w:rPr>
        <w:t xml:space="preserve"> around the perimeter of the site.</w:t>
      </w:r>
      <w:r w:rsidR="00074779">
        <w:rPr>
          <w:rFonts w:ascii="Arial" w:hAnsi="Arial" w:cs="Arial"/>
          <w:sz w:val="24"/>
          <w:szCs w:val="24"/>
        </w:rPr>
        <w:t xml:space="preserve"> An alternative would be to change the design of the building an</w:t>
      </w:r>
      <w:r>
        <w:rPr>
          <w:rFonts w:ascii="Arial" w:hAnsi="Arial" w:cs="Arial"/>
          <w:sz w:val="24"/>
          <w:szCs w:val="24"/>
        </w:rPr>
        <w:t>d</w:t>
      </w:r>
      <w:r w:rsidR="00074779">
        <w:rPr>
          <w:rFonts w:ascii="Arial" w:hAnsi="Arial" w:cs="Arial"/>
          <w:sz w:val="24"/>
          <w:szCs w:val="24"/>
        </w:rPr>
        <w:t xml:space="preserve"> alter the whole programme or decide to cancel the project.</w:t>
      </w:r>
      <w:r>
        <w:rPr>
          <w:rFonts w:ascii="Arial" w:hAnsi="Arial" w:cs="Arial"/>
          <w:sz w:val="24"/>
          <w:szCs w:val="24"/>
        </w:rPr>
        <w:t xml:space="preserve"> To avoid this happening at the site set-up stage it might be prudent to conduct the ground investigation and trial pits long before the commencement of the site set-up. </w:t>
      </w:r>
    </w:p>
    <w:p w:rsidR="00E71847" w:rsidRDefault="00E71847" w:rsidP="00433F36">
      <w:pPr>
        <w:spacing w:after="0" w:line="360" w:lineRule="auto"/>
        <w:jc w:val="both"/>
        <w:rPr>
          <w:rFonts w:ascii="Arial" w:hAnsi="Arial" w:cs="Arial"/>
          <w:sz w:val="24"/>
          <w:szCs w:val="24"/>
        </w:rPr>
      </w:pPr>
    </w:p>
    <w:p w:rsidR="005F5535" w:rsidRDefault="005F5535" w:rsidP="00433F36">
      <w:pPr>
        <w:spacing w:after="0" w:line="360" w:lineRule="auto"/>
        <w:jc w:val="both"/>
        <w:rPr>
          <w:rFonts w:ascii="Arial" w:hAnsi="Arial" w:cs="Arial"/>
          <w:sz w:val="24"/>
          <w:szCs w:val="24"/>
        </w:rPr>
      </w:pPr>
      <w:r w:rsidRPr="005F5535">
        <w:rPr>
          <w:rFonts w:ascii="Arial" w:hAnsi="Arial" w:cs="Arial"/>
          <w:sz w:val="24"/>
          <w:szCs w:val="24"/>
        </w:rPr>
        <w:t xml:space="preserve">If </w:t>
      </w:r>
      <w:r w:rsidR="00E71847">
        <w:rPr>
          <w:rFonts w:ascii="Arial" w:hAnsi="Arial" w:cs="Arial"/>
          <w:sz w:val="24"/>
          <w:szCs w:val="24"/>
        </w:rPr>
        <w:t xml:space="preserve">the </w:t>
      </w:r>
      <w:r w:rsidR="00593304">
        <w:rPr>
          <w:rFonts w:ascii="Arial" w:hAnsi="Arial" w:cs="Arial"/>
          <w:sz w:val="24"/>
          <w:szCs w:val="24"/>
        </w:rPr>
        <w:t xml:space="preserve">tallest </w:t>
      </w:r>
      <w:r w:rsidR="00E71847">
        <w:rPr>
          <w:rFonts w:ascii="Arial" w:hAnsi="Arial" w:cs="Arial"/>
          <w:sz w:val="24"/>
          <w:szCs w:val="24"/>
        </w:rPr>
        <w:t>crane</w:t>
      </w:r>
      <w:r w:rsidR="00030617">
        <w:rPr>
          <w:rFonts w:ascii="Arial" w:hAnsi="Arial" w:cs="Arial"/>
          <w:sz w:val="24"/>
          <w:szCs w:val="24"/>
        </w:rPr>
        <w:t xml:space="preserve"> jib</w:t>
      </w:r>
      <w:r w:rsidR="00593304">
        <w:rPr>
          <w:rFonts w:ascii="Arial" w:hAnsi="Arial" w:cs="Arial"/>
          <w:sz w:val="24"/>
          <w:szCs w:val="24"/>
        </w:rPr>
        <w:t xml:space="preserve"> is</w:t>
      </w:r>
      <w:r w:rsidR="00E71847">
        <w:rPr>
          <w:rFonts w:ascii="Arial" w:hAnsi="Arial" w:cs="Arial"/>
          <w:sz w:val="24"/>
          <w:szCs w:val="24"/>
        </w:rPr>
        <w:t xml:space="preserve"> going to exceed the 90m height restriction imposed </w:t>
      </w:r>
      <w:r w:rsidRPr="005F5535">
        <w:rPr>
          <w:rFonts w:ascii="Arial" w:hAnsi="Arial" w:cs="Arial"/>
          <w:sz w:val="24"/>
          <w:szCs w:val="24"/>
        </w:rPr>
        <w:t xml:space="preserve"> </w:t>
      </w:r>
      <w:r w:rsidR="00E71847">
        <w:rPr>
          <w:rFonts w:ascii="Arial" w:hAnsi="Arial" w:cs="Arial"/>
          <w:sz w:val="24"/>
          <w:szCs w:val="24"/>
        </w:rPr>
        <w:t>by the ‘Airport Safe-guarding Zone’,</w:t>
      </w:r>
      <w:r w:rsidRPr="005F5535">
        <w:rPr>
          <w:rFonts w:ascii="Arial" w:hAnsi="Arial" w:cs="Arial"/>
          <w:sz w:val="24"/>
          <w:szCs w:val="24"/>
        </w:rPr>
        <w:t xml:space="preserve"> then </w:t>
      </w:r>
      <w:r w:rsidR="00593304">
        <w:rPr>
          <w:rFonts w:ascii="Arial" w:hAnsi="Arial" w:cs="Arial"/>
          <w:sz w:val="24"/>
          <w:szCs w:val="24"/>
        </w:rPr>
        <w:t>there may well</w:t>
      </w:r>
      <w:r w:rsidR="00E71847">
        <w:rPr>
          <w:rFonts w:ascii="Arial" w:hAnsi="Arial" w:cs="Arial"/>
          <w:sz w:val="24"/>
          <w:szCs w:val="24"/>
        </w:rPr>
        <w:t xml:space="preserve"> be a requirement to </w:t>
      </w:r>
      <w:r w:rsidRPr="005F5535">
        <w:rPr>
          <w:rFonts w:ascii="Arial" w:hAnsi="Arial" w:cs="Arial"/>
          <w:sz w:val="24"/>
          <w:szCs w:val="24"/>
        </w:rPr>
        <w:t>apply for a dispensation to allow the crane to jib up higher that the 90m during set times</w:t>
      </w:r>
      <w:r w:rsidR="00E71847">
        <w:rPr>
          <w:rFonts w:ascii="Arial" w:hAnsi="Arial" w:cs="Arial"/>
          <w:sz w:val="24"/>
          <w:szCs w:val="24"/>
        </w:rPr>
        <w:t>.</w:t>
      </w:r>
    </w:p>
    <w:p w:rsidR="00724DD0" w:rsidRDefault="00724DD0" w:rsidP="00433F36">
      <w:pPr>
        <w:spacing w:after="0" w:line="360" w:lineRule="auto"/>
        <w:jc w:val="both"/>
        <w:rPr>
          <w:rFonts w:ascii="Arial" w:hAnsi="Arial" w:cs="Arial"/>
          <w:sz w:val="24"/>
          <w:szCs w:val="24"/>
        </w:rPr>
      </w:pPr>
    </w:p>
    <w:p w:rsidR="00724DD0" w:rsidRPr="00122BC7" w:rsidRDefault="00724DD0" w:rsidP="00724DD0">
      <w:pPr>
        <w:pStyle w:val="Heading2"/>
        <w:numPr>
          <w:ilvl w:val="1"/>
          <w:numId w:val="16"/>
        </w:numPr>
        <w:spacing w:before="0" w:line="360" w:lineRule="auto"/>
        <w:ind w:left="0" w:firstLine="0"/>
        <w:jc w:val="both"/>
        <w:rPr>
          <w:rFonts w:ascii="Arial" w:hAnsi="Arial" w:cs="Arial"/>
          <w:sz w:val="24"/>
          <w:szCs w:val="24"/>
        </w:rPr>
      </w:pPr>
      <w:bookmarkStart w:id="43" w:name="_Toc533250876"/>
      <w:r w:rsidRPr="009B2724">
        <w:rPr>
          <w:rFonts w:ascii="Arial" w:hAnsi="Arial" w:cs="Arial"/>
          <w:sz w:val="24"/>
          <w:szCs w:val="24"/>
        </w:rPr>
        <w:t>Sub-structure</w:t>
      </w:r>
      <w:bookmarkEnd w:id="43"/>
    </w:p>
    <w:p w:rsidR="00724DD0" w:rsidRDefault="00724DD0" w:rsidP="00433F36">
      <w:pPr>
        <w:spacing w:after="0" w:line="360" w:lineRule="auto"/>
        <w:jc w:val="both"/>
        <w:rPr>
          <w:rFonts w:ascii="Arial" w:hAnsi="Arial" w:cs="Arial"/>
          <w:sz w:val="24"/>
          <w:szCs w:val="24"/>
        </w:rPr>
      </w:pPr>
    </w:p>
    <w:p w:rsidR="00EB7B79" w:rsidRDefault="00593304" w:rsidP="005F5535">
      <w:pPr>
        <w:spacing w:after="0" w:line="360" w:lineRule="auto"/>
        <w:jc w:val="both"/>
        <w:rPr>
          <w:rFonts w:ascii="Arial" w:hAnsi="Arial" w:cs="Arial"/>
          <w:sz w:val="24"/>
          <w:szCs w:val="24"/>
        </w:rPr>
      </w:pPr>
      <w:r>
        <w:rPr>
          <w:rFonts w:ascii="Arial" w:hAnsi="Arial" w:cs="Arial"/>
          <w:sz w:val="24"/>
          <w:szCs w:val="24"/>
        </w:rPr>
        <w:t xml:space="preserve">If sheet piling for the </w:t>
      </w:r>
      <w:r w:rsidR="00EB7B79">
        <w:rPr>
          <w:rFonts w:ascii="Arial" w:hAnsi="Arial" w:cs="Arial"/>
          <w:sz w:val="24"/>
          <w:szCs w:val="24"/>
        </w:rPr>
        <w:t>underground retaining walls is</w:t>
      </w:r>
      <w:r>
        <w:rPr>
          <w:rFonts w:ascii="Arial" w:hAnsi="Arial" w:cs="Arial"/>
          <w:sz w:val="24"/>
          <w:szCs w:val="24"/>
        </w:rPr>
        <w:t xml:space="preserve"> decided against at a later date, then an alternative method may be to develop the basement walls using drilled concrete reinforced ‘Secant’ piles</w:t>
      </w:r>
      <w:r w:rsidR="00EB7B79">
        <w:rPr>
          <w:rFonts w:ascii="Arial" w:hAnsi="Arial" w:cs="Arial"/>
          <w:sz w:val="24"/>
          <w:szCs w:val="24"/>
        </w:rPr>
        <w:t>, or ‘Contiguous’ piles. Another alternative may be the construction of a diaphragm wall for the basement walls, although this would be an expensive option.</w:t>
      </w:r>
    </w:p>
    <w:p w:rsidR="00EB7B79" w:rsidRDefault="00EB7B79" w:rsidP="005F5535">
      <w:pPr>
        <w:spacing w:after="0" w:line="360" w:lineRule="auto"/>
        <w:jc w:val="both"/>
        <w:rPr>
          <w:rFonts w:ascii="Arial" w:hAnsi="Arial" w:cs="Arial"/>
          <w:sz w:val="24"/>
          <w:szCs w:val="24"/>
        </w:rPr>
      </w:pPr>
    </w:p>
    <w:p w:rsidR="00EB7B79" w:rsidRDefault="00EB7B79" w:rsidP="005F5535">
      <w:pPr>
        <w:spacing w:after="0" w:line="360" w:lineRule="auto"/>
        <w:jc w:val="both"/>
        <w:rPr>
          <w:rFonts w:ascii="Arial" w:hAnsi="Arial" w:cs="Arial"/>
          <w:sz w:val="24"/>
          <w:szCs w:val="24"/>
        </w:rPr>
      </w:pPr>
      <w:r>
        <w:rPr>
          <w:rFonts w:ascii="Arial" w:hAnsi="Arial" w:cs="Arial"/>
          <w:sz w:val="24"/>
          <w:szCs w:val="24"/>
        </w:rPr>
        <w:t xml:space="preserve">A major problem with the majority of basement walls is water penetration through the wall or around joints in the wall. Therefore a damp proof membrane and a substantial drainage system need to be incorporated into the structure, along with an efficient pumping arrangement to remove water from the </w:t>
      </w:r>
      <w:r w:rsidR="00793D8D">
        <w:rPr>
          <w:rFonts w:ascii="Arial" w:hAnsi="Arial" w:cs="Arial"/>
          <w:sz w:val="24"/>
          <w:szCs w:val="24"/>
        </w:rPr>
        <w:t xml:space="preserve">water </w:t>
      </w:r>
      <w:r>
        <w:rPr>
          <w:rFonts w:ascii="Arial" w:hAnsi="Arial" w:cs="Arial"/>
          <w:sz w:val="24"/>
          <w:szCs w:val="24"/>
        </w:rPr>
        <w:t xml:space="preserve">collection sumps. The advantages of including pumps to remove water rather than an elaborate gravity drainage system </w:t>
      </w:r>
      <w:r w:rsidR="00E71607">
        <w:rPr>
          <w:rFonts w:ascii="Arial" w:hAnsi="Arial" w:cs="Arial"/>
          <w:sz w:val="24"/>
          <w:szCs w:val="24"/>
        </w:rPr>
        <w:t>would be less complicated designing involvement. However, the disadvantages would be constant pump maintenance and additional workload for employees.</w:t>
      </w:r>
    </w:p>
    <w:p w:rsidR="00EB7B79" w:rsidRDefault="00EB7B79" w:rsidP="005F5535">
      <w:pPr>
        <w:spacing w:after="0" w:line="360" w:lineRule="auto"/>
        <w:jc w:val="both"/>
        <w:rPr>
          <w:rFonts w:ascii="Arial" w:hAnsi="Arial" w:cs="Arial"/>
          <w:sz w:val="24"/>
          <w:szCs w:val="24"/>
        </w:rPr>
      </w:pPr>
    </w:p>
    <w:p w:rsidR="00724DD0" w:rsidRDefault="00724DD0" w:rsidP="00433F36">
      <w:pPr>
        <w:spacing w:after="0" w:line="360" w:lineRule="auto"/>
        <w:jc w:val="both"/>
        <w:rPr>
          <w:rFonts w:ascii="Arial" w:hAnsi="Arial" w:cs="Arial"/>
          <w:sz w:val="24"/>
          <w:szCs w:val="24"/>
        </w:rPr>
      </w:pPr>
    </w:p>
    <w:p w:rsidR="00E71607" w:rsidRDefault="00E71607" w:rsidP="00433F36">
      <w:pPr>
        <w:spacing w:after="0" w:line="360" w:lineRule="auto"/>
        <w:jc w:val="both"/>
        <w:rPr>
          <w:rFonts w:ascii="Arial" w:hAnsi="Arial" w:cs="Arial"/>
          <w:sz w:val="24"/>
          <w:szCs w:val="24"/>
        </w:rPr>
      </w:pPr>
    </w:p>
    <w:p w:rsidR="00E71607" w:rsidRDefault="00E71607" w:rsidP="00433F36">
      <w:pPr>
        <w:spacing w:after="0" w:line="360" w:lineRule="auto"/>
        <w:jc w:val="both"/>
        <w:rPr>
          <w:rFonts w:ascii="Arial" w:hAnsi="Arial" w:cs="Arial"/>
          <w:sz w:val="24"/>
          <w:szCs w:val="24"/>
        </w:rPr>
      </w:pPr>
    </w:p>
    <w:p w:rsidR="00E71607" w:rsidRDefault="00E71607" w:rsidP="00433F36">
      <w:pPr>
        <w:spacing w:after="0" w:line="360" w:lineRule="auto"/>
        <w:jc w:val="both"/>
        <w:rPr>
          <w:rFonts w:ascii="Arial" w:hAnsi="Arial" w:cs="Arial"/>
          <w:sz w:val="24"/>
          <w:szCs w:val="24"/>
        </w:rPr>
      </w:pPr>
    </w:p>
    <w:p w:rsidR="00B9304B" w:rsidRDefault="00B9304B" w:rsidP="00433F36">
      <w:pPr>
        <w:spacing w:after="0" w:line="360" w:lineRule="auto"/>
        <w:jc w:val="both"/>
        <w:rPr>
          <w:rFonts w:ascii="Arial" w:hAnsi="Arial" w:cs="Arial"/>
          <w:sz w:val="24"/>
          <w:szCs w:val="24"/>
        </w:rPr>
      </w:pPr>
      <w:bookmarkStart w:id="44" w:name="_GoBack"/>
      <w:bookmarkEnd w:id="44"/>
    </w:p>
    <w:p w:rsidR="00E71607" w:rsidRDefault="00E71607" w:rsidP="00433F36">
      <w:pPr>
        <w:spacing w:after="0" w:line="360" w:lineRule="auto"/>
        <w:jc w:val="both"/>
        <w:rPr>
          <w:rFonts w:ascii="Arial" w:hAnsi="Arial" w:cs="Arial"/>
          <w:sz w:val="24"/>
          <w:szCs w:val="24"/>
        </w:rPr>
      </w:pPr>
    </w:p>
    <w:p w:rsidR="00724DD0" w:rsidRPr="00122BC7" w:rsidRDefault="00724DD0" w:rsidP="00724DD0">
      <w:pPr>
        <w:pStyle w:val="Heading2"/>
        <w:numPr>
          <w:ilvl w:val="1"/>
          <w:numId w:val="16"/>
        </w:numPr>
        <w:spacing w:before="0" w:line="360" w:lineRule="auto"/>
        <w:ind w:left="0" w:firstLine="0"/>
        <w:jc w:val="both"/>
        <w:rPr>
          <w:rFonts w:ascii="Arial" w:hAnsi="Arial" w:cs="Arial"/>
          <w:sz w:val="24"/>
          <w:szCs w:val="24"/>
        </w:rPr>
      </w:pPr>
      <w:bookmarkStart w:id="45" w:name="_Toc533250877"/>
      <w:r w:rsidRPr="00122BC7">
        <w:rPr>
          <w:rFonts w:ascii="Arial" w:hAnsi="Arial" w:cs="Arial"/>
          <w:sz w:val="24"/>
          <w:szCs w:val="24"/>
        </w:rPr>
        <w:t>Super-structure</w:t>
      </w:r>
      <w:bookmarkEnd w:id="45"/>
    </w:p>
    <w:p w:rsidR="00724DD0" w:rsidRDefault="00724DD0" w:rsidP="00724DD0">
      <w:pPr>
        <w:spacing w:after="0" w:line="360" w:lineRule="auto"/>
        <w:jc w:val="both"/>
        <w:rPr>
          <w:rFonts w:ascii="Arial" w:hAnsi="Arial" w:cs="Arial"/>
          <w:sz w:val="24"/>
          <w:szCs w:val="24"/>
        </w:rPr>
      </w:pPr>
    </w:p>
    <w:p w:rsidR="00E71607" w:rsidRDefault="00E71607" w:rsidP="005F5535">
      <w:pPr>
        <w:spacing w:after="0" w:line="360" w:lineRule="auto"/>
        <w:jc w:val="both"/>
        <w:rPr>
          <w:rFonts w:ascii="Arial" w:hAnsi="Arial" w:cs="Arial"/>
          <w:sz w:val="24"/>
          <w:szCs w:val="24"/>
        </w:rPr>
      </w:pPr>
      <w:r>
        <w:rPr>
          <w:rFonts w:ascii="Arial" w:hAnsi="Arial" w:cs="Arial"/>
          <w:sz w:val="24"/>
          <w:szCs w:val="24"/>
        </w:rPr>
        <w:t>An alternative method of constructing the super-structure would be to utilise reinforced concrete for the columns. It is the columns which are exposed to compression forces and concrete is better at absorbing compression forces than steel. However, steel columns were decided upon because it is a quicker construction method that involves simply bolting the columns and beams together rather than waiting weeks for any concrete columns to dry. There is also the possibility of finding the concrete has not moulded correctly when the formwork is removed. This would cause delays in remedial work or possibly demolish and start again.</w:t>
      </w:r>
    </w:p>
    <w:p w:rsidR="005F5535" w:rsidRDefault="005F5535" w:rsidP="00724DD0">
      <w:pPr>
        <w:spacing w:after="0" w:line="360" w:lineRule="auto"/>
        <w:jc w:val="both"/>
        <w:rPr>
          <w:rFonts w:ascii="Arial" w:hAnsi="Arial" w:cs="Arial"/>
          <w:sz w:val="24"/>
          <w:szCs w:val="24"/>
        </w:rPr>
      </w:pPr>
    </w:p>
    <w:p w:rsidR="00724DD0" w:rsidRPr="00122BC7" w:rsidRDefault="00724DD0" w:rsidP="00724DD0">
      <w:pPr>
        <w:pStyle w:val="Heading2"/>
        <w:numPr>
          <w:ilvl w:val="1"/>
          <w:numId w:val="16"/>
        </w:numPr>
        <w:spacing w:before="0" w:line="360" w:lineRule="auto"/>
        <w:ind w:left="0" w:firstLine="0"/>
        <w:jc w:val="both"/>
        <w:rPr>
          <w:rFonts w:ascii="Arial" w:hAnsi="Arial" w:cs="Arial"/>
          <w:sz w:val="24"/>
          <w:szCs w:val="24"/>
        </w:rPr>
      </w:pPr>
      <w:bookmarkStart w:id="46" w:name="_Toc533250878"/>
      <w:r w:rsidRPr="00122BC7">
        <w:rPr>
          <w:rFonts w:ascii="Arial" w:hAnsi="Arial" w:cs="Arial"/>
          <w:sz w:val="24"/>
          <w:szCs w:val="24"/>
        </w:rPr>
        <w:t>Roof</w:t>
      </w:r>
      <w:bookmarkEnd w:id="46"/>
    </w:p>
    <w:p w:rsidR="00724DD0" w:rsidRDefault="00724DD0" w:rsidP="00724DD0">
      <w:pPr>
        <w:spacing w:after="0" w:line="360" w:lineRule="auto"/>
        <w:jc w:val="both"/>
        <w:rPr>
          <w:rFonts w:ascii="Arial" w:hAnsi="Arial" w:cs="Arial"/>
          <w:sz w:val="24"/>
          <w:szCs w:val="24"/>
        </w:rPr>
      </w:pPr>
    </w:p>
    <w:p w:rsidR="00471E2C" w:rsidRDefault="00471E2C" w:rsidP="005F5535">
      <w:pPr>
        <w:spacing w:after="0" w:line="360" w:lineRule="auto"/>
        <w:jc w:val="both"/>
        <w:rPr>
          <w:rFonts w:ascii="Arial" w:hAnsi="Arial" w:cs="Arial"/>
          <w:sz w:val="24"/>
          <w:szCs w:val="24"/>
        </w:rPr>
      </w:pPr>
      <w:r>
        <w:rPr>
          <w:rFonts w:ascii="Arial" w:hAnsi="Arial" w:cs="Arial"/>
          <w:sz w:val="24"/>
          <w:szCs w:val="24"/>
        </w:rPr>
        <w:t>An alternative pitch roof could be considered. However, there is a possibility you would need to employ addition tradesmen</w:t>
      </w:r>
      <w:r w:rsidR="003125CA">
        <w:rPr>
          <w:rFonts w:ascii="Arial" w:hAnsi="Arial" w:cs="Arial"/>
          <w:sz w:val="24"/>
          <w:szCs w:val="24"/>
        </w:rPr>
        <w:t xml:space="preserve"> for a pitched roof</w:t>
      </w:r>
      <w:r>
        <w:rPr>
          <w:rFonts w:ascii="Arial" w:hAnsi="Arial" w:cs="Arial"/>
          <w:sz w:val="24"/>
          <w:szCs w:val="24"/>
        </w:rPr>
        <w:t xml:space="preserve">, when you have already got the existing </w:t>
      </w:r>
      <w:r w:rsidR="006A4BBE">
        <w:rPr>
          <w:rFonts w:ascii="Arial" w:hAnsi="Arial" w:cs="Arial"/>
          <w:sz w:val="24"/>
          <w:szCs w:val="24"/>
        </w:rPr>
        <w:t>trade’s</w:t>
      </w:r>
      <w:r>
        <w:rPr>
          <w:rFonts w:ascii="Arial" w:hAnsi="Arial" w:cs="Arial"/>
          <w:sz w:val="24"/>
          <w:szCs w:val="24"/>
        </w:rPr>
        <w:t xml:space="preserve"> onsite to </w:t>
      </w:r>
      <w:r w:rsidR="00CA091E">
        <w:rPr>
          <w:rFonts w:ascii="Arial" w:hAnsi="Arial" w:cs="Arial"/>
          <w:sz w:val="24"/>
          <w:szCs w:val="24"/>
        </w:rPr>
        <w:t>install the concrete flat roof.</w:t>
      </w:r>
    </w:p>
    <w:p w:rsidR="00724DD0" w:rsidRDefault="00724DD0" w:rsidP="00724DD0">
      <w:pPr>
        <w:spacing w:after="0" w:line="360" w:lineRule="auto"/>
        <w:jc w:val="both"/>
        <w:rPr>
          <w:rFonts w:ascii="Arial" w:hAnsi="Arial" w:cs="Arial"/>
          <w:sz w:val="24"/>
          <w:szCs w:val="24"/>
        </w:rPr>
      </w:pPr>
    </w:p>
    <w:p w:rsidR="00724DD0" w:rsidRPr="00122BC7" w:rsidRDefault="00724DD0" w:rsidP="00724DD0">
      <w:pPr>
        <w:pStyle w:val="Heading2"/>
        <w:numPr>
          <w:ilvl w:val="1"/>
          <w:numId w:val="16"/>
        </w:numPr>
        <w:spacing w:before="0" w:line="360" w:lineRule="auto"/>
        <w:ind w:left="0" w:firstLine="0"/>
        <w:jc w:val="both"/>
        <w:rPr>
          <w:rFonts w:ascii="Arial" w:hAnsi="Arial" w:cs="Arial"/>
          <w:sz w:val="24"/>
          <w:szCs w:val="24"/>
        </w:rPr>
      </w:pPr>
      <w:bookmarkStart w:id="47" w:name="_Toc533250879"/>
      <w:r w:rsidRPr="00122BC7">
        <w:rPr>
          <w:rFonts w:ascii="Arial" w:hAnsi="Arial" w:cs="Arial"/>
          <w:sz w:val="24"/>
          <w:szCs w:val="24"/>
        </w:rPr>
        <w:t>External finishing’s</w:t>
      </w:r>
      <w:bookmarkEnd w:id="47"/>
    </w:p>
    <w:p w:rsidR="005F5535" w:rsidRDefault="005F5535" w:rsidP="005F5535">
      <w:pPr>
        <w:spacing w:after="0" w:line="360" w:lineRule="auto"/>
        <w:jc w:val="both"/>
        <w:rPr>
          <w:rFonts w:ascii="Arial" w:hAnsi="Arial" w:cs="Arial"/>
          <w:sz w:val="24"/>
          <w:szCs w:val="24"/>
        </w:rPr>
      </w:pPr>
    </w:p>
    <w:p w:rsidR="006A4BBE" w:rsidRDefault="006A4BBE" w:rsidP="005F5535">
      <w:pPr>
        <w:spacing w:after="0" w:line="360" w:lineRule="auto"/>
        <w:jc w:val="both"/>
        <w:rPr>
          <w:rFonts w:ascii="Arial" w:hAnsi="Arial" w:cs="Arial"/>
          <w:sz w:val="24"/>
          <w:szCs w:val="24"/>
        </w:rPr>
      </w:pPr>
      <w:r>
        <w:rPr>
          <w:rFonts w:ascii="Arial" w:hAnsi="Arial" w:cs="Arial"/>
          <w:sz w:val="24"/>
          <w:szCs w:val="24"/>
        </w:rPr>
        <w:t>Particular attending will be paid to the cladding’s fire rating following the Grenfell Tower disaster. In theory</w:t>
      </w:r>
      <w:r w:rsidR="005709AB">
        <w:rPr>
          <w:rFonts w:ascii="Arial" w:hAnsi="Arial" w:cs="Arial"/>
          <w:sz w:val="24"/>
          <w:szCs w:val="24"/>
        </w:rPr>
        <w:t>,</w:t>
      </w:r>
      <w:r>
        <w:rPr>
          <w:rFonts w:ascii="Arial" w:hAnsi="Arial" w:cs="Arial"/>
          <w:sz w:val="24"/>
          <w:szCs w:val="24"/>
        </w:rPr>
        <w:t xml:space="preserve"> the literature will describe the fire rating. However, it might be prudent to practically test random selected samples before installation.</w:t>
      </w:r>
    </w:p>
    <w:p w:rsidR="006A4BBE" w:rsidRDefault="006A4BBE" w:rsidP="005F5535">
      <w:pPr>
        <w:spacing w:after="0" w:line="360" w:lineRule="auto"/>
        <w:jc w:val="both"/>
        <w:rPr>
          <w:rFonts w:ascii="Arial" w:hAnsi="Arial" w:cs="Arial"/>
          <w:sz w:val="24"/>
          <w:szCs w:val="24"/>
        </w:rPr>
      </w:pPr>
    </w:p>
    <w:p w:rsidR="00B43E7B" w:rsidRDefault="006A4BBE" w:rsidP="00724DD0">
      <w:pPr>
        <w:spacing w:after="0" w:line="360" w:lineRule="auto"/>
        <w:jc w:val="both"/>
        <w:rPr>
          <w:rFonts w:ascii="Arial" w:hAnsi="Arial" w:cs="Arial"/>
          <w:sz w:val="24"/>
          <w:szCs w:val="24"/>
        </w:rPr>
      </w:pPr>
      <w:r>
        <w:rPr>
          <w:rFonts w:ascii="Arial" w:hAnsi="Arial" w:cs="Arial"/>
          <w:sz w:val="24"/>
          <w:szCs w:val="24"/>
        </w:rPr>
        <w:t xml:space="preserve">To improve </w:t>
      </w:r>
      <w:r w:rsidR="00B43E7B">
        <w:rPr>
          <w:rFonts w:ascii="Arial" w:hAnsi="Arial" w:cs="Arial"/>
          <w:sz w:val="24"/>
          <w:szCs w:val="24"/>
        </w:rPr>
        <w:t>energy consumption, a</w:t>
      </w:r>
      <w:r>
        <w:rPr>
          <w:rFonts w:ascii="Arial" w:hAnsi="Arial" w:cs="Arial"/>
          <w:sz w:val="24"/>
          <w:szCs w:val="24"/>
        </w:rPr>
        <w:t>n alternative to double glazed window</w:t>
      </w:r>
      <w:r w:rsidR="00B43E7B">
        <w:rPr>
          <w:rFonts w:ascii="Arial" w:hAnsi="Arial" w:cs="Arial"/>
          <w:sz w:val="24"/>
          <w:szCs w:val="24"/>
        </w:rPr>
        <w:t xml:space="preserve"> might be to use triple glazes window. Over time, the reduction in energy costs could be laid off against the higher material costs. </w:t>
      </w:r>
    </w:p>
    <w:p w:rsidR="00B43E7B" w:rsidRDefault="00B43E7B" w:rsidP="00724DD0">
      <w:pPr>
        <w:spacing w:after="0" w:line="360" w:lineRule="auto"/>
        <w:jc w:val="both"/>
        <w:rPr>
          <w:rFonts w:ascii="Arial" w:hAnsi="Arial" w:cs="Arial"/>
          <w:sz w:val="24"/>
          <w:szCs w:val="24"/>
        </w:rPr>
      </w:pPr>
    </w:p>
    <w:p w:rsidR="00724DD0" w:rsidRPr="00D752FD" w:rsidRDefault="00724DD0" w:rsidP="00433F36">
      <w:pPr>
        <w:pStyle w:val="Heading2"/>
        <w:numPr>
          <w:ilvl w:val="1"/>
          <w:numId w:val="16"/>
        </w:numPr>
        <w:spacing w:before="0" w:line="360" w:lineRule="auto"/>
        <w:ind w:left="0" w:firstLine="0"/>
        <w:jc w:val="both"/>
        <w:rPr>
          <w:rFonts w:ascii="Arial" w:hAnsi="Arial" w:cs="Arial"/>
          <w:sz w:val="24"/>
          <w:szCs w:val="24"/>
        </w:rPr>
      </w:pPr>
      <w:bookmarkStart w:id="48" w:name="_Toc533250880"/>
      <w:r w:rsidRPr="003B5457">
        <w:rPr>
          <w:rFonts w:ascii="Arial" w:hAnsi="Arial" w:cs="Arial"/>
          <w:sz w:val="24"/>
          <w:szCs w:val="24"/>
        </w:rPr>
        <w:t>Internal finishing’s</w:t>
      </w:r>
      <w:bookmarkEnd w:id="48"/>
    </w:p>
    <w:p w:rsidR="00B43E7B" w:rsidRDefault="00B43E7B" w:rsidP="00433F36">
      <w:pPr>
        <w:spacing w:after="0" w:line="360" w:lineRule="auto"/>
        <w:jc w:val="both"/>
        <w:rPr>
          <w:rFonts w:ascii="Arial" w:hAnsi="Arial" w:cs="Arial"/>
          <w:sz w:val="24"/>
          <w:szCs w:val="24"/>
        </w:rPr>
      </w:pPr>
    </w:p>
    <w:p w:rsidR="00B43E7B" w:rsidRDefault="00B43E7B" w:rsidP="00433F36">
      <w:pPr>
        <w:spacing w:after="0" w:line="360" w:lineRule="auto"/>
        <w:jc w:val="both"/>
        <w:rPr>
          <w:rFonts w:ascii="Arial" w:hAnsi="Arial" w:cs="Arial"/>
          <w:sz w:val="24"/>
          <w:szCs w:val="24"/>
        </w:rPr>
      </w:pPr>
      <w:r>
        <w:rPr>
          <w:rFonts w:ascii="Arial" w:hAnsi="Arial" w:cs="Arial"/>
          <w:sz w:val="24"/>
          <w:szCs w:val="24"/>
        </w:rPr>
        <w:t>It could be considered that blockwork a</w:t>
      </w:r>
      <w:r w:rsidR="00D752FD">
        <w:rPr>
          <w:rFonts w:ascii="Arial" w:hAnsi="Arial" w:cs="Arial"/>
          <w:sz w:val="24"/>
          <w:szCs w:val="24"/>
        </w:rPr>
        <w:t>nd brickwork are</w:t>
      </w:r>
      <w:r>
        <w:rPr>
          <w:rFonts w:ascii="Arial" w:hAnsi="Arial" w:cs="Arial"/>
          <w:sz w:val="24"/>
          <w:szCs w:val="24"/>
        </w:rPr>
        <w:t xml:space="preserve"> time consuming to install. An alternative method might be to install larger insulated cement boards. These could speed up the project. Plasterboard could be fixed directly to the </w:t>
      </w:r>
      <w:r w:rsidR="00D752FD">
        <w:rPr>
          <w:rFonts w:ascii="Arial" w:hAnsi="Arial" w:cs="Arial"/>
          <w:sz w:val="24"/>
          <w:szCs w:val="24"/>
        </w:rPr>
        <w:t xml:space="preserve">insulated </w:t>
      </w:r>
      <w:r>
        <w:rPr>
          <w:rFonts w:ascii="Arial" w:hAnsi="Arial" w:cs="Arial"/>
          <w:sz w:val="24"/>
          <w:szCs w:val="24"/>
        </w:rPr>
        <w:t>cement boards.</w:t>
      </w:r>
      <w:r w:rsidR="00D752FD">
        <w:rPr>
          <w:rFonts w:ascii="Arial" w:hAnsi="Arial" w:cs="Arial"/>
          <w:sz w:val="24"/>
          <w:szCs w:val="24"/>
        </w:rPr>
        <w:t xml:space="preserve"> It would be anticipated that this latter process is less labour intensive and therefore reducing the project cost.</w:t>
      </w:r>
    </w:p>
    <w:p w:rsidR="00173C4A" w:rsidRDefault="00173C4A" w:rsidP="00433F36">
      <w:pPr>
        <w:spacing w:after="0" w:line="360" w:lineRule="auto"/>
        <w:jc w:val="both"/>
        <w:rPr>
          <w:rFonts w:ascii="Arial" w:hAnsi="Arial" w:cs="Arial"/>
          <w:sz w:val="24"/>
          <w:szCs w:val="24"/>
        </w:rPr>
      </w:pPr>
    </w:p>
    <w:p w:rsidR="00173C4A" w:rsidRPr="00F321DD" w:rsidRDefault="00173C4A" w:rsidP="00433F36">
      <w:pPr>
        <w:spacing w:after="0" w:line="360" w:lineRule="auto"/>
        <w:jc w:val="both"/>
        <w:rPr>
          <w:rFonts w:ascii="Arial" w:hAnsi="Arial" w:cs="Arial"/>
          <w:sz w:val="24"/>
          <w:szCs w:val="24"/>
        </w:rPr>
      </w:pPr>
    </w:p>
    <w:p w:rsidR="00A62CCC" w:rsidRPr="00F321DD" w:rsidRDefault="00E54610" w:rsidP="00433F36">
      <w:pPr>
        <w:pStyle w:val="Heading1"/>
        <w:numPr>
          <w:ilvl w:val="0"/>
          <w:numId w:val="16"/>
        </w:numPr>
        <w:spacing w:before="0" w:line="360" w:lineRule="auto"/>
        <w:ind w:left="0" w:firstLine="0"/>
        <w:jc w:val="both"/>
        <w:rPr>
          <w:rFonts w:ascii="Arial" w:hAnsi="Arial" w:cs="Arial"/>
        </w:rPr>
      </w:pPr>
      <w:bookmarkStart w:id="49" w:name="_Toc533250881"/>
      <w:r w:rsidRPr="00F321DD">
        <w:rPr>
          <w:rFonts w:ascii="Arial" w:hAnsi="Arial" w:cs="Arial"/>
        </w:rPr>
        <w:t>Conclusion</w:t>
      </w:r>
      <w:bookmarkStart w:id="50" w:name="_Toc477776629"/>
      <w:bookmarkEnd w:id="10"/>
      <w:bookmarkEnd w:id="49"/>
    </w:p>
    <w:p w:rsidR="00CA091E" w:rsidRDefault="00CA091E" w:rsidP="00433F36">
      <w:pPr>
        <w:spacing w:after="0" w:line="360" w:lineRule="auto"/>
        <w:jc w:val="both"/>
        <w:rPr>
          <w:rFonts w:ascii="Arial" w:hAnsi="Arial" w:cs="Arial"/>
          <w:sz w:val="24"/>
          <w:szCs w:val="24"/>
          <w:u w:val="single"/>
        </w:rPr>
      </w:pPr>
    </w:p>
    <w:p w:rsidR="00CA091E" w:rsidRDefault="00CA091E" w:rsidP="00CA091E">
      <w:pPr>
        <w:spacing w:after="0" w:line="360" w:lineRule="auto"/>
        <w:jc w:val="both"/>
        <w:rPr>
          <w:rFonts w:ascii="Arial" w:hAnsi="Arial" w:cs="Arial"/>
          <w:sz w:val="24"/>
          <w:szCs w:val="24"/>
        </w:rPr>
      </w:pPr>
      <w:r>
        <w:rPr>
          <w:rFonts w:ascii="Arial" w:hAnsi="Arial" w:cs="Arial"/>
          <w:sz w:val="24"/>
          <w:szCs w:val="24"/>
        </w:rPr>
        <w:t xml:space="preserve">This report has covered a comprehensive investigation that allows the Client to move forward with plans for the construction of their Commercial Building Block. It has </w:t>
      </w:r>
      <w:r w:rsidR="002E3C8D">
        <w:rPr>
          <w:rFonts w:ascii="Arial" w:hAnsi="Arial" w:cs="Arial"/>
          <w:sz w:val="24"/>
          <w:szCs w:val="24"/>
        </w:rPr>
        <w:t>conducted an</w:t>
      </w:r>
      <w:r>
        <w:rPr>
          <w:rFonts w:ascii="Arial" w:hAnsi="Arial" w:cs="Arial"/>
          <w:sz w:val="24"/>
          <w:szCs w:val="24"/>
        </w:rPr>
        <w:t xml:space="preserve"> </w:t>
      </w:r>
      <w:r w:rsidR="002E3C8D">
        <w:rPr>
          <w:rFonts w:ascii="Arial" w:hAnsi="Arial" w:cs="Arial"/>
          <w:sz w:val="24"/>
          <w:szCs w:val="24"/>
        </w:rPr>
        <w:t>evidence based literature</w:t>
      </w:r>
      <w:r>
        <w:rPr>
          <w:rFonts w:ascii="Arial" w:hAnsi="Arial" w:cs="Arial"/>
          <w:sz w:val="24"/>
          <w:szCs w:val="24"/>
        </w:rPr>
        <w:t xml:space="preserve"> review</w:t>
      </w:r>
      <w:r w:rsidR="00FB21B3">
        <w:rPr>
          <w:rFonts w:ascii="Arial" w:hAnsi="Arial" w:cs="Arial"/>
          <w:sz w:val="24"/>
          <w:szCs w:val="24"/>
        </w:rPr>
        <w:t xml:space="preserve"> and has defined a construction method appropriate for this project. Alternative construction methods have also been suggested if the Client decides to alter the plan slightly. Labour and plant resources have been presented, along with costs (appendix A), and a Gantt chart has been produced as a visual aid for </w:t>
      </w:r>
      <w:r w:rsidR="002E3C8D">
        <w:rPr>
          <w:rFonts w:ascii="Arial" w:hAnsi="Arial" w:cs="Arial"/>
          <w:sz w:val="24"/>
          <w:szCs w:val="24"/>
        </w:rPr>
        <w:t>the</w:t>
      </w:r>
      <w:r w:rsidR="00FB21B3">
        <w:rPr>
          <w:rFonts w:ascii="Arial" w:hAnsi="Arial" w:cs="Arial"/>
          <w:sz w:val="24"/>
          <w:szCs w:val="24"/>
        </w:rPr>
        <w:t xml:space="preserve"> Client to monitor the project development. Therefore, the aim and objectives have been achieved.</w:t>
      </w:r>
    </w:p>
    <w:p w:rsidR="00CA091E" w:rsidRDefault="00CA091E" w:rsidP="00CA091E">
      <w:pPr>
        <w:spacing w:after="0" w:line="360" w:lineRule="auto"/>
        <w:jc w:val="both"/>
        <w:rPr>
          <w:rFonts w:ascii="Arial" w:hAnsi="Arial" w:cs="Arial"/>
          <w:sz w:val="24"/>
          <w:szCs w:val="24"/>
        </w:rPr>
      </w:pPr>
    </w:p>
    <w:p w:rsidR="001D189A" w:rsidRDefault="001D189A" w:rsidP="00433F36">
      <w:pPr>
        <w:spacing w:after="0" w:line="360" w:lineRule="auto"/>
        <w:jc w:val="both"/>
        <w:rPr>
          <w:rFonts w:ascii="Arial" w:hAnsi="Arial" w:cs="Arial"/>
          <w:sz w:val="24"/>
          <w:szCs w:val="24"/>
        </w:rPr>
      </w:pPr>
      <w:r>
        <w:rPr>
          <w:rFonts w:ascii="Arial" w:hAnsi="Arial" w:cs="Arial"/>
          <w:sz w:val="24"/>
          <w:szCs w:val="24"/>
        </w:rPr>
        <w:t xml:space="preserve">The </w:t>
      </w:r>
      <w:r w:rsidR="002E3C8D">
        <w:rPr>
          <w:rFonts w:ascii="Arial" w:hAnsi="Arial" w:cs="Arial"/>
          <w:sz w:val="24"/>
          <w:szCs w:val="24"/>
        </w:rPr>
        <w:t>implication in developing this construction programme report demonstrates</w:t>
      </w:r>
      <w:r>
        <w:rPr>
          <w:rFonts w:ascii="Arial" w:hAnsi="Arial" w:cs="Arial"/>
          <w:sz w:val="24"/>
          <w:szCs w:val="24"/>
        </w:rPr>
        <w:t xml:space="preserve"> that </w:t>
      </w:r>
      <w:r w:rsidR="00FB21B3">
        <w:rPr>
          <w:rFonts w:ascii="Arial" w:hAnsi="Arial" w:cs="Arial"/>
          <w:sz w:val="24"/>
          <w:szCs w:val="24"/>
        </w:rPr>
        <w:t>it has focused the mind in analysing different aspe</w:t>
      </w:r>
      <w:r>
        <w:rPr>
          <w:rFonts w:ascii="Arial" w:hAnsi="Arial" w:cs="Arial"/>
          <w:sz w:val="24"/>
          <w:szCs w:val="24"/>
        </w:rPr>
        <w:t>cts and stages of a</w:t>
      </w:r>
      <w:r w:rsidR="00FB21B3">
        <w:rPr>
          <w:rFonts w:ascii="Arial" w:hAnsi="Arial" w:cs="Arial"/>
          <w:sz w:val="24"/>
          <w:szCs w:val="24"/>
        </w:rPr>
        <w:t xml:space="preserve"> project. It has therefore been a </w:t>
      </w:r>
      <w:r>
        <w:rPr>
          <w:rFonts w:ascii="Arial" w:hAnsi="Arial" w:cs="Arial"/>
          <w:sz w:val="24"/>
          <w:szCs w:val="24"/>
        </w:rPr>
        <w:t xml:space="preserve">significantly </w:t>
      </w:r>
      <w:r w:rsidR="00FB21B3">
        <w:rPr>
          <w:rFonts w:ascii="Arial" w:hAnsi="Arial" w:cs="Arial"/>
          <w:sz w:val="24"/>
          <w:szCs w:val="24"/>
        </w:rPr>
        <w:t>positive learning process.</w:t>
      </w:r>
      <w:r>
        <w:rPr>
          <w:rFonts w:ascii="Arial" w:hAnsi="Arial" w:cs="Arial"/>
          <w:sz w:val="24"/>
          <w:szCs w:val="24"/>
        </w:rPr>
        <w:t xml:space="preserve"> This report can</w:t>
      </w:r>
      <w:r w:rsidR="002E3C8D">
        <w:rPr>
          <w:rFonts w:ascii="Arial" w:hAnsi="Arial" w:cs="Arial"/>
          <w:sz w:val="24"/>
          <w:szCs w:val="24"/>
        </w:rPr>
        <w:t xml:space="preserve"> also</w:t>
      </w:r>
      <w:r>
        <w:rPr>
          <w:rFonts w:ascii="Arial" w:hAnsi="Arial" w:cs="Arial"/>
          <w:sz w:val="24"/>
          <w:szCs w:val="24"/>
        </w:rPr>
        <w:t xml:space="preserve"> be transferred and applied as a guide to other similar project.</w:t>
      </w:r>
    </w:p>
    <w:p w:rsidR="001D189A" w:rsidRDefault="001D189A" w:rsidP="00433F36">
      <w:pPr>
        <w:spacing w:after="0" w:line="360" w:lineRule="auto"/>
        <w:jc w:val="both"/>
        <w:rPr>
          <w:rFonts w:ascii="Arial" w:hAnsi="Arial" w:cs="Arial"/>
          <w:sz w:val="24"/>
          <w:szCs w:val="24"/>
        </w:rPr>
      </w:pPr>
    </w:p>
    <w:p w:rsidR="001D189A" w:rsidRDefault="001D189A" w:rsidP="001D189A">
      <w:pPr>
        <w:spacing w:after="0" w:line="360" w:lineRule="auto"/>
        <w:jc w:val="both"/>
        <w:rPr>
          <w:rFonts w:ascii="Arial" w:hAnsi="Arial" w:cs="Arial"/>
          <w:sz w:val="24"/>
          <w:szCs w:val="24"/>
        </w:rPr>
      </w:pPr>
      <w:r>
        <w:rPr>
          <w:rFonts w:ascii="Arial" w:hAnsi="Arial" w:cs="Arial"/>
          <w:sz w:val="24"/>
          <w:szCs w:val="24"/>
        </w:rPr>
        <w:t>At this stage it is now recommended that the Client proceed with due diligence, and undertake a more comprehensive deck top and practical site ground investigation for buried utilities, services and unex</w:t>
      </w:r>
      <w:r w:rsidR="00227F8F">
        <w:rPr>
          <w:rFonts w:ascii="Arial" w:hAnsi="Arial" w:cs="Arial"/>
          <w:sz w:val="24"/>
          <w:szCs w:val="24"/>
        </w:rPr>
        <w:t>ploded ordnance (UXO). The findings</w:t>
      </w:r>
      <w:r>
        <w:rPr>
          <w:rFonts w:ascii="Arial" w:hAnsi="Arial" w:cs="Arial"/>
          <w:sz w:val="24"/>
          <w:szCs w:val="24"/>
        </w:rPr>
        <w:t xml:space="preserve"> of this evolution will determine the next course of action.</w:t>
      </w:r>
    </w:p>
    <w:p w:rsidR="001D189A" w:rsidRPr="00FB21B3" w:rsidRDefault="001D189A" w:rsidP="00433F36">
      <w:pPr>
        <w:spacing w:after="0" w:line="360" w:lineRule="auto"/>
        <w:jc w:val="both"/>
        <w:rPr>
          <w:rFonts w:ascii="Arial" w:hAnsi="Arial" w:cs="Arial"/>
          <w:sz w:val="24"/>
          <w:szCs w:val="24"/>
        </w:rPr>
      </w:pPr>
    </w:p>
    <w:p w:rsidR="00CA091E" w:rsidRDefault="00CA091E" w:rsidP="00433F36">
      <w:pPr>
        <w:spacing w:after="0" w:line="360" w:lineRule="auto"/>
        <w:jc w:val="both"/>
        <w:rPr>
          <w:rFonts w:ascii="Arial" w:hAnsi="Arial" w:cs="Arial"/>
          <w:sz w:val="24"/>
          <w:szCs w:val="24"/>
          <w:u w:val="single"/>
        </w:rPr>
      </w:pPr>
    </w:p>
    <w:p w:rsidR="00DF3680" w:rsidRDefault="00DF3680" w:rsidP="00433F36">
      <w:pPr>
        <w:spacing w:after="0" w:line="360" w:lineRule="auto"/>
        <w:jc w:val="both"/>
        <w:rPr>
          <w:rFonts w:ascii="Arial" w:hAnsi="Arial" w:cs="Arial"/>
          <w:sz w:val="24"/>
          <w:szCs w:val="24"/>
        </w:rPr>
      </w:pPr>
    </w:p>
    <w:p w:rsidR="00173C4A" w:rsidRDefault="00173C4A" w:rsidP="00433F36">
      <w:pPr>
        <w:spacing w:after="0" w:line="360" w:lineRule="auto"/>
        <w:jc w:val="both"/>
        <w:rPr>
          <w:rFonts w:ascii="Arial" w:hAnsi="Arial" w:cs="Arial"/>
          <w:sz w:val="24"/>
          <w:szCs w:val="24"/>
        </w:rPr>
      </w:pPr>
    </w:p>
    <w:p w:rsidR="00173C4A" w:rsidRDefault="00173C4A" w:rsidP="00433F36">
      <w:pPr>
        <w:spacing w:after="0" w:line="360" w:lineRule="auto"/>
        <w:jc w:val="both"/>
        <w:rPr>
          <w:rFonts w:ascii="Arial" w:hAnsi="Arial" w:cs="Arial"/>
          <w:sz w:val="24"/>
          <w:szCs w:val="24"/>
        </w:rPr>
      </w:pPr>
    </w:p>
    <w:p w:rsidR="00173C4A" w:rsidRDefault="00173C4A" w:rsidP="00433F36">
      <w:pPr>
        <w:spacing w:after="0" w:line="360" w:lineRule="auto"/>
        <w:jc w:val="both"/>
        <w:rPr>
          <w:rFonts w:ascii="Arial" w:hAnsi="Arial" w:cs="Arial"/>
          <w:sz w:val="24"/>
          <w:szCs w:val="24"/>
        </w:rPr>
      </w:pPr>
    </w:p>
    <w:p w:rsidR="00173C4A" w:rsidRDefault="00173C4A" w:rsidP="00433F36">
      <w:pPr>
        <w:spacing w:after="0" w:line="360" w:lineRule="auto"/>
        <w:jc w:val="both"/>
        <w:rPr>
          <w:rFonts w:ascii="Arial" w:hAnsi="Arial" w:cs="Arial"/>
          <w:sz w:val="24"/>
          <w:szCs w:val="24"/>
        </w:rPr>
      </w:pPr>
    </w:p>
    <w:p w:rsidR="00173C4A" w:rsidRDefault="00173C4A" w:rsidP="00433F36">
      <w:pPr>
        <w:spacing w:after="0" w:line="360" w:lineRule="auto"/>
        <w:jc w:val="both"/>
        <w:rPr>
          <w:rFonts w:ascii="Arial" w:hAnsi="Arial" w:cs="Arial"/>
          <w:sz w:val="24"/>
          <w:szCs w:val="24"/>
        </w:rPr>
      </w:pPr>
    </w:p>
    <w:p w:rsidR="00173C4A" w:rsidRDefault="00173C4A" w:rsidP="00433F36">
      <w:pPr>
        <w:spacing w:after="0" w:line="360" w:lineRule="auto"/>
        <w:jc w:val="both"/>
        <w:rPr>
          <w:rFonts w:ascii="Arial" w:hAnsi="Arial" w:cs="Arial"/>
          <w:sz w:val="24"/>
          <w:szCs w:val="24"/>
        </w:rPr>
      </w:pPr>
    </w:p>
    <w:p w:rsidR="00173C4A" w:rsidRDefault="00173C4A" w:rsidP="00433F36">
      <w:pPr>
        <w:spacing w:after="0" w:line="360" w:lineRule="auto"/>
        <w:jc w:val="both"/>
        <w:rPr>
          <w:rFonts w:ascii="Arial" w:hAnsi="Arial" w:cs="Arial"/>
          <w:sz w:val="24"/>
          <w:szCs w:val="24"/>
        </w:rPr>
      </w:pPr>
    </w:p>
    <w:p w:rsidR="00173C4A" w:rsidRDefault="00173C4A" w:rsidP="00433F36">
      <w:pPr>
        <w:spacing w:after="0" w:line="360" w:lineRule="auto"/>
        <w:jc w:val="both"/>
        <w:rPr>
          <w:rFonts w:ascii="Arial" w:hAnsi="Arial" w:cs="Arial"/>
          <w:sz w:val="24"/>
          <w:szCs w:val="24"/>
        </w:rPr>
      </w:pPr>
    </w:p>
    <w:p w:rsidR="00173C4A" w:rsidRDefault="00173C4A" w:rsidP="00433F36">
      <w:pPr>
        <w:spacing w:after="0" w:line="360" w:lineRule="auto"/>
        <w:jc w:val="both"/>
        <w:rPr>
          <w:rFonts w:ascii="Arial" w:hAnsi="Arial" w:cs="Arial"/>
          <w:sz w:val="24"/>
          <w:szCs w:val="24"/>
        </w:rPr>
      </w:pPr>
    </w:p>
    <w:p w:rsidR="00173C4A" w:rsidRDefault="00173C4A" w:rsidP="00433F36">
      <w:pPr>
        <w:spacing w:after="0" w:line="360" w:lineRule="auto"/>
        <w:jc w:val="both"/>
        <w:rPr>
          <w:rFonts w:ascii="Arial" w:hAnsi="Arial" w:cs="Arial"/>
          <w:sz w:val="24"/>
          <w:szCs w:val="24"/>
        </w:rPr>
      </w:pPr>
    </w:p>
    <w:p w:rsidR="00173C4A" w:rsidRDefault="00173C4A" w:rsidP="00433F36">
      <w:pPr>
        <w:spacing w:after="0" w:line="360" w:lineRule="auto"/>
        <w:jc w:val="both"/>
        <w:rPr>
          <w:rFonts w:ascii="Arial" w:hAnsi="Arial" w:cs="Arial"/>
          <w:sz w:val="24"/>
          <w:szCs w:val="24"/>
        </w:rPr>
      </w:pPr>
    </w:p>
    <w:p w:rsidR="00FC656C" w:rsidRDefault="00FC656C" w:rsidP="00433F36">
      <w:pPr>
        <w:spacing w:after="0" w:line="360" w:lineRule="auto"/>
        <w:jc w:val="both"/>
        <w:rPr>
          <w:rFonts w:ascii="Arial" w:hAnsi="Arial" w:cs="Arial"/>
          <w:sz w:val="24"/>
          <w:szCs w:val="24"/>
        </w:rPr>
      </w:pPr>
    </w:p>
    <w:p w:rsidR="00792EBB" w:rsidRDefault="00792EBB" w:rsidP="00433F36">
      <w:pPr>
        <w:spacing w:after="0" w:line="360" w:lineRule="auto"/>
        <w:jc w:val="both"/>
        <w:rPr>
          <w:rFonts w:ascii="Arial" w:hAnsi="Arial" w:cs="Arial"/>
          <w:sz w:val="24"/>
          <w:szCs w:val="24"/>
        </w:rPr>
      </w:pPr>
    </w:p>
    <w:p w:rsidR="00792EBB" w:rsidRPr="00F321DD" w:rsidRDefault="00792EBB" w:rsidP="00433F36">
      <w:pPr>
        <w:spacing w:after="0" w:line="360" w:lineRule="auto"/>
        <w:jc w:val="both"/>
        <w:rPr>
          <w:rFonts w:ascii="Arial" w:hAnsi="Arial" w:cs="Arial"/>
          <w:sz w:val="24"/>
          <w:szCs w:val="24"/>
        </w:rPr>
      </w:pPr>
    </w:p>
    <w:p w:rsidR="0001598C" w:rsidRPr="00F321DD" w:rsidRDefault="00E54610" w:rsidP="00433F36">
      <w:pPr>
        <w:pStyle w:val="Heading1"/>
        <w:numPr>
          <w:ilvl w:val="0"/>
          <w:numId w:val="16"/>
        </w:numPr>
        <w:spacing w:before="0" w:line="360" w:lineRule="auto"/>
        <w:ind w:left="0" w:firstLine="0"/>
        <w:jc w:val="both"/>
        <w:rPr>
          <w:rFonts w:ascii="Arial" w:hAnsi="Arial" w:cs="Arial"/>
        </w:rPr>
      </w:pPr>
      <w:bookmarkStart w:id="51" w:name="_Toc533250882"/>
      <w:r w:rsidRPr="00F321DD">
        <w:rPr>
          <w:rFonts w:ascii="Arial" w:hAnsi="Arial" w:cs="Arial"/>
        </w:rPr>
        <w:t>References</w:t>
      </w:r>
      <w:bookmarkEnd w:id="50"/>
      <w:bookmarkEnd w:id="51"/>
    </w:p>
    <w:p w:rsidR="00D164DA" w:rsidRDefault="00D164DA" w:rsidP="00D164DA">
      <w:pPr>
        <w:widowControl w:val="0"/>
        <w:autoSpaceDE w:val="0"/>
        <w:autoSpaceDN w:val="0"/>
        <w:adjustRightInd w:val="0"/>
        <w:spacing w:after="0" w:line="360" w:lineRule="auto"/>
        <w:rPr>
          <w:rFonts w:ascii="Arial" w:hAnsi="Arial" w:cs="Arial"/>
          <w:sz w:val="24"/>
          <w:szCs w:val="24"/>
        </w:rPr>
      </w:pPr>
      <w:r>
        <w:rPr>
          <w:rFonts w:ascii="Arial" w:hAnsi="Arial" w:cs="Arial"/>
          <w:sz w:val="24"/>
          <w:szCs w:val="24"/>
        </w:rPr>
        <w:t xml:space="preserve"> </w:t>
      </w:r>
    </w:p>
    <w:p w:rsidR="00BD7D3E" w:rsidRDefault="00EE69B4" w:rsidP="00BD7D3E">
      <w:pPr>
        <w:widowControl w:val="0"/>
        <w:autoSpaceDE w:val="0"/>
        <w:autoSpaceDN w:val="0"/>
        <w:adjustRightInd w:val="0"/>
        <w:spacing w:after="0" w:line="360" w:lineRule="auto"/>
        <w:rPr>
          <w:rFonts w:ascii="Arial" w:hAnsi="Arial" w:cs="Arial"/>
          <w:noProof/>
          <w:sz w:val="24"/>
          <w:szCs w:val="24"/>
        </w:rPr>
      </w:pPr>
      <w:r>
        <w:rPr>
          <w:rFonts w:ascii="Arial" w:hAnsi="Arial" w:cs="Arial"/>
          <w:sz w:val="24"/>
          <w:szCs w:val="24"/>
        </w:rPr>
        <w:fldChar w:fldCharType="begin" w:fldLock="1"/>
      </w:r>
      <w:r>
        <w:rPr>
          <w:rFonts w:ascii="Arial" w:hAnsi="Arial" w:cs="Arial"/>
          <w:sz w:val="24"/>
          <w:szCs w:val="24"/>
        </w:rPr>
        <w:instrText xml:space="preserve">ADDIN Mendeley Bibliography CSL_BIBLIOGRAPHY </w:instrText>
      </w:r>
      <w:r>
        <w:rPr>
          <w:rFonts w:ascii="Arial" w:hAnsi="Arial" w:cs="Arial"/>
          <w:sz w:val="24"/>
          <w:szCs w:val="24"/>
        </w:rPr>
        <w:fldChar w:fldCharType="separate"/>
      </w:r>
      <w:r w:rsidR="00BD7D3E" w:rsidRPr="00BD7D3E">
        <w:rPr>
          <w:rFonts w:ascii="Arial" w:hAnsi="Arial" w:cs="Arial"/>
          <w:noProof/>
          <w:sz w:val="24"/>
          <w:szCs w:val="24"/>
        </w:rPr>
        <w:t xml:space="preserve">Axelos Ltd (2013) </w:t>
      </w:r>
      <w:r w:rsidR="00BD7D3E" w:rsidRPr="00BD7D3E">
        <w:rPr>
          <w:rFonts w:ascii="Arial" w:hAnsi="Arial" w:cs="Arial"/>
          <w:i/>
          <w:iCs/>
          <w:noProof/>
          <w:sz w:val="24"/>
          <w:szCs w:val="24"/>
        </w:rPr>
        <w:t>Managing Successful Projects with PRINCE2</w:t>
      </w:r>
      <w:r w:rsidR="00BD7D3E" w:rsidRPr="00BD7D3E">
        <w:rPr>
          <w:rFonts w:ascii="Arial" w:hAnsi="Arial" w:cs="Arial"/>
          <w:noProof/>
          <w:sz w:val="24"/>
          <w:szCs w:val="24"/>
        </w:rPr>
        <w:t>. 5th edn. The Stationery Office.</w:t>
      </w:r>
    </w:p>
    <w:p w:rsidR="00532526" w:rsidRPr="00BD7D3E" w:rsidRDefault="00532526" w:rsidP="00BD7D3E">
      <w:pPr>
        <w:widowControl w:val="0"/>
        <w:autoSpaceDE w:val="0"/>
        <w:autoSpaceDN w:val="0"/>
        <w:adjustRightInd w:val="0"/>
        <w:spacing w:after="0" w:line="360" w:lineRule="auto"/>
        <w:rPr>
          <w:rFonts w:ascii="Arial" w:hAnsi="Arial" w:cs="Arial"/>
          <w:noProof/>
          <w:sz w:val="24"/>
          <w:szCs w:val="24"/>
        </w:rPr>
      </w:pPr>
    </w:p>
    <w:p w:rsidR="00BD7D3E" w:rsidRDefault="00BD7D3E" w:rsidP="00BD7D3E">
      <w:pPr>
        <w:widowControl w:val="0"/>
        <w:autoSpaceDE w:val="0"/>
        <w:autoSpaceDN w:val="0"/>
        <w:adjustRightInd w:val="0"/>
        <w:spacing w:after="0" w:line="360" w:lineRule="auto"/>
        <w:rPr>
          <w:rFonts w:ascii="Arial" w:hAnsi="Arial" w:cs="Arial"/>
          <w:noProof/>
          <w:sz w:val="24"/>
          <w:szCs w:val="24"/>
        </w:rPr>
      </w:pPr>
      <w:r w:rsidRPr="00BD7D3E">
        <w:rPr>
          <w:rFonts w:ascii="Arial" w:hAnsi="Arial" w:cs="Arial"/>
          <w:noProof/>
          <w:sz w:val="24"/>
          <w:szCs w:val="24"/>
        </w:rPr>
        <w:t xml:space="preserve">Chanas, S. and Zieliński, P. (2001) ‘Critical path analysis in the network with fuzzy activity times’, </w:t>
      </w:r>
      <w:r w:rsidRPr="00BD7D3E">
        <w:rPr>
          <w:rFonts w:ascii="Arial" w:hAnsi="Arial" w:cs="Arial"/>
          <w:i/>
          <w:iCs/>
          <w:noProof/>
          <w:sz w:val="24"/>
          <w:szCs w:val="24"/>
        </w:rPr>
        <w:t>Fuzzy Sets and Systems</w:t>
      </w:r>
      <w:r w:rsidRPr="00BD7D3E">
        <w:rPr>
          <w:rFonts w:ascii="Arial" w:hAnsi="Arial" w:cs="Arial"/>
          <w:noProof/>
          <w:sz w:val="24"/>
          <w:szCs w:val="24"/>
        </w:rPr>
        <w:t>, 122(2), pp. 195–204. doi: 10.1016/S0165-0114(00)00076-2.</w:t>
      </w:r>
    </w:p>
    <w:p w:rsidR="00532526" w:rsidRPr="00BD7D3E" w:rsidRDefault="00532526" w:rsidP="00BD7D3E">
      <w:pPr>
        <w:widowControl w:val="0"/>
        <w:autoSpaceDE w:val="0"/>
        <w:autoSpaceDN w:val="0"/>
        <w:adjustRightInd w:val="0"/>
        <w:spacing w:after="0" w:line="360" w:lineRule="auto"/>
        <w:rPr>
          <w:rFonts w:ascii="Arial" w:hAnsi="Arial" w:cs="Arial"/>
          <w:noProof/>
          <w:sz w:val="24"/>
          <w:szCs w:val="24"/>
        </w:rPr>
      </w:pPr>
    </w:p>
    <w:p w:rsidR="00BD7D3E" w:rsidRDefault="00BD7D3E" w:rsidP="00BD7D3E">
      <w:pPr>
        <w:widowControl w:val="0"/>
        <w:autoSpaceDE w:val="0"/>
        <w:autoSpaceDN w:val="0"/>
        <w:adjustRightInd w:val="0"/>
        <w:spacing w:after="0" w:line="360" w:lineRule="auto"/>
        <w:rPr>
          <w:rFonts w:ascii="Arial" w:hAnsi="Arial" w:cs="Arial"/>
          <w:noProof/>
          <w:sz w:val="24"/>
          <w:szCs w:val="24"/>
        </w:rPr>
      </w:pPr>
      <w:r w:rsidRPr="00BD7D3E">
        <w:rPr>
          <w:rFonts w:ascii="Arial" w:hAnsi="Arial" w:cs="Arial"/>
          <w:noProof/>
          <w:sz w:val="24"/>
          <w:szCs w:val="24"/>
        </w:rPr>
        <w:t>CIOB (1991) ‘Planning and Programming in Construction. A Guide to Good Practice. Chartered Institute of Building.’</w:t>
      </w:r>
    </w:p>
    <w:p w:rsidR="00532526" w:rsidRPr="00BD7D3E" w:rsidRDefault="00532526" w:rsidP="00BD7D3E">
      <w:pPr>
        <w:widowControl w:val="0"/>
        <w:autoSpaceDE w:val="0"/>
        <w:autoSpaceDN w:val="0"/>
        <w:adjustRightInd w:val="0"/>
        <w:spacing w:after="0" w:line="360" w:lineRule="auto"/>
        <w:rPr>
          <w:rFonts w:ascii="Arial" w:hAnsi="Arial" w:cs="Arial"/>
          <w:noProof/>
          <w:sz w:val="24"/>
          <w:szCs w:val="24"/>
        </w:rPr>
      </w:pPr>
    </w:p>
    <w:p w:rsidR="00BD7D3E" w:rsidRDefault="00BD7D3E" w:rsidP="00BD7D3E">
      <w:pPr>
        <w:widowControl w:val="0"/>
        <w:autoSpaceDE w:val="0"/>
        <w:autoSpaceDN w:val="0"/>
        <w:adjustRightInd w:val="0"/>
        <w:spacing w:after="0" w:line="360" w:lineRule="auto"/>
        <w:rPr>
          <w:rFonts w:ascii="Arial" w:hAnsi="Arial" w:cs="Arial"/>
          <w:i/>
          <w:iCs/>
          <w:noProof/>
          <w:sz w:val="24"/>
          <w:szCs w:val="24"/>
        </w:rPr>
      </w:pPr>
      <w:r w:rsidRPr="00BD7D3E">
        <w:rPr>
          <w:rFonts w:ascii="Arial" w:hAnsi="Arial" w:cs="Arial"/>
          <w:noProof/>
          <w:sz w:val="24"/>
          <w:szCs w:val="24"/>
        </w:rPr>
        <w:t xml:space="preserve">CIOB (2014) </w:t>
      </w:r>
      <w:r w:rsidRPr="00BD7D3E">
        <w:rPr>
          <w:rFonts w:ascii="Arial" w:hAnsi="Arial" w:cs="Arial"/>
          <w:i/>
          <w:iCs/>
          <w:noProof/>
          <w:sz w:val="24"/>
          <w:szCs w:val="24"/>
        </w:rPr>
        <w:t>Code of Practice for Project Management for Construction and Development. Chartered Institute of Building.</w:t>
      </w:r>
    </w:p>
    <w:p w:rsidR="00532526" w:rsidRPr="00BD7D3E" w:rsidRDefault="00532526" w:rsidP="00BD7D3E">
      <w:pPr>
        <w:widowControl w:val="0"/>
        <w:autoSpaceDE w:val="0"/>
        <w:autoSpaceDN w:val="0"/>
        <w:adjustRightInd w:val="0"/>
        <w:spacing w:after="0" w:line="360" w:lineRule="auto"/>
        <w:rPr>
          <w:rFonts w:ascii="Arial" w:hAnsi="Arial" w:cs="Arial"/>
          <w:noProof/>
          <w:sz w:val="24"/>
          <w:szCs w:val="24"/>
        </w:rPr>
      </w:pPr>
    </w:p>
    <w:p w:rsidR="00532526" w:rsidRDefault="00BD7D3E" w:rsidP="00BD7D3E">
      <w:pPr>
        <w:widowControl w:val="0"/>
        <w:autoSpaceDE w:val="0"/>
        <w:autoSpaceDN w:val="0"/>
        <w:adjustRightInd w:val="0"/>
        <w:spacing w:after="0" w:line="360" w:lineRule="auto"/>
        <w:rPr>
          <w:rFonts w:ascii="Arial" w:hAnsi="Arial" w:cs="Arial"/>
          <w:noProof/>
          <w:sz w:val="24"/>
          <w:szCs w:val="24"/>
        </w:rPr>
      </w:pPr>
      <w:r w:rsidRPr="00BD7D3E">
        <w:rPr>
          <w:rFonts w:ascii="Arial" w:hAnsi="Arial" w:cs="Arial"/>
          <w:noProof/>
          <w:sz w:val="24"/>
          <w:szCs w:val="24"/>
        </w:rPr>
        <w:t xml:space="preserve">CTBUH (2016) ‘CTBUH Tall Building Height Calculator’, </w:t>
      </w:r>
      <w:r w:rsidRPr="00BD7D3E">
        <w:rPr>
          <w:rFonts w:ascii="Arial" w:hAnsi="Arial" w:cs="Arial"/>
          <w:i/>
          <w:iCs/>
          <w:noProof/>
          <w:sz w:val="24"/>
          <w:szCs w:val="24"/>
        </w:rPr>
        <w:t>Tall Building</w:t>
      </w:r>
      <w:r w:rsidRPr="00BD7D3E">
        <w:rPr>
          <w:rFonts w:ascii="Arial" w:hAnsi="Arial" w:cs="Arial"/>
          <w:noProof/>
          <w:sz w:val="24"/>
          <w:szCs w:val="24"/>
        </w:rPr>
        <w:t xml:space="preserve">, 9, pp. 8–10. Available at: </w:t>
      </w:r>
    </w:p>
    <w:p w:rsidR="00BD7D3E" w:rsidRDefault="00BD7D3E" w:rsidP="00BD7D3E">
      <w:pPr>
        <w:widowControl w:val="0"/>
        <w:autoSpaceDE w:val="0"/>
        <w:autoSpaceDN w:val="0"/>
        <w:adjustRightInd w:val="0"/>
        <w:spacing w:after="0" w:line="360" w:lineRule="auto"/>
        <w:rPr>
          <w:rFonts w:ascii="Arial" w:hAnsi="Arial" w:cs="Arial"/>
          <w:noProof/>
          <w:sz w:val="24"/>
          <w:szCs w:val="24"/>
        </w:rPr>
      </w:pPr>
      <w:r w:rsidRPr="00BD7D3E">
        <w:rPr>
          <w:rFonts w:ascii="Arial" w:hAnsi="Arial" w:cs="Arial"/>
          <w:noProof/>
          <w:sz w:val="24"/>
          <w:szCs w:val="24"/>
        </w:rPr>
        <w:t>http://www.ctbuh.org/HighRiseInfo/TallestDatabase/Criteria/HeightCalculator/tabid/1007/language/en-GB/Default.aspx.</w:t>
      </w:r>
    </w:p>
    <w:p w:rsidR="00532526" w:rsidRPr="00BD7D3E" w:rsidRDefault="00532526" w:rsidP="00BD7D3E">
      <w:pPr>
        <w:widowControl w:val="0"/>
        <w:autoSpaceDE w:val="0"/>
        <w:autoSpaceDN w:val="0"/>
        <w:adjustRightInd w:val="0"/>
        <w:spacing w:after="0" w:line="360" w:lineRule="auto"/>
        <w:rPr>
          <w:rFonts w:ascii="Arial" w:hAnsi="Arial" w:cs="Arial"/>
          <w:noProof/>
          <w:sz w:val="24"/>
          <w:szCs w:val="24"/>
        </w:rPr>
      </w:pPr>
    </w:p>
    <w:p w:rsidR="00BD7D3E" w:rsidRDefault="00BD7D3E" w:rsidP="00BD7D3E">
      <w:pPr>
        <w:widowControl w:val="0"/>
        <w:autoSpaceDE w:val="0"/>
        <w:autoSpaceDN w:val="0"/>
        <w:adjustRightInd w:val="0"/>
        <w:spacing w:after="0" w:line="360" w:lineRule="auto"/>
        <w:rPr>
          <w:rFonts w:ascii="Arial" w:hAnsi="Arial" w:cs="Arial"/>
          <w:noProof/>
          <w:sz w:val="24"/>
          <w:szCs w:val="24"/>
        </w:rPr>
      </w:pPr>
      <w:r w:rsidRPr="00BD7D3E">
        <w:rPr>
          <w:rFonts w:ascii="Arial" w:hAnsi="Arial" w:cs="Arial"/>
          <w:noProof/>
          <w:sz w:val="24"/>
          <w:szCs w:val="24"/>
        </w:rPr>
        <w:t xml:space="preserve">Illingworth, J. (2000) </w:t>
      </w:r>
      <w:r w:rsidRPr="00BD7D3E">
        <w:rPr>
          <w:rFonts w:ascii="Arial" w:hAnsi="Arial" w:cs="Arial"/>
          <w:i/>
          <w:iCs/>
          <w:noProof/>
          <w:sz w:val="24"/>
          <w:szCs w:val="24"/>
        </w:rPr>
        <w:t>Construction Methods and Planning</w:t>
      </w:r>
      <w:r w:rsidRPr="00BD7D3E">
        <w:rPr>
          <w:rFonts w:ascii="Arial" w:hAnsi="Arial" w:cs="Arial"/>
          <w:noProof/>
          <w:sz w:val="24"/>
          <w:szCs w:val="24"/>
        </w:rPr>
        <w:t>. 2 Edition.</w:t>
      </w:r>
    </w:p>
    <w:p w:rsidR="00532526" w:rsidRPr="00BD7D3E" w:rsidRDefault="00532526" w:rsidP="00BD7D3E">
      <w:pPr>
        <w:widowControl w:val="0"/>
        <w:autoSpaceDE w:val="0"/>
        <w:autoSpaceDN w:val="0"/>
        <w:adjustRightInd w:val="0"/>
        <w:spacing w:after="0" w:line="360" w:lineRule="auto"/>
        <w:rPr>
          <w:rFonts w:ascii="Arial" w:hAnsi="Arial" w:cs="Arial"/>
          <w:noProof/>
          <w:sz w:val="24"/>
          <w:szCs w:val="24"/>
        </w:rPr>
      </w:pPr>
    </w:p>
    <w:p w:rsidR="00BD7D3E" w:rsidRDefault="00BD7D3E" w:rsidP="00BD7D3E">
      <w:pPr>
        <w:widowControl w:val="0"/>
        <w:autoSpaceDE w:val="0"/>
        <w:autoSpaceDN w:val="0"/>
        <w:adjustRightInd w:val="0"/>
        <w:spacing w:after="0" w:line="360" w:lineRule="auto"/>
        <w:rPr>
          <w:rFonts w:ascii="Arial" w:hAnsi="Arial" w:cs="Arial"/>
          <w:noProof/>
          <w:sz w:val="24"/>
          <w:szCs w:val="24"/>
        </w:rPr>
      </w:pPr>
      <w:r w:rsidRPr="00BD7D3E">
        <w:rPr>
          <w:rFonts w:ascii="Arial" w:hAnsi="Arial" w:cs="Arial"/>
          <w:noProof/>
          <w:sz w:val="24"/>
          <w:szCs w:val="24"/>
        </w:rPr>
        <w:t xml:space="preserve">Reiss, G. (1995) </w:t>
      </w:r>
      <w:r w:rsidRPr="00BD7D3E">
        <w:rPr>
          <w:rFonts w:ascii="Arial" w:hAnsi="Arial" w:cs="Arial"/>
          <w:i/>
          <w:iCs/>
          <w:noProof/>
          <w:sz w:val="24"/>
          <w:szCs w:val="24"/>
        </w:rPr>
        <w:t>Project Management Demystified - Today’s Tools and Techniques</w:t>
      </w:r>
      <w:r w:rsidRPr="00BD7D3E">
        <w:rPr>
          <w:rFonts w:ascii="Arial" w:hAnsi="Arial" w:cs="Arial"/>
          <w:noProof/>
          <w:sz w:val="24"/>
          <w:szCs w:val="24"/>
        </w:rPr>
        <w:t>.</w:t>
      </w:r>
    </w:p>
    <w:p w:rsidR="00532526" w:rsidRPr="00BD7D3E" w:rsidRDefault="00532526" w:rsidP="00BD7D3E">
      <w:pPr>
        <w:widowControl w:val="0"/>
        <w:autoSpaceDE w:val="0"/>
        <w:autoSpaceDN w:val="0"/>
        <w:adjustRightInd w:val="0"/>
        <w:spacing w:after="0" w:line="360" w:lineRule="auto"/>
        <w:rPr>
          <w:rFonts w:ascii="Arial" w:hAnsi="Arial" w:cs="Arial"/>
          <w:noProof/>
          <w:sz w:val="24"/>
          <w:szCs w:val="24"/>
        </w:rPr>
      </w:pPr>
    </w:p>
    <w:p w:rsidR="00BD7D3E" w:rsidRDefault="00BD7D3E" w:rsidP="00BD7D3E">
      <w:pPr>
        <w:widowControl w:val="0"/>
        <w:autoSpaceDE w:val="0"/>
        <w:autoSpaceDN w:val="0"/>
        <w:adjustRightInd w:val="0"/>
        <w:spacing w:after="0" w:line="360" w:lineRule="auto"/>
        <w:rPr>
          <w:rFonts w:ascii="Arial" w:hAnsi="Arial" w:cs="Arial"/>
          <w:noProof/>
          <w:sz w:val="24"/>
          <w:szCs w:val="24"/>
        </w:rPr>
      </w:pPr>
      <w:r w:rsidRPr="00BD7D3E">
        <w:rPr>
          <w:rFonts w:ascii="Arial" w:hAnsi="Arial" w:cs="Arial"/>
          <w:noProof/>
          <w:sz w:val="24"/>
          <w:szCs w:val="24"/>
        </w:rPr>
        <w:t>Reiss, G. (1996) ‘Programme Management Demystified - Managing Multiple Projects Successfully’.</w:t>
      </w:r>
    </w:p>
    <w:p w:rsidR="00532526" w:rsidRPr="00BD7D3E" w:rsidRDefault="00532526" w:rsidP="00BD7D3E">
      <w:pPr>
        <w:widowControl w:val="0"/>
        <w:autoSpaceDE w:val="0"/>
        <w:autoSpaceDN w:val="0"/>
        <w:adjustRightInd w:val="0"/>
        <w:spacing w:after="0" w:line="360" w:lineRule="auto"/>
        <w:rPr>
          <w:rFonts w:ascii="Arial" w:hAnsi="Arial" w:cs="Arial"/>
          <w:noProof/>
          <w:sz w:val="24"/>
          <w:szCs w:val="24"/>
        </w:rPr>
      </w:pPr>
    </w:p>
    <w:p w:rsidR="00BD7D3E" w:rsidRDefault="00BD7D3E" w:rsidP="00BD7D3E">
      <w:pPr>
        <w:widowControl w:val="0"/>
        <w:autoSpaceDE w:val="0"/>
        <w:autoSpaceDN w:val="0"/>
        <w:adjustRightInd w:val="0"/>
        <w:spacing w:after="0" w:line="360" w:lineRule="auto"/>
        <w:rPr>
          <w:rFonts w:ascii="Arial" w:hAnsi="Arial" w:cs="Arial"/>
          <w:noProof/>
          <w:sz w:val="24"/>
          <w:szCs w:val="24"/>
        </w:rPr>
      </w:pPr>
      <w:r w:rsidRPr="00BD7D3E">
        <w:rPr>
          <w:rFonts w:ascii="Arial" w:hAnsi="Arial" w:cs="Arial"/>
          <w:noProof/>
          <w:sz w:val="24"/>
          <w:szCs w:val="24"/>
        </w:rPr>
        <w:t>Roberts, P. and Holmes, P. (2018) ‘Swansea Local Development Plan’, pp. 1–106.</w:t>
      </w:r>
    </w:p>
    <w:p w:rsidR="00532526" w:rsidRPr="00BD7D3E" w:rsidRDefault="00532526" w:rsidP="00BD7D3E">
      <w:pPr>
        <w:widowControl w:val="0"/>
        <w:autoSpaceDE w:val="0"/>
        <w:autoSpaceDN w:val="0"/>
        <w:adjustRightInd w:val="0"/>
        <w:spacing w:after="0" w:line="360" w:lineRule="auto"/>
        <w:rPr>
          <w:rFonts w:ascii="Arial" w:hAnsi="Arial" w:cs="Arial"/>
          <w:noProof/>
          <w:sz w:val="24"/>
          <w:szCs w:val="24"/>
        </w:rPr>
      </w:pPr>
    </w:p>
    <w:p w:rsidR="00BD7D3E" w:rsidRDefault="00BD7D3E" w:rsidP="00BD7D3E">
      <w:pPr>
        <w:widowControl w:val="0"/>
        <w:autoSpaceDE w:val="0"/>
        <w:autoSpaceDN w:val="0"/>
        <w:adjustRightInd w:val="0"/>
        <w:spacing w:after="0" w:line="360" w:lineRule="auto"/>
        <w:rPr>
          <w:rFonts w:ascii="Arial" w:hAnsi="Arial" w:cs="Arial"/>
          <w:noProof/>
          <w:sz w:val="24"/>
          <w:szCs w:val="24"/>
        </w:rPr>
      </w:pPr>
      <w:r w:rsidRPr="00BD7D3E">
        <w:rPr>
          <w:rFonts w:ascii="Arial" w:hAnsi="Arial" w:cs="Arial"/>
          <w:noProof/>
          <w:sz w:val="24"/>
          <w:szCs w:val="24"/>
        </w:rPr>
        <w:t xml:space="preserve">Skyscraper News (2019) </w:t>
      </w:r>
      <w:r w:rsidRPr="00BD7D3E">
        <w:rPr>
          <w:rFonts w:ascii="Arial" w:hAnsi="Arial" w:cs="Arial"/>
          <w:i/>
          <w:iCs/>
          <w:noProof/>
          <w:sz w:val="24"/>
          <w:szCs w:val="24"/>
        </w:rPr>
        <w:t>BT Tower, Swansea - Building</w:t>
      </w:r>
      <w:r w:rsidRPr="00BD7D3E">
        <w:rPr>
          <w:rFonts w:ascii="Arial" w:hAnsi="Arial" w:cs="Arial"/>
          <w:noProof/>
          <w:sz w:val="24"/>
          <w:szCs w:val="24"/>
        </w:rPr>
        <w:t>.</w:t>
      </w:r>
    </w:p>
    <w:p w:rsidR="00532526" w:rsidRPr="00BD7D3E" w:rsidRDefault="00532526" w:rsidP="00BD7D3E">
      <w:pPr>
        <w:widowControl w:val="0"/>
        <w:autoSpaceDE w:val="0"/>
        <w:autoSpaceDN w:val="0"/>
        <w:adjustRightInd w:val="0"/>
        <w:spacing w:after="0" w:line="360" w:lineRule="auto"/>
        <w:rPr>
          <w:rFonts w:ascii="Arial" w:hAnsi="Arial" w:cs="Arial"/>
          <w:noProof/>
          <w:sz w:val="24"/>
          <w:szCs w:val="24"/>
        </w:rPr>
      </w:pPr>
    </w:p>
    <w:p w:rsidR="00BD7D3E" w:rsidRDefault="00BD7D3E" w:rsidP="00BD7D3E">
      <w:pPr>
        <w:widowControl w:val="0"/>
        <w:autoSpaceDE w:val="0"/>
        <w:autoSpaceDN w:val="0"/>
        <w:adjustRightInd w:val="0"/>
        <w:spacing w:after="0" w:line="360" w:lineRule="auto"/>
        <w:rPr>
          <w:rFonts w:ascii="Arial" w:hAnsi="Arial" w:cs="Arial"/>
          <w:noProof/>
          <w:sz w:val="24"/>
          <w:szCs w:val="24"/>
        </w:rPr>
      </w:pPr>
      <w:r w:rsidRPr="00BD7D3E">
        <w:rPr>
          <w:rFonts w:ascii="Arial" w:hAnsi="Arial" w:cs="Arial"/>
          <w:noProof/>
          <w:sz w:val="24"/>
          <w:szCs w:val="24"/>
        </w:rPr>
        <w:t xml:space="preserve">SPONS (2015) </w:t>
      </w:r>
      <w:r w:rsidRPr="00BD7D3E">
        <w:rPr>
          <w:rFonts w:ascii="Arial" w:hAnsi="Arial" w:cs="Arial"/>
          <w:i/>
          <w:iCs/>
          <w:noProof/>
          <w:sz w:val="24"/>
          <w:szCs w:val="24"/>
        </w:rPr>
        <w:t>SPONS Civil Engineering and Highway Works Price Book 2015</w:t>
      </w:r>
      <w:r w:rsidRPr="00BD7D3E">
        <w:rPr>
          <w:rFonts w:ascii="Arial" w:hAnsi="Arial" w:cs="Arial"/>
          <w:noProof/>
          <w:sz w:val="24"/>
          <w:szCs w:val="24"/>
        </w:rPr>
        <w:t>. 29th edn. CRC Press.</w:t>
      </w:r>
    </w:p>
    <w:p w:rsidR="00532526" w:rsidRPr="00BD7D3E" w:rsidRDefault="00532526" w:rsidP="00BD7D3E">
      <w:pPr>
        <w:widowControl w:val="0"/>
        <w:autoSpaceDE w:val="0"/>
        <w:autoSpaceDN w:val="0"/>
        <w:adjustRightInd w:val="0"/>
        <w:spacing w:after="0" w:line="360" w:lineRule="auto"/>
        <w:rPr>
          <w:rFonts w:ascii="Arial" w:hAnsi="Arial" w:cs="Arial"/>
          <w:noProof/>
          <w:sz w:val="24"/>
          <w:szCs w:val="24"/>
        </w:rPr>
      </w:pPr>
    </w:p>
    <w:p w:rsidR="00BD7D3E" w:rsidRDefault="00BD7D3E" w:rsidP="00BD7D3E">
      <w:pPr>
        <w:widowControl w:val="0"/>
        <w:autoSpaceDE w:val="0"/>
        <w:autoSpaceDN w:val="0"/>
        <w:adjustRightInd w:val="0"/>
        <w:spacing w:after="0" w:line="360" w:lineRule="auto"/>
        <w:rPr>
          <w:rFonts w:ascii="Arial" w:hAnsi="Arial" w:cs="Arial"/>
          <w:noProof/>
          <w:sz w:val="24"/>
          <w:szCs w:val="24"/>
        </w:rPr>
      </w:pPr>
      <w:r w:rsidRPr="00BD7D3E">
        <w:rPr>
          <w:rFonts w:ascii="Arial" w:hAnsi="Arial" w:cs="Arial"/>
          <w:noProof/>
          <w:sz w:val="24"/>
          <w:szCs w:val="24"/>
        </w:rPr>
        <w:t>Swansea Council (2016) ‘SWANSEA TALL BUILDINGS STRATEGY’.</w:t>
      </w:r>
    </w:p>
    <w:p w:rsidR="00532526" w:rsidRPr="00BD7D3E" w:rsidRDefault="00532526" w:rsidP="00BD7D3E">
      <w:pPr>
        <w:widowControl w:val="0"/>
        <w:autoSpaceDE w:val="0"/>
        <w:autoSpaceDN w:val="0"/>
        <w:adjustRightInd w:val="0"/>
        <w:spacing w:after="0" w:line="360" w:lineRule="auto"/>
        <w:rPr>
          <w:rFonts w:ascii="Arial" w:hAnsi="Arial" w:cs="Arial"/>
          <w:noProof/>
          <w:sz w:val="24"/>
          <w:szCs w:val="24"/>
        </w:rPr>
      </w:pPr>
    </w:p>
    <w:p w:rsidR="00BD7D3E" w:rsidRDefault="00BD7D3E" w:rsidP="00BD7D3E">
      <w:pPr>
        <w:widowControl w:val="0"/>
        <w:autoSpaceDE w:val="0"/>
        <w:autoSpaceDN w:val="0"/>
        <w:adjustRightInd w:val="0"/>
        <w:spacing w:after="0" w:line="360" w:lineRule="auto"/>
        <w:rPr>
          <w:rFonts w:ascii="Arial" w:hAnsi="Arial" w:cs="Arial"/>
          <w:noProof/>
          <w:sz w:val="24"/>
          <w:szCs w:val="24"/>
        </w:rPr>
      </w:pPr>
      <w:r w:rsidRPr="00BD7D3E">
        <w:rPr>
          <w:rFonts w:ascii="Arial" w:hAnsi="Arial" w:cs="Arial"/>
          <w:noProof/>
          <w:sz w:val="24"/>
          <w:szCs w:val="24"/>
        </w:rPr>
        <w:t xml:space="preserve">Swansea Council (2019a) </w:t>
      </w:r>
      <w:r w:rsidRPr="00BD7D3E">
        <w:rPr>
          <w:rFonts w:ascii="Arial" w:hAnsi="Arial" w:cs="Arial"/>
          <w:i/>
          <w:iCs/>
          <w:noProof/>
          <w:sz w:val="24"/>
          <w:szCs w:val="24"/>
        </w:rPr>
        <w:t>Swansea - Conservation areas index</w:t>
      </w:r>
      <w:r w:rsidRPr="00BD7D3E">
        <w:rPr>
          <w:rFonts w:ascii="Arial" w:hAnsi="Arial" w:cs="Arial"/>
          <w:noProof/>
          <w:sz w:val="24"/>
          <w:szCs w:val="24"/>
        </w:rPr>
        <w:t>. Available at: https://www.swansea.gov.uk/conservationareasindex (Accessed: 18 December 2018).</w:t>
      </w:r>
    </w:p>
    <w:p w:rsidR="00532526" w:rsidRPr="00BD7D3E" w:rsidRDefault="00532526" w:rsidP="00BD7D3E">
      <w:pPr>
        <w:widowControl w:val="0"/>
        <w:autoSpaceDE w:val="0"/>
        <w:autoSpaceDN w:val="0"/>
        <w:adjustRightInd w:val="0"/>
        <w:spacing w:after="0" w:line="360" w:lineRule="auto"/>
        <w:rPr>
          <w:rFonts w:ascii="Arial" w:hAnsi="Arial" w:cs="Arial"/>
          <w:noProof/>
          <w:sz w:val="24"/>
          <w:szCs w:val="24"/>
        </w:rPr>
      </w:pPr>
    </w:p>
    <w:p w:rsidR="00BD7D3E" w:rsidRDefault="00BD7D3E" w:rsidP="00BD7D3E">
      <w:pPr>
        <w:widowControl w:val="0"/>
        <w:autoSpaceDE w:val="0"/>
        <w:autoSpaceDN w:val="0"/>
        <w:adjustRightInd w:val="0"/>
        <w:spacing w:after="0" w:line="360" w:lineRule="auto"/>
        <w:rPr>
          <w:rFonts w:ascii="Arial" w:hAnsi="Arial" w:cs="Arial"/>
          <w:noProof/>
          <w:sz w:val="24"/>
          <w:szCs w:val="24"/>
        </w:rPr>
      </w:pPr>
      <w:r w:rsidRPr="00BD7D3E">
        <w:rPr>
          <w:rFonts w:ascii="Arial" w:hAnsi="Arial" w:cs="Arial"/>
          <w:noProof/>
          <w:sz w:val="24"/>
          <w:szCs w:val="24"/>
        </w:rPr>
        <w:t xml:space="preserve">Swansea Council (2019b) </w:t>
      </w:r>
      <w:r w:rsidRPr="00BD7D3E">
        <w:rPr>
          <w:rFonts w:ascii="Arial" w:hAnsi="Arial" w:cs="Arial"/>
          <w:i/>
          <w:iCs/>
          <w:noProof/>
          <w:sz w:val="24"/>
          <w:szCs w:val="24"/>
        </w:rPr>
        <w:t>Swansea - Listed buildings index</w:t>
      </w:r>
      <w:r w:rsidRPr="00BD7D3E">
        <w:rPr>
          <w:rFonts w:ascii="Arial" w:hAnsi="Arial" w:cs="Arial"/>
          <w:noProof/>
          <w:sz w:val="24"/>
          <w:szCs w:val="24"/>
        </w:rPr>
        <w:t>. Available at: https://www.swansea.gov.uk/listedbuildingsindex (Accessed: 17 December 2018).</w:t>
      </w:r>
    </w:p>
    <w:p w:rsidR="00532526" w:rsidRPr="00BD7D3E" w:rsidRDefault="00532526" w:rsidP="00BD7D3E">
      <w:pPr>
        <w:widowControl w:val="0"/>
        <w:autoSpaceDE w:val="0"/>
        <w:autoSpaceDN w:val="0"/>
        <w:adjustRightInd w:val="0"/>
        <w:spacing w:after="0" w:line="360" w:lineRule="auto"/>
        <w:rPr>
          <w:rFonts w:ascii="Arial" w:hAnsi="Arial" w:cs="Arial"/>
          <w:noProof/>
          <w:sz w:val="24"/>
          <w:szCs w:val="24"/>
        </w:rPr>
      </w:pPr>
    </w:p>
    <w:p w:rsidR="00BD7D3E" w:rsidRDefault="00BD7D3E" w:rsidP="00BD7D3E">
      <w:pPr>
        <w:widowControl w:val="0"/>
        <w:autoSpaceDE w:val="0"/>
        <w:autoSpaceDN w:val="0"/>
        <w:adjustRightInd w:val="0"/>
        <w:spacing w:after="0" w:line="360" w:lineRule="auto"/>
        <w:rPr>
          <w:rFonts w:ascii="Arial" w:hAnsi="Arial" w:cs="Arial"/>
          <w:noProof/>
          <w:sz w:val="24"/>
          <w:szCs w:val="24"/>
        </w:rPr>
      </w:pPr>
      <w:r w:rsidRPr="00BD7D3E">
        <w:rPr>
          <w:rFonts w:ascii="Arial" w:hAnsi="Arial" w:cs="Arial"/>
          <w:noProof/>
          <w:sz w:val="24"/>
          <w:szCs w:val="24"/>
        </w:rPr>
        <w:t xml:space="preserve">Walker, A. (2004) </w:t>
      </w:r>
      <w:r w:rsidRPr="00BD7D3E">
        <w:rPr>
          <w:rFonts w:ascii="Arial" w:hAnsi="Arial" w:cs="Arial"/>
          <w:i/>
          <w:iCs/>
          <w:noProof/>
          <w:sz w:val="24"/>
          <w:szCs w:val="24"/>
        </w:rPr>
        <w:t>Project Management in Construction</w:t>
      </w:r>
      <w:r w:rsidRPr="00BD7D3E">
        <w:rPr>
          <w:rFonts w:ascii="Arial" w:hAnsi="Arial" w:cs="Arial"/>
          <w:noProof/>
          <w:sz w:val="24"/>
          <w:szCs w:val="24"/>
        </w:rPr>
        <w:t>. 4th edn. Hong Kong.</w:t>
      </w:r>
    </w:p>
    <w:p w:rsidR="00532526" w:rsidRPr="00BD7D3E" w:rsidRDefault="00532526" w:rsidP="00BD7D3E">
      <w:pPr>
        <w:widowControl w:val="0"/>
        <w:autoSpaceDE w:val="0"/>
        <w:autoSpaceDN w:val="0"/>
        <w:adjustRightInd w:val="0"/>
        <w:spacing w:after="0" w:line="360" w:lineRule="auto"/>
        <w:rPr>
          <w:rFonts w:ascii="Arial" w:hAnsi="Arial" w:cs="Arial"/>
          <w:noProof/>
          <w:sz w:val="24"/>
          <w:szCs w:val="24"/>
        </w:rPr>
      </w:pPr>
    </w:p>
    <w:p w:rsidR="00BD7D3E" w:rsidRPr="00BD7D3E" w:rsidRDefault="00BD7D3E" w:rsidP="00BD7D3E">
      <w:pPr>
        <w:widowControl w:val="0"/>
        <w:autoSpaceDE w:val="0"/>
        <w:autoSpaceDN w:val="0"/>
        <w:adjustRightInd w:val="0"/>
        <w:spacing w:after="0" w:line="360" w:lineRule="auto"/>
        <w:rPr>
          <w:rFonts w:ascii="Arial" w:hAnsi="Arial" w:cs="Arial"/>
          <w:noProof/>
          <w:sz w:val="24"/>
        </w:rPr>
      </w:pPr>
      <w:r w:rsidRPr="00BD7D3E">
        <w:rPr>
          <w:rFonts w:ascii="Arial" w:hAnsi="Arial" w:cs="Arial"/>
          <w:noProof/>
          <w:sz w:val="24"/>
          <w:szCs w:val="24"/>
        </w:rPr>
        <w:t xml:space="preserve">Zetica (2019) </w:t>
      </w:r>
      <w:r w:rsidRPr="00BD7D3E">
        <w:rPr>
          <w:rFonts w:ascii="Arial" w:hAnsi="Arial" w:cs="Arial"/>
          <w:i/>
          <w:iCs/>
          <w:noProof/>
          <w:sz w:val="24"/>
          <w:szCs w:val="24"/>
        </w:rPr>
        <w:t>UXO - Luftwaffe Targets in Swansea</w:t>
      </w:r>
      <w:r w:rsidRPr="00BD7D3E">
        <w:rPr>
          <w:rFonts w:ascii="Arial" w:hAnsi="Arial" w:cs="Arial"/>
          <w:noProof/>
          <w:sz w:val="24"/>
          <w:szCs w:val="24"/>
        </w:rPr>
        <w:t>. Available at: https://zeticauxo.com/downloads-and-resources/risk-maps/.</w:t>
      </w:r>
    </w:p>
    <w:p w:rsidR="00F52C30" w:rsidRDefault="00EE69B4" w:rsidP="00BD7D3E">
      <w:pPr>
        <w:widowControl w:val="0"/>
        <w:autoSpaceDE w:val="0"/>
        <w:autoSpaceDN w:val="0"/>
        <w:adjustRightInd w:val="0"/>
        <w:spacing w:after="0" w:line="360" w:lineRule="auto"/>
        <w:rPr>
          <w:rFonts w:ascii="Arial" w:hAnsi="Arial" w:cs="Arial"/>
          <w:sz w:val="24"/>
          <w:szCs w:val="24"/>
        </w:rPr>
      </w:pPr>
      <w:r>
        <w:rPr>
          <w:rFonts w:ascii="Arial" w:hAnsi="Arial" w:cs="Arial"/>
          <w:sz w:val="24"/>
          <w:szCs w:val="24"/>
        </w:rPr>
        <w:fldChar w:fldCharType="end"/>
      </w:r>
    </w:p>
    <w:p w:rsidR="00433F36" w:rsidRDefault="00433F36" w:rsidP="00433F36">
      <w:pPr>
        <w:widowControl w:val="0"/>
        <w:autoSpaceDE w:val="0"/>
        <w:autoSpaceDN w:val="0"/>
        <w:adjustRightInd w:val="0"/>
        <w:spacing w:after="0" w:line="360" w:lineRule="auto"/>
        <w:jc w:val="both"/>
        <w:rPr>
          <w:rFonts w:ascii="Arial" w:hAnsi="Arial" w:cs="Arial"/>
          <w:sz w:val="24"/>
          <w:szCs w:val="24"/>
        </w:rPr>
      </w:pPr>
    </w:p>
    <w:p w:rsidR="0001171F" w:rsidRDefault="0001171F" w:rsidP="00433F36">
      <w:pPr>
        <w:widowControl w:val="0"/>
        <w:autoSpaceDE w:val="0"/>
        <w:autoSpaceDN w:val="0"/>
        <w:adjustRightInd w:val="0"/>
        <w:spacing w:after="0" w:line="360" w:lineRule="auto"/>
        <w:jc w:val="both"/>
        <w:rPr>
          <w:rFonts w:ascii="Arial" w:hAnsi="Arial" w:cs="Arial"/>
          <w:sz w:val="24"/>
          <w:szCs w:val="24"/>
        </w:rPr>
      </w:pPr>
    </w:p>
    <w:p w:rsidR="0001171F" w:rsidRDefault="0001171F" w:rsidP="00433F36">
      <w:pPr>
        <w:widowControl w:val="0"/>
        <w:autoSpaceDE w:val="0"/>
        <w:autoSpaceDN w:val="0"/>
        <w:adjustRightInd w:val="0"/>
        <w:spacing w:after="0" w:line="360" w:lineRule="auto"/>
        <w:jc w:val="both"/>
        <w:rPr>
          <w:rFonts w:ascii="Arial" w:hAnsi="Arial" w:cs="Arial"/>
          <w:sz w:val="24"/>
          <w:szCs w:val="24"/>
        </w:rPr>
      </w:pPr>
    </w:p>
    <w:p w:rsidR="0001171F" w:rsidRDefault="0001171F" w:rsidP="00433F36">
      <w:pPr>
        <w:widowControl w:val="0"/>
        <w:autoSpaceDE w:val="0"/>
        <w:autoSpaceDN w:val="0"/>
        <w:adjustRightInd w:val="0"/>
        <w:spacing w:after="0" w:line="360" w:lineRule="auto"/>
        <w:jc w:val="both"/>
        <w:rPr>
          <w:rFonts w:ascii="Arial" w:hAnsi="Arial" w:cs="Arial"/>
          <w:sz w:val="24"/>
          <w:szCs w:val="24"/>
        </w:rPr>
      </w:pPr>
    </w:p>
    <w:p w:rsidR="00532526" w:rsidRDefault="00532526" w:rsidP="00433F36">
      <w:pPr>
        <w:widowControl w:val="0"/>
        <w:autoSpaceDE w:val="0"/>
        <w:autoSpaceDN w:val="0"/>
        <w:adjustRightInd w:val="0"/>
        <w:spacing w:after="0" w:line="360" w:lineRule="auto"/>
        <w:jc w:val="both"/>
        <w:rPr>
          <w:rFonts w:ascii="Arial" w:hAnsi="Arial" w:cs="Arial"/>
          <w:sz w:val="24"/>
          <w:szCs w:val="24"/>
        </w:rPr>
      </w:pPr>
    </w:p>
    <w:p w:rsidR="00532526" w:rsidRDefault="00532526" w:rsidP="00433F36">
      <w:pPr>
        <w:widowControl w:val="0"/>
        <w:autoSpaceDE w:val="0"/>
        <w:autoSpaceDN w:val="0"/>
        <w:adjustRightInd w:val="0"/>
        <w:spacing w:after="0" w:line="360" w:lineRule="auto"/>
        <w:jc w:val="both"/>
        <w:rPr>
          <w:rFonts w:ascii="Arial" w:hAnsi="Arial" w:cs="Arial"/>
          <w:sz w:val="24"/>
          <w:szCs w:val="24"/>
        </w:rPr>
      </w:pPr>
    </w:p>
    <w:p w:rsidR="00532526" w:rsidRDefault="00532526" w:rsidP="00433F36">
      <w:pPr>
        <w:widowControl w:val="0"/>
        <w:autoSpaceDE w:val="0"/>
        <w:autoSpaceDN w:val="0"/>
        <w:adjustRightInd w:val="0"/>
        <w:spacing w:after="0" w:line="360" w:lineRule="auto"/>
        <w:jc w:val="both"/>
        <w:rPr>
          <w:rFonts w:ascii="Arial" w:hAnsi="Arial" w:cs="Arial"/>
          <w:sz w:val="24"/>
          <w:szCs w:val="24"/>
        </w:rPr>
      </w:pPr>
    </w:p>
    <w:p w:rsidR="00532526" w:rsidRDefault="00532526" w:rsidP="00433F36">
      <w:pPr>
        <w:widowControl w:val="0"/>
        <w:autoSpaceDE w:val="0"/>
        <w:autoSpaceDN w:val="0"/>
        <w:adjustRightInd w:val="0"/>
        <w:spacing w:after="0" w:line="360" w:lineRule="auto"/>
        <w:jc w:val="both"/>
        <w:rPr>
          <w:rFonts w:ascii="Arial" w:hAnsi="Arial" w:cs="Arial"/>
          <w:sz w:val="24"/>
          <w:szCs w:val="24"/>
        </w:rPr>
      </w:pPr>
    </w:p>
    <w:p w:rsidR="00532526" w:rsidRDefault="00532526" w:rsidP="00433F36">
      <w:pPr>
        <w:widowControl w:val="0"/>
        <w:autoSpaceDE w:val="0"/>
        <w:autoSpaceDN w:val="0"/>
        <w:adjustRightInd w:val="0"/>
        <w:spacing w:after="0" w:line="360" w:lineRule="auto"/>
        <w:jc w:val="both"/>
        <w:rPr>
          <w:rFonts w:ascii="Arial" w:hAnsi="Arial" w:cs="Arial"/>
          <w:sz w:val="24"/>
          <w:szCs w:val="24"/>
        </w:rPr>
      </w:pPr>
    </w:p>
    <w:p w:rsidR="00532526" w:rsidRDefault="00532526" w:rsidP="00433F36">
      <w:pPr>
        <w:widowControl w:val="0"/>
        <w:autoSpaceDE w:val="0"/>
        <w:autoSpaceDN w:val="0"/>
        <w:adjustRightInd w:val="0"/>
        <w:spacing w:after="0" w:line="360" w:lineRule="auto"/>
        <w:jc w:val="both"/>
        <w:rPr>
          <w:rFonts w:ascii="Arial" w:hAnsi="Arial" w:cs="Arial"/>
          <w:sz w:val="24"/>
          <w:szCs w:val="24"/>
        </w:rPr>
      </w:pPr>
    </w:p>
    <w:p w:rsidR="00532526" w:rsidRDefault="00532526" w:rsidP="00433F36">
      <w:pPr>
        <w:widowControl w:val="0"/>
        <w:autoSpaceDE w:val="0"/>
        <w:autoSpaceDN w:val="0"/>
        <w:adjustRightInd w:val="0"/>
        <w:spacing w:after="0" w:line="360" w:lineRule="auto"/>
        <w:jc w:val="both"/>
        <w:rPr>
          <w:rFonts w:ascii="Arial" w:hAnsi="Arial" w:cs="Arial"/>
          <w:sz w:val="24"/>
          <w:szCs w:val="24"/>
        </w:rPr>
      </w:pPr>
    </w:p>
    <w:p w:rsidR="00532526" w:rsidRDefault="00532526" w:rsidP="00433F36">
      <w:pPr>
        <w:widowControl w:val="0"/>
        <w:autoSpaceDE w:val="0"/>
        <w:autoSpaceDN w:val="0"/>
        <w:adjustRightInd w:val="0"/>
        <w:spacing w:after="0" w:line="360" w:lineRule="auto"/>
        <w:jc w:val="both"/>
        <w:rPr>
          <w:rFonts w:ascii="Arial" w:hAnsi="Arial" w:cs="Arial"/>
          <w:sz w:val="24"/>
          <w:szCs w:val="24"/>
        </w:rPr>
      </w:pPr>
    </w:p>
    <w:p w:rsidR="00532526" w:rsidRDefault="00532526" w:rsidP="00433F36">
      <w:pPr>
        <w:widowControl w:val="0"/>
        <w:autoSpaceDE w:val="0"/>
        <w:autoSpaceDN w:val="0"/>
        <w:adjustRightInd w:val="0"/>
        <w:spacing w:after="0" w:line="360" w:lineRule="auto"/>
        <w:jc w:val="both"/>
        <w:rPr>
          <w:rFonts w:ascii="Arial" w:hAnsi="Arial" w:cs="Arial"/>
          <w:sz w:val="24"/>
          <w:szCs w:val="24"/>
        </w:rPr>
      </w:pPr>
    </w:p>
    <w:p w:rsidR="00532526" w:rsidRDefault="00532526" w:rsidP="00433F36">
      <w:pPr>
        <w:widowControl w:val="0"/>
        <w:autoSpaceDE w:val="0"/>
        <w:autoSpaceDN w:val="0"/>
        <w:adjustRightInd w:val="0"/>
        <w:spacing w:after="0" w:line="360" w:lineRule="auto"/>
        <w:jc w:val="both"/>
        <w:rPr>
          <w:rFonts w:ascii="Arial" w:hAnsi="Arial" w:cs="Arial"/>
          <w:sz w:val="24"/>
          <w:szCs w:val="24"/>
        </w:rPr>
      </w:pPr>
    </w:p>
    <w:p w:rsidR="00532526" w:rsidRDefault="00532526" w:rsidP="00433F36">
      <w:pPr>
        <w:widowControl w:val="0"/>
        <w:autoSpaceDE w:val="0"/>
        <w:autoSpaceDN w:val="0"/>
        <w:adjustRightInd w:val="0"/>
        <w:spacing w:after="0" w:line="360" w:lineRule="auto"/>
        <w:jc w:val="both"/>
        <w:rPr>
          <w:rFonts w:ascii="Arial" w:hAnsi="Arial" w:cs="Arial"/>
          <w:sz w:val="24"/>
          <w:szCs w:val="24"/>
        </w:rPr>
      </w:pPr>
    </w:p>
    <w:p w:rsidR="00532526" w:rsidRDefault="00532526" w:rsidP="00433F36">
      <w:pPr>
        <w:widowControl w:val="0"/>
        <w:autoSpaceDE w:val="0"/>
        <w:autoSpaceDN w:val="0"/>
        <w:adjustRightInd w:val="0"/>
        <w:spacing w:after="0" w:line="360" w:lineRule="auto"/>
        <w:jc w:val="both"/>
        <w:rPr>
          <w:rFonts w:ascii="Arial" w:hAnsi="Arial" w:cs="Arial"/>
          <w:sz w:val="24"/>
          <w:szCs w:val="24"/>
        </w:rPr>
      </w:pPr>
    </w:p>
    <w:p w:rsidR="00532526" w:rsidRDefault="00532526" w:rsidP="00433F36">
      <w:pPr>
        <w:widowControl w:val="0"/>
        <w:autoSpaceDE w:val="0"/>
        <w:autoSpaceDN w:val="0"/>
        <w:adjustRightInd w:val="0"/>
        <w:spacing w:after="0" w:line="360" w:lineRule="auto"/>
        <w:jc w:val="both"/>
        <w:rPr>
          <w:rFonts w:ascii="Arial" w:hAnsi="Arial" w:cs="Arial"/>
          <w:sz w:val="24"/>
          <w:szCs w:val="24"/>
        </w:rPr>
      </w:pPr>
    </w:p>
    <w:p w:rsidR="00532526" w:rsidRDefault="00532526" w:rsidP="00433F36">
      <w:pPr>
        <w:widowControl w:val="0"/>
        <w:autoSpaceDE w:val="0"/>
        <w:autoSpaceDN w:val="0"/>
        <w:adjustRightInd w:val="0"/>
        <w:spacing w:after="0" w:line="360" w:lineRule="auto"/>
        <w:jc w:val="both"/>
        <w:rPr>
          <w:rFonts w:ascii="Arial" w:hAnsi="Arial" w:cs="Arial"/>
          <w:sz w:val="24"/>
          <w:szCs w:val="24"/>
        </w:rPr>
      </w:pPr>
    </w:p>
    <w:p w:rsidR="00532526" w:rsidRDefault="00532526" w:rsidP="00433F36">
      <w:pPr>
        <w:widowControl w:val="0"/>
        <w:autoSpaceDE w:val="0"/>
        <w:autoSpaceDN w:val="0"/>
        <w:adjustRightInd w:val="0"/>
        <w:spacing w:after="0" w:line="360" w:lineRule="auto"/>
        <w:jc w:val="both"/>
        <w:rPr>
          <w:rFonts w:ascii="Arial" w:hAnsi="Arial" w:cs="Arial"/>
          <w:sz w:val="24"/>
          <w:szCs w:val="24"/>
        </w:rPr>
      </w:pPr>
    </w:p>
    <w:p w:rsidR="00532526" w:rsidRDefault="00532526" w:rsidP="00433F36">
      <w:pPr>
        <w:widowControl w:val="0"/>
        <w:autoSpaceDE w:val="0"/>
        <w:autoSpaceDN w:val="0"/>
        <w:adjustRightInd w:val="0"/>
        <w:spacing w:after="0" w:line="360" w:lineRule="auto"/>
        <w:jc w:val="both"/>
        <w:rPr>
          <w:rFonts w:ascii="Arial" w:hAnsi="Arial" w:cs="Arial"/>
          <w:sz w:val="24"/>
          <w:szCs w:val="24"/>
        </w:rPr>
      </w:pPr>
    </w:p>
    <w:p w:rsidR="00532526" w:rsidRDefault="00532526" w:rsidP="00433F36">
      <w:pPr>
        <w:widowControl w:val="0"/>
        <w:autoSpaceDE w:val="0"/>
        <w:autoSpaceDN w:val="0"/>
        <w:adjustRightInd w:val="0"/>
        <w:spacing w:after="0" w:line="360" w:lineRule="auto"/>
        <w:jc w:val="both"/>
        <w:rPr>
          <w:rFonts w:ascii="Arial" w:hAnsi="Arial" w:cs="Arial"/>
          <w:sz w:val="24"/>
          <w:szCs w:val="24"/>
        </w:rPr>
      </w:pPr>
    </w:p>
    <w:p w:rsidR="00532526" w:rsidRDefault="00532526" w:rsidP="00433F36">
      <w:pPr>
        <w:widowControl w:val="0"/>
        <w:autoSpaceDE w:val="0"/>
        <w:autoSpaceDN w:val="0"/>
        <w:adjustRightInd w:val="0"/>
        <w:spacing w:after="0" w:line="360" w:lineRule="auto"/>
        <w:jc w:val="both"/>
        <w:rPr>
          <w:rFonts w:ascii="Arial" w:hAnsi="Arial" w:cs="Arial"/>
          <w:sz w:val="24"/>
          <w:szCs w:val="24"/>
        </w:rPr>
      </w:pPr>
    </w:p>
    <w:p w:rsidR="00532526" w:rsidRDefault="00532526" w:rsidP="00433F36">
      <w:pPr>
        <w:widowControl w:val="0"/>
        <w:autoSpaceDE w:val="0"/>
        <w:autoSpaceDN w:val="0"/>
        <w:adjustRightInd w:val="0"/>
        <w:spacing w:after="0" w:line="360" w:lineRule="auto"/>
        <w:jc w:val="both"/>
        <w:rPr>
          <w:rFonts w:ascii="Arial" w:hAnsi="Arial" w:cs="Arial"/>
          <w:sz w:val="24"/>
          <w:szCs w:val="24"/>
        </w:rPr>
      </w:pPr>
    </w:p>
    <w:p w:rsidR="00532526" w:rsidRDefault="00532526" w:rsidP="00433F36">
      <w:pPr>
        <w:widowControl w:val="0"/>
        <w:autoSpaceDE w:val="0"/>
        <w:autoSpaceDN w:val="0"/>
        <w:adjustRightInd w:val="0"/>
        <w:spacing w:after="0" w:line="360" w:lineRule="auto"/>
        <w:jc w:val="both"/>
        <w:rPr>
          <w:rFonts w:ascii="Arial" w:hAnsi="Arial" w:cs="Arial"/>
          <w:sz w:val="24"/>
          <w:szCs w:val="24"/>
        </w:rPr>
      </w:pPr>
    </w:p>
    <w:p w:rsidR="00532526" w:rsidRPr="00F321DD" w:rsidRDefault="00532526" w:rsidP="00433F36">
      <w:pPr>
        <w:widowControl w:val="0"/>
        <w:autoSpaceDE w:val="0"/>
        <w:autoSpaceDN w:val="0"/>
        <w:adjustRightInd w:val="0"/>
        <w:spacing w:after="0" w:line="360" w:lineRule="auto"/>
        <w:jc w:val="both"/>
        <w:rPr>
          <w:rFonts w:ascii="Arial" w:hAnsi="Arial" w:cs="Arial"/>
          <w:sz w:val="24"/>
          <w:szCs w:val="24"/>
        </w:rPr>
      </w:pPr>
    </w:p>
    <w:p w:rsidR="00843518" w:rsidRPr="00F321DD" w:rsidRDefault="0005438F" w:rsidP="00433F36">
      <w:pPr>
        <w:pStyle w:val="Heading1"/>
        <w:numPr>
          <w:ilvl w:val="0"/>
          <w:numId w:val="16"/>
        </w:numPr>
        <w:spacing w:before="0" w:line="360" w:lineRule="auto"/>
        <w:ind w:left="0" w:firstLine="0"/>
        <w:jc w:val="both"/>
        <w:rPr>
          <w:rFonts w:ascii="Arial" w:hAnsi="Arial" w:cs="Arial"/>
        </w:rPr>
      </w:pPr>
      <w:bookmarkStart w:id="52" w:name="_Toc533250883"/>
      <w:r w:rsidRPr="00F321DD">
        <w:rPr>
          <w:rFonts w:ascii="Arial" w:hAnsi="Arial" w:cs="Arial"/>
        </w:rPr>
        <w:t>Appendices</w:t>
      </w:r>
      <w:bookmarkEnd w:id="52"/>
    </w:p>
    <w:p w:rsidR="00F321DD" w:rsidRDefault="0001171F" w:rsidP="0001171F">
      <w:pPr>
        <w:pStyle w:val="Heading2"/>
        <w:numPr>
          <w:ilvl w:val="0"/>
          <w:numId w:val="36"/>
        </w:numPr>
        <w:spacing w:before="0" w:line="360" w:lineRule="auto"/>
        <w:ind w:left="0" w:firstLine="0"/>
        <w:jc w:val="both"/>
        <w:rPr>
          <w:rFonts w:ascii="Arial" w:hAnsi="Arial" w:cs="Arial"/>
          <w:sz w:val="24"/>
          <w:szCs w:val="24"/>
        </w:rPr>
      </w:pPr>
      <w:bookmarkStart w:id="53" w:name="_Toc533250884"/>
      <w:r w:rsidRPr="0001171F">
        <w:rPr>
          <w:rFonts w:ascii="Arial" w:hAnsi="Arial" w:cs="Arial"/>
          <w:sz w:val="24"/>
          <w:szCs w:val="24"/>
        </w:rPr>
        <w:t>Resources – cost and labour</w:t>
      </w:r>
      <w:bookmarkEnd w:id="53"/>
    </w:p>
    <w:p w:rsidR="0001171F" w:rsidRPr="0001171F" w:rsidRDefault="00227F8F" w:rsidP="0001171F">
      <w:pPr>
        <w:rPr>
          <w:rFonts w:ascii="Arial" w:hAnsi="Arial" w:cs="Arial"/>
          <w:sz w:val="24"/>
          <w:szCs w:val="24"/>
        </w:rPr>
      </w:pPr>
      <w:r>
        <w:rPr>
          <w:rFonts w:ascii="Arial" w:hAnsi="Arial" w:cs="Arial"/>
          <w:sz w:val="24"/>
          <w:szCs w:val="24"/>
        </w:rPr>
        <w:t>Enlarge the document to read the script.</w:t>
      </w:r>
    </w:p>
    <w:p w:rsidR="0001171F" w:rsidRDefault="00725AA0" w:rsidP="0001171F">
      <w:pPr>
        <w:keepNext/>
        <w:jc w:val="center"/>
      </w:pPr>
      <w:r>
        <w:rPr>
          <w:noProof/>
          <w:lang w:eastAsia="en-GB"/>
        </w:rPr>
        <w:drawing>
          <wp:inline distT="0" distB="0" distL="0" distR="0" wp14:anchorId="256C54DB" wp14:editId="48001882">
            <wp:extent cx="6217979" cy="2467154"/>
            <wp:effectExtent l="0" t="0" r="0" b="9525"/>
            <wp:docPr id="15" name="Picture 15" descr="C:\Users\Tim\Desktop\3rd year\Project Planning Monitoring &amp; Control\Assignment\Resources - Costs &amp; Labour\Resource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im\Desktop\3rd year\Project Planning Monitoring &amp; Control\Assignment\Resources - Costs &amp; Labour\Resources 1.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219268" cy="2467665"/>
                    </a:xfrm>
                    <a:prstGeom prst="rect">
                      <a:avLst/>
                    </a:prstGeom>
                    <a:noFill/>
                    <a:ln>
                      <a:noFill/>
                    </a:ln>
                  </pic:spPr>
                </pic:pic>
              </a:graphicData>
            </a:graphic>
          </wp:inline>
        </w:drawing>
      </w:r>
    </w:p>
    <w:p w:rsidR="00F321DD" w:rsidRDefault="0001171F" w:rsidP="0001171F">
      <w:pPr>
        <w:pStyle w:val="Caption"/>
        <w:jc w:val="center"/>
      </w:pPr>
      <w:bookmarkStart w:id="54" w:name="_Toc533250897"/>
      <w:r>
        <w:t xml:space="preserve">Figure </w:t>
      </w:r>
      <w:fldSimple w:instr=" SEQ Figure \* ARABIC ">
        <w:r w:rsidR="00AE2C9C">
          <w:rPr>
            <w:noProof/>
          </w:rPr>
          <w:t>12</w:t>
        </w:r>
      </w:fldSimple>
      <w:r>
        <w:t>: Resources- costs &amp; labour - site establishment (Stewart, 2018).</w:t>
      </w:r>
      <w:bookmarkEnd w:id="54"/>
    </w:p>
    <w:p w:rsidR="00725AA0" w:rsidRDefault="00725AA0" w:rsidP="0001171F">
      <w:pPr>
        <w:jc w:val="center"/>
      </w:pPr>
    </w:p>
    <w:p w:rsidR="0001171F" w:rsidRDefault="00725AA0" w:rsidP="0001171F">
      <w:pPr>
        <w:keepNext/>
        <w:jc w:val="center"/>
      </w:pPr>
      <w:r>
        <w:rPr>
          <w:noProof/>
          <w:lang w:eastAsia="en-GB"/>
        </w:rPr>
        <w:drawing>
          <wp:inline distT="0" distB="0" distL="0" distR="0" wp14:anchorId="46B9053C" wp14:editId="430AB466">
            <wp:extent cx="6280150" cy="2427632"/>
            <wp:effectExtent l="0" t="0" r="6350" b="0"/>
            <wp:docPr id="16" name="Picture 16" descr="C:\Users\Tim\Desktop\3rd year\Project Planning Monitoring &amp; Control\Assignment\Resources - Costs &amp; Labour\Resources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im\Desktop\3rd year\Project Planning Monitoring &amp; Control\Assignment\Resources - Costs &amp; Labour\Resources 2.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280150" cy="2427632"/>
                    </a:xfrm>
                    <a:prstGeom prst="rect">
                      <a:avLst/>
                    </a:prstGeom>
                    <a:noFill/>
                    <a:ln>
                      <a:noFill/>
                    </a:ln>
                  </pic:spPr>
                </pic:pic>
              </a:graphicData>
            </a:graphic>
          </wp:inline>
        </w:drawing>
      </w:r>
    </w:p>
    <w:p w:rsidR="00725AA0" w:rsidRDefault="0001171F" w:rsidP="0001171F">
      <w:pPr>
        <w:pStyle w:val="Caption"/>
        <w:jc w:val="center"/>
      </w:pPr>
      <w:bookmarkStart w:id="55" w:name="_Toc533250898"/>
      <w:r>
        <w:t xml:space="preserve">Figure </w:t>
      </w:r>
      <w:fldSimple w:instr=" SEQ Figure \* ARABIC ">
        <w:r w:rsidR="00AE2C9C">
          <w:rPr>
            <w:noProof/>
          </w:rPr>
          <w:t>13</w:t>
        </w:r>
      </w:fldSimple>
      <w:r>
        <w:t>: Resources – costs &amp; labour - sub-structure 1</w:t>
      </w:r>
      <w:r>
        <w:rPr>
          <w:noProof/>
        </w:rPr>
        <w:t xml:space="preserve"> (Stewart, 2018).</w:t>
      </w:r>
      <w:bookmarkEnd w:id="55"/>
    </w:p>
    <w:p w:rsidR="00725AA0" w:rsidRDefault="00725AA0" w:rsidP="00725AA0">
      <w:pPr>
        <w:jc w:val="center"/>
      </w:pPr>
    </w:p>
    <w:p w:rsidR="0001171F" w:rsidRDefault="0001171F" w:rsidP="0001171F">
      <w:pPr>
        <w:keepNext/>
        <w:jc w:val="center"/>
      </w:pPr>
      <w:r>
        <w:rPr>
          <w:noProof/>
          <w:lang w:eastAsia="en-GB"/>
        </w:rPr>
        <w:drawing>
          <wp:inline distT="0" distB="0" distL="0" distR="0" wp14:anchorId="0CB79296" wp14:editId="797F3CAF">
            <wp:extent cx="6280150" cy="1542907"/>
            <wp:effectExtent l="0" t="0" r="6350" b="635"/>
            <wp:docPr id="13" name="Picture 13" descr="C:\Users\Tim\Desktop\3rd year\Project Planning Monitoring &amp; Control\Assignment\Resources - Costs &amp; Labour\Resources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im\Desktop\3rd year\Project Planning Monitoring &amp; Control\Assignment\Resources - Costs &amp; Labour\Resources 3.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280150" cy="1542907"/>
                    </a:xfrm>
                    <a:prstGeom prst="rect">
                      <a:avLst/>
                    </a:prstGeom>
                    <a:noFill/>
                    <a:ln>
                      <a:noFill/>
                    </a:ln>
                  </pic:spPr>
                </pic:pic>
              </a:graphicData>
            </a:graphic>
          </wp:inline>
        </w:drawing>
      </w:r>
    </w:p>
    <w:p w:rsidR="0001171F" w:rsidRDefault="0001171F" w:rsidP="0001171F">
      <w:pPr>
        <w:pStyle w:val="Caption"/>
        <w:jc w:val="center"/>
      </w:pPr>
      <w:bookmarkStart w:id="56" w:name="_Toc533250899"/>
      <w:r>
        <w:t xml:space="preserve">Figure </w:t>
      </w:r>
      <w:fldSimple w:instr=" SEQ Figure \* ARABIC ">
        <w:r w:rsidR="00AE2C9C">
          <w:rPr>
            <w:noProof/>
          </w:rPr>
          <w:t>14</w:t>
        </w:r>
      </w:fldSimple>
      <w:r>
        <w:t>: Resources - costs &amp; labour - sub-structure 2 (Stewart, 2018).</w:t>
      </w:r>
      <w:bookmarkEnd w:id="56"/>
    </w:p>
    <w:p w:rsidR="0001171F" w:rsidRDefault="0001171F" w:rsidP="00725AA0">
      <w:pPr>
        <w:jc w:val="center"/>
      </w:pPr>
    </w:p>
    <w:p w:rsidR="0001171F" w:rsidRDefault="0001171F" w:rsidP="0001171F">
      <w:pPr>
        <w:keepNext/>
        <w:jc w:val="center"/>
      </w:pPr>
      <w:r>
        <w:rPr>
          <w:noProof/>
          <w:lang w:eastAsia="en-GB"/>
        </w:rPr>
        <w:drawing>
          <wp:inline distT="0" distB="0" distL="0" distR="0" wp14:anchorId="21480E9F" wp14:editId="6465A5C7">
            <wp:extent cx="6280150" cy="1521000"/>
            <wp:effectExtent l="0" t="0" r="6350" b="3175"/>
            <wp:docPr id="17" name="Picture 17" descr="C:\Users\Tim\Desktop\3rd year\Project Planning Monitoring &amp; Control\Assignment\Resources - Costs &amp; Labour\Resources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im\Desktop\3rd year\Project Planning Monitoring &amp; Control\Assignment\Resources - Costs &amp; Labour\Resources 4.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80150" cy="1521000"/>
                    </a:xfrm>
                    <a:prstGeom prst="rect">
                      <a:avLst/>
                    </a:prstGeom>
                    <a:noFill/>
                    <a:ln>
                      <a:noFill/>
                    </a:ln>
                  </pic:spPr>
                </pic:pic>
              </a:graphicData>
            </a:graphic>
          </wp:inline>
        </w:drawing>
      </w:r>
    </w:p>
    <w:p w:rsidR="0001171F" w:rsidRDefault="0001171F" w:rsidP="0001171F">
      <w:pPr>
        <w:pStyle w:val="Caption"/>
        <w:jc w:val="center"/>
      </w:pPr>
      <w:bookmarkStart w:id="57" w:name="_Toc533250900"/>
      <w:r>
        <w:t xml:space="preserve">Figure </w:t>
      </w:r>
      <w:fldSimple w:instr=" SEQ Figure \* ARABIC ">
        <w:r w:rsidR="00AE2C9C">
          <w:rPr>
            <w:noProof/>
          </w:rPr>
          <w:t>15</w:t>
        </w:r>
      </w:fldSimple>
      <w:r>
        <w:t>: Resources - costs &amp; labour - sub-structure 3 (Stewart, 2018).</w:t>
      </w:r>
      <w:bookmarkEnd w:id="57"/>
    </w:p>
    <w:p w:rsidR="00E850FC" w:rsidRPr="00E850FC" w:rsidRDefault="00E850FC" w:rsidP="00E850FC"/>
    <w:p w:rsidR="0001171F" w:rsidRDefault="0001171F" w:rsidP="0001171F">
      <w:pPr>
        <w:keepNext/>
        <w:jc w:val="center"/>
      </w:pPr>
      <w:r>
        <w:rPr>
          <w:noProof/>
          <w:lang w:eastAsia="en-GB"/>
        </w:rPr>
        <w:drawing>
          <wp:inline distT="0" distB="0" distL="0" distR="0" wp14:anchorId="2A95B017" wp14:editId="4B91324E">
            <wp:extent cx="6280150" cy="1725182"/>
            <wp:effectExtent l="0" t="0" r="6350" b="8890"/>
            <wp:docPr id="18" name="Picture 18" descr="C:\Users\Tim\Desktop\3rd year\Project Planning Monitoring &amp; Control\Assignment\Resources - Costs &amp; Labour\Resources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im\Desktop\3rd year\Project Planning Monitoring &amp; Control\Assignment\Resources - Costs &amp; Labour\Resources 5.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280150" cy="1725182"/>
                    </a:xfrm>
                    <a:prstGeom prst="rect">
                      <a:avLst/>
                    </a:prstGeom>
                    <a:noFill/>
                    <a:ln>
                      <a:noFill/>
                    </a:ln>
                  </pic:spPr>
                </pic:pic>
              </a:graphicData>
            </a:graphic>
          </wp:inline>
        </w:drawing>
      </w:r>
    </w:p>
    <w:p w:rsidR="0001171F" w:rsidRDefault="0001171F" w:rsidP="0001171F">
      <w:pPr>
        <w:pStyle w:val="Caption"/>
        <w:jc w:val="center"/>
      </w:pPr>
      <w:bookmarkStart w:id="58" w:name="_Toc533250901"/>
      <w:r>
        <w:t xml:space="preserve">Figure </w:t>
      </w:r>
      <w:fldSimple w:instr=" SEQ Figure \* ARABIC ">
        <w:r w:rsidR="00AE2C9C">
          <w:rPr>
            <w:noProof/>
          </w:rPr>
          <w:t>16</w:t>
        </w:r>
      </w:fldSimple>
      <w:r>
        <w:t>: Resources - costs &amp; labour - super-structure 1 (Stewart, 2018).</w:t>
      </w:r>
      <w:bookmarkEnd w:id="58"/>
    </w:p>
    <w:p w:rsidR="00E850FC" w:rsidRPr="00E850FC" w:rsidRDefault="00E850FC" w:rsidP="00E850FC"/>
    <w:p w:rsidR="00E850FC" w:rsidRDefault="00E850FC" w:rsidP="00E850FC">
      <w:pPr>
        <w:pStyle w:val="Caption"/>
        <w:jc w:val="center"/>
      </w:pPr>
      <w:r>
        <w:rPr>
          <w:noProof/>
          <w:lang w:eastAsia="en-GB"/>
        </w:rPr>
        <w:drawing>
          <wp:inline distT="0" distB="0" distL="0" distR="0" wp14:anchorId="1C43ACE9" wp14:editId="6B4D2090">
            <wp:extent cx="6280150" cy="1944232"/>
            <wp:effectExtent l="0" t="0" r="6350" b="0"/>
            <wp:docPr id="19" name="Picture 19" descr="C:\Users\Tim\Desktop\3rd year\Project Planning Monitoring &amp; Control\Assignment\Resources - Costs &amp; Labour\Resources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im\Desktop\3rd year\Project Planning Monitoring &amp; Control\Assignment\Resources - Costs &amp; Labour\Resources 6.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280150" cy="1944232"/>
                    </a:xfrm>
                    <a:prstGeom prst="rect">
                      <a:avLst/>
                    </a:prstGeom>
                    <a:noFill/>
                    <a:ln>
                      <a:noFill/>
                    </a:ln>
                  </pic:spPr>
                </pic:pic>
              </a:graphicData>
            </a:graphic>
          </wp:inline>
        </w:drawing>
      </w:r>
    </w:p>
    <w:p w:rsidR="0001171F" w:rsidRDefault="00E850FC" w:rsidP="00E850FC">
      <w:pPr>
        <w:pStyle w:val="Caption"/>
        <w:jc w:val="center"/>
      </w:pPr>
      <w:bookmarkStart w:id="59" w:name="_Toc533250902"/>
      <w:r>
        <w:t xml:space="preserve">Figure </w:t>
      </w:r>
      <w:fldSimple w:instr=" SEQ Figure \* ARABIC ">
        <w:r w:rsidR="00AE2C9C">
          <w:rPr>
            <w:noProof/>
          </w:rPr>
          <w:t>17</w:t>
        </w:r>
      </w:fldSimple>
      <w:r>
        <w:t>: Resources - costs &amp; labour - super-structure 2 (Stewart, 2018).</w:t>
      </w:r>
      <w:bookmarkEnd w:id="59"/>
    </w:p>
    <w:p w:rsidR="00E850FC" w:rsidRDefault="00E850FC" w:rsidP="00E850FC">
      <w:pPr>
        <w:jc w:val="center"/>
      </w:pPr>
    </w:p>
    <w:p w:rsidR="00E850FC" w:rsidRDefault="00E850FC" w:rsidP="00E850FC">
      <w:pPr>
        <w:keepNext/>
        <w:jc w:val="center"/>
      </w:pPr>
      <w:r>
        <w:rPr>
          <w:noProof/>
          <w:lang w:eastAsia="en-GB"/>
        </w:rPr>
        <w:drawing>
          <wp:inline distT="0" distB="0" distL="0" distR="0" wp14:anchorId="08E71DD1" wp14:editId="256F84D0">
            <wp:extent cx="6280150" cy="1235594"/>
            <wp:effectExtent l="0" t="0" r="6350" b="3175"/>
            <wp:docPr id="20" name="Picture 20" descr="C:\Users\Tim\Desktop\3rd year\Project Planning Monitoring &amp; Control\Assignment\Resources - Costs &amp; Labour\Resources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im\Desktop\3rd year\Project Planning Monitoring &amp; Control\Assignment\Resources - Costs &amp; Labour\Resources 7.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280150" cy="1235594"/>
                    </a:xfrm>
                    <a:prstGeom prst="rect">
                      <a:avLst/>
                    </a:prstGeom>
                    <a:noFill/>
                    <a:ln>
                      <a:noFill/>
                    </a:ln>
                  </pic:spPr>
                </pic:pic>
              </a:graphicData>
            </a:graphic>
          </wp:inline>
        </w:drawing>
      </w:r>
    </w:p>
    <w:p w:rsidR="00E850FC" w:rsidRDefault="00E850FC" w:rsidP="00E850FC">
      <w:pPr>
        <w:pStyle w:val="Caption"/>
        <w:jc w:val="center"/>
      </w:pPr>
      <w:bookmarkStart w:id="60" w:name="_Toc533250903"/>
      <w:r>
        <w:t xml:space="preserve">Figure </w:t>
      </w:r>
      <w:fldSimple w:instr=" SEQ Figure \* ARABIC ">
        <w:r w:rsidR="00AE2C9C">
          <w:rPr>
            <w:noProof/>
          </w:rPr>
          <w:t>18</w:t>
        </w:r>
      </w:fldSimple>
      <w:r>
        <w:t>: Resources - costs &amp; labour - roof (Stewart, 2018).</w:t>
      </w:r>
      <w:bookmarkEnd w:id="60"/>
    </w:p>
    <w:p w:rsidR="00E850FC" w:rsidRDefault="00E850FC" w:rsidP="00E850FC">
      <w:pPr>
        <w:jc w:val="center"/>
      </w:pPr>
    </w:p>
    <w:p w:rsidR="00E850FC" w:rsidRDefault="00E850FC" w:rsidP="00E850FC">
      <w:pPr>
        <w:keepNext/>
        <w:jc w:val="center"/>
      </w:pPr>
      <w:r>
        <w:rPr>
          <w:noProof/>
          <w:lang w:eastAsia="en-GB"/>
        </w:rPr>
        <w:drawing>
          <wp:inline distT="0" distB="0" distL="0" distR="0" wp14:anchorId="4246E7A5" wp14:editId="353174BE">
            <wp:extent cx="6280150" cy="2412956"/>
            <wp:effectExtent l="0" t="0" r="6350" b="6985"/>
            <wp:docPr id="21" name="Picture 21" descr="C:\Users\Tim\Desktop\3rd year\Project Planning Monitoring &amp; Control\Assignment\Resources - Costs &amp; Labour\Resources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im\Desktop\3rd year\Project Planning Monitoring &amp; Control\Assignment\Resources - Costs &amp; Labour\Resources 8.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280150" cy="2412956"/>
                    </a:xfrm>
                    <a:prstGeom prst="rect">
                      <a:avLst/>
                    </a:prstGeom>
                    <a:noFill/>
                    <a:ln>
                      <a:noFill/>
                    </a:ln>
                  </pic:spPr>
                </pic:pic>
              </a:graphicData>
            </a:graphic>
          </wp:inline>
        </w:drawing>
      </w:r>
    </w:p>
    <w:p w:rsidR="00E850FC" w:rsidRDefault="00E850FC" w:rsidP="00E850FC">
      <w:pPr>
        <w:pStyle w:val="Caption"/>
        <w:jc w:val="center"/>
      </w:pPr>
      <w:bookmarkStart w:id="61" w:name="_Toc533250904"/>
      <w:r>
        <w:t xml:space="preserve">Figure </w:t>
      </w:r>
      <w:fldSimple w:instr=" SEQ Figure \* ARABIC ">
        <w:r w:rsidR="00AE2C9C">
          <w:rPr>
            <w:noProof/>
          </w:rPr>
          <w:t>19</w:t>
        </w:r>
      </w:fldSimple>
      <w:r>
        <w:t>: Resources - costs &amp; labour - external finishes</w:t>
      </w:r>
      <w:r>
        <w:rPr>
          <w:noProof/>
        </w:rPr>
        <w:t xml:space="preserve"> (Stewart, 2018).</w:t>
      </w:r>
      <w:bookmarkEnd w:id="61"/>
    </w:p>
    <w:p w:rsidR="00E850FC" w:rsidRDefault="00E850FC" w:rsidP="00E850FC">
      <w:pPr>
        <w:jc w:val="center"/>
      </w:pPr>
    </w:p>
    <w:p w:rsidR="00E850FC" w:rsidRDefault="00E850FC" w:rsidP="00E850FC">
      <w:pPr>
        <w:keepNext/>
        <w:jc w:val="center"/>
      </w:pPr>
      <w:r>
        <w:rPr>
          <w:noProof/>
          <w:lang w:eastAsia="en-GB"/>
        </w:rPr>
        <w:drawing>
          <wp:inline distT="0" distB="0" distL="0" distR="0" wp14:anchorId="455861A8" wp14:editId="6AA7528E">
            <wp:extent cx="6280150" cy="2018390"/>
            <wp:effectExtent l="0" t="0" r="6350" b="1270"/>
            <wp:docPr id="22" name="Picture 22" descr="C:\Users\Tim\Desktop\3rd year\Project Planning Monitoring &amp; Control\Assignment\Resources - Costs &amp; Labour\Resources 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im\Desktop\3rd year\Project Planning Monitoring &amp; Control\Assignment\Resources - Costs &amp; Labour\Resources 9.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280150" cy="2018390"/>
                    </a:xfrm>
                    <a:prstGeom prst="rect">
                      <a:avLst/>
                    </a:prstGeom>
                    <a:noFill/>
                    <a:ln>
                      <a:noFill/>
                    </a:ln>
                  </pic:spPr>
                </pic:pic>
              </a:graphicData>
            </a:graphic>
          </wp:inline>
        </w:drawing>
      </w:r>
    </w:p>
    <w:p w:rsidR="00E850FC" w:rsidRDefault="00E850FC" w:rsidP="00E850FC">
      <w:pPr>
        <w:pStyle w:val="Caption"/>
        <w:jc w:val="center"/>
      </w:pPr>
      <w:bookmarkStart w:id="62" w:name="_Toc533250905"/>
      <w:r>
        <w:t xml:space="preserve">Figure </w:t>
      </w:r>
      <w:fldSimple w:instr=" SEQ Figure \* ARABIC ">
        <w:r w:rsidR="00AE2C9C">
          <w:rPr>
            <w:noProof/>
          </w:rPr>
          <w:t>20</w:t>
        </w:r>
      </w:fldSimple>
      <w:r>
        <w:t>: Resources - costs &amp; labour - Internal finishes (Stewart, 2018).</w:t>
      </w:r>
      <w:bookmarkEnd w:id="62"/>
    </w:p>
    <w:p w:rsidR="00E850FC" w:rsidRDefault="00E850FC" w:rsidP="00E850FC">
      <w:pPr>
        <w:jc w:val="center"/>
      </w:pPr>
    </w:p>
    <w:p w:rsidR="00E850FC" w:rsidRDefault="00E850FC" w:rsidP="00E850FC">
      <w:pPr>
        <w:jc w:val="center"/>
      </w:pPr>
    </w:p>
    <w:p w:rsidR="00E850FC" w:rsidRDefault="00E850FC" w:rsidP="00E850FC">
      <w:pPr>
        <w:jc w:val="center"/>
      </w:pPr>
    </w:p>
    <w:p w:rsidR="00E850FC" w:rsidRDefault="00E850FC" w:rsidP="00E850FC">
      <w:pPr>
        <w:jc w:val="center"/>
      </w:pPr>
    </w:p>
    <w:p w:rsidR="00E850FC" w:rsidRDefault="00E850FC" w:rsidP="00E850FC">
      <w:pPr>
        <w:jc w:val="center"/>
      </w:pPr>
    </w:p>
    <w:p w:rsidR="00E850FC" w:rsidRDefault="00E850FC" w:rsidP="00E850FC">
      <w:pPr>
        <w:jc w:val="center"/>
      </w:pPr>
    </w:p>
    <w:p w:rsidR="00E850FC" w:rsidRDefault="00E850FC" w:rsidP="00E850FC">
      <w:pPr>
        <w:jc w:val="center"/>
      </w:pPr>
    </w:p>
    <w:p w:rsidR="00E850FC" w:rsidRDefault="00E850FC" w:rsidP="00E850FC">
      <w:pPr>
        <w:jc w:val="center"/>
      </w:pPr>
    </w:p>
    <w:p w:rsidR="00E850FC" w:rsidRDefault="00E850FC" w:rsidP="00E850FC">
      <w:pPr>
        <w:jc w:val="center"/>
      </w:pPr>
    </w:p>
    <w:p w:rsidR="00E850FC" w:rsidRDefault="00E850FC" w:rsidP="00E850FC">
      <w:pPr>
        <w:jc w:val="center"/>
      </w:pPr>
    </w:p>
    <w:p w:rsidR="00E850FC" w:rsidRDefault="00E850FC" w:rsidP="00E850FC">
      <w:pPr>
        <w:jc w:val="center"/>
      </w:pPr>
    </w:p>
    <w:p w:rsidR="00E850FC" w:rsidRDefault="00E850FC" w:rsidP="00E850FC">
      <w:pPr>
        <w:jc w:val="center"/>
      </w:pPr>
    </w:p>
    <w:p w:rsidR="00E850FC" w:rsidRDefault="00E850FC" w:rsidP="00E850FC">
      <w:pPr>
        <w:pStyle w:val="Heading2"/>
        <w:numPr>
          <w:ilvl w:val="0"/>
          <w:numId w:val="36"/>
        </w:numPr>
        <w:spacing w:before="0" w:line="360" w:lineRule="auto"/>
        <w:ind w:left="0" w:firstLine="0"/>
        <w:jc w:val="both"/>
        <w:rPr>
          <w:rFonts w:ascii="Arial" w:hAnsi="Arial" w:cs="Arial"/>
          <w:sz w:val="24"/>
          <w:szCs w:val="24"/>
        </w:rPr>
      </w:pPr>
      <w:bookmarkStart w:id="63" w:name="_Toc533250885"/>
      <w:r>
        <w:rPr>
          <w:rFonts w:ascii="Arial" w:hAnsi="Arial" w:cs="Arial"/>
          <w:sz w:val="24"/>
          <w:szCs w:val="24"/>
        </w:rPr>
        <w:t>Gantt chart</w:t>
      </w:r>
      <w:bookmarkEnd w:id="63"/>
    </w:p>
    <w:p w:rsidR="005A6CC1" w:rsidRPr="005A6CC1" w:rsidRDefault="005A6CC1" w:rsidP="005A6CC1">
      <w:pPr>
        <w:jc w:val="both"/>
        <w:rPr>
          <w:rFonts w:ascii="Arial" w:hAnsi="Arial" w:cs="Arial"/>
          <w:sz w:val="24"/>
          <w:szCs w:val="24"/>
        </w:rPr>
      </w:pPr>
      <w:r w:rsidRPr="005A6CC1">
        <w:rPr>
          <w:rFonts w:ascii="Arial" w:hAnsi="Arial" w:cs="Arial"/>
          <w:b/>
          <w:sz w:val="24"/>
          <w:szCs w:val="24"/>
        </w:rPr>
        <w:t>Note:</w:t>
      </w:r>
      <w:r>
        <w:rPr>
          <w:rFonts w:ascii="Arial" w:hAnsi="Arial" w:cs="Arial"/>
          <w:sz w:val="24"/>
          <w:szCs w:val="24"/>
        </w:rPr>
        <w:t xml:space="preserve"> Due to the Gantt chart’s </w:t>
      </w:r>
      <w:r w:rsidR="00AE2C9C">
        <w:rPr>
          <w:rFonts w:ascii="Arial" w:hAnsi="Arial" w:cs="Arial"/>
          <w:sz w:val="24"/>
          <w:szCs w:val="24"/>
        </w:rPr>
        <w:t xml:space="preserve">physical </w:t>
      </w:r>
      <w:r>
        <w:rPr>
          <w:rFonts w:ascii="Arial" w:hAnsi="Arial" w:cs="Arial"/>
          <w:sz w:val="24"/>
          <w:szCs w:val="24"/>
        </w:rPr>
        <w:t xml:space="preserve">reduction in size for </w:t>
      </w:r>
      <w:r w:rsidR="00AE2C9C">
        <w:rPr>
          <w:rFonts w:ascii="Arial" w:hAnsi="Arial" w:cs="Arial"/>
          <w:sz w:val="24"/>
          <w:szCs w:val="24"/>
        </w:rPr>
        <w:t xml:space="preserve">inclusion in </w:t>
      </w:r>
      <w:r>
        <w:rPr>
          <w:rFonts w:ascii="Arial" w:hAnsi="Arial" w:cs="Arial"/>
          <w:sz w:val="24"/>
          <w:szCs w:val="24"/>
        </w:rPr>
        <w:t xml:space="preserve">this report, it has become unreadable. However, it is still possible to make out the </w:t>
      </w:r>
      <w:r w:rsidR="00AE2C9C">
        <w:rPr>
          <w:rFonts w:ascii="Arial" w:hAnsi="Arial" w:cs="Arial"/>
          <w:sz w:val="24"/>
          <w:szCs w:val="24"/>
        </w:rPr>
        <w:t>‘</w:t>
      </w:r>
      <w:r>
        <w:rPr>
          <w:rFonts w:ascii="Arial" w:hAnsi="Arial" w:cs="Arial"/>
          <w:sz w:val="24"/>
          <w:szCs w:val="24"/>
        </w:rPr>
        <w:t>critical path</w:t>
      </w:r>
      <w:r w:rsidR="00AE2C9C">
        <w:rPr>
          <w:rFonts w:ascii="Arial" w:hAnsi="Arial" w:cs="Arial"/>
          <w:sz w:val="24"/>
          <w:szCs w:val="24"/>
        </w:rPr>
        <w:t>’</w:t>
      </w:r>
      <w:r>
        <w:rPr>
          <w:rFonts w:ascii="Arial" w:hAnsi="Arial" w:cs="Arial"/>
          <w:sz w:val="24"/>
          <w:szCs w:val="24"/>
        </w:rPr>
        <w:t xml:space="preserve">, the task </w:t>
      </w:r>
      <w:r w:rsidR="00AE2C9C">
        <w:rPr>
          <w:rFonts w:ascii="Arial" w:hAnsi="Arial" w:cs="Arial"/>
          <w:sz w:val="24"/>
          <w:szCs w:val="24"/>
        </w:rPr>
        <w:t xml:space="preserve">‘total </w:t>
      </w:r>
      <w:r>
        <w:rPr>
          <w:rFonts w:ascii="Arial" w:hAnsi="Arial" w:cs="Arial"/>
          <w:sz w:val="24"/>
          <w:szCs w:val="24"/>
        </w:rPr>
        <w:t>floats</w:t>
      </w:r>
      <w:r w:rsidR="00AE2C9C">
        <w:rPr>
          <w:rFonts w:ascii="Arial" w:hAnsi="Arial" w:cs="Arial"/>
          <w:sz w:val="24"/>
          <w:szCs w:val="24"/>
        </w:rPr>
        <w:t>’</w:t>
      </w:r>
      <w:r>
        <w:rPr>
          <w:rFonts w:ascii="Arial" w:hAnsi="Arial" w:cs="Arial"/>
          <w:sz w:val="24"/>
          <w:szCs w:val="24"/>
        </w:rPr>
        <w:t xml:space="preserve"> and the </w:t>
      </w:r>
      <w:r w:rsidR="00AE2C9C">
        <w:rPr>
          <w:rFonts w:ascii="Arial" w:hAnsi="Arial" w:cs="Arial"/>
          <w:sz w:val="24"/>
          <w:szCs w:val="24"/>
        </w:rPr>
        <w:t>‘</w:t>
      </w:r>
      <w:r>
        <w:rPr>
          <w:rFonts w:ascii="Arial" w:hAnsi="Arial" w:cs="Arial"/>
          <w:sz w:val="24"/>
          <w:szCs w:val="24"/>
        </w:rPr>
        <w:t>link lines</w:t>
      </w:r>
      <w:r w:rsidR="00AE2C9C">
        <w:rPr>
          <w:rFonts w:ascii="Arial" w:hAnsi="Arial" w:cs="Arial"/>
          <w:sz w:val="24"/>
          <w:szCs w:val="24"/>
        </w:rPr>
        <w:t>’</w:t>
      </w:r>
      <w:r>
        <w:rPr>
          <w:rFonts w:ascii="Arial" w:hAnsi="Arial" w:cs="Arial"/>
          <w:sz w:val="24"/>
          <w:szCs w:val="24"/>
        </w:rPr>
        <w:t>. An email attachment of this Gantt chart has been f</w:t>
      </w:r>
      <w:r w:rsidR="007F448B">
        <w:rPr>
          <w:rFonts w:ascii="Arial" w:hAnsi="Arial" w:cs="Arial"/>
          <w:sz w:val="24"/>
          <w:szCs w:val="24"/>
        </w:rPr>
        <w:t>orwarded to the Client, detailing</w:t>
      </w:r>
      <w:r>
        <w:rPr>
          <w:rFonts w:ascii="Arial" w:hAnsi="Arial" w:cs="Arial"/>
          <w:sz w:val="24"/>
          <w:szCs w:val="24"/>
        </w:rPr>
        <w:t xml:space="preserve"> tasks in full size for convenient viewing</w:t>
      </w:r>
      <w:r w:rsidR="00ED4105">
        <w:rPr>
          <w:rFonts w:ascii="Arial" w:hAnsi="Arial" w:cs="Arial"/>
          <w:sz w:val="24"/>
          <w:szCs w:val="24"/>
        </w:rPr>
        <w:t xml:space="preserve"> and analysis</w:t>
      </w:r>
      <w:r>
        <w:rPr>
          <w:rFonts w:ascii="Arial" w:hAnsi="Arial" w:cs="Arial"/>
          <w:sz w:val="24"/>
          <w:szCs w:val="24"/>
        </w:rPr>
        <w:t>.</w:t>
      </w:r>
    </w:p>
    <w:p w:rsidR="00AE2C9C" w:rsidRDefault="00E850FC" w:rsidP="00AE2C9C">
      <w:pPr>
        <w:keepNext/>
        <w:jc w:val="center"/>
      </w:pPr>
      <w:r>
        <w:rPr>
          <w:noProof/>
          <w:lang w:eastAsia="en-GB"/>
        </w:rPr>
        <w:drawing>
          <wp:inline distT="0" distB="0" distL="0" distR="0" wp14:anchorId="49B14816" wp14:editId="31273DCC">
            <wp:extent cx="6280150" cy="4026966"/>
            <wp:effectExtent l="0" t="0" r="6350" b="0"/>
            <wp:docPr id="23" name="Picture 23" descr="C:\Users\Tim\Desktop\3rd year\Project Planning Monitoring &amp; Control\Assignment\Gantt ch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im\Desktop\3rd year\Project Planning Monitoring &amp; Control\Assignment\Gantt chart.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280150" cy="4026966"/>
                    </a:xfrm>
                    <a:prstGeom prst="rect">
                      <a:avLst/>
                    </a:prstGeom>
                    <a:noFill/>
                    <a:ln>
                      <a:noFill/>
                    </a:ln>
                  </pic:spPr>
                </pic:pic>
              </a:graphicData>
            </a:graphic>
          </wp:inline>
        </w:drawing>
      </w:r>
    </w:p>
    <w:p w:rsidR="00E850FC" w:rsidRPr="00E850FC" w:rsidRDefault="00AE2C9C" w:rsidP="00AE2C9C">
      <w:pPr>
        <w:pStyle w:val="Caption"/>
        <w:jc w:val="center"/>
      </w:pPr>
      <w:bookmarkStart w:id="64" w:name="_Toc533250906"/>
      <w:r>
        <w:t xml:space="preserve">Figure </w:t>
      </w:r>
      <w:fldSimple w:instr=" SEQ Figure \* ARABIC ">
        <w:r>
          <w:rPr>
            <w:noProof/>
          </w:rPr>
          <w:t>21</w:t>
        </w:r>
      </w:fldSimple>
      <w:r>
        <w:t>: Gantt chart - commercial building blocks (Stewart [95%], Hunt [5%], 2018).</w:t>
      </w:r>
      <w:bookmarkEnd w:id="64"/>
    </w:p>
    <w:p w:rsidR="0001171F" w:rsidRPr="00F321DD" w:rsidRDefault="0001171F" w:rsidP="00725AA0">
      <w:pPr>
        <w:jc w:val="center"/>
      </w:pPr>
    </w:p>
    <w:sectPr w:rsidR="0001171F" w:rsidRPr="00F321DD" w:rsidSect="000D53D6">
      <w:footerReference w:type="default" r:id="rId33"/>
      <w:pgSz w:w="11906" w:h="16838"/>
      <w:pgMar w:top="576" w:right="1008" w:bottom="173" w:left="1008" w:header="706" w:footer="706" w:gutter="0"/>
      <w:pgBorders w:offsetFrom="page">
        <w:top w:val="thinThickThinSmallGap" w:sz="24" w:space="24" w:color="0070C0"/>
        <w:left w:val="thinThickThinSmallGap" w:sz="24" w:space="24" w:color="0070C0"/>
        <w:bottom w:val="thinThickThinSmallGap" w:sz="24" w:space="24" w:color="0070C0"/>
        <w:right w:val="thinThickThinSmallGap" w:sz="24" w:space="24" w:color="0070C0"/>
      </w:pgBorders>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38FB" w:rsidRDefault="00FE38FB" w:rsidP="00FA1300">
      <w:pPr>
        <w:spacing w:after="0" w:line="240" w:lineRule="auto"/>
      </w:pPr>
      <w:r>
        <w:separator/>
      </w:r>
    </w:p>
  </w:endnote>
  <w:endnote w:type="continuationSeparator" w:id="0">
    <w:p w:rsidR="00FE38FB" w:rsidRDefault="00FE38FB" w:rsidP="00FA1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9028422"/>
      <w:docPartObj>
        <w:docPartGallery w:val="Page Numbers (Bottom of Page)"/>
        <w:docPartUnique/>
      </w:docPartObj>
    </w:sdtPr>
    <w:sdtContent>
      <w:sdt>
        <w:sdtPr>
          <w:id w:val="78178773"/>
          <w:docPartObj>
            <w:docPartGallery w:val="Page Numbers (Top of Page)"/>
            <w:docPartUnique/>
          </w:docPartObj>
        </w:sdtPr>
        <w:sdtContent>
          <w:p w:rsidR="00B419E2" w:rsidRDefault="00B419E2" w:rsidP="006C0C43">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B9304B">
              <w:rPr>
                <w:b/>
                <w:bCs/>
                <w:noProof/>
              </w:rPr>
              <w:t>23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B9304B">
              <w:rPr>
                <w:b/>
                <w:bCs/>
                <w:noProof/>
              </w:rPr>
              <w:t>26</w:t>
            </w:r>
            <w:r>
              <w:rPr>
                <w:b/>
                <w:bCs/>
                <w:sz w:val="24"/>
                <w:szCs w:val="24"/>
              </w:rPr>
              <w:fldChar w:fldCharType="end"/>
            </w:r>
          </w:p>
        </w:sdtContent>
      </w:sdt>
    </w:sdtContent>
  </w:sdt>
  <w:p w:rsidR="00B419E2" w:rsidRDefault="00B419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38FB" w:rsidRDefault="00FE38FB" w:rsidP="00FA1300">
      <w:pPr>
        <w:spacing w:after="0" w:line="240" w:lineRule="auto"/>
      </w:pPr>
      <w:r>
        <w:separator/>
      </w:r>
    </w:p>
  </w:footnote>
  <w:footnote w:type="continuationSeparator" w:id="0">
    <w:p w:rsidR="00FE38FB" w:rsidRDefault="00FE38FB" w:rsidP="00FA13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D56E3"/>
    <w:multiLevelType w:val="hybridMultilevel"/>
    <w:tmpl w:val="B4E42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B6960AB"/>
    <w:multiLevelType w:val="multilevel"/>
    <w:tmpl w:val="7EBEA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10B7812"/>
    <w:multiLevelType w:val="multilevel"/>
    <w:tmpl w:val="B1F244D2"/>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164A4C2A"/>
    <w:multiLevelType w:val="hybridMultilevel"/>
    <w:tmpl w:val="395E305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C866AE4"/>
    <w:multiLevelType w:val="hybridMultilevel"/>
    <w:tmpl w:val="7E1468B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nsid w:val="1FC6207C"/>
    <w:multiLevelType w:val="hybridMultilevel"/>
    <w:tmpl w:val="FF62D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1AD2974"/>
    <w:multiLevelType w:val="hybridMultilevel"/>
    <w:tmpl w:val="29B0B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4FE6FBF"/>
    <w:multiLevelType w:val="multilevel"/>
    <w:tmpl w:val="7108A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6430E6A"/>
    <w:multiLevelType w:val="multilevel"/>
    <w:tmpl w:val="3ADC8B7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70D5FB7"/>
    <w:multiLevelType w:val="hybridMultilevel"/>
    <w:tmpl w:val="C9F8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9DF7BA3"/>
    <w:multiLevelType w:val="multilevel"/>
    <w:tmpl w:val="E132D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D583577"/>
    <w:multiLevelType w:val="hybridMultilevel"/>
    <w:tmpl w:val="AB08F6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2D6B2EF6"/>
    <w:multiLevelType w:val="hybridMultilevel"/>
    <w:tmpl w:val="BEE87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DF82C58"/>
    <w:multiLevelType w:val="multilevel"/>
    <w:tmpl w:val="CC50A316"/>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0706EE6"/>
    <w:multiLevelType w:val="hybridMultilevel"/>
    <w:tmpl w:val="8CF4D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14B3EE0"/>
    <w:multiLevelType w:val="multilevel"/>
    <w:tmpl w:val="B9C42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4183D26"/>
    <w:multiLevelType w:val="hybridMultilevel"/>
    <w:tmpl w:val="73340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42D5E2E"/>
    <w:multiLevelType w:val="hybridMultilevel"/>
    <w:tmpl w:val="17708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4FD041B"/>
    <w:multiLevelType w:val="hybridMultilevel"/>
    <w:tmpl w:val="D90892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7CD7289"/>
    <w:multiLevelType w:val="hybridMultilevel"/>
    <w:tmpl w:val="6EC018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nsid w:val="3BE50A0E"/>
    <w:multiLevelType w:val="hybridMultilevel"/>
    <w:tmpl w:val="F3967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F4A4ADA"/>
    <w:multiLevelType w:val="hybridMultilevel"/>
    <w:tmpl w:val="6D9EDA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18D6526"/>
    <w:multiLevelType w:val="hybridMultilevel"/>
    <w:tmpl w:val="D174D906"/>
    <w:lvl w:ilvl="0" w:tplc="196ED39E">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557C3F77"/>
    <w:multiLevelType w:val="hybridMultilevel"/>
    <w:tmpl w:val="E4460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E4D07F4"/>
    <w:multiLevelType w:val="multilevel"/>
    <w:tmpl w:val="8C60C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F260A11"/>
    <w:multiLevelType w:val="multilevel"/>
    <w:tmpl w:val="C682E51A"/>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61485C5B"/>
    <w:multiLevelType w:val="hybridMultilevel"/>
    <w:tmpl w:val="CC8EEF2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nsid w:val="62982417"/>
    <w:multiLevelType w:val="hybridMultilevel"/>
    <w:tmpl w:val="81FE7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3ED44AB"/>
    <w:multiLevelType w:val="hybridMultilevel"/>
    <w:tmpl w:val="279E4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6080828"/>
    <w:multiLevelType w:val="hybridMultilevel"/>
    <w:tmpl w:val="0C8A7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744705F"/>
    <w:multiLevelType w:val="hybridMultilevel"/>
    <w:tmpl w:val="ABB0EE5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85A0096"/>
    <w:multiLevelType w:val="hybridMultilevel"/>
    <w:tmpl w:val="B1EEA3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B6B2D1F"/>
    <w:multiLevelType w:val="hybridMultilevel"/>
    <w:tmpl w:val="531E1212"/>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33">
    <w:nsid w:val="6EAA3430"/>
    <w:multiLevelType w:val="hybridMultilevel"/>
    <w:tmpl w:val="C54EFEA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4">
    <w:nsid w:val="70FD5D17"/>
    <w:multiLevelType w:val="hybridMultilevel"/>
    <w:tmpl w:val="04102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8B62D21"/>
    <w:multiLevelType w:val="hybridMultilevel"/>
    <w:tmpl w:val="E97CC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A6B2ECB"/>
    <w:multiLevelType w:val="hybridMultilevel"/>
    <w:tmpl w:val="5EE4B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
  </w:num>
  <w:num w:numId="3">
    <w:abstractNumId w:val="15"/>
  </w:num>
  <w:num w:numId="4">
    <w:abstractNumId w:val="7"/>
  </w:num>
  <w:num w:numId="5">
    <w:abstractNumId w:val="27"/>
  </w:num>
  <w:num w:numId="6">
    <w:abstractNumId w:val="12"/>
  </w:num>
  <w:num w:numId="7">
    <w:abstractNumId w:val="20"/>
  </w:num>
  <w:num w:numId="8">
    <w:abstractNumId w:val="0"/>
  </w:num>
  <w:num w:numId="9">
    <w:abstractNumId w:val="16"/>
  </w:num>
  <w:num w:numId="10">
    <w:abstractNumId w:val="6"/>
  </w:num>
  <w:num w:numId="11">
    <w:abstractNumId w:val="32"/>
  </w:num>
  <w:num w:numId="12">
    <w:abstractNumId w:val="29"/>
  </w:num>
  <w:num w:numId="13">
    <w:abstractNumId w:val="36"/>
  </w:num>
  <w:num w:numId="14">
    <w:abstractNumId w:val="33"/>
  </w:num>
  <w:num w:numId="15">
    <w:abstractNumId w:val="28"/>
  </w:num>
  <w:num w:numId="16">
    <w:abstractNumId w:val="2"/>
  </w:num>
  <w:num w:numId="17">
    <w:abstractNumId w:val="18"/>
  </w:num>
  <w:num w:numId="18">
    <w:abstractNumId w:val="22"/>
  </w:num>
  <w:num w:numId="19">
    <w:abstractNumId w:val="8"/>
  </w:num>
  <w:num w:numId="20">
    <w:abstractNumId w:val="19"/>
  </w:num>
  <w:num w:numId="21">
    <w:abstractNumId w:val="26"/>
  </w:num>
  <w:num w:numId="22">
    <w:abstractNumId w:val="9"/>
  </w:num>
  <w:num w:numId="23">
    <w:abstractNumId w:val="34"/>
  </w:num>
  <w:num w:numId="24">
    <w:abstractNumId w:val="3"/>
  </w:num>
  <w:num w:numId="25">
    <w:abstractNumId w:val="31"/>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35"/>
  </w:num>
  <w:num w:numId="29">
    <w:abstractNumId w:val="11"/>
  </w:num>
  <w:num w:numId="30">
    <w:abstractNumId w:val="30"/>
  </w:num>
  <w:num w:numId="31">
    <w:abstractNumId w:val="25"/>
  </w:num>
  <w:num w:numId="32">
    <w:abstractNumId w:val="13"/>
  </w:num>
  <w:num w:numId="33">
    <w:abstractNumId w:val="23"/>
  </w:num>
  <w:num w:numId="34">
    <w:abstractNumId w:val="14"/>
  </w:num>
  <w:num w:numId="35">
    <w:abstractNumId w:val="17"/>
  </w:num>
  <w:num w:numId="36">
    <w:abstractNumId w:val="21"/>
  </w:num>
  <w:num w:numId="37">
    <w:abstractNumId w:val="1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23C"/>
    <w:rsid w:val="00000208"/>
    <w:rsid w:val="00001D83"/>
    <w:rsid w:val="00002EC1"/>
    <w:rsid w:val="00003556"/>
    <w:rsid w:val="000035C5"/>
    <w:rsid w:val="00004A03"/>
    <w:rsid w:val="0000720D"/>
    <w:rsid w:val="000074AB"/>
    <w:rsid w:val="00011341"/>
    <w:rsid w:val="00011453"/>
    <w:rsid w:val="0001171F"/>
    <w:rsid w:val="000126D4"/>
    <w:rsid w:val="0001519D"/>
    <w:rsid w:val="00015662"/>
    <w:rsid w:val="0001598C"/>
    <w:rsid w:val="00020B9C"/>
    <w:rsid w:val="00023FE9"/>
    <w:rsid w:val="00024F7C"/>
    <w:rsid w:val="00030617"/>
    <w:rsid w:val="000318C2"/>
    <w:rsid w:val="00033A22"/>
    <w:rsid w:val="00037CB1"/>
    <w:rsid w:val="00037EF7"/>
    <w:rsid w:val="000403FF"/>
    <w:rsid w:val="00040B19"/>
    <w:rsid w:val="000410A4"/>
    <w:rsid w:val="000416E3"/>
    <w:rsid w:val="00041BD9"/>
    <w:rsid w:val="00041E40"/>
    <w:rsid w:val="00042874"/>
    <w:rsid w:val="00047524"/>
    <w:rsid w:val="00047728"/>
    <w:rsid w:val="00050E00"/>
    <w:rsid w:val="00052644"/>
    <w:rsid w:val="00052B75"/>
    <w:rsid w:val="0005438F"/>
    <w:rsid w:val="00054775"/>
    <w:rsid w:val="00055AA5"/>
    <w:rsid w:val="00057764"/>
    <w:rsid w:val="00057B8D"/>
    <w:rsid w:val="00061DE9"/>
    <w:rsid w:val="00063ADC"/>
    <w:rsid w:val="00066636"/>
    <w:rsid w:val="00071617"/>
    <w:rsid w:val="000746E7"/>
    <w:rsid w:val="00074779"/>
    <w:rsid w:val="00077B53"/>
    <w:rsid w:val="0008024B"/>
    <w:rsid w:val="000808F9"/>
    <w:rsid w:val="00082116"/>
    <w:rsid w:val="000822EE"/>
    <w:rsid w:val="000913D5"/>
    <w:rsid w:val="00092DE2"/>
    <w:rsid w:val="00094ADC"/>
    <w:rsid w:val="00095106"/>
    <w:rsid w:val="00097454"/>
    <w:rsid w:val="000974C2"/>
    <w:rsid w:val="000A083A"/>
    <w:rsid w:val="000A360C"/>
    <w:rsid w:val="000A5A65"/>
    <w:rsid w:val="000A5B16"/>
    <w:rsid w:val="000B78A0"/>
    <w:rsid w:val="000C0009"/>
    <w:rsid w:val="000C522D"/>
    <w:rsid w:val="000C6EC1"/>
    <w:rsid w:val="000D1527"/>
    <w:rsid w:val="000D1E4E"/>
    <w:rsid w:val="000D273C"/>
    <w:rsid w:val="000D53D6"/>
    <w:rsid w:val="000D7CE2"/>
    <w:rsid w:val="000E0CD8"/>
    <w:rsid w:val="000E1A2A"/>
    <w:rsid w:val="000E47A2"/>
    <w:rsid w:val="000E49AB"/>
    <w:rsid w:val="000E5264"/>
    <w:rsid w:val="000E62DB"/>
    <w:rsid w:val="000F0338"/>
    <w:rsid w:val="000F16DF"/>
    <w:rsid w:val="000F1A4D"/>
    <w:rsid w:val="000F4640"/>
    <w:rsid w:val="000F519C"/>
    <w:rsid w:val="000F7315"/>
    <w:rsid w:val="001001B2"/>
    <w:rsid w:val="001023CB"/>
    <w:rsid w:val="00102F0D"/>
    <w:rsid w:val="00104F36"/>
    <w:rsid w:val="0010505C"/>
    <w:rsid w:val="00105DDA"/>
    <w:rsid w:val="00106DF6"/>
    <w:rsid w:val="00110AFF"/>
    <w:rsid w:val="00112306"/>
    <w:rsid w:val="00115D43"/>
    <w:rsid w:val="001164C7"/>
    <w:rsid w:val="00117350"/>
    <w:rsid w:val="00120554"/>
    <w:rsid w:val="00122BC7"/>
    <w:rsid w:val="001231BF"/>
    <w:rsid w:val="00123D41"/>
    <w:rsid w:val="001266E6"/>
    <w:rsid w:val="001277BA"/>
    <w:rsid w:val="00127928"/>
    <w:rsid w:val="00127C3A"/>
    <w:rsid w:val="00131773"/>
    <w:rsid w:val="00134DA4"/>
    <w:rsid w:val="00136EB3"/>
    <w:rsid w:val="001371DE"/>
    <w:rsid w:val="00137FDC"/>
    <w:rsid w:val="001400F1"/>
    <w:rsid w:val="00140961"/>
    <w:rsid w:val="0014123C"/>
    <w:rsid w:val="00143901"/>
    <w:rsid w:val="00146181"/>
    <w:rsid w:val="0014673E"/>
    <w:rsid w:val="00147BD1"/>
    <w:rsid w:val="00151765"/>
    <w:rsid w:val="00153412"/>
    <w:rsid w:val="00157ABF"/>
    <w:rsid w:val="00162CC8"/>
    <w:rsid w:val="001644FB"/>
    <w:rsid w:val="00165906"/>
    <w:rsid w:val="00167705"/>
    <w:rsid w:val="00170437"/>
    <w:rsid w:val="001737B0"/>
    <w:rsid w:val="00173C4A"/>
    <w:rsid w:val="001763E8"/>
    <w:rsid w:val="00180F15"/>
    <w:rsid w:val="0018115E"/>
    <w:rsid w:val="00181B38"/>
    <w:rsid w:val="00186147"/>
    <w:rsid w:val="00186536"/>
    <w:rsid w:val="00190A73"/>
    <w:rsid w:val="00190B24"/>
    <w:rsid w:val="00190F00"/>
    <w:rsid w:val="0019140C"/>
    <w:rsid w:val="00192DD8"/>
    <w:rsid w:val="0019347A"/>
    <w:rsid w:val="00196C84"/>
    <w:rsid w:val="00197A49"/>
    <w:rsid w:val="001A0967"/>
    <w:rsid w:val="001A2F4F"/>
    <w:rsid w:val="001A3BFF"/>
    <w:rsid w:val="001A56CA"/>
    <w:rsid w:val="001A5ACD"/>
    <w:rsid w:val="001B0C2F"/>
    <w:rsid w:val="001B24A8"/>
    <w:rsid w:val="001B2548"/>
    <w:rsid w:val="001B2BA8"/>
    <w:rsid w:val="001B56C3"/>
    <w:rsid w:val="001B702F"/>
    <w:rsid w:val="001C18A1"/>
    <w:rsid w:val="001C1C7F"/>
    <w:rsid w:val="001C2C3D"/>
    <w:rsid w:val="001D189A"/>
    <w:rsid w:val="001D231E"/>
    <w:rsid w:val="001E086F"/>
    <w:rsid w:val="001E0BBB"/>
    <w:rsid w:val="001E19C7"/>
    <w:rsid w:val="001E24AA"/>
    <w:rsid w:val="001E4DE4"/>
    <w:rsid w:val="001E7725"/>
    <w:rsid w:val="001F075C"/>
    <w:rsid w:val="001F0A7D"/>
    <w:rsid w:val="001F46AA"/>
    <w:rsid w:val="001F6484"/>
    <w:rsid w:val="001F6EEB"/>
    <w:rsid w:val="002007F4"/>
    <w:rsid w:val="0020300B"/>
    <w:rsid w:val="002030ED"/>
    <w:rsid w:val="0020782D"/>
    <w:rsid w:val="00212589"/>
    <w:rsid w:val="00214DF3"/>
    <w:rsid w:val="00222765"/>
    <w:rsid w:val="002237B6"/>
    <w:rsid w:val="0022380B"/>
    <w:rsid w:val="0022488E"/>
    <w:rsid w:val="00227F8F"/>
    <w:rsid w:val="00230F6B"/>
    <w:rsid w:val="00231DC0"/>
    <w:rsid w:val="0024342F"/>
    <w:rsid w:val="00243BF7"/>
    <w:rsid w:val="00243E98"/>
    <w:rsid w:val="00245C4F"/>
    <w:rsid w:val="00250E2B"/>
    <w:rsid w:val="00251ABB"/>
    <w:rsid w:val="0025368C"/>
    <w:rsid w:val="002577AB"/>
    <w:rsid w:val="0025798D"/>
    <w:rsid w:val="002602BD"/>
    <w:rsid w:val="002603D6"/>
    <w:rsid w:val="002657D9"/>
    <w:rsid w:val="00265D7A"/>
    <w:rsid w:val="002736FF"/>
    <w:rsid w:val="0027416C"/>
    <w:rsid w:val="002747F7"/>
    <w:rsid w:val="0028737A"/>
    <w:rsid w:val="00292D65"/>
    <w:rsid w:val="00292D9F"/>
    <w:rsid w:val="00293E26"/>
    <w:rsid w:val="00295960"/>
    <w:rsid w:val="00295EE8"/>
    <w:rsid w:val="002A5314"/>
    <w:rsid w:val="002A5E04"/>
    <w:rsid w:val="002A7812"/>
    <w:rsid w:val="002B25F5"/>
    <w:rsid w:val="002B299D"/>
    <w:rsid w:val="002B527B"/>
    <w:rsid w:val="002B5CEB"/>
    <w:rsid w:val="002B793E"/>
    <w:rsid w:val="002C05F8"/>
    <w:rsid w:val="002C0878"/>
    <w:rsid w:val="002C1DCE"/>
    <w:rsid w:val="002C4753"/>
    <w:rsid w:val="002C51AB"/>
    <w:rsid w:val="002D209F"/>
    <w:rsid w:val="002D267E"/>
    <w:rsid w:val="002D3DCF"/>
    <w:rsid w:val="002D668C"/>
    <w:rsid w:val="002E3C8D"/>
    <w:rsid w:val="002E5560"/>
    <w:rsid w:val="002E70C8"/>
    <w:rsid w:val="002E753A"/>
    <w:rsid w:val="002F1A3E"/>
    <w:rsid w:val="002F43DC"/>
    <w:rsid w:val="002F52DF"/>
    <w:rsid w:val="002F7951"/>
    <w:rsid w:val="00300E70"/>
    <w:rsid w:val="003022C8"/>
    <w:rsid w:val="00303D46"/>
    <w:rsid w:val="003125CA"/>
    <w:rsid w:val="003126B6"/>
    <w:rsid w:val="003142C6"/>
    <w:rsid w:val="003143F2"/>
    <w:rsid w:val="003152F0"/>
    <w:rsid w:val="00315A94"/>
    <w:rsid w:val="003165EE"/>
    <w:rsid w:val="003267C1"/>
    <w:rsid w:val="003304CB"/>
    <w:rsid w:val="00333432"/>
    <w:rsid w:val="00340226"/>
    <w:rsid w:val="00342E50"/>
    <w:rsid w:val="00343CCC"/>
    <w:rsid w:val="0035012D"/>
    <w:rsid w:val="00351A1A"/>
    <w:rsid w:val="00352711"/>
    <w:rsid w:val="00352D84"/>
    <w:rsid w:val="0035551F"/>
    <w:rsid w:val="00355CA5"/>
    <w:rsid w:val="00356C7A"/>
    <w:rsid w:val="00357DBD"/>
    <w:rsid w:val="0036030E"/>
    <w:rsid w:val="003608C2"/>
    <w:rsid w:val="00363182"/>
    <w:rsid w:val="00364C0A"/>
    <w:rsid w:val="003664AE"/>
    <w:rsid w:val="0036762A"/>
    <w:rsid w:val="00367C94"/>
    <w:rsid w:val="00370137"/>
    <w:rsid w:val="003723F4"/>
    <w:rsid w:val="0037278F"/>
    <w:rsid w:val="00374D0A"/>
    <w:rsid w:val="00381D0A"/>
    <w:rsid w:val="00382D20"/>
    <w:rsid w:val="00384120"/>
    <w:rsid w:val="003861BC"/>
    <w:rsid w:val="00386616"/>
    <w:rsid w:val="00386852"/>
    <w:rsid w:val="003875D7"/>
    <w:rsid w:val="00392E71"/>
    <w:rsid w:val="00392FB7"/>
    <w:rsid w:val="00393167"/>
    <w:rsid w:val="00395C35"/>
    <w:rsid w:val="00397733"/>
    <w:rsid w:val="003A37BB"/>
    <w:rsid w:val="003A582A"/>
    <w:rsid w:val="003A61A8"/>
    <w:rsid w:val="003A650A"/>
    <w:rsid w:val="003A7488"/>
    <w:rsid w:val="003A7F79"/>
    <w:rsid w:val="003B05EE"/>
    <w:rsid w:val="003B1F02"/>
    <w:rsid w:val="003B2C15"/>
    <w:rsid w:val="003B2E52"/>
    <w:rsid w:val="003B5457"/>
    <w:rsid w:val="003C1B75"/>
    <w:rsid w:val="003C2D12"/>
    <w:rsid w:val="003C3979"/>
    <w:rsid w:val="003C5E85"/>
    <w:rsid w:val="003C70EE"/>
    <w:rsid w:val="003D1606"/>
    <w:rsid w:val="003D576F"/>
    <w:rsid w:val="003D5DC5"/>
    <w:rsid w:val="003E00A4"/>
    <w:rsid w:val="003E01C6"/>
    <w:rsid w:val="003E29AF"/>
    <w:rsid w:val="003E547B"/>
    <w:rsid w:val="003E657A"/>
    <w:rsid w:val="003E7269"/>
    <w:rsid w:val="003F0089"/>
    <w:rsid w:val="003F0837"/>
    <w:rsid w:val="003F24E1"/>
    <w:rsid w:val="003F26BD"/>
    <w:rsid w:val="003F5191"/>
    <w:rsid w:val="003F5204"/>
    <w:rsid w:val="0040493A"/>
    <w:rsid w:val="00405E98"/>
    <w:rsid w:val="00410A33"/>
    <w:rsid w:val="004134DC"/>
    <w:rsid w:val="004136F4"/>
    <w:rsid w:val="00415FB8"/>
    <w:rsid w:val="004164B5"/>
    <w:rsid w:val="004201F9"/>
    <w:rsid w:val="0042179F"/>
    <w:rsid w:val="00421BBF"/>
    <w:rsid w:val="00423CC7"/>
    <w:rsid w:val="00431977"/>
    <w:rsid w:val="00431E8A"/>
    <w:rsid w:val="004321BA"/>
    <w:rsid w:val="004327B0"/>
    <w:rsid w:val="00433D57"/>
    <w:rsid w:val="00433F36"/>
    <w:rsid w:val="004343FD"/>
    <w:rsid w:val="00436DEB"/>
    <w:rsid w:val="00440E26"/>
    <w:rsid w:val="004427C3"/>
    <w:rsid w:val="004453FD"/>
    <w:rsid w:val="004466CF"/>
    <w:rsid w:val="00447081"/>
    <w:rsid w:val="0044718B"/>
    <w:rsid w:val="004501E4"/>
    <w:rsid w:val="00450C4C"/>
    <w:rsid w:val="00454B81"/>
    <w:rsid w:val="00456050"/>
    <w:rsid w:val="00456A53"/>
    <w:rsid w:val="0046128D"/>
    <w:rsid w:val="00461DB5"/>
    <w:rsid w:val="00462A05"/>
    <w:rsid w:val="00463FF1"/>
    <w:rsid w:val="00465514"/>
    <w:rsid w:val="00465778"/>
    <w:rsid w:val="00465E20"/>
    <w:rsid w:val="004678BA"/>
    <w:rsid w:val="00471E2C"/>
    <w:rsid w:val="00472E16"/>
    <w:rsid w:val="00474786"/>
    <w:rsid w:val="004762D5"/>
    <w:rsid w:val="00477040"/>
    <w:rsid w:val="004804AA"/>
    <w:rsid w:val="004836FA"/>
    <w:rsid w:val="0048390D"/>
    <w:rsid w:val="00485B9E"/>
    <w:rsid w:val="00491209"/>
    <w:rsid w:val="004940FD"/>
    <w:rsid w:val="00494261"/>
    <w:rsid w:val="0049464A"/>
    <w:rsid w:val="00497378"/>
    <w:rsid w:val="004A049B"/>
    <w:rsid w:val="004A1127"/>
    <w:rsid w:val="004A455B"/>
    <w:rsid w:val="004B042C"/>
    <w:rsid w:val="004B1F73"/>
    <w:rsid w:val="004B27D3"/>
    <w:rsid w:val="004B3864"/>
    <w:rsid w:val="004B5177"/>
    <w:rsid w:val="004C29B3"/>
    <w:rsid w:val="004C5942"/>
    <w:rsid w:val="004C665F"/>
    <w:rsid w:val="004C7BBE"/>
    <w:rsid w:val="004D0DD4"/>
    <w:rsid w:val="004D0FD9"/>
    <w:rsid w:val="004D3B26"/>
    <w:rsid w:val="004D450A"/>
    <w:rsid w:val="004D64CC"/>
    <w:rsid w:val="004E1AC4"/>
    <w:rsid w:val="004E3E3F"/>
    <w:rsid w:val="004E4359"/>
    <w:rsid w:val="004E64F3"/>
    <w:rsid w:val="004E6679"/>
    <w:rsid w:val="004E6B2C"/>
    <w:rsid w:val="004E6F51"/>
    <w:rsid w:val="004F1491"/>
    <w:rsid w:val="004F2DE4"/>
    <w:rsid w:val="004F2F01"/>
    <w:rsid w:val="004F3103"/>
    <w:rsid w:val="005021AC"/>
    <w:rsid w:val="0050249E"/>
    <w:rsid w:val="0050332F"/>
    <w:rsid w:val="00504FCC"/>
    <w:rsid w:val="00505411"/>
    <w:rsid w:val="00507F7C"/>
    <w:rsid w:val="00511CEB"/>
    <w:rsid w:val="0051779E"/>
    <w:rsid w:val="00520B3C"/>
    <w:rsid w:val="00522A7E"/>
    <w:rsid w:val="005242E8"/>
    <w:rsid w:val="0053069C"/>
    <w:rsid w:val="00530D09"/>
    <w:rsid w:val="00532526"/>
    <w:rsid w:val="00532A2D"/>
    <w:rsid w:val="00533AD7"/>
    <w:rsid w:val="0053509D"/>
    <w:rsid w:val="00535911"/>
    <w:rsid w:val="00543326"/>
    <w:rsid w:val="005440DE"/>
    <w:rsid w:val="00546759"/>
    <w:rsid w:val="00550F28"/>
    <w:rsid w:val="00554272"/>
    <w:rsid w:val="00555B7A"/>
    <w:rsid w:val="00564159"/>
    <w:rsid w:val="00565FED"/>
    <w:rsid w:val="00566A88"/>
    <w:rsid w:val="005709AB"/>
    <w:rsid w:val="00572200"/>
    <w:rsid w:val="00572FD3"/>
    <w:rsid w:val="00572FDF"/>
    <w:rsid w:val="00573BDE"/>
    <w:rsid w:val="00574BF3"/>
    <w:rsid w:val="00575B0D"/>
    <w:rsid w:val="00575C52"/>
    <w:rsid w:val="00575F74"/>
    <w:rsid w:val="00576CF8"/>
    <w:rsid w:val="0058140D"/>
    <w:rsid w:val="00581CD8"/>
    <w:rsid w:val="0058418C"/>
    <w:rsid w:val="005866A4"/>
    <w:rsid w:val="00586DC2"/>
    <w:rsid w:val="00593304"/>
    <w:rsid w:val="00597CAB"/>
    <w:rsid w:val="005A20C8"/>
    <w:rsid w:val="005A6CC1"/>
    <w:rsid w:val="005A7360"/>
    <w:rsid w:val="005B303E"/>
    <w:rsid w:val="005B4385"/>
    <w:rsid w:val="005B4EF7"/>
    <w:rsid w:val="005B657F"/>
    <w:rsid w:val="005B79CE"/>
    <w:rsid w:val="005C07A4"/>
    <w:rsid w:val="005C098A"/>
    <w:rsid w:val="005C2A93"/>
    <w:rsid w:val="005C3E2B"/>
    <w:rsid w:val="005C5539"/>
    <w:rsid w:val="005D0BC7"/>
    <w:rsid w:val="005D111D"/>
    <w:rsid w:val="005D2578"/>
    <w:rsid w:val="005D3977"/>
    <w:rsid w:val="005D3CF4"/>
    <w:rsid w:val="005D3F38"/>
    <w:rsid w:val="005D48DB"/>
    <w:rsid w:val="005D524D"/>
    <w:rsid w:val="005D52FF"/>
    <w:rsid w:val="005E159B"/>
    <w:rsid w:val="005E3F36"/>
    <w:rsid w:val="005E5AAC"/>
    <w:rsid w:val="005E618D"/>
    <w:rsid w:val="005E672D"/>
    <w:rsid w:val="005F0CE1"/>
    <w:rsid w:val="005F0DCD"/>
    <w:rsid w:val="005F0E31"/>
    <w:rsid w:val="005F5535"/>
    <w:rsid w:val="005F68A7"/>
    <w:rsid w:val="005F7BF5"/>
    <w:rsid w:val="006015D5"/>
    <w:rsid w:val="00606EE5"/>
    <w:rsid w:val="00613281"/>
    <w:rsid w:val="006164A9"/>
    <w:rsid w:val="00617CFE"/>
    <w:rsid w:val="00620634"/>
    <w:rsid w:val="00622835"/>
    <w:rsid w:val="00623A58"/>
    <w:rsid w:val="0062477D"/>
    <w:rsid w:val="00625CC9"/>
    <w:rsid w:val="00626C02"/>
    <w:rsid w:val="00630196"/>
    <w:rsid w:val="00632923"/>
    <w:rsid w:val="00632CED"/>
    <w:rsid w:val="006339FF"/>
    <w:rsid w:val="006361C6"/>
    <w:rsid w:val="0063637E"/>
    <w:rsid w:val="006366D1"/>
    <w:rsid w:val="006367D9"/>
    <w:rsid w:val="00636D19"/>
    <w:rsid w:val="00640B09"/>
    <w:rsid w:val="00642BD1"/>
    <w:rsid w:val="0064372B"/>
    <w:rsid w:val="00644D9D"/>
    <w:rsid w:val="00645FB0"/>
    <w:rsid w:val="0064681F"/>
    <w:rsid w:val="0065179B"/>
    <w:rsid w:val="00652FFF"/>
    <w:rsid w:val="00657CFC"/>
    <w:rsid w:val="00657E06"/>
    <w:rsid w:val="00661E15"/>
    <w:rsid w:val="0066214F"/>
    <w:rsid w:val="006642D3"/>
    <w:rsid w:val="00664BBA"/>
    <w:rsid w:val="00664D82"/>
    <w:rsid w:val="006652DC"/>
    <w:rsid w:val="006702C3"/>
    <w:rsid w:val="00670D47"/>
    <w:rsid w:val="00670E88"/>
    <w:rsid w:val="006756C8"/>
    <w:rsid w:val="00681E44"/>
    <w:rsid w:val="00684D0D"/>
    <w:rsid w:val="00685FAF"/>
    <w:rsid w:val="00686408"/>
    <w:rsid w:val="006877FE"/>
    <w:rsid w:val="006879D5"/>
    <w:rsid w:val="00690D14"/>
    <w:rsid w:val="00691F48"/>
    <w:rsid w:val="00693E52"/>
    <w:rsid w:val="00695F1A"/>
    <w:rsid w:val="00696396"/>
    <w:rsid w:val="00697E43"/>
    <w:rsid w:val="006A1826"/>
    <w:rsid w:val="006A4BBE"/>
    <w:rsid w:val="006A5F5B"/>
    <w:rsid w:val="006A608C"/>
    <w:rsid w:val="006A657C"/>
    <w:rsid w:val="006A6E30"/>
    <w:rsid w:val="006A7289"/>
    <w:rsid w:val="006B0131"/>
    <w:rsid w:val="006B3F24"/>
    <w:rsid w:val="006B5148"/>
    <w:rsid w:val="006B6A8D"/>
    <w:rsid w:val="006C0C43"/>
    <w:rsid w:val="006C127B"/>
    <w:rsid w:val="006C3FC5"/>
    <w:rsid w:val="006C7290"/>
    <w:rsid w:val="006C7DC0"/>
    <w:rsid w:val="006D3589"/>
    <w:rsid w:val="006D3767"/>
    <w:rsid w:val="006D4EA6"/>
    <w:rsid w:val="006D6B13"/>
    <w:rsid w:val="006E4E58"/>
    <w:rsid w:val="006E5B7B"/>
    <w:rsid w:val="006E6BA2"/>
    <w:rsid w:val="006F38A2"/>
    <w:rsid w:val="006F398D"/>
    <w:rsid w:val="006F6946"/>
    <w:rsid w:val="006F6C02"/>
    <w:rsid w:val="006F7D39"/>
    <w:rsid w:val="00700DB2"/>
    <w:rsid w:val="007049BD"/>
    <w:rsid w:val="00711984"/>
    <w:rsid w:val="00715799"/>
    <w:rsid w:val="00717988"/>
    <w:rsid w:val="00720164"/>
    <w:rsid w:val="007213B4"/>
    <w:rsid w:val="00721D2B"/>
    <w:rsid w:val="00723664"/>
    <w:rsid w:val="007236D5"/>
    <w:rsid w:val="00724DD0"/>
    <w:rsid w:val="00725AA0"/>
    <w:rsid w:val="0072709B"/>
    <w:rsid w:val="0073016B"/>
    <w:rsid w:val="007307CB"/>
    <w:rsid w:val="00731605"/>
    <w:rsid w:val="00734AF2"/>
    <w:rsid w:val="00736D7F"/>
    <w:rsid w:val="00736FA7"/>
    <w:rsid w:val="00740A36"/>
    <w:rsid w:val="00741DC8"/>
    <w:rsid w:val="00745809"/>
    <w:rsid w:val="00751E6E"/>
    <w:rsid w:val="007528CD"/>
    <w:rsid w:val="00766EB4"/>
    <w:rsid w:val="00767F1F"/>
    <w:rsid w:val="007704B6"/>
    <w:rsid w:val="007743D2"/>
    <w:rsid w:val="0077528E"/>
    <w:rsid w:val="007765EC"/>
    <w:rsid w:val="00783348"/>
    <w:rsid w:val="00783C13"/>
    <w:rsid w:val="00784176"/>
    <w:rsid w:val="00785BD9"/>
    <w:rsid w:val="00792EBB"/>
    <w:rsid w:val="00793C8E"/>
    <w:rsid w:val="00793D8D"/>
    <w:rsid w:val="00793FD0"/>
    <w:rsid w:val="007A28EA"/>
    <w:rsid w:val="007A2CAE"/>
    <w:rsid w:val="007A4DC3"/>
    <w:rsid w:val="007A638A"/>
    <w:rsid w:val="007A6B56"/>
    <w:rsid w:val="007A7150"/>
    <w:rsid w:val="007A7188"/>
    <w:rsid w:val="007A7616"/>
    <w:rsid w:val="007A762D"/>
    <w:rsid w:val="007B361C"/>
    <w:rsid w:val="007B3F8C"/>
    <w:rsid w:val="007B5A98"/>
    <w:rsid w:val="007B6F0D"/>
    <w:rsid w:val="007C1D18"/>
    <w:rsid w:val="007C26B5"/>
    <w:rsid w:val="007C33B4"/>
    <w:rsid w:val="007C39C6"/>
    <w:rsid w:val="007C3C4F"/>
    <w:rsid w:val="007C40E3"/>
    <w:rsid w:val="007C6B2F"/>
    <w:rsid w:val="007C6B47"/>
    <w:rsid w:val="007C7E21"/>
    <w:rsid w:val="007D126E"/>
    <w:rsid w:val="007D270A"/>
    <w:rsid w:val="007D2856"/>
    <w:rsid w:val="007D5EEC"/>
    <w:rsid w:val="007D6F8D"/>
    <w:rsid w:val="007E0906"/>
    <w:rsid w:val="007E1785"/>
    <w:rsid w:val="007E33B1"/>
    <w:rsid w:val="007E48EA"/>
    <w:rsid w:val="007E7110"/>
    <w:rsid w:val="007F13C0"/>
    <w:rsid w:val="007F27CA"/>
    <w:rsid w:val="007F2D02"/>
    <w:rsid w:val="007F448B"/>
    <w:rsid w:val="007F45E5"/>
    <w:rsid w:val="007F467E"/>
    <w:rsid w:val="007F5797"/>
    <w:rsid w:val="008004BA"/>
    <w:rsid w:val="00800C92"/>
    <w:rsid w:val="008011E8"/>
    <w:rsid w:val="008024E6"/>
    <w:rsid w:val="008025B1"/>
    <w:rsid w:val="00803ED1"/>
    <w:rsid w:val="00804C90"/>
    <w:rsid w:val="00806C20"/>
    <w:rsid w:val="00810DE0"/>
    <w:rsid w:val="00811382"/>
    <w:rsid w:val="0081335F"/>
    <w:rsid w:val="008134EC"/>
    <w:rsid w:val="00813805"/>
    <w:rsid w:val="00815409"/>
    <w:rsid w:val="008158E2"/>
    <w:rsid w:val="0081727E"/>
    <w:rsid w:val="008172CE"/>
    <w:rsid w:val="00820A85"/>
    <w:rsid w:val="00820BE6"/>
    <w:rsid w:val="008233D1"/>
    <w:rsid w:val="008245D6"/>
    <w:rsid w:val="008266A4"/>
    <w:rsid w:val="00831F09"/>
    <w:rsid w:val="008321DF"/>
    <w:rsid w:val="00832F04"/>
    <w:rsid w:val="00833B64"/>
    <w:rsid w:val="008356ED"/>
    <w:rsid w:val="0083633D"/>
    <w:rsid w:val="00843518"/>
    <w:rsid w:val="00843C91"/>
    <w:rsid w:val="00844C7F"/>
    <w:rsid w:val="00851A48"/>
    <w:rsid w:val="00852A45"/>
    <w:rsid w:val="00852BAD"/>
    <w:rsid w:val="008547F2"/>
    <w:rsid w:val="00855F22"/>
    <w:rsid w:val="00856411"/>
    <w:rsid w:val="00856F93"/>
    <w:rsid w:val="00862E8B"/>
    <w:rsid w:val="00863B63"/>
    <w:rsid w:val="00863EB3"/>
    <w:rsid w:val="008664DB"/>
    <w:rsid w:val="008729CA"/>
    <w:rsid w:val="00875EAC"/>
    <w:rsid w:val="00880C32"/>
    <w:rsid w:val="0088138A"/>
    <w:rsid w:val="00881647"/>
    <w:rsid w:val="00882BC4"/>
    <w:rsid w:val="00883275"/>
    <w:rsid w:val="008863E5"/>
    <w:rsid w:val="00891B6B"/>
    <w:rsid w:val="00892679"/>
    <w:rsid w:val="00893010"/>
    <w:rsid w:val="00893025"/>
    <w:rsid w:val="008A3FBF"/>
    <w:rsid w:val="008A423A"/>
    <w:rsid w:val="008A5497"/>
    <w:rsid w:val="008A63BB"/>
    <w:rsid w:val="008B1042"/>
    <w:rsid w:val="008B10A9"/>
    <w:rsid w:val="008B2947"/>
    <w:rsid w:val="008B4EEB"/>
    <w:rsid w:val="008B6785"/>
    <w:rsid w:val="008B6D55"/>
    <w:rsid w:val="008C0847"/>
    <w:rsid w:val="008C105C"/>
    <w:rsid w:val="008C1D1E"/>
    <w:rsid w:val="008C2BFF"/>
    <w:rsid w:val="008C33D5"/>
    <w:rsid w:val="008C4AEF"/>
    <w:rsid w:val="008D12BC"/>
    <w:rsid w:val="008D1338"/>
    <w:rsid w:val="008D3547"/>
    <w:rsid w:val="008D4447"/>
    <w:rsid w:val="008D5F28"/>
    <w:rsid w:val="008E2EDF"/>
    <w:rsid w:val="008E40F7"/>
    <w:rsid w:val="008E4BB8"/>
    <w:rsid w:val="008E50D5"/>
    <w:rsid w:val="008F2613"/>
    <w:rsid w:val="008F47B4"/>
    <w:rsid w:val="008F777E"/>
    <w:rsid w:val="009000D3"/>
    <w:rsid w:val="00901E20"/>
    <w:rsid w:val="009051D1"/>
    <w:rsid w:val="00910112"/>
    <w:rsid w:val="00911601"/>
    <w:rsid w:val="009116B6"/>
    <w:rsid w:val="00914239"/>
    <w:rsid w:val="00915D41"/>
    <w:rsid w:val="009221B6"/>
    <w:rsid w:val="0092340D"/>
    <w:rsid w:val="00923853"/>
    <w:rsid w:val="0092535D"/>
    <w:rsid w:val="009333BE"/>
    <w:rsid w:val="00937F2D"/>
    <w:rsid w:val="009405A0"/>
    <w:rsid w:val="00940BCB"/>
    <w:rsid w:val="00940DA5"/>
    <w:rsid w:val="00941267"/>
    <w:rsid w:val="009429DD"/>
    <w:rsid w:val="00947819"/>
    <w:rsid w:val="00947AB6"/>
    <w:rsid w:val="00951803"/>
    <w:rsid w:val="009545D5"/>
    <w:rsid w:val="00956CB1"/>
    <w:rsid w:val="00961D55"/>
    <w:rsid w:val="00962EA0"/>
    <w:rsid w:val="0096455E"/>
    <w:rsid w:val="009734FB"/>
    <w:rsid w:val="00973BC0"/>
    <w:rsid w:val="009757B2"/>
    <w:rsid w:val="00980CBB"/>
    <w:rsid w:val="009815AF"/>
    <w:rsid w:val="00983684"/>
    <w:rsid w:val="0098429C"/>
    <w:rsid w:val="00984552"/>
    <w:rsid w:val="00986FD8"/>
    <w:rsid w:val="009871A5"/>
    <w:rsid w:val="00987668"/>
    <w:rsid w:val="00993A43"/>
    <w:rsid w:val="00994C9E"/>
    <w:rsid w:val="0099511F"/>
    <w:rsid w:val="00995416"/>
    <w:rsid w:val="00995AA0"/>
    <w:rsid w:val="00997996"/>
    <w:rsid w:val="009A099A"/>
    <w:rsid w:val="009A1C59"/>
    <w:rsid w:val="009A51BA"/>
    <w:rsid w:val="009A78AB"/>
    <w:rsid w:val="009B1A52"/>
    <w:rsid w:val="009B2724"/>
    <w:rsid w:val="009B301D"/>
    <w:rsid w:val="009B40DC"/>
    <w:rsid w:val="009B755D"/>
    <w:rsid w:val="009C13AD"/>
    <w:rsid w:val="009C23B2"/>
    <w:rsid w:val="009C45B8"/>
    <w:rsid w:val="009C4EC2"/>
    <w:rsid w:val="009C5033"/>
    <w:rsid w:val="009C629C"/>
    <w:rsid w:val="009C785C"/>
    <w:rsid w:val="009D178A"/>
    <w:rsid w:val="009D2A85"/>
    <w:rsid w:val="009D54C6"/>
    <w:rsid w:val="009D5A99"/>
    <w:rsid w:val="009D7A05"/>
    <w:rsid w:val="009E0495"/>
    <w:rsid w:val="009E2688"/>
    <w:rsid w:val="009E59D8"/>
    <w:rsid w:val="009E5F02"/>
    <w:rsid w:val="009E7268"/>
    <w:rsid w:val="009F02AF"/>
    <w:rsid w:val="009F411E"/>
    <w:rsid w:val="009F5B0A"/>
    <w:rsid w:val="009F68CC"/>
    <w:rsid w:val="00A00470"/>
    <w:rsid w:val="00A010AE"/>
    <w:rsid w:val="00A01B1C"/>
    <w:rsid w:val="00A01E8B"/>
    <w:rsid w:val="00A037FD"/>
    <w:rsid w:val="00A03C2E"/>
    <w:rsid w:val="00A03CDF"/>
    <w:rsid w:val="00A048AF"/>
    <w:rsid w:val="00A058A4"/>
    <w:rsid w:val="00A066CC"/>
    <w:rsid w:val="00A066D0"/>
    <w:rsid w:val="00A07672"/>
    <w:rsid w:val="00A109AE"/>
    <w:rsid w:val="00A10FDD"/>
    <w:rsid w:val="00A1219F"/>
    <w:rsid w:val="00A16848"/>
    <w:rsid w:val="00A23958"/>
    <w:rsid w:val="00A24C95"/>
    <w:rsid w:val="00A2607D"/>
    <w:rsid w:val="00A2788A"/>
    <w:rsid w:val="00A3083E"/>
    <w:rsid w:val="00A3438D"/>
    <w:rsid w:val="00A3723E"/>
    <w:rsid w:val="00A37A33"/>
    <w:rsid w:val="00A42809"/>
    <w:rsid w:val="00A42C44"/>
    <w:rsid w:val="00A42C80"/>
    <w:rsid w:val="00A43D08"/>
    <w:rsid w:val="00A4671B"/>
    <w:rsid w:val="00A51DFD"/>
    <w:rsid w:val="00A56A7C"/>
    <w:rsid w:val="00A62CCC"/>
    <w:rsid w:val="00A64A32"/>
    <w:rsid w:val="00A64EF8"/>
    <w:rsid w:val="00A65801"/>
    <w:rsid w:val="00A7155E"/>
    <w:rsid w:val="00A7211A"/>
    <w:rsid w:val="00A72A8D"/>
    <w:rsid w:val="00A72E7F"/>
    <w:rsid w:val="00A75975"/>
    <w:rsid w:val="00A763F9"/>
    <w:rsid w:val="00A764C9"/>
    <w:rsid w:val="00A76F0E"/>
    <w:rsid w:val="00A77751"/>
    <w:rsid w:val="00A77B26"/>
    <w:rsid w:val="00A80EBE"/>
    <w:rsid w:val="00A86A3A"/>
    <w:rsid w:val="00A86E47"/>
    <w:rsid w:val="00A870F2"/>
    <w:rsid w:val="00A876DE"/>
    <w:rsid w:val="00A92081"/>
    <w:rsid w:val="00A95F67"/>
    <w:rsid w:val="00A97497"/>
    <w:rsid w:val="00AA1BC4"/>
    <w:rsid w:val="00AA2B0C"/>
    <w:rsid w:val="00AA6ADA"/>
    <w:rsid w:val="00AB066C"/>
    <w:rsid w:val="00AB0DD2"/>
    <w:rsid w:val="00AC0F94"/>
    <w:rsid w:val="00AC4094"/>
    <w:rsid w:val="00AC5F27"/>
    <w:rsid w:val="00AC631A"/>
    <w:rsid w:val="00AC79D9"/>
    <w:rsid w:val="00AD088E"/>
    <w:rsid w:val="00AD48C1"/>
    <w:rsid w:val="00AD4CFB"/>
    <w:rsid w:val="00AD5938"/>
    <w:rsid w:val="00AD5A78"/>
    <w:rsid w:val="00AD5B97"/>
    <w:rsid w:val="00AD6878"/>
    <w:rsid w:val="00AD79D6"/>
    <w:rsid w:val="00AE0B79"/>
    <w:rsid w:val="00AE0DFE"/>
    <w:rsid w:val="00AE10FC"/>
    <w:rsid w:val="00AE210C"/>
    <w:rsid w:val="00AE2A1F"/>
    <w:rsid w:val="00AE2C9C"/>
    <w:rsid w:val="00AE3434"/>
    <w:rsid w:val="00AE75AE"/>
    <w:rsid w:val="00AF1CC9"/>
    <w:rsid w:val="00AF1D46"/>
    <w:rsid w:val="00AF222B"/>
    <w:rsid w:val="00AF2EA3"/>
    <w:rsid w:val="00AF417C"/>
    <w:rsid w:val="00AF4583"/>
    <w:rsid w:val="00AF6DDB"/>
    <w:rsid w:val="00B03765"/>
    <w:rsid w:val="00B03F6E"/>
    <w:rsid w:val="00B049D8"/>
    <w:rsid w:val="00B04BB3"/>
    <w:rsid w:val="00B058F4"/>
    <w:rsid w:val="00B07205"/>
    <w:rsid w:val="00B07297"/>
    <w:rsid w:val="00B0757A"/>
    <w:rsid w:val="00B10490"/>
    <w:rsid w:val="00B10FF8"/>
    <w:rsid w:val="00B133D6"/>
    <w:rsid w:val="00B1696E"/>
    <w:rsid w:val="00B17C2C"/>
    <w:rsid w:val="00B2011F"/>
    <w:rsid w:val="00B227FC"/>
    <w:rsid w:val="00B237E2"/>
    <w:rsid w:val="00B30C94"/>
    <w:rsid w:val="00B32BE1"/>
    <w:rsid w:val="00B339EE"/>
    <w:rsid w:val="00B376C0"/>
    <w:rsid w:val="00B402CF"/>
    <w:rsid w:val="00B40D59"/>
    <w:rsid w:val="00B41018"/>
    <w:rsid w:val="00B419E2"/>
    <w:rsid w:val="00B42169"/>
    <w:rsid w:val="00B4375E"/>
    <w:rsid w:val="00B43C2D"/>
    <w:rsid w:val="00B43E7B"/>
    <w:rsid w:val="00B45908"/>
    <w:rsid w:val="00B46217"/>
    <w:rsid w:val="00B46C56"/>
    <w:rsid w:val="00B50F71"/>
    <w:rsid w:val="00B5103E"/>
    <w:rsid w:val="00B51F7C"/>
    <w:rsid w:val="00B5352D"/>
    <w:rsid w:val="00B61CC4"/>
    <w:rsid w:val="00B6254D"/>
    <w:rsid w:val="00B63C65"/>
    <w:rsid w:val="00B63F4B"/>
    <w:rsid w:val="00B64637"/>
    <w:rsid w:val="00B64706"/>
    <w:rsid w:val="00B67FE4"/>
    <w:rsid w:val="00B71D2F"/>
    <w:rsid w:val="00B759B6"/>
    <w:rsid w:val="00B83F96"/>
    <w:rsid w:val="00B84BB9"/>
    <w:rsid w:val="00B86267"/>
    <w:rsid w:val="00B902C1"/>
    <w:rsid w:val="00B91CFF"/>
    <w:rsid w:val="00B9304B"/>
    <w:rsid w:val="00B96D40"/>
    <w:rsid w:val="00BA2DF2"/>
    <w:rsid w:val="00BA3633"/>
    <w:rsid w:val="00BA3F98"/>
    <w:rsid w:val="00BA5782"/>
    <w:rsid w:val="00BA6778"/>
    <w:rsid w:val="00BB16C1"/>
    <w:rsid w:val="00BB300A"/>
    <w:rsid w:val="00BB30E1"/>
    <w:rsid w:val="00BB3B4F"/>
    <w:rsid w:val="00BB3C21"/>
    <w:rsid w:val="00BB54B2"/>
    <w:rsid w:val="00BB5E5F"/>
    <w:rsid w:val="00BC39B1"/>
    <w:rsid w:val="00BC3D52"/>
    <w:rsid w:val="00BC568B"/>
    <w:rsid w:val="00BC6031"/>
    <w:rsid w:val="00BC61FE"/>
    <w:rsid w:val="00BC66F4"/>
    <w:rsid w:val="00BC6DA5"/>
    <w:rsid w:val="00BD1477"/>
    <w:rsid w:val="00BD5E35"/>
    <w:rsid w:val="00BD60CD"/>
    <w:rsid w:val="00BD619E"/>
    <w:rsid w:val="00BD7873"/>
    <w:rsid w:val="00BD7D3E"/>
    <w:rsid w:val="00BE4DFA"/>
    <w:rsid w:val="00BE53A2"/>
    <w:rsid w:val="00BE603C"/>
    <w:rsid w:val="00BE79FB"/>
    <w:rsid w:val="00BF2109"/>
    <w:rsid w:val="00BF27BF"/>
    <w:rsid w:val="00BF3275"/>
    <w:rsid w:val="00BF371D"/>
    <w:rsid w:val="00BF37CC"/>
    <w:rsid w:val="00BF60B4"/>
    <w:rsid w:val="00BF7657"/>
    <w:rsid w:val="00C03218"/>
    <w:rsid w:val="00C03D6C"/>
    <w:rsid w:val="00C0415F"/>
    <w:rsid w:val="00C0591F"/>
    <w:rsid w:val="00C05B75"/>
    <w:rsid w:val="00C0774A"/>
    <w:rsid w:val="00C0779B"/>
    <w:rsid w:val="00C07EE8"/>
    <w:rsid w:val="00C10C2A"/>
    <w:rsid w:val="00C119C6"/>
    <w:rsid w:val="00C11F4D"/>
    <w:rsid w:val="00C24EDC"/>
    <w:rsid w:val="00C26498"/>
    <w:rsid w:val="00C31289"/>
    <w:rsid w:val="00C315F7"/>
    <w:rsid w:val="00C31B9D"/>
    <w:rsid w:val="00C33EFC"/>
    <w:rsid w:val="00C359EF"/>
    <w:rsid w:val="00C4148C"/>
    <w:rsid w:val="00C43D56"/>
    <w:rsid w:val="00C602E8"/>
    <w:rsid w:val="00C76FE2"/>
    <w:rsid w:val="00C8079E"/>
    <w:rsid w:val="00C82360"/>
    <w:rsid w:val="00C85785"/>
    <w:rsid w:val="00C86475"/>
    <w:rsid w:val="00C92FDA"/>
    <w:rsid w:val="00CA091E"/>
    <w:rsid w:val="00CA12FE"/>
    <w:rsid w:val="00CA1F34"/>
    <w:rsid w:val="00CA4B47"/>
    <w:rsid w:val="00CA4B70"/>
    <w:rsid w:val="00CA75F3"/>
    <w:rsid w:val="00CB25D9"/>
    <w:rsid w:val="00CB552E"/>
    <w:rsid w:val="00CB5E24"/>
    <w:rsid w:val="00CC0B0F"/>
    <w:rsid w:val="00CC1C0E"/>
    <w:rsid w:val="00CC2F24"/>
    <w:rsid w:val="00CC34E4"/>
    <w:rsid w:val="00CC37A6"/>
    <w:rsid w:val="00CC453E"/>
    <w:rsid w:val="00CC730D"/>
    <w:rsid w:val="00CC7EB8"/>
    <w:rsid w:val="00CD1B5C"/>
    <w:rsid w:val="00CD1D95"/>
    <w:rsid w:val="00CD2D5A"/>
    <w:rsid w:val="00CD308B"/>
    <w:rsid w:val="00CD4FC6"/>
    <w:rsid w:val="00CD7274"/>
    <w:rsid w:val="00CD7F48"/>
    <w:rsid w:val="00CE1436"/>
    <w:rsid w:val="00CE27B2"/>
    <w:rsid w:val="00CE4ED1"/>
    <w:rsid w:val="00CE58E9"/>
    <w:rsid w:val="00CF459C"/>
    <w:rsid w:val="00CF554E"/>
    <w:rsid w:val="00CF66CB"/>
    <w:rsid w:val="00CF7AEC"/>
    <w:rsid w:val="00D03980"/>
    <w:rsid w:val="00D042E0"/>
    <w:rsid w:val="00D04797"/>
    <w:rsid w:val="00D06117"/>
    <w:rsid w:val="00D10390"/>
    <w:rsid w:val="00D131A2"/>
    <w:rsid w:val="00D142AD"/>
    <w:rsid w:val="00D164DA"/>
    <w:rsid w:val="00D22804"/>
    <w:rsid w:val="00D23F6C"/>
    <w:rsid w:val="00D24F0A"/>
    <w:rsid w:val="00D3167E"/>
    <w:rsid w:val="00D31CAC"/>
    <w:rsid w:val="00D31CE9"/>
    <w:rsid w:val="00D31E40"/>
    <w:rsid w:val="00D32522"/>
    <w:rsid w:val="00D36764"/>
    <w:rsid w:val="00D36DDC"/>
    <w:rsid w:val="00D4062E"/>
    <w:rsid w:val="00D411A8"/>
    <w:rsid w:val="00D422C4"/>
    <w:rsid w:val="00D44C05"/>
    <w:rsid w:val="00D4778A"/>
    <w:rsid w:val="00D52013"/>
    <w:rsid w:val="00D53A37"/>
    <w:rsid w:val="00D5464D"/>
    <w:rsid w:val="00D564CE"/>
    <w:rsid w:val="00D618F7"/>
    <w:rsid w:val="00D61F9E"/>
    <w:rsid w:val="00D648AA"/>
    <w:rsid w:val="00D66A9E"/>
    <w:rsid w:val="00D67F1A"/>
    <w:rsid w:val="00D7170E"/>
    <w:rsid w:val="00D7390B"/>
    <w:rsid w:val="00D752FD"/>
    <w:rsid w:val="00D755E3"/>
    <w:rsid w:val="00D817EF"/>
    <w:rsid w:val="00D82658"/>
    <w:rsid w:val="00D82C39"/>
    <w:rsid w:val="00D82CF4"/>
    <w:rsid w:val="00D85349"/>
    <w:rsid w:val="00D858F0"/>
    <w:rsid w:val="00D87641"/>
    <w:rsid w:val="00D87C54"/>
    <w:rsid w:val="00D87FC2"/>
    <w:rsid w:val="00D91F46"/>
    <w:rsid w:val="00D9564B"/>
    <w:rsid w:val="00D96F1C"/>
    <w:rsid w:val="00DA05F3"/>
    <w:rsid w:val="00DA30D5"/>
    <w:rsid w:val="00DA380C"/>
    <w:rsid w:val="00DA5F75"/>
    <w:rsid w:val="00DB0211"/>
    <w:rsid w:val="00DB0878"/>
    <w:rsid w:val="00DB0A82"/>
    <w:rsid w:val="00DB3A4E"/>
    <w:rsid w:val="00DB44A1"/>
    <w:rsid w:val="00DB74E1"/>
    <w:rsid w:val="00DB7AEA"/>
    <w:rsid w:val="00DC130B"/>
    <w:rsid w:val="00DC1386"/>
    <w:rsid w:val="00DC319E"/>
    <w:rsid w:val="00DC32DF"/>
    <w:rsid w:val="00DC5D39"/>
    <w:rsid w:val="00DC643B"/>
    <w:rsid w:val="00DC76CE"/>
    <w:rsid w:val="00DD232D"/>
    <w:rsid w:val="00DD29C5"/>
    <w:rsid w:val="00DD306A"/>
    <w:rsid w:val="00DD32AA"/>
    <w:rsid w:val="00DD547C"/>
    <w:rsid w:val="00DD5DCF"/>
    <w:rsid w:val="00DE0010"/>
    <w:rsid w:val="00DE7428"/>
    <w:rsid w:val="00DF20C6"/>
    <w:rsid w:val="00DF30B9"/>
    <w:rsid w:val="00DF3680"/>
    <w:rsid w:val="00DF4B5C"/>
    <w:rsid w:val="00DF52DC"/>
    <w:rsid w:val="00DF602C"/>
    <w:rsid w:val="00DF7449"/>
    <w:rsid w:val="00E02CA5"/>
    <w:rsid w:val="00E031F0"/>
    <w:rsid w:val="00E03B92"/>
    <w:rsid w:val="00E0604F"/>
    <w:rsid w:val="00E104B2"/>
    <w:rsid w:val="00E10A69"/>
    <w:rsid w:val="00E1205F"/>
    <w:rsid w:val="00E16338"/>
    <w:rsid w:val="00E16FFE"/>
    <w:rsid w:val="00E178A1"/>
    <w:rsid w:val="00E21CA5"/>
    <w:rsid w:val="00E227D2"/>
    <w:rsid w:val="00E26A16"/>
    <w:rsid w:val="00E276BE"/>
    <w:rsid w:val="00E2788D"/>
    <w:rsid w:val="00E301AA"/>
    <w:rsid w:val="00E322A8"/>
    <w:rsid w:val="00E34CA5"/>
    <w:rsid w:val="00E36952"/>
    <w:rsid w:val="00E43729"/>
    <w:rsid w:val="00E44B83"/>
    <w:rsid w:val="00E45539"/>
    <w:rsid w:val="00E46678"/>
    <w:rsid w:val="00E5048D"/>
    <w:rsid w:val="00E51794"/>
    <w:rsid w:val="00E54610"/>
    <w:rsid w:val="00E5715C"/>
    <w:rsid w:val="00E57715"/>
    <w:rsid w:val="00E63417"/>
    <w:rsid w:val="00E64DD6"/>
    <w:rsid w:val="00E71607"/>
    <w:rsid w:val="00E71847"/>
    <w:rsid w:val="00E71EA9"/>
    <w:rsid w:val="00E748EF"/>
    <w:rsid w:val="00E76881"/>
    <w:rsid w:val="00E77770"/>
    <w:rsid w:val="00E822DE"/>
    <w:rsid w:val="00E8483D"/>
    <w:rsid w:val="00E84C03"/>
    <w:rsid w:val="00E850FC"/>
    <w:rsid w:val="00E863CE"/>
    <w:rsid w:val="00E900D3"/>
    <w:rsid w:val="00E90FE9"/>
    <w:rsid w:val="00E910C6"/>
    <w:rsid w:val="00E928D0"/>
    <w:rsid w:val="00E93300"/>
    <w:rsid w:val="00E9754E"/>
    <w:rsid w:val="00EA034E"/>
    <w:rsid w:val="00EA4631"/>
    <w:rsid w:val="00EA5888"/>
    <w:rsid w:val="00EA5CCC"/>
    <w:rsid w:val="00EA741D"/>
    <w:rsid w:val="00EB0851"/>
    <w:rsid w:val="00EB0EAD"/>
    <w:rsid w:val="00EB3E5F"/>
    <w:rsid w:val="00EB42FE"/>
    <w:rsid w:val="00EB461A"/>
    <w:rsid w:val="00EB59AA"/>
    <w:rsid w:val="00EB62FC"/>
    <w:rsid w:val="00EB7B79"/>
    <w:rsid w:val="00EC13BB"/>
    <w:rsid w:val="00EC19D8"/>
    <w:rsid w:val="00EC1CEA"/>
    <w:rsid w:val="00EC4CDF"/>
    <w:rsid w:val="00EC5BD3"/>
    <w:rsid w:val="00EC7916"/>
    <w:rsid w:val="00ED193E"/>
    <w:rsid w:val="00ED237B"/>
    <w:rsid w:val="00ED283B"/>
    <w:rsid w:val="00ED2C81"/>
    <w:rsid w:val="00ED4105"/>
    <w:rsid w:val="00ED5789"/>
    <w:rsid w:val="00ED5A2A"/>
    <w:rsid w:val="00EE38A4"/>
    <w:rsid w:val="00EE5C09"/>
    <w:rsid w:val="00EE69B4"/>
    <w:rsid w:val="00EE7A11"/>
    <w:rsid w:val="00EF097C"/>
    <w:rsid w:val="00EF2088"/>
    <w:rsid w:val="00EF4B9E"/>
    <w:rsid w:val="00EF6214"/>
    <w:rsid w:val="00EF7AD4"/>
    <w:rsid w:val="00EF7FCE"/>
    <w:rsid w:val="00F05702"/>
    <w:rsid w:val="00F06C2C"/>
    <w:rsid w:val="00F11771"/>
    <w:rsid w:val="00F141A2"/>
    <w:rsid w:val="00F1427F"/>
    <w:rsid w:val="00F149E3"/>
    <w:rsid w:val="00F15262"/>
    <w:rsid w:val="00F176A1"/>
    <w:rsid w:val="00F22E1F"/>
    <w:rsid w:val="00F23367"/>
    <w:rsid w:val="00F23485"/>
    <w:rsid w:val="00F24142"/>
    <w:rsid w:val="00F321DD"/>
    <w:rsid w:val="00F373CF"/>
    <w:rsid w:val="00F37608"/>
    <w:rsid w:val="00F42F06"/>
    <w:rsid w:val="00F42F74"/>
    <w:rsid w:val="00F43D5E"/>
    <w:rsid w:val="00F43F31"/>
    <w:rsid w:val="00F44CBD"/>
    <w:rsid w:val="00F50033"/>
    <w:rsid w:val="00F50DF4"/>
    <w:rsid w:val="00F51821"/>
    <w:rsid w:val="00F524E3"/>
    <w:rsid w:val="00F52843"/>
    <w:rsid w:val="00F52C30"/>
    <w:rsid w:val="00F53D82"/>
    <w:rsid w:val="00F645E0"/>
    <w:rsid w:val="00F67920"/>
    <w:rsid w:val="00F70C54"/>
    <w:rsid w:val="00F716D2"/>
    <w:rsid w:val="00F7175D"/>
    <w:rsid w:val="00F72625"/>
    <w:rsid w:val="00F7665C"/>
    <w:rsid w:val="00F7725F"/>
    <w:rsid w:val="00F80116"/>
    <w:rsid w:val="00F83FEE"/>
    <w:rsid w:val="00F8415D"/>
    <w:rsid w:val="00F8765A"/>
    <w:rsid w:val="00F9051D"/>
    <w:rsid w:val="00F92902"/>
    <w:rsid w:val="00F93F39"/>
    <w:rsid w:val="00F946CB"/>
    <w:rsid w:val="00F94C91"/>
    <w:rsid w:val="00F95F75"/>
    <w:rsid w:val="00FA05E6"/>
    <w:rsid w:val="00FA1294"/>
    <w:rsid w:val="00FA1300"/>
    <w:rsid w:val="00FA2C47"/>
    <w:rsid w:val="00FA372C"/>
    <w:rsid w:val="00FB0675"/>
    <w:rsid w:val="00FB08E9"/>
    <w:rsid w:val="00FB21B3"/>
    <w:rsid w:val="00FC1853"/>
    <w:rsid w:val="00FC1AFF"/>
    <w:rsid w:val="00FC3117"/>
    <w:rsid w:val="00FC656C"/>
    <w:rsid w:val="00FD1349"/>
    <w:rsid w:val="00FD1B09"/>
    <w:rsid w:val="00FD2CF8"/>
    <w:rsid w:val="00FD4FFB"/>
    <w:rsid w:val="00FD669D"/>
    <w:rsid w:val="00FD757B"/>
    <w:rsid w:val="00FD7974"/>
    <w:rsid w:val="00FE07BE"/>
    <w:rsid w:val="00FE1192"/>
    <w:rsid w:val="00FE38FB"/>
    <w:rsid w:val="00FE4266"/>
    <w:rsid w:val="00FE4330"/>
    <w:rsid w:val="00FE62A2"/>
    <w:rsid w:val="00FE6F2F"/>
    <w:rsid w:val="00FE73BF"/>
    <w:rsid w:val="00FE755C"/>
    <w:rsid w:val="00FE788C"/>
    <w:rsid w:val="00FF01EC"/>
    <w:rsid w:val="00FF0D46"/>
    <w:rsid w:val="00FF0FC0"/>
    <w:rsid w:val="00FF6046"/>
    <w:rsid w:val="00FF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7FDC"/>
  </w:style>
  <w:style w:type="paragraph" w:styleId="Heading1">
    <w:name w:val="heading 1"/>
    <w:basedOn w:val="Normal"/>
    <w:next w:val="Normal"/>
    <w:link w:val="Heading1Char"/>
    <w:uiPriority w:val="9"/>
    <w:qFormat/>
    <w:rsid w:val="00ED193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8334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074A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A5ACD"/>
    <w:pPr>
      <w:spacing w:after="0" w:line="240" w:lineRule="auto"/>
    </w:pPr>
  </w:style>
  <w:style w:type="character" w:customStyle="1" w:styleId="usagebox">
    <w:name w:val="usage_box"/>
    <w:basedOn w:val="DefaultParagraphFont"/>
    <w:rsid w:val="00D648AA"/>
  </w:style>
  <w:style w:type="paragraph" w:styleId="ListParagraph">
    <w:name w:val="List Paragraph"/>
    <w:basedOn w:val="Normal"/>
    <w:uiPriority w:val="34"/>
    <w:qFormat/>
    <w:rsid w:val="00315A94"/>
    <w:pPr>
      <w:ind w:left="720"/>
      <w:contextualSpacing/>
    </w:pPr>
  </w:style>
  <w:style w:type="paragraph" w:styleId="BalloonText">
    <w:name w:val="Balloon Text"/>
    <w:basedOn w:val="Normal"/>
    <w:link w:val="BalloonTextChar"/>
    <w:uiPriority w:val="99"/>
    <w:semiHidden/>
    <w:unhideWhenUsed/>
    <w:rsid w:val="00A168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6848"/>
    <w:rPr>
      <w:rFonts w:ascii="Tahoma" w:hAnsi="Tahoma" w:cs="Tahoma"/>
      <w:sz w:val="16"/>
      <w:szCs w:val="16"/>
    </w:rPr>
  </w:style>
  <w:style w:type="paragraph" w:styleId="Header">
    <w:name w:val="header"/>
    <w:basedOn w:val="Normal"/>
    <w:link w:val="HeaderChar"/>
    <w:uiPriority w:val="99"/>
    <w:unhideWhenUsed/>
    <w:rsid w:val="00FA13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1300"/>
  </w:style>
  <w:style w:type="paragraph" w:styleId="Footer">
    <w:name w:val="footer"/>
    <w:basedOn w:val="Normal"/>
    <w:link w:val="FooterChar"/>
    <w:uiPriority w:val="99"/>
    <w:unhideWhenUsed/>
    <w:rsid w:val="00FA13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1300"/>
  </w:style>
  <w:style w:type="character" w:styleId="Hyperlink">
    <w:name w:val="Hyperlink"/>
    <w:basedOn w:val="DefaultParagraphFont"/>
    <w:uiPriority w:val="99"/>
    <w:unhideWhenUsed/>
    <w:rsid w:val="00EC13BB"/>
    <w:rPr>
      <w:color w:val="0000FF" w:themeColor="hyperlink"/>
      <w:u w:val="single"/>
    </w:rPr>
  </w:style>
  <w:style w:type="character" w:styleId="FollowedHyperlink">
    <w:name w:val="FollowedHyperlink"/>
    <w:basedOn w:val="DefaultParagraphFont"/>
    <w:uiPriority w:val="99"/>
    <w:semiHidden/>
    <w:unhideWhenUsed/>
    <w:rsid w:val="00686408"/>
    <w:rPr>
      <w:color w:val="800080" w:themeColor="followedHyperlink"/>
      <w:u w:val="single"/>
    </w:rPr>
  </w:style>
  <w:style w:type="table" w:styleId="TableGrid">
    <w:name w:val="Table Grid"/>
    <w:basedOn w:val="TableNormal"/>
    <w:uiPriority w:val="59"/>
    <w:rsid w:val="003527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D193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83348"/>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783348"/>
    <w:pPr>
      <w:outlineLvl w:val="9"/>
    </w:pPr>
    <w:rPr>
      <w:lang w:val="en-US" w:eastAsia="ja-JP"/>
    </w:rPr>
  </w:style>
  <w:style w:type="paragraph" w:styleId="TOC1">
    <w:name w:val="toc 1"/>
    <w:basedOn w:val="Normal"/>
    <w:next w:val="Normal"/>
    <w:autoRedefine/>
    <w:uiPriority w:val="39"/>
    <w:unhideWhenUsed/>
    <w:rsid w:val="00783348"/>
    <w:pPr>
      <w:spacing w:after="100"/>
    </w:pPr>
  </w:style>
  <w:style w:type="paragraph" w:styleId="TOC2">
    <w:name w:val="toc 2"/>
    <w:basedOn w:val="Normal"/>
    <w:next w:val="Normal"/>
    <w:autoRedefine/>
    <w:uiPriority w:val="39"/>
    <w:unhideWhenUsed/>
    <w:rsid w:val="00783348"/>
    <w:pPr>
      <w:spacing w:after="100"/>
      <w:ind w:left="220"/>
    </w:pPr>
  </w:style>
  <w:style w:type="character" w:styleId="Emphasis">
    <w:name w:val="Emphasis"/>
    <w:basedOn w:val="DefaultParagraphFont"/>
    <w:uiPriority w:val="20"/>
    <w:qFormat/>
    <w:rsid w:val="00862E8B"/>
    <w:rPr>
      <w:i/>
      <w:iCs/>
    </w:rPr>
  </w:style>
  <w:style w:type="character" w:styleId="PlaceholderText">
    <w:name w:val="Placeholder Text"/>
    <w:basedOn w:val="DefaultParagraphFont"/>
    <w:uiPriority w:val="99"/>
    <w:semiHidden/>
    <w:rsid w:val="00DF4B5C"/>
    <w:rPr>
      <w:color w:val="808080"/>
    </w:rPr>
  </w:style>
  <w:style w:type="table" w:customStyle="1" w:styleId="TableGrid1">
    <w:name w:val="Table Grid1"/>
    <w:basedOn w:val="TableNormal"/>
    <w:next w:val="TableGrid"/>
    <w:uiPriority w:val="59"/>
    <w:rsid w:val="00381D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81D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381D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81D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81D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0D53D6"/>
  </w:style>
  <w:style w:type="character" w:customStyle="1" w:styleId="Heading3Char">
    <w:name w:val="Heading 3 Char"/>
    <w:basedOn w:val="DefaultParagraphFont"/>
    <w:link w:val="Heading3"/>
    <w:uiPriority w:val="9"/>
    <w:rsid w:val="000074AB"/>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F7175D"/>
    <w:pPr>
      <w:spacing w:after="100"/>
      <w:ind w:left="440"/>
    </w:pPr>
  </w:style>
  <w:style w:type="paragraph" w:styleId="Caption">
    <w:name w:val="caption"/>
    <w:basedOn w:val="Normal"/>
    <w:next w:val="Normal"/>
    <w:uiPriority w:val="35"/>
    <w:unhideWhenUsed/>
    <w:qFormat/>
    <w:rsid w:val="00670D47"/>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FF7A69"/>
    <w:pPr>
      <w:spacing w:after="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7FDC"/>
  </w:style>
  <w:style w:type="paragraph" w:styleId="Heading1">
    <w:name w:val="heading 1"/>
    <w:basedOn w:val="Normal"/>
    <w:next w:val="Normal"/>
    <w:link w:val="Heading1Char"/>
    <w:uiPriority w:val="9"/>
    <w:qFormat/>
    <w:rsid w:val="00ED193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8334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074A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A5ACD"/>
    <w:pPr>
      <w:spacing w:after="0" w:line="240" w:lineRule="auto"/>
    </w:pPr>
  </w:style>
  <w:style w:type="character" w:customStyle="1" w:styleId="usagebox">
    <w:name w:val="usage_box"/>
    <w:basedOn w:val="DefaultParagraphFont"/>
    <w:rsid w:val="00D648AA"/>
  </w:style>
  <w:style w:type="paragraph" w:styleId="ListParagraph">
    <w:name w:val="List Paragraph"/>
    <w:basedOn w:val="Normal"/>
    <w:uiPriority w:val="34"/>
    <w:qFormat/>
    <w:rsid w:val="00315A94"/>
    <w:pPr>
      <w:ind w:left="720"/>
      <w:contextualSpacing/>
    </w:pPr>
  </w:style>
  <w:style w:type="paragraph" w:styleId="BalloonText">
    <w:name w:val="Balloon Text"/>
    <w:basedOn w:val="Normal"/>
    <w:link w:val="BalloonTextChar"/>
    <w:uiPriority w:val="99"/>
    <w:semiHidden/>
    <w:unhideWhenUsed/>
    <w:rsid w:val="00A168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6848"/>
    <w:rPr>
      <w:rFonts w:ascii="Tahoma" w:hAnsi="Tahoma" w:cs="Tahoma"/>
      <w:sz w:val="16"/>
      <w:szCs w:val="16"/>
    </w:rPr>
  </w:style>
  <w:style w:type="paragraph" w:styleId="Header">
    <w:name w:val="header"/>
    <w:basedOn w:val="Normal"/>
    <w:link w:val="HeaderChar"/>
    <w:uiPriority w:val="99"/>
    <w:unhideWhenUsed/>
    <w:rsid w:val="00FA13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1300"/>
  </w:style>
  <w:style w:type="paragraph" w:styleId="Footer">
    <w:name w:val="footer"/>
    <w:basedOn w:val="Normal"/>
    <w:link w:val="FooterChar"/>
    <w:uiPriority w:val="99"/>
    <w:unhideWhenUsed/>
    <w:rsid w:val="00FA13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1300"/>
  </w:style>
  <w:style w:type="character" w:styleId="Hyperlink">
    <w:name w:val="Hyperlink"/>
    <w:basedOn w:val="DefaultParagraphFont"/>
    <w:uiPriority w:val="99"/>
    <w:unhideWhenUsed/>
    <w:rsid w:val="00EC13BB"/>
    <w:rPr>
      <w:color w:val="0000FF" w:themeColor="hyperlink"/>
      <w:u w:val="single"/>
    </w:rPr>
  </w:style>
  <w:style w:type="character" w:styleId="FollowedHyperlink">
    <w:name w:val="FollowedHyperlink"/>
    <w:basedOn w:val="DefaultParagraphFont"/>
    <w:uiPriority w:val="99"/>
    <w:semiHidden/>
    <w:unhideWhenUsed/>
    <w:rsid w:val="00686408"/>
    <w:rPr>
      <w:color w:val="800080" w:themeColor="followedHyperlink"/>
      <w:u w:val="single"/>
    </w:rPr>
  </w:style>
  <w:style w:type="table" w:styleId="TableGrid">
    <w:name w:val="Table Grid"/>
    <w:basedOn w:val="TableNormal"/>
    <w:uiPriority w:val="59"/>
    <w:rsid w:val="003527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D193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83348"/>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783348"/>
    <w:pPr>
      <w:outlineLvl w:val="9"/>
    </w:pPr>
    <w:rPr>
      <w:lang w:val="en-US" w:eastAsia="ja-JP"/>
    </w:rPr>
  </w:style>
  <w:style w:type="paragraph" w:styleId="TOC1">
    <w:name w:val="toc 1"/>
    <w:basedOn w:val="Normal"/>
    <w:next w:val="Normal"/>
    <w:autoRedefine/>
    <w:uiPriority w:val="39"/>
    <w:unhideWhenUsed/>
    <w:rsid w:val="00783348"/>
    <w:pPr>
      <w:spacing w:after="100"/>
    </w:pPr>
  </w:style>
  <w:style w:type="paragraph" w:styleId="TOC2">
    <w:name w:val="toc 2"/>
    <w:basedOn w:val="Normal"/>
    <w:next w:val="Normal"/>
    <w:autoRedefine/>
    <w:uiPriority w:val="39"/>
    <w:unhideWhenUsed/>
    <w:rsid w:val="00783348"/>
    <w:pPr>
      <w:spacing w:after="100"/>
      <w:ind w:left="220"/>
    </w:pPr>
  </w:style>
  <w:style w:type="character" w:styleId="Emphasis">
    <w:name w:val="Emphasis"/>
    <w:basedOn w:val="DefaultParagraphFont"/>
    <w:uiPriority w:val="20"/>
    <w:qFormat/>
    <w:rsid w:val="00862E8B"/>
    <w:rPr>
      <w:i/>
      <w:iCs/>
    </w:rPr>
  </w:style>
  <w:style w:type="character" w:styleId="PlaceholderText">
    <w:name w:val="Placeholder Text"/>
    <w:basedOn w:val="DefaultParagraphFont"/>
    <w:uiPriority w:val="99"/>
    <w:semiHidden/>
    <w:rsid w:val="00DF4B5C"/>
    <w:rPr>
      <w:color w:val="808080"/>
    </w:rPr>
  </w:style>
  <w:style w:type="table" w:customStyle="1" w:styleId="TableGrid1">
    <w:name w:val="Table Grid1"/>
    <w:basedOn w:val="TableNormal"/>
    <w:next w:val="TableGrid"/>
    <w:uiPriority w:val="59"/>
    <w:rsid w:val="00381D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81D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381D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81D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81D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0D53D6"/>
  </w:style>
  <w:style w:type="character" w:customStyle="1" w:styleId="Heading3Char">
    <w:name w:val="Heading 3 Char"/>
    <w:basedOn w:val="DefaultParagraphFont"/>
    <w:link w:val="Heading3"/>
    <w:uiPriority w:val="9"/>
    <w:rsid w:val="000074AB"/>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F7175D"/>
    <w:pPr>
      <w:spacing w:after="100"/>
      <w:ind w:left="440"/>
    </w:pPr>
  </w:style>
  <w:style w:type="paragraph" w:styleId="Caption">
    <w:name w:val="caption"/>
    <w:basedOn w:val="Normal"/>
    <w:next w:val="Normal"/>
    <w:uiPriority w:val="35"/>
    <w:unhideWhenUsed/>
    <w:qFormat/>
    <w:rsid w:val="00670D47"/>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FF7A6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68359">
      <w:bodyDiv w:val="1"/>
      <w:marLeft w:val="0"/>
      <w:marRight w:val="0"/>
      <w:marTop w:val="0"/>
      <w:marBottom w:val="0"/>
      <w:divBdr>
        <w:top w:val="none" w:sz="0" w:space="0" w:color="auto"/>
        <w:left w:val="none" w:sz="0" w:space="0" w:color="auto"/>
        <w:bottom w:val="none" w:sz="0" w:space="0" w:color="auto"/>
        <w:right w:val="none" w:sz="0" w:space="0" w:color="auto"/>
      </w:divBdr>
    </w:div>
    <w:div w:id="136536203">
      <w:bodyDiv w:val="1"/>
      <w:marLeft w:val="0"/>
      <w:marRight w:val="0"/>
      <w:marTop w:val="0"/>
      <w:marBottom w:val="0"/>
      <w:divBdr>
        <w:top w:val="none" w:sz="0" w:space="0" w:color="auto"/>
        <w:left w:val="none" w:sz="0" w:space="0" w:color="auto"/>
        <w:bottom w:val="none" w:sz="0" w:space="0" w:color="auto"/>
        <w:right w:val="none" w:sz="0" w:space="0" w:color="auto"/>
      </w:divBdr>
    </w:div>
    <w:div w:id="297301955">
      <w:bodyDiv w:val="1"/>
      <w:marLeft w:val="0"/>
      <w:marRight w:val="0"/>
      <w:marTop w:val="0"/>
      <w:marBottom w:val="0"/>
      <w:divBdr>
        <w:top w:val="none" w:sz="0" w:space="0" w:color="auto"/>
        <w:left w:val="none" w:sz="0" w:space="0" w:color="auto"/>
        <w:bottom w:val="none" w:sz="0" w:space="0" w:color="auto"/>
        <w:right w:val="none" w:sz="0" w:space="0" w:color="auto"/>
      </w:divBdr>
    </w:div>
    <w:div w:id="447312902">
      <w:bodyDiv w:val="1"/>
      <w:marLeft w:val="0"/>
      <w:marRight w:val="0"/>
      <w:marTop w:val="0"/>
      <w:marBottom w:val="0"/>
      <w:divBdr>
        <w:top w:val="none" w:sz="0" w:space="0" w:color="auto"/>
        <w:left w:val="none" w:sz="0" w:space="0" w:color="auto"/>
        <w:bottom w:val="none" w:sz="0" w:space="0" w:color="auto"/>
        <w:right w:val="none" w:sz="0" w:space="0" w:color="auto"/>
      </w:divBdr>
    </w:div>
    <w:div w:id="534931315">
      <w:bodyDiv w:val="1"/>
      <w:marLeft w:val="0"/>
      <w:marRight w:val="0"/>
      <w:marTop w:val="0"/>
      <w:marBottom w:val="0"/>
      <w:divBdr>
        <w:top w:val="none" w:sz="0" w:space="0" w:color="auto"/>
        <w:left w:val="none" w:sz="0" w:space="0" w:color="auto"/>
        <w:bottom w:val="none" w:sz="0" w:space="0" w:color="auto"/>
        <w:right w:val="none" w:sz="0" w:space="0" w:color="auto"/>
      </w:divBdr>
      <w:divsChild>
        <w:div w:id="1447967729">
          <w:marLeft w:val="0"/>
          <w:marRight w:val="0"/>
          <w:marTop w:val="0"/>
          <w:marBottom w:val="0"/>
          <w:divBdr>
            <w:top w:val="none" w:sz="0" w:space="0" w:color="auto"/>
            <w:left w:val="none" w:sz="0" w:space="0" w:color="auto"/>
            <w:bottom w:val="none" w:sz="0" w:space="0" w:color="auto"/>
            <w:right w:val="none" w:sz="0" w:space="0" w:color="auto"/>
          </w:divBdr>
        </w:div>
      </w:divsChild>
    </w:div>
    <w:div w:id="655383026">
      <w:bodyDiv w:val="1"/>
      <w:marLeft w:val="0"/>
      <w:marRight w:val="0"/>
      <w:marTop w:val="0"/>
      <w:marBottom w:val="0"/>
      <w:divBdr>
        <w:top w:val="none" w:sz="0" w:space="0" w:color="auto"/>
        <w:left w:val="none" w:sz="0" w:space="0" w:color="auto"/>
        <w:bottom w:val="none" w:sz="0" w:space="0" w:color="auto"/>
        <w:right w:val="none" w:sz="0" w:space="0" w:color="auto"/>
      </w:divBdr>
    </w:div>
    <w:div w:id="724333923">
      <w:bodyDiv w:val="1"/>
      <w:marLeft w:val="0"/>
      <w:marRight w:val="0"/>
      <w:marTop w:val="0"/>
      <w:marBottom w:val="0"/>
      <w:divBdr>
        <w:top w:val="none" w:sz="0" w:space="0" w:color="auto"/>
        <w:left w:val="none" w:sz="0" w:space="0" w:color="auto"/>
        <w:bottom w:val="none" w:sz="0" w:space="0" w:color="auto"/>
        <w:right w:val="none" w:sz="0" w:space="0" w:color="auto"/>
      </w:divBdr>
    </w:div>
    <w:div w:id="761293122">
      <w:bodyDiv w:val="1"/>
      <w:marLeft w:val="0"/>
      <w:marRight w:val="0"/>
      <w:marTop w:val="0"/>
      <w:marBottom w:val="0"/>
      <w:divBdr>
        <w:top w:val="none" w:sz="0" w:space="0" w:color="auto"/>
        <w:left w:val="none" w:sz="0" w:space="0" w:color="auto"/>
        <w:bottom w:val="none" w:sz="0" w:space="0" w:color="auto"/>
        <w:right w:val="none" w:sz="0" w:space="0" w:color="auto"/>
      </w:divBdr>
    </w:div>
    <w:div w:id="776293270">
      <w:bodyDiv w:val="1"/>
      <w:marLeft w:val="0"/>
      <w:marRight w:val="0"/>
      <w:marTop w:val="0"/>
      <w:marBottom w:val="0"/>
      <w:divBdr>
        <w:top w:val="none" w:sz="0" w:space="0" w:color="auto"/>
        <w:left w:val="none" w:sz="0" w:space="0" w:color="auto"/>
        <w:bottom w:val="none" w:sz="0" w:space="0" w:color="auto"/>
        <w:right w:val="none" w:sz="0" w:space="0" w:color="auto"/>
      </w:divBdr>
      <w:divsChild>
        <w:div w:id="863055477">
          <w:marLeft w:val="0"/>
          <w:marRight w:val="0"/>
          <w:marTop w:val="0"/>
          <w:marBottom w:val="45"/>
          <w:divBdr>
            <w:top w:val="none" w:sz="0" w:space="0" w:color="auto"/>
            <w:left w:val="none" w:sz="0" w:space="0" w:color="auto"/>
            <w:bottom w:val="none" w:sz="0" w:space="0" w:color="auto"/>
            <w:right w:val="none" w:sz="0" w:space="0" w:color="auto"/>
          </w:divBdr>
          <w:divsChild>
            <w:div w:id="884948614">
              <w:marLeft w:val="0"/>
              <w:marRight w:val="0"/>
              <w:marTop w:val="0"/>
              <w:marBottom w:val="0"/>
              <w:divBdr>
                <w:top w:val="none" w:sz="0" w:space="0" w:color="auto"/>
                <w:left w:val="none" w:sz="0" w:space="0" w:color="auto"/>
                <w:bottom w:val="none" w:sz="0" w:space="0" w:color="auto"/>
                <w:right w:val="none" w:sz="0" w:space="0" w:color="auto"/>
              </w:divBdr>
            </w:div>
          </w:divsChild>
        </w:div>
        <w:div w:id="941570064">
          <w:marLeft w:val="0"/>
          <w:marRight w:val="0"/>
          <w:marTop w:val="0"/>
          <w:marBottom w:val="45"/>
          <w:divBdr>
            <w:top w:val="none" w:sz="0" w:space="0" w:color="auto"/>
            <w:left w:val="none" w:sz="0" w:space="0" w:color="auto"/>
            <w:bottom w:val="none" w:sz="0" w:space="0" w:color="auto"/>
            <w:right w:val="none" w:sz="0" w:space="0" w:color="auto"/>
          </w:divBdr>
          <w:divsChild>
            <w:div w:id="49042109">
              <w:marLeft w:val="0"/>
              <w:marRight w:val="0"/>
              <w:marTop w:val="0"/>
              <w:marBottom w:val="0"/>
              <w:divBdr>
                <w:top w:val="none" w:sz="0" w:space="0" w:color="auto"/>
                <w:left w:val="none" w:sz="0" w:space="0" w:color="auto"/>
                <w:bottom w:val="none" w:sz="0" w:space="0" w:color="auto"/>
                <w:right w:val="none" w:sz="0" w:space="0" w:color="auto"/>
              </w:divBdr>
            </w:div>
          </w:divsChild>
        </w:div>
        <w:div w:id="1193304957">
          <w:marLeft w:val="0"/>
          <w:marRight w:val="0"/>
          <w:marTop w:val="0"/>
          <w:marBottom w:val="45"/>
          <w:divBdr>
            <w:top w:val="none" w:sz="0" w:space="0" w:color="auto"/>
            <w:left w:val="none" w:sz="0" w:space="0" w:color="auto"/>
            <w:bottom w:val="none" w:sz="0" w:space="0" w:color="auto"/>
            <w:right w:val="none" w:sz="0" w:space="0" w:color="auto"/>
          </w:divBdr>
          <w:divsChild>
            <w:div w:id="1647471752">
              <w:marLeft w:val="0"/>
              <w:marRight w:val="0"/>
              <w:marTop w:val="0"/>
              <w:marBottom w:val="0"/>
              <w:divBdr>
                <w:top w:val="none" w:sz="0" w:space="0" w:color="auto"/>
                <w:left w:val="none" w:sz="0" w:space="0" w:color="auto"/>
                <w:bottom w:val="none" w:sz="0" w:space="0" w:color="auto"/>
                <w:right w:val="none" w:sz="0" w:space="0" w:color="auto"/>
              </w:divBdr>
            </w:div>
          </w:divsChild>
        </w:div>
        <w:div w:id="1429351991">
          <w:marLeft w:val="0"/>
          <w:marRight w:val="0"/>
          <w:marTop w:val="0"/>
          <w:marBottom w:val="45"/>
          <w:divBdr>
            <w:top w:val="none" w:sz="0" w:space="0" w:color="auto"/>
            <w:left w:val="none" w:sz="0" w:space="0" w:color="auto"/>
            <w:bottom w:val="none" w:sz="0" w:space="0" w:color="auto"/>
            <w:right w:val="none" w:sz="0" w:space="0" w:color="auto"/>
          </w:divBdr>
          <w:divsChild>
            <w:div w:id="1783499842">
              <w:marLeft w:val="0"/>
              <w:marRight w:val="0"/>
              <w:marTop w:val="0"/>
              <w:marBottom w:val="0"/>
              <w:divBdr>
                <w:top w:val="none" w:sz="0" w:space="0" w:color="auto"/>
                <w:left w:val="none" w:sz="0" w:space="0" w:color="auto"/>
                <w:bottom w:val="none" w:sz="0" w:space="0" w:color="auto"/>
                <w:right w:val="none" w:sz="0" w:space="0" w:color="auto"/>
              </w:divBdr>
            </w:div>
          </w:divsChild>
        </w:div>
        <w:div w:id="1579364423">
          <w:marLeft w:val="0"/>
          <w:marRight w:val="0"/>
          <w:marTop w:val="0"/>
          <w:marBottom w:val="45"/>
          <w:divBdr>
            <w:top w:val="none" w:sz="0" w:space="0" w:color="auto"/>
            <w:left w:val="none" w:sz="0" w:space="0" w:color="auto"/>
            <w:bottom w:val="none" w:sz="0" w:space="0" w:color="auto"/>
            <w:right w:val="none" w:sz="0" w:space="0" w:color="auto"/>
          </w:divBdr>
          <w:divsChild>
            <w:div w:id="1980381564">
              <w:marLeft w:val="0"/>
              <w:marRight w:val="0"/>
              <w:marTop w:val="0"/>
              <w:marBottom w:val="0"/>
              <w:divBdr>
                <w:top w:val="none" w:sz="0" w:space="0" w:color="auto"/>
                <w:left w:val="none" w:sz="0" w:space="0" w:color="auto"/>
                <w:bottom w:val="none" w:sz="0" w:space="0" w:color="auto"/>
                <w:right w:val="none" w:sz="0" w:space="0" w:color="auto"/>
              </w:divBdr>
            </w:div>
          </w:divsChild>
        </w:div>
        <w:div w:id="1798836892">
          <w:marLeft w:val="0"/>
          <w:marRight w:val="0"/>
          <w:marTop w:val="0"/>
          <w:marBottom w:val="45"/>
          <w:divBdr>
            <w:top w:val="none" w:sz="0" w:space="0" w:color="auto"/>
            <w:left w:val="none" w:sz="0" w:space="0" w:color="auto"/>
            <w:bottom w:val="none" w:sz="0" w:space="0" w:color="auto"/>
            <w:right w:val="none" w:sz="0" w:space="0" w:color="auto"/>
          </w:divBdr>
          <w:divsChild>
            <w:div w:id="1519656238">
              <w:marLeft w:val="0"/>
              <w:marRight w:val="0"/>
              <w:marTop w:val="0"/>
              <w:marBottom w:val="0"/>
              <w:divBdr>
                <w:top w:val="none" w:sz="0" w:space="0" w:color="auto"/>
                <w:left w:val="none" w:sz="0" w:space="0" w:color="auto"/>
                <w:bottom w:val="none" w:sz="0" w:space="0" w:color="auto"/>
                <w:right w:val="none" w:sz="0" w:space="0" w:color="auto"/>
              </w:divBdr>
            </w:div>
          </w:divsChild>
        </w:div>
        <w:div w:id="1861503072">
          <w:marLeft w:val="0"/>
          <w:marRight w:val="0"/>
          <w:marTop w:val="0"/>
          <w:marBottom w:val="45"/>
          <w:divBdr>
            <w:top w:val="none" w:sz="0" w:space="0" w:color="auto"/>
            <w:left w:val="none" w:sz="0" w:space="0" w:color="auto"/>
            <w:bottom w:val="none" w:sz="0" w:space="0" w:color="auto"/>
            <w:right w:val="none" w:sz="0" w:space="0" w:color="auto"/>
          </w:divBdr>
          <w:divsChild>
            <w:div w:id="1466653839">
              <w:marLeft w:val="0"/>
              <w:marRight w:val="0"/>
              <w:marTop w:val="0"/>
              <w:marBottom w:val="0"/>
              <w:divBdr>
                <w:top w:val="none" w:sz="0" w:space="0" w:color="auto"/>
                <w:left w:val="none" w:sz="0" w:space="0" w:color="auto"/>
                <w:bottom w:val="none" w:sz="0" w:space="0" w:color="auto"/>
                <w:right w:val="none" w:sz="0" w:space="0" w:color="auto"/>
              </w:divBdr>
            </w:div>
          </w:divsChild>
        </w:div>
        <w:div w:id="1868593585">
          <w:marLeft w:val="0"/>
          <w:marRight w:val="0"/>
          <w:marTop w:val="0"/>
          <w:marBottom w:val="45"/>
          <w:divBdr>
            <w:top w:val="none" w:sz="0" w:space="0" w:color="auto"/>
            <w:left w:val="none" w:sz="0" w:space="0" w:color="auto"/>
            <w:bottom w:val="none" w:sz="0" w:space="0" w:color="auto"/>
            <w:right w:val="none" w:sz="0" w:space="0" w:color="auto"/>
          </w:divBdr>
          <w:divsChild>
            <w:div w:id="37127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655963">
      <w:bodyDiv w:val="1"/>
      <w:marLeft w:val="0"/>
      <w:marRight w:val="0"/>
      <w:marTop w:val="0"/>
      <w:marBottom w:val="0"/>
      <w:divBdr>
        <w:top w:val="none" w:sz="0" w:space="0" w:color="auto"/>
        <w:left w:val="none" w:sz="0" w:space="0" w:color="auto"/>
        <w:bottom w:val="none" w:sz="0" w:space="0" w:color="auto"/>
        <w:right w:val="none" w:sz="0" w:space="0" w:color="auto"/>
      </w:divBdr>
    </w:div>
    <w:div w:id="929700072">
      <w:bodyDiv w:val="1"/>
      <w:marLeft w:val="0"/>
      <w:marRight w:val="0"/>
      <w:marTop w:val="0"/>
      <w:marBottom w:val="0"/>
      <w:divBdr>
        <w:top w:val="none" w:sz="0" w:space="0" w:color="auto"/>
        <w:left w:val="none" w:sz="0" w:space="0" w:color="auto"/>
        <w:bottom w:val="none" w:sz="0" w:space="0" w:color="auto"/>
        <w:right w:val="none" w:sz="0" w:space="0" w:color="auto"/>
      </w:divBdr>
    </w:div>
    <w:div w:id="1134561590">
      <w:bodyDiv w:val="1"/>
      <w:marLeft w:val="0"/>
      <w:marRight w:val="0"/>
      <w:marTop w:val="0"/>
      <w:marBottom w:val="0"/>
      <w:divBdr>
        <w:top w:val="none" w:sz="0" w:space="0" w:color="auto"/>
        <w:left w:val="none" w:sz="0" w:space="0" w:color="auto"/>
        <w:bottom w:val="none" w:sz="0" w:space="0" w:color="auto"/>
        <w:right w:val="none" w:sz="0" w:space="0" w:color="auto"/>
      </w:divBdr>
      <w:divsChild>
        <w:div w:id="45958791">
          <w:marLeft w:val="0"/>
          <w:marRight w:val="0"/>
          <w:marTop w:val="0"/>
          <w:marBottom w:val="45"/>
          <w:divBdr>
            <w:top w:val="none" w:sz="0" w:space="0" w:color="auto"/>
            <w:left w:val="none" w:sz="0" w:space="0" w:color="auto"/>
            <w:bottom w:val="none" w:sz="0" w:space="0" w:color="auto"/>
            <w:right w:val="none" w:sz="0" w:space="0" w:color="auto"/>
          </w:divBdr>
          <w:divsChild>
            <w:div w:id="181168896">
              <w:marLeft w:val="0"/>
              <w:marRight w:val="0"/>
              <w:marTop w:val="0"/>
              <w:marBottom w:val="0"/>
              <w:divBdr>
                <w:top w:val="none" w:sz="0" w:space="0" w:color="auto"/>
                <w:left w:val="none" w:sz="0" w:space="0" w:color="auto"/>
                <w:bottom w:val="none" w:sz="0" w:space="0" w:color="auto"/>
                <w:right w:val="none" w:sz="0" w:space="0" w:color="auto"/>
              </w:divBdr>
            </w:div>
          </w:divsChild>
        </w:div>
        <w:div w:id="883104270">
          <w:marLeft w:val="0"/>
          <w:marRight w:val="0"/>
          <w:marTop w:val="0"/>
          <w:marBottom w:val="45"/>
          <w:divBdr>
            <w:top w:val="none" w:sz="0" w:space="0" w:color="auto"/>
            <w:left w:val="none" w:sz="0" w:space="0" w:color="auto"/>
            <w:bottom w:val="none" w:sz="0" w:space="0" w:color="auto"/>
            <w:right w:val="none" w:sz="0" w:space="0" w:color="auto"/>
          </w:divBdr>
          <w:divsChild>
            <w:div w:id="168397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738532">
      <w:bodyDiv w:val="1"/>
      <w:marLeft w:val="0"/>
      <w:marRight w:val="0"/>
      <w:marTop w:val="0"/>
      <w:marBottom w:val="0"/>
      <w:divBdr>
        <w:top w:val="none" w:sz="0" w:space="0" w:color="auto"/>
        <w:left w:val="none" w:sz="0" w:space="0" w:color="auto"/>
        <w:bottom w:val="none" w:sz="0" w:space="0" w:color="auto"/>
        <w:right w:val="none" w:sz="0" w:space="0" w:color="auto"/>
      </w:divBdr>
    </w:div>
    <w:div w:id="1217231805">
      <w:bodyDiv w:val="1"/>
      <w:marLeft w:val="0"/>
      <w:marRight w:val="0"/>
      <w:marTop w:val="0"/>
      <w:marBottom w:val="0"/>
      <w:divBdr>
        <w:top w:val="none" w:sz="0" w:space="0" w:color="auto"/>
        <w:left w:val="none" w:sz="0" w:space="0" w:color="auto"/>
        <w:bottom w:val="none" w:sz="0" w:space="0" w:color="auto"/>
        <w:right w:val="none" w:sz="0" w:space="0" w:color="auto"/>
      </w:divBdr>
    </w:div>
    <w:div w:id="1294097562">
      <w:bodyDiv w:val="1"/>
      <w:marLeft w:val="0"/>
      <w:marRight w:val="0"/>
      <w:marTop w:val="0"/>
      <w:marBottom w:val="0"/>
      <w:divBdr>
        <w:top w:val="none" w:sz="0" w:space="0" w:color="auto"/>
        <w:left w:val="none" w:sz="0" w:space="0" w:color="auto"/>
        <w:bottom w:val="none" w:sz="0" w:space="0" w:color="auto"/>
        <w:right w:val="none" w:sz="0" w:space="0" w:color="auto"/>
      </w:divBdr>
      <w:divsChild>
        <w:div w:id="927692557">
          <w:marLeft w:val="480"/>
          <w:marRight w:val="0"/>
          <w:marTop w:val="0"/>
          <w:marBottom w:val="0"/>
          <w:divBdr>
            <w:top w:val="none" w:sz="0" w:space="0" w:color="auto"/>
            <w:left w:val="none" w:sz="0" w:space="0" w:color="auto"/>
            <w:bottom w:val="none" w:sz="0" w:space="0" w:color="auto"/>
            <w:right w:val="none" w:sz="0" w:space="0" w:color="auto"/>
          </w:divBdr>
        </w:div>
      </w:divsChild>
    </w:div>
    <w:div w:id="1349989572">
      <w:bodyDiv w:val="1"/>
      <w:marLeft w:val="0"/>
      <w:marRight w:val="0"/>
      <w:marTop w:val="0"/>
      <w:marBottom w:val="0"/>
      <w:divBdr>
        <w:top w:val="none" w:sz="0" w:space="0" w:color="auto"/>
        <w:left w:val="none" w:sz="0" w:space="0" w:color="auto"/>
        <w:bottom w:val="none" w:sz="0" w:space="0" w:color="auto"/>
        <w:right w:val="none" w:sz="0" w:space="0" w:color="auto"/>
      </w:divBdr>
    </w:div>
    <w:div w:id="1436365503">
      <w:bodyDiv w:val="1"/>
      <w:marLeft w:val="0"/>
      <w:marRight w:val="0"/>
      <w:marTop w:val="0"/>
      <w:marBottom w:val="0"/>
      <w:divBdr>
        <w:top w:val="none" w:sz="0" w:space="0" w:color="auto"/>
        <w:left w:val="none" w:sz="0" w:space="0" w:color="auto"/>
        <w:bottom w:val="none" w:sz="0" w:space="0" w:color="auto"/>
        <w:right w:val="none" w:sz="0" w:space="0" w:color="auto"/>
      </w:divBdr>
      <w:divsChild>
        <w:div w:id="545991268">
          <w:marLeft w:val="0"/>
          <w:marRight w:val="0"/>
          <w:marTop w:val="0"/>
          <w:marBottom w:val="360"/>
          <w:divBdr>
            <w:top w:val="none" w:sz="0" w:space="0" w:color="auto"/>
            <w:left w:val="none" w:sz="0" w:space="0" w:color="auto"/>
            <w:bottom w:val="none" w:sz="0" w:space="0" w:color="auto"/>
            <w:right w:val="none" w:sz="0" w:space="0" w:color="auto"/>
          </w:divBdr>
          <w:divsChild>
            <w:div w:id="1575814345">
              <w:marLeft w:val="0"/>
              <w:marRight w:val="0"/>
              <w:marTop w:val="0"/>
              <w:marBottom w:val="0"/>
              <w:divBdr>
                <w:top w:val="none" w:sz="0" w:space="0" w:color="auto"/>
                <w:left w:val="none" w:sz="0" w:space="0" w:color="auto"/>
                <w:bottom w:val="none" w:sz="0" w:space="0" w:color="auto"/>
                <w:right w:val="none" w:sz="0" w:space="0" w:color="auto"/>
              </w:divBdr>
              <w:divsChild>
                <w:div w:id="330066800">
                  <w:marLeft w:val="0"/>
                  <w:marRight w:val="0"/>
                  <w:marTop w:val="0"/>
                  <w:marBottom w:val="0"/>
                  <w:divBdr>
                    <w:top w:val="none" w:sz="0" w:space="0" w:color="auto"/>
                    <w:left w:val="none" w:sz="0" w:space="0" w:color="auto"/>
                    <w:bottom w:val="none" w:sz="0" w:space="0" w:color="auto"/>
                    <w:right w:val="none" w:sz="0" w:space="0" w:color="auto"/>
                  </w:divBdr>
                  <w:divsChild>
                    <w:div w:id="155385915">
                      <w:marLeft w:val="0"/>
                      <w:marRight w:val="0"/>
                      <w:marTop w:val="0"/>
                      <w:marBottom w:val="0"/>
                      <w:divBdr>
                        <w:top w:val="none" w:sz="0" w:space="0" w:color="auto"/>
                        <w:left w:val="none" w:sz="0" w:space="0" w:color="auto"/>
                        <w:bottom w:val="none" w:sz="0" w:space="0" w:color="auto"/>
                        <w:right w:val="none" w:sz="0" w:space="0" w:color="auto"/>
                      </w:divBdr>
                      <w:divsChild>
                        <w:div w:id="248466341">
                          <w:marLeft w:val="0"/>
                          <w:marRight w:val="0"/>
                          <w:marTop w:val="0"/>
                          <w:marBottom w:val="0"/>
                          <w:divBdr>
                            <w:top w:val="none" w:sz="0" w:space="0" w:color="auto"/>
                            <w:left w:val="none" w:sz="0" w:space="0" w:color="auto"/>
                            <w:bottom w:val="none" w:sz="0" w:space="0" w:color="auto"/>
                            <w:right w:val="none" w:sz="0" w:space="0" w:color="auto"/>
                          </w:divBdr>
                          <w:divsChild>
                            <w:div w:id="1079982134">
                              <w:marLeft w:val="0"/>
                              <w:marRight w:val="0"/>
                              <w:marTop w:val="0"/>
                              <w:marBottom w:val="0"/>
                              <w:divBdr>
                                <w:top w:val="none" w:sz="0" w:space="0" w:color="auto"/>
                                <w:left w:val="none" w:sz="0" w:space="0" w:color="auto"/>
                                <w:bottom w:val="none" w:sz="0" w:space="0" w:color="auto"/>
                                <w:right w:val="none" w:sz="0" w:space="0" w:color="auto"/>
                              </w:divBdr>
                              <w:divsChild>
                                <w:div w:id="780958964">
                                  <w:marLeft w:val="0"/>
                                  <w:marRight w:val="0"/>
                                  <w:marTop w:val="0"/>
                                  <w:marBottom w:val="0"/>
                                  <w:divBdr>
                                    <w:top w:val="none" w:sz="0" w:space="0" w:color="auto"/>
                                    <w:left w:val="none" w:sz="0" w:space="0" w:color="auto"/>
                                    <w:bottom w:val="none" w:sz="0" w:space="0" w:color="auto"/>
                                    <w:right w:val="none" w:sz="0" w:space="0" w:color="auto"/>
                                  </w:divBdr>
                                  <w:divsChild>
                                    <w:div w:id="1945334119">
                                      <w:marLeft w:val="0"/>
                                      <w:marRight w:val="0"/>
                                      <w:marTop w:val="0"/>
                                      <w:marBottom w:val="0"/>
                                      <w:divBdr>
                                        <w:top w:val="none" w:sz="0" w:space="0" w:color="auto"/>
                                        <w:left w:val="none" w:sz="0" w:space="0" w:color="auto"/>
                                        <w:bottom w:val="none" w:sz="0" w:space="0" w:color="auto"/>
                                        <w:right w:val="none" w:sz="0" w:space="0" w:color="auto"/>
                                      </w:divBdr>
                                      <w:divsChild>
                                        <w:div w:id="728191648">
                                          <w:marLeft w:val="0"/>
                                          <w:marRight w:val="150"/>
                                          <w:marTop w:val="0"/>
                                          <w:marBottom w:val="0"/>
                                          <w:divBdr>
                                            <w:top w:val="none" w:sz="0" w:space="0" w:color="auto"/>
                                            <w:left w:val="none" w:sz="0" w:space="0" w:color="auto"/>
                                            <w:bottom w:val="none" w:sz="0" w:space="0" w:color="auto"/>
                                            <w:right w:val="none" w:sz="0" w:space="0" w:color="auto"/>
                                          </w:divBdr>
                                          <w:divsChild>
                                            <w:div w:id="154961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1921067">
                      <w:marLeft w:val="0"/>
                      <w:marRight w:val="0"/>
                      <w:marTop w:val="0"/>
                      <w:marBottom w:val="0"/>
                      <w:divBdr>
                        <w:top w:val="none" w:sz="0" w:space="0" w:color="auto"/>
                        <w:left w:val="none" w:sz="0" w:space="0" w:color="auto"/>
                        <w:bottom w:val="none" w:sz="0" w:space="0" w:color="auto"/>
                        <w:right w:val="none" w:sz="0" w:space="0" w:color="auto"/>
                      </w:divBdr>
                    </w:div>
                    <w:div w:id="917514908">
                      <w:marLeft w:val="0"/>
                      <w:marRight w:val="0"/>
                      <w:marTop w:val="0"/>
                      <w:marBottom w:val="0"/>
                      <w:divBdr>
                        <w:top w:val="none" w:sz="0" w:space="0" w:color="auto"/>
                        <w:left w:val="none" w:sz="0" w:space="0" w:color="auto"/>
                        <w:bottom w:val="none" w:sz="0" w:space="0" w:color="auto"/>
                        <w:right w:val="none" w:sz="0" w:space="0" w:color="auto"/>
                      </w:divBdr>
                      <w:divsChild>
                        <w:div w:id="672293836">
                          <w:marLeft w:val="0"/>
                          <w:marRight w:val="0"/>
                          <w:marTop w:val="360"/>
                          <w:marBottom w:val="0"/>
                          <w:divBdr>
                            <w:top w:val="none" w:sz="0" w:space="0" w:color="auto"/>
                            <w:left w:val="none" w:sz="0" w:space="0" w:color="auto"/>
                            <w:bottom w:val="none" w:sz="0" w:space="0" w:color="auto"/>
                            <w:right w:val="none" w:sz="0" w:space="0" w:color="auto"/>
                          </w:divBdr>
                          <w:divsChild>
                            <w:div w:id="199518526">
                              <w:marLeft w:val="0"/>
                              <w:marRight w:val="0"/>
                              <w:marTop w:val="0"/>
                              <w:marBottom w:val="0"/>
                              <w:divBdr>
                                <w:top w:val="none" w:sz="0" w:space="0" w:color="auto"/>
                                <w:left w:val="none" w:sz="0" w:space="0" w:color="auto"/>
                                <w:bottom w:val="none" w:sz="0" w:space="0" w:color="auto"/>
                                <w:right w:val="none" w:sz="0" w:space="0" w:color="auto"/>
                              </w:divBdr>
                              <w:divsChild>
                                <w:div w:id="1112288836">
                                  <w:marLeft w:val="0"/>
                                  <w:marRight w:val="0"/>
                                  <w:marTop w:val="0"/>
                                  <w:marBottom w:val="0"/>
                                  <w:divBdr>
                                    <w:top w:val="none" w:sz="0" w:space="0" w:color="auto"/>
                                    <w:left w:val="none" w:sz="0" w:space="0" w:color="auto"/>
                                    <w:bottom w:val="none" w:sz="0" w:space="0" w:color="auto"/>
                                    <w:right w:val="none" w:sz="0" w:space="0" w:color="auto"/>
                                  </w:divBdr>
                                  <w:divsChild>
                                    <w:div w:id="293803324">
                                      <w:marLeft w:val="0"/>
                                      <w:marRight w:val="0"/>
                                      <w:marTop w:val="0"/>
                                      <w:marBottom w:val="0"/>
                                      <w:divBdr>
                                        <w:top w:val="none" w:sz="0" w:space="0" w:color="auto"/>
                                        <w:left w:val="none" w:sz="0" w:space="0" w:color="auto"/>
                                        <w:bottom w:val="none" w:sz="0" w:space="0" w:color="auto"/>
                                        <w:right w:val="none" w:sz="0" w:space="0" w:color="auto"/>
                                      </w:divBdr>
                                    </w:div>
                                    <w:div w:id="294335855">
                                      <w:marLeft w:val="150"/>
                                      <w:marRight w:val="150"/>
                                      <w:marTop w:val="150"/>
                                      <w:marBottom w:val="150"/>
                                      <w:divBdr>
                                        <w:top w:val="none" w:sz="0" w:space="0" w:color="auto"/>
                                        <w:left w:val="none" w:sz="0" w:space="0" w:color="auto"/>
                                        <w:bottom w:val="none" w:sz="0" w:space="0" w:color="auto"/>
                                        <w:right w:val="none" w:sz="0" w:space="0" w:color="auto"/>
                                      </w:divBdr>
                                      <w:divsChild>
                                        <w:div w:id="1775515677">
                                          <w:marLeft w:val="0"/>
                                          <w:marRight w:val="0"/>
                                          <w:marTop w:val="0"/>
                                          <w:marBottom w:val="0"/>
                                          <w:divBdr>
                                            <w:top w:val="none" w:sz="0" w:space="0" w:color="auto"/>
                                            <w:left w:val="none" w:sz="0" w:space="0" w:color="auto"/>
                                            <w:bottom w:val="none" w:sz="0" w:space="0" w:color="auto"/>
                                            <w:right w:val="none" w:sz="0" w:space="0" w:color="auto"/>
                                          </w:divBdr>
                                          <w:divsChild>
                                            <w:div w:id="177812877">
                                              <w:marLeft w:val="0"/>
                                              <w:marRight w:val="0"/>
                                              <w:marTop w:val="0"/>
                                              <w:marBottom w:val="0"/>
                                              <w:divBdr>
                                                <w:top w:val="none" w:sz="0" w:space="0" w:color="auto"/>
                                                <w:left w:val="none" w:sz="0" w:space="0" w:color="auto"/>
                                                <w:bottom w:val="none" w:sz="0" w:space="0" w:color="auto"/>
                                                <w:right w:val="none" w:sz="0" w:space="0" w:color="auto"/>
                                              </w:divBdr>
                                              <w:divsChild>
                                                <w:div w:id="222907007">
                                                  <w:marLeft w:val="0"/>
                                                  <w:marRight w:val="0"/>
                                                  <w:marTop w:val="0"/>
                                                  <w:marBottom w:val="0"/>
                                                  <w:divBdr>
                                                    <w:top w:val="none" w:sz="0" w:space="0" w:color="auto"/>
                                                    <w:left w:val="none" w:sz="0" w:space="0" w:color="auto"/>
                                                    <w:bottom w:val="none" w:sz="0" w:space="0" w:color="auto"/>
                                                    <w:right w:val="none" w:sz="0" w:space="0" w:color="auto"/>
                                                  </w:divBdr>
                                                  <w:divsChild>
                                                    <w:div w:id="795875420">
                                                      <w:marLeft w:val="0"/>
                                                      <w:marRight w:val="0"/>
                                                      <w:marTop w:val="0"/>
                                                      <w:marBottom w:val="0"/>
                                                      <w:divBdr>
                                                        <w:top w:val="none" w:sz="0" w:space="0" w:color="auto"/>
                                                        <w:left w:val="none" w:sz="0" w:space="0" w:color="auto"/>
                                                        <w:bottom w:val="none" w:sz="0" w:space="0" w:color="auto"/>
                                                        <w:right w:val="none" w:sz="0" w:space="0" w:color="auto"/>
                                                      </w:divBdr>
                                                    </w:div>
                                                  </w:divsChild>
                                                </w:div>
                                                <w:div w:id="467169125">
                                                  <w:marLeft w:val="0"/>
                                                  <w:marRight w:val="0"/>
                                                  <w:marTop w:val="0"/>
                                                  <w:marBottom w:val="0"/>
                                                  <w:divBdr>
                                                    <w:top w:val="none" w:sz="0" w:space="0" w:color="auto"/>
                                                    <w:left w:val="none" w:sz="0" w:space="0" w:color="auto"/>
                                                    <w:bottom w:val="none" w:sz="0" w:space="0" w:color="auto"/>
                                                    <w:right w:val="none" w:sz="0" w:space="0" w:color="auto"/>
                                                  </w:divBdr>
                                                  <w:divsChild>
                                                    <w:div w:id="14490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058100">
                                          <w:marLeft w:val="0"/>
                                          <w:marRight w:val="0"/>
                                          <w:marTop w:val="0"/>
                                          <w:marBottom w:val="0"/>
                                          <w:divBdr>
                                            <w:top w:val="none" w:sz="0" w:space="0" w:color="auto"/>
                                            <w:left w:val="none" w:sz="0" w:space="0" w:color="auto"/>
                                            <w:bottom w:val="none" w:sz="0" w:space="0" w:color="auto"/>
                                            <w:right w:val="none" w:sz="0" w:space="0" w:color="auto"/>
                                          </w:divBdr>
                                          <w:divsChild>
                                            <w:div w:id="703363780">
                                              <w:marLeft w:val="0"/>
                                              <w:marRight w:val="0"/>
                                              <w:marTop w:val="0"/>
                                              <w:marBottom w:val="0"/>
                                              <w:divBdr>
                                                <w:top w:val="none" w:sz="0" w:space="0" w:color="auto"/>
                                                <w:left w:val="none" w:sz="0" w:space="0" w:color="auto"/>
                                                <w:bottom w:val="none" w:sz="0" w:space="0" w:color="auto"/>
                                                <w:right w:val="none" w:sz="0" w:space="0" w:color="auto"/>
                                              </w:divBdr>
                                              <w:divsChild>
                                                <w:div w:id="657074740">
                                                  <w:marLeft w:val="0"/>
                                                  <w:marRight w:val="0"/>
                                                  <w:marTop w:val="0"/>
                                                  <w:marBottom w:val="0"/>
                                                  <w:divBdr>
                                                    <w:top w:val="none" w:sz="0" w:space="0" w:color="auto"/>
                                                    <w:left w:val="none" w:sz="0" w:space="0" w:color="auto"/>
                                                    <w:bottom w:val="none" w:sz="0" w:space="0" w:color="auto"/>
                                                    <w:right w:val="none" w:sz="0" w:space="0" w:color="auto"/>
                                                  </w:divBdr>
                                                </w:div>
                                                <w:div w:id="730153536">
                                                  <w:marLeft w:val="0"/>
                                                  <w:marRight w:val="0"/>
                                                  <w:marTop w:val="0"/>
                                                  <w:marBottom w:val="0"/>
                                                  <w:divBdr>
                                                    <w:top w:val="none" w:sz="0" w:space="0" w:color="auto"/>
                                                    <w:left w:val="none" w:sz="0" w:space="0" w:color="auto"/>
                                                    <w:bottom w:val="none" w:sz="0" w:space="0" w:color="auto"/>
                                                    <w:right w:val="none" w:sz="0" w:space="0" w:color="auto"/>
                                                  </w:divBdr>
                                                </w:div>
                                                <w:div w:id="123327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835636">
                                      <w:marLeft w:val="150"/>
                                      <w:marRight w:val="150"/>
                                      <w:marTop w:val="150"/>
                                      <w:marBottom w:val="150"/>
                                      <w:divBdr>
                                        <w:top w:val="none" w:sz="0" w:space="0" w:color="auto"/>
                                        <w:left w:val="none" w:sz="0" w:space="0" w:color="auto"/>
                                        <w:bottom w:val="none" w:sz="0" w:space="0" w:color="auto"/>
                                        <w:right w:val="none" w:sz="0" w:space="0" w:color="auto"/>
                                      </w:divBdr>
                                      <w:divsChild>
                                        <w:div w:id="1717702938">
                                          <w:marLeft w:val="0"/>
                                          <w:marRight w:val="0"/>
                                          <w:marTop w:val="0"/>
                                          <w:marBottom w:val="0"/>
                                          <w:divBdr>
                                            <w:top w:val="none" w:sz="0" w:space="0" w:color="auto"/>
                                            <w:left w:val="none" w:sz="0" w:space="0" w:color="auto"/>
                                            <w:bottom w:val="none" w:sz="0" w:space="0" w:color="auto"/>
                                            <w:right w:val="none" w:sz="0" w:space="0" w:color="auto"/>
                                          </w:divBdr>
                                        </w:div>
                                        <w:div w:id="1848253348">
                                          <w:marLeft w:val="0"/>
                                          <w:marRight w:val="0"/>
                                          <w:marTop w:val="0"/>
                                          <w:marBottom w:val="0"/>
                                          <w:divBdr>
                                            <w:top w:val="none" w:sz="0" w:space="0" w:color="auto"/>
                                            <w:left w:val="none" w:sz="0" w:space="0" w:color="auto"/>
                                            <w:bottom w:val="none" w:sz="0" w:space="0" w:color="auto"/>
                                            <w:right w:val="none" w:sz="0" w:space="0" w:color="auto"/>
                                          </w:divBdr>
                                        </w:div>
                                      </w:divsChild>
                                    </w:div>
                                    <w:div w:id="961616011">
                                      <w:marLeft w:val="0"/>
                                      <w:marRight w:val="0"/>
                                      <w:marTop w:val="0"/>
                                      <w:marBottom w:val="0"/>
                                      <w:divBdr>
                                        <w:top w:val="none" w:sz="0" w:space="0" w:color="auto"/>
                                        <w:left w:val="none" w:sz="0" w:space="0" w:color="auto"/>
                                        <w:bottom w:val="none" w:sz="0" w:space="0" w:color="auto"/>
                                        <w:right w:val="none" w:sz="0" w:space="0" w:color="auto"/>
                                      </w:divBdr>
                                      <w:divsChild>
                                        <w:div w:id="1142579271">
                                          <w:marLeft w:val="0"/>
                                          <w:marRight w:val="0"/>
                                          <w:marTop w:val="0"/>
                                          <w:marBottom w:val="0"/>
                                          <w:divBdr>
                                            <w:top w:val="none" w:sz="0" w:space="0" w:color="auto"/>
                                            <w:left w:val="none" w:sz="0" w:space="0" w:color="auto"/>
                                            <w:bottom w:val="none" w:sz="0" w:space="0" w:color="auto"/>
                                            <w:right w:val="none" w:sz="0" w:space="0" w:color="auto"/>
                                          </w:divBdr>
                                          <w:divsChild>
                                            <w:div w:id="1732579104">
                                              <w:marLeft w:val="0"/>
                                              <w:marRight w:val="0"/>
                                              <w:marTop w:val="0"/>
                                              <w:marBottom w:val="0"/>
                                              <w:divBdr>
                                                <w:top w:val="none" w:sz="0" w:space="0" w:color="auto"/>
                                                <w:left w:val="none" w:sz="0" w:space="0" w:color="auto"/>
                                                <w:bottom w:val="none" w:sz="0" w:space="0" w:color="auto"/>
                                                <w:right w:val="none" w:sz="0" w:space="0" w:color="auto"/>
                                              </w:divBdr>
                                              <w:divsChild>
                                                <w:div w:id="335809943">
                                                  <w:marLeft w:val="0"/>
                                                  <w:marRight w:val="0"/>
                                                  <w:marTop w:val="0"/>
                                                  <w:marBottom w:val="0"/>
                                                  <w:divBdr>
                                                    <w:top w:val="none" w:sz="0" w:space="0" w:color="auto"/>
                                                    <w:left w:val="none" w:sz="0" w:space="0" w:color="auto"/>
                                                    <w:bottom w:val="none" w:sz="0" w:space="0" w:color="auto"/>
                                                    <w:right w:val="none" w:sz="0" w:space="0" w:color="auto"/>
                                                  </w:divBdr>
                                                  <w:divsChild>
                                                    <w:div w:id="275648200">
                                                      <w:marLeft w:val="0"/>
                                                      <w:marRight w:val="0"/>
                                                      <w:marTop w:val="0"/>
                                                      <w:marBottom w:val="0"/>
                                                      <w:divBdr>
                                                        <w:top w:val="none" w:sz="0" w:space="0" w:color="auto"/>
                                                        <w:left w:val="none" w:sz="0" w:space="0" w:color="auto"/>
                                                        <w:bottom w:val="none" w:sz="0" w:space="0" w:color="auto"/>
                                                        <w:right w:val="none" w:sz="0" w:space="0" w:color="auto"/>
                                                      </w:divBdr>
                                                      <w:divsChild>
                                                        <w:div w:id="95172972">
                                                          <w:marLeft w:val="0"/>
                                                          <w:marRight w:val="0"/>
                                                          <w:marTop w:val="0"/>
                                                          <w:marBottom w:val="0"/>
                                                          <w:divBdr>
                                                            <w:top w:val="none" w:sz="0" w:space="0" w:color="auto"/>
                                                            <w:left w:val="none" w:sz="0" w:space="0" w:color="auto"/>
                                                            <w:bottom w:val="none" w:sz="0" w:space="0" w:color="auto"/>
                                                            <w:right w:val="none" w:sz="0" w:space="0" w:color="auto"/>
                                                          </w:divBdr>
                                                        </w:div>
                                                        <w:div w:id="96411390">
                                                          <w:marLeft w:val="0"/>
                                                          <w:marRight w:val="0"/>
                                                          <w:marTop w:val="0"/>
                                                          <w:marBottom w:val="0"/>
                                                          <w:divBdr>
                                                            <w:top w:val="none" w:sz="0" w:space="0" w:color="auto"/>
                                                            <w:left w:val="none" w:sz="0" w:space="0" w:color="auto"/>
                                                            <w:bottom w:val="none" w:sz="0" w:space="0" w:color="auto"/>
                                                            <w:right w:val="none" w:sz="0" w:space="0" w:color="auto"/>
                                                          </w:divBdr>
                                                        </w:div>
                                                      </w:divsChild>
                                                    </w:div>
                                                    <w:div w:id="475218961">
                                                      <w:marLeft w:val="0"/>
                                                      <w:marRight w:val="0"/>
                                                      <w:marTop w:val="0"/>
                                                      <w:marBottom w:val="0"/>
                                                      <w:divBdr>
                                                        <w:top w:val="none" w:sz="0" w:space="0" w:color="auto"/>
                                                        <w:left w:val="none" w:sz="0" w:space="0" w:color="auto"/>
                                                        <w:bottom w:val="none" w:sz="0" w:space="0" w:color="auto"/>
                                                        <w:right w:val="none" w:sz="0" w:space="0" w:color="auto"/>
                                                      </w:divBdr>
                                                      <w:divsChild>
                                                        <w:div w:id="804279252">
                                                          <w:marLeft w:val="0"/>
                                                          <w:marRight w:val="0"/>
                                                          <w:marTop w:val="0"/>
                                                          <w:marBottom w:val="0"/>
                                                          <w:divBdr>
                                                            <w:top w:val="none" w:sz="0" w:space="0" w:color="auto"/>
                                                            <w:left w:val="none" w:sz="0" w:space="0" w:color="auto"/>
                                                            <w:bottom w:val="none" w:sz="0" w:space="0" w:color="auto"/>
                                                            <w:right w:val="none" w:sz="0" w:space="0" w:color="auto"/>
                                                          </w:divBdr>
                                                        </w:div>
                                                        <w:div w:id="1867597423">
                                                          <w:marLeft w:val="0"/>
                                                          <w:marRight w:val="0"/>
                                                          <w:marTop w:val="0"/>
                                                          <w:marBottom w:val="0"/>
                                                          <w:divBdr>
                                                            <w:top w:val="none" w:sz="0" w:space="0" w:color="auto"/>
                                                            <w:left w:val="none" w:sz="0" w:space="0" w:color="auto"/>
                                                            <w:bottom w:val="none" w:sz="0" w:space="0" w:color="auto"/>
                                                            <w:right w:val="none" w:sz="0" w:space="0" w:color="auto"/>
                                                          </w:divBdr>
                                                        </w:div>
                                                      </w:divsChild>
                                                    </w:div>
                                                    <w:div w:id="590623981">
                                                      <w:marLeft w:val="0"/>
                                                      <w:marRight w:val="0"/>
                                                      <w:marTop w:val="0"/>
                                                      <w:marBottom w:val="0"/>
                                                      <w:divBdr>
                                                        <w:top w:val="none" w:sz="0" w:space="0" w:color="auto"/>
                                                        <w:left w:val="none" w:sz="0" w:space="0" w:color="auto"/>
                                                        <w:bottom w:val="none" w:sz="0" w:space="0" w:color="auto"/>
                                                        <w:right w:val="none" w:sz="0" w:space="0" w:color="auto"/>
                                                      </w:divBdr>
                                                      <w:divsChild>
                                                        <w:div w:id="484394480">
                                                          <w:marLeft w:val="0"/>
                                                          <w:marRight w:val="0"/>
                                                          <w:marTop w:val="0"/>
                                                          <w:marBottom w:val="0"/>
                                                          <w:divBdr>
                                                            <w:top w:val="none" w:sz="0" w:space="0" w:color="auto"/>
                                                            <w:left w:val="none" w:sz="0" w:space="0" w:color="auto"/>
                                                            <w:bottom w:val="none" w:sz="0" w:space="0" w:color="auto"/>
                                                            <w:right w:val="none" w:sz="0" w:space="0" w:color="auto"/>
                                                          </w:divBdr>
                                                        </w:div>
                                                        <w:div w:id="1477455776">
                                                          <w:marLeft w:val="0"/>
                                                          <w:marRight w:val="0"/>
                                                          <w:marTop w:val="0"/>
                                                          <w:marBottom w:val="0"/>
                                                          <w:divBdr>
                                                            <w:top w:val="none" w:sz="0" w:space="0" w:color="auto"/>
                                                            <w:left w:val="none" w:sz="0" w:space="0" w:color="auto"/>
                                                            <w:bottom w:val="none" w:sz="0" w:space="0" w:color="auto"/>
                                                            <w:right w:val="none" w:sz="0" w:space="0" w:color="auto"/>
                                                          </w:divBdr>
                                                        </w:div>
                                                      </w:divsChild>
                                                    </w:div>
                                                    <w:div w:id="827332661">
                                                      <w:marLeft w:val="0"/>
                                                      <w:marRight w:val="0"/>
                                                      <w:marTop w:val="0"/>
                                                      <w:marBottom w:val="0"/>
                                                      <w:divBdr>
                                                        <w:top w:val="none" w:sz="0" w:space="0" w:color="auto"/>
                                                        <w:left w:val="none" w:sz="0" w:space="0" w:color="auto"/>
                                                        <w:bottom w:val="none" w:sz="0" w:space="0" w:color="auto"/>
                                                        <w:right w:val="none" w:sz="0" w:space="0" w:color="auto"/>
                                                      </w:divBdr>
                                                      <w:divsChild>
                                                        <w:div w:id="97415217">
                                                          <w:marLeft w:val="0"/>
                                                          <w:marRight w:val="0"/>
                                                          <w:marTop w:val="0"/>
                                                          <w:marBottom w:val="0"/>
                                                          <w:divBdr>
                                                            <w:top w:val="none" w:sz="0" w:space="0" w:color="auto"/>
                                                            <w:left w:val="none" w:sz="0" w:space="0" w:color="auto"/>
                                                            <w:bottom w:val="none" w:sz="0" w:space="0" w:color="auto"/>
                                                            <w:right w:val="none" w:sz="0" w:space="0" w:color="auto"/>
                                                          </w:divBdr>
                                                        </w:div>
                                                        <w:div w:id="723795909">
                                                          <w:marLeft w:val="0"/>
                                                          <w:marRight w:val="0"/>
                                                          <w:marTop w:val="0"/>
                                                          <w:marBottom w:val="0"/>
                                                          <w:divBdr>
                                                            <w:top w:val="none" w:sz="0" w:space="0" w:color="auto"/>
                                                            <w:left w:val="none" w:sz="0" w:space="0" w:color="auto"/>
                                                            <w:bottom w:val="none" w:sz="0" w:space="0" w:color="auto"/>
                                                            <w:right w:val="none" w:sz="0" w:space="0" w:color="auto"/>
                                                          </w:divBdr>
                                                        </w:div>
                                                      </w:divsChild>
                                                    </w:div>
                                                    <w:div w:id="956519494">
                                                      <w:marLeft w:val="0"/>
                                                      <w:marRight w:val="0"/>
                                                      <w:marTop w:val="0"/>
                                                      <w:marBottom w:val="0"/>
                                                      <w:divBdr>
                                                        <w:top w:val="none" w:sz="0" w:space="0" w:color="auto"/>
                                                        <w:left w:val="none" w:sz="0" w:space="0" w:color="auto"/>
                                                        <w:bottom w:val="none" w:sz="0" w:space="0" w:color="auto"/>
                                                        <w:right w:val="none" w:sz="0" w:space="0" w:color="auto"/>
                                                      </w:divBdr>
                                                      <w:divsChild>
                                                        <w:div w:id="582954856">
                                                          <w:marLeft w:val="0"/>
                                                          <w:marRight w:val="0"/>
                                                          <w:marTop w:val="0"/>
                                                          <w:marBottom w:val="0"/>
                                                          <w:divBdr>
                                                            <w:top w:val="none" w:sz="0" w:space="0" w:color="auto"/>
                                                            <w:left w:val="none" w:sz="0" w:space="0" w:color="auto"/>
                                                            <w:bottom w:val="none" w:sz="0" w:space="0" w:color="auto"/>
                                                            <w:right w:val="none" w:sz="0" w:space="0" w:color="auto"/>
                                                          </w:divBdr>
                                                        </w:div>
                                                        <w:div w:id="1128355257">
                                                          <w:marLeft w:val="0"/>
                                                          <w:marRight w:val="0"/>
                                                          <w:marTop w:val="0"/>
                                                          <w:marBottom w:val="0"/>
                                                          <w:divBdr>
                                                            <w:top w:val="none" w:sz="0" w:space="0" w:color="auto"/>
                                                            <w:left w:val="none" w:sz="0" w:space="0" w:color="auto"/>
                                                            <w:bottom w:val="none" w:sz="0" w:space="0" w:color="auto"/>
                                                            <w:right w:val="none" w:sz="0" w:space="0" w:color="auto"/>
                                                          </w:divBdr>
                                                        </w:div>
                                                      </w:divsChild>
                                                    </w:div>
                                                    <w:div w:id="997343304">
                                                      <w:marLeft w:val="0"/>
                                                      <w:marRight w:val="0"/>
                                                      <w:marTop w:val="0"/>
                                                      <w:marBottom w:val="0"/>
                                                      <w:divBdr>
                                                        <w:top w:val="none" w:sz="0" w:space="0" w:color="auto"/>
                                                        <w:left w:val="none" w:sz="0" w:space="0" w:color="auto"/>
                                                        <w:bottom w:val="none" w:sz="0" w:space="0" w:color="auto"/>
                                                        <w:right w:val="none" w:sz="0" w:space="0" w:color="auto"/>
                                                      </w:divBdr>
                                                      <w:divsChild>
                                                        <w:div w:id="778988744">
                                                          <w:marLeft w:val="0"/>
                                                          <w:marRight w:val="0"/>
                                                          <w:marTop w:val="0"/>
                                                          <w:marBottom w:val="0"/>
                                                          <w:divBdr>
                                                            <w:top w:val="none" w:sz="0" w:space="0" w:color="auto"/>
                                                            <w:left w:val="none" w:sz="0" w:space="0" w:color="auto"/>
                                                            <w:bottom w:val="none" w:sz="0" w:space="0" w:color="auto"/>
                                                            <w:right w:val="none" w:sz="0" w:space="0" w:color="auto"/>
                                                          </w:divBdr>
                                                        </w:div>
                                                        <w:div w:id="1744135036">
                                                          <w:marLeft w:val="0"/>
                                                          <w:marRight w:val="0"/>
                                                          <w:marTop w:val="0"/>
                                                          <w:marBottom w:val="0"/>
                                                          <w:divBdr>
                                                            <w:top w:val="none" w:sz="0" w:space="0" w:color="auto"/>
                                                            <w:left w:val="none" w:sz="0" w:space="0" w:color="auto"/>
                                                            <w:bottom w:val="none" w:sz="0" w:space="0" w:color="auto"/>
                                                            <w:right w:val="none" w:sz="0" w:space="0" w:color="auto"/>
                                                          </w:divBdr>
                                                        </w:div>
                                                      </w:divsChild>
                                                    </w:div>
                                                    <w:div w:id="1690909973">
                                                      <w:marLeft w:val="0"/>
                                                      <w:marRight w:val="0"/>
                                                      <w:marTop w:val="0"/>
                                                      <w:marBottom w:val="0"/>
                                                      <w:divBdr>
                                                        <w:top w:val="none" w:sz="0" w:space="0" w:color="auto"/>
                                                        <w:left w:val="none" w:sz="0" w:space="0" w:color="auto"/>
                                                        <w:bottom w:val="none" w:sz="0" w:space="0" w:color="auto"/>
                                                        <w:right w:val="none" w:sz="0" w:space="0" w:color="auto"/>
                                                      </w:divBdr>
                                                      <w:divsChild>
                                                        <w:div w:id="259342609">
                                                          <w:marLeft w:val="0"/>
                                                          <w:marRight w:val="0"/>
                                                          <w:marTop w:val="0"/>
                                                          <w:marBottom w:val="0"/>
                                                          <w:divBdr>
                                                            <w:top w:val="none" w:sz="0" w:space="0" w:color="auto"/>
                                                            <w:left w:val="none" w:sz="0" w:space="0" w:color="auto"/>
                                                            <w:bottom w:val="none" w:sz="0" w:space="0" w:color="auto"/>
                                                            <w:right w:val="none" w:sz="0" w:space="0" w:color="auto"/>
                                                          </w:divBdr>
                                                        </w:div>
                                                        <w:div w:id="1414006350">
                                                          <w:marLeft w:val="0"/>
                                                          <w:marRight w:val="0"/>
                                                          <w:marTop w:val="0"/>
                                                          <w:marBottom w:val="0"/>
                                                          <w:divBdr>
                                                            <w:top w:val="none" w:sz="0" w:space="0" w:color="auto"/>
                                                            <w:left w:val="none" w:sz="0" w:space="0" w:color="auto"/>
                                                            <w:bottom w:val="none" w:sz="0" w:space="0" w:color="auto"/>
                                                            <w:right w:val="none" w:sz="0" w:space="0" w:color="auto"/>
                                                          </w:divBdr>
                                                        </w:div>
                                                      </w:divsChild>
                                                    </w:div>
                                                    <w:div w:id="1704135128">
                                                      <w:marLeft w:val="0"/>
                                                      <w:marRight w:val="0"/>
                                                      <w:marTop w:val="0"/>
                                                      <w:marBottom w:val="0"/>
                                                      <w:divBdr>
                                                        <w:top w:val="none" w:sz="0" w:space="0" w:color="auto"/>
                                                        <w:left w:val="none" w:sz="0" w:space="0" w:color="auto"/>
                                                        <w:bottom w:val="none" w:sz="0" w:space="0" w:color="auto"/>
                                                        <w:right w:val="none" w:sz="0" w:space="0" w:color="auto"/>
                                                      </w:divBdr>
                                                      <w:divsChild>
                                                        <w:div w:id="493881058">
                                                          <w:marLeft w:val="0"/>
                                                          <w:marRight w:val="0"/>
                                                          <w:marTop w:val="0"/>
                                                          <w:marBottom w:val="0"/>
                                                          <w:divBdr>
                                                            <w:top w:val="none" w:sz="0" w:space="0" w:color="auto"/>
                                                            <w:left w:val="none" w:sz="0" w:space="0" w:color="auto"/>
                                                            <w:bottom w:val="none" w:sz="0" w:space="0" w:color="auto"/>
                                                            <w:right w:val="none" w:sz="0" w:space="0" w:color="auto"/>
                                                          </w:divBdr>
                                                        </w:div>
                                                        <w:div w:id="520358745">
                                                          <w:marLeft w:val="0"/>
                                                          <w:marRight w:val="0"/>
                                                          <w:marTop w:val="0"/>
                                                          <w:marBottom w:val="0"/>
                                                          <w:divBdr>
                                                            <w:top w:val="none" w:sz="0" w:space="0" w:color="auto"/>
                                                            <w:left w:val="none" w:sz="0" w:space="0" w:color="auto"/>
                                                            <w:bottom w:val="none" w:sz="0" w:space="0" w:color="auto"/>
                                                            <w:right w:val="none" w:sz="0" w:space="0" w:color="auto"/>
                                                          </w:divBdr>
                                                        </w:div>
                                                      </w:divsChild>
                                                    </w:div>
                                                    <w:div w:id="2096437264">
                                                      <w:marLeft w:val="0"/>
                                                      <w:marRight w:val="0"/>
                                                      <w:marTop w:val="0"/>
                                                      <w:marBottom w:val="0"/>
                                                      <w:divBdr>
                                                        <w:top w:val="none" w:sz="0" w:space="0" w:color="auto"/>
                                                        <w:left w:val="none" w:sz="0" w:space="0" w:color="auto"/>
                                                        <w:bottom w:val="none" w:sz="0" w:space="0" w:color="auto"/>
                                                        <w:right w:val="none" w:sz="0" w:space="0" w:color="auto"/>
                                                      </w:divBdr>
                                                      <w:divsChild>
                                                        <w:div w:id="805701678">
                                                          <w:marLeft w:val="0"/>
                                                          <w:marRight w:val="0"/>
                                                          <w:marTop w:val="0"/>
                                                          <w:marBottom w:val="0"/>
                                                          <w:divBdr>
                                                            <w:top w:val="none" w:sz="0" w:space="0" w:color="auto"/>
                                                            <w:left w:val="none" w:sz="0" w:space="0" w:color="auto"/>
                                                            <w:bottom w:val="none" w:sz="0" w:space="0" w:color="auto"/>
                                                            <w:right w:val="none" w:sz="0" w:space="0" w:color="auto"/>
                                                          </w:divBdr>
                                                        </w:div>
                                                        <w:div w:id="141801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670434">
                                              <w:marLeft w:val="0"/>
                                              <w:marRight w:val="0"/>
                                              <w:marTop w:val="0"/>
                                              <w:marBottom w:val="0"/>
                                              <w:divBdr>
                                                <w:top w:val="none" w:sz="0" w:space="0" w:color="auto"/>
                                                <w:left w:val="none" w:sz="0" w:space="0" w:color="auto"/>
                                                <w:bottom w:val="none" w:sz="0" w:space="0" w:color="auto"/>
                                                <w:right w:val="none" w:sz="0" w:space="0" w:color="auto"/>
                                              </w:divBdr>
                                              <w:divsChild>
                                                <w:div w:id="139488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918172">
                                      <w:marLeft w:val="75"/>
                                      <w:marRight w:val="75"/>
                                      <w:marTop w:val="0"/>
                                      <w:marBottom w:val="0"/>
                                      <w:divBdr>
                                        <w:top w:val="none" w:sz="0" w:space="0" w:color="auto"/>
                                        <w:left w:val="none" w:sz="0" w:space="0" w:color="auto"/>
                                        <w:bottom w:val="none" w:sz="0" w:space="0" w:color="auto"/>
                                        <w:right w:val="none" w:sz="0" w:space="0" w:color="auto"/>
                                      </w:divBdr>
                                      <w:divsChild>
                                        <w:div w:id="1388338311">
                                          <w:marLeft w:val="0"/>
                                          <w:marRight w:val="0"/>
                                          <w:marTop w:val="0"/>
                                          <w:marBottom w:val="0"/>
                                          <w:divBdr>
                                            <w:top w:val="none" w:sz="0" w:space="0" w:color="auto"/>
                                            <w:left w:val="none" w:sz="0" w:space="0" w:color="auto"/>
                                            <w:bottom w:val="none" w:sz="0" w:space="0" w:color="auto"/>
                                            <w:right w:val="none" w:sz="0" w:space="0" w:color="auto"/>
                                          </w:divBdr>
                                        </w:div>
                                      </w:divsChild>
                                    </w:div>
                                    <w:div w:id="1059936706">
                                      <w:marLeft w:val="0"/>
                                      <w:marRight w:val="0"/>
                                      <w:marTop w:val="0"/>
                                      <w:marBottom w:val="0"/>
                                      <w:divBdr>
                                        <w:top w:val="none" w:sz="0" w:space="0" w:color="auto"/>
                                        <w:left w:val="none" w:sz="0" w:space="0" w:color="auto"/>
                                        <w:bottom w:val="none" w:sz="0" w:space="0" w:color="auto"/>
                                        <w:right w:val="none" w:sz="0" w:space="0" w:color="auto"/>
                                      </w:divBdr>
                                    </w:div>
                                    <w:div w:id="1579709115">
                                      <w:marLeft w:val="0"/>
                                      <w:marRight w:val="0"/>
                                      <w:marTop w:val="0"/>
                                      <w:marBottom w:val="0"/>
                                      <w:divBdr>
                                        <w:top w:val="none" w:sz="0" w:space="0" w:color="auto"/>
                                        <w:left w:val="none" w:sz="0" w:space="0" w:color="auto"/>
                                        <w:bottom w:val="none" w:sz="0" w:space="0" w:color="auto"/>
                                        <w:right w:val="none" w:sz="0" w:space="0" w:color="auto"/>
                                      </w:divBdr>
                                      <w:divsChild>
                                        <w:div w:id="1626152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765328">
                      <w:marLeft w:val="0"/>
                      <w:marRight w:val="0"/>
                      <w:marTop w:val="0"/>
                      <w:marBottom w:val="0"/>
                      <w:divBdr>
                        <w:top w:val="none" w:sz="0" w:space="0" w:color="auto"/>
                        <w:left w:val="none" w:sz="0" w:space="0" w:color="auto"/>
                        <w:bottom w:val="none" w:sz="0" w:space="0" w:color="auto"/>
                        <w:right w:val="none" w:sz="0" w:space="0" w:color="auto"/>
                      </w:divBdr>
                      <w:divsChild>
                        <w:div w:id="8072218">
                          <w:marLeft w:val="0"/>
                          <w:marRight w:val="0"/>
                          <w:marTop w:val="360"/>
                          <w:marBottom w:val="0"/>
                          <w:divBdr>
                            <w:top w:val="none" w:sz="0" w:space="0" w:color="auto"/>
                            <w:left w:val="none" w:sz="0" w:space="0" w:color="auto"/>
                            <w:bottom w:val="none" w:sz="0" w:space="0" w:color="auto"/>
                            <w:right w:val="none" w:sz="0" w:space="0" w:color="auto"/>
                          </w:divBdr>
                          <w:divsChild>
                            <w:div w:id="988480012">
                              <w:marLeft w:val="0"/>
                              <w:marRight w:val="0"/>
                              <w:marTop w:val="0"/>
                              <w:marBottom w:val="0"/>
                              <w:divBdr>
                                <w:top w:val="none" w:sz="0" w:space="0" w:color="auto"/>
                                <w:left w:val="none" w:sz="0" w:space="0" w:color="auto"/>
                                <w:bottom w:val="none" w:sz="0" w:space="0" w:color="auto"/>
                                <w:right w:val="none" w:sz="0" w:space="0" w:color="auto"/>
                              </w:divBdr>
                              <w:divsChild>
                                <w:div w:id="967399805">
                                  <w:marLeft w:val="0"/>
                                  <w:marRight w:val="0"/>
                                  <w:marTop w:val="0"/>
                                  <w:marBottom w:val="0"/>
                                  <w:divBdr>
                                    <w:top w:val="single" w:sz="6" w:space="0" w:color="CCCCCC"/>
                                    <w:left w:val="none" w:sz="0" w:space="0" w:color="auto"/>
                                    <w:bottom w:val="none" w:sz="0" w:space="0" w:color="auto"/>
                                    <w:right w:val="none" w:sz="0" w:space="0" w:color="auto"/>
                                  </w:divBdr>
                                  <w:divsChild>
                                    <w:div w:id="18582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97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639617">
      <w:bodyDiv w:val="1"/>
      <w:marLeft w:val="0"/>
      <w:marRight w:val="0"/>
      <w:marTop w:val="0"/>
      <w:marBottom w:val="0"/>
      <w:divBdr>
        <w:top w:val="none" w:sz="0" w:space="0" w:color="auto"/>
        <w:left w:val="none" w:sz="0" w:space="0" w:color="auto"/>
        <w:bottom w:val="none" w:sz="0" w:space="0" w:color="auto"/>
        <w:right w:val="none" w:sz="0" w:space="0" w:color="auto"/>
      </w:divBdr>
    </w:div>
    <w:div w:id="1580287460">
      <w:bodyDiv w:val="1"/>
      <w:marLeft w:val="0"/>
      <w:marRight w:val="0"/>
      <w:marTop w:val="0"/>
      <w:marBottom w:val="0"/>
      <w:divBdr>
        <w:top w:val="none" w:sz="0" w:space="0" w:color="auto"/>
        <w:left w:val="none" w:sz="0" w:space="0" w:color="auto"/>
        <w:bottom w:val="none" w:sz="0" w:space="0" w:color="auto"/>
        <w:right w:val="none" w:sz="0" w:space="0" w:color="auto"/>
      </w:divBdr>
    </w:div>
    <w:div w:id="1591113731">
      <w:bodyDiv w:val="1"/>
      <w:marLeft w:val="0"/>
      <w:marRight w:val="0"/>
      <w:marTop w:val="0"/>
      <w:marBottom w:val="0"/>
      <w:divBdr>
        <w:top w:val="none" w:sz="0" w:space="0" w:color="auto"/>
        <w:left w:val="none" w:sz="0" w:space="0" w:color="auto"/>
        <w:bottom w:val="none" w:sz="0" w:space="0" w:color="auto"/>
        <w:right w:val="none" w:sz="0" w:space="0" w:color="auto"/>
      </w:divBdr>
    </w:div>
    <w:div w:id="1652444980">
      <w:bodyDiv w:val="1"/>
      <w:marLeft w:val="0"/>
      <w:marRight w:val="0"/>
      <w:marTop w:val="0"/>
      <w:marBottom w:val="0"/>
      <w:divBdr>
        <w:top w:val="none" w:sz="0" w:space="0" w:color="auto"/>
        <w:left w:val="none" w:sz="0" w:space="0" w:color="auto"/>
        <w:bottom w:val="none" w:sz="0" w:space="0" w:color="auto"/>
        <w:right w:val="none" w:sz="0" w:space="0" w:color="auto"/>
      </w:divBdr>
    </w:div>
    <w:div w:id="1761220964">
      <w:bodyDiv w:val="1"/>
      <w:marLeft w:val="0"/>
      <w:marRight w:val="0"/>
      <w:marTop w:val="0"/>
      <w:marBottom w:val="0"/>
      <w:divBdr>
        <w:top w:val="none" w:sz="0" w:space="0" w:color="auto"/>
        <w:left w:val="none" w:sz="0" w:space="0" w:color="auto"/>
        <w:bottom w:val="none" w:sz="0" w:space="0" w:color="auto"/>
        <w:right w:val="none" w:sz="0" w:space="0" w:color="auto"/>
      </w:divBdr>
    </w:div>
    <w:div w:id="1846481413">
      <w:bodyDiv w:val="1"/>
      <w:marLeft w:val="0"/>
      <w:marRight w:val="0"/>
      <w:marTop w:val="0"/>
      <w:marBottom w:val="0"/>
      <w:divBdr>
        <w:top w:val="none" w:sz="0" w:space="0" w:color="auto"/>
        <w:left w:val="none" w:sz="0" w:space="0" w:color="auto"/>
        <w:bottom w:val="none" w:sz="0" w:space="0" w:color="auto"/>
        <w:right w:val="none" w:sz="0" w:space="0" w:color="auto"/>
      </w:divBdr>
      <w:divsChild>
        <w:div w:id="307131038">
          <w:marLeft w:val="0"/>
          <w:marRight w:val="0"/>
          <w:marTop w:val="360"/>
          <w:marBottom w:val="0"/>
          <w:divBdr>
            <w:top w:val="none" w:sz="0" w:space="0" w:color="auto"/>
            <w:left w:val="none" w:sz="0" w:space="0" w:color="auto"/>
            <w:bottom w:val="none" w:sz="0" w:space="0" w:color="auto"/>
            <w:right w:val="none" w:sz="0" w:space="0" w:color="auto"/>
          </w:divBdr>
        </w:div>
        <w:div w:id="904142557">
          <w:marLeft w:val="0"/>
          <w:marRight w:val="0"/>
          <w:marTop w:val="360"/>
          <w:marBottom w:val="0"/>
          <w:divBdr>
            <w:top w:val="none" w:sz="0" w:space="0" w:color="auto"/>
            <w:left w:val="none" w:sz="0" w:space="0" w:color="auto"/>
            <w:bottom w:val="none" w:sz="0" w:space="0" w:color="auto"/>
            <w:right w:val="none" w:sz="0" w:space="0" w:color="auto"/>
          </w:divBdr>
        </w:div>
        <w:div w:id="1482651450">
          <w:marLeft w:val="0"/>
          <w:marRight w:val="0"/>
          <w:marTop w:val="360"/>
          <w:marBottom w:val="0"/>
          <w:divBdr>
            <w:top w:val="none" w:sz="0" w:space="0" w:color="auto"/>
            <w:left w:val="none" w:sz="0" w:space="0" w:color="auto"/>
            <w:bottom w:val="none" w:sz="0" w:space="0" w:color="auto"/>
            <w:right w:val="none" w:sz="0" w:space="0" w:color="auto"/>
          </w:divBdr>
        </w:div>
      </w:divsChild>
    </w:div>
    <w:div w:id="1971858286">
      <w:bodyDiv w:val="1"/>
      <w:marLeft w:val="0"/>
      <w:marRight w:val="0"/>
      <w:marTop w:val="0"/>
      <w:marBottom w:val="0"/>
      <w:divBdr>
        <w:top w:val="none" w:sz="0" w:space="0" w:color="auto"/>
        <w:left w:val="none" w:sz="0" w:space="0" w:color="auto"/>
        <w:bottom w:val="none" w:sz="0" w:space="0" w:color="auto"/>
        <w:right w:val="none" w:sz="0" w:space="0" w:color="auto"/>
      </w:divBdr>
    </w:div>
    <w:div w:id="206648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numbering" Target="numbering.xml"/><Relationship Id="rId21" Type="http://schemas.openxmlformats.org/officeDocument/2006/relationships/image" Target="media/image10.pn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file:///C:\Users\Tim\Desktop\3rd%20year\Project%20Planning%20Monitoring%20&amp;%20Control\Assignment\Assignment%20-%20Project%203%20-%20Commercial%20Building%20Block%20Construction.%20Programme%20and%20Gantt%20Chart.docx" TargetMode="External"/><Relationship Id="rId24" Type="http://schemas.openxmlformats.org/officeDocument/2006/relationships/image" Target="media/image13.png"/><Relationship Id="rId32" Type="http://schemas.openxmlformats.org/officeDocument/2006/relationships/image" Target="media/image21.png"/><Relationship Id="rId5" Type="http://schemas.microsoft.com/office/2007/relationships/stylesWithEffects" Target="stylesWithEffect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hyperlink" Target="file:///C:\Users\Tim\Desktop\3rd%20year\Project%20Planning%20Monitoring%20&amp;%20Control\Assignment\Assignment%20-%20Project%203%20-%20Commercial%20Building%20Block%20Construction.%20Programme%20and%20Gantt%20Chart.docx" TargetMode="Externa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image" Target="media/image11.jpe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C4042E-93B5-4DA6-BE76-DDC349743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19208</TotalTime>
  <Pages>1</Pages>
  <Words>7358</Words>
  <Characters>41943</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Project 3 - Commercial Building Block Construction </vt:lpstr>
    </vt:vector>
  </TitlesOfParts>
  <Company/>
  <LinksUpToDate>false</LinksUpToDate>
  <CharactersWithSpaces>49203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3 - Commercial Building Block Construction </dc:title>
  <dc:subject>Project Programme and Gantt Chart</dc:subject>
  <dc:creator>Tim Stewart</dc:creator>
  <cp:keywords/>
  <dc:description/>
  <cp:lastModifiedBy>Tim</cp:lastModifiedBy>
  <cp:revision>116</cp:revision>
  <cp:lastPrinted>2018-01-29T14:17:00Z</cp:lastPrinted>
  <dcterms:created xsi:type="dcterms:W3CDTF">2016-11-01T11:11:00Z</dcterms:created>
  <dcterms:modified xsi:type="dcterms:W3CDTF">2019-01-14T21:25:00Z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http://www.zotero.org/styles/harvard-cite-them-right</vt:lpwstr>
  </property>
  <property fmtid="{D5CDD505-2E9C-101B-9397-08002B2CF9AE}" pid="9" name="Mendeley Recent Style Name 3_1">
    <vt:lpwstr>Cite Them Right 10th edition - Harvard</vt:lpwstr>
  </property>
  <property fmtid="{D5CDD505-2E9C-101B-9397-08002B2CF9AE}" pid="10" name="Mendeley Recent Style Id 4_1">
    <vt:lpwstr>http://csl.mendeley.com/styles/504257101/harvard-cite-them-right</vt:lpwstr>
  </property>
  <property fmtid="{D5CDD505-2E9C-101B-9397-08002B2CF9AE}" pid="11" name="Mendeley Recent Style Name 4_1">
    <vt:lpwstr>Cite Them Right 10th edition - Harvard - Tim Stewart</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963d57bc-e005-36c6-804a-10d2276bb9f1</vt:lpwstr>
  </property>
  <property fmtid="{D5CDD505-2E9C-101B-9397-08002B2CF9AE}" pid="24" name="Mendeley Citation Style_1">
    <vt:lpwstr>http://www.zotero.org/styles/harvard-cite-them-right</vt:lpwstr>
  </property>
</Properties>
</file>