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7016715"/>
        <w:docPartObj>
          <w:docPartGallery w:val="Cover Pages"/>
          <w:docPartUnique/>
        </w:docPartObj>
      </w:sdtPr>
      <w:sdtContent>
        <w:p w14:paraId="084FC113" w14:textId="4D06A78D" w:rsidR="00C37E59" w:rsidRDefault="00C37E59">
          <w:r>
            <w:rPr>
              <w:noProof/>
            </w:rPr>
            <mc:AlternateContent>
              <mc:Choice Requires="wps">
                <w:drawing>
                  <wp:anchor distT="0" distB="0" distL="114300" distR="114300" simplePos="0" relativeHeight="251663360" behindDoc="1" locked="0" layoutInCell="1" allowOverlap="1" wp14:anchorId="42752A9F" wp14:editId="6C75270A">
                    <wp:simplePos x="0" y="0"/>
                    <wp:positionH relativeFrom="page">
                      <wp:posOffset>190831</wp:posOffset>
                    </wp:positionH>
                    <wp:positionV relativeFrom="page">
                      <wp:posOffset>270344</wp:posOffset>
                    </wp:positionV>
                    <wp:extent cx="7383780" cy="9756251"/>
                    <wp:effectExtent l="0" t="0" r="0" b="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756251"/>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C61F842" w14:textId="77777777" w:rsidR="00C37E59" w:rsidRDefault="00C37E5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42752A9F" id="Rectangle 80" o:spid="_x0000_s1026" style="position:absolute;margin-left:15.05pt;margin-top:21.3pt;width:581.4pt;height:768.2pt;z-index:-251653120;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" fillcolor="#c1e4f5 [660]" stroked="f" strokeweight="1pt">
                    <v:fill color2="#45b0e1 [1940]" rotate="t" focus="100%" type="gradient">
                      <o:fill v:ext="view" type="gradientUnscaled"/>
                    </v:fill>
                    <v:textbox inset="21.6pt,,21.6pt">
                      <w:txbxContent>
                        <w:p w14:paraId="4C61F842" w14:textId="77777777" w:rsidR="00C37E59" w:rsidRDefault="00C37E59"/>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76AEA2DB" wp14:editId="3C8B16E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4BB4614" w14:textId="328F036C" w:rsidR="00C37E59" w:rsidRDefault="00C37E5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Goodrum, Joseph (J)</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6AEA2DB" id="_x0000_t202" coordsize="21600,21600" o:spt="202" path="m,l,21600r21600,l21600,xe">
                    <v:stroke joinstyle="miter"/>
                    <v:path gradientshapeok="t" o:connecttype="rect"/>
                  </v:shapetype>
                  <v:shape id="Text Box 79"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54BB4614" w14:textId="328F036C" w:rsidR="00C37E59" w:rsidRDefault="00C37E5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Goodrum, Joseph (J)</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A78ECA7" wp14:editId="37C25F8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62E418D"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608CA2C" wp14:editId="5A40D0A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A42DDBA"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0DE6B5D2" w14:textId="1356B906" w:rsidR="00C37E59" w:rsidRDefault="001543D4">
          <w:pPr>
            <w:spacing w:after="160" w:line="278" w:lineRule="auto"/>
            <w:rPr>
              <w:rFonts w:asciiTheme="majorHAnsi" w:eastAsiaTheme="majorEastAsia" w:hAnsiTheme="majorHAnsi" w:cstheme="majorBidi"/>
              <w:color w:val="0F4761" w:themeColor="accent1" w:themeShade="BF"/>
              <w:sz w:val="32"/>
              <w:szCs w:val="32"/>
              <w:lang w:val="en-US" w:eastAsia="en-US"/>
            </w:rPr>
          </w:pPr>
          <w:r>
            <w:rPr>
              <w:noProof/>
            </w:rPr>
            <mc:AlternateContent>
              <mc:Choice Requires="wps">
                <w:drawing>
                  <wp:anchor distT="0" distB="0" distL="114300" distR="114300" simplePos="0" relativeHeight="251661312" behindDoc="0" locked="0" layoutInCell="1" allowOverlap="1" wp14:anchorId="03925CC3" wp14:editId="0553F4F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20015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1200647"/>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63FBA6A" w14:textId="35250661" w:rsidR="00C37E59" w:rsidRDefault="00C37E59">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ACBA</w:t>
                                    </w:r>
                                    <w:r w:rsidR="001543D4">
                                      <w:rPr>
                                        <w:rFonts w:asciiTheme="majorHAnsi" w:eastAsiaTheme="majorEastAsia" w:hAnsiTheme="majorHAnsi" w:cstheme="majorBidi"/>
                                        <w:noProof/>
                                        <w:color w:val="156082" w:themeColor="accent1"/>
                                        <w:sz w:val="72"/>
                                        <w:szCs w:val="72"/>
                                      </w:rPr>
                                      <w:t xml:space="preserve"> 5019 2025-2026</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15DF570B" w14:textId="0D17EABF" w:rsidR="00C37E59" w:rsidRDefault="001543D4">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03925CC3" id="Text Box 84" o:spid="_x0000_s1028" type="#_x0000_t202" style="position:absolute;margin-left:0;margin-top:0;width:220.3pt;height:94.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" filled="f" stroked="f" strokeweight=".5pt">
                    <v:textbo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63FBA6A" w14:textId="35250661" w:rsidR="00C37E59" w:rsidRDefault="00C37E59">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ACBA</w:t>
                              </w:r>
                              <w:r w:rsidR="001543D4">
                                <w:rPr>
                                  <w:rFonts w:asciiTheme="majorHAnsi" w:eastAsiaTheme="majorEastAsia" w:hAnsiTheme="majorHAnsi" w:cstheme="majorBidi"/>
                                  <w:noProof/>
                                  <w:color w:val="156082" w:themeColor="accent1"/>
                                  <w:sz w:val="72"/>
                                  <w:szCs w:val="72"/>
                                </w:rPr>
                                <w:t xml:space="preserve"> 5019 2025-2026</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15DF570B" w14:textId="0D17EABF" w:rsidR="00C37E59" w:rsidRDefault="001543D4">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sidR="00C37E59">
            <w:br w:type="page"/>
          </w:r>
        </w:p>
      </w:sdtContent>
    </w:sdt>
    <w:sdt>
      <w:sdtPr>
        <w:id w:val="2048786138"/>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6FDC0848" w14:textId="6CF85521" w:rsidR="00B173FF" w:rsidRDefault="00B173FF">
          <w:pPr>
            <w:pStyle w:val="TOCHeading"/>
          </w:pPr>
          <w:r>
            <w:t>Table of Contents</w:t>
          </w:r>
        </w:p>
        <w:p w14:paraId="45319DC1" w14:textId="7A634CE5"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6947723" w:history="1">
            <w:r w:rsidRPr="00DF783E">
              <w:rPr>
                <w:rStyle w:val="Hyperlink"/>
                <w:noProof/>
              </w:rPr>
              <w:t>Introduction.</w:t>
            </w:r>
            <w:r>
              <w:rPr>
                <w:noProof/>
                <w:webHidden/>
              </w:rPr>
              <w:tab/>
            </w:r>
            <w:r>
              <w:rPr>
                <w:noProof/>
                <w:webHidden/>
              </w:rPr>
              <w:fldChar w:fldCharType="begin"/>
            </w:r>
            <w:r>
              <w:rPr>
                <w:noProof/>
                <w:webHidden/>
              </w:rPr>
              <w:instrText xml:space="preserve"> PAGEREF _Toc216947723 \h </w:instrText>
            </w:r>
            <w:r>
              <w:rPr>
                <w:noProof/>
                <w:webHidden/>
              </w:rPr>
            </w:r>
            <w:r>
              <w:rPr>
                <w:noProof/>
                <w:webHidden/>
              </w:rPr>
              <w:fldChar w:fldCharType="separate"/>
            </w:r>
            <w:r>
              <w:rPr>
                <w:noProof/>
                <w:webHidden/>
              </w:rPr>
              <w:t>2</w:t>
            </w:r>
            <w:r>
              <w:rPr>
                <w:noProof/>
                <w:webHidden/>
              </w:rPr>
              <w:fldChar w:fldCharType="end"/>
            </w:r>
          </w:hyperlink>
        </w:p>
        <w:p w14:paraId="1B7DDB05" w14:textId="1DA6FEF5"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24" w:history="1">
            <w:r w:rsidRPr="00DF783E">
              <w:rPr>
                <w:rStyle w:val="Hyperlink"/>
                <w:noProof/>
              </w:rPr>
              <w:t>Location and desktop survey</w:t>
            </w:r>
            <w:r>
              <w:rPr>
                <w:noProof/>
                <w:webHidden/>
              </w:rPr>
              <w:tab/>
            </w:r>
            <w:r>
              <w:rPr>
                <w:noProof/>
                <w:webHidden/>
              </w:rPr>
              <w:fldChar w:fldCharType="begin"/>
            </w:r>
            <w:r>
              <w:rPr>
                <w:noProof/>
                <w:webHidden/>
              </w:rPr>
              <w:instrText xml:space="preserve"> PAGEREF _Toc216947724 \h </w:instrText>
            </w:r>
            <w:r>
              <w:rPr>
                <w:noProof/>
                <w:webHidden/>
              </w:rPr>
            </w:r>
            <w:r>
              <w:rPr>
                <w:noProof/>
                <w:webHidden/>
              </w:rPr>
              <w:fldChar w:fldCharType="separate"/>
            </w:r>
            <w:r>
              <w:rPr>
                <w:noProof/>
                <w:webHidden/>
              </w:rPr>
              <w:t>2</w:t>
            </w:r>
            <w:r>
              <w:rPr>
                <w:noProof/>
                <w:webHidden/>
              </w:rPr>
              <w:fldChar w:fldCharType="end"/>
            </w:r>
          </w:hyperlink>
        </w:p>
        <w:p w14:paraId="4648037E" w14:textId="663E472C"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25" w:history="1">
            <w:r w:rsidRPr="00DF783E">
              <w:rPr>
                <w:rStyle w:val="Hyperlink"/>
                <w:noProof/>
              </w:rPr>
              <w:t>Foundations &amp; substructures</w:t>
            </w:r>
            <w:r>
              <w:rPr>
                <w:noProof/>
                <w:webHidden/>
              </w:rPr>
              <w:tab/>
            </w:r>
            <w:r>
              <w:rPr>
                <w:noProof/>
                <w:webHidden/>
              </w:rPr>
              <w:fldChar w:fldCharType="begin"/>
            </w:r>
            <w:r>
              <w:rPr>
                <w:noProof/>
                <w:webHidden/>
              </w:rPr>
              <w:instrText xml:space="preserve"> PAGEREF _Toc216947725 \h </w:instrText>
            </w:r>
            <w:r>
              <w:rPr>
                <w:noProof/>
                <w:webHidden/>
              </w:rPr>
            </w:r>
            <w:r>
              <w:rPr>
                <w:noProof/>
                <w:webHidden/>
              </w:rPr>
              <w:fldChar w:fldCharType="separate"/>
            </w:r>
            <w:r>
              <w:rPr>
                <w:noProof/>
                <w:webHidden/>
              </w:rPr>
              <w:t>3</w:t>
            </w:r>
            <w:r>
              <w:rPr>
                <w:noProof/>
                <w:webHidden/>
              </w:rPr>
              <w:fldChar w:fldCharType="end"/>
            </w:r>
          </w:hyperlink>
        </w:p>
        <w:p w14:paraId="53BAC6D9" w14:textId="10670467"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26" w:history="1">
            <w:r w:rsidRPr="00DF783E">
              <w:rPr>
                <w:rStyle w:val="Hyperlink"/>
                <w:noProof/>
              </w:rPr>
              <w:t>Superstructure</w:t>
            </w:r>
            <w:r>
              <w:rPr>
                <w:noProof/>
                <w:webHidden/>
              </w:rPr>
              <w:tab/>
            </w:r>
            <w:r>
              <w:rPr>
                <w:noProof/>
                <w:webHidden/>
              </w:rPr>
              <w:fldChar w:fldCharType="begin"/>
            </w:r>
            <w:r>
              <w:rPr>
                <w:noProof/>
                <w:webHidden/>
              </w:rPr>
              <w:instrText xml:space="preserve"> PAGEREF _Toc216947726 \h </w:instrText>
            </w:r>
            <w:r>
              <w:rPr>
                <w:noProof/>
                <w:webHidden/>
              </w:rPr>
            </w:r>
            <w:r>
              <w:rPr>
                <w:noProof/>
                <w:webHidden/>
              </w:rPr>
              <w:fldChar w:fldCharType="separate"/>
            </w:r>
            <w:r>
              <w:rPr>
                <w:noProof/>
                <w:webHidden/>
              </w:rPr>
              <w:t>6</w:t>
            </w:r>
            <w:r>
              <w:rPr>
                <w:noProof/>
                <w:webHidden/>
              </w:rPr>
              <w:fldChar w:fldCharType="end"/>
            </w:r>
          </w:hyperlink>
        </w:p>
        <w:p w14:paraId="3F6B5703" w14:textId="0CF6191B"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27" w:history="1">
            <w:r w:rsidRPr="00DF783E">
              <w:rPr>
                <w:rStyle w:val="Hyperlink"/>
                <w:noProof/>
              </w:rPr>
              <w:t>Building envelope</w:t>
            </w:r>
            <w:r>
              <w:rPr>
                <w:noProof/>
                <w:webHidden/>
              </w:rPr>
              <w:tab/>
            </w:r>
            <w:r>
              <w:rPr>
                <w:noProof/>
                <w:webHidden/>
              </w:rPr>
              <w:fldChar w:fldCharType="begin"/>
            </w:r>
            <w:r>
              <w:rPr>
                <w:noProof/>
                <w:webHidden/>
              </w:rPr>
              <w:instrText xml:space="preserve"> PAGEREF _Toc216947727 \h </w:instrText>
            </w:r>
            <w:r>
              <w:rPr>
                <w:noProof/>
                <w:webHidden/>
              </w:rPr>
            </w:r>
            <w:r>
              <w:rPr>
                <w:noProof/>
                <w:webHidden/>
              </w:rPr>
              <w:fldChar w:fldCharType="separate"/>
            </w:r>
            <w:r>
              <w:rPr>
                <w:noProof/>
                <w:webHidden/>
              </w:rPr>
              <w:t>11</w:t>
            </w:r>
            <w:r>
              <w:rPr>
                <w:noProof/>
                <w:webHidden/>
              </w:rPr>
              <w:fldChar w:fldCharType="end"/>
            </w:r>
          </w:hyperlink>
        </w:p>
        <w:p w14:paraId="13F5E250" w14:textId="7454E23C"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28" w:history="1">
            <w:r w:rsidRPr="00DF783E">
              <w:rPr>
                <w:rStyle w:val="Hyperlink"/>
                <w:noProof/>
              </w:rPr>
              <w:t>Conclusion</w:t>
            </w:r>
            <w:r>
              <w:rPr>
                <w:noProof/>
                <w:webHidden/>
              </w:rPr>
              <w:tab/>
            </w:r>
            <w:r>
              <w:rPr>
                <w:noProof/>
                <w:webHidden/>
              </w:rPr>
              <w:fldChar w:fldCharType="begin"/>
            </w:r>
            <w:r>
              <w:rPr>
                <w:noProof/>
                <w:webHidden/>
              </w:rPr>
              <w:instrText xml:space="preserve"> PAGEREF _Toc216947728 \h </w:instrText>
            </w:r>
            <w:r>
              <w:rPr>
                <w:noProof/>
                <w:webHidden/>
              </w:rPr>
            </w:r>
            <w:r>
              <w:rPr>
                <w:noProof/>
                <w:webHidden/>
              </w:rPr>
              <w:fldChar w:fldCharType="separate"/>
            </w:r>
            <w:r>
              <w:rPr>
                <w:noProof/>
                <w:webHidden/>
              </w:rPr>
              <w:t>13</w:t>
            </w:r>
            <w:r>
              <w:rPr>
                <w:noProof/>
                <w:webHidden/>
              </w:rPr>
              <w:fldChar w:fldCharType="end"/>
            </w:r>
          </w:hyperlink>
        </w:p>
        <w:p w14:paraId="5AF7D0D5" w14:textId="55F58178"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29" w:history="1">
            <w:r w:rsidRPr="00DF783E">
              <w:rPr>
                <w:rStyle w:val="Hyperlink"/>
                <w:noProof/>
              </w:rPr>
              <w:t>Appendix.</w:t>
            </w:r>
            <w:r>
              <w:rPr>
                <w:noProof/>
                <w:webHidden/>
              </w:rPr>
              <w:tab/>
            </w:r>
            <w:r>
              <w:rPr>
                <w:noProof/>
                <w:webHidden/>
              </w:rPr>
              <w:fldChar w:fldCharType="begin"/>
            </w:r>
            <w:r>
              <w:rPr>
                <w:noProof/>
                <w:webHidden/>
              </w:rPr>
              <w:instrText xml:space="preserve"> PAGEREF _Toc216947729 \h </w:instrText>
            </w:r>
            <w:r>
              <w:rPr>
                <w:noProof/>
                <w:webHidden/>
              </w:rPr>
            </w:r>
            <w:r>
              <w:rPr>
                <w:noProof/>
                <w:webHidden/>
              </w:rPr>
              <w:fldChar w:fldCharType="separate"/>
            </w:r>
            <w:r>
              <w:rPr>
                <w:noProof/>
                <w:webHidden/>
              </w:rPr>
              <w:t>14</w:t>
            </w:r>
            <w:r>
              <w:rPr>
                <w:noProof/>
                <w:webHidden/>
              </w:rPr>
              <w:fldChar w:fldCharType="end"/>
            </w:r>
          </w:hyperlink>
        </w:p>
        <w:p w14:paraId="701356F0" w14:textId="07A30A58" w:rsidR="00B173FF" w:rsidRDefault="00B173F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947730" w:history="1">
            <w:r w:rsidRPr="00DF783E">
              <w:rPr>
                <w:rStyle w:val="Hyperlink"/>
                <w:noProof/>
              </w:rPr>
              <w:t>References</w:t>
            </w:r>
            <w:r>
              <w:rPr>
                <w:noProof/>
                <w:webHidden/>
              </w:rPr>
              <w:tab/>
            </w:r>
            <w:r>
              <w:rPr>
                <w:noProof/>
                <w:webHidden/>
              </w:rPr>
              <w:fldChar w:fldCharType="begin"/>
            </w:r>
            <w:r>
              <w:rPr>
                <w:noProof/>
                <w:webHidden/>
              </w:rPr>
              <w:instrText xml:space="preserve"> PAGEREF _Toc216947730 \h </w:instrText>
            </w:r>
            <w:r>
              <w:rPr>
                <w:noProof/>
                <w:webHidden/>
              </w:rPr>
            </w:r>
            <w:r>
              <w:rPr>
                <w:noProof/>
                <w:webHidden/>
              </w:rPr>
              <w:fldChar w:fldCharType="separate"/>
            </w:r>
            <w:r>
              <w:rPr>
                <w:noProof/>
                <w:webHidden/>
              </w:rPr>
              <w:t>20</w:t>
            </w:r>
            <w:r>
              <w:rPr>
                <w:noProof/>
                <w:webHidden/>
              </w:rPr>
              <w:fldChar w:fldCharType="end"/>
            </w:r>
          </w:hyperlink>
        </w:p>
        <w:p w14:paraId="67369AFB" w14:textId="30FB340B" w:rsidR="00B173FF" w:rsidRDefault="00B173FF">
          <w:r>
            <w:rPr>
              <w:b/>
              <w:bCs/>
              <w:noProof/>
            </w:rPr>
            <w:fldChar w:fldCharType="end"/>
          </w:r>
        </w:p>
      </w:sdtContent>
    </w:sdt>
    <w:p w14:paraId="04250DC5" w14:textId="77777777" w:rsidR="00AD458A" w:rsidRDefault="00AD458A">
      <w:pPr>
        <w:rPr>
          <w:rFonts w:asciiTheme="minorHAnsi" w:hAnsiTheme="minorHAnsi"/>
        </w:rPr>
      </w:pPr>
    </w:p>
    <w:p w14:paraId="59983B5E" w14:textId="77777777" w:rsidR="00B173FF" w:rsidRDefault="00B173FF">
      <w:pPr>
        <w:rPr>
          <w:rFonts w:asciiTheme="minorHAnsi" w:hAnsiTheme="minorHAnsi"/>
        </w:rPr>
      </w:pPr>
    </w:p>
    <w:p w14:paraId="38E90F46" w14:textId="77777777" w:rsidR="00B173FF" w:rsidRDefault="00B173FF">
      <w:pPr>
        <w:rPr>
          <w:rFonts w:asciiTheme="minorHAnsi" w:hAnsiTheme="minorHAnsi"/>
        </w:rPr>
      </w:pPr>
    </w:p>
    <w:p w14:paraId="4FD1A325" w14:textId="77777777" w:rsidR="00B173FF" w:rsidRDefault="00B173FF">
      <w:pPr>
        <w:rPr>
          <w:rFonts w:asciiTheme="minorHAnsi" w:hAnsiTheme="minorHAnsi"/>
        </w:rPr>
      </w:pPr>
    </w:p>
    <w:p w14:paraId="1C211F85" w14:textId="77777777" w:rsidR="00B173FF" w:rsidRDefault="00B173FF">
      <w:pPr>
        <w:rPr>
          <w:rFonts w:asciiTheme="minorHAnsi" w:hAnsiTheme="minorHAnsi"/>
        </w:rPr>
      </w:pPr>
    </w:p>
    <w:p w14:paraId="6EA93849" w14:textId="77777777" w:rsidR="00B173FF" w:rsidRDefault="00B173FF">
      <w:pPr>
        <w:rPr>
          <w:rFonts w:asciiTheme="minorHAnsi" w:hAnsiTheme="minorHAnsi"/>
        </w:rPr>
      </w:pPr>
    </w:p>
    <w:p w14:paraId="46590D7A" w14:textId="77777777" w:rsidR="00B173FF" w:rsidRDefault="00B173FF">
      <w:pPr>
        <w:rPr>
          <w:rFonts w:asciiTheme="minorHAnsi" w:hAnsiTheme="minorHAnsi"/>
        </w:rPr>
      </w:pPr>
    </w:p>
    <w:p w14:paraId="57C59A75" w14:textId="77777777" w:rsidR="00B173FF" w:rsidRDefault="00B173FF">
      <w:pPr>
        <w:rPr>
          <w:rFonts w:asciiTheme="minorHAnsi" w:hAnsiTheme="minorHAnsi"/>
        </w:rPr>
      </w:pPr>
    </w:p>
    <w:p w14:paraId="694720A2" w14:textId="77777777" w:rsidR="00B173FF" w:rsidRDefault="00B173FF">
      <w:pPr>
        <w:rPr>
          <w:rFonts w:asciiTheme="minorHAnsi" w:hAnsiTheme="minorHAnsi"/>
        </w:rPr>
      </w:pPr>
    </w:p>
    <w:p w14:paraId="48999AF9" w14:textId="77777777" w:rsidR="00B173FF" w:rsidRDefault="00B173FF">
      <w:pPr>
        <w:rPr>
          <w:rFonts w:asciiTheme="minorHAnsi" w:hAnsiTheme="minorHAnsi"/>
        </w:rPr>
      </w:pPr>
    </w:p>
    <w:p w14:paraId="09618CE2" w14:textId="77777777" w:rsidR="00B173FF" w:rsidRDefault="00B173FF">
      <w:pPr>
        <w:rPr>
          <w:rFonts w:asciiTheme="minorHAnsi" w:hAnsiTheme="minorHAnsi"/>
        </w:rPr>
      </w:pPr>
    </w:p>
    <w:p w14:paraId="07C64C49" w14:textId="77777777" w:rsidR="00B173FF" w:rsidRDefault="00B173FF">
      <w:pPr>
        <w:rPr>
          <w:rFonts w:asciiTheme="minorHAnsi" w:hAnsiTheme="minorHAnsi"/>
        </w:rPr>
      </w:pPr>
    </w:p>
    <w:p w14:paraId="2C9D8166" w14:textId="77777777" w:rsidR="00B173FF" w:rsidRDefault="00B173FF">
      <w:pPr>
        <w:rPr>
          <w:rFonts w:asciiTheme="minorHAnsi" w:hAnsiTheme="minorHAnsi"/>
        </w:rPr>
      </w:pPr>
    </w:p>
    <w:p w14:paraId="74E68CF3" w14:textId="77777777" w:rsidR="00B173FF" w:rsidRDefault="00B173FF">
      <w:pPr>
        <w:rPr>
          <w:rFonts w:asciiTheme="minorHAnsi" w:hAnsiTheme="minorHAnsi"/>
        </w:rPr>
      </w:pPr>
    </w:p>
    <w:p w14:paraId="07774E57" w14:textId="77777777" w:rsidR="00B173FF" w:rsidRDefault="00B173FF">
      <w:pPr>
        <w:rPr>
          <w:rFonts w:asciiTheme="minorHAnsi" w:hAnsiTheme="minorHAnsi"/>
        </w:rPr>
      </w:pPr>
    </w:p>
    <w:p w14:paraId="0968B02E" w14:textId="77777777" w:rsidR="00B173FF" w:rsidRDefault="00B173FF">
      <w:pPr>
        <w:rPr>
          <w:rFonts w:asciiTheme="minorHAnsi" w:hAnsiTheme="minorHAnsi"/>
        </w:rPr>
      </w:pPr>
    </w:p>
    <w:p w14:paraId="771C3399" w14:textId="77777777" w:rsidR="00B173FF" w:rsidRDefault="00B173FF">
      <w:pPr>
        <w:rPr>
          <w:rFonts w:asciiTheme="minorHAnsi" w:hAnsiTheme="minorHAnsi"/>
        </w:rPr>
      </w:pPr>
    </w:p>
    <w:p w14:paraId="4D0F0B0C" w14:textId="77777777" w:rsidR="00B173FF" w:rsidRDefault="00B173FF">
      <w:pPr>
        <w:rPr>
          <w:rFonts w:asciiTheme="minorHAnsi" w:hAnsiTheme="minorHAnsi"/>
        </w:rPr>
      </w:pPr>
    </w:p>
    <w:p w14:paraId="53E8AB43" w14:textId="77777777" w:rsidR="00B173FF" w:rsidRDefault="00B173FF">
      <w:pPr>
        <w:rPr>
          <w:rFonts w:asciiTheme="minorHAnsi" w:hAnsiTheme="minorHAnsi"/>
        </w:rPr>
      </w:pPr>
    </w:p>
    <w:p w14:paraId="659D067C" w14:textId="77777777" w:rsidR="00B173FF" w:rsidRDefault="00B173FF">
      <w:pPr>
        <w:rPr>
          <w:rFonts w:asciiTheme="minorHAnsi" w:hAnsiTheme="minorHAnsi"/>
        </w:rPr>
      </w:pPr>
    </w:p>
    <w:p w14:paraId="151CF86B" w14:textId="77777777" w:rsidR="00B173FF" w:rsidRDefault="00B173FF">
      <w:pPr>
        <w:rPr>
          <w:rFonts w:asciiTheme="minorHAnsi" w:hAnsiTheme="minorHAnsi"/>
        </w:rPr>
      </w:pPr>
    </w:p>
    <w:p w14:paraId="090F7DDD" w14:textId="77777777" w:rsidR="00B173FF" w:rsidRDefault="00B173FF">
      <w:pPr>
        <w:rPr>
          <w:rFonts w:asciiTheme="minorHAnsi" w:hAnsiTheme="minorHAnsi"/>
        </w:rPr>
      </w:pPr>
    </w:p>
    <w:p w14:paraId="0A1BF583" w14:textId="77777777" w:rsidR="00B173FF" w:rsidRDefault="00B173FF">
      <w:pPr>
        <w:rPr>
          <w:rFonts w:asciiTheme="minorHAnsi" w:hAnsiTheme="minorHAnsi"/>
        </w:rPr>
      </w:pPr>
    </w:p>
    <w:p w14:paraId="6DFD2631" w14:textId="77777777" w:rsidR="00B173FF" w:rsidRDefault="00B173FF">
      <w:pPr>
        <w:rPr>
          <w:rFonts w:asciiTheme="minorHAnsi" w:hAnsiTheme="minorHAnsi"/>
        </w:rPr>
      </w:pPr>
    </w:p>
    <w:p w14:paraId="21C1B368" w14:textId="77777777" w:rsidR="00B173FF" w:rsidRDefault="00B173FF">
      <w:pPr>
        <w:rPr>
          <w:rFonts w:asciiTheme="minorHAnsi" w:hAnsiTheme="minorHAnsi"/>
        </w:rPr>
      </w:pPr>
    </w:p>
    <w:p w14:paraId="2FDCD1CD" w14:textId="77777777" w:rsidR="00B173FF" w:rsidRDefault="00B173FF">
      <w:pPr>
        <w:rPr>
          <w:rFonts w:asciiTheme="minorHAnsi" w:hAnsiTheme="minorHAnsi"/>
        </w:rPr>
      </w:pPr>
    </w:p>
    <w:p w14:paraId="2A175A3B" w14:textId="77777777" w:rsidR="00B173FF" w:rsidRDefault="00B173FF">
      <w:pPr>
        <w:rPr>
          <w:rFonts w:asciiTheme="minorHAnsi" w:hAnsiTheme="minorHAnsi"/>
        </w:rPr>
      </w:pPr>
    </w:p>
    <w:p w14:paraId="20C7A260" w14:textId="77777777" w:rsidR="00B173FF" w:rsidRDefault="00B173FF">
      <w:pPr>
        <w:rPr>
          <w:rFonts w:asciiTheme="minorHAnsi" w:hAnsiTheme="minorHAnsi"/>
        </w:rPr>
      </w:pPr>
    </w:p>
    <w:p w14:paraId="693CDA03" w14:textId="77777777" w:rsidR="00B173FF" w:rsidRDefault="00B173FF">
      <w:pPr>
        <w:rPr>
          <w:rFonts w:asciiTheme="minorHAnsi" w:hAnsiTheme="minorHAnsi"/>
        </w:rPr>
      </w:pPr>
    </w:p>
    <w:p w14:paraId="481CE410" w14:textId="77777777" w:rsidR="00B173FF" w:rsidRDefault="00B173FF">
      <w:pPr>
        <w:rPr>
          <w:rFonts w:asciiTheme="minorHAnsi" w:hAnsiTheme="minorHAnsi"/>
        </w:rPr>
      </w:pPr>
    </w:p>
    <w:p w14:paraId="660011E1" w14:textId="77777777" w:rsidR="00B173FF" w:rsidRDefault="00B173FF">
      <w:pPr>
        <w:rPr>
          <w:rFonts w:asciiTheme="minorHAnsi" w:hAnsiTheme="minorHAnsi"/>
        </w:rPr>
      </w:pPr>
    </w:p>
    <w:p w14:paraId="6DD82B8C" w14:textId="77777777" w:rsidR="00B173FF" w:rsidRDefault="00B173FF">
      <w:pPr>
        <w:rPr>
          <w:rFonts w:asciiTheme="minorHAnsi" w:hAnsiTheme="minorHAnsi"/>
        </w:rPr>
      </w:pPr>
    </w:p>
    <w:p w14:paraId="329085FE" w14:textId="77777777" w:rsidR="00B173FF" w:rsidRDefault="00B173FF">
      <w:pPr>
        <w:rPr>
          <w:rFonts w:asciiTheme="minorHAnsi" w:hAnsiTheme="minorHAnsi"/>
        </w:rPr>
      </w:pPr>
    </w:p>
    <w:p w14:paraId="6A41820D" w14:textId="77777777" w:rsidR="00B173FF" w:rsidRDefault="00B173FF">
      <w:pPr>
        <w:rPr>
          <w:rFonts w:asciiTheme="minorHAnsi" w:hAnsiTheme="minorHAnsi"/>
        </w:rPr>
      </w:pPr>
    </w:p>
    <w:p w14:paraId="1566927F" w14:textId="77777777" w:rsidR="00B173FF" w:rsidRDefault="00B173FF">
      <w:pPr>
        <w:rPr>
          <w:rFonts w:asciiTheme="minorHAnsi" w:hAnsiTheme="minorHAnsi"/>
        </w:rPr>
      </w:pPr>
    </w:p>
    <w:p w14:paraId="3ED3E055" w14:textId="77777777" w:rsidR="00B173FF" w:rsidRDefault="00B173FF">
      <w:pPr>
        <w:rPr>
          <w:rFonts w:asciiTheme="minorHAnsi" w:hAnsiTheme="minorHAnsi"/>
        </w:rPr>
      </w:pPr>
    </w:p>
    <w:p w14:paraId="2E78A0A8" w14:textId="77777777" w:rsidR="00B173FF" w:rsidRDefault="00B173FF">
      <w:pPr>
        <w:rPr>
          <w:rFonts w:asciiTheme="minorHAnsi" w:hAnsiTheme="minorHAnsi"/>
        </w:rPr>
      </w:pPr>
    </w:p>
    <w:p w14:paraId="74263F4D" w14:textId="77777777" w:rsidR="00B173FF" w:rsidRDefault="00B173FF">
      <w:pPr>
        <w:rPr>
          <w:rFonts w:asciiTheme="minorHAnsi" w:hAnsiTheme="minorHAnsi"/>
        </w:rPr>
      </w:pPr>
    </w:p>
    <w:p w14:paraId="666A2D15" w14:textId="77777777" w:rsidR="00B173FF" w:rsidRDefault="00B173FF">
      <w:pPr>
        <w:rPr>
          <w:rFonts w:asciiTheme="minorHAnsi" w:hAnsiTheme="minorHAnsi"/>
        </w:rPr>
      </w:pPr>
    </w:p>
    <w:p w14:paraId="4816FB7B" w14:textId="2F5C4F53" w:rsidR="00213998" w:rsidRDefault="002157F8" w:rsidP="008A1668">
      <w:pPr>
        <w:pStyle w:val="Heading2"/>
      </w:pPr>
      <w:bookmarkStart w:id="0" w:name="_Toc216947723"/>
      <w:r>
        <w:t>Introduction.</w:t>
      </w:r>
      <w:bookmarkEnd w:id="0"/>
    </w:p>
    <w:p w14:paraId="7BB1E62F" w14:textId="77777777" w:rsidR="002157F8" w:rsidRDefault="002157F8">
      <w:pPr>
        <w:rPr>
          <w:rFonts w:ascii="Arial" w:hAnsi="Arial" w:cs="Arial"/>
          <w:b/>
          <w:bCs/>
          <w:sz w:val="24"/>
          <w:szCs w:val="24"/>
        </w:rPr>
      </w:pPr>
    </w:p>
    <w:p w14:paraId="77DC68CD" w14:textId="211408ED" w:rsidR="002157F8" w:rsidRDefault="002157F8">
      <w:pPr>
        <w:rPr>
          <w:rFonts w:ascii="Arial" w:hAnsi="Arial" w:cs="Arial"/>
          <w:sz w:val="24"/>
          <w:szCs w:val="24"/>
        </w:rPr>
      </w:pPr>
      <w:r>
        <w:rPr>
          <w:rFonts w:ascii="Arial" w:hAnsi="Arial" w:cs="Arial"/>
          <w:sz w:val="24"/>
          <w:szCs w:val="24"/>
        </w:rPr>
        <w:lastRenderedPageBreak/>
        <w:t>This report will provide</w:t>
      </w:r>
      <w:r w:rsidR="00A35F58">
        <w:rPr>
          <w:rFonts w:ascii="Arial" w:hAnsi="Arial" w:cs="Arial"/>
          <w:sz w:val="24"/>
          <w:szCs w:val="24"/>
        </w:rPr>
        <w:t xml:space="preserve"> a series of material choices </w:t>
      </w:r>
      <w:r w:rsidR="008023E3">
        <w:rPr>
          <w:rFonts w:ascii="Arial" w:hAnsi="Arial" w:cs="Arial"/>
          <w:sz w:val="24"/>
          <w:szCs w:val="24"/>
        </w:rPr>
        <w:t xml:space="preserve">for the </w:t>
      </w:r>
      <w:r w:rsidR="00302EA0">
        <w:rPr>
          <w:rFonts w:ascii="Arial" w:hAnsi="Arial" w:cs="Arial"/>
          <w:sz w:val="24"/>
          <w:szCs w:val="24"/>
        </w:rPr>
        <w:t xml:space="preserve">proposed </w:t>
      </w:r>
      <w:r w:rsidR="000A7C47">
        <w:rPr>
          <w:rFonts w:ascii="Arial" w:hAnsi="Arial" w:cs="Arial"/>
          <w:sz w:val="24"/>
          <w:szCs w:val="24"/>
        </w:rPr>
        <w:t xml:space="preserve">multi storey </w:t>
      </w:r>
      <w:r w:rsidR="00302EA0">
        <w:rPr>
          <w:rFonts w:ascii="Arial" w:hAnsi="Arial" w:cs="Arial"/>
          <w:sz w:val="24"/>
          <w:szCs w:val="24"/>
        </w:rPr>
        <w:t xml:space="preserve">commercial hotel development in the SA2 area adjacent to </w:t>
      </w:r>
      <w:r w:rsidR="00607F5E">
        <w:rPr>
          <w:rFonts w:ascii="Arial" w:hAnsi="Arial" w:cs="Arial"/>
          <w:sz w:val="24"/>
          <w:szCs w:val="24"/>
        </w:rPr>
        <w:t xml:space="preserve">Sketty park boating lake. The report </w:t>
      </w:r>
      <w:r w:rsidR="006E3F49">
        <w:rPr>
          <w:rFonts w:ascii="Arial" w:hAnsi="Arial" w:cs="Arial"/>
          <w:sz w:val="24"/>
          <w:szCs w:val="24"/>
        </w:rPr>
        <w:t xml:space="preserve">will </w:t>
      </w:r>
      <w:r w:rsidR="00DA2B91">
        <w:rPr>
          <w:rFonts w:ascii="Arial" w:hAnsi="Arial" w:cs="Arial"/>
          <w:sz w:val="24"/>
          <w:szCs w:val="24"/>
        </w:rPr>
        <w:t xml:space="preserve">provide choices for the </w:t>
      </w:r>
      <w:r w:rsidR="00CD12A3">
        <w:rPr>
          <w:rFonts w:ascii="Arial" w:hAnsi="Arial" w:cs="Arial"/>
          <w:sz w:val="24"/>
          <w:szCs w:val="24"/>
        </w:rPr>
        <w:t xml:space="preserve">substructure and superstructure of the building </w:t>
      </w:r>
      <w:r w:rsidR="004842D3">
        <w:rPr>
          <w:rFonts w:ascii="Arial" w:hAnsi="Arial" w:cs="Arial"/>
          <w:sz w:val="24"/>
          <w:szCs w:val="24"/>
        </w:rPr>
        <w:t>and prioritising</w:t>
      </w:r>
      <w:r w:rsidR="0066425E">
        <w:rPr>
          <w:rFonts w:ascii="Arial" w:hAnsi="Arial" w:cs="Arial"/>
          <w:sz w:val="24"/>
          <w:szCs w:val="24"/>
        </w:rPr>
        <w:t>, fire safety, aesthetics</w:t>
      </w:r>
      <w:r w:rsidR="00EF797A">
        <w:rPr>
          <w:rFonts w:ascii="Arial" w:hAnsi="Arial" w:cs="Arial"/>
          <w:sz w:val="24"/>
          <w:szCs w:val="24"/>
        </w:rPr>
        <w:t>, environmental impact</w:t>
      </w:r>
      <w:r w:rsidR="003D37FA">
        <w:rPr>
          <w:rFonts w:ascii="Arial" w:hAnsi="Arial" w:cs="Arial"/>
          <w:sz w:val="24"/>
          <w:szCs w:val="24"/>
        </w:rPr>
        <w:t>,</w:t>
      </w:r>
      <w:r w:rsidR="00EF797A">
        <w:rPr>
          <w:rFonts w:ascii="Arial" w:hAnsi="Arial" w:cs="Arial"/>
          <w:sz w:val="24"/>
          <w:szCs w:val="24"/>
        </w:rPr>
        <w:t xml:space="preserve"> and sustainability </w:t>
      </w:r>
      <w:r w:rsidR="004842D3">
        <w:rPr>
          <w:rFonts w:ascii="Arial" w:hAnsi="Arial" w:cs="Arial"/>
          <w:sz w:val="24"/>
          <w:szCs w:val="24"/>
        </w:rPr>
        <w:t>for these choices.</w:t>
      </w:r>
      <w:r w:rsidR="00F0039B">
        <w:rPr>
          <w:rFonts w:ascii="Arial" w:hAnsi="Arial" w:cs="Arial"/>
          <w:sz w:val="24"/>
          <w:szCs w:val="24"/>
        </w:rPr>
        <w:t xml:space="preserve"> Justifications for these choice</w:t>
      </w:r>
      <w:r w:rsidR="001A69EA">
        <w:rPr>
          <w:rFonts w:ascii="Arial" w:hAnsi="Arial" w:cs="Arial"/>
          <w:sz w:val="24"/>
          <w:szCs w:val="24"/>
        </w:rPr>
        <w:t>s over other materials will be provided within the report.</w:t>
      </w:r>
    </w:p>
    <w:p w14:paraId="0133FA92" w14:textId="77777777" w:rsidR="008B1741" w:rsidRDefault="008B1741">
      <w:pPr>
        <w:rPr>
          <w:rFonts w:ascii="Arial" w:hAnsi="Arial" w:cs="Arial"/>
          <w:sz w:val="24"/>
          <w:szCs w:val="24"/>
        </w:rPr>
      </w:pPr>
    </w:p>
    <w:p w14:paraId="7076E2B6" w14:textId="18948E75" w:rsidR="008B1741" w:rsidRPr="008B1741" w:rsidRDefault="008B1741" w:rsidP="008A1668">
      <w:pPr>
        <w:pStyle w:val="Heading2"/>
      </w:pPr>
      <w:bookmarkStart w:id="1" w:name="_Toc216947724"/>
      <w:r w:rsidRPr="008B1741">
        <w:t>Location and desktop survey</w:t>
      </w:r>
      <w:bookmarkEnd w:id="1"/>
    </w:p>
    <w:p w14:paraId="2BF7EC25" w14:textId="77777777" w:rsidR="00CD12A3" w:rsidRDefault="00CD12A3">
      <w:pPr>
        <w:rPr>
          <w:rFonts w:ascii="Arial" w:hAnsi="Arial" w:cs="Arial"/>
          <w:sz w:val="24"/>
          <w:szCs w:val="24"/>
        </w:rPr>
      </w:pPr>
    </w:p>
    <w:p w14:paraId="617CCCE9" w14:textId="28DD45B4" w:rsidR="008B1741" w:rsidRDefault="004A50FD">
      <w:pPr>
        <w:rPr>
          <w:rFonts w:ascii="Arial" w:hAnsi="Arial" w:cs="Arial"/>
          <w:sz w:val="24"/>
          <w:szCs w:val="24"/>
        </w:rPr>
      </w:pPr>
      <w:r>
        <w:rPr>
          <w:rFonts w:ascii="Arial" w:hAnsi="Arial" w:cs="Arial"/>
          <w:sz w:val="24"/>
          <w:szCs w:val="24"/>
        </w:rPr>
        <w:t xml:space="preserve">Historical records indicate that the area </w:t>
      </w:r>
      <w:r w:rsidR="006C244A">
        <w:rPr>
          <w:rFonts w:ascii="Arial" w:hAnsi="Arial" w:cs="Arial"/>
          <w:sz w:val="24"/>
          <w:szCs w:val="24"/>
        </w:rPr>
        <w:t>was originally woodland</w:t>
      </w:r>
      <w:r w:rsidR="007F174C">
        <w:rPr>
          <w:rFonts w:ascii="Arial" w:hAnsi="Arial" w:cs="Arial"/>
          <w:sz w:val="24"/>
          <w:szCs w:val="24"/>
        </w:rPr>
        <w:t>, according to maps dated 1870</w:t>
      </w:r>
      <w:r w:rsidR="00F852DE">
        <w:rPr>
          <w:rFonts w:ascii="Arial" w:hAnsi="Arial" w:cs="Arial"/>
          <w:sz w:val="24"/>
          <w:szCs w:val="24"/>
        </w:rPr>
        <w:t xml:space="preserve"> see </w:t>
      </w:r>
      <w:r w:rsidR="0013002C">
        <w:rPr>
          <w:rFonts w:ascii="Arial" w:hAnsi="Arial" w:cs="Arial"/>
          <w:sz w:val="24"/>
          <w:szCs w:val="24"/>
        </w:rPr>
        <w:t>Appendix</w:t>
      </w:r>
      <w:r w:rsidR="00F852DE">
        <w:rPr>
          <w:rFonts w:ascii="Arial" w:hAnsi="Arial" w:cs="Arial"/>
          <w:sz w:val="24"/>
          <w:szCs w:val="24"/>
        </w:rPr>
        <w:t xml:space="preserve"> 1</w:t>
      </w:r>
      <w:r w:rsidR="007F174C">
        <w:rPr>
          <w:rFonts w:ascii="Arial" w:hAnsi="Arial" w:cs="Arial"/>
          <w:sz w:val="24"/>
          <w:szCs w:val="24"/>
        </w:rPr>
        <w:t xml:space="preserve">, </w:t>
      </w:r>
      <w:r w:rsidR="006C244A">
        <w:rPr>
          <w:rFonts w:ascii="Arial" w:hAnsi="Arial" w:cs="Arial"/>
          <w:sz w:val="24"/>
          <w:szCs w:val="24"/>
        </w:rPr>
        <w:t>and later turned into a recreational area</w:t>
      </w:r>
      <w:r w:rsidR="002378C6">
        <w:rPr>
          <w:rFonts w:ascii="Arial" w:hAnsi="Arial" w:cs="Arial"/>
          <w:sz w:val="24"/>
          <w:szCs w:val="24"/>
        </w:rPr>
        <w:t>, according to maps dated 1940</w:t>
      </w:r>
      <w:r w:rsidR="005913C6">
        <w:rPr>
          <w:rFonts w:ascii="Arial" w:hAnsi="Arial" w:cs="Arial"/>
          <w:sz w:val="24"/>
          <w:szCs w:val="24"/>
        </w:rPr>
        <w:t xml:space="preserve">, see </w:t>
      </w:r>
      <w:r w:rsidR="0013002C">
        <w:rPr>
          <w:rFonts w:ascii="Arial" w:hAnsi="Arial" w:cs="Arial"/>
          <w:sz w:val="24"/>
          <w:szCs w:val="24"/>
        </w:rPr>
        <w:t>Appendix</w:t>
      </w:r>
      <w:r w:rsidR="005913C6">
        <w:rPr>
          <w:rFonts w:ascii="Arial" w:hAnsi="Arial" w:cs="Arial"/>
          <w:sz w:val="24"/>
          <w:szCs w:val="24"/>
        </w:rPr>
        <w:t xml:space="preserve"> 2,</w:t>
      </w:r>
      <w:r w:rsidR="007F174C">
        <w:rPr>
          <w:rFonts w:ascii="Arial" w:hAnsi="Arial" w:cs="Arial"/>
          <w:sz w:val="24"/>
          <w:szCs w:val="24"/>
        </w:rPr>
        <w:t xml:space="preserve"> with no further development </w:t>
      </w:r>
      <w:r w:rsidR="005913C6">
        <w:rPr>
          <w:rFonts w:ascii="Arial" w:hAnsi="Arial" w:cs="Arial"/>
          <w:sz w:val="24"/>
          <w:szCs w:val="24"/>
        </w:rPr>
        <w:t>of the site after this</w:t>
      </w:r>
      <w:r w:rsidR="008F3905">
        <w:rPr>
          <w:rFonts w:ascii="Arial" w:hAnsi="Arial" w:cs="Arial"/>
          <w:sz w:val="24"/>
          <w:szCs w:val="24"/>
        </w:rPr>
        <w:t xml:space="preserve"> date</w:t>
      </w:r>
      <w:r w:rsidR="006E07A6">
        <w:rPr>
          <w:rFonts w:ascii="Arial" w:hAnsi="Arial" w:cs="Arial"/>
          <w:sz w:val="24"/>
          <w:szCs w:val="24"/>
        </w:rPr>
        <w:t>,</w:t>
      </w:r>
      <w:r w:rsidR="00BD0A7B">
        <w:rPr>
          <w:rFonts w:ascii="Arial" w:hAnsi="Arial" w:cs="Arial"/>
          <w:sz w:val="24"/>
          <w:szCs w:val="24"/>
        </w:rPr>
        <w:t xml:space="preserve"> as the site remains a playing field</w:t>
      </w:r>
      <w:r w:rsidR="0002443A">
        <w:rPr>
          <w:rFonts w:ascii="Arial" w:hAnsi="Arial" w:cs="Arial"/>
          <w:sz w:val="24"/>
          <w:szCs w:val="24"/>
        </w:rPr>
        <w:t xml:space="preserve"> </w:t>
      </w:r>
      <w:r w:rsidR="00496693">
        <w:rPr>
          <w:rFonts w:ascii="Arial" w:hAnsi="Arial" w:cs="Arial"/>
          <w:sz w:val="24"/>
          <w:szCs w:val="24"/>
        </w:rPr>
        <w:t>(Goodrum, 2025</w:t>
      </w:r>
      <w:r w:rsidR="002B7D57">
        <w:rPr>
          <w:rFonts w:ascii="Arial" w:hAnsi="Arial" w:cs="Arial"/>
          <w:sz w:val="24"/>
          <w:szCs w:val="24"/>
        </w:rPr>
        <w:t>a</w:t>
      </w:r>
      <w:r w:rsidR="00496693">
        <w:rPr>
          <w:rFonts w:ascii="Arial" w:hAnsi="Arial" w:cs="Arial"/>
          <w:sz w:val="24"/>
          <w:szCs w:val="24"/>
        </w:rPr>
        <w:t>)</w:t>
      </w:r>
      <w:r w:rsidR="002B7D57" w:rsidRPr="002B7D57">
        <w:rPr>
          <w:rFonts w:ascii="Arial" w:hAnsi="Arial" w:cs="Arial"/>
          <w:sz w:val="24"/>
          <w:szCs w:val="24"/>
        </w:rPr>
        <w:t xml:space="preserve"> </w:t>
      </w:r>
      <w:r w:rsidR="002B7D57">
        <w:rPr>
          <w:rFonts w:ascii="Arial" w:hAnsi="Arial" w:cs="Arial"/>
          <w:sz w:val="24"/>
          <w:szCs w:val="24"/>
        </w:rPr>
        <w:t>(Goodrum, 2025b)</w:t>
      </w:r>
      <w:r w:rsidR="005913C6">
        <w:rPr>
          <w:rFonts w:ascii="Arial" w:hAnsi="Arial" w:cs="Arial"/>
          <w:sz w:val="24"/>
          <w:szCs w:val="24"/>
        </w:rPr>
        <w:t xml:space="preserve">. </w:t>
      </w:r>
    </w:p>
    <w:p w14:paraId="2271B0E0" w14:textId="77777777" w:rsidR="008F3905" w:rsidRDefault="008F3905">
      <w:pPr>
        <w:rPr>
          <w:rFonts w:ascii="Arial" w:hAnsi="Arial" w:cs="Arial"/>
          <w:sz w:val="24"/>
          <w:szCs w:val="24"/>
        </w:rPr>
      </w:pPr>
    </w:p>
    <w:p w14:paraId="6C3F0247" w14:textId="37004FED" w:rsidR="008F3905" w:rsidRDefault="00073DCD">
      <w:pPr>
        <w:rPr>
          <w:rFonts w:ascii="Arial" w:hAnsi="Arial" w:cs="Arial"/>
          <w:sz w:val="24"/>
          <w:szCs w:val="24"/>
        </w:rPr>
      </w:pPr>
      <w:r>
        <w:rPr>
          <w:rFonts w:ascii="Arial" w:hAnsi="Arial" w:cs="Arial"/>
          <w:sz w:val="24"/>
          <w:szCs w:val="24"/>
        </w:rPr>
        <w:t>According to geolog</w:t>
      </w:r>
      <w:r w:rsidR="003E52B8">
        <w:rPr>
          <w:rFonts w:ascii="Arial" w:hAnsi="Arial" w:cs="Arial"/>
          <w:sz w:val="24"/>
          <w:szCs w:val="24"/>
        </w:rPr>
        <w:t>ical data the proposed site</w:t>
      </w:r>
      <w:r w:rsidR="0029607C">
        <w:rPr>
          <w:rFonts w:ascii="Arial" w:hAnsi="Arial" w:cs="Arial"/>
          <w:sz w:val="24"/>
          <w:szCs w:val="24"/>
        </w:rPr>
        <w:t xml:space="preserve"> </w:t>
      </w:r>
      <w:r w:rsidR="00EC4C0B">
        <w:rPr>
          <w:rFonts w:ascii="Arial" w:hAnsi="Arial" w:cs="Arial"/>
          <w:sz w:val="24"/>
          <w:szCs w:val="24"/>
        </w:rPr>
        <w:t>is composed</w:t>
      </w:r>
      <w:r w:rsidR="0029607C">
        <w:rPr>
          <w:rFonts w:ascii="Arial" w:hAnsi="Arial" w:cs="Arial"/>
          <w:sz w:val="24"/>
          <w:szCs w:val="24"/>
        </w:rPr>
        <w:t xml:space="preserve"> of landscaped </w:t>
      </w:r>
      <w:r w:rsidR="003B0F96">
        <w:rPr>
          <w:rFonts w:ascii="Arial" w:hAnsi="Arial" w:cs="Arial"/>
          <w:sz w:val="24"/>
          <w:szCs w:val="24"/>
        </w:rPr>
        <w:t>ground</w:t>
      </w:r>
      <w:r w:rsidR="008773B8">
        <w:rPr>
          <w:rFonts w:ascii="Arial" w:hAnsi="Arial" w:cs="Arial"/>
          <w:sz w:val="24"/>
          <w:szCs w:val="24"/>
        </w:rPr>
        <w:t xml:space="preserve"> with the substrate</w:t>
      </w:r>
      <w:r w:rsidR="00FD678C">
        <w:rPr>
          <w:rFonts w:ascii="Arial" w:hAnsi="Arial" w:cs="Arial"/>
          <w:sz w:val="24"/>
          <w:szCs w:val="24"/>
        </w:rPr>
        <w:t xml:space="preserve"> comprising of </w:t>
      </w:r>
      <w:r w:rsidR="00FF274A">
        <w:rPr>
          <w:rFonts w:ascii="Arial" w:hAnsi="Arial" w:cs="Arial"/>
          <w:sz w:val="24"/>
          <w:szCs w:val="24"/>
        </w:rPr>
        <w:t>beach sand and gravel deposits</w:t>
      </w:r>
      <w:r w:rsidR="00876ACF">
        <w:rPr>
          <w:rFonts w:ascii="Arial" w:hAnsi="Arial" w:cs="Arial"/>
          <w:sz w:val="24"/>
          <w:szCs w:val="24"/>
        </w:rPr>
        <w:t>, see appendix 3</w:t>
      </w:r>
      <w:r w:rsidR="00767770">
        <w:rPr>
          <w:rFonts w:ascii="Arial" w:hAnsi="Arial" w:cs="Arial"/>
          <w:sz w:val="24"/>
          <w:szCs w:val="24"/>
        </w:rPr>
        <w:t>.</w:t>
      </w:r>
      <w:r w:rsidR="005207FD">
        <w:rPr>
          <w:rFonts w:ascii="Arial" w:hAnsi="Arial" w:cs="Arial"/>
          <w:sz w:val="24"/>
          <w:szCs w:val="24"/>
        </w:rPr>
        <w:t xml:space="preserve"> </w:t>
      </w:r>
      <w:r w:rsidR="00050219">
        <w:rPr>
          <w:rFonts w:ascii="Arial" w:hAnsi="Arial" w:cs="Arial"/>
          <w:sz w:val="24"/>
          <w:szCs w:val="24"/>
        </w:rPr>
        <w:t xml:space="preserve">This data is confirmed by bore hole data </w:t>
      </w:r>
      <w:r w:rsidR="00FF1BBF">
        <w:rPr>
          <w:rFonts w:ascii="Arial" w:hAnsi="Arial" w:cs="Arial"/>
          <w:sz w:val="24"/>
          <w:szCs w:val="24"/>
        </w:rPr>
        <w:t xml:space="preserve">taken near to the site that indicates </w:t>
      </w:r>
      <w:r w:rsidR="00A4268E">
        <w:rPr>
          <w:rFonts w:ascii="Arial" w:hAnsi="Arial" w:cs="Arial"/>
          <w:sz w:val="24"/>
          <w:szCs w:val="24"/>
        </w:rPr>
        <w:t xml:space="preserve">the area mainly comprises of sand </w:t>
      </w:r>
      <w:r w:rsidR="00F325C0">
        <w:rPr>
          <w:rFonts w:ascii="Arial" w:hAnsi="Arial" w:cs="Arial"/>
          <w:sz w:val="24"/>
          <w:szCs w:val="24"/>
        </w:rPr>
        <w:t>and clay deposits, see appendix 4</w:t>
      </w:r>
      <w:r w:rsidR="00AF0E5F">
        <w:rPr>
          <w:rFonts w:ascii="Arial" w:hAnsi="Arial" w:cs="Arial"/>
          <w:sz w:val="24"/>
          <w:szCs w:val="24"/>
        </w:rPr>
        <w:t xml:space="preserve"> and figure 1. </w:t>
      </w:r>
      <w:r w:rsidR="00046DEC">
        <w:rPr>
          <w:rFonts w:ascii="Arial" w:hAnsi="Arial" w:cs="Arial"/>
          <w:sz w:val="24"/>
          <w:szCs w:val="24"/>
        </w:rPr>
        <w:t>B</w:t>
      </w:r>
      <w:r w:rsidR="00AF0E5F">
        <w:rPr>
          <w:rFonts w:ascii="Arial" w:hAnsi="Arial" w:cs="Arial"/>
          <w:sz w:val="24"/>
          <w:szCs w:val="24"/>
        </w:rPr>
        <w:t>elow</w:t>
      </w:r>
      <w:r w:rsidR="00046DEC">
        <w:rPr>
          <w:rFonts w:ascii="Arial" w:hAnsi="Arial" w:cs="Arial"/>
          <w:sz w:val="24"/>
          <w:szCs w:val="24"/>
        </w:rPr>
        <w:t xml:space="preserve"> (Goodrum, 2025c)</w:t>
      </w:r>
      <w:r w:rsidR="00F260D6" w:rsidRPr="00F260D6">
        <w:rPr>
          <w:rFonts w:ascii="Arial" w:hAnsi="Arial" w:cs="Arial"/>
          <w:sz w:val="24"/>
          <w:szCs w:val="24"/>
        </w:rPr>
        <w:t xml:space="preserve"> </w:t>
      </w:r>
      <w:r w:rsidR="00F260D6">
        <w:rPr>
          <w:rFonts w:ascii="Arial" w:hAnsi="Arial" w:cs="Arial"/>
          <w:sz w:val="24"/>
          <w:szCs w:val="24"/>
        </w:rPr>
        <w:t>(British G</w:t>
      </w:r>
      <w:r w:rsidR="00D8461D">
        <w:rPr>
          <w:rFonts w:ascii="Arial" w:hAnsi="Arial" w:cs="Arial"/>
          <w:sz w:val="24"/>
          <w:szCs w:val="24"/>
        </w:rPr>
        <w:t>eological Survey</w:t>
      </w:r>
      <w:r w:rsidR="00F260D6">
        <w:rPr>
          <w:rFonts w:ascii="Arial" w:hAnsi="Arial" w:cs="Arial"/>
          <w:sz w:val="24"/>
          <w:szCs w:val="24"/>
        </w:rPr>
        <w:t>, 2025</w:t>
      </w:r>
      <w:r w:rsidR="00683BAE">
        <w:rPr>
          <w:rFonts w:ascii="Arial" w:hAnsi="Arial" w:cs="Arial"/>
          <w:sz w:val="24"/>
          <w:szCs w:val="24"/>
        </w:rPr>
        <w:t>a</w:t>
      </w:r>
      <w:r w:rsidR="00F260D6">
        <w:rPr>
          <w:rFonts w:ascii="Arial" w:hAnsi="Arial" w:cs="Arial"/>
          <w:sz w:val="24"/>
          <w:szCs w:val="24"/>
        </w:rPr>
        <w:t>)</w:t>
      </w:r>
      <w:r w:rsidR="00683BAE" w:rsidRPr="00F260D6">
        <w:rPr>
          <w:rFonts w:ascii="Arial" w:hAnsi="Arial" w:cs="Arial"/>
          <w:sz w:val="24"/>
          <w:szCs w:val="24"/>
        </w:rPr>
        <w:t xml:space="preserve"> </w:t>
      </w:r>
      <w:r w:rsidR="00683BAE">
        <w:rPr>
          <w:rFonts w:ascii="Arial" w:hAnsi="Arial" w:cs="Arial"/>
          <w:sz w:val="24"/>
          <w:szCs w:val="24"/>
        </w:rPr>
        <w:t>(British Geological Survey, 2025b).</w:t>
      </w:r>
    </w:p>
    <w:p w14:paraId="0F04DBDC" w14:textId="67B73FBE" w:rsidR="00AF0E5F" w:rsidRDefault="00AF0E5F" w:rsidP="00AF0E5F"/>
    <w:p w14:paraId="5F773E2E" w14:textId="77777777" w:rsidR="00E91CE3" w:rsidRDefault="00E91CE3">
      <w:pPr>
        <w:rPr>
          <w:rFonts w:ascii="Arial" w:hAnsi="Arial" w:cs="Arial"/>
          <w:sz w:val="24"/>
          <w:szCs w:val="24"/>
        </w:rPr>
      </w:pPr>
    </w:p>
    <w:p w14:paraId="1F99DEE1" w14:textId="22D74ADF" w:rsidR="00E91CE3" w:rsidRDefault="0059327A" w:rsidP="0059327A">
      <w:pPr>
        <w:jc w:val="center"/>
        <w:rPr>
          <w:rFonts w:ascii="Arial" w:hAnsi="Arial" w:cs="Arial"/>
          <w:sz w:val="24"/>
          <w:szCs w:val="24"/>
        </w:rPr>
      </w:pPr>
      <w:r w:rsidRPr="006625C1">
        <w:rPr>
          <w:noProof/>
        </w:rPr>
        <w:drawing>
          <wp:inline distT="0" distB="0" distL="0" distR="0" wp14:anchorId="386009B4" wp14:editId="5F2D7FE3">
            <wp:extent cx="2166481" cy="3573449"/>
            <wp:effectExtent l="76200" t="76200" r="139065" b="141605"/>
            <wp:docPr id="1969631122" name="Picture 1" descr="A diagram of a soil sam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31122" name="Picture 1" descr="A diagram of a soil sample&#10;&#10;AI-generated content may be incorrect."/>
                    <pic:cNvPicPr/>
                  </pic:nvPicPr>
                  <pic:blipFill>
                    <a:blip r:embed="rId7"/>
                    <a:stretch>
                      <a:fillRect/>
                    </a:stretch>
                  </pic:blipFill>
                  <pic:spPr>
                    <a:xfrm>
                      <a:off x="0" y="0"/>
                      <a:ext cx="2176714" cy="35903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C04C8E" w14:textId="32BAA568" w:rsidR="0059327A" w:rsidRDefault="0059327A" w:rsidP="0059327A">
      <w:pPr>
        <w:jc w:val="center"/>
        <w:rPr>
          <w:rFonts w:ascii="Arial" w:hAnsi="Arial" w:cs="Arial"/>
          <w:sz w:val="24"/>
          <w:szCs w:val="24"/>
        </w:rPr>
      </w:pPr>
      <w:r>
        <w:rPr>
          <w:rFonts w:ascii="Arial" w:hAnsi="Arial" w:cs="Arial"/>
          <w:sz w:val="24"/>
          <w:szCs w:val="24"/>
        </w:rPr>
        <w:t xml:space="preserve">Figure 1. </w:t>
      </w:r>
    </w:p>
    <w:p w14:paraId="67A02D52" w14:textId="77777777" w:rsidR="0059327A" w:rsidRDefault="0059327A" w:rsidP="0059327A">
      <w:pPr>
        <w:rPr>
          <w:rFonts w:ascii="Arial" w:hAnsi="Arial" w:cs="Arial"/>
          <w:sz w:val="24"/>
          <w:szCs w:val="24"/>
        </w:rPr>
      </w:pPr>
    </w:p>
    <w:p w14:paraId="27F4340F" w14:textId="1384AA2D" w:rsidR="002C61D1" w:rsidRDefault="00C66B0B" w:rsidP="0059327A">
      <w:pPr>
        <w:rPr>
          <w:rFonts w:ascii="Arial" w:hAnsi="Arial" w:cs="Arial"/>
          <w:sz w:val="24"/>
          <w:szCs w:val="24"/>
        </w:rPr>
      </w:pPr>
      <w:r>
        <w:rPr>
          <w:rFonts w:ascii="Arial" w:hAnsi="Arial" w:cs="Arial"/>
          <w:sz w:val="24"/>
          <w:szCs w:val="24"/>
        </w:rPr>
        <w:t xml:space="preserve">The proposed area is located within the Swansea </w:t>
      </w:r>
      <w:proofErr w:type="gramStart"/>
      <w:r>
        <w:rPr>
          <w:rFonts w:ascii="Arial" w:hAnsi="Arial" w:cs="Arial"/>
          <w:sz w:val="24"/>
          <w:szCs w:val="24"/>
        </w:rPr>
        <w:t>locality</w:t>
      </w:r>
      <w:r w:rsidR="009F388C">
        <w:rPr>
          <w:rFonts w:ascii="Arial" w:hAnsi="Arial" w:cs="Arial"/>
          <w:sz w:val="24"/>
          <w:szCs w:val="24"/>
        </w:rPr>
        <w:t>,</w:t>
      </w:r>
      <w:proofErr w:type="gramEnd"/>
      <w:r w:rsidR="009F388C">
        <w:rPr>
          <w:rFonts w:ascii="Arial" w:hAnsi="Arial" w:cs="Arial"/>
          <w:sz w:val="24"/>
          <w:szCs w:val="24"/>
        </w:rPr>
        <w:t xml:space="preserve"> </w:t>
      </w:r>
      <w:r w:rsidR="00E2001A">
        <w:rPr>
          <w:rFonts w:ascii="Arial" w:hAnsi="Arial" w:cs="Arial"/>
          <w:sz w:val="24"/>
          <w:szCs w:val="24"/>
        </w:rPr>
        <w:t xml:space="preserve">historical climatic data shows that this area </w:t>
      </w:r>
      <w:r w:rsidR="00D15198">
        <w:rPr>
          <w:rFonts w:ascii="Arial" w:hAnsi="Arial" w:cs="Arial"/>
          <w:sz w:val="24"/>
          <w:szCs w:val="24"/>
        </w:rPr>
        <w:t xml:space="preserve">has a </w:t>
      </w:r>
      <w:r w:rsidR="003F14EE" w:rsidRPr="003F14EE">
        <w:rPr>
          <w:rFonts w:ascii="Arial" w:hAnsi="Arial" w:cs="Arial"/>
          <w:sz w:val="24"/>
          <w:szCs w:val="24"/>
        </w:rPr>
        <w:t xml:space="preserve">higher-than-average wind speed for the UK and double </w:t>
      </w:r>
      <w:r w:rsidR="003F14EE" w:rsidRPr="003F14EE">
        <w:rPr>
          <w:rFonts w:ascii="Arial" w:hAnsi="Arial" w:cs="Arial"/>
          <w:sz w:val="24"/>
          <w:szCs w:val="24"/>
        </w:rPr>
        <w:lastRenderedPageBreak/>
        <w:t>the rainfall compared to England in general.</w:t>
      </w:r>
      <w:r w:rsidR="003F14EE">
        <w:rPr>
          <w:rFonts w:ascii="Arial" w:hAnsi="Arial" w:cs="Arial"/>
          <w:sz w:val="24"/>
          <w:szCs w:val="24"/>
        </w:rPr>
        <w:t xml:space="preserve"> </w:t>
      </w:r>
      <w:r w:rsidR="00E15745">
        <w:rPr>
          <w:rFonts w:ascii="Arial" w:hAnsi="Arial" w:cs="Arial"/>
          <w:sz w:val="24"/>
          <w:szCs w:val="24"/>
        </w:rPr>
        <w:t xml:space="preserve">Refer to Appendix </w:t>
      </w:r>
      <w:r w:rsidR="002C61D1">
        <w:rPr>
          <w:rFonts w:ascii="Arial" w:hAnsi="Arial" w:cs="Arial"/>
          <w:sz w:val="24"/>
          <w:szCs w:val="24"/>
        </w:rPr>
        <w:t>5. &amp; 6. For reference</w:t>
      </w:r>
      <w:r w:rsidR="0030691B">
        <w:rPr>
          <w:rFonts w:ascii="Arial" w:hAnsi="Arial" w:cs="Arial"/>
          <w:sz w:val="24"/>
          <w:szCs w:val="24"/>
        </w:rPr>
        <w:t xml:space="preserve"> (Met office</w:t>
      </w:r>
      <w:r w:rsidR="0051012A">
        <w:rPr>
          <w:rFonts w:ascii="Arial" w:hAnsi="Arial" w:cs="Arial"/>
          <w:sz w:val="24"/>
          <w:szCs w:val="24"/>
        </w:rPr>
        <w:t>, 2025a)</w:t>
      </w:r>
      <w:r w:rsidR="0051012A" w:rsidRPr="0051012A">
        <w:rPr>
          <w:rFonts w:ascii="Arial" w:hAnsi="Arial" w:cs="Arial"/>
          <w:sz w:val="24"/>
          <w:szCs w:val="24"/>
        </w:rPr>
        <w:t xml:space="preserve"> </w:t>
      </w:r>
      <w:r w:rsidR="0051012A">
        <w:rPr>
          <w:rFonts w:ascii="Arial" w:hAnsi="Arial" w:cs="Arial"/>
          <w:sz w:val="24"/>
          <w:szCs w:val="24"/>
        </w:rPr>
        <w:t>(Met office, 2025b)</w:t>
      </w:r>
      <w:r w:rsidR="002C61D1">
        <w:rPr>
          <w:rFonts w:ascii="Arial" w:hAnsi="Arial" w:cs="Arial"/>
          <w:sz w:val="24"/>
          <w:szCs w:val="24"/>
        </w:rPr>
        <w:t>.</w:t>
      </w:r>
    </w:p>
    <w:p w14:paraId="1D2C6DF4" w14:textId="77777777" w:rsidR="002C61D1" w:rsidRDefault="002C61D1" w:rsidP="0059327A">
      <w:pPr>
        <w:rPr>
          <w:rFonts w:ascii="Arial" w:hAnsi="Arial" w:cs="Arial"/>
          <w:sz w:val="24"/>
          <w:szCs w:val="24"/>
        </w:rPr>
      </w:pPr>
    </w:p>
    <w:p w14:paraId="6B6C26EC" w14:textId="37C5C849" w:rsidR="00E91CE3" w:rsidRDefault="00E72914">
      <w:pPr>
        <w:rPr>
          <w:rFonts w:ascii="Arial" w:hAnsi="Arial" w:cs="Arial"/>
          <w:sz w:val="24"/>
          <w:szCs w:val="24"/>
        </w:rPr>
      </w:pPr>
      <w:r>
        <w:rPr>
          <w:rFonts w:ascii="Arial" w:hAnsi="Arial" w:cs="Arial"/>
          <w:sz w:val="24"/>
          <w:szCs w:val="24"/>
        </w:rPr>
        <w:t xml:space="preserve">The </w:t>
      </w:r>
      <w:r w:rsidR="0066588F">
        <w:rPr>
          <w:rFonts w:ascii="Arial" w:hAnsi="Arial" w:cs="Arial"/>
          <w:sz w:val="24"/>
          <w:szCs w:val="24"/>
        </w:rPr>
        <w:t xml:space="preserve">geophysical data obtained will directly impact the material </w:t>
      </w:r>
      <w:r w:rsidR="00B46CFE">
        <w:rPr>
          <w:rFonts w:ascii="Arial" w:hAnsi="Arial" w:cs="Arial"/>
          <w:sz w:val="24"/>
          <w:szCs w:val="24"/>
        </w:rPr>
        <w:t>choice suitability, as an example</w:t>
      </w:r>
      <w:r w:rsidR="008E11E2">
        <w:rPr>
          <w:rFonts w:ascii="Arial" w:hAnsi="Arial" w:cs="Arial"/>
          <w:sz w:val="24"/>
          <w:szCs w:val="24"/>
        </w:rPr>
        <w:t>,</w:t>
      </w:r>
      <w:r w:rsidR="00B46CFE">
        <w:rPr>
          <w:rFonts w:ascii="Arial" w:hAnsi="Arial" w:cs="Arial"/>
          <w:sz w:val="24"/>
          <w:szCs w:val="24"/>
        </w:rPr>
        <w:t xml:space="preserve"> </w:t>
      </w:r>
      <w:r w:rsidR="003579AD">
        <w:rPr>
          <w:rFonts w:ascii="Arial" w:hAnsi="Arial" w:cs="Arial"/>
          <w:sz w:val="24"/>
          <w:szCs w:val="24"/>
        </w:rPr>
        <w:t xml:space="preserve">certain foundation types, such as </w:t>
      </w:r>
      <w:r w:rsidR="00FD2132">
        <w:rPr>
          <w:rFonts w:ascii="Arial" w:hAnsi="Arial" w:cs="Arial"/>
          <w:sz w:val="24"/>
          <w:szCs w:val="24"/>
        </w:rPr>
        <w:t xml:space="preserve">shallow </w:t>
      </w:r>
      <w:r w:rsidR="00DF44D4">
        <w:rPr>
          <w:rFonts w:ascii="Arial" w:hAnsi="Arial" w:cs="Arial"/>
          <w:sz w:val="24"/>
          <w:szCs w:val="24"/>
        </w:rPr>
        <w:t>foundations</w:t>
      </w:r>
      <w:r w:rsidR="00FA7E80">
        <w:rPr>
          <w:rFonts w:ascii="Arial" w:hAnsi="Arial" w:cs="Arial"/>
          <w:sz w:val="24"/>
          <w:szCs w:val="24"/>
        </w:rPr>
        <w:t xml:space="preserve">, may not be suitable for soil </w:t>
      </w:r>
      <w:r w:rsidR="009A7EF1">
        <w:rPr>
          <w:rFonts w:ascii="Arial" w:hAnsi="Arial" w:cs="Arial"/>
          <w:sz w:val="24"/>
          <w:szCs w:val="24"/>
        </w:rPr>
        <w:t>unstable soil types, like the sand deposits at this location</w:t>
      </w:r>
      <w:r w:rsidR="008E11E2">
        <w:rPr>
          <w:rFonts w:ascii="Arial" w:hAnsi="Arial" w:cs="Arial"/>
          <w:sz w:val="24"/>
          <w:szCs w:val="24"/>
        </w:rPr>
        <w:t>,</w:t>
      </w:r>
      <w:r w:rsidR="00623E7F">
        <w:rPr>
          <w:rFonts w:ascii="Arial" w:hAnsi="Arial" w:cs="Arial"/>
          <w:sz w:val="24"/>
          <w:szCs w:val="24"/>
        </w:rPr>
        <w:t xml:space="preserve"> </w:t>
      </w:r>
      <w:r w:rsidR="008E11E2">
        <w:rPr>
          <w:rFonts w:ascii="Arial" w:hAnsi="Arial" w:cs="Arial"/>
          <w:sz w:val="24"/>
          <w:szCs w:val="24"/>
        </w:rPr>
        <w:t>this</w:t>
      </w:r>
      <w:r w:rsidR="00623E7F">
        <w:rPr>
          <w:rFonts w:ascii="Arial" w:hAnsi="Arial" w:cs="Arial"/>
          <w:sz w:val="24"/>
          <w:szCs w:val="24"/>
        </w:rPr>
        <w:t xml:space="preserve"> may </w:t>
      </w:r>
      <w:r w:rsidR="008E11E2">
        <w:rPr>
          <w:rFonts w:ascii="Arial" w:hAnsi="Arial" w:cs="Arial"/>
          <w:sz w:val="24"/>
          <w:szCs w:val="24"/>
        </w:rPr>
        <w:t xml:space="preserve">in turn </w:t>
      </w:r>
      <w:r w:rsidR="00623E7F">
        <w:rPr>
          <w:rFonts w:ascii="Arial" w:hAnsi="Arial" w:cs="Arial"/>
          <w:sz w:val="24"/>
          <w:szCs w:val="24"/>
        </w:rPr>
        <w:t>cause differential settlement when the loads from the building are placed upon them.</w:t>
      </w:r>
      <w:r w:rsidR="00457B6E">
        <w:rPr>
          <w:rFonts w:ascii="Arial" w:hAnsi="Arial" w:cs="Arial"/>
          <w:sz w:val="24"/>
          <w:szCs w:val="24"/>
        </w:rPr>
        <w:t xml:space="preserve"> The Climatic data for the proposed site will also affect material choice suitability </w:t>
      </w:r>
      <w:r w:rsidR="004E4F8B">
        <w:rPr>
          <w:rFonts w:ascii="Arial" w:hAnsi="Arial" w:cs="Arial"/>
          <w:sz w:val="24"/>
          <w:szCs w:val="24"/>
        </w:rPr>
        <w:t xml:space="preserve">requiring a more durable selection to cope with the wind loading and </w:t>
      </w:r>
      <w:r w:rsidR="004041AE">
        <w:rPr>
          <w:rFonts w:ascii="Arial" w:hAnsi="Arial" w:cs="Arial"/>
          <w:sz w:val="24"/>
          <w:szCs w:val="24"/>
        </w:rPr>
        <w:t>the amount of rainfall that the building will receive</w:t>
      </w:r>
      <w:r w:rsidR="008978E6">
        <w:rPr>
          <w:rFonts w:ascii="Arial" w:hAnsi="Arial" w:cs="Arial"/>
          <w:sz w:val="24"/>
          <w:szCs w:val="24"/>
        </w:rPr>
        <w:t xml:space="preserve"> </w:t>
      </w:r>
      <w:r w:rsidR="008978E6" w:rsidRPr="008978E6">
        <w:rPr>
          <w:rFonts w:ascii="Arial" w:hAnsi="Arial" w:cs="Arial"/>
          <w:sz w:val="24"/>
          <w:szCs w:val="24"/>
        </w:rPr>
        <w:t>(Bryan, 2010</w:t>
      </w:r>
      <w:r w:rsidR="000A06C6">
        <w:rPr>
          <w:rFonts w:ascii="Arial" w:hAnsi="Arial" w:cs="Arial"/>
          <w:sz w:val="24"/>
          <w:szCs w:val="24"/>
        </w:rPr>
        <w:t>a</w:t>
      </w:r>
      <w:r w:rsidR="008978E6" w:rsidRPr="008978E6">
        <w:rPr>
          <w:rFonts w:ascii="Arial" w:hAnsi="Arial" w:cs="Arial"/>
          <w:sz w:val="24"/>
          <w:szCs w:val="24"/>
        </w:rPr>
        <w:t>, p.369)</w:t>
      </w:r>
      <w:r w:rsidR="004041AE">
        <w:rPr>
          <w:rFonts w:ascii="Arial" w:hAnsi="Arial" w:cs="Arial"/>
          <w:sz w:val="24"/>
          <w:szCs w:val="24"/>
        </w:rPr>
        <w:t>.</w:t>
      </w:r>
    </w:p>
    <w:p w14:paraId="3337EB8E" w14:textId="77777777" w:rsidR="00E91CE3" w:rsidRDefault="00E91CE3">
      <w:pPr>
        <w:rPr>
          <w:rFonts w:ascii="Arial" w:hAnsi="Arial" w:cs="Arial"/>
          <w:sz w:val="24"/>
          <w:szCs w:val="24"/>
        </w:rPr>
      </w:pPr>
    </w:p>
    <w:p w14:paraId="5CD53B80" w14:textId="0992A3CD" w:rsidR="00E91CE3" w:rsidRDefault="00BF6188" w:rsidP="008A1668">
      <w:pPr>
        <w:pStyle w:val="Heading2"/>
      </w:pPr>
      <w:bookmarkStart w:id="2" w:name="_Toc216947725"/>
      <w:r>
        <w:t>Foundations</w:t>
      </w:r>
      <w:r w:rsidR="00CA761B">
        <w:t xml:space="preserve"> &amp; substructures</w:t>
      </w:r>
      <w:bookmarkEnd w:id="2"/>
    </w:p>
    <w:p w14:paraId="51D5F8FB" w14:textId="77777777" w:rsidR="00CA761B" w:rsidRDefault="00CA761B">
      <w:pPr>
        <w:rPr>
          <w:rFonts w:ascii="Arial" w:hAnsi="Arial" w:cs="Arial"/>
          <w:b/>
          <w:bCs/>
          <w:sz w:val="24"/>
          <w:szCs w:val="24"/>
        </w:rPr>
      </w:pPr>
    </w:p>
    <w:p w14:paraId="0F942633" w14:textId="43BA6A13" w:rsidR="00F73F1D" w:rsidRDefault="00D2403F">
      <w:pPr>
        <w:rPr>
          <w:rFonts w:ascii="Arial" w:hAnsi="Arial" w:cs="Arial"/>
          <w:sz w:val="24"/>
          <w:szCs w:val="24"/>
        </w:rPr>
      </w:pPr>
      <w:r w:rsidRPr="00D2403F">
        <w:rPr>
          <w:rFonts w:ascii="Arial" w:hAnsi="Arial" w:cs="Arial"/>
          <w:sz w:val="24"/>
          <w:szCs w:val="24"/>
        </w:rPr>
        <w:t>Since the proposed site is quite large and not restricted, we recommend that the building does not incorporate any basement substructures, such as underground parking. By building the parking facilities at ground level, basement construction is unnecessary, as shown in Figure 2</w:t>
      </w:r>
      <w:r>
        <w:rPr>
          <w:rFonts w:ascii="Arial" w:hAnsi="Arial" w:cs="Arial"/>
          <w:sz w:val="24"/>
          <w:szCs w:val="24"/>
        </w:rPr>
        <w:t xml:space="preserve"> </w:t>
      </w:r>
      <w:r w:rsidR="00221373" w:rsidRPr="00221373">
        <w:rPr>
          <w:rFonts w:ascii="Arial" w:hAnsi="Arial" w:cs="Arial"/>
          <w:sz w:val="24"/>
          <w:szCs w:val="24"/>
        </w:rPr>
        <w:t>(Bhbasements.co.uk, 2025)</w:t>
      </w:r>
      <w:r w:rsidR="00F73F1D">
        <w:rPr>
          <w:rFonts w:ascii="Arial" w:hAnsi="Arial" w:cs="Arial"/>
          <w:sz w:val="24"/>
          <w:szCs w:val="24"/>
        </w:rPr>
        <w:t xml:space="preserve">. </w:t>
      </w:r>
    </w:p>
    <w:p w14:paraId="6C53C0DC" w14:textId="77777777" w:rsidR="00F73F1D" w:rsidRDefault="00F73F1D">
      <w:pPr>
        <w:rPr>
          <w:rFonts w:ascii="Arial" w:hAnsi="Arial" w:cs="Arial"/>
          <w:sz w:val="24"/>
          <w:szCs w:val="24"/>
        </w:rPr>
      </w:pPr>
    </w:p>
    <w:p w14:paraId="6E5049CE" w14:textId="03D41CF7" w:rsidR="00F73F1D" w:rsidRDefault="00F73F1D" w:rsidP="00C74516">
      <w:pPr>
        <w:jc w:val="center"/>
        <w:rPr>
          <w:rFonts w:ascii="Arial" w:hAnsi="Arial" w:cs="Arial"/>
          <w:sz w:val="24"/>
          <w:szCs w:val="24"/>
        </w:rPr>
      </w:pPr>
      <w:r>
        <w:rPr>
          <w:noProof/>
        </w:rPr>
        <w:drawing>
          <wp:inline distT="0" distB="0" distL="0" distR="0" wp14:anchorId="0491EEFD" wp14:editId="1E31AAB5">
            <wp:extent cx="4409536" cy="3308373"/>
            <wp:effectExtent l="76200" t="76200" r="124460" b="139700"/>
            <wp:docPr id="1190790846" name="Picture 4" descr="Basement Construction &amp; Extensions | BH Bas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ement Construction &amp; Extensions | BH Basemen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3464" cy="3311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FDB29B" w14:textId="1BBC75D3" w:rsidR="00C74516" w:rsidRDefault="00C74516" w:rsidP="00C74516">
      <w:pPr>
        <w:jc w:val="center"/>
        <w:rPr>
          <w:rFonts w:ascii="Arial" w:hAnsi="Arial" w:cs="Arial"/>
          <w:sz w:val="24"/>
          <w:szCs w:val="24"/>
        </w:rPr>
      </w:pPr>
      <w:r>
        <w:rPr>
          <w:rFonts w:ascii="Arial" w:hAnsi="Arial" w:cs="Arial"/>
          <w:sz w:val="24"/>
          <w:szCs w:val="24"/>
        </w:rPr>
        <w:t xml:space="preserve">Figure 2. </w:t>
      </w:r>
    </w:p>
    <w:p w14:paraId="3AB76FC4" w14:textId="5D951ADF" w:rsidR="00CA761B" w:rsidRPr="00CA761B" w:rsidRDefault="00CA761B">
      <w:pPr>
        <w:rPr>
          <w:rFonts w:ascii="Arial" w:hAnsi="Arial" w:cs="Arial"/>
          <w:sz w:val="24"/>
          <w:szCs w:val="24"/>
        </w:rPr>
      </w:pPr>
    </w:p>
    <w:p w14:paraId="61DA6F16" w14:textId="77777777" w:rsidR="002675C3" w:rsidRDefault="00C946A7">
      <w:pPr>
        <w:rPr>
          <w:rFonts w:ascii="Arial" w:hAnsi="Arial" w:cs="Arial"/>
          <w:sz w:val="24"/>
          <w:szCs w:val="24"/>
        </w:rPr>
      </w:pPr>
      <w:r>
        <w:rPr>
          <w:rFonts w:ascii="Arial" w:hAnsi="Arial" w:cs="Arial"/>
          <w:sz w:val="24"/>
          <w:szCs w:val="24"/>
        </w:rPr>
        <w:t xml:space="preserve">By eliminating this </w:t>
      </w:r>
      <w:r w:rsidR="002507FB">
        <w:rPr>
          <w:rFonts w:ascii="Arial" w:hAnsi="Arial" w:cs="Arial"/>
          <w:sz w:val="24"/>
          <w:szCs w:val="24"/>
        </w:rPr>
        <w:t>feature,</w:t>
      </w:r>
      <w:r w:rsidR="005876D5">
        <w:rPr>
          <w:rFonts w:ascii="Arial" w:hAnsi="Arial" w:cs="Arial"/>
          <w:sz w:val="24"/>
          <w:szCs w:val="24"/>
        </w:rPr>
        <w:t xml:space="preserve"> the amount of waste material </w:t>
      </w:r>
      <w:r w:rsidR="0008242B">
        <w:rPr>
          <w:rFonts w:ascii="Arial" w:hAnsi="Arial" w:cs="Arial"/>
          <w:sz w:val="24"/>
          <w:szCs w:val="24"/>
        </w:rPr>
        <w:t>due to excavations</w:t>
      </w:r>
      <w:r w:rsidR="00DB78F9">
        <w:rPr>
          <w:rFonts w:ascii="Arial" w:hAnsi="Arial" w:cs="Arial"/>
          <w:sz w:val="24"/>
          <w:szCs w:val="24"/>
        </w:rPr>
        <w:t xml:space="preserve"> the construction of retaining walls</w:t>
      </w:r>
      <w:r w:rsidR="0008242B">
        <w:rPr>
          <w:rFonts w:ascii="Arial" w:hAnsi="Arial" w:cs="Arial"/>
          <w:sz w:val="24"/>
          <w:szCs w:val="24"/>
        </w:rPr>
        <w:t xml:space="preserve"> can be </w:t>
      </w:r>
      <w:r w:rsidR="00FA0D7F">
        <w:rPr>
          <w:rFonts w:ascii="Arial" w:hAnsi="Arial" w:cs="Arial"/>
          <w:sz w:val="24"/>
          <w:szCs w:val="24"/>
        </w:rPr>
        <w:t>eliminated</w:t>
      </w:r>
      <w:r w:rsidR="0008242B">
        <w:rPr>
          <w:rFonts w:ascii="Arial" w:hAnsi="Arial" w:cs="Arial"/>
          <w:sz w:val="24"/>
          <w:szCs w:val="24"/>
        </w:rPr>
        <w:t xml:space="preserve"> along with the </w:t>
      </w:r>
      <w:r w:rsidR="000E33C2">
        <w:rPr>
          <w:rFonts w:ascii="Arial" w:hAnsi="Arial" w:cs="Arial"/>
          <w:sz w:val="24"/>
          <w:szCs w:val="24"/>
        </w:rPr>
        <w:t>overall duration of the project</w:t>
      </w:r>
      <w:r w:rsidR="00DB78F9">
        <w:rPr>
          <w:rFonts w:ascii="Arial" w:hAnsi="Arial" w:cs="Arial"/>
          <w:sz w:val="24"/>
          <w:szCs w:val="24"/>
        </w:rPr>
        <w:t xml:space="preserve"> reducing</w:t>
      </w:r>
      <w:r w:rsidR="002675C3">
        <w:rPr>
          <w:rFonts w:ascii="Arial" w:hAnsi="Arial" w:cs="Arial"/>
          <w:sz w:val="24"/>
          <w:szCs w:val="24"/>
        </w:rPr>
        <w:t xml:space="preserve"> the project</w:t>
      </w:r>
      <w:r w:rsidR="00DB78F9">
        <w:rPr>
          <w:rFonts w:ascii="Arial" w:hAnsi="Arial" w:cs="Arial"/>
          <w:sz w:val="24"/>
          <w:szCs w:val="24"/>
        </w:rPr>
        <w:t xml:space="preserve"> </w:t>
      </w:r>
      <w:r w:rsidR="002507FB">
        <w:rPr>
          <w:rFonts w:ascii="Arial" w:hAnsi="Arial" w:cs="Arial"/>
          <w:sz w:val="24"/>
          <w:szCs w:val="24"/>
        </w:rPr>
        <w:t xml:space="preserve">labour hours </w:t>
      </w:r>
      <w:r w:rsidR="002675C3">
        <w:rPr>
          <w:rFonts w:ascii="Arial" w:hAnsi="Arial" w:cs="Arial"/>
          <w:sz w:val="24"/>
          <w:szCs w:val="24"/>
        </w:rPr>
        <w:t>required to complete the building</w:t>
      </w:r>
      <w:r w:rsidR="002507FB">
        <w:rPr>
          <w:rFonts w:ascii="Arial" w:hAnsi="Arial" w:cs="Arial"/>
          <w:sz w:val="24"/>
          <w:szCs w:val="24"/>
        </w:rPr>
        <w:t>.</w:t>
      </w:r>
    </w:p>
    <w:p w14:paraId="1FAC316F" w14:textId="3FDCD012" w:rsidR="00BF6188" w:rsidRPr="002A0324" w:rsidRDefault="002A0324">
      <w:pPr>
        <w:rPr>
          <w:rFonts w:ascii="Arial" w:hAnsi="Arial" w:cs="Arial"/>
          <w:sz w:val="24"/>
          <w:szCs w:val="24"/>
        </w:rPr>
      </w:pPr>
      <w:r w:rsidRPr="002A0324">
        <w:rPr>
          <w:rFonts w:ascii="Arial" w:hAnsi="Arial" w:cs="Arial"/>
          <w:sz w:val="24"/>
          <w:szCs w:val="24"/>
        </w:rPr>
        <w:t>Reducing these factors will help lower the overall embodied carbon of construction and reduce waste, resulting in less environmental impact and making the building more sustainable</w:t>
      </w:r>
      <w:r>
        <w:rPr>
          <w:rFonts w:ascii="Arial" w:hAnsi="Arial" w:cs="Arial"/>
          <w:sz w:val="24"/>
          <w:szCs w:val="24"/>
        </w:rPr>
        <w:t xml:space="preserve"> </w:t>
      </w:r>
      <w:r w:rsidR="00E07BE0" w:rsidRPr="00E07BE0">
        <w:rPr>
          <w:rFonts w:ascii="Arial" w:hAnsi="Arial" w:cs="Arial"/>
          <w:color w:val="000000" w:themeColor="text1"/>
          <w:sz w:val="24"/>
          <w:szCs w:val="24"/>
        </w:rPr>
        <w:t>(</w:t>
      </w:r>
      <w:r w:rsidR="00387F7A">
        <w:rPr>
          <w:rFonts w:ascii="Arial" w:hAnsi="Arial" w:cs="Arial"/>
          <w:color w:val="000000" w:themeColor="text1"/>
          <w:sz w:val="24"/>
          <w:szCs w:val="24"/>
        </w:rPr>
        <w:t>LETI</w:t>
      </w:r>
      <w:r w:rsidR="00E07BE0" w:rsidRPr="00E07BE0">
        <w:rPr>
          <w:rFonts w:ascii="Arial" w:hAnsi="Arial" w:cs="Arial"/>
          <w:color w:val="000000" w:themeColor="text1"/>
          <w:sz w:val="24"/>
          <w:szCs w:val="24"/>
        </w:rPr>
        <w:t>, 2025)</w:t>
      </w:r>
      <w:r w:rsidR="00BA33BC" w:rsidRPr="00BA33BC">
        <w:rPr>
          <w:sz w:val="24"/>
          <w:szCs w:val="24"/>
        </w:rPr>
        <w:t xml:space="preserve"> </w:t>
      </w:r>
      <w:r w:rsidR="00BA33BC" w:rsidRPr="00BA33BC">
        <w:rPr>
          <w:rFonts w:ascii="Arial" w:hAnsi="Arial" w:cs="Arial"/>
          <w:color w:val="000000" w:themeColor="text1"/>
          <w:sz w:val="24"/>
          <w:szCs w:val="24"/>
        </w:rPr>
        <w:t>(</w:t>
      </w:r>
      <w:r w:rsidR="00387F7A">
        <w:rPr>
          <w:rFonts w:ascii="Arial" w:hAnsi="Arial" w:cs="Arial"/>
          <w:color w:val="000000" w:themeColor="text1"/>
          <w:sz w:val="24"/>
          <w:szCs w:val="24"/>
        </w:rPr>
        <w:t>GBC</w:t>
      </w:r>
      <w:r w:rsidR="00BA33BC" w:rsidRPr="00BA33BC">
        <w:rPr>
          <w:rFonts w:ascii="Arial" w:hAnsi="Arial" w:cs="Arial"/>
          <w:color w:val="000000" w:themeColor="text1"/>
          <w:sz w:val="24"/>
          <w:szCs w:val="24"/>
        </w:rPr>
        <w:t>, 2025)</w:t>
      </w:r>
      <w:r w:rsidR="00DF3B7B">
        <w:rPr>
          <w:rFonts w:ascii="Arial" w:hAnsi="Arial" w:cs="Arial"/>
          <w:color w:val="000000" w:themeColor="text1"/>
          <w:sz w:val="24"/>
          <w:szCs w:val="24"/>
        </w:rPr>
        <w:t>.</w:t>
      </w:r>
    </w:p>
    <w:p w14:paraId="2D6BE148" w14:textId="57357313" w:rsidR="00E91CE3" w:rsidRDefault="004F3224">
      <w:pPr>
        <w:rPr>
          <w:rFonts w:ascii="Arial" w:hAnsi="Arial" w:cs="Arial"/>
          <w:sz w:val="24"/>
          <w:szCs w:val="24"/>
        </w:rPr>
      </w:pPr>
      <w:r>
        <w:rPr>
          <w:rFonts w:ascii="Arial" w:hAnsi="Arial" w:cs="Arial"/>
          <w:sz w:val="24"/>
          <w:szCs w:val="24"/>
        </w:rPr>
        <w:t>Due to the geophysical data available</w:t>
      </w:r>
      <w:r w:rsidR="003524A6">
        <w:rPr>
          <w:rFonts w:ascii="Arial" w:hAnsi="Arial" w:cs="Arial"/>
          <w:sz w:val="24"/>
          <w:szCs w:val="24"/>
        </w:rPr>
        <w:t xml:space="preserve"> showing that the </w:t>
      </w:r>
      <w:r w:rsidR="00C80BD5">
        <w:rPr>
          <w:rFonts w:ascii="Arial" w:hAnsi="Arial" w:cs="Arial"/>
          <w:sz w:val="24"/>
          <w:szCs w:val="24"/>
        </w:rPr>
        <w:t xml:space="preserve">soils are made up </w:t>
      </w:r>
      <w:r w:rsidR="00F8080A">
        <w:rPr>
          <w:rFonts w:ascii="Arial" w:hAnsi="Arial" w:cs="Arial"/>
          <w:sz w:val="24"/>
          <w:szCs w:val="24"/>
        </w:rPr>
        <w:t>of sand, clay and gravel</w:t>
      </w:r>
      <w:r w:rsidR="002D1E96">
        <w:rPr>
          <w:rFonts w:ascii="Arial" w:hAnsi="Arial" w:cs="Arial"/>
          <w:sz w:val="24"/>
          <w:szCs w:val="24"/>
        </w:rPr>
        <w:t xml:space="preserve"> and the depths of this deposits along with the </w:t>
      </w:r>
      <w:r w:rsidR="00F37332">
        <w:rPr>
          <w:rFonts w:ascii="Arial" w:hAnsi="Arial" w:cs="Arial"/>
          <w:sz w:val="24"/>
          <w:szCs w:val="24"/>
        </w:rPr>
        <w:t xml:space="preserve">heavy </w:t>
      </w:r>
      <w:r w:rsidR="004124FE">
        <w:rPr>
          <w:rFonts w:ascii="Arial" w:hAnsi="Arial" w:cs="Arial"/>
          <w:sz w:val="24"/>
          <w:szCs w:val="24"/>
        </w:rPr>
        <w:t>loads</w:t>
      </w:r>
      <w:r w:rsidR="00F37332">
        <w:rPr>
          <w:rFonts w:ascii="Arial" w:hAnsi="Arial" w:cs="Arial"/>
          <w:sz w:val="24"/>
          <w:szCs w:val="24"/>
        </w:rPr>
        <w:t xml:space="preserve">, </w:t>
      </w:r>
      <w:proofErr w:type="spellStart"/>
      <w:r w:rsidR="0008153B">
        <w:rPr>
          <w:rFonts w:ascii="Arial" w:hAnsi="Arial" w:cs="Arial"/>
          <w:sz w:val="24"/>
          <w:szCs w:val="24"/>
        </w:rPr>
        <w:t>kN</w:t>
      </w:r>
      <w:proofErr w:type="spellEnd"/>
      <w:r w:rsidR="00F37332">
        <w:rPr>
          <w:rFonts w:ascii="Arial" w:hAnsi="Arial" w:cs="Arial"/>
          <w:sz w:val="24"/>
          <w:szCs w:val="24"/>
        </w:rPr>
        <w:t>,</w:t>
      </w:r>
      <w:r w:rsidR="004124FE">
        <w:rPr>
          <w:rFonts w:ascii="Arial" w:hAnsi="Arial" w:cs="Arial"/>
          <w:sz w:val="24"/>
          <w:szCs w:val="24"/>
        </w:rPr>
        <w:t xml:space="preserve"> of a multistorey </w:t>
      </w:r>
      <w:r w:rsidR="00F37332">
        <w:rPr>
          <w:rFonts w:ascii="Arial" w:hAnsi="Arial" w:cs="Arial"/>
          <w:sz w:val="24"/>
          <w:szCs w:val="24"/>
        </w:rPr>
        <w:t xml:space="preserve">that will require significant support </w:t>
      </w:r>
      <w:r w:rsidR="00D212A1">
        <w:rPr>
          <w:rFonts w:ascii="Arial" w:hAnsi="Arial" w:cs="Arial"/>
          <w:sz w:val="24"/>
          <w:szCs w:val="24"/>
        </w:rPr>
        <w:t xml:space="preserve">to prevent movement, </w:t>
      </w:r>
      <w:r w:rsidR="00073101" w:rsidRPr="00073101">
        <w:rPr>
          <w:rFonts w:ascii="Arial" w:hAnsi="Arial" w:cs="Arial"/>
          <w:sz w:val="24"/>
          <w:szCs w:val="24"/>
        </w:rPr>
        <w:t xml:space="preserve">for the </w:t>
      </w:r>
      <w:r w:rsidR="00073101" w:rsidRPr="00073101">
        <w:rPr>
          <w:rFonts w:ascii="Arial" w:hAnsi="Arial" w:cs="Arial"/>
          <w:sz w:val="24"/>
          <w:szCs w:val="24"/>
        </w:rPr>
        <w:lastRenderedPageBreak/>
        <w:t>proposed site, we recommend the use of a deep piling foundation method</w:t>
      </w:r>
      <w:r w:rsidR="00073101">
        <w:rPr>
          <w:rFonts w:ascii="Arial" w:hAnsi="Arial" w:cs="Arial"/>
          <w:sz w:val="24"/>
          <w:szCs w:val="24"/>
        </w:rPr>
        <w:t xml:space="preserve"> </w:t>
      </w:r>
      <w:r w:rsidR="00291BB3">
        <w:rPr>
          <w:rFonts w:ascii="Arial" w:hAnsi="Arial" w:cs="Arial"/>
          <w:sz w:val="24"/>
          <w:szCs w:val="24"/>
        </w:rPr>
        <w:t>to support the superstructure of the building</w:t>
      </w:r>
      <w:r w:rsidR="00A55AE0">
        <w:rPr>
          <w:rFonts w:ascii="Arial" w:hAnsi="Arial" w:cs="Arial"/>
          <w:sz w:val="24"/>
          <w:szCs w:val="24"/>
        </w:rPr>
        <w:t xml:space="preserve"> </w:t>
      </w:r>
      <w:r w:rsidR="00A55AE0" w:rsidRPr="00A55AE0">
        <w:rPr>
          <w:rFonts w:ascii="Arial" w:hAnsi="Arial" w:cs="Arial"/>
          <w:sz w:val="24"/>
          <w:szCs w:val="24"/>
        </w:rPr>
        <w:t>(Chudley and Greeno, 2015</w:t>
      </w:r>
      <w:r w:rsidR="00733F55">
        <w:rPr>
          <w:rFonts w:ascii="Arial" w:hAnsi="Arial" w:cs="Arial"/>
          <w:sz w:val="24"/>
          <w:szCs w:val="24"/>
        </w:rPr>
        <w:t>a</w:t>
      </w:r>
      <w:r w:rsidR="00A55AE0" w:rsidRPr="00A55AE0">
        <w:rPr>
          <w:rFonts w:ascii="Arial" w:hAnsi="Arial" w:cs="Arial"/>
          <w:sz w:val="24"/>
          <w:szCs w:val="24"/>
        </w:rPr>
        <w:t>, p.111)</w:t>
      </w:r>
      <w:r w:rsidR="009F46AB">
        <w:rPr>
          <w:rFonts w:ascii="Arial" w:hAnsi="Arial" w:cs="Arial"/>
          <w:sz w:val="24"/>
          <w:szCs w:val="24"/>
        </w:rPr>
        <w:t xml:space="preserve">. </w:t>
      </w:r>
    </w:p>
    <w:p w14:paraId="611C1F72" w14:textId="77777777" w:rsidR="00585308" w:rsidRDefault="00585308">
      <w:pPr>
        <w:rPr>
          <w:rFonts w:ascii="Arial" w:hAnsi="Arial" w:cs="Arial"/>
          <w:sz w:val="24"/>
          <w:szCs w:val="24"/>
        </w:rPr>
      </w:pPr>
    </w:p>
    <w:p w14:paraId="5EA57626" w14:textId="13A93CAF" w:rsidR="00D70883" w:rsidRDefault="000F5B9E" w:rsidP="00D70883">
      <w:pPr>
        <w:rPr>
          <w:rFonts w:ascii="Arial" w:hAnsi="Arial" w:cs="Arial"/>
          <w:sz w:val="24"/>
          <w:szCs w:val="24"/>
        </w:rPr>
      </w:pPr>
      <w:r w:rsidRPr="000F5B9E">
        <w:rPr>
          <w:rFonts w:ascii="Arial" w:hAnsi="Arial" w:cs="Arial"/>
          <w:sz w:val="24"/>
          <w:szCs w:val="24"/>
        </w:rPr>
        <w:t>Deep piling is a method of producing a foundation for a building, where columns made of concrete, steel, or wood are inserted deep into the ground to transfer the building's loads to more stable substrata.</w:t>
      </w:r>
      <w:r w:rsidR="00D70883">
        <w:rPr>
          <w:rFonts w:ascii="Arial" w:hAnsi="Arial" w:cs="Arial"/>
          <w:sz w:val="24"/>
          <w:szCs w:val="24"/>
        </w:rPr>
        <w:t xml:space="preserve"> Deep piling methods will provide sufficient load bearing properties for </w:t>
      </w:r>
      <w:r w:rsidR="00E108A2">
        <w:rPr>
          <w:rFonts w:ascii="Arial" w:hAnsi="Arial" w:cs="Arial"/>
          <w:sz w:val="24"/>
          <w:szCs w:val="24"/>
        </w:rPr>
        <w:t xml:space="preserve">the </w:t>
      </w:r>
      <w:r w:rsidR="00D70883">
        <w:rPr>
          <w:rFonts w:ascii="Arial" w:hAnsi="Arial" w:cs="Arial"/>
          <w:sz w:val="24"/>
          <w:szCs w:val="24"/>
        </w:rPr>
        <w:t>multistorey building and giving sufficient resistance to movement in the soil type for this area</w:t>
      </w:r>
      <w:r w:rsidR="000A06C6">
        <w:rPr>
          <w:rFonts w:ascii="Arial" w:hAnsi="Arial" w:cs="Arial"/>
          <w:sz w:val="24"/>
          <w:szCs w:val="24"/>
        </w:rPr>
        <w:t xml:space="preserve"> </w:t>
      </w:r>
      <w:r w:rsidR="000A06C6" w:rsidRPr="000A06C6">
        <w:rPr>
          <w:rFonts w:ascii="Arial" w:hAnsi="Arial" w:cs="Arial"/>
          <w:sz w:val="24"/>
          <w:szCs w:val="24"/>
        </w:rPr>
        <w:t>(Bryan, 2010b, p.369)</w:t>
      </w:r>
      <w:r w:rsidR="00D70883">
        <w:rPr>
          <w:rFonts w:ascii="Arial" w:hAnsi="Arial" w:cs="Arial"/>
          <w:sz w:val="24"/>
          <w:szCs w:val="24"/>
        </w:rPr>
        <w:t>.</w:t>
      </w:r>
    </w:p>
    <w:p w14:paraId="1F22AB34" w14:textId="77777777" w:rsidR="00D70883" w:rsidRDefault="00D70883" w:rsidP="00D70883">
      <w:pPr>
        <w:rPr>
          <w:rFonts w:ascii="Arial" w:hAnsi="Arial" w:cs="Arial"/>
          <w:color w:val="156082" w:themeColor="accent1"/>
          <w:sz w:val="24"/>
          <w:szCs w:val="24"/>
        </w:rPr>
      </w:pPr>
    </w:p>
    <w:p w14:paraId="4572914D" w14:textId="1D1406EA" w:rsidR="00D70883" w:rsidRDefault="00D70883" w:rsidP="00D70883">
      <w:pPr>
        <w:rPr>
          <w:rFonts w:ascii="Arial" w:hAnsi="Arial" w:cs="Arial"/>
          <w:color w:val="000000" w:themeColor="text1"/>
          <w:sz w:val="24"/>
          <w:szCs w:val="24"/>
        </w:rPr>
      </w:pPr>
      <w:r>
        <w:rPr>
          <w:rFonts w:ascii="Arial" w:hAnsi="Arial" w:cs="Arial"/>
          <w:color w:val="000000" w:themeColor="text1"/>
          <w:sz w:val="24"/>
          <w:szCs w:val="24"/>
        </w:rPr>
        <w:t>There are a range of</w:t>
      </w:r>
      <w:r w:rsidR="00950463">
        <w:rPr>
          <w:rFonts w:ascii="Arial" w:hAnsi="Arial" w:cs="Arial"/>
          <w:color w:val="000000" w:themeColor="text1"/>
          <w:sz w:val="24"/>
          <w:szCs w:val="24"/>
        </w:rPr>
        <w:t xml:space="preserve"> piling methods available for use</w:t>
      </w:r>
      <w:r w:rsidR="00221AD9">
        <w:rPr>
          <w:rFonts w:ascii="Arial" w:hAnsi="Arial" w:cs="Arial"/>
          <w:color w:val="000000" w:themeColor="text1"/>
          <w:sz w:val="24"/>
          <w:szCs w:val="24"/>
        </w:rPr>
        <w:t xml:space="preserve"> </w:t>
      </w:r>
      <w:r w:rsidR="008B6013">
        <w:rPr>
          <w:rFonts w:ascii="Arial" w:hAnsi="Arial" w:cs="Arial"/>
          <w:color w:val="000000" w:themeColor="text1"/>
          <w:sz w:val="24"/>
          <w:szCs w:val="24"/>
        </w:rPr>
        <w:t xml:space="preserve">that </w:t>
      </w:r>
      <w:r w:rsidR="009552DB">
        <w:rPr>
          <w:rFonts w:ascii="Arial" w:hAnsi="Arial" w:cs="Arial"/>
          <w:color w:val="000000" w:themeColor="text1"/>
          <w:sz w:val="24"/>
          <w:szCs w:val="24"/>
        </w:rPr>
        <w:t xml:space="preserve">mainly </w:t>
      </w:r>
      <w:r w:rsidR="00432762">
        <w:rPr>
          <w:rFonts w:ascii="Arial" w:hAnsi="Arial" w:cs="Arial"/>
          <w:color w:val="000000" w:themeColor="text1"/>
          <w:sz w:val="24"/>
          <w:szCs w:val="24"/>
        </w:rPr>
        <w:t xml:space="preserve">consist of </w:t>
      </w:r>
      <w:r w:rsidR="00FE4BE2">
        <w:rPr>
          <w:rFonts w:ascii="Arial" w:hAnsi="Arial" w:cs="Arial"/>
          <w:color w:val="000000" w:themeColor="text1"/>
          <w:sz w:val="24"/>
          <w:szCs w:val="24"/>
        </w:rPr>
        <w:t xml:space="preserve">either </w:t>
      </w:r>
      <w:r w:rsidR="0096414A">
        <w:rPr>
          <w:rFonts w:ascii="Arial" w:hAnsi="Arial" w:cs="Arial"/>
          <w:color w:val="000000" w:themeColor="text1"/>
          <w:sz w:val="24"/>
          <w:szCs w:val="24"/>
        </w:rPr>
        <w:t>prefabricated</w:t>
      </w:r>
      <w:r w:rsidR="00432762">
        <w:rPr>
          <w:rFonts w:ascii="Arial" w:hAnsi="Arial" w:cs="Arial"/>
          <w:color w:val="000000" w:themeColor="text1"/>
          <w:sz w:val="24"/>
          <w:szCs w:val="24"/>
        </w:rPr>
        <w:t>, precast, sections that can be driven into place</w:t>
      </w:r>
      <w:r w:rsidR="00FB353F">
        <w:rPr>
          <w:rFonts w:ascii="Arial" w:hAnsi="Arial" w:cs="Arial"/>
          <w:color w:val="000000" w:themeColor="text1"/>
          <w:sz w:val="24"/>
          <w:szCs w:val="24"/>
        </w:rPr>
        <w:t xml:space="preserve"> called displacement piles</w:t>
      </w:r>
      <w:r w:rsidR="00432762">
        <w:rPr>
          <w:rFonts w:ascii="Arial" w:hAnsi="Arial" w:cs="Arial"/>
          <w:color w:val="000000" w:themeColor="text1"/>
          <w:sz w:val="24"/>
          <w:szCs w:val="24"/>
        </w:rPr>
        <w:t xml:space="preserve"> or</w:t>
      </w:r>
      <w:r w:rsidR="00FE4BE2">
        <w:rPr>
          <w:rFonts w:ascii="Arial" w:hAnsi="Arial" w:cs="Arial"/>
          <w:color w:val="000000" w:themeColor="text1"/>
          <w:sz w:val="24"/>
          <w:szCs w:val="24"/>
        </w:rPr>
        <w:t xml:space="preserve"> cast in situ</w:t>
      </w:r>
      <w:r w:rsidR="009A4691">
        <w:rPr>
          <w:rFonts w:ascii="Arial" w:hAnsi="Arial" w:cs="Arial"/>
          <w:color w:val="000000" w:themeColor="text1"/>
          <w:sz w:val="24"/>
          <w:szCs w:val="24"/>
        </w:rPr>
        <w:t>, bored pile</w:t>
      </w:r>
      <w:r w:rsidR="009E48E8">
        <w:rPr>
          <w:rFonts w:ascii="Arial" w:hAnsi="Arial" w:cs="Arial"/>
          <w:color w:val="000000" w:themeColor="text1"/>
          <w:sz w:val="24"/>
          <w:szCs w:val="24"/>
        </w:rPr>
        <w:t xml:space="preserve"> called</w:t>
      </w:r>
      <w:r w:rsidR="00CA7980">
        <w:rPr>
          <w:rFonts w:ascii="Arial" w:hAnsi="Arial" w:cs="Arial"/>
          <w:color w:val="000000" w:themeColor="text1"/>
          <w:sz w:val="24"/>
          <w:szCs w:val="24"/>
        </w:rPr>
        <w:t xml:space="preserve"> replacement piles</w:t>
      </w:r>
      <w:r w:rsidR="009A4691">
        <w:rPr>
          <w:rFonts w:ascii="Arial" w:hAnsi="Arial" w:cs="Arial"/>
          <w:color w:val="000000" w:themeColor="text1"/>
          <w:sz w:val="24"/>
          <w:szCs w:val="24"/>
        </w:rPr>
        <w:t>,</w:t>
      </w:r>
      <w:r w:rsidR="00FE4BE2">
        <w:rPr>
          <w:rFonts w:ascii="Arial" w:hAnsi="Arial" w:cs="Arial"/>
          <w:color w:val="000000" w:themeColor="text1"/>
          <w:sz w:val="24"/>
          <w:szCs w:val="24"/>
        </w:rPr>
        <w:t xml:space="preserve"> </w:t>
      </w:r>
      <w:r w:rsidR="003E72F1">
        <w:rPr>
          <w:rFonts w:ascii="Arial" w:hAnsi="Arial" w:cs="Arial"/>
          <w:color w:val="000000" w:themeColor="text1"/>
          <w:sz w:val="24"/>
          <w:szCs w:val="24"/>
        </w:rPr>
        <w:t xml:space="preserve">where a hole is drilled and </w:t>
      </w:r>
      <w:r w:rsidR="00DA5B8D">
        <w:rPr>
          <w:rFonts w:ascii="Arial" w:hAnsi="Arial" w:cs="Arial"/>
          <w:color w:val="000000" w:themeColor="text1"/>
          <w:sz w:val="24"/>
          <w:szCs w:val="24"/>
        </w:rPr>
        <w:t>the pile is formed on sit</w:t>
      </w:r>
      <w:r w:rsidR="009552DB">
        <w:rPr>
          <w:rFonts w:ascii="Arial" w:hAnsi="Arial" w:cs="Arial"/>
          <w:color w:val="000000" w:themeColor="text1"/>
          <w:sz w:val="24"/>
          <w:szCs w:val="24"/>
        </w:rPr>
        <w:t xml:space="preserve"> by pouring of concrete or other material into the hole forming the pile.</w:t>
      </w:r>
      <w:r w:rsidR="00C36844">
        <w:rPr>
          <w:rFonts w:ascii="Arial" w:hAnsi="Arial" w:cs="Arial"/>
          <w:color w:val="000000" w:themeColor="text1"/>
          <w:sz w:val="24"/>
          <w:szCs w:val="24"/>
        </w:rPr>
        <w:t xml:space="preserve"> Figure</w:t>
      </w:r>
      <w:r w:rsidR="00DF65B9">
        <w:rPr>
          <w:rFonts w:ascii="Arial" w:hAnsi="Arial" w:cs="Arial"/>
          <w:color w:val="000000" w:themeColor="text1"/>
          <w:sz w:val="24"/>
          <w:szCs w:val="24"/>
        </w:rPr>
        <w:t>s</w:t>
      </w:r>
      <w:r w:rsidR="00C36844">
        <w:rPr>
          <w:rFonts w:ascii="Arial" w:hAnsi="Arial" w:cs="Arial"/>
          <w:color w:val="000000" w:themeColor="text1"/>
          <w:sz w:val="24"/>
          <w:szCs w:val="24"/>
        </w:rPr>
        <w:t xml:space="preserve"> 3</w:t>
      </w:r>
      <w:r w:rsidR="00DF65B9">
        <w:rPr>
          <w:rFonts w:ascii="Arial" w:hAnsi="Arial" w:cs="Arial"/>
          <w:color w:val="000000" w:themeColor="text1"/>
          <w:sz w:val="24"/>
          <w:szCs w:val="24"/>
        </w:rPr>
        <w:t xml:space="preserve"> &amp; 4</w:t>
      </w:r>
      <w:r w:rsidR="00C36844">
        <w:rPr>
          <w:rFonts w:ascii="Arial" w:hAnsi="Arial" w:cs="Arial"/>
          <w:color w:val="000000" w:themeColor="text1"/>
          <w:sz w:val="24"/>
          <w:szCs w:val="24"/>
        </w:rPr>
        <w:t xml:space="preserve">. Below </w:t>
      </w:r>
      <w:r w:rsidR="00DF65B9">
        <w:rPr>
          <w:rFonts w:ascii="Arial" w:hAnsi="Arial" w:cs="Arial"/>
          <w:color w:val="000000" w:themeColor="text1"/>
          <w:sz w:val="24"/>
          <w:szCs w:val="24"/>
        </w:rPr>
        <w:t>show the two methods me</w:t>
      </w:r>
      <w:r w:rsidR="009E1773">
        <w:rPr>
          <w:rFonts w:ascii="Arial" w:hAnsi="Arial" w:cs="Arial"/>
          <w:color w:val="000000" w:themeColor="text1"/>
          <w:sz w:val="24"/>
          <w:szCs w:val="24"/>
        </w:rPr>
        <w:t>n</w:t>
      </w:r>
      <w:r w:rsidR="00DF65B9">
        <w:rPr>
          <w:rFonts w:ascii="Arial" w:hAnsi="Arial" w:cs="Arial"/>
          <w:color w:val="000000" w:themeColor="text1"/>
          <w:sz w:val="24"/>
          <w:szCs w:val="24"/>
        </w:rPr>
        <w:t>tioned</w:t>
      </w:r>
      <w:r w:rsidR="00733F55">
        <w:rPr>
          <w:rFonts w:ascii="Arial" w:hAnsi="Arial" w:cs="Arial"/>
          <w:color w:val="000000" w:themeColor="text1"/>
          <w:sz w:val="24"/>
          <w:szCs w:val="24"/>
        </w:rPr>
        <w:t xml:space="preserve"> </w:t>
      </w:r>
      <w:r w:rsidR="00733F55" w:rsidRPr="00A55AE0">
        <w:rPr>
          <w:rFonts w:ascii="Arial" w:hAnsi="Arial" w:cs="Arial"/>
          <w:sz w:val="24"/>
          <w:szCs w:val="24"/>
        </w:rPr>
        <w:t>(Chudley and Greeno, 2015</w:t>
      </w:r>
      <w:r w:rsidR="00733F55">
        <w:rPr>
          <w:rFonts w:ascii="Arial" w:hAnsi="Arial" w:cs="Arial"/>
          <w:sz w:val="24"/>
          <w:szCs w:val="24"/>
        </w:rPr>
        <w:t>b</w:t>
      </w:r>
      <w:r w:rsidR="00733F55" w:rsidRPr="00A55AE0">
        <w:rPr>
          <w:rFonts w:ascii="Arial" w:hAnsi="Arial" w:cs="Arial"/>
          <w:sz w:val="24"/>
          <w:szCs w:val="24"/>
        </w:rPr>
        <w:t>, p.</w:t>
      </w:r>
      <w:r w:rsidR="00733F55">
        <w:rPr>
          <w:rFonts w:ascii="Arial" w:hAnsi="Arial" w:cs="Arial"/>
          <w:sz w:val="24"/>
          <w:szCs w:val="24"/>
        </w:rPr>
        <w:t>113</w:t>
      </w:r>
      <w:r w:rsidR="00733F55" w:rsidRPr="00A55AE0">
        <w:rPr>
          <w:rFonts w:ascii="Arial" w:hAnsi="Arial" w:cs="Arial"/>
          <w:sz w:val="24"/>
          <w:szCs w:val="24"/>
        </w:rPr>
        <w:t>)</w:t>
      </w:r>
      <w:r w:rsidR="00A67E7E">
        <w:rPr>
          <w:rFonts w:ascii="Arial" w:hAnsi="Arial" w:cs="Arial"/>
          <w:sz w:val="24"/>
          <w:szCs w:val="24"/>
        </w:rPr>
        <w:t xml:space="preserve"> </w:t>
      </w:r>
      <w:r w:rsidR="00A67E7E" w:rsidRPr="000A06C6">
        <w:rPr>
          <w:rFonts w:ascii="Arial" w:hAnsi="Arial" w:cs="Arial"/>
          <w:sz w:val="24"/>
          <w:szCs w:val="24"/>
        </w:rPr>
        <w:t>(Bryan, 2010</w:t>
      </w:r>
      <w:r w:rsidR="00A67E7E">
        <w:rPr>
          <w:rFonts w:ascii="Arial" w:hAnsi="Arial" w:cs="Arial"/>
          <w:sz w:val="24"/>
          <w:szCs w:val="24"/>
        </w:rPr>
        <w:t>c</w:t>
      </w:r>
      <w:r w:rsidR="00A67E7E" w:rsidRPr="000A06C6">
        <w:rPr>
          <w:rFonts w:ascii="Arial" w:hAnsi="Arial" w:cs="Arial"/>
          <w:sz w:val="24"/>
          <w:szCs w:val="24"/>
        </w:rPr>
        <w:t>, p.</w:t>
      </w:r>
      <w:r w:rsidR="00A67E7E">
        <w:rPr>
          <w:rFonts w:ascii="Arial" w:hAnsi="Arial" w:cs="Arial"/>
          <w:sz w:val="24"/>
          <w:szCs w:val="24"/>
        </w:rPr>
        <w:t>110</w:t>
      </w:r>
      <w:r w:rsidR="00A67E7E" w:rsidRPr="000A06C6">
        <w:rPr>
          <w:rFonts w:ascii="Arial" w:hAnsi="Arial" w:cs="Arial"/>
          <w:sz w:val="24"/>
          <w:szCs w:val="24"/>
        </w:rPr>
        <w:t>)</w:t>
      </w:r>
      <w:r w:rsidR="00FD684D">
        <w:rPr>
          <w:rFonts w:ascii="Arial" w:hAnsi="Arial" w:cs="Arial"/>
          <w:sz w:val="24"/>
          <w:szCs w:val="24"/>
        </w:rPr>
        <w:t xml:space="preserve"> </w:t>
      </w:r>
      <w:r w:rsidR="00FD684D" w:rsidRPr="00A55AE0">
        <w:rPr>
          <w:rFonts w:ascii="Arial" w:hAnsi="Arial" w:cs="Arial"/>
          <w:sz w:val="24"/>
          <w:szCs w:val="24"/>
        </w:rPr>
        <w:t>(Chudley and Greeno, 2015</w:t>
      </w:r>
      <w:r w:rsidR="00FD684D">
        <w:rPr>
          <w:rFonts w:ascii="Arial" w:hAnsi="Arial" w:cs="Arial"/>
          <w:sz w:val="24"/>
          <w:szCs w:val="24"/>
        </w:rPr>
        <w:t>c</w:t>
      </w:r>
      <w:r w:rsidR="00FD684D" w:rsidRPr="00A55AE0">
        <w:rPr>
          <w:rFonts w:ascii="Arial" w:hAnsi="Arial" w:cs="Arial"/>
          <w:sz w:val="24"/>
          <w:szCs w:val="24"/>
        </w:rPr>
        <w:t>, p.</w:t>
      </w:r>
      <w:r w:rsidR="00FD684D">
        <w:rPr>
          <w:rFonts w:ascii="Arial" w:hAnsi="Arial" w:cs="Arial"/>
          <w:sz w:val="24"/>
          <w:szCs w:val="24"/>
        </w:rPr>
        <w:t>112</w:t>
      </w:r>
      <w:r w:rsidR="00FD684D" w:rsidRPr="00A55AE0">
        <w:rPr>
          <w:rFonts w:ascii="Arial" w:hAnsi="Arial" w:cs="Arial"/>
          <w:sz w:val="24"/>
          <w:szCs w:val="24"/>
        </w:rPr>
        <w:t>)</w:t>
      </w:r>
      <w:r w:rsidR="00A67E7E">
        <w:rPr>
          <w:rFonts w:ascii="Arial" w:hAnsi="Arial" w:cs="Arial"/>
          <w:sz w:val="24"/>
          <w:szCs w:val="24"/>
        </w:rPr>
        <w:t>.</w:t>
      </w:r>
    </w:p>
    <w:p w14:paraId="2763A79B" w14:textId="77777777" w:rsidR="00AA30AC" w:rsidRDefault="00AA30AC" w:rsidP="00D101ED">
      <w:pPr>
        <w:rPr>
          <w:rFonts w:ascii="Arial" w:hAnsi="Arial" w:cs="Arial"/>
          <w:color w:val="156082" w:themeColor="accent1"/>
          <w:sz w:val="24"/>
          <w:szCs w:val="24"/>
        </w:rPr>
      </w:pPr>
    </w:p>
    <w:p w14:paraId="6522E65D" w14:textId="7071E582" w:rsidR="00AA30AC" w:rsidRDefault="00AA30AC" w:rsidP="00AA30AC">
      <w:pPr>
        <w:jc w:val="center"/>
        <w:rPr>
          <w:rFonts w:ascii="Arial" w:hAnsi="Arial" w:cs="Arial"/>
          <w:color w:val="156082" w:themeColor="accent1"/>
          <w:sz w:val="22"/>
          <w:szCs w:val="22"/>
        </w:rPr>
      </w:pPr>
      <w:r w:rsidRPr="00AA30AC">
        <w:rPr>
          <w:rFonts w:ascii="Arial" w:hAnsi="Arial" w:cs="Arial"/>
          <w:noProof/>
          <w:color w:val="156082" w:themeColor="accent1"/>
          <w:sz w:val="22"/>
          <w:szCs w:val="22"/>
        </w:rPr>
        <w:drawing>
          <wp:inline distT="0" distB="0" distL="0" distR="0" wp14:anchorId="5C7E9B32" wp14:editId="581AC9AA">
            <wp:extent cx="3320781" cy="4185699"/>
            <wp:effectExtent l="76200" t="76200" r="127635" b="139065"/>
            <wp:docPr id="1445554842" name="Picture 1" descr="A diagram of a construction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54842" name="Picture 1" descr="A diagram of a construction site&#10;&#10;AI-generated content may be incorrect."/>
                    <pic:cNvPicPr/>
                  </pic:nvPicPr>
                  <pic:blipFill>
                    <a:blip r:embed="rId9"/>
                    <a:stretch>
                      <a:fillRect/>
                    </a:stretch>
                  </pic:blipFill>
                  <pic:spPr>
                    <a:xfrm>
                      <a:off x="0" y="0"/>
                      <a:ext cx="3347713" cy="42196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E9C221" w14:textId="46DEDDB0" w:rsidR="00AA30AC" w:rsidRDefault="00AA30AC" w:rsidP="00AA30AC">
      <w:pPr>
        <w:jc w:val="center"/>
        <w:rPr>
          <w:rFonts w:ascii="Arial" w:hAnsi="Arial" w:cs="Arial"/>
          <w:color w:val="000000" w:themeColor="text1"/>
          <w:sz w:val="22"/>
          <w:szCs w:val="22"/>
        </w:rPr>
      </w:pPr>
      <w:r>
        <w:rPr>
          <w:rFonts w:ascii="Arial" w:hAnsi="Arial" w:cs="Arial"/>
          <w:color w:val="000000" w:themeColor="text1"/>
          <w:sz w:val="22"/>
          <w:szCs w:val="22"/>
        </w:rPr>
        <w:t>Figure 3.</w:t>
      </w:r>
      <w:r w:rsidR="00B514AC">
        <w:rPr>
          <w:rFonts w:ascii="Arial" w:hAnsi="Arial" w:cs="Arial"/>
          <w:color w:val="000000" w:themeColor="text1"/>
          <w:sz w:val="22"/>
          <w:szCs w:val="22"/>
        </w:rPr>
        <w:t xml:space="preserve"> </w:t>
      </w:r>
      <w:r w:rsidR="00D10BE5">
        <w:rPr>
          <w:rFonts w:ascii="Arial" w:hAnsi="Arial" w:cs="Arial"/>
          <w:color w:val="000000" w:themeColor="text1"/>
          <w:sz w:val="22"/>
          <w:szCs w:val="22"/>
        </w:rPr>
        <w:t>Driven pile</w:t>
      </w:r>
      <w:r w:rsidR="009E3A3C">
        <w:rPr>
          <w:rFonts w:ascii="Arial" w:hAnsi="Arial" w:cs="Arial"/>
          <w:color w:val="000000" w:themeColor="text1"/>
          <w:sz w:val="22"/>
          <w:szCs w:val="22"/>
        </w:rPr>
        <w:t xml:space="preserve"> </w:t>
      </w:r>
      <w:r w:rsidR="00B514AC">
        <w:rPr>
          <w:rFonts w:ascii="Arial" w:hAnsi="Arial" w:cs="Arial"/>
          <w:color w:val="000000" w:themeColor="text1"/>
          <w:sz w:val="22"/>
          <w:szCs w:val="22"/>
        </w:rPr>
        <w:t>(Chudley and Greeno, 201</w:t>
      </w:r>
      <w:r w:rsidR="009E3A3C">
        <w:rPr>
          <w:rFonts w:ascii="Arial" w:hAnsi="Arial" w:cs="Arial"/>
          <w:color w:val="000000" w:themeColor="text1"/>
          <w:sz w:val="22"/>
          <w:szCs w:val="22"/>
        </w:rPr>
        <w:t>5b)</w:t>
      </w:r>
      <w:r w:rsidR="00D10BE5">
        <w:rPr>
          <w:rFonts w:ascii="Arial" w:hAnsi="Arial" w:cs="Arial"/>
          <w:color w:val="000000" w:themeColor="text1"/>
          <w:sz w:val="22"/>
          <w:szCs w:val="22"/>
        </w:rPr>
        <w:t>.</w:t>
      </w:r>
    </w:p>
    <w:p w14:paraId="694B383A" w14:textId="77777777" w:rsidR="0009575D" w:rsidRPr="00AA30AC" w:rsidRDefault="0009575D" w:rsidP="00AA30AC">
      <w:pPr>
        <w:jc w:val="center"/>
        <w:rPr>
          <w:rFonts w:ascii="Arial" w:hAnsi="Arial" w:cs="Arial"/>
          <w:color w:val="000000" w:themeColor="text1"/>
          <w:sz w:val="22"/>
          <w:szCs w:val="22"/>
        </w:rPr>
      </w:pPr>
    </w:p>
    <w:p w14:paraId="463FD9A5" w14:textId="33C26429" w:rsidR="00D101ED" w:rsidRDefault="009A4691" w:rsidP="009A4691">
      <w:pPr>
        <w:jc w:val="center"/>
        <w:rPr>
          <w:rFonts w:ascii="Arial" w:hAnsi="Arial" w:cs="Arial"/>
          <w:color w:val="000000" w:themeColor="text1"/>
          <w:sz w:val="24"/>
          <w:szCs w:val="24"/>
        </w:rPr>
      </w:pPr>
      <w:r w:rsidRPr="009A4691">
        <w:rPr>
          <w:rFonts w:ascii="Arial" w:hAnsi="Arial" w:cs="Arial"/>
          <w:noProof/>
          <w:color w:val="000000" w:themeColor="text1"/>
          <w:sz w:val="24"/>
          <w:szCs w:val="24"/>
        </w:rPr>
        <w:lastRenderedPageBreak/>
        <w:drawing>
          <wp:inline distT="0" distB="0" distL="0" distR="0" wp14:anchorId="438953EF" wp14:editId="474B05AD">
            <wp:extent cx="3429098" cy="4662777"/>
            <wp:effectExtent l="76200" t="76200" r="133350" b="138430"/>
            <wp:docPr id="53998497" name="Picture 1" descr="A diagram of a drilling ri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8497" name="Picture 1" descr="A diagram of a drilling rig&#10;&#10;AI-generated content may be incorrect."/>
                    <pic:cNvPicPr/>
                  </pic:nvPicPr>
                  <pic:blipFill>
                    <a:blip r:embed="rId10"/>
                    <a:stretch>
                      <a:fillRect/>
                    </a:stretch>
                  </pic:blipFill>
                  <pic:spPr>
                    <a:xfrm>
                      <a:off x="0" y="0"/>
                      <a:ext cx="3455727" cy="46989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3DD3E6" w14:textId="3FD0D9C2" w:rsidR="009A4691" w:rsidRPr="00251D8A" w:rsidRDefault="009A4691" w:rsidP="00251D8A">
      <w:pPr>
        <w:jc w:val="center"/>
        <w:rPr>
          <w:rFonts w:ascii="Arial" w:hAnsi="Arial" w:cs="Arial"/>
          <w:color w:val="000000" w:themeColor="text1"/>
          <w:sz w:val="22"/>
          <w:szCs w:val="22"/>
        </w:rPr>
      </w:pPr>
      <w:r>
        <w:rPr>
          <w:rFonts w:ascii="Arial" w:hAnsi="Arial" w:cs="Arial"/>
          <w:color w:val="000000" w:themeColor="text1"/>
          <w:sz w:val="22"/>
          <w:szCs w:val="22"/>
        </w:rPr>
        <w:t>Figure 4. bored pile</w:t>
      </w:r>
      <w:r w:rsidR="007D76AC">
        <w:rPr>
          <w:rFonts w:ascii="Arial" w:hAnsi="Arial" w:cs="Arial"/>
          <w:color w:val="000000" w:themeColor="text1"/>
          <w:sz w:val="22"/>
          <w:szCs w:val="22"/>
        </w:rPr>
        <w:t xml:space="preserve"> (Chudley and Greeno, 2015c)</w:t>
      </w:r>
      <w:r>
        <w:rPr>
          <w:rFonts w:ascii="Arial" w:hAnsi="Arial" w:cs="Arial"/>
          <w:color w:val="000000" w:themeColor="text1"/>
          <w:sz w:val="22"/>
          <w:szCs w:val="22"/>
        </w:rPr>
        <w:t>.</w:t>
      </w:r>
    </w:p>
    <w:p w14:paraId="4AF816A7" w14:textId="77777777" w:rsidR="009A4691" w:rsidRPr="00D70883" w:rsidRDefault="009A4691" w:rsidP="009A4691">
      <w:pPr>
        <w:jc w:val="center"/>
        <w:rPr>
          <w:rFonts w:ascii="Arial" w:hAnsi="Arial" w:cs="Arial"/>
          <w:color w:val="000000" w:themeColor="text1"/>
          <w:sz w:val="24"/>
          <w:szCs w:val="24"/>
        </w:rPr>
      </w:pPr>
    </w:p>
    <w:p w14:paraId="7E2E1277" w14:textId="3E0F6586" w:rsidR="004F4FB1" w:rsidRDefault="006A1D33">
      <w:pPr>
        <w:rPr>
          <w:rFonts w:ascii="Arial" w:hAnsi="Arial" w:cs="Arial"/>
          <w:color w:val="000000" w:themeColor="text1"/>
          <w:sz w:val="24"/>
          <w:szCs w:val="24"/>
        </w:rPr>
      </w:pPr>
      <w:r>
        <w:rPr>
          <w:rFonts w:ascii="Arial" w:hAnsi="Arial" w:cs="Arial"/>
          <w:color w:val="000000" w:themeColor="text1"/>
          <w:sz w:val="24"/>
          <w:szCs w:val="24"/>
        </w:rPr>
        <w:t xml:space="preserve">By using a precast </w:t>
      </w:r>
      <w:r w:rsidR="0048794A">
        <w:rPr>
          <w:rFonts w:ascii="Arial" w:hAnsi="Arial" w:cs="Arial"/>
          <w:color w:val="000000" w:themeColor="text1"/>
          <w:sz w:val="24"/>
          <w:szCs w:val="24"/>
        </w:rPr>
        <w:t>method, the amount of offsite construction is increased and</w:t>
      </w:r>
      <w:r>
        <w:rPr>
          <w:rFonts w:ascii="Arial" w:hAnsi="Arial" w:cs="Arial"/>
          <w:color w:val="000000" w:themeColor="text1"/>
          <w:sz w:val="24"/>
          <w:szCs w:val="24"/>
        </w:rPr>
        <w:t xml:space="preserve"> there is minimal waste produced</w:t>
      </w:r>
      <w:r w:rsidR="0048794A">
        <w:rPr>
          <w:rFonts w:ascii="Arial" w:hAnsi="Arial" w:cs="Arial"/>
          <w:color w:val="000000" w:themeColor="text1"/>
          <w:sz w:val="24"/>
          <w:szCs w:val="24"/>
        </w:rPr>
        <w:t xml:space="preserve"> when compared to cast in situ.</w:t>
      </w:r>
      <w:r>
        <w:rPr>
          <w:rFonts w:ascii="Arial" w:hAnsi="Arial" w:cs="Arial"/>
          <w:color w:val="000000" w:themeColor="text1"/>
          <w:sz w:val="24"/>
          <w:szCs w:val="24"/>
        </w:rPr>
        <w:t xml:space="preserve"> </w:t>
      </w:r>
    </w:p>
    <w:p w14:paraId="6BF410C9" w14:textId="3DED0A2F" w:rsidR="00180FB7" w:rsidRPr="00180FB7" w:rsidRDefault="0048794A" w:rsidP="00180FB7">
      <w:pPr>
        <w:rPr>
          <w:rFonts w:ascii="Arial" w:hAnsi="Arial" w:cs="Arial"/>
          <w:color w:val="000000" w:themeColor="text1"/>
          <w:sz w:val="24"/>
          <w:szCs w:val="24"/>
        </w:rPr>
      </w:pPr>
      <w:r>
        <w:rPr>
          <w:rFonts w:ascii="Arial" w:hAnsi="Arial" w:cs="Arial"/>
          <w:color w:val="000000" w:themeColor="text1"/>
          <w:sz w:val="24"/>
          <w:szCs w:val="24"/>
        </w:rPr>
        <w:t>T</w:t>
      </w:r>
      <w:r w:rsidR="006A1D33">
        <w:rPr>
          <w:rFonts w:ascii="Arial" w:hAnsi="Arial" w:cs="Arial"/>
          <w:color w:val="000000" w:themeColor="text1"/>
          <w:sz w:val="24"/>
          <w:szCs w:val="24"/>
        </w:rPr>
        <w:t xml:space="preserve">here are several manufacturers that are </w:t>
      </w:r>
      <w:r w:rsidR="00B354A8">
        <w:rPr>
          <w:rFonts w:ascii="Arial" w:hAnsi="Arial" w:cs="Arial"/>
          <w:color w:val="000000" w:themeColor="text1"/>
          <w:sz w:val="24"/>
          <w:szCs w:val="24"/>
        </w:rPr>
        <w:t xml:space="preserve">producing more </w:t>
      </w:r>
      <w:r w:rsidR="003074B5">
        <w:rPr>
          <w:rFonts w:ascii="Arial" w:hAnsi="Arial" w:cs="Arial"/>
          <w:color w:val="000000" w:themeColor="text1"/>
          <w:sz w:val="24"/>
          <w:szCs w:val="24"/>
        </w:rPr>
        <w:t>low carbo</w:t>
      </w:r>
      <w:r w:rsidR="00675F04">
        <w:rPr>
          <w:rFonts w:ascii="Arial" w:hAnsi="Arial" w:cs="Arial"/>
          <w:color w:val="000000" w:themeColor="text1"/>
          <w:sz w:val="24"/>
          <w:szCs w:val="24"/>
        </w:rPr>
        <w:t>n</w:t>
      </w:r>
      <w:r w:rsidR="004F4FB1">
        <w:rPr>
          <w:rFonts w:ascii="Arial" w:hAnsi="Arial" w:cs="Arial"/>
          <w:color w:val="000000" w:themeColor="text1"/>
          <w:sz w:val="24"/>
          <w:szCs w:val="24"/>
        </w:rPr>
        <w:t xml:space="preserve"> or recycled material</w:t>
      </w:r>
      <w:r w:rsidR="00675F04">
        <w:rPr>
          <w:rFonts w:ascii="Arial" w:hAnsi="Arial" w:cs="Arial"/>
          <w:color w:val="000000" w:themeColor="text1"/>
          <w:sz w:val="24"/>
          <w:szCs w:val="24"/>
        </w:rPr>
        <w:t xml:space="preserve"> piles</w:t>
      </w:r>
      <w:r w:rsidR="00B354A8">
        <w:rPr>
          <w:rFonts w:ascii="Arial" w:hAnsi="Arial" w:cs="Arial"/>
          <w:color w:val="000000" w:themeColor="text1"/>
          <w:sz w:val="24"/>
          <w:szCs w:val="24"/>
        </w:rPr>
        <w:t xml:space="preserve"> than traditionally used, </w:t>
      </w:r>
      <w:r w:rsidR="006F4B1E">
        <w:rPr>
          <w:rFonts w:ascii="Arial" w:hAnsi="Arial" w:cs="Arial"/>
          <w:color w:val="000000" w:themeColor="text1"/>
          <w:sz w:val="24"/>
          <w:szCs w:val="24"/>
        </w:rPr>
        <w:t xml:space="preserve">again reducing the environmental impact of the </w:t>
      </w:r>
      <w:r w:rsidR="0009575D">
        <w:rPr>
          <w:rFonts w:ascii="Arial" w:hAnsi="Arial" w:cs="Arial"/>
          <w:color w:val="000000" w:themeColor="text1"/>
          <w:sz w:val="24"/>
          <w:szCs w:val="24"/>
        </w:rPr>
        <w:t>construction and the embodied carbon within the building</w:t>
      </w:r>
      <w:r w:rsidR="00180FB7">
        <w:rPr>
          <w:rFonts w:ascii="Arial" w:hAnsi="Arial" w:cs="Arial"/>
          <w:color w:val="000000" w:themeColor="text1"/>
          <w:sz w:val="24"/>
          <w:szCs w:val="24"/>
        </w:rPr>
        <w:t xml:space="preserve"> </w:t>
      </w:r>
      <w:r w:rsidR="00180FB7" w:rsidRPr="00180FB7">
        <w:rPr>
          <w:rFonts w:ascii="Arial" w:hAnsi="Arial" w:cs="Arial"/>
          <w:color w:val="000000" w:themeColor="text1"/>
          <w:sz w:val="24"/>
          <w:szCs w:val="24"/>
        </w:rPr>
        <w:t xml:space="preserve">(innovate </w:t>
      </w:r>
      <w:r w:rsidR="004F05EE">
        <w:rPr>
          <w:rFonts w:ascii="Arial" w:hAnsi="Arial" w:cs="Arial"/>
          <w:color w:val="000000" w:themeColor="text1"/>
          <w:sz w:val="24"/>
          <w:szCs w:val="24"/>
        </w:rPr>
        <w:t>UK, 2024</w:t>
      </w:r>
      <w:r w:rsidR="00180FB7" w:rsidRPr="00180FB7">
        <w:rPr>
          <w:rFonts w:ascii="Arial" w:hAnsi="Arial" w:cs="Arial"/>
          <w:color w:val="000000" w:themeColor="text1"/>
          <w:sz w:val="24"/>
          <w:szCs w:val="24"/>
        </w:rPr>
        <w:t>)</w:t>
      </w:r>
      <w:r w:rsidR="000F035E" w:rsidRPr="000F035E">
        <w:rPr>
          <w:sz w:val="24"/>
          <w:szCs w:val="24"/>
        </w:rPr>
        <w:t xml:space="preserve"> </w:t>
      </w:r>
      <w:r w:rsidR="000F035E" w:rsidRPr="000F035E">
        <w:rPr>
          <w:rFonts w:ascii="Arial" w:hAnsi="Arial" w:cs="Arial"/>
          <w:color w:val="000000" w:themeColor="text1"/>
          <w:sz w:val="24"/>
          <w:szCs w:val="24"/>
        </w:rPr>
        <w:t>(Cerys</w:t>
      </w:r>
      <w:r w:rsidR="000F035E">
        <w:rPr>
          <w:rFonts w:ascii="Arial" w:hAnsi="Arial" w:cs="Arial"/>
          <w:color w:val="000000" w:themeColor="text1"/>
          <w:sz w:val="24"/>
          <w:szCs w:val="24"/>
        </w:rPr>
        <w:t xml:space="preserve">, </w:t>
      </w:r>
      <w:r w:rsidR="00645333">
        <w:rPr>
          <w:rFonts w:ascii="Arial" w:hAnsi="Arial" w:cs="Arial"/>
          <w:color w:val="000000" w:themeColor="text1"/>
          <w:sz w:val="24"/>
          <w:szCs w:val="24"/>
        </w:rPr>
        <w:t>2018</w:t>
      </w:r>
      <w:r w:rsidR="000F035E" w:rsidRPr="000F035E">
        <w:rPr>
          <w:rFonts w:ascii="Arial" w:hAnsi="Arial" w:cs="Arial"/>
          <w:color w:val="000000" w:themeColor="text1"/>
          <w:sz w:val="24"/>
          <w:szCs w:val="24"/>
        </w:rPr>
        <w:t>)</w:t>
      </w:r>
      <w:r w:rsidR="00002F5F">
        <w:rPr>
          <w:rFonts w:ascii="Arial" w:hAnsi="Arial" w:cs="Arial"/>
          <w:color w:val="000000" w:themeColor="text1"/>
          <w:sz w:val="24"/>
          <w:szCs w:val="24"/>
        </w:rPr>
        <w:t>.</w:t>
      </w:r>
    </w:p>
    <w:p w14:paraId="3868ADF2" w14:textId="53263816" w:rsidR="009D11FB" w:rsidRDefault="009D11FB" w:rsidP="009D11FB">
      <w:pPr>
        <w:jc w:val="center"/>
        <w:rPr>
          <w:rFonts w:ascii="Arial" w:hAnsi="Arial" w:cs="Arial"/>
          <w:sz w:val="24"/>
          <w:szCs w:val="24"/>
        </w:rPr>
      </w:pPr>
      <w:r>
        <w:rPr>
          <w:noProof/>
        </w:rPr>
        <w:lastRenderedPageBreak/>
        <w:drawing>
          <wp:inline distT="0" distB="0" distL="0" distR="0" wp14:anchorId="791D511C" wp14:editId="3409B436">
            <wp:extent cx="2929393" cy="4003980"/>
            <wp:effectExtent l="76200" t="76200" r="137795" b="130175"/>
            <wp:docPr id="467063534" name="Picture 1" descr="A page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63534" name="Picture 1" descr="A page of a book&#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0807" cy="4019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C395AA" w14:textId="78DBB677" w:rsidR="009D11FB" w:rsidRDefault="009D11FB" w:rsidP="009D11FB">
      <w:pPr>
        <w:jc w:val="center"/>
        <w:rPr>
          <w:rFonts w:ascii="Arial" w:hAnsi="Arial" w:cs="Arial"/>
          <w:sz w:val="24"/>
          <w:szCs w:val="24"/>
        </w:rPr>
      </w:pPr>
      <w:r>
        <w:rPr>
          <w:rFonts w:ascii="Arial" w:hAnsi="Arial" w:cs="Arial"/>
          <w:sz w:val="24"/>
          <w:szCs w:val="24"/>
        </w:rPr>
        <w:t>Figure 5. Foundation comparison</w:t>
      </w:r>
      <w:r w:rsidR="00125741">
        <w:rPr>
          <w:rFonts w:ascii="Arial" w:hAnsi="Arial" w:cs="Arial"/>
          <w:sz w:val="24"/>
          <w:szCs w:val="24"/>
        </w:rPr>
        <w:t xml:space="preserve"> </w:t>
      </w:r>
      <w:r w:rsidR="00153594" w:rsidRPr="0017653A">
        <w:rPr>
          <w:rFonts w:ascii="Arial" w:hAnsi="Arial" w:cs="Arial"/>
          <w:sz w:val="24"/>
          <w:szCs w:val="24"/>
        </w:rPr>
        <w:t>(Riley and Cotgrave</w:t>
      </w:r>
      <w:r w:rsidR="00153594">
        <w:rPr>
          <w:rFonts w:ascii="Arial" w:hAnsi="Arial" w:cs="Arial"/>
          <w:sz w:val="24"/>
          <w:szCs w:val="24"/>
        </w:rPr>
        <w:t>, 2014a</w:t>
      </w:r>
      <w:r w:rsidR="00125741">
        <w:rPr>
          <w:rFonts w:ascii="Arial" w:hAnsi="Arial" w:cs="Arial"/>
          <w:sz w:val="24"/>
          <w:szCs w:val="24"/>
        </w:rPr>
        <w:t>.</w:t>
      </w:r>
      <w:r w:rsidR="00153594" w:rsidRPr="0017653A">
        <w:rPr>
          <w:rFonts w:ascii="Arial" w:hAnsi="Arial" w:cs="Arial"/>
          <w:sz w:val="24"/>
          <w:szCs w:val="24"/>
        </w:rPr>
        <w:t>)</w:t>
      </w:r>
      <w:r w:rsidR="00026E3F">
        <w:rPr>
          <w:rFonts w:ascii="Arial" w:hAnsi="Arial" w:cs="Arial"/>
          <w:color w:val="000000" w:themeColor="text1"/>
          <w:sz w:val="22"/>
          <w:szCs w:val="22"/>
        </w:rPr>
        <w:t>.</w:t>
      </w:r>
    </w:p>
    <w:p w14:paraId="4CADACB6" w14:textId="77777777" w:rsidR="008505DC" w:rsidRDefault="008505DC" w:rsidP="00217140">
      <w:pPr>
        <w:rPr>
          <w:rFonts w:ascii="Arial" w:hAnsi="Arial" w:cs="Arial"/>
          <w:color w:val="000000" w:themeColor="text1"/>
          <w:sz w:val="24"/>
          <w:szCs w:val="24"/>
        </w:rPr>
      </w:pPr>
    </w:p>
    <w:p w14:paraId="2107F09C" w14:textId="43290E50" w:rsidR="00EA1B59" w:rsidRPr="007C6CCE" w:rsidRDefault="00234DAD" w:rsidP="00EA1B59">
      <w:pPr>
        <w:rPr>
          <w:rFonts w:ascii="Arial" w:hAnsi="Arial" w:cs="Arial"/>
          <w:color w:val="000000" w:themeColor="text1"/>
          <w:sz w:val="24"/>
          <w:szCs w:val="24"/>
        </w:rPr>
      </w:pPr>
      <w:r>
        <w:rPr>
          <w:rFonts w:ascii="Arial" w:hAnsi="Arial" w:cs="Arial"/>
          <w:color w:val="000000" w:themeColor="text1"/>
          <w:sz w:val="24"/>
          <w:szCs w:val="24"/>
        </w:rPr>
        <w:t xml:space="preserve">Figure 5. above compares </w:t>
      </w:r>
      <w:r w:rsidR="0011323E">
        <w:rPr>
          <w:rFonts w:ascii="Arial" w:hAnsi="Arial" w:cs="Arial"/>
          <w:color w:val="000000" w:themeColor="text1"/>
          <w:sz w:val="24"/>
          <w:szCs w:val="24"/>
        </w:rPr>
        <w:t xml:space="preserve">foundation types showing applications and advantages and </w:t>
      </w:r>
      <w:r w:rsidR="0040443D">
        <w:rPr>
          <w:rFonts w:ascii="Arial" w:hAnsi="Arial" w:cs="Arial"/>
          <w:color w:val="000000" w:themeColor="text1"/>
          <w:sz w:val="24"/>
          <w:szCs w:val="24"/>
        </w:rPr>
        <w:t xml:space="preserve">disadvantages. After comparing this </w:t>
      </w:r>
      <w:r w:rsidR="0021748F">
        <w:rPr>
          <w:rFonts w:ascii="Arial" w:hAnsi="Arial" w:cs="Arial"/>
          <w:color w:val="000000" w:themeColor="text1"/>
          <w:sz w:val="24"/>
          <w:szCs w:val="24"/>
        </w:rPr>
        <w:t>table,</w:t>
      </w:r>
      <w:r w:rsidR="0040443D">
        <w:rPr>
          <w:rFonts w:ascii="Arial" w:hAnsi="Arial" w:cs="Arial"/>
          <w:color w:val="000000" w:themeColor="text1"/>
          <w:sz w:val="24"/>
          <w:szCs w:val="24"/>
        </w:rPr>
        <w:t xml:space="preserve"> w</w:t>
      </w:r>
      <w:r w:rsidR="00217140">
        <w:rPr>
          <w:rFonts w:ascii="Arial" w:hAnsi="Arial" w:cs="Arial"/>
          <w:color w:val="000000" w:themeColor="text1"/>
          <w:sz w:val="24"/>
          <w:szCs w:val="24"/>
        </w:rPr>
        <w:t xml:space="preserve">e propose the use of a </w:t>
      </w:r>
      <w:r w:rsidR="009B1404">
        <w:rPr>
          <w:rFonts w:ascii="Arial" w:hAnsi="Arial" w:cs="Arial"/>
          <w:color w:val="000000" w:themeColor="text1"/>
          <w:sz w:val="24"/>
          <w:szCs w:val="24"/>
        </w:rPr>
        <w:t>displacement</w:t>
      </w:r>
      <w:r w:rsidR="00217140">
        <w:rPr>
          <w:rFonts w:ascii="Arial" w:hAnsi="Arial" w:cs="Arial"/>
          <w:color w:val="000000" w:themeColor="text1"/>
          <w:sz w:val="24"/>
          <w:szCs w:val="24"/>
        </w:rPr>
        <w:t xml:space="preserve"> recycled pipe pile for the building,</w:t>
      </w:r>
      <w:r w:rsidR="00894990">
        <w:rPr>
          <w:rFonts w:ascii="Arial" w:hAnsi="Arial" w:cs="Arial"/>
          <w:color w:val="000000" w:themeColor="text1"/>
          <w:sz w:val="24"/>
          <w:szCs w:val="24"/>
        </w:rPr>
        <w:t xml:space="preserve"> rather than using </w:t>
      </w:r>
      <w:r w:rsidR="00EF5427">
        <w:rPr>
          <w:rFonts w:ascii="Arial" w:hAnsi="Arial" w:cs="Arial"/>
          <w:color w:val="000000" w:themeColor="text1"/>
          <w:sz w:val="24"/>
          <w:szCs w:val="24"/>
        </w:rPr>
        <w:t>a replacement pile</w:t>
      </w:r>
      <w:r w:rsidR="00153594">
        <w:rPr>
          <w:rFonts w:ascii="Arial" w:hAnsi="Arial" w:cs="Arial"/>
          <w:color w:val="000000" w:themeColor="text1"/>
          <w:sz w:val="24"/>
          <w:szCs w:val="24"/>
        </w:rPr>
        <w:t xml:space="preserve"> </w:t>
      </w:r>
      <w:r w:rsidR="00153594" w:rsidRPr="0017653A">
        <w:rPr>
          <w:rFonts w:ascii="Arial" w:hAnsi="Arial" w:cs="Arial"/>
          <w:sz w:val="24"/>
          <w:szCs w:val="24"/>
        </w:rPr>
        <w:t>(Riley and Cotgrave</w:t>
      </w:r>
      <w:r w:rsidR="00153594">
        <w:rPr>
          <w:rFonts w:ascii="Arial" w:hAnsi="Arial" w:cs="Arial"/>
          <w:sz w:val="24"/>
          <w:szCs w:val="24"/>
        </w:rPr>
        <w:t>, 2014a, p.</w:t>
      </w:r>
      <w:r w:rsidR="00153594" w:rsidRPr="0017653A">
        <w:rPr>
          <w:rFonts w:ascii="Arial" w:hAnsi="Arial" w:cs="Arial"/>
          <w:sz w:val="24"/>
          <w:szCs w:val="24"/>
        </w:rPr>
        <w:t>12</w:t>
      </w:r>
      <w:r w:rsidR="00153594">
        <w:rPr>
          <w:rFonts w:ascii="Arial" w:hAnsi="Arial" w:cs="Arial"/>
          <w:sz w:val="24"/>
          <w:szCs w:val="24"/>
        </w:rPr>
        <w:t>1</w:t>
      </w:r>
      <w:r w:rsidR="00153594" w:rsidRPr="0017653A">
        <w:rPr>
          <w:rFonts w:ascii="Arial" w:hAnsi="Arial" w:cs="Arial"/>
          <w:sz w:val="24"/>
          <w:szCs w:val="24"/>
        </w:rPr>
        <w:t>)</w:t>
      </w:r>
      <w:r w:rsidR="007C6CCE">
        <w:rPr>
          <w:rFonts w:ascii="Arial" w:hAnsi="Arial" w:cs="Arial"/>
          <w:color w:val="000000" w:themeColor="text1"/>
          <w:sz w:val="24"/>
          <w:szCs w:val="24"/>
        </w:rPr>
        <w:t>.</w:t>
      </w:r>
    </w:p>
    <w:p w14:paraId="040578A9" w14:textId="018A5CDC" w:rsidR="00594B4B" w:rsidRDefault="00117A32" w:rsidP="00217140">
      <w:pPr>
        <w:rPr>
          <w:rFonts w:ascii="Arial" w:hAnsi="Arial" w:cs="Arial"/>
          <w:color w:val="000000" w:themeColor="text1"/>
          <w:sz w:val="24"/>
          <w:szCs w:val="24"/>
        </w:rPr>
      </w:pPr>
      <w:r>
        <w:rPr>
          <w:rFonts w:ascii="Arial" w:hAnsi="Arial" w:cs="Arial"/>
          <w:color w:val="000000" w:themeColor="text1"/>
          <w:sz w:val="24"/>
          <w:szCs w:val="24"/>
        </w:rPr>
        <w:t xml:space="preserve">When reviewing the desktop survey of the site the </w:t>
      </w:r>
      <w:r w:rsidR="00030094">
        <w:rPr>
          <w:rFonts w:ascii="Arial" w:hAnsi="Arial" w:cs="Arial"/>
          <w:color w:val="000000" w:themeColor="text1"/>
          <w:sz w:val="24"/>
          <w:szCs w:val="24"/>
        </w:rPr>
        <w:t xml:space="preserve">ground is </w:t>
      </w:r>
      <w:r w:rsidR="002D26CC">
        <w:rPr>
          <w:rFonts w:ascii="Arial" w:hAnsi="Arial" w:cs="Arial"/>
          <w:color w:val="000000" w:themeColor="text1"/>
          <w:sz w:val="24"/>
          <w:szCs w:val="24"/>
        </w:rPr>
        <w:t>artificially levelled</w:t>
      </w:r>
      <w:r w:rsidR="00030094">
        <w:rPr>
          <w:rFonts w:ascii="Arial" w:hAnsi="Arial" w:cs="Arial"/>
          <w:color w:val="000000" w:themeColor="text1"/>
          <w:sz w:val="24"/>
          <w:szCs w:val="24"/>
        </w:rPr>
        <w:t xml:space="preserve"> and when referring to the table if figure 5. This rules out the use of </w:t>
      </w:r>
      <w:r w:rsidR="0067297D">
        <w:rPr>
          <w:rFonts w:ascii="Arial" w:hAnsi="Arial" w:cs="Arial"/>
          <w:color w:val="000000" w:themeColor="text1"/>
          <w:sz w:val="24"/>
          <w:szCs w:val="24"/>
        </w:rPr>
        <w:t>CFA piles</w:t>
      </w:r>
      <w:r w:rsidR="000B05D5">
        <w:rPr>
          <w:rFonts w:ascii="Arial" w:hAnsi="Arial" w:cs="Arial"/>
          <w:color w:val="000000" w:themeColor="text1"/>
          <w:sz w:val="24"/>
          <w:szCs w:val="24"/>
        </w:rPr>
        <w:t xml:space="preserve"> on the basis that there may be voids in the ground</w:t>
      </w:r>
      <w:r w:rsidR="00637BC0">
        <w:rPr>
          <w:rFonts w:ascii="Arial" w:hAnsi="Arial" w:cs="Arial"/>
          <w:color w:val="000000" w:themeColor="text1"/>
          <w:sz w:val="24"/>
          <w:szCs w:val="24"/>
        </w:rPr>
        <w:t>, these displacement piles were used in sheerness docks in similar strata</w:t>
      </w:r>
      <w:r w:rsidR="00E2146C">
        <w:rPr>
          <w:rFonts w:ascii="Arial" w:hAnsi="Arial" w:cs="Arial"/>
          <w:color w:val="000000" w:themeColor="text1"/>
          <w:sz w:val="24"/>
          <w:szCs w:val="24"/>
        </w:rPr>
        <w:t xml:space="preserve"> </w:t>
      </w:r>
      <w:r w:rsidR="00E2146C" w:rsidRPr="00E2146C">
        <w:rPr>
          <w:rFonts w:ascii="Arial" w:hAnsi="Arial" w:cs="Arial"/>
          <w:color w:val="000000" w:themeColor="text1"/>
          <w:sz w:val="24"/>
          <w:szCs w:val="24"/>
        </w:rPr>
        <w:t>(Aarsleff</w:t>
      </w:r>
      <w:r w:rsidR="0086647A">
        <w:rPr>
          <w:rFonts w:ascii="Arial" w:hAnsi="Arial" w:cs="Arial"/>
          <w:color w:val="000000" w:themeColor="text1"/>
          <w:sz w:val="24"/>
          <w:szCs w:val="24"/>
        </w:rPr>
        <w:t>, 2025</w:t>
      </w:r>
      <w:r w:rsidR="00E2146C" w:rsidRPr="00E2146C">
        <w:rPr>
          <w:rFonts w:ascii="Arial" w:hAnsi="Arial" w:cs="Arial"/>
          <w:color w:val="000000" w:themeColor="text1"/>
          <w:sz w:val="24"/>
          <w:szCs w:val="24"/>
        </w:rPr>
        <w:t>)</w:t>
      </w:r>
      <w:r w:rsidR="00637BC0">
        <w:rPr>
          <w:rFonts w:ascii="Arial" w:hAnsi="Arial" w:cs="Arial"/>
          <w:color w:val="000000" w:themeColor="text1"/>
          <w:sz w:val="24"/>
          <w:szCs w:val="24"/>
        </w:rPr>
        <w:t>.</w:t>
      </w:r>
    </w:p>
    <w:p w14:paraId="03C6F888" w14:textId="77777777" w:rsidR="00720373" w:rsidRDefault="0067297D" w:rsidP="00217140">
      <w:pPr>
        <w:rPr>
          <w:rFonts w:ascii="Arial" w:hAnsi="Arial" w:cs="Arial"/>
          <w:color w:val="000000" w:themeColor="text1"/>
          <w:sz w:val="24"/>
          <w:szCs w:val="24"/>
        </w:rPr>
      </w:pPr>
      <w:r>
        <w:rPr>
          <w:rFonts w:ascii="Arial" w:hAnsi="Arial" w:cs="Arial"/>
          <w:color w:val="000000" w:themeColor="text1"/>
          <w:sz w:val="24"/>
          <w:szCs w:val="24"/>
        </w:rPr>
        <w:t xml:space="preserve">One of the </w:t>
      </w:r>
      <w:r w:rsidR="004F5018">
        <w:rPr>
          <w:rFonts w:ascii="Arial" w:hAnsi="Arial" w:cs="Arial"/>
          <w:color w:val="000000" w:themeColor="text1"/>
          <w:sz w:val="24"/>
          <w:szCs w:val="24"/>
        </w:rPr>
        <w:t>disadvantages</w:t>
      </w:r>
      <w:r>
        <w:rPr>
          <w:rFonts w:ascii="Arial" w:hAnsi="Arial" w:cs="Arial"/>
          <w:color w:val="000000" w:themeColor="text1"/>
          <w:sz w:val="24"/>
          <w:szCs w:val="24"/>
        </w:rPr>
        <w:t xml:space="preserve"> of using the driven piles</w:t>
      </w:r>
      <w:r w:rsidR="004F5018">
        <w:rPr>
          <w:rFonts w:ascii="Arial" w:hAnsi="Arial" w:cs="Arial"/>
          <w:color w:val="000000" w:themeColor="text1"/>
          <w:sz w:val="24"/>
          <w:szCs w:val="24"/>
        </w:rPr>
        <w:t xml:space="preserve"> is that they</w:t>
      </w:r>
      <w:r w:rsidR="00217140">
        <w:rPr>
          <w:rFonts w:ascii="Arial" w:hAnsi="Arial" w:cs="Arial"/>
          <w:color w:val="000000" w:themeColor="text1"/>
          <w:sz w:val="24"/>
          <w:szCs w:val="24"/>
        </w:rPr>
        <w:t xml:space="preserve"> will produce significant noise when compared to a </w:t>
      </w:r>
      <w:r w:rsidR="00B8566B">
        <w:rPr>
          <w:rFonts w:ascii="Arial" w:hAnsi="Arial" w:cs="Arial"/>
          <w:color w:val="000000" w:themeColor="text1"/>
          <w:sz w:val="24"/>
          <w:szCs w:val="24"/>
        </w:rPr>
        <w:t>bored pile</w:t>
      </w:r>
      <w:r w:rsidR="00217140">
        <w:rPr>
          <w:rFonts w:ascii="Arial" w:hAnsi="Arial" w:cs="Arial"/>
          <w:color w:val="000000" w:themeColor="text1"/>
          <w:sz w:val="24"/>
          <w:szCs w:val="24"/>
        </w:rPr>
        <w:t xml:space="preserve"> method however the proposed site is not in a residential area, and the risk of nuisance is negligible</w:t>
      </w:r>
      <w:r w:rsidR="000B05D5">
        <w:rPr>
          <w:rFonts w:ascii="Arial" w:hAnsi="Arial" w:cs="Arial"/>
          <w:color w:val="000000" w:themeColor="text1"/>
          <w:sz w:val="24"/>
          <w:szCs w:val="24"/>
        </w:rPr>
        <w:t xml:space="preserve">. </w:t>
      </w:r>
      <w:r w:rsidR="00266E69">
        <w:rPr>
          <w:rFonts w:ascii="Arial" w:hAnsi="Arial" w:cs="Arial"/>
          <w:color w:val="000000" w:themeColor="text1"/>
          <w:sz w:val="24"/>
          <w:szCs w:val="24"/>
        </w:rPr>
        <w:t>The use of recycled piles</w:t>
      </w:r>
      <w:r w:rsidR="009351DA">
        <w:rPr>
          <w:rFonts w:ascii="Arial" w:hAnsi="Arial" w:cs="Arial"/>
          <w:color w:val="000000" w:themeColor="text1"/>
          <w:sz w:val="24"/>
          <w:szCs w:val="24"/>
        </w:rPr>
        <w:t xml:space="preserve"> will also improve the sustainability of the project</w:t>
      </w:r>
      <w:r w:rsidR="00266E69">
        <w:rPr>
          <w:rFonts w:ascii="Arial" w:hAnsi="Arial" w:cs="Arial"/>
          <w:color w:val="000000" w:themeColor="text1"/>
          <w:sz w:val="24"/>
          <w:szCs w:val="24"/>
        </w:rPr>
        <w:t xml:space="preserve"> by reducing the </w:t>
      </w:r>
      <w:r w:rsidR="00F53696">
        <w:rPr>
          <w:rFonts w:ascii="Arial" w:hAnsi="Arial" w:cs="Arial"/>
          <w:color w:val="000000" w:themeColor="text1"/>
          <w:sz w:val="24"/>
          <w:szCs w:val="24"/>
        </w:rPr>
        <w:t xml:space="preserve">embodied carbon and by using a material that is easily recyclable when looking at </w:t>
      </w:r>
      <w:r w:rsidR="00720373">
        <w:rPr>
          <w:rFonts w:ascii="Arial" w:hAnsi="Arial" w:cs="Arial"/>
          <w:color w:val="000000" w:themeColor="text1"/>
          <w:sz w:val="24"/>
          <w:szCs w:val="24"/>
        </w:rPr>
        <w:t>the whole lifecycle of the building.</w:t>
      </w:r>
    </w:p>
    <w:p w14:paraId="0D43E807" w14:textId="572A107A" w:rsidR="00E91CE3" w:rsidRPr="00217140" w:rsidRDefault="00680FAC" w:rsidP="00217140">
      <w:pPr>
        <w:rPr>
          <w:rFonts w:ascii="Arial" w:hAnsi="Arial" w:cs="Arial"/>
          <w:color w:val="000000" w:themeColor="text1"/>
          <w:sz w:val="24"/>
          <w:szCs w:val="24"/>
        </w:rPr>
      </w:pPr>
      <w:r>
        <w:rPr>
          <w:rFonts w:ascii="Arial" w:hAnsi="Arial" w:cs="Arial"/>
          <w:color w:val="000000" w:themeColor="text1"/>
          <w:sz w:val="24"/>
          <w:szCs w:val="24"/>
        </w:rPr>
        <w:t xml:space="preserve">The exact specification of the pile will need to be determined </w:t>
      </w:r>
      <w:r w:rsidR="0049096E">
        <w:rPr>
          <w:rFonts w:ascii="Arial" w:hAnsi="Arial" w:cs="Arial"/>
          <w:color w:val="000000" w:themeColor="text1"/>
          <w:sz w:val="24"/>
          <w:szCs w:val="24"/>
        </w:rPr>
        <w:t xml:space="preserve">after a structural </w:t>
      </w:r>
      <w:r w:rsidR="00D8015E">
        <w:rPr>
          <w:rFonts w:ascii="Arial" w:hAnsi="Arial" w:cs="Arial"/>
          <w:color w:val="000000" w:themeColor="text1"/>
          <w:sz w:val="24"/>
          <w:szCs w:val="24"/>
        </w:rPr>
        <w:t>design calculation</w:t>
      </w:r>
      <w:r w:rsidR="007D2630">
        <w:rPr>
          <w:rFonts w:ascii="Arial" w:hAnsi="Arial" w:cs="Arial"/>
          <w:color w:val="000000" w:themeColor="text1"/>
          <w:sz w:val="24"/>
          <w:szCs w:val="24"/>
        </w:rPr>
        <w:t>, and ground investigation on site</w:t>
      </w:r>
      <w:r w:rsidR="00D8015E">
        <w:rPr>
          <w:rFonts w:ascii="Arial" w:hAnsi="Arial" w:cs="Arial"/>
          <w:color w:val="000000" w:themeColor="text1"/>
          <w:sz w:val="24"/>
          <w:szCs w:val="24"/>
        </w:rPr>
        <w:t xml:space="preserve"> to determine the loads of the building</w:t>
      </w:r>
      <w:r w:rsidR="00217140">
        <w:rPr>
          <w:rFonts w:ascii="Arial" w:hAnsi="Arial" w:cs="Arial"/>
          <w:color w:val="000000" w:themeColor="text1"/>
          <w:sz w:val="24"/>
          <w:szCs w:val="24"/>
        </w:rPr>
        <w:t xml:space="preserve"> </w:t>
      </w:r>
      <w:r w:rsidR="007D2630">
        <w:rPr>
          <w:rFonts w:ascii="Arial" w:hAnsi="Arial" w:cs="Arial"/>
          <w:color w:val="000000" w:themeColor="text1"/>
          <w:sz w:val="24"/>
          <w:szCs w:val="24"/>
        </w:rPr>
        <w:t xml:space="preserve">and confirm the soil makeup. </w:t>
      </w:r>
    </w:p>
    <w:p w14:paraId="5773E181" w14:textId="77777777" w:rsidR="008B6A15" w:rsidRDefault="008B6A15">
      <w:pPr>
        <w:rPr>
          <w:rFonts w:ascii="Arial" w:hAnsi="Arial" w:cs="Arial"/>
          <w:sz w:val="24"/>
          <w:szCs w:val="24"/>
        </w:rPr>
      </w:pPr>
    </w:p>
    <w:p w14:paraId="4CB7470D" w14:textId="193999CE" w:rsidR="00E91CE3" w:rsidRDefault="00CA6301" w:rsidP="008A1668">
      <w:pPr>
        <w:pStyle w:val="Heading2"/>
      </w:pPr>
      <w:bookmarkStart w:id="3" w:name="_Toc216947726"/>
      <w:r>
        <w:t>Superstructure</w:t>
      </w:r>
      <w:bookmarkEnd w:id="3"/>
    </w:p>
    <w:p w14:paraId="71674473" w14:textId="77777777" w:rsidR="00CA6301" w:rsidRDefault="00CA6301">
      <w:pPr>
        <w:rPr>
          <w:rFonts w:ascii="Arial" w:hAnsi="Arial" w:cs="Arial"/>
          <w:b/>
          <w:bCs/>
          <w:sz w:val="24"/>
          <w:szCs w:val="24"/>
        </w:rPr>
      </w:pPr>
    </w:p>
    <w:p w14:paraId="73AB93C6" w14:textId="5760A9F8" w:rsidR="00CA6301" w:rsidRDefault="00BE2C14">
      <w:pPr>
        <w:rPr>
          <w:rFonts w:ascii="Arial" w:hAnsi="Arial" w:cs="Arial"/>
          <w:sz w:val="24"/>
          <w:szCs w:val="24"/>
        </w:rPr>
      </w:pPr>
      <w:r w:rsidRPr="00BE2C14">
        <w:rPr>
          <w:rFonts w:ascii="Arial" w:hAnsi="Arial" w:cs="Arial"/>
          <w:sz w:val="24"/>
          <w:szCs w:val="24"/>
        </w:rPr>
        <w:t>This structure needs to be strong enough to withstand these dead loads, as previously mentioned, and durable enough to withstand the climate conditions and the intended usage of the building (live loads)</w:t>
      </w:r>
      <w:r w:rsidR="00847D83">
        <w:rPr>
          <w:rFonts w:ascii="Arial" w:hAnsi="Arial" w:cs="Arial"/>
          <w:sz w:val="24"/>
          <w:szCs w:val="24"/>
        </w:rPr>
        <w:t>.</w:t>
      </w:r>
    </w:p>
    <w:p w14:paraId="56EE6DC9" w14:textId="77777777" w:rsidR="00847D83" w:rsidRDefault="00847D83">
      <w:pPr>
        <w:rPr>
          <w:rFonts w:ascii="Arial" w:hAnsi="Arial" w:cs="Arial"/>
          <w:sz w:val="24"/>
          <w:szCs w:val="24"/>
        </w:rPr>
      </w:pPr>
    </w:p>
    <w:p w14:paraId="345D5A31" w14:textId="43A21BAF" w:rsidR="00DC5DC5" w:rsidRPr="00DC5DC5" w:rsidRDefault="0096470C" w:rsidP="00DC5DC5">
      <w:pPr>
        <w:rPr>
          <w:rFonts w:ascii="Arial" w:hAnsi="Arial" w:cs="Arial"/>
          <w:sz w:val="24"/>
          <w:szCs w:val="24"/>
        </w:rPr>
      </w:pPr>
      <w:r>
        <w:rPr>
          <w:rFonts w:ascii="Arial" w:hAnsi="Arial" w:cs="Arial"/>
          <w:sz w:val="24"/>
          <w:szCs w:val="24"/>
        </w:rPr>
        <w:t>There are two types of construction available for the proposed building</w:t>
      </w:r>
      <w:r w:rsidR="005E19DC">
        <w:rPr>
          <w:rFonts w:ascii="Arial" w:hAnsi="Arial" w:cs="Arial"/>
          <w:sz w:val="24"/>
          <w:szCs w:val="24"/>
        </w:rPr>
        <w:t xml:space="preserve">, </w:t>
      </w:r>
      <w:r w:rsidR="00C935F9">
        <w:rPr>
          <w:rFonts w:ascii="Arial" w:hAnsi="Arial" w:cs="Arial"/>
          <w:sz w:val="24"/>
          <w:szCs w:val="24"/>
        </w:rPr>
        <w:t>framed superstructure</w:t>
      </w:r>
      <w:r w:rsidR="00AD0B3A">
        <w:rPr>
          <w:rFonts w:ascii="Arial" w:hAnsi="Arial" w:cs="Arial"/>
          <w:sz w:val="24"/>
          <w:szCs w:val="24"/>
        </w:rPr>
        <w:t xml:space="preserve"> </w:t>
      </w:r>
      <w:r w:rsidR="005E19DC">
        <w:rPr>
          <w:rFonts w:ascii="Arial" w:hAnsi="Arial" w:cs="Arial"/>
          <w:sz w:val="24"/>
          <w:szCs w:val="24"/>
        </w:rPr>
        <w:t>and</w:t>
      </w:r>
      <w:r w:rsidR="00AD0B3A">
        <w:rPr>
          <w:rFonts w:ascii="Arial" w:hAnsi="Arial" w:cs="Arial"/>
          <w:sz w:val="24"/>
          <w:szCs w:val="24"/>
        </w:rPr>
        <w:t xml:space="preserve"> </w:t>
      </w:r>
      <w:r w:rsidR="00CA59FF">
        <w:rPr>
          <w:rFonts w:ascii="Arial" w:hAnsi="Arial" w:cs="Arial"/>
          <w:sz w:val="24"/>
          <w:szCs w:val="24"/>
        </w:rPr>
        <w:t>traditional load bearing structure</w:t>
      </w:r>
      <w:r w:rsidR="005F12BB">
        <w:rPr>
          <w:rFonts w:ascii="Arial" w:hAnsi="Arial" w:cs="Arial"/>
          <w:sz w:val="24"/>
          <w:szCs w:val="24"/>
        </w:rPr>
        <w:t>.</w:t>
      </w:r>
      <w:r w:rsidR="005A15E0">
        <w:rPr>
          <w:rFonts w:ascii="Arial" w:hAnsi="Arial" w:cs="Arial"/>
          <w:sz w:val="24"/>
          <w:szCs w:val="24"/>
        </w:rPr>
        <w:t xml:space="preserve"> Figure 6. Below shows the difference between these types of structure</w:t>
      </w:r>
      <w:r w:rsidR="00DC5DC5">
        <w:rPr>
          <w:rFonts w:ascii="Arial" w:hAnsi="Arial" w:cs="Arial"/>
          <w:sz w:val="24"/>
          <w:szCs w:val="24"/>
        </w:rPr>
        <w:t xml:space="preserve"> </w:t>
      </w:r>
      <w:r w:rsidR="00DC5DC5" w:rsidRPr="00DC5DC5">
        <w:rPr>
          <w:rFonts w:ascii="Arial" w:hAnsi="Arial" w:cs="Arial"/>
          <w:sz w:val="24"/>
          <w:szCs w:val="24"/>
        </w:rPr>
        <w:t>(Hasan</w:t>
      </w:r>
      <w:r w:rsidR="00DC5DC5">
        <w:rPr>
          <w:rFonts w:ascii="Arial" w:hAnsi="Arial" w:cs="Arial"/>
          <w:sz w:val="24"/>
          <w:szCs w:val="24"/>
        </w:rPr>
        <w:t>, 2025</w:t>
      </w:r>
      <w:r w:rsidR="00D422BC">
        <w:rPr>
          <w:rFonts w:ascii="Arial" w:hAnsi="Arial" w:cs="Arial"/>
          <w:sz w:val="24"/>
          <w:szCs w:val="24"/>
        </w:rPr>
        <w:t>.</w:t>
      </w:r>
      <w:r w:rsidR="00DC5DC5" w:rsidRPr="00DC5DC5">
        <w:rPr>
          <w:rFonts w:ascii="Arial" w:hAnsi="Arial" w:cs="Arial"/>
          <w:sz w:val="24"/>
          <w:szCs w:val="24"/>
        </w:rPr>
        <w:t>)</w:t>
      </w:r>
    </w:p>
    <w:p w14:paraId="6E0D4BFC" w14:textId="7C59C73D" w:rsidR="005A15E0" w:rsidRDefault="005A15E0">
      <w:pPr>
        <w:rPr>
          <w:rFonts w:ascii="Arial" w:hAnsi="Arial" w:cs="Arial"/>
          <w:sz w:val="24"/>
          <w:szCs w:val="24"/>
        </w:rPr>
      </w:pPr>
      <w:r>
        <w:rPr>
          <w:rFonts w:ascii="Arial" w:hAnsi="Arial" w:cs="Arial"/>
          <w:sz w:val="24"/>
          <w:szCs w:val="24"/>
        </w:rPr>
        <w:t>.</w:t>
      </w:r>
    </w:p>
    <w:p w14:paraId="0F2B7CB2" w14:textId="77777777" w:rsidR="00D53B41" w:rsidRDefault="00D53B41">
      <w:pPr>
        <w:rPr>
          <w:rFonts w:ascii="Arial" w:hAnsi="Arial" w:cs="Arial"/>
          <w:sz w:val="24"/>
          <w:szCs w:val="24"/>
        </w:rPr>
      </w:pPr>
    </w:p>
    <w:p w14:paraId="76042E0E" w14:textId="260AFF93" w:rsidR="00847D83" w:rsidRPr="00CA6301" w:rsidRDefault="009658FA" w:rsidP="00A8551E">
      <w:pPr>
        <w:jc w:val="center"/>
        <w:rPr>
          <w:rFonts w:ascii="Arial" w:hAnsi="Arial" w:cs="Arial"/>
          <w:sz w:val="24"/>
          <w:szCs w:val="24"/>
        </w:rPr>
      </w:pPr>
      <w:r w:rsidRPr="009658FA">
        <w:rPr>
          <w:rFonts w:ascii="Arial" w:hAnsi="Arial" w:cs="Arial"/>
          <w:noProof/>
          <w:sz w:val="24"/>
          <w:szCs w:val="24"/>
        </w:rPr>
        <w:drawing>
          <wp:inline distT="0" distB="0" distL="0" distR="0" wp14:anchorId="5D4F9E54" wp14:editId="13F6F205">
            <wp:extent cx="4991911" cy="2170757"/>
            <wp:effectExtent l="76200" t="76200" r="132715" b="134620"/>
            <wp:docPr id="455364273" name="Picture 1" descr="A collag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64273" name="Picture 1" descr="A collage of a building&#10;&#10;AI-generated content may be incorrect."/>
                    <pic:cNvPicPr/>
                  </pic:nvPicPr>
                  <pic:blipFill>
                    <a:blip r:embed="rId12"/>
                    <a:stretch>
                      <a:fillRect/>
                    </a:stretch>
                  </pic:blipFill>
                  <pic:spPr>
                    <a:xfrm>
                      <a:off x="0" y="0"/>
                      <a:ext cx="4994308" cy="21717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4384ED" w14:textId="6A5B1E40" w:rsidR="00771D3F" w:rsidRDefault="00A8551E" w:rsidP="00D422BC">
      <w:pPr>
        <w:jc w:val="center"/>
        <w:rPr>
          <w:rFonts w:ascii="Arial" w:hAnsi="Arial" w:cs="Arial"/>
          <w:sz w:val="24"/>
          <w:szCs w:val="24"/>
        </w:rPr>
      </w:pPr>
      <w:r>
        <w:rPr>
          <w:rFonts w:ascii="Arial" w:hAnsi="Arial" w:cs="Arial"/>
          <w:sz w:val="24"/>
          <w:szCs w:val="24"/>
        </w:rPr>
        <w:t>Figure 6.</w:t>
      </w:r>
    </w:p>
    <w:p w14:paraId="717FC4EA" w14:textId="77777777" w:rsidR="00771D3F" w:rsidRDefault="00771D3F">
      <w:pPr>
        <w:rPr>
          <w:rFonts w:ascii="Arial" w:hAnsi="Arial" w:cs="Arial"/>
          <w:sz w:val="24"/>
          <w:szCs w:val="24"/>
        </w:rPr>
      </w:pPr>
    </w:p>
    <w:p w14:paraId="44449B2F" w14:textId="0CAEAEFF" w:rsidR="003B03B3" w:rsidRDefault="003B03B3" w:rsidP="003B03B3">
      <w:pPr>
        <w:rPr>
          <w:rFonts w:ascii="Arial" w:hAnsi="Arial" w:cs="Arial"/>
          <w:sz w:val="24"/>
          <w:szCs w:val="24"/>
        </w:rPr>
      </w:pPr>
      <w:r>
        <w:rPr>
          <w:rFonts w:ascii="Arial" w:hAnsi="Arial" w:cs="Arial"/>
          <w:sz w:val="24"/>
          <w:szCs w:val="24"/>
        </w:rPr>
        <w:t>The traditional load bearing structure will require the elements of the building, such as walls, to transfer the loads to the foundations, this limits the range of materials that can be used in the construction</w:t>
      </w:r>
      <w:r w:rsidR="001D6CC7">
        <w:rPr>
          <w:rFonts w:ascii="Arial" w:hAnsi="Arial" w:cs="Arial"/>
          <w:sz w:val="24"/>
          <w:szCs w:val="24"/>
        </w:rPr>
        <w:t xml:space="preserve"> process relying on brick, stone, or block walls</w:t>
      </w:r>
      <w:r>
        <w:rPr>
          <w:rFonts w:ascii="Arial" w:hAnsi="Arial" w:cs="Arial"/>
          <w:sz w:val="24"/>
          <w:szCs w:val="24"/>
        </w:rPr>
        <w:t xml:space="preserve"> and requires more on site construction than a framed superstructure raising the embodied carbon of the building.</w:t>
      </w:r>
    </w:p>
    <w:p w14:paraId="6F7D9F7B" w14:textId="46007507" w:rsidR="00550F2F" w:rsidRDefault="009544AC" w:rsidP="003B03B3">
      <w:pPr>
        <w:rPr>
          <w:rFonts w:ascii="Arial" w:hAnsi="Arial" w:cs="Arial"/>
          <w:sz w:val="24"/>
          <w:szCs w:val="24"/>
        </w:rPr>
      </w:pPr>
      <w:r w:rsidRPr="009544AC">
        <w:rPr>
          <w:rFonts w:ascii="Arial" w:hAnsi="Arial" w:cs="Arial"/>
          <w:sz w:val="24"/>
          <w:szCs w:val="24"/>
        </w:rPr>
        <w:t>The Monadnock Building, shown in Figure 7 below, in Chicago, demonstrates that high-rise buildings can be constructed with a traditional load-bearing structure. However, to be strong enough to withstand the loads, the walls of this building are 6 feet thick at the base.</w:t>
      </w:r>
      <w:r>
        <w:rPr>
          <w:rFonts w:ascii="Arial" w:hAnsi="Arial" w:cs="Arial"/>
          <w:sz w:val="24"/>
          <w:szCs w:val="24"/>
        </w:rPr>
        <w:t xml:space="preserve"> </w:t>
      </w:r>
      <w:r w:rsidR="00223582">
        <w:rPr>
          <w:rFonts w:ascii="Arial" w:hAnsi="Arial" w:cs="Arial"/>
          <w:sz w:val="24"/>
          <w:szCs w:val="24"/>
        </w:rPr>
        <w:t xml:space="preserve">This type of construction leads to restrictions on the buildings internal spaces </w:t>
      </w:r>
      <w:r w:rsidR="00F57DA2">
        <w:rPr>
          <w:rFonts w:ascii="Arial" w:hAnsi="Arial" w:cs="Arial"/>
          <w:sz w:val="24"/>
          <w:szCs w:val="24"/>
        </w:rPr>
        <w:t xml:space="preserve">with difficulty in creating large open plan </w:t>
      </w:r>
      <w:r w:rsidR="00A14745">
        <w:rPr>
          <w:rFonts w:ascii="Arial" w:hAnsi="Arial" w:cs="Arial"/>
          <w:sz w:val="24"/>
          <w:szCs w:val="24"/>
        </w:rPr>
        <w:t>spaces. This type of construction</w:t>
      </w:r>
      <w:r w:rsidR="000F25A1">
        <w:rPr>
          <w:rFonts w:ascii="Arial" w:hAnsi="Arial" w:cs="Arial"/>
          <w:sz w:val="24"/>
          <w:szCs w:val="24"/>
        </w:rPr>
        <w:t xml:space="preserve"> would increase the cost to </w:t>
      </w:r>
      <w:r w:rsidR="00407205">
        <w:rPr>
          <w:rFonts w:ascii="Arial" w:hAnsi="Arial" w:cs="Arial"/>
          <w:sz w:val="24"/>
          <w:szCs w:val="24"/>
        </w:rPr>
        <w:t xml:space="preserve">complete in terms of </w:t>
      </w:r>
      <w:r w:rsidR="00A14745">
        <w:rPr>
          <w:rFonts w:ascii="Arial" w:hAnsi="Arial" w:cs="Arial"/>
          <w:sz w:val="24"/>
          <w:szCs w:val="24"/>
        </w:rPr>
        <w:t xml:space="preserve">extra </w:t>
      </w:r>
      <w:r w:rsidR="00407205">
        <w:rPr>
          <w:rFonts w:ascii="Arial" w:hAnsi="Arial" w:cs="Arial"/>
          <w:sz w:val="24"/>
          <w:szCs w:val="24"/>
        </w:rPr>
        <w:t xml:space="preserve">materials </w:t>
      </w:r>
      <w:r w:rsidR="00A14745">
        <w:rPr>
          <w:rFonts w:ascii="Arial" w:hAnsi="Arial" w:cs="Arial"/>
          <w:sz w:val="24"/>
          <w:szCs w:val="24"/>
        </w:rPr>
        <w:t xml:space="preserve">required </w:t>
      </w:r>
      <w:r w:rsidR="00407205">
        <w:rPr>
          <w:rFonts w:ascii="Arial" w:hAnsi="Arial" w:cs="Arial"/>
          <w:sz w:val="24"/>
          <w:szCs w:val="24"/>
        </w:rPr>
        <w:t>and the amount of time to complete the construction</w:t>
      </w:r>
      <w:r w:rsidR="00A14745">
        <w:rPr>
          <w:rFonts w:ascii="Arial" w:hAnsi="Arial" w:cs="Arial"/>
          <w:sz w:val="24"/>
          <w:szCs w:val="24"/>
        </w:rPr>
        <w:t xml:space="preserve"> by not being modular in design</w:t>
      </w:r>
      <w:r w:rsidR="00322914">
        <w:rPr>
          <w:rFonts w:ascii="Arial" w:hAnsi="Arial" w:cs="Arial"/>
          <w:sz w:val="24"/>
          <w:szCs w:val="24"/>
        </w:rPr>
        <w:t xml:space="preserve"> </w:t>
      </w:r>
      <w:r w:rsidR="00322914" w:rsidRPr="00322914">
        <w:rPr>
          <w:rFonts w:ascii="Arial" w:hAnsi="Arial" w:cs="Arial"/>
          <w:sz w:val="24"/>
          <w:szCs w:val="24"/>
        </w:rPr>
        <w:t>(</w:t>
      </w:r>
      <w:r w:rsidR="001F6692">
        <w:rPr>
          <w:rFonts w:ascii="Arial" w:hAnsi="Arial" w:cs="Arial"/>
          <w:sz w:val="24"/>
          <w:szCs w:val="24"/>
        </w:rPr>
        <w:t>Anon, 2025</w:t>
      </w:r>
      <w:r w:rsidR="00322914" w:rsidRPr="00322914">
        <w:rPr>
          <w:rFonts w:ascii="Arial" w:hAnsi="Arial" w:cs="Arial"/>
          <w:sz w:val="24"/>
          <w:szCs w:val="24"/>
        </w:rPr>
        <w:t>)</w:t>
      </w:r>
      <w:r w:rsidR="00407205">
        <w:rPr>
          <w:rFonts w:ascii="Arial" w:hAnsi="Arial" w:cs="Arial"/>
          <w:sz w:val="24"/>
          <w:szCs w:val="24"/>
        </w:rPr>
        <w:t>.</w:t>
      </w:r>
    </w:p>
    <w:p w14:paraId="4DC07305" w14:textId="0147D271" w:rsidR="00771D3F" w:rsidRDefault="00771D3F">
      <w:pPr>
        <w:rPr>
          <w:rFonts w:ascii="Arial" w:hAnsi="Arial" w:cs="Arial"/>
          <w:sz w:val="24"/>
          <w:szCs w:val="24"/>
        </w:rPr>
      </w:pPr>
    </w:p>
    <w:p w14:paraId="624C5903" w14:textId="7CFE2491" w:rsidR="00771D3F" w:rsidRDefault="00CC34DB" w:rsidP="008B584A">
      <w:pPr>
        <w:jc w:val="center"/>
        <w:rPr>
          <w:rFonts w:ascii="Arial" w:hAnsi="Arial" w:cs="Arial"/>
          <w:sz w:val="24"/>
          <w:szCs w:val="24"/>
        </w:rPr>
      </w:pPr>
      <w:r w:rsidRPr="00CC34DB">
        <w:rPr>
          <w:rFonts w:ascii="Arial" w:hAnsi="Arial" w:cs="Arial"/>
          <w:noProof/>
          <w:sz w:val="24"/>
          <w:szCs w:val="24"/>
        </w:rPr>
        <w:lastRenderedPageBreak/>
        <w:drawing>
          <wp:inline distT="0" distB="0" distL="0" distR="0" wp14:anchorId="3CCDD373" wp14:editId="7A056AC6">
            <wp:extent cx="4217504" cy="3157755"/>
            <wp:effectExtent l="76200" t="76200" r="126365" b="138430"/>
            <wp:docPr id="1943095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95111" name=""/>
                    <pic:cNvPicPr/>
                  </pic:nvPicPr>
                  <pic:blipFill>
                    <a:blip r:embed="rId13"/>
                    <a:stretch>
                      <a:fillRect/>
                    </a:stretch>
                  </pic:blipFill>
                  <pic:spPr>
                    <a:xfrm>
                      <a:off x="0" y="0"/>
                      <a:ext cx="4227105" cy="31649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61F0D4" w14:textId="27159632" w:rsidR="00771D3F" w:rsidRDefault="00CC34DB" w:rsidP="00506572">
      <w:pPr>
        <w:jc w:val="center"/>
        <w:rPr>
          <w:rFonts w:ascii="Arial" w:hAnsi="Arial" w:cs="Arial"/>
          <w:sz w:val="24"/>
          <w:szCs w:val="24"/>
        </w:rPr>
      </w:pPr>
      <w:r>
        <w:rPr>
          <w:rFonts w:ascii="Arial" w:hAnsi="Arial" w:cs="Arial"/>
          <w:sz w:val="24"/>
          <w:szCs w:val="24"/>
        </w:rPr>
        <w:t>Figure 7.</w:t>
      </w:r>
    </w:p>
    <w:p w14:paraId="3A07319E" w14:textId="77777777" w:rsidR="00771D3F" w:rsidRDefault="00771D3F">
      <w:pPr>
        <w:rPr>
          <w:rFonts w:ascii="Arial" w:hAnsi="Arial" w:cs="Arial"/>
          <w:sz w:val="24"/>
          <w:szCs w:val="24"/>
        </w:rPr>
      </w:pPr>
    </w:p>
    <w:p w14:paraId="26CBD9D5" w14:textId="55D6730D" w:rsidR="003E2CFA" w:rsidRDefault="00742E7B">
      <w:pPr>
        <w:rPr>
          <w:rFonts w:ascii="Arial" w:hAnsi="Arial" w:cs="Arial"/>
          <w:sz w:val="24"/>
          <w:szCs w:val="24"/>
        </w:rPr>
      </w:pPr>
      <w:r>
        <w:rPr>
          <w:rFonts w:ascii="Arial" w:hAnsi="Arial" w:cs="Arial"/>
          <w:sz w:val="24"/>
          <w:szCs w:val="24"/>
        </w:rPr>
        <w:t xml:space="preserve">A Framed building </w:t>
      </w:r>
      <w:r w:rsidR="00D90289">
        <w:rPr>
          <w:rFonts w:ascii="Arial" w:hAnsi="Arial" w:cs="Arial"/>
          <w:sz w:val="24"/>
          <w:szCs w:val="24"/>
        </w:rPr>
        <w:t>will transfer the loads through th</w:t>
      </w:r>
      <w:r w:rsidR="00E4428A">
        <w:rPr>
          <w:rFonts w:ascii="Arial" w:hAnsi="Arial" w:cs="Arial"/>
          <w:sz w:val="24"/>
          <w:szCs w:val="24"/>
        </w:rPr>
        <w:t>e frame rather than the walls in traditional load bearing buildings</w:t>
      </w:r>
      <w:r w:rsidR="009A61A0">
        <w:rPr>
          <w:rFonts w:ascii="Arial" w:hAnsi="Arial" w:cs="Arial"/>
          <w:sz w:val="24"/>
          <w:szCs w:val="24"/>
        </w:rPr>
        <w:t>.</w:t>
      </w:r>
      <w:r w:rsidR="00E4428A">
        <w:rPr>
          <w:rFonts w:ascii="Arial" w:hAnsi="Arial" w:cs="Arial"/>
          <w:sz w:val="24"/>
          <w:szCs w:val="24"/>
        </w:rPr>
        <w:t xml:space="preserve"> </w:t>
      </w:r>
      <w:r w:rsidR="00BC1D9D">
        <w:rPr>
          <w:rFonts w:ascii="Arial" w:hAnsi="Arial" w:cs="Arial"/>
          <w:sz w:val="24"/>
          <w:szCs w:val="24"/>
        </w:rPr>
        <w:t>The use of a frame superstructure minim</w:t>
      </w:r>
      <w:r w:rsidR="00431352">
        <w:rPr>
          <w:rFonts w:ascii="Arial" w:hAnsi="Arial" w:cs="Arial"/>
          <w:sz w:val="24"/>
          <w:szCs w:val="24"/>
        </w:rPr>
        <w:t xml:space="preserve">ises the amount of space taken up by the superstructure in turn maximising the available </w:t>
      </w:r>
      <w:r w:rsidR="003C2319">
        <w:rPr>
          <w:rFonts w:ascii="Arial" w:hAnsi="Arial" w:cs="Arial"/>
          <w:sz w:val="24"/>
          <w:szCs w:val="24"/>
        </w:rPr>
        <w:t>internal space available</w:t>
      </w:r>
      <w:r w:rsidR="00631FBC">
        <w:rPr>
          <w:rFonts w:ascii="Arial" w:hAnsi="Arial" w:cs="Arial"/>
          <w:sz w:val="24"/>
          <w:szCs w:val="24"/>
        </w:rPr>
        <w:t xml:space="preserve">, unlike the load bearing structure the thickness of the frame does not need to increase </w:t>
      </w:r>
      <w:r w:rsidR="00F47DEA">
        <w:rPr>
          <w:rFonts w:ascii="Arial" w:hAnsi="Arial" w:cs="Arial"/>
          <w:sz w:val="24"/>
          <w:szCs w:val="24"/>
        </w:rPr>
        <w:t>towards the base</w:t>
      </w:r>
      <w:r w:rsidR="00FC25A0">
        <w:rPr>
          <w:rFonts w:ascii="Arial" w:hAnsi="Arial" w:cs="Arial"/>
          <w:sz w:val="24"/>
          <w:szCs w:val="24"/>
        </w:rPr>
        <w:t xml:space="preserve"> </w:t>
      </w:r>
      <w:r w:rsidR="00F47DEA">
        <w:rPr>
          <w:rFonts w:ascii="Arial" w:hAnsi="Arial" w:cs="Arial"/>
          <w:sz w:val="24"/>
          <w:szCs w:val="24"/>
        </w:rPr>
        <w:t>of the building</w:t>
      </w:r>
      <w:r w:rsidR="000B0946">
        <w:rPr>
          <w:rFonts w:ascii="Arial" w:hAnsi="Arial" w:cs="Arial"/>
          <w:sz w:val="24"/>
          <w:szCs w:val="24"/>
        </w:rPr>
        <w:t xml:space="preserve"> to support the loads,</w:t>
      </w:r>
      <w:r w:rsidR="00F47DEA">
        <w:rPr>
          <w:rFonts w:ascii="Arial" w:hAnsi="Arial" w:cs="Arial"/>
          <w:sz w:val="24"/>
          <w:szCs w:val="24"/>
        </w:rPr>
        <w:t xml:space="preserve"> as highlighted in the Monadnock building.</w:t>
      </w:r>
      <w:r w:rsidR="00564C32">
        <w:rPr>
          <w:rFonts w:ascii="Arial" w:hAnsi="Arial" w:cs="Arial"/>
          <w:sz w:val="24"/>
          <w:szCs w:val="24"/>
        </w:rPr>
        <w:t xml:space="preserve"> </w:t>
      </w:r>
      <w:r w:rsidR="00F47DEA">
        <w:rPr>
          <w:rFonts w:ascii="Arial" w:hAnsi="Arial" w:cs="Arial"/>
          <w:sz w:val="24"/>
          <w:szCs w:val="24"/>
        </w:rPr>
        <w:t xml:space="preserve">This Frame can also be adapted to </w:t>
      </w:r>
      <w:r w:rsidR="00564C32">
        <w:rPr>
          <w:rFonts w:ascii="Arial" w:hAnsi="Arial" w:cs="Arial"/>
          <w:sz w:val="24"/>
          <w:szCs w:val="24"/>
        </w:rPr>
        <w:t xml:space="preserve">create large open plan spaces that can be adapted for different building purposes. The exterior of </w:t>
      </w:r>
      <w:r w:rsidR="00556682">
        <w:rPr>
          <w:rFonts w:ascii="Arial" w:hAnsi="Arial" w:cs="Arial"/>
          <w:sz w:val="24"/>
          <w:szCs w:val="24"/>
        </w:rPr>
        <w:t>a framed building acts as the wind tightness layer only</w:t>
      </w:r>
      <w:r w:rsidR="0017653A">
        <w:rPr>
          <w:rFonts w:ascii="Arial" w:hAnsi="Arial" w:cs="Arial"/>
          <w:sz w:val="24"/>
          <w:szCs w:val="24"/>
        </w:rPr>
        <w:t xml:space="preserve"> </w:t>
      </w:r>
      <w:r w:rsidR="0017653A" w:rsidRPr="0017653A">
        <w:rPr>
          <w:rFonts w:ascii="Arial" w:hAnsi="Arial" w:cs="Arial"/>
          <w:sz w:val="24"/>
          <w:szCs w:val="24"/>
        </w:rPr>
        <w:t>(Riley and Cotgrave</w:t>
      </w:r>
      <w:r w:rsidR="00432C7A">
        <w:rPr>
          <w:rFonts w:ascii="Arial" w:hAnsi="Arial" w:cs="Arial"/>
          <w:sz w:val="24"/>
          <w:szCs w:val="24"/>
        </w:rPr>
        <w:t>, 2014</w:t>
      </w:r>
      <w:r w:rsidR="00D41D74">
        <w:rPr>
          <w:rFonts w:ascii="Arial" w:hAnsi="Arial" w:cs="Arial"/>
          <w:sz w:val="24"/>
          <w:szCs w:val="24"/>
        </w:rPr>
        <w:t>b</w:t>
      </w:r>
      <w:r w:rsidR="00432C7A">
        <w:rPr>
          <w:rFonts w:ascii="Arial" w:hAnsi="Arial" w:cs="Arial"/>
          <w:sz w:val="24"/>
          <w:szCs w:val="24"/>
        </w:rPr>
        <w:t>, p.</w:t>
      </w:r>
      <w:r w:rsidR="0017653A" w:rsidRPr="0017653A">
        <w:rPr>
          <w:rFonts w:ascii="Arial" w:hAnsi="Arial" w:cs="Arial"/>
          <w:sz w:val="24"/>
          <w:szCs w:val="24"/>
        </w:rPr>
        <w:t>172)</w:t>
      </w:r>
      <w:r w:rsidR="003E2CFA">
        <w:rPr>
          <w:rFonts w:ascii="Arial" w:hAnsi="Arial" w:cs="Arial"/>
          <w:sz w:val="24"/>
          <w:szCs w:val="24"/>
        </w:rPr>
        <w:t>.</w:t>
      </w:r>
    </w:p>
    <w:p w14:paraId="7686A550" w14:textId="77777777" w:rsidR="003E2CFA" w:rsidRDefault="003E2CFA">
      <w:pPr>
        <w:rPr>
          <w:rFonts w:ascii="Arial" w:hAnsi="Arial" w:cs="Arial"/>
          <w:sz w:val="24"/>
          <w:szCs w:val="24"/>
        </w:rPr>
      </w:pPr>
    </w:p>
    <w:p w14:paraId="3D8437F9" w14:textId="757076B3" w:rsidR="00771D3F" w:rsidRDefault="00066B7A">
      <w:pPr>
        <w:rPr>
          <w:rFonts w:ascii="Arial" w:hAnsi="Arial" w:cs="Arial"/>
          <w:sz w:val="24"/>
          <w:szCs w:val="24"/>
        </w:rPr>
      </w:pPr>
      <w:r>
        <w:rPr>
          <w:rFonts w:ascii="Arial" w:hAnsi="Arial" w:cs="Arial"/>
          <w:sz w:val="24"/>
          <w:szCs w:val="24"/>
        </w:rPr>
        <w:t xml:space="preserve">For the proposed building we recommend the use of a skeleton framed </w:t>
      </w:r>
      <w:r w:rsidR="00AC7679">
        <w:rPr>
          <w:rFonts w:ascii="Arial" w:hAnsi="Arial" w:cs="Arial"/>
          <w:sz w:val="24"/>
          <w:szCs w:val="24"/>
        </w:rPr>
        <w:t xml:space="preserve">superstructure because of the previously highlighted points. </w:t>
      </w:r>
      <w:r w:rsidR="001A5E94">
        <w:rPr>
          <w:rFonts w:ascii="Arial" w:hAnsi="Arial" w:cs="Arial"/>
          <w:sz w:val="24"/>
          <w:szCs w:val="24"/>
        </w:rPr>
        <w:t>There are a range of materials available for the building</w:t>
      </w:r>
      <w:r w:rsidR="00D0185F">
        <w:rPr>
          <w:rFonts w:ascii="Arial" w:hAnsi="Arial" w:cs="Arial"/>
          <w:sz w:val="24"/>
          <w:szCs w:val="24"/>
        </w:rPr>
        <w:t xml:space="preserve"> framework</w:t>
      </w:r>
      <w:r w:rsidR="00815AE8">
        <w:rPr>
          <w:rFonts w:ascii="Arial" w:hAnsi="Arial" w:cs="Arial"/>
          <w:sz w:val="24"/>
          <w:szCs w:val="24"/>
        </w:rPr>
        <w:t>. F</w:t>
      </w:r>
      <w:r w:rsidR="001A5E94">
        <w:rPr>
          <w:rFonts w:ascii="Arial" w:hAnsi="Arial" w:cs="Arial"/>
          <w:sz w:val="24"/>
          <w:szCs w:val="24"/>
        </w:rPr>
        <w:t xml:space="preserve">rames are typically made from </w:t>
      </w:r>
      <w:r w:rsidR="008B6D50">
        <w:rPr>
          <w:rFonts w:ascii="Arial" w:hAnsi="Arial" w:cs="Arial"/>
          <w:sz w:val="24"/>
          <w:szCs w:val="24"/>
        </w:rPr>
        <w:t xml:space="preserve">concrete, steel, and wood and can be a mixture of the above materials. </w:t>
      </w:r>
    </w:p>
    <w:p w14:paraId="584245C3" w14:textId="77777777" w:rsidR="00815AE8" w:rsidRDefault="00815AE8">
      <w:pPr>
        <w:rPr>
          <w:rFonts w:ascii="Arial" w:hAnsi="Arial" w:cs="Arial"/>
          <w:sz w:val="24"/>
          <w:szCs w:val="24"/>
        </w:rPr>
      </w:pPr>
    </w:p>
    <w:p w14:paraId="7360EB9C" w14:textId="02169FBD" w:rsidR="00AB16F7" w:rsidRPr="008A028D" w:rsidRDefault="0039578F" w:rsidP="00F95D1B">
      <w:pPr>
        <w:rPr>
          <w:rFonts w:ascii="Arial" w:hAnsi="Arial" w:cs="Arial"/>
          <w:sz w:val="24"/>
          <w:szCs w:val="24"/>
        </w:rPr>
      </w:pPr>
      <w:r>
        <w:rPr>
          <w:rFonts w:ascii="Arial" w:hAnsi="Arial" w:cs="Arial"/>
          <w:sz w:val="24"/>
          <w:szCs w:val="24"/>
        </w:rPr>
        <w:t xml:space="preserve">Steel and concrete </w:t>
      </w:r>
      <w:r w:rsidR="00670027">
        <w:rPr>
          <w:rFonts w:ascii="Arial" w:hAnsi="Arial" w:cs="Arial"/>
          <w:sz w:val="24"/>
          <w:szCs w:val="24"/>
        </w:rPr>
        <w:t>are</w:t>
      </w:r>
      <w:r>
        <w:rPr>
          <w:rFonts w:ascii="Arial" w:hAnsi="Arial" w:cs="Arial"/>
          <w:sz w:val="24"/>
          <w:szCs w:val="24"/>
        </w:rPr>
        <w:t xml:space="preserve"> typically used </w:t>
      </w:r>
      <w:r w:rsidR="00670027">
        <w:rPr>
          <w:rFonts w:ascii="Arial" w:hAnsi="Arial" w:cs="Arial"/>
          <w:sz w:val="24"/>
          <w:szCs w:val="24"/>
        </w:rPr>
        <w:t xml:space="preserve">for framed buildings </w:t>
      </w:r>
      <w:r w:rsidR="00C83E6E">
        <w:rPr>
          <w:rFonts w:ascii="Arial" w:hAnsi="Arial" w:cs="Arial"/>
          <w:sz w:val="24"/>
          <w:szCs w:val="24"/>
        </w:rPr>
        <w:t xml:space="preserve">but by combining the </w:t>
      </w:r>
      <w:r>
        <w:rPr>
          <w:rFonts w:ascii="Arial" w:hAnsi="Arial" w:cs="Arial"/>
          <w:sz w:val="24"/>
          <w:szCs w:val="24"/>
        </w:rPr>
        <w:t xml:space="preserve">together to </w:t>
      </w:r>
      <w:r w:rsidR="00156403">
        <w:rPr>
          <w:rFonts w:ascii="Arial" w:hAnsi="Arial" w:cs="Arial"/>
          <w:sz w:val="24"/>
          <w:szCs w:val="24"/>
        </w:rPr>
        <w:t>form reinforced concrete</w:t>
      </w:r>
      <w:r w:rsidR="003F1E38">
        <w:rPr>
          <w:rFonts w:ascii="Arial" w:hAnsi="Arial" w:cs="Arial"/>
          <w:sz w:val="24"/>
          <w:szCs w:val="24"/>
        </w:rPr>
        <w:t xml:space="preserve"> that uses the strengths of both materials</w:t>
      </w:r>
      <w:r w:rsidR="00156403">
        <w:rPr>
          <w:rFonts w:ascii="Arial" w:hAnsi="Arial" w:cs="Arial"/>
          <w:sz w:val="24"/>
          <w:szCs w:val="24"/>
        </w:rPr>
        <w:t xml:space="preserve">, the </w:t>
      </w:r>
      <w:r w:rsidR="003652FA">
        <w:rPr>
          <w:rFonts w:ascii="Arial" w:hAnsi="Arial" w:cs="Arial"/>
          <w:sz w:val="24"/>
          <w:szCs w:val="24"/>
        </w:rPr>
        <w:t>compressive strength of concrete and the tensile strength of steel</w:t>
      </w:r>
      <w:r w:rsidR="003F1E38">
        <w:rPr>
          <w:rFonts w:ascii="Arial" w:hAnsi="Arial" w:cs="Arial"/>
          <w:sz w:val="24"/>
          <w:szCs w:val="24"/>
        </w:rPr>
        <w:t>,</w:t>
      </w:r>
      <w:r w:rsidR="003652FA">
        <w:rPr>
          <w:rFonts w:ascii="Arial" w:hAnsi="Arial" w:cs="Arial"/>
          <w:sz w:val="24"/>
          <w:szCs w:val="24"/>
        </w:rPr>
        <w:t xml:space="preserve"> </w:t>
      </w:r>
      <w:r w:rsidR="00AB16F7">
        <w:rPr>
          <w:rFonts w:ascii="Arial" w:hAnsi="Arial" w:cs="Arial"/>
          <w:sz w:val="24"/>
          <w:szCs w:val="24"/>
        </w:rPr>
        <w:t>you</w:t>
      </w:r>
      <w:r w:rsidR="003652FA">
        <w:rPr>
          <w:rFonts w:ascii="Arial" w:hAnsi="Arial" w:cs="Arial"/>
          <w:sz w:val="24"/>
          <w:szCs w:val="24"/>
        </w:rPr>
        <w:t xml:space="preserve"> create a material that </w:t>
      </w:r>
      <w:r w:rsidR="003C0A98">
        <w:rPr>
          <w:rFonts w:ascii="Arial" w:hAnsi="Arial" w:cs="Arial"/>
          <w:sz w:val="24"/>
          <w:szCs w:val="24"/>
        </w:rPr>
        <w:t xml:space="preserve">is incredible strong </w:t>
      </w:r>
      <w:r w:rsidR="002C0800">
        <w:rPr>
          <w:rFonts w:ascii="Arial" w:hAnsi="Arial" w:cs="Arial"/>
          <w:sz w:val="24"/>
          <w:szCs w:val="24"/>
        </w:rPr>
        <w:t xml:space="preserve">reducing the amount of material required to support loads. </w:t>
      </w:r>
      <w:r w:rsidR="00F95D1B">
        <w:rPr>
          <w:rFonts w:ascii="Arial" w:hAnsi="Arial" w:cs="Arial"/>
          <w:sz w:val="24"/>
          <w:szCs w:val="24"/>
        </w:rPr>
        <w:t xml:space="preserve">By </w:t>
      </w:r>
      <w:r w:rsidR="00AB16F7">
        <w:rPr>
          <w:rFonts w:ascii="Arial" w:hAnsi="Arial" w:cs="Arial"/>
          <w:sz w:val="24"/>
          <w:szCs w:val="24"/>
        </w:rPr>
        <w:t xml:space="preserve">using reinforced concrete and employing </w:t>
      </w:r>
      <w:r w:rsidR="00F71191">
        <w:rPr>
          <w:rFonts w:ascii="Arial" w:hAnsi="Arial" w:cs="Arial"/>
          <w:sz w:val="24"/>
          <w:szCs w:val="24"/>
        </w:rPr>
        <w:t xml:space="preserve">pre or post </w:t>
      </w:r>
      <w:r w:rsidR="00AB16F7">
        <w:rPr>
          <w:rFonts w:ascii="Arial" w:hAnsi="Arial" w:cs="Arial"/>
          <w:sz w:val="24"/>
          <w:szCs w:val="24"/>
        </w:rPr>
        <w:t xml:space="preserve">tensioning of the steel </w:t>
      </w:r>
      <w:r w:rsidR="007C62DE">
        <w:rPr>
          <w:rFonts w:ascii="Arial" w:hAnsi="Arial" w:cs="Arial"/>
          <w:sz w:val="24"/>
          <w:szCs w:val="24"/>
        </w:rPr>
        <w:t>the material strength can be greatly increased.</w:t>
      </w:r>
      <w:r w:rsidR="00DF7A6A">
        <w:rPr>
          <w:rFonts w:ascii="Arial" w:hAnsi="Arial" w:cs="Arial"/>
          <w:sz w:val="24"/>
          <w:szCs w:val="24"/>
        </w:rPr>
        <w:t xml:space="preserve"> Both reinforced and tensioned concrete have excellent </w:t>
      </w:r>
      <w:r w:rsidR="00D90ED6">
        <w:rPr>
          <w:rFonts w:ascii="Arial" w:hAnsi="Arial" w:cs="Arial"/>
          <w:sz w:val="24"/>
          <w:szCs w:val="24"/>
        </w:rPr>
        <w:t>fire resistance</w:t>
      </w:r>
      <w:r w:rsidR="0055600F">
        <w:rPr>
          <w:rFonts w:ascii="Arial" w:hAnsi="Arial" w:cs="Arial"/>
          <w:sz w:val="24"/>
          <w:szCs w:val="24"/>
        </w:rPr>
        <w:t xml:space="preserve"> providing </w:t>
      </w:r>
      <w:r w:rsidR="00FE2BEC">
        <w:rPr>
          <w:rFonts w:ascii="Arial" w:hAnsi="Arial" w:cs="Arial"/>
          <w:sz w:val="24"/>
          <w:szCs w:val="24"/>
        </w:rPr>
        <w:t xml:space="preserve">a </w:t>
      </w:r>
      <w:r w:rsidR="00F9206B">
        <w:rPr>
          <w:rFonts w:ascii="Arial" w:hAnsi="Arial" w:cs="Arial"/>
          <w:sz w:val="24"/>
          <w:szCs w:val="24"/>
        </w:rPr>
        <w:t>fire-resistant</w:t>
      </w:r>
      <w:r w:rsidR="00FE2BEC">
        <w:rPr>
          <w:rFonts w:ascii="Arial" w:hAnsi="Arial" w:cs="Arial"/>
          <w:sz w:val="24"/>
          <w:szCs w:val="24"/>
        </w:rPr>
        <w:t xml:space="preserve"> barrier with low thermal conductivity that will protect the steel </w:t>
      </w:r>
      <w:r w:rsidR="00DD3B6A">
        <w:rPr>
          <w:rFonts w:ascii="Arial" w:hAnsi="Arial" w:cs="Arial"/>
          <w:sz w:val="24"/>
          <w:szCs w:val="24"/>
        </w:rPr>
        <w:t xml:space="preserve">within the concrete. </w:t>
      </w:r>
      <w:r w:rsidR="000439AF" w:rsidRPr="000439AF">
        <w:rPr>
          <w:rFonts w:ascii="Arial" w:hAnsi="Arial" w:cs="Arial"/>
          <w:sz w:val="24"/>
          <w:szCs w:val="24"/>
        </w:rPr>
        <w:t xml:space="preserve">Steel on its own will increase in plasticity as it is heated, reducing its mechanical properties. It may require the application of fire-retardant materials to provide protection in the event of a fire, </w:t>
      </w:r>
      <w:proofErr w:type="gramStart"/>
      <w:r w:rsidR="000439AF" w:rsidRPr="000439AF">
        <w:rPr>
          <w:rFonts w:ascii="Arial" w:hAnsi="Arial" w:cs="Arial"/>
          <w:sz w:val="24"/>
          <w:szCs w:val="24"/>
        </w:rPr>
        <w:t>in order to</w:t>
      </w:r>
      <w:proofErr w:type="gramEnd"/>
      <w:r w:rsidR="000439AF" w:rsidRPr="000439AF">
        <w:rPr>
          <w:rFonts w:ascii="Arial" w:hAnsi="Arial" w:cs="Arial"/>
          <w:sz w:val="24"/>
          <w:szCs w:val="24"/>
        </w:rPr>
        <w:t xml:space="preserve"> conform to Approved Document B, depending on building size, application, and fire suppression measures used</w:t>
      </w:r>
      <w:r w:rsidR="000439AF">
        <w:rPr>
          <w:rFonts w:ascii="Arial" w:hAnsi="Arial" w:cs="Arial"/>
          <w:sz w:val="24"/>
          <w:szCs w:val="24"/>
        </w:rPr>
        <w:t xml:space="preserve"> </w:t>
      </w:r>
      <w:r w:rsidR="00B03A26" w:rsidRPr="0017653A">
        <w:rPr>
          <w:rFonts w:ascii="Arial" w:hAnsi="Arial" w:cs="Arial"/>
          <w:sz w:val="24"/>
          <w:szCs w:val="24"/>
        </w:rPr>
        <w:t>(Riley and Cotgrave</w:t>
      </w:r>
      <w:r w:rsidR="00B03A26">
        <w:rPr>
          <w:rFonts w:ascii="Arial" w:hAnsi="Arial" w:cs="Arial"/>
          <w:sz w:val="24"/>
          <w:szCs w:val="24"/>
        </w:rPr>
        <w:t>, 2014</w:t>
      </w:r>
      <w:r w:rsidR="00125741">
        <w:rPr>
          <w:rFonts w:ascii="Arial" w:hAnsi="Arial" w:cs="Arial"/>
          <w:sz w:val="24"/>
          <w:szCs w:val="24"/>
        </w:rPr>
        <w:t>c</w:t>
      </w:r>
      <w:r w:rsidR="00B03A26">
        <w:rPr>
          <w:rFonts w:ascii="Arial" w:hAnsi="Arial" w:cs="Arial"/>
          <w:sz w:val="24"/>
          <w:szCs w:val="24"/>
        </w:rPr>
        <w:t>, p.2</w:t>
      </w:r>
      <w:r w:rsidR="00B03A26" w:rsidRPr="0017653A">
        <w:rPr>
          <w:rFonts w:ascii="Arial" w:hAnsi="Arial" w:cs="Arial"/>
          <w:sz w:val="24"/>
          <w:szCs w:val="24"/>
        </w:rPr>
        <w:t>2)</w:t>
      </w:r>
      <w:r w:rsidR="00455FEF">
        <w:rPr>
          <w:rFonts w:ascii="Arial" w:hAnsi="Arial" w:cs="Arial"/>
          <w:sz w:val="24"/>
          <w:szCs w:val="24"/>
        </w:rPr>
        <w:t xml:space="preserve"> </w:t>
      </w:r>
      <w:r w:rsidR="00455FEF" w:rsidRPr="00455FEF">
        <w:rPr>
          <w:rFonts w:ascii="Arial" w:hAnsi="Arial" w:cs="Arial"/>
          <w:sz w:val="24"/>
          <w:szCs w:val="24"/>
        </w:rPr>
        <w:t>(Gov.UK</w:t>
      </w:r>
      <w:r w:rsidR="00455FEF">
        <w:rPr>
          <w:rFonts w:ascii="Arial" w:hAnsi="Arial" w:cs="Arial"/>
          <w:sz w:val="24"/>
          <w:szCs w:val="24"/>
        </w:rPr>
        <w:t>, 2025</w:t>
      </w:r>
      <w:r w:rsidR="00455FEF" w:rsidRPr="00455FEF">
        <w:rPr>
          <w:rFonts w:ascii="Arial" w:hAnsi="Arial" w:cs="Arial"/>
          <w:sz w:val="24"/>
          <w:szCs w:val="24"/>
        </w:rPr>
        <w:t>)</w:t>
      </w:r>
      <w:r w:rsidR="008A028D">
        <w:rPr>
          <w:rFonts w:ascii="Arial" w:hAnsi="Arial" w:cs="Arial"/>
          <w:sz w:val="24"/>
          <w:szCs w:val="24"/>
        </w:rPr>
        <w:t>.</w:t>
      </w:r>
    </w:p>
    <w:p w14:paraId="61A9688D" w14:textId="77777777" w:rsidR="004828CD" w:rsidRDefault="00F71191" w:rsidP="00F95D1B">
      <w:pPr>
        <w:rPr>
          <w:rFonts w:ascii="Arial" w:hAnsi="Arial" w:cs="Arial"/>
          <w:sz w:val="24"/>
          <w:szCs w:val="24"/>
        </w:rPr>
      </w:pPr>
      <w:r>
        <w:rPr>
          <w:rFonts w:ascii="Arial" w:hAnsi="Arial" w:cs="Arial"/>
          <w:sz w:val="24"/>
          <w:szCs w:val="24"/>
        </w:rPr>
        <w:lastRenderedPageBreak/>
        <w:t>Reinforced or tensioned concrete</w:t>
      </w:r>
      <w:r w:rsidR="00AB16F7">
        <w:rPr>
          <w:rFonts w:ascii="Arial" w:hAnsi="Arial" w:cs="Arial"/>
          <w:sz w:val="24"/>
          <w:szCs w:val="24"/>
        </w:rPr>
        <w:t xml:space="preserve"> materials can either be formed on site</w:t>
      </w:r>
      <w:r w:rsidR="00094379">
        <w:rPr>
          <w:rFonts w:ascii="Arial" w:hAnsi="Arial" w:cs="Arial"/>
          <w:sz w:val="24"/>
          <w:szCs w:val="24"/>
        </w:rPr>
        <w:t xml:space="preserve">, cast in situ, much like the </w:t>
      </w:r>
      <w:r w:rsidR="00FF56C3">
        <w:rPr>
          <w:rFonts w:ascii="Arial" w:hAnsi="Arial" w:cs="Arial"/>
          <w:sz w:val="24"/>
          <w:szCs w:val="24"/>
        </w:rPr>
        <w:t xml:space="preserve">replacement pilings, </w:t>
      </w:r>
      <w:r w:rsidR="00C5016C">
        <w:rPr>
          <w:rFonts w:ascii="Arial" w:hAnsi="Arial" w:cs="Arial"/>
          <w:sz w:val="24"/>
          <w:szCs w:val="24"/>
        </w:rPr>
        <w:t xml:space="preserve">using formwork to create the shapes required or by using precast sections </w:t>
      </w:r>
      <w:r w:rsidR="006B406C">
        <w:rPr>
          <w:rFonts w:ascii="Arial" w:hAnsi="Arial" w:cs="Arial"/>
          <w:sz w:val="24"/>
          <w:szCs w:val="24"/>
        </w:rPr>
        <w:t>connected</w:t>
      </w:r>
      <w:r w:rsidR="00C5016C">
        <w:rPr>
          <w:rFonts w:ascii="Arial" w:hAnsi="Arial" w:cs="Arial"/>
          <w:sz w:val="24"/>
          <w:szCs w:val="24"/>
        </w:rPr>
        <w:t xml:space="preserve"> on site</w:t>
      </w:r>
      <w:r w:rsidR="007A1003">
        <w:rPr>
          <w:rFonts w:ascii="Arial" w:hAnsi="Arial" w:cs="Arial"/>
          <w:sz w:val="24"/>
          <w:szCs w:val="24"/>
        </w:rPr>
        <w:t xml:space="preserve">. By </w:t>
      </w:r>
      <w:r w:rsidR="006B406C">
        <w:rPr>
          <w:rFonts w:ascii="Arial" w:hAnsi="Arial" w:cs="Arial"/>
          <w:sz w:val="24"/>
          <w:szCs w:val="24"/>
        </w:rPr>
        <w:t>using</w:t>
      </w:r>
      <w:r w:rsidR="007A1003">
        <w:rPr>
          <w:rFonts w:ascii="Arial" w:hAnsi="Arial" w:cs="Arial"/>
          <w:sz w:val="24"/>
          <w:szCs w:val="24"/>
        </w:rPr>
        <w:t xml:space="preserve"> precast, </w:t>
      </w:r>
      <w:r w:rsidR="006B406C">
        <w:rPr>
          <w:rFonts w:ascii="Arial" w:hAnsi="Arial" w:cs="Arial"/>
          <w:sz w:val="24"/>
          <w:szCs w:val="24"/>
        </w:rPr>
        <w:t xml:space="preserve">much like the </w:t>
      </w:r>
      <w:r w:rsidR="00587A8E">
        <w:rPr>
          <w:rFonts w:ascii="Arial" w:hAnsi="Arial" w:cs="Arial"/>
          <w:sz w:val="24"/>
          <w:szCs w:val="24"/>
        </w:rPr>
        <w:t>displacement piling,</w:t>
      </w:r>
      <w:r w:rsidR="00842DB6">
        <w:rPr>
          <w:rFonts w:ascii="Arial" w:hAnsi="Arial" w:cs="Arial"/>
          <w:sz w:val="24"/>
          <w:szCs w:val="24"/>
        </w:rPr>
        <w:t xml:space="preserve"> there are several benefi</w:t>
      </w:r>
      <w:r w:rsidR="004272F0">
        <w:rPr>
          <w:rFonts w:ascii="Arial" w:hAnsi="Arial" w:cs="Arial"/>
          <w:sz w:val="24"/>
          <w:szCs w:val="24"/>
        </w:rPr>
        <w:t>ts.</w:t>
      </w:r>
      <w:r w:rsidR="006B406C">
        <w:rPr>
          <w:rFonts w:ascii="Arial" w:hAnsi="Arial" w:cs="Arial"/>
          <w:sz w:val="24"/>
          <w:szCs w:val="24"/>
        </w:rPr>
        <w:t xml:space="preserve"> </w:t>
      </w:r>
    </w:p>
    <w:p w14:paraId="4F9A81C1" w14:textId="427F8AB5" w:rsidR="00D65E31" w:rsidRDefault="004272F0" w:rsidP="00F95D1B">
      <w:pPr>
        <w:rPr>
          <w:rFonts w:ascii="Arial" w:hAnsi="Arial" w:cs="Arial"/>
          <w:sz w:val="24"/>
          <w:szCs w:val="24"/>
        </w:rPr>
      </w:pPr>
      <w:r>
        <w:rPr>
          <w:rFonts w:ascii="Arial" w:hAnsi="Arial" w:cs="Arial"/>
          <w:sz w:val="24"/>
          <w:szCs w:val="24"/>
        </w:rPr>
        <w:t>The offsite construction process improves quality, reduces the amount of time o</w:t>
      </w:r>
      <w:r w:rsidR="00792327">
        <w:rPr>
          <w:rFonts w:ascii="Arial" w:hAnsi="Arial" w:cs="Arial"/>
          <w:sz w:val="24"/>
          <w:szCs w:val="24"/>
        </w:rPr>
        <w:t>n site to</w:t>
      </w:r>
      <w:r>
        <w:rPr>
          <w:rFonts w:ascii="Arial" w:hAnsi="Arial" w:cs="Arial"/>
          <w:sz w:val="24"/>
          <w:szCs w:val="24"/>
        </w:rPr>
        <w:t xml:space="preserve"> construct and </w:t>
      </w:r>
      <w:r w:rsidR="00792327">
        <w:rPr>
          <w:rFonts w:ascii="Arial" w:hAnsi="Arial" w:cs="Arial"/>
          <w:sz w:val="24"/>
          <w:szCs w:val="24"/>
        </w:rPr>
        <w:t xml:space="preserve">the </w:t>
      </w:r>
      <w:r w:rsidR="00D65E31">
        <w:rPr>
          <w:rFonts w:ascii="Arial" w:hAnsi="Arial" w:cs="Arial"/>
          <w:sz w:val="24"/>
          <w:szCs w:val="24"/>
        </w:rPr>
        <w:t>number</w:t>
      </w:r>
      <w:r w:rsidR="00792327">
        <w:rPr>
          <w:rFonts w:ascii="Arial" w:hAnsi="Arial" w:cs="Arial"/>
          <w:sz w:val="24"/>
          <w:szCs w:val="24"/>
        </w:rPr>
        <w:t xml:space="preserve"> of materials required to complete the building, almost </w:t>
      </w:r>
      <w:r w:rsidR="009C23E1">
        <w:rPr>
          <w:rFonts w:ascii="Arial" w:hAnsi="Arial" w:cs="Arial"/>
          <w:sz w:val="24"/>
          <w:szCs w:val="24"/>
        </w:rPr>
        <w:t>eliminating</w:t>
      </w:r>
      <w:r w:rsidR="00792327">
        <w:rPr>
          <w:rFonts w:ascii="Arial" w:hAnsi="Arial" w:cs="Arial"/>
          <w:sz w:val="24"/>
          <w:szCs w:val="24"/>
        </w:rPr>
        <w:t xml:space="preserve"> the need for formwork</w:t>
      </w:r>
      <w:r w:rsidR="00D65E31">
        <w:rPr>
          <w:rFonts w:ascii="Arial" w:hAnsi="Arial" w:cs="Arial"/>
          <w:sz w:val="24"/>
          <w:szCs w:val="24"/>
        </w:rPr>
        <w:t xml:space="preserve"> construction</w:t>
      </w:r>
      <w:r w:rsidR="00792327">
        <w:rPr>
          <w:rFonts w:ascii="Arial" w:hAnsi="Arial" w:cs="Arial"/>
          <w:sz w:val="24"/>
          <w:szCs w:val="24"/>
        </w:rPr>
        <w:t xml:space="preserve"> except potentially the plint</w:t>
      </w:r>
      <w:r w:rsidR="009C23E1">
        <w:rPr>
          <w:rFonts w:ascii="Arial" w:hAnsi="Arial" w:cs="Arial"/>
          <w:sz w:val="24"/>
          <w:szCs w:val="24"/>
        </w:rPr>
        <w:t>h and column connections.</w:t>
      </w:r>
      <w:r w:rsidR="00743CB3">
        <w:rPr>
          <w:rFonts w:ascii="Arial" w:hAnsi="Arial" w:cs="Arial"/>
          <w:sz w:val="24"/>
          <w:szCs w:val="24"/>
        </w:rPr>
        <w:t xml:space="preserve"> </w:t>
      </w:r>
      <w:r w:rsidR="004828CD">
        <w:rPr>
          <w:rFonts w:ascii="Arial" w:hAnsi="Arial" w:cs="Arial"/>
          <w:sz w:val="24"/>
          <w:szCs w:val="24"/>
        </w:rPr>
        <w:t>Again,</w:t>
      </w:r>
      <w:r w:rsidR="00743CB3">
        <w:rPr>
          <w:rFonts w:ascii="Arial" w:hAnsi="Arial" w:cs="Arial"/>
          <w:sz w:val="24"/>
          <w:szCs w:val="24"/>
        </w:rPr>
        <w:t xml:space="preserve"> this is the more sustainable building choice</w:t>
      </w:r>
      <w:r w:rsidR="006C17E1">
        <w:rPr>
          <w:rFonts w:ascii="Arial" w:hAnsi="Arial" w:cs="Arial"/>
          <w:sz w:val="24"/>
          <w:szCs w:val="24"/>
        </w:rPr>
        <w:t xml:space="preserve"> when compared to cast in situ framework</w:t>
      </w:r>
      <w:r w:rsidR="004828CD">
        <w:rPr>
          <w:rFonts w:ascii="Arial" w:hAnsi="Arial" w:cs="Arial"/>
          <w:sz w:val="24"/>
          <w:szCs w:val="24"/>
        </w:rPr>
        <w:t xml:space="preserve"> because of the reduced material</w:t>
      </w:r>
      <w:r w:rsidR="00DE507F">
        <w:rPr>
          <w:rFonts w:ascii="Arial" w:hAnsi="Arial" w:cs="Arial"/>
          <w:sz w:val="24"/>
          <w:szCs w:val="24"/>
        </w:rPr>
        <w:t>, and labour and site</w:t>
      </w:r>
      <w:r w:rsidR="006C17E1">
        <w:rPr>
          <w:rFonts w:ascii="Arial" w:hAnsi="Arial" w:cs="Arial"/>
          <w:sz w:val="24"/>
          <w:szCs w:val="24"/>
        </w:rPr>
        <w:t xml:space="preserve">. </w:t>
      </w:r>
    </w:p>
    <w:p w14:paraId="3E7BD2AE" w14:textId="77777777" w:rsidR="00DE507F" w:rsidRDefault="00DE507F" w:rsidP="00F95D1B">
      <w:pPr>
        <w:rPr>
          <w:rFonts w:ascii="Arial" w:hAnsi="Arial" w:cs="Arial"/>
          <w:sz w:val="24"/>
          <w:szCs w:val="24"/>
        </w:rPr>
      </w:pPr>
    </w:p>
    <w:p w14:paraId="68C4E6D2" w14:textId="7E7C324A" w:rsidR="00DE507F" w:rsidRDefault="00767692" w:rsidP="00F95D1B">
      <w:pPr>
        <w:rPr>
          <w:rFonts w:ascii="Arial" w:hAnsi="Arial" w:cs="Arial"/>
          <w:sz w:val="24"/>
          <w:szCs w:val="24"/>
        </w:rPr>
      </w:pPr>
      <w:r>
        <w:rPr>
          <w:rFonts w:ascii="Arial" w:hAnsi="Arial" w:cs="Arial"/>
          <w:sz w:val="24"/>
          <w:szCs w:val="24"/>
        </w:rPr>
        <w:t xml:space="preserve">For the proposed building we recommend the skeleton framework be constructed from </w:t>
      </w:r>
      <w:r w:rsidR="00B74B05">
        <w:rPr>
          <w:rFonts w:ascii="Arial" w:hAnsi="Arial" w:cs="Arial"/>
          <w:sz w:val="24"/>
          <w:szCs w:val="24"/>
        </w:rPr>
        <w:t>cross laminated timbe</w:t>
      </w:r>
      <w:r w:rsidR="0063181A">
        <w:rPr>
          <w:rFonts w:ascii="Arial" w:hAnsi="Arial" w:cs="Arial"/>
          <w:sz w:val="24"/>
          <w:szCs w:val="24"/>
        </w:rPr>
        <w:t xml:space="preserve">r, CLT, with </w:t>
      </w:r>
      <w:r w:rsidR="000B3176">
        <w:rPr>
          <w:rFonts w:ascii="Arial" w:hAnsi="Arial" w:cs="Arial"/>
          <w:sz w:val="24"/>
          <w:szCs w:val="24"/>
        </w:rPr>
        <w:t>reinforced</w:t>
      </w:r>
      <w:r w:rsidR="00C47A33">
        <w:rPr>
          <w:rFonts w:ascii="Arial" w:hAnsi="Arial" w:cs="Arial"/>
          <w:sz w:val="24"/>
          <w:szCs w:val="24"/>
        </w:rPr>
        <w:t xml:space="preserve"> precast concrete. </w:t>
      </w:r>
      <w:r w:rsidR="003A4F54">
        <w:rPr>
          <w:rFonts w:ascii="Arial" w:hAnsi="Arial" w:cs="Arial"/>
          <w:sz w:val="24"/>
          <w:szCs w:val="24"/>
        </w:rPr>
        <w:t xml:space="preserve">Figure 8. Below </w:t>
      </w:r>
      <w:r w:rsidR="002A38C3">
        <w:rPr>
          <w:rFonts w:ascii="Arial" w:hAnsi="Arial" w:cs="Arial"/>
          <w:sz w:val="24"/>
          <w:szCs w:val="24"/>
        </w:rPr>
        <w:t xml:space="preserve">shows the interior of a CLT framed building, the material consists of </w:t>
      </w:r>
      <w:r w:rsidR="00E71862">
        <w:rPr>
          <w:rFonts w:ascii="Arial" w:hAnsi="Arial" w:cs="Arial"/>
          <w:sz w:val="24"/>
          <w:szCs w:val="24"/>
        </w:rPr>
        <w:t>opposing layers of wood bound together to for</w:t>
      </w:r>
      <w:r w:rsidR="00096EFE">
        <w:rPr>
          <w:rFonts w:ascii="Arial" w:hAnsi="Arial" w:cs="Arial"/>
          <w:sz w:val="24"/>
          <w:szCs w:val="24"/>
        </w:rPr>
        <w:t>m</w:t>
      </w:r>
      <w:r w:rsidR="00E71862">
        <w:rPr>
          <w:rFonts w:ascii="Arial" w:hAnsi="Arial" w:cs="Arial"/>
          <w:sz w:val="24"/>
          <w:szCs w:val="24"/>
        </w:rPr>
        <w:t xml:space="preserve"> panels, columns and beams</w:t>
      </w:r>
      <w:r w:rsidR="00096EFE">
        <w:rPr>
          <w:rFonts w:ascii="Arial" w:hAnsi="Arial" w:cs="Arial"/>
          <w:sz w:val="24"/>
          <w:szCs w:val="24"/>
        </w:rPr>
        <w:t xml:space="preserve"> this </w:t>
      </w:r>
      <w:r w:rsidR="00B74B05">
        <w:rPr>
          <w:rFonts w:ascii="Arial" w:hAnsi="Arial" w:cs="Arial"/>
          <w:sz w:val="24"/>
          <w:szCs w:val="24"/>
        </w:rPr>
        <w:t>material can be classed as a modern method of construction</w:t>
      </w:r>
      <w:r w:rsidR="00733A65">
        <w:rPr>
          <w:rFonts w:ascii="Arial" w:hAnsi="Arial" w:cs="Arial"/>
          <w:sz w:val="24"/>
          <w:szCs w:val="24"/>
        </w:rPr>
        <w:t xml:space="preserve"> </w:t>
      </w:r>
      <w:r w:rsidR="00733A65" w:rsidRPr="00733A65">
        <w:rPr>
          <w:rFonts w:ascii="Arial" w:hAnsi="Arial" w:cs="Arial"/>
          <w:sz w:val="24"/>
          <w:szCs w:val="24"/>
        </w:rPr>
        <w:t xml:space="preserve">(DPR Construction, </w:t>
      </w:r>
      <w:r w:rsidR="00EF163F">
        <w:rPr>
          <w:rFonts w:ascii="Arial" w:hAnsi="Arial" w:cs="Arial"/>
          <w:sz w:val="24"/>
          <w:szCs w:val="24"/>
        </w:rPr>
        <w:t>2023</w:t>
      </w:r>
      <w:r w:rsidR="00733A65" w:rsidRPr="00733A65">
        <w:rPr>
          <w:rFonts w:ascii="Arial" w:hAnsi="Arial" w:cs="Arial"/>
          <w:sz w:val="24"/>
          <w:szCs w:val="24"/>
        </w:rPr>
        <w:t>.)</w:t>
      </w:r>
      <w:r w:rsidR="001B13AE" w:rsidRPr="001B13AE">
        <w:rPr>
          <w:rFonts w:ascii="Arial" w:hAnsi="Arial" w:cs="Arial"/>
          <w:sz w:val="24"/>
          <w:szCs w:val="24"/>
        </w:rPr>
        <w:t xml:space="preserve"> </w:t>
      </w:r>
      <w:r w:rsidR="001B13AE" w:rsidRPr="000624CA">
        <w:rPr>
          <w:rFonts w:ascii="Arial" w:hAnsi="Arial" w:cs="Arial"/>
          <w:sz w:val="24"/>
          <w:szCs w:val="24"/>
        </w:rPr>
        <w:t>(Harte, 2017</w:t>
      </w:r>
      <w:r w:rsidR="00F04F35">
        <w:rPr>
          <w:rFonts w:ascii="Arial" w:hAnsi="Arial" w:cs="Arial"/>
          <w:sz w:val="24"/>
          <w:szCs w:val="24"/>
        </w:rPr>
        <w:t>a</w:t>
      </w:r>
      <w:r w:rsidR="001B13AE" w:rsidRPr="000624CA">
        <w:rPr>
          <w:rFonts w:ascii="Arial" w:hAnsi="Arial" w:cs="Arial"/>
          <w:sz w:val="24"/>
          <w:szCs w:val="24"/>
        </w:rPr>
        <w:t>)</w:t>
      </w:r>
      <w:r w:rsidR="00096EFE">
        <w:rPr>
          <w:rFonts w:ascii="Arial" w:hAnsi="Arial" w:cs="Arial"/>
          <w:sz w:val="24"/>
          <w:szCs w:val="24"/>
        </w:rPr>
        <w:t>.</w:t>
      </w:r>
    </w:p>
    <w:p w14:paraId="7A6DF35A" w14:textId="78CCA7B7" w:rsidR="008B6D50" w:rsidRDefault="008B6D50">
      <w:pPr>
        <w:rPr>
          <w:rFonts w:ascii="Arial" w:hAnsi="Arial" w:cs="Arial"/>
          <w:sz w:val="24"/>
          <w:szCs w:val="24"/>
        </w:rPr>
      </w:pPr>
    </w:p>
    <w:p w14:paraId="60CC8838" w14:textId="4F9E6A81" w:rsidR="00771D3F" w:rsidRDefault="00E809B7" w:rsidP="00DB3B06">
      <w:pPr>
        <w:jc w:val="center"/>
        <w:rPr>
          <w:rFonts w:ascii="Arial" w:hAnsi="Arial" w:cs="Arial"/>
          <w:sz w:val="24"/>
          <w:szCs w:val="24"/>
        </w:rPr>
      </w:pPr>
      <w:r w:rsidRPr="00E809B7">
        <w:rPr>
          <w:rFonts w:ascii="Arial" w:hAnsi="Arial" w:cs="Arial"/>
          <w:noProof/>
          <w:sz w:val="24"/>
          <w:szCs w:val="24"/>
        </w:rPr>
        <w:drawing>
          <wp:inline distT="0" distB="0" distL="0" distR="0" wp14:anchorId="0B68BBCC" wp14:editId="5BD12D00">
            <wp:extent cx="4424238" cy="2526806"/>
            <wp:effectExtent l="76200" t="76200" r="128905" b="140335"/>
            <wp:docPr id="1155422314" name="Picture 1" descr="A room with wood walls and a wood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22314" name="Picture 1" descr="A room with wood walls and a wood floor&#10;&#10;AI-generated content may be incorrect."/>
                    <pic:cNvPicPr/>
                  </pic:nvPicPr>
                  <pic:blipFill>
                    <a:blip r:embed="rId14"/>
                    <a:stretch>
                      <a:fillRect/>
                    </a:stretch>
                  </pic:blipFill>
                  <pic:spPr>
                    <a:xfrm>
                      <a:off x="0" y="0"/>
                      <a:ext cx="4431232" cy="253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70A30C" w14:textId="63194CE3" w:rsidR="00771D3F" w:rsidRDefault="003A4F54" w:rsidP="003A4F54">
      <w:pPr>
        <w:jc w:val="center"/>
        <w:rPr>
          <w:rFonts w:ascii="Arial" w:hAnsi="Arial" w:cs="Arial"/>
          <w:sz w:val="24"/>
          <w:szCs w:val="24"/>
        </w:rPr>
      </w:pPr>
      <w:r>
        <w:rPr>
          <w:rFonts w:ascii="Arial" w:hAnsi="Arial" w:cs="Arial"/>
          <w:sz w:val="24"/>
          <w:szCs w:val="24"/>
        </w:rPr>
        <w:t>Figure 8.</w:t>
      </w:r>
    </w:p>
    <w:p w14:paraId="7E8CAFA7" w14:textId="77777777" w:rsidR="00771D3F" w:rsidRDefault="00771D3F">
      <w:pPr>
        <w:rPr>
          <w:rFonts w:ascii="Arial" w:hAnsi="Arial" w:cs="Arial"/>
          <w:sz w:val="24"/>
          <w:szCs w:val="24"/>
        </w:rPr>
      </w:pPr>
    </w:p>
    <w:p w14:paraId="7E0AEF77" w14:textId="6BD6D344" w:rsidR="002B2449" w:rsidRPr="009E509F" w:rsidRDefault="00096EFE" w:rsidP="002B2449">
      <w:pPr>
        <w:rPr>
          <w:rFonts w:ascii="Arial" w:hAnsi="Arial" w:cs="Arial"/>
          <w:sz w:val="24"/>
          <w:szCs w:val="24"/>
        </w:rPr>
      </w:pPr>
      <w:r>
        <w:rPr>
          <w:rFonts w:ascii="Arial" w:hAnsi="Arial" w:cs="Arial"/>
          <w:sz w:val="24"/>
          <w:szCs w:val="24"/>
        </w:rPr>
        <w:t xml:space="preserve">CLT can be used </w:t>
      </w:r>
      <w:r w:rsidR="00A20828">
        <w:rPr>
          <w:rFonts w:ascii="Arial" w:hAnsi="Arial" w:cs="Arial"/>
          <w:sz w:val="24"/>
          <w:szCs w:val="24"/>
        </w:rPr>
        <w:t xml:space="preserve">to create multistorey buildings it has been used in </w:t>
      </w:r>
      <w:r w:rsidR="00C47A33">
        <w:rPr>
          <w:rFonts w:ascii="Arial" w:hAnsi="Arial" w:cs="Arial"/>
          <w:sz w:val="24"/>
          <w:szCs w:val="24"/>
        </w:rPr>
        <w:t xml:space="preserve">multiple </w:t>
      </w:r>
      <w:r w:rsidR="005E5CBD">
        <w:rPr>
          <w:rFonts w:ascii="Arial" w:hAnsi="Arial" w:cs="Arial"/>
          <w:sz w:val="24"/>
          <w:szCs w:val="24"/>
        </w:rPr>
        <w:t xml:space="preserve">medium </w:t>
      </w:r>
      <w:r w:rsidR="0025536E">
        <w:rPr>
          <w:rFonts w:ascii="Arial" w:hAnsi="Arial" w:cs="Arial"/>
          <w:sz w:val="24"/>
          <w:szCs w:val="24"/>
        </w:rPr>
        <w:t>and</w:t>
      </w:r>
      <w:r w:rsidR="005E5CBD">
        <w:rPr>
          <w:rFonts w:ascii="Arial" w:hAnsi="Arial" w:cs="Arial"/>
          <w:sz w:val="24"/>
          <w:szCs w:val="24"/>
        </w:rPr>
        <w:t xml:space="preserve"> </w:t>
      </w:r>
      <w:r w:rsidR="0025536E">
        <w:rPr>
          <w:rFonts w:ascii="Arial" w:hAnsi="Arial" w:cs="Arial"/>
          <w:sz w:val="24"/>
          <w:szCs w:val="24"/>
        </w:rPr>
        <w:t>high-rise</w:t>
      </w:r>
      <w:r w:rsidR="005E5CBD">
        <w:rPr>
          <w:rFonts w:ascii="Arial" w:hAnsi="Arial" w:cs="Arial"/>
          <w:sz w:val="24"/>
          <w:szCs w:val="24"/>
        </w:rPr>
        <w:t xml:space="preserve"> buildings, such as the </w:t>
      </w:r>
      <w:r w:rsidR="002B2449" w:rsidRPr="009E509F">
        <w:rPr>
          <w:rFonts w:ascii="Arial" w:hAnsi="Arial" w:cs="Arial"/>
          <w:sz w:val="24"/>
          <w:szCs w:val="24"/>
        </w:rPr>
        <w:t>Limnologen apartment complex, Växjö,</w:t>
      </w:r>
    </w:p>
    <w:p w14:paraId="6AC972AB" w14:textId="56E340FC" w:rsidR="009E509F" w:rsidRPr="00C86087" w:rsidRDefault="002B2449" w:rsidP="009E509F">
      <w:pPr>
        <w:rPr>
          <w:rFonts w:ascii="Arial" w:hAnsi="Arial" w:cs="Arial"/>
          <w:sz w:val="24"/>
          <w:szCs w:val="24"/>
        </w:rPr>
      </w:pPr>
      <w:r w:rsidRPr="009E509F">
        <w:rPr>
          <w:rFonts w:ascii="Arial" w:hAnsi="Arial" w:cs="Arial"/>
          <w:sz w:val="24"/>
          <w:szCs w:val="24"/>
        </w:rPr>
        <w:t xml:space="preserve">Sweden. &amp; </w:t>
      </w:r>
      <w:r w:rsidR="009E509F" w:rsidRPr="009E509F">
        <w:rPr>
          <w:rFonts w:ascii="Arial" w:hAnsi="Arial" w:cs="Arial"/>
          <w:sz w:val="24"/>
          <w:szCs w:val="24"/>
        </w:rPr>
        <w:t>Brock commons student residence, Vancouver, Canada</w:t>
      </w:r>
      <w:r w:rsidR="001B13AE">
        <w:rPr>
          <w:rFonts w:ascii="Arial" w:hAnsi="Arial" w:cs="Arial"/>
          <w:sz w:val="24"/>
          <w:szCs w:val="24"/>
        </w:rPr>
        <w:t xml:space="preserve"> </w:t>
      </w:r>
      <w:r w:rsidR="00C86087" w:rsidRPr="00C86087">
        <w:rPr>
          <w:rFonts w:ascii="Arial" w:hAnsi="Arial" w:cs="Arial"/>
          <w:sz w:val="24"/>
          <w:szCs w:val="24"/>
        </w:rPr>
        <w:t>(Hasan, 2017</w:t>
      </w:r>
      <w:r w:rsidR="005973BF">
        <w:rPr>
          <w:rFonts w:ascii="Arial" w:hAnsi="Arial" w:cs="Arial"/>
          <w:sz w:val="24"/>
          <w:szCs w:val="24"/>
        </w:rPr>
        <w:t>a</w:t>
      </w:r>
      <w:r w:rsidR="00C86087" w:rsidRPr="00C86087">
        <w:rPr>
          <w:rFonts w:ascii="Arial" w:hAnsi="Arial" w:cs="Arial"/>
          <w:sz w:val="24"/>
          <w:szCs w:val="24"/>
        </w:rPr>
        <w:t>)</w:t>
      </w:r>
      <w:r w:rsidR="00AA5DA7" w:rsidRPr="00AA5DA7">
        <w:rPr>
          <w:sz w:val="24"/>
          <w:szCs w:val="24"/>
        </w:rPr>
        <w:t xml:space="preserve"> </w:t>
      </w:r>
      <w:r w:rsidR="00AA5DA7" w:rsidRPr="00AA5DA7">
        <w:rPr>
          <w:rFonts w:ascii="Arial" w:hAnsi="Arial" w:cs="Arial"/>
          <w:sz w:val="24"/>
          <w:szCs w:val="24"/>
        </w:rPr>
        <w:t>(</w:t>
      </w:r>
      <w:proofErr w:type="spellStart"/>
      <w:r w:rsidR="00AA5DA7" w:rsidRPr="00AA5DA7">
        <w:rPr>
          <w:rFonts w:ascii="Arial" w:hAnsi="Arial" w:cs="Arial"/>
          <w:sz w:val="24"/>
          <w:szCs w:val="24"/>
        </w:rPr>
        <w:t>Arkitektbolaget</w:t>
      </w:r>
      <w:proofErr w:type="spellEnd"/>
      <w:r w:rsidR="00AA5DA7" w:rsidRPr="00AA5DA7">
        <w:rPr>
          <w:rFonts w:ascii="Arial" w:hAnsi="Arial" w:cs="Arial"/>
          <w:sz w:val="24"/>
          <w:szCs w:val="24"/>
        </w:rPr>
        <w:t>, 2024</w:t>
      </w:r>
      <w:r w:rsidR="00B649E1">
        <w:rPr>
          <w:rFonts w:ascii="Arial" w:hAnsi="Arial" w:cs="Arial"/>
          <w:sz w:val="24"/>
          <w:szCs w:val="24"/>
        </w:rPr>
        <w:t>a</w:t>
      </w:r>
      <w:r w:rsidR="00AA5DA7" w:rsidRPr="00AA5DA7">
        <w:rPr>
          <w:rFonts w:ascii="Arial" w:hAnsi="Arial" w:cs="Arial"/>
          <w:sz w:val="24"/>
          <w:szCs w:val="24"/>
        </w:rPr>
        <w:t>)</w:t>
      </w:r>
      <w:r w:rsidR="009E509F">
        <w:rPr>
          <w:rFonts w:ascii="Arial" w:hAnsi="Arial" w:cs="Arial"/>
          <w:sz w:val="24"/>
          <w:szCs w:val="24"/>
        </w:rPr>
        <w:t xml:space="preserve">. </w:t>
      </w:r>
    </w:p>
    <w:p w14:paraId="3F48F910" w14:textId="77777777" w:rsidR="009E509F" w:rsidRDefault="009E509F" w:rsidP="009E509F">
      <w:pPr>
        <w:rPr>
          <w:rFonts w:ascii="Arial" w:hAnsi="Arial" w:cs="Arial"/>
          <w:i/>
          <w:iCs/>
          <w:sz w:val="24"/>
          <w:szCs w:val="24"/>
        </w:rPr>
      </w:pPr>
    </w:p>
    <w:p w14:paraId="430B2A65" w14:textId="6740EE18" w:rsidR="007D6923" w:rsidRPr="00590F23" w:rsidRDefault="009E4156">
      <w:pPr>
        <w:rPr>
          <w:rFonts w:ascii="Arial" w:hAnsi="Arial" w:cs="Arial"/>
          <w:sz w:val="24"/>
          <w:szCs w:val="24"/>
        </w:rPr>
      </w:pPr>
      <w:r>
        <w:rPr>
          <w:rFonts w:ascii="Arial" w:hAnsi="Arial" w:cs="Arial"/>
          <w:sz w:val="24"/>
          <w:szCs w:val="24"/>
        </w:rPr>
        <w:t xml:space="preserve">The </w:t>
      </w:r>
      <w:r w:rsidR="00311FA0" w:rsidRPr="009E4156">
        <w:rPr>
          <w:rFonts w:ascii="Arial" w:hAnsi="Arial" w:cs="Arial"/>
          <w:sz w:val="24"/>
          <w:szCs w:val="24"/>
        </w:rPr>
        <w:t>Limnologen apartment complex, Växjö</w:t>
      </w:r>
      <w:r w:rsidRPr="009E4156">
        <w:rPr>
          <w:rFonts w:ascii="Arial" w:hAnsi="Arial" w:cs="Arial"/>
          <w:sz w:val="24"/>
          <w:szCs w:val="24"/>
        </w:rPr>
        <w:t xml:space="preserve"> </w:t>
      </w:r>
      <w:r w:rsidR="00311FA0" w:rsidRPr="009E4156">
        <w:rPr>
          <w:rFonts w:ascii="Arial" w:hAnsi="Arial" w:cs="Arial"/>
          <w:sz w:val="24"/>
          <w:szCs w:val="24"/>
        </w:rPr>
        <w:t xml:space="preserve">Sweden. </w:t>
      </w:r>
      <w:r w:rsidR="00F2192D">
        <w:rPr>
          <w:rFonts w:ascii="Arial" w:hAnsi="Arial" w:cs="Arial"/>
          <w:sz w:val="24"/>
          <w:szCs w:val="24"/>
        </w:rPr>
        <w:t xml:space="preserve">As shown in figure 9. </w:t>
      </w:r>
      <w:r w:rsidR="0096452A">
        <w:rPr>
          <w:rFonts w:ascii="Arial" w:hAnsi="Arial" w:cs="Arial"/>
          <w:sz w:val="24"/>
          <w:szCs w:val="24"/>
        </w:rPr>
        <w:t>incorporates</w:t>
      </w:r>
      <w:r w:rsidR="00EA5A57">
        <w:rPr>
          <w:rFonts w:ascii="Arial" w:hAnsi="Arial" w:cs="Arial"/>
          <w:sz w:val="24"/>
          <w:szCs w:val="24"/>
        </w:rPr>
        <w:t xml:space="preserve"> the use of </w:t>
      </w:r>
      <w:r w:rsidR="0096452A">
        <w:rPr>
          <w:rFonts w:ascii="Arial" w:hAnsi="Arial" w:cs="Arial"/>
          <w:sz w:val="24"/>
          <w:szCs w:val="24"/>
        </w:rPr>
        <w:t>concrete</w:t>
      </w:r>
      <w:r w:rsidR="00EA5A57">
        <w:rPr>
          <w:rFonts w:ascii="Arial" w:hAnsi="Arial" w:cs="Arial"/>
          <w:sz w:val="24"/>
          <w:szCs w:val="24"/>
        </w:rPr>
        <w:t xml:space="preserve"> </w:t>
      </w:r>
      <w:r w:rsidR="0096452A">
        <w:rPr>
          <w:rFonts w:ascii="Arial" w:hAnsi="Arial" w:cs="Arial"/>
          <w:sz w:val="24"/>
          <w:szCs w:val="24"/>
        </w:rPr>
        <w:t xml:space="preserve">ground floor to provide stability and the </w:t>
      </w:r>
      <w:r w:rsidR="00503533">
        <w:rPr>
          <w:rFonts w:ascii="Arial" w:hAnsi="Arial" w:cs="Arial"/>
          <w:sz w:val="24"/>
          <w:szCs w:val="24"/>
        </w:rPr>
        <w:t>frame including lift shafts are constructed in</w:t>
      </w:r>
      <w:r w:rsidR="002D6A8D">
        <w:rPr>
          <w:rFonts w:ascii="Arial" w:hAnsi="Arial" w:cs="Arial"/>
          <w:sz w:val="24"/>
          <w:szCs w:val="24"/>
        </w:rPr>
        <w:t xml:space="preserve"> mass timber</w:t>
      </w:r>
      <w:r w:rsidR="00503533">
        <w:rPr>
          <w:rFonts w:ascii="Arial" w:hAnsi="Arial" w:cs="Arial"/>
          <w:sz w:val="24"/>
          <w:szCs w:val="24"/>
        </w:rPr>
        <w:t xml:space="preserve"> wood, </w:t>
      </w:r>
      <w:r w:rsidR="002D6A8D">
        <w:rPr>
          <w:rFonts w:ascii="Arial" w:hAnsi="Arial" w:cs="Arial"/>
          <w:sz w:val="24"/>
          <w:szCs w:val="24"/>
        </w:rPr>
        <w:t xml:space="preserve">the building also </w:t>
      </w:r>
      <w:r w:rsidR="008C06A6">
        <w:rPr>
          <w:rFonts w:ascii="Arial" w:hAnsi="Arial" w:cs="Arial"/>
          <w:sz w:val="24"/>
          <w:szCs w:val="24"/>
        </w:rPr>
        <w:t>incorporates</w:t>
      </w:r>
      <w:r w:rsidR="00503533">
        <w:rPr>
          <w:rFonts w:ascii="Arial" w:hAnsi="Arial" w:cs="Arial"/>
          <w:sz w:val="24"/>
          <w:szCs w:val="24"/>
        </w:rPr>
        <w:t xml:space="preserve"> a wooden façad</w:t>
      </w:r>
      <w:r w:rsidR="00ED46EE">
        <w:rPr>
          <w:rFonts w:ascii="Arial" w:hAnsi="Arial" w:cs="Arial"/>
          <w:sz w:val="24"/>
          <w:szCs w:val="24"/>
        </w:rPr>
        <w:t>e</w:t>
      </w:r>
      <w:r w:rsidR="002D6A8D">
        <w:rPr>
          <w:rFonts w:ascii="Arial" w:hAnsi="Arial" w:cs="Arial"/>
          <w:sz w:val="24"/>
          <w:szCs w:val="24"/>
        </w:rPr>
        <w:t xml:space="preserve"> and elements constructed from a range of </w:t>
      </w:r>
      <w:r w:rsidR="008C06A6">
        <w:rPr>
          <w:rFonts w:ascii="Arial" w:hAnsi="Arial" w:cs="Arial"/>
          <w:sz w:val="24"/>
          <w:szCs w:val="24"/>
        </w:rPr>
        <w:t>non-virgin</w:t>
      </w:r>
      <w:r w:rsidR="002D6A8D">
        <w:rPr>
          <w:rFonts w:ascii="Arial" w:hAnsi="Arial" w:cs="Arial"/>
          <w:sz w:val="24"/>
          <w:szCs w:val="24"/>
        </w:rPr>
        <w:t xml:space="preserve"> materials</w:t>
      </w:r>
      <w:r w:rsidR="00590F23">
        <w:rPr>
          <w:rFonts w:ascii="Arial" w:hAnsi="Arial" w:cs="Arial"/>
          <w:sz w:val="24"/>
          <w:szCs w:val="24"/>
        </w:rPr>
        <w:t xml:space="preserve"> </w:t>
      </w:r>
      <w:r w:rsidR="00590F23" w:rsidRPr="00590F23">
        <w:rPr>
          <w:rFonts w:ascii="Arial" w:hAnsi="Arial" w:cs="Arial"/>
          <w:sz w:val="24"/>
          <w:szCs w:val="24"/>
        </w:rPr>
        <w:t>(</w:t>
      </w:r>
      <w:proofErr w:type="spellStart"/>
      <w:r w:rsidR="00590F23" w:rsidRPr="00590F23">
        <w:rPr>
          <w:rFonts w:ascii="Arial" w:hAnsi="Arial" w:cs="Arial"/>
          <w:sz w:val="24"/>
          <w:szCs w:val="24"/>
        </w:rPr>
        <w:t>Arkitektbolaget</w:t>
      </w:r>
      <w:proofErr w:type="spellEnd"/>
      <w:r w:rsidR="00590F23" w:rsidRPr="00590F23">
        <w:rPr>
          <w:rFonts w:ascii="Arial" w:hAnsi="Arial" w:cs="Arial"/>
          <w:sz w:val="24"/>
          <w:szCs w:val="24"/>
        </w:rPr>
        <w:t>, 2024</w:t>
      </w:r>
      <w:r w:rsidR="00B649E1">
        <w:rPr>
          <w:rFonts w:ascii="Arial" w:hAnsi="Arial" w:cs="Arial"/>
          <w:sz w:val="24"/>
          <w:szCs w:val="24"/>
        </w:rPr>
        <w:t>b</w:t>
      </w:r>
      <w:r w:rsidR="00590F23" w:rsidRPr="00590F23">
        <w:rPr>
          <w:rFonts w:ascii="Arial" w:hAnsi="Arial" w:cs="Arial"/>
          <w:sz w:val="24"/>
          <w:szCs w:val="24"/>
        </w:rPr>
        <w:t>)</w:t>
      </w:r>
      <w:r w:rsidR="00ED46EE">
        <w:rPr>
          <w:rFonts w:ascii="Arial" w:hAnsi="Arial" w:cs="Arial"/>
          <w:sz w:val="24"/>
          <w:szCs w:val="24"/>
        </w:rPr>
        <w:t xml:space="preserve">. </w:t>
      </w:r>
    </w:p>
    <w:p w14:paraId="27984383" w14:textId="77777777" w:rsidR="00771D3F" w:rsidRDefault="00771D3F">
      <w:pPr>
        <w:rPr>
          <w:rFonts w:ascii="Arial" w:hAnsi="Arial" w:cs="Arial"/>
          <w:sz w:val="24"/>
          <w:szCs w:val="24"/>
        </w:rPr>
      </w:pPr>
    </w:p>
    <w:p w14:paraId="41640358" w14:textId="77518D1B" w:rsidR="00771D3F" w:rsidRDefault="009B25BA" w:rsidP="009B25BA">
      <w:pPr>
        <w:jc w:val="center"/>
        <w:rPr>
          <w:rFonts w:ascii="Arial" w:hAnsi="Arial" w:cs="Arial"/>
          <w:sz w:val="24"/>
          <w:szCs w:val="24"/>
        </w:rPr>
      </w:pPr>
      <w:r w:rsidRPr="009B25BA">
        <w:rPr>
          <w:rFonts w:ascii="Arial" w:hAnsi="Arial" w:cs="Arial"/>
          <w:noProof/>
          <w:sz w:val="24"/>
          <w:szCs w:val="24"/>
        </w:rPr>
        <w:lastRenderedPageBreak/>
        <w:drawing>
          <wp:inline distT="0" distB="0" distL="0" distR="0" wp14:anchorId="0E9F4816" wp14:editId="7996CFA4">
            <wp:extent cx="3953952" cy="2500022"/>
            <wp:effectExtent l="76200" t="76200" r="142240" b="128905"/>
            <wp:docPr id="332354748" name="Picture 1" descr="A building with balconie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54748" name="Picture 1" descr="A building with balconies and grass&#10;&#10;AI-generated content may be incorrect."/>
                    <pic:cNvPicPr/>
                  </pic:nvPicPr>
                  <pic:blipFill>
                    <a:blip r:embed="rId15"/>
                    <a:stretch>
                      <a:fillRect/>
                    </a:stretch>
                  </pic:blipFill>
                  <pic:spPr>
                    <a:xfrm>
                      <a:off x="0" y="0"/>
                      <a:ext cx="3966721" cy="25080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EA1372" w14:textId="6134FB1B" w:rsidR="009B25BA" w:rsidRDefault="009B25BA" w:rsidP="005E3257">
      <w:pPr>
        <w:jc w:val="center"/>
        <w:rPr>
          <w:rFonts w:ascii="Arial" w:hAnsi="Arial" w:cs="Arial"/>
          <w:sz w:val="24"/>
          <w:szCs w:val="24"/>
        </w:rPr>
      </w:pPr>
      <w:r>
        <w:rPr>
          <w:rFonts w:ascii="Arial" w:hAnsi="Arial" w:cs="Arial"/>
          <w:sz w:val="24"/>
          <w:szCs w:val="24"/>
        </w:rPr>
        <w:t>Figure 9.</w:t>
      </w:r>
    </w:p>
    <w:p w14:paraId="5D95DB0E" w14:textId="77777777" w:rsidR="00F009C4" w:rsidRDefault="00F009C4" w:rsidP="009B25BA">
      <w:pPr>
        <w:jc w:val="center"/>
        <w:rPr>
          <w:rFonts w:ascii="Arial" w:hAnsi="Arial" w:cs="Arial"/>
          <w:sz w:val="24"/>
          <w:szCs w:val="24"/>
        </w:rPr>
      </w:pPr>
    </w:p>
    <w:p w14:paraId="74213676" w14:textId="1E48B7D3" w:rsidR="00771D3F" w:rsidRDefault="00F009C4">
      <w:pPr>
        <w:rPr>
          <w:rFonts w:ascii="Arial" w:hAnsi="Arial" w:cs="Arial"/>
          <w:sz w:val="24"/>
          <w:szCs w:val="24"/>
        </w:rPr>
      </w:pPr>
      <w:r w:rsidRPr="009E509F">
        <w:rPr>
          <w:rFonts w:ascii="Arial" w:hAnsi="Arial" w:cs="Arial"/>
          <w:sz w:val="24"/>
          <w:szCs w:val="24"/>
        </w:rPr>
        <w:t>Brock commons student residence, Vancouver, Canada</w:t>
      </w:r>
      <w:r>
        <w:rPr>
          <w:rFonts w:ascii="Arial" w:hAnsi="Arial" w:cs="Arial"/>
          <w:sz w:val="24"/>
          <w:szCs w:val="24"/>
        </w:rPr>
        <w:t xml:space="preserve">. As shown in figure </w:t>
      </w:r>
      <w:r w:rsidR="004F16A5">
        <w:rPr>
          <w:rFonts w:ascii="Arial" w:hAnsi="Arial" w:cs="Arial"/>
          <w:sz w:val="24"/>
          <w:szCs w:val="24"/>
        </w:rPr>
        <w:t xml:space="preserve">10. Like The </w:t>
      </w:r>
      <w:r w:rsidR="004F16A5" w:rsidRPr="009E4156">
        <w:rPr>
          <w:rFonts w:ascii="Arial" w:hAnsi="Arial" w:cs="Arial"/>
          <w:sz w:val="24"/>
          <w:szCs w:val="24"/>
        </w:rPr>
        <w:t>Limnologen apartment complex</w:t>
      </w:r>
      <w:r w:rsidR="004F16A5">
        <w:rPr>
          <w:rFonts w:ascii="Arial" w:hAnsi="Arial" w:cs="Arial"/>
          <w:sz w:val="24"/>
          <w:szCs w:val="24"/>
        </w:rPr>
        <w:t xml:space="preserve"> utilises wood</w:t>
      </w:r>
      <w:r w:rsidR="00BE6426">
        <w:rPr>
          <w:rFonts w:ascii="Arial" w:hAnsi="Arial" w:cs="Arial"/>
          <w:sz w:val="24"/>
          <w:szCs w:val="24"/>
        </w:rPr>
        <w:t xml:space="preserve"> frame </w:t>
      </w:r>
      <w:r w:rsidR="004F16A5">
        <w:rPr>
          <w:rFonts w:ascii="Arial" w:hAnsi="Arial" w:cs="Arial"/>
          <w:sz w:val="24"/>
          <w:szCs w:val="24"/>
        </w:rPr>
        <w:t xml:space="preserve">and concrete </w:t>
      </w:r>
      <w:r w:rsidR="00070AFF">
        <w:rPr>
          <w:rFonts w:ascii="Arial" w:hAnsi="Arial" w:cs="Arial"/>
          <w:sz w:val="24"/>
          <w:szCs w:val="24"/>
        </w:rPr>
        <w:t xml:space="preserve">elements to comply with fire safety regulations, this case study demonstrates that </w:t>
      </w:r>
      <w:r w:rsidR="00415AE8">
        <w:rPr>
          <w:rFonts w:ascii="Arial" w:hAnsi="Arial" w:cs="Arial"/>
          <w:sz w:val="24"/>
          <w:szCs w:val="24"/>
        </w:rPr>
        <w:t>using this type of modular system can also be quicker when compared to erecting the same building in concrete</w:t>
      </w:r>
      <w:r w:rsidR="00590F23">
        <w:rPr>
          <w:rFonts w:ascii="Arial" w:hAnsi="Arial" w:cs="Arial"/>
          <w:sz w:val="24"/>
          <w:szCs w:val="24"/>
        </w:rPr>
        <w:t xml:space="preserve"> </w:t>
      </w:r>
      <w:r w:rsidR="00590F23" w:rsidRPr="00C86087">
        <w:rPr>
          <w:rFonts w:ascii="Arial" w:hAnsi="Arial" w:cs="Arial"/>
          <w:sz w:val="24"/>
          <w:szCs w:val="24"/>
        </w:rPr>
        <w:t>(Hasan, 2017</w:t>
      </w:r>
      <w:r w:rsidR="00590F23">
        <w:rPr>
          <w:rFonts w:ascii="Arial" w:hAnsi="Arial" w:cs="Arial"/>
          <w:sz w:val="24"/>
          <w:szCs w:val="24"/>
        </w:rPr>
        <w:t>b</w:t>
      </w:r>
      <w:r w:rsidR="00590F23" w:rsidRPr="00C86087">
        <w:rPr>
          <w:rFonts w:ascii="Arial" w:hAnsi="Arial" w:cs="Arial"/>
          <w:sz w:val="24"/>
          <w:szCs w:val="24"/>
        </w:rPr>
        <w:t>)</w:t>
      </w:r>
      <w:r w:rsidR="00415AE8">
        <w:rPr>
          <w:rFonts w:ascii="Arial" w:hAnsi="Arial" w:cs="Arial"/>
          <w:sz w:val="24"/>
          <w:szCs w:val="24"/>
        </w:rPr>
        <w:t>.</w:t>
      </w:r>
    </w:p>
    <w:p w14:paraId="0586AD31" w14:textId="77777777" w:rsidR="00D3407D" w:rsidRDefault="00D3407D">
      <w:pPr>
        <w:rPr>
          <w:rFonts w:ascii="Arial" w:hAnsi="Arial" w:cs="Arial"/>
          <w:sz w:val="24"/>
          <w:szCs w:val="24"/>
        </w:rPr>
      </w:pPr>
    </w:p>
    <w:p w14:paraId="428F486E" w14:textId="6D7FC109" w:rsidR="00D3407D" w:rsidRDefault="00D3407D" w:rsidP="00D3407D">
      <w:pPr>
        <w:jc w:val="center"/>
        <w:rPr>
          <w:rFonts w:ascii="Arial" w:hAnsi="Arial" w:cs="Arial"/>
          <w:sz w:val="24"/>
          <w:szCs w:val="24"/>
        </w:rPr>
      </w:pPr>
      <w:r w:rsidRPr="00D3407D">
        <w:rPr>
          <w:rFonts w:ascii="Arial" w:hAnsi="Arial" w:cs="Arial"/>
          <w:noProof/>
          <w:sz w:val="24"/>
          <w:szCs w:val="24"/>
        </w:rPr>
        <w:drawing>
          <wp:inline distT="0" distB="0" distL="0" distR="0" wp14:anchorId="591D6949" wp14:editId="6B354724">
            <wp:extent cx="4074381" cy="3044275"/>
            <wp:effectExtent l="76200" t="76200" r="135890" b="137160"/>
            <wp:docPr id="42500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05735" name=""/>
                    <pic:cNvPicPr/>
                  </pic:nvPicPr>
                  <pic:blipFill>
                    <a:blip r:embed="rId16"/>
                    <a:stretch>
                      <a:fillRect/>
                    </a:stretch>
                  </pic:blipFill>
                  <pic:spPr>
                    <a:xfrm>
                      <a:off x="0" y="0"/>
                      <a:ext cx="4077631" cy="30467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4BFE2F" w14:textId="682352A1" w:rsidR="00D3407D" w:rsidRDefault="00D3407D" w:rsidP="00D3407D">
      <w:pPr>
        <w:jc w:val="center"/>
        <w:rPr>
          <w:rFonts w:ascii="Arial" w:hAnsi="Arial" w:cs="Arial"/>
          <w:sz w:val="24"/>
          <w:szCs w:val="24"/>
        </w:rPr>
      </w:pPr>
      <w:r>
        <w:rPr>
          <w:rFonts w:ascii="Arial" w:hAnsi="Arial" w:cs="Arial"/>
          <w:sz w:val="24"/>
          <w:szCs w:val="24"/>
        </w:rPr>
        <w:t xml:space="preserve">Figure 10. </w:t>
      </w:r>
    </w:p>
    <w:p w14:paraId="7E49127E" w14:textId="77777777" w:rsidR="00771D3F" w:rsidRDefault="00771D3F">
      <w:pPr>
        <w:rPr>
          <w:rFonts w:ascii="Arial" w:hAnsi="Arial" w:cs="Arial"/>
          <w:sz w:val="24"/>
          <w:szCs w:val="24"/>
        </w:rPr>
      </w:pPr>
    </w:p>
    <w:p w14:paraId="65D9AF1A" w14:textId="77777777" w:rsidR="00293388" w:rsidRDefault="00293388" w:rsidP="00293388">
      <w:pPr>
        <w:rPr>
          <w:rFonts w:ascii="Arial" w:hAnsi="Arial" w:cs="Arial"/>
          <w:sz w:val="24"/>
          <w:szCs w:val="24"/>
        </w:rPr>
      </w:pPr>
      <w:r>
        <w:rPr>
          <w:rFonts w:ascii="Arial" w:hAnsi="Arial" w:cs="Arial"/>
          <w:sz w:val="24"/>
          <w:szCs w:val="24"/>
        </w:rPr>
        <w:t xml:space="preserve">CLT like precast and steel is manufactured offsite and is modular reducing the time to construct and just like concrete is resistant to fire due to the greater mass of the wood and the ability to form a fire-resistant char skin on exposure to fire, although the sections required to withstand the load and fire may be thicker than those of concrete and steel. It also has several advantages over these materials; it is more sustainable being a renewable material and has greater sequestered carbon due to </w:t>
      </w:r>
      <w:r>
        <w:rPr>
          <w:rFonts w:ascii="Arial" w:hAnsi="Arial" w:cs="Arial"/>
          <w:sz w:val="24"/>
          <w:szCs w:val="24"/>
        </w:rPr>
        <w:lastRenderedPageBreak/>
        <w:t xml:space="preserve">the material being composed of wood. It can also be more visually appealing than concrete and steel and promote greater connection to the surrounding environment. </w:t>
      </w:r>
    </w:p>
    <w:p w14:paraId="2A800E1B" w14:textId="1E374E74" w:rsidR="00293388" w:rsidRDefault="00293388" w:rsidP="00293388">
      <w:pPr>
        <w:rPr>
          <w:rFonts w:ascii="Arial" w:hAnsi="Arial" w:cs="Arial"/>
          <w:sz w:val="24"/>
          <w:szCs w:val="24"/>
        </w:rPr>
      </w:pPr>
      <w:r>
        <w:rPr>
          <w:rFonts w:ascii="Arial" w:hAnsi="Arial" w:cs="Arial"/>
          <w:sz w:val="24"/>
          <w:szCs w:val="24"/>
        </w:rPr>
        <w:t xml:space="preserve">For the proposed building by combining CLT with elements comprised of tensioned concrete such as the stairwells the frame of the building can be sufficiently strong, </w:t>
      </w:r>
      <w:r w:rsidR="008B65AE">
        <w:rPr>
          <w:rFonts w:ascii="Arial" w:hAnsi="Arial" w:cs="Arial"/>
          <w:sz w:val="24"/>
          <w:szCs w:val="24"/>
        </w:rPr>
        <w:t>fireproof</w:t>
      </w:r>
      <w:r>
        <w:rPr>
          <w:rFonts w:ascii="Arial" w:hAnsi="Arial" w:cs="Arial"/>
          <w:sz w:val="24"/>
          <w:szCs w:val="24"/>
        </w:rPr>
        <w:t>, sustainable and visually appealing</w:t>
      </w:r>
      <w:r w:rsidR="00473F63">
        <w:rPr>
          <w:rFonts w:ascii="Arial" w:hAnsi="Arial" w:cs="Arial"/>
          <w:sz w:val="24"/>
          <w:szCs w:val="24"/>
        </w:rPr>
        <w:t xml:space="preserve"> </w:t>
      </w:r>
      <w:r w:rsidR="00473F63" w:rsidRPr="0017653A">
        <w:rPr>
          <w:rFonts w:ascii="Arial" w:hAnsi="Arial" w:cs="Arial"/>
          <w:sz w:val="24"/>
          <w:szCs w:val="24"/>
        </w:rPr>
        <w:t>(Riley and Cotgrave</w:t>
      </w:r>
      <w:r w:rsidR="00473F63">
        <w:rPr>
          <w:rFonts w:ascii="Arial" w:hAnsi="Arial" w:cs="Arial"/>
          <w:sz w:val="24"/>
          <w:szCs w:val="24"/>
        </w:rPr>
        <w:t>, 2014</w:t>
      </w:r>
      <w:r w:rsidR="001F6BB9">
        <w:rPr>
          <w:rFonts w:ascii="Arial" w:hAnsi="Arial" w:cs="Arial"/>
          <w:sz w:val="24"/>
          <w:szCs w:val="24"/>
        </w:rPr>
        <w:t>d</w:t>
      </w:r>
      <w:r w:rsidR="00473F63">
        <w:rPr>
          <w:rFonts w:ascii="Arial" w:hAnsi="Arial" w:cs="Arial"/>
          <w:sz w:val="24"/>
          <w:szCs w:val="24"/>
        </w:rPr>
        <w:t>, p.2</w:t>
      </w:r>
      <w:r w:rsidR="00473F63">
        <w:rPr>
          <w:rFonts w:ascii="Arial" w:hAnsi="Arial" w:cs="Arial"/>
          <w:sz w:val="24"/>
          <w:szCs w:val="24"/>
        </w:rPr>
        <w:t>0</w:t>
      </w:r>
      <w:r w:rsidR="00473F63" w:rsidRPr="0017653A">
        <w:rPr>
          <w:rFonts w:ascii="Arial" w:hAnsi="Arial" w:cs="Arial"/>
          <w:sz w:val="24"/>
          <w:szCs w:val="24"/>
        </w:rPr>
        <w:t>2)</w:t>
      </w:r>
      <w:r w:rsidR="008B65AE">
        <w:rPr>
          <w:rFonts w:ascii="Arial" w:hAnsi="Arial" w:cs="Arial"/>
          <w:sz w:val="24"/>
          <w:szCs w:val="24"/>
        </w:rPr>
        <w:t xml:space="preserve"> </w:t>
      </w:r>
      <w:r w:rsidR="008B65AE" w:rsidRPr="000624CA">
        <w:rPr>
          <w:rFonts w:ascii="Arial" w:hAnsi="Arial" w:cs="Arial"/>
          <w:sz w:val="24"/>
          <w:szCs w:val="24"/>
        </w:rPr>
        <w:t>(Harte, 2017</w:t>
      </w:r>
      <w:r w:rsidR="008B65AE">
        <w:rPr>
          <w:rFonts w:ascii="Arial" w:hAnsi="Arial" w:cs="Arial"/>
          <w:sz w:val="24"/>
          <w:szCs w:val="24"/>
        </w:rPr>
        <w:t>b</w:t>
      </w:r>
      <w:r w:rsidR="008B65AE" w:rsidRPr="000624CA">
        <w:rPr>
          <w:rFonts w:ascii="Arial" w:hAnsi="Arial" w:cs="Arial"/>
          <w:sz w:val="24"/>
          <w:szCs w:val="24"/>
        </w:rPr>
        <w:t>)</w:t>
      </w:r>
      <w:r w:rsidR="008B65AE">
        <w:rPr>
          <w:rFonts w:ascii="Arial" w:hAnsi="Arial" w:cs="Arial"/>
          <w:sz w:val="24"/>
          <w:szCs w:val="24"/>
        </w:rPr>
        <w:t>.</w:t>
      </w:r>
    </w:p>
    <w:p w14:paraId="36F4A452" w14:textId="77777777" w:rsidR="008B65AE" w:rsidRDefault="008B65AE" w:rsidP="00293388">
      <w:pPr>
        <w:rPr>
          <w:rFonts w:ascii="Arial" w:hAnsi="Arial" w:cs="Arial"/>
          <w:sz w:val="24"/>
          <w:szCs w:val="24"/>
        </w:rPr>
      </w:pPr>
    </w:p>
    <w:p w14:paraId="379CD5BD" w14:textId="5E545167" w:rsidR="00771D3F" w:rsidRDefault="001A798B" w:rsidP="008A1668">
      <w:pPr>
        <w:pStyle w:val="Heading2"/>
      </w:pPr>
      <w:bookmarkStart w:id="4" w:name="_Toc216947727"/>
      <w:r>
        <w:t>Building envelope</w:t>
      </w:r>
      <w:bookmarkEnd w:id="4"/>
    </w:p>
    <w:p w14:paraId="6AF69CD0" w14:textId="77777777" w:rsidR="00505D6E" w:rsidRDefault="00505D6E">
      <w:pPr>
        <w:rPr>
          <w:rFonts w:ascii="Arial" w:hAnsi="Arial" w:cs="Arial"/>
          <w:b/>
          <w:bCs/>
          <w:sz w:val="24"/>
          <w:szCs w:val="24"/>
        </w:rPr>
      </w:pPr>
    </w:p>
    <w:p w14:paraId="762E30EF" w14:textId="4AA40D00" w:rsidR="00505D6E" w:rsidRDefault="003A1813">
      <w:pPr>
        <w:rPr>
          <w:rFonts w:ascii="Arial" w:hAnsi="Arial" w:cs="Arial"/>
          <w:sz w:val="24"/>
          <w:szCs w:val="24"/>
        </w:rPr>
      </w:pPr>
      <w:r>
        <w:rPr>
          <w:rFonts w:ascii="Arial" w:hAnsi="Arial" w:cs="Arial"/>
          <w:sz w:val="24"/>
          <w:szCs w:val="24"/>
        </w:rPr>
        <w:t>The building envelope</w:t>
      </w:r>
      <w:r w:rsidR="00050FAC">
        <w:rPr>
          <w:rFonts w:ascii="Arial" w:hAnsi="Arial" w:cs="Arial"/>
          <w:sz w:val="24"/>
          <w:szCs w:val="24"/>
        </w:rPr>
        <w:t xml:space="preserve"> on a framed building is essentially the building outer</w:t>
      </w:r>
      <w:r w:rsidR="00581846">
        <w:rPr>
          <w:rFonts w:ascii="Arial" w:hAnsi="Arial" w:cs="Arial"/>
          <w:sz w:val="24"/>
          <w:szCs w:val="24"/>
        </w:rPr>
        <w:t xml:space="preserve"> </w:t>
      </w:r>
      <w:r w:rsidR="006D0161">
        <w:rPr>
          <w:rFonts w:ascii="Arial" w:hAnsi="Arial" w:cs="Arial"/>
          <w:sz w:val="24"/>
          <w:szCs w:val="24"/>
        </w:rPr>
        <w:t>wind tightness</w:t>
      </w:r>
      <w:r w:rsidR="00050FAC">
        <w:rPr>
          <w:rFonts w:ascii="Arial" w:hAnsi="Arial" w:cs="Arial"/>
          <w:sz w:val="24"/>
          <w:szCs w:val="24"/>
        </w:rPr>
        <w:t xml:space="preserve"> layer that </w:t>
      </w:r>
      <w:r w:rsidR="00581846">
        <w:rPr>
          <w:rFonts w:ascii="Arial" w:hAnsi="Arial" w:cs="Arial"/>
          <w:sz w:val="24"/>
          <w:szCs w:val="24"/>
        </w:rPr>
        <w:t xml:space="preserve">protects the interior </w:t>
      </w:r>
      <w:r w:rsidR="006D0161">
        <w:rPr>
          <w:rFonts w:ascii="Arial" w:hAnsi="Arial" w:cs="Arial"/>
          <w:sz w:val="24"/>
          <w:szCs w:val="24"/>
        </w:rPr>
        <w:t xml:space="preserve">of the building and acts as the exterior visual appearance </w:t>
      </w:r>
      <w:r w:rsidR="005106CC">
        <w:rPr>
          <w:rFonts w:ascii="Arial" w:hAnsi="Arial" w:cs="Arial"/>
          <w:sz w:val="24"/>
          <w:szCs w:val="24"/>
        </w:rPr>
        <w:t xml:space="preserve">of the building. </w:t>
      </w:r>
      <w:r w:rsidR="00E572D8">
        <w:rPr>
          <w:rFonts w:ascii="Arial" w:hAnsi="Arial" w:cs="Arial"/>
          <w:sz w:val="24"/>
          <w:szCs w:val="24"/>
        </w:rPr>
        <w:t xml:space="preserve">There are a range of different envelopes for a </w:t>
      </w:r>
      <w:r w:rsidR="003811CC">
        <w:rPr>
          <w:rFonts w:ascii="Arial" w:hAnsi="Arial" w:cs="Arial"/>
          <w:sz w:val="24"/>
          <w:szCs w:val="24"/>
        </w:rPr>
        <w:t>framed building infill panel</w:t>
      </w:r>
      <w:r w:rsidR="00C11898">
        <w:rPr>
          <w:rFonts w:ascii="Arial" w:hAnsi="Arial" w:cs="Arial"/>
          <w:sz w:val="24"/>
          <w:szCs w:val="24"/>
        </w:rPr>
        <w:t xml:space="preserve">, </w:t>
      </w:r>
      <w:r w:rsidR="00302985">
        <w:rPr>
          <w:rFonts w:ascii="Arial" w:hAnsi="Arial" w:cs="Arial"/>
          <w:sz w:val="24"/>
          <w:szCs w:val="24"/>
        </w:rPr>
        <w:t>non-load</w:t>
      </w:r>
      <w:r w:rsidR="0081380B">
        <w:rPr>
          <w:rFonts w:ascii="Arial" w:hAnsi="Arial" w:cs="Arial"/>
          <w:sz w:val="24"/>
          <w:szCs w:val="24"/>
        </w:rPr>
        <w:t xml:space="preserve"> bearing </w:t>
      </w:r>
      <w:r w:rsidR="00C11898">
        <w:rPr>
          <w:rFonts w:ascii="Arial" w:hAnsi="Arial" w:cs="Arial"/>
          <w:sz w:val="24"/>
          <w:szCs w:val="24"/>
        </w:rPr>
        <w:t xml:space="preserve">cladding, </w:t>
      </w:r>
      <w:r w:rsidR="0081380B">
        <w:rPr>
          <w:rFonts w:ascii="Arial" w:hAnsi="Arial" w:cs="Arial"/>
          <w:sz w:val="24"/>
          <w:szCs w:val="24"/>
        </w:rPr>
        <w:t xml:space="preserve">rainscreen, </w:t>
      </w:r>
      <w:r w:rsidR="00C11898">
        <w:rPr>
          <w:rFonts w:ascii="Arial" w:hAnsi="Arial" w:cs="Arial"/>
          <w:sz w:val="24"/>
          <w:szCs w:val="24"/>
        </w:rPr>
        <w:t xml:space="preserve">and curtain walls. </w:t>
      </w:r>
    </w:p>
    <w:p w14:paraId="4079F86C" w14:textId="547EA1F5" w:rsidR="00DE02E2" w:rsidRDefault="00DE02E2">
      <w:pPr>
        <w:rPr>
          <w:rFonts w:ascii="Arial" w:hAnsi="Arial" w:cs="Arial"/>
          <w:sz w:val="24"/>
          <w:szCs w:val="24"/>
        </w:rPr>
      </w:pPr>
      <w:r>
        <w:rPr>
          <w:rFonts w:ascii="Arial" w:hAnsi="Arial" w:cs="Arial"/>
          <w:sz w:val="24"/>
          <w:szCs w:val="24"/>
        </w:rPr>
        <w:t xml:space="preserve">Each of these envelopes offers </w:t>
      </w:r>
      <w:r w:rsidR="00F96988">
        <w:rPr>
          <w:rFonts w:ascii="Arial" w:hAnsi="Arial" w:cs="Arial"/>
          <w:sz w:val="24"/>
          <w:szCs w:val="24"/>
        </w:rPr>
        <w:t>advantages</w:t>
      </w:r>
      <w:r w:rsidR="00F57673">
        <w:rPr>
          <w:rFonts w:ascii="Arial" w:hAnsi="Arial" w:cs="Arial"/>
          <w:sz w:val="24"/>
          <w:szCs w:val="24"/>
        </w:rPr>
        <w:t xml:space="preserve"> and disadvantages, some of these are listed in the table b</w:t>
      </w:r>
      <w:r w:rsidR="00F96988">
        <w:rPr>
          <w:rFonts w:ascii="Arial" w:hAnsi="Arial" w:cs="Arial"/>
          <w:sz w:val="24"/>
          <w:szCs w:val="24"/>
        </w:rPr>
        <w:t>elow, figure 11.</w:t>
      </w:r>
      <w:r w:rsidR="000F7502">
        <w:rPr>
          <w:rFonts w:ascii="Arial" w:hAnsi="Arial" w:cs="Arial"/>
          <w:sz w:val="24"/>
          <w:szCs w:val="24"/>
        </w:rPr>
        <w:t xml:space="preserve"> </w:t>
      </w:r>
      <w:r w:rsidR="003825FD">
        <w:rPr>
          <w:rFonts w:ascii="Arial" w:hAnsi="Arial" w:cs="Arial"/>
          <w:sz w:val="24"/>
          <w:szCs w:val="24"/>
        </w:rPr>
        <w:t xml:space="preserve">These </w:t>
      </w:r>
      <w:r w:rsidR="00D31AE8">
        <w:rPr>
          <w:rFonts w:ascii="Arial" w:hAnsi="Arial" w:cs="Arial"/>
          <w:sz w:val="24"/>
          <w:szCs w:val="24"/>
        </w:rPr>
        <w:t xml:space="preserve">systems can come in a range of natural and synthetic materials including brick, </w:t>
      </w:r>
      <w:r w:rsidR="00471696">
        <w:rPr>
          <w:rFonts w:ascii="Arial" w:hAnsi="Arial" w:cs="Arial"/>
          <w:sz w:val="24"/>
          <w:szCs w:val="24"/>
        </w:rPr>
        <w:t>timber, aluminium and glass</w:t>
      </w:r>
      <w:r w:rsidR="00BD2AFA">
        <w:rPr>
          <w:rFonts w:ascii="Arial" w:hAnsi="Arial" w:cs="Arial"/>
          <w:sz w:val="24"/>
          <w:szCs w:val="24"/>
        </w:rPr>
        <w:t xml:space="preserve"> </w:t>
      </w:r>
      <w:r w:rsidR="00BD2AFA" w:rsidRPr="0017653A">
        <w:rPr>
          <w:rFonts w:ascii="Arial" w:hAnsi="Arial" w:cs="Arial"/>
          <w:sz w:val="24"/>
          <w:szCs w:val="24"/>
        </w:rPr>
        <w:t>(Riley and Cotgrave</w:t>
      </w:r>
      <w:r w:rsidR="00BD2AFA">
        <w:rPr>
          <w:rFonts w:ascii="Arial" w:hAnsi="Arial" w:cs="Arial"/>
          <w:sz w:val="24"/>
          <w:szCs w:val="24"/>
        </w:rPr>
        <w:t>, 2014</w:t>
      </w:r>
      <w:r w:rsidR="00BD2AFA">
        <w:rPr>
          <w:rFonts w:ascii="Arial" w:hAnsi="Arial" w:cs="Arial"/>
          <w:sz w:val="24"/>
          <w:szCs w:val="24"/>
        </w:rPr>
        <w:t>e</w:t>
      </w:r>
      <w:r w:rsidR="00BD2AFA">
        <w:rPr>
          <w:rFonts w:ascii="Arial" w:hAnsi="Arial" w:cs="Arial"/>
          <w:sz w:val="24"/>
          <w:szCs w:val="24"/>
        </w:rPr>
        <w:t>, p.2</w:t>
      </w:r>
      <w:r w:rsidR="00A24431">
        <w:rPr>
          <w:rFonts w:ascii="Arial" w:hAnsi="Arial" w:cs="Arial"/>
          <w:sz w:val="24"/>
          <w:szCs w:val="24"/>
        </w:rPr>
        <w:t>80</w:t>
      </w:r>
      <w:r w:rsidR="00BD2AFA" w:rsidRPr="0017653A">
        <w:rPr>
          <w:rFonts w:ascii="Arial" w:hAnsi="Arial" w:cs="Arial"/>
          <w:sz w:val="24"/>
          <w:szCs w:val="24"/>
        </w:rPr>
        <w:t>)</w:t>
      </w:r>
      <w:r w:rsidR="00471696">
        <w:rPr>
          <w:rFonts w:ascii="Arial" w:hAnsi="Arial" w:cs="Arial"/>
          <w:sz w:val="24"/>
          <w:szCs w:val="24"/>
        </w:rPr>
        <w:t>.</w:t>
      </w:r>
    </w:p>
    <w:p w14:paraId="43650093" w14:textId="77777777" w:rsidR="00D51EB8" w:rsidRDefault="00D51EB8">
      <w:pPr>
        <w:rPr>
          <w:rFonts w:ascii="Arial" w:hAnsi="Arial" w:cs="Arial"/>
          <w:sz w:val="24"/>
          <w:szCs w:val="24"/>
        </w:rPr>
      </w:pPr>
    </w:p>
    <w:p w14:paraId="2157C379" w14:textId="3B5638C5" w:rsidR="00D51EB8" w:rsidRDefault="00D51EB8" w:rsidP="00D51EB8">
      <w:pPr>
        <w:jc w:val="center"/>
        <w:rPr>
          <w:rFonts w:ascii="Arial" w:hAnsi="Arial" w:cs="Arial"/>
          <w:sz w:val="24"/>
          <w:szCs w:val="24"/>
        </w:rPr>
      </w:pPr>
      <w:r>
        <w:rPr>
          <w:noProof/>
          <w14:ligatures w14:val="standardContextual"/>
        </w:rPr>
        <w:drawing>
          <wp:inline distT="0" distB="0" distL="0" distR="0" wp14:anchorId="75CCA01A" wp14:editId="21921241">
            <wp:extent cx="5731510" cy="3769995"/>
            <wp:effectExtent l="76200" t="76200" r="135890" b="135255"/>
            <wp:docPr id="116973489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34891" name="Picture 1" descr="A white paper with black text&#10;&#10;AI-generated content may be incorrect."/>
                    <pic:cNvPicPr/>
                  </pic:nvPicPr>
                  <pic:blipFill>
                    <a:blip r:embed="rId17"/>
                    <a:stretch>
                      <a:fillRect/>
                    </a:stretch>
                  </pic:blipFill>
                  <pic:spPr>
                    <a:xfrm>
                      <a:off x="0" y="0"/>
                      <a:ext cx="5731510" cy="3769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7466B9" w14:textId="08EBE90B" w:rsidR="000D6942" w:rsidRDefault="00D51EB8" w:rsidP="000D6942">
      <w:pPr>
        <w:jc w:val="center"/>
        <w:rPr>
          <w:rFonts w:ascii="Arial" w:hAnsi="Arial" w:cs="Arial"/>
          <w:sz w:val="24"/>
          <w:szCs w:val="24"/>
        </w:rPr>
      </w:pPr>
      <w:r>
        <w:rPr>
          <w:rFonts w:ascii="Arial" w:hAnsi="Arial" w:cs="Arial"/>
          <w:sz w:val="24"/>
          <w:szCs w:val="24"/>
        </w:rPr>
        <w:t xml:space="preserve">Figure 11. </w:t>
      </w:r>
      <w:r w:rsidR="006842E3">
        <w:rPr>
          <w:rFonts w:ascii="Arial" w:hAnsi="Arial" w:cs="Arial"/>
          <w:sz w:val="24"/>
          <w:szCs w:val="24"/>
        </w:rPr>
        <w:t>Cladding comparison</w:t>
      </w:r>
      <w:r w:rsidR="000D6942">
        <w:rPr>
          <w:rFonts w:ascii="Arial" w:hAnsi="Arial" w:cs="Arial"/>
          <w:sz w:val="24"/>
          <w:szCs w:val="24"/>
        </w:rPr>
        <w:t xml:space="preserve"> </w:t>
      </w:r>
      <w:r w:rsidR="000D6942" w:rsidRPr="0017653A">
        <w:rPr>
          <w:rFonts w:ascii="Arial" w:hAnsi="Arial" w:cs="Arial"/>
          <w:sz w:val="24"/>
          <w:szCs w:val="24"/>
        </w:rPr>
        <w:t>(Riley and Cotgrave</w:t>
      </w:r>
      <w:r w:rsidR="000D6942">
        <w:rPr>
          <w:rFonts w:ascii="Arial" w:hAnsi="Arial" w:cs="Arial"/>
          <w:sz w:val="24"/>
          <w:szCs w:val="24"/>
        </w:rPr>
        <w:t>, 2014e</w:t>
      </w:r>
      <w:r w:rsidR="000D6942">
        <w:rPr>
          <w:rFonts w:ascii="Arial" w:hAnsi="Arial" w:cs="Arial"/>
          <w:sz w:val="24"/>
          <w:szCs w:val="24"/>
        </w:rPr>
        <w:t>.</w:t>
      </w:r>
      <w:r w:rsidR="000D6942" w:rsidRPr="0017653A">
        <w:rPr>
          <w:rFonts w:ascii="Arial" w:hAnsi="Arial" w:cs="Arial"/>
          <w:sz w:val="24"/>
          <w:szCs w:val="24"/>
        </w:rPr>
        <w:t>)</w:t>
      </w:r>
      <w:r w:rsidR="000D6942">
        <w:rPr>
          <w:rFonts w:ascii="Arial" w:hAnsi="Arial" w:cs="Arial"/>
          <w:sz w:val="24"/>
          <w:szCs w:val="24"/>
        </w:rPr>
        <w:t>.</w:t>
      </w:r>
    </w:p>
    <w:p w14:paraId="46EB0E9B" w14:textId="77777777" w:rsidR="00771D3F" w:rsidRDefault="00771D3F">
      <w:pPr>
        <w:rPr>
          <w:rFonts w:ascii="Arial" w:hAnsi="Arial" w:cs="Arial"/>
          <w:sz w:val="24"/>
          <w:szCs w:val="24"/>
        </w:rPr>
      </w:pPr>
    </w:p>
    <w:p w14:paraId="7A4C3985" w14:textId="00161B1F" w:rsidR="00771D3F" w:rsidRDefault="00964689">
      <w:pPr>
        <w:rPr>
          <w:rFonts w:ascii="Arial" w:hAnsi="Arial" w:cs="Arial"/>
          <w:sz w:val="24"/>
          <w:szCs w:val="24"/>
        </w:rPr>
      </w:pPr>
      <w:r>
        <w:rPr>
          <w:rFonts w:ascii="Arial" w:hAnsi="Arial" w:cs="Arial"/>
          <w:sz w:val="24"/>
          <w:szCs w:val="24"/>
        </w:rPr>
        <w:t>Figure 12. Below shows a typical cross section of a rainscreen, system</w:t>
      </w:r>
      <w:r w:rsidR="00AC1B75">
        <w:rPr>
          <w:rFonts w:ascii="Arial" w:hAnsi="Arial" w:cs="Arial"/>
          <w:sz w:val="24"/>
          <w:szCs w:val="24"/>
        </w:rPr>
        <w:t xml:space="preserve"> </w:t>
      </w:r>
      <w:r w:rsidR="00653ACF">
        <w:rPr>
          <w:rFonts w:ascii="Arial" w:hAnsi="Arial" w:cs="Arial"/>
          <w:sz w:val="24"/>
          <w:szCs w:val="24"/>
        </w:rPr>
        <w:t>that is attached to the building</w:t>
      </w:r>
      <w:r w:rsidR="00AC1B75">
        <w:rPr>
          <w:rFonts w:ascii="Arial" w:hAnsi="Arial" w:cs="Arial"/>
          <w:sz w:val="24"/>
          <w:szCs w:val="24"/>
        </w:rPr>
        <w:t xml:space="preserve"> this</w:t>
      </w:r>
      <w:r w:rsidR="005C4FC2">
        <w:rPr>
          <w:rFonts w:ascii="Arial" w:hAnsi="Arial" w:cs="Arial"/>
          <w:sz w:val="24"/>
          <w:szCs w:val="24"/>
        </w:rPr>
        <w:t xml:space="preserve"> system</w:t>
      </w:r>
      <w:r w:rsidR="00AC1B75">
        <w:rPr>
          <w:rFonts w:ascii="Arial" w:hAnsi="Arial" w:cs="Arial"/>
          <w:sz w:val="24"/>
          <w:szCs w:val="24"/>
        </w:rPr>
        <w:t xml:space="preserve"> can incorporate insulation and a weatherproof wind tightness layer</w:t>
      </w:r>
      <w:r w:rsidR="00DD62F6">
        <w:rPr>
          <w:rFonts w:ascii="Arial" w:hAnsi="Arial" w:cs="Arial"/>
          <w:sz w:val="24"/>
          <w:szCs w:val="24"/>
        </w:rPr>
        <w:t xml:space="preserve">, this type of </w:t>
      </w:r>
      <w:r w:rsidR="001F0992">
        <w:rPr>
          <w:rFonts w:ascii="Arial" w:hAnsi="Arial" w:cs="Arial"/>
          <w:sz w:val="24"/>
          <w:szCs w:val="24"/>
        </w:rPr>
        <w:t xml:space="preserve">building envelope system can also incorporate </w:t>
      </w:r>
      <w:r w:rsidR="002D4861">
        <w:rPr>
          <w:rFonts w:ascii="Arial" w:hAnsi="Arial" w:cs="Arial"/>
          <w:sz w:val="24"/>
          <w:szCs w:val="24"/>
        </w:rPr>
        <w:t>systems to allow for differential settlement</w:t>
      </w:r>
      <w:r w:rsidR="00101B72">
        <w:rPr>
          <w:rFonts w:ascii="Arial" w:hAnsi="Arial" w:cs="Arial"/>
          <w:sz w:val="24"/>
          <w:szCs w:val="24"/>
        </w:rPr>
        <w:t>, a range of material options are available for use</w:t>
      </w:r>
      <w:r w:rsidR="00C74789">
        <w:rPr>
          <w:rFonts w:ascii="Arial" w:hAnsi="Arial" w:cs="Arial"/>
          <w:sz w:val="24"/>
          <w:szCs w:val="24"/>
        </w:rPr>
        <w:t xml:space="preserve"> </w:t>
      </w:r>
      <w:r w:rsidR="00C74789" w:rsidRPr="00C74789">
        <w:rPr>
          <w:rFonts w:ascii="Arial" w:hAnsi="Arial" w:cs="Arial"/>
          <w:sz w:val="24"/>
          <w:szCs w:val="24"/>
        </w:rPr>
        <w:t>(Designing</w:t>
      </w:r>
      <w:r w:rsidR="004A6E50">
        <w:rPr>
          <w:rFonts w:ascii="Arial" w:hAnsi="Arial" w:cs="Arial"/>
          <w:sz w:val="24"/>
          <w:szCs w:val="24"/>
        </w:rPr>
        <w:t xml:space="preserve"> </w:t>
      </w:r>
      <w:r w:rsidR="00C74789" w:rsidRPr="00C74789">
        <w:rPr>
          <w:rFonts w:ascii="Arial" w:hAnsi="Arial" w:cs="Arial"/>
          <w:sz w:val="24"/>
          <w:szCs w:val="24"/>
        </w:rPr>
        <w:t>buildings, 2016</w:t>
      </w:r>
      <w:r w:rsidR="004A6E50">
        <w:rPr>
          <w:rFonts w:ascii="Arial" w:hAnsi="Arial" w:cs="Arial"/>
          <w:sz w:val="24"/>
          <w:szCs w:val="24"/>
        </w:rPr>
        <w:t>.</w:t>
      </w:r>
      <w:r w:rsidR="00C74789" w:rsidRPr="00C74789">
        <w:rPr>
          <w:rFonts w:ascii="Arial" w:hAnsi="Arial" w:cs="Arial"/>
          <w:sz w:val="24"/>
          <w:szCs w:val="24"/>
        </w:rPr>
        <w:t>)</w:t>
      </w:r>
      <w:r w:rsidR="005D1688">
        <w:rPr>
          <w:rFonts w:ascii="Arial" w:hAnsi="Arial" w:cs="Arial"/>
          <w:sz w:val="24"/>
          <w:szCs w:val="24"/>
        </w:rPr>
        <w:t>.</w:t>
      </w:r>
      <w:r w:rsidR="00CD617B">
        <w:rPr>
          <w:rFonts w:ascii="Arial" w:hAnsi="Arial" w:cs="Arial"/>
          <w:sz w:val="24"/>
          <w:szCs w:val="24"/>
        </w:rPr>
        <w:t xml:space="preserve"> </w:t>
      </w:r>
    </w:p>
    <w:p w14:paraId="2A452F11" w14:textId="77777777" w:rsidR="00771D3F" w:rsidRDefault="00771D3F">
      <w:pPr>
        <w:rPr>
          <w:rFonts w:ascii="Arial" w:hAnsi="Arial" w:cs="Arial"/>
          <w:sz w:val="24"/>
          <w:szCs w:val="24"/>
        </w:rPr>
      </w:pPr>
    </w:p>
    <w:p w14:paraId="09593379" w14:textId="53B7C2E6" w:rsidR="00771D3F" w:rsidRDefault="00186440" w:rsidP="00186440">
      <w:pPr>
        <w:jc w:val="center"/>
        <w:rPr>
          <w:rFonts w:ascii="Arial" w:hAnsi="Arial" w:cs="Arial"/>
          <w:sz w:val="24"/>
          <w:szCs w:val="24"/>
        </w:rPr>
      </w:pPr>
      <w:r w:rsidRPr="00186440">
        <w:rPr>
          <w:rFonts w:ascii="Arial" w:hAnsi="Arial" w:cs="Arial"/>
          <w:noProof/>
          <w:sz w:val="24"/>
          <w:szCs w:val="24"/>
        </w:rPr>
        <w:lastRenderedPageBreak/>
        <w:drawing>
          <wp:inline distT="0" distB="0" distL="0" distR="0" wp14:anchorId="4BBCCB9E" wp14:editId="623544AD">
            <wp:extent cx="2468217" cy="3257959"/>
            <wp:effectExtent l="76200" t="76200" r="142240" b="133350"/>
            <wp:docPr id="190714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4778" name="Picture 1"/>
                    <pic:cNvPicPr/>
                  </pic:nvPicPr>
                  <pic:blipFill>
                    <a:blip r:embed="rId18"/>
                    <a:stretch>
                      <a:fillRect/>
                    </a:stretch>
                  </pic:blipFill>
                  <pic:spPr>
                    <a:xfrm>
                      <a:off x="0" y="0"/>
                      <a:ext cx="2482350" cy="3276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AAA649" w14:textId="0897101F" w:rsidR="00186440" w:rsidRDefault="00186440" w:rsidP="00186440">
      <w:pPr>
        <w:jc w:val="center"/>
        <w:rPr>
          <w:rFonts w:ascii="Arial" w:hAnsi="Arial" w:cs="Arial"/>
          <w:sz w:val="24"/>
          <w:szCs w:val="24"/>
        </w:rPr>
      </w:pPr>
      <w:r>
        <w:rPr>
          <w:rFonts w:ascii="Arial" w:hAnsi="Arial" w:cs="Arial"/>
          <w:sz w:val="24"/>
          <w:szCs w:val="24"/>
        </w:rPr>
        <w:t xml:space="preserve">Figure 12. </w:t>
      </w:r>
    </w:p>
    <w:p w14:paraId="3551DC0E" w14:textId="77777777" w:rsidR="00CD617B" w:rsidRDefault="00CD617B" w:rsidP="00CD617B">
      <w:pPr>
        <w:jc w:val="center"/>
        <w:rPr>
          <w:rFonts w:ascii="Arial" w:hAnsi="Arial" w:cs="Arial"/>
          <w:sz w:val="24"/>
          <w:szCs w:val="24"/>
        </w:rPr>
      </w:pPr>
    </w:p>
    <w:p w14:paraId="0F9C2BDB" w14:textId="6A29846E" w:rsidR="00771D3F" w:rsidRDefault="00302985">
      <w:pPr>
        <w:rPr>
          <w:rFonts w:ascii="Arial" w:hAnsi="Arial" w:cs="Arial"/>
          <w:sz w:val="24"/>
          <w:szCs w:val="24"/>
        </w:rPr>
      </w:pPr>
      <w:r>
        <w:rPr>
          <w:rFonts w:ascii="Arial" w:hAnsi="Arial" w:cs="Arial"/>
          <w:sz w:val="24"/>
          <w:szCs w:val="24"/>
        </w:rPr>
        <w:t xml:space="preserve">For the proposed building we recommend the use </w:t>
      </w:r>
      <w:r w:rsidR="00EF39EE">
        <w:rPr>
          <w:rFonts w:ascii="Arial" w:hAnsi="Arial" w:cs="Arial"/>
          <w:sz w:val="24"/>
          <w:szCs w:val="24"/>
        </w:rPr>
        <w:t xml:space="preserve">of both a </w:t>
      </w:r>
      <w:r w:rsidR="00630852">
        <w:rPr>
          <w:rFonts w:ascii="Arial" w:hAnsi="Arial" w:cs="Arial"/>
          <w:sz w:val="24"/>
          <w:szCs w:val="24"/>
        </w:rPr>
        <w:t>non-load</w:t>
      </w:r>
      <w:r w:rsidR="00EF39EE">
        <w:rPr>
          <w:rFonts w:ascii="Arial" w:hAnsi="Arial" w:cs="Arial"/>
          <w:sz w:val="24"/>
          <w:szCs w:val="24"/>
        </w:rPr>
        <w:t xml:space="preserve"> bearing </w:t>
      </w:r>
      <w:r w:rsidR="001E7993">
        <w:rPr>
          <w:rFonts w:ascii="Arial" w:hAnsi="Arial" w:cs="Arial"/>
          <w:sz w:val="24"/>
          <w:szCs w:val="24"/>
        </w:rPr>
        <w:t>cladding system and</w:t>
      </w:r>
      <w:r w:rsidR="00A43622">
        <w:rPr>
          <w:rFonts w:ascii="Arial" w:hAnsi="Arial" w:cs="Arial"/>
          <w:sz w:val="24"/>
          <w:szCs w:val="24"/>
        </w:rPr>
        <w:t xml:space="preserve"> a glazed</w:t>
      </w:r>
      <w:r w:rsidR="001E7993">
        <w:rPr>
          <w:rFonts w:ascii="Arial" w:hAnsi="Arial" w:cs="Arial"/>
          <w:sz w:val="24"/>
          <w:szCs w:val="24"/>
        </w:rPr>
        <w:t xml:space="preserve"> </w:t>
      </w:r>
      <w:r w:rsidR="00BB1F14">
        <w:rPr>
          <w:rFonts w:ascii="Arial" w:hAnsi="Arial" w:cs="Arial"/>
          <w:sz w:val="24"/>
          <w:szCs w:val="24"/>
        </w:rPr>
        <w:t xml:space="preserve">curtain walling system. </w:t>
      </w:r>
      <w:r w:rsidR="009232B8" w:rsidRPr="009232B8">
        <w:rPr>
          <w:rFonts w:ascii="Arial" w:hAnsi="Arial" w:cs="Arial"/>
          <w:sz w:val="24"/>
          <w:szCs w:val="24"/>
        </w:rPr>
        <w:t>By combining these systems in one building, the advantages of both can be achieved. Brock Commons Student Residence in Vancouver, Canada, used non-load-bearing panels to seal the building envelope, which allowed for quick completion of the project. The panels were modular and came pre-assembled with glazing. Figure 13 below shows these being installed</w:t>
      </w:r>
      <w:r w:rsidR="009232B8">
        <w:rPr>
          <w:rFonts w:ascii="Arial" w:hAnsi="Arial" w:cs="Arial"/>
          <w:sz w:val="24"/>
          <w:szCs w:val="24"/>
        </w:rPr>
        <w:t xml:space="preserve">. </w:t>
      </w:r>
      <w:r w:rsidR="004377F3">
        <w:rPr>
          <w:rFonts w:ascii="Arial" w:hAnsi="Arial" w:cs="Arial"/>
          <w:sz w:val="24"/>
          <w:szCs w:val="24"/>
        </w:rPr>
        <w:t>The choice of finishes</w:t>
      </w:r>
      <w:r w:rsidR="00E161EE">
        <w:rPr>
          <w:rFonts w:ascii="Arial" w:hAnsi="Arial" w:cs="Arial"/>
          <w:sz w:val="24"/>
          <w:szCs w:val="24"/>
        </w:rPr>
        <w:t>, including timber,</w:t>
      </w:r>
      <w:r w:rsidR="004377F3">
        <w:rPr>
          <w:rFonts w:ascii="Arial" w:hAnsi="Arial" w:cs="Arial"/>
          <w:sz w:val="24"/>
          <w:szCs w:val="24"/>
        </w:rPr>
        <w:t xml:space="preserve"> </w:t>
      </w:r>
      <w:r w:rsidR="00E161EE">
        <w:rPr>
          <w:rFonts w:ascii="Arial" w:hAnsi="Arial" w:cs="Arial"/>
          <w:sz w:val="24"/>
          <w:szCs w:val="24"/>
        </w:rPr>
        <w:t>are available and can</w:t>
      </w:r>
      <w:r w:rsidR="004377F3">
        <w:rPr>
          <w:rFonts w:ascii="Arial" w:hAnsi="Arial" w:cs="Arial"/>
          <w:sz w:val="24"/>
          <w:szCs w:val="24"/>
        </w:rPr>
        <w:t xml:space="preserve"> match the proposed frame design to emphasis the timber frame construction and improve the aesthetics of the building</w:t>
      </w:r>
      <w:r w:rsidR="00B77368">
        <w:rPr>
          <w:rFonts w:ascii="Arial" w:hAnsi="Arial" w:cs="Arial"/>
          <w:sz w:val="24"/>
          <w:szCs w:val="24"/>
        </w:rPr>
        <w:t xml:space="preserve"> </w:t>
      </w:r>
      <w:r w:rsidR="00B77368" w:rsidRPr="00C86087">
        <w:rPr>
          <w:rFonts w:ascii="Arial" w:hAnsi="Arial" w:cs="Arial"/>
          <w:sz w:val="24"/>
          <w:szCs w:val="24"/>
        </w:rPr>
        <w:t>(Hasan, 2017</w:t>
      </w:r>
      <w:r w:rsidR="00B77368">
        <w:rPr>
          <w:rFonts w:ascii="Arial" w:hAnsi="Arial" w:cs="Arial"/>
          <w:sz w:val="24"/>
          <w:szCs w:val="24"/>
        </w:rPr>
        <w:t>c</w:t>
      </w:r>
      <w:r w:rsidR="00B77368" w:rsidRPr="00C86087">
        <w:rPr>
          <w:rFonts w:ascii="Arial" w:hAnsi="Arial" w:cs="Arial"/>
          <w:sz w:val="24"/>
          <w:szCs w:val="24"/>
        </w:rPr>
        <w:t>)</w:t>
      </w:r>
      <w:r w:rsidR="004377F3">
        <w:rPr>
          <w:rFonts w:ascii="Arial" w:hAnsi="Arial" w:cs="Arial"/>
          <w:sz w:val="24"/>
          <w:szCs w:val="24"/>
        </w:rPr>
        <w:t>.</w:t>
      </w:r>
    </w:p>
    <w:p w14:paraId="7E40BC64" w14:textId="77777777" w:rsidR="00EF431D" w:rsidRDefault="00EF431D">
      <w:pPr>
        <w:rPr>
          <w:rFonts w:ascii="Arial" w:hAnsi="Arial" w:cs="Arial"/>
          <w:sz w:val="24"/>
          <w:szCs w:val="24"/>
        </w:rPr>
      </w:pPr>
    </w:p>
    <w:p w14:paraId="47E98278" w14:textId="7238E4A1" w:rsidR="00EF431D" w:rsidRDefault="00EF431D" w:rsidP="00EF431D">
      <w:pPr>
        <w:jc w:val="center"/>
        <w:rPr>
          <w:rFonts w:ascii="Arial" w:hAnsi="Arial" w:cs="Arial"/>
          <w:sz w:val="24"/>
          <w:szCs w:val="24"/>
        </w:rPr>
      </w:pPr>
      <w:r w:rsidRPr="00EF431D">
        <w:rPr>
          <w:rFonts w:ascii="Arial" w:hAnsi="Arial" w:cs="Arial"/>
          <w:noProof/>
          <w:sz w:val="24"/>
          <w:szCs w:val="24"/>
        </w:rPr>
        <w:drawing>
          <wp:inline distT="0" distB="0" distL="0" distR="0" wp14:anchorId="0BA7F478" wp14:editId="07666E77">
            <wp:extent cx="4352677" cy="2888121"/>
            <wp:effectExtent l="76200" t="76200" r="124460" b="140970"/>
            <wp:docPr id="992941010" name="Picture 1" descr="A construction workers o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41010" name="Picture 1" descr="A construction workers on a building&#10;&#10;AI-generated content may be incorrect."/>
                    <pic:cNvPicPr/>
                  </pic:nvPicPr>
                  <pic:blipFill>
                    <a:blip r:embed="rId19"/>
                    <a:stretch>
                      <a:fillRect/>
                    </a:stretch>
                  </pic:blipFill>
                  <pic:spPr>
                    <a:xfrm>
                      <a:off x="0" y="0"/>
                      <a:ext cx="4359202" cy="2892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8592C4" w14:textId="4EFC6D87" w:rsidR="00771D3F" w:rsidRDefault="00EF431D" w:rsidP="007940D5">
      <w:pPr>
        <w:jc w:val="center"/>
        <w:rPr>
          <w:rFonts w:ascii="Arial" w:hAnsi="Arial" w:cs="Arial"/>
          <w:sz w:val="24"/>
          <w:szCs w:val="24"/>
        </w:rPr>
      </w:pPr>
      <w:r>
        <w:rPr>
          <w:rFonts w:ascii="Arial" w:hAnsi="Arial" w:cs="Arial"/>
          <w:sz w:val="24"/>
          <w:szCs w:val="24"/>
        </w:rPr>
        <w:t>Figure 13.</w:t>
      </w:r>
    </w:p>
    <w:p w14:paraId="5845D3C7" w14:textId="66B64828" w:rsidR="00771D3F" w:rsidRDefault="00EE4D50">
      <w:pPr>
        <w:rPr>
          <w:rFonts w:ascii="Arial" w:hAnsi="Arial" w:cs="Arial"/>
          <w:sz w:val="24"/>
          <w:szCs w:val="24"/>
        </w:rPr>
      </w:pPr>
      <w:r>
        <w:rPr>
          <w:rFonts w:ascii="Arial" w:hAnsi="Arial" w:cs="Arial"/>
          <w:sz w:val="24"/>
          <w:szCs w:val="24"/>
        </w:rPr>
        <w:lastRenderedPageBreak/>
        <w:t xml:space="preserve">By combining this with a </w:t>
      </w:r>
      <w:r w:rsidR="006815FE">
        <w:rPr>
          <w:rFonts w:ascii="Arial" w:hAnsi="Arial" w:cs="Arial"/>
          <w:sz w:val="24"/>
          <w:szCs w:val="24"/>
        </w:rPr>
        <w:t>glazed curtain walling system</w:t>
      </w:r>
      <w:r w:rsidR="00FB4803">
        <w:rPr>
          <w:rFonts w:ascii="Arial" w:hAnsi="Arial" w:cs="Arial"/>
          <w:sz w:val="24"/>
          <w:szCs w:val="24"/>
        </w:rPr>
        <w:t>s</w:t>
      </w:r>
      <w:r w:rsidR="006815FE">
        <w:rPr>
          <w:rFonts w:ascii="Arial" w:hAnsi="Arial" w:cs="Arial"/>
          <w:sz w:val="24"/>
          <w:szCs w:val="24"/>
        </w:rPr>
        <w:t xml:space="preserve"> the building can be designed in such a way the this can be incorporated into a </w:t>
      </w:r>
      <w:r w:rsidR="00744030">
        <w:rPr>
          <w:rFonts w:ascii="Arial" w:hAnsi="Arial" w:cs="Arial"/>
          <w:sz w:val="24"/>
          <w:szCs w:val="24"/>
        </w:rPr>
        <w:t xml:space="preserve">passive </w:t>
      </w:r>
      <w:r w:rsidR="00676671">
        <w:rPr>
          <w:rFonts w:ascii="Arial" w:hAnsi="Arial" w:cs="Arial"/>
          <w:sz w:val="24"/>
          <w:szCs w:val="24"/>
        </w:rPr>
        <w:t xml:space="preserve">heating and ventilation strategy making use of solar gains </w:t>
      </w:r>
      <w:r w:rsidR="00675A38">
        <w:rPr>
          <w:rFonts w:ascii="Arial" w:hAnsi="Arial" w:cs="Arial"/>
          <w:sz w:val="24"/>
          <w:szCs w:val="24"/>
        </w:rPr>
        <w:t xml:space="preserve">by </w:t>
      </w:r>
      <w:r w:rsidR="00B059C4">
        <w:rPr>
          <w:rFonts w:ascii="Arial" w:hAnsi="Arial" w:cs="Arial"/>
          <w:sz w:val="24"/>
          <w:szCs w:val="24"/>
        </w:rPr>
        <w:t>maximising the use of</w:t>
      </w:r>
      <w:r w:rsidR="00675A38">
        <w:rPr>
          <w:rFonts w:ascii="Arial" w:hAnsi="Arial" w:cs="Arial"/>
          <w:sz w:val="24"/>
          <w:szCs w:val="24"/>
        </w:rPr>
        <w:t xml:space="preserve"> glazing on aspect that benefit</w:t>
      </w:r>
      <w:r w:rsidR="00744030">
        <w:rPr>
          <w:rFonts w:ascii="Arial" w:hAnsi="Arial" w:cs="Arial"/>
          <w:sz w:val="24"/>
          <w:szCs w:val="24"/>
        </w:rPr>
        <w:t>s</w:t>
      </w:r>
      <w:r w:rsidR="00675A38">
        <w:rPr>
          <w:rFonts w:ascii="Arial" w:hAnsi="Arial" w:cs="Arial"/>
          <w:sz w:val="24"/>
          <w:szCs w:val="24"/>
        </w:rPr>
        <w:t xml:space="preserve"> from the sun </w:t>
      </w:r>
      <w:r w:rsidR="00B059C4">
        <w:rPr>
          <w:rFonts w:ascii="Arial" w:hAnsi="Arial" w:cs="Arial"/>
          <w:sz w:val="24"/>
          <w:szCs w:val="24"/>
        </w:rPr>
        <w:t xml:space="preserve">and using </w:t>
      </w:r>
      <w:r w:rsidR="00744030">
        <w:rPr>
          <w:rFonts w:ascii="Arial" w:hAnsi="Arial" w:cs="Arial"/>
          <w:sz w:val="24"/>
          <w:szCs w:val="24"/>
        </w:rPr>
        <w:t xml:space="preserve">the cladding </w:t>
      </w:r>
      <w:r w:rsidR="00BC47A0">
        <w:rPr>
          <w:rFonts w:ascii="Arial" w:hAnsi="Arial" w:cs="Arial"/>
          <w:sz w:val="24"/>
          <w:szCs w:val="24"/>
        </w:rPr>
        <w:t xml:space="preserve">to insulate </w:t>
      </w:r>
      <w:r w:rsidR="00FB4803">
        <w:rPr>
          <w:rFonts w:ascii="Arial" w:hAnsi="Arial" w:cs="Arial"/>
          <w:sz w:val="24"/>
          <w:szCs w:val="24"/>
        </w:rPr>
        <w:t>on aspects with the least amount of solar gains</w:t>
      </w:r>
      <w:r w:rsidR="004D5DA4">
        <w:rPr>
          <w:rFonts w:ascii="Arial" w:hAnsi="Arial" w:cs="Arial"/>
          <w:sz w:val="24"/>
          <w:szCs w:val="24"/>
        </w:rPr>
        <w:t xml:space="preserve">, the glazed systems can enhance the light withing the building and promote a connection between the interior </w:t>
      </w:r>
      <w:r w:rsidR="00047EEE">
        <w:rPr>
          <w:rFonts w:ascii="Arial" w:hAnsi="Arial" w:cs="Arial"/>
          <w:sz w:val="24"/>
          <w:szCs w:val="24"/>
        </w:rPr>
        <w:t xml:space="preserve">of the building and the exterior </w:t>
      </w:r>
      <w:r w:rsidR="00A91C83">
        <w:rPr>
          <w:rFonts w:ascii="Arial" w:hAnsi="Arial" w:cs="Arial"/>
          <w:sz w:val="24"/>
          <w:szCs w:val="24"/>
        </w:rPr>
        <w:t>environment</w:t>
      </w:r>
      <w:r w:rsidR="00062EC5">
        <w:rPr>
          <w:rFonts w:ascii="Arial" w:hAnsi="Arial" w:cs="Arial"/>
          <w:sz w:val="24"/>
          <w:szCs w:val="24"/>
        </w:rPr>
        <w:t xml:space="preserve"> </w:t>
      </w:r>
      <w:r w:rsidR="004A6E50">
        <w:rPr>
          <w:rFonts w:ascii="Arial" w:hAnsi="Arial" w:cs="Arial"/>
          <w:sz w:val="24"/>
          <w:szCs w:val="24"/>
        </w:rPr>
        <w:t>(Designing buildings</w:t>
      </w:r>
      <w:r w:rsidR="00062EC5" w:rsidRPr="00062EC5">
        <w:rPr>
          <w:rFonts w:ascii="Arial" w:hAnsi="Arial" w:cs="Arial"/>
          <w:sz w:val="24"/>
          <w:szCs w:val="24"/>
        </w:rPr>
        <w:t>,</w:t>
      </w:r>
      <w:r w:rsidR="004A6E50">
        <w:rPr>
          <w:rFonts w:ascii="Arial" w:hAnsi="Arial" w:cs="Arial"/>
          <w:sz w:val="24"/>
          <w:szCs w:val="24"/>
        </w:rPr>
        <w:t xml:space="preserve"> 2022</w:t>
      </w:r>
      <w:r w:rsidR="00062EC5" w:rsidRPr="00062EC5">
        <w:rPr>
          <w:rFonts w:ascii="Arial" w:hAnsi="Arial" w:cs="Arial"/>
          <w:sz w:val="24"/>
          <w:szCs w:val="24"/>
        </w:rPr>
        <w:t>.)</w:t>
      </w:r>
      <w:r w:rsidR="00FB4803">
        <w:rPr>
          <w:rFonts w:ascii="Arial" w:hAnsi="Arial" w:cs="Arial"/>
          <w:sz w:val="24"/>
          <w:szCs w:val="24"/>
        </w:rPr>
        <w:t>.</w:t>
      </w:r>
    </w:p>
    <w:p w14:paraId="1B34FE98" w14:textId="17DC20C5" w:rsidR="004A4855" w:rsidRPr="004A4855" w:rsidRDefault="004A4855" w:rsidP="008A1668">
      <w:pPr>
        <w:pStyle w:val="Heading2"/>
      </w:pPr>
      <w:bookmarkStart w:id="5" w:name="_Toc216947728"/>
      <w:r>
        <w:t>Conclusion</w:t>
      </w:r>
      <w:bookmarkEnd w:id="5"/>
    </w:p>
    <w:p w14:paraId="3A78F0A1" w14:textId="77777777" w:rsidR="004A4855" w:rsidRDefault="004A4855">
      <w:pPr>
        <w:rPr>
          <w:rFonts w:ascii="Arial" w:hAnsi="Arial" w:cs="Arial"/>
          <w:sz w:val="24"/>
          <w:szCs w:val="24"/>
        </w:rPr>
      </w:pPr>
    </w:p>
    <w:p w14:paraId="2548F134" w14:textId="77777777" w:rsidR="0009223F" w:rsidRPr="0009223F" w:rsidRDefault="00C72777" w:rsidP="0009223F">
      <w:pPr>
        <w:rPr>
          <w:rFonts w:ascii="Arial" w:hAnsi="Arial" w:cs="Arial"/>
          <w:sz w:val="24"/>
          <w:szCs w:val="24"/>
        </w:rPr>
      </w:pPr>
      <w:r>
        <w:rPr>
          <w:rFonts w:ascii="Arial" w:hAnsi="Arial" w:cs="Arial"/>
          <w:sz w:val="24"/>
          <w:szCs w:val="24"/>
        </w:rPr>
        <w:t xml:space="preserve">The </w:t>
      </w:r>
      <w:r w:rsidR="00806D4E">
        <w:rPr>
          <w:rFonts w:ascii="Arial" w:hAnsi="Arial" w:cs="Arial"/>
          <w:sz w:val="24"/>
          <w:szCs w:val="24"/>
        </w:rPr>
        <w:t>most used</w:t>
      </w:r>
      <w:r w:rsidR="00622433">
        <w:rPr>
          <w:rFonts w:ascii="Arial" w:hAnsi="Arial" w:cs="Arial"/>
          <w:sz w:val="24"/>
          <w:szCs w:val="24"/>
        </w:rPr>
        <w:t xml:space="preserve"> material in construction globally is concrete, this material is also </w:t>
      </w:r>
      <w:r w:rsidR="001869EF">
        <w:rPr>
          <w:rFonts w:ascii="Arial" w:hAnsi="Arial" w:cs="Arial"/>
          <w:sz w:val="24"/>
          <w:szCs w:val="24"/>
        </w:rPr>
        <w:t>significantly</w:t>
      </w:r>
      <w:r w:rsidR="00CB0CD9">
        <w:rPr>
          <w:rFonts w:ascii="Arial" w:hAnsi="Arial" w:cs="Arial"/>
          <w:sz w:val="24"/>
          <w:szCs w:val="24"/>
        </w:rPr>
        <w:t xml:space="preserve"> negatively</w:t>
      </w:r>
      <w:r w:rsidR="001869EF">
        <w:rPr>
          <w:rFonts w:ascii="Arial" w:hAnsi="Arial" w:cs="Arial"/>
          <w:sz w:val="24"/>
          <w:szCs w:val="24"/>
        </w:rPr>
        <w:t xml:space="preserve"> impacts the environment </w:t>
      </w:r>
      <w:r w:rsidR="00CB0CD9">
        <w:rPr>
          <w:rFonts w:ascii="Arial" w:hAnsi="Arial" w:cs="Arial"/>
          <w:sz w:val="24"/>
          <w:szCs w:val="24"/>
        </w:rPr>
        <w:t>from the amount of energy required to produce</w:t>
      </w:r>
      <w:r w:rsidR="00D260EF">
        <w:rPr>
          <w:rFonts w:ascii="Arial" w:hAnsi="Arial" w:cs="Arial"/>
          <w:sz w:val="24"/>
          <w:szCs w:val="24"/>
        </w:rPr>
        <w:t xml:space="preserve"> and the </w:t>
      </w:r>
      <w:r w:rsidR="005D5BDB">
        <w:rPr>
          <w:rFonts w:ascii="Arial" w:hAnsi="Arial" w:cs="Arial"/>
          <w:sz w:val="24"/>
          <w:szCs w:val="24"/>
        </w:rPr>
        <w:t>emissions arising from use</w:t>
      </w:r>
      <w:r w:rsidR="003D64D8">
        <w:rPr>
          <w:rFonts w:ascii="Arial" w:hAnsi="Arial" w:cs="Arial"/>
          <w:sz w:val="24"/>
          <w:szCs w:val="24"/>
        </w:rPr>
        <w:t xml:space="preserve">. </w:t>
      </w:r>
      <w:r w:rsidR="0009223F" w:rsidRPr="0009223F">
        <w:rPr>
          <w:rFonts w:ascii="Arial" w:hAnsi="Arial" w:cs="Arial"/>
          <w:sz w:val="24"/>
          <w:szCs w:val="24"/>
        </w:rPr>
        <w:t>It is also forecast that some of the raw materials used in concrete are finite, and global reserves are in short supply.</w:t>
      </w:r>
    </w:p>
    <w:p w14:paraId="43489F4F" w14:textId="0942F8B8" w:rsidR="005C115B" w:rsidRDefault="00806D4E">
      <w:pPr>
        <w:rPr>
          <w:rFonts w:ascii="Arial" w:hAnsi="Arial" w:cs="Arial"/>
          <w:sz w:val="24"/>
          <w:szCs w:val="24"/>
        </w:rPr>
      </w:pPr>
      <w:r>
        <w:rPr>
          <w:rFonts w:ascii="Arial" w:hAnsi="Arial" w:cs="Arial"/>
          <w:sz w:val="24"/>
          <w:szCs w:val="24"/>
        </w:rPr>
        <w:t>E</w:t>
      </w:r>
      <w:r>
        <w:rPr>
          <w:rFonts w:ascii="Arial" w:hAnsi="Arial" w:cs="Arial"/>
          <w:sz w:val="24"/>
          <w:szCs w:val="24"/>
        </w:rPr>
        <w:t xml:space="preserve">xploring alternative </w:t>
      </w:r>
      <w:r w:rsidR="001567AC">
        <w:rPr>
          <w:rFonts w:ascii="Arial" w:hAnsi="Arial" w:cs="Arial"/>
          <w:sz w:val="24"/>
          <w:szCs w:val="24"/>
        </w:rPr>
        <w:t xml:space="preserve">renewable construction materials to concrete can help to reduce the negative </w:t>
      </w:r>
      <w:r w:rsidR="003C0993">
        <w:rPr>
          <w:rFonts w:ascii="Arial" w:hAnsi="Arial" w:cs="Arial"/>
          <w:sz w:val="24"/>
          <w:szCs w:val="24"/>
        </w:rPr>
        <w:t>effects of concrete on our planet.</w:t>
      </w:r>
    </w:p>
    <w:p w14:paraId="0CE3E199" w14:textId="6549DB3B" w:rsidR="00827187" w:rsidRDefault="002E7DEC">
      <w:pPr>
        <w:rPr>
          <w:rFonts w:ascii="Arial" w:hAnsi="Arial" w:cs="Arial"/>
          <w:sz w:val="24"/>
          <w:szCs w:val="24"/>
        </w:rPr>
      </w:pPr>
      <w:r w:rsidRPr="002E7DEC">
        <w:rPr>
          <w:rFonts w:ascii="Arial" w:hAnsi="Arial" w:cs="Arial"/>
          <w:sz w:val="24"/>
          <w:szCs w:val="24"/>
        </w:rPr>
        <w:t xml:space="preserve">With careful selection of materials and building design, buildings can be sustainable. They can meet the expectations of all stakeholders by being constructed quickly, efficiently, and to higher standards; be environmentally responsible by lowering carbon emissions </w:t>
      </w:r>
      <w:r w:rsidRPr="002E7DEC">
        <w:rPr>
          <w:rFonts w:ascii="Arial" w:hAnsi="Arial" w:cs="Arial"/>
          <w:sz w:val="24"/>
          <w:szCs w:val="24"/>
        </w:rPr>
        <w:t>by</w:t>
      </w:r>
      <w:r w:rsidRPr="002E7DEC">
        <w:rPr>
          <w:rFonts w:ascii="Arial" w:hAnsi="Arial" w:cs="Arial"/>
          <w:sz w:val="24"/>
          <w:szCs w:val="24"/>
        </w:rPr>
        <w:t xml:space="preserve"> </w:t>
      </w:r>
      <w:r w:rsidR="00F54745">
        <w:rPr>
          <w:rFonts w:ascii="Arial" w:hAnsi="Arial" w:cs="Arial"/>
          <w:sz w:val="24"/>
          <w:szCs w:val="24"/>
        </w:rPr>
        <w:t xml:space="preserve">using </w:t>
      </w:r>
      <w:r w:rsidRPr="002E7DEC">
        <w:rPr>
          <w:rFonts w:ascii="Arial" w:hAnsi="Arial" w:cs="Arial"/>
          <w:sz w:val="24"/>
          <w:szCs w:val="24"/>
        </w:rPr>
        <w:t>renewable materials and offsite modular construction; and minimize the impact on the local environment.</w:t>
      </w:r>
    </w:p>
    <w:p w14:paraId="5BA20FCA" w14:textId="7ED7F45C" w:rsidR="008917B1" w:rsidRDefault="008917B1">
      <w:pPr>
        <w:rPr>
          <w:rFonts w:ascii="Arial" w:hAnsi="Arial" w:cs="Arial"/>
          <w:sz w:val="24"/>
          <w:szCs w:val="24"/>
        </w:rPr>
      </w:pPr>
      <w:r>
        <w:rPr>
          <w:rFonts w:ascii="Arial" w:hAnsi="Arial" w:cs="Arial"/>
          <w:sz w:val="24"/>
          <w:szCs w:val="24"/>
        </w:rPr>
        <w:t xml:space="preserve">By incorporating modern methods of </w:t>
      </w:r>
      <w:r w:rsidR="003C0993">
        <w:rPr>
          <w:rFonts w:ascii="Arial" w:hAnsi="Arial" w:cs="Arial"/>
          <w:sz w:val="24"/>
          <w:szCs w:val="24"/>
        </w:rPr>
        <w:t>construction,</w:t>
      </w:r>
      <w:r w:rsidR="005C115B">
        <w:rPr>
          <w:rFonts w:ascii="Arial" w:hAnsi="Arial" w:cs="Arial"/>
          <w:sz w:val="24"/>
          <w:szCs w:val="24"/>
        </w:rPr>
        <w:t xml:space="preserve"> </w:t>
      </w:r>
      <w:r>
        <w:rPr>
          <w:rFonts w:ascii="Arial" w:hAnsi="Arial" w:cs="Arial"/>
          <w:sz w:val="24"/>
          <w:szCs w:val="24"/>
        </w:rPr>
        <w:t xml:space="preserve">we </w:t>
      </w:r>
      <w:r w:rsidR="003C0993">
        <w:rPr>
          <w:rFonts w:ascii="Arial" w:hAnsi="Arial" w:cs="Arial"/>
          <w:sz w:val="24"/>
          <w:szCs w:val="24"/>
        </w:rPr>
        <w:t>can</w:t>
      </w:r>
      <w:r>
        <w:rPr>
          <w:rFonts w:ascii="Arial" w:hAnsi="Arial" w:cs="Arial"/>
          <w:sz w:val="24"/>
          <w:szCs w:val="24"/>
        </w:rPr>
        <w:t xml:space="preserve"> </w:t>
      </w:r>
      <w:r w:rsidR="006D777A">
        <w:rPr>
          <w:rFonts w:ascii="Arial" w:hAnsi="Arial" w:cs="Arial"/>
          <w:sz w:val="24"/>
          <w:szCs w:val="24"/>
        </w:rPr>
        <w:t>constr</w:t>
      </w:r>
      <w:r w:rsidR="008B6A15">
        <w:rPr>
          <w:rFonts w:ascii="Arial" w:hAnsi="Arial" w:cs="Arial"/>
          <w:sz w:val="24"/>
          <w:szCs w:val="24"/>
        </w:rPr>
        <w:t>u</w:t>
      </w:r>
      <w:r w:rsidR="006D777A">
        <w:rPr>
          <w:rFonts w:ascii="Arial" w:hAnsi="Arial" w:cs="Arial"/>
          <w:sz w:val="24"/>
          <w:szCs w:val="24"/>
        </w:rPr>
        <w:t>ct building</w:t>
      </w:r>
      <w:r w:rsidR="008B6A15">
        <w:rPr>
          <w:rFonts w:ascii="Arial" w:hAnsi="Arial" w:cs="Arial"/>
          <w:sz w:val="24"/>
          <w:szCs w:val="24"/>
        </w:rPr>
        <w:t>s</w:t>
      </w:r>
      <w:r w:rsidR="006D777A">
        <w:rPr>
          <w:rFonts w:ascii="Arial" w:hAnsi="Arial" w:cs="Arial"/>
          <w:sz w:val="24"/>
          <w:szCs w:val="24"/>
        </w:rPr>
        <w:t xml:space="preserve"> that are resilient </w:t>
      </w:r>
      <w:r w:rsidR="008B6A15">
        <w:rPr>
          <w:rFonts w:ascii="Arial" w:hAnsi="Arial" w:cs="Arial"/>
          <w:sz w:val="24"/>
          <w:szCs w:val="24"/>
        </w:rPr>
        <w:t xml:space="preserve">to the </w:t>
      </w:r>
      <w:r w:rsidR="0054779E">
        <w:rPr>
          <w:rFonts w:ascii="Arial" w:hAnsi="Arial" w:cs="Arial"/>
          <w:sz w:val="24"/>
          <w:szCs w:val="24"/>
        </w:rPr>
        <w:t>present-day</w:t>
      </w:r>
      <w:r w:rsidR="008B6A15">
        <w:rPr>
          <w:rFonts w:ascii="Arial" w:hAnsi="Arial" w:cs="Arial"/>
          <w:sz w:val="24"/>
          <w:szCs w:val="24"/>
        </w:rPr>
        <w:t xml:space="preserve"> requirements </w:t>
      </w:r>
      <w:r w:rsidR="009B5C3B">
        <w:rPr>
          <w:rFonts w:ascii="Arial" w:hAnsi="Arial" w:cs="Arial"/>
          <w:sz w:val="24"/>
          <w:szCs w:val="24"/>
        </w:rPr>
        <w:t xml:space="preserve">and adaptable to </w:t>
      </w:r>
      <w:r w:rsidR="008B6A15">
        <w:rPr>
          <w:rFonts w:ascii="Arial" w:hAnsi="Arial" w:cs="Arial"/>
          <w:sz w:val="24"/>
          <w:szCs w:val="24"/>
        </w:rPr>
        <w:t xml:space="preserve">future </w:t>
      </w:r>
      <w:r w:rsidR="009B5C3B">
        <w:rPr>
          <w:rFonts w:ascii="Arial" w:hAnsi="Arial" w:cs="Arial"/>
          <w:sz w:val="24"/>
          <w:szCs w:val="24"/>
        </w:rPr>
        <w:t>changing needs and</w:t>
      </w:r>
      <w:r w:rsidR="00D6597E">
        <w:rPr>
          <w:rFonts w:ascii="Arial" w:hAnsi="Arial" w:cs="Arial"/>
          <w:sz w:val="24"/>
          <w:szCs w:val="24"/>
        </w:rPr>
        <w:t xml:space="preserve"> environmental conditions.</w:t>
      </w:r>
    </w:p>
    <w:p w14:paraId="242069AE" w14:textId="77777777" w:rsidR="00771D3F" w:rsidRDefault="00771D3F">
      <w:pPr>
        <w:rPr>
          <w:rFonts w:ascii="Arial" w:hAnsi="Arial" w:cs="Arial"/>
          <w:sz w:val="24"/>
          <w:szCs w:val="24"/>
        </w:rPr>
      </w:pPr>
    </w:p>
    <w:p w14:paraId="608F1772" w14:textId="77777777" w:rsidR="00771D3F" w:rsidRDefault="00771D3F">
      <w:pPr>
        <w:rPr>
          <w:rFonts w:ascii="Arial" w:hAnsi="Arial" w:cs="Arial"/>
          <w:sz w:val="24"/>
          <w:szCs w:val="24"/>
        </w:rPr>
      </w:pPr>
    </w:p>
    <w:p w14:paraId="06AFCFAA" w14:textId="77777777" w:rsidR="00771D3F" w:rsidRDefault="00771D3F">
      <w:pPr>
        <w:rPr>
          <w:rFonts w:ascii="Arial" w:hAnsi="Arial" w:cs="Arial"/>
          <w:sz w:val="24"/>
          <w:szCs w:val="24"/>
        </w:rPr>
      </w:pPr>
    </w:p>
    <w:p w14:paraId="1FDAAB55" w14:textId="77777777" w:rsidR="00771D3F" w:rsidRDefault="00771D3F">
      <w:pPr>
        <w:rPr>
          <w:rFonts w:ascii="Arial" w:hAnsi="Arial" w:cs="Arial"/>
          <w:sz w:val="24"/>
          <w:szCs w:val="24"/>
        </w:rPr>
      </w:pPr>
    </w:p>
    <w:p w14:paraId="45120343" w14:textId="77777777" w:rsidR="00771D3F" w:rsidRDefault="00771D3F">
      <w:pPr>
        <w:rPr>
          <w:rFonts w:ascii="Arial" w:hAnsi="Arial" w:cs="Arial"/>
          <w:sz w:val="24"/>
          <w:szCs w:val="24"/>
        </w:rPr>
      </w:pPr>
    </w:p>
    <w:p w14:paraId="1AD7798F" w14:textId="77777777" w:rsidR="00771D3F" w:rsidRDefault="00771D3F">
      <w:pPr>
        <w:rPr>
          <w:rFonts w:ascii="Arial" w:hAnsi="Arial" w:cs="Arial"/>
          <w:sz w:val="24"/>
          <w:szCs w:val="24"/>
        </w:rPr>
      </w:pPr>
    </w:p>
    <w:p w14:paraId="7A3633DD" w14:textId="77777777" w:rsidR="00771D3F" w:rsidRDefault="00771D3F">
      <w:pPr>
        <w:rPr>
          <w:rFonts w:ascii="Arial" w:hAnsi="Arial" w:cs="Arial"/>
          <w:sz w:val="24"/>
          <w:szCs w:val="24"/>
        </w:rPr>
      </w:pPr>
    </w:p>
    <w:p w14:paraId="58448142" w14:textId="77777777" w:rsidR="00771D3F" w:rsidRDefault="00771D3F">
      <w:pPr>
        <w:rPr>
          <w:rFonts w:ascii="Arial" w:hAnsi="Arial" w:cs="Arial"/>
          <w:sz w:val="24"/>
          <w:szCs w:val="24"/>
        </w:rPr>
      </w:pPr>
    </w:p>
    <w:p w14:paraId="5585C5B5" w14:textId="77777777" w:rsidR="00E91CE3" w:rsidRDefault="00E91CE3">
      <w:pPr>
        <w:rPr>
          <w:rFonts w:ascii="Arial" w:hAnsi="Arial" w:cs="Arial"/>
          <w:sz w:val="24"/>
          <w:szCs w:val="24"/>
        </w:rPr>
      </w:pPr>
    </w:p>
    <w:p w14:paraId="4C3FCD92" w14:textId="77777777" w:rsidR="00E91CE3" w:rsidRDefault="00E91CE3">
      <w:pPr>
        <w:rPr>
          <w:rFonts w:ascii="Arial" w:hAnsi="Arial" w:cs="Arial"/>
          <w:sz w:val="24"/>
          <w:szCs w:val="24"/>
        </w:rPr>
      </w:pPr>
    </w:p>
    <w:p w14:paraId="0968F575" w14:textId="77777777" w:rsidR="00E91CE3" w:rsidRDefault="00E91CE3">
      <w:pPr>
        <w:rPr>
          <w:rFonts w:ascii="Arial" w:hAnsi="Arial" w:cs="Arial"/>
          <w:sz w:val="24"/>
          <w:szCs w:val="24"/>
        </w:rPr>
      </w:pPr>
    </w:p>
    <w:p w14:paraId="1E3ECF17" w14:textId="77777777" w:rsidR="00E91CE3" w:rsidRDefault="00E91CE3">
      <w:pPr>
        <w:rPr>
          <w:rFonts w:ascii="Arial" w:hAnsi="Arial" w:cs="Arial"/>
          <w:sz w:val="24"/>
          <w:szCs w:val="24"/>
        </w:rPr>
      </w:pPr>
    </w:p>
    <w:p w14:paraId="65E506F4" w14:textId="77777777" w:rsidR="00E91CE3" w:rsidRDefault="00E91CE3">
      <w:pPr>
        <w:rPr>
          <w:rFonts w:ascii="Arial" w:hAnsi="Arial" w:cs="Arial"/>
          <w:sz w:val="24"/>
          <w:szCs w:val="24"/>
        </w:rPr>
      </w:pPr>
    </w:p>
    <w:p w14:paraId="63A985DC" w14:textId="77777777" w:rsidR="00E91CE3" w:rsidRDefault="00E91CE3">
      <w:pPr>
        <w:rPr>
          <w:rFonts w:ascii="Arial" w:hAnsi="Arial" w:cs="Arial"/>
          <w:sz w:val="24"/>
          <w:szCs w:val="24"/>
        </w:rPr>
      </w:pPr>
    </w:p>
    <w:p w14:paraId="6DBA1AFF" w14:textId="77777777" w:rsidR="00E91CE3" w:rsidRDefault="00E91CE3">
      <w:pPr>
        <w:rPr>
          <w:rFonts w:ascii="Arial" w:hAnsi="Arial" w:cs="Arial"/>
          <w:sz w:val="24"/>
          <w:szCs w:val="24"/>
        </w:rPr>
      </w:pPr>
    </w:p>
    <w:p w14:paraId="0647B272" w14:textId="77777777" w:rsidR="00E91CE3" w:rsidRDefault="00E91CE3">
      <w:pPr>
        <w:rPr>
          <w:rFonts w:ascii="Arial" w:hAnsi="Arial" w:cs="Arial"/>
          <w:sz w:val="24"/>
          <w:szCs w:val="24"/>
        </w:rPr>
      </w:pPr>
    </w:p>
    <w:p w14:paraId="0CC6F699" w14:textId="77777777" w:rsidR="00E91CE3" w:rsidRDefault="00E91CE3">
      <w:pPr>
        <w:rPr>
          <w:rFonts w:ascii="Arial" w:hAnsi="Arial" w:cs="Arial"/>
          <w:sz w:val="24"/>
          <w:szCs w:val="24"/>
        </w:rPr>
      </w:pPr>
    </w:p>
    <w:p w14:paraId="7261AFBC" w14:textId="77777777" w:rsidR="008B6A15" w:rsidRDefault="008B6A15">
      <w:pPr>
        <w:rPr>
          <w:rFonts w:ascii="Arial" w:hAnsi="Arial" w:cs="Arial"/>
          <w:sz w:val="24"/>
          <w:szCs w:val="24"/>
        </w:rPr>
      </w:pPr>
    </w:p>
    <w:p w14:paraId="10326954" w14:textId="77777777" w:rsidR="008B6A15" w:rsidRDefault="008B6A15">
      <w:pPr>
        <w:rPr>
          <w:rFonts w:ascii="Arial" w:hAnsi="Arial" w:cs="Arial"/>
          <w:sz w:val="24"/>
          <w:szCs w:val="24"/>
        </w:rPr>
      </w:pPr>
    </w:p>
    <w:p w14:paraId="78778D48" w14:textId="77777777" w:rsidR="008B6A15" w:rsidRDefault="008B6A15">
      <w:pPr>
        <w:rPr>
          <w:rFonts w:ascii="Arial" w:hAnsi="Arial" w:cs="Arial"/>
          <w:sz w:val="24"/>
          <w:szCs w:val="24"/>
        </w:rPr>
      </w:pPr>
    </w:p>
    <w:p w14:paraId="050E050E" w14:textId="77777777" w:rsidR="008B6A15" w:rsidRDefault="008B6A15">
      <w:pPr>
        <w:rPr>
          <w:rFonts w:ascii="Arial" w:hAnsi="Arial" w:cs="Arial"/>
          <w:sz w:val="24"/>
          <w:szCs w:val="24"/>
        </w:rPr>
      </w:pPr>
    </w:p>
    <w:p w14:paraId="2DA5D8AF" w14:textId="77777777" w:rsidR="008B6A15" w:rsidRDefault="008B6A15">
      <w:pPr>
        <w:rPr>
          <w:rFonts w:ascii="Arial" w:hAnsi="Arial" w:cs="Arial"/>
          <w:sz w:val="24"/>
          <w:szCs w:val="24"/>
        </w:rPr>
      </w:pPr>
    </w:p>
    <w:p w14:paraId="35115035" w14:textId="77777777" w:rsidR="008B6A15" w:rsidRDefault="008B6A15">
      <w:pPr>
        <w:rPr>
          <w:rFonts w:ascii="Arial" w:hAnsi="Arial" w:cs="Arial"/>
          <w:sz w:val="24"/>
          <w:szCs w:val="24"/>
        </w:rPr>
      </w:pPr>
    </w:p>
    <w:p w14:paraId="018F569B" w14:textId="77777777" w:rsidR="005A757D" w:rsidRDefault="005A757D" w:rsidP="00722BBD">
      <w:pPr>
        <w:spacing w:after="160" w:line="278" w:lineRule="auto"/>
        <w:jc w:val="both"/>
        <w:rPr>
          <w:rFonts w:ascii="Arial" w:hAnsi="Arial" w:cs="Arial"/>
          <w:sz w:val="24"/>
          <w:szCs w:val="24"/>
        </w:rPr>
        <w:sectPr w:rsidR="005A757D" w:rsidSect="00C37E59">
          <w:footerReference w:type="even" r:id="rId20"/>
          <w:footerReference w:type="default" r:id="rId21"/>
          <w:footerReference w:type="first" r:id="rId22"/>
          <w:pgSz w:w="11906" w:h="16838"/>
          <w:pgMar w:top="1440" w:right="1440" w:bottom="1440" w:left="1440" w:header="708" w:footer="708" w:gutter="0"/>
          <w:pgNumType w:start="0"/>
          <w:cols w:space="708"/>
          <w:titlePg/>
          <w:docGrid w:linePitch="360"/>
        </w:sectPr>
      </w:pPr>
    </w:p>
    <w:p w14:paraId="49CA784E" w14:textId="77777777" w:rsidR="00722BBD" w:rsidRDefault="00722BBD" w:rsidP="00722BBD">
      <w:pPr>
        <w:spacing w:after="160" w:line="278" w:lineRule="auto"/>
        <w:jc w:val="both"/>
        <w:rPr>
          <w:rFonts w:ascii="Arial" w:hAnsi="Arial" w:cs="Arial"/>
          <w:sz w:val="24"/>
          <w:szCs w:val="24"/>
        </w:rPr>
      </w:pPr>
    </w:p>
    <w:p w14:paraId="37B810A2" w14:textId="77777777" w:rsidR="00E91CE3" w:rsidRDefault="00E91CE3">
      <w:pPr>
        <w:rPr>
          <w:rFonts w:ascii="Arial" w:hAnsi="Arial" w:cs="Arial"/>
          <w:sz w:val="24"/>
          <w:szCs w:val="24"/>
        </w:rPr>
      </w:pPr>
    </w:p>
    <w:p w14:paraId="28CF174F" w14:textId="091DB30F" w:rsidR="00E91CE3" w:rsidRDefault="00E91CE3" w:rsidP="008A1668">
      <w:pPr>
        <w:pStyle w:val="Heading2"/>
      </w:pPr>
      <w:bookmarkStart w:id="6" w:name="_Toc216947729"/>
      <w:r>
        <w:t>Appendix.</w:t>
      </w:r>
      <w:bookmarkEnd w:id="6"/>
    </w:p>
    <w:p w14:paraId="4AB7E29F" w14:textId="77777777" w:rsidR="00E91CE3" w:rsidRDefault="00E91CE3">
      <w:pPr>
        <w:rPr>
          <w:rFonts w:ascii="Arial" w:hAnsi="Arial" w:cs="Arial"/>
          <w:b/>
          <w:bCs/>
          <w:sz w:val="24"/>
          <w:szCs w:val="24"/>
        </w:rPr>
      </w:pPr>
    </w:p>
    <w:p w14:paraId="6F89BD50" w14:textId="77777777" w:rsidR="008C478D" w:rsidRDefault="008C478D">
      <w:pPr>
        <w:rPr>
          <w:noProof/>
        </w:rPr>
      </w:pPr>
    </w:p>
    <w:p w14:paraId="74A40200" w14:textId="6FFD9D55" w:rsidR="00E91CE3" w:rsidRDefault="00E91CE3" w:rsidP="008C478D">
      <w:pPr>
        <w:jc w:val="center"/>
        <w:rPr>
          <w:rFonts w:ascii="Arial" w:hAnsi="Arial" w:cs="Arial"/>
          <w:b/>
          <w:bCs/>
          <w:sz w:val="24"/>
          <w:szCs w:val="24"/>
        </w:rPr>
      </w:pPr>
      <w:r w:rsidRPr="00651752">
        <w:rPr>
          <w:noProof/>
        </w:rPr>
        <w:drawing>
          <wp:inline distT="0" distB="0" distL="0" distR="0" wp14:anchorId="042FD8AD" wp14:editId="7B961F87">
            <wp:extent cx="8628003" cy="4066430"/>
            <wp:effectExtent l="76200" t="76200" r="135255" b="125095"/>
            <wp:docPr id="1129487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87084" name="Picture 1" descr="A screenshot of a computer&#10;&#10;AI-generated content may be incorrect."/>
                    <pic:cNvPicPr/>
                  </pic:nvPicPr>
                  <pic:blipFill rotWithShape="1">
                    <a:blip r:embed="rId23"/>
                    <a:srcRect l="20620" t="16186"/>
                    <a:stretch>
                      <a:fillRect/>
                    </a:stretch>
                  </pic:blipFill>
                  <pic:spPr bwMode="auto">
                    <a:xfrm>
                      <a:off x="0" y="0"/>
                      <a:ext cx="8675488" cy="40888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AC5D936" w14:textId="6F9B958C" w:rsidR="00E91CE3" w:rsidRDefault="00E91CE3" w:rsidP="00E91CE3">
      <w:pPr>
        <w:jc w:val="center"/>
        <w:rPr>
          <w:rFonts w:ascii="Arial" w:hAnsi="Arial" w:cs="Arial"/>
          <w:sz w:val="24"/>
          <w:szCs w:val="24"/>
        </w:rPr>
      </w:pPr>
      <w:r>
        <w:rPr>
          <w:rFonts w:ascii="Arial" w:hAnsi="Arial" w:cs="Arial"/>
          <w:sz w:val="24"/>
          <w:szCs w:val="24"/>
        </w:rPr>
        <w:t>Appendix 1.</w:t>
      </w:r>
    </w:p>
    <w:p w14:paraId="2BB29979" w14:textId="77777777" w:rsidR="00E91CE3" w:rsidRDefault="00E91CE3" w:rsidP="00E91CE3">
      <w:pPr>
        <w:jc w:val="center"/>
        <w:rPr>
          <w:rFonts w:ascii="Arial" w:hAnsi="Arial" w:cs="Arial"/>
          <w:sz w:val="24"/>
          <w:szCs w:val="24"/>
        </w:rPr>
      </w:pPr>
    </w:p>
    <w:p w14:paraId="0BD8296C" w14:textId="77777777" w:rsidR="00625089" w:rsidRDefault="00625089" w:rsidP="00E91CE3">
      <w:pPr>
        <w:rPr>
          <w:noProof/>
        </w:rPr>
      </w:pPr>
    </w:p>
    <w:p w14:paraId="5EAA219E" w14:textId="4F76639C" w:rsidR="00E91CE3" w:rsidRDefault="00DA3C58" w:rsidP="00625089">
      <w:pPr>
        <w:jc w:val="center"/>
        <w:rPr>
          <w:rFonts w:ascii="Arial" w:hAnsi="Arial" w:cs="Arial"/>
          <w:sz w:val="24"/>
          <w:szCs w:val="24"/>
        </w:rPr>
      </w:pPr>
      <w:r w:rsidRPr="00651752">
        <w:rPr>
          <w:noProof/>
        </w:rPr>
        <w:drawing>
          <wp:inline distT="0" distB="0" distL="0" distR="0" wp14:anchorId="65308351" wp14:editId="4C29F578">
            <wp:extent cx="8610555" cy="4654826"/>
            <wp:effectExtent l="76200" t="76200" r="133985" b="127000"/>
            <wp:docPr id="87766618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66184" name="Picture 1" descr="A screenshot of a computer screen&#10;&#10;AI-generated content may be incorrect."/>
                    <pic:cNvPicPr/>
                  </pic:nvPicPr>
                  <pic:blipFill rotWithShape="1">
                    <a:blip r:embed="rId24"/>
                    <a:srcRect l="20810" t="11981"/>
                    <a:stretch>
                      <a:fillRect/>
                    </a:stretch>
                  </pic:blipFill>
                  <pic:spPr bwMode="auto">
                    <a:xfrm>
                      <a:off x="0" y="0"/>
                      <a:ext cx="8643276" cy="4672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CE65723" w14:textId="32AB7409" w:rsidR="00DA3C58" w:rsidRDefault="00DA3C58" w:rsidP="00DA3C58">
      <w:pPr>
        <w:jc w:val="center"/>
        <w:rPr>
          <w:rFonts w:ascii="Arial" w:hAnsi="Arial" w:cs="Arial"/>
          <w:sz w:val="24"/>
          <w:szCs w:val="24"/>
        </w:rPr>
      </w:pPr>
      <w:r>
        <w:rPr>
          <w:rFonts w:ascii="Arial" w:hAnsi="Arial" w:cs="Arial"/>
          <w:sz w:val="24"/>
          <w:szCs w:val="24"/>
        </w:rPr>
        <w:tab/>
        <w:t>Appendix 2.</w:t>
      </w:r>
    </w:p>
    <w:p w14:paraId="790FD293" w14:textId="77777777" w:rsidR="00767770" w:rsidRDefault="00767770" w:rsidP="00DA3C58">
      <w:pPr>
        <w:jc w:val="center"/>
        <w:rPr>
          <w:rFonts w:ascii="Arial" w:hAnsi="Arial" w:cs="Arial"/>
          <w:sz w:val="24"/>
          <w:szCs w:val="24"/>
        </w:rPr>
      </w:pPr>
    </w:p>
    <w:p w14:paraId="3FDAA250" w14:textId="77777777" w:rsidR="003A402D" w:rsidRDefault="003A402D" w:rsidP="00DA3C58">
      <w:pPr>
        <w:jc w:val="center"/>
        <w:rPr>
          <w:noProof/>
        </w:rPr>
      </w:pPr>
    </w:p>
    <w:p w14:paraId="38487514" w14:textId="77777777" w:rsidR="003A402D" w:rsidRDefault="003A402D" w:rsidP="00DA3C58">
      <w:pPr>
        <w:jc w:val="center"/>
        <w:rPr>
          <w:noProof/>
        </w:rPr>
      </w:pPr>
    </w:p>
    <w:p w14:paraId="135A9943" w14:textId="4C8C2A88" w:rsidR="00767770" w:rsidRDefault="00767770" w:rsidP="00DA3C58">
      <w:pPr>
        <w:jc w:val="center"/>
        <w:rPr>
          <w:rFonts w:ascii="Arial" w:hAnsi="Arial" w:cs="Arial"/>
          <w:sz w:val="24"/>
          <w:szCs w:val="24"/>
        </w:rPr>
      </w:pPr>
      <w:r w:rsidRPr="002C50E8">
        <w:rPr>
          <w:noProof/>
        </w:rPr>
        <w:drawing>
          <wp:inline distT="0" distB="0" distL="0" distR="0" wp14:anchorId="113A4F14" wp14:editId="05AEB117">
            <wp:extent cx="8584814" cy="3867647"/>
            <wp:effectExtent l="76200" t="76200" r="140335" b="133350"/>
            <wp:docPr id="1738650192"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50192" name="Picture 1" descr="A screenshot of a map&#10;&#10;AI-generated content may be incorrect."/>
                    <pic:cNvPicPr/>
                  </pic:nvPicPr>
                  <pic:blipFill rotWithShape="1">
                    <a:blip r:embed="rId25"/>
                    <a:srcRect l="3598" t="14910"/>
                    <a:stretch>
                      <a:fillRect/>
                    </a:stretch>
                  </pic:blipFill>
                  <pic:spPr bwMode="auto">
                    <a:xfrm>
                      <a:off x="0" y="0"/>
                      <a:ext cx="8630087" cy="3888044"/>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1A9D3D5" w14:textId="027E76EF" w:rsidR="00767770" w:rsidRDefault="00767770" w:rsidP="00DA3C58">
      <w:pPr>
        <w:jc w:val="center"/>
        <w:rPr>
          <w:rFonts w:ascii="Arial" w:hAnsi="Arial" w:cs="Arial"/>
          <w:sz w:val="24"/>
          <w:szCs w:val="24"/>
        </w:rPr>
      </w:pPr>
      <w:r>
        <w:rPr>
          <w:rFonts w:ascii="Arial" w:hAnsi="Arial" w:cs="Arial"/>
          <w:sz w:val="24"/>
          <w:szCs w:val="24"/>
        </w:rPr>
        <w:t>Appendix 3.</w:t>
      </w:r>
    </w:p>
    <w:p w14:paraId="559CD109" w14:textId="77777777" w:rsidR="00F325C0" w:rsidRDefault="00F325C0" w:rsidP="00DA3C58">
      <w:pPr>
        <w:jc w:val="center"/>
        <w:rPr>
          <w:rFonts w:ascii="Arial" w:hAnsi="Arial" w:cs="Arial"/>
          <w:sz w:val="24"/>
          <w:szCs w:val="24"/>
        </w:rPr>
      </w:pPr>
    </w:p>
    <w:p w14:paraId="79CB1D33" w14:textId="71506D2C" w:rsidR="00F325C0" w:rsidRDefault="00A504BA" w:rsidP="00DA3C58">
      <w:pPr>
        <w:jc w:val="center"/>
        <w:rPr>
          <w:rFonts w:ascii="Arial" w:hAnsi="Arial" w:cs="Arial"/>
          <w:sz w:val="24"/>
          <w:szCs w:val="24"/>
        </w:rPr>
      </w:pPr>
      <w:r w:rsidRPr="006625C1">
        <w:rPr>
          <w:noProof/>
        </w:rPr>
        <w:lastRenderedPageBreak/>
        <w:drawing>
          <wp:inline distT="0" distB="0" distL="0" distR="0" wp14:anchorId="35792A85" wp14:editId="2DCFCBED">
            <wp:extent cx="8041657" cy="5139856"/>
            <wp:effectExtent l="76200" t="76200" r="130810" b="137160"/>
            <wp:docPr id="140652115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21151" name="Picture 1" descr="A map of a city&#10;&#10;AI-generated content may be incorrect."/>
                    <pic:cNvPicPr/>
                  </pic:nvPicPr>
                  <pic:blipFill>
                    <a:blip r:embed="rId26"/>
                    <a:stretch>
                      <a:fillRect/>
                    </a:stretch>
                  </pic:blipFill>
                  <pic:spPr>
                    <a:xfrm>
                      <a:off x="0" y="0"/>
                      <a:ext cx="8102101" cy="51784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275EAE" w14:textId="067CF4AA" w:rsidR="005A757D" w:rsidRDefault="00A504BA" w:rsidP="005A757D">
      <w:pPr>
        <w:jc w:val="center"/>
        <w:rPr>
          <w:rFonts w:ascii="Arial" w:hAnsi="Arial" w:cs="Arial"/>
          <w:sz w:val="24"/>
          <w:szCs w:val="24"/>
        </w:rPr>
      </w:pPr>
      <w:r>
        <w:rPr>
          <w:rFonts w:ascii="Arial" w:hAnsi="Arial" w:cs="Arial"/>
          <w:sz w:val="24"/>
          <w:szCs w:val="24"/>
        </w:rPr>
        <w:t>Appendix 4.</w:t>
      </w:r>
    </w:p>
    <w:p w14:paraId="3A31F8EC" w14:textId="77777777" w:rsidR="000E4342" w:rsidRDefault="000E4342" w:rsidP="00DA3C58">
      <w:pPr>
        <w:jc w:val="center"/>
        <w:rPr>
          <w:rFonts w:ascii="Arial" w:hAnsi="Arial" w:cs="Arial"/>
          <w:sz w:val="24"/>
          <w:szCs w:val="24"/>
        </w:rPr>
      </w:pPr>
    </w:p>
    <w:p w14:paraId="34336627" w14:textId="77777777" w:rsidR="005A757D" w:rsidRDefault="005A757D" w:rsidP="00DA3C58">
      <w:pPr>
        <w:jc w:val="center"/>
        <w:rPr>
          <w:rFonts w:ascii="Arial" w:hAnsi="Arial" w:cs="Arial"/>
          <w:sz w:val="24"/>
          <w:szCs w:val="24"/>
        </w:rPr>
        <w:sectPr w:rsidR="005A757D" w:rsidSect="005A757D">
          <w:pgSz w:w="16838" w:h="11906" w:orient="landscape"/>
          <w:pgMar w:top="1440" w:right="1440" w:bottom="1440" w:left="1440" w:header="708" w:footer="708" w:gutter="0"/>
          <w:cols w:space="708"/>
          <w:docGrid w:linePitch="360"/>
        </w:sectPr>
      </w:pPr>
    </w:p>
    <w:p w14:paraId="7AF0FEA7" w14:textId="77777777" w:rsidR="005A757D" w:rsidRDefault="005A757D" w:rsidP="00DA3C58">
      <w:pPr>
        <w:jc w:val="center"/>
        <w:rPr>
          <w:rFonts w:ascii="Arial" w:hAnsi="Arial" w:cs="Arial"/>
          <w:sz w:val="24"/>
          <w:szCs w:val="24"/>
        </w:rPr>
      </w:pPr>
    </w:p>
    <w:p w14:paraId="3D8135FA" w14:textId="210089B8" w:rsidR="000E4342" w:rsidRDefault="000E4342" w:rsidP="00DA3C58">
      <w:pPr>
        <w:jc w:val="center"/>
        <w:rPr>
          <w:rFonts w:ascii="Arial" w:hAnsi="Arial" w:cs="Arial"/>
          <w:sz w:val="24"/>
          <w:szCs w:val="24"/>
        </w:rPr>
      </w:pPr>
      <w:r w:rsidRPr="00ED3BAC">
        <w:rPr>
          <w:noProof/>
        </w:rPr>
        <w:drawing>
          <wp:inline distT="0" distB="0" distL="0" distR="0" wp14:anchorId="2CB01FC7" wp14:editId="5E857517">
            <wp:extent cx="5232904" cy="8089789"/>
            <wp:effectExtent l="76200" t="76200" r="139700" b="140335"/>
            <wp:docPr id="857194128"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94128" name="Picture 1" descr="A map of the united kingdom&#10;&#10;AI-generated content may be incorrect."/>
                    <pic:cNvPicPr/>
                  </pic:nvPicPr>
                  <pic:blipFill>
                    <a:blip r:embed="rId27"/>
                    <a:stretch>
                      <a:fillRect/>
                    </a:stretch>
                  </pic:blipFill>
                  <pic:spPr>
                    <a:xfrm>
                      <a:off x="0" y="0"/>
                      <a:ext cx="5256450" cy="8126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1FC36B" w14:textId="3CDBAFFA" w:rsidR="000E4342" w:rsidRDefault="000E4342" w:rsidP="00DA3C58">
      <w:pPr>
        <w:jc w:val="center"/>
        <w:rPr>
          <w:rFonts w:ascii="Arial" w:hAnsi="Arial" w:cs="Arial"/>
          <w:sz w:val="24"/>
          <w:szCs w:val="24"/>
        </w:rPr>
      </w:pPr>
      <w:r>
        <w:rPr>
          <w:rFonts w:ascii="Arial" w:hAnsi="Arial" w:cs="Arial"/>
          <w:sz w:val="24"/>
          <w:szCs w:val="24"/>
        </w:rPr>
        <w:t>Appendix 5.</w:t>
      </w:r>
    </w:p>
    <w:p w14:paraId="3C58C6CC" w14:textId="77777777" w:rsidR="006F17A3" w:rsidRDefault="006F17A3" w:rsidP="00DA3C58">
      <w:pPr>
        <w:jc w:val="center"/>
        <w:rPr>
          <w:rFonts w:ascii="Arial" w:hAnsi="Arial" w:cs="Arial"/>
          <w:sz w:val="24"/>
          <w:szCs w:val="24"/>
        </w:rPr>
      </w:pPr>
    </w:p>
    <w:p w14:paraId="10368269" w14:textId="1635BC6E" w:rsidR="006F17A3" w:rsidRDefault="006F17A3" w:rsidP="00DA3C58">
      <w:pPr>
        <w:jc w:val="center"/>
        <w:rPr>
          <w:rFonts w:ascii="Arial" w:hAnsi="Arial" w:cs="Arial"/>
          <w:sz w:val="24"/>
          <w:szCs w:val="24"/>
        </w:rPr>
      </w:pPr>
      <w:r w:rsidRPr="00913F6F">
        <w:rPr>
          <w:noProof/>
        </w:rPr>
        <w:lastRenderedPageBreak/>
        <w:drawing>
          <wp:inline distT="0" distB="0" distL="0" distR="0" wp14:anchorId="268A89FA" wp14:editId="293503D4">
            <wp:extent cx="5394118" cy="8177254"/>
            <wp:effectExtent l="76200" t="76200" r="130810" b="128905"/>
            <wp:docPr id="29372593" name="Picture 1" descr="A map of united kingdom with blue and white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2593" name="Picture 1" descr="A map of united kingdom with blue and white colors&#10;&#10;AI-generated content may be incorrect."/>
                    <pic:cNvPicPr/>
                  </pic:nvPicPr>
                  <pic:blipFill>
                    <a:blip r:embed="rId28"/>
                    <a:stretch>
                      <a:fillRect/>
                    </a:stretch>
                  </pic:blipFill>
                  <pic:spPr>
                    <a:xfrm>
                      <a:off x="0" y="0"/>
                      <a:ext cx="5414798" cy="82086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CA4405" w14:textId="4F5C7D37" w:rsidR="006F17A3" w:rsidRDefault="006F17A3" w:rsidP="00DA3C58">
      <w:pPr>
        <w:jc w:val="center"/>
        <w:rPr>
          <w:rFonts w:ascii="Arial" w:hAnsi="Arial" w:cs="Arial"/>
          <w:sz w:val="24"/>
          <w:szCs w:val="24"/>
        </w:rPr>
      </w:pPr>
      <w:r>
        <w:rPr>
          <w:rFonts w:ascii="Arial" w:hAnsi="Arial" w:cs="Arial"/>
          <w:sz w:val="24"/>
          <w:szCs w:val="24"/>
        </w:rPr>
        <w:t>Appendix 6.</w:t>
      </w:r>
    </w:p>
    <w:p w14:paraId="544E887F" w14:textId="77777777" w:rsidR="005A757D" w:rsidRDefault="005A757D" w:rsidP="00DA3C58">
      <w:pPr>
        <w:jc w:val="center"/>
        <w:rPr>
          <w:rFonts w:ascii="Arial" w:hAnsi="Arial" w:cs="Arial"/>
          <w:sz w:val="24"/>
          <w:szCs w:val="24"/>
        </w:rPr>
      </w:pPr>
    </w:p>
    <w:p w14:paraId="58516A0E" w14:textId="5233F4D1" w:rsidR="005A757D" w:rsidRDefault="005A757D" w:rsidP="005A757D">
      <w:pPr>
        <w:pStyle w:val="Heading2"/>
      </w:pPr>
      <w:bookmarkStart w:id="7" w:name="_Toc216947730"/>
      <w:r>
        <w:lastRenderedPageBreak/>
        <w:t>References</w:t>
      </w:r>
      <w:bookmarkEnd w:id="7"/>
    </w:p>
    <w:p w14:paraId="791F140A" w14:textId="77777777" w:rsidR="005A757D" w:rsidRDefault="005A757D" w:rsidP="005A757D"/>
    <w:p w14:paraId="2DF65ABC" w14:textId="4DFA466E"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Aarsleff. (2025). “Sheerness Docks - Aarsleff Ground Engineering.” Aarsleff Ground Engineering, 17 Dec. 2025, </w:t>
      </w:r>
      <w:hyperlink r:id="rId29" w:history="1">
        <w:r w:rsidRPr="00D33F56">
          <w:rPr>
            <w:rStyle w:val="Hyperlink"/>
            <w:rFonts w:ascii="Aptos" w:eastAsia="DengXian" w:hAnsi="Aptos"/>
            <w:kern w:val="2"/>
            <w:sz w:val="24"/>
            <w:szCs w:val="24"/>
            <w:lang w:val="en-US" w:eastAsia="zh-CN"/>
            <w14:ligatures w14:val="standardContextual"/>
          </w:rPr>
          <w:t>https://aarsleff.co.uk/project/sheerness-docks/</w:t>
        </w:r>
      </w:hyperlink>
      <w:r w:rsidR="002D2D36">
        <w:rPr>
          <w:rFonts w:ascii="Aptos" w:eastAsia="DengXian" w:hAnsi="Aptos"/>
          <w:kern w:val="2"/>
          <w:sz w:val="24"/>
          <w:szCs w:val="24"/>
          <w:lang w:val="en-US" w:eastAsia="zh-CN"/>
          <w14:ligatures w14:val="standardContextual"/>
        </w:rPr>
        <w:t xml:space="preserve"> . </w:t>
      </w:r>
      <w:r w:rsidRPr="00D33F56">
        <w:rPr>
          <w:rFonts w:ascii="Aptos" w:eastAsia="DengXian" w:hAnsi="Aptos"/>
          <w:kern w:val="2"/>
          <w:sz w:val="24"/>
          <w:szCs w:val="24"/>
          <w:lang w:val="en-US" w:eastAsia="zh-CN"/>
          <w14:ligatures w14:val="standardContextual"/>
        </w:rPr>
        <w:t>Accessed 5 Dec. 2025.</w:t>
      </w:r>
    </w:p>
    <w:p w14:paraId="5F03B4EA" w14:textId="548B17FE"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Anon, (2025). “About | Monadnock Building | Historic Office Building in Downtown Chicago.” Monadnock, 2025, </w:t>
      </w:r>
      <w:hyperlink r:id="rId30" w:history="1">
        <w:r w:rsidR="002D2D36" w:rsidRPr="00D33F56">
          <w:rPr>
            <w:rStyle w:val="Hyperlink"/>
            <w:rFonts w:ascii="Aptos" w:eastAsia="DengXian" w:hAnsi="Aptos"/>
            <w:kern w:val="2"/>
            <w:sz w:val="24"/>
            <w:szCs w:val="24"/>
            <w:lang w:val="en-US" w:eastAsia="zh-CN"/>
            <w14:ligatures w14:val="standardContextual"/>
          </w:rPr>
          <w:t>https://monadnockbuilding.com/the-building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Accessed 7 Dec. 2025.</w:t>
      </w:r>
    </w:p>
    <w:p w14:paraId="2C404DF3" w14:textId="53B97DBA"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proofErr w:type="spellStart"/>
      <w:r w:rsidRPr="00D33F56">
        <w:rPr>
          <w:rFonts w:ascii="Aptos" w:eastAsia="DengXian" w:hAnsi="Aptos"/>
          <w:kern w:val="2"/>
          <w:sz w:val="24"/>
          <w:szCs w:val="24"/>
          <w:lang w:val="en-US" w:eastAsia="zh-CN"/>
          <w14:ligatures w14:val="standardContextual"/>
        </w:rPr>
        <w:t>Arkitektbolaget</w:t>
      </w:r>
      <w:proofErr w:type="spellEnd"/>
      <w:r w:rsidRPr="00D33F56">
        <w:rPr>
          <w:rFonts w:ascii="Aptos" w:eastAsia="DengXian" w:hAnsi="Aptos"/>
          <w:kern w:val="2"/>
          <w:sz w:val="24"/>
          <w:szCs w:val="24"/>
          <w:lang w:val="en-US" w:eastAsia="zh-CN"/>
          <w14:ligatures w14:val="standardContextual"/>
        </w:rPr>
        <w:t xml:space="preserve">. (2024a). Limnologen - </w:t>
      </w:r>
      <w:proofErr w:type="spellStart"/>
      <w:r w:rsidRPr="00D33F56">
        <w:rPr>
          <w:rFonts w:ascii="Aptos" w:eastAsia="DengXian" w:hAnsi="Aptos"/>
          <w:kern w:val="2"/>
          <w:sz w:val="24"/>
          <w:szCs w:val="24"/>
          <w:lang w:val="en-US" w:eastAsia="zh-CN"/>
          <w14:ligatures w14:val="standardContextual"/>
        </w:rPr>
        <w:t>Arkitektbolaget</w:t>
      </w:r>
      <w:proofErr w:type="spellEnd"/>
      <w:r w:rsidRPr="00D33F56">
        <w:rPr>
          <w:rFonts w:ascii="Aptos" w:eastAsia="DengXian" w:hAnsi="Aptos"/>
          <w:kern w:val="2"/>
          <w:sz w:val="24"/>
          <w:szCs w:val="24"/>
          <w:lang w:val="en-US" w:eastAsia="zh-CN"/>
          <w14:ligatures w14:val="standardContextual"/>
        </w:rPr>
        <w:t xml:space="preserve">. [online] Available at: </w:t>
      </w:r>
      <w:hyperlink r:id="rId31" w:history="1">
        <w:r w:rsidR="002D2D36" w:rsidRPr="00D33F56">
          <w:rPr>
            <w:rStyle w:val="Hyperlink"/>
            <w:rFonts w:ascii="Aptos" w:eastAsia="DengXian" w:hAnsi="Aptos"/>
            <w:kern w:val="2"/>
            <w:sz w:val="24"/>
            <w:szCs w:val="24"/>
            <w:lang w:val="en-US" w:eastAsia="zh-CN"/>
            <w14:ligatures w14:val="standardContextual"/>
          </w:rPr>
          <w:t>https://arkitektbolaget.se/projekt/limnologen/</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12 Dec. 2025].</w:t>
      </w:r>
    </w:p>
    <w:p w14:paraId="39FB2E0E" w14:textId="3F984B81"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proofErr w:type="spellStart"/>
      <w:r w:rsidRPr="00D33F56">
        <w:rPr>
          <w:rFonts w:ascii="Aptos" w:eastAsia="DengXian" w:hAnsi="Aptos"/>
          <w:kern w:val="2"/>
          <w:sz w:val="24"/>
          <w:szCs w:val="24"/>
          <w:lang w:val="en-US" w:eastAsia="zh-CN"/>
          <w14:ligatures w14:val="standardContextual"/>
        </w:rPr>
        <w:t>Arkitektbolaget</w:t>
      </w:r>
      <w:proofErr w:type="spellEnd"/>
      <w:r w:rsidRPr="00D33F56">
        <w:rPr>
          <w:rFonts w:ascii="Aptos" w:eastAsia="DengXian" w:hAnsi="Aptos"/>
          <w:kern w:val="2"/>
          <w:sz w:val="24"/>
          <w:szCs w:val="24"/>
          <w:lang w:val="en-US" w:eastAsia="zh-CN"/>
          <w14:ligatures w14:val="standardContextual"/>
        </w:rPr>
        <w:t xml:space="preserve">. (2024b). Limnologen - </w:t>
      </w:r>
      <w:proofErr w:type="spellStart"/>
      <w:r w:rsidRPr="00D33F56">
        <w:rPr>
          <w:rFonts w:ascii="Aptos" w:eastAsia="DengXian" w:hAnsi="Aptos"/>
          <w:kern w:val="2"/>
          <w:sz w:val="24"/>
          <w:szCs w:val="24"/>
          <w:lang w:val="en-US" w:eastAsia="zh-CN"/>
          <w14:ligatures w14:val="standardContextual"/>
        </w:rPr>
        <w:t>Arkitektbolaget</w:t>
      </w:r>
      <w:proofErr w:type="spellEnd"/>
      <w:r w:rsidRPr="00D33F56">
        <w:rPr>
          <w:rFonts w:ascii="Aptos" w:eastAsia="DengXian" w:hAnsi="Aptos"/>
          <w:kern w:val="2"/>
          <w:sz w:val="24"/>
          <w:szCs w:val="24"/>
          <w:lang w:val="en-US" w:eastAsia="zh-CN"/>
          <w14:ligatures w14:val="standardContextual"/>
        </w:rPr>
        <w:t xml:space="preserve">. [online] Available at: </w:t>
      </w:r>
      <w:hyperlink r:id="rId32" w:history="1">
        <w:r w:rsidR="002D2D36" w:rsidRPr="00D33F56">
          <w:rPr>
            <w:rStyle w:val="Hyperlink"/>
            <w:rFonts w:ascii="Aptos" w:eastAsia="DengXian" w:hAnsi="Aptos"/>
            <w:kern w:val="2"/>
            <w:sz w:val="24"/>
            <w:szCs w:val="24"/>
            <w:lang w:val="en-US" w:eastAsia="zh-CN"/>
            <w14:ligatures w14:val="standardContextual"/>
          </w:rPr>
          <w:t>https://arkitektbolaget.se/projekt/limnologen/</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12 Dec. 2025].</w:t>
      </w:r>
    </w:p>
    <w:p w14:paraId="7422B390" w14:textId="58A30D48"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Bhbasements.co.uk. (2025). Basement construction. [online] Available at: </w:t>
      </w:r>
      <w:hyperlink r:id="rId33" w:history="1">
        <w:r w:rsidR="002D2D36" w:rsidRPr="00D33F56">
          <w:rPr>
            <w:rStyle w:val="Hyperlink"/>
            <w:rFonts w:ascii="Aptos" w:eastAsia="DengXian" w:hAnsi="Aptos"/>
            <w:kern w:val="2"/>
            <w:sz w:val="24"/>
            <w:szCs w:val="24"/>
            <w:lang w:val="en-US" w:eastAsia="zh-CN"/>
            <w14:ligatures w14:val="standardContextual"/>
          </w:rPr>
          <w:t>https://www.bhbasements.co.uk/content/uploads/2023/11/bh-basements-hamilton-terrace-5-1440x1080.jpg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3 Dec. 2025].</w:t>
      </w:r>
    </w:p>
    <w:p w14:paraId="724F8B67" w14:textId="355464CE"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British Geological Survey, (2025a), “Borehole cross section (screenshot)”, Available at </w:t>
      </w:r>
      <w:hyperlink r:id="rId34" w:history="1">
        <w:r w:rsidR="002D2D36" w:rsidRPr="00D33F56">
          <w:rPr>
            <w:rStyle w:val="Hyperlink"/>
            <w:rFonts w:ascii="Aptos" w:eastAsia="DengXian" w:hAnsi="Aptos"/>
            <w:kern w:val="2"/>
            <w:sz w:val="24"/>
            <w:szCs w:val="24"/>
            <w:lang w:val="en-US" w:eastAsia="zh-CN"/>
            <w14:ligatures w14:val="standardContextual"/>
          </w:rPr>
          <w:t>https://api.bgs.ac.uk/sobi-scans/v1/borehole/scans/items/370520</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02 December 2025.</w:t>
      </w:r>
    </w:p>
    <w:p w14:paraId="70A3E46D" w14:textId="708B0911"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British Geological Survey, (2025b), “Borehole cross section (screenshot)”, Available at </w:t>
      </w:r>
      <w:hyperlink r:id="rId35" w:history="1">
        <w:r w:rsidR="002D2D36" w:rsidRPr="00D33F56">
          <w:rPr>
            <w:rStyle w:val="Hyperlink"/>
            <w:rFonts w:ascii="Aptos" w:eastAsia="DengXian" w:hAnsi="Aptos"/>
            <w:kern w:val="2"/>
            <w:sz w:val="24"/>
            <w:szCs w:val="24"/>
            <w:lang w:val="en-US" w:eastAsia="zh-CN"/>
            <w14:ligatures w14:val="standardContextual"/>
          </w:rPr>
          <w:t>https://api.bgs.ac.uk/sobi-scans/v1/borehole/scans/items/370520</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w:t>
      </w:r>
      <w:r w:rsidR="002D2D36">
        <w:rPr>
          <w:rFonts w:ascii="Aptos" w:eastAsia="DengXian" w:hAnsi="Aptos"/>
          <w:kern w:val="2"/>
          <w:sz w:val="24"/>
          <w:szCs w:val="24"/>
          <w:lang w:val="en-US" w:eastAsia="zh-CN"/>
          <w14:ligatures w14:val="standardContextual"/>
        </w:rPr>
        <w:t>.</w:t>
      </w:r>
      <w:r w:rsidRPr="00D33F56">
        <w:rPr>
          <w:rFonts w:ascii="Aptos" w:eastAsia="DengXian" w:hAnsi="Aptos"/>
          <w:kern w:val="2"/>
          <w:sz w:val="24"/>
          <w:szCs w:val="24"/>
          <w:lang w:val="en-US" w:eastAsia="zh-CN"/>
          <w14:ligatures w14:val="standardContextual"/>
        </w:rPr>
        <w:t xml:space="preserve"> Accessed 02 December 2025.</w:t>
      </w:r>
    </w:p>
    <w:p w14:paraId="5A7F2D18"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Bryan, T. (2010a). Construction technology: analysis and choice. 2nd ed. Oxford; Malden: Wiley-Blackwell, Cop, p.369.</w:t>
      </w:r>
    </w:p>
    <w:p w14:paraId="5BF1E987"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Bryan, T. (2010b). Construction technology: analysis and choice. 2nd ed. Oxford; Malden: Wiley-Blackwell, Cop, p.369.</w:t>
      </w:r>
    </w:p>
    <w:p w14:paraId="6A98CAE3"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Bryan, T. (2010c). Construction technology: analysis and choice. 2nd ed. Oxford; Malden: Wiley-Blackwell, Cop, p.369.</w:t>
      </w:r>
    </w:p>
    <w:p w14:paraId="02AC676C" w14:textId="73072582"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Cerys. (2018). “Driven Steel Tube Piles.” Aarsleff Ground Engineering, 7 Jan. 2018, </w:t>
      </w:r>
      <w:hyperlink r:id="rId36" w:history="1">
        <w:r w:rsidR="002D2D36" w:rsidRPr="00D33F56">
          <w:rPr>
            <w:rStyle w:val="Hyperlink"/>
            <w:rFonts w:ascii="Aptos" w:eastAsia="DengXian" w:hAnsi="Aptos"/>
            <w:kern w:val="2"/>
            <w:sz w:val="24"/>
            <w:szCs w:val="24"/>
            <w:lang w:val="en-US" w:eastAsia="zh-CN"/>
            <w14:ligatures w14:val="standardContextual"/>
          </w:rPr>
          <w:t>https://aarsleff.co.uk/solutions/driven-steel-tube-piles/</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Accessed 4 Dec. 2025.</w:t>
      </w:r>
    </w:p>
    <w:p w14:paraId="2B083E80"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Chudley, R. and Greeno, R. (2015a). Building construction handbook. Taylor &amp; Francis Group, p.111.</w:t>
      </w:r>
    </w:p>
    <w:p w14:paraId="76528B0B"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Chudley, R. and Greeno, R. (2015b). Building construction handbook. Taylor &amp; Francis Group, p.113.</w:t>
      </w:r>
    </w:p>
    <w:p w14:paraId="57AD0DF8"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Chudley, R. and Greeno, R. (2015c). Building construction handbook. Taylor &amp; Francis Group, p.113.</w:t>
      </w:r>
    </w:p>
    <w:p w14:paraId="24FDCF5E" w14:textId="2B849622"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lastRenderedPageBreak/>
        <w:t xml:space="preserve">Designing buildings (2016). Rainscreen. [online] Available at: </w:t>
      </w:r>
      <w:hyperlink r:id="rId37" w:history="1">
        <w:r w:rsidR="002D2D36" w:rsidRPr="00D33F56">
          <w:rPr>
            <w:rStyle w:val="Hyperlink"/>
            <w:rFonts w:ascii="Aptos" w:eastAsia="DengXian" w:hAnsi="Aptos"/>
            <w:kern w:val="2"/>
            <w:sz w:val="24"/>
            <w:szCs w:val="24"/>
            <w:lang w:val="en-US" w:eastAsia="zh-CN"/>
            <w14:ligatures w14:val="standardContextual"/>
          </w:rPr>
          <w:t>https://www.designingbuildings.co.uk/wiki/Rainscreen</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[Accessed 12 Dec. 2025].</w:t>
      </w:r>
    </w:p>
    <w:p w14:paraId="38090EAF" w14:textId="588B14AE"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Designing buildings (2022). Solar gain in buildings. [online] Available at: </w:t>
      </w:r>
      <w:hyperlink r:id="rId38" w:history="1">
        <w:r w:rsidR="002D2D36" w:rsidRPr="00D33F56">
          <w:rPr>
            <w:rStyle w:val="Hyperlink"/>
            <w:rFonts w:ascii="Aptos" w:eastAsia="DengXian" w:hAnsi="Aptos"/>
            <w:kern w:val="2"/>
            <w:sz w:val="24"/>
            <w:szCs w:val="24"/>
            <w:lang w:val="en-US" w:eastAsia="zh-CN"/>
            <w14:ligatures w14:val="standardContextual"/>
          </w:rPr>
          <w:t>https://www.designingbuildings.co.uk/Solar_gain_in_buildings</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[Accessed 2025].</w:t>
      </w:r>
    </w:p>
    <w:p w14:paraId="4E8518A1" w14:textId="61237F44"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DPR Construction. (2023). The Big Picture: Building with Mass Timber. [online] Available at: </w:t>
      </w:r>
      <w:hyperlink r:id="rId39" w:history="1">
        <w:r w:rsidR="002D2D36" w:rsidRPr="00D33F56">
          <w:rPr>
            <w:rStyle w:val="Hyperlink"/>
            <w:rFonts w:ascii="Aptos" w:eastAsia="DengXian" w:hAnsi="Aptos"/>
            <w:kern w:val="2"/>
            <w:sz w:val="24"/>
            <w:szCs w:val="24"/>
            <w:lang w:val="en-US" w:eastAsia="zh-CN"/>
            <w14:ligatures w14:val="standardContextual"/>
          </w:rPr>
          <w:t>https://www.dpr.com/media/blog/the-big-picture-building-with-mass-timber</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10 Dec. 2025].</w:t>
      </w:r>
    </w:p>
    <w:p w14:paraId="630EB626" w14:textId="1CD35233"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GBC (2025). WHY IS IT IMPORTANT? [online] GBC. UK green building council. Available at: </w:t>
      </w:r>
      <w:hyperlink r:id="rId40" w:history="1">
        <w:r w:rsidR="002D2D36" w:rsidRPr="00D33F56">
          <w:rPr>
            <w:rStyle w:val="Hyperlink"/>
            <w:rFonts w:ascii="Aptos" w:eastAsia="DengXian" w:hAnsi="Aptos"/>
            <w:kern w:val="2"/>
            <w:sz w:val="24"/>
            <w:szCs w:val="24"/>
            <w:lang w:val="en-US" w:eastAsia="zh-CN"/>
            <w14:ligatures w14:val="standardContextual"/>
          </w:rPr>
          <w:t>https://ukgbc.org/wp-content/uploads/2024/07/Sustainable-Construction.pdf</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3 Dec. 2025].</w:t>
      </w:r>
    </w:p>
    <w:p w14:paraId="466EAB97" w14:textId="58A12D4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Goodrum, Joseph, “Swansea SA2”, PNG map, 1:1000, OS </w:t>
      </w:r>
      <w:proofErr w:type="spellStart"/>
      <w:r w:rsidRPr="00D33F56">
        <w:rPr>
          <w:rFonts w:ascii="Aptos" w:eastAsia="DengXian" w:hAnsi="Aptos"/>
          <w:kern w:val="2"/>
          <w:sz w:val="24"/>
          <w:szCs w:val="24"/>
          <w:lang w:val="en-US" w:eastAsia="zh-CN"/>
          <w14:ligatures w14:val="standardContextual"/>
        </w:rPr>
        <w:t>MasterMap</w:t>
      </w:r>
      <w:proofErr w:type="spellEnd"/>
      <w:r w:rsidRPr="00D33F56">
        <w:rPr>
          <w:rFonts w:ascii="Aptos" w:eastAsia="DengXian" w:hAnsi="Aptos"/>
          <w:kern w:val="2"/>
          <w:sz w:val="24"/>
          <w:szCs w:val="24"/>
          <w:lang w:val="en-US" w:eastAsia="zh-CN"/>
          <w14:ligatures w14:val="standardContextual"/>
        </w:rPr>
        <w:t xml:space="preserve">, 1940, Ordnance Survey, using Digimap Ordnance Survey Collection, </w:t>
      </w:r>
      <w:hyperlink r:id="rId41" w:history="1">
        <w:r w:rsidR="002D2D36" w:rsidRPr="00D33F56">
          <w:rPr>
            <w:rStyle w:val="Hyperlink"/>
            <w:rFonts w:ascii="Aptos" w:eastAsia="DengXian" w:hAnsi="Aptos"/>
            <w:kern w:val="2"/>
            <w:sz w:val="24"/>
            <w:szCs w:val="24"/>
            <w:lang w:val="en-US" w:eastAsia="zh-CN"/>
            <w14:ligatures w14:val="standardContextual"/>
          </w:rPr>
          <w:t>https://digimap.edina.ac.uk/</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w:t>
      </w:r>
      <w:r w:rsidR="002D2D36">
        <w:rPr>
          <w:rFonts w:ascii="Aptos" w:eastAsia="DengXian" w:hAnsi="Aptos"/>
          <w:kern w:val="2"/>
          <w:sz w:val="24"/>
          <w:szCs w:val="24"/>
          <w:lang w:val="en-US" w:eastAsia="zh-CN"/>
          <w14:ligatures w14:val="standardContextual"/>
        </w:rPr>
        <w:t>C</w:t>
      </w:r>
      <w:r w:rsidRPr="00D33F56">
        <w:rPr>
          <w:rFonts w:ascii="Aptos" w:eastAsia="DengXian" w:hAnsi="Aptos"/>
          <w:kern w:val="2"/>
          <w:sz w:val="24"/>
          <w:szCs w:val="24"/>
          <w:lang w:val="en-US" w:eastAsia="zh-CN"/>
          <w14:ligatures w14:val="standardContextual"/>
        </w:rPr>
        <w:t>reated 02 December 2025a.</w:t>
      </w:r>
    </w:p>
    <w:p w14:paraId="1EB9AD41" w14:textId="75A88AD2"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Goodrum, Joseph, “Swansea SA2”, PNG map, 1:1250, OS </w:t>
      </w:r>
      <w:proofErr w:type="spellStart"/>
      <w:r w:rsidRPr="00D33F56">
        <w:rPr>
          <w:rFonts w:ascii="Aptos" w:eastAsia="DengXian" w:hAnsi="Aptos"/>
          <w:kern w:val="2"/>
          <w:sz w:val="24"/>
          <w:szCs w:val="24"/>
          <w:lang w:val="en-US" w:eastAsia="zh-CN"/>
          <w14:ligatures w14:val="standardContextual"/>
        </w:rPr>
        <w:t>MasterMap</w:t>
      </w:r>
      <w:proofErr w:type="spellEnd"/>
      <w:r w:rsidRPr="00D33F56">
        <w:rPr>
          <w:rFonts w:ascii="Aptos" w:eastAsia="DengXian" w:hAnsi="Aptos"/>
          <w:kern w:val="2"/>
          <w:sz w:val="24"/>
          <w:szCs w:val="24"/>
          <w:lang w:val="en-US" w:eastAsia="zh-CN"/>
          <w14:ligatures w14:val="standardContextual"/>
        </w:rPr>
        <w:t xml:space="preserve">, 1870, Ordnance Survey, using Digimap Ordnance Survey Collection, </w:t>
      </w:r>
      <w:hyperlink r:id="rId42" w:history="1">
        <w:r w:rsidR="002D2D36" w:rsidRPr="00D33F56">
          <w:rPr>
            <w:rStyle w:val="Hyperlink"/>
            <w:rFonts w:ascii="Aptos" w:eastAsia="DengXian" w:hAnsi="Aptos"/>
            <w:kern w:val="2"/>
            <w:sz w:val="24"/>
            <w:szCs w:val="24"/>
            <w:lang w:val="en-US" w:eastAsia="zh-CN"/>
            <w14:ligatures w14:val="standardContextual"/>
          </w:rPr>
          <w:t>https://digimap.edina.ac.uk/</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w:t>
      </w:r>
      <w:r w:rsidR="002D2D36">
        <w:rPr>
          <w:rFonts w:ascii="Aptos" w:eastAsia="DengXian" w:hAnsi="Aptos"/>
          <w:kern w:val="2"/>
          <w:sz w:val="24"/>
          <w:szCs w:val="24"/>
          <w:lang w:val="en-US" w:eastAsia="zh-CN"/>
          <w14:ligatures w14:val="standardContextual"/>
        </w:rPr>
        <w:t>C</w:t>
      </w:r>
      <w:r w:rsidRPr="00D33F56">
        <w:rPr>
          <w:rFonts w:ascii="Aptos" w:eastAsia="DengXian" w:hAnsi="Aptos"/>
          <w:kern w:val="2"/>
          <w:sz w:val="24"/>
          <w:szCs w:val="24"/>
          <w:lang w:val="en-US" w:eastAsia="zh-CN"/>
          <w14:ligatures w14:val="standardContextual"/>
        </w:rPr>
        <w:t>reated 02 December 2025b.</w:t>
      </w:r>
    </w:p>
    <w:p w14:paraId="54385195" w14:textId="5EC46FC9"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Goodrum, Joseph, “Swansea SA2”, PNG map, 1:25000, British National Grid, 2013, British National Grid, using Digimap Geology Collection, </w:t>
      </w:r>
      <w:hyperlink r:id="rId43" w:history="1">
        <w:r w:rsidR="002D2D36" w:rsidRPr="00D33F56">
          <w:rPr>
            <w:rStyle w:val="Hyperlink"/>
            <w:rFonts w:ascii="Aptos" w:eastAsia="DengXian" w:hAnsi="Aptos"/>
            <w:kern w:val="2"/>
            <w:sz w:val="24"/>
            <w:szCs w:val="24"/>
            <w:lang w:val="en-US" w:eastAsia="zh-CN"/>
            <w14:ligatures w14:val="standardContextual"/>
          </w:rPr>
          <w:t>https://digimap.edina.ac.uk/</w:t>
        </w:r>
      </w:hyperlink>
      <w:r w:rsidR="002D2D36">
        <w:rPr>
          <w:rFonts w:ascii="Aptos" w:eastAsia="DengXian" w:hAnsi="Aptos"/>
          <w:kern w:val="2"/>
          <w:sz w:val="24"/>
          <w:szCs w:val="24"/>
          <w:lang w:val="en-US" w:eastAsia="zh-CN"/>
          <w14:ligatures w14:val="standardContextual"/>
        </w:rPr>
        <w:t xml:space="preserve"> . C</w:t>
      </w:r>
      <w:r w:rsidRPr="00D33F56">
        <w:rPr>
          <w:rFonts w:ascii="Aptos" w:eastAsia="DengXian" w:hAnsi="Aptos"/>
          <w:kern w:val="2"/>
          <w:sz w:val="24"/>
          <w:szCs w:val="24"/>
          <w:lang w:val="en-US" w:eastAsia="zh-CN"/>
          <w14:ligatures w14:val="standardContextual"/>
        </w:rPr>
        <w:t>reated 02 December 2025c.</w:t>
      </w:r>
    </w:p>
    <w:p w14:paraId="0F9E9919" w14:textId="0D7E1132"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Gov.UK, (2010). Approved Document B, </w:t>
      </w:r>
      <w:hyperlink r:id="rId44" w:history="1">
        <w:r w:rsidR="002D2D36" w:rsidRPr="00D33F56">
          <w:rPr>
            <w:rStyle w:val="Hyperlink"/>
            <w:rFonts w:ascii="Aptos" w:eastAsia="DengXian" w:hAnsi="Aptos"/>
            <w:kern w:val="2"/>
            <w:sz w:val="24"/>
            <w:szCs w:val="24"/>
            <w:lang w:val="en-US" w:eastAsia="zh-CN"/>
            <w14:ligatures w14:val="standardContextual"/>
          </w:rPr>
          <w:t>https://www.gov.wales/sites/default/files/publications/2021-12/building-regulations-guidance-part-b-fire-safety-volume-2-buildings-other-than-dwellinghouses.pdf</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Accessed 7 Dec. 2025.</w:t>
      </w:r>
    </w:p>
    <w:p w14:paraId="526410FF" w14:textId="7C6EA335"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Harte, A.M. (2017a). Mass timber – the emergence of a modern construction material. Journal of Structural Integrity and Maintenance, 2(3), pp.121–132. </w:t>
      </w:r>
      <w:proofErr w:type="spellStart"/>
      <w:r w:rsidRPr="00D33F56">
        <w:rPr>
          <w:rFonts w:ascii="Aptos" w:eastAsia="DengXian" w:hAnsi="Aptos"/>
          <w:kern w:val="2"/>
          <w:sz w:val="24"/>
          <w:szCs w:val="24"/>
          <w:lang w:val="en-US" w:eastAsia="zh-CN"/>
          <w14:ligatures w14:val="standardContextual"/>
        </w:rPr>
        <w:t>doi</w:t>
      </w:r>
      <w:proofErr w:type="spellEnd"/>
      <w:r w:rsidRPr="00D33F56">
        <w:rPr>
          <w:rFonts w:ascii="Aptos" w:eastAsia="DengXian" w:hAnsi="Aptos"/>
          <w:kern w:val="2"/>
          <w:sz w:val="24"/>
          <w:szCs w:val="24"/>
          <w:lang w:val="en-US" w:eastAsia="zh-CN"/>
          <w14:ligatures w14:val="standardContextual"/>
        </w:rPr>
        <w:t xml:space="preserve">: 10.1080/24705314.2017.1354156, </w:t>
      </w:r>
      <w:hyperlink r:id="rId45" w:history="1">
        <w:r w:rsidR="002D2D36" w:rsidRPr="00D33F56">
          <w:rPr>
            <w:rStyle w:val="Hyperlink"/>
            <w:rFonts w:ascii="Aptos" w:eastAsia="DengXian" w:hAnsi="Aptos"/>
            <w:kern w:val="2"/>
            <w:sz w:val="24"/>
            <w:szCs w:val="24"/>
            <w:lang w:val="en-US" w:eastAsia="zh-CN"/>
            <w14:ligatures w14:val="standardContextual"/>
          </w:rPr>
          <w:t>https://doi.org/10.1080/24705314.2017.1354156</w:t>
        </w:r>
      </w:hyperlink>
      <w:r w:rsidR="002D2D36">
        <w:rPr>
          <w:rFonts w:ascii="Aptos" w:eastAsia="DengXian" w:hAnsi="Aptos"/>
          <w:kern w:val="2"/>
          <w:sz w:val="24"/>
          <w:szCs w:val="24"/>
          <w:lang w:val="en-US" w:eastAsia="zh-CN"/>
          <w14:ligatures w14:val="standardContextual"/>
        </w:rPr>
        <w:t xml:space="preserve"> </w:t>
      </w:r>
    </w:p>
    <w:p w14:paraId="63ECFA53" w14:textId="7CA5532F"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Harte, A.M. (2017b). Mass timber – the emergence of a modern construction material. Journal of Structural Integrity and Maintenance, 2(3), pp.121–132. </w:t>
      </w:r>
      <w:proofErr w:type="spellStart"/>
      <w:r w:rsidRPr="00D33F56">
        <w:rPr>
          <w:rFonts w:ascii="Aptos" w:eastAsia="DengXian" w:hAnsi="Aptos"/>
          <w:kern w:val="2"/>
          <w:sz w:val="24"/>
          <w:szCs w:val="24"/>
          <w:lang w:val="en-US" w:eastAsia="zh-CN"/>
          <w14:ligatures w14:val="standardContextual"/>
        </w:rPr>
        <w:t>doi</w:t>
      </w:r>
      <w:proofErr w:type="spellEnd"/>
      <w:r w:rsidRPr="00D33F56">
        <w:rPr>
          <w:rFonts w:ascii="Aptos" w:eastAsia="DengXian" w:hAnsi="Aptos"/>
          <w:kern w:val="2"/>
          <w:sz w:val="24"/>
          <w:szCs w:val="24"/>
          <w:lang w:val="en-US" w:eastAsia="zh-CN"/>
          <w14:ligatures w14:val="standardContextual"/>
        </w:rPr>
        <w:t xml:space="preserve">: 10.1080/24705314.2017.1354156, </w:t>
      </w:r>
      <w:hyperlink r:id="rId46" w:history="1">
        <w:r w:rsidR="002D2D36" w:rsidRPr="00D33F56">
          <w:rPr>
            <w:rStyle w:val="Hyperlink"/>
            <w:rFonts w:ascii="Aptos" w:eastAsia="DengXian" w:hAnsi="Aptos"/>
            <w:kern w:val="2"/>
            <w:sz w:val="24"/>
            <w:szCs w:val="24"/>
            <w:lang w:val="en-US" w:eastAsia="zh-CN"/>
            <w14:ligatures w14:val="standardContextual"/>
          </w:rPr>
          <w:t>https://doi.org/10.1080/24705314.2017.1354156</w:t>
        </w:r>
      </w:hyperlink>
      <w:r w:rsidR="002D2D36">
        <w:rPr>
          <w:rFonts w:ascii="Aptos" w:eastAsia="DengXian" w:hAnsi="Aptos"/>
          <w:kern w:val="2"/>
          <w:sz w:val="24"/>
          <w:szCs w:val="24"/>
          <w:lang w:val="en-US" w:eastAsia="zh-CN"/>
          <w14:ligatures w14:val="standardContextual"/>
        </w:rPr>
        <w:t xml:space="preserve"> </w:t>
      </w:r>
    </w:p>
    <w:p w14:paraId="154C2D61" w14:textId="78D7E87E"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Hasan, Kashif, (2025). Building Superstructure, </w:t>
      </w:r>
      <w:hyperlink r:id="rId47" w:history="1">
        <w:r w:rsidR="002D2D36" w:rsidRPr="00D33F56">
          <w:rPr>
            <w:rStyle w:val="Hyperlink"/>
            <w:rFonts w:ascii="Aptos" w:eastAsia="DengXian" w:hAnsi="Aptos"/>
            <w:kern w:val="2"/>
            <w:sz w:val="24"/>
            <w:szCs w:val="24"/>
            <w:lang w:val="en-US" w:eastAsia="zh-CN"/>
            <w14:ligatures w14:val="standardContextual"/>
          </w:rPr>
          <w:t>www.linkedin.com/posts/md-kashif-hasan-569242212_load-bearing-structure-vs-framed-activity-7377662799076003840-ApzU</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6 Dec. 2025.</w:t>
      </w:r>
    </w:p>
    <w:p w14:paraId="267592F2" w14:textId="2B90EA9B"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Hasan, Z.G. (2017a). Inside Vancouver’s Brock Commons, the World’s Tallest Mass Timber Building. [online] </w:t>
      </w:r>
      <w:proofErr w:type="spellStart"/>
      <w:r w:rsidRPr="00D33F56">
        <w:rPr>
          <w:rFonts w:ascii="Aptos" w:eastAsia="DengXian" w:hAnsi="Aptos"/>
          <w:kern w:val="2"/>
          <w:sz w:val="24"/>
          <w:szCs w:val="24"/>
          <w:lang w:val="en-US" w:eastAsia="zh-CN"/>
          <w14:ligatures w14:val="standardContextual"/>
        </w:rPr>
        <w:t>ArchDaily</w:t>
      </w:r>
      <w:proofErr w:type="spellEnd"/>
      <w:r w:rsidRPr="00D33F56">
        <w:rPr>
          <w:rFonts w:ascii="Aptos" w:eastAsia="DengXian" w:hAnsi="Aptos"/>
          <w:kern w:val="2"/>
          <w:sz w:val="24"/>
          <w:szCs w:val="24"/>
          <w:lang w:val="en-US" w:eastAsia="zh-CN"/>
          <w14:ligatures w14:val="standardContextual"/>
        </w:rPr>
        <w:t xml:space="preserve">. Available at: </w:t>
      </w:r>
      <w:hyperlink r:id="rId48" w:history="1">
        <w:r w:rsidR="002D2D36" w:rsidRPr="00D33F56">
          <w:rPr>
            <w:rStyle w:val="Hyperlink"/>
            <w:rFonts w:ascii="Aptos" w:eastAsia="DengXian" w:hAnsi="Aptos"/>
            <w:kern w:val="2"/>
            <w:sz w:val="24"/>
            <w:szCs w:val="24"/>
            <w:lang w:val="en-US" w:eastAsia="zh-CN"/>
            <w14:ligatures w14:val="standardContextual"/>
          </w:rPr>
          <w:t>https://www.archdaily.com/879625/inside-vancouvers-brock-commons-the-worlds-tallest-timber-structured-building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12 Dec. 2025].</w:t>
      </w:r>
    </w:p>
    <w:p w14:paraId="079303F1" w14:textId="4DB2A2FB"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lastRenderedPageBreak/>
        <w:t xml:space="preserve">Hasan, Z.G. (2017b). Inside Vancouver’s Brock Commons, the World’s Tallest Mass Timber Building. [online] </w:t>
      </w:r>
      <w:proofErr w:type="spellStart"/>
      <w:r w:rsidRPr="00D33F56">
        <w:rPr>
          <w:rFonts w:ascii="Aptos" w:eastAsia="DengXian" w:hAnsi="Aptos"/>
          <w:kern w:val="2"/>
          <w:sz w:val="24"/>
          <w:szCs w:val="24"/>
          <w:lang w:val="en-US" w:eastAsia="zh-CN"/>
          <w14:ligatures w14:val="standardContextual"/>
        </w:rPr>
        <w:t>ArchDaily</w:t>
      </w:r>
      <w:proofErr w:type="spellEnd"/>
      <w:r w:rsidRPr="00D33F56">
        <w:rPr>
          <w:rFonts w:ascii="Aptos" w:eastAsia="DengXian" w:hAnsi="Aptos"/>
          <w:kern w:val="2"/>
          <w:sz w:val="24"/>
          <w:szCs w:val="24"/>
          <w:lang w:val="en-US" w:eastAsia="zh-CN"/>
          <w14:ligatures w14:val="standardContextual"/>
        </w:rPr>
        <w:t xml:space="preserve">. Available at: </w:t>
      </w:r>
      <w:hyperlink r:id="rId49" w:history="1">
        <w:r w:rsidR="002D2D36" w:rsidRPr="00D33F56">
          <w:rPr>
            <w:rStyle w:val="Hyperlink"/>
            <w:rFonts w:ascii="Aptos" w:eastAsia="DengXian" w:hAnsi="Aptos"/>
            <w:kern w:val="2"/>
            <w:sz w:val="24"/>
            <w:szCs w:val="24"/>
            <w:lang w:val="en-US" w:eastAsia="zh-CN"/>
            <w14:ligatures w14:val="standardContextual"/>
          </w:rPr>
          <w:t>https://www.archdaily.com/879625/inside-vancouvers-brock-commons-the-worlds-tallest-timber-structured-building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12 Dec. 2025].</w:t>
      </w:r>
    </w:p>
    <w:p w14:paraId="2E0AE69B" w14:textId="3C4562FE"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Hasan, Z.G. (2017c). Inside Vancouver’s Brock Commons, the World’s Tallest Mass Timber Building. [online] </w:t>
      </w:r>
      <w:proofErr w:type="spellStart"/>
      <w:r w:rsidRPr="00D33F56">
        <w:rPr>
          <w:rFonts w:ascii="Aptos" w:eastAsia="DengXian" w:hAnsi="Aptos"/>
          <w:kern w:val="2"/>
          <w:sz w:val="24"/>
          <w:szCs w:val="24"/>
          <w:lang w:val="en-US" w:eastAsia="zh-CN"/>
          <w14:ligatures w14:val="standardContextual"/>
        </w:rPr>
        <w:t>ArchDaily</w:t>
      </w:r>
      <w:proofErr w:type="spellEnd"/>
      <w:r w:rsidRPr="00D33F56">
        <w:rPr>
          <w:rFonts w:ascii="Aptos" w:eastAsia="DengXian" w:hAnsi="Aptos"/>
          <w:kern w:val="2"/>
          <w:sz w:val="24"/>
          <w:szCs w:val="24"/>
          <w:lang w:val="en-US" w:eastAsia="zh-CN"/>
          <w14:ligatures w14:val="standardContextual"/>
        </w:rPr>
        <w:t xml:space="preserve">. Available at: </w:t>
      </w:r>
      <w:hyperlink r:id="rId50" w:history="1">
        <w:r w:rsidR="002D2D36" w:rsidRPr="00D33F56">
          <w:rPr>
            <w:rStyle w:val="Hyperlink"/>
            <w:rFonts w:ascii="Aptos" w:eastAsia="DengXian" w:hAnsi="Aptos"/>
            <w:kern w:val="2"/>
            <w:sz w:val="24"/>
            <w:szCs w:val="24"/>
            <w:lang w:val="en-US" w:eastAsia="zh-CN"/>
            <w14:ligatures w14:val="standardContextual"/>
          </w:rPr>
          <w:t>https://www.archdaily.com/879625/inside-vancouvers-brock-commons-the-worlds-tallest-timber-structured-building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13 Dec. 2025].</w:t>
      </w:r>
    </w:p>
    <w:p w14:paraId="733D88AB" w14:textId="5FB10512"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innovate Uk, (2024). “Innovative Hollow Pile Technology to Reduce Carbon Emissions - Knowledge Transfer Partnerships.” Knowledge Transfer Partnerships, Nov. 2024, </w:t>
      </w:r>
      <w:hyperlink r:id="rId51" w:history="1">
        <w:r w:rsidR="002D2D36" w:rsidRPr="00D33F56">
          <w:rPr>
            <w:rStyle w:val="Hyperlink"/>
            <w:rFonts w:ascii="Aptos" w:eastAsia="DengXian" w:hAnsi="Aptos"/>
            <w:kern w:val="2"/>
            <w:sz w:val="24"/>
            <w:szCs w:val="24"/>
            <w:lang w:val="en-US" w:eastAsia="zh-CN"/>
            <w14:ligatures w14:val="standardContextual"/>
          </w:rPr>
          <w:t>https://iuk-ktp.org.uk/case-study/ktp-develops-innovative-hollow-pile-technology-reducing-carbon-emissions/</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 Accessed 4 Dec. 2025.</w:t>
      </w:r>
    </w:p>
    <w:p w14:paraId="1AB10973" w14:textId="4F53A9D8"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LETI (2025). Build less. [online] LETI. Available at: </w:t>
      </w:r>
      <w:hyperlink r:id="rId52" w:history="1">
        <w:r w:rsidR="002D2D36" w:rsidRPr="00D33F56">
          <w:rPr>
            <w:rStyle w:val="Hyperlink"/>
            <w:rFonts w:ascii="Aptos" w:eastAsia="DengXian" w:hAnsi="Aptos"/>
            <w:kern w:val="2"/>
            <w:sz w:val="24"/>
            <w:szCs w:val="24"/>
            <w:lang w:val="en-US" w:eastAsia="zh-CN"/>
            <w14:ligatures w14:val="standardContextual"/>
          </w:rPr>
          <w:t>https://www.leti.uk/_files/ugd/252d09_aa3cb94a124e40fba747d6520afc4bce.pdf</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 3 Dec. 2025].</w:t>
      </w:r>
    </w:p>
    <w:p w14:paraId="14C4480A" w14:textId="0A333A8D"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Met Office, (2025a), “Mean wind speed (screenshot)”, Available at </w:t>
      </w:r>
      <w:hyperlink r:id="rId53" w:history="1">
        <w:r w:rsidR="002D2D36" w:rsidRPr="00D33F56">
          <w:rPr>
            <w:rStyle w:val="Hyperlink"/>
            <w:rFonts w:ascii="Aptos" w:eastAsia="DengXian" w:hAnsi="Aptos"/>
            <w:kern w:val="2"/>
            <w:sz w:val="24"/>
            <w:szCs w:val="24"/>
            <w:lang w:val="en-US" w:eastAsia="zh-CN"/>
            <w14:ligatures w14:val="standardContextual"/>
          </w:rPr>
          <w:t>https://www.metoffice.gov.uk/research/climate/maps-and-data/location-specific-long-term-averages/gcjjm7j5g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,Accessed</w:t>
      </w:r>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02 December 2025</w:t>
      </w:r>
    </w:p>
    <w:p w14:paraId="490C5125" w14:textId="465E78AC"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 xml:space="preserve">Met Office, (2025b), “Mean rainfall (screenshot)”, Available at </w:t>
      </w:r>
      <w:hyperlink r:id="rId54" w:history="1">
        <w:r w:rsidR="002D2D36" w:rsidRPr="00D33F56">
          <w:rPr>
            <w:rStyle w:val="Hyperlink"/>
            <w:rFonts w:ascii="Aptos" w:eastAsia="DengXian" w:hAnsi="Aptos"/>
            <w:kern w:val="2"/>
            <w:sz w:val="24"/>
            <w:szCs w:val="24"/>
            <w:lang w:val="en-US" w:eastAsia="zh-CN"/>
            <w14:ligatures w14:val="standardContextual"/>
          </w:rPr>
          <w:t>https://www.metoffice.gov.uk/research/climate/maps-and-data/location-specific-long-term-averages/gcjjm7j5g</w:t>
        </w:r>
      </w:hyperlink>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 xml:space="preserve"> </w:t>
      </w:r>
      <w:r w:rsidR="002D2D36">
        <w:rPr>
          <w:rFonts w:ascii="Aptos" w:eastAsia="DengXian" w:hAnsi="Aptos"/>
          <w:kern w:val="2"/>
          <w:sz w:val="24"/>
          <w:szCs w:val="24"/>
          <w:lang w:val="en-US" w:eastAsia="zh-CN"/>
          <w14:ligatures w14:val="standardContextual"/>
        </w:rPr>
        <w:t xml:space="preserve">. </w:t>
      </w:r>
      <w:r w:rsidRPr="00D33F56">
        <w:rPr>
          <w:rFonts w:ascii="Aptos" w:eastAsia="DengXian" w:hAnsi="Aptos"/>
          <w:kern w:val="2"/>
          <w:sz w:val="24"/>
          <w:szCs w:val="24"/>
          <w:lang w:val="en-US" w:eastAsia="zh-CN"/>
          <w14:ligatures w14:val="standardContextual"/>
        </w:rPr>
        <w:t>Accessed 02 December 2025</w:t>
      </w:r>
    </w:p>
    <w:p w14:paraId="7891C40A"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Riley, Mike, and Alison Cotgrave (2014a). Construction Technology. 2, Industrial and Commercial Building. 3rd ed., Basingstoke, Hampshire, Palgrave Macmillan, p. 121.</w:t>
      </w:r>
    </w:p>
    <w:p w14:paraId="0B1ABE67"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Riley, Mike, and Alison Cotgrave (2014b). Construction Technology. 2, Industrial and Commercial Building. 3rd ed., Basingstoke, Hampshire, Palgrave Macmillan, p. 172.</w:t>
      </w:r>
    </w:p>
    <w:p w14:paraId="1C07382E"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Riley, Mike, and Alison Cotgrave (2014c). Construction Technology. 2, Industrial and Commercial Building. 3rd ed., Basingstoke, Hampshire, Palgrave Macmillan, p. 22.</w:t>
      </w:r>
    </w:p>
    <w:p w14:paraId="5C03107B"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Riley, Mike, and Alison Cotgrave (2014d). Construction Technology. 2, Industrial and Commercial Building. 3rd ed., Basingstoke, Hampshire, Palgrave Macmillan, p. 202.</w:t>
      </w:r>
    </w:p>
    <w:p w14:paraId="7C9C1B5E" w14:textId="77777777" w:rsidR="00D33F56" w:rsidRPr="00D33F56" w:rsidRDefault="00D33F56" w:rsidP="00D33F56">
      <w:pPr>
        <w:spacing w:after="160" w:line="278" w:lineRule="auto"/>
        <w:rPr>
          <w:rFonts w:ascii="Aptos" w:eastAsia="DengXian" w:hAnsi="Aptos"/>
          <w:kern w:val="2"/>
          <w:sz w:val="24"/>
          <w:szCs w:val="24"/>
          <w:lang w:val="en-US" w:eastAsia="zh-CN"/>
          <w14:ligatures w14:val="standardContextual"/>
        </w:rPr>
      </w:pPr>
      <w:r w:rsidRPr="00D33F56">
        <w:rPr>
          <w:rFonts w:ascii="Aptos" w:eastAsia="DengXian" w:hAnsi="Aptos"/>
          <w:kern w:val="2"/>
          <w:sz w:val="24"/>
          <w:szCs w:val="24"/>
          <w:lang w:val="en-US" w:eastAsia="zh-CN"/>
          <w14:ligatures w14:val="standardContextual"/>
        </w:rPr>
        <w:t>Riley, Mike, and Alison Cotgrave (2014e). Construction Technology. 2, Industrial and Commercial Building. 3rd ed., Basingstoke, Hampshire, Palgrave Macmillan, p. 280.</w:t>
      </w:r>
    </w:p>
    <w:p w14:paraId="0A1A4116" w14:textId="77777777" w:rsidR="005A757D" w:rsidRPr="005A757D" w:rsidRDefault="005A757D" w:rsidP="005A757D"/>
    <w:p w14:paraId="33E8D50B" w14:textId="77777777" w:rsidR="005A757D" w:rsidRPr="00E91CE3" w:rsidRDefault="005A757D" w:rsidP="00DA3C58">
      <w:pPr>
        <w:jc w:val="center"/>
        <w:rPr>
          <w:rFonts w:ascii="Arial" w:hAnsi="Arial" w:cs="Arial"/>
          <w:sz w:val="24"/>
          <w:szCs w:val="24"/>
        </w:rPr>
      </w:pPr>
    </w:p>
    <w:sectPr w:rsidR="005A757D" w:rsidRPr="00E91CE3" w:rsidSect="005A75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25D2A" w14:textId="77777777" w:rsidR="00CB613A" w:rsidRDefault="00CB613A" w:rsidP="00A73EEC">
      <w:r>
        <w:separator/>
      </w:r>
    </w:p>
  </w:endnote>
  <w:endnote w:type="continuationSeparator" w:id="0">
    <w:p w14:paraId="4ACF769B" w14:textId="77777777" w:rsidR="00CB613A" w:rsidRDefault="00CB613A" w:rsidP="00A7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33845" w14:textId="60D77284" w:rsidR="00A73EEC" w:rsidRDefault="00A73EEC">
    <w:pPr>
      <w:pStyle w:val="Footer"/>
    </w:pPr>
    <w:r>
      <w:rPr>
        <w:noProof/>
      </w:rPr>
      <mc:AlternateContent>
        <mc:Choice Requires="wps">
          <w:drawing>
            <wp:anchor distT="0" distB="0" distL="0" distR="0" simplePos="0" relativeHeight="251659264" behindDoc="0" locked="0" layoutInCell="1" allowOverlap="1" wp14:anchorId="4451215F" wp14:editId="526EA0CA">
              <wp:simplePos x="635" y="635"/>
              <wp:positionH relativeFrom="page">
                <wp:align>center</wp:align>
              </wp:positionH>
              <wp:positionV relativeFrom="page">
                <wp:align>bottom</wp:align>
              </wp:positionV>
              <wp:extent cx="956310" cy="370205"/>
              <wp:effectExtent l="0" t="0" r="15240" b="0"/>
              <wp:wrapNone/>
              <wp:docPr id="584092388"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6F244909" w14:textId="5E12C691"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51215F" id="_x0000_t202" coordsize="21600,21600" o:spt="202" path="m,l,21600r21600,l21600,xe">
              <v:stroke joinstyle="miter"/>
              <v:path gradientshapeok="t" o:connecttype="rect"/>
            </v:shapetype>
            <v:shape id="Text Box 2" o:spid="_x0000_s1029" type="#_x0000_t202" alt="General Business" style="position:absolute;margin-left:0;margin-top:0;width:75.3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bYCQIAABUEAAAOAAAAZHJzL2Uyb0RvYy54bWysU8Fu2zAMvQ/YPwi6L3ZSpFu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" filled="f" stroked="f">
              <v:textbox style="mso-fit-shape-to-text:t" inset="0,0,0,15pt">
                <w:txbxContent>
                  <w:p w14:paraId="6F244909" w14:textId="5E12C691"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9228"/>
      <w:docPartObj>
        <w:docPartGallery w:val="Page Numbers (Bottom of Page)"/>
        <w:docPartUnique/>
      </w:docPartObj>
    </w:sdtPr>
    <w:sdtEndPr>
      <w:rPr>
        <w:noProof/>
      </w:rPr>
    </w:sdtEndPr>
    <w:sdtContent>
      <w:p w14:paraId="52AF0F5D" w14:textId="77777777" w:rsidR="002D2D36" w:rsidRDefault="002D2D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0FFEA" w14:textId="30AF5DD2" w:rsidR="00A73EEC" w:rsidRDefault="00A73E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4F3C8" w14:textId="7126DC18" w:rsidR="00A73EEC" w:rsidRDefault="00A73EEC">
    <w:pPr>
      <w:pStyle w:val="Footer"/>
    </w:pPr>
    <w:r>
      <w:rPr>
        <w:noProof/>
      </w:rPr>
      <mc:AlternateContent>
        <mc:Choice Requires="wps">
          <w:drawing>
            <wp:anchor distT="0" distB="0" distL="0" distR="0" simplePos="0" relativeHeight="251658240" behindDoc="0" locked="0" layoutInCell="1" allowOverlap="1" wp14:anchorId="7AD670B0" wp14:editId="62FF861E">
              <wp:simplePos x="635" y="635"/>
              <wp:positionH relativeFrom="page">
                <wp:align>center</wp:align>
              </wp:positionH>
              <wp:positionV relativeFrom="page">
                <wp:align>bottom</wp:align>
              </wp:positionV>
              <wp:extent cx="956310" cy="370205"/>
              <wp:effectExtent l="0" t="0" r="15240" b="0"/>
              <wp:wrapNone/>
              <wp:docPr id="1664616472"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6686E739" w14:textId="60615BD5"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D670B0" id="_x0000_t202" coordsize="21600,21600" o:spt="202" path="m,l,21600r21600,l21600,xe">
              <v:stroke joinstyle="miter"/>
              <v:path gradientshapeok="t" o:connecttype="rect"/>
            </v:shapetype>
            <v:shape id="Text Box 1" o:spid="_x0000_s1030" type="#_x0000_t202" alt="General Business" style="position:absolute;margin-left:0;margin-top:0;width:75.3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" filled="f" stroked="f">
              <v:textbox style="mso-fit-shape-to-text:t" inset="0,0,0,15pt">
                <w:txbxContent>
                  <w:p w14:paraId="6686E739" w14:textId="60615BD5"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BB8F1" w14:textId="77777777" w:rsidR="00CB613A" w:rsidRDefault="00CB613A" w:rsidP="00A73EEC">
      <w:r>
        <w:separator/>
      </w:r>
    </w:p>
  </w:footnote>
  <w:footnote w:type="continuationSeparator" w:id="0">
    <w:p w14:paraId="3D83DCAD" w14:textId="77777777" w:rsidR="00CB613A" w:rsidRDefault="00CB613A" w:rsidP="00A73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A17BF"/>
    <w:multiLevelType w:val="hybridMultilevel"/>
    <w:tmpl w:val="6F88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076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EC"/>
    <w:rsid w:val="00002F5F"/>
    <w:rsid w:val="000036A3"/>
    <w:rsid w:val="00005138"/>
    <w:rsid w:val="00015724"/>
    <w:rsid w:val="0002443A"/>
    <w:rsid w:val="00026E3F"/>
    <w:rsid w:val="00026FFD"/>
    <w:rsid w:val="00030094"/>
    <w:rsid w:val="000303CF"/>
    <w:rsid w:val="000439AF"/>
    <w:rsid w:val="00046DEC"/>
    <w:rsid w:val="00047EEE"/>
    <w:rsid w:val="00050219"/>
    <w:rsid w:val="00050FAC"/>
    <w:rsid w:val="000600A2"/>
    <w:rsid w:val="000624CA"/>
    <w:rsid w:val="00062EC5"/>
    <w:rsid w:val="00066B7A"/>
    <w:rsid w:val="00070730"/>
    <w:rsid w:val="00070AFF"/>
    <w:rsid w:val="00073101"/>
    <w:rsid w:val="00073DCD"/>
    <w:rsid w:val="0008153B"/>
    <w:rsid w:val="0008242B"/>
    <w:rsid w:val="00084E22"/>
    <w:rsid w:val="00085D8E"/>
    <w:rsid w:val="0009223F"/>
    <w:rsid w:val="00094379"/>
    <w:rsid w:val="0009575D"/>
    <w:rsid w:val="00096EFE"/>
    <w:rsid w:val="000A06C6"/>
    <w:rsid w:val="000A7C47"/>
    <w:rsid w:val="000B05D5"/>
    <w:rsid w:val="000B0946"/>
    <w:rsid w:val="000B3176"/>
    <w:rsid w:val="000D6942"/>
    <w:rsid w:val="000E33C2"/>
    <w:rsid w:val="000E4342"/>
    <w:rsid w:val="000F035E"/>
    <w:rsid w:val="000F0E70"/>
    <w:rsid w:val="000F24CF"/>
    <w:rsid w:val="000F25A1"/>
    <w:rsid w:val="000F5B9E"/>
    <w:rsid w:val="000F5E03"/>
    <w:rsid w:val="000F7502"/>
    <w:rsid w:val="00101B72"/>
    <w:rsid w:val="0011323E"/>
    <w:rsid w:val="00117A32"/>
    <w:rsid w:val="00123E80"/>
    <w:rsid w:val="00125741"/>
    <w:rsid w:val="0013002C"/>
    <w:rsid w:val="00133E39"/>
    <w:rsid w:val="00153594"/>
    <w:rsid w:val="001543D4"/>
    <w:rsid w:val="00156403"/>
    <w:rsid w:val="001567AC"/>
    <w:rsid w:val="00163DB5"/>
    <w:rsid w:val="00166C1E"/>
    <w:rsid w:val="00171E56"/>
    <w:rsid w:val="0017653A"/>
    <w:rsid w:val="00180FB7"/>
    <w:rsid w:val="00186440"/>
    <w:rsid w:val="001869EF"/>
    <w:rsid w:val="001A5E94"/>
    <w:rsid w:val="001A69EA"/>
    <w:rsid w:val="001A798B"/>
    <w:rsid w:val="001B0E13"/>
    <w:rsid w:val="001B13AE"/>
    <w:rsid w:val="001B675B"/>
    <w:rsid w:val="001C5F51"/>
    <w:rsid w:val="001D332E"/>
    <w:rsid w:val="001D409D"/>
    <w:rsid w:val="001D63A3"/>
    <w:rsid w:val="001D6CC7"/>
    <w:rsid w:val="001E27C2"/>
    <w:rsid w:val="001E7993"/>
    <w:rsid w:val="001F0992"/>
    <w:rsid w:val="001F6692"/>
    <w:rsid w:val="001F6BB9"/>
    <w:rsid w:val="00213998"/>
    <w:rsid w:val="002157F8"/>
    <w:rsid w:val="00217140"/>
    <w:rsid w:val="0021748F"/>
    <w:rsid w:val="00221373"/>
    <w:rsid w:val="00221AD9"/>
    <w:rsid w:val="00223582"/>
    <w:rsid w:val="0022383C"/>
    <w:rsid w:val="00225D2E"/>
    <w:rsid w:val="00231F10"/>
    <w:rsid w:val="00234DAD"/>
    <w:rsid w:val="002378C6"/>
    <w:rsid w:val="00243F40"/>
    <w:rsid w:val="00246249"/>
    <w:rsid w:val="002507FB"/>
    <w:rsid w:val="00251D8A"/>
    <w:rsid w:val="0025536E"/>
    <w:rsid w:val="00266E69"/>
    <w:rsid w:val="002675C3"/>
    <w:rsid w:val="00291BB3"/>
    <w:rsid w:val="00293388"/>
    <w:rsid w:val="0029607C"/>
    <w:rsid w:val="002A0324"/>
    <w:rsid w:val="002A38C3"/>
    <w:rsid w:val="002A7599"/>
    <w:rsid w:val="002B2449"/>
    <w:rsid w:val="002B38D3"/>
    <w:rsid w:val="002B75EC"/>
    <w:rsid w:val="002B79F9"/>
    <w:rsid w:val="002B7D57"/>
    <w:rsid w:val="002C0606"/>
    <w:rsid w:val="002C0800"/>
    <w:rsid w:val="002C4AE1"/>
    <w:rsid w:val="002C61D1"/>
    <w:rsid w:val="002D1E96"/>
    <w:rsid w:val="002D26CC"/>
    <w:rsid w:val="002D2D36"/>
    <w:rsid w:val="002D4861"/>
    <w:rsid w:val="002D6A8D"/>
    <w:rsid w:val="002E443C"/>
    <w:rsid w:val="002E7DEC"/>
    <w:rsid w:val="00302985"/>
    <w:rsid w:val="00302EA0"/>
    <w:rsid w:val="0030691B"/>
    <w:rsid w:val="003074B5"/>
    <w:rsid w:val="00311932"/>
    <w:rsid w:val="00311FA0"/>
    <w:rsid w:val="0031551F"/>
    <w:rsid w:val="0031600F"/>
    <w:rsid w:val="00322914"/>
    <w:rsid w:val="00340796"/>
    <w:rsid w:val="00343183"/>
    <w:rsid w:val="00346A1C"/>
    <w:rsid w:val="003524A6"/>
    <w:rsid w:val="003579AD"/>
    <w:rsid w:val="00357BB5"/>
    <w:rsid w:val="003652FA"/>
    <w:rsid w:val="003811CC"/>
    <w:rsid w:val="00382386"/>
    <w:rsid w:val="003825FD"/>
    <w:rsid w:val="00387F7A"/>
    <w:rsid w:val="003931D5"/>
    <w:rsid w:val="0039578F"/>
    <w:rsid w:val="00397842"/>
    <w:rsid w:val="003A1813"/>
    <w:rsid w:val="003A402D"/>
    <w:rsid w:val="003A4F54"/>
    <w:rsid w:val="003B03B3"/>
    <w:rsid w:val="003B0F96"/>
    <w:rsid w:val="003C0993"/>
    <w:rsid w:val="003C0A98"/>
    <w:rsid w:val="003C2319"/>
    <w:rsid w:val="003D37FA"/>
    <w:rsid w:val="003D64D8"/>
    <w:rsid w:val="003E2CFA"/>
    <w:rsid w:val="003E52B8"/>
    <w:rsid w:val="003E72F1"/>
    <w:rsid w:val="003F14EE"/>
    <w:rsid w:val="003F1E38"/>
    <w:rsid w:val="004001AE"/>
    <w:rsid w:val="004041AE"/>
    <w:rsid w:val="0040443D"/>
    <w:rsid w:val="00407205"/>
    <w:rsid w:val="004124FE"/>
    <w:rsid w:val="004149C7"/>
    <w:rsid w:val="004158DD"/>
    <w:rsid w:val="00415AE8"/>
    <w:rsid w:val="004272F0"/>
    <w:rsid w:val="00431352"/>
    <w:rsid w:val="00432762"/>
    <w:rsid w:val="00432C7A"/>
    <w:rsid w:val="004366C1"/>
    <w:rsid w:val="004377F3"/>
    <w:rsid w:val="00455FEF"/>
    <w:rsid w:val="00456C0E"/>
    <w:rsid w:val="00457B6E"/>
    <w:rsid w:val="00461980"/>
    <w:rsid w:val="00462CE5"/>
    <w:rsid w:val="00470C82"/>
    <w:rsid w:val="00471696"/>
    <w:rsid w:val="00473F63"/>
    <w:rsid w:val="004828CD"/>
    <w:rsid w:val="004842D3"/>
    <w:rsid w:val="0048794A"/>
    <w:rsid w:val="0049096E"/>
    <w:rsid w:val="004928B4"/>
    <w:rsid w:val="00493715"/>
    <w:rsid w:val="00496693"/>
    <w:rsid w:val="004A4855"/>
    <w:rsid w:val="004A50FD"/>
    <w:rsid w:val="004A6E50"/>
    <w:rsid w:val="004B22EE"/>
    <w:rsid w:val="004B61D7"/>
    <w:rsid w:val="004B6DB6"/>
    <w:rsid w:val="004D0316"/>
    <w:rsid w:val="004D5DA4"/>
    <w:rsid w:val="004E1C43"/>
    <w:rsid w:val="004E3B17"/>
    <w:rsid w:val="004E48F3"/>
    <w:rsid w:val="004E4F8B"/>
    <w:rsid w:val="004F05EE"/>
    <w:rsid w:val="004F16A5"/>
    <w:rsid w:val="004F3224"/>
    <w:rsid w:val="004F4FB1"/>
    <w:rsid w:val="004F5018"/>
    <w:rsid w:val="004F7185"/>
    <w:rsid w:val="004F778F"/>
    <w:rsid w:val="0050073E"/>
    <w:rsid w:val="00503533"/>
    <w:rsid w:val="00505D6E"/>
    <w:rsid w:val="00506572"/>
    <w:rsid w:val="0051012A"/>
    <w:rsid w:val="005101D6"/>
    <w:rsid w:val="005106CC"/>
    <w:rsid w:val="005207FD"/>
    <w:rsid w:val="00531DAF"/>
    <w:rsid w:val="00532E6C"/>
    <w:rsid w:val="005465D5"/>
    <w:rsid w:val="0054779E"/>
    <w:rsid w:val="00550F2F"/>
    <w:rsid w:val="0055600F"/>
    <w:rsid w:val="00556682"/>
    <w:rsid w:val="005622E7"/>
    <w:rsid w:val="00562B01"/>
    <w:rsid w:val="00564C32"/>
    <w:rsid w:val="00570AB3"/>
    <w:rsid w:val="0057222F"/>
    <w:rsid w:val="005779BA"/>
    <w:rsid w:val="00581846"/>
    <w:rsid w:val="00585308"/>
    <w:rsid w:val="005876D5"/>
    <w:rsid w:val="00587A8E"/>
    <w:rsid w:val="00590F23"/>
    <w:rsid w:val="005913C6"/>
    <w:rsid w:val="00592DF7"/>
    <w:rsid w:val="0059327A"/>
    <w:rsid w:val="00594B4B"/>
    <w:rsid w:val="005973BF"/>
    <w:rsid w:val="005A15E0"/>
    <w:rsid w:val="005A757D"/>
    <w:rsid w:val="005C115B"/>
    <w:rsid w:val="005C19D4"/>
    <w:rsid w:val="005C4FC2"/>
    <w:rsid w:val="005C7B4B"/>
    <w:rsid w:val="005D1688"/>
    <w:rsid w:val="005D4621"/>
    <w:rsid w:val="005D5BDB"/>
    <w:rsid w:val="005E19DC"/>
    <w:rsid w:val="005E28ED"/>
    <w:rsid w:val="005E3257"/>
    <w:rsid w:val="005E5CBD"/>
    <w:rsid w:val="005F12BB"/>
    <w:rsid w:val="00606CA1"/>
    <w:rsid w:val="00607F5E"/>
    <w:rsid w:val="00622433"/>
    <w:rsid w:val="00623E7F"/>
    <w:rsid w:val="00625089"/>
    <w:rsid w:val="00630852"/>
    <w:rsid w:val="0063181A"/>
    <w:rsid w:val="00631EBE"/>
    <w:rsid w:val="00631FBC"/>
    <w:rsid w:val="00637BC0"/>
    <w:rsid w:val="006431F7"/>
    <w:rsid w:val="00645333"/>
    <w:rsid w:val="00653ACF"/>
    <w:rsid w:val="00657906"/>
    <w:rsid w:val="0066425E"/>
    <w:rsid w:val="0066588F"/>
    <w:rsid w:val="00670027"/>
    <w:rsid w:val="0067146E"/>
    <w:rsid w:val="0067297D"/>
    <w:rsid w:val="0067483B"/>
    <w:rsid w:val="006759BA"/>
    <w:rsid w:val="00675A38"/>
    <w:rsid w:val="00675F04"/>
    <w:rsid w:val="00676671"/>
    <w:rsid w:val="00677B4A"/>
    <w:rsid w:val="00680FAC"/>
    <w:rsid w:val="006815FE"/>
    <w:rsid w:val="00683BAE"/>
    <w:rsid w:val="006842E3"/>
    <w:rsid w:val="00684E1D"/>
    <w:rsid w:val="00695A4F"/>
    <w:rsid w:val="006A1D33"/>
    <w:rsid w:val="006B406C"/>
    <w:rsid w:val="006B77B8"/>
    <w:rsid w:val="006C0EC3"/>
    <w:rsid w:val="006C17E1"/>
    <w:rsid w:val="006C244A"/>
    <w:rsid w:val="006D0161"/>
    <w:rsid w:val="006D407B"/>
    <w:rsid w:val="006D777A"/>
    <w:rsid w:val="006E07A6"/>
    <w:rsid w:val="006E3F49"/>
    <w:rsid w:val="006E6F54"/>
    <w:rsid w:val="006F156F"/>
    <w:rsid w:val="006F17A3"/>
    <w:rsid w:val="006F4B1E"/>
    <w:rsid w:val="007173CB"/>
    <w:rsid w:val="00720373"/>
    <w:rsid w:val="00722BBD"/>
    <w:rsid w:val="0072464D"/>
    <w:rsid w:val="00733A65"/>
    <w:rsid w:val="00733F55"/>
    <w:rsid w:val="00742E7B"/>
    <w:rsid w:val="00743CB3"/>
    <w:rsid w:val="00744030"/>
    <w:rsid w:val="00744E30"/>
    <w:rsid w:val="007456AA"/>
    <w:rsid w:val="00751726"/>
    <w:rsid w:val="00751E01"/>
    <w:rsid w:val="007540F0"/>
    <w:rsid w:val="00767692"/>
    <w:rsid w:val="00767770"/>
    <w:rsid w:val="00771D3F"/>
    <w:rsid w:val="00782965"/>
    <w:rsid w:val="00792327"/>
    <w:rsid w:val="007940D5"/>
    <w:rsid w:val="007A1003"/>
    <w:rsid w:val="007A4B3D"/>
    <w:rsid w:val="007C62DE"/>
    <w:rsid w:val="007C6CCE"/>
    <w:rsid w:val="007D0E3C"/>
    <w:rsid w:val="007D2630"/>
    <w:rsid w:val="007D3FD5"/>
    <w:rsid w:val="007D6923"/>
    <w:rsid w:val="007D76AC"/>
    <w:rsid w:val="007F174C"/>
    <w:rsid w:val="008009FE"/>
    <w:rsid w:val="0080181C"/>
    <w:rsid w:val="008023E3"/>
    <w:rsid w:val="00806D4E"/>
    <w:rsid w:val="0081380B"/>
    <w:rsid w:val="00815AE8"/>
    <w:rsid w:val="00817985"/>
    <w:rsid w:val="0082172A"/>
    <w:rsid w:val="00827187"/>
    <w:rsid w:val="00834FD2"/>
    <w:rsid w:val="008362C5"/>
    <w:rsid w:val="00842DB6"/>
    <w:rsid w:val="00847D83"/>
    <w:rsid w:val="008505DC"/>
    <w:rsid w:val="008541AC"/>
    <w:rsid w:val="008570B3"/>
    <w:rsid w:val="0086647A"/>
    <w:rsid w:val="008675D1"/>
    <w:rsid w:val="008724E6"/>
    <w:rsid w:val="00876791"/>
    <w:rsid w:val="00876ACF"/>
    <w:rsid w:val="008773B8"/>
    <w:rsid w:val="008917B1"/>
    <w:rsid w:val="00891C19"/>
    <w:rsid w:val="00893FD0"/>
    <w:rsid w:val="00894990"/>
    <w:rsid w:val="00895A4B"/>
    <w:rsid w:val="008978E6"/>
    <w:rsid w:val="008A028D"/>
    <w:rsid w:val="008A1668"/>
    <w:rsid w:val="008A79CD"/>
    <w:rsid w:val="008B0895"/>
    <w:rsid w:val="008B1741"/>
    <w:rsid w:val="008B584A"/>
    <w:rsid w:val="008B6013"/>
    <w:rsid w:val="008B65AE"/>
    <w:rsid w:val="008B6A15"/>
    <w:rsid w:val="008B6D50"/>
    <w:rsid w:val="008C06A6"/>
    <w:rsid w:val="008C478D"/>
    <w:rsid w:val="008E11E2"/>
    <w:rsid w:val="008F1422"/>
    <w:rsid w:val="008F3905"/>
    <w:rsid w:val="0090750D"/>
    <w:rsid w:val="009149FD"/>
    <w:rsid w:val="009232B8"/>
    <w:rsid w:val="009351DA"/>
    <w:rsid w:val="00936BC5"/>
    <w:rsid w:val="00945EA3"/>
    <w:rsid w:val="00950463"/>
    <w:rsid w:val="009544AC"/>
    <w:rsid w:val="009552DB"/>
    <w:rsid w:val="009578BD"/>
    <w:rsid w:val="00957D3F"/>
    <w:rsid w:val="009629C8"/>
    <w:rsid w:val="00963FA2"/>
    <w:rsid w:val="0096414A"/>
    <w:rsid w:val="0096452A"/>
    <w:rsid w:val="00964689"/>
    <w:rsid w:val="0096470C"/>
    <w:rsid w:val="009658FA"/>
    <w:rsid w:val="009716E9"/>
    <w:rsid w:val="009805F1"/>
    <w:rsid w:val="0098369F"/>
    <w:rsid w:val="009A4691"/>
    <w:rsid w:val="009A61A0"/>
    <w:rsid w:val="009A7EF1"/>
    <w:rsid w:val="009B10BD"/>
    <w:rsid w:val="009B1404"/>
    <w:rsid w:val="009B25BA"/>
    <w:rsid w:val="009B5C3B"/>
    <w:rsid w:val="009C23E1"/>
    <w:rsid w:val="009D105E"/>
    <w:rsid w:val="009D11FB"/>
    <w:rsid w:val="009E1773"/>
    <w:rsid w:val="009E3A3C"/>
    <w:rsid w:val="009E4156"/>
    <w:rsid w:val="009E48E8"/>
    <w:rsid w:val="009E509F"/>
    <w:rsid w:val="009F388C"/>
    <w:rsid w:val="009F46AB"/>
    <w:rsid w:val="009F69B5"/>
    <w:rsid w:val="009F7DFB"/>
    <w:rsid w:val="00A011F5"/>
    <w:rsid w:val="00A045EE"/>
    <w:rsid w:val="00A14745"/>
    <w:rsid w:val="00A20828"/>
    <w:rsid w:val="00A24431"/>
    <w:rsid w:val="00A2795E"/>
    <w:rsid w:val="00A35F58"/>
    <w:rsid w:val="00A4268E"/>
    <w:rsid w:val="00A43622"/>
    <w:rsid w:val="00A504BA"/>
    <w:rsid w:val="00A53EE9"/>
    <w:rsid w:val="00A55AE0"/>
    <w:rsid w:val="00A63A08"/>
    <w:rsid w:val="00A67E7E"/>
    <w:rsid w:val="00A71E82"/>
    <w:rsid w:val="00A73EEC"/>
    <w:rsid w:val="00A74F8C"/>
    <w:rsid w:val="00A76B48"/>
    <w:rsid w:val="00A8551E"/>
    <w:rsid w:val="00A91C83"/>
    <w:rsid w:val="00A972F2"/>
    <w:rsid w:val="00AA30AC"/>
    <w:rsid w:val="00AA5DA7"/>
    <w:rsid w:val="00AB16F7"/>
    <w:rsid w:val="00AB5E4D"/>
    <w:rsid w:val="00AC17D2"/>
    <w:rsid w:val="00AC1B75"/>
    <w:rsid w:val="00AC743E"/>
    <w:rsid w:val="00AC7679"/>
    <w:rsid w:val="00AC7E99"/>
    <w:rsid w:val="00AD0B3A"/>
    <w:rsid w:val="00AD1AA4"/>
    <w:rsid w:val="00AD458A"/>
    <w:rsid w:val="00AE1C30"/>
    <w:rsid w:val="00AF0A76"/>
    <w:rsid w:val="00AF0E5F"/>
    <w:rsid w:val="00B03A26"/>
    <w:rsid w:val="00B059C4"/>
    <w:rsid w:val="00B173FF"/>
    <w:rsid w:val="00B17F48"/>
    <w:rsid w:val="00B2000B"/>
    <w:rsid w:val="00B354A8"/>
    <w:rsid w:val="00B4005D"/>
    <w:rsid w:val="00B411EC"/>
    <w:rsid w:val="00B447D4"/>
    <w:rsid w:val="00B46CFE"/>
    <w:rsid w:val="00B514AC"/>
    <w:rsid w:val="00B649E1"/>
    <w:rsid w:val="00B74B05"/>
    <w:rsid w:val="00B77368"/>
    <w:rsid w:val="00B777A5"/>
    <w:rsid w:val="00B8566B"/>
    <w:rsid w:val="00B864CB"/>
    <w:rsid w:val="00B970BF"/>
    <w:rsid w:val="00BA2A29"/>
    <w:rsid w:val="00BA2C16"/>
    <w:rsid w:val="00BA33BC"/>
    <w:rsid w:val="00BB1F14"/>
    <w:rsid w:val="00BB20F2"/>
    <w:rsid w:val="00BC1D9D"/>
    <w:rsid w:val="00BC47A0"/>
    <w:rsid w:val="00BC6C6A"/>
    <w:rsid w:val="00BD0A7B"/>
    <w:rsid w:val="00BD2AFA"/>
    <w:rsid w:val="00BE2C14"/>
    <w:rsid w:val="00BE6426"/>
    <w:rsid w:val="00BF2B2F"/>
    <w:rsid w:val="00BF6188"/>
    <w:rsid w:val="00C03CBA"/>
    <w:rsid w:val="00C10DF1"/>
    <w:rsid w:val="00C11898"/>
    <w:rsid w:val="00C239C1"/>
    <w:rsid w:val="00C247A3"/>
    <w:rsid w:val="00C34FC0"/>
    <w:rsid w:val="00C36844"/>
    <w:rsid w:val="00C37E59"/>
    <w:rsid w:val="00C47A33"/>
    <w:rsid w:val="00C5016C"/>
    <w:rsid w:val="00C612E2"/>
    <w:rsid w:val="00C66B0B"/>
    <w:rsid w:val="00C72777"/>
    <w:rsid w:val="00C72ECF"/>
    <w:rsid w:val="00C735AF"/>
    <w:rsid w:val="00C73E73"/>
    <w:rsid w:val="00C74516"/>
    <w:rsid w:val="00C74789"/>
    <w:rsid w:val="00C80BD5"/>
    <w:rsid w:val="00C83E6E"/>
    <w:rsid w:val="00C86087"/>
    <w:rsid w:val="00C935F9"/>
    <w:rsid w:val="00C946A7"/>
    <w:rsid w:val="00CA4CFB"/>
    <w:rsid w:val="00CA59FF"/>
    <w:rsid w:val="00CA6301"/>
    <w:rsid w:val="00CA761B"/>
    <w:rsid w:val="00CA7980"/>
    <w:rsid w:val="00CB0CD9"/>
    <w:rsid w:val="00CB3ED8"/>
    <w:rsid w:val="00CB613A"/>
    <w:rsid w:val="00CC34DB"/>
    <w:rsid w:val="00CC596D"/>
    <w:rsid w:val="00CD12A3"/>
    <w:rsid w:val="00CD1CB3"/>
    <w:rsid w:val="00CD617B"/>
    <w:rsid w:val="00CE6AD2"/>
    <w:rsid w:val="00D0185F"/>
    <w:rsid w:val="00D101ED"/>
    <w:rsid w:val="00D10BE5"/>
    <w:rsid w:val="00D15198"/>
    <w:rsid w:val="00D20A1C"/>
    <w:rsid w:val="00D212A1"/>
    <w:rsid w:val="00D2403F"/>
    <w:rsid w:val="00D243C1"/>
    <w:rsid w:val="00D260EF"/>
    <w:rsid w:val="00D30385"/>
    <w:rsid w:val="00D31AE8"/>
    <w:rsid w:val="00D33F56"/>
    <w:rsid w:val="00D3407D"/>
    <w:rsid w:val="00D356BC"/>
    <w:rsid w:val="00D375CE"/>
    <w:rsid w:val="00D41D74"/>
    <w:rsid w:val="00D422BC"/>
    <w:rsid w:val="00D51EB8"/>
    <w:rsid w:val="00D53B41"/>
    <w:rsid w:val="00D55CE9"/>
    <w:rsid w:val="00D61A2B"/>
    <w:rsid w:val="00D6597E"/>
    <w:rsid w:val="00D65E31"/>
    <w:rsid w:val="00D6706C"/>
    <w:rsid w:val="00D672EB"/>
    <w:rsid w:val="00D70883"/>
    <w:rsid w:val="00D8015E"/>
    <w:rsid w:val="00D8461D"/>
    <w:rsid w:val="00D90289"/>
    <w:rsid w:val="00D90ED6"/>
    <w:rsid w:val="00DA2B91"/>
    <w:rsid w:val="00DA3C58"/>
    <w:rsid w:val="00DA5738"/>
    <w:rsid w:val="00DA5B8D"/>
    <w:rsid w:val="00DB3B06"/>
    <w:rsid w:val="00DB78F9"/>
    <w:rsid w:val="00DC5DC5"/>
    <w:rsid w:val="00DC7E7E"/>
    <w:rsid w:val="00DD2EBF"/>
    <w:rsid w:val="00DD3B6A"/>
    <w:rsid w:val="00DD62F6"/>
    <w:rsid w:val="00DE02E2"/>
    <w:rsid w:val="00DE507F"/>
    <w:rsid w:val="00DF3B7B"/>
    <w:rsid w:val="00DF44D4"/>
    <w:rsid w:val="00DF65B9"/>
    <w:rsid w:val="00DF7A6A"/>
    <w:rsid w:val="00E07BE0"/>
    <w:rsid w:val="00E07FEC"/>
    <w:rsid w:val="00E108A2"/>
    <w:rsid w:val="00E15745"/>
    <w:rsid w:val="00E161EE"/>
    <w:rsid w:val="00E2001A"/>
    <w:rsid w:val="00E2146C"/>
    <w:rsid w:val="00E35AD2"/>
    <w:rsid w:val="00E4428A"/>
    <w:rsid w:val="00E478A9"/>
    <w:rsid w:val="00E50FF8"/>
    <w:rsid w:val="00E53BB5"/>
    <w:rsid w:val="00E53D64"/>
    <w:rsid w:val="00E548A6"/>
    <w:rsid w:val="00E54FA8"/>
    <w:rsid w:val="00E572D8"/>
    <w:rsid w:val="00E625AA"/>
    <w:rsid w:val="00E70FEA"/>
    <w:rsid w:val="00E71862"/>
    <w:rsid w:val="00E72914"/>
    <w:rsid w:val="00E809B7"/>
    <w:rsid w:val="00E91872"/>
    <w:rsid w:val="00E91CE3"/>
    <w:rsid w:val="00EA1B59"/>
    <w:rsid w:val="00EA5A57"/>
    <w:rsid w:val="00EA69D7"/>
    <w:rsid w:val="00EA6D25"/>
    <w:rsid w:val="00EA6FE5"/>
    <w:rsid w:val="00EC303B"/>
    <w:rsid w:val="00EC4C0B"/>
    <w:rsid w:val="00EC5223"/>
    <w:rsid w:val="00ED02B2"/>
    <w:rsid w:val="00ED46EE"/>
    <w:rsid w:val="00ED7BDE"/>
    <w:rsid w:val="00EE4D50"/>
    <w:rsid w:val="00EE7947"/>
    <w:rsid w:val="00EF0684"/>
    <w:rsid w:val="00EF163F"/>
    <w:rsid w:val="00EF39EE"/>
    <w:rsid w:val="00EF431D"/>
    <w:rsid w:val="00EF5427"/>
    <w:rsid w:val="00EF797A"/>
    <w:rsid w:val="00F0039B"/>
    <w:rsid w:val="00F009C4"/>
    <w:rsid w:val="00F04F35"/>
    <w:rsid w:val="00F053CE"/>
    <w:rsid w:val="00F10C54"/>
    <w:rsid w:val="00F2192D"/>
    <w:rsid w:val="00F260D6"/>
    <w:rsid w:val="00F325C0"/>
    <w:rsid w:val="00F37332"/>
    <w:rsid w:val="00F47DEA"/>
    <w:rsid w:val="00F5335E"/>
    <w:rsid w:val="00F53696"/>
    <w:rsid w:val="00F54745"/>
    <w:rsid w:val="00F57673"/>
    <w:rsid w:val="00F57DA2"/>
    <w:rsid w:val="00F64D74"/>
    <w:rsid w:val="00F71191"/>
    <w:rsid w:val="00F73F1D"/>
    <w:rsid w:val="00F8080A"/>
    <w:rsid w:val="00F83520"/>
    <w:rsid w:val="00F852DE"/>
    <w:rsid w:val="00F9206B"/>
    <w:rsid w:val="00F95D1B"/>
    <w:rsid w:val="00F96988"/>
    <w:rsid w:val="00F9720B"/>
    <w:rsid w:val="00FA0D7F"/>
    <w:rsid w:val="00FA7E80"/>
    <w:rsid w:val="00FB328E"/>
    <w:rsid w:val="00FB353F"/>
    <w:rsid w:val="00FB4803"/>
    <w:rsid w:val="00FC25A0"/>
    <w:rsid w:val="00FC330D"/>
    <w:rsid w:val="00FD0B62"/>
    <w:rsid w:val="00FD2132"/>
    <w:rsid w:val="00FD21A5"/>
    <w:rsid w:val="00FD2ED4"/>
    <w:rsid w:val="00FD678C"/>
    <w:rsid w:val="00FD684D"/>
    <w:rsid w:val="00FE2BEC"/>
    <w:rsid w:val="00FE2FE4"/>
    <w:rsid w:val="00FE4BE2"/>
    <w:rsid w:val="00FF1BBF"/>
    <w:rsid w:val="00FF274A"/>
    <w:rsid w:val="00FF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1FFDC"/>
  <w15:chartTrackingRefBased/>
  <w15:docId w15:val="{DFA22BAE-E255-413F-B351-FBFA93B7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7D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73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3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3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3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3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E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E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E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E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3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3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3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3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EEC"/>
    <w:rPr>
      <w:rFonts w:eastAsiaTheme="majorEastAsia" w:cstheme="majorBidi"/>
      <w:color w:val="272727" w:themeColor="text1" w:themeTint="D8"/>
    </w:rPr>
  </w:style>
  <w:style w:type="paragraph" w:styleId="Title">
    <w:name w:val="Title"/>
    <w:basedOn w:val="Normal"/>
    <w:next w:val="Normal"/>
    <w:link w:val="TitleChar"/>
    <w:uiPriority w:val="10"/>
    <w:qFormat/>
    <w:rsid w:val="00A73E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EEC"/>
    <w:pPr>
      <w:spacing w:before="160"/>
      <w:jc w:val="center"/>
    </w:pPr>
    <w:rPr>
      <w:i/>
      <w:iCs/>
      <w:color w:val="404040" w:themeColor="text1" w:themeTint="BF"/>
    </w:rPr>
  </w:style>
  <w:style w:type="character" w:customStyle="1" w:styleId="QuoteChar">
    <w:name w:val="Quote Char"/>
    <w:basedOn w:val="DefaultParagraphFont"/>
    <w:link w:val="Quote"/>
    <w:uiPriority w:val="29"/>
    <w:rsid w:val="00A73EEC"/>
    <w:rPr>
      <w:i/>
      <w:iCs/>
      <w:color w:val="404040" w:themeColor="text1" w:themeTint="BF"/>
    </w:rPr>
  </w:style>
  <w:style w:type="paragraph" w:styleId="ListParagraph">
    <w:name w:val="List Paragraph"/>
    <w:basedOn w:val="Normal"/>
    <w:uiPriority w:val="34"/>
    <w:qFormat/>
    <w:rsid w:val="00A73EEC"/>
    <w:pPr>
      <w:ind w:left="720"/>
      <w:contextualSpacing/>
    </w:pPr>
  </w:style>
  <w:style w:type="character" w:styleId="IntenseEmphasis">
    <w:name w:val="Intense Emphasis"/>
    <w:basedOn w:val="DefaultParagraphFont"/>
    <w:uiPriority w:val="21"/>
    <w:qFormat/>
    <w:rsid w:val="00A73EEC"/>
    <w:rPr>
      <w:i/>
      <w:iCs/>
      <w:color w:val="0F4761" w:themeColor="accent1" w:themeShade="BF"/>
    </w:rPr>
  </w:style>
  <w:style w:type="paragraph" w:styleId="IntenseQuote">
    <w:name w:val="Intense Quote"/>
    <w:basedOn w:val="Normal"/>
    <w:next w:val="Normal"/>
    <w:link w:val="IntenseQuoteChar"/>
    <w:uiPriority w:val="30"/>
    <w:qFormat/>
    <w:rsid w:val="00A73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EEC"/>
    <w:rPr>
      <w:i/>
      <w:iCs/>
      <w:color w:val="0F4761" w:themeColor="accent1" w:themeShade="BF"/>
    </w:rPr>
  </w:style>
  <w:style w:type="character" w:styleId="IntenseReference">
    <w:name w:val="Intense Reference"/>
    <w:basedOn w:val="DefaultParagraphFont"/>
    <w:uiPriority w:val="32"/>
    <w:qFormat/>
    <w:rsid w:val="00A73EEC"/>
    <w:rPr>
      <w:b/>
      <w:bCs/>
      <w:smallCaps/>
      <w:color w:val="0F4761" w:themeColor="accent1" w:themeShade="BF"/>
      <w:spacing w:val="5"/>
    </w:rPr>
  </w:style>
  <w:style w:type="paragraph" w:styleId="Footer">
    <w:name w:val="footer"/>
    <w:basedOn w:val="Normal"/>
    <w:link w:val="FooterChar"/>
    <w:uiPriority w:val="99"/>
    <w:unhideWhenUsed/>
    <w:rsid w:val="00A73EEC"/>
    <w:pPr>
      <w:tabs>
        <w:tab w:val="center" w:pos="4513"/>
        <w:tab w:val="right" w:pos="9026"/>
      </w:tabs>
    </w:pPr>
  </w:style>
  <w:style w:type="character" w:customStyle="1" w:styleId="FooterChar">
    <w:name w:val="Footer Char"/>
    <w:basedOn w:val="DefaultParagraphFont"/>
    <w:link w:val="Footer"/>
    <w:uiPriority w:val="99"/>
    <w:rsid w:val="00A73EEC"/>
  </w:style>
  <w:style w:type="character" w:styleId="Hyperlink">
    <w:name w:val="Hyperlink"/>
    <w:basedOn w:val="DefaultParagraphFont"/>
    <w:uiPriority w:val="99"/>
    <w:unhideWhenUsed/>
    <w:rsid w:val="008F3905"/>
    <w:rPr>
      <w:color w:val="467886" w:themeColor="hyperlink"/>
      <w:u w:val="single"/>
    </w:rPr>
  </w:style>
  <w:style w:type="character" w:styleId="UnresolvedMention">
    <w:name w:val="Unresolved Mention"/>
    <w:basedOn w:val="DefaultParagraphFont"/>
    <w:uiPriority w:val="99"/>
    <w:semiHidden/>
    <w:unhideWhenUsed/>
    <w:rsid w:val="009B10BD"/>
    <w:rPr>
      <w:color w:val="605E5C"/>
      <w:shd w:val="clear" w:color="auto" w:fill="E1DFDD"/>
    </w:rPr>
  </w:style>
  <w:style w:type="character" w:styleId="FollowedHyperlink">
    <w:name w:val="FollowedHyperlink"/>
    <w:basedOn w:val="DefaultParagraphFont"/>
    <w:uiPriority w:val="99"/>
    <w:semiHidden/>
    <w:unhideWhenUsed/>
    <w:rsid w:val="009B10BD"/>
    <w:rPr>
      <w:color w:val="96607D" w:themeColor="followedHyperlink"/>
      <w:u w:val="single"/>
    </w:rPr>
  </w:style>
  <w:style w:type="paragraph" w:styleId="Header">
    <w:name w:val="header"/>
    <w:basedOn w:val="Normal"/>
    <w:link w:val="HeaderChar"/>
    <w:uiPriority w:val="99"/>
    <w:unhideWhenUsed/>
    <w:rsid w:val="002D2D36"/>
    <w:pPr>
      <w:tabs>
        <w:tab w:val="center" w:pos="4513"/>
        <w:tab w:val="right" w:pos="9026"/>
      </w:tabs>
    </w:pPr>
  </w:style>
  <w:style w:type="character" w:customStyle="1" w:styleId="HeaderChar">
    <w:name w:val="Header Char"/>
    <w:basedOn w:val="DefaultParagraphFont"/>
    <w:link w:val="Header"/>
    <w:uiPriority w:val="99"/>
    <w:rsid w:val="002D2D36"/>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2D2D36"/>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2D2D36"/>
    <w:pPr>
      <w:spacing w:after="100"/>
      <w:ind w:left="200"/>
    </w:pPr>
  </w:style>
  <w:style w:type="paragraph" w:styleId="NoSpacing">
    <w:name w:val="No Spacing"/>
    <w:link w:val="NoSpacingChar"/>
    <w:uiPriority w:val="1"/>
    <w:qFormat/>
    <w:rsid w:val="00C37E5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7E5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7.png"/><Relationship Id="rId39" Type="http://schemas.openxmlformats.org/officeDocument/2006/relationships/hyperlink" Target="https://www.dpr.com/media/blog/the-big-picture-building-with-mass-timber" TargetMode="External"/><Relationship Id="rId21" Type="http://schemas.openxmlformats.org/officeDocument/2006/relationships/footer" Target="footer2.xml"/><Relationship Id="rId34" Type="http://schemas.openxmlformats.org/officeDocument/2006/relationships/hyperlink" Target="https://api.bgs.ac.uk/sobi-scans/v1/borehole/scans/items/370520" TargetMode="External"/><Relationship Id="rId42" Type="http://schemas.openxmlformats.org/officeDocument/2006/relationships/hyperlink" Target="https://digimap.edina.ac.uk/" TargetMode="External"/><Relationship Id="rId47" Type="http://schemas.openxmlformats.org/officeDocument/2006/relationships/hyperlink" Target="http://www.linkedin.com/posts/md-kashif-hasan-569242212_load-bearing-structure-vs-framed-activity-7377662799076003840-ApzU" TargetMode="External"/><Relationship Id="rId50" Type="http://schemas.openxmlformats.org/officeDocument/2006/relationships/hyperlink" Target="https://www.archdaily.com/879625/inside-vancouvers-brock-commons-the-worlds-tallest-timber-structured-building"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png"/><Relationship Id="rId33" Type="http://schemas.openxmlformats.org/officeDocument/2006/relationships/hyperlink" Target="https://www.bhbasements.co.uk/content/uploads/2023/11/bh-basements-hamilton-terrace-5-1440x1080.jpg" TargetMode="External"/><Relationship Id="rId38" Type="http://schemas.openxmlformats.org/officeDocument/2006/relationships/hyperlink" Target="https://www.designingbuildings.co.uk/Solar_gain_in_buildings" TargetMode="External"/><Relationship Id="rId46" Type="http://schemas.openxmlformats.org/officeDocument/2006/relationships/hyperlink" Target="https://doi.org/10.1080/24705314.2017.1354156"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29" Type="http://schemas.openxmlformats.org/officeDocument/2006/relationships/hyperlink" Target="https://aarsleff.co.uk/project/sheerness-docks/" TargetMode="External"/><Relationship Id="rId41" Type="http://schemas.openxmlformats.org/officeDocument/2006/relationships/hyperlink" Target="https://digimap.edina.ac.uk/" TargetMode="External"/><Relationship Id="rId54" Type="http://schemas.openxmlformats.org/officeDocument/2006/relationships/hyperlink" Target="https://www.metoffice.gov.uk/research/climate/maps-and-data/location-specific-long-term-averages/gcjjm7j5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hyperlink" Target="https://arkitektbolaget.se/projekt/limnologen/" TargetMode="External"/><Relationship Id="rId37" Type="http://schemas.openxmlformats.org/officeDocument/2006/relationships/hyperlink" Target="https://www.designingbuildings.co.uk/wiki/Rainscreen" TargetMode="External"/><Relationship Id="rId40" Type="http://schemas.openxmlformats.org/officeDocument/2006/relationships/hyperlink" Target="https://ukgbc.org/wp-content/uploads/2024/07/Sustainable-Construction.pdf" TargetMode="External"/><Relationship Id="rId45" Type="http://schemas.openxmlformats.org/officeDocument/2006/relationships/hyperlink" Target="https://doi.org/10.1080/24705314.2017.1354156" TargetMode="External"/><Relationship Id="rId53" Type="http://schemas.openxmlformats.org/officeDocument/2006/relationships/hyperlink" Target="https://www.metoffice.gov.uk/research/climate/maps-and-data/location-specific-long-term-averages/gcjjm7j5g"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aarsleff.co.uk/solutions/driven-steel-tube-piles/" TargetMode="External"/><Relationship Id="rId49" Type="http://schemas.openxmlformats.org/officeDocument/2006/relationships/hyperlink" Target="https://www.archdaily.com/879625/inside-vancouvers-brock-commons-the-worlds-tallest-timber-structured-building"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arkitektbolaget.se/projekt/limnologen/" TargetMode="External"/><Relationship Id="rId44" Type="http://schemas.openxmlformats.org/officeDocument/2006/relationships/hyperlink" Target="https://www.gov.wales/sites/default/files/publications/2021-12/building-regulations-guidance-part-b-fire-safety-volume-2-buildings-other-than-dwellinghouses.pdf" TargetMode="External"/><Relationship Id="rId52" Type="http://schemas.openxmlformats.org/officeDocument/2006/relationships/hyperlink" Target="https://www.leti.uk/_files/ugd/252d09_aa3cb94a124e40fba747d6520afc4bc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 Id="rId27" Type="http://schemas.openxmlformats.org/officeDocument/2006/relationships/image" Target="media/image18.png"/><Relationship Id="rId30" Type="http://schemas.openxmlformats.org/officeDocument/2006/relationships/hyperlink" Target="https://monadnockbuilding.com/the-building" TargetMode="External"/><Relationship Id="rId35" Type="http://schemas.openxmlformats.org/officeDocument/2006/relationships/hyperlink" Target="https://api.bgs.ac.uk/sobi-scans/v1/borehole/scans/items/370520" TargetMode="External"/><Relationship Id="rId43" Type="http://schemas.openxmlformats.org/officeDocument/2006/relationships/hyperlink" Target="https://digimap.edina.ac.uk/" TargetMode="External"/><Relationship Id="rId48" Type="http://schemas.openxmlformats.org/officeDocument/2006/relationships/hyperlink" Target="https://www.archdaily.com/879625/inside-vancouvers-brock-commons-the-worlds-tallest-timber-structured-building" TargetMode="External"/><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iuk-ktp.org.uk/case-study/ktp-develops-innovative-hollow-pile-technology-reducing-carbon-emission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1254</TotalTime>
  <Pages>23</Pages>
  <Words>2532</Words>
  <Characters>23227</Characters>
  <Application>Microsoft Office Word</Application>
  <DocSecurity>0</DocSecurity>
  <Lines>400</Lines>
  <Paragraphs>163</Paragraphs>
  <ScaleCrop>false</ScaleCrop>
  <Company/>
  <LinksUpToDate>false</LinksUpToDate>
  <CharactersWithSpaces>25596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5019 2025-2026</dc:title>
  <dc:subject/>
  <dc:creator>Goodrum, Joseph (J)</dc:creator>
  <cp:keywords/>
  <dc:description/>
  <cp:lastModifiedBy>Goodrum, Joseph (J)</cp:lastModifiedBy>
  <cp:revision>636</cp:revision>
  <dcterms:created xsi:type="dcterms:W3CDTF">2025-12-15T07:45:00Z</dcterms:created>
  <dcterms:modified xsi:type="dcterms:W3CDTF">2025-12-18T10:56:00Z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63380818,22d08ae4,5e4f0075</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