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9BEDF" w14:textId="77777777" w:rsidR="0045239F" w:rsidRDefault="0045239F"/>
    <w:p w14:paraId="1BCC861A" w14:textId="77777777" w:rsidR="003D7913" w:rsidRDefault="003D7913"/>
    <w:p w14:paraId="3F794488" w14:textId="6719850A" w:rsidR="006F369D" w:rsidRDefault="006F369D" w:rsidP="006F369D">
      <w:r>
        <w:rPr>
          <w:rFonts w:ascii="Segoe UI Emoji" w:hAnsi="Segoe UI Emoji" w:cs="Segoe UI Emoji"/>
        </w:rPr>
        <w:t>🟦</w:t>
      </w:r>
      <w:r>
        <w:t xml:space="preserve"> TRINITY SAINT DAVID </w:t>
      </w:r>
      <w:r>
        <w:rPr>
          <w:rFonts w:ascii="Segoe UI Emoji" w:hAnsi="Segoe UI Emoji" w:cs="Segoe UI Emoji"/>
        </w:rPr>
        <w:t>🟦</w:t>
      </w:r>
    </w:p>
    <w:p w14:paraId="07C23422" w14:textId="2AE2E421" w:rsidR="006F369D" w:rsidRDefault="006F369D" w:rsidP="006F369D">
      <w:r>
        <w:rPr>
          <w:rFonts w:ascii="Segoe UI Emoji" w:hAnsi="Segoe UI Emoji" w:cs="Segoe UI Emoji"/>
        </w:rPr>
        <w:t>🟧</w:t>
      </w:r>
      <w:r>
        <w:t xml:space="preserve"> CERTIFICATE OF HIGHER EDUCATION SKILLS FOR THE WORKPLACE (HEALTH &amp; SOCIAL</w:t>
      </w:r>
      <w:r w:rsidR="005732E5">
        <w:t xml:space="preserve"> </w:t>
      </w:r>
      <w:r w:rsidR="009747F8">
        <w:t>CARE)</w:t>
      </w:r>
    </w:p>
    <w:p w14:paraId="0E25B593" w14:textId="26ACB5A4" w:rsidR="006F369D" w:rsidRDefault="006F369D" w:rsidP="006F369D">
      <w:r>
        <w:rPr>
          <w:rFonts w:ascii="Segoe UI Emoji" w:hAnsi="Segoe UI Emoji" w:cs="Segoe UI Emoji"/>
        </w:rPr>
        <w:t>🟪</w:t>
      </w:r>
      <w:r>
        <w:t xml:space="preserve"> MODULE: INTRODUCTION TO HEALTH AND SOCIAL CARE (LCHS4003)</w:t>
      </w:r>
    </w:p>
    <w:p w14:paraId="4CA3BC07" w14:textId="6E78038D" w:rsidR="006F369D" w:rsidRDefault="006F369D" w:rsidP="006F369D">
      <w:r>
        <w:rPr>
          <w:rFonts w:ascii="Segoe UI Emoji" w:hAnsi="Segoe UI Emoji" w:cs="Segoe UI Emoji"/>
        </w:rPr>
        <w:t>🟩</w:t>
      </w:r>
      <w:r>
        <w:t xml:space="preserve"> REPORT ON MR AHMED’S CARE: COMMUNICATION AND ADMINISTRATIVE SKILLS </w:t>
      </w:r>
    </w:p>
    <w:p w14:paraId="102CB483" w14:textId="46F127E6" w:rsidR="006F369D" w:rsidRDefault="006F369D" w:rsidP="006F369D">
      <w:r>
        <w:rPr>
          <w:rFonts w:ascii="Segoe UI Emoji" w:hAnsi="Segoe UI Emoji" w:cs="Segoe UI Emoji"/>
        </w:rPr>
        <w:t>🟨</w:t>
      </w:r>
      <w:r>
        <w:t xml:space="preserve"> WRITTEN ASSIGNMENT – 50% OF MODULE MARK </w:t>
      </w:r>
    </w:p>
    <w:p w14:paraId="1E15BDDD" w14:textId="77777777" w:rsidR="006F369D" w:rsidRDefault="006F369D" w:rsidP="006F369D">
      <w:r>
        <w:rPr>
          <w:rFonts w:ascii="Segoe UI Emoji" w:hAnsi="Segoe UI Emoji" w:cs="Segoe UI Emoji"/>
        </w:rPr>
        <w:t>🟦</w:t>
      </w:r>
      <w:r>
        <w:t xml:space="preserve"> STUDENT NAME: Zahra Mahmood</w:t>
      </w:r>
    </w:p>
    <w:p w14:paraId="43218A92" w14:textId="77777777" w:rsidR="006F369D" w:rsidRDefault="006F369D" w:rsidP="006F369D">
      <w:r>
        <w:rPr>
          <w:rFonts w:ascii="Segoe UI Emoji" w:hAnsi="Segoe UI Emoji" w:cs="Segoe UI Emoji"/>
        </w:rPr>
        <w:t>🟧</w:t>
      </w:r>
      <w:r>
        <w:t xml:space="preserve"> STUDENT ID: 2508995</w:t>
      </w:r>
    </w:p>
    <w:p w14:paraId="78CDE139" w14:textId="4F24E955" w:rsidR="006F369D" w:rsidRDefault="006F369D" w:rsidP="006F369D">
      <w:r>
        <w:rPr>
          <w:rFonts w:ascii="Segoe UI Emoji" w:hAnsi="Segoe UI Emoji" w:cs="Segoe UI Emoji"/>
        </w:rPr>
        <w:t>🟪</w:t>
      </w:r>
      <w:r>
        <w:t xml:space="preserve"> LECTURER: Momtaz </w:t>
      </w:r>
      <w:r w:rsidR="0013579B">
        <w:t>G</w:t>
      </w:r>
      <w:r w:rsidR="00C701E9">
        <w:t>u</w:t>
      </w:r>
      <w:r w:rsidR="0013579B">
        <w:t>lam</w:t>
      </w:r>
    </w:p>
    <w:p w14:paraId="0D462DEA" w14:textId="77777777" w:rsidR="006F369D" w:rsidRDefault="006F369D" w:rsidP="006F369D">
      <w:r>
        <w:rPr>
          <w:rFonts w:ascii="Segoe UI Emoji" w:hAnsi="Segoe UI Emoji" w:cs="Segoe UI Emoji"/>
        </w:rPr>
        <w:t>🟩</w:t>
      </w:r>
      <w:r>
        <w:t xml:space="preserve"> DATE SUBMITTED: 27th March 2026</w:t>
      </w:r>
    </w:p>
    <w:p w14:paraId="3544EED2" w14:textId="59F24062" w:rsidR="003D7913" w:rsidRDefault="003D7913"/>
    <w:p w14:paraId="03EE9694" w14:textId="77777777" w:rsidR="00D30E08" w:rsidRDefault="00D30E08"/>
    <w:p w14:paraId="4BEB8028" w14:textId="77777777" w:rsidR="00D30E08" w:rsidRDefault="00D30E08"/>
    <w:p w14:paraId="379BB87A" w14:textId="77777777" w:rsidR="00D30E08" w:rsidRDefault="00D30E08"/>
    <w:p w14:paraId="7A3F62F2" w14:textId="77777777" w:rsidR="00D30E08" w:rsidRDefault="00D30E08"/>
    <w:p w14:paraId="309D3D1D" w14:textId="77777777" w:rsidR="00D30E08" w:rsidRDefault="00D30E08"/>
    <w:p w14:paraId="3FA3A1CF" w14:textId="77777777" w:rsidR="00D30E08" w:rsidRDefault="00D30E08"/>
    <w:p w14:paraId="47EC5347" w14:textId="77777777" w:rsidR="00D30E08" w:rsidRDefault="00D30E08"/>
    <w:p w14:paraId="41CF1A64" w14:textId="77777777" w:rsidR="0045239F" w:rsidRDefault="0045239F"/>
    <w:p w14:paraId="0BADA339" w14:textId="77777777" w:rsidR="0045239F" w:rsidRDefault="0045239F"/>
    <w:p w14:paraId="11DF46EE" w14:textId="77777777" w:rsidR="0045239F" w:rsidRDefault="0045239F"/>
    <w:p w14:paraId="4615FF1F" w14:textId="77777777" w:rsidR="0045239F" w:rsidRDefault="0045239F"/>
    <w:p w14:paraId="4E7CE79C" w14:textId="77777777" w:rsidR="00D30E08" w:rsidRDefault="00D30E08"/>
    <w:p w14:paraId="537AB635" w14:textId="77777777" w:rsidR="003D7913" w:rsidRDefault="003D7913"/>
    <w:p w14:paraId="775CD988" w14:textId="77777777" w:rsidR="003D7913" w:rsidRDefault="003D7913"/>
    <w:p w14:paraId="14D17B57" w14:textId="2372DC42" w:rsidR="003D7913" w:rsidRDefault="003D7913">
      <w:r>
        <w:t xml:space="preserve"> </w:t>
      </w:r>
    </w:p>
    <w:p w14:paraId="5376D091" w14:textId="78CB2ABA" w:rsidR="009747F8" w:rsidRDefault="00E25831">
      <w:r>
        <w:lastRenderedPageBreak/>
        <w:t xml:space="preserve">Introduction </w:t>
      </w:r>
    </w:p>
    <w:p w14:paraId="152F3DEA" w14:textId="514E56DC" w:rsidR="009747F8" w:rsidRDefault="00E25831">
      <w:r>
        <w:t>This report p</w:t>
      </w:r>
      <w:r w:rsidR="00FD38E4">
        <w:t xml:space="preserve">resents a case study about Mr Ahmed he is 60 years old. he is currently residing in a care home. He is experiencing stork which has resulted in significant </w:t>
      </w:r>
      <w:r w:rsidR="00C701E9">
        <w:t>challenges. Mr</w:t>
      </w:r>
      <w:r w:rsidR="009747F8">
        <w:t xml:space="preserve"> Ahmed his condition living situation and key iss</w:t>
      </w:r>
      <w:r>
        <w:t>ues. State the purpose of the report to explore communication administrative skills and collaborative working.</w:t>
      </w:r>
    </w:p>
    <w:p w14:paraId="53E9926B" w14:textId="335A1D43" w:rsidR="00D67947" w:rsidRDefault="00D67947" w:rsidP="00D67947">
      <w:r>
        <w:t>SECTION 1: THE IMPORTANCE OF EFFECTIVE COMMUNICATION IN MR AHMED’S CARE</w:t>
      </w:r>
    </w:p>
    <w:p w14:paraId="023FB2B0" w14:textId="73494569" w:rsidR="00D67947" w:rsidRDefault="00D67947" w:rsidP="00D67947">
      <w:r>
        <w:t>Effective communication is so important for Mr Ahmed’s care – he’s had a stroke and finds it hard to talk clearly, plus his first language is Bengali so his wife helps him a lot. When I think about what we’ve learned in class, it makes sense that if communication isn’t right, things can go wrong – like when he missed his care visit and medication recently.</w:t>
      </w:r>
    </w:p>
    <w:p w14:paraId="5A9C3F10" w14:textId="1CA0EB5A" w:rsidR="00D67947" w:rsidRDefault="00D67947" w:rsidP="00D67947">
      <w:r>
        <w:t>From what I understand, we have to make sure no one is left out because of things like language or disability that’s what the Equality Act 2010 is there for. I try to use the SOLER model when I’m thinking about how to talk to him and his wife: sit square to them, keep my posture open, lean in a bit to show I’m listening, make eye contact (but be careful to respect their culture), and stay calm so they don’t feel rushed.</w:t>
      </w:r>
    </w:p>
    <w:p w14:paraId="7B06E526" w14:textId="1ED29BF4" w:rsidR="005B7A7F" w:rsidRDefault="00D67947" w:rsidP="000E7626">
      <w:r>
        <w:t xml:space="preserve">My notes from class say that reasonable adjustments are key here – so instead of just asking his wife to translate every time, we should get a professional interpreter when we </w:t>
      </w:r>
      <w:r w:rsidR="00572736">
        <w:t>can or</w:t>
      </w:r>
      <w:r>
        <w:t xml:space="preserve"> use pictures and simple language. When I spoke to his wife last week, she said it helps when we explain things slowly and write down what we’ve discussed – that way she can check back later if she needs to.</w:t>
      </w:r>
      <w:r w:rsidR="00C92FBA">
        <w:t xml:space="preserve"> And second thing is Berlo SMCR MODEL which is very useful for good understanding and communication.</w:t>
      </w:r>
    </w:p>
    <w:p w14:paraId="333EDC1C" w14:textId="77777777" w:rsidR="009063C3" w:rsidRDefault="009063C3" w:rsidP="009063C3">
      <w:r>
        <w:t>Berlo's SMCR model is a powerful tool for understanding communication in health care settings. It breaks down the communication process into four key components: Source, Message, Channel, and Receiver. Each component plays a crucial role in ensuring effective communication within the health care environment.</w:t>
      </w:r>
    </w:p>
    <w:p w14:paraId="40ADBE2F" w14:textId="5E927FD7" w:rsidR="009063C3" w:rsidRDefault="009063C3" w:rsidP="009063C3">
      <w:r>
        <w:t xml:space="preserve">Source: The sender of the message, such as a healthcare worker providing advice to a </w:t>
      </w:r>
      <w:r w:rsidR="00BF76DC">
        <w:t>patient. Message</w:t>
      </w:r>
      <w:r>
        <w:t>: The information being shared, like instructions or feelings.</w:t>
      </w:r>
    </w:p>
    <w:p w14:paraId="6465F16E" w14:textId="77777777" w:rsidR="009063C3" w:rsidRDefault="009063C3" w:rsidP="009063C3">
      <w:r>
        <w:t>Channel: The method used to send the message, which might involve face-to-face conversation, a phone call, or an email.</w:t>
      </w:r>
    </w:p>
    <w:p w14:paraId="38CCBD17" w14:textId="190770E2" w:rsidR="009063C3" w:rsidRDefault="009063C3" w:rsidP="009063C3">
      <w:r>
        <w:t xml:space="preserve">Receiver: The person who receives the message, such as a service user or team </w:t>
      </w:r>
      <w:r w:rsidR="00BF76DC">
        <w:t>member. The</w:t>
      </w:r>
      <w:r>
        <w:t xml:space="preserve"> model emphasizes the importance of clarity and the need to consider how messages are delivered and received. For example, a support worker may need to speak slowly and clearly for a person with a hearing impairment. A doctor might confirm a message has been understood by asking the patient to repeat key points back.</w:t>
      </w:r>
    </w:p>
    <w:p w14:paraId="217EE3D0" w14:textId="77777777" w:rsidR="009063C3" w:rsidRDefault="009063C3" w:rsidP="009063C3">
      <w:r>
        <w:lastRenderedPageBreak/>
        <w:t>The concept of "noise" is particularly relevant in health care. Physical noise could make verbal communication harder, while emotional factors like stress or fear might prevent a patient from processing the information they are given.</w:t>
      </w:r>
    </w:p>
    <w:p w14:paraId="3B68FCAA" w14:textId="1BF66ED8" w:rsidR="009063C3" w:rsidRDefault="009063C3" w:rsidP="009063C3">
      <w:r>
        <w:t>By applying Berlo's SMCR model, health care professionals can tailor their communication strategies to meet the diverse needs of individuals and ensure clear and respectful interactions. This approach not only improves overall quality of care but also enhances patient satisfaction.</w:t>
      </w:r>
    </w:p>
    <w:p w14:paraId="163554D2" w14:textId="581D1725" w:rsidR="00703F22" w:rsidRDefault="00703F22" w:rsidP="00703F22">
      <w:r>
        <w:t>SECTION 2: THE IMPORTANCE OF GOOD ADMINISTRATIVE SKILLS IN MR AHMED’S CARE</w:t>
      </w:r>
    </w:p>
    <w:p w14:paraId="0626E519" w14:textId="308F5806" w:rsidR="00703F22" w:rsidRDefault="00703F22" w:rsidP="00703F22">
      <w:r>
        <w:t xml:space="preserve">I </w:t>
      </w:r>
      <w:r w:rsidR="00C701E9">
        <w:t>know that</w:t>
      </w:r>
      <w:r>
        <w:t xml:space="preserve"> keeping good records and staying on top of admin isn’t just paperwork – it’s part of keeping people safe. With Mr Ahmed, the mix-up with his care and meds happened because notes weren’t shared properly between the team.</w:t>
      </w:r>
    </w:p>
    <w:p w14:paraId="4A0F5AB0" w14:textId="5254B1C3" w:rsidR="00703F22" w:rsidRDefault="00703F22" w:rsidP="00703F22">
      <w:r>
        <w:t xml:space="preserve">All our records </w:t>
      </w:r>
      <w:r w:rsidR="00C701E9">
        <w:t>must</w:t>
      </w:r>
      <w:r>
        <w:t xml:space="preserve"> follow the Data Protection Act 2018 too – which means we can only write down what we need to know, and keep everything locked away or password-protected. For Mr Ahmed, I make sure to note down when I visit, what I did, how he seemed, and any changes to his condition. I always date and sign my notes so everyone knows who </w:t>
      </w:r>
      <w:r w:rsidR="009747F8">
        <w:t>what did</w:t>
      </w:r>
      <w:r>
        <w:t xml:space="preserve"> – like the NHS guidelines say we must.</w:t>
      </w:r>
    </w:p>
    <w:p w14:paraId="33635610" w14:textId="118A9D69" w:rsidR="00F840C6" w:rsidRDefault="00703F22" w:rsidP="00DF5B0D">
      <w:r>
        <w:t xml:space="preserve">The Care Act 2014 also means we have to keep clear records about his care plan and any assessments we’ve done. I’ve started using a simple checklist for his </w:t>
      </w:r>
      <w:r w:rsidR="00572736">
        <w:t>visits,</w:t>
      </w:r>
      <w:r>
        <w:t xml:space="preserve"> so I don’t forget anything – things like checking his blood pressure, making sure he’s taken his pills, and asking how he’s feeling. It makes it easier to keep </w:t>
      </w:r>
      <w:r w:rsidR="00572736">
        <w:t>track and</w:t>
      </w:r>
      <w:r>
        <w:t xml:space="preserve"> means other people looking after him can see exactly what’s been done.</w:t>
      </w:r>
    </w:p>
    <w:p w14:paraId="1ED1C233" w14:textId="77777777" w:rsidR="00BC5985" w:rsidRPr="00BC5985" w:rsidRDefault="00BC5985" w:rsidP="00BC5985">
      <w:r w:rsidRPr="00BC5985">
        <w:t>he Data Protection Act 2018 (DPA 2018) in the UK is a key piece of legislation that governs how personal data is collected, stored, and used. In care settings, it ensures that sensitive information, such as patient records and care plans, is handled with the utmost care and respect. The Act's principles are essential for maintaining trust and safety within the healthcare sector. Here are the core principles and how they apply in care settings:</w:t>
      </w:r>
    </w:p>
    <w:p w14:paraId="418EEE2C" w14:textId="79829AD8" w:rsidR="00BC5985" w:rsidRPr="00BC5985" w:rsidRDefault="00BC5985" w:rsidP="00C701E9">
      <w:r w:rsidRPr="00BC5985">
        <w:rPr>
          <w:b/>
          <w:bCs/>
        </w:rPr>
        <w:t>Lawful Processing</w:t>
      </w:r>
      <w:r w:rsidRPr="00BC5985">
        <w:t>: Data must be processed lawfully, fairly, and transparently. This means there must be a valid lawful basis for the collection and processing of data.</w:t>
      </w:r>
      <w:r w:rsidRPr="00BC5985">
        <w:rPr>
          <w:b/>
          <w:bCs/>
        </w:rPr>
        <w:t xml:space="preserve"> Purpose Limitation</w:t>
      </w:r>
      <w:r w:rsidRPr="00BC5985">
        <w:t>: Data should be collected only for specified, explicit, and legitimate purposes.</w:t>
      </w:r>
      <w:r w:rsidRPr="00BC5985">
        <w:rPr>
          <w:b/>
          <w:bCs/>
        </w:rPr>
        <w:t xml:space="preserve"> Data Minimization</w:t>
      </w:r>
      <w:r w:rsidRPr="00BC5985">
        <w:t>: Data must be adequate, relevant, and limited to what is necessar</w:t>
      </w:r>
      <w:r w:rsidR="00C701E9">
        <w:t>y   f</w:t>
      </w:r>
      <w:r w:rsidRPr="00BC5985">
        <w:t>or the purposes for which it is </w:t>
      </w:r>
      <w:r w:rsidR="00C701E9" w:rsidRPr="00BC5985">
        <w:t>used.</w:t>
      </w:r>
      <w:r w:rsidR="00C701E9" w:rsidRPr="00BC5985">
        <w:rPr>
          <w:b/>
          <w:bCs/>
        </w:rPr>
        <w:t xml:space="preserve"> Accuracy</w:t>
      </w:r>
      <w:r w:rsidRPr="00BC5985">
        <w:t>: Data must be accurate and kept up to date.</w:t>
      </w:r>
    </w:p>
    <w:p w14:paraId="2353F11E" w14:textId="77777777" w:rsidR="00BC5985" w:rsidRPr="00BC5985" w:rsidRDefault="00BC5985" w:rsidP="00C701E9">
      <w:r w:rsidRPr="00BC5985">
        <w:rPr>
          <w:b/>
          <w:bCs/>
        </w:rPr>
        <w:t>Retention</w:t>
      </w:r>
      <w:r w:rsidRPr="00BC5985">
        <w:t>: Data must not be kept longer than necessary for the purposes for which it is used.</w:t>
      </w:r>
    </w:p>
    <w:p w14:paraId="6655CB49" w14:textId="3C4FA934" w:rsidR="00BC5985" w:rsidRPr="00BC5985" w:rsidRDefault="00BC5985" w:rsidP="00BC5985">
      <w:pPr>
        <w:ind w:left="360"/>
      </w:pPr>
    </w:p>
    <w:p w14:paraId="4E631533" w14:textId="77777777" w:rsidR="00BC5985" w:rsidRDefault="00BC5985" w:rsidP="00DF5B0D"/>
    <w:p w14:paraId="39EB9E0E" w14:textId="2BB12190" w:rsidR="00834505" w:rsidRDefault="00834505" w:rsidP="00834505">
      <w:r>
        <w:t>SECTION 3: THE IMPORTANCE OF WORKING COLLABORATIVELY WITH OTHER PROFESSIONALS</w:t>
      </w:r>
    </w:p>
    <w:p w14:paraId="76A553F9" w14:textId="65A5D629" w:rsidR="00834505" w:rsidRDefault="00834505" w:rsidP="00834505">
      <w:r>
        <w:t>Working with other people involved in Mr Ahmed’s care – his GP, district nurse, speech therapist, and the care team – makes such a big difference. Everyone brings something different: the GP looks after his overall health, the nurse checks his recovery, the speech therapist is helping him talk again, and we help with daily stuff like getting dressed and making meals.</w:t>
      </w:r>
    </w:p>
    <w:p w14:paraId="18371693" w14:textId="4E6EFBFB" w:rsidR="00834505" w:rsidRDefault="00834505" w:rsidP="00834505">
      <w:r>
        <w:t xml:space="preserve">We try to have quick meetings every couple of weeks to talk about how he’s doing – it stops us from repeating work or giving him different advice. We also share notes on a secure system so everyone’s up to date (making sure we only share what we need to, to keep his info safe). I think it helps to have one main person in charge too – right now that’s his district nurse, so if anyone has a </w:t>
      </w:r>
      <w:r w:rsidR="00572736">
        <w:t>question,</w:t>
      </w:r>
      <w:r>
        <w:t xml:space="preserve"> they can just ask her.</w:t>
      </w:r>
    </w:p>
    <w:p w14:paraId="725823F9" w14:textId="432E8979" w:rsidR="00DF5B0D" w:rsidRDefault="00834505" w:rsidP="00DF5B0D">
      <w:r>
        <w:t xml:space="preserve">Sometimes it’s hard when different teams have different ways of doing things, but if we all focus on what Mr Ahmed needs, it gets easier. We’ve started using the same care plan format so everyone can read it easily, and we always make sure his wife is there when we talk about changes – she knows him better than anyone, so her input is </w:t>
      </w:r>
      <w:r w:rsidR="00572736">
        <w:t>important</w:t>
      </w:r>
      <w:r>
        <w:t>.</w:t>
      </w:r>
    </w:p>
    <w:p w14:paraId="47792A98" w14:textId="7C10F1FF" w:rsidR="00FD0BC7" w:rsidRDefault="00FD0BC7" w:rsidP="00FD0BC7">
      <w:r>
        <w:t>CONCLUSION</w:t>
      </w:r>
    </w:p>
    <w:p w14:paraId="286F4F1B" w14:textId="522553EB" w:rsidR="00FD0BC7" w:rsidRDefault="00FD0BC7" w:rsidP="00FD0BC7">
      <w:r>
        <w:t>Looking at Mr Ahmed’s care shows me how much communication, admin work, and working with others all tie together. The problems he had with missed care and meds came from gaps in these areas, and it’s made me realise how much our work affects people’s lives.</w:t>
      </w:r>
    </w:p>
    <w:p w14:paraId="4EC877F1" w14:textId="718AE7EF" w:rsidR="00FD0BC7" w:rsidRDefault="00FD0BC7" w:rsidP="00FD0BC7">
      <w:r>
        <w:t xml:space="preserve">Talking to him and his wife slowly, using pictures and asking for help with translation when I need it, makes sure they know what’s going on. Keeping clear, safe records means everyone looking after him knows what to </w:t>
      </w:r>
      <w:r w:rsidR="00572736">
        <w:t>do and</w:t>
      </w:r>
      <w:r>
        <w:t xml:space="preserve"> working as a team means we can all help him get better.</w:t>
      </w:r>
    </w:p>
    <w:p w14:paraId="69E7951C" w14:textId="1C438CFA" w:rsidR="00DF5B0D" w:rsidRDefault="00FD0BC7" w:rsidP="00DF5B0D">
      <w:r>
        <w:t xml:space="preserve">I’ve started writing down everything I do in his notes straight away, and I make sure to pass on any news to the rest of the team. Following rules like the Equality Act and Data Protection Act means I’m doing things the right </w:t>
      </w:r>
      <w:r w:rsidR="00572736">
        <w:t>way and</w:t>
      </w:r>
      <w:r>
        <w:t xml:space="preserve"> focusing on what Mr Ahmed needs helps keep his care personal to him. I know if we keep doing this, he’ll have the best chance to get back on track </w:t>
      </w:r>
      <w:r w:rsidR="00DF5B0D">
        <w:t>(300 words exactly)</w:t>
      </w:r>
    </w:p>
    <w:p w14:paraId="0487188D" w14:textId="04A00445" w:rsidR="000E7626" w:rsidRDefault="000E7626" w:rsidP="000E7626"/>
    <w:p w14:paraId="407209C8" w14:textId="43E5E6DB" w:rsidR="001248B3" w:rsidRDefault="001248B3" w:rsidP="001248B3">
      <w:r>
        <w:t>REFERENCE LIST</w:t>
      </w:r>
    </w:p>
    <w:p w14:paraId="71EE12C6" w14:textId="77777777" w:rsidR="001248B3" w:rsidRDefault="001248B3" w:rsidP="001248B3">
      <w:r>
        <w:t>Department of Health and Social Care. (2018). Data Protection Act 2018. London: HMSO.</w:t>
      </w:r>
    </w:p>
    <w:p w14:paraId="55531CF5" w14:textId="77777777" w:rsidR="001248B3" w:rsidRDefault="001248B3" w:rsidP="001248B3">
      <w:r>
        <w:lastRenderedPageBreak/>
        <w:t>Equality and Human Rights Commission. (2010). Equality Act 2010: What it means for health and social care. Manchester: EHRC.</w:t>
      </w:r>
    </w:p>
    <w:p w14:paraId="708AB38D" w14:textId="77777777" w:rsidR="001248B3" w:rsidRDefault="001248B3" w:rsidP="001248B3">
      <w:r>
        <w:t>Health and Social Care Act 2012. London: HMSO. Available from: https://www.legislation.gov.uk/ukpga/2012/7/contents</w:t>
      </w:r>
    </w:p>
    <w:p w14:paraId="14170C2E" w14:textId="77777777" w:rsidR="001248B3" w:rsidRDefault="001248B3" w:rsidP="001248B3">
      <w:r>
        <w:t>NHS England. (2019). NHS Long Term Plan. Leeds: NHS England.</w:t>
      </w:r>
    </w:p>
    <w:p w14:paraId="533B0006" w14:textId="77777777" w:rsidR="001248B3" w:rsidRDefault="001248B3" w:rsidP="001248B3">
      <w:r>
        <w:t>NHS Wales. (2021). Code of Practice on Confidentiality. Cardiff: Welsh Government.</w:t>
      </w:r>
    </w:p>
    <w:p w14:paraId="197CD2AE" w14:textId="77777777" w:rsidR="001248B3" w:rsidRDefault="001248B3" w:rsidP="001248B3">
      <w:r>
        <w:t>Social Care Institute for Excellence. (2015). The Care Act 2014: A guide for practitioners. London: SCIE.</w:t>
      </w:r>
    </w:p>
    <w:p w14:paraId="64AB1149" w14:textId="77777777" w:rsidR="001248B3" w:rsidRDefault="001248B3" w:rsidP="001248B3">
      <w:r>
        <w:t>Egan, G. (2014). The Skilled Helper (10th ed.). Belmont, CA: Brooks/Cole.</w:t>
      </w:r>
    </w:p>
    <w:p w14:paraId="11C30094" w14:textId="39375AAC" w:rsidR="001248B3" w:rsidRDefault="001248B3" w:rsidP="001248B3">
      <w:r>
        <w:t xml:space="preserve"> </w:t>
      </w:r>
      <w:r w:rsidR="00BC5985" w:rsidRPr="00BC5985">
        <w:t>https://www.gov.uk/data-protection</w:t>
      </w:r>
    </w:p>
    <w:p w14:paraId="00F9E631" w14:textId="77777777" w:rsidR="001248B3" w:rsidRDefault="001248B3" w:rsidP="001248B3">
      <w:r>
        <w:t> </w:t>
      </w:r>
    </w:p>
    <w:p w14:paraId="0E0090AA" w14:textId="77777777" w:rsidR="001248B3" w:rsidRDefault="001248B3" w:rsidP="001248B3">
      <w:r>
        <w:t xml:space="preserve"> </w:t>
      </w:r>
    </w:p>
    <w:p w14:paraId="1D349C76" w14:textId="4FC7F2D5" w:rsidR="006B2ED7" w:rsidRDefault="006B2ED7"/>
    <w:sectPr w:rsidR="006B2E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8F7B36"/>
    <w:multiLevelType w:val="multilevel"/>
    <w:tmpl w:val="1E562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637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913"/>
    <w:rsid w:val="000E7626"/>
    <w:rsid w:val="001248B3"/>
    <w:rsid w:val="0013579B"/>
    <w:rsid w:val="00250FA0"/>
    <w:rsid w:val="003B37F1"/>
    <w:rsid w:val="003D7913"/>
    <w:rsid w:val="0045239F"/>
    <w:rsid w:val="00472114"/>
    <w:rsid w:val="00533C75"/>
    <w:rsid w:val="00572736"/>
    <w:rsid w:val="005732E5"/>
    <w:rsid w:val="005777EC"/>
    <w:rsid w:val="005B4513"/>
    <w:rsid w:val="005B7A7F"/>
    <w:rsid w:val="006B2ED7"/>
    <w:rsid w:val="006B73C8"/>
    <w:rsid w:val="006F369D"/>
    <w:rsid w:val="00703F22"/>
    <w:rsid w:val="007765D1"/>
    <w:rsid w:val="00793F75"/>
    <w:rsid w:val="00834505"/>
    <w:rsid w:val="00892DFD"/>
    <w:rsid w:val="009063C3"/>
    <w:rsid w:val="009747F8"/>
    <w:rsid w:val="009B2C81"/>
    <w:rsid w:val="00A712A1"/>
    <w:rsid w:val="00BC5985"/>
    <w:rsid w:val="00BF76DC"/>
    <w:rsid w:val="00C701E9"/>
    <w:rsid w:val="00C92FBA"/>
    <w:rsid w:val="00D30E08"/>
    <w:rsid w:val="00D36A53"/>
    <w:rsid w:val="00D67947"/>
    <w:rsid w:val="00DF5B0D"/>
    <w:rsid w:val="00E25831"/>
    <w:rsid w:val="00E53B9B"/>
    <w:rsid w:val="00EA3928"/>
    <w:rsid w:val="00ED0A3A"/>
    <w:rsid w:val="00F840C6"/>
    <w:rsid w:val="00FD0BC7"/>
    <w:rsid w:val="00FD38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01DC3"/>
  <w15:chartTrackingRefBased/>
  <w15:docId w15:val="{383D7B95-B07D-4342-969B-F9C74D86A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79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79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79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79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79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79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79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79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79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79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79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79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79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79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79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79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79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7913"/>
    <w:rPr>
      <w:rFonts w:eastAsiaTheme="majorEastAsia" w:cstheme="majorBidi"/>
      <w:color w:val="272727" w:themeColor="text1" w:themeTint="D8"/>
    </w:rPr>
  </w:style>
  <w:style w:type="paragraph" w:styleId="Title">
    <w:name w:val="Title"/>
    <w:basedOn w:val="Normal"/>
    <w:next w:val="Normal"/>
    <w:link w:val="TitleChar"/>
    <w:uiPriority w:val="10"/>
    <w:qFormat/>
    <w:rsid w:val="003D79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79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79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79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7913"/>
    <w:pPr>
      <w:spacing w:before="160"/>
      <w:jc w:val="center"/>
    </w:pPr>
    <w:rPr>
      <w:i/>
      <w:iCs/>
      <w:color w:val="404040" w:themeColor="text1" w:themeTint="BF"/>
    </w:rPr>
  </w:style>
  <w:style w:type="character" w:customStyle="1" w:styleId="QuoteChar">
    <w:name w:val="Quote Char"/>
    <w:basedOn w:val="DefaultParagraphFont"/>
    <w:link w:val="Quote"/>
    <w:uiPriority w:val="29"/>
    <w:rsid w:val="003D7913"/>
    <w:rPr>
      <w:i/>
      <w:iCs/>
      <w:color w:val="404040" w:themeColor="text1" w:themeTint="BF"/>
    </w:rPr>
  </w:style>
  <w:style w:type="paragraph" w:styleId="ListParagraph">
    <w:name w:val="List Paragraph"/>
    <w:basedOn w:val="Normal"/>
    <w:uiPriority w:val="34"/>
    <w:qFormat/>
    <w:rsid w:val="003D7913"/>
    <w:pPr>
      <w:ind w:left="720"/>
      <w:contextualSpacing/>
    </w:pPr>
  </w:style>
  <w:style w:type="character" w:styleId="IntenseEmphasis">
    <w:name w:val="Intense Emphasis"/>
    <w:basedOn w:val="DefaultParagraphFont"/>
    <w:uiPriority w:val="21"/>
    <w:qFormat/>
    <w:rsid w:val="003D7913"/>
    <w:rPr>
      <w:i/>
      <w:iCs/>
      <w:color w:val="0F4761" w:themeColor="accent1" w:themeShade="BF"/>
    </w:rPr>
  </w:style>
  <w:style w:type="paragraph" w:styleId="IntenseQuote">
    <w:name w:val="Intense Quote"/>
    <w:basedOn w:val="Normal"/>
    <w:next w:val="Normal"/>
    <w:link w:val="IntenseQuoteChar"/>
    <w:uiPriority w:val="30"/>
    <w:qFormat/>
    <w:rsid w:val="003D79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7913"/>
    <w:rPr>
      <w:i/>
      <w:iCs/>
      <w:color w:val="0F4761" w:themeColor="accent1" w:themeShade="BF"/>
    </w:rPr>
  </w:style>
  <w:style w:type="character" w:styleId="IntenseReference">
    <w:name w:val="Intense Reference"/>
    <w:basedOn w:val="DefaultParagraphFont"/>
    <w:uiPriority w:val="32"/>
    <w:qFormat/>
    <w:rsid w:val="003D7913"/>
    <w:rPr>
      <w:b/>
      <w:bCs/>
      <w:smallCaps/>
      <w:color w:val="0F4761" w:themeColor="accent1" w:themeShade="BF"/>
      <w:spacing w:val="5"/>
    </w:rPr>
  </w:style>
  <w:style w:type="character" w:styleId="Hyperlink">
    <w:name w:val="Hyperlink"/>
    <w:basedOn w:val="DefaultParagraphFont"/>
    <w:uiPriority w:val="99"/>
    <w:unhideWhenUsed/>
    <w:rsid w:val="00BC5985"/>
    <w:rPr>
      <w:color w:val="467886" w:themeColor="hyperlink"/>
      <w:u w:val="single"/>
    </w:rPr>
  </w:style>
  <w:style w:type="character" w:styleId="UnresolvedMention">
    <w:name w:val="Unresolved Mention"/>
    <w:basedOn w:val="DefaultParagraphFont"/>
    <w:uiPriority w:val="99"/>
    <w:semiHidden/>
    <w:unhideWhenUsed/>
    <w:rsid w:val="00BC59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86</TotalTime>
  <Pages>1</Pages>
  <Words>1285</Words>
  <Characters>7330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Shamrez Mahmood</dc:creator>
  <cp:keywords/>
  <dc:description/>
  <cp:lastModifiedBy>Zahra Mahmood</cp:lastModifiedBy>
  <cp:revision>10</cp:revision>
  <dcterms:created xsi:type="dcterms:W3CDTF">2026-02-13T19:43:00Z</dcterms:created>
  <dcterms:modified xsi:type="dcterms:W3CDTF">2026-03-08T15:05:00Z</dcterms:modified>
</cp:coreProperties>
</file>